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629ECF8">
      <w:pPr>
        <w:spacing w:line="360" w:lineRule="auto"/>
        <w:ind w:firstLine="300" w:firstLineChars="50"/>
        <w:rPr>
          <w:color w:val="auto"/>
          <w:sz w:val="60"/>
          <w:szCs w:val="60"/>
          <w:highlight w:val="none"/>
        </w:rPr>
      </w:pPr>
    </w:p>
    <w:p w14:paraId="766E7859">
      <w:pPr>
        <w:spacing w:line="360" w:lineRule="auto"/>
        <w:ind w:firstLine="300" w:firstLineChars="50"/>
        <w:rPr>
          <w:color w:val="auto"/>
          <w:sz w:val="60"/>
          <w:szCs w:val="60"/>
          <w:highlight w:val="none"/>
        </w:rPr>
      </w:pPr>
    </w:p>
    <w:p w14:paraId="250E01DF">
      <w:pPr>
        <w:jc w:val="center"/>
        <w:rPr>
          <w:b/>
          <w:bCs/>
          <w:color w:val="auto"/>
          <w:sz w:val="60"/>
          <w:szCs w:val="60"/>
          <w:highlight w:val="none"/>
        </w:rPr>
      </w:pPr>
      <w:r>
        <w:rPr>
          <w:b/>
          <w:bCs/>
          <w:color w:val="auto"/>
          <w:sz w:val="60"/>
          <w:szCs w:val="60"/>
          <w:highlight w:val="none"/>
        </w:rPr>
        <w:t>北京市政府采购项目</w:t>
      </w:r>
    </w:p>
    <w:p w14:paraId="73E67060">
      <w:pPr>
        <w:jc w:val="center"/>
        <w:rPr>
          <w:b/>
          <w:bCs/>
          <w:color w:val="auto"/>
          <w:sz w:val="60"/>
          <w:szCs w:val="60"/>
          <w:highlight w:val="none"/>
        </w:rPr>
      </w:pPr>
      <w:r>
        <w:rPr>
          <w:b/>
          <w:bCs/>
          <w:color w:val="auto"/>
          <w:sz w:val="60"/>
          <w:szCs w:val="60"/>
          <w:highlight w:val="none"/>
        </w:rPr>
        <w:t>公开招标文件示范文本</w:t>
      </w:r>
    </w:p>
    <w:p w14:paraId="008D3E41">
      <w:pPr>
        <w:jc w:val="center"/>
        <w:rPr>
          <w:b/>
          <w:bCs/>
          <w:color w:val="auto"/>
          <w:sz w:val="60"/>
          <w:szCs w:val="60"/>
          <w:highlight w:val="none"/>
        </w:rPr>
      </w:pPr>
      <w:r>
        <w:rPr>
          <w:b/>
          <w:bCs/>
          <w:color w:val="auto"/>
          <w:sz w:val="60"/>
          <w:szCs w:val="60"/>
          <w:highlight w:val="none"/>
        </w:rPr>
        <w:t>（2026年版）</w:t>
      </w:r>
    </w:p>
    <w:p w14:paraId="09A58CFA">
      <w:pPr>
        <w:spacing w:line="360" w:lineRule="auto"/>
        <w:jc w:val="center"/>
        <w:rPr>
          <w:color w:val="auto"/>
          <w:sz w:val="60"/>
          <w:szCs w:val="60"/>
          <w:highlight w:val="none"/>
        </w:rPr>
      </w:pPr>
    </w:p>
    <w:p w14:paraId="4EAD01CB">
      <w:pPr>
        <w:spacing w:line="360" w:lineRule="auto"/>
        <w:jc w:val="center"/>
        <w:rPr>
          <w:color w:val="auto"/>
          <w:sz w:val="60"/>
          <w:szCs w:val="60"/>
          <w:highlight w:val="none"/>
        </w:rPr>
      </w:pPr>
    </w:p>
    <w:p w14:paraId="79EAB203">
      <w:pPr>
        <w:spacing w:line="360" w:lineRule="auto"/>
        <w:jc w:val="center"/>
        <w:rPr>
          <w:color w:val="auto"/>
          <w:sz w:val="60"/>
          <w:szCs w:val="60"/>
          <w:highlight w:val="none"/>
        </w:rPr>
      </w:pPr>
    </w:p>
    <w:p w14:paraId="226093D3">
      <w:pPr>
        <w:spacing w:line="360" w:lineRule="auto"/>
        <w:jc w:val="center"/>
        <w:rPr>
          <w:color w:val="auto"/>
          <w:sz w:val="60"/>
          <w:szCs w:val="60"/>
          <w:highlight w:val="none"/>
        </w:rPr>
      </w:pPr>
    </w:p>
    <w:p w14:paraId="786451C4">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2026年永顺镇网格精细化管理服务项目</w:t>
      </w:r>
      <w:r>
        <w:rPr>
          <w:rFonts w:hint="eastAsia" w:ascii="Times New Roman" w:hAnsi="Times New Roman" w:eastAsia="宋体" w:cs="Times New Roman"/>
          <w:bCs/>
          <w:color w:val="auto"/>
          <w:sz w:val="36"/>
          <w:szCs w:val="36"/>
          <w:highlight w:val="none"/>
          <w:lang w:eastAsia="zh-CN"/>
        </w:rPr>
        <w:t>（</w:t>
      </w:r>
      <w:r>
        <w:rPr>
          <w:rFonts w:hint="eastAsia" w:cs="Times New Roman"/>
          <w:bCs/>
          <w:color w:val="auto"/>
          <w:sz w:val="36"/>
          <w:szCs w:val="36"/>
          <w:highlight w:val="none"/>
          <w:lang w:val="en-US" w:eastAsia="zh-CN"/>
        </w:rPr>
        <w:t>三</w:t>
      </w:r>
      <w:r>
        <w:rPr>
          <w:rFonts w:hint="eastAsia" w:ascii="Times New Roman" w:hAnsi="Times New Roman" w:eastAsia="宋体" w:cs="Times New Roman"/>
          <w:bCs/>
          <w:color w:val="auto"/>
          <w:sz w:val="36"/>
          <w:szCs w:val="36"/>
          <w:highlight w:val="none"/>
          <w:lang w:val="en-US" w:eastAsia="zh-CN"/>
        </w:rPr>
        <w:t>区</w:t>
      </w:r>
      <w:r>
        <w:rPr>
          <w:rFonts w:hint="eastAsia" w:ascii="Times New Roman" w:hAnsi="Times New Roman" w:eastAsia="宋体" w:cs="Times New Roman"/>
          <w:bCs/>
          <w:color w:val="auto"/>
          <w:sz w:val="36"/>
          <w:szCs w:val="36"/>
          <w:highlight w:val="none"/>
          <w:lang w:eastAsia="zh-CN"/>
        </w:rPr>
        <w:t>）</w:t>
      </w:r>
    </w:p>
    <w:p w14:paraId="47823505">
      <w:pPr>
        <w:tabs>
          <w:tab w:val="left" w:pos="3240"/>
          <w:tab w:val="left" w:pos="3420"/>
        </w:tabs>
        <w:spacing w:line="360" w:lineRule="auto"/>
        <w:ind w:left="2832" w:leftChars="444" w:hanging="1900" w:hangingChars="528"/>
        <w:jc w:val="left"/>
        <w:rPr>
          <w:rFonts w:hint="eastAsia" w:ascii="Times New Roman" w:hAnsi="Times New Roman" w:eastAsia="宋体" w:cs="Times New Roman"/>
          <w:bCs/>
          <w:color w:val="auto"/>
          <w:sz w:val="36"/>
          <w:szCs w:val="36"/>
          <w:highlight w:val="none"/>
          <w:lang w:val="en-US" w:eastAsia="zh-CN"/>
        </w:rPr>
      </w:pPr>
      <w:r>
        <w:rPr>
          <w:rFonts w:hint="eastAsia" w:ascii="Times New Roman" w:hAnsi="Times New Roman" w:eastAsia="宋体" w:cs="Times New Roman"/>
          <w:bCs/>
          <w:color w:val="auto"/>
          <w:sz w:val="36"/>
          <w:szCs w:val="36"/>
          <w:highlight w:val="none"/>
          <w:lang w:val="en-US" w:eastAsia="zh-CN"/>
        </w:rPr>
        <w:t>项目编号/包号：</w:t>
      </w:r>
      <w:r>
        <w:rPr>
          <w:rFonts w:hint="eastAsia" w:ascii="Times New Roman" w:hAnsi="Times New Roman" w:eastAsia="宋体" w:cs="Times New Roman"/>
          <w:bCs/>
          <w:color w:val="auto"/>
          <w:sz w:val="36"/>
          <w:szCs w:val="36"/>
          <w:highlight w:val="none"/>
          <w:lang w:val="en-US" w:eastAsia="zh-CN"/>
        </w:rPr>
        <w:fldChar w:fldCharType="begin"/>
      </w:r>
      <w:r>
        <w:rPr>
          <w:rFonts w:hint="eastAsia" w:ascii="Times New Roman" w:hAnsi="Times New Roman" w:eastAsia="宋体" w:cs="Times New Roman"/>
          <w:bCs/>
          <w:color w:val="auto"/>
          <w:sz w:val="36"/>
          <w:szCs w:val="36"/>
          <w:highlight w:val="none"/>
          <w:lang w:val="en-US" w:eastAsia="zh-CN"/>
        </w:rPr>
        <w:instrText xml:space="preserve"> HYPERLINK "http://219.232.204.193:8080/frontend/plan/project_detail.html?projectUuid=b450176a-8544-45b2-877e-7bae6b5c30b4" </w:instrText>
      </w:r>
      <w:r>
        <w:rPr>
          <w:rFonts w:hint="eastAsia" w:ascii="Times New Roman" w:hAnsi="Times New Roman" w:eastAsia="宋体" w:cs="Times New Roman"/>
          <w:bCs/>
          <w:color w:val="auto"/>
          <w:sz w:val="36"/>
          <w:szCs w:val="36"/>
          <w:highlight w:val="none"/>
          <w:lang w:val="en-US" w:eastAsia="zh-CN"/>
        </w:rPr>
        <w:fldChar w:fldCharType="separate"/>
      </w:r>
      <w:r>
        <w:rPr>
          <w:rFonts w:hint="default" w:ascii="Times New Roman" w:hAnsi="Times New Roman" w:eastAsia="宋体" w:cs="Times New Roman"/>
          <w:bCs/>
          <w:color w:val="auto"/>
          <w:sz w:val="36"/>
          <w:szCs w:val="36"/>
          <w:highlight w:val="none"/>
          <w:lang w:val="en-US" w:eastAsia="zh-CN"/>
        </w:rPr>
        <w:t>11011226210200020997-XM001</w:t>
      </w:r>
      <w:r>
        <w:rPr>
          <w:rFonts w:hint="default" w:ascii="Times New Roman" w:hAnsi="Times New Roman" w:eastAsia="宋体" w:cs="Times New Roman"/>
          <w:bCs/>
          <w:color w:val="auto"/>
          <w:sz w:val="36"/>
          <w:szCs w:val="36"/>
          <w:highlight w:val="none"/>
          <w:lang w:val="en-US" w:eastAsia="zh-CN"/>
        </w:rPr>
        <w:fldChar w:fldCharType="end"/>
      </w:r>
      <w:r>
        <w:rPr>
          <w:rFonts w:hint="eastAsia" w:ascii="Times New Roman" w:hAnsi="Times New Roman" w:eastAsia="宋体" w:cs="Times New Roman"/>
          <w:bCs/>
          <w:color w:val="auto"/>
          <w:sz w:val="36"/>
          <w:szCs w:val="36"/>
          <w:highlight w:val="none"/>
          <w:lang w:val="en-US" w:eastAsia="zh-CN"/>
        </w:rPr>
        <w:t xml:space="preserve">/03 </w:t>
      </w:r>
    </w:p>
    <w:p w14:paraId="0CCD2453">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北京市通州区永顺镇人民政府</w:t>
      </w:r>
    </w:p>
    <w:p w14:paraId="64D7B80D">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采购代理机构：</w:t>
      </w:r>
      <w:r>
        <w:rPr>
          <w:rFonts w:hint="eastAsia"/>
          <w:bCs/>
          <w:color w:val="auto"/>
          <w:sz w:val="36"/>
          <w:szCs w:val="36"/>
          <w:highlight w:val="none"/>
        </w:rPr>
        <w:t>北京飞焱工程管理咨询有限公司</w:t>
      </w:r>
      <w:r>
        <w:rPr>
          <w:bCs/>
          <w:color w:val="auto"/>
          <w:sz w:val="36"/>
          <w:szCs w:val="36"/>
          <w:highlight w:val="none"/>
        </w:rPr>
        <w:t xml:space="preserve"> </w:t>
      </w:r>
    </w:p>
    <w:p w14:paraId="35802368">
      <w:pPr>
        <w:widowControl/>
        <w:jc w:val="left"/>
        <w:rPr>
          <w:b/>
          <w:bCs/>
          <w:color w:val="auto"/>
          <w:sz w:val="44"/>
          <w:highlight w:val="none"/>
        </w:rPr>
      </w:pPr>
      <w:r>
        <w:rPr>
          <w:b/>
          <w:bCs/>
          <w:color w:val="auto"/>
          <w:sz w:val="44"/>
          <w:highlight w:val="none"/>
        </w:rPr>
        <w:br w:type="page"/>
      </w:r>
    </w:p>
    <w:p w14:paraId="6A8B1C0D">
      <w:pPr>
        <w:pStyle w:val="159"/>
        <w:spacing w:line="360" w:lineRule="auto"/>
        <w:ind w:firstLine="723" w:firstLineChars="200"/>
        <w:rPr>
          <w:rFonts w:ascii="Times New Roman" w:hAnsi="Times New Roman" w:cs="Times New Roman"/>
          <w:b/>
          <w:color w:val="auto"/>
          <w:sz w:val="36"/>
          <w:szCs w:val="36"/>
          <w:highlight w:val="none"/>
        </w:rPr>
      </w:pPr>
      <w:bookmarkStart w:id="0" w:name="_Toc74227630"/>
      <w:bookmarkStart w:id="1" w:name="_Toc99301417"/>
    </w:p>
    <w:bookmarkEnd w:id="0"/>
    <w:bookmarkEnd w:id="1"/>
    <w:p w14:paraId="45F660FE">
      <w:pPr>
        <w:spacing w:line="360" w:lineRule="auto"/>
        <w:jc w:val="center"/>
        <w:outlineLvl w:val="0"/>
        <w:rPr>
          <w:b/>
          <w:color w:val="auto"/>
          <w:sz w:val="36"/>
          <w:szCs w:val="36"/>
          <w:highlight w:val="none"/>
        </w:rPr>
      </w:pPr>
      <w:bookmarkStart w:id="2" w:name="_Toc99301418"/>
      <w:r>
        <w:rPr>
          <w:b/>
          <w:color w:val="auto"/>
          <w:sz w:val="36"/>
          <w:szCs w:val="36"/>
          <w:highlight w:val="none"/>
        </w:rPr>
        <w:t>目      录</w:t>
      </w:r>
      <w:bookmarkEnd w:id="2"/>
    </w:p>
    <w:p w14:paraId="6F1A896F">
      <w:pPr>
        <w:rPr>
          <w:color w:val="auto"/>
          <w:highlight w:val="none"/>
        </w:rPr>
      </w:pPr>
    </w:p>
    <w:p w14:paraId="15F7FCFD">
      <w:pPr>
        <w:rPr>
          <w:color w:val="auto"/>
          <w:highlight w:val="none"/>
        </w:rPr>
      </w:pPr>
    </w:p>
    <w:p w14:paraId="67FF917F">
      <w:pPr>
        <w:rPr>
          <w:color w:val="auto"/>
          <w:highlight w:val="none"/>
        </w:rPr>
      </w:pPr>
    </w:p>
    <w:p w14:paraId="4EDD7365">
      <w:pPr>
        <w:pStyle w:val="33"/>
        <w:rPr>
          <w:rFonts w:ascii="Times New Roman" w:hAnsi="Times New Roman" w:eastAsiaTheme="minorEastAsia"/>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21689FB3">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1"/>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FE2333D">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1"/>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64F76AC">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1"/>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20</w:t>
      </w:r>
      <w:r>
        <w:rPr>
          <w:rFonts w:ascii="Times New Roman" w:hAnsi="Times New Roman"/>
          <w:color w:val="auto"/>
          <w:highlight w:val="none"/>
        </w:rPr>
        <w:fldChar w:fldCharType="end"/>
      </w:r>
      <w:r>
        <w:rPr>
          <w:rFonts w:ascii="Times New Roman" w:hAnsi="Times New Roman"/>
          <w:color w:val="auto"/>
          <w:highlight w:val="none"/>
        </w:rPr>
        <w:fldChar w:fldCharType="end"/>
      </w:r>
    </w:p>
    <w:p w14:paraId="700CF5B5">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1"/>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24</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1E5385C">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1"/>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22DDD3E1">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1"/>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33</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6B96FC4">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1"/>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35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593F95C3">
      <w:pPr>
        <w:pStyle w:val="33"/>
        <w:spacing w:line="480" w:lineRule="auto"/>
        <w:rPr>
          <w:rFonts w:ascii="Times New Roman" w:hAnsi="Times New Roman" w:eastAsiaTheme="minorEastAsia"/>
          <w:b w:val="0"/>
          <w:color w:val="auto"/>
          <w:highlight w:val="none"/>
        </w:rPr>
      </w:pPr>
      <w:r>
        <w:rPr>
          <w:rFonts w:ascii="Times New Roman" w:hAnsi="Times New Roman"/>
          <w:b w:val="0"/>
          <w:color w:val="auto"/>
          <w:highlight w:val="none"/>
        </w:rPr>
        <w:fldChar w:fldCharType="end"/>
      </w:r>
    </w:p>
    <w:p w14:paraId="2130CEF9">
      <w:pPr>
        <w:rPr>
          <w:color w:val="auto"/>
          <w:highlight w:val="none"/>
        </w:rPr>
      </w:pPr>
    </w:p>
    <w:p w14:paraId="60AE414A">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形式标记的内容不适用于本项目。</w:t>
      </w:r>
    </w:p>
    <w:p w14:paraId="39201D61">
      <w:pPr>
        <w:pStyle w:val="33"/>
        <w:spacing w:line="360" w:lineRule="auto"/>
        <w:rPr>
          <w:rFonts w:ascii="Times New Roman" w:hAnsi="Times New Roman"/>
          <w:b w:val="0"/>
          <w:color w:val="auto"/>
          <w:highlight w:val="none"/>
        </w:rPr>
      </w:pPr>
    </w:p>
    <w:p w14:paraId="0196D679">
      <w:pPr>
        <w:spacing w:line="360" w:lineRule="auto"/>
        <w:jc w:val="center"/>
        <w:outlineLvl w:val="0"/>
        <w:rPr>
          <w:b/>
          <w:color w:val="auto"/>
          <w:sz w:val="36"/>
          <w:szCs w:val="36"/>
          <w:highlight w:val="none"/>
        </w:rPr>
      </w:pPr>
      <w:r>
        <w:rPr>
          <w:color w:val="auto"/>
          <w:sz w:val="24"/>
          <w:highlight w:val="none"/>
        </w:rPr>
        <w:br w:type="page"/>
      </w:r>
      <w:bookmarkStart w:id="3" w:name="_Toc99301419"/>
      <w:r>
        <w:rPr>
          <w:b/>
          <w:color w:val="auto"/>
          <w:sz w:val="36"/>
          <w:szCs w:val="36"/>
          <w:highlight w:val="none"/>
        </w:rPr>
        <w:t>第一章   投标邀请</w:t>
      </w:r>
      <w:bookmarkEnd w:id="3"/>
    </w:p>
    <w:p w14:paraId="730DBFD1">
      <w:pPr>
        <w:spacing w:line="360" w:lineRule="auto"/>
        <w:ind w:firstLine="640" w:firstLineChars="200"/>
        <w:rPr>
          <w:color w:val="auto"/>
          <w:sz w:val="32"/>
          <w:szCs w:val="32"/>
          <w:highlight w:val="none"/>
        </w:rPr>
      </w:pPr>
    </w:p>
    <w:p w14:paraId="6D23FD34">
      <w:pPr>
        <w:pStyle w:val="5"/>
        <w:spacing w:before="0" w:line="360" w:lineRule="auto"/>
        <w:jc w:val="left"/>
        <w:rPr>
          <w:rFonts w:ascii="Times New Roman" w:hAnsi="Times New Roman" w:eastAsia="宋体"/>
          <w:color w:val="auto"/>
          <w:sz w:val="24"/>
          <w:szCs w:val="24"/>
          <w:highlight w:val="none"/>
        </w:rPr>
      </w:pPr>
      <w:bookmarkStart w:id="4" w:name="_Toc35393621"/>
      <w:bookmarkStart w:id="5" w:name="_Toc28359002"/>
      <w:bookmarkStart w:id="6" w:name="_Toc28359079"/>
      <w:bookmarkStart w:id="7" w:name="_Toc35393790"/>
      <w:bookmarkStart w:id="8" w:name="_Hlk24379207"/>
      <w:r>
        <w:rPr>
          <w:rFonts w:ascii="Times New Roman" w:hAnsi="Times New Roman" w:eastAsia="宋体"/>
          <w:color w:val="auto"/>
          <w:sz w:val="24"/>
          <w:szCs w:val="24"/>
          <w:highlight w:val="none"/>
        </w:rPr>
        <w:t>一、项目基本情况</w:t>
      </w:r>
      <w:bookmarkEnd w:id="4"/>
      <w:bookmarkEnd w:id="5"/>
      <w:bookmarkEnd w:id="6"/>
      <w:bookmarkEnd w:id="7"/>
    </w:p>
    <w:p w14:paraId="477B7480">
      <w:pPr>
        <w:spacing w:line="360" w:lineRule="auto"/>
        <w:ind w:firstLine="480" w:firstLineChars="200"/>
        <w:rPr>
          <w:rFonts w:hint="eastAsia"/>
          <w:color w:val="auto"/>
          <w:sz w:val="24"/>
          <w:highlight w:val="none"/>
          <w:lang w:val="en-US" w:eastAsia="zh-CN"/>
        </w:rPr>
      </w:pPr>
      <w:r>
        <w:rPr>
          <w:rFonts w:hint="eastAsia"/>
          <w:color w:val="auto"/>
          <w:sz w:val="24"/>
          <w:highlight w:val="none"/>
          <w:lang w:val="en-US" w:eastAsia="zh-CN"/>
        </w:rPr>
        <w:t>1.项目编号：</w:t>
      </w:r>
      <w:r>
        <w:rPr>
          <w:rFonts w:hint="eastAsia"/>
          <w:color w:val="auto"/>
          <w:sz w:val="24"/>
          <w:highlight w:val="none"/>
          <w:lang w:val="en-US" w:eastAsia="zh-CN"/>
        </w:rPr>
        <w:fldChar w:fldCharType="begin"/>
      </w:r>
      <w:r>
        <w:rPr>
          <w:rFonts w:hint="eastAsia"/>
          <w:color w:val="auto"/>
          <w:sz w:val="24"/>
          <w:highlight w:val="none"/>
          <w:lang w:val="en-US" w:eastAsia="zh-CN"/>
        </w:rPr>
        <w:instrText xml:space="preserve"> HYPERLINK "http://219.232.204.193:8080/frontend/plan/project_detail.html?projectUuid=b450176a-8544-45b2-877e-7bae6b5c30b4" </w:instrText>
      </w:r>
      <w:r>
        <w:rPr>
          <w:rFonts w:hint="eastAsia"/>
          <w:color w:val="auto"/>
          <w:sz w:val="24"/>
          <w:highlight w:val="none"/>
          <w:lang w:val="en-US" w:eastAsia="zh-CN"/>
        </w:rPr>
        <w:fldChar w:fldCharType="separate"/>
      </w:r>
      <w:r>
        <w:rPr>
          <w:rFonts w:hint="default"/>
          <w:color w:val="auto"/>
          <w:sz w:val="24"/>
          <w:highlight w:val="none"/>
          <w:lang w:val="en-US" w:eastAsia="zh-CN"/>
        </w:rPr>
        <w:t>11011226210200020997-XM001</w:t>
      </w:r>
      <w:r>
        <w:rPr>
          <w:rFonts w:hint="default"/>
          <w:color w:val="auto"/>
          <w:sz w:val="24"/>
          <w:highlight w:val="none"/>
          <w:lang w:val="en-US" w:eastAsia="zh-CN"/>
        </w:rPr>
        <w:fldChar w:fldCharType="end"/>
      </w:r>
    </w:p>
    <w:p w14:paraId="2BFE02D1">
      <w:pPr>
        <w:spacing w:line="360" w:lineRule="auto"/>
        <w:ind w:firstLine="480" w:firstLineChars="200"/>
        <w:rPr>
          <w:rFonts w:hint="eastAsia" w:eastAsia="宋体"/>
          <w:bCs/>
          <w:color w:val="auto"/>
          <w:sz w:val="36"/>
          <w:szCs w:val="36"/>
          <w:highlight w:val="none"/>
          <w:lang w:eastAsia="zh-CN"/>
        </w:rPr>
      </w:pPr>
      <w:r>
        <w:rPr>
          <w:color w:val="auto"/>
          <w:sz w:val="24"/>
          <w:highlight w:val="none"/>
        </w:rPr>
        <w:t>2.项目名称：</w:t>
      </w:r>
      <w:bookmarkEnd w:id="8"/>
      <w:r>
        <w:rPr>
          <w:rFonts w:hint="eastAsia"/>
          <w:color w:val="auto"/>
          <w:sz w:val="24"/>
          <w:highlight w:val="none"/>
          <w:u w:val="none"/>
          <w:lang w:eastAsia="zh-CN"/>
        </w:rPr>
        <w:t>2026年永顺镇网格精细化管理服务项目</w:t>
      </w:r>
    </w:p>
    <w:p w14:paraId="0ADDCB2D">
      <w:pPr>
        <w:spacing w:line="360" w:lineRule="auto"/>
        <w:ind w:firstLine="480" w:firstLineChars="200"/>
        <w:rPr>
          <w:color w:val="auto"/>
          <w:sz w:val="24"/>
          <w:highlight w:val="none"/>
        </w:rPr>
      </w:pPr>
      <w:r>
        <w:rPr>
          <w:color w:val="auto"/>
          <w:sz w:val="24"/>
          <w:highlight w:val="none"/>
        </w:rPr>
        <w:t>3.项目预算金</w:t>
      </w:r>
      <w:r>
        <w:rPr>
          <w:rFonts w:eastAsia="宋体"/>
          <w:color w:val="auto"/>
          <w:sz w:val="24"/>
          <w:highlight w:val="none"/>
        </w:rPr>
        <w:t>额：</w:t>
      </w:r>
      <w:r>
        <w:rPr>
          <w:rFonts w:hint="eastAsia"/>
          <w:color w:val="auto"/>
          <w:sz w:val="24"/>
          <w:highlight w:val="none"/>
          <w:lang w:val="en-US" w:eastAsia="zh-CN"/>
        </w:rPr>
        <w:t>1700</w:t>
      </w:r>
      <w:r>
        <w:rPr>
          <w:rFonts w:eastAsia="宋体"/>
          <w:color w:val="auto"/>
          <w:sz w:val="24"/>
          <w:highlight w:val="none"/>
        </w:rPr>
        <w:t>万元、项目最高限价（如有）：</w:t>
      </w:r>
      <w:r>
        <w:rPr>
          <w:rFonts w:hint="eastAsia"/>
          <w:color w:val="auto"/>
          <w:sz w:val="24"/>
          <w:highlight w:val="none"/>
          <w:lang w:val="en-US" w:eastAsia="zh-CN"/>
        </w:rPr>
        <w:t>1700</w:t>
      </w:r>
      <w:r>
        <w:rPr>
          <w:color w:val="auto"/>
          <w:sz w:val="24"/>
          <w:highlight w:val="none"/>
        </w:rPr>
        <w:t>万元</w:t>
      </w:r>
    </w:p>
    <w:p w14:paraId="55CBB9AB">
      <w:pPr>
        <w:spacing w:line="360" w:lineRule="auto"/>
        <w:ind w:firstLine="480" w:firstLineChars="200"/>
        <w:rPr>
          <w:color w:val="auto"/>
          <w:sz w:val="24"/>
          <w:highlight w:val="none"/>
        </w:rPr>
      </w:pPr>
      <w:r>
        <w:rPr>
          <w:color w:val="auto"/>
          <w:sz w:val="24"/>
          <w:highlight w:val="none"/>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2102"/>
        <w:gridCol w:w="1307"/>
        <w:gridCol w:w="948"/>
        <w:gridCol w:w="4233"/>
      </w:tblGrid>
      <w:tr w14:paraId="138E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74B75F43">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包号</w:t>
            </w:r>
          </w:p>
        </w:tc>
        <w:tc>
          <w:tcPr>
            <w:tcW w:w="1137" w:type="pct"/>
            <w:vAlign w:val="center"/>
          </w:tcPr>
          <w:p w14:paraId="71787847">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标的名称</w:t>
            </w:r>
          </w:p>
        </w:tc>
        <w:tc>
          <w:tcPr>
            <w:tcW w:w="707" w:type="pct"/>
            <w:vAlign w:val="center"/>
          </w:tcPr>
          <w:p w14:paraId="3856C66F">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采购包</w:t>
            </w:r>
          </w:p>
          <w:p w14:paraId="1E46421F">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预算金额</w:t>
            </w:r>
          </w:p>
          <w:p w14:paraId="383B2F4C">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（万元）</w:t>
            </w:r>
          </w:p>
        </w:tc>
        <w:tc>
          <w:tcPr>
            <w:tcW w:w="513" w:type="pct"/>
            <w:vAlign w:val="center"/>
          </w:tcPr>
          <w:p w14:paraId="3684EE7A">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数量</w:t>
            </w:r>
          </w:p>
        </w:tc>
        <w:tc>
          <w:tcPr>
            <w:tcW w:w="2290" w:type="pct"/>
            <w:vAlign w:val="center"/>
          </w:tcPr>
          <w:p w14:paraId="5018E26B">
            <w:pPr>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简要技术需求或服务要求</w:t>
            </w:r>
          </w:p>
        </w:tc>
      </w:tr>
      <w:tr w14:paraId="2661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6" w:hRule="atLeast"/>
        </w:trPr>
        <w:tc>
          <w:tcPr>
            <w:tcW w:w="350" w:type="pct"/>
            <w:vAlign w:val="center"/>
          </w:tcPr>
          <w:p w14:paraId="49596552">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01</w:t>
            </w:r>
          </w:p>
        </w:tc>
        <w:tc>
          <w:tcPr>
            <w:tcW w:w="1137" w:type="pct"/>
            <w:vAlign w:val="center"/>
          </w:tcPr>
          <w:p w14:paraId="1789F14A">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2026年永顺镇网格精细化管理服务项目（一区）</w:t>
            </w:r>
          </w:p>
        </w:tc>
        <w:tc>
          <w:tcPr>
            <w:tcW w:w="707" w:type="pct"/>
            <w:vAlign w:val="center"/>
          </w:tcPr>
          <w:p w14:paraId="6532A2E6">
            <w:pPr>
              <w:spacing w:line="360" w:lineRule="auto"/>
              <w:ind w:firstLine="240" w:firstLineChars="100"/>
              <w:jc w:val="both"/>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412</w:t>
            </w:r>
          </w:p>
        </w:tc>
        <w:tc>
          <w:tcPr>
            <w:tcW w:w="513" w:type="pct"/>
            <w:vAlign w:val="center"/>
          </w:tcPr>
          <w:p w14:paraId="7CA658C8">
            <w:pPr>
              <w:spacing w:line="360" w:lineRule="auto"/>
              <w:jc w:val="cente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77F0F682">
            <w:pPr>
              <w:jc w:val="left"/>
              <w:rPr>
                <w:rFonts w:hint="eastAsia" w:ascii="Times New Roman" w:hAnsi="Times New Roman" w:eastAsia="宋体" w:cs="Times New Roman"/>
                <w:color w:val="auto"/>
                <w:sz w:val="24"/>
                <w:highlight w:val="none"/>
                <w:lang w:val="en-US" w:eastAsia="zh-CN"/>
              </w:rPr>
            </w:pPr>
            <w:r>
              <w:rPr>
                <w:rFonts w:ascii="宋体" w:hAnsi="宋体" w:eastAsia="宋体" w:cs="宋体"/>
                <w:color w:val="auto"/>
                <w:spacing w:val="-3"/>
                <w:sz w:val="24"/>
                <w:szCs w:val="24"/>
                <w:highlight w:val="none"/>
              </w:rPr>
              <w:t>为全面加强网格化管理服务工作，夯实基层社会治理基础，推动网格 员队伍建设，构建职责明确、渠道畅通、运行常态、工作高效的网格化管理服务体系，提 高网格化管理服务水平。充分发挥网格员在环境巡视、安全巡查、创城创卫、治安联防检 查等方面的基础性作用，强化“联动、互动 ”处置机制，确保实现网格化管理工作目标。四至范围：</w:t>
            </w:r>
            <w:r>
              <w:rPr>
                <w:rFonts w:hint="eastAsia" w:ascii="宋体" w:hAnsi="宋体" w:eastAsia="宋体" w:cs="宋体"/>
                <w:color w:val="auto"/>
                <w:spacing w:val="-3"/>
                <w:sz w:val="24"/>
                <w:szCs w:val="24"/>
                <w:highlight w:val="none"/>
                <w:lang w:val="en-US" w:eastAsia="zh-CN"/>
              </w:rPr>
              <w:t>东至与宋庄镇交界，西至通顺路，南至温榆河中线、潞邑街道交界，北至潞苑北大街与宋庄镇交界处</w:t>
            </w:r>
          </w:p>
        </w:tc>
      </w:tr>
      <w:tr w14:paraId="7F31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0E66A00A">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02</w:t>
            </w:r>
          </w:p>
        </w:tc>
        <w:tc>
          <w:tcPr>
            <w:tcW w:w="1137" w:type="pct"/>
            <w:vAlign w:val="center"/>
          </w:tcPr>
          <w:p w14:paraId="7ADACFA4">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2026年永顺镇网格精细化管理服务项目（二区）</w:t>
            </w:r>
          </w:p>
        </w:tc>
        <w:tc>
          <w:tcPr>
            <w:tcW w:w="707" w:type="pct"/>
            <w:vAlign w:val="center"/>
          </w:tcPr>
          <w:p w14:paraId="42A2DDDF">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412</w:t>
            </w:r>
          </w:p>
        </w:tc>
        <w:tc>
          <w:tcPr>
            <w:tcW w:w="513" w:type="pct"/>
            <w:vAlign w:val="center"/>
          </w:tcPr>
          <w:p w14:paraId="7763B2B1">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57C59D51">
            <w:pPr>
              <w:jc w:val="left"/>
              <w:rPr>
                <w:rFonts w:ascii="Times New Roman" w:hAnsi="Times New Roman" w:eastAsia="宋体" w:cs="Times New Roman"/>
                <w:bCs/>
                <w:color w:val="auto"/>
                <w:szCs w:val="21"/>
                <w:highlight w:val="none"/>
              </w:rPr>
            </w:pPr>
            <w:r>
              <w:rPr>
                <w:rFonts w:ascii="宋体" w:hAnsi="宋体" w:eastAsia="宋体" w:cs="宋体"/>
                <w:color w:val="auto"/>
                <w:spacing w:val="-3"/>
                <w:sz w:val="24"/>
                <w:szCs w:val="24"/>
                <w:highlight w:val="none"/>
              </w:rPr>
              <w:t>为全面加强网格化管理服务工作，夯实基层社会治理基础，推动网格 员队伍建设，构建职责明确、渠道畅通、运行常态、工作高效的网格化管理服务体系，提 高网格化管理服务水平。充分发挥网格员在环境巡视、安全巡查、创城创卫、治安联防检 查等方面的基础性作用，强化“联动、互动 ”处置机制，确保实现网格化管理工作目标。四至范围：</w:t>
            </w:r>
            <w:r>
              <w:rPr>
                <w:rFonts w:hint="eastAsia" w:ascii="宋体" w:hAnsi="宋体" w:eastAsia="宋体" w:cs="宋体"/>
                <w:color w:val="auto"/>
                <w:spacing w:val="-3"/>
                <w:sz w:val="24"/>
                <w:szCs w:val="24"/>
                <w:highlight w:val="none"/>
                <w:lang w:val="en-US" w:eastAsia="zh-CN"/>
              </w:rPr>
              <w:t>东至新华北路，西至</w:t>
            </w:r>
            <w:bookmarkStart w:id="931" w:name="_GoBack"/>
            <w:bookmarkEnd w:id="931"/>
            <w:r>
              <w:rPr>
                <w:rFonts w:hint="eastAsia" w:ascii="宋体" w:hAnsi="宋体" w:cs="宋体"/>
                <w:color w:val="auto"/>
                <w:spacing w:val="-3"/>
                <w:sz w:val="24"/>
                <w:szCs w:val="24"/>
                <w:highlight w:val="none"/>
                <w:lang w:val="en-US" w:eastAsia="zh-CN"/>
              </w:rPr>
              <w:t>京承铁路</w:t>
            </w:r>
            <w:r>
              <w:rPr>
                <w:rFonts w:hint="eastAsia" w:ascii="宋体" w:hAnsi="宋体" w:eastAsia="宋体" w:cs="宋体"/>
                <w:color w:val="auto"/>
                <w:spacing w:val="-3"/>
                <w:sz w:val="24"/>
                <w:szCs w:val="24"/>
                <w:highlight w:val="none"/>
                <w:lang w:val="en-US" w:eastAsia="zh-CN"/>
              </w:rPr>
              <w:t>，南至通惠河中线，北至温榆河中线。</w:t>
            </w:r>
          </w:p>
        </w:tc>
      </w:tr>
      <w:tr w14:paraId="1F690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11013342">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03</w:t>
            </w:r>
          </w:p>
        </w:tc>
        <w:tc>
          <w:tcPr>
            <w:tcW w:w="1137" w:type="pct"/>
            <w:vAlign w:val="center"/>
          </w:tcPr>
          <w:p w14:paraId="255685F5">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2026年永顺镇网格精细化管理服务项目（三区）</w:t>
            </w:r>
          </w:p>
        </w:tc>
        <w:tc>
          <w:tcPr>
            <w:tcW w:w="707" w:type="pct"/>
            <w:vAlign w:val="center"/>
          </w:tcPr>
          <w:p w14:paraId="558C6A57">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457</w:t>
            </w:r>
          </w:p>
        </w:tc>
        <w:tc>
          <w:tcPr>
            <w:tcW w:w="513" w:type="pct"/>
            <w:vAlign w:val="center"/>
          </w:tcPr>
          <w:p w14:paraId="5D2BA186">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79C13C35">
            <w:pPr>
              <w:jc w:val="left"/>
              <w:rPr>
                <w:rFonts w:ascii="Times New Roman" w:hAnsi="Times New Roman" w:eastAsia="宋体" w:cs="Times New Roman"/>
                <w:bCs/>
                <w:color w:val="auto"/>
                <w:szCs w:val="21"/>
                <w:highlight w:val="none"/>
              </w:rPr>
            </w:pPr>
            <w:r>
              <w:rPr>
                <w:rFonts w:ascii="宋体" w:hAnsi="宋体" w:eastAsia="宋体" w:cs="宋体"/>
                <w:color w:val="auto"/>
                <w:sz w:val="24"/>
                <w:szCs w:val="24"/>
                <w:highlight w:val="none"/>
              </w:rPr>
              <w:t>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r>
              <w:rPr>
                <w:rFonts w:ascii="宋体" w:hAnsi="宋体" w:eastAsia="宋体" w:cs="宋体"/>
                <w:color w:val="auto"/>
                <w:spacing w:val="-4"/>
                <w:sz w:val="24"/>
                <w:szCs w:val="24"/>
                <w:highlight w:val="none"/>
              </w:rPr>
              <w:t>四至范围：</w:t>
            </w:r>
            <w:r>
              <w:rPr>
                <w:rFonts w:hint="eastAsia" w:ascii="宋体" w:hAnsi="宋体" w:eastAsia="宋体" w:cs="宋体"/>
                <w:color w:val="auto"/>
                <w:spacing w:val="-4"/>
                <w:sz w:val="24"/>
                <w:szCs w:val="24"/>
                <w:highlight w:val="none"/>
                <w:lang w:val="en-US" w:eastAsia="zh-CN"/>
              </w:rPr>
              <w:t>东至温榆河中线，西至与朝阳区交界，南至</w:t>
            </w:r>
            <w:r>
              <w:rPr>
                <w:rFonts w:hint="eastAsia" w:ascii="宋体" w:hAnsi="宋体" w:cs="宋体"/>
                <w:color w:val="auto"/>
                <w:spacing w:val="-4"/>
                <w:sz w:val="24"/>
                <w:szCs w:val="24"/>
                <w:highlight w:val="none"/>
                <w:lang w:val="en-US" w:eastAsia="zh-CN"/>
              </w:rPr>
              <w:t>京承铁路</w:t>
            </w:r>
            <w:r>
              <w:rPr>
                <w:rFonts w:hint="eastAsia" w:ascii="宋体" w:hAnsi="宋体" w:eastAsia="宋体" w:cs="宋体"/>
                <w:color w:val="auto"/>
                <w:spacing w:val="-4"/>
                <w:sz w:val="24"/>
                <w:szCs w:val="24"/>
                <w:highlight w:val="none"/>
                <w:lang w:val="en-US" w:eastAsia="zh-CN"/>
              </w:rPr>
              <w:t>，北至榆景苑后面小场沟中线</w:t>
            </w:r>
            <w:r>
              <w:rPr>
                <w:rFonts w:hint="eastAsia" w:ascii="宋体" w:hAnsi="宋体" w:cs="宋体"/>
                <w:color w:val="auto"/>
                <w:spacing w:val="-4"/>
                <w:sz w:val="24"/>
                <w:szCs w:val="24"/>
                <w:highlight w:val="none"/>
                <w:lang w:val="en-US" w:eastAsia="zh-CN"/>
              </w:rPr>
              <w:t>。</w:t>
            </w:r>
          </w:p>
        </w:tc>
      </w:tr>
      <w:tr w14:paraId="51FB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350" w:type="pct"/>
            <w:vAlign w:val="center"/>
          </w:tcPr>
          <w:p w14:paraId="5B8D79CA">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04</w:t>
            </w:r>
          </w:p>
        </w:tc>
        <w:tc>
          <w:tcPr>
            <w:tcW w:w="1137" w:type="pct"/>
            <w:vAlign w:val="center"/>
          </w:tcPr>
          <w:p w14:paraId="1CA2D1F2">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2026年永顺镇网格精细化管理服务项目（四区）</w:t>
            </w:r>
          </w:p>
        </w:tc>
        <w:tc>
          <w:tcPr>
            <w:tcW w:w="707" w:type="pct"/>
            <w:vAlign w:val="center"/>
          </w:tcPr>
          <w:p w14:paraId="298C1E8F">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419</w:t>
            </w:r>
          </w:p>
        </w:tc>
        <w:tc>
          <w:tcPr>
            <w:tcW w:w="513" w:type="pct"/>
            <w:vAlign w:val="center"/>
          </w:tcPr>
          <w:p w14:paraId="1A16BAF9">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3ABC8CB1">
            <w:pPr>
              <w:jc w:val="left"/>
              <w:rPr>
                <w:rFonts w:ascii="Times New Roman" w:hAnsi="Times New Roman" w:eastAsia="宋体" w:cs="Times New Roman"/>
                <w:bCs/>
                <w:color w:val="auto"/>
                <w:szCs w:val="21"/>
                <w:highlight w:val="none"/>
              </w:rPr>
            </w:pPr>
            <w:r>
              <w:rPr>
                <w:rFonts w:ascii="宋体" w:hAnsi="宋体" w:eastAsia="宋体" w:cs="宋体"/>
                <w:color w:val="auto"/>
                <w:sz w:val="24"/>
                <w:szCs w:val="24"/>
                <w:highlight w:val="none"/>
              </w:rPr>
              <w:t>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r>
              <w:rPr>
                <w:rFonts w:ascii="宋体" w:hAnsi="宋体" w:eastAsia="宋体" w:cs="宋体"/>
                <w:color w:val="auto"/>
                <w:spacing w:val="-4"/>
                <w:sz w:val="24"/>
                <w:szCs w:val="24"/>
                <w:highlight w:val="none"/>
              </w:rPr>
              <w:t>四至范围：</w:t>
            </w:r>
            <w:r>
              <w:rPr>
                <w:rFonts w:hint="eastAsia" w:ascii="宋体" w:hAnsi="宋体" w:eastAsia="宋体" w:cs="宋体"/>
                <w:color w:val="auto"/>
                <w:spacing w:val="-4"/>
                <w:sz w:val="24"/>
                <w:szCs w:val="24"/>
                <w:highlight w:val="none"/>
                <w:lang w:val="en-US" w:eastAsia="zh-CN"/>
              </w:rPr>
              <w:t>东至通顺路，西至与朝阳区交界，南至榆景苑后面小场沟中线、温榆河桥，北至潞苑北大街与宋庄镇交界。</w:t>
            </w:r>
          </w:p>
        </w:tc>
      </w:tr>
    </w:tbl>
    <w:p w14:paraId="0F8482A8">
      <w:pPr>
        <w:spacing w:line="360" w:lineRule="auto"/>
        <w:ind w:firstLine="480" w:firstLineChars="200"/>
        <w:rPr>
          <w:rFonts w:hint="eastAsia" w:eastAsia="宋体"/>
          <w:color w:val="auto"/>
          <w:sz w:val="24"/>
          <w:highlight w:val="none"/>
          <w:u w:val="single"/>
          <w:lang w:val="en-US" w:eastAsia="zh-CN"/>
        </w:rPr>
      </w:pPr>
      <w:r>
        <w:rPr>
          <w:color w:val="auto"/>
          <w:sz w:val="24"/>
          <w:highlight w:val="none"/>
        </w:rPr>
        <w:t>5.合同履行期限：</w:t>
      </w:r>
      <w:r>
        <w:rPr>
          <w:rFonts w:ascii="宋体" w:hAnsi="宋体" w:eastAsia="宋体" w:cs="宋体"/>
          <w:color w:val="auto"/>
          <w:spacing w:val="-67"/>
          <w:sz w:val="24"/>
          <w:szCs w:val="24"/>
          <w:highlight w:val="none"/>
        </w:rPr>
        <w:t xml:space="preserve"> </w:t>
      </w:r>
      <w:r>
        <w:rPr>
          <w:rFonts w:ascii="宋体" w:hAnsi="宋体" w:eastAsia="宋体" w:cs="宋体"/>
          <w:color w:val="auto"/>
          <w:spacing w:val="-5"/>
          <w:sz w:val="24"/>
          <w:szCs w:val="24"/>
          <w:highlight w:val="none"/>
        </w:rPr>
        <w:t>自合同签订之日起</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1</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年</w:t>
      </w:r>
      <w:r>
        <w:rPr>
          <w:rFonts w:hint="eastAsia" w:ascii="宋体" w:hAnsi="宋体" w:eastAsia="宋体" w:cs="宋体"/>
          <w:color w:val="auto"/>
          <w:spacing w:val="-5"/>
          <w:sz w:val="24"/>
          <w:szCs w:val="24"/>
          <w:highlight w:val="none"/>
          <w:lang w:eastAsia="zh-CN"/>
        </w:rPr>
        <w:t>。</w:t>
      </w:r>
    </w:p>
    <w:p w14:paraId="2BB542F5">
      <w:pPr>
        <w:spacing w:line="360" w:lineRule="auto"/>
        <w:ind w:firstLine="480" w:firstLineChars="200"/>
        <w:rPr>
          <w:color w:val="auto"/>
          <w:sz w:val="24"/>
          <w:highlight w:val="none"/>
        </w:rPr>
      </w:pPr>
      <w:r>
        <w:rPr>
          <w:color w:val="auto"/>
          <w:sz w:val="24"/>
          <w:highlight w:val="none"/>
        </w:rPr>
        <w:t xml:space="preserve">6.本项目是否接受联合体投标：□是  </w:t>
      </w:r>
      <w:r>
        <w:rPr>
          <w:rFonts w:ascii="宋体" w:hAnsi="宋体" w:eastAsia="宋体" w:cs="宋体"/>
          <w:color w:val="auto"/>
          <w:spacing w:val="-5"/>
          <w:sz w:val="24"/>
          <w:szCs w:val="24"/>
          <w:highlight w:val="none"/>
        </w:rPr>
        <w:t>■</w:t>
      </w:r>
      <w:r>
        <w:rPr>
          <w:color w:val="auto"/>
          <w:sz w:val="24"/>
          <w:highlight w:val="none"/>
        </w:rPr>
        <w:t>否。</w:t>
      </w:r>
    </w:p>
    <w:p w14:paraId="06746484">
      <w:pPr>
        <w:spacing w:line="360" w:lineRule="auto"/>
        <w:ind w:firstLine="480" w:firstLineChars="200"/>
        <w:rPr>
          <w:color w:val="auto"/>
          <w:sz w:val="24"/>
          <w:highlight w:val="none"/>
        </w:rPr>
      </w:pPr>
    </w:p>
    <w:p w14:paraId="355FF8B3">
      <w:pPr>
        <w:pStyle w:val="5"/>
        <w:spacing w:before="0" w:line="360" w:lineRule="auto"/>
        <w:jc w:val="left"/>
        <w:rPr>
          <w:rFonts w:ascii="Times New Roman" w:hAnsi="Times New Roman" w:eastAsia="宋体"/>
          <w:color w:val="auto"/>
          <w:sz w:val="24"/>
          <w:szCs w:val="24"/>
          <w:highlight w:val="none"/>
        </w:rPr>
      </w:pPr>
      <w:bookmarkStart w:id="9" w:name="_Toc28359003"/>
      <w:bookmarkStart w:id="10" w:name="_Toc35393791"/>
      <w:bookmarkStart w:id="11" w:name="_Toc28359080"/>
      <w:bookmarkStart w:id="12" w:name="_Toc35393622"/>
      <w:r>
        <w:rPr>
          <w:rFonts w:ascii="Times New Roman" w:hAnsi="Times New Roman" w:eastAsia="宋体"/>
          <w:color w:val="auto"/>
          <w:sz w:val="24"/>
          <w:szCs w:val="24"/>
          <w:highlight w:val="none"/>
        </w:rPr>
        <w:t>二、申请人的资格要求（须同时满足）</w:t>
      </w:r>
      <w:bookmarkEnd w:id="9"/>
      <w:bookmarkEnd w:id="10"/>
      <w:bookmarkEnd w:id="11"/>
      <w:bookmarkEnd w:id="12"/>
    </w:p>
    <w:p w14:paraId="332B6989">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0EF25B86">
      <w:pPr>
        <w:spacing w:line="360" w:lineRule="auto"/>
        <w:ind w:firstLine="480" w:firstLineChars="200"/>
        <w:rPr>
          <w:color w:val="auto"/>
          <w:sz w:val="24"/>
          <w:highlight w:val="none"/>
        </w:rPr>
      </w:pPr>
      <w:bookmarkStart w:id="13" w:name="_Toc28359081"/>
      <w:bookmarkStart w:id="14" w:name="_Toc28359004"/>
      <w:r>
        <w:rPr>
          <w:color w:val="auto"/>
          <w:sz w:val="24"/>
          <w:highlight w:val="none"/>
        </w:rPr>
        <w:t>2.落实政府采购政策需满足的资格要求：</w:t>
      </w:r>
    </w:p>
    <w:p w14:paraId="5EDA9A55">
      <w:pPr>
        <w:spacing w:line="360" w:lineRule="auto"/>
        <w:ind w:firstLine="480" w:firstLineChars="200"/>
        <w:rPr>
          <w:color w:val="auto"/>
          <w:sz w:val="24"/>
          <w:highlight w:val="none"/>
        </w:rPr>
      </w:pPr>
      <w:r>
        <w:rPr>
          <w:color w:val="auto"/>
          <w:sz w:val="24"/>
          <w:highlight w:val="none"/>
        </w:rPr>
        <w:t>2.1 中小企业政策</w:t>
      </w:r>
    </w:p>
    <w:p w14:paraId="7962B63B">
      <w:pPr>
        <w:spacing w:line="360" w:lineRule="auto"/>
        <w:ind w:firstLine="480" w:firstLineChars="200"/>
        <w:rPr>
          <w:color w:val="auto"/>
          <w:sz w:val="24"/>
          <w:highlight w:val="none"/>
        </w:rPr>
      </w:pPr>
      <w:r>
        <w:rPr>
          <w:color w:val="auto"/>
          <w:sz w:val="24"/>
          <w:highlight w:val="none"/>
        </w:rPr>
        <w:t>□本项目不专门面向中小企业预留采购份额。</w:t>
      </w:r>
    </w:p>
    <w:p w14:paraId="79C9AADD">
      <w:pPr>
        <w:spacing w:line="360" w:lineRule="auto"/>
        <w:ind w:firstLine="460" w:firstLineChars="200"/>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 xml:space="preserve">本项目专门面向  </w:t>
      </w:r>
      <w:r>
        <w:rPr>
          <w:rFonts w:ascii="宋体" w:hAnsi="宋体" w:eastAsia="宋体" w:cs="宋体"/>
          <w:color w:val="auto"/>
          <w:spacing w:val="-5"/>
          <w:sz w:val="24"/>
          <w:szCs w:val="24"/>
          <w:highlight w:val="none"/>
        </w:rPr>
        <w:t>■</w:t>
      </w:r>
      <w:r>
        <w:rPr>
          <w:color w:val="auto"/>
          <w:sz w:val="24"/>
          <w:highlight w:val="none"/>
        </w:rPr>
        <w:t>中小 □小微企业  采购。即：提供的货物全部由符合政策要求的中小/小微企业制造、服务全部由符合政策要求的中小/小微企业承接。</w:t>
      </w:r>
    </w:p>
    <w:p w14:paraId="16A42E4F">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w:t>
      </w:r>
      <w:r>
        <w:rPr>
          <w:rFonts w:hint="eastAsia"/>
          <w:color w:val="auto"/>
          <w:sz w:val="24"/>
          <w:highlight w:val="none"/>
          <w:lang w:val="en-US" w:eastAsia="zh-CN"/>
        </w:rPr>
        <w:t>/</w:t>
      </w:r>
      <w:r>
        <w:rPr>
          <w:color w:val="auto"/>
          <w:sz w:val="24"/>
          <w:highlight w:val="none"/>
        </w:rPr>
        <w:t>__________。</w:t>
      </w:r>
    </w:p>
    <w:p w14:paraId="23905DB8">
      <w:pPr>
        <w:spacing w:line="360" w:lineRule="auto"/>
        <w:ind w:firstLine="480" w:firstLineChars="200"/>
        <w:rPr>
          <w:color w:val="auto"/>
          <w:sz w:val="24"/>
          <w:highlight w:val="none"/>
        </w:rPr>
      </w:pPr>
      <w:r>
        <w:rPr>
          <w:color w:val="auto"/>
          <w:sz w:val="24"/>
          <w:highlight w:val="none"/>
        </w:rPr>
        <w:t>2.2 其它落实政府采购政策的资格要求（如有）：________</w:t>
      </w:r>
      <w:r>
        <w:rPr>
          <w:rFonts w:hint="eastAsia"/>
          <w:color w:val="auto"/>
          <w:sz w:val="24"/>
          <w:highlight w:val="none"/>
          <w:lang w:val="en-US" w:eastAsia="zh-CN"/>
        </w:rPr>
        <w:t>/</w:t>
      </w:r>
      <w:r>
        <w:rPr>
          <w:color w:val="auto"/>
          <w:sz w:val="24"/>
          <w:highlight w:val="none"/>
        </w:rPr>
        <w:t>__________。</w:t>
      </w:r>
    </w:p>
    <w:p w14:paraId="073D9E62">
      <w:pPr>
        <w:spacing w:line="360" w:lineRule="auto"/>
        <w:ind w:firstLine="480" w:firstLineChars="200"/>
        <w:rPr>
          <w:i/>
          <w:iCs/>
          <w:color w:val="auto"/>
          <w:sz w:val="24"/>
          <w:highlight w:val="none"/>
          <w:u w:val="single"/>
        </w:rPr>
      </w:pPr>
      <w:r>
        <w:rPr>
          <w:color w:val="auto"/>
          <w:sz w:val="24"/>
          <w:highlight w:val="none"/>
        </w:rPr>
        <w:t>3.本项目的特定资格要求：</w:t>
      </w:r>
    </w:p>
    <w:p w14:paraId="0A0BB18E">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1F78424C">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□否</w:t>
      </w:r>
    </w:p>
    <w:p w14:paraId="40788D04">
      <w:pPr>
        <w:tabs>
          <w:tab w:val="left" w:pos="900"/>
          <w:tab w:val="left" w:pos="1134"/>
          <w:tab w:val="left" w:pos="1589"/>
          <w:tab w:val="left" w:pos="5521"/>
        </w:tabs>
        <w:snapToGrid w:val="0"/>
        <w:spacing w:line="360" w:lineRule="auto"/>
        <w:ind w:left="991" w:leftChars="472" w:firstLine="2"/>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是，公益一类事业单位、使用事业编制且由财政拨款保障的群团组织，不得作为承接主体；</w:t>
      </w:r>
    </w:p>
    <w:p w14:paraId="115AE14A">
      <w:pPr>
        <w:tabs>
          <w:tab w:val="left" w:pos="900"/>
          <w:tab w:val="left" w:pos="1134"/>
          <w:tab w:val="left" w:pos="1589"/>
          <w:tab w:val="left" w:pos="5521"/>
        </w:tabs>
        <w:snapToGrid w:val="0"/>
        <w:spacing w:line="360" w:lineRule="auto"/>
        <w:ind w:firstLine="480" w:firstLineChars="200"/>
        <w:rPr>
          <w:rFonts w:hint="eastAsia" w:eastAsiaTheme="minorEastAsia"/>
          <w:color w:val="auto"/>
          <w:sz w:val="24"/>
          <w:highlight w:val="none"/>
          <w:lang w:eastAsia="zh-CN"/>
        </w:rPr>
      </w:pPr>
      <w:r>
        <w:rPr>
          <w:color w:val="auto"/>
          <w:sz w:val="24"/>
          <w:highlight w:val="none"/>
        </w:rPr>
        <w:t>3.2其他特定资格要求</w:t>
      </w:r>
      <w:r>
        <w:rPr>
          <w:rFonts w:eastAsiaTheme="minorEastAsia"/>
          <w:color w:val="auto"/>
          <w:sz w:val="24"/>
          <w:highlight w:val="none"/>
        </w:rPr>
        <w:t>：</w:t>
      </w:r>
      <w:r>
        <w:rPr>
          <w:rFonts w:hint="eastAsia" w:ascii="宋体" w:hAnsi="宋体" w:cs="宋体"/>
          <w:color w:val="auto"/>
          <w:spacing w:val="-1"/>
          <w:sz w:val="24"/>
          <w:szCs w:val="24"/>
          <w:highlight w:val="none"/>
          <w:u w:val="single" w:color="auto"/>
          <w:lang w:val="en-US" w:eastAsia="zh-CN"/>
        </w:rPr>
        <w:t>/</w:t>
      </w:r>
    </w:p>
    <w:p w14:paraId="3CD9E8B8">
      <w:pPr>
        <w:spacing w:line="360" w:lineRule="auto"/>
        <w:ind w:firstLine="480" w:firstLineChars="200"/>
        <w:rPr>
          <w:i/>
          <w:iCs/>
          <w:color w:val="auto"/>
          <w:sz w:val="24"/>
          <w:highlight w:val="none"/>
          <w:u w:val="single"/>
        </w:rPr>
      </w:pPr>
    </w:p>
    <w:bookmarkEnd w:id="13"/>
    <w:bookmarkEnd w:id="14"/>
    <w:p w14:paraId="4396D393">
      <w:pPr>
        <w:pStyle w:val="5"/>
        <w:widowControl/>
        <w:spacing w:before="0" w:line="360" w:lineRule="auto"/>
        <w:jc w:val="left"/>
        <w:rPr>
          <w:rFonts w:ascii="Times New Roman" w:hAnsi="Times New Roman" w:eastAsia="宋体"/>
          <w:color w:val="auto"/>
          <w:sz w:val="24"/>
          <w:szCs w:val="24"/>
          <w:highlight w:val="none"/>
        </w:rPr>
      </w:pPr>
      <w:bookmarkStart w:id="15" w:name="_Toc35393623"/>
      <w:bookmarkStart w:id="16" w:name="_Toc35393792"/>
      <w:r>
        <w:rPr>
          <w:rFonts w:ascii="Times New Roman" w:hAnsi="Times New Roman" w:eastAsia="宋体"/>
          <w:color w:val="auto"/>
          <w:sz w:val="24"/>
          <w:szCs w:val="24"/>
          <w:highlight w:val="none"/>
        </w:rPr>
        <w:t>三、获取招标文件</w:t>
      </w:r>
      <w:bookmarkEnd w:id="15"/>
      <w:bookmarkEnd w:id="16"/>
    </w:p>
    <w:p w14:paraId="50E3F1A7">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01</w:t>
      </w:r>
      <w:r>
        <w:rPr>
          <w:color w:val="auto"/>
          <w:sz w:val="24"/>
          <w:highlight w:val="none"/>
          <w:lang w:bidi="ar"/>
        </w:rPr>
        <w:t>日至</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05</w:t>
      </w:r>
      <w:r>
        <w:rPr>
          <w:color w:val="auto"/>
          <w:sz w:val="24"/>
          <w:highlight w:val="none"/>
          <w:lang w:bidi="ar"/>
        </w:rPr>
        <w:t>日，每天上午</w:t>
      </w:r>
      <w:r>
        <w:rPr>
          <w:rFonts w:hint="eastAsia"/>
          <w:color w:val="auto"/>
          <w:sz w:val="24"/>
          <w:highlight w:val="none"/>
          <w:lang w:val="en-US" w:eastAsia="zh-CN" w:bidi="ar"/>
        </w:rPr>
        <w:t>9</w:t>
      </w:r>
      <w:r>
        <w:rPr>
          <w:color w:val="auto"/>
          <w:sz w:val="24"/>
          <w:highlight w:val="none"/>
          <w:lang w:bidi="ar"/>
        </w:rPr>
        <w:t>至</w:t>
      </w:r>
      <w:r>
        <w:rPr>
          <w:rFonts w:hint="eastAsia"/>
          <w:color w:val="auto"/>
          <w:sz w:val="24"/>
          <w:highlight w:val="none"/>
          <w:lang w:val="en-US" w:eastAsia="zh-CN" w:bidi="ar"/>
        </w:rPr>
        <w:t>12</w:t>
      </w:r>
      <w:r>
        <w:rPr>
          <w:color w:val="auto"/>
          <w:sz w:val="24"/>
          <w:highlight w:val="none"/>
          <w:lang w:bidi="ar"/>
        </w:rPr>
        <w:t>，下午</w:t>
      </w:r>
      <w:r>
        <w:rPr>
          <w:rFonts w:hint="eastAsia"/>
          <w:color w:val="auto"/>
          <w:sz w:val="24"/>
          <w:highlight w:val="none"/>
          <w:lang w:val="en-US" w:eastAsia="zh-CN" w:bidi="ar"/>
        </w:rPr>
        <w:t>12</w:t>
      </w:r>
      <w:r>
        <w:rPr>
          <w:color w:val="auto"/>
          <w:sz w:val="24"/>
          <w:highlight w:val="none"/>
          <w:lang w:bidi="ar"/>
        </w:rPr>
        <w:t>至</w:t>
      </w:r>
      <w:r>
        <w:rPr>
          <w:rFonts w:hint="eastAsia"/>
          <w:color w:val="auto"/>
          <w:sz w:val="24"/>
          <w:highlight w:val="none"/>
          <w:lang w:val="en-US" w:eastAsia="zh-CN" w:bidi="ar"/>
        </w:rPr>
        <w:t>17</w:t>
      </w:r>
      <w:r>
        <w:rPr>
          <w:color w:val="auto"/>
          <w:sz w:val="24"/>
          <w:highlight w:val="none"/>
          <w:lang w:bidi="ar"/>
        </w:rPr>
        <w:t>（北京时间，法定节假日除外）。</w:t>
      </w:r>
    </w:p>
    <w:p w14:paraId="3486B024">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00948555">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04BF7AC5">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35D7E6E7">
      <w:pPr>
        <w:tabs>
          <w:tab w:val="left" w:pos="900"/>
          <w:tab w:val="left" w:pos="1980"/>
        </w:tabs>
        <w:snapToGrid w:val="0"/>
        <w:spacing w:line="360" w:lineRule="auto"/>
        <w:ind w:left="840"/>
        <w:rPr>
          <w:color w:val="auto"/>
          <w:sz w:val="24"/>
          <w:highlight w:val="none"/>
        </w:rPr>
      </w:pPr>
    </w:p>
    <w:p w14:paraId="59CB6363">
      <w:pPr>
        <w:pStyle w:val="5"/>
        <w:widowControl/>
        <w:spacing w:before="0" w:line="360" w:lineRule="auto"/>
        <w:jc w:val="left"/>
        <w:rPr>
          <w:rFonts w:ascii="Times New Roman" w:hAnsi="Times New Roman" w:eastAsia="宋体"/>
          <w:color w:val="auto"/>
          <w:sz w:val="24"/>
          <w:szCs w:val="24"/>
          <w:highlight w:val="none"/>
        </w:rPr>
      </w:pPr>
      <w:bookmarkStart w:id="17" w:name="_Toc28359082"/>
      <w:bookmarkStart w:id="18" w:name="_Toc28359005"/>
      <w:bookmarkStart w:id="19" w:name="_Toc35393624"/>
      <w:bookmarkStart w:id="20" w:name="_Toc35393793"/>
      <w:r>
        <w:rPr>
          <w:rFonts w:ascii="Times New Roman" w:hAnsi="Times New Roman" w:eastAsia="宋体"/>
          <w:color w:val="auto"/>
          <w:sz w:val="24"/>
          <w:szCs w:val="24"/>
          <w:highlight w:val="none"/>
        </w:rPr>
        <w:t>四、提交投标文件</w:t>
      </w:r>
      <w:bookmarkEnd w:id="17"/>
      <w:bookmarkEnd w:id="18"/>
      <w:r>
        <w:rPr>
          <w:rFonts w:ascii="Times New Roman" w:hAnsi="Times New Roman" w:eastAsia="宋体"/>
          <w:color w:val="auto"/>
          <w:sz w:val="24"/>
          <w:szCs w:val="24"/>
          <w:highlight w:val="none"/>
        </w:rPr>
        <w:t>截止时间、开标时间和地点</w:t>
      </w:r>
      <w:bookmarkEnd w:id="19"/>
      <w:bookmarkEnd w:id="20"/>
    </w:p>
    <w:p w14:paraId="4526AF58">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22</w:t>
      </w:r>
      <w:r>
        <w:rPr>
          <w:color w:val="auto"/>
          <w:sz w:val="24"/>
          <w:highlight w:val="none"/>
          <w:lang w:bidi="ar"/>
        </w:rPr>
        <w:t>日</w:t>
      </w:r>
      <w:r>
        <w:rPr>
          <w:rFonts w:hint="eastAsia"/>
          <w:color w:val="auto"/>
          <w:sz w:val="24"/>
          <w:highlight w:val="none"/>
          <w:lang w:val="en-US" w:eastAsia="zh-CN" w:bidi="ar"/>
        </w:rPr>
        <w:t>09</w:t>
      </w:r>
      <w:r>
        <w:rPr>
          <w:color w:val="auto"/>
          <w:sz w:val="24"/>
          <w:highlight w:val="none"/>
          <w:lang w:bidi="ar"/>
        </w:rPr>
        <w:t>点</w:t>
      </w:r>
      <w:r>
        <w:rPr>
          <w:rFonts w:hint="eastAsia"/>
          <w:color w:val="auto"/>
          <w:sz w:val="24"/>
          <w:highlight w:val="none"/>
          <w:lang w:val="en-US" w:eastAsia="zh-CN" w:bidi="ar"/>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0178E902">
      <w:pPr>
        <w:spacing w:line="360" w:lineRule="auto"/>
        <w:ind w:firstLine="480" w:firstLineChars="200"/>
        <w:rPr>
          <w:bCs/>
          <w:color w:val="auto"/>
          <w:sz w:val="24"/>
          <w:highlight w:val="none"/>
          <w:u w:val="single"/>
        </w:rPr>
      </w:pPr>
      <w:r>
        <w:rPr>
          <w:color w:val="auto"/>
          <w:sz w:val="24"/>
          <w:highlight w:val="none"/>
          <w:lang w:bidi="ar"/>
        </w:rPr>
        <w:t>地点：</w:t>
      </w:r>
      <w:r>
        <w:rPr>
          <w:rFonts w:hint="eastAsia"/>
          <w:color w:val="auto"/>
          <w:sz w:val="24"/>
          <w:highlight w:val="none"/>
          <w:lang w:bidi="ar"/>
        </w:rPr>
        <w:t>北京市通州区八里桥南街50号12幢</w:t>
      </w:r>
    </w:p>
    <w:p w14:paraId="0F0A2B2E">
      <w:pPr>
        <w:pStyle w:val="5"/>
        <w:spacing w:before="0" w:line="360" w:lineRule="auto"/>
        <w:jc w:val="left"/>
        <w:rPr>
          <w:rFonts w:ascii="Times New Roman" w:hAnsi="Times New Roman" w:eastAsia="宋体"/>
          <w:color w:val="auto"/>
          <w:sz w:val="24"/>
          <w:szCs w:val="24"/>
          <w:highlight w:val="none"/>
        </w:rPr>
      </w:pPr>
      <w:bookmarkStart w:id="21" w:name="_Toc28359084"/>
      <w:bookmarkStart w:id="22" w:name="_Toc28359007"/>
      <w:bookmarkStart w:id="23" w:name="_Toc35393794"/>
      <w:bookmarkStart w:id="24" w:name="_Toc35393625"/>
      <w:r>
        <w:rPr>
          <w:rFonts w:ascii="Times New Roman" w:hAnsi="Times New Roman" w:eastAsia="宋体"/>
          <w:color w:val="auto"/>
          <w:sz w:val="24"/>
          <w:szCs w:val="24"/>
          <w:highlight w:val="none"/>
        </w:rPr>
        <w:t>五、公告期限</w:t>
      </w:r>
      <w:bookmarkEnd w:id="21"/>
      <w:bookmarkEnd w:id="22"/>
      <w:bookmarkEnd w:id="23"/>
      <w:bookmarkEnd w:id="24"/>
    </w:p>
    <w:p w14:paraId="117719A6">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FBB236B">
      <w:pPr>
        <w:spacing w:line="360" w:lineRule="auto"/>
        <w:ind w:firstLine="480" w:firstLineChars="200"/>
        <w:rPr>
          <w:color w:val="auto"/>
          <w:kern w:val="0"/>
          <w:sz w:val="24"/>
          <w:highlight w:val="none"/>
        </w:rPr>
      </w:pPr>
    </w:p>
    <w:p w14:paraId="1D172B24">
      <w:pPr>
        <w:pStyle w:val="5"/>
        <w:spacing w:before="0" w:line="360" w:lineRule="auto"/>
        <w:jc w:val="left"/>
        <w:rPr>
          <w:rFonts w:ascii="Times New Roman" w:hAnsi="Times New Roman" w:eastAsia="宋体"/>
          <w:color w:val="auto"/>
          <w:sz w:val="24"/>
          <w:szCs w:val="24"/>
          <w:highlight w:val="none"/>
        </w:rPr>
      </w:pPr>
      <w:bookmarkStart w:id="25" w:name="_Toc35393626"/>
      <w:bookmarkStart w:id="26" w:name="_Toc35393795"/>
      <w:r>
        <w:rPr>
          <w:rFonts w:ascii="Times New Roman" w:hAnsi="Times New Roman" w:eastAsia="宋体"/>
          <w:color w:val="auto"/>
          <w:sz w:val="24"/>
          <w:szCs w:val="24"/>
          <w:highlight w:val="none"/>
        </w:rPr>
        <w:t>六、其他补充事宜</w:t>
      </w:r>
      <w:bookmarkEnd w:id="25"/>
      <w:bookmarkEnd w:id="26"/>
    </w:p>
    <w:p w14:paraId="4D9D6F1B">
      <w:pPr>
        <w:widowControl/>
        <w:adjustRightInd w:val="0"/>
        <w:snapToGrid w:val="0"/>
        <w:spacing w:line="360" w:lineRule="auto"/>
        <w:ind w:firstLine="480" w:firstLineChars="200"/>
        <w:jc w:val="left"/>
        <w:rPr>
          <w:color w:val="auto"/>
          <w:sz w:val="24"/>
          <w:highlight w:val="none"/>
        </w:rPr>
      </w:pPr>
      <w:r>
        <w:rPr>
          <w:color w:val="auto"/>
          <w:sz w:val="24"/>
          <w:highlight w:val="none"/>
        </w:rPr>
        <w:t>1.本项目需要落实的政府采购政策：</w:t>
      </w:r>
    </w:p>
    <w:p w14:paraId="7BCEDBD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（1）财政部、国家发展改革委“关于印发《节能产品政府采购实施意见》的通知”财库﹝2004﹞185 号。</w:t>
      </w:r>
    </w:p>
    <w:p w14:paraId="1DBDF75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（2）财政部、环保总局“关于环境标志产品政府采购实施的意见”财库〔2006〕90号。</w:t>
      </w:r>
    </w:p>
    <w:p w14:paraId="69DB0E2D">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（3）执行《财政部 国家发展改革委关于印发〈节能产品政府采购实施意见〉的通知》 （财库[2019]19 号）；</w:t>
      </w:r>
    </w:p>
    <w:p w14:paraId="7463D30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（4）执行《财政部 环保总局关于环境标志产品政府采购实施的意见》（财库[2019]18号）；</w:t>
      </w:r>
    </w:p>
    <w:p w14:paraId="3D7D80E8">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（5）执行《政府采购促进中小企业发展管理办法》（财库[2020]46 号）；</w:t>
      </w:r>
    </w:p>
    <w:p w14:paraId="2205FA8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（6）执行《财政部关于开展政府采购信用担保试点工作方案》（财库[2011]124 号）；</w:t>
      </w:r>
    </w:p>
    <w:p w14:paraId="35C082B5">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（7）执行《财政部、司法部关于政府采购支持监狱企业发展有关问题的通知》（财库</w:t>
      </w:r>
    </w:p>
    <w:p w14:paraId="6640ED61">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[2014]68 号）；</w:t>
      </w:r>
    </w:p>
    <w:p w14:paraId="0AB7725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（8）执行《关于促进残疾人就业政府采购政策的通知》（财库〔2017〕141 号）；</w:t>
      </w:r>
    </w:p>
    <w:p w14:paraId="3326927C">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（9）执行《财政部关于在政府采购活动中查询及使用信用记录有关问题的通知》（财库[2016]125 号）等相关政策；</w:t>
      </w:r>
    </w:p>
    <w:p w14:paraId="05F7C89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 xml:space="preserve">（10）关于进一步加大政府采购支持中小企业力度的通知（财库〔2022〕19 号）。 </w:t>
      </w:r>
    </w:p>
    <w:p w14:paraId="08CC74FD">
      <w:pPr>
        <w:spacing w:line="360" w:lineRule="auto"/>
        <w:ind w:firstLine="480" w:firstLineChars="200"/>
        <w:rPr>
          <w:color w:val="auto"/>
          <w:sz w:val="24"/>
          <w:highlight w:val="none"/>
        </w:rPr>
      </w:pPr>
      <w:r>
        <w:rPr>
          <w:color w:val="auto"/>
          <w:sz w:val="24"/>
          <w:highlight w:val="none"/>
        </w:rPr>
        <w:t>2.</w:t>
      </w:r>
      <w:r>
        <w:rPr>
          <w:rFonts w:ascii="宋体" w:hAnsi="宋体" w:eastAsia="宋体" w:cs="宋体"/>
          <w:color w:val="auto"/>
          <w:spacing w:val="-6"/>
          <w:sz w:val="24"/>
          <w:szCs w:val="24"/>
          <w:highlight w:val="none"/>
        </w:rPr>
        <w:t>评标方法和标准：综合评分法（详见</w:t>
      </w:r>
      <w:r>
        <w:rPr>
          <w:rFonts w:hint="eastAsia" w:ascii="宋体" w:hAnsi="宋体" w:cs="宋体"/>
          <w:color w:val="auto"/>
          <w:spacing w:val="-6"/>
          <w:sz w:val="24"/>
          <w:szCs w:val="24"/>
          <w:highlight w:val="none"/>
          <w:lang w:val="en-US" w:eastAsia="zh-CN"/>
        </w:rPr>
        <w:t>招标</w:t>
      </w:r>
      <w:r>
        <w:rPr>
          <w:rFonts w:ascii="宋体" w:hAnsi="宋体" w:eastAsia="宋体" w:cs="宋体"/>
          <w:color w:val="auto"/>
          <w:spacing w:val="-6"/>
          <w:sz w:val="24"/>
          <w:szCs w:val="24"/>
          <w:highlight w:val="none"/>
        </w:rPr>
        <w:t>文件）。</w:t>
      </w:r>
    </w:p>
    <w:p w14:paraId="76BD1BD9">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1122CB3F">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5A92228C">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47E490C6">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0947F2D8">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3.1办理CA数字证书或电子营业执照</w:t>
      </w:r>
    </w:p>
    <w:p w14:paraId="15CFA130">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50FF950B">
      <w:pPr>
        <w:adjustRightInd w:val="0"/>
        <w:snapToGrid w:val="0"/>
        <w:spacing w:line="360" w:lineRule="auto"/>
        <w:ind w:firstLine="480" w:firstLineChars="200"/>
        <w:rPr>
          <w:color w:val="auto"/>
          <w:sz w:val="24"/>
          <w:highlight w:val="none"/>
          <w:lang w:bidi="ar"/>
        </w:rPr>
      </w:pPr>
      <w:r>
        <w:rPr>
          <w:color w:val="auto"/>
          <w:sz w:val="24"/>
          <w:highlight w:val="none"/>
          <w:lang w:bidi="ar"/>
        </w:rPr>
        <w:t>3.2注册</w:t>
      </w:r>
    </w:p>
    <w:p w14:paraId="265A8E2C">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2E6F875A">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3.3驱动、客户端下载</w:t>
      </w:r>
    </w:p>
    <w:p w14:paraId="42934D76">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62DC701F">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0CCF83F7">
      <w:pPr>
        <w:adjustRightInd w:val="0"/>
        <w:snapToGrid w:val="0"/>
        <w:spacing w:line="360" w:lineRule="auto"/>
        <w:ind w:firstLine="480" w:firstLineChars="200"/>
        <w:rPr>
          <w:color w:val="auto"/>
          <w:sz w:val="24"/>
          <w:highlight w:val="none"/>
          <w:lang w:bidi="ar"/>
        </w:rPr>
      </w:pPr>
      <w:r>
        <w:rPr>
          <w:color w:val="auto"/>
          <w:sz w:val="24"/>
          <w:highlight w:val="none"/>
          <w:lang w:bidi="ar"/>
        </w:rPr>
        <w:t>3.4 获取电子招标文件</w:t>
      </w:r>
    </w:p>
    <w:p w14:paraId="5C8AA8D2">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378EE381">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6B9B3B2">
      <w:pPr>
        <w:adjustRightInd w:val="0"/>
        <w:snapToGrid w:val="0"/>
        <w:spacing w:line="360" w:lineRule="auto"/>
        <w:ind w:firstLine="480" w:firstLineChars="200"/>
        <w:rPr>
          <w:color w:val="auto"/>
          <w:sz w:val="24"/>
          <w:highlight w:val="none"/>
          <w:lang w:bidi="ar"/>
        </w:rPr>
      </w:pPr>
      <w:r>
        <w:rPr>
          <w:color w:val="auto"/>
          <w:sz w:val="24"/>
          <w:highlight w:val="none"/>
          <w:lang w:bidi="ar"/>
        </w:rPr>
        <w:t>3.5编制电子投标文件</w:t>
      </w:r>
    </w:p>
    <w:p w14:paraId="6360537B">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52A64825">
      <w:pPr>
        <w:widowControl/>
        <w:spacing w:line="360" w:lineRule="auto"/>
        <w:ind w:firstLine="480" w:firstLineChars="200"/>
        <w:jc w:val="left"/>
        <w:rPr>
          <w:color w:val="auto"/>
          <w:sz w:val="24"/>
          <w:highlight w:val="none"/>
          <w:lang w:val="zh-TW" w:bidi="ar"/>
        </w:rPr>
      </w:pPr>
      <w:r>
        <w:rPr>
          <w:color w:val="auto"/>
          <w:sz w:val="24"/>
          <w:highlight w:val="none"/>
          <w:lang w:val="zh-TW" w:eastAsia="zh-TW" w:bidi="ar"/>
        </w:rPr>
        <w:t>3.6</w:t>
      </w:r>
      <w:r>
        <w:rPr>
          <w:color w:val="auto"/>
          <w:sz w:val="24"/>
          <w:highlight w:val="none"/>
          <w:lang w:val="zh-TW" w:bidi="ar"/>
        </w:rPr>
        <w:t>提交电子投标文件</w:t>
      </w:r>
    </w:p>
    <w:p w14:paraId="4AAE14FA">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7B1DCEBB">
      <w:pPr>
        <w:pStyle w:val="19"/>
        <w:tabs>
          <w:tab w:val="left" w:pos="9240"/>
          <w:tab w:val="left" w:pos="9460"/>
          <w:tab w:val="clear" w:pos="567"/>
        </w:tabs>
        <w:kinsoku/>
        <w:autoSpaceDE/>
        <w:autoSpaceDN/>
        <w:adjustRightInd/>
        <w:snapToGrid/>
        <w:spacing w:before="176" w:line="293" w:lineRule="auto"/>
        <w:ind w:right="6" w:firstLine="590" w:firstLineChars="266"/>
        <w:jc w:val="both"/>
        <w:textAlignment w:val="auto"/>
        <w:rPr>
          <w:rFonts w:hint="eastAsia" w:ascii="宋体" w:hAnsi="宋体" w:eastAsia="宋体" w:cs="宋体"/>
          <w:snapToGrid w:val="0"/>
          <w:color w:val="auto"/>
          <w:spacing w:val="0"/>
          <w:kern w:val="0"/>
          <w:sz w:val="24"/>
          <w:szCs w:val="24"/>
          <w:highlight w:val="none"/>
          <w:lang w:val="en-US" w:eastAsia="zh-CN" w:bidi="ar-SA"/>
        </w:rPr>
      </w:pPr>
      <w:r>
        <w:rPr>
          <w:rFonts w:ascii="宋体" w:hAnsi="宋体" w:eastAsia="宋体" w:cs="宋体"/>
          <w:color w:val="auto"/>
          <w:spacing w:val="-9"/>
          <w:sz w:val="24"/>
          <w:szCs w:val="24"/>
          <w:highlight w:val="none"/>
        </w:rPr>
        <w:t>本项目为全流程电子化投标，投标人</w:t>
      </w:r>
      <w:r>
        <w:rPr>
          <w:rFonts w:hint="eastAsia" w:ascii="宋体" w:hAnsi="宋体" w:eastAsia="宋体" w:cs="宋体"/>
          <w:color w:val="auto"/>
          <w:spacing w:val="-9"/>
          <w:sz w:val="24"/>
          <w:szCs w:val="24"/>
          <w:highlight w:val="none"/>
          <w:lang w:val="en-US" w:eastAsia="zh-CN"/>
        </w:rPr>
        <w:t>需到现场进行开标，</w:t>
      </w:r>
      <w:r>
        <w:rPr>
          <w:rFonts w:ascii="宋体" w:hAnsi="宋体" w:eastAsia="宋体" w:cs="宋体"/>
          <w:color w:val="auto"/>
          <w:spacing w:val="-9"/>
          <w:sz w:val="24"/>
          <w:szCs w:val="24"/>
          <w:highlight w:val="none"/>
        </w:rPr>
        <w:t>在开标时需要另行提交</w:t>
      </w:r>
      <w:r>
        <w:rPr>
          <w:rFonts w:ascii="宋体" w:hAnsi="宋体" w:eastAsia="宋体" w:cs="宋体"/>
          <w:color w:val="auto"/>
          <w:spacing w:val="-26"/>
          <w:sz w:val="24"/>
          <w:szCs w:val="24"/>
          <w:highlight w:val="none"/>
        </w:rPr>
        <w:t xml:space="preserve"> </w:t>
      </w:r>
      <w:r>
        <w:rPr>
          <w:rFonts w:ascii="宋体" w:hAnsi="宋体" w:eastAsia="宋体" w:cs="宋体"/>
          <w:color w:val="auto"/>
          <w:spacing w:val="-9"/>
          <w:sz w:val="24"/>
          <w:szCs w:val="24"/>
          <w:highlight w:val="none"/>
        </w:rPr>
        <w:t>1</w:t>
      </w:r>
      <w:r>
        <w:rPr>
          <w:rFonts w:ascii="宋体" w:hAnsi="宋体" w:eastAsia="宋体" w:cs="宋体"/>
          <w:color w:val="auto"/>
          <w:spacing w:val="-56"/>
          <w:sz w:val="24"/>
          <w:szCs w:val="24"/>
          <w:highlight w:val="none"/>
        </w:rPr>
        <w:t xml:space="preserve"> </w:t>
      </w:r>
      <w:r>
        <w:rPr>
          <w:rFonts w:ascii="宋体" w:hAnsi="宋体" w:eastAsia="宋体" w:cs="宋体"/>
          <w:color w:val="auto"/>
          <w:spacing w:val="-9"/>
          <w:sz w:val="24"/>
          <w:szCs w:val="24"/>
          <w:highlight w:val="none"/>
        </w:rPr>
        <w:t>份与电子投标文件内</w:t>
      </w:r>
      <w:r>
        <w:rPr>
          <w:rFonts w:ascii="宋体" w:hAnsi="宋体" w:eastAsia="宋体" w:cs="宋体"/>
          <w:color w:val="auto"/>
          <w:spacing w:val="-8"/>
          <w:sz w:val="24"/>
          <w:szCs w:val="24"/>
          <w:highlight w:val="none"/>
        </w:rPr>
        <w:t>容一致的纸质投标文件备查</w:t>
      </w:r>
      <w:r>
        <w:rPr>
          <w:rFonts w:hint="eastAsia" w:ascii="宋体" w:hAnsi="宋体" w:eastAsia="宋体" w:cs="宋体"/>
          <w:color w:val="auto"/>
          <w:spacing w:val="-8"/>
          <w:sz w:val="24"/>
          <w:szCs w:val="24"/>
          <w:highlight w:val="none"/>
          <w:lang w:eastAsia="zh-CN"/>
        </w:rPr>
        <w:t>。</w:t>
      </w:r>
    </w:p>
    <w:p w14:paraId="623AAF97">
      <w:pPr>
        <w:widowControl/>
        <w:spacing w:line="360" w:lineRule="auto"/>
        <w:ind w:firstLine="480" w:firstLineChars="200"/>
        <w:jc w:val="left"/>
        <w:rPr>
          <w:color w:val="auto"/>
          <w:sz w:val="24"/>
          <w:highlight w:val="none"/>
          <w:lang w:bidi="ar"/>
        </w:rPr>
      </w:pPr>
    </w:p>
    <w:p w14:paraId="27525F6E">
      <w:pPr>
        <w:widowControl/>
        <w:spacing w:line="360" w:lineRule="auto"/>
        <w:ind w:firstLine="480" w:firstLineChars="200"/>
        <w:jc w:val="left"/>
        <w:rPr>
          <w:color w:val="auto"/>
          <w:sz w:val="24"/>
          <w:highlight w:val="none"/>
          <w:lang w:eastAsia="zh-TW" w:bidi="ar"/>
        </w:rPr>
      </w:pPr>
      <w:r>
        <w:rPr>
          <w:color w:val="auto"/>
          <w:sz w:val="24"/>
          <w:highlight w:val="none"/>
          <w:lang w:val="zh-TW" w:bidi="ar"/>
        </w:rPr>
        <w:t>3.</w:t>
      </w:r>
      <w:r>
        <w:rPr>
          <w:color w:val="auto"/>
          <w:sz w:val="24"/>
          <w:highlight w:val="none"/>
          <w:lang w:val="zh-TW" w:eastAsia="zh-TW" w:bidi="ar"/>
        </w:rPr>
        <w:t>7</w:t>
      </w:r>
      <w:r>
        <w:rPr>
          <w:color w:val="auto"/>
          <w:sz w:val="24"/>
          <w:highlight w:val="none"/>
          <w:lang w:val="zh-TW" w:bidi="ar"/>
        </w:rPr>
        <w:t>电子开标</w:t>
      </w:r>
    </w:p>
    <w:p w14:paraId="145CDD19">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32341123">
      <w:pPr>
        <w:spacing w:line="360" w:lineRule="auto"/>
        <w:ind w:firstLine="480" w:firstLineChars="200"/>
        <w:rPr>
          <w:color w:val="auto"/>
          <w:sz w:val="24"/>
          <w:highlight w:val="none"/>
        </w:rPr>
      </w:pPr>
    </w:p>
    <w:p w14:paraId="3044A2A1">
      <w:pPr>
        <w:pStyle w:val="5"/>
        <w:spacing w:before="0" w:line="360" w:lineRule="auto"/>
        <w:jc w:val="left"/>
        <w:rPr>
          <w:rFonts w:ascii="Times New Roman" w:hAnsi="Times New Roman" w:eastAsia="宋体"/>
          <w:color w:val="auto"/>
          <w:sz w:val="24"/>
          <w:szCs w:val="24"/>
          <w:highlight w:val="none"/>
        </w:rPr>
      </w:pPr>
      <w:bookmarkStart w:id="27" w:name="_Toc35393627"/>
      <w:bookmarkStart w:id="28" w:name="_Toc35393796"/>
      <w:bookmarkStart w:id="29" w:name="_Toc28359008"/>
      <w:bookmarkStart w:id="30" w:name="_Toc28359085"/>
      <w:r>
        <w:rPr>
          <w:rFonts w:ascii="Times New Roman" w:hAnsi="Times New Roman" w:eastAsia="宋体"/>
          <w:color w:val="auto"/>
          <w:sz w:val="24"/>
          <w:szCs w:val="24"/>
          <w:highlight w:val="none"/>
        </w:rPr>
        <w:t>七、对本次招标提出询问，请按以下方式联系。</w:t>
      </w:r>
      <w:bookmarkEnd w:id="27"/>
      <w:bookmarkEnd w:id="28"/>
      <w:bookmarkEnd w:id="29"/>
      <w:bookmarkEnd w:id="30"/>
    </w:p>
    <w:p w14:paraId="39BD099C">
      <w:pPr>
        <w:spacing w:line="360" w:lineRule="auto"/>
        <w:ind w:left="1080" w:leftChars="371" w:hanging="301" w:hangingChars="125"/>
        <w:jc w:val="left"/>
        <w:rPr>
          <w:b/>
          <w:color w:val="auto"/>
          <w:sz w:val="24"/>
          <w:highlight w:val="none"/>
        </w:rPr>
      </w:pPr>
      <w:r>
        <w:rPr>
          <w:b/>
          <w:color w:val="auto"/>
          <w:sz w:val="24"/>
          <w:highlight w:val="none"/>
        </w:rPr>
        <w:t>1.采购人信息</w:t>
      </w:r>
    </w:p>
    <w:p w14:paraId="7209B875">
      <w:pPr>
        <w:spacing w:line="360" w:lineRule="auto"/>
        <w:ind w:left="1079" w:leftChars="371" w:hanging="300" w:hangingChars="125"/>
        <w:jc w:val="left"/>
        <w:rPr>
          <w:rFonts w:hint="eastAsia" w:eastAsia="宋体"/>
          <w:color w:val="auto"/>
          <w:sz w:val="24"/>
          <w:highlight w:val="none"/>
          <w:lang w:eastAsia="zh-CN"/>
        </w:rPr>
      </w:pPr>
      <w:bookmarkStart w:id="31" w:name="_Toc28359086"/>
      <w:bookmarkStart w:id="32" w:name="_Toc28359009"/>
      <w:r>
        <w:rPr>
          <w:color w:val="auto"/>
          <w:sz w:val="24"/>
          <w:highlight w:val="none"/>
        </w:rPr>
        <w:t>名    称：</w:t>
      </w:r>
      <w:r>
        <w:rPr>
          <w:rFonts w:hint="eastAsia"/>
          <w:color w:val="auto"/>
          <w:sz w:val="24"/>
          <w:highlight w:val="none"/>
          <w:u w:val="single"/>
          <w:lang w:eastAsia="zh-CN"/>
        </w:rPr>
        <w:t>北京市通州区永顺镇人民政府</w:t>
      </w:r>
    </w:p>
    <w:p w14:paraId="2A974A46">
      <w:pPr>
        <w:spacing w:line="360" w:lineRule="auto"/>
        <w:ind w:left="1079" w:leftChars="371" w:hanging="300" w:hangingChars="125"/>
        <w:jc w:val="left"/>
        <w:rPr>
          <w:color w:val="auto"/>
          <w:sz w:val="24"/>
          <w:highlight w:val="none"/>
        </w:rPr>
      </w:pPr>
      <w:r>
        <w:rPr>
          <w:color w:val="auto"/>
          <w:sz w:val="24"/>
          <w:highlight w:val="none"/>
        </w:rPr>
        <w:t>地    址：</w:t>
      </w:r>
      <w:r>
        <w:rPr>
          <w:rFonts w:hint="eastAsia" w:ascii="宋体" w:hAnsi="宋体" w:eastAsia="宋体" w:cs="宋体"/>
          <w:color w:val="auto"/>
          <w:sz w:val="24"/>
          <w:szCs w:val="24"/>
          <w:highlight w:val="none"/>
          <w:u w:val="single" w:color="auto"/>
          <w:lang w:val="en-US" w:eastAsia="en-US"/>
        </w:rPr>
        <w:t>北京市通州区新华北路55号</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none" w:color="auto"/>
        </w:rPr>
        <w:t xml:space="preserve"> </w:t>
      </w:r>
    </w:p>
    <w:p w14:paraId="561A9318">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ascii="宋体" w:hAnsi="宋体" w:eastAsia="宋体" w:cs="宋体"/>
          <w:color w:val="auto"/>
          <w:spacing w:val="0"/>
          <w:sz w:val="24"/>
          <w:szCs w:val="24"/>
          <w:highlight w:val="none"/>
          <w:u w:val="single" w:color="auto"/>
        </w:rPr>
        <w:t>010-</w:t>
      </w:r>
      <w:r>
        <w:rPr>
          <w:rFonts w:hint="eastAsia" w:ascii="宋体" w:hAnsi="宋体" w:eastAsia="宋体" w:cs="宋体"/>
          <w:i w:val="0"/>
          <w:iCs w:val="0"/>
          <w:caps w:val="0"/>
          <w:color w:val="auto"/>
          <w:spacing w:val="0"/>
          <w:sz w:val="24"/>
          <w:szCs w:val="24"/>
          <w:highlight w:val="none"/>
          <w:u w:val="single" w:color="auto"/>
          <w:shd w:val="clear"/>
        </w:rPr>
        <w:t>69546058</w:t>
      </w:r>
    </w:p>
    <w:p w14:paraId="5895DBFE">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1"/>
      <w:bookmarkEnd w:id="32"/>
    </w:p>
    <w:p w14:paraId="4760DF15">
      <w:pPr>
        <w:spacing w:line="360" w:lineRule="auto"/>
        <w:ind w:left="1079" w:leftChars="371" w:hanging="300" w:hangingChars="125"/>
        <w:jc w:val="left"/>
        <w:rPr>
          <w:color w:val="auto"/>
          <w:sz w:val="24"/>
          <w:highlight w:val="none"/>
        </w:rPr>
      </w:pPr>
      <w:bookmarkStart w:id="33" w:name="_Toc28359087"/>
      <w:bookmarkStart w:id="34" w:name="_Toc28359010"/>
      <w:r>
        <w:rPr>
          <w:color w:val="auto"/>
          <w:sz w:val="24"/>
          <w:highlight w:val="none"/>
        </w:rPr>
        <w:t>名    称：</w:t>
      </w:r>
      <w:r>
        <w:rPr>
          <w:rFonts w:hint="eastAsia"/>
          <w:color w:val="auto"/>
          <w:sz w:val="24"/>
          <w:highlight w:val="none"/>
          <w:u w:val="single"/>
        </w:rPr>
        <w:t>北京飞焱工程管理咨询有限公司</w:t>
      </w:r>
    </w:p>
    <w:p w14:paraId="4E70C3AC">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u w:val="single"/>
        </w:rPr>
        <w:t>北京市通州区八里桥南街50号12幢</w:t>
      </w:r>
    </w:p>
    <w:p w14:paraId="386B76F4">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color w:val="auto"/>
          <w:sz w:val="24"/>
          <w:highlight w:val="none"/>
          <w:u w:val="single"/>
          <w:lang w:val="en-US" w:eastAsia="zh-CN"/>
        </w:rPr>
        <w:t>010-61538533</w:t>
      </w:r>
    </w:p>
    <w:p w14:paraId="3F784C9B">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33"/>
      <w:bookmarkEnd w:id="34"/>
    </w:p>
    <w:p w14:paraId="723A770D">
      <w:pPr>
        <w:spacing w:line="360" w:lineRule="auto"/>
        <w:ind w:left="1079" w:leftChars="371" w:hanging="300" w:hangingChars="125"/>
        <w:jc w:val="left"/>
        <w:rPr>
          <w:rFonts w:hint="eastAsia" w:eastAsia="宋体"/>
          <w:color w:val="auto"/>
          <w:sz w:val="24"/>
          <w:highlight w:val="none"/>
          <w:lang w:val="en-US" w:eastAsia="zh-CN"/>
        </w:rPr>
      </w:pPr>
      <w:r>
        <w:rPr>
          <w:color w:val="auto"/>
          <w:sz w:val="24"/>
          <w:highlight w:val="none"/>
        </w:rPr>
        <w:t>项目联系人：</w:t>
      </w:r>
      <w:r>
        <w:rPr>
          <w:rFonts w:hint="eastAsia"/>
          <w:color w:val="auto"/>
          <w:sz w:val="24"/>
          <w:highlight w:val="none"/>
          <w:u w:val="single"/>
          <w:lang w:val="en-US" w:eastAsia="zh-CN"/>
        </w:rPr>
        <w:t>尹楠</w:t>
      </w:r>
    </w:p>
    <w:p w14:paraId="6B0F08C2">
      <w:pPr>
        <w:spacing w:line="360" w:lineRule="auto"/>
        <w:ind w:left="1079" w:leftChars="371" w:hanging="300" w:hangingChars="125"/>
        <w:jc w:val="left"/>
        <w:rPr>
          <w:color w:val="auto"/>
          <w:sz w:val="24"/>
          <w:highlight w:val="none"/>
        </w:rPr>
      </w:pPr>
      <w:r>
        <w:rPr>
          <w:color w:val="auto"/>
          <w:sz w:val="24"/>
          <w:highlight w:val="none"/>
        </w:rPr>
        <w:t>电      话：</w:t>
      </w:r>
      <w:r>
        <w:rPr>
          <w:rFonts w:hint="eastAsia"/>
          <w:color w:val="auto"/>
          <w:sz w:val="24"/>
          <w:highlight w:val="none"/>
          <w:u w:val="single"/>
          <w:lang w:val="en-US" w:eastAsia="zh-CN"/>
        </w:rPr>
        <w:t>010-61538533</w:t>
      </w:r>
    </w:p>
    <w:p w14:paraId="39324F79">
      <w:pPr>
        <w:spacing w:line="360" w:lineRule="auto"/>
        <w:ind w:firstLine="5880" w:firstLineChars="2450"/>
        <w:jc w:val="right"/>
        <w:rPr>
          <w:color w:val="auto"/>
          <w:sz w:val="24"/>
          <w:highlight w:val="none"/>
        </w:rPr>
      </w:pPr>
    </w:p>
    <w:p w14:paraId="4A7E9DAD">
      <w:pPr>
        <w:spacing w:line="360" w:lineRule="auto"/>
        <w:jc w:val="center"/>
        <w:outlineLvl w:val="0"/>
        <w:rPr>
          <w:b/>
          <w:color w:val="auto"/>
          <w:sz w:val="32"/>
          <w:szCs w:val="32"/>
          <w:highlight w:val="none"/>
        </w:rPr>
      </w:pPr>
      <w:r>
        <w:rPr>
          <w:color w:val="auto"/>
          <w:sz w:val="24"/>
          <w:highlight w:val="none"/>
        </w:rPr>
        <w:br w:type="page"/>
      </w:r>
      <w:bookmarkStart w:id="35" w:name="_Toc150774783"/>
      <w:bookmarkStart w:id="36" w:name="_Toc99301420"/>
      <w:bookmarkStart w:id="37" w:name="_Toc265228423"/>
      <w:bookmarkStart w:id="38" w:name="_Toc226965856"/>
      <w:bookmarkStart w:id="39" w:name="_Toc127151777"/>
      <w:bookmarkStart w:id="40" w:name="_Toc127161488"/>
      <w:bookmarkStart w:id="41" w:name="_Toc264969275"/>
      <w:bookmarkStart w:id="42" w:name="_Toc353825548"/>
      <w:bookmarkStart w:id="43" w:name="_Toc353873938"/>
      <w:bookmarkStart w:id="44" w:name="_Toc305158854"/>
      <w:bookmarkStart w:id="45" w:name="_Toc195842950"/>
      <w:bookmarkStart w:id="46" w:name="_Toc305158928"/>
      <w:bookmarkStart w:id="47" w:name="_Toc512937850"/>
      <w:r>
        <w:rPr>
          <w:b/>
          <w:color w:val="auto"/>
          <w:sz w:val="36"/>
          <w:szCs w:val="36"/>
          <w:highlight w:val="none"/>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213E663D">
      <w:pPr>
        <w:pStyle w:val="5"/>
        <w:tabs>
          <w:tab w:val="center" w:pos="4592"/>
          <w:tab w:val="left" w:pos="7860"/>
        </w:tabs>
        <w:spacing w:before="0" w:line="360" w:lineRule="auto"/>
        <w:rPr>
          <w:rFonts w:ascii="Times New Roman" w:hAnsi="Times New Roman" w:eastAsia="宋体"/>
          <w:color w:val="auto"/>
          <w:sz w:val="28"/>
          <w:highlight w:val="none"/>
        </w:rPr>
      </w:pPr>
      <w:bookmarkStart w:id="48" w:name="_Toc195842884"/>
      <w:bookmarkStart w:id="49" w:name="_Toc151193907"/>
      <w:bookmarkStart w:id="50" w:name="_Toc150774619"/>
      <w:bookmarkStart w:id="51" w:name="_Toc151193689"/>
      <w:bookmarkStart w:id="52" w:name="_Toc151193761"/>
      <w:bookmarkStart w:id="53" w:name="_Toc127151720"/>
      <w:bookmarkStart w:id="54" w:name="_Toc127151519"/>
      <w:bookmarkStart w:id="55" w:name="_Toc164608788"/>
      <w:bookmarkStart w:id="56" w:name="_Toc226965792"/>
      <w:bookmarkStart w:id="57" w:name="_Toc164229214"/>
      <w:bookmarkStart w:id="58" w:name="_Toc226309763"/>
      <w:bookmarkStart w:id="59" w:name="_Toc164608633"/>
      <w:bookmarkStart w:id="60" w:name="_Toc142311021"/>
      <w:bookmarkStart w:id="61" w:name="_Toc150509270"/>
      <w:bookmarkStart w:id="62" w:name="_Toc164229360"/>
      <w:bookmarkStart w:id="63" w:name="_Toc149720812"/>
      <w:bookmarkStart w:id="64" w:name="_Toc226965709"/>
      <w:bookmarkStart w:id="65" w:name="_Toc520356144"/>
      <w:bookmarkStart w:id="66" w:name="_Toc151193617"/>
      <w:bookmarkStart w:id="67" w:name="_Toc150480757"/>
      <w:bookmarkStart w:id="68" w:name="_Toc226337215"/>
      <w:bookmarkStart w:id="69" w:name="_Toc127161433"/>
      <w:bookmarkStart w:id="70" w:name="_Toc150774724"/>
      <w:bookmarkStart w:id="71" w:name="_Toc164351613"/>
      <w:bookmarkStart w:id="72" w:name="_Toc151190146"/>
      <w:bookmarkStart w:id="73" w:name="_Toc151193833"/>
      <w:r>
        <w:rPr>
          <w:rFonts w:ascii="Times New Roman" w:hAnsi="Times New Roman" w:eastAsia="宋体"/>
          <w:color w:val="auto"/>
          <w:sz w:val="28"/>
          <w:highlight w:val="none"/>
        </w:rPr>
        <w:t>投标人须知资料表</w:t>
      </w:r>
    </w:p>
    <w:p w14:paraId="578D8C26">
      <w:pPr>
        <w:jc w:val="center"/>
        <w:rPr>
          <w:b/>
          <w:color w:val="auto"/>
          <w:sz w:val="28"/>
          <w:szCs w:val="28"/>
          <w:highlight w:val="none"/>
        </w:rPr>
      </w:pPr>
    </w:p>
    <w:p w14:paraId="55CD3858">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E447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9BE8595">
            <w:pPr>
              <w:jc w:val="center"/>
              <w:rPr>
                <w:b/>
                <w:bCs/>
                <w:color w:val="auto"/>
                <w:sz w:val="24"/>
                <w:highlight w:val="none"/>
              </w:rPr>
            </w:pPr>
            <w:r>
              <w:rPr>
                <w:b/>
                <w:color w:val="auto"/>
                <w:sz w:val="24"/>
                <w:highlight w:val="none"/>
              </w:rPr>
              <w:t>条款号</w:t>
            </w:r>
          </w:p>
        </w:tc>
        <w:tc>
          <w:tcPr>
            <w:tcW w:w="1701" w:type="dxa"/>
            <w:vAlign w:val="center"/>
          </w:tcPr>
          <w:p w14:paraId="5C9A4A43">
            <w:pPr>
              <w:jc w:val="center"/>
              <w:rPr>
                <w:b/>
                <w:bCs/>
                <w:color w:val="auto"/>
                <w:sz w:val="24"/>
                <w:highlight w:val="none"/>
              </w:rPr>
            </w:pPr>
            <w:r>
              <w:rPr>
                <w:b/>
                <w:bCs/>
                <w:color w:val="auto"/>
                <w:sz w:val="24"/>
                <w:highlight w:val="none"/>
              </w:rPr>
              <w:t>条目</w:t>
            </w:r>
          </w:p>
        </w:tc>
        <w:tc>
          <w:tcPr>
            <w:tcW w:w="7540" w:type="dxa"/>
            <w:vAlign w:val="center"/>
          </w:tcPr>
          <w:p w14:paraId="5FA4617D">
            <w:pPr>
              <w:jc w:val="center"/>
              <w:rPr>
                <w:b/>
                <w:bCs/>
                <w:color w:val="auto"/>
                <w:sz w:val="24"/>
                <w:highlight w:val="none"/>
              </w:rPr>
            </w:pPr>
            <w:r>
              <w:rPr>
                <w:b/>
                <w:bCs/>
                <w:color w:val="auto"/>
                <w:sz w:val="24"/>
                <w:highlight w:val="none"/>
              </w:rPr>
              <w:t>内容</w:t>
            </w:r>
          </w:p>
        </w:tc>
      </w:tr>
      <w:tr w14:paraId="1D99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6C275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0BA1D2F5">
            <w:pPr>
              <w:jc w:val="center"/>
              <w:rPr>
                <w:color w:val="auto"/>
                <w:sz w:val="24"/>
                <w:highlight w:val="none"/>
              </w:rPr>
            </w:pPr>
            <w:r>
              <w:rPr>
                <w:color w:val="auto"/>
                <w:sz w:val="24"/>
                <w:highlight w:val="none"/>
              </w:rPr>
              <w:t>项目属性</w:t>
            </w:r>
          </w:p>
        </w:tc>
        <w:tc>
          <w:tcPr>
            <w:tcW w:w="7540" w:type="dxa"/>
            <w:vAlign w:val="center"/>
          </w:tcPr>
          <w:p w14:paraId="1352695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项目属性：</w:t>
            </w:r>
          </w:p>
          <w:p w14:paraId="3A28CD56">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服务</w:t>
            </w:r>
          </w:p>
          <w:p w14:paraId="1238B420">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□货物</w:t>
            </w:r>
          </w:p>
        </w:tc>
      </w:tr>
      <w:tr w14:paraId="3B9C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5ECFC6">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46F91E8B">
            <w:pPr>
              <w:jc w:val="center"/>
              <w:rPr>
                <w:color w:val="auto"/>
                <w:sz w:val="24"/>
                <w:highlight w:val="none"/>
              </w:rPr>
            </w:pPr>
            <w:r>
              <w:rPr>
                <w:color w:val="auto"/>
                <w:sz w:val="24"/>
                <w:highlight w:val="none"/>
              </w:rPr>
              <w:t>科研仪器设备</w:t>
            </w:r>
          </w:p>
        </w:tc>
        <w:tc>
          <w:tcPr>
            <w:tcW w:w="7540" w:type="dxa"/>
            <w:vAlign w:val="center"/>
          </w:tcPr>
          <w:p w14:paraId="2DADD54D">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是否属于科研仪器设备采购项目：</w:t>
            </w:r>
          </w:p>
          <w:p w14:paraId="1D50A8BC">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w:t>
            </w:r>
          </w:p>
          <w:p w14:paraId="6AA89B2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否</w:t>
            </w:r>
          </w:p>
        </w:tc>
      </w:tr>
      <w:tr w14:paraId="5B18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952EEE">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0C2BC7A9">
            <w:pPr>
              <w:jc w:val="center"/>
              <w:rPr>
                <w:color w:val="auto"/>
                <w:sz w:val="24"/>
                <w:highlight w:val="none"/>
              </w:rPr>
            </w:pPr>
            <w:r>
              <w:rPr>
                <w:color w:val="auto"/>
                <w:sz w:val="24"/>
                <w:highlight w:val="none"/>
              </w:rPr>
              <w:t>核心产品</w:t>
            </w:r>
          </w:p>
        </w:tc>
        <w:tc>
          <w:tcPr>
            <w:tcW w:w="7540" w:type="dxa"/>
            <w:vAlign w:val="center"/>
          </w:tcPr>
          <w:p w14:paraId="506604AE">
            <w:pPr>
              <w:pStyle w:val="25"/>
              <w:adjustRightInd w:val="0"/>
              <w:snapToGrid w:val="0"/>
              <w:rPr>
                <w:rFonts w:hint="default" w:ascii="Times New Roman" w:hAnsi="Times New Roman"/>
                <w:color w:val="auto"/>
                <w:sz w:val="24"/>
                <w:szCs w:val="24"/>
                <w:highlight w:val="none"/>
              </w:rPr>
            </w:pPr>
            <w:r>
              <w:rPr>
                <w:color w:val="auto"/>
                <w:spacing w:val="-8"/>
                <w:sz w:val="24"/>
                <w:szCs w:val="24"/>
                <w:highlight w:val="none"/>
              </w:rPr>
              <w:t>■</w:t>
            </w:r>
            <w:r>
              <w:rPr>
                <w:rFonts w:hint="default" w:ascii="Times New Roman" w:hAnsi="Times New Roman"/>
                <w:color w:val="auto"/>
                <w:sz w:val="24"/>
                <w:szCs w:val="24"/>
                <w:highlight w:val="none"/>
              </w:rPr>
              <w:t>关于核心产品本项目_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_包不适用。</w:t>
            </w:r>
          </w:p>
          <w:p w14:paraId="5E1876B6">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_包为单一产品采购项目。</w:t>
            </w:r>
          </w:p>
          <w:p w14:paraId="1024E9B2">
            <w:pPr>
              <w:jc w:val="left"/>
              <w:rPr>
                <w:color w:val="auto"/>
                <w:sz w:val="24"/>
                <w:highlight w:val="none"/>
              </w:rPr>
            </w:pPr>
            <w:r>
              <w:rPr>
                <w:color w:val="auto"/>
                <w:sz w:val="24"/>
                <w:highlight w:val="none"/>
              </w:rPr>
              <w:t>□本项目_</w:t>
            </w:r>
            <w:r>
              <w:rPr>
                <w:rFonts w:hint="eastAsia"/>
                <w:color w:val="auto"/>
                <w:sz w:val="24"/>
                <w:highlight w:val="none"/>
                <w:lang w:val="en-US" w:eastAsia="zh-CN"/>
              </w:rPr>
              <w:t>/</w:t>
            </w:r>
            <w:r>
              <w:rPr>
                <w:color w:val="auto"/>
                <w:sz w:val="24"/>
                <w:highlight w:val="none"/>
              </w:rPr>
              <w:t>_包为非单一产品采购项目，核心产品为：____。</w:t>
            </w:r>
          </w:p>
        </w:tc>
      </w:tr>
      <w:tr w14:paraId="1C0C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57FB98E">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42CE198B">
            <w:pPr>
              <w:jc w:val="center"/>
              <w:rPr>
                <w:color w:val="auto"/>
                <w:sz w:val="24"/>
                <w:highlight w:val="none"/>
              </w:rPr>
            </w:pPr>
            <w:r>
              <w:rPr>
                <w:color w:val="auto"/>
                <w:sz w:val="24"/>
                <w:highlight w:val="none"/>
              </w:rPr>
              <w:t>现场考察</w:t>
            </w:r>
          </w:p>
        </w:tc>
        <w:tc>
          <w:tcPr>
            <w:tcW w:w="7540" w:type="dxa"/>
            <w:vAlign w:val="center"/>
          </w:tcPr>
          <w:p w14:paraId="24C766BD">
            <w:pPr>
              <w:jc w:val="left"/>
              <w:rPr>
                <w:color w:val="auto"/>
                <w:sz w:val="24"/>
                <w:highlight w:val="none"/>
              </w:rPr>
            </w:pPr>
            <w:r>
              <w:rPr>
                <w:color w:val="auto"/>
                <w:spacing w:val="-8"/>
                <w:sz w:val="24"/>
                <w:szCs w:val="24"/>
                <w:highlight w:val="none"/>
              </w:rPr>
              <w:t>■</w:t>
            </w:r>
            <w:r>
              <w:rPr>
                <w:color w:val="auto"/>
                <w:sz w:val="24"/>
                <w:highlight w:val="none"/>
              </w:rPr>
              <w:t>不组织</w:t>
            </w:r>
          </w:p>
          <w:p w14:paraId="40D4C911">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0A8A8142">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p>
        </w:tc>
      </w:tr>
      <w:tr w14:paraId="1C58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58E573D">
            <w:pPr>
              <w:pStyle w:val="25"/>
              <w:adjustRightInd w:val="0"/>
              <w:snapToGrid w:val="0"/>
              <w:jc w:val="center"/>
              <w:rPr>
                <w:rFonts w:hint="default" w:ascii="Times New Roman" w:hAnsi="Times New Roman"/>
                <w:color w:val="auto"/>
                <w:sz w:val="24"/>
                <w:szCs w:val="24"/>
                <w:highlight w:val="none"/>
              </w:rPr>
            </w:pPr>
          </w:p>
        </w:tc>
        <w:tc>
          <w:tcPr>
            <w:tcW w:w="1701" w:type="dxa"/>
            <w:vAlign w:val="center"/>
          </w:tcPr>
          <w:p w14:paraId="7D0DA0FD">
            <w:pPr>
              <w:jc w:val="center"/>
              <w:rPr>
                <w:color w:val="auto"/>
                <w:sz w:val="24"/>
                <w:highlight w:val="none"/>
              </w:rPr>
            </w:pPr>
            <w:r>
              <w:rPr>
                <w:color w:val="auto"/>
                <w:sz w:val="24"/>
                <w:highlight w:val="none"/>
              </w:rPr>
              <w:t>开标前答疑会</w:t>
            </w:r>
          </w:p>
        </w:tc>
        <w:tc>
          <w:tcPr>
            <w:tcW w:w="7540" w:type="dxa"/>
            <w:vAlign w:val="center"/>
          </w:tcPr>
          <w:p w14:paraId="5FA73631">
            <w:pPr>
              <w:jc w:val="left"/>
              <w:rPr>
                <w:color w:val="auto"/>
                <w:sz w:val="24"/>
                <w:highlight w:val="none"/>
              </w:rPr>
            </w:pPr>
            <w:r>
              <w:rPr>
                <w:color w:val="auto"/>
                <w:spacing w:val="-8"/>
                <w:sz w:val="24"/>
                <w:szCs w:val="24"/>
                <w:highlight w:val="none"/>
              </w:rPr>
              <w:t>■</w:t>
            </w:r>
            <w:r>
              <w:rPr>
                <w:color w:val="auto"/>
                <w:sz w:val="24"/>
                <w:highlight w:val="none"/>
              </w:rPr>
              <w:t>不召开</w:t>
            </w:r>
          </w:p>
          <w:p w14:paraId="094F725F">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4236D5D1">
            <w:pPr>
              <w:jc w:val="left"/>
              <w:rPr>
                <w:color w:val="auto"/>
                <w:sz w:val="24"/>
                <w:highlight w:val="none"/>
              </w:rPr>
            </w:pPr>
            <w:r>
              <w:rPr>
                <w:color w:val="auto"/>
                <w:sz w:val="24"/>
                <w:highlight w:val="none"/>
              </w:rPr>
              <w:t>召开地点：____________。</w:t>
            </w:r>
          </w:p>
        </w:tc>
      </w:tr>
      <w:tr w14:paraId="0483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6575B7">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5FCCB940">
            <w:pPr>
              <w:jc w:val="center"/>
              <w:rPr>
                <w:color w:val="auto"/>
                <w:sz w:val="24"/>
                <w:highlight w:val="none"/>
              </w:rPr>
            </w:pPr>
            <w:r>
              <w:rPr>
                <w:color w:val="auto"/>
                <w:sz w:val="24"/>
                <w:highlight w:val="none"/>
              </w:rPr>
              <w:t>样品</w:t>
            </w:r>
          </w:p>
        </w:tc>
        <w:tc>
          <w:tcPr>
            <w:tcW w:w="7540" w:type="dxa"/>
            <w:vAlign w:val="center"/>
          </w:tcPr>
          <w:p w14:paraId="7154A98E">
            <w:pPr>
              <w:jc w:val="left"/>
              <w:rPr>
                <w:color w:val="auto"/>
                <w:sz w:val="24"/>
                <w:highlight w:val="none"/>
              </w:rPr>
            </w:pPr>
            <w:r>
              <w:rPr>
                <w:color w:val="auto"/>
                <w:sz w:val="24"/>
                <w:highlight w:val="none"/>
              </w:rPr>
              <w:t>投标样品递交：</w:t>
            </w:r>
          </w:p>
          <w:p w14:paraId="0798426D">
            <w:pPr>
              <w:jc w:val="left"/>
              <w:rPr>
                <w:color w:val="auto"/>
                <w:sz w:val="24"/>
                <w:highlight w:val="none"/>
              </w:rPr>
            </w:pPr>
            <w:r>
              <w:rPr>
                <w:color w:val="auto"/>
                <w:spacing w:val="-8"/>
                <w:sz w:val="24"/>
                <w:szCs w:val="24"/>
                <w:highlight w:val="none"/>
              </w:rPr>
              <w:t>■</w:t>
            </w:r>
            <w:r>
              <w:rPr>
                <w:color w:val="auto"/>
                <w:sz w:val="24"/>
                <w:highlight w:val="none"/>
              </w:rPr>
              <w:t>不需要</w:t>
            </w:r>
          </w:p>
          <w:p w14:paraId="23B7F88E">
            <w:pPr>
              <w:jc w:val="left"/>
              <w:rPr>
                <w:color w:val="auto"/>
                <w:sz w:val="24"/>
                <w:highlight w:val="none"/>
              </w:rPr>
            </w:pPr>
            <w:r>
              <w:rPr>
                <w:color w:val="auto"/>
                <w:sz w:val="24"/>
                <w:highlight w:val="none"/>
              </w:rPr>
              <w:t>□需要，具体要求如下：</w:t>
            </w:r>
          </w:p>
          <w:p w14:paraId="50AD8A2F">
            <w:pPr>
              <w:jc w:val="left"/>
              <w:rPr>
                <w:color w:val="auto"/>
                <w:sz w:val="24"/>
                <w:highlight w:val="none"/>
                <w:u w:val="single"/>
              </w:rPr>
            </w:pPr>
            <w:r>
              <w:rPr>
                <w:color w:val="auto"/>
                <w:sz w:val="24"/>
                <w:highlight w:val="none"/>
              </w:rPr>
              <w:t>（1）样品制作的标准和要求：_________；</w:t>
            </w:r>
          </w:p>
          <w:p w14:paraId="674756D0">
            <w:pPr>
              <w:jc w:val="left"/>
              <w:rPr>
                <w:color w:val="auto"/>
                <w:sz w:val="24"/>
                <w:highlight w:val="none"/>
              </w:rPr>
            </w:pPr>
            <w:r>
              <w:rPr>
                <w:color w:val="auto"/>
                <w:sz w:val="24"/>
                <w:highlight w:val="none"/>
              </w:rPr>
              <w:t>（2）是否需要随样品提交相关检测报告：</w:t>
            </w:r>
          </w:p>
          <w:p w14:paraId="37373CC3">
            <w:pPr>
              <w:ind w:firstLine="600" w:firstLineChars="250"/>
              <w:jc w:val="left"/>
              <w:rPr>
                <w:color w:val="auto"/>
                <w:sz w:val="24"/>
                <w:highlight w:val="none"/>
              </w:rPr>
            </w:pPr>
            <w:r>
              <w:rPr>
                <w:color w:val="auto"/>
                <w:sz w:val="24"/>
                <w:highlight w:val="none"/>
              </w:rPr>
              <w:t>□不需要</w:t>
            </w:r>
          </w:p>
          <w:p w14:paraId="51A7BD14">
            <w:pPr>
              <w:ind w:firstLine="600" w:firstLineChars="250"/>
              <w:jc w:val="left"/>
              <w:rPr>
                <w:color w:val="auto"/>
                <w:sz w:val="24"/>
                <w:highlight w:val="none"/>
              </w:rPr>
            </w:pPr>
            <w:r>
              <w:rPr>
                <w:color w:val="auto"/>
                <w:sz w:val="24"/>
                <w:highlight w:val="none"/>
              </w:rPr>
              <w:t>□需要</w:t>
            </w:r>
          </w:p>
          <w:p w14:paraId="69BB6A9F">
            <w:pPr>
              <w:jc w:val="left"/>
              <w:rPr>
                <w:color w:val="auto"/>
                <w:sz w:val="24"/>
                <w:highlight w:val="none"/>
              </w:rPr>
            </w:pPr>
            <w:r>
              <w:rPr>
                <w:color w:val="auto"/>
                <w:sz w:val="24"/>
                <w:highlight w:val="none"/>
              </w:rPr>
              <w:t>（3）样品递交要求：_________；</w:t>
            </w:r>
          </w:p>
          <w:p w14:paraId="51B813D4">
            <w:pPr>
              <w:jc w:val="left"/>
              <w:rPr>
                <w:color w:val="auto"/>
                <w:sz w:val="24"/>
                <w:highlight w:val="none"/>
              </w:rPr>
            </w:pPr>
            <w:r>
              <w:rPr>
                <w:color w:val="auto"/>
                <w:sz w:val="24"/>
                <w:highlight w:val="none"/>
              </w:rPr>
              <w:t>（4）未中标人样品退还：_________；</w:t>
            </w:r>
          </w:p>
          <w:p w14:paraId="14A38C23">
            <w:pPr>
              <w:jc w:val="left"/>
              <w:rPr>
                <w:color w:val="auto"/>
                <w:sz w:val="24"/>
                <w:highlight w:val="none"/>
                <w:u w:val="single"/>
              </w:rPr>
            </w:pPr>
            <w:r>
              <w:rPr>
                <w:color w:val="auto"/>
                <w:sz w:val="24"/>
                <w:highlight w:val="none"/>
              </w:rPr>
              <w:t>（5）中标人样品保管、封存及退还：_________；</w:t>
            </w:r>
          </w:p>
          <w:p w14:paraId="0B62657C">
            <w:pPr>
              <w:jc w:val="left"/>
              <w:rPr>
                <w:color w:val="auto"/>
                <w:sz w:val="24"/>
                <w:highlight w:val="none"/>
              </w:rPr>
            </w:pPr>
            <w:r>
              <w:rPr>
                <w:color w:val="auto"/>
                <w:sz w:val="24"/>
                <w:highlight w:val="none"/>
              </w:rPr>
              <w:t>（6）其他要求（如有）：_________。</w:t>
            </w:r>
          </w:p>
        </w:tc>
      </w:tr>
      <w:tr w14:paraId="2CA3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6997A2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vAlign w:val="center"/>
          </w:tcPr>
          <w:p w14:paraId="1FC38695">
            <w:pPr>
              <w:jc w:val="center"/>
              <w:rPr>
                <w:color w:val="auto"/>
                <w:sz w:val="24"/>
                <w:highlight w:val="none"/>
              </w:rPr>
            </w:pPr>
            <w:r>
              <w:rPr>
                <w:color w:val="auto"/>
                <w:sz w:val="24"/>
                <w:highlight w:val="none"/>
              </w:rPr>
              <w:t>标的所属行业</w:t>
            </w:r>
          </w:p>
        </w:tc>
        <w:tc>
          <w:tcPr>
            <w:tcW w:w="7540" w:type="dxa"/>
            <w:vAlign w:val="center"/>
          </w:tcPr>
          <w:p w14:paraId="518B32FE">
            <w:pPr>
              <w:jc w:val="left"/>
              <w:rPr>
                <w:color w:val="auto"/>
                <w:sz w:val="24"/>
                <w:highlight w:val="none"/>
              </w:rPr>
            </w:pPr>
            <w:r>
              <w:rPr>
                <w:color w:val="auto"/>
                <w:sz w:val="24"/>
                <w:highlight w:val="none"/>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4354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59BC6054">
                  <w:pPr>
                    <w:jc w:val="center"/>
                    <w:rPr>
                      <w:rFonts w:eastAsiaTheme="minorEastAsia"/>
                      <w:bCs/>
                      <w:color w:val="auto"/>
                      <w:sz w:val="24"/>
                      <w:highlight w:val="none"/>
                    </w:rPr>
                  </w:pPr>
                  <w:r>
                    <w:rPr>
                      <w:rFonts w:eastAsiaTheme="minorEastAsia"/>
                      <w:bCs/>
                      <w:color w:val="auto"/>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34E7E24A">
                  <w:pPr>
                    <w:jc w:val="center"/>
                    <w:rPr>
                      <w:rFonts w:eastAsiaTheme="minorEastAsia"/>
                      <w:bCs/>
                      <w:color w:val="auto"/>
                      <w:sz w:val="24"/>
                      <w:highlight w:val="none"/>
                    </w:rPr>
                  </w:pPr>
                  <w:r>
                    <w:rPr>
                      <w:rFonts w:eastAsiaTheme="minorEastAsia"/>
                      <w:bCs/>
                      <w:color w:val="auto"/>
                      <w:sz w:val="24"/>
                      <w:highlight w:val="none"/>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31951BDD">
                  <w:pPr>
                    <w:jc w:val="center"/>
                    <w:rPr>
                      <w:rFonts w:eastAsiaTheme="minorEastAsia"/>
                      <w:color w:val="auto"/>
                      <w:sz w:val="24"/>
                      <w:highlight w:val="none"/>
                    </w:rPr>
                  </w:pPr>
                  <w:r>
                    <w:rPr>
                      <w:rFonts w:eastAsiaTheme="minorEastAsia"/>
                      <w:color w:val="auto"/>
                      <w:sz w:val="24"/>
                      <w:highlight w:val="none"/>
                    </w:rPr>
                    <w:t>中小企业划分标准所属行业</w:t>
                  </w:r>
                </w:p>
              </w:tc>
            </w:tr>
            <w:tr w14:paraId="57EC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7064E58">
                  <w:pPr>
                    <w:jc w:val="center"/>
                    <w:rPr>
                      <w:rFonts w:hint="default" w:eastAsiaTheme="minorEastAsia"/>
                      <w:bCs/>
                      <w:color w:val="auto"/>
                      <w:sz w:val="24"/>
                      <w:highlight w:val="none"/>
                      <w:lang w:val="en-US" w:eastAsia="zh-CN"/>
                    </w:rPr>
                  </w:pPr>
                  <w:r>
                    <w:rPr>
                      <w:rFonts w:hint="eastAsia" w:eastAsiaTheme="minorEastAsia"/>
                      <w:bCs/>
                      <w:color w:val="auto"/>
                      <w:sz w:val="24"/>
                      <w:highlight w:val="none"/>
                      <w:lang w:val="en-US" w:eastAsia="zh-CN"/>
                    </w:rPr>
                    <w:t>03</w:t>
                  </w:r>
                </w:p>
              </w:tc>
              <w:tc>
                <w:tcPr>
                  <w:tcW w:w="2058" w:type="pct"/>
                  <w:tcBorders>
                    <w:top w:val="single" w:color="auto" w:sz="4" w:space="0"/>
                    <w:left w:val="single" w:color="auto" w:sz="4" w:space="0"/>
                    <w:bottom w:val="single" w:color="auto" w:sz="4" w:space="0"/>
                    <w:right w:val="single" w:color="auto" w:sz="4" w:space="0"/>
                  </w:tcBorders>
                  <w:vAlign w:val="center"/>
                </w:tcPr>
                <w:p w14:paraId="5C4B6C5A">
                  <w:pPr>
                    <w:jc w:val="center"/>
                    <w:rPr>
                      <w:rFonts w:hint="eastAsia" w:eastAsiaTheme="minorEastAsia"/>
                      <w:bCs/>
                      <w:color w:val="auto"/>
                      <w:sz w:val="24"/>
                      <w:highlight w:val="none"/>
                      <w:lang w:eastAsia="zh-CN"/>
                    </w:rPr>
                  </w:pPr>
                  <w:r>
                    <w:rPr>
                      <w:rFonts w:hint="eastAsia" w:eastAsiaTheme="minorEastAsia"/>
                      <w:color w:val="auto"/>
                      <w:sz w:val="24"/>
                      <w:highlight w:val="none"/>
                      <w:u w:val="none"/>
                      <w:lang w:eastAsia="zh-CN"/>
                    </w:rPr>
                    <w:t>2026年永顺镇网格精细化管理服务项目（</w:t>
                  </w:r>
                  <w:r>
                    <w:rPr>
                      <w:rFonts w:hint="eastAsia" w:eastAsiaTheme="minorEastAsia"/>
                      <w:color w:val="auto"/>
                      <w:sz w:val="24"/>
                      <w:highlight w:val="none"/>
                      <w:u w:val="none"/>
                      <w:lang w:val="en-US" w:eastAsia="zh-CN"/>
                    </w:rPr>
                    <w:t>三区</w:t>
                  </w:r>
                  <w:r>
                    <w:rPr>
                      <w:rFonts w:hint="eastAsia" w:eastAsiaTheme="minorEastAsia"/>
                      <w:color w:val="auto"/>
                      <w:sz w:val="24"/>
                      <w:highlight w:val="none"/>
                      <w:u w:val="none"/>
                      <w:lang w:eastAsia="zh-CN"/>
                    </w:rPr>
                    <w:t>）</w:t>
                  </w:r>
                </w:p>
              </w:tc>
              <w:tc>
                <w:tcPr>
                  <w:tcW w:w="2382" w:type="pct"/>
                  <w:tcBorders>
                    <w:top w:val="single" w:color="auto" w:sz="4" w:space="0"/>
                    <w:left w:val="single" w:color="auto" w:sz="4" w:space="0"/>
                    <w:bottom w:val="single" w:color="auto" w:sz="4" w:space="0"/>
                    <w:right w:val="single" w:color="auto" w:sz="4" w:space="0"/>
                  </w:tcBorders>
                  <w:vAlign w:val="center"/>
                </w:tcPr>
                <w:p w14:paraId="736CDC91">
                  <w:pPr>
                    <w:jc w:val="center"/>
                    <w:rPr>
                      <w:rFonts w:hint="eastAsia" w:eastAsiaTheme="minorEastAsia"/>
                      <w:color w:val="auto"/>
                      <w:kern w:val="0"/>
                      <w:sz w:val="24"/>
                      <w:highlight w:val="none"/>
                      <w:lang w:val="en-US" w:eastAsia="zh-CN"/>
                    </w:rPr>
                  </w:pPr>
                  <w:r>
                    <w:rPr>
                      <w:rFonts w:hint="eastAsia" w:ascii="宋体" w:hAnsi="宋体" w:eastAsia="宋体" w:cs="宋体"/>
                      <w:color w:val="auto"/>
                      <w:spacing w:val="-1"/>
                      <w:sz w:val="24"/>
                      <w:szCs w:val="24"/>
                      <w:highlight w:val="none"/>
                      <w:u w:val="none" w:color="auto"/>
                      <w:lang w:eastAsia="zh-CN"/>
                    </w:rPr>
                    <w:t>其他未列明行业</w:t>
                  </w:r>
                </w:p>
              </w:tc>
            </w:tr>
          </w:tbl>
          <w:p w14:paraId="5199011F">
            <w:pPr>
              <w:jc w:val="left"/>
              <w:rPr>
                <w:color w:val="auto"/>
                <w:sz w:val="24"/>
                <w:highlight w:val="none"/>
              </w:rPr>
            </w:pPr>
          </w:p>
        </w:tc>
      </w:tr>
      <w:tr w14:paraId="25EF7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6E1CDF5">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vAlign w:val="center"/>
          </w:tcPr>
          <w:p w14:paraId="7887F72C">
            <w:pPr>
              <w:jc w:val="center"/>
              <w:rPr>
                <w:color w:val="auto"/>
                <w:sz w:val="24"/>
                <w:highlight w:val="none"/>
              </w:rPr>
            </w:pPr>
            <w:r>
              <w:rPr>
                <w:color w:val="auto"/>
                <w:sz w:val="24"/>
                <w:highlight w:val="none"/>
              </w:rPr>
              <w:t>投标报价</w:t>
            </w:r>
          </w:p>
        </w:tc>
        <w:tc>
          <w:tcPr>
            <w:tcW w:w="7540" w:type="dxa"/>
            <w:vAlign w:val="center"/>
          </w:tcPr>
          <w:p w14:paraId="674F029C">
            <w:pPr>
              <w:jc w:val="left"/>
              <w:rPr>
                <w:color w:val="auto"/>
                <w:sz w:val="24"/>
                <w:highlight w:val="none"/>
              </w:rPr>
            </w:pPr>
            <w:r>
              <w:rPr>
                <w:color w:val="auto"/>
                <w:sz w:val="24"/>
                <w:highlight w:val="none"/>
              </w:rPr>
              <w:t>投标报价的特殊规定：</w:t>
            </w:r>
          </w:p>
          <w:p w14:paraId="4679617A">
            <w:pPr>
              <w:jc w:val="left"/>
              <w:rPr>
                <w:color w:val="auto"/>
                <w:sz w:val="24"/>
                <w:highlight w:val="none"/>
              </w:rPr>
            </w:pPr>
            <w:r>
              <w:rPr>
                <w:color w:val="auto"/>
                <w:spacing w:val="-9"/>
                <w:sz w:val="24"/>
                <w:szCs w:val="24"/>
                <w:highlight w:val="none"/>
              </w:rPr>
              <w:t>■</w:t>
            </w:r>
            <w:r>
              <w:rPr>
                <w:color w:val="auto"/>
                <w:sz w:val="24"/>
                <w:highlight w:val="none"/>
              </w:rPr>
              <w:t>无</w:t>
            </w:r>
          </w:p>
          <w:p w14:paraId="2602EA2F">
            <w:pPr>
              <w:jc w:val="left"/>
              <w:rPr>
                <w:color w:val="auto"/>
                <w:sz w:val="24"/>
                <w:highlight w:val="none"/>
              </w:rPr>
            </w:pPr>
            <w:r>
              <w:rPr>
                <w:color w:val="auto"/>
                <w:sz w:val="24"/>
                <w:highlight w:val="none"/>
              </w:rPr>
              <w:t>□有，具体情形：_____。</w:t>
            </w:r>
          </w:p>
        </w:tc>
      </w:tr>
      <w:tr w14:paraId="4133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19C58E0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14:paraId="371DB411">
            <w:pPr>
              <w:jc w:val="center"/>
              <w:rPr>
                <w:color w:val="auto"/>
                <w:sz w:val="24"/>
                <w:highlight w:val="none"/>
              </w:rPr>
            </w:pPr>
            <w:r>
              <w:rPr>
                <w:color w:val="auto"/>
                <w:sz w:val="24"/>
                <w:highlight w:val="none"/>
              </w:rPr>
              <w:t>投标保证金</w:t>
            </w:r>
          </w:p>
        </w:tc>
        <w:tc>
          <w:tcPr>
            <w:tcW w:w="7540" w:type="dxa"/>
            <w:vAlign w:val="center"/>
          </w:tcPr>
          <w:p w14:paraId="00FBE6BB">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5FD789A4">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58EC855">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ED0DF92">
            <w:pPr>
              <w:jc w:val="left"/>
              <w:rPr>
                <w:color w:val="auto"/>
                <w:sz w:val="24"/>
                <w:highlight w:val="none"/>
              </w:rPr>
            </w:pPr>
            <w:r>
              <w:rPr>
                <w:color w:val="auto"/>
                <w:sz w:val="24"/>
                <w:highlight w:val="none"/>
              </w:rPr>
              <w:t>投标保证金收受人信息：___________。</w:t>
            </w:r>
          </w:p>
        </w:tc>
      </w:tr>
      <w:tr w14:paraId="0BDC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682EA8">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vAlign w:val="center"/>
          </w:tcPr>
          <w:p w14:paraId="3B88813D">
            <w:pPr>
              <w:jc w:val="center"/>
              <w:rPr>
                <w:color w:val="auto"/>
                <w:sz w:val="24"/>
                <w:highlight w:val="none"/>
              </w:rPr>
            </w:pPr>
          </w:p>
        </w:tc>
        <w:tc>
          <w:tcPr>
            <w:tcW w:w="7540" w:type="dxa"/>
            <w:vAlign w:val="center"/>
          </w:tcPr>
          <w:p w14:paraId="66A7A350">
            <w:pPr>
              <w:jc w:val="left"/>
              <w:rPr>
                <w:color w:val="auto"/>
                <w:sz w:val="24"/>
                <w:highlight w:val="none"/>
              </w:rPr>
            </w:pPr>
            <w:r>
              <w:rPr>
                <w:color w:val="auto"/>
                <w:sz w:val="24"/>
                <w:highlight w:val="none"/>
              </w:rPr>
              <w:t>投标保证金可以不予退还的其他情形：</w:t>
            </w:r>
          </w:p>
          <w:p w14:paraId="311296CB">
            <w:pPr>
              <w:jc w:val="left"/>
              <w:rPr>
                <w:color w:val="auto"/>
                <w:sz w:val="24"/>
                <w:highlight w:val="none"/>
              </w:rPr>
            </w:pPr>
            <w:r>
              <w:rPr>
                <w:color w:val="auto"/>
                <w:spacing w:val="-9"/>
                <w:sz w:val="24"/>
                <w:szCs w:val="24"/>
                <w:highlight w:val="none"/>
              </w:rPr>
              <w:t>■</w:t>
            </w:r>
            <w:r>
              <w:rPr>
                <w:color w:val="auto"/>
                <w:sz w:val="24"/>
                <w:highlight w:val="none"/>
              </w:rPr>
              <w:t>无</w:t>
            </w:r>
          </w:p>
          <w:p w14:paraId="1CD5A762">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p>
        </w:tc>
      </w:tr>
      <w:tr w14:paraId="37DB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231043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191A7F02">
            <w:pPr>
              <w:jc w:val="center"/>
              <w:rPr>
                <w:color w:val="auto"/>
                <w:sz w:val="24"/>
                <w:highlight w:val="none"/>
              </w:rPr>
            </w:pPr>
            <w:r>
              <w:rPr>
                <w:color w:val="auto"/>
                <w:sz w:val="24"/>
                <w:highlight w:val="none"/>
              </w:rPr>
              <w:t>投标有效期</w:t>
            </w:r>
          </w:p>
        </w:tc>
        <w:tc>
          <w:tcPr>
            <w:tcW w:w="7540" w:type="dxa"/>
            <w:vAlign w:val="center"/>
          </w:tcPr>
          <w:p w14:paraId="64873684">
            <w:pPr>
              <w:jc w:val="left"/>
              <w:rPr>
                <w:color w:val="auto"/>
                <w:sz w:val="24"/>
                <w:highlight w:val="none"/>
              </w:rPr>
            </w:pPr>
            <w:r>
              <w:rPr>
                <w:color w:val="auto"/>
                <w:sz w:val="24"/>
                <w:highlight w:val="none"/>
              </w:rPr>
              <w:t>自提交投标文件的截止之日起算_</w:t>
            </w:r>
            <w:r>
              <w:rPr>
                <w:rFonts w:hint="eastAsia"/>
                <w:color w:val="auto"/>
                <w:sz w:val="24"/>
                <w:highlight w:val="none"/>
                <w:lang w:val="en-US" w:eastAsia="zh-CN"/>
              </w:rPr>
              <w:t>90</w:t>
            </w:r>
            <w:r>
              <w:rPr>
                <w:color w:val="auto"/>
                <w:sz w:val="24"/>
                <w:highlight w:val="none"/>
              </w:rPr>
              <w:t>___日历天。</w:t>
            </w:r>
          </w:p>
        </w:tc>
      </w:tr>
      <w:tr w14:paraId="66523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5B27124">
            <w:pPr>
              <w:pStyle w:val="25"/>
              <w:adjustRightInd w:val="0"/>
              <w:snapToGrid w:val="0"/>
              <w:jc w:val="center"/>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14.3</w:t>
            </w:r>
          </w:p>
        </w:tc>
        <w:tc>
          <w:tcPr>
            <w:tcW w:w="1701" w:type="dxa"/>
            <w:shd w:val="clear" w:color="auto" w:fill="auto"/>
            <w:vAlign w:val="top"/>
          </w:tcPr>
          <w:p w14:paraId="655E5062">
            <w:pPr>
              <w:pStyle w:val="254"/>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投标文件</w:t>
            </w:r>
          </w:p>
          <w:p w14:paraId="19428CF7">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zh-CN" w:bidi="ar-SA"/>
              </w:rPr>
            </w:pPr>
            <w:r>
              <w:rPr>
                <w:rFonts w:hint="eastAsia" w:ascii="宋体" w:hAnsi="宋体" w:eastAsia="宋体" w:cs="宋体"/>
                <w:snapToGrid w:val="0"/>
                <w:color w:val="auto"/>
                <w:spacing w:val="-3"/>
                <w:kern w:val="0"/>
                <w:sz w:val="24"/>
                <w:szCs w:val="24"/>
                <w:highlight w:val="none"/>
                <w:lang w:val="en-US" w:eastAsia="en-US" w:bidi="ar-SA"/>
              </w:rPr>
              <w:t>纸质版文件</w:t>
            </w:r>
          </w:p>
        </w:tc>
        <w:tc>
          <w:tcPr>
            <w:tcW w:w="7540" w:type="dxa"/>
            <w:shd w:val="clear" w:color="auto" w:fill="auto"/>
            <w:vAlign w:val="center"/>
          </w:tcPr>
          <w:p w14:paraId="207BC009">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本项目需单独提供纸质投标文件正本一份。</w:t>
            </w:r>
          </w:p>
          <w:p w14:paraId="345773DA">
            <w:pPr>
              <w:pStyle w:val="254"/>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采用左侧胶装方式装订，</w:t>
            </w:r>
            <w:r>
              <w:rPr>
                <w:rFonts w:hint="eastAsia" w:ascii="宋体" w:hAnsi="宋体" w:eastAsia="宋体" w:cs="宋体"/>
                <w:color w:val="auto"/>
                <w:spacing w:val="2"/>
                <w:sz w:val="24"/>
                <w:szCs w:val="24"/>
                <w:highlight w:val="none"/>
                <w:lang w:val="en-US" w:eastAsia="zh-CN"/>
              </w:rPr>
              <w:t>双面打印，</w:t>
            </w:r>
            <w:r>
              <w:rPr>
                <w:rFonts w:hint="eastAsia" w:ascii="宋体" w:hAnsi="宋体" w:eastAsia="宋体" w:cs="宋体"/>
                <w:color w:val="auto"/>
                <w:spacing w:val="2"/>
                <w:sz w:val="24"/>
                <w:szCs w:val="24"/>
                <w:highlight w:val="none"/>
                <w:lang w:eastAsia="zh-CN"/>
              </w:rPr>
              <w:t>装订成1册（如文件过厚可分册），装订应牢固、不易拆散和换页，不得采用活页装订。</w:t>
            </w:r>
          </w:p>
        </w:tc>
      </w:tr>
      <w:tr w14:paraId="4ABA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FBD08E2">
            <w:pPr>
              <w:pStyle w:val="25"/>
              <w:adjustRightInd w:val="0"/>
              <w:snapToGrid w:val="0"/>
              <w:jc w:val="center"/>
              <w:rPr>
                <w:rFonts w:hint="default" w:ascii="Times New Roman" w:hAnsi="Times New Roman"/>
                <w:color w:val="auto"/>
                <w:sz w:val="24"/>
                <w:szCs w:val="24"/>
                <w:highlight w:val="none"/>
              </w:rPr>
            </w:pPr>
          </w:p>
        </w:tc>
        <w:tc>
          <w:tcPr>
            <w:tcW w:w="1701" w:type="dxa"/>
            <w:shd w:val="clear" w:color="auto" w:fill="auto"/>
            <w:vAlign w:val="top"/>
          </w:tcPr>
          <w:p w14:paraId="7225B68E">
            <w:pPr>
              <w:pStyle w:val="254"/>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纸质投标文件的密封和标记</w:t>
            </w:r>
          </w:p>
          <w:p w14:paraId="55555ADD">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en-US" w:bidi="ar-SA"/>
              </w:rPr>
            </w:pPr>
          </w:p>
        </w:tc>
        <w:tc>
          <w:tcPr>
            <w:tcW w:w="7540" w:type="dxa"/>
            <w:shd w:val="clear" w:color="auto" w:fill="auto"/>
            <w:vAlign w:val="center"/>
          </w:tcPr>
          <w:p w14:paraId="08465142">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投标文件应当用不能被他人知悉或更换投标文件内容的方式密封。</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应承担封装失误产生的任何后果。</w:t>
            </w:r>
          </w:p>
          <w:p w14:paraId="03993810">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所有包装封皮和信封上均应：</w:t>
            </w:r>
          </w:p>
          <w:p w14:paraId="04C60A8F">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（1）注明招标公告中指明的项目名称、招标编号、分包名称及包号（如有）、</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名称和“在（开标时间）之前不得启封”的字样。</w:t>
            </w:r>
          </w:p>
          <w:p w14:paraId="46701F53">
            <w:pPr>
              <w:pStyle w:val="254"/>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（2）在封口处加盖供应商公章，或由法定代表人或委托代理人签字</w:t>
            </w:r>
            <w:r>
              <w:rPr>
                <w:rFonts w:hint="eastAsia" w:ascii="宋体" w:hAnsi="宋体" w:eastAsia="宋体" w:cs="宋体"/>
                <w:color w:val="auto"/>
                <w:spacing w:val="2"/>
                <w:sz w:val="24"/>
                <w:szCs w:val="24"/>
                <w:highlight w:val="none"/>
                <w:lang w:val="en-US" w:eastAsia="zh-CN"/>
              </w:rPr>
              <w:t>或盖章</w:t>
            </w:r>
            <w:r>
              <w:rPr>
                <w:rFonts w:hint="eastAsia" w:ascii="宋体" w:hAnsi="宋体" w:eastAsia="宋体" w:cs="宋体"/>
                <w:color w:val="auto"/>
                <w:spacing w:val="2"/>
                <w:sz w:val="24"/>
                <w:szCs w:val="24"/>
                <w:highlight w:val="none"/>
                <w:lang w:eastAsia="zh-CN"/>
              </w:rPr>
              <w:t>。</w:t>
            </w:r>
          </w:p>
        </w:tc>
      </w:tr>
      <w:tr w14:paraId="5848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133DD8">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vAlign w:val="center"/>
          </w:tcPr>
          <w:p w14:paraId="43EFA5F8">
            <w:pPr>
              <w:jc w:val="center"/>
              <w:rPr>
                <w:color w:val="auto"/>
                <w:sz w:val="24"/>
                <w:highlight w:val="none"/>
              </w:rPr>
            </w:pPr>
            <w:r>
              <w:rPr>
                <w:color w:val="auto"/>
                <w:sz w:val="24"/>
                <w:highlight w:val="none"/>
              </w:rPr>
              <w:t>解密时间</w:t>
            </w:r>
          </w:p>
        </w:tc>
        <w:tc>
          <w:tcPr>
            <w:tcW w:w="7540" w:type="dxa"/>
            <w:vAlign w:val="center"/>
          </w:tcPr>
          <w:p w14:paraId="400ADA5B">
            <w:pPr>
              <w:jc w:val="left"/>
              <w:rPr>
                <w:rFonts w:hint="eastAsia"/>
                <w:i/>
                <w:iCs/>
                <w:color w:val="auto"/>
                <w:sz w:val="24"/>
                <w:highlight w:val="none"/>
                <w:lang w:val="en-US" w:eastAsia="zh-CN"/>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60</w:t>
            </w:r>
            <w:r>
              <w:rPr>
                <w:color w:val="auto"/>
                <w:sz w:val="24"/>
                <w:highlight w:val="none"/>
                <w:u w:val="single"/>
              </w:rPr>
              <w:t xml:space="preserve">  </w:t>
            </w:r>
            <w:r>
              <w:rPr>
                <w:color w:val="auto"/>
                <w:sz w:val="24"/>
                <w:highlight w:val="none"/>
              </w:rPr>
              <w:t>分钟</w:t>
            </w:r>
            <w:r>
              <w:rPr>
                <w:rFonts w:hint="eastAsia"/>
                <w:i/>
                <w:iCs/>
                <w:color w:val="auto"/>
                <w:sz w:val="24"/>
                <w:highlight w:val="none"/>
                <w:lang w:val="en-US" w:eastAsia="zh-CN"/>
              </w:rPr>
              <w:t xml:space="preserve"> </w:t>
            </w:r>
          </w:p>
          <w:p w14:paraId="084E616A">
            <w:pPr>
              <w:pStyle w:val="254"/>
              <w:numPr>
                <w:ilvl w:val="0"/>
                <w:numId w:val="8"/>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w:t>
            </w:r>
          </w:p>
          <w:p w14:paraId="786AF583">
            <w:pPr>
              <w:pStyle w:val="254"/>
              <w:numPr>
                <w:ilvl w:val="0"/>
                <w:numId w:val="8"/>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color w:val="auto"/>
                <w:highlight w:val="none"/>
                <w:lang w:eastAsia="zh-CN"/>
              </w:rPr>
            </w:pPr>
            <w:r>
              <w:rPr>
                <w:rFonts w:hint="eastAsia" w:ascii="宋体" w:hAnsi="宋体" w:eastAsia="宋体" w:cs="宋体"/>
                <w:color w:val="auto"/>
                <w:spacing w:val="2"/>
                <w:sz w:val="24"/>
                <w:szCs w:val="24"/>
                <w:highlight w:val="none"/>
                <w:lang w:eastAsia="zh-CN"/>
              </w:rPr>
              <w:t>北京市政府采购电子交易平台提交的电子投标文件解密锁。</w:t>
            </w:r>
          </w:p>
        </w:tc>
      </w:tr>
      <w:tr w14:paraId="64F3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15AC6E">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14:paraId="1C543D31">
            <w:pPr>
              <w:jc w:val="center"/>
              <w:rPr>
                <w:color w:val="auto"/>
                <w:sz w:val="24"/>
                <w:highlight w:val="none"/>
              </w:rPr>
            </w:pPr>
            <w:r>
              <w:rPr>
                <w:color w:val="auto"/>
                <w:sz w:val="24"/>
                <w:highlight w:val="none"/>
              </w:rPr>
              <w:t>确定中标人</w:t>
            </w:r>
          </w:p>
        </w:tc>
        <w:tc>
          <w:tcPr>
            <w:tcW w:w="7540" w:type="dxa"/>
            <w:vAlign w:val="center"/>
          </w:tcPr>
          <w:p w14:paraId="2DEFF2CB">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44A6C13C">
            <w:pPr>
              <w:pStyle w:val="25"/>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否</w:t>
            </w:r>
          </w:p>
          <w:p w14:paraId="5F5AA28D">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34449F3E">
            <w:pPr>
              <w:pStyle w:val="25"/>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4B1566B2">
            <w:pPr>
              <w:pStyle w:val="25"/>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得分且投标报价均相同的，以_</w:t>
            </w:r>
            <w:r>
              <w:rPr>
                <w:rFonts w:hint="eastAsia" w:ascii="宋体" w:hAnsi="宋体" w:eastAsia="宋体" w:cs="宋体"/>
                <w:snapToGrid w:val="0"/>
                <w:color w:val="auto"/>
                <w:spacing w:val="2"/>
                <w:kern w:val="0"/>
                <w:sz w:val="24"/>
                <w:szCs w:val="24"/>
                <w:highlight w:val="none"/>
                <w:u w:val="single"/>
                <w:lang w:val="en-US" w:eastAsia="zh-CN" w:bidi="ar-SA"/>
              </w:rPr>
              <w:t xml:space="preserve">投标文件技术部分 </w:t>
            </w:r>
            <w:r>
              <w:rPr>
                <w:rFonts w:hint="default" w:ascii="Times New Roman" w:hAnsi="Times New Roman"/>
                <w:color w:val="auto"/>
                <w:sz w:val="24"/>
                <w:highlight w:val="none"/>
              </w:rPr>
              <w:t>__得分高者为中标人</w:t>
            </w:r>
          </w:p>
          <w:p w14:paraId="72474AEF">
            <w:pPr>
              <w:jc w:val="left"/>
              <w:rPr>
                <w:color w:val="auto"/>
                <w:sz w:val="24"/>
                <w:highlight w:val="none"/>
                <w:u w:val="single"/>
              </w:rPr>
            </w:pPr>
            <w:r>
              <w:rPr>
                <w:color w:val="auto"/>
                <w:sz w:val="24"/>
                <w:highlight w:val="none"/>
              </w:rPr>
              <w:t>□随机抽取</w:t>
            </w:r>
          </w:p>
        </w:tc>
      </w:tr>
      <w:tr w14:paraId="6501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395C53">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4D0CC8F1">
            <w:pPr>
              <w:jc w:val="center"/>
              <w:rPr>
                <w:color w:val="auto"/>
                <w:sz w:val="24"/>
                <w:highlight w:val="none"/>
              </w:rPr>
            </w:pPr>
            <w:r>
              <w:rPr>
                <w:color w:val="auto"/>
                <w:sz w:val="24"/>
                <w:highlight w:val="none"/>
              </w:rPr>
              <w:t>分包</w:t>
            </w:r>
          </w:p>
        </w:tc>
        <w:tc>
          <w:tcPr>
            <w:tcW w:w="7540" w:type="dxa"/>
            <w:vAlign w:val="center"/>
          </w:tcPr>
          <w:p w14:paraId="0D226058">
            <w:pPr>
              <w:jc w:val="left"/>
              <w:rPr>
                <w:color w:val="auto"/>
                <w:sz w:val="24"/>
                <w:highlight w:val="none"/>
              </w:rPr>
            </w:pPr>
            <w:r>
              <w:rPr>
                <w:color w:val="auto"/>
                <w:sz w:val="24"/>
                <w:highlight w:val="none"/>
              </w:rPr>
              <w:t xml:space="preserve">本项目的非主体、非关键性工作是否允许分包： </w:t>
            </w:r>
          </w:p>
          <w:p w14:paraId="2E209479">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不允许</w:t>
            </w:r>
          </w:p>
          <w:p w14:paraId="207E33A3">
            <w:pPr>
              <w:jc w:val="left"/>
              <w:rPr>
                <w:color w:val="auto"/>
                <w:sz w:val="24"/>
                <w:highlight w:val="none"/>
              </w:rPr>
            </w:pPr>
            <w:r>
              <w:rPr>
                <w:color w:val="auto"/>
                <w:sz w:val="24"/>
                <w:highlight w:val="none"/>
              </w:rPr>
              <w:t>□允许，具体要求：</w:t>
            </w:r>
          </w:p>
          <w:p w14:paraId="5BAA7A77">
            <w:pPr>
              <w:jc w:val="left"/>
              <w:rPr>
                <w:color w:val="auto"/>
                <w:sz w:val="24"/>
                <w:highlight w:val="none"/>
              </w:rPr>
            </w:pPr>
            <w:r>
              <w:rPr>
                <w:color w:val="auto"/>
                <w:sz w:val="24"/>
                <w:highlight w:val="none"/>
              </w:rPr>
              <w:t>（1）可以分包履行的具体内容：_____；</w:t>
            </w:r>
          </w:p>
          <w:p w14:paraId="065B1883">
            <w:pPr>
              <w:jc w:val="left"/>
              <w:rPr>
                <w:color w:val="auto"/>
                <w:sz w:val="24"/>
                <w:highlight w:val="none"/>
              </w:rPr>
            </w:pPr>
            <w:r>
              <w:rPr>
                <w:color w:val="auto"/>
                <w:sz w:val="24"/>
                <w:highlight w:val="none"/>
              </w:rPr>
              <w:t>（2）允许分包的金额或者比例：_____；</w:t>
            </w:r>
          </w:p>
          <w:p w14:paraId="6F3829CE">
            <w:pPr>
              <w:jc w:val="left"/>
              <w:rPr>
                <w:color w:val="auto"/>
                <w:sz w:val="24"/>
                <w:highlight w:val="none"/>
                <w:u w:val="single"/>
              </w:rPr>
            </w:pPr>
            <w:r>
              <w:rPr>
                <w:color w:val="auto"/>
                <w:sz w:val="24"/>
                <w:highlight w:val="none"/>
              </w:rPr>
              <w:t>（3）其他要求：_____。</w:t>
            </w:r>
          </w:p>
        </w:tc>
      </w:tr>
      <w:tr w14:paraId="15AE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0D4839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vAlign w:val="center"/>
          </w:tcPr>
          <w:p w14:paraId="261593B3">
            <w:pPr>
              <w:jc w:val="center"/>
              <w:rPr>
                <w:color w:val="auto"/>
                <w:sz w:val="24"/>
                <w:highlight w:val="none"/>
              </w:rPr>
            </w:pPr>
            <w:r>
              <w:rPr>
                <w:color w:val="auto"/>
                <w:sz w:val="24"/>
                <w:highlight w:val="none"/>
              </w:rPr>
              <w:t>政采贷</w:t>
            </w:r>
          </w:p>
        </w:tc>
        <w:tc>
          <w:tcPr>
            <w:tcW w:w="7540" w:type="dxa"/>
            <w:vAlign w:val="center"/>
          </w:tcPr>
          <w:p w14:paraId="3F2B8999">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C9F8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33081E">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632D5596">
            <w:pPr>
              <w:jc w:val="center"/>
              <w:rPr>
                <w:color w:val="auto"/>
                <w:sz w:val="24"/>
                <w:highlight w:val="none"/>
              </w:rPr>
            </w:pPr>
            <w:r>
              <w:rPr>
                <w:color w:val="auto"/>
                <w:sz w:val="24"/>
                <w:highlight w:val="none"/>
              </w:rPr>
              <w:t>询问</w:t>
            </w:r>
          </w:p>
        </w:tc>
        <w:tc>
          <w:tcPr>
            <w:tcW w:w="7540" w:type="dxa"/>
            <w:vAlign w:val="center"/>
          </w:tcPr>
          <w:p w14:paraId="0B7FFF38">
            <w:pPr>
              <w:jc w:val="left"/>
              <w:rPr>
                <w:color w:val="auto"/>
                <w:sz w:val="24"/>
                <w:highlight w:val="none"/>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ascii="宋体" w:hAnsi="宋体" w:eastAsia="宋体" w:cs="宋体"/>
                <w:snapToGrid w:val="0"/>
                <w:color w:val="auto"/>
                <w:spacing w:val="2"/>
                <w:kern w:val="0"/>
                <w:sz w:val="24"/>
                <w:szCs w:val="24"/>
                <w:highlight w:val="none"/>
                <w:u w:val="none"/>
                <w:lang w:val="en-US" w:eastAsia="zh-CN" w:bidi="ar-SA"/>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14:paraId="40A78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E75875">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05340F34">
            <w:pPr>
              <w:jc w:val="center"/>
              <w:rPr>
                <w:color w:val="auto"/>
                <w:sz w:val="24"/>
                <w:highlight w:val="none"/>
              </w:rPr>
            </w:pPr>
            <w:r>
              <w:rPr>
                <w:color w:val="auto"/>
                <w:sz w:val="24"/>
                <w:highlight w:val="none"/>
              </w:rPr>
              <w:t>联系方式</w:t>
            </w:r>
          </w:p>
        </w:tc>
        <w:tc>
          <w:tcPr>
            <w:tcW w:w="7540" w:type="dxa"/>
            <w:vAlign w:val="center"/>
          </w:tcPr>
          <w:p w14:paraId="243E3CC5">
            <w:pPr>
              <w:jc w:val="left"/>
              <w:rPr>
                <w:color w:val="auto"/>
                <w:sz w:val="24"/>
                <w:highlight w:val="none"/>
              </w:rPr>
            </w:pPr>
            <w:r>
              <w:rPr>
                <w:color w:val="auto"/>
                <w:sz w:val="24"/>
                <w:highlight w:val="none"/>
              </w:rPr>
              <w:t>接收询问和质疑的联系方式</w:t>
            </w:r>
          </w:p>
          <w:p w14:paraId="7653CF41">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联系部门：</w:t>
            </w:r>
            <w:r>
              <w:rPr>
                <w:rFonts w:hint="eastAsia" w:ascii="宋体" w:hAnsi="宋体" w:eastAsia="宋体" w:cs="宋体"/>
                <w:color w:val="auto"/>
                <w:spacing w:val="2"/>
                <w:sz w:val="24"/>
                <w:szCs w:val="24"/>
                <w:highlight w:val="none"/>
                <w:lang w:eastAsia="zh-CN"/>
              </w:rPr>
              <w:t>北京飞焱工程管理咨询有限公司</w:t>
            </w:r>
            <w:r>
              <w:rPr>
                <w:rFonts w:hint="eastAsia" w:ascii="宋体" w:hAnsi="宋体" w:eastAsia="宋体" w:cs="宋体"/>
                <w:color w:val="auto"/>
                <w:spacing w:val="2"/>
                <w:sz w:val="24"/>
                <w:szCs w:val="24"/>
                <w:highlight w:val="none"/>
                <w:lang w:val="en-US" w:eastAsia="zh-CN"/>
              </w:rPr>
              <w:t xml:space="preserve"> 招标部</w:t>
            </w:r>
            <w:r>
              <w:rPr>
                <w:rFonts w:hint="eastAsia" w:ascii="宋体" w:hAnsi="宋体" w:eastAsia="宋体" w:cs="宋体"/>
                <w:snapToGrid w:val="0"/>
                <w:color w:val="auto"/>
                <w:spacing w:val="2"/>
                <w:kern w:val="0"/>
                <w:sz w:val="24"/>
                <w:szCs w:val="24"/>
                <w:highlight w:val="none"/>
                <w:lang w:val="en-US" w:eastAsia="zh-CN" w:bidi="ar-SA"/>
              </w:rPr>
              <w:t xml:space="preserve"> ；</w:t>
            </w:r>
          </w:p>
          <w:p w14:paraId="3A0A8236">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联系电话：</w:t>
            </w:r>
            <w:r>
              <w:rPr>
                <w:rFonts w:hint="eastAsia" w:ascii="宋体" w:hAnsi="宋体" w:eastAsia="宋体" w:cs="宋体"/>
                <w:snapToGrid w:val="0"/>
                <w:color w:val="auto"/>
                <w:spacing w:val="2"/>
                <w:kern w:val="0"/>
                <w:sz w:val="24"/>
                <w:szCs w:val="24"/>
                <w:highlight w:val="none"/>
                <w:u w:val="none"/>
                <w:lang w:val="en-US" w:eastAsia="zh-CN" w:bidi="ar-SA"/>
              </w:rPr>
              <w:t>010-61538533</w:t>
            </w:r>
            <w:r>
              <w:rPr>
                <w:rFonts w:hint="eastAsia" w:ascii="宋体" w:hAnsi="宋体" w:eastAsia="宋体" w:cs="宋体"/>
                <w:snapToGrid w:val="0"/>
                <w:color w:val="auto"/>
                <w:spacing w:val="2"/>
                <w:kern w:val="0"/>
                <w:sz w:val="24"/>
                <w:szCs w:val="24"/>
                <w:highlight w:val="none"/>
                <w:lang w:val="en-US" w:eastAsia="zh-CN" w:bidi="ar-SA"/>
              </w:rPr>
              <w:t xml:space="preserve"> ；</w:t>
            </w:r>
          </w:p>
          <w:p w14:paraId="50C0E94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通讯地址：</w:t>
            </w:r>
            <w:r>
              <w:rPr>
                <w:rFonts w:hint="eastAsia" w:ascii="宋体" w:hAnsi="宋体" w:eastAsia="宋体" w:cs="宋体"/>
                <w:color w:val="auto"/>
                <w:spacing w:val="2"/>
                <w:sz w:val="24"/>
                <w:szCs w:val="24"/>
                <w:highlight w:val="none"/>
                <w:lang w:eastAsia="zh-CN"/>
              </w:rPr>
              <w:t>北京市通州区八里桥南街50号12幢1至2层全部</w:t>
            </w:r>
            <w:r>
              <w:rPr>
                <w:rFonts w:hint="eastAsia" w:ascii="宋体" w:hAnsi="宋体" w:eastAsia="宋体" w:cs="宋体"/>
                <w:snapToGrid w:val="0"/>
                <w:color w:val="auto"/>
                <w:spacing w:val="2"/>
                <w:kern w:val="0"/>
                <w:sz w:val="24"/>
                <w:szCs w:val="24"/>
                <w:highlight w:val="none"/>
                <w:lang w:val="en-US" w:eastAsia="zh-CN" w:bidi="ar-SA"/>
              </w:rPr>
              <w:t xml:space="preserve"> 。</w:t>
            </w:r>
          </w:p>
        </w:tc>
      </w:tr>
      <w:tr w14:paraId="004A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E61778C">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20CF43C">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7ED8483B">
            <w:pPr>
              <w:jc w:val="left"/>
              <w:rPr>
                <w:color w:val="auto"/>
                <w:sz w:val="24"/>
                <w:highlight w:val="none"/>
              </w:rPr>
            </w:pPr>
            <w:r>
              <w:rPr>
                <w:color w:val="auto"/>
                <w:sz w:val="24"/>
                <w:highlight w:val="none"/>
              </w:rPr>
              <w:t>收费对象：</w:t>
            </w:r>
          </w:p>
          <w:p w14:paraId="4884C19B">
            <w:pPr>
              <w:jc w:val="left"/>
              <w:rPr>
                <w:color w:val="auto"/>
                <w:sz w:val="24"/>
                <w:highlight w:val="none"/>
              </w:rPr>
            </w:pPr>
            <w:r>
              <w:rPr>
                <w:color w:val="auto"/>
                <w:sz w:val="24"/>
                <w:highlight w:val="none"/>
              </w:rPr>
              <w:t>□采购人</w:t>
            </w:r>
          </w:p>
          <w:p w14:paraId="67D8C2AE">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中标人</w:t>
            </w:r>
          </w:p>
          <w:p w14:paraId="3F621758">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计取基数为中标价格。</w:t>
            </w:r>
          </w:p>
          <w:p w14:paraId="274ACCA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缴纳时间：中标单位领取中标通知书时。</w:t>
            </w:r>
          </w:p>
        </w:tc>
      </w:tr>
      <w:tr w14:paraId="22B2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top"/>
          </w:tcPr>
          <w:p w14:paraId="5E47B94D">
            <w:pPr>
              <w:pStyle w:val="254"/>
              <w:spacing w:before="69" w:line="201" w:lineRule="auto"/>
              <w:ind w:left="359" w:leftChars="0"/>
              <w:rPr>
                <w:rFonts w:hint="default"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93FEBB4">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2"/>
                <w:kern w:val="0"/>
                <w:sz w:val="24"/>
                <w:szCs w:val="24"/>
                <w:highlight w:val="none"/>
                <w:lang w:val="en-US" w:eastAsia="en-US" w:bidi="ar-SA"/>
              </w:rPr>
            </w:pPr>
            <w:r>
              <w:rPr>
                <w:rFonts w:hint="eastAsia" w:ascii="宋体" w:hAnsi="宋体" w:eastAsia="宋体" w:cs="宋体"/>
                <w:snapToGrid w:val="0"/>
                <w:color w:val="auto"/>
                <w:spacing w:val="2"/>
                <w:kern w:val="0"/>
                <w:sz w:val="24"/>
                <w:szCs w:val="24"/>
                <w:highlight w:val="none"/>
                <w:lang w:val="en-US" w:eastAsia="zh-CN" w:bidi="ar-SA"/>
              </w:rPr>
              <w:t>其他说明</w:t>
            </w:r>
          </w:p>
        </w:tc>
        <w:tc>
          <w:tcPr>
            <w:tcW w:w="7540" w:type="dxa"/>
            <w:tcBorders>
              <w:top w:val="single" w:color="auto" w:sz="4" w:space="0"/>
              <w:left w:val="single" w:color="auto" w:sz="4" w:space="0"/>
              <w:bottom w:val="single" w:color="auto" w:sz="4" w:space="0"/>
              <w:right w:val="single" w:color="auto" w:sz="4" w:space="0"/>
            </w:tcBorders>
            <w:shd w:val="clear" w:color="auto" w:fill="auto"/>
            <w:vAlign w:val="top"/>
          </w:tcPr>
          <w:p w14:paraId="1667BECD">
            <w:pPr>
              <w:spacing w:after="0" w:line="360" w:lineRule="auto"/>
              <w:rPr>
                <w:rFonts w:hint="eastAsia" w:ascii="宋体" w:hAnsi="宋体" w:eastAsia="宋体" w:cs="宋体"/>
                <w:b w:val="0"/>
                <w:bCs w:val="0"/>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lang w:eastAsia="zh-CN"/>
              </w:rPr>
              <w:t>项目名称：</w:t>
            </w:r>
            <w:r>
              <w:rPr>
                <w:rFonts w:hint="eastAsia" w:ascii="Times New Roman" w:hAnsi="Times New Roman" w:eastAsia="宋体" w:cs="Times New Roman"/>
                <w:color w:val="auto"/>
                <w:sz w:val="24"/>
                <w:highlight w:val="none"/>
                <w:lang w:val="en-US" w:eastAsia="zh-CN"/>
              </w:rPr>
              <w:t>2026年永顺镇网格精细化管理服务项目（</w:t>
            </w:r>
            <w:r>
              <w:rPr>
                <w:rFonts w:hint="eastAsia" w:cs="Times New Roman"/>
                <w:color w:val="auto"/>
                <w:sz w:val="24"/>
                <w:highlight w:val="none"/>
                <w:lang w:val="en-US" w:eastAsia="zh-CN"/>
              </w:rPr>
              <w:t>三</w:t>
            </w:r>
            <w:r>
              <w:rPr>
                <w:rFonts w:hint="eastAsia" w:ascii="Times New Roman" w:hAnsi="Times New Roman" w:eastAsia="宋体" w:cs="Times New Roman"/>
                <w:color w:val="auto"/>
                <w:sz w:val="24"/>
                <w:highlight w:val="none"/>
                <w:lang w:val="en-US" w:eastAsia="zh-CN"/>
              </w:rPr>
              <w:t>区）</w:t>
            </w:r>
            <w:r>
              <w:rPr>
                <w:rFonts w:hint="eastAsia" w:ascii="宋体" w:hAnsi="宋体" w:eastAsia="宋体" w:cs="宋体"/>
                <w:color w:val="auto"/>
                <w:spacing w:val="-1"/>
                <w:sz w:val="24"/>
                <w:szCs w:val="24"/>
                <w:highlight w:val="none"/>
                <w:u w:val="none" w:color="auto"/>
                <w:lang w:val="en-US" w:eastAsia="zh-CN"/>
              </w:rPr>
              <w:t xml:space="preserve"> </w:t>
            </w:r>
            <w:r>
              <w:rPr>
                <w:rFonts w:hint="eastAsia" w:ascii="宋体" w:hAnsi="宋体" w:eastAsia="宋体" w:cs="宋体"/>
                <w:b w:val="0"/>
                <w:bCs w:val="0"/>
                <w:color w:val="auto"/>
                <w:spacing w:val="2"/>
                <w:sz w:val="24"/>
                <w:szCs w:val="24"/>
                <w:highlight w:val="none"/>
                <w:u w:val="none"/>
                <w:lang w:val="en-US" w:eastAsia="zh-CN"/>
              </w:rPr>
              <w:t xml:space="preserve"> </w:t>
            </w:r>
          </w:p>
          <w:p w14:paraId="48125E92">
            <w:pPr>
              <w:spacing w:after="0" w:line="36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项目编号/包号：</w:t>
            </w:r>
            <w:r>
              <w:rPr>
                <w:rFonts w:hint="eastAsia" w:ascii="Times New Roman" w:hAnsi="Times New Roman" w:eastAsia="宋体" w:cs="Times New Roman"/>
                <w:color w:val="auto"/>
                <w:sz w:val="24"/>
                <w:highlight w:val="none"/>
                <w:lang w:val="en-US" w:eastAsia="zh-CN"/>
              </w:rPr>
              <w:fldChar w:fldCharType="begin"/>
            </w:r>
            <w:r>
              <w:rPr>
                <w:rFonts w:hint="eastAsia" w:ascii="Times New Roman" w:hAnsi="Times New Roman" w:eastAsia="宋体" w:cs="Times New Roman"/>
                <w:color w:val="auto"/>
                <w:sz w:val="24"/>
                <w:highlight w:val="none"/>
                <w:lang w:val="en-US" w:eastAsia="zh-CN"/>
              </w:rPr>
              <w:instrText xml:space="preserve"> HYPERLINK "http://219.232.204.193:8080/frontend/plan/project_detail.html?projectUuid=b450176a-8544-45b2-877e-7bae6b5c30b4" </w:instrText>
            </w:r>
            <w:r>
              <w:rPr>
                <w:rFonts w:hint="eastAsia" w:ascii="Times New Roman" w:hAnsi="Times New Roman" w:eastAsia="宋体" w:cs="Times New Roman"/>
                <w:color w:val="auto"/>
                <w:sz w:val="24"/>
                <w:highlight w:val="none"/>
                <w:lang w:val="en-US" w:eastAsia="zh-CN"/>
              </w:rPr>
              <w:fldChar w:fldCharType="separate"/>
            </w:r>
            <w:r>
              <w:rPr>
                <w:rFonts w:hint="default" w:ascii="Times New Roman" w:hAnsi="Times New Roman" w:eastAsia="宋体" w:cs="Times New Roman"/>
                <w:color w:val="auto"/>
                <w:sz w:val="24"/>
                <w:highlight w:val="none"/>
                <w:lang w:val="en-US" w:eastAsia="zh-CN"/>
              </w:rPr>
              <w:t>11011226210200020997-XM001</w:t>
            </w:r>
            <w:r>
              <w:rPr>
                <w:rFonts w:hint="default" w:ascii="Times New Roman" w:hAnsi="Times New Roman" w:eastAsia="宋体" w:cs="Times New Roman"/>
                <w:color w:val="auto"/>
                <w:sz w:val="24"/>
                <w:highlight w:val="none"/>
                <w:lang w:val="en-US" w:eastAsia="zh-CN"/>
              </w:rPr>
              <w:fldChar w:fldCharType="end"/>
            </w:r>
            <w:r>
              <w:rPr>
                <w:rFonts w:hint="eastAsia" w:cs="Times New Roman"/>
                <w:color w:val="auto"/>
                <w:sz w:val="24"/>
                <w:highlight w:val="none"/>
                <w:lang w:val="en-US" w:eastAsia="zh-CN"/>
              </w:rPr>
              <w:t>/03</w:t>
            </w:r>
            <w:r>
              <w:rPr>
                <w:rFonts w:hint="eastAsia" w:ascii="宋体" w:hAnsi="宋体" w:eastAsia="宋体" w:cs="宋体"/>
                <w:color w:val="auto"/>
                <w:spacing w:val="2"/>
                <w:sz w:val="24"/>
                <w:szCs w:val="24"/>
                <w:highlight w:val="none"/>
                <w:lang w:val="en-US" w:eastAsia="zh-CN"/>
              </w:rPr>
              <w:t xml:space="preserve"> </w:t>
            </w:r>
          </w:p>
          <w:p w14:paraId="6C37673C">
            <w:pPr>
              <w:spacing w:after="0" w:line="360" w:lineRule="auto"/>
              <w:rPr>
                <w:rFonts w:hint="default" w:ascii="宋体" w:hAnsi="宋体" w:eastAsia="宋体" w:cs="宋体"/>
                <w:b w:val="0"/>
                <w:color w:val="auto"/>
                <w:spacing w:val="2"/>
                <w:kern w:val="0"/>
                <w:sz w:val="24"/>
                <w:szCs w:val="24"/>
                <w:highlight w:val="none"/>
                <w:lang w:val="en-US" w:eastAsia="zh-CN"/>
              </w:rPr>
            </w:pPr>
            <w:r>
              <w:rPr>
                <w:rFonts w:hint="eastAsia" w:ascii="宋体" w:hAnsi="宋体" w:eastAsia="宋体" w:cs="宋体"/>
                <w:color w:val="auto"/>
                <w:spacing w:val="2"/>
                <w:sz w:val="24"/>
                <w:szCs w:val="24"/>
                <w:highlight w:val="none"/>
                <w:lang w:eastAsia="zh-CN"/>
              </w:rPr>
              <w:t>本包预算金额：</w:t>
            </w:r>
            <w:r>
              <w:rPr>
                <w:rFonts w:hint="eastAsia" w:cs="Times New Roman"/>
                <w:color w:val="auto"/>
                <w:sz w:val="24"/>
                <w:highlight w:val="none"/>
                <w:lang w:val="en-US" w:eastAsia="zh-CN"/>
              </w:rPr>
              <w:t>457万元</w:t>
            </w:r>
          </w:p>
          <w:p w14:paraId="2C3673C2">
            <w:pPr>
              <w:spacing w:before="44" w:line="240" w:lineRule="auto"/>
              <w:ind w:left="0" w:left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b w:val="0"/>
                <w:bCs w:val="0"/>
                <w:color w:val="auto"/>
                <w:spacing w:val="2"/>
                <w:sz w:val="24"/>
                <w:szCs w:val="24"/>
                <w:highlight w:val="none"/>
                <w:lang w:eastAsia="zh-CN" w:bidi="ar-SA"/>
              </w:rPr>
              <w:t>由于各标包服务时间一致，本项目采用兼投不兼中原则，每家投标人可参加多个标包的投标活动，但最多只能中标一个标包。中标顺序按照标包自然顺序原则确定，若投标单位在之前标包中排名第一被推荐为中标候选人，则该投标人在后续标包的评审中不再被推荐为中标候选人。</w:t>
            </w:r>
          </w:p>
        </w:tc>
      </w:tr>
    </w:tbl>
    <w:p w14:paraId="1B0E0628">
      <w:pPr>
        <w:tabs>
          <w:tab w:val="left" w:pos="5580"/>
        </w:tabs>
        <w:adjustRightInd w:val="0"/>
        <w:spacing w:line="360" w:lineRule="auto"/>
        <w:jc w:val="distribute"/>
        <w:rPr>
          <w:color w:val="auto"/>
          <w:sz w:val="24"/>
          <w:highlight w:val="none"/>
        </w:rPr>
        <w:sectPr>
          <w:footerReference r:id="rId5" w:type="first"/>
          <w:headerReference r:id="rId3" w:type="default"/>
          <w:footerReference r:id="rId4" w:type="default"/>
          <w:type w:val="nextColumn"/>
          <w:pgSz w:w="11907" w:h="16840"/>
          <w:pgMar w:top="1418" w:right="1134" w:bottom="1418" w:left="1701" w:header="851" w:footer="851" w:gutter="0"/>
          <w:pgNumType w:start="0"/>
          <w:cols w:space="720" w:num="1"/>
          <w:titlePg/>
          <w:docGrid w:linePitch="462" w:charSpace="0"/>
        </w:sectPr>
      </w:pPr>
    </w:p>
    <w:p w14:paraId="4C36A8F6">
      <w:pPr>
        <w:spacing w:before="240" w:beforeLines="100" w:after="240" w:afterLines="100"/>
        <w:jc w:val="center"/>
        <w:rPr>
          <w:b/>
          <w:color w:val="auto"/>
          <w:sz w:val="28"/>
          <w:szCs w:val="28"/>
          <w:highlight w:val="none"/>
        </w:rPr>
      </w:pPr>
      <w:bookmarkStart w:id="74" w:name="_Toc127151517"/>
      <w:bookmarkStart w:id="75" w:name="_Toc226965790"/>
      <w:bookmarkStart w:id="76" w:name="_Toc150774722"/>
      <w:bookmarkStart w:id="77" w:name="_Toc264969207"/>
      <w:bookmarkStart w:id="78" w:name="_Toc353873662"/>
      <w:bookmarkStart w:id="79" w:name="_Toc305158859"/>
      <w:bookmarkStart w:id="80" w:name="_Toc226337213"/>
      <w:bookmarkStart w:id="81" w:name="_Toc265228355"/>
      <w:bookmarkStart w:id="82" w:name="_Toc353873932"/>
      <w:bookmarkStart w:id="83" w:name="_Toc142311019"/>
      <w:bookmarkStart w:id="84" w:name="_Toc305158785"/>
      <w:bookmarkStart w:id="85" w:name="_Toc150480755"/>
      <w:bookmarkStart w:id="86" w:name="_Toc353825542"/>
      <w:bookmarkStart w:id="87" w:name="_Toc195842882"/>
      <w:r>
        <w:rPr>
          <w:b/>
          <w:color w:val="auto"/>
          <w:sz w:val="28"/>
          <w:szCs w:val="28"/>
          <w:highlight w:val="none"/>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F7BA80B">
      <w:pPr>
        <w:pStyle w:val="5"/>
        <w:tabs>
          <w:tab w:val="center" w:pos="4592"/>
          <w:tab w:val="left" w:pos="7860"/>
        </w:tabs>
        <w:spacing w:before="0" w:line="360" w:lineRule="auto"/>
        <w:jc w:val="left"/>
        <w:rPr>
          <w:rFonts w:ascii="Times New Roman" w:hAnsi="Times New Roman" w:eastAsia="宋体"/>
          <w:color w:val="auto"/>
          <w:sz w:val="28"/>
          <w:highlight w:val="none"/>
        </w:rPr>
      </w:pPr>
      <w:bookmarkStart w:id="88" w:name="_Toc127151518"/>
      <w:bookmarkStart w:id="89" w:name="_Toc520356143"/>
      <w:r>
        <w:rPr>
          <w:rFonts w:ascii="Times New Roman" w:hAnsi="Times New Roman" w:eastAsia="宋体"/>
          <w:color w:val="auto"/>
          <w:sz w:val="28"/>
          <w:highlight w:val="none"/>
        </w:rPr>
        <w:tab/>
      </w:r>
      <w:bookmarkStart w:id="90" w:name="_Toc151193616"/>
      <w:bookmarkStart w:id="91" w:name="_Toc150774618"/>
      <w:bookmarkStart w:id="92" w:name="_Toc305158786"/>
      <w:bookmarkStart w:id="93" w:name="_Toc265228356"/>
      <w:bookmarkStart w:id="94" w:name="_Toc151193760"/>
      <w:bookmarkStart w:id="95" w:name="_Toc226309762"/>
      <w:bookmarkStart w:id="96" w:name="_Toc226965791"/>
      <w:bookmarkStart w:id="97" w:name="_Toc142311020"/>
      <w:bookmarkStart w:id="98" w:name="_Toc151193906"/>
      <w:bookmarkStart w:id="99" w:name="_Toc226965708"/>
      <w:bookmarkStart w:id="100" w:name="_Toc150774723"/>
      <w:bookmarkStart w:id="101" w:name="_Toc150509269"/>
      <w:bookmarkStart w:id="102" w:name="_Toc150480756"/>
      <w:bookmarkStart w:id="103" w:name="_Toc151193832"/>
      <w:bookmarkStart w:id="104" w:name="_Toc195842883"/>
      <w:bookmarkStart w:id="105" w:name="_Toc305158860"/>
      <w:bookmarkStart w:id="106" w:name="_Toc264969208"/>
      <w:bookmarkStart w:id="107" w:name="_Toc151193688"/>
      <w:bookmarkStart w:id="108" w:name="_Toc151190145"/>
      <w:bookmarkStart w:id="109" w:name="_Toc226337214"/>
      <w:r>
        <w:rPr>
          <w:rFonts w:ascii="Times New Roman" w:hAnsi="Times New Roman" w:eastAsia="宋体"/>
          <w:color w:val="auto"/>
          <w:sz w:val="28"/>
          <w:highlight w:val="none"/>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color w:val="auto"/>
          <w:sz w:val="28"/>
          <w:highlight w:val="none"/>
        </w:rPr>
        <w:tab/>
      </w:r>
    </w:p>
    <w:p w14:paraId="6B9E455A">
      <w:pPr>
        <w:numPr>
          <w:ilvl w:val="0"/>
          <w:numId w:val="9"/>
        </w:numPr>
        <w:tabs>
          <w:tab w:val="left" w:pos="360"/>
          <w:tab w:val="clear" w:pos="900"/>
        </w:tabs>
        <w:snapToGrid w:val="0"/>
        <w:spacing w:line="360" w:lineRule="auto"/>
        <w:ind w:left="357" w:hanging="357"/>
        <w:outlineLvl w:val="1"/>
        <w:rPr>
          <w:color w:val="auto"/>
          <w:sz w:val="24"/>
          <w:highlight w:val="none"/>
        </w:rPr>
      </w:pPr>
      <w:bookmarkStart w:id="110" w:name="_Toc265228357"/>
      <w:bookmarkStart w:id="111" w:name="_Toc305158787"/>
      <w:bookmarkStart w:id="112" w:name="_Toc264969209"/>
      <w:bookmarkStart w:id="113" w:name="_Toc305158861"/>
      <w:r>
        <w:rPr>
          <w:color w:val="auto"/>
          <w:sz w:val="24"/>
          <w:highlight w:val="none"/>
        </w:rPr>
        <w:t>采购人、采购代理机构、投标人</w:t>
      </w:r>
      <w:bookmarkEnd w:id="110"/>
      <w:bookmarkEnd w:id="111"/>
      <w:bookmarkEnd w:id="112"/>
      <w:bookmarkEnd w:id="113"/>
      <w:r>
        <w:rPr>
          <w:color w:val="auto"/>
          <w:sz w:val="24"/>
          <w:highlight w:val="none"/>
        </w:rPr>
        <w:t>、联合体</w:t>
      </w:r>
    </w:p>
    <w:p w14:paraId="6495293F">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591D37B7">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785CA78F">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641F9913">
      <w:pPr>
        <w:numPr>
          <w:ilvl w:val="0"/>
          <w:numId w:val="9"/>
        </w:numPr>
        <w:tabs>
          <w:tab w:val="left" w:pos="360"/>
          <w:tab w:val="clear" w:pos="900"/>
        </w:tabs>
        <w:snapToGrid w:val="0"/>
        <w:spacing w:line="360" w:lineRule="auto"/>
        <w:ind w:left="357" w:hanging="357"/>
        <w:outlineLvl w:val="1"/>
        <w:rPr>
          <w:color w:val="auto"/>
          <w:sz w:val="24"/>
          <w:highlight w:val="none"/>
        </w:rPr>
      </w:pPr>
      <w:bookmarkStart w:id="114" w:name="_Toc226965710"/>
      <w:bookmarkStart w:id="115" w:name="_Toc127151520"/>
      <w:bookmarkStart w:id="116" w:name="_Toc305158788"/>
      <w:bookmarkStart w:id="117" w:name="_Toc195842885"/>
      <w:bookmarkStart w:id="118" w:name="_Toc305158862"/>
      <w:bookmarkStart w:id="119" w:name="_Toc226337216"/>
      <w:bookmarkStart w:id="120" w:name="_Toc226965793"/>
      <w:bookmarkStart w:id="121" w:name="_Toc164229361"/>
      <w:bookmarkStart w:id="122" w:name="_Toc150509271"/>
      <w:bookmarkStart w:id="123" w:name="_Toc151193908"/>
      <w:bookmarkStart w:id="124" w:name="_Toc127161434"/>
      <w:bookmarkStart w:id="125" w:name="_Toc150774620"/>
      <w:bookmarkStart w:id="126" w:name="_Toc150774725"/>
      <w:bookmarkStart w:id="127" w:name="_Toc142311022"/>
      <w:bookmarkStart w:id="128" w:name="_Toc149720813"/>
      <w:bookmarkStart w:id="129" w:name="_Toc264969210"/>
      <w:bookmarkStart w:id="130" w:name="_Toc151193762"/>
      <w:bookmarkStart w:id="131" w:name="_Toc164351614"/>
      <w:bookmarkStart w:id="132" w:name="_Toc150480758"/>
      <w:bookmarkStart w:id="133" w:name="_Toc164608634"/>
      <w:bookmarkStart w:id="134" w:name="_Toc164229215"/>
      <w:bookmarkStart w:id="135" w:name="_Toc151193834"/>
      <w:bookmarkStart w:id="136" w:name="_Toc226309764"/>
      <w:bookmarkStart w:id="137" w:name="_Toc265228358"/>
      <w:bookmarkStart w:id="138" w:name="_Toc151193618"/>
      <w:bookmarkStart w:id="139" w:name="_Toc151190147"/>
      <w:bookmarkStart w:id="140" w:name="_Toc164608789"/>
      <w:bookmarkStart w:id="141" w:name="_Toc127151721"/>
      <w:bookmarkStart w:id="142" w:name="_Toc151193690"/>
      <w:r>
        <w:rPr>
          <w:color w:val="auto"/>
          <w:sz w:val="24"/>
          <w:highlight w:val="none"/>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color w:val="auto"/>
          <w:sz w:val="24"/>
          <w:highlight w:val="none"/>
        </w:rPr>
        <w:t>、项目属性、科研仪器设备采购、核心产品</w:t>
      </w:r>
    </w:p>
    <w:p w14:paraId="6EC33FD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1DFD20D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1D6B810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41FB4578">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59702D8C">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583D8CAD">
      <w:pPr>
        <w:numPr>
          <w:ilvl w:val="1"/>
          <w:numId w:val="9"/>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3" w:name="_Toc150774727"/>
      <w:bookmarkStart w:id="144" w:name="_Toc520356146"/>
      <w:bookmarkStart w:id="145" w:name="_Toc151193764"/>
      <w:bookmarkStart w:id="146" w:name="_Toc226337218"/>
      <w:bookmarkStart w:id="147" w:name="_Toc150480760"/>
      <w:bookmarkStart w:id="148" w:name="_Toc264969212"/>
      <w:bookmarkStart w:id="149" w:name="_Toc151193836"/>
      <w:bookmarkStart w:id="150" w:name="_Toc305158864"/>
      <w:bookmarkStart w:id="151" w:name="_Toc226965712"/>
      <w:bookmarkStart w:id="152" w:name="_Toc150774622"/>
      <w:bookmarkStart w:id="153" w:name="_Toc151193910"/>
      <w:bookmarkStart w:id="154" w:name="_Toc195842887"/>
      <w:bookmarkStart w:id="155" w:name="_Toc305158790"/>
      <w:bookmarkStart w:id="156" w:name="_Toc226965795"/>
      <w:bookmarkStart w:id="157" w:name="_Toc151190149"/>
      <w:bookmarkStart w:id="158" w:name="_Toc151193692"/>
      <w:bookmarkStart w:id="159" w:name="_Toc265228360"/>
      <w:bookmarkStart w:id="160" w:name="_Toc150509273"/>
      <w:bookmarkStart w:id="161" w:name="_Toc151193620"/>
      <w:bookmarkStart w:id="162" w:name="_Toc226309766"/>
      <w:bookmarkStart w:id="163" w:name="_Toc142311024"/>
      <w:bookmarkStart w:id="164" w:name="_Toc127151522"/>
    </w:p>
    <w:p w14:paraId="52AD0C1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6845812F">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499A4A0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43CECB0D">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04B9BEF5">
      <w:pPr>
        <w:numPr>
          <w:ilvl w:val="0"/>
          <w:numId w:val="9"/>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352DA005">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F579E2C">
      <w:pPr>
        <w:numPr>
          <w:ilvl w:val="2"/>
          <w:numId w:val="9"/>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641324E9">
      <w:pPr>
        <w:numPr>
          <w:ilvl w:val="2"/>
          <w:numId w:val="9"/>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1C1FAD3A">
      <w:pPr>
        <w:numPr>
          <w:ilvl w:val="2"/>
          <w:numId w:val="9"/>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8AFD7F7">
      <w:pPr>
        <w:numPr>
          <w:ilvl w:val="1"/>
          <w:numId w:val="9"/>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084B260F">
      <w:pPr>
        <w:tabs>
          <w:tab w:val="left" w:pos="900"/>
          <w:tab w:val="left" w:pos="1080"/>
          <w:tab w:val="left" w:pos="1589"/>
        </w:tabs>
        <w:snapToGrid w:val="0"/>
        <w:spacing w:line="360" w:lineRule="auto"/>
        <w:ind w:left="1080"/>
        <w:rPr>
          <w:color w:val="auto"/>
          <w:sz w:val="24"/>
          <w:highlight w:val="none"/>
        </w:rPr>
      </w:pPr>
      <w:bookmarkStart w:id="165"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36B9ADD6">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7079AC62">
      <w:pPr>
        <w:numPr>
          <w:ilvl w:val="2"/>
          <w:numId w:val="9"/>
        </w:numPr>
        <w:snapToGrid w:val="0"/>
        <w:spacing w:line="360" w:lineRule="auto"/>
        <w:rPr>
          <w:color w:val="auto"/>
          <w:sz w:val="24"/>
          <w:highlight w:val="none"/>
        </w:rPr>
      </w:pPr>
      <w:r>
        <w:rPr>
          <w:color w:val="auto"/>
          <w:sz w:val="24"/>
          <w:highlight w:val="none"/>
        </w:rPr>
        <w:t>中小企业定义：</w:t>
      </w:r>
    </w:p>
    <w:p w14:paraId="34062574">
      <w:pPr>
        <w:pStyle w:val="74"/>
        <w:numPr>
          <w:ilvl w:val="0"/>
          <w:numId w:val="0"/>
        </w:numPr>
        <w:tabs>
          <w:tab w:val="left" w:pos="1980"/>
          <w:tab w:val="left" w:pos="2035"/>
          <w:tab w:val="left" w:pos="2977"/>
        </w:tabs>
        <w:snapToGrid w:val="0"/>
        <w:spacing w:line="360" w:lineRule="auto"/>
        <w:ind w:left="2821" w:leftChars="972" w:hanging="780" w:hangingChars="325"/>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5.3.1.1</w:t>
      </w: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53690DE">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5.3.1.2</w:t>
      </w:r>
      <w:r>
        <w:rPr>
          <w:color w:val="auto"/>
          <w:sz w:val="24"/>
          <w:highlight w:val="none"/>
        </w:rPr>
        <w:t>供应商提供的货物、工程或者服务符合下列情形的，享受中小企业扶持政策：</w:t>
      </w:r>
    </w:p>
    <w:p w14:paraId="78BD51B3">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7A41779E">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120BB838">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1F2862DD">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5.3.1.3</w:t>
      </w:r>
      <w:r>
        <w:rPr>
          <w:color w:val="auto"/>
          <w:sz w:val="24"/>
          <w:highlight w:val="none"/>
        </w:rPr>
        <w:t>在货物采购项目中，供应商提供的货物既有中小企业制造货物，也有大型企业制造货物的，不享受中小企业扶持政策。</w:t>
      </w:r>
    </w:p>
    <w:p w14:paraId="0416AE0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5.3.1.4</w:t>
      </w:r>
      <w:r>
        <w:rPr>
          <w:color w:val="auto"/>
          <w:sz w:val="24"/>
          <w:highlight w:val="none"/>
        </w:rPr>
        <w:t>以联合体形式参加政府采购活动，联合体各方均为中小企业的，联合体视同中小企业。其中，联合体各方均为小微企业的，联合体视同小微企业。</w:t>
      </w:r>
    </w:p>
    <w:p w14:paraId="61B0A078">
      <w:pPr>
        <w:numPr>
          <w:ilvl w:val="2"/>
          <w:numId w:val="9"/>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CC694E">
      <w:pPr>
        <w:numPr>
          <w:ilvl w:val="2"/>
          <w:numId w:val="9"/>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62816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5.3.3.1</w:t>
      </w:r>
      <w:r>
        <w:rPr>
          <w:color w:val="auto"/>
          <w:sz w:val="24"/>
          <w:highlight w:val="none"/>
        </w:rPr>
        <w:t>安置的残疾人占本单位在职职工人数的比例不低于25%（含25%），并且安置的残疾人人数不少于10 人（含10 人）；</w:t>
      </w:r>
    </w:p>
    <w:p w14:paraId="34FA030C">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5.3.3.2</w:t>
      </w:r>
      <w:r>
        <w:rPr>
          <w:color w:val="auto"/>
          <w:sz w:val="24"/>
          <w:highlight w:val="none"/>
        </w:rPr>
        <w:t>依法与安置的每位残疾人签订了一年以上（含一年）的劳动合同或服务协议；</w:t>
      </w:r>
    </w:p>
    <w:p w14:paraId="40E8BB8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5.3.3.3</w:t>
      </w:r>
      <w:r>
        <w:rPr>
          <w:color w:val="auto"/>
          <w:sz w:val="24"/>
          <w:highlight w:val="none"/>
        </w:rPr>
        <w:t>为安置的每位残疾人按月足额缴纳了基本养老保险、基本医疗保险、失业保险、工伤保险和生育保险等社会保险费；</w:t>
      </w:r>
    </w:p>
    <w:p w14:paraId="036B733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5.3.3.4</w:t>
      </w:r>
      <w:r>
        <w:rPr>
          <w:color w:val="auto"/>
          <w:sz w:val="24"/>
          <w:highlight w:val="none"/>
        </w:rPr>
        <w:t>通过银行等金融机构向安置的每位残疾人，按月支付了不低于单位所在区县适用的经省级人民政府批准的月最低工资标准的工资；</w:t>
      </w:r>
    </w:p>
    <w:p w14:paraId="7B9B7E1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5.3.3.5</w:t>
      </w: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7D57C955">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5.3.3.6</w:t>
      </w: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6CCD98">
      <w:pPr>
        <w:numPr>
          <w:ilvl w:val="2"/>
          <w:numId w:val="9"/>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6BFCB111">
      <w:pPr>
        <w:numPr>
          <w:ilvl w:val="2"/>
          <w:numId w:val="9"/>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4F88C94D">
      <w:pPr>
        <w:numPr>
          <w:ilvl w:val="2"/>
          <w:numId w:val="9"/>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6000DBF1">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63D7DCF4">
      <w:pPr>
        <w:numPr>
          <w:ilvl w:val="2"/>
          <w:numId w:val="9"/>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538A34">
      <w:pPr>
        <w:numPr>
          <w:ilvl w:val="2"/>
          <w:numId w:val="9"/>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4410CBC">
      <w:pPr>
        <w:numPr>
          <w:ilvl w:val="2"/>
          <w:numId w:val="9"/>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789DCA7B">
      <w:pPr>
        <w:numPr>
          <w:ilvl w:val="2"/>
          <w:numId w:val="9"/>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58871EC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0D847B52">
      <w:pPr>
        <w:numPr>
          <w:ilvl w:val="2"/>
          <w:numId w:val="9"/>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A7BC5F5">
      <w:pPr>
        <w:numPr>
          <w:ilvl w:val="1"/>
          <w:numId w:val="9"/>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574514C4">
      <w:pPr>
        <w:numPr>
          <w:ilvl w:val="2"/>
          <w:numId w:val="9"/>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172B0068">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2DFFF275">
      <w:pPr>
        <w:numPr>
          <w:ilvl w:val="2"/>
          <w:numId w:val="9"/>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4353F95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12F7D982">
      <w:pPr>
        <w:numPr>
          <w:ilvl w:val="2"/>
          <w:numId w:val="9"/>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53C9F9C2">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30EF16">
      <w:pPr>
        <w:numPr>
          <w:ilvl w:val="2"/>
          <w:numId w:val="9"/>
        </w:numPr>
        <w:tabs>
          <w:tab w:val="left" w:pos="2014"/>
        </w:tabs>
        <w:snapToGrid w:val="0"/>
        <w:spacing w:line="360" w:lineRule="auto"/>
        <w:rPr>
          <w:color w:val="auto"/>
          <w:sz w:val="24"/>
          <w:highlight w:val="none"/>
        </w:rPr>
      </w:pPr>
      <w:bookmarkStart w:id="166" w:name="_Hlk164953935"/>
      <w:r>
        <w:rPr>
          <w:color w:val="auto"/>
          <w:sz w:val="24"/>
          <w:highlight w:val="none"/>
        </w:rPr>
        <w:t xml:space="preserve">其他政府采购需求标准 </w:t>
      </w:r>
    </w:p>
    <w:bookmarkEnd w:id="166"/>
    <w:p w14:paraId="16A1027B">
      <w:pPr>
        <w:tabs>
          <w:tab w:val="left" w:pos="900"/>
          <w:tab w:val="left" w:pos="1980"/>
        </w:tabs>
        <w:snapToGrid w:val="0"/>
        <w:spacing w:line="360" w:lineRule="auto"/>
        <w:ind w:left="1980"/>
        <w:rPr>
          <w:color w:val="auto"/>
          <w:sz w:val="24"/>
          <w:highlight w:val="none"/>
        </w:rPr>
      </w:pPr>
      <w:bookmarkStart w:id="167" w:name="_Hlk164955325"/>
      <w:r>
        <w:rPr>
          <w:color w:val="auto"/>
          <w:sz w:val="24"/>
          <w:highlight w:val="none"/>
        </w:rPr>
        <w:t>为贯彻落实《深化政府采购制度改革方案》有关要求，推动政府采购需求标准建设</w:t>
      </w:r>
      <w:bookmarkEnd w:id="167"/>
      <w:r>
        <w:rPr>
          <w:color w:val="auto"/>
          <w:sz w:val="24"/>
          <w:highlight w:val="none"/>
        </w:rPr>
        <w:t>，财政部门会同有关部门制定发布的其他政府采购需求标准，本项目如涉及，则具体要求见第五章《采购需求》。</w:t>
      </w:r>
    </w:p>
    <w:p w14:paraId="2EE8DE3E">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2399604B">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6AD6AAF6">
      <w:pPr>
        <w:tabs>
          <w:tab w:val="left" w:pos="1080"/>
        </w:tabs>
        <w:snapToGrid w:val="0"/>
        <w:spacing w:line="360" w:lineRule="auto"/>
        <w:ind w:left="1080"/>
        <w:rPr>
          <w:color w:val="auto"/>
          <w:sz w:val="28"/>
          <w:highlight w:val="none"/>
        </w:rPr>
      </w:pPr>
      <w:bookmarkStart w:id="168" w:name="_1.8_计量单位"/>
      <w:bookmarkEnd w:id="168"/>
    </w:p>
    <w:p w14:paraId="34971966">
      <w:pPr>
        <w:pStyle w:val="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F05BE1D">
      <w:pPr>
        <w:numPr>
          <w:ilvl w:val="0"/>
          <w:numId w:val="9"/>
        </w:numPr>
        <w:tabs>
          <w:tab w:val="left" w:pos="360"/>
        </w:tabs>
        <w:snapToGrid w:val="0"/>
        <w:spacing w:line="360" w:lineRule="auto"/>
        <w:ind w:left="357" w:hanging="357"/>
        <w:outlineLvl w:val="1"/>
        <w:rPr>
          <w:color w:val="auto"/>
          <w:sz w:val="24"/>
          <w:highlight w:val="none"/>
        </w:rPr>
      </w:pPr>
      <w:bookmarkStart w:id="169" w:name="_Toc151190150"/>
      <w:bookmarkStart w:id="170" w:name="_Toc520356147"/>
      <w:bookmarkStart w:id="171" w:name="_Toc264969213"/>
      <w:bookmarkStart w:id="172" w:name="_Toc164608792"/>
      <w:bookmarkStart w:id="173" w:name="_Toc226309767"/>
      <w:bookmarkStart w:id="174" w:name="_Toc195842888"/>
      <w:bookmarkStart w:id="175" w:name="_Toc151193621"/>
      <w:bookmarkStart w:id="176" w:name="_Toc127161437"/>
      <w:bookmarkStart w:id="177" w:name="_Toc226337219"/>
      <w:bookmarkStart w:id="178" w:name="_Toc127151724"/>
      <w:bookmarkStart w:id="179" w:name="_Toc305158791"/>
      <w:bookmarkStart w:id="180" w:name="_Toc226965713"/>
      <w:bookmarkStart w:id="181" w:name="_Toc164229218"/>
      <w:bookmarkStart w:id="182" w:name="_Toc164229364"/>
      <w:bookmarkStart w:id="183" w:name="_Toc150480761"/>
      <w:bookmarkStart w:id="184" w:name="_Toc150509274"/>
      <w:bookmarkStart w:id="185" w:name="_Toc226965796"/>
      <w:bookmarkStart w:id="186" w:name="_Toc305158865"/>
      <w:bookmarkStart w:id="187" w:name="_Toc151193693"/>
      <w:bookmarkStart w:id="188" w:name="_Toc151193765"/>
      <w:bookmarkStart w:id="189" w:name="_Toc164608637"/>
      <w:bookmarkStart w:id="190" w:name="_Toc150774728"/>
      <w:bookmarkStart w:id="191" w:name="_Toc265228361"/>
      <w:bookmarkStart w:id="192" w:name="_Toc151193911"/>
      <w:bookmarkStart w:id="193" w:name="_Toc142311025"/>
      <w:bookmarkStart w:id="194" w:name="_Toc150774623"/>
      <w:bookmarkStart w:id="195" w:name="_Toc127151523"/>
      <w:bookmarkStart w:id="196" w:name="_Toc149720816"/>
      <w:bookmarkStart w:id="197" w:name="_Toc151193837"/>
      <w:bookmarkStart w:id="198" w:name="_Toc164351617"/>
      <w:r>
        <w:rPr>
          <w:color w:val="auto"/>
          <w:sz w:val="24"/>
          <w:highlight w:val="none"/>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color w:val="auto"/>
          <w:sz w:val="24"/>
          <w:highlight w:val="none"/>
        </w:rPr>
        <w:t>成</w:t>
      </w:r>
    </w:p>
    <w:p w14:paraId="079CA57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41C408A5">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4344373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197A79D3">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1D912A62">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53007434">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5D088B81">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38ED728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2B1EC21C">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1C2E7AE9">
      <w:pPr>
        <w:numPr>
          <w:ilvl w:val="0"/>
          <w:numId w:val="9"/>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61F39773">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4F7FDA2E">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2777370C">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31C9CE5">
      <w:pPr>
        <w:tabs>
          <w:tab w:val="left" w:pos="1080"/>
          <w:tab w:val="left" w:pos="1561"/>
        </w:tabs>
        <w:snapToGrid w:val="0"/>
        <w:spacing w:line="360" w:lineRule="auto"/>
        <w:ind w:left="1080"/>
        <w:rPr>
          <w:color w:val="auto"/>
          <w:sz w:val="28"/>
          <w:highlight w:val="none"/>
        </w:rPr>
      </w:pPr>
      <w:bookmarkStart w:id="199" w:name="_Toc516367020"/>
      <w:bookmarkStart w:id="200" w:name="_Toc195842891"/>
      <w:bookmarkStart w:id="201" w:name="_Toc265228364"/>
      <w:bookmarkStart w:id="202" w:name="_Toc150774626"/>
      <w:bookmarkStart w:id="203" w:name="_Toc226337222"/>
      <w:bookmarkStart w:id="204" w:name="_Toc151193696"/>
      <w:bookmarkStart w:id="205" w:name="_Toc127151526"/>
      <w:bookmarkStart w:id="206" w:name="_Toc264969216"/>
      <w:bookmarkStart w:id="207" w:name="_Toc226309770"/>
      <w:bookmarkStart w:id="208" w:name="_Toc226965799"/>
      <w:bookmarkStart w:id="209" w:name="_Toc142311028"/>
      <w:bookmarkStart w:id="210" w:name="_Toc150774731"/>
      <w:bookmarkStart w:id="211" w:name="_Toc305158794"/>
      <w:bookmarkStart w:id="212" w:name="_Toc226965716"/>
      <w:bookmarkStart w:id="213" w:name="_Toc151193914"/>
      <w:bookmarkStart w:id="214" w:name="_Toc151190153"/>
      <w:bookmarkStart w:id="215" w:name="_Toc151193624"/>
      <w:bookmarkStart w:id="216" w:name="_Toc520356150"/>
      <w:bookmarkStart w:id="217" w:name="_Toc150480764"/>
      <w:bookmarkStart w:id="218" w:name="_Toc305158868"/>
      <w:bookmarkStart w:id="219" w:name="_Toc151193840"/>
      <w:bookmarkStart w:id="220" w:name="_Toc150509277"/>
      <w:bookmarkStart w:id="221" w:name="_Toc151193768"/>
    </w:p>
    <w:p w14:paraId="140D88A6">
      <w:pPr>
        <w:pStyle w:val="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9"/>
      <w:r>
        <w:rPr>
          <w:rFonts w:ascii="Times New Roman" w:hAnsi="Times New Roman" w:eastAsia="宋体"/>
          <w:color w:val="auto"/>
          <w:sz w:val="28"/>
          <w:highlight w:val="none"/>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10F29B2">
      <w:pPr>
        <w:numPr>
          <w:ilvl w:val="0"/>
          <w:numId w:val="9"/>
        </w:numPr>
        <w:tabs>
          <w:tab w:val="left" w:pos="360"/>
        </w:tabs>
        <w:snapToGrid w:val="0"/>
        <w:spacing w:line="360" w:lineRule="auto"/>
        <w:ind w:left="357" w:hanging="357"/>
        <w:outlineLvl w:val="1"/>
        <w:rPr>
          <w:color w:val="auto"/>
          <w:sz w:val="24"/>
          <w:highlight w:val="none"/>
        </w:rPr>
      </w:pPr>
      <w:bookmarkStart w:id="222" w:name="_Toc226337223"/>
      <w:bookmarkStart w:id="223" w:name="_Toc265228365"/>
      <w:bookmarkStart w:id="224" w:name="_Toc520356151"/>
      <w:bookmarkStart w:id="225" w:name="_Toc151193915"/>
      <w:bookmarkStart w:id="226" w:name="_Toc164351621"/>
      <w:bookmarkStart w:id="227" w:name="_Toc151193697"/>
      <w:bookmarkStart w:id="228" w:name="_Toc226309771"/>
      <w:bookmarkStart w:id="229" w:name="_Toc195842892"/>
      <w:bookmarkStart w:id="230" w:name="_Toc150509278"/>
      <w:bookmarkStart w:id="231" w:name="_Toc127161441"/>
      <w:bookmarkStart w:id="232" w:name="_Toc151193769"/>
      <w:bookmarkStart w:id="233" w:name="_Toc127151728"/>
      <w:bookmarkStart w:id="234" w:name="_Toc150774732"/>
      <w:bookmarkStart w:id="235" w:name="_Toc150774627"/>
      <w:bookmarkStart w:id="236" w:name="_Toc151190154"/>
      <w:bookmarkStart w:id="237" w:name="_Toc151193841"/>
      <w:bookmarkStart w:id="238" w:name="_Toc149720820"/>
      <w:bookmarkStart w:id="239" w:name="_Toc226965717"/>
      <w:bookmarkStart w:id="240" w:name="_Toc164608796"/>
      <w:bookmarkStart w:id="241" w:name="_Toc164229222"/>
      <w:bookmarkStart w:id="242" w:name="_Toc151193625"/>
      <w:bookmarkStart w:id="243" w:name="_Toc127151527"/>
      <w:bookmarkStart w:id="244" w:name="_Toc305158869"/>
      <w:bookmarkStart w:id="245" w:name="_Toc164608641"/>
      <w:bookmarkStart w:id="246" w:name="_Toc516367021"/>
      <w:bookmarkStart w:id="247" w:name="_Toc226965800"/>
      <w:bookmarkStart w:id="248" w:name="_Toc305158795"/>
      <w:bookmarkStart w:id="249" w:name="_Toc164229368"/>
      <w:bookmarkStart w:id="250" w:name="_Toc264969217"/>
      <w:bookmarkStart w:id="251" w:name="_Toc150480765"/>
      <w:bookmarkStart w:id="252" w:name="_Toc142311029"/>
      <w:r>
        <w:rPr>
          <w:color w:val="auto"/>
          <w:sz w:val="24"/>
          <w:highlight w:val="none"/>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color w:val="auto"/>
          <w:sz w:val="24"/>
          <w:highlight w:val="none"/>
        </w:rPr>
        <w:t>及投标语言</w:t>
      </w:r>
    </w:p>
    <w:p w14:paraId="2681EFF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1EF29DA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57BBB33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DCB1620">
      <w:pPr>
        <w:numPr>
          <w:ilvl w:val="0"/>
          <w:numId w:val="9"/>
        </w:numPr>
        <w:tabs>
          <w:tab w:val="left" w:pos="360"/>
        </w:tabs>
        <w:snapToGrid w:val="0"/>
        <w:spacing w:line="360" w:lineRule="auto"/>
        <w:ind w:left="357" w:hanging="357"/>
        <w:outlineLvl w:val="1"/>
        <w:rPr>
          <w:color w:val="auto"/>
          <w:sz w:val="24"/>
          <w:highlight w:val="none"/>
        </w:rPr>
      </w:pPr>
      <w:bookmarkStart w:id="253" w:name="_Ref467306676"/>
      <w:bookmarkStart w:id="254" w:name="_Toc516367022"/>
      <w:bookmarkStart w:id="255" w:name="_Ref467306195"/>
      <w:bookmarkStart w:id="256" w:name="_Toc142311030"/>
      <w:bookmarkStart w:id="257" w:name="_Toc150774628"/>
      <w:bookmarkStart w:id="258" w:name="_Toc264969218"/>
      <w:bookmarkStart w:id="259" w:name="_Toc149720821"/>
      <w:bookmarkStart w:id="260" w:name="_Toc150509279"/>
      <w:bookmarkStart w:id="261" w:name="_Toc150774733"/>
      <w:bookmarkStart w:id="262" w:name="_Toc164608797"/>
      <w:bookmarkStart w:id="263" w:name="_Toc305158796"/>
      <w:bookmarkStart w:id="264" w:name="_Toc151193626"/>
      <w:bookmarkStart w:id="265" w:name="_Toc151193698"/>
      <w:bookmarkStart w:id="266" w:name="_Toc305158870"/>
      <w:bookmarkStart w:id="267" w:name="_Toc226337224"/>
      <w:bookmarkStart w:id="268" w:name="_Toc226965801"/>
      <w:bookmarkStart w:id="269" w:name="_Toc151193842"/>
      <w:bookmarkStart w:id="270" w:name="_Toc151193916"/>
      <w:bookmarkStart w:id="271" w:name="_Toc226309772"/>
      <w:bookmarkStart w:id="272" w:name="_Toc164608642"/>
      <w:bookmarkStart w:id="273" w:name="_Toc520356152"/>
      <w:bookmarkStart w:id="274" w:name="_Toc151190155"/>
      <w:bookmarkStart w:id="275" w:name="_Toc226965718"/>
      <w:bookmarkStart w:id="276" w:name="_Toc195842893"/>
      <w:bookmarkStart w:id="277" w:name="_Toc164229369"/>
      <w:bookmarkStart w:id="278" w:name="_Toc127151528"/>
      <w:bookmarkStart w:id="279" w:name="_Toc164351622"/>
      <w:bookmarkStart w:id="280" w:name="_Toc127151729"/>
      <w:bookmarkStart w:id="281" w:name="_Toc164229223"/>
      <w:bookmarkStart w:id="282" w:name="_Toc127161442"/>
      <w:bookmarkStart w:id="283" w:name="_Toc265228366"/>
      <w:bookmarkStart w:id="284" w:name="_Toc150480766"/>
      <w:bookmarkStart w:id="285" w:name="_Toc151193770"/>
      <w:r>
        <w:rPr>
          <w:color w:val="auto"/>
          <w:sz w:val="24"/>
          <w:highlight w:val="none"/>
        </w:rPr>
        <w:t>投标文件</w:t>
      </w:r>
      <w:bookmarkEnd w:id="253"/>
      <w:bookmarkEnd w:id="254"/>
      <w:bookmarkEnd w:id="255"/>
      <w:r>
        <w:rPr>
          <w:color w:val="auto"/>
          <w:sz w:val="24"/>
          <w:highlight w:val="none"/>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9C4F263">
      <w:pPr>
        <w:numPr>
          <w:ilvl w:val="1"/>
          <w:numId w:val="9"/>
        </w:numPr>
        <w:tabs>
          <w:tab w:val="left" w:pos="1080"/>
          <w:tab w:val="left" w:pos="2014"/>
        </w:tabs>
        <w:snapToGrid w:val="0"/>
        <w:spacing w:line="360" w:lineRule="auto"/>
        <w:ind w:left="1077" w:hanging="720"/>
        <w:rPr>
          <w:color w:val="auto"/>
          <w:sz w:val="24"/>
          <w:highlight w:val="none"/>
        </w:rPr>
      </w:pPr>
      <w:bookmarkStart w:id="286"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51CB7A43">
      <w:pPr>
        <w:numPr>
          <w:ilvl w:val="1"/>
          <w:numId w:val="9"/>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68E208A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5EC1B82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EBC1EEC">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6"/>
    </w:p>
    <w:p w14:paraId="16191949">
      <w:pPr>
        <w:numPr>
          <w:ilvl w:val="0"/>
          <w:numId w:val="9"/>
        </w:numPr>
        <w:tabs>
          <w:tab w:val="left" w:pos="360"/>
        </w:tabs>
        <w:snapToGrid w:val="0"/>
        <w:spacing w:line="360" w:lineRule="auto"/>
        <w:ind w:left="357" w:hanging="357"/>
        <w:outlineLvl w:val="1"/>
        <w:rPr>
          <w:color w:val="auto"/>
          <w:sz w:val="24"/>
          <w:highlight w:val="none"/>
        </w:rPr>
      </w:pPr>
      <w:bookmarkStart w:id="287" w:name="_Toc150774735"/>
      <w:bookmarkStart w:id="288" w:name="_Toc127151731"/>
      <w:bookmarkStart w:id="289" w:name="_Toc150480768"/>
      <w:bookmarkStart w:id="290" w:name="_Toc151193844"/>
      <w:bookmarkStart w:id="291" w:name="_Toc520356155"/>
      <w:bookmarkStart w:id="292" w:name="_Toc151193700"/>
      <w:bookmarkStart w:id="293" w:name="_Toc149720823"/>
      <w:bookmarkStart w:id="294" w:name="_Toc142311032"/>
      <w:bookmarkStart w:id="295" w:name="_Toc195842895"/>
      <w:bookmarkStart w:id="296" w:name="_Toc164229225"/>
      <w:bookmarkStart w:id="297" w:name="_Toc164608644"/>
      <w:bookmarkStart w:id="298" w:name="_Toc127161444"/>
      <w:bookmarkStart w:id="299" w:name="_Toc151193918"/>
      <w:bookmarkStart w:id="300" w:name="_Toc151190157"/>
      <w:bookmarkStart w:id="301" w:name="_Toc164608799"/>
      <w:bookmarkStart w:id="302" w:name="_Toc164229371"/>
      <w:bookmarkStart w:id="303" w:name="_Toc150509281"/>
      <w:bookmarkStart w:id="304" w:name="_Toc151193628"/>
      <w:bookmarkStart w:id="305" w:name="_Toc127151530"/>
      <w:bookmarkStart w:id="306" w:name="_Toc164351624"/>
      <w:bookmarkStart w:id="307" w:name="_Toc150774630"/>
      <w:bookmarkStart w:id="308" w:name="_Toc151193772"/>
      <w:r>
        <w:rPr>
          <w:color w:val="auto"/>
          <w:sz w:val="24"/>
          <w:highlight w:val="none"/>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8A6D4D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7CD52AB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A6A5E90">
      <w:pPr>
        <w:numPr>
          <w:ilvl w:val="2"/>
          <w:numId w:val="9"/>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8B4BF6">
      <w:pPr>
        <w:numPr>
          <w:ilvl w:val="2"/>
          <w:numId w:val="9"/>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1F57B6A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644F721C">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29FA370B">
      <w:pPr>
        <w:numPr>
          <w:ilvl w:val="0"/>
          <w:numId w:val="9"/>
        </w:numPr>
        <w:tabs>
          <w:tab w:val="left" w:pos="360"/>
        </w:tabs>
        <w:snapToGrid w:val="0"/>
        <w:spacing w:line="360" w:lineRule="auto"/>
        <w:ind w:left="357" w:hanging="357"/>
        <w:outlineLvl w:val="1"/>
        <w:rPr>
          <w:color w:val="auto"/>
          <w:sz w:val="24"/>
          <w:highlight w:val="none"/>
        </w:rPr>
      </w:pPr>
      <w:bookmarkStart w:id="309" w:name="_Toc151193919"/>
      <w:bookmarkStart w:id="310" w:name="_Toc151193773"/>
      <w:bookmarkStart w:id="311" w:name="_Toc149720824"/>
      <w:bookmarkStart w:id="312" w:name="_Toc150480769"/>
      <w:bookmarkStart w:id="313" w:name="_Toc226337227"/>
      <w:bookmarkStart w:id="314" w:name="_Toc150774736"/>
      <w:bookmarkStart w:id="315" w:name="_Toc164608645"/>
      <w:bookmarkStart w:id="316" w:name="_Toc264969221"/>
      <w:bookmarkStart w:id="317" w:name="_Toc164229372"/>
      <w:bookmarkStart w:id="318" w:name="_Toc265228369"/>
      <w:bookmarkStart w:id="319" w:name="_Toc226965804"/>
      <w:bookmarkStart w:id="320" w:name="_Toc164351625"/>
      <w:bookmarkStart w:id="321" w:name="_Toc195842896"/>
      <w:bookmarkStart w:id="322" w:name="_Toc151193629"/>
      <w:bookmarkStart w:id="323" w:name="_Toc226309775"/>
      <w:bookmarkStart w:id="324" w:name="_Toc151190158"/>
      <w:bookmarkStart w:id="325" w:name="_Toc150774631"/>
      <w:bookmarkStart w:id="326" w:name="_Ref467306513"/>
      <w:bookmarkStart w:id="327" w:name="_Toc164229226"/>
      <w:bookmarkStart w:id="328" w:name="_Toc520356156"/>
      <w:bookmarkStart w:id="329" w:name="_Toc127151531"/>
      <w:bookmarkStart w:id="330" w:name="_Toc151193845"/>
      <w:bookmarkStart w:id="331" w:name="_Toc151193701"/>
      <w:bookmarkStart w:id="332" w:name="_Toc305158873"/>
      <w:bookmarkStart w:id="333" w:name="_Toc164608800"/>
      <w:bookmarkStart w:id="334" w:name="_Toc142311033"/>
      <w:bookmarkStart w:id="335" w:name="_Toc150509282"/>
      <w:bookmarkStart w:id="336" w:name="_Toc226965721"/>
      <w:bookmarkStart w:id="337" w:name="_Toc127151732"/>
      <w:bookmarkStart w:id="338" w:name="_Toc127161445"/>
      <w:bookmarkStart w:id="339" w:name="_Toc305158799"/>
      <w:r>
        <w:rPr>
          <w:color w:val="auto"/>
          <w:sz w:val="24"/>
          <w:highlight w:val="none"/>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1764CDAC">
      <w:pPr>
        <w:numPr>
          <w:ilvl w:val="1"/>
          <w:numId w:val="9"/>
        </w:numPr>
        <w:tabs>
          <w:tab w:val="left" w:pos="1080"/>
          <w:tab w:val="left" w:pos="2014"/>
        </w:tabs>
        <w:snapToGrid w:val="0"/>
        <w:spacing w:line="360" w:lineRule="auto"/>
        <w:ind w:left="1077" w:hanging="720"/>
        <w:rPr>
          <w:color w:val="auto"/>
          <w:sz w:val="24"/>
          <w:highlight w:val="none"/>
        </w:rPr>
      </w:pPr>
      <w:bookmarkStart w:id="340" w:name="_Ref467306302"/>
      <w:r>
        <w:rPr>
          <w:color w:val="auto"/>
          <w:sz w:val="24"/>
          <w:highlight w:val="none"/>
        </w:rPr>
        <w:t>投标人应按《投标人须知资料表》中规定的金额及要求交纳投标保证金</w:t>
      </w:r>
      <w:bookmarkEnd w:id="340"/>
      <w:r>
        <w:rPr>
          <w:color w:val="auto"/>
          <w:sz w:val="24"/>
          <w:highlight w:val="none"/>
        </w:rPr>
        <w:t>。投标人自愿超额缴纳投标保证金的，投标文件不做无效处理。</w:t>
      </w:r>
    </w:p>
    <w:p w14:paraId="3BDB084F">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1179512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1"/>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65629B39">
      <w:pPr>
        <w:numPr>
          <w:ilvl w:val="1"/>
          <w:numId w:val="9"/>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7BE8563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5BC6B73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77AE61F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16D39E1F">
      <w:pPr>
        <w:numPr>
          <w:ilvl w:val="2"/>
          <w:numId w:val="9"/>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5321E77F">
      <w:pPr>
        <w:numPr>
          <w:ilvl w:val="2"/>
          <w:numId w:val="9"/>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4B67F1EF">
      <w:pPr>
        <w:numPr>
          <w:ilvl w:val="2"/>
          <w:numId w:val="9"/>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3A0FAAA1">
      <w:pPr>
        <w:numPr>
          <w:ilvl w:val="2"/>
          <w:numId w:val="9"/>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7F93B7C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2836AE19">
      <w:pPr>
        <w:numPr>
          <w:ilvl w:val="2"/>
          <w:numId w:val="9"/>
        </w:numPr>
        <w:snapToGrid w:val="0"/>
        <w:spacing w:line="360" w:lineRule="auto"/>
        <w:rPr>
          <w:color w:val="auto"/>
          <w:sz w:val="24"/>
          <w:highlight w:val="none"/>
        </w:rPr>
      </w:pPr>
      <w:r>
        <w:rPr>
          <w:color w:val="auto"/>
          <w:sz w:val="24"/>
          <w:highlight w:val="none"/>
        </w:rPr>
        <w:t>投标有效期内投标人撤销投标文件的；</w:t>
      </w:r>
    </w:p>
    <w:p w14:paraId="46A3740C">
      <w:pPr>
        <w:numPr>
          <w:ilvl w:val="2"/>
          <w:numId w:val="9"/>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50EBB004">
      <w:pPr>
        <w:numPr>
          <w:ilvl w:val="0"/>
          <w:numId w:val="9"/>
        </w:numPr>
        <w:tabs>
          <w:tab w:val="left" w:pos="360"/>
        </w:tabs>
        <w:snapToGrid w:val="0"/>
        <w:spacing w:line="360" w:lineRule="auto"/>
        <w:ind w:left="357" w:hanging="357"/>
        <w:outlineLvl w:val="1"/>
        <w:rPr>
          <w:color w:val="auto"/>
          <w:sz w:val="24"/>
          <w:highlight w:val="none"/>
        </w:rPr>
      </w:pPr>
      <w:bookmarkStart w:id="342" w:name="_Toc150480770"/>
      <w:bookmarkStart w:id="343" w:name="_Toc226337228"/>
      <w:bookmarkStart w:id="344" w:name="_Toc226965805"/>
      <w:bookmarkStart w:id="345" w:name="_Toc226309776"/>
      <w:bookmarkStart w:id="346" w:name="_Toc150509283"/>
      <w:bookmarkStart w:id="347" w:name="_Toc127151532"/>
      <w:bookmarkStart w:id="348" w:name="_Toc520356157"/>
      <w:bookmarkStart w:id="349" w:name="_Toc265228370"/>
      <w:bookmarkStart w:id="350" w:name="_Toc305158800"/>
      <w:bookmarkStart w:id="351" w:name="_Toc164608646"/>
      <w:bookmarkStart w:id="352" w:name="_Toc151193630"/>
      <w:bookmarkStart w:id="353" w:name="_Toc151193846"/>
      <w:bookmarkStart w:id="354" w:name="_Toc226965722"/>
      <w:bookmarkStart w:id="355" w:name="_Toc149720825"/>
      <w:bookmarkStart w:id="356" w:name="_Toc151193774"/>
      <w:bookmarkStart w:id="357" w:name="_Toc142311034"/>
      <w:bookmarkStart w:id="358" w:name="_Toc151190159"/>
      <w:bookmarkStart w:id="359" w:name="_Toc151193702"/>
      <w:bookmarkStart w:id="360" w:name="_Toc164608801"/>
      <w:bookmarkStart w:id="361" w:name="_Toc305158874"/>
      <w:bookmarkStart w:id="362" w:name="_Toc195842897"/>
      <w:bookmarkStart w:id="363" w:name="_Toc127151733"/>
      <w:bookmarkStart w:id="364" w:name="_Toc164351626"/>
      <w:bookmarkStart w:id="365" w:name="_Toc150774737"/>
      <w:bookmarkStart w:id="366" w:name="_Toc127161446"/>
      <w:bookmarkStart w:id="367" w:name="_Toc164229227"/>
      <w:bookmarkStart w:id="368" w:name="_Toc164229373"/>
      <w:bookmarkStart w:id="369" w:name="_Toc264969222"/>
      <w:bookmarkStart w:id="370" w:name="_Toc151193920"/>
      <w:bookmarkStart w:id="371" w:name="_Toc150774632"/>
      <w:r>
        <w:rPr>
          <w:color w:val="auto"/>
          <w:sz w:val="24"/>
          <w:highlight w:val="none"/>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2D5C646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261586DA">
      <w:pPr>
        <w:numPr>
          <w:ilvl w:val="0"/>
          <w:numId w:val="9"/>
        </w:numPr>
        <w:tabs>
          <w:tab w:val="left" w:pos="360"/>
        </w:tabs>
        <w:snapToGrid w:val="0"/>
        <w:spacing w:line="360" w:lineRule="auto"/>
        <w:ind w:left="357" w:hanging="357"/>
        <w:outlineLvl w:val="1"/>
        <w:rPr>
          <w:color w:val="auto"/>
          <w:sz w:val="24"/>
          <w:highlight w:val="none"/>
        </w:rPr>
      </w:pPr>
      <w:bookmarkStart w:id="372" w:name="_Toc264969223"/>
      <w:bookmarkStart w:id="373" w:name="_Toc226965806"/>
      <w:bookmarkStart w:id="374" w:name="_Toc164229228"/>
      <w:bookmarkStart w:id="375" w:name="_Toc305158875"/>
      <w:bookmarkStart w:id="376" w:name="_Toc151190160"/>
      <w:bookmarkStart w:id="377" w:name="_Toc151193631"/>
      <w:bookmarkStart w:id="378" w:name="_Toc142311035"/>
      <w:bookmarkStart w:id="379" w:name="_Toc164608647"/>
      <w:bookmarkStart w:id="380" w:name="_Toc149720826"/>
      <w:bookmarkStart w:id="381" w:name="_Toc151193703"/>
      <w:bookmarkStart w:id="382" w:name="_Toc150774738"/>
      <w:bookmarkStart w:id="383" w:name="_Toc127161447"/>
      <w:bookmarkStart w:id="384" w:name="_Toc150774633"/>
      <w:bookmarkStart w:id="385" w:name="_Toc151193775"/>
      <w:bookmarkStart w:id="386" w:name="_Toc164351627"/>
      <w:bookmarkStart w:id="387" w:name="_Toc150509284"/>
      <w:bookmarkStart w:id="388" w:name="_Toc127151734"/>
      <w:bookmarkStart w:id="389" w:name="_Toc151193847"/>
      <w:bookmarkStart w:id="390" w:name="_Toc164608802"/>
      <w:bookmarkStart w:id="391" w:name="_Toc305158801"/>
      <w:bookmarkStart w:id="392" w:name="_Toc164229374"/>
      <w:bookmarkStart w:id="393" w:name="_Toc226309777"/>
      <w:bookmarkStart w:id="394" w:name="_Toc195842898"/>
      <w:bookmarkStart w:id="395" w:name="_Toc150480771"/>
      <w:bookmarkStart w:id="396" w:name="_Toc520356158"/>
      <w:bookmarkStart w:id="397" w:name="_Toc226965723"/>
      <w:bookmarkStart w:id="398" w:name="_Toc127151533"/>
      <w:bookmarkStart w:id="399" w:name="_Toc151193921"/>
      <w:bookmarkStart w:id="400" w:name="_Toc265228371"/>
      <w:bookmarkStart w:id="401" w:name="_Toc226337229"/>
      <w:r>
        <w:rPr>
          <w:color w:val="auto"/>
          <w:sz w:val="24"/>
          <w:highlight w:val="none"/>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color w:val="auto"/>
          <w:sz w:val="24"/>
          <w:highlight w:val="none"/>
        </w:rPr>
        <w:t>、盖章</w:t>
      </w:r>
    </w:p>
    <w:p w14:paraId="424AA683">
      <w:pPr>
        <w:numPr>
          <w:ilvl w:val="1"/>
          <w:numId w:val="9"/>
        </w:numPr>
        <w:tabs>
          <w:tab w:val="left" w:pos="1080"/>
          <w:tab w:val="left" w:pos="2014"/>
        </w:tabs>
        <w:snapToGrid w:val="0"/>
        <w:spacing w:line="360" w:lineRule="auto"/>
        <w:ind w:left="1077" w:hanging="720"/>
        <w:rPr>
          <w:color w:val="auto"/>
          <w:sz w:val="24"/>
          <w:highlight w:val="none"/>
        </w:rPr>
      </w:pPr>
      <w:bookmarkStart w:id="402" w:name="_Toc195842899"/>
      <w:bookmarkStart w:id="403" w:name="_Toc305158802"/>
      <w:bookmarkStart w:id="404" w:name="_Toc150509285"/>
      <w:bookmarkStart w:id="405" w:name="_Toc226965724"/>
      <w:bookmarkStart w:id="406" w:name="_Toc305158876"/>
      <w:bookmarkStart w:id="407" w:name="_Toc265228372"/>
      <w:bookmarkStart w:id="408" w:name="_Toc264969224"/>
      <w:bookmarkStart w:id="409" w:name="_Toc151193848"/>
      <w:bookmarkStart w:id="410" w:name="_Toc520356159"/>
      <w:bookmarkStart w:id="411" w:name="_Toc226337230"/>
      <w:bookmarkStart w:id="412" w:name="_Toc151193632"/>
      <w:bookmarkStart w:id="413" w:name="_Toc127151534"/>
      <w:bookmarkStart w:id="414" w:name="_Toc226965807"/>
      <w:bookmarkStart w:id="415" w:name="_Toc142311036"/>
      <w:bookmarkStart w:id="416" w:name="_Toc226309778"/>
      <w:bookmarkStart w:id="417" w:name="_Toc151193776"/>
      <w:bookmarkStart w:id="418" w:name="_Toc151190161"/>
      <w:bookmarkStart w:id="419" w:name="_Toc151193922"/>
      <w:bookmarkStart w:id="420" w:name="_Toc150774634"/>
      <w:bookmarkStart w:id="421" w:name="_Toc150480772"/>
      <w:bookmarkStart w:id="422" w:name="_Toc150774739"/>
      <w:bookmarkStart w:id="423" w:name="_Toc151193704"/>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2F7842AB">
      <w:pPr>
        <w:numPr>
          <w:ilvl w:val="1"/>
          <w:numId w:val="9"/>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color w:val="auto"/>
          <w:sz w:val="24"/>
          <w:highlight w:val="none"/>
        </w:rPr>
        <w:t>招标文件要求盖章的内容，一般通过投标文件编制工具加盖电子签章。</w:t>
      </w:r>
    </w:p>
    <w:p w14:paraId="3CEBF6FD">
      <w:pPr>
        <w:numPr>
          <w:ilvl w:val="1"/>
          <w:numId w:val="9"/>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本项目投标文件纸质文件要求详见《投标人须知资料表》</w:t>
      </w:r>
    </w:p>
    <w:p w14:paraId="466E74E9">
      <w:pPr>
        <w:tabs>
          <w:tab w:val="left" w:pos="900"/>
          <w:tab w:val="left" w:pos="1080"/>
        </w:tabs>
        <w:snapToGrid w:val="0"/>
        <w:spacing w:line="360" w:lineRule="auto"/>
        <w:ind w:left="357"/>
        <w:rPr>
          <w:color w:val="auto"/>
          <w:highlight w:val="none"/>
        </w:rPr>
      </w:pPr>
    </w:p>
    <w:p w14:paraId="4A00A8A0">
      <w:pPr>
        <w:pStyle w:val="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1AEBC985">
      <w:pPr>
        <w:numPr>
          <w:ilvl w:val="0"/>
          <w:numId w:val="9"/>
        </w:numPr>
        <w:tabs>
          <w:tab w:val="left" w:pos="360"/>
        </w:tabs>
        <w:snapToGrid w:val="0"/>
        <w:spacing w:line="360" w:lineRule="auto"/>
        <w:ind w:left="357" w:hanging="357"/>
        <w:outlineLvl w:val="1"/>
        <w:rPr>
          <w:color w:val="auto"/>
          <w:sz w:val="24"/>
          <w:highlight w:val="none"/>
        </w:rPr>
      </w:pPr>
      <w:bookmarkStart w:id="424" w:name="_Toc127161449"/>
      <w:bookmarkStart w:id="425" w:name="_Toc164608804"/>
      <w:bookmarkStart w:id="426" w:name="_Toc151193923"/>
      <w:bookmarkStart w:id="427" w:name="_Toc226309779"/>
      <w:bookmarkStart w:id="428" w:name="_Toc151190162"/>
      <w:bookmarkStart w:id="429" w:name="_Toc150509286"/>
      <w:bookmarkStart w:id="430" w:name="_Toc195842900"/>
      <w:bookmarkStart w:id="431" w:name="_Toc151193633"/>
      <w:bookmarkStart w:id="432" w:name="_Toc151193705"/>
      <w:bookmarkStart w:id="433" w:name="_Toc305158877"/>
      <w:bookmarkStart w:id="434" w:name="_Toc151193849"/>
      <w:bookmarkStart w:id="435" w:name="_Toc164351629"/>
      <w:bookmarkStart w:id="436" w:name="_Toc127151535"/>
      <w:bookmarkStart w:id="437" w:name="_Toc151193777"/>
      <w:bookmarkStart w:id="438" w:name="_Toc305158803"/>
      <w:bookmarkStart w:id="439" w:name="_Toc164229230"/>
      <w:bookmarkStart w:id="440" w:name="_Toc265228373"/>
      <w:bookmarkStart w:id="441" w:name="_Toc520356160"/>
      <w:bookmarkStart w:id="442" w:name="_Toc150774740"/>
      <w:bookmarkStart w:id="443" w:name="_Toc149720828"/>
      <w:bookmarkStart w:id="444" w:name="_Toc226965808"/>
      <w:bookmarkStart w:id="445" w:name="_Toc226337231"/>
      <w:bookmarkStart w:id="446" w:name="_Toc264969225"/>
      <w:bookmarkStart w:id="447" w:name="_Toc164608649"/>
      <w:bookmarkStart w:id="448" w:name="_Toc150774635"/>
      <w:bookmarkStart w:id="449" w:name="_Toc142311037"/>
      <w:bookmarkStart w:id="450" w:name="_Toc226965725"/>
      <w:bookmarkStart w:id="451" w:name="_Toc127151736"/>
      <w:bookmarkStart w:id="452" w:name="_Toc150480773"/>
      <w:bookmarkStart w:id="453" w:name="_Toc164229376"/>
      <w:r>
        <w:rPr>
          <w:color w:val="auto"/>
          <w:sz w:val="24"/>
          <w:highlight w:val="none"/>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color w:val="auto"/>
          <w:sz w:val="24"/>
          <w:highlight w:val="none"/>
        </w:rPr>
        <w:t>提交</w:t>
      </w:r>
    </w:p>
    <w:p w14:paraId="39E05E3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2FCFFD2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5D19819A">
      <w:pPr>
        <w:numPr>
          <w:ilvl w:val="0"/>
          <w:numId w:val="9"/>
        </w:numPr>
        <w:tabs>
          <w:tab w:val="left" w:pos="360"/>
        </w:tabs>
        <w:snapToGrid w:val="0"/>
        <w:spacing w:line="360" w:lineRule="auto"/>
        <w:ind w:left="357" w:hanging="357"/>
        <w:outlineLvl w:val="1"/>
        <w:rPr>
          <w:color w:val="auto"/>
          <w:sz w:val="24"/>
          <w:highlight w:val="none"/>
        </w:rPr>
      </w:pPr>
      <w:bookmarkStart w:id="454" w:name="_Toc127151737"/>
      <w:bookmarkStart w:id="455" w:name="_Toc164608650"/>
      <w:bookmarkStart w:id="456" w:name="_Toc151190163"/>
      <w:bookmarkStart w:id="457" w:name="_Toc226965809"/>
      <w:bookmarkStart w:id="458" w:name="_Toc151193634"/>
      <w:bookmarkStart w:id="459" w:name="_Toc264969226"/>
      <w:bookmarkStart w:id="460" w:name="_Toc265228374"/>
      <w:bookmarkStart w:id="461" w:name="_Toc151193706"/>
      <w:bookmarkStart w:id="462" w:name="_Toc150509287"/>
      <w:bookmarkStart w:id="463" w:name="_Toc305158804"/>
      <w:bookmarkStart w:id="464" w:name="_Toc164608805"/>
      <w:bookmarkStart w:id="465" w:name="_Toc151193778"/>
      <w:bookmarkStart w:id="466" w:name="_Toc164229377"/>
      <w:bookmarkStart w:id="467" w:name="_Toc149720829"/>
      <w:bookmarkStart w:id="468" w:name="_Toc226309780"/>
      <w:bookmarkStart w:id="469" w:name="_Toc127161450"/>
      <w:bookmarkStart w:id="470" w:name="_Toc164229231"/>
      <w:bookmarkStart w:id="471" w:name="_Toc164351630"/>
      <w:bookmarkStart w:id="472" w:name="_Toc520356161"/>
      <w:bookmarkStart w:id="473" w:name="_Toc305158878"/>
      <w:bookmarkStart w:id="474" w:name="_Toc150774741"/>
      <w:bookmarkStart w:id="475" w:name="_Toc142311038"/>
      <w:bookmarkStart w:id="476" w:name="_Toc226337232"/>
      <w:bookmarkStart w:id="477" w:name="_Toc195842901"/>
      <w:bookmarkStart w:id="478" w:name="_Toc150480774"/>
      <w:bookmarkStart w:id="479" w:name="_Toc226965726"/>
      <w:bookmarkStart w:id="480" w:name="_Toc151193924"/>
      <w:bookmarkStart w:id="481" w:name="_Toc151193850"/>
      <w:bookmarkStart w:id="482" w:name="_Toc127151536"/>
      <w:bookmarkStart w:id="483" w:name="_Toc150774636"/>
      <w:r>
        <w:rPr>
          <w:color w:val="auto"/>
          <w:sz w:val="24"/>
          <w:highlight w:val="none"/>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color w:val="auto"/>
          <w:sz w:val="24"/>
          <w:highlight w:val="none"/>
        </w:rPr>
        <w:t>时间</w:t>
      </w:r>
    </w:p>
    <w:p w14:paraId="28ED65D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37C93484">
      <w:pPr>
        <w:numPr>
          <w:ilvl w:val="0"/>
          <w:numId w:val="9"/>
        </w:numPr>
        <w:tabs>
          <w:tab w:val="left" w:pos="360"/>
        </w:tabs>
        <w:snapToGrid w:val="0"/>
        <w:spacing w:line="360" w:lineRule="auto"/>
        <w:ind w:left="357" w:hanging="357"/>
        <w:outlineLvl w:val="1"/>
        <w:rPr>
          <w:color w:val="auto"/>
          <w:sz w:val="24"/>
          <w:highlight w:val="none"/>
        </w:rPr>
      </w:pPr>
      <w:bookmarkStart w:id="484" w:name="_Toc151193707"/>
      <w:bookmarkStart w:id="485" w:name="_Toc151193851"/>
      <w:bookmarkStart w:id="486" w:name="_Toc226965810"/>
      <w:bookmarkStart w:id="487" w:name="_Toc150509288"/>
      <w:bookmarkStart w:id="488" w:name="_Toc164229378"/>
      <w:bookmarkStart w:id="489" w:name="_Toc305158805"/>
      <w:bookmarkStart w:id="490" w:name="_Toc127161451"/>
      <w:bookmarkStart w:id="491" w:name="_Toc305158879"/>
      <w:bookmarkStart w:id="492" w:name="_Toc164229232"/>
      <w:bookmarkStart w:id="493" w:name="_Toc127151537"/>
      <w:bookmarkStart w:id="494" w:name="_Toc127151738"/>
      <w:bookmarkStart w:id="495" w:name="_Toc520356162"/>
      <w:bookmarkStart w:id="496" w:name="_Toc264969227"/>
      <w:bookmarkStart w:id="497" w:name="_Toc150480775"/>
      <w:bookmarkStart w:id="498" w:name="_Toc150774637"/>
      <w:bookmarkStart w:id="499" w:name="_Toc151193635"/>
      <w:bookmarkStart w:id="500" w:name="_Toc265228375"/>
      <w:bookmarkStart w:id="501" w:name="_Toc226965727"/>
      <w:bookmarkStart w:id="502" w:name="_Toc150774742"/>
      <w:bookmarkStart w:id="503" w:name="_Toc164351631"/>
      <w:bookmarkStart w:id="504" w:name="_Toc151190164"/>
      <w:bookmarkStart w:id="505" w:name="_Toc151193925"/>
      <w:bookmarkStart w:id="506" w:name="_Toc195842902"/>
      <w:bookmarkStart w:id="507" w:name="_Toc226309781"/>
      <w:bookmarkStart w:id="508" w:name="_Toc164608806"/>
      <w:bookmarkStart w:id="509" w:name="_Toc226337233"/>
      <w:bookmarkStart w:id="510" w:name="_Toc142311039"/>
      <w:bookmarkStart w:id="511" w:name="_Toc164608651"/>
      <w:bookmarkStart w:id="512" w:name="_Toc151193779"/>
      <w:bookmarkStart w:id="513" w:name="_Toc149720830"/>
      <w:r>
        <w:rPr>
          <w:color w:val="auto"/>
          <w:sz w:val="24"/>
          <w:highlight w:val="none"/>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7402F08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E3284C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1975A0FC">
      <w:pPr>
        <w:spacing w:line="360" w:lineRule="auto"/>
        <w:rPr>
          <w:color w:val="auto"/>
          <w:sz w:val="24"/>
          <w:highlight w:val="none"/>
        </w:rPr>
      </w:pPr>
    </w:p>
    <w:p w14:paraId="59C173E4">
      <w:pPr>
        <w:pStyle w:val="5"/>
        <w:spacing w:before="0" w:line="360" w:lineRule="auto"/>
        <w:rPr>
          <w:rFonts w:ascii="Times New Roman" w:hAnsi="Times New Roman" w:eastAsia="宋体"/>
          <w:color w:val="auto"/>
          <w:sz w:val="28"/>
          <w:highlight w:val="none"/>
        </w:rPr>
      </w:pPr>
      <w:bookmarkStart w:id="514" w:name="_Toc195842903"/>
      <w:bookmarkStart w:id="515" w:name="_Toc264969228"/>
      <w:bookmarkStart w:id="516" w:name="_Toc151193780"/>
      <w:bookmarkStart w:id="517" w:name="_Toc265228376"/>
      <w:bookmarkStart w:id="518" w:name="_Toc226965728"/>
      <w:bookmarkStart w:id="519" w:name="_Toc150509289"/>
      <w:bookmarkStart w:id="520" w:name="_Toc305158806"/>
      <w:bookmarkStart w:id="521" w:name="_Toc150480776"/>
      <w:bookmarkStart w:id="522" w:name="_Toc150774638"/>
      <w:bookmarkStart w:id="523" w:name="_Toc226337234"/>
      <w:bookmarkStart w:id="524" w:name="_Toc305158880"/>
      <w:bookmarkStart w:id="525" w:name="_Toc151193926"/>
      <w:bookmarkStart w:id="526" w:name="_Toc142311040"/>
      <w:bookmarkStart w:id="527" w:name="_Toc151193852"/>
      <w:bookmarkStart w:id="528" w:name="_Toc150774743"/>
      <w:bookmarkStart w:id="529" w:name="_Toc151190165"/>
      <w:bookmarkStart w:id="530" w:name="_Toc151193708"/>
      <w:bookmarkStart w:id="531" w:name="_Toc226965811"/>
      <w:bookmarkStart w:id="532" w:name="_Toc151193636"/>
      <w:bookmarkStart w:id="533" w:name="_Toc226309782"/>
      <w:bookmarkStart w:id="534" w:name="_Toc520356163"/>
      <w:bookmarkStart w:id="535" w:name="_Toc127151538"/>
      <w:r>
        <w:rPr>
          <w:rFonts w:ascii="Times New Roman" w:hAnsi="Times New Roman" w:eastAsia="宋体"/>
          <w:color w:val="auto"/>
          <w:sz w:val="28"/>
          <w:highlight w:val="none"/>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671C3368">
      <w:pPr>
        <w:numPr>
          <w:ilvl w:val="0"/>
          <w:numId w:val="9"/>
        </w:numPr>
        <w:tabs>
          <w:tab w:val="left" w:pos="360"/>
        </w:tabs>
        <w:snapToGrid w:val="0"/>
        <w:spacing w:line="360" w:lineRule="auto"/>
        <w:ind w:left="357" w:hanging="357"/>
        <w:outlineLvl w:val="1"/>
        <w:rPr>
          <w:color w:val="auto"/>
          <w:sz w:val="24"/>
          <w:highlight w:val="none"/>
        </w:rPr>
      </w:pPr>
      <w:bookmarkStart w:id="536" w:name="_Toc164608808"/>
      <w:bookmarkStart w:id="537" w:name="_Toc151193853"/>
      <w:bookmarkStart w:id="538" w:name="_Toc127151740"/>
      <w:bookmarkStart w:id="539" w:name="_Toc151190166"/>
      <w:bookmarkStart w:id="540" w:name="_Toc150480777"/>
      <w:bookmarkStart w:id="541" w:name="_Toc150774744"/>
      <w:bookmarkStart w:id="542" w:name="_Toc150509290"/>
      <w:bookmarkStart w:id="543" w:name="_Toc226965812"/>
      <w:bookmarkStart w:id="544" w:name="_Toc164229380"/>
      <w:bookmarkStart w:id="545" w:name="_Toc164608653"/>
      <w:bookmarkStart w:id="546" w:name="_Toc142311041"/>
      <w:bookmarkStart w:id="547" w:name="_Toc226337235"/>
      <w:bookmarkStart w:id="548" w:name="_Toc151193781"/>
      <w:bookmarkStart w:id="549" w:name="_Toc226309783"/>
      <w:bookmarkStart w:id="550" w:name="_Toc150774639"/>
      <w:bookmarkStart w:id="551" w:name="_Toc305158807"/>
      <w:bookmarkStart w:id="552" w:name="_Toc264969229"/>
      <w:bookmarkStart w:id="553" w:name="_Toc164351633"/>
      <w:bookmarkStart w:id="554" w:name="_Toc151193637"/>
      <w:bookmarkStart w:id="555" w:name="_Toc520356164"/>
      <w:bookmarkStart w:id="556" w:name="_Toc305158881"/>
      <w:bookmarkStart w:id="557" w:name="_Toc151193927"/>
      <w:bookmarkStart w:id="558" w:name="_Toc149720832"/>
      <w:bookmarkStart w:id="559" w:name="_Toc265228377"/>
      <w:bookmarkStart w:id="560" w:name="_Toc127151539"/>
      <w:bookmarkStart w:id="561" w:name="_Toc127161453"/>
      <w:bookmarkStart w:id="562" w:name="_Toc151193709"/>
      <w:bookmarkStart w:id="563" w:name="_Toc195842904"/>
      <w:bookmarkStart w:id="564" w:name="_Toc226965729"/>
      <w:bookmarkStart w:id="565" w:name="_Toc164229234"/>
      <w:r>
        <w:rPr>
          <w:color w:val="auto"/>
          <w:sz w:val="24"/>
          <w:highlight w:val="none"/>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7D3C82D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43FD888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w:t>
      </w:r>
      <w:bookmarkStart w:id="566" w:name="_Hlk167284562"/>
      <w:r>
        <w:rPr>
          <w:color w:val="auto"/>
          <w:sz w:val="24"/>
          <w:highlight w:val="none"/>
        </w:rPr>
        <w:t>《投标人须知资料表》</w:t>
      </w:r>
      <w:bookmarkEnd w:id="566"/>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2B7C3D3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67" w:name="_Toc520356165"/>
      <w:r>
        <w:rPr>
          <w:color w:val="auto"/>
          <w:sz w:val="24"/>
          <w:highlight w:val="none"/>
        </w:rPr>
        <w:t>。</w:t>
      </w:r>
      <w:bookmarkStart w:id="568" w:name="_Hlk143533942"/>
      <w:r>
        <w:rPr>
          <w:color w:val="auto"/>
          <w:sz w:val="24"/>
          <w:highlight w:val="none"/>
        </w:rPr>
        <w:t>投标人未在规定时间内提出疑义或确认一览表的，视同认可开标结果。</w:t>
      </w:r>
      <w:bookmarkEnd w:id="568"/>
    </w:p>
    <w:p w14:paraId="5613FF40">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FA6E79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1DAF3067">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645C00F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7"/>
    <w:p w14:paraId="68341DD7">
      <w:pPr>
        <w:numPr>
          <w:ilvl w:val="0"/>
          <w:numId w:val="9"/>
        </w:numPr>
        <w:tabs>
          <w:tab w:val="left" w:pos="360"/>
        </w:tabs>
        <w:snapToGrid w:val="0"/>
        <w:spacing w:line="360" w:lineRule="auto"/>
        <w:ind w:left="357" w:hanging="357"/>
        <w:outlineLvl w:val="1"/>
        <w:rPr>
          <w:color w:val="auto"/>
          <w:sz w:val="24"/>
          <w:highlight w:val="none"/>
        </w:rPr>
      </w:pPr>
      <w:bookmarkStart w:id="569" w:name="_Toc150509291"/>
      <w:bookmarkStart w:id="570" w:name="_Toc151193710"/>
      <w:bookmarkStart w:id="571" w:name="_Toc226309784"/>
      <w:bookmarkStart w:id="572" w:name="_Toc127151741"/>
      <w:bookmarkStart w:id="573" w:name="_Toc150774640"/>
      <w:bookmarkStart w:id="574" w:name="_Toc264969230"/>
      <w:bookmarkStart w:id="575" w:name="_Toc226337236"/>
      <w:bookmarkStart w:id="576" w:name="_Toc127151540"/>
      <w:bookmarkStart w:id="577" w:name="_Toc164351634"/>
      <w:bookmarkStart w:id="578" w:name="_Toc305158882"/>
      <w:bookmarkStart w:id="579" w:name="_Toc164229235"/>
      <w:bookmarkStart w:id="580" w:name="_Toc164229381"/>
      <w:bookmarkStart w:id="581" w:name="_Toc151193854"/>
      <w:bookmarkStart w:id="582" w:name="_Toc226965730"/>
      <w:bookmarkStart w:id="583" w:name="_Toc151193638"/>
      <w:bookmarkStart w:id="584" w:name="_Toc226965813"/>
      <w:bookmarkStart w:id="585" w:name="_Toc151193928"/>
      <w:bookmarkStart w:id="586" w:name="_Toc265228378"/>
      <w:bookmarkStart w:id="587" w:name="_Toc195842905"/>
      <w:bookmarkStart w:id="588" w:name="_Toc164608654"/>
      <w:bookmarkStart w:id="589" w:name="_Toc149720833"/>
      <w:bookmarkStart w:id="590" w:name="_Toc127161454"/>
      <w:bookmarkStart w:id="591" w:name="_Toc142311042"/>
      <w:bookmarkStart w:id="592" w:name="_Toc164608809"/>
      <w:bookmarkStart w:id="593" w:name="_Toc151190167"/>
      <w:bookmarkStart w:id="594" w:name="_Toc151193782"/>
      <w:bookmarkStart w:id="595" w:name="_Toc150774745"/>
      <w:bookmarkStart w:id="596" w:name="_Toc150480778"/>
      <w:bookmarkStart w:id="597" w:name="_Toc305158808"/>
      <w:r>
        <w:rPr>
          <w:color w:val="auto"/>
          <w:sz w:val="24"/>
          <w:highlight w:val="none"/>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257151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598" w:name="_Toc520356166"/>
    </w:p>
    <w:p w14:paraId="54804E7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8"/>
      <w:bookmarkStart w:id="599" w:name="_Toc520356169"/>
    </w:p>
    <w:p w14:paraId="094584E9">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38D274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F0FC9FB">
      <w:pPr>
        <w:tabs>
          <w:tab w:val="left" w:pos="360"/>
          <w:tab w:val="left" w:pos="1080"/>
        </w:tabs>
        <w:snapToGrid w:val="0"/>
        <w:spacing w:line="360" w:lineRule="auto"/>
        <w:ind w:left="1080"/>
        <w:rPr>
          <w:color w:val="auto"/>
          <w:sz w:val="24"/>
          <w:highlight w:val="none"/>
        </w:rPr>
      </w:pPr>
    </w:p>
    <w:p w14:paraId="3257FC76">
      <w:pPr>
        <w:pStyle w:val="5"/>
        <w:spacing w:before="0" w:line="360" w:lineRule="auto"/>
        <w:rPr>
          <w:rFonts w:ascii="Times New Roman" w:hAnsi="Times New Roman" w:eastAsia="宋体"/>
          <w:color w:val="auto"/>
          <w:sz w:val="28"/>
          <w:highlight w:val="none"/>
        </w:rPr>
      </w:pPr>
      <w:bookmarkStart w:id="600" w:name="_Toc305158887"/>
      <w:bookmarkStart w:id="601" w:name="_Toc195842910"/>
      <w:bookmarkStart w:id="602" w:name="_Toc127151545"/>
      <w:bookmarkStart w:id="603" w:name="_Toc265228383"/>
      <w:bookmarkStart w:id="604" w:name="_Toc226965818"/>
      <w:bookmarkStart w:id="605" w:name="_Toc150774645"/>
      <w:bookmarkStart w:id="606" w:name="_Toc151190172"/>
      <w:bookmarkStart w:id="607" w:name="_Toc150480783"/>
      <w:bookmarkStart w:id="608" w:name="_Toc226337241"/>
      <w:bookmarkStart w:id="609" w:name="_Toc226965735"/>
      <w:bookmarkStart w:id="610" w:name="_Toc142311047"/>
      <w:bookmarkStart w:id="611" w:name="_Toc151193933"/>
      <w:bookmarkStart w:id="612" w:name="_Toc151193859"/>
      <w:bookmarkStart w:id="613" w:name="_Toc264969235"/>
      <w:bookmarkStart w:id="614" w:name="_Toc151193715"/>
      <w:bookmarkStart w:id="615" w:name="_Toc226309789"/>
      <w:bookmarkStart w:id="616" w:name="_Toc150774750"/>
      <w:bookmarkStart w:id="617" w:name="_Toc150509296"/>
      <w:bookmarkStart w:id="618" w:name="_Toc151193643"/>
      <w:bookmarkStart w:id="619" w:name="_Toc305158813"/>
      <w:bookmarkStart w:id="620" w:name="_Toc151193787"/>
      <w:r>
        <w:rPr>
          <w:rFonts w:ascii="Times New Roman" w:hAnsi="Times New Roman" w:eastAsia="宋体"/>
          <w:color w:val="auto"/>
          <w:sz w:val="28"/>
          <w:highlight w:val="none"/>
        </w:rPr>
        <w:t xml:space="preserve">六   </w:t>
      </w:r>
      <w:bookmarkEnd w:id="599"/>
      <w:r>
        <w:rPr>
          <w:rFonts w:ascii="Times New Roman" w:hAnsi="Times New Roman" w:eastAsia="宋体"/>
          <w:color w:val="auto"/>
          <w:sz w:val="28"/>
          <w:highlight w:val="none"/>
        </w:rPr>
        <w:t>确定中标</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Start w:id="621" w:name="_Toc151193861"/>
      <w:bookmarkStart w:id="622" w:name="_Toc164608816"/>
      <w:bookmarkStart w:id="623" w:name="_Toc150509298"/>
      <w:bookmarkStart w:id="624" w:name="_Toc265228385"/>
      <w:bookmarkStart w:id="625" w:name="_Toc164351641"/>
      <w:bookmarkStart w:id="626" w:name="_Toc127151748"/>
      <w:bookmarkStart w:id="627" w:name="_Toc151193789"/>
      <w:bookmarkStart w:id="628" w:name="_Toc164608661"/>
      <w:bookmarkStart w:id="629" w:name="_Toc305158889"/>
      <w:bookmarkStart w:id="630" w:name="_Toc151190174"/>
      <w:bookmarkStart w:id="631" w:name="_Toc164229388"/>
      <w:bookmarkStart w:id="632" w:name="_Toc127151547"/>
      <w:bookmarkStart w:id="633" w:name="_Toc151193935"/>
      <w:bookmarkStart w:id="634" w:name="_Toc226337243"/>
      <w:bookmarkStart w:id="635" w:name="_Toc226965737"/>
      <w:bookmarkStart w:id="636" w:name="_Toc226965820"/>
      <w:bookmarkStart w:id="637" w:name="_Toc151193717"/>
      <w:bookmarkStart w:id="638" w:name="_Toc149720840"/>
      <w:bookmarkStart w:id="639" w:name="_Toc142311049"/>
      <w:bookmarkStart w:id="640" w:name="_Toc150774647"/>
      <w:bookmarkStart w:id="641" w:name="_Toc164229242"/>
      <w:bookmarkStart w:id="642" w:name="_Toc151193645"/>
      <w:bookmarkStart w:id="643" w:name="_Toc305158815"/>
      <w:bookmarkStart w:id="644" w:name="_Toc150774752"/>
      <w:bookmarkStart w:id="645" w:name="_Toc127161461"/>
      <w:bookmarkStart w:id="646" w:name="_Toc195842912"/>
      <w:bookmarkStart w:id="647" w:name="_Toc150480785"/>
      <w:bookmarkStart w:id="648" w:name="_Toc264969237"/>
      <w:bookmarkStart w:id="649" w:name="_Toc226309791"/>
    </w:p>
    <w:p w14:paraId="2F0D9DAC">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0282EF2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21B60193">
      <w:pPr>
        <w:numPr>
          <w:ilvl w:val="0"/>
          <w:numId w:val="9"/>
        </w:numPr>
        <w:tabs>
          <w:tab w:val="left" w:pos="360"/>
        </w:tabs>
        <w:snapToGrid w:val="0"/>
        <w:spacing w:line="360" w:lineRule="auto"/>
        <w:ind w:left="357" w:hanging="357"/>
        <w:outlineLvl w:val="1"/>
        <w:rPr>
          <w:color w:val="auto"/>
          <w:sz w:val="24"/>
          <w:highlight w:val="none"/>
        </w:rPr>
      </w:pPr>
      <w:bookmarkStart w:id="650" w:name="_Toc305158891"/>
      <w:bookmarkStart w:id="651" w:name="_Toc305158817"/>
      <w:bookmarkStart w:id="652" w:name="_Toc164608663"/>
      <w:bookmarkStart w:id="653" w:name="_Toc226337245"/>
      <w:bookmarkStart w:id="654" w:name="_Toc151193647"/>
      <w:bookmarkStart w:id="655" w:name="_Toc150774754"/>
      <w:bookmarkStart w:id="656" w:name="_Toc264969239"/>
      <w:bookmarkStart w:id="657" w:name="_Toc151193863"/>
      <w:bookmarkStart w:id="658" w:name="_Toc127161463"/>
      <w:bookmarkStart w:id="659" w:name="_Toc151193791"/>
      <w:bookmarkStart w:id="660" w:name="_Toc142311051"/>
      <w:bookmarkStart w:id="661" w:name="_Toc265228387"/>
      <w:bookmarkStart w:id="662" w:name="_Toc127151750"/>
      <w:bookmarkStart w:id="663" w:name="_Toc150774649"/>
      <w:bookmarkStart w:id="664" w:name="_Toc195842914"/>
      <w:bookmarkStart w:id="665" w:name="_Toc226965739"/>
      <w:bookmarkStart w:id="666" w:name="_Toc164229244"/>
      <w:bookmarkStart w:id="667" w:name="_Toc127151549"/>
      <w:bookmarkStart w:id="668" w:name="_Toc164229390"/>
      <w:bookmarkStart w:id="669" w:name="_Toc226965822"/>
      <w:bookmarkStart w:id="670" w:name="_Toc226309793"/>
      <w:bookmarkStart w:id="671" w:name="_Toc151193719"/>
      <w:bookmarkStart w:id="672" w:name="_Toc150509300"/>
      <w:bookmarkStart w:id="673" w:name="_Toc151193937"/>
      <w:bookmarkStart w:id="674" w:name="_Toc149720842"/>
      <w:bookmarkStart w:id="675" w:name="_Toc151190176"/>
      <w:bookmarkStart w:id="676" w:name="_Toc164351643"/>
      <w:bookmarkStart w:id="677" w:name="_Toc164608818"/>
      <w:bookmarkStart w:id="678" w:name="_Toc150480787"/>
      <w:bookmarkStart w:id="679" w:name="_Toc520356176"/>
      <w:bookmarkStart w:id="680" w:name="_Ref467307090"/>
      <w:bookmarkStart w:id="681" w:name="_Ref467306425"/>
      <w:r>
        <w:rPr>
          <w:color w:val="auto"/>
          <w:sz w:val="24"/>
          <w:highlight w:val="none"/>
        </w:rPr>
        <w:t>中标公告与中标通知书</w:t>
      </w:r>
      <w:bookmarkEnd w:id="650"/>
      <w:bookmarkEnd w:id="651"/>
    </w:p>
    <w:p w14:paraId="3C758C1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1A903DD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4326AD04">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66BF9B66">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6057AD8B">
      <w:pPr>
        <w:numPr>
          <w:ilvl w:val="2"/>
          <w:numId w:val="9"/>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758216FA">
      <w:pPr>
        <w:numPr>
          <w:ilvl w:val="2"/>
          <w:numId w:val="9"/>
        </w:numPr>
        <w:snapToGrid w:val="0"/>
        <w:spacing w:line="360" w:lineRule="auto"/>
        <w:rPr>
          <w:color w:val="auto"/>
          <w:sz w:val="24"/>
          <w:highlight w:val="none"/>
        </w:rPr>
      </w:pPr>
      <w:r>
        <w:rPr>
          <w:color w:val="auto"/>
          <w:sz w:val="24"/>
          <w:highlight w:val="none"/>
        </w:rPr>
        <w:t>出现影响采购公正的违法、违规行为的；</w:t>
      </w:r>
    </w:p>
    <w:p w14:paraId="3D980163">
      <w:pPr>
        <w:numPr>
          <w:ilvl w:val="2"/>
          <w:numId w:val="9"/>
        </w:numPr>
        <w:snapToGrid w:val="0"/>
        <w:spacing w:line="360" w:lineRule="auto"/>
        <w:rPr>
          <w:color w:val="auto"/>
          <w:sz w:val="24"/>
          <w:highlight w:val="none"/>
        </w:rPr>
      </w:pPr>
      <w:r>
        <w:rPr>
          <w:color w:val="auto"/>
          <w:sz w:val="24"/>
          <w:highlight w:val="none"/>
        </w:rPr>
        <w:t>投标人的报价均超过了采购预算，采购人不能支付的；</w:t>
      </w:r>
    </w:p>
    <w:p w14:paraId="62B019EA">
      <w:pPr>
        <w:numPr>
          <w:ilvl w:val="2"/>
          <w:numId w:val="9"/>
        </w:numPr>
        <w:snapToGrid w:val="0"/>
        <w:spacing w:line="360" w:lineRule="auto"/>
        <w:rPr>
          <w:color w:val="auto"/>
          <w:sz w:val="24"/>
          <w:highlight w:val="none"/>
        </w:rPr>
      </w:pPr>
      <w:r>
        <w:rPr>
          <w:color w:val="auto"/>
          <w:sz w:val="24"/>
          <w:highlight w:val="none"/>
        </w:rPr>
        <w:t>因重大变故，采购任务取消的。</w:t>
      </w:r>
    </w:p>
    <w:p w14:paraId="5BAACCD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14:paraId="36BE10D8">
      <w:pPr>
        <w:numPr>
          <w:ilvl w:val="0"/>
          <w:numId w:val="9"/>
        </w:numPr>
        <w:tabs>
          <w:tab w:val="left" w:pos="360"/>
        </w:tabs>
        <w:snapToGrid w:val="0"/>
        <w:spacing w:line="360" w:lineRule="auto"/>
        <w:ind w:left="357" w:hanging="357"/>
        <w:outlineLvl w:val="1"/>
        <w:rPr>
          <w:color w:val="auto"/>
          <w:sz w:val="24"/>
          <w:highlight w:val="none"/>
        </w:rPr>
      </w:pPr>
      <w:bookmarkStart w:id="682" w:name="_Toc265228388"/>
      <w:bookmarkStart w:id="683" w:name="_Toc226337246"/>
      <w:bookmarkStart w:id="684" w:name="_Toc150509301"/>
      <w:bookmarkStart w:id="685" w:name="_Toc150774650"/>
      <w:bookmarkStart w:id="686" w:name="_Toc151193792"/>
      <w:bookmarkStart w:id="687" w:name="_Toc150480788"/>
      <w:bookmarkStart w:id="688" w:name="_Toc164608664"/>
      <w:bookmarkStart w:id="689" w:name="_Toc150774755"/>
      <w:bookmarkStart w:id="690" w:name="_Toc264969240"/>
      <w:bookmarkStart w:id="691" w:name="_Toc520356175"/>
      <w:bookmarkStart w:id="692" w:name="_Toc151193938"/>
      <w:bookmarkStart w:id="693" w:name="_Toc127151550"/>
      <w:bookmarkStart w:id="694" w:name="_Toc164608819"/>
      <w:bookmarkStart w:id="695" w:name="_Ref467307062"/>
      <w:bookmarkStart w:id="696" w:name="_Toc127151751"/>
      <w:bookmarkStart w:id="697" w:name="_Toc164351644"/>
      <w:bookmarkStart w:id="698" w:name="_Ref467306978"/>
      <w:bookmarkStart w:id="699" w:name="_Toc151193648"/>
      <w:bookmarkStart w:id="700" w:name="_Toc164229391"/>
      <w:bookmarkStart w:id="701" w:name="_Toc226309794"/>
      <w:bookmarkStart w:id="702" w:name="_Toc305158818"/>
      <w:bookmarkStart w:id="703" w:name="_Ref467306377"/>
      <w:bookmarkStart w:id="704" w:name="_Toc195842915"/>
      <w:bookmarkStart w:id="705" w:name="_Toc151193864"/>
      <w:bookmarkStart w:id="706" w:name="_Toc305158892"/>
      <w:bookmarkStart w:id="707" w:name="_Toc151193720"/>
      <w:bookmarkStart w:id="708" w:name="_Toc226965823"/>
      <w:bookmarkStart w:id="709" w:name="_Toc164229245"/>
      <w:bookmarkStart w:id="710" w:name="_Toc226965740"/>
      <w:bookmarkStart w:id="711" w:name="_Ref467307204"/>
      <w:bookmarkStart w:id="712" w:name="_Toc151190177"/>
      <w:bookmarkStart w:id="713" w:name="_Toc149720843"/>
      <w:bookmarkStart w:id="714" w:name="_Toc142311052"/>
      <w:bookmarkStart w:id="715" w:name="_Toc127161464"/>
      <w:r>
        <w:rPr>
          <w:color w:val="auto"/>
          <w:sz w:val="24"/>
          <w:highlight w:val="none"/>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24B1B79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6114028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695AA04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356E68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12D11BC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35477C5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Theme="minorEastAsia"/>
          <w:color w:val="auto"/>
          <w:sz w:val="24"/>
          <w:highlight w:val="none"/>
        </w:rPr>
        <w:t>《投标人须知资料表》。</w:t>
      </w:r>
    </w:p>
    <w:bookmarkEnd w:id="679"/>
    <w:bookmarkEnd w:id="680"/>
    <w:bookmarkEnd w:id="681"/>
    <w:p w14:paraId="64971FAB">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3CD7AC0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037C06B8">
      <w:pPr>
        <w:numPr>
          <w:ilvl w:val="2"/>
          <w:numId w:val="9"/>
        </w:numPr>
        <w:snapToGrid w:val="0"/>
        <w:spacing w:line="360" w:lineRule="auto"/>
        <w:rPr>
          <w:color w:val="auto"/>
          <w:sz w:val="24"/>
          <w:highlight w:val="none"/>
        </w:rPr>
      </w:pPr>
      <w:bookmarkStart w:id="716"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16"/>
    </w:p>
    <w:p w14:paraId="18B6D878">
      <w:pPr>
        <w:numPr>
          <w:ilvl w:val="2"/>
          <w:numId w:val="9"/>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082A33B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71DDF353">
      <w:pPr>
        <w:numPr>
          <w:ilvl w:val="2"/>
          <w:numId w:val="9"/>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2516C16">
      <w:pPr>
        <w:numPr>
          <w:ilvl w:val="2"/>
          <w:numId w:val="9"/>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5DEB650C">
      <w:pPr>
        <w:numPr>
          <w:ilvl w:val="2"/>
          <w:numId w:val="9"/>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216042A">
      <w:pPr>
        <w:numPr>
          <w:ilvl w:val="2"/>
          <w:numId w:val="9"/>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10BD5B9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7DDABAC8">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4CBCEE72">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1D9F59BB">
      <w:pPr>
        <w:tabs>
          <w:tab w:val="left" w:pos="360"/>
          <w:tab w:val="left" w:pos="1080"/>
        </w:tabs>
        <w:snapToGrid w:val="0"/>
        <w:spacing w:line="360" w:lineRule="auto"/>
        <w:ind w:left="360"/>
        <w:rPr>
          <w:color w:val="auto"/>
          <w:sz w:val="24"/>
          <w:highlight w:val="none"/>
        </w:rPr>
      </w:pPr>
    </w:p>
    <w:p w14:paraId="7B5ABEB6">
      <w:pPr>
        <w:spacing w:line="360" w:lineRule="auto"/>
        <w:jc w:val="center"/>
        <w:outlineLvl w:val="0"/>
        <w:rPr>
          <w:b/>
          <w:color w:val="auto"/>
          <w:sz w:val="36"/>
          <w:szCs w:val="36"/>
          <w:highlight w:val="none"/>
        </w:rPr>
      </w:pPr>
      <w:bookmarkStart w:id="717" w:name="_Toc353873664"/>
      <w:bookmarkStart w:id="718" w:name="_Toc226965827"/>
      <w:bookmarkStart w:id="719" w:name="_Toc353873934"/>
      <w:bookmarkStart w:id="720" w:name="_Toc353825544"/>
      <w:bookmarkStart w:id="721" w:name="_Toc150480792"/>
      <w:bookmarkStart w:id="722" w:name="_Toc127151554"/>
      <w:bookmarkStart w:id="723" w:name="_Toc264969244"/>
      <w:bookmarkStart w:id="724" w:name="_Toc150774759"/>
      <w:bookmarkStart w:id="725" w:name="_Toc142311056"/>
      <w:bookmarkStart w:id="726" w:name="_Toc226337250"/>
      <w:bookmarkStart w:id="727" w:name="_Toc305158896"/>
      <w:bookmarkStart w:id="728" w:name="_Toc305158822"/>
      <w:bookmarkStart w:id="729" w:name="_Toc265228392"/>
      <w:r>
        <w:rPr>
          <w:color w:val="auto"/>
          <w:sz w:val="24"/>
          <w:highlight w:val="none"/>
        </w:rPr>
        <w:br w:type="page"/>
      </w:r>
      <w:bookmarkStart w:id="730" w:name="_Toc99301421"/>
      <w:r>
        <w:rPr>
          <w:b/>
          <w:color w:val="auto"/>
          <w:sz w:val="36"/>
          <w:szCs w:val="36"/>
          <w:highlight w:val="none"/>
        </w:rPr>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b/>
          <w:color w:val="auto"/>
          <w:sz w:val="36"/>
          <w:szCs w:val="36"/>
          <w:highlight w:val="none"/>
        </w:rPr>
        <w:t>资格审查</w:t>
      </w:r>
      <w:bookmarkEnd w:id="730"/>
      <w:bookmarkStart w:id="731" w:name="_Toc487900382"/>
    </w:p>
    <w:p w14:paraId="2292FF6B">
      <w:pPr>
        <w:tabs>
          <w:tab w:val="left" w:pos="360"/>
          <w:tab w:val="left" w:pos="900"/>
        </w:tabs>
        <w:snapToGrid w:val="0"/>
        <w:spacing w:line="360" w:lineRule="auto"/>
        <w:jc w:val="center"/>
        <w:outlineLvl w:val="1"/>
        <w:rPr>
          <w:b/>
          <w:color w:val="auto"/>
          <w:sz w:val="24"/>
          <w:highlight w:val="none"/>
        </w:rPr>
      </w:pPr>
      <w:bookmarkStart w:id="732" w:name="_Toc99301422"/>
      <w:r>
        <w:rPr>
          <w:b/>
          <w:color w:val="auto"/>
          <w:sz w:val="24"/>
          <w:highlight w:val="none"/>
        </w:rPr>
        <w:t>一、资格审查程序</w:t>
      </w:r>
      <w:bookmarkEnd w:id="732"/>
    </w:p>
    <w:p w14:paraId="3C0CE1A9">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286EDA0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79C9C81E">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1A00BF0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44DDB84C">
      <w:pPr>
        <w:widowControl/>
        <w:jc w:val="left"/>
        <w:rPr>
          <w:color w:val="auto"/>
          <w:sz w:val="24"/>
          <w:highlight w:val="none"/>
        </w:rPr>
      </w:pPr>
    </w:p>
    <w:p w14:paraId="346630A9">
      <w:pPr>
        <w:tabs>
          <w:tab w:val="left" w:pos="360"/>
          <w:tab w:val="left" w:pos="900"/>
        </w:tabs>
        <w:snapToGrid w:val="0"/>
        <w:spacing w:line="360" w:lineRule="auto"/>
        <w:jc w:val="center"/>
        <w:outlineLvl w:val="1"/>
        <w:rPr>
          <w:b/>
          <w:color w:val="auto"/>
          <w:sz w:val="24"/>
          <w:highlight w:val="none"/>
        </w:rPr>
      </w:pPr>
      <w:bookmarkStart w:id="733" w:name="_Hlk143693557"/>
      <w:r>
        <w:rPr>
          <w:b/>
          <w:color w:val="auto"/>
          <w:sz w:val="24"/>
          <w:highlight w:val="none"/>
        </w:rPr>
        <w:t>二、资格审查要求</w:t>
      </w:r>
      <w:bookmarkEnd w:id="733"/>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04B0F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8276036">
            <w:pPr>
              <w:tabs>
                <w:tab w:val="left" w:pos="1080"/>
              </w:tabs>
              <w:snapToGrid w:val="0"/>
              <w:jc w:val="center"/>
              <w:rPr>
                <w:b/>
                <w:color w:val="auto"/>
                <w:sz w:val="24"/>
                <w:highlight w:val="none"/>
              </w:rPr>
            </w:pPr>
            <w:bookmarkStart w:id="734" w:name="_Hlt487972895"/>
            <w:bookmarkEnd w:id="734"/>
            <w:bookmarkStart w:id="735" w:name="_Hlk143693460"/>
            <w:r>
              <w:rPr>
                <w:b/>
                <w:color w:val="auto"/>
                <w:sz w:val="24"/>
                <w:highlight w:val="none"/>
              </w:rPr>
              <w:t>序号</w:t>
            </w:r>
          </w:p>
        </w:tc>
        <w:tc>
          <w:tcPr>
            <w:tcW w:w="1067" w:type="pct"/>
            <w:vAlign w:val="center"/>
          </w:tcPr>
          <w:p w14:paraId="4E43F8DC">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14:paraId="00D788B2">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14:paraId="1C0B3E53">
            <w:pPr>
              <w:tabs>
                <w:tab w:val="left" w:pos="1080"/>
              </w:tabs>
              <w:snapToGrid w:val="0"/>
              <w:jc w:val="center"/>
              <w:rPr>
                <w:b/>
                <w:color w:val="auto"/>
                <w:sz w:val="24"/>
                <w:highlight w:val="none"/>
              </w:rPr>
            </w:pPr>
            <w:r>
              <w:rPr>
                <w:b/>
                <w:color w:val="auto"/>
                <w:sz w:val="24"/>
                <w:highlight w:val="none"/>
              </w:rPr>
              <w:t>格式要求</w:t>
            </w:r>
          </w:p>
        </w:tc>
      </w:tr>
      <w:tr w14:paraId="6B4E5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C9E425">
            <w:pPr>
              <w:tabs>
                <w:tab w:val="left" w:pos="1080"/>
              </w:tabs>
              <w:snapToGrid w:val="0"/>
              <w:jc w:val="center"/>
              <w:rPr>
                <w:color w:val="auto"/>
                <w:sz w:val="24"/>
                <w:highlight w:val="none"/>
              </w:rPr>
            </w:pPr>
            <w:r>
              <w:rPr>
                <w:color w:val="auto"/>
                <w:sz w:val="24"/>
                <w:highlight w:val="none"/>
              </w:rPr>
              <w:t>1</w:t>
            </w:r>
          </w:p>
        </w:tc>
        <w:tc>
          <w:tcPr>
            <w:tcW w:w="1067" w:type="pct"/>
            <w:vAlign w:val="center"/>
          </w:tcPr>
          <w:p w14:paraId="09AA341C">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vAlign w:val="center"/>
          </w:tcPr>
          <w:p w14:paraId="795E423A">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2880DC0E">
            <w:pPr>
              <w:tabs>
                <w:tab w:val="left" w:pos="1080"/>
              </w:tabs>
              <w:snapToGrid w:val="0"/>
              <w:rPr>
                <w:color w:val="auto"/>
                <w:sz w:val="24"/>
                <w:highlight w:val="none"/>
              </w:rPr>
            </w:pPr>
          </w:p>
        </w:tc>
      </w:tr>
      <w:tr w14:paraId="41439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92CD534">
            <w:pPr>
              <w:tabs>
                <w:tab w:val="left" w:pos="1080"/>
              </w:tabs>
              <w:snapToGrid w:val="0"/>
              <w:jc w:val="center"/>
              <w:rPr>
                <w:color w:val="auto"/>
                <w:sz w:val="24"/>
                <w:highlight w:val="none"/>
              </w:rPr>
            </w:pPr>
            <w:r>
              <w:rPr>
                <w:color w:val="auto"/>
                <w:sz w:val="24"/>
                <w:highlight w:val="none"/>
              </w:rPr>
              <w:t>1-1</w:t>
            </w:r>
          </w:p>
        </w:tc>
        <w:tc>
          <w:tcPr>
            <w:tcW w:w="1067" w:type="pct"/>
            <w:vAlign w:val="center"/>
          </w:tcPr>
          <w:p w14:paraId="60E64891">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14:paraId="04CB6376">
            <w:pPr>
              <w:tabs>
                <w:tab w:val="left" w:pos="1080"/>
              </w:tabs>
              <w:snapToGrid w:val="0"/>
              <w:rPr>
                <w:color w:val="auto"/>
                <w:sz w:val="24"/>
                <w:highlight w:val="none"/>
              </w:rPr>
            </w:pPr>
            <w:r>
              <w:rPr>
                <w:color w:val="auto"/>
                <w:sz w:val="24"/>
                <w:highlight w:val="none"/>
              </w:rPr>
              <w:t>投标人为企业（包括合伙企业）的，应提供有效的“营业执照”；</w:t>
            </w:r>
          </w:p>
          <w:p w14:paraId="3F1F07EB">
            <w:pPr>
              <w:tabs>
                <w:tab w:val="left" w:pos="1080"/>
              </w:tabs>
              <w:snapToGrid w:val="0"/>
              <w:rPr>
                <w:color w:val="auto"/>
                <w:sz w:val="24"/>
                <w:highlight w:val="none"/>
              </w:rPr>
            </w:pPr>
            <w:r>
              <w:rPr>
                <w:color w:val="auto"/>
                <w:sz w:val="24"/>
                <w:highlight w:val="none"/>
              </w:rPr>
              <w:t>投标人为事业单位的，应提供有效的“事业单位法人证书”；</w:t>
            </w:r>
          </w:p>
          <w:p w14:paraId="7414B2EF">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339CF827">
            <w:pPr>
              <w:tabs>
                <w:tab w:val="left" w:pos="1080"/>
              </w:tabs>
              <w:snapToGrid w:val="0"/>
              <w:rPr>
                <w:color w:val="auto"/>
                <w:sz w:val="24"/>
                <w:highlight w:val="none"/>
              </w:rPr>
            </w:pPr>
            <w:r>
              <w:rPr>
                <w:color w:val="auto"/>
                <w:sz w:val="24"/>
                <w:highlight w:val="none"/>
              </w:rPr>
              <w:t>投标人是个体工商户的，应提供有效的“个体工商户营业执照”；</w:t>
            </w:r>
          </w:p>
          <w:p w14:paraId="5103F663">
            <w:pPr>
              <w:tabs>
                <w:tab w:val="left" w:pos="1080"/>
              </w:tabs>
              <w:snapToGrid w:val="0"/>
              <w:rPr>
                <w:color w:val="auto"/>
                <w:sz w:val="24"/>
                <w:highlight w:val="none"/>
              </w:rPr>
            </w:pPr>
            <w:r>
              <w:rPr>
                <w:color w:val="auto"/>
                <w:sz w:val="24"/>
                <w:highlight w:val="none"/>
              </w:rPr>
              <w:t>投标人是自然人的，应提供有效的自然人身份证明。</w:t>
            </w:r>
          </w:p>
          <w:p w14:paraId="2E0ABF27">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vAlign w:val="center"/>
          </w:tcPr>
          <w:p w14:paraId="28BFC82C">
            <w:pPr>
              <w:tabs>
                <w:tab w:val="left" w:pos="1080"/>
              </w:tabs>
              <w:snapToGrid w:val="0"/>
              <w:rPr>
                <w:color w:val="auto"/>
                <w:sz w:val="24"/>
                <w:highlight w:val="none"/>
              </w:rPr>
            </w:pPr>
            <w:r>
              <w:rPr>
                <w:color w:val="auto"/>
                <w:sz w:val="24"/>
                <w:highlight w:val="none"/>
              </w:rPr>
              <w:t>提供证明文件的电子件或电子证照</w:t>
            </w:r>
          </w:p>
        </w:tc>
      </w:tr>
      <w:tr w14:paraId="1C997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4D99193">
            <w:pPr>
              <w:tabs>
                <w:tab w:val="left" w:pos="1080"/>
              </w:tabs>
              <w:snapToGrid w:val="0"/>
              <w:jc w:val="center"/>
              <w:rPr>
                <w:color w:val="auto"/>
                <w:sz w:val="24"/>
                <w:highlight w:val="none"/>
              </w:rPr>
            </w:pPr>
            <w:r>
              <w:rPr>
                <w:color w:val="auto"/>
                <w:sz w:val="24"/>
                <w:highlight w:val="none"/>
              </w:rPr>
              <w:t>1-2</w:t>
            </w:r>
          </w:p>
        </w:tc>
        <w:tc>
          <w:tcPr>
            <w:tcW w:w="1067" w:type="pct"/>
            <w:vAlign w:val="center"/>
          </w:tcPr>
          <w:p w14:paraId="7F412DAE">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14:paraId="785359D1">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14:paraId="20540FF0">
            <w:pPr>
              <w:tabs>
                <w:tab w:val="left" w:pos="1080"/>
              </w:tabs>
              <w:snapToGrid w:val="0"/>
              <w:rPr>
                <w:color w:val="auto"/>
                <w:sz w:val="24"/>
                <w:highlight w:val="none"/>
              </w:rPr>
            </w:pPr>
            <w:r>
              <w:rPr>
                <w:color w:val="auto"/>
                <w:sz w:val="24"/>
                <w:highlight w:val="none"/>
              </w:rPr>
              <w:t>格式见《投标文件格式》</w:t>
            </w:r>
          </w:p>
        </w:tc>
      </w:tr>
      <w:tr w14:paraId="174CC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879E95">
            <w:pPr>
              <w:tabs>
                <w:tab w:val="left" w:pos="1080"/>
              </w:tabs>
              <w:snapToGrid w:val="0"/>
              <w:jc w:val="center"/>
              <w:rPr>
                <w:color w:val="auto"/>
                <w:sz w:val="24"/>
                <w:highlight w:val="none"/>
              </w:rPr>
            </w:pPr>
            <w:r>
              <w:rPr>
                <w:color w:val="auto"/>
                <w:sz w:val="24"/>
                <w:highlight w:val="none"/>
              </w:rPr>
              <w:t>1-3</w:t>
            </w:r>
          </w:p>
        </w:tc>
        <w:tc>
          <w:tcPr>
            <w:tcW w:w="1067" w:type="pct"/>
            <w:vAlign w:val="center"/>
          </w:tcPr>
          <w:p w14:paraId="7A94AF43">
            <w:pPr>
              <w:tabs>
                <w:tab w:val="left" w:pos="1080"/>
              </w:tabs>
              <w:snapToGrid w:val="0"/>
              <w:rPr>
                <w:color w:val="auto"/>
                <w:sz w:val="24"/>
                <w:highlight w:val="none"/>
              </w:rPr>
            </w:pPr>
            <w:r>
              <w:rPr>
                <w:color w:val="auto"/>
                <w:sz w:val="24"/>
                <w:highlight w:val="none"/>
              </w:rPr>
              <w:t>投标人信用记录</w:t>
            </w:r>
          </w:p>
        </w:tc>
        <w:tc>
          <w:tcPr>
            <w:tcW w:w="2596" w:type="pct"/>
            <w:vAlign w:val="center"/>
          </w:tcPr>
          <w:p w14:paraId="492730E3">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7620159F">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0EA6513D">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F358ED">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212C2E1A">
            <w:pPr>
              <w:tabs>
                <w:tab w:val="left" w:pos="1080"/>
              </w:tabs>
              <w:snapToGrid w:val="0"/>
              <w:rPr>
                <w:color w:val="auto"/>
                <w:sz w:val="24"/>
                <w:highlight w:val="none"/>
              </w:rPr>
            </w:pPr>
            <w:r>
              <w:rPr>
                <w:color w:val="auto"/>
                <w:sz w:val="24"/>
                <w:highlight w:val="none"/>
              </w:rPr>
              <w:t>无须投标人提供，由采购人或采购代理机构查询。</w:t>
            </w:r>
          </w:p>
        </w:tc>
      </w:tr>
      <w:tr w14:paraId="5B10C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CFB431">
            <w:pPr>
              <w:tabs>
                <w:tab w:val="left" w:pos="1080"/>
              </w:tabs>
              <w:snapToGrid w:val="0"/>
              <w:jc w:val="center"/>
              <w:rPr>
                <w:color w:val="auto"/>
                <w:sz w:val="24"/>
                <w:highlight w:val="none"/>
              </w:rPr>
            </w:pPr>
            <w:r>
              <w:rPr>
                <w:color w:val="auto"/>
                <w:sz w:val="24"/>
                <w:highlight w:val="none"/>
              </w:rPr>
              <w:t>1-4</w:t>
            </w:r>
          </w:p>
        </w:tc>
        <w:tc>
          <w:tcPr>
            <w:tcW w:w="1067" w:type="pct"/>
            <w:vAlign w:val="center"/>
          </w:tcPr>
          <w:p w14:paraId="420B9CFF">
            <w:pPr>
              <w:tabs>
                <w:tab w:val="left" w:pos="1080"/>
              </w:tabs>
              <w:snapToGrid w:val="0"/>
              <w:rPr>
                <w:color w:val="auto"/>
                <w:sz w:val="24"/>
                <w:highlight w:val="none"/>
              </w:rPr>
            </w:pPr>
            <w:r>
              <w:rPr>
                <w:color w:val="auto"/>
                <w:sz w:val="24"/>
                <w:highlight w:val="none"/>
              </w:rPr>
              <w:t>法律、行政法规规定的其他条件</w:t>
            </w:r>
          </w:p>
        </w:tc>
        <w:tc>
          <w:tcPr>
            <w:tcW w:w="2596" w:type="pct"/>
            <w:vAlign w:val="center"/>
          </w:tcPr>
          <w:p w14:paraId="18880D4C">
            <w:pPr>
              <w:tabs>
                <w:tab w:val="left" w:pos="1080"/>
              </w:tabs>
              <w:snapToGrid w:val="0"/>
              <w:rPr>
                <w:color w:val="auto"/>
                <w:sz w:val="24"/>
                <w:highlight w:val="none"/>
              </w:rPr>
            </w:pPr>
            <w:r>
              <w:rPr>
                <w:color w:val="auto"/>
                <w:sz w:val="24"/>
                <w:highlight w:val="none"/>
              </w:rPr>
              <w:t>法律、行政法规规定的其他条件</w:t>
            </w:r>
          </w:p>
        </w:tc>
        <w:tc>
          <w:tcPr>
            <w:tcW w:w="882" w:type="pct"/>
            <w:vAlign w:val="center"/>
          </w:tcPr>
          <w:p w14:paraId="29139F3B">
            <w:pPr>
              <w:tabs>
                <w:tab w:val="left" w:pos="1080"/>
              </w:tabs>
              <w:snapToGrid w:val="0"/>
              <w:jc w:val="center"/>
              <w:rPr>
                <w:color w:val="auto"/>
                <w:sz w:val="24"/>
                <w:highlight w:val="none"/>
              </w:rPr>
            </w:pPr>
            <w:r>
              <w:rPr>
                <w:color w:val="auto"/>
                <w:sz w:val="24"/>
                <w:highlight w:val="none"/>
              </w:rPr>
              <w:t>/</w:t>
            </w:r>
          </w:p>
        </w:tc>
      </w:tr>
      <w:tr w14:paraId="5B12F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52B2FF">
            <w:pPr>
              <w:tabs>
                <w:tab w:val="left" w:pos="1080"/>
              </w:tabs>
              <w:snapToGrid w:val="0"/>
              <w:jc w:val="center"/>
              <w:rPr>
                <w:color w:val="auto"/>
                <w:sz w:val="24"/>
                <w:highlight w:val="none"/>
              </w:rPr>
            </w:pPr>
            <w:r>
              <w:rPr>
                <w:color w:val="auto"/>
                <w:sz w:val="24"/>
                <w:highlight w:val="none"/>
              </w:rPr>
              <w:t>2</w:t>
            </w:r>
          </w:p>
        </w:tc>
        <w:tc>
          <w:tcPr>
            <w:tcW w:w="1067" w:type="pct"/>
            <w:vAlign w:val="center"/>
          </w:tcPr>
          <w:p w14:paraId="7F850C59">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14:paraId="42A1B928">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278304AB">
            <w:pPr>
              <w:tabs>
                <w:tab w:val="left" w:pos="1080"/>
              </w:tabs>
              <w:snapToGrid w:val="0"/>
              <w:rPr>
                <w:color w:val="auto"/>
                <w:sz w:val="24"/>
                <w:highlight w:val="none"/>
              </w:rPr>
            </w:pPr>
          </w:p>
        </w:tc>
      </w:tr>
      <w:tr w14:paraId="21A59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6" w:hRule="atLeast"/>
        </w:trPr>
        <w:tc>
          <w:tcPr>
            <w:tcW w:w="455" w:type="pct"/>
            <w:vAlign w:val="center"/>
          </w:tcPr>
          <w:p w14:paraId="2E4E4D59">
            <w:pPr>
              <w:tabs>
                <w:tab w:val="left" w:pos="1080"/>
              </w:tabs>
              <w:snapToGrid w:val="0"/>
              <w:jc w:val="center"/>
              <w:rPr>
                <w:color w:val="auto"/>
                <w:sz w:val="24"/>
                <w:highlight w:val="none"/>
              </w:rPr>
            </w:pPr>
            <w:r>
              <w:rPr>
                <w:color w:val="auto"/>
                <w:sz w:val="24"/>
                <w:highlight w:val="none"/>
              </w:rPr>
              <w:t>2-1</w:t>
            </w:r>
          </w:p>
        </w:tc>
        <w:tc>
          <w:tcPr>
            <w:tcW w:w="1067" w:type="pct"/>
            <w:vAlign w:val="center"/>
          </w:tcPr>
          <w:p w14:paraId="59348ED7">
            <w:pPr>
              <w:tabs>
                <w:tab w:val="left" w:pos="1080"/>
              </w:tabs>
              <w:snapToGrid w:val="0"/>
              <w:rPr>
                <w:color w:val="auto"/>
                <w:sz w:val="24"/>
                <w:highlight w:val="none"/>
              </w:rPr>
            </w:pPr>
            <w:r>
              <w:rPr>
                <w:color w:val="auto"/>
                <w:sz w:val="24"/>
                <w:highlight w:val="none"/>
              </w:rPr>
              <w:t>中小企业政策证明文件</w:t>
            </w:r>
          </w:p>
        </w:tc>
        <w:tc>
          <w:tcPr>
            <w:tcW w:w="2596" w:type="pct"/>
            <w:vAlign w:val="center"/>
          </w:tcPr>
          <w:p w14:paraId="5BFF9705">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6BAAD2F5">
            <w:pPr>
              <w:tabs>
                <w:tab w:val="left" w:pos="1080"/>
              </w:tabs>
              <w:snapToGrid w:val="0"/>
              <w:rPr>
                <w:color w:val="auto"/>
                <w:sz w:val="24"/>
                <w:highlight w:val="none"/>
              </w:rPr>
            </w:pPr>
          </w:p>
        </w:tc>
      </w:tr>
      <w:tr w14:paraId="0792B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E6D9DF">
            <w:pPr>
              <w:tabs>
                <w:tab w:val="left" w:pos="1080"/>
              </w:tabs>
              <w:snapToGrid w:val="0"/>
              <w:jc w:val="center"/>
              <w:rPr>
                <w:color w:val="auto"/>
                <w:sz w:val="24"/>
                <w:highlight w:val="none"/>
              </w:rPr>
            </w:pPr>
            <w:r>
              <w:rPr>
                <w:color w:val="auto"/>
                <w:sz w:val="24"/>
                <w:highlight w:val="none"/>
              </w:rPr>
              <w:t>2-1-1</w:t>
            </w:r>
          </w:p>
        </w:tc>
        <w:tc>
          <w:tcPr>
            <w:tcW w:w="1067" w:type="pct"/>
            <w:vAlign w:val="center"/>
          </w:tcPr>
          <w:p w14:paraId="7D2F57E7">
            <w:pPr>
              <w:tabs>
                <w:tab w:val="left" w:pos="1080"/>
              </w:tabs>
              <w:snapToGrid w:val="0"/>
              <w:rPr>
                <w:color w:val="auto"/>
                <w:sz w:val="24"/>
                <w:highlight w:val="none"/>
              </w:rPr>
            </w:pPr>
            <w:r>
              <w:rPr>
                <w:color w:val="auto"/>
                <w:sz w:val="24"/>
                <w:highlight w:val="none"/>
              </w:rPr>
              <w:t>中小企业证明文件</w:t>
            </w:r>
          </w:p>
        </w:tc>
        <w:tc>
          <w:tcPr>
            <w:tcW w:w="2596" w:type="pct"/>
            <w:vAlign w:val="center"/>
          </w:tcPr>
          <w:p w14:paraId="37F26184">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144D58C4">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75E344BB">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5BEFD6F4">
            <w:pPr>
              <w:tabs>
                <w:tab w:val="left" w:pos="1080"/>
              </w:tabs>
              <w:snapToGrid w:val="0"/>
              <w:rPr>
                <w:color w:val="auto"/>
                <w:sz w:val="24"/>
                <w:highlight w:val="none"/>
              </w:rPr>
            </w:pPr>
            <w:r>
              <w:rPr>
                <w:color w:val="auto"/>
                <w:sz w:val="24"/>
                <w:highlight w:val="none"/>
              </w:rPr>
              <w:t>格式见《投标文件格式》</w:t>
            </w:r>
          </w:p>
        </w:tc>
      </w:tr>
      <w:tr w14:paraId="5D3AF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E2F44B4">
            <w:pPr>
              <w:tabs>
                <w:tab w:val="left" w:pos="1080"/>
              </w:tabs>
              <w:snapToGrid w:val="0"/>
              <w:jc w:val="center"/>
              <w:rPr>
                <w:color w:val="auto"/>
                <w:sz w:val="24"/>
                <w:highlight w:val="none"/>
              </w:rPr>
            </w:pPr>
            <w:r>
              <w:rPr>
                <w:color w:val="auto"/>
                <w:sz w:val="24"/>
                <w:highlight w:val="none"/>
              </w:rPr>
              <w:t>2-1-2</w:t>
            </w:r>
          </w:p>
        </w:tc>
        <w:tc>
          <w:tcPr>
            <w:tcW w:w="1067" w:type="pct"/>
            <w:vAlign w:val="center"/>
          </w:tcPr>
          <w:p w14:paraId="1CF9D18B">
            <w:pPr>
              <w:tabs>
                <w:tab w:val="left" w:pos="1080"/>
              </w:tabs>
              <w:snapToGrid w:val="0"/>
              <w:rPr>
                <w:color w:val="auto"/>
                <w:sz w:val="24"/>
                <w:highlight w:val="none"/>
              </w:rPr>
            </w:pPr>
            <w:r>
              <w:rPr>
                <w:color w:val="auto"/>
                <w:sz w:val="24"/>
                <w:highlight w:val="none"/>
              </w:rPr>
              <w:t>拟分包情况说明及分包意向协议</w:t>
            </w:r>
          </w:p>
        </w:tc>
        <w:tc>
          <w:tcPr>
            <w:tcW w:w="2596" w:type="pct"/>
            <w:vAlign w:val="center"/>
          </w:tcPr>
          <w:p w14:paraId="49BD939A">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5A16FF1C">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CC31D7D">
            <w:pPr>
              <w:tabs>
                <w:tab w:val="left" w:pos="1080"/>
              </w:tabs>
              <w:snapToGrid w:val="0"/>
              <w:rPr>
                <w:color w:val="auto"/>
                <w:sz w:val="24"/>
                <w:highlight w:val="none"/>
              </w:rPr>
            </w:pPr>
            <w:r>
              <w:rPr>
                <w:color w:val="auto"/>
                <w:sz w:val="24"/>
                <w:highlight w:val="none"/>
              </w:rPr>
              <w:t>格式见《投标文件格式》</w:t>
            </w:r>
          </w:p>
        </w:tc>
      </w:tr>
      <w:tr w14:paraId="4348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4DDB45">
            <w:pPr>
              <w:tabs>
                <w:tab w:val="left" w:pos="1080"/>
              </w:tabs>
              <w:snapToGrid w:val="0"/>
              <w:jc w:val="center"/>
              <w:rPr>
                <w:color w:val="auto"/>
                <w:sz w:val="24"/>
                <w:highlight w:val="none"/>
              </w:rPr>
            </w:pPr>
            <w:r>
              <w:rPr>
                <w:color w:val="auto"/>
                <w:sz w:val="24"/>
                <w:highlight w:val="none"/>
              </w:rPr>
              <w:t>2-2</w:t>
            </w:r>
          </w:p>
        </w:tc>
        <w:tc>
          <w:tcPr>
            <w:tcW w:w="1067" w:type="pct"/>
            <w:vAlign w:val="center"/>
          </w:tcPr>
          <w:p w14:paraId="6E698B33">
            <w:pPr>
              <w:tabs>
                <w:tab w:val="left" w:pos="1080"/>
              </w:tabs>
              <w:snapToGrid w:val="0"/>
              <w:rPr>
                <w:color w:val="auto"/>
                <w:sz w:val="24"/>
                <w:highlight w:val="none"/>
              </w:rPr>
            </w:pPr>
            <w:r>
              <w:rPr>
                <w:color w:val="auto"/>
                <w:sz w:val="24"/>
                <w:highlight w:val="none"/>
              </w:rPr>
              <w:t>其它落实政府采购政策的资格要求</w:t>
            </w:r>
          </w:p>
        </w:tc>
        <w:tc>
          <w:tcPr>
            <w:tcW w:w="2596" w:type="pct"/>
            <w:vAlign w:val="center"/>
          </w:tcPr>
          <w:p w14:paraId="442D6CD3">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741D493C">
            <w:pPr>
              <w:tabs>
                <w:tab w:val="left" w:pos="1080"/>
              </w:tabs>
              <w:snapToGrid w:val="0"/>
              <w:rPr>
                <w:color w:val="auto"/>
                <w:sz w:val="24"/>
                <w:highlight w:val="none"/>
              </w:rPr>
            </w:pPr>
            <w:r>
              <w:rPr>
                <w:color w:val="auto"/>
                <w:sz w:val="24"/>
                <w:highlight w:val="none"/>
              </w:rPr>
              <w:t>提供证明文件的电子件或电子证照</w:t>
            </w:r>
          </w:p>
        </w:tc>
      </w:tr>
      <w:tr w14:paraId="700B5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A16C16">
            <w:pPr>
              <w:tabs>
                <w:tab w:val="left" w:pos="1080"/>
              </w:tabs>
              <w:snapToGrid w:val="0"/>
              <w:jc w:val="center"/>
              <w:rPr>
                <w:color w:val="auto"/>
                <w:sz w:val="24"/>
                <w:highlight w:val="none"/>
              </w:rPr>
            </w:pPr>
            <w:r>
              <w:rPr>
                <w:color w:val="auto"/>
                <w:sz w:val="24"/>
                <w:highlight w:val="none"/>
              </w:rPr>
              <w:t>3</w:t>
            </w:r>
          </w:p>
        </w:tc>
        <w:tc>
          <w:tcPr>
            <w:tcW w:w="1067" w:type="pct"/>
            <w:vAlign w:val="center"/>
          </w:tcPr>
          <w:p w14:paraId="28EF0E4A">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14:paraId="5D8427EB">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52D29C30">
            <w:pPr>
              <w:tabs>
                <w:tab w:val="left" w:pos="1080"/>
              </w:tabs>
              <w:snapToGrid w:val="0"/>
              <w:rPr>
                <w:color w:val="auto"/>
                <w:sz w:val="24"/>
                <w:highlight w:val="none"/>
              </w:rPr>
            </w:pPr>
          </w:p>
        </w:tc>
      </w:tr>
      <w:tr w14:paraId="6E7B1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5AC26DF">
            <w:pPr>
              <w:tabs>
                <w:tab w:val="left" w:pos="1080"/>
              </w:tabs>
              <w:snapToGrid w:val="0"/>
              <w:jc w:val="center"/>
              <w:rPr>
                <w:color w:val="auto"/>
                <w:sz w:val="24"/>
                <w:highlight w:val="none"/>
              </w:rPr>
            </w:pPr>
            <w:r>
              <w:rPr>
                <w:color w:val="auto"/>
                <w:sz w:val="24"/>
                <w:highlight w:val="none"/>
              </w:rPr>
              <w:t>3-1</w:t>
            </w:r>
          </w:p>
        </w:tc>
        <w:tc>
          <w:tcPr>
            <w:tcW w:w="1067" w:type="pct"/>
            <w:vAlign w:val="center"/>
          </w:tcPr>
          <w:p w14:paraId="37526435">
            <w:pPr>
              <w:tabs>
                <w:tab w:val="left" w:pos="1080"/>
              </w:tabs>
              <w:snapToGrid w:val="0"/>
              <w:rPr>
                <w:color w:val="auto"/>
                <w:sz w:val="24"/>
                <w:highlight w:val="none"/>
              </w:rPr>
            </w:pPr>
            <w:r>
              <w:rPr>
                <w:color w:val="auto"/>
                <w:sz w:val="24"/>
                <w:highlight w:val="none"/>
              </w:rPr>
              <w:t>本项目对于联合体的要求</w:t>
            </w:r>
          </w:p>
        </w:tc>
        <w:tc>
          <w:tcPr>
            <w:tcW w:w="2596" w:type="pct"/>
            <w:vAlign w:val="center"/>
          </w:tcPr>
          <w:p w14:paraId="4AD4D4E5">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24ADF3B">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5C0C91C7">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29B524FB">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4697D2BC">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0043A26B">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5FF92A91">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vAlign w:val="center"/>
          </w:tcPr>
          <w:p w14:paraId="155CEDD5">
            <w:pPr>
              <w:tabs>
                <w:tab w:val="left" w:pos="1080"/>
              </w:tabs>
              <w:snapToGrid w:val="0"/>
              <w:rPr>
                <w:color w:val="auto"/>
                <w:sz w:val="24"/>
                <w:highlight w:val="none"/>
              </w:rPr>
            </w:pPr>
            <w:r>
              <w:rPr>
                <w:color w:val="auto"/>
                <w:sz w:val="24"/>
                <w:highlight w:val="none"/>
              </w:rPr>
              <w:t>提供《联合协议》原件的电子件</w:t>
            </w:r>
          </w:p>
          <w:p w14:paraId="144C0D0A">
            <w:pPr>
              <w:tabs>
                <w:tab w:val="left" w:pos="1080"/>
              </w:tabs>
              <w:snapToGrid w:val="0"/>
              <w:rPr>
                <w:color w:val="auto"/>
                <w:sz w:val="24"/>
                <w:highlight w:val="none"/>
              </w:rPr>
            </w:pPr>
            <w:r>
              <w:rPr>
                <w:color w:val="auto"/>
                <w:sz w:val="24"/>
                <w:highlight w:val="none"/>
              </w:rPr>
              <w:t>格式见《投标文件格式》</w:t>
            </w:r>
          </w:p>
        </w:tc>
      </w:tr>
      <w:tr w14:paraId="71B9D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48C8B2">
            <w:pPr>
              <w:tabs>
                <w:tab w:val="left" w:pos="1080"/>
              </w:tabs>
              <w:snapToGrid w:val="0"/>
              <w:jc w:val="center"/>
              <w:rPr>
                <w:color w:val="auto"/>
                <w:sz w:val="24"/>
                <w:highlight w:val="none"/>
              </w:rPr>
            </w:pPr>
            <w:r>
              <w:rPr>
                <w:color w:val="auto"/>
                <w:sz w:val="24"/>
                <w:highlight w:val="none"/>
              </w:rPr>
              <w:t>3-2</w:t>
            </w:r>
          </w:p>
        </w:tc>
        <w:tc>
          <w:tcPr>
            <w:tcW w:w="1067" w:type="pct"/>
            <w:vAlign w:val="center"/>
          </w:tcPr>
          <w:p w14:paraId="4B955D1E">
            <w:pPr>
              <w:tabs>
                <w:tab w:val="left" w:pos="1080"/>
              </w:tabs>
              <w:snapToGrid w:val="0"/>
              <w:rPr>
                <w:color w:val="auto"/>
                <w:sz w:val="24"/>
                <w:highlight w:val="none"/>
              </w:rPr>
            </w:pPr>
            <w:r>
              <w:rPr>
                <w:color w:val="auto"/>
                <w:sz w:val="24"/>
                <w:highlight w:val="none"/>
              </w:rPr>
              <w:t>政府购买服务承接主体的要求</w:t>
            </w:r>
          </w:p>
        </w:tc>
        <w:tc>
          <w:tcPr>
            <w:tcW w:w="2596" w:type="pct"/>
            <w:vAlign w:val="center"/>
          </w:tcPr>
          <w:p w14:paraId="6F629F61">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vAlign w:val="center"/>
          </w:tcPr>
          <w:p w14:paraId="51403837">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59C2A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3E3850C">
            <w:pPr>
              <w:tabs>
                <w:tab w:val="left" w:pos="1080"/>
              </w:tabs>
              <w:snapToGrid w:val="0"/>
              <w:jc w:val="center"/>
              <w:rPr>
                <w:color w:val="auto"/>
                <w:sz w:val="24"/>
                <w:highlight w:val="none"/>
              </w:rPr>
            </w:pPr>
            <w:r>
              <w:rPr>
                <w:color w:val="auto"/>
                <w:sz w:val="24"/>
                <w:highlight w:val="none"/>
              </w:rPr>
              <w:t>3-3</w:t>
            </w:r>
          </w:p>
        </w:tc>
        <w:tc>
          <w:tcPr>
            <w:tcW w:w="1067" w:type="pct"/>
            <w:vAlign w:val="center"/>
          </w:tcPr>
          <w:p w14:paraId="08D42DC8">
            <w:pPr>
              <w:tabs>
                <w:tab w:val="left" w:pos="1080"/>
              </w:tabs>
              <w:snapToGrid w:val="0"/>
              <w:rPr>
                <w:color w:val="auto"/>
                <w:sz w:val="24"/>
                <w:highlight w:val="none"/>
              </w:rPr>
            </w:pPr>
            <w:r>
              <w:rPr>
                <w:color w:val="auto"/>
                <w:sz w:val="24"/>
                <w:highlight w:val="none"/>
              </w:rPr>
              <w:t>其他特定资格要求</w:t>
            </w:r>
          </w:p>
        </w:tc>
        <w:tc>
          <w:tcPr>
            <w:tcW w:w="2596" w:type="pct"/>
            <w:vAlign w:val="center"/>
          </w:tcPr>
          <w:p w14:paraId="6E4B8210">
            <w:pPr>
              <w:tabs>
                <w:tab w:val="left" w:pos="1080"/>
              </w:tabs>
              <w:snapToGrid w:val="0"/>
              <w:rPr>
                <w:color w:val="auto"/>
                <w:sz w:val="24"/>
                <w:highlight w:val="none"/>
              </w:rPr>
            </w:pPr>
            <w:r>
              <w:rPr>
                <w:color w:val="auto"/>
                <w:sz w:val="24"/>
                <w:highlight w:val="none"/>
              </w:rPr>
              <w:t>如有，见第一章《投标邀请》</w:t>
            </w:r>
          </w:p>
          <w:p w14:paraId="05AC3777">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vAlign w:val="center"/>
          </w:tcPr>
          <w:p w14:paraId="34928C2C">
            <w:pPr>
              <w:tabs>
                <w:tab w:val="left" w:pos="1080"/>
              </w:tabs>
              <w:snapToGrid w:val="0"/>
              <w:rPr>
                <w:color w:val="auto"/>
                <w:sz w:val="24"/>
                <w:highlight w:val="none"/>
              </w:rPr>
            </w:pPr>
            <w:r>
              <w:rPr>
                <w:color w:val="auto"/>
                <w:sz w:val="24"/>
                <w:highlight w:val="none"/>
              </w:rPr>
              <w:t>提供证明文件的电子件或电子证照</w:t>
            </w:r>
          </w:p>
        </w:tc>
      </w:tr>
      <w:tr w14:paraId="112CF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8B0905E">
            <w:pPr>
              <w:tabs>
                <w:tab w:val="left" w:pos="1080"/>
              </w:tabs>
              <w:snapToGrid w:val="0"/>
              <w:jc w:val="center"/>
              <w:rPr>
                <w:color w:val="auto"/>
                <w:sz w:val="24"/>
                <w:highlight w:val="none"/>
              </w:rPr>
            </w:pPr>
            <w:r>
              <w:rPr>
                <w:color w:val="auto"/>
                <w:sz w:val="24"/>
                <w:highlight w:val="none"/>
              </w:rPr>
              <w:t>4</w:t>
            </w:r>
          </w:p>
        </w:tc>
        <w:tc>
          <w:tcPr>
            <w:tcW w:w="1067" w:type="pct"/>
            <w:vAlign w:val="center"/>
          </w:tcPr>
          <w:p w14:paraId="0F83F5A4">
            <w:pPr>
              <w:tabs>
                <w:tab w:val="left" w:pos="1080"/>
              </w:tabs>
              <w:snapToGrid w:val="0"/>
              <w:rPr>
                <w:color w:val="auto"/>
                <w:sz w:val="24"/>
                <w:highlight w:val="none"/>
              </w:rPr>
            </w:pPr>
            <w:r>
              <w:rPr>
                <w:color w:val="auto"/>
                <w:sz w:val="24"/>
                <w:highlight w:val="none"/>
              </w:rPr>
              <w:t>投标保证金</w:t>
            </w:r>
          </w:p>
        </w:tc>
        <w:tc>
          <w:tcPr>
            <w:tcW w:w="2596" w:type="pct"/>
            <w:vAlign w:val="center"/>
          </w:tcPr>
          <w:p w14:paraId="4C03D4C0">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vAlign w:val="center"/>
          </w:tcPr>
          <w:p w14:paraId="36E613D6">
            <w:pPr>
              <w:tabs>
                <w:tab w:val="left" w:pos="1080"/>
              </w:tabs>
              <w:snapToGrid w:val="0"/>
              <w:rPr>
                <w:color w:val="auto"/>
                <w:sz w:val="24"/>
                <w:highlight w:val="none"/>
              </w:rPr>
            </w:pPr>
          </w:p>
        </w:tc>
      </w:tr>
      <w:tr w14:paraId="4099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394F376">
            <w:pPr>
              <w:tabs>
                <w:tab w:val="left" w:pos="1080"/>
              </w:tabs>
              <w:snapToGrid w:val="0"/>
              <w:jc w:val="center"/>
              <w:rPr>
                <w:color w:val="auto"/>
                <w:sz w:val="24"/>
                <w:highlight w:val="none"/>
              </w:rPr>
            </w:pPr>
            <w:r>
              <w:rPr>
                <w:color w:val="auto"/>
                <w:sz w:val="24"/>
                <w:highlight w:val="none"/>
              </w:rPr>
              <w:t>5</w:t>
            </w:r>
          </w:p>
        </w:tc>
        <w:tc>
          <w:tcPr>
            <w:tcW w:w="1067" w:type="pct"/>
            <w:vAlign w:val="center"/>
          </w:tcPr>
          <w:p w14:paraId="00C2526F">
            <w:pPr>
              <w:tabs>
                <w:tab w:val="left" w:pos="1080"/>
              </w:tabs>
              <w:snapToGrid w:val="0"/>
              <w:rPr>
                <w:color w:val="auto"/>
                <w:sz w:val="24"/>
                <w:highlight w:val="none"/>
              </w:rPr>
            </w:pPr>
            <w:r>
              <w:rPr>
                <w:color w:val="auto"/>
                <w:sz w:val="24"/>
                <w:highlight w:val="none"/>
              </w:rPr>
              <w:t>获取招标文件</w:t>
            </w:r>
          </w:p>
        </w:tc>
        <w:tc>
          <w:tcPr>
            <w:tcW w:w="2596" w:type="pct"/>
            <w:vAlign w:val="center"/>
          </w:tcPr>
          <w:p w14:paraId="4DEC41E6">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1D093353">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vAlign w:val="center"/>
          </w:tcPr>
          <w:p w14:paraId="38588185">
            <w:pPr>
              <w:tabs>
                <w:tab w:val="left" w:pos="1080"/>
              </w:tabs>
              <w:snapToGrid w:val="0"/>
              <w:rPr>
                <w:color w:val="auto"/>
                <w:sz w:val="24"/>
                <w:highlight w:val="none"/>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tbl>
    <w:p w14:paraId="1D6F1B93">
      <w:pPr>
        <w:widowControl/>
        <w:jc w:val="left"/>
        <w:rPr>
          <w:color w:val="auto"/>
          <w:sz w:val="24"/>
          <w:highlight w:val="none"/>
        </w:rPr>
      </w:pPr>
      <w:bookmarkStart w:id="736" w:name="_Hlt522424701"/>
      <w:bookmarkEnd w:id="736"/>
      <w:bookmarkStart w:id="737" w:name="_Hlt487900425"/>
      <w:bookmarkEnd w:id="737"/>
      <w:bookmarkStart w:id="738" w:name="_Toc353873940"/>
      <w:bookmarkStart w:id="739" w:name="_Toc127161490"/>
      <w:bookmarkStart w:id="740" w:name="_Toc353825550"/>
      <w:bookmarkStart w:id="741" w:name="_Toc127151779"/>
      <w:bookmarkStart w:id="742" w:name="_Toc226965858"/>
      <w:r>
        <w:rPr>
          <w:color w:val="auto"/>
          <w:sz w:val="24"/>
          <w:highlight w:val="none"/>
        </w:rPr>
        <w:br w:type="page"/>
      </w:r>
    </w:p>
    <w:p w14:paraId="650D2C2D">
      <w:pPr>
        <w:spacing w:line="360" w:lineRule="auto"/>
        <w:jc w:val="center"/>
        <w:outlineLvl w:val="0"/>
        <w:rPr>
          <w:b/>
          <w:color w:val="auto"/>
          <w:sz w:val="36"/>
          <w:szCs w:val="36"/>
          <w:highlight w:val="none"/>
        </w:rPr>
      </w:pPr>
      <w:bookmarkStart w:id="743" w:name="_Toc99301423"/>
      <w:r>
        <w:rPr>
          <w:b/>
          <w:color w:val="auto"/>
          <w:sz w:val="36"/>
          <w:szCs w:val="36"/>
          <w:highlight w:val="none"/>
        </w:rPr>
        <w:t xml:space="preserve">第四章   </w:t>
      </w:r>
      <w:bookmarkEnd w:id="738"/>
      <w:bookmarkEnd w:id="739"/>
      <w:bookmarkEnd w:id="740"/>
      <w:bookmarkEnd w:id="741"/>
      <w:bookmarkEnd w:id="742"/>
      <w:bookmarkStart w:id="744" w:name="_Hlt164229061"/>
      <w:bookmarkEnd w:id="744"/>
      <w:r>
        <w:rPr>
          <w:b/>
          <w:color w:val="auto"/>
          <w:sz w:val="36"/>
          <w:szCs w:val="36"/>
          <w:highlight w:val="none"/>
        </w:rPr>
        <w:t>评标程序、评标方法和评标标准</w:t>
      </w:r>
      <w:bookmarkEnd w:id="743"/>
    </w:p>
    <w:p w14:paraId="363B303D">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2CAA150B">
      <w:pPr>
        <w:numPr>
          <w:ilvl w:val="0"/>
          <w:numId w:val="12"/>
        </w:numPr>
        <w:tabs>
          <w:tab w:val="left" w:pos="360"/>
        </w:tabs>
        <w:snapToGrid w:val="0"/>
        <w:spacing w:line="360" w:lineRule="auto"/>
        <w:outlineLvl w:val="1"/>
        <w:rPr>
          <w:color w:val="auto"/>
          <w:sz w:val="24"/>
          <w:highlight w:val="none"/>
        </w:rPr>
      </w:pPr>
      <w:bookmarkStart w:id="745" w:name="_Toc151193639"/>
      <w:bookmarkStart w:id="746" w:name="_Toc164351635"/>
      <w:bookmarkStart w:id="747" w:name="_Toc226309785"/>
      <w:bookmarkStart w:id="748" w:name="_Toc151193855"/>
      <w:bookmarkStart w:id="749" w:name="_Toc151190168"/>
      <w:bookmarkStart w:id="750" w:name="_Toc226337237"/>
      <w:bookmarkStart w:id="751" w:name="_Toc305158883"/>
      <w:bookmarkStart w:id="752" w:name="_Toc265228379"/>
      <w:bookmarkStart w:id="753" w:name="_Toc164608810"/>
      <w:bookmarkStart w:id="754" w:name="_Toc226965814"/>
      <w:bookmarkStart w:id="755" w:name="_Toc151193711"/>
      <w:bookmarkStart w:id="756" w:name="_Toc127151541"/>
      <w:bookmarkStart w:id="757" w:name="_Toc151193929"/>
      <w:bookmarkStart w:id="758" w:name="_Toc151193783"/>
      <w:bookmarkStart w:id="759" w:name="_Toc127161455"/>
      <w:bookmarkStart w:id="760" w:name="_Toc150774746"/>
      <w:bookmarkStart w:id="761" w:name="_Toc149720834"/>
      <w:bookmarkStart w:id="762" w:name="_Toc150480779"/>
      <w:bookmarkStart w:id="763" w:name="_Toc164608655"/>
      <w:bookmarkStart w:id="764" w:name="_Toc164229382"/>
      <w:bookmarkStart w:id="765" w:name="_Toc226965731"/>
      <w:bookmarkStart w:id="766" w:name="_Toc150509292"/>
      <w:bookmarkStart w:id="767" w:name="_Toc150774641"/>
      <w:bookmarkStart w:id="768" w:name="_Toc195842906"/>
      <w:bookmarkStart w:id="769" w:name="_Toc127151742"/>
      <w:bookmarkStart w:id="770" w:name="_Toc305158809"/>
      <w:bookmarkStart w:id="771" w:name="_Toc142311043"/>
      <w:bookmarkStart w:id="772" w:name="_Toc264969231"/>
      <w:bookmarkStart w:id="773" w:name="_Toc164229236"/>
      <w:bookmarkStart w:id="774" w:name="_Toc353825551"/>
      <w:bookmarkStart w:id="775" w:name="_Toc353873941"/>
      <w:bookmarkStart w:id="776" w:name="_Toc305158897"/>
      <w:bookmarkStart w:id="777" w:name="_Toc353873935"/>
      <w:bookmarkStart w:id="778" w:name="_Toc142311057"/>
      <w:bookmarkStart w:id="779" w:name="_Toc195842920"/>
      <w:bookmarkStart w:id="780" w:name="_Toc265228393"/>
      <w:bookmarkStart w:id="781" w:name="_Toc150480793"/>
      <w:bookmarkStart w:id="782" w:name="_Toc264969245"/>
      <w:bookmarkStart w:id="783" w:name="_Toc127151555"/>
      <w:bookmarkStart w:id="784" w:name="_Toc353825545"/>
      <w:bookmarkStart w:id="785" w:name="_Toc353873665"/>
      <w:bookmarkStart w:id="786" w:name="_Toc305158823"/>
      <w:bookmarkStart w:id="787" w:name="_Toc150774760"/>
      <w:bookmarkStart w:id="788" w:name="_Toc226337251"/>
      <w:bookmarkStart w:id="789" w:name="_Toc226965828"/>
      <w:r>
        <w:rPr>
          <w:color w:val="auto"/>
          <w:sz w:val="24"/>
          <w:highlight w:val="none"/>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01FD7D26">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0" w:name="_Toc520356167"/>
    </w:p>
    <w:p w14:paraId="6903CDD0">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color w:val="auto"/>
          <w:sz w:val="24"/>
          <w:highlight w:val="none"/>
        </w:rPr>
        <w:t>要求的，</w:t>
      </w:r>
      <w:r>
        <w:rPr>
          <w:b/>
          <w:color w:val="auto"/>
          <w:sz w:val="24"/>
          <w:highlight w:val="none"/>
        </w:rPr>
        <w:t>投标无效</w:t>
      </w:r>
      <w:r>
        <w:rPr>
          <w:color w:val="auto"/>
          <w:sz w:val="24"/>
          <w:highlight w:val="none"/>
        </w:rPr>
        <w:t>。</w:t>
      </w:r>
    </w:p>
    <w:p w14:paraId="51769F89">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825"/>
        <w:gridCol w:w="6780"/>
      </w:tblGrid>
      <w:tr w14:paraId="6014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68" w:type="pct"/>
            <w:shd w:val="clear" w:color="auto" w:fill="auto"/>
            <w:vAlign w:val="center"/>
          </w:tcPr>
          <w:p w14:paraId="326BB727">
            <w:pPr>
              <w:widowControl/>
              <w:jc w:val="center"/>
              <w:rPr>
                <w:b/>
                <w:color w:val="auto"/>
                <w:kern w:val="0"/>
                <w:sz w:val="24"/>
                <w:highlight w:val="none"/>
              </w:rPr>
            </w:pPr>
            <w:r>
              <w:rPr>
                <w:b/>
                <w:color w:val="auto"/>
                <w:kern w:val="0"/>
                <w:sz w:val="24"/>
                <w:highlight w:val="none"/>
              </w:rPr>
              <w:t>序号</w:t>
            </w:r>
          </w:p>
        </w:tc>
        <w:tc>
          <w:tcPr>
            <w:tcW w:w="982" w:type="pct"/>
            <w:shd w:val="clear" w:color="auto" w:fill="auto"/>
            <w:vAlign w:val="center"/>
          </w:tcPr>
          <w:p w14:paraId="2024A3EC">
            <w:pPr>
              <w:widowControl/>
              <w:jc w:val="center"/>
              <w:rPr>
                <w:b/>
                <w:color w:val="auto"/>
                <w:kern w:val="0"/>
                <w:sz w:val="24"/>
                <w:highlight w:val="none"/>
              </w:rPr>
            </w:pPr>
            <w:r>
              <w:rPr>
                <w:b/>
                <w:color w:val="auto"/>
                <w:kern w:val="0"/>
                <w:sz w:val="24"/>
                <w:highlight w:val="none"/>
              </w:rPr>
              <w:t>审查因素</w:t>
            </w:r>
          </w:p>
        </w:tc>
        <w:tc>
          <w:tcPr>
            <w:tcW w:w="3649" w:type="pct"/>
            <w:shd w:val="clear" w:color="auto" w:fill="auto"/>
            <w:vAlign w:val="center"/>
          </w:tcPr>
          <w:p w14:paraId="48DC77B1">
            <w:pPr>
              <w:widowControl/>
              <w:jc w:val="center"/>
              <w:rPr>
                <w:b/>
                <w:color w:val="auto"/>
                <w:kern w:val="0"/>
                <w:sz w:val="24"/>
                <w:highlight w:val="none"/>
              </w:rPr>
            </w:pPr>
            <w:r>
              <w:rPr>
                <w:b/>
                <w:color w:val="auto"/>
                <w:kern w:val="0"/>
                <w:sz w:val="24"/>
                <w:highlight w:val="none"/>
              </w:rPr>
              <w:t>审查内容</w:t>
            </w:r>
          </w:p>
        </w:tc>
      </w:tr>
      <w:tr w14:paraId="09E1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08A8C4">
            <w:pPr>
              <w:widowControl/>
              <w:jc w:val="center"/>
              <w:rPr>
                <w:color w:val="auto"/>
                <w:kern w:val="0"/>
                <w:sz w:val="24"/>
                <w:highlight w:val="none"/>
              </w:rPr>
            </w:pPr>
            <w:r>
              <w:rPr>
                <w:color w:val="auto"/>
                <w:kern w:val="0"/>
                <w:sz w:val="24"/>
                <w:highlight w:val="none"/>
              </w:rPr>
              <w:t>1</w:t>
            </w:r>
          </w:p>
        </w:tc>
        <w:tc>
          <w:tcPr>
            <w:tcW w:w="982" w:type="pct"/>
            <w:shd w:val="clear" w:color="auto" w:fill="auto"/>
            <w:vAlign w:val="center"/>
          </w:tcPr>
          <w:p w14:paraId="6A3FC33C">
            <w:pPr>
              <w:widowControl/>
              <w:jc w:val="left"/>
              <w:rPr>
                <w:color w:val="auto"/>
                <w:kern w:val="0"/>
                <w:sz w:val="24"/>
                <w:highlight w:val="none"/>
              </w:rPr>
            </w:pPr>
            <w:r>
              <w:rPr>
                <w:color w:val="auto"/>
                <w:kern w:val="0"/>
                <w:sz w:val="24"/>
                <w:highlight w:val="none"/>
              </w:rPr>
              <w:t>授权委托书</w:t>
            </w:r>
          </w:p>
        </w:tc>
        <w:tc>
          <w:tcPr>
            <w:tcW w:w="3649" w:type="pct"/>
            <w:shd w:val="clear" w:color="auto" w:fill="auto"/>
            <w:vAlign w:val="center"/>
          </w:tcPr>
          <w:p w14:paraId="6CBA1957">
            <w:pPr>
              <w:widowControl/>
              <w:jc w:val="left"/>
              <w:rPr>
                <w:color w:val="auto"/>
                <w:kern w:val="0"/>
                <w:sz w:val="24"/>
                <w:highlight w:val="none"/>
              </w:rPr>
            </w:pPr>
            <w:r>
              <w:rPr>
                <w:color w:val="auto"/>
                <w:kern w:val="0"/>
                <w:sz w:val="24"/>
                <w:highlight w:val="none"/>
              </w:rPr>
              <w:t>按招标文件要求提供授权委托书；</w:t>
            </w:r>
          </w:p>
        </w:tc>
      </w:tr>
      <w:tr w14:paraId="3EA5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179F648">
            <w:pPr>
              <w:widowControl/>
              <w:jc w:val="center"/>
              <w:rPr>
                <w:color w:val="auto"/>
                <w:kern w:val="0"/>
                <w:sz w:val="24"/>
                <w:highlight w:val="none"/>
              </w:rPr>
            </w:pPr>
            <w:r>
              <w:rPr>
                <w:color w:val="auto"/>
                <w:kern w:val="0"/>
                <w:sz w:val="24"/>
                <w:highlight w:val="none"/>
              </w:rPr>
              <w:t>2</w:t>
            </w:r>
          </w:p>
        </w:tc>
        <w:tc>
          <w:tcPr>
            <w:tcW w:w="982" w:type="pct"/>
            <w:shd w:val="clear" w:color="auto" w:fill="auto"/>
            <w:vAlign w:val="center"/>
          </w:tcPr>
          <w:p w14:paraId="11B69D4B">
            <w:pPr>
              <w:widowControl/>
              <w:jc w:val="left"/>
              <w:rPr>
                <w:color w:val="auto"/>
                <w:kern w:val="0"/>
                <w:sz w:val="24"/>
                <w:highlight w:val="none"/>
              </w:rPr>
            </w:pPr>
            <w:r>
              <w:rPr>
                <w:color w:val="auto"/>
                <w:kern w:val="0"/>
                <w:sz w:val="24"/>
                <w:highlight w:val="none"/>
              </w:rPr>
              <w:t>投标完整性</w:t>
            </w:r>
          </w:p>
        </w:tc>
        <w:tc>
          <w:tcPr>
            <w:tcW w:w="3649" w:type="pct"/>
            <w:shd w:val="clear" w:color="auto" w:fill="auto"/>
            <w:vAlign w:val="center"/>
          </w:tcPr>
          <w:p w14:paraId="09490CF5">
            <w:pPr>
              <w:widowControl/>
              <w:jc w:val="left"/>
              <w:rPr>
                <w:color w:val="auto"/>
                <w:kern w:val="0"/>
                <w:sz w:val="24"/>
                <w:highlight w:val="none"/>
              </w:rPr>
            </w:pPr>
            <w:r>
              <w:rPr>
                <w:color w:val="auto"/>
                <w:sz w:val="24"/>
                <w:highlight w:val="none"/>
              </w:rPr>
              <w:t>未将一个采购包中的内容拆分投标；</w:t>
            </w:r>
          </w:p>
        </w:tc>
      </w:tr>
      <w:tr w14:paraId="3E3B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849DE61">
            <w:pPr>
              <w:widowControl/>
              <w:jc w:val="center"/>
              <w:rPr>
                <w:color w:val="auto"/>
                <w:kern w:val="0"/>
                <w:sz w:val="24"/>
                <w:highlight w:val="none"/>
              </w:rPr>
            </w:pPr>
            <w:r>
              <w:rPr>
                <w:color w:val="auto"/>
                <w:kern w:val="0"/>
                <w:sz w:val="24"/>
                <w:highlight w:val="none"/>
              </w:rPr>
              <w:t>3</w:t>
            </w:r>
          </w:p>
        </w:tc>
        <w:tc>
          <w:tcPr>
            <w:tcW w:w="982" w:type="pct"/>
            <w:shd w:val="clear" w:color="auto" w:fill="auto"/>
            <w:vAlign w:val="center"/>
          </w:tcPr>
          <w:p w14:paraId="122E1EE1">
            <w:pPr>
              <w:widowControl/>
              <w:jc w:val="left"/>
              <w:rPr>
                <w:color w:val="auto"/>
                <w:kern w:val="0"/>
                <w:sz w:val="24"/>
                <w:highlight w:val="none"/>
              </w:rPr>
            </w:pPr>
            <w:r>
              <w:rPr>
                <w:color w:val="auto"/>
                <w:kern w:val="0"/>
                <w:sz w:val="24"/>
                <w:highlight w:val="none"/>
              </w:rPr>
              <w:t>投标报价</w:t>
            </w:r>
          </w:p>
        </w:tc>
        <w:tc>
          <w:tcPr>
            <w:tcW w:w="3649" w:type="pct"/>
            <w:shd w:val="clear" w:color="auto" w:fill="auto"/>
            <w:vAlign w:val="center"/>
          </w:tcPr>
          <w:p w14:paraId="670E01A7">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5DC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871CC97">
            <w:pPr>
              <w:widowControl/>
              <w:jc w:val="center"/>
              <w:rPr>
                <w:color w:val="auto"/>
                <w:kern w:val="0"/>
                <w:sz w:val="24"/>
                <w:highlight w:val="none"/>
              </w:rPr>
            </w:pPr>
            <w:r>
              <w:rPr>
                <w:color w:val="auto"/>
                <w:kern w:val="0"/>
                <w:sz w:val="24"/>
                <w:highlight w:val="none"/>
              </w:rPr>
              <w:t>4</w:t>
            </w:r>
          </w:p>
        </w:tc>
        <w:tc>
          <w:tcPr>
            <w:tcW w:w="982" w:type="pct"/>
            <w:shd w:val="clear" w:color="auto" w:fill="auto"/>
            <w:vAlign w:val="center"/>
          </w:tcPr>
          <w:p w14:paraId="1BA3C2E5">
            <w:pPr>
              <w:widowControl/>
              <w:jc w:val="left"/>
              <w:rPr>
                <w:color w:val="auto"/>
                <w:kern w:val="0"/>
                <w:sz w:val="24"/>
                <w:highlight w:val="none"/>
              </w:rPr>
            </w:pPr>
            <w:r>
              <w:rPr>
                <w:color w:val="auto"/>
                <w:kern w:val="0"/>
                <w:sz w:val="24"/>
                <w:highlight w:val="none"/>
              </w:rPr>
              <w:t>报价唯一性</w:t>
            </w:r>
          </w:p>
        </w:tc>
        <w:tc>
          <w:tcPr>
            <w:tcW w:w="3649" w:type="pct"/>
            <w:shd w:val="clear" w:color="auto" w:fill="auto"/>
            <w:vAlign w:val="center"/>
          </w:tcPr>
          <w:p w14:paraId="7EE572EF">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6F43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87510E">
            <w:pPr>
              <w:widowControl/>
              <w:jc w:val="center"/>
              <w:rPr>
                <w:color w:val="auto"/>
                <w:kern w:val="0"/>
                <w:sz w:val="24"/>
                <w:highlight w:val="none"/>
              </w:rPr>
            </w:pPr>
            <w:r>
              <w:rPr>
                <w:color w:val="auto"/>
                <w:kern w:val="0"/>
                <w:sz w:val="24"/>
                <w:highlight w:val="none"/>
              </w:rPr>
              <w:t>5</w:t>
            </w:r>
          </w:p>
        </w:tc>
        <w:tc>
          <w:tcPr>
            <w:tcW w:w="982" w:type="pct"/>
            <w:shd w:val="clear" w:color="auto" w:fill="auto"/>
            <w:vAlign w:val="center"/>
          </w:tcPr>
          <w:p w14:paraId="7CBA1F17">
            <w:pPr>
              <w:widowControl/>
              <w:jc w:val="left"/>
              <w:rPr>
                <w:color w:val="auto"/>
                <w:kern w:val="0"/>
                <w:sz w:val="24"/>
                <w:highlight w:val="none"/>
              </w:rPr>
            </w:pPr>
            <w:r>
              <w:rPr>
                <w:color w:val="auto"/>
                <w:kern w:val="0"/>
                <w:sz w:val="24"/>
                <w:highlight w:val="none"/>
              </w:rPr>
              <w:t>投标有效期</w:t>
            </w:r>
          </w:p>
        </w:tc>
        <w:tc>
          <w:tcPr>
            <w:tcW w:w="3649" w:type="pct"/>
            <w:shd w:val="clear" w:color="auto" w:fill="auto"/>
            <w:vAlign w:val="center"/>
          </w:tcPr>
          <w:p w14:paraId="5DD3B257">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4FB6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B04B32B">
            <w:pPr>
              <w:widowControl/>
              <w:jc w:val="center"/>
              <w:rPr>
                <w:color w:val="auto"/>
                <w:kern w:val="0"/>
                <w:sz w:val="24"/>
                <w:highlight w:val="none"/>
              </w:rPr>
            </w:pPr>
            <w:r>
              <w:rPr>
                <w:color w:val="auto"/>
                <w:kern w:val="0"/>
                <w:sz w:val="24"/>
                <w:highlight w:val="none"/>
              </w:rPr>
              <w:t>6</w:t>
            </w:r>
          </w:p>
        </w:tc>
        <w:tc>
          <w:tcPr>
            <w:tcW w:w="982" w:type="pct"/>
            <w:shd w:val="clear" w:color="auto" w:fill="auto"/>
            <w:vAlign w:val="center"/>
          </w:tcPr>
          <w:p w14:paraId="158627DB">
            <w:pPr>
              <w:widowControl/>
              <w:jc w:val="left"/>
              <w:rPr>
                <w:color w:val="auto"/>
                <w:kern w:val="0"/>
                <w:sz w:val="24"/>
                <w:highlight w:val="none"/>
              </w:rPr>
            </w:pPr>
            <w:r>
              <w:rPr>
                <w:color w:val="auto"/>
                <w:kern w:val="0"/>
                <w:sz w:val="24"/>
                <w:highlight w:val="none"/>
              </w:rPr>
              <w:t>实质性格式</w:t>
            </w:r>
          </w:p>
        </w:tc>
        <w:tc>
          <w:tcPr>
            <w:tcW w:w="3649" w:type="pct"/>
            <w:shd w:val="clear" w:color="auto" w:fill="auto"/>
            <w:vAlign w:val="center"/>
          </w:tcPr>
          <w:p w14:paraId="72BE4A65">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277B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4E626FE">
            <w:pPr>
              <w:widowControl/>
              <w:jc w:val="center"/>
              <w:rPr>
                <w:color w:val="auto"/>
                <w:kern w:val="0"/>
                <w:sz w:val="24"/>
                <w:highlight w:val="none"/>
              </w:rPr>
            </w:pPr>
            <w:r>
              <w:rPr>
                <w:color w:val="auto"/>
                <w:kern w:val="0"/>
                <w:sz w:val="24"/>
                <w:highlight w:val="none"/>
              </w:rPr>
              <w:t>7</w:t>
            </w:r>
          </w:p>
        </w:tc>
        <w:tc>
          <w:tcPr>
            <w:tcW w:w="982" w:type="pct"/>
            <w:shd w:val="clear" w:color="auto" w:fill="auto"/>
            <w:vAlign w:val="center"/>
          </w:tcPr>
          <w:p w14:paraId="61E17AFE">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r>
              <w:rPr>
                <w:color w:val="auto"/>
                <w:sz w:val="24"/>
                <w:highlight w:val="none"/>
              </w:rPr>
              <w:t>（如有）</w:t>
            </w:r>
          </w:p>
        </w:tc>
        <w:tc>
          <w:tcPr>
            <w:tcW w:w="3649" w:type="pct"/>
            <w:shd w:val="clear" w:color="auto" w:fill="auto"/>
            <w:vAlign w:val="center"/>
          </w:tcPr>
          <w:p w14:paraId="08866BA8">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16BC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49B72CD">
            <w:pPr>
              <w:widowControl/>
              <w:jc w:val="center"/>
              <w:rPr>
                <w:color w:val="auto"/>
                <w:kern w:val="0"/>
                <w:sz w:val="24"/>
                <w:highlight w:val="none"/>
              </w:rPr>
            </w:pPr>
            <w:r>
              <w:rPr>
                <w:color w:val="auto"/>
                <w:kern w:val="0"/>
                <w:sz w:val="24"/>
                <w:highlight w:val="none"/>
              </w:rPr>
              <w:t>8</w:t>
            </w:r>
          </w:p>
        </w:tc>
        <w:tc>
          <w:tcPr>
            <w:tcW w:w="982" w:type="pct"/>
            <w:shd w:val="clear" w:color="auto" w:fill="auto"/>
            <w:vAlign w:val="center"/>
          </w:tcPr>
          <w:p w14:paraId="40DA8FBA">
            <w:pPr>
              <w:widowControl/>
              <w:jc w:val="left"/>
              <w:rPr>
                <w:color w:val="auto"/>
                <w:kern w:val="0"/>
                <w:sz w:val="24"/>
                <w:highlight w:val="none"/>
              </w:rPr>
            </w:pPr>
            <w:r>
              <w:rPr>
                <w:color w:val="auto"/>
                <w:sz w:val="24"/>
                <w:highlight w:val="none"/>
              </w:rPr>
              <w:t>拟分包情况说明（如有）</w:t>
            </w:r>
          </w:p>
        </w:tc>
        <w:tc>
          <w:tcPr>
            <w:tcW w:w="3649" w:type="pct"/>
            <w:shd w:val="clear" w:color="auto" w:fill="auto"/>
            <w:vAlign w:val="center"/>
          </w:tcPr>
          <w:p w14:paraId="6C092BA3">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5C7B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3733879">
            <w:pPr>
              <w:widowControl/>
              <w:jc w:val="center"/>
              <w:rPr>
                <w:color w:val="auto"/>
                <w:kern w:val="0"/>
                <w:sz w:val="24"/>
                <w:highlight w:val="none"/>
              </w:rPr>
            </w:pPr>
            <w:r>
              <w:rPr>
                <w:color w:val="auto"/>
                <w:kern w:val="0"/>
                <w:sz w:val="24"/>
                <w:highlight w:val="none"/>
              </w:rPr>
              <w:t>9</w:t>
            </w:r>
          </w:p>
        </w:tc>
        <w:tc>
          <w:tcPr>
            <w:tcW w:w="982" w:type="pct"/>
            <w:shd w:val="clear" w:color="auto" w:fill="auto"/>
            <w:vAlign w:val="center"/>
          </w:tcPr>
          <w:p w14:paraId="0CDB5415">
            <w:pPr>
              <w:widowControl/>
              <w:jc w:val="left"/>
              <w:rPr>
                <w:color w:val="auto"/>
                <w:kern w:val="0"/>
                <w:sz w:val="24"/>
                <w:highlight w:val="none"/>
              </w:rPr>
            </w:pPr>
            <w:r>
              <w:rPr>
                <w:color w:val="auto"/>
                <w:kern w:val="0"/>
                <w:sz w:val="24"/>
                <w:highlight w:val="none"/>
              </w:rPr>
              <w:t>分包其他要求（如有）</w:t>
            </w:r>
          </w:p>
        </w:tc>
        <w:tc>
          <w:tcPr>
            <w:tcW w:w="3649" w:type="pct"/>
            <w:shd w:val="clear" w:color="auto" w:fill="auto"/>
            <w:vAlign w:val="center"/>
          </w:tcPr>
          <w:p w14:paraId="127F7881">
            <w:pPr>
              <w:widowControl/>
              <w:jc w:val="left"/>
              <w:rPr>
                <w:color w:val="auto"/>
                <w:sz w:val="24"/>
                <w:highlight w:val="none"/>
              </w:rPr>
            </w:pPr>
            <w:r>
              <w:rPr>
                <w:color w:val="auto"/>
                <w:sz w:val="24"/>
                <w:highlight w:val="none"/>
              </w:rPr>
              <w:t>分包履行的内容、金额或者比例未超出《投标人须知资料表》中的规定；</w:t>
            </w:r>
          </w:p>
          <w:p w14:paraId="6668C7A6">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32064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D70B59C">
            <w:pPr>
              <w:widowControl/>
              <w:jc w:val="center"/>
              <w:rPr>
                <w:color w:val="auto"/>
                <w:kern w:val="0"/>
                <w:sz w:val="24"/>
                <w:highlight w:val="none"/>
              </w:rPr>
            </w:pPr>
            <w:r>
              <w:rPr>
                <w:color w:val="auto"/>
                <w:kern w:val="0"/>
                <w:sz w:val="24"/>
                <w:highlight w:val="none"/>
              </w:rPr>
              <w:t>10</w:t>
            </w:r>
          </w:p>
        </w:tc>
        <w:tc>
          <w:tcPr>
            <w:tcW w:w="982" w:type="pct"/>
            <w:shd w:val="clear" w:color="auto" w:fill="auto"/>
            <w:vAlign w:val="center"/>
          </w:tcPr>
          <w:p w14:paraId="032D1353">
            <w:pPr>
              <w:widowControl/>
              <w:jc w:val="left"/>
              <w:rPr>
                <w:color w:val="auto"/>
                <w:kern w:val="0"/>
                <w:sz w:val="24"/>
                <w:highlight w:val="none"/>
              </w:rPr>
            </w:pPr>
            <w:r>
              <w:rPr>
                <w:color w:val="auto"/>
                <w:kern w:val="0"/>
                <w:sz w:val="24"/>
                <w:highlight w:val="none"/>
              </w:rPr>
              <w:t>报价的修正（如有）</w:t>
            </w:r>
          </w:p>
        </w:tc>
        <w:tc>
          <w:tcPr>
            <w:tcW w:w="3649" w:type="pct"/>
            <w:shd w:val="clear" w:color="auto" w:fill="auto"/>
            <w:vAlign w:val="center"/>
          </w:tcPr>
          <w:p w14:paraId="130A1ECC">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549E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521D35A">
            <w:pPr>
              <w:widowControl/>
              <w:jc w:val="center"/>
              <w:rPr>
                <w:color w:val="auto"/>
                <w:kern w:val="0"/>
                <w:sz w:val="24"/>
                <w:highlight w:val="none"/>
              </w:rPr>
            </w:pPr>
            <w:r>
              <w:rPr>
                <w:color w:val="auto"/>
                <w:kern w:val="0"/>
                <w:sz w:val="24"/>
                <w:highlight w:val="none"/>
              </w:rPr>
              <w:t>11</w:t>
            </w:r>
          </w:p>
        </w:tc>
        <w:tc>
          <w:tcPr>
            <w:tcW w:w="982" w:type="pct"/>
            <w:shd w:val="clear" w:color="auto" w:fill="auto"/>
            <w:vAlign w:val="center"/>
          </w:tcPr>
          <w:p w14:paraId="0B8DA071">
            <w:pPr>
              <w:widowControl/>
              <w:jc w:val="left"/>
              <w:rPr>
                <w:color w:val="auto"/>
                <w:kern w:val="0"/>
                <w:sz w:val="24"/>
                <w:highlight w:val="none"/>
              </w:rPr>
            </w:pPr>
            <w:r>
              <w:rPr>
                <w:color w:val="auto"/>
                <w:kern w:val="0"/>
                <w:sz w:val="24"/>
                <w:highlight w:val="none"/>
              </w:rPr>
              <w:t>进口产品</w:t>
            </w:r>
          </w:p>
          <w:p w14:paraId="21F0495B">
            <w:pPr>
              <w:widowControl/>
              <w:jc w:val="left"/>
              <w:rPr>
                <w:color w:val="auto"/>
                <w:kern w:val="0"/>
                <w:sz w:val="24"/>
                <w:highlight w:val="none"/>
              </w:rPr>
            </w:pPr>
            <w:r>
              <w:rPr>
                <w:color w:val="auto"/>
                <w:kern w:val="0"/>
                <w:sz w:val="24"/>
                <w:highlight w:val="none"/>
              </w:rPr>
              <w:t>（如有）</w:t>
            </w:r>
          </w:p>
        </w:tc>
        <w:tc>
          <w:tcPr>
            <w:tcW w:w="3649" w:type="pct"/>
            <w:shd w:val="clear" w:color="auto" w:fill="auto"/>
            <w:vAlign w:val="center"/>
          </w:tcPr>
          <w:p w14:paraId="4518EB8D">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7C79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995095">
            <w:pPr>
              <w:widowControl/>
              <w:jc w:val="center"/>
              <w:rPr>
                <w:color w:val="auto"/>
                <w:kern w:val="0"/>
                <w:sz w:val="24"/>
                <w:highlight w:val="none"/>
              </w:rPr>
            </w:pPr>
            <w:r>
              <w:rPr>
                <w:color w:val="auto"/>
                <w:kern w:val="0"/>
                <w:sz w:val="24"/>
                <w:highlight w:val="none"/>
              </w:rPr>
              <w:t>12</w:t>
            </w:r>
          </w:p>
        </w:tc>
        <w:tc>
          <w:tcPr>
            <w:tcW w:w="982" w:type="pct"/>
            <w:shd w:val="clear" w:color="auto" w:fill="auto"/>
            <w:vAlign w:val="center"/>
          </w:tcPr>
          <w:p w14:paraId="407953F5">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49" w:type="pct"/>
            <w:shd w:val="clear" w:color="auto" w:fill="auto"/>
            <w:vAlign w:val="center"/>
          </w:tcPr>
          <w:p w14:paraId="4C1C4DA4">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47824DB1">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57FAB263">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4DC4793A">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7489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0B3D150">
            <w:pPr>
              <w:widowControl/>
              <w:jc w:val="center"/>
              <w:rPr>
                <w:color w:val="auto"/>
                <w:kern w:val="0"/>
                <w:sz w:val="24"/>
                <w:highlight w:val="none"/>
              </w:rPr>
            </w:pPr>
            <w:r>
              <w:rPr>
                <w:color w:val="auto"/>
                <w:kern w:val="0"/>
                <w:sz w:val="24"/>
                <w:highlight w:val="none"/>
              </w:rPr>
              <w:t>13</w:t>
            </w:r>
          </w:p>
        </w:tc>
        <w:tc>
          <w:tcPr>
            <w:tcW w:w="982" w:type="pct"/>
            <w:shd w:val="clear" w:color="auto" w:fill="auto"/>
            <w:vAlign w:val="center"/>
          </w:tcPr>
          <w:p w14:paraId="2556CDAA">
            <w:pPr>
              <w:widowControl/>
              <w:jc w:val="left"/>
              <w:rPr>
                <w:color w:val="auto"/>
                <w:kern w:val="0"/>
                <w:sz w:val="24"/>
                <w:highlight w:val="none"/>
              </w:rPr>
            </w:pPr>
            <w:r>
              <w:rPr>
                <w:color w:val="auto"/>
                <w:kern w:val="0"/>
                <w:sz w:val="24"/>
                <w:highlight w:val="none"/>
              </w:rPr>
              <w:t>公平竞争</w:t>
            </w:r>
          </w:p>
        </w:tc>
        <w:tc>
          <w:tcPr>
            <w:tcW w:w="3649" w:type="pct"/>
            <w:shd w:val="clear" w:color="auto" w:fill="auto"/>
            <w:vAlign w:val="center"/>
          </w:tcPr>
          <w:p w14:paraId="492ACC96">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32EDC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C2ACC7">
            <w:pPr>
              <w:widowControl/>
              <w:jc w:val="center"/>
              <w:rPr>
                <w:color w:val="auto"/>
                <w:kern w:val="0"/>
                <w:sz w:val="24"/>
                <w:highlight w:val="none"/>
              </w:rPr>
            </w:pPr>
            <w:r>
              <w:rPr>
                <w:color w:val="auto"/>
                <w:kern w:val="0"/>
                <w:sz w:val="24"/>
                <w:highlight w:val="none"/>
              </w:rPr>
              <w:t>14</w:t>
            </w:r>
          </w:p>
        </w:tc>
        <w:tc>
          <w:tcPr>
            <w:tcW w:w="982" w:type="pct"/>
            <w:shd w:val="clear" w:color="auto" w:fill="auto"/>
            <w:vAlign w:val="center"/>
          </w:tcPr>
          <w:p w14:paraId="53231FEF">
            <w:pPr>
              <w:widowControl/>
              <w:jc w:val="left"/>
              <w:rPr>
                <w:color w:val="auto"/>
                <w:kern w:val="0"/>
                <w:sz w:val="24"/>
                <w:highlight w:val="none"/>
              </w:rPr>
            </w:pPr>
            <w:r>
              <w:rPr>
                <w:color w:val="auto"/>
                <w:kern w:val="0"/>
                <w:sz w:val="24"/>
                <w:highlight w:val="none"/>
              </w:rPr>
              <w:t>串通投标</w:t>
            </w:r>
          </w:p>
        </w:tc>
        <w:tc>
          <w:tcPr>
            <w:tcW w:w="3649" w:type="pct"/>
            <w:shd w:val="clear" w:color="auto" w:fill="auto"/>
            <w:vAlign w:val="center"/>
          </w:tcPr>
          <w:p w14:paraId="2D48F555">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F69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73AE45E">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5</w:t>
            </w:r>
          </w:p>
        </w:tc>
        <w:tc>
          <w:tcPr>
            <w:tcW w:w="982" w:type="pct"/>
            <w:shd w:val="clear" w:color="auto" w:fill="auto"/>
            <w:vAlign w:val="center"/>
          </w:tcPr>
          <w:p w14:paraId="7337DEB8">
            <w:pPr>
              <w:widowControl/>
              <w:jc w:val="left"/>
              <w:rPr>
                <w:color w:val="auto"/>
                <w:kern w:val="0"/>
                <w:sz w:val="24"/>
                <w:highlight w:val="none"/>
              </w:rPr>
            </w:pPr>
            <w:r>
              <w:rPr>
                <w:color w:val="auto"/>
                <w:kern w:val="0"/>
                <w:sz w:val="24"/>
                <w:highlight w:val="none"/>
              </w:rPr>
              <w:t>附加条件</w:t>
            </w:r>
          </w:p>
        </w:tc>
        <w:tc>
          <w:tcPr>
            <w:tcW w:w="3649" w:type="pct"/>
            <w:shd w:val="clear" w:color="auto" w:fill="auto"/>
            <w:vAlign w:val="center"/>
          </w:tcPr>
          <w:p w14:paraId="56039A0E">
            <w:pPr>
              <w:widowControl/>
              <w:jc w:val="left"/>
              <w:rPr>
                <w:color w:val="auto"/>
                <w:kern w:val="0"/>
                <w:sz w:val="24"/>
                <w:highlight w:val="none"/>
              </w:rPr>
            </w:pPr>
            <w:r>
              <w:rPr>
                <w:color w:val="auto"/>
                <w:kern w:val="0"/>
                <w:sz w:val="24"/>
                <w:highlight w:val="none"/>
              </w:rPr>
              <w:t>投标文件未含有采购人不能接受的附加条件的；</w:t>
            </w:r>
          </w:p>
        </w:tc>
      </w:tr>
      <w:tr w14:paraId="0711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D1FF24F">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6</w:t>
            </w:r>
          </w:p>
        </w:tc>
        <w:tc>
          <w:tcPr>
            <w:tcW w:w="982" w:type="pct"/>
            <w:shd w:val="clear" w:color="auto" w:fill="auto"/>
            <w:vAlign w:val="center"/>
          </w:tcPr>
          <w:p w14:paraId="3F9A12FF">
            <w:pPr>
              <w:widowControl/>
              <w:jc w:val="left"/>
              <w:rPr>
                <w:color w:val="auto"/>
                <w:kern w:val="0"/>
                <w:sz w:val="24"/>
                <w:highlight w:val="none"/>
              </w:rPr>
            </w:pPr>
            <w:r>
              <w:rPr>
                <w:color w:val="auto"/>
                <w:kern w:val="0"/>
                <w:sz w:val="24"/>
                <w:highlight w:val="none"/>
              </w:rPr>
              <w:t>其他无效情形</w:t>
            </w:r>
          </w:p>
        </w:tc>
        <w:tc>
          <w:tcPr>
            <w:tcW w:w="3649" w:type="pct"/>
            <w:shd w:val="clear" w:color="auto" w:fill="auto"/>
            <w:vAlign w:val="center"/>
          </w:tcPr>
          <w:p w14:paraId="24E84254">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6634FCFA">
      <w:pPr>
        <w:numPr>
          <w:ilvl w:val="0"/>
          <w:numId w:val="13"/>
        </w:numPr>
        <w:tabs>
          <w:tab w:val="left" w:pos="1080"/>
          <w:tab w:val="left" w:pos="1589"/>
        </w:tabs>
        <w:snapToGrid w:val="0"/>
        <w:spacing w:line="360" w:lineRule="auto"/>
        <w:rPr>
          <w:color w:val="auto"/>
          <w:sz w:val="24"/>
          <w:highlight w:val="none"/>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FDA5CB">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1D1A5B2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Pr>
          <w:color w:val="auto"/>
          <w:sz w:val="24"/>
          <w:szCs w:val="20"/>
          <w:highlight w:val="none"/>
        </w:rPr>
        <w:t>若投标人为事业单位或其他组织或分支机构，可为单位负责人</w:t>
      </w:r>
      <w:bookmarkEnd w:id="791"/>
      <w:r>
        <w:rPr>
          <w:color w:val="auto"/>
          <w:sz w:val="24"/>
          <w:highlight w:val="none"/>
        </w:rPr>
        <w:t>）或其授权的代表签字。投标人的澄清、说明或者补正不得超出投标文件的范围或者改变投标文件的实质性内容。澄清文件将作为投标文件内容的一部分。</w:t>
      </w:r>
    </w:p>
    <w:p w14:paraId="2710A823">
      <w:pPr>
        <w:numPr>
          <w:ilvl w:val="1"/>
          <w:numId w:val="12"/>
        </w:numPr>
        <w:tabs>
          <w:tab w:val="left" w:pos="1080"/>
        </w:tabs>
        <w:snapToGrid w:val="0"/>
        <w:spacing w:line="360" w:lineRule="auto"/>
        <w:ind w:left="1077" w:hanging="720"/>
        <w:rPr>
          <w:color w:val="auto"/>
          <w:sz w:val="24"/>
          <w:highlight w:val="none"/>
        </w:rPr>
      </w:pPr>
      <w:bookmarkStart w:id="792" w:name="_Hlk220085436"/>
      <w:r>
        <w:rPr>
          <w:rFonts w:hint="eastAsia"/>
          <w:color w:val="auto"/>
          <w:sz w:val="24"/>
          <w:highlight w:val="none"/>
        </w:rPr>
        <w:t>异常低价处理</w:t>
      </w:r>
    </w:p>
    <w:p w14:paraId="5B2EB76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政府采购评审中出现下列情形之一的，评审委员会应当启动异常低价投标（响应）审查程序：</w:t>
      </w:r>
    </w:p>
    <w:p w14:paraId="2A3DD995">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（1）投标（响应）报价低于全部通过符合性审查供应商投标（响应）报价平均值</w:t>
      </w:r>
      <w:bookmarkStart w:id="793" w:name="OLE_LINK117"/>
      <w:r>
        <w:rPr>
          <w:rFonts w:hint="eastAsia" w:ascii="Times New Roman" w:hAnsi="Times New Roman" w:eastAsia="宋体" w:cs="Times New Roman"/>
          <w:color w:val="auto"/>
          <w:sz w:val="24"/>
          <w:highlight w:val="none"/>
        </w:rPr>
        <w:t>__</w:t>
      </w:r>
      <w:r>
        <w:rPr>
          <w:rFonts w:hint="eastAsia" w:ascii="Times New Roman" w:hAnsi="Times New Roman" w:eastAsia="宋体" w:cs="Times New Roman"/>
          <w:color w:val="auto"/>
          <w:sz w:val="24"/>
          <w:highlight w:val="none"/>
          <w:u w:val="single"/>
        </w:rPr>
        <w:t>50</w:t>
      </w:r>
      <w:r>
        <w:rPr>
          <w:rFonts w:hint="eastAsia" w:ascii="Times New Roman" w:hAnsi="Times New Roman" w:eastAsia="宋体" w:cs="Times New Roman"/>
          <w:color w:val="auto"/>
          <w:sz w:val="24"/>
          <w:highlight w:val="none"/>
        </w:rPr>
        <w:t xml:space="preserve"> _</w:t>
      </w:r>
      <w:bookmarkEnd w:id="793"/>
      <w:r>
        <w:rPr>
          <w:rFonts w:hint="eastAsia" w:ascii="Times New Roman" w:hAnsi="Times New Roman" w:eastAsia="宋体" w:cs="Times New Roman"/>
          <w:color w:val="auto"/>
          <w:sz w:val="24"/>
          <w:highlight w:val="none"/>
        </w:rPr>
        <w:t>%的，即投标（响应）报价&lt;全部通过符合性审查供应商投标（响应）报价平均值×__50 _%；</w:t>
      </w:r>
    </w:p>
    <w:p w14:paraId="21D0FEB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（2）投标（响应）报价低于通过符合性审查的次低报价供应商投标（响应）报价_50__%的，即投标（响应）报价&lt;通过符合性审查的次低报价供应商投标（响应）报价×__50 _%；</w:t>
      </w:r>
    </w:p>
    <w:p w14:paraId="69C7DD2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（3）投标（响应）报价低于采购项目最高限价__45 _%的，即投标（响应）报价&lt;采购项目最高限价×__45 _%；未设定最高限价的采购项目，以采购项目预算金额作为最高限价；</w:t>
      </w:r>
    </w:p>
    <w:p w14:paraId="642B5DA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（4）评审委员会基于专业判断，认为供应商报价过低，有可能影响产品质量或者不能诚信履约的其他情形。</w:t>
      </w:r>
    </w:p>
    <w:p w14:paraId="7A079633">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1D74DBB5">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4D66EB36">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794" w:name="_Hlk190337965"/>
      <w:r>
        <w:rPr>
          <w:rFonts w:hint="eastAsia"/>
          <w:color w:val="auto"/>
          <w:sz w:val="24"/>
          <w:highlight w:val="none"/>
        </w:rPr>
        <w:t xml:space="preserve"> 上述投标（响应）报价指按照本章2.4修正后的报价</w:t>
      </w:r>
      <w:bookmarkEnd w:id="794"/>
      <w:r>
        <w:rPr>
          <w:rFonts w:hint="eastAsia"/>
          <w:color w:val="auto"/>
          <w:sz w:val="24"/>
          <w:highlight w:val="none"/>
        </w:rPr>
        <w:t>。</w:t>
      </w:r>
    </w:p>
    <w:bookmarkEnd w:id="792"/>
    <w:p w14:paraId="283FA9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4DFEE660">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5BFDBFBA">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0C39A9BA">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29BF18B0">
      <w:pPr>
        <w:tabs>
          <w:tab w:val="left" w:pos="1080"/>
          <w:tab w:val="left" w:pos="1589"/>
          <w:tab w:val="left" w:pos="2035"/>
          <w:tab w:val="left" w:pos="2114"/>
        </w:tabs>
        <w:snapToGrid w:val="0"/>
        <w:spacing w:line="360" w:lineRule="auto"/>
        <w:ind w:left="2035"/>
        <w:rPr>
          <w:color w:val="auto"/>
          <w:sz w:val="24"/>
          <w:highlight w:val="none"/>
        </w:rPr>
      </w:pPr>
      <w:r>
        <w:rPr>
          <w:rFonts w:hint="eastAsia" w:ascii="宋体" w:hAnsi="宋体" w:eastAsia="宋体" w:cs="宋体"/>
          <w:color w:val="auto"/>
          <w:spacing w:val="1"/>
          <w:sz w:val="24"/>
          <w:szCs w:val="24"/>
          <w:highlight w:val="none"/>
        </w:rPr>
        <w:t>■</w:t>
      </w:r>
      <w:r>
        <w:rPr>
          <w:color w:val="auto"/>
          <w:sz w:val="24"/>
          <w:highlight w:val="none"/>
        </w:rPr>
        <w:t>无，按下述2.4.2-2.4.7项规定修正。</w:t>
      </w:r>
    </w:p>
    <w:p w14:paraId="3EC3678A">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16621969">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08E55530">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258CF1FC">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131878AC">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5B36EA84">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0B0C2C00">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5BE0FE99">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4A24C74E">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对于未预留份额专门面向中小企业采购的采购项目，以及预留份额项目中的非预留部分采购包，对小微企业报价给予_</w:t>
      </w:r>
      <w:r>
        <w:rPr>
          <w:rFonts w:hint="eastAsia"/>
          <w:color w:val="auto"/>
          <w:sz w:val="24"/>
          <w:highlight w:val="none"/>
          <w:u w:val="single"/>
          <w:lang w:val="en-US" w:eastAsia="zh-CN"/>
        </w:rPr>
        <w:t>10</w:t>
      </w:r>
      <w:r>
        <w:rPr>
          <w:color w:val="auto"/>
          <w:sz w:val="24"/>
          <w:highlight w:val="none"/>
        </w:rPr>
        <w:t>__%的扣除，用扣除后的价格参加评审。</w:t>
      </w:r>
    </w:p>
    <w:p w14:paraId="6F2803EA">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w:t>
      </w:r>
      <w:r>
        <w:rPr>
          <w:rFonts w:hint="eastAsia"/>
          <w:color w:val="auto"/>
          <w:sz w:val="24"/>
          <w:highlight w:val="none"/>
          <w:lang w:val="en-US" w:eastAsia="zh-CN"/>
        </w:rPr>
        <w:t>4</w:t>
      </w:r>
      <w:r>
        <w:rPr>
          <w:color w:val="auto"/>
          <w:sz w:val="24"/>
          <w:highlight w:val="none"/>
        </w:rPr>
        <w:t>_%的扣除，用扣除后的价格参加评审。</w:t>
      </w:r>
    </w:p>
    <w:p w14:paraId="2C43E313">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14FCF13F">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2904869F">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2D554A4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152B636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3DAA2A84">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E9129FA">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1620FEC4">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5D462340">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FD9D9F2">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2D7A811">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74"/>
      <w:bookmarkEnd w:id="775"/>
    </w:p>
    <w:p w14:paraId="42BA0A98">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2F06DF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2C4202D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0140D3D5">
      <w:pPr>
        <w:tabs>
          <w:tab w:val="left" w:pos="900"/>
          <w:tab w:val="left" w:pos="1589"/>
          <w:tab w:val="left" w:pos="1701"/>
        </w:tabs>
        <w:snapToGrid w:val="0"/>
        <w:spacing w:line="360" w:lineRule="auto"/>
        <w:ind w:left="1985"/>
        <w:rPr>
          <w:color w:val="auto"/>
          <w:sz w:val="24"/>
          <w:highlight w:val="none"/>
        </w:rPr>
      </w:pPr>
      <w:r>
        <w:rPr>
          <w:rFonts w:ascii="宋体" w:hAnsi="宋体" w:eastAsia="宋体" w:cs="宋体"/>
          <w:color w:val="auto"/>
          <w:spacing w:val="-4"/>
          <w:sz w:val="24"/>
          <w:szCs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93415DC">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5D321654">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27DF6F89">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6715DBC1">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565069B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5C2EB570">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795" w:name="_Toc127151747"/>
      <w:bookmarkStart w:id="796" w:name="_Toc150774646"/>
      <w:bookmarkStart w:id="797" w:name="_Toc127151546"/>
      <w:bookmarkStart w:id="798" w:name="_Toc164608660"/>
      <w:bookmarkStart w:id="799" w:name="_Toc164608815"/>
      <w:bookmarkStart w:id="800" w:name="_Toc127161460"/>
      <w:bookmarkStart w:id="801" w:name="_Toc151193716"/>
      <w:bookmarkStart w:id="802" w:name="_Toc195842911"/>
      <w:bookmarkStart w:id="803" w:name="_Toc164351640"/>
      <w:bookmarkStart w:id="804" w:name="_Toc151193934"/>
      <w:bookmarkStart w:id="805" w:name="_Toc264969236"/>
      <w:bookmarkStart w:id="806" w:name="_Toc150480784"/>
      <w:bookmarkStart w:id="807" w:name="_Toc151193644"/>
      <w:bookmarkStart w:id="808" w:name="_Toc305158888"/>
      <w:bookmarkStart w:id="809" w:name="_Ref467307010"/>
      <w:bookmarkStart w:id="810" w:name="_Toc265228384"/>
      <w:bookmarkStart w:id="811" w:name="_Toc226337242"/>
      <w:bookmarkStart w:id="812" w:name="_Toc150774751"/>
      <w:bookmarkStart w:id="813" w:name="_Toc305158814"/>
      <w:bookmarkStart w:id="814" w:name="_Toc150509297"/>
      <w:bookmarkStart w:id="815" w:name="_Toc151193860"/>
      <w:bookmarkStart w:id="816" w:name="_Toc226309790"/>
      <w:bookmarkStart w:id="817" w:name="_Toc164229241"/>
      <w:bookmarkStart w:id="818" w:name="_Toc226965819"/>
      <w:bookmarkStart w:id="819" w:name="_Toc151190173"/>
      <w:bookmarkStart w:id="820" w:name="_Toc149720839"/>
      <w:bookmarkStart w:id="821" w:name="_Toc151193788"/>
      <w:bookmarkStart w:id="822" w:name="_Toc520356170"/>
      <w:bookmarkStart w:id="823" w:name="_Toc226965736"/>
      <w:bookmarkStart w:id="824" w:name="_Toc164229387"/>
      <w:bookmarkStart w:id="825" w:name="_Toc142311048"/>
      <w:r>
        <w:rPr>
          <w:color w:val="auto"/>
          <w:sz w:val="24"/>
          <w:highlight w:val="none"/>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5D0BA75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C7AFF9">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09BE0FB2">
      <w:pPr>
        <w:spacing w:before="182" w:line="227" w:lineRule="auto"/>
        <w:ind w:left="115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■其他方式，具体要求：__</w:t>
      </w:r>
      <w:r>
        <w:rPr>
          <w:rFonts w:ascii="宋体" w:hAnsi="宋体" w:eastAsia="宋体" w:cs="宋体"/>
          <w:color w:val="auto"/>
          <w:spacing w:val="-1"/>
          <w:sz w:val="24"/>
          <w:szCs w:val="24"/>
          <w:highlight w:val="none"/>
          <w:u w:val="single" w:color="auto"/>
        </w:rPr>
        <w:t>技术部分得分</w:t>
      </w:r>
      <w:r>
        <w:rPr>
          <w:rFonts w:ascii="宋体" w:hAnsi="宋体" w:eastAsia="宋体" w:cs="宋体"/>
          <w:color w:val="auto"/>
          <w:spacing w:val="-2"/>
          <w:sz w:val="24"/>
          <w:szCs w:val="24"/>
          <w:highlight w:val="none"/>
          <w:u w:val="single" w:color="auto"/>
        </w:rPr>
        <w:t>高低排序</w:t>
      </w:r>
      <w:r>
        <w:rPr>
          <w:rFonts w:ascii="宋体" w:hAnsi="宋体" w:eastAsia="宋体" w:cs="宋体"/>
          <w:color w:val="auto"/>
          <w:spacing w:val="-2"/>
          <w:sz w:val="24"/>
          <w:szCs w:val="24"/>
          <w:highlight w:val="none"/>
        </w:rPr>
        <w:t>_</w:t>
      </w:r>
    </w:p>
    <w:p w14:paraId="408648F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A3310BD">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2333BD7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276DDEC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评标委员会将根据各投标人的评标排序，依次推荐本项目（各采购包）的中标候选人，起草并签署评标报告。本项目（各采购包）评标委员会共（各）推荐_</w:t>
      </w:r>
      <w:r>
        <w:rPr>
          <w:rFonts w:hint="eastAsia"/>
          <w:color w:val="auto"/>
          <w:sz w:val="24"/>
          <w:highlight w:val="none"/>
          <w:lang w:val="en-US" w:eastAsia="zh-CN"/>
        </w:rPr>
        <w:t>3</w:t>
      </w:r>
      <w:r>
        <w:rPr>
          <w:color w:val="auto"/>
          <w:sz w:val="24"/>
          <w:highlight w:val="none"/>
        </w:rPr>
        <w:t>__名中标候选人。</w:t>
      </w:r>
    </w:p>
    <w:p w14:paraId="504ADEA5">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01A1318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672E2EC8">
      <w:pPr>
        <w:widowControl/>
        <w:jc w:val="left"/>
        <w:rPr>
          <w:b/>
          <w:color w:val="auto"/>
          <w:sz w:val="24"/>
          <w:highlight w:val="none"/>
        </w:rPr>
      </w:pPr>
      <w:r>
        <w:rPr>
          <w:b/>
          <w:color w:val="auto"/>
          <w:sz w:val="24"/>
          <w:highlight w:val="none"/>
        </w:rPr>
        <w:br w:type="page"/>
      </w:r>
    </w:p>
    <w:p w14:paraId="75AC6117">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248"/>
        <w:tblW w:w="93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1431"/>
        <w:gridCol w:w="767"/>
        <w:gridCol w:w="6514"/>
      </w:tblGrid>
      <w:tr w14:paraId="704A9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97" w:type="dxa"/>
            <w:textDirection w:val="tbRlV"/>
            <w:vAlign w:val="top"/>
          </w:tcPr>
          <w:p w14:paraId="4756F644">
            <w:pPr>
              <w:pStyle w:val="254"/>
              <w:autoSpaceDE w:val="0"/>
              <w:autoSpaceDN w:val="0"/>
              <w:spacing w:before="162" w:line="216" w:lineRule="auto"/>
              <w:ind w:left="39"/>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序号</w:t>
            </w:r>
          </w:p>
        </w:tc>
        <w:tc>
          <w:tcPr>
            <w:tcW w:w="1431" w:type="dxa"/>
            <w:vAlign w:val="top"/>
          </w:tcPr>
          <w:p w14:paraId="668599A5">
            <w:pPr>
              <w:pStyle w:val="254"/>
              <w:autoSpaceDE w:val="0"/>
              <w:autoSpaceDN w:val="0"/>
              <w:spacing w:before="195" w:line="219" w:lineRule="auto"/>
              <w:ind w:left="251"/>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评分因素</w:t>
            </w:r>
          </w:p>
        </w:tc>
        <w:tc>
          <w:tcPr>
            <w:tcW w:w="767" w:type="dxa"/>
            <w:vAlign w:val="top"/>
          </w:tcPr>
          <w:p w14:paraId="4D8013EA">
            <w:pPr>
              <w:pStyle w:val="254"/>
              <w:autoSpaceDE w:val="0"/>
              <w:autoSpaceDN w:val="0"/>
              <w:spacing w:before="195" w:line="219" w:lineRule="auto"/>
              <w:ind w:left="165"/>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分值</w:t>
            </w:r>
          </w:p>
        </w:tc>
        <w:tc>
          <w:tcPr>
            <w:tcW w:w="6514" w:type="dxa"/>
            <w:vAlign w:val="top"/>
          </w:tcPr>
          <w:p w14:paraId="5440C3D2">
            <w:pPr>
              <w:pStyle w:val="254"/>
              <w:autoSpaceDE w:val="0"/>
              <w:autoSpaceDN w:val="0"/>
              <w:spacing w:before="195" w:line="220" w:lineRule="auto"/>
              <w:ind w:left="2793"/>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评分标准</w:t>
            </w:r>
          </w:p>
        </w:tc>
      </w:tr>
      <w:tr w14:paraId="0BF2D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597" w:type="dxa"/>
            <w:vAlign w:val="top"/>
          </w:tcPr>
          <w:p w14:paraId="28E286A4">
            <w:pPr>
              <w:autoSpaceDE w:val="0"/>
              <w:autoSpaceDN w:val="0"/>
              <w:spacing w:line="288" w:lineRule="auto"/>
              <w:rPr>
                <w:rFonts w:hint="eastAsia" w:ascii="宋体" w:hAnsi="宋体" w:eastAsia="宋体" w:cs="宋体"/>
                <w:color w:val="auto"/>
                <w:spacing w:val="1"/>
                <w:sz w:val="24"/>
                <w:szCs w:val="24"/>
                <w:highlight w:val="none"/>
                <w:lang w:eastAsia="zh-CN"/>
              </w:rPr>
            </w:pPr>
          </w:p>
          <w:p w14:paraId="6C12B167">
            <w:pPr>
              <w:autoSpaceDE w:val="0"/>
              <w:autoSpaceDN w:val="0"/>
              <w:spacing w:line="288" w:lineRule="auto"/>
              <w:rPr>
                <w:rFonts w:hint="eastAsia" w:ascii="宋体" w:hAnsi="宋体" w:eastAsia="宋体" w:cs="宋体"/>
                <w:color w:val="auto"/>
                <w:spacing w:val="1"/>
                <w:sz w:val="24"/>
                <w:szCs w:val="24"/>
                <w:highlight w:val="none"/>
                <w:lang w:eastAsia="zh-CN"/>
              </w:rPr>
            </w:pPr>
          </w:p>
          <w:p w14:paraId="0A51D810">
            <w:pPr>
              <w:pStyle w:val="254"/>
              <w:autoSpaceDE w:val="0"/>
              <w:autoSpaceDN w:val="0"/>
              <w:spacing w:before="78" w:line="241" w:lineRule="auto"/>
              <w:ind w:left="27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w:t>
            </w:r>
          </w:p>
        </w:tc>
        <w:tc>
          <w:tcPr>
            <w:tcW w:w="1431" w:type="dxa"/>
            <w:vAlign w:val="top"/>
          </w:tcPr>
          <w:p w14:paraId="293CA717">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投标人类  似项目案例</w:t>
            </w:r>
          </w:p>
        </w:tc>
        <w:tc>
          <w:tcPr>
            <w:tcW w:w="767" w:type="dxa"/>
            <w:vAlign w:val="top"/>
          </w:tcPr>
          <w:p w14:paraId="19BA9E7C">
            <w:pPr>
              <w:autoSpaceDE w:val="0"/>
              <w:autoSpaceDN w:val="0"/>
              <w:spacing w:line="288" w:lineRule="auto"/>
              <w:rPr>
                <w:rFonts w:hint="eastAsia" w:ascii="宋体" w:hAnsi="宋体" w:eastAsia="宋体" w:cs="宋体"/>
                <w:color w:val="auto"/>
                <w:spacing w:val="1"/>
                <w:sz w:val="24"/>
                <w:szCs w:val="24"/>
                <w:highlight w:val="none"/>
                <w:lang w:eastAsia="zh-CN"/>
              </w:rPr>
            </w:pPr>
          </w:p>
          <w:p w14:paraId="10424904">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15</w:t>
            </w:r>
          </w:p>
        </w:tc>
        <w:tc>
          <w:tcPr>
            <w:tcW w:w="6514" w:type="dxa"/>
            <w:vAlign w:val="top"/>
          </w:tcPr>
          <w:p w14:paraId="2B7DB9FF">
            <w:pPr>
              <w:pStyle w:val="254"/>
              <w:autoSpaceDE w:val="0"/>
              <w:autoSpaceDN w:val="0"/>
              <w:spacing w:before="23" w:line="230" w:lineRule="auto"/>
              <w:ind w:left="112" w:right="165" w:hanging="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投标人需提供近三年（202</w:t>
            </w: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lang w:eastAsia="zh-CN"/>
              </w:rPr>
              <w:t>年</w:t>
            </w:r>
            <w:r>
              <w:rPr>
                <w:rFonts w:hint="eastAsia" w:ascii="宋体" w:hAnsi="宋体" w:eastAsia="宋体" w:cs="宋体"/>
                <w:color w:val="auto"/>
                <w:spacing w:val="1"/>
                <w:sz w:val="24"/>
                <w:szCs w:val="24"/>
                <w:highlight w:val="none"/>
                <w:lang w:val="en-US" w:eastAsia="zh-CN"/>
              </w:rPr>
              <w:t>6</w:t>
            </w:r>
            <w:r>
              <w:rPr>
                <w:rFonts w:hint="eastAsia" w:ascii="宋体" w:hAnsi="宋体" w:eastAsia="宋体" w:cs="宋体"/>
                <w:color w:val="auto"/>
                <w:spacing w:val="1"/>
                <w:sz w:val="24"/>
                <w:szCs w:val="24"/>
                <w:highlight w:val="none"/>
                <w:lang w:eastAsia="zh-CN"/>
              </w:rPr>
              <w:t>月 1 日至投标截止时间止）与本项目工作内容相同或类似的业绩，每提供一个业绩得5分，本项最高得15分。</w:t>
            </w:r>
          </w:p>
          <w:p w14:paraId="291ADFF7">
            <w:pPr>
              <w:pStyle w:val="254"/>
              <w:autoSpaceDE w:val="0"/>
              <w:autoSpaceDN w:val="0"/>
              <w:spacing w:before="23" w:line="230" w:lineRule="auto"/>
              <w:ind w:left="112" w:right="165" w:hanging="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注：须提供合同（须附合同首页、内容页、盖章页）复印件 并加盖投标人公章。</w:t>
            </w:r>
          </w:p>
        </w:tc>
      </w:tr>
      <w:tr w14:paraId="12321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8" w:hRule="atLeast"/>
        </w:trPr>
        <w:tc>
          <w:tcPr>
            <w:tcW w:w="597" w:type="dxa"/>
            <w:vAlign w:val="top"/>
          </w:tcPr>
          <w:p w14:paraId="0BDB57CB">
            <w:pPr>
              <w:autoSpaceDE w:val="0"/>
              <w:autoSpaceDN w:val="0"/>
              <w:spacing w:line="338" w:lineRule="auto"/>
              <w:rPr>
                <w:rFonts w:hint="eastAsia" w:ascii="宋体" w:hAnsi="宋体" w:eastAsia="宋体" w:cs="宋体"/>
                <w:color w:val="auto"/>
                <w:spacing w:val="1"/>
                <w:sz w:val="24"/>
                <w:szCs w:val="24"/>
                <w:highlight w:val="none"/>
                <w:lang w:eastAsia="zh-CN"/>
              </w:rPr>
            </w:pPr>
          </w:p>
          <w:p w14:paraId="16D1230A">
            <w:pPr>
              <w:pStyle w:val="254"/>
              <w:autoSpaceDE w:val="0"/>
              <w:autoSpaceDN w:val="0"/>
              <w:spacing w:before="78" w:line="241" w:lineRule="auto"/>
              <w:ind w:left="26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w:t>
            </w:r>
          </w:p>
        </w:tc>
        <w:tc>
          <w:tcPr>
            <w:tcW w:w="1431" w:type="dxa"/>
            <w:vAlign w:val="top"/>
          </w:tcPr>
          <w:p w14:paraId="53E77B35">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对采购需</w:t>
            </w:r>
          </w:p>
          <w:p w14:paraId="48621E28">
            <w:pPr>
              <w:pStyle w:val="254"/>
              <w:autoSpaceDE w:val="0"/>
              <w:autoSpaceDN w:val="0"/>
              <w:spacing w:before="27" w:line="220" w:lineRule="auto"/>
              <w:ind w:left="242"/>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求的理解</w:t>
            </w:r>
          </w:p>
        </w:tc>
        <w:tc>
          <w:tcPr>
            <w:tcW w:w="767" w:type="dxa"/>
            <w:vAlign w:val="top"/>
          </w:tcPr>
          <w:p w14:paraId="648D9F10">
            <w:pPr>
              <w:autoSpaceDE w:val="0"/>
              <w:autoSpaceDN w:val="0"/>
              <w:spacing w:line="337" w:lineRule="auto"/>
              <w:rPr>
                <w:rFonts w:hint="eastAsia" w:ascii="宋体" w:hAnsi="宋体" w:eastAsia="宋体" w:cs="宋体"/>
                <w:color w:val="auto"/>
                <w:spacing w:val="1"/>
                <w:sz w:val="24"/>
                <w:szCs w:val="24"/>
                <w:highlight w:val="none"/>
                <w:lang w:eastAsia="zh-CN"/>
              </w:rPr>
            </w:pPr>
          </w:p>
          <w:p w14:paraId="29D0A07B">
            <w:pPr>
              <w:pStyle w:val="254"/>
              <w:autoSpaceDE w:val="0"/>
              <w:autoSpaceDN w:val="0"/>
              <w:spacing w:before="78"/>
              <w:ind w:left="347"/>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w:t>
            </w:r>
          </w:p>
        </w:tc>
        <w:tc>
          <w:tcPr>
            <w:tcW w:w="6514" w:type="dxa"/>
            <w:vAlign w:val="top"/>
          </w:tcPr>
          <w:p w14:paraId="7C0B7BE3">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对本项目的需求理解准确深入、清晰细致，能提出符合实际情况的需求总结：</w:t>
            </w:r>
          </w:p>
          <w:p w14:paraId="72BBDCAF">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很好得5分，较好得3分，一般得1分，未提供不得分。</w:t>
            </w:r>
          </w:p>
        </w:tc>
      </w:tr>
      <w:tr w14:paraId="394B1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0" w:hRule="atLeast"/>
        </w:trPr>
        <w:tc>
          <w:tcPr>
            <w:tcW w:w="597" w:type="dxa"/>
            <w:vAlign w:val="top"/>
          </w:tcPr>
          <w:p w14:paraId="1A9AD893">
            <w:pPr>
              <w:autoSpaceDE w:val="0"/>
              <w:autoSpaceDN w:val="0"/>
              <w:spacing w:line="319" w:lineRule="auto"/>
              <w:rPr>
                <w:rFonts w:hint="eastAsia" w:ascii="宋体" w:hAnsi="宋体" w:eastAsia="宋体" w:cs="宋体"/>
                <w:color w:val="auto"/>
                <w:spacing w:val="1"/>
                <w:sz w:val="24"/>
                <w:szCs w:val="24"/>
                <w:highlight w:val="none"/>
                <w:lang w:eastAsia="zh-CN"/>
              </w:rPr>
            </w:pPr>
          </w:p>
          <w:p w14:paraId="43D3E347">
            <w:pPr>
              <w:autoSpaceDE w:val="0"/>
              <w:autoSpaceDN w:val="0"/>
              <w:spacing w:line="320" w:lineRule="auto"/>
              <w:rPr>
                <w:rFonts w:hint="eastAsia" w:ascii="宋体" w:hAnsi="宋体" w:eastAsia="宋体" w:cs="宋体"/>
                <w:color w:val="auto"/>
                <w:spacing w:val="1"/>
                <w:sz w:val="24"/>
                <w:szCs w:val="24"/>
                <w:highlight w:val="none"/>
                <w:lang w:eastAsia="zh-CN"/>
              </w:rPr>
            </w:pPr>
          </w:p>
          <w:p w14:paraId="2F20637D">
            <w:pPr>
              <w:autoSpaceDE w:val="0"/>
              <w:autoSpaceDN w:val="0"/>
              <w:spacing w:line="320" w:lineRule="auto"/>
              <w:rPr>
                <w:rFonts w:hint="eastAsia" w:ascii="宋体" w:hAnsi="宋体" w:eastAsia="宋体" w:cs="宋体"/>
                <w:color w:val="auto"/>
                <w:spacing w:val="1"/>
                <w:sz w:val="24"/>
                <w:szCs w:val="24"/>
                <w:highlight w:val="none"/>
                <w:lang w:eastAsia="zh-CN"/>
              </w:rPr>
            </w:pPr>
          </w:p>
          <w:p w14:paraId="370F2AE1">
            <w:pPr>
              <w:pStyle w:val="254"/>
              <w:autoSpaceDE w:val="0"/>
              <w:autoSpaceDN w:val="0"/>
              <w:spacing w:before="78"/>
              <w:ind w:left="26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w:t>
            </w:r>
          </w:p>
        </w:tc>
        <w:tc>
          <w:tcPr>
            <w:tcW w:w="1431" w:type="dxa"/>
            <w:vAlign w:val="top"/>
          </w:tcPr>
          <w:p w14:paraId="4A9CBA9D">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p>
          <w:p w14:paraId="3E247938">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整体服务 方案</w:t>
            </w:r>
          </w:p>
        </w:tc>
        <w:tc>
          <w:tcPr>
            <w:tcW w:w="767" w:type="dxa"/>
            <w:vAlign w:val="top"/>
          </w:tcPr>
          <w:p w14:paraId="64A29C74">
            <w:pPr>
              <w:autoSpaceDE w:val="0"/>
              <w:autoSpaceDN w:val="0"/>
              <w:spacing w:line="319" w:lineRule="auto"/>
              <w:rPr>
                <w:rFonts w:hint="eastAsia" w:ascii="宋体" w:hAnsi="宋体" w:eastAsia="宋体" w:cs="宋体"/>
                <w:color w:val="auto"/>
                <w:spacing w:val="1"/>
                <w:sz w:val="24"/>
                <w:szCs w:val="24"/>
                <w:highlight w:val="none"/>
                <w:lang w:eastAsia="zh-CN"/>
              </w:rPr>
            </w:pPr>
          </w:p>
          <w:p w14:paraId="041AD070">
            <w:pPr>
              <w:autoSpaceDE w:val="0"/>
              <w:autoSpaceDN w:val="0"/>
              <w:spacing w:line="320" w:lineRule="auto"/>
              <w:rPr>
                <w:rFonts w:hint="eastAsia" w:ascii="宋体" w:hAnsi="宋体" w:eastAsia="宋体" w:cs="宋体"/>
                <w:color w:val="auto"/>
                <w:spacing w:val="1"/>
                <w:sz w:val="24"/>
                <w:szCs w:val="24"/>
                <w:highlight w:val="none"/>
                <w:lang w:eastAsia="zh-CN"/>
              </w:rPr>
            </w:pPr>
          </w:p>
          <w:p w14:paraId="5C7CBA6C">
            <w:pPr>
              <w:pStyle w:val="254"/>
              <w:autoSpaceDE w:val="0"/>
              <w:autoSpaceDN w:val="0"/>
              <w:spacing w:before="78"/>
              <w:ind w:left="285"/>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25</w:t>
            </w:r>
          </w:p>
        </w:tc>
        <w:tc>
          <w:tcPr>
            <w:tcW w:w="6514" w:type="dxa"/>
            <w:vAlign w:val="top"/>
          </w:tcPr>
          <w:p w14:paraId="03FDFE52">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针对采购需求提供实施方案，内容包括①整体思路②整体目标③工作流程④各项工作方案⑤组织实施方案。</w:t>
            </w:r>
          </w:p>
          <w:p w14:paraId="29ADB2A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每项内容进行了阐述且满足采购实际需求得5分；</w:t>
            </w:r>
          </w:p>
          <w:p w14:paraId="748A690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每项内容虽阐述但未贴合实际情况进行论述，或内容未包括具体实施细节及措施得3分；</w:t>
            </w:r>
          </w:p>
          <w:p w14:paraId="7C220F40">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每项内容阐述不清或者不贴合本项目采购需求得1分；未提供不得分。</w:t>
            </w:r>
          </w:p>
        </w:tc>
      </w:tr>
      <w:tr w14:paraId="513B0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2" w:hRule="atLeast"/>
        </w:trPr>
        <w:tc>
          <w:tcPr>
            <w:tcW w:w="597" w:type="dxa"/>
            <w:vAlign w:val="top"/>
          </w:tcPr>
          <w:p w14:paraId="75BDB15D">
            <w:pPr>
              <w:autoSpaceDE w:val="0"/>
              <w:autoSpaceDN w:val="0"/>
              <w:spacing w:line="260" w:lineRule="auto"/>
              <w:rPr>
                <w:rFonts w:hint="eastAsia" w:ascii="宋体" w:hAnsi="宋体" w:eastAsia="宋体" w:cs="宋体"/>
                <w:color w:val="auto"/>
                <w:spacing w:val="1"/>
                <w:sz w:val="24"/>
                <w:szCs w:val="24"/>
                <w:highlight w:val="none"/>
                <w:lang w:eastAsia="zh-CN"/>
              </w:rPr>
            </w:pPr>
          </w:p>
          <w:p w14:paraId="7D2A86AF">
            <w:pPr>
              <w:autoSpaceDE w:val="0"/>
              <w:autoSpaceDN w:val="0"/>
              <w:spacing w:line="260" w:lineRule="auto"/>
              <w:rPr>
                <w:rFonts w:hint="eastAsia" w:ascii="宋体" w:hAnsi="宋体" w:eastAsia="宋体" w:cs="宋体"/>
                <w:color w:val="auto"/>
                <w:spacing w:val="1"/>
                <w:sz w:val="24"/>
                <w:szCs w:val="24"/>
                <w:highlight w:val="none"/>
                <w:lang w:eastAsia="zh-CN"/>
              </w:rPr>
            </w:pPr>
          </w:p>
          <w:p w14:paraId="6235DAED">
            <w:pPr>
              <w:autoSpaceDE w:val="0"/>
              <w:autoSpaceDN w:val="0"/>
              <w:spacing w:line="260" w:lineRule="auto"/>
              <w:rPr>
                <w:rFonts w:hint="eastAsia" w:ascii="宋体" w:hAnsi="宋体" w:eastAsia="宋体" w:cs="宋体"/>
                <w:color w:val="auto"/>
                <w:spacing w:val="1"/>
                <w:sz w:val="24"/>
                <w:szCs w:val="24"/>
                <w:highlight w:val="none"/>
                <w:lang w:eastAsia="zh-CN"/>
              </w:rPr>
            </w:pPr>
          </w:p>
          <w:p w14:paraId="255A20CE">
            <w:pPr>
              <w:autoSpaceDE w:val="0"/>
              <w:autoSpaceDN w:val="0"/>
              <w:spacing w:line="261" w:lineRule="auto"/>
              <w:rPr>
                <w:rFonts w:hint="eastAsia" w:ascii="宋体" w:hAnsi="宋体" w:eastAsia="宋体" w:cs="宋体"/>
                <w:color w:val="auto"/>
                <w:spacing w:val="1"/>
                <w:sz w:val="24"/>
                <w:szCs w:val="24"/>
                <w:highlight w:val="none"/>
                <w:lang w:eastAsia="zh-CN"/>
              </w:rPr>
            </w:pPr>
          </w:p>
          <w:p w14:paraId="2AE250F9">
            <w:pPr>
              <w:pStyle w:val="254"/>
              <w:autoSpaceDE w:val="0"/>
              <w:autoSpaceDN w:val="0"/>
              <w:spacing w:before="78" w:line="241" w:lineRule="auto"/>
              <w:ind w:left="257"/>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4</w:t>
            </w:r>
          </w:p>
        </w:tc>
        <w:tc>
          <w:tcPr>
            <w:tcW w:w="1431" w:type="dxa"/>
            <w:vAlign w:val="top"/>
          </w:tcPr>
          <w:p w14:paraId="1C82C955">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p>
          <w:p w14:paraId="7495A8FA">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拟派团队 人员</w:t>
            </w:r>
          </w:p>
        </w:tc>
        <w:tc>
          <w:tcPr>
            <w:tcW w:w="767" w:type="dxa"/>
            <w:vAlign w:val="top"/>
          </w:tcPr>
          <w:p w14:paraId="12B9F971">
            <w:pPr>
              <w:autoSpaceDE w:val="0"/>
              <w:autoSpaceDN w:val="0"/>
              <w:spacing w:line="260" w:lineRule="auto"/>
              <w:rPr>
                <w:rFonts w:hint="eastAsia" w:ascii="宋体" w:hAnsi="宋体" w:eastAsia="宋体" w:cs="宋体"/>
                <w:color w:val="auto"/>
                <w:spacing w:val="1"/>
                <w:sz w:val="24"/>
                <w:szCs w:val="24"/>
                <w:highlight w:val="none"/>
                <w:lang w:eastAsia="zh-CN"/>
              </w:rPr>
            </w:pPr>
          </w:p>
          <w:p w14:paraId="62E9C69F">
            <w:pPr>
              <w:autoSpaceDE w:val="0"/>
              <w:autoSpaceDN w:val="0"/>
              <w:spacing w:line="260" w:lineRule="auto"/>
              <w:rPr>
                <w:rFonts w:hint="eastAsia" w:ascii="宋体" w:hAnsi="宋体" w:eastAsia="宋体" w:cs="宋体"/>
                <w:color w:val="auto"/>
                <w:spacing w:val="1"/>
                <w:sz w:val="24"/>
                <w:szCs w:val="24"/>
                <w:highlight w:val="none"/>
                <w:lang w:eastAsia="zh-CN"/>
              </w:rPr>
            </w:pPr>
          </w:p>
          <w:p w14:paraId="15E1B7E0">
            <w:pPr>
              <w:autoSpaceDE w:val="0"/>
              <w:autoSpaceDN w:val="0"/>
              <w:spacing w:line="260" w:lineRule="auto"/>
              <w:rPr>
                <w:rFonts w:hint="eastAsia" w:ascii="宋体" w:hAnsi="宋体" w:eastAsia="宋体" w:cs="宋体"/>
                <w:color w:val="auto"/>
                <w:spacing w:val="1"/>
                <w:sz w:val="24"/>
                <w:szCs w:val="24"/>
                <w:highlight w:val="none"/>
                <w:lang w:eastAsia="zh-CN"/>
              </w:rPr>
            </w:pPr>
          </w:p>
          <w:p w14:paraId="5A7074C6">
            <w:pPr>
              <w:pStyle w:val="254"/>
              <w:autoSpaceDE w:val="0"/>
              <w:autoSpaceDN w:val="0"/>
              <w:spacing w:before="78"/>
              <w:ind w:left="28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4C91EB0F">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①项目团队构成合理、人员配备充足、岗位分工明确、安排合理得10分；</w:t>
            </w:r>
          </w:p>
          <w:p w14:paraId="7D6D18E4">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②项目团队构成较合理、人员配备较充足、岗位分工基本明确、安排较合理得7分；</w:t>
            </w:r>
          </w:p>
          <w:p w14:paraId="315A1FBD">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③项目团队构成基本合理、人员配备基本充足、岗位分工基本明确、安排不合理得 4 分；</w:t>
            </w:r>
          </w:p>
          <w:p w14:paraId="31BFA183">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④项目团队构成不合理、人员配备不充足、岗位分工不明确、一人多岗、安排不合理得 1 分；</w:t>
            </w:r>
          </w:p>
          <w:p w14:paraId="2929D9DB">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⑤未提供不得分。</w:t>
            </w:r>
          </w:p>
        </w:tc>
      </w:tr>
      <w:tr w14:paraId="110FF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597" w:type="dxa"/>
            <w:vAlign w:val="top"/>
          </w:tcPr>
          <w:p w14:paraId="1A32AA37">
            <w:pPr>
              <w:autoSpaceDE w:val="0"/>
              <w:autoSpaceDN w:val="0"/>
              <w:spacing w:line="346" w:lineRule="auto"/>
              <w:rPr>
                <w:rFonts w:hint="eastAsia" w:ascii="宋体" w:hAnsi="宋体" w:eastAsia="宋体" w:cs="宋体"/>
                <w:color w:val="auto"/>
                <w:spacing w:val="1"/>
                <w:sz w:val="24"/>
                <w:szCs w:val="24"/>
                <w:highlight w:val="none"/>
                <w:lang w:eastAsia="zh-CN"/>
              </w:rPr>
            </w:pPr>
          </w:p>
          <w:p w14:paraId="6979EC12">
            <w:pPr>
              <w:pStyle w:val="254"/>
              <w:autoSpaceDE w:val="0"/>
              <w:autoSpaceDN w:val="0"/>
              <w:spacing w:before="78"/>
              <w:ind w:left="26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w:t>
            </w:r>
          </w:p>
        </w:tc>
        <w:tc>
          <w:tcPr>
            <w:tcW w:w="1431" w:type="dxa"/>
            <w:vAlign w:val="top"/>
          </w:tcPr>
          <w:p w14:paraId="26D261A5">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日常培训 方案</w:t>
            </w:r>
          </w:p>
        </w:tc>
        <w:tc>
          <w:tcPr>
            <w:tcW w:w="767" w:type="dxa"/>
            <w:vAlign w:val="top"/>
          </w:tcPr>
          <w:p w14:paraId="7D854129">
            <w:pPr>
              <w:autoSpaceDE w:val="0"/>
              <w:autoSpaceDN w:val="0"/>
              <w:spacing w:line="346" w:lineRule="auto"/>
              <w:rPr>
                <w:rFonts w:hint="eastAsia" w:ascii="宋体" w:hAnsi="宋体" w:eastAsia="宋体" w:cs="宋体"/>
                <w:color w:val="auto"/>
                <w:spacing w:val="1"/>
                <w:sz w:val="24"/>
                <w:szCs w:val="24"/>
                <w:highlight w:val="none"/>
                <w:lang w:eastAsia="zh-CN"/>
              </w:rPr>
            </w:pPr>
          </w:p>
          <w:p w14:paraId="39CBA444">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5D43F9A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培训方案服务目标准确，培训内容清晰，培训范围全面，可实施性强：</w:t>
            </w:r>
          </w:p>
          <w:p w14:paraId="4CB2C92A">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很好得 10 分，较好得 6 分，一般得 3 分，未提供不得分。</w:t>
            </w:r>
          </w:p>
        </w:tc>
      </w:tr>
      <w:tr w14:paraId="3AA43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7" w:hRule="atLeast"/>
        </w:trPr>
        <w:tc>
          <w:tcPr>
            <w:tcW w:w="597" w:type="dxa"/>
            <w:vAlign w:val="top"/>
          </w:tcPr>
          <w:p w14:paraId="4C7D4AB6">
            <w:pPr>
              <w:autoSpaceDE w:val="0"/>
              <w:autoSpaceDN w:val="0"/>
              <w:spacing w:line="242" w:lineRule="auto"/>
              <w:rPr>
                <w:rFonts w:hint="eastAsia" w:ascii="宋体" w:hAnsi="宋体" w:eastAsia="宋体" w:cs="宋体"/>
                <w:color w:val="auto"/>
                <w:spacing w:val="1"/>
                <w:sz w:val="24"/>
                <w:szCs w:val="24"/>
                <w:highlight w:val="none"/>
                <w:lang w:eastAsia="zh-CN"/>
              </w:rPr>
            </w:pPr>
          </w:p>
          <w:p w14:paraId="33E825CF">
            <w:pPr>
              <w:autoSpaceDE w:val="0"/>
              <w:autoSpaceDN w:val="0"/>
              <w:spacing w:line="242" w:lineRule="auto"/>
              <w:rPr>
                <w:rFonts w:hint="eastAsia" w:ascii="宋体" w:hAnsi="宋体" w:eastAsia="宋体" w:cs="宋体"/>
                <w:color w:val="auto"/>
                <w:spacing w:val="1"/>
                <w:sz w:val="24"/>
                <w:szCs w:val="24"/>
                <w:highlight w:val="none"/>
                <w:lang w:eastAsia="zh-CN"/>
              </w:rPr>
            </w:pPr>
          </w:p>
          <w:p w14:paraId="0B7FDA7C">
            <w:pPr>
              <w:autoSpaceDE w:val="0"/>
              <w:autoSpaceDN w:val="0"/>
              <w:spacing w:line="242" w:lineRule="auto"/>
              <w:rPr>
                <w:rFonts w:hint="eastAsia" w:ascii="宋体" w:hAnsi="宋体" w:eastAsia="宋体" w:cs="宋体"/>
                <w:color w:val="auto"/>
                <w:spacing w:val="1"/>
                <w:sz w:val="24"/>
                <w:szCs w:val="24"/>
                <w:highlight w:val="none"/>
                <w:lang w:eastAsia="zh-CN"/>
              </w:rPr>
            </w:pPr>
          </w:p>
          <w:p w14:paraId="14A4F26C">
            <w:pPr>
              <w:autoSpaceDE w:val="0"/>
              <w:autoSpaceDN w:val="0"/>
              <w:spacing w:line="243" w:lineRule="auto"/>
              <w:rPr>
                <w:rFonts w:hint="eastAsia" w:ascii="宋体" w:hAnsi="宋体" w:eastAsia="宋体" w:cs="宋体"/>
                <w:color w:val="auto"/>
                <w:spacing w:val="1"/>
                <w:sz w:val="24"/>
                <w:szCs w:val="24"/>
                <w:highlight w:val="none"/>
                <w:lang w:eastAsia="zh-CN"/>
              </w:rPr>
            </w:pPr>
          </w:p>
          <w:p w14:paraId="3D26A906">
            <w:pPr>
              <w:pStyle w:val="254"/>
              <w:autoSpaceDE w:val="0"/>
              <w:autoSpaceDN w:val="0"/>
              <w:spacing w:before="78"/>
              <w:ind w:left="26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6</w:t>
            </w:r>
          </w:p>
        </w:tc>
        <w:tc>
          <w:tcPr>
            <w:tcW w:w="1431" w:type="dxa"/>
            <w:vAlign w:val="top"/>
          </w:tcPr>
          <w:p w14:paraId="70F12260">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内部管理、考核制度</w:t>
            </w:r>
          </w:p>
        </w:tc>
        <w:tc>
          <w:tcPr>
            <w:tcW w:w="767" w:type="dxa"/>
            <w:vAlign w:val="top"/>
          </w:tcPr>
          <w:p w14:paraId="5439D3E6">
            <w:pPr>
              <w:autoSpaceDE w:val="0"/>
              <w:autoSpaceDN w:val="0"/>
              <w:spacing w:line="242" w:lineRule="auto"/>
              <w:rPr>
                <w:rFonts w:hint="eastAsia" w:ascii="宋体" w:hAnsi="宋体" w:eastAsia="宋体" w:cs="宋体"/>
                <w:color w:val="auto"/>
                <w:spacing w:val="1"/>
                <w:sz w:val="24"/>
                <w:szCs w:val="24"/>
                <w:highlight w:val="none"/>
                <w:lang w:eastAsia="zh-CN"/>
              </w:rPr>
            </w:pPr>
          </w:p>
          <w:p w14:paraId="76233AFE">
            <w:pPr>
              <w:autoSpaceDE w:val="0"/>
              <w:autoSpaceDN w:val="0"/>
              <w:spacing w:line="242" w:lineRule="auto"/>
              <w:rPr>
                <w:rFonts w:hint="eastAsia" w:ascii="宋体" w:hAnsi="宋体" w:eastAsia="宋体" w:cs="宋体"/>
                <w:color w:val="auto"/>
                <w:spacing w:val="1"/>
                <w:sz w:val="24"/>
                <w:szCs w:val="24"/>
                <w:highlight w:val="none"/>
                <w:lang w:eastAsia="zh-CN"/>
              </w:rPr>
            </w:pPr>
          </w:p>
          <w:p w14:paraId="5437B957">
            <w:pPr>
              <w:autoSpaceDE w:val="0"/>
              <w:autoSpaceDN w:val="0"/>
              <w:spacing w:line="242" w:lineRule="auto"/>
              <w:rPr>
                <w:rFonts w:hint="eastAsia" w:ascii="宋体" w:hAnsi="宋体" w:eastAsia="宋体" w:cs="宋体"/>
                <w:color w:val="auto"/>
                <w:spacing w:val="1"/>
                <w:sz w:val="24"/>
                <w:szCs w:val="24"/>
                <w:highlight w:val="none"/>
                <w:lang w:eastAsia="zh-CN"/>
              </w:rPr>
            </w:pPr>
          </w:p>
          <w:p w14:paraId="7380A913">
            <w:pPr>
              <w:autoSpaceDE w:val="0"/>
              <w:autoSpaceDN w:val="0"/>
              <w:spacing w:line="243" w:lineRule="auto"/>
              <w:rPr>
                <w:rFonts w:hint="eastAsia" w:ascii="宋体" w:hAnsi="宋体" w:eastAsia="宋体" w:cs="宋体"/>
                <w:color w:val="auto"/>
                <w:spacing w:val="1"/>
                <w:sz w:val="24"/>
                <w:szCs w:val="24"/>
                <w:highlight w:val="none"/>
                <w:lang w:eastAsia="zh-CN"/>
              </w:rPr>
            </w:pPr>
          </w:p>
          <w:p w14:paraId="74DCC4C2">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2D8514D0">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提供单位内部岗位责任制度、管理运作制度，绩效考核制度等。</w:t>
            </w:r>
          </w:p>
          <w:p w14:paraId="406C1C68">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制度设置完善，针对性强得 10 分；</w:t>
            </w:r>
          </w:p>
          <w:p w14:paraId="311ECC2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制度设置较完善，针对性较强得 7 分；</w:t>
            </w:r>
          </w:p>
          <w:p w14:paraId="634CD895">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制度设置较一般，针对性欠佳得 4 分；</w:t>
            </w:r>
          </w:p>
          <w:p w14:paraId="27B6879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制度设置欠合理，针对性较差得 1 分。</w:t>
            </w:r>
          </w:p>
          <w:p w14:paraId="550EF06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未提供不得分。</w:t>
            </w:r>
          </w:p>
        </w:tc>
      </w:tr>
      <w:tr w14:paraId="5F9E9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vAlign w:val="top"/>
          </w:tcPr>
          <w:p w14:paraId="25FB5BF2">
            <w:pPr>
              <w:autoSpaceDE w:val="0"/>
              <w:autoSpaceDN w:val="0"/>
              <w:spacing w:line="430" w:lineRule="auto"/>
              <w:rPr>
                <w:rFonts w:hint="eastAsia" w:ascii="宋体" w:hAnsi="宋体" w:eastAsia="宋体" w:cs="宋体"/>
                <w:color w:val="auto"/>
                <w:spacing w:val="1"/>
                <w:sz w:val="24"/>
                <w:szCs w:val="24"/>
                <w:highlight w:val="none"/>
                <w:lang w:eastAsia="zh-CN"/>
              </w:rPr>
            </w:pPr>
          </w:p>
          <w:p w14:paraId="4B81C377">
            <w:pPr>
              <w:pStyle w:val="254"/>
              <w:autoSpaceDE w:val="0"/>
              <w:autoSpaceDN w:val="0"/>
              <w:spacing w:before="78"/>
              <w:ind w:left="264"/>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p>
        </w:tc>
        <w:tc>
          <w:tcPr>
            <w:tcW w:w="1431" w:type="dxa"/>
            <w:vAlign w:val="top"/>
          </w:tcPr>
          <w:p w14:paraId="2034B073">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应急措施及响应预案</w:t>
            </w:r>
          </w:p>
        </w:tc>
        <w:tc>
          <w:tcPr>
            <w:tcW w:w="767" w:type="dxa"/>
            <w:vAlign w:val="top"/>
          </w:tcPr>
          <w:p w14:paraId="17AF09C6">
            <w:pPr>
              <w:autoSpaceDE w:val="0"/>
              <w:autoSpaceDN w:val="0"/>
              <w:spacing w:line="430" w:lineRule="auto"/>
              <w:rPr>
                <w:rFonts w:hint="eastAsia" w:ascii="宋体" w:hAnsi="宋体" w:eastAsia="宋体" w:cs="宋体"/>
                <w:color w:val="auto"/>
                <w:spacing w:val="1"/>
                <w:sz w:val="24"/>
                <w:szCs w:val="24"/>
                <w:highlight w:val="none"/>
                <w:lang w:eastAsia="zh-CN"/>
              </w:rPr>
            </w:pPr>
          </w:p>
          <w:p w14:paraId="1363493A">
            <w:pPr>
              <w:pStyle w:val="254"/>
              <w:autoSpaceDE w:val="0"/>
              <w:autoSpaceDN w:val="0"/>
              <w:spacing w:before="78"/>
              <w:ind w:left="28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1BBB9B9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针对本项目提供完善的应急措施及响应预案及服务保障措</w:t>
            </w:r>
          </w:p>
          <w:p w14:paraId="7A60FA6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施，应急处置水平高，预案完善，范围全面，针对性强。很 好得10分，较好得6分，一般得3分，未提供不得分。</w:t>
            </w:r>
          </w:p>
        </w:tc>
      </w:tr>
      <w:tr w14:paraId="6F4E5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shd w:val="clear" w:color="auto" w:fill="auto"/>
            <w:vAlign w:val="top"/>
          </w:tcPr>
          <w:p w14:paraId="2B5BAB1B">
            <w:pPr>
              <w:autoSpaceDE w:val="0"/>
              <w:autoSpaceDN w:val="0"/>
              <w:spacing w:line="287" w:lineRule="auto"/>
              <w:rPr>
                <w:rFonts w:hint="eastAsia" w:ascii="宋体" w:hAnsi="宋体" w:eastAsia="宋体" w:cs="宋体"/>
                <w:color w:val="auto"/>
                <w:spacing w:val="1"/>
                <w:sz w:val="24"/>
                <w:szCs w:val="24"/>
                <w:highlight w:val="none"/>
                <w:lang w:eastAsia="zh-CN"/>
              </w:rPr>
            </w:pPr>
          </w:p>
          <w:p w14:paraId="7C029EE2">
            <w:pPr>
              <w:autoSpaceDE w:val="0"/>
              <w:autoSpaceDN w:val="0"/>
              <w:spacing w:line="287" w:lineRule="auto"/>
              <w:rPr>
                <w:rFonts w:hint="eastAsia" w:ascii="宋体" w:hAnsi="宋体" w:eastAsia="宋体" w:cs="宋体"/>
                <w:color w:val="auto"/>
                <w:spacing w:val="1"/>
                <w:sz w:val="24"/>
                <w:szCs w:val="24"/>
                <w:highlight w:val="none"/>
                <w:lang w:eastAsia="zh-CN"/>
              </w:rPr>
            </w:pPr>
          </w:p>
          <w:p w14:paraId="02E348CF">
            <w:pPr>
              <w:pStyle w:val="254"/>
              <w:autoSpaceDE w:val="0"/>
              <w:autoSpaceDN w:val="0"/>
              <w:spacing w:before="78"/>
              <w:ind w:left="259"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8</w:t>
            </w:r>
          </w:p>
        </w:tc>
        <w:tc>
          <w:tcPr>
            <w:tcW w:w="1431" w:type="dxa"/>
            <w:shd w:val="clear" w:color="auto" w:fill="auto"/>
            <w:vAlign w:val="top"/>
          </w:tcPr>
          <w:p w14:paraId="1D773394">
            <w:pPr>
              <w:autoSpaceDE w:val="0"/>
              <w:autoSpaceDN w:val="0"/>
              <w:spacing w:line="287" w:lineRule="auto"/>
              <w:rPr>
                <w:rFonts w:hint="eastAsia" w:ascii="宋体" w:hAnsi="宋体" w:eastAsia="宋体" w:cs="宋体"/>
                <w:color w:val="auto"/>
                <w:spacing w:val="1"/>
                <w:sz w:val="24"/>
                <w:szCs w:val="24"/>
                <w:highlight w:val="none"/>
                <w:lang w:eastAsia="zh-CN"/>
              </w:rPr>
            </w:pPr>
          </w:p>
          <w:p w14:paraId="18D17F7C">
            <w:pPr>
              <w:autoSpaceDE w:val="0"/>
              <w:autoSpaceDN w:val="0"/>
              <w:spacing w:line="288" w:lineRule="auto"/>
              <w:rPr>
                <w:rFonts w:hint="eastAsia" w:ascii="宋体" w:hAnsi="宋体" w:eastAsia="宋体" w:cs="宋体"/>
                <w:color w:val="auto"/>
                <w:spacing w:val="1"/>
                <w:sz w:val="24"/>
                <w:szCs w:val="24"/>
                <w:highlight w:val="none"/>
                <w:lang w:eastAsia="zh-CN"/>
              </w:rPr>
            </w:pPr>
          </w:p>
          <w:p w14:paraId="65425544">
            <w:pPr>
              <w:pStyle w:val="254"/>
              <w:autoSpaceDE w:val="0"/>
              <w:autoSpaceDN w:val="0"/>
              <w:spacing w:before="78" w:line="219" w:lineRule="auto"/>
              <w:ind w:left="240"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服务承诺</w:t>
            </w:r>
          </w:p>
        </w:tc>
        <w:tc>
          <w:tcPr>
            <w:tcW w:w="767" w:type="dxa"/>
            <w:shd w:val="clear" w:color="auto" w:fill="auto"/>
            <w:vAlign w:val="top"/>
          </w:tcPr>
          <w:p w14:paraId="015DAAFF">
            <w:pPr>
              <w:autoSpaceDE w:val="0"/>
              <w:autoSpaceDN w:val="0"/>
              <w:spacing w:line="287" w:lineRule="auto"/>
              <w:rPr>
                <w:rFonts w:hint="eastAsia" w:ascii="宋体" w:hAnsi="宋体" w:eastAsia="宋体" w:cs="宋体"/>
                <w:color w:val="auto"/>
                <w:spacing w:val="1"/>
                <w:sz w:val="24"/>
                <w:szCs w:val="24"/>
                <w:highlight w:val="none"/>
                <w:lang w:eastAsia="zh-CN"/>
              </w:rPr>
            </w:pPr>
          </w:p>
          <w:p w14:paraId="0342789D">
            <w:pPr>
              <w:autoSpaceDE w:val="0"/>
              <w:autoSpaceDN w:val="0"/>
              <w:spacing w:line="287" w:lineRule="auto"/>
              <w:rPr>
                <w:rFonts w:hint="eastAsia" w:ascii="宋体" w:hAnsi="宋体" w:eastAsia="宋体" w:cs="宋体"/>
                <w:color w:val="auto"/>
                <w:spacing w:val="1"/>
                <w:sz w:val="24"/>
                <w:szCs w:val="24"/>
                <w:highlight w:val="none"/>
                <w:lang w:eastAsia="zh-CN"/>
              </w:rPr>
            </w:pPr>
          </w:p>
          <w:p w14:paraId="2E064649">
            <w:pPr>
              <w:pStyle w:val="254"/>
              <w:autoSpaceDE w:val="0"/>
              <w:autoSpaceDN w:val="0"/>
              <w:spacing w:before="78"/>
              <w:ind w:left="333"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5</w:t>
            </w:r>
          </w:p>
        </w:tc>
        <w:tc>
          <w:tcPr>
            <w:tcW w:w="6514" w:type="dxa"/>
            <w:shd w:val="clear" w:color="auto" w:fill="auto"/>
            <w:vAlign w:val="top"/>
          </w:tcPr>
          <w:p w14:paraId="7C9022EF">
            <w:pPr>
              <w:pStyle w:val="254"/>
              <w:autoSpaceDE w:val="0"/>
              <w:autoSpaceDN w:val="0"/>
              <w:spacing w:before="66" w:line="284" w:lineRule="auto"/>
              <w:ind w:left="113" w:leftChars="0" w:right="107" w:rightChars="0"/>
              <w:jc w:val="both"/>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针对采购需求提供服务承诺，内容进行了阐述且满足采购实 际需求得5分；内容虽阐述但未贴合实际情况进行论述得3 分，内容阐述不清或者不贴合本项目采购需求得1分，未提 供不得分。</w:t>
            </w:r>
          </w:p>
        </w:tc>
      </w:tr>
      <w:tr w14:paraId="02524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shd w:val="clear" w:color="auto" w:fill="auto"/>
            <w:vAlign w:val="top"/>
          </w:tcPr>
          <w:p w14:paraId="081BCD9D">
            <w:pPr>
              <w:autoSpaceDE w:val="0"/>
              <w:autoSpaceDN w:val="0"/>
              <w:spacing w:line="291" w:lineRule="auto"/>
              <w:rPr>
                <w:rFonts w:hint="eastAsia" w:ascii="宋体" w:hAnsi="宋体" w:eastAsia="宋体" w:cs="宋体"/>
                <w:color w:val="auto"/>
                <w:spacing w:val="1"/>
                <w:sz w:val="24"/>
                <w:szCs w:val="24"/>
                <w:highlight w:val="none"/>
                <w:lang w:eastAsia="zh-CN"/>
              </w:rPr>
            </w:pPr>
          </w:p>
          <w:p w14:paraId="12C0379C">
            <w:pPr>
              <w:autoSpaceDE w:val="0"/>
              <w:autoSpaceDN w:val="0"/>
              <w:spacing w:line="291" w:lineRule="auto"/>
              <w:rPr>
                <w:rFonts w:hint="eastAsia" w:ascii="宋体" w:hAnsi="宋体" w:eastAsia="宋体" w:cs="宋体"/>
                <w:color w:val="auto"/>
                <w:spacing w:val="1"/>
                <w:sz w:val="24"/>
                <w:szCs w:val="24"/>
                <w:highlight w:val="none"/>
                <w:lang w:eastAsia="zh-CN"/>
              </w:rPr>
            </w:pPr>
          </w:p>
          <w:p w14:paraId="0A06C3AC">
            <w:pPr>
              <w:autoSpaceDE w:val="0"/>
              <w:autoSpaceDN w:val="0"/>
              <w:spacing w:line="291" w:lineRule="auto"/>
              <w:rPr>
                <w:rFonts w:hint="eastAsia" w:ascii="宋体" w:hAnsi="宋体" w:eastAsia="宋体" w:cs="宋体"/>
                <w:color w:val="auto"/>
                <w:spacing w:val="1"/>
                <w:sz w:val="24"/>
                <w:szCs w:val="24"/>
                <w:highlight w:val="none"/>
                <w:lang w:eastAsia="zh-CN"/>
              </w:rPr>
            </w:pPr>
          </w:p>
          <w:p w14:paraId="2D8733D7">
            <w:pPr>
              <w:autoSpaceDE w:val="0"/>
              <w:autoSpaceDN w:val="0"/>
              <w:spacing w:line="292" w:lineRule="auto"/>
              <w:rPr>
                <w:rFonts w:hint="eastAsia" w:ascii="宋体" w:hAnsi="宋体" w:eastAsia="宋体" w:cs="宋体"/>
                <w:color w:val="auto"/>
                <w:spacing w:val="1"/>
                <w:sz w:val="24"/>
                <w:szCs w:val="24"/>
                <w:highlight w:val="none"/>
                <w:lang w:eastAsia="zh-CN"/>
              </w:rPr>
            </w:pPr>
          </w:p>
          <w:p w14:paraId="3F2E83B3">
            <w:pPr>
              <w:pStyle w:val="254"/>
              <w:autoSpaceDE w:val="0"/>
              <w:autoSpaceDN w:val="0"/>
              <w:spacing w:before="78"/>
              <w:ind w:left="259"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9</w:t>
            </w:r>
          </w:p>
        </w:tc>
        <w:tc>
          <w:tcPr>
            <w:tcW w:w="1431" w:type="dxa"/>
            <w:shd w:val="clear" w:color="auto" w:fill="auto"/>
            <w:vAlign w:val="top"/>
          </w:tcPr>
          <w:p w14:paraId="00ACEF9C">
            <w:pPr>
              <w:autoSpaceDE w:val="0"/>
              <w:autoSpaceDN w:val="0"/>
              <w:spacing w:line="291" w:lineRule="auto"/>
              <w:rPr>
                <w:rFonts w:hint="eastAsia" w:ascii="宋体" w:hAnsi="宋体" w:eastAsia="宋体" w:cs="宋体"/>
                <w:color w:val="auto"/>
                <w:spacing w:val="1"/>
                <w:sz w:val="24"/>
                <w:szCs w:val="24"/>
                <w:highlight w:val="none"/>
                <w:lang w:eastAsia="zh-CN"/>
              </w:rPr>
            </w:pPr>
          </w:p>
          <w:p w14:paraId="57AF4201">
            <w:pPr>
              <w:autoSpaceDE w:val="0"/>
              <w:autoSpaceDN w:val="0"/>
              <w:spacing w:line="291" w:lineRule="auto"/>
              <w:rPr>
                <w:rFonts w:hint="eastAsia" w:ascii="宋体" w:hAnsi="宋体" w:eastAsia="宋体" w:cs="宋体"/>
                <w:color w:val="auto"/>
                <w:spacing w:val="1"/>
                <w:sz w:val="24"/>
                <w:szCs w:val="24"/>
                <w:highlight w:val="none"/>
                <w:lang w:eastAsia="zh-CN"/>
              </w:rPr>
            </w:pPr>
          </w:p>
          <w:p w14:paraId="1E8BA355">
            <w:pPr>
              <w:autoSpaceDE w:val="0"/>
              <w:autoSpaceDN w:val="0"/>
              <w:spacing w:line="291" w:lineRule="auto"/>
              <w:rPr>
                <w:rFonts w:hint="eastAsia" w:ascii="宋体" w:hAnsi="宋体" w:eastAsia="宋体" w:cs="宋体"/>
                <w:color w:val="auto"/>
                <w:spacing w:val="1"/>
                <w:sz w:val="24"/>
                <w:szCs w:val="24"/>
                <w:highlight w:val="none"/>
                <w:lang w:eastAsia="zh-CN"/>
              </w:rPr>
            </w:pPr>
          </w:p>
          <w:p w14:paraId="5B633241">
            <w:pPr>
              <w:autoSpaceDE w:val="0"/>
              <w:autoSpaceDN w:val="0"/>
              <w:spacing w:line="292" w:lineRule="auto"/>
              <w:rPr>
                <w:rFonts w:hint="eastAsia" w:ascii="宋体" w:hAnsi="宋体" w:eastAsia="宋体" w:cs="宋体"/>
                <w:color w:val="auto"/>
                <w:spacing w:val="1"/>
                <w:sz w:val="24"/>
                <w:szCs w:val="24"/>
                <w:highlight w:val="none"/>
                <w:lang w:eastAsia="zh-CN"/>
              </w:rPr>
            </w:pPr>
          </w:p>
          <w:p w14:paraId="2AB8CE38">
            <w:pPr>
              <w:pStyle w:val="254"/>
              <w:autoSpaceDE w:val="0"/>
              <w:autoSpaceDN w:val="0"/>
              <w:spacing w:before="78" w:line="218" w:lineRule="auto"/>
              <w:ind w:left="257"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投标报价</w:t>
            </w:r>
          </w:p>
        </w:tc>
        <w:tc>
          <w:tcPr>
            <w:tcW w:w="767" w:type="dxa"/>
            <w:shd w:val="clear" w:color="auto" w:fill="auto"/>
            <w:vAlign w:val="top"/>
          </w:tcPr>
          <w:p w14:paraId="4C174229">
            <w:pPr>
              <w:autoSpaceDE w:val="0"/>
              <w:autoSpaceDN w:val="0"/>
              <w:spacing w:line="291" w:lineRule="auto"/>
              <w:rPr>
                <w:rFonts w:hint="eastAsia" w:ascii="宋体" w:hAnsi="宋体" w:eastAsia="宋体" w:cs="宋体"/>
                <w:color w:val="auto"/>
                <w:spacing w:val="1"/>
                <w:sz w:val="24"/>
                <w:szCs w:val="24"/>
                <w:highlight w:val="none"/>
                <w:lang w:eastAsia="zh-CN"/>
              </w:rPr>
            </w:pPr>
          </w:p>
          <w:p w14:paraId="329E80A8">
            <w:pPr>
              <w:autoSpaceDE w:val="0"/>
              <w:autoSpaceDN w:val="0"/>
              <w:spacing w:line="291" w:lineRule="auto"/>
              <w:rPr>
                <w:rFonts w:hint="eastAsia" w:ascii="宋体" w:hAnsi="宋体" w:eastAsia="宋体" w:cs="宋体"/>
                <w:color w:val="auto"/>
                <w:spacing w:val="1"/>
                <w:sz w:val="24"/>
                <w:szCs w:val="24"/>
                <w:highlight w:val="none"/>
                <w:lang w:eastAsia="zh-CN"/>
              </w:rPr>
            </w:pPr>
          </w:p>
          <w:p w14:paraId="73211FCF">
            <w:pPr>
              <w:autoSpaceDE w:val="0"/>
              <w:autoSpaceDN w:val="0"/>
              <w:spacing w:line="291" w:lineRule="auto"/>
              <w:rPr>
                <w:rFonts w:hint="eastAsia" w:ascii="宋体" w:hAnsi="宋体" w:eastAsia="宋体" w:cs="宋体"/>
                <w:color w:val="auto"/>
                <w:spacing w:val="1"/>
                <w:sz w:val="24"/>
                <w:szCs w:val="24"/>
                <w:highlight w:val="none"/>
                <w:lang w:eastAsia="zh-CN"/>
              </w:rPr>
            </w:pPr>
          </w:p>
          <w:p w14:paraId="7937514F">
            <w:pPr>
              <w:autoSpaceDE w:val="0"/>
              <w:autoSpaceDN w:val="0"/>
              <w:spacing w:line="292" w:lineRule="auto"/>
              <w:rPr>
                <w:rFonts w:hint="eastAsia" w:ascii="宋体" w:hAnsi="宋体" w:eastAsia="宋体" w:cs="宋体"/>
                <w:color w:val="auto"/>
                <w:spacing w:val="1"/>
                <w:sz w:val="24"/>
                <w:szCs w:val="24"/>
                <w:highlight w:val="none"/>
                <w:lang w:eastAsia="zh-CN"/>
              </w:rPr>
            </w:pPr>
          </w:p>
          <w:p w14:paraId="46A01F11">
            <w:pPr>
              <w:pStyle w:val="254"/>
              <w:autoSpaceDE w:val="0"/>
              <w:autoSpaceDN w:val="0"/>
              <w:spacing w:before="78"/>
              <w:ind w:left="300"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10</w:t>
            </w:r>
          </w:p>
        </w:tc>
        <w:tc>
          <w:tcPr>
            <w:tcW w:w="6514" w:type="dxa"/>
            <w:shd w:val="clear" w:color="auto" w:fill="auto"/>
            <w:vAlign w:val="top"/>
          </w:tcPr>
          <w:p w14:paraId="5BA258E1">
            <w:pPr>
              <w:pStyle w:val="254"/>
              <w:autoSpaceDE w:val="0"/>
              <w:autoSpaceDN w:val="0"/>
              <w:spacing w:before="78" w:line="240" w:lineRule="auto"/>
              <w:ind w:left="111" w:right="1" w:firstLine="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满足招标文件要求且投标价格最低的投标报价为评标基准 价，其价格分为满分。其他投标人的价格分统一按照下列公 式计算：</w:t>
            </w:r>
          </w:p>
          <w:p w14:paraId="1FD6B758">
            <w:pPr>
              <w:pStyle w:val="254"/>
              <w:autoSpaceDE w:val="0"/>
              <w:autoSpaceDN w:val="0"/>
              <w:spacing w:before="78" w:line="240" w:lineRule="auto"/>
              <w:ind w:left="111" w:right="1" w:firstLine="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投标报价得分＝（评标基准价/投标报价）×10。</w:t>
            </w:r>
          </w:p>
          <w:p w14:paraId="555E65E8">
            <w:pPr>
              <w:pStyle w:val="254"/>
              <w:autoSpaceDE w:val="0"/>
              <w:autoSpaceDN w:val="0"/>
              <w:spacing w:before="78" w:line="240" w:lineRule="auto"/>
              <w:ind w:left="111" w:leftChars="0" w:right="1" w:firstLine="1"/>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注：此处投标报价指经过报价修正，及因落实政府采购政策  进行价格调整后的报价，详见第四章《评标方法和评标标准》2.4 及 2.5。</w:t>
            </w:r>
          </w:p>
        </w:tc>
      </w:tr>
      <w:tr w14:paraId="48744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2028" w:type="dxa"/>
            <w:gridSpan w:val="2"/>
            <w:vAlign w:val="top"/>
          </w:tcPr>
          <w:p w14:paraId="2BEA5A7D">
            <w:pPr>
              <w:pStyle w:val="254"/>
              <w:autoSpaceDE w:val="0"/>
              <w:autoSpaceDN w:val="0"/>
              <w:spacing w:before="261" w:line="219" w:lineRule="auto"/>
              <w:ind w:left="253" w:right="0" w:firstLine="0"/>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合计</w:t>
            </w:r>
          </w:p>
        </w:tc>
        <w:tc>
          <w:tcPr>
            <w:tcW w:w="767" w:type="dxa"/>
            <w:vAlign w:val="top"/>
          </w:tcPr>
          <w:p w14:paraId="38D78B2D">
            <w:pPr>
              <w:pStyle w:val="254"/>
              <w:autoSpaceDE w:val="0"/>
              <w:autoSpaceDN w:val="0"/>
              <w:spacing w:before="78"/>
              <w:ind w:left="286"/>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100</w:t>
            </w:r>
          </w:p>
        </w:tc>
        <w:tc>
          <w:tcPr>
            <w:tcW w:w="6514" w:type="dxa"/>
            <w:vAlign w:val="top"/>
          </w:tcPr>
          <w:p w14:paraId="64763282">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p>
        </w:tc>
      </w:tr>
    </w:tbl>
    <w:p w14:paraId="720B3C33">
      <w:pPr>
        <w:tabs>
          <w:tab w:val="left" w:pos="360"/>
          <w:tab w:val="left" w:pos="900"/>
          <w:tab w:val="left" w:pos="1080"/>
          <w:tab w:val="left" w:pos="2014"/>
        </w:tabs>
        <w:snapToGrid w:val="0"/>
        <w:spacing w:line="360" w:lineRule="auto"/>
        <w:rPr>
          <w:color w:val="auto"/>
          <w:sz w:val="24"/>
          <w:highlight w:val="none"/>
        </w:rPr>
      </w:pPr>
    </w:p>
    <w:p w14:paraId="493766C7">
      <w:pPr>
        <w:tabs>
          <w:tab w:val="left" w:pos="360"/>
          <w:tab w:val="left" w:pos="1080"/>
        </w:tabs>
        <w:snapToGrid w:val="0"/>
        <w:spacing w:line="360" w:lineRule="auto"/>
        <w:ind w:left="1080"/>
        <w:rPr>
          <w:color w:val="auto"/>
          <w:sz w:val="24"/>
          <w:highlight w:val="none"/>
        </w:rPr>
      </w:pPr>
    </w:p>
    <w:p w14:paraId="7475E0F2">
      <w:pPr>
        <w:spacing w:line="360" w:lineRule="auto"/>
        <w:jc w:val="center"/>
        <w:outlineLvl w:val="0"/>
        <w:rPr>
          <w:b/>
          <w:color w:val="auto"/>
          <w:sz w:val="36"/>
          <w:szCs w:val="36"/>
          <w:highlight w:val="none"/>
        </w:rPr>
      </w:pPr>
      <w:r>
        <w:rPr>
          <w:b/>
          <w:color w:val="auto"/>
          <w:sz w:val="36"/>
          <w:szCs w:val="36"/>
          <w:highlight w:val="none"/>
        </w:rPr>
        <w:br w:type="page"/>
      </w:r>
      <w:bookmarkStart w:id="826" w:name="_Toc99301424"/>
      <w:r>
        <w:rPr>
          <w:b/>
          <w:color w:val="auto"/>
          <w:sz w:val="36"/>
          <w:szCs w:val="36"/>
          <w:highlight w:val="none"/>
        </w:rPr>
        <w:t>第五章   采购需求</w:t>
      </w:r>
      <w:bookmarkEnd w:id="826"/>
    </w:p>
    <w:p w14:paraId="6A7EBABD">
      <w:pPr>
        <w:spacing w:before="265" w:line="219" w:lineRule="auto"/>
        <w:ind w:left="566"/>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一、基本概况</w:t>
      </w:r>
    </w:p>
    <w:p w14:paraId="6C1914AF">
      <w:pPr>
        <w:spacing w:before="71" w:line="225" w:lineRule="auto"/>
        <w:ind w:firstLine="472" w:firstLineChars="200"/>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1、项目名称：</w:t>
      </w:r>
      <w:r>
        <w:rPr>
          <w:rFonts w:hint="eastAsia" w:ascii="宋体" w:hAnsi="宋体" w:eastAsia="宋体" w:cs="宋体"/>
          <w:color w:val="auto"/>
          <w:spacing w:val="-2"/>
          <w:sz w:val="24"/>
          <w:szCs w:val="24"/>
          <w:highlight w:val="none"/>
          <w:lang w:val="en-US" w:eastAsia="zh-CN"/>
        </w:rPr>
        <w:t>2026年永顺镇网格精细化管理服务项目</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三</w:t>
      </w:r>
      <w:r>
        <w:rPr>
          <w:rFonts w:ascii="宋体" w:hAnsi="宋体" w:eastAsia="宋体" w:cs="宋体"/>
          <w:color w:val="auto"/>
          <w:spacing w:val="-2"/>
          <w:sz w:val="24"/>
          <w:szCs w:val="24"/>
          <w:highlight w:val="none"/>
        </w:rPr>
        <w:t>区）</w:t>
      </w:r>
    </w:p>
    <w:p w14:paraId="13FA5C50">
      <w:pPr>
        <w:spacing w:before="181" w:line="324" w:lineRule="auto"/>
        <w:ind w:left="3" w:right="101"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2、项目背景：为全面加强网格化管理服务工作，夯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p>
    <w:p w14:paraId="37D8A6C5">
      <w:pPr>
        <w:spacing w:before="181" w:line="219" w:lineRule="auto"/>
        <w:ind w:left="4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3、网格服务人数要求：</w:t>
      </w:r>
      <w:r>
        <w:rPr>
          <w:rFonts w:hint="eastAsia" w:ascii="宋体" w:hAnsi="宋体" w:eastAsia="宋体" w:cs="宋体"/>
          <w:color w:val="auto"/>
          <w:spacing w:val="-2"/>
          <w:sz w:val="24"/>
          <w:szCs w:val="24"/>
          <w:highlight w:val="none"/>
          <w:lang w:val="en-US" w:eastAsia="zh-CN"/>
        </w:rPr>
        <w:t>西三区60人（含地铁站6人）</w:t>
      </w:r>
      <w:r>
        <w:rPr>
          <w:rFonts w:ascii="宋体" w:hAnsi="宋体" w:eastAsia="宋体" w:cs="宋体"/>
          <w:color w:val="auto"/>
          <w:spacing w:val="-2"/>
          <w:sz w:val="24"/>
          <w:szCs w:val="24"/>
          <w:highlight w:val="none"/>
        </w:rPr>
        <w:t>。</w:t>
      </w:r>
    </w:p>
    <w:p w14:paraId="634C7E82">
      <w:pPr>
        <w:spacing w:before="183" w:line="219" w:lineRule="auto"/>
        <w:ind w:left="48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4、合同履行期限：</w:t>
      </w:r>
      <w:r>
        <w:rPr>
          <w:rFonts w:ascii="宋体" w:hAnsi="宋体" w:eastAsia="宋体" w:cs="宋体"/>
          <w:color w:val="auto"/>
          <w:spacing w:val="-67"/>
          <w:sz w:val="24"/>
          <w:szCs w:val="24"/>
          <w:highlight w:val="none"/>
        </w:rPr>
        <w:t xml:space="preserve"> </w:t>
      </w:r>
      <w:r>
        <w:rPr>
          <w:rFonts w:ascii="宋体" w:hAnsi="宋体" w:eastAsia="宋体" w:cs="宋体"/>
          <w:color w:val="auto"/>
          <w:spacing w:val="-5"/>
          <w:sz w:val="24"/>
          <w:szCs w:val="24"/>
          <w:highlight w:val="none"/>
        </w:rPr>
        <w:t>自合同签订之日起</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1</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年。</w:t>
      </w:r>
    </w:p>
    <w:p w14:paraId="33214B4D">
      <w:pPr>
        <w:spacing w:before="183" w:line="219" w:lineRule="auto"/>
        <w:ind w:left="4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5、服务地点：通州区永顺镇。</w:t>
      </w:r>
    </w:p>
    <w:p w14:paraId="2679E051">
      <w:pPr>
        <w:spacing w:before="181" w:line="218" w:lineRule="auto"/>
        <w:ind w:left="482"/>
        <w:rPr>
          <w:rFonts w:ascii="宋体" w:hAnsi="宋体" w:eastAsia="宋体" w:cs="宋体"/>
          <w:color w:val="auto"/>
          <w:spacing w:val="-2"/>
          <w:sz w:val="24"/>
          <w:szCs w:val="24"/>
          <w:highlight w:val="none"/>
        </w:rPr>
      </w:pPr>
      <w:r>
        <w:rPr>
          <w:rFonts w:ascii="宋体" w:hAnsi="宋体" w:eastAsia="宋体" w:cs="宋体"/>
          <w:color w:val="auto"/>
          <w:spacing w:val="-3"/>
          <w:sz w:val="24"/>
          <w:szCs w:val="24"/>
          <w:highlight w:val="none"/>
        </w:rPr>
        <w:t>6、项目最高限价（如有</w:t>
      </w:r>
      <w:r>
        <w:rPr>
          <w:rFonts w:ascii="宋体" w:hAnsi="宋体" w:eastAsia="宋体" w:cs="宋体"/>
          <w:color w:val="auto"/>
          <w:spacing w:val="13"/>
          <w:sz w:val="24"/>
          <w:szCs w:val="24"/>
          <w:highlight w:val="none"/>
        </w:rPr>
        <w:t>）：</w:t>
      </w:r>
      <w:r>
        <w:rPr>
          <w:rFonts w:hint="eastAsia" w:ascii="宋体" w:hAnsi="宋体" w:eastAsia="宋体" w:cs="宋体"/>
          <w:color w:val="auto"/>
          <w:spacing w:val="-2"/>
          <w:sz w:val="24"/>
          <w:szCs w:val="24"/>
          <w:highlight w:val="none"/>
          <w:lang w:val="en-US" w:eastAsia="zh-CN"/>
        </w:rPr>
        <w:t>457万元(含物资学院地铁站周边维护秩序34万元）</w:t>
      </w:r>
    </w:p>
    <w:p w14:paraId="267A8C08">
      <w:pPr>
        <w:spacing w:before="183" w:line="313" w:lineRule="auto"/>
        <w:ind w:left="2" w:right="181" w:firstLine="483"/>
        <w:jc w:val="left"/>
        <w:rPr>
          <w:rFonts w:hint="default" w:ascii="宋体" w:hAnsi="宋体" w:eastAsia="宋体" w:cs="宋体"/>
          <w:color w:val="auto"/>
          <w:sz w:val="24"/>
          <w:szCs w:val="24"/>
          <w:highlight w:val="none"/>
          <w:lang w:val="en-US"/>
        </w:rPr>
      </w:pPr>
      <w:r>
        <w:rPr>
          <w:rFonts w:ascii="宋体" w:hAnsi="宋体" w:eastAsia="宋体" w:cs="宋体"/>
          <w:color w:val="auto"/>
          <w:spacing w:val="-4"/>
          <w:sz w:val="24"/>
          <w:szCs w:val="24"/>
          <w:highlight w:val="none"/>
        </w:rPr>
        <w:t>7、四至范围：</w:t>
      </w:r>
      <w:r>
        <w:rPr>
          <w:rFonts w:hint="eastAsia" w:ascii="宋体" w:hAnsi="宋体" w:eastAsia="宋体" w:cs="宋体"/>
          <w:color w:val="auto"/>
          <w:spacing w:val="-4"/>
          <w:sz w:val="24"/>
          <w:szCs w:val="24"/>
          <w:highlight w:val="none"/>
          <w:lang w:val="en-US" w:eastAsia="zh-CN"/>
        </w:rPr>
        <w:t>东至温榆河中线，西至与朝阳区交界，南至</w:t>
      </w:r>
      <w:r>
        <w:rPr>
          <w:rFonts w:hint="eastAsia" w:ascii="宋体" w:hAnsi="宋体" w:cs="宋体"/>
          <w:color w:val="auto"/>
          <w:spacing w:val="-4"/>
          <w:sz w:val="24"/>
          <w:szCs w:val="24"/>
          <w:highlight w:val="none"/>
          <w:lang w:val="en-US" w:eastAsia="zh-CN"/>
        </w:rPr>
        <w:t>京承铁路</w:t>
      </w:r>
      <w:r>
        <w:rPr>
          <w:rFonts w:hint="eastAsia" w:ascii="宋体" w:hAnsi="宋体" w:eastAsia="宋体" w:cs="宋体"/>
          <w:color w:val="auto"/>
          <w:spacing w:val="-4"/>
          <w:sz w:val="24"/>
          <w:szCs w:val="24"/>
          <w:highlight w:val="none"/>
          <w:lang w:val="en-US" w:eastAsia="zh-CN"/>
        </w:rPr>
        <w:t>，北至榆景苑后面小场沟中线</w:t>
      </w:r>
      <w:r>
        <w:rPr>
          <w:rFonts w:hint="eastAsia" w:ascii="宋体" w:hAnsi="宋体" w:cs="宋体"/>
          <w:color w:val="auto"/>
          <w:spacing w:val="-4"/>
          <w:sz w:val="24"/>
          <w:szCs w:val="24"/>
          <w:highlight w:val="none"/>
          <w:lang w:val="en-US" w:eastAsia="zh-CN"/>
        </w:rPr>
        <w:t>。</w:t>
      </w:r>
    </w:p>
    <w:p w14:paraId="12A73484">
      <w:pPr>
        <w:spacing w:before="186" w:line="220" w:lineRule="auto"/>
        <w:ind w:left="566"/>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二、服务要求</w:t>
      </w:r>
    </w:p>
    <w:p w14:paraId="3309B48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网格职责主要包括三类：一是协助开展市容环境与城市管理秩序维护；二是协助做好安全生产与应急管理保障；三是协助推进社区治理与民生服务。具体包括以下内容：</w:t>
      </w:r>
    </w:p>
    <w:p w14:paraId="049870A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（一）市容环境与城市管理</w:t>
      </w:r>
    </w:p>
    <w:p w14:paraId="0A7DD65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门前三包、散摊游商、堆物堆料、露天烧烤、黑车摩的、户外灯箱广告违规设置、道路遗撒、公共场所吸烟、随意倾倒生活垃圾等行为进行巡查，发现问题及时报告并配合处置（协助综合行政执法队、生态环境事务中心（环境）、民生保障办公室（公共卫生、计生））。</w:t>
      </w:r>
    </w:p>
    <w:p w14:paraId="348CD20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2.对辖区内违法用地违法建设的巡查、监管、报告，配合做好违法用地违法建设整治拆除工作，对村居内部私搭乱建问题进行巡查并配合处置（协助城乡建设办公室（拆违）、综合行政执法队）。</w:t>
      </w:r>
    </w:p>
    <w:p w14:paraId="0090303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3.对街面上积存大件垃圾、建筑垃圾、绿化垃圾、堆物堆料、废弃垃圾的相关责任单位进行督促并协助清理（协助生态环境事务中心（环境）、社区建设办公室（物业））。</w:t>
      </w:r>
    </w:p>
    <w:p w14:paraId="0942D1A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4.对“开墙打洞”、“无证无照”的违法行为制止并上报（协助经济发展办公室（经发）、市场所）。</w:t>
      </w:r>
    </w:p>
    <w:p w14:paraId="7DBDE19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施工扬尘治理六个百分百的工作标准，对各类在施工地内扬尘问题开展巡查检查，做到及时发现、及时上报并配合现场盯守直至整改到位（协助综合行政执法队、城乡建设办公室（规划、拆违、环保、阳光工程）、生态环境事务中心（林业、环境））。</w:t>
      </w:r>
    </w:p>
    <w:p w14:paraId="72A99D7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6.协助做好责任区域内文明城区常态化创建工作，配合完成市级、区级督办问题的销账，并对创城常态化问题点位进行巡查，并配合处置（协助党群工作办公室（宣传））。</w:t>
      </w:r>
    </w:p>
    <w:p w14:paraId="7BB5885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护村居内部环境秩序，督促做好垃圾分类、存放、清运，保持卫生整洁；落实区级环境问题台账整改与自查自改，做好打草透绿、枯枝落叶与堆物堆料清理，以及市政设施、破损路面和墙面的维修等工作（协助生态环境事务中心（环境、城市管理））。</w:t>
      </w:r>
    </w:p>
    <w:p w14:paraId="43F0527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维护辖区内道路交通秩序，对物资学院地铁站周边进行看护，协助开展违规电动三四轮车、“僵尸车”排查清理及非市政道路违章停车整治工作；协助排查道路交通安全隐患，发现问题及时上报；在重要活动期间，协助对主要桥梁、涵洞、立交桥、过街天桥、铁路桥进行安全巡查值守，并协助开展交通安全宣传工作（协助平安建设办公室（综治、信访、交通安全）、派出所）。</w:t>
      </w:r>
    </w:p>
    <w:p w14:paraId="1F00760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9.巡查未经报备的施工行为，配合对限额以下小型工程开展日常安全检查和管理（协助生态环境事务中心（城市管理））。</w:t>
      </w:r>
    </w:p>
    <w:p w14:paraId="571A1E4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（二）安全应急与隐患排查</w:t>
      </w:r>
    </w:p>
    <w:p w14:paraId="6756B86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协助排查水情火情、防汛隐患、非法储存、经营危险化学品、液化石油气及易燃易爆物品，发现问题及时上报，配合做好应急处置；汛期，开展常态化道路巡查及积水处置工作、负责永顺镇辖区道路积水点位应急值守及处置工作、负责社区（村）积水风险的应急响应及协助处置工作（协助平安建设办公室（安监））。</w:t>
      </w:r>
    </w:p>
    <w:p w14:paraId="706D636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11.协助对出租公寓、地下空间、各类群租房进行安全检查，发现问题及时上报（协助城乡建设办公室（规划）、平安建设办公室（综治、信访））。</w:t>
      </w:r>
    </w:p>
    <w:p w14:paraId="2E7D897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12.协助对建筑工地、地下空间、洗车店、污染水源、排污口、污染土壤等未达到检查要求的行为进行上报（协助城乡建设办公室（规划））。</w:t>
      </w:r>
    </w:p>
    <w:p w14:paraId="0A9F977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13.协助对文体经营场所、非学科文体类校外培训机构、健身器材场地进行安全检查，发现问题及时上报（协助市民活动中心（文化站））。</w:t>
      </w:r>
    </w:p>
    <w:p w14:paraId="71BE206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协助排查电动车消防安全、社区内私拉电线、小区内违规停车、堵塞消防通道等安全隐患行为，发现问题及时上报，每周至少对辖区内的住宅小区开展一次全覆盖夜查；按照要求开展打草和湿化作业（协助村居、平安建设办公室（安监））。</w:t>
      </w:r>
    </w:p>
    <w:p w14:paraId="277655B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在重污染天气、大风、暴雨、大雪预警等极端天气，协助开展辖区内安全隐患排查工作，发现问题及时上报，并配合做好应急处置（协助综合行政执法队、城乡建设办公室（规划）、平安建设办公室（安监））。</w:t>
      </w:r>
    </w:p>
    <w:p w14:paraId="1BD5CAE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16.在空气重污染预警期间，协助检查各项停限产措施落实情况，发现问题及时上报（协助城乡建设办公室（环保））。</w:t>
      </w:r>
    </w:p>
    <w:p w14:paraId="5965CFE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17.在重大节日、活动、会议期间，协助维护各类秩序，配合做好禁放、燃放检查工作；协助开展安全检查及重点人员排查，发现问题及时上报（协助派出所、平安建设办公室（综治、信访））。</w:t>
      </w:r>
    </w:p>
    <w:p w14:paraId="2DFB1B1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（三）社区治理与民生服务</w:t>
      </w:r>
    </w:p>
    <w:p w14:paraId="6926EC2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18.负责网格案件的上报、处置与反馈工作（协助市民诉求处置中心（网格））。</w:t>
      </w:r>
    </w:p>
    <w:p w14:paraId="1D6DE2B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19.对网格责任范围内的12345案件，必须一办到底，不能推诿责任、剔除了之；对下派各科室、村居的12345疑难案件，网格主动配合协助。（协助市民诉求处置中心（接诉即办））。</w:t>
      </w:r>
    </w:p>
    <w:p w14:paraId="1208684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20.配合社区物业工作，协助解决各类问题，为居民提供便民服务等（协助社区建设办公室（社区服务、物业））。</w:t>
      </w:r>
    </w:p>
    <w:p w14:paraId="6968906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21.协助做好严重精神障碍患者集中筛查、日常管理、信息报送等工作（协助民生保障办公室（公共卫生、计生））。</w:t>
      </w:r>
    </w:p>
    <w:p w14:paraId="5AE4A79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22.协助做好无偿献血的组织招募、信息统计、应急献血保障及相关服务保障工作（协助民生保障办公室（公共卫生、计生））。</w:t>
      </w:r>
    </w:p>
    <w:p w14:paraId="49F0D95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23.协助做好病媒生物预防控制、监测调查、宣传检查及专项整治等工作（协助民生保障办公室（公共卫生、计生））。</w:t>
      </w:r>
    </w:p>
    <w:p w14:paraId="504AEEA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协助做好清明节、寒衣节等祭祀节日期间，重点时段，重点路口、河堤、桥头等点位的巡逻看护与消防安全工作，并对路边烧纸、公共区域焚烧、抛撒丧葬祭奠物品等不文明行为进行劝导（协助民生保障办公室（民政）、平安建设办公室（安监））。</w:t>
      </w:r>
    </w:p>
    <w:p w14:paraId="70DEA0B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25.协助开展流浪乞讨人员排查救助工作，在巡查街面中，发现流浪乞讨人员，及时告知所属村居（协助民生保障办公室（民政））。</w:t>
      </w:r>
    </w:p>
    <w:p w14:paraId="5B623F7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64" w:firstLineChars="200"/>
        <w:jc w:val="both"/>
        <w:textAlignment w:val="baseline"/>
        <w:rPr>
          <w:rFonts w:hint="eastAsia" w:ascii="宋体" w:hAnsi="宋体" w:eastAsia="宋体" w:cs="宋体"/>
          <w:color w:val="auto"/>
          <w:spacing w:val="-4"/>
          <w:kern w:val="2"/>
          <w:sz w:val="24"/>
          <w:szCs w:val="24"/>
          <w:highlight w:val="none"/>
          <w:lang w:val="en-US" w:eastAsia="zh-CN" w:bidi="ar-SA"/>
        </w:rPr>
      </w:pPr>
      <w:r>
        <w:rPr>
          <w:rFonts w:hint="eastAsia" w:ascii="宋体" w:hAnsi="宋体" w:eastAsia="宋体" w:cs="宋体"/>
          <w:color w:val="auto"/>
          <w:spacing w:val="-4"/>
          <w:kern w:val="2"/>
          <w:sz w:val="24"/>
          <w:szCs w:val="24"/>
          <w:highlight w:val="none"/>
          <w:lang w:val="en-US" w:eastAsia="zh-CN" w:bidi="ar-SA"/>
        </w:rPr>
        <w:t>26.镇政府安排的其他临时任务。</w:t>
      </w:r>
    </w:p>
    <w:p w14:paraId="256C4F44">
      <w:pPr>
        <w:spacing w:before="184" w:line="219" w:lineRule="auto"/>
        <w:ind w:left="49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（二）管理和要求</w:t>
      </w:r>
    </w:p>
    <w:p w14:paraId="5867EE3D">
      <w:pPr>
        <w:spacing w:before="182" w:line="360" w:lineRule="auto"/>
        <w:ind w:left="9" w:right="80" w:firstLine="488"/>
        <w:jc w:val="both"/>
        <w:rPr>
          <w:rFonts w:ascii="宋体" w:hAnsi="宋体" w:eastAsia="宋体" w:cs="宋体"/>
          <w:color w:val="auto"/>
          <w:spacing w:val="-4"/>
          <w:sz w:val="24"/>
          <w:szCs w:val="24"/>
          <w:highlight w:val="none"/>
        </w:rPr>
      </w:pPr>
      <w:r>
        <w:rPr>
          <w:rFonts w:ascii="宋体" w:hAnsi="宋体" w:eastAsia="宋体" w:cs="宋体"/>
          <w:color w:val="auto"/>
          <w:spacing w:val="-1"/>
          <w:sz w:val="24"/>
          <w:szCs w:val="24"/>
          <w:highlight w:val="none"/>
        </w:rPr>
        <w:t>1、网格片区根据实际任务需求足额配置工作人员，网格工作人员分为管理人员、文</w:t>
      </w:r>
      <w:r>
        <w:rPr>
          <w:rFonts w:ascii="宋体" w:hAnsi="宋体" w:eastAsia="宋体" w:cs="宋体"/>
          <w:color w:val="auto"/>
          <w:spacing w:val="8"/>
          <w:sz w:val="24"/>
          <w:szCs w:val="24"/>
          <w:highlight w:val="none"/>
        </w:rPr>
        <w:t xml:space="preserve"> </w:t>
      </w:r>
      <w:r>
        <w:rPr>
          <w:rFonts w:ascii="宋体" w:hAnsi="宋体" w:eastAsia="宋体" w:cs="宋体"/>
          <w:color w:val="auto"/>
          <w:spacing w:val="-3"/>
          <w:sz w:val="24"/>
          <w:szCs w:val="24"/>
          <w:highlight w:val="none"/>
        </w:rPr>
        <w:t>员、网格员、12345</w:t>
      </w:r>
      <w:r>
        <w:rPr>
          <w:rFonts w:ascii="宋体" w:hAnsi="宋体" w:eastAsia="宋体" w:cs="宋体"/>
          <w:color w:val="auto"/>
          <w:spacing w:val="-44"/>
          <w:sz w:val="24"/>
          <w:szCs w:val="24"/>
          <w:highlight w:val="none"/>
        </w:rPr>
        <w:t xml:space="preserve"> </w:t>
      </w:r>
      <w:r>
        <w:rPr>
          <w:rFonts w:ascii="宋体" w:hAnsi="宋体" w:eastAsia="宋体" w:cs="宋体"/>
          <w:color w:val="auto"/>
          <w:spacing w:val="-3"/>
          <w:sz w:val="24"/>
          <w:szCs w:val="24"/>
          <w:highlight w:val="none"/>
        </w:rPr>
        <w:t>处置专员、巡查处置队员</w:t>
      </w:r>
      <w:r>
        <w:rPr>
          <w:rFonts w:ascii="宋体" w:hAnsi="宋体" w:eastAsia="宋体" w:cs="宋体"/>
          <w:color w:val="auto"/>
          <w:spacing w:val="-45"/>
          <w:sz w:val="24"/>
          <w:szCs w:val="24"/>
          <w:highlight w:val="none"/>
        </w:rPr>
        <w:t xml:space="preserve"> </w:t>
      </w:r>
      <w:r>
        <w:rPr>
          <w:rFonts w:ascii="宋体" w:hAnsi="宋体" w:eastAsia="宋体" w:cs="宋体"/>
          <w:color w:val="auto"/>
          <w:spacing w:val="-3"/>
          <w:sz w:val="24"/>
          <w:szCs w:val="24"/>
          <w:highlight w:val="none"/>
        </w:rPr>
        <w:t>5</w:t>
      </w:r>
      <w:r>
        <w:rPr>
          <w:rFonts w:ascii="宋体" w:hAnsi="宋体" w:eastAsia="宋体" w:cs="宋体"/>
          <w:color w:val="auto"/>
          <w:spacing w:val="-48"/>
          <w:sz w:val="24"/>
          <w:szCs w:val="24"/>
          <w:highlight w:val="none"/>
        </w:rPr>
        <w:t xml:space="preserve"> </w:t>
      </w:r>
      <w:r>
        <w:rPr>
          <w:rFonts w:ascii="宋体" w:hAnsi="宋体" w:eastAsia="宋体" w:cs="宋体"/>
          <w:color w:val="auto"/>
          <w:spacing w:val="-3"/>
          <w:sz w:val="24"/>
          <w:szCs w:val="24"/>
          <w:highlight w:val="none"/>
        </w:rPr>
        <w:t>大类。管理人员负责协调调度网格队伍的</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日常管理；文员负责对接机关科室，做好各类信息统计上报，网格员主要是做好社区巡视</w:t>
      </w:r>
      <w:bookmarkStart w:id="827" w:name="bookmark12"/>
      <w:bookmarkEnd w:id="827"/>
      <w:r>
        <w:rPr>
          <w:rFonts w:ascii="宋体" w:hAnsi="宋体" w:eastAsia="宋体" w:cs="宋体"/>
          <w:color w:val="auto"/>
          <w:spacing w:val="-6"/>
          <w:sz w:val="24"/>
          <w:szCs w:val="24"/>
          <w:highlight w:val="none"/>
        </w:rPr>
        <w:t>和网格案件的上报处置；12345</w:t>
      </w:r>
      <w:r>
        <w:rPr>
          <w:rFonts w:ascii="宋体" w:hAnsi="宋体" w:eastAsia="宋体" w:cs="宋体"/>
          <w:color w:val="auto"/>
          <w:spacing w:val="-40"/>
          <w:sz w:val="24"/>
          <w:szCs w:val="24"/>
          <w:highlight w:val="none"/>
        </w:rPr>
        <w:t xml:space="preserve"> </w:t>
      </w:r>
      <w:r>
        <w:rPr>
          <w:rFonts w:ascii="宋体" w:hAnsi="宋体" w:eastAsia="宋体" w:cs="宋体"/>
          <w:color w:val="auto"/>
          <w:spacing w:val="-6"/>
          <w:sz w:val="24"/>
          <w:szCs w:val="24"/>
          <w:highlight w:val="none"/>
        </w:rPr>
        <w:t>处置专员主要负责接收、回复平台下发的工单，配合科室、</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村居做好全程处置；巡查处置队员负责“</w:t>
      </w:r>
      <w:r>
        <w:rPr>
          <w:rFonts w:ascii="宋体" w:hAnsi="宋体" w:eastAsia="宋体" w:cs="宋体"/>
          <w:color w:val="auto"/>
          <w:spacing w:val="-84"/>
          <w:sz w:val="24"/>
          <w:szCs w:val="24"/>
          <w:highlight w:val="none"/>
        </w:rPr>
        <w:t xml:space="preserve"> </w:t>
      </w:r>
      <w:r>
        <w:rPr>
          <w:rFonts w:ascii="宋体" w:hAnsi="宋体" w:eastAsia="宋体" w:cs="宋体"/>
          <w:color w:val="auto"/>
          <w:spacing w:val="-4"/>
          <w:sz w:val="24"/>
          <w:szCs w:val="24"/>
          <w:highlight w:val="none"/>
        </w:rPr>
        <w:t>门前三包，环境卫生</w:t>
      </w:r>
      <w:r>
        <w:rPr>
          <w:rFonts w:ascii="宋体" w:hAnsi="宋体" w:eastAsia="宋体" w:cs="宋体"/>
          <w:color w:val="auto"/>
          <w:spacing w:val="-5"/>
          <w:sz w:val="24"/>
          <w:szCs w:val="24"/>
          <w:highlight w:val="none"/>
        </w:rPr>
        <w:t>，街头游商，集体土地巡查</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和违法建设</w:t>
      </w:r>
      <w:r>
        <w:rPr>
          <w:rFonts w:ascii="宋体" w:hAnsi="宋体" w:eastAsia="宋体" w:cs="宋体"/>
          <w:color w:val="auto"/>
          <w:spacing w:val="-88"/>
          <w:sz w:val="24"/>
          <w:szCs w:val="24"/>
          <w:highlight w:val="none"/>
        </w:rPr>
        <w:t xml:space="preserve"> </w:t>
      </w:r>
      <w:r>
        <w:rPr>
          <w:rFonts w:ascii="宋体" w:hAnsi="宋体" w:eastAsia="宋体" w:cs="宋体"/>
          <w:color w:val="auto"/>
          <w:spacing w:val="-8"/>
          <w:sz w:val="24"/>
          <w:szCs w:val="24"/>
          <w:highlight w:val="none"/>
        </w:rPr>
        <w:t>”等方面的巡查处置，按照镇政府要求，配合相关科室执行</w:t>
      </w:r>
      <w:r>
        <w:rPr>
          <w:rFonts w:ascii="宋体" w:hAnsi="宋体" w:eastAsia="宋体" w:cs="宋体"/>
          <w:color w:val="auto"/>
          <w:spacing w:val="-4"/>
          <w:sz w:val="24"/>
          <w:szCs w:val="24"/>
          <w:highlight w:val="none"/>
        </w:rPr>
        <w:t>各类急难险重任务， 开展专项治理行动，做好应急保障服务。</w:t>
      </w:r>
    </w:p>
    <w:p w14:paraId="6860446F">
      <w:pPr>
        <w:spacing w:before="48" w:line="359" w:lineRule="auto"/>
        <w:ind w:left="1" w:firstLine="464" w:firstLineChars="200"/>
        <w:jc w:val="both"/>
        <w:rPr>
          <w:rFonts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各网格公司应根据甲方提出的任务需要足额配置符合本合同约定要求的工作人员，通常应满足以下要求：一是每个网格大区应按照通州区城指中心划定的网格数量，1:1比例配置专职网格员，并按要求参与接诉即办平台值守和案件跟踪；二是每个网格大区配置20-25人的巡查处置力量，确保24小时不间断开展责任区内巡查检查，并按照镇政府要求，配合相关科室执行各类急难险重任务、开展专项治理行动、做好应急保障服务，其中夜班人员上半夜应保持在岗，下半夜可在责任区内休息地点休整，如有紧急任务能够第一时间到场处置；三是辖区内地铁站每个站口在早高峰（6-9时）晚高峰（18至22时）期间至少有2人参与安全值守任务；四是根据政府工作要求抽调人员完成其他临时任务。</w:t>
      </w:r>
    </w:p>
    <w:p w14:paraId="3F914092">
      <w:pPr>
        <w:spacing w:line="219" w:lineRule="auto"/>
        <w:ind w:left="48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2、网格工作人员应具备以下要求：</w:t>
      </w:r>
    </w:p>
    <w:p w14:paraId="4E78A443">
      <w:pPr>
        <w:spacing w:line="312" w:lineRule="auto"/>
        <w:ind w:right="18" w:firstLine="484"/>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（1）年龄：</w:t>
      </w:r>
      <w:r>
        <w:rPr>
          <w:rFonts w:hint="eastAsia" w:ascii="宋体" w:hAnsi="宋体" w:eastAsia="宋体" w:cs="宋体"/>
          <w:color w:val="auto"/>
          <w:spacing w:val="1"/>
          <w:sz w:val="24"/>
          <w:szCs w:val="24"/>
          <w:highlight w:val="none"/>
          <w:lang w:eastAsia="zh-CN"/>
        </w:rPr>
        <w:t>网格工作人员实行实名制上岗，专职</w:t>
      </w:r>
      <w:r>
        <w:rPr>
          <w:rFonts w:hint="eastAsia" w:ascii="宋体" w:hAnsi="宋体" w:eastAsia="宋体" w:cs="宋体"/>
          <w:color w:val="auto"/>
          <w:spacing w:val="1"/>
          <w:sz w:val="24"/>
          <w:szCs w:val="24"/>
          <w:highlight w:val="none"/>
          <w:lang w:val="en-US" w:eastAsia="zh-CN"/>
        </w:rPr>
        <w:t>网格员年龄一般不超过55岁，处置队员应为男性，年龄一般不超过45岁</w:t>
      </w:r>
      <w:r>
        <w:rPr>
          <w:rFonts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）身体健康、普通话流利，性格开朗、品行端正。（</w:t>
      </w:r>
      <w:r>
        <w:rPr>
          <w:rFonts w:hint="eastAsia" w:ascii="宋体" w:hAnsi="宋体" w:cs="宋体"/>
          <w:color w:val="auto"/>
          <w:spacing w:val="-1"/>
          <w:sz w:val="24"/>
          <w:szCs w:val="24"/>
          <w:highlight w:val="none"/>
          <w:lang w:val="en-US" w:eastAsia="zh-CN"/>
        </w:rPr>
        <w:t>3</w:t>
      </w:r>
      <w:r>
        <w:rPr>
          <w:rFonts w:ascii="宋体" w:hAnsi="宋体" w:eastAsia="宋体" w:cs="宋体"/>
          <w:color w:val="auto"/>
          <w:spacing w:val="-1"/>
          <w:sz w:val="24"/>
          <w:szCs w:val="24"/>
          <w:highlight w:val="none"/>
        </w:rPr>
        <w:t>）有良好</w:t>
      </w:r>
      <w:r>
        <w:rPr>
          <w:rFonts w:ascii="宋体" w:hAnsi="宋体" w:eastAsia="宋体" w:cs="宋体"/>
          <w:color w:val="auto"/>
          <w:spacing w:val="-2"/>
          <w:sz w:val="24"/>
          <w:szCs w:val="24"/>
          <w:highlight w:val="none"/>
        </w:rPr>
        <w:t>的沟</w:t>
      </w:r>
      <w:r>
        <w:rPr>
          <w:rFonts w:ascii="宋体" w:hAnsi="宋体" w:eastAsia="宋体" w:cs="宋体"/>
          <w:color w:val="auto"/>
          <w:spacing w:val="-3"/>
          <w:sz w:val="24"/>
          <w:szCs w:val="24"/>
          <w:highlight w:val="none"/>
        </w:rPr>
        <w:t>通、理解、表达、归纳能力。（</w:t>
      </w:r>
      <w:r>
        <w:rPr>
          <w:rFonts w:hint="eastAsia" w:ascii="宋体" w:hAnsi="宋体" w:cs="宋体"/>
          <w:color w:val="auto"/>
          <w:spacing w:val="-3"/>
          <w:sz w:val="24"/>
          <w:szCs w:val="24"/>
          <w:highlight w:val="none"/>
          <w:lang w:val="en-US" w:eastAsia="zh-CN"/>
        </w:rPr>
        <w:t>4</w:t>
      </w:r>
      <w:r>
        <w:rPr>
          <w:rFonts w:ascii="宋体" w:hAnsi="宋体" w:eastAsia="宋体" w:cs="宋体"/>
          <w:color w:val="auto"/>
          <w:spacing w:val="-3"/>
          <w:sz w:val="24"/>
          <w:szCs w:val="24"/>
          <w:highlight w:val="none"/>
        </w:rPr>
        <w:t>）有服务意识、团队合作精神和较</w:t>
      </w:r>
      <w:r>
        <w:rPr>
          <w:rFonts w:ascii="宋体" w:hAnsi="宋体" w:eastAsia="宋体" w:cs="宋体"/>
          <w:color w:val="auto"/>
          <w:spacing w:val="-4"/>
          <w:sz w:val="24"/>
          <w:szCs w:val="24"/>
          <w:highlight w:val="none"/>
        </w:rPr>
        <w:t>强的责任心。（</w:t>
      </w:r>
      <w:r>
        <w:rPr>
          <w:rFonts w:hint="eastAsia" w:ascii="宋体" w:hAnsi="宋体" w:cs="宋体"/>
          <w:color w:val="auto"/>
          <w:spacing w:val="-4"/>
          <w:sz w:val="24"/>
          <w:szCs w:val="24"/>
          <w:highlight w:val="none"/>
          <w:lang w:val="en-US" w:eastAsia="zh-CN"/>
        </w:rPr>
        <w:t>5</w:t>
      </w:r>
      <w:r>
        <w:rPr>
          <w:rFonts w:ascii="宋体" w:hAnsi="宋体" w:eastAsia="宋体" w:cs="宋体"/>
          <w:color w:val="auto"/>
          <w:spacing w:val="-4"/>
          <w:sz w:val="24"/>
          <w:szCs w:val="24"/>
          <w:highlight w:val="none"/>
        </w:rPr>
        <w:t>）有</w:t>
      </w:r>
      <w:r>
        <w:rPr>
          <w:rFonts w:ascii="宋体" w:hAnsi="宋体" w:eastAsia="宋体" w:cs="宋体"/>
          <w:color w:val="auto"/>
          <w:sz w:val="24"/>
          <w:szCs w:val="24"/>
          <w:highlight w:val="none"/>
        </w:rPr>
        <w:t>良好的服务意识，反应灵敏、积极主动、刻苦耐劳，能服从安排和</w:t>
      </w:r>
      <w:r>
        <w:rPr>
          <w:rFonts w:ascii="宋体" w:hAnsi="宋体" w:eastAsia="宋体" w:cs="宋体"/>
          <w:color w:val="auto"/>
          <w:spacing w:val="-1"/>
          <w:sz w:val="24"/>
          <w:szCs w:val="24"/>
          <w:highlight w:val="none"/>
        </w:rPr>
        <w:t>指挥。（</w:t>
      </w:r>
      <w:r>
        <w:rPr>
          <w:rFonts w:hint="eastAsia" w:ascii="宋体" w:hAnsi="宋体" w:cs="宋体"/>
          <w:color w:val="auto"/>
          <w:spacing w:val="-1"/>
          <w:sz w:val="24"/>
          <w:szCs w:val="24"/>
          <w:highlight w:val="none"/>
          <w:lang w:val="en-US" w:eastAsia="zh-CN"/>
        </w:rPr>
        <w:t>6</w:t>
      </w:r>
      <w:r>
        <w:rPr>
          <w:rFonts w:ascii="宋体" w:hAnsi="宋体" w:eastAsia="宋体" w:cs="宋体"/>
          <w:color w:val="auto"/>
          <w:spacing w:val="-1"/>
          <w:sz w:val="24"/>
          <w:szCs w:val="24"/>
          <w:highlight w:val="none"/>
        </w:rPr>
        <w:t>）具有一年</w:t>
      </w:r>
      <w:r>
        <w:rPr>
          <w:rFonts w:ascii="宋体" w:hAnsi="宋体" w:eastAsia="宋体" w:cs="宋体"/>
          <w:color w:val="auto"/>
          <w:sz w:val="24"/>
          <w:szCs w:val="24"/>
          <w:highlight w:val="none"/>
        </w:rPr>
        <w:t>（含）以上的工作经验，无违法犯罪记录。（</w:t>
      </w:r>
      <w:r>
        <w:rPr>
          <w:rFonts w:hint="eastAsia" w:ascii="宋体" w:hAnsi="宋体" w:cs="宋体"/>
          <w:color w:val="auto"/>
          <w:spacing w:val="-1"/>
          <w:sz w:val="24"/>
          <w:szCs w:val="24"/>
          <w:highlight w:val="none"/>
          <w:lang w:val="en-US" w:eastAsia="zh-CN"/>
        </w:rPr>
        <w:t>7</w:t>
      </w:r>
      <w:r>
        <w:rPr>
          <w:rFonts w:ascii="宋体" w:hAnsi="宋体" w:eastAsia="宋体" w:cs="宋体"/>
          <w:color w:val="auto"/>
          <w:spacing w:val="-1"/>
          <w:sz w:val="24"/>
          <w:szCs w:val="24"/>
          <w:highlight w:val="none"/>
        </w:rPr>
        <w:t>）会使用智能手机。</w:t>
      </w:r>
    </w:p>
    <w:p w14:paraId="563067BB">
      <w:pPr>
        <w:spacing w:line="312" w:lineRule="auto"/>
        <w:ind w:right="18" w:firstLine="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3、网格工作人员每月实际上岗率不低于95%，有特殊情况要进行报备，按规定与进</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行科室对接，巡视和处理有关问题。片区要保证人员稳定，网格工作人员要实名制上岗，</w:t>
      </w:r>
      <w:r>
        <w:rPr>
          <w:rFonts w:ascii="宋体" w:hAnsi="宋体" w:eastAsia="宋体" w:cs="宋体"/>
          <w:color w:val="auto"/>
          <w:spacing w:val="9"/>
          <w:sz w:val="24"/>
          <w:szCs w:val="24"/>
          <w:highlight w:val="none"/>
        </w:rPr>
        <w:t xml:space="preserve"> </w:t>
      </w:r>
      <w:r>
        <w:rPr>
          <w:rFonts w:ascii="宋体" w:hAnsi="宋体" w:eastAsia="宋体" w:cs="宋体"/>
          <w:color w:val="auto"/>
          <w:sz w:val="24"/>
          <w:szCs w:val="24"/>
          <w:highlight w:val="none"/>
        </w:rPr>
        <w:t>姓名、电话统一上报永顺镇政府备案，如有调</w:t>
      </w:r>
      <w:r>
        <w:rPr>
          <w:rFonts w:ascii="宋体" w:hAnsi="宋体" w:eastAsia="宋体" w:cs="宋体"/>
          <w:color w:val="auto"/>
          <w:spacing w:val="-1"/>
          <w:sz w:val="24"/>
          <w:szCs w:val="24"/>
          <w:highlight w:val="none"/>
        </w:rPr>
        <w:t>整要及时向执法队报告。</w:t>
      </w:r>
    </w:p>
    <w:p w14:paraId="06735B1F">
      <w:pPr>
        <w:spacing w:before="186" w:line="312" w:lineRule="auto"/>
        <w:ind w:right="80"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4、网格公司应定期开展人员培训。内容包括基本技能、专业</w:t>
      </w:r>
      <w:r>
        <w:rPr>
          <w:rFonts w:ascii="宋体" w:hAnsi="宋体" w:eastAsia="宋体" w:cs="宋体"/>
          <w:color w:val="auto"/>
          <w:spacing w:val="-1"/>
          <w:sz w:val="24"/>
          <w:szCs w:val="24"/>
          <w:highlight w:val="none"/>
        </w:rPr>
        <w:t>知识、沟通技巧、社会</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难点、热点及应急问题处置，疑难问题处理技巧等，镇相关</w:t>
      </w:r>
      <w:r>
        <w:rPr>
          <w:rFonts w:ascii="宋体" w:hAnsi="宋体" w:eastAsia="宋体" w:cs="宋体"/>
          <w:color w:val="auto"/>
          <w:spacing w:val="-4"/>
          <w:sz w:val="24"/>
          <w:szCs w:val="24"/>
          <w:highlight w:val="none"/>
        </w:rPr>
        <w:t>业务科室人员应结合交办任务</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适时组织网格工作人员进行相关业务培训。</w:t>
      </w:r>
    </w:p>
    <w:p w14:paraId="42A2A7FF">
      <w:pPr>
        <w:spacing w:before="183" w:line="312" w:lineRule="auto"/>
        <w:ind w:right="80"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5、网格公司要根据需要足量配备机动车辆、电</w:t>
      </w:r>
      <w:r>
        <w:rPr>
          <w:rFonts w:ascii="宋体" w:hAnsi="宋体" w:eastAsia="宋体" w:cs="宋体"/>
          <w:color w:val="auto"/>
          <w:spacing w:val="-1"/>
          <w:sz w:val="24"/>
          <w:szCs w:val="24"/>
          <w:highlight w:val="none"/>
        </w:rPr>
        <w:t>脑、摄像机、清扫转运工具等必要的</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装备器材。工作时间内，必须在责任区域内巡查处理相关</w:t>
      </w:r>
      <w:r>
        <w:rPr>
          <w:rFonts w:ascii="宋体" w:hAnsi="宋体" w:eastAsia="宋体" w:cs="宋体"/>
          <w:color w:val="auto"/>
          <w:spacing w:val="-4"/>
          <w:sz w:val="24"/>
          <w:szCs w:val="24"/>
          <w:highlight w:val="none"/>
        </w:rPr>
        <w:t>事宜，非工作需要不得跨区域活</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动。</w:t>
      </w:r>
    </w:p>
    <w:p w14:paraId="57898587">
      <w:pPr>
        <w:spacing w:before="182" w:line="324" w:lineRule="auto"/>
        <w:ind w:left="1" w:right="80"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6、网格公司内部要合理确定工作人员劳动报酬和工作</w:t>
      </w:r>
      <w:r>
        <w:rPr>
          <w:rFonts w:ascii="宋体" w:hAnsi="宋体" w:eastAsia="宋体" w:cs="宋体"/>
          <w:color w:val="auto"/>
          <w:spacing w:val="-1"/>
          <w:sz w:val="24"/>
          <w:szCs w:val="24"/>
          <w:highlight w:val="none"/>
        </w:rPr>
        <w:t>补贴，根据财力情况完善待遇</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正常增长机制，保持队伍稳定。网格公司要加强人员管</w:t>
      </w:r>
      <w:r>
        <w:rPr>
          <w:rFonts w:ascii="宋体" w:hAnsi="宋体" w:eastAsia="宋体" w:cs="宋体"/>
          <w:color w:val="auto"/>
          <w:spacing w:val="-4"/>
          <w:sz w:val="24"/>
          <w:szCs w:val="24"/>
          <w:highlight w:val="none"/>
        </w:rPr>
        <w:t>理，根据工作业绩、日常表现、辖</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区单位和居民满意度评价等，进行绩效考核，并实施奖</w:t>
      </w:r>
      <w:r>
        <w:rPr>
          <w:rFonts w:ascii="宋体" w:hAnsi="宋体" w:eastAsia="宋体" w:cs="宋体"/>
          <w:color w:val="auto"/>
          <w:spacing w:val="-4"/>
          <w:sz w:val="24"/>
          <w:szCs w:val="24"/>
          <w:highlight w:val="none"/>
        </w:rPr>
        <w:t>惩，对考核不称职或违法违纪的工</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作人员要依法依规解聘。</w:t>
      </w:r>
    </w:p>
    <w:p w14:paraId="048140DF">
      <w:pPr>
        <w:spacing w:before="181" w:line="290" w:lineRule="auto"/>
        <w:ind w:right="18" w:firstLine="486"/>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7、每一名队员都要对巡查中发现的问题及隐患及时向值班领导报告，对于</w:t>
      </w:r>
      <w:r>
        <w:rPr>
          <w:rFonts w:ascii="宋体" w:hAnsi="宋体" w:eastAsia="宋体" w:cs="宋体"/>
          <w:color w:val="auto"/>
          <w:spacing w:val="-6"/>
          <w:sz w:val="24"/>
          <w:szCs w:val="24"/>
          <w:highlight w:val="none"/>
        </w:rPr>
        <w:t>简单问题，</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在保证自身安全的前提下可制止然后上报。</w:t>
      </w:r>
    </w:p>
    <w:p w14:paraId="6C88AE57">
      <w:pPr>
        <w:spacing w:before="181" w:line="219" w:lineRule="auto"/>
        <w:ind w:left="481"/>
        <w:rPr>
          <w:rFonts w:ascii="宋体" w:hAnsi="宋体" w:eastAsia="宋体" w:cs="宋体"/>
          <w:color w:val="auto"/>
          <w:sz w:val="24"/>
          <w:szCs w:val="24"/>
          <w:highlight w:val="none"/>
        </w:rPr>
      </w:pPr>
      <w:r>
        <w:rPr>
          <w:rFonts w:ascii="宋体" w:hAnsi="宋体" w:eastAsia="宋体" w:cs="宋体"/>
          <w:color w:val="auto"/>
          <w:sz w:val="24"/>
          <w:szCs w:val="24"/>
          <w:highlight w:val="none"/>
        </w:rPr>
        <w:t>8、巡查员在巡查中要多观察并按巡查线路和范围、频次</w:t>
      </w:r>
      <w:r>
        <w:rPr>
          <w:rFonts w:ascii="宋体" w:hAnsi="宋体" w:eastAsia="宋体" w:cs="宋体"/>
          <w:color w:val="auto"/>
          <w:spacing w:val="-1"/>
          <w:sz w:val="24"/>
          <w:szCs w:val="24"/>
          <w:highlight w:val="none"/>
        </w:rPr>
        <w:t>巡查，确保完成巡查任务。</w:t>
      </w:r>
    </w:p>
    <w:p w14:paraId="2D74B86F">
      <w:pPr>
        <w:spacing w:before="182" w:line="289" w:lineRule="auto"/>
        <w:ind w:left="2" w:right="80"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9、巡查队长负责对巡查员的监督，配合平台完成问题的</w:t>
      </w:r>
      <w:r>
        <w:rPr>
          <w:rFonts w:ascii="宋体" w:hAnsi="宋体" w:eastAsia="宋体" w:cs="宋体"/>
          <w:color w:val="auto"/>
          <w:spacing w:val="-1"/>
          <w:sz w:val="24"/>
          <w:szCs w:val="24"/>
          <w:highlight w:val="none"/>
        </w:rPr>
        <w:t>处理，如发现问题未能及时</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上报的将进行处理。</w:t>
      </w:r>
    </w:p>
    <w:p w14:paraId="6F981855">
      <w:pPr>
        <w:spacing w:before="182" w:line="289" w:lineRule="auto"/>
        <w:ind w:right="80" w:firstLine="497"/>
        <w:rPr>
          <w:rFonts w:ascii="宋体" w:hAnsi="宋体" w:eastAsia="宋体" w:cs="宋体"/>
          <w:color w:val="auto"/>
          <w:spacing w:val="-1"/>
          <w:sz w:val="24"/>
          <w:szCs w:val="24"/>
          <w:highlight w:val="none"/>
        </w:rPr>
      </w:pPr>
      <w:r>
        <w:rPr>
          <w:rFonts w:ascii="宋体" w:hAnsi="宋体" w:eastAsia="宋体" w:cs="宋体"/>
          <w:color w:val="auto"/>
          <w:spacing w:val="-4"/>
          <w:sz w:val="24"/>
          <w:szCs w:val="24"/>
          <w:highlight w:val="none"/>
        </w:rPr>
        <w:t>10、政府及各相关委办科室，依照职责分工制定本部门考评细则对网格公司履职进行</w:t>
      </w:r>
      <w:r>
        <w:rPr>
          <w:rFonts w:ascii="宋体" w:hAnsi="宋体" w:eastAsia="宋体" w:cs="宋体"/>
          <w:color w:val="auto"/>
          <w:spacing w:val="3"/>
          <w:sz w:val="24"/>
          <w:szCs w:val="24"/>
          <w:highlight w:val="none"/>
        </w:rPr>
        <w:t xml:space="preserve"> </w:t>
      </w:r>
      <w:r>
        <w:rPr>
          <w:rFonts w:ascii="宋体" w:hAnsi="宋体" w:eastAsia="宋体" w:cs="宋体"/>
          <w:color w:val="auto"/>
          <w:spacing w:val="-1"/>
          <w:sz w:val="24"/>
          <w:szCs w:val="24"/>
          <w:highlight w:val="none"/>
        </w:rPr>
        <w:t>考评，对服务不达标的扣除相应服务费。</w:t>
      </w:r>
    </w:p>
    <w:p w14:paraId="32F5FB27">
      <w:pPr>
        <w:spacing w:before="186" w:line="220" w:lineRule="auto"/>
        <w:ind w:left="566"/>
        <w:rPr>
          <w:rFonts w:hint="eastAsia" w:ascii="宋体" w:hAnsi="宋体" w:eastAsia="宋体" w:cs="宋体"/>
          <w:b/>
          <w:bCs/>
          <w:color w:val="auto"/>
          <w:spacing w:val="-5"/>
          <w:sz w:val="28"/>
          <w:szCs w:val="28"/>
          <w:highlight w:val="none"/>
          <w:lang w:eastAsia="zh-CN"/>
        </w:rPr>
      </w:pPr>
      <w:r>
        <w:rPr>
          <w:rFonts w:hint="eastAsia" w:ascii="宋体" w:hAnsi="宋体" w:eastAsia="宋体" w:cs="宋体"/>
          <w:b/>
          <w:bCs/>
          <w:color w:val="auto"/>
          <w:spacing w:val="-5"/>
          <w:sz w:val="28"/>
          <w:szCs w:val="28"/>
          <w:highlight w:val="none"/>
          <w:lang w:val="en-US" w:eastAsia="zh-CN"/>
        </w:rPr>
        <w:t>三</w:t>
      </w:r>
      <w:r>
        <w:rPr>
          <w:rFonts w:hint="eastAsia" w:ascii="宋体" w:hAnsi="宋体" w:eastAsia="宋体" w:cs="宋体"/>
          <w:b/>
          <w:bCs/>
          <w:color w:val="auto"/>
          <w:spacing w:val="-5"/>
          <w:sz w:val="28"/>
          <w:szCs w:val="28"/>
          <w:highlight w:val="none"/>
          <w:lang w:eastAsia="zh-CN"/>
        </w:rPr>
        <w:t>、考核监督</w:t>
      </w:r>
    </w:p>
    <w:p w14:paraId="6CA98522">
      <w:pPr>
        <w:spacing w:before="181" w:line="360" w:lineRule="auto"/>
        <w:ind w:right="18" w:firstLine="486"/>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rPr>
        <w:t>网格</w:t>
      </w:r>
      <w:r>
        <w:rPr>
          <w:rFonts w:hint="eastAsia" w:ascii="宋体" w:hAnsi="宋体" w:eastAsia="宋体" w:cs="宋体"/>
          <w:color w:val="auto"/>
          <w:spacing w:val="-5"/>
          <w:sz w:val="24"/>
          <w:szCs w:val="24"/>
          <w:highlight w:val="none"/>
          <w:lang w:eastAsia="zh-CN"/>
        </w:rPr>
        <w:t>服务队伍的</w:t>
      </w:r>
      <w:r>
        <w:rPr>
          <w:rFonts w:hint="eastAsia" w:ascii="宋体" w:hAnsi="宋体" w:eastAsia="宋体" w:cs="宋体"/>
          <w:color w:val="auto"/>
          <w:spacing w:val="-5"/>
          <w:sz w:val="24"/>
          <w:szCs w:val="24"/>
          <w:highlight w:val="none"/>
        </w:rPr>
        <w:t>管理考评主体</w:t>
      </w:r>
      <w:r>
        <w:rPr>
          <w:rFonts w:hint="eastAsia" w:ascii="宋体" w:hAnsi="宋体" w:eastAsia="宋体" w:cs="宋体"/>
          <w:color w:val="auto"/>
          <w:spacing w:val="-5"/>
          <w:sz w:val="24"/>
          <w:szCs w:val="24"/>
          <w:highlight w:val="none"/>
          <w:lang w:eastAsia="zh-CN"/>
        </w:rPr>
        <w:t>包括城乡建设办公室（规划、拆违、环保）</w:t>
      </w:r>
      <w:r>
        <w:rPr>
          <w:rFonts w:hint="eastAsia" w:ascii="宋体" w:hAnsi="宋体" w:eastAsia="宋体" w:cs="宋体"/>
          <w:color w:val="auto"/>
          <w:spacing w:val="-5"/>
          <w:sz w:val="24"/>
          <w:szCs w:val="24"/>
          <w:highlight w:val="none"/>
          <w:lang w:val="en-US" w:eastAsia="zh-CN"/>
        </w:rPr>
        <w:t>、社区建设办公室（社区服务、物业）、经济发展办公室（经发）、平安建设办公室（综治、信访、安监、交通安全）、民生保障办公室（公共卫生、计生、民政）、党群工作办公室（宣传）、生态环境事务中心（环境、城市管理）、市民活动中心（文化站）、市民诉求处置中心（接诉即办、网格）、各村居。</w:t>
      </w:r>
      <w:r>
        <w:rPr>
          <w:rFonts w:hint="eastAsia" w:ascii="宋体" w:hAnsi="宋体" w:eastAsia="宋体" w:cs="宋体"/>
          <w:color w:val="auto"/>
          <w:spacing w:val="-5"/>
          <w:sz w:val="24"/>
          <w:szCs w:val="24"/>
          <w:highlight w:val="none"/>
          <w:lang w:eastAsia="zh-CN"/>
        </w:rPr>
        <w:t>综合行政执法队</w:t>
      </w:r>
      <w:r>
        <w:rPr>
          <w:rFonts w:hint="eastAsia" w:ascii="宋体" w:hAnsi="宋体" w:eastAsia="宋体" w:cs="宋体"/>
          <w:color w:val="auto"/>
          <w:spacing w:val="-5"/>
          <w:sz w:val="24"/>
          <w:szCs w:val="24"/>
          <w:highlight w:val="none"/>
          <w:lang w:val="en-US" w:eastAsia="zh-CN"/>
        </w:rPr>
        <w:t>负责</w:t>
      </w:r>
      <w:r>
        <w:rPr>
          <w:rFonts w:hint="eastAsia" w:ascii="宋体" w:hAnsi="宋体" w:eastAsia="宋体" w:cs="宋体"/>
          <w:color w:val="auto"/>
          <w:spacing w:val="-5"/>
          <w:sz w:val="24"/>
          <w:szCs w:val="24"/>
          <w:highlight w:val="none"/>
        </w:rPr>
        <w:t>网格</w:t>
      </w:r>
      <w:r>
        <w:rPr>
          <w:rFonts w:hint="eastAsia" w:ascii="宋体" w:hAnsi="宋体" w:eastAsia="宋体" w:cs="宋体"/>
          <w:color w:val="auto"/>
          <w:spacing w:val="-5"/>
          <w:sz w:val="24"/>
          <w:szCs w:val="24"/>
          <w:highlight w:val="none"/>
          <w:lang w:eastAsia="zh-CN"/>
        </w:rPr>
        <w:t>队伍的日常</w:t>
      </w:r>
      <w:r>
        <w:rPr>
          <w:rFonts w:hint="eastAsia" w:ascii="宋体" w:hAnsi="宋体" w:eastAsia="宋体" w:cs="宋体"/>
          <w:color w:val="auto"/>
          <w:spacing w:val="-5"/>
          <w:sz w:val="24"/>
          <w:szCs w:val="24"/>
          <w:highlight w:val="none"/>
          <w:lang w:val="en-US" w:eastAsia="zh-CN"/>
        </w:rPr>
        <w:t>管理调度，协调相关部门定期召开会议，讲评部署工作。</w:t>
      </w:r>
    </w:p>
    <w:p w14:paraId="3599DD0A">
      <w:pPr>
        <w:spacing w:before="181" w:line="360" w:lineRule="auto"/>
        <w:ind w:right="18" w:firstLine="486"/>
        <w:rPr>
          <w:rFonts w:hint="default"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考核分工方面，网格员和12345专员主要由市民诉求处置中心（接诉即办）和各村居负责考核；处置队员主要由综合行政执法队负责考核；整体履职情况由各科室共同负责。各科室根据职能分工，对口安排网格协助开展相关工作，全程做好指挥调度与沟通协调，统筹各方力量完成任务，并对网格工作成效进行评估。</w:t>
      </w:r>
    </w:p>
    <w:p w14:paraId="5B9EA809">
      <w:pPr>
        <w:spacing w:before="181" w:line="360" w:lineRule="auto"/>
        <w:ind w:right="18" w:firstLine="486"/>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val="en-US" w:eastAsia="zh-CN"/>
        </w:rPr>
        <w:t>各考核责任部门依据职责制定《考评细则》并实施考评。考核评分实行百分制，其中市民诉求中心占50分（接诉即办40分、网格案件10分），各村居占10分，其他科室共占10分，班子成员占30分。根据总体任务完成情况，</w:t>
      </w:r>
      <w:r>
        <w:rPr>
          <w:rFonts w:hint="eastAsia" w:ascii="宋体" w:hAnsi="宋体" w:eastAsia="宋体" w:cs="宋体"/>
          <w:color w:val="auto"/>
          <w:spacing w:val="-5"/>
          <w:sz w:val="24"/>
          <w:szCs w:val="24"/>
          <w:highlight w:val="none"/>
          <w:lang w:eastAsia="zh-CN"/>
        </w:rPr>
        <w:t>每月提交一次《网格履职</w:t>
      </w:r>
      <w:r>
        <w:rPr>
          <w:rFonts w:hint="eastAsia" w:ascii="宋体" w:hAnsi="宋体" w:eastAsia="宋体" w:cs="宋体"/>
          <w:color w:val="auto"/>
          <w:spacing w:val="-5"/>
          <w:sz w:val="24"/>
          <w:szCs w:val="24"/>
          <w:highlight w:val="none"/>
        </w:rPr>
        <w:t>考</w:t>
      </w:r>
      <w:r>
        <w:rPr>
          <w:rFonts w:hint="eastAsia" w:ascii="宋体" w:hAnsi="宋体" w:eastAsia="宋体" w:cs="宋体"/>
          <w:color w:val="auto"/>
          <w:spacing w:val="-5"/>
          <w:sz w:val="24"/>
          <w:szCs w:val="24"/>
          <w:highlight w:val="none"/>
          <w:lang w:eastAsia="zh-CN"/>
        </w:rPr>
        <w:t>评表》，经相关负责人签字后报第三方公司，第三方公司对各网格工作成效进行评估，提示存在的问题和下一步工作要求，</w:t>
      </w:r>
      <w:r>
        <w:rPr>
          <w:rFonts w:hint="eastAsia" w:ascii="宋体" w:hAnsi="宋体" w:eastAsia="宋体" w:cs="宋体"/>
          <w:color w:val="auto"/>
          <w:spacing w:val="-5"/>
          <w:sz w:val="24"/>
          <w:szCs w:val="24"/>
          <w:highlight w:val="none"/>
          <w:lang w:val="en-US" w:eastAsia="zh-CN"/>
        </w:rPr>
        <w:t>考核成绩将作为网格公司奖惩依据。</w:t>
      </w:r>
      <w:r>
        <w:rPr>
          <w:rFonts w:hint="eastAsia" w:ascii="宋体" w:hAnsi="宋体" w:eastAsia="宋体" w:cs="宋体"/>
          <w:color w:val="auto"/>
          <w:spacing w:val="-5"/>
          <w:sz w:val="24"/>
          <w:szCs w:val="24"/>
          <w:highlight w:val="none"/>
          <w:lang w:eastAsia="zh-CN"/>
        </w:rPr>
        <w:t>综合行政执法队每季度根据考核情况，扣除网格公司相应数额的服务费</w:t>
      </w:r>
      <w:r>
        <w:rPr>
          <w:rFonts w:hint="eastAsia" w:ascii="宋体" w:hAnsi="宋体" w:eastAsia="宋体" w:cs="宋体"/>
          <w:color w:val="auto"/>
          <w:spacing w:val="-5"/>
          <w:sz w:val="24"/>
          <w:szCs w:val="24"/>
          <w:highlight w:val="none"/>
          <w:lang w:val="en-US" w:eastAsia="zh-CN"/>
        </w:rPr>
        <w:t>。对网格队伍的考评处罚应做到客观公正，结合实际情况多维度体现网格服务工作成效。科室、村居对考评过程和考核结果负责，并接受镇纪检监察科部门监督。</w:t>
      </w:r>
    </w:p>
    <w:p w14:paraId="76955F5F">
      <w:pPr>
        <w:spacing w:before="181" w:line="360" w:lineRule="auto"/>
        <w:ind w:right="18" w:firstLine="486"/>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结合各网格公司年度履职情况，对专项任务完成突出、整体工作成效显著的，经考核专班综合考量并报镇党委会研究通过后，可予以奖励；对不执行政府命令、完成任务差、工作严重失职、影响全镇工作大局的，经镇党委会研究后可解除服务合同。</w:t>
      </w:r>
    </w:p>
    <w:p w14:paraId="5FFDB583">
      <w:pPr>
        <w:spacing w:before="181" w:line="219" w:lineRule="auto"/>
        <w:ind w:left="481"/>
        <w:rPr>
          <w:rFonts w:ascii="宋体" w:hAnsi="宋体" w:eastAsia="宋体" w:cs="宋体"/>
          <w:color w:val="auto"/>
          <w:spacing w:val="-1"/>
          <w:sz w:val="24"/>
          <w:szCs w:val="24"/>
          <w:highlight w:val="none"/>
        </w:rPr>
      </w:pPr>
    </w:p>
    <w:p w14:paraId="5F98D143">
      <w:pPr>
        <w:keepNext w:val="0"/>
        <w:keepLines w:val="0"/>
        <w:pageBreakBefore w:val="0"/>
        <w:widowControl/>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eastAsia="宋体" w:cs="宋体"/>
          <w:b/>
          <w:color w:val="auto"/>
          <w:sz w:val="24"/>
          <w:highlight w:val="none"/>
        </w:rPr>
      </w:pPr>
    </w:p>
    <w:p w14:paraId="451E43E1">
      <w:pPr>
        <w:rPr>
          <w:color w:val="auto"/>
          <w:highlight w:val="none"/>
        </w:rPr>
      </w:pPr>
    </w:p>
    <w:p w14:paraId="692FAEA7">
      <w:pPr>
        <w:spacing w:line="360" w:lineRule="auto"/>
        <w:jc w:val="center"/>
        <w:outlineLvl w:val="0"/>
        <w:rPr>
          <w:b/>
          <w:color w:val="auto"/>
          <w:sz w:val="36"/>
          <w:szCs w:val="36"/>
          <w:highlight w:val="none"/>
        </w:rPr>
      </w:pPr>
      <w:r>
        <w:rPr>
          <w:b/>
          <w:color w:val="auto"/>
          <w:sz w:val="36"/>
          <w:szCs w:val="36"/>
          <w:highlight w:val="none"/>
        </w:rPr>
        <w:br w:type="page"/>
      </w:r>
      <w:bookmarkStart w:id="828" w:name="_Toc99301425"/>
    </w:p>
    <w:p w14:paraId="1663732F">
      <w:pPr>
        <w:spacing w:line="360" w:lineRule="auto"/>
        <w:jc w:val="center"/>
        <w:outlineLvl w:val="0"/>
        <w:rPr>
          <w:b/>
          <w:color w:val="auto"/>
          <w:sz w:val="36"/>
          <w:szCs w:val="36"/>
          <w:highlight w:val="none"/>
        </w:rPr>
      </w:pPr>
    </w:p>
    <w:p w14:paraId="57560475">
      <w:pPr>
        <w:spacing w:line="360" w:lineRule="auto"/>
        <w:jc w:val="center"/>
        <w:outlineLvl w:val="0"/>
        <w:rPr>
          <w:b/>
          <w:color w:val="auto"/>
          <w:sz w:val="36"/>
          <w:szCs w:val="36"/>
          <w:highlight w:val="none"/>
        </w:rPr>
      </w:pPr>
    </w:p>
    <w:p w14:paraId="5EEBC166">
      <w:pPr>
        <w:spacing w:line="360" w:lineRule="auto"/>
        <w:jc w:val="center"/>
        <w:outlineLvl w:val="0"/>
        <w:rPr>
          <w:b/>
          <w:color w:val="auto"/>
          <w:sz w:val="36"/>
          <w:szCs w:val="36"/>
          <w:highlight w:val="none"/>
        </w:rPr>
      </w:pPr>
    </w:p>
    <w:p w14:paraId="21E8B75D">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28"/>
    </w:p>
    <w:p w14:paraId="2E47D359">
      <w:pPr>
        <w:tabs>
          <w:tab w:val="left" w:pos="900"/>
          <w:tab w:val="left" w:pos="1080"/>
        </w:tabs>
        <w:snapToGrid w:val="0"/>
        <w:spacing w:line="360" w:lineRule="auto"/>
        <w:rPr>
          <w:color w:val="auto"/>
          <w:kern w:val="0"/>
          <w:sz w:val="18"/>
          <w:szCs w:val="18"/>
          <w:highlight w:val="none"/>
        </w:rPr>
      </w:pPr>
    </w:p>
    <w:p w14:paraId="2BFBE66E">
      <w:pPr>
        <w:jc w:val="center"/>
        <w:rPr>
          <w:color w:val="auto"/>
          <w:highlight w:val="none"/>
        </w:rPr>
      </w:pPr>
      <w:r>
        <w:rPr>
          <w:rFonts w:hint="eastAsia" w:ascii="宋体" w:hAnsi="宋体" w:eastAsia="宋体" w:cs="宋体"/>
          <w:b/>
          <w:bCs/>
          <w:snapToGrid w:val="0"/>
          <w:color w:val="auto"/>
          <w:kern w:val="0"/>
          <w:sz w:val="24"/>
          <w:szCs w:val="24"/>
          <w:highlight w:val="none"/>
          <w:lang w:val="en-US" w:eastAsia="zh-CN" w:bidi="ar"/>
        </w:rPr>
        <w:t>（本合同模板仅供参考，最终合同文本以双方最终签订为准）</w:t>
      </w:r>
    </w:p>
    <w:p w14:paraId="1DDA7014">
      <w:pPr>
        <w:spacing w:before="60" w:beforeLines="25"/>
        <w:rPr>
          <w:rStyle w:val="51"/>
          <w:rFonts w:hint="eastAsia" w:ascii="宋体" w:hAnsi="宋体" w:eastAsia="宋体" w:cs="宋体"/>
          <w:b/>
          <w:bCs/>
          <w:color w:val="auto"/>
          <w:sz w:val="36"/>
          <w:szCs w:val="36"/>
          <w:highlight w:val="none"/>
        </w:rPr>
      </w:pPr>
    </w:p>
    <w:p w14:paraId="53FD7277">
      <w:pPr>
        <w:rPr>
          <w:rStyle w:val="51"/>
          <w:rFonts w:hint="eastAsia" w:ascii="宋体" w:hAnsi="宋体" w:eastAsia="宋体" w:cs="宋体"/>
          <w:b/>
          <w:bCs/>
          <w:color w:val="auto"/>
          <w:sz w:val="36"/>
          <w:szCs w:val="36"/>
          <w:highlight w:val="none"/>
        </w:rPr>
      </w:pPr>
      <w:r>
        <w:rPr>
          <w:rStyle w:val="51"/>
          <w:rFonts w:hint="eastAsia" w:ascii="宋体" w:hAnsi="宋体" w:eastAsia="宋体" w:cs="宋体"/>
          <w:b/>
          <w:bCs/>
          <w:color w:val="auto"/>
          <w:sz w:val="36"/>
          <w:szCs w:val="36"/>
          <w:highlight w:val="none"/>
        </w:rPr>
        <w:br w:type="page"/>
      </w:r>
    </w:p>
    <w:p w14:paraId="6135816B">
      <w:pPr>
        <w:jc w:val="center"/>
        <w:rPr>
          <w:rFonts w:hint="eastAsia"/>
          <w:b/>
          <w:bCs/>
          <w:color w:val="auto"/>
          <w:sz w:val="32"/>
          <w:szCs w:val="40"/>
          <w:highlight w:val="none"/>
        </w:rPr>
      </w:pPr>
      <w:r>
        <w:rPr>
          <w:rFonts w:hint="eastAsia"/>
          <w:b/>
          <w:bCs/>
          <w:color w:val="auto"/>
          <w:sz w:val="32"/>
          <w:szCs w:val="40"/>
          <w:highlight w:val="none"/>
        </w:rPr>
        <w:t>2026年永顺镇网格精细化管理服务项目（</w:t>
      </w:r>
      <w:r>
        <w:rPr>
          <w:rFonts w:hint="eastAsia"/>
          <w:b/>
          <w:bCs/>
          <w:color w:val="auto"/>
          <w:sz w:val="32"/>
          <w:szCs w:val="40"/>
          <w:highlight w:val="none"/>
          <w:lang w:val="en-US" w:eastAsia="zh-CN"/>
        </w:rPr>
        <w:t>三</w:t>
      </w:r>
      <w:r>
        <w:rPr>
          <w:rFonts w:hint="eastAsia"/>
          <w:b/>
          <w:bCs/>
          <w:color w:val="auto"/>
          <w:sz w:val="32"/>
          <w:szCs w:val="40"/>
          <w:highlight w:val="none"/>
        </w:rPr>
        <w:t>区）</w:t>
      </w:r>
    </w:p>
    <w:p w14:paraId="0827A5A7">
      <w:pPr>
        <w:jc w:val="center"/>
        <w:rPr>
          <w:rFonts w:hint="eastAsia"/>
          <w:b/>
          <w:bCs/>
          <w:color w:val="auto"/>
          <w:sz w:val="32"/>
          <w:szCs w:val="40"/>
          <w:highlight w:val="none"/>
        </w:rPr>
      </w:pPr>
      <w:r>
        <w:rPr>
          <w:rFonts w:hint="eastAsia"/>
          <w:b/>
          <w:bCs/>
          <w:color w:val="auto"/>
          <w:sz w:val="32"/>
          <w:szCs w:val="40"/>
          <w:highlight w:val="none"/>
        </w:rPr>
        <w:t>委托合同</w:t>
      </w:r>
    </w:p>
    <w:p w14:paraId="60291DBF">
      <w:pPr>
        <w:rPr>
          <w:rFonts w:hint="eastAsia"/>
          <w:color w:val="auto"/>
          <w:highlight w:val="none"/>
        </w:rPr>
      </w:pPr>
    </w:p>
    <w:p w14:paraId="475A59CB">
      <w:pPr>
        <w:rPr>
          <w:rFonts w:hint="eastAsia"/>
          <w:color w:val="auto"/>
          <w:highlight w:val="none"/>
        </w:rPr>
      </w:pPr>
    </w:p>
    <w:p w14:paraId="649C6E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w:t>
      </w:r>
      <w:r>
        <w:rPr>
          <w:rFonts w:hint="eastAsia"/>
          <w:color w:val="auto"/>
          <w:sz w:val="24"/>
          <w:szCs w:val="24"/>
          <w:highlight w:val="none"/>
          <w:u w:val="single"/>
        </w:rPr>
        <w:t>北京市通州区永顺镇人民政府</w:t>
      </w:r>
    </w:p>
    <w:p w14:paraId="7F018F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乙方：</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                          </w:t>
      </w:r>
    </w:p>
    <w:p w14:paraId="59CC35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为全面加强网格化管理服务工作，夯实基层社会治理基础，推动网格员队伍建设，构建职责明确、渠道畅通、运行常态、工作高效的网格化管理服务体系，提高网格化管理服务水平。充分发挥网格员在环境巡视、安全巡查、创城创卫、治安联防检查等方面的基础性作用，强化“联动、互动 ”处置机制，确保实现网格化管理工作目标。</w:t>
      </w:r>
    </w:p>
    <w:p w14:paraId="6F4FF4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结合该项工作的实际情况，甲乙双方依据《中华人民共和国民法典》的规定，在自愿平等、协商一致基础上，就乙方承接甲方委托的网格化管理工作事项订立本合同。</w:t>
      </w:r>
    </w:p>
    <w:p w14:paraId="0EFCB8F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第一条 区域划分</w:t>
      </w:r>
    </w:p>
    <w:p w14:paraId="7A4C74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本项目四至范围：</w:t>
      </w:r>
      <w:r>
        <w:rPr>
          <w:rFonts w:hint="eastAsia" w:ascii="宋体" w:hAnsi="宋体" w:eastAsia="宋体" w:cs="宋体"/>
          <w:color w:val="auto"/>
          <w:spacing w:val="-4"/>
          <w:sz w:val="24"/>
          <w:szCs w:val="24"/>
          <w:highlight w:val="none"/>
          <w:lang w:val="en-US" w:eastAsia="zh-CN"/>
        </w:rPr>
        <w:t>东至温榆河中线，西至与朝阳区交界，南至</w:t>
      </w:r>
      <w:r>
        <w:rPr>
          <w:rFonts w:hint="eastAsia" w:ascii="宋体" w:hAnsi="宋体" w:cs="宋体"/>
          <w:color w:val="auto"/>
          <w:spacing w:val="-4"/>
          <w:sz w:val="24"/>
          <w:szCs w:val="24"/>
          <w:highlight w:val="none"/>
          <w:lang w:val="en-US" w:eastAsia="zh-CN"/>
        </w:rPr>
        <w:t>京承铁路</w:t>
      </w:r>
      <w:r>
        <w:rPr>
          <w:rFonts w:hint="eastAsia" w:ascii="宋体" w:hAnsi="宋体" w:eastAsia="宋体" w:cs="宋体"/>
          <w:color w:val="auto"/>
          <w:spacing w:val="-4"/>
          <w:sz w:val="24"/>
          <w:szCs w:val="24"/>
          <w:highlight w:val="none"/>
          <w:lang w:val="en-US" w:eastAsia="zh-CN"/>
        </w:rPr>
        <w:t>，北至榆景苑后面小场沟中线</w:t>
      </w:r>
      <w:r>
        <w:rPr>
          <w:rFonts w:hint="eastAsia" w:ascii="宋体" w:hAnsi="宋体" w:cs="宋体"/>
          <w:color w:val="auto"/>
          <w:spacing w:val="-4"/>
          <w:sz w:val="24"/>
          <w:szCs w:val="24"/>
          <w:highlight w:val="none"/>
          <w:lang w:val="en-US" w:eastAsia="zh-CN"/>
        </w:rPr>
        <w:t>。</w:t>
      </w:r>
    </w:p>
    <w:p w14:paraId="477FED2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第二条 网格职责</w:t>
      </w:r>
    </w:p>
    <w:p w14:paraId="32A653C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网格职责主要包括三类：一是协助开展市容环境与城市管理秩序维护；二是协助做好安全生产与应急管理保障；三是协助推进社区治理与民生服务。具体包括以下内容：</w:t>
      </w:r>
    </w:p>
    <w:p w14:paraId="3F7AF79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（一）市容环境与城市管理</w:t>
      </w:r>
    </w:p>
    <w:p w14:paraId="06525C1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门前三包、散摊游商、堆物堆料、露天烧烤、黑车摩的、户外灯箱广告违规设置、道路遗撒、公共场所吸烟、随意倾倒生活垃圾等行为进行巡查，发现问题及时报告并配合处置（协助综合行政执法队、生态环境事务中心（环境）、民生保障办公室（公共卫生、计生））。</w:t>
      </w:r>
    </w:p>
    <w:p w14:paraId="1DD82BB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2.对辖区内违法用地违法建设的巡查、监管、报告，配合做好违法用地违法建设整治拆除工作，对村居内部私搭乱建问题进行巡查并配合处置（协助城乡建设办公室（拆违）、综合行政执法队）。</w:t>
      </w:r>
    </w:p>
    <w:p w14:paraId="2843EAA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3.对街面上积存大件垃圾、建筑垃圾、绿化垃圾、堆物堆料、废弃垃圾的相关责任单位进行督促并协助清理（协助生态环境事务中心（环境）、社区建设办公室（物业））。</w:t>
      </w:r>
    </w:p>
    <w:p w14:paraId="63C4779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4.对“开墙打洞”、“无证无照”的违法行为制止并上报（协助经济发展办公室（经发）、市场所）。</w:t>
      </w:r>
    </w:p>
    <w:p w14:paraId="3DFE8AD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施工扬尘治理六个百分百的工作标准，对各类在施工地内扬尘问题开展巡查检查，做到及时发现、及时上报并配合现场盯守直至整改到位（协助综合行政执法队、城乡建设办公室（规划、拆违、环保、阳光工程）、生态环境事务中心（林业、环境））。</w:t>
      </w:r>
    </w:p>
    <w:p w14:paraId="4D6FC61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6.协助做好责任区域内文明城区常态化创建工作，配合完成市级、区级督办问题的销账，并对创城常态化问题点位进行巡查，并配合处置（协助党群工作办公室（宣传））。</w:t>
      </w:r>
    </w:p>
    <w:p w14:paraId="3EDE140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护村居内部环境秩序，督促做好垃圾分类、存放、清运，保持卫生整洁；落实区级环境问题台账整改与自查自改，做好打草透绿、枯枝落叶与堆物堆料清理，以及市政设施、破损路面和墙面的维修等工作（协助生态环境事务中心（环境、城市管理））。</w:t>
      </w:r>
    </w:p>
    <w:p w14:paraId="66322CD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维护辖区内道路交通秩序，对物资学院地铁站周边进行看护，协助开展违规电动三四轮车、“僵尸车”排查清理及非市政道路违章停车整治工作；协助排查道路交通安全隐患，发现问题及时上报；在重要活动期间，协助对主要桥梁、涵洞、立交桥、过街天桥、铁路桥进行安全巡查值守，并协助开展交通安全宣传工作（协助平安建设办公室（综治、信访、交通安全）、派出所）。</w:t>
      </w:r>
    </w:p>
    <w:p w14:paraId="2ED16D5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9.巡查未经报备的施工行为，配合对限额以下小型工程开展日常安全检查和管理（协助生态环境事务中心（城市管理））。</w:t>
      </w:r>
    </w:p>
    <w:p w14:paraId="272C63A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（二）安全应急与隐患排查</w:t>
      </w:r>
    </w:p>
    <w:p w14:paraId="6F3211C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协助排查水情火情、防汛隐患、非法储存、经营危险化学品、液化石油气及易燃易爆物品，发现问题及时上报，配合做好应急处置；汛期，开展常态化道路巡查及积水处置工作、负责永顺镇辖区道路积水点位应急值守及处置工作、负责社区（村）积水风险的应急响应及协助处置工作（协助平安建设办公室（安监））。</w:t>
      </w:r>
    </w:p>
    <w:p w14:paraId="24F1CF3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11.协助对出租公寓、地下空间、各类群租房进行安全检查，发现问题及时上报（协助城乡建设办公室（规划）、平安建设办公室（综治、信访））。</w:t>
      </w:r>
    </w:p>
    <w:p w14:paraId="39A9971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12.协助对建筑工地、地下空间、洗车店、污染水源、排污口、污染土壤等未达到检查要求的行为进行上报（协助城乡建设办公室（规划））。</w:t>
      </w:r>
    </w:p>
    <w:p w14:paraId="415F668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13.协助对文体经营场所、非学科文体类校外培训机构、健身器材场地进行安全检查，发现问题及时上报（协助市民活动中心（文化站））。</w:t>
      </w:r>
    </w:p>
    <w:p w14:paraId="47BE359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协助排查电动车消防安全、社区内私拉电线、小区内违规停车、堵塞消防通道等安全隐患行为，发现问题及时上报，每周至少对辖区内的住宅小区开展一次全覆盖夜查；按照要求开展打草和湿化作业（协助村居、平安建设办公室（安监））。</w:t>
      </w:r>
    </w:p>
    <w:p w14:paraId="371D93E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在重污染天气、大风、暴雨、大雪预警等极端天气，协助开展辖区内安全隐患排查工作，发现问题及时上报，并配合做好应急处置（协助综合行政执法队、城乡建设办公室（规划）、平安建设办公室（安监））。</w:t>
      </w:r>
    </w:p>
    <w:p w14:paraId="04CC5E4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16.在空气重污染预警期间，协助检查各项停限产措施落实情况，发现问题及时上报（协助城乡建设办公室（环保））。</w:t>
      </w:r>
    </w:p>
    <w:p w14:paraId="2559920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17.在重大节日、活动、会议期间，协助维护各类秩序，配合做好禁放、燃放检查工作；协助开展安全检查及重点人员排查，发现问题及时上报（协助派出所、平安建设办公室（综治、信访））。</w:t>
      </w:r>
    </w:p>
    <w:p w14:paraId="4749A69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（三）社区治理与民生服务</w:t>
      </w:r>
    </w:p>
    <w:p w14:paraId="2FDD15A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18.负责网格案件的上报、处置与反馈工作（协助市民诉求处置中心（网格））。</w:t>
      </w:r>
    </w:p>
    <w:p w14:paraId="20CD771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19.对网格责任范围内的12345案件，必须一办到底，不能推诿责任、剔除了之；对下派各科室、村居的12345疑难案件，网格主动配合协助。（协助市民诉求处置中心（接诉即办））。</w:t>
      </w:r>
    </w:p>
    <w:p w14:paraId="5B81A80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20.配合社区物业工作，协助解决各类问题，为居民提供便民服务等（协助社区建设办公室（社区服务、物业））。</w:t>
      </w:r>
    </w:p>
    <w:p w14:paraId="7234111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21.协助做好严重精神障碍患者集中筛查、日常管理、信息报送等工作（协助民生保障办公室（公共卫生、计生））。</w:t>
      </w:r>
    </w:p>
    <w:p w14:paraId="5380CF4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22.协助做好无偿献血的组织招募、信息统计、应急献血保障及相关服务保障工作（协助民生保障办公室（公共卫生、计生））。</w:t>
      </w:r>
    </w:p>
    <w:p w14:paraId="6F0B9F2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23.协助做好病媒生物预防控制、监测调查、宣传检查及专项整治等工作（协助民生保障办公室（公共卫生、计生））。</w:t>
      </w:r>
    </w:p>
    <w:p w14:paraId="77D51B8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协助做好清明节、寒衣节等祭祀节日期间，重点时段，重点路口、河堤、桥头等点位的巡逻看护与消防安全工作，并对路边烧纸、公共区域焚烧、抛撒丧葬祭奠物品等不文明行为进行劝导（协助民生保障办公室（民政）、平安建设办公室（安监））。</w:t>
      </w:r>
    </w:p>
    <w:p w14:paraId="1A9AF61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25.协助开展流浪乞讨人员排查救助工作，在巡查街面中，发现流浪乞讨人员，及时告知所属村居（协助民生保障办公室（民政））。</w:t>
      </w:r>
    </w:p>
    <w:p w14:paraId="504E47B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26.甲方安排的与本合同网格化管理服务相关的其他临时任务，乙方应予以配合完成。</w:t>
      </w:r>
    </w:p>
    <w:p w14:paraId="3D49FA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第三条 巡查方式</w:t>
      </w:r>
    </w:p>
    <w:p w14:paraId="14C445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1、乙方委派网格员，采取 24 小时不间断的巡查方式，骑电动车人员采取白班8 小时巡查方式。</w:t>
      </w:r>
    </w:p>
    <w:p w14:paraId="5D459B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2、采取重点区域及非重点区域的巡查模式。</w:t>
      </w:r>
    </w:p>
    <w:p w14:paraId="13021E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3、各网格发现问题时要利用对讲机或其他通讯设备及时上报，并采取小区域网络员、 巡查员迅速集结的模式，包括车辆的集结，形成联动。</w:t>
      </w:r>
    </w:p>
    <w:p w14:paraId="62CB1F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4、夜间以车巡为主，配合派出所治安巡逻，根据</w:t>
      </w:r>
      <w:r>
        <w:rPr>
          <w:rFonts w:hint="eastAsia"/>
          <w:color w:val="auto"/>
          <w:sz w:val="24"/>
          <w:szCs w:val="24"/>
          <w:highlight w:val="none"/>
          <w:lang w:val="en-US" w:eastAsia="zh-CN"/>
        </w:rPr>
        <w:t>甲方及</w:t>
      </w:r>
      <w:r>
        <w:rPr>
          <w:rFonts w:hint="eastAsia"/>
          <w:color w:val="auto"/>
          <w:sz w:val="24"/>
          <w:szCs w:val="24"/>
          <w:highlight w:val="none"/>
        </w:rPr>
        <w:t>派出所工作要求，指定区域全天二十四小时有人值守。</w:t>
      </w:r>
    </w:p>
    <w:p w14:paraId="348210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5、治安巡防队员随时配合派出所看管违法人员。</w:t>
      </w:r>
    </w:p>
    <w:p w14:paraId="523C5C2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第四条 管理和要求</w:t>
      </w:r>
    </w:p>
    <w:p w14:paraId="2FC32E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1、网格片区根据实际任务需求足额配置工作人员，网格工作人员分为管理人员、文 员、网格员、12345 处置专员、巡查处置队员 5 大类。管理人员负责协调调度网格队伍的 日常管理；文员负责对接机关科室，做好各类信息统计上报，网格员主要是做好社区巡视 和网格案件的上报处置；12345 处置专员主要负责接收、回复平台下发的工单，配合科室、 村居做好全程处置；巡查处置队员负责“ 门前三包，环境卫生，街头游商，集体土地巡查 和违法建设 ”等方面的巡查处置，按照镇政府要求，配合相关科室执行各类急难险重任务， 开展专项治理行动，做好应急保障服务。</w:t>
      </w:r>
    </w:p>
    <w:p w14:paraId="2C205B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乙方</w:t>
      </w:r>
      <w:r>
        <w:rPr>
          <w:rFonts w:hint="eastAsia"/>
          <w:color w:val="auto"/>
          <w:sz w:val="24"/>
          <w:szCs w:val="24"/>
          <w:highlight w:val="none"/>
          <w:lang w:eastAsia="zh-CN"/>
        </w:rPr>
        <w:t>应</w:t>
      </w:r>
      <w:r>
        <w:rPr>
          <w:rFonts w:hint="eastAsia"/>
          <w:color w:val="auto"/>
          <w:sz w:val="24"/>
          <w:szCs w:val="24"/>
          <w:highlight w:val="none"/>
        </w:rPr>
        <w:t>根据</w:t>
      </w:r>
      <w:r>
        <w:rPr>
          <w:rFonts w:hint="eastAsia"/>
          <w:color w:val="auto"/>
          <w:sz w:val="24"/>
          <w:szCs w:val="24"/>
          <w:highlight w:val="none"/>
          <w:lang w:eastAsia="zh-CN"/>
        </w:rPr>
        <w:t>甲方提出的</w:t>
      </w:r>
      <w:r>
        <w:rPr>
          <w:rFonts w:hint="eastAsia"/>
          <w:color w:val="auto"/>
          <w:sz w:val="24"/>
          <w:szCs w:val="24"/>
          <w:highlight w:val="none"/>
        </w:rPr>
        <w:t>任务需要足额配置</w:t>
      </w:r>
      <w:r>
        <w:rPr>
          <w:rFonts w:hint="eastAsia"/>
          <w:color w:val="auto"/>
          <w:sz w:val="24"/>
          <w:szCs w:val="24"/>
          <w:highlight w:val="none"/>
          <w:lang w:eastAsia="zh-CN"/>
        </w:rPr>
        <w:t>符合本合同约定要求的</w:t>
      </w:r>
      <w:r>
        <w:rPr>
          <w:rFonts w:hint="eastAsia"/>
          <w:color w:val="auto"/>
          <w:sz w:val="24"/>
          <w:szCs w:val="24"/>
          <w:highlight w:val="none"/>
        </w:rPr>
        <w:t>工作人</w:t>
      </w:r>
      <w:r>
        <w:rPr>
          <w:rFonts w:hint="eastAsia"/>
          <w:color w:val="auto"/>
          <w:sz w:val="24"/>
          <w:szCs w:val="24"/>
          <w:highlight w:val="none"/>
          <w:lang w:val="en-US" w:eastAsia="zh-CN"/>
        </w:rPr>
        <w:t>员，</w:t>
      </w:r>
      <w:r>
        <w:rPr>
          <w:rFonts w:hint="eastAsia"/>
          <w:color w:val="auto"/>
          <w:sz w:val="24"/>
          <w:szCs w:val="24"/>
          <w:highlight w:val="none"/>
        </w:rPr>
        <w:t>通常应满足以下要求：一是每个网格大区应按照通州区城指中心划定的网格数量，1:1比例配置专职网格员，并按要求参与接诉即办平台值守和案件跟踪；二是每个网格大区配置20-25人的巡查处置力量，确保24小时不间断开展责任区内巡查检查，并按照镇政府要求，配合相关科室执行各类急难险重任务、开展专项治理行动、做好应急保障服务，其中夜班人员上半夜应保持在岗，下半夜可在责任区内休息地点休整，如有紧急任务能够第一时间到场处置；三是辖区内地铁站每个站口在早高峰（6-9时）晚高峰（18至22时）期间至少有2人参与安全值守任务；四是根据政府工作要求抽调人员完成其他临时任务。</w:t>
      </w:r>
    </w:p>
    <w:p w14:paraId="41B716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2、网格工作人员应具备以下要求：</w:t>
      </w:r>
    </w:p>
    <w:p w14:paraId="43B45C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2" w:firstLineChars="100"/>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（1）年龄：</w:t>
      </w:r>
      <w:r>
        <w:rPr>
          <w:rFonts w:hint="eastAsia" w:ascii="宋体" w:hAnsi="宋体" w:eastAsia="宋体" w:cs="宋体"/>
          <w:color w:val="auto"/>
          <w:spacing w:val="1"/>
          <w:sz w:val="24"/>
          <w:szCs w:val="24"/>
          <w:highlight w:val="none"/>
          <w:lang w:eastAsia="zh-CN"/>
        </w:rPr>
        <w:t>网格工作人员实行实名制上岗，专职</w:t>
      </w:r>
      <w:r>
        <w:rPr>
          <w:rFonts w:hint="eastAsia" w:ascii="宋体" w:hAnsi="宋体" w:eastAsia="宋体" w:cs="宋体"/>
          <w:color w:val="auto"/>
          <w:spacing w:val="1"/>
          <w:sz w:val="24"/>
          <w:szCs w:val="24"/>
          <w:highlight w:val="none"/>
          <w:lang w:val="en-US" w:eastAsia="zh-CN"/>
        </w:rPr>
        <w:t>网格员年龄一般不超过55岁，处置队员应为男性，年龄一般不超过45岁</w:t>
      </w:r>
      <w:r>
        <w:rPr>
          <w:rFonts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）身体健康、普通话流利，性格开朗、品行端正。（</w:t>
      </w:r>
      <w:r>
        <w:rPr>
          <w:rFonts w:hint="eastAsia" w:ascii="宋体" w:hAnsi="宋体" w:cs="宋体"/>
          <w:color w:val="auto"/>
          <w:spacing w:val="-1"/>
          <w:sz w:val="24"/>
          <w:szCs w:val="24"/>
          <w:highlight w:val="none"/>
          <w:lang w:val="en-US" w:eastAsia="zh-CN"/>
        </w:rPr>
        <w:t>3</w:t>
      </w:r>
      <w:r>
        <w:rPr>
          <w:rFonts w:ascii="宋体" w:hAnsi="宋体" w:eastAsia="宋体" w:cs="宋体"/>
          <w:color w:val="auto"/>
          <w:spacing w:val="-1"/>
          <w:sz w:val="24"/>
          <w:szCs w:val="24"/>
          <w:highlight w:val="none"/>
        </w:rPr>
        <w:t>）有良好</w:t>
      </w:r>
      <w:r>
        <w:rPr>
          <w:rFonts w:ascii="宋体" w:hAnsi="宋体" w:eastAsia="宋体" w:cs="宋体"/>
          <w:color w:val="auto"/>
          <w:spacing w:val="-2"/>
          <w:sz w:val="24"/>
          <w:szCs w:val="24"/>
          <w:highlight w:val="none"/>
        </w:rPr>
        <w:t>的沟</w:t>
      </w:r>
      <w:r>
        <w:rPr>
          <w:rFonts w:ascii="宋体" w:hAnsi="宋体" w:eastAsia="宋体" w:cs="宋体"/>
          <w:color w:val="auto"/>
          <w:spacing w:val="-3"/>
          <w:sz w:val="24"/>
          <w:szCs w:val="24"/>
          <w:highlight w:val="none"/>
        </w:rPr>
        <w:t>通、理解、表达、归纳能力。（</w:t>
      </w:r>
      <w:r>
        <w:rPr>
          <w:rFonts w:hint="eastAsia" w:ascii="宋体" w:hAnsi="宋体" w:cs="宋体"/>
          <w:color w:val="auto"/>
          <w:spacing w:val="-3"/>
          <w:sz w:val="24"/>
          <w:szCs w:val="24"/>
          <w:highlight w:val="none"/>
          <w:lang w:val="en-US" w:eastAsia="zh-CN"/>
        </w:rPr>
        <w:t>4</w:t>
      </w:r>
      <w:r>
        <w:rPr>
          <w:rFonts w:ascii="宋体" w:hAnsi="宋体" w:eastAsia="宋体" w:cs="宋体"/>
          <w:color w:val="auto"/>
          <w:spacing w:val="-3"/>
          <w:sz w:val="24"/>
          <w:szCs w:val="24"/>
          <w:highlight w:val="none"/>
        </w:rPr>
        <w:t>）有服务意识、团队合作精神和较</w:t>
      </w:r>
      <w:r>
        <w:rPr>
          <w:rFonts w:ascii="宋体" w:hAnsi="宋体" w:eastAsia="宋体" w:cs="宋体"/>
          <w:color w:val="auto"/>
          <w:spacing w:val="-4"/>
          <w:sz w:val="24"/>
          <w:szCs w:val="24"/>
          <w:highlight w:val="none"/>
        </w:rPr>
        <w:t>强的责任心。（</w:t>
      </w:r>
      <w:r>
        <w:rPr>
          <w:rFonts w:hint="eastAsia" w:ascii="宋体" w:hAnsi="宋体" w:cs="宋体"/>
          <w:color w:val="auto"/>
          <w:spacing w:val="-4"/>
          <w:sz w:val="24"/>
          <w:szCs w:val="24"/>
          <w:highlight w:val="none"/>
          <w:lang w:val="en-US" w:eastAsia="zh-CN"/>
        </w:rPr>
        <w:t>5</w:t>
      </w:r>
      <w:r>
        <w:rPr>
          <w:rFonts w:ascii="宋体" w:hAnsi="宋体" w:eastAsia="宋体" w:cs="宋体"/>
          <w:color w:val="auto"/>
          <w:spacing w:val="-4"/>
          <w:sz w:val="24"/>
          <w:szCs w:val="24"/>
          <w:highlight w:val="none"/>
        </w:rPr>
        <w:t>）有</w:t>
      </w:r>
      <w:r>
        <w:rPr>
          <w:rFonts w:ascii="宋体" w:hAnsi="宋体" w:eastAsia="宋体" w:cs="宋体"/>
          <w:color w:val="auto"/>
          <w:sz w:val="24"/>
          <w:szCs w:val="24"/>
          <w:highlight w:val="none"/>
        </w:rPr>
        <w:t>良好的服务意识，反应灵敏、积极主动、刻苦耐劳，能服从安排和</w:t>
      </w:r>
      <w:r>
        <w:rPr>
          <w:rFonts w:ascii="宋体" w:hAnsi="宋体" w:eastAsia="宋体" w:cs="宋体"/>
          <w:color w:val="auto"/>
          <w:spacing w:val="-1"/>
          <w:sz w:val="24"/>
          <w:szCs w:val="24"/>
          <w:highlight w:val="none"/>
        </w:rPr>
        <w:t>指挥。（</w:t>
      </w:r>
      <w:r>
        <w:rPr>
          <w:rFonts w:hint="eastAsia" w:ascii="宋体" w:hAnsi="宋体" w:cs="宋体"/>
          <w:color w:val="auto"/>
          <w:spacing w:val="-1"/>
          <w:sz w:val="24"/>
          <w:szCs w:val="24"/>
          <w:highlight w:val="none"/>
          <w:lang w:val="en-US" w:eastAsia="zh-CN"/>
        </w:rPr>
        <w:t>6</w:t>
      </w:r>
      <w:r>
        <w:rPr>
          <w:rFonts w:ascii="宋体" w:hAnsi="宋体" w:eastAsia="宋体" w:cs="宋体"/>
          <w:color w:val="auto"/>
          <w:spacing w:val="-1"/>
          <w:sz w:val="24"/>
          <w:szCs w:val="24"/>
          <w:highlight w:val="none"/>
        </w:rPr>
        <w:t>）具有一年</w:t>
      </w:r>
      <w:r>
        <w:rPr>
          <w:rFonts w:ascii="宋体" w:hAnsi="宋体" w:eastAsia="宋体" w:cs="宋体"/>
          <w:color w:val="auto"/>
          <w:sz w:val="24"/>
          <w:szCs w:val="24"/>
          <w:highlight w:val="none"/>
        </w:rPr>
        <w:t>（含）以上的工作经验，无违法犯罪记录。（</w:t>
      </w:r>
      <w:r>
        <w:rPr>
          <w:rFonts w:hint="eastAsia" w:ascii="宋体" w:hAnsi="宋体" w:cs="宋体"/>
          <w:color w:val="auto"/>
          <w:spacing w:val="-1"/>
          <w:sz w:val="24"/>
          <w:szCs w:val="24"/>
          <w:highlight w:val="none"/>
          <w:lang w:val="en-US" w:eastAsia="zh-CN"/>
        </w:rPr>
        <w:t>7</w:t>
      </w:r>
      <w:r>
        <w:rPr>
          <w:rFonts w:ascii="宋体" w:hAnsi="宋体" w:eastAsia="宋体" w:cs="宋体"/>
          <w:color w:val="auto"/>
          <w:spacing w:val="-1"/>
          <w:sz w:val="24"/>
          <w:szCs w:val="24"/>
          <w:highlight w:val="none"/>
        </w:rPr>
        <w:t>）会使用智能手机。</w:t>
      </w:r>
    </w:p>
    <w:p w14:paraId="1783F3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3、网格工作人员每月实际上岗率不低于 95%，有特殊情况要进行报备，按规定与进行科室对接，巡视和处理有关问题。片区要保证人员稳定，网格工作人员要实名制上岗，姓名、电话统一上报永顺镇政府备案，如有调整要及时向执法队报告。</w:t>
      </w:r>
    </w:p>
    <w:p w14:paraId="41D298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网格公司应定期开展人员培训。内容包括基本技能、专业知识、沟通技巧、社会难点、热点及应急问题处置，疑难问题处理技巧等，镇相关业务科室人员应结合交办任务适时组织网格工作人员进行相关业务培训。</w:t>
      </w:r>
    </w:p>
    <w:p w14:paraId="6D3ECE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5、网格公司要根据需要足量配备机动车辆、电脑、摄像机、清扫转运工具等必要的装备器材。工作时间内，必须在责任区域内巡查处理相关事宜，非工作需要不得跨区域活动。</w:t>
      </w:r>
    </w:p>
    <w:p w14:paraId="6285FB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6、网格公司内部要合理确定工作人员劳动报酬和工作补贴，根据财力情况完善待遇 正常增长机制，保持队伍稳定。网格公司要加强人员管理，根据工作业绩、日常表现、辖区单位和居民满意度评价等，进行绩效考核，并实施奖惩，对考核不称职或违法违纪的工作人员要依法依规解聘。</w:t>
      </w:r>
    </w:p>
    <w:p w14:paraId="098BF7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7、每一名队员都要对巡查中发现的问题及隐患及时向值班领导报告，对于简单问题，在保证自身安全的前提下可制止然后上报。</w:t>
      </w:r>
    </w:p>
    <w:p w14:paraId="5D7067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8、巡查员在巡查中要多观察并按巡查线路和范围、频次巡查，确保完成巡查任务。</w:t>
      </w:r>
    </w:p>
    <w:p w14:paraId="03390E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9、巡查队长负责对巡查员的监督，配合平台完成问题的处理，如发现问题未能及时上报的将进行处理。</w:t>
      </w:r>
    </w:p>
    <w:p w14:paraId="26DA3F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第五条 甲乙双方权利义务</w:t>
      </w:r>
    </w:p>
    <w:p w14:paraId="619979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（一）甲方权利义务</w:t>
      </w:r>
    </w:p>
    <w:p w14:paraId="22750C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对乙方所派人员进行教育监督管理，对违反甲方管理规定的行为，有权要求当事人整改。乙方所派人员不服从甲方管理，违反甲方管理规定而不予整改或整改不合格时，甲方有权向乙方提出换人要求。同时乙方须按照甲方要求及时派遣符合条件的其他人员到甲方工作，尽量避免对甲方的正常工作造成不利影响。</w:t>
      </w:r>
    </w:p>
    <w:p w14:paraId="36BCA8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2、甲方有权根据镇域实际情况或上级要求，交付乙方临时性任务。</w:t>
      </w:r>
    </w:p>
    <w:p w14:paraId="19BB2D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color w:val="auto"/>
          <w:sz w:val="24"/>
          <w:szCs w:val="24"/>
          <w:highlight w:val="none"/>
          <w:lang w:eastAsia="zh-CN"/>
        </w:rPr>
      </w:pPr>
      <w:r>
        <w:rPr>
          <w:rFonts w:hint="eastAsia"/>
          <w:color w:val="auto"/>
          <w:sz w:val="24"/>
          <w:szCs w:val="24"/>
          <w:highlight w:val="none"/>
        </w:rPr>
        <w:t>3、乙方所提供的服务不符合约定要求时，出现以下情形之一，视为乙方违约，未按合同执行，甲方有权扣减服务费，</w:t>
      </w:r>
      <w:r>
        <w:rPr>
          <w:rFonts w:hint="eastAsia"/>
          <w:color w:val="auto"/>
          <w:sz w:val="24"/>
          <w:szCs w:val="24"/>
          <w:highlight w:val="none"/>
          <w:lang w:eastAsia="zh-CN"/>
        </w:rPr>
        <w:t>所有扣减金额甲方有权</w:t>
      </w:r>
      <w:r>
        <w:rPr>
          <w:rFonts w:hint="eastAsia"/>
          <w:color w:val="auto"/>
          <w:sz w:val="24"/>
          <w:szCs w:val="24"/>
          <w:highlight w:val="none"/>
        </w:rPr>
        <w:t>直</w:t>
      </w:r>
      <w:r>
        <w:rPr>
          <w:rFonts w:hint="eastAsia"/>
          <w:color w:val="auto"/>
          <w:sz w:val="24"/>
          <w:szCs w:val="24"/>
          <w:highlight w:val="none"/>
          <w:lang w:eastAsia="zh-CN"/>
        </w:rPr>
        <w:t>接从当期应付乙方的服务费中扣除，当期服务费不足抵扣的，乙方应于甲方发出扣款通知后3日内补足差额，直</w:t>
      </w:r>
      <w:r>
        <w:rPr>
          <w:rFonts w:hint="eastAsia"/>
          <w:color w:val="auto"/>
          <w:sz w:val="24"/>
          <w:szCs w:val="24"/>
          <w:highlight w:val="none"/>
        </w:rPr>
        <w:t>至解除合同</w:t>
      </w:r>
      <w:r>
        <w:rPr>
          <w:rFonts w:hint="eastAsia"/>
          <w:color w:val="auto"/>
          <w:sz w:val="24"/>
          <w:szCs w:val="24"/>
          <w:highlight w:val="none"/>
          <w:lang w:eastAsia="zh-CN"/>
        </w:rPr>
        <w:t>。</w:t>
      </w:r>
    </w:p>
    <w:p w14:paraId="3964CD7D">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lang w:eastAsia="zh-CN"/>
        </w:rPr>
        <w:t>城市管理</w:t>
      </w:r>
      <w:r>
        <w:rPr>
          <w:rFonts w:hint="eastAsia"/>
          <w:color w:val="auto"/>
          <w:sz w:val="24"/>
          <w:szCs w:val="24"/>
          <w:highlight w:val="none"/>
        </w:rPr>
        <w:t>秩序类问题及日常检查，一般性问题</w:t>
      </w:r>
      <w:r>
        <w:rPr>
          <w:rFonts w:hint="eastAsia"/>
          <w:color w:val="auto"/>
          <w:sz w:val="24"/>
          <w:szCs w:val="24"/>
          <w:highlight w:val="none"/>
          <w:lang w:eastAsia="zh-CN"/>
        </w:rPr>
        <w:t>每</w:t>
      </w:r>
      <w:r>
        <w:rPr>
          <w:rFonts w:hint="eastAsia"/>
          <w:color w:val="auto"/>
          <w:sz w:val="24"/>
          <w:szCs w:val="24"/>
          <w:highlight w:val="none"/>
        </w:rPr>
        <w:t>次扣款</w:t>
      </w:r>
      <w:r>
        <w:rPr>
          <w:rFonts w:hint="eastAsia"/>
          <w:color w:val="auto"/>
          <w:sz w:val="24"/>
          <w:szCs w:val="24"/>
          <w:highlight w:val="none"/>
          <w:lang w:val="en-US" w:eastAsia="zh-CN"/>
        </w:rPr>
        <w:t>10</w:t>
      </w:r>
      <w:r>
        <w:rPr>
          <w:rFonts w:hint="eastAsia"/>
          <w:color w:val="auto"/>
          <w:sz w:val="24"/>
          <w:szCs w:val="24"/>
          <w:highlight w:val="none"/>
        </w:rPr>
        <w:t>00元，</w:t>
      </w:r>
      <w:r>
        <w:rPr>
          <w:rFonts w:hint="eastAsia"/>
          <w:color w:val="auto"/>
          <w:sz w:val="24"/>
          <w:szCs w:val="24"/>
          <w:highlight w:val="none"/>
          <w:lang w:eastAsia="zh-CN"/>
        </w:rPr>
        <w:t>产生举报的每件（次）扣</w:t>
      </w:r>
      <w:r>
        <w:rPr>
          <w:rFonts w:hint="eastAsia"/>
          <w:color w:val="auto"/>
          <w:sz w:val="24"/>
          <w:szCs w:val="24"/>
          <w:highlight w:val="none"/>
          <w:lang w:val="en-US" w:eastAsia="zh-CN"/>
        </w:rPr>
        <w:t>1分，扣</w:t>
      </w:r>
      <w:r>
        <w:rPr>
          <w:rFonts w:hint="eastAsia"/>
          <w:color w:val="auto"/>
          <w:sz w:val="24"/>
          <w:szCs w:val="24"/>
          <w:highlight w:val="none"/>
          <w:lang w:eastAsia="zh-CN"/>
        </w:rPr>
        <w:t>款</w:t>
      </w:r>
      <w:r>
        <w:rPr>
          <w:rFonts w:hint="eastAsia"/>
          <w:color w:val="auto"/>
          <w:sz w:val="24"/>
          <w:szCs w:val="24"/>
          <w:highlight w:val="none"/>
          <w:lang w:val="en-US" w:eastAsia="zh-CN"/>
        </w:rPr>
        <w:t>2000元，市区级督办问题每件（次）扣3000元，扣2分，</w:t>
      </w:r>
      <w:r>
        <w:rPr>
          <w:rFonts w:hint="eastAsia"/>
          <w:color w:val="auto"/>
          <w:sz w:val="24"/>
          <w:szCs w:val="24"/>
          <w:highlight w:val="none"/>
        </w:rPr>
        <w:t>重点区域</w:t>
      </w:r>
      <w:r>
        <w:rPr>
          <w:rFonts w:hint="eastAsia"/>
          <w:color w:val="auto"/>
          <w:sz w:val="24"/>
          <w:szCs w:val="24"/>
          <w:highlight w:val="none"/>
          <w:lang w:eastAsia="zh-CN"/>
        </w:rPr>
        <w:t>、特殊时期的</w:t>
      </w:r>
      <w:r>
        <w:rPr>
          <w:rFonts w:hint="eastAsia"/>
          <w:color w:val="auto"/>
          <w:sz w:val="24"/>
          <w:szCs w:val="24"/>
          <w:highlight w:val="none"/>
        </w:rPr>
        <w:t>突出问题每次扣款</w:t>
      </w:r>
      <w:r>
        <w:rPr>
          <w:rFonts w:hint="eastAsia"/>
          <w:color w:val="auto"/>
          <w:sz w:val="24"/>
          <w:szCs w:val="24"/>
          <w:highlight w:val="none"/>
          <w:lang w:val="en-US" w:eastAsia="zh-CN"/>
        </w:rPr>
        <w:t>5</w:t>
      </w:r>
      <w:r>
        <w:rPr>
          <w:rFonts w:hint="eastAsia"/>
          <w:color w:val="auto"/>
          <w:sz w:val="24"/>
          <w:szCs w:val="24"/>
          <w:highlight w:val="none"/>
        </w:rPr>
        <w:t>000元，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rPr>
        <w:t>。</w:t>
      </w:r>
    </w:p>
    <w:p w14:paraId="58416822">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网</w:t>
      </w:r>
      <w:r>
        <w:rPr>
          <w:rFonts w:hint="eastAsia"/>
          <w:color w:val="auto"/>
          <w:sz w:val="24"/>
          <w:szCs w:val="24"/>
          <w:highlight w:val="none"/>
        </w:rPr>
        <w:t>格</w:t>
      </w:r>
      <w:r>
        <w:rPr>
          <w:rFonts w:hint="eastAsia"/>
          <w:color w:val="auto"/>
          <w:sz w:val="24"/>
          <w:szCs w:val="24"/>
          <w:highlight w:val="none"/>
          <w:lang w:eastAsia="zh-CN"/>
        </w:rPr>
        <w:t>公司</w:t>
      </w:r>
      <w:r>
        <w:rPr>
          <w:rFonts w:hint="eastAsia"/>
          <w:color w:val="auto"/>
          <w:sz w:val="24"/>
          <w:szCs w:val="24"/>
          <w:highlight w:val="none"/>
        </w:rPr>
        <w:t>实际配置工作人员不符合要求的，每</w:t>
      </w:r>
      <w:r>
        <w:rPr>
          <w:rFonts w:hint="eastAsia"/>
          <w:color w:val="auto"/>
          <w:sz w:val="24"/>
          <w:szCs w:val="24"/>
          <w:highlight w:val="none"/>
          <w:lang w:eastAsia="zh-CN"/>
        </w:rPr>
        <w:t>缺勤</w:t>
      </w:r>
      <w:r>
        <w:rPr>
          <w:rFonts w:hint="eastAsia"/>
          <w:color w:val="auto"/>
          <w:sz w:val="24"/>
          <w:szCs w:val="24"/>
          <w:highlight w:val="none"/>
          <w:lang w:val="en-US" w:eastAsia="zh-CN"/>
        </w:rPr>
        <w:t>1</w:t>
      </w:r>
      <w:r>
        <w:rPr>
          <w:rFonts w:hint="eastAsia"/>
          <w:color w:val="auto"/>
          <w:sz w:val="24"/>
          <w:szCs w:val="24"/>
          <w:highlight w:val="none"/>
        </w:rPr>
        <w:t>人</w:t>
      </w:r>
      <w:r>
        <w:rPr>
          <w:rFonts w:hint="eastAsia"/>
          <w:color w:val="auto"/>
          <w:sz w:val="24"/>
          <w:szCs w:val="24"/>
          <w:highlight w:val="none"/>
          <w:lang w:eastAsia="zh-CN"/>
        </w:rPr>
        <w:t>次</w:t>
      </w:r>
      <w:r>
        <w:rPr>
          <w:rFonts w:hint="eastAsia"/>
          <w:color w:val="auto"/>
          <w:sz w:val="24"/>
          <w:szCs w:val="24"/>
          <w:highlight w:val="none"/>
        </w:rPr>
        <w:t>扣</w:t>
      </w:r>
      <w:r>
        <w:rPr>
          <w:rFonts w:hint="eastAsia"/>
          <w:color w:val="auto"/>
          <w:sz w:val="24"/>
          <w:szCs w:val="24"/>
          <w:highlight w:val="none"/>
          <w:lang w:val="en-US" w:eastAsia="zh-CN"/>
        </w:rPr>
        <w:t>1分，扣款3</w:t>
      </w:r>
      <w:r>
        <w:rPr>
          <w:rFonts w:hint="eastAsia"/>
          <w:color w:val="auto"/>
          <w:sz w:val="24"/>
          <w:szCs w:val="24"/>
          <w:highlight w:val="none"/>
        </w:rPr>
        <w:t>000元，实际工作人员与报备信息不一致的每人次扣</w:t>
      </w:r>
      <w:r>
        <w:rPr>
          <w:rFonts w:hint="eastAsia"/>
          <w:color w:val="auto"/>
          <w:sz w:val="24"/>
          <w:szCs w:val="24"/>
          <w:highlight w:val="none"/>
          <w:lang w:val="en-US" w:eastAsia="zh-CN"/>
        </w:rPr>
        <w:t>10</w:t>
      </w:r>
      <w:r>
        <w:rPr>
          <w:rFonts w:hint="eastAsia"/>
          <w:color w:val="auto"/>
          <w:sz w:val="24"/>
          <w:szCs w:val="24"/>
          <w:highlight w:val="none"/>
        </w:rPr>
        <w:t>00元，着装（标识）不</w:t>
      </w:r>
      <w:r>
        <w:rPr>
          <w:rFonts w:hint="eastAsia"/>
          <w:color w:val="auto"/>
          <w:sz w:val="24"/>
          <w:szCs w:val="24"/>
          <w:highlight w:val="none"/>
          <w:lang w:eastAsia="zh-CN"/>
        </w:rPr>
        <w:t>规范、形象差</w:t>
      </w:r>
      <w:r>
        <w:rPr>
          <w:rFonts w:hint="eastAsia"/>
          <w:color w:val="auto"/>
          <w:sz w:val="24"/>
          <w:szCs w:val="24"/>
          <w:highlight w:val="none"/>
        </w:rPr>
        <w:t>的每人次扣</w:t>
      </w:r>
      <w:r>
        <w:rPr>
          <w:rFonts w:hint="eastAsia"/>
          <w:color w:val="auto"/>
          <w:sz w:val="24"/>
          <w:szCs w:val="24"/>
          <w:highlight w:val="none"/>
          <w:lang w:val="en-US" w:eastAsia="zh-CN"/>
        </w:rPr>
        <w:t>10</w:t>
      </w:r>
      <w:r>
        <w:rPr>
          <w:rFonts w:hint="eastAsia"/>
          <w:color w:val="auto"/>
          <w:sz w:val="24"/>
          <w:szCs w:val="24"/>
          <w:highlight w:val="none"/>
        </w:rPr>
        <w:t>00元，</w:t>
      </w:r>
      <w:r>
        <w:rPr>
          <w:rFonts w:hint="eastAsia"/>
          <w:color w:val="auto"/>
          <w:sz w:val="24"/>
          <w:szCs w:val="24"/>
          <w:highlight w:val="none"/>
          <w:lang w:eastAsia="zh-CN"/>
        </w:rPr>
        <w:t>电子工牌每月累计</w:t>
      </w:r>
      <w:r>
        <w:rPr>
          <w:rFonts w:hint="eastAsia"/>
          <w:color w:val="auto"/>
          <w:sz w:val="24"/>
          <w:szCs w:val="24"/>
          <w:highlight w:val="none"/>
          <w:lang w:val="en-US" w:eastAsia="zh-CN"/>
        </w:rPr>
        <w:t>6次以上单日上岗时长不足6小时的，每人每月扣3000元；</w:t>
      </w:r>
      <w:r>
        <w:rPr>
          <w:rFonts w:hint="eastAsia"/>
          <w:color w:val="auto"/>
          <w:sz w:val="24"/>
          <w:szCs w:val="24"/>
          <w:highlight w:val="none"/>
          <w:lang w:eastAsia="zh-CN"/>
        </w:rPr>
        <w:t>网格公司配属车辆违规使用标识的扣</w:t>
      </w:r>
      <w:r>
        <w:rPr>
          <w:rFonts w:hint="eastAsia"/>
          <w:color w:val="auto"/>
          <w:sz w:val="24"/>
          <w:szCs w:val="24"/>
          <w:highlight w:val="none"/>
          <w:lang w:val="en-US" w:eastAsia="zh-CN"/>
        </w:rPr>
        <w:t>3000元，违规行驶停放、擅自跨工作区域活动的每次扣5000元；</w:t>
      </w:r>
      <w:r>
        <w:rPr>
          <w:rFonts w:hint="eastAsia"/>
          <w:color w:val="auto"/>
          <w:sz w:val="24"/>
          <w:szCs w:val="24"/>
          <w:highlight w:val="none"/>
        </w:rPr>
        <w:t>综合</w:t>
      </w:r>
      <w:r>
        <w:rPr>
          <w:rFonts w:hint="eastAsia"/>
          <w:color w:val="auto"/>
          <w:sz w:val="24"/>
          <w:szCs w:val="24"/>
          <w:highlight w:val="none"/>
          <w:lang w:eastAsia="zh-CN"/>
        </w:rPr>
        <w:t>季度</w:t>
      </w:r>
      <w:r>
        <w:rPr>
          <w:rFonts w:hint="eastAsia"/>
          <w:color w:val="auto"/>
          <w:sz w:val="24"/>
          <w:szCs w:val="24"/>
          <w:highlight w:val="none"/>
        </w:rPr>
        <w:t>检查</w:t>
      </w:r>
      <w:r>
        <w:rPr>
          <w:rFonts w:hint="eastAsia"/>
          <w:color w:val="auto"/>
          <w:sz w:val="24"/>
          <w:szCs w:val="24"/>
          <w:highlight w:val="none"/>
          <w:lang w:eastAsia="zh-CN"/>
        </w:rPr>
        <w:t>情况</w:t>
      </w:r>
      <w:r>
        <w:rPr>
          <w:rFonts w:hint="eastAsia"/>
          <w:color w:val="auto"/>
          <w:sz w:val="24"/>
          <w:szCs w:val="24"/>
          <w:highlight w:val="none"/>
        </w:rPr>
        <w:t>，实际人员上岗率低于</w:t>
      </w:r>
      <w:r>
        <w:rPr>
          <w:rFonts w:hint="eastAsia"/>
          <w:color w:val="auto"/>
          <w:sz w:val="24"/>
          <w:szCs w:val="24"/>
          <w:highlight w:val="none"/>
          <w:lang w:val="en-US" w:eastAsia="zh-CN"/>
        </w:rPr>
        <w:t>80</w:t>
      </w:r>
      <w:r>
        <w:rPr>
          <w:rFonts w:hint="eastAsia"/>
          <w:color w:val="auto"/>
          <w:sz w:val="24"/>
          <w:szCs w:val="24"/>
          <w:highlight w:val="none"/>
        </w:rPr>
        <w:t>%的，</w:t>
      </w:r>
      <w:r>
        <w:rPr>
          <w:rFonts w:hint="eastAsia"/>
          <w:color w:val="auto"/>
          <w:sz w:val="24"/>
          <w:szCs w:val="24"/>
          <w:highlight w:val="none"/>
          <w:lang w:eastAsia="zh-CN"/>
        </w:rPr>
        <w:t>最高可</w:t>
      </w:r>
      <w:r>
        <w:rPr>
          <w:rFonts w:hint="eastAsia"/>
          <w:color w:val="auto"/>
          <w:sz w:val="24"/>
          <w:szCs w:val="24"/>
          <w:highlight w:val="none"/>
        </w:rPr>
        <w:t>扣除服务费</w:t>
      </w:r>
      <w:r>
        <w:rPr>
          <w:rFonts w:hint="eastAsia"/>
          <w:color w:val="auto"/>
          <w:sz w:val="24"/>
          <w:szCs w:val="24"/>
          <w:highlight w:val="none"/>
          <w:lang w:val="en-US" w:eastAsia="zh-CN"/>
        </w:rPr>
        <w:t>3万</w:t>
      </w:r>
      <w:r>
        <w:rPr>
          <w:rFonts w:hint="eastAsia"/>
          <w:color w:val="auto"/>
          <w:sz w:val="24"/>
          <w:szCs w:val="24"/>
          <w:highlight w:val="none"/>
        </w:rPr>
        <w:t>元。</w:t>
      </w:r>
    </w:p>
    <w:p w14:paraId="6E9D9FAE">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eastAsia="zh-CN"/>
        </w:rPr>
      </w:pPr>
      <w:r>
        <w:rPr>
          <w:rFonts w:hint="eastAsia"/>
          <w:color w:val="auto"/>
          <w:sz w:val="24"/>
          <w:szCs w:val="24"/>
          <w:highlight w:val="none"/>
        </w:rPr>
        <w:t>网格责任区内发生夜间施工类问题及举报，每起最高扣款2万元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rPr>
        <w:t>；看护区域内新增一处违法建设</w:t>
      </w:r>
      <w:r>
        <w:rPr>
          <w:rFonts w:hint="eastAsia"/>
          <w:color w:val="auto"/>
          <w:sz w:val="24"/>
          <w:szCs w:val="24"/>
          <w:highlight w:val="none"/>
          <w:lang w:eastAsia="zh-CN"/>
        </w:rPr>
        <w:t>扣款</w:t>
      </w:r>
      <w:r>
        <w:rPr>
          <w:rFonts w:hint="eastAsia"/>
          <w:color w:val="auto"/>
          <w:sz w:val="24"/>
          <w:szCs w:val="24"/>
          <w:highlight w:val="none"/>
          <w:lang w:val="en-US" w:eastAsia="zh-CN"/>
        </w:rPr>
        <w:t>1万元，</w:t>
      </w:r>
      <w:r>
        <w:rPr>
          <w:rFonts w:hint="eastAsia"/>
          <w:color w:val="auto"/>
          <w:sz w:val="24"/>
          <w:szCs w:val="24"/>
          <w:highlight w:val="none"/>
        </w:rPr>
        <w:t>不能实现动态清零的，最高</w:t>
      </w:r>
      <w:r>
        <w:rPr>
          <w:rFonts w:hint="eastAsia"/>
          <w:color w:val="auto"/>
          <w:sz w:val="24"/>
          <w:szCs w:val="24"/>
          <w:highlight w:val="none"/>
          <w:lang w:eastAsia="zh-CN"/>
        </w:rPr>
        <w:t>可</w:t>
      </w:r>
      <w:r>
        <w:rPr>
          <w:rFonts w:hint="eastAsia"/>
          <w:color w:val="auto"/>
          <w:sz w:val="24"/>
          <w:szCs w:val="24"/>
          <w:highlight w:val="none"/>
        </w:rPr>
        <w:t>扣款</w:t>
      </w:r>
      <w:r>
        <w:rPr>
          <w:rFonts w:hint="eastAsia"/>
          <w:color w:val="auto"/>
          <w:sz w:val="24"/>
          <w:szCs w:val="24"/>
          <w:highlight w:val="none"/>
          <w:lang w:val="en-US" w:eastAsia="zh-CN"/>
        </w:rPr>
        <w:t>2</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lang w:eastAsia="zh-CN"/>
        </w:rPr>
        <w:t>；</w:t>
      </w:r>
      <w:r>
        <w:rPr>
          <w:rFonts w:hint="eastAsia"/>
          <w:color w:val="auto"/>
          <w:sz w:val="24"/>
          <w:szCs w:val="24"/>
          <w:highlight w:val="none"/>
        </w:rPr>
        <w:t>违规堆放渣土、建筑垃圾发现一处最高</w:t>
      </w:r>
      <w:r>
        <w:rPr>
          <w:rFonts w:hint="eastAsia"/>
          <w:color w:val="auto"/>
          <w:sz w:val="24"/>
          <w:szCs w:val="24"/>
          <w:highlight w:val="none"/>
          <w:lang w:eastAsia="zh-CN"/>
        </w:rPr>
        <w:t>扣除</w:t>
      </w:r>
      <w:r>
        <w:rPr>
          <w:rFonts w:hint="eastAsia"/>
          <w:color w:val="auto"/>
          <w:sz w:val="24"/>
          <w:szCs w:val="24"/>
          <w:highlight w:val="none"/>
          <w:lang w:val="en-US" w:eastAsia="zh-CN"/>
        </w:rPr>
        <w:t>2</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lang w:eastAsia="zh-CN"/>
        </w:rPr>
        <w:t>。</w:t>
      </w:r>
    </w:p>
    <w:p w14:paraId="7F06BED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辖区内散摊游商、无照经营、店外经营、大排档，产生举报的每次扣2分、扣款3000元，重点问题或在重点时段、地段反复发生的，最高可扣款2万元，扣5分。</w:t>
      </w:r>
    </w:p>
    <w:p w14:paraId="66C2B68B">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eastAsia="zh-CN"/>
        </w:rPr>
        <w:t>未能按要求参加会议、报送数据等一般性问题，每次扣</w:t>
      </w:r>
      <w:r>
        <w:rPr>
          <w:rFonts w:hint="eastAsia"/>
          <w:color w:val="auto"/>
          <w:sz w:val="24"/>
          <w:szCs w:val="24"/>
          <w:highlight w:val="none"/>
          <w:lang w:val="en-US" w:eastAsia="zh-CN"/>
        </w:rPr>
        <w:t>1分、</w:t>
      </w:r>
      <w:r>
        <w:rPr>
          <w:rFonts w:hint="eastAsia"/>
          <w:color w:val="auto"/>
          <w:sz w:val="24"/>
          <w:szCs w:val="24"/>
          <w:highlight w:val="none"/>
          <w:lang w:eastAsia="zh-CN"/>
        </w:rPr>
        <w:t>扣款</w:t>
      </w:r>
      <w:r>
        <w:rPr>
          <w:rFonts w:hint="eastAsia"/>
          <w:color w:val="auto"/>
          <w:sz w:val="24"/>
          <w:szCs w:val="24"/>
          <w:highlight w:val="none"/>
          <w:lang w:val="en-US" w:eastAsia="zh-CN"/>
        </w:rPr>
        <w:t>1000元；被镇领导点名批评的问题，视严重程度最高可扣除1万元，扣5分；</w:t>
      </w:r>
      <w:r>
        <w:rPr>
          <w:rFonts w:hint="eastAsia"/>
          <w:color w:val="auto"/>
          <w:sz w:val="24"/>
          <w:szCs w:val="24"/>
          <w:highlight w:val="none"/>
          <w:lang w:eastAsia="zh-CN"/>
        </w:rPr>
        <w:t>网格公司日常工作落实不力，巡查检查不达标，处置问题案件不及时的每月扣</w:t>
      </w:r>
      <w:r>
        <w:rPr>
          <w:rFonts w:hint="eastAsia"/>
          <w:color w:val="auto"/>
          <w:sz w:val="24"/>
          <w:szCs w:val="24"/>
          <w:highlight w:val="none"/>
          <w:lang w:val="en-US" w:eastAsia="zh-CN"/>
        </w:rPr>
        <w:t>2-10分，每月可</w:t>
      </w:r>
      <w:r>
        <w:rPr>
          <w:rFonts w:hint="eastAsia"/>
          <w:color w:val="auto"/>
          <w:sz w:val="24"/>
          <w:szCs w:val="24"/>
          <w:highlight w:val="none"/>
          <w:lang w:eastAsia="zh-CN"/>
        </w:rPr>
        <w:t>扣款</w:t>
      </w:r>
      <w:r>
        <w:rPr>
          <w:rFonts w:hint="eastAsia"/>
          <w:color w:val="auto"/>
          <w:sz w:val="24"/>
          <w:szCs w:val="24"/>
          <w:highlight w:val="none"/>
          <w:lang w:val="en-US" w:eastAsia="zh-CN"/>
        </w:rPr>
        <w:t>1万元；</w:t>
      </w:r>
    </w:p>
    <w:p w14:paraId="3558C61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rPr>
        <w:t>私自暂扣物品、收受钱物、吃拿卡要等违法违纪违规行为，经</w:t>
      </w:r>
      <w:r>
        <w:rPr>
          <w:rFonts w:hint="eastAsia"/>
          <w:color w:val="auto"/>
          <w:sz w:val="24"/>
          <w:szCs w:val="24"/>
          <w:highlight w:val="none"/>
          <w:lang w:eastAsia="zh-CN"/>
        </w:rPr>
        <w:t>查</w:t>
      </w:r>
      <w:r>
        <w:rPr>
          <w:rFonts w:hint="eastAsia"/>
          <w:color w:val="auto"/>
          <w:sz w:val="24"/>
          <w:szCs w:val="24"/>
          <w:highlight w:val="none"/>
        </w:rPr>
        <w:t>实</w:t>
      </w:r>
      <w:r>
        <w:rPr>
          <w:rFonts w:hint="eastAsia"/>
          <w:color w:val="auto"/>
          <w:sz w:val="24"/>
          <w:szCs w:val="24"/>
          <w:highlight w:val="none"/>
          <w:lang w:eastAsia="zh-CN"/>
        </w:rPr>
        <w:t>后罚</w:t>
      </w:r>
      <w:r>
        <w:rPr>
          <w:rFonts w:hint="eastAsia"/>
          <w:color w:val="auto"/>
          <w:sz w:val="24"/>
          <w:szCs w:val="24"/>
          <w:highlight w:val="none"/>
        </w:rPr>
        <w:t>款</w:t>
      </w:r>
      <w:r>
        <w:rPr>
          <w:rFonts w:hint="eastAsia"/>
          <w:color w:val="auto"/>
          <w:sz w:val="24"/>
          <w:szCs w:val="24"/>
          <w:highlight w:val="none"/>
          <w:lang w:val="en-US" w:eastAsia="zh-CN"/>
        </w:rPr>
        <w:t>1</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2分</w:t>
      </w:r>
      <w:r>
        <w:rPr>
          <w:rFonts w:hint="eastAsia"/>
          <w:color w:val="auto"/>
          <w:sz w:val="24"/>
          <w:szCs w:val="24"/>
          <w:highlight w:val="none"/>
        </w:rPr>
        <w:t>；</w:t>
      </w:r>
      <w:r>
        <w:rPr>
          <w:rFonts w:hint="eastAsia"/>
          <w:color w:val="auto"/>
          <w:sz w:val="24"/>
          <w:szCs w:val="24"/>
          <w:highlight w:val="none"/>
          <w:lang w:val="en-US" w:eastAsia="zh-CN"/>
        </w:rPr>
        <w:t>处置情况失当引发矛盾的扣款1万元扣2分；</w:t>
      </w:r>
      <w:r>
        <w:rPr>
          <w:rFonts w:hint="eastAsia"/>
          <w:color w:val="auto"/>
          <w:sz w:val="24"/>
          <w:szCs w:val="24"/>
          <w:highlight w:val="none"/>
          <w:lang w:eastAsia="zh-CN"/>
        </w:rPr>
        <w:t>受领任务推脱</w:t>
      </w:r>
      <w:r>
        <w:rPr>
          <w:rFonts w:hint="eastAsia"/>
          <w:color w:val="auto"/>
          <w:sz w:val="24"/>
          <w:szCs w:val="24"/>
          <w:highlight w:val="none"/>
        </w:rPr>
        <w:t>或</w:t>
      </w:r>
      <w:r>
        <w:rPr>
          <w:rFonts w:hint="eastAsia"/>
          <w:color w:val="auto"/>
          <w:sz w:val="24"/>
          <w:szCs w:val="24"/>
          <w:highlight w:val="none"/>
          <w:lang w:eastAsia="zh-CN"/>
        </w:rPr>
        <w:t>拒不服从调度</w:t>
      </w:r>
      <w:r>
        <w:rPr>
          <w:rFonts w:hint="eastAsia"/>
          <w:color w:val="auto"/>
          <w:sz w:val="24"/>
          <w:szCs w:val="24"/>
          <w:highlight w:val="none"/>
        </w:rPr>
        <w:t>的，最高扣款2万元</w:t>
      </w:r>
      <w:r>
        <w:rPr>
          <w:rFonts w:hint="eastAsia"/>
          <w:color w:val="auto"/>
          <w:sz w:val="24"/>
          <w:szCs w:val="24"/>
          <w:highlight w:val="none"/>
          <w:lang w:eastAsia="zh-CN"/>
        </w:rPr>
        <w:t>，扣</w:t>
      </w:r>
      <w:r>
        <w:rPr>
          <w:rFonts w:hint="eastAsia"/>
          <w:color w:val="auto"/>
          <w:sz w:val="24"/>
          <w:szCs w:val="24"/>
          <w:highlight w:val="none"/>
          <w:lang w:val="en-US" w:eastAsia="zh-CN"/>
        </w:rPr>
        <w:t>4分</w:t>
      </w:r>
      <w:r>
        <w:rPr>
          <w:rFonts w:hint="eastAsia"/>
          <w:color w:val="auto"/>
          <w:sz w:val="24"/>
          <w:szCs w:val="24"/>
          <w:highlight w:val="none"/>
          <w:lang w:eastAsia="zh-CN"/>
        </w:rPr>
        <w:t>；对政府交办的重点任务完成不利的，最高扣款</w:t>
      </w:r>
      <w:r>
        <w:rPr>
          <w:rFonts w:hint="eastAsia"/>
          <w:color w:val="auto"/>
          <w:sz w:val="24"/>
          <w:szCs w:val="24"/>
          <w:highlight w:val="none"/>
          <w:lang w:val="en-US" w:eastAsia="zh-CN"/>
        </w:rPr>
        <w:t>5万元，扣8分，</w:t>
      </w:r>
      <w:r>
        <w:rPr>
          <w:rFonts w:hint="eastAsia"/>
          <w:color w:val="auto"/>
          <w:sz w:val="24"/>
          <w:szCs w:val="24"/>
          <w:highlight w:val="none"/>
          <w:lang w:eastAsia="zh-CN"/>
        </w:rPr>
        <w:t>情节严重的</w:t>
      </w:r>
      <w:r>
        <w:rPr>
          <w:rFonts w:hint="eastAsia"/>
          <w:color w:val="auto"/>
          <w:sz w:val="24"/>
          <w:szCs w:val="24"/>
          <w:highlight w:val="none"/>
        </w:rPr>
        <w:t>报请永顺镇人民政府同意后调整相应作业单位。</w:t>
      </w:r>
    </w:p>
    <w:p w14:paraId="237ADC7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其他未明确处罚事项，经考核专班研究后决定。</w:t>
      </w:r>
    </w:p>
    <w:p w14:paraId="73142B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w:t>
      </w:r>
      <w:r>
        <w:rPr>
          <w:rFonts w:hint="eastAsia"/>
          <w:color w:val="auto"/>
          <w:sz w:val="24"/>
          <w:szCs w:val="24"/>
          <w:highlight w:val="none"/>
          <w:lang w:eastAsia="zh-CN"/>
        </w:rPr>
        <w:t>乙方</w:t>
      </w:r>
      <w:r>
        <w:rPr>
          <w:rFonts w:hint="eastAsia"/>
          <w:color w:val="auto"/>
          <w:sz w:val="24"/>
          <w:szCs w:val="24"/>
          <w:highlight w:val="none"/>
        </w:rPr>
        <w:t>不</w:t>
      </w:r>
      <w:r>
        <w:rPr>
          <w:rFonts w:hint="eastAsia"/>
          <w:color w:val="auto"/>
          <w:sz w:val="24"/>
          <w:szCs w:val="24"/>
          <w:highlight w:val="none"/>
          <w:lang w:eastAsia="zh-CN"/>
        </w:rPr>
        <w:t>得</w:t>
      </w:r>
      <w:r>
        <w:rPr>
          <w:rFonts w:hint="eastAsia"/>
          <w:color w:val="auto"/>
          <w:sz w:val="24"/>
          <w:szCs w:val="24"/>
          <w:highlight w:val="none"/>
        </w:rPr>
        <w:t>将本项目</w:t>
      </w:r>
      <w:r>
        <w:rPr>
          <w:rFonts w:hint="eastAsia"/>
          <w:color w:val="auto"/>
          <w:sz w:val="24"/>
          <w:szCs w:val="24"/>
          <w:highlight w:val="none"/>
          <w:lang w:eastAsia="zh-CN"/>
        </w:rPr>
        <w:t>全部或部分</w:t>
      </w:r>
      <w:r>
        <w:rPr>
          <w:rFonts w:hint="eastAsia"/>
          <w:color w:val="auto"/>
          <w:sz w:val="24"/>
          <w:szCs w:val="24"/>
          <w:highlight w:val="none"/>
        </w:rPr>
        <w:t>转包</w:t>
      </w:r>
      <w:r>
        <w:rPr>
          <w:rFonts w:hint="eastAsia"/>
          <w:color w:val="auto"/>
          <w:sz w:val="24"/>
          <w:szCs w:val="24"/>
          <w:highlight w:val="none"/>
          <w:lang w:eastAsia="zh-CN"/>
        </w:rPr>
        <w:t>、分包给任何第三方</w:t>
      </w:r>
      <w:r>
        <w:rPr>
          <w:rFonts w:hint="eastAsia"/>
          <w:color w:val="auto"/>
          <w:sz w:val="24"/>
          <w:szCs w:val="24"/>
          <w:highlight w:val="none"/>
        </w:rPr>
        <w:t>，各网格公司法人和网格员不能有劣迹，以上问题一经发现，甲方有权解除合同。</w:t>
      </w:r>
    </w:p>
    <w:p w14:paraId="56B5D5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5、乙方因履行本合同约定服务与村民等发生纠纷时，甲方应协助调解。</w:t>
      </w:r>
    </w:p>
    <w:p w14:paraId="7088D2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6、甲方按本合同约定，及时、足额支付给乙方服务费。</w:t>
      </w:r>
      <w:r>
        <w:rPr>
          <w:rFonts w:hint="eastAsia"/>
          <w:color w:val="auto"/>
          <w:sz w:val="24"/>
          <w:szCs w:val="24"/>
          <w:highlight w:val="none"/>
          <w:lang w:eastAsia="zh-CN"/>
        </w:rPr>
        <w:t>甲方支付服务费前有权优先扣除乙方依约应承担的各项扣款后再支付剩余部</w:t>
      </w:r>
      <w:r>
        <w:rPr>
          <w:rFonts w:hint="eastAsia"/>
          <w:color w:val="auto"/>
          <w:sz w:val="24"/>
          <w:szCs w:val="24"/>
          <w:highlight w:val="none"/>
          <w:lang w:val="en-US" w:eastAsia="zh-CN"/>
        </w:rPr>
        <w:t>分，</w:t>
      </w:r>
    </w:p>
    <w:p w14:paraId="763D84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（二）乙方权利义务</w:t>
      </w:r>
    </w:p>
    <w:p w14:paraId="2B354D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1、乙方有权按本合同约定收取服务费。</w:t>
      </w:r>
    </w:p>
    <w:p w14:paraId="404CC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2、对所派人员需进行岗前培训并合格，认真履行甲方委托的职责任务，为甲方的检查治理活动保守机密。</w:t>
      </w:r>
    </w:p>
    <w:p w14:paraId="582FDB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3、调动、调整委派到甲方的工作人员时，需提前同甲方沟通。</w:t>
      </w:r>
    </w:p>
    <w:p w14:paraId="11251A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4、制定管理制度，将责任落实到人。对受聘人员进行动态管理，及时更换被确定为不适合从事此项工作的人员。接到甲方换人通知后，应在 7 日内更换合格人员。</w:t>
      </w:r>
    </w:p>
    <w:p w14:paraId="40A3F5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5、乙方为所有管理人员及一线巡查员配备执法仪、通讯器材等，上述费用由乙方支付。</w:t>
      </w:r>
    </w:p>
    <w:p w14:paraId="5046EF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6、双方签订合同后，乙方自行组织、安排人员进行本合同约定的各项工作的接洽，保证各项服务质量达到标准要求。</w:t>
      </w:r>
    </w:p>
    <w:p w14:paraId="49BE71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7、负责提供办公所需的电子设备、办公用品等。</w:t>
      </w:r>
    </w:p>
    <w:p w14:paraId="052895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8、按实施方案履职，提供“ 网格 ”巡查服务。</w:t>
      </w:r>
    </w:p>
    <w:p w14:paraId="573D92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9、安排专人负责同甲方进行工作沟通协调。</w:t>
      </w:r>
    </w:p>
    <w:p w14:paraId="2855EF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10、完成甲方主管部门交办的临时性工作。</w:t>
      </w:r>
    </w:p>
    <w:p w14:paraId="786A59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11、乙方应当与其工作人员签订劳动合同，缴纳社会保险，按时支付工资。乙方工作人员因用工产生的一切补偿和费用，包括但不限于工资、社会保险、患病、职业病、工伤、非因公负伤、因病死亡、意外死亡、工亡、经济补偿金、赔偿金等其他原因产生的一切费用及法律后果均由乙方承担。</w:t>
      </w:r>
    </w:p>
    <w:p w14:paraId="736ACD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12、除下列情况外，乙方应当对执行业务过程中知悉的信息予以保密：（1）法律法规允许披露，并取得甲方的授权；（2）根据法律法规的规定，为法律诉讼、仲裁准备文件或提供证据，以及向监管机构报告发现的违法行为；（3）在法律法规允许的情况下，在法律诉讼、仲裁中维护自己的合法权益；（4）接受注册会计师协会或监管机构的执业质量检查，答复其询问和审核；（5）法律法规、执业准则和职业道德规范规定的其他情形。</w:t>
      </w:r>
      <w:r>
        <w:rPr>
          <w:rFonts w:hint="eastAsia"/>
          <w:color w:val="auto"/>
          <w:sz w:val="24"/>
          <w:szCs w:val="24"/>
          <w:highlight w:val="none"/>
          <w:lang w:eastAsia="zh-CN"/>
        </w:rPr>
        <w:t>乙方基于本合同履行所收集、产生的所有与甲方辖区管理相关的数据、工作成果等全部资产及权益均归甲方所有，乙方仅可为本合同履行目的使用，不得擅自复制、披露、许可第三方使用或用于其他用途。</w:t>
      </w:r>
    </w:p>
    <w:p w14:paraId="42A233D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第六条 安全责任</w:t>
      </w:r>
    </w:p>
    <w:p w14:paraId="66085B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（一）甲乙双方之间仅是合同关系，双方法律地位平等，任何一方均应按合同约定履行合同义务、享有合同权益。</w:t>
      </w:r>
    </w:p>
    <w:p w14:paraId="23E781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（二）乙方雇佣员工在工作执法期间发生工伤、意外伤害、疾病，或与任何第三方发生侵权，造成人员伤亡或财产损失，由乙方自行承担并予以解决，与甲方无关。</w:t>
      </w:r>
    </w:p>
    <w:p w14:paraId="05B309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rPr>
      </w:pPr>
      <w:r>
        <w:rPr>
          <w:rFonts w:hint="eastAsia"/>
          <w:color w:val="auto"/>
          <w:sz w:val="24"/>
          <w:szCs w:val="24"/>
          <w:highlight w:val="none"/>
        </w:rPr>
        <w:t>（三）乙方使用车辆应自行承担因侵害第三方民事权益（如交通事故等）而发生的损害赔偿责任。赔偿费用与甲方无关，甲方不负担任何连带责任。</w:t>
      </w:r>
      <w:r>
        <w:rPr>
          <w:rFonts w:hint="eastAsia"/>
          <w:color w:val="auto"/>
          <w:sz w:val="24"/>
          <w:szCs w:val="24"/>
          <w:highlight w:val="none"/>
          <w:lang w:eastAsia="zh-CN"/>
        </w:rPr>
        <w:t>若因乙方或其工作人员、所属车辆的原因导致甲方被第三方主张权利、承担赔偿责任、遭受行政处罚或产生其他损失的，甲方有权向乙方全额追偿，追偿范围包括但不限于甲方支出的赔偿款、罚金、律师费、诉讼费、鉴定费、差旅费等全部损失，甲方有权直接从应付乙方的服务费中抵扣上述款项，不足部分乙方应于甲方通知后3日内补</w:t>
      </w:r>
      <w:r>
        <w:rPr>
          <w:rFonts w:hint="eastAsia"/>
          <w:color w:val="auto"/>
          <w:sz w:val="24"/>
          <w:szCs w:val="24"/>
          <w:highlight w:val="none"/>
          <w:lang w:val="en-US" w:eastAsia="zh-CN"/>
        </w:rPr>
        <w:t>足。</w:t>
      </w:r>
    </w:p>
    <w:p w14:paraId="361FF2F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第七条 合同期限和承包方式</w:t>
      </w:r>
    </w:p>
    <w:p w14:paraId="0AB689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1、本合同期限为       年。 自    年    月   日起至    年   月   日止。</w:t>
      </w:r>
    </w:p>
    <w:p w14:paraId="21B85A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2、承包方式：乙方按合同约定的要求向甲方提供服务人员。</w:t>
      </w:r>
    </w:p>
    <w:p w14:paraId="2904BA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第八条 结算价款及支付</w:t>
      </w:r>
    </w:p>
    <w:p w14:paraId="09267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1、本合同总价款为人民币</w:t>
      </w:r>
      <w:r>
        <w:rPr>
          <w:rFonts w:hint="eastAsia"/>
          <w:color w:val="auto"/>
          <w:sz w:val="24"/>
          <w:szCs w:val="24"/>
          <w:highlight w:val="none"/>
          <w:u w:val="single"/>
        </w:rPr>
        <w:t xml:space="preserve">          </w:t>
      </w:r>
      <w:r>
        <w:rPr>
          <w:rFonts w:hint="eastAsia"/>
          <w:color w:val="auto"/>
          <w:sz w:val="24"/>
          <w:szCs w:val="24"/>
          <w:highlight w:val="none"/>
        </w:rPr>
        <w:t>元（最终金额以乙方的服务考核评分后核算的金额为准）。甲方付款前，乙方应向甲方出具等额、合规的发票。</w:t>
      </w:r>
    </w:p>
    <w:p w14:paraId="7EE934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2、合同签订后，甲方按季度向乙方支付服务费用。完成一个季度后，在下一个季度首月 15 日内以考核评分核算后的金额为准，支付上一季度服务费。</w:t>
      </w:r>
    </w:p>
    <w:p w14:paraId="15D295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根据各科室对网格公司考核情况，适当予以奖励和处惩。</w:t>
      </w:r>
    </w:p>
    <w:p w14:paraId="4DF1F0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双方共同确定：因政府资金拨款、审计或内部审批延迟等原因导致甲方不能按照合同约定及时向乙方支付合同价款时，不构成甲方的违约行为，不得因此追究甲方的违约责任。乙方应继续按合同约定内容履行相关义务。乙方对收款账户的准确性、发票的合规性负责。</w:t>
      </w:r>
    </w:p>
    <w:p w14:paraId="0DC3763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第九条 其他约定</w:t>
      </w:r>
    </w:p>
    <w:p w14:paraId="51412D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甲方委托镇执法队及各村（居）委会负责对乙方工作执行情况进行监督、检查，并有权代表甲方提出具体整改意见。</w:t>
      </w:r>
    </w:p>
    <w:p w14:paraId="266BEC3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第十条 违约责任</w:t>
      </w:r>
    </w:p>
    <w:p w14:paraId="283A80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（一）甲方违约责任：</w:t>
      </w:r>
    </w:p>
    <w:p w14:paraId="44A11F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除政策发生变化或不可抗力因素外，因甲方原因提前解除本合同时，应提前三个月通知乙方，未提前通知，甲方应支付给乙方服务费的 30％作为经济补偿。</w:t>
      </w:r>
    </w:p>
    <w:p w14:paraId="7115C9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（二）乙方违约责任</w:t>
      </w:r>
    </w:p>
    <w:p w14:paraId="5F6FAB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1、如乙方工作质量不能达到约定工作标准，甲方有权单方解除本合同，并有权要求乙方赔偿由此给甲方造成的损失。</w:t>
      </w:r>
    </w:p>
    <w:p w14:paraId="4CFB35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2、乙方在本合同期限内，不得无故单方要求解除本合同。如因乙方单方无故解除本合同或拒绝提供服务致使合同无法履行时，乙方除承担由此为甲方造成的损失外，还应支付给甲方部分服务费的 30％作为</w:t>
      </w:r>
      <w:r>
        <w:rPr>
          <w:rFonts w:hint="eastAsia"/>
          <w:color w:val="auto"/>
          <w:sz w:val="24"/>
          <w:szCs w:val="24"/>
          <w:highlight w:val="none"/>
          <w:lang w:val="en-US" w:eastAsia="zh-CN"/>
        </w:rPr>
        <w:t>违约金。</w:t>
      </w:r>
    </w:p>
    <w:p w14:paraId="75D45F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3、因政策调整等不可抗力造成本合同无法继续履行的，双方互不承担违约责任。</w:t>
      </w:r>
    </w:p>
    <w:p w14:paraId="4A60BD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乙方及其工作人员或与甲方有接触的其他人员均应严格履行保密义务。对于所有与甲方有关的资料和信息等不宜向第三方揭露的全部信息（包括但不限于：本合同及附件内容、甲方的工作人员信息、甲方的财务信息等），上述人员均应当进行保密，不得泄密，如因泄密导致甲方产生损失（包括但不限于：直接损失、间接损失）</w:t>
      </w:r>
      <w:r>
        <w:rPr>
          <w:rFonts w:hint="eastAsia"/>
          <w:color w:val="auto"/>
          <w:sz w:val="24"/>
          <w:szCs w:val="24"/>
          <w:highlight w:val="none"/>
          <w:lang w:val="en-US" w:eastAsia="zh-CN"/>
        </w:rPr>
        <w:t>乙方应对甲方的全部损失承担连带赔偿责任，</w:t>
      </w:r>
      <w:r>
        <w:rPr>
          <w:rFonts w:hint="eastAsia"/>
          <w:color w:val="auto"/>
          <w:sz w:val="24"/>
          <w:szCs w:val="24"/>
          <w:highlight w:val="none"/>
        </w:rPr>
        <w:t>并且乙方须向甲方支付合同总金额的 30%作为违约金，若仍不能弥补甲方的损失，乙方仍应承担全部损失赔偿。保密责任条款不因合同到期、终止、解除、无效等权利义务灭失的情形而免除或终止。</w:t>
      </w:r>
    </w:p>
    <w:p w14:paraId="782474E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第十一条 合同的解除</w:t>
      </w:r>
    </w:p>
    <w:p w14:paraId="30BB5C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1、甲、乙双方协商一致；</w:t>
      </w:r>
    </w:p>
    <w:p w14:paraId="03E763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2、甲方</w:t>
      </w:r>
      <w:r>
        <w:rPr>
          <w:rFonts w:hint="eastAsia"/>
          <w:color w:val="auto"/>
          <w:sz w:val="24"/>
          <w:szCs w:val="24"/>
          <w:highlight w:val="none"/>
          <w:lang w:eastAsia="zh-CN"/>
        </w:rPr>
        <w:t>无正当理由逾期</w:t>
      </w:r>
      <w:r>
        <w:rPr>
          <w:rFonts w:hint="eastAsia"/>
          <w:color w:val="auto"/>
          <w:sz w:val="24"/>
          <w:szCs w:val="24"/>
          <w:highlight w:val="none"/>
        </w:rPr>
        <w:t>支付服务费</w:t>
      </w:r>
      <w:r>
        <w:rPr>
          <w:rFonts w:hint="eastAsia"/>
          <w:color w:val="auto"/>
          <w:sz w:val="24"/>
          <w:szCs w:val="24"/>
          <w:highlight w:val="none"/>
          <w:lang w:eastAsia="zh-CN"/>
        </w:rPr>
        <w:t>超过【】日，且经乙方书面催告后仍未支付的；</w:t>
      </w:r>
    </w:p>
    <w:p w14:paraId="3BFE8F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3、乙方违反本合同第五条中约定的乙方义务；</w:t>
      </w:r>
    </w:p>
    <w:p w14:paraId="2A9A72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4、因政策调整等不可抗力造成本合同无法继续履行。</w:t>
      </w:r>
    </w:p>
    <w:p w14:paraId="7017AC9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第十二条 争议的解决</w:t>
      </w:r>
    </w:p>
    <w:p w14:paraId="186FC2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因履行本合同发生争议，甲乙双方协商不成时，应到甲方所在地北京市通州区人民法院依法解决，但任何乙方不得以存在纠纷为由，从事有损社会稳定的行为。</w:t>
      </w:r>
    </w:p>
    <w:p w14:paraId="4A28963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第十三条 生效</w:t>
      </w:r>
    </w:p>
    <w:p w14:paraId="0627A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1、本合同一式肆份，甲乙双方各执贰份，经甲乙双方签字盖章后即生效。</w:t>
      </w:r>
    </w:p>
    <w:p w14:paraId="29ACF4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2、经双方协商一致，本合同可予以变更或补充。变更或补充后的合同与本合同具有同等效力；但如变更或补充</w:t>
      </w:r>
      <w:r>
        <w:rPr>
          <w:rFonts w:hint="eastAsia"/>
          <w:color w:val="auto"/>
          <w:sz w:val="24"/>
          <w:szCs w:val="24"/>
          <w:highlight w:val="none"/>
          <w:lang w:eastAsia="zh-CN"/>
        </w:rPr>
        <w:t>内容</w:t>
      </w:r>
      <w:r>
        <w:rPr>
          <w:rFonts w:hint="eastAsia"/>
          <w:color w:val="auto"/>
          <w:sz w:val="24"/>
          <w:szCs w:val="24"/>
          <w:highlight w:val="none"/>
        </w:rPr>
        <w:t>与本合同</w:t>
      </w:r>
      <w:r>
        <w:rPr>
          <w:rFonts w:hint="eastAsia"/>
          <w:color w:val="auto"/>
          <w:sz w:val="24"/>
          <w:szCs w:val="24"/>
          <w:highlight w:val="none"/>
          <w:lang w:eastAsia="zh-CN"/>
        </w:rPr>
        <w:t>约定不</w:t>
      </w:r>
      <w:r>
        <w:rPr>
          <w:rFonts w:hint="eastAsia"/>
          <w:color w:val="auto"/>
          <w:sz w:val="24"/>
          <w:szCs w:val="24"/>
          <w:highlight w:val="none"/>
        </w:rPr>
        <w:t>一致</w:t>
      </w:r>
      <w:r>
        <w:rPr>
          <w:rFonts w:hint="eastAsia"/>
          <w:color w:val="auto"/>
          <w:sz w:val="24"/>
          <w:szCs w:val="24"/>
          <w:highlight w:val="none"/>
          <w:lang w:eastAsia="zh-CN"/>
        </w:rPr>
        <w:t>的</w:t>
      </w:r>
      <w:r>
        <w:rPr>
          <w:rFonts w:hint="eastAsia"/>
          <w:color w:val="auto"/>
          <w:sz w:val="24"/>
          <w:szCs w:val="24"/>
          <w:highlight w:val="none"/>
        </w:rPr>
        <w:t>，以变更或补充后的合同为准。</w:t>
      </w:r>
    </w:p>
    <w:p w14:paraId="71D03E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5E94EF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526B4C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69C1B7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甲方：北京市通州区永顺镇人民政府</w:t>
      </w:r>
      <w:r>
        <w:rPr>
          <w:rFonts w:hint="eastAsia"/>
          <w:color w:val="auto"/>
          <w:sz w:val="24"/>
          <w:szCs w:val="24"/>
          <w:highlight w:val="none"/>
        </w:rPr>
        <w:tab/>
      </w:r>
      <w:r>
        <w:rPr>
          <w:rFonts w:hint="eastAsia"/>
          <w:color w:val="auto"/>
          <w:sz w:val="24"/>
          <w:szCs w:val="24"/>
          <w:highlight w:val="none"/>
        </w:rPr>
        <w:t>乙方：</w:t>
      </w:r>
    </w:p>
    <w:p w14:paraId="73D141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1D4ADC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法定代表人或代理人（签字或盖章）：</w:t>
      </w:r>
      <w:r>
        <w:rPr>
          <w:rFonts w:hint="eastAsia"/>
          <w:color w:val="auto"/>
          <w:sz w:val="24"/>
          <w:szCs w:val="24"/>
          <w:highlight w:val="none"/>
        </w:rPr>
        <w:tab/>
      </w:r>
      <w:r>
        <w:rPr>
          <w:rFonts w:hint="eastAsia"/>
          <w:color w:val="auto"/>
          <w:sz w:val="24"/>
          <w:szCs w:val="24"/>
          <w:highlight w:val="none"/>
        </w:rPr>
        <w:t>法定代表人或代理人 （签字或盖章）：</w:t>
      </w:r>
    </w:p>
    <w:p w14:paraId="0B34A3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08848A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732D55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日期：    年    月    日           日期：    年    月    日</w:t>
      </w:r>
    </w:p>
    <w:p w14:paraId="5622FF24">
      <w:pPr>
        <w:rPr>
          <w:color w:val="auto"/>
          <w:sz w:val="24"/>
          <w:szCs w:val="24"/>
          <w:highlight w:val="none"/>
        </w:rPr>
      </w:pPr>
    </w:p>
    <w:p w14:paraId="7393CB42">
      <w:pPr>
        <w:spacing w:before="60" w:beforeLines="25"/>
        <w:rPr>
          <w:rStyle w:val="51"/>
          <w:rFonts w:hint="eastAsia" w:ascii="宋体" w:hAnsi="宋体" w:eastAsia="宋体" w:cs="宋体"/>
          <w:b/>
          <w:bCs/>
          <w:color w:val="auto"/>
          <w:sz w:val="36"/>
          <w:szCs w:val="36"/>
          <w:highlight w:val="none"/>
        </w:rPr>
      </w:pPr>
    </w:p>
    <w:p w14:paraId="7FF0F322">
      <w:pPr>
        <w:pStyle w:val="19"/>
        <w:rPr>
          <w:rFonts w:hint="eastAsia" w:ascii="宋体" w:hAnsi="宋体"/>
          <w:b/>
          <w:color w:val="auto"/>
          <w:sz w:val="36"/>
          <w:szCs w:val="24"/>
          <w:highlight w:val="none"/>
        </w:rPr>
      </w:pPr>
      <w:bookmarkStart w:id="829" w:name="_Toc111482789"/>
      <w:bookmarkStart w:id="830" w:name="_Toc111482732"/>
      <w:bookmarkStart w:id="831" w:name="_Toc390365461"/>
      <w:bookmarkStart w:id="832" w:name="_Toc439765486"/>
    </w:p>
    <w:p w14:paraId="09FA8477">
      <w:pPr>
        <w:pStyle w:val="20"/>
        <w:tabs>
          <w:tab w:val="left" w:pos="1260"/>
          <w:tab w:val="right" w:leader="dot" w:pos="8580"/>
          <w:tab w:val="clear" w:pos="8937"/>
        </w:tabs>
        <w:rPr>
          <w:rFonts w:hint="eastAsia"/>
          <w:color w:val="auto"/>
          <w:highlight w:val="none"/>
        </w:rPr>
      </w:pPr>
    </w:p>
    <w:p w14:paraId="62036420">
      <w:pPr>
        <w:jc w:val="center"/>
        <w:rPr>
          <w:rFonts w:hint="eastAsia" w:ascii="宋体" w:hAnsi="宋体"/>
          <w:b/>
          <w:color w:val="auto"/>
          <w:sz w:val="36"/>
          <w:szCs w:val="24"/>
          <w:highlight w:val="none"/>
        </w:rPr>
      </w:pPr>
    </w:p>
    <w:p w14:paraId="69E9BD78">
      <w:pPr>
        <w:rPr>
          <w:rFonts w:hint="eastAsia" w:ascii="宋体" w:hAnsi="宋体"/>
          <w:b/>
          <w:color w:val="auto"/>
          <w:sz w:val="36"/>
          <w:szCs w:val="24"/>
          <w:highlight w:val="none"/>
        </w:rPr>
      </w:pPr>
      <w:r>
        <w:rPr>
          <w:rFonts w:hint="eastAsia" w:ascii="宋体" w:hAnsi="宋体"/>
          <w:b/>
          <w:color w:val="auto"/>
          <w:sz w:val="36"/>
          <w:szCs w:val="24"/>
          <w:highlight w:val="none"/>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829"/>
    <w:bookmarkEnd w:id="830"/>
    <w:bookmarkEnd w:id="831"/>
    <w:bookmarkEnd w:id="832"/>
    <w:p w14:paraId="2A66625B">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23F44150">
      <w:pPr>
        <w:rPr>
          <w:b/>
          <w:color w:val="auto"/>
          <w:spacing w:val="20"/>
          <w:szCs w:val="21"/>
          <w:highlight w:val="none"/>
        </w:rPr>
      </w:pPr>
    </w:p>
    <w:p w14:paraId="7F181D5F">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544C43E6">
      <w:pPr>
        <w:jc w:val="center"/>
        <w:rPr>
          <w:color w:val="auto"/>
          <w:szCs w:val="21"/>
          <w:highlight w:val="none"/>
        </w:rPr>
      </w:pPr>
    </w:p>
    <w:p w14:paraId="35A32203">
      <w:pPr>
        <w:jc w:val="center"/>
        <w:rPr>
          <w:b/>
          <w:color w:val="auto"/>
          <w:spacing w:val="60"/>
          <w:sz w:val="84"/>
          <w:szCs w:val="84"/>
          <w:highlight w:val="none"/>
        </w:rPr>
      </w:pPr>
      <w:r>
        <w:rPr>
          <w:b/>
          <w:color w:val="auto"/>
          <w:spacing w:val="60"/>
          <w:sz w:val="84"/>
          <w:szCs w:val="84"/>
          <w:highlight w:val="none"/>
        </w:rPr>
        <w:t>投 标 文 件</w:t>
      </w:r>
    </w:p>
    <w:p w14:paraId="72C66A35">
      <w:pPr>
        <w:jc w:val="center"/>
        <w:rPr>
          <w:b/>
          <w:color w:val="auto"/>
          <w:spacing w:val="60"/>
          <w:sz w:val="52"/>
          <w:szCs w:val="52"/>
          <w:highlight w:val="none"/>
        </w:rPr>
      </w:pPr>
      <w:r>
        <w:rPr>
          <w:b/>
          <w:color w:val="auto"/>
          <w:spacing w:val="60"/>
          <w:sz w:val="52"/>
          <w:szCs w:val="52"/>
          <w:highlight w:val="none"/>
        </w:rPr>
        <w:t>（资格证明文件）</w:t>
      </w:r>
    </w:p>
    <w:p w14:paraId="71563EBD">
      <w:pPr>
        <w:ind w:firstLine="542" w:firstLineChars="150"/>
        <w:rPr>
          <w:b/>
          <w:color w:val="auto"/>
          <w:spacing w:val="20"/>
          <w:sz w:val="32"/>
          <w:szCs w:val="32"/>
          <w:highlight w:val="none"/>
        </w:rPr>
      </w:pPr>
    </w:p>
    <w:p w14:paraId="346CBAF1">
      <w:pPr>
        <w:ind w:firstLine="542" w:firstLineChars="150"/>
        <w:rPr>
          <w:b/>
          <w:color w:val="auto"/>
          <w:spacing w:val="20"/>
          <w:sz w:val="32"/>
          <w:szCs w:val="32"/>
          <w:highlight w:val="none"/>
        </w:rPr>
      </w:pPr>
    </w:p>
    <w:p w14:paraId="5E96066B">
      <w:pPr>
        <w:ind w:firstLine="542" w:firstLineChars="150"/>
        <w:rPr>
          <w:b/>
          <w:color w:val="auto"/>
          <w:spacing w:val="20"/>
          <w:sz w:val="32"/>
          <w:szCs w:val="32"/>
          <w:highlight w:val="none"/>
        </w:rPr>
      </w:pPr>
      <w:r>
        <w:rPr>
          <w:b/>
          <w:color w:val="auto"/>
          <w:spacing w:val="20"/>
          <w:sz w:val="32"/>
          <w:szCs w:val="32"/>
          <w:highlight w:val="none"/>
        </w:rPr>
        <w:t>项目名称:</w:t>
      </w:r>
    </w:p>
    <w:p w14:paraId="12220542">
      <w:pPr>
        <w:ind w:firstLine="542" w:firstLineChars="150"/>
        <w:rPr>
          <w:b/>
          <w:color w:val="auto"/>
          <w:spacing w:val="20"/>
          <w:sz w:val="32"/>
          <w:szCs w:val="32"/>
          <w:highlight w:val="none"/>
        </w:rPr>
      </w:pPr>
      <w:r>
        <w:rPr>
          <w:b/>
          <w:color w:val="auto"/>
          <w:spacing w:val="20"/>
          <w:sz w:val="32"/>
          <w:szCs w:val="32"/>
          <w:highlight w:val="none"/>
        </w:rPr>
        <w:t>项目编号/包号：</w:t>
      </w:r>
    </w:p>
    <w:p w14:paraId="0E402524">
      <w:pPr>
        <w:ind w:firstLine="542" w:firstLineChars="150"/>
        <w:rPr>
          <w:b/>
          <w:color w:val="auto"/>
          <w:spacing w:val="20"/>
          <w:sz w:val="32"/>
          <w:szCs w:val="32"/>
          <w:highlight w:val="none"/>
        </w:rPr>
      </w:pPr>
    </w:p>
    <w:p w14:paraId="215D150E">
      <w:pPr>
        <w:ind w:firstLine="542" w:firstLineChars="150"/>
        <w:rPr>
          <w:b/>
          <w:color w:val="auto"/>
          <w:spacing w:val="20"/>
          <w:sz w:val="32"/>
          <w:szCs w:val="32"/>
          <w:highlight w:val="none"/>
        </w:rPr>
      </w:pPr>
    </w:p>
    <w:p w14:paraId="0DBA48DA">
      <w:pPr>
        <w:jc w:val="center"/>
        <w:rPr>
          <w:b/>
          <w:color w:val="auto"/>
          <w:sz w:val="32"/>
          <w:szCs w:val="32"/>
          <w:highlight w:val="none"/>
        </w:rPr>
      </w:pPr>
    </w:p>
    <w:p w14:paraId="1E675239">
      <w:pPr>
        <w:jc w:val="center"/>
        <w:rPr>
          <w:b/>
          <w:color w:val="auto"/>
          <w:sz w:val="32"/>
          <w:szCs w:val="32"/>
          <w:highlight w:val="none"/>
        </w:rPr>
      </w:pPr>
    </w:p>
    <w:p w14:paraId="4B4FF8D0">
      <w:pPr>
        <w:jc w:val="center"/>
        <w:rPr>
          <w:b/>
          <w:color w:val="auto"/>
          <w:sz w:val="32"/>
          <w:szCs w:val="32"/>
          <w:highlight w:val="none"/>
        </w:rPr>
      </w:pPr>
    </w:p>
    <w:p w14:paraId="311D7A82">
      <w:pPr>
        <w:jc w:val="center"/>
        <w:rPr>
          <w:b/>
          <w:color w:val="auto"/>
          <w:spacing w:val="20"/>
          <w:sz w:val="32"/>
          <w:szCs w:val="32"/>
          <w:highlight w:val="none"/>
        </w:rPr>
      </w:pPr>
    </w:p>
    <w:p w14:paraId="0742D65E">
      <w:pPr>
        <w:jc w:val="center"/>
        <w:rPr>
          <w:b/>
          <w:color w:val="auto"/>
          <w:spacing w:val="20"/>
          <w:sz w:val="32"/>
          <w:szCs w:val="32"/>
          <w:highlight w:val="none"/>
        </w:rPr>
      </w:pPr>
    </w:p>
    <w:p w14:paraId="08B42430">
      <w:pPr>
        <w:jc w:val="center"/>
        <w:rPr>
          <w:b/>
          <w:color w:val="auto"/>
          <w:spacing w:val="20"/>
          <w:sz w:val="32"/>
          <w:szCs w:val="32"/>
          <w:highlight w:val="none"/>
        </w:rPr>
      </w:pPr>
    </w:p>
    <w:p w14:paraId="701B563B">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39168623">
      <w:pPr>
        <w:jc w:val="center"/>
        <w:rPr>
          <w:b/>
          <w:color w:val="auto"/>
          <w:sz w:val="32"/>
          <w:szCs w:val="32"/>
          <w:highlight w:val="none"/>
        </w:rPr>
      </w:pPr>
    </w:p>
    <w:p w14:paraId="2A41262C">
      <w:pPr>
        <w:rPr>
          <w:b/>
          <w:color w:val="auto"/>
          <w:highlight w:val="none"/>
        </w:rPr>
      </w:pPr>
      <w:r>
        <w:rPr>
          <w:b/>
          <w:color w:val="auto"/>
          <w:spacing w:val="20"/>
          <w:sz w:val="32"/>
          <w:szCs w:val="32"/>
          <w:highlight w:val="none"/>
        </w:rPr>
        <w:br w:type="page"/>
      </w:r>
    </w:p>
    <w:p w14:paraId="1034EFEC">
      <w:pPr>
        <w:numPr>
          <w:ilvl w:val="0"/>
          <w:numId w:val="15"/>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6249E50E">
      <w:pPr>
        <w:spacing w:line="360" w:lineRule="auto"/>
        <w:outlineLvl w:val="2"/>
        <w:rPr>
          <w:color w:val="auto"/>
          <w:sz w:val="24"/>
          <w:szCs w:val="20"/>
          <w:highlight w:val="none"/>
        </w:rPr>
      </w:pPr>
      <w:r>
        <w:rPr>
          <w:color w:val="auto"/>
          <w:sz w:val="24"/>
          <w:szCs w:val="20"/>
          <w:highlight w:val="none"/>
        </w:rPr>
        <w:t>1-1 营业执照等证明文件</w:t>
      </w:r>
    </w:p>
    <w:p w14:paraId="08420CBF">
      <w:pPr>
        <w:tabs>
          <w:tab w:val="left" w:pos="1080"/>
        </w:tabs>
        <w:snapToGrid w:val="0"/>
        <w:rPr>
          <w:color w:val="auto"/>
          <w:sz w:val="24"/>
          <w:highlight w:val="none"/>
        </w:rPr>
      </w:pPr>
    </w:p>
    <w:p w14:paraId="0AE29974">
      <w:pPr>
        <w:widowControl/>
        <w:jc w:val="left"/>
        <w:rPr>
          <w:color w:val="auto"/>
          <w:sz w:val="24"/>
          <w:szCs w:val="20"/>
          <w:highlight w:val="none"/>
        </w:rPr>
      </w:pPr>
      <w:r>
        <w:rPr>
          <w:color w:val="auto"/>
          <w:sz w:val="24"/>
          <w:highlight w:val="none"/>
        </w:rPr>
        <w:br w:type="page"/>
      </w:r>
    </w:p>
    <w:p w14:paraId="683B4002">
      <w:pPr>
        <w:pStyle w:val="7"/>
        <w:rPr>
          <w:rFonts w:ascii="Times New Roman"/>
          <w:b w:val="0"/>
          <w:bCs/>
          <w:color w:val="auto"/>
          <w:highlight w:val="none"/>
          <w:u w:val="none"/>
        </w:rPr>
      </w:pPr>
      <w:r>
        <w:rPr>
          <w:rFonts w:ascii="Times New Roman"/>
          <w:b w:val="0"/>
          <w:color w:val="auto"/>
          <w:highlight w:val="none"/>
          <w:u w:val="none"/>
        </w:rPr>
        <w:t>1-2 投标人资格声明书</w:t>
      </w:r>
    </w:p>
    <w:p w14:paraId="1DE1D7B2">
      <w:pPr>
        <w:jc w:val="center"/>
        <w:rPr>
          <w:b/>
          <w:color w:val="auto"/>
          <w:sz w:val="36"/>
          <w:szCs w:val="36"/>
          <w:highlight w:val="none"/>
        </w:rPr>
      </w:pPr>
      <w:r>
        <w:rPr>
          <w:b/>
          <w:color w:val="auto"/>
          <w:sz w:val="36"/>
          <w:szCs w:val="36"/>
          <w:highlight w:val="none"/>
        </w:rPr>
        <w:t>投标人资格声明书</w:t>
      </w:r>
    </w:p>
    <w:p w14:paraId="75777620">
      <w:pPr>
        <w:tabs>
          <w:tab w:val="left" w:pos="5580"/>
        </w:tabs>
        <w:spacing w:line="360" w:lineRule="auto"/>
        <w:rPr>
          <w:color w:val="auto"/>
          <w:sz w:val="24"/>
          <w:highlight w:val="none"/>
        </w:rPr>
      </w:pPr>
    </w:p>
    <w:p w14:paraId="297D9C0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1529A0B">
      <w:pPr>
        <w:spacing w:line="360" w:lineRule="auto"/>
        <w:ind w:firstLine="480" w:firstLineChars="200"/>
        <w:rPr>
          <w:color w:val="auto"/>
          <w:sz w:val="24"/>
          <w:highlight w:val="none"/>
        </w:rPr>
      </w:pPr>
      <w:r>
        <w:rPr>
          <w:color w:val="auto"/>
          <w:sz w:val="24"/>
          <w:highlight w:val="none"/>
        </w:rPr>
        <w:t>在参与本次项目投标中，我单位承诺：</w:t>
      </w:r>
    </w:p>
    <w:p w14:paraId="1103A202">
      <w:pPr>
        <w:numPr>
          <w:ilvl w:val="0"/>
          <w:numId w:val="16"/>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1A231F34">
      <w:pPr>
        <w:numPr>
          <w:ilvl w:val="0"/>
          <w:numId w:val="16"/>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016CF3BE">
      <w:pPr>
        <w:numPr>
          <w:ilvl w:val="0"/>
          <w:numId w:val="16"/>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26F91C26">
      <w:pPr>
        <w:numPr>
          <w:ilvl w:val="0"/>
          <w:numId w:val="16"/>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07F0360">
      <w:pPr>
        <w:numPr>
          <w:ilvl w:val="0"/>
          <w:numId w:val="16"/>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2CE4B9C4">
      <w:pPr>
        <w:numPr>
          <w:ilvl w:val="0"/>
          <w:numId w:val="16"/>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0B9DA8D6">
      <w:pPr>
        <w:numPr>
          <w:ilvl w:val="0"/>
          <w:numId w:val="16"/>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28D8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A2DDD02">
            <w:pPr>
              <w:jc w:val="center"/>
              <w:rPr>
                <w:color w:val="auto"/>
                <w:sz w:val="24"/>
                <w:highlight w:val="none"/>
              </w:rPr>
            </w:pPr>
            <w:r>
              <w:rPr>
                <w:color w:val="auto"/>
                <w:sz w:val="24"/>
                <w:highlight w:val="none"/>
              </w:rPr>
              <w:t>序号</w:t>
            </w:r>
          </w:p>
        </w:tc>
        <w:tc>
          <w:tcPr>
            <w:tcW w:w="4574" w:type="dxa"/>
            <w:vAlign w:val="center"/>
          </w:tcPr>
          <w:p w14:paraId="72A303C9">
            <w:pPr>
              <w:jc w:val="center"/>
              <w:rPr>
                <w:color w:val="auto"/>
                <w:sz w:val="24"/>
                <w:highlight w:val="none"/>
              </w:rPr>
            </w:pPr>
            <w:r>
              <w:rPr>
                <w:color w:val="auto"/>
                <w:sz w:val="24"/>
                <w:highlight w:val="none"/>
              </w:rPr>
              <w:t>单位名称</w:t>
            </w:r>
          </w:p>
        </w:tc>
        <w:tc>
          <w:tcPr>
            <w:tcW w:w="2976" w:type="dxa"/>
            <w:vAlign w:val="center"/>
          </w:tcPr>
          <w:p w14:paraId="38401892">
            <w:pPr>
              <w:jc w:val="center"/>
              <w:rPr>
                <w:color w:val="auto"/>
                <w:sz w:val="24"/>
                <w:highlight w:val="none"/>
              </w:rPr>
            </w:pPr>
            <w:r>
              <w:rPr>
                <w:color w:val="auto"/>
                <w:sz w:val="24"/>
                <w:highlight w:val="none"/>
              </w:rPr>
              <w:t>相互关系</w:t>
            </w:r>
          </w:p>
        </w:tc>
      </w:tr>
      <w:tr w14:paraId="6C0B2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B8B5770">
            <w:pPr>
              <w:jc w:val="center"/>
              <w:rPr>
                <w:color w:val="auto"/>
                <w:sz w:val="24"/>
                <w:highlight w:val="none"/>
              </w:rPr>
            </w:pPr>
            <w:r>
              <w:rPr>
                <w:color w:val="auto"/>
                <w:sz w:val="24"/>
                <w:highlight w:val="none"/>
              </w:rPr>
              <w:t>1</w:t>
            </w:r>
          </w:p>
        </w:tc>
        <w:tc>
          <w:tcPr>
            <w:tcW w:w="4574" w:type="dxa"/>
            <w:vAlign w:val="center"/>
          </w:tcPr>
          <w:p w14:paraId="5641F58F">
            <w:pPr>
              <w:jc w:val="center"/>
              <w:rPr>
                <w:color w:val="auto"/>
                <w:sz w:val="24"/>
                <w:highlight w:val="none"/>
              </w:rPr>
            </w:pPr>
          </w:p>
        </w:tc>
        <w:tc>
          <w:tcPr>
            <w:tcW w:w="2976" w:type="dxa"/>
            <w:vAlign w:val="center"/>
          </w:tcPr>
          <w:p w14:paraId="78C8D2DF">
            <w:pPr>
              <w:jc w:val="center"/>
              <w:rPr>
                <w:color w:val="auto"/>
                <w:sz w:val="24"/>
                <w:highlight w:val="none"/>
              </w:rPr>
            </w:pPr>
          </w:p>
        </w:tc>
      </w:tr>
      <w:tr w14:paraId="67DFE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2A7DFEE">
            <w:pPr>
              <w:jc w:val="center"/>
              <w:rPr>
                <w:color w:val="auto"/>
                <w:sz w:val="24"/>
                <w:highlight w:val="none"/>
              </w:rPr>
            </w:pPr>
            <w:r>
              <w:rPr>
                <w:color w:val="auto"/>
                <w:sz w:val="24"/>
                <w:highlight w:val="none"/>
              </w:rPr>
              <w:t>2</w:t>
            </w:r>
          </w:p>
        </w:tc>
        <w:tc>
          <w:tcPr>
            <w:tcW w:w="4574" w:type="dxa"/>
            <w:vAlign w:val="center"/>
          </w:tcPr>
          <w:p w14:paraId="06F83C13">
            <w:pPr>
              <w:jc w:val="center"/>
              <w:rPr>
                <w:color w:val="auto"/>
                <w:sz w:val="24"/>
                <w:highlight w:val="none"/>
              </w:rPr>
            </w:pPr>
          </w:p>
        </w:tc>
        <w:tc>
          <w:tcPr>
            <w:tcW w:w="2976" w:type="dxa"/>
            <w:vAlign w:val="center"/>
          </w:tcPr>
          <w:p w14:paraId="4D0727CE">
            <w:pPr>
              <w:jc w:val="center"/>
              <w:rPr>
                <w:color w:val="auto"/>
                <w:sz w:val="24"/>
                <w:highlight w:val="none"/>
              </w:rPr>
            </w:pPr>
          </w:p>
        </w:tc>
      </w:tr>
      <w:tr w14:paraId="176F6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B13D079">
            <w:pPr>
              <w:jc w:val="center"/>
              <w:rPr>
                <w:color w:val="auto"/>
                <w:sz w:val="24"/>
                <w:highlight w:val="none"/>
              </w:rPr>
            </w:pPr>
            <w:r>
              <w:rPr>
                <w:color w:val="auto"/>
                <w:sz w:val="24"/>
                <w:highlight w:val="none"/>
              </w:rPr>
              <w:t>…</w:t>
            </w:r>
          </w:p>
        </w:tc>
        <w:tc>
          <w:tcPr>
            <w:tcW w:w="4574" w:type="dxa"/>
            <w:vAlign w:val="center"/>
          </w:tcPr>
          <w:p w14:paraId="629B69F0">
            <w:pPr>
              <w:jc w:val="center"/>
              <w:rPr>
                <w:color w:val="auto"/>
                <w:sz w:val="24"/>
                <w:highlight w:val="none"/>
              </w:rPr>
            </w:pPr>
          </w:p>
        </w:tc>
        <w:tc>
          <w:tcPr>
            <w:tcW w:w="2976" w:type="dxa"/>
            <w:vAlign w:val="center"/>
          </w:tcPr>
          <w:p w14:paraId="10C7F8FE">
            <w:pPr>
              <w:jc w:val="center"/>
              <w:rPr>
                <w:color w:val="auto"/>
                <w:sz w:val="24"/>
                <w:highlight w:val="none"/>
              </w:rPr>
            </w:pPr>
          </w:p>
        </w:tc>
      </w:tr>
    </w:tbl>
    <w:p w14:paraId="71501CC6">
      <w:pPr>
        <w:rPr>
          <w:color w:val="auto"/>
          <w:highlight w:val="none"/>
        </w:rPr>
      </w:pPr>
    </w:p>
    <w:p w14:paraId="15DA2183">
      <w:pPr>
        <w:ind w:firstLine="480" w:firstLineChars="200"/>
        <w:rPr>
          <w:color w:val="auto"/>
          <w:sz w:val="24"/>
          <w:szCs w:val="22"/>
          <w:highlight w:val="none"/>
        </w:rPr>
      </w:pPr>
      <w:r>
        <w:rPr>
          <w:color w:val="auto"/>
          <w:sz w:val="24"/>
          <w:highlight w:val="none"/>
        </w:rPr>
        <w:t>上述声明真实有效，否则我方负全部责任。</w:t>
      </w:r>
    </w:p>
    <w:p w14:paraId="50540904">
      <w:pPr>
        <w:spacing w:line="360" w:lineRule="auto"/>
        <w:rPr>
          <w:color w:val="auto"/>
          <w:sz w:val="24"/>
          <w:highlight w:val="none"/>
        </w:rPr>
      </w:pPr>
    </w:p>
    <w:p w14:paraId="0334603E">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D824507">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033488AA">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056AD995">
      <w:pPr>
        <w:tabs>
          <w:tab w:val="left" w:pos="5580"/>
        </w:tabs>
        <w:spacing w:line="360" w:lineRule="auto"/>
        <w:rPr>
          <w:color w:val="auto"/>
          <w:sz w:val="24"/>
          <w:highlight w:val="none"/>
        </w:rPr>
        <w:sectPr>
          <w:headerReference r:id="rId10" w:type="default"/>
          <w:footerReference r:id="rId11" w:type="default"/>
          <w:pgSz w:w="11907" w:h="16840"/>
          <w:pgMar w:top="1418" w:right="1134" w:bottom="1418" w:left="1701" w:header="851" w:footer="851" w:gutter="0"/>
          <w:cols w:space="720" w:num="1"/>
          <w:docGrid w:linePitch="462" w:charSpace="0"/>
        </w:sectPr>
      </w:pPr>
    </w:p>
    <w:p w14:paraId="52E14BDC">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254D262B">
      <w:pPr>
        <w:spacing w:line="360" w:lineRule="auto"/>
        <w:outlineLvl w:val="2"/>
        <w:rPr>
          <w:color w:val="auto"/>
          <w:sz w:val="24"/>
          <w:szCs w:val="20"/>
          <w:highlight w:val="none"/>
        </w:rPr>
      </w:pPr>
      <w:r>
        <w:rPr>
          <w:color w:val="auto"/>
          <w:sz w:val="24"/>
          <w:szCs w:val="20"/>
          <w:highlight w:val="none"/>
        </w:rPr>
        <w:t>2-1 中小企业政策证明文件</w:t>
      </w:r>
    </w:p>
    <w:p w14:paraId="0DDD3C1E">
      <w:pPr>
        <w:tabs>
          <w:tab w:val="left" w:pos="5580"/>
        </w:tabs>
        <w:spacing w:line="360" w:lineRule="auto"/>
        <w:rPr>
          <w:color w:val="auto"/>
          <w:sz w:val="24"/>
          <w:highlight w:val="none"/>
        </w:rPr>
      </w:pPr>
      <w:r>
        <w:rPr>
          <w:color w:val="auto"/>
          <w:sz w:val="24"/>
          <w:highlight w:val="none"/>
        </w:rPr>
        <w:t>说明：</w:t>
      </w:r>
    </w:p>
    <w:p w14:paraId="3F0810D5">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530D42C">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96DF583">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892496C">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33" w:name="_Hlk145526067"/>
      <w:r>
        <w:rPr>
          <w:color w:val="auto"/>
          <w:sz w:val="24"/>
          <w:highlight w:val="none"/>
        </w:rPr>
        <w:t>如供应商为联合体的，</w:t>
      </w:r>
      <w:bookmarkEnd w:id="833"/>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6567DC9">
      <w:pPr>
        <w:tabs>
          <w:tab w:val="left" w:pos="5580"/>
        </w:tabs>
        <w:spacing w:line="360" w:lineRule="auto"/>
        <w:rPr>
          <w:color w:val="auto"/>
          <w:sz w:val="24"/>
          <w:highlight w:val="none"/>
        </w:rPr>
      </w:pPr>
      <w:r>
        <w:rPr>
          <w:color w:val="auto"/>
          <w:sz w:val="24"/>
          <w:highlight w:val="none"/>
        </w:rPr>
        <w:t>（5）中小企业声明函填写注意事项</w:t>
      </w:r>
    </w:p>
    <w:p w14:paraId="70E0883B">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52F1F36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C3FFE37">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6917E862">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A52930A">
      <w:pPr>
        <w:tabs>
          <w:tab w:val="left" w:pos="5580"/>
        </w:tabs>
        <w:spacing w:line="360" w:lineRule="auto"/>
        <w:rPr>
          <w:color w:val="auto"/>
          <w:sz w:val="24"/>
          <w:highlight w:val="none"/>
        </w:rPr>
      </w:pPr>
    </w:p>
    <w:p w14:paraId="1E1CA1D1">
      <w:pPr>
        <w:tabs>
          <w:tab w:val="left" w:pos="5580"/>
        </w:tabs>
        <w:spacing w:line="360" w:lineRule="auto"/>
        <w:rPr>
          <w:color w:val="auto"/>
          <w:sz w:val="24"/>
          <w:highlight w:val="none"/>
        </w:rPr>
      </w:pPr>
      <w:r>
        <w:rPr>
          <w:color w:val="auto"/>
          <w:sz w:val="24"/>
          <w:highlight w:val="none"/>
        </w:rPr>
        <w:br w:type="page"/>
      </w:r>
    </w:p>
    <w:p w14:paraId="673E670C">
      <w:pPr>
        <w:pStyle w:val="8"/>
        <w:rPr>
          <w:color w:val="auto"/>
          <w:highlight w:val="none"/>
        </w:rPr>
      </w:pPr>
      <w:r>
        <w:rPr>
          <w:color w:val="auto"/>
          <w:highlight w:val="none"/>
        </w:rPr>
        <w:t>2-1-1 中小企业证明文件</w:t>
      </w:r>
    </w:p>
    <w:p w14:paraId="3D2799E8">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52FDC9A8">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5FFA3AC">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35D4987B">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604BFCCB">
      <w:pPr>
        <w:spacing w:line="360" w:lineRule="auto"/>
        <w:ind w:firstLine="504"/>
        <w:rPr>
          <w:color w:val="auto"/>
          <w:spacing w:val="6"/>
          <w:sz w:val="24"/>
          <w:highlight w:val="none"/>
        </w:rPr>
      </w:pPr>
    </w:p>
    <w:p w14:paraId="1C2A842D">
      <w:pPr>
        <w:spacing w:line="360" w:lineRule="auto"/>
        <w:ind w:firstLine="504"/>
        <w:rPr>
          <w:color w:val="auto"/>
          <w:spacing w:val="6"/>
          <w:sz w:val="24"/>
          <w:highlight w:val="none"/>
        </w:rPr>
      </w:pPr>
      <w:r>
        <w:rPr>
          <w:color w:val="auto"/>
          <w:spacing w:val="6"/>
          <w:sz w:val="24"/>
          <w:highlight w:val="none"/>
        </w:rPr>
        <w:t>……</w:t>
      </w:r>
    </w:p>
    <w:p w14:paraId="750100E1">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7915D1FC">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50BB07ED">
      <w:pPr>
        <w:spacing w:line="360" w:lineRule="auto"/>
        <w:ind w:right="360" w:firstLine="480"/>
        <w:jc w:val="right"/>
        <w:rPr>
          <w:color w:val="auto"/>
          <w:sz w:val="24"/>
          <w:highlight w:val="none"/>
        </w:rPr>
      </w:pPr>
    </w:p>
    <w:p w14:paraId="632F5C49">
      <w:pPr>
        <w:spacing w:line="360" w:lineRule="auto"/>
        <w:ind w:right="360" w:firstLine="480"/>
        <w:jc w:val="right"/>
        <w:rPr>
          <w:color w:val="auto"/>
          <w:sz w:val="24"/>
          <w:highlight w:val="none"/>
        </w:rPr>
      </w:pPr>
      <w:r>
        <w:rPr>
          <w:color w:val="auto"/>
          <w:sz w:val="24"/>
          <w:highlight w:val="none"/>
        </w:rPr>
        <w:t>企业名称（盖章）：________</w:t>
      </w:r>
    </w:p>
    <w:p w14:paraId="3291DCA3">
      <w:pPr>
        <w:spacing w:line="360" w:lineRule="auto"/>
        <w:ind w:right="360" w:firstLine="480"/>
        <w:jc w:val="right"/>
        <w:rPr>
          <w:color w:val="auto"/>
          <w:sz w:val="24"/>
          <w:highlight w:val="none"/>
        </w:rPr>
      </w:pPr>
      <w:r>
        <w:rPr>
          <w:color w:val="auto"/>
          <w:sz w:val="24"/>
          <w:highlight w:val="none"/>
        </w:rPr>
        <w:t>日 期：________</w:t>
      </w:r>
    </w:p>
    <w:p w14:paraId="2DB25BB1">
      <w:pPr>
        <w:adjustRightInd w:val="0"/>
        <w:snapToGrid w:val="0"/>
        <w:jc w:val="left"/>
        <w:rPr>
          <w:color w:val="auto"/>
          <w:sz w:val="24"/>
          <w:szCs w:val="21"/>
          <w:highlight w:val="none"/>
        </w:rPr>
      </w:pPr>
    </w:p>
    <w:p w14:paraId="0EC8DBF9">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CBCC27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AB246C2">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21B61136">
      <w:pPr>
        <w:adjustRightInd w:val="0"/>
        <w:snapToGrid w:val="0"/>
        <w:jc w:val="left"/>
        <w:rPr>
          <w:color w:val="auto"/>
          <w:szCs w:val="21"/>
          <w:highlight w:val="none"/>
          <w:vertAlign w:val="superscript"/>
        </w:rPr>
      </w:pPr>
    </w:p>
    <w:p w14:paraId="73EA3A6C">
      <w:pPr>
        <w:spacing w:line="360" w:lineRule="auto"/>
        <w:ind w:right="360" w:firstLine="480"/>
        <w:jc w:val="right"/>
        <w:rPr>
          <w:color w:val="auto"/>
          <w:sz w:val="24"/>
          <w:highlight w:val="none"/>
        </w:rPr>
      </w:pPr>
    </w:p>
    <w:p w14:paraId="651000E2">
      <w:pPr>
        <w:spacing w:line="360" w:lineRule="auto"/>
        <w:ind w:right="360" w:firstLine="480"/>
        <w:jc w:val="right"/>
        <w:rPr>
          <w:color w:val="auto"/>
          <w:sz w:val="24"/>
          <w:highlight w:val="none"/>
        </w:rPr>
      </w:pPr>
    </w:p>
    <w:p w14:paraId="1E5E9329">
      <w:pPr>
        <w:spacing w:line="360" w:lineRule="auto"/>
        <w:outlineLvl w:val="2"/>
        <w:rPr>
          <w:color w:val="auto"/>
          <w:sz w:val="24"/>
          <w:szCs w:val="20"/>
          <w:highlight w:val="none"/>
        </w:rPr>
      </w:pPr>
      <w:r>
        <w:rPr>
          <w:color w:val="auto"/>
          <w:sz w:val="24"/>
          <w:szCs w:val="20"/>
          <w:highlight w:val="none"/>
        </w:rPr>
        <w:br w:type="page"/>
      </w:r>
    </w:p>
    <w:p w14:paraId="6201C97B">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05E56300">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341DD9B3">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B74C559">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FABBC9B">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60FA859B">
      <w:pPr>
        <w:spacing w:line="588" w:lineRule="exact"/>
        <w:ind w:firstLine="504" w:firstLineChars="200"/>
        <w:rPr>
          <w:color w:val="auto"/>
          <w:spacing w:val="6"/>
          <w:sz w:val="24"/>
          <w:highlight w:val="none"/>
        </w:rPr>
      </w:pPr>
    </w:p>
    <w:p w14:paraId="1DD5E580">
      <w:pPr>
        <w:spacing w:line="588" w:lineRule="exact"/>
        <w:ind w:firstLine="504" w:firstLineChars="200"/>
        <w:rPr>
          <w:color w:val="auto"/>
          <w:spacing w:val="6"/>
          <w:sz w:val="24"/>
          <w:highlight w:val="none"/>
        </w:rPr>
      </w:pPr>
    </w:p>
    <w:p w14:paraId="578846E1">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7313091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0EE0118C">
      <w:pPr>
        <w:widowControl/>
        <w:jc w:val="left"/>
        <w:rPr>
          <w:color w:val="auto"/>
          <w:sz w:val="24"/>
          <w:szCs w:val="20"/>
          <w:highlight w:val="none"/>
        </w:rPr>
      </w:pPr>
      <w:r>
        <w:rPr>
          <w:color w:val="auto"/>
          <w:sz w:val="24"/>
          <w:szCs w:val="20"/>
          <w:highlight w:val="none"/>
        </w:rPr>
        <w:br w:type="page"/>
      </w:r>
    </w:p>
    <w:p w14:paraId="5F46557C">
      <w:pPr>
        <w:pStyle w:val="8"/>
        <w:rPr>
          <w:color w:val="auto"/>
          <w:highlight w:val="none"/>
        </w:rPr>
      </w:pPr>
      <w:r>
        <w:rPr>
          <w:color w:val="auto"/>
          <w:highlight w:val="none"/>
        </w:rPr>
        <w:t>2-1-2 拟分包情况说明及分包意向协议</w:t>
      </w:r>
      <w:r>
        <w:rPr>
          <w:rFonts w:hint="eastAsia" w:ascii="宋体" w:hAnsi="宋体" w:eastAsia="宋体" w:cs="宋体"/>
          <w:color w:val="auto"/>
          <w:spacing w:val="2"/>
          <w:sz w:val="24"/>
          <w:szCs w:val="24"/>
          <w:highlight w:val="none"/>
        </w:rPr>
        <w:t>（不适用）</w:t>
      </w:r>
    </w:p>
    <w:p w14:paraId="3E386089">
      <w:pPr>
        <w:autoSpaceDE w:val="0"/>
        <w:autoSpaceDN w:val="0"/>
        <w:adjustRightInd w:val="0"/>
        <w:jc w:val="center"/>
        <w:rPr>
          <w:color w:val="auto"/>
          <w:sz w:val="30"/>
          <w:szCs w:val="30"/>
          <w:highlight w:val="none"/>
        </w:rPr>
      </w:pPr>
    </w:p>
    <w:p w14:paraId="02AC6795">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5DCF4E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16E579C">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E2C4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F02727D">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4D9124DE">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7B80791C">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103865E">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505DBE5">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57C47C6F">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615CA1A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1E419D1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7AA41932">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684FC89F">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589A3B36">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21433A79">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1B7C8D4C">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占该采购包</w:t>
            </w:r>
          </w:p>
          <w:p w14:paraId="3A40FABC">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合同金额的</w:t>
            </w:r>
          </w:p>
          <w:p w14:paraId="291ADAA8">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cs="Times New Roman" w:eastAsiaTheme="minorEastAsia"/>
                <w:color w:val="auto"/>
                <w:sz w:val="24"/>
                <w:highlight w:val="none"/>
                <w:lang w:eastAsia="zh-CN"/>
              </w:rPr>
              <w:t>）</w:t>
            </w:r>
          </w:p>
        </w:tc>
      </w:tr>
      <w:tr w14:paraId="30C54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3A3E8D9">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4817EAE7">
            <w:pPr>
              <w:pStyle w:val="249"/>
              <w:jc w:val="center"/>
              <w:rPr>
                <w:rFonts w:ascii="Times New Roman" w:hAnsi="Times New Roman" w:cs="Times New Roman" w:eastAsiaTheme="minorEastAsia"/>
                <w:color w:val="auto"/>
                <w:sz w:val="30"/>
                <w:highlight w:val="none"/>
              </w:rPr>
            </w:pPr>
          </w:p>
        </w:tc>
        <w:tc>
          <w:tcPr>
            <w:tcW w:w="1513" w:type="dxa"/>
            <w:vAlign w:val="center"/>
          </w:tcPr>
          <w:p w14:paraId="4138DE4D">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5D0DBD47">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54A0A60C">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1C40A0AD">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3EDF299A">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0613C4C7">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4C3BF8AC">
            <w:pPr>
              <w:pStyle w:val="249"/>
              <w:jc w:val="center"/>
              <w:rPr>
                <w:rFonts w:ascii="Times New Roman" w:hAnsi="Times New Roman" w:cs="Times New Roman" w:eastAsiaTheme="minorEastAsia"/>
                <w:color w:val="auto"/>
                <w:sz w:val="30"/>
                <w:highlight w:val="none"/>
                <w:lang w:eastAsia="zh-CN"/>
              </w:rPr>
            </w:pPr>
          </w:p>
        </w:tc>
      </w:tr>
      <w:tr w14:paraId="2938A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38F16A3">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5AC394AC">
            <w:pPr>
              <w:pStyle w:val="249"/>
              <w:jc w:val="center"/>
              <w:rPr>
                <w:rFonts w:ascii="Times New Roman" w:hAnsi="Times New Roman" w:cs="Times New Roman" w:eastAsiaTheme="minorEastAsia"/>
                <w:color w:val="auto"/>
                <w:sz w:val="30"/>
                <w:highlight w:val="none"/>
              </w:rPr>
            </w:pPr>
          </w:p>
        </w:tc>
        <w:tc>
          <w:tcPr>
            <w:tcW w:w="1513" w:type="dxa"/>
            <w:vAlign w:val="center"/>
          </w:tcPr>
          <w:p w14:paraId="1AA088E5">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B95E94B">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8118179">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57C07EFC">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232AFFBD">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10FF2377">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658C67AD">
            <w:pPr>
              <w:pStyle w:val="249"/>
              <w:jc w:val="center"/>
              <w:rPr>
                <w:rFonts w:ascii="Times New Roman" w:hAnsi="Times New Roman" w:cs="Times New Roman" w:eastAsiaTheme="minorEastAsia"/>
                <w:color w:val="auto"/>
                <w:sz w:val="30"/>
                <w:highlight w:val="none"/>
                <w:lang w:eastAsia="zh-CN"/>
              </w:rPr>
            </w:pPr>
          </w:p>
        </w:tc>
      </w:tr>
      <w:tr w14:paraId="27927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61A3E3D">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F929AA9">
            <w:pPr>
              <w:pStyle w:val="249"/>
              <w:jc w:val="center"/>
              <w:rPr>
                <w:rFonts w:ascii="Times New Roman" w:hAnsi="Times New Roman" w:cs="Times New Roman" w:eastAsiaTheme="minorEastAsia"/>
                <w:color w:val="auto"/>
                <w:sz w:val="30"/>
                <w:highlight w:val="none"/>
              </w:rPr>
            </w:pPr>
          </w:p>
        </w:tc>
        <w:tc>
          <w:tcPr>
            <w:tcW w:w="1513" w:type="dxa"/>
            <w:vAlign w:val="center"/>
          </w:tcPr>
          <w:p w14:paraId="288D69A5">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1E6C12C5">
            <w:pPr>
              <w:pStyle w:val="249"/>
              <w:jc w:val="center"/>
              <w:rPr>
                <w:rFonts w:ascii="Times New Roman" w:hAnsi="Times New Roman" w:cs="Times New Roman" w:eastAsiaTheme="minorEastAsia"/>
                <w:color w:val="auto"/>
                <w:sz w:val="30"/>
                <w:highlight w:val="none"/>
              </w:rPr>
            </w:pPr>
          </w:p>
        </w:tc>
        <w:tc>
          <w:tcPr>
            <w:tcW w:w="1558" w:type="dxa"/>
            <w:vAlign w:val="center"/>
          </w:tcPr>
          <w:p w14:paraId="36125C60">
            <w:pPr>
              <w:pStyle w:val="249"/>
              <w:jc w:val="center"/>
              <w:rPr>
                <w:rFonts w:ascii="Times New Roman" w:hAnsi="Times New Roman" w:cs="Times New Roman" w:eastAsiaTheme="minorEastAsia"/>
                <w:color w:val="auto"/>
                <w:sz w:val="30"/>
                <w:highlight w:val="none"/>
              </w:rPr>
            </w:pPr>
          </w:p>
        </w:tc>
        <w:tc>
          <w:tcPr>
            <w:tcW w:w="1498" w:type="dxa"/>
            <w:vAlign w:val="center"/>
          </w:tcPr>
          <w:p w14:paraId="282A9B15">
            <w:pPr>
              <w:pStyle w:val="249"/>
              <w:jc w:val="center"/>
              <w:rPr>
                <w:rFonts w:ascii="Times New Roman" w:hAnsi="Times New Roman" w:cs="Times New Roman" w:eastAsiaTheme="minorEastAsia"/>
                <w:color w:val="auto"/>
                <w:sz w:val="30"/>
                <w:highlight w:val="none"/>
              </w:rPr>
            </w:pPr>
          </w:p>
        </w:tc>
        <w:tc>
          <w:tcPr>
            <w:tcW w:w="1564" w:type="dxa"/>
            <w:vAlign w:val="center"/>
          </w:tcPr>
          <w:p w14:paraId="462F231B">
            <w:pPr>
              <w:pStyle w:val="249"/>
              <w:jc w:val="center"/>
              <w:rPr>
                <w:rFonts w:ascii="Times New Roman" w:hAnsi="Times New Roman" w:cs="Times New Roman" w:eastAsiaTheme="minorEastAsia"/>
                <w:color w:val="auto"/>
                <w:sz w:val="30"/>
                <w:highlight w:val="none"/>
              </w:rPr>
            </w:pPr>
          </w:p>
        </w:tc>
      </w:tr>
      <w:tr w14:paraId="63E96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50DAD6E">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62D47317">
            <w:pPr>
              <w:pStyle w:val="249"/>
              <w:jc w:val="center"/>
              <w:rPr>
                <w:rFonts w:ascii="Times New Roman" w:hAnsi="Times New Roman" w:cs="Times New Roman" w:eastAsiaTheme="minorEastAsia"/>
                <w:color w:val="auto"/>
                <w:sz w:val="30"/>
                <w:highlight w:val="none"/>
              </w:rPr>
            </w:pPr>
          </w:p>
        </w:tc>
        <w:tc>
          <w:tcPr>
            <w:tcW w:w="1564" w:type="dxa"/>
            <w:vAlign w:val="center"/>
          </w:tcPr>
          <w:p w14:paraId="4F8BCA4A">
            <w:pPr>
              <w:pStyle w:val="249"/>
              <w:jc w:val="center"/>
              <w:rPr>
                <w:rFonts w:ascii="Times New Roman" w:hAnsi="Times New Roman" w:cs="Times New Roman" w:eastAsiaTheme="minorEastAsia"/>
                <w:color w:val="auto"/>
                <w:sz w:val="30"/>
                <w:highlight w:val="none"/>
              </w:rPr>
            </w:pPr>
          </w:p>
        </w:tc>
      </w:tr>
    </w:tbl>
    <w:p w14:paraId="4DFEFE9A">
      <w:pPr>
        <w:adjustRightInd w:val="0"/>
        <w:snapToGrid w:val="0"/>
        <w:spacing w:line="360" w:lineRule="auto"/>
        <w:ind w:firstLine="480" w:firstLineChars="200"/>
        <w:jc w:val="left"/>
        <w:rPr>
          <w:color w:val="auto"/>
          <w:sz w:val="24"/>
          <w:highlight w:val="none"/>
        </w:rPr>
      </w:pPr>
    </w:p>
    <w:p w14:paraId="4CA39A8D">
      <w:pPr>
        <w:adjustRightInd w:val="0"/>
        <w:snapToGrid w:val="0"/>
        <w:spacing w:line="360" w:lineRule="auto"/>
        <w:jc w:val="left"/>
        <w:rPr>
          <w:color w:val="auto"/>
          <w:sz w:val="24"/>
          <w:highlight w:val="none"/>
        </w:rPr>
      </w:pPr>
    </w:p>
    <w:p w14:paraId="29633113">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03D61D83">
      <w:pPr>
        <w:spacing w:line="360" w:lineRule="auto"/>
        <w:ind w:right="-57" w:firstLine="480"/>
        <w:jc w:val="right"/>
        <w:rPr>
          <w:color w:val="auto"/>
          <w:sz w:val="24"/>
          <w:highlight w:val="none"/>
        </w:rPr>
      </w:pPr>
      <w:r>
        <w:rPr>
          <w:color w:val="auto"/>
          <w:sz w:val="24"/>
          <w:szCs w:val="20"/>
          <w:highlight w:val="none"/>
        </w:rPr>
        <w:t>日期：_____年______月______日</w:t>
      </w:r>
    </w:p>
    <w:p w14:paraId="670E86E7">
      <w:pPr>
        <w:adjustRightInd w:val="0"/>
        <w:snapToGrid w:val="0"/>
        <w:spacing w:line="360" w:lineRule="auto"/>
        <w:jc w:val="left"/>
        <w:rPr>
          <w:color w:val="auto"/>
          <w:sz w:val="24"/>
          <w:highlight w:val="none"/>
        </w:rPr>
      </w:pPr>
      <w:r>
        <w:rPr>
          <w:color w:val="auto"/>
          <w:sz w:val="24"/>
          <w:highlight w:val="none"/>
        </w:rPr>
        <w:t>注：</w:t>
      </w:r>
    </w:p>
    <w:p w14:paraId="7560C69A">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61C2D36">
      <w:pPr>
        <w:adjustRightInd w:val="0"/>
        <w:snapToGrid w:val="0"/>
        <w:spacing w:line="360" w:lineRule="auto"/>
        <w:jc w:val="left"/>
        <w:rPr>
          <w:color w:val="auto"/>
          <w:sz w:val="30"/>
          <w:szCs w:val="30"/>
          <w:highlight w:val="none"/>
        </w:rPr>
      </w:pPr>
    </w:p>
    <w:p w14:paraId="01B98DB7">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r>
        <w:rPr>
          <w:rFonts w:hint="eastAsia" w:ascii="宋体" w:hAnsi="宋体" w:eastAsia="宋体" w:cs="宋体"/>
          <w:color w:val="auto"/>
          <w:spacing w:val="2"/>
          <w:sz w:val="24"/>
          <w:szCs w:val="24"/>
          <w:highlight w:val="none"/>
        </w:rPr>
        <w:t>（不适用）</w:t>
      </w:r>
    </w:p>
    <w:p w14:paraId="164A191F">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02983F28">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120A6384">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039F063C">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DC4EF0B">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02035EBB">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1F1FB13C">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34CD9BE2">
      <w:pPr>
        <w:spacing w:line="360" w:lineRule="auto"/>
        <w:ind w:firstLine="471"/>
        <w:rPr>
          <w:b/>
          <w:color w:val="auto"/>
          <w:sz w:val="24"/>
          <w:highlight w:val="none"/>
        </w:rPr>
      </w:pPr>
    </w:p>
    <w:p w14:paraId="7053D8DA">
      <w:pPr>
        <w:spacing w:line="360" w:lineRule="auto"/>
        <w:ind w:firstLine="471"/>
        <w:rPr>
          <w:b/>
          <w:color w:val="auto"/>
          <w:sz w:val="24"/>
          <w:highlight w:val="none"/>
        </w:rPr>
      </w:pPr>
      <w:r>
        <w:rPr>
          <w:color w:val="auto"/>
          <w:sz w:val="24"/>
          <w:highlight w:val="none"/>
        </w:rPr>
        <w:t>甲方（盖章）：_________                 乙方（盖章）：_________</w:t>
      </w:r>
    </w:p>
    <w:p w14:paraId="24E5C2A9">
      <w:pPr>
        <w:spacing w:line="360" w:lineRule="auto"/>
        <w:ind w:left="480"/>
        <w:jc w:val="right"/>
        <w:rPr>
          <w:color w:val="auto"/>
          <w:sz w:val="24"/>
          <w:highlight w:val="none"/>
        </w:rPr>
      </w:pPr>
    </w:p>
    <w:p w14:paraId="069BB81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2634F10">
      <w:pPr>
        <w:tabs>
          <w:tab w:val="left" w:pos="8280"/>
        </w:tabs>
        <w:spacing w:line="360" w:lineRule="auto"/>
        <w:ind w:firstLine="480"/>
        <w:rPr>
          <w:color w:val="auto"/>
          <w:sz w:val="24"/>
          <w:highlight w:val="none"/>
        </w:rPr>
      </w:pPr>
    </w:p>
    <w:p w14:paraId="0DD194B1">
      <w:pPr>
        <w:tabs>
          <w:tab w:val="left" w:pos="8280"/>
        </w:tabs>
        <w:spacing w:line="360" w:lineRule="auto"/>
        <w:rPr>
          <w:color w:val="auto"/>
          <w:sz w:val="24"/>
          <w:highlight w:val="none"/>
        </w:rPr>
      </w:pPr>
      <w:r>
        <w:rPr>
          <w:color w:val="auto"/>
          <w:sz w:val="24"/>
          <w:highlight w:val="none"/>
        </w:rPr>
        <w:t>注：</w:t>
      </w:r>
    </w:p>
    <w:p w14:paraId="650DAB58">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53335983">
      <w:pPr>
        <w:widowControl/>
        <w:jc w:val="left"/>
        <w:rPr>
          <w:color w:val="auto"/>
          <w:sz w:val="24"/>
          <w:szCs w:val="20"/>
          <w:highlight w:val="none"/>
        </w:rPr>
      </w:pPr>
      <w:r>
        <w:rPr>
          <w:color w:val="auto"/>
          <w:sz w:val="24"/>
          <w:szCs w:val="20"/>
          <w:highlight w:val="none"/>
        </w:rPr>
        <w:br w:type="page"/>
      </w:r>
    </w:p>
    <w:p w14:paraId="72BC483E">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2A6DEA4B">
      <w:pPr>
        <w:widowControl/>
        <w:jc w:val="left"/>
        <w:rPr>
          <w:color w:val="auto"/>
          <w:sz w:val="24"/>
          <w:highlight w:val="none"/>
        </w:rPr>
      </w:pPr>
    </w:p>
    <w:p w14:paraId="0C67F326">
      <w:pPr>
        <w:widowControl/>
        <w:jc w:val="left"/>
        <w:rPr>
          <w:color w:val="auto"/>
          <w:sz w:val="24"/>
          <w:highlight w:val="none"/>
        </w:rPr>
      </w:pPr>
      <w:r>
        <w:rPr>
          <w:color w:val="auto"/>
          <w:sz w:val="24"/>
          <w:highlight w:val="none"/>
        </w:rPr>
        <w:br w:type="page"/>
      </w:r>
    </w:p>
    <w:p w14:paraId="7B6FA001">
      <w:pPr>
        <w:numPr>
          <w:ilvl w:val="0"/>
          <w:numId w:val="15"/>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w:t>
      </w:r>
      <w:r>
        <w:rPr>
          <w:rFonts w:hint="eastAsia"/>
          <w:color w:val="auto"/>
          <w:sz w:val="24"/>
          <w:szCs w:val="20"/>
          <w:highlight w:val="none"/>
          <w:lang w:val="en-US" w:eastAsia="zh-CN"/>
        </w:rPr>
        <w:t>本项目</w:t>
      </w:r>
      <w:r>
        <w:rPr>
          <w:rFonts w:hint="eastAsia" w:ascii="宋体" w:hAnsi="宋体" w:eastAsia="宋体" w:cs="宋体"/>
          <w:color w:val="auto"/>
          <w:spacing w:val="2"/>
          <w:sz w:val="24"/>
          <w:szCs w:val="24"/>
          <w:highlight w:val="none"/>
        </w:rPr>
        <w:t>不适用）</w:t>
      </w:r>
      <w:r>
        <w:rPr>
          <w:color w:val="auto"/>
          <w:sz w:val="24"/>
          <w:szCs w:val="20"/>
          <w:highlight w:val="none"/>
        </w:rPr>
        <w:t>）</w:t>
      </w:r>
    </w:p>
    <w:p w14:paraId="0C1F8C40">
      <w:pPr>
        <w:spacing w:line="360" w:lineRule="auto"/>
        <w:outlineLvl w:val="2"/>
        <w:rPr>
          <w:color w:val="auto"/>
          <w:sz w:val="24"/>
          <w:szCs w:val="20"/>
          <w:highlight w:val="none"/>
        </w:rPr>
      </w:pPr>
      <w:r>
        <w:rPr>
          <w:color w:val="auto"/>
          <w:sz w:val="24"/>
          <w:szCs w:val="20"/>
          <w:highlight w:val="none"/>
        </w:rPr>
        <w:t>3-1 联合协议（如有）</w:t>
      </w:r>
    </w:p>
    <w:p w14:paraId="64950EDA">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453B2861">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0BE0085B">
      <w:pPr>
        <w:numPr>
          <w:ilvl w:val="0"/>
          <w:numId w:val="17"/>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4A559391">
      <w:pPr>
        <w:numPr>
          <w:ilvl w:val="0"/>
          <w:numId w:val="17"/>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2F017081">
      <w:pPr>
        <w:numPr>
          <w:ilvl w:val="0"/>
          <w:numId w:val="17"/>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7BEF8E04">
      <w:pPr>
        <w:numPr>
          <w:ilvl w:val="0"/>
          <w:numId w:val="17"/>
        </w:numPr>
        <w:spacing w:line="360" w:lineRule="auto"/>
        <w:rPr>
          <w:bCs/>
          <w:color w:val="auto"/>
          <w:sz w:val="24"/>
          <w:highlight w:val="none"/>
        </w:rPr>
      </w:pPr>
      <w:r>
        <w:rPr>
          <w:bCs/>
          <w:color w:val="auto"/>
          <w:sz w:val="24"/>
          <w:highlight w:val="none"/>
        </w:rPr>
        <w:t>牵头人为项目的总负责单位；组织各参加方进行项目实施工作。</w:t>
      </w:r>
    </w:p>
    <w:p w14:paraId="7495AC3E">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2C40FB40">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2EACEE82">
      <w:pPr>
        <w:numPr>
          <w:ilvl w:val="0"/>
          <w:numId w:val="17"/>
        </w:numPr>
        <w:spacing w:line="360" w:lineRule="auto"/>
        <w:rPr>
          <w:bCs/>
          <w:color w:val="auto"/>
          <w:sz w:val="24"/>
          <w:highlight w:val="none"/>
        </w:rPr>
      </w:pPr>
      <w:r>
        <w:rPr>
          <w:bCs/>
          <w:color w:val="auto"/>
          <w:sz w:val="24"/>
          <w:highlight w:val="none"/>
        </w:rPr>
        <w:t>______负责_____（如有），具体工作范围、内容以投标文件及合同为准。</w:t>
      </w:r>
    </w:p>
    <w:p w14:paraId="46DF5456">
      <w:pPr>
        <w:numPr>
          <w:ilvl w:val="0"/>
          <w:numId w:val="17"/>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2BFD56AE">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68D99D4C">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00FB36F4">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330C4CE9">
      <w:pPr>
        <w:numPr>
          <w:ilvl w:val="0"/>
          <w:numId w:val="17"/>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68C8D591">
      <w:pPr>
        <w:numPr>
          <w:ilvl w:val="0"/>
          <w:numId w:val="17"/>
        </w:numPr>
        <w:spacing w:line="360" w:lineRule="auto"/>
        <w:rPr>
          <w:bCs/>
          <w:color w:val="auto"/>
          <w:sz w:val="24"/>
          <w:highlight w:val="none"/>
        </w:rPr>
      </w:pPr>
      <w:r>
        <w:rPr>
          <w:bCs/>
          <w:color w:val="auto"/>
          <w:sz w:val="24"/>
          <w:highlight w:val="none"/>
        </w:rPr>
        <w:t>其他约定（如有）：_______。</w:t>
      </w:r>
    </w:p>
    <w:p w14:paraId="709A079A">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1CAE83FF">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4037E776">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77D4C264">
      <w:pPr>
        <w:spacing w:line="360" w:lineRule="auto"/>
        <w:ind w:firstLine="471"/>
        <w:rPr>
          <w:color w:val="auto"/>
          <w:sz w:val="24"/>
          <w:highlight w:val="none"/>
        </w:rPr>
      </w:pPr>
    </w:p>
    <w:p w14:paraId="0BA68A2A">
      <w:pPr>
        <w:spacing w:line="360" w:lineRule="auto"/>
        <w:ind w:firstLine="471"/>
        <w:rPr>
          <w:color w:val="auto"/>
          <w:sz w:val="24"/>
          <w:highlight w:val="none"/>
        </w:rPr>
      </w:pPr>
    </w:p>
    <w:p w14:paraId="22444D07">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38D9D2FD">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312148FC">
      <w:pPr>
        <w:spacing w:line="360" w:lineRule="auto"/>
        <w:ind w:firstLine="471"/>
        <w:rPr>
          <w:color w:val="auto"/>
          <w:sz w:val="24"/>
          <w:highlight w:val="none"/>
        </w:rPr>
      </w:pPr>
    </w:p>
    <w:p w14:paraId="5E80FD98">
      <w:pPr>
        <w:spacing w:line="360" w:lineRule="auto"/>
        <w:ind w:firstLine="471"/>
        <w:rPr>
          <w:color w:val="auto"/>
          <w:sz w:val="24"/>
          <w:highlight w:val="none"/>
        </w:rPr>
      </w:pPr>
    </w:p>
    <w:p w14:paraId="05C38CE8">
      <w:pPr>
        <w:spacing w:line="360" w:lineRule="auto"/>
        <w:ind w:left="480"/>
        <w:jc w:val="right"/>
        <w:rPr>
          <w:color w:val="auto"/>
          <w:sz w:val="24"/>
          <w:highlight w:val="none"/>
        </w:rPr>
      </w:pPr>
    </w:p>
    <w:p w14:paraId="0C67114E">
      <w:pPr>
        <w:spacing w:line="360" w:lineRule="auto"/>
        <w:ind w:left="480"/>
        <w:jc w:val="right"/>
        <w:rPr>
          <w:color w:val="auto"/>
          <w:sz w:val="24"/>
          <w:highlight w:val="none"/>
        </w:rPr>
      </w:pPr>
      <w:r>
        <w:rPr>
          <w:color w:val="auto"/>
          <w:sz w:val="24"/>
          <w:szCs w:val="20"/>
          <w:highlight w:val="none"/>
        </w:rPr>
        <w:t>日期：_____年______月______日</w:t>
      </w:r>
    </w:p>
    <w:p w14:paraId="051F72CC">
      <w:pPr>
        <w:spacing w:line="360" w:lineRule="auto"/>
        <w:ind w:left="480"/>
        <w:jc w:val="right"/>
        <w:rPr>
          <w:b/>
          <w:color w:val="auto"/>
          <w:sz w:val="24"/>
          <w:highlight w:val="none"/>
        </w:rPr>
      </w:pPr>
    </w:p>
    <w:p w14:paraId="42F73254">
      <w:pPr>
        <w:tabs>
          <w:tab w:val="left" w:pos="8280"/>
        </w:tabs>
        <w:spacing w:line="360" w:lineRule="auto"/>
        <w:ind w:firstLine="480"/>
        <w:rPr>
          <w:color w:val="auto"/>
          <w:sz w:val="24"/>
          <w:highlight w:val="none"/>
        </w:rPr>
      </w:pPr>
    </w:p>
    <w:p w14:paraId="5F2C320B">
      <w:pPr>
        <w:tabs>
          <w:tab w:val="left" w:pos="8280"/>
        </w:tabs>
        <w:spacing w:line="360" w:lineRule="auto"/>
        <w:ind w:firstLine="480"/>
        <w:rPr>
          <w:color w:val="auto"/>
          <w:sz w:val="24"/>
          <w:highlight w:val="none"/>
        </w:rPr>
      </w:pPr>
    </w:p>
    <w:p w14:paraId="50B13886">
      <w:pPr>
        <w:spacing w:line="360" w:lineRule="auto"/>
        <w:ind w:left="719" w:leftChars="228" w:hanging="240" w:hangingChars="100"/>
        <w:rPr>
          <w:color w:val="auto"/>
          <w:sz w:val="24"/>
          <w:highlight w:val="none"/>
        </w:rPr>
      </w:pPr>
      <w:r>
        <w:rPr>
          <w:color w:val="auto"/>
          <w:sz w:val="24"/>
          <w:highlight w:val="none"/>
        </w:rPr>
        <w:t>注：</w:t>
      </w:r>
    </w:p>
    <w:p w14:paraId="4BE49545">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0F124D5A">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787938F2">
      <w:pPr>
        <w:spacing w:line="360" w:lineRule="auto"/>
        <w:ind w:left="719" w:leftChars="228" w:hanging="240" w:hangingChars="100"/>
        <w:rPr>
          <w:color w:val="auto"/>
          <w:sz w:val="24"/>
          <w:highlight w:val="none"/>
        </w:rPr>
      </w:pPr>
      <w:r>
        <w:rPr>
          <w:color w:val="auto"/>
          <w:sz w:val="24"/>
          <w:highlight w:val="none"/>
        </w:rPr>
        <w:br w:type="page"/>
      </w:r>
    </w:p>
    <w:p w14:paraId="4A87064E">
      <w:pPr>
        <w:spacing w:line="360" w:lineRule="auto"/>
        <w:outlineLvl w:val="2"/>
        <w:rPr>
          <w:color w:val="auto"/>
          <w:sz w:val="24"/>
          <w:szCs w:val="20"/>
          <w:highlight w:val="none"/>
        </w:rPr>
      </w:pPr>
      <w:r>
        <w:rPr>
          <w:color w:val="auto"/>
          <w:sz w:val="24"/>
          <w:szCs w:val="20"/>
          <w:highlight w:val="none"/>
        </w:rPr>
        <w:t>3-2 其他特定资格要求</w:t>
      </w:r>
    </w:p>
    <w:p w14:paraId="417E8DBE">
      <w:pPr>
        <w:pStyle w:val="2"/>
        <w:rPr>
          <w:rFonts w:hint="eastAsia"/>
          <w:color w:val="auto"/>
          <w:highlight w:val="none"/>
        </w:rPr>
        <w:sectPr>
          <w:footerReference r:id="rId12" w:type="default"/>
          <w:pgSz w:w="11907" w:h="16840"/>
          <w:pgMar w:top="1149" w:right="1133" w:bottom="1057" w:left="1701" w:header="875" w:footer="886" w:gutter="0"/>
          <w:pgNumType w:fmt="decimal"/>
          <w:cols w:space="720" w:num="1"/>
        </w:sectPr>
      </w:pPr>
    </w:p>
    <w:p w14:paraId="2CB04EDD">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本项目不适用</w:t>
      </w:r>
      <w:r>
        <w:rPr>
          <w:rFonts w:hint="eastAsia" w:ascii="宋体" w:hAnsi="宋体" w:eastAsia="宋体" w:cs="宋体"/>
          <w:color w:val="auto"/>
          <w:spacing w:val="1"/>
          <w:sz w:val="24"/>
          <w:szCs w:val="24"/>
          <w:highlight w:val="none"/>
          <w:lang w:eastAsia="zh-CN"/>
        </w:rPr>
        <w:t>）</w:t>
      </w:r>
    </w:p>
    <w:p w14:paraId="471B0156">
      <w:pPr>
        <w:spacing w:line="360" w:lineRule="auto"/>
        <w:rPr>
          <w:color w:val="auto"/>
          <w:sz w:val="24"/>
          <w:szCs w:val="20"/>
          <w:highlight w:val="none"/>
        </w:rPr>
      </w:pPr>
    </w:p>
    <w:p w14:paraId="76DDE9D6">
      <w:pPr>
        <w:spacing w:line="360" w:lineRule="auto"/>
        <w:rPr>
          <w:color w:val="auto"/>
          <w:sz w:val="24"/>
          <w:szCs w:val="20"/>
          <w:highlight w:val="none"/>
        </w:rPr>
      </w:pPr>
    </w:p>
    <w:p w14:paraId="2A1BEAD8">
      <w:pPr>
        <w:widowControl/>
        <w:jc w:val="left"/>
        <w:rPr>
          <w:color w:val="auto"/>
          <w:kern w:val="0"/>
          <w:sz w:val="24"/>
          <w:szCs w:val="20"/>
          <w:highlight w:val="none"/>
        </w:rPr>
      </w:pPr>
      <w:r>
        <w:rPr>
          <w:color w:val="auto"/>
          <w:sz w:val="24"/>
          <w:szCs w:val="20"/>
          <w:highlight w:val="none"/>
        </w:rPr>
        <w:br w:type="page"/>
      </w:r>
    </w:p>
    <w:p w14:paraId="73C3D0DB">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4B39BDDB">
      <w:pPr>
        <w:rPr>
          <w:b/>
          <w:color w:val="auto"/>
          <w:spacing w:val="20"/>
          <w:szCs w:val="21"/>
          <w:highlight w:val="none"/>
        </w:rPr>
      </w:pPr>
    </w:p>
    <w:p w14:paraId="1A0C8ABF">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2B63874B">
      <w:pPr>
        <w:jc w:val="center"/>
        <w:rPr>
          <w:color w:val="auto"/>
          <w:szCs w:val="21"/>
          <w:highlight w:val="none"/>
        </w:rPr>
      </w:pPr>
    </w:p>
    <w:p w14:paraId="54C5AE39">
      <w:pPr>
        <w:jc w:val="center"/>
        <w:rPr>
          <w:b/>
          <w:color w:val="auto"/>
          <w:spacing w:val="60"/>
          <w:sz w:val="84"/>
          <w:szCs w:val="84"/>
          <w:highlight w:val="none"/>
        </w:rPr>
      </w:pPr>
      <w:r>
        <w:rPr>
          <w:b/>
          <w:color w:val="auto"/>
          <w:spacing w:val="60"/>
          <w:sz w:val="84"/>
          <w:szCs w:val="84"/>
          <w:highlight w:val="none"/>
        </w:rPr>
        <w:t>投 标 文 件</w:t>
      </w:r>
    </w:p>
    <w:p w14:paraId="79FC7D13">
      <w:pPr>
        <w:jc w:val="center"/>
        <w:rPr>
          <w:b/>
          <w:color w:val="auto"/>
          <w:spacing w:val="60"/>
          <w:sz w:val="52"/>
          <w:szCs w:val="52"/>
          <w:highlight w:val="none"/>
        </w:rPr>
      </w:pPr>
      <w:r>
        <w:rPr>
          <w:b/>
          <w:color w:val="auto"/>
          <w:spacing w:val="60"/>
          <w:sz w:val="52"/>
          <w:szCs w:val="52"/>
          <w:highlight w:val="none"/>
        </w:rPr>
        <w:t>（商务技术文件）</w:t>
      </w:r>
    </w:p>
    <w:p w14:paraId="72CD8476">
      <w:pPr>
        <w:ind w:firstLine="542" w:firstLineChars="150"/>
        <w:rPr>
          <w:b/>
          <w:color w:val="auto"/>
          <w:spacing w:val="20"/>
          <w:sz w:val="32"/>
          <w:szCs w:val="32"/>
          <w:highlight w:val="none"/>
        </w:rPr>
      </w:pPr>
    </w:p>
    <w:p w14:paraId="5D39EBAA">
      <w:pPr>
        <w:ind w:firstLine="542" w:firstLineChars="150"/>
        <w:rPr>
          <w:b/>
          <w:color w:val="auto"/>
          <w:spacing w:val="20"/>
          <w:sz w:val="32"/>
          <w:szCs w:val="32"/>
          <w:highlight w:val="none"/>
        </w:rPr>
      </w:pPr>
    </w:p>
    <w:p w14:paraId="672B87DB">
      <w:pPr>
        <w:ind w:firstLine="542" w:firstLineChars="150"/>
        <w:rPr>
          <w:b/>
          <w:color w:val="auto"/>
          <w:spacing w:val="20"/>
          <w:sz w:val="32"/>
          <w:szCs w:val="32"/>
          <w:highlight w:val="none"/>
        </w:rPr>
      </w:pPr>
      <w:r>
        <w:rPr>
          <w:b/>
          <w:color w:val="auto"/>
          <w:spacing w:val="20"/>
          <w:sz w:val="32"/>
          <w:szCs w:val="32"/>
          <w:highlight w:val="none"/>
        </w:rPr>
        <w:t>项目名称:</w:t>
      </w:r>
    </w:p>
    <w:p w14:paraId="26954087">
      <w:pPr>
        <w:ind w:firstLine="542" w:firstLineChars="150"/>
        <w:rPr>
          <w:b/>
          <w:color w:val="auto"/>
          <w:spacing w:val="20"/>
          <w:sz w:val="32"/>
          <w:szCs w:val="32"/>
          <w:highlight w:val="none"/>
        </w:rPr>
      </w:pPr>
      <w:r>
        <w:rPr>
          <w:b/>
          <w:color w:val="auto"/>
          <w:spacing w:val="20"/>
          <w:sz w:val="32"/>
          <w:szCs w:val="32"/>
          <w:highlight w:val="none"/>
        </w:rPr>
        <w:t>项目编号/包号：</w:t>
      </w:r>
    </w:p>
    <w:p w14:paraId="1DF45A9B">
      <w:pPr>
        <w:ind w:firstLine="542" w:firstLineChars="150"/>
        <w:rPr>
          <w:b/>
          <w:color w:val="auto"/>
          <w:spacing w:val="20"/>
          <w:sz w:val="32"/>
          <w:szCs w:val="32"/>
          <w:highlight w:val="none"/>
        </w:rPr>
      </w:pPr>
    </w:p>
    <w:p w14:paraId="5CBBE19A">
      <w:pPr>
        <w:ind w:firstLine="542" w:firstLineChars="150"/>
        <w:rPr>
          <w:b/>
          <w:color w:val="auto"/>
          <w:spacing w:val="20"/>
          <w:sz w:val="32"/>
          <w:szCs w:val="32"/>
          <w:highlight w:val="none"/>
        </w:rPr>
      </w:pPr>
    </w:p>
    <w:p w14:paraId="7701A544">
      <w:pPr>
        <w:jc w:val="center"/>
        <w:rPr>
          <w:b/>
          <w:color w:val="auto"/>
          <w:sz w:val="32"/>
          <w:szCs w:val="32"/>
          <w:highlight w:val="none"/>
        </w:rPr>
      </w:pPr>
    </w:p>
    <w:p w14:paraId="431D0133">
      <w:pPr>
        <w:jc w:val="center"/>
        <w:rPr>
          <w:b/>
          <w:color w:val="auto"/>
          <w:sz w:val="32"/>
          <w:szCs w:val="32"/>
          <w:highlight w:val="none"/>
        </w:rPr>
      </w:pPr>
    </w:p>
    <w:p w14:paraId="6234072A">
      <w:pPr>
        <w:jc w:val="center"/>
        <w:rPr>
          <w:b/>
          <w:color w:val="auto"/>
          <w:sz w:val="32"/>
          <w:szCs w:val="32"/>
          <w:highlight w:val="none"/>
        </w:rPr>
      </w:pPr>
    </w:p>
    <w:p w14:paraId="65A81F45">
      <w:pPr>
        <w:jc w:val="center"/>
        <w:rPr>
          <w:b/>
          <w:color w:val="auto"/>
          <w:spacing w:val="20"/>
          <w:sz w:val="32"/>
          <w:szCs w:val="32"/>
          <w:highlight w:val="none"/>
        </w:rPr>
      </w:pPr>
    </w:p>
    <w:p w14:paraId="501AFAAA">
      <w:pPr>
        <w:jc w:val="center"/>
        <w:rPr>
          <w:b/>
          <w:color w:val="auto"/>
          <w:spacing w:val="20"/>
          <w:sz w:val="32"/>
          <w:szCs w:val="32"/>
          <w:highlight w:val="none"/>
        </w:rPr>
      </w:pPr>
    </w:p>
    <w:p w14:paraId="702EF464">
      <w:pPr>
        <w:jc w:val="center"/>
        <w:rPr>
          <w:b/>
          <w:color w:val="auto"/>
          <w:spacing w:val="20"/>
          <w:sz w:val="32"/>
          <w:szCs w:val="32"/>
          <w:highlight w:val="none"/>
        </w:rPr>
      </w:pPr>
    </w:p>
    <w:p w14:paraId="2D8A9E3F">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C560F00">
      <w:pPr>
        <w:jc w:val="center"/>
        <w:rPr>
          <w:b/>
          <w:color w:val="auto"/>
          <w:sz w:val="32"/>
          <w:szCs w:val="32"/>
          <w:highlight w:val="none"/>
        </w:rPr>
      </w:pPr>
    </w:p>
    <w:p w14:paraId="190B062A">
      <w:pPr>
        <w:widowControl/>
        <w:jc w:val="left"/>
        <w:rPr>
          <w:b/>
          <w:color w:val="auto"/>
          <w:sz w:val="24"/>
          <w:highlight w:val="none"/>
        </w:rPr>
      </w:pPr>
      <w:r>
        <w:rPr>
          <w:b/>
          <w:color w:val="auto"/>
          <w:sz w:val="24"/>
          <w:highlight w:val="none"/>
        </w:rPr>
        <w:br w:type="page"/>
      </w:r>
    </w:p>
    <w:p w14:paraId="30DF6B25">
      <w:pPr>
        <w:numPr>
          <w:ilvl w:val="0"/>
          <w:numId w:val="18"/>
        </w:numPr>
        <w:tabs>
          <w:tab w:val="left" w:pos="360"/>
        </w:tabs>
        <w:snapToGrid w:val="0"/>
        <w:spacing w:line="360" w:lineRule="auto"/>
        <w:outlineLvl w:val="1"/>
        <w:rPr>
          <w:color w:val="auto"/>
          <w:sz w:val="24"/>
          <w:szCs w:val="20"/>
          <w:highlight w:val="none"/>
        </w:rPr>
      </w:pPr>
      <w:bookmarkStart w:id="834" w:name="_Hlt520274407"/>
      <w:bookmarkEnd w:id="834"/>
      <w:bookmarkStart w:id="835" w:name="_Hlt520274393"/>
      <w:bookmarkEnd w:id="835"/>
      <w:bookmarkStart w:id="836" w:name="_Hlt520343392"/>
      <w:bookmarkEnd w:id="836"/>
      <w:bookmarkStart w:id="837" w:name="_Hlt520343000"/>
      <w:bookmarkEnd w:id="837"/>
      <w:bookmarkStart w:id="838" w:name="_Hlt520274065"/>
      <w:bookmarkEnd w:id="838"/>
      <w:bookmarkStart w:id="839" w:name="_Hlt520271212"/>
      <w:bookmarkEnd w:id="839"/>
      <w:bookmarkStart w:id="840" w:name="_Hlt520273711"/>
      <w:bookmarkEnd w:id="840"/>
      <w:bookmarkStart w:id="841" w:name="_Hlt520350918"/>
      <w:bookmarkEnd w:id="841"/>
      <w:bookmarkStart w:id="842" w:name="_Hlt520355504"/>
      <w:bookmarkEnd w:id="842"/>
      <w:bookmarkStart w:id="843" w:name="_Hlt520274121"/>
      <w:bookmarkEnd w:id="843"/>
      <w:bookmarkStart w:id="844" w:name="_Toc480942349"/>
      <w:bookmarkStart w:id="845" w:name="_Ref467988698"/>
      <w:bookmarkStart w:id="846" w:name="_Toc226309800"/>
      <w:bookmarkStart w:id="847" w:name="_Toc226965746"/>
      <w:bookmarkStart w:id="848" w:name="_Toc127151556"/>
      <w:bookmarkStart w:id="849" w:name="_Toc142311058"/>
      <w:bookmarkStart w:id="850" w:name="_Toc520356217"/>
      <w:bookmarkStart w:id="851" w:name="_Toc150480794"/>
      <w:bookmarkStart w:id="852" w:name="_Toc195842921"/>
      <w:bookmarkStart w:id="853" w:name="_Toc226965829"/>
      <w:bookmarkStart w:id="854" w:name="_Toc226337252"/>
      <w:bookmarkStart w:id="855" w:name="_Toc150774761"/>
      <w:r>
        <w:rPr>
          <w:color w:val="auto"/>
          <w:sz w:val="24"/>
          <w:highlight w:val="none"/>
        </w:rPr>
        <w:t>投标</w:t>
      </w:r>
      <w:bookmarkEnd w:id="844"/>
      <w:bookmarkEnd w:id="845"/>
      <w:r>
        <w:rPr>
          <w:color w:val="auto"/>
          <w:sz w:val="24"/>
          <w:highlight w:val="none"/>
        </w:rPr>
        <w:t>书</w:t>
      </w:r>
      <w:bookmarkEnd w:id="846"/>
      <w:bookmarkEnd w:id="847"/>
      <w:bookmarkEnd w:id="848"/>
      <w:bookmarkEnd w:id="849"/>
      <w:bookmarkEnd w:id="850"/>
      <w:bookmarkEnd w:id="851"/>
      <w:bookmarkEnd w:id="852"/>
      <w:bookmarkEnd w:id="853"/>
      <w:bookmarkEnd w:id="854"/>
      <w:bookmarkEnd w:id="855"/>
      <w:r>
        <w:rPr>
          <w:color w:val="auto"/>
          <w:sz w:val="24"/>
          <w:szCs w:val="20"/>
          <w:highlight w:val="none"/>
        </w:rPr>
        <w:t>（实质性格式）</w:t>
      </w:r>
    </w:p>
    <w:p w14:paraId="7886DCB1">
      <w:pPr>
        <w:tabs>
          <w:tab w:val="left" w:pos="5580"/>
        </w:tabs>
        <w:spacing w:line="360" w:lineRule="auto"/>
        <w:rPr>
          <w:color w:val="auto"/>
          <w:sz w:val="24"/>
          <w:highlight w:val="none"/>
        </w:rPr>
      </w:pPr>
    </w:p>
    <w:p w14:paraId="7EA196AD">
      <w:pPr>
        <w:spacing w:line="360" w:lineRule="auto"/>
        <w:jc w:val="center"/>
        <w:rPr>
          <w:b/>
          <w:color w:val="auto"/>
          <w:sz w:val="36"/>
          <w:szCs w:val="36"/>
          <w:highlight w:val="none"/>
        </w:rPr>
      </w:pPr>
      <w:r>
        <w:rPr>
          <w:b/>
          <w:color w:val="auto"/>
          <w:sz w:val="36"/>
          <w:szCs w:val="36"/>
          <w:highlight w:val="none"/>
        </w:rPr>
        <w:t>投标书</w:t>
      </w:r>
    </w:p>
    <w:p w14:paraId="7747E21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7F2FA13F">
      <w:pPr>
        <w:tabs>
          <w:tab w:val="left" w:pos="5580"/>
        </w:tabs>
        <w:spacing w:line="360" w:lineRule="auto"/>
        <w:rPr>
          <w:color w:val="auto"/>
          <w:sz w:val="24"/>
          <w:szCs w:val="20"/>
          <w:highlight w:val="none"/>
        </w:rPr>
      </w:pPr>
    </w:p>
    <w:p w14:paraId="09DF973B">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609927D6">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5419462E">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57EF47C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20AE240F">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69F80366">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17311336">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A315EE1">
      <w:pPr>
        <w:spacing w:line="360" w:lineRule="auto"/>
        <w:ind w:firstLine="480" w:firstLineChars="200"/>
        <w:rPr>
          <w:color w:val="auto"/>
          <w:sz w:val="24"/>
          <w:highlight w:val="none"/>
        </w:rPr>
      </w:pPr>
      <w:r>
        <w:rPr>
          <w:color w:val="auto"/>
          <w:sz w:val="24"/>
          <w:highlight w:val="none"/>
        </w:rPr>
        <w:t>与本投标有关的一切正式往来信函请寄：</w:t>
      </w:r>
    </w:p>
    <w:p w14:paraId="16FAEA9B">
      <w:pPr>
        <w:tabs>
          <w:tab w:val="left" w:pos="5580"/>
        </w:tabs>
        <w:spacing w:line="360" w:lineRule="auto"/>
        <w:ind w:left="420"/>
        <w:rPr>
          <w:color w:val="auto"/>
          <w:sz w:val="24"/>
          <w:szCs w:val="20"/>
          <w:highlight w:val="none"/>
        </w:rPr>
      </w:pPr>
    </w:p>
    <w:p w14:paraId="21626AF5">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418BA089">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17A9952E">
      <w:pPr>
        <w:tabs>
          <w:tab w:val="left" w:pos="5580"/>
        </w:tabs>
        <w:spacing w:line="360" w:lineRule="auto"/>
        <w:ind w:left="420"/>
        <w:rPr>
          <w:color w:val="auto"/>
          <w:sz w:val="24"/>
          <w:szCs w:val="20"/>
          <w:highlight w:val="none"/>
        </w:rPr>
      </w:pPr>
    </w:p>
    <w:p w14:paraId="475C6775">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02D5EC50">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0CFE1307">
      <w:pPr>
        <w:tabs>
          <w:tab w:val="left" w:pos="5580"/>
        </w:tabs>
        <w:spacing w:line="360" w:lineRule="auto"/>
        <w:ind w:left="420"/>
        <w:rPr>
          <w:color w:val="auto"/>
          <w:sz w:val="24"/>
          <w:szCs w:val="20"/>
          <w:highlight w:val="none"/>
          <w:u w:val="single"/>
        </w:rPr>
      </w:pPr>
    </w:p>
    <w:p w14:paraId="16C99200">
      <w:pPr>
        <w:widowControl/>
        <w:jc w:val="left"/>
        <w:rPr>
          <w:color w:val="auto"/>
          <w:sz w:val="24"/>
          <w:highlight w:val="none"/>
        </w:rPr>
      </w:pPr>
      <w:bookmarkStart w:id="856" w:name="_Hlt520356243"/>
      <w:bookmarkEnd w:id="856"/>
      <w:bookmarkStart w:id="857" w:name="_Hlt520355938"/>
      <w:bookmarkEnd w:id="857"/>
      <w:bookmarkStart w:id="858" w:name="_Toc150774762"/>
      <w:bookmarkStart w:id="859" w:name="_Toc265228395"/>
      <w:bookmarkStart w:id="860" w:name="_Toc226965747"/>
      <w:bookmarkStart w:id="861" w:name="_Toc226309801"/>
      <w:bookmarkStart w:id="862" w:name="_Toc195842922"/>
      <w:bookmarkStart w:id="863" w:name="_Toc480942350"/>
      <w:bookmarkStart w:id="864" w:name="_Ref467988705"/>
      <w:bookmarkStart w:id="865" w:name="_Toc127151557"/>
      <w:bookmarkStart w:id="866" w:name="_Toc520356218"/>
      <w:bookmarkStart w:id="867" w:name="_Toc305158825"/>
      <w:bookmarkStart w:id="868" w:name="_Toc226965830"/>
      <w:bookmarkStart w:id="869" w:name="_Toc264969247"/>
      <w:bookmarkStart w:id="870" w:name="_Toc226337253"/>
      <w:bookmarkStart w:id="871" w:name="_Toc305158899"/>
      <w:bookmarkStart w:id="872" w:name="_Toc142311059"/>
      <w:bookmarkStart w:id="873" w:name="_Toc150480795"/>
      <w:r>
        <w:rPr>
          <w:color w:val="auto"/>
          <w:sz w:val="24"/>
          <w:highlight w:val="none"/>
        </w:rPr>
        <w:br w:type="page"/>
      </w:r>
    </w:p>
    <w:p w14:paraId="2A568586">
      <w:pPr>
        <w:numPr>
          <w:ilvl w:val="0"/>
          <w:numId w:val="18"/>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2CC0BFA5">
      <w:pPr>
        <w:spacing w:line="360" w:lineRule="exact"/>
        <w:jc w:val="center"/>
        <w:rPr>
          <w:b/>
          <w:color w:val="auto"/>
          <w:sz w:val="36"/>
          <w:szCs w:val="36"/>
          <w:highlight w:val="none"/>
        </w:rPr>
      </w:pPr>
      <w:r>
        <w:rPr>
          <w:b/>
          <w:color w:val="auto"/>
          <w:sz w:val="36"/>
          <w:szCs w:val="36"/>
          <w:highlight w:val="none"/>
        </w:rPr>
        <w:t>授权委托书</w:t>
      </w:r>
    </w:p>
    <w:p w14:paraId="7C06E25F">
      <w:pPr>
        <w:spacing w:line="360" w:lineRule="auto"/>
        <w:ind w:firstLine="420"/>
        <w:rPr>
          <w:color w:val="auto"/>
          <w:sz w:val="24"/>
          <w:szCs w:val="20"/>
          <w:highlight w:val="none"/>
        </w:rPr>
      </w:pPr>
    </w:p>
    <w:p w14:paraId="7590B0E6">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1046A69C">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D57012E">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7F1ABC2E">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3CF90A7B">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6B3DF646">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747365CD">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45E0786F">
      <w:pPr>
        <w:tabs>
          <w:tab w:val="left" w:pos="5580"/>
        </w:tabs>
        <w:spacing w:line="360" w:lineRule="auto"/>
        <w:ind w:firstLine="480" w:firstLineChars="200"/>
        <w:rPr>
          <w:color w:val="auto"/>
          <w:sz w:val="24"/>
          <w:szCs w:val="20"/>
          <w:highlight w:val="none"/>
        </w:rPr>
      </w:pPr>
    </w:p>
    <w:p w14:paraId="3B038532">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6569CAF4">
      <w:pPr>
        <w:tabs>
          <w:tab w:val="left" w:pos="5580"/>
        </w:tabs>
        <w:spacing w:line="360" w:lineRule="auto"/>
        <w:jc w:val="left"/>
        <w:rPr>
          <w:color w:val="auto"/>
          <w:sz w:val="24"/>
          <w:szCs w:val="20"/>
          <w:highlight w:val="none"/>
        </w:rPr>
      </w:pPr>
    </w:p>
    <w:p w14:paraId="103D828D">
      <w:pPr>
        <w:tabs>
          <w:tab w:val="left" w:pos="5580"/>
        </w:tabs>
        <w:spacing w:line="360" w:lineRule="auto"/>
        <w:jc w:val="left"/>
        <w:rPr>
          <w:color w:val="auto"/>
          <w:sz w:val="24"/>
          <w:szCs w:val="20"/>
          <w:highlight w:val="none"/>
        </w:rPr>
      </w:pPr>
    </w:p>
    <w:p w14:paraId="14085BF9">
      <w:pPr>
        <w:tabs>
          <w:tab w:val="left" w:pos="5580"/>
        </w:tabs>
        <w:spacing w:line="360" w:lineRule="auto"/>
        <w:jc w:val="left"/>
        <w:rPr>
          <w:color w:val="auto"/>
          <w:sz w:val="24"/>
          <w:szCs w:val="20"/>
          <w:highlight w:val="none"/>
        </w:rPr>
      </w:pPr>
    </w:p>
    <w:p w14:paraId="7991D162">
      <w:pPr>
        <w:tabs>
          <w:tab w:val="left" w:pos="5580"/>
        </w:tabs>
        <w:spacing w:line="360" w:lineRule="auto"/>
        <w:jc w:val="left"/>
        <w:rPr>
          <w:color w:val="auto"/>
          <w:sz w:val="24"/>
          <w:szCs w:val="20"/>
          <w:highlight w:val="none"/>
        </w:rPr>
      </w:pPr>
    </w:p>
    <w:p w14:paraId="5AE41F68">
      <w:pPr>
        <w:tabs>
          <w:tab w:val="left" w:pos="5580"/>
        </w:tabs>
        <w:spacing w:line="360" w:lineRule="auto"/>
        <w:jc w:val="left"/>
        <w:rPr>
          <w:color w:val="auto"/>
          <w:sz w:val="24"/>
          <w:szCs w:val="20"/>
          <w:highlight w:val="none"/>
        </w:rPr>
      </w:pPr>
    </w:p>
    <w:p w14:paraId="23CF8C39">
      <w:pPr>
        <w:tabs>
          <w:tab w:val="left" w:pos="5580"/>
        </w:tabs>
        <w:spacing w:line="360" w:lineRule="auto"/>
        <w:jc w:val="left"/>
        <w:rPr>
          <w:color w:val="auto"/>
          <w:sz w:val="24"/>
          <w:szCs w:val="20"/>
          <w:highlight w:val="none"/>
        </w:rPr>
      </w:pPr>
      <w:r>
        <w:rPr>
          <w:color w:val="auto"/>
          <w:sz w:val="24"/>
          <w:szCs w:val="20"/>
          <w:highlight w:val="none"/>
        </w:rPr>
        <w:t>说明：</w:t>
      </w:r>
    </w:p>
    <w:p w14:paraId="3EFB086C">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4BE4C317">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017584FF">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14A3A845">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312DF69D">
      <w:pPr>
        <w:spacing w:line="360" w:lineRule="exact"/>
        <w:jc w:val="center"/>
        <w:rPr>
          <w:b/>
          <w:color w:val="auto"/>
          <w:sz w:val="36"/>
          <w:szCs w:val="36"/>
          <w:highlight w:val="none"/>
        </w:rPr>
      </w:pPr>
      <w:r>
        <w:rPr>
          <w:b/>
          <w:color w:val="auto"/>
          <w:sz w:val="36"/>
          <w:szCs w:val="36"/>
          <w:highlight w:val="none"/>
        </w:rPr>
        <w:t>法定代表人（单位负责人）身份证明</w:t>
      </w:r>
    </w:p>
    <w:p w14:paraId="14A3E635">
      <w:pPr>
        <w:kinsoku w:val="0"/>
        <w:overflowPunct w:val="0"/>
        <w:spacing w:line="200" w:lineRule="exact"/>
        <w:rPr>
          <w:color w:val="auto"/>
          <w:sz w:val="20"/>
          <w:szCs w:val="20"/>
          <w:highlight w:val="none"/>
        </w:rPr>
      </w:pPr>
    </w:p>
    <w:p w14:paraId="7BF6D15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0605A2B">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6B889A40">
      <w:pPr>
        <w:pStyle w:val="19"/>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67B199FE">
      <w:pPr>
        <w:pStyle w:val="19"/>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F8884AE">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19E4002D">
      <w:pPr>
        <w:pStyle w:val="19"/>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DFDB898">
      <w:pPr>
        <w:pStyle w:val="19"/>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43FB4A95">
      <w:pPr>
        <w:pStyle w:val="19"/>
        <w:kinsoku w:val="0"/>
        <w:overflowPunct w:val="0"/>
        <w:spacing w:line="583" w:lineRule="auto"/>
        <w:ind w:right="4305"/>
        <w:rPr>
          <w:rFonts w:ascii="Times New Roman" w:hAnsi="Times New Roman"/>
          <w:color w:val="auto"/>
          <w:spacing w:val="-3"/>
          <w:highlight w:val="none"/>
        </w:rPr>
      </w:pPr>
    </w:p>
    <w:p w14:paraId="66A9E0C0">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78175F0E">
      <w:pPr>
        <w:pStyle w:val="19"/>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04CC61FA">
      <w:pPr>
        <w:autoSpaceDE w:val="0"/>
        <w:autoSpaceDN w:val="0"/>
        <w:adjustRightInd w:val="0"/>
        <w:snapToGrid w:val="0"/>
        <w:spacing w:line="360" w:lineRule="auto"/>
        <w:rPr>
          <w:color w:val="auto"/>
          <w:sz w:val="24"/>
          <w:highlight w:val="none"/>
        </w:rPr>
      </w:pPr>
    </w:p>
    <w:p w14:paraId="63D82479">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5E834C93">
      <w:pPr>
        <w:widowControl/>
        <w:jc w:val="left"/>
        <w:rPr>
          <w:i/>
          <w:color w:val="auto"/>
          <w:sz w:val="24"/>
          <w:szCs w:val="20"/>
          <w:highlight w:val="none"/>
          <w:u w:val="single"/>
        </w:rPr>
      </w:pPr>
    </w:p>
    <w:p w14:paraId="0BF76587">
      <w:pPr>
        <w:widowControl/>
        <w:jc w:val="left"/>
        <w:rPr>
          <w:color w:val="auto"/>
          <w:sz w:val="24"/>
          <w:szCs w:val="20"/>
          <w:highlight w:val="none"/>
        </w:rPr>
      </w:pPr>
      <w:r>
        <w:rPr>
          <w:color w:val="auto"/>
          <w:sz w:val="24"/>
          <w:szCs w:val="20"/>
          <w:highlight w:val="none"/>
        </w:rPr>
        <w:br w:type="page"/>
      </w:r>
    </w:p>
    <w:p w14:paraId="702C85E4">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color w:val="auto"/>
          <w:sz w:val="24"/>
          <w:szCs w:val="20"/>
          <w:highlight w:val="none"/>
        </w:rPr>
        <w:t>（实质性格式）</w:t>
      </w:r>
    </w:p>
    <w:p w14:paraId="72668CAA">
      <w:pPr>
        <w:spacing w:line="360" w:lineRule="exact"/>
        <w:jc w:val="center"/>
        <w:rPr>
          <w:b/>
          <w:color w:val="auto"/>
          <w:sz w:val="36"/>
          <w:szCs w:val="36"/>
          <w:highlight w:val="none"/>
        </w:rPr>
      </w:pPr>
      <w:bookmarkStart w:id="874" w:name="_Toc305158900"/>
      <w:bookmarkStart w:id="875" w:name="_Toc265228396"/>
      <w:bookmarkStart w:id="876" w:name="_Toc164608672"/>
      <w:bookmarkStart w:id="877" w:name="_Toc226965831"/>
      <w:bookmarkStart w:id="878" w:name="_Toc226965748"/>
      <w:bookmarkStart w:id="879" w:name="_Toc264969248"/>
      <w:bookmarkStart w:id="880" w:name="_Toc226337254"/>
      <w:bookmarkStart w:id="881" w:name="_Toc305158826"/>
      <w:bookmarkStart w:id="882" w:name="_Toc226309802"/>
      <w:bookmarkStart w:id="883" w:name="_Toc195842923"/>
      <w:bookmarkStart w:id="884" w:name="_Toc164608827"/>
      <w:r>
        <w:rPr>
          <w:b/>
          <w:color w:val="auto"/>
          <w:sz w:val="36"/>
          <w:szCs w:val="36"/>
          <w:highlight w:val="none"/>
        </w:rPr>
        <w:t>开标一览表</w:t>
      </w:r>
      <w:bookmarkEnd w:id="874"/>
      <w:bookmarkEnd w:id="875"/>
      <w:bookmarkEnd w:id="876"/>
      <w:bookmarkEnd w:id="877"/>
      <w:bookmarkEnd w:id="878"/>
      <w:bookmarkEnd w:id="879"/>
      <w:bookmarkEnd w:id="880"/>
      <w:bookmarkEnd w:id="881"/>
      <w:bookmarkEnd w:id="882"/>
      <w:bookmarkEnd w:id="883"/>
      <w:bookmarkEnd w:id="884"/>
    </w:p>
    <w:p w14:paraId="187F1F69">
      <w:pPr>
        <w:tabs>
          <w:tab w:val="left" w:pos="1800"/>
          <w:tab w:val="left" w:pos="5580"/>
        </w:tabs>
        <w:spacing w:line="360" w:lineRule="auto"/>
        <w:jc w:val="left"/>
        <w:rPr>
          <w:i/>
          <w:color w:val="auto"/>
          <w:sz w:val="24"/>
          <w:highlight w:val="none"/>
        </w:rPr>
      </w:pPr>
    </w:p>
    <w:p w14:paraId="3E2E85F2">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3891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27C391F5">
            <w:pPr>
              <w:tabs>
                <w:tab w:val="left" w:pos="5580"/>
              </w:tabs>
              <w:jc w:val="center"/>
              <w:rPr>
                <w:b/>
                <w:color w:val="auto"/>
                <w:sz w:val="24"/>
                <w:highlight w:val="none"/>
              </w:rPr>
            </w:pPr>
            <w:r>
              <w:rPr>
                <w:b/>
                <w:color w:val="auto"/>
                <w:sz w:val="24"/>
                <w:highlight w:val="none"/>
              </w:rPr>
              <w:t>包号</w:t>
            </w:r>
          </w:p>
        </w:tc>
        <w:tc>
          <w:tcPr>
            <w:tcW w:w="2215" w:type="pct"/>
            <w:vMerge w:val="restart"/>
            <w:vAlign w:val="center"/>
          </w:tcPr>
          <w:p w14:paraId="6801D7BF">
            <w:pPr>
              <w:tabs>
                <w:tab w:val="left" w:pos="5580"/>
              </w:tabs>
              <w:jc w:val="center"/>
              <w:rPr>
                <w:b/>
                <w:color w:val="auto"/>
                <w:sz w:val="24"/>
                <w:highlight w:val="none"/>
              </w:rPr>
            </w:pPr>
            <w:r>
              <w:rPr>
                <w:b/>
                <w:color w:val="auto"/>
                <w:sz w:val="24"/>
                <w:highlight w:val="none"/>
              </w:rPr>
              <w:t>投标人名称</w:t>
            </w:r>
          </w:p>
        </w:tc>
        <w:tc>
          <w:tcPr>
            <w:tcW w:w="2373" w:type="pct"/>
            <w:gridSpan w:val="2"/>
            <w:vAlign w:val="center"/>
          </w:tcPr>
          <w:p w14:paraId="059B9C47">
            <w:pPr>
              <w:tabs>
                <w:tab w:val="left" w:pos="5580"/>
              </w:tabs>
              <w:jc w:val="center"/>
              <w:rPr>
                <w:b/>
                <w:color w:val="auto"/>
                <w:sz w:val="24"/>
                <w:highlight w:val="none"/>
              </w:rPr>
            </w:pPr>
            <w:r>
              <w:rPr>
                <w:b/>
                <w:color w:val="auto"/>
                <w:sz w:val="24"/>
                <w:highlight w:val="none"/>
              </w:rPr>
              <w:t>投标报价</w:t>
            </w:r>
          </w:p>
        </w:tc>
      </w:tr>
      <w:tr w14:paraId="2FB1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7C7CE99">
            <w:pPr>
              <w:tabs>
                <w:tab w:val="left" w:pos="5580"/>
              </w:tabs>
              <w:jc w:val="center"/>
              <w:rPr>
                <w:color w:val="auto"/>
                <w:sz w:val="24"/>
                <w:highlight w:val="none"/>
              </w:rPr>
            </w:pPr>
          </w:p>
        </w:tc>
        <w:tc>
          <w:tcPr>
            <w:tcW w:w="2215" w:type="pct"/>
            <w:vMerge w:val="continue"/>
            <w:vAlign w:val="center"/>
          </w:tcPr>
          <w:p w14:paraId="5FE749CB">
            <w:pPr>
              <w:tabs>
                <w:tab w:val="left" w:pos="5580"/>
              </w:tabs>
              <w:jc w:val="center"/>
              <w:rPr>
                <w:color w:val="auto"/>
                <w:sz w:val="24"/>
                <w:highlight w:val="none"/>
              </w:rPr>
            </w:pPr>
          </w:p>
        </w:tc>
        <w:tc>
          <w:tcPr>
            <w:tcW w:w="1188" w:type="pct"/>
            <w:vAlign w:val="center"/>
          </w:tcPr>
          <w:p w14:paraId="6853A0E3">
            <w:pPr>
              <w:tabs>
                <w:tab w:val="left" w:pos="5580"/>
              </w:tabs>
              <w:jc w:val="center"/>
              <w:rPr>
                <w:b/>
                <w:color w:val="auto"/>
                <w:sz w:val="24"/>
                <w:highlight w:val="none"/>
              </w:rPr>
            </w:pPr>
            <w:r>
              <w:rPr>
                <w:b/>
                <w:color w:val="auto"/>
                <w:sz w:val="24"/>
                <w:highlight w:val="none"/>
              </w:rPr>
              <w:t>大写</w:t>
            </w:r>
          </w:p>
        </w:tc>
        <w:tc>
          <w:tcPr>
            <w:tcW w:w="1182" w:type="pct"/>
            <w:vAlign w:val="center"/>
          </w:tcPr>
          <w:p w14:paraId="54B5B298">
            <w:pPr>
              <w:tabs>
                <w:tab w:val="left" w:pos="5580"/>
              </w:tabs>
              <w:jc w:val="center"/>
              <w:rPr>
                <w:b/>
                <w:color w:val="auto"/>
                <w:sz w:val="24"/>
                <w:highlight w:val="none"/>
              </w:rPr>
            </w:pPr>
            <w:r>
              <w:rPr>
                <w:b/>
                <w:color w:val="auto"/>
                <w:sz w:val="24"/>
                <w:highlight w:val="none"/>
              </w:rPr>
              <w:t>小写</w:t>
            </w:r>
          </w:p>
        </w:tc>
      </w:tr>
      <w:tr w14:paraId="76ED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12FE2FF">
            <w:pPr>
              <w:tabs>
                <w:tab w:val="left" w:pos="5580"/>
              </w:tabs>
              <w:jc w:val="center"/>
              <w:rPr>
                <w:color w:val="auto"/>
                <w:sz w:val="24"/>
                <w:highlight w:val="none"/>
              </w:rPr>
            </w:pPr>
          </w:p>
        </w:tc>
        <w:tc>
          <w:tcPr>
            <w:tcW w:w="2215" w:type="pct"/>
            <w:vAlign w:val="center"/>
          </w:tcPr>
          <w:p w14:paraId="0003EE84">
            <w:pPr>
              <w:tabs>
                <w:tab w:val="left" w:pos="5580"/>
              </w:tabs>
              <w:jc w:val="center"/>
              <w:rPr>
                <w:color w:val="auto"/>
                <w:sz w:val="24"/>
                <w:highlight w:val="none"/>
              </w:rPr>
            </w:pPr>
          </w:p>
        </w:tc>
        <w:tc>
          <w:tcPr>
            <w:tcW w:w="1188" w:type="pct"/>
            <w:vAlign w:val="center"/>
          </w:tcPr>
          <w:p w14:paraId="033F3C7F">
            <w:pPr>
              <w:tabs>
                <w:tab w:val="left" w:pos="5580"/>
              </w:tabs>
              <w:jc w:val="center"/>
              <w:rPr>
                <w:color w:val="auto"/>
                <w:sz w:val="24"/>
                <w:highlight w:val="none"/>
              </w:rPr>
            </w:pPr>
          </w:p>
        </w:tc>
        <w:tc>
          <w:tcPr>
            <w:tcW w:w="1182" w:type="pct"/>
            <w:vAlign w:val="center"/>
          </w:tcPr>
          <w:p w14:paraId="28161B1C">
            <w:pPr>
              <w:tabs>
                <w:tab w:val="left" w:pos="5580"/>
              </w:tabs>
              <w:jc w:val="center"/>
              <w:rPr>
                <w:color w:val="auto"/>
                <w:sz w:val="24"/>
                <w:highlight w:val="none"/>
              </w:rPr>
            </w:pPr>
          </w:p>
        </w:tc>
      </w:tr>
    </w:tbl>
    <w:p w14:paraId="77519F42">
      <w:pPr>
        <w:autoSpaceDE w:val="0"/>
        <w:autoSpaceDN w:val="0"/>
        <w:adjustRightInd w:val="0"/>
        <w:jc w:val="left"/>
        <w:rPr>
          <w:color w:val="auto"/>
          <w:kern w:val="0"/>
          <w:sz w:val="24"/>
          <w:highlight w:val="none"/>
        </w:rPr>
      </w:pPr>
    </w:p>
    <w:p w14:paraId="4961318B">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2ED33B49">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259708E3">
      <w:pPr>
        <w:autoSpaceDE w:val="0"/>
        <w:autoSpaceDN w:val="0"/>
        <w:adjustRightInd w:val="0"/>
        <w:snapToGrid w:val="0"/>
        <w:spacing w:before="25" w:after="25" w:line="360" w:lineRule="auto"/>
        <w:rPr>
          <w:color w:val="auto"/>
          <w:sz w:val="24"/>
          <w:highlight w:val="none"/>
          <w:lang w:val="zh-CN"/>
        </w:rPr>
      </w:pPr>
    </w:p>
    <w:p w14:paraId="46AF3F3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EDAB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C6611C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F962CFF">
      <w:pPr>
        <w:widowControl/>
        <w:jc w:val="left"/>
        <w:rPr>
          <w:color w:val="auto"/>
          <w:sz w:val="24"/>
          <w:szCs w:val="20"/>
          <w:highlight w:val="none"/>
        </w:rPr>
      </w:pPr>
      <w:bookmarkStart w:id="885" w:name="_Toc305158901"/>
      <w:bookmarkStart w:id="886" w:name="_Toc264969249"/>
      <w:bookmarkStart w:id="887" w:name="_Toc265228397"/>
      <w:bookmarkStart w:id="888" w:name="_Toc150774763"/>
      <w:bookmarkStart w:id="889" w:name="_Toc226965832"/>
      <w:bookmarkStart w:id="890" w:name="_Toc142311060"/>
      <w:bookmarkStart w:id="891" w:name="_Toc226309803"/>
      <w:bookmarkStart w:id="892" w:name="_Toc150480796"/>
      <w:bookmarkStart w:id="893" w:name="_Toc127151558"/>
      <w:bookmarkStart w:id="894" w:name="_Toc305158827"/>
      <w:bookmarkStart w:id="895" w:name="_Toc195842924"/>
      <w:bookmarkStart w:id="896" w:name="_Toc226337255"/>
      <w:bookmarkStart w:id="897" w:name="_Toc226965749"/>
    </w:p>
    <w:p w14:paraId="253D003A">
      <w:pPr>
        <w:widowControl/>
        <w:jc w:val="left"/>
        <w:rPr>
          <w:color w:val="auto"/>
          <w:sz w:val="24"/>
          <w:szCs w:val="20"/>
          <w:highlight w:val="none"/>
        </w:rPr>
      </w:pPr>
    </w:p>
    <w:p w14:paraId="588E3CA1">
      <w:pPr>
        <w:numPr>
          <w:ilvl w:val="0"/>
          <w:numId w:val="18"/>
        </w:numPr>
        <w:tabs>
          <w:tab w:val="left" w:pos="360"/>
        </w:tabs>
        <w:snapToGrid w:val="0"/>
        <w:spacing w:line="360" w:lineRule="auto"/>
        <w:outlineLvl w:val="1"/>
        <w:rPr>
          <w:color w:val="auto"/>
          <w:sz w:val="24"/>
          <w:szCs w:val="20"/>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7324C763">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85"/>
      <w:bookmarkEnd w:id="886"/>
      <w:bookmarkEnd w:id="887"/>
      <w:bookmarkEnd w:id="888"/>
      <w:bookmarkEnd w:id="889"/>
      <w:bookmarkEnd w:id="890"/>
      <w:bookmarkEnd w:id="891"/>
      <w:bookmarkEnd w:id="892"/>
      <w:bookmarkEnd w:id="893"/>
      <w:bookmarkEnd w:id="894"/>
      <w:bookmarkEnd w:id="895"/>
      <w:bookmarkEnd w:id="896"/>
      <w:bookmarkEnd w:id="897"/>
      <w:r>
        <w:rPr>
          <w:color w:val="auto"/>
          <w:sz w:val="24"/>
          <w:szCs w:val="20"/>
          <w:highlight w:val="none"/>
        </w:rPr>
        <w:t>（实质性格式）</w:t>
      </w:r>
    </w:p>
    <w:p w14:paraId="3E39B55A">
      <w:pPr>
        <w:spacing w:line="360" w:lineRule="exact"/>
        <w:jc w:val="center"/>
        <w:rPr>
          <w:color w:val="auto"/>
          <w:sz w:val="36"/>
          <w:szCs w:val="36"/>
          <w:highlight w:val="none"/>
        </w:rPr>
      </w:pPr>
    </w:p>
    <w:p w14:paraId="2FC02A42">
      <w:pPr>
        <w:spacing w:line="360" w:lineRule="exact"/>
        <w:jc w:val="center"/>
        <w:rPr>
          <w:b/>
          <w:color w:val="auto"/>
          <w:sz w:val="36"/>
          <w:szCs w:val="36"/>
          <w:highlight w:val="none"/>
        </w:rPr>
      </w:pPr>
      <w:r>
        <w:rPr>
          <w:b/>
          <w:color w:val="auto"/>
          <w:sz w:val="36"/>
          <w:szCs w:val="36"/>
          <w:highlight w:val="none"/>
        </w:rPr>
        <w:t>投标分项报价表</w:t>
      </w:r>
    </w:p>
    <w:p w14:paraId="28AE4695">
      <w:pPr>
        <w:spacing w:line="260" w:lineRule="exact"/>
        <w:jc w:val="center"/>
        <w:rPr>
          <w:color w:val="auto"/>
          <w:sz w:val="36"/>
          <w:szCs w:val="36"/>
          <w:highlight w:val="none"/>
        </w:rPr>
      </w:pPr>
    </w:p>
    <w:p w14:paraId="56B9C6EB">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2F8B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48328226">
            <w:pPr>
              <w:adjustRightInd w:val="0"/>
              <w:snapToGrid w:val="0"/>
              <w:jc w:val="left"/>
              <w:rPr>
                <w:b/>
                <w:color w:val="auto"/>
                <w:sz w:val="24"/>
                <w:highlight w:val="none"/>
              </w:rPr>
            </w:pPr>
            <w:r>
              <w:rPr>
                <w:b/>
                <w:color w:val="auto"/>
                <w:sz w:val="24"/>
                <w:highlight w:val="none"/>
              </w:rPr>
              <w:t>序号</w:t>
            </w:r>
          </w:p>
        </w:tc>
        <w:tc>
          <w:tcPr>
            <w:tcW w:w="1605" w:type="pct"/>
            <w:vAlign w:val="center"/>
          </w:tcPr>
          <w:p w14:paraId="689C188B">
            <w:pPr>
              <w:adjustRightInd w:val="0"/>
              <w:snapToGrid w:val="0"/>
              <w:jc w:val="center"/>
              <w:rPr>
                <w:b/>
                <w:color w:val="auto"/>
                <w:sz w:val="24"/>
                <w:highlight w:val="none"/>
              </w:rPr>
            </w:pPr>
            <w:r>
              <w:rPr>
                <w:b/>
                <w:color w:val="auto"/>
                <w:sz w:val="24"/>
                <w:highlight w:val="none"/>
              </w:rPr>
              <w:t>分项名称</w:t>
            </w:r>
          </w:p>
        </w:tc>
        <w:tc>
          <w:tcPr>
            <w:tcW w:w="736" w:type="pct"/>
            <w:vAlign w:val="center"/>
          </w:tcPr>
          <w:p w14:paraId="7AF8F0E6">
            <w:pPr>
              <w:adjustRightInd w:val="0"/>
              <w:snapToGrid w:val="0"/>
              <w:jc w:val="center"/>
              <w:rPr>
                <w:b/>
                <w:color w:val="auto"/>
                <w:sz w:val="24"/>
                <w:highlight w:val="none"/>
              </w:rPr>
            </w:pPr>
            <w:r>
              <w:rPr>
                <w:b/>
                <w:color w:val="auto"/>
                <w:sz w:val="24"/>
                <w:highlight w:val="none"/>
              </w:rPr>
              <w:t>单价（元）</w:t>
            </w:r>
          </w:p>
        </w:tc>
        <w:tc>
          <w:tcPr>
            <w:tcW w:w="659" w:type="pct"/>
            <w:vAlign w:val="center"/>
          </w:tcPr>
          <w:p w14:paraId="6E621581">
            <w:pPr>
              <w:adjustRightInd w:val="0"/>
              <w:snapToGrid w:val="0"/>
              <w:jc w:val="center"/>
              <w:rPr>
                <w:b/>
                <w:color w:val="auto"/>
                <w:sz w:val="24"/>
                <w:highlight w:val="none"/>
              </w:rPr>
            </w:pPr>
            <w:r>
              <w:rPr>
                <w:b/>
                <w:color w:val="auto"/>
                <w:sz w:val="24"/>
                <w:highlight w:val="none"/>
              </w:rPr>
              <w:t>数量</w:t>
            </w:r>
          </w:p>
        </w:tc>
        <w:tc>
          <w:tcPr>
            <w:tcW w:w="735" w:type="pct"/>
            <w:vAlign w:val="center"/>
          </w:tcPr>
          <w:p w14:paraId="05A4CBE9">
            <w:pPr>
              <w:adjustRightInd w:val="0"/>
              <w:snapToGrid w:val="0"/>
              <w:jc w:val="center"/>
              <w:rPr>
                <w:b/>
                <w:color w:val="auto"/>
                <w:sz w:val="24"/>
                <w:highlight w:val="none"/>
              </w:rPr>
            </w:pPr>
            <w:r>
              <w:rPr>
                <w:b/>
                <w:color w:val="auto"/>
                <w:sz w:val="24"/>
                <w:highlight w:val="none"/>
              </w:rPr>
              <w:t>合价（元）</w:t>
            </w:r>
          </w:p>
        </w:tc>
        <w:tc>
          <w:tcPr>
            <w:tcW w:w="933" w:type="pct"/>
            <w:vAlign w:val="center"/>
          </w:tcPr>
          <w:p w14:paraId="38042AAE">
            <w:pPr>
              <w:adjustRightInd w:val="0"/>
              <w:snapToGrid w:val="0"/>
              <w:jc w:val="center"/>
              <w:rPr>
                <w:b/>
                <w:color w:val="auto"/>
                <w:sz w:val="24"/>
                <w:highlight w:val="none"/>
              </w:rPr>
            </w:pPr>
            <w:r>
              <w:rPr>
                <w:b/>
                <w:color w:val="auto"/>
                <w:sz w:val="24"/>
                <w:highlight w:val="none"/>
              </w:rPr>
              <w:t>备注/说明</w:t>
            </w:r>
          </w:p>
        </w:tc>
      </w:tr>
      <w:tr w14:paraId="5951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075B5B1C">
            <w:pPr>
              <w:adjustRightInd w:val="0"/>
              <w:snapToGrid w:val="0"/>
              <w:jc w:val="center"/>
              <w:rPr>
                <w:color w:val="auto"/>
                <w:sz w:val="24"/>
                <w:highlight w:val="none"/>
              </w:rPr>
            </w:pPr>
            <w:r>
              <w:rPr>
                <w:color w:val="auto"/>
                <w:sz w:val="24"/>
                <w:highlight w:val="none"/>
              </w:rPr>
              <w:t>1</w:t>
            </w:r>
          </w:p>
        </w:tc>
        <w:tc>
          <w:tcPr>
            <w:tcW w:w="1605" w:type="pct"/>
            <w:vAlign w:val="center"/>
          </w:tcPr>
          <w:p w14:paraId="2F0F108C">
            <w:pPr>
              <w:adjustRightInd w:val="0"/>
              <w:snapToGrid w:val="0"/>
              <w:jc w:val="left"/>
              <w:rPr>
                <w:color w:val="auto"/>
                <w:sz w:val="24"/>
                <w:highlight w:val="none"/>
              </w:rPr>
            </w:pPr>
          </w:p>
        </w:tc>
        <w:tc>
          <w:tcPr>
            <w:tcW w:w="736" w:type="pct"/>
            <w:vAlign w:val="center"/>
          </w:tcPr>
          <w:p w14:paraId="1FC828CF">
            <w:pPr>
              <w:adjustRightInd w:val="0"/>
              <w:snapToGrid w:val="0"/>
              <w:jc w:val="left"/>
              <w:rPr>
                <w:color w:val="auto"/>
                <w:sz w:val="24"/>
                <w:highlight w:val="none"/>
              </w:rPr>
            </w:pPr>
          </w:p>
        </w:tc>
        <w:tc>
          <w:tcPr>
            <w:tcW w:w="659" w:type="pct"/>
            <w:vAlign w:val="center"/>
          </w:tcPr>
          <w:p w14:paraId="7DDBB6B2">
            <w:pPr>
              <w:adjustRightInd w:val="0"/>
              <w:snapToGrid w:val="0"/>
              <w:jc w:val="center"/>
              <w:rPr>
                <w:color w:val="auto"/>
                <w:sz w:val="24"/>
                <w:highlight w:val="none"/>
              </w:rPr>
            </w:pPr>
          </w:p>
        </w:tc>
        <w:tc>
          <w:tcPr>
            <w:tcW w:w="735" w:type="pct"/>
            <w:vAlign w:val="center"/>
          </w:tcPr>
          <w:p w14:paraId="765DF8AD">
            <w:pPr>
              <w:adjustRightInd w:val="0"/>
              <w:snapToGrid w:val="0"/>
              <w:jc w:val="left"/>
              <w:rPr>
                <w:color w:val="auto"/>
                <w:sz w:val="24"/>
                <w:highlight w:val="none"/>
              </w:rPr>
            </w:pPr>
          </w:p>
        </w:tc>
        <w:tc>
          <w:tcPr>
            <w:tcW w:w="933" w:type="pct"/>
            <w:vAlign w:val="center"/>
          </w:tcPr>
          <w:p w14:paraId="419E8570">
            <w:pPr>
              <w:adjustRightInd w:val="0"/>
              <w:snapToGrid w:val="0"/>
              <w:jc w:val="left"/>
              <w:rPr>
                <w:color w:val="auto"/>
                <w:sz w:val="24"/>
                <w:highlight w:val="none"/>
              </w:rPr>
            </w:pPr>
          </w:p>
        </w:tc>
      </w:tr>
      <w:tr w14:paraId="14472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38B7014A">
            <w:pPr>
              <w:adjustRightInd w:val="0"/>
              <w:snapToGrid w:val="0"/>
              <w:jc w:val="center"/>
              <w:rPr>
                <w:color w:val="auto"/>
                <w:sz w:val="24"/>
                <w:highlight w:val="none"/>
              </w:rPr>
            </w:pPr>
            <w:r>
              <w:rPr>
                <w:color w:val="auto"/>
                <w:sz w:val="24"/>
                <w:highlight w:val="none"/>
              </w:rPr>
              <w:t>2</w:t>
            </w:r>
          </w:p>
        </w:tc>
        <w:tc>
          <w:tcPr>
            <w:tcW w:w="1605" w:type="pct"/>
            <w:vAlign w:val="center"/>
          </w:tcPr>
          <w:p w14:paraId="0F461272">
            <w:pPr>
              <w:adjustRightInd w:val="0"/>
              <w:snapToGrid w:val="0"/>
              <w:jc w:val="left"/>
              <w:rPr>
                <w:color w:val="auto"/>
                <w:sz w:val="24"/>
                <w:highlight w:val="none"/>
              </w:rPr>
            </w:pPr>
          </w:p>
        </w:tc>
        <w:tc>
          <w:tcPr>
            <w:tcW w:w="736" w:type="pct"/>
            <w:vAlign w:val="center"/>
          </w:tcPr>
          <w:p w14:paraId="14A441C5">
            <w:pPr>
              <w:adjustRightInd w:val="0"/>
              <w:snapToGrid w:val="0"/>
              <w:jc w:val="left"/>
              <w:rPr>
                <w:color w:val="auto"/>
                <w:sz w:val="24"/>
                <w:highlight w:val="none"/>
              </w:rPr>
            </w:pPr>
          </w:p>
        </w:tc>
        <w:tc>
          <w:tcPr>
            <w:tcW w:w="659" w:type="pct"/>
            <w:vAlign w:val="center"/>
          </w:tcPr>
          <w:p w14:paraId="1E8CAFAB">
            <w:pPr>
              <w:adjustRightInd w:val="0"/>
              <w:snapToGrid w:val="0"/>
              <w:jc w:val="center"/>
              <w:rPr>
                <w:color w:val="auto"/>
                <w:sz w:val="24"/>
                <w:highlight w:val="none"/>
              </w:rPr>
            </w:pPr>
          </w:p>
        </w:tc>
        <w:tc>
          <w:tcPr>
            <w:tcW w:w="735" w:type="pct"/>
            <w:vAlign w:val="center"/>
          </w:tcPr>
          <w:p w14:paraId="43E47073">
            <w:pPr>
              <w:adjustRightInd w:val="0"/>
              <w:snapToGrid w:val="0"/>
              <w:jc w:val="left"/>
              <w:rPr>
                <w:color w:val="auto"/>
                <w:sz w:val="24"/>
                <w:highlight w:val="none"/>
              </w:rPr>
            </w:pPr>
          </w:p>
        </w:tc>
        <w:tc>
          <w:tcPr>
            <w:tcW w:w="933" w:type="pct"/>
            <w:vAlign w:val="center"/>
          </w:tcPr>
          <w:p w14:paraId="5819447E">
            <w:pPr>
              <w:adjustRightInd w:val="0"/>
              <w:snapToGrid w:val="0"/>
              <w:jc w:val="left"/>
              <w:rPr>
                <w:color w:val="auto"/>
                <w:sz w:val="24"/>
                <w:highlight w:val="none"/>
              </w:rPr>
            </w:pPr>
          </w:p>
        </w:tc>
      </w:tr>
      <w:tr w14:paraId="021B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B9490AC">
            <w:pPr>
              <w:adjustRightInd w:val="0"/>
              <w:snapToGrid w:val="0"/>
              <w:jc w:val="center"/>
              <w:rPr>
                <w:color w:val="auto"/>
                <w:sz w:val="24"/>
                <w:highlight w:val="none"/>
              </w:rPr>
            </w:pPr>
            <w:r>
              <w:rPr>
                <w:color w:val="auto"/>
                <w:sz w:val="24"/>
                <w:highlight w:val="none"/>
              </w:rPr>
              <w:t>3</w:t>
            </w:r>
          </w:p>
        </w:tc>
        <w:tc>
          <w:tcPr>
            <w:tcW w:w="1605" w:type="pct"/>
            <w:vAlign w:val="center"/>
          </w:tcPr>
          <w:p w14:paraId="7AC81AEB">
            <w:pPr>
              <w:adjustRightInd w:val="0"/>
              <w:snapToGrid w:val="0"/>
              <w:jc w:val="left"/>
              <w:rPr>
                <w:color w:val="auto"/>
                <w:sz w:val="24"/>
                <w:highlight w:val="none"/>
              </w:rPr>
            </w:pPr>
            <w:r>
              <w:rPr>
                <w:color w:val="auto"/>
                <w:sz w:val="24"/>
                <w:highlight w:val="none"/>
              </w:rPr>
              <w:t>…</w:t>
            </w:r>
          </w:p>
        </w:tc>
        <w:tc>
          <w:tcPr>
            <w:tcW w:w="736" w:type="pct"/>
            <w:vAlign w:val="center"/>
          </w:tcPr>
          <w:p w14:paraId="35E3DEF2">
            <w:pPr>
              <w:adjustRightInd w:val="0"/>
              <w:snapToGrid w:val="0"/>
              <w:jc w:val="left"/>
              <w:rPr>
                <w:color w:val="auto"/>
                <w:sz w:val="24"/>
                <w:highlight w:val="none"/>
              </w:rPr>
            </w:pPr>
          </w:p>
        </w:tc>
        <w:tc>
          <w:tcPr>
            <w:tcW w:w="659" w:type="pct"/>
            <w:vAlign w:val="center"/>
          </w:tcPr>
          <w:p w14:paraId="18804173">
            <w:pPr>
              <w:adjustRightInd w:val="0"/>
              <w:snapToGrid w:val="0"/>
              <w:jc w:val="center"/>
              <w:rPr>
                <w:color w:val="auto"/>
                <w:sz w:val="24"/>
                <w:highlight w:val="none"/>
              </w:rPr>
            </w:pPr>
          </w:p>
        </w:tc>
        <w:tc>
          <w:tcPr>
            <w:tcW w:w="735" w:type="pct"/>
            <w:vAlign w:val="center"/>
          </w:tcPr>
          <w:p w14:paraId="02DE52C2">
            <w:pPr>
              <w:adjustRightInd w:val="0"/>
              <w:snapToGrid w:val="0"/>
              <w:jc w:val="left"/>
              <w:rPr>
                <w:color w:val="auto"/>
                <w:sz w:val="24"/>
                <w:highlight w:val="none"/>
              </w:rPr>
            </w:pPr>
          </w:p>
        </w:tc>
        <w:tc>
          <w:tcPr>
            <w:tcW w:w="933" w:type="pct"/>
            <w:vAlign w:val="center"/>
          </w:tcPr>
          <w:p w14:paraId="0CDB1C8D">
            <w:pPr>
              <w:adjustRightInd w:val="0"/>
              <w:snapToGrid w:val="0"/>
              <w:jc w:val="left"/>
              <w:rPr>
                <w:color w:val="auto"/>
                <w:sz w:val="24"/>
                <w:highlight w:val="none"/>
              </w:rPr>
            </w:pPr>
          </w:p>
        </w:tc>
      </w:tr>
      <w:tr w14:paraId="5916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095C84E">
            <w:pPr>
              <w:adjustRightInd w:val="0"/>
              <w:snapToGrid w:val="0"/>
              <w:jc w:val="right"/>
              <w:rPr>
                <w:color w:val="auto"/>
                <w:sz w:val="24"/>
                <w:highlight w:val="none"/>
              </w:rPr>
            </w:pPr>
            <w:r>
              <w:rPr>
                <w:b/>
                <w:color w:val="auto"/>
                <w:sz w:val="24"/>
                <w:highlight w:val="none"/>
              </w:rPr>
              <w:t>总价（元）</w:t>
            </w:r>
          </w:p>
        </w:tc>
        <w:tc>
          <w:tcPr>
            <w:tcW w:w="735" w:type="pct"/>
            <w:vAlign w:val="center"/>
          </w:tcPr>
          <w:p w14:paraId="7F890393">
            <w:pPr>
              <w:adjustRightInd w:val="0"/>
              <w:snapToGrid w:val="0"/>
              <w:jc w:val="left"/>
              <w:rPr>
                <w:color w:val="auto"/>
                <w:sz w:val="24"/>
                <w:highlight w:val="none"/>
              </w:rPr>
            </w:pPr>
          </w:p>
        </w:tc>
        <w:tc>
          <w:tcPr>
            <w:tcW w:w="933" w:type="pct"/>
            <w:vAlign w:val="center"/>
          </w:tcPr>
          <w:p w14:paraId="410E53AB">
            <w:pPr>
              <w:adjustRightInd w:val="0"/>
              <w:snapToGrid w:val="0"/>
              <w:jc w:val="left"/>
              <w:rPr>
                <w:color w:val="auto"/>
                <w:sz w:val="24"/>
                <w:highlight w:val="none"/>
              </w:rPr>
            </w:pPr>
          </w:p>
        </w:tc>
      </w:tr>
    </w:tbl>
    <w:p w14:paraId="160D62B3">
      <w:pPr>
        <w:tabs>
          <w:tab w:val="left" w:pos="1800"/>
          <w:tab w:val="left" w:pos="5580"/>
        </w:tabs>
        <w:jc w:val="left"/>
        <w:rPr>
          <w:color w:val="auto"/>
          <w:sz w:val="24"/>
          <w:highlight w:val="none"/>
        </w:rPr>
      </w:pPr>
    </w:p>
    <w:p w14:paraId="1AAECE31">
      <w:pPr>
        <w:tabs>
          <w:tab w:val="left" w:pos="1800"/>
          <w:tab w:val="left" w:pos="5580"/>
        </w:tabs>
        <w:jc w:val="left"/>
        <w:rPr>
          <w:color w:val="auto"/>
          <w:sz w:val="24"/>
          <w:highlight w:val="none"/>
        </w:rPr>
      </w:pPr>
    </w:p>
    <w:p w14:paraId="7BFFDD95">
      <w:pPr>
        <w:tabs>
          <w:tab w:val="left" w:pos="1800"/>
          <w:tab w:val="left" w:pos="5580"/>
        </w:tabs>
        <w:jc w:val="left"/>
        <w:rPr>
          <w:color w:val="auto"/>
          <w:sz w:val="24"/>
          <w:highlight w:val="none"/>
        </w:rPr>
      </w:pPr>
    </w:p>
    <w:p w14:paraId="4819048F">
      <w:pPr>
        <w:tabs>
          <w:tab w:val="left" w:pos="1800"/>
          <w:tab w:val="left" w:pos="5580"/>
        </w:tabs>
        <w:jc w:val="left"/>
        <w:rPr>
          <w:color w:val="auto"/>
          <w:sz w:val="24"/>
          <w:highlight w:val="none"/>
        </w:rPr>
      </w:pPr>
    </w:p>
    <w:p w14:paraId="4CC5E85E">
      <w:pPr>
        <w:tabs>
          <w:tab w:val="left" w:pos="1800"/>
          <w:tab w:val="left" w:pos="5580"/>
        </w:tabs>
        <w:jc w:val="left"/>
        <w:rPr>
          <w:color w:val="auto"/>
          <w:sz w:val="24"/>
          <w:highlight w:val="none"/>
        </w:rPr>
      </w:pPr>
      <w:r>
        <w:rPr>
          <w:color w:val="auto"/>
          <w:sz w:val="24"/>
          <w:highlight w:val="none"/>
        </w:rPr>
        <w:t>注：1.本表应按包分别填写。</w:t>
      </w:r>
    </w:p>
    <w:p w14:paraId="0FDAD647">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6E12DC19">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0BF22A6E">
      <w:pPr>
        <w:tabs>
          <w:tab w:val="left" w:pos="1800"/>
          <w:tab w:val="left" w:pos="5580"/>
        </w:tabs>
        <w:ind w:firstLine="480" w:firstLineChars="200"/>
        <w:jc w:val="left"/>
        <w:rPr>
          <w:color w:val="auto"/>
          <w:sz w:val="24"/>
          <w:highlight w:val="none"/>
        </w:rPr>
      </w:pPr>
      <w:r>
        <w:rPr>
          <w:rFonts w:eastAsiaTheme="minorEastAsia"/>
          <w:color w:val="auto"/>
          <w:sz w:val="24"/>
          <w:highlight w:val="none"/>
        </w:rPr>
        <w:t>4.制造商规模列应填写</w:t>
      </w:r>
      <w:bookmarkStart w:id="898" w:name="_Hlk168431865"/>
      <w:bookmarkStart w:id="899" w:name="_Hlk168431972"/>
      <w:bookmarkStart w:id="900" w:name="_Hlk144194261"/>
      <w:r>
        <w:rPr>
          <w:rFonts w:hint="eastAsia" w:eastAsiaTheme="minorEastAsia"/>
          <w:color w:val="auto"/>
          <w:sz w:val="24"/>
          <w:highlight w:val="none"/>
        </w:rPr>
        <w:t>“大型”、</w:t>
      </w:r>
      <w:bookmarkEnd w:id="898"/>
      <w:r>
        <w:rPr>
          <w:rFonts w:eastAsiaTheme="minorEastAsia"/>
          <w:color w:val="auto"/>
          <w:sz w:val="24"/>
          <w:highlight w:val="none"/>
        </w:rPr>
        <w:t>“</w:t>
      </w:r>
      <w:bookmarkEnd w:id="899"/>
      <w:r>
        <w:rPr>
          <w:rFonts w:eastAsiaTheme="minorEastAsia"/>
          <w:color w:val="auto"/>
          <w:sz w:val="24"/>
          <w:highlight w:val="none"/>
        </w:rPr>
        <w:t>中型”、“小型”、“微型”或“其他”</w:t>
      </w:r>
      <w:bookmarkEnd w:id="900"/>
      <w:r>
        <w:rPr>
          <w:rFonts w:eastAsiaTheme="minorEastAsia"/>
          <w:color w:val="auto"/>
          <w:sz w:val="24"/>
          <w:highlight w:val="none"/>
        </w:rPr>
        <w:t>，且不应与《中小企业声明函》或《拟分包情况说明》中内容矛盾。制造商所属性别请填写“男”</w:t>
      </w:r>
      <w:r>
        <w:rPr>
          <w:rFonts w:hint="eastAsia" w:eastAsiaTheme="minorEastAsia"/>
          <w:color w:val="auto"/>
          <w:sz w:val="24"/>
          <w:highlight w:val="none"/>
        </w:rPr>
        <w:t>或</w:t>
      </w:r>
      <w:r>
        <w:rPr>
          <w:rFonts w:eastAsiaTheme="minorEastAsia"/>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Theme="minorEastAsia"/>
          <w:color w:val="auto"/>
          <w:sz w:val="24"/>
          <w:highlight w:val="none"/>
        </w:rPr>
        <w:t>。外商投资类型请填写“外商单独投资”、“外商部分投资”</w:t>
      </w:r>
      <w:r>
        <w:rPr>
          <w:rFonts w:hint="eastAsia" w:eastAsiaTheme="minorEastAsia"/>
          <w:color w:val="auto"/>
          <w:sz w:val="24"/>
          <w:highlight w:val="none"/>
        </w:rPr>
        <w:t>或</w:t>
      </w:r>
      <w:r>
        <w:rPr>
          <w:rFonts w:eastAsiaTheme="minorEastAsia"/>
          <w:color w:val="auto"/>
          <w:sz w:val="24"/>
          <w:highlight w:val="none"/>
        </w:rPr>
        <w:t>“内资”。</w:t>
      </w:r>
    </w:p>
    <w:p w14:paraId="7624B3D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2E6FFF">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10DB36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63959D1">
      <w:pPr>
        <w:numPr>
          <w:ilvl w:val="0"/>
          <w:numId w:val="18"/>
        </w:numPr>
        <w:tabs>
          <w:tab w:val="left" w:pos="360"/>
        </w:tabs>
        <w:snapToGrid w:val="0"/>
        <w:spacing w:line="360" w:lineRule="auto"/>
        <w:outlineLvl w:val="1"/>
        <w:rPr>
          <w:color w:val="auto"/>
          <w:sz w:val="24"/>
          <w:szCs w:val="20"/>
          <w:highlight w:val="none"/>
        </w:rPr>
      </w:pPr>
      <w:bookmarkStart w:id="901" w:name="_Toc150774765"/>
      <w:bookmarkStart w:id="902" w:name="_Toc305158904"/>
      <w:bookmarkStart w:id="903" w:name="_Toc264969252"/>
      <w:bookmarkStart w:id="904" w:name="_Toc265228400"/>
      <w:bookmarkStart w:id="905" w:name="_Toc127151562"/>
      <w:bookmarkStart w:id="906" w:name="_Toc226337258"/>
      <w:bookmarkStart w:id="907" w:name="_Toc142311062"/>
      <w:bookmarkStart w:id="908" w:name="_Toc226965835"/>
      <w:bookmarkStart w:id="909" w:name="_Toc305158830"/>
      <w:bookmarkStart w:id="910" w:name="_Toc226309806"/>
      <w:bookmarkStart w:id="911" w:name="_Toc226965752"/>
      <w:bookmarkStart w:id="912" w:name="_Toc150480798"/>
      <w:bookmarkStart w:id="913" w:name="_Toc195842927"/>
      <w:bookmarkStart w:id="914" w:name="_Toc265228399"/>
      <w:bookmarkStart w:id="915" w:name="_Toc195842926"/>
      <w:bookmarkStart w:id="916" w:name="_Toc226965751"/>
      <w:bookmarkStart w:id="917" w:name="_Toc305158903"/>
      <w:bookmarkStart w:id="918" w:name="_Toc150480797"/>
      <w:bookmarkStart w:id="919" w:name="_Toc127151561"/>
      <w:bookmarkStart w:id="920" w:name="_Toc142311061"/>
      <w:bookmarkStart w:id="921" w:name="_Toc264969251"/>
      <w:bookmarkStart w:id="922" w:name="_Toc226337257"/>
      <w:bookmarkStart w:id="923" w:name="_Toc305158829"/>
      <w:bookmarkStart w:id="924" w:name="_Toc226965834"/>
      <w:bookmarkStart w:id="925" w:name="_Toc226309805"/>
      <w:bookmarkStart w:id="926" w:name="_Toc150774764"/>
      <w:r>
        <w:rPr>
          <w:color w:val="auto"/>
          <w:sz w:val="24"/>
          <w:szCs w:val="20"/>
          <w:highlight w:val="none"/>
        </w:rPr>
        <w:br w:type="page"/>
      </w:r>
      <w:r>
        <w:rPr>
          <w:color w:val="auto"/>
          <w:sz w:val="24"/>
          <w:szCs w:val="20"/>
          <w:highlight w:val="none"/>
        </w:rPr>
        <w:t>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auto"/>
          <w:sz w:val="24"/>
          <w:szCs w:val="20"/>
          <w:highlight w:val="none"/>
        </w:rPr>
        <w:t>（实质性格式）</w:t>
      </w:r>
    </w:p>
    <w:p w14:paraId="195DD484">
      <w:pPr>
        <w:spacing w:line="360" w:lineRule="auto"/>
        <w:rPr>
          <w:color w:val="auto"/>
          <w:sz w:val="24"/>
          <w:szCs w:val="20"/>
          <w:highlight w:val="none"/>
        </w:rPr>
      </w:pPr>
    </w:p>
    <w:p w14:paraId="11ACDC64">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09F15D29">
      <w:pPr>
        <w:spacing w:line="360" w:lineRule="auto"/>
        <w:rPr>
          <w:color w:val="auto"/>
          <w:sz w:val="24"/>
          <w:szCs w:val="20"/>
          <w:highlight w:val="none"/>
        </w:rPr>
      </w:pPr>
    </w:p>
    <w:p w14:paraId="18A710F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78B9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9E2D423">
            <w:pPr>
              <w:adjustRightInd w:val="0"/>
              <w:snapToGrid w:val="0"/>
              <w:jc w:val="center"/>
              <w:rPr>
                <w:color w:val="auto"/>
                <w:sz w:val="24"/>
                <w:highlight w:val="none"/>
              </w:rPr>
            </w:pPr>
            <w:bookmarkStart w:id="927" w:name="_Hlk144279231"/>
            <w:r>
              <w:rPr>
                <w:color w:val="auto"/>
                <w:sz w:val="24"/>
                <w:highlight w:val="none"/>
              </w:rPr>
              <w:t>序号</w:t>
            </w:r>
          </w:p>
        </w:tc>
        <w:tc>
          <w:tcPr>
            <w:tcW w:w="1646" w:type="dxa"/>
            <w:vAlign w:val="center"/>
          </w:tcPr>
          <w:p w14:paraId="7EFBDDDC">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688" w:type="dxa"/>
            <w:vAlign w:val="center"/>
          </w:tcPr>
          <w:p w14:paraId="32A8B96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vAlign w:val="center"/>
          </w:tcPr>
          <w:p w14:paraId="1B365C4A">
            <w:pPr>
              <w:adjustRightInd w:val="0"/>
              <w:snapToGrid w:val="0"/>
              <w:jc w:val="center"/>
              <w:rPr>
                <w:color w:val="auto"/>
                <w:sz w:val="24"/>
                <w:highlight w:val="none"/>
              </w:rPr>
            </w:pPr>
            <w:r>
              <w:rPr>
                <w:color w:val="auto"/>
                <w:sz w:val="24"/>
                <w:highlight w:val="none"/>
              </w:rPr>
              <w:t>投标文件内容</w:t>
            </w:r>
          </w:p>
        </w:tc>
        <w:tc>
          <w:tcPr>
            <w:tcW w:w="1925" w:type="dxa"/>
            <w:vAlign w:val="center"/>
          </w:tcPr>
          <w:p w14:paraId="5E08AB0D">
            <w:pPr>
              <w:adjustRightInd w:val="0"/>
              <w:snapToGrid w:val="0"/>
              <w:jc w:val="center"/>
              <w:rPr>
                <w:color w:val="auto"/>
                <w:sz w:val="24"/>
                <w:highlight w:val="none"/>
              </w:rPr>
            </w:pPr>
            <w:r>
              <w:rPr>
                <w:color w:val="auto"/>
                <w:sz w:val="24"/>
                <w:highlight w:val="none"/>
              </w:rPr>
              <w:t>偏离情况</w:t>
            </w:r>
          </w:p>
        </w:tc>
        <w:tc>
          <w:tcPr>
            <w:tcW w:w="1045" w:type="dxa"/>
            <w:vAlign w:val="center"/>
          </w:tcPr>
          <w:p w14:paraId="3A29E4D6">
            <w:pPr>
              <w:adjustRightInd w:val="0"/>
              <w:snapToGrid w:val="0"/>
              <w:jc w:val="center"/>
              <w:rPr>
                <w:color w:val="auto"/>
                <w:sz w:val="24"/>
                <w:highlight w:val="none"/>
              </w:rPr>
            </w:pPr>
            <w:r>
              <w:rPr>
                <w:color w:val="auto"/>
                <w:sz w:val="24"/>
                <w:highlight w:val="none"/>
              </w:rPr>
              <w:t>说明</w:t>
            </w:r>
          </w:p>
        </w:tc>
      </w:tr>
      <w:tr w14:paraId="4285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A2400E6">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0C58ED07">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2223475C">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7E88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19C568C">
            <w:pPr>
              <w:adjustRightInd w:val="0"/>
              <w:snapToGrid w:val="0"/>
              <w:jc w:val="center"/>
              <w:rPr>
                <w:color w:val="auto"/>
                <w:sz w:val="24"/>
                <w:highlight w:val="none"/>
              </w:rPr>
            </w:pPr>
          </w:p>
        </w:tc>
        <w:tc>
          <w:tcPr>
            <w:tcW w:w="1646" w:type="dxa"/>
            <w:vAlign w:val="center"/>
          </w:tcPr>
          <w:p w14:paraId="5CD388CE">
            <w:pPr>
              <w:adjustRightInd w:val="0"/>
              <w:snapToGrid w:val="0"/>
              <w:jc w:val="center"/>
              <w:rPr>
                <w:color w:val="auto"/>
                <w:sz w:val="24"/>
                <w:highlight w:val="none"/>
              </w:rPr>
            </w:pPr>
          </w:p>
        </w:tc>
        <w:tc>
          <w:tcPr>
            <w:tcW w:w="1688" w:type="dxa"/>
            <w:vAlign w:val="center"/>
          </w:tcPr>
          <w:p w14:paraId="7440DD1D">
            <w:pPr>
              <w:adjustRightInd w:val="0"/>
              <w:snapToGrid w:val="0"/>
              <w:jc w:val="center"/>
              <w:rPr>
                <w:color w:val="auto"/>
                <w:sz w:val="24"/>
                <w:highlight w:val="none"/>
              </w:rPr>
            </w:pPr>
          </w:p>
        </w:tc>
        <w:tc>
          <w:tcPr>
            <w:tcW w:w="1688" w:type="dxa"/>
            <w:vAlign w:val="center"/>
          </w:tcPr>
          <w:p w14:paraId="137C9AA2">
            <w:pPr>
              <w:adjustRightInd w:val="0"/>
              <w:snapToGrid w:val="0"/>
              <w:jc w:val="center"/>
              <w:rPr>
                <w:color w:val="auto"/>
                <w:sz w:val="24"/>
                <w:highlight w:val="none"/>
              </w:rPr>
            </w:pPr>
          </w:p>
        </w:tc>
        <w:tc>
          <w:tcPr>
            <w:tcW w:w="1925" w:type="dxa"/>
            <w:vAlign w:val="center"/>
          </w:tcPr>
          <w:p w14:paraId="68C7803E">
            <w:pPr>
              <w:adjustRightInd w:val="0"/>
              <w:snapToGrid w:val="0"/>
              <w:jc w:val="center"/>
              <w:rPr>
                <w:color w:val="auto"/>
                <w:sz w:val="24"/>
                <w:highlight w:val="none"/>
              </w:rPr>
            </w:pPr>
          </w:p>
        </w:tc>
        <w:tc>
          <w:tcPr>
            <w:tcW w:w="1045" w:type="dxa"/>
            <w:vAlign w:val="center"/>
          </w:tcPr>
          <w:p w14:paraId="0760FA65">
            <w:pPr>
              <w:adjustRightInd w:val="0"/>
              <w:snapToGrid w:val="0"/>
              <w:jc w:val="center"/>
              <w:rPr>
                <w:color w:val="auto"/>
                <w:sz w:val="24"/>
                <w:highlight w:val="none"/>
              </w:rPr>
            </w:pPr>
          </w:p>
        </w:tc>
      </w:tr>
      <w:tr w14:paraId="5D52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2ADF33A">
            <w:pPr>
              <w:adjustRightInd w:val="0"/>
              <w:snapToGrid w:val="0"/>
              <w:jc w:val="center"/>
              <w:rPr>
                <w:color w:val="auto"/>
                <w:sz w:val="24"/>
                <w:highlight w:val="none"/>
              </w:rPr>
            </w:pPr>
          </w:p>
        </w:tc>
        <w:tc>
          <w:tcPr>
            <w:tcW w:w="1646" w:type="dxa"/>
            <w:vAlign w:val="center"/>
          </w:tcPr>
          <w:p w14:paraId="5C58E0DD">
            <w:pPr>
              <w:adjustRightInd w:val="0"/>
              <w:snapToGrid w:val="0"/>
              <w:jc w:val="center"/>
              <w:rPr>
                <w:color w:val="auto"/>
                <w:sz w:val="24"/>
                <w:highlight w:val="none"/>
              </w:rPr>
            </w:pPr>
          </w:p>
        </w:tc>
        <w:tc>
          <w:tcPr>
            <w:tcW w:w="1688" w:type="dxa"/>
            <w:vAlign w:val="center"/>
          </w:tcPr>
          <w:p w14:paraId="130AA93D">
            <w:pPr>
              <w:adjustRightInd w:val="0"/>
              <w:snapToGrid w:val="0"/>
              <w:jc w:val="center"/>
              <w:rPr>
                <w:color w:val="auto"/>
                <w:sz w:val="24"/>
                <w:highlight w:val="none"/>
              </w:rPr>
            </w:pPr>
          </w:p>
        </w:tc>
        <w:tc>
          <w:tcPr>
            <w:tcW w:w="1688" w:type="dxa"/>
            <w:vAlign w:val="center"/>
          </w:tcPr>
          <w:p w14:paraId="33FE0495">
            <w:pPr>
              <w:adjustRightInd w:val="0"/>
              <w:snapToGrid w:val="0"/>
              <w:jc w:val="center"/>
              <w:rPr>
                <w:color w:val="auto"/>
                <w:sz w:val="24"/>
                <w:highlight w:val="none"/>
              </w:rPr>
            </w:pPr>
          </w:p>
        </w:tc>
        <w:tc>
          <w:tcPr>
            <w:tcW w:w="1925" w:type="dxa"/>
            <w:vAlign w:val="center"/>
          </w:tcPr>
          <w:p w14:paraId="3691C77D">
            <w:pPr>
              <w:adjustRightInd w:val="0"/>
              <w:snapToGrid w:val="0"/>
              <w:jc w:val="center"/>
              <w:rPr>
                <w:color w:val="auto"/>
                <w:sz w:val="24"/>
                <w:highlight w:val="none"/>
              </w:rPr>
            </w:pPr>
          </w:p>
        </w:tc>
        <w:tc>
          <w:tcPr>
            <w:tcW w:w="1045" w:type="dxa"/>
            <w:vAlign w:val="center"/>
          </w:tcPr>
          <w:p w14:paraId="1D744066">
            <w:pPr>
              <w:adjustRightInd w:val="0"/>
              <w:snapToGrid w:val="0"/>
              <w:jc w:val="center"/>
              <w:rPr>
                <w:color w:val="auto"/>
                <w:sz w:val="24"/>
                <w:highlight w:val="none"/>
              </w:rPr>
            </w:pPr>
          </w:p>
        </w:tc>
      </w:tr>
      <w:tr w14:paraId="160E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EAB266">
            <w:pPr>
              <w:adjustRightInd w:val="0"/>
              <w:snapToGrid w:val="0"/>
              <w:jc w:val="center"/>
              <w:rPr>
                <w:color w:val="auto"/>
                <w:sz w:val="24"/>
                <w:highlight w:val="none"/>
              </w:rPr>
            </w:pPr>
          </w:p>
        </w:tc>
        <w:tc>
          <w:tcPr>
            <w:tcW w:w="1646" w:type="dxa"/>
            <w:vAlign w:val="center"/>
          </w:tcPr>
          <w:p w14:paraId="66FF30AF">
            <w:pPr>
              <w:adjustRightInd w:val="0"/>
              <w:snapToGrid w:val="0"/>
              <w:jc w:val="center"/>
              <w:rPr>
                <w:color w:val="auto"/>
                <w:sz w:val="24"/>
                <w:highlight w:val="none"/>
              </w:rPr>
            </w:pPr>
          </w:p>
        </w:tc>
        <w:tc>
          <w:tcPr>
            <w:tcW w:w="1688" w:type="dxa"/>
            <w:vAlign w:val="center"/>
          </w:tcPr>
          <w:p w14:paraId="503E8B4F">
            <w:pPr>
              <w:adjustRightInd w:val="0"/>
              <w:snapToGrid w:val="0"/>
              <w:jc w:val="center"/>
              <w:rPr>
                <w:color w:val="auto"/>
                <w:sz w:val="24"/>
                <w:highlight w:val="none"/>
              </w:rPr>
            </w:pPr>
          </w:p>
        </w:tc>
        <w:tc>
          <w:tcPr>
            <w:tcW w:w="1688" w:type="dxa"/>
            <w:vAlign w:val="center"/>
          </w:tcPr>
          <w:p w14:paraId="4439F6BB">
            <w:pPr>
              <w:adjustRightInd w:val="0"/>
              <w:snapToGrid w:val="0"/>
              <w:jc w:val="center"/>
              <w:rPr>
                <w:color w:val="auto"/>
                <w:sz w:val="24"/>
                <w:highlight w:val="none"/>
              </w:rPr>
            </w:pPr>
          </w:p>
        </w:tc>
        <w:tc>
          <w:tcPr>
            <w:tcW w:w="1925" w:type="dxa"/>
            <w:vAlign w:val="center"/>
          </w:tcPr>
          <w:p w14:paraId="65523239">
            <w:pPr>
              <w:adjustRightInd w:val="0"/>
              <w:snapToGrid w:val="0"/>
              <w:jc w:val="center"/>
              <w:rPr>
                <w:color w:val="auto"/>
                <w:sz w:val="24"/>
                <w:highlight w:val="none"/>
              </w:rPr>
            </w:pPr>
          </w:p>
        </w:tc>
        <w:tc>
          <w:tcPr>
            <w:tcW w:w="1045" w:type="dxa"/>
            <w:vAlign w:val="center"/>
          </w:tcPr>
          <w:p w14:paraId="3B3F909D">
            <w:pPr>
              <w:adjustRightInd w:val="0"/>
              <w:snapToGrid w:val="0"/>
              <w:jc w:val="center"/>
              <w:rPr>
                <w:color w:val="auto"/>
                <w:sz w:val="24"/>
                <w:highlight w:val="none"/>
              </w:rPr>
            </w:pPr>
          </w:p>
        </w:tc>
      </w:tr>
      <w:tr w14:paraId="0A67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59431F5">
            <w:pPr>
              <w:adjustRightInd w:val="0"/>
              <w:snapToGrid w:val="0"/>
              <w:jc w:val="center"/>
              <w:rPr>
                <w:color w:val="auto"/>
                <w:sz w:val="24"/>
                <w:highlight w:val="none"/>
              </w:rPr>
            </w:pPr>
          </w:p>
        </w:tc>
        <w:tc>
          <w:tcPr>
            <w:tcW w:w="1646" w:type="dxa"/>
            <w:vAlign w:val="center"/>
          </w:tcPr>
          <w:p w14:paraId="5B0B852B">
            <w:pPr>
              <w:adjustRightInd w:val="0"/>
              <w:snapToGrid w:val="0"/>
              <w:jc w:val="center"/>
              <w:rPr>
                <w:color w:val="auto"/>
                <w:sz w:val="24"/>
                <w:highlight w:val="none"/>
              </w:rPr>
            </w:pPr>
          </w:p>
        </w:tc>
        <w:tc>
          <w:tcPr>
            <w:tcW w:w="1688" w:type="dxa"/>
            <w:vAlign w:val="center"/>
          </w:tcPr>
          <w:p w14:paraId="7D3FB7B3">
            <w:pPr>
              <w:adjustRightInd w:val="0"/>
              <w:snapToGrid w:val="0"/>
              <w:jc w:val="center"/>
              <w:rPr>
                <w:color w:val="auto"/>
                <w:sz w:val="24"/>
                <w:highlight w:val="none"/>
              </w:rPr>
            </w:pPr>
          </w:p>
        </w:tc>
        <w:tc>
          <w:tcPr>
            <w:tcW w:w="1688" w:type="dxa"/>
            <w:vAlign w:val="center"/>
          </w:tcPr>
          <w:p w14:paraId="172F978A">
            <w:pPr>
              <w:adjustRightInd w:val="0"/>
              <w:snapToGrid w:val="0"/>
              <w:jc w:val="center"/>
              <w:rPr>
                <w:color w:val="auto"/>
                <w:sz w:val="24"/>
                <w:highlight w:val="none"/>
              </w:rPr>
            </w:pPr>
          </w:p>
        </w:tc>
        <w:tc>
          <w:tcPr>
            <w:tcW w:w="1925" w:type="dxa"/>
            <w:vAlign w:val="center"/>
          </w:tcPr>
          <w:p w14:paraId="318801CD">
            <w:pPr>
              <w:adjustRightInd w:val="0"/>
              <w:snapToGrid w:val="0"/>
              <w:jc w:val="center"/>
              <w:rPr>
                <w:color w:val="auto"/>
                <w:sz w:val="24"/>
                <w:highlight w:val="none"/>
              </w:rPr>
            </w:pPr>
          </w:p>
        </w:tc>
        <w:tc>
          <w:tcPr>
            <w:tcW w:w="1045" w:type="dxa"/>
            <w:vAlign w:val="center"/>
          </w:tcPr>
          <w:p w14:paraId="4750AF32">
            <w:pPr>
              <w:adjustRightInd w:val="0"/>
              <w:snapToGrid w:val="0"/>
              <w:jc w:val="center"/>
              <w:rPr>
                <w:color w:val="auto"/>
                <w:sz w:val="24"/>
                <w:highlight w:val="none"/>
              </w:rPr>
            </w:pPr>
          </w:p>
        </w:tc>
      </w:tr>
      <w:bookmarkEnd w:id="927"/>
    </w:tbl>
    <w:p w14:paraId="5A462E76">
      <w:pPr>
        <w:tabs>
          <w:tab w:val="left" w:pos="1800"/>
          <w:tab w:val="left" w:pos="5580"/>
        </w:tabs>
        <w:jc w:val="left"/>
        <w:rPr>
          <w:color w:val="auto"/>
          <w:sz w:val="24"/>
          <w:highlight w:val="none"/>
        </w:rPr>
      </w:pPr>
    </w:p>
    <w:p w14:paraId="0904D7C7">
      <w:pPr>
        <w:tabs>
          <w:tab w:val="left" w:pos="1800"/>
          <w:tab w:val="left" w:pos="5580"/>
        </w:tabs>
        <w:jc w:val="left"/>
        <w:rPr>
          <w:color w:val="auto"/>
          <w:sz w:val="24"/>
          <w:highlight w:val="none"/>
        </w:rPr>
      </w:pPr>
      <w:r>
        <w:rPr>
          <w:color w:val="auto"/>
          <w:sz w:val="24"/>
          <w:highlight w:val="none"/>
        </w:rPr>
        <w:t>注：“偏离情况”列应据实填写“正偏离”或“负偏离”。</w:t>
      </w:r>
    </w:p>
    <w:p w14:paraId="66D9DB86">
      <w:pPr>
        <w:spacing w:line="360" w:lineRule="auto"/>
        <w:rPr>
          <w:color w:val="auto"/>
          <w:sz w:val="24"/>
          <w:szCs w:val="20"/>
          <w:highlight w:val="none"/>
        </w:rPr>
      </w:pPr>
    </w:p>
    <w:p w14:paraId="4A54A67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385C1A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967473F">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BE8BCA1">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auto"/>
          <w:sz w:val="24"/>
          <w:szCs w:val="20"/>
          <w:highlight w:val="none"/>
        </w:rPr>
        <w:t>采购需求偏离表（实质性格式）</w:t>
      </w:r>
    </w:p>
    <w:p w14:paraId="4E2A7AC4">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6233835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672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3F1EADD">
            <w:pPr>
              <w:adjustRightInd w:val="0"/>
              <w:snapToGrid w:val="0"/>
              <w:jc w:val="center"/>
              <w:rPr>
                <w:color w:val="auto"/>
                <w:sz w:val="24"/>
                <w:highlight w:val="none"/>
              </w:rPr>
            </w:pPr>
            <w:r>
              <w:rPr>
                <w:color w:val="auto"/>
                <w:sz w:val="24"/>
                <w:highlight w:val="none"/>
              </w:rPr>
              <w:t>序号</w:t>
            </w:r>
          </w:p>
        </w:tc>
        <w:tc>
          <w:tcPr>
            <w:tcW w:w="1482" w:type="dxa"/>
            <w:vAlign w:val="center"/>
          </w:tcPr>
          <w:p w14:paraId="41119541">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3EC30E40">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7A14A013">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6CE4CA0">
            <w:pPr>
              <w:adjustRightInd w:val="0"/>
              <w:snapToGrid w:val="0"/>
              <w:jc w:val="center"/>
              <w:rPr>
                <w:color w:val="auto"/>
                <w:sz w:val="24"/>
                <w:highlight w:val="none"/>
              </w:rPr>
            </w:pPr>
            <w:r>
              <w:rPr>
                <w:color w:val="auto"/>
                <w:sz w:val="24"/>
                <w:highlight w:val="none"/>
              </w:rPr>
              <w:t>偏离情况</w:t>
            </w:r>
          </w:p>
        </w:tc>
        <w:tc>
          <w:tcPr>
            <w:tcW w:w="1009" w:type="dxa"/>
            <w:vAlign w:val="center"/>
          </w:tcPr>
          <w:p w14:paraId="7876C03C">
            <w:pPr>
              <w:adjustRightInd w:val="0"/>
              <w:snapToGrid w:val="0"/>
              <w:jc w:val="center"/>
              <w:rPr>
                <w:color w:val="auto"/>
                <w:sz w:val="24"/>
                <w:highlight w:val="none"/>
              </w:rPr>
            </w:pPr>
            <w:r>
              <w:rPr>
                <w:color w:val="auto"/>
                <w:sz w:val="24"/>
                <w:highlight w:val="none"/>
              </w:rPr>
              <w:t>说明</w:t>
            </w:r>
          </w:p>
        </w:tc>
      </w:tr>
      <w:tr w14:paraId="6F09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4E6B17">
            <w:pPr>
              <w:adjustRightInd w:val="0"/>
              <w:snapToGrid w:val="0"/>
              <w:jc w:val="center"/>
              <w:rPr>
                <w:color w:val="auto"/>
                <w:sz w:val="24"/>
                <w:highlight w:val="none"/>
              </w:rPr>
            </w:pPr>
          </w:p>
        </w:tc>
        <w:tc>
          <w:tcPr>
            <w:tcW w:w="1482" w:type="dxa"/>
            <w:vAlign w:val="center"/>
          </w:tcPr>
          <w:p w14:paraId="40C2188A">
            <w:pPr>
              <w:adjustRightInd w:val="0"/>
              <w:snapToGrid w:val="0"/>
              <w:jc w:val="center"/>
              <w:rPr>
                <w:color w:val="auto"/>
                <w:sz w:val="24"/>
                <w:highlight w:val="none"/>
              </w:rPr>
            </w:pPr>
          </w:p>
        </w:tc>
        <w:tc>
          <w:tcPr>
            <w:tcW w:w="2384" w:type="dxa"/>
            <w:vAlign w:val="center"/>
          </w:tcPr>
          <w:p w14:paraId="552C7523">
            <w:pPr>
              <w:adjustRightInd w:val="0"/>
              <w:snapToGrid w:val="0"/>
              <w:jc w:val="center"/>
              <w:rPr>
                <w:color w:val="auto"/>
                <w:sz w:val="24"/>
                <w:highlight w:val="none"/>
              </w:rPr>
            </w:pPr>
          </w:p>
        </w:tc>
        <w:tc>
          <w:tcPr>
            <w:tcW w:w="2126" w:type="dxa"/>
            <w:vAlign w:val="center"/>
          </w:tcPr>
          <w:p w14:paraId="6E21F13A">
            <w:pPr>
              <w:adjustRightInd w:val="0"/>
              <w:snapToGrid w:val="0"/>
              <w:jc w:val="center"/>
              <w:rPr>
                <w:color w:val="auto"/>
                <w:sz w:val="24"/>
                <w:highlight w:val="none"/>
              </w:rPr>
            </w:pPr>
          </w:p>
        </w:tc>
        <w:tc>
          <w:tcPr>
            <w:tcW w:w="1875" w:type="dxa"/>
            <w:vAlign w:val="center"/>
          </w:tcPr>
          <w:p w14:paraId="232DC7DB">
            <w:pPr>
              <w:adjustRightInd w:val="0"/>
              <w:snapToGrid w:val="0"/>
              <w:jc w:val="center"/>
              <w:rPr>
                <w:color w:val="auto"/>
                <w:sz w:val="24"/>
                <w:highlight w:val="none"/>
              </w:rPr>
            </w:pPr>
          </w:p>
        </w:tc>
        <w:tc>
          <w:tcPr>
            <w:tcW w:w="1009" w:type="dxa"/>
            <w:vAlign w:val="center"/>
          </w:tcPr>
          <w:p w14:paraId="439877ED">
            <w:pPr>
              <w:adjustRightInd w:val="0"/>
              <w:snapToGrid w:val="0"/>
              <w:jc w:val="center"/>
              <w:rPr>
                <w:color w:val="auto"/>
                <w:sz w:val="24"/>
                <w:highlight w:val="none"/>
              </w:rPr>
            </w:pPr>
          </w:p>
        </w:tc>
      </w:tr>
      <w:tr w14:paraId="785B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6E0733">
            <w:pPr>
              <w:adjustRightInd w:val="0"/>
              <w:snapToGrid w:val="0"/>
              <w:jc w:val="center"/>
              <w:rPr>
                <w:color w:val="auto"/>
                <w:sz w:val="24"/>
                <w:highlight w:val="none"/>
              </w:rPr>
            </w:pPr>
          </w:p>
        </w:tc>
        <w:tc>
          <w:tcPr>
            <w:tcW w:w="1482" w:type="dxa"/>
            <w:vAlign w:val="center"/>
          </w:tcPr>
          <w:p w14:paraId="3774F701">
            <w:pPr>
              <w:adjustRightInd w:val="0"/>
              <w:snapToGrid w:val="0"/>
              <w:jc w:val="center"/>
              <w:rPr>
                <w:color w:val="auto"/>
                <w:sz w:val="24"/>
                <w:highlight w:val="none"/>
              </w:rPr>
            </w:pPr>
          </w:p>
        </w:tc>
        <w:tc>
          <w:tcPr>
            <w:tcW w:w="2384" w:type="dxa"/>
            <w:vAlign w:val="center"/>
          </w:tcPr>
          <w:p w14:paraId="2BF1F94C">
            <w:pPr>
              <w:adjustRightInd w:val="0"/>
              <w:snapToGrid w:val="0"/>
              <w:jc w:val="center"/>
              <w:rPr>
                <w:color w:val="auto"/>
                <w:sz w:val="24"/>
                <w:highlight w:val="none"/>
              </w:rPr>
            </w:pPr>
          </w:p>
        </w:tc>
        <w:tc>
          <w:tcPr>
            <w:tcW w:w="2126" w:type="dxa"/>
            <w:vAlign w:val="center"/>
          </w:tcPr>
          <w:p w14:paraId="7B7162AA">
            <w:pPr>
              <w:adjustRightInd w:val="0"/>
              <w:snapToGrid w:val="0"/>
              <w:jc w:val="center"/>
              <w:rPr>
                <w:color w:val="auto"/>
                <w:sz w:val="24"/>
                <w:highlight w:val="none"/>
              </w:rPr>
            </w:pPr>
          </w:p>
        </w:tc>
        <w:tc>
          <w:tcPr>
            <w:tcW w:w="1875" w:type="dxa"/>
            <w:vAlign w:val="center"/>
          </w:tcPr>
          <w:p w14:paraId="0AA84460">
            <w:pPr>
              <w:adjustRightInd w:val="0"/>
              <w:snapToGrid w:val="0"/>
              <w:jc w:val="center"/>
              <w:rPr>
                <w:color w:val="auto"/>
                <w:sz w:val="24"/>
                <w:highlight w:val="none"/>
              </w:rPr>
            </w:pPr>
          </w:p>
        </w:tc>
        <w:tc>
          <w:tcPr>
            <w:tcW w:w="1009" w:type="dxa"/>
            <w:vAlign w:val="center"/>
          </w:tcPr>
          <w:p w14:paraId="1737A4E9">
            <w:pPr>
              <w:adjustRightInd w:val="0"/>
              <w:snapToGrid w:val="0"/>
              <w:jc w:val="center"/>
              <w:rPr>
                <w:color w:val="auto"/>
                <w:sz w:val="24"/>
                <w:highlight w:val="none"/>
              </w:rPr>
            </w:pPr>
          </w:p>
        </w:tc>
      </w:tr>
      <w:tr w14:paraId="4303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1A3891">
            <w:pPr>
              <w:adjustRightInd w:val="0"/>
              <w:snapToGrid w:val="0"/>
              <w:jc w:val="center"/>
              <w:rPr>
                <w:color w:val="auto"/>
                <w:sz w:val="24"/>
                <w:highlight w:val="none"/>
              </w:rPr>
            </w:pPr>
          </w:p>
        </w:tc>
        <w:tc>
          <w:tcPr>
            <w:tcW w:w="1482" w:type="dxa"/>
            <w:vAlign w:val="center"/>
          </w:tcPr>
          <w:p w14:paraId="1443805B">
            <w:pPr>
              <w:adjustRightInd w:val="0"/>
              <w:snapToGrid w:val="0"/>
              <w:jc w:val="center"/>
              <w:rPr>
                <w:color w:val="auto"/>
                <w:sz w:val="24"/>
                <w:highlight w:val="none"/>
              </w:rPr>
            </w:pPr>
          </w:p>
        </w:tc>
        <w:tc>
          <w:tcPr>
            <w:tcW w:w="2384" w:type="dxa"/>
            <w:vAlign w:val="center"/>
          </w:tcPr>
          <w:p w14:paraId="171310CD">
            <w:pPr>
              <w:adjustRightInd w:val="0"/>
              <w:snapToGrid w:val="0"/>
              <w:jc w:val="center"/>
              <w:rPr>
                <w:color w:val="auto"/>
                <w:sz w:val="24"/>
                <w:highlight w:val="none"/>
              </w:rPr>
            </w:pPr>
          </w:p>
        </w:tc>
        <w:tc>
          <w:tcPr>
            <w:tcW w:w="2126" w:type="dxa"/>
            <w:vAlign w:val="center"/>
          </w:tcPr>
          <w:p w14:paraId="1117AC68">
            <w:pPr>
              <w:adjustRightInd w:val="0"/>
              <w:snapToGrid w:val="0"/>
              <w:jc w:val="center"/>
              <w:rPr>
                <w:color w:val="auto"/>
                <w:sz w:val="24"/>
                <w:highlight w:val="none"/>
              </w:rPr>
            </w:pPr>
          </w:p>
        </w:tc>
        <w:tc>
          <w:tcPr>
            <w:tcW w:w="1875" w:type="dxa"/>
            <w:vAlign w:val="center"/>
          </w:tcPr>
          <w:p w14:paraId="1967CF1C">
            <w:pPr>
              <w:adjustRightInd w:val="0"/>
              <w:snapToGrid w:val="0"/>
              <w:jc w:val="center"/>
              <w:rPr>
                <w:color w:val="auto"/>
                <w:sz w:val="24"/>
                <w:highlight w:val="none"/>
              </w:rPr>
            </w:pPr>
          </w:p>
        </w:tc>
        <w:tc>
          <w:tcPr>
            <w:tcW w:w="1009" w:type="dxa"/>
            <w:vAlign w:val="center"/>
          </w:tcPr>
          <w:p w14:paraId="6D157379">
            <w:pPr>
              <w:adjustRightInd w:val="0"/>
              <w:snapToGrid w:val="0"/>
              <w:jc w:val="center"/>
              <w:rPr>
                <w:color w:val="auto"/>
                <w:sz w:val="24"/>
                <w:highlight w:val="none"/>
              </w:rPr>
            </w:pPr>
          </w:p>
        </w:tc>
      </w:tr>
      <w:tr w14:paraId="1FA1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3344CC">
            <w:pPr>
              <w:adjustRightInd w:val="0"/>
              <w:snapToGrid w:val="0"/>
              <w:jc w:val="center"/>
              <w:rPr>
                <w:color w:val="auto"/>
                <w:sz w:val="24"/>
                <w:highlight w:val="none"/>
              </w:rPr>
            </w:pPr>
          </w:p>
        </w:tc>
        <w:tc>
          <w:tcPr>
            <w:tcW w:w="1482" w:type="dxa"/>
            <w:vAlign w:val="center"/>
          </w:tcPr>
          <w:p w14:paraId="21547AB1">
            <w:pPr>
              <w:adjustRightInd w:val="0"/>
              <w:snapToGrid w:val="0"/>
              <w:jc w:val="center"/>
              <w:rPr>
                <w:color w:val="auto"/>
                <w:sz w:val="24"/>
                <w:highlight w:val="none"/>
              </w:rPr>
            </w:pPr>
          </w:p>
        </w:tc>
        <w:tc>
          <w:tcPr>
            <w:tcW w:w="2384" w:type="dxa"/>
            <w:vAlign w:val="center"/>
          </w:tcPr>
          <w:p w14:paraId="3657A6C2">
            <w:pPr>
              <w:adjustRightInd w:val="0"/>
              <w:snapToGrid w:val="0"/>
              <w:jc w:val="center"/>
              <w:rPr>
                <w:color w:val="auto"/>
                <w:sz w:val="24"/>
                <w:highlight w:val="none"/>
              </w:rPr>
            </w:pPr>
          </w:p>
        </w:tc>
        <w:tc>
          <w:tcPr>
            <w:tcW w:w="2126" w:type="dxa"/>
            <w:vAlign w:val="center"/>
          </w:tcPr>
          <w:p w14:paraId="7F234643">
            <w:pPr>
              <w:adjustRightInd w:val="0"/>
              <w:snapToGrid w:val="0"/>
              <w:jc w:val="center"/>
              <w:rPr>
                <w:color w:val="auto"/>
                <w:sz w:val="24"/>
                <w:highlight w:val="none"/>
              </w:rPr>
            </w:pPr>
          </w:p>
        </w:tc>
        <w:tc>
          <w:tcPr>
            <w:tcW w:w="1875" w:type="dxa"/>
            <w:vAlign w:val="center"/>
          </w:tcPr>
          <w:p w14:paraId="59862BC6">
            <w:pPr>
              <w:adjustRightInd w:val="0"/>
              <w:snapToGrid w:val="0"/>
              <w:jc w:val="center"/>
              <w:rPr>
                <w:color w:val="auto"/>
                <w:sz w:val="24"/>
                <w:highlight w:val="none"/>
              </w:rPr>
            </w:pPr>
          </w:p>
        </w:tc>
        <w:tc>
          <w:tcPr>
            <w:tcW w:w="1009" w:type="dxa"/>
            <w:vAlign w:val="center"/>
          </w:tcPr>
          <w:p w14:paraId="4C7C2003">
            <w:pPr>
              <w:adjustRightInd w:val="0"/>
              <w:snapToGrid w:val="0"/>
              <w:jc w:val="center"/>
              <w:rPr>
                <w:color w:val="auto"/>
                <w:sz w:val="24"/>
                <w:highlight w:val="none"/>
              </w:rPr>
            </w:pPr>
          </w:p>
        </w:tc>
      </w:tr>
      <w:tr w14:paraId="59D2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6185D4">
            <w:pPr>
              <w:adjustRightInd w:val="0"/>
              <w:snapToGrid w:val="0"/>
              <w:jc w:val="center"/>
              <w:rPr>
                <w:color w:val="auto"/>
                <w:sz w:val="24"/>
                <w:highlight w:val="none"/>
              </w:rPr>
            </w:pPr>
          </w:p>
        </w:tc>
        <w:tc>
          <w:tcPr>
            <w:tcW w:w="1482" w:type="dxa"/>
            <w:vAlign w:val="center"/>
          </w:tcPr>
          <w:p w14:paraId="608774BD">
            <w:pPr>
              <w:adjustRightInd w:val="0"/>
              <w:snapToGrid w:val="0"/>
              <w:jc w:val="center"/>
              <w:rPr>
                <w:color w:val="auto"/>
                <w:sz w:val="24"/>
                <w:highlight w:val="none"/>
              </w:rPr>
            </w:pPr>
          </w:p>
        </w:tc>
        <w:tc>
          <w:tcPr>
            <w:tcW w:w="2384" w:type="dxa"/>
            <w:vAlign w:val="center"/>
          </w:tcPr>
          <w:p w14:paraId="2A945657">
            <w:pPr>
              <w:adjustRightInd w:val="0"/>
              <w:snapToGrid w:val="0"/>
              <w:jc w:val="center"/>
              <w:rPr>
                <w:color w:val="auto"/>
                <w:sz w:val="24"/>
                <w:highlight w:val="none"/>
              </w:rPr>
            </w:pPr>
          </w:p>
        </w:tc>
        <w:tc>
          <w:tcPr>
            <w:tcW w:w="2126" w:type="dxa"/>
            <w:vAlign w:val="center"/>
          </w:tcPr>
          <w:p w14:paraId="714C5279">
            <w:pPr>
              <w:adjustRightInd w:val="0"/>
              <w:snapToGrid w:val="0"/>
              <w:jc w:val="center"/>
              <w:rPr>
                <w:color w:val="auto"/>
                <w:sz w:val="24"/>
                <w:highlight w:val="none"/>
              </w:rPr>
            </w:pPr>
          </w:p>
        </w:tc>
        <w:tc>
          <w:tcPr>
            <w:tcW w:w="1875" w:type="dxa"/>
            <w:vAlign w:val="center"/>
          </w:tcPr>
          <w:p w14:paraId="488571BB">
            <w:pPr>
              <w:adjustRightInd w:val="0"/>
              <w:snapToGrid w:val="0"/>
              <w:jc w:val="center"/>
              <w:rPr>
                <w:color w:val="auto"/>
                <w:sz w:val="24"/>
                <w:highlight w:val="none"/>
              </w:rPr>
            </w:pPr>
          </w:p>
        </w:tc>
        <w:tc>
          <w:tcPr>
            <w:tcW w:w="1009" w:type="dxa"/>
            <w:vAlign w:val="center"/>
          </w:tcPr>
          <w:p w14:paraId="37F2D65B">
            <w:pPr>
              <w:adjustRightInd w:val="0"/>
              <w:snapToGrid w:val="0"/>
              <w:jc w:val="center"/>
              <w:rPr>
                <w:color w:val="auto"/>
                <w:sz w:val="24"/>
                <w:highlight w:val="none"/>
              </w:rPr>
            </w:pPr>
          </w:p>
        </w:tc>
      </w:tr>
      <w:tr w14:paraId="64BA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40BEFD">
            <w:pPr>
              <w:adjustRightInd w:val="0"/>
              <w:snapToGrid w:val="0"/>
              <w:jc w:val="center"/>
              <w:rPr>
                <w:color w:val="auto"/>
                <w:sz w:val="24"/>
                <w:highlight w:val="none"/>
              </w:rPr>
            </w:pPr>
          </w:p>
        </w:tc>
        <w:tc>
          <w:tcPr>
            <w:tcW w:w="1482" w:type="dxa"/>
            <w:vAlign w:val="center"/>
          </w:tcPr>
          <w:p w14:paraId="25AF28B1">
            <w:pPr>
              <w:adjustRightInd w:val="0"/>
              <w:snapToGrid w:val="0"/>
              <w:jc w:val="center"/>
              <w:rPr>
                <w:color w:val="auto"/>
                <w:sz w:val="24"/>
                <w:highlight w:val="none"/>
              </w:rPr>
            </w:pPr>
          </w:p>
        </w:tc>
        <w:tc>
          <w:tcPr>
            <w:tcW w:w="2384" w:type="dxa"/>
            <w:vAlign w:val="center"/>
          </w:tcPr>
          <w:p w14:paraId="3F1FCC64">
            <w:pPr>
              <w:adjustRightInd w:val="0"/>
              <w:snapToGrid w:val="0"/>
              <w:jc w:val="center"/>
              <w:rPr>
                <w:color w:val="auto"/>
                <w:sz w:val="24"/>
                <w:highlight w:val="none"/>
              </w:rPr>
            </w:pPr>
          </w:p>
        </w:tc>
        <w:tc>
          <w:tcPr>
            <w:tcW w:w="2126" w:type="dxa"/>
            <w:vAlign w:val="center"/>
          </w:tcPr>
          <w:p w14:paraId="7625AEE2">
            <w:pPr>
              <w:adjustRightInd w:val="0"/>
              <w:snapToGrid w:val="0"/>
              <w:jc w:val="center"/>
              <w:rPr>
                <w:color w:val="auto"/>
                <w:sz w:val="24"/>
                <w:highlight w:val="none"/>
              </w:rPr>
            </w:pPr>
          </w:p>
        </w:tc>
        <w:tc>
          <w:tcPr>
            <w:tcW w:w="1875" w:type="dxa"/>
            <w:vAlign w:val="center"/>
          </w:tcPr>
          <w:p w14:paraId="484FDE2A">
            <w:pPr>
              <w:adjustRightInd w:val="0"/>
              <w:snapToGrid w:val="0"/>
              <w:jc w:val="center"/>
              <w:rPr>
                <w:color w:val="auto"/>
                <w:sz w:val="24"/>
                <w:highlight w:val="none"/>
              </w:rPr>
            </w:pPr>
          </w:p>
        </w:tc>
        <w:tc>
          <w:tcPr>
            <w:tcW w:w="1009" w:type="dxa"/>
            <w:vAlign w:val="center"/>
          </w:tcPr>
          <w:p w14:paraId="6770E1E5">
            <w:pPr>
              <w:adjustRightInd w:val="0"/>
              <w:snapToGrid w:val="0"/>
              <w:jc w:val="center"/>
              <w:rPr>
                <w:color w:val="auto"/>
                <w:sz w:val="24"/>
                <w:highlight w:val="none"/>
              </w:rPr>
            </w:pPr>
          </w:p>
        </w:tc>
      </w:tr>
    </w:tbl>
    <w:p w14:paraId="60CB0D62">
      <w:pPr>
        <w:tabs>
          <w:tab w:val="left" w:pos="1800"/>
          <w:tab w:val="left" w:pos="5580"/>
        </w:tabs>
        <w:spacing w:line="360" w:lineRule="auto"/>
        <w:ind w:firstLine="360" w:firstLineChars="150"/>
        <w:jc w:val="left"/>
        <w:rPr>
          <w:color w:val="auto"/>
          <w:sz w:val="24"/>
          <w:highlight w:val="none"/>
          <w:u w:val="single"/>
        </w:rPr>
      </w:pPr>
    </w:p>
    <w:p w14:paraId="166FAFBE">
      <w:pPr>
        <w:tabs>
          <w:tab w:val="left" w:pos="1800"/>
          <w:tab w:val="left" w:pos="5580"/>
        </w:tabs>
        <w:spacing w:line="360" w:lineRule="auto"/>
        <w:ind w:firstLine="360" w:firstLineChars="150"/>
        <w:jc w:val="left"/>
        <w:rPr>
          <w:color w:val="auto"/>
          <w:sz w:val="24"/>
          <w:highlight w:val="none"/>
          <w:u w:val="single"/>
        </w:rPr>
      </w:pPr>
    </w:p>
    <w:p w14:paraId="5862421E">
      <w:pPr>
        <w:tabs>
          <w:tab w:val="left" w:pos="1800"/>
          <w:tab w:val="left" w:pos="5580"/>
        </w:tabs>
        <w:jc w:val="left"/>
        <w:rPr>
          <w:color w:val="auto"/>
          <w:sz w:val="24"/>
          <w:highlight w:val="none"/>
        </w:rPr>
      </w:pPr>
      <w:r>
        <w:rPr>
          <w:color w:val="auto"/>
          <w:sz w:val="24"/>
          <w:highlight w:val="none"/>
        </w:rPr>
        <w:t>注：</w:t>
      </w:r>
    </w:p>
    <w:p w14:paraId="7C17950C">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17E68F7D">
      <w:pPr>
        <w:pStyle w:val="19"/>
        <w:tabs>
          <w:tab w:val="left" w:pos="9040"/>
          <w:tab w:val="clear" w:pos="567"/>
        </w:tabs>
        <w:spacing w:before="3" w:line="240" w:lineRule="auto"/>
        <w:ind w:right="201" w:rightChars="0"/>
        <w:rPr>
          <w:rFonts w:hint="eastAsia" w:ascii="宋体" w:hAnsi="宋体" w:eastAsia="宋体" w:cs="宋体"/>
          <w:color w:val="auto"/>
          <w:sz w:val="24"/>
          <w:szCs w:val="24"/>
          <w:highlight w:val="none"/>
        </w:rPr>
      </w:pPr>
      <w:r>
        <w:rPr>
          <w:color w:val="auto"/>
          <w:sz w:val="24"/>
          <w:highlight w:val="none"/>
        </w:rPr>
        <w:t>2.“偏离情况”列应据实填写“无偏离”、“正偏离”或“负偏离”。</w:t>
      </w:r>
    </w:p>
    <w:p w14:paraId="1251822A">
      <w:pPr>
        <w:tabs>
          <w:tab w:val="left" w:pos="1800"/>
          <w:tab w:val="left" w:pos="5580"/>
        </w:tabs>
        <w:jc w:val="left"/>
        <w:rPr>
          <w:color w:val="auto"/>
          <w:sz w:val="24"/>
          <w:highlight w:val="none"/>
        </w:rPr>
      </w:pPr>
    </w:p>
    <w:p w14:paraId="14014D2C">
      <w:pPr>
        <w:tabs>
          <w:tab w:val="left" w:pos="1800"/>
          <w:tab w:val="left" w:pos="5580"/>
        </w:tabs>
        <w:jc w:val="left"/>
        <w:rPr>
          <w:color w:val="auto"/>
          <w:sz w:val="24"/>
          <w:highlight w:val="none"/>
        </w:rPr>
      </w:pPr>
    </w:p>
    <w:p w14:paraId="587662E7">
      <w:pPr>
        <w:tabs>
          <w:tab w:val="left" w:pos="1800"/>
          <w:tab w:val="left" w:pos="5580"/>
        </w:tabs>
        <w:jc w:val="left"/>
        <w:rPr>
          <w:color w:val="auto"/>
          <w:sz w:val="24"/>
          <w:highlight w:val="none"/>
        </w:rPr>
      </w:pPr>
    </w:p>
    <w:p w14:paraId="737495B5">
      <w:pPr>
        <w:rPr>
          <w:color w:val="auto"/>
          <w:sz w:val="24"/>
          <w:szCs w:val="20"/>
          <w:highlight w:val="none"/>
        </w:rPr>
      </w:pPr>
    </w:p>
    <w:p w14:paraId="6BE7778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1BE8AA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D3CA7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559913B">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1B23F134">
      <w:pPr>
        <w:pStyle w:val="39"/>
        <w:shd w:val="clear" w:color="auto" w:fill="FFFFFF"/>
        <w:spacing w:before="30" w:beforeAutospacing="0" w:after="30" w:afterAutospacing="0"/>
        <w:jc w:val="center"/>
        <w:rPr>
          <w:color w:val="auto"/>
          <w:sz w:val="36"/>
          <w:szCs w:val="36"/>
          <w:highlight w:val="none"/>
        </w:rPr>
      </w:pPr>
      <w:r>
        <w:rPr>
          <w:rStyle w:val="47"/>
          <w:rFonts w:hint="eastAsia"/>
          <w:color w:val="auto"/>
          <w:sz w:val="36"/>
          <w:szCs w:val="36"/>
          <w:highlight w:val="none"/>
          <w:shd w:val="clear" w:color="auto" w:fill="FFFFFF"/>
        </w:rPr>
        <w:t>关于符合本国产品标准的声明函</w:t>
      </w:r>
    </w:p>
    <w:p w14:paraId="7849BED2">
      <w:pPr>
        <w:pStyle w:val="39"/>
        <w:shd w:val="clear" w:color="auto" w:fill="FFFFFF"/>
        <w:spacing w:before="30" w:beforeAutospacing="0" w:after="30" w:afterAutospacing="0"/>
        <w:ind w:firstLine="420"/>
        <w:rPr>
          <w:color w:val="auto"/>
          <w:highlight w:val="none"/>
        </w:rPr>
      </w:pPr>
    </w:p>
    <w:p w14:paraId="52131328">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5E83A40">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50"/>
          <w:rFonts w:hint="eastAsia"/>
          <w:color w:val="auto"/>
          <w:highlight w:val="none"/>
          <w:u w:val="single"/>
          <w:shd w:val="clear" w:color="auto" w:fill="FFFFFF"/>
        </w:rPr>
        <w:t>（产品名称1）</w:t>
      </w:r>
      <w:r>
        <w:rPr>
          <w:rStyle w:val="50"/>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Style w:val="50"/>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Style w:val="50"/>
          <w:rFonts w:hint="eastAsia"/>
          <w:color w:val="auto"/>
          <w:highlight w:val="none"/>
          <w:shd w:val="clear" w:color="auto" w:fill="FFFFFF"/>
          <w:vertAlign w:val="superscript"/>
        </w:rPr>
        <w:t>3</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Style w:val="50"/>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Style w:val="50"/>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76D65444">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50"/>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3784BDA1">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2DDDA110">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749038C7">
      <w:pPr>
        <w:pStyle w:val="39"/>
        <w:shd w:val="clear" w:color="auto" w:fill="FFFFFF"/>
        <w:spacing w:before="0" w:beforeAutospacing="0" w:after="0" w:afterAutospacing="0" w:line="360" w:lineRule="auto"/>
        <w:rPr>
          <w:color w:val="auto"/>
          <w:highlight w:val="none"/>
        </w:rPr>
      </w:pPr>
    </w:p>
    <w:p w14:paraId="506EB037">
      <w:pPr>
        <w:pStyle w:val="39"/>
        <w:shd w:val="clear" w:color="auto" w:fill="FFFFFF"/>
        <w:spacing w:before="0" w:beforeAutospacing="0" w:after="0" w:afterAutospacing="0" w:line="360" w:lineRule="auto"/>
        <w:jc w:val="right"/>
        <w:rPr>
          <w:color w:val="auto"/>
          <w:highlight w:val="none"/>
          <w:shd w:val="clear" w:color="auto" w:fill="FFFFFF"/>
        </w:rPr>
      </w:pPr>
    </w:p>
    <w:p w14:paraId="70CA0F29">
      <w:pPr>
        <w:pStyle w:val="39"/>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21F5559B">
      <w:pPr>
        <w:pStyle w:val="39"/>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78FB1802">
      <w:pPr>
        <w:pStyle w:val="39"/>
        <w:shd w:val="clear" w:color="auto" w:fill="FFFFFF"/>
        <w:spacing w:before="0" w:beforeAutospacing="0" w:after="0" w:afterAutospacing="0" w:line="360" w:lineRule="auto"/>
        <w:rPr>
          <w:color w:val="auto"/>
          <w:highlight w:val="none"/>
          <w:shd w:val="clear" w:color="auto" w:fill="FFFFFF"/>
        </w:rPr>
      </w:pPr>
    </w:p>
    <w:p w14:paraId="08100CCD">
      <w:pPr>
        <w:pStyle w:val="39"/>
        <w:shd w:val="clear" w:color="auto" w:fill="FFFFFF"/>
        <w:spacing w:before="0" w:beforeAutospacing="0" w:after="0" w:afterAutospacing="0" w:line="360" w:lineRule="auto"/>
        <w:rPr>
          <w:color w:val="auto"/>
          <w:highlight w:val="none"/>
          <w:shd w:val="clear" w:color="auto" w:fill="FFFFFF"/>
        </w:rPr>
      </w:pPr>
    </w:p>
    <w:p w14:paraId="058576CE">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554E21C9">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3F5A33C3">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09040A1B">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0616CB4B">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3961E194">
      <w:pPr>
        <w:widowControl/>
        <w:jc w:val="left"/>
        <w:rPr>
          <w:color w:val="auto"/>
          <w:szCs w:val="21"/>
          <w:highlight w:val="none"/>
          <w:shd w:val="clear" w:color="auto" w:fill="FFFFFF"/>
        </w:rPr>
      </w:pPr>
      <w:r>
        <w:rPr>
          <w:color w:val="auto"/>
          <w:szCs w:val="21"/>
          <w:highlight w:val="none"/>
          <w:shd w:val="clear" w:color="auto" w:fill="FFFFFF"/>
        </w:rPr>
        <w:br w:type="page"/>
      </w:r>
    </w:p>
    <w:p w14:paraId="51ACDE9D">
      <w:pPr>
        <w:pStyle w:val="39"/>
        <w:shd w:val="clear" w:color="auto" w:fill="FFFFFF"/>
        <w:spacing w:before="30" w:beforeAutospacing="0" w:after="30" w:afterAutospacing="0"/>
        <w:jc w:val="center"/>
        <w:rPr>
          <w:rStyle w:val="47"/>
          <w:color w:val="auto"/>
          <w:sz w:val="36"/>
          <w:szCs w:val="36"/>
          <w:highlight w:val="none"/>
        </w:rPr>
      </w:pPr>
      <w:r>
        <w:rPr>
          <w:rStyle w:val="47"/>
          <w:rFonts w:hint="eastAsia"/>
          <w:color w:val="auto"/>
          <w:sz w:val="36"/>
          <w:szCs w:val="36"/>
          <w:highlight w:val="none"/>
        </w:rPr>
        <w:t>产品成本占比承诺函</w:t>
      </w:r>
    </w:p>
    <w:p w14:paraId="5A388E8E">
      <w:pPr>
        <w:pStyle w:val="39"/>
        <w:shd w:val="clear" w:color="auto" w:fill="FFFFFF"/>
        <w:spacing w:before="30" w:beforeAutospacing="0" w:after="30" w:afterAutospacing="0"/>
        <w:rPr>
          <w:rStyle w:val="47"/>
          <w:color w:val="auto"/>
          <w:sz w:val="36"/>
          <w:szCs w:val="36"/>
          <w:highlight w:val="none"/>
        </w:rPr>
      </w:pPr>
    </w:p>
    <w:p w14:paraId="0ADA5A91">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63B7879F">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01324A0C">
      <w:pPr>
        <w:widowControl/>
        <w:spacing w:line="360" w:lineRule="auto"/>
        <w:ind w:firstLine="480" w:firstLineChars="200"/>
        <w:jc w:val="left"/>
        <w:rPr>
          <w:color w:val="auto"/>
          <w:sz w:val="24"/>
          <w:highlight w:val="none"/>
        </w:rPr>
      </w:pPr>
    </w:p>
    <w:p w14:paraId="64F98416">
      <w:pPr>
        <w:pStyle w:val="39"/>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5E6AD79B">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03B3E4C5">
      <w:pPr>
        <w:widowControl/>
        <w:spacing w:line="360" w:lineRule="auto"/>
        <w:jc w:val="left"/>
        <w:rPr>
          <w:color w:val="auto"/>
          <w:sz w:val="24"/>
          <w:highlight w:val="none"/>
        </w:rPr>
      </w:pPr>
    </w:p>
    <w:p w14:paraId="1E05DEC8">
      <w:pPr>
        <w:widowControl/>
        <w:spacing w:line="360" w:lineRule="auto"/>
        <w:jc w:val="left"/>
        <w:rPr>
          <w:color w:val="auto"/>
          <w:sz w:val="24"/>
          <w:highlight w:val="none"/>
        </w:rPr>
      </w:pPr>
    </w:p>
    <w:p w14:paraId="6DE77504">
      <w:pPr>
        <w:spacing w:line="360" w:lineRule="auto"/>
        <w:rPr>
          <w:color w:val="auto"/>
          <w:sz w:val="22"/>
          <w:szCs w:val="22"/>
          <w:highlight w:val="none"/>
        </w:rPr>
      </w:pPr>
      <w:r>
        <w:rPr>
          <w:rFonts w:hint="eastAsia"/>
          <w:color w:val="auto"/>
          <w:sz w:val="22"/>
          <w:szCs w:val="22"/>
          <w:highlight w:val="none"/>
        </w:rPr>
        <w:t>注：</w:t>
      </w:r>
    </w:p>
    <w:p w14:paraId="37782243">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44CB84A5">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7ED561C7">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2FB7DF93">
      <w:pPr>
        <w:widowControl/>
        <w:jc w:val="left"/>
        <w:rPr>
          <w:color w:val="auto"/>
          <w:sz w:val="24"/>
          <w:szCs w:val="20"/>
          <w:highlight w:val="none"/>
        </w:rPr>
      </w:pPr>
      <w:r>
        <w:rPr>
          <w:color w:val="auto"/>
          <w:sz w:val="24"/>
          <w:szCs w:val="20"/>
          <w:highlight w:val="none"/>
        </w:rPr>
        <w:br w:type="page"/>
      </w:r>
    </w:p>
    <w:p w14:paraId="5B512BC2">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2BF46270">
      <w:pPr>
        <w:tabs>
          <w:tab w:val="left" w:pos="5580"/>
        </w:tabs>
        <w:spacing w:line="360" w:lineRule="auto"/>
        <w:rPr>
          <w:color w:val="auto"/>
          <w:sz w:val="24"/>
          <w:highlight w:val="none"/>
        </w:rPr>
      </w:pPr>
      <w:r>
        <w:rPr>
          <w:color w:val="auto"/>
          <w:sz w:val="24"/>
          <w:highlight w:val="none"/>
        </w:rPr>
        <w:t>说明：</w:t>
      </w:r>
    </w:p>
    <w:p w14:paraId="1EAA4171">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87D7F4A">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A1C6CCF">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E8EB72C">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053597F">
      <w:pPr>
        <w:widowControl/>
        <w:jc w:val="left"/>
        <w:rPr>
          <w:b/>
          <w:bCs/>
          <w:color w:val="auto"/>
          <w:sz w:val="24"/>
          <w:highlight w:val="none"/>
        </w:rPr>
      </w:pPr>
      <w:r>
        <w:rPr>
          <w:b/>
          <w:bCs/>
          <w:color w:val="auto"/>
          <w:sz w:val="24"/>
          <w:highlight w:val="none"/>
        </w:rPr>
        <w:br w:type="page"/>
      </w:r>
    </w:p>
    <w:p w14:paraId="3FCA8DF2">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10B3EBBC">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CA1395C">
      <w:pPr>
        <w:numPr>
          <w:ilvl w:val="0"/>
          <w:numId w:val="21"/>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6F7C765F">
      <w:pPr>
        <w:numPr>
          <w:ilvl w:val="0"/>
          <w:numId w:val="21"/>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14:paraId="5CC20882">
      <w:pPr>
        <w:autoSpaceDE w:val="0"/>
        <w:autoSpaceDN w:val="0"/>
        <w:spacing w:line="360" w:lineRule="auto"/>
        <w:ind w:left="860"/>
        <w:jc w:val="left"/>
        <w:rPr>
          <w:color w:val="auto"/>
          <w:kern w:val="0"/>
          <w:sz w:val="24"/>
          <w:highlight w:val="none"/>
        </w:rPr>
      </w:pPr>
      <w:r>
        <w:rPr>
          <w:color w:val="auto"/>
          <w:kern w:val="0"/>
          <w:sz w:val="24"/>
          <w:highlight w:val="none"/>
        </w:rPr>
        <w:t>……</w:t>
      </w:r>
    </w:p>
    <w:p w14:paraId="702BEB40">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3CC96FA5">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34472509">
      <w:pPr>
        <w:spacing w:line="360" w:lineRule="auto"/>
        <w:ind w:firstLine="504"/>
        <w:rPr>
          <w:color w:val="auto"/>
          <w:spacing w:val="6"/>
          <w:sz w:val="24"/>
          <w:highlight w:val="none"/>
        </w:rPr>
      </w:pPr>
    </w:p>
    <w:p w14:paraId="11D75C92">
      <w:pPr>
        <w:spacing w:line="360" w:lineRule="auto"/>
        <w:ind w:right="360" w:firstLine="480"/>
        <w:jc w:val="right"/>
        <w:rPr>
          <w:color w:val="auto"/>
          <w:sz w:val="24"/>
          <w:highlight w:val="none"/>
        </w:rPr>
      </w:pPr>
    </w:p>
    <w:p w14:paraId="604C9CD1">
      <w:pPr>
        <w:spacing w:line="360" w:lineRule="auto"/>
        <w:ind w:right="360" w:firstLine="480"/>
        <w:jc w:val="right"/>
        <w:rPr>
          <w:color w:val="auto"/>
          <w:sz w:val="24"/>
          <w:highlight w:val="none"/>
        </w:rPr>
      </w:pPr>
      <w:r>
        <w:rPr>
          <w:color w:val="auto"/>
          <w:sz w:val="24"/>
          <w:highlight w:val="none"/>
        </w:rPr>
        <w:t>企业名称（盖章）：________</w:t>
      </w:r>
    </w:p>
    <w:p w14:paraId="7D0F26AF">
      <w:pPr>
        <w:spacing w:line="360" w:lineRule="auto"/>
        <w:ind w:right="360" w:firstLine="480"/>
        <w:jc w:val="right"/>
        <w:rPr>
          <w:color w:val="auto"/>
          <w:sz w:val="24"/>
          <w:highlight w:val="none"/>
        </w:rPr>
      </w:pPr>
      <w:r>
        <w:rPr>
          <w:color w:val="auto"/>
          <w:sz w:val="24"/>
          <w:highlight w:val="none"/>
        </w:rPr>
        <w:t>日 期：________</w:t>
      </w:r>
    </w:p>
    <w:p w14:paraId="577C3CD5">
      <w:pPr>
        <w:spacing w:line="360" w:lineRule="auto"/>
        <w:ind w:right="360" w:firstLine="480"/>
        <w:jc w:val="right"/>
        <w:rPr>
          <w:color w:val="auto"/>
          <w:sz w:val="24"/>
          <w:highlight w:val="none"/>
        </w:rPr>
      </w:pPr>
    </w:p>
    <w:p w14:paraId="559DFC17">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8F6E9E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DD9CA87">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78F007CD">
      <w:pPr>
        <w:adjustRightInd w:val="0"/>
        <w:snapToGrid w:val="0"/>
        <w:jc w:val="left"/>
        <w:rPr>
          <w:color w:val="auto"/>
          <w:szCs w:val="21"/>
          <w:highlight w:val="none"/>
          <w:vertAlign w:val="superscript"/>
        </w:rPr>
      </w:pPr>
    </w:p>
    <w:p w14:paraId="587757D1">
      <w:pPr>
        <w:spacing w:line="360" w:lineRule="auto"/>
        <w:ind w:right="360" w:firstLine="480"/>
        <w:jc w:val="right"/>
        <w:rPr>
          <w:color w:val="auto"/>
          <w:sz w:val="24"/>
          <w:highlight w:val="none"/>
        </w:rPr>
      </w:pPr>
    </w:p>
    <w:p w14:paraId="385D6441">
      <w:pPr>
        <w:spacing w:line="360" w:lineRule="auto"/>
        <w:ind w:right="360" w:firstLine="480"/>
        <w:jc w:val="right"/>
        <w:rPr>
          <w:color w:val="auto"/>
          <w:sz w:val="24"/>
          <w:highlight w:val="none"/>
        </w:rPr>
      </w:pPr>
    </w:p>
    <w:p w14:paraId="3EB3ED43">
      <w:pPr>
        <w:spacing w:line="360" w:lineRule="auto"/>
        <w:outlineLvl w:val="2"/>
        <w:rPr>
          <w:color w:val="auto"/>
          <w:sz w:val="24"/>
          <w:szCs w:val="20"/>
          <w:highlight w:val="none"/>
        </w:rPr>
      </w:pPr>
      <w:r>
        <w:rPr>
          <w:color w:val="auto"/>
          <w:sz w:val="24"/>
          <w:szCs w:val="20"/>
          <w:highlight w:val="none"/>
        </w:rPr>
        <w:br w:type="page"/>
      </w:r>
    </w:p>
    <w:p w14:paraId="3D59AFCE">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730058B7">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085BBFCD">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490681A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6D34747">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25F8ECF">
      <w:pPr>
        <w:spacing w:line="588" w:lineRule="exact"/>
        <w:ind w:firstLine="504" w:firstLineChars="200"/>
        <w:rPr>
          <w:color w:val="auto"/>
          <w:spacing w:val="6"/>
          <w:sz w:val="24"/>
          <w:highlight w:val="none"/>
        </w:rPr>
      </w:pPr>
    </w:p>
    <w:p w14:paraId="4C064042">
      <w:pPr>
        <w:spacing w:line="588" w:lineRule="exact"/>
        <w:ind w:firstLine="504" w:firstLineChars="200"/>
        <w:rPr>
          <w:color w:val="auto"/>
          <w:spacing w:val="6"/>
          <w:sz w:val="24"/>
          <w:highlight w:val="none"/>
        </w:rPr>
      </w:pPr>
    </w:p>
    <w:p w14:paraId="7E63720C">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781FC02">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408E1B94">
      <w:pPr>
        <w:numPr>
          <w:ilvl w:val="0"/>
          <w:numId w:val="20"/>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3C5F4E11">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2481292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7C0C647">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DABE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556D09C">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6B3E8DF1">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5F233143">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6343CE1">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E56786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7EF40D7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231E9E2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049C1A9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42203A57">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0233EF2A">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35B999E4">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5DE8959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04C11575">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占合同金额</w:t>
            </w:r>
          </w:p>
          <w:p w14:paraId="020493EC">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cs="Times New Roman" w:eastAsiaTheme="minorEastAsia"/>
                <w:b/>
                <w:color w:val="auto"/>
                <w:sz w:val="24"/>
                <w:highlight w:val="none"/>
                <w:lang w:eastAsia="zh-CN"/>
              </w:rPr>
              <w:t>）</w:t>
            </w:r>
          </w:p>
        </w:tc>
      </w:tr>
      <w:tr w14:paraId="59CC3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1BF9475">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60FC944E">
            <w:pPr>
              <w:pStyle w:val="249"/>
              <w:jc w:val="center"/>
              <w:rPr>
                <w:rFonts w:ascii="Times New Roman" w:hAnsi="Times New Roman" w:cs="Times New Roman" w:eastAsiaTheme="minorEastAsia"/>
                <w:color w:val="auto"/>
                <w:sz w:val="30"/>
                <w:highlight w:val="none"/>
              </w:rPr>
            </w:pPr>
          </w:p>
        </w:tc>
        <w:tc>
          <w:tcPr>
            <w:tcW w:w="1513" w:type="dxa"/>
            <w:vAlign w:val="center"/>
          </w:tcPr>
          <w:p w14:paraId="740BEE23">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4AAC8D42">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EF1ACEF">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3CBA4A2F">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6C966121">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5E46D694">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425950FC">
            <w:pPr>
              <w:pStyle w:val="249"/>
              <w:jc w:val="center"/>
              <w:rPr>
                <w:rFonts w:ascii="Times New Roman" w:hAnsi="Times New Roman" w:cs="Times New Roman" w:eastAsiaTheme="minorEastAsia"/>
                <w:color w:val="auto"/>
                <w:sz w:val="30"/>
                <w:highlight w:val="none"/>
                <w:lang w:eastAsia="zh-CN"/>
              </w:rPr>
            </w:pPr>
          </w:p>
        </w:tc>
      </w:tr>
      <w:tr w14:paraId="7639E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6A3660D">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1FF743DA">
            <w:pPr>
              <w:pStyle w:val="249"/>
              <w:jc w:val="center"/>
              <w:rPr>
                <w:rFonts w:ascii="Times New Roman" w:hAnsi="Times New Roman" w:cs="Times New Roman" w:eastAsiaTheme="minorEastAsia"/>
                <w:color w:val="auto"/>
                <w:sz w:val="30"/>
                <w:highlight w:val="none"/>
              </w:rPr>
            </w:pPr>
          </w:p>
        </w:tc>
        <w:tc>
          <w:tcPr>
            <w:tcW w:w="1513" w:type="dxa"/>
            <w:vAlign w:val="center"/>
          </w:tcPr>
          <w:p w14:paraId="507BE8EB">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78FBB45">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39A904BE">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706D9C09">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364CA6A4">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6F47A75C">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353CCA0D">
            <w:pPr>
              <w:pStyle w:val="249"/>
              <w:jc w:val="center"/>
              <w:rPr>
                <w:rFonts w:ascii="Times New Roman" w:hAnsi="Times New Roman" w:cs="Times New Roman" w:eastAsiaTheme="minorEastAsia"/>
                <w:color w:val="auto"/>
                <w:sz w:val="30"/>
                <w:highlight w:val="none"/>
                <w:lang w:eastAsia="zh-CN"/>
              </w:rPr>
            </w:pPr>
          </w:p>
        </w:tc>
      </w:tr>
      <w:tr w14:paraId="3C50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0406CD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C89C714">
            <w:pPr>
              <w:pStyle w:val="249"/>
              <w:jc w:val="center"/>
              <w:rPr>
                <w:rFonts w:ascii="Times New Roman" w:hAnsi="Times New Roman" w:cs="Times New Roman" w:eastAsiaTheme="minorEastAsia"/>
                <w:color w:val="auto"/>
                <w:sz w:val="30"/>
                <w:highlight w:val="none"/>
              </w:rPr>
            </w:pPr>
          </w:p>
        </w:tc>
        <w:tc>
          <w:tcPr>
            <w:tcW w:w="1513" w:type="dxa"/>
            <w:vAlign w:val="center"/>
          </w:tcPr>
          <w:p w14:paraId="2BC6C619">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28C2BDE0">
            <w:pPr>
              <w:pStyle w:val="249"/>
              <w:jc w:val="center"/>
              <w:rPr>
                <w:rFonts w:ascii="Times New Roman" w:hAnsi="Times New Roman" w:cs="Times New Roman" w:eastAsiaTheme="minorEastAsia"/>
                <w:color w:val="auto"/>
                <w:sz w:val="30"/>
                <w:highlight w:val="none"/>
              </w:rPr>
            </w:pPr>
          </w:p>
        </w:tc>
        <w:tc>
          <w:tcPr>
            <w:tcW w:w="1558" w:type="dxa"/>
            <w:vAlign w:val="center"/>
          </w:tcPr>
          <w:p w14:paraId="6C342512">
            <w:pPr>
              <w:pStyle w:val="249"/>
              <w:jc w:val="center"/>
              <w:rPr>
                <w:rFonts w:ascii="Times New Roman" w:hAnsi="Times New Roman" w:cs="Times New Roman" w:eastAsiaTheme="minorEastAsia"/>
                <w:color w:val="auto"/>
                <w:sz w:val="30"/>
                <w:highlight w:val="none"/>
              </w:rPr>
            </w:pPr>
          </w:p>
        </w:tc>
        <w:tc>
          <w:tcPr>
            <w:tcW w:w="1498" w:type="dxa"/>
            <w:vAlign w:val="center"/>
          </w:tcPr>
          <w:p w14:paraId="68BB9EDF">
            <w:pPr>
              <w:pStyle w:val="249"/>
              <w:jc w:val="center"/>
              <w:rPr>
                <w:rFonts w:ascii="Times New Roman" w:hAnsi="Times New Roman" w:cs="Times New Roman" w:eastAsiaTheme="minorEastAsia"/>
                <w:color w:val="auto"/>
                <w:sz w:val="30"/>
                <w:highlight w:val="none"/>
              </w:rPr>
            </w:pPr>
          </w:p>
        </w:tc>
        <w:tc>
          <w:tcPr>
            <w:tcW w:w="1564" w:type="dxa"/>
            <w:vAlign w:val="center"/>
          </w:tcPr>
          <w:p w14:paraId="0F128438">
            <w:pPr>
              <w:pStyle w:val="249"/>
              <w:jc w:val="center"/>
              <w:rPr>
                <w:rFonts w:ascii="Times New Roman" w:hAnsi="Times New Roman" w:cs="Times New Roman" w:eastAsiaTheme="minorEastAsia"/>
                <w:color w:val="auto"/>
                <w:sz w:val="30"/>
                <w:highlight w:val="none"/>
              </w:rPr>
            </w:pPr>
          </w:p>
        </w:tc>
      </w:tr>
      <w:tr w14:paraId="1A3A3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145825F">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1D6111AB">
            <w:pPr>
              <w:pStyle w:val="249"/>
              <w:jc w:val="center"/>
              <w:rPr>
                <w:rFonts w:ascii="Times New Roman" w:hAnsi="Times New Roman" w:cs="Times New Roman" w:eastAsiaTheme="minorEastAsia"/>
                <w:color w:val="auto"/>
                <w:sz w:val="30"/>
                <w:highlight w:val="none"/>
              </w:rPr>
            </w:pPr>
          </w:p>
        </w:tc>
        <w:tc>
          <w:tcPr>
            <w:tcW w:w="1564" w:type="dxa"/>
            <w:vAlign w:val="center"/>
          </w:tcPr>
          <w:p w14:paraId="669700DE">
            <w:pPr>
              <w:pStyle w:val="249"/>
              <w:jc w:val="center"/>
              <w:rPr>
                <w:rFonts w:ascii="Times New Roman" w:hAnsi="Times New Roman" w:cs="Times New Roman" w:eastAsiaTheme="minorEastAsia"/>
                <w:color w:val="auto"/>
                <w:sz w:val="30"/>
                <w:highlight w:val="none"/>
              </w:rPr>
            </w:pPr>
          </w:p>
        </w:tc>
      </w:tr>
    </w:tbl>
    <w:p w14:paraId="407317FB">
      <w:pPr>
        <w:adjustRightInd w:val="0"/>
        <w:snapToGrid w:val="0"/>
        <w:spacing w:line="360" w:lineRule="auto"/>
        <w:ind w:firstLine="480" w:firstLineChars="200"/>
        <w:jc w:val="left"/>
        <w:rPr>
          <w:color w:val="auto"/>
          <w:sz w:val="24"/>
          <w:highlight w:val="none"/>
        </w:rPr>
      </w:pPr>
    </w:p>
    <w:p w14:paraId="4D85665C">
      <w:pPr>
        <w:adjustRightInd w:val="0"/>
        <w:snapToGrid w:val="0"/>
        <w:spacing w:line="360" w:lineRule="auto"/>
        <w:jc w:val="left"/>
        <w:rPr>
          <w:color w:val="auto"/>
          <w:sz w:val="24"/>
          <w:highlight w:val="none"/>
        </w:rPr>
      </w:pPr>
      <w:r>
        <w:rPr>
          <w:color w:val="auto"/>
          <w:sz w:val="24"/>
          <w:highlight w:val="none"/>
        </w:rPr>
        <w:t xml:space="preserve">注： </w:t>
      </w:r>
    </w:p>
    <w:p w14:paraId="112E535D">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Theme="minorEastAsia"/>
          <w:color w:val="auto"/>
          <w:sz w:val="24"/>
          <w:highlight w:val="none"/>
        </w:rPr>
        <w:t>；如未提供，或提供了但未填写分包承担主体名称、拟分包合同内容、拟分包合同金额，</w:t>
      </w:r>
      <w:r>
        <w:rPr>
          <w:rFonts w:eastAsiaTheme="minorEastAsia"/>
          <w:b/>
          <w:color w:val="auto"/>
          <w:sz w:val="24"/>
          <w:highlight w:val="none"/>
        </w:rPr>
        <w:t>投标无效</w:t>
      </w:r>
      <w:r>
        <w:rPr>
          <w:color w:val="auto"/>
          <w:sz w:val="24"/>
          <w:highlight w:val="none"/>
        </w:rPr>
        <w:t>。</w:t>
      </w:r>
    </w:p>
    <w:p w14:paraId="603BD3F7">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24F0516">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AAC3490">
      <w:pPr>
        <w:adjustRightInd w:val="0"/>
        <w:snapToGrid w:val="0"/>
        <w:spacing w:line="360" w:lineRule="auto"/>
        <w:jc w:val="left"/>
        <w:rPr>
          <w:color w:val="auto"/>
          <w:sz w:val="24"/>
          <w:highlight w:val="none"/>
        </w:rPr>
      </w:pPr>
    </w:p>
    <w:p w14:paraId="0323266B">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1089C5DF">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4151B336">
      <w:pPr>
        <w:widowControl/>
        <w:jc w:val="left"/>
        <w:rPr>
          <w:color w:val="auto"/>
          <w:sz w:val="24"/>
          <w:highlight w:val="none"/>
        </w:rPr>
      </w:pPr>
      <w:r>
        <w:rPr>
          <w:color w:val="auto"/>
          <w:sz w:val="24"/>
          <w:highlight w:val="none"/>
        </w:rPr>
        <w:br w:type="page"/>
      </w:r>
    </w:p>
    <w:p w14:paraId="6A34EDD6">
      <w:pPr>
        <w:autoSpaceDE w:val="0"/>
        <w:autoSpaceDN w:val="0"/>
        <w:adjustRightInd w:val="0"/>
        <w:spacing w:line="360" w:lineRule="auto"/>
        <w:jc w:val="center"/>
        <w:rPr>
          <w:b/>
          <w:color w:val="auto"/>
          <w:sz w:val="36"/>
          <w:szCs w:val="36"/>
          <w:highlight w:val="none"/>
        </w:rPr>
      </w:pPr>
      <w:bookmarkStart w:id="928" w:name="_Hlk176956326"/>
      <w:r>
        <w:rPr>
          <w:b/>
          <w:color w:val="auto"/>
          <w:sz w:val="36"/>
          <w:szCs w:val="36"/>
          <w:highlight w:val="none"/>
        </w:rPr>
        <w:t>分包意向协议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229EAEC2">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913D98A">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5C0021F9">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770016BD">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C846DF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50EDD7EE">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4E4CD7C3">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44F6EF51">
      <w:pPr>
        <w:spacing w:line="360" w:lineRule="auto"/>
        <w:ind w:firstLine="471"/>
        <w:rPr>
          <w:b/>
          <w:color w:val="auto"/>
          <w:sz w:val="24"/>
          <w:highlight w:val="none"/>
        </w:rPr>
      </w:pPr>
    </w:p>
    <w:p w14:paraId="4ED8A996">
      <w:pPr>
        <w:spacing w:line="360" w:lineRule="auto"/>
        <w:ind w:firstLine="471"/>
        <w:rPr>
          <w:b/>
          <w:color w:val="auto"/>
          <w:sz w:val="24"/>
          <w:highlight w:val="none"/>
        </w:rPr>
      </w:pPr>
      <w:r>
        <w:rPr>
          <w:color w:val="auto"/>
          <w:sz w:val="24"/>
          <w:highlight w:val="none"/>
        </w:rPr>
        <w:t>甲方（盖章）：_________                 乙方（盖章）：_________</w:t>
      </w:r>
    </w:p>
    <w:p w14:paraId="1E66BBD9">
      <w:pPr>
        <w:spacing w:line="360" w:lineRule="auto"/>
        <w:ind w:left="480"/>
        <w:jc w:val="right"/>
        <w:rPr>
          <w:color w:val="auto"/>
          <w:sz w:val="24"/>
          <w:highlight w:val="none"/>
        </w:rPr>
      </w:pPr>
    </w:p>
    <w:p w14:paraId="529D95C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0363DD8E">
      <w:pPr>
        <w:tabs>
          <w:tab w:val="left" w:pos="8280"/>
        </w:tabs>
        <w:spacing w:line="360" w:lineRule="auto"/>
        <w:ind w:firstLine="480"/>
        <w:rPr>
          <w:color w:val="auto"/>
          <w:sz w:val="24"/>
          <w:highlight w:val="none"/>
        </w:rPr>
      </w:pPr>
    </w:p>
    <w:p w14:paraId="31A2E8C8">
      <w:pPr>
        <w:tabs>
          <w:tab w:val="left" w:pos="8280"/>
        </w:tabs>
        <w:spacing w:line="360" w:lineRule="auto"/>
        <w:rPr>
          <w:color w:val="auto"/>
          <w:sz w:val="24"/>
          <w:highlight w:val="none"/>
        </w:rPr>
      </w:pPr>
      <w:bookmarkStart w:id="929" w:name="_Hlk176956306"/>
      <w:r>
        <w:rPr>
          <w:color w:val="auto"/>
          <w:sz w:val="24"/>
          <w:highlight w:val="none"/>
        </w:rPr>
        <w:t>注：</w:t>
      </w:r>
    </w:p>
    <w:p w14:paraId="4ED29DF6">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31EBDB72">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73F8B7D2">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29"/>
    </w:p>
    <w:bookmarkEnd w:id="928"/>
    <w:p w14:paraId="2D3950A8">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11C07866">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56ADF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4DE001DE">
            <w:pPr>
              <w:rPr>
                <w:color w:val="auto"/>
                <w:sz w:val="24"/>
                <w:highlight w:val="none"/>
              </w:rPr>
            </w:pPr>
            <w:r>
              <w:rPr>
                <w:rFonts w:hint="eastAsia"/>
                <w:color w:val="auto"/>
                <w:sz w:val="24"/>
                <w:highlight w:val="none"/>
              </w:rPr>
              <w:t>供应商名称</w:t>
            </w:r>
          </w:p>
        </w:tc>
        <w:tc>
          <w:tcPr>
            <w:tcW w:w="1667" w:type="pct"/>
          </w:tcPr>
          <w:p w14:paraId="224BCD3E">
            <w:pPr>
              <w:rPr>
                <w:color w:val="auto"/>
                <w:sz w:val="24"/>
                <w:highlight w:val="none"/>
              </w:rPr>
            </w:pPr>
            <w:r>
              <w:rPr>
                <w:rFonts w:hint="eastAsia"/>
                <w:color w:val="auto"/>
                <w:sz w:val="24"/>
                <w:highlight w:val="none"/>
              </w:rPr>
              <w:t>供应商所属性别</w:t>
            </w:r>
          </w:p>
        </w:tc>
        <w:tc>
          <w:tcPr>
            <w:tcW w:w="1667" w:type="pct"/>
          </w:tcPr>
          <w:p w14:paraId="7BD8BCE8">
            <w:pPr>
              <w:rPr>
                <w:color w:val="auto"/>
                <w:sz w:val="24"/>
                <w:highlight w:val="none"/>
              </w:rPr>
            </w:pPr>
            <w:r>
              <w:rPr>
                <w:rFonts w:hint="eastAsia"/>
                <w:color w:val="auto"/>
                <w:sz w:val="24"/>
                <w:highlight w:val="none"/>
              </w:rPr>
              <w:t>外商投资类型</w:t>
            </w:r>
          </w:p>
        </w:tc>
      </w:tr>
      <w:tr w14:paraId="0B60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7DD8871A">
            <w:pPr>
              <w:rPr>
                <w:color w:val="auto"/>
                <w:sz w:val="24"/>
                <w:highlight w:val="none"/>
              </w:rPr>
            </w:pPr>
          </w:p>
        </w:tc>
        <w:tc>
          <w:tcPr>
            <w:tcW w:w="1667" w:type="pct"/>
          </w:tcPr>
          <w:p w14:paraId="1B4901B3">
            <w:pPr>
              <w:rPr>
                <w:color w:val="auto"/>
                <w:sz w:val="24"/>
                <w:highlight w:val="none"/>
              </w:rPr>
            </w:pPr>
          </w:p>
        </w:tc>
        <w:tc>
          <w:tcPr>
            <w:tcW w:w="1667" w:type="pct"/>
          </w:tcPr>
          <w:p w14:paraId="60FB433A">
            <w:pPr>
              <w:rPr>
                <w:color w:val="auto"/>
                <w:sz w:val="24"/>
                <w:highlight w:val="none"/>
              </w:rPr>
            </w:pPr>
          </w:p>
        </w:tc>
      </w:tr>
      <w:tr w14:paraId="1D65E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102D2CE">
            <w:pPr>
              <w:rPr>
                <w:color w:val="auto"/>
                <w:sz w:val="24"/>
                <w:highlight w:val="none"/>
              </w:rPr>
            </w:pPr>
          </w:p>
        </w:tc>
        <w:tc>
          <w:tcPr>
            <w:tcW w:w="1667" w:type="pct"/>
          </w:tcPr>
          <w:p w14:paraId="4F00FD49">
            <w:pPr>
              <w:rPr>
                <w:color w:val="auto"/>
                <w:sz w:val="24"/>
                <w:highlight w:val="none"/>
              </w:rPr>
            </w:pPr>
          </w:p>
        </w:tc>
        <w:tc>
          <w:tcPr>
            <w:tcW w:w="1667" w:type="pct"/>
          </w:tcPr>
          <w:p w14:paraId="47C8B404">
            <w:pPr>
              <w:rPr>
                <w:color w:val="auto"/>
                <w:sz w:val="24"/>
                <w:highlight w:val="none"/>
              </w:rPr>
            </w:pPr>
          </w:p>
        </w:tc>
      </w:tr>
      <w:tr w14:paraId="3E41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51A8A3E6">
            <w:pPr>
              <w:rPr>
                <w:color w:val="auto"/>
                <w:sz w:val="24"/>
                <w:highlight w:val="none"/>
              </w:rPr>
            </w:pPr>
          </w:p>
        </w:tc>
        <w:tc>
          <w:tcPr>
            <w:tcW w:w="1667" w:type="pct"/>
          </w:tcPr>
          <w:p w14:paraId="55C2535D">
            <w:pPr>
              <w:rPr>
                <w:color w:val="auto"/>
                <w:sz w:val="24"/>
                <w:highlight w:val="none"/>
              </w:rPr>
            </w:pPr>
          </w:p>
        </w:tc>
        <w:tc>
          <w:tcPr>
            <w:tcW w:w="1667" w:type="pct"/>
          </w:tcPr>
          <w:p w14:paraId="3F9840EB">
            <w:pPr>
              <w:rPr>
                <w:color w:val="auto"/>
                <w:sz w:val="24"/>
                <w:highlight w:val="none"/>
              </w:rPr>
            </w:pPr>
          </w:p>
        </w:tc>
      </w:tr>
      <w:tr w14:paraId="2CB7F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31CD9CFD">
            <w:pPr>
              <w:rPr>
                <w:color w:val="auto"/>
                <w:sz w:val="24"/>
                <w:highlight w:val="none"/>
              </w:rPr>
            </w:pPr>
          </w:p>
        </w:tc>
        <w:tc>
          <w:tcPr>
            <w:tcW w:w="1667" w:type="pct"/>
          </w:tcPr>
          <w:p w14:paraId="28B64794">
            <w:pPr>
              <w:rPr>
                <w:color w:val="auto"/>
                <w:sz w:val="24"/>
                <w:highlight w:val="none"/>
              </w:rPr>
            </w:pPr>
          </w:p>
        </w:tc>
        <w:tc>
          <w:tcPr>
            <w:tcW w:w="1667" w:type="pct"/>
          </w:tcPr>
          <w:p w14:paraId="7EA75D31">
            <w:pPr>
              <w:rPr>
                <w:color w:val="auto"/>
                <w:sz w:val="24"/>
                <w:highlight w:val="none"/>
              </w:rPr>
            </w:pPr>
          </w:p>
        </w:tc>
      </w:tr>
    </w:tbl>
    <w:p w14:paraId="7C6707E9">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7943F0D4">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7B5543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3A2E6F77">
      <w:pPr>
        <w:rPr>
          <w:b/>
          <w:color w:val="auto"/>
          <w:sz w:val="36"/>
          <w:szCs w:val="36"/>
          <w:highlight w:val="none"/>
        </w:rPr>
      </w:pPr>
      <w:r>
        <w:rPr>
          <w:b/>
          <w:color w:val="auto"/>
          <w:sz w:val="36"/>
          <w:szCs w:val="36"/>
          <w:highlight w:val="none"/>
        </w:rPr>
        <w:br w:type="page"/>
      </w:r>
    </w:p>
    <w:p w14:paraId="3D91E634">
      <w:pPr>
        <w:snapToGrid/>
        <w:spacing w:line="360" w:lineRule="auto"/>
        <w:outlineLvl w:val="9"/>
        <w:rPr>
          <w:rFonts w:hint="eastAsia" w:ascii="宋体" w:hAnsi="宋体"/>
          <w:color w:val="auto"/>
          <w:sz w:val="24"/>
          <w:highlight w:val="none"/>
        </w:rPr>
      </w:pPr>
      <w:r>
        <w:rPr>
          <w:rFonts w:hint="eastAsia" w:ascii="宋体" w:hAnsi="宋体"/>
          <w:color w:val="auto"/>
          <w:highlight w:val="none"/>
          <w:lang w:val="en-US" w:eastAsia="zh-CN"/>
        </w:rPr>
        <w:t>10</w:t>
      </w:r>
      <w:r>
        <w:rPr>
          <w:rFonts w:hint="eastAsia" w:ascii="宋体" w:hAnsi="宋体"/>
          <w:color w:val="auto"/>
          <w:highlight w:val="none"/>
        </w:rPr>
        <w:t>-2</w:t>
      </w:r>
      <w:r>
        <w:rPr>
          <w:rFonts w:hint="eastAsia" w:ascii="宋体" w:hAnsi="宋体"/>
          <w:color w:val="auto"/>
          <w:sz w:val="24"/>
          <w:highlight w:val="none"/>
        </w:rPr>
        <w:t>供应商类似业绩一览表</w:t>
      </w:r>
    </w:p>
    <w:p w14:paraId="55C0B525">
      <w:pPr>
        <w:tabs>
          <w:tab w:val="left" w:pos="3540"/>
        </w:tabs>
        <w:adjustRightInd w:val="0"/>
        <w:snapToGrid w:val="0"/>
        <w:jc w:val="center"/>
        <w:rPr>
          <w:rFonts w:hint="eastAsia" w:ascii="宋体" w:hAnsi="宋体"/>
          <w:color w:val="auto"/>
          <w:sz w:val="24"/>
          <w:highlight w:val="none"/>
        </w:rPr>
      </w:pPr>
    </w:p>
    <w:p w14:paraId="5CF23EDC">
      <w:pPr>
        <w:jc w:val="center"/>
        <w:rPr>
          <w:rFonts w:hint="eastAsia" w:ascii="宋体" w:hAnsi="宋体"/>
          <w:color w:val="auto"/>
          <w:sz w:val="24"/>
          <w:highlight w:val="none"/>
        </w:rPr>
      </w:pPr>
    </w:p>
    <w:tbl>
      <w:tblPr>
        <w:tblStyle w:val="4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992"/>
        <w:gridCol w:w="1317"/>
        <w:gridCol w:w="1065"/>
        <w:gridCol w:w="1065"/>
        <w:gridCol w:w="1231"/>
        <w:gridCol w:w="901"/>
      </w:tblGrid>
      <w:tr w14:paraId="71645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625669">
            <w:pPr>
              <w:spacing w:line="360" w:lineRule="auto"/>
              <w:jc w:val="center"/>
              <w:rPr>
                <w:rFonts w:hint="eastAsia" w:ascii="宋体" w:hAnsi="宋体"/>
                <w:color w:val="auto"/>
                <w:sz w:val="24"/>
                <w:highlight w:val="none"/>
              </w:rPr>
            </w:pPr>
            <w:r>
              <w:rPr>
                <w:rFonts w:hint="eastAsia" w:ascii="宋体" w:hAnsi="宋体"/>
                <w:color w:val="auto"/>
                <w:sz w:val="24"/>
                <w:highlight w:val="none"/>
              </w:rPr>
              <w:t>序</w:t>
            </w:r>
          </w:p>
          <w:p w14:paraId="5B99E7D7">
            <w:pPr>
              <w:spacing w:line="360" w:lineRule="auto"/>
              <w:jc w:val="center"/>
              <w:rPr>
                <w:rFonts w:hint="eastAsia" w:ascii="宋体" w:hAnsi="宋体"/>
                <w:color w:val="auto"/>
                <w:sz w:val="24"/>
                <w:highlight w:val="none"/>
              </w:rPr>
            </w:pPr>
            <w:r>
              <w:rPr>
                <w:rFonts w:hint="eastAsia" w:ascii="宋体" w:hAnsi="宋体"/>
                <w:color w:val="auto"/>
                <w:sz w:val="24"/>
                <w:highlight w:val="none"/>
              </w:rPr>
              <w:t>号</w:t>
            </w:r>
          </w:p>
          <w:p w14:paraId="3A5FF9F3">
            <w:pPr>
              <w:spacing w:line="360" w:lineRule="auto"/>
              <w:jc w:val="center"/>
              <w:rPr>
                <w:rFonts w:hint="eastAsia" w:ascii="宋体" w:hAnsi="宋体"/>
                <w:color w:val="auto"/>
                <w:sz w:val="24"/>
                <w:highlight w:val="none"/>
              </w:rPr>
            </w:pPr>
          </w:p>
        </w:tc>
        <w:tc>
          <w:tcPr>
            <w:tcW w:w="1417" w:type="dxa"/>
          </w:tcPr>
          <w:p w14:paraId="0F04A6C3">
            <w:pPr>
              <w:spacing w:line="360" w:lineRule="auto"/>
              <w:jc w:val="center"/>
              <w:rPr>
                <w:rFonts w:hint="eastAsia" w:ascii="宋体" w:hAnsi="宋体"/>
                <w:color w:val="auto"/>
                <w:sz w:val="24"/>
                <w:highlight w:val="none"/>
              </w:rPr>
            </w:pPr>
            <w:r>
              <w:rPr>
                <w:rFonts w:hint="eastAsia" w:ascii="宋体" w:hAnsi="宋体"/>
                <w:color w:val="auto"/>
                <w:sz w:val="24"/>
                <w:highlight w:val="none"/>
              </w:rPr>
              <w:t>项目名称</w:t>
            </w:r>
          </w:p>
          <w:p w14:paraId="407E4541">
            <w:pPr>
              <w:spacing w:line="360" w:lineRule="auto"/>
              <w:jc w:val="center"/>
              <w:rPr>
                <w:rFonts w:hint="eastAsia" w:ascii="宋体" w:hAnsi="宋体"/>
                <w:color w:val="auto"/>
                <w:sz w:val="24"/>
                <w:highlight w:val="none"/>
              </w:rPr>
            </w:pPr>
          </w:p>
        </w:tc>
        <w:tc>
          <w:tcPr>
            <w:tcW w:w="992" w:type="dxa"/>
          </w:tcPr>
          <w:p w14:paraId="4733B437">
            <w:pPr>
              <w:spacing w:line="360" w:lineRule="auto"/>
              <w:jc w:val="center"/>
              <w:rPr>
                <w:rFonts w:hint="eastAsia" w:ascii="宋体" w:hAnsi="宋体"/>
                <w:color w:val="auto"/>
                <w:sz w:val="24"/>
                <w:highlight w:val="none"/>
              </w:rPr>
            </w:pPr>
            <w:r>
              <w:rPr>
                <w:rFonts w:hint="eastAsia" w:ascii="宋体" w:hAnsi="宋体"/>
                <w:color w:val="auto"/>
                <w:sz w:val="24"/>
                <w:highlight w:val="none"/>
              </w:rPr>
              <w:t>客户单位名称</w:t>
            </w:r>
          </w:p>
          <w:p w14:paraId="25958783">
            <w:pPr>
              <w:spacing w:line="360" w:lineRule="auto"/>
              <w:jc w:val="center"/>
              <w:rPr>
                <w:rFonts w:hint="eastAsia" w:ascii="宋体" w:hAnsi="宋体"/>
                <w:color w:val="auto"/>
                <w:sz w:val="24"/>
                <w:highlight w:val="none"/>
              </w:rPr>
            </w:pPr>
          </w:p>
        </w:tc>
        <w:tc>
          <w:tcPr>
            <w:tcW w:w="1317" w:type="dxa"/>
          </w:tcPr>
          <w:p w14:paraId="747C64C8">
            <w:pPr>
              <w:spacing w:line="360" w:lineRule="auto"/>
              <w:jc w:val="center"/>
              <w:rPr>
                <w:rFonts w:hint="eastAsia" w:ascii="宋体" w:hAnsi="宋体"/>
                <w:color w:val="auto"/>
                <w:sz w:val="24"/>
                <w:highlight w:val="none"/>
              </w:rPr>
            </w:pPr>
            <w:r>
              <w:rPr>
                <w:rFonts w:hint="eastAsia" w:ascii="宋体" w:hAnsi="宋体"/>
                <w:color w:val="auto"/>
                <w:sz w:val="24"/>
                <w:highlight w:val="none"/>
              </w:rPr>
              <w:t>客户联系方式</w:t>
            </w:r>
          </w:p>
          <w:p w14:paraId="633355B3">
            <w:pPr>
              <w:spacing w:line="360" w:lineRule="auto"/>
              <w:jc w:val="center"/>
              <w:rPr>
                <w:rFonts w:hint="eastAsia" w:ascii="宋体" w:hAnsi="宋体"/>
                <w:color w:val="auto"/>
                <w:sz w:val="24"/>
                <w:highlight w:val="none"/>
              </w:rPr>
            </w:pPr>
          </w:p>
        </w:tc>
        <w:tc>
          <w:tcPr>
            <w:tcW w:w="1065" w:type="dxa"/>
          </w:tcPr>
          <w:p w14:paraId="436B9669">
            <w:pPr>
              <w:spacing w:line="360" w:lineRule="auto"/>
              <w:jc w:val="center"/>
              <w:rPr>
                <w:rFonts w:hint="eastAsia" w:ascii="宋体" w:hAnsi="宋体"/>
                <w:color w:val="auto"/>
                <w:sz w:val="24"/>
                <w:highlight w:val="none"/>
              </w:rPr>
            </w:pPr>
            <w:r>
              <w:rPr>
                <w:rFonts w:hint="eastAsia" w:ascii="宋体" w:hAnsi="宋体"/>
                <w:color w:val="auto"/>
                <w:sz w:val="24"/>
                <w:highlight w:val="none"/>
              </w:rPr>
              <w:t>合同额（元）</w:t>
            </w:r>
          </w:p>
          <w:p w14:paraId="11760095">
            <w:pPr>
              <w:spacing w:line="360" w:lineRule="auto"/>
              <w:jc w:val="center"/>
              <w:rPr>
                <w:rFonts w:hint="eastAsia" w:ascii="宋体" w:hAnsi="宋体"/>
                <w:color w:val="auto"/>
                <w:sz w:val="24"/>
                <w:highlight w:val="none"/>
              </w:rPr>
            </w:pPr>
          </w:p>
        </w:tc>
        <w:tc>
          <w:tcPr>
            <w:tcW w:w="1065" w:type="dxa"/>
          </w:tcPr>
          <w:p w14:paraId="7700FDB6">
            <w:pPr>
              <w:spacing w:line="360" w:lineRule="auto"/>
              <w:jc w:val="center"/>
              <w:rPr>
                <w:rFonts w:hint="eastAsia" w:ascii="宋体" w:hAnsi="宋体"/>
                <w:color w:val="auto"/>
                <w:sz w:val="24"/>
                <w:highlight w:val="none"/>
              </w:rPr>
            </w:pPr>
            <w:r>
              <w:rPr>
                <w:rFonts w:hint="eastAsia" w:ascii="宋体" w:hAnsi="宋体"/>
                <w:color w:val="auto"/>
                <w:sz w:val="24"/>
                <w:highlight w:val="none"/>
              </w:rPr>
              <w:t>合同签署日期</w:t>
            </w:r>
          </w:p>
          <w:p w14:paraId="7C12280C">
            <w:pPr>
              <w:spacing w:line="360" w:lineRule="auto"/>
              <w:jc w:val="center"/>
              <w:rPr>
                <w:rFonts w:hint="eastAsia" w:ascii="宋体" w:hAnsi="宋体"/>
                <w:color w:val="auto"/>
                <w:sz w:val="24"/>
                <w:highlight w:val="none"/>
              </w:rPr>
            </w:pPr>
          </w:p>
        </w:tc>
        <w:tc>
          <w:tcPr>
            <w:tcW w:w="1231" w:type="dxa"/>
          </w:tcPr>
          <w:p w14:paraId="5F975B27">
            <w:pPr>
              <w:spacing w:line="360" w:lineRule="auto"/>
              <w:jc w:val="center"/>
              <w:rPr>
                <w:rFonts w:hint="eastAsia" w:ascii="宋体" w:hAnsi="宋体"/>
                <w:color w:val="auto"/>
                <w:sz w:val="24"/>
                <w:highlight w:val="none"/>
              </w:rPr>
            </w:pPr>
            <w:r>
              <w:rPr>
                <w:rFonts w:hint="eastAsia" w:ascii="宋体" w:hAnsi="宋体"/>
                <w:color w:val="auto"/>
                <w:sz w:val="24"/>
                <w:highlight w:val="none"/>
              </w:rPr>
              <w:t>与本项目需求类似内容</w:t>
            </w:r>
          </w:p>
        </w:tc>
        <w:tc>
          <w:tcPr>
            <w:tcW w:w="901" w:type="dxa"/>
          </w:tcPr>
          <w:p w14:paraId="4C90DEAE">
            <w:pPr>
              <w:spacing w:line="360" w:lineRule="auto"/>
              <w:jc w:val="center"/>
              <w:rPr>
                <w:rFonts w:hint="eastAsia" w:ascii="宋体" w:hAnsi="宋体"/>
                <w:color w:val="auto"/>
                <w:sz w:val="24"/>
                <w:highlight w:val="none"/>
              </w:rPr>
            </w:pPr>
            <w:r>
              <w:rPr>
                <w:rFonts w:hint="eastAsia" w:ascii="宋体" w:hAnsi="宋体"/>
                <w:color w:val="auto"/>
                <w:sz w:val="24"/>
                <w:highlight w:val="none"/>
              </w:rPr>
              <w:t>项目状态</w:t>
            </w:r>
          </w:p>
          <w:p w14:paraId="6CBB882F">
            <w:pPr>
              <w:spacing w:line="360" w:lineRule="auto"/>
              <w:jc w:val="center"/>
              <w:rPr>
                <w:rFonts w:hint="eastAsia" w:ascii="宋体" w:hAnsi="宋体"/>
                <w:color w:val="auto"/>
                <w:sz w:val="24"/>
                <w:highlight w:val="none"/>
              </w:rPr>
            </w:pPr>
          </w:p>
        </w:tc>
      </w:tr>
      <w:tr w14:paraId="52CF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27CA103">
            <w:pPr>
              <w:spacing w:line="360" w:lineRule="auto"/>
              <w:jc w:val="left"/>
              <w:rPr>
                <w:rFonts w:hint="eastAsia" w:ascii="宋体" w:hAnsi="宋体"/>
                <w:color w:val="auto"/>
                <w:sz w:val="24"/>
                <w:highlight w:val="none"/>
              </w:rPr>
            </w:pPr>
          </w:p>
        </w:tc>
        <w:tc>
          <w:tcPr>
            <w:tcW w:w="1417" w:type="dxa"/>
          </w:tcPr>
          <w:p w14:paraId="7239B565">
            <w:pPr>
              <w:spacing w:line="360" w:lineRule="auto"/>
              <w:jc w:val="left"/>
              <w:rPr>
                <w:rFonts w:hint="eastAsia" w:ascii="宋体" w:hAnsi="宋体"/>
                <w:color w:val="auto"/>
                <w:sz w:val="24"/>
                <w:highlight w:val="none"/>
              </w:rPr>
            </w:pPr>
          </w:p>
        </w:tc>
        <w:tc>
          <w:tcPr>
            <w:tcW w:w="992" w:type="dxa"/>
          </w:tcPr>
          <w:p w14:paraId="2AF0E492">
            <w:pPr>
              <w:spacing w:line="360" w:lineRule="auto"/>
              <w:jc w:val="left"/>
              <w:rPr>
                <w:rFonts w:hint="eastAsia" w:ascii="宋体" w:hAnsi="宋体"/>
                <w:color w:val="auto"/>
                <w:sz w:val="24"/>
                <w:highlight w:val="none"/>
              </w:rPr>
            </w:pPr>
          </w:p>
        </w:tc>
        <w:tc>
          <w:tcPr>
            <w:tcW w:w="1317" w:type="dxa"/>
          </w:tcPr>
          <w:p w14:paraId="767D78B2">
            <w:pPr>
              <w:spacing w:line="360" w:lineRule="auto"/>
              <w:jc w:val="left"/>
              <w:rPr>
                <w:rFonts w:hint="eastAsia" w:ascii="宋体" w:hAnsi="宋体"/>
                <w:color w:val="auto"/>
                <w:sz w:val="24"/>
                <w:highlight w:val="none"/>
              </w:rPr>
            </w:pPr>
          </w:p>
        </w:tc>
        <w:tc>
          <w:tcPr>
            <w:tcW w:w="1065" w:type="dxa"/>
          </w:tcPr>
          <w:p w14:paraId="468C45B1">
            <w:pPr>
              <w:spacing w:line="360" w:lineRule="auto"/>
              <w:jc w:val="left"/>
              <w:rPr>
                <w:rFonts w:hint="eastAsia" w:ascii="宋体" w:hAnsi="宋体"/>
                <w:color w:val="auto"/>
                <w:sz w:val="24"/>
                <w:highlight w:val="none"/>
              </w:rPr>
            </w:pPr>
          </w:p>
        </w:tc>
        <w:tc>
          <w:tcPr>
            <w:tcW w:w="1065" w:type="dxa"/>
          </w:tcPr>
          <w:p w14:paraId="0E5A690D">
            <w:pPr>
              <w:spacing w:line="360" w:lineRule="auto"/>
              <w:jc w:val="left"/>
              <w:rPr>
                <w:rFonts w:hint="eastAsia" w:ascii="宋体" w:hAnsi="宋体"/>
                <w:color w:val="auto"/>
                <w:sz w:val="24"/>
                <w:highlight w:val="none"/>
              </w:rPr>
            </w:pPr>
          </w:p>
        </w:tc>
        <w:tc>
          <w:tcPr>
            <w:tcW w:w="1231" w:type="dxa"/>
          </w:tcPr>
          <w:p w14:paraId="3D7CD1B8">
            <w:pPr>
              <w:spacing w:line="360" w:lineRule="auto"/>
              <w:jc w:val="left"/>
              <w:rPr>
                <w:rFonts w:hint="eastAsia" w:ascii="宋体" w:hAnsi="宋体"/>
                <w:color w:val="auto"/>
                <w:sz w:val="24"/>
                <w:highlight w:val="none"/>
              </w:rPr>
            </w:pPr>
          </w:p>
        </w:tc>
        <w:tc>
          <w:tcPr>
            <w:tcW w:w="901" w:type="dxa"/>
          </w:tcPr>
          <w:p w14:paraId="788649F2">
            <w:pPr>
              <w:spacing w:line="360" w:lineRule="auto"/>
              <w:jc w:val="left"/>
              <w:rPr>
                <w:rFonts w:hint="eastAsia" w:ascii="宋体" w:hAnsi="宋体"/>
                <w:color w:val="auto"/>
                <w:sz w:val="24"/>
                <w:highlight w:val="none"/>
              </w:rPr>
            </w:pPr>
          </w:p>
        </w:tc>
      </w:tr>
      <w:tr w14:paraId="03AB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06554D3E">
            <w:pPr>
              <w:spacing w:line="360" w:lineRule="auto"/>
              <w:jc w:val="left"/>
              <w:rPr>
                <w:rFonts w:hint="eastAsia" w:ascii="宋体" w:hAnsi="宋体"/>
                <w:color w:val="auto"/>
                <w:sz w:val="24"/>
                <w:highlight w:val="none"/>
              </w:rPr>
            </w:pPr>
          </w:p>
        </w:tc>
        <w:tc>
          <w:tcPr>
            <w:tcW w:w="1417" w:type="dxa"/>
          </w:tcPr>
          <w:p w14:paraId="1180E971">
            <w:pPr>
              <w:spacing w:line="360" w:lineRule="auto"/>
              <w:jc w:val="left"/>
              <w:rPr>
                <w:rFonts w:hint="eastAsia" w:ascii="宋体" w:hAnsi="宋体"/>
                <w:color w:val="auto"/>
                <w:sz w:val="24"/>
                <w:highlight w:val="none"/>
              </w:rPr>
            </w:pPr>
          </w:p>
        </w:tc>
        <w:tc>
          <w:tcPr>
            <w:tcW w:w="992" w:type="dxa"/>
          </w:tcPr>
          <w:p w14:paraId="19884415">
            <w:pPr>
              <w:spacing w:line="360" w:lineRule="auto"/>
              <w:jc w:val="left"/>
              <w:rPr>
                <w:rFonts w:hint="eastAsia" w:ascii="宋体" w:hAnsi="宋体"/>
                <w:color w:val="auto"/>
                <w:sz w:val="24"/>
                <w:highlight w:val="none"/>
              </w:rPr>
            </w:pPr>
          </w:p>
        </w:tc>
        <w:tc>
          <w:tcPr>
            <w:tcW w:w="1317" w:type="dxa"/>
          </w:tcPr>
          <w:p w14:paraId="1BA89DAB">
            <w:pPr>
              <w:spacing w:line="360" w:lineRule="auto"/>
              <w:jc w:val="left"/>
              <w:rPr>
                <w:rFonts w:hint="eastAsia" w:ascii="宋体" w:hAnsi="宋体"/>
                <w:color w:val="auto"/>
                <w:sz w:val="24"/>
                <w:highlight w:val="none"/>
              </w:rPr>
            </w:pPr>
          </w:p>
        </w:tc>
        <w:tc>
          <w:tcPr>
            <w:tcW w:w="1065" w:type="dxa"/>
          </w:tcPr>
          <w:p w14:paraId="2EB559E7">
            <w:pPr>
              <w:spacing w:line="360" w:lineRule="auto"/>
              <w:jc w:val="left"/>
              <w:rPr>
                <w:rFonts w:hint="eastAsia" w:ascii="宋体" w:hAnsi="宋体"/>
                <w:color w:val="auto"/>
                <w:sz w:val="24"/>
                <w:highlight w:val="none"/>
              </w:rPr>
            </w:pPr>
          </w:p>
        </w:tc>
        <w:tc>
          <w:tcPr>
            <w:tcW w:w="1065" w:type="dxa"/>
          </w:tcPr>
          <w:p w14:paraId="7E46AFE8">
            <w:pPr>
              <w:spacing w:line="360" w:lineRule="auto"/>
              <w:jc w:val="left"/>
              <w:rPr>
                <w:rFonts w:hint="eastAsia" w:ascii="宋体" w:hAnsi="宋体"/>
                <w:color w:val="auto"/>
                <w:sz w:val="24"/>
                <w:highlight w:val="none"/>
              </w:rPr>
            </w:pPr>
          </w:p>
        </w:tc>
        <w:tc>
          <w:tcPr>
            <w:tcW w:w="1231" w:type="dxa"/>
          </w:tcPr>
          <w:p w14:paraId="78D751F0">
            <w:pPr>
              <w:spacing w:line="360" w:lineRule="auto"/>
              <w:jc w:val="left"/>
              <w:rPr>
                <w:rFonts w:hint="eastAsia" w:ascii="宋体" w:hAnsi="宋体"/>
                <w:color w:val="auto"/>
                <w:sz w:val="24"/>
                <w:highlight w:val="none"/>
              </w:rPr>
            </w:pPr>
          </w:p>
        </w:tc>
        <w:tc>
          <w:tcPr>
            <w:tcW w:w="901" w:type="dxa"/>
          </w:tcPr>
          <w:p w14:paraId="776F4B5C">
            <w:pPr>
              <w:spacing w:line="360" w:lineRule="auto"/>
              <w:jc w:val="left"/>
              <w:rPr>
                <w:rFonts w:hint="eastAsia" w:ascii="宋体" w:hAnsi="宋体"/>
                <w:color w:val="auto"/>
                <w:sz w:val="24"/>
                <w:highlight w:val="none"/>
              </w:rPr>
            </w:pPr>
          </w:p>
        </w:tc>
      </w:tr>
      <w:tr w14:paraId="4785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28EBDA">
            <w:pPr>
              <w:spacing w:line="360" w:lineRule="auto"/>
              <w:jc w:val="left"/>
              <w:rPr>
                <w:rFonts w:hint="eastAsia" w:ascii="宋体" w:hAnsi="宋体"/>
                <w:color w:val="auto"/>
                <w:sz w:val="24"/>
                <w:highlight w:val="none"/>
              </w:rPr>
            </w:pPr>
          </w:p>
        </w:tc>
        <w:tc>
          <w:tcPr>
            <w:tcW w:w="1417" w:type="dxa"/>
          </w:tcPr>
          <w:p w14:paraId="40ECF797">
            <w:pPr>
              <w:spacing w:line="360" w:lineRule="auto"/>
              <w:jc w:val="left"/>
              <w:rPr>
                <w:rFonts w:hint="eastAsia" w:ascii="宋体" w:hAnsi="宋体"/>
                <w:color w:val="auto"/>
                <w:sz w:val="24"/>
                <w:highlight w:val="none"/>
              </w:rPr>
            </w:pPr>
          </w:p>
        </w:tc>
        <w:tc>
          <w:tcPr>
            <w:tcW w:w="992" w:type="dxa"/>
          </w:tcPr>
          <w:p w14:paraId="5DE33D30">
            <w:pPr>
              <w:spacing w:line="360" w:lineRule="auto"/>
              <w:jc w:val="left"/>
              <w:rPr>
                <w:rFonts w:hint="eastAsia" w:ascii="宋体" w:hAnsi="宋体"/>
                <w:color w:val="auto"/>
                <w:sz w:val="24"/>
                <w:highlight w:val="none"/>
              </w:rPr>
            </w:pPr>
          </w:p>
        </w:tc>
        <w:tc>
          <w:tcPr>
            <w:tcW w:w="1317" w:type="dxa"/>
          </w:tcPr>
          <w:p w14:paraId="71AF3267">
            <w:pPr>
              <w:spacing w:line="360" w:lineRule="auto"/>
              <w:jc w:val="left"/>
              <w:rPr>
                <w:rFonts w:hint="eastAsia" w:ascii="宋体" w:hAnsi="宋体"/>
                <w:color w:val="auto"/>
                <w:sz w:val="24"/>
                <w:highlight w:val="none"/>
              </w:rPr>
            </w:pPr>
          </w:p>
        </w:tc>
        <w:tc>
          <w:tcPr>
            <w:tcW w:w="1065" w:type="dxa"/>
          </w:tcPr>
          <w:p w14:paraId="692D7CB2">
            <w:pPr>
              <w:spacing w:line="360" w:lineRule="auto"/>
              <w:jc w:val="left"/>
              <w:rPr>
                <w:rFonts w:hint="eastAsia" w:ascii="宋体" w:hAnsi="宋体"/>
                <w:color w:val="auto"/>
                <w:sz w:val="24"/>
                <w:highlight w:val="none"/>
              </w:rPr>
            </w:pPr>
          </w:p>
        </w:tc>
        <w:tc>
          <w:tcPr>
            <w:tcW w:w="1065" w:type="dxa"/>
          </w:tcPr>
          <w:p w14:paraId="1115AC6E">
            <w:pPr>
              <w:spacing w:line="360" w:lineRule="auto"/>
              <w:jc w:val="left"/>
              <w:rPr>
                <w:rFonts w:hint="eastAsia" w:ascii="宋体" w:hAnsi="宋体"/>
                <w:color w:val="auto"/>
                <w:sz w:val="24"/>
                <w:highlight w:val="none"/>
              </w:rPr>
            </w:pPr>
          </w:p>
        </w:tc>
        <w:tc>
          <w:tcPr>
            <w:tcW w:w="1231" w:type="dxa"/>
          </w:tcPr>
          <w:p w14:paraId="0784C3CB">
            <w:pPr>
              <w:spacing w:line="360" w:lineRule="auto"/>
              <w:jc w:val="left"/>
              <w:rPr>
                <w:rFonts w:hint="eastAsia" w:ascii="宋体" w:hAnsi="宋体"/>
                <w:color w:val="auto"/>
                <w:sz w:val="24"/>
                <w:highlight w:val="none"/>
              </w:rPr>
            </w:pPr>
          </w:p>
        </w:tc>
        <w:tc>
          <w:tcPr>
            <w:tcW w:w="901" w:type="dxa"/>
          </w:tcPr>
          <w:p w14:paraId="0B57EF55">
            <w:pPr>
              <w:spacing w:line="360" w:lineRule="auto"/>
              <w:jc w:val="left"/>
              <w:rPr>
                <w:rFonts w:hint="eastAsia" w:ascii="宋体" w:hAnsi="宋体"/>
                <w:color w:val="auto"/>
                <w:sz w:val="24"/>
                <w:highlight w:val="none"/>
              </w:rPr>
            </w:pPr>
          </w:p>
        </w:tc>
      </w:tr>
      <w:tr w14:paraId="5CD3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EE5E6AF">
            <w:pPr>
              <w:spacing w:line="360" w:lineRule="auto"/>
              <w:jc w:val="left"/>
              <w:rPr>
                <w:rFonts w:hint="eastAsia" w:ascii="宋体" w:hAnsi="宋体"/>
                <w:color w:val="auto"/>
                <w:sz w:val="24"/>
                <w:highlight w:val="none"/>
              </w:rPr>
            </w:pPr>
          </w:p>
        </w:tc>
        <w:tc>
          <w:tcPr>
            <w:tcW w:w="1417" w:type="dxa"/>
          </w:tcPr>
          <w:p w14:paraId="34CFC00F">
            <w:pPr>
              <w:spacing w:line="360" w:lineRule="auto"/>
              <w:jc w:val="left"/>
              <w:rPr>
                <w:rFonts w:hint="eastAsia" w:ascii="宋体" w:hAnsi="宋体"/>
                <w:color w:val="auto"/>
                <w:sz w:val="24"/>
                <w:highlight w:val="none"/>
              </w:rPr>
            </w:pPr>
          </w:p>
        </w:tc>
        <w:tc>
          <w:tcPr>
            <w:tcW w:w="992" w:type="dxa"/>
          </w:tcPr>
          <w:p w14:paraId="2107DC4A">
            <w:pPr>
              <w:spacing w:line="360" w:lineRule="auto"/>
              <w:jc w:val="left"/>
              <w:rPr>
                <w:rFonts w:hint="eastAsia" w:ascii="宋体" w:hAnsi="宋体"/>
                <w:color w:val="auto"/>
                <w:sz w:val="24"/>
                <w:highlight w:val="none"/>
              </w:rPr>
            </w:pPr>
          </w:p>
        </w:tc>
        <w:tc>
          <w:tcPr>
            <w:tcW w:w="1317" w:type="dxa"/>
          </w:tcPr>
          <w:p w14:paraId="459AB862">
            <w:pPr>
              <w:spacing w:line="360" w:lineRule="auto"/>
              <w:jc w:val="left"/>
              <w:rPr>
                <w:rFonts w:hint="eastAsia" w:ascii="宋体" w:hAnsi="宋体"/>
                <w:color w:val="auto"/>
                <w:sz w:val="24"/>
                <w:highlight w:val="none"/>
              </w:rPr>
            </w:pPr>
          </w:p>
        </w:tc>
        <w:tc>
          <w:tcPr>
            <w:tcW w:w="1065" w:type="dxa"/>
          </w:tcPr>
          <w:p w14:paraId="5BA0559A">
            <w:pPr>
              <w:spacing w:line="360" w:lineRule="auto"/>
              <w:jc w:val="left"/>
              <w:rPr>
                <w:rFonts w:hint="eastAsia" w:ascii="宋体" w:hAnsi="宋体"/>
                <w:color w:val="auto"/>
                <w:sz w:val="24"/>
                <w:highlight w:val="none"/>
              </w:rPr>
            </w:pPr>
          </w:p>
        </w:tc>
        <w:tc>
          <w:tcPr>
            <w:tcW w:w="1065" w:type="dxa"/>
          </w:tcPr>
          <w:p w14:paraId="3100D228">
            <w:pPr>
              <w:spacing w:line="360" w:lineRule="auto"/>
              <w:jc w:val="left"/>
              <w:rPr>
                <w:rFonts w:hint="eastAsia" w:ascii="宋体" w:hAnsi="宋体"/>
                <w:color w:val="auto"/>
                <w:sz w:val="24"/>
                <w:highlight w:val="none"/>
              </w:rPr>
            </w:pPr>
          </w:p>
        </w:tc>
        <w:tc>
          <w:tcPr>
            <w:tcW w:w="1231" w:type="dxa"/>
          </w:tcPr>
          <w:p w14:paraId="078B20E0">
            <w:pPr>
              <w:spacing w:line="360" w:lineRule="auto"/>
              <w:jc w:val="left"/>
              <w:rPr>
                <w:rFonts w:hint="eastAsia" w:ascii="宋体" w:hAnsi="宋体"/>
                <w:color w:val="auto"/>
                <w:sz w:val="24"/>
                <w:highlight w:val="none"/>
              </w:rPr>
            </w:pPr>
          </w:p>
        </w:tc>
        <w:tc>
          <w:tcPr>
            <w:tcW w:w="901" w:type="dxa"/>
          </w:tcPr>
          <w:p w14:paraId="7F78EAC4">
            <w:pPr>
              <w:spacing w:line="360" w:lineRule="auto"/>
              <w:jc w:val="left"/>
              <w:rPr>
                <w:rFonts w:hint="eastAsia" w:ascii="宋体" w:hAnsi="宋体"/>
                <w:color w:val="auto"/>
                <w:sz w:val="24"/>
                <w:highlight w:val="none"/>
              </w:rPr>
            </w:pPr>
          </w:p>
        </w:tc>
      </w:tr>
      <w:tr w14:paraId="4F19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515DB7A">
            <w:pPr>
              <w:spacing w:line="360" w:lineRule="auto"/>
              <w:jc w:val="left"/>
              <w:rPr>
                <w:rFonts w:hint="eastAsia" w:ascii="宋体" w:hAnsi="宋体"/>
                <w:color w:val="auto"/>
                <w:sz w:val="24"/>
                <w:highlight w:val="none"/>
              </w:rPr>
            </w:pPr>
          </w:p>
        </w:tc>
        <w:tc>
          <w:tcPr>
            <w:tcW w:w="1417" w:type="dxa"/>
          </w:tcPr>
          <w:p w14:paraId="2291A3C0">
            <w:pPr>
              <w:spacing w:line="360" w:lineRule="auto"/>
              <w:jc w:val="left"/>
              <w:rPr>
                <w:rFonts w:hint="eastAsia" w:ascii="宋体" w:hAnsi="宋体"/>
                <w:color w:val="auto"/>
                <w:sz w:val="24"/>
                <w:highlight w:val="none"/>
              </w:rPr>
            </w:pPr>
          </w:p>
        </w:tc>
        <w:tc>
          <w:tcPr>
            <w:tcW w:w="992" w:type="dxa"/>
          </w:tcPr>
          <w:p w14:paraId="4843BAB7">
            <w:pPr>
              <w:spacing w:line="360" w:lineRule="auto"/>
              <w:jc w:val="left"/>
              <w:rPr>
                <w:rFonts w:hint="eastAsia" w:ascii="宋体" w:hAnsi="宋体"/>
                <w:color w:val="auto"/>
                <w:sz w:val="24"/>
                <w:highlight w:val="none"/>
              </w:rPr>
            </w:pPr>
          </w:p>
        </w:tc>
        <w:tc>
          <w:tcPr>
            <w:tcW w:w="1317" w:type="dxa"/>
          </w:tcPr>
          <w:p w14:paraId="695EE0A2">
            <w:pPr>
              <w:spacing w:line="360" w:lineRule="auto"/>
              <w:jc w:val="left"/>
              <w:rPr>
                <w:rFonts w:hint="eastAsia" w:ascii="宋体" w:hAnsi="宋体"/>
                <w:color w:val="auto"/>
                <w:sz w:val="24"/>
                <w:highlight w:val="none"/>
              </w:rPr>
            </w:pPr>
          </w:p>
        </w:tc>
        <w:tc>
          <w:tcPr>
            <w:tcW w:w="1065" w:type="dxa"/>
          </w:tcPr>
          <w:p w14:paraId="77DCA51A">
            <w:pPr>
              <w:spacing w:line="360" w:lineRule="auto"/>
              <w:jc w:val="left"/>
              <w:rPr>
                <w:rFonts w:hint="eastAsia" w:ascii="宋体" w:hAnsi="宋体"/>
                <w:color w:val="auto"/>
                <w:sz w:val="24"/>
                <w:highlight w:val="none"/>
              </w:rPr>
            </w:pPr>
          </w:p>
        </w:tc>
        <w:tc>
          <w:tcPr>
            <w:tcW w:w="1065" w:type="dxa"/>
          </w:tcPr>
          <w:p w14:paraId="66B6D91E">
            <w:pPr>
              <w:spacing w:line="360" w:lineRule="auto"/>
              <w:jc w:val="left"/>
              <w:rPr>
                <w:rFonts w:hint="eastAsia" w:ascii="宋体" w:hAnsi="宋体"/>
                <w:color w:val="auto"/>
                <w:sz w:val="24"/>
                <w:highlight w:val="none"/>
              </w:rPr>
            </w:pPr>
          </w:p>
        </w:tc>
        <w:tc>
          <w:tcPr>
            <w:tcW w:w="1231" w:type="dxa"/>
          </w:tcPr>
          <w:p w14:paraId="0FB44BB6">
            <w:pPr>
              <w:spacing w:line="360" w:lineRule="auto"/>
              <w:jc w:val="left"/>
              <w:rPr>
                <w:rFonts w:hint="eastAsia" w:ascii="宋体" w:hAnsi="宋体"/>
                <w:color w:val="auto"/>
                <w:sz w:val="24"/>
                <w:highlight w:val="none"/>
              </w:rPr>
            </w:pPr>
          </w:p>
        </w:tc>
        <w:tc>
          <w:tcPr>
            <w:tcW w:w="901" w:type="dxa"/>
          </w:tcPr>
          <w:p w14:paraId="12C9499B">
            <w:pPr>
              <w:spacing w:line="360" w:lineRule="auto"/>
              <w:jc w:val="left"/>
              <w:rPr>
                <w:rFonts w:hint="eastAsia" w:ascii="宋体" w:hAnsi="宋体"/>
                <w:color w:val="auto"/>
                <w:sz w:val="24"/>
                <w:highlight w:val="none"/>
              </w:rPr>
            </w:pPr>
          </w:p>
        </w:tc>
      </w:tr>
    </w:tbl>
    <w:p w14:paraId="1E721967">
      <w:pPr>
        <w:spacing w:line="360" w:lineRule="auto"/>
        <w:jc w:val="left"/>
        <w:rPr>
          <w:rFonts w:hint="eastAsia" w:ascii="宋体" w:hAnsi="宋体"/>
          <w:color w:val="auto"/>
          <w:sz w:val="24"/>
          <w:highlight w:val="none"/>
        </w:rPr>
      </w:pPr>
    </w:p>
    <w:p w14:paraId="7657A982">
      <w:pPr>
        <w:spacing w:line="360" w:lineRule="auto"/>
        <w:jc w:val="left"/>
        <w:rPr>
          <w:rFonts w:hint="eastAsia" w:ascii="宋体" w:hAnsi="宋体"/>
          <w:color w:val="auto"/>
          <w:sz w:val="24"/>
          <w:highlight w:val="none"/>
        </w:rPr>
      </w:pPr>
      <w:r>
        <w:rPr>
          <w:rFonts w:hint="eastAsia" w:ascii="宋体" w:hAnsi="宋体"/>
          <w:color w:val="auto"/>
          <w:sz w:val="24"/>
          <w:highlight w:val="none"/>
        </w:rPr>
        <w:t>注：</w:t>
      </w:r>
    </w:p>
    <w:p w14:paraId="1A453499">
      <w:pPr>
        <w:numPr>
          <w:ilvl w:val="0"/>
          <w:numId w:val="22"/>
        </w:numPr>
        <w:spacing w:line="360" w:lineRule="auto"/>
        <w:ind w:left="425" w:hanging="425"/>
        <w:jc w:val="left"/>
        <w:rPr>
          <w:rFonts w:hint="eastAsia" w:ascii="宋体" w:hAnsi="宋体"/>
          <w:color w:val="auto"/>
          <w:sz w:val="24"/>
          <w:highlight w:val="none"/>
        </w:rPr>
      </w:pPr>
      <w:r>
        <w:rPr>
          <w:rFonts w:hint="eastAsia" w:ascii="宋体" w:hAnsi="宋体"/>
          <w:color w:val="auto"/>
          <w:sz w:val="24"/>
          <w:highlight w:val="none"/>
        </w:rPr>
        <w:t>本表可采用横向纸张方向布局；</w:t>
      </w:r>
    </w:p>
    <w:p w14:paraId="7D243002">
      <w:pPr>
        <w:numPr>
          <w:ilvl w:val="0"/>
          <w:numId w:val="22"/>
        </w:numPr>
        <w:spacing w:before="0" w:line="360" w:lineRule="auto"/>
        <w:ind w:left="425" w:hanging="425"/>
        <w:rPr>
          <w:rFonts w:hint="eastAsia" w:ascii="宋体" w:hAnsi="宋体" w:eastAsia="Arial" w:cs="Arial"/>
          <w:color w:val="auto"/>
          <w:spacing w:val="0"/>
          <w:sz w:val="24"/>
          <w:szCs w:val="21"/>
          <w:highlight w:val="none"/>
        </w:rPr>
      </w:pPr>
      <w:r>
        <w:rPr>
          <w:rFonts w:hint="eastAsia" w:ascii="宋体" w:hAnsi="宋体" w:eastAsia="Arial" w:cs="Arial"/>
          <w:color w:val="auto"/>
          <w:spacing w:val="0"/>
          <w:sz w:val="24"/>
          <w:szCs w:val="21"/>
          <w:highlight w:val="none"/>
        </w:rPr>
        <w:t>供应商提供能够证明上述业绩真实性的合同电子件，合同电子件中应至少包括合同的首页、内容页、签字盖章页；尽可能明确落款时间与生效时间，供应商应在不涉及商业秘密的前提下尽可能提供详细的合同电子件内容。</w:t>
      </w:r>
    </w:p>
    <w:p w14:paraId="423CF68A">
      <w:pPr>
        <w:numPr>
          <w:ilvl w:val="0"/>
          <w:numId w:val="22"/>
        </w:numPr>
        <w:spacing w:before="0" w:line="360" w:lineRule="auto"/>
        <w:ind w:left="425" w:hanging="425"/>
        <w:rPr>
          <w:rFonts w:hint="eastAsia" w:ascii="宋体" w:hAnsi="宋体" w:eastAsia="Arial" w:cs="Arial"/>
          <w:color w:val="auto"/>
          <w:sz w:val="24"/>
          <w:szCs w:val="21"/>
          <w:highlight w:val="none"/>
        </w:rPr>
      </w:pPr>
      <w:r>
        <w:rPr>
          <w:rFonts w:hint="eastAsia" w:ascii="宋体" w:hAnsi="宋体" w:eastAsia="Arial" w:cs="Arial"/>
          <w:color w:val="auto"/>
          <w:spacing w:val="0"/>
          <w:sz w:val="24"/>
          <w:szCs w:val="21"/>
          <w:highlight w:val="none"/>
        </w:rPr>
        <w:t>所有合同电子件应清晰，并由供应商</w:t>
      </w:r>
      <w:r>
        <w:rPr>
          <w:rFonts w:hint="eastAsia" w:ascii="宋体" w:hAnsi="宋体" w:eastAsia="Arial" w:cs="Arial"/>
          <w:b w:val="0"/>
          <w:bCs w:val="0"/>
          <w:color w:val="auto"/>
          <w:spacing w:val="0"/>
          <w:sz w:val="24"/>
          <w:szCs w:val="21"/>
          <w:highlight w:val="none"/>
        </w:rPr>
        <w:t>加盖单位公章</w:t>
      </w:r>
      <w:r>
        <w:rPr>
          <w:rFonts w:hint="eastAsia" w:ascii="宋体" w:hAnsi="宋体" w:eastAsia="Arial" w:cs="Arial"/>
          <w:color w:val="auto"/>
          <w:spacing w:val="0"/>
          <w:sz w:val="24"/>
          <w:szCs w:val="21"/>
          <w:highlight w:val="none"/>
        </w:rPr>
        <w:t>；</w:t>
      </w:r>
    </w:p>
    <w:p w14:paraId="2FD1EF4B">
      <w:pPr>
        <w:spacing w:line="360" w:lineRule="auto"/>
        <w:jc w:val="left"/>
        <w:rPr>
          <w:rFonts w:hint="eastAsia" w:ascii="宋体" w:hAnsi="宋体"/>
          <w:color w:val="auto"/>
          <w:sz w:val="24"/>
          <w:highlight w:val="none"/>
        </w:rPr>
      </w:pPr>
    </w:p>
    <w:p w14:paraId="23D5CA05">
      <w:pPr>
        <w:spacing w:line="480" w:lineRule="auto"/>
        <w:jc w:val="left"/>
        <w:rPr>
          <w:rFonts w:hint="eastAsia" w:ascii="宋体" w:hAnsi="宋体"/>
          <w:color w:val="auto"/>
          <w:sz w:val="24"/>
          <w:highlight w:val="none"/>
          <w:u w:val="single"/>
        </w:rPr>
      </w:pPr>
      <w:bookmarkStart w:id="930" w:name="_Hlk153375824"/>
      <w:r>
        <w:rPr>
          <w:rFonts w:ascii="宋体" w:hAnsi="宋体"/>
          <w:color w:val="auto"/>
          <w:sz w:val="24"/>
          <w:szCs w:val="20"/>
          <w:highlight w:val="none"/>
        </w:rPr>
        <w:t>投标人名称（加盖公章）</w:t>
      </w:r>
      <w:r>
        <w:rPr>
          <w:rFonts w:hint="eastAsia" w:ascii="宋体" w:hAnsi="宋体"/>
          <w:color w:val="auto"/>
          <w:sz w:val="24"/>
          <w:szCs w:val="20"/>
          <w:highlight w:val="none"/>
        </w:rPr>
        <w:t>：</w:t>
      </w:r>
      <w:bookmarkEnd w:id="930"/>
      <w:r>
        <w:rPr>
          <w:rFonts w:ascii="宋体" w:hAnsi="宋体"/>
          <w:color w:val="auto"/>
          <w:sz w:val="24"/>
          <w:szCs w:val="20"/>
          <w:highlight w:val="none"/>
        </w:rPr>
        <w:t xml:space="preserve"> ___________</w:t>
      </w:r>
    </w:p>
    <w:p w14:paraId="1D4C8CF2">
      <w:pPr>
        <w:spacing w:line="480" w:lineRule="auto"/>
        <w:jc w:val="left"/>
        <w:rPr>
          <w:rFonts w:hint="eastAsia" w:ascii="宋体" w:hAnsi="宋体"/>
          <w:color w:val="auto"/>
          <w:sz w:val="24"/>
          <w:highlight w:val="none"/>
          <w:u w:val="single"/>
        </w:rPr>
      </w:pPr>
      <w:r>
        <w:rPr>
          <w:rFonts w:hint="eastAsia" w:ascii="宋体" w:hAnsi="宋体"/>
          <w:color w:val="auto"/>
          <w:sz w:val="24"/>
          <w:highlight w:val="none"/>
        </w:rPr>
        <w:t>日期：</w:t>
      </w:r>
      <w:r>
        <w:rPr>
          <w:rFonts w:ascii="宋体" w:hAnsi="宋体"/>
          <w:color w:val="auto"/>
          <w:sz w:val="24"/>
          <w:szCs w:val="20"/>
          <w:highlight w:val="none"/>
        </w:rPr>
        <w:t>____年____月____日</w:t>
      </w:r>
    </w:p>
    <w:p w14:paraId="4EA22E2A">
      <w:pPr>
        <w:pStyle w:val="19"/>
        <w:spacing w:before="4" w:line="360" w:lineRule="auto"/>
        <w:ind w:left="611"/>
        <w:rPr>
          <w:rFonts w:hint="eastAsia" w:ascii="宋体" w:hAnsi="宋体" w:eastAsia="宋体" w:cs="宋体"/>
          <w:color w:val="auto"/>
          <w:spacing w:val="3"/>
          <w:sz w:val="24"/>
          <w:szCs w:val="24"/>
          <w:highlight w:val="none"/>
        </w:rPr>
      </w:pPr>
    </w:p>
    <w:p w14:paraId="09F7A5FF">
      <w:pPr>
        <w:pStyle w:val="19"/>
        <w:spacing w:before="4" w:line="360" w:lineRule="auto"/>
        <w:ind w:left="611"/>
        <w:rPr>
          <w:rFonts w:hint="eastAsia" w:ascii="宋体" w:hAnsi="宋体" w:eastAsia="宋体" w:cs="宋体"/>
          <w:color w:val="auto"/>
          <w:spacing w:val="3"/>
          <w:sz w:val="24"/>
          <w:szCs w:val="24"/>
          <w:highlight w:val="none"/>
        </w:rPr>
      </w:pPr>
    </w:p>
    <w:p w14:paraId="1E147F1F">
      <w:pPr>
        <w:pStyle w:val="19"/>
        <w:spacing w:before="4" w:line="360" w:lineRule="auto"/>
        <w:ind w:left="611"/>
        <w:rPr>
          <w:rFonts w:hint="eastAsia" w:ascii="宋体" w:hAnsi="宋体" w:eastAsia="宋体" w:cs="宋体"/>
          <w:color w:val="auto"/>
          <w:spacing w:val="3"/>
          <w:sz w:val="24"/>
          <w:szCs w:val="24"/>
          <w:highlight w:val="none"/>
        </w:rPr>
      </w:pPr>
    </w:p>
    <w:p w14:paraId="27A9B3B2">
      <w:pPr>
        <w:pStyle w:val="19"/>
        <w:spacing w:before="4" w:line="360" w:lineRule="auto"/>
        <w:ind w:left="611"/>
        <w:rPr>
          <w:rFonts w:hint="eastAsia" w:ascii="宋体" w:hAnsi="宋体" w:eastAsia="宋体" w:cs="宋体"/>
          <w:color w:val="auto"/>
          <w:spacing w:val="3"/>
          <w:sz w:val="24"/>
          <w:szCs w:val="24"/>
          <w:highlight w:val="none"/>
        </w:rPr>
      </w:pPr>
    </w:p>
    <w:p w14:paraId="6B8EF70D">
      <w:pPr>
        <w:pStyle w:val="19"/>
        <w:spacing w:before="4" w:line="360" w:lineRule="auto"/>
        <w:ind w:left="611"/>
        <w:rPr>
          <w:rFonts w:hint="eastAsia" w:ascii="宋体" w:hAnsi="宋体" w:eastAsia="宋体" w:cs="宋体"/>
          <w:color w:val="auto"/>
          <w:spacing w:val="3"/>
          <w:sz w:val="24"/>
          <w:szCs w:val="24"/>
          <w:highlight w:val="none"/>
        </w:rPr>
      </w:pPr>
    </w:p>
    <w:p w14:paraId="2DDFAAB8">
      <w:pP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br w:type="page"/>
      </w:r>
    </w:p>
    <w:p w14:paraId="03B71DDC">
      <w:pPr>
        <w:pStyle w:val="19"/>
        <w:spacing w:before="4" w:line="360" w:lineRule="auto"/>
        <w:ind w:left="61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投标人认为应附的其他材料</w:t>
      </w:r>
    </w:p>
    <w:p w14:paraId="0DE7C303">
      <w:pPr>
        <w:pStyle w:val="19"/>
        <w:spacing w:before="4" w:line="360" w:lineRule="auto"/>
        <w:ind w:left="611"/>
        <w:rPr>
          <w:rFonts w:hint="eastAsia" w:ascii="宋体" w:hAnsi="宋体" w:eastAsia="宋体" w:cs="宋体"/>
          <w:color w:val="auto"/>
          <w:sz w:val="24"/>
          <w:highlight w:val="none"/>
        </w:rPr>
      </w:pPr>
    </w:p>
    <w:p w14:paraId="412D2C83">
      <w:pPr>
        <w:pStyle w:val="19"/>
        <w:spacing w:before="4" w:line="360" w:lineRule="auto"/>
        <w:ind w:left="611"/>
        <w:rPr>
          <w:rFonts w:hint="eastAsia" w:ascii="宋体" w:hAnsi="宋体" w:eastAsia="宋体" w:cs="宋体"/>
          <w:color w:val="auto"/>
          <w:sz w:val="24"/>
          <w:highlight w:val="none"/>
        </w:rPr>
      </w:pPr>
    </w:p>
    <w:p w14:paraId="64FB5C5A">
      <w:pPr>
        <w:pStyle w:val="19"/>
        <w:spacing w:before="4" w:line="360" w:lineRule="auto"/>
        <w:ind w:left="611"/>
        <w:rPr>
          <w:rFonts w:hint="eastAsia" w:ascii="宋体" w:hAnsi="宋体" w:eastAsia="宋体" w:cs="宋体"/>
          <w:color w:val="auto"/>
          <w:sz w:val="24"/>
          <w:highlight w:val="none"/>
        </w:rPr>
      </w:pPr>
    </w:p>
    <w:p w14:paraId="4AAF95B7">
      <w:pPr>
        <w:pStyle w:val="19"/>
        <w:spacing w:before="4" w:line="360" w:lineRule="auto"/>
        <w:ind w:left="611"/>
        <w:rPr>
          <w:rFonts w:hint="eastAsia" w:ascii="宋体" w:hAnsi="宋体" w:eastAsia="宋体" w:cs="宋体"/>
          <w:color w:val="auto"/>
          <w:sz w:val="24"/>
          <w:highlight w:val="none"/>
        </w:rPr>
      </w:pPr>
    </w:p>
    <w:p w14:paraId="107A2D1E">
      <w:pPr>
        <w:pStyle w:val="19"/>
        <w:spacing w:before="4" w:line="360" w:lineRule="auto"/>
        <w:ind w:left="611"/>
        <w:rPr>
          <w:rFonts w:hint="eastAsia" w:ascii="宋体" w:hAnsi="宋体" w:eastAsia="宋体" w:cs="宋体"/>
          <w:color w:val="auto"/>
          <w:sz w:val="24"/>
          <w:highlight w:val="none"/>
        </w:rPr>
      </w:pPr>
    </w:p>
    <w:p w14:paraId="789C9248">
      <w:pPr>
        <w:pStyle w:val="19"/>
        <w:spacing w:before="4" w:line="360" w:lineRule="auto"/>
        <w:ind w:left="611"/>
        <w:rPr>
          <w:rFonts w:hint="eastAsia" w:ascii="宋体" w:hAnsi="宋体" w:eastAsia="宋体" w:cs="宋体"/>
          <w:color w:val="auto"/>
          <w:sz w:val="24"/>
          <w:highlight w:val="none"/>
        </w:rPr>
      </w:pPr>
    </w:p>
    <w:p w14:paraId="5D6D9A6C">
      <w:pPr>
        <w:pStyle w:val="19"/>
        <w:spacing w:before="4" w:line="360" w:lineRule="auto"/>
        <w:ind w:left="611"/>
        <w:rPr>
          <w:rFonts w:hint="eastAsia" w:ascii="宋体" w:hAnsi="宋体" w:eastAsia="宋体" w:cs="宋体"/>
          <w:color w:val="auto"/>
          <w:sz w:val="24"/>
          <w:highlight w:val="none"/>
        </w:rPr>
      </w:pPr>
    </w:p>
    <w:p w14:paraId="0C1D9E68">
      <w:pPr>
        <w:pStyle w:val="19"/>
        <w:spacing w:before="4" w:line="360" w:lineRule="auto"/>
        <w:ind w:left="611"/>
        <w:rPr>
          <w:rFonts w:hint="eastAsia" w:ascii="宋体" w:hAnsi="宋体" w:eastAsia="宋体" w:cs="宋体"/>
          <w:color w:val="auto"/>
          <w:sz w:val="24"/>
          <w:highlight w:val="none"/>
        </w:rPr>
      </w:pPr>
    </w:p>
    <w:p w14:paraId="60F094EB">
      <w:pPr>
        <w:pStyle w:val="19"/>
        <w:spacing w:before="4" w:line="360" w:lineRule="auto"/>
        <w:ind w:left="611"/>
        <w:rPr>
          <w:rFonts w:hint="eastAsia" w:ascii="宋体" w:hAnsi="宋体" w:eastAsia="宋体" w:cs="宋体"/>
          <w:color w:val="auto"/>
          <w:sz w:val="24"/>
          <w:highlight w:val="none"/>
        </w:rPr>
      </w:pPr>
    </w:p>
    <w:p w14:paraId="1555A77F">
      <w:pPr>
        <w:pStyle w:val="19"/>
        <w:spacing w:before="4" w:line="360" w:lineRule="auto"/>
        <w:ind w:left="611"/>
        <w:rPr>
          <w:rFonts w:hint="eastAsia" w:ascii="宋体" w:hAnsi="宋体" w:eastAsia="宋体" w:cs="宋体"/>
          <w:color w:val="auto"/>
          <w:sz w:val="24"/>
          <w:highlight w:val="none"/>
        </w:rPr>
      </w:pPr>
    </w:p>
    <w:p w14:paraId="13166FBE">
      <w:pPr>
        <w:pStyle w:val="19"/>
        <w:spacing w:before="4" w:line="360" w:lineRule="auto"/>
        <w:ind w:left="611"/>
        <w:rPr>
          <w:rFonts w:hint="eastAsia" w:ascii="宋体" w:hAnsi="宋体" w:eastAsia="宋体" w:cs="宋体"/>
          <w:color w:val="auto"/>
          <w:sz w:val="24"/>
          <w:highlight w:val="none"/>
        </w:rPr>
      </w:pPr>
    </w:p>
    <w:p w14:paraId="0241614D">
      <w:pPr>
        <w:pStyle w:val="19"/>
        <w:spacing w:before="4" w:line="360" w:lineRule="auto"/>
        <w:ind w:left="611"/>
        <w:rPr>
          <w:rFonts w:hint="eastAsia" w:ascii="宋体" w:hAnsi="宋体" w:eastAsia="宋体" w:cs="宋体"/>
          <w:color w:val="auto"/>
          <w:sz w:val="24"/>
          <w:highlight w:val="none"/>
        </w:rPr>
      </w:pPr>
    </w:p>
    <w:p w14:paraId="49E92391">
      <w:pPr>
        <w:pStyle w:val="19"/>
        <w:spacing w:before="4" w:line="360" w:lineRule="auto"/>
        <w:ind w:left="611"/>
        <w:rPr>
          <w:rFonts w:hint="eastAsia" w:ascii="宋体" w:hAnsi="宋体" w:eastAsia="宋体" w:cs="宋体"/>
          <w:color w:val="auto"/>
          <w:sz w:val="24"/>
          <w:highlight w:val="none"/>
        </w:rPr>
      </w:pPr>
    </w:p>
    <w:p w14:paraId="00DF1258">
      <w:pPr>
        <w:pStyle w:val="19"/>
        <w:spacing w:before="4" w:line="360" w:lineRule="auto"/>
        <w:ind w:left="611"/>
        <w:rPr>
          <w:rFonts w:hint="eastAsia" w:ascii="宋体" w:hAnsi="宋体" w:eastAsia="宋体" w:cs="宋体"/>
          <w:color w:val="auto"/>
          <w:sz w:val="24"/>
          <w:highlight w:val="none"/>
        </w:rPr>
      </w:pPr>
    </w:p>
    <w:p w14:paraId="7855D11D">
      <w:pPr>
        <w:pStyle w:val="19"/>
        <w:spacing w:before="4" w:line="360" w:lineRule="auto"/>
        <w:ind w:left="611"/>
        <w:rPr>
          <w:rFonts w:hint="eastAsia" w:ascii="宋体" w:hAnsi="宋体" w:eastAsia="宋体" w:cs="宋体"/>
          <w:color w:val="auto"/>
          <w:sz w:val="24"/>
          <w:highlight w:val="none"/>
        </w:rPr>
      </w:pPr>
    </w:p>
    <w:p w14:paraId="21E62A85">
      <w:pPr>
        <w:pStyle w:val="19"/>
        <w:spacing w:before="4" w:line="360" w:lineRule="auto"/>
        <w:ind w:left="611"/>
        <w:rPr>
          <w:rFonts w:hint="eastAsia" w:ascii="宋体" w:hAnsi="宋体" w:eastAsia="宋体" w:cs="宋体"/>
          <w:color w:val="auto"/>
          <w:sz w:val="24"/>
          <w:highlight w:val="none"/>
        </w:rPr>
      </w:pPr>
    </w:p>
    <w:p w14:paraId="49B064F0">
      <w:pPr>
        <w:pStyle w:val="19"/>
        <w:spacing w:before="4" w:line="360" w:lineRule="auto"/>
        <w:ind w:left="611"/>
        <w:rPr>
          <w:rFonts w:hint="eastAsia" w:ascii="宋体" w:hAnsi="宋体" w:eastAsia="宋体" w:cs="宋体"/>
          <w:color w:val="auto"/>
          <w:sz w:val="24"/>
          <w:highlight w:val="none"/>
        </w:rPr>
      </w:pPr>
    </w:p>
    <w:p w14:paraId="5F9473DC">
      <w:pPr>
        <w:pStyle w:val="19"/>
        <w:spacing w:before="4" w:line="360" w:lineRule="auto"/>
        <w:ind w:left="611"/>
        <w:rPr>
          <w:rFonts w:hint="eastAsia" w:ascii="宋体" w:hAnsi="宋体" w:eastAsia="宋体" w:cs="宋体"/>
          <w:color w:val="auto"/>
          <w:sz w:val="24"/>
          <w:highlight w:val="none"/>
        </w:rPr>
      </w:pPr>
    </w:p>
    <w:p w14:paraId="37557D10">
      <w:pPr>
        <w:pStyle w:val="19"/>
        <w:spacing w:before="4" w:line="360" w:lineRule="auto"/>
        <w:ind w:left="611"/>
        <w:rPr>
          <w:rFonts w:hint="eastAsia" w:ascii="宋体" w:hAnsi="宋体" w:eastAsia="宋体" w:cs="宋体"/>
          <w:color w:val="auto"/>
          <w:sz w:val="24"/>
          <w:highlight w:val="none"/>
        </w:rPr>
      </w:pPr>
    </w:p>
    <w:p w14:paraId="015B9675">
      <w:pPr>
        <w:pStyle w:val="19"/>
        <w:spacing w:before="4" w:line="360" w:lineRule="auto"/>
        <w:ind w:left="611"/>
        <w:rPr>
          <w:rFonts w:hint="eastAsia" w:ascii="宋体" w:hAnsi="宋体" w:eastAsia="宋体" w:cs="宋体"/>
          <w:color w:val="auto"/>
          <w:sz w:val="24"/>
          <w:highlight w:val="none"/>
        </w:rPr>
      </w:pPr>
    </w:p>
    <w:p w14:paraId="6D81CCCE">
      <w:pPr>
        <w:pStyle w:val="19"/>
        <w:spacing w:before="4" w:line="360" w:lineRule="auto"/>
        <w:ind w:left="611"/>
        <w:rPr>
          <w:rFonts w:hint="eastAsia" w:ascii="宋体" w:hAnsi="宋体" w:eastAsia="宋体" w:cs="宋体"/>
          <w:color w:val="auto"/>
          <w:sz w:val="24"/>
          <w:highlight w:val="none"/>
        </w:rPr>
      </w:pPr>
    </w:p>
    <w:p w14:paraId="5C091467">
      <w:pPr>
        <w:pStyle w:val="19"/>
        <w:spacing w:before="4" w:line="360" w:lineRule="auto"/>
        <w:ind w:left="611"/>
        <w:rPr>
          <w:rFonts w:hint="eastAsia" w:ascii="宋体" w:hAnsi="宋体" w:eastAsia="宋体" w:cs="宋体"/>
          <w:color w:val="auto"/>
          <w:sz w:val="24"/>
          <w:highlight w:val="none"/>
        </w:rPr>
      </w:pPr>
    </w:p>
    <w:p w14:paraId="0CB01C66">
      <w:pPr>
        <w:pStyle w:val="19"/>
        <w:spacing w:before="4" w:line="360" w:lineRule="auto"/>
        <w:ind w:left="611"/>
        <w:rPr>
          <w:rFonts w:hint="eastAsia" w:ascii="宋体" w:hAnsi="宋体" w:eastAsia="宋体" w:cs="宋体"/>
          <w:color w:val="auto"/>
          <w:sz w:val="24"/>
          <w:highlight w:val="none"/>
        </w:rPr>
      </w:pPr>
    </w:p>
    <w:p w14:paraId="46ED9A1E">
      <w:pPr>
        <w:pStyle w:val="19"/>
        <w:spacing w:before="4" w:line="360" w:lineRule="auto"/>
        <w:ind w:left="611"/>
        <w:rPr>
          <w:rFonts w:hint="eastAsia" w:ascii="宋体" w:hAnsi="宋体" w:eastAsia="宋体" w:cs="宋体"/>
          <w:color w:val="auto"/>
          <w:sz w:val="24"/>
          <w:highlight w:val="none"/>
        </w:rPr>
      </w:pPr>
    </w:p>
    <w:p w14:paraId="75B51BB9">
      <w:pPr>
        <w:pStyle w:val="19"/>
        <w:spacing w:before="4" w:line="360" w:lineRule="auto"/>
        <w:ind w:left="611"/>
        <w:rPr>
          <w:rFonts w:hint="eastAsia" w:ascii="宋体" w:hAnsi="宋体" w:eastAsia="宋体" w:cs="宋体"/>
          <w:color w:val="auto"/>
          <w:sz w:val="24"/>
          <w:highlight w:val="none"/>
        </w:rPr>
      </w:pPr>
    </w:p>
    <w:p w14:paraId="634F1F3F">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657BC37C">
      <w:pPr>
        <w:pStyle w:val="20"/>
        <w:rPr>
          <w:rFonts w:hint="eastAsia"/>
          <w:color w:val="auto"/>
          <w:highlight w:val="none"/>
        </w:rPr>
      </w:pPr>
    </w:p>
    <w:p w14:paraId="0283FC38">
      <w:pPr>
        <w:spacing w:line="360" w:lineRule="auto"/>
        <w:outlineLvl w:val="2"/>
        <w:rPr>
          <w:rFonts w:hint="eastAsia" w:ascii="宋体" w:hAnsi="宋体"/>
          <w:color w:val="auto"/>
          <w:highlight w:val="none"/>
        </w:rPr>
      </w:pPr>
      <w:r>
        <w:rPr>
          <w:rFonts w:ascii="宋体" w:hAnsi="宋体"/>
          <w:color w:val="auto"/>
          <w:sz w:val="24"/>
          <w:szCs w:val="20"/>
          <w:highlight w:val="none"/>
        </w:rPr>
        <w:t>1</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 xml:space="preserve"> 技术方案部分（具体的服务方案</w:t>
      </w:r>
      <w:r>
        <w:rPr>
          <w:rFonts w:hint="eastAsia" w:ascii="宋体" w:hAnsi="宋体" w:eastAsia="宋体"/>
          <w:color w:val="auto"/>
          <w:sz w:val="24"/>
          <w:szCs w:val="20"/>
          <w:highlight w:val="none"/>
          <w:lang w:val="en-US" w:eastAsia="zh-CN"/>
        </w:rPr>
        <w:t xml:space="preserve"> </w:t>
      </w:r>
      <w:r>
        <w:rPr>
          <w:rFonts w:hint="eastAsia" w:ascii="宋体" w:hAnsi="宋体"/>
          <w:color w:val="auto"/>
          <w:sz w:val="24"/>
          <w:szCs w:val="20"/>
          <w:highlight w:val="none"/>
        </w:rPr>
        <w:t>）</w:t>
      </w:r>
    </w:p>
    <w:p w14:paraId="287D61FC">
      <w:pPr>
        <w:pStyle w:val="19"/>
        <w:spacing w:before="4" w:line="360" w:lineRule="auto"/>
        <w:ind w:left="61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格式自拟</w:t>
      </w:r>
    </w:p>
    <w:p w14:paraId="2EF8EFBC">
      <w:pPr>
        <w:pStyle w:val="2"/>
        <w:rPr>
          <w:color w:val="auto"/>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8669BF5-D932-44A5-A061-5E457924843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C5A004DD-2CD0-46C3-BC1A-A5CBDBE419F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embedRegular r:id="rId3" w:fontKey="{BD5B7E0B-63CE-491B-B530-657C501B396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30845775">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3B0">
    <w:pPr>
      <w:pStyle w:val="30"/>
      <w:framePr w:wrap="around" w:vAnchor="text" w:hAnchor="margin" w:xAlign="right" w:y="1"/>
      <w:rPr>
        <w:rStyle w:val="48"/>
      </w:rPr>
    </w:pPr>
  </w:p>
  <w:p w14:paraId="1993B1A3">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AB7C8">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435C6400">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616F0">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7748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D7516">
                          <w:pPr>
                            <w:pStyle w:val="30"/>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62D7516">
                    <w:pPr>
                      <w:pStyle w:val="30"/>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B727C">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6059D">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776059D">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D20CD">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1A417785">
    <w:pPr>
      <w:pStyle w:val="30"/>
      <w:ind w:right="360"/>
    </w:pPr>
  </w:p>
  <w:p w14:paraId="14EC9A8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6E9C2">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58A03">
    <w:pPr>
      <w:pStyle w:val="32"/>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7105E">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2B5EC">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AA657">
    <w:pPr>
      <w:pStyle w:val="32"/>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9E1F6">
    <w:pPr>
      <w:pStyle w:val="32"/>
    </w:pPr>
  </w:p>
  <w:p w14:paraId="764712A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911FF">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7B8889"/>
    <w:multiLevelType w:val="singleLevel"/>
    <w:tmpl w:val="AC7B8889"/>
    <w:lvl w:ilvl="0" w:tentative="0">
      <w:start w:val="1"/>
      <w:numFmt w:val="decimal"/>
      <w:lvlText w:val="(%1)"/>
      <w:lvlJc w:val="left"/>
      <w:pPr>
        <w:ind w:left="425" w:hanging="425"/>
      </w:pPr>
      <w:rPr>
        <w:rFonts w:hint="default"/>
      </w:rPr>
    </w:lvl>
  </w:abstractNum>
  <w:abstractNum w:abstractNumId="1">
    <w:nsid w:val="B1CDCA27"/>
    <w:multiLevelType w:val="singleLevel"/>
    <w:tmpl w:val="B1CDCA27"/>
    <w:lvl w:ilvl="0" w:tentative="0">
      <w:start w:val="1"/>
      <w:numFmt w:val="decimal"/>
      <w:lvlText w:val="(%1)"/>
      <w:lvlJc w:val="left"/>
      <w:pPr>
        <w:ind w:left="425" w:hanging="425"/>
      </w:pPr>
      <w:rPr>
        <w:rFonts w:hint="default"/>
      </w:rPr>
    </w:lvl>
  </w:abstractNum>
  <w:abstractNum w:abstractNumId="2">
    <w:nsid w:val="CE872811"/>
    <w:multiLevelType w:val="singleLevel"/>
    <w:tmpl w:val="CE872811"/>
    <w:lvl w:ilvl="0" w:tentative="0">
      <w:start w:val="1"/>
      <w:numFmt w:val="decimal"/>
      <w:lvlText w:val="%1."/>
      <w:lvlJc w:val="left"/>
      <w:pPr>
        <w:ind w:left="425" w:hanging="425"/>
      </w:pPr>
      <w:rPr>
        <w:rFonts w:hint="default"/>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1"/>
  </w:num>
  <w:num w:numId="9">
    <w:abstractNumId w:val="9"/>
  </w:num>
  <w:num w:numId="10">
    <w:abstractNumId w:val="3"/>
  </w:num>
  <w:num w:numId="11">
    <w:abstractNumId w:val="17"/>
  </w:num>
  <w:num w:numId="12">
    <w:abstractNumId w:val="13"/>
  </w:num>
  <w:num w:numId="13">
    <w:abstractNumId w:val="20"/>
  </w:num>
  <w:num w:numId="14">
    <w:abstractNumId w:val="0"/>
  </w:num>
  <w:num w:numId="15">
    <w:abstractNumId w:val="19"/>
  </w:num>
  <w:num w:numId="16">
    <w:abstractNumId w:val="15"/>
  </w:num>
  <w:num w:numId="17">
    <w:abstractNumId w:val="18"/>
  </w:num>
  <w:num w:numId="18">
    <w:abstractNumId w:val="16"/>
  </w:num>
  <w:num w:numId="19">
    <w:abstractNumId w:val="14"/>
  </w:num>
  <w:num w:numId="20">
    <w:abstractNumId w:val="21"/>
  </w:num>
  <w:num w:numId="21">
    <w:abstractNumId w:val="1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47BA4"/>
    <w:rsid w:val="02453D0F"/>
    <w:rsid w:val="0B660C1A"/>
    <w:rsid w:val="0C2C169E"/>
    <w:rsid w:val="0E3F3184"/>
    <w:rsid w:val="0FB37C26"/>
    <w:rsid w:val="0FF8479A"/>
    <w:rsid w:val="10B756DE"/>
    <w:rsid w:val="14E7013D"/>
    <w:rsid w:val="16186FDF"/>
    <w:rsid w:val="16551BAC"/>
    <w:rsid w:val="17F93E0B"/>
    <w:rsid w:val="1C455CA5"/>
    <w:rsid w:val="1D2C69D2"/>
    <w:rsid w:val="1E2A74F2"/>
    <w:rsid w:val="20593C4D"/>
    <w:rsid w:val="239E00B4"/>
    <w:rsid w:val="23C53463"/>
    <w:rsid w:val="251E74A4"/>
    <w:rsid w:val="25C53B3A"/>
    <w:rsid w:val="27843CE5"/>
    <w:rsid w:val="2D5A1E33"/>
    <w:rsid w:val="32EB653A"/>
    <w:rsid w:val="35413077"/>
    <w:rsid w:val="35863538"/>
    <w:rsid w:val="3B422EB0"/>
    <w:rsid w:val="3BCB6780"/>
    <w:rsid w:val="3E547F97"/>
    <w:rsid w:val="41E02B66"/>
    <w:rsid w:val="42CD0A98"/>
    <w:rsid w:val="431A0C09"/>
    <w:rsid w:val="463B6193"/>
    <w:rsid w:val="46827076"/>
    <w:rsid w:val="480E2158"/>
    <w:rsid w:val="4B65373A"/>
    <w:rsid w:val="4C892790"/>
    <w:rsid w:val="4D00163A"/>
    <w:rsid w:val="4DEC467F"/>
    <w:rsid w:val="4F0F5BE3"/>
    <w:rsid w:val="4F8A32D9"/>
    <w:rsid w:val="50DE0415"/>
    <w:rsid w:val="52422029"/>
    <w:rsid w:val="52430149"/>
    <w:rsid w:val="53C438F2"/>
    <w:rsid w:val="55040901"/>
    <w:rsid w:val="55A05A53"/>
    <w:rsid w:val="56DF05DE"/>
    <w:rsid w:val="57FC6189"/>
    <w:rsid w:val="5934151A"/>
    <w:rsid w:val="594E5AB8"/>
    <w:rsid w:val="5C7434FD"/>
    <w:rsid w:val="5E2469C1"/>
    <w:rsid w:val="5F073306"/>
    <w:rsid w:val="5F5F73B9"/>
    <w:rsid w:val="5FF9074E"/>
    <w:rsid w:val="634E2D11"/>
    <w:rsid w:val="64F36FD8"/>
    <w:rsid w:val="66E01EF3"/>
    <w:rsid w:val="6838144E"/>
    <w:rsid w:val="68AA7398"/>
    <w:rsid w:val="6A573FFF"/>
    <w:rsid w:val="6B551775"/>
    <w:rsid w:val="6CDC4472"/>
    <w:rsid w:val="707142F3"/>
    <w:rsid w:val="742C597A"/>
    <w:rsid w:val="784733F8"/>
    <w:rsid w:val="7C0D14D4"/>
    <w:rsid w:val="7D472332"/>
    <w:rsid w:val="7D9B4EE6"/>
    <w:rsid w:val="7DB82190"/>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9">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246"/>
    <w:qFormat/>
    <w:uiPriority w:val="0"/>
    <w:pPr>
      <w:spacing w:after="120" w:line="480" w:lineRule="exact"/>
      <w:ind w:left="420" w:leftChars="200" w:firstLine="420" w:firstLineChars="200"/>
    </w:pPr>
    <w:rPr>
      <w:szCs w:val="20"/>
    </w:rPr>
  </w:style>
  <w:style w:type="paragraph" w:styleId="3">
    <w:name w:val="Body Text Indent"/>
    <w:basedOn w:val="1"/>
    <w:link w:val="68"/>
    <w:qFormat/>
    <w:uiPriority w:val="0"/>
    <w:pPr>
      <w:spacing w:line="360" w:lineRule="auto"/>
      <w:ind w:firstLine="570"/>
    </w:pPr>
    <w:rPr>
      <w:sz w:val="24"/>
    </w:rPr>
  </w:style>
  <w:style w:type="paragraph" w:styleId="6">
    <w:name w:val="Normal Indent"/>
    <w:basedOn w:val="1"/>
    <w:link w:val="63"/>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37"/>
    <w:qFormat/>
    <w:uiPriority w:val="0"/>
    <w:pPr>
      <w:shd w:val="clear" w:color="auto" w:fill="000080"/>
    </w:pPr>
  </w:style>
  <w:style w:type="paragraph" w:styleId="17">
    <w:name w:val="annotation text"/>
    <w:basedOn w:val="1"/>
    <w:link w:val="183"/>
    <w:qFormat/>
    <w:uiPriority w:val="99"/>
    <w:pPr>
      <w:jc w:val="left"/>
    </w:pPr>
  </w:style>
  <w:style w:type="paragraph" w:styleId="18">
    <w:name w:val="Body Text 3"/>
    <w:basedOn w:val="1"/>
    <w:link w:val="238"/>
    <w:qFormat/>
    <w:uiPriority w:val="0"/>
    <w:pPr>
      <w:spacing w:after="120"/>
    </w:pPr>
    <w:rPr>
      <w:sz w:val="16"/>
      <w:szCs w:val="16"/>
    </w:rPr>
  </w:style>
  <w:style w:type="paragraph" w:styleId="19">
    <w:name w:val="Body Text"/>
    <w:basedOn w:val="1"/>
    <w:next w:val="20"/>
    <w:link w:val="239"/>
    <w:qFormat/>
    <w:uiPriority w:val="0"/>
    <w:pPr>
      <w:tabs>
        <w:tab w:val="left" w:pos="567"/>
      </w:tabs>
      <w:spacing w:before="120" w:line="22" w:lineRule="atLeast"/>
    </w:pPr>
    <w:rPr>
      <w:rFonts w:ascii="宋体" w:hAnsi="宋体"/>
      <w:sz w:val="24"/>
    </w:rPr>
  </w:style>
  <w:style w:type="paragraph" w:styleId="20">
    <w:name w:val="toc 2"/>
    <w:basedOn w:val="1"/>
    <w:next w:val="1"/>
    <w:qFormat/>
    <w:uiPriority w:val="39"/>
    <w:pPr>
      <w:tabs>
        <w:tab w:val="right" w:leader="dot" w:pos="8937"/>
      </w:tabs>
      <w:spacing w:line="312" w:lineRule="auto"/>
      <w:ind w:left="420" w:leftChars="200"/>
    </w:p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0"/>
    <w:qFormat/>
    <w:uiPriority w:val="0"/>
    <w:pPr>
      <w:ind w:left="100" w:leftChars="2500"/>
    </w:pPr>
    <w:rPr>
      <w:rFonts w:ascii="仿宋_GB2312" w:hAnsi="宋体" w:eastAsia="仿宋_GB2312"/>
      <w:color w:val="000000"/>
      <w:sz w:val="24"/>
    </w:rPr>
  </w:style>
  <w:style w:type="paragraph" w:styleId="28">
    <w:name w:val="Body Text Indent 2"/>
    <w:basedOn w:val="1"/>
    <w:link w:val="241"/>
    <w:qFormat/>
    <w:uiPriority w:val="0"/>
    <w:pPr>
      <w:ind w:firstLine="480" w:firstLineChars="200"/>
    </w:pPr>
    <w:rPr>
      <w:rFonts w:ascii="仿宋_GB2312" w:eastAsia="仿宋_GB2312"/>
      <w:sz w:val="24"/>
    </w:rPr>
  </w:style>
  <w:style w:type="paragraph" w:styleId="29">
    <w:name w:val="Balloon Text"/>
    <w:basedOn w:val="1"/>
    <w:link w:val="242"/>
    <w:qFormat/>
    <w:uiPriority w:val="0"/>
    <w:rPr>
      <w:sz w:val="18"/>
      <w:szCs w:val="18"/>
    </w:rPr>
  </w:style>
  <w:style w:type="paragraph" w:styleId="30">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envelope return"/>
    <w:qFormat/>
    <w:uiPriority w:val="99"/>
    <w:pPr>
      <w:widowControl w:val="0"/>
      <w:snapToGrid w:val="0"/>
      <w:jc w:val="both"/>
    </w:pPr>
    <w:rPr>
      <w:rFonts w:ascii="Arial" w:hAnsi="Arial" w:eastAsia="宋体" w:cs="Arial"/>
      <w:kern w:val="2"/>
      <w:sz w:val="21"/>
      <w:szCs w:val="24"/>
      <w:lang w:val="en-US" w:eastAsia="zh-CN" w:bidi="ar-SA"/>
    </w:rPr>
  </w:style>
  <w:style w:type="paragraph" w:styleId="32">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9"/>
    <w:basedOn w:val="1"/>
    <w:next w:val="1"/>
    <w:qFormat/>
    <w:uiPriority w:val="0"/>
    <w:pPr>
      <w:ind w:left="3360" w:leftChars="1600"/>
    </w:pPr>
  </w:style>
  <w:style w:type="paragraph" w:styleId="38">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9"/>
    <w:qFormat/>
    <w:uiPriority w:val="0"/>
    <w:pPr>
      <w:jc w:val="center"/>
      <w:outlineLvl w:val="0"/>
    </w:pPr>
    <w:rPr>
      <w:b/>
      <w:sz w:val="32"/>
      <w:szCs w:val="20"/>
    </w:rPr>
  </w:style>
  <w:style w:type="paragraph" w:styleId="42">
    <w:name w:val="annotation subject"/>
    <w:basedOn w:val="17"/>
    <w:next w:val="17"/>
    <w:link w:val="245"/>
    <w:qFormat/>
    <w:uiPriority w:val="0"/>
    <w:rPr>
      <w:b/>
      <w:bCs/>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样式 正文文本缩进 + 左  0 字符"/>
    <w:basedOn w:val="1"/>
    <w:next w:val="29"/>
    <w:qFormat/>
    <w:uiPriority w:val="99"/>
    <w:pPr>
      <w:spacing w:line="360" w:lineRule="auto"/>
      <w:ind w:firstLine="250" w:firstLineChars="250"/>
    </w:pPr>
    <w:rPr>
      <w:rFonts w:cs="宋体"/>
      <w:kern w:val="0"/>
      <w:sz w:val="24"/>
      <w:szCs w:val="20"/>
    </w:rPr>
  </w:style>
  <w:style w:type="character" w:customStyle="1" w:styleId="55">
    <w:name w:val="标题 2 字符"/>
    <w:link w:val="5"/>
    <w:qFormat/>
    <w:uiPriority w:val="0"/>
    <w:rPr>
      <w:rFonts w:ascii="Arial" w:hAnsi="Arial" w:eastAsia="黑体"/>
      <w:b/>
      <w:sz w:val="30"/>
      <w:lang w:val="en-US" w:eastAsia="zh-CN" w:bidi="ar-SA"/>
    </w:rPr>
  </w:style>
  <w:style w:type="character" w:customStyle="1" w:styleId="56">
    <w:name w:val="标题 3 字符"/>
    <w:link w:val="7"/>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6"/>
    <w:qFormat/>
    <w:uiPriority w:val="0"/>
  </w:style>
  <w:style w:type="character" w:customStyle="1" w:styleId="62">
    <w:name w:val="locality"/>
    <w:basedOn w:val="46"/>
    <w:qFormat/>
    <w:uiPriority w:val="0"/>
  </w:style>
  <w:style w:type="character" w:customStyle="1" w:styleId="63">
    <w:name w:val="正文缩进 字符"/>
    <w:link w:val="6"/>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6"/>
    <w:qFormat/>
    <w:uiPriority w:val="0"/>
  </w:style>
  <w:style w:type="character" w:customStyle="1" w:styleId="68">
    <w:name w:val="正文文本缩进 字符"/>
    <w:link w:val="3"/>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2"/>
    <w:qFormat/>
    <w:uiPriority w:val="0"/>
    <w:rPr>
      <w:rFonts w:eastAsia="宋体"/>
      <w:kern w:val="2"/>
      <w:sz w:val="18"/>
      <w:szCs w:val="18"/>
      <w:lang w:val="en-US" w:eastAsia="zh-CN" w:bidi="ar-SA"/>
    </w:rPr>
  </w:style>
  <w:style w:type="character" w:customStyle="1" w:styleId="78">
    <w:name w:val="chanpin拷贝"/>
    <w:basedOn w:val="46"/>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6"/>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40"/>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30"/>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7"/>
    <w:qFormat/>
    <w:uiPriority w:val="99"/>
    <w:rPr>
      <w:kern w:val="2"/>
      <w:sz w:val="21"/>
      <w:szCs w:val="24"/>
    </w:rPr>
  </w:style>
  <w:style w:type="paragraph" w:customStyle="1" w:styleId="184">
    <w:name w:val="标题1-附件"/>
    <w:basedOn w:val="4"/>
    <w:qFormat/>
    <w:uiPriority w:val="0"/>
    <w:pPr>
      <w:jc w:val="left"/>
    </w:pPr>
    <w:rPr>
      <w:sz w:val="24"/>
      <w:szCs w:val="24"/>
    </w:rPr>
  </w:style>
  <w:style w:type="paragraph" w:customStyle="1" w:styleId="185">
    <w:name w:val="正文小标题"/>
    <w:basedOn w:val="1"/>
    <w:next w:val="6"/>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6"/>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1"/>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6"/>
    <w:link w:val="25"/>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2">
    <w:name w:val="Revision"/>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6"/>
    <w:link w:val="4"/>
    <w:qFormat/>
    <w:uiPriority w:val="0"/>
    <w:rPr>
      <w:rFonts w:ascii="宋体"/>
      <w:b/>
      <w:kern w:val="44"/>
      <w:sz w:val="32"/>
    </w:rPr>
  </w:style>
  <w:style w:type="character" w:customStyle="1" w:styleId="231">
    <w:name w:val="标题 4 字符"/>
    <w:basedOn w:val="46"/>
    <w:link w:val="8"/>
    <w:qFormat/>
    <w:uiPriority w:val="0"/>
    <w:rPr>
      <w:sz w:val="24"/>
    </w:rPr>
  </w:style>
  <w:style w:type="character" w:customStyle="1" w:styleId="232">
    <w:name w:val="标题 5 字符"/>
    <w:basedOn w:val="46"/>
    <w:link w:val="9"/>
    <w:qFormat/>
    <w:uiPriority w:val="0"/>
    <w:rPr>
      <w:b/>
      <w:sz w:val="28"/>
    </w:rPr>
  </w:style>
  <w:style w:type="character" w:customStyle="1" w:styleId="233">
    <w:name w:val="标题 6 字符"/>
    <w:basedOn w:val="46"/>
    <w:link w:val="10"/>
    <w:qFormat/>
    <w:uiPriority w:val="0"/>
    <w:rPr>
      <w:rFonts w:ascii="Arial" w:hAnsi="Arial" w:eastAsia="黑体"/>
      <w:b/>
      <w:sz w:val="24"/>
    </w:rPr>
  </w:style>
  <w:style w:type="character" w:customStyle="1" w:styleId="234">
    <w:name w:val="标题 7 字符"/>
    <w:basedOn w:val="46"/>
    <w:link w:val="11"/>
    <w:qFormat/>
    <w:uiPriority w:val="0"/>
    <w:rPr>
      <w:b/>
      <w:sz w:val="24"/>
    </w:rPr>
  </w:style>
  <w:style w:type="character" w:customStyle="1" w:styleId="235">
    <w:name w:val="标题 8 字符"/>
    <w:basedOn w:val="46"/>
    <w:link w:val="12"/>
    <w:qFormat/>
    <w:uiPriority w:val="0"/>
    <w:rPr>
      <w:rFonts w:ascii="Arial" w:hAnsi="Arial" w:eastAsia="黑体"/>
      <w:sz w:val="24"/>
    </w:rPr>
  </w:style>
  <w:style w:type="character" w:customStyle="1" w:styleId="236">
    <w:name w:val="标题 9 字符"/>
    <w:basedOn w:val="46"/>
    <w:link w:val="13"/>
    <w:qFormat/>
    <w:uiPriority w:val="0"/>
    <w:rPr>
      <w:rFonts w:ascii="Arial" w:hAnsi="Arial" w:eastAsia="黑体"/>
      <w:sz w:val="21"/>
    </w:rPr>
  </w:style>
  <w:style w:type="character" w:customStyle="1" w:styleId="237">
    <w:name w:val="文档结构图 字符"/>
    <w:basedOn w:val="46"/>
    <w:link w:val="16"/>
    <w:qFormat/>
    <w:uiPriority w:val="0"/>
    <w:rPr>
      <w:kern w:val="2"/>
      <w:sz w:val="21"/>
      <w:szCs w:val="24"/>
      <w:shd w:val="clear" w:color="auto" w:fill="000080"/>
    </w:rPr>
  </w:style>
  <w:style w:type="character" w:customStyle="1" w:styleId="238">
    <w:name w:val="正文文本 3 字符"/>
    <w:basedOn w:val="46"/>
    <w:link w:val="18"/>
    <w:qFormat/>
    <w:uiPriority w:val="0"/>
    <w:rPr>
      <w:kern w:val="2"/>
      <w:sz w:val="16"/>
      <w:szCs w:val="16"/>
    </w:rPr>
  </w:style>
  <w:style w:type="character" w:customStyle="1" w:styleId="239">
    <w:name w:val="正文文本 字符"/>
    <w:basedOn w:val="46"/>
    <w:link w:val="19"/>
    <w:qFormat/>
    <w:uiPriority w:val="0"/>
    <w:rPr>
      <w:rFonts w:ascii="宋体" w:hAnsi="宋体"/>
      <w:kern w:val="2"/>
      <w:sz w:val="24"/>
      <w:szCs w:val="24"/>
    </w:rPr>
  </w:style>
  <w:style w:type="character" w:customStyle="1" w:styleId="240">
    <w:name w:val="日期 字符"/>
    <w:basedOn w:val="46"/>
    <w:link w:val="27"/>
    <w:qFormat/>
    <w:uiPriority w:val="0"/>
    <w:rPr>
      <w:rFonts w:ascii="仿宋_GB2312" w:hAnsi="宋体" w:eastAsia="仿宋_GB2312"/>
      <w:color w:val="000000"/>
      <w:kern w:val="2"/>
      <w:sz w:val="24"/>
      <w:szCs w:val="24"/>
    </w:rPr>
  </w:style>
  <w:style w:type="character" w:customStyle="1" w:styleId="241">
    <w:name w:val="正文文本缩进 2 字符"/>
    <w:basedOn w:val="46"/>
    <w:link w:val="28"/>
    <w:qFormat/>
    <w:uiPriority w:val="0"/>
    <w:rPr>
      <w:rFonts w:ascii="仿宋_GB2312" w:eastAsia="仿宋_GB2312"/>
      <w:kern w:val="2"/>
      <w:sz w:val="24"/>
      <w:szCs w:val="24"/>
    </w:rPr>
  </w:style>
  <w:style w:type="character" w:customStyle="1" w:styleId="242">
    <w:name w:val="批注框文本 字符"/>
    <w:basedOn w:val="46"/>
    <w:link w:val="29"/>
    <w:qFormat/>
    <w:uiPriority w:val="0"/>
    <w:rPr>
      <w:kern w:val="2"/>
      <w:sz w:val="18"/>
      <w:szCs w:val="18"/>
    </w:rPr>
  </w:style>
  <w:style w:type="character" w:customStyle="1" w:styleId="243">
    <w:name w:val="正文文本缩进 3 字符"/>
    <w:basedOn w:val="46"/>
    <w:link w:val="36"/>
    <w:qFormat/>
    <w:uiPriority w:val="0"/>
    <w:rPr>
      <w:rFonts w:ascii="宋体"/>
      <w:sz w:val="24"/>
    </w:rPr>
  </w:style>
  <w:style w:type="character" w:customStyle="1" w:styleId="244">
    <w:name w:val="HTML 预设格式 字符"/>
    <w:basedOn w:val="46"/>
    <w:link w:val="38"/>
    <w:qFormat/>
    <w:uiPriority w:val="0"/>
    <w:rPr>
      <w:rFonts w:ascii="宋体" w:hAnsi="宋体" w:cs="宋体"/>
      <w:sz w:val="24"/>
      <w:szCs w:val="24"/>
    </w:rPr>
  </w:style>
  <w:style w:type="character" w:customStyle="1" w:styleId="245">
    <w:name w:val="批注主题 字符"/>
    <w:basedOn w:val="195"/>
    <w:link w:val="42"/>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2"/>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6"/>
    <w:qFormat/>
    <w:uiPriority w:val="0"/>
    <w:rPr>
      <w:rFonts w:hint="eastAsia" w:ascii="Microsoft YaHei UI" w:hAnsi="Microsoft YaHei UI" w:eastAsia="Microsoft YaHei UI"/>
      <w:sz w:val="18"/>
      <w:szCs w:val="18"/>
    </w:rPr>
  </w:style>
  <w:style w:type="character" w:customStyle="1" w:styleId="252">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6"/>
    <w:qFormat/>
    <w:uiPriority w:val="0"/>
    <w:rPr>
      <w:rFonts w:hint="eastAsia" w:ascii="Microsoft YaHei UI" w:hAnsi="Microsoft YaHei UI" w:eastAsia="Microsoft YaHei UI"/>
      <w:sz w:val="18"/>
      <w:szCs w:val="18"/>
    </w:rPr>
  </w:style>
  <w:style w:type="paragraph" w:customStyle="1" w:styleId="254">
    <w:name w:val="Table Text"/>
    <w:basedOn w:val="1"/>
    <w:semiHidden/>
    <w:qFormat/>
    <w:uiPriority w:val="0"/>
    <w:rPr>
      <w:rFonts w:ascii="Arial" w:hAnsi="Arial" w:eastAsia="Arial" w:cs="Arial"/>
      <w:sz w:val="21"/>
      <w:szCs w:val="21"/>
      <w:lang w:val="en-US" w:eastAsia="en-US" w:bidi="ar-SA"/>
    </w:rPr>
  </w:style>
  <w:style w:type="character" w:customStyle="1" w:styleId="255">
    <w:name w:val="font11"/>
    <w:basedOn w:val="46"/>
    <w:qFormat/>
    <w:uiPriority w:val="0"/>
    <w:rPr>
      <w:rFonts w:ascii="宋体" w:hAnsi="宋体" w:eastAsia="宋体" w:cs="宋体"/>
      <w:b/>
      <w:bCs/>
      <w:color w:val="211E1C"/>
      <w:sz w:val="30"/>
      <w:szCs w:val="30"/>
      <w:u w:val="none"/>
    </w:rPr>
  </w:style>
  <w:style w:type="character" w:customStyle="1" w:styleId="256">
    <w:name w:val="font31"/>
    <w:basedOn w:val="46"/>
    <w:qFormat/>
    <w:uiPriority w:val="0"/>
    <w:rPr>
      <w:rFonts w:ascii="宋体" w:hAnsi="宋体" w:eastAsia="宋体" w:cs="宋体"/>
      <w:b/>
      <w:bCs/>
      <w:color w:val="121110"/>
      <w:sz w:val="30"/>
      <w:szCs w:val="30"/>
      <w:u w:val="none"/>
    </w:rPr>
  </w:style>
  <w:style w:type="character" w:customStyle="1" w:styleId="257">
    <w:name w:val="font41"/>
    <w:basedOn w:val="46"/>
    <w:qFormat/>
    <w:uiPriority w:val="0"/>
    <w:rPr>
      <w:rFonts w:ascii="宋体" w:hAnsi="宋体" w:eastAsia="宋体" w:cs="宋体"/>
      <w:b/>
      <w:bCs/>
      <w:color w:val="1C1918"/>
      <w:sz w:val="30"/>
      <w:szCs w:val="30"/>
      <w:u w:val="none"/>
    </w:rPr>
  </w:style>
  <w:style w:type="character" w:customStyle="1" w:styleId="258">
    <w:name w:val="font51"/>
    <w:basedOn w:val="46"/>
    <w:qFormat/>
    <w:uiPriority w:val="0"/>
    <w:rPr>
      <w:rFonts w:ascii="宋体" w:hAnsi="宋体" w:eastAsia="宋体" w:cs="宋体"/>
      <w:b/>
      <w:bCs/>
      <w:color w:val="161412"/>
      <w:sz w:val="30"/>
      <w:szCs w:val="30"/>
      <w:u w:val="none"/>
    </w:rPr>
  </w:style>
  <w:style w:type="character" w:customStyle="1" w:styleId="259">
    <w:name w:val="font151"/>
    <w:basedOn w:val="46"/>
    <w:qFormat/>
    <w:uiPriority w:val="0"/>
    <w:rPr>
      <w:rFonts w:ascii="宋体" w:hAnsi="宋体" w:eastAsia="宋体" w:cs="宋体"/>
      <w:b/>
      <w:bCs/>
      <w:color w:val="000000"/>
      <w:sz w:val="30"/>
      <w:szCs w:val="30"/>
      <w:u w:val="none"/>
    </w:rPr>
  </w:style>
  <w:style w:type="character" w:customStyle="1" w:styleId="260">
    <w:name w:val="font171"/>
    <w:basedOn w:val="46"/>
    <w:qFormat/>
    <w:uiPriority w:val="0"/>
    <w:rPr>
      <w:rFonts w:hint="default" w:ascii="Arial" w:hAnsi="Arial" w:cs="Arial"/>
      <w:color w:val="000000"/>
      <w:sz w:val="19"/>
      <w:szCs w:val="19"/>
      <w:u w:val="none"/>
    </w:rPr>
  </w:style>
  <w:style w:type="character" w:customStyle="1" w:styleId="261">
    <w:name w:val="font161"/>
    <w:basedOn w:val="46"/>
    <w:qFormat/>
    <w:uiPriority w:val="0"/>
    <w:rPr>
      <w:rFonts w:ascii="Arial" w:hAnsi="Arial" w:cs="Arial"/>
      <w:color w:val="000000"/>
      <w:sz w:val="18"/>
      <w:szCs w:val="18"/>
      <w:u w:val="none"/>
    </w:rPr>
  </w:style>
  <w:style w:type="character" w:customStyle="1" w:styleId="262">
    <w:name w:val="font141"/>
    <w:basedOn w:val="46"/>
    <w:qFormat/>
    <w:uiPriority w:val="0"/>
    <w:rPr>
      <w:rFonts w:ascii="宋体" w:hAnsi="宋体" w:eastAsia="宋体" w:cs="宋体"/>
      <w:b/>
      <w:bCs/>
      <w:color w:val="000000"/>
      <w:sz w:val="32"/>
      <w:szCs w:val="32"/>
      <w:u w:val="none"/>
    </w:rPr>
  </w:style>
  <w:style w:type="character" w:customStyle="1" w:styleId="263">
    <w:name w:val="font131"/>
    <w:basedOn w:val="46"/>
    <w:qFormat/>
    <w:uiPriority w:val="0"/>
    <w:rPr>
      <w:rFonts w:ascii="宋体" w:hAnsi="宋体" w:eastAsia="宋体" w:cs="宋体"/>
      <w:color w:val="000000"/>
      <w:sz w:val="32"/>
      <w:szCs w:val="32"/>
      <w:u w:val="none"/>
    </w:rPr>
  </w:style>
  <w:style w:type="paragraph" w:customStyle="1" w:styleId="264">
    <w:name w:val="_Style 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538</Words>
  <Characters>625</Characters>
  <Lines>1</Lines>
  <Paragraphs>1</Paragraphs>
  <TotalTime>0</TotalTime>
  <ScaleCrop>false</ScaleCrop>
  <LinksUpToDate>false</LinksUpToDate>
  <CharactersWithSpaces>671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片汤</cp:lastModifiedBy>
  <cp:lastPrinted>2020-04-02T03:13:00Z</cp:lastPrinted>
  <dcterms:modified xsi:type="dcterms:W3CDTF">2026-05-29T00:49:46Z</dcterms:modified>
  <dc:title>政府采购示范文本（2023）</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B196972313054D4789BB25DBD05B5736</vt:lpwstr>
  </property>
  <property fmtid="{D5CDD505-2E9C-101B-9397-08002B2CF9AE}" pid="4" name="KSOTemplateDocerSaveRecord">
    <vt:lpwstr>eyJoZGlkIjoiNzMxZDFmZGZlMjUyODUwYWQxYTFkODBkYWI5NjYxNjQiLCJ1c2VySWQiOiI0NTY0NDExODEifQ==</vt:lpwstr>
  </property>
</Properties>
</file>