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hAnsiTheme="minorEastAsia" w:eastAsiaTheme="minorEastAsia"/>
          <w:sz w:val="21"/>
          <w:szCs w:val="21"/>
        </w:rPr>
      </w:pPr>
      <w:bookmarkStart w:id="0" w:name="_Toc35393809"/>
      <w:bookmarkStart w:id="1" w:name="_Toc28359022"/>
      <w:r>
        <w:rPr>
          <w:rFonts w:hint="eastAsia" w:asciiTheme="minorEastAsia" w:hAnsiTheme="minorEastAsia" w:eastAsiaTheme="minorEastAsia"/>
          <w:sz w:val="21"/>
          <w:szCs w:val="21"/>
        </w:rPr>
        <w:t>中标结果公告</w:t>
      </w:r>
      <w:bookmarkEnd w:id="0"/>
      <w:bookmarkEnd w:id="1"/>
    </w:p>
    <w:p>
      <w:pPr>
        <w:numPr>
          <w:ilvl w:val="0"/>
          <w:numId w:val="1"/>
        </w:numPr>
        <w:spacing w:line="360" w:lineRule="auto"/>
        <w:rPr>
          <w:rFonts w:hint="eastAsia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项目编号：</w:t>
      </w:r>
      <w:r>
        <w:rPr>
          <w:rFonts w:hint="eastAsia" w:asciiTheme="minorEastAsia" w:hAnsiTheme="minorEastAsia" w:eastAsiaTheme="minorEastAsia"/>
          <w:lang w:eastAsia="zh-CN"/>
        </w:rPr>
        <w:t>BIDR24-063</w:t>
      </w:r>
    </w:p>
    <w:p>
      <w:pPr>
        <w:numPr>
          <w:ilvl w:val="0"/>
          <w:numId w:val="1"/>
        </w:numPr>
        <w:spacing w:line="360" w:lineRule="auto"/>
        <w:rPr>
          <w:rFonts w:hint="eastAsia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项目名称：</w:t>
      </w:r>
      <w:r>
        <w:rPr>
          <w:rFonts w:hint="eastAsia" w:asciiTheme="minorEastAsia" w:hAnsiTheme="minorEastAsia" w:eastAsiaTheme="minorEastAsia"/>
          <w:lang w:eastAsia="zh-CN"/>
        </w:rPr>
        <w:t>北京市残疾人服务示范中心2025年度餐饮服务项目</w:t>
      </w:r>
    </w:p>
    <w:p>
      <w:pPr>
        <w:spacing w:line="360" w:lineRule="auto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三、中标信息</w:t>
      </w:r>
    </w:p>
    <w:p>
      <w:pPr>
        <w:spacing w:line="360" w:lineRule="auto"/>
        <w:ind w:firstLine="420" w:firstLineChars="200"/>
        <w:rPr>
          <w:rFonts w:hint="eastAsia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中标人：北京世纪佳明餐饮管理有限公司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中标人地址：北京市朝阳区日坛路1号日坛宾馆内二层西侧212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中标金额：人民币2141284.8元</w:t>
      </w:r>
    </w:p>
    <w:p>
      <w:pPr>
        <w:spacing w:line="360" w:lineRule="auto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四、主要标的信息</w:t>
      </w:r>
    </w:p>
    <w:tbl>
      <w:tblPr>
        <w:tblStyle w:val="11"/>
        <w:tblW w:w="513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kern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</w:rPr>
              <w:t>服务名称：</w:t>
            </w:r>
            <w:r>
              <w:rPr>
                <w:rFonts w:hint="eastAsia" w:asciiTheme="minorEastAsia" w:hAnsiTheme="minorEastAsia" w:eastAsiaTheme="minorEastAsia"/>
                <w:kern w:val="0"/>
                <w:sz w:val="21"/>
                <w:lang w:eastAsia="zh-CN"/>
              </w:rPr>
              <w:t>北京市残疾人服务示范中心2025年度餐饮服务项目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</w:rPr>
              <w:t>服务范围：为采购人提供相关服务</w:t>
            </w:r>
            <w:r>
              <w:rPr>
                <w:rFonts w:asciiTheme="minorEastAsia" w:hAnsiTheme="minorEastAsia" w:eastAsiaTheme="minorEastAsia"/>
                <w:kern w:val="0"/>
                <w:sz w:val="21"/>
              </w:rPr>
              <w:t xml:space="preserve"> 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</w:rPr>
              <w:t>服务要求：满足招标要求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</w:rPr>
              <w:t>服务时间：自202</w:t>
            </w:r>
            <w:r>
              <w:rPr>
                <w:rFonts w:hint="eastAsia" w:asciiTheme="minorEastAsia" w:hAnsiTheme="minorEastAsia" w:eastAsiaTheme="minorEastAsia"/>
                <w:kern w:val="0"/>
                <w:sz w:val="21"/>
                <w:lang w:eastAsia="zh-CN"/>
              </w:rPr>
              <w:t>4</w:t>
            </w:r>
            <w:r>
              <w:rPr>
                <w:rFonts w:hint="eastAsia" w:asciiTheme="minorEastAsia" w:hAnsiTheme="minorEastAsia" w:eastAsiaTheme="minorEastAsia"/>
                <w:kern w:val="0"/>
                <w:sz w:val="21"/>
              </w:rPr>
              <w:t>年12月30日至202</w:t>
            </w:r>
            <w:r>
              <w:rPr>
                <w:rFonts w:hint="eastAsia" w:asciiTheme="minorEastAsia" w:hAnsiTheme="minorEastAsia" w:eastAsiaTheme="minorEastAsia"/>
                <w:kern w:val="0"/>
                <w:sz w:val="21"/>
                <w:lang w:eastAsia="zh-CN"/>
              </w:rPr>
              <w:t>5</w:t>
            </w:r>
            <w:r>
              <w:rPr>
                <w:rFonts w:hint="eastAsia" w:asciiTheme="minorEastAsia" w:hAnsiTheme="minorEastAsia" w:eastAsiaTheme="minorEastAsia"/>
                <w:kern w:val="0"/>
                <w:sz w:val="21"/>
              </w:rPr>
              <w:t>年12月29日止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</w:rPr>
              <w:t>服务标准：达标，满足服务要求。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</w:rPr>
              <w:t>详见招标文件</w:t>
            </w:r>
          </w:p>
        </w:tc>
      </w:tr>
    </w:tbl>
    <w:p>
      <w:pPr>
        <w:numPr>
          <w:ilvl w:val="0"/>
          <w:numId w:val="2"/>
        </w:numPr>
        <w:spacing w:line="360" w:lineRule="auto"/>
        <w:rPr>
          <w:rFonts w:hint="eastAsia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评审专家名单：李东生</w:t>
      </w:r>
      <w:r>
        <w:rPr>
          <w:rFonts w:hint="eastAsia" w:asciiTheme="minorEastAsia" w:hAnsiTheme="minorEastAsia" w:eastAsiaTheme="minorEastAsia"/>
          <w:lang w:eastAsia="zh-CN"/>
        </w:rPr>
        <w:t>（</w:t>
      </w:r>
      <w:r>
        <w:rPr>
          <w:rFonts w:hint="eastAsia" w:asciiTheme="minorEastAsia" w:hAnsiTheme="minorEastAsia" w:eastAsiaTheme="minorEastAsia"/>
          <w:lang w:val="en-US" w:eastAsia="zh-CN"/>
        </w:rPr>
        <w:t>组长</w:t>
      </w:r>
      <w:r>
        <w:rPr>
          <w:rFonts w:hint="eastAsia" w:asciiTheme="minorEastAsia" w:hAnsiTheme="minorEastAsia" w:eastAsiaTheme="minorEastAsia"/>
          <w:lang w:eastAsia="zh-CN"/>
        </w:rPr>
        <w:t>）</w:t>
      </w:r>
      <w:r>
        <w:rPr>
          <w:rFonts w:hint="eastAsia" w:asciiTheme="minorEastAsia" w:hAnsiTheme="minorEastAsia" w:eastAsiaTheme="minorEastAsia"/>
        </w:rPr>
        <w:t>、车凤翠、荣培源、康亚利、祝端淳</w:t>
      </w:r>
    </w:p>
    <w:p>
      <w:pPr>
        <w:numPr>
          <w:numId w:val="0"/>
        </w:numPr>
        <w:spacing w:line="360" w:lineRule="auto"/>
        <w:rPr>
          <w:rFonts w:hint="eastAsia" w:asciiTheme="minorEastAsia" w:hAnsiTheme="minorEastAsia" w:eastAsiaTheme="minorEastAsia"/>
          <w:lang w:eastAsia="zh-CN"/>
        </w:rPr>
      </w:pPr>
      <w:r>
        <w:rPr>
          <w:rFonts w:hint="eastAsia" w:asciiTheme="minorEastAsia" w:hAnsiTheme="minorEastAsia" w:eastAsiaTheme="minorEastAsia"/>
        </w:rPr>
        <w:t>六、代理服务收费标准及金额：按原《招标代理服务收费管理暂行办法》（计价格[2002]1980号）和《关于招标代理服务收费有关问题的通知》（发改办价格[2003]857号）执行，按中标金额差额定率累进法计算。由中标人支付代理服务费</w:t>
      </w:r>
      <w:r>
        <w:rPr>
          <w:rFonts w:hint="eastAsia" w:asciiTheme="minorEastAsia" w:hAnsiTheme="minorEastAsia" w:eastAsiaTheme="minorEastAsia"/>
          <w:lang w:val="en-US" w:eastAsia="zh-CN"/>
        </w:rPr>
        <w:t>24130.28</w:t>
      </w:r>
      <w:r>
        <w:rPr>
          <w:rFonts w:hint="eastAsia" w:asciiTheme="minorEastAsia" w:hAnsiTheme="minorEastAsia" w:eastAsiaTheme="minorEastAsia"/>
        </w:rPr>
        <w:t>元</w:t>
      </w:r>
      <w:r>
        <w:rPr>
          <w:rFonts w:hint="eastAsia" w:asciiTheme="minorEastAsia" w:hAnsiTheme="minorEastAsia" w:eastAsiaTheme="minorEastAsia"/>
          <w:lang w:eastAsia="zh-CN"/>
        </w:rPr>
        <w:t>。</w:t>
      </w:r>
    </w:p>
    <w:p>
      <w:pPr>
        <w:spacing w:line="360" w:lineRule="auto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七、公告期限</w:t>
      </w:r>
    </w:p>
    <w:p>
      <w:pPr>
        <w:spacing w:line="360" w:lineRule="auto"/>
        <w:ind w:firstLine="420" w:firstLineChars="200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自本公告发布之日起</w:t>
      </w:r>
      <w:r>
        <w:rPr>
          <w:rFonts w:cs="宋体" w:asciiTheme="minorEastAsia" w:hAnsiTheme="minorEastAsia" w:eastAsiaTheme="minorEastAsia"/>
          <w:kern w:val="0"/>
        </w:rPr>
        <w:t>1</w:t>
      </w:r>
      <w:r>
        <w:rPr>
          <w:rFonts w:hint="eastAsia" w:cs="宋体" w:asciiTheme="minorEastAsia" w:hAnsiTheme="minorEastAsia" w:eastAsiaTheme="minorEastAsia"/>
          <w:kern w:val="0"/>
        </w:rPr>
        <w:t>个工作日。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仿宋" w:asciiTheme="minorEastAsia" w:hAnsiTheme="minorEastAsia" w:eastAsiaTheme="minorEastAsia"/>
        </w:rPr>
        <w:t>八、其他补充事宜</w:t>
      </w:r>
      <w:bookmarkStart w:id="6" w:name="_GoBack"/>
      <w:bookmarkEnd w:id="6"/>
      <w:r>
        <w:rPr>
          <w:rFonts w:cs="仿宋" w:asciiTheme="minorEastAsia" w:hAnsiTheme="minorEastAsia" w:eastAsiaTheme="minorEastAsia"/>
        </w:rPr>
        <w:br w:type="textWrapping"/>
      </w:r>
      <w:r>
        <w:rPr>
          <w:rFonts w:hint="eastAsia" w:cs="仿宋" w:asciiTheme="minorEastAsia" w:hAnsiTheme="minorEastAsia" w:eastAsiaTheme="minorEastAsia"/>
        </w:rPr>
        <w:t>1.采购公告时间：202</w:t>
      </w:r>
      <w:r>
        <w:rPr>
          <w:rFonts w:hint="eastAsia" w:cs="仿宋" w:asciiTheme="minorEastAsia" w:hAnsiTheme="minorEastAsia" w:eastAsiaTheme="minorEastAsia"/>
          <w:lang w:val="en-US" w:eastAsia="zh-CN"/>
        </w:rPr>
        <w:t>4</w:t>
      </w:r>
      <w:r>
        <w:rPr>
          <w:rFonts w:hint="eastAsia" w:cs="仿宋" w:asciiTheme="minorEastAsia" w:hAnsiTheme="minorEastAsia" w:eastAsiaTheme="minorEastAsia"/>
        </w:rPr>
        <w:t>年</w:t>
      </w:r>
      <w:r>
        <w:rPr>
          <w:rFonts w:hint="eastAsia" w:cs="仿宋" w:asciiTheme="minorEastAsia" w:hAnsiTheme="minorEastAsia" w:eastAsiaTheme="minorEastAsia"/>
          <w:lang w:val="en-US" w:eastAsia="zh-CN"/>
        </w:rPr>
        <w:t>11</w:t>
      </w:r>
      <w:r>
        <w:rPr>
          <w:rFonts w:hint="eastAsia" w:cs="仿宋" w:asciiTheme="minorEastAsia" w:hAnsiTheme="minorEastAsia" w:eastAsiaTheme="minorEastAsia"/>
        </w:rPr>
        <w:t>月</w:t>
      </w:r>
      <w:r>
        <w:rPr>
          <w:rFonts w:hint="eastAsia" w:cs="仿宋" w:asciiTheme="minorEastAsia" w:hAnsiTheme="minorEastAsia" w:eastAsiaTheme="minorEastAsia"/>
          <w:lang w:val="en-US" w:eastAsia="zh-CN"/>
        </w:rPr>
        <w:t>8</w:t>
      </w:r>
      <w:r>
        <w:rPr>
          <w:rFonts w:hint="eastAsia" w:cs="仿宋" w:asciiTheme="minorEastAsia" w:hAnsiTheme="minorEastAsia" w:eastAsiaTheme="minorEastAsia"/>
        </w:rPr>
        <w:t>日</w:t>
      </w:r>
    </w:p>
    <w:p>
      <w:pPr>
        <w:spacing w:line="360" w:lineRule="auto"/>
        <w:rPr>
          <w:rFonts w:cs="仿宋" w:asciiTheme="minorEastAsia" w:hAnsiTheme="minorEastAsia" w:eastAsiaTheme="minorEastAsia"/>
        </w:rPr>
      </w:pPr>
      <w:r>
        <w:rPr>
          <w:rFonts w:hint="eastAsia" w:cs="仿宋" w:asciiTheme="minorEastAsia" w:hAnsiTheme="minorEastAsia" w:eastAsiaTheme="minorEastAsia"/>
        </w:rPr>
        <w:t>2.开标时间：202</w:t>
      </w:r>
      <w:r>
        <w:rPr>
          <w:rFonts w:hint="eastAsia" w:cs="仿宋" w:asciiTheme="minorEastAsia" w:hAnsiTheme="minorEastAsia" w:eastAsiaTheme="minorEastAsia"/>
          <w:lang w:val="en-US" w:eastAsia="zh-CN"/>
        </w:rPr>
        <w:t>4</w:t>
      </w:r>
      <w:r>
        <w:rPr>
          <w:rFonts w:hint="eastAsia" w:cs="仿宋" w:asciiTheme="minorEastAsia" w:hAnsiTheme="minorEastAsia" w:eastAsiaTheme="minorEastAsia"/>
        </w:rPr>
        <w:t>年</w:t>
      </w:r>
      <w:r>
        <w:rPr>
          <w:rFonts w:hint="eastAsia" w:cs="仿宋" w:asciiTheme="minorEastAsia" w:hAnsiTheme="minorEastAsia" w:eastAsiaTheme="minorEastAsia"/>
          <w:lang w:val="en-US" w:eastAsia="zh-CN"/>
        </w:rPr>
        <w:t>11</w:t>
      </w:r>
      <w:r>
        <w:rPr>
          <w:rFonts w:hint="eastAsia" w:cs="仿宋" w:asciiTheme="minorEastAsia" w:hAnsiTheme="minorEastAsia" w:eastAsiaTheme="minorEastAsia"/>
        </w:rPr>
        <w:t>月</w:t>
      </w:r>
      <w:r>
        <w:rPr>
          <w:rFonts w:hint="eastAsia" w:cs="仿宋" w:asciiTheme="minorEastAsia" w:hAnsiTheme="minorEastAsia" w:eastAsiaTheme="minorEastAsia"/>
          <w:lang w:val="en-US" w:eastAsia="zh-CN"/>
        </w:rPr>
        <w:t>29</w:t>
      </w:r>
      <w:r>
        <w:rPr>
          <w:rFonts w:hint="eastAsia" w:cs="仿宋" w:asciiTheme="minorEastAsia" w:hAnsiTheme="minorEastAsia" w:eastAsiaTheme="minorEastAsia"/>
        </w:rPr>
        <w:t>日</w:t>
      </w:r>
      <w:r>
        <w:rPr>
          <w:rFonts w:hint="eastAsia" w:cs="仿宋" w:asciiTheme="minorEastAsia" w:hAnsiTheme="minorEastAsia" w:eastAsiaTheme="minorEastAsia"/>
          <w:lang w:val="en-US" w:eastAsia="zh-CN"/>
        </w:rPr>
        <w:t>09</w:t>
      </w:r>
      <w:r>
        <w:rPr>
          <w:rFonts w:hint="eastAsia" w:cs="仿宋" w:asciiTheme="minorEastAsia" w:hAnsiTheme="minorEastAsia" w:eastAsiaTheme="minorEastAsia"/>
        </w:rPr>
        <w:t>点30分（北京时间）</w:t>
      </w:r>
    </w:p>
    <w:p>
      <w:pPr>
        <w:widowControl/>
        <w:spacing w:line="440" w:lineRule="exact"/>
        <w:jc w:val="left"/>
        <w:rPr>
          <w:rFonts w:cs="宋体" w:asciiTheme="minorEastAsia" w:hAnsiTheme="minorEastAsia" w:eastAsiaTheme="minorEastAsia"/>
          <w:kern w:val="0"/>
          <w:highlight w:val="yellow"/>
        </w:rPr>
      </w:pPr>
      <w:r>
        <w:rPr>
          <w:rFonts w:hint="eastAsia" w:cs="宋体" w:asciiTheme="minorEastAsia" w:hAnsiTheme="minorEastAsia" w:eastAsiaTheme="minorEastAsia"/>
          <w:kern w:val="0"/>
          <w:highlight w:val="yellow"/>
        </w:rPr>
        <w:t>3</w:t>
      </w:r>
      <w:r>
        <w:rPr>
          <w:rFonts w:cs="宋体" w:asciiTheme="minorEastAsia" w:hAnsiTheme="minorEastAsia" w:eastAsiaTheme="minorEastAsia"/>
          <w:kern w:val="0"/>
          <w:highlight w:val="yellow"/>
        </w:rPr>
        <w:t>.</w:t>
      </w:r>
      <w:r>
        <w:rPr>
          <w:rFonts w:hint="eastAsia" w:cs="宋体" w:asciiTheme="minorEastAsia" w:hAnsiTheme="minorEastAsia" w:eastAsiaTheme="minorEastAsia"/>
          <w:kern w:val="0"/>
          <w:highlight w:val="yellow"/>
        </w:rPr>
        <w:t>采购人定标时间：</w:t>
      </w:r>
      <w:r>
        <w:rPr>
          <w:rFonts w:hint="eastAsia" w:cs="仿宋" w:asciiTheme="minorEastAsia" w:hAnsiTheme="minorEastAsia" w:eastAsiaTheme="minorEastAsia"/>
          <w:highlight w:val="yellow"/>
        </w:rPr>
        <w:t>202</w:t>
      </w:r>
      <w:r>
        <w:rPr>
          <w:rFonts w:hint="eastAsia" w:cs="仿宋" w:asciiTheme="minorEastAsia" w:hAnsiTheme="minorEastAsia" w:eastAsiaTheme="minorEastAsia"/>
          <w:highlight w:val="yellow"/>
          <w:lang w:val="en-US" w:eastAsia="zh-CN"/>
        </w:rPr>
        <w:t>4</w:t>
      </w:r>
      <w:r>
        <w:rPr>
          <w:rFonts w:hint="eastAsia" w:cs="仿宋" w:asciiTheme="minorEastAsia" w:hAnsiTheme="minorEastAsia" w:eastAsiaTheme="minorEastAsia"/>
          <w:highlight w:val="yellow"/>
        </w:rPr>
        <w:t>年</w:t>
      </w:r>
      <w:r>
        <w:rPr>
          <w:rFonts w:hint="eastAsia" w:cs="仿宋" w:asciiTheme="minorEastAsia" w:hAnsiTheme="minorEastAsia" w:eastAsiaTheme="minorEastAsia"/>
          <w:highlight w:val="yellow"/>
          <w:lang w:val="en-US" w:eastAsia="zh-CN"/>
        </w:rPr>
        <w:t>11</w:t>
      </w:r>
      <w:r>
        <w:rPr>
          <w:rFonts w:hint="eastAsia" w:cs="仿宋" w:asciiTheme="minorEastAsia" w:hAnsiTheme="minorEastAsia" w:eastAsiaTheme="minorEastAsia"/>
          <w:highlight w:val="yellow"/>
        </w:rPr>
        <w:t>月</w:t>
      </w:r>
      <w:r>
        <w:rPr>
          <w:rFonts w:hint="eastAsia" w:cs="仿宋" w:asciiTheme="minorEastAsia" w:hAnsiTheme="minorEastAsia" w:eastAsiaTheme="minorEastAsia"/>
          <w:highlight w:val="yellow"/>
          <w:lang w:val="en-US" w:eastAsia="zh-CN"/>
        </w:rPr>
        <w:t>29</w:t>
      </w:r>
      <w:r>
        <w:rPr>
          <w:rFonts w:hint="eastAsia" w:cs="仿宋" w:asciiTheme="minorEastAsia" w:hAnsiTheme="minorEastAsia" w:eastAsiaTheme="minorEastAsia"/>
          <w:highlight w:val="yellow"/>
        </w:rPr>
        <w:t>日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  <w:highlight w:val="yellow"/>
        </w:rPr>
      </w:pPr>
      <w:r>
        <w:rPr>
          <w:rFonts w:hint="eastAsia" w:cs="宋体" w:asciiTheme="minorEastAsia" w:hAnsiTheme="minorEastAsia" w:eastAsiaTheme="minorEastAsia"/>
          <w:kern w:val="0"/>
          <w:highlight w:val="yellow"/>
        </w:rPr>
        <w:t>4.中标公告日期：</w:t>
      </w:r>
      <w:r>
        <w:rPr>
          <w:rFonts w:hint="eastAsia" w:cs="仿宋" w:asciiTheme="minorEastAsia" w:hAnsiTheme="minorEastAsia" w:eastAsiaTheme="minorEastAsia"/>
          <w:highlight w:val="yellow"/>
        </w:rPr>
        <w:t>202</w:t>
      </w:r>
      <w:r>
        <w:rPr>
          <w:rFonts w:hint="eastAsia" w:cs="仿宋" w:asciiTheme="minorEastAsia" w:hAnsiTheme="minorEastAsia" w:eastAsiaTheme="minorEastAsia"/>
          <w:highlight w:val="yellow"/>
          <w:lang w:val="en-US" w:eastAsia="zh-CN"/>
        </w:rPr>
        <w:t>4</w:t>
      </w:r>
      <w:r>
        <w:rPr>
          <w:rFonts w:hint="eastAsia" w:cs="仿宋" w:asciiTheme="minorEastAsia" w:hAnsiTheme="minorEastAsia" w:eastAsiaTheme="minorEastAsia"/>
          <w:highlight w:val="yellow"/>
        </w:rPr>
        <w:t>年</w:t>
      </w:r>
      <w:r>
        <w:rPr>
          <w:rFonts w:hint="eastAsia" w:cs="仿宋" w:asciiTheme="minorEastAsia" w:hAnsiTheme="minorEastAsia" w:eastAsiaTheme="minorEastAsia"/>
          <w:highlight w:val="yellow"/>
          <w:lang w:val="en-US" w:eastAsia="zh-CN"/>
        </w:rPr>
        <w:t>11</w:t>
      </w:r>
      <w:r>
        <w:rPr>
          <w:rFonts w:hint="eastAsia" w:cs="仿宋" w:asciiTheme="minorEastAsia" w:hAnsiTheme="minorEastAsia" w:eastAsiaTheme="minorEastAsia"/>
          <w:highlight w:val="yellow"/>
        </w:rPr>
        <w:t>月</w:t>
      </w:r>
      <w:r>
        <w:rPr>
          <w:rFonts w:hint="eastAsia" w:cs="仿宋" w:asciiTheme="minorEastAsia" w:hAnsiTheme="minorEastAsia" w:eastAsiaTheme="minorEastAsia"/>
          <w:highlight w:val="yellow"/>
          <w:lang w:val="en-US" w:eastAsia="zh-CN"/>
        </w:rPr>
        <w:t>29</w:t>
      </w:r>
      <w:r>
        <w:rPr>
          <w:rFonts w:hint="eastAsia" w:cs="仿宋" w:asciiTheme="minorEastAsia" w:hAnsiTheme="minorEastAsia" w:eastAsiaTheme="minorEastAsia"/>
          <w:highlight w:val="yellow"/>
        </w:rPr>
        <w:t>日</w:t>
      </w:r>
    </w:p>
    <w:p>
      <w:pPr>
        <w:spacing w:line="360" w:lineRule="auto"/>
        <w:ind w:left="210" w:hanging="210" w:hangingChars="100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5.项目用途、简要技术要求、合同履行日期：</w:t>
      </w:r>
    </w:p>
    <w:p>
      <w:pPr>
        <w:spacing w:line="360" w:lineRule="auto"/>
        <w:ind w:left="210" w:hanging="210" w:hangingChars="100"/>
        <w:rPr>
          <w:rFonts w:hint="eastAsia"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项目用途：</w:t>
      </w:r>
      <w:r>
        <w:rPr>
          <w:rFonts w:hint="eastAsia" w:cs="宋体" w:asciiTheme="minorEastAsia" w:hAnsiTheme="minorEastAsia" w:eastAsiaTheme="minorEastAsia"/>
          <w:kern w:val="0"/>
          <w:lang w:eastAsia="zh-CN"/>
        </w:rPr>
        <w:t xml:space="preserve">北京市残疾人服务示范中心2025年度餐饮服务项目 </w:t>
      </w:r>
    </w:p>
    <w:p>
      <w:pPr>
        <w:spacing w:line="360" w:lineRule="auto"/>
        <w:contextualSpacing/>
        <w:jc w:val="left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招标项目性质：公开招标</w:t>
      </w:r>
    </w:p>
    <w:p>
      <w:pPr>
        <w:spacing w:line="360" w:lineRule="auto"/>
        <w:rPr>
          <w:rFonts w:asciiTheme="minorEastAsia" w:hAnsiTheme="minorEastAsia" w:eastAsiaTheme="minorEastAsia"/>
          <w:kern w:val="0"/>
          <w:sz w:val="21"/>
        </w:rPr>
      </w:pPr>
      <w:r>
        <w:rPr>
          <w:rFonts w:hint="eastAsia" w:cs="宋体" w:asciiTheme="minorEastAsia" w:hAnsiTheme="minorEastAsia" w:eastAsiaTheme="minorEastAsia"/>
          <w:kern w:val="0"/>
        </w:rPr>
        <w:t>招标内容：</w:t>
      </w:r>
      <w:r>
        <w:rPr>
          <w:rFonts w:hint="eastAsia" w:cs="宋体" w:asciiTheme="minorEastAsia" w:hAnsiTheme="minorEastAsia" w:eastAsiaTheme="minorEastAsia"/>
          <w:kern w:val="0"/>
          <w:lang w:eastAsia="zh-CN"/>
        </w:rPr>
        <w:t xml:space="preserve">北京市残疾人服务示范中心2025年度餐饮服务项目 </w:t>
      </w:r>
    </w:p>
    <w:p>
      <w:pPr>
        <w:spacing w:line="360" w:lineRule="auto"/>
        <w:contextualSpacing/>
        <w:jc w:val="left"/>
        <w:rPr>
          <w:rFonts w:hint="eastAsia"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合同履行日期：自202</w:t>
      </w:r>
      <w:r>
        <w:rPr>
          <w:rFonts w:hint="eastAsia" w:cs="宋体" w:asciiTheme="minorEastAsia" w:hAnsiTheme="minorEastAsia" w:eastAsiaTheme="minorEastAsia"/>
          <w:kern w:val="0"/>
          <w:lang w:eastAsia="zh-CN"/>
        </w:rPr>
        <w:t>4</w:t>
      </w:r>
      <w:r>
        <w:rPr>
          <w:rFonts w:hint="eastAsia" w:cs="宋体" w:asciiTheme="minorEastAsia" w:hAnsiTheme="minorEastAsia" w:eastAsiaTheme="minorEastAsia"/>
          <w:kern w:val="0"/>
        </w:rPr>
        <w:t>年12月30日至202</w:t>
      </w:r>
      <w:r>
        <w:rPr>
          <w:rFonts w:hint="eastAsia" w:cs="宋体" w:asciiTheme="minorEastAsia" w:hAnsiTheme="minorEastAsia" w:eastAsiaTheme="minorEastAsia"/>
          <w:kern w:val="0"/>
          <w:lang w:eastAsia="zh-CN"/>
        </w:rPr>
        <w:t>5</w:t>
      </w:r>
      <w:r>
        <w:rPr>
          <w:rFonts w:hint="eastAsia" w:cs="宋体" w:asciiTheme="minorEastAsia" w:hAnsiTheme="minorEastAsia" w:eastAsiaTheme="minorEastAsia"/>
          <w:kern w:val="0"/>
        </w:rPr>
        <w:t>年12月29日止</w:t>
      </w:r>
    </w:p>
    <w:p>
      <w:pPr>
        <w:spacing w:line="360" w:lineRule="auto"/>
        <w:ind w:left="210" w:hanging="210" w:hangingChars="100"/>
        <w:rPr>
          <w:rFonts w:hint="eastAsia"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  <w:lang w:val="en-US" w:eastAsia="zh-CN"/>
        </w:rPr>
        <w:t>6.</w:t>
      </w:r>
      <w:r>
        <w:rPr>
          <w:rFonts w:hint="eastAsia" w:cs="宋体" w:asciiTheme="minorEastAsia" w:hAnsiTheme="minorEastAsia" w:eastAsiaTheme="minorEastAsia"/>
          <w:kern w:val="0"/>
        </w:rPr>
        <w:t>本公告同时在中国政府采购网、北京市政府采购网发布。</w:t>
      </w:r>
    </w:p>
    <w:p>
      <w:pPr>
        <w:spacing w:line="360" w:lineRule="auto"/>
        <w:ind w:left="210" w:hanging="210" w:hangingChars="100"/>
        <w:rPr>
          <w:rFonts w:hint="eastAsia"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  <w:lang w:val="en-US" w:eastAsia="zh-CN"/>
        </w:rPr>
        <w:t>7.中标人综合评分：90.6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九、凡对本次公告内容提出询问，请按以下方式联系。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1.采购人信息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</w:rPr>
      </w:pPr>
      <w:bookmarkStart w:id="2" w:name="_Toc28359086"/>
      <w:bookmarkStart w:id="3" w:name="_Toc28359009"/>
      <w:r>
        <w:rPr>
          <w:rFonts w:hint="eastAsia" w:cs="宋体" w:asciiTheme="minorEastAsia" w:hAnsiTheme="minorEastAsia" w:eastAsiaTheme="minorEastAsia"/>
          <w:kern w:val="0"/>
        </w:rPr>
        <w:t>名    称：北京市残疾人服务示范中心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地    址：北京市丰台区莲花池南里23号汇爱大厦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  <w:lang w:eastAsia="zh-CN"/>
        </w:rPr>
      </w:pPr>
      <w:r>
        <w:rPr>
          <w:rFonts w:hint="eastAsia" w:cs="宋体" w:asciiTheme="minorEastAsia" w:hAnsiTheme="minorEastAsia" w:eastAsiaTheme="minorEastAsia"/>
          <w:kern w:val="0"/>
        </w:rPr>
        <w:t>联系方式：</w:t>
      </w:r>
      <w:r>
        <w:rPr>
          <w:rFonts w:hint="eastAsia" w:cs="宋体" w:asciiTheme="minorEastAsia" w:hAnsiTheme="minorEastAsia" w:eastAsiaTheme="minorEastAsia"/>
          <w:kern w:val="0"/>
          <w:lang w:eastAsia="zh-CN"/>
        </w:rPr>
        <w:t>陈</w:t>
      </w:r>
      <w:r>
        <w:rPr>
          <w:rFonts w:hint="eastAsia" w:cs="宋体" w:asciiTheme="minorEastAsia" w:hAnsiTheme="minorEastAsia" w:eastAsiaTheme="minorEastAsia"/>
          <w:kern w:val="0"/>
        </w:rPr>
        <w:t>老师，</w:t>
      </w:r>
      <w:r>
        <w:rPr>
          <w:rFonts w:hint="eastAsia" w:cs="宋体" w:asciiTheme="minorEastAsia" w:hAnsiTheme="minorEastAsia" w:eastAsiaTheme="minorEastAsia"/>
          <w:kern w:val="0"/>
          <w:lang w:eastAsia="zh-CN"/>
        </w:rPr>
        <w:t>010-</w:t>
      </w:r>
      <w:r>
        <w:rPr>
          <w:rFonts w:hint="eastAsia" w:cs="宋体" w:asciiTheme="minorEastAsia" w:hAnsiTheme="minorEastAsia" w:eastAsiaTheme="minorEastAsia"/>
          <w:kern w:val="0"/>
        </w:rPr>
        <w:t>83771829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2.采购代理机构信息</w:t>
      </w:r>
      <w:bookmarkEnd w:id="2"/>
      <w:bookmarkEnd w:id="3"/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</w:rPr>
      </w:pPr>
      <w:bookmarkStart w:id="4" w:name="_Toc28359010"/>
      <w:bookmarkStart w:id="5" w:name="_Toc28359087"/>
      <w:r>
        <w:rPr>
          <w:rFonts w:hint="eastAsia" w:cs="宋体" w:asciiTheme="minorEastAsia" w:hAnsiTheme="minorEastAsia" w:eastAsiaTheme="minorEastAsia"/>
          <w:kern w:val="0"/>
        </w:rPr>
        <w:t>名    称：北京市工业设计研究院有限公司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地    址：北京市西城区广安门外大街甲275号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联系方式：王老师，010-63256361转6177  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3.项目联系方式</w:t>
      </w:r>
      <w:bookmarkEnd w:id="4"/>
      <w:bookmarkEnd w:id="5"/>
    </w:p>
    <w:p>
      <w:pPr>
        <w:spacing w:line="360" w:lineRule="auto"/>
        <w:rPr>
          <w:rFonts w:hint="default"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项目联系人：王老师</w:t>
      </w:r>
    </w:p>
    <w:p>
      <w:pPr>
        <w:spacing w:line="360" w:lineRule="auto"/>
        <w:rPr>
          <w:rFonts w:hint="default"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 xml:space="preserve">电      话：010-63256361转6177 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十、附件</w:t>
      </w:r>
    </w:p>
    <w:p>
      <w:pPr>
        <w:spacing w:line="360" w:lineRule="auto"/>
        <w:ind w:firstLine="420" w:firstLineChars="200"/>
        <w:rPr>
          <w:rFonts w:hint="eastAsia"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1.采购文件</w:t>
      </w:r>
    </w:p>
    <w:p>
      <w:pPr>
        <w:spacing w:line="360" w:lineRule="auto"/>
        <w:ind w:firstLine="420" w:firstLineChars="200"/>
        <w:rPr>
          <w:rFonts w:hint="default" w:cs="宋体" w:asciiTheme="minorEastAsia" w:hAnsiTheme="minorEastAsia" w:eastAsiaTheme="minorEastAsia"/>
          <w:kern w:val="0"/>
          <w:lang w:val="en-US" w:eastAsia="zh-CN"/>
        </w:rPr>
      </w:pPr>
      <w:r>
        <w:rPr>
          <w:rFonts w:hint="eastAsia" w:cs="宋体" w:asciiTheme="minorEastAsia" w:hAnsiTheme="minorEastAsia" w:eastAsiaTheme="minorEastAsia"/>
          <w:kern w:val="0"/>
          <w:lang w:val="en-US" w:eastAsia="zh-CN"/>
        </w:rPr>
        <w:t>2.中小企业声明函</w:t>
      </w:r>
    </w:p>
    <w:p>
      <w:pPr>
        <w:jc w:val="right"/>
        <w:rPr>
          <w:rFonts w:asciiTheme="minorEastAsia" w:hAnsiTheme="minorEastAsia" w:eastAsiaTheme="minorEastAsia"/>
        </w:rPr>
      </w:pPr>
    </w:p>
    <w:p>
      <w:pPr>
        <w:spacing w:line="360" w:lineRule="auto"/>
        <w:jc w:val="right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北京市工业设计研究院有限公司</w:t>
      </w:r>
    </w:p>
    <w:p>
      <w:pPr>
        <w:spacing w:line="360" w:lineRule="auto"/>
        <w:jc w:val="right"/>
        <w:rPr>
          <w:rFonts w:asciiTheme="minorEastAsia" w:hAnsiTheme="minorEastAsia" w:eastAsiaTheme="minorEastAsia"/>
          <w:highlight w:val="yellow"/>
        </w:rPr>
      </w:pPr>
      <w:r>
        <w:rPr>
          <w:rFonts w:hint="eastAsia" w:asciiTheme="minorEastAsia" w:hAnsiTheme="minorEastAsia" w:eastAsiaTheme="minorEastAsia"/>
          <w:highlight w:val="none"/>
        </w:rPr>
        <w:t>202</w:t>
      </w:r>
      <w:r>
        <w:rPr>
          <w:rFonts w:hint="eastAsia" w:asciiTheme="minorEastAsia" w:hAnsiTheme="minorEastAsia" w:eastAsiaTheme="minorEastAsia"/>
          <w:highlight w:val="none"/>
          <w:lang w:val="en-US" w:eastAsia="zh-CN"/>
        </w:rPr>
        <w:t>4</w:t>
      </w:r>
      <w:r>
        <w:rPr>
          <w:rFonts w:hint="eastAsia" w:asciiTheme="minorEastAsia" w:hAnsiTheme="minorEastAsia" w:eastAsiaTheme="minorEastAsia"/>
          <w:highlight w:val="none"/>
        </w:rPr>
        <w:t>年</w:t>
      </w:r>
      <w:r>
        <w:rPr>
          <w:rFonts w:hint="eastAsia" w:asciiTheme="minorEastAsia" w:hAnsiTheme="minorEastAsia" w:eastAsiaTheme="minorEastAsia"/>
          <w:highlight w:val="none"/>
          <w:lang w:val="en-US" w:eastAsia="zh-CN"/>
        </w:rPr>
        <w:t>11</w:t>
      </w:r>
      <w:r>
        <w:rPr>
          <w:rFonts w:hint="eastAsia" w:asciiTheme="minorEastAsia" w:hAnsiTheme="minorEastAsia" w:eastAsiaTheme="minorEastAsia"/>
          <w:highlight w:val="none"/>
        </w:rPr>
        <w:t>月</w:t>
      </w:r>
      <w:r>
        <w:rPr>
          <w:rFonts w:hint="eastAsia" w:asciiTheme="minorEastAsia" w:hAnsiTheme="minorEastAsia" w:eastAsiaTheme="minorEastAsia"/>
          <w:highlight w:val="none"/>
          <w:lang w:val="en-US" w:eastAsia="zh-CN"/>
        </w:rPr>
        <w:t>29</w:t>
      </w:r>
      <w:r>
        <w:rPr>
          <w:rFonts w:hint="eastAsia" w:asciiTheme="minorEastAsia" w:hAnsiTheme="minorEastAsia" w:eastAsiaTheme="minorEastAsia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8205BC"/>
    <w:multiLevelType w:val="singleLevel"/>
    <w:tmpl w:val="908205BC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877C4EB"/>
    <w:multiLevelType w:val="singleLevel"/>
    <w:tmpl w:val="D877C4E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mNWQ1YTgwYWZkZTc4ZTBjZWVmMzkyZTE3N2YxN2EifQ=="/>
  </w:docVars>
  <w:rsids>
    <w:rsidRoot w:val="00E311D6"/>
    <w:rsid w:val="0002491A"/>
    <w:rsid w:val="00035B5E"/>
    <w:rsid w:val="000403A7"/>
    <w:rsid w:val="00043A67"/>
    <w:rsid w:val="00074366"/>
    <w:rsid w:val="000865C3"/>
    <w:rsid w:val="000A703E"/>
    <w:rsid w:val="000C7AD0"/>
    <w:rsid w:val="000F34B7"/>
    <w:rsid w:val="001245A9"/>
    <w:rsid w:val="00141E42"/>
    <w:rsid w:val="00150019"/>
    <w:rsid w:val="00187290"/>
    <w:rsid w:val="001A374F"/>
    <w:rsid w:val="001B3434"/>
    <w:rsid w:val="00237045"/>
    <w:rsid w:val="00240BFD"/>
    <w:rsid w:val="002674EF"/>
    <w:rsid w:val="00275C89"/>
    <w:rsid w:val="002947B4"/>
    <w:rsid w:val="002A4285"/>
    <w:rsid w:val="002B5151"/>
    <w:rsid w:val="002C64BA"/>
    <w:rsid w:val="002D051F"/>
    <w:rsid w:val="002F2102"/>
    <w:rsid w:val="00306E22"/>
    <w:rsid w:val="0032160A"/>
    <w:rsid w:val="00352F19"/>
    <w:rsid w:val="00364B24"/>
    <w:rsid w:val="003C2D4B"/>
    <w:rsid w:val="003E4992"/>
    <w:rsid w:val="00477C62"/>
    <w:rsid w:val="004A2A17"/>
    <w:rsid w:val="004E5F7E"/>
    <w:rsid w:val="005074BD"/>
    <w:rsid w:val="00510F35"/>
    <w:rsid w:val="005329C9"/>
    <w:rsid w:val="00560FD6"/>
    <w:rsid w:val="005C2E1C"/>
    <w:rsid w:val="005E143C"/>
    <w:rsid w:val="005F5019"/>
    <w:rsid w:val="006162BC"/>
    <w:rsid w:val="00632653"/>
    <w:rsid w:val="00633ADA"/>
    <w:rsid w:val="00640911"/>
    <w:rsid w:val="00643BA2"/>
    <w:rsid w:val="00695895"/>
    <w:rsid w:val="0069685F"/>
    <w:rsid w:val="006E1C19"/>
    <w:rsid w:val="006E204B"/>
    <w:rsid w:val="006F7375"/>
    <w:rsid w:val="00704261"/>
    <w:rsid w:val="00736E13"/>
    <w:rsid w:val="00761145"/>
    <w:rsid w:val="0078403F"/>
    <w:rsid w:val="00791784"/>
    <w:rsid w:val="00803024"/>
    <w:rsid w:val="0081593E"/>
    <w:rsid w:val="00854ABA"/>
    <w:rsid w:val="008C185D"/>
    <w:rsid w:val="008E03F7"/>
    <w:rsid w:val="00940C52"/>
    <w:rsid w:val="009500AF"/>
    <w:rsid w:val="009501EA"/>
    <w:rsid w:val="009632D5"/>
    <w:rsid w:val="0097379E"/>
    <w:rsid w:val="00973BB1"/>
    <w:rsid w:val="009A085A"/>
    <w:rsid w:val="009B2BFF"/>
    <w:rsid w:val="00A03AE2"/>
    <w:rsid w:val="00A20619"/>
    <w:rsid w:val="00A303D0"/>
    <w:rsid w:val="00A31349"/>
    <w:rsid w:val="00A37397"/>
    <w:rsid w:val="00A43FEE"/>
    <w:rsid w:val="00A7311F"/>
    <w:rsid w:val="00AC1378"/>
    <w:rsid w:val="00AD46D1"/>
    <w:rsid w:val="00AE4613"/>
    <w:rsid w:val="00B12C49"/>
    <w:rsid w:val="00B14489"/>
    <w:rsid w:val="00B230DC"/>
    <w:rsid w:val="00B26351"/>
    <w:rsid w:val="00B32929"/>
    <w:rsid w:val="00B9522A"/>
    <w:rsid w:val="00BB0089"/>
    <w:rsid w:val="00BC760E"/>
    <w:rsid w:val="00BD2494"/>
    <w:rsid w:val="00BF2811"/>
    <w:rsid w:val="00C06E73"/>
    <w:rsid w:val="00C97CF2"/>
    <w:rsid w:val="00CA5D42"/>
    <w:rsid w:val="00CB1322"/>
    <w:rsid w:val="00CE0E06"/>
    <w:rsid w:val="00D24E1D"/>
    <w:rsid w:val="00D46884"/>
    <w:rsid w:val="00D652A3"/>
    <w:rsid w:val="00D76A56"/>
    <w:rsid w:val="00D86503"/>
    <w:rsid w:val="00DF0847"/>
    <w:rsid w:val="00E24144"/>
    <w:rsid w:val="00E30C1B"/>
    <w:rsid w:val="00E311D6"/>
    <w:rsid w:val="00E958F3"/>
    <w:rsid w:val="00E96CE8"/>
    <w:rsid w:val="00EA1E5A"/>
    <w:rsid w:val="00ED3772"/>
    <w:rsid w:val="00F06BDB"/>
    <w:rsid w:val="00F06F0D"/>
    <w:rsid w:val="00F104FF"/>
    <w:rsid w:val="00F66F89"/>
    <w:rsid w:val="00FD7043"/>
    <w:rsid w:val="0C50033E"/>
    <w:rsid w:val="0E676B93"/>
    <w:rsid w:val="0FDF67C3"/>
    <w:rsid w:val="1811537F"/>
    <w:rsid w:val="2B684508"/>
    <w:rsid w:val="3BE9676F"/>
    <w:rsid w:val="3CC62F8B"/>
    <w:rsid w:val="4D880EAA"/>
    <w:rsid w:val="56C41CC2"/>
    <w:rsid w:val="6ACD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1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6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6">
    <w:name w:val="Document Map"/>
    <w:basedOn w:val="1"/>
    <w:link w:val="19"/>
    <w:semiHidden/>
    <w:unhideWhenUsed/>
    <w:qFormat/>
    <w:uiPriority w:val="99"/>
    <w:rPr>
      <w:rFonts w:ascii="宋体"/>
      <w:sz w:val="18"/>
      <w:szCs w:val="18"/>
    </w:rPr>
  </w:style>
  <w:style w:type="paragraph" w:styleId="7">
    <w:name w:val="Plain Text"/>
    <w:basedOn w:val="1"/>
    <w:link w:val="17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9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11">
    <w:name w:val="Table Grid"/>
    <w:basedOn w:val="10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页眉 Char"/>
    <w:basedOn w:val="12"/>
    <w:link w:val="9"/>
    <w:qFormat/>
    <w:uiPriority w:val="99"/>
    <w:rPr>
      <w:sz w:val="18"/>
      <w:szCs w:val="18"/>
    </w:rPr>
  </w:style>
  <w:style w:type="character" w:customStyle="1" w:styleId="14">
    <w:name w:val="页脚 Char"/>
    <w:basedOn w:val="12"/>
    <w:link w:val="8"/>
    <w:qFormat/>
    <w:uiPriority w:val="99"/>
    <w:rPr>
      <w:sz w:val="18"/>
      <w:szCs w:val="18"/>
    </w:rPr>
  </w:style>
  <w:style w:type="character" w:customStyle="1" w:styleId="15">
    <w:name w:val="标题 1 Char"/>
    <w:basedOn w:val="12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6">
    <w:name w:val="标题 2 Char"/>
    <w:basedOn w:val="12"/>
    <w:link w:val="4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7">
    <w:name w:val="纯文本 Char"/>
    <w:basedOn w:val="12"/>
    <w:link w:val="7"/>
    <w:qFormat/>
    <w:uiPriority w:val="0"/>
    <w:rPr>
      <w:rFonts w:ascii="宋体" w:hAnsi="Courier New"/>
    </w:rPr>
  </w:style>
  <w:style w:type="paragraph" w:customStyle="1" w:styleId="18">
    <w:name w:val="Char Char Char Char Char Char1 Char Char Char Char"/>
    <w:basedOn w:val="6"/>
    <w:qFormat/>
    <w:uiPriority w:val="0"/>
    <w:pPr>
      <w:shd w:val="clear" w:color="auto" w:fill="000080"/>
    </w:pPr>
    <w:rPr>
      <w:rFonts w:ascii="Tahoma" w:hAnsi="Tahoma"/>
      <w:sz w:val="24"/>
      <w:szCs w:val="24"/>
    </w:rPr>
  </w:style>
  <w:style w:type="character" w:customStyle="1" w:styleId="19">
    <w:name w:val="文档结构图 Char"/>
    <w:basedOn w:val="12"/>
    <w:link w:val="6"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paragraph" w:customStyle="1" w:styleId="20">
    <w:name w:val="Char Char Char Char Char Char1 Char Char Char Char1"/>
    <w:basedOn w:val="6"/>
    <w:qFormat/>
    <w:uiPriority w:val="0"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21">
    <w:name w:val="Char Char Char Char Char Char1 Char Char Char Char2"/>
    <w:basedOn w:val="6"/>
    <w:qFormat/>
    <w:uiPriority w:val="0"/>
    <w:pPr>
      <w:shd w:val="clear" w:color="auto" w:fill="000080"/>
    </w:pPr>
    <w:rPr>
      <w:rFonts w:ascii="Tahoma" w:hAnsi="Tahoma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745</Words>
  <Characters>894</Characters>
  <Lines>6</Lines>
  <Paragraphs>1</Paragraphs>
  <TotalTime>2</TotalTime>
  <ScaleCrop>false</ScaleCrop>
  <LinksUpToDate>false</LinksUpToDate>
  <CharactersWithSpaces>919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2020-05-18T13:53:00Z</dcterms:created>
  <dc:creator>BHY</dc:creator>
  <cp:lastModifiedBy>王思宇</cp:lastModifiedBy>
  <dcterms:modified xsi:type="dcterms:W3CDTF">2024-11-29T04:06:06Z</dcterms:modified>
  <cp:revision>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2A67023C23BF45CF9407C7A85B74B56C_12</vt:lpwstr>
  </property>
</Properties>
</file>