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95" w:line="219" w:lineRule="auto"/>
        <w:jc w:val="center"/>
        <w:outlineLvl w:val="0"/>
        <w:rPr>
          <w:rFonts w:ascii="宋体" w:hAnsi="宋体"/>
          <w:color w:val="000000" w:themeColor="text1"/>
          <w:spacing w:val="-2"/>
          <w:sz w:val="60"/>
          <w:szCs w:val="60"/>
          <w14:textOutline w14:w="3848" w14:cap="flat" w14:cmpd="sng" w14:algn="ctr">
            <w14:solidFill>
              <w14:srgbClr w14:val="000000"/>
            </w14:solidFill>
            <w14:prstDash w14:val="solid"/>
            <w14:miter w14:val="0"/>
          </w14:textOutline>
          <w14:textFill>
            <w14:solidFill>
              <w14:schemeClr w14:val="tx1"/>
            </w14:solidFill>
          </w14:textFill>
        </w:rPr>
      </w:pPr>
      <w:bookmarkStart w:id="0" w:name="_Toc29110"/>
      <w:bookmarkStart w:id="1" w:name="_Toc99301418"/>
    </w:p>
    <w:bookmarkEnd w:id="0"/>
    <w:p>
      <w:pPr>
        <w:spacing w:before="36" w:beforeLines="15" w:after="36" w:afterLines="15"/>
        <w:jc w:val="center"/>
        <w:rPr>
          <w:rFonts w:hint="eastAsia" w:ascii="宋体" w:hAnsi="宋体" w:eastAsia="宋体" w:cs="宋体"/>
          <w:b/>
          <w:bCs/>
          <w:color w:val="000000" w:themeColor="text1"/>
          <w:sz w:val="56"/>
          <w:szCs w:val="60"/>
          <w:highlight w:val="none"/>
          <w:lang w:eastAsia="zh-CN"/>
          <w14:textFill>
            <w14:solidFill>
              <w14:schemeClr w14:val="tx1"/>
            </w14:solidFill>
          </w14:textFill>
        </w:rPr>
      </w:pPr>
      <w:r>
        <w:rPr>
          <w:rFonts w:hint="eastAsia" w:ascii="宋体" w:hAnsi="宋体" w:cs="宋体"/>
          <w:b/>
          <w:bCs/>
          <w:color w:val="000000" w:themeColor="text1"/>
          <w:sz w:val="56"/>
          <w:szCs w:val="60"/>
          <w:highlight w:val="none"/>
          <w:lang w:eastAsia="zh-CN"/>
          <w14:textFill>
            <w14:solidFill>
              <w14:schemeClr w14:val="tx1"/>
            </w14:solidFill>
          </w14:textFill>
        </w:rPr>
        <w:t>2024年动物卫生监督协管员项目</w:t>
      </w: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pStyle w:val="267"/>
        <w:rPr>
          <w:rFonts w:ascii="宋体" w:hAnsi="宋体" w:eastAsia="宋体"/>
          <w:color w:val="000000" w:themeColor="text1"/>
          <w14:textFill>
            <w14:solidFill>
              <w14:schemeClr w14:val="tx1"/>
            </w14:solidFill>
          </w14:textFill>
        </w:rPr>
      </w:pPr>
    </w:p>
    <w:p>
      <w:pPr>
        <w:spacing w:before="36" w:beforeLines="15" w:after="36" w:afterLines="15"/>
        <w:jc w:val="center"/>
        <w:rPr>
          <w:rFonts w:ascii="宋体" w:hAnsi="宋体"/>
          <w:color w:val="000000" w:themeColor="text1"/>
          <w:sz w:val="32"/>
          <w:szCs w:val="40"/>
          <w:highlight w:val="none"/>
          <w14:textFill>
            <w14:solidFill>
              <w14:schemeClr w14:val="tx1"/>
            </w14:solidFill>
          </w14:textFill>
        </w:rPr>
      </w:pPr>
      <w:r>
        <w:rPr>
          <w:rFonts w:hint="eastAsia" w:ascii="宋体" w:hAnsi="宋体"/>
          <w:color w:val="000000" w:themeColor="text1"/>
          <w:sz w:val="32"/>
          <w:szCs w:val="40"/>
          <w14:textFill>
            <w14:solidFill>
              <w14:schemeClr w14:val="tx1"/>
            </w14:solidFill>
          </w14:textFill>
        </w:rPr>
        <w:t>（项目编号：</w:t>
      </w:r>
      <w:r>
        <w:rPr>
          <w:rFonts w:hint="eastAsia" w:ascii="宋体" w:hAnsi="宋体"/>
          <w:color w:val="000000" w:themeColor="text1"/>
          <w:sz w:val="32"/>
          <w:szCs w:val="40"/>
          <w:highlight w:val="none"/>
          <w:lang w:eastAsia="zh-CN"/>
          <w14:textFill>
            <w14:solidFill>
              <w14:schemeClr w14:val="tx1"/>
            </w14:solidFill>
          </w14:textFill>
        </w:rPr>
        <w:t>11011224210200011132-XM001</w:t>
      </w:r>
      <w:r>
        <w:rPr>
          <w:highlight w:val="none"/>
        </w:rPr>
        <w:fldChar w:fldCharType="begin"/>
      </w:r>
      <w:r>
        <w:rPr>
          <w:highlight w:val="none"/>
        </w:rPr>
        <w:instrText xml:space="preserve"> HYPERLINK "http://103.83.45.82:8080/frontend/plan/project_detail.html?projectUuid=16f89bd0-6792-4e12-a5ad-4432dcb101c1" </w:instrText>
      </w:r>
      <w:r>
        <w:rPr>
          <w:highlight w:val="none"/>
        </w:rPr>
        <w:fldChar w:fldCharType="separate"/>
      </w:r>
      <w:r>
        <w:rPr>
          <w:highlight w:val="none"/>
        </w:rPr>
        <w:fldChar w:fldCharType="end"/>
      </w:r>
      <w:r>
        <w:rPr>
          <w:rFonts w:hint="eastAsia" w:ascii="宋体" w:hAnsi="宋体"/>
          <w:color w:val="000000" w:themeColor="text1"/>
          <w:sz w:val="32"/>
          <w:szCs w:val="40"/>
          <w:highlight w:val="none"/>
          <w14:textFill>
            <w14:solidFill>
              <w14:schemeClr w14:val="tx1"/>
            </w14:solidFill>
          </w14:textFill>
        </w:rPr>
        <w:t>）</w:t>
      </w:r>
    </w:p>
    <w:p>
      <w:pPr>
        <w:pStyle w:val="267"/>
        <w:rPr>
          <w:rFonts w:ascii="宋体" w:hAnsi="宋体" w:eastAsia="宋体"/>
          <w:color w:val="000000" w:themeColor="text1"/>
          <w:highlight w:val="none"/>
          <w14:textFill>
            <w14:solidFill>
              <w14:schemeClr w14:val="tx1"/>
            </w14:solidFill>
          </w14:textFill>
        </w:rPr>
      </w:pPr>
    </w:p>
    <w:p>
      <w:pPr>
        <w:jc w:val="center"/>
        <w:rPr>
          <w:rFonts w:ascii="宋体" w:hAnsi="宋体" w:cs="宋体"/>
          <w:b/>
          <w:bCs/>
          <w:color w:val="000000" w:themeColor="text1"/>
          <w:sz w:val="60"/>
          <w:szCs w:val="60"/>
          <w14:textFill>
            <w14:solidFill>
              <w14:schemeClr w14:val="tx1"/>
            </w14:solidFill>
          </w14:textFill>
        </w:rPr>
      </w:pPr>
    </w:p>
    <w:p>
      <w:pPr>
        <w:jc w:val="center"/>
        <w:rPr>
          <w:rFonts w:ascii="宋体" w:hAnsi="宋体"/>
          <w:b/>
          <w:bCs/>
          <w:color w:val="000000" w:themeColor="text1"/>
          <w:sz w:val="60"/>
          <w:szCs w:val="60"/>
          <w14:textFill>
            <w14:solidFill>
              <w14:schemeClr w14:val="tx1"/>
            </w14:solidFill>
          </w14:textFill>
        </w:rPr>
      </w:pPr>
      <w:r>
        <w:rPr>
          <w:rFonts w:hint="eastAsia" w:ascii="宋体" w:hAnsi="宋体" w:cs="宋体"/>
          <w:b/>
          <w:bCs/>
          <w:color w:val="000000" w:themeColor="text1"/>
          <w:sz w:val="60"/>
          <w:szCs w:val="60"/>
          <w14:textFill>
            <w14:solidFill>
              <w14:schemeClr w14:val="tx1"/>
            </w14:solidFill>
          </w14:textFill>
        </w:rPr>
        <w:t>公开招标文件</w:t>
      </w:r>
    </w:p>
    <w:p>
      <w:pPr>
        <w:jc w:val="center"/>
        <w:rPr>
          <w:rFonts w:ascii="宋体" w:hAnsi="宋体"/>
          <w:b/>
          <w:bCs/>
          <w:color w:val="000000" w:themeColor="text1"/>
          <w:sz w:val="60"/>
          <w:szCs w:val="60"/>
          <w14:textFill>
            <w14:solidFill>
              <w14:schemeClr w14:val="tx1"/>
            </w14:solidFill>
          </w14:textFill>
        </w:rPr>
      </w:pPr>
    </w:p>
    <w:p>
      <w:pPr>
        <w:spacing w:line="360" w:lineRule="auto"/>
        <w:jc w:val="center"/>
        <w:rPr>
          <w:rFonts w:ascii="宋体" w:hAnsi="宋体"/>
          <w:color w:val="000000" w:themeColor="text1"/>
          <w:sz w:val="60"/>
          <w:szCs w:val="60"/>
          <w14:textFill>
            <w14:solidFill>
              <w14:schemeClr w14:val="tx1"/>
            </w14:solidFill>
          </w14:textFill>
        </w:rPr>
      </w:pPr>
    </w:p>
    <w:p>
      <w:pPr>
        <w:spacing w:line="360" w:lineRule="auto"/>
        <w:rPr>
          <w:rFonts w:ascii="宋体" w:hAnsi="宋体"/>
          <w:color w:val="000000" w:themeColor="text1"/>
          <w:sz w:val="60"/>
          <w:szCs w:val="60"/>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ascii="宋体" w:hAnsi="宋体"/>
          <w:bCs/>
          <w:color w:val="000000" w:themeColor="text1"/>
          <w:sz w:val="36"/>
          <w:szCs w:val="36"/>
          <w14:textFill>
            <w14:solidFill>
              <w14:schemeClr w14:val="tx1"/>
            </w14:solidFill>
          </w14:textFill>
        </w:rPr>
        <w:t>采购人：</w:t>
      </w:r>
      <w:r>
        <w:rPr>
          <w:rFonts w:hint="eastAsia" w:ascii="宋体" w:hAnsi="宋体"/>
          <w:bCs/>
          <w:color w:val="000000" w:themeColor="text1"/>
          <w:sz w:val="36"/>
          <w:szCs w:val="36"/>
          <w14:textFill>
            <w14:solidFill>
              <w14:schemeClr w14:val="tx1"/>
            </w14:solidFill>
          </w14:textFill>
        </w:rPr>
        <w:t>北京市通州区农业农村局</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hint="eastAsia" w:ascii="宋体" w:hAnsi="宋体"/>
          <w:bCs/>
          <w:color w:val="000000" w:themeColor="text1"/>
          <w:sz w:val="36"/>
          <w:szCs w:val="36"/>
          <w14:textFill>
            <w14:solidFill>
              <w14:schemeClr w14:val="tx1"/>
            </w14:solidFill>
          </w14:textFill>
        </w:rPr>
        <w:t>采购</w:t>
      </w:r>
      <w:r>
        <w:rPr>
          <w:rFonts w:ascii="宋体" w:hAnsi="宋体"/>
          <w:bCs/>
          <w:color w:val="000000" w:themeColor="text1"/>
          <w:sz w:val="36"/>
          <w:szCs w:val="36"/>
          <w14:textFill>
            <w14:solidFill>
              <w14:schemeClr w14:val="tx1"/>
            </w14:solidFill>
          </w14:textFill>
        </w:rPr>
        <w:t>代理机构：</w:t>
      </w:r>
      <w:r>
        <w:rPr>
          <w:rFonts w:hint="eastAsia" w:ascii="宋体" w:hAnsi="宋体"/>
          <w:bCs/>
          <w:color w:val="000000" w:themeColor="text1"/>
          <w:sz w:val="36"/>
          <w:szCs w:val="36"/>
          <w14:textFill>
            <w14:solidFill>
              <w14:schemeClr w14:val="tx1"/>
            </w14:solidFill>
          </w14:textFill>
        </w:rPr>
        <w:t>北京挚友建业咨询有限公司</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r>
        <w:rPr>
          <w:rFonts w:hint="eastAsia" w:ascii="宋体" w:hAnsi="宋体"/>
          <w:bCs/>
          <w:color w:val="000000" w:themeColor="text1"/>
          <w:sz w:val="36"/>
          <w:szCs w:val="36"/>
          <w14:textFill>
            <w14:solidFill>
              <w14:schemeClr w14:val="tx1"/>
            </w14:solidFill>
          </w14:textFill>
        </w:rPr>
        <w:t>日期：202</w:t>
      </w:r>
      <w:r>
        <w:rPr>
          <w:rFonts w:hint="eastAsia" w:ascii="宋体" w:hAnsi="宋体"/>
          <w:bCs/>
          <w:color w:val="000000" w:themeColor="text1"/>
          <w:sz w:val="36"/>
          <w:szCs w:val="36"/>
          <w:lang w:val="en-US" w:eastAsia="zh-CN"/>
          <w14:textFill>
            <w14:solidFill>
              <w14:schemeClr w14:val="tx1"/>
            </w14:solidFill>
          </w14:textFill>
        </w:rPr>
        <w:t>4</w:t>
      </w:r>
      <w:r>
        <w:rPr>
          <w:rFonts w:hint="eastAsia" w:ascii="宋体" w:hAnsi="宋体"/>
          <w:bCs/>
          <w:color w:val="000000" w:themeColor="text1"/>
          <w:sz w:val="36"/>
          <w:szCs w:val="36"/>
          <w14:textFill>
            <w14:solidFill>
              <w14:schemeClr w14:val="tx1"/>
            </w14:solidFill>
          </w14:textFill>
        </w:rPr>
        <w:t>年</w:t>
      </w:r>
      <w:r>
        <w:rPr>
          <w:rFonts w:hint="eastAsia" w:ascii="宋体" w:hAnsi="宋体"/>
          <w:bCs/>
          <w:color w:val="000000" w:themeColor="text1"/>
          <w:sz w:val="36"/>
          <w:szCs w:val="36"/>
          <w:lang w:val="en-US" w:eastAsia="zh-CN"/>
          <w14:textFill>
            <w14:solidFill>
              <w14:schemeClr w14:val="tx1"/>
            </w14:solidFill>
          </w14:textFill>
        </w:rPr>
        <w:t>3</w:t>
      </w:r>
      <w:r>
        <w:rPr>
          <w:rFonts w:hint="eastAsia" w:ascii="宋体" w:hAnsi="宋体"/>
          <w:bCs/>
          <w:color w:val="000000" w:themeColor="text1"/>
          <w:sz w:val="36"/>
          <w:szCs w:val="36"/>
          <w14:textFill>
            <w14:solidFill>
              <w14:schemeClr w14:val="tx1"/>
            </w14:solidFill>
          </w14:textFill>
        </w:rPr>
        <w:t>月</w:t>
      </w: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pPr>
        <w:tabs>
          <w:tab w:val="left" w:pos="3240"/>
          <w:tab w:val="left" w:pos="3420"/>
        </w:tabs>
        <w:spacing w:line="360" w:lineRule="auto"/>
        <w:ind w:left="1392" w:leftChars="200" w:hanging="972" w:hangingChars="463"/>
        <w:jc w:val="left"/>
        <w:rPr>
          <w:rFonts w:ascii="宋体" w:hAnsi="宋体"/>
          <w:color w:val="000000" w:themeColor="text1"/>
          <w14:textFill>
            <w14:solidFill>
              <w14:schemeClr w14:val="tx1"/>
            </w14:solidFill>
          </w14:textFill>
        </w:rPr>
      </w:pPr>
    </w:p>
    <w:p>
      <w:pPr>
        <w:widowControl/>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    目  录</w:t>
      </w:r>
      <w:bookmarkEnd w:id="1"/>
    </w:p>
    <w:p>
      <w:pPr>
        <w:rPr>
          <w:rFonts w:ascii="宋体" w:hAnsi="宋体"/>
          <w:color w:val="000000" w:themeColor="text1"/>
          <w14:textFill>
            <w14:solidFill>
              <w14:schemeClr w14:val="tx1"/>
            </w14:solidFill>
          </w14:textFill>
        </w:rPr>
      </w:pPr>
    </w:p>
    <w:p>
      <w:pPr>
        <w:rPr>
          <w:rFonts w:ascii="宋体" w:hAnsi="宋体"/>
          <w:color w:val="000000" w:themeColor="text1"/>
          <w14:textFill>
            <w14:solidFill>
              <w14:schemeClr w14:val="tx1"/>
            </w14:solidFill>
          </w14:textFill>
        </w:rPr>
      </w:pPr>
    </w:p>
    <w:p>
      <w:pPr>
        <w:rPr>
          <w:rFonts w:ascii="宋体" w:hAnsi="宋体"/>
          <w:color w:val="000000" w:themeColor="text1"/>
          <w14:textFill>
            <w14:solidFill>
              <w14:schemeClr w14:val="tx1"/>
            </w14:solidFill>
          </w14:textFill>
        </w:rPr>
      </w:pPr>
    </w:p>
    <w:p>
      <w:pPr>
        <w:pStyle w:val="30"/>
        <w:rPr>
          <w:b w:val="0"/>
          <w:color w:val="000000" w:themeColor="text1"/>
          <w:sz w:val="21"/>
          <w:szCs w:val="22"/>
          <w14:textFill>
            <w14:solidFill>
              <w14:schemeClr w14:val="tx1"/>
            </w14:solidFill>
          </w14:textFill>
        </w:rPr>
      </w:pPr>
      <w:r>
        <w:rPr>
          <w:b w:val="0"/>
          <w:color w:val="000000" w:themeColor="text1"/>
          <w14:textFill>
            <w14:solidFill>
              <w14:schemeClr w14:val="tx1"/>
            </w14:solidFill>
          </w14:textFill>
        </w:rPr>
        <w:fldChar w:fldCharType="begin"/>
      </w:r>
      <w:r>
        <w:rPr>
          <w:b w:val="0"/>
          <w:color w:val="000000" w:themeColor="text1"/>
          <w14:textFill>
            <w14:solidFill>
              <w14:schemeClr w14:val="tx1"/>
            </w14:solidFill>
          </w14:textFill>
        </w:rPr>
        <w:instrText xml:space="preserve"> TOC \o "1-1" \h \z \u </w:instrText>
      </w:r>
      <w:r>
        <w:rPr>
          <w:b w:val="0"/>
          <w:color w:val="000000" w:themeColor="text1"/>
          <w14:textFill>
            <w14:solidFill>
              <w14:schemeClr w14:val="tx1"/>
            </w14:solidFill>
          </w14:textFill>
        </w:rPr>
        <w:fldChar w:fldCharType="separate"/>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"_Toc99301419" </w:instrText>
      </w:r>
      <w:r>
        <w:fldChar w:fldCharType="separate"/>
      </w:r>
      <w:r>
        <w:rPr>
          <w:rStyle w:val="51"/>
          <w:rFonts w:hint="eastAsia"/>
          <w:color w:val="000000" w:themeColor="text1"/>
          <w14:textFill>
            <w14:solidFill>
              <w14:schemeClr w14:val="tx1"/>
            </w14:solidFill>
          </w14:textFill>
        </w:rPr>
        <w:t>第一章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"_Toc99301420" </w:instrText>
      </w:r>
      <w:r>
        <w:fldChar w:fldCharType="separate"/>
      </w:r>
      <w:r>
        <w:rPr>
          <w:rStyle w:val="51"/>
          <w:rFonts w:hint="eastAsia"/>
          <w:color w:val="000000" w:themeColor="text1"/>
          <w14:textFill>
            <w14:solidFill>
              <w14:schemeClr w14:val="tx1"/>
            </w14:solidFill>
          </w14:textFill>
        </w:rPr>
        <w:t>第二章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"_Toc99301421" </w:instrText>
      </w:r>
      <w:r>
        <w:fldChar w:fldCharType="separate"/>
      </w:r>
      <w:r>
        <w:rPr>
          <w:rStyle w:val="51"/>
          <w:rFonts w:hint="eastAsia"/>
          <w:color w:val="000000" w:themeColor="text1"/>
          <w14:textFill>
            <w14:solidFill>
              <w14:schemeClr w14:val="tx1"/>
            </w14:solidFill>
          </w14:textFill>
        </w:rPr>
        <w:t>第三章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"_Toc99301423" </w:instrText>
      </w:r>
      <w:r>
        <w:fldChar w:fldCharType="separate"/>
      </w:r>
      <w:r>
        <w:rPr>
          <w:rStyle w:val="51"/>
          <w:rFonts w:hint="eastAsia"/>
          <w:color w:val="000000" w:themeColor="text1"/>
          <w14:textFill>
            <w14:solidFill>
              <w14:schemeClr w14:val="tx1"/>
            </w14:solidFill>
          </w14:textFill>
        </w:rPr>
        <w:t>第四章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"_Toc99301424" </w:instrText>
      </w:r>
      <w:r>
        <w:fldChar w:fldCharType="separate"/>
      </w:r>
      <w:r>
        <w:rPr>
          <w:rStyle w:val="51"/>
          <w:rFonts w:hint="eastAsia"/>
          <w:color w:val="000000" w:themeColor="text1"/>
          <w14:textFill>
            <w14:solidFill>
              <w14:schemeClr w14:val="tx1"/>
            </w14:solidFill>
          </w14:textFill>
        </w:rPr>
        <w:t>第五章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"_Toc99301425" </w:instrText>
      </w:r>
      <w:r>
        <w:fldChar w:fldCharType="separate"/>
      </w:r>
      <w:r>
        <w:rPr>
          <w:rStyle w:val="51"/>
          <w:rFonts w:hint="eastAsia"/>
          <w:color w:val="000000" w:themeColor="text1"/>
          <w14:textFill>
            <w14:solidFill>
              <w14:schemeClr w14:val="tx1"/>
            </w14:solidFill>
          </w14:textFill>
        </w:rPr>
        <w:t>第六章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"_Toc99301426" </w:instrText>
      </w:r>
      <w:r>
        <w:fldChar w:fldCharType="separate"/>
      </w:r>
      <w:r>
        <w:rPr>
          <w:rStyle w:val="51"/>
          <w:rFonts w:hint="eastAsia"/>
          <w:color w:val="000000" w:themeColor="text1"/>
          <w14:textFill>
            <w14:solidFill>
              <w14:schemeClr w14:val="tx1"/>
            </w14:solidFill>
          </w14:textFill>
        </w:rPr>
        <w:t>第七章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rPr>
          <w:b w:val="0"/>
          <w:color w:val="000000" w:themeColor="text1"/>
          <w14:textFill>
            <w14:solidFill>
              <w14:schemeClr w14:val="tx1"/>
            </w14:solidFill>
          </w14:textFill>
        </w:rPr>
      </w:pPr>
      <w:r>
        <w:rPr>
          <w:b w:val="0"/>
          <w:color w:val="000000" w:themeColor="text1"/>
          <w14:textFill>
            <w14:solidFill>
              <w14:schemeClr w14:val="tx1"/>
            </w14:solidFill>
          </w14:textFill>
        </w:rPr>
        <w:fldChar w:fldCharType="end"/>
      </w:r>
    </w:p>
    <w:p>
      <w:pPr>
        <w:spacing w:line="360" w:lineRule="auto"/>
        <w:jc w:val="center"/>
        <w:outlineLvl w:val="0"/>
        <w:rPr>
          <w:rFonts w:ascii="宋体" w:hAnsi="宋体"/>
          <w:b/>
          <w:color w:val="000000" w:themeColor="text1"/>
          <w:sz w:val="36"/>
          <w:szCs w:val="36"/>
          <w14:textFill>
            <w14:solidFill>
              <w14:schemeClr w14:val="tx1"/>
            </w14:solidFill>
          </w14:textFill>
        </w:rPr>
      </w:pPr>
      <w:r>
        <w:rPr>
          <w:rFonts w:ascii="宋体" w:hAnsi="宋体"/>
          <w:color w:val="000000" w:themeColor="text1"/>
          <w:sz w:val="24"/>
          <w14:textFill>
            <w14:solidFill>
              <w14:schemeClr w14:val="tx1"/>
            </w14:solidFill>
          </w14:textFill>
        </w:rPr>
        <w:br w:type="page"/>
      </w:r>
      <w:bookmarkStart w:id="2" w:name="_Toc99301419"/>
      <w:r>
        <w:rPr>
          <w:rFonts w:hint="eastAsia" w:ascii="宋体" w:hAnsi="宋体"/>
          <w:b/>
          <w:color w:val="000000" w:themeColor="text1"/>
          <w:sz w:val="36"/>
          <w:szCs w:val="36"/>
          <w14:textFill>
            <w14:solidFill>
              <w14:schemeClr w14:val="tx1"/>
            </w14:solidFill>
          </w14:textFill>
        </w:rPr>
        <w:t>第一章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投标邀请</w:t>
      </w:r>
      <w:bookmarkEnd w:id="2"/>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3" w:name="_Toc28359079"/>
      <w:bookmarkStart w:id="4" w:name="_Toc28359002"/>
      <w:bookmarkStart w:id="5" w:name="_Toc35393790"/>
      <w:bookmarkStart w:id="6" w:name="_Toc35393621"/>
      <w:bookmarkStart w:id="7" w:name="_Hlk24379207"/>
      <w:r>
        <w:rPr>
          <w:rFonts w:hint="eastAsia" w:ascii="宋体" w:hAnsi="宋体" w:eastAsia="宋体"/>
          <w:color w:val="000000" w:themeColor="text1"/>
          <w:sz w:val="21"/>
          <w:szCs w:val="21"/>
          <w14:textFill>
            <w14:solidFill>
              <w14:schemeClr w14:val="tx1"/>
            </w14:solidFill>
          </w14:textFill>
        </w:rPr>
        <w:t>一、项目基本情况</w:t>
      </w:r>
      <w:bookmarkEnd w:id="3"/>
      <w:bookmarkEnd w:id="4"/>
      <w:bookmarkEnd w:id="5"/>
      <w:bookmarkEnd w:id="6"/>
    </w:p>
    <w:bookmarkEnd w:id="7"/>
    <w:p>
      <w:pPr>
        <w:spacing w:line="360" w:lineRule="auto"/>
        <w:ind w:firstLine="420" w:firstLineChars="200"/>
        <w:rPr>
          <w:rFonts w:hint="eastAsia" w:ascii="宋体" w:hAnsi="宋体" w:eastAsia="宋体"/>
          <w:color w:val="000000" w:themeColor="text1"/>
          <w:szCs w:val="21"/>
          <w:highlight w:val="yellow"/>
          <w:lang w:eastAsia="zh-CN"/>
          <w14:textFill>
            <w14:solidFill>
              <w14:schemeClr w14:val="tx1"/>
            </w14:solidFill>
          </w14:textFill>
        </w:rPr>
      </w:pPr>
      <w:bookmarkStart w:id="8" w:name="_Toc35393791"/>
      <w:bookmarkStart w:id="9" w:name="_Toc28359080"/>
      <w:bookmarkStart w:id="10" w:name="_Toc28359003"/>
      <w:bookmarkStart w:id="11" w:name="_Toc35393622"/>
      <w:r>
        <w:rPr>
          <w:rFonts w:ascii="宋体" w:hAnsi="宋体"/>
          <w:color w:val="000000" w:themeColor="text1"/>
          <w:szCs w:val="21"/>
          <w14:textFill>
            <w14:solidFill>
              <w14:schemeClr w14:val="tx1"/>
            </w14:solidFill>
          </w14:textFill>
        </w:rPr>
        <w:t>1.项目编号：</w:t>
      </w:r>
      <w:r>
        <w:rPr>
          <w:rFonts w:hint="eastAsia" w:ascii="宋体" w:hAnsi="宋体"/>
          <w:color w:val="000000" w:themeColor="text1"/>
          <w:szCs w:val="21"/>
          <w:highlight w:val="none"/>
          <w:lang w:eastAsia="zh-CN"/>
          <w14:textFill>
            <w14:solidFill>
              <w14:schemeClr w14:val="tx1"/>
            </w14:solidFill>
          </w14:textFill>
        </w:rPr>
        <w:t>11011224210200011132-XM001</w:t>
      </w:r>
    </w:p>
    <w:p>
      <w:pPr>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2.项目名称：</w:t>
      </w:r>
      <w:r>
        <w:rPr>
          <w:rFonts w:hint="eastAsia" w:ascii="宋体" w:hAnsi="宋体"/>
          <w:color w:val="000000" w:themeColor="text1"/>
          <w:szCs w:val="21"/>
          <w:highlight w:val="none"/>
          <w:lang w:eastAsia="zh-CN"/>
          <w14:textFill>
            <w14:solidFill>
              <w14:schemeClr w14:val="tx1"/>
            </w14:solidFill>
          </w14:textFill>
        </w:rPr>
        <w:t>2024年动物卫生监督协管员项目</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3.项目预算金额：</w:t>
      </w:r>
      <w:r>
        <w:rPr>
          <w:rFonts w:hint="eastAsia" w:ascii="宋体" w:hAnsi="宋体"/>
          <w:color w:val="000000" w:themeColor="text1"/>
          <w:szCs w:val="21"/>
          <w:highlight w:val="none"/>
          <w:lang w:val="en-US" w:eastAsia="zh-CN"/>
          <w14:textFill>
            <w14:solidFill>
              <w14:schemeClr w14:val="tx1"/>
            </w14:solidFill>
          </w14:textFill>
        </w:rPr>
        <w:t>132</w:t>
      </w:r>
      <w:r>
        <w:rPr>
          <w:rFonts w:ascii="宋体" w:hAnsi="宋体"/>
          <w:color w:val="000000" w:themeColor="text1"/>
          <w:szCs w:val="21"/>
          <w14:textFill>
            <w14:solidFill>
              <w14:schemeClr w14:val="tx1"/>
            </w14:solidFill>
          </w14:textFill>
        </w:rPr>
        <w:t>万元、项目最高限价：</w:t>
      </w:r>
      <w:r>
        <w:rPr>
          <w:rFonts w:hint="eastAsia" w:ascii="宋体" w:hAnsi="宋体"/>
          <w:color w:val="000000" w:themeColor="text1"/>
          <w:szCs w:val="21"/>
          <w:highlight w:val="none"/>
          <w:lang w:val="en-US" w:eastAsia="zh-CN"/>
          <w14:textFill>
            <w14:solidFill>
              <w14:schemeClr w14:val="tx1"/>
            </w14:solidFill>
          </w14:textFill>
        </w:rPr>
        <w:t>132</w:t>
      </w:r>
      <w:r>
        <w:rPr>
          <w:rFonts w:ascii="宋体" w:hAnsi="宋体"/>
          <w:color w:val="000000" w:themeColor="text1"/>
          <w:szCs w:val="21"/>
          <w14:textFill>
            <w14:solidFill>
              <w14:schemeClr w14:val="tx1"/>
            </w14:solidFill>
          </w14:textFill>
        </w:rPr>
        <w:t>万元</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4.采购需求：</w:t>
      </w:r>
      <w:r>
        <w:rPr>
          <w:rFonts w:hint="eastAsia" w:ascii="宋体" w:hAnsi="宋体"/>
          <w:color w:val="000000" w:themeColor="text1"/>
          <w:szCs w:val="21"/>
          <w14:textFill>
            <w14:solidFill>
              <w14:schemeClr w14:val="tx1"/>
            </w14:solidFill>
          </w14:textFill>
        </w:rPr>
        <w:t>详细采购需求见招标文件第五章</w:t>
      </w:r>
    </w:p>
    <w:tbl>
      <w:tblPr>
        <w:tblStyle w:val="44"/>
        <w:tblW w:w="9686"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6"/>
        <w:gridCol w:w="2693"/>
        <w:gridCol w:w="4252"/>
        <w:gridCol w:w="1134"/>
        <w:gridCol w:w="9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p>
        </w:tc>
        <w:tc>
          <w:tcPr>
            <w:tcW w:w="2693"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bCs/>
                <w:sz w:val="24"/>
                <w:szCs w:val="21"/>
              </w:rPr>
              <w:t>标的名称</w:t>
            </w:r>
          </w:p>
        </w:tc>
        <w:tc>
          <w:tcPr>
            <w:tcW w:w="4252"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sz w:val="24"/>
                <w:szCs w:val="21"/>
              </w:rPr>
              <w:t>简要技术需求或服务要求</w:t>
            </w:r>
          </w:p>
        </w:tc>
        <w:tc>
          <w:tcPr>
            <w:tcW w:w="1134"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最高限价</w:t>
            </w:r>
          </w:p>
          <w:p>
            <w:pPr>
              <w:pStyle w:val="41"/>
              <w:keepNext w:val="0"/>
              <w:keepLines w:val="0"/>
              <w:pageBreakBefore w:val="0"/>
              <w:widowControl w:val="0"/>
              <w:kinsoku/>
              <w:wordWrap/>
              <w:overflowPunct/>
              <w:topLinePunct w:val="0"/>
              <w:autoSpaceDE/>
              <w:autoSpaceDN/>
              <w:bidi w:val="0"/>
              <w:adjustRightInd/>
              <w:snapToGrid/>
              <w:spacing w:before="0" w:after="0"/>
              <w:ind w:firstLine="33" w:firstLineChars="16"/>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921" w:type="dxa"/>
            <w:vAlign w:val="center"/>
          </w:tcPr>
          <w:p>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pPr>
              <w:pStyle w:val="41"/>
              <w:ind w:left="0" w:leftChars="0"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693" w:type="dxa"/>
            <w:vAlign w:val="center"/>
          </w:tcPr>
          <w:p>
            <w:pPr>
              <w:jc w:val="center"/>
              <w:outlineLvl w:val="1"/>
              <w:rPr>
                <w:rFonts w:hint="eastAsia" w:ascii="宋体" w:hAnsi="宋体" w:eastAsia="宋体"/>
                <w:color w:val="000000" w:themeColor="text1"/>
                <w:szCs w:val="21"/>
                <w:lang w:eastAsia="zh-CN"/>
                <w14:textFill>
                  <w14:solidFill>
                    <w14:schemeClr w14:val="tx1"/>
                  </w14:solidFill>
                </w14:textFill>
              </w:rPr>
            </w:pPr>
            <w:r>
              <w:rPr>
                <w:rFonts w:hint="eastAsia" w:ascii="宋体" w:hAnsi="宋体"/>
                <w:bCs/>
                <w:color w:val="000000" w:themeColor="text1"/>
                <w:spacing w:val="-1"/>
                <w:position w:val="17"/>
                <w:highlight w:val="none"/>
                <w:lang w:eastAsia="zh-CN"/>
                <w14:textFill>
                  <w14:solidFill>
                    <w14:schemeClr w14:val="tx1"/>
                  </w14:solidFill>
                </w14:textFill>
              </w:rPr>
              <w:t>2024年动物卫生监督协管员项目</w:t>
            </w:r>
          </w:p>
        </w:tc>
        <w:tc>
          <w:tcPr>
            <w:tcW w:w="4252" w:type="dxa"/>
            <w:vAlign w:val="center"/>
          </w:tcPr>
          <w:p>
            <w:pPr>
              <w:pStyle w:val="41"/>
              <w:ind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需要动物卫生监督协管员</w:t>
            </w:r>
            <w:r>
              <w:rPr>
                <w:rFonts w:hint="eastAsia" w:ascii="宋体" w:hAnsi="宋体"/>
                <w:color w:val="000000" w:themeColor="text1"/>
                <w:szCs w:val="21"/>
                <w:lang w:val="en-US" w:eastAsia="zh-CN"/>
                <w14:textFill>
                  <w14:solidFill>
                    <w14:schemeClr w14:val="tx1"/>
                  </w14:solidFill>
                </w14:textFill>
              </w:rPr>
              <w:t>人数</w:t>
            </w:r>
            <w:r>
              <w:rPr>
                <w:rFonts w:hint="eastAsia" w:ascii="宋体" w:hAnsi="宋体"/>
                <w:color w:val="000000" w:themeColor="text1"/>
                <w:szCs w:val="21"/>
                <w14:textFill>
                  <w14:solidFill>
                    <w14:schemeClr w14:val="tx1"/>
                  </w14:solidFill>
                </w14:textFill>
              </w:rPr>
              <w:t>为16人。派遣人员情况如有变化，甲方需提前30日向乙方提供《人员增减表》</w:t>
            </w:r>
          </w:p>
        </w:tc>
        <w:tc>
          <w:tcPr>
            <w:tcW w:w="1134" w:type="dxa"/>
            <w:vAlign w:val="center"/>
          </w:tcPr>
          <w:p>
            <w:pPr>
              <w:pStyle w:val="41"/>
              <w:ind w:left="0" w:leftChars="0" w:firstLine="0" w:firstLineChars="0"/>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132</w:t>
            </w:r>
          </w:p>
        </w:tc>
        <w:tc>
          <w:tcPr>
            <w:tcW w:w="921" w:type="dxa"/>
            <w:vAlign w:val="center"/>
          </w:tcPr>
          <w:p>
            <w:pPr>
              <w:pStyle w:val="41"/>
              <w:ind w:left="840" w:firstLine="210"/>
              <w:jc w:val="center"/>
              <w:rPr>
                <w:rFonts w:ascii="宋体" w:hAnsi="宋体"/>
                <w:color w:val="000000" w:themeColor="text1"/>
                <w:szCs w:val="21"/>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240" w:lineRule="auto"/>
        <w:ind w:firstLine="418" w:firstLineChars="200"/>
        <w:textAlignment w:val="auto"/>
        <w:outlineLvl w:val="1"/>
        <w:rPr>
          <w:rFonts w:hint="eastAsia" w:ascii="宋体" w:hAnsi="宋体" w:eastAsia="宋体"/>
          <w:bCs/>
          <w:color w:val="000000" w:themeColor="text1"/>
          <w:spacing w:val="-1"/>
          <w:position w:val="17"/>
          <w:szCs w:val="21"/>
          <w:lang w:val="en-US" w:eastAsia="zh-CN"/>
          <w14:textFill>
            <w14:solidFill>
              <w14:schemeClr w14:val="tx1"/>
            </w14:solidFill>
          </w14:textFill>
        </w:rPr>
      </w:pPr>
      <w:r>
        <w:rPr>
          <w:rFonts w:hint="eastAsia" w:ascii="黑体" w:hAnsi="黑体" w:eastAsia="黑体" w:cs="黑体"/>
          <w:b/>
          <w:bCs w:val="0"/>
          <w:color w:val="000000" w:themeColor="text1"/>
          <w:spacing w:val="-1"/>
          <w:position w:val="17"/>
          <w:szCs w:val="21"/>
          <w:lang w:val="en-US" w:eastAsia="zh-CN"/>
          <w14:textFill>
            <w14:solidFill>
              <w14:schemeClr w14:val="tx1"/>
            </w14:solidFill>
          </w14:textFill>
        </w:rPr>
        <w:t>注：计划购买动物卫生监督协管员劳务派遣服务，该服务包括16名劳务派遣人员工资、社会保险费、住房公积金、残疾人保证金、人身意外险等费用合计129.12万元（此费用投标报价不可调整）；人员派遣服务费每人每月不超过150元进行单价报价（此费用可调整投标单价）</w:t>
      </w:r>
    </w:p>
    <w:p>
      <w:pPr>
        <w:spacing w:line="360" w:lineRule="auto"/>
        <w:ind w:firstLine="416" w:firstLineChars="200"/>
        <w:outlineLvl w:val="1"/>
        <w:rPr>
          <w:rFonts w:hint="default" w:ascii="宋体" w:hAnsi="宋体" w:eastAsia="宋体"/>
          <w:bCs/>
          <w:color w:val="000000" w:themeColor="text1"/>
          <w:spacing w:val="-1"/>
          <w:position w:val="17"/>
          <w:szCs w:val="21"/>
          <w:lang w:val="en-US" w:eastAsia="zh-CN"/>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5.合同履行期限：</w:t>
      </w:r>
      <w:r>
        <w:rPr>
          <w:rFonts w:hint="eastAsia" w:ascii="宋体" w:hAnsi="宋体"/>
          <w:bCs/>
          <w:color w:val="000000" w:themeColor="text1"/>
          <w:spacing w:val="-1"/>
          <w:position w:val="17"/>
          <w:szCs w:val="21"/>
          <w14:textFill>
            <w14:solidFill>
              <w14:schemeClr w14:val="tx1"/>
            </w14:solidFill>
          </w14:textFill>
        </w:rPr>
        <w:t>自</w:t>
      </w:r>
      <w:r>
        <w:rPr>
          <w:rFonts w:hint="eastAsia" w:ascii="宋体" w:hAnsi="宋体"/>
          <w:bCs/>
          <w:color w:val="000000" w:themeColor="text1"/>
          <w:spacing w:val="-1"/>
          <w:position w:val="17"/>
          <w:szCs w:val="21"/>
          <w:lang w:val="en-US" w:eastAsia="zh-CN"/>
          <w14:textFill>
            <w14:solidFill>
              <w14:schemeClr w14:val="tx1"/>
            </w14:solidFill>
          </w14:textFill>
        </w:rPr>
        <w:t>合同签订之日起1年。</w:t>
      </w:r>
    </w:p>
    <w:p>
      <w:pPr>
        <w:spacing w:line="480" w:lineRule="exact"/>
        <w:ind w:firstLine="416" w:firstLineChars="200"/>
        <w:outlineLvl w:val="1"/>
        <w:rPr>
          <w:rFonts w:ascii="宋体" w:hAnsi="宋体"/>
          <w:bCs/>
          <w:color w:val="000000" w:themeColor="text1"/>
          <w:spacing w:val="-1"/>
          <w:position w:val="17"/>
          <w:szCs w:val="21"/>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6.本项目是否接受联合体投标：</w:t>
      </w:r>
      <w:r>
        <w:rPr>
          <w:rFonts w:hint="eastAsia" w:ascii="宋体" w:hAnsi="宋体"/>
          <w:bCs/>
          <w:color w:val="000000" w:themeColor="text1"/>
          <w:spacing w:val="-1"/>
          <w:position w:val="17"/>
          <w:szCs w:val="21"/>
          <w14:textFill>
            <w14:solidFill>
              <w14:schemeClr w14:val="tx1"/>
            </w14:solidFill>
          </w14:textFill>
        </w:rPr>
        <w:t>口</w:t>
      </w:r>
      <w:r>
        <w:rPr>
          <w:rFonts w:ascii="宋体" w:hAnsi="宋体"/>
          <w:bCs/>
          <w:color w:val="000000" w:themeColor="text1"/>
          <w:spacing w:val="-1"/>
          <w:position w:val="17"/>
          <w:szCs w:val="21"/>
          <w14:textFill>
            <w14:solidFill>
              <w14:schemeClr w14:val="tx1"/>
            </w14:solidFill>
          </w14:textFill>
        </w:rPr>
        <w:t>是</w:t>
      </w:r>
      <w:r>
        <w:rPr>
          <w:rFonts w:hint="eastAsia" w:ascii="宋体" w:hAnsi="宋体"/>
          <w:bCs/>
          <w:color w:val="000000" w:themeColor="text1"/>
          <w:spacing w:val="-1"/>
          <w:position w:val="17"/>
          <w:szCs w:val="21"/>
          <w14:textFill>
            <w14:solidFill>
              <w14:schemeClr w14:val="tx1"/>
            </w14:solidFill>
          </w14:textFill>
        </w:rPr>
        <w:t>■</w:t>
      </w:r>
      <w:r>
        <w:rPr>
          <w:rFonts w:ascii="宋体" w:hAnsi="宋体"/>
          <w:bCs/>
          <w:color w:val="000000" w:themeColor="text1"/>
          <w:spacing w:val="-1"/>
          <w:position w:val="17"/>
          <w:szCs w:val="21"/>
          <w14:textFill>
            <w14:solidFill>
              <w14:schemeClr w14:val="tx1"/>
            </w14:solidFill>
          </w14:textFill>
        </w:rPr>
        <w:t>否。</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二、申请人的资格要求（须同时满足）</w:t>
      </w:r>
      <w:bookmarkEnd w:id="8"/>
      <w:bookmarkEnd w:id="9"/>
      <w:bookmarkEnd w:id="10"/>
      <w:bookmarkEnd w:id="11"/>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满足《中华人民共和国政府采购法》第二十二条规定；</w:t>
      </w:r>
    </w:p>
    <w:p>
      <w:pPr>
        <w:spacing w:line="360" w:lineRule="auto"/>
        <w:ind w:firstLine="420" w:firstLineChars="200"/>
        <w:rPr>
          <w:rFonts w:ascii="宋体" w:hAnsi="宋体"/>
          <w:color w:val="000000" w:themeColor="text1"/>
          <w:szCs w:val="21"/>
          <w14:textFill>
            <w14:solidFill>
              <w14:schemeClr w14:val="tx1"/>
            </w14:solidFill>
          </w14:textFill>
        </w:rPr>
      </w:pPr>
      <w:bookmarkStart w:id="12" w:name="_Toc28359004"/>
      <w:bookmarkStart w:id="13" w:name="_Toc28359081"/>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落实政府采购政策需满足的资格要求：</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2.1 </w:t>
      </w:r>
      <w:r>
        <w:rPr>
          <w:rFonts w:hint="eastAsia" w:ascii="宋体" w:hAnsi="宋体"/>
          <w:color w:val="000000" w:themeColor="text1"/>
          <w:szCs w:val="21"/>
          <w14:textFill>
            <w14:solidFill>
              <w14:schemeClr w14:val="tx1"/>
            </w14:solidFill>
          </w14:textFill>
        </w:rPr>
        <w:t>中小企业政策</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□本项目不专门面向中小企业预留采购份额。</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本项目专门面向  </w:t>
      </w: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中小 □小微企业</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采购。即：提供的货物全部由符合政策要求的中小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小微企业制造、服务全部由符合政策要求的中小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小微企业承接。</w:t>
      </w: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 </w:t>
      </w:r>
      <w:r>
        <w:rPr>
          <w:rFonts w:hint="eastAsia" w:ascii="宋体" w:hAnsi="宋体"/>
          <w:color w:val="000000" w:themeColor="text1"/>
          <w:szCs w:val="21"/>
          <w14:textFill>
            <w14:solidFill>
              <w14:schemeClr w14:val="tx1"/>
            </w14:solidFill>
          </w14:textFill>
        </w:rPr>
        <w:t>其它落实政府采购政策的资格要求（如有）：/</w:t>
      </w:r>
    </w:p>
    <w:p>
      <w:pPr>
        <w:spacing w:line="360" w:lineRule="auto"/>
        <w:ind w:firstLine="420" w:firstLineChars="200"/>
        <w:rPr>
          <w:rFonts w:ascii="宋体" w:hAnsi="宋体"/>
          <w:i/>
          <w:iCs/>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本项目的特定资格要求：</w:t>
      </w:r>
    </w:p>
    <w:p>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3.1</w:t>
      </w:r>
      <w:r>
        <w:rPr>
          <w:rFonts w:hint="eastAsia" w:ascii="宋体" w:hAnsi="宋体"/>
          <w:color w:val="000000" w:themeColor="text1"/>
          <w:szCs w:val="21"/>
          <w14:textFill>
            <w14:solidFill>
              <w14:schemeClr w14:val="tx1"/>
            </w14:solidFill>
          </w14:textFill>
        </w:rPr>
        <w:t>本项目是否接受分支机构参与投标：□是</w:t>
      </w:r>
      <w:r>
        <w:rPr>
          <w:rFonts w:ascii="宋体" w:hAnsi="宋体"/>
          <w:color w:val="000000" w:themeColor="text1"/>
          <w:szCs w:val="21"/>
          <w14:textFill>
            <w14:solidFill>
              <w14:schemeClr w14:val="tx1"/>
            </w14:solidFill>
          </w14:textFill>
        </w:rPr>
        <w:t xml:space="preserve">   </w:t>
      </w:r>
      <w:bookmarkStart w:id="14" w:name="_Hlk118897578"/>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bookmarkEnd w:id="14"/>
      <w:r>
        <w:rPr>
          <w:rFonts w:hint="eastAsia" w:ascii="宋体" w:hAnsi="宋体"/>
          <w:color w:val="000000" w:themeColor="text1"/>
          <w:szCs w:val="21"/>
          <w14:textFill>
            <w14:solidFill>
              <w14:schemeClr w14:val="tx1"/>
            </w14:solidFill>
          </w14:textFill>
        </w:rPr>
        <w:t>；</w:t>
      </w:r>
    </w:p>
    <w:p>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3.2</w:t>
      </w:r>
      <w:r>
        <w:rPr>
          <w:rFonts w:hint="eastAsia" w:ascii="宋体" w:hAnsi="宋体"/>
          <w:color w:val="000000" w:themeColor="text1"/>
          <w:szCs w:val="21"/>
          <w14:textFill>
            <w14:solidFill>
              <w14:schemeClr w14:val="tx1"/>
            </w14:solidFill>
          </w14:textFill>
        </w:rPr>
        <w:t>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s="Segoe UI Symbol"/>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20" w:firstLineChars="200"/>
        <w:rPr>
          <w:rFonts w:hint="eastAsia" w:ascii="宋体" w:hAnsi="宋体" w:eastAsia="宋体"/>
          <w:color w:val="000000" w:themeColor="text1"/>
          <w:szCs w:val="21"/>
          <w:u w:val="single"/>
          <w:lang w:eastAsia="zh-CN"/>
          <w14:textFill>
            <w14:solidFill>
              <w14:schemeClr w14:val="tx1"/>
            </w14:solidFill>
          </w14:textFill>
        </w:rPr>
      </w:pPr>
      <w:r>
        <w:rPr>
          <w:rFonts w:ascii="宋体" w:hAnsi="宋体"/>
          <w:color w:val="000000" w:themeColor="text1"/>
          <w:szCs w:val="21"/>
          <w14:textFill>
            <w14:solidFill>
              <w14:schemeClr w14:val="tx1"/>
            </w14:solidFill>
          </w14:textFill>
        </w:rPr>
        <w:t>3.3</w:t>
      </w:r>
      <w:r>
        <w:rPr>
          <w:rFonts w:hint="eastAsia" w:ascii="宋体" w:hAnsi="宋体"/>
          <w:color w:val="000000" w:themeColor="text1"/>
          <w:szCs w:val="21"/>
          <w14:textFill>
            <w14:solidFill>
              <w14:schemeClr w14:val="tx1"/>
            </w14:solidFill>
          </w14:textFill>
        </w:rPr>
        <w:t>其他特定资格要求：</w:t>
      </w:r>
      <w:r>
        <w:rPr>
          <w:rFonts w:hint="eastAsia" w:ascii="宋体" w:hAnsi="宋体"/>
          <w:color w:val="000000" w:themeColor="text1"/>
          <w:szCs w:val="21"/>
          <w:u w:val="single"/>
          <w:lang w:val="en-US" w:eastAsia="zh-CN"/>
          <w14:textFill>
            <w14:solidFill>
              <w14:schemeClr w14:val="tx1"/>
            </w14:solidFill>
          </w14:textFill>
        </w:rPr>
        <w:t>/</w:t>
      </w:r>
    </w:p>
    <w:bookmarkEnd w:id="12"/>
    <w:bookmarkEnd w:id="13"/>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15" w:name="_Toc35393623"/>
      <w:bookmarkStart w:id="16" w:name="_Toc35393792"/>
      <w:r>
        <w:rPr>
          <w:rFonts w:hint="eastAsia" w:ascii="宋体" w:hAnsi="宋体" w:eastAsia="宋体"/>
          <w:color w:val="000000" w:themeColor="text1"/>
          <w:sz w:val="21"/>
          <w:szCs w:val="21"/>
          <w14:textFill>
            <w14:solidFill>
              <w14:schemeClr w14:val="tx1"/>
            </w14:solidFill>
          </w14:textFill>
        </w:rPr>
        <w:t>三、获取招标文件</w:t>
      </w:r>
      <w:bookmarkEnd w:id="15"/>
      <w:bookmarkEnd w:id="16"/>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17" w:name="_Toc28359082"/>
      <w:bookmarkStart w:id="18" w:name="_Toc35393793"/>
      <w:bookmarkStart w:id="19" w:name="_Toc28359005"/>
      <w:bookmarkStart w:id="20" w:name="_Toc35393624"/>
      <w:r>
        <w:rPr>
          <w:rFonts w:ascii="宋体" w:hAnsi="宋体"/>
          <w:color w:val="000000" w:themeColor="text1"/>
          <w:spacing w:val="-1"/>
          <w:position w:val="17"/>
          <w:szCs w:val="21"/>
          <w14:textFill>
            <w14:solidFill>
              <w14:schemeClr w14:val="tx1"/>
            </w14:solidFill>
          </w14:textFill>
        </w:rPr>
        <w:t>1.</w:t>
      </w:r>
      <w:r>
        <w:rPr>
          <w:rFonts w:ascii="宋体" w:hAnsi="宋体"/>
          <w:color w:val="000000" w:themeColor="text1"/>
          <w:spacing w:val="-1"/>
          <w:position w:val="17"/>
          <w:szCs w:val="21"/>
          <w:highlight w:val="none"/>
          <w:shd w:val="clear"/>
          <w14:textFill>
            <w14:solidFill>
              <w14:schemeClr w14:val="tx1"/>
            </w14:solidFill>
          </w14:textFill>
        </w:rPr>
        <w:t>时间</w:t>
      </w:r>
      <w:r>
        <w:rPr>
          <w:rFonts w:ascii="宋体" w:hAnsi="宋体"/>
          <w:color w:val="000000" w:themeColor="text1"/>
          <w:spacing w:val="-1"/>
          <w:position w:val="17"/>
          <w:szCs w:val="21"/>
          <w:highlight w:val="none"/>
          <w:shd w:val="clear"/>
          <w14:textFill>
            <w14:solidFill>
              <w14:schemeClr w14:val="tx1"/>
            </w14:solidFill>
          </w14:textFill>
        </w:rPr>
        <w:t>：</w:t>
      </w:r>
      <w:r>
        <w:rPr>
          <w:rFonts w:hint="eastAsia" w:ascii="宋体" w:hAnsi="宋体"/>
          <w:color w:val="000000" w:themeColor="text1"/>
          <w:spacing w:val="-1"/>
          <w:position w:val="17"/>
          <w:szCs w:val="21"/>
          <w:highlight w:val="none"/>
          <w:shd w:val="clear"/>
          <w14:textFill>
            <w14:solidFill>
              <w14:schemeClr w14:val="tx1"/>
            </w14:solidFill>
          </w14:textFill>
        </w:rPr>
        <w:t>202</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4</w:t>
      </w:r>
      <w:r>
        <w:rPr>
          <w:rFonts w:hint="eastAsia" w:ascii="宋体" w:hAnsi="宋体"/>
          <w:color w:val="000000" w:themeColor="text1"/>
          <w:spacing w:val="-1"/>
          <w:position w:val="17"/>
          <w:szCs w:val="21"/>
          <w:highlight w:val="none"/>
          <w:shd w:val="clear"/>
          <w14:textFill>
            <w14:solidFill>
              <w14:schemeClr w14:val="tx1"/>
            </w14:solidFill>
          </w14:textFill>
        </w:rPr>
        <w:t>年</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4</w:t>
      </w:r>
      <w:r>
        <w:rPr>
          <w:rFonts w:hint="eastAsia" w:ascii="宋体" w:hAnsi="宋体"/>
          <w:color w:val="000000" w:themeColor="text1"/>
          <w:spacing w:val="-1"/>
          <w:position w:val="17"/>
          <w:szCs w:val="21"/>
          <w:highlight w:val="none"/>
          <w:shd w:val="clear"/>
          <w14:textFill>
            <w14:solidFill>
              <w14:schemeClr w14:val="tx1"/>
            </w14:solidFill>
          </w14:textFill>
        </w:rPr>
        <w:t>月</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2</w:t>
      </w:r>
      <w:r>
        <w:rPr>
          <w:rFonts w:hint="eastAsia" w:ascii="宋体" w:hAnsi="宋体"/>
          <w:color w:val="000000" w:themeColor="text1"/>
          <w:spacing w:val="-1"/>
          <w:position w:val="17"/>
          <w:szCs w:val="21"/>
          <w:highlight w:val="none"/>
          <w:shd w:val="clear"/>
          <w14:textFill>
            <w14:solidFill>
              <w14:schemeClr w14:val="tx1"/>
            </w14:solidFill>
          </w14:textFill>
        </w:rPr>
        <w:t>日至202</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4</w:t>
      </w:r>
      <w:r>
        <w:rPr>
          <w:rFonts w:hint="eastAsia" w:ascii="宋体" w:hAnsi="宋体"/>
          <w:color w:val="000000" w:themeColor="text1"/>
          <w:spacing w:val="-1"/>
          <w:position w:val="17"/>
          <w:szCs w:val="21"/>
          <w:highlight w:val="none"/>
          <w:shd w:val="clear"/>
          <w14:textFill>
            <w14:solidFill>
              <w14:schemeClr w14:val="tx1"/>
            </w14:solidFill>
          </w14:textFill>
        </w:rPr>
        <w:t>年</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4</w:t>
      </w:r>
      <w:r>
        <w:rPr>
          <w:rFonts w:hint="eastAsia" w:ascii="宋体" w:hAnsi="宋体"/>
          <w:color w:val="000000" w:themeColor="text1"/>
          <w:spacing w:val="-1"/>
          <w:position w:val="17"/>
          <w:szCs w:val="21"/>
          <w:highlight w:val="none"/>
          <w:shd w:val="clear"/>
          <w14:textFill>
            <w14:solidFill>
              <w14:schemeClr w14:val="tx1"/>
            </w14:solidFill>
          </w14:textFill>
        </w:rPr>
        <w:t>月</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9</w:t>
      </w:r>
      <w:r>
        <w:rPr>
          <w:rFonts w:hint="eastAsia" w:ascii="宋体" w:hAnsi="宋体"/>
          <w:color w:val="000000" w:themeColor="text1"/>
          <w:spacing w:val="-1"/>
          <w:position w:val="17"/>
          <w:szCs w:val="21"/>
          <w:highlight w:val="none"/>
          <w:shd w:val="clear"/>
          <w14:textFill>
            <w14:solidFill>
              <w14:schemeClr w14:val="tx1"/>
            </w14:solidFill>
          </w14:textFill>
        </w:rPr>
        <w:t>日，每天上午9:00至12:00</w:t>
      </w:r>
      <w:r>
        <w:rPr>
          <w:rFonts w:ascii="宋体" w:hAnsi="宋体"/>
          <w:color w:val="000000" w:themeColor="text1"/>
          <w:spacing w:val="-1"/>
          <w:position w:val="17"/>
          <w:szCs w:val="21"/>
          <w:highlight w:val="none"/>
          <w:shd w:val="clear"/>
          <w14:textFill>
            <w14:solidFill>
              <w14:schemeClr w14:val="tx1"/>
            </w14:solidFill>
          </w14:textFill>
        </w:rPr>
        <w:t>，每天上午09:00至12:00，下午12:00至</w:t>
      </w:r>
      <w:r>
        <w:rPr>
          <w:rFonts w:hint="eastAsia" w:ascii="宋体" w:hAnsi="宋体"/>
          <w:color w:val="000000" w:themeColor="text1"/>
          <w:spacing w:val="-1"/>
          <w:position w:val="17"/>
          <w:szCs w:val="21"/>
          <w:highlight w:val="none"/>
          <w:shd w:val="clear"/>
          <w14:textFill>
            <w14:solidFill>
              <w14:schemeClr w14:val="tx1"/>
            </w14:solidFill>
          </w14:textFill>
        </w:rPr>
        <w:t>17</w:t>
      </w:r>
      <w:r>
        <w:rPr>
          <w:rFonts w:ascii="宋体" w:hAnsi="宋体"/>
          <w:color w:val="000000" w:themeColor="text1"/>
          <w:spacing w:val="-1"/>
          <w:position w:val="17"/>
          <w:szCs w:val="21"/>
          <w:highlight w:val="none"/>
          <w:shd w:val="clear"/>
          <w14:textFill>
            <w14:solidFill>
              <w14:schemeClr w14:val="tx1"/>
            </w14:solidFill>
          </w14:textFill>
        </w:rPr>
        <w:t>:00</w:t>
      </w:r>
      <w:r>
        <w:rPr>
          <w:rFonts w:hint="eastAsia" w:ascii="宋体" w:hAnsi="宋体"/>
          <w:color w:val="000000" w:themeColor="text1"/>
          <w:spacing w:val="-1"/>
          <w:position w:val="17"/>
          <w:szCs w:val="21"/>
          <w:highlight w:val="none"/>
          <w:shd w:val="clear"/>
          <w14:textFill>
            <w14:solidFill>
              <w14:schemeClr w14:val="tx1"/>
            </w14:solidFill>
          </w14:textFill>
        </w:rPr>
        <w:t>（</w:t>
      </w:r>
      <w:r>
        <w:rPr>
          <w:rFonts w:ascii="宋体" w:hAnsi="宋体"/>
          <w:color w:val="000000" w:themeColor="text1"/>
          <w:spacing w:val="-1"/>
          <w:position w:val="17"/>
          <w:szCs w:val="21"/>
          <w:highlight w:val="none"/>
          <w:shd w:val="clear"/>
          <w14:textFill>
            <w14:solidFill>
              <w14:schemeClr w14:val="tx1"/>
            </w14:solidFill>
          </w14:textFill>
        </w:rPr>
        <w:t>北京</w:t>
      </w:r>
      <w:r>
        <w:rPr>
          <w:rFonts w:ascii="宋体" w:hAnsi="宋体"/>
          <w:color w:val="000000" w:themeColor="text1"/>
          <w:spacing w:val="-1"/>
          <w:position w:val="17"/>
          <w:szCs w:val="21"/>
          <w14:textFill>
            <w14:solidFill>
              <w14:schemeClr w14:val="tx1"/>
            </w14:solidFill>
          </w14:textFill>
        </w:rPr>
        <w:t>时间，法定节假日除外</w:t>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2.地点：北京市政府采购电子交易平台</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3.方式：供应商使用CA数字证书或电子营业执照登录北京市政府采购电子交易台</w:t>
      </w:r>
      <w:r>
        <w:rPr>
          <w:rFonts w:hint="eastAsia" w:ascii="宋体" w:hAnsi="宋体"/>
          <w:color w:val="000000" w:themeColor="text1"/>
          <w:spacing w:val="-1"/>
          <w:position w:val="17"/>
          <w:szCs w:val="21"/>
          <w14:textFill>
            <w14:solidFill>
              <w14:schemeClr w14:val="tx1"/>
            </w14:solidFill>
          </w14:textFill>
        </w:rPr>
        <w:t>（</w:t>
      </w:r>
      <w:r>
        <w:fldChar w:fldCharType="begin"/>
      </w:r>
      <w:r>
        <w:instrText xml:space="preserve"> HYPERLINK "http://zbcg-bjzc.zhongcy.com/bjczj-portal-site/index.html" \l "/home" </w:instrText>
      </w:r>
      <w:r>
        <w:fldChar w:fldCharType="separate"/>
      </w:r>
      <w:r>
        <w:rPr>
          <w:rFonts w:ascii="宋体" w:hAnsi="宋体"/>
          <w:color w:val="000000" w:themeColor="text1"/>
          <w:spacing w:val="-1"/>
          <w:position w:val="17"/>
          <w:szCs w:val="21"/>
          <w14:textFill>
            <w14:solidFill>
              <w14:schemeClr w14:val="tx1"/>
            </w14:solidFill>
          </w14:textFill>
        </w:rPr>
        <w:t>http://zbcg-bjzc.zhongcy.com/bjczj-portal-site/index.html#/home</w:t>
      </w:r>
      <w:r>
        <w:rPr>
          <w:rFonts w:ascii="宋体" w:hAnsi="宋体"/>
          <w:color w:val="000000" w:themeColor="text1"/>
          <w:spacing w:val="-1"/>
          <w:position w:val="17"/>
          <w:szCs w:val="21"/>
          <w14:textFill>
            <w14:solidFill>
              <w14:schemeClr w14:val="tx1"/>
            </w14:solidFill>
          </w14:textFill>
        </w:rPr>
        <w:fldChar w:fldCharType="end"/>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获取电子版招标文件。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4.售价：0元。</w:t>
      </w:r>
    </w:p>
    <w:bookmarkEnd w:id="17"/>
    <w:bookmarkEnd w:id="18"/>
    <w:bookmarkEnd w:id="19"/>
    <w:bookmarkEnd w:id="20"/>
    <w:p>
      <w:pPr>
        <w:pStyle w:val="3"/>
        <w:keepNext w:val="0"/>
        <w:keepLines w:val="0"/>
        <w:spacing w:before="0" w:line="360" w:lineRule="auto"/>
        <w:jc w:val="left"/>
        <w:rPr>
          <w:rFonts w:ascii="宋体" w:hAnsi="宋体" w:eastAsia="宋体"/>
          <w:color w:val="000000" w:themeColor="text1"/>
          <w:sz w:val="21"/>
          <w:szCs w:val="21"/>
          <w:highlight w:val="yellow"/>
          <w14:textFill>
            <w14:solidFill>
              <w14:schemeClr w14:val="tx1"/>
            </w14:solidFill>
          </w14:textFill>
        </w:rPr>
      </w:pPr>
      <w:bookmarkStart w:id="21" w:name="_Toc28359084"/>
      <w:bookmarkStart w:id="22" w:name="_Toc35393794"/>
      <w:bookmarkStart w:id="23" w:name="_Toc35393625"/>
      <w:bookmarkStart w:id="24" w:name="_Toc28359007"/>
      <w:r>
        <w:rPr>
          <w:rFonts w:ascii="宋体" w:hAnsi="宋体" w:eastAsia="宋体"/>
          <w:color w:val="000000" w:themeColor="text1"/>
          <w:sz w:val="21"/>
          <w:szCs w:val="21"/>
          <w14:textFill>
            <w14:solidFill>
              <w14:schemeClr w14:val="tx1"/>
            </w14:solidFill>
          </w14:textFill>
        </w:rPr>
        <w:t>四、提交投标文件截止时间、开标时间和地点</w:t>
      </w:r>
    </w:p>
    <w:p>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highlight w:val="none"/>
          <w14:textFill>
            <w14:solidFill>
              <w14:schemeClr w14:val="tx1"/>
            </w14:solidFill>
          </w14:textFill>
        </w:rPr>
        <w:t>投标截止时间、开标时间：202</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年</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月</w:t>
      </w:r>
      <w:r>
        <w:rPr>
          <w:rFonts w:hint="eastAsia" w:ascii="宋体" w:hAnsi="宋体"/>
          <w:color w:val="000000" w:themeColor="text1"/>
          <w:spacing w:val="-1"/>
          <w:position w:val="17"/>
          <w:szCs w:val="21"/>
          <w:highlight w:val="none"/>
          <w:lang w:val="en-US" w:eastAsia="zh-CN"/>
          <w14:textFill>
            <w14:solidFill>
              <w14:schemeClr w14:val="tx1"/>
            </w14:solidFill>
          </w14:textFill>
        </w:rPr>
        <w:t>22</w:t>
      </w:r>
      <w:r>
        <w:rPr>
          <w:rFonts w:hint="eastAsia" w:ascii="宋体" w:hAnsi="宋体"/>
          <w:color w:val="000000" w:themeColor="text1"/>
          <w:spacing w:val="-1"/>
          <w:position w:val="17"/>
          <w:szCs w:val="21"/>
          <w:highlight w:val="none"/>
          <w14:textFill>
            <w14:solidFill>
              <w14:schemeClr w14:val="tx1"/>
            </w14:solidFill>
          </w14:textFill>
        </w:rPr>
        <w:t>日09点30分</w:t>
      </w:r>
      <w:r>
        <w:rPr>
          <w:rFonts w:hint="eastAsia" w:ascii="宋体" w:hAnsi="宋体"/>
          <w:color w:val="000000" w:themeColor="text1"/>
          <w:spacing w:val="-1"/>
          <w:position w:val="17"/>
          <w:szCs w:val="21"/>
          <w14:textFill>
            <w14:solidFill>
              <w14:schemeClr w14:val="tx1"/>
            </w14:solidFill>
          </w14:textFill>
        </w:rPr>
        <w:t>（北京时间）。</w:t>
      </w:r>
    </w:p>
    <w:p>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地点：北京市通州区玉带河东街运河明珠小区2号楼3单元16层3192室。</w:t>
      </w:r>
    </w:p>
    <w:p>
      <w:pPr>
        <w:spacing w:line="360" w:lineRule="auto"/>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五、公告期限</w:t>
      </w:r>
      <w:bookmarkEnd w:id="21"/>
      <w:bookmarkEnd w:id="22"/>
      <w:bookmarkEnd w:id="23"/>
      <w:bookmarkEnd w:id="24"/>
      <w:bookmarkStart w:id="152" w:name="_GoBack"/>
      <w:bookmarkEnd w:id="152"/>
    </w:p>
    <w:p>
      <w:pPr>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自本公告发布之日起</w:t>
      </w:r>
      <w:r>
        <w:rPr>
          <w:rFonts w:ascii="宋体" w:hAnsi="宋体"/>
          <w:color w:val="000000" w:themeColor="text1"/>
          <w:kern w:val="0"/>
          <w:szCs w:val="21"/>
          <w14:textFill>
            <w14:solidFill>
              <w14:schemeClr w14:val="tx1"/>
            </w14:solidFill>
          </w14:textFill>
        </w:rPr>
        <w:t>5</w:t>
      </w:r>
      <w:r>
        <w:rPr>
          <w:rFonts w:hint="eastAsia" w:ascii="宋体" w:hAnsi="宋体"/>
          <w:color w:val="000000" w:themeColor="text1"/>
          <w:kern w:val="0"/>
          <w:szCs w:val="21"/>
          <w14:textFill>
            <w14:solidFill>
              <w14:schemeClr w14:val="tx1"/>
            </w14:solidFill>
          </w14:textFill>
        </w:rPr>
        <w:t>个工作日。</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25" w:name="_Toc35393626"/>
      <w:bookmarkStart w:id="26" w:name="_Toc35393795"/>
      <w:r>
        <w:rPr>
          <w:rFonts w:hint="eastAsia" w:ascii="宋体" w:hAnsi="宋体" w:eastAsia="宋体"/>
          <w:color w:val="000000" w:themeColor="text1"/>
          <w:sz w:val="21"/>
          <w:szCs w:val="21"/>
          <w14:textFill>
            <w14:solidFill>
              <w14:schemeClr w14:val="tx1"/>
            </w14:solidFill>
          </w14:textFill>
        </w:rPr>
        <w:t>六、其他补充事宜</w:t>
      </w:r>
      <w:bookmarkEnd w:id="25"/>
      <w:bookmarkEnd w:id="26"/>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27" w:name="_Toc28359008"/>
      <w:bookmarkStart w:id="28" w:name="_Toc35393627"/>
      <w:bookmarkStart w:id="29" w:name="_Toc35393796"/>
      <w:bookmarkStart w:id="30" w:name="_Toc28359085"/>
      <w:r>
        <w:rPr>
          <w:rFonts w:ascii="宋体" w:hAnsi="宋体"/>
          <w:color w:val="000000" w:themeColor="text1"/>
          <w:spacing w:val="-1"/>
          <w:position w:val="17"/>
          <w:szCs w:val="21"/>
          <w14:textFill>
            <w14:solidFill>
              <w14:schemeClr w14:val="tx1"/>
            </w14:solidFill>
          </w14:textFill>
        </w:rPr>
        <w:t>1.本项目需要落实的政府采购政策：</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1.1 节能产品强制采购；</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1.2 节能产品、环境标志产品优先采购；</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1.3 政府采购促进中小企业发展；</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1.4 政府采购支持监狱企业发展；</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1.5 政府采购促进残疾人就业；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1.6 政府采购扶持贫困地区；</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1.7 政府采购信用担保；</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1.8 进口产品管理：本项目不允许进口产品参加投标。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2.本项目信息公告发布于财政部门指定的政府采购信息发布媒体：中国政府采购网（</w:t>
      </w:r>
      <w:r>
        <w:rPr>
          <w:rFonts w:ascii="宋体" w:hAnsi="宋体"/>
          <w:color w:val="000000" w:themeColor="text1"/>
          <w:spacing w:val="-1"/>
          <w:position w:val="17"/>
          <w:szCs w:val="21"/>
          <w14:textFill>
            <w14:solidFill>
              <w14:schemeClr w14:val="tx1"/>
            </w14:solidFill>
          </w14:textFill>
        </w:rPr>
        <w:t>www.ccgp.gov.cn</w:t>
      </w:r>
      <w:r>
        <w:rPr>
          <w:rFonts w:hint="eastAsia" w:ascii="宋体" w:hAnsi="宋体"/>
          <w:color w:val="000000" w:themeColor="text1"/>
          <w:spacing w:val="-1"/>
          <w:position w:val="17"/>
          <w:szCs w:val="21"/>
          <w14:textFill>
            <w14:solidFill>
              <w14:schemeClr w14:val="tx1"/>
            </w14:solidFill>
          </w14:textFill>
        </w:rPr>
        <w:t>）和北京市政府采购网（www.ccgp-beijing.gov.cn）。</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CA 数字证书服务热线 010-58511086</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电子营业执照服务热线 400-699-7000</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技术支持服务热线 010-86483801</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3.1 办理 CA 数字证书或电子营业执照</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供应商登录北京市政府采购电子交易平台查阅 “用户指南”—“操作指南”—“市场主体 CA 办理操作流程指引”/“电子营业执照使用指南”，按照程序要求办理。</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3.2 注册</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供应商登录北京市政府采购电子交易平台“用户指南”—“操作指南”—“市场主体注册入库操作流程指引”进行自助注册绑定。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3.3 驱动、客户端下载</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供应商登录北京市政府采购电子交易平台“用户指南”—“工具下载”—“招标采购系统文件驱动安装包”下载相关驱动。</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供应商登录北京市政府采购电子交易平台“用户指南”—“工具下载”—“投标文件编制工具”下载相关客户端。</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3.4 获取电子招标文件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供应商使用 CA 数字证书或电子营业执照登录北京市政府采购电子交易平台获取电子招标文件。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供应商如计划参与多个采购包的投标，应在登录北京市政府采购电子交易平台后，</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在【我的项目】栏目依次选择对应采购包，进入项目工作台招标/采购文件环节分别按</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采购包下载招标文件电子版。未在规定期限内按上述操作获取文件的采购包，供应商无法提交相应包的电子投标文件。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3.5 编制电子投标文件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供应商应使用电子投标客户端编制电子投标文件并进行线上投标，供应商电子投标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文件需要加密并加盖电子签章，如无法按照要求在电子投标文件中加盖电子签章和加密，请及时通过技术支持服务热线联系技术人员。</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3.6 提交电子投标文件</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供应商应于投标截止时间前在北京市政府采购电子交易平台提交电子投标文件，上传电子投标文件过程中请保持与互联网的连接畅通。</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3.7 电子开标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供应商在开标地点使用 CA 数字证书或电子营业执照登录北京市政府采购电子交易平台进行电子开标。</w:t>
      </w:r>
    </w:p>
    <w:p>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4.本项目为</w:t>
      </w:r>
      <w:r>
        <w:rPr>
          <w:rFonts w:ascii="宋体" w:hAnsi="宋体"/>
          <w:color w:val="000000" w:themeColor="text1"/>
          <w:spacing w:val="-1"/>
          <w:position w:val="17"/>
          <w:szCs w:val="21"/>
          <w14:textFill>
            <w14:solidFill>
              <w14:schemeClr w14:val="tx1"/>
            </w14:solidFill>
          </w14:textFill>
        </w:rPr>
        <w:t>全流程电子化</w:t>
      </w:r>
      <w:r>
        <w:rPr>
          <w:rFonts w:hint="eastAsia" w:ascii="宋体" w:hAnsi="宋体"/>
          <w:color w:val="000000" w:themeColor="text1"/>
          <w:spacing w:val="-1"/>
          <w:position w:val="17"/>
          <w:szCs w:val="21"/>
          <w14:textFill>
            <w14:solidFill>
              <w14:schemeClr w14:val="tx1"/>
            </w14:solidFill>
          </w14:textFill>
        </w:rPr>
        <w:t xml:space="preserve">投标，投标人在开标时需要另行提交1份与电子投标文件内容一致的纸质投标文件备查，密封格式自拟。 </w:t>
      </w:r>
    </w:p>
    <w:p>
      <w:pPr>
        <w:spacing w:line="480" w:lineRule="exact"/>
        <w:ind w:firstLine="418" w:firstLineChars="200"/>
        <w:rPr>
          <w:rFonts w:ascii="宋体" w:hAnsi="宋体"/>
          <w:b/>
          <w:color w:val="000000" w:themeColor="text1"/>
          <w:spacing w:val="-1"/>
          <w:position w:val="17"/>
          <w:szCs w:val="21"/>
          <w14:textFill>
            <w14:solidFill>
              <w14:schemeClr w14:val="tx1"/>
            </w14:solidFill>
          </w14:textFill>
        </w:rPr>
      </w:pPr>
      <w:r>
        <w:rPr>
          <w:rFonts w:hint="eastAsia" w:ascii="宋体" w:hAnsi="宋体"/>
          <w:b/>
          <w:color w:val="000000" w:themeColor="text1"/>
          <w:spacing w:val="-1"/>
          <w:position w:val="17"/>
          <w:szCs w:val="21"/>
          <w14:textFill>
            <w14:solidFill>
              <w14:schemeClr w14:val="tx1"/>
            </w14:solidFill>
          </w14:textFill>
        </w:rPr>
        <w:t>5.请务必认真研究北京市电子交易平台操作细则，确认已“关注并下载”（关注与下载必须都完成，否则影响投标）拟参与投标各包的招标文件，以免影响投标。</w:t>
      </w:r>
    </w:p>
    <w:p>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八、对本次招标提出询问，请按以下方式联系。</w:t>
      </w:r>
      <w:bookmarkEnd w:id="27"/>
      <w:bookmarkEnd w:id="28"/>
      <w:bookmarkEnd w:id="29"/>
      <w:bookmarkEnd w:id="30"/>
    </w:p>
    <w:p>
      <w:pPr>
        <w:spacing w:line="360" w:lineRule="auto"/>
        <w:rPr>
          <w:rFonts w:ascii="宋体" w:hAnsi="宋体"/>
          <w:b/>
          <w:color w:val="000000" w:themeColor="text1"/>
          <w:szCs w:val="21"/>
          <w14:textFill>
            <w14:solidFill>
              <w14:schemeClr w14:val="tx1"/>
            </w14:solidFill>
          </w14:textFill>
        </w:rPr>
      </w:pPr>
      <w:bookmarkStart w:id="31" w:name="_Toc226965856"/>
      <w:bookmarkStart w:id="32" w:name="_Toc353825548"/>
      <w:bookmarkStart w:id="33" w:name="_Toc127161488"/>
      <w:bookmarkStart w:id="34" w:name="_Toc305158928"/>
      <w:bookmarkStart w:id="35" w:name="_Toc99301420"/>
      <w:bookmarkStart w:id="36" w:name="_Toc195842950"/>
      <w:bookmarkStart w:id="37" w:name="_Toc265228423"/>
      <w:bookmarkStart w:id="38" w:name="_Toc127151777"/>
      <w:bookmarkStart w:id="39" w:name="_Toc150774783"/>
      <w:bookmarkStart w:id="40" w:name="_Toc512937850"/>
      <w:bookmarkStart w:id="41" w:name="_Toc264969275"/>
      <w:bookmarkStart w:id="42" w:name="_Toc305158854"/>
      <w:bookmarkStart w:id="43" w:name="_Toc353873938"/>
      <w:r>
        <w:rPr>
          <w:rFonts w:ascii="宋体" w:hAnsi="宋体"/>
          <w:b/>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采购人信息</w:t>
      </w:r>
    </w:p>
    <w:p>
      <w:pPr>
        <w:spacing w:line="360" w:lineRule="auto"/>
        <w:ind w:left="708" w:leftChars="337"/>
        <w:rPr>
          <w:rFonts w:hint="eastAsia" w:ascii="宋体" w:hAnsi="宋体" w:cs="宋体"/>
          <w:color w:val="000000" w:themeColor="text1"/>
          <w:szCs w:val="21"/>
          <w14:textFill>
            <w14:solidFill>
              <w14:schemeClr w14:val="tx1"/>
            </w14:solidFill>
          </w14:textFill>
        </w:rPr>
      </w:pPr>
      <w:bookmarkStart w:id="44" w:name="_Toc28359009"/>
      <w:bookmarkStart w:id="45" w:name="_Toc28359086"/>
      <w:r>
        <w:rPr>
          <w:rFonts w:ascii="宋体" w:hAnsi="宋体" w:cs="宋体"/>
          <w:color w:val="000000" w:themeColor="text1"/>
          <w:szCs w:val="21"/>
          <w14:textFill>
            <w14:solidFill>
              <w14:schemeClr w14:val="tx1"/>
            </w14:solidFill>
          </w14:textFill>
        </w:rPr>
        <w:t>名称：</w:t>
      </w:r>
      <w:r>
        <w:rPr>
          <w:rFonts w:hint="eastAsia" w:ascii="宋体" w:hAnsi="宋体" w:cs="宋体"/>
          <w:color w:val="000000" w:themeColor="text1"/>
          <w:szCs w:val="21"/>
          <w14:textFill>
            <w14:solidFill>
              <w14:schemeClr w14:val="tx1"/>
            </w14:solidFill>
          </w14:textFill>
        </w:rPr>
        <w:t>北京市通州区农业农村局</w:t>
      </w:r>
    </w:p>
    <w:p>
      <w:pPr>
        <w:spacing w:line="360" w:lineRule="auto"/>
        <w:ind w:left="708" w:leftChars="337"/>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14:textFill>
            <w14:solidFill>
              <w14:schemeClr w14:val="tx1"/>
            </w14:solidFill>
          </w14:textFill>
        </w:rPr>
        <w:t>北京市通州区运河大街176号</w:t>
      </w:r>
    </w:p>
    <w:p>
      <w:pPr>
        <w:numPr>
          <w:ilvl w:val="0"/>
          <w:numId w:val="8"/>
        </w:numPr>
        <w:spacing w:line="360" w:lineRule="auto"/>
        <w:ind w:left="567" w:leftChars="270"/>
        <w:jc w:val="left"/>
        <w:rPr>
          <w:rFonts w:ascii="宋体" w:hAnsi="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联系方式：</w:t>
      </w:r>
      <w:r>
        <w:rPr>
          <w:rFonts w:hint="eastAsia" w:ascii="宋体" w:hAnsi="宋体" w:cs="宋体"/>
          <w:color w:val="000000" w:themeColor="text1"/>
          <w:szCs w:val="21"/>
          <w:highlight w:val="none"/>
          <w:lang w:val="en-US" w:eastAsia="zh-CN"/>
          <w14:textFill>
            <w14:solidFill>
              <w14:schemeClr w14:val="tx1"/>
            </w14:solidFill>
          </w14:textFill>
        </w:rPr>
        <w:t>孙艳艳</w:t>
      </w:r>
      <w:r>
        <w:rPr>
          <w:rFonts w:hint="eastAsia" w:ascii="宋体" w:hAnsi="宋体" w:cs="宋体"/>
          <w:color w:val="000000" w:themeColor="text1"/>
          <w:szCs w:val="21"/>
          <w:highlight w:val="none"/>
          <w14:textFill>
            <w14:solidFill>
              <w14:schemeClr w14:val="tx1"/>
            </w14:solidFill>
          </w14:textFill>
        </w:rPr>
        <w:t>，010-89525938</w:t>
      </w:r>
    </w:p>
    <w:p>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采购代理机构信息</w:t>
      </w:r>
      <w:bookmarkEnd w:id="44"/>
      <w:bookmarkEnd w:id="45"/>
    </w:p>
    <w:p>
      <w:pPr>
        <w:spacing w:line="360" w:lineRule="auto"/>
        <w:ind w:left="708" w:leftChars="337"/>
        <w:rPr>
          <w:rFonts w:ascii="宋体" w:hAnsi="宋体"/>
          <w:color w:val="000000" w:themeColor="text1"/>
          <w:szCs w:val="21"/>
          <w14:textFill>
            <w14:solidFill>
              <w14:schemeClr w14:val="tx1"/>
            </w14:solidFill>
          </w14:textFill>
        </w:rPr>
      </w:pPr>
      <w:bookmarkStart w:id="46" w:name="_Toc28359087"/>
      <w:bookmarkStart w:id="47" w:name="_Toc28359010"/>
      <w:r>
        <w:rPr>
          <w:rFonts w:hint="eastAsia" w:ascii="宋体" w:hAnsi="宋体" w:cs="宋体"/>
          <w:color w:val="000000" w:themeColor="text1"/>
          <w:szCs w:val="21"/>
          <w14:textFill>
            <w14:solidFill>
              <w14:schemeClr w14:val="tx1"/>
            </w14:solidFill>
          </w14:textFill>
        </w:rPr>
        <w:t>名称：北京挚友建业咨询有限公司</w:t>
      </w:r>
    </w:p>
    <w:p>
      <w:pPr>
        <w:spacing w:line="360" w:lineRule="auto"/>
        <w:ind w:left="708" w:leftChars="337"/>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地址：北京市通州区玉带河东街运河明珠小区</w:t>
      </w:r>
      <w:r>
        <w:rPr>
          <w:rFonts w:hint="eastAsia" w:ascii="宋体" w:hAnsi="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号楼</w:t>
      </w:r>
      <w:r>
        <w:rPr>
          <w:rFonts w:hint="eastAsia" w:ascii="宋体" w:hAnsi="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单元</w:t>
      </w:r>
      <w:r>
        <w:rPr>
          <w:rFonts w:hint="eastAsia" w:ascii="宋体" w:hAnsi="宋体"/>
          <w:color w:val="000000" w:themeColor="text1"/>
          <w:szCs w:val="21"/>
          <w14:textFill>
            <w14:solidFill>
              <w14:schemeClr w14:val="tx1"/>
            </w14:solidFill>
          </w14:textFill>
        </w:rPr>
        <w:t>16</w:t>
      </w:r>
      <w:r>
        <w:rPr>
          <w:rFonts w:hint="eastAsia" w:ascii="宋体" w:hAnsi="宋体" w:cs="宋体"/>
          <w:color w:val="000000" w:themeColor="text1"/>
          <w:szCs w:val="21"/>
          <w14:textFill>
            <w14:solidFill>
              <w14:schemeClr w14:val="tx1"/>
            </w14:solidFill>
          </w14:textFill>
        </w:rPr>
        <w:t>层</w:t>
      </w:r>
      <w:r>
        <w:rPr>
          <w:rFonts w:hint="eastAsia" w:ascii="宋体" w:hAnsi="宋体"/>
          <w:color w:val="000000" w:themeColor="text1"/>
          <w:szCs w:val="21"/>
          <w14:textFill>
            <w14:solidFill>
              <w14:schemeClr w14:val="tx1"/>
            </w14:solidFill>
          </w14:textFill>
        </w:rPr>
        <w:t>3192</w:t>
      </w:r>
      <w:r>
        <w:rPr>
          <w:rFonts w:hint="eastAsia" w:ascii="宋体" w:hAnsi="宋体" w:cs="宋体"/>
          <w:color w:val="000000" w:themeColor="text1"/>
          <w:szCs w:val="21"/>
          <w14:textFill>
            <w14:solidFill>
              <w14:schemeClr w14:val="tx1"/>
            </w14:solidFill>
          </w14:textFill>
        </w:rPr>
        <w:t>室</w:t>
      </w:r>
    </w:p>
    <w:p>
      <w:pPr>
        <w:spacing w:line="360" w:lineRule="auto"/>
        <w:ind w:left="708" w:leftChars="337"/>
        <w:rPr>
          <w:rFonts w:ascii="宋体" w:hAnsi="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hint="eastAsia" w:ascii="宋体" w:hAnsi="宋体" w:cs="宋体"/>
          <w:color w:val="000000" w:themeColor="text1"/>
          <w:szCs w:val="21"/>
          <w:lang w:val="en-US" w:eastAsia="zh-CN"/>
          <w14:textFill>
            <w14:solidFill>
              <w14:schemeClr w14:val="tx1"/>
            </w14:solidFill>
          </w14:textFill>
        </w:rPr>
        <w:t>朱文涛、陈世杰</w:t>
      </w:r>
      <w:r>
        <w:rPr>
          <w:rFonts w:hint="eastAsia" w:ascii="宋体" w:hAnsi="宋体"/>
          <w:color w:val="000000" w:themeColor="text1"/>
          <w:szCs w:val="21"/>
          <w14:textFill>
            <w14:solidFill>
              <w14:schemeClr w14:val="tx1"/>
            </w14:solidFill>
          </w14:textFill>
        </w:rPr>
        <w:t>52100473</w:t>
      </w:r>
    </w:p>
    <w:p>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项目联系方式</w:t>
      </w:r>
      <w:bookmarkEnd w:id="46"/>
      <w:bookmarkEnd w:id="47"/>
    </w:p>
    <w:p>
      <w:pPr>
        <w:spacing w:line="360" w:lineRule="auto"/>
        <w:ind w:left="708" w:leftChars="337"/>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项目联系人：</w:t>
      </w:r>
      <w:r>
        <w:rPr>
          <w:rFonts w:hint="eastAsia" w:ascii="宋体" w:hAnsi="宋体" w:cs="宋体"/>
          <w:color w:val="000000" w:themeColor="text1"/>
          <w:szCs w:val="21"/>
          <w:lang w:val="en-US" w:eastAsia="zh-CN"/>
          <w14:textFill>
            <w14:solidFill>
              <w14:schemeClr w14:val="tx1"/>
            </w14:solidFill>
          </w14:textFill>
        </w:rPr>
        <w:t>朱文涛、陈世杰</w:t>
      </w:r>
    </w:p>
    <w:p>
      <w:pPr>
        <w:spacing w:line="360" w:lineRule="auto"/>
        <w:ind w:left="708" w:leftChars="337"/>
        <w:rPr>
          <w:rFonts w:ascii="宋体" w:hAnsi="宋体"/>
          <w:color w:val="000000" w:themeColor="text1"/>
          <w:szCs w:val="21"/>
          <w14:textFill>
            <w14:solidFill>
              <w14:schemeClr w14:val="tx1"/>
            </w14:solidFill>
          </w14:textFill>
        </w:rPr>
        <w:sectPr>
          <w:footerReference r:id="rId3" w:type="default"/>
          <w:type w:val="nextColumn"/>
          <w:pgSz w:w="11907" w:h="16840"/>
          <w:pgMar w:top="1400" w:right="1134" w:bottom="1400" w:left="1786" w:header="878" w:footer="882" w:gutter="0"/>
          <w:cols w:space="720" w:num="1"/>
        </w:sectPr>
      </w:pPr>
      <w:r>
        <w:rPr>
          <w:rFonts w:hint="eastAsia" w:ascii="宋体" w:hAnsi="宋体" w:cs="宋体"/>
          <w:color w:val="000000" w:themeColor="text1"/>
          <w:szCs w:val="21"/>
          <w14:textFill>
            <w14:solidFill>
              <w14:schemeClr w14:val="tx1"/>
            </w14:solidFill>
          </w14:textFill>
        </w:rPr>
        <w:t>电话：</w:t>
      </w:r>
      <w:r>
        <w:rPr>
          <w:rFonts w:hint="eastAsia" w:ascii="宋体" w:hAnsi="宋体"/>
          <w:color w:val="000000" w:themeColor="text1"/>
          <w:szCs w:val="21"/>
          <w14:textFill>
            <w14:solidFill>
              <w14:schemeClr w14:val="tx1"/>
            </w14:solidFill>
          </w14:textFill>
        </w:rPr>
        <w:t>52100473</w:t>
      </w:r>
    </w:p>
    <w:p>
      <w:pPr>
        <w:widowControl/>
        <w:spacing w:line="360"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第二章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投标人须知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3"/>
        <w:tabs>
          <w:tab w:val="center" w:pos="4592"/>
          <w:tab w:val="left" w:pos="7860"/>
        </w:tabs>
        <w:spacing w:before="0" w:line="360" w:lineRule="auto"/>
        <w:rPr>
          <w:rFonts w:ascii="宋体" w:hAnsi="宋体" w:eastAsia="宋体"/>
          <w:color w:val="000000" w:themeColor="text1"/>
          <w:sz w:val="28"/>
          <w14:textFill>
            <w14:solidFill>
              <w14:schemeClr w14:val="tx1"/>
            </w14:solidFill>
          </w14:textFill>
        </w:rPr>
      </w:pPr>
      <w:bookmarkStart w:id="48" w:name="_Toc226309763"/>
      <w:bookmarkStart w:id="49" w:name="_Toc164351613"/>
      <w:bookmarkStart w:id="50" w:name="_Toc151193617"/>
      <w:bookmarkStart w:id="51" w:name="_Toc164608633"/>
      <w:bookmarkStart w:id="52" w:name="_Toc151193761"/>
      <w:bookmarkStart w:id="53" w:name="_Toc151190146"/>
      <w:bookmarkStart w:id="54" w:name="_Toc127161433"/>
      <w:bookmarkStart w:id="55" w:name="_Toc151193689"/>
      <w:bookmarkStart w:id="56" w:name="_Toc520356144"/>
      <w:bookmarkStart w:id="57" w:name="_Toc127151519"/>
      <w:bookmarkStart w:id="58" w:name="_Toc150480757"/>
      <w:bookmarkStart w:id="59" w:name="_Toc150774724"/>
      <w:bookmarkStart w:id="60" w:name="_Toc164229360"/>
      <w:bookmarkStart w:id="61" w:name="_Toc150774619"/>
      <w:bookmarkStart w:id="62" w:name="_Toc226965709"/>
      <w:bookmarkStart w:id="63" w:name="_Toc149720812"/>
      <w:bookmarkStart w:id="64" w:name="_Toc164229214"/>
      <w:bookmarkStart w:id="65" w:name="_Toc151193833"/>
      <w:bookmarkStart w:id="66" w:name="_Toc226337215"/>
      <w:bookmarkStart w:id="67" w:name="_Toc150509270"/>
      <w:bookmarkStart w:id="68" w:name="_Toc127151720"/>
      <w:bookmarkStart w:id="69" w:name="_Toc164608788"/>
      <w:bookmarkStart w:id="70" w:name="_Toc195842884"/>
      <w:bookmarkStart w:id="71" w:name="_Toc142311021"/>
      <w:bookmarkStart w:id="72" w:name="_Toc226965792"/>
      <w:bookmarkStart w:id="73" w:name="_Toc151193907"/>
      <w:r>
        <w:rPr>
          <w:rFonts w:hint="eastAsia" w:ascii="宋体" w:hAnsi="宋体" w:eastAsia="宋体"/>
          <w:color w:val="000000" w:themeColor="text1"/>
          <w:sz w:val="28"/>
          <w14:textFill>
            <w14:solidFill>
              <w14:schemeClr w14:val="tx1"/>
            </w14:solidFill>
          </w14:textFill>
        </w:rPr>
        <w:t>投标人须知资料表</w:t>
      </w:r>
    </w:p>
    <w:p>
      <w:pPr>
        <w:jc w:val="center"/>
        <w:rPr>
          <w:rFonts w:ascii="宋体" w:hAnsi="宋体"/>
          <w:b/>
          <w:color w:val="000000" w:themeColor="text1"/>
          <w:sz w:val="28"/>
          <w:szCs w:val="28"/>
          <w14:textFill>
            <w14:solidFill>
              <w14:schemeClr w14:val="tx1"/>
            </w14:solidFill>
          </w14:textFill>
        </w:rPr>
      </w:pPr>
    </w:p>
    <w:p>
      <w:pPr>
        <w:spacing w:line="36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本表是对投标人须知的具体补充和修改，如有矛盾，均以本资料表为准。标记</w:t>
      </w:r>
      <w:r>
        <w:rPr>
          <w:rFonts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的选项意为适用于本项目，标记“□”的选项意为不适用于本项目。</w:t>
      </w:r>
    </w:p>
    <w:tbl>
      <w:tblPr>
        <w:tblStyle w:val="4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1701"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条目</w:t>
            </w:r>
          </w:p>
        </w:tc>
        <w:tc>
          <w:tcPr>
            <w:tcW w:w="680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2.3</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科研仪器设备</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是否属于科研仪器设备采购项目：</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2.4</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核心产品</w:t>
            </w:r>
          </w:p>
        </w:tc>
        <w:tc>
          <w:tcPr>
            <w:tcW w:w="6804" w:type="dxa"/>
            <w:vAlign w:val="center"/>
          </w:tcPr>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■关于核心产品本项目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不适用。</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为单一产品采购项目。</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w:t>
            </w:r>
            <w:r>
              <w:rPr>
                <w:rFonts w:ascii="宋体" w:hAnsi="宋体"/>
                <w:color w:val="000000" w:themeColor="text1"/>
                <w:szCs w:val="21"/>
                <w14:textFill>
                  <w14:solidFill>
                    <w14:schemeClr w14:val="tx1"/>
                  </w14:solidFill>
                </w14:textFill>
              </w:rPr>
              <w:t>__</w:t>
            </w:r>
            <w:r>
              <w:rPr>
                <w:rFonts w:hint="eastAsia" w:ascii="宋体" w:hAnsi="宋体"/>
                <w:color w:val="000000" w:themeColor="text1"/>
                <w:szCs w:val="21"/>
                <w14:textFill>
                  <w14:solidFill>
                    <w14:schemeClr w14:val="tx1"/>
                  </w14:solidFill>
                </w14:textFill>
              </w:rPr>
              <w:t>为非单一产品采购项目，核心产品为：</w:t>
            </w:r>
            <w:r>
              <w:rPr>
                <w:rFonts w:ascii="宋体" w:hAnsi="宋体"/>
                <w:color w:val="000000" w:themeColor="text1"/>
                <w:szCs w:val="21"/>
                <w14:textFill>
                  <w14:solidFill>
                    <w14:schemeClr w14:val="tx1"/>
                  </w14:solidFill>
                </w14:textFill>
              </w:rPr>
              <w:t>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3.1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现场考察</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■不组织</w:t>
            </w:r>
          </w:p>
          <w:p>
            <w:pPr>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□组织，考察时间：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考察地点：</w:t>
            </w:r>
            <w:r>
              <w:rPr>
                <w:rFonts w:hint="default" w:hAnsi="宋体"/>
                <w:color w:val="000000" w:themeColor="text1"/>
                <w:szCs w:val="21"/>
                <w:lang w:val="en-US"/>
                <w14:textFill>
                  <w14:solidFill>
                    <w14:schemeClr w14:val="tx1"/>
                  </w14:solidFill>
                </w14:textFill>
              </w:rPr>
              <w:t>____________</w:t>
            </w:r>
            <w:r>
              <w:rPr>
                <w:rFonts w:hAnsi="宋体"/>
                <w:color w:val="000000" w:themeColor="text1"/>
                <w:szCs w:val="21"/>
                <w:lang w:val="en-US"/>
                <w14:textFill>
                  <w14:solidFill>
                    <w14:schemeClr w14:val="tx1"/>
                  </w14:solidFill>
                </w14:textFill>
              </w:rPr>
              <w:t>。</w:t>
            </w:r>
            <w:r>
              <w:rPr>
                <w:rFonts w:hint="default" w:hAnsi="宋体"/>
                <w:color w:val="000000" w:themeColor="text1"/>
                <w:szCs w:val="21"/>
                <w:lang w:val="en-US"/>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开标前答疑会</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■不召开</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□召开，召开时间：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召开地点：</w:t>
            </w:r>
            <w:r>
              <w:rPr>
                <w:rFonts w:ascii="宋体" w:hAnsi="宋体"/>
                <w:color w:val="000000" w:themeColor="text1"/>
                <w:szCs w:val="21"/>
                <w14:textFill>
                  <w14:solidFill>
                    <w14:schemeClr w14:val="tx1"/>
                  </w14:solidFill>
                </w14:textFill>
              </w:rPr>
              <w:t>____________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4.1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样品</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投标样品递交：</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□需要，具体要求如下：</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）样品制作的标准和要求：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）是否需要随样品提交相关检测报告：</w:t>
            </w:r>
          </w:p>
          <w:p>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）样品递交要求：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）未中标人样品退还：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）中标人样品保管、封存及退还：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）其他要求（如有）：</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5.2.5</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标的所属行业</w:t>
            </w:r>
          </w:p>
        </w:tc>
        <w:tc>
          <w:tcPr>
            <w:tcW w:w="6804" w:type="dxa"/>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5"/>
              <w:gridCol w:w="3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标的名称</w:t>
                  </w:r>
                </w:p>
              </w:tc>
              <w:tc>
                <w:tcPr>
                  <w:tcW w:w="2503"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pPr>
                    <w:tabs>
                      <w:tab w:val="left" w:pos="2127"/>
                    </w:tabs>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2024年动物卫生监督协管员项目</w:t>
                  </w:r>
                </w:p>
              </w:tc>
              <w:tc>
                <w:tcPr>
                  <w:tcW w:w="2503"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农、林、牧、渔业</w:t>
                  </w:r>
                </w:p>
              </w:tc>
            </w:tr>
          </w:tbl>
          <w:p>
            <w:pPr>
              <w:jc w:val="left"/>
              <w:rPr>
                <w:rFonts w:ascii="宋体" w:hAnsi="宋体"/>
                <w:color w:val="000000" w:themeColor="text1"/>
                <w:szCs w:val="21"/>
                <w14:textFill>
                  <w14:solidFill>
                    <w14:schemeClr w14:val="tx1"/>
                  </w14:solidFill>
                </w14:textFill>
              </w:rPr>
            </w:pPr>
          </w:p>
        </w:tc>
      </w:tr>
    </w:tbl>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tbl>
      <w:tblPr>
        <w:tblStyle w:val="4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569"/>
        <w:gridCol w:w="6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11.2</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投标报价的特殊规定：</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□有，具体情形：</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12.1</w:t>
            </w:r>
          </w:p>
        </w:tc>
        <w:tc>
          <w:tcPr>
            <w:tcW w:w="1701" w:type="dxa"/>
            <w:vMerge w:val="restart"/>
            <w:vAlign w:val="center"/>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w:t>
            </w:r>
          </w:p>
        </w:tc>
        <w:tc>
          <w:tcPr>
            <w:tcW w:w="6945" w:type="dxa"/>
            <w:gridSpan w:val="2"/>
            <w:vAlign w:val="center"/>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投标保证金的金额：</w:t>
            </w:r>
            <w:r>
              <w:rPr>
                <w:rFonts w:hint="eastAsia" w:ascii="宋体" w:hAnsi="宋体"/>
                <w:color w:val="000000" w:themeColor="text1"/>
                <w:szCs w:val="21"/>
                <w:highlight w:val="none"/>
                <w:lang w:val="en-US" w:eastAsia="zh-CN"/>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投标保证金收受人信息：</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1、保证金形式</w:t>
            </w:r>
            <w:r>
              <w:rPr>
                <w:rFonts w:hint="eastAsia" w:ascii="宋体" w:hAnsi="宋体"/>
                <w:color w:val="000000" w:themeColor="text1"/>
                <w:szCs w:val="21"/>
                <w:highlight w:val="none"/>
                <w14:textFill>
                  <w14:solidFill>
                    <w14:schemeClr w14:val="tx1"/>
                  </w14:solidFill>
                </w14:textFill>
              </w:rPr>
              <w:t>：电汇或银行转账、支票、汇票、本票、保函、电</w:t>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子保函等非现金形式</w:t>
            </w:r>
          </w:p>
          <w:p>
            <w:pPr>
              <w:numPr>
                <w:ilvl w:val="0"/>
                <w:numId w:val="9"/>
              </w:num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保证金收款人：</w:t>
            </w:r>
          </w:p>
          <w:p>
            <w:pPr>
              <w:numPr>
                <w:ilvl w:val="0"/>
                <w:numId w:val="9"/>
              </w:num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开户银行：</w:t>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账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12.7.2</w:t>
            </w:r>
          </w:p>
        </w:tc>
        <w:tc>
          <w:tcPr>
            <w:tcW w:w="1701" w:type="dxa"/>
            <w:vMerge w:val="continue"/>
            <w:vAlign w:val="center"/>
          </w:tcPr>
          <w:p>
            <w:pPr>
              <w:jc w:val="center"/>
              <w:rPr>
                <w:rFonts w:ascii="宋体" w:hAnsi="宋体"/>
                <w:color w:val="000000" w:themeColor="text1"/>
                <w:szCs w:val="21"/>
                <w:highlight w:val="none"/>
                <w14:textFill>
                  <w14:solidFill>
                    <w14:schemeClr w14:val="tx1"/>
                  </w14:solidFill>
                </w14:textFill>
              </w:rPr>
            </w:pPr>
          </w:p>
        </w:tc>
        <w:tc>
          <w:tcPr>
            <w:tcW w:w="6945" w:type="dxa"/>
            <w:gridSpan w:val="2"/>
            <w:vAlign w:val="center"/>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投标保证金可以不予退还的其他情形：</w:t>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无</w:t>
            </w:r>
          </w:p>
          <w:p>
            <w:pPr>
              <w:pStyle w:val="23"/>
              <w:adjustRightInd w:val="0"/>
              <w:snapToGrid w:val="0"/>
              <w:rPr>
                <w:rFonts w:hint="default" w:hAnsi="宋体"/>
                <w:color w:val="000000" w:themeColor="text1"/>
                <w:szCs w:val="21"/>
                <w:highlight w:val="none"/>
                <w:lang w:val="en-US"/>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Ansi="宋体"/>
                <w:color w:val="000000" w:themeColor="text1"/>
                <w:szCs w:val="21"/>
                <w:highlight w:val="none"/>
                <w:lang w:val="en-US"/>
                <w14:textFill>
                  <w14:solidFill>
                    <w14:schemeClr w14:val="tx1"/>
                  </w14:solidFill>
                </w14:textFill>
              </w:rPr>
              <w:t>有，具体情形：</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（1）投标人在投标有效期内撤回投标文件的；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（2）投标人在投标文件中提供虚假材料的；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（3）除因不可抗力或招标文件认可的情形以外，中标人不与采购人签订合同的；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（4）投标人与采购人、其他投标人或者采购代理机构恶意串通的；</w:t>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（5）招标文件规定应由中标人缴纳招标服务费而中标人未缴纳的；</w:t>
            </w:r>
          </w:p>
          <w:p>
            <w:pPr>
              <w:jc w:val="left"/>
              <w:rPr>
                <w:rFonts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13.1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投标有效期</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自提交投标文件的截止之日起算</w:t>
            </w:r>
            <w:r>
              <w:rPr>
                <w:rFonts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18.6.1</w:t>
            </w:r>
          </w:p>
        </w:tc>
        <w:tc>
          <w:tcPr>
            <w:tcW w:w="1701" w:type="dxa"/>
            <w:vMerge w:val="restart"/>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18.6.2</w:t>
            </w:r>
          </w:p>
        </w:tc>
        <w:tc>
          <w:tcPr>
            <w:tcW w:w="1701" w:type="dxa"/>
            <w:vMerge w:val="continue"/>
            <w:vAlign w:val="center"/>
          </w:tcPr>
          <w:p>
            <w:pPr>
              <w:jc w:val="center"/>
              <w:rPr>
                <w:rFonts w:ascii="宋体" w:hAnsi="宋体"/>
                <w:color w:val="000000" w:themeColor="text1"/>
                <w:szCs w:val="21"/>
                <w14:textFill>
                  <w14:solidFill>
                    <w14:schemeClr w14:val="tx1"/>
                  </w14:solidFill>
                </w14:textFill>
              </w:rPr>
            </w:pP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确定中标人</w:t>
            </w:r>
          </w:p>
        </w:tc>
        <w:tc>
          <w:tcPr>
            <w:tcW w:w="6945" w:type="dxa"/>
            <w:gridSpan w:val="2"/>
            <w:vAlign w:val="center"/>
          </w:tcPr>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中标候选人并列的，采购人是否委托评标委员会确定中标人：</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■否</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□是</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中标候选人并列的，按照以下方式确定中标人：</w:t>
            </w:r>
            <w:r>
              <w:rPr>
                <w:rFonts w:hint="default" w:hAnsi="宋体"/>
                <w:color w:val="000000" w:themeColor="text1"/>
                <w:szCs w:val="21"/>
                <w:lang w:val="en-US"/>
                <w14:textFill>
                  <w14:solidFill>
                    <w14:schemeClr w14:val="tx1"/>
                  </w14:solidFill>
                </w14:textFill>
              </w:rPr>
              <w:t xml:space="preserve"> </w:t>
            </w:r>
          </w:p>
          <w:p>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■得分且投标报价均相同的，以</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u w:val="single"/>
                <w:lang w:val="en-US"/>
                <w14:textFill>
                  <w14:solidFill>
                    <w14:schemeClr w14:val="tx1"/>
                  </w14:solidFill>
                </w14:textFill>
              </w:rPr>
              <w:t>投标文件技术部分</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lang w:val="en-US"/>
                <w14:textFill>
                  <w14:solidFill>
                    <w14:schemeClr w14:val="tx1"/>
                  </w14:solidFill>
                </w14:textFill>
              </w:rPr>
              <w:t>得分高者为中标人</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25.5</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本项目的非主体、非关键性工作是否允许分包：</w:t>
            </w:r>
            <w:r>
              <w:rPr>
                <w:rFonts w:ascii="宋体" w:hAnsi="宋体"/>
                <w:color w:val="000000" w:themeColor="text1"/>
                <w:szCs w:val="21"/>
                <w14:textFill>
                  <w14:solidFill>
                    <w14:schemeClr w14:val="tx1"/>
                  </w14:solidFill>
                </w14:textFill>
              </w:rPr>
              <w:t xml:space="preserve"> </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■不允许</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□允许，具体要求：</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）可以分包履行的具体内容：</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）允许分包的金额或者比例：</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）其他要求：</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26.1.1</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w:t>
            </w:r>
          </w:p>
        </w:tc>
        <w:tc>
          <w:tcPr>
            <w:tcW w:w="6945" w:type="dxa"/>
            <w:gridSpan w:val="2"/>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询问送达形式：</w:t>
            </w:r>
            <w:r>
              <w:rPr>
                <w:rFonts w:ascii="宋体" w:hAnsi="宋体"/>
                <w:color w:val="000000" w:themeColor="text1"/>
                <w:szCs w:val="21"/>
                <w:u w:val="single"/>
                <w14:textFill>
                  <w14:solidFill>
                    <w14:schemeClr w14:val="tx1"/>
                  </w14:solidFill>
                </w14:textFill>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26.3</w:t>
            </w:r>
          </w:p>
        </w:tc>
        <w:tc>
          <w:tcPr>
            <w:tcW w:w="1701" w:type="dxa"/>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p>
        </w:tc>
        <w:tc>
          <w:tcPr>
            <w:tcW w:w="6945" w:type="dxa"/>
            <w:gridSpan w:val="2"/>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接收询问和质疑的联系方式</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联系部门：北京挚友建业咨询有限公司；</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联系电话：52100473；</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通讯地址：北京市通州区玉带河东街运河明珠小区2号楼3单元16层3192室。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代理费</w:t>
            </w:r>
          </w:p>
        </w:tc>
        <w:tc>
          <w:tcPr>
            <w:tcW w:w="6945" w:type="dxa"/>
            <w:gridSpan w:val="2"/>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收费对象：</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采购人</w:t>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□中标人</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缴纳时间：</w:t>
            </w:r>
            <w:r>
              <w:rPr>
                <w:rFonts w:hint="eastAsia" w:ascii="宋体" w:hAnsi="宋体"/>
                <w:color w:val="000000" w:themeColor="text1"/>
                <w:szCs w:val="21"/>
                <w:lang w:val="en-US" w:eastAsia="zh-CN"/>
                <w14:textFill>
                  <w14:solidFill>
                    <w14:schemeClr w14:val="tx1"/>
                  </w14:solidFill>
                </w14:textFill>
              </w:rPr>
              <w:t>招标人</w:t>
            </w:r>
            <w:r>
              <w:rPr>
                <w:rFonts w:hint="eastAsia" w:ascii="宋体" w:hAnsi="宋体"/>
                <w:color w:val="000000" w:themeColor="text1"/>
                <w:szCs w:val="21"/>
                <w14:textFill>
                  <w14:solidFill>
                    <w14:schemeClr w14:val="tx1"/>
                  </w14:solidFill>
                </w14:textFill>
              </w:rPr>
              <w:t>应在中标通知书发出后5个工作日内，向采购代理机构交纳中标服务费。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Merge w:val="restart"/>
            <w:tcBorders>
              <w:top w:val="single" w:color="auto" w:sz="4" w:space="0"/>
              <w:left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28</w:t>
            </w:r>
          </w:p>
        </w:tc>
        <w:tc>
          <w:tcPr>
            <w:tcW w:w="1701" w:type="dxa"/>
            <w:vMerge w:val="restart"/>
            <w:tcBorders>
              <w:top w:val="single" w:color="auto" w:sz="4" w:space="0"/>
              <w:left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其他说明</w:t>
            </w:r>
          </w:p>
        </w:tc>
        <w:tc>
          <w:tcPr>
            <w:tcW w:w="569" w:type="dxa"/>
            <w:tcBorders>
              <w:top w:val="single" w:color="auto" w:sz="4" w:space="0"/>
              <w:left w:val="single" w:color="auto" w:sz="4" w:space="0"/>
              <w:right w:val="single" w:color="auto" w:sz="4" w:space="0"/>
            </w:tcBorders>
            <w:vAlign w:val="center"/>
          </w:tcPr>
          <w:p>
            <w:pPr>
              <w:pStyle w:val="267"/>
              <w:ind w:firstLine="210" w:firstLineChars="100"/>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1</w:t>
            </w:r>
          </w:p>
        </w:tc>
        <w:tc>
          <w:tcPr>
            <w:tcW w:w="6376" w:type="dxa"/>
            <w:tcBorders>
              <w:top w:val="single" w:color="auto" w:sz="4" w:space="0"/>
              <w:left w:val="single" w:color="auto" w:sz="4" w:space="0"/>
              <w:right w:val="single" w:color="auto" w:sz="4" w:space="0"/>
            </w:tcBorders>
            <w:vAlign w:val="center"/>
          </w:tcPr>
          <w:p>
            <w:pPr>
              <w:pStyle w:val="97"/>
              <w:numPr>
                <w:ilvl w:val="0"/>
                <w:numId w:val="10"/>
              </w:numPr>
              <w:snapToGrid w:val="0"/>
              <w:ind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lang w:eastAsia="zh-CN"/>
                <w14:textFill>
                  <w14:solidFill>
                    <w14:schemeClr w14:val="tx1"/>
                  </w14:solidFill>
                </w14:textFill>
              </w:rPr>
              <w:t>2024年动物卫生监督协管员项目</w:t>
            </w:r>
          </w:p>
          <w:p>
            <w:pPr>
              <w:pStyle w:val="97"/>
              <w:numPr>
                <w:ilvl w:val="0"/>
                <w:numId w:val="10"/>
              </w:numPr>
              <w:snapToGrid w:val="0"/>
              <w:ind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项目编号</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包号：11011224210200011132-XM001 </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本包预算金额：人民币：</w:t>
            </w:r>
            <w:r>
              <w:rPr>
                <w:rFonts w:hint="eastAsia" w:ascii="宋体" w:hAnsi="宋体"/>
                <w:color w:val="000000" w:themeColor="text1"/>
                <w:szCs w:val="21"/>
                <w:highlight w:val="none"/>
                <w:lang w:val="en-US" w:eastAsia="zh-CN"/>
                <w14:textFill>
                  <w14:solidFill>
                    <w14:schemeClr w14:val="tx1"/>
                  </w14:solidFill>
                </w14:textFill>
              </w:rPr>
              <w:t>壹佰叁拾贰万元整</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1320000</w:t>
            </w:r>
            <w:r>
              <w:rPr>
                <w:rFonts w:hint="eastAsia" w:ascii="宋体" w:hAnsi="宋体"/>
                <w:color w:val="000000" w:themeColor="text1"/>
                <w:szCs w:val="21"/>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88" w:type="dxa"/>
            <w:vMerge w:val="continue"/>
            <w:tcBorders>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themeColor="text1"/>
                <w:szCs w:val="21"/>
                <w14:textFill>
                  <w14:solidFill>
                    <w14:schemeClr w14:val="tx1"/>
                  </w14:solidFill>
                </w14:textFill>
              </w:rPr>
            </w:pPr>
          </w:p>
        </w:tc>
        <w:tc>
          <w:tcPr>
            <w:tcW w:w="569"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6376" w:type="dxa"/>
            <w:tcBorders>
              <w:top w:val="single" w:color="auto" w:sz="4" w:space="0"/>
              <w:left w:val="single" w:color="auto" w:sz="4" w:space="0"/>
              <w:bottom w:val="single" w:color="auto" w:sz="4" w:space="0"/>
              <w:right w:val="single" w:color="auto" w:sz="4" w:space="0"/>
            </w:tcBorders>
            <w:vAlign w:val="center"/>
          </w:tcPr>
          <w:p>
            <w:pPr>
              <w:wordWrap w:val="0"/>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电子招投标编制：</w:t>
            </w:r>
          </w:p>
          <w:p>
            <w:pPr>
              <w:pStyle w:val="97"/>
              <w:numPr>
                <w:ilvl w:val="0"/>
                <w:numId w:val="10"/>
              </w:numPr>
              <w:wordWrap w:val="0"/>
              <w:snapToGrid w:val="0"/>
              <w:ind w:firstLineChars="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本招标文件中电子招标投标交易平台指</w:t>
            </w:r>
            <w:r>
              <w:rPr>
                <w:rFonts w:hint="eastAsia" w:ascii="宋体" w:hAnsi="宋体"/>
                <w:color w:val="000000" w:themeColor="text1"/>
                <w:szCs w:val="21"/>
                <w14:textFill>
                  <w14:solidFill>
                    <w14:schemeClr w14:val="tx1"/>
                  </w14:solidFill>
                </w14:textFill>
              </w:rPr>
              <w:t>北京市政府采购电子交易平台（网址：http://zbcg-bjzc.zhongcy.com/bjczj-portal-site/index.html#/home）</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招标文件（包括招标文件的澄清/修改）、评标</w:t>
            </w:r>
            <w:r>
              <w:rPr>
                <w:rFonts w:ascii="宋体" w:hAnsi="宋体"/>
                <w:color w:val="000000" w:themeColor="text1"/>
                <w:szCs w:val="21"/>
                <w14:textFill>
                  <w14:solidFill>
                    <w14:schemeClr w14:val="tx1"/>
                  </w14:solidFill>
                </w14:textFill>
              </w:rPr>
              <w:t>过程中评标委员会的澄清通知均通过电子招标投标交易平台发送；</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获取招标文件（包括招标文件的澄清/修改）、澄清申请、对招标文件澄清/修改的确认、投标文件递交、对评标委员会澄清通知的回复均需通过电子招标投标交易平台进行；</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投标文件制作、加密、解密必须使用投标人本单位电子印章，且投标文件加密、解密必须使用同一个单位电子印章；</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投标文件、澄清申请、对招标文件澄清/修改的确认、对评标委员会澄清通知的回复，需按照要求相应加盖单位电子印章；</w:t>
            </w:r>
          </w:p>
          <w:p>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电子投标文件递交前，应当使用投标人的单位电子印章进行加密；</w:t>
            </w:r>
          </w:p>
          <w:p>
            <w:pPr>
              <w:pStyle w:val="97"/>
              <w:numPr>
                <w:ilvl w:val="0"/>
                <w:numId w:val="10"/>
              </w:numPr>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投标人应在开标现场使用投标人的单位电子印章（必须与投标文件加密使用同一单位电子印章）通过电子招标投标交易平台对已递交的电子投标文件进行解密。</w:t>
            </w:r>
          </w:p>
        </w:tc>
      </w:tr>
    </w:tbl>
    <w:p>
      <w:pPr>
        <w:tabs>
          <w:tab w:val="left" w:pos="5580"/>
        </w:tabs>
        <w:adjustRightInd w:val="0"/>
        <w:spacing w:line="360" w:lineRule="auto"/>
        <w:jc w:val="distribute"/>
        <w:rPr>
          <w:rFonts w:ascii="宋体" w:hAnsi="宋体"/>
          <w:color w:val="000000" w:themeColor="text1"/>
          <w:sz w:val="24"/>
          <w14:textFill>
            <w14:solidFill>
              <w14:schemeClr w14:val="tx1"/>
            </w14:solidFill>
          </w14:textFill>
        </w:rPr>
        <w:sectPr>
          <w:headerReference r:id="rId4" w:type="first"/>
          <w:footerReference r:id="rId5" w:type="default"/>
          <w:type w:val="nextColumn"/>
          <w:pgSz w:w="11907" w:h="16840"/>
          <w:pgMar w:top="1418" w:right="1275" w:bottom="1418" w:left="1276" w:header="851" w:footer="851" w:gutter="0"/>
          <w:pgNumType w:start="0"/>
          <w:cols w:space="720" w:num="1"/>
          <w:titlePg/>
          <w:docGrid w:linePitch="462" w:charSpace="0"/>
        </w:sectPr>
      </w:pPr>
    </w:p>
    <w:p>
      <w:pPr>
        <w:spacing w:line="360" w:lineRule="auto"/>
        <w:ind w:left="3849"/>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pPr>
      <w:bookmarkStart w:id="74" w:name="_Toc226965827"/>
      <w:bookmarkStart w:id="75" w:name="_Toc265228392"/>
      <w:bookmarkStart w:id="76" w:name="_Toc264969244"/>
      <w:bookmarkStart w:id="77" w:name="_Toc353873934"/>
      <w:bookmarkStart w:id="78" w:name="_Toc226337250"/>
      <w:bookmarkStart w:id="79" w:name="_Toc353825544"/>
      <w:bookmarkStart w:id="80" w:name="_Toc305158822"/>
      <w:bookmarkStart w:id="81" w:name="_Toc127151554"/>
      <w:bookmarkStart w:id="82" w:name="_Toc353873664"/>
      <w:bookmarkStart w:id="83" w:name="_Toc305158896"/>
      <w:bookmarkStart w:id="84" w:name="_Toc142311056"/>
      <w:bookmarkStart w:id="85" w:name="_Toc150774759"/>
      <w:bookmarkStart w:id="86" w:name="_Toc150480792"/>
      <w:bookmarkStart w:id="87" w:name="_Toc99301421"/>
      <w:r>
        <w:rPr>
          <w:rFonts w:ascii="宋体" w:hAnsi="宋体"/>
          <w:color w:val="000000" w:themeColor="text1"/>
          <w:spacing w:val="-2"/>
          <w:sz w:val="28"/>
          <w:szCs w:val="28"/>
          <w14:textOutline w14:w="1803" w14:cap="flat" w14:cmpd="sng" w14:algn="ctr">
            <w14:solidFill>
              <w14:srgbClr w14:val="000000"/>
            </w14:solidFill>
            <w14:prstDash w14:val="solid"/>
            <w14:miter w14:val="0"/>
          </w14:textOutline>
          <w14:textFill>
            <w14:solidFill>
              <w14:schemeClr w14:val="tx1"/>
            </w14:solidFill>
          </w14:textFill>
        </w:rPr>
        <w:t>投标人</w:t>
      </w:r>
      <w:r>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t>须知</w:t>
      </w:r>
    </w:p>
    <w:p>
      <w:pPr>
        <w:spacing w:line="360" w:lineRule="auto"/>
        <w:ind w:left="3849"/>
        <w:rPr>
          <w:rFonts w:ascii="宋体" w:hAnsi="宋体"/>
          <w:color w:val="000000" w:themeColor="text1"/>
          <w:szCs w:val="21"/>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一</w:t>
      </w:r>
      <w:r>
        <w:rPr>
          <w:rFonts w:ascii="宋体" w:hAnsi="宋体"/>
          <w:color w:val="000000" w:themeColor="text1"/>
          <w:spacing w:val="3"/>
          <w:sz w:val="28"/>
          <w:szCs w:val="28"/>
          <w14:textFill>
            <w14:solidFill>
              <w14:schemeClr w14:val="tx1"/>
            </w14:solidFill>
          </w14:textFill>
        </w:rPr>
        <w:t>、</w:t>
      </w: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说明</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采购人、采购代理机构、投标人、联合体</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投标人(也称“供应商”、“申请人”)：指向采购人提供货物、工程或者服务的法人、其他组织或者自然人。</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资金来源、项目属性、科研仪器设备采购、核心产品</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项目属性见《投标人须知资料表》。</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是否属于科研仪器设备采购见《投标人须知资料表》。</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核心产品见《投标人须知资料表》。</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现场考察、开标前答疑会</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若《投标人须知资料表》中规定了组织现场考察、召开开标前答疑会，则投标人应按要求在规定的时间和地点参加。</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本项目是否要求投标人提供样品，以及样品制作的标准和要求、是否需要随样品提交相关检测报告、样品的递交与退还等要求见《投标人须知资料表》。</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样品的评审方法以及评审标准等内容见第四章《评标程序、评标方法和评标标准》。</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政府采购政策（包括但不限于下列具体政策要）</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采购本国货物、工程和服务</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政府采购应当采购本国货物、工程和服务。但有《中华人民共和国政府采购法》第十条规定情形的除外。</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本项目如接受非本国货物、工程、服务参与投标，则具体要求见第四章《采购需求》。</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中小企业、监狱企业及残疾人福利性单位</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中小企业定义：</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供应商提供的货物、工程或者服务符合下列情形的，享受中小企业扶持政策：</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（1）在货物采购项目中，货物由中小企业制造，即货物由中小企业生产且使用该中小企业商号或者注册商标；</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（2）在工程采购项目中，工程由中小企业承建，即工程施工单位为中小企业；</w:t>
      </w:r>
    </w:p>
    <w:p>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在货物采购项目中，供应商提供的货物既有中小企业制造货物，也有大型企业制造货物的，不享受中小企业扶持政策。</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设区的市</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监狱、强制隔离戒毒所、戒毒康复所，以及新疆生产建设兵团监狱管理局、戒毒管理局的企业。</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安置的残疾人占本单位在职职工人数的比例不低于25%（含25%），并且安置的残疾人人数不少于10人（含10人）；</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依法与安置的每位残疾人签订了一年以上（含一年）的劳动合同或服务协议；</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为安置的每位残疾人按月足额缴纳了基本养老保险、基本医疗保险、失业保险、工伤保险和生育保险等社会保险费；</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通过银行等金融机构向安置的每位残疾人，按月支付了不低于单位所在区县适用的经省级人民政府批准的月最低工资标准的工资；</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本项目是否专门面向中小企业预留采购份额见第一章《投标邀请》。</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采购标的对应的中小企业划分标准所属行业见《投标人须知资料表》。</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小微企业价格评审优惠的政策调整：见第四章《评标程序、评标方法和评标标准》。</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w:t>
      </w:r>
      <w:r>
        <w:rPr>
          <w:rFonts w:ascii="宋体" w:hAnsi="宋体"/>
          <w:b/>
          <w:bCs/>
          <w:color w:val="000000" w:themeColor="text1"/>
          <w:szCs w:val="21"/>
          <w14:textFill>
            <w14:solidFill>
              <w14:schemeClr w14:val="tx1"/>
            </w14:solidFill>
          </w14:textFill>
        </w:rPr>
        <w:t>投标无效。</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非政府强制采购的节能产品或环境标志产品，依据品目清单和认证证书实施政府优先采购。优先采购的具体规定见第四章《评标程序、评标方法和评标标准》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正版软件</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GB 15629.11/1102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并通过国家产品认证的产品。其中，国家有特殊信息安全要求的项目必须采购认证产品，否则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以下简称清单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的形式公布。清单中新增认证产品厂商和型号，由财政部、国家发展改革委、信息产业部以文件形式确定、公布并适时调整。</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国办发〔2010〕47号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、《财政部关于进一步做好政府机关使用正版软件工作的通知》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财预〔2010〕536号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网络安全专用产品</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为全面推进本市挥发性有机物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治理，贯彻落实挥发性有机物污染治理专项行动有关要求，相关规定依据《北京市财政局北京市生态环境局关于政府采购推广使用低挥发性有机化合物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有关事项的通知》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京财采购〔2020〕2381号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。本项目中涉及涂料、胶黏剂、油墨、清洗剂等挥发性有机物产品的，属于强制性标准的，供应商应执行符合本市和国家的VOCs含量限制标准(具体标准见第五章《采购需求》)，否则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；属于推荐性标准的，优先采购，具体见第四章《评标程序、评标方法和评标标准》。</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采购需求标准</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商品包装、快递包装政府采购需求标准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。助力打好污染防治攻坚战，推广使用绿色包装，根据财政部关于印发《商品包装政府采购需求标准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财办库〔2020〕123号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，本项目如涉及商品包装和快递包装的，则其具体要求见第五章《采购需求》。</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。为加快数据中心绿色转型，根据财政部生态环境部工业和信息化部关于印发《绿色数据中心政府采购需求标准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财库〔2023〕7号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，本项目如涉及绿色数据中心，则具体要求见第五章《采购需求》。</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投标费用</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pPr>
        <w:rPr>
          <w:rFonts w:ascii="宋体" w:hAnsi="宋体"/>
          <w:color w:val="000000" w:themeColor="text1"/>
          <w14:textFill>
            <w14:solidFill>
              <w14:schemeClr w14:val="tx1"/>
            </w14:solidFill>
          </w14:textFill>
        </w:rPr>
      </w:pPr>
    </w:p>
    <w:p>
      <w:pPr>
        <w:widowControl/>
        <w:numPr>
          <w:ilvl w:val="0"/>
          <w:numId w:val="12"/>
        </w:numPr>
        <w:kinsoku w:val="0"/>
        <w:autoSpaceDE w:val="0"/>
        <w:autoSpaceDN w:val="0"/>
        <w:adjustRightInd w:val="0"/>
        <w:snapToGrid w:val="0"/>
        <w:spacing w:line="360" w:lineRule="auto"/>
        <w:ind w:left="3849"/>
        <w:jc w:val="left"/>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招标文件</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招标文件构成</w:t>
      </w:r>
    </w:p>
    <w:p>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招标文件包括以下部分：</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投标邀请</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投标人须知</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评标程序、评标方法和评标标准</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采购需求</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拟签订的合同文本</w:t>
      </w:r>
    </w:p>
    <w:p>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投标文件格式 </w:t>
      </w:r>
    </w:p>
    <w:p>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ascii="宋体" w:hAnsi="宋体"/>
          <w:b/>
          <w:bCs/>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对招标文件的澄清或修改</w:t>
      </w:r>
    </w:p>
    <w:p>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rPr>
          <w:rFonts w:ascii="宋体" w:hAnsi="宋体"/>
          <w:color w:val="000000" w:themeColor="text1"/>
          <w14:textFill>
            <w14:solidFill>
              <w14:schemeClr w14:val="tx1"/>
            </w14:solidFill>
          </w14:textFill>
        </w:rPr>
      </w:pPr>
    </w:p>
    <w:p>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投标文件的编制</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投标范围、投标文件中计量单位的使用及投标语言</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b/>
          <w:bCs/>
          <w:color w:val="000000" w:themeColor="text1"/>
          <w14:textFill>
            <w14:solidFill>
              <w14:schemeClr w14:val="tx1"/>
            </w14:solidFill>
          </w14:textFill>
        </w:rPr>
        <w:t>无效投标</w:t>
      </w:r>
      <w:r>
        <w:rPr>
          <w:rFonts w:ascii="宋体" w:hAnsi="宋体"/>
          <w:color w:val="000000" w:themeColor="text1"/>
          <w14:textFill>
            <w14:solidFill>
              <w14:schemeClr w14:val="tx1"/>
            </w14:solidFill>
          </w14:textFill>
        </w:rPr>
        <w:t>。</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除招标文件有特殊要求外，本项目投标所使用的计量单位，应采用中华人民共和国法定计量单位。</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投标文件构成</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。未标记“实质性格式”的文件和招标文件未提供格式的内容，可由投标人自行编写。</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第四章《评标程序、评标方法和评标标准》中涉及的证明文件。</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投标人认为应附的其他材料。</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投标报价</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所有投标均以人民币报价。</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投标货物及标准附件、备品备件、专用工具等的出厂价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包括已在中国国内的进口货物完税后的仓库交货价、展室交货价或货架交货价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和运至最终目的地的运输费和保险费，安装调试、检验、技术服务、培训、质量保证、售后服务、税费等；</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按照招标文件要求完成本项目的全部相关费用。</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投标人不能提供任何有选择性或可调整的报价(招标文件另有规定的除外)，否则其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0"/>
          <w:numId w:val="11"/>
        </w:numPr>
        <w:tabs>
          <w:tab w:val="left" w:pos="360"/>
          <w:tab w:val="clear" w:pos="900"/>
        </w:tabs>
        <w:snapToGrid w:val="0"/>
        <w:spacing w:line="360" w:lineRule="auto"/>
        <w:ind w:left="357" w:hanging="357"/>
        <w:outlineLvl w:val="1"/>
        <w:rPr>
          <w:rFonts w:ascii="宋体" w:hAnsi="宋体"/>
          <w:b/>
          <w:bCs/>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w:t>
      </w:r>
      <w:r>
        <w:rPr>
          <w:rFonts w:hint="eastAsia" w:ascii="宋体" w:hAnsi="宋体"/>
          <w:b/>
          <w:bCs/>
          <w:color w:val="000000" w:themeColor="text1"/>
          <w:lang w:eastAsia="zh-CN"/>
          <w14:textFill>
            <w14:solidFill>
              <w14:schemeClr w14:val="tx1"/>
            </w14:solidFill>
          </w14:textFill>
        </w:rPr>
        <w:t>（</w:t>
      </w:r>
      <w:r>
        <w:rPr>
          <w:rFonts w:hint="eastAsia" w:ascii="宋体" w:hAnsi="宋体"/>
          <w:b/>
          <w:bCs/>
          <w:color w:val="000000" w:themeColor="text1"/>
          <w:lang w:val="en-US" w:eastAsia="zh-CN"/>
          <w14:textFill>
            <w14:solidFill>
              <w14:schemeClr w14:val="tx1"/>
            </w14:solidFill>
          </w14:textFill>
        </w:rPr>
        <w:t>本项目不适用</w:t>
      </w:r>
      <w:r>
        <w:rPr>
          <w:rFonts w:hint="eastAsia" w:ascii="宋体" w:hAnsi="宋体"/>
          <w:b/>
          <w:bCs/>
          <w:color w:val="000000" w:themeColor="text1"/>
          <w:lang w:eastAsia="zh-CN"/>
          <w14:textFill>
            <w14:solidFill>
              <w14:schemeClr w14:val="tx1"/>
            </w14:solidFill>
          </w14:textFill>
        </w:rPr>
        <w:t>）</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投标人应按《投标人须知资料表》中规定的金额及要求交纳投标保证金。</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交纳投标保证金可采用的形式：政府采购法律法规接受的支票、汇票、本票、网上银行支付或者金融机构、担保机构出具的保函等非现金形式。</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投标保证金到账</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保函提交</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投标保证金有效期同投标有效期。</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投标人为联合体的，可以由联合体中的一方或者多方共同交纳投标保证金，其交纳的投标保证金对联合体各方均具有约束力。</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投标人在投标截止时间前撤回已提交的投标文件的，自收到投标人书面撤回通知之日起5个工作日内退还已收取的投标保证金；</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中标人的投标保证金，自采购合同签订之日起5个工作日内退还中标人；</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未中标投标人的投标保证金，自中标通知书发出之日起5个工作日内退还未中标人；</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终止招标项目已经收取投标保证金的，自终止采购活动后5个工作日内退还已收取的投标保证金及其在银行产生的孳息。</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有下列情形之一的，采购人或采购代理机构可以不予退还投标保证金：</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投标有效期内投标人撤销投标文件的；</w:t>
      </w:r>
    </w:p>
    <w:p>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《投标人须知资料表》中规定的其他情形。</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投标文件应在本招标文件《投标人须知资料表》中规定的投标有效期内保持有效，投标有效期少于招标文件规定期限的，其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投标文件的份数、签署及装订</w:t>
      </w:r>
    </w:p>
    <w:p>
      <w:pPr>
        <w:numPr>
          <w:ilvl w:val="1"/>
          <w:numId w:val="11"/>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招标文件要求签字的内容</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如授权委托书等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，可以使用电子签章或使用原件的电子件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电子件指扫描件、照片等形式电子文件</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要求第三方出具的盖章件原件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如联合协议、分包意向协议、制造商授权书等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，投标文件中应使用原件的电子件。</w:t>
      </w:r>
    </w:p>
    <w:p>
      <w:pPr>
        <w:numPr>
          <w:ilvl w:val="1"/>
          <w:numId w:val="11"/>
        </w:numPr>
        <w:tabs>
          <w:tab w:val="left" w:pos="1080"/>
          <w:tab w:val="left" w:pos="2014"/>
        </w:tabs>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招标文件要求盖章的内容，一般通过投标文件编制工具加盖电子签章。</w:t>
      </w:r>
    </w:p>
    <w:p>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投标文件的提交</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投标文件的密封和标记</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本项目使用北京市政府采购电子交易平台。投标人根据招标文件及电子交易平台供应商操作手册要求编制、生成并提交电子投标文件。</w:t>
      </w:r>
    </w:p>
    <w:p>
      <w:pPr>
        <w:numPr>
          <w:ilvl w:val="1"/>
          <w:numId w:val="11"/>
        </w:numPr>
        <w:tabs>
          <w:tab w:val="left" w:pos="1080"/>
          <w:tab w:val="left" w:pos="2014"/>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采购人及采购代理机构拒绝接受通过电子交易平台以外任何形式提交的投标文件。</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投标地点、投标截止时间</w:t>
      </w:r>
    </w:p>
    <w:p>
      <w:pPr>
        <w:numPr>
          <w:ilvl w:val="1"/>
          <w:numId w:val="11"/>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投标人应在招标文件要求提交投标文件截止时间前，将电子投标文件提交至电子交易平台。</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投标文件的修改与撤回</w:t>
      </w:r>
    </w:p>
    <w:p>
      <w:pPr>
        <w:numPr>
          <w:ilvl w:val="1"/>
          <w:numId w:val="11"/>
        </w:numPr>
        <w:tabs>
          <w:tab w:val="left" w:pos="1080"/>
          <w:tab w:val="left" w:pos="1134"/>
          <w:tab w:val="left" w:pos="2014"/>
          <w:tab w:val="clear" w:pos="1589"/>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投标截止时间前，投标人可以通过电子交易平台对所提交的投标文件进行补充、修改或者撤回。</w:t>
      </w:r>
    </w:p>
    <w:p>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投标人对投标文件的补充、修改的内容应当按照招标文件要求签署、盖章</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作为投标文件的组成部分。</w:t>
      </w:r>
    </w:p>
    <w:p>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开标、资格审查及评标</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开标</w:t>
      </w:r>
    </w:p>
    <w:p>
      <w:pPr>
        <w:numPr>
          <w:ilvl w:val="1"/>
          <w:numId w:val="11"/>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采购人或采购代理机构将按招标文件的规定，在投标截止时间的同一时间和招标文件预先确定的地点组织开标。</w:t>
      </w:r>
    </w:p>
    <w:p>
      <w:pPr>
        <w:numPr>
          <w:ilvl w:val="1"/>
          <w:numId w:val="11"/>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本项目开标使用北京市政府采购电子交易平台。投标人应在规定的时间内对投标文件进行解密，因非系统原因导致的解密失败，视为投标无效。</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投标人对开标过程和开标记录有疑义，以及认为采购人、采购代理机构相关工作人员有需要回避的情形的，应当场提出询问或者回避中请。采购人、采购代理机构对投标人提出的询问或者回避申请将及时处理。</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投标人不足3家的，不予开标。</w:t>
      </w:r>
    </w:p>
    <w:p>
      <w:pPr>
        <w:numPr>
          <w:ilvl w:val="1"/>
          <w:numId w:val="11"/>
        </w:numPr>
        <w:tabs>
          <w:tab w:val="left" w:pos="1080"/>
          <w:tab w:val="left" w:pos="2014"/>
        </w:tabs>
        <w:snapToGrid w:val="0"/>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开标时需携带以下资料：</w:t>
      </w:r>
    </w:p>
    <w:p>
      <w:pPr>
        <w:tabs>
          <w:tab w:val="left" w:pos="900"/>
          <w:tab w:val="left" w:pos="1080"/>
          <w:tab w:val="left" w:pos="1589"/>
          <w:tab w:val="left" w:pos="2014"/>
        </w:tabs>
        <w:snapToGrid w:val="0"/>
        <w:spacing w:line="360" w:lineRule="auto"/>
        <w:ind w:left="1077"/>
        <w:rPr>
          <w:rFonts w:ascii="宋体" w:hAnsi="宋体" w:cs="宋体"/>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18.6.1 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p>
      <w:pPr>
        <w:tabs>
          <w:tab w:val="left" w:pos="900"/>
          <w:tab w:val="left" w:pos="1080"/>
          <w:tab w:val="left" w:pos="1589"/>
          <w:tab w:val="left" w:pos="2014"/>
        </w:tabs>
        <w:snapToGrid w:val="0"/>
        <w:spacing w:line="360" w:lineRule="auto"/>
        <w:ind w:left="10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18.6.2 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资格审查</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见第三章《资格审查》。</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评标委员会根据政府采购有关规定和本次采购项目的特点进行组建，并负责具体评标事务，独立履行职责。</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评审专家须符合《财政部关于在政府采购活动中查询及使用信用记录有关问题的通知》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财库〔2016〕125号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的规定。依法自行选定评审专家的，采购人和采购代理机构将查询有关信用记录，对具有行贿、受贿、欺诈等不良信用记录的人员，拒绝其参与政府采购活动。</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评标程序、评标方法和评标标准</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见第四章《评标程序、评标方法和评标标准》。</w:t>
      </w:r>
    </w:p>
    <w:p>
      <w:pPr>
        <w:rPr>
          <w:rFonts w:ascii="宋体" w:hAnsi="宋体"/>
          <w:color w:val="000000" w:themeColor="text1"/>
          <w14:textFill>
            <w14:solidFill>
              <w14:schemeClr w14:val="tx1"/>
            </w14:solidFill>
          </w14:textFill>
        </w:rPr>
      </w:pPr>
    </w:p>
    <w:p>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确定中标</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确定中标人</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中标公告与中标通知书</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采购人或采购代理机构自中标人确定之日起2个工作日内，在北京市政府采购网公告中标结果，同时向中标人发出中标通知书，中标公告期限为1个工作日。</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在招标采购中，出现下列情形之一的，应予废标：</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符合专业条件的供应商或者对招标文件作实质响应的供应商不足三家的；</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出现影响采购公正的违法、违规行为的；</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投标人的报价均超过了采购预算，采购人不能支付的；</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因重大变故，采购任务取消的。</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废标后，采购人将废标理由书面通知所有投标人。</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签订合同</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中标人拒绝与采购人签订合同的，采购人可以按照评标报告推荐的中标候选人名单排序，确定下一候选人为中标人，也可以重新开展政府采购活动。</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联合体中标的，联合体各方应当共同与采购人签订合同，就采购合同约定的事项向采购人承担连带责任。</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政府采购合同不能转包。</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。中标人就采购项目和分包项目向采购人负责，分包供应商就分包项目承担责任。</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询问与质疑</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投标人对政府采购活动事项有疑问的，可依法提出询问，并按《投标人须知资料表》载明的形式送达采购人或采购代理机构。</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接收询问和质疑的联系部门、联系电话和通讯地址见《投标人须知资料表》。</w:t>
      </w:r>
    </w:p>
    <w:p>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代理费</w:t>
      </w:r>
    </w:p>
    <w:p>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收费对象、收费标准及缴纳时间见《投标人须知资料表》。由中标人支付的，中标人须一次性向采购代理机构缴纳代理费， 投标报价应包含代理费用。</w:t>
      </w: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第三章</w:t>
      </w:r>
      <w:r>
        <w:rPr>
          <w:rFonts w:ascii="宋体" w:hAnsi="宋体"/>
          <w:b/>
          <w:color w:val="000000" w:themeColor="text1"/>
          <w:sz w:val="36"/>
          <w:szCs w:val="36"/>
          <w14:textFill>
            <w14:solidFill>
              <w14:schemeClr w14:val="tx1"/>
            </w14:solidFill>
          </w14:textFill>
        </w:rPr>
        <w:t xml:space="preserve">   </w:t>
      </w:r>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宋体" w:hAnsi="宋体"/>
          <w:b/>
          <w:color w:val="000000" w:themeColor="text1"/>
          <w:sz w:val="36"/>
          <w:szCs w:val="36"/>
          <w14:textFill>
            <w14:solidFill>
              <w14:schemeClr w14:val="tx1"/>
            </w14:solidFill>
          </w14:textFill>
        </w:rPr>
        <w:t>资格审查</w:t>
      </w:r>
      <w:bookmarkEnd w:id="87"/>
      <w:bookmarkStart w:id="88" w:name="_Toc487900382"/>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bookmarkStart w:id="89" w:name="_Toc99301422"/>
      <w:r>
        <w:rPr>
          <w:rFonts w:hint="eastAsia" w:ascii="宋体" w:hAnsi="宋体"/>
          <w:b/>
          <w:color w:val="000000" w:themeColor="text1"/>
          <w:sz w:val="24"/>
          <w14:textFill>
            <w14:solidFill>
              <w14:schemeClr w14:val="tx1"/>
            </w14:solidFill>
          </w14:textFill>
        </w:rPr>
        <w:t>一、资格审查程序</w:t>
      </w:r>
      <w:bookmarkEnd w:id="89"/>
    </w:p>
    <w:p>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开标结束后，采购人或采购代理机构将根据《资格审查要求》中的规定，对投标人进行资格审查，并形成资格审查结果。</w:t>
      </w:r>
    </w:p>
    <w:p>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《资格审查要求》中对格式有要求的，除招标文件另有规定外，均为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实质性格式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文件。</w:t>
      </w:r>
    </w:p>
    <w:p>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投标人《资格证明文件》有任何一项不符合《资格审查要求》的，资格审查不合格，其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资格审查合格的投标人不足</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家的，不进行评标。</w:t>
      </w:r>
    </w:p>
    <w:p>
      <w:pPr>
        <w:widowControl/>
        <w:jc w:val="left"/>
        <w:rPr>
          <w:rFonts w:ascii="宋体" w:hAnsi="宋体"/>
          <w:color w:val="000000" w:themeColor="text1"/>
          <w:sz w:val="24"/>
          <w14:textFill>
            <w14:solidFill>
              <w14:schemeClr w14:val="tx1"/>
            </w14:solidFill>
          </w14:textFill>
        </w:rPr>
      </w:pPr>
    </w:p>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1897"/>
        <w:gridCol w:w="4616"/>
        <w:gridCol w:w="1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066"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审查因素</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审查内容</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投标人为企业（包括合伙企业）的，应提供有效的“营业执照”；</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投标人为事业单位的，应提供有效的“事业单位法人证书”；</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投标人是非企业机构的，应提供有效的“执业许可证”、“登记证书”等证明文件；</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投标人是个体工商户的，应提供有效的“个体工商户营业执照”；</w:t>
            </w:r>
          </w:p>
          <w:p>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投标人是自然人的，应提供有效的自然人身份证明。</w:t>
            </w:r>
          </w:p>
          <w:p>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分支机构参加投标，应提供该分支机构或 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color="000000" w:sz="4" w:space="0"/>
              <w:left w:val="single" w:color="000000" w:sz="4" w:space="0"/>
              <w:bottom w:val="single" w:color="000000" w:sz="4" w:space="0"/>
              <w:right w:val="single" w:color="000000" w:sz="4" w:space="0"/>
            </w:tcBorders>
          </w:tcPr>
          <w:p>
            <w:pPr>
              <w:autoSpaceDE w:val="0"/>
              <w:autoSpaceDN w:val="0"/>
              <w:adjustRightInd w:val="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投标人资格声明书</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提供了符合招标文件要求的《投标人资格声明书》。</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投标人信用记录</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查询渠道：信用中国网站和中国政府采购网</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www.creditchina.gov.cn、www.ccgp.gov.cn</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截止时点：投标截止时间以后、资格审查阶段采购人或采购代理机构的实际查询时间；信用信息查询记录和证据留存具体方式：查询结果网页打印页作为查询记录和证据，与其他采购文件一并保存；</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中小企业证明文件</w:t>
            </w:r>
          </w:p>
        </w:tc>
        <w:tc>
          <w:tcPr>
            <w:tcW w:w="2595"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当本项目</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涉及预留份额专门面向中小企业采购，此时建议在《资格证明文件》中提供。</w:t>
            </w:r>
          </w:p>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、投标人单独投标的，应提供《中小企业声明函》或《残疾人福利性单位声明函》或由省级以上监狱管理局、戒毒管理局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出具的属于监狱企业的证明文件中如实填报，且满足招标文件关于预留份额的要求。</w:t>
            </w:r>
          </w:p>
        </w:tc>
        <w:tc>
          <w:tcPr>
            <w:tcW w:w="881" w:type="pct"/>
            <w:tcBorders>
              <w:top w:val="single" w:color="000000" w:sz="4" w:space="0"/>
              <w:left w:val="single" w:color="000000" w:sz="4" w:space="0"/>
              <w:bottom w:val="single" w:color="000000" w:sz="4" w:space="0"/>
              <w:right w:val="single" w:color="000000" w:sz="4" w:space="0"/>
            </w:tcBorders>
          </w:tcPr>
          <w:p>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w:t>
            </w:r>
          </w:p>
        </w:tc>
        <w:tc>
          <w:tcPr>
            <w:tcW w:w="1066"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其他特定资格要求</w:t>
            </w:r>
          </w:p>
        </w:tc>
        <w:tc>
          <w:tcPr>
            <w:tcW w:w="259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如有，见第一章《投标邀请》</w:t>
            </w:r>
          </w:p>
        </w:tc>
        <w:tc>
          <w:tcPr>
            <w:tcW w:w="881"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rFonts w:ascii="宋体" w:hAnsi="宋体" w:cs="宋体"/>
                <w:color w:val="000000" w:themeColor="text1"/>
                <w:szCs w:val="21"/>
                <w14:textFill>
                  <w14:solidFill>
                    <w14:schemeClr w14:val="tx1"/>
                  </w14:solidFill>
                </w14:textFill>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88"/>
    </w:tbl>
    <w:p>
      <w:pPr>
        <w:widowControl/>
        <w:jc w:val="left"/>
        <w:rPr>
          <w:rFonts w:ascii="宋体" w:hAnsi="宋体"/>
          <w:color w:val="000000" w:themeColor="text1"/>
          <w:sz w:val="24"/>
          <w14:textFill>
            <w14:solidFill>
              <w14:schemeClr w14:val="tx1"/>
            </w14:solidFill>
          </w14:textFill>
        </w:rPr>
      </w:pPr>
      <w:bookmarkStart w:id="90" w:name="_Hlt487972895"/>
      <w:bookmarkEnd w:id="90"/>
      <w:bookmarkStart w:id="91" w:name="_Toc353873940"/>
      <w:bookmarkStart w:id="92" w:name="_Toc353825550"/>
      <w:bookmarkStart w:id="93" w:name="_Toc127161490"/>
      <w:bookmarkStart w:id="94" w:name="_Toc226965858"/>
      <w:bookmarkStart w:id="95" w:name="_Toc127151779"/>
      <w:r>
        <w:rPr>
          <w:rFonts w:ascii="宋体" w:hAnsi="宋体"/>
          <w:color w:val="000000" w:themeColor="text1"/>
          <w:sz w:val="24"/>
          <w:highlight w:val="none"/>
          <w14:textFill>
            <w14:solidFill>
              <w14:schemeClr w14:val="tx1"/>
            </w14:solidFill>
          </w14:textFill>
        </w:rPr>
        <w:br w:type="page"/>
      </w: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96" w:name="_Toc99301423"/>
      <w:r>
        <w:rPr>
          <w:rFonts w:hint="eastAsia" w:ascii="宋体" w:hAnsi="宋体"/>
          <w:b/>
          <w:color w:val="000000" w:themeColor="text1"/>
          <w:sz w:val="36"/>
          <w:szCs w:val="36"/>
          <w14:textFill>
            <w14:solidFill>
              <w14:schemeClr w14:val="tx1"/>
            </w14:solidFill>
          </w14:textFill>
        </w:rPr>
        <w:t>第四章</w:t>
      </w:r>
      <w:r>
        <w:rPr>
          <w:rFonts w:ascii="宋体" w:hAnsi="宋体"/>
          <w:b/>
          <w:color w:val="000000" w:themeColor="text1"/>
          <w:sz w:val="36"/>
          <w:szCs w:val="36"/>
          <w14:textFill>
            <w14:solidFill>
              <w14:schemeClr w14:val="tx1"/>
            </w14:solidFill>
          </w14:textFill>
        </w:rPr>
        <w:t xml:space="preserve">   </w:t>
      </w:r>
      <w:bookmarkEnd w:id="91"/>
      <w:bookmarkEnd w:id="92"/>
      <w:bookmarkEnd w:id="93"/>
      <w:bookmarkEnd w:id="94"/>
      <w:bookmarkEnd w:id="95"/>
      <w:bookmarkStart w:id="97" w:name="_Hlt164229061"/>
      <w:bookmarkEnd w:id="97"/>
      <w:r>
        <w:rPr>
          <w:rFonts w:hint="eastAsia" w:ascii="宋体" w:hAnsi="宋体"/>
          <w:b/>
          <w:color w:val="000000" w:themeColor="text1"/>
          <w:sz w:val="36"/>
          <w:szCs w:val="36"/>
          <w14:textFill>
            <w14:solidFill>
              <w14:schemeClr w14:val="tx1"/>
            </w14:solidFill>
          </w14:textFill>
        </w:rPr>
        <w:t>评标程序、评标方法和评标标准</w:t>
      </w:r>
      <w:bookmarkEnd w:id="96"/>
    </w:p>
    <w:p>
      <w:pPr>
        <w:tabs>
          <w:tab w:val="left" w:pos="360"/>
          <w:tab w:val="left" w:pos="900"/>
        </w:tabs>
        <w:snapToGrid w:val="0"/>
        <w:spacing w:line="360" w:lineRule="auto"/>
        <w:jc w:val="center"/>
        <w:outlineLvl w:val="1"/>
        <w:rPr>
          <w:rFonts w:ascii="宋体" w:hAnsi="宋体"/>
          <w:b/>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一、评标方法</w:t>
      </w:r>
    </w:p>
    <w:p>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bookmarkStart w:id="98" w:name="_Toc195842906"/>
      <w:bookmarkStart w:id="99" w:name="_Toc127161455"/>
      <w:bookmarkStart w:id="100" w:name="_Toc164229382"/>
      <w:bookmarkStart w:id="101" w:name="_Toc305158809"/>
      <w:bookmarkStart w:id="102" w:name="_Toc305158883"/>
      <w:bookmarkStart w:id="103" w:name="_Toc226965731"/>
      <w:bookmarkStart w:id="104" w:name="_Toc264969231"/>
      <w:bookmarkStart w:id="105" w:name="_Toc164351635"/>
      <w:bookmarkStart w:id="106" w:name="_Toc226337237"/>
      <w:bookmarkStart w:id="107" w:name="_Toc151190168"/>
      <w:bookmarkStart w:id="108" w:name="_Toc149720834"/>
      <w:bookmarkStart w:id="109" w:name="_Toc150774746"/>
      <w:bookmarkStart w:id="110" w:name="_Toc150480779"/>
      <w:bookmarkStart w:id="111" w:name="_Toc150774641"/>
      <w:bookmarkStart w:id="112" w:name="_Toc151193929"/>
      <w:bookmarkStart w:id="113" w:name="_Toc226965814"/>
      <w:bookmarkStart w:id="114" w:name="_Toc142311043"/>
      <w:bookmarkStart w:id="115" w:name="_Toc164608655"/>
      <w:bookmarkStart w:id="116" w:name="_Toc127151541"/>
      <w:bookmarkStart w:id="117" w:name="_Toc151193783"/>
      <w:bookmarkStart w:id="118" w:name="_Toc151193855"/>
      <w:bookmarkStart w:id="119" w:name="_Toc151193639"/>
      <w:bookmarkStart w:id="120" w:name="_Toc151193711"/>
      <w:bookmarkStart w:id="121" w:name="_Toc164229236"/>
      <w:bookmarkStart w:id="122" w:name="_Toc127151742"/>
      <w:bookmarkStart w:id="123" w:name="_Toc150509292"/>
      <w:bookmarkStart w:id="124" w:name="_Toc265228379"/>
      <w:bookmarkStart w:id="125" w:name="_Toc226309785"/>
      <w:bookmarkStart w:id="126" w:name="_Toc164608810"/>
      <w:bookmarkStart w:id="127" w:name="_Toc353825551"/>
      <w:bookmarkStart w:id="128" w:name="_Toc353873941"/>
      <w:bookmarkStart w:id="129" w:name="_Toc353873935"/>
      <w:bookmarkStart w:id="130" w:name="_Toc353873665"/>
      <w:bookmarkStart w:id="131" w:name="_Toc226337251"/>
      <w:bookmarkStart w:id="132" w:name="_Toc150774760"/>
      <w:bookmarkStart w:id="133" w:name="_Toc226965828"/>
      <w:bookmarkStart w:id="134" w:name="_Toc150480793"/>
      <w:bookmarkStart w:id="135" w:name="_Toc127151555"/>
      <w:bookmarkStart w:id="136" w:name="_Toc264969245"/>
      <w:bookmarkStart w:id="137" w:name="_Toc353825545"/>
      <w:bookmarkStart w:id="138" w:name="_Toc305158897"/>
      <w:bookmarkStart w:id="139" w:name="_Toc195842920"/>
      <w:bookmarkStart w:id="140" w:name="_Toc305158823"/>
      <w:bookmarkStart w:id="141" w:name="_Toc142311057"/>
      <w:bookmarkStart w:id="142" w:name="_Toc265228393"/>
      <w:r>
        <w:rPr>
          <w:rFonts w:hint="eastAsia" w:ascii="宋体" w:hAnsi="宋体"/>
          <w:color w:val="000000" w:themeColor="text1"/>
          <w:szCs w:val="21"/>
          <w14:textFill>
            <w14:solidFill>
              <w14:schemeClr w14:val="tx1"/>
            </w14:solidFill>
          </w14:textFill>
        </w:rPr>
        <w:t>投标文件的符合性审查</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评标委员会对资格审查合格的投标人的投标文件进行符合性审查，以确定其是否满足招标文件的实质性要求。</w:t>
      </w:r>
      <w:bookmarkStart w:id="143" w:name="_Toc520356167"/>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43"/>
      <w:r>
        <w:rPr>
          <w:rFonts w:hint="eastAsia" w:ascii="宋体" w:hAnsi="宋体"/>
          <w:color w:val="000000" w:themeColor="text1"/>
          <w:szCs w:val="21"/>
          <w14:textFill>
            <w14:solidFill>
              <w14:schemeClr w14:val="tx1"/>
            </w14:solidFill>
          </w14:textFill>
        </w:rPr>
        <w:t>要求的，</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pPr>
        <w:tabs>
          <w:tab w:val="left" w:pos="900"/>
          <w:tab w:val="left" w:pos="1080"/>
          <w:tab w:val="left" w:pos="1589"/>
        </w:tabs>
        <w:snapToGrid w:val="0"/>
        <w:spacing w:line="360" w:lineRule="auto"/>
        <w:ind w:left="-45" w:leftChars="-170" w:hanging="312" w:hangingChars="148"/>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符合性审查要求</w:t>
      </w:r>
    </w:p>
    <w:tbl>
      <w:tblPr>
        <w:tblStyle w:val="248"/>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252"/>
        <w:gridCol w:w="1843"/>
        <w:gridCol w:w="59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7" w:hRule="atLeast"/>
          <w:tblHeader/>
          <w:jc w:val="center"/>
        </w:trPr>
        <w:tc>
          <w:tcPr>
            <w:tcW w:w="1252"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序号</w:t>
            </w:r>
          </w:p>
        </w:tc>
        <w:tc>
          <w:tcPr>
            <w:tcW w:w="1843"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审查因素</w:t>
            </w:r>
          </w:p>
        </w:tc>
        <w:tc>
          <w:tcPr>
            <w:tcW w:w="5928" w:type="dxa"/>
            <w:vAlign w:val="center"/>
          </w:tcPr>
          <w:p>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1</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授权委托书</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2</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投标完整性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sz w:val="24"/>
              </w:rPr>
              <w:t>未</w:t>
            </w:r>
            <w:r>
              <w:rPr>
                <w:sz w:val="24"/>
              </w:rPr>
              <w:t>将一个采购包中的内容拆开投标；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3</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投标报价</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4</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报价唯一性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5</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投标有效期</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20"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6</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签署、盖章</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按照招标文件要求签署、盖章的；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26"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7</w:t>
            </w:r>
          </w:p>
        </w:tc>
        <w:tc>
          <w:tcPr>
            <w:tcW w:w="1843"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实质性格式</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8</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报价的修正（如有）</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9</w:t>
            </w:r>
          </w:p>
        </w:tc>
        <w:tc>
          <w:tcPr>
            <w:tcW w:w="1843" w:type="dxa"/>
            <w:vAlign w:val="center"/>
          </w:tcPr>
          <w:p>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报价合理性</w:t>
            </w:r>
          </w:p>
        </w:tc>
        <w:tc>
          <w:tcPr>
            <w:tcW w:w="5928" w:type="dxa"/>
            <w:vAlign w:val="center"/>
          </w:tcPr>
          <w:p>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0</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公平竞争</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0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1</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串通投标</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2</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附加条件</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3</w:t>
            </w:r>
          </w:p>
        </w:tc>
        <w:tc>
          <w:tcPr>
            <w:tcW w:w="1843" w:type="dxa"/>
            <w:vAlign w:val="center"/>
          </w:tcPr>
          <w:p>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其他无效情形</w:t>
            </w:r>
          </w:p>
        </w:tc>
        <w:tc>
          <w:tcPr>
            <w:tcW w:w="5928" w:type="dxa"/>
            <w:vAlign w:val="center"/>
          </w:tcPr>
          <w:p>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投标文件有关事项的澄清或者说明</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若投标人为事业单位或其他组织或分支机构，可为单位负责人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bCs/>
          <w:color w:val="000000" w:themeColor="text1"/>
          <w:szCs w:val="21"/>
          <w14:textFill>
            <w14:solidFill>
              <w14:schemeClr w14:val="tx1"/>
            </w14:solidFill>
          </w14:textFill>
        </w:rPr>
        <w:t>无效投标</w:t>
      </w:r>
      <w:r>
        <w:rPr>
          <w:rFonts w:ascii="宋体" w:hAnsi="宋体"/>
          <w:color w:val="000000" w:themeColor="text1"/>
          <w:szCs w:val="21"/>
          <w14:textFill>
            <w14:solidFill>
              <w14:schemeClr w14:val="tx1"/>
            </w14:solidFill>
          </w14:textFill>
        </w:rPr>
        <w:t>处理。</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投标文件报价出现前后不一致的，按照下列规定修正：</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招标文件对于报价修正是否另有规定：</w:t>
      </w:r>
    </w:p>
    <w:p>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pacing w:val="-4"/>
          <w:szCs w:val="21"/>
          <w14:textFill>
            <w14:solidFill>
              <w14:schemeClr w14:val="tx1"/>
            </w14:solidFill>
          </w14:textFill>
        </w:rPr>
        <w:t>□</w:t>
      </w:r>
      <w:r>
        <w:rPr>
          <w:rFonts w:ascii="宋体" w:hAnsi="宋体"/>
          <w:color w:val="000000" w:themeColor="text1"/>
          <w:szCs w:val="21"/>
          <w14:textFill>
            <w14:solidFill>
              <w14:schemeClr w14:val="tx1"/>
            </w14:solidFill>
          </w14:textFill>
        </w:rPr>
        <w:t>有，具体规定为：______________</w:t>
      </w:r>
    </w:p>
    <w:p>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■无，按下述2.4.2-2.4.7项规定修正。</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与投标文件中开标一览表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内容不一致的，以单独递交的开标一览表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内容与投标文件中相应内容不一致的，以开标一览表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大写金额和小写金额不一致的，以大写金额为准；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单价金额小数点或者百分比有明显错位的，以开标一览表的总价为准，并修改单价；</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总价金额与按单价汇总金额不一致的，以单价金额计算结果为准；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同时出现两种以上不一致的，按照前款规定的顺序修正。修正后的报价经投标人书面确认后产生约束力，投标人不确认的，其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对于未预留份额专门面向中小企业采购的采购项目，以及预留份额项目中的非预留部分采购包，对小微企业报价给予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组成联合体或者接受分包的小微企业与联合体内其他企业、分包企业之间存在直接控股、管理关系的，不享受价格扣除优惠政策。</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价格扣除比例对小型企业和微型企业同等对待，不作区分。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中小企业参加政府采购活动，应当按照招标文件给定的格式出具《中小企业声明函》，否则不得享受相关中小企业扶持政策。</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监狱企业提供了由省级以上监狱管理局、戒毒管理局(含新疆生产建设兵团)出具的属于监狱企业的证明文件的，视同小微企业。</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残疾人福利性单位按招标文件要求提供了《残疾人福利性单位声明函》的，视同小微企业。</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若投标人同时属于小型或微型企业、监狱企业、残疾人福利性单位中的两种及以上，将不重复享受小微企业价格扣减的优惠政策。</w:t>
      </w:r>
    </w:p>
    <w:p>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投标文件的比较和评价</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评标方法和评标标准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本项目采用的评标方法为：</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□最低评标价法，指投标文件满足招标文件全部实质性要求，且投标报价最低的投标人为中标候选人的评标方法。</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□随机抽取</w:t>
      </w:r>
    </w:p>
    <w:p>
      <w:pPr>
        <w:tabs>
          <w:tab w:val="left" w:pos="1080"/>
          <w:tab w:val="left" w:pos="1589"/>
          <w:tab w:val="left" w:pos="2035"/>
        </w:tabs>
        <w:spacing w:line="360" w:lineRule="auto"/>
        <w:ind w:left="2035"/>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□其他方式，具体要求：</w:t>
      </w:r>
      <w:r>
        <w:rPr>
          <w:rFonts w:ascii="宋体" w:hAnsi="宋体"/>
          <w:color w:val="000000" w:themeColor="text1"/>
          <w:szCs w:val="21"/>
          <w:u w:val="single"/>
          <w14:textFill>
            <w14:solidFill>
              <w14:schemeClr w14:val="tx1"/>
            </w14:solidFill>
          </w14:textFill>
        </w:rPr>
        <w:t xml:space="preserve">  /  </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政策性加分。</w:t>
      </w:r>
    </w:p>
    <w:p>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关于无线局域网认证产品政府采购清单中的产品，优先采购的具体规定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w:t>
      </w:r>
    </w:p>
    <w:p>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确定中标候选人名单</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□随机抽取</w:t>
      </w:r>
    </w:p>
    <w:p>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■其他方式，具体要求：</w:t>
      </w:r>
      <w:r>
        <w:rPr>
          <w:rFonts w:hAnsi="宋体"/>
          <w:color w:val="000000" w:themeColor="text1"/>
          <w:szCs w:val="21"/>
          <w:u w:val="single"/>
          <w14:textFill>
            <w14:solidFill>
              <w14:schemeClr w14:val="tx1"/>
            </w14:solidFill>
          </w14:textFill>
        </w:rPr>
        <w:t>投标报价低的投标人获得中标人推荐资格。</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评标委员会要对评分汇总情况进行复核，特别是对排名第一的、报价最低的、投标或响应文件被认定为无效的情形进行重点复核。</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评标委员会将根据各投标人的评标排序，依次推荐本项目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的中标候选人，起草并签署评标报告。本项目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评标委员会共</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推荐</w:t>
      </w:r>
      <w:r>
        <w:rPr>
          <w:rFonts w:ascii="宋体" w:hAnsi="宋体"/>
          <w:color w:val="000000" w:themeColor="text1"/>
          <w:szCs w:val="21"/>
          <w:u w:val="single"/>
          <w14:textFill>
            <w14:solidFill>
              <w14:schemeClr w14:val="tx1"/>
            </w14:solidFill>
          </w14:textFill>
        </w:rPr>
        <w:t xml:space="preserve"> 3 </w:t>
      </w:r>
      <w:r>
        <w:rPr>
          <w:rFonts w:ascii="宋体" w:hAnsi="宋体"/>
          <w:color w:val="000000" w:themeColor="text1"/>
          <w:szCs w:val="21"/>
          <w14:textFill>
            <w14:solidFill>
              <w14:schemeClr w14:val="tx1"/>
            </w14:solidFill>
          </w14:textFill>
        </w:rPr>
        <w:t>名中标候选人。</w:t>
      </w:r>
    </w:p>
    <w:p>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报告违法行为</w:t>
      </w:r>
    </w:p>
    <w:p>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评标委员会在评标过程中发现投标人有行贿、提供虚假材料或者串通等违法行为时，有向采购人、采购代理机构或者有关部门报告的职责。</w:t>
      </w:r>
    </w:p>
    <w:p>
      <w:pPr>
        <w:spacing w:line="360" w:lineRule="auto"/>
        <w:rPr>
          <w:rFonts w:ascii="宋体" w:hAnsi="宋体"/>
          <w:color w:val="000000" w:themeColor="text1"/>
          <w:sz w:val="24"/>
          <w14:textFill>
            <w14:solidFill>
              <w14:schemeClr w14:val="tx1"/>
            </w14:solidFill>
          </w14:textFill>
        </w:rPr>
        <w:sectPr>
          <w:headerReference r:id="rId6" w:type="default"/>
          <w:pgSz w:w="11907" w:h="16840"/>
          <w:pgMar w:top="1117" w:right="1616" w:bottom="1060" w:left="1616" w:header="878" w:footer="794" w:gutter="0"/>
          <w:cols w:space="720" w:num="1"/>
        </w:sectPr>
      </w:pPr>
    </w:p>
    <w:bookmarkEnd w:id="127"/>
    <w:bookmarkEnd w:id="128"/>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二、评标标准</w:t>
      </w:r>
    </w:p>
    <w:tbl>
      <w:tblPr>
        <w:tblStyle w:val="43"/>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334"/>
        <w:gridCol w:w="666"/>
        <w:gridCol w:w="67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tcPr>
          <w:p>
            <w:pPr>
              <w:widowControl/>
              <w:jc w:val="center"/>
              <w:rPr>
                <w:b/>
                <w:szCs w:val="21"/>
                <w:highlight w:val="yellow"/>
              </w:rPr>
            </w:pPr>
            <w:r>
              <w:rPr>
                <w:rFonts w:ascii="宋体" w:hAnsi="宋体" w:cs="Microsoft JhengHei"/>
                <w:szCs w:val="21"/>
              </w:rPr>
              <w:t>报价部分（</w:t>
            </w:r>
            <w:r>
              <w:rPr>
                <w:rFonts w:hint="eastAsia" w:ascii="宋体" w:hAnsi="宋体" w:cs="Microsoft JhengHei"/>
                <w:szCs w:val="21"/>
              </w:rPr>
              <w:t>10分</w:t>
            </w:r>
            <w:r>
              <w:rPr>
                <w:rFonts w:ascii="宋体" w:hAnsi="宋体" w:cs="Microsoft JhengHei"/>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769" w:type="dxa"/>
            <w:shd w:val="clear" w:color="auto" w:fill="auto"/>
          </w:tcPr>
          <w:p>
            <w:pPr>
              <w:widowControl/>
              <w:jc w:val="left"/>
              <w:rPr>
                <w:rFonts w:ascii="宋体" w:hAnsi="宋体" w:cs="Microsoft JhengHei"/>
                <w:szCs w:val="21"/>
              </w:rPr>
            </w:pPr>
            <w:r>
              <w:rPr>
                <w:rFonts w:ascii="宋体" w:hAnsi="宋体" w:cs="Microsoft JhengHei"/>
                <w:szCs w:val="21"/>
              </w:rPr>
              <w:t>序号</w:t>
            </w:r>
          </w:p>
        </w:tc>
        <w:tc>
          <w:tcPr>
            <w:tcW w:w="1334" w:type="dxa"/>
            <w:shd w:val="clear" w:color="auto" w:fill="auto"/>
          </w:tcPr>
          <w:p>
            <w:pPr>
              <w:widowControl/>
              <w:jc w:val="left"/>
              <w:rPr>
                <w:rFonts w:ascii="宋体" w:hAnsi="宋体" w:cs="Microsoft JhengHei"/>
                <w:szCs w:val="21"/>
              </w:rPr>
            </w:pPr>
            <w:r>
              <w:rPr>
                <w:rFonts w:ascii="宋体" w:hAnsi="宋体" w:cs="Microsoft JhengHei"/>
                <w:szCs w:val="21"/>
              </w:rPr>
              <w:t>评分因素</w:t>
            </w:r>
          </w:p>
        </w:tc>
        <w:tc>
          <w:tcPr>
            <w:tcW w:w="666" w:type="dxa"/>
            <w:shd w:val="clear" w:color="auto" w:fill="auto"/>
          </w:tcPr>
          <w:p>
            <w:pPr>
              <w:widowControl/>
              <w:jc w:val="left"/>
              <w:rPr>
                <w:rFonts w:ascii="宋体" w:hAnsi="宋体" w:cs="Microsoft JhengHei"/>
                <w:szCs w:val="21"/>
              </w:rPr>
            </w:pPr>
            <w:r>
              <w:rPr>
                <w:rFonts w:ascii="宋体" w:hAnsi="宋体" w:cs="Microsoft JhengHei"/>
                <w:szCs w:val="21"/>
              </w:rPr>
              <w:t>分值</w:t>
            </w:r>
          </w:p>
        </w:tc>
        <w:tc>
          <w:tcPr>
            <w:tcW w:w="6751" w:type="dxa"/>
            <w:shd w:val="clear" w:color="auto" w:fill="auto"/>
          </w:tcPr>
          <w:p>
            <w:pPr>
              <w:widowControl/>
              <w:jc w:val="left"/>
              <w:rPr>
                <w:rFonts w:ascii="宋体" w:hAnsi="宋体" w:cs="Microsoft JhengHei"/>
                <w:szCs w:val="21"/>
              </w:rPr>
            </w:pPr>
            <w:r>
              <w:rPr>
                <w:rFonts w:ascii="宋体" w:hAnsi="宋体" w:cs="Microsoft JhengHei"/>
                <w:szCs w:val="21"/>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pPr>
              <w:widowControl/>
              <w:jc w:val="center"/>
              <w:rPr>
                <w:rFonts w:ascii="宋体" w:hAnsi="宋体" w:cs="Microsoft JhengHei"/>
                <w:szCs w:val="21"/>
                <w:highlight w:val="none"/>
              </w:rPr>
            </w:pPr>
            <w:r>
              <w:rPr>
                <w:rFonts w:hint="eastAsia" w:ascii="宋体" w:hAnsi="宋体" w:cs="Microsoft JhengHei"/>
                <w:szCs w:val="21"/>
                <w:highlight w:val="none"/>
              </w:rPr>
              <w:t>1</w:t>
            </w:r>
          </w:p>
        </w:tc>
        <w:tc>
          <w:tcPr>
            <w:tcW w:w="1334" w:type="dxa"/>
            <w:shd w:val="clear" w:color="auto" w:fill="auto"/>
            <w:vAlign w:val="center"/>
          </w:tcPr>
          <w:p>
            <w:pPr>
              <w:widowControl/>
              <w:jc w:val="center"/>
              <w:rPr>
                <w:rFonts w:ascii="宋体" w:hAnsi="宋体" w:cs="Microsoft JhengHei"/>
                <w:szCs w:val="21"/>
                <w:highlight w:val="none"/>
              </w:rPr>
            </w:pPr>
          </w:p>
          <w:p>
            <w:pPr>
              <w:widowControl/>
              <w:jc w:val="center"/>
              <w:rPr>
                <w:rFonts w:ascii="宋体" w:hAnsi="宋体" w:cs="Microsoft JhengHei"/>
                <w:szCs w:val="21"/>
                <w:highlight w:val="none"/>
              </w:rPr>
            </w:pPr>
            <w:r>
              <w:rPr>
                <w:rFonts w:ascii="宋体" w:hAnsi="宋体" w:cs="Microsoft JhengHei"/>
                <w:szCs w:val="21"/>
                <w:highlight w:val="none"/>
              </w:rPr>
              <w:t>投标报价</w:t>
            </w:r>
          </w:p>
        </w:tc>
        <w:tc>
          <w:tcPr>
            <w:tcW w:w="666" w:type="dxa"/>
            <w:shd w:val="clear" w:color="auto" w:fill="auto"/>
            <w:vAlign w:val="center"/>
          </w:tcPr>
          <w:p>
            <w:pPr>
              <w:widowControl/>
              <w:jc w:val="center"/>
              <w:rPr>
                <w:rFonts w:ascii="宋体" w:hAnsi="宋体" w:cs="Microsoft JhengHei"/>
                <w:szCs w:val="21"/>
                <w:highlight w:val="none"/>
              </w:rPr>
            </w:pPr>
            <w:r>
              <w:rPr>
                <w:rFonts w:hint="eastAsia" w:ascii="宋体" w:hAnsi="宋体" w:cs="Microsoft JhengHei"/>
                <w:szCs w:val="21"/>
                <w:highlight w:val="none"/>
              </w:rPr>
              <w:t>10</w:t>
            </w:r>
          </w:p>
        </w:tc>
        <w:tc>
          <w:tcPr>
            <w:tcW w:w="6751" w:type="dxa"/>
            <w:shd w:val="clear" w:color="auto" w:fill="auto"/>
          </w:tcPr>
          <w:p>
            <w:pPr>
              <w:spacing w:before="41"/>
              <w:ind w:right="26"/>
              <w:rPr>
                <w:rFonts w:ascii="宋体" w:hAnsi="宋体" w:cs="Microsoft JhengHei"/>
                <w:szCs w:val="21"/>
                <w:highlight w:val="none"/>
              </w:rPr>
            </w:pPr>
            <w:r>
              <w:rPr>
                <w:rFonts w:ascii="宋体" w:hAnsi="宋体" w:cs="Microsoft JhengHei"/>
                <w:szCs w:val="21"/>
                <w:highlight w:val="none"/>
              </w:rPr>
              <w:t>满足招标文件要求且投标价格最低的投标报价</w:t>
            </w:r>
            <w:r>
              <w:rPr>
                <w:rFonts w:ascii="宋体" w:hAnsi="宋体"/>
                <w:kern w:val="0"/>
                <w:szCs w:val="21"/>
                <w:highlight w:val="none"/>
              </w:rPr>
              <w:t>（或扣除后的价格）</w:t>
            </w:r>
            <w:r>
              <w:rPr>
                <w:rFonts w:ascii="宋体" w:hAnsi="宋体" w:cs="Microsoft JhengHei"/>
                <w:szCs w:val="21"/>
                <w:highlight w:val="none"/>
              </w:rPr>
              <w:t>为评标基准价，其价格分为满分。其他投标人的价格分统一按照下列公式计算：投标报价得分＝（评标基准价/投标报价）×分值。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vAlign w:val="center"/>
          </w:tcPr>
          <w:p>
            <w:pPr>
              <w:widowControl/>
              <w:jc w:val="center"/>
              <w:rPr>
                <w:rFonts w:ascii="宋体" w:hAnsi="宋体" w:cs="Microsoft JhengHei"/>
                <w:szCs w:val="21"/>
                <w:highlight w:val="yellow"/>
              </w:rPr>
            </w:pPr>
            <w:r>
              <w:rPr>
                <w:rFonts w:ascii="宋体" w:hAnsi="宋体" w:cs="Microsoft JhengHei"/>
                <w:szCs w:val="21"/>
                <w:highlight w:val="none"/>
              </w:rPr>
              <w:t>商务部分（</w:t>
            </w:r>
            <w:r>
              <w:rPr>
                <w:rFonts w:hint="eastAsia" w:ascii="宋体" w:hAnsi="宋体" w:cs="Microsoft JhengHei"/>
                <w:szCs w:val="21"/>
                <w:highlight w:val="none"/>
              </w:rPr>
              <w:t>15分</w:t>
            </w:r>
            <w:r>
              <w:rPr>
                <w:rFonts w:ascii="宋体" w:hAnsi="宋体" w:cs="Microsoft JhengHei"/>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2" w:hRule="atLeast"/>
        </w:trPr>
        <w:tc>
          <w:tcPr>
            <w:tcW w:w="769" w:type="dxa"/>
            <w:shd w:val="clear" w:color="auto" w:fill="auto"/>
            <w:vAlign w:val="center"/>
          </w:tcPr>
          <w:p>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1</w:t>
            </w:r>
          </w:p>
        </w:tc>
        <w:tc>
          <w:tcPr>
            <w:tcW w:w="1334" w:type="dxa"/>
            <w:shd w:val="clear" w:color="auto" w:fill="auto"/>
            <w:vAlign w:val="center"/>
          </w:tcPr>
          <w:p>
            <w:pPr>
              <w:widowControl/>
              <w:jc w:val="center"/>
              <w:rPr>
                <w:rFonts w:ascii="宋体" w:hAnsi="宋体" w:cs="Microsoft JhengHei"/>
                <w:szCs w:val="21"/>
                <w:highlight w:val="none"/>
              </w:rPr>
            </w:pPr>
            <w:r>
              <w:rPr>
                <w:rFonts w:hint="eastAsia"/>
                <w:szCs w:val="21"/>
                <w:highlight w:val="none"/>
              </w:rPr>
              <w:t>拟派项目组人员情况</w:t>
            </w:r>
          </w:p>
        </w:tc>
        <w:tc>
          <w:tcPr>
            <w:tcW w:w="666" w:type="dxa"/>
            <w:shd w:val="clear" w:color="auto" w:fill="auto"/>
            <w:vAlign w:val="center"/>
          </w:tcPr>
          <w:p>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6</w:t>
            </w:r>
          </w:p>
        </w:tc>
        <w:tc>
          <w:tcPr>
            <w:tcW w:w="6751" w:type="dxa"/>
            <w:shd w:val="clear" w:color="auto" w:fill="auto"/>
            <w:vAlign w:val="bottom"/>
          </w:tcPr>
          <w:p>
            <w:pPr>
              <w:widowControl/>
              <w:spacing w:before="41"/>
              <w:ind w:right="26"/>
              <w:jc w:val="left"/>
              <w:rPr>
                <w:szCs w:val="21"/>
                <w:highlight w:val="none"/>
              </w:rPr>
            </w:pPr>
            <w:r>
              <w:rPr>
                <w:rFonts w:hint="eastAsia"/>
                <w:szCs w:val="21"/>
                <w:highlight w:val="none"/>
              </w:rPr>
              <w:t>人员配备健全合理，</w:t>
            </w:r>
            <w:r>
              <w:rPr>
                <w:rFonts w:ascii="宋体" w:hAnsi="宋体" w:cs="新宋体-18030"/>
                <w:szCs w:val="21"/>
                <w:highlight w:val="none"/>
              </w:rPr>
              <w:t>管理人员</w:t>
            </w:r>
            <w:r>
              <w:rPr>
                <w:rFonts w:hint="eastAsia"/>
                <w:szCs w:val="21"/>
                <w:highlight w:val="none"/>
              </w:rPr>
              <w:t>经验丰富，得6分；</w:t>
            </w:r>
          </w:p>
          <w:p>
            <w:pPr>
              <w:widowControl/>
              <w:spacing w:before="41"/>
              <w:ind w:right="26"/>
              <w:jc w:val="left"/>
              <w:rPr>
                <w:szCs w:val="21"/>
                <w:highlight w:val="none"/>
              </w:rPr>
            </w:pPr>
            <w:r>
              <w:rPr>
                <w:rFonts w:hint="eastAsia"/>
                <w:szCs w:val="21"/>
                <w:highlight w:val="none"/>
              </w:rPr>
              <w:t>人员配备比较合理，</w:t>
            </w:r>
            <w:r>
              <w:rPr>
                <w:rFonts w:ascii="宋体" w:hAnsi="宋体" w:cs="新宋体-18030"/>
                <w:szCs w:val="21"/>
                <w:highlight w:val="none"/>
              </w:rPr>
              <w:t>管理人员</w:t>
            </w:r>
            <w:r>
              <w:rPr>
                <w:rFonts w:hint="eastAsia"/>
                <w:szCs w:val="21"/>
                <w:highlight w:val="none"/>
              </w:rPr>
              <w:t>经验较丰富，得3分；</w:t>
            </w:r>
          </w:p>
          <w:p>
            <w:pPr>
              <w:widowControl/>
              <w:spacing w:before="41"/>
              <w:ind w:right="26"/>
              <w:jc w:val="left"/>
              <w:rPr>
                <w:rFonts w:hint="eastAsia"/>
                <w:szCs w:val="21"/>
                <w:highlight w:val="none"/>
              </w:rPr>
            </w:pPr>
            <w:r>
              <w:rPr>
                <w:rFonts w:hint="eastAsia"/>
                <w:szCs w:val="21"/>
                <w:highlight w:val="none"/>
              </w:rPr>
              <w:t>人员配备欠合理，</w:t>
            </w:r>
            <w:r>
              <w:rPr>
                <w:rFonts w:ascii="宋体" w:hAnsi="宋体" w:cs="新宋体-18030"/>
                <w:szCs w:val="21"/>
                <w:highlight w:val="none"/>
              </w:rPr>
              <w:t>管理人员</w:t>
            </w:r>
            <w:r>
              <w:rPr>
                <w:rFonts w:hint="eastAsia"/>
                <w:szCs w:val="21"/>
                <w:highlight w:val="none"/>
              </w:rPr>
              <w:t>经验一般，得1分；</w:t>
            </w:r>
          </w:p>
          <w:p>
            <w:pPr>
              <w:widowControl/>
              <w:spacing w:before="41"/>
              <w:ind w:right="26"/>
              <w:jc w:val="left"/>
              <w:rPr>
                <w:rFonts w:hint="eastAsia" w:ascii="宋体" w:hAnsi="宋体" w:eastAsia="宋体" w:cs="Microsoft JhengHei"/>
                <w:szCs w:val="21"/>
                <w:highlight w:val="none"/>
                <w:lang w:val="en-US" w:eastAsia="zh-CN"/>
              </w:rPr>
            </w:pPr>
            <w:r>
              <w:rPr>
                <w:rFonts w:hint="eastAsia" w:ascii="宋体" w:hAnsi="宋体" w:cs="新宋体-18030"/>
                <w:szCs w:val="21"/>
                <w:highlight w:val="none"/>
              </w:rPr>
              <w:t>未提供得</w:t>
            </w:r>
            <w:r>
              <w:rPr>
                <w:rFonts w:hint="eastAsia" w:ascii="宋体" w:hAnsi="宋体" w:cs="新宋体-18030"/>
                <w:szCs w:val="21"/>
                <w:highlight w:val="none"/>
                <w:lang w:val="en-US" w:eastAsia="zh-CN"/>
              </w:rPr>
              <w:t>0</w:t>
            </w:r>
            <w:r>
              <w:rPr>
                <w:rFonts w:hint="eastAsia" w:ascii="宋体" w:hAnsi="宋体" w:cs="新宋体-18030"/>
                <w:szCs w:val="21"/>
                <w:highlight w:val="none"/>
              </w:rPr>
              <w:t>分</w:t>
            </w:r>
            <w:r>
              <w:rPr>
                <w:rFonts w:hint="eastAsia" w:ascii="宋体" w:hAnsi="宋体" w:cs="新宋体-1803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2</w:t>
            </w:r>
          </w:p>
        </w:tc>
        <w:tc>
          <w:tcPr>
            <w:tcW w:w="1334" w:type="dxa"/>
            <w:shd w:val="clear" w:color="auto" w:fill="auto"/>
            <w:vAlign w:val="center"/>
          </w:tcPr>
          <w:p>
            <w:pPr>
              <w:widowControl/>
              <w:jc w:val="center"/>
              <w:rPr>
                <w:rFonts w:ascii="宋体" w:hAnsi="宋体" w:cs="Microsoft JhengHei"/>
                <w:szCs w:val="21"/>
                <w:highlight w:val="none"/>
              </w:rPr>
            </w:pPr>
            <w:r>
              <w:rPr>
                <w:rFonts w:hint="eastAsia" w:ascii="宋体" w:hAnsi="宋体" w:cs="Microsoft JhengHei"/>
                <w:szCs w:val="21"/>
                <w:highlight w:val="none"/>
              </w:rPr>
              <w:t>同类项目业绩</w:t>
            </w:r>
          </w:p>
        </w:tc>
        <w:tc>
          <w:tcPr>
            <w:tcW w:w="666" w:type="dxa"/>
            <w:shd w:val="clear" w:color="auto" w:fill="auto"/>
            <w:vAlign w:val="center"/>
          </w:tcPr>
          <w:p>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9</w:t>
            </w:r>
          </w:p>
        </w:tc>
        <w:tc>
          <w:tcPr>
            <w:tcW w:w="6751" w:type="dxa"/>
            <w:shd w:val="clear" w:color="auto" w:fill="auto"/>
            <w:vAlign w:val="bottom"/>
          </w:tcPr>
          <w:p>
            <w:pPr>
              <w:widowControl/>
              <w:spacing w:before="41"/>
              <w:ind w:right="26"/>
              <w:jc w:val="left"/>
              <w:rPr>
                <w:rFonts w:hint="eastAsia" w:ascii="宋体" w:hAnsi="宋体" w:eastAsia="宋体" w:cs="Microsoft JhengHei"/>
                <w:szCs w:val="21"/>
                <w:highlight w:val="none"/>
                <w:lang w:eastAsia="zh-CN"/>
              </w:rPr>
            </w:pPr>
            <w:r>
              <w:rPr>
                <w:rFonts w:hint="eastAsia" w:ascii="宋体" w:hAnsi="宋体" w:cs="Microsoft JhengHei"/>
                <w:szCs w:val="21"/>
                <w:highlight w:val="none"/>
              </w:rPr>
              <w:t>近三年类似项目业绩，每提供一个有效业绩得 3 分，最多得 9分。（提 供协议或合同关键页或中标通知书复印件并加盖单位公章，证明材料 需明确工作内容、项目金额、服务周期）</w:t>
            </w:r>
            <w:r>
              <w:rPr>
                <w:rFonts w:hint="eastAsia" w:ascii="宋体" w:hAnsi="宋体" w:cs="Microsoft JhengHei"/>
                <w:szCs w:val="21"/>
                <w:highlight w:val="none"/>
                <w:lang w:eastAsia="zh-CN"/>
              </w:rPr>
              <w:t>；</w:t>
            </w:r>
            <w:r>
              <w:rPr>
                <w:rFonts w:hint="eastAsia" w:ascii="宋体" w:hAnsi="宋体" w:cs="新宋体-18030"/>
                <w:szCs w:val="21"/>
                <w:highlight w:val="none"/>
              </w:rPr>
              <w:t>未提供得</w:t>
            </w:r>
            <w:r>
              <w:rPr>
                <w:rFonts w:hint="eastAsia" w:ascii="宋体" w:hAnsi="宋体" w:cs="新宋体-18030"/>
                <w:szCs w:val="21"/>
                <w:highlight w:val="none"/>
                <w:lang w:val="en-US" w:eastAsia="zh-CN"/>
              </w:rPr>
              <w:t>0</w:t>
            </w:r>
            <w:r>
              <w:rPr>
                <w:rFonts w:hint="eastAsia" w:ascii="宋体" w:hAnsi="宋体" w:cs="新宋体-18030"/>
                <w:szCs w:val="21"/>
                <w:highlight w:val="none"/>
              </w:rPr>
              <w:t>分</w:t>
            </w:r>
            <w:r>
              <w:rPr>
                <w:rFonts w:hint="eastAsia" w:ascii="宋体" w:hAnsi="宋体" w:cs="新宋体-18030"/>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9520" w:type="dxa"/>
            <w:gridSpan w:val="4"/>
            <w:shd w:val="clear" w:color="auto" w:fill="auto"/>
            <w:vAlign w:val="center"/>
          </w:tcPr>
          <w:p>
            <w:pPr>
              <w:spacing w:before="41"/>
              <w:ind w:right="26"/>
              <w:jc w:val="center"/>
              <w:rPr>
                <w:rFonts w:ascii="宋体" w:hAnsi="宋体" w:cs="Microsoft JhengHei"/>
                <w:szCs w:val="21"/>
                <w:highlight w:val="yellow"/>
              </w:rPr>
            </w:pPr>
            <w:r>
              <w:rPr>
                <w:rFonts w:hint="eastAsia" w:ascii="宋体" w:hAnsi="宋体" w:cs="Microsoft JhengHei"/>
                <w:szCs w:val="21"/>
                <w:highlight w:val="none"/>
              </w:rPr>
              <w:t>技术</w:t>
            </w:r>
            <w:r>
              <w:rPr>
                <w:rFonts w:ascii="宋体" w:hAnsi="宋体" w:cs="Microsoft JhengHei"/>
                <w:szCs w:val="21"/>
                <w:highlight w:val="none"/>
              </w:rPr>
              <w:t>部分（</w:t>
            </w:r>
            <w:r>
              <w:rPr>
                <w:rFonts w:hint="eastAsia" w:ascii="宋体" w:hAnsi="宋体" w:cs="Microsoft JhengHei"/>
                <w:szCs w:val="21"/>
                <w:highlight w:val="none"/>
              </w:rPr>
              <w:t>75分</w:t>
            </w:r>
            <w:r>
              <w:rPr>
                <w:rFonts w:ascii="宋体" w:hAnsi="宋体" w:cs="Microsoft JhengHei"/>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769" w:type="dxa"/>
            <w:shd w:val="clear" w:color="auto" w:fill="auto"/>
            <w:vAlign w:val="center"/>
          </w:tcPr>
          <w:p>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1</w:t>
            </w:r>
          </w:p>
        </w:tc>
        <w:tc>
          <w:tcPr>
            <w:tcW w:w="1334" w:type="dxa"/>
            <w:shd w:val="clear" w:color="auto" w:fill="auto"/>
            <w:vAlign w:val="center"/>
          </w:tcPr>
          <w:p>
            <w:pPr>
              <w:widowControl/>
              <w:jc w:val="center"/>
              <w:rPr>
                <w:rFonts w:ascii="宋体" w:hAnsi="宋体" w:cs="新宋体-18030"/>
                <w:szCs w:val="21"/>
                <w:highlight w:val="none"/>
              </w:rPr>
            </w:pPr>
            <w:r>
              <w:rPr>
                <w:rFonts w:hint="eastAsia" w:ascii="宋体" w:hAnsi="宋体" w:cs="新宋体-18030"/>
                <w:szCs w:val="21"/>
                <w:highlight w:val="none"/>
              </w:rPr>
              <w:t>服务</w:t>
            </w:r>
            <w:r>
              <w:rPr>
                <w:rFonts w:ascii="宋体" w:hAnsi="宋体" w:cs="新宋体-18030"/>
                <w:szCs w:val="21"/>
                <w:highlight w:val="none"/>
              </w:rPr>
              <w:t>方案</w:t>
            </w:r>
          </w:p>
        </w:tc>
        <w:tc>
          <w:tcPr>
            <w:tcW w:w="666" w:type="dxa"/>
            <w:shd w:val="clear" w:color="auto" w:fill="auto"/>
            <w:vAlign w:val="center"/>
          </w:tcPr>
          <w:p>
            <w:pPr>
              <w:widowControl/>
              <w:jc w:val="center"/>
              <w:rPr>
                <w:rFonts w:ascii="宋体" w:hAnsi="宋体" w:cs="新宋体-18030"/>
                <w:szCs w:val="21"/>
                <w:highlight w:val="none"/>
              </w:rPr>
            </w:pPr>
            <w:r>
              <w:rPr>
                <w:rFonts w:hint="eastAsia" w:ascii="宋体" w:hAnsi="宋体" w:cs="新宋体-18030"/>
                <w:szCs w:val="21"/>
                <w:highlight w:val="none"/>
              </w:rPr>
              <w:t>40</w:t>
            </w:r>
          </w:p>
        </w:tc>
        <w:tc>
          <w:tcPr>
            <w:tcW w:w="6751" w:type="dxa"/>
            <w:shd w:val="clear" w:color="auto" w:fill="auto"/>
            <w:vAlign w:val="center"/>
          </w:tcPr>
          <w:p>
            <w:pPr>
              <w:widowControl/>
              <w:rPr>
                <w:rFonts w:ascii="宋体" w:hAnsi="宋体" w:cs="新宋体-18030"/>
                <w:szCs w:val="21"/>
                <w:highlight w:val="none"/>
              </w:rPr>
            </w:pPr>
            <w:r>
              <w:rPr>
                <w:rFonts w:hint="eastAsia" w:ascii="宋体" w:hAnsi="宋体" w:cs="新宋体-18030"/>
                <w:szCs w:val="21"/>
                <w:highlight w:val="none"/>
              </w:rPr>
              <w:t xml:space="preserve">服务方案内容详细、全面，重点、难点把握准确，应对措施合理，得40分； </w:t>
            </w:r>
          </w:p>
          <w:p>
            <w:pPr>
              <w:widowControl/>
              <w:rPr>
                <w:rFonts w:ascii="宋体" w:hAnsi="宋体" w:cs="新宋体-18030"/>
                <w:szCs w:val="21"/>
                <w:highlight w:val="none"/>
              </w:rPr>
            </w:pPr>
            <w:r>
              <w:rPr>
                <w:rFonts w:hint="eastAsia" w:ascii="宋体" w:hAnsi="宋体" w:cs="新宋体-18030"/>
                <w:szCs w:val="21"/>
                <w:highlight w:val="none"/>
              </w:rPr>
              <w:t xml:space="preserve">服务方案内容较全面，重点、难点把握较准确，应对措施较合理，得30分； </w:t>
            </w:r>
          </w:p>
          <w:p>
            <w:pPr>
              <w:widowControl/>
              <w:rPr>
                <w:rFonts w:ascii="宋体" w:hAnsi="宋体" w:cs="新宋体-18030"/>
                <w:szCs w:val="21"/>
                <w:highlight w:val="none"/>
              </w:rPr>
            </w:pPr>
            <w:r>
              <w:rPr>
                <w:rFonts w:hint="eastAsia" w:ascii="宋体" w:hAnsi="宋体" w:cs="新宋体-18030"/>
                <w:szCs w:val="21"/>
                <w:highlight w:val="none"/>
              </w:rPr>
              <w:t>服务方案内容较全面，重点、难点把握较准确，应对措施欠合理，得20分；</w:t>
            </w:r>
          </w:p>
          <w:p>
            <w:pPr>
              <w:widowControl/>
              <w:rPr>
                <w:rFonts w:ascii="宋体" w:hAnsi="宋体" w:cs="新宋体-18030"/>
                <w:szCs w:val="21"/>
                <w:highlight w:val="none"/>
              </w:rPr>
            </w:pPr>
            <w:r>
              <w:rPr>
                <w:rFonts w:hint="eastAsia" w:ascii="宋体" w:hAnsi="宋体" w:cs="新宋体-18030"/>
                <w:szCs w:val="21"/>
                <w:highlight w:val="none"/>
              </w:rPr>
              <w:t xml:space="preserve">服务方案内容一般，重点、难点把握一般，得10分。 </w:t>
            </w:r>
          </w:p>
          <w:p>
            <w:pPr>
              <w:widowControl/>
              <w:rPr>
                <w:rFonts w:ascii="宋体" w:hAnsi="宋体" w:cs="新宋体-18030"/>
                <w:szCs w:val="21"/>
                <w:highlight w:val="none"/>
              </w:rPr>
            </w:pPr>
            <w:r>
              <w:rPr>
                <w:rFonts w:hint="eastAsia" w:ascii="宋体" w:hAnsi="宋体" w:cs="新宋体-18030"/>
                <w:szCs w:val="21"/>
                <w:highlight w:val="none"/>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1" w:hRule="atLeast"/>
        </w:trPr>
        <w:tc>
          <w:tcPr>
            <w:tcW w:w="769" w:type="dxa"/>
            <w:shd w:val="clear" w:color="auto" w:fill="auto"/>
            <w:vAlign w:val="center"/>
          </w:tcPr>
          <w:p>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2</w:t>
            </w:r>
          </w:p>
        </w:tc>
        <w:tc>
          <w:tcPr>
            <w:tcW w:w="1334" w:type="dxa"/>
            <w:shd w:val="clear" w:color="auto" w:fill="auto"/>
            <w:vAlign w:val="center"/>
          </w:tcPr>
          <w:p>
            <w:pPr>
              <w:widowControl/>
              <w:ind w:right="-107" w:rightChars="-51"/>
              <w:jc w:val="center"/>
              <w:rPr>
                <w:rFonts w:ascii="宋体" w:hAnsi="宋体" w:cs="新宋体-18030"/>
                <w:szCs w:val="21"/>
                <w:highlight w:val="none"/>
              </w:rPr>
            </w:pPr>
            <w:r>
              <w:rPr>
                <w:rFonts w:ascii="宋体" w:hAnsi="宋体" w:cs="新宋体-18030"/>
                <w:szCs w:val="21"/>
                <w:highlight w:val="none"/>
              </w:rPr>
              <w:t>针对本项目服务关键问题的分析与措施</w:t>
            </w:r>
          </w:p>
        </w:tc>
        <w:tc>
          <w:tcPr>
            <w:tcW w:w="666" w:type="dxa"/>
            <w:shd w:val="clear" w:color="auto" w:fill="auto"/>
            <w:vAlign w:val="center"/>
          </w:tcPr>
          <w:p>
            <w:pPr>
              <w:widowControl/>
              <w:jc w:val="center"/>
              <w:rPr>
                <w:rFonts w:ascii="宋体" w:hAnsi="宋体" w:cs="新宋体-18030"/>
                <w:szCs w:val="21"/>
                <w:highlight w:val="none"/>
              </w:rPr>
            </w:pPr>
            <w:r>
              <w:rPr>
                <w:rFonts w:hint="eastAsia" w:ascii="宋体" w:hAnsi="宋体" w:cs="新宋体-18030"/>
                <w:szCs w:val="21"/>
                <w:highlight w:val="none"/>
              </w:rPr>
              <w:t>15</w:t>
            </w:r>
          </w:p>
        </w:tc>
        <w:tc>
          <w:tcPr>
            <w:tcW w:w="6751" w:type="dxa"/>
            <w:shd w:val="clear" w:color="auto" w:fill="auto"/>
            <w:vAlign w:val="center"/>
          </w:tcPr>
          <w:p>
            <w:pPr>
              <w:widowControl/>
              <w:rPr>
                <w:rFonts w:ascii="宋体" w:hAnsi="宋体" w:cs="新宋体-18030"/>
                <w:szCs w:val="21"/>
                <w:highlight w:val="none"/>
              </w:rPr>
            </w:pPr>
            <w:r>
              <w:rPr>
                <w:rFonts w:ascii="宋体" w:hAnsi="宋体" w:cs="新宋体-18030"/>
                <w:szCs w:val="21"/>
                <w:highlight w:val="none"/>
              </w:rPr>
              <w:t>抓住关键、思路清晰、措施到位，得</w:t>
            </w:r>
            <w:r>
              <w:rPr>
                <w:rFonts w:hint="eastAsia" w:ascii="宋体" w:hAnsi="宋体" w:cs="新宋体-18030"/>
                <w:szCs w:val="21"/>
                <w:highlight w:val="none"/>
              </w:rPr>
              <w:t>15</w:t>
            </w:r>
            <w:r>
              <w:rPr>
                <w:rFonts w:ascii="宋体" w:hAnsi="宋体" w:cs="新宋体-18030"/>
                <w:szCs w:val="21"/>
                <w:highlight w:val="none"/>
              </w:rPr>
              <w:t xml:space="preserve">分； </w:t>
            </w:r>
          </w:p>
          <w:p>
            <w:pPr>
              <w:widowControl/>
              <w:rPr>
                <w:rFonts w:ascii="宋体" w:hAnsi="宋体" w:cs="新宋体-18030"/>
                <w:szCs w:val="21"/>
                <w:highlight w:val="none"/>
              </w:rPr>
            </w:pPr>
            <w:r>
              <w:rPr>
                <w:rFonts w:ascii="宋体" w:hAnsi="宋体" w:cs="新宋体-18030"/>
                <w:szCs w:val="21"/>
                <w:highlight w:val="none"/>
              </w:rPr>
              <w:t>重点不够突出、或有思路但不够清晰、或措施不够到位，得</w:t>
            </w:r>
            <w:r>
              <w:rPr>
                <w:rFonts w:hint="eastAsia" w:ascii="宋体" w:hAnsi="宋体" w:cs="新宋体-18030"/>
                <w:szCs w:val="21"/>
                <w:highlight w:val="none"/>
              </w:rPr>
              <w:t>10</w:t>
            </w:r>
            <w:r>
              <w:rPr>
                <w:rFonts w:ascii="宋体" w:hAnsi="宋体" w:cs="新宋体-18030"/>
                <w:szCs w:val="21"/>
                <w:highlight w:val="none"/>
              </w:rPr>
              <w:t xml:space="preserve">分； </w:t>
            </w:r>
          </w:p>
          <w:p>
            <w:pPr>
              <w:widowControl/>
              <w:rPr>
                <w:rFonts w:ascii="宋体" w:hAnsi="宋体" w:cs="新宋体-18030"/>
                <w:szCs w:val="21"/>
                <w:highlight w:val="none"/>
              </w:rPr>
            </w:pPr>
            <w:r>
              <w:rPr>
                <w:rFonts w:ascii="宋体" w:hAnsi="宋体" w:cs="新宋体-18030"/>
                <w:szCs w:val="21"/>
                <w:highlight w:val="none"/>
              </w:rPr>
              <w:t>关键问题的分析与措施均不太合理或不明确，得</w:t>
            </w:r>
            <w:r>
              <w:rPr>
                <w:rFonts w:hint="eastAsia" w:ascii="宋体" w:hAnsi="宋体" w:cs="新宋体-18030"/>
                <w:szCs w:val="21"/>
                <w:highlight w:val="none"/>
              </w:rPr>
              <w:t>5</w:t>
            </w:r>
            <w:r>
              <w:rPr>
                <w:rFonts w:ascii="宋体" w:hAnsi="宋体" w:cs="新宋体-18030"/>
                <w:szCs w:val="21"/>
                <w:highlight w:val="none"/>
              </w:rPr>
              <w:t>分。</w:t>
            </w:r>
          </w:p>
          <w:p>
            <w:pPr>
              <w:widowControl/>
              <w:rPr>
                <w:rFonts w:ascii="宋体" w:hAnsi="宋体" w:cs="新宋体-18030"/>
                <w:szCs w:val="21"/>
                <w:highlight w:val="none"/>
              </w:rPr>
            </w:pPr>
            <w:r>
              <w:rPr>
                <w:rFonts w:hint="eastAsia" w:ascii="宋体" w:hAnsi="宋体" w:cs="新宋体-18030"/>
                <w:szCs w:val="21"/>
                <w:highlight w:val="none"/>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769" w:type="dxa"/>
            <w:shd w:val="clear" w:color="auto" w:fill="auto"/>
            <w:vAlign w:val="center"/>
          </w:tcPr>
          <w:p>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3</w:t>
            </w:r>
          </w:p>
        </w:tc>
        <w:tc>
          <w:tcPr>
            <w:tcW w:w="1334" w:type="dxa"/>
            <w:shd w:val="clear" w:color="auto" w:fill="auto"/>
            <w:vAlign w:val="center"/>
          </w:tcPr>
          <w:p>
            <w:pPr>
              <w:spacing w:line="276" w:lineRule="auto"/>
              <w:ind w:right="137"/>
              <w:jc w:val="center"/>
              <w:rPr>
                <w:rFonts w:hint="default" w:ascii="宋体" w:hAnsi="宋体" w:eastAsia="宋体" w:cs="新宋体-18030"/>
                <w:szCs w:val="21"/>
                <w:highlight w:val="none"/>
                <w:lang w:val="en-US" w:eastAsia="zh-CN"/>
              </w:rPr>
            </w:pPr>
            <w:r>
              <w:rPr>
                <w:rFonts w:hint="eastAsia" w:ascii="宋体" w:hAnsi="宋体" w:cs="新宋体-18030"/>
                <w:szCs w:val="21"/>
                <w:highlight w:val="none"/>
                <w:lang w:val="en-US" w:eastAsia="zh-CN"/>
              </w:rPr>
              <w:t>人力资源管理方案</w:t>
            </w:r>
          </w:p>
        </w:tc>
        <w:tc>
          <w:tcPr>
            <w:tcW w:w="666" w:type="dxa"/>
            <w:shd w:val="clear" w:color="auto" w:fill="auto"/>
            <w:vAlign w:val="center"/>
          </w:tcPr>
          <w:p>
            <w:pPr>
              <w:widowControl/>
              <w:jc w:val="center"/>
              <w:rPr>
                <w:szCs w:val="21"/>
                <w:highlight w:val="none"/>
              </w:rPr>
            </w:pPr>
            <w:r>
              <w:rPr>
                <w:rFonts w:hint="eastAsia"/>
                <w:szCs w:val="21"/>
                <w:highlight w:val="none"/>
              </w:rPr>
              <w:t>10</w:t>
            </w:r>
          </w:p>
        </w:tc>
        <w:tc>
          <w:tcPr>
            <w:tcW w:w="6751" w:type="dxa"/>
            <w:shd w:val="clear" w:color="auto" w:fill="auto"/>
            <w:vAlign w:val="center"/>
          </w:tcPr>
          <w:p>
            <w:pPr>
              <w:rPr>
                <w:rFonts w:hint="eastAsia" w:ascii="宋体" w:hAnsi="宋体" w:eastAsia="宋体"/>
                <w:sz w:val="21"/>
                <w:szCs w:val="21"/>
              </w:rPr>
            </w:pPr>
            <w:r>
              <w:rPr>
                <w:rFonts w:hint="eastAsia" w:ascii="宋体" w:hAnsi="宋体" w:eastAsia="宋体"/>
                <w:sz w:val="21"/>
                <w:szCs w:val="21"/>
              </w:rPr>
              <w:t>管理方案专业性、科学性、合理性更有利于项目执行，得10分；</w:t>
            </w:r>
          </w:p>
          <w:p>
            <w:pPr>
              <w:rPr>
                <w:rFonts w:hint="eastAsia" w:ascii="宋体" w:hAnsi="宋体" w:eastAsia="宋体"/>
                <w:sz w:val="21"/>
                <w:szCs w:val="21"/>
              </w:rPr>
            </w:pPr>
            <w:r>
              <w:rPr>
                <w:rFonts w:hint="eastAsia" w:ascii="宋体" w:hAnsi="宋体" w:eastAsia="宋体"/>
                <w:sz w:val="21"/>
                <w:szCs w:val="21"/>
              </w:rPr>
              <w:t>管理方案专业性、科学性、合理性等基本满足项目执行，得5分；</w:t>
            </w:r>
          </w:p>
          <w:p>
            <w:pPr>
              <w:rPr>
                <w:rFonts w:hint="eastAsia" w:ascii="宋体" w:hAnsi="宋体" w:eastAsia="宋体"/>
                <w:sz w:val="21"/>
                <w:szCs w:val="21"/>
              </w:rPr>
            </w:pPr>
            <w:r>
              <w:rPr>
                <w:rFonts w:hint="eastAsia" w:ascii="宋体" w:hAnsi="宋体" w:eastAsia="宋体"/>
                <w:sz w:val="21"/>
                <w:szCs w:val="21"/>
              </w:rPr>
              <w:t>管理方案缺乏可实施性，可能对项目执行造成阻碍，得</w:t>
            </w:r>
            <w:r>
              <w:rPr>
                <w:rFonts w:hint="eastAsia" w:ascii="宋体" w:hAnsi="宋体"/>
                <w:sz w:val="21"/>
                <w:szCs w:val="21"/>
                <w:lang w:val="en-US" w:eastAsia="zh-CN"/>
              </w:rPr>
              <w:t>1</w:t>
            </w:r>
            <w:r>
              <w:rPr>
                <w:rFonts w:hint="eastAsia" w:ascii="宋体" w:hAnsi="宋体" w:eastAsia="宋体"/>
                <w:sz w:val="21"/>
                <w:szCs w:val="21"/>
              </w:rPr>
              <w:t>分；</w:t>
            </w:r>
          </w:p>
          <w:p>
            <w:pPr>
              <w:rPr>
                <w:szCs w:val="21"/>
                <w:highlight w:val="yellow"/>
              </w:rPr>
            </w:pPr>
            <w:r>
              <w:rPr>
                <w:rFonts w:hint="eastAsia" w:ascii="宋体" w:hAnsi="宋体" w:cs="新宋体-18030"/>
                <w:szCs w:val="21"/>
                <w:highlight w:val="none"/>
              </w:rPr>
              <w:t>未提供不得分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3" w:hRule="atLeast"/>
        </w:trPr>
        <w:tc>
          <w:tcPr>
            <w:tcW w:w="769" w:type="dxa"/>
            <w:shd w:val="clear" w:color="auto" w:fill="auto"/>
            <w:vAlign w:val="center"/>
          </w:tcPr>
          <w:p>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4</w:t>
            </w:r>
          </w:p>
        </w:tc>
        <w:tc>
          <w:tcPr>
            <w:tcW w:w="1334" w:type="dxa"/>
            <w:shd w:val="clear" w:color="auto" w:fill="auto"/>
            <w:vAlign w:val="center"/>
          </w:tcPr>
          <w:p>
            <w:pPr>
              <w:spacing w:line="276" w:lineRule="auto"/>
              <w:ind w:right="137"/>
              <w:jc w:val="center"/>
              <w:rPr>
                <w:rFonts w:hint="default" w:ascii="宋体" w:hAnsi="宋体" w:eastAsia="宋体" w:cs="新宋体-18030"/>
                <w:szCs w:val="21"/>
                <w:highlight w:val="none"/>
                <w:lang w:val="en-US" w:eastAsia="zh-CN"/>
              </w:rPr>
            </w:pPr>
            <w:r>
              <w:rPr>
                <w:rFonts w:hint="eastAsia" w:ascii="宋体" w:hAnsi="宋体" w:cs="新宋体-18030"/>
                <w:szCs w:val="21"/>
                <w:highlight w:val="none"/>
                <w:lang w:val="en-US" w:eastAsia="zh-CN"/>
              </w:rPr>
              <w:t>培训方案</w:t>
            </w:r>
          </w:p>
        </w:tc>
        <w:tc>
          <w:tcPr>
            <w:tcW w:w="666" w:type="dxa"/>
            <w:shd w:val="clear" w:color="auto" w:fill="auto"/>
            <w:vAlign w:val="center"/>
          </w:tcPr>
          <w:p>
            <w:pPr>
              <w:widowControl/>
              <w:jc w:val="center"/>
              <w:rPr>
                <w:rFonts w:ascii="宋体" w:hAnsi="宋体" w:cs="Microsoft JhengHei"/>
                <w:sz w:val="24"/>
                <w:highlight w:val="none"/>
              </w:rPr>
            </w:pPr>
            <w:r>
              <w:rPr>
                <w:rFonts w:hint="eastAsia"/>
                <w:szCs w:val="21"/>
                <w:highlight w:val="none"/>
              </w:rPr>
              <w:t>10</w:t>
            </w:r>
          </w:p>
        </w:tc>
        <w:tc>
          <w:tcPr>
            <w:tcW w:w="6751" w:type="dxa"/>
            <w:shd w:val="clear" w:color="auto" w:fill="auto"/>
            <w:vAlign w:val="center"/>
          </w:tcPr>
          <w:p>
            <w:pPr>
              <w:rPr>
                <w:rFonts w:hint="eastAsia"/>
                <w:szCs w:val="21"/>
                <w:highlight w:val="none"/>
              </w:rPr>
            </w:pPr>
            <w:r>
              <w:rPr>
                <w:rFonts w:hint="eastAsia"/>
                <w:szCs w:val="21"/>
                <w:highlight w:val="none"/>
              </w:rPr>
              <w:t>培训方案考虑全面，具有针对性，得10分；</w:t>
            </w:r>
          </w:p>
          <w:p>
            <w:pPr>
              <w:rPr>
                <w:rFonts w:hint="eastAsia"/>
                <w:szCs w:val="21"/>
                <w:highlight w:val="none"/>
              </w:rPr>
            </w:pPr>
            <w:r>
              <w:rPr>
                <w:rFonts w:hint="eastAsia"/>
                <w:szCs w:val="21"/>
                <w:highlight w:val="none"/>
              </w:rPr>
              <w:t>培训方案考虑欠佳，对项目背景分析不足，得5分；</w:t>
            </w:r>
          </w:p>
          <w:p>
            <w:pPr>
              <w:rPr>
                <w:rFonts w:hint="eastAsia"/>
                <w:szCs w:val="21"/>
                <w:highlight w:val="none"/>
              </w:rPr>
            </w:pPr>
            <w:r>
              <w:rPr>
                <w:rFonts w:hint="eastAsia"/>
                <w:szCs w:val="21"/>
                <w:highlight w:val="none"/>
              </w:rPr>
              <w:t>培训方案考虑有缺失，没有针对本项目提出合理化方案，得</w:t>
            </w:r>
            <w:r>
              <w:rPr>
                <w:rFonts w:hint="eastAsia"/>
                <w:szCs w:val="21"/>
                <w:highlight w:val="none"/>
                <w:lang w:val="en-US" w:eastAsia="zh-CN"/>
              </w:rPr>
              <w:t>1</w:t>
            </w:r>
            <w:r>
              <w:rPr>
                <w:rFonts w:hint="eastAsia"/>
                <w:szCs w:val="21"/>
                <w:highlight w:val="none"/>
              </w:rPr>
              <w:t>分。</w:t>
            </w:r>
          </w:p>
          <w:p>
            <w:pPr>
              <w:rPr>
                <w:szCs w:val="21"/>
                <w:highlight w:val="none"/>
              </w:rPr>
            </w:pPr>
            <w:r>
              <w:rPr>
                <w:rFonts w:hint="eastAsia" w:ascii="宋体" w:hAnsi="宋体" w:cs="新宋体-18030"/>
                <w:szCs w:val="21"/>
                <w:highlight w:val="none"/>
              </w:rPr>
              <w:t>未提供不得分</w:t>
            </w:r>
          </w:p>
        </w:tc>
      </w:tr>
    </w:tbl>
    <w:p>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144" w:name="_Toc99301424"/>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p>
    <w:p>
      <w:pPr>
        <w:spacing w:line="360" w:lineRule="auto"/>
        <w:jc w:val="center"/>
        <w:outlineLvl w:val="0"/>
        <w:rPr>
          <w:rFonts w:hint="eastAsia" w:ascii="宋体" w:hAnsi="宋体"/>
          <w:b/>
          <w:color w:val="000000" w:themeColor="text1"/>
          <w:sz w:val="36"/>
          <w:szCs w:val="36"/>
          <w14:textFill>
            <w14:solidFill>
              <w14:schemeClr w14:val="tx1"/>
            </w14:solidFill>
          </w14:textFill>
        </w:rPr>
      </w:pPr>
    </w:p>
    <w:p>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第五章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采购需求</w:t>
      </w:r>
      <w:bookmarkEnd w:id="144"/>
    </w:p>
    <w:p>
      <w:pPr>
        <w:spacing w:line="360" w:lineRule="auto"/>
        <w:jc w:val="center"/>
        <w:outlineLvl w:val="0"/>
        <w:rPr>
          <w:rFonts w:ascii="宋体" w:hAnsi="宋体" w:cs="宋体"/>
          <w:b/>
          <w:color w:val="000000" w:themeColor="text1"/>
          <w:szCs w:val="21"/>
          <w14:textFill>
            <w14:solidFill>
              <w14:schemeClr w14:val="tx1"/>
            </w14:solidFill>
          </w14:textFill>
        </w:rPr>
      </w:pPr>
      <w:bookmarkStart w:id="145" w:name="_Toc99301425"/>
    </w:p>
    <w:bookmarkEnd w:id="145"/>
    <w:p>
      <w:pPr>
        <w:widowControl/>
        <w:jc w:val="left"/>
        <w:rPr>
          <w:rFonts w:hint="default" w:ascii="宋体" w:hAnsi="宋体"/>
          <w:color w:val="000000" w:themeColor="text1"/>
          <w:sz w:val="32"/>
          <w:szCs w:val="32"/>
          <w:lang w:val="en-US" w:eastAsia="zh-CN"/>
          <w14:textFill>
            <w14:solidFill>
              <w14:schemeClr w14:val="tx1"/>
            </w14:solidFill>
          </w14:textFill>
        </w:rPr>
      </w:pPr>
      <w:bookmarkStart w:id="146" w:name="_Toc99301426"/>
      <w:bookmarkStart w:id="147" w:name="_Hlk109376407"/>
      <w:r>
        <w:rPr>
          <w:rFonts w:hint="eastAsia" w:ascii="宋体" w:hAnsi="宋体"/>
          <w:color w:val="000000" w:themeColor="text1"/>
          <w:sz w:val="32"/>
          <w:szCs w:val="32"/>
          <w:lang w:val="en-US" w:eastAsia="zh-CN"/>
          <w14:textFill>
            <w14:solidFill>
              <w14:schemeClr w14:val="tx1"/>
            </w14:solidFill>
          </w14:textFill>
        </w:rPr>
        <w:t>一、需求内容</w:t>
      </w:r>
    </w:p>
    <w:p>
      <w:pPr>
        <w:widowControl/>
        <w:jc w:val="left"/>
        <w:rPr>
          <w:rFonts w:hint="eastAsia" w:ascii="宋体" w:hAnsi="宋体"/>
          <w:color w:val="000000" w:themeColor="text1"/>
          <w:szCs w:val="21"/>
          <w:lang w:val="en-US" w:eastAsia="zh-CN"/>
          <w14:textFill>
            <w14:solidFill>
              <w14:schemeClr w14:val="tx1"/>
            </w14:solidFill>
          </w14:textFill>
        </w:rPr>
      </w:pPr>
    </w:p>
    <w:p>
      <w:pPr>
        <w:widowControl/>
        <w:ind w:firstLine="560" w:firstLineChars="200"/>
        <w:jc w:val="left"/>
        <w:rPr>
          <w:rFonts w:hint="eastAsia"/>
          <w:b w:val="0"/>
          <w:bCs/>
          <w:sz w:val="28"/>
          <w:szCs w:val="28"/>
          <w:highlight w:val="none"/>
        </w:rPr>
      </w:pPr>
      <w:r>
        <w:rPr>
          <w:rFonts w:hint="eastAsia" w:ascii="宋体" w:hAnsi="宋体"/>
          <w:color w:val="000000" w:themeColor="text1"/>
          <w:sz w:val="28"/>
          <w:szCs w:val="28"/>
          <w:highlight w:val="none"/>
          <w14:textFill>
            <w14:solidFill>
              <w14:schemeClr w14:val="tx1"/>
            </w14:solidFill>
          </w14:textFill>
        </w:rPr>
        <w:t>需要动物卫生监督协管员</w:t>
      </w:r>
      <w:r>
        <w:rPr>
          <w:rFonts w:hint="eastAsia" w:ascii="宋体" w:hAnsi="宋体"/>
          <w:color w:val="000000" w:themeColor="text1"/>
          <w:sz w:val="28"/>
          <w:szCs w:val="28"/>
          <w:highlight w:val="none"/>
          <w:lang w:val="en-US" w:eastAsia="zh-CN"/>
          <w14:textFill>
            <w14:solidFill>
              <w14:schemeClr w14:val="tx1"/>
            </w14:solidFill>
          </w14:textFill>
        </w:rPr>
        <w:t>人数</w:t>
      </w:r>
      <w:r>
        <w:rPr>
          <w:rFonts w:hint="eastAsia" w:ascii="宋体" w:hAnsi="宋体"/>
          <w:color w:val="000000" w:themeColor="text1"/>
          <w:sz w:val="28"/>
          <w:szCs w:val="28"/>
          <w:highlight w:val="none"/>
          <w14:textFill>
            <w14:solidFill>
              <w14:schemeClr w14:val="tx1"/>
            </w14:solidFill>
          </w14:textFill>
        </w:rPr>
        <w:t>为16人</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主要</w:t>
      </w:r>
      <w:r>
        <w:rPr>
          <w:rFonts w:hint="eastAsia"/>
          <w:b w:val="0"/>
          <w:bCs/>
          <w:sz w:val="28"/>
          <w:szCs w:val="28"/>
          <w:highlight w:val="none"/>
        </w:rPr>
        <w:t>在进京公路动物卫生监督检查站和动物检疫部门</w:t>
      </w:r>
      <w:r>
        <w:rPr>
          <w:rFonts w:hint="eastAsia"/>
          <w:b w:val="0"/>
          <w:bCs/>
          <w:sz w:val="28"/>
          <w:szCs w:val="28"/>
          <w:highlight w:val="none"/>
          <w:lang w:val="en-US" w:eastAsia="zh-CN"/>
        </w:rPr>
        <w:t>相关岗位，协助执法人员</w:t>
      </w:r>
      <w:r>
        <w:rPr>
          <w:rFonts w:hint="eastAsia"/>
          <w:b w:val="0"/>
          <w:bCs/>
          <w:sz w:val="28"/>
          <w:szCs w:val="28"/>
          <w:highlight w:val="none"/>
        </w:rPr>
        <w:t>开展</w:t>
      </w:r>
      <w:r>
        <w:rPr>
          <w:rFonts w:hint="eastAsia"/>
          <w:b w:val="0"/>
          <w:bCs/>
          <w:sz w:val="28"/>
          <w:szCs w:val="28"/>
          <w:highlight w:val="none"/>
          <w:lang w:val="en-US" w:eastAsia="zh-CN"/>
        </w:rPr>
        <w:t>进京</w:t>
      </w:r>
      <w:r>
        <w:rPr>
          <w:rFonts w:hint="eastAsia"/>
          <w:b w:val="0"/>
          <w:bCs/>
          <w:sz w:val="28"/>
          <w:szCs w:val="28"/>
          <w:highlight w:val="none"/>
        </w:rPr>
        <w:t>动物卫生监督</w:t>
      </w:r>
      <w:r>
        <w:rPr>
          <w:rFonts w:hint="eastAsia"/>
          <w:b w:val="0"/>
          <w:bCs/>
          <w:sz w:val="28"/>
          <w:szCs w:val="28"/>
          <w:highlight w:val="none"/>
          <w:lang w:val="en-US" w:eastAsia="zh-CN"/>
        </w:rPr>
        <w:t>和动物检疫相关辅助性工作。</w:t>
      </w:r>
      <w:r>
        <w:rPr>
          <w:rFonts w:hint="eastAsia" w:ascii="宋体" w:hAnsi="宋体"/>
          <w:color w:val="000000" w:themeColor="text1"/>
          <w:sz w:val="28"/>
          <w:szCs w:val="28"/>
          <w:highlight w:val="none"/>
          <w14:textFill>
            <w14:solidFill>
              <w14:schemeClr w14:val="tx1"/>
            </w14:solidFill>
          </w14:textFill>
        </w:rPr>
        <w:t>动物卫生监督派遣人员情况如有变化，甲方需提前30日向乙方提供《人员增减表》</w:t>
      </w:r>
      <w:r>
        <w:rPr>
          <w:rFonts w:hint="eastAsia"/>
          <w:b w:val="0"/>
          <w:bCs/>
          <w:sz w:val="28"/>
          <w:szCs w:val="28"/>
          <w:highlight w:val="none"/>
        </w:rPr>
        <w:t>。</w:t>
      </w:r>
    </w:p>
    <w:p>
      <w:pPr>
        <w:widowControl/>
        <w:ind w:firstLine="560" w:firstLineChars="200"/>
        <w:jc w:val="left"/>
        <w:rPr>
          <w:rFonts w:hint="eastAsia" w:eastAsia="宋体"/>
          <w:b w:val="0"/>
          <w:bCs/>
          <w:sz w:val="28"/>
          <w:szCs w:val="28"/>
          <w:highlight w:val="none"/>
          <w:lang w:eastAsia="zh-CN"/>
        </w:rPr>
      </w:pPr>
      <w:r>
        <w:rPr>
          <w:rFonts w:hint="eastAsia"/>
          <w:b w:val="0"/>
          <w:bCs/>
          <w:sz w:val="28"/>
          <w:szCs w:val="28"/>
          <w:highlight w:val="none"/>
        </w:rPr>
        <w:t>计划购买动物卫生监督协管员劳务派遣服务，该服务包括16</w:t>
      </w:r>
      <w:r>
        <w:rPr>
          <w:rFonts w:hint="eastAsia"/>
          <w:b w:val="0"/>
          <w:bCs/>
          <w:sz w:val="28"/>
          <w:szCs w:val="28"/>
          <w:highlight w:val="none"/>
          <w:lang w:val="en-US" w:eastAsia="zh-CN"/>
        </w:rPr>
        <w:t>名</w:t>
      </w:r>
      <w:r>
        <w:rPr>
          <w:rFonts w:hint="eastAsia"/>
          <w:b w:val="0"/>
          <w:bCs/>
          <w:sz w:val="28"/>
          <w:szCs w:val="28"/>
          <w:highlight w:val="none"/>
        </w:rPr>
        <w:t>劳务派遣</w:t>
      </w:r>
      <w:r>
        <w:rPr>
          <w:rFonts w:hint="eastAsia"/>
          <w:b w:val="0"/>
          <w:bCs/>
          <w:sz w:val="28"/>
          <w:szCs w:val="28"/>
          <w:highlight w:val="none"/>
          <w:lang w:val="en-US" w:eastAsia="zh-CN"/>
        </w:rPr>
        <w:t>人员</w:t>
      </w:r>
      <w:r>
        <w:rPr>
          <w:rFonts w:hint="eastAsia"/>
          <w:b w:val="0"/>
          <w:bCs/>
          <w:sz w:val="28"/>
          <w:szCs w:val="28"/>
          <w:highlight w:val="none"/>
        </w:rPr>
        <w:t>工资、代办社会保险费、住房公积金，</w:t>
      </w:r>
      <w:r>
        <w:rPr>
          <w:rFonts w:hint="eastAsia"/>
          <w:b w:val="0"/>
          <w:bCs/>
          <w:sz w:val="28"/>
          <w:szCs w:val="28"/>
          <w:highlight w:val="none"/>
          <w:lang w:val="en-US" w:eastAsia="zh-CN"/>
        </w:rPr>
        <w:t>残疾人保障金、人身意外险等</w:t>
      </w:r>
      <w:r>
        <w:rPr>
          <w:rFonts w:hint="eastAsia"/>
          <w:b w:val="0"/>
          <w:bCs/>
          <w:sz w:val="28"/>
          <w:szCs w:val="28"/>
          <w:highlight w:val="none"/>
        </w:rPr>
        <w:t>费用合计129.12万元（此费用投标报价不可调整）；人员派遣服务费每人每月不超过150元进行单价报价（此费用可调整投标单价）</w:t>
      </w:r>
      <w:r>
        <w:rPr>
          <w:rFonts w:hint="eastAsia"/>
          <w:b w:val="0"/>
          <w:bCs/>
          <w:sz w:val="28"/>
          <w:szCs w:val="28"/>
          <w:highlight w:val="none"/>
          <w:lang w:eastAsia="zh-CN"/>
        </w:rPr>
        <w:t>。</w:t>
      </w:r>
    </w:p>
    <w:p>
      <w:pPr>
        <w:widowControl/>
        <w:jc w:val="left"/>
        <w:rPr>
          <w:b/>
          <w:sz w:val="28"/>
          <w:szCs w:val="28"/>
          <w:highlight w:val="yellow"/>
        </w:rPr>
      </w:pPr>
    </w:p>
    <w:p>
      <w:pPr>
        <w:widowControl/>
        <w:ind w:firstLine="560" w:firstLineChars="200"/>
        <w:jc w:val="left"/>
        <w:rPr>
          <w:b w:val="0"/>
          <w:bCs/>
          <w:sz w:val="28"/>
          <w:szCs w:val="28"/>
          <w:highlight w:val="none"/>
        </w:rPr>
      </w:pPr>
    </w:p>
    <w:p>
      <w:pPr>
        <w:widowControl/>
        <w:jc w:val="left"/>
        <w:rPr>
          <w:b/>
          <w:sz w:val="28"/>
          <w:szCs w:val="28"/>
          <w:highlight w:val="yellow"/>
        </w:rPr>
      </w:pPr>
    </w:p>
    <w:p>
      <w:pPr>
        <w:widowControl/>
        <w:jc w:val="left"/>
        <w:rPr>
          <w:b/>
          <w:sz w:val="36"/>
          <w:szCs w:val="36"/>
          <w:highlight w:val="yellow"/>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spacing w:line="360" w:lineRule="auto"/>
        <w:jc w:val="center"/>
        <w:outlineLvl w:val="0"/>
        <w:rPr>
          <w:b/>
          <w:sz w:val="36"/>
          <w:szCs w:val="36"/>
        </w:rPr>
      </w:pPr>
      <w:r>
        <w:rPr>
          <w:b/>
          <w:sz w:val="36"/>
          <w:szCs w:val="36"/>
        </w:rPr>
        <w:t>第六章   拟签订的合同文本</w:t>
      </w: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widowControl/>
        <w:jc w:val="center"/>
        <w:rPr>
          <w:b/>
          <w:sz w:val="36"/>
          <w:szCs w:val="36"/>
        </w:rPr>
      </w:pPr>
      <w:r>
        <w:rPr>
          <w:rFonts w:hint="eastAsia" w:ascii="宋体" w:hAnsi="宋体"/>
          <w:b/>
          <w:szCs w:val="28"/>
        </w:rPr>
        <w:t>（本合同为签订文本，最终以实际签订为准）</w:t>
      </w:r>
    </w:p>
    <w:p>
      <w:pPr>
        <w:widowControl/>
        <w:jc w:val="left"/>
        <w:rPr>
          <w:b/>
          <w:sz w:val="36"/>
          <w:szCs w:val="36"/>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spacing w:line="360" w:lineRule="auto"/>
        <w:jc w:val="left"/>
        <w:rPr>
          <w:rFonts w:ascii="宋体" w:hAnsi="宋体" w:cs="黑体"/>
          <w:sz w:val="24"/>
        </w:rPr>
      </w:pPr>
    </w:p>
    <w:p>
      <w:pPr>
        <w:ind w:right="-28" w:firstLine="640"/>
        <w:jc w:val="center"/>
        <w:rPr>
          <w:rFonts w:ascii="仿宋_GB2312" w:eastAsia="仿宋_GB2312"/>
          <w:b/>
          <w:bCs/>
          <w:sz w:val="32"/>
          <w:szCs w:val="32"/>
        </w:rPr>
      </w:pPr>
    </w:p>
    <w:p>
      <w:pPr>
        <w:ind w:right="-28" w:firstLine="640"/>
        <w:jc w:val="center"/>
        <w:rPr>
          <w:rFonts w:ascii="仿宋_GB2312" w:eastAsia="仿宋_GB2312"/>
          <w:b/>
          <w:bCs/>
          <w:sz w:val="32"/>
          <w:szCs w:val="32"/>
        </w:rPr>
      </w:pPr>
    </w:p>
    <w:p>
      <w:pPr>
        <w:ind w:right="-28" w:firstLine="640"/>
        <w:jc w:val="center"/>
        <w:rPr>
          <w:rFonts w:ascii="仿宋_GB2312" w:eastAsia="仿宋_GB2312"/>
          <w:b/>
          <w:bCs/>
          <w:sz w:val="32"/>
          <w:szCs w:val="32"/>
          <w:highlight w:val="yellow"/>
        </w:rPr>
      </w:pP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劳务派遣协议书</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pPr>
        <w:rPr>
          <w:rFonts w:ascii="仿宋_GB2312" w:hAnsi="仿宋_GB2312" w:eastAsia="仿宋_GB2312" w:cs="仿宋_GB2312"/>
          <w:sz w:val="28"/>
          <w:szCs w:val="28"/>
        </w:rPr>
      </w:pP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乙方：</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pPr>
        <w:rPr>
          <w:rFonts w:ascii="仿宋_GB2312" w:hAnsi="仿宋_GB2312" w:eastAsia="仿宋_GB2312" w:cs="仿宋_GB2312"/>
          <w:sz w:val="28"/>
          <w:szCs w:val="28"/>
        </w:rPr>
      </w:pP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rPr>
        <w:t>甲乙双方本着平等自愿、协商一致、公正公平、诚实信用的原则，根据《民法典》、</w:t>
      </w:r>
      <w:r>
        <w:rPr>
          <w:rFonts w:hint="eastAsia" w:ascii="仿宋_GB2312" w:hAnsi="仿宋_GB2312" w:eastAsia="仿宋_GB2312" w:cs="仿宋_GB2312"/>
          <w:sz w:val="28"/>
          <w:szCs w:val="28"/>
          <w:highlight w:val="none"/>
        </w:rPr>
        <w:t>《中华人民共和国劳动合同法》</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以下简称《劳动合同法》</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《中华人民共和国劳动法》及国家相关法律法规的规定，签订本协议，并承诺共同遵守。</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一、除另有约定外，本协议中下列名词的含义应依据如下解释：</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1.甲方：即接受派遣服务的用工单位。</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2.乙方：即提供派遣服务的人力资源公司。</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3.派遣员工</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与乙方建立劳动关系并被派遣到甲方工作的人员。</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4.工资:指由乙方直接支付给员工的全部劳动报酬。工资总额的组成内容按照国家规定和本协议的约定确定。</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5.服务费:指根据甲乙双方在本协议中约定由甲方按所使用乙方派遣员工的人数和收费标准向乙方支付的费用。</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二、协议期限</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本协议自</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日起至</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日止。在本协议执行过程中,甲乙双方如需修改,应在双方都认可的情况下加入本协议附件。附件具有同等法律效力。</w:t>
      </w:r>
    </w:p>
    <w:p>
      <w:pPr>
        <w:ind w:firstLine="562" w:firstLineChars="200"/>
        <w:rPr>
          <w:rFonts w:ascii="仿宋_GB2312" w:hAnsi="仿宋_GB2312" w:eastAsia="仿宋_GB2312" w:cs="仿宋_GB2312"/>
          <w:sz w:val="28"/>
          <w:szCs w:val="28"/>
          <w:highlight w:val="none"/>
        </w:rPr>
      </w:pPr>
      <w:r>
        <w:rPr>
          <w:rFonts w:hint="eastAsia" w:ascii="仿宋_GB2312" w:hAnsi="仿宋_GB2312" w:eastAsia="仿宋_GB2312" w:cs="仿宋_GB2312"/>
          <w:b/>
          <w:bCs/>
          <w:sz w:val="28"/>
          <w:szCs w:val="28"/>
          <w:highlight w:val="none"/>
        </w:rPr>
        <w:t>三、派遣岗位、人数</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1.甲方所需要接受派遣员工的岗位为</w:t>
      </w:r>
      <w:r>
        <w:rPr>
          <w:rFonts w:hint="eastAsia" w:ascii="仿宋_GB2312" w:hAnsi="仿宋_GB2312" w:eastAsia="仿宋_GB2312" w:cs="仿宋_GB2312"/>
          <w:sz w:val="28"/>
          <w:szCs w:val="28"/>
          <w:highlight w:val="none"/>
          <w:u w:val="single"/>
        </w:rPr>
        <w:t>通州区动物卫生监督协管员岗位</w:t>
      </w:r>
      <w:r>
        <w:rPr>
          <w:rFonts w:hint="eastAsia" w:ascii="仿宋_GB2312" w:hAnsi="仿宋_GB2312" w:eastAsia="仿宋_GB2312" w:cs="仿宋_GB2312"/>
          <w:sz w:val="28"/>
          <w:szCs w:val="28"/>
          <w:highlight w:val="none"/>
        </w:rPr>
        <w:t>。预计人员数量为</w:t>
      </w:r>
      <w:r>
        <w:rPr>
          <w:rFonts w:hint="eastAsia" w:ascii="仿宋_GB2312" w:hAnsi="仿宋_GB2312" w:eastAsia="仿宋_GB2312" w:cs="仿宋_GB2312"/>
          <w:sz w:val="28"/>
          <w:szCs w:val="28"/>
          <w:highlight w:val="none"/>
          <w:u w:val="single"/>
        </w:rPr>
        <w:t>16</w:t>
      </w:r>
      <w:r>
        <w:rPr>
          <w:rFonts w:hint="eastAsia" w:ascii="仿宋_GB2312" w:hAnsi="仿宋_GB2312" w:eastAsia="仿宋_GB2312" w:cs="仿宋_GB2312"/>
          <w:sz w:val="28"/>
          <w:szCs w:val="28"/>
          <w:highlight w:val="none"/>
        </w:rPr>
        <w:t>人。派遣人员情况如有变化，甲方需提前30日向乙方提供《人员增减表》。</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四、费用结算</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1.本次购买服务中标金额</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万元，费用的构成：社会保险费、住房公积金、工资、残疾人就业保障金、人身意外险、服务费、等。本合同生效后，费用根据实际情况由甲方按照四个月支付一次的进度，分3次支付完成。</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2.费用结算标准：</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社会保险和住房公积金：甲乙双方按照国家和北京市相关规定参加社会保险和缴纳住房公积金，并且随着政策调整而调整。派遣员工的社会保险和住房公积金由乙方负责办理，乙方应当按时足额为派遣员工代缴社会保险费和住房公积金。</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（2）服务费：乙方按照派遣员工总数每人每月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元标准收取劳务派遣服务费。</w:t>
      </w:r>
    </w:p>
    <w:p>
      <w:pPr>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（3）工资：扣除社会保险、住房公积金、高温低温等特殊环境条件下工作补贴、节假日及延时工作的加班费、及其他国家规定的不计入最低工资收入的实际工资不低于北京市最低月工资标准。</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（4）残疾人就业保障金：根据北京市残疾人就业保障金征收使用的相关政策进行办理缴纳。</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（5）人身意外险：按照350-400元/人/年的标准为派遣人员缴纳人身意外险。</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五、工作时间和休息休假</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1.工作时间、休息、休假:按国家和甲方的考勤休假管理制度及甲方有关规章制度的规定执行,但应符合国家相关法律法规。</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2.甲方负责保障派遣员工享有法定休息休假权利。甲方因工作需要安排派遣员工延长工作时间或在节假日加班的,应当征得派遣员工同意,并依法支付加班加点工资或调休。</w:t>
      </w:r>
    </w:p>
    <w:p>
      <w:pPr>
        <w:ind w:firstLine="562" w:firstLineChars="200"/>
        <w:rPr>
          <w:rFonts w:ascii="仿宋_GB2312" w:hAnsi="仿宋_GB2312" w:eastAsia="仿宋_GB2312" w:cs="仿宋_GB2312"/>
          <w:sz w:val="28"/>
          <w:szCs w:val="28"/>
          <w:highlight w:val="none"/>
        </w:rPr>
      </w:pPr>
      <w:r>
        <w:rPr>
          <w:rFonts w:hint="eastAsia" w:ascii="仿宋_GB2312" w:hAnsi="仿宋_GB2312" w:eastAsia="仿宋_GB2312" w:cs="仿宋_GB2312"/>
          <w:b/>
          <w:bCs/>
          <w:sz w:val="28"/>
          <w:szCs w:val="28"/>
          <w:highlight w:val="none"/>
        </w:rPr>
        <w:t>六、劳动保护、劳动条件和职业危害防护</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1.甲方有义务为派遣员工提供相应的劳动条件和劳动保护。</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甲方及其管理人员负责保障派遣员工在工作环境中的生命安全和身体健康。派遣员工有权拒绝甲方管理人员违章指挥、强令冒险作业，并不视为违反本协议。派遣员工对危害生命安全和身体健康的行为，有权提出批评、检举和控告。</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3.派遣员工因工作遭受事故伤害或患职业病，甲乙双方均有负责及时救治、保障派遣员工依法享受各项工伤保险及相关待遇的连带义务。乙方应按规定为派遣员工申请工伤认定和劳动能力鉴定。</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4.派遣员工患病或非因工负伤，乙方负责与医疗保险行政管理机构进行具体联系和协调工作，在符合国家相关法律法规规定的情况下，保证派遣员工享受国家规定的医疗待遇。</w:t>
      </w:r>
    </w:p>
    <w:p>
      <w:pPr>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派遣员工如于工作期间发生重大疾病或重大工伤时，乙方负责与医疗保险行政管理机构及商业保险公司进行具体联系和协调工作，在符合国家相关法律法规及商业保险条款规定的情况下，保证派遣员工享受国家规定的医疗待遇及商业医疗待遇；如派遣员工因报销额度等问题产生的劳动或经济纠纷，由乙方负责妥善处理。</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七、劳动合同的履行、变更、解除和终止</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1.乙方与派遣员工签订劳动合同的起始日期是甲方为派遣员工计算工资及社保和住房公积金的起始期，至派遣员工与乙方的劳动合同解除之日为终止日。</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2.派遣员工如出现以下情形且甲方能够提供有效举证材料的，派遣员工可以退回乙方处理。由乙方负责办理解除劳动合同手续。</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（一）严重违反用人单位的规章制度的；</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（二）严重失职，营私舞弊，给用人单位造成重大损害的；</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（三）劳动者同时与其他用人单位建立劳动关系，对完成本单位的工作任务造成严重影响，或者经用人单位提出，拒不改正的；</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（四）被依法追究刑事责任的。</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因出现《劳动合同法》第四十条、四十一条有关情形，或劳动合同终止，甲方提前提出不再使用派遣员工的，乙方应积极配合甲方处理派遣员工相关事宜，但甲方须提前35日以书面形式通知乙方或由甲方支付一个月的工资作为代通知金；同时，甲方应按国家相关规定承担派遣员工的经济补偿金（以在甲方工作的期间为限）。</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4.出现《劳动合同法》第三十八条情形，致使派遣员工行使单方解除权的，由责任方承担由此引发的责任。</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5.派遣员工有《劳动合同法》第四十二条情形之一的，派遣期间，甲方不得退回乙方，派遣期满的，应当续延至相应的情形消失时终止。</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八、本协议履行中相关问题的处理</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本协议履行过程中，若甲乙双方或一方变更名称、法定代表人或者主要负责人、投资人等事项，不影响本协议履行；若甲乙双方或一方发生合并或分立等情况，本协议继续有效，由承继单位继续履行。涉及劳动者切身利益的条款内容变更时，双方应当协商一致，以书面方式变更本协议。</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2.本协议的解除或终止，应当在妥善处理好派遣员工合法权益的基础上进行。双方或一方违反法律规定解除或终止本协议，给派遣员工造成损失的，应当由责任方承担相应的责任。</w:t>
      </w:r>
    </w:p>
    <w:p>
      <w:pPr>
        <w:ind w:firstLine="562" w:firstLineChars="20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九、违约责任及其他约定</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如因甲方原因导致乙方无法为派遣员工缴纳社会保险费用或者甲方未按约定按时、足额为派遣员工发放工资的，乙方有权利收取违约金，计算方法为逾期一天按未支付的费用的5‰收取，超出30天的，乙方有权解除本协议，因此导致的法律责任由甲方承担。</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乙方收到甲方支付的各项费用后应按时为派遣员工缴纳社保、公积金、支付工资，如逾期不缴纳、支付的，甲方有权收取违约金，计算方法为逾期一天按未支付的费用的5‰的收取，超出30天的未给派遣员工缴纳社保和公积金的，甲方有权解除合同；乙方应退还甲方已经支付的但乙方尚未支付完毕的全部费用，并向甲方支付违约金，赔偿甲方的全部损失；因此导致的法律责任由乙方承担。</w:t>
      </w:r>
    </w:p>
    <w:p>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3.协议中相关权利义务责任的约定，随国家相关法律法规政策调整而调整。</w:t>
      </w:r>
    </w:p>
    <w:p>
      <w:pPr>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本协议未尽事宜，法律法规有规定的，按法律法规规定执行；法律法规没有规定的，由双方协商解决；双方协商一致，可以变更本协议。若双方协商不成或者发生争议，任何一方可以向北京市通州区人民法院起诉。若因派遣员工问题发生劳动争议，由乙方负责解决</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必要时甲方可进行协助</w:t>
      </w:r>
      <w:r>
        <w:rPr>
          <w:rFonts w:hint="eastAsia" w:ascii="仿宋_GB2312" w:hAnsi="仿宋_GB2312" w:eastAsia="仿宋_GB2312" w:cs="仿宋_GB2312"/>
          <w:sz w:val="28"/>
          <w:szCs w:val="28"/>
          <w:highlight w:val="none"/>
        </w:rPr>
        <w:t>。</w:t>
      </w:r>
    </w:p>
    <w:p>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highlight w:val="none"/>
        </w:rPr>
        <w:t>5.本协议一式叁份，自双</w:t>
      </w:r>
      <w:r>
        <w:rPr>
          <w:rFonts w:hint="eastAsia" w:ascii="仿宋_GB2312" w:hAnsi="仿宋_GB2312" w:eastAsia="仿宋_GB2312" w:cs="仿宋_GB2312"/>
          <w:sz w:val="28"/>
          <w:szCs w:val="28"/>
        </w:rPr>
        <w:t>方签字并盖章之日起生效；甲方贰份、乙方壹份，具有同等法律效力。</w:t>
      </w:r>
    </w:p>
    <w:p>
      <w:pPr>
        <w:ind w:firstLine="560" w:firstLineChars="200"/>
        <w:rPr>
          <w:rFonts w:ascii="仿宋_GB2312" w:hAnsi="仿宋_GB2312" w:eastAsia="仿宋_GB2312" w:cs="仿宋_GB2312"/>
          <w:sz w:val="28"/>
          <w:szCs w:val="28"/>
        </w:rPr>
      </w:pP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甲方（盖章）               乙方（盖章）</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法定代表人（签名）：        法定代表人（签名）：</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时间：                     时间：</w:t>
      </w:r>
    </w:p>
    <w:p>
      <w:pPr>
        <w:widowControl/>
        <w:jc w:val="left"/>
        <w:rPr>
          <w:b/>
          <w:sz w:val="36"/>
          <w:szCs w:val="36"/>
          <w:highlight w:val="yellow"/>
        </w:rPr>
      </w:pPr>
    </w:p>
    <w:p>
      <w:pPr>
        <w:widowControl/>
        <w:jc w:val="left"/>
        <w:rPr>
          <w:b/>
          <w:sz w:val="36"/>
          <w:szCs w:val="36"/>
          <w:highlight w:val="yellow"/>
        </w:rPr>
      </w:pPr>
    </w:p>
    <w:p>
      <w:pPr>
        <w:widowControl/>
        <w:jc w:val="left"/>
        <w:rPr>
          <w:b/>
          <w:sz w:val="36"/>
          <w:szCs w:val="36"/>
          <w:highlight w:val="yellow"/>
        </w:rPr>
      </w:pPr>
    </w:p>
    <w:p>
      <w:pPr>
        <w:widowControl/>
        <w:jc w:val="left"/>
        <w:rPr>
          <w:b/>
          <w:sz w:val="36"/>
          <w:szCs w:val="36"/>
          <w:highlight w:val="yellow"/>
        </w:rPr>
      </w:pPr>
    </w:p>
    <w:p>
      <w:pPr>
        <w:widowControl/>
        <w:jc w:val="left"/>
        <w:rPr>
          <w:b/>
          <w:sz w:val="36"/>
          <w:szCs w:val="36"/>
          <w:highlight w:val="yellow"/>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hint="eastAsia" w:ascii="宋体" w:hAnsi="宋体"/>
          <w:szCs w:val="21"/>
        </w:rPr>
      </w:pPr>
    </w:p>
    <w:p>
      <w:pPr>
        <w:spacing w:line="358" w:lineRule="auto"/>
        <w:ind w:left="113"/>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第七章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投标文件格式</w:t>
      </w:r>
      <w:bookmarkEnd w:id="146"/>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投标人编制文件须知</w:t>
      </w:r>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olor w:val="000000" w:themeColor="text1"/>
          <w:kern w:val="0"/>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w:t>
      </w:r>
      <w:r>
        <w:rPr>
          <w:rFonts w:hint="eastAsia" w:ascii="宋体" w:hAnsi="宋体"/>
          <w:color w:val="000000" w:themeColor="text1"/>
          <w:kern w:val="0"/>
          <w14:textFill>
            <w14:solidFill>
              <w14:schemeClr w14:val="tx1"/>
            </w14:solidFill>
          </w14:textFill>
        </w:rPr>
        <w:t>对于招标文件中标记了</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文件的，</w:t>
      </w:r>
      <w:r>
        <w:rPr>
          <w:rFonts w:hint="eastAsia" w:ascii="宋体" w:hAnsi="宋体"/>
          <w:color w:val="000000" w:themeColor="text1"/>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olor w:val="000000" w:themeColor="text1"/>
          <w:kern w:val="0"/>
          <w14:textFill>
            <w14:solidFill>
              <w14:schemeClr w14:val="tx1"/>
            </w14:solidFill>
          </w14:textFill>
        </w:rPr>
        <w:t>否则</w:t>
      </w:r>
      <w:r>
        <w:rPr>
          <w:rFonts w:hint="eastAsia" w:ascii="宋体" w:hAnsi="宋体"/>
          <w:b/>
          <w:color w:val="000000" w:themeColor="text1"/>
          <w:kern w:val="0"/>
          <w14:textFill>
            <w14:solidFill>
              <w14:schemeClr w14:val="tx1"/>
            </w14:solidFill>
          </w14:textFill>
        </w:rPr>
        <w:t>投标无效</w:t>
      </w:r>
      <w:r>
        <w:rPr>
          <w:rFonts w:hint="eastAsia" w:ascii="宋体" w:hAnsi="宋体"/>
          <w:color w:val="000000" w:themeColor="text1"/>
          <w:kern w:val="0"/>
          <w14:textFill>
            <w14:solidFill>
              <w14:schemeClr w14:val="tx1"/>
            </w14:solidFill>
          </w14:textFill>
        </w:rPr>
        <w:t>。未标记</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的文件和招标文件未提供格式的内容，可由投标人自行编写。</w:t>
      </w:r>
    </w:p>
    <w:p>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、全部声明和问题的回答及所附材料必须是真实的、准确的和完整的。</w:t>
      </w:r>
    </w:p>
    <w:p>
      <w:pPr>
        <w:outlineLvl w:val="1"/>
        <w:rPr>
          <w:rFonts w:ascii="宋体" w:hAnsi="宋体"/>
          <w:b/>
          <w:color w:val="000000" w:themeColor="text1"/>
          <w:spacing w:val="20"/>
          <w:sz w:val="24"/>
          <w:szCs w:val="22"/>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ascii="宋体" w:hAnsi="宋体"/>
          <w:b/>
          <w:color w:val="000000" w:themeColor="text1"/>
          <w:spacing w:val="20"/>
          <w:sz w:val="24"/>
          <w:szCs w:val="22"/>
          <w14:textFill>
            <w14:solidFill>
              <w14:schemeClr w14:val="tx1"/>
            </w14:solidFill>
          </w14:textFill>
        </w:rPr>
        <w:t>一、资格证明文件格式</w:t>
      </w:r>
    </w:p>
    <w:p>
      <w:pPr>
        <w:rPr>
          <w:rFonts w:ascii="宋体" w:hAnsi="宋体"/>
          <w:b/>
          <w:color w:val="000000" w:themeColor="text1"/>
          <w:spacing w:val="20"/>
          <w:sz w:val="24"/>
          <w:szCs w:val="22"/>
          <w14:textFill>
            <w14:solidFill>
              <w14:schemeClr w14:val="tx1"/>
            </w14:solidFill>
          </w14:textFill>
        </w:rPr>
      </w:pPr>
    </w:p>
    <w:p>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投标文件(资格证明文件)封面(非实质性格式)</w:t>
      </w:r>
    </w:p>
    <w:p>
      <w:pPr>
        <w:jc w:val="center"/>
        <w:rPr>
          <w:rFonts w:ascii="宋体" w:hAnsi="宋体"/>
          <w:b/>
          <w:color w:val="000000" w:themeColor="text1"/>
          <w:spacing w:val="60"/>
          <w:sz w:val="84"/>
          <w:szCs w:val="8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pPr>
        <w:spacing w:line="332" w:lineRule="auto"/>
        <w:rPr>
          <w:rFonts w:ascii="宋体" w:hAnsi="宋体"/>
          <w:color w:val="000000" w:themeColor="text1"/>
          <w14:textFill>
            <w14:solidFill>
              <w14:schemeClr w14:val="tx1"/>
            </w14:solidFill>
          </w14:textFill>
        </w:rPr>
      </w:pPr>
    </w:p>
    <w:p>
      <w:pPr>
        <w:spacing w:line="332" w:lineRule="auto"/>
        <w:rPr>
          <w:rFonts w:ascii="宋体" w:hAnsi="宋体"/>
          <w:color w:val="000000" w:themeColor="text1"/>
          <w14:textFill>
            <w14:solidFill>
              <w14:schemeClr w14:val="tx1"/>
            </w14:solidFill>
          </w14:textFill>
        </w:rPr>
      </w:pPr>
    </w:p>
    <w:p>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pPr>
        <w:snapToGrid w:val="0"/>
        <w:spacing w:line="360" w:lineRule="auto"/>
        <w:ind w:firstLine="542"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pPr>
        <w:rPr>
          <w:rFonts w:ascii="宋体" w:hAnsi="宋体"/>
          <w:color w:val="000000" w:themeColor="text1"/>
          <w14:textFill>
            <w14:solidFill>
              <w14:schemeClr w14:val="tx1"/>
            </w14:solidFill>
          </w14:textFill>
        </w:rPr>
        <w:sectPr>
          <w:headerReference r:id="rId7" w:type="default"/>
          <w:pgSz w:w="11907" w:h="16840"/>
          <w:pgMar w:top="1117" w:right="1616" w:bottom="1060" w:left="1616" w:header="878" w:footer="794" w:gutter="0"/>
          <w:cols w:space="720" w:num="1"/>
        </w:sectPr>
      </w:pPr>
    </w:p>
    <w:p>
      <w:pPr>
        <w:numPr>
          <w:ilvl w:val="0"/>
          <w:numId w:val="0"/>
        </w:numPr>
        <w:spacing w:line="360" w:lineRule="auto"/>
        <w:ind w:leftChars="0"/>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营业执照等证明文件</w:t>
      </w:r>
    </w:p>
    <w:p>
      <w:pPr>
        <w:pStyle w:val="1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p>
    <w:p>
      <w:pPr>
        <w:rPr>
          <w:rFonts w:ascii="宋体" w:hAnsi="宋体"/>
          <w:color w:val="000000" w:themeColor="text1"/>
          <w14:textFill>
            <w14:solidFill>
              <w14:schemeClr w14:val="tx1"/>
            </w14:solidFill>
          </w14:textFill>
        </w:rPr>
        <w:sectPr>
          <w:pgSz w:w="11907" w:h="16840"/>
          <w:pgMar w:top="1117" w:right="1616" w:bottom="1060" w:left="1616" w:header="878" w:footer="794" w:gutter="0"/>
          <w:cols w:space="720" w:num="1"/>
        </w:sectPr>
      </w:pPr>
    </w:p>
    <w:p>
      <w:pPr>
        <w:pStyle w:val="5"/>
        <w:spacing w:before="0" w:after="0" w:line="360" w:lineRule="auto"/>
        <w:rPr>
          <w:rFonts w:hAnsi="宋体"/>
          <w:b w:val="0"/>
          <w:color w:val="000000" w:themeColor="text1"/>
          <w14:textFill>
            <w14:solidFill>
              <w14:schemeClr w14:val="tx1"/>
            </w14:solidFill>
          </w14:textFill>
        </w:rPr>
      </w:pPr>
      <w:r>
        <w:rPr>
          <w:rFonts w:hAnsi="宋体"/>
          <w:b w:val="0"/>
          <w:color w:val="000000" w:themeColor="text1"/>
          <w14:textFill>
            <w14:solidFill>
              <w14:schemeClr w14:val="tx1"/>
            </w14:solidFill>
          </w14:textFill>
        </w:rPr>
        <w:t>2 投标人资格声明书</w:t>
      </w:r>
    </w:p>
    <w:p>
      <w:pPr>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投标人资格声明书</w:t>
      </w:r>
    </w:p>
    <w:p>
      <w:pPr>
        <w:spacing w:line="361" w:lineRule="auto"/>
        <w:rPr>
          <w:rFonts w:ascii="宋体" w:hAnsi="宋体"/>
          <w:color w:val="000000" w:themeColor="text1"/>
          <w14:textFill>
            <w14:solidFill>
              <w14:schemeClr w14:val="tx1"/>
            </w14:solidFill>
          </w14:textFill>
        </w:rPr>
      </w:pPr>
    </w:p>
    <w:p>
      <w:pPr>
        <w:spacing w:line="360" w:lineRule="auto"/>
        <w:ind w:left="9"/>
        <w:rPr>
          <w:rFonts w:ascii="宋体" w:hAnsi="宋体" w:cs="宋体"/>
          <w:color w:val="000000" w:themeColor="text1"/>
          <w14:textFill>
            <w14:solidFill>
              <w14:schemeClr w14:val="tx1"/>
            </w14:solidFill>
          </w14:textFill>
        </w:rPr>
      </w:pPr>
      <w:r>
        <w:rPr>
          <w:rFonts w:ascii="宋体" w:hAnsi="宋体" w:cs="宋体"/>
          <w:color w:val="000000" w:themeColor="text1"/>
          <w:spacing w:val="-10"/>
          <w14:textFill>
            <w14:solidFill>
              <w14:schemeClr w14:val="tx1"/>
            </w14:solidFill>
          </w14:textFill>
        </w:rPr>
        <w:t>致：</w:t>
      </w:r>
      <w:r>
        <w:rPr>
          <w:rFonts w:ascii="宋体" w:hAnsi="宋体" w:cs="宋体"/>
          <w:color w:val="000000" w:themeColor="text1"/>
          <w:spacing w:val="-10"/>
          <w:u w:val="single"/>
          <w14:textFill>
            <w14:solidFill>
              <w14:schemeClr w14:val="tx1"/>
            </w14:solidFill>
          </w14:textFill>
        </w:rPr>
        <w:t>采购人或采购代理机</w:t>
      </w:r>
      <w:r>
        <w:rPr>
          <w:rFonts w:ascii="宋体" w:hAnsi="宋体" w:cs="宋体"/>
          <w:color w:val="000000" w:themeColor="text1"/>
          <w:spacing w:val="-9"/>
          <w:u w:val="single"/>
          <w14:textFill>
            <w14:solidFill>
              <w14:schemeClr w14:val="tx1"/>
            </w14:solidFill>
          </w14:textFill>
        </w:rPr>
        <w:t>构</w:t>
      </w:r>
    </w:p>
    <w:p>
      <w:pPr>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在参与本次项目投标中，我单位承诺：</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具有良好的商业信誉和健全的财务会计制度；</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具有履行合同所必需的设备和专业技术能力；</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有依法缴纳税收和社会保障资金的良好记录；</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p>
      <w:pPr>
        <w:spacing w:line="144" w:lineRule="exact"/>
        <w:rPr>
          <w:rFonts w:ascii="宋体" w:hAnsi="宋体"/>
          <w:color w:val="000000" w:themeColor="text1"/>
          <w:sz w:val="18"/>
          <w14:textFill>
            <w14:solidFill>
              <w14:schemeClr w14:val="tx1"/>
            </w14:solidFill>
          </w14:textFill>
        </w:rPr>
      </w:pPr>
    </w:p>
    <w:tbl>
      <w:tblPr>
        <w:tblStyle w:val="248"/>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autoSpaceDE w:val="0"/>
              <w:autoSpaceDN w:val="0"/>
              <w:spacing w:before="100" w:line="222" w:lineRule="auto"/>
              <w:ind w:left="243"/>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序</w:t>
            </w:r>
            <w:r>
              <w:rPr>
                <w:rFonts w:hint="eastAsia" w:ascii="宋体" w:hAnsi="宋体" w:cs="宋体"/>
                <w:color w:val="000000" w:themeColor="text1"/>
                <w:spacing w:val="-2"/>
                <w:lang w:eastAsia="en-US"/>
                <w14:textFill>
                  <w14:solidFill>
                    <w14:schemeClr w14:val="tx1"/>
                  </w14:solidFill>
                </w14:textFill>
              </w:rPr>
              <w:t>号</w:t>
            </w:r>
          </w:p>
        </w:tc>
        <w:tc>
          <w:tcPr>
            <w:tcW w:w="4571" w:type="dxa"/>
          </w:tcPr>
          <w:p>
            <w:pPr>
              <w:autoSpaceDE w:val="0"/>
              <w:autoSpaceDN w:val="0"/>
              <w:spacing w:before="101" w:line="221" w:lineRule="auto"/>
              <w:ind w:left="1814"/>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单</w:t>
            </w:r>
            <w:r>
              <w:rPr>
                <w:rFonts w:hint="eastAsia" w:ascii="宋体" w:hAnsi="宋体" w:cs="宋体"/>
                <w:color w:val="000000" w:themeColor="text1"/>
                <w:spacing w:val="-2"/>
                <w:lang w:eastAsia="en-US"/>
                <w14:textFill>
                  <w14:solidFill>
                    <w14:schemeClr w14:val="tx1"/>
                  </w14:solidFill>
                </w14:textFill>
              </w:rPr>
              <w:t>位名称</w:t>
            </w:r>
          </w:p>
        </w:tc>
        <w:tc>
          <w:tcPr>
            <w:tcW w:w="2980" w:type="dxa"/>
          </w:tcPr>
          <w:p>
            <w:pPr>
              <w:autoSpaceDE w:val="0"/>
              <w:autoSpaceDN w:val="0"/>
              <w:spacing w:before="101" w:line="221" w:lineRule="auto"/>
              <w:ind w:left="1017"/>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2"/>
                <w:lang w:eastAsia="en-US"/>
                <w14:textFill>
                  <w14:solidFill>
                    <w14:schemeClr w14:val="tx1"/>
                  </w14:solidFill>
                </w14:textFill>
              </w:rPr>
              <w:t>相互关</w:t>
            </w:r>
            <w:r>
              <w:rPr>
                <w:rFonts w:hint="eastAsia" w:ascii="宋体" w:hAnsi="宋体" w:cs="宋体"/>
                <w:color w:val="000000" w:themeColor="text1"/>
                <w:spacing w:val="-1"/>
                <w:lang w:eastAsia="en-US"/>
                <w14:textFill>
                  <w14:solidFill>
                    <w14:schemeClr w14:val="tx1"/>
                  </w14:solidFill>
                </w14:textFill>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autoSpaceDE w:val="0"/>
              <w:autoSpaceDN w:val="0"/>
              <w:spacing w:before="120" w:line="201" w:lineRule="auto"/>
              <w:ind w:left="424"/>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1</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autoSpaceDE w:val="0"/>
              <w:autoSpaceDN w:val="0"/>
              <w:spacing w:before="120" w:line="204" w:lineRule="auto"/>
              <w:ind w:left="415"/>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2</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autoSpaceDE w:val="0"/>
              <w:autoSpaceDN w:val="0"/>
              <w:spacing w:before="271" w:line="87" w:lineRule="exact"/>
              <w:ind w:left="382"/>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position w:val="1"/>
                <w:lang w:eastAsia="en-US"/>
                <w14:textFill>
                  <w14:solidFill>
                    <w14:schemeClr w14:val="tx1"/>
                  </w14:solidFill>
                </w14:textFill>
              </w:rPr>
              <w:t>…</w:t>
            </w:r>
          </w:p>
        </w:tc>
        <w:tc>
          <w:tcPr>
            <w:tcW w:w="4571" w:type="dxa"/>
          </w:tcPr>
          <w:p>
            <w:pPr>
              <w:autoSpaceDE w:val="0"/>
              <w:autoSpaceDN w:val="0"/>
              <w:rPr>
                <w:rFonts w:ascii="宋体" w:hAnsi="宋体" w:cs="宋体"/>
                <w:color w:val="000000" w:themeColor="text1"/>
                <w:lang w:eastAsia="en-US"/>
                <w14:textFill>
                  <w14:solidFill>
                    <w14:schemeClr w14:val="tx1"/>
                  </w14:solidFill>
                </w14:textFill>
              </w:rPr>
            </w:pPr>
          </w:p>
        </w:tc>
        <w:tc>
          <w:tcPr>
            <w:tcW w:w="2980" w:type="dxa"/>
          </w:tcPr>
          <w:p>
            <w:pPr>
              <w:autoSpaceDE w:val="0"/>
              <w:autoSpaceDN w:val="0"/>
              <w:rPr>
                <w:rFonts w:ascii="宋体" w:hAnsi="宋体" w:cs="宋体"/>
                <w:color w:val="000000" w:themeColor="text1"/>
                <w:lang w:eastAsia="en-US"/>
                <w14:textFill>
                  <w14:solidFill>
                    <w14:schemeClr w14:val="tx1"/>
                  </w14:solidFill>
                </w14:textFill>
              </w:rPr>
            </w:pPr>
          </w:p>
        </w:tc>
      </w:tr>
    </w:tbl>
    <w:p>
      <w:pPr>
        <w:spacing w:before="281" w:line="220" w:lineRule="auto"/>
        <w:ind w:left="491"/>
        <w:rPr>
          <w:rFonts w:ascii="宋体" w:hAnsi="宋体" w:cs="宋体"/>
          <w:color w:val="000000" w:themeColor="text1"/>
          <w14:textFill>
            <w14:solidFill>
              <w14:schemeClr w14:val="tx1"/>
            </w14:solidFill>
          </w14:textFill>
        </w:rPr>
      </w:pPr>
      <w:r>
        <w:rPr>
          <w:rFonts w:ascii="宋体" w:hAnsi="宋体" w:cs="宋体"/>
          <w:color w:val="000000" w:themeColor="text1"/>
          <w:spacing w:val="-4"/>
          <w14:textFill>
            <w14:solidFill>
              <w14:schemeClr w14:val="tx1"/>
            </w14:solidFill>
          </w14:textFill>
        </w:rPr>
        <w:t>上述</w:t>
      </w:r>
      <w:r>
        <w:rPr>
          <w:rFonts w:ascii="宋体" w:hAnsi="宋体" w:cs="宋体"/>
          <w:color w:val="000000" w:themeColor="text1"/>
          <w:spacing w:val="-3"/>
          <w14:textFill>
            <w14:solidFill>
              <w14:schemeClr w14:val="tx1"/>
            </w14:solidFill>
          </w14:textFill>
        </w:rPr>
        <w:t>声</w:t>
      </w:r>
      <w:r>
        <w:rPr>
          <w:rFonts w:ascii="宋体" w:hAnsi="宋体" w:cs="宋体"/>
          <w:color w:val="000000" w:themeColor="text1"/>
          <w:spacing w:val="-2"/>
          <w14:textFill>
            <w14:solidFill>
              <w14:schemeClr w14:val="tx1"/>
            </w14:solidFill>
          </w14:textFill>
        </w:rPr>
        <w:t>明真实有效，否则我方负全部责任。</w:t>
      </w:r>
    </w:p>
    <w:p>
      <w:pPr>
        <w:spacing w:line="389" w:lineRule="auto"/>
        <w:rPr>
          <w:rFonts w:ascii="宋体" w:hAnsi="宋体"/>
          <w:color w:val="000000" w:themeColor="text1"/>
          <w:sz w:val="18"/>
          <w14:textFill>
            <w14:solidFill>
              <w14:schemeClr w14:val="tx1"/>
            </w14:solidFill>
          </w14:textFill>
        </w:rPr>
      </w:pPr>
    </w:p>
    <w:p>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投标人名称 (加盖公章)：____________</w:t>
      </w:r>
    </w:p>
    <w:p>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日期： _____年______月______ 日  </w:t>
      </w:r>
    </w:p>
    <w:p>
      <w:pPr>
        <w:spacing w:line="360" w:lineRule="auto"/>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说明：供应商承诺不实的， 依据《政府采购法》 第七十七条“提供虚假材料谋取中标、 成交的”有关规定予以处理。</w:t>
      </w:r>
    </w:p>
    <w:p>
      <w:pPr>
        <w:rPr>
          <w:rFonts w:ascii="宋体" w:hAnsi="宋体"/>
          <w:color w:val="000000" w:themeColor="text1"/>
          <w:sz w:val="18"/>
          <w14:textFill>
            <w14:solidFill>
              <w14:schemeClr w14:val="tx1"/>
            </w14:solidFill>
          </w14:textFill>
        </w:rPr>
        <w:sectPr>
          <w:pgSz w:w="11907" w:h="16840"/>
          <w:pgMar w:top="1117" w:right="1616" w:bottom="1060" w:left="1616" w:header="878" w:footer="794" w:gutter="0"/>
          <w:cols w:space="720" w:num="1"/>
        </w:sectPr>
      </w:pPr>
    </w:p>
    <w:p>
      <w:pPr>
        <w:spacing w:line="360" w:lineRule="auto"/>
        <w:outlineLvl w:val="2"/>
        <w:rPr>
          <w:rFonts w:ascii="宋体" w:hAnsi="宋体" w:cs="宋体"/>
          <w:color w:val="000000" w:themeColor="text1"/>
          <w:szCs w:val="20"/>
          <w14:textFill>
            <w14:solidFill>
              <w14:schemeClr w14:val="tx1"/>
            </w14:solidFill>
          </w14:textFill>
        </w:rPr>
      </w:pPr>
      <w:r>
        <w:rPr>
          <w:rFonts w:hint="eastAsia" w:ascii="宋体" w:hAnsi="宋体"/>
          <w:color w:val="000000" w:themeColor="text1"/>
          <w:szCs w:val="20"/>
          <w:lang w:val="en-US" w:eastAsia="zh-CN"/>
          <w14:textFill>
            <w14:solidFill>
              <w14:schemeClr w14:val="tx1"/>
            </w14:solidFill>
          </w14:textFill>
        </w:rPr>
        <w:t>3</w:t>
      </w:r>
      <w:r>
        <w:rPr>
          <w:rFonts w:hint="eastAsia" w:ascii="宋体" w:hAnsi="宋体" w:cs="宋体"/>
          <w:color w:val="000000" w:themeColor="text1"/>
          <w:szCs w:val="20"/>
          <w14:textFill>
            <w14:solidFill>
              <w14:schemeClr w14:val="tx1"/>
            </w14:solidFill>
          </w14:textFill>
        </w:rPr>
        <w:t xml:space="preserve"> 中小企业证明文件</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说明</w:t>
      </w:r>
      <w:r>
        <w:rPr>
          <w:rFonts w:ascii="宋体" w:hAnsi="宋体"/>
          <w:color w:val="000000" w:themeColor="text1"/>
          <w:szCs w:val="22"/>
          <w14:textFill>
            <w14:solidFill>
              <w14:schemeClr w14:val="tx1"/>
            </w14:solidFill>
          </w14:textFill>
        </w:rPr>
        <w:t>:</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(1)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不专门面向中小企业预留采购份额，资格证明文件部分无需提供《中小企业声明函》或《残疾人福利性单位声明函》或由省级以上监狱管理局、戒毒管理局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供应商如具有上述证明文件，建议在商务技术文件中提供。</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专门面向中小企业采购，投标文件中须提供《中小企业声明函》或《残疾人福利性单位声明函》或由省级以上监狱管理局、戒毒管理局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出具的属于监狱企业的证明文件，且建议在资格证明文件部分提供。</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出具的属于监狱企业的证明文件，还须同时提供《拟分包情况说明》及《分包意向协议》，且建议在资格证明文件部分提供。</w:t>
      </w:r>
      <w:r>
        <w:rPr>
          <w:rFonts w:ascii="宋体" w:hAnsi="宋体"/>
          <w:color w:val="000000" w:themeColor="text1"/>
          <w:szCs w:val="22"/>
          <w14:textFill>
            <w14:solidFill>
              <w14:schemeClr w14:val="tx1"/>
            </w14:solidFill>
          </w14:textFill>
        </w:rPr>
        <w:t xml:space="preserve">(4)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预留部分采购项目预算专门面向中小企业采购，且要求供应商以联合体形式参加采购活动，投标文件中除须提供《中小企业声明函》或《残疾人福利性单位声明函》或由省级以上监狱管理局、戒毒管理局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出具的属于监狱企业的证明文件，还须同时提供《联合协议》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上述文件建议在资格证明文件部分提供。</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(5) </w:t>
      </w:r>
      <w:r>
        <w:rPr>
          <w:rFonts w:hint="eastAsia" w:ascii="宋体" w:hAnsi="宋体"/>
          <w:color w:val="000000" w:themeColor="text1"/>
          <w:szCs w:val="22"/>
          <w14:textFill>
            <w14:solidFill>
              <w14:schemeClr w14:val="tx1"/>
            </w14:solidFill>
          </w14:textFill>
        </w:rPr>
        <w:t>中小企业声明函填写注意事项</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1)</w:t>
      </w:r>
      <w:r>
        <w:rPr>
          <w:rFonts w:hint="eastAsia" w:ascii="宋体" w:hAnsi="宋体"/>
          <w:color w:val="000000" w:themeColor="text1"/>
          <w:szCs w:val="22"/>
          <w14:textFill>
            <w14:solidFill>
              <w14:schemeClr w14:val="tx1"/>
            </w14:solidFill>
          </w14:textFill>
        </w:rPr>
        <w:t>《中小企业声明函》由参加政府采购活动的投标人出具。联合体投标的，《中小企业声明函》可由牵头人出具。</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对于多标的采购项目，投标人应充分、准确地了解所提供货物的制造企业、提供服务的承接企业信息。对相关情况了解不清楚的，不建议填报本声明函。</w:t>
      </w:r>
    </w:p>
    <w:p>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(6)</w:t>
      </w:r>
      <w:r>
        <w:rPr>
          <w:rFonts w:hint="eastAsia" w:ascii="宋体" w:hAnsi="宋体"/>
          <w:color w:val="000000" w:themeColor="text1"/>
          <w:szCs w:val="22"/>
          <w14:textFill>
            <w14:solidFill>
              <w14:schemeClr w14:val="tx1"/>
            </w14:solidFill>
          </w14:textFill>
        </w:rPr>
        <w:t>温馨提示</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工信部联企业</w:t>
      </w:r>
      <w:r>
        <w:rPr>
          <w:rFonts w:ascii="宋体" w:hAnsi="宋体"/>
          <w:color w:val="000000" w:themeColor="text1"/>
          <w:szCs w:val="22"/>
          <w14:textFill>
            <w14:solidFill>
              <w14:schemeClr w14:val="tx1"/>
            </w14:solidFill>
          </w14:textFill>
        </w:rPr>
        <w:t xml:space="preserve">( 2011)300 </w:t>
      </w:r>
      <w:r>
        <w:rPr>
          <w:rFonts w:hint="eastAsia" w:ascii="宋体" w:hAnsi="宋体"/>
          <w:color w:val="000000" w:themeColor="text1"/>
          <w:szCs w:val="22"/>
          <w14:textFill>
            <w14:solidFill>
              <w14:schemeClr w14:val="tx1"/>
            </w14:solidFill>
          </w14:textFill>
        </w:rPr>
        <w:t>号</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》及本项目文件规定的中小企业划分标准所属行业执行。</w:t>
      </w:r>
    </w:p>
    <w:p>
      <w:pPr>
        <w:spacing w:line="220" w:lineRule="auto"/>
        <w:ind w:left="12"/>
        <w:rPr>
          <w:rFonts w:ascii="宋体" w:hAnsi="宋体" w:cs="宋体"/>
          <w:color w:val="000000" w:themeColor="text1"/>
          <w:spacing w:val="-15"/>
          <w14:textFill>
            <w14:solidFill>
              <w14:schemeClr w14:val="tx1"/>
            </w14:solidFill>
          </w14:textFill>
        </w:rPr>
      </w:pPr>
    </w:p>
    <w:p>
      <w:pPr>
        <w:spacing w:line="220" w:lineRule="auto"/>
        <w:ind w:left="12"/>
        <w:rPr>
          <w:rFonts w:ascii="宋体" w:hAnsi="宋体" w:cs="宋体"/>
          <w:color w:val="000000" w:themeColor="text1"/>
          <w:spacing w:val="-15"/>
          <w:sz w:val="24"/>
          <w14:textFill>
            <w14:solidFill>
              <w14:schemeClr w14:val="tx1"/>
            </w14:solidFill>
          </w14:textFill>
        </w:rPr>
      </w:pPr>
    </w:p>
    <w:p>
      <w:pPr>
        <w:rPr>
          <w:rFonts w:ascii="宋体" w:hAnsi="宋体"/>
          <w:color w:val="000000" w:themeColor="text1"/>
          <w14:textFill>
            <w14:solidFill>
              <w14:schemeClr w14:val="tx1"/>
            </w14:solidFill>
          </w14:textFill>
        </w:rPr>
        <w:sectPr>
          <w:headerReference r:id="rId8" w:type="default"/>
          <w:pgSz w:w="11907" w:h="16840"/>
          <w:pgMar w:top="1117" w:right="1616" w:bottom="1060" w:left="1616" w:header="878" w:footer="794" w:gutter="0"/>
          <w:cols w:space="720" w:num="1"/>
        </w:sectPr>
      </w:pPr>
    </w:p>
    <w:p>
      <w:pPr>
        <w:spacing w:line="360" w:lineRule="auto"/>
        <w:outlineLvl w:val="2"/>
        <w:rPr>
          <w:rFonts w:ascii="宋体" w:hAnsi="宋体"/>
          <w:color w:val="000000" w:themeColor="text1"/>
          <w14:textFill>
            <w14:solidFill>
              <w14:schemeClr w14:val="tx1"/>
            </w14:solidFill>
          </w14:textFill>
        </w:rPr>
      </w:pPr>
      <w:r>
        <w:rPr>
          <w:rFonts w:hint="eastAsia" w:ascii="宋体" w:hAnsi="宋体"/>
          <w:color w:val="000000" w:themeColor="text1"/>
          <w:sz w:val="24"/>
          <w:szCs w:val="20"/>
          <w:lang w:val="en-US" w:eastAsia="zh-CN"/>
          <w14:textFill>
            <w14:solidFill>
              <w14:schemeClr w14:val="tx1"/>
            </w14:solidFill>
          </w14:textFill>
        </w:rPr>
        <w:t>4</w:t>
      </w:r>
      <w:r>
        <w:rPr>
          <w:rFonts w:ascii="宋体" w:hAnsi="宋体"/>
          <w:color w:val="000000" w:themeColor="text1"/>
          <w:sz w:val="24"/>
          <w:szCs w:val="20"/>
          <w14:textFill>
            <w14:solidFill>
              <w14:schemeClr w14:val="tx1"/>
            </w14:solidFill>
          </w14:textFill>
        </w:rPr>
        <w:t xml:space="preserve"> </w:t>
      </w:r>
      <w:r>
        <w:rPr>
          <w:rFonts w:hint="eastAsia" w:ascii="宋体" w:hAnsi="宋体" w:cs="宋体"/>
          <w:color w:val="000000" w:themeColor="text1"/>
          <w:sz w:val="24"/>
          <w:szCs w:val="20"/>
          <w14:textFill>
            <w14:solidFill>
              <w14:schemeClr w14:val="tx1"/>
            </w14:solidFill>
          </w14:textFill>
        </w:rPr>
        <w:t xml:space="preserve"> 中小企业声明函及残疾人福利性单位声明函格式</w:t>
      </w:r>
    </w:p>
    <w:p>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pPr>
        <w:spacing w:line="413" w:lineRule="auto"/>
        <w:rPr>
          <w:rFonts w:ascii="宋体" w:hAnsi="宋体"/>
          <w:color w:val="000000" w:themeColor="text1"/>
          <w14:textFill>
            <w14:solidFill>
              <w14:schemeClr w14:val="tx1"/>
            </w14:solidFill>
          </w14:textFill>
        </w:rPr>
      </w:pPr>
    </w:p>
    <w:p>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pPr>
        <w:spacing w:line="244" w:lineRule="auto"/>
        <w:rPr>
          <w:rFonts w:ascii="宋体" w:hAnsi="宋体"/>
          <w:color w:val="000000" w:themeColor="text1"/>
          <w:szCs w:val="21"/>
          <w14:textFill>
            <w14:solidFill>
              <w14:schemeClr w14:val="tx1"/>
            </w14:solidFill>
          </w14:textFill>
        </w:rPr>
      </w:pPr>
    </w:p>
    <w:p>
      <w:pPr>
        <w:spacing w:line="244" w:lineRule="auto"/>
        <w:rPr>
          <w:rFonts w:ascii="宋体" w:hAnsi="宋体"/>
          <w:color w:val="000000" w:themeColor="text1"/>
          <w:szCs w:val="21"/>
          <w14:textFill>
            <w14:solidFill>
              <w14:schemeClr w14:val="tx1"/>
            </w14:solidFill>
          </w14:textFill>
        </w:rPr>
      </w:pPr>
    </w:p>
    <w:p>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pPr>
        <w:spacing w:line="251" w:lineRule="auto"/>
        <w:rPr>
          <w:rFonts w:ascii="宋体" w:hAnsi="宋体"/>
          <w:color w:val="000000" w:themeColor="text1"/>
          <w:szCs w:val="21"/>
          <w14:textFill>
            <w14:solidFill>
              <w14:schemeClr w14:val="tx1"/>
            </w14:solidFill>
          </w14:textFill>
        </w:rPr>
      </w:pPr>
    </w:p>
    <w:p>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pPr>
        <w:spacing w:before="66" w:line="228" w:lineRule="auto"/>
        <w:ind w:left="124"/>
        <w:rPr>
          <w:rFonts w:ascii="宋体" w:hAnsi="宋体" w:cs="宋体"/>
          <w:color w:val="000000" w:themeColor="text1"/>
          <w:spacing w:val="8"/>
          <w:szCs w:val="21"/>
          <w14:textFill>
            <w14:solidFill>
              <w14:schemeClr w14:val="tx1"/>
            </w14:solidFill>
          </w14:textFill>
        </w:rPr>
      </w:pPr>
    </w:p>
    <w:p>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pPr>
        <w:spacing w:line="360" w:lineRule="auto"/>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1、本采购项目所属行业</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农、林、牧、渔业</w:t>
      </w:r>
    </w:p>
    <w:p>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2、供应商根据工信部等部委发布的《关于印发中小企业划型标准规定的通知》（工信部联企业〔2011〕300号），按照本次采购标的所属行业的划型标准填写《中小企业声明函》。</w:t>
      </w:r>
    </w:p>
    <w:p>
      <w:pPr>
        <w:rPr>
          <w:rFonts w:ascii="宋体" w:hAnsi="宋体"/>
          <w:color w:val="000000" w:themeColor="text1"/>
          <w:szCs w:val="21"/>
          <w14:textFill>
            <w14:solidFill>
              <w14:schemeClr w14:val="tx1"/>
            </w14:solidFill>
          </w14:textFill>
        </w:rPr>
        <w:sectPr>
          <w:headerReference r:id="rId10" w:type="first"/>
          <w:footerReference r:id="rId12" w:type="first"/>
          <w:headerReference r:id="rId9" w:type="even"/>
          <w:footerReference r:id="rId11" w:type="even"/>
          <w:pgSz w:w="11907" w:h="16840"/>
          <w:pgMar w:top="1418" w:right="1616" w:bottom="1418" w:left="1616" w:header="851" w:footer="851" w:gutter="0"/>
          <w:cols w:space="720" w:num="1"/>
          <w:docGrid w:linePitch="462" w:charSpace="0"/>
        </w:sectPr>
      </w:pPr>
    </w:p>
    <w:p>
      <w:pPr>
        <w:spacing w:line="360" w:lineRule="auto"/>
        <w:ind w:firstLine="422" w:firstLineChars="200"/>
        <w:jc w:val="center"/>
        <w:rPr>
          <w:rFonts w:ascii="宋体" w:hAnsi="宋体"/>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中小企业划型标准规定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四、各行业划型标准为：</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420" w:firstLineChars="20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五、企业类型的划分以统计部门的统计数据为依据。</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九、本规定由工业和信息化部、国家统计局会同有关部门负责解释。</w:t>
      </w:r>
    </w:p>
    <w:p>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pPr>
        <w:rPr>
          <w:rFonts w:ascii="宋体" w:hAnsi="宋体"/>
          <w:color w:val="000000" w:themeColor="text1"/>
          <w14:textFill>
            <w14:solidFill>
              <w14:schemeClr w14:val="tx1"/>
            </w14:solidFill>
          </w14:textFill>
        </w:rPr>
        <w:sectPr>
          <w:headerReference r:id="rId13" w:type="default"/>
          <w:pgSz w:w="11907" w:h="16840"/>
          <w:pgMar w:top="1117" w:right="1616" w:bottom="1057" w:left="1616" w:header="878" w:footer="794" w:gutter="0"/>
          <w:cols w:space="720" w:num="1"/>
        </w:sectPr>
      </w:pPr>
    </w:p>
    <w:p>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pPr>
        <w:spacing w:line="360" w:lineRule="auto"/>
        <w:ind w:left="14" w:firstLine="444" w:firstLineChars="18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7"/>
          <w14:textFill>
            <w14:solidFill>
              <w14:schemeClr w14:val="tx1"/>
            </w14:solidFill>
          </w14:textFill>
        </w:rPr>
        <w:t>本</w:t>
      </w:r>
      <w:r>
        <w:rPr>
          <w:rFonts w:hint="eastAsia" w:ascii="宋体" w:hAnsi="宋体" w:cs="宋体"/>
          <w:color w:val="000000" w:themeColor="text1"/>
          <w:spacing w:val="1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14:textFill>
            <w14:solidFill>
              <w14:schemeClr w14:val="tx1"/>
            </w14:solidFill>
          </w14:textFill>
        </w:rPr>
        <w:t>业政府采购政策的通知</w:t>
      </w:r>
      <w:r>
        <w:rPr>
          <w:rFonts w:hint="eastAsia" w:ascii="宋体" w:hAnsi="宋体" w:cs="宋体"/>
          <w:color w:val="000000" w:themeColor="text1"/>
          <w:spacing w:val="1"/>
          <w14:textFill>
            <w14:solidFill>
              <w14:schemeClr w14:val="tx1"/>
            </w14:solidFill>
          </w14:textFill>
        </w:rPr>
        <w:t>》(</w:t>
      </w:r>
      <w:r>
        <w:rPr>
          <w:rFonts w:ascii="宋体" w:hAnsi="宋体"/>
          <w:color w:val="000000" w:themeColor="text1"/>
          <w:spacing w:val="1"/>
          <w14:textFill>
            <w14:solidFill>
              <w14:schemeClr w14:val="tx1"/>
            </w14:solidFill>
          </w14:textFill>
        </w:rPr>
        <w:t>财库〔2017〕141号</w:t>
      </w:r>
      <w:r>
        <w:rPr>
          <w:rFonts w:hint="eastAsia" w:ascii="宋体" w:hAnsi="宋体" w:cs="宋体"/>
          <w:color w:val="000000" w:themeColor="text1"/>
          <w:spacing w:val="1"/>
          <w14:textFill>
            <w14:solidFill>
              <w14:schemeClr w14:val="tx1"/>
            </w14:solidFill>
          </w14:textFill>
        </w:rPr>
        <w:t>)的规定，本单位</w:t>
      </w:r>
      <w:r>
        <w:rPr>
          <w:rFonts w:hint="eastAsia" w:ascii="宋体" w:hAnsi="宋体" w:cs="宋体"/>
          <w:color w:val="000000" w:themeColor="text1"/>
          <w:spacing w:val="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14:textFill>
            <w14:solidFill>
              <w14:schemeClr w14:val="tx1"/>
            </w14:solidFill>
          </w14:textFill>
        </w:rPr>
        <w:t>：</w:t>
      </w:r>
    </w:p>
    <w:p>
      <w:pPr>
        <w:spacing w:line="360" w:lineRule="auto"/>
        <w:ind w:left="504"/>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18"/>
          <w:position w:val="3"/>
          <w14:textFill>
            <w14:solidFill>
              <w14:schemeClr w14:val="tx1"/>
            </w14:solidFill>
          </w14:textFill>
        </w:rPr>
        <w:t>□</w:t>
      </w:r>
      <w:r>
        <w:rPr>
          <w:rFonts w:hint="eastAsia" w:ascii="宋体" w:hAnsi="宋体" w:cs="宋体"/>
          <w:color w:val="000000" w:themeColor="text1"/>
          <w:spacing w:val="11"/>
          <w:position w:val="3"/>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pPr>
        <w:spacing w:line="360" w:lineRule="auto"/>
        <w:ind w:left="8" w:right="52" w:firstLine="495"/>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w:t>
      </w:r>
      <w:r>
        <w:rPr>
          <w:rFonts w:hint="eastAsia" w:ascii="宋体" w:hAnsi="宋体" w:cs="宋体"/>
          <w:color w:val="000000" w:themeColor="text1"/>
          <w:spacing w:val="20"/>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14:textFill>
            <w14:solidFill>
              <w14:schemeClr w14:val="tx1"/>
            </w14:solidFill>
          </w14:textFill>
        </w:rPr>
        <w:t>且本单位参加______单位的______项目</w:t>
      </w:r>
      <w:r>
        <w:rPr>
          <w:rFonts w:hint="eastAsia" w:ascii="宋体" w:hAnsi="宋体" w:cs="宋体"/>
          <w:color w:val="000000" w:themeColor="text1"/>
          <w:spacing w:val="12"/>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14:textFill>
            <w14:solidFill>
              <w14:schemeClr w14:val="tx1"/>
            </w14:solidFill>
          </w14:textFill>
        </w:rPr>
        <w:t>残</w:t>
      </w:r>
      <w:r>
        <w:rPr>
          <w:rFonts w:hint="eastAsia" w:ascii="宋体" w:hAnsi="宋体" w:cs="宋体"/>
          <w:color w:val="000000" w:themeColor="text1"/>
          <w:spacing w:val="20"/>
          <w14:textFill>
            <w14:solidFill>
              <w14:schemeClr w14:val="tx1"/>
            </w14:solidFill>
          </w14:textFill>
        </w:rPr>
        <w:t>疾</w:t>
      </w:r>
      <w:r>
        <w:rPr>
          <w:rFonts w:hint="eastAsia" w:ascii="宋体" w:hAnsi="宋体" w:cs="宋体"/>
          <w:color w:val="000000" w:themeColor="text1"/>
          <w:spacing w:val="14"/>
          <w14:textFill>
            <w14:solidFill>
              <w14:schemeClr w14:val="tx1"/>
            </w14:solidFill>
          </w14:textFill>
        </w:rPr>
        <w:t>人福利性单位制造的货物(不包括使用非残疾人福利性单位注册商标的货物)。</w:t>
      </w:r>
    </w:p>
    <w:p>
      <w:pPr>
        <w:spacing w:line="360" w:lineRule="auto"/>
        <w:ind w:left="51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14:textOutline w14:w="1536" w14:cap="flat" w14:cmpd="sng" w14:algn="ctr">
            <w14:solidFill>
              <w14:srgbClr w14:val="000000"/>
            </w14:solidFill>
            <w14:prstDash w14:val="solid"/>
            <w14:miter w14:val="0"/>
          </w14:textOutline>
          <w14:textFill>
            <w14:solidFill>
              <w14:schemeClr w14:val="tx1"/>
            </w14:solidFill>
          </w14:textFill>
        </w:rPr>
        <w:t>。</w:t>
      </w:r>
    </w:p>
    <w:p>
      <w:pPr>
        <w:spacing w:line="360" w:lineRule="auto"/>
        <w:rPr>
          <w:rFonts w:ascii="宋体" w:hAnsi="宋体" w:cs="宋体"/>
          <w:color w:val="000000" w:themeColor="text1"/>
          <w14:textFill>
            <w14:solidFill>
              <w14:schemeClr w14:val="tx1"/>
            </w14:solidFill>
          </w14:textFill>
        </w:rPr>
      </w:pPr>
    </w:p>
    <w:p>
      <w:pPr>
        <w:spacing w:line="278" w:lineRule="auto"/>
        <w:rPr>
          <w:rFonts w:ascii="宋体" w:hAnsi="宋体"/>
          <w:color w:val="000000" w:themeColor="text1"/>
          <w:sz w:val="18"/>
          <w14:textFill>
            <w14:solidFill>
              <w14:schemeClr w14:val="tx1"/>
            </w14:solidFill>
          </w14:textFill>
        </w:rPr>
      </w:pPr>
    </w:p>
    <w:p>
      <w:pPr>
        <w:spacing w:line="278" w:lineRule="auto"/>
        <w:rPr>
          <w:rFonts w:ascii="宋体" w:hAnsi="宋体"/>
          <w:color w:val="000000" w:themeColor="text1"/>
          <w:sz w:val="18"/>
          <w14:textFill>
            <w14:solidFill>
              <w14:schemeClr w14:val="tx1"/>
            </w14:solidFill>
          </w14:textFill>
        </w:rPr>
      </w:pPr>
    </w:p>
    <w:p>
      <w:pPr>
        <w:spacing w:line="279" w:lineRule="auto"/>
        <w:rPr>
          <w:rFonts w:ascii="宋体" w:hAnsi="宋体"/>
          <w:color w:val="000000" w:themeColor="text1"/>
          <w:sz w:val="18"/>
          <w14:textFill>
            <w14:solidFill>
              <w14:schemeClr w14:val="tx1"/>
            </w14:solidFill>
          </w14:textFill>
        </w:rPr>
      </w:pPr>
    </w:p>
    <w:p>
      <w:pPr>
        <w:spacing w:line="279" w:lineRule="auto"/>
        <w:rPr>
          <w:rFonts w:ascii="宋体" w:hAnsi="宋体"/>
          <w:color w:val="000000" w:themeColor="text1"/>
          <w:sz w:val="18"/>
          <w14:textFill>
            <w14:solidFill>
              <w14:schemeClr w14:val="tx1"/>
            </w14:solidFill>
          </w14:textFill>
        </w:rPr>
      </w:pPr>
    </w:p>
    <w:p>
      <w:pPr>
        <w:spacing w:before="78" w:line="588" w:lineRule="exact"/>
        <w:ind w:left="3938"/>
        <w:rPr>
          <w:rFonts w:ascii="宋体" w:hAnsi="宋体" w:cs="宋体"/>
          <w:color w:val="000000" w:themeColor="text1"/>
          <w14:textFill>
            <w14:solidFill>
              <w14:schemeClr w14:val="tx1"/>
            </w14:solidFill>
          </w14:textFill>
        </w:rPr>
      </w:pPr>
      <w:r>
        <w:rPr>
          <w:rFonts w:ascii="宋体" w:hAnsi="宋体" w:cs="宋体"/>
          <w:color w:val="000000" w:themeColor="text1"/>
          <w:spacing w:val="25"/>
          <w:position w:val="26"/>
          <w14:textFill>
            <w14:solidFill>
              <w14:schemeClr w14:val="tx1"/>
            </w14:solidFill>
          </w14:textFill>
        </w:rPr>
        <w:t>单</w:t>
      </w:r>
      <w:r>
        <w:rPr>
          <w:rFonts w:ascii="宋体" w:hAnsi="宋体" w:cs="宋体"/>
          <w:color w:val="000000" w:themeColor="text1"/>
          <w:spacing w:val="19"/>
          <w:position w:val="26"/>
          <w14:textFill>
            <w14:solidFill>
              <w14:schemeClr w14:val="tx1"/>
            </w14:solidFill>
          </w14:textFill>
        </w:rPr>
        <w:t>位名称(盖章)：</w:t>
      </w:r>
    </w:p>
    <w:p>
      <w:pPr>
        <w:spacing w:before="1" w:line="220" w:lineRule="auto"/>
        <w:ind w:left="4011"/>
        <w:rPr>
          <w:rFonts w:ascii="宋体" w:hAnsi="宋体" w:cs="宋体"/>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日  期：</w:t>
      </w:r>
    </w:p>
    <w:p>
      <w:pPr>
        <w:rPr>
          <w:rFonts w:ascii="宋体" w:hAnsi="宋体"/>
          <w:color w:val="000000" w:themeColor="text1"/>
          <w14:textFill>
            <w14:solidFill>
              <w14:schemeClr w14:val="tx1"/>
            </w14:solidFill>
          </w14:textFill>
        </w:rPr>
        <w:sectPr>
          <w:headerReference r:id="rId14" w:type="default"/>
          <w:pgSz w:w="11907" w:h="16840"/>
          <w:pgMar w:top="1117" w:right="1616" w:bottom="1060" w:left="1616" w:header="878" w:footer="794" w:gutter="0"/>
          <w:cols w:space="720" w:num="1"/>
        </w:sectPr>
      </w:pPr>
    </w:p>
    <w:p>
      <w:pPr>
        <w:outlineLvl w:val="1"/>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二、商务技术文件格式</w:t>
      </w:r>
    </w:p>
    <w:p>
      <w:pPr>
        <w:rPr>
          <w:rFonts w:ascii="宋体" w:hAnsi="宋体"/>
          <w:b/>
          <w:color w:val="000000" w:themeColor="text1"/>
          <w:spacing w:val="20"/>
          <w:sz w:val="24"/>
          <w:szCs w:val="22"/>
          <w14:textFill>
            <w14:solidFill>
              <w14:schemeClr w14:val="tx1"/>
            </w14:solidFill>
          </w14:textFill>
        </w:rPr>
      </w:pPr>
    </w:p>
    <w:p>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投标文件(商务技术文件)封面(非实质性格式)</w:t>
      </w:r>
    </w:p>
    <w:p>
      <w:pPr>
        <w:jc w:val="center"/>
        <w:rPr>
          <w:rFonts w:ascii="宋体" w:hAnsi="宋体"/>
          <w:b/>
          <w:color w:val="000000" w:themeColor="text1"/>
          <w:spacing w:val="60"/>
          <w:sz w:val="84"/>
          <w:szCs w:val="8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pPr>
        <w:spacing w:line="332" w:lineRule="auto"/>
        <w:rPr>
          <w:rFonts w:ascii="宋体" w:hAnsi="宋体"/>
          <w:color w:val="000000" w:themeColor="text1"/>
          <w14:textFill>
            <w14:solidFill>
              <w14:schemeClr w14:val="tx1"/>
            </w14:solidFill>
          </w14:textFill>
        </w:rPr>
      </w:pPr>
    </w:p>
    <w:p>
      <w:pPr>
        <w:spacing w:line="332" w:lineRule="auto"/>
        <w:rPr>
          <w:rFonts w:ascii="宋体" w:hAnsi="宋体"/>
          <w:color w:val="000000" w:themeColor="text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pStyle w:val="4"/>
        <w:rPr>
          <w:rFonts w:hAnsi="宋体"/>
          <w:color w:val="000000" w:themeColor="text1"/>
          <w:sz w:val="21"/>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jc w:val="center"/>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投标书(实质性格式)</w:t>
      </w:r>
    </w:p>
    <w:p>
      <w:pPr>
        <w:spacing w:before="117" w:line="219" w:lineRule="auto"/>
        <w:ind w:left="4012"/>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w:t>
      </w:r>
      <w:r>
        <w:rPr>
          <w:rFonts w:hint="eastAsia" w:ascii="宋体" w:hAnsi="宋体" w:cs="宋体"/>
          <w:color w:val="000000" w:themeColor="text1"/>
          <w:spacing w:val="-5"/>
          <w:sz w:val="32"/>
          <w:szCs w:val="32"/>
          <w14:textOutline w14:w="2311" w14:cap="flat" w14:cmpd="sng" w14:algn="ctr">
            <w14:solidFill>
              <w14:srgbClr w14:val="000000"/>
            </w14:solidFill>
            <w14:prstDash w14:val="solid"/>
            <w14:miter w14:val="0"/>
          </w14:textOutline>
          <w14:textFill>
            <w14:solidFill>
              <w14:schemeClr w14:val="tx1"/>
            </w14:solidFill>
          </w14:textFill>
        </w:rPr>
        <w:t>标书</w:t>
      </w:r>
    </w:p>
    <w:p>
      <w:pPr>
        <w:spacing w:before="256" w:line="219" w:lineRule="auto"/>
        <w:ind w:left="9"/>
        <w:rPr>
          <w:rFonts w:ascii="宋体" w:hAnsi="宋体"/>
          <w:color w:val="000000" w:themeColor="text1"/>
          <w:szCs w:val="21"/>
          <w14:textFill>
            <w14:solidFill>
              <w14:schemeClr w14:val="tx1"/>
            </w14:solidFill>
          </w14:textFill>
        </w:rPr>
      </w:pPr>
      <w:r>
        <w:rPr>
          <w:rFonts w:ascii="宋体" w:hAnsi="宋体"/>
          <w:color w:val="000000" w:themeColor="text1"/>
          <w:spacing w:val="-18"/>
          <w:szCs w:val="21"/>
          <w14:textFill>
            <w14:solidFill>
              <w14:schemeClr w14:val="tx1"/>
            </w14:solidFill>
          </w14:textFill>
        </w:rPr>
        <w:t>致</w:t>
      </w:r>
      <w:r>
        <w:rPr>
          <w:rFonts w:ascii="宋体" w:hAnsi="宋体"/>
          <w:color w:val="000000" w:themeColor="text1"/>
          <w:spacing w:val="-11"/>
          <w:szCs w:val="21"/>
          <w14:textFill>
            <w14:solidFill>
              <w14:schemeClr w14:val="tx1"/>
            </w14:solidFill>
          </w14:textFill>
        </w:rPr>
        <w:t>：</w:t>
      </w:r>
      <w:r>
        <w:rPr>
          <w:rFonts w:ascii="宋体" w:hAnsi="宋体"/>
          <w:color w:val="000000" w:themeColor="text1"/>
          <w:spacing w:val="-9"/>
          <w:szCs w:val="21"/>
          <w:u w:val="single"/>
          <w14:textFill>
            <w14:solidFill>
              <w14:schemeClr w14:val="tx1"/>
            </w14:solidFill>
          </w14:textFill>
        </w:rPr>
        <w:t xml:space="preserve"> (采购人或采购代理机构)</w:t>
      </w:r>
      <w:r>
        <w:rPr>
          <w:rFonts w:ascii="宋体" w:hAnsi="宋体"/>
          <w:color w:val="000000" w:themeColor="text1"/>
          <w:szCs w:val="21"/>
          <w:u w:val="single"/>
          <w14:textFill>
            <w14:solidFill>
              <w14:schemeClr w14:val="tx1"/>
            </w14:solidFill>
          </w14:textFill>
        </w:rPr>
        <w:t xml:space="preserve"> </w:t>
      </w:r>
    </w:p>
    <w:p>
      <w:pPr>
        <w:spacing w:line="430" w:lineRule="auto"/>
        <w:rPr>
          <w:rFonts w:ascii="宋体" w:hAnsi="宋体"/>
          <w:color w:val="000000" w:themeColor="text1"/>
          <w:szCs w:val="21"/>
          <w14:textFill>
            <w14:solidFill>
              <w14:schemeClr w14:val="tx1"/>
            </w14:solidFill>
          </w14:textFill>
        </w:rPr>
      </w:pPr>
    </w:p>
    <w:p>
      <w:pPr>
        <w:spacing w:line="360" w:lineRule="auto"/>
        <w:ind w:firstLine="412" w:firstLineChars="200"/>
        <w:rPr>
          <w:rFonts w:ascii="宋体" w:hAnsi="宋体"/>
          <w:color w:val="000000" w:themeColor="text1"/>
          <w:spacing w:val="-2"/>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我方参加你方就___________ (项目名称，项目编号) 组织的招标活动，并对此项目进行投标。</w:t>
      </w:r>
    </w:p>
    <w:p>
      <w:pPr>
        <w:spacing w:line="360" w:lineRule="auto"/>
        <w:ind w:firstLine="412"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1.我方已详细</w:t>
      </w:r>
      <w:r>
        <w:rPr>
          <w:rFonts w:ascii="宋体" w:hAnsi="宋体"/>
          <w:color w:val="000000" w:themeColor="text1"/>
          <w:spacing w:val="-1"/>
          <w:szCs w:val="21"/>
          <w14:textFill>
            <w14:solidFill>
              <w14:schemeClr w14:val="tx1"/>
            </w14:solidFill>
          </w14:textFill>
        </w:rPr>
        <w:t>审查全部招标文件，自愿参与投标并承诺如下：</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（1）本投标有效期为自提交投标文件的截止之日起</w:t>
      </w:r>
      <w:r>
        <w:rPr>
          <w:rFonts w:ascii="宋体" w:hAnsi="宋体"/>
          <w:color w:val="000000" w:themeColor="text1"/>
          <w:spacing w:val="6"/>
          <w:szCs w:val="21"/>
          <w:u w:val="single"/>
          <w14:textFill>
            <w14:solidFill>
              <w14:schemeClr w14:val="tx1"/>
            </w14:solidFill>
          </w14:textFill>
        </w:rPr>
        <w:t xml:space="preserve"> 90 </w:t>
      </w:r>
      <w:r>
        <w:rPr>
          <w:rFonts w:ascii="宋体" w:hAnsi="宋体"/>
          <w:color w:val="000000" w:themeColor="text1"/>
          <w:spacing w:val="6"/>
          <w:szCs w:val="21"/>
          <w14:textFill>
            <w14:solidFill>
              <w14:schemeClr w14:val="tx1"/>
            </w14:solidFill>
          </w14:textFill>
        </w:rPr>
        <w:t>个日历日</w:t>
      </w:r>
      <w:r>
        <w:rPr>
          <w:rFonts w:ascii="宋体" w:hAnsi="宋体"/>
          <w:color w:val="000000" w:themeColor="text1"/>
          <w:spacing w:val="3"/>
          <w:szCs w:val="21"/>
          <w14:textFill>
            <w14:solidFill>
              <w14:schemeClr w14:val="tx1"/>
            </w14:solidFill>
          </w14:textFill>
        </w:rPr>
        <w:t>。</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ascii="宋体" w:hAnsi="宋体"/>
          <w:color w:val="000000" w:themeColor="text1"/>
          <w:spacing w:val="-2"/>
          <w:szCs w:val="21"/>
          <w14:textFill>
            <w14:solidFill>
              <w14:schemeClr w14:val="tx1"/>
            </w14:solidFill>
          </w14:textFill>
        </w:rPr>
        <w:t>除合同条款及采购需求偏离表列出的偏离外，我方响应招标文件的全部要求。</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（3）</w:t>
      </w:r>
      <w:r>
        <w:rPr>
          <w:rFonts w:ascii="宋体" w:hAnsi="宋体"/>
          <w:color w:val="000000" w:themeColor="text1"/>
          <w:spacing w:val="5"/>
          <w:szCs w:val="21"/>
          <w14:textFill>
            <w14:solidFill>
              <w14:schemeClr w14:val="tx1"/>
            </w14:solidFill>
          </w14:textFill>
        </w:rPr>
        <w:t>我方已提供的全部文件资料是真实、准确的，并对此承担一切法律后果。</w:t>
      </w:r>
    </w:p>
    <w:p>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（4）</w:t>
      </w:r>
      <w:r>
        <w:rPr>
          <w:rFonts w:ascii="宋体" w:hAnsi="宋体"/>
          <w:color w:val="000000" w:themeColor="text1"/>
          <w:spacing w:val="5"/>
          <w:szCs w:val="21"/>
          <w14:textFill>
            <w14:solidFill>
              <w14:schemeClr w14:val="tx1"/>
            </w14:solidFill>
          </w14:textFill>
        </w:rPr>
        <w:t>如我方中标，我方将在法律规定的期限内与你方签订合同，按照招标文件要</w:t>
      </w:r>
      <w:r>
        <w:rPr>
          <w:rFonts w:ascii="宋体" w:hAnsi="宋体"/>
          <w:color w:val="000000" w:themeColor="text1"/>
          <w:spacing w:val="-2"/>
          <w:szCs w:val="21"/>
          <w14:textFill>
            <w14:solidFill>
              <w14:schemeClr w14:val="tx1"/>
            </w14:solidFill>
          </w14:textFill>
        </w:rPr>
        <w:t>求提交履约保证金，并在合同</w:t>
      </w:r>
      <w:r>
        <w:rPr>
          <w:rFonts w:ascii="宋体" w:hAnsi="宋体"/>
          <w:color w:val="000000" w:themeColor="text1"/>
          <w:spacing w:val="-1"/>
          <w:szCs w:val="21"/>
          <w14:textFill>
            <w14:solidFill>
              <w14:schemeClr w14:val="tx1"/>
            </w14:solidFill>
          </w14:textFill>
        </w:rPr>
        <w:t>约定的期限内完成合同规定的全部义务。</w:t>
      </w:r>
    </w:p>
    <w:p>
      <w:pPr>
        <w:spacing w:line="360" w:lineRule="auto"/>
        <w:ind w:firstLine="460"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10"/>
          <w:szCs w:val="21"/>
          <w14:textFill>
            <w14:solidFill>
              <w14:schemeClr w14:val="tx1"/>
            </w14:solidFill>
          </w14:textFill>
        </w:rPr>
        <w:t>2.</w:t>
      </w:r>
      <w:r>
        <w:rPr>
          <w:rFonts w:ascii="宋体" w:hAnsi="宋体"/>
          <w:color w:val="000000" w:themeColor="text1"/>
          <w:spacing w:val="5"/>
          <w:szCs w:val="21"/>
          <w14:textFill>
            <w14:solidFill>
              <w14:schemeClr w14:val="tx1"/>
            </w14:solidFill>
          </w14:textFill>
        </w:rPr>
        <w:t>其他补充条款(如有)：___________。</w:t>
      </w:r>
    </w:p>
    <w:p>
      <w:pPr>
        <w:spacing w:line="360" w:lineRule="auto"/>
        <w:ind w:firstLine="396"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与本投标</w:t>
      </w:r>
      <w:r>
        <w:rPr>
          <w:rFonts w:ascii="宋体" w:hAnsi="宋体"/>
          <w:color w:val="000000" w:themeColor="text1"/>
          <w:spacing w:val="-3"/>
          <w:szCs w:val="21"/>
          <w14:textFill>
            <w14:solidFill>
              <w14:schemeClr w14:val="tx1"/>
            </w14:solidFill>
          </w14:textFill>
        </w:rPr>
        <w:t>有关的一切正式往来信函请寄：</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before="78" w:line="212" w:lineRule="auto"/>
        <w:ind w:left="429"/>
        <w:rPr>
          <w:rFonts w:ascii="宋体" w:hAnsi="宋体"/>
          <w:color w:val="000000" w:themeColor="text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地址_________________________       传真____________________</w:t>
      </w:r>
      <w:r>
        <w:rPr>
          <w:rFonts w:ascii="宋体" w:hAnsi="宋体"/>
          <w:color w:val="000000" w:themeColor="text1"/>
          <w:szCs w:val="21"/>
          <w14:textFill>
            <w14:solidFill>
              <w14:schemeClr w14:val="tx1"/>
            </w14:solidFill>
          </w14:textFill>
        </w:rPr>
        <w:t>_</w:t>
      </w:r>
    </w:p>
    <w:p>
      <w:pPr>
        <w:spacing w:before="190" w:line="212" w:lineRule="auto"/>
        <w:ind w:left="458"/>
        <w:rPr>
          <w:rFonts w:ascii="宋体" w:hAnsi="宋体"/>
          <w:color w:val="000000" w:themeColor="text1"/>
          <w:spacing w:val="-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电话_________________________       电子函件________________</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开户银行_____________________       账号_________________________</w:t>
      </w:r>
    </w:p>
    <w:p>
      <w:pPr>
        <w:spacing w:line="265" w:lineRule="auto"/>
        <w:rPr>
          <w:rFonts w:ascii="宋体" w:hAnsi="宋体"/>
          <w:color w:val="000000" w:themeColor="text1"/>
          <w:szCs w:val="21"/>
          <w14:textFill>
            <w14:solidFill>
              <w14:schemeClr w14:val="tx1"/>
            </w14:solidFill>
          </w14:textFill>
        </w:rPr>
      </w:pPr>
    </w:p>
    <w:p>
      <w:pPr>
        <w:spacing w:line="265" w:lineRule="auto"/>
        <w:rPr>
          <w:rFonts w:ascii="宋体" w:hAnsi="宋体"/>
          <w:color w:val="000000" w:themeColor="text1"/>
          <w:szCs w:val="21"/>
          <w14:textFill>
            <w14:solidFill>
              <w14:schemeClr w14:val="tx1"/>
            </w14:solidFill>
          </w14:textFill>
        </w:rPr>
      </w:pPr>
    </w:p>
    <w:p>
      <w:pPr>
        <w:spacing w:before="79" w:line="466" w:lineRule="exact"/>
        <w:ind w:left="432"/>
        <w:rPr>
          <w:rFonts w:ascii="宋体" w:hAnsi="宋体"/>
          <w:color w:val="000000" w:themeColor="text1"/>
          <w:szCs w:val="21"/>
          <w14:textFill>
            <w14:solidFill>
              <w14:schemeClr w14:val="tx1"/>
            </w14:solidFill>
          </w14:textFill>
        </w:rPr>
      </w:pPr>
      <w:r>
        <w:rPr>
          <w:rFonts w:ascii="宋体" w:hAnsi="宋体"/>
          <w:color w:val="000000" w:themeColor="text1"/>
          <w:spacing w:val="8"/>
          <w:position w:val="17"/>
          <w:szCs w:val="21"/>
          <w14:textFill>
            <w14:solidFill>
              <w14:schemeClr w14:val="tx1"/>
            </w14:solidFill>
          </w14:textFill>
        </w:rPr>
        <w:t>投标人</w:t>
      </w:r>
      <w:r>
        <w:rPr>
          <w:rFonts w:ascii="宋体" w:hAnsi="宋体"/>
          <w:color w:val="000000" w:themeColor="text1"/>
          <w:spacing w:val="4"/>
          <w:position w:val="17"/>
          <w:szCs w:val="21"/>
          <w14:textFill>
            <w14:solidFill>
              <w14:schemeClr w14:val="tx1"/>
            </w14:solidFill>
          </w14:textFill>
        </w:rPr>
        <w:t>名称(加盖公章)___________</w:t>
      </w:r>
    </w:p>
    <w:p>
      <w:pPr>
        <w:spacing w:line="212" w:lineRule="auto"/>
        <w:ind w:left="471"/>
        <w:rPr>
          <w:rFonts w:ascii="宋体" w:hAnsi="宋体" w:cs="宋体"/>
          <w:color w:val="000000" w:themeColor="text1"/>
          <w14:textFill>
            <w14:solidFill>
              <w14:schemeClr w14:val="tx1"/>
            </w14:solidFill>
          </w14:textFill>
        </w:rPr>
        <w:sectPr>
          <w:headerReference r:id="rId15" w:type="default"/>
          <w:pgSz w:w="11907" w:h="16840"/>
          <w:pgMar w:top="1117" w:right="1616" w:bottom="1057" w:left="1616" w:header="878" w:footer="794" w:gutter="0"/>
          <w:cols w:space="720" w:num="1"/>
        </w:sectPr>
      </w:pPr>
      <w:r>
        <w:rPr>
          <w:rFonts w:ascii="宋体" w:hAnsi="宋体"/>
          <w:color w:val="000000" w:themeColor="text1"/>
          <w:spacing w:val="-8"/>
          <w:szCs w:val="21"/>
          <w14:textFill>
            <w14:solidFill>
              <w14:schemeClr w14:val="tx1"/>
            </w14:solidFill>
          </w14:textFill>
        </w:rPr>
        <w:t xml:space="preserve">日期：_____年______月______ </w:t>
      </w:r>
      <w:r>
        <w:rPr>
          <w:rFonts w:ascii="宋体" w:hAnsi="宋体"/>
          <w:color w:val="000000" w:themeColor="text1"/>
          <w:spacing w:val="-5"/>
          <w:szCs w:val="21"/>
          <w14:textFill>
            <w14:solidFill>
              <w14:schemeClr w14:val="tx1"/>
            </w14:solidFill>
          </w14:textFill>
        </w:rPr>
        <w:t>日</w:t>
      </w: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授权委托书(实质性格式)</w:t>
      </w:r>
    </w:p>
    <w:p>
      <w:pPr>
        <w:spacing w:before="117" w:line="219" w:lineRule="auto"/>
        <w:ind w:left="4012"/>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授权委托书</w:t>
      </w:r>
    </w:p>
    <w:p>
      <w:pPr>
        <w:spacing w:line="327" w:lineRule="auto"/>
        <w:rPr>
          <w:rFonts w:ascii="宋体" w:hAnsi="宋体" w:cs="宋体"/>
          <w:color w:val="000000" w:themeColor="text1"/>
          <w14:textFill>
            <w14:solidFill>
              <w14:schemeClr w14:val="tx1"/>
            </w14:solidFill>
          </w14:textFill>
        </w:rPr>
      </w:pPr>
    </w:p>
    <w:p>
      <w:pPr>
        <w:spacing w:line="360"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本人_______(姓名)系________________(投标人</w:t>
      </w:r>
      <w:r>
        <w:rPr>
          <w:rFonts w:hint="eastAsia" w:ascii="宋体" w:hAnsi="宋体" w:cs="宋体"/>
          <w:color w:val="000000" w:themeColor="text1"/>
          <w:spacing w:val="1"/>
          <w14:textFill>
            <w14:solidFill>
              <w14:schemeClr w14:val="tx1"/>
            </w14:solidFill>
          </w14:textFill>
        </w:rPr>
        <w:t>名称)的法定代表人(单位负责</w:t>
      </w:r>
      <w:r>
        <w:rPr>
          <w:rFonts w:hint="eastAsia" w:ascii="宋体" w:hAnsi="宋体" w:cs="宋体"/>
          <w:color w:val="000000" w:themeColor="text1"/>
          <w:spacing w:val="-3"/>
          <w14:textFill>
            <w14:solidFill>
              <w14:schemeClr w14:val="tx1"/>
            </w14:solidFill>
          </w14:textFill>
        </w:rPr>
        <w:t>人)，现委托_______(姓名)为我方代理人。代理人根据授权，以我方名义签署、澄</w:t>
      </w:r>
      <w:r>
        <w:rPr>
          <w:rFonts w:hint="eastAsia" w:ascii="宋体" w:hAnsi="宋体" w:cs="宋体"/>
          <w:color w:val="000000" w:themeColor="text1"/>
          <w:spacing w:val="-1"/>
          <w14:textFill>
            <w14:solidFill>
              <w14:schemeClr w14:val="tx1"/>
            </w14:solidFill>
          </w14:textFill>
        </w:rPr>
        <w:t>清</w:t>
      </w:r>
      <w:r>
        <w:rPr>
          <w:rFonts w:hint="eastAsia" w:ascii="宋体" w:hAnsi="宋体" w:cs="宋体"/>
          <w:color w:val="000000" w:themeColor="text1"/>
          <w:spacing w:val="-4"/>
          <w14:textFill>
            <w14:solidFill>
              <w14:schemeClr w14:val="tx1"/>
            </w14:solidFill>
          </w14:textFill>
        </w:rPr>
        <w:t>确认、提交、撤回、修改_______</w:t>
      </w:r>
      <w:r>
        <w:rPr>
          <w:rFonts w:hint="eastAsia" w:ascii="宋体" w:hAnsi="宋体" w:cs="宋体"/>
          <w:color w:val="000000" w:themeColor="text1"/>
          <w:spacing w:val="-2"/>
          <w14:textFill>
            <w14:solidFill>
              <w14:schemeClr w14:val="tx1"/>
            </w14:solidFill>
          </w14:textFill>
        </w:rPr>
        <w:t>_________(项目名称)投标文件和处理有关事宜，其</w:t>
      </w:r>
      <w:r>
        <w:rPr>
          <w:rFonts w:hint="eastAsia" w:ascii="宋体" w:hAnsi="宋体" w:cs="宋体"/>
          <w:color w:val="000000" w:themeColor="text1"/>
          <w:spacing w:val="-4"/>
          <w14:textFill>
            <w14:solidFill>
              <w14:schemeClr w14:val="tx1"/>
            </w14:solidFill>
          </w14:textFill>
        </w:rPr>
        <w:t>法律后果由我方承担</w:t>
      </w:r>
      <w:r>
        <w:rPr>
          <w:rFonts w:hint="eastAsia" w:ascii="宋体" w:hAnsi="宋体" w:cs="宋体"/>
          <w:color w:val="000000" w:themeColor="text1"/>
          <w:spacing w:val="-3"/>
          <w14:textFill>
            <w14:solidFill>
              <w14:schemeClr w14:val="tx1"/>
            </w14:solidFill>
          </w14:textFill>
        </w:rPr>
        <w:t>。</w:t>
      </w:r>
    </w:p>
    <w:p>
      <w:pPr>
        <w:spacing w:line="360"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委托期限：自本授权委托书签</w:t>
      </w:r>
      <w:r>
        <w:rPr>
          <w:rFonts w:hint="eastAsia" w:ascii="宋体" w:hAnsi="宋体" w:cs="宋体"/>
          <w:color w:val="000000" w:themeColor="text1"/>
          <w:spacing w:val="-1"/>
          <w14:textFill>
            <w14:solidFill>
              <w14:schemeClr w14:val="tx1"/>
            </w14:solidFill>
          </w14:textFill>
        </w:rPr>
        <w:t>署之日起至投标有效期届满之日止。</w:t>
      </w:r>
      <w:r>
        <w:rPr>
          <w:rFonts w:hint="eastAsia" w:ascii="宋体" w:hAnsi="宋体" w:cs="宋体"/>
          <w:color w:val="000000" w:themeColor="text1"/>
          <w:spacing w:val="-6"/>
          <w14:textFill>
            <w14:solidFill>
              <w14:schemeClr w14:val="tx1"/>
            </w14:solidFill>
          </w14:textFill>
        </w:rPr>
        <w:t>代</w:t>
      </w:r>
      <w:r>
        <w:rPr>
          <w:rFonts w:hint="eastAsia" w:ascii="宋体" w:hAnsi="宋体" w:cs="宋体"/>
          <w:color w:val="000000" w:themeColor="text1"/>
          <w:spacing w:val="-4"/>
          <w14:textFill>
            <w14:solidFill>
              <w14:schemeClr w14:val="tx1"/>
            </w14:solidFill>
          </w14:textFill>
        </w:rPr>
        <w:t>理人无转委托权。</w:t>
      </w:r>
    </w:p>
    <w:p>
      <w:pPr>
        <w:spacing w:line="360" w:lineRule="auto"/>
        <w:ind w:firstLine="412" w:firstLineChars="200"/>
        <w:rPr>
          <w:rFonts w:ascii="宋体" w:hAnsi="宋体" w:cs="宋体"/>
          <w:color w:val="000000" w:themeColor="text1"/>
          <w:spacing w:val="-2"/>
          <w14:textFill>
            <w14:solidFill>
              <w14:schemeClr w14:val="tx1"/>
            </w14:solidFill>
          </w14:textFill>
        </w:rPr>
      </w:pP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投标人名称(加盖公章)：________________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法定代表人(单位负责人)(签字或签章)：________________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委托代理人(签字或签章)：________________</w:t>
      </w:r>
    </w:p>
    <w:p>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日期： _____年______月______ 日</w:t>
      </w:r>
    </w:p>
    <w:p>
      <w:pPr>
        <w:spacing w:line="265" w:lineRule="auto"/>
        <w:rPr>
          <w:rFonts w:ascii="宋体" w:hAnsi="宋体"/>
          <w:color w:val="000000" w:themeColor="text1"/>
          <w:sz w:val="18"/>
          <w14:textFill>
            <w14:solidFill>
              <w14:schemeClr w14:val="tx1"/>
            </w14:solidFill>
          </w14:textFill>
        </w:rPr>
      </w:pPr>
    </w:p>
    <w:p>
      <w:pPr>
        <w:spacing w:before="78" w:line="219" w:lineRule="auto"/>
        <w:ind w:left="141"/>
        <w:rPr>
          <w:rFonts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附：法</w:t>
      </w:r>
      <w:r>
        <w:rPr>
          <w:rFonts w:ascii="宋体" w:hAnsi="宋体" w:cs="宋体"/>
          <w:color w:val="000000" w:themeColor="text1"/>
          <w:spacing w:val="-5"/>
          <w14:textFill>
            <w14:solidFill>
              <w14:schemeClr w14:val="tx1"/>
            </w14:solidFill>
          </w14:textFill>
        </w:rPr>
        <w:t>定</w:t>
      </w:r>
      <w:r>
        <w:rPr>
          <w:rFonts w:ascii="宋体" w:hAnsi="宋体" w:cs="宋体"/>
          <w:color w:val="000000" w:themeColor="text1"/>
          <w:spacing w:val="-3"/>
          <w14:textFill>
            <w14:solidFill>
              <w14:schemeClr w14:val="tx1"/>
            </w14:solidFill>
          </w14:textFill>
        </w:rPr>
        <w:t>代表人及委托代理人身份证明文件</w:t>
      </w:r>
      <w:r>
        <w:rPr>
          <w:rFonts w:hint="eastAsia" w:ascii="宋体" w:hAnsi="宋体"/>
          <w:color w:val="000000" w:themeColor="text1"/>
          <w:szCs w:val="20"/>
          <w14:textFill>
            <w14:solidFill>
              <w14:schemeClr w14:val="tx1"/>
            </w14:solidFill>
          </w14:textFill>
        </w:rPr>
        <w:t>复印件</w:t>
      </w:r>
      <w:r>
        <w:rPr>
          <w:rFonts w:ascii="宋体" w:hAnsi="宋体" w:cs="宋体"/>
          <w:color w:val="000000" w:themeColor="text1"/>
          <w:spacing w:val="-3"/>
          <w14:textFill>
            <w14:solidFill>
              <w14:schemeClr w14:val="tx1"/>
            </w14:solidFill>
          </w14:textFill>
        </w:rPr>
        <w:t>：</w:t>
      </w:r>
    </w:p>
    <w:p>
      <w:pPr>
        <w:spacing w:before="145" w:line="2162" w:lineRule="exact"/>
        <w:textAlignment w:val="center"/>
        <w:rPr>
          <w:rFonts w:ascii="宋体" w:hAnsi="宋体"/>
          <w:color w:val="000000" w:themeColor="text1"/>
          <w:sz w:val="18"/>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25"/>
                    <a:stretch>
                      <a:fillRect/>
                    </a:stretch>
                  </pic:blipFill>
                  <pic:spPr>
                    <a:xfrm>
                      <a:off x="0" y="0"/>
                      <a:ext cx="5274319" cy="1372595"/>
                    </a:xfrm>
                    <a:prstGeom prst="rect">
                      <a:avLst/>
                    </a:prstGeom>
                  </pic:spPr>
                </pic:pic>
              </a:graphicData>
            </a:graphic>
          </wp:inline>
        </w:drawing>
      </w:r>
    </w:p>
    <w:p>
      <w:pPr>
        <w:spacing w:before="36" w:line="220" w:lineRule="auto"/>
        <w:ind w:left="125"/>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14:textFill>
            <w14:solidFill>
              <w14:schemeClr w14:val="tx1"/>
            </w14:solidFill>
          </w14:textFill>
        </w:rPr>
        <w:t>说明：</w:t>
      </w:r>
    </w:p>
    <w:p>
      <w:pPr>
        <w:spacing w:line="359" w:lineRule="auto"/>
        <w:ind w:firstLine="412"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1.若供应商为事业单位或其他组织或分支机构，</w:t>
      </w:r>
      <w:r>
        <w:rPr>
          <w:rFonts w:hint="eastAsia" w:ascii="宋体" w:hAnsi="宋体" w:cs="宋体"/>
          <w:color w:val="000000" w:themeColor="text1"/>
          <w:spacing w:val="-1"/>
          <w14:textFill>
            <w14:solidFill>
              <w14:schemeClr w14:val="tx1"/>
            </w14:solidFill>
          </w14:textFill>
        </w:rPr>
        <w:t>则法定代表人(单位负责人)处的签署</w:t>
      </w:r>
      <w:r>
        <w:rPr>
          <w:rFonts w:hint="eastAsia" w:ascii="宋体" w:hAnsi="宋体" w:cs="宋体"/>
          <w:color w:val="000000" w:themeColor="text1"/>
          <w:spacing w:val="-5"/>
          <w14:textFill>
            <w14:solidFill>
              <w14:schemeClr w14:val="tx1"/>
            </w14:solidFill>
          </w14:textFill>
        </w:rPr>
        <w:t>人</w:t>
      </w:r>
      <w:r>
        <w:rPr>
          <w:rFonts w:hint="eastAsia" w:ascii="宋体" w:hAnsi="宋体" w:cs="宋体"/>
          <w:color w:val="000000" w:themeColor="text1"/>
          <w:spacing w:val="-4"/>
          <w14:textFill>
            <w14:solidFill>
              <w14:schemeClr w14:val="tx1"/>
            </w14:solidFill>
          </w14:textFill>
        </w:rPr>
        <w:t>可为单位负责人。</w:t>
      </w:r>
    </w:p>
    <w:p>
      <w:pPr>
        <w:spacing w:line="361"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2.若投标文件中签字之处均为</w:t>
      </w:r>
      <w:r>
        <w:rPr>
          <w:rFonts w:hint="eastAsia" w:ascii="宋体" w:hAnsi="宋体" w:cs="宋体"/>
          <w:color w:val="000000" w:themeColor="text1"/>
          <w:spacing w:val="-1"/>
          <w14:textFill>
            <w14:solidFill>
              <w14:schemeClr w14:val="tx1"/>
            </w14:solidFill>
          </w14:textFill>
        </w:rPr>
        <w:t>法定代表人(单位负责人)本人签署，则可不提供本《授</w:t>
      </w:r>
      <w:r>
        <w:rPr>
          <w:rFonts w:hint="eastAsia" w:ascii="宋体" w:hAnsi="宋体" w:cs="宋体"/>
          <w:color w:val="000000" w:themeColor="text1"/>
          <w:spacing w:val="-24"/>
          <w14:textFill>
            <w14:solidFill>
              <w14:schemeClr w14:val="tx1"/>
            </w14:solidFill>
          </w14:textFill>
        </w:rPr>
        <w:t>权委</w:t>
      </w:r>
      <w:r>
        <w:rPr>
          <w:rFonts w:hint="eastAsia" w:ascii="宋体" w:hAnsi="宋体" w:cs="宋体"/>
          <w:color w:val="000000" w:themeColor="text1"/>
          <w:spacing w:val="-17"/>
          <w14:textFill>
            <w14:solidFill>
              <w14:schemeClr w14:val="tx1"/>
            </w14:solidFill>
          </w14:textFill>
        </w:rPr>
        <w:t>托</w:t>
      </w:r>
      <w:r>
        <w:rPr>
          <w:rFonts w:hint="eastAsia" w:ascii="宋体" w:hAnsi="宋体" w:cs="宋体"/>
          <w:color w:val="000000" w:themeColor="text1"/>
          <w:spacing w:val="-12"/>
          <w14:textFill>
            <w14:solidFill>
              <w14:schemeClr w14:val="tx1"/>
            </w14:solidFill>
          </w14:textFill>
        </w:rPr>
        <w:t>书》，但须提供《法定代表人(单位负责人)身份证明》；否则，不需要提供《法</w:t>
      </w:r>
      <w:r>
        <w:rPr>
          <w:rFonts w:hint="eastAsia" w:ascii="宋体" w:hAnsi="宋体" w:cs="宋体"/>
          <w:color w:val="000000" w:themeColor="text1"/>
          <w:spacing w:val="8"/>
          <w14:textFill>
            <w14:solidFill>
              <w14:schemeClr w14:val="tx1"/>
            </w14:solidFill>
          </w14:textFill>
        </w:rPr>
        <w:t>定代</w:t>
      </w:r>
      <w:r>
        <w:rPr>
          <w:rFonts w:hint="eastAsia" w:ascii="宋体" w:hAnsi="宋体" w:cs="宋体"/>
          <w:color w:val="000000" w:themeColor="text1"/>
          <w:spacing w:val="5"/>
          <w14:textFill>
            <w14:solidFill>
              <w14:schemeClr w14:val="tx1"/>
            </w14:solidFill>
          </w14:textFill>
        </w:rPr>
        <w:t>表</w:t>
      </w:r>
      <w:r>
        <w:rPr>
          <w:rFonts w:hint="eastAsia" w:ascii="宋体" w:hAnsi="宋体" w:cs="宋体"/>
          <w:color w:val="000000" w:themeColor="text1"/>
          <w:spacing w:val="4"/>
          <w14:textFill>
            <w14:solidFill>
              <w14:schemeClr w14:val="tx1"/>
            </w14:solidFill>
          </w14:textFill>
        </w:rPr>
        <w:t>人(单位负责人)身份证明》。</w:t>
      </w:r>
    </w:p>
    <w:p>
      <w:pPr>
        <w:spacing w:line="361" w:lineRule="auto"/>
        <w:ind w:firstLine="372" w:firstLineChars="20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2"/>
          <w14:textFill>
            <w14:solidFill>
              <w14:schemeClr w14:val="tx1"/>
            </w14:solidFill>
          </w14:textFill>
        </w:rPr>
        <w:t>3</w:t>
      </w:r>
      <w:r>
        <w:rPr>
          <w:rFonts w:hint="eastAsia" w:ascii="宋体" w:hAnsi="宋体" w:cs="宋体"/>
          <w:color w:val="000000" w:themeColor="text1"/>
          <w:spacing w:val="-7"/>
          <w14:textFill>
            <w14:solidFill>
              <w14:schemeClr w14:val="tx1"/>
            </w14:solidFill>
          </w14:textFill>
        </w:rPr>
        <w:t>.</w:t>
      </w:r>
      <w:r>
        <w:rPr>
          <w:rFonts w:hint="eastAsia" w:ascii="宋体" w:hAnsi="宋体" w:cs="宋体"/>
          <w:color w:val="000000" w:themeColor="text1"/>
          <w:spacing w:val="-6"/>
          <w14:textFill>
            <w14:solidFill>
              <w14:schemeClr w14:val="tx1"/>
            </w14:solidFill>
          </w14:textFill>
        </w:rPr>
        <w:t>供应商为自然人的情形，可不提供本《授权委托书》。</w:t>
      </w:r>
    </w:p>
    <w:p>
      <w:pPr>
        <w:spacing w:line="361"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4.供应商应随本《授权委托书》同时提供法定代表人(单位负责人)及委托代理</w:t>
      </w:r>
      <w:r>
        <w:rPr>
          <w:rFonts w:hint="eastAsia" w:ascii="宋体" w:hAnsi="宋体" w:cs="宋体"/>
          <w:color w:val="000000" w:themeColor="text1"/>
          <w:spacing w:val="1"/>
          <w14:textFill>
            <w14:solidFill>
              <w14:schemeClr w14:val="tx1"/>
            </w14:solidFill>
          </w14:textFill>
        </w:rPr>
        <w:t>人</w:t>
      </w:r>
      <w:r>
        <w:rPr>
          <w:rFonts w:hint="eastAsia" w:ascii="宋体" w:hAnsi="宋体" w:cs="宋体"/>
          <w:color w:val="000000" w:themeColor="text1"/>
          <w14:textFill>
            <w14:solidFill>
              <w14:schemeClr w14:val="tx1"/>
            </w14:solidFill>
          </w14:textFill>
        </w:rPr>
        <w:t>的有</w:t>
      </w:r>
      <w:r>
        <w:rPr>
          <w:rFonts w:hint="eastAsia" w:ascii="宋体" w:hAnsi="宋体" w:cs="宋体"/>
          <w:color w:val="000000" w:themeColor="text1"/>
          <w:spacing w:val="-8"/>
          <w14:textFill>
            <w14:solidFill>
              <w14:schemeClr w14:val="tx1"/>
            </w14:solidFill>
          </w14:textFill>
        </w:rPr>
        <w:t>效的身份证</w:t>
      </w:r>
      <w:r>
        <w:rPr>
          <w:rFonts w:hint="eastAsia" w:ascii="宋体" w:hAnsi="宋体" w:cs="宋体"/>
          <w:color w:val="000000" w:themeColor="text1"/>
          <w:spacing w:val="-5"/>
          <w14:textFill>
            <w14:solidFill>
              <w14:schemeClr w14:val="tx1"/>
            </w14:solidFill>
          </w14:textFill>
        </w:rPr>
        <w:t>、</w:t>
      </w:r>
      <w:r>
        <w:rPr>
          <w:rFonts w:hint="eastAsia" w:ascii="宋体" w:hAnsi="宋体" w:cs="宋体"/>
          <w:color w:val="000000" w:themeColor="text1"/>
          <w:spacing w:val="-4"/>
          <w14:textFill>
            <w14:solidFill>
              <w14:schemeClr w14:val="tx1"/>
            </w14:solidFill>
          </w14:textFill>
        </w:rPr>
        <w:t>护照等身份证明文件复印件。提供身份证的，应同时提供身份证</w:t>
      </w:r>
      <w:r>
        <w:rPr>
          <w:rFonts w:hint="eastAsia" w:ascii="宋体" w:hAnsi="宋体" w:cs="宋体"/>
          <w:color w:val="000000" w:themeColor="text1"/>
          <w:spacing w:val="-4"/>
          <w14:textOutline w14:w="1536" w14:cap="flat" w14:cmpd="sng" w14:algn="ctr">
            <w14:solidFill>
              <w14:srgbClr w14:val="000000"/>
            </w14:solidFill>
            <w14:prstDash w14:val="solid"/>
            <w14:miter w14:val="0"/>
          </w14:textOutline>
          <w14:textFill>
            <w14:solidFill>
              <w14:schemeClr w14:val="tx1"/>
            </w14:solidFill>
          </w14:textFill>
        </w:rPr>
        <w:t>双面</w:t>
      </w:r>
      <w:r>
        <w:rPr>
          <w:rFonts w:hint="eastAsia" w:ascii="宋体" w:hAnsi="宋体" w:cs="宋体"/>
          <w:color w:val="000000" w:themeColor="text1"/>
          <w:spacing w:val="2"/>
          <w14:textFill>
            <w14:solidFill>
              <w14:schemeClr w14:val="tx1"/>
            </w14:solidFill>
          </w14:textFill>
        </w:rPr>
        <w:t>复印件</w:t>
      </w:r>
      <w:r>
        <w:rPr>
          <w:rFonts w:hint="eastAsia" w:ascii="宋体" w:hAnsi="宋体" w:cs="宋体"/>
          <w:color w:val="000000" w:themeColor="text1"/>
          <w:spacing w:val="-10"/>
          <w14:textFill>
            <w14:solidFill>
              <w14:schemeClr w14:val="tx1"/>
            </w14:solidFill>
          </w14:textFill>
        </w:rPr>
        <w:t>。</w:t>
      </w:r>
    </w:p>
    <w:p>
      <w:pPr>
        <w:rPr>
          <w:rFonts w:ascii="宋体" w:hAnsi="宋体"/>
          <w:color w:val="000000" w:themeColor="text1"/>
          <w14:textFill>
            <w14:solidFill>
              <w14:schemeClr w14:val="tx1"/>
            </w14:solidFill>
          </w14:textFill>
        </w:rPr>
        <w:sectPr>
          <w:headerReference r:id="rId16" w:type="default"/>
          <w:pgSz w:w="11907" w:h="16840"/>
          <w:pgMar w:top="1117" w:right="1616" w:bottom="1060" w:left="1616" w:header="878" w:footer="794" w:gutter="0"/>
          <w:cols w:space="720" w:num="1"/>
        </w:sect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法定代表人(单位负责人) 身份证明</w:t>
      </w:r>
    </w:p>
    <w:p>
      <w:pPr>
        <w:spacing w:before="190" w:line="219" w:lineRule="auto"/>
        <w:ind w:left="122"/>
        <w:rPr>
          <w:rFonts w:ascii="宋体" w:hAnsi="宋体" w:cs="宋体"/>
          <w:color w:val="000000" w:themeColor="text1"/>
          <w:spacing w:val="-18"/>
          <w:sz w:val="24"/>
          <w14:textFill>
            <w14:solidFill>
              <w14:schemeClr w14:val="tx1"/>
            </w14:solidFill>
          </w14:textFill>
        </w:rPr>
      </w:pP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8"/>
          <w:sz w:val="22"/>
          <w14:textFill>
            <w14:solidFill>
              <w14:schemeClr w14:val="tx1"/>
            </w14:solidFill>
          </w14:textFill>
        </w:rPr>
        <w:t>致</w:t>
      </w:r>
      <w:r>
        <w:rPr>
          <w:rFonts w:hint="eastAsia" w:ascii="宋体" w:hAnsi="宋体" w:cs="宋体"/>
          <w:color w:val="000000" w:themeColor="text1"/>
          <w:spacing w:val="-11"/>
          <w:sz w:val="22"/>
          <w14:textFill>
            <w14:solidFill>
              <w14:schemeClr w14:val="tx1"/>
            </w14:solidFill>
          </w14:textFill>
        </w:rPr>
        <w:t>：</w:t>
      </w:r>
      <w:r>
        <w:rPr>
          <w:rFonts w:hint="eastAsia" w:ascii="宋体" w:hAnsi="宋体" w:cs="宋体"/>
          <w:color w:val="000000" w:themeColor="text1"/>
          <w:spacing w:val="-9"/>
          <w:sz w:val="22"/>
          <w:u w:val="single"/>
          <w14:textFill>
            <w14:solidFill>
              <w14:schemeClr w14:val="tx1"/>
            </w14:solidFill>
          </w14:textFill>
        </w:rPr>
        <w:t xml:space="preserve"> (采购人或采购代理机构)</w:t>
      </w:r>
      <w:r>
        <w:rPr>
          <w:rFonts w:hint="eastAsia" w:ascii="宋体" w:hAnsi="宋体" w:cs="宋体"/>
          <w:color w:val="000000" w:themeColor="text1"/>
          <w:sz w:val="22"/>
          <w:u w:val="single"/>
          <w14:textFill>
            <w14:solidFill>
              <w14:schemeClr w14:val="tx1"/>
            </w14:solidFill>
          </w14:textFill>
        </w:rPr>
        <w:t xml:space="preserve"> </w:t>
      </w:r>
    </w:p>
    <w:p>
      <w:pPr>
        <w:spacing w:line="480" w:lineRule="auto"/>
        <w:ind w:firstLine="388" w:firstLineChars="20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3"/>
          <w:sz w:val="22"/>
          <w14:textFill>
            <w14:solidFill>
              <w14:schemeClr w14:val="tx1"/>
            </w14:solidFill>
          </w14:textFill>
        </w:rPr>
        <w:t>兹</w:t>
      </w:r>
      <w:r>
        <w:rPr>
          <w:rFonts w:hint="eastAsia" w:ascii="宋体" w:hAnsi="宋体" w:cs="宋体"/>
          <w:color w:val="000000" w:themeColor="text1"/>
          <w:spacing w:val="-12"/>
          <w:sz w:val="22"/>
          <w14:textFill>
            <w14:solidFill>
              <w14:schemeClr w14:val="tx1"/>
            </w14:solidFill>
          </w14:textFill>
        </w:rPr>
        <w:t>证明，</w:t>
      </w: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24"/>
          <w:sz w:val="22"/>
          <w14:textFill>
            <w14:solidFill>
              <w14:schemeClr w14:val="tx1"/>
            </w14:solidFill>
          </w14:textFill>
        </w:rPr>
        <w:t>姓</w:t>
      </w:r>
      <w:r>
        <w:rPr>
          <w:rFonts w:hint="eastAsia" w:ascii="宋体" w:hAnsi="宋体" w:cs="宋体"/>
          <w:color w:val="000000" w:themeColor="text1"/>
          <w:spacing w:val="-15"/>
          <w:sz w:val="22"/>
          <w14:textFill>
            <w14:solidFill>
              <w14:schemeClr w14:val="tx1"/>
            </w14:solidFill>
          </w14:textFill>
        </w:rPr>
        <w:t>名： ____性别： ____年龄： ____职务： ____</w:t>
      </w:r>
    </w:p>
    <w:p>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4"/>
          <w:sz w:val="22"/>
          <w14:textFill>
            <w14:solidFill>
              <w14:schemeClr w14:val="tx1"/>
            </w14:solidFill>
          </w14:textFill>
        </w:rPr>
        <w:t>系</w:t>
      </w:r>
      <w:r>
        <w:rPr>
          <w:rFonts w:hint="eastAsia" w:ascii="宋体" w:hAnsi="宋体" w:cs="宋体"/>
          <w:color w:val="000000" w:themeColor="text1"/>
          <w:spacing w:val="14"/>
          <w:sz w:val="22"/>
          <w:u w:val="single"/>
          <w14:textFill>
            <w14:solidFill>
              <w14:schemeClr w14:val="tx1"/>
            </w14:solidFill>
          </w14:textFill>
        </w:rPr>
        <w:t xml:space="preserve">  </w:t>
      </w:r>
      <w:r>
        <w:rPr>
          <w:rFonts w:hint="eastAsia" w:ascii="宋体" w:hAnsi="宋体" w:cs="宋体"/>
          <w:color w:val="000000" w:themeColor="text1"/>
          <w:spacing w:val="12"/>
          <w:sz w:val="22"/>
          <w:u w:val="single"/>
          <w14:textFill>
            <w14:solidFill>
              <w14:schemeClr w14:val="tx1"/>
            </w14:solidFill>
          </w14:textFill>
        </w:rPr>
        <w:t xml:space="preserve"> </w:t>
      </w:r>
      <w:r>
        <w:rPr>
          <w:rFonts w:hint="eastAsia" w:ascii="宋体" w:hAnsi="宋体" w:cs="宋体"/>
          <w:color w:val="000000" w:themeColor="text1"/>
          <w:spacing w:val="7"/>
          <w:sz w:val="22"/>
          <w:u w:val="single"/>
          <w14:textFill>
            <w14:solidFill>
              <w14:schemeClr w14:val="tx1"/>
            </w14:solidFill>
          </w14:textFill>
        </w:rPr>
        <w:t xml:space="preserve">             </w:t>
      </w:r>
      <w:r>
        <w:rPr>
          <w:rFonts w:hint="eastAsia" w:ascii="宋体" w:hAnsi="宋体" w:cs="宋体"/>
          <w:color w:val="000000" w:themeColor="text1"/>
          <w:spacing w:val="7"/>
          <w:sz w:val="22"/>
          <w14:textFill>
            <w14:solidFill>
              <w14:schemeClr w14:val="tx1"/>
            </w14:solidFill>
          </w14:textFill>
        </w:rPr>
        <w:t xml:space="preserve"> (投标人名称)的法定代表人(单位负责人)。</w:t>
      </w:r>
    </w:p>
    <w:p>
      <w:pPr>
        <w:spacing w:line="480" w:lineRule="auto"/>
        <w:rPr>
          <w:rFonts w:ascii="宋体" w:hAnsi="宋体"/>
          <w:color w:val="000000" w:themeColor="text1"/>
          <w:sz w:val="20"/>
          <w14:textFill>
            <w14:solidFill>
              <w14:schemeClr w14:val="tx1"/>
            </w14:solidFill>
          </w14:textFill>
        </w:rPr>
      </w:pPr>
      <w:r>
        <w:rPr>
          <w:rFonts w:hint="eastAsia" w:ascii="宋体" w:hAnsi="宋体" w:cs="宋体"/>
          <w:color w:val="000000" w:themeColor="text1"/>
          <w:spacing w:val="7"/>
          <w:sz w:val="22"/>
          <w14:textFill>
            <w14:solidFill>
              <w14:schemeClr w14:val="tx1"/>
            </w14:solidFill>
          </w14:textFill>
        </w:rPr>
        <w:t>附</w:t>
      </w:r>
      <w:r>
        <w:rPr>
          <w:rFonts w:hint="eastAsia" w:ascii="宋体" w:hAnsi="宋体" w:cs="宋体"/>
          <w:color w:val="000000" w:themeColor="text1"/>
          <w:spacing w:val="5"/>
          <w:sz w:val="22"/>
          <w14:textFill>
            <w14:solidFill>
              <w14:schemeClr w14:val="tx1"/>
            </w14:solidFill>
          </w14:textFill>
        </w:rPr>
        <w:t>：法定代表人(单位负责人)身份证、护照等身份证明文件</w:t>
      </w:r>
      <w:r>
        <w:rPr>
          <w:rFonts w:hint="eastAsia" w:ascii="宋体" w:hAnsi="宋体"/>
          <w:color w:val="000000" w:themeColor="text1"/>
          <w:sz w:val="22"/>
          <w:szCs w:val="20"/>
          <w14:textFill>
            <w14:solidFill>
              <w14:schemeClr w14:val="tx1"/>
            </w14:solidFill>
          </w14:textFill>
        </w:rPr>
        <w:t>复印件</w:t>
      </w:r>
      <w:r>
        <w:rPr>
          <w:rFonts w:hint="eastAsia" w:ascii="宋体" w:hAnsi="宋体" w:cs="宋体"/>
          <w:color w:val="000000" w:themeColor="text1"/>
          <w:spacing w:val="5"/>
          <w:sz w:val="22"/>
          <w14:textFill>
            <w14:solidFill>
              <w14:schemeClr w14:val="tx1"/>
            </w14:solidFill>
          </w14:textFill>
        </w:rPr>
        <w:t>：</w:t>
      </w:r>
    </w:p>
    <w:p>
      <w:pPr>
        <w:spacing w:before="1" w:line="2286" w:lineRule="exact"/>
        <w:textAlignment w:val="center"/>
        <w:rPr>
          <w:rFonts w:ascii="宋体" w:hAnsi="宋体"/>
          <w:color w:val="000000" w:themeColor="text1"/>
          <w:sz w:val="20"/>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25"/>
                    <a:stretch>
                      <a:fillRect/>
                    </a:stretch>
                  </pic:blipFill>
                  <pic:spPr>
                    <a:xfrm>
                      <a:off x="0" y="0"/>
                      <a:ext cx="5274319" cy="1372595"/>
                    </a:xfrm>
                    <a:prstGeom prst="rect">
                      <a:avLst/>
                    </a:prstGeom>
                  </pic:spPr>
                </pic:pic>
              </a:graphicData>
            </a:graphic>
          </wp:inline>
        </w:drawing>
      </w:r>
    </w:p>
    <w:p>
      <w:pPr>
        <w:spacing w:line="250" w:lineRule="auto"/>
        <w:rPr>
          <w:rFonts w:ascii="宋体" w:hAnsi="宋体"/>
          <w:color w:val="000000" w:themeColor="text1"/>
          <w:sz w:val="20"/>
          <w14:textFill>
            <w14:solidFill>
              <w14:schemeClr w14:val="tx1"/>
            </w14:solidFill>
          </w14:textFill>
        </w:rPr>
      </w:pPr>
    </w:p>
    <w:p>
      <w:pPr>
        <w:spacing w:line="250" w:lineRule="auto"/>
        <w:rPr>
          <w:rFonts w:ascii="宋体" w:hAnsi="宋体"/>
          <w:color w:val="000000" w:themeColor="text1"/>
          <w:sz w:val="20"/>
          <w14:textFill>
            <w14:solidFill>
              <w14:schemeClr w14:val="tx1"/>
            </w14:solidFill>
          </w14:textFill>
        </w:rPr>
      </w:pPr>
    </w:p>
    <w:p>
      <w:pPr>
        <w:spacing w:line="251" w:lineRule="auto"/>
        <w:rPr>
          <w:rFonts w:ascii="宋体" w:hAnsi="宋体"/>
          <w:color w:val="000000" w:themeColor="text1"/>
          <w:sz w:val="20"/>
          <w14:textFill>
            <w14:solidFill>
              <w14:schemeClr w14:val="tx1"/>
            </w14:solidFill>
          </w14:textFill>
        </w:rPr>
      </w:pPr>
    </w:p>
    <w:p>
      <w:pPr>
        <w:spacing w:before="79" w:line="212" w:lineRule="auto"/>
        <w:ind w:left="125"/>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4"/>
          <w:sz w:val="22"/>
          <w14:textFill>
            <w14:solidFill>
              <w14:schemeClr w14:val="tx1"/>
            </w14:solidFill>
          </w14:textFill>
        </w:rPr>
        <w:t>投标人名称(加盖公章)：</w:t>
      </w:r>
      <w:r>
        <w:rPr>
          <w:rFonts w:ascii="宋体" w:hAnsi="宋体" w:cs="DejaVu Sans"/>
          <w:color w:val="000000" w:themeColor="text1"/>
          <w:spacing w:val="4"/>
          <w:sz w:val="22"/>
          <w14:textFill>
            <w14:solidFill>
              <w14:schemeClr w14:val="tx1"/>
            </w14:solidFill>
          </w14:textFill>
        </w:rPr>
        <w:t>______________</w:t>
      </w:r>
      <w:r>
        <w:rPr>
          <w:rFonts w:ascii="宋体" w:hAnsi="宋体" w:cs="DejaVu Sans"/>
          <w:color w:val="000000" w:themeColor="text1"/>
          <w:spacing w:val="3"/>
          <w:sz w:val="22"/>
          <w14:textFill>
            <w14:solidFill>
              <w14:schemeClr w14:val="tx1"/>
            </w14:solidFill>
          </w14:textFill>
        </w:rPr>
        <w:t>_</w:t>
      </w:r>
      <w:r>
        <w:rPr>
          <w:rFonts w:ascii="宋体" w:hAnsi="宋体" w:cs="DejaVu Sans"/>
          <w:color w:val="000000" w:themeColor="text1"/>
          <w:sz w:val="22"/>
          <w14:textFill>
            <w14:solidFill>
              <w14:schemeClr w14:val="tx1"/>
            </w14:solidFill>
          </w14:textFill>
        </w:rPr>
        <w:t>_</w:t>
      </w:r>
    </w:p>
    <w:p>
      <w:pPr>
        <w:spacing w:before="312" w:line="212" w:lineRule="auto"/>
        <w:ind w:left="123"/>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5"/>
          <w:sz w:val="22"/>
          <w14:textFill>
            <w14:solidFill>
              <w14:schemeClr w14:val="tx1"/>
            </w14:solidFill>
          </w14:textFill>
        </w:rPr>
        <w:t>法定代表人(单位负责人)(签字或签章)：</w:t>
      </w:r>
      <w:r>
        <w:rPr>
          <w:rFonts w:ascii="宋体" w:hAnsi="宋体" w:cs="DejaVu Sans"/>
          <w:color w:val="000000" w:themeColor="text1"/>
          <w:spacing w:val="5"/>
          <w:sz w:val="22"/>
          <w14:textFill>
            <w14:solidFill>
              <w14:schemeClr w14:val="tx1"/>
            </w14:solidFill>
          </w14:textFill>
        </w:rPr>
        <w:t>______</w:t>
      </w:r>
      <w:r>
        <w:rPr>
          <w:rFonts w:ascii="宋体" w:hAnsi="宋体" w:cs="DejaVu Sans"/>
          <w:color w:val="000000" w:themeColor="text1"/>
          <w:spacing w:val="1"/>
          <w:sz w:val="22"/>
          <w14:textFill>
            <w14:solidFill>
              <w14:schemeClr w14:val="tx1"/>
            </w14:solidFill>
          </w14:textFill>
        </w:rPr>
        <w:t>_</w:t>
      </w:r>
    </w:p>
    <w:p>
      <w:pPr>
        <w:spacing w:line="272" w:lineRule="auto"/>
        <w:rPr>
          <w:rFonts w:ascii="宋体" w:hAnsi="宋体"/>
          <w:color w:val="000000" w:themeColor="text1"/>
          <w:sz w:val="20"/>
          <w14:textFill>
            <w14:solidFill>
              <w14:schemeClr w14:val="tx1"/>
            </w14:solidFill>
          </w14:textFill>
        </w:rPr>
      </w:pPr>
    </w:p>
    <w:p>
      <w:pPr>
        <w:spacing w:line="273" w:lineRule="auto"/>
        <w:rPr>
          <w:rFonts w:ascii="宋体" w:hAnsi="宋体"/>
          <w:color w:val="000000" w:themeColor="text1"/>
          <w:sz w:val="20"/>
          <w14:textFill>
            <w14:solidFill>
              <w14:schemeClr w14:val="tx1"/>
            </w14:solidFill>
          </w14:textFill>
        </w:rPr>
      </w:pPr>
    </w:p>
    <w:p>
      <w:pPr>
        <w:spacing w:before="79" w:line="210" w:lineRule="auto"/>
        <w:ind w:left="164"/>
        <w:rPr>
          <w:rFonts w:ascii="宋体" w:hAnsi="宋体" w:cs="宋体"/>
          <w:color w:val="000000" w:themeColor="text1"/>
          <w:sz w:val="22"/>
          <w14:textFill>
            <w14:solidFill>
              <w14:schemeClr w14:val="tx1"/>
            </w14:solidFill>
          </w14:textFill>
        </w:rPr>
      </w:pPr>
      <w:r>
        <w:rPr>
          <w:rFonts w:ascii="宋体" w:hAnsi="宋体" w:cs="宋体"/>
          <w:color w:val="000000" w:themeColor="text1"/>
          <w:spacing w:val="-8"/>
          <w:sz w:val="22"/>
          <w14:textFill>
            <w14:solidFill>
              <w14:schemeClr w14:val="tx1"/>
            </w14:solidFill>
          </w14:textFill>
        </w:rPr>
        <w:t xml:space="preserve">日期： </w:t>
      </w:r>
      <w:r>
        <w:rPr>
          <w:rFonts w:ascii="宋体" w:hAnsi="宋体" w:cs="DejaVu Sans"/>
          <w:color w:val="000000" w:themeColor="text1"/>
          <w:spacing w:val="-8"/>
          <w:sz w:val="22"/>
          <w14:textFill>
            <w14:solidFill>
              <w14:schemeClr w14:val="tx1"/>
            </w14:solidFill>
          </w14:textFill>
        </w:rPr>
        <w:t>_____</w:t>
      </w:r>
      <w:r>
        <w:rPr>
          <w:rFonts w:ascii="宋体" w:hAnsi="宋体" w:cs="宋体"/>
          <w:color w:val="000000" w:themeColor="text1"/>
          <w:spacing w:val="-8"/>
          <w:sz w:val="22"/>
          <w14:textFill>
            <w14:solidFill>
              <w14:schemeClr w14:val="tx1"/>
            </w14:solidFill>
          </w14:textFill>
        </w:rPr>
        <w:t>年</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8"/>
          <w:sz w:val="22"/>
          <w14:textFill>
            <w14:solidFill>
              <w14:schemeClr w14:val="tx1"/>
            </w14:solidFill>
          </w14:textFill>
        </w:rPr>
        <w:t>月</w:t>
      </w:r>
      <w:r>
        <w:rPr>
          <w:rFonts w:ascii="宋体" w:hAnsi="宋体" w:cs="DejaVu Sans"/>
          <w:color w:val="000000" w:themeColor="text1"/>
          <w:spacing w:val="-8"/>
          <w:sz w:val="22"/>
          <w14:textFill>
            <w14:solidFill>
              <w14:schemeClr w14:val="tx1"/>
            </w14:solidFill>
          </w14:textFill>
        </w:rPr>
        <w:t xml:space="preserve">______ </w:t>
      </w:r>
      <w:r>
        <w:rPr>
          <w:rFonts w:ascii="宋体" w:hAnsi="宋体" w:cs="宋体"/>
          <w:color w:val="000000" w:themeColor="text1"/>
          <w:spacing w:val="-5"/>
          <w:sz w:val="22"/>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17" w:type="default"/>
          <w:pgSz w:w="11907" w:h="16840"/>
          <w:pgMar w:top="1117" w:right="1616" w:bottom="1060"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开标一览表(实质性格式)</w:t>
      </w: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开标一览表</w:t>
      </w:r>
    </w:p>
    <w:p>
      <w:pPr>
        <w:spacing w:line="321" w:lineRule="auto"/>
        <w:rPr>
          <w:rFonts w:ascii="宋体" w:hAnsi="宋体"/>
          <w:color w:val="000000" w:themeColor="text1"/>
          <w14:textFill>
            <w14:solidFill>
              <w14:schemeClr w14:val="tx1"/>
            </w14:solidFill>
          </w14:textFill>
        </w:rPr>
      </w:pPr>
    </w:p>
    <w:p>
      <w:pPr>
        <w:spacing w:before="180" w:line="210" w:lineRule="auto"/>
        <w:ind w:left="253"/>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14:textFill>
            <w14:solidFill>
              <w14:schemeClr w14:val="tx1"/>
            </w14:solidFill>
          </w14:textFill>
        </w:rPr>
        <w:t>项目编号：_____________________        项目名称：_______________</w:t>
      </w:r>
      <w:r>
        <w:rPr>
          <w:rFonts w:hint="eastAsia" w:ascii="宋体" w:hAnsi="宋体" w:cs="宋体"/>
          <w:color w:val="000000" w:themeColor="text1"/>
          <w:spacing w:val="-4"/>
          <w14:textFill>
            <w14:solidFill>
              <w14:schemeClr w14:val="tx1"/>
            </w14:solidFill>
          </w14:textFill>
        </w:rPr>
        <w:t>_</w:t>
      </w:r>
    </w:p>
    <w:p>
      <w:pPr>
        <w:spacing w:line="156" w:lineRule="exact"/>
        <w:rPr>
          <w:rFonts w:ascii="宋体" w:hAnsi="宋体"/>
          <w:color w:val="000000" w:themeColor="text1"/>
          <w:sz w:val="18"/>
          <w14:textFill>
            <w14:solidFill>
              <w14:schemeClr w14:val="tx1"/>
            </w14:solidFill>
          </w14:textFill>
        </w:rPr>
      </w:pPr>
    </w:p>
    <w:tbl>
      <w:tblPr>
        <w:tblStyle w:val="248"/>
        <w:tblW w:w="9051"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126"/>
        <w:gridCol w:w="1843"/>
        <w:gridCol w:w="1701"/>
        <w:gridCol w:w="1701"/>
        <w:gridCol w:w="9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88" w:type="dxa"/>
            <w:vMerge w:val="restart"/>
            <w:tcBorders>
              <w:bottom w:val="nil"/>
            </w:tcBorders>
          </w:tcPr>
          <w:p>
            <w:pPr>
              <w:autoSpaceDE w:val="0"/>
              <w:autoSpaceDN w:val="0"/>
              <w:spacing w:line="410" w:lineRule="auto"/>
              <w:rPr>
                <w:rFonts w:ascii="宋体" w:hAnsi="宋体"/>
                <w:color w:val="000000" w:themeColor="text1"/>
                <w:sz w:val="18"/>
                <w:lang w:eastAsia="zh-CN"/>
                <w14:textFill>
                  <w14:solidFill>
                    <w14:schemeClr w14:val="tx1"/>
                  </w14:solidFill>
                </w14:textFill>
              </w:rPr>
            </w:pPr>
          </w:p>
          <w:p>
            <w:pPr>
              <w:autoSpaceDE w:val="0"/>
              <w:autoSpaceDN w:val="0"/>
              <w:spacing w:before="78" w:line="222" w:lineRule="auto"/>
              <w:jc w:val="center"/>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包</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126" w:type="dxa"/>
            <w:vMerge w:val="restart"/>
            <w:tcBorders>
              <w:bottom w:val="nil"/>
            </w:tcBorders>
          </w:tcPr>
          <w:p>
            <w:pPr>
              <w:autoSpaceDE w:val="0"/>
              <w:autoSpaceDN w:val="0"/>
              <w:spacing w:line="410" w:lineRule="auto"/>
              <w:rPr>
                <w:rFonts w:ascii="宋体" w:hAnsi="宋体"/>
                <w:color w:val="000000" w:themeColor="text1"/>
                <w:sz w:val="18"/>
                <w:lang w:eastAsia="en-US"/>
                <w14:textFill>
                  <w14:solidFill>
                    <w14:schemeClr w14:val="tx1"/>
                  </w14:solidFill>
                </w14:textFill>
              </w:rPr>
            </w:pPr>
          </w:p>
          <w:p>
            <w:pPr>
              <w:autoSpaceDE w:val="0"/>
              <w:autoSpaceDN w:val="0"/>
              <w:spacing w:before="78" w:line="221" w:lineRule="auto"/>
              <w:ind w:left="42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投标人</w:t>
            </w:r>
            <w:r>
              <w:rPr>
                <w:rFonts w:ascii="宋体" w:hAnsi="宋体" w:cs="宋体"/>
                <w:color w:val="000000" w:themeColor="text1"/>
                <w:spacing w:val="-1"/>
                <w:lang w:eastAsia="en-US"/>
                <w14:textOutline w14:w="1536" w14:cap="flat" w14:cmpd="sng" w14:algn="ctr">
                  <w14:solidFill>
                    <w14:srgbClr w14:val="000000"/>
                  </w14:solidFill>
                  <w14:prstDash w14:val="solid"/>
                  <w14:miter w14:val="0"/>
                </w14:textOutline>
                <w14:textFill>
                  <w14:solidFill>
                    <w14:schemeClr w14:val="tx1"/>
                  </w14:solidFill>
                </w14:textFill>
              </w:rPr>
              <w:t>名称</w:t>
            </w:r>
          </w:p>
        </w:tc>
        <w:tc>
          <w:tcPr>
            <w:tcW w:w="3544" w:type="dxa"/>
            <w:gridSpan w:val="2"/>
          </w:tcPr>
          <w:p>
            <w:pPr>
              <w:autoSpaceDE w:val="0"/>
              <w:autoSpaceDN w:val="0"/>
              <w:spacing w:before="150" w:line="219" w:lineRule="auto"/>
              <w:ind w:left="1516"/>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投</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标报价</w:t>
            </w:r>
          </w:p>
        </w:tc>
        <w:tc>
          <w:tcPr>
            <w:tcW w:w="1701" w:type="dxa"/>
            <w:vMerge w:val="restart"/>
            <w:vAlign w:val="center"/>
          </w:tcPr>
          <w:p>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同履行期限</w:t>
            </w:r>
          </w:p>
        </w:tc>
        <w:tc>
          <w:tcPr>
            <w:tcW w:w="992" w:type="dxa"/>
            <w:vMerge w:val="restart"/>
            <w:vAlign w:val="center"/>
          </w:tcPr>
          <w:p>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88" w:type="dxa"/>
            <w:vMerge w:val="continue"/>
            <w:tcBorders>
              <w:top w:val="nil"/>
            </w:tcBorders>
          </w:tcPr>
          <w:p>
            <w:pPr>
              <w:autoSpaceDE w:val="0"/>
              <w:autoSpaceDN w:val="0"/>
              <w:rPr>
                <w:rFonts w:ascii="宋体" w:hAnsi="宋体"/>
                <w:color w:val="000000" w:themeColor="text1"/>
                <w:sz w:val="18"/>
                <w:lang w:eastAsia="en-US"/>
                <w14:textFill>
                  <w14:solidFill>
                    <w14:schemeClr w14:val="tx1"/>
                  </w14:solidFill>
                </w14:textFill>
              </w:rPr>
            </w:pPr>
          </w:p>
        </w:tc>
        <w:tc>
          <w:tcPr>
            <w:tcW w:w="2126" w:type="dxa"/>
            <w:vMerge w:val="continue"/>
            <w:tcBorders>
              <w:top w:val="nil"/>
            </w:tcBorders>
          </w:tcPr>
          <w:p>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pPr>
              <w:autoSpaceDE w:val="0"/>
              <w:autoSpaceDN w:val="0"/>
              <w:spacing w:before="217" w:line="221" w:lineRule="auto"/>
              <w:ind w:left="76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大</w:t>
            </w: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写</w:t>
            </w:r>
          </w:p>
        </w:tc>
        <w:tc>
          <w:tcPr>
            <w:tcW w:w="1701" w:type="dxa"/>
          </w:tcPr>
          <w:p>
            <w:pPr>
              <w:autoSpaceDE w:val="0"/>
              <w:autoSpaceDN w:val="0"/>
              <w:spacing w:before="217" w:line="222" w:lineRule="auto"/>
              <w:ind w:left="768"/>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小写</w:t>
            </w:r>
          </w:p>
        </w:tc>
        <w:tc>
          <w:tcPr>
            <w:tcW w:w="1701" w:type="dxa"/>
            <w:vMerge w:val="continue"/>
          </w:tcPr>
          <w:p>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c>
          <w:tcPr>
            <w:tcW w:w="992" w:type="dxa"/>
            <w:vMerge w:val="continue"/>
          </w:tcPr>
          <w:p>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88" w:type="dxa"/>
          </w:tcPr>
          <w:p>
            <w:pPr>
              <w:autoSpaceDE w:val="0"/>
              <w:autoSpaceDN w:val="0"/>
              <w:rPr>
                <w:rFonts w:ascii="宋体" w:hAnsi="宋体"/>
                <w:color w:val="000000" w:themeColor="text1"/>
                <w:sz w:val="18"/>
                <w:lang w:eastAsia="en-US"/>
                <w14:textFill>
                  <w14:solidFill>
                    <w14:schemeClr w14:val="tx1"/>
                  </w14:solidFill>
                </w14:textFill>
              </w:rPr>
            </w:pPr>
          </w:p>
        </w:tc>
        <w:tc>
          <w:tcPr>
            <w:tcW w:w="2126" w:type="dxa"/>
          </w:tcPr>
          <w:p>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pPr>
              <w:autoSpaceDE w:val="0"/>
              <w:autoSpaceDN w:val="0"/>
              <w:rPr>
                <w:rFonts w:ascii="宋体" w:hAnsi="宋体"/>
                <w:color w:val="000000" w:themeColor="text1"/>
                <w:sz w:val="18"/>
                <w:lang w:eastAsia="en-US"/>
                <w14:textFill>
                  <w14:solidFill>
                    <w14:schemeClr w14:val="tx1"/>
                  </w14:solidFill>
                </w14:textFill>
              </w:rPr>
            </w:pPr>
          </w:p>
        </w:tc>
        <w:tc>
          <w:tcPr>
            <w:tcW w:w="992" w:type="dxa"/>
          </w:tcPr>
          <w:p>
            <w:pPr>
              <w:autoSpaceDE w:val="0"/>
              <w:autoSpaceDN w:val="0"/>
              <w:rPr>
                <w:rFonts w:ascii="宋体" w:hAnsi="宋体"/>
                <w:color w:val="000000" w:themeColor="text1"/>
                <w:sz w:val="18"/>
                <w:lang w:eastAsia="en-US"/>
                <w14:textFill>
                  <w14:solidFill>
                    <w14:schemeClr w14:val="tx1"/>
                  </w14:solidFill>
                </w14:textFill>
              </w:rPr>
            </w:pPr>
          </w:p>
        </w:tc>
      </w:tr>
    </w:tbl>
    <w:p>
      <w:pPr>
        <w:spacing w:line="360" w:lineRule="auto"/>
        <w:ind w:left="9" w:firstLine="182" w:firstLineChars="9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注： 1.</w:t>
      </w:r>
      <w:r>
        <w:rPr>
          <w:rFonts w:hint="eastAsia" w:ascii="宋体" w:hAnsi="宋体" w:cs="宋体"/>
          <w:color w:val="000000" w:themeColor="text1"/>
          <w:spacing w:val="-7"/>
          <w14:textFill>
            <w14:solidFill>
              <w14:schemeClr w14:val="tx1"/>
            </w14:solidFill>
          </w14:textFill>
        </w:rPr>
        <w:t>此</w:t>
      </w:r>
      <w:r>
        <w:rPr>
          <w:rFonts w:hint="eastAsia" w:ascii="宋体" w:hAnsi="宋体" w:cs="宋体"/>
          <w:color w:val="000000" w:themeColor="text1"/>
          <w:spacing w:val="-4"/>
          <w14:textFill>
            <w14:solidFill>
              <w14:schemeClr w14:val="tx1"/>
            </w14:solidFill>
          </w14:textFill>
        </w:rPr>
        <w:t>表中，投标报价应和《投标分项报价表》中的总价相一致。</w:t>
      </w:r>
    </w:p>
    <w:p>
      <w:pPr>
        <w:tabs>
          <w:tab w:val="left" w:pos="5580"/>
        </w:tabs>
        <w:snapToGrid w:val="0"/>
        <w:spacing w:line="360" w:lineRule="auto"/>
        <w:ind w:firstLine="707" w:firstLineChars="361"/>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14:textFill>
            <w14:solidFill>
              <w14:schemeClr w14:val="tx1"/>
            </w14:solidFill>
          </w14:textFill>
        </w:rPr>
        <w:t>2.本表必须按包分别填写。</w:t>
      </w:r>
    </w:p>
    <w:p>
      <w:pPr>
        <w:spacing w:line="285" w:lineRule="auto"/>
        <w:rPr>
          <w:rFonts w:ascii="宋体" w:hAnsi="宋体"/>
          <w:color w:val="000000" w:themeColor="text1"/>
          <w:sz w:val="18"/>
          <w14:textFill>
            <w14:solidFill>
              <w14:schemeClr w14:val="tx1"/>
            </w14:solidFill>
          </w14:textFill>
        </w:rPr>
      </w:pPr>
    </w:p>
    <w:p>
      <w:pPr>
        <w:spacing w:line="285" w:lineRule="auto"/>
        <w:rPr>
          <w:rFonts w:ascii="宋体" w:hAnsi="宋体"/>
          <w:color w:val="000000" w:themeColor="text1"/>
          <w:sz w:val="18"/>
          <w14:textFill>
            <w14:solidFill>
              <w14:schemeClr w14:val="tx1"/>
            </w14:solidFill>
          </w14:textFill>
        </w:rPr>
      </w:pPr>
    </w:p>
    <w:p>
      <w:pPr>
        <w:spacing w:line="285" w:lineRule="auto"/>
        <w:rPr>
          <w:rFonts w:ascii="宋体" w:hAnsi="宋体"/>
          <w:color w:val="000000" w:themeColor="text1"/>
          <w:sz w:val="18"/>
          <w14:textFill>
            <w14:solidFill>
              <w14:schemeClr w14:val="tx1"/>
            </w14:solidFill>
          </w14:textFill>
        </w:rPr>
      </w:pPr>
    </w:p>
    <w:p>
      <w:pPr>
        <w:spacing w:before="78" w:line="492" w:lineRule="exact"/>
        <w:ind w:left="1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position w:val="19"/>
          <w14:textFill>
            <w14:solidFill>
              <w14:schemeClr w14:val="tx1"/>
            </w14:solidFill>
          </w14:textFill>
        </w:rPr>
        <w:t>投标人</w:t>
      </w:r>
      <w:r>
        <w:rPr>
          <w:rFonts w:hint="eastAsia" w:ascii="宋体" w:hAnsi="宋体" w:cs="宋体"/>
          <w:color w:val="000000" w:themeColor="text1"/>
          <w:spacing w:val="4"/>
          <w:position w:val="19"/>
          <w14:textFill>
            <w14:solidFill>
              <w14:schemeClr w14:val="tx1"/>
            </w14:solidFill>
          </w14:textFill>
        </w:rPr>
        <w:t>名称(加盖公章)：____________</w:t>
      </w:r>
    </w:p>
    <w:p>
      <w:pPr>
        <w:spacing w:before="1" w:line="210" w:lineRule="auto"/>
        <w:ind w:left="51"/>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 xml:space="preserve">日期： _____年______月______ </w:t>
      </w:r>
      <w:r>
        <w:rPr>
          <w:rFonts w:hint="eastAsia" w:ascii="宋体" w:hAnsi="宋体" w:cs="宋体"/>
          <w:color w:val="000000" w:themeColor="text1"/>
          <w:spacing w:val="-5"/>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18" w:type="default"/>
          <w:pgSz w:w="11907" w:h="16840"/>
          <w:pgMar w:top="1117" w:right="1616" w:bottom="1057"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投标分项报价表(实质性格式)</w:t>
      </w:r>
    </w:p>
    <w:p>
      <w:pPr>
        <w:spacing w:line="363" w:lineRule="auto"/>
        <w:rPr>
          <w:rFonts w:ascii="宋体" w:hAnsi="宋体"/>
          <w:color w:val="000000" w:themeColor="text1"/>
          <w14:textFill>
            <w14:solidFill>
              <w14:schemeClr w14:val="tx1"/>
            </w14:solidFill>
          </w14:textFill>
        </w:r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投标分项报价表</w:t>
      </w:r>
    </w:p>
    <w:p>
      <w:pPr>
        <w:spacing w:before="172" w:line="387" w:lineRule="exact"/>
        <w:ind w:left="126"/>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position w:val="4"/>
          <w:szCs w:val="21"/>
          <w14:textFill>
            <w14:solidFill>
              <w14:schemeClr w14:val="tx1"/>
            </w14:solidFill>
          </w14:textFill>
        </w:rPr>
        <w:t>项目编号：</w:t>
      </w:r>
      <w:r>
        <w:rPr>
          <w:rFonts w:hint="eastAsia"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项目名称：</w:t>
      </w:r>
      <w:r>
        <w:rPr>
          <w:rFonts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w:t>
      </w:r>
      <w:r>
        <w:rPr>
          <w:rFonts w:hint="eastAsia" w:ascii="宋体" w:hAnsi="宋体" w:cs="宋体"/>
          <w:color w:val="000000" w:themeColor="text1"/>
          <w:spacing w:val="4"/>
          <w:position w:val="4"/>
          <w:szCs w:val="21"/>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报价单位：人民币</w:t>
      </w:r>
      <w:r>
        <w:rPr>
          <w:rFonts w:ascii="宋体" w:hAnsi="宋体" w:cs="宋体"/>
          <w:color w:val="000000" w:themeColor="text1"/>
          <w:spacing w:val="3"/>
          <w:position w:val="4"/>
          <w:szCs w:val="21"/>
          <w14:textFill>
            <w14:solidFill>
              <w14:schemeClr w14:val="tx1"/>
            </w14:solidFill>
          </w14:textFill>
        </w:rPr>
        <w:t>元</w:t>
      </w:r>
    </w:p>
    <w:tbl>
      <w:tblPr>
        <w:tblStyle w:val="248"/>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3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613" w:type="dxa"/>
            <w:textDirection w:val="tbRlV"/>
          </w:tcPr>
          <w:p>
            <w:pPr>
              <w:autoSpaceDE w:val="0"/>
              <w:autoSpaceDN w:val="0"/>
              <w:spacing w:before="259" w:line="210" w:lineRule="auto"/>
              <w:ind w:left="2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8"/>
                <w:szCs w:val="21"/>
                <w:lang w:eastAsia="en-US"/>
                <w14:textOutline w14:w="1536" w14:cap="flat" w14:cmpd="sng" w14:algn="ctr">
                  <w14:solidFill>
                    <w14:srgbClr w14:val="000000"/>
                  </w14:solidFill>
                  <w14:prstDash w14:val="solid"/>
                  <w14:miter w14:val="0"/>
                </w14:textOutline>
                <w14:textFill>
                  <w14:solidFill>
                    <w14:schemeClr w14:val="tx1"/>
                  </w14:solidFill>
                </w14:textFill>
              </w:rPr>
              <w:t>序</w:t>
            </w:r>
            <w:r>
              <w:rPr>
                <w:rFonts w:hint="eastAsia" w:ascii="宋体" w:hAnsi="宋体" w:cs="宋体"/>
                <w:color w:val="000000" w:themeColor="text1"/>
                <w:spacing w:val="-16"/>
                <w:szCs w:val="21"/>
                <w:lang w:eastAsia="en-US"/>
                <w14:textFill>
                  <w14:solidFill>
                    <w14:schemeClr w14:val="tx1"/>
                  </w14:solidFill>
                </w14:textFill>
              </w:rPr>
              <w:t xml:space="preserve"> </w:t>
            </w:r>
            <w:r>
              <w:rPr>
                <w:rFonts w:hint="eastAsia" w:ascii="宋体" w:hAnsi="宋体" w:cs="宋体"/>
                <w:color w:val="000000" w:themeColor="text1"/>
                <w:spacing w:val="-16"/>
                <w:szCs w:val="21"/>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935" w:type="dxa"/>
          </w:tcPr>
          <w:p>
            <w:pPr>
              <w:autoSpaceDE w:val="0"/>
              <w:autoSpaceDN w:val="0"/>
              <w:spacing w:before="175" w:line="221" w:lineRule="auto"/>
              <w:ind w:left="114"/>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szCs w:val="21"/>
                <w:lang w:eastAsia="en-US"/>
                <w14:textOutline w14:w="1536" w14:cap="flat" w14:cmpd="sng" w14:algn="ctr">
                  <w14:solidFill>
                    <w14:srgbClr w14:val="000000"/>
                  </w14:solidFill>
                  <w14:prstDash w14:val="solid"/>
                  <w14:miter w14:val="0"/>
                </w14:textOutline>
                <w14:textFill>
                  <w14:solidFill>
                    <w14:schemeClr w14:val="tx1"/>
                  </w14:solidFill>
                </w14:textFill>
              </w:rPr>
              <w:t>分</w:t>
            </w:r>
            <w:r>
              <w:rPr>
                <w:rFonts w:hint="eastAsia" w:ascii="宋体" w:hAnsi="宋体" w:cs="宋体"/>
                <w:color w:val="000000" w:themeColor="text1"/>
                <w:spacing w:val="-2"/>
                <w:szCs w:val="21"/>
                <w:lang w:eastAsia="en-US"/>
                <w14:textOutline w14:w="1536" w14:cap="flat" w14:cmpd="sng" w14:algn="ctr">
                  <w14:solidFill>
                    <w14:srgbClr w14:val="000000"/>
                  </w14:solidFill>
                  <w14:prstDash w14:val="solid"/>
                  <w14:miter w14:val="0"/>
                </w14:textOutline>
                <w14:textFill>
                  <w14:solidFill>
                    <w14:schemeClr w14:val="tx1"/>
                  </w14:solidFill>
                </w14:textFill>
              </w:rPr>
              <w:t>项名称</w:t>
            </w:r>
          </w:p>
        </w:tc>
        <w:tc>
          <w:tcPr>
            <w:tcW w:w="1346" w:type="dxa"/>
          </w:tcPr>
          <w:p>
            <w:pPr>
              <w:autoSpaceDE w:val="0"/>
              <w:autoSpaceDN w:val="0"/>
              <w:spacing w:before="175" w:line="219" w:lineRule="auto"/>
              <w:ind w:left="116"/>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单价(元)</w:t>
            </w:r>
          </w:p>
        </w:tc>
        <w:tc>
          <w:tcPr>
            <w:tcW w:w="1205" w:type="dxa"/>
          </w:tcPr>
          <w:p>
            <w:pPr>
              <w:autoSpaceDE w:val="0"/>
              <w:autoSpaceDN w:val="0"/>
              <w:spacing w:before="175" w:line="220" w:lineRule="auto"/>
              <w:ind w:left="37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数量</w:t>
            </w:r>
          </w:p>
        </w:tc>
        <w:tc>
          <w:tcPr>
            <w:tcW w:w="1344" w:type="dxa"/>
          </w:tcPr>
          <w:p>
            <w:pPr>
              <w:autoSpaceDE w:val="0"/>
              <w:autoSpaceDN w:val="0"/>
              <w:spacing w:before="175" w:line="219" w:lineRule="auto"/>
              <w:ind w:left="118"/>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价(元)</w:t>
            </w:r>
          </w:p>
        </w:tc>
        <w:tc>
          <w:tcPr>
            <w:tcW w:w="1322" w:type="dxa"/>
          </w:tcPr>
          <w:p>
            <w:pPr>
              <w:autoSpaceDE w:val="0"/>
              <w:autoSpaceDN w:val="0"/>
              <w:spacing w:before="99" w:line="382" w:lineRule="exact"/>
              <w:ind w:left="120"/>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备</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注</w:t>
            </w:r>
            <w:r>
              <w:rPr>
                <w:rFonts w:hint="eastAsia" w:ascii="宋体" w:hAnsi="宋体" w:cs="宋体"/>
                <w:b/>
                <w:bCs/>
                <w:color w:val="000000" w:themeColor="text1"/>
                <w:spacing w:val="-2"/>
                <w:position w:val="3"/>
                <w:szCs w:val="21"/>
                <w:lang w:eastAsia="en-US"/>
                <w14:textFill>
                  <w14:solidFill>
                    <w14:schemeClr w14:val="tx1"/>
                  </w14:solidFill>
                </w14:textFill>
              </w:rPr>
              <w:t>/</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13" w:type="dxa"/>
          </w:tcPr>
          <w:p>
            <w:pPr>
              <w:autoSpaceDE w:val="0"/>
              <w:autoSpaceDN w:val="0"/>
              <w:spacing w:before="144" w:line="201" w:lineRule="auto"/>
              <w:ind w:left="254"/>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1</w:t>
            </w:r>
          </w:p>
        </w:tc>
        <w:tc>
          <w:tcPr>
            <w:tcW w:w="293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13" w:type="dxa"/>
          </w:tcPr>
          <w:p>
            <w:pPr>
              <w:autoSpaceDE w:val="0"/>
              <w:autoSpaceDN w:val="0"/>
              <w:spacing w:before="100" w:line="204" w:lineRule="auto"/>
              <w:ind w:left="245"/>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2</w:t>
            </w:r>
          </w:p>
        </w:tc>
        <w:tc>
          <w:tcPr>
            <w:tcW w:w="293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13" w:type="dxa"/>
          </w:tcPr>
          <w:p>
            <w:pPr>
              <w:autoSpaceDE w:val="0"/>
              <w:autoSpaceDN w:val="0"/>
              <w:spacing w:before="102" w:line="204" w:lineRule="auto"/>
              <w:ind w:left="246"/>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3</w:t>
            </w:r>
          </w:p>
        </w:tc>
        <w:tc>
          <w:tcPr>
            <w:tcW w:w="2935" w:type="dxa"/>
          </w:tcPr>
          <w:p>
            <w:pPr>
              <w:autoSpaceDE w:val="0"/>
              <w:autoSpaceDN w:val="0"/>
              <w:spacing w:before="254" w:line="86" w:lineRule="exact"/>
              <w:ind w:left="130"/>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position w:val="1"/>
                <w:szCs w:val="21"/>
                <w:lang w:eastAsia="en-US"/>
                <w14:textFill>
                  <w14:solidFill>
                    <w14:schemeClr w14:val="tx1"/>
                  </w14:solidFill>
                </w14:textFill>
              </w:rPr>
              <w:t>…</w:t>
            </w:r>
          </w:p>
        </w:tc>
        <w:tc>
          <w:tcPr>
            <w:tcW w:w="1346"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099" w:type="dxa"/>
            <w:gridSpan w:val="4"/>
          </w:tcPr>
          <w:p>
            <w:pPr>
              <w:autoSpaceDE w:val="0"/>
              <w:autoSpaceDN w:val="0"/>
              <w:spacing w:before="84" w:line="219" w:lineRule="auto"/>
              <w:ind w:right="111"/>
              <w:jc w:val="right"/>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总价(元</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w:t>
            </w:r>
          </w:p>
        </w:tc>
        <w:tc>
          <w:tcPr>
            <w:tcW w:w="1344" w:type="dxa"/>
          </w:tcPr>
          <w:p>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pPr>
              <w:autoSpaceDE w:val="0"/>
              <w:autoSpaceDN w:val="0"/>
              <w:rPr>
                <w:rFonts w:ascii="宋体" w:hAnsi="宋体" w:cs="宋体"/>
                <w:color w:val="000000" w:themeColor="text1"/>
                <w:szCs w:val="21"/>
                <w:lang w:eastAsia="en-US"/>
                <w14:textFill>
                  <w14:solidFill>
                    <w14:schemeClr w14:val="tx1"/>
                  </w14:solidFill>
                </w14:textFill>
              </w:rPr>
            </w:pPr>
          </w:p>
        </w:tc>
      </w:tr>
    </w:tbl>
    <w:p>
      <w:pPr>
        <w:spacing w:line="267" w:lineRule="auto"/>
        <w:rPr>
          <w:rFonts w:ascii="宋体" w:hAnsi="宋体"/>
          <w:color w:val="000000" w:themeColor="text1"/>
          <w:szCs w:val="21"/>
          <w14:textFill>
            <w14:solidFill>
              <w14:schemeClr w14:val="tx1"/>
            </w14:solidFill>
          </w14:textFill>
        </w:rPr>
      </w:pPr>
    </w:p>
    <w:p>
      <w:pPr>
        <w:autoSpaceDE w:val="0"/>
        <w:autoSpaceDN w:val="0"/>
        <w:adjustRightInd w:val="0"/>
        <w:snapToGrid w:val="0"/>
        <w:spacing w:before="25" w:after="25" w:line="360" w:lineRule="auto"/>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注:1.本表应按包分别填写。</w:t>
      </w:r>
    </w:p>
    <w:p>
      <w:pPr>
        <w:autoSpaceDE w:val="0"/>
        <w:autoSpaceDN w:val="0"/>
        <w:adjustRightInd w:val="0"/>
        <w:snapToGrid w:val="0"/>
        <w:spacing w:before="25" w:after="25" w:line="36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2.如果不提供分项报价将视为没有实质性响应招标文件。</w:t>
      </w:r>
    </w:p>
    <w:p>
      <w:pPr>
        <w:spacing w:line="22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3.上述各项的详细规格(如有)，可另页描述。</w:t>
      </w:r>
    </w:p>
    <w:p>
      <w:pPr>
        <w:spacing w:line="352" w:lineRule="auto"/>
        <w:rPr>
          <w:rFonts w:ascii="宋体" w:hAnsi="宋体"/>
          <w:color w:val="000000" w:themeColor="text1"/>
          <w:szCs w:val="21"/>
          <w14:textFill>
            <w14:solidFill>
              <w14:schemeClr w14:val="tx1"/>
            </w14:solidFill>
          </w14:textFill>
        </w:rPr>
      </w:pPr>
    </w:p>
    <w:p>
      <w:pPr>
        <w:spacing w:before="78" w:line="492" w:lineRule="exact"/>
        <w:ind w:left="1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19"/>
          <w:szCs w:val="21"/>
          <w14:textFill>
            <w14:solidFill>
              <w14:schemeClr w14:val="tx1"/>
            </w14:solidFill>
          </w14:textFill>
        </w:rPr>
        <w:t>投标人</w:t>
      </w:r>
      <w:r>
        <w:rPr>
          <w:rFonts w:hint="eastAsia" w:ascii="宋体" w:hAnsi="宋体" w:cs="宋体"/>
          <w:color w:val="000000" w:themeColor="text1"/>
          <w:spacing w:val="4"/>
          <w:position w:val="19"/>
          <w:szCs w:val="21"/>
          <w14:textFill>
            <w14:solidFill>
              <w14:schemeClr w14:val="tx1"/>
            </w14:solidFill>
          </w14:textFill>
        </w:rPr>
        <w:t>名称(加盖公章)：____________</w:t>
      </w:r>
    </w:p>
    <w:p>
      <w:pPr>
        <w:spacing w:before="1" w:line="212" w:lineRule="auto"/>
        <w:ind w:left="16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pPr>
        <w:rPr>
          <w:rFonts w:ascii="宋体" w:hAnsi="宋体" w:cs="宋体"/>
          <w:color w:val="000000" w:themeColor="text1"/>
          <w14:textFill>
            <w14:solidFill>
              <w14:schemeClr w14:val="tx1"/>
            </w14:solidFill>
          </w14:textFill>
        </w:rPr>
        <w:sectPr>
          <w:headerReference r:id="rId19" w:type="default"/>
          <w:pgSz w:w="11907" w:h="16840"/>
          <w:pgMar w:top="1117" w:right="1616" w:bottom="1057" w:left="1616" w:header="878" w:footer="794"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  合同条款偏离表(实质性格式)</w:t>
      </w:r>
    </w:p>
    <w:p>
      <w:pPr>
        <w:spacing w:line="248" w:lineRule="auto"/>
        <w:rPr>
          <w:rFonts w:ascii="宋体" w:hAnsi="宋体"/>
          <w:color w:val="000000" w:themeColor="text1"/>
          <w14:textFill>
            <w14:solidFill>
              <w14:schemeClr w14:val="tx1"/>
            </w14:solidFill>
          </w14:textFill>
        </w:rPr>
      </w:pP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合同条款偏离表</w:t>
      </w:r>
    </w:p>
    <w:p>
      <w:pPr>
        <w:spacing w:line="250" w:lineRule="auto"/>
        <w:rPr>
          <w:rFonts w:ascii="宋体" w:hAnsi="宋体"/>
          <w:color w:val="000000" w:themeColor="text1"/>
          <w14:textFill>
            <w14:solidFill>
              <w14:schemeClr w14:val="tx1"/>
            </w14:solidFill>
          </w14:textFill>
        </w:rPr>
      </w:pPr>
    </w:p>
    <w:p>
      <w:pPr>
        <w:spacing w:before="78"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____________________        项目名称：_____________</w:t>
      </w:r>
    </w:p>
    <w:p>
      <w:pPr>
        <w:spacing w:line="114" w:lineRule="exact"/>
        <w:rPr>
          <w:rFonts w:ascii="宋体" w:hAnsi="宋体"/>
          <w:color w:val="000000" w:themeColor="text1"/>
          <w:szCs w:val="21"/>
          <w14:textFill>
            <w14:solidFill>
              <w14:schemeClr w14:val="tx1"/>
            </w14:solidFill>
          </w14:textFill>
        </w:rPr>
      </w:pPr>
    </w:p>
    <w:tbl>
      <w:tblPr>
        <w:tblStyle w:val="248"/>
        <w:tblW w:w="8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523"/>
        <w:gridCol w:w="9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158" w:type="dxa"/>
          </w:tcPr>
          <w:p>
            <w:pPr>
              <w:autoSpaceDE w:val="0"/>
              <w:autoSpaceDN w:val="0"/>
              <w:spacing w:line="270" w:lineRule="auto"/>
              <w:jc w:val="center"/>
              <w:rPr>
                <w:rFonts w:ascii="宋体" w:hAnsi="宋体"/>
                <w:color w:val="000000" w:themeColor="text1"/>
                <w:szCs w:val="21"/>
                <w:lang w:eastAsia="zh-CN"/>
                <w14:textFill>
                  <w14:solidFill>
                    <w14:schemeClr w14:val="tx1"/>
                  </w14:solidFill>
                </w14:textFill>
              </w:rPr>
            </w:pPr>
          </w:p>
          <w:p>
            <w:pPr>
              <w:autoSpaceDE w:val="0"/>
              <w:autoSpaceDN w:val="0"/>
              <w:spacing w:before="78" w:line="222"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771" w:type="dxa"/>
          </w:tcPr>
          <w:p>
            <w:pPr>
              <w:autoSpaceDE w:val="0"/>
              <w:autoSpaceDN w:val="0"/>
              <w:spacing w:before="195" w:line="255" w:lineRule="auto"/>
              <w:ind w:right="163"/>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r>
              <w:rPr>
                <w:rFonts w:ascii="宋体" w:hAnsi="宋体" w:cs="宋体"/>
                <w:color w:val="000000" w:themeColor="text1"/>
                <w:spacing w:val="-1"/>
                <w:szCs w:val="21"/>
                <w:lang w:eastAsia="en-US"/>
                <w14:textFill>
                  <w14:solidFill>
                    <w14:schemeClr w14:val="tx1"/>
                  </w14:solidFill>
                </w14:textFill>
              </w:rPr>
              <w:t>目</w:t>
            </w:r>
            <w:r>
              <w:rPr>
                <w:rFonts w:ascii="宋体" w:hAnsi="宋体" w:cs="宋体"/>
                <w:color w:val="000000" w:themeColor="text1"/>
                <w:szCs w:val="21"/>
                <w:lang w:eastAsia="en-US"/>
                <w14:textFill>
                  <w14:solidFill>
                    <w14:schemeClr w14:val="tx1"/>
                  </w14:solidFill>
                </w14:textFill>
              </w:rPr>
              <w:t xml:space="preserve"> </w:t>
            </w:r>
            <w:r>
              <w:rPr>
                <w:rFonts w:ascii="宋体" w:hAnsi="宋体" w:cs="宋体"/>
                <w:color w:val="000000" w:themeColor="text1"/>
                <w:spacing w:val="18"/>
                <w:szCs w:val="21"/>
                <w:lang w:eastAsia="en-US"/>
                <w14:textFill>
                  <w14:solidFill>
                    <w14:schemeClr w14:val="tx1"/>
                  </w14:solidFill>
                </w14:textFill>
              </w:rPr>
              <w:t>号(页码</w:t>
            </w:r>
            <w:r>
              <w:rPr>
                <w:rFonts w:ascii="宋体" w:hAnsi="宋体" w:cs="宋体"/>
                <w:color w:val="000000" w:themeColor="text1"/>
                <w:spacing w:val="17"/>
                <w:szCs w:val="21"/>
                <w:lang w:eastAsia="en-US"/>
                <w14:textFill>
                  <w14:solidFill>
                    <w14:schemeClr w14:val="tx1"/>
                  </w14:solidFill>
                </w14:textFill>
              </w:rPr>
              <w:t>)</w:t>
            </w:r>
          </w:p>
        </w:tc>
        <w:tc>
          <w:tcPr>
            <w:tcW w:w="1675"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1675"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投标文件内</w:t>
            </w:r>
            <w:r>
              <w:rPr>
                <w:rFonts w:ascii="宋体" w:hAnsi="宋体" w:cs="宋体"/>
                <w:color w:val="000000" w:themeColor="text1"/>
                <w:spacing w:val="-1"/>
                <w:szCs w:val="21"/>
                <w:lang w:eastAsia="en-US"/>
                <w14:textFill>
                  <w14:solidFill>
                    <w14:schemeClr w14:val="tx1"/>
                  </w14:solidFill>
                </w14:textFill>
              </w:rPr>
              <w:t>容</w:t>
            </w:r>
          </w:p>
        </w:tc>
        <w:tc>
          <w:tcPr>
            <w:tcW w:w="1523"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950" w:type="dxa"/>
          </w:tcPr>
          <w:p>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752" w:type="dxa"/>
            <w:gridSpan w:val="6"/>
          </w:tcPr>
          <w:p>
            <w:pPr>
              <w:autoSpaceDE w:val="0"/>
              <w:autoSpaceDN w:val="0"/>
              <w:spacing w:before="38" w:line="190" w:lineRule="auto"/>
              <w:ind w:left="116"/>
              <w:rPr>
                <w:rFonts w:ascii="宋体" w:hAnsi="宋体" w:cs="宋体"/>
                <w:color w:val="000000" w:themeColor="text1"/>
                <w:szCs w:val="21"/>
                <w:lang w:eastAsia="zh-CN"/>
                <w14:textFill>
                  <w14:solidFill>
                    <w14:schemeClr w14:val="tx1"/>
                  </w14:solidFill>
                </w14:textFill>
              </w:rPr>
            </w:pP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对本项目合同条款的偏离情况</w:t>
            </w:r>
            <w:r>
              <w:rPr>
                <w:rFonts w:ascii="宋体" w:hAnsi="宋体" w:cs="宋体"/>
                <w:color w:val="000000" w:themeColor="text1"/>
                <w:spacing w:val="9"/>
                <w:szCs w:val="21"/>
                <w:lang w:eastAsia="zh-CN"/>
                <w14:textFill>
                  <w14:solidFill>
                    <w14:schemeClr w14:val="tx1"/>
                  </w14:solidFill>
                </w14:textFill>
              </w:rPr>
              <w:t>(应进行选择，未选择</w:t>
            </w: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9"/>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w:t>
            </w:r>
          </w:p>
          <w:p>
            <w:pPr>
              <w:autoSpaceDE w:val="0"/>
              <w:autoSpaceDN w:val="0"/>
              <w:spacing w:before="1" w:line="249" w:lineRule="auto"/>
              <w:ind w:left="118" w:right="106" w:firstLine="11"/>
              <w:rPr>
                <w:rFonts w:ascii="宋体" w:hAnsi="宋体" w:cs="宋体"/>
                <w:color w:val="000000" w:themeColor="text1"/>
                <w:szCs w:val="21"/>
                <w:lang w:eastAsia="zh-CN"/>
                <w14:textFill>
                  <w14:solidFill>
                    <w14:schemeClr w14:val="tx1"/>
                  </w14:solidFill>
                </w14:textFill>
              </w:rPr>
            </w:pPr>
            <w:r>
              <w:rPr>
                <w:rFonts w:ascii="宋体" w:hAnsi="宋体" w:cs="DejaVu Sans"/>
                <w:b/>
                <w:bCs/>
                <w:color w:val="000000" w:themeColor="text1"/>
                <w:spacing w:val="-1"/>
                <w:szCs w:val="21"/>
                <w:lang w:eastAsia="zh-CN"/>
                <w14:textFill>
                  <w14:solidFill>
                    <w14:schemeClr w14:val="tx1"/>
                  </w14:solidFill>
                </w14:textFill>
              </w:rPr>
              <w:t>□</w:t>
            </w:r>
            <w:r>
              <w:rPr>
                <w:rFonts w:ascii="宋体" w:hAnsi="宋体" w:cs="宋体"/>
                <w:color w:val="000000" w:themeColor="text1"/>
                <w:spacing w:val="-1"/>
                <w:szCs w:val="21"/>
                <w:lang w:eastAsia="zh-CN"/>
                <w14:textOutline w14:w="1524" w14:cap="flat" w14:cmpd="sng" w14:algn="ctr">
                  <w14:solidFill>
                    <w14:srgbClr w14:val="000000"/>
                  </w14:solidFill>
                  <w14:prstDash w14:val="solid"/>
                  <w14:miter w14:val="0"/>
                </w14:textOutline>
                <w14:textFill>
                  <w14:solidFill>
                    <w14:schemeClr w14:val="tx1"/>
                  </w14:solidFill>
                </w14:textFill>
              </w:rPr>
              <w:t>无偏离</w:t>
            </w:r>
            <w:r>
              <w:rPr>
                <w:rFonts w:ascii="宋体" w:hAnsi="宋体" w:cs="宋体"/>
                <w:color w:val="000000" w:themeColor="text1"/>
                <w:spacing w:val="-1"/>
                <w:szCs w:val="21"/>
                <w:lang w:eastAsia="zh-CN"/>
                <w14:textFill>
                  <w14:solidFill>
                    <w14:schemeClr w14:val="tx1"/>
                  </w14:solidFill>
                </w14:textFill>
              </w:rPr>
              <w:t>(如无偏离，仅选择无偏离即可；</w:t>
            </w:r>
            <w:r>
              <w:rPr>
                <w:rFonts w:ascii="宋体" w:hAnsi="宋体" w:cs="宋体"/>
                <w:color w:val="000000" w:themeColor="text1"/>
                <w:szCs w:val="21"/>
                <w:lang w:eastAsia="zh-CN"/>
                <w14:textFill>
                  <w14:solidFill>
                    <w14:schemeClr w14:val="tx1"/>
                  </w14:solidFill>
                </w14:textFill>
              </w:rPr>
              <w:t>无偏离即为对合同条款中的所有要求，均视</w:t>
            </w:r>
            <w:r>
              <w:rPr>
                <w:rFonts w:ascii="宋体" w:hAnsi="宋体" w:cs="宋体"/>
                <w:color w:val="000000" w:themeColor="text1"/>
                <w:spacing w:val="-1"/>
                <w:szCs w:val="21"/>
                <w:lang w:eastAsia="zh-CN"/>
                <w14:textFill>
                  <w14:solidFill>
                    <w14:schemeClr w14:val="tx1"/>
                  </w14:solidFill>
                </w14:textFill>
              </w:rPr>
              <w:t>作供应商已对之理解和响应</w:t>
            </w:r>
            <w:r>
              <w:rPr>
                <w:rFonts w:ascii="宋体" w:hAnsi="宋体" w:cs="宋体"/>
                <w:color w:val="000000" w:themeColor="text1"/>
                <w:szCs w:val="21"/>
                <w:lang w:eastAsia="zh-CN"/>
                <w14:textFill>
                  <w14:solidFill>
                    <w14:schemeClr w14:val="tx1"/>
                  </w14:solidFill>
                </w14:textFill>
              </w:rPr>
              <w:t>。)</w:t>
            </w:r>
          </w:p>
          <w:p>
            <w:pPr>
              <w:autoSpaceDE w:val="0"/>
              <w:autoSpaceDN w:val="0"/>
              <w:spacing w:line="266" w:lineRule="auto"/>
              <w:ind w:left="137" w:right="107" w:hanging="7"/>
              <w:rPr>
                <w:rFonts w:ascii="宋体" w:hAnsi="宋体" w:cs="宋体"/>
                <w:color w:val="000000" w:themeColor="text1"/>
                <w:szCs w:val="21"/>
                <w:lang w:eastAsia="en-US"/>
                <w14:textFill>
                  <w14:solidFill>
                    <w14:schemeClr w14:val="tx1"/>
                  </w14:solidFill>
                </w14:textFill>
              </w:rPr>
            </w:pPr>
            <w:r>
              <w:rPr>
                <w:rFonts w:ascii="宋体" w:hAnsi="宋体" w:cs="DejaVu Sans"/>
                <w:b/>
                <w:bCs/>
                <w:color w:val="000000" w:themeColor="text1"/>
                <w:spacing w:val="4"/>
                <w:szCs w:val="21"/>
                <w:lang w:eastAsia="zh-CN"/>
                <w14:textFill>
                  <w14:solidFill>
                    <w14:schemeClr w14:val="tx1"/>
                  </w14:solidFill>
                </w14:textFill>
              </w:rPr>
              <w:t>□</w:t>
            </w:r>
            <w:r>
              <w:rPr>
                <w:rFonts w:ascii="宋体" w:hAnsi="宋体" w:cs="宋体"/>
                <w:color w:val="000000" w:themeColor="text1"/>
                <w:spacing w:val="4"/>
                <w:szCs w:val="21"/>
                <w:lang w:eastAsia="zh-CN"/>
                <w14:textOutline w14:w="1524" w14:cap="flat" w14:cmpd="sng" w14:algn="ctr">
                  <w14:solidFill>
                    <w14:srgbClr w14:val="000000"/>
                  </w14:solidFill>
                  <w14:prstDash w14:val="solid"/>
                  <w14:miter w14:val="0"/>
                </w14:textOutline>
                <w14:textFill>
                  <w14:solidFill>
                    <w14:schemeClr w14:val="tx1"/>
                  </w14:solidFill>
                </w14:textFill>
              </w:rPr>
              <w:t>有偏离</w:t>
            </w:r>
            <w:r>
              <w:rPr>
                <w:rFonts w:ascii="宋体" w:hAnsi="宋体" w:cs="宋体"/>
                <w:color w:val="000000" w:themeColor="text1"/>
                <w:spacing w:val="3"/>
                <w:szCs w:val="21"/>
                <w:lang w:eastAsia="zh-CN"/>
                <w14:textFill>
                  <w14:solidFill>
                    <w14:schemeClr w14:val="tx1"/>
                  </w14:solidFill>
                </w14:textFill>
              </w:rPr>
              <w:t>(</w:t>
            </w:r>
            <w:r>
              <w:rPr>
                <w:rFonts w:ascii="宋体" w:hAnsi="宋体" w:cs="宋体"/>
                <w:color w:val="000000" w:themeColor="text1"/>
                <w:spacing w:val="2"/>
                <w:szCs w:val="21"/>
                <w:lang w:eastAsia="zh-CN"/>
                <w14:textFill>
                  <w14:solidFill>
                    <w14:schemeClr w14:val="tx1"/>
                  </w14:solidFill>
                </w14:textFill>
              </w:rPr>
              <w:t>如有偏离，则应在本表中对偏离项逐一列明，否则</w:t>
            </w:r>
            <w:r>
              <w:rPr>
                <w:rFonts w:ascii="宋体" w:hAnsi="宋体" w:cs="宋体"/>
                <w:color w:val="000000" w:themeColor="text1"/>
                <w:spacing w:val="2"/>
                <w:szCs w:val="21"/>
                <w:lang w:eastAsia="zh-CN"/>
                <w14:textOutline w14:w="1524"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2"/>
                <w:szCs w:val="21"/>
                <w:lang w:eastAsia="zh-CN"/>
                <w14:textFill>
                  <w14:solidFill>
                    <w14:schemeClr w14:val="tx1"/>
                  </w14:solidFill>
                </w14:textFill>
              </w:rPr>
              <w:t>；对合同条款中</w:t>
            </w:r>
            <w:r>
              <w:rPr>
                <w:rFonts w:ascii="宋体" w:hAnsi="宋体" w:cs="宋体"/>
                <w:color w:val="000000" w:themeColor="text1"/>
                <w:spacing w:val="8"/>
                <w:szCs w:val="21"/>
                <w:lang w:eastAsia="zh-CN"/>
                <w14:textFill>
                  <w14:solidFill>
                    <w14:schemeClr w14:val="tx1"/>
                  </w14:solidFill>
                </w14:textFill>
              </w:rPr>
              <w:t>的所有要求</w:t>
            </w:r>
            <w:r>
              <w:rPr>
                <w:rFonts w:ascii="宋体" w:hAnsi="宋体" w:cs="宋体"/>
                <w:color w:val="000000" w:themeColor="text1"/>
                <w:spacing w:val="6"/>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除本表列明的偏离外，均视作供应商已对之理解和响应。</w:t>
            </w:r>
            <w:r>
              <w:rPr>
                <w:rFonts w:ascii="宋体" w:hAnsi="宋体" w:cs="宋体"/>
                <w:color w:val="000000" w:themeColor="text1"/>
                <w:spacing w:val="4"/>
                <w:szCs w:val="21"/>
                <w:lang w:eastAsia="en-US"/>
                <w14:textFill>
                  <w14:solidFill>
                    <w14:schemeClr w14:val="tx1"/>
                  </w14:solidFill>
                </w14:textFill>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pPr>
              <w:autoSpaceDE w:val="0"/>
              <w:autoSpaceDN w:val="0"/>
              <w:rPr>
                <w:rFonts w:ascii="宋体" w:hAnsi="宋体"/>
                <w:color w:val="000000" w:themeColor="text1"/>
                <w:szCs w:val="21"/>
                <w:lang w:eastAsia="en-US"/>
                <w14:textFill>
                  <w14:solidFill>
                    <w14:schemeClr w14:val="tx1"/>
                  </w14:solidFill>
                </w14:textFill>
              </w:rPr>
            </w:pPr>
          </w:p>
        </w:tc>
      </w:tr>
    </w:tbl>
    <w:p>
      <w:pPr>
        <w:spacing w:before="314" w:line="220" w:lineRule="auto"/>
        <w:ind w:left="1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注：</w:t>
      </w:r>
      <w:r>
        <w:rPr>
          <w:rFonts w:ascii="宋体" w:hAnsi="宋体"/>
          <w:color w:val="000000" w:themeColor="text1"/>
          <w:spacing w:val="-5"/>
          <w:szCs w:val="21"/>
          <w14:textFill>
            <w14:solidFill>
              <w14:schemeClr w14:val="tx1"/>
            </w14:solidFill>
          </w14:textFill>
        </w:rPr>
        <w:t xml:space="preserve"> “偏离情况”列应据实填写“正偏离”或“负偏离”</w:t>
      </w:r>
      <w:r>
        <w:rPr>
          <w:rFonts w:ascii="宋体" w:hAnsi="宋体" w:cs="宋体"/>
          <w:color w:val="000000" w:themeColor="text1"/>
          <w:spacing w:val="-2"/>
          <w:szCs w:val="21"/>
          <w14:textFill>
            <w14:solidFill>
              <w14:schemeClr w14:val="tx1"/>
            </w14:solidFill>
          </w14:textFill>
        </w:rPr>
        <w:t>。</w:t>
      </w:r>
    </w:p>
    <w:p>
      <w:pPr>
        <w:spacing w:line="276" w:lineRule="auto"/>
        <w:rPr>
          <w:rFonts w:ascii="宋体" w:hAnsi="宋体"/>
          <w:color w:val="000000" w:themeColor="text1"/>
          <w:szCs w:val="21"/>
          <w14:textFill>
            <w14:solidFill>
              <w14:schemeClr w14:val="tx1"/>
            </w14:solidFill>
          </w14:textFill>
        </w:rPr>
      </w:pPr>
    </w:p>
    <w:p>
      <w:pPr>
        <w:spacing w:line="277" w:lineRule="auto"/>
        <w:rPr>
          <w:rFonts w:ascii="宋体" w:hAnsi="宋体"/>
          <w:color w:val="000000" w:themeColor="text1"/>
          <w:szCs w:val="21"/>
          <w14:textFill>
            <w14:solidFill>
              <w14:schemeClr w14:val="tx1"/>
            </w14:solidFill>
          </w14:textFill>
        </w:rPr>
      </w:pPr>
    </w:p>
    <w:p>
      <w:pPr>
        <w:spacing w:line="277" w:lineRule="auto"/>
        <w:rPr>
          <w:rFonts w:ascii="宋体" w:hAnsi="宋体"/>
          <w:color w:val="000000" w:themeColor="text1"/>
          <w:szCs w:val="21"/>
          <w14:textFill>
            <w14:solidFill>
              <w14:schemeClr w14:val="tx1"/>
            </w14:solidFill>
          </w14:textFill>
        </w:rPr>
      </w:pPr>
    </w:p>
    <w:p>
      <w:pPr>
        <w:spacing w:before="79" w:line="492" w:lineRule="exact"/>
        <w:ind w:left="125"/>
        <w:rPr>
          <w:rFonts w:ascii="宋体" w:hAnsi="宋体" w:cs="DejaVu Sans"/>
          <w:color w:val="000000" w:themeColor="text1"/>
          <w:szCs w:val="21"/>
          <w14:textFill>
            <w14:solidFill>
              <w14:schemeClr w14:val="tx1"/>
            </w14:solidFill>
          </w14:textFill>
        </w:rPr>
      </w:pPr>
      <w:r>
        <w:rPr>
          <w:rFonts w:ascii="宋体" w:hAnsi="宋体" w:cs="宋体"/>
          <w:color w:val="000000" w:themeColor="text1"/>
          <w:spacing w:val="-1"/>
          <w:position w:val="19"/>
          <w:szCs w:val="21"/>
          <w14:textFill>
            <w14:solidFill>
              <w14:schemeClr w14:val="tx1"/>
            </w14:solidFill>
          </w14:textFill>
        </w:rPr>
        <w:t>投标人名称(加盖公章)：</w:t>
      </w:r>
      <w:r>
        <w:rPr>
          <w:rFonts w:ascii="宋体" w:hAnsi="宋体" w:cs="DejaVu Sans"/>
          <w:color w:val="000000" w:themeColor="text1"/>
          <w:position w:val="19"/>
          <w:szCs w:val="21"/>
          <w14:textFill>
            <w14:solidFill>
              <w14:schemeClr w14:val="tx1"/>
            </w14:solidFill>
          </w14:textFill>
        </w:rPr>
        <w:t>____________</w:t>
      </w:r>
    </w:p>
    <w:p>
      <w:pPr>
        <w:spacing w:line="212" w:lineRule="auto"/>
        <w:ind w:left="164"/>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日期： </w:t>
      </w:r>
      <w:r>
        <w:rPr>
          <w:rFonts w:ascii="宋体" w:hAnsi="宋体" w:cs="DejaVu Sans"/>
          <w:color w:val="000000" w:themeColor="text1"/>
          <w:spacing w:val="-8"/>
          <w:szCs w:val="21"/>
          <w14:textFill>
            <w14:solidFill>
              <w14:schemeClr w14:val="tx1"/>
            </w14:solidFill>
          </w14:textFill>
        </w:rPr>
        <w:t>_____</w:t>
      </w:r>
      <w:r>
        <w:rPr>
          <w:rFonts w:ascii="宋体" w:hAnsi="宋体" w:cs="宋体"/>
          <w:color w:val="000000" w:themeColor="text1"/>
          <w:spacing w:val="-8"/>
          <w:szCs w:val="21"/>
          <w14:textFill>
            <w14:solidFill>
              <w14:schemeClr w14:val="tx1"/>
            </w14:solidFill>
          </w14:textFill>
        </w:rPr>
        <w:t>年</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8"/>
          <w:szCs w:val="21"/>
          <w14:textFill>
            <w14:solidFill>
              <w14:schemeClr w14:val="tx1"/>
            </w14:solidFill>
          </w14:textFill>
        </w:rPr>
        <w:t>月</w:t>
      </w:r>
      <w:r>
        <w:rPr>
          <w:rFonts w:ascii="宋体" w:hAnsi="宋体" w:cs="DejaVu Sans"/>
          <w:color w:val="000000" w:themeColor="text1"/>
          <w:spacing w:val="-8"/>
          <w:szCs w:val="21"/>
          <w14:textFill>
            <w14:solidFill>
              <w14:schemeClr w14:val="tx1"/>
            </w14:solidFill>
          </w14:textFill>
        </w:rPr>
        <w:t xml:space="preserve">______ </w:t>
      </w:r>
      <w:r>
        <w:rPr>
          <w:rFonts w:ascii="宋体" w:hAnsi="宋体" w:cs="宋体"/>
          <w:color w:val="000000" w:themeColor="text1"/>
          <w:spacing w:val="-5"/>
          <w:szCs w:val="21"/>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20" w:type="default"/>
          <w:pgSz w:w="11907" w:h="16840"/>
          <w:pgMar w:top="1117" w:right="1616" w:bottom="1060" w:left="1616" w:header="878" w:footer="850" w:gutter="0"/>
          <w:cols w:space="720" w:num="1"/>
        </w:sectPr>
      </w:pPr>
    </w:p>
    <w:p>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  采购需求偏离表(实质性格式)</w:t>
      </w:r>
    </w:p>
    <w:p>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采购需求偏离表</w:t>
      </w:r>
    </w:p>
    <w:p>
      <w:pPr>
        <w:spacing w:before="166"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 _</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        项目名称： ____________</w:t>
      </w:r>
    </w:p>
    <w:p>
      <w:pPr>
        <w:spacing w:line="114" w:lineRule="exact"/>
        <w:rPr>
          <w:rFonts w:ascii="宋体" w:hAnsi="宋体"/>
          <w:color w:val="000000" w:themeColor="text1"/>
          <w:szCs w:val="21"/>
          <w14:textFill>
            <w14:solidFill>
              <w14:schemeClr w14:val="tx1"/>
            </w14:solidFill>
          </w14:textFill>
        </w:rPr>
      </w:pPr>
    </w:p>
    <w:tbl>
      <w:tblPr>
        <w:tblStyle w:val="24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jc w:val="center"/>
        </w:trPr>
        <w:tc>
          <w:tcPr>
            <w:tcW w:w="779"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481" w:type="dxa"/>
            <w:vAlign w:val="center"/>
          </w:tcPr>
          <w:p>
            <w:pPr>
              <w:autoSpaceDE w:val="0"/>
              <w:autoSpaceDN w:val="0"/>
              <w:jc w:val="center"/>
              <w:rPr>
                <w:rFonts w:ascii="宋体" w:hAnsi="宋体" w:cs="宋体"/>
                <w:color w:val="000000" w:themeColor="text1"/>
                <w:spacing w:val="-2"/>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p>
          <w:p>
            <w:pPr>
              <w:autoSpaceDE w:val="0"/>
              <w:autoSpaceDN w:val="0"/>
              <w:jc w:val="center"/>
              <w:rPr>
                <w:rFonts w:ascii="宋体" w:hAnsi="宋体" w:cs="DejaVu Sans"/>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目号(页码)</w:t>
            </w:r>
          </w:p>
        </w:tc>
        <w:tc>
          <w:tcPr>
            <w:tcW w:w="2383"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2125"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投标响应内</w:t>
            </w:r>
            <w:r>
              <w:rPr>
                <w:rFonts w:ascii="宋体" w:hAnsi="宋体" w:cs="宋体"/>
                <w:color w:val="000000" w:themeColor="text1"/>
                <w:spacing w:val="-1"/>
                <w:szCs w:val="21"/>
                <w:lang w:eastAsia="en-US"/>
                <w14:textFill>
                  <w14:solidFill>
                    <w14:schemeClr w14:val="tx1"/>
                  </w14:solidFill>
                </w14:textFill>
              </w:rPr>
              <w:t>容</w:t>
            </w:r>
          </w:p>
        </w:tc>
        <w:tc>
          <w:tcPr>
            <w:tcW w:w="1874"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1014" w:type="dxa"/>
            <w:vAlign w:val="center"/>
          </w:tcPr>
          <w:p>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pPr>
              <w:autoSpaceDE w:val="0"/>
              <w:autoSpaceDN w:val="0"/>
              <w:rPr>
                <w:rFonts w:ascii="宋体" w:hAnsi="宋体"/>
                <w:color w:val="000000" w:themeColor="text1"/>
                <w:szCs w:val="21"/>
                <w:lang w:eastAsia="en-US"/>
                <w14:textFill>
                  <w14:solidFill>
                    <w14:schemeClr w14:val="tx1"/>
                  </w14:solidFill>
                </w14:textFill>
              </w:rPr>
            </w:pPr>
          </w:p>
        </w:tc>
      </w:tr>
    </w:tbl>
    <w:p>
      <w:pPr>
        <w:tabs>
          <w:tab w:val="left" w:pos="1800"/>
          <w:tab w:val="left" w:pos="5580"/>
        </w:tabs>
        <w:rPr>
          <w:rFonts w:ascii="宋体" w:hAnsi="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注</w:t>
      </w:r>
      <w:r>
        <w:rPr>
          <w:rFonts w:hint="eastAsia" w:ascii="宋体" w:hAnsi="宋体" w:cs="宋体"/>
          <w:color w:val="000000" w:themeColor="text1"/>
          <w:spacing w:val="-16"/>
          <w:szCs w:val="21"/>
          <w14:textFill>
            <w14:solidFill>
              <w14:schemeClr w14:val="tx1"/>
            </w14:solidFill>
          </w14:textFill>
        </w:rPr>
        <w:t>：</w:t>
      </w:r>
      <w:r>
        <w:rPr>
          <w:rFonts w:ascii="宋体" w:hAnsi="宋体"/>
          <w:color w:val="000000" w:themeColor="text1"/>
          <w:szCs w:val="21"/>
          <w14:textFill>
            <w14:solidFill>
              <w14:schemeClr w14:val="tx1"/>
            </w14:solidFill>
          </w14:textFill>
        </w:rPr>
        <w:t>1. 对招标文件中的所有商务、技术要求，除本表所列明的所有偏离外，均视作供应商已对之理解和响应。此表中若无任何文字说明，内容为空白，</w:t>
      </w:r>
      <w:r>
        <w:rPr>
          <w:rFonts w:ascii="宋体" w:hAnsi="宋体"/>
          <w:b/>
          <w:color w:val="000000" w:themeColor="text1"/>
          <w:szCs w:val="21"/>
          <w14:textFill>
            <w14:solidFill>
              <w14:schemeClr w14:val="tx1"/>
            </w14:solidFill>
          </w14:textFill>
        </w:rPr>
        <w:t>投标无效。</w:t>
      </w:r>
    </w:p>
    <w:p>
      <w:pPr>
        <w:spacing w:before="19" w:line="249" w:lineRule="auto"/>
        <w:ind w:right="23" w:firstLine="420" w:firstLineChars="200"/>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2.“偏离情况”列应据实填写“正偏离”或“负偏离”。如对采购需求没有偏离，表格中只在偏离情况中填写“无偏离”其余项无需填写</w:t>
      </w:r>
      <w:r>
        <w:rPr>
          <w:rFonts w:hint="eastAsia" w:ascii="宋体" w:hAnsi="宋体" w:cs="宋体"/>
          <w:color w:val="000000" w:themeColor="text1"/>
          <w:szCs w:val="21"/>
          <w14:textFill>
            <w14:solidFill>
              <w14:schemeClr w14:val="tx1"/>
            </w14:solidFill>
          </w14:textFill>
        </w:rPr>
        <w:t>。</w:t>
      </w:r>
    </w:p>
    <w:p>
      <w:pPr>
        <w:spacing w:line="296" w:lineRule="auto"/>
        <w:rPr>
          <w:rFonts w:ascii="宋体" w:hAnsi="宋体"/>
          <w:color w:val="000000" w:themeColor="text1"/>
          <w:szCs w:val="21"/>
          <w14:textFill>
            <w14:solidFill>
              <w14:schemeClr w14:val="tx1"/>
            </w14:solidFill>
          </w14:textFill>
        </w:rPr>
      </w:pPr>
    </w:p>
    <w:p>
      <w:pPr>
        <w:spacing w:line="296" w:lineRule="auto"/>
        <w:rPr>
          <w:rFonts w:ascii="宋体" w:hAnsi="宋体"/>
          <w:color w:val="000000" w:themeColor="text1"/>
          <w:szCs w:val="21"/>
          <w14:textFill>
            <w14:solidFill>
              <w14:schemeClr w14:val="tx1"/>
            </w14:solidFill>
          </w14:textFill>
        </w:rPr>
      </w:pPr>
    </w:p>
    <w:p>
      <w:pPr>
        <w:spacing w:line="296" w:lineRule="auto"/>
        <w:rPr>
          <w:rFonts w:ascii="宋体" w:hAnsi="宋体"/>
          <w:color w:val="000000" w:themeColor="text1"/>
          <w:szCs w:val="21"/>
          <w14:textFill>
            <w14:solidFill>
              <w14:schemeClr w14:val="tx1"/>
            </w14:solidFill>
          </w14:textFill>
        </w:rPr>
      </w:pPr>
    </w:p>
    <w:p>
      <w:pPr>
        <w:spacing w:line="297" w:lineRule="auto"/>
        <w:rPr>
          <w:rFonts w:ascii="宋体" w:hAnsi="宋体"/>
          <w:color w:val="000000" w:themeColor="text1"/>
          <w:szCs w:val="21"/>
          <w14:textFill>
            <w14:solidFill>
              <w14:schemeClr w14:val="tx1"/>
            </w14:solidFill>
          </w14:textFill>
        </w:rPr>
      </w:pPr>
    </w:p>
    <w:p>
      <w:pPr>
        <w:spacing w:before="78" w:line="492" w:lineRule="exact"/>
        <w:ind w:left="30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position w:val="19"/>
          <w:szCs w:val="21"/>
          <w14:textFill>
            <w14:solidFill>
              <w14:schemeClr w14:val="tx1"/>
            </w14:solidFill>
          </w14:textFill>
        </w:rPr>
        <w:t>投标人名称(加盖公章)：</w:t>
      </w:r>
      <w:r>
        <w:rPr>
          <w:rFonts w:hint="eastAsia" w:ascii="宋体" w:hAnsi="宋体" w:cs="宋体"/>
          <w:color w:val="000000" w:themeColor="text1"/>
          <w:position w:val="19"/>
          <w:szCs w:val="21"/>
          <w14:textFill>
            <w14:solidFill>
              <w14:schemeClr w14:val="tx1"/>
            </w14:solidFill>
          </w14:textFill>
        </w:rPr>
        <w:t>____________</w:t>
      </w:r>
    </w:p>
    <w:p>
      <w:pPr>
        <w:spacing w:before="1" w:line="210" w:lineRule="auto"/>
        <w:ind w:left="34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pPr>
        <w:rPr>
          <w:rFonts w:ascii="宋体" w:hAnsi="宋体"/>
          <w:color w:val="000000" w:themeColor="text1"/>
          <w14:textFill>
            <w14:solidFill>
              <w14:schemeClr w14:val="tx1"/>
            </w14:solidFill>
          </w14:textFill>
        </w:rPr>
        <w:sectPr>
          <w:headerReference r:id="rId21" w:type="default"/>
          <w:pgSz w:w="11907" w:h="16840"/>
          <w:pgMar w:top="1117" w:right="839" w:bottom="1060" w:left="1406" w:header="878" w:footer="794" w:gutter="0"/>
          <w:cols w:space="720" w:num="1"/>
        </w:sectPr>
      </w:pPr>
    </w:p>
    <w:p>
      <w:pPr>
        <w:tabs>
          <w:tab w:val="left" w:pos="1800"/>
          <w:tab w:val="left" w:pos="5580"/>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 xml:space="preserve">   中小企业证明文件</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ascii="宋体" w:hAnsi="宋体"/>
          <w:color w:val="000000" w:themeColor="text1"/>
          <w:szCs w:val="21"/>
          <w14:textFill>
            <w14:solidFill>
              <w14:schemeClr w14:val="tx1"/>
            </w14:solidFill>
          </w14:textFill>
        </w:rPr>
        <w:t>:</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14:textFill>
            <w14:solidFill>
              <w14:schemeClr w14:val="tx1"/>
            </w14:solidFill>
          </w14:textFill>
        </w:rPr>
        <w:t>中小企业参加政府采购活动，应当出具《中小企业声明函》或《残疾人福利性单位声明函》或由省级以上监狱管理局、戒毒管理局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出具的属于监狱企业的证明文件，以证明中小企业身份。《中小企业声明函》由参加政府采购活动的投标人出具。联合体投标的，《中小企业声明函》可由牵头人出具。</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对于多标的采购项目，投标人应充分、准确地了解所提供货物的制造企业、提供服务的承接企业信息。对相关情况了解不清楚的，不建议填报本声明函。</w:t>
      </w:r>
    </w:p>
    <w:p>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温馨提示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工信部联企业</w:t>
      </w:r>
      <w:r>
        <w:rPr>
          <w:rFonts w:ascii="宋体" w:hAnsi="宋体"/>
          <w:color w:val="000000" w:themeColor="text1"/>
          <w:szCs w:val="21"/>
          <w14:textFill>
            <w14:solidFill>
              <w14:schemeClr w14:val="tx1"/>
            </w14:solidFill>
          </w14:textFill>
        </w:rPr>
        <w:t xml:space="preserve">( 2011)300 </w:t>
      </w:r>
      <w:r>
        <w:rPr>
          <w:rFonts w:hint="eastAsia" w:ascii="宋体" w:hAnsi="宋体"/>
          <w:color w:val="000000" w:themeColor="text1"/>
          <w:szCs w:val="21"/>
          <w14:textFill>
            <w14:solidFill>
              <w14:schemeClr w14:val="tx1"/>
            </w14:solidFill>
          </w14:textFill>
        </w:rPr>
        <w:t>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》及本项目文件规定的中小企业划分标准所属行业执行。</w:t>
      </w: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pPr>
        <w:spacing w:line="413" w:lineRule="auto"/>
        <w:rPr>
          <w:rFonts w:ascii="宋体" w:hAnsi="宋体"/>
          <w:color w:val="000000" w:themeColor="text1"/>
          <w14:textFill>
            <w14:solidFill>
              <w14:schemeClr w14:val="tx1"/>
            </w14:solidFill>
          </w14:textFill>
        </w:rPr>
      </w:pPr>
    </w:p>
    <w:p>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pPr>
        <w:spacing w:line="244" w:lineRule="auto"/>
        <w:rPr>
          <w:rFonts w:ascii="宋体" w:hAnsi="宋体"/>
          <w:color w:val="000000" w:themeColor="text1"/>
          <w:szCs w:val="21"/>
          <w14:textFill>
            <w14:solidFill>
              <w14:schemeClr w14:val="tx1"/>
            </w14:solidFill>
          </w14:textFill>
        </w:rPr>
      </w:pPr>
    </w:p>
    <w:p>
      <w:pPr>
        <w:spacing w:line="244" w:lineRule="auto"/>
        <w:rPr>
          <w:rFonts w:ascii="宋体" w:hAnsi="宋体"/>
          <w:color w:val="000000" w:themeColor="text1"/>
          <w:szCs w:val="21"/>
          <w14:textFill>
            <w14:solidFill>
              <w14:schemeClr w14:val="tx1"/>
            </w14:solidFill>
          </w14:textFill>
        </w:rPr>
      </w:pPr>
    </w:p>
    <w:p>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pPr>
        <w:spacing w:line="259" w:lineRule="auto"/>
        <w:rPr>
          <w:rFonts w:ascii="宋体" w:hAnsi="宋体"/>
          <w:color w:val="000000" w:themeColor="text1"/>
          <w:szCs w:val="21"/>
          <w14:textFill>
            <w14:solidFill>
              <w14:schemeClr w14:val="tx1"/>
            </w14:solidFill>
          </w14:textFill>
        </w:rPr>
      </w:pPr>
    </w:p>
    <w:p>
      <w:pPr>
        <w:spacing w:line="260" w:lineRule="auto"/>
        <w:rPr>
          <w:rFonts w:ascii="宋体" w:hAnsi="宋体"/>
          <w:color w:val="000000" w:themeColor="text1"/>
          <w:szCs w:val="21"/>
          <w14:textFill>
            <w14:solidFill>
              <w14:schemeClr w14:val="tx1"/>
            </w14:solidFill>
          </w14:textFill>
        </w:rPr>
      </w:pPr>
    </w:p>
    <w:p>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pPr>
        <w:spacing w:line="251" w:lineRule="auto"/>
        <w:rPr>
          <w:rFonts w:ascii="宋体" w:hAnsi="宋体"/>
          <w:color w:val="000000" w:themeColor="text1"/>
          <w:szCs w:val="21"/>
          <w14:textFill>
            <w14:solidFill>
              <w14:schemeClr w14:val="tx1"/>
            </w14:solidFill>
          </w14:textFill>
        </w:rPr>
      </w:pPr>
    </w:p>
    <w:p>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pPr>
        <w:spacing w:before="66" w:line="228" w:lineRule="auto"/>
        <w:ind w:left="124"/>
        <w:rPr>
          <w:rFonts w:ascii="宋体" w:hAnsi="宋体" w:cs="宋体"/>
          <w:color w:val="000000" w:themeColor="text1"/>
          <w:spacing w:val="8"/>
          <w:szCs w:val="21"/>
          <w14:textFill>
            <w14:solidFill>
              <w14:schemeClr w14:val="tx1"/>
            </w14:solidFill>
          </w14:textFill>
        </w:rPr>
      </w:pPr>
    </w:p>
    <w:p>
      <w:pPr>
        <w:rPr>
          <w:rFonts w:ascii="宋体" w:hAnsi="宋体"/>
          <w:color w:val="000000" w:themeColor="text1"/>
          <w14:textFill>
            <w14:solidFill>
              <w14:schemeClr w14:val="tx1"/>
            </w14:solidFill>
          </w14:textFill>
        </w:rPr>
        <w:sectPr>
          <w:headerReference r:id="rId22" w:type="default"/>
          <w:pgSz w:w="11907" w:h="16840"/>
          <w:pgMar w:top="1117" w:right="1616" w:bottom="1057" w:left="1616" w:header="878" w:footer="794" w:gutter="0"/>
          <w:cols w:space="720" w:num="1"/>
        </w:sectPr>
      </w:pPr>
    </w:p>
    <w:p>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pPr>
        <w:spacing w:line="360" w:lineRule="auto"/>
        <w:ind w:left="14" w:firstLine="444" w:firstLineChars="182"/>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szCs w:val="21"/>
          <w14:textFill>
            <w14:solidFill>
              <w14:schemeClr w14:val="tx1"/>
            </w14:solidFill>
          </w14:textFill>
        </w:rPr>
        <w:t>业政府采购政策的通知</w:t>
      </w:r>
      <w:r>
        <w:rPr>
          <w:rFonts w:hint="eastAsia" w:ascii="宋体" w:hAnsi="宋体" w:cs="宋体"/>
          <w:color w:val="000000" w:themeColor="text1"/>
          <w:spacing w:val="1"/>
          <w:szCs w:val="21"/>
          <w14:textFill>
            <w14:solidFill>
              <w14:schemeClr w14:val="tx1"/>
            </w14:solidFill>
          </w14:textFill>
        </w:rPr>
        <w:t>》(</w:t>
      </w:r>
      <w:r>
        <w:rPr>
          <w:rFonts w:ascii="宋体" w:hAnsi="宋体"/>
          <w:color w:val="000000" w:themeColor="text1"/>
          <w:spacing w:val="1"/>
          <w:szCs w:val="21"/>
          <w14:textFill>
            <w14:solidFill>
              <w14:schemeClr w14:val="tx1"/>
            </w14:solidFill>
          </w14:textFill>
        </w:rPr>
        <w:t>财库〔2017〕141号</w:t>
      </w:r>
      <w:r>
        <w:rPr>
          <w:rFonts w:hint="eastAsia" w:ascii="宋体" w:hAnsi="宋体" w:cs="宋体"/>
          <w:color w:val="000000" w:themeColor="text1"/>
          <w:spacing w:val="1"/>
          <w:szCs w:val="21"/>
          <w14:textFill>
            <w14:solidFill>
              <w14:schemeClr w14:val="tx1"/>
            </w14:solidFill>
          </w14:textFill>
        </w:rPr>
        <w:t>)的规定，本单位</w:t>
      </w:r>
      <w:r>
        <w:rPr>
          <w:rFonts w:hint="eastAsia" w:ascii="宋体" w:hAnsi="宋体" w:cs="宋体"/>
          <w:color w:val="000000" w:themeColor="text1"/>
          <w:spacing w:val="1"/>
          <w:szCs w:val="2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szCs w:val="21"/>
          <w14:textFill>
            <w14:solidFill>
              <w14:schemeClr w14:val="tx1"/>
            </w14:solidFill>
          </w14:textFill>
        </w:rPr>
        <w:t>：</w:t>
      </w:r>
    </w:p>
    <w:p>
      <w:pPr>
        <w:spacing w:line="360" w:lineRule="auto"/>
        <w:ind w:left="504"/>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18"/>
          <w:position w:val="3"/>
          <w:szCs w:val="21"/>
          <w14:textFill>
            <w14:solidFill>
              <w14:schemeClr w14:val="tx1"/>
            </w14:solidFill>
          </w14:textFill>
        </w:rPr>
        <w:t>□</w:t>
      </w:r>
      <w:r>
        <w:rPr>
          <w:rFonts w:hint="eastAsia" w:ascii="宋体" w:hAnsi="宋体" w:cs="宋体"/>
          <w:color w:val="000000" w:themeColor="text1"/>
          <w:spacing w:val="11"/>
          <w:position w:val="3"/>
          <w:szCs w:val="21"/>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szCs w:val="21"/>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pPr>
        <w:spacing w:line="360" w:lineRule="auto"/>
        <w:ind w:left="8" w:right="52" w:firstLine="495"/>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w:t>
      </w:r>
      <w:r>
        <w:rPr>
          <w:rFonts w:hint="eastAsia" w:ascii="宋体" w:hAnsi="宋体" w:cs="宋体"/>
          <w:color w:val="000000" w:themeColor="text1"/>
          <w:spacing w:val="20"/>
          <w:szCs w:val="21"/>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szCs w:val="21"/>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szCs w:val="21"/>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szCs w:val="21"/>
          <w14:textFill>
            <w14:solidFill>
              <w14:schemeClr w14:val="tx1"/>
            </w14:solidFill>
          </w14:textFill>
        </w:rPr>
        <w:t>且本单位参加______单位的______项目</w:t>
      </w:r>
      <w:r>
        <w:rPr>
          <w:rFonts w:hint="eastAsia" w:ascii="宋体" w:hAnsi="宋体" w:cs="宋体"/>
          <w:color w:val="000000" w:themeColor="text1"/>
          <w:spacing w:val="12"/>
          <w:szCs w:val="21"/>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szCs w:val="21"/>
          <w14:textFill>
            <w14:solidFill>
              <w14:schemeClr w14:val="tx1"/>
            </w14:solidFill>
          </w14:textFill>
        </w:rPr>
        <w:t>残</w:t>
      </w:r>
      <w:r>
        <w:rPr>
          <w:rFonts w:hint="eastAsia" w:ascii="宋体" w:hAnsi="宋体" w:cs="宋体"/>
          <w:color w:val="000000" w:themeColor="text1"/>
          <w:spacing w:val="20"/>
          <w:szCs w:val="21"/>
          <w14:textFill>
            <w14:solidFill>
              <w14:schemeClr w14:val="tx1"/>
            </w14:solidFill>
          </w14:textFill>
        </w:rPr>
        <w:t>疾</w:t>
      </w:r>
      <w:r>
        <w:rPr>
          <w:rFonts w:hint="eastAsia" w:ascii="宋体" w:hAnsi="宋体" w:cs="宋体"/>
          <w:color w:val="000000" w:themeColor="text1"/>
          <w:spacing w:val="14"/>
          <w:szCs w:val="21"/>
          <w14:textFill>
            <w14:solidFill>
              <w14:schemeClr w14:val="tx1"/>
            </w14:solidFill>
          </w14:textFill>
        </w:rPr>
        <w:t>人福利性单位制造的货物(不包括使用非残疾人福利性单位注册商标的货物)。</w:t>
      </w:r>
    </w:p>
    <w:p>
      <w:pPr>
        <w:spacing w:line="360" w:lineRule="auto"/>
        <w:ind w:left="51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2"/>
          <w:szCs w:val="21"/>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szCs w:val="21"/>
          <w14:textOutline w14:w="1536" w14:cap="flat" w14:cmpd="sng" w14:algn="ctr">
            <w14:solidFill>
              <w14:srgbClr w14:val="000000"/>
            </w14:solidFill>
            <w14:prstDash w14:val="solid"/>
            <w14:miter w14:val="0"/>
          </w14:textOutline>
          <w14:textFill>
            <w14:solidFill>
              <w14:schemeClr w14:val="tx1"/>
            </w14:solidFill>
          </w14:textFill>
        </w:rPr>
        <w:t>。</w:t>
      </w:r>
    </w:p>
    <w:p>
      <w:pPr>
        <w:spacing w:line="360" w:lineRule="auto"/>
        <w:rPr>
          <w:rFonts w:ascii="宋体" w:hAnsi="宋体" w:cs="宋体"/>
          <w:color w:val="000000" w:themeColor="text1"/>
          <w:szCs w:val="21"/>
          <w14:textFill>
            <w14:solidFill>
              <w14:schemeClr w14:val="tx1"/>
            </w14:solidFill>
          </w14:textFill>
        </w:rPr>
      </w:pPr>
    </w:p>
    <w:p>
      <w:pPr>
        <w:spacing w:line="278" w:lineRule="auto"/>
        <w:rPr>
          <w:rFonts w:ascii="宋体" w:hAnsi="宋体"/>
          <w:color w:val="000000" w:themeColor="text1"/>
          <w:szCs w:val="21"/>
          <w14:textFill>
            <w14:solidFill>
              <w14:schemeClr w14:val="tx1"/>
            </w14:solidFill>
          </w14:textFill>
        </w:rPr>
      </w:pPr>
    </w:p>
    <w:p>
      <w:pPr>
        <w:spacing w:line="278" w:lineRule="auto"/>
        <w:rPr>
          <w:rFonts w:ascii="宋体" w:hAnsi="宋体"/>
          <w:color w:val="000000" w:themeColor="text1"/>
          <w:szCs w:val="21"/>
          <w14:textFill>
            <w14:solidFill>
              <w14:schemeClr w14:val="tx1"/>
            </w14:solidFill>
          </w14:textFill>
        </w:rPr>
      </w:pPr>
    </w:p>
    <w:p>
      <w:pPr>
        <w:spacing w:line="279" w:lineRule="auto"/>
        <w:rPr>
          <w:rFonts w:ascii="宋体" w:hAnsi="宋体"/>
          <w:color w:val="000000" w:themeColor="text1"/>
          <w:szCs w:val="21"/>
          <w14:textFill>
            <w14:solidFill>
              <w14:schemeClr w14:val="tx1"/>
            </w14:solidFill>
          </w14:textFill>
        </w:rPr>
      </w:pPr>
    </w:p>
    <w:p>
      <w:pPr>
        <w:spacing w:line="279" w:lineRule="auto"/>
        <w:rPr>
          <w:rFonts w:ascii="宋体" w:hAnsi="宋体"/>
          <w:color w:val="000000" w:themeColor="text1"/>
          <w:szCs w:val="21"/>
          <w14:textFill>
            <w14:solidFill>
              <w14:schemeClr w14:val="tx1"/>
            </w14:solidFill>
          </w14:textFill>
        </w:rPr>
      </w:pPr>
    </w:p>
    <w:p>
      <w:pPr>
        <w:spacing w:before="78" w:line="588" w:lineRule="exact"/>
        <w:ind w:left="3938"/>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5"/>
          <w:position w:val="26"/>
          <w:szCs w:val="21"/>
          <w14:textFill>
            <w14:solidFill>
              <w14:schemeClr w14:val="tx1"/>
            </w14:solidFill>
          </w14:textFill>
        </w:rPr>
        <w:t>单</w:t>
      </w:r>
      <w:r>
        <w:rPr>
          <w:rFonts w:ascii="宋体" w:hAnsi="宋体" w:cs="宋体"/>
          <w:color w:val="000000" w:themeColor="text1"/>
          <w:spacing w:val="19"/>
          <w:position w:val="26"/>
          <w:szCs w:val="21"/>
          <w14:textFill>
            <w14:solidFill>
              <w14:schemeClr w14:val="tx1"/>
            </w14:solidFill>
          </w14:textFill>
        </w:rPr>
        <w:t>位名称(盖章)：</w:t>
      </w:r>
    </w:p>
    <w:p>
      <w:pPr>
        <w:spacing w:before="1" w:line="220" w:lineRule="auto"/>
        <w:ind w:left="4011"/>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日  期：</w:t>
      </w:r>
    </w:p>
    <w:p>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spacing w:line="360" w:lineRule="auto"/>
        <w:outlineLvl w:val="2"/>
        <w:rPr>
          <w:b/>
          <w:color w:val="000000"/>
          <w:sz w:val="28"/>
          <w:szCs w:val="28"/>
        </w:rPr>
      </w:pPr>
      <w:r>
        <w:rPr>
          <w:rFonts w:hint="eastAsia"/>
          <w:b w:val="0"/>
          <w:bCs/>
          <w:color w:val="000000"/>
          <w:sz w:val="24"/>
          <w:szCs w:val="24"/>
          <w:lang w:val="en-US" w:eastAsia="zh-CN"/>
        </w:rPr>
        <w:t>8</w:t>
      </w:r>
      <w:r>
        <w:rPr>
          <w:b w:val="0"/>
          <w:bCs/>
          <w:color w:val="000000"/>
          <w:sz w:val="24"/>
          <w:szCs w:val="24"/>
        </w:rPr>
        <w:t>投标人基本情况表</w:t>
      </w:r>
    </w:p>
    <w:p>
      <w:pPr>
        <w:spacing w:after="84" w:afterLines="35"/>
        <w:jc w:val="center"/>
        <w:rPr>
          <w:rFonts w:ascii="宋体" w:hAnsi="宋体"/>
          <w:b/>
          <w:szCs w:val="21"/>
        </w:rPr>
      </w:pPr>
      <w:r>
        <w:rPr>
          <w:rFonts w:ascii="宋体" w:hAnsi="宋体"/>
          <w:b/>
          <w:szCs w:val="21"/>
        </w:rPr>
        <w:t>投标人基本情况表</w:t>
      </w:r>
    </w:p>
    <w:tbl>
      <w:tblPr>
        <w:tblStyle w:val="43"/>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263"/>
        <w:gridCol w:w="907"/>
        <w:gridCol w:w="534"/>
        <w:gridCol w:w="1441"/>
        <w:gridCol w:w="194"/>
        <w:gridCol w:w="1247"/>
        <w:gridCol w:w="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投标投标人全称</w:t>
            </w:r>
          </w:p>
        </w:tc>
        <w:tc>
          <w:tcPr>
            <w:tcW w:w="2170" w:type="dxa"/>
            <w:gridSpan w:val="2"/>
            <w:tcBorders>
              <w:right w:val="single" w:color="auto" w:sz="4" w:space="0"/>
            </w:tcBorders>
          </w:tcPr>
          <w:p>
            <w:pPr>
              <w:adjustRightInd w:val="0"/>
              <w:snapToGrid w:val="0"/>
              <w:jc w:val="left"/>
              <w:rPr>
                <w:rFonts w:ascii="宋体" w:hAnsi="宋体"/>
                <w:szCs w:val="21"/>
              </w:rPr>
            </w:pPr>
          </w:p>
        </w:tc>
        <w:tc>
          <w:tcPr>
            <w:tcW w:w="2169" w:type="dxa"/>
            <w:gridSpan w:val="3"/>
            <w:tcBorders>
              <w:left w:val="single" w:color="auto" w:sz="4" w:space="0"/>
              <w:right w:val="single" w:color="auto" w:sz="4" w:space="0"/>
            </w:tcBorders>
            <w:vAlign w:val="center"/>
          </w:tcPr>
          <w:p>
            <w:pPr>
              <w:adjustRightInd w:val="0"/>
              <w:snapToGrid w:val="0"/>
              <w:jc w:val="center"/>
              <w:rPr>
                <w:rFonts w:ascii="宋体" w:hAnsi="宋体"/>
                <w:szCs w:val="21"/>
              </w:rPr>
            </w:pPr>
            <w:r>
              <w:rPr>
                <w:rFonts w:ascii="宋体" w:hAnsi="宋体"/>
                <w:szCs w:val="21"/>
              </w:rPr>
              <w:t>主要业务</w:t>
            </w:r>
          </w:p>
        </w:tc>
        <w:tc>
          <w:tcPr>
            <w:tcW w:w="2220" w:type="dxa"/>
            <w:gridSpan w:val="2"/>
            <w:tcBorders>
              <w:left w:val="single" w:color="auto" w:sz="4" w:space="0"/>
              <w:right w:val="single" w:color="auto" w:sz="12" w:space="0"/>
            </w:tcBorders>
          </w:tcPr>
          <w:p>
            <w:pPr>
              <w:adjustRightInd w:val="0"/>
              <w:snapToGrid w:val="0"/>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营业执照</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1、证书号：   2、发证单位：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建立日期</w:t>
            </w:r>
          </w:p>
        </w:tc>
        <w:tc>
          <w:tcPr>
            <w:tcW w:w="1263" w:type="dxa"/>
            <w:tcBorders>
              <w:right w:val="single" w:color="auto" w:sz="4" w:space="0"/>
            </w:tcBorders>
          </w:tcPr>
          <w:p>
            <w:pPr>
              <w:adjustRightInd w:val="0"/>
              <w:snapToGrid w:val="0"/>
              <w:jc w:val="left"/>
              <w:rPr>
                <w:rFonts w:ascii="宋体" w:hAnsi="宋体"/>
                <w:szCs w:val="21"/>
              </w:rPr>
            </w:pPr>
          </w:p>
        </w:tc>
        <w:tc>
          <w:tcPr>
            <w:tcW w:w="1441" w:type="dxa"/>
            <w:gridSpan w:val="2"/>
            <w:tcBorders>
              <w:left w:val="single" w:color="auto" w:sz="4" w:space="0"/>
              <w:right w:val="single" w:color="auto" w:sz="4" w:space="0"/>
            </w:tcBorders>
            <w:vAlign w:val="center"/>
          </w:tcPr>
          <w:p>
            <w:pPr>
              <w:adjustRightInd w:val="0"/>
              <w:snapToGrid w:val="0"/>
              <w:rPr>
                <w:rFonts w:ascii="宋体" w:hAnsi="宋体"/>
                <w:szCs w:val="21"/>
              </w:rPr>
            </w:pPr>
            <w:r>
              <w:rPr>
                <w:rFonts w:ascii="宋体" w:hAnsi="宋体"/>
                <w:szCs w:val="21"/>
              </w:rPr>
              <w:t>现有职工总人数（人）</w:t>
            </w:r>
          </w:p>
        </w:tc>
        <w:tc>
          <w:tcPr>
            <w:tcW w:w="1441" w:type="dxa"/>
            <w:tcBorders>
              <w:left w:val="single" w:color="auto" w:sz="4" w:space="0"/>
              <w:right w:val="single" w:color="auto" w:sz="4" w:space="0"/>
            </w:tcBorders>
            <w:vAlign w:val="center"/>
          </w:tcPr>
          <w:p>
            <w:pPr>
              <w:adjustRightInd w:val="0"/>
              <w:snapToGrid w:val="0"/>
              <w:rPr>
                <w:rFonts w:ascii="宋体" w:hAnsi="宋体"/>
                <w:szCs w:val="21"/>
              </w:rPr>
            </w:pPr>
          </w:p>
        </w:tc>
        <w:tc>
          <w:tcPr>
            <w:tcW w:w="1441" w:type="dxa"/>
            <w:gridSpan w:val="2"/>
            <w:tcBorders>
              <w:left w:val="single" w:color="auto" w:sz="4" w:space="0"/>
              <w:right w:val="single" w:color="auto" w:sz="4" w:space="0"/>
            </w:tcBorders>
            <w:vAlign w:val="center"/>
          </w:tcPr>
          <w:p>
            <w:pPr>
              <w:adjustRightInd w:val="0"/>
              <w:snapToGrid w:val="0"/>
              <w:rPr>
                <w:rFonts w:ascii="宋体" w:hAnsi="宋体"/>
                <w:szCs w:val="21"/>
              </w:rPr>
            </w:pPr>
            <w:r>
              <w:rPr>
                <w:rFonts w:ascii="宋体" w:hAnsi="宋体"/>
                <w:szCs w:val="21"/>
              </w:rPr>
              <w:t>固定资产净值（万元）</w:t>
            </w:r>
          </w:p>
        </w:tc>
        <w:tc>
          <w:tcPr>
            <w:tcW w:w="973" w:type="dxa"/>
            <w:tcBorders>
              <w:left w:val="single" w:color="auto" w:sz="4" w:space="0"/>
              <w:right w:val="single" w:color="auto" w:sz="12" w:space="0"/>
            </w:tcBorders>
            <w:vAlign w:val="center"/>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法定代表人</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1、姓名：              2、职称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76" w:type="dxa"/>
            <w:tcBorders>
              <w:left w:val="single" w:color="auto" w:sz="12" w:space="0"/>
              <w:bottom w:val="single" w:color="auto" w:sz="4" w:space="0"/>
            </w:tcBorders>
            <w:vAlign w:val="center"/>
          </w:tcPr>
          <w:p>
            <w:pPr>
              <w:adjustRightInd w:val="0"/>
              <w:snapToGrid w:val="0"/>
              <w:jc w:val="center"/>
              <w:rPr>
                <w:rFonts w:ascii="宋体" w:hAnsi="宋体"/>
                <w:szCs w:val="21"/>
              </w:rPr>
            </w:pPr>
            <w:r>
              <w:rPr>
                <w:rFonts w:ascii="宋体" w:hAnsi="宋体"/>
                <w:szCs w:val="21"/>
              </w:rPr>
              <w:t>总工程师</w:t>
            </w:r>
          </w:p>
        </w:tc>
        <w:tc>
          <w:tcPr>
            <w:tcW w:w="6559" w:type="dxa"/>
            <w:gridSpan w:val="7"/>
            <w:tcBorders>
              <w:bottom w:val="single" w:color="auto" w:sz="4" w:space="0"/>
              <w:right w:val="single" w:color="auto" w:sz="12" w:space="0"/>
            </w:tcBorders>
            <w:vAlign w:val="center"/>
          </w:tcPr>
          <w:p>
            <w:pPr>
              <w:adjustRightInd w:val="0"/>
              <w:snapToGrid w:val="0"/>
              <w:rPr>
                <w:rFonts w:ascii="宋体" w:hAnsi="宋体"/>
                <w:szCs w:val="21"/>
              </w:rPr>
            </w:pPr>
            <w:r>
              <w:rPr>
                <w:rFonts w:ascii="宋体" w:hAnsi="宋体"/>
                <w:szCs w:val="21"/>
              </w:rPr>
              <w:t>1、姓名：              2、职称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376" w:type="dxa"/>
            <w:tcBorders>
              <w:left w:val="single" w:color="auto" w:sz="12" w:space="0"/>
              <w:bottom w:val="single" w:color="auto" w:sz="4" w:space="0"/>
            </w:tcBorders>
            <w:vAlign w:val="center"/>
          </w:tcPr>
          <w:p>
            <w:pPr>
              <w:adjustRightInd w:val="0"/>
              <w:snapToGrid w:val="0"/>
              <w:jc w:val="center"/>
              <w:rPr>
                <w:rFonts w:ascii="宋体" w:hAnsi="宋体"/>
                <w:szCs w:val="21"/>
              </w:rPr>
            </w:pPr>
            <w:r>
              <w:rPr>
                <w:rFonts w:ascii="宋体" w:hAnsi="宋体"/>
                <w:szCs w:val="21"/>
              </w:rPr>
              <w:t>联系方式</w:t>
            </w:r>
          </w:p>
        </w:tc>
        <w:tc>
          <w:tcPr>
            <w:tcW w:w="6559" w:type="dxa"/>
            <w:gridSpan w:val="7"/>
            <w:tcBorders>
              <w:bottom w:val="single" w:color="auto" w:sz="4" w:space="0"/>
              <w:right w:val="single" w:color="auto" w:sz="12" w:space="0"/>
            </w:tcBorders>
            <w:vAlign w:val="center"/>
          </w:tcPr>
          <w:p>
            <w:pPr>
              <w:adjustRightInd w:val="0"/>
              <w:snapToGrid w:val="0"/>
              <w:rPr>
                <w:rFonts w:ascii="宋体" w:hAnsi="宋体"/>
                <w:szCs w:val="21"/>
              </w:rPr>
            </w:pPr>
            <w:r>
              <w:rPr>
                <w:rFonts w:ascii="宋体" w:hAnsi="宋体"/>
                <w:szCs w:val="21"/>
              </w:rPr>
              <w:t>1、地址：                            2、邮编：</w:t>
            </w:r>
          </w:p>
          <w:p>
            <w:pPr>
              <w:adjustRightInd w:val="0"/>
              <w:snapToGrid w:val="0"/>
              <w:rPr>
                <w:rFonts w:ascii="宋体" w:hAnsi="宋体"/>
                <w:szCs w:val="21"/>
              </w:rPr>
            </w:pPr>
            <w:r>
              <w:rPr>
                <w:rFonts w:ascii="宋体" w:hAnsi="宋体"/>
                <w:szCs w:val="21"/>
              </w:rPr>
              <w:t>3、电话：           4、传真：        5、E-mail：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开户银行</w:t>
            </w:r>
          </w:p>
        </w:tc>
        <w:tc>
          <w:tcPr>
            <w:tcW w:w="6559" w:type="dxa"/>
            <w:gridSpan w:val="7"/>
            <w:tcBorders>
              <w:right w:val="single" w:color="auto" w:sz="12" w:space="0"/>
            </w:tcBorders>
            <w:vAlign w:val="center"/>
          </w:tcPr>
          <w:p>
            <w:pPr>
              <w:adjustRightInd w:val="0"/>
              <w:snapToGrid w:val="0"/>
              <w:rPr>
                <w:rFonts w:ascii="宋体" w:hAnsi="宋体"/>
                <w:szCs w:val="21"/>
              </w:rPr>
            </w:pPr>
            <w:r>
              <w:rPr>
                <w:rFonts w:ascii="宋体" w:hAnsi="宋体"/>
                <w:szCs w:val="21"/>
              </w:rPr>
              <w:t>1、名称：                  2、账号：</w:t>
            </w:r>
          </w:p>
          <w:p>
            <w:pPr>
              <w:adjustRightInd w:val="0"/>
              <w:snapToGrid w:val="0"/>
              <w:rPr>
                <w:rFonts w:ascii="宋体" w:hAnsi="宋体"/>
                <w:szCs w:val="21"/>
              </w:rPr>
            </w:pPr>
            <w:r>
              <w:rPr>
                <w:rFonts w:ascii="宋体" w:hAnsi="宋体"/>
                <w:szCs w:val="21"/>
              </w:rPr>
              <w:t>（如有多个账号和开户银行，须全部列出）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pPr>
              <w:adjustRightInd w:val="0"/>
              <w:snapToGrid w:val="0"/>
              <w:jc w:val="left"/>
              <w:rPr>
                <w:rFonts w:ascii="宋体" w:hAnsi="宋体"/>
                <w:szCs w:val="21"/>
              </w:rPr>
            </w:pPr>
            <w:r>
              <w:rPr>
                <w:rFonts w:ascii="宋体" w:hAnsi="宋体"/>
                <w:szCs w:val="21"/>
              </w:rPr>
              <w:t>下属单位简介（人数、专业、年完成工作量等）</w:t>
            </w:r>
          </w:p>
        </w:tc>
        <w:tc>
          <w:tcPr>
            <w:tcW w:w="6559" w:type="dxa"/>
            <w:gridSpan w:val="7"/>
            <w:tcBorders>
              <w:right w:val="single" w:color="auto" w:sz="12" w:space="0"/>
            </w:tcBorders>
            <w:vAlign w:val="center"/>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pPr>
              <w:adjustRightInd w:val="0"/>
              <w:snapToGrid w:val="0"/>
              <w:jc w:val="center"/>
              <w:rPr>
                <w:rFonts w:ascii="宋体" w:hAnsi="宋体"/>
                <w:szCs w:val="21"/>
              </w:rPr>
            </w:pPr>
            <w:r>
              <w:rPr>
                <w:rFonts w:ascii="宋体" w:hAnsi="宋体"/>
                <w:szCs w:val="21"/>
              </w:rPr>
              <w:t>其他</w:t>
            </w:r>
          </w:p>
        </w:tc>
        <w:tc>
          <w:tcPr>
            <w:tcW w:w="6559" w:type="dxa"/>
            <w:gridSpan w:val="7"/>
            <w:tcBorders>
              <w:right w:val="single" w:color="auto" w:sz="12" w:space="0"/>
            </w:tcBorders>
            <w:vAlign w:val="center"/>
          </w:tcPr>
          <w:p>
            <w:pPr>
              <w:adjustRightInd w:val="0"/>
              <w:snapToGrid w:val="0"/>
              <w:rPr>
                <w:rFonts w:ascii="宋体" w:hAnsi="宋体"/>
                <w:szCs w:val="21"/>
              </w:rPr>
            </w:pPr>
          </w:p>
        </w:tc>
      </w:tr>
    </w:tbl>
    <w:p>
      <w:pPr>
        <w:spacing w:line="320" w:lineRule="exact"/>
        <w:jc w:val="left"/>
        <w:rPr>
          <w:rFonts w:ascii="宋体" w:hAnsi="宋体"/>
          <w:szCs w:val="21"/>
        </w:rPr>
      </w:pPr>
      <w:r>
        <w:rPr>
          <w:rFonts w:hint="eastAsia" w:ascii="宋体" w:hAnsi="宋体"/>
          <w:szCs w:val="21"/>
        </w:rPr>
        <w:t>附：</w:t>
      </w:r>
      <w:r>
        <w:rPr>
          <w:rFonts w:ascii="宋体" w:hAnsi="宋体"/>
          <w:szCs w:val="21"/>
        </w:rPr>
        <w:t>营业执照副本等</w:t>
      </w:r>
      <w:r>
        <w:rPr>
          <w:rFonts w:hint="eastAsia" w:ascii="宋体" w:hAnsi="宋体"/>
          <w:szCs w:val="21"/>
        </w:rPr>
        <w:t>（包括不限于）</w:t>
      </w:r>
      <w:r>
        <w:rPr>
          <w:rFonts w:ascii="宋体" w:hAnsi="宋体"/>
          <w:szCs w:val="21"/>
        </w:rPr>
        <w:t>相关资料的清晰复印件附后，并加盖投标人单位公章。</w:t>
      </w:r>
    </w:p>
    <w:p>
      <w:pPr>
        <w:spacing w:line="320" w:lineRule="exact"/>
        <w:ind w:left="417" w:leftChars="135" w:hanging="134" w:hangingChars="64"/>
        <w:jc w:val="left"/>
        <w:rPr>
          <w:rFonts w:ascii="宋体" w:hAnsi="宋体"/>
          <w:szCs w:val="21"/>
        </w:rPr>
      </w:pPr>
    </w:p>
    <w:p>
      <w:pPr>
        <w:spacing w:line="480" w:lineRule="exact"/>
        <w:jc w:val="left"/>
        <w:rPr>
          <w:rFonts w:ascii="宋体" w:hAnsi="宋体"/>
          <w:szCs w:val="21"/>
        </w:rPr>
      </w:pPr>
      <w:r>
        <w:rPr>
          <w:rFonts w:ascii="宋体" w:hAnsi="宋体"/>
          <w:sz w:val="24"/>
        </w:rPr>
        <w:t>投标人名称：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（单位全称，加盖投标人单位公章）            </w:t>
      </w:r>
      <w:r>
        <w:rPr>
          <w:rFonts w:ascii="宋体" w:hAnsi="宋体"/>
          <w:szCs w:val="21"/>
        </w:rPr>
        <w:t xml:space="preserve"> </w:t>
      </w:r>
    </w:p>
    <w:p>
      <w:pPr>
        <w:autoSpaceDE w:val="0"/>
        <w:autoSpaceDN w:val="0"/>
        <w:adjustRightInd w:val="0"/>
        <w:spacing w:line="360" w:lineRule="auto"/>
        <w:rPr>
          <w:rFonts w:ascii="宋体" w:hAnsi="宋体" w:cs="Tahoma"/>
          <w:b/>
          <w:sz w:val="24"/>
          <w:szCs w:val="20"/>
          <w:u w:val="single"/>
        </w:rPr>
      </w:pPr>
      <w:r>
        <w:rPr>
          <w:rFonts w:hint="eastAsia" w:ascii="宋体" w:hAnsi="宋体"/>
          <w:szCs w:val="21"/>
        </w:rPr>
        <w:t>投标人法定代表人或授权代表（签字或盖章）：</w:t>
      </w:r>
      <w:r>
        <w:rPr>
          <w:rFonts w:hint="eastAsia" w:ascii="宋体" w:hAnsi="宋体"/>
          <w:szCs w:val="21"/>
          <w:u w:val="single"/>
        </w:rPr>
        <w:t xml:space="preserve">             </w:t>
      </w: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pStyle w:val="41"/>
        <w:ind w:firstLine="210"/>
        <w:rPr>
          <w:rFonts w:ascii="宋体" w:hAnsi="宋体"/>
          <w:color w:val="000000" w:themeColor="text1"/>
          <w14:textFill>
            <w14:solidFill>
              <w14:schemeClr w14:val="tx1"/>
            </w14:solidFill>
          </w14:textFill>
        </w:rPr>
      </w:pPr>
    </w:p>
    <w:p>
      <w:pPr>
        <w:autoSpaceDE w:val="0"/>
        <w:autoSpaceDN w:val="0"/>
        <w:adjustRightInd w:val="0"/>
        <w:spacing w:line="360" w:lineRule="auto"/>
        <w:rPr>
          <w:rFonts w:ascii="宋体" w:hAnsi="宋体" w:cs="Tahoma"/>
          <w:b/>
          <w:sz w:val="24"/>
          <w:szCs w:val="24"/>
        </w:rPr>
      </w:pPr>
      <w:r>
        <w:rPr>
          <w:rFonts w:hint="eastAsia" w:ascii="宋体" w:hAnsi="宋体" w:cs="Tahoma"/>
          <w:b w:val="0"/>
          <w:bCs/>
          <w:sz w:val="24"/>
          <w:szCs w:val="24"/>
          <w:lang w:val="en-US" w:eastAsia="zh-CN"/>
        </w:rPr>
        <w:t xml:space="preserve">9 </w:t>
      </w:r>
      <w:r>
        <w:rPr>
          <w:rFonts w:hint="eastAsia" w:ascii="宋体" w:hAnsi="宋体" w:cs="Tahoma"/>
          <w:b w:val="0"/>
          <w:bCs/>
          <w:sz w:val="24"/>
          <w:szCs w:val="24"/>
        </w:rPr>
        <w:t>拟投入本项目主要人员汇总</w:t>
      </w:r>
    </w:p>
    <w:p>
      <w:pPr>
        <w:spacing w:line="360" w:lineRule="auto"/>
        <w:outlineLvl w:val="2"/>
        <w:rPr>
          <w:color w:val="000000"/>
          <w:sz w:val="24"/>
          <w:szCs w:val="20"/>
        </w:rPr>
      </w:pPr>
    </w:p>
    <w:tbl>
      <w:tblPr>
        <w:tblStyle w:val="43"/>
        <w:tblpPr w:leftFromText="180" w:rightFromText="180" w:vertAnchor="text" w:horzAnchor="margin" w:tblpY="698"/>
        <w:tblW w:w="8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566"/>
        <w:gridCol w:w="1080"/>
        <w:gridCol w:w="179"/>
        <w:gridCol w:w="1079"/>
        <w:gridCol w:w="179"/>
        <w:gridCol w:w="1079"/>
        <w:gridCol w:w="181"/>
        <w:gridCol w:w="1256"/>
        <w:gridCol w:w="543"/>
        <w:gridCol w:w="20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pPr>
              <w:pStyle w:val="249"/>
              <w:tabs>
                <w:tab w:val="left" w:pos="762"/>
              </w:tabs>
              <w:spacing w:before="79"/>
              <w:ind w:left="282"/>
              <w:rPr>
                <w:sz w:val="24"/>
              </w:rPr>
            </w:pPr>
            <w:r>
              <w:rPr>
                <w:sz w:val="24"/>
              </w:rPr>
              <w:t>姓</w:t>
            </w:r>
            <w:r>
              <w:rPr>
                <w:sz w:val="24"/>
              </w:rPr>
              <w:tab/>
            </w:r>
            <w:r>
              <w:rPr>
                <w:sz w:val="24"/>
              </w:rPr>
              <w:t>名</w:t>
            </w:r>
          </w:p>
        </w:tc>
        <w:tc>
          <w:tcPr>
            <w:tcW w:w="1259" w:type="dxa"/>
            <w:gridSpan w:val="2"/>
            <w:shd w:val="clear" w:color="auto" w:fill="auto"/>
          </w:tcPr>
          <w:p>
            <w:pPr>
              <w:pStyle w:val="249"/>
              <w:rPr>
                <w:rFonts w:ascii="Times New Roman"/>
              </w:rPr>
            </w:pPr>
          </w:p>
        </w:tc>
        <w:tc>
          <w:tcPr>
            <w:tcW w:w="1258" w:type="dxa"/>
            <w:gridSpan w:val="2"/>
            <w:shd w:val="clear" w:color="auto" w:fill="auto"/>
          </w:tcPr>
          <w:p>
            <w:pPr>
              <w:pStyle w:val="249"/>
              <w:tabs>
                <w:tab w:val="left" w:pos="810"/>
              </w:tabs>
              <w:spacing w:before="79"/>
              <w:ind w:left="210"/>
              <w:rPr>
                <w:sz w:val="24"/>
              </w:rPr>
            </w:pPr>
            <w:r>
              <w:rPr>
                <w:sz w:val="24"/>
              </w:rPr>
              <w:t>性</w:t>
            </w:r>
            <w:r>
              <w:rPr>
                <w:sz w:val="24"/>
              </w:rPr>
              <w:tab/>
            </w:r>
            <w:r>
              <w:rPr>
                <w:sz w:val="24"/>
              </w:rPr>
              <w:t>别</w:t>
            </w:r>
          </w:p>
        </w:tc>
        <w:tc>
          <w:tcPr>
            <w:tcW w:w="1260" w:type="dxa"/>
            <w:gridSpan w:val="2"/>
            <w:shd w:val="clear" w:color="auto" w:fill="auto"/>
          </w:tcPr>
          <w:p>
            <w:pPr>
              <w:pStyle w:val="249"/>
              <w:rPr>
                <w:rFonts w:ascii="Times New Roman"/>
              </w:rPr>
            </w:pPr>
          </w:p>
        </w:tc>
        <w:tc>
          <w:tcPr>
            <w:tcW w:w="1799" w:type="dxa"/>
            <w:gridSpan w:val="2"/>
            <w:shd w:val="clear" w:color="auto" w:fill="auto"/>
          </w:tcPr>
          <w:p>
            <w:pPr>
              <w:pStyle w:val="249"/>
              <w:tabs>
                <w:tab w:val="left" w:pos="1086"/>
              </w:tabs>
              <w:spacing w:before="79"/>
              <w:ind w:left="486"/>
              <w:rPr>
                <w:sz w:val="24"/>
              </w:rPr>
            </w:pPr>
            <w:r>
              <w:rPr>
                <w:sz w:val="24"/>
              </w:rPr>
              <w:t>年</w:t>
            </w:r>
            <w:r>
              <w:rPr>
                <w:sz w:val="24"/>
              </w:rPr>
              <w:tab/>
            </w:r>
            <w:r>
              <w:rPr>
                <w:sz w:val="24"/>
              </w:rPr>
              <w:t>龄</w:t>
            </w:r>
          </w:p>
        </w:tc>
        <w:tc>
          <w:tcPr>
            <w:tcW w:w="2053" w:type="dxa"/>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pPr>
              <w:pStyle w:val="249"/>
              <w:tabs>
                <w:tab w:val="left" w:pos="762"/>
              </w:tabs>
              <w:spacing w:before="79"/>
              <w:ind w:left="282"/>
              <w:rPr>
                <w:sz w:val="24"/>
              </w:rPr>
            </w:pPr>
            <w:r>
              <w:rPr>
                <w:sz w:val="24"/>
              </w:rPr>
              <w:t>职</w:t>
            </w:r>
            <w:r>
              <w:rPr>
                <w:sz w:val="24"/>
              </w:rPr>
              <w:tab/>
            </w:r>
            <w:r>
              <w:rPr>
                <w:sz w:val="24"/>
              </w:rPr>
              <w:t>务</w:t>
            </w:r>
          </w:p>
        </w:tc>
        <w:tc>
          <w:tcPr>
            <w:tcW w:w="1259" w:type="dxa"/>
            <w:gridSpan w:val="2"/>
            <w:shd w:val="clear" w:color="auto" w:fill="auto"/>
          </w:tcPr>
          <w:p>
            <w:pPr>
              <w:pStyle w:val="249"/>
              <w:rPr>
                <w:rFonts w:ascii="Times New Roman"/>
              </w:rPr>
            </w:pPr>
          </w:p>
        </w:tc>
        <w:tc>
          <w:tcPr>
            <w:tcW w:w="1258" w:type="dxa"/>
            <w:gridSpan w:val="2"/>
            <w:shd w:val="clear" w:color="auto" w:fill="auto"/>
          </w:tcPr>
          <w:p>
            <w:pPr>
              <w:pStyle w:val="249"/>
              <w:tabs>
                <w:tab w:val="left" w:pos="810"/>
              </w:tabs>
              <w:spacing w:before="79"/>
              <w:ind w:left="210"/>
              <w:rPr>
                <w:sz w:val="24"/>
              </w:rPr>
            </w:pPr>
            <w:r>
              <w:rPr>
                <w:sz w:val="24"/>
              </w:rPr>
              <w:t>职</w:t>
            </w:r>
            <w:r>
              <w:rPr>
                <w:sz w:val="24"/>
              </w:rPr>
              <w:tab/>
            </w:r>
            <w:r>
              <w:rPr>
                <w:sz w:val="24"/>
              </w:rPr>
              <w:t>称</w:t>
            </w:r>
          </w:p>
        </w:tc>
        <w:tc>
          <w:tcPr>
            <w:tcW w:w="1260" w:type="dxa"/>
            <w:gridSpan w:val="2"/>
            <w:shd w:val="clear" w:color="auto" w:fill="auto"/>
          </w:tcPr>
          <w:p>
            <w:pPr>
              <w:pStyle w:val="249"/>
              <w:rPr>
                <w:rFonts w:ascii="Times New Roman"/>
              </w:rPr>
            </w:pPr>
          </w:p>
        </w:tc>
        <w:tc>
          <w:tcPr>
            <w:tcW w:w="1799" w:type="dxa"/>
            <w:gridSpan w:val="2"/>
            <w:shd w:val="clear" w:color="auto" w:fill="auto"/>
          </w:tcPr>
          <w:p>
            <w:pPr>
              <w:pStyle w:val="249"/>
              <w:spacing w:before="79"/>
              <w:ind w:left="426"/>
              <w:rPr>
                <w:sz w:val="24"/>
              </w:rPr>
            </w:pPr>
            <w:r>
              <w:rPr>
                <w:sz w:val="24"/>
              </w:rPr>
              <w:t>联系电话</w:t>
            </w:r>
          </w:p>
        </w:tc>
        <w:tc>
          <w:tcPr>
            <w:tcW w:w="2053" w:type="dxa"/>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915" w:type="dxa"/>
            <w:gridSpan w:val="11"/>
            <w:shd w:val="clear" w:color="auto" w:fill="auto"/>
          </w:tcPr>
          <w:p>
            <w:pPr>
              <w:pStyle w:val="249"/>
              <w:spacing w:before="79"/>
              <w:ind w:left="2881" w:right="2863"/>
              <w:jc w:val="center"/>
              <w:rPr>
                <w:sz w:val="24"/>
                <w:lang w:eastAsia="zh-CN"/>
              </w:rPr>
            </w:pPr>
            <w:r>
              <w:rPr>
                <w:sz w:val="24"/>
                <w:lang w:eastAsia="zh-CN"/>
              </w:rPr>
              <w:t>承担过的类似经验和业绩情况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720" w:type="dxa"/>
            <w:shd w:val="clear" w:color="auto" w:fill="auto"/>
          </w:tcPr>
          <w:p>
            <w:pPr>
              <w:pStyle w:val="249"/>
              <w:spacing w:before="6"/>
              <w:rPr>
                <w:b/>
                <w:sz w:val="24"/>
                <w:lang w:eastAsia="zh-CN"/>
              </w:rPr>
            </w:pPr>
          </w:p>
          <w:p>
            <w:pPr>
              <w:pStyle w:val="249"/>
              <w:ind w:left="119"/>
              <w:rPr>
                <w:sz w:val="24"/>
              </w:rPr>
            </w:pPr>
            <w:r>
              <w:rPr>
                <w:sz w:val="24"/>
              </w:rPr>
              <w:t>序号</w:t>
            </w:r>
          </w:p>
        </w:tc>
        <w:tc>
          <w:tcPr>
            <w:tcW w:w="1646" w:type="dxa"/>
            <w:gridSpan w:val="2"/>
            <w:shd w:val="clear" w:color="auto" w:fill="auto"/>
          </w:tcPr>
          <w:p>
            <w:pPr>
              <w:pStyle w:val="249"/>
              <w:spacing w:before="6"/>
              <w:rPr>
                <w:b/>
                <w:sz w:val="24"/>
              </w:rPr>
            </w:pPr>
          </w:p>
          <w:p>
            <w:pPr>
              <w:pStyle w:val="249"/>
              <w:ind w:left="342"/>
              <w:rPr>
                <w:sz w:val="24"/>
              </w:rPr>
            </w:pPr>
            <w:r>
              <w:rPr>
                <w:sz w:val="24"/>
              </w:rPr>
              <w:t>项目名称</w:t>
            </w:r>
          </w:p>
        </w:tc>
        <w:tc>
          <w:tcPr>
            <w:tcW w:w="1258" w:type="dxa"/>
            <w:gridSpan w:val="2"/>
            <w:shd w:val="clear" w:color="auto" w:fill="auto"/>
          </w:tcPr>
          <w:p>
            <w:pPr>
              <w:pStyle w:val="249"/>
              <w:spacing w:before="6"/>
              <w:rPr>
                <w:b/>
                <w:sz w:val="24"/>
              </w:rPr>
            </w:pPr>
          </w:p>
          <w:p>
            <w:pPr>
              <w:pStyle w:val="249"/>
              <w:ind w:left="149"/>
              <w:rPr>
                <w:sz w:val="24"/>
              </w:rPr>
            </w:pPr>
            <w:r>
              <w:rPr>
                <w:sz w:val="24"/>
              </w:rPr>
              <w:t>项目单位</w:t>
            </w:r>
          </w:p>
        </w:tc>
        <w:tc>
          <w:tcPr>
            <w:tcW w:w="1258" w:type="dxa"/>
            <w:gridSpan w:val="2"/>
            <w:shd w:val="clear" w:color="auto" w:fill="auto"/>
          </w:tcPr>
          <w:p>
            <w:pPr>
              <w:pStyle w:val="249"/>
              <w:spacing w:before="6"/>
              <w:rPr>
                <w:b/>
                <w:sz w:val="24"/>
              </w:rPr>
            </w:pPr>
          </w:p>
          <w:p>
            <w:pPr>
              <w:pStyle w:val="249"/>
              <w:ind w:left="151"/>
              <w:rPr>
                <w:sz w:val="24"/>
              </w:rPr>
            </w:pPr>
            <w:r>
              <w:rPr>
                <w:sz w:val="24"/>
              </w:rPr>
              <w:t>项目规模</w:t>
            </w:r>
          </w:p>
        </w:tc>
        <w:tc>
          <w:tcPr>
            <w:tcW w:w="1437" w:type="dxa"/>
            <w:gridSpan w:val="2"/>
            <w:shd w:val="clear" w:color="auto" w:fill="auto"/>
          </w:tcPr>
          <w:p>
            <w:pPr>
              <w:pStyle w:val="249"/>
              <w:spacing w:before="6"/>
              <w:rPr>
                <w:b/>
                <w:sz w:val="24"/>
              </w:rPr>
            </w:pPr>
          </w:p>
          <w:p>
            <w:pPr>
              <w:pStyle w:val="249"/>
              <w:ind w:left="245"/>
              <w:rPr>
                <w:sz w:val="24"/>
              </w:rPr>
            </w:pPr>
            <w:r>
              <w:rPr>
                <w:sz w:val="24"/>
              </w:rPr>
              <w:t>工作范围</w:t>
            </w:r>
          </w:p>
        </w:tc>
        <w:tc>
          <w:tcPr>
            <w:tcW w:w="2596" w:type="dxa"/>
            <w:gridSpan w:val="2"/>
            <w:shd w:val="clear" w:color="auto" w:fill="auto"/>
          </w:tcPr>
          <w:p>
            <w:pPr>
              <w:pStyle w:val="249"/>
              <w:spacing w:before="81"/>
              <w:ind w:left="687" w:right="659"/>
              <w:jc w:val="center"/>
              <w:rPr>
                <w:sz w:val="24"/>
              </w:rPr>
            </w:pPr>
            <w:r>
              <w:rPr>
                <w:sz w:val="24"/>
              </w:rPr>
              <w:t>在项目中</w:t>
            </w:r>
          </w:p>
          <w:p>
            <w:pPr>
              <w:pStyle w:val="249"/>
              <w:spacing w:before="161"/>
              <w:ind w:left="687" w:right="659"/>
              <w:jc w:val="center"/>
              <w:rPr>
                <w:sz w:val="24"/>
              </w:rPr>
            </w:pPr>
            <w:r>
              <w:rPr>
                <w:sz w:val="24"/>
              </w:rPr>
              <w:t>承担的角色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pPr>
              <w:pStyle w:val="249"/>
              <w:rPr>
                <w:rFonts w:ascii="Times New Roman"/>
              </w:rPr>
            </w:pPr>
          </w:p>
        </w:tc>
        <w:tc>
          <w:tcPr>
            <w:tcW w:w="1646"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258" w:type="dxa"/>
            <w:gridSpan w:val="2"/>
            <w:shd w:val="clear" w:color="auto" w:fill="auto"/>
          </w:tcPr>
          <w:p>
            <w:pPr>
              <w:pStyle w:val="249"/>
              <w:rPr>
                <w:rFonts w:ascii="Times New Roman"/>
              </w:rPr>
            </w:pPr>
          </w:p>
        </w:tc>
        <w:tc>
          <w:tcPr>
            <w:tcW w:w="1437" w:type="dxa"/>
            <w:gridSpan w:val="2"/>
            <w:shd w:val="clear" w:color="auto" w:fill="auto"/>
          </w:tcPr>
          <w:p>
            <w:pPr>
              <w:pStyle w:val="249"/>
              <w:rPr>
                <w:rFonts w:ascii="Times New Roman"/>
              </w:rPr>
            </w:pPr>
          </w:p>
        </w:tc>
        <w:tc>
          <w:tcPr>
            <w:tcW w:w="2596" w:type="dxa"/>
            <w:gridSpan w:val="2"/>
            <w:shd w:val="clear" w:color="auto" w:fill="auto"/>
          </w:tcPr>
          <w:p>
            <w:pPr>
              <w:pStyle w:val="249"/>
              <w:rPr>
                <w:rFonts w:ascii="Times New Roman"/>
              </w:rPr>
            </w:pPr>
          </w:p>
        </w:tc>
      </w:tr>
    </w:tbl>
    <w:p>
      <w:pPr>
        <w:spacing w:line="360" w:lineRule="auto"/>
        <w:jc w:val="center"/>
        <w:outlineLvl w:val="2"/>
        <w:rPr>
          <w:color w:val="000000"/>
          <w:sz w:val="24"/>
          <w:szCs w:val="20"/>
        </w:rPr>
      </w:pPr>
      <w:r>
        <w:rPr>
          <w:rFonts w:hint="eastAsia" w:ascii="宋体" w:hAnsi="宋体" w:cs="Tahoma"/>
          <w:b/>
          <w:szCs w:val="21"/>
        </w:rPr>
        <w:t>拟投入本项目主要人员汇总</w:t>
      </w:r>
    </w:p>
    <w:p>
      <w:pPr>
        <w:spacing w:line="360" w:lineRule="auto"/>
        <w:outlineLvl w:val="2"/>
        <w:rPr>
          <w:color w:val="000000"/>
          <w:sz w:val="24"/>
          <w:szCs w:val="20"/>
        </w:rPr>
      </w:pPr>
    </w:p>
    <w:p>
      <w:pPr>
        <w:spacing w:line="360" w:lineRule="auto"/>
        <w:outlineLvl w:val="2"/>
        <w:rPr>
          <w:color w:val="000000"/>
          <w:sz w:val="24"/>
          <w:szCs w:val="20"/>
        </w:rPr>
      </w:pPr>
    </w:p>
    <w:p>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pPr>
        <w:pStyle w:val="17"/>
        <w:spacing w:line="398" w:lineRule="auto"/>
        <w:ind w:right="1733"/>
      </w:pPr>
      <w:r>
        <w:rPr>
          <w:rFonts w:hint="eastAsia"/>
          <w:szCs w:val="21"/>
        </w:rPr>
        <w:t>投标人法定代表人或授权代表（签字或盖章）：</w:t>
      </w:r>
      <w:r>
        <w:rPr>
          <w:rFonts w:hint="eastAsia"/>
          <w:szCs w:val="21"/>
          <w:u w:val="single"/>
        </w:rPr>
        <w:t xml:space="preserve">             </w:t>
      </w:r>
    </w:p>
    <w:p>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after="84" w:afterLines="35"/>
        <w:jc w:val="left"/>
        <w:rPr>
          <w:rFonts w:ascii="宋体" w:hAnsi="宋体"/>
          <w:b w:val="0"/>
          <w:bCs/>
          <w:sz w:val="24"/>
          <w:szCs w:val="24"/>
        </w:rPr>
      </w:pPr>
      <w:r>
        <w:rPr>
          <w:rFonts w:hint="eastAsia" w:ascii="宋体" w:hAnsi="宋体"/>
          <w:b w:val="0"/>
          <w:bCs/>
          <w:sz w:val="24"/>
          <w:szCs w:val="24"/>
        </w:rPr>
        <w:t>1</w:t>
      </w:r>
      <w:r>
        <w:rPr>
          <w:rFonts w:hint="eastAsia" w:ascii="宋体" w:hAnsi="宋体"/>
          <w:b w:val="0"/>
          <w:bCs/>
          <w:sz w:val="24"/>
          <w:szCs w:val="24"/>
          <w:lang w:val="en-US" w:eastAsia="zh-CN"/>
        </w:rPr>
        <w:t>0</w:t>
      </w:r>
      <w:r>
        <w:rPr>
          <w:rFonts w:ascii="宋体" w:hAnsi="宋体"/>
          <w:b w:val="0"/>
          <w:bCs/>
          <w:sz w:val="24"/>
          <w:szCs w:val="24"/>
        </w:rPr>
        <w:t xml:space="preserve"> 拟派本项目主要人员资历表</w:t>
      </w:r>
    </w:p>
    <w:p>
      <w:pPr>
        <w:spacing w:after="84" w:afterLines="35"/>
        <w:jc w:val="center"/>
        <w:rPr>
          <w:rFonts w:ascii="宋体" w:hAnsi="宋体"/>
          <w:b/>
          <w:szCs w:val="21"/>
        </w:rPr>
      </w:pPr>
      <w:r>
        <w:rPr>
          <w:rFonts w:ascii="宋体" w:hAnsi="宋体"/>
          <w:b/>
          <w:szCs w:val="21"/>
        </w:rPr>
        <w:t>拟派本项目主要人员资历表</w:t>
      </w:r>
    </w:p>
    <w:p>
      <w:pPr>
        <w:rPr>
          <w:rFonts w:ascii="宋体" w:hAnsi="宋体"/>
          <w:szCs w:val="21"/>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80"/>
        <w:gridCol w:w="1910"/>
        <w:gridCol w:w="622"/>
        <w:gridCol w:w="929"/>
        <w:gridCol w:w="317"/>
        <w:gridCol w:w="619"/>
        <w:gridCol w:w="1381"/>
        <w:gridCol w:w="69"/>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08" w:type="dxa"/>
            <w:gridSpan w:val="10"/>
            <w:tcBorders>
              <w:top w:val="single" w:color="auto" w:sz="12" w:space="0"/>
              <w:left w:val="single" w:color="auto" w:sz="12" w:space="0"/>
              <w:right w:val="single" w:color="auto" w:sz="12" w:space="0"/>
            </w:tcBorders>
            <w:vAlign w:val="center"/>
          </w:tcPr>
          <w:p>
            <w:pPr>
              <w:adjustRightInd w:val="0"/>
              <w:snapToGrid w:val="0"/>
              <w:jc w:val="center"/>
              <w:rPr>
                <w:rFonts w:ascii="宋体" w:hAnsi="宋体"/>
                <w:szCs w:val="21"/>
              </w:rPr>
            </w:pPr>
            <w:r>
              <w:rPr>
                <w:rFonts w:ascii="宋体" w:hAnsi="宋体"/>
                <w:szCs w:val="21"/>
              </w:rPr>
              <w:t>1．一般情况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姓名</w:t>
            </w:r>
          </w:p>
        </w:tc>
        <w:tc>
          <w:tcPr>
            <w:tcW w:w="1910" w:type="dxa"/>
            <w:vAlign w:val="center"/>
          </w:tcPr>
          <w:p>
            <w:pPr>
              <w:adjustRightInd w:val="0"/>
              <w:snapToGrid w:val="0"/>
              <w:jc w:val="center"/>
              <w:rPr>
                <w:rFonts w:ascii="宋体" w:hAnsi="宋体"/>
                <w:szCs w:val="21"/>
              </w:rPr>
            </w:pPr>
          </w:p>
        </w:tc>
        <w:tc>
          <w:tcPr>
            <w:tcW w:w="1551" w:type="dxa"/>
            <w:gridSpan w:val="2"/>
            <w:vAlign w:val="center"/>
          </w:tcPr>
          <w:p>
            <w:pPr>
              <w:adjustRightInd w:val="0"/>
              <w:snapToGrid w:val="0"/>
              <w:jc w:val="center"/>
              <w:rPr>
                <w:rFonts w:ascii="宋体" w:hAnsi="宋体"/>
                <w:szCs w:val="21"/>
              </w:rPr>
            </w:pPr>
            <w:r>
              <w:rPr>
                <w:rFonts w:ascii="宋体" w:hAnsi="宋体"/>
                <w:szCs w:val="21"/>
              </w:rPr>
              <w:t>年龄</w:t>
            </w:r>
          </w:p>
        </w:tc>
        <w:tc>
          <w:tcPr>
            <w:tcW w:w="936" w:type="dxa"/>
            <w:gridSpan w:val="2"/>
            <w:vAlign w:val="center"/>
          </w:tcPr>
          <w:p>
            <w:pPr>
              <w:adjustRightInd w:val="0"/>
              <w:snapToGrid w:val="0"/>
              <w:jc w:val="center"/>
              <w:rPr>
                <w:rFonts w:ascii="宋体" w:hAnsi="宋体"/>
                <w:szCs w:val="21"/>
              </w:rPr>
            </w:pPr>
          </w:p>
        </w:tc>
        <w:tc>
          <w:tcPr>
            <w:tcW w:w="1450" w:type="dxa"/>
            <w:gridSpan w:val="2"/>
            <w:vAlign w:val="center"/>
          </w:tcPr>
          <w:p>
            <w:pPr>
              <w:adjustRightInd w:val="0"/>
              <w:snapToGrid w:val="0"/>
              <w:jc w:val="center"/>
              <w:rPr>
                <w:rFonts w:ascii="宋体" w:hAnsi="宋体"/>
                <w:szCs w:val="21"/>
              </w:rPr>
            </w:pPr>
            <w:r>
              <w:rPr>
                <w:rFonts w:ascii="宋体" w:hAnsi="宋体"/>
                <w:szCs w:val="21"/>
              </w:rPr>
              <w:t>技术职称</w:t>
            </w:r>
          </w:p>
        </w:tc>
        <w:tc>
          <w:tcPr>
            <w:tcW w:w="1371" w:type="dxa"/>
            <w:tcBorders>
              <w:right w:val="single" w:color="auto" w:sz="12" w:space="0"/>
            </w:tcBorders>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职务</w:t>
            </w:r>
          </w:p>
        </w:tc>
        <w:tc>
          <w:tcPr>
            <w:tcW w:w="1910" w:type="dxa"/>
            <w:vAlign w:val="center"/>
          </w:tcPr>
          <w:p>
            <w:pPr>
              <w:adjustRightInd w:val="0"/>
              <w:snapToGrid w:val="0"/>
              <w:jc w:val="center"/>
              <w:rPr>
                <w:rFonts w:ascii="宋体" w:hAnsi="宋体"/>
                <w:szCs w:val="21"/>
              </w:rPr>
            </w:pPr>
          </w:p>
        </w:tc>
        <w:tc>
          <w:tcPr>
            <w:tcW w:w="1551" w:type="dxa"/>
            <w:gridSpan w:val="2"/>
            <w:vAlign w:val="center"/>
          </w:tcPr>
          <w:p>
            <w:pPr>
              <w:adjustRightInd w:val="0"/>
              <w:snapToGrid w:val="0"/>
              <w:jc w:val="center"/>
              <w:rPr>
                <w:rFonts w:ascii="宋体" w:hAnsi="宋体"/>
                <w:szCs w:val="21"/>
              </w:rPr>
            </w:pPr>
            <w:r>
              <w:rPr>
                <w:rFonts w:ascii="宋体" w:hAnsi="宋体"/>
                <w:szCs w:val="21"/>
              </w:rPr>
              <w:t>专业工作时间</w:t>
            </w:r>
          </w:p>
        </w:tc>
        <w:tc>
          <w:tcPr>
            <w:tcW w:w="936" w:type="dxa"/>
            <w:gridSpan w:val="2"/>
            <w:vAlign w:val="center"/>
          </w:tcPr>
          <w:p>
            <w:pPr>
              <w:adjustRightInd w:val="0"/>
              <w:snapToGrid w:val="0"/>
              <w:jc w:val="center"/>
              <w:rPr>
                <w:rFonts w:ascii="宋体" w:hAnsi="宋体"/>
                <w:szCs w:val="21"/>
              </w:rPr>
            </w:pPr>
          </w:p>
        </w:tc>
        <w:tc>
          <w:tcPr>
            <w:tcW w:w="1450" w:type="dxa"/>
            <w:gridSpan w:val="2"/>
            <w:vAlign w:val="center"/>
          </w:tcPr>
          <w:p>
            <w:pPr>
              <w:adjustRightInd w:val="0"/>
              <w:snapToGrid w:val="0"/>
              <w:jc w:val="center"/>
              <w:rPr>
                <w:rFonts w:ascii="宋体" w:hAnsi="宋体"/>
                <w:szCs w:val="21"/>
              </w:rPr>
            </w:pPr>
            <w:r>
              <w:rPr>
                <w:rFonts w:ascii="宋体" w:hAnsi="宋体"/>
                <w:szCs w:val="21"/>
              </w:rPr>
              <w:t>为投标人服务时间</w:t>
            </w:r>
          </w:p>
        </w:tc>
        <w:tc>
          <w:tcPr>
            <w:tcW w:w="1371" w:type="dxa"/>
            <w:tcBorders>
              <w:right w:val="single" w:color="auto" w:sz="12" w:space="0"/>
            </w:tcBorders>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90" w:type="dxa"/>
            <w:gridSpan w:val="2"/>
            <w:tcBorders>
              <w:left w:val="single" w:color="auto" w:sz="12" w:space="0"/>
            </w:tcBorders>
            <w:vAlign w:val="center"/>
          </w:tcPr>
          <w:p>
            <w:pPr>
              <w:adjustRightInd w:val="0"/>
              <w:snapToGrid w:val="0"/>
              <w:jc w:val="center"/>
              <w:rPr>
                <w:rFonts w:ascii="宋体" w:hAnsi="宋体"/>
                <w:szCs w:val="21"/>
              </w:rPr>
            </w:pPr>
            <w:r>
              <w:rPr>
                <w:rFonts w:ascii="宋体" w:hAnsi="宋体"/>
                <w:szCs w:val="21"/>
              </w:rPr>
              <w:t>学历</w:t>
            </w:r>
          </w:p>
        </w:tc>
        <w:tc>
          <w:tcPr>
            <w:tcW w:w="7218" w:type="dxa"/>
            <w:gridSpan w:val="8"/>
            <w:tcBorders>
              <w:right w:val="single" w:color="auto" w:sz="12" w:space="0"/>
            </w:tcBorders>
            <w:vAlign w:val="center"/>
          </w:tcPr>
          <w:p>
            <w:pPr>
              <w:adjustRightInd w:val="0"/>
              <w:snapToGrid w:val="0"/>
              <w:rPr>
                <w:rFonts w:ascii="宋体" w:hAnsi="宋体"/>
                <w:szCs w:val="21"/>
              </w:rPr>
            </w:pPr>
            <w:r>
              <w:rPr>
                <w:rFonts w:ascii="宋体" w:hAnsi="宋体"/>
                <w:szCs w:val="21"/>
              </w:rPr>
              <w:t>毕业时间</w:t>
            </w:r>
            <w:r>
              <w:rPr>
                <w:rFonts w:ascii="宋体" w:hAnsi="宋体"/>
                <w:szCs w:val="21"/>
                <w:u w:val="single"/>
              </w:rPr>
              <w:t xml:space="preserve">           </w:t>
            </w:r>
            <w:r>
              <w:rPr>
                <w:rFonts w:ascii="宋体" w:hAnsi="宋体"/>
                <w:szCs w:val="21"/>
              </w:rPr>
              <w:t xml:space="preserve">     毕业学校 </w:t>
            </w:r>
            <w:r>
              <w:rPr>
                <w:rFonts w:ascii="宋体" w:hAnsi="宋体"/>
                <w:szCs w:val="21"/>
                <w:u w:val="single"/>
              </w:rPr>
              <w:t xml:space="preserve">               </w:t>
            </w:r>
            <w:r>
              <w:rPr>
                <w:rFonts w:ascii="宋体" w:hAnsi="宋体"/>
                <w:szCs w:val="21"/>
              </w:rPr>
              <w:t xml:space="preserve">     专业</w:t>
            </w:r>
            <w:r>
              <w:rPr>
                <w:rFonts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408" w:type="dxa"/>
            <w:gridSpan w:val="10"/>
            <w:tcBorders>
              <w:left w:val="single" w:color="auto" w:sz="12" w:space="0"/>
              <w:right w:val="single" w:color="auto" w:sz="12" w:space="0"/>
            </w:tcBorders>
            <w:vAlign w:val="center"/>
          </w:tcPr>
          <w:p>
            <w:pPr>
              <w:adjustRightInd w:val="0"/>
              <w:snapToGrid w:val="0"/>
              <w:jc w:val="center"/>
              <w:rPr>
                <w:rFonts w:ascii="宋体" w:hAnsi="宋体"/>
                <w:szCs w:val="21"/>
              </w:rPr>
            </w:pPr>
            <w:r>
              <w:rPr>
                <w:rFonts w:ascii="宋体" w:hAnsi="宋体"/>
                <w:szCs w:val="21"/>
              </w:rPr>
              <w:t>2．相关工作经历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010" w:type="dxa"/>
            <w:vMerge w:val="restart"/>
            <w:tcBorders>
              <w:left w:val="single" w:color="auto" w:sz="12" w:space="0"/>
            </w:tcBorders>
            <w:vAlign w:val="center"/>
          </w:tcPr>
          <w:p>
            <w:pPr>
              <w:adjustRightInd w:val="0"/>
              <w:snapToGrid w:val="0"/>
              <w:jc w:val="center"/>
              <w:rPr>
                <w:rFonts w:ascii="宋体" w:hAnsi="宋体"/>
                <w:szCs w:val="21"/>
              </w:rPr>
            </w:pPr>
            <w:r>
              <w:rPr>
                <w:rFonts w:ascii="宋体" w:hAnsi="宋体"/>
                <w:szCs w:val="21"/>
              </w:rPr>
              <w:t>时间</w:t>
            </w:r>
          </w:p>
        </w:tc>
        <w:tc>
          <w:tcPr>
            <w:tcW w:w="2712" w:type="dxa"/>
            <w:gridSpan w:val="3"/>
            <w:vMerge w:val="restart"/>
            <w:vAlign w:val="center"/>
          </w:tcPr>
          <w:p>
            <w:pPr>
              <w:adjustRightInd w:val="0"/>
              <w:snapToGrid w:val="0"/>
              <w:rPr>
                <w:rFonts w:ascii="宋体" w:hAnsi="宋体"/>
                <w:szCs w:val="21"/>
              </w:rPr>
            </w:pPr>
            <w:r>
              <w:rPr>
                <w:rFonts w:ascii="宋体" w:hAnsi="宋体"/>
                <w:szCs w:val="21"/>
              </w:rPr>
              <w:t>负责或参与过的</w:t>
            </w:r>
            <w:r>
              <w:rPr>
                <w:rFonts w:hint="eastAsia" w:ascii="宋体" w:hAnsi="宋体"/>
                <w:szCs w:val="21"/>
              </w:rPr>
              <w:t>项目</w:t>
            </w:r>
          </w:p>
        </w:tc>
        <w:tc>
          <w:tcPr>
            <w:tcW w:w="1246" w:type="dxa"/>
            <w:gridSpan w:val="2"/>
            <w:vMerge w:val="restart"/>
            <w:vAlign w:val="center"/>
          </w:tcPr>
          <w:p>
            <w:pPr>
              <w:adjustRightInd w:val="0"/>
              <w:snapToGrid w:val="0"/>
              <w:jc w:val="center"/>
              <w:rPr>
                <w:rFonts w:ascii="宋体" w:hAnsi="宋体"/>
                <w:szCs w:val="21"/>
              </w:rPr>
            </w:pPr>
            <w:r>
              <w:rPr>
                <w:rFonts w:ascii="宋体" w:hAnsi="宋体"/>
                <w:szCs w:val="21"/>
              </w:rPr>
              <w:t>该项目中的任职</w:t>
            </w:r>
          </w:p>
        </w:tc>
        <w:tc>
          <w:tcPr>
            <w:tcW w:w="3440" w:type="dxa"/>
            <w:gridSpan w:val="4"/>
            <w:tcBorders>
              <w:right w:val="single" w:color="auto" w:sz="12" w:space="0"/>
            </w:tcBorders>
            <w:vAlign w:val="center"/>
          </w:tcPr>
          <w:p>
            <w:pPr>
              <w:adjustRightInd w:val="0"/>
              <w:snapToGrid w:val="0"/>
              <w:jc w:val="center"/>
              <w:rPr>
                <w:rFonts w:ascii="宋体" w:hAnsi="宋体"/>
                <w:szCs w:val="21"/>
              </w:rPr>
            </w:pPr>
            <w:r>
              <w:rPr>
                <w:rFonts w:ascii="宋体" w:hAnsi="宋体"/>
                <w:szCs w:val="21"/>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10" w:type="dxa"/>
            <w:vMerge w:val="continue"/>
            <w:tcBorders>
              <w:left w:val="single" w:color="auto" w:sz="12" w:space="0"/>
            </w:tcBorders>
            <w:vAlign w:val="center"/>
          </w:tcPr>
          <w:p>
            <w:pPr>
              <w:adjustRightInd w:val="0"/>
              <w:snapToGrid w:val="0"/>
              <w:jc w:val="center"/>
              <w:rPr>
                <w:rFonts w:ascii="宋体" w:hAnsi="宋体"/>
                <w:szCs w:val="21"/>
              </w:rPr>
            </w:pPr>
          </w:p>
        </w:tc>
        <w:tc>
          <w:tcPr>
            <w:tcW w:w="2712" w:type="dxa"/>
            <w:gridSpan w:val="3"/>
            <w:vMerge w:val="continue"/>
            <w:vAlign w:val="center"/>
          </w:tcPr>
          <w:p>
            <w:pPr>
              <w:adjustRightInd w:val="0"/>
              <w:snapToGrid w:val="0"/>
              <w:jc w:val="center"/>
              <w:rPr>
                <w:rFonts w:ascii="宋体" w:hAnsi="宋体"/>
                <w:szCs w:val="21"/>
              </w:rPr>
            </w:pPr>
          </w:p>
        </w:tc>
        <w:tc>
          <w:tcPr>
            <w:tcW w:w="1246" w:type="dxa"/>
            <w:gridSpan w:val="2"/>
            <w:vMerge w:val="continue"/>
            <w:vAlign w:val="center"/>
          </w:tcPr>
          <w:p>
            <w:pPr>
              <w:adjustRightInd w:val="0"/>
              <w:snapToGrid w:val="0"/>
              <w:jc w:val="center"/>
              <w:rPr>
                <w:rFonts w:ascii="宋体" w:hAnsi="宋体"/>
                <w:szCs w:val="21"/>
              </w:rPr>
            </w:pPr>
          </w:p>
        </w:tc>
        <w:tc>
          <w:tcPr>
            <w:tcW w:w="2000" w:type="dxa"/>
            <w:gridSpan w:val="2"/>
            <w:vAlign w:val="center"/>
          </w:tcPr>
          <w:p>
            <w:pPr>
              <w:adjustRightInd w:val="0"/>
              <w:snapToGrid w:val="0"/>
              <w:jc w:val="center"/>
              <w:rPr>
                <w:rFonts w:ascii="宋体" w:hAnsi="宋体"/>
                <w:szCs w:val="21"/>
              </w:rPr>
            </w:pPr>
            <w:r>
              <w:rPr>
                <w:rFonts w:ascii="宋体" w:hAnsi="宋体"/>
                <w:szCs w:val="21"/>
              </w:rPr>
              <w:t>单位名称及证明人</w:t>
            </w:r>
          </w:p>
        </w:tc>
        <w:tc>
          <w:tcPr>
            <w:tcW w:w="1440" w:type="dxa"/>
            <w:gridSpan w:val="2"/>
            <w:tcBorders>
              <w:right w:val="single" w:color="auto" w:sz="12" w:space="0"/>
            </w:tcBorders>
            <w:vAlign w:val="center"/>
          </w:tcPr>
          <w:p>
            <w:pPr>
              <w:adjustRightInd w:val="0"/>
              <w:snapToGrid w:val="0"/>
              <w:jc w:val="center"/>
              <w:rPr>
                <w:rFonts w:ascii="宋体" w:hAnsi="宋体"/>
                <w:szCs w:val="21"/>
              </w:rPr>
            </w:pPr>
            <w:r>
              <w:rPr>
                <w:rFonts w:ascii="宋体" w:hAnsi="宋体"/>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pPr>
              <w:adjustRightInd w:val="0"/>
              <w:snapToGrid w:val="0"/>
              <w:rPr>
                <w:rFonts w:ascii="宋体" w:hAnsi="宋体"/>
                <w:szCs w:val="21"/>
              </w:rPr>
            </w:pPr>
          </w:p>
        </w:tc>
        <w:tc>
          <w:tcPr>
            <w:tcW w:w="2712" w:type="dxa"/>
            <w:gridSpan w:val="3"/>
          </w:tcPr>
          <w:p>
            <w:pPr>
              <w:adjustRightInd w:val="0"/>
              <w:snapToGrid w:val="0"/>
              <w:rPr>
                <w:rFonts w:ascii="宋体" w:hAnsi="宋体"/>
                <w:szCs w:val="21"/>
              </w:rPr>
            </w:pPr>
          </w:p>
        </w:tc>
        <w:tc>
          <w:tcPr>
            <w:tcW w:w="1246" w:type="dxa"/>
            <w:gridSpan w:val="2"/>
          </w:tcPr>
          <w:p>
            <w:pPr>
              <w:adjustRightInd w:val="0"/>
              <w:snapToGrid w:val="0"/>
              <w:rPr>
                <w:rFonts w:ascii="宋体" w:hAnsi="宋体"/>
                <w:szCs w:val="21"/>
              </w:rPr>
            </w:pPr>
          </w:p>
        </w:tc>
        <w:tc>
          <w:tcPr>
            <w:tcW w:w="2000" w:type="dxa"/>
            <w:gridSpan w:val="2"/>
          </w:tcPr>
          <w:p>
            <w:pPr>
              <w:adjustRightInd w:val="0"/>
              <w:snapToGrid w:val="0"/>
              <w:rPr>
                <w:rFonts w:ascii="宋体" w:hAnsi="宋体"/>
                <w:szCs w:val="21"/>
              </w:rPr>
            </w:pPr>
          </w:p>
        </w:tc>
        <w:tc>
          <w:tcPr>
            <w:tcW w:w="1440" w:type="dxa"/>
            <w:gridSpan w:val="2"/>
            <w:tcBorders>
              <w:right w:val="single" w:color="auto" w:sz="12" w:space="0"/>
            </w:tcBorders>
          </w:tcPr>
          <w:p>
            <w:pPr>
              <w:adjustRightInd w:val="0"/>
              <w:snapToGrid w:val="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bottom w:val="single" w:color="auto" w:sz="12" w:space="0"/>
            </w:tcBorders>
          </w:tcPr>
          <w:p>
            <w:pPr>
              <w:adjustRightInd w:val="0"/>
              <w:snapToGrid w:val="0"/>
              <w:rPr>
                <w:rFonts w:ascii="宋体" w:hAnsi="宋体"/>
                <w:szCs w:val="21"/>
              </w:rPr>
            </w:pPr>
          </w:p>
        </w:tc>
        <w:tc>
          <w:tcPr>
            <w:tcW w:w="2712" w:type="dxa"/>
            <w:gridSpan w:val="3"/>
            <w:tcBorders>
              <w:bottom w:val="single" w:color="auto" w:sz="12" w:space="0"/>
            </w:tcBorders>
          </w:tcPr>
          <w:p>
            <w:pPr>
              <w:adjustRightInd w:val="0"/>
              <w:snapToGrid w:val="0"/>
              <w:rPr>
                <w:rFonts w:ascii="宋体" w:hAnsi="宋体"/>
                <w:szCs w:val="21"/>
              </w:rPr>
            </w:pPr>
          </w:p>
        </w:tc>
        <w:tc>
          <w:tcPr>
            <w:tcW w:w="1246" w:type="dxa"/>
            <w:gridSpan w:val="2"/>
            <w:tcBorders>
              <w:bottom w:val="single" w:color="auto" w:sz="12" w:space="0"/>
            </w:tcBorders>
          </w:tcPr>
          <w:p>
            <w:pPr>
              <w:adjustRightInd w:val="0"/>
              <w:snapToGrid w:val="0"/>
              <w:rPr>
                <w:rFonts w:ascii="宋体" w:hAnsi="宋体"/>
                <w:szCs w:val="21"/>
              </w:rPr>
            </w:pPr>
          </w:p>
        </w:tc>
        <w:tc>
          <w:tcPr>
            <w:tcW w:w="2000" w:type="dxa"/>
            <w:gridSpan w:val="2"/>
            <w:tcBorders>
              <w:bottom w:val="single" w:color="auto" w:sz="12" w:space="0"/>
            </w:tcBorders>
          </w:tcPr>
          <w:p>
            <w:pPr>
              <w:adjustRightInd w:val="0"/>
              <w:snapToGrid w:val="0"/>
              <w:rPr>
                <w:rFonts w:ascii="宋体" w:hAnsi="宋体"/>
                <w:szCs w:val="21"/>
              </w:rPr>
            </w:pPr>
          </w:p>
        </w:tc>
        <w:tc>
          <w:tcPr>
            <w:tcW w:w="1440" w:type="dxa"/>
            <w:gridSpan w:val="2"/>
            <w:tcBorders>
              <w:bottom w:val="single" w:color="auto" w:sz="12" w:space="0"/>
              <w:right w:val="single" w:color="auto" w:sz="12" w:space="0"/>
            </w:tcBorders>
          </w:tcPr>
          <w:p>
            <w:pPr>
              <w:adjustRightInd w:val="0"/>
              <w:snapToGrid w:val="0"/>
              <w:rPr>
                <w:rFonts w:ascii="宋体" w:hAnsi="宋体"/>
                <w:szCs w:val="21"/>
              </w:rPr>
            </w:pPr>
          </w:p>
        </w:tc>
      </w:tr>
    </w:tbl>
    <w:p>
      <w:pPr>
        <w:rPr>
          <w:rFonts w:ascii="宋体" w:hAnsi="宋体"/>
          <w:szCs w:val="21"/>
        </w:rPr>
      </w:pPr>
    </w:p>
    <w:p>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pPr>
        <w:pStyle w:val="17"/>
        <w:spacing w:line="398" w:lineRule="auto"/>
        <w:ind w:right="1733"/>
      </w:pPr>
      <w:r>
        <w:rPr>
          <w:rFonts w:hint="eastAsia"/>
          <w:szCs w:val="21"/>
        </w:rPr>
        <w:t>投标人法定代表人或授权代表（签字或盖章）：</w:t>
      </w:r>
      <w:r>
        <w:rPr>
          <w:rFonts w:hint="eastAsia"/>
          <w:szCs w:val="21"/>
          <w:u w:val="single"/>
        </w:rPr>
        <w:t xml:space="preserve">             </w:t>
      </w:r>
    </w:p>
    <w:p>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pPr>
        <w:ind w:left="1"/>
        <w:rPr>
          <w:rFonts w:ascii="宋体" w:hAnsi="宋体"/>
          <w:b/>
          <w:szCs w:val="21"/>
        </w:rPr>
      </w:pPr>
      <w:r>
        <w:rPr>
          <w:rFonts w:ascii="宋体" w:hAnsi="宋体"/>
          <w:b/>
          <w:szCs w:val="21"/>
        </w:rPr>
        <w:t>注：</w:t>
      </w:r>
    </w:p>
    <w:p>
      <w:pPr>
        <w:spacing w:before="84" w:beforeLines="35"/>
        <w:ind w:firstLine="420" w:firstLineChars="200"/>
        <w:rPr>
          <w:rFonts w:ascii="宋体" w:hAnsi="宋体"/>
          <w:szCs w:val="21"/>
        </w:rPr>
      </w:pPr>
      <w:r>
        <w:rPr>
          <w:rFonts w:ascii="宋体" w:hAnsi="宋体"/>
          <w:szCs w:val="21"/>
        </w:rPr>
        <w:t>1. 填报本表的主要人员包括附件二中所填报的人员。</w:t>
      </w:r>
    </w:p>
    <w:p>
      <w:pPr>
        <w:spacing w:before="84" w:beforeLines="35"/>
        <w:ind w:firstLine="420" w:firstLineChars="200"/>
        <w:rPr>
          <w:rFonts w:ascii="宋体" w:hAnsi="宋体"/>
          <w:szCs w:val="21"/>
        </w:rPr>
      </w:pPr>
      <w:r>
        <w:rPr>
          <w:rFonts w:ascii="宋体" w:hAnsi="宋体"/>
          <w:szCs w:val="21"/>
        </w:rPr>
        <w:t>2. 提供拟派项目负责人的身份证</w:t>
      </w:r>
      <w:r>
        <w:rPr>
          <w:rFonts w:hint="eastAsia" w:ascii="宋体" w:hAnsi="宋体"/>
          <w:szCs w:val="21"/>
        </w:rPr>
        <w:t>及其他证件（如有）</w:t>
      </w:r>
      <w:r>
        <w:rPr>
          <w:rFonts w:ascii="宋体" w:hAnsi="宋体"/>
          <w:szCs w:val="21"/>
        </w:rPr>
        <w:t>的扫描件或清晰复印件加盖投标人单位公章。</w:t>
      </w:r>
    </w:p>
    <w:p>
      <w:pPr>
        <w:widowControl/>
        <w:ind w:firstLine="420" w:firstLineChars="200"/>
        <w:jc w:val="left"/>
        <w:rPr>
          <w:rFonts w:ascii="Tahoma" w:hAnsi="Tahoma" w:eastAsia="等线 Light" w:cs="Tahoma"/>
          <w:b/>
          <w:sz w:val="24"/>
          <w:szCs w:val="20"/>
        </w:rPr>
      </w:pPr>
      <w:r>
        <w:rPr>
          <w:rFonts w:hint="eastAsia" w:ascii="宋体" w:hAnsi="宋体"/>
          <w:szCs w:val="21"/>
        </w:rPr>
        <w:t>3</w:t>
      </w:r>
      <w:r>
        <w:rPr>
          <w:rFonts w:ascii="宋体" w:hAnsi="宋体"/>
          <w:szCs w:val="21"/>
        </w:rPr>
        <w:t>. 拟派本项目的其他主要人员须附身份证</w:t>
      </w:r>
      <w:r>
        <w:rPr>
          <w:rFonts w:hint="eastAsia" w:ascii="宋体" w:hAnsi="宋体"/>
          <w:szCs w:val="21"/>
        </w:rPr>
        <w:t>及其他证件（如有）</w:t>
      </w:r>
      <w:r>
        <w:rPr>
          <w:rFonts w:ascii="宋体" w:hAnsi="宋体"/>
          <w:szCs w:val="21"/>
        </w:rPr>
        <w:t>。</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39"/>
        <w:jc w:val="left"/>
        <w:outlineLvl w:val="2"/>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11 </w:t>
      </w:r>
      <w:r>
        <w:rPr>
          <w:rFonts w:ascii="宋体" w:hAnsi="宋体"/>
          <w:b w:val="0"/>
          <w:bCs/>
          <w:color w:val="000000" w:themeColor="text1"/>
          <w:sz w:val="24"/>
          <w14:textFill>
            <w14:solidFill>
              <w14:schemeClr w14:val="tx1"/>
            </w14:solidFill>
          </w14:textFill>
        </w:rPr>
        <w:t>承揽的相关项目业绩一览表</w:t>
      </w:r>
    </w:p>
    <w:p>
      <w:pPr>
        <w:tabs>
          <w:tab w:val="left" w:pos="2775"/>
          <w:tab w:val="center" w:pos="4153"/>
        </w:tabs>
        <w:spacing w:line="360" w:lineRule="auto"/>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承揽的相关项目业绩一览表</w:t>
      </w:r>
    </w:p>
    <w:tbl>
      <w:tblPr>
        <w:tblStyle w:val="43"/>
        <w:tblW w:w="8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8"/>
        <w:gridCol w:w="1549"/>
        <w:gridCol w:w="1984"/>
        <w:gridCol w:w="1559"/>
        <w:gridCol w:w="2268"/>
        <w:gridCol w:w="85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8" w:hRule="atLeast"/>
          <w:jc w:val="center"/>
        </w:trPr>
        <w:tc>
          <w:tcPr>
            <w:tcW w:w="568"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序号</w:t>
            </w:r>
          </w:p>
        </w:tc>
        <w:tc>
          <w:tcPr>
            <w:tcW w:w="1549"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项目名称</w:t>
            </w:r>
          </w:p>
        </w:tc>
        <w:tc>
          <w:tcPr>
            <w:tcW w:w="1984"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合同主要内容</w:t>
            </w:r>
          </w:p>
        </w:tc>
        <w:tc>
          <w:tcPr>
            <w:tcW w:w="1559"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合同总金额</w:t>
            </w:r>
          </w:p>
        </w:tc>
        <w:tc>
          <w:tcPr>
            <w:tcW w:w="2268"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委托方联系人及电话</w:t>
            </w:r>
          </w:p>
        </w:tc>
        <w:tc>
          <w:tcPr>
            <w:tcW w:w="850" w:type="dxa"/>
            <w:tcBorders>
              <w:tl2br w:val="nil"/>
              <w:tr2bl w:val="nil"/>
            </w:tcBorders>
            <w:vAlign w:val="center"/>
          </w:tcPr>
          <w:p>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pPr>
              <w:pStyle w:val="249"/>
              <w:spacing w:line="364" w:lineRule="auto"/>
              <w:ind w:right="-100"/>
              <w:rPr>
                <w:rFonts w:cs="Times New Roman"/>
                <w:color w:val="000000" w:themeColor="text1"/>
                <w:sz w:val="21"/>
                <w:szCs w:val="21"/>
                <w14:textFill>
                  <w14:solidFill>
                    <w14:schemeClr w14:val="tx1"/>
                  </w14:solidFill>
                </w14:textFill>
              </w:rPr>
            </w:pPr>
          </w:p>
        </w:tc>
      </w:tr>
    </w:tbl>
    <w:p>
      <w:pPr>
        <w:pStyle w:val="41"/>
        <w:ind w:firstLine="21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说明：</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列入上表的项目须为投标人已获得委托合同且已完成的与本项目相类似的项目。</w:t>
      </w:r>
    </w:p>
    <w:p>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投标人应提供已完成的与本项目相类似的委托合同或协议书的复印件，或委托人出具的证明文件。</w:t>
      </w:r>
    </w:p>
    <w:p>
      <w:pPr>
        <w:pStyle w:val="41"/>
        <w:ind w:firstLine="210"/>
        <w:rPr>
          <w:rFonts w:ascii="宋体" w:hAnsi="宋体"/>
          <w:color w:val="000000" w:themeColor="text1"/>
          <w:szCs w:val="18"/>
          <w14:textFill>
            <w14:solidFill>
              <w14:schemeClr w14:val="tx1"/>
            </w14:solidFill>
          </w14:textFill>
        </w:rPr>
        <w:sectPr>
          <w:pgSz w:w="11907" w:h="16840"/>
          <w:pgMar w:top="1418" w:right="1134" w:bottom="1418" w:left="1701" w:header="851" w:footer="851" w:gutter="0"/>
          <w:cols w:space="720" w:num="1"/>
          <w:docGrid w:linePitch="462" w:charSpace="0"/>
        </w:sectPr>
      </w:pPr>
      <w:r>
        <w:rPr>
          <w:rFonts w:ascii="宋体" w:hAnsi="宋体"/>
          <w:color w:val="000000" w:themeColor="text1"/>
          <w:szCs w:val="21"/>
          <w14:textFill>
            <w14:solidFill>
              <w14:schemeClr w14:val="tx1"/>
            </w14:solidFill>
          </w14:textFill>
        </w:rPr>
        <w:t>3. 如有多个类似项目，可按此表格扩展。</w:t>
      </w:r>
    </w:p>
    <w:p>
      <w:pPr>
        <w:rPr>
          <w:rFonts w:ascii="宋体" w:hAnsi="宋体"/>
          <w:color w:val="000000" w:themeColor="text1"/>
          <w:sz w:val="24"/>
          <w:szCs w:val="20"/>
          <w14:textFill>
            <w14:solidFill>
              <w14:schemeClr w14:val="tx1"/>
            </w14:solidFill>
          </w14:textFill>
        </w:rPr>
      </w:pPr>
    </w:p>
    <w:p>
      <w:pPr>
        <w:pStyle w:val="39"/>
        <w:jc w:val="left"/>
        <w:outlineLvl w:val="2"/>
        <w:rPr>
          <w:rFonts w:ascii="宋体" w:hAnsi="宋体"/>
          <w:b w:val="0"/>
          <w:color w:val="000000" w:themeColor="text1"/>
          <w:sz w:val="24"/>
          <w14:textFill>
            <w14:solidFill>
              <w14:schemeClr w14:val="tx1"/>
            </w14:solidFill>
          </w14:textFill>
        </w:rPr>
      </w:pPr>
      <w:bookmarkStart w:id="148" w:name="_Toc13830422"/>
      <w:bookmarkStart w:id="149" w:name="_Toc526949170"/>
      <w:bookmarkStart w:id="150" w:name="_Hlk68602217"/>
      <w:r>
        <w:rPr>
          <w:rFonts w:hint="eastAsia" w:ascii="宋体" w:hAnsi="宋体"/>
          <w:b w:val="0"/>
          <w:color w:val="000000" w:themeColor="text1"/>
          <w:sz w:val="24"/>
          <w:lang w:val="en-US" w:eastAsia="zh-CN"/>
          <w14:textFill>
            <w14:solidFill>
              <w14:schemeClr w14:val="tx1"/>
            </w14:solidFill>
          </w14:textFill>
        </w:rPr>
        <w:t xml:space="preserve">12 </w:t>
      </w:r>
      <w:r>
        <w:rPr>
          <w:rFonts w:ascii="宋体" w:hAnsi="宋体"/>
          <w:b w:val="0"/>
          <w:color w:val="000000" w:themeColor="text1"/>
          <w:sz w:val="24"/>
          <w14:textFill>
            <w14:solidFill>
              <w14:schemeClr w14:val="tx1"/>
            </w14:solidFill>
          </w14:textFill>
        </w:rPr>
        <w:t>中标服务费承诺书</w:t>
      </w:r>
      <w:bookmarkEnd w:id="148"/>
      <w:bookmarkEnd w:id="149"/>
    </w:p>
    <w:p>
      <w:pPr>
        <w:spacing w:before="120" w:line="22" w:lineRule="atLeast"/>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中标服务费承诺书</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致：</w:t>
      </w:r>
      <w:r>
        <w:rPr>
          <w:rFonts w:hint="eastAsia" w:ascii="宋体" w:hAnsi="宋体"/>
          <w:color w:val="000000" w:themeColor="text1"/>
          <w:szCs w:val="21"/>
          <w14:textFill>
            <w14:solidFill>
              <w14:schemeClr w14:val="tx1"/>
            </w14:solidFill>
          </w14:textFill>
        </w:rPr>
        <w:t>北京挚友建业</w:t>
      </w:r>
      <w:r>
        <w:rPr>
          <w:rFonts w:ascii="宋体" w:hAnsi="宋体"/>
          <w:color w:val="000000" w:themeColor="text1"/>
          <w:szCs w:val="21"/>
          <w14:textFill>
            <w14:solidFill>
              <w14:schemeClr w14:val="tx1"/>
            </w14:solidFill>
          </w14:textFill>
        </w:rPr>
        <w:t>咨询有限公司</w:t>
      </w:r>
    </w:p>
    <w:p>
      <w:pPr>
        <w:spacing w:line="360" w:lineRule="auto"/>
        <w:ind w:firstLine="482"/>
        <w:rPr>
          <w:rFonts w:ascii="宋体" w:hAnsi="宋体"/>
          <w:color w:val="000000" w:themeColor="text1"/>
          <w:szCs w:val="21"/>
          <w14:textFill>
            <w14:solidFill>
              <w14:schemeClr w14:val="tx1"/>
            </w14:solidFill>
          </w14:textFill>
        </w:rPr>
      </w:pPr>
    </w:p>
    <w:p>
      <w:pPr>
        <w:pStyle w:val="17"/>
        <w:spacing w:line="360" w:lineRule="auto"/>
        <w:ind w:firstLine="504"/>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我们在贵公司代理的</w:t>
      </w:r>
      <w:r>
        <w:rPr>
          <w:rFonts w:hint="eastAsia"/>
          <w:color w:val="000000" w:themeColor="text1"/>
          <w:sz w:val="21"/>
          <w:szCs w:val="21"/>
          <w14:textFill>
            <w14:solidFill>
              <w14:schemeClr w14:val="tx1"/>
            </w14:solidFill>
          </w14:textFill>
        </w:rPr>
        <w:t>（项目名称）</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项目</w:t>
      </w:r>
      <w:r>
        <w:rPr>
          <w:color w:val="000000" w:themeColor="text1"/>
          <w:sz w:val="21"/>
          <w:szCs w:val="21"/>
          <w14:textFill>
            <w14:solidFill>
              <w14:schemeClr w14:val="tx1"/>
            </w14:solidFill>
          </w14:textFill>
        </w:rPr>
        <w:t>编号：）</w:t>
      </w:r>
      <w:r>
        <w:rPr>
          <w:rFonts w:hint="eastAsia"/>
          <w:color w:val="000000" w:themeColor="text1"/>
          <w:sz w:val="21"/>
          <w:szCs w:val="21"/>
          <w14:textFill>
            <w14:solidFill>
              <w14:schemeClr w14:val="tx1"/>
            </w14:solidFill>
          </w14:textFill>
        </w:rPr>
        <w:t>公开招标</w:t>
      </w:r>
      <w:r>
        <w:rPr>
          <w:color w:val="000000" w:themeColor="text1"/>
          <w:sz w:val="21"/>
          <w:szCs w:val="21"/>
          <w14:textFill>
            <w14:solidFill>
              <w14:schemeClr w14:val="tx1"/>
            </w14:solidFill>
          </w14:textFill>
        </w:rPr>
        <w:t>中若获</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，我们保证在领取</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通知书时按</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文件的规定，以支票、银行汇票、电汇或经贵公司认可的一种方式，向贵公司指定的银行账号，按照</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文件中</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服务费收取标准一次性支付</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w:t>
      </w:r>
    </w:p>
    <w:p>
      <w:pPr>
        <w:spacing w:line="400" w:lineRule="exact"/>
        <w:ind w:firstLine="1638" w:firstLineChars="780"/>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特此承诺！</w:t>
      </w:r>
    </w:p>
    <w:p>
      <w:pPr>
        <w:rPr>
          <w:rFonts w:ascii="宋体" w:hAnsi="宋体"/>
          <w:color w:val="000000" w:themeColor="text1"/>
          <w:szCs w:val="21"/>
          <w14:textFill>
            <w14:solidFill>
              <w14:schemeClr w14:val="tx1"/>
            </w14:solidFill>
          </w14:textFill>
        </w:rPr>
      </w:pPr>
    </w:p>
    <w:p>
      <w:pPr>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承诺方法定名称：</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（盖章）</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地址：</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电话：</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传真：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pPr>
        <w:spacing w:line="400" w:lineRule="atLeast"/>
        <w:rPr>
          <w:rFonts w:ascii="宋体" w:hAnsi="宋体"/>
          <w:color w:val="000000" w:themeColor="text1"/>
          <w:szCs w:val="21"/>
          <w14:textFill>
            <w14:solidFill>
              <w14:schemeClr w14:val="tx1"/>
            </w14:solidFill>
          </w14:textFill>
        </w:rPr>
      </w:pPr>
    </w:p>
    <w:p>
      <w:pPr>
        <w:spacing w:line="40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承诺日期：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bookmarkEnd w:id="150"/>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pPr>
        <w:tabs>
          <w:tab w:val="left" w:pos="5529"/>
        </w:tabs>
        <w:spacing w:line="360" w:lineRule="auto"/>
        <w:outlineLvl w:val="2"/>
        <w:rPr>
          <w:rFonts w:ascii="宋体" w:hAnsi="宋体"/>
          <w:b/>
          <w:bCs/>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3</w:t>
      </w:r>
      <w:r>
        <w:rPr>
          <w:rFonts w:ascii="宋体" w:hAnsi="宋体"/>
          <w:color w:val="000000" w:themeColor="text1"/>
          <w:sz w:val="24"/>
          <w:szCs w:val="20"/>
          <w14:textFill>
            <w14:solidFill>
              <w14:schemeClr w14:val="tx1"/>
            </w14:solidFill>
          </w14:textFill>
        </w:rPr>
        <w:t xml:space="preserve">  技术文件</w:t>
      </w:r>
    </w:p>
    <w:p>
      <w:pPr>
        <w:spacing w:line="360" w:lineRule="auto"/>
        <w:ind w:left="630"/>
        <w:rPr>
          <w:rFonts w:ascii="宋体" w:hAnsi="宋体"/>
          <w:b/>
          <w:bCs/>
          <w:color w:val="000000" w:themeColor="text1"/>
          <w:sz w:val="24"/>
          <w14:textFill>
            <w14:solidFill>
              <w14:schemeClr w14:val="tx1"/>
            </w14:solidFill>
          </w14:textFill>
        </w:rPr>
      </w:pPr>
      <w:r>
        <w:rPr>
          <w:rFonts w:ascii="宋体" w:hAnsi="宋体"/>
          <w:b/>
          <w:bCs/>
          <w:color w:val="000000" w:themeColor="text1"/>
          <w14:textFill>
            <w14:solidFill>
              <w14:schemeClr w14:val="tx1"/>
            </w14:solidFill>
          </w14:textFill>
        </w:rPr>
        <w:t>投标人在投标阶段提交的投标技术文件需根据采购人需求自行编制，格式自拟</w:t>
      </w:r>
      <w:r>
        <w:rPr>
          <w:rFonts w:ascii="宋体" w:hAnsi="宋体"/>
          <w:b/>
          <w:bCs/>
          <w:color w:val="000000" w:themeColor="text1"/>
          <w:sz w:val="24"/>
          <w14:textFill>
            <w14:solidFill>
              <w14:schemeClr w14:val="tx1"/>
            </w14:solidFill>
          </w14:textFill>
        </w:rPr>
        <w:t>。</w:t>
      </w:r>
    </w:p>
    <w:p>
      <w:pPr>
        <w:keepNext/>
        <w:keepLines/>
        <w:widowControl/>
        <w:adjustRightInd w:val="0"/>
        <w:snapToGrid w:val="0"/>
        <w:spacing w:before="240" w:after="120" w:line="440" w:lineRule="exact"/>
        <w:jc w:val="center"/>
        <w:outlineLvl w:val="1"/>
        <w:rPr>
          <w:b/>
          <w:kern w:val="0"/>
          <w:szCs w:val="21"/>
          <w:lang w:val="zh-CN" w:eastAsia="zh-CN"/>
        </w:rPr>
      </w:pPr>
      <w:bookmarkStart w:id="151" w:name="_Toc439765508"/>
      <w:r>
        <w:rPr>
          <w:b/>
          <w:kern w:val="0"/>
          <w:szCs w:val="21"/>
          <w:lang w:val="zh-CN" w:eastAsia="zh-CN"/>
        </w:rPr>
        <w:t>投标技术文件（</w:t>
      </w:r>
      <w:r>
        <w:rPr>
          <w:rFonts w:hint="eastAsia"/>
          <w:b w:val="0"/>
          <w:bCs/>
          <w:kern w:val="0"/>
          <w:szCs w:val="21"/>
          <w:lang w:val="en-US" w:eastAsia="zh-CN"/>
        </w:rPr>
        <w:t>协管员</w:t>
      </w:r>
      <w:r>
        <w:rPr>
          <w:rFonts w:hint="eastAsia"/>
          <w:szCs w:val="21"/>
        </w:rPr>
        <w:t>实施</w:t>
      </w:r>
      <w:r>
        <w:rPr>
          <w:szCs w:val="21"/>
        </w:rPr>
        <w:t>方案</w:t>
      </w:r>
      <w:r>
        <w:rPr>
          <w:b/>
          <w:kern w:val="0"/>
          <w:szCs w:val="21"/>
          <w:lang w:val="zh-CN" w:eastAsia="zh-CN"/>
        </w:rPr>
        <w:t>）</w:t>
      </w:r>
      <w:bookmarkEnd w:id="151"/>
    </w:p>
    <w:p>
      <w:pPr>
        <w:spacing w:line="480" w:lineRule="exact"/>
        <w:ind w:left="630"/>
        <w:rPr>
          <w:szCs w:val="21"/>
        </w:rPr>
      </w:pPr>
    </w:p>
    <w:p>
      <w:pPr>
        <w:spacing w:line="480" w:lineRule="exact"/>
        <w:ind w:left="630"/>
        <w:rPr>
          <w:szCs w:val="21"/>
        </w:rPr>
      </w:pPr>
      <w:r>
        <w:rPr>
          <w:szCs w:val="21"/>
        </w:rPr>
        <w:t>格式自定。</w:t>
      </w:r>
    </w:p>
    <w:p>
      <w:pPr>
        <w:spacing w:line="480" w:lineRule="exact"/>
        <w:ind w:left="630"/>
        <w:rPr>
          <w:b/>
          <w:szCs w:val="21"/>
          <w:u w:val="single"/>
        </w:rPr>
      </w:pPr>
    </w:p>
    <w:p>
      <w:pPr>
        <w:spacing w:line="480" w:lineRule="exact"/>
        <w:ind w:left="630"/>
        <w:rPr>
          <w:b/>
          <w:szCs w:val="21"/>
          <w:u w:val="single"/>
        </w:rPr>
      </w:pPr>
      <w:r>
        <w:rPr>
          <w:b/>
          <w:szCs w:val="21"/>
          <w:u w:val="single"/>
        </w:rPr>
        <w:t>提醒投标人：投标技术文件（</w:t>
      </w:r>
      <w:r>
        <w:rPr>
          <w:rFonts w:hint="eastAsia"/>
          <w:b/>
          <w:szCs w:val="21"/>
          <w:u w:val="single"/>
          <w:lang w:val="en-US" w:eastAsia="zh-CN"/>
        </w:rPr>
        <w:t>协管员</w:t>
      </w:r>
      <w:r>
        <w:rPr>
          <w:rFonts w:hint="eastAsia"/>
          <w:b/>
          <w:szCs w:val="21"/>
          <w:u w:val="single"/>
        </w:rPr>
        <w:t>实施</w:t>
      </w:r>
      <w:r>
        <w:rPr>
          <w:b/>
          <w:szCs w:val="21"/>
          <w:u w:val="single"/>
        </w:rPr>
        <w:t>方案）编制应符合招标文件的相关规定。</w:t>
      </w:r>
    </w:p>
    <w:p>
      <w:pPr>
        <w:widowControl/>
        <w:jc w:val="left"/>
        <w:rPr>
          <w:b/>
          <w:sz w:val="36"/>
          <w:szCs w:val="36"/>
        </w:rPr>
      </w:pPr>
    </w:p>
    <w:p>
      <w:pPr>
        <w:numPr>
          <w:ilvl w:val="0"/>
          <w:numId w:val="17"/>
        </w:numPr>
        <w:spacing w:line="360" w:lineRule="auto"/>
        <w:outlineLvl w:val="2"/>
        <w:rPr>
          <w:rFonts w:ascii="宋体" w:hAnsi="宋体"/>
          <w:color w:val="000000" w:themeColor="text1"/>
          <w:sz w:val="24"/>
          <w:szCs w:val="20"/>
          <w14:textFill>
            <w14:solidFill>
              <w14:schemeClr w14:val="tx1"/>
            </w14:solidFill>
          </w14:textFill>
        </w:rPr>
        <w:sectPr>
          <w:headerReference r:id="rId23" w:type="default"/>
          <w:pgSz w:w="11907" w:h="16840"/>
          <w:pgMar w:top="1117" w:right="1133" w:bottom="1060" w:left="1700" w:header="878" w:footer="882" w:gutter="0"/>
          <w:cols w:space="720" w:num="1"/>
        </w:sectPr>
      </w:pPr>
      <w:r>
        <w:rPr>
          <w:rFonts w:ascii="宋体" w:hAnsi="宋体"/>
          <w:color w:val="000000" w:themeColor="text1"/>
          <w:sz w:val="24"/>
          <w14:textFill>
            <w14:solidFill>
              <w14:schemeClr w14:val="tx1"/>
            </w14:solidFill>
          </w14:textFill>
        </w:rPr>
        <w:br w:type="page"/>
      </w:r>
    </w:p>
    <w:p>
      <w:pPr>
        <w:spacing w:line="360" w:lineRule="auto"/>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4</w:t>
      </w:r>
      <w:r>
        <w:rPr>
          <w:rFonts w:ascii="宋体" w:hAnsi="宋体"/>
          <w:color w:val="000000" w:themeColor="text1"/>
          <w:sz w:val="24"/>
          <w:szCs w:val="20"/>
          <w14:textFill>
            <w14:solidFill>
              <w14:schemeClr w14:val="tx1"/>
            </w14:solidFill>
          </w14:textFill>
        </w:rPr>
        <w:t xml:space="preserve">  招标文件要求提供或投标人认为应附的其他材料</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p>
      <w:pPr>
        <w:widowControl/>
        <w:jc w:val="left"/>
        <w:rPr>
          <w:rFonts w:ascii="宋体" w:hAnsi="宋体"/>
          <w:color w:val="000000" w:themeColor="text1"/>
          <w:sz w:val="24"/>
          <w14:textFill>
            <w14:solidFill>
              <w14:schemeClr w14:val="tx1"/>
            </w14:solidFill>
          </w14:textFill>
        </w:rPr>
      </w:pPr>
    </w:p>
    <w:sectPr>
      <w:pgSz w:w="11907" w:h="16840"/>
      <w:pgMar w:top="1418" w:right="1275" w:bottom="1418"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Microsoft JhengHei">
    <w:panose1 w:val="020B0604030504040204"/>
    <w:charset w:val="88"/>
    <w:family w:val="swiss"/>
    <w:pitch w:val="default"/>
    <w:sig w:usb0="000002A7" w:usb1="28CF4400" w:usb2="00000016" w:usb3="00000000" w:csb0="00100009" w:csb1="00000000"/>
  </w:font>
  <w:font w:name="新宋体-18030">
    <w:altName w:val="宋体"/>
    <w:panose1 w:val="00000000000000000000"/>
    <w:charset w:val="86"/>
    <w:family w:val="modern"/>
    <w:pitch w:val="default"/>
    <w:sig w:usb0="00000000" w:usb1="00000000" w:usb2="000A005E"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DejaVu Sans">
    <w:altName w:val="Sylfaen"/>
    <w:panose1 w:val="00000000000000000000"/>
    <w:charset w:val="00"/>
    <w:family w:val="auto"/>
    <w:pitch w:val="default"/>
    <w:sig w:usb0="00000000" w:usb1="00000000" w:usb2="0A246029" w:usb3="0400200C" w:csb0="600001FF" w:csb1="DFFF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ylfaen">
    <w:panose1 w:val="010A0502050306030303"/>
    <w:charset w:val="00"/>
    <w:family w:val="auto"/>
    <w:pitch w:val="default"/>
    <w:sig w:usb0="04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2634921"/>
      <w:docPartObj>
        <w:docPartGallery w:val="autotext"/>
      </w:docPartObj>
    </w:sdtPr>
    <w:sdtEndPr>
      <w:rPr>
        <w:rFonts w:ascii="Times New Roman"/>
        <w:sz w:val="20"/>
        <w:szCs w:val="22"/>
      </w:rPr>
    </w:sdtEndPr>
    <w:sdtContent>
      <w:p>
        <w:pPr>
          <w:pStyle w:val="28"/>
          <w:jc w:val="center"/>
          <w:rPr>
            <w:rFonts w:ascii="Times New Roman"/>
            <w:sz w:val="20"/>
            <w:szCs w:val="22"/>
          </w:rPr>
        </w:pPr>
        <w:r>
          <w:rPr>
            <w:rFonts w:ascii="Times New Roman"/>
            <w:sz w:val="20"/>
            <w:szCs w:val="22"/>
          </w:rPr>
          <w:fldChar w:fldCharType="begin"/>
        </w:r>
        <w:r>
          <w:rPr>
            <w:rFonts w:ascii="Times New Roman"/>
            <w:sz w:val="20"/>
            <w:szCs w:val="22"/>
          </w:rPr>
          <w:instrText xml:space="preserve">PAGE   \* MERGEFORMAT</w:instrText>
        </w:r>
        <w:r>
          <w:rPr>
            <w:rFonts w:ascii="Times New Roman"/>
            <w:sz w:val="20"/>
            <w:szCs w:val="22"/>
          </w:rPr>
          <w:fldChar w:fldCharType="separate"/>
        </w:r>
        <w:r>
          <w:rPr>
            <w:rFonts w:ascii="Times New Roman"/>
            <w:sz w:val="20"/>
            <w:szCs w:val="22"/>
            <w:lang w:val="zh-CN"/>
          </w:rPr>
          <w:t>6</w:t>
        </w:r>
        <w:r>
          <w:rPr>
            <w:rFonts w:ascii="Times New Roman"/>
            <w:sz w:val="20"/>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55</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F629B"/>
    <w:multiLevelType w:val="singleLevel"/>
    <w:tmpl w:val="9DFF629B"/>
    <w:lvl w:ilvl="0" w:tentative="0">
      <w:start w:val="2"/>
      <w:numFmt w:val="decimal"/>
      <w:suff w:val="nothing"/>
      <w:lvlText w:val="%1、"/>
      <w:lvlJc w:val="left"/>
    </w:lvl>
  </w:abstractNum>
  <w:abstractNum w:abstractNumId="1">
    <w:nsid w:val="DDB02710"/>
    <w:multiLevelType w:val="singleLevel"/>
    <w:tmpl w:val="DDB02710"/>
    <w:lvl w:ilvl="0" w:tentative="0">
      <w:start w:val="1"/>
      <w:numFmt w:val="bullet"/>
      <w:lvlText w:val=""/>
      <w:lvlJc w:val="left"/>
      <w:pPr>
        <w:ind w:left="420" w:hanging="420"/>
      </w:pPr>
      <w:rPr>
        <w:rFonts w:hint="default" w:ascii="Wingdings" w:hAnsi="Wingdings"/>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color w:val="00000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0FBCEF59"/>
    <w:multiLevelType w:val="singleLevel"/>
    <w:tmpl w:val="0FBCEF59"/>
    <w:lvl w:ilvl="0" w:tentative="0">
      <w:start w:val="2"/>
      <w:numFmt w:val="decimal"/>
      <w:suff w:val="space"/>
      <w:lvlText w:val="%1."/>
      <w:lvlJc w:val="left"/>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B5F519C"/>
    <w:multiLevelType w:val="multilevel"/>
    <w:tmpl w:val="1B5F519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D9493D4"/>
    <w:multiLevelType w:val="singleLevel"/>
    <w:tmpl w:val="7D9493D4"/>
    <w:lvl w:ilvl="0" w:tentative="0">
      <w:start w:val="2"/>
      <w:numFmt w:val="chineseCounting"/>
      <w:suff w:val="nothing"/>
      <w:lvlText w:val="%1、"/>
      <w:lvlJc w:val="left"/>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1"/>
  </w:num>
  <w:num w:numId="9">
    <w:abstractNumId w:val="0"/>
  </w:num>
  <w:num w:numId="10">
    <w:abstractNumId w:val="13"/>
  </w:num>
  <w:num w:numId="11">
    <w:abstractNumId w:val="8"/>
  </w:num>
  <w:num w:numId="12">
    <w:abstractNumId w:val="16"/>
  </w:num>
  <w:num w:numId="13">
    <w:abstractNumId w:val="2"/>
  </w:num>
  <w:num w:numId="14">
    <w:abstractNumId w:val="15"/>
  </w:num>
  <w:num w:numId="15">
    <w:abstractNumId w:val="12"/>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DIxMjFlNDkwZDI1OTNkYmIyY2FmMzlhMDVjYTQwMW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CC"/>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C43"/>
    <w:rsid w:val="00005DF0"/>
    <w:rsid w:val="00005EC8"/>
    <w:rsid w:val="000060A7"/>
    <w:rsid w:val="000062FB"/>
    <w:rsid w:val="000064B2"/>
    <w:rsid w:val="00006923"/>
    <w:rsid w:val="00006BD5"/>
    <w:rsid w:val="00006CD1"/>
    <w:rsid w:val="00006CD3"/>
    <w:rsid w:val="00006D98"/>
    <w:rsid w:val="000073B1"/>
    <w:rsid w:val="000073E8"/>
    <w:rsid w:val="00007598"/>
    <w:rsid w:val="0000781A"/>
    <w:rsid w:val="00007A5A"/>
    <w:rsid w:val="00007DA4"/>
    <w:rsid w:val="00010010"/>
    <w:rsid w:val="000100A2"/>
    <w:rsid w:val="000100B6"/>
    <w:rsid w:val="00010334"/>
    <w:rsid w:val="000104BA"/>
    <w:rsid w:val="00010670"/>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3BE"/>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99"/>
    <w:rsid w:val="000222D0"/>
    <w:rsid w:val="00022354"/>
    <w:rsid w:val="000223C3"/>
    <w:rsid w:val="00022526"/>
    <w:rsid w:val="00022562"/>
    <w:rsid w:val="0002260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D7"/>
    <w:rsid w:val="00024D50"/>
    <w:rsid w:val="00024D59"/>
    <w:rsid w:val="00024FD8"/>
    <w:rsid w:val="00025050"/>
    <w:rsid w:val="000250E6"/>
    <w:rsid w:val="00025279"/>
    <w:rsid w:val="00025543"/>
    <w:rsid w:val="00025BF3"/>
    <w:rsid w:val="00025DA9"/>
    <w:rsid w:val="00026112"/>
    <w:rsid w:val="00026353"/>
    <w:rsid w:val="00026693"/>
    <w:rsid w:val="000267C8"/>
    <w:rsid w:val="00026845"/>
    <w:rsid w:val="00026AAC"/>
    <w:rsid w:val="00026D3D"/>
    <w:rsid w:val="00026F4A"/>
    <w:rsid w:val="00026FBF"/>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0D"/>
    <w:rsid w:val="0003416B"/>
    <w:rsid w:val="000342A7"/>
    <w:rsid w:val="000343B7"/>
    <w:rsid w:val="000343F4"/>
    <w:rsid w:val="0003447F"/>
    <w:rsid w:val="00034786"/>
    <w:rsid w:val="00034820"/>
    <w:rsid w:val="0003491D"/>
    <w:rsid w:val="00034F4A"/>
    <w:rsid w:val="00034F81"/>
    <w:rsid w:val="000352D3"/>
    <w:rsid w:val="0003536A"/>
    <w:rsid w:val="00035626"/>
    <w:rsid w:val="000357FF"/>
    <w:rsid w:val="00035A0D"/>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B"/>
    <w:rsid w:val="00037376"/>
    <w:rsid w:val="000375F9"/>
    <w:rsid w:val="000378E5"/>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5A"/>
    <w:rsid w:val="00041BE6"/>
    <w:rsid w:val="00041C8A"/>
    <w:rsid w:val="00041D94"/>
    <w:rsid w:val="00041DA9"/>
    <w:rsid w:val="0004221A"/>
    <w:rsid w:val="000422C8"/>
    <w:rsid w:val="00042453"/>
    <w:rsid w:val="000424A2"/>
    <w:rsid w:val="000424B1"/>
    <w:rsid w:val="00042558"/>
    <w:rsid w:val="000426DE"/>
    <w:rsid w:val="0004276D"/>
    <w:rsid w:val="0004277A"/>
    <w:rsid w:val="00042934"/>
    <w:rsid w:val="00042AC7"/>
    <w:rsid w:val="00042BAD"/>
    <w:rsid w:val="00042C3E"/>
    <w:rsid w:val="00042FD2"/>
    <w:rsid w:val="0004311D"/>
    <w:rsid w:val="000431B4"/>
    <w:rsid w:val="0004336D"/>
    <w:rsid w:val="00043A61"/>
    <w:rsid w:val="00043B16"/>
    <w:rsid w:val="00043B1C"/>
    <w:rsid w:val="00043C68"/>
    <w:rsid w:val="00043D59"/>
    <w:rsid w:val="00043DD6"/>
    <w:rsid w:val="000441F6"/>
    <w:rsid w:val="000446D5"/>
    <w:rsid w:val="0004473A"/>
    <w:rsid w:val="0004483E"/>
    <w:rsid w:val="00044AA1"/>
    <w:rsid w:val="00044D9C"/>
    <w:rsid w:val="00044EDD"/>
    <w:rsid w:val="00045112"/>
    <w:rsid w:val="00045147"/>
    <w:rsid w:val="0004518A"/>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E4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9C0"/>
    <w:rsid w:val="00051C52"/>
    <w:rsid w:val="00051EC2"/>
    <w:rsid w:val="00052978"/>
    <w:rsid w:val="00052D2A"/>
    <w:rsid w:val="00052FD2"/>
    <w:rsid w:val="00053251"/>
    <w:rsid w:val="000535E6"/>
    <w:rsid w:val="0005360C"/>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4"/>
    <w:rsid w:val="00057274"/>
    <w:rsid w:val="000574C9"/>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198"/>
    <w:rsid w:val="0006142A"/>
    <w:rsid w:val="00061819"/>
    <w:rsid w:val="00061DD1"/>
    <w:rsid w:val="00061EF5"/>
    <w:rsid w:val="00061F68"/>
    <w:rsid w:val="000620CE"/>
    <w:rsid w:val="0006234D"/>
    <w:rsid w:val="00062474"/>
    <w:rsid w:val="0006272E"/>
    <w:rsid w:val="0006280B"/>
    <w:rsid w:val="00062854"/>
    <w:rsid w:val="000630BA"/>
    <w:rsid w:val="0006314D"/>
    <w:rsid w:val="0006336F"/>
    <w:rsid w:val="000633D6"/>
    <w:rsid w:val="000634A5"/>
    <w:rsid w:val="00063AB9"/>
    <w:rsid w:val="00063DC4"/>
    <w:rsid w:val="000640A5"/>
    <w:rsid w:val="00064564"/>
    <w:rsid w:val="000645FE"/>
    <w:rsid w:val="00064939"/>
    <w:rsid w:val="000649EC"/>
    <w:rsid w:val="00064C8A"/>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0C3"/>
    <w:rsid w:val="0006751D"/>
    <w:rsid w:val="00067529"/>
    <w:rsid w:val="00067802"/>
    <w:rsid w:val="000679C4"/>
    <w:rsid w:val="00067D43"/>
    <w:rsid w:val="00067E9C"/>
    <w:rsid w:val="000701A2"/>
    <w:rsid w:val="000704CD"/>
    <w:rsid w:val="0007050C"/>
    <w:rsid w:val="00070524"/>
    <w:rsid w:val="00070526"/>
    <w:rsid w:val="0007060C"/>
    <w:rsid w:val="0007090B"/>
    <w:rsid w:val="00070998"/>
    <w:rsid w:val="00070BB9"/>
    <w:rsid w:val="00070C24"/>
    <w:rsid w:val="00070DFB"/>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9A8"/>
    <w:rsid w:val="00073C70"/>
    <w:rsid w:val="00074113"/>
    <w:rsid w:val="00074147"/>
    <w:rsid w:val="00074252"/>
    <w:rsid w:val="0007464A"/>
    <w:rsid w:val="00074780"/>
    <w:rsid w:val="00074786"/>
    <w:rsid w:val="00074C28"/>
    <w:rsid w:val="000751DF"/>
    <w:rsid w:val="000752FF"/>
    <w:rsid w:val="000756AC"/>
    <w:rsid w:val="00075879"/>
    <w:rsid w:val="00075941"/>
    <w:rsid w:val="00075AFF"/>
    <w:rsid w:val="00075BC6"/>
    <w:rsid w:val="00075C77"/>
    <w:rsid w:val="00075E45"/>
    <w:rsid w:val="0007623F"/>
    <w:rsid w:val="00076259"/>
    <w:rsid w:val="0007662D"/>
    <w:rsid w:val="00076A8E"/>
    <w:rsid w:val="00076D3D"/>
    <w:rsid w:val="00076E3C"/>
    <w:rsid w:val="00076E8A"/>
    <w:rsid w:val="00076EFF"/>
    <w:rsid w:val="00076FDA"/>
    <w:rsid w:val="00077079"/>
    <w:rsid w:val="000770B3"/>
    <w:rsid w:val="0007747D"/>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EA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4"/>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14"/>
    <w:rsid w:val="000848C3"/>
    <w:rsid w:val="000849D7"/>
    <w:rsid w:val="00084A05"/>
    <w:rsid w:val="00084B23"/>
    <w:rsid w:val="00084FE2"/>
    <w:rsid w:val="00085002"/>
    <w:rsid w:val="000851B1"/>
    <w:rsid w:val="00085227"/>
    <w:rsid w:val="000852B5"/>
    <w:rsid w:val="00085AF9"/>
    <w:rsid w:val="00085B15"/>
    <w:rsid w:val="00085C48"/>
    <w:rsid w:val="00085D2A"/>
    <w:rsid w:val="00085D6D"/>
    <w:rsid w:val="00085D71"/>
    <w:rsid w:val="00085F6D"/>
    <w:rsid w:val="0008601C"/>
    <w:rsid w:val="00086020"/>
    <w:rsid w:val="000861B9"/>
    <w:rsid w:val="000861C0"/>
    <w:rsid w:val="0008620D"/>
    <w:rsid w:val="0008626C"/>
    <w:rsid w:val="000867A5"/>
    <w:rsid w:val="00086927"/>
    <w:rsid w:val="00086998"/>
    <w:rsid w:val="00086C03"/>
    <w:rsid w:val="00086EFE"/>
    <w:rsid w:val="00087282"/>
    <w:rsid w:val="00087C66"/>
    <w:rsid w:val="00087D11"/>
    <w:rsid w:val="00087DE9"/>
    <w:rsid w:val="000902F4"/>
    <w:rsid w:val="0009038E"/>
    <w:rsid w:val="000904B2"/>
    <w:rsid w:val="00090738"/>
    <w:rsid w:val="00090850"/>
    <w:rsid w:val="00090950"/>
    <w:rsid w:val="00090958"/>
    <w:rsid w:val="00090AAA"/>
    <w:rsid w:val="00090C22"/>
    <w:rsid w:val="00090CC8"/>
    <w:rsid w:val="00090E07"/>
    <w:rsid w:val="00090F15"/>
    <w:rsid w:val="000911FC"/>
    <w:rsid w:val="000914C3"/>
    <w:rsid w:val="000914DC"/>
    <w:rsid w:val="000915D2"/>
    <w:rsid w:val="00091842"/>
    <w:rsid w:val="00091976"/>
    <w:rsid w:val="000919A8"/>
    <w:rsid w:val="00091A30"/>
    <w:rsid w:val="00091D7F"/>
    <w:rsid w:val="00091DCF"/>
    <w:rsid w:val="00091E0A"/>
    <w:rsid w:val="00091EBC"/>
    <w:rsid w:val="0009202E"/>
    <w:rsid w:val="0009206B"/>
    <w:rsid w:val="0009213E"/>
    <w:rsid w:val="00092413"/>
    <w:rsid w:val="00092582"/>
    <w:rsid w:val="000925EE"/>
    <w:rsid w:val="000927C4"/>
    <w:rsid w:val="00092BA3"/>
    <w:rsid w:val="00092C18"/>
    <w:rsid w:val="00092EA1"/>
    <w:rsid w:val="00092EC4"/>
    <w:rsid w:val="00093073"/>
    <w:rsid w:val="00093464"/>
    <w:rsid w:val="000935DA"/>
    <w:rsid w:val="00093680"/>
    <w:rsid w:val="00093A07"/>
    <w:rsid w:val="00093DF7"/>
    <w:rsid w:val="00093EE8"/>
    <w:rsid w:val="00093F6E"/>
    <w:rsid w:val="0009426B"/>
    <w:rsid w:val="000944DB"/>
    <w:rsid w:val="000945AA"/>
    <w:rsid w:val="00094A82"/>
    <w:rsid w:val="00094BE8"/>
    <w:rsid w:val="00094C99"/>
    <w:rsid w:val="00094CC8"/>
    <w:rsid w:val="00094CE8"/>
    <w:rsid w:val="000950F5"/>
    <w:rsid w:val="00095435"/>
    <w:rsid w:val="00095654"/>
    <w:rsid w:val="000956AB"/>
    <w:rsid w:val="00095AF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04"/>
    <w:rsid w:val="000974EB"/>
    <w:rsid w:val="0009757F"/>
    <w:rsid w:val="000975C7"/>
    <w:rsid w:val="000976D2"/>
    <w:rsid w:val="000979E2"/>
    <w:rsid w:val="00097A5A"/>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97F"/>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E36"/>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81"/>
    <w:rsid w:val="000B3FFC"/>
    <w:rsid w:val="000B3FFE"/>
    <w:rsid w:val="000B43F5"/>
    <w:rsid w:val="000B43FB"/>
    <w:rsid w:val="000B4569"/>
    <w:rsid w:val="000B45D7"/>
    <w:rsid w:val="000B4721"/>
    <w:rsid w:val="000B48BD"/>
    <w:rsid w:val="000B4993"/>
    <w:rsid w:val="000B4A43"/>
    <w:rsid w:val="000B4EA9"/>
    <w:rsid w:val="000B4FDF"/>
    <w:rsid w:val="000B5054"/>
    <w:rsid w:val="000B51F4"/>
    <w:rsid w:val="000B5244"/>
    <w:rsid w:val="000B527F"/>
    <w:rsid w:val="000B52C2"/>
    <w:rsid w:val="000B5452"/>
    <w:rsid w:val="000B554E"/>
    <w:rsid w:val="000B55C3"/>
    <w:rsid w:val="000B5660"/>
    <w:rsid w:val="000B567B"/>
    <w:rsid w:val="000B5883"/>
    <w:rsid w:val="000B5A3A"/>
    <w:rsid w:val="000B5C9C"/>
    <w:rsid w:val="000B5FAE"/>
    <w:rsid w:val="000B61D8"/>
    <w:rsid w:val="000B622F"/>
    <w:rsid w:val="000B62EF"/>
    <w:rsid w:val="000B6409"/>
    <w:rsid w:val="000B6929"/>
    <w:rsid w:val="000B69F5"/>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DC"/>
    <w:rsid w:val="000C074E"/>
    <w:rsid w:val="000C1275"/>
    <w:rsid w:val="000C15B8"/>
    <w:rsid w:val="000C1698"/>
    <w:rsid w:val="000C1890"/>
    <w:rsid w:val="000C196B"/>
    <w:rsid w:val="000C1A39"/>
    <w:rsid w:val="000C1E46"/>
    <w:rsid w:val="000C1F62"/>
    <w:rsid w:val="000C2008"/>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46"/>
    <w:rsid w:val="000C4C98"/>
    <w:rsid w:val="000C4E0C"/>
    <w:rsid w:val="000C4E9E"/>
    <w:rsid w:val="000C4F33"/>
    <w:rsid w:val="000C4F3E"/>
    <w:rsid w:val="000C4F74"/>
    <w:rsid w:val="000C5023"/>
    <w:rsid w:val="000C5166"/>
    <w:rsid w:val="000C516C"/>
    <w:rsid w:val="000C5319"/>
    <w:rsid w:val="000C53CE"/>
    <w:rsid w:val="000C546A"/>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44"/>
    <w:rsid w:val="000C7E46"/>
    <w:rsid w:val="000C7F4C"/>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4D"/>
    <w:rsid w:val="000D309B"/>
    <w:rsid w:val="000D30F6"/>
    <w:rsid w:val="000D3225"/>
    <w:rsid w:val="000D3324"/>
    <w:rsid w:val="000D3332"/>
    <w:rsid w:val="000D335B"/>
    <w:rsid w:val="000D3397"/>
    <w:rsid w:val="000D33BE"/>
    <w:rsid w:val="000D38C3"/>
    <w:rsid w:val="000D398B"/>
    <w:rsid w:val="000D3A27"/>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62"/>
    <w:rsid w:val="000D6AEB"/>
    <w:rsid w:val="000D6C0B"/>
    <w:rsid w:val="000D6C2E"/>
    <w:rsid w:val="000D7460"/>
    <w:rsid w:val="000D7971"/>
    <w:rsid w:val="000D79DB"/>
    <w:rsid w:val="000D7ABF"/>
    <w:rsid w:val="000D7D7F"/>
    <w:rsid w:val="000D7D9A"/>
    <w:rsid w:val="000D7E52"/>
    <w:rsid w:val="000D7EEC"/>
    <w:rsid w:val="000E00F0"/>
    <w:rsid w:val="000E0249"/>
    <w:rsid w:val="000E085E"/>
    <w:rsid w:val="000E0865"/>
    <w:rsid w:val="000E0994"/>
    <w:rsid w:val="000E09FF"/>
    <w:rsid w:val="000E10BC"/>
    <w:rsid w:val="000E11BF"/>
    <w:rsid w:val="000E1232"/>
    <w:rsid w:val="000E124F"/>
    <w:rsid w:val="000E1253"/>
    <w:rsid w:val="000E12D6"/>
    <w:rsid w:val="000E1590"/>
    <w:rsid w:val="000E1859"/>
    <w:rsid w:val="000E1C30"/>
    <w:rsid w:val="000E1CCF"/>
    <w:rsid w:val="000E208B"/>
    <w:rsid w:val="000E2383"/>
    <w:rsid w:val="000E2595"/>
    <w:rsid w:val="000E2961"/>
    <w:rsid w:val="000E2A71"/>
    <w:rsid w:val="000E2C27"/>
    <w:rsid w:val="000E2D24"/>
    <w:rsid w:val="000E2F58"/>
    <w:rsid w:val="000E2F7A"/>
    <w:rsid w:val="000E321B"/>
    <w:rsid w:val="000E3359"/>
    <w:rsid w:val="000E36D2"/>
    <w:rsid w:val="000E371C"/>
    <w:rsid w:val="000E37B4"/>
    <w:rsid w:val="000E3B6C"/>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796"/>
    <w:rsid w:val="000E6A44"/>
    <w:rsid w:val="000E6D55"/>
    <w:rsid w:val="000E7231"/>
    <w:rsid w:val="000E7316"/>
    <w:rsid w:val="000E7432"/>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7EE"/>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7FC"/>
    <w:rsid w:val="000F581F"/>
    <w:rsid w:val="000F5829"/>
    <w:rsid w:val="000F58A7"/>
    <w:rsid w:val="000F5A9B"/>
    <w:rsid w:val="000F5AE4"/>
    <w:rsid w:val="000F5B31"/>
    <w:rsid w:val="000F5E7A"/>
    <w:rsid w:val="000F616A"/>
    <w:rsid w:val="000F6258"/>
    <w:rsid w:val="000F636C"/>
    <w:rsid w:val="000F64E1"/>
    <w:rsid w:val="000F64F1"/>
    <w:rsid w:val="000F6622"/>
    <w:rsid w:val="000F66A1"/>
    <w:rsid w:val="000F67F0"/>
    <w:rsid w:val="000F6CE4"/>
    <w:rsid w:val="000F70CD"/>
    <w:rsid w:val="000F72E1"/>
    <w:rsid w:val="000F736E"/>
    <w:rsid w:val="000F738E"/>
    <w:rsid w:val="000F74AB"/>
    <w:rsid w:val="000F74D5"/>
    <w:rsid w:val="000F7671"/>
    <w:rsid w:val="000F775A"/>
    <w:rsid w:val="000F7B8C"/>
    <w:rsid w:val="000F7C70"/>
    <w:rsid w:val="000F7E2B"/>
    <w:rsid w:val="00100260"/>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4E"/>
    <w:rsid w:val="00101E70"/>
    <w:rsid w:val="0010209B"/>
    <w:rsid w:val="00102313"/>
    <w:rsid w:val="0010234F"/>
    <w:rsid w:val="001024B0"/>
    <w:rsid w:val="0010261F"/>
    <w:rsid w:val="00102653"/>
    <w:rsid w:val="00102833"/>
    <w:rsid w:val="001028FF"/>
    <w:rsid w:val="00102BA9"/>
    <w:rsid w:val="00102F8E"/>
    <w:rsid w:val="00103253"/>
    <w:rsid w:val="001033C4"/>
    <w:rsid w:val="00103460"/>
    <w:rsid w:val="0010366C"/>
    <w:rsid w:val="001036EB"/>
    <w:rsid w:val="00103727"/>
    <w:rsid w:val="0010372B"/>
    <w:rsid w:val="00103916"/>
    <w:rsid w:val="00103A23"/>
    <w:rsid w:val="00103AFD"/>
    <w:rsid w:val="00103C7C"/>
    <w:rsid w:val="00103EA8"/>
    <w:rsid w:val="00103FCB"/>
    <w:rsid w:val="0010421A"/>
    <w:rsid w:val="001042C5"/>
    <w:rsid w:val="00104312"/>
    <w:rsid w:val="00104581"/>
    <w:rsid w:val="001045A2"/>
    <w:rsid w:val="00104823"/>
    <w:rsid w:val="001048BF"/>
    <w:rsid w:val="001049C9"/>
    <w:rsid w:val="00104AC6"/>
    <w:rsid w:val="00104B8D"/>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2A"/>
    <w:rsid w:val="00111AB0"/>
    <w:rsid w:val="00111B72"/>
    <w:rsid w:val="00111BB5"/>
    <w:rsid w:val="00111D5C"/>
    <w:rsid w:val="00111DD5"/>
    <w:rsid w:val="00111E46"/>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98A"/>
    <w:rsid w:val="00114A55"/>
    <w:rsid w:val="00114A83"/>
    <w:rsid w:val="00114C08"/>
    <w:rsid w:val="00114D97"/>
    <w:rsid w:val="001151F2"/>
    <w:rsid w:val="00115763"/>
    <w:rsid w:val="0011586F"/>
    <w:rsid w:val="00115942"/>
    <w:rsid w:val="00115943"/>
    <w:rsid w:val="00115979"/>
    <w:rsid w:val="00115A3B"/>
    <w:rsid w:val="00115A7A"/>
    <w:rsid w:val="00115BEF"/>
    <w:rsid w:val="00115CAE"/>
    <w:rsid w:val="00115F81"/>
    <w:rsid w:val="001160B0"/>
    <w:rsid w:val="001160FB"/>
    <w:rsid w:val="0011665B"/>
    <w:rsid w:val="00116717"/>
    <w:rsid w:val="001167AC"/>
    <w:rsid w:val="00116B52"/>
    <w:rsid w:val="00116C62"/>
    <w:rsid w:val="00116D7F"/>
    <w:rsid w:val="00117108"/>
    <w:rsid w:val="00117175"/>
    <w:rsid w:val="00117253"/>
    <w:rsid w:val="00117358"/>
    <w:rsid w:val="001174DD"/>
    <w:rsid w:val="00117635"/>
    <w:rsid w:val="00117A2B"/>
    <w:rsid w:val="00117B6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DCD"/>
    <w:rsid w:val="0012135A"/>
    <w:rsid w:val="00121418"/>
    <w:rsid w:val="00121624"/>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76C"/>
    <w:rsid w:val="0012386D"/>
    <w:rsid w:val="00123AEA"/>
    <w:rsid w:val="00123C6B"/>
    <w:rsid w:val="00123C87"/>
    <w:rsid w:val="00123CD1"/>
    <w:rsid w:val="00123ECE"/>
    <w:rsid w:val="00123FDC"/>
    <w:rsid w:val="00124082"/>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D4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AA8"/>
    <w:rsid w:val="00130B75"/>
    <w:rsid w:val="00130C9F"/>
    <w:rsid w:val="00130CE1"/>
    <w:rsid w:val="00130D4E"/>
    <w:rsid w:val="00130DBC"/>
    <w:rsid w:val="00130F26"/>
    <w:rsid w:val="001310F1"/>
    <w:rsid w:val="00131197"/>
    <w:rsid w:val="001314B9"/>
    <w:rsid w:val="001316B2"/>
    <w:rsid w:val="001316FA"/>
    <w:rsid w:val="0013186F"/>
    <w:rsid w:val="001319A0"/>
    <w:rsid w:val="00131D11"/>
    <w:rsid w:val="00131ED2"/>
    <w:rsid w:val="00132024"/>
    <w:rsid w:val="00132696"/>
    <w:rsid w:val="001328EB"/>
    <w:rsid w:val="001329F3"/>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B5"/>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89E"/>
    <w:rsid w:val="001371D4"/>
    <w:rsid w:val="001371DC"/>
    <w:rsid w:val="001379B7"/>
    <w:rsid w:val="00137A98"/>
    <w:rsid w:val="00137B17"/>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94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5FCF"/>
    <w:rsid w:val="0014623B"/>
    <w:rsid w:val="00146568"/>
    <w:rsid w:val="0014676D"/>
    <w:rsid w:val="00146782"/>
    <w:rsid w:val="00146993"/>
    <w:rsid w:val="00146C9F"/>
    <w:rsid w:val="00146CFB"/>
    <w:rsid w:val="00146FDE"/>
    <w:rsid w:val="00147261"/>
    <w:rsid w:val="00147382"/>
    <w:rsid w:val="001473A6"/>
    <w:rsid w:val="001473C3"/>
    <w:rsid w:val="00147A05"/>
    <w:rsid w:val="00147A2E"/>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E65"/>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0C"/>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122"/>
    <w:rsid w:val="001602B3"/>
    <w:rsid w:val="0016040C"/>
    <w:rsid w:val="001604C3"/>
    <w:rsid w:val="0016050D"/>
    <w:rsid w:val="0016079C"/>
    <w:rsid w:val="0016086E"/>
    <w:rsid w:val="001609D0"/>
    <w:rsid w:val="00160A0C"/>
    <w:rsid w:val="00160C89"/>
    <w:rsid w:val="00160D63"/>
    <w:rsid w:val="0016104C"/>
    <w:rsid w:val="0016116F"/>
    <w:rsid w:val="0016143E"/>
    <w:rsid w:val="00161555"/>
    <w:rsid w:val="00161574"/>
    <w:rsid w:val="001615D5"/>
    <w:rsid w:val="001618DB"/>
    <w:rsid w:val="00161A84"/>
    <w:rsid w:val="00161AF3"/>
    <w:rsid w:val="001620A0"/>
    <w:rsid w:val="001620E1"/>
    <w:rsid w:val="0016223A"/>
    <w:rsid w:val="001623B5"/>
    <w:rsid w:val="001624B5"/>
    <w:rsid w:val="00162754"/>
    <w:rsid w:val="001627F3"/>
    <w:rsid w:val="001629D3"/>
    <w:rsid w:val="00162A46"/>
    <w:rsid w:val="00162CAD"/>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3E"/>
    <w:rsid w:val="001703B4"/>
    <w:rsid w:val="001705E4"/>
    <w:rsid w:val="00170D89"/>
    <w:rsid w:val="00170FF3"/>
    <w:rsid w:val="001712A1"/>
    <w:rsid w:val="001712C4"/>
    <w:rsid w:val="00171325"/>
    <w:rsid w:val="00171451"/>
    <w:rsid w:val="0017186C"/>
    <w:rsid w:val="001718E8"/>
    <w:rsid w:val="001719E1"/>
    <w:rsid w:val="00171BD4"/>
    <w:rsid w:val="00171C93"/>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2BD"/>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41"/>
    <w:rsid w:val="00181A20"/>
    <w:rsid w:val="00181C43"/>
    <w:rsid w:val="00181C75"/>
    <w:rsid w:val="00181D48"/>
    <w:rsid w:val="00181D80"/>
    <w:rsid w:val="00182348"/>
    <w:rsid w:val="00182464"/>
    <w:rsid w:val="001824BE"/>
    <w:rsid w:val="001826C3"/>
    <w:rsid w:val="001829EB"/>
    <w:rsid w:val="00182C70"/>
    <w:rsid w:val="00182EA2"/>
    <w:rsid w:val="00183026"/>
    <w:rsid w:val="001834AA"/>
    <w:rsid w:val="001835E4"/>
    <w:rsid w:val="001835F6"/>
    <w:rsid w:val="001838C6"/>
    <w:rsid w:val="00183935"/>
    <w:rsid w:val="0018397D"/>
    <w:rsid w:val="00183A51"/>
    <w:rsid w:val="00183A60"/>
    <w:rsid w:val="00183B57"/>
    <w:rsid w:val="00183C2A"/>
    <w:rsid w:val="00183DFC"/>
    <w:rsid w:val="00183F76"/>
    <w:rsid w:val="00184004"/>
    <w:rsid w:val="001840F2"/>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04B"/>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9"/>
    <w:rsid w:val="001961CE"/>
    <w:rsid w:val="00196296"/>
    <w:rsid w:val="00196AA1"/>
    <w:rsid w:val="00196C49"/>
    <w:rsid w:val="00196D7F"/>
    <w:rsid w:val="001971A4"/>
    <w:rsid w:val="00197261"/>
    <w:rsid w:val="00197275"/>
    <w:rsid w:val="0019751C"/>
    <w:rsid w:val="00197A85"/>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7EC"/>
    <w:rsid w:val="001A1914"/>
    <w:rsid w:val="001A19C5"/>
    <w:rsid w:val="001A1ABE"/>
    <w:rsid w:val="001A1B50"/>
    <w:rsid w:val="001A1B78"/>
    <w:rsid w:val="001A1BA3"/>
    <w:rsid w:val="001A1EBA"/>
    <w:rsid w:val="001A1F0B"/>
    <w:rsid w:val="001A1F70"/>
    <w:rsid w:val="001A229A"/>
    <w:rsid w:val="001A2347"/>
    <w:rsid w:val="001A2415"/>
    <w:rsid w:val="001A25C9"/>
    <w:rsid w:val="001A27B9"/>
    <w:rsid w:val="001A27E8"/>
    <w:rsid w:val="001A282B"/>
    <w:rsid w:val="001A287C"/>
    <w:rsid w:val="001A29C1"/>
    <w:rsid w:val="001A2AFE"/>
    <w:rsid w:val="001A3094"/>
    <w:rsid w:val="001A32E5"/>
    <w:rsid w:val="001A35AC"/>
    <w:rsid w:val="001A3985"/>
    <w:rsid w:val="001A3B68"/>
    <w:rsid w:val="001A3CCC"/>
    <w:rsid w:val="001A4045"/>
    <w:rsid w:val="001A40CF"/>
    <w:rsid w:val="001A4877"/>
    <w:rsid w:val="001A4A0B"/>
    <w:rsid w:val="001A4A60"/>
    <w:rsid w:val="001A500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1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90"/>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DE"/>
    <w:rsid w:val="001B6F07"/>
    <w:rsid w:val="001B7015"/>
    <w:rsid w:val="001B702C"/>
    <w:rsid w:val="001B741C"/>
    <w:rsid w:val="001B76E6"/>
    <w:rsid w:val="001B78D3"/>
    <w:rsid w:val="001B7D86"/>
    <w:rsid w:val="001B7DF0"/>
    <w:rsid w:val="001B7E75"/>
    <w:rsid w:val="001B7E7E"/>
    <w:rsid w:val="001C00DF"/>
    <w:rsid w:val="001C010E"/>
    <w:rsid w:val="001C0191"/>
    <w:rsid w:val="001C029F"/>
    <w:rsid w:val="001C0850"/>
    <w:rsid w:val="001C0AB3"/>
    <w:rsid w:val="001C0EAD"/>
    <w:rsid w:val="001C1048"/>
    <w:rsid w:val="001C1461"/>
    <w:rsid w:val="001C167B"/>
    <w:rsid w:val="001C172A"/>
    <w:rsid w:val="001C1A12"/>
    <w:rsid w:val="001C1AE9"/>
    <w:rsid w:val="001C1B8B"/>
    <w:rsid w:val="001C1E53"/>
    <w:rsid w:val="001C2145"/>
    <w:rsid w:val="001C21D9"/>
    <w:rsid w:val="001C255E"/>
    <w:rsid w:val="001C2695"/>
    <w:rsid w:val="001C29BE"/>
    <w:rsid w:val="001C2B5A"/>
    <w:rsid w:val="001C2C7B"/>
    <w:rsid w:val="001C2DCD"/>
    <w:rsid w:val="001C2E41"/>
    <w:rsid w:val="001C2F65"/>
    <w:rsid w:val="001C304B"/>
    <w:rsid w:val="001C326E"/>
    <w:rsid w:val="001C33D5"/>
    <w:rsid w:val="001C34AE"/>
    <w:rsid w:val="001C34EC"/>
    <w:rsid w:val="001C3701"/>
    <w:rsid w:val="001C38DF"/>
    <w:rsid w:val="001C3982"/>
    <w:rsid w:val="001C3AAF"/>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38"/>
    <w:rsid w:val="001C6732"/>
    <w:rsid w:val="001C6A74"/>
    <w:rsid w:val="001C6AAB"/>
    <w:rsid w:val="001C6AE0"/>
    <w:rsid w:val="001C6B50"/>
    <w:rsid w:val="001C6C55"/>
    <w:rsid w:val="001C70EB"/>
    <w:rsid w:val="001C7210"/>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8BD"/>
    <w:rsid w:val="001D0985"/>
    <w:rsid w:val="001D09BC"/>
    <w:rsid w:val="001D0BEB"/>
    <w:rsid w:val="001D0C91"/>
    <w:rsid w:val="001D112C"/>
    <w:rsid w:val="001D165E"/>
    <w:rsid w:val="001D1689"/>
    <w:rsid w:val="001D1980"/>
    <w:rsid w:val="001D1D67"/>
    <w:rsid w:val="001D27F7"/>
    <w:rsid w:val="001D2889"/>
    <w:rsid w:val="001D28C9"/>
    <w:rsid w:val="001D2936"/>
    <w:rsid w:val="001D2BF6"/>
    <w:rsid w:val="001D2D30"/>
    <w:rsid w:val="001D3166"/>
    <w:rsid w:val="001D3530"/>
    <w:rsid w:val="001D3766"/>
    <w:rsid w:val="001D3B44"/>
    <w:rsid w:val="001D3BFA"/>
    <w:rsid w:val="001D3F50"/>
    <w:rsid w:val="001D3F9B"/>
    <w:rsid w:val="001D4067"/>
    <w:rsid w:val="001D4254"/>
    <w:rsid w:val="001D42B2"/>
    <w:rsid w:val="001D4345"/>
    <w:rsid w:val="001D4904"/>
    <w:rsid w:val="001D4A3F"/>
    <w:rsid w:val="001D4C30"/>
    <w:rsid w:val="001D4FC1"/>
    <w:rsid w:val="001D5049"/>
    <w:rsid w:val="001D52B8"/>
    <w:rsid w:val="001D5355"/>
    <w:rsid w:val="001D55D6"/>
    <w:rsid w:val="001D58A8"/>
    <w:rsid w:val="001D5E02"/>
    <w:rsid w:val="001D6001"/>
    <w:rsid w:val="001D606E"/>
    <w:rsid w:val="001D614E"/>
    <w:rsid w:val="001D61C4"/>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91"/>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C02"/>
    <w:rsid w:val="001E1D1A"/>
    <w:rsid w:val="001E1D45"/>
    <w:rsid w:val="001E1E94"/>
    <w:rsid w:val="001E226B"/>
    <w:rsid w:val="001E2280"/>
    <w:rsid w:val="001E280C"/>
    <w:rsid w:val="001E29E7"/>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767"/>
    <w:rsid w:val="001E47BE"/>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7D"/>
    <w:rsid w:val="001E7530"/>
    <w:rsid w:val="001E7640"/>
    <w:rsid w:val="001E7815"/>
    <w:rsid w:val="001E78E7"/>
    <w:rsid w:val="001E7962"/>
    <w:rsid w:val="001E7ABB"/>
    <w:rsid w:val="001E7ACA"/>
    <w:rsid w:val="001E7B98"/>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155"/>
    <w:rsid w:val="001F2402"/>
    <w:rsid w:val="001F28AA"/>
    <w:rsid w:val="001F297E"/>
    <w:rsid w:val="001F2AB7"/>
    <w:rsid w:val="001F2D4E"/>
    <w:rsid w:val="001F3246"/>
    <w:rsid w:val="001F3530"/>
    <w:rsid w:val="001F3673"/>
    <w:rsid w:val="001F36AF"/>
    <w:rsid w:val="001F385D"/>
    <w:rsid w:val="001F3C79"/>
    <w:rsid w:val="001F3D72"/>
    <w:rsid w:val="001F3E73"/>
    <w:rsid w:val="001F3EB8"/>
    <w:rsid w:val="001F3FA4"/>
    <w:rsid w:val="001F3FAF"/>
    <w:rsid w:val="001F40D5"/>
    <w:rsid w:val="001F4141"/>
    <w:rsid w:val="001F437A"/>
    <w:rsid w:val="001F4382"/>
    <w:rsid w:val="001F443D"/>
    <w:rsid w:val="001F446B"/>
    <w:rsid w:val="001F448E"/>
    <w:rsid w:val="001F4559"/>
    <w:rsid w:val="001F4752"/>
    <w:rsid w:val="001F4C73"/>
    <w:rsid w:val="001F5191"/>
    <w:rsid w:val="001F5251"/>
    <w:rsid w:val="001F52D4"/>
    <w:rsid w:val="001F5318"/>
    <w:rsid w:val="001F536F"/>
    <w:rsid w:val="001F5482"/>
    <w:rsid w:val="001F5484"/>
    <w:rsid w:val="001F584C"/>
    <w:rsid w:val="001F5BCD"/>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07"/>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E8D"/>
    <w:rsid w:val="00202033"/>
    <w:rsid w:val="002020C2"/>
    <w:rsid w:val="002021B4"/>
    <w:rsid w:val="00202311"/>
    <w:rsid w:val="00202316"/>
    <w:rsid w:val="002023D4"/>
    <w:rsid w:val="00202A92"/>
    <w:rsid w:val="00202B06"/>
    <w:rsid w:val="00202B44"/>
    <w:rsid w:val="00202E91"/>
    <w:rsid w:val="00203009"/>
    <w:rsid w:val="00203118"/>
    <w:rsid w:val="00203153"/>
    <w:rsid w:val="002033CB"/>
    <w:rsid w:val="0020340B"/>
    <w:rsid w:val="002034C2"/>
    <w:rsid w:val="00203726"/>
    <w:rsid w:val="00203A4A"/>
    <w:rsid w:val="00203BF8"/>
    <w:rsid w:val="00203CD1"/>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0B"/>
    <w:rsid w:val="002124C1"/>
    <w:rsid w:val="002125D6"/>
    <w:rsid w:val="00212B72"/>
    <w:rsid w:val="00212BA8"/>
    <w:rsid w:val="00212CA0"/>
    <w:rsid w:val="002130DE"/>
    <w:rsid w:val="002131C5"/>
    <w:rsid w:val="00213315"/>
    <w:rsid w:val="00213701"/>
    <w:rsid w:val="002139C6"/>
    <w:rsid w:val="00213B0D"/>
    <w:rsid w:val="00213B31"/>
    <w:rsid w:val="00213EC0"/>
    <w:rsid w:val="00213EE5"/>
    <w:rsid w:val="00214137"/>
    <w:rsid w:val="002141E2"/>
    <w:rsid w:val="00214368"/>
    <w:rsid w:val="002149B1"/>
    <w:rsid w:val="00214B2B"/>
    <w:rsid w:val="00214E4A"/>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EF5"/>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F6A"/>
    <w:rsid w:val="00226056"/>
    <w:rsid w:val="0022619D"/>
    <w:rsid w:val="00226217"/>
    <w:rsid w:val="0022656B"/>
    <w:rsid w:val="00226831"/>
    <w:rsid w:val="00226BA4"/>
    <w:rsid w:val="00226E2D"/>
    <w:rsid w:val="00226F38"/>
    <w:rsid w:val="00226FD1"/>
    <w:rsid w:val="0022737E"/>
    <w:rsid w:val="00227679"/>
    <w:rsid w:val="00227B21"/>
    <w:rsid w:val="00227BC9"/>
    <w:rsid w:val="00230687"/>
    <w:rsid w:val="00230A63"/>
    <w:rsid w:val="00230AEB"/>
    <w:rsid w:val="00230B42"/>
    <w:rsid w:val="00230CB0"/>
    <w:rsid w:val="00230CFB"/>
    <w:rsid w:val="00230EA6"/>
    <w:rsid w:val="0023108B"/>
    <w:rsid w:val="0023109B"/>
    <w:rsid w:val="002313D6"/>
    <w:rsid w:val="0023145D"/>
    <w:rsid w:val="00231658"/>
    <w:rsid w:val="002316B7"/>
    <w:rsid w:val="0023181F"/>
    <w:rsid w:val="00231D36"/>
    <w:rsid w:val="00231E6F"/>
    <w:rsid w:val="00231F45"/>
    <w:rsid w:val="00231F9E"/>
    <w:rsid w:val="00232100"/>
    <w:rsid w:val="00232120"/>
    <w:rsid w:val="0023249D"/>
    <w:rsid w:val="002324FB"/>
    <w:rsid w:val="0023250D"/>
    <w:rsid w:val="0023268D"/>
    <w:rsid w:val="00232793"/>
    <w:rsid w:val="002327DD"/>
    <w:rsid w:val="0023295E"/>
    <w:rsid w:val="00232EAF"/>
    <w:rsid w:val="0023302F"/>
    <w:rsid w:val="002332CE"/>
    <w:rsid w:val="002334AF"/>
    <w:rsid w:val="0023385B"/>
    <w:rsid w:val="002339B5"/>
    <w:rsid w:val="00233BE4"/>
    <w:rsid w:val="00233CFD"/>
    <w:rsid w:val="00233DA6"/>
    <w:rsid w:val="002340F6"/>
    <w:rsid w:val="00234295"/>
    <w:rsid w:val="00234A76"/>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44F"/>
    <w:rsid w:val="0024168E"/>
    <w:rsid w:val="00241690"/>
    <w:rsid w:val="0024177E"/>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5"/>
    <w:rsid w:val="00243ACD"/>
    <w:rsid w:val="00243CC7"/>
    <w:rsid w:val="00243F98"/>
    <w:rsid w:val="0024445A"/>
    <w:rsid w:val="0024469F"/>
    <w:rsid w:val="00244762"/>
    <w:rsid w:val="00244840"/>
    <w:rsid w:val="00244CC6"/>
    <w:rsid w:val="00244D86"/>
    <w:rsid w:val="00244E3D"/>
    <w:rsid w:val="002450BB"/>
    <w:rsid w:val="00245223"/>
    <w:rsid w:val="0024539F"/>
    <w:rsid w:val="002454AE"/>
    <w:rsid w:val="00245564"/>
    <w:rsid w:val="002455C7"/>
    <w:rsid w:val="00245676"/>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E6"/>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6CB"/>
    <w:rsid w:val="00254AEF"/>
    <w:rsid w:val="00254DFD"/>
    <w:rsid w:val="00254E22"/>
    <w:rsid w:val="00254EFD"/>
    <w:rsid w:val="0025520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5D"/>
    <w:rsid w:val="00264CFA"/>
    <w:rsid w:val="00264DD1"/>
    <w:rsid w:val="002654F2"/>
    <w:rsid w:val="00265791"/>
    <w:rsid w:val="00265DBD"/>
    <w:rsid w:val="00265EFB"/>
    <w:rsid w:val="00266439"/>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A4"/>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16"/>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5F54"/>
    <w:rsid w:val="00276129"/>
    <w:rsid w:val="00276239"/>
    <w:rsid w:val="00276311"/>
    <w:rsid w:val="0027642B"/>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DD2"/>
    <w:rsid w:val="00280F4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21"/>
    <w:rsid w:val="00282F4A"/>
    <w:rsid w:val="00282FEE"/>
    <w:rsid w:val="00283031"/>
    <w:rsid w:val="002832A6"/>
    <w:rsid w:val="002834E4"/>
    <w:rsid w:val="002837B1"/>
    <w:rsid w:val="00283AA1"/>
    <w:rsid w:val="00283C48"/>
    <w:rsid w:val="00283D5E"/>
    <w:rsid w:val="00283E2E"/>
    <w:rsid w:val="00283ED2"/>
    <w:rsid w:val="00283FC0"/>
    <w:rsid w:val="00284211"/>
    <w:rsid w:val="00284572"/>
    <w:rsid w:val="002846A1"/>
    <w:rsid w:val="00284859"/>
    <w:rsid w:val="00284905"/>
    <w:rsid w:val="00284C10"/>
    <w:rsid w:val="00284F42"/>
    <w:rsid w:val="00284F69"/>
    <w:rsid w:val="00285094"/>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A8"/>
    <w:rsid w:val="002876CA"/>
    <w:rsid w:val="0028783C"/>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5C0"/>
    <w:rsid w:val="00293919"/>
    <w:rsid w:val="002939AF"/>
    <w:rsid w:val="00293BA4"/>
    <w:rsid w:val="00293D57"/>
    <w:rsid w:val="00293F96"/>
    <w:rsid w:val="0029467E"/>
    <w:rsid w:val="00294865"/>
    <w:rsid w:val="00294B02"/>
    <w:rsid w:val="00294EEB"/>
    <w:rsid w:val="0029533F"/>
    <w:rsid w:val="0029552E"/>
    <w:rsid w:val="00295708"/>
    <w:rsid w:val="002957E5"/>
    <w:rsid w:val="00295929"/>
    <w:rsid w:val="00295B27"/>
    <w:rsid w:val="00295E42"/>
    <w:rsid w:val="00295E98"/>
    <w:rsid w:val="00296334"/>
    <w:rsid w:val="0029639D"/>
    <w:rsid w:val="00296560"/>
    <w:rsid w:val="00296AAA"/>
    <w:rsid w:val="00296B1D"/>
    <w:rsid w:val="00296B2B"/>
    <w:rsid w:val="00296D9A"/>
    <w:rsid w:val="00296DCD"/>
    <w:rsid w:val="002970D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338"/>
    <w:rsid w:val="002A1511"/>
    <w:rsid w:val="002A158A"/>
    <w:rsid w:val="002A1691"/>
    <w:rsid w:val="002A17AF"/>
    <w:rsid w:val="002A1875"/>
    <w:rsid w:val="002A19C7"/>
    <w:rsid w:val="002A1DEE"/>
    <w:rsid w:val="002A20F8"/>
    <w:rsid w:val="002A22A7"/>
    <w:rsid w:val="002A2380"/>
    <w:rsid w:val="002A2416"/>
    <w:rsid w:val="002A24E2"/>
    <w:rsid w:val="002A24F2"/>
    <w:rsid w:val="002A2529"/>
    <w:rsid w:val="002A25CD"/>
    <w:rsid w:val="002A285F"/>
    <w:rsid w:val="002A2FCD"/>
    <w:rsid w:val="002A30A1"/>
    <w:rsid w:val="002A3686"/>
    <w:rsid w:val="002A368A"/>
    <w:rsid w:val="002A36CF"/>
    <w:rsid w:val="002A39F2"/>
    <w:rsid w:val="002A3D55"/>
    <w:rsid w:val="002A3E48"/>
    <w:rsid w:val="002A41F4"/>
    <w:rsid w:val="002A42CF"/>
    <w:rsid w:val="002A4349"/>
    <w:rsid w:val="002A43C2"/>
    <w:rsid w:val="002A43C6"/>
    <w:rsid w:val="002A4847"/>
    <w:rsid w:val="002A4DA4"/>
    <w:rsid w:val="002A4EB3"/>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E44"/>
    <w:rsid w:val="002A7F5B"/>
    <w:rsid w:val="002B00E2"/>
    <w:rsid w:val="002B02F2"/>
    <w:rsid w:val="002B04FD"/>
    <w:rsid w:val="002B05CF"/>
    <w:rsid w:val="002B0621"/>
    <w:rsid w:val="002B066E"/>
    <w:rsid w:val="002B06F7"/>
    <w:rsid w:val="002B073A"/>
    <w:rsid w:val="002B087D"/>
    <w:rsid w:val="002B0D06"/>
    <w:rsid w:val="002B0FF8"/>
    <w:rsid w:val="002B10CA"/>
    <w:rsid w:val="002B138E"/>
    <w:rsid w:val="002B1700"/>
    <w:rsid w:val="002B1EAA"/>
    <w:rsid w:val="002B1EF8"/>
    <w:rsid w:val="002B20CC"/>
    <w:rsid w:val="002B21C7"/>
    <w:rsid w:val="002B253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8E"/>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02E"/>
    <w:rsid w:val="002B5166"/>
    <w:rsid w:val="002B518F"/>
    <w:rsid w:val="002B531C"/>
    <w:rsid w:val="002B5632"/>
    <w:rsid w:val="002B597F"/>
    <w:rsid w:val="002B59FD"/>
    <w:rsid w:val="002B5CEC"/>
    <w:rsid w:val="002B5D2F"/>
    <w:rsid w:val="002B6164"/>
    <w:rsid w:val="002B6176"/>
    <w:rsid w:val="002B646E"/>
    <w:rsid w:val="002B6520"/>
    <w:rsid w:val="002B65C6"/>
    <w:rsid w:val="002B67FB"/>
    <w:rsid w:val="002B6876"/>
    <w:rsid w:val="002B6A46"/>
    <w:rsid w:val="002B6AE5"/>
    <w:rsid w:val="002B6C9C"/>
    <w:rsid w:val="002B6D50"/>
    <w:rsid w:val="002B6D6E"/>
    <w:rsid w:val="002B6F8C"/>
    <w:rsid w:val="002B7216"/>
    <w:rsid w:val="002B75F9"/>
    <w:rsid w:val="002B76C6"/>
    <w:rsid w:val="002B779B"/>
    <w:rsid w:val="002B7903"/>
    <w:rsid w:val="002B798B"/>
    <w:rsid w:val="002B79C4"/>
    <w:rsid w:val="002B7A47"/>
    <w:rsid w:val="002B7AA0"/>
    <w:rsid w:val="002B7B00"/>
    <w:rsid w:val="002B7B0E"/>
    <w:rsid w:val="002B7BF3"/>
    <w:rsid w:val="002B7C9A"/>
    <w:rsid w:val="002B7CFD"/>
    <w:rsid w:val="002B7F68"/>
    <w:rsid w:val="002C0062"/>
    <w:rsid w:val="002C0075"/>
    <w:rsid w:val="002C02E5"/>
    <w:rsid w:val="002C0481"/>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D5"/>
    <w:rsid w:val="002C4310"/>
    <w:rsid w:val="002C43B0"/>
    <w:rsid w:val="002C4449"/>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7D5"/>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27E"/>
    <w:rsid w:val="002D6392"/>
    <w:rsid w:val="002D6402"/>
    <w:rsid w:val="002D6554"/>
    <w:rsid w:val="002D66E1"/>
    <w:rsid w:val="002D6B40"/>
    <w:rsid w:val="002D6EFF"/>
    <w:rsid w:val="002D7011"/>
    <w:rsid w:val="002D7194"/>
    <w:rsid w:val="002D7213"/>
    <w:rsid w:val="002D726A"/>
    <w:rsid w:val="002D72BB"/>
    <w:rsid w:val="002D737A"/>
    <w:rsid w:val="002D76A5"/>
    <w:rsid w:val="002D7965"/>
    <w:rsid w:val="002D79C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D41"/>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D91"/>
    <w:rsid w:val="002E4E06"/>
    <w:rsid w:val="002E51A3"/>
    <w:rsid w:val="002E54A1"/>
    <w:rsid w:val="002E5586"/>
    <w:rsid w:val="002E5875"/>
    <w:rsid w:val="002E58BE"/>
    <w:rsid w:val="002E59B7"/>
    <w:rsid w:val="002E5CB0"/>
    <w:rsid w:val="002E6163"/>
    <w:rsid w:val="002E622F"/>
    <w:rsid w:val="002E62DD"/>
    <w:rsid w:val="002E6383"/>
    <w:rsid w:val="002E6675"/>
    <w:rsid w:val="002E6B0F"/>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2C2"/>
    <w:rsid w:val="002F33A6"/>
    <w:rsid w:val="002F33EA"/>
    <w:rsid w:val="002F348E"/>
    <w:rsid w:val="002F350C"/>
    <w:rsid w:val="002F35E7"/>
    <w:rsid w:val="002F3602"/>
    <w:rsid w:val="002F37F2"/>
    <w:rsid w:val="002F3ADE"/>
    <w:rsid w:val="002F3BCD"/>
    <w:rsid w:val="002F3EB3"/>
    <w:rsid w:val="002F3F1B"/>
    <w:rsid w:val="002F3F3E"/>
    <w:rsid w:val="002F41C0"/>
    <w:rsid w:val="002F4273"/>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18"/>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2E"/>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B7"/>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34C"/>
    <w:rsid w:val="003055EB"/>
    <w:rsid w:val="00305D0E"/>
    <w:rsid w:val="00305FDE"/>
    <w:rsid w:val="0030611B"/>
    <w:rsid w:val="0030622C"/>
    <w:rsid w:val="003062C6"/>
    <w:rsid w:val="0030638F"/>
    <w:rsid w:val="003064E8"/>
    <w:rsid w:val="0030654D"/>
    <w:rsid w:val="00306557"/>
    <w:rsid w:val="00306709"/>
    <w:rsid w:val="00306730"/>
    <w:rsid w:val="00306DA5"/>
    <w:rsid w:val="00306E6D"/>
    <w:rsid w:val="00306FC9"/>
    <w:rsid w:val="0030730A"/>
    <w:rsid w:val="00307877"/>
    <w:rsid w:val="0030792F"/>
    <w:rsid w:val="00307A94"/>
    <w:rsid w:val="00307C74"/>
    <w:rsid w:val="00307EB4"/>
    <w:rsid w:val="0031003F"/>
    <w:rsid w:val="00310638"/>
    <w:rsid w:val="00310741"/>
    <w:rsid w:val="00311116"/>
    <w:rsid w:val="003113D7"/>
    <w:rsid w:val="003114A8"/>
    <w:rsid w:val="0031161C"/>
    <w:rsid w:val="003117B5"/>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A2"/>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1B"/>
    <w:rsid w:val="00322400"/>
    <w:rsid w:val="00322572"/>
    <w:rsid w:val="0032269F"/>
    <w:rsid w:val="003227CF"/>
    <w:rsid w:val="003227D9"/>
    <w:rsid w:val="003229A5"/>
    <w:rsid w:val="00322AC9"/>
    <w:rsid w:val="00322BF0"/>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D7A"/>
    <w:rsid w:val="00325E88"/>
    <w:rsid w:val="00325FA6"/>
    <w:rsid w:val="0032601E"/>
    <w:rsid w:val="0032602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AC7"/>
    <w:rsid w:val="00330B18"/>
    <w:rsid w:val="00330D71"/>
    <w:rsid w:val="00330E85"/>
    <w:rsid w:val="003315DC"/>
    <w:rsid w:val="00331758"/>
    <w:rsid w:val="003317AD"/>
    <w:rsid w:val="00331A2A"/>
    <w:rsid w:val="00331B53"/>
    <w:rsid w:val="00331C19"/>
    <w:rsid w:val="00331F7B"/>
    <w:rsid w:val="00332228"/>
    <w:rsid w:val="003322B4"/>
    <w:rsid w:val="003322E8"/>
    <w:rsid w:val="003325BF"/>
    <w:rsid w:val="003325EB"/>
    <w:rsid w:val="003325F4"/>
    <w:rsid w:val="003327DF"/>
    <w:rsid w:val="00332908"/>
    <w:rsid w:val="00332A0B"/>
    <w:rsid w:val="00332B3E"/>
    <w:rsid w:val="00332B90"/>
    <w:rsid w:val="00332E5A"/>
    <w:rsid w:val="00333157"/>
    <w:rsid w:val="00333286"/>
    <w:rsid w:val="00333502"/>
    <w:rsid w:val="00333541"/>
    <w:rsid w:val="00333553"/>
    <w:rsid w:val="00333681"/>
    <w:rsid w:val="003336C3"/>
    <w:rsid w:val="0033386E"/>
    <w:rsid w:val="00333914"/>
    <w:rsid w:val="003339D6"/>
    <w:rsid w:val="00333F27"/>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64"/>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37FF1"/>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8B7"/>
    <w:rsid w:val="00344A0C"/>
    <w:rsid w:val="00344CA2"/>
    <w:rsid w:val="00344E50"/>
    <w:rsid w:val="00345078"/>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A7"/>
    <w:rsid w:val="00347BB1"/>
    <w:rsid w:val="00347D36"/>
    <w:rsid w:val="00347D5F"/>
    <w:rsid w:val="00347FF3"/>
    <w:rsid w:val="003500E9"/>
    <w:rsid w:val="00350101"/>
    <w:rsid w:val="00350290"/>
    <w:rsid w:val="00350336"/>
    <w:rsid w:val="003503B3"/>
    <w:rsid w:val="003504AD"/>
    <w:rsid w:val="00350504"/>
    <w:rsid w:val="00350663"/>
    <w:rsid w:val="003507A7"/>
    <w:rsid w:val="00350889"/>
    <w:rsid w:val="00350973"/>
    <w:rsid w:val="00350A26"/>
    <w:rsid w:val="00350A44"/>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26"/>
    <w:rsid w:val="0035318F"/>
    <w:rsid w:val="003531A5"/>
    <w:rsid w:val="00353263"/>
    <w:rsid w:val="003532EF"/>
    <w:rsid w:val="003533C1"/>
    <w:rsid w:val="00353578"/>
    <w:rsid w:val="0035376A"/>
    <w:rsid w:val="00353953"/>
    <w:rsid w:val="003539D4"/>
    <w:rsid w:val="00353B20"/>
    <w:rsid w:val="00353B44"/>
    <w:rsid w:val="00353B47"/>
    <w:rsid w:val="00353BBB"/>
    <w:rsid w:val="00353E92"/>
    <w:rsid w:val="00353FA0"/>
    <w:rsid w:val="00354029"/>
    <w:rsid w:val="00354272"/>
    <w:rsid w:val="00354532"/>
    <w:rsid w:val="00354759"/>
    <w:rsid w:val="003550CA"/>
    <w:rsid w:val="00355184"/>
    <w:rsid w:val="00355216"/>
    <w:rsid w:val="003552A4"/>
    <w:rsid w:val="003555A7"/>
    <w:rsid w:val="003557A6"/>
    <w:rsid w:val="003557E3"/>
    <w:rsid w:val="003558D7"/>
    <w:rsid w:val="00355968"/>
    <w:rsid w:val="003561DF"/>
    <w:rsid w:val="003566E0"/>
    <w:rsid w:val="00356734"/>
    <w:rsid w:val="00356C97"/>
    <w:rsid w:val="00357A03"/>
    <w:rsid w:val="00357B76"/>
    <w:rsid w:val="00357C60"/>
    <w:rsid w:val="00357CAC"/>
    <w:rsid w:val="00357D2E"/>
    <w:rsid w:val="00357EBC"/>
    <w:rsid w:val="00360066"/>
    <w:rsid w:val="00360548"/>
    <w:rsid w:val="003606B1"/>
    <w:rsid w:val="003608F2"/>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53"/>
    <w:rsid w:val="003622AC"/>
    <w:rsid w:val="00362303"/>
    <w:rsid w:val="0036251F"/>
    <w:rsid w:val="00362BEA"/>
    <w:rsid w:val="00362DBD"/>
    <w:rsid w:val="00362F4E"/>
    <w:rsid w:val="00362F81"/>
    <w:rsid w:val="0036303C"/>
    <w:rsid w:val="00363098"/>
    <w:rsid w:val="0036320F"/>
    <w:rsid w:val="00363307"/>
    <w:rsid w:val="0036371D"/>
    <w:rsid w:val="00363886"/>
    <w:rsid w:val="00363D28"/>
    <w:rsid w:val="003648EB"/>
    <w:rsid w:val="00364CF8"/>
    <w:rsid w:val="00364DBC"/>
    <w:rsid w:val="00364EE4"/>
    <w:rsid w:val="003650DB"/>
    <w:rsid w:val="003650E4"/>
    <w:rsid w:val="00365318"/>
    <w:rsid w:val="003654BE"/>
    <w:rsid w:val="003655F7"/>
    <w:rsid w:val="00365666"/>
    <w:rsid w:val="0036579A"/>
    <w:rsid w:val="003657E7"/>
    <w:rsid w:val="00365B55"/>
    <w:rsid w:val="00365B63"/>
    <w:rsid w:val="00365C15"/>
    <w:rsid w:val="00365FED"/>
    <w:rsid w:val="00366029"/>
    <w:rsid w:val="0036658D"/>
    <w:rsid w:val="00366A6D"/>
    <w:rsid w:val="00366CB0"/>
    <w:rsid w:val="00366DE1"/>
    <w:rsid w:val="00366E81"/>
    <w:rsid w:val="003671D8"/>
    <w:rsid w:val="00367792"/>
    <w:rsid w:val="0036783B"/>
    <w:rsid w:val="0036786B"/>
    <w:rsid w:val="00367A78"/>
    <w:rsid w:val="00367C39"/>
    <w:rsid w:val="00367FC6"/>
    <w:rsid w:val="00370001"/>
    <w:rsid w:val="00370045"/>
    <w:rsid w:val="00370829"/>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2E8F"/>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0B5"/>
    <w:rsid w:val="00375190"/>
    <w:rsid w:val="0037532B"/>
    <w:rsid w:val="00375399"/>
    <w:rsid w:val="003753DE"/>
    <w:rsid w:val="0037567C"/>
    <w:rsid w:val="003756B6"/>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27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08"/>
    <w:rsid w:val="00380B77"/>
    <w:rsid w:val="00380CB6"/>
    <w:rsid w:val="00380D14"/>
    <w:rsid w:val="00380D52"/>
    <w:rsid w:val="00380E47"/>
    <w:rsid w:val="0038130C"/>
    <w:rsid w:val="003818E3"/>
    <w:rsid w:val="00381AF0"/>
    <w:rsid w:val="00381F0C"/>
    <w:rsid w:val="003822BF"/>
    <w:rsid w:val="003823AA"/>
    <w:rsid w:val="003823F1"/>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FCA"/>
    <w:rsid w:val="003840AB"/>
    <w:rsid w:val="00384368"/>
    <w:rsid w:val="00384595"/>
    <w:rsid w:val="00384959"/>
    <w:rsid w:val="00384B20"/>
    <w:rsid w:val="00384BD4"/>
    <w:rsid w:val="00384EB1"/>
    <w:rsid w:val="00384F33"/>
    <w:rsid w:val="0038520A"/>
    <w:rsid w:val="00385227"/>
    <w:rsid w:val="00385392"/>
    <w:rsid w:val="003853FA"/>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D4B"/>
    <w:rsid w:val="00390E48"/>
    <w:rsid w:val="00390FD1"/>
    <w:rsid w:val="00391086"/>
    <w:rsid w:val="0039118A"/>
    <w:rsid w:val="003912D7"/>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F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39"/>
    <w:rsid w:val="00395876"/>
    <w:rsid w:val="00395967"/>
    <w:rsid w:val="00395B6B"/>
    <w:rsid w:val="00395C2B"/>
    <w:rsid w:val="00395E4B"/>
    <w:rsid w:val="00395E96"/>
    <w:rsid w:val="00395FF5"/>
    <w:rsid w:val="00396080"/>
    <w:rsid w:val="0039612B"/>
    <w:rsid w:val="0039619B"/>
    <w:rsid w:val="0039653A"/>
    <w:rsid w:val="003967EE"/>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BF4"/>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75"/>
    <w:rsid w:val="003A4534"/>
    <w:rsid w:val="003A455D"/>
    <w:rsid w:val="003A4B31"/>
    <w:rsid w:val="003A4C0C"/>
    <w:rsid w:val="003A4E85"/>
    <w:rsid w:val="003A5178"/>
    <w:rsid w:val="003A51BE"/>
    <w:rsid w:val="003A53C4"/>
    <w:rsid w:val="003A55F8"/>
    <w:rsid w:val="003A562F"/>
    <w:rsid w:val="003A5788"/>
    <w:rsid w:val="003A5964"/>
    <w:rsid w:val="003A5E09"/>
    <w:rsid w:val="003A5E83"/>
    <w:rsid w:val="003A5FBB"/>
    <w:rsid w:val="003A6294"/>
    <w:rsid w:val="003A63A6"/>
    <w:rsid w:val="003A6719"/>
    <w:rsid w:val="003A68AE"/>
    <w:rsid w:val="003A698E"/>
    <w:rsid w:val="003A6C3E"/>
    <w:rsid w:val="003A6F2A"/>
    <w:rsid w:val="003A6FA2"/>
    <w:rsid w:val="003A7063"/>
    <w:rsid w:val="003A719D"/>
    <w:rsid w:val="003A73EB"/>
    <w:rsid w:val="003A745D"/>
    <w:rsid w:val="003A753E"/>
    <w:rsid w:val="003A75EB"/>
    <w:rsid w:val="003A78C2"/>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7FC"/>
    <w:rsid w:val="003B1A0F"/>
    <w:rsid w:val="003B1AC0"/>
    <w:rsid w:val="003B1D6F"/>
    <w:rsid w:val="003B1FE6"/>
    <w:rsid w:val="003B2035"/>
    <w:rsid w:val="003B206D"/>
    <w:rsid w:val="003B21DA"/>
    <w:rsid w:val="003B223B"/>
    <w:rsid w:val="003B2502"/>
    <w:rsid w:val="003B264E"/>
    <w:rsid w:val="003B2664"/>
    <w:rsid w:val="003B27CC"/>
    <w:rsid w:val="003B2B08"/>
    <w:rsid w:val="003B2CF2"/>
    <w:rsid w:val="003B2F25"/>
    <w:rsid w:val="003B2F6F"/>
    <w:rsid w:val="003B3002"/>
    <w:rsid w:val="003B30AB"/>
    <w:rsid w:val="003B3E4A"/>
    <w:rsid w:val="003B4659"/>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72"/>
    <w:rsid w:val="003C00E2"/>
    <w:rsid w:val="003C02EC"/>
    <w:rsid w:val="003C04AB"/>
    <w:rsid w:val="003C04B8"/>
    <w:rsid w:val="003C052A"/>
    <w:rsid w:val="003C0915"/>
    <w:rsid w:val="003C09EA"/>
    <w:rsid w:val="003C0D7F"/>
    <w:rsid w:val="003C0E4E"/>
    <w:rsid w:val="003C12A0"/>
    <w:rsid w:val="003C1550"/>
    <w:rsid w:val="003C159E"/>
    <w:rsid w:val="003C169B"/>
    <w:rsid w:val="003C19B8"/>
    <w:rsid w:val="003C19E0"/>
    <w:rsid w:val="003C1B0D"/>
    <w:rsid w:val="003C1CAF"/>
    <w:rsid w:val="003C23D6"/>
    <w:rsid w:val="003C23E4"/>
    <w:rsid w:val="003C2415"/>
    <w:rsid w:val="003C248A"/>
    <w:rsid w:val="003C264D"/>
    <w:rsid w:val="003C2A7B"/>
    <w:rsid w:val="003C2B3C"/>
    <w:rsid w:val="003C3634"/>
    <w:rsid w:val="003C3747"/>
    <w:rsid w:val="003C3B28"/>
    <w:rsid w:val="003C40BF"/>
    <w:rsid w:val="003C412E"/>
    <w:rsid w:val="003C417A"/>
    <w:rsid w:val="003C43A6"/>
    <w:rsid w:val="003C43A8"/>
    <w:rsid w:val="003C43D1"/>
    <w:rsid w:val="003C4515"/>
    <w:rsid w:val="003C4E96"/>
    <w:rsid w:val="003C5054"/>
    <w:rsid w:val="003C5201"/>
    <w:rsid w:val="003C5276"/>
    <w:rsid w:val="003C54E8"/>
    <w:rsid w:val="003C5687"/>
    <w:rsid w:val="003C578D"/>
    <w:rsid w:val="003C5793"/>
    <w:rsid w:val="003C5C29"/>
    <w:rsid w:val="003C5E34"/>
    <w:rsid w:val="003C5FC9"/>
    <w:rsid w:val="003C6221"/>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52"/>
    <w:rsid w:val="003D0AE0"/>
    <w:rsid w:val="003D0D10"/>
    <w:rsid w:val="003D11E9"/>
    <w:rsid w:val="003D1254"/>
    <w:rsid w:val="003D1397"/>
    <w:rsid w:val="003D13BC"/>
    <w:rsid w:val="003D13E5"/>
    <w:rsid w:val="003D1419"/>
    <w:rsid w:val="003D17A4"/>
    <w:rsid w:val="003D1835"/>
    <w:rsid w:val="003D1A79"/>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25"/>
    <w:rsid w:val="003D3981"/>
    <w:rsid w:val="003D39D3"/>
    <w:rsid w:val="003D3CD3"/>
    <w:rsid w:val="003D3CF9"/>
    <w:rsid w:val="003D40F5"/>
    <w:rsid w:val="003D414E"/>
    <w:rsid w:val="003D423A"/>
    <w:rsid w:val="003D4257"/>
    <w:rsid w:val="003D42C0"/>
    <w:rsid w:val="003D43D3"/>
    <w:rsid w:val="003D488D"/>
    <w:rsid w:val="003D4906"/>
    <w:rsid w:val="003D4A70"/>
    <w:rsid w:val="003D4A82"/>
    <w:rsid w:val="003D4B0B"/>
    <w:rsid w:val="003D4BAB"/>
    <w:rsid w:val="003D4E5F"/>
    <w:rsid w:val="003D51E5"/>
    <w:rsid w:val="003D52F9"/>
    <w:rsid w:val="003D5731"/>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B9F"/>
    <w:rsid w:val="003E0D59"/>
    <w:rsid w:val="003E119D"/>
    <w:rsid w:val="003E1223"/>
    <w:rsid w:val="003E12C2"/>
    <w:rsid w:val="003E135D"/>
    <w:rsid w:val="003E13F4"/>
    <w:rsid w:val="003E1520"/>
    <w:rsid w:val="003E17E4"/>
    <w:rsid w:val="003E1DC8"/>
    <w:rsid w:val="003E21A8"/>
    <w:rsid w:val="003E21F7"/>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2E8"/>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26"/>
    <w:rsid w:val="003E63C1"/>
    <w:rsid w:val="003E6569"/>
    <w:rsid w:val="003E6589"/>
    <w:rsid w:val="003E6B35"/>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A"/>
    <w:rsid w:val="003F2922"/>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79E"/>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E8"/>
    <w:rsid w:val="003F73F7"/>
    <w:rsid w:val="003F7536"/>
    <w:rsid w:val="003F78D1"/>
    <w:rsid w:val="003F7D52"/>
    <w:rsid w:val="003F7EAC"/>
    <w:rsid w:val="00400054"/>
    <w:rsid w:val="0040015A"/>
    <w:rsid w:val="004001A6"/>
    <w:rsid w:val="0040035C"/>
    <w:rsid w:val="004003FA"/>
    <w:rsid w:val="004004FE"/>
    <w:rsid w:val="004005F9"/>
    <w:rsid w:val="00400856"/>
    <w:rsid w:val="00400C6A"/>
    <w:rsid w:val="00400E91"/>
    <w:rsid w:val="00400EFC"/>
    <w:rsid w:val="00401033"/>
    <w:rsid w:val="00401045"/>
    <w:rsid w:val="00401293"/>
    <w:rsid w:val="004012CB"/>
    <w:rsid w:val="00401340"/>
    <w:rsid w:val="00401613"/>
    <w:rsid w:val="004017EC"/>
    <w:rsid w:val="00401AFB"/>
    <w:rsid w:val="00401BF6"/>
    <w:rsid w:val="00401D93"/>
    <w:rsid w:val="00402436"/>
    <w:rsid w:val="00402766"/>
    <w:rsid w:val="004029DF"/>
    <w:rsid w:val="004029EC"/>
    <w:rsid w:val="00402ABC"/>
    <w:rsid w:val="00402B36"/>
    <w:rsid w:val="00402FE5"/>
    <w:rsid w:val="0040303D"/>
    <w:rsid w:val="004031A5"/>
    <w:rsid w:val="004032E4"/>
    <w:rsid w:val="00403443"/>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77"/>
    <w:rsid w:val="00405BB1"/>
    <w:rsid w:val="00405C17"/>
    <w:rsid w:val="00405C81"/>
    <w:rsid w:val="00405CFC"/>
    <w:rsid w:val="0040667F"/>
    <w:rsid w:val="004066DC"/>
    <w:rsid w:val="004067F2"/>
    <w:rsid w:val="004068D6"/>
    <w:rsid w:val="00406C82"/>
    <w:rsid w:val="00406D6D"/>
    <w:rsid w:val="00406DB3"/>
    <w:rsid w:val="00406E5C"/>
    <w:rsid w:val="00406F01"/>
    <w:rsid w:val="004072D4"/>
    <w:rsid w:val="0040762C"/>
    <w:rsid w:val="004076C9"/>
    <w:rsid w:val="00407728"/>
    <w:rsid w:val="00407796"/>
    <w:rsid w:val="00407A48"/>
    <w:rsid w:val="00407B6F"/>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BEA"/>
    <w:rsid w:val="00412CAE"/>
    <w:rsid w:val="00413228"/>
    <w:rsid w:val="0041333F"/>
    <w:rsid w:val="00413352"/>
    <w:rsid w:val="0041350D"/>
    <w:rsid w:val="00413546"/>
    <w:rsid w:val="00413562"/>
    <w:rsid w:val="00413792"/>
    <w:rsid w:val="004139C9"/>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F5"/>
    <w:rsid w:val="00417323"/>
    <w:rsid w:val="0041744C"/>
    <w:rsid w:val="0041748D"/>
    <w:rsid w:val="00417A97"/>
    <w:rsid w:val="00417AA6"/>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2E6"/>
    <w:rsid w:val="00422424"/>
    <w:rsid w:val="004226C2"/>
    <w:rsid w:val="004226E7"/>
    <w:rsid w:val="0042301A"/>
    <w:rsid w:val="00423170"/>
    <w:rsid w:val="00423175"/>
    <w:rsid w:val="004232CD"/>
    <w:rsid w:val="00423597"/>
    <w:rsid w:val="00423600"/>
    <w:rsid w:val="0042374E"/>
    <w:rsid w:val="004237FD"/>
    <w:rsid w:val="00423886"/>
    <w:rsid w:val="004239D8"/>
    <w:rsid w:val="00423AA0"/>
    <w:rsid w:val="00423B69"/>
    <w:rsid w:val="00423DA1"/>
    <w:rsid w:val="00424063"/>
    <w:rsid w:val="00424126"/>
    <w:rsid w:val="004241FD"/>
    <w:rsid w:val="004244C4"/>
    <w:rsid w:val="00424855"/>
    <w:rsid w:val="00424975"/>
    <w:rsid w:val="00424A5B"/>
    <w:rsid w:val="00424E92"/>
    <w:rsid w:val="004250B7"/>
    <w:rsid w:val="0042512C"/>
    <w:rsid w:val="0042523A"/>
    <w:rsid w:val="00425318"/>
    <w:rsid w:val="00425693"/>
    <w:rsid w:val="0042575E"/>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6D"/>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D"/>
    <w:rsid w:val="00430BC1"/>
    <w:rsid w:val="00430BDB"/>
    <w:rsid w:val="00430EA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30"/>
    <w:rsid w:val="0043405B"/>
    <w:rsid w:val="004340E0"/>
    <w:rsid w:val="00434206"/>
    <w:rsid w:val="004343EA"/>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1E"/>
    <w:rsid w:val="00437E2E"/>
    <w:rsid w:val="00440015"/>
    <w:rsid w:val="004406C1"/>
    <w:rsid w:val="0044084D"/>
    <w:rsid w:val="004408D1"/>
    <w:rsid w:val="00440B8D"/>
    <w:rsid w:val="00440DD7"/>
    <w:rsid w:val="00440DED"/>
    <w:rsid w:val="00440EC0"/>
    <w:rsid w:val="00440F5D"/>
    <w:rsid w:val="00441030"/>
    <w:rsid w:val="00441405"/>
    <w:rsid w:val="00441490"/>
    <w:rsid w:val="00441A67"/>
    <w:rsid w:val="00441AAC"/>
    <w:rsid w:val="00441B3D"/>
    <w:rsid w:val="00441BFB"/>
    <w:rsid w:val="004421E8"/>
    <w:rsid w:val="00442243"/>
    <w:rsid w:val="004423DE"/>
    <w:rsid w:val="004423F4"/>
    <w:rsid w:val="0044240E"/>
    <w:rsid w:val="00442543"/>
    <w:rsid w:val="004427D5"/>
    <w:rsid w:val="00442A84"/>
    <w:rsid w:val="00442BC6"/>
    <w:rsid w:val="00442FAE"/>
    <w:rsid w:val="004430BB"/>
    <w:rsid w:val="004431A7"/>
    <w:rsid w:val="00443636"/>
    <w:rsid w:val="0044365F"/>
    <w:rsid w:val="0044383B"/>
    <w:rsid w:val="0044391A"/>
    <w:rsid w:val="00443B22"/>
    <w:rsid w:val="00443B3F"/>
    <w:rsid w:val="00443B9B"/>
    <w:rsid w:val="00443BD1"/>
    <w:rsid w:val="00443CE7"/>
    <w:rsid w:val="0044403F"/>
    <w:rsid w:val="0044440B"/>
    <w:rsid w:val="0044472F"/>
    <w:rsid w:val="00444783"/>
    <w:rsid w:val="00444BDA"/>
    <w:rsid w:val="00444C59"/>
    <w:rsid w:val="00444ED1"/>
    <w:rsid w:val="00444F2D"/>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5B"/>
    <w:rsid w:val="00447EB6"/>
    <w:rsid w:val="00447F16"/>
    <w:rsid w:val="004504F0"/>
    <w:rsid w:val="004504FE"/>
    <w:rsid w:val="00450D50"/>
    <w:rsid w:val="00451076"/>
    <w:rsid w:val="004510BF"/>
    <w:rsid w:val="004511CD"/>
    <w:rsid w:val="0045139D"/>
    <w:rsid w:val="004513B1"/>
    <w:rsid w:val="004514CB"/>
    <w:rsid w:val="00451A83"/>
    <w:rsid w:val="00451DAF"/>
    <w:rsid w:val="004520A7"/>
    <w:rsid w:val="004521F6"/>
    <w:rsid w:val="00452281"/>
    <w:rsid w:val="00452299"/>
    <w:rsid w:val="00452363"/>
    <w:rsid w:val="004524A6"/>
    <w:rsid w:val="00452787"/>
    <w:rsid w:val="0045298E"/>
    <w:rsid w:val="00452A61"/>
    <w:rsid w:val="00452A6C"/>
    <w:rsid w:val="00452BB8"/>
    <w:rsid w:val="00452CDE"/>
    <w:rsid w:val="00452D68"/>
    <w:rsid w:val="00452F19"/>
    <w:rsid w:val="00453050"/>
    <w:rsid w:val="00453126"/>
    <w:rsid w:val="004531F7"/>
    <w:rsid w:val="00453259"/>
    <w:rsid w:val="00453832"/>
    <w:rsid w:val="00453E11"/>
    <w:rsid w:val="00453E33"/>
    <w:rsid w:val="00454330"/>
    <w:rsid w:val="00454349"/>
    <w:rsid w:val="0045438B"/>
    <w:rsid w:val="0045446D"/>
    <w:rsid w:val="004546D5"/>
    <w:rsid w:val="004546EB"/>
    <w:rsid w:val="0045475C"/>
    <w:rsid w:val="0045478E"/>
    <w:rsid w:val="004548F0"/>
    <w:rsid w:val="00454DA3"/>
    <w:rsid w:val="00455273"/>
    <w:rsid w:val="004553A0"/>
    <w:rsid w:val="004553BC"/>
    <w:rsid w:val="00455458"/>
    <w:rsid w:val="00455523"/>
    <w:rsid w:val="0045593F"/>
    <w:rsid w:val="00455A69"/>
    <w:rsid w:val="00455D66"/>
    <w:rsid w:val="00455F7A"/>
    <w:rsid w:val="00455FBB"/>
    <w:rsid w:val="004560F5"/>
    <w:rsid w:val="004564B3"/>
    <w:rsid w:val="004564C9"/>
    <w:rsid w:val="00456556"/>
    <w:rsid w:val="00456A6B"/>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36"/>
    <w:rsid w:val="00460657"/>
    <w:rsid w:val="00460ECA"/>
    <w:rsid w:val="00460EEC"/>
    <w:rsid w:val="0046111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EEA"/>
    <w:rsid w:val="00461F9B"/>
    <w:rsid w:val="0046267A"/>
    <w:rsid w:val="00462C10"/>
    <w:rsid w:val="00462D29"/>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53"/>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1FB"/>
    <w:rsid w:val="00466269"/>
    <w:rsid w:val="004664F0"/>
    <w:rsid w:val="00466608"/>
    <w:rsid w:val="0046667A"/>
    <w:rsid w:val="00466735"/>
    <w:rsid w:val="0046698F"/>
    <w:rsid w:val="00466C12"/>
    <w:rsid w:val="00466FCB"/>
    <w:rsid w:val="004671AE"/>
    <w:rsid w:val="004672B1"/>
    <w:rsid w:val="004672EF"/>
    <w:rsid w:val="0046732E"/>
    <w:rsid w:val="0046762B"/>
    <w:rsid w:val="00467B4A"/>
    <w:rsid w:val="00467B78"/>
    <w:rsid w:val="00467D61"/>
    <w:rsid w:val="00467F23"/>
    <w:rsid w:val="00467F80"/>
    <w:rsid w:val="00470485"/>
    <w:rsid w:val="00470488"/>
    <w:rsid w:val="004704E4"/>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B50"/>
    <w:rsid w:val="00471B59"/>
    <w:rsid w:val="00471C4C"/>
    <w:rsid w:val="00471C5A"/>
    <w:rsid w:val="00471D2D"/>
    <w:rsid w:val="00471DCF"/>
    <w:rsid w:val="00471DD9"/>
    <w:rsid w:val="00472016"/>
    <w:rsid w:val="00472039"/>
    <w:rsid w:val="0047209C"/>
    <w:rsid w:val="004720D5"/>
    <w:rsid w:val="00472355"/>
    <w:rsid w:val="00472384"/>
    <w:rsid w:val="00472423"/>
    <w:rsid w:val="00472428"/>
    <w:rsid w:val="004728DE"/>
    <w:rsid w:val="0047297D"/>
    <w:rsid w:val="00472C48"/>
    <w:rsid w:val="00472D4B"/>
    <w:rsid w:val="00472EB7"/>
    <w:rsid w:val="004730D6"/>
    <w:rsid w:val="0047351A"/>
    <w:rsid w:val="004736AF"/>
    <w:rsid w:val="0047395C"/>
    <w:rsid w:val="0047396B"/>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A9B"/>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64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D59"/>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45D"/>
    <w:rsid w:val="00486672"/>
    <w:rsid w:val="00486A3E"/>
    <w:rsid w:val="00486AC4"/>
    <w:rsid w:val="00486BB9"/>
    <w:rsid w:val="00486EC6"/>
    <w:rsid w:val="00486ED0"/>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35"/>
    <w:rsid w:val="00490F7C"/>
    <w:rsid w:val="004910E9"/>
    <w:rsid w:val="00491443"/>
    <w:rsid w:val="004915BF"/>
    <w:rsid w:val="00491711"/>
    <w:rsid w:val="004917AD"/>
    <w:rsid w:val="004919B7"/>
    <w:rsid w:val="00491A90"/>
    <w:rsid w:val="00491AB9"/>
    <w:rsid w:val="00491BAB"/>
    <w:rsid w:val="00491BD0"/>
    <w:rsid w:val="00491CCC"/>
    <w:rsid w:val="00491D30"/>
    <w:rsid w:val="00491F97"/>
    <w:rsid w:val="00491FAE"/>
    <w:rsid w:val="004920F3"/>
    <w:rsid w:val="004922E7"/>
    <w:rsid w:val="00492519"/>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2F"/>
    <w:rsid w:val="004A039F"/>
    <w:rsid w:val="004A0489"/>
    <w:rsid w:val="004A053C"/>
    <w:rsid w:val="004A0669"/>
    <w:rsid w:val="004A06C1"/>
    <w:rsid w:val="004A0B5A"/>
    <w:rsid w:val="004A0B66"/>
    <w:rsid w:val="004A1240"/>
    <w:rsid w:val="004A1346"/>
    <w:rsid w:val="004A1636"/>
    <w:rsid w:val="004A178C"/>
    <w:rsid w:val="004A1C93"/>
    <w:rsid w:val="004A1F90"/>
    <w:rsid w:val="004A24C2"/>
    <w:rsid w:val="004A26D8"/>
    <w:rsid w:val="004A273A"/>
    <w:rsid w:val="004A2810"/>
    <w:rsid w:val="004A2945"/>
    <w:rsid w:val="004A2C49"/>
    <w:rsid w:val="004A2DD0"/>
    <w:rsid w:val="004A30E8"/>
    <w:rsid w:val="004A3223"/>
    <w:rsid w:val="004A35D1"/>
    <w:rsid w:val="004A3719"/>
    <w:rsid w:val="004A3941"/>
    <w:rsid w:val="004A3DB8"/>
    <w:rsid w:val="004A3E15"/>
    <w:rsid w:val="004A3FA4"/>
    <w:rsid w:val="004A406D"/>
    <w:rsid w:val="004A40A3"/>
    <w:rsid w:val="004A40C0"/>
    <w:rsid w:val="004A41C9"/>
    <w:rsid w:val="004A425A"/>
    <w:rsid w:val="004A4329"/>
    <w:rsid w:val="004A43A8"/>
    <w:rsid w:val="004A44F5"/>
    <w:rsid w:val="004A458C"/>
    <w:rsid w:val="004A4670"/>
    <w:rsid w:val="004A4848"/>
    <w:rsid w:val="004A48BB"/>
    <w:rsid w:val="004A4CB1"/>
    <w:rsid w:val="004A4F52"/>
    <w:rsid w:val="004A4F88"/>
    <w:rsid w:val="004A5161"/>
    <w:rsid w:val="004A5477"/>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9C7"/>
    <w:rsid w:val="004B00A9"/>
    <w:rsid w:val="004B0371"/>
    <w:rsid w:val="004B0420"/>
    <w:rsid w:val="004B0495"/>
    <w:rsid w:val="004B0575"/>
    <w:rsid w:val="004B07E2"/>
    <w:rsid w:val="004B0983"/>
    <w:rsid w:val="004B0A52"/>
    <w:rsid w:val="004B0BD6"/>
    <w:rsid w:val="004B1124"/>
    <w:rsid w:val="004B1186"/>
    <w:rsid w:val="004B1455"/>
    <w:rsid w:val="004B14FA"/>
    <w:rsid w:val="004B1565"/>
    <w:rsid w:val="004B1D68"/>
    <w:rsid w:val="004B1FD7"/>
    <w:rsid w:val="004B2032"/>
    <w:rsid w:val="004B2764"/>
    <w:rsid w:val="004B27C5"/>
    <w:rsid w:val="004B2C16"/>
    <w:rsid w:val="004B2C7A"/>
    <w:rsid w:val="004B2EF7"/>
    <w:rsid w:val="004B2FC6"/>
    <w:rsid w:val="004B350E"/>
    <w:rsid w:val="004B3630"/>
    <w:rsid w:val="004B367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C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0A"/>
    <w:rsid w:val="004C0DF3"/>
    <w:rsid w:val="004C100B"/>
    <w:rsid w:val="004C130F"/>
    <w:rsid w:val="004C1409"/>
    <w:rsid w:val="004C147D"/>
    <w:rsid w:val="004C153A"/>
    <w:rsid w:val="004C16AA"/>
    <w:rsid w:val="004C19F0"/>
    <w:rsid w:val="004C1D42"/>
    <w:rsid w:val="004C2112"/>
    <w:rsid w:val="004C2120"/>
    <w:rsid w:val="004C228C"/>
    <w:rsid w:val="004C22D4"/>
    <w:rsid w:val="004C22FC"/>
    <w:rsid w:val="004C262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7C7"/>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6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DDF"/>
    <w:rsid w:val="004D0E23"/>
    <w:rsid w:val="004D0FEC"/>
    <w:rsid w:val="004D105E"/>
    <w:rsid w:val="004D10AC"/>
    <w:rsid w:val="004D10FD"/>
    <w:rsid w:val="004D1154"/>
    <w:rsid w:val="004D11D2"/>
    <w:rsid w:val="004D1757"/>
    <w:rsid w:val="004D1811"/>
    <w:rsid w:val="004D1A6D"/>
    <w:rsid w:val="004D1B15"/>
    <w:rsid w:val="004D2246"/>
    <w:rsid w:val="004D22EF"/>
    <w:rsid w:val="004D245C"/>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A64"/>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0D"/>
    <w:rsid w:val="004E081B"/>
    <w:rsid w:val="004E0A30"/>
    <w:rsid w:val="004E0A50"/>
    <w:rsid w:val="004E0D5A"/>
    <w:rsid w:val="004E0D8B"/>
    <w:rsid w:val="004E1045"/>
    <w:rsid w:val="004E10CE"/>
    <w:rsid w:val="004E1201"/>
    <w:rsid w:val="004E16A4"/>
    <w:rsid w:val="004E16E4"/>
    <w:rsid w:val="004E19C3"/>
    <w:rsid w:val="004E1B3A"/>
    <w:rsid w:val="004E1D7B"/>
    <w:rsid w:val="004E1FF2"/>
    <w:rsid w:val="004E2740"/>
    <w:rsid w:val="004E2772"/>
    <w:rsid w:val="004E2B1F"/>
    <w:rsid w:val="004E2DF0"/>
    <w:rsid w:val="004E2EAE"/>
    <w:rsid w:val="004E31D9"/>
    <w:rsid w:val="004E33EE"/>
    <w:rsid w:val="004E35AA"/>
    <w:rsid w:val="004E37D4"/>
    <w:rsid w:val="004E382C"/>
    <w:rsid w:val="004E39D3"/>
    <w:rsid w:val="004E3A0C"/>
    <w:rsid w:val="004E3CDE"/>
    <w:rsid w:val="004E3FC3"/>
    <w:rsid w:val="004E3FF2"/>
    <w:rsid w:val="004E42A6"/>
    <w:rsid w:val="004E44C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14D"/>
    <w:rsid w:val="004E745F"/>
    <w:rsid w:val="004E75E3"/>
    <w:rsid w:val="004E7627"/>
    <w:rsid w:val="004E7761"/>
    <w:rsid w:val="004E783E"/>
    <w:rsid w:val="004E79D9"/>
    <w:rsid w:val="004E7A13"/>
    <w:rsid w:val="004E7ADD"/>
    <w:rsid w:val="004E7BE4"/>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D9"/>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393"/>
    <w:rsid w:val="004F54BD"/>
    <w:rsid w:val="004F599C"/>
    <w:rsid w:val="004F6066"/>
    <w:rsid w:val="004F61B4"/>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0A"/>
    <w:rsid w:val="004F7D30"/>
    <w:rsid w:val="004F7DAE"/>
    <w:rsid w:val="0050023C"/>
    <w:rsid w:val="00500643"/>
    <w:rsid w:val="00500AC9"/>
    <w:rsid w:val="00500DA9"/>
    <w:rsid w:val="00500FA8"/>
    <w:rsid w:val="005013E9"/>
    <w:rsid w:val="00501649"/>
    <w:rsid w:val="00501682"/>
    <w:rsid w:val="005016C9"/>
    <w:rsid w:val="005017FC"/>
    <w:rsid w:val="00501942"/>
    <w:rsid w:val="00501BD4"/>
    <w:rsid w:val="00501E75"/>
    <w:rsid w:val="00502372"/>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0CA"/>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5B"/>
    <w:rsid w:val="00506886"/>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AEE"/>
    <w:rsid w:val="00507CF5"/>
    <w:rsid w:val="00507DD1"/>
    <w:rsid w:val="00507EC6"/>
    <w:rsid w:val="005100D9"/>
    <w:rsid w:val="0051058D"/>
    <w:rsid w:val="0051066B"/>
    <w:rsid w:val="00510766"/>
    <w:rsid w:val="0051082E"/>
    <w:rsid w:val="005108E2"/>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BDF"/>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2EE"/>
    <w:rsid w:val="00514436"/>
    <w:rsid w:val="005145E2"/>
    <w:rsid w:val="005149A7"/>
    <w:rsid w:val="00514A01"/>
    <w:rsid w:val="00514B4F"/>
    <w:rsid w:val="005151AE"/>
    <w:rsid w:val="00515238"/>
    <w:rsid w:val="0051557F"/>
    <w:rsid w:val="005156C8"/>
    <w:rsid w:val="00515A8D"/>
    <w:rsid w:val="00515DEB"/>
    <w:rsid w:val="00515E1A"/>
    <w:rsid w:val="005161C1"/>
    <w:rsid w:val="005167F0"/>
    <w:rsid w:val="0051687D"/>
    <w:rsid w:val="005168DD"/>
    <w:rsid w:val="00516B04"/>
    <w:rsid w:val="00517139"/>
    <w:rsid w:val="0051713F"/>
    <w:rsid w:val="00517299"/>
    <w:rsid w:val="005176F7"/>
    <w:rsid w:val="005177DB"/>
    <w:rsid w:val="00517871"/>
    <w:rsid w:val="005178F0"/>
    <w:rsid w:val="005179A0"/>
    <w:rsid w:val="00517A3D"/>
    <w:rsid w:val="00517A74"/>
    <w:rsid w:val="00517EE4"/>
    <w:rsid w:val="0052052D"/>
    <w:rsid w:val="005205B6"/>
    <w:rsid w:val="00520A8B"/>
    <w:rsid w:val="00520EA7"/>
    <w:rsid w:val="00521016"/>
    <w:rsid w:val="005210E0"/>
    <w:rsid w:val="0052125C"/>
    <w:rsid w:val="005215D4"/>
    <w:rsid w:val="00521663"/>
    <w:rsid w:val="005217E8"/>
    <w:rsid w:val="00521851"/>
    <w:rsid w:val="0052192E"/>
    <w:rsid w:val="005219F2"/>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7E9"/>
    <w:rsid w:val="005259A9"/>
    <w:rsid w:val="00525A8E"/>
    <w:rsid w:val="00525C6E"/>
    <w:rsid w:val="00525D60"/>
    <w:rsid w:val="00525F03"/>
    <w:rsid w:val="005262A1"/>
    <w:rsid w:val="005264CD"/>
    <w:rsid w:val="005266ED"/>
    <w:rsid w:val="00526887"/>
    <w:rsid w:val="0052698C"/>
    <w:rsid w:val="00526B47"/>
    <w:rsid w:val="00526B6B"/>
    <w:rsid w:val="00526C8F"/>
    <w:rsid w:val="005270DF"/>
    <w:rsid w:val="005275CB"/>
    <w:rsid w:val="005276BF"/>
    <w:rsid w:val="00527726"/>
    <w:rsid w:val="00527825"/>
    <w:rsid w:val="00527B13"/>
    <w:rsid w:val="00527B89"/>
    <w:rsid w:val="00527DF6"/>
    <w:rsid w:val="00530095"/>
    <w:rsid w:val="00530183"/>
    <w:rsid w:val="00530578"/>
    <w:rsid w:val="00530842"/>
    <w:rsid w:val="005309FA"/>
    <w:rsid w:val="00531011"/>
    <w:rsid w:val="005311EE"/>
    <w:rsid w:val="00531258"/>
    <w:rsid w:val="005315AC"/>
    <w:rsid w:val="005315F7"/>
    <w:rsid w:val="00531610"/>
    <w:rsid w:val="00531660"/>
    <w:rsid w:val="00531696"/>
    <w:rsid w:val="00531746"/>
    <w:rsid w:val="00531919"/>
    <w:rsid w:val="00531A60"/>
    <w:rsid w:val="00531A9E"/>
    <w:rsid w:val="00531AA2"/>
    <w:rsid w:val="00531AE9"/>
    <w:rsid w:val="00531CAC"/>
    <w:rsid w:val="00531D5E"/>
    <w:rsid w:val="00532033"/>
    <w:rsid w:val="005320B8"/>
    <w:rsid w:val="00532370"/>
    <w:rsid w:val="00532654"/>
    <w:rsid w:val="005326F2"/>
    <w:rsid w:val="005327D2"/>
    <w:rsid w:val="005327E8"/>
    <w:rsid w:val="005328F9"/>
    <w:rsid w:val="00532A06"/>
    <w:rsid w:val="00532BE3"/>
    <w:rsid w:val="00532E4F"/>
    <w:rsid w:val="00532E86"/>
    <w:rsid w:val="00533568"/>
    <w:rsid w:val="005335C9"/>
    <w:rsid w:val="005338EA"/>
    <w:rsid w:val="00533912"/>
    <w:rsid w:val="00533C0A"/>
    <w:rsid w:val="00533C2D"/>
    <w:rsid w:val="00533F25"/>
    <w:rsid w:val="00533FD9"/>
    <w:rsid w:val="005341C6"/>
    <w:rsid w:val="00534237"/>
    <w:rsid w:val="00534376"/>
    <w:rsid w:val="0053484F"/>
    <w:rsid w:val="00534959"/>
    <w:rsid w:val="00534BBD"/>
    <w:rsid w:val="00534CB5"/>
    <w:rsid w:val="00534CDA"/>
    <w:rsid w:val="00534E54"/>
    <w:rsid w:val="00534FA7"/>
    <w:rsid w:val="005354FC"/>
    <w:rsid w:val="005355D8"/>
    <w:rsid w:val="00535804"/>
    <w:rsid w:val="0053592A"/>
    <w:rsid w:val="00535C12"/>
    <w:rsid w:val="00535D55"/>
    <w:rsid w:val="00535DC6"/>
    <w:rsid w:val="00535DC8"/>
    <w:rsid w:val="00535F8D"/>
    <w:rsid w:val="005361BB"/>
    <w:rsid w:val="00536237"/>
    <w:rsid w:val="005362B0"/>
    <w:rsid w:val="00536577"/>
    <w:rsid w:val="0053657B"/>
    <w:rsid w:val="0053657F"/>
    <w:rsid w:val="0053666E"/>
    <w:rsid w:val="005366D3"/>
    <w:rsid w:val="00536793"/>
    <w:rsid w:val="00536836"/>
    <w:rsid w:val="005369DF"/>
    <w:rsid w:val="00536DA3"/>
    <w:rsid w:val="00536F86"/>
    <w:rsid w:val="005375E9"/>
    <w:rsid w:val="005378E0"/>
    <w:rsid w:val="00537AD7"/>
    <w:rsid w:val="00537C71"/>
    <w:rsid w:val="00537EEA"/>
    <w:rsid w:val="00537FDC"/>
    <w:rsid w:val="00540049"/>
    <w:rsid w:val="0054015B"/>
    <w:rsid w:val="0054021C"/>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A1"/>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72"/>
    <w:rsid w:val="005446DB"/>
    <w:rsid w:val="0054492F"/>
    <w:rsid w:val="00544BD5"/>
    <w:rsid w:val="00545039"/>
    <w:rsid w:val="00545139"/>
    <w:rsid w:val="00545171"/>
    <w:rsid w:val="00545221"/>
    <w:rsid w:val="00545239"/>
    <w:rsid w:val="00545244"/>
    <w:rsid w:val="00545306"/>
    <w:rsid w:val="0054552D"/>
    <w:rsid w:val="00545B6F"/>
    <w:rsid w:val="00545B72"/>
    <w:rsid w:val="00545CEA"/>
    <w:rsid w:val="00545D40"/>
    <w:rsid w:val="00545DCC"/>
    <w:rsid w:val="00545EE0"/>
    <w:rsid w:val="00545EE7"/>
    <w:rsid w:val="00546087"/>
    <w:rsid w:val="0054637F"/>
    <w:rsid w:val="00546442"/>
    <w:rsid w:val="005464FE"/>
    <w:rsid w:val="005465AC"/>
    <w:rsid w:val="00546609"/>
    <w:rsid w:val="005467F8"/>
    <w:rsid w:val="0054685F"/>
    <w:rsid w:val="00546860"/>
    <w:rsid w:val="005469E1"/>
    <w:rsid w:val="00546C93"/>
    <w:rsid w:val="00547183"/>
    <w:rsid w:val="005471CF"/>
    <w:rsid w:val="005473EF"/>
    <w:rsid w:val="00547524"/>
    <w:rsid w:val="005476CA"/>
    <w:rsid w:val="005478D7"/>
    <w:rsid w:val="00547EC7"/>
    <w:rsid w:val="00547F3A"/>
    <w:rsid w:val="00547F9C"/>
    <w:rsid w:val="005501FB"/>
    <w:rsid w:val="00550272"/>
    <w:rsid w:val="005503D2"/>
    <w:rsid w:val="005505D4"/>
    <w:rsid w:val="005506ED"/>
    <w:rsid w:val="00550771"/>
    <w:rsid w:val="005507E7"/>
    <w:rsid w:val="0055095F"/>
    <w:rsid w:val="0055098E"/>
    <w:rsid w:val="005509B9"/>
    <w:rsid w:val="005509D8"/>
    <w:rsid w:val="00550A06"/>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B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51"/>
    <w:rsid w:val="00556862"/>
    <w:rsid w:val="00556A67"/>
    <w:rsid w:val="00556E9E"/>
    <w:rsid w:val="00557648"/>
    <w:rsid w:val="005577C4"/>
    <w:rsid w:val="00557BF7"/>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035"/>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BE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9CB"/>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9C9"/>
    <w:rsid w:val="00576BA6"/>
    <w:rsid w:val="00576CBE"/>
    <w:rsid w:val="00576F8C"/>
    <w:rsid w:val="00576F91"/>
    <w:rsid w:val="005770B2"/>
    <w:rsid w:val="00577375"/>
    <w:rsid w:val="005774B7"/>
    <w:rsid w:val="0057777F"/>
    <w:rsid w:val="005779CF"/>
    <w:rsid w:val="00577BEE"/>
    <w:rsid w:val="00577C56"/>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758"/>
    <w:rsid w:val="005818E6"/>
    <w:rsid w:val="00581908"/>
    <w:rsid w:val="00581D8F"/>
    <w:rsid w:val="00581E63"/>
    <w:rsid w:val="00581F59"/>
    <w:rsid w:val="0058203C"/>
    <w:rsid w:val="00582196"/>
    <w:rsid w:val="005825F2"/>
    <w:rsid w:val="005826D5"/>
    <w:rsid w:val="005828E1"/>
    <w:rsid w:val="00582989"/>
    <w:rsid w:val="00582A72"/>
    <w:rsid w:val="00582D1C"/>
    <w:rsid w:val="00582E88"/>
    <w:rsid w:val="00582F90"/>
    <w:rsid w:val="00582FF1"/>
    <w:rsid w:val="00583074"/>
    <w:rsid w:val="0058361D"/>
    <w:rsid w:val="00583995"/>
    <w:rsid w:val="005839EF"/>
    <w:rsid w:val="00583E24"/>
    <w:rsid w:val="00584267"/>
    <w:rsid w:val="005845B8"/>
    <w:rsid w:val="005845EF"/>
    <w:rsid w:val="00584984"/>
    <w:rsid w:val="00584D9D"/>
    <w:rsid w:val="00584EAC"/>
    <w:rsid w:val="005852D2"/>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22"/>
    <w:rsid w:val="0059093C"/>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888"/>
    <w:rsid w:val="00594AE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7FB"/>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AA"/>
    <w:rsid w:val="00597B38"/>
    <w:rsid w:val="00597E54"/>
    <w:rsid w:val="00597F93"/>
    <w:rsid w:val="005A0053"/>
    <w:rsid w:val="005A013D"/>
    <w:rsid w:val="005A03CE"/>
    <w:rsid w:val="005A0659"/>
    <w:rsid w:val="005A092C"/>
    <w:rsid w:val="005A0B6A"/>
    <w:rsid w:val="005A0C11"/>
    <w:rsid w:val="005A0DE5"/>
    <w:rsid w:val="005A0E16"/>
    <w:rsid w:val="005A107C"/>
    <w:rsid w:val="005A1087"/>
    <w:rsid w:val="005A10F1"/>
    <w:rsid w:val="005A1190"/>
    <w:rsid w:val="005A1355"/>
    <w:rsid w:val="005A156F"/>
    <w:rsid w:val="005A1A4F"/>
    <w:rsid w:val="005A1DCB"/>
    <w:rsid w:val="005A1E45"/>
    <w:rsid w:val="005A1E5A"/>
    <w:rsid w:val="005A2049"/>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21"/>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607"/>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6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81"/>
    <w:rsid w:val="005C04CD"/>
    <w:rsid w:val="005C053D"/>
    <w:rsid w:val="005C0C8D"/>
    <w:rsid w:val="005C0D6F"/>
    <w:rsid w:val="005C0E2C"/>
    <w:rsid w:val="005C11B0"/>
    <w:rsid w:val="005C129A"/>
    <w:rsid w:val="005C176B"/>
    <w:rsid w:val="005C17B9"/>
    <w:rsid w:val="005C189F"/>
    <w:rsid w:val="005C1913"/>
    <w:rsid w:val="005C1B09"/>
    <w:rsid w:val="005C1E5C"/>
    <w:rsid w:val="005C1E93"/>
    <w:rsid w:val="005C21A6"/>
    <w:rsid w:val="005C2210"/>
    <w:rsid w:val="005C2594"/>
    <w:rsid w:val="005C25B6"/>
    <w:rsid w:val="005C29AA"/>
    <w:rsid w:val="005C29EC"/>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55B"/>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63B"/>
    <w:rsid w:val="005D1AF0"/>
    <w:rsid w:val="005D1BD8"/>
    <w:rsid w:val="005D1CE6"/>
    <w:rsid w:val="005D23E7"/>
    <w:rsid w:val="005D24D1"/>
    <w:rsid w:val="005D27F4"/>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8A2"/>
    <w:rsid w:val="005D5925"/>
    <w:rsid w:val="005D5A5F"/>
    <w:rsid w:val="005D5C6B"/>
    <w:rsid w:val="005D5E06"/>
    <w:rsid w:val="005D5E6C"/>
    <w:rsid w:val="005D6028"/>
    <w:rsid w:val="005D60D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398"/>
    <w:rsid w:val="005E0B26"/>
    <w:rsid w:val="005E1749"/>
    <w:rsid w:val="005E1C8A"/>
    <w:rsid w:val="005E1DA5"/>
    <w:rsid w:val="005E222A"/>
    <w:rsid w:val="005E23D9"/>
    <w:rsid w:val="005E23E1"/>
    <w:rsid w:val="005E291A"/>
    <w:rsid w:val="005E2B37"/>
    <w:rsid w:val="005E33C3"/>
    <w:rsid w:val="005E3679"/>
    <w:rsid w:val="005E3722"/>
    <w:rsid w:val="005E3A8C"/>
    <w:rsid w:val="005E3CA2"/>
    <w:rsid w:val="005E3DB2"/>
    <w:rsid w:val="005E3F20"/>
    <w:rsid w:val="005E435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D5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D8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089"/>
    <w:rsid w:val="0060010C"/>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58"/>
    <w:rsid w:val="00602768"/>
    <w:rsid w:val="00602B23"/>
    <w:rsid w:val="00602C9A"/>
    <w:rsid w:val="00602E2A"/>
    <w:rsid w:val="00602EDC"/>
    <w:rsid w:val="00602F1C"/>
    <w:rsid w:val="0060305E"/>
    <w:rsid w:val="00603072"/>
    <w:rsid w:val="00603113"/>
    <w:rsid w:val="006032B0"/>
    <w:rsid w:val="006034D6"/>
    <w:rsid w:val="0060376B"/>
    <w:rsid w:val="00603A39"/>
    <w:rsid w:val="00603B4F"/>
    <w:rsid w:val="0060421A"/>
    <w:rsid w:val="006046C4"/>
    <w:rsid w:val="00604734"/>
    <w:rsid w:val="00604770"/>
    <w:rsid w:val="00604854"/>
    <w:rsid w:val="00604AD6"/>
    <w:rsid w:val="00604D09"/>
    <w:rsid w:val="00604EDD"/>
    <w:rsid w:val="0060537C"/>
    <w:rsid w:val="0060559C"/>
    <w:rsid w:val="006055A9"/>
    <w:rsid w:val="00605641"/>
    <w:rsid w:val="00605732"/>
    <w:rsid w:val="006057E4"/>
    <w:rsid w:val="006059A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6D4"/>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441"/>
    <w:rsid w:val="006236F1"/>
    <w:rsid w:val="00623B86"/>
    <w:rsid w:val="00623E8F"/>
    <w:rsid w:val="00623E9D"/>
    <w:rsid w:val="00624010"/>
    <w:rsid w:val="006242E3"/>
    <w:rsid w:val="006247DF"/>
    <w:rsid w:val="00624804"/>
    <w:rsid w:val="00624919"/>
    <w:rsid w:val="006249AF"/>
    <w:rsid w:val="00624A21"/>
    <w:rsid w:val="00624AAA"/>
    <w:rsid w:val="00624BC5"/>
    <w:rsid w:val="00624FCC"/>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6ED"/>
    <w:rsid w:val="006307BB"/>
    <w:rsid w:val="006307CB"/>
    <w:rsid w:val="00630865"/>
    <w:rsid w:val="006309C3"/>
    <w:rsid w:val="00630B19"/>
    <w:rsid w:val="00630BC2"/>
    <w:rsid w:val="00630BFE"/>
    <w:rsid w:val="00630C59"/>
    <w:rsid w:val="00630D89"/>
    <w:rsid w:val="00630FE0"/>
    <w:rsid w:val="00631034"/>
    <w:rsid w:val="0063108B"/>
    <w:rsid w:val="00631185"/>
    <w:rsid w:val="00631229"/>
    <w:rsid w:val="0063123E"/>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63"/>
    <w:rsid w:val="006334E6"/>
    <w:rsid w:val="00633542"/>
    <w:rsid w:val="00633B44"/>
    <w:rsid w:val="00633BAA"/>
    <w:rsid w:val="00633C1F"/>
    <w:rsid w:val="00633D22"/>
    <w:rsid w:val="00634723"/>
    <w:rsid w:val="00634764"/>
    <w:rsid w:val="006347EB"/>
    <w:rsid w:val="006348FE"/>
    <w:rsid w:val="00634AFC"/>
    <w:rsid w:val="00634B07"/>
    <w:rsid w:val="00635674"/>
    <w:rsid w:val="00635835"/>
    <w:rsid w:val="00635F69"/>
    <w:rsid w:val="00636050"/>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9C"/>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46"/>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27D"/>
    <w:rsid w:val="0064736E"/>
    <w:rsid w:val="00647402"/>
    <w:rsid w:val="00647990"/>
    <w:rsid w:val="00647B99"/>
    <w:rsid w:val="00647D06"/>
    <w:rsid w:val="00647E7B"/>
    <w:rsid w:val="00647E93"/>
    <w:rsid w:val="00647ED1"/>
    <w:rsid w:val="00650002"/>
    <w:rsid w:val="006502FC"/>
    <w:rsid w:val="00650441"/>
    <w:rsid w:val="00650683"/>
    <w:rsid w:val="00650A9A"/>
    <w:rsid w:val="00650A9E"/>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367"/>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E1"/>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B9"/>
    <w:rsid w:val="006621EF"/>
    <w:rsid w:val="0066247E"/>
    <w:rsid w:val="00662533"/>
    <w:rsid w:val="00662727"/>
    <w:rsid w:val="00662898"/>
    <w:rsid w:val="00662E68"/>
    <w:rsid w:val="00662EB7"/>
    <w:rsid w:val="00662EE5"/>
    <w:rsid w:val="006630CB"/>
    <w:rsid w:val="0066327C"/>
    <w:rsid w:val="006635CB"/>
    <w:rsid w:val="00663955"/>
    <w:rsid w:val="0066396E"/>
    <w:rsid w:val="00663B3C"/>
    <w:rsid w:val="00663BD1"/>
    <w:rsid w:val="00663FA2"/>
    <w:rsid w:val="00663FAD"/>
    <w:rsid w:val="0066401C"/>
    <w:rsid w:val="00664192"/>
    <w:rsid w:val="006642CA"/>
    <w:rsid w:val="006644F2"/>
    <w:rsid w:val="006645FE"/>
    <w:rsid w:val="0066462C"/>
    <w:rsid w:val="00664CA5"/>
    <w:rsid w:val="00665170"/>
    <w:rsid w:val="006654E8"/>
    <w:rsid w:val="00665656"/>
    <w:rsid w:val="00665803"/>
    <w:rsid w:val="00665829"/>
    <w:rsid w:val="006659C6"/>
    <w:rsid w:val="00665A65"/>
    <w:rsid w:val="00665A8D"/>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07"/>
    <w:rsid w:val="00667BC5"/>
    <w:rsid w:val="00667C2B"/>
    <w:rsid w:val="00667D0D"/>
    <w:rsid w:val="0067003B"/>
    <w:rsid w:val="00670088"/>
    <w:rsid w:val="00670209"/>
    <w:rsid w:val="006702F1"/>
    <w:rsid w:val="00670413"/>
    <w:rsid w:val="00670456"/>
    <w:rsid w:val="00670815"/>
    <w:rsid w:val="0067085A"/>
    <w:rsid w:val="006708B6"/>
    <w:rsid w:val="00670C2C"/>
    <w:rsid w:val="00670C3D"/>
    <w:rsid w:val="00670DCD"/>
    <w:rsid w:val="00670E7B"/>
    <w:rsid w:val="00671152"/>
    <w:rsid w:val="00671194"/>
    <w:rsid w:val="006713DA"/>
    <w:rsid w:val="00671824"/>
    <w:rsid w:val="00671936"/>
    <w:rsid w:val="00671A0D"/>
    <w:rsid w:val="00671AEA"/>
    <w:rsid w:val="00671C19"/>
    <w:rsid w:val="006722AE"/>
    <w:rsid w:val="006723AC"/>
    <w:rsid w:val="006724BA"/>
    <w:rsid w:val="00672639"/>
    <w:rsid w:val="0067267B"/>
    <w:rsid w:val="0067288A"/>
    <w:rsid w:val="00672D2B"/>
    <w:rsid w:val="00672D84"/>
    <w:rsid w:val="00673024"/>
    <w:rsid w:val="006733C6"/>
    <w:rsid w:val="006734C6"/>
    <w:rsid w:val="00673687"/>
    <w:rsid w:val="00673BA1"/>
    <w:rsid w:val="00673BE3"/>
    <w:rsid w:val="00673DAE"/>
    <w:rsid w:val="00673E19"/>
    <w:rsid w:val="00673F5C"/>
    <w:rsid w:val="00674545"/>
    <w:rsid w:val="00674596"/>
    <w:rsid w:val="00674BD5"/>
    <w:rsid w:val="00674DAE"/>
    <w:rsid w:val="00674F95"/>
    <w:rsid w:val="00675379"/>
    <w:rsid w:val="0067561D"/>
    <w:rsid w:val="00675628"/>
    <w:rsid w:val="0067583A"/>
    <w:rsid w:val="00675B79"/>
    <w:rsid w:val="006761C4"/>
    <w:rsid w:val="0067625C"/>
    <w:rsid w:val="006762A2"/>
    <w:rsid w:val="006762B9"/>
    <w:rsid w:val="006762FC"/>
    <w:rsid w:val="006763C0"/>
    <w:rsid w:val="0067644E"/>
    <w:rsid w:val="006768CA"/>
    <w:rsid w:val="006768CC"/>
    <w:rsid w:val="0067693D"/>
    <w:rsid w:val="006769FE"/>
    <w:rsid w:val="00676C29"/>
    <w:rsid w:val="00676C65"/>
    <w:rsid w:val="00676CC1"/>
    <w:rsid w:val="00676D0E"/>
    <w:rsid w:val="00676E97"/>
    <w:rsid w:val="00676FD4"/>
    <w:rsid w:val="00677018"/>
    <w:rsid w:val="00677178"/>
    <w:rsid w:val="0067737E"/>
    <w:rsid w:val="0067759C"/>
    <w:rsid w:val="00677761"/>
    <w:rsid w:val="00677785"/>
    <w:rsid w:val="00677B46"/>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C5"/>
    <w:rsid w:val="006819FC"/>
    <w:rsid w:val="00681C86"/>
    <w:rsid w:val="00681E57"/>
    <w:rsid w:val="0068228A"/>
    <w:rsid w:val="0068237F"/>
    <w:rsid w:val="0068240B"/>
    <w:rsid w:val="00682C75"/>
    <w:rsid w:val="00682D0F"/>
    <w:rsid w:val="00683044"/>
    <w:rsid w:val="00683238"/>
    <w:rsid w:val="00683471"/>
    <w:rsid w:val="006834FA"/>
    <w:rsid w:val="006835A5"/>
    <w:rsid w:val="0068374C"/>
    <w:rsid w:val="006839F5"/>
    <w:rsid w:val="00683C9D"/>
    <w:rsid w:val="0068454A"/>
    <w:rsid w:val="00684ACD"/>
    <w:rsid w:val="00684B8F"/>
    <w:rsid w:val="00684DD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80"/>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4C"/>
    <w:rsid w:val="00692FB1"/>
    <w:rsid w:val="00693341"/>
    <w:rsid w:val="00693424"/>
    <w:rsid w:val="006934BC"/>
    <w:rsid w:val="00693748"/>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79"/>
    <w:rsid w:val="006956D1"/>
    <w:rsid w:val="0069579C"/>
    <w:rsid w:val="006957BC"/>
    <w:rsid w:val="00695910"/>
    <w:rsid w:val="00695947"/>
    <w:rsid w:val="006959CA"/>
    <w:rsid w:val="00695ACD"/>
    <w:rsid w:val="00695B6F"/>
    <w:rsid w:val="00695BA3"/>
    <w:rsid w:val="00695C6A"/>
    <w:rsid w:val="006966B6"/>
    <w:rsid w:val="00696822"/>
    <w:rsid w:val="00696C09"/>
    <w:rsid w:val="00696C0D"/>
    <w:rsid w:val="00696CF7"/>
    <w:rsid w:val="00697129"/>
    <w:rsid w:val="0069714B"/>
    <w:rsid w:val="0069729C"/>
    <w:rsid w:val="00697517"/>
    <w:rsid w:val="0069769A"/>
    <w:rsid w:val="006977F0"/>
    <w:rsid w:val="006979DB"/>
    <w:rsid w:val="00697E29"/>
    <w:rsid w:val="00697F7C"/>
    <w:rsid w:val="006A007C"/>
    <w:rsid w:val="006A01B6"/>
    <w:rsid w:val="006A0343"/>
    <w:rsid w:val="006A043D"/>
    <w:rsid w:val="006A0563"/>
    <w:rsid w:val="006A05C5"/>
    <w:rsid w:val="006A05E1"/>
    <w:rsid w:val="006A06F9"/>
    <w:rsid w:val="006A0713"/>
    <w:rsid w:val="006A0896"/>
    <w:rsid w:val="006A0ACB"/>
    <w:rsid w:val="006A0BCA"/>
    <w:rsid w:val="006A0D1A"/>
    <w:rsid w:val="006A121A"/>
    <w:rsid w:val="006A15AB"/>
    <w:rsid w:val="006A1D19"/>
    <w:rsid w:val="006A1FFE"/>
    <w:rsid w:val="006A203D"/>
    <w:rsid w:val="006A20EF"/>
    <w:rsid w:val="006A222B"/>
    <w:rsid w:val="006A233A"/>
    <w:rsid w:val="006A244D"/>
    <w:rsid w:val="006A2721"/>
    <w:rsid w:val="006A292C"/>
    <w:rsid w:val="006A2BCA"/>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23"/>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9F"/>
    <w:rsid w:val="006A76D8"/>
    <w:rsid w:val="006A772D"/>
    <w:rsid w:val="006A797B"/>
    <w:rsid w:val="006A79D6"/>
    <w:rsid w:val="006A7A5F"/>
    <w:rsid w:val="006A7D87"/>
    <w:rsid w:val="006A7E11"/>
    <w:rsid w:val="006A7E37"/>
    <w:rsid w:val="006B006E"/>
    <w:rsid w:val="006B01E0"/>
    <w:rsid w:val="006B0671"/>
    <w:rsid w:val="006B0674"/>
    <w:rsid w:val="006B06A9"/>
    <w:rsid w:val="006B06BF"/>
    <w:rsid w:val="006B0BDE"/>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7D3"/>
    <w:rsid w:val="006B48A6"/>
    <w:rsid w:val="006B49A8"/>
    <w:rsid w:val="006B4CAE"/>
    <w:rsid w:val="006B4E36"/>
    <w:rsid w:val="006B53C2"/>
    <w:rsid w:val="006B5575"/>
    <w:rsid w:val="006B5619"/>
    <w:rsid w:val="006B5624"/>
    <w:rsid w:val="006B58D8"/>
    <w:rsid w:val="006B5A24"/>
    <w:rsid w:val="006B6074"/>
    <w:rsid w:val="006B61BE"/>
    <w:rsid w:val="006B6223"/>
    <w:rsid w:val="006B627F"/>
    <w:rsid w:val="006B63E5"/>
    <w:rsid w:val="006B666A"/>
    <w:rsid w:val="006B69B8"/>
    <w:rsid w:val="006B6A84"/>
    <w:rsid w:val="006B6BDE"/>
    <w:rsid w:val="006B6BDF"/>
    <w:rsid w:val="006B6CF2"/>
    <w:rsid w:val="006B6D19"/>
    <w:rsid w:val="006B6D74"/>
    <w:rsid w:val="006B6FEF"/>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28"/>
    <w:rsid w:val="006C16CC"/>
    <w:rsid w:val="006C1723"/>
    <w:rsid w:val="006C177A"/>
    <w:rsid w:val="006C181C"/>
    <w:rsid w:val="006C1BE9"/>
    <w:rsid w:val="006C2063"/>
    <w:rsid w:val="006C23A8"/>
    <w:rsid w:val="006C24B5"/>
    <w:rsid w:val="006C267A"/>
    <w:rsid w:val="006C27C1"/>
    <w:rsid w:val="006C280A"/>
    <w:rsid w:val="006C2986"/>
    <w:rsid w:val="006C2A0D"/>
    <w:rsid w:val="006C2AF2"/>
    <w:rsid w:val="006C2D2F"/>
    <w:rsid w:val="006C32F8"/>
    <w:rsid w:val="006C335A"/>
    <w:rsid w:val="006C33F7"/>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03C"/>
    <w:rsid w:val="006C512C"/>
    <w:rsid w:val="006C52A4"/>
    <w:rsid w:val="006C55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BC0"/>
    <w:rsid w:val="006C7DF9"/>
    <w:rsid w:val="006D0352"/>
    <w:rsid w:val="006D0A56"/>
    <w:rsid w:val="006D0C43"/>
    <w:rsid w:val="006D0E75"/>
    <w:rsid w:val="006D0F2A"/>
    <w:rsid w:val="006D0F7C"/>
    <w:rsid w:val="006D1130"/>
    <w:rsid w:val="006D1576"/>
    <w:rsid w:val="006D15BE"/>
    <w:rsid w:val="006D1725"/>
    <w:rsid w:val="006D191A"/>
    <w:rsid w:val="006D1935"/>
    <w:rsid w:val="006D19C7"/>
    <w:rsid w:val="006D19FF"/>
    <w:rsid w:val="006D1B3B"/>
    <w:rsid w:val="006D1D65"/>
    <w:rsid w:val="006D20DB"/>
    <w:rsid w:val="006D21DA"/>
    <w:rsid w:val="006D24D0"/>
    <w:rsid w:val="006D2631"/>
    <w:rsid w:val="006D29B4"/>
    <w:rsid w:val="006D2B4E"/>
    <w:rsid w:val="006D2EF2"/>
    <w:rsid w:val="006D2F8D"/>
    <w:rsid w:val="006D3042"/>
    <w:rsid w:val="006D30DF"/>
    <w:rsid w:val="006D30F7"/>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9B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A2"/>
    <w:rsid w:val="006E1957"/>
    <w:rsid w:val="006E1B9A"/>
    <w:rsid w:val="006E1F38"/>
    <w:rsid w:val="006E202F"/>
    <w:rsid w:val="006E209F"/>
    <w:rsid w:val="006E233C"/>
    <w:rsid w:val="006E24AB"/>
    <w:rsid w:val="006E2649"/>
    <w:rsid w:val="006E27AC"/>
    <w:rsid w:val="006E28BE"/>
    <w:rsid w:val="006E2B6F"/>
    <w:rsid w:val="006E3029"/>
    <w:rsid w:val="006E3067"/>
    <w:rsid w:val="006E316F"/>
    <w:rsid w:val="006E3340"/>
    <w:rsid w:val="006E33DD"/>
    <w:rsid w:val="006E361A"/>
    <w:rsid w:val="006E39A4"/>
    <w:rsid w:val="006E3A24"/>
    <w:rsid w:val="006E3D1B"/>
    <w:rsid w:val="006E3D46"/>
    <w:rsid w:val="006E42A7"/>
    <w:rsid w:val="006E456D"/>
    <w:rsid w:val="006E474D"/>
    <w:rsid w:val="006E4C0A"/>
    <w:rsid w:val="006E4C39"/>
    <w:rsid w:val="006E4C3C"/>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700"/>
    <w:rsid w:val="006E7802"/>
    <w:rsid w:val="006E78AF"/>
    <w:rsid w:val="006E79CA"/>
    <w:rsid w:val="006E7A5D"/>
    <w:rsid w:val="006E7C40"/>
    <w:rsid w:val="006F003B"/>
    <w:rsid w:val="006F00E8"/>
    <w:rsid w:val="006F0106"/>
    <w:rsid w:val="006F0193"/>
    <w:rsid w:val="006F0427"/>
    <w:rsid w:val="006F075E"/>
    <w:rsid w:val="006F087C"/>
    <w:rsid w:val="006F0AB6"/>
    <w:rsid w:val="006F0B68"/>
    <w:rsid w:val="006F0B70"/>
    <w:rsid w:val="006F0CDC"/>
    <w:rsid w:val="006F0CF8"/>
    <w:rsid w:val="006F0D0B"/>
    <w:rsid w:val="006F0E75"/>
    <w:rsid w:val="006F1055"/>
    <w:rsid w:val="006F1345"/>
    <w:rsid w:val="006F185B"/>
    <w:rsid w:val="006F1866"/>
    <w:rsid w:val="006F186C"/>
    <w:rsid w:val="006F1933"/>
    <w:rsid w:val="006F199F"/>
    <w:rsid w:val="006F19BD"/>
    <w:rsid w:val="006F1BB3"/>
    <w:rsid w:val="006F1BC7"/>
    <w:rsid w:val="006F1C77"/>
    <w:rsid w:val="006F1D00"/>
    <w:rsid w:val="006F1D24"/>
    <w:rsid w:val="006F220D"/>
    <w:rsid w:val="006F22E4"/>
    <w:rsid w:val="006F276D"/>
    <w:rsid w:val="006F2962"/>
    <w:rsid w:val="006F296E"/>
    <w:rsid w:val="006F2A88"/>
    <w:rsid w:val="006F2DB7"/>
    <w:rsid w:val="006F2EB4"/>
    <w:rsid w:val="006F2FAA"/>
    <w:rsid w:val="006F3826"/>
    <w:rsid w:val="006F38DB"/>
    <w:rsid w:val="006F39B3"/>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D65"/>
    <w:rsid w:val="006F5EAC"/>
    <w:rsid w:val="006F5ED8"/>
    <w:rsid w:val="006F5F73"/>
    <w:rsid w:val="006F6549"/>
    <w:rsid w:val="006F675E"/>
    <w:rsid w:val="006F68B9"/>
    <w:rsid w:val="006F69AA"/>
    <w:rsid w:val="006F6A8C"/>
    <w:rsid w:val="006F6BA8"/>
    <w:rsid w:val="006F6CD0"/>
    <w:rsid w:val="006F6EFC"/>
    <w:rsid w:val="006F7365"/>
    <w:rsid w:val="006F7423"/>
    <w:rsid w:val="006F7586"/>
    <w:rsid w:val="006F772D"/>
    <w:rsid w:val="006F788A"/>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8C9"/>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52"/>
    <w:rsid w:val="00705E8D"/>
    <w:rsid w:val="00705F1B"/>
    <w:rsid w:val="00706205"/>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3E"/>
    <w:rsid w:val="0071004F"/>
    <w:rsid w:val="0071039F"/>
    <w:rsid w:val="0071053D"/>
    <w:rsid w:val="00710731"/>
    <w:rsid w:val="00710A7E"/>
    <w:rsid w:val="00710AAA"/>
    <w:rsid w:val="00710DF6"/>
    <w:rsid w:val="00710E55"/>
    <w:rsid w:val="00711167"/>
    <w:rsid w:val="0071144C"/>
    <w:rsid w:val="0071164F"/>
    <w:rsid w:val="007117E0"/>
    <w:rsid w:val="0071185C"/>
    <w:rsid w:val="00711DE3"/>
    <w:rsid w:val="007123E6"/>
    <w:rsid w:val="00712646"/>
    <w:rsid w:val="00712958"/>
    <w:rsid w:val="00712D21"/>
    <w:rsid w:val="00712DA6"/>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9DF"/>
    <w:rsid w:val="00714A05"/>
    <w:rsid w:val="00714C73"/>
    <w:rsid w:val="00714E4E"/>
    <w:rsid w:val="00714FC5"/>
    <w:rsid w:val="00714FD9"/>
    <w:rsid w:val="007150EC"/>
    <w:rsid w:val="007150FF"/>
    <w:rsid w:val="0071512F"/>
    <w:rsid w:val="0071519E"/>
    <w:rsid w:val="00715230"/>
    <w:rsid w:val="00715374"/>
    <w:rsid w:val="00715426"/>
    <w:rsid w:val="0071542B"/>
    <w:rsid w:val="0071545C"/>
    <w:rsid w:val="007155F3"/>
    <w:rsid w:val="0071568F"/>
    <w:rsid w:val="007159F6"/>
    <w:rsid w:val="00715B58"/>
    <w:rsid w:val="00715D9F"/>
    <w:rsid w:val="0071603E"/>
    <w:rsid w:val="007160C7"/>
    <w:rsid w:val="007163C0"/>
    <w:rsid w:val="007165AC"/>
    <w:rsid w:val="00716709"/>
    <w:rsid w:val="00716724"/>
    <w:rsid w:val="00716727"/>
    <w:rsid w:val="00716A0C"/>
    <w:rsid w:val="00716A79"/>
    <w:rsid w:val="00716F81"/>
    <w:rsid w:val="007173E4"/>
    <w:rsid w:val="00717492"/>
    <w:rsid w:val="007174AB"/>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F7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4FBB"/>
    <w:rsid w:val="007252FC"/>
    <w:rsid w:val="007253BD"/>
    <w:rsid w:val="00725452"/>
    <w:rsid w:val="00725531"/>
    <w:rsid w:val="00725A67"/>
    <w:rsid w:val="00725AC0"/>
    <w:rsid w:val="00725B37"/>
    <w:rsid w:val="00725B57"/>
    <w:rsid w:val="00725D05"/>
    <w:rsid w:val="00725F8A"/>
    <w:rsid w:val="00725FA3"/>
    <w:rsid w:val="00725FA5"/>
    <w:rsid w:val="0072605A"/>
    <w:rsid w:val="00726173"/>
    <w:rsid w:val="007261B7"/>
    <w:rsid w:val="007264AA"/>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32"/>
    <w:rsid w:val="0073465A"/>
    <w:rsid w:val="00734B38"/>
    <w:rsid w:val="00734B51"/>
    <w:rsid w:val="00734CDA"/>
    <w:rsid w:val="00735030"/>
    <w:rsid w:val="00735455"/>
    <w:rsid w:val="00735530"/>
    <w:rsid w:val="0073572B"/>
    <w:rsid w:val="00735A94"/>
    <w:rsid w:val="00735E0B"/>
    <w:rsid w:val="00735EA0"/>
    <w:rsid w:val="0073627D"/>
    <w:rsid w:val="00736729"/>
    <w:rsid w:val="007367D4"/>
    <w:rsid w:val="00736826"/>
    <w:rsid w:val="00736AD8"/>
    <w:rsid w:val="00736AEB"/>
    <w:rsid w:val="00736B5D"/>
    <w:rsid w:val="00736C50"/>
    <w:rsid w:val="00736FFC"/>
    <w:rsid w:val="007370C5"/>
    <w:rsid w:val="007370CD"/>
    <w:rsid w:val="007371C3"/>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906"/>
    <w:rsid w:val="00740A2B"/>
    <w:rsid w:val="00740A8B"/>
    <w:rsid w:val="00740CAA"/>
    <w:rsid w:val="00740F28"/>
    <w:rsid w:val="00741013"/>
    <w:rsid w:val="007419EE"/>
    <w:rsid w:val="00741A5E"/>
    <w:rsid w:val="00741CCC"/>
    <w:rsid w:val="00741E20"/>
    <w:rsid w:val="00742141"/>
    <w:rsid w:val="00742182"/>
    <w:rsid w:val="0074221D"/>
    <w:rsid w:val="0074224C"/>
    <w:rsid w:val="00742252"/>
    <w:rsid w:val="0074263F"/>
    <w:rsid w:val="007426B7"/>
    <w:rsid w:val="00742740"/>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E4"/>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0F97"/>
    <w:rsid w:val="00751054"/>
    <w:rsid w:val="00751311"/>
    <w:rsid w:val="007515BE"/>
    <w:rsid w:val="0075161A"/>
    <w:rsid w:val="00751695"/>
    <w:rsid w:val="007516EF"/>
    <w:rsid w:val="00751BEF"/>
    <w:rsid w:val="00751F9F"/>
    <w:rsid w:val="00752031"/>
    <w:rsid w:val="007521BC"/>
    <w:rsid w:val="007522FD"/>
    <w:rsid w:val="0075237B"/>
    <w:rsid w:val="00752532"/>
    <w:rsid w:val="00752C38"/>
    <w:rsid w:val="00752E6D"/>
    <w:rsid w:val="00752EC9"/>
    <w:rsid w:val="00752FEA"/>
    <w:rsid w:val="007530B3"/>
    <w:rsid w:val="007532DB"/>
    <w:rsid w:val="007532EF"/>
    <w:rsid w:val="00753453"/>
    <w:rsid w:val="0075357B"/>
    <w:rsid w:val="00753646"/>
    <w:rsid w:val="007539A9"/>
    <w:rsid w:val="00753A77"/>
    <w:rsid w:val="00753AC1"/>
    <w:rsid w:val="00753BBC"/>
    <w:rsid w:val="00753F9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E3E"/>
    <w:rsid w:val="00760FB1"/>
    <w:rsid w:val="007612CA"/>
    <w:rsid w:val="00761924"/>
    <w:rsid w:val="00761A15"/>
    <w:rsid w:val="00761A4D"/>
    <w:rsid w:val="00761ADD"/>
    <w:rsid w:val="00761DFA"/>
    <w:rsid w:val="00761E2D"/>
    <w:rsid w:val="00761EA7"/>
    <w:rsid w:val="0076215A"/>
    <w:rsid w:val="00762346"/>
    <w:rsid w:val="0076249C"/>
    <w:rsid w:val="00762547"/>
    <w:rsid w:val="007629F5"/>
    <w:rsid w:val="00762B1E"/>
    <w:rsid w:val="00762B2A"/>
    <w:rsid w:val="00762D3A"/>
    <w:rsid w:val="00762D8E"/>
    <w:rsid w:val="00762DDF"/>
    <w:rsid w:val="00762F37"/>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580"/>
    <w:rsid w:val="00765A17"/>
    <w:rsid w:val="00765C2F"/>
    <w:rsid w:val="00765C6A"/>
    <w:rsid w:val="00765E51"/>
    <w:rsid w:val="00765E79"/>
    <w:rsid w:val="007660A3"/>
    <w:rsid w:val="00766142"/>
    <w:rsid w:val="007661D1"/>
    <w:rsid w:val="007662BE"/>
    <w:rsid w:val="00766480"/>
    <w:rsid w:val="007664C0"/>
    <w:rsid w:val="00766703"/>
    <w:rsid w:val="00766AD4"/>
    <w:rsid w:val="00766E19"/>
    <w:rsid w:val="00766F8B"/>
    <w:rsid w:val="00767563"/>
    <w:rsid w:val="007677FF"/>
    <w:rsid w:val="00767818"/>
    <w:rsid w:val="0076781B"/>
    <w:rsid w:val="00767B17"/>
    <w:rsid w:val="00767BC9"/>
    <w:rsid w:val="00767C00"/>
    <w:rsid w:val="00767C58"/>
    <w:rsid w:val="00767CCF"/>
    <w:rsid w:val="00767EA8"/>
    <w:rsid w:val="0077016F"/>
    <w:rsid w:val="00770319"/>
    <w:rsid w:val="00770725"/>
    <w:rsid w:val="0077084B"/>
    <w:rsid w:val="007708BE"/>
    <w:rsid w:val="00770927"/>
    <w:rsid w:val="00770AC4"/>
    <w:rsid w:val="00770BC7"/>
    <w:rsid w:val="00770CBA"/>
    <w:rsid w:val="00770F07"/>
    <w:rsid w:val="00770FA9"/>
    <w:rsid w:val="0077118F"/>
    <w:rsid w:val="007712FD"/>
    <w:rsid w:val="00771607"/>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3FB"/>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6E"/>
    <w:rsid w:val="0078509D"/>
    <w:rsid w:val="00785759"/>
    <w:rsid w:val="00785B54"/>
    <w:rsid w:val="00785B5A"/>
    <w:rsid w:val="00785C5E"/>
    <w:rsid w:val="00785DD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768"/>
    <w:rsid w:val="0079084B"/>
    <w:rsid w:val="0079092E"/>
    <w:rsid w:val="0079098E"/>
    <w:rsid w:val="00790A77"/>
    <w:rsid w:val="00790AE0"/>
    <w:rsid w:val="00790CC5"/>
    <w:rsid w:val="00790D80"/>
    <w:rsid w:val="00790E54"/>
    <w:rsid w:val="00790EDE"/>
    <w:rsid w:val="00790FCA"/>
    <w:rsid w:val="00791637"/>
    <w:rsid w:val="00791B18"/>
    <w:rsid w:val="00791C41"/>
    <w:rsid w:val="00791CCB"/>
    <w:rsid w:val="00791D9E"/>
    <w:rsid w:val="00791E00"/>
    <w:rsid w:val="0079278D"/>
    <w:rsid w:val="00792C99"/>
    <w:rsid w:val="00793436"/>
    <w:rsid w:val="00793493"/>
    <w:rsid w:val="0079367E"/>
    <w:rsid w:val="0079376A"/>
    <w:rsid w:val="007939D8"/>
    <w:rsid w:val="00793CAB"/>
    <w:rsid w:val="00793CD1"/>
    <w:rsid w:val="00793CE3"/>
    <w:rsid w:val="00793EDA"/>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9FE"/>
    <w:rsid w:val="00795EE5"/>
    <w:rsid w:val="00795F87"/>
    <w:rsid w:val="007961C9"/>
    <w:rsid w:val="00796337"/>
    <w:rsid w:val="007964B2"/>
    <w:rsid w:val="007964DB"/>
    <w:rsid w:val="007967B9"/>
    <w:rsid w:val="007967D0"/>
    <w:rsid w:val="00796858"/>
    <w:rsid w:val="00796AB3"/>
    <w:rsid w:val="00796B09"/>
    <w:rsid w:val="00796BEB"/>
    <w:rsid w:val="00796E3D"/>
    <w:rsid w:val="00797047"/>
    <w:rsid w:val="0079766C"/>
    <w:rsid w:val="007976C5"/>
    <w:rsid w:val="00797773"/>
    <w:rsid w:val="007977DF"/>
    <w:rsid w:val="00797B13"/>
    <w:rsid w:val="00797C4B"/>
    <w:rsid w:val="00797DF7"/>
    <w:rsid w:val="007A019B"/>
    <w:rsid w:val="007A0367"/>
    <w:rsid w:val="007A038E"/>
    <w:rsid w:val="007A04BC"/>
    <w:rsid w:val="007A0599"/>
    <w:rsid w:val="007A082D"/>
    <w:rsid w:val="007A08DE"/>
    <w:rsid w:val="007A0AA7"/>
    <w:rsid w:val="007A0D87"/>
    <w:rsid w:val="007A0EFA"/>
    <w:rsid w:val="007A0FD5"/>
    <w:rsid w:val="007A155E"/>
    <w:rsid w:val="007A157D"/>
    <w:rsid w:val="007A163F"/>
    <w:rsid w:val="007A167F"/>
    <w:rsid w:val="007A193C"/>
    <w:rsid w:val="007A1E12"/>
    <w:rsid w:val="007A1EE0"/>
    <w:rsid w:val="007A1EE3"/>
    <w:rsid w:val="007A1F1A"/>
    <w:rsid w:val="007A20DD"/>
    <w:rsid w:val="007A234F"/>
    <w:rsid w:val="007A23D1"/>
    <w:rsid w:val="007A2429"/>
    <w:rsid w:val="007A2455"/>
    <w:rsid w:val="007A2457"/>
    <w:rsid w:val="007A2483"/>
    <w:rsid w:val="007A2630"/>
    <w:rsid w:val="007A2C36"/>
    <w:rsid w:val="007A2C72"/>
    <w:rsid w:val="007A2D17"/>
    <w:rsid w:val="007A2ECA"/>
    <w:rsid w:val="007A3003"/>
    <w:rsid w:val="007A355A"/>
    <w:rsid w:val="007A3A19"/>
    <w:rsid w:val="007A3AC9"/>
    <w:rsid w:val="007A3ACB"/>
    <w:rsid w:val="007A3DE6"/>
    <w:rsid w:val="007A3F2B"/>
    <w:rsid w:val="007A447C"/>
    <w:rsid w:val="007A4564"/>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44"/>
    <w:rsid w:val="007B28C6"/>
    <w:rsid w:val="007B29A5"/>
    <w:rsid w:val="007B2C41"/>
    <w:rsid w:val="007B2C56"/>
    <w:rsid w:val="007B2CD9"/>
    <w:rsid w:val="007B2D32"/>
    <w:rsid w:val="007B2E4F"/>
    <w:rsid w:val="007B2E5A"/>
    <w:rsid w:val="007B2FE5"/>
    <w:rsid w:val="007B323B"/>
    <w:rsid w:val="007B3324"/>
    <w:rsid w:val="007B3391"/>
    <w:rsid w:val="007B355C"/>
    <w:rsid w:val="007B3654"/>
    <w:rsid w:val="007B38A0"/>
    <w:rsid w:val="007B39B8"/>
    <w:rsid w:val="007B3A95"/>
    <w:rsid w:val="007B3E21"/>
    <w:rsid w:val="007B3E31"/>
    <w:rsid w:val="007B40B6"/>
    <w:rsid w:val="007B4457"/>
    <w:rsid w:val="007B4898"/>
    <w:rsid w:val="007B4C20"/>
    <w:rsid w:val="007B4D58"/>
    <w:rsid w:val="007B4F5E"/>
    <w:rsid w:val="007B500A"/>
    <w:rsid w:val="007B5086"/>
    <w:rsid w:val="007B5149"/>
    <w:rsid w:val="007B523E"/>
    <w:rsid w:val="007B53B6"/>
    <w:rsid w:val="007B590C"/>
    <w:rsid w:val="007B598C"/>
    <w:rsid w:val="007B5DBD"/>
    <w:rsid w:val="007B623F"/>
    <w:rsid w:val="007B6302"/>
    <w:rsid w:val="007B6428"/>
    <w:rsid w:val="007B6601"/>
    <w:rsid w:val="007B6623"/>
    <w:rsid w:val="007B6739"/>
    <w:rsid w:val="007B6827"/>
    <w:rsid w:val="007B6853"/>
    <w:rsid w:val="007B68D6"/>
    <w:rsid w:val="007B6B07"/>
    <w:rsid w:val="007B6BEF"/>
    <w:rsid w:val="007B6C00"/>
    <w:rsid w:val="007B6C3E"/>
    <w:rsid w:val="007B6D96"/>
    <w:rsid w:val="007B6DF1"/>
    <w:rsid w:val="007B6E3C"/>
    <w:rsid w:val="007B6E50"/>
    <w:rsid w:val="007B6EB8"/>
    <w:rsid w:val="007B73E4"/>
    <w:rsid w:val="007B7A3A"/>
    <w:rsid w:val="007B7AE6"/>
    <w:rsid w:val="007C01AC"/>
    <w:rsid w:val="007C04B1"/>
    <w:rsid w:val="007C0B09"/>
    <w:rsid w:val="007C0DC3"/>
    <w:rsid w:val="007C1117"/>
    <w:rsid w:val="007C1443"/>
    <w:rsid w:val="007C156D"/>
    <w:rsid w:val="007C1981"/>
    <w:rsid w:val="007C1ADC"/>
    <w:rsid w:val="007C1ADD"/>
    <w:rsid w:val="007C1FEA"/>
    <w:rsid w:val="007C212C"/>
    <w:rsid w:val="007C235B"/>
    <w:rsid w:val="007C273E"/>
    <w:rsid w:val="007C2A17"/>
    <w:rsid w:val="007C2A77"/>
    <w:rsid w:val="007C2DC6"/>
    <w:rsid w:val="007C2E5B"/>
    <w:rsid w:val="007C2EA4"/>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C1"/>
    <w:rsid w:val="007C49D2"/>
    <w:rsid w:val="007C4DFD"/>
    <w:rsid w:val="007C50A8"/>
    <w:rsid w:val="007C51A4"/>
    <w:rsid w:val="007C5514"/>
    <w:rsid w:val="007C55C2"/>
    <w:rsid w:val="007C59E7"/>
    <w:rsid w:val="007C5B04"/>
    <w:rsid w:val="007C5DE1"/>
    <w:rsid w:val="007C5F5F"/>
    <w:rsid w:val="007C6407"/>
    <w:rsid w:val="007C663D"/>
    <w:rsid w:val="007C6835"/>
    <w:rsid w:val="007C688F"/>
    <w:rsid w:val="007C6D2A"/>
    <w:rsid w:val="007C7402"/>
    <w:rsid w:val="007C7907"/>
    <w:rsid w:val="007C796E"/>
    <w:rsid w:val="007C7B60"/>
    <w:rsid w:val="007C7BC9"/>
    <w:rsid w:val="007C7CD2"/>
    <w:rsid w:val="007C7CE3"/>
    <w:rsid w:val="007C7D88"/>
    <w:rsid w:val="007C7E38"/>
    <w:rsid w:val="007C7E6D"/>
    <w:rsid w:val="007C7E94"/>
    <w:rsid w:val="007D02F6"/>
    <w:rsid w:val="007D06D8"/>
    <w:rsid w:val="007D06E9"/>
    <w:rsid w:val="007D08BF"/>
    <w:rsid w:val="007D0955"/>
    <w:rsid w:val="007D0B4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48"/>
    <w:rsid w:val="007D2F96"/>
    <w:rsid w:val="007D3065"/>
    <w:rsid w:val="007D32FD"/>
    <w:rsid w:val="007D33B5"/>
    <w:rsid w:val="007D362D"/>
    <w:rsid w:val="007D38E5"/>
    <w:rsid w:val="007D3997"/>
    <w:rsid w:val="007D39AA"/>
    <w:rsid w:val="007D3B4D"/>
    <w:rsid w:val="007D3C15"/>
    <w:rsid w:val="007D3C76"/>
    <w:rsid w:val="007D3D3F"/>
    <w:rsid w:val="007D3D62"/>
    <w:rsid w:val="007D3F58"/>
    <w:rsid w:val="007D4083"/>
    <w:rsid w:val="007D4245"/>
    <w:rsid w:val="007D4293"/>
    <w:rsid w:val="007D4477"/>
    <w:rsid w:val="007D480B"/>
    <w:rsid w:val="007D4867"/>
    <w:rsid w:val="007D48A9"/>
    <w:rsid w:val="007D492B"/>
    <w:rsid w:val="007D4983"/>
    <w:rsid w:val="007D4B5C"/>
    <w:rsid w:val="007D4FF0"/>
    <w:rsid w:val="007D5206"/>
    <w:rsid w:val="007D5212"/>
    <w:rsid w:val="007D52EF"/>
    <w:rsid w:val="007D52F2"/>
    <w:rsid w:val="007D55D6"/>
    <w:rsid w:val="007D5742"/>
    <w:rsid w:val="007D59E9"/>
    <w:rsid w:val="007D6076"/>
    <w:rsid w:val="007D61CD"/>
    <w:rsid w:val="007D64C0"/>
    <w:rsid w:val="007D67D4"/>
    <w:rsid w:val="007D67D5"/>
    <w:rsid w:val="007D6A25"/>
    <w:rsid w:val="007D6ADF"/>
    <w:rsid w:val="007D6CD2"/>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3F"/>
    <w:rsid w:val="007E15CA"/>
    <w:rsid w:val="007E163E"/>
    <w:rsid w:val="007E167C"/>
    <w:rsid w:val="007E16CF"/>
    <w:rsid w:val="007E1815"/>
    <w:rsid w:val="007E1BEF"/>
    <w:rsid w:val="007E1C1C"/>
    <w:rsid w:val="007E221F"/>
    <w:rsid w:val="007E22C9"/>
    <w:rsid w:val="007E23F1"/>
    <w:rsid w:val="007E26C8"/>
    <w:rsid w:val="007E29B6"/>
    <w:rsid w:val="007E2B75"/>
    <w:rsid w:val="007E2B9B"/>
    <w:rsid w:val="007E2E03"/>
    <w:rsid w:val="007E2F04"/>
    <w:rsid w:val="007E2F42"/>
    <w:rsid w:val="007E2FE7"/>
    <w:rsid w:val="007E332A"/>
    <w:rsid w:val="007E35AB"/>
    <w:rsid w:val="007E3767"/>
    <w:rsid w:val="007E3D0C"/>
    <w:rsid w:val="007E4740"/>
    <w:rsid w:val="007E4760"/>
    <w:rsid w:val="007E4853"/>
    <w:rsid w:val="007E4AAA"/>
    <w:rsid w:val="007E4ADF"/>
    <w:rsid w:val="007E4F14"/>
    <w:rsid w:val="007E5284"/>
    <w:rsid w:val="007E53A0"/>
    <w:rsid w:val="007E558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14"/>
    <w:rsid w:val="007F0FD6"/>
    <w:rsid w:val="007F109E"/>
    <w:rsid w:val="007F1320"/>
    <w:rsid w:val="007F16CB"/>
    <w:rsid w:val="007F1709"/>
    <w:rsid w:val="007F1864"/>
    <w:rsid w:val="007F1AF1"/>
    <w:rsid w:val="007F1B3D"/>
    <w:rsid w:val="007F1B44"/>
    <w:rsid w:val="007F1BB4"/>
    <w:rsid w:val="007F1CA3"/>
    <w:rsid w:val="007F22F9"/>
    <w:rsid w:val="007F2492"/>
    <w:rsid w:val="007F2509"/>
    <w:rsid w:val="007F255E"/>
    <w:rsid w:val="007F2637"/>
    <w:rsid w:val="007F26A3"/>
    <w:rsid w:val="007F275B"/>
    <w:rsid w:val="007F27B4"/>
    <w:rsid w:val="007F2B0C"/>
    <w:rsid w:val="007F2EDF"/>
    <w:rsid w:val="007F31AB"/>
    <w:rsid w:val="007F32AE"/>
    <w:rsid w:val="007F33C2"/>
    <w:rsid w:val="007F34BD"/>
    <w:rsid w:val="007F3AD1"/>
    <w:rsid w:val="007F3C5D"/>
    <w:rsid w:val="007F3D8E"/>
    <w:rsid w:val="007F3EB7"/>
    <w:rsid w:val="007F3F48"/>
    <w:rsid w:val="007F3F76"/>
    <w:rsid w:val="007F4162"/>
    <w:rsid w:val="007F4A41"/>
    <w:rsid w:val="007F4AC6"/>
    <w:rsid w:val="007F4B3B"/>
    <w:rsid w:val="007F4B5E"/>
    <w:rsid w:val="007F4E0E"/>
    <w:rsid w:val="007F4E9D"/>
    <w:rsid w:val="007F514F"/>
    <w:rsid w:val="007F5150"/>
    <w:rsid w:val="007F51F7"/>
    <w:rsid w:val="007F5834"/>
    <w:rsid w:val="007F5C0C"/>
    <w:rsid w:val="007F5D71"/>
    <w:rsid w:val="007F5FAB"/>
    <w:rsid w:val="007F615C"/>
    <w:rsid w:val="007F67A8"/>
    <w:rsid w:val="007F6BCF"/>
    <w:rsid w:val="007F6EFD"/>
    <w:rsid w:val="007F6F15"/>
    <w:rsid w:val="007F7080"/>
    <w:rsid w:val="007F70A1"/>
    <w:rsid w:val="007F72CE"/>
    <w:rsid w:val="007F74F9"/>
    <w:rsid w:val="007F768F"/>
    <w:rsid w:val="007F7E43"/>
    <w:rsid w:val="0080016C"/>
    <w:rsid w:val="008001CE"/>
    <w:rsid w:val="00800249"/>
    <w:rsid w:val="00800280"/>
    <w:rsid w:val="00800883"/>
    <w:rsid w:val="00800904"/>
    <w:rsid w:val="00800919"/>
    <w:rsid w:val="00800A8E"/>
    <w:rsid w:val="00800D8E"/>
    <w:rsid w:val="00800DEE"/>
    <w:rsid w:val="00800E4F"/>
    <w:rsid w:val="0080104C"/>
    <w:rsid w:val="00801200"/>
    <w:rsid w:val="00801630"/>
    <w:rsid w:val="00801A51"/>
    <w:rsid w:val="00802339"/>
    <w:rsid w:val="008026A4"/>
    <w:rsid w:val="00802830"/>
    <w:rsid w:val="008028C4"/>
    <w:rsid w:val="008029A1"/>
    <w:rsid w:val="00802B8B"/>
    <w:rsid w:val="0080325D"/>
    <w:rsid w:val="0080334E"/>
    <w:rsid w:val="008038CC"/>
    <w:rsid w:val="008039CC"/>
    <w:rsid w:val="008039CD"/>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13"/>
    <w:rsid w:val="00810866"/>
    <w:rsid w:val="008108B4"/>
    <w:rsid w:val="00810B04"/>
    <w:rsid w:val="00810DA6"/>
    <w:rsid w:val="00810E17"/>
    <w:rsid w:val="00810EC1"/>
    <w:rsid w:val="00810F25"/>
    <w:rsid w:val="00810F98"/>
    <w:rsid w:val="00811002"/>
    <w:rsid w:val="00811055"/>
    <w:rsid w:val="008110A2"/>
    <w:rsid w:val="008114DE"/>
    <w:rsid w:val="008117DB"/>
    <w:rsid w:val="00811871"/>
    <w:rsid w:val="00811896"/>
    <w:rsid w:val="00811A93"/>
    <w:rsid w:val="00811B29"/>
    <w:rsid w:val="00811B91"/>
    <w:rsid w:val="00811DA6"/>
    <w:rsid w:val="00812051"/>
    <w:rsid w:val="0081214D"/>
    <w:rsid w:val="0081276C"/>
    <w:rsid w:val="00812D05"/>
    <w:rsid w:val="00812E97"/>
    <w:rsid w:val="00813005"/>
    <w:rsid w:val="008133C1"/>
    <w:rsid w:val="008135FE"/>
    <w:rsid w:val="00813756"/>
    <w:rsid w:val="00813BE7"/>
    <w:rsid w:val="00813C24"/>
    <w:rsid w:val="00813F08"/>
    <w:rsid w:val="00813F0A"/>
    <w:rsid w:val="008142FD"/>
    <w:rsid w:val="0081430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0F5"/>
    <w:rsid w:val="00816367"/>
    <w:rsid w:val="008164D1"/>
    <w:rsid w:val="0081651B"/>
    <w:rsid w:val="00816528"/>
    <w:rsid w:val="00816541"/>
    <w:rsid w:val="0081683B"/>
    <w:rsid w:val="00816A26"/>
    <w:rsid w:val="00816BFB"/>
    <w:rsid w:val="00816C22"/>
    <w:rsid w:val="00816C6F"/>
    <w:rsid w:val="00816E17"/>
    <w:rsid w:val="0081721F"/>
    <w:rsid w:val="008172C2"/>
    <w:rsid w:val="0081733D"/>
    <w:rsid w:val="0081746B"/>
    <w:rsid w:val="00817D68"/>
    <w:rsid w:val="00817EEC"/>
    <w:rsid w:val="00820288"/>
    <w:rsid w:val="008204D0"/>
    <w:rsid w:val="008206CD"/>
    <w:rsid w:val="00821166"/>
    <w:rsid w:val="00821209"/>
    <w:rsid w:val="00821281"/>
    <w:rsid w:val="00821348"/>
    <w:rsid w:val="00821370"/>
    <w:rsid w:val="008214FC"/>
    <w:rsid w:val="0082174C"/>
    <w:rsid w:val="00821753"/>
    <w:rsid w:val="008217BF"/>
    <w:rsid w:val="008218B4"/>
    <w:rsid w:val="00821B21"/>
    <w:rsid w:val="00821BF7"/>
    <w:rsid w:val="00821C3B"/>
    <w:rsid w:val="00821CA9"/>
    <w:rsid w:val="00821CFD"/>
    <w:rsid w:val="00821E69"/>
    <w:rsid w:val="00822387"/>
    <w:rsid w:val="00822412"/>
    <w:rsid w:val="008226A5"/>
    <w:rsid w:val="00822771"/>
    <w:rsid w:val="00822835"/>
    <w:rsid w:val="00822A9E"/>
    <w:rsid w:val="00822C21"/>
    <w:rsid w:val="00822C7F"/>
    <w:rsid w:val="00822E14"/>
    <w:rsid w:val="00822E76"/>
    <w:rsid w:val="0082327A"/>
    <w:rsid w:val="008233DC"/>
    <w:rsid w:val="008233EA"/>
    <w:rsid w:val="0082343C"/>
    <w:rsid w:val="008235F9"/>
    <w:rsid w:val="00823672"/>
    <w:rsid w:val="00823849"/>
    <w:rsid w:val="00823979"/>
    <w:rsid w:val="00823B04"/>
    <w:rsid w:val="00823BC5"/>
    <w:rsid w:val="00823C8B"/>
    <w:rsid w:val="00823CBE"/>
    <w:rsid w:val="00823CE7"/>
    <w:rsid w:val="00823E22"/>
    <w:rsid w:val="008244E9"/>
    <w:rsid w:val="008247BC"/>
    <w:rsid w:val="008247F4"/>
    <w:rsid w:val="00824892"/>
    <w:rsid w:val="00824C43"/>
    <w:rsid w:val="00824CC9"/>
    <w:rsid w:val="0082521D"/>
    <w:rsid w:val="00825508"/>
    <w:rsid w:val="0082553A"/>
    <w:rsid w:val="008255BB"/>
    <w:rsid w:val="008256BC"/>
    <w:rsid w:val="00825AE3"/>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140"/>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CDA"/>
    <w:rsid w:val="00834227"/>
    <w:rsid w:val="00834EE2"/>
    <w:rsid w:val="00834F3A"/>
    <w:rsid w:val="008352D6"/>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F44"/>
    <w:rsid w:val="008371DF"/>
    <w:rsid w:val="00837357"/>
    <w:rsid w:val="00837811"/>
    <w:rsid w:val="00837AA8"/>
    <w:rsid w:val="00837AC1"/>
    <w:rsid w:val="00837AD4"/>
    <w:rsid w:val="00837C10"/>
    <w:rsid w:val="00837C21"/>
    <w:rsid w:val="00837CFE"/>
    <w:rsid w:val="00837E80"/>
    <w:rsid w:val="00837E91"/>
    <w:rsid w:val="00837E9E"/>
    <w:rsid w:val="0084003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1FDC"/>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05E"/>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CB5"/>
    <w:rsid w:val="00847CCA"/>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A4"/>
    <w:rsid w:val="008512C9"/>
    <w:rsid w:val="0085136E"/>
    <w:rsid w:val="00851455"/>
    <w:rsid w:val="00851468"/>
    <w:rsid w:val="008516AE"/>
    <w:rsid w:val="00851706"/>
    <w:rsid w:val="00851A1D"/>
    <w:rsid w:val="00851A88"/>
    <w:rsid w:val="00851D4F"/>
    <w:rsid w:val="008520FA"/>
    <w:rsid w:val="0085247D"/>
    <w:rsid w:val="008527C5"/>
    <w:rsid w:val="00852842"/>
    <w:rsid w:val="0085291D"/>
    <w:rsid w:val="00852A20"/>
    <w:rsid w:val="00852EA6"/>
    <w:rsid w:val="00852F47"/>
    <w:rsid w:val="0085329A"/>
    <w:rsid w:val="00853515"/>
    <w:rsid w:val="008536A0"/>
    <w:rsid w:val="0085385B"/>
    <w:rsid w:val="008539BA"/>
    <w:rsid w:val="00853A1B"/>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7B"/>
    <w:rsid w:val="00855819"/>
    <w:rsid w:val="008558C7"/>
    <w:rsid w:val="0085590A"/>
    <w:rsid w:val="00855B2B"/>
    <w:rsid w:val="00855C17"/>
    <w:rsid w:val="00855E10"/>
    <w:rsid w:val="00856039"/>
    <w:rsid w:val="00856261"/>
    <w:rsid w:val="008564A8"/>
    <w:rsid w:val="008564DE"/>
    <w:rsid w:val="00856753"/>
    <w:rsid w:val="008568E5"/>
    <w:rsid w:val="00856A89"/>
    <w:rsid w:val="0085703F"/>
    <w:rsid w:val="0085742E"/>
    <w:rsid w:val="00857719"/>
    <w:rsid w:val="00857749"/>
    <w:rsid w:val="00857889"/>
    <w:rsid w:val="0085793E"/>
    <w:rsid w:val="00857AF5"/>
    <w:rsid w:val="00857D4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2BB"/>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6"/>
    <w:rsid w:val="00866B7A"/>
    <w:rsid w:val="00866BFD"/>
    <w:rsid w:val="00866DC7"/>
    <w:rsid w:val="0086735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A"/>
    <w:rsid w:val="0087363C"/>
    <w:rsid w:val="0087393E"/>
    <w:rsid w:val="00873AF2"/>
    <w:rsid w:val="00873B8E"/>
    <w:rsid w:val="00873E87"/>
    <w:rsid w:val="00874044"/>
    <w:rsid w:val="00874355"/>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6D"/>
    <w:rsid w:val="00877672"/>
    <w:rsid w:val="00877E6F"/>
    <w:rsid w:val="00877FAC"/>
    <w:rsid w:val="00880053"/>
    <w:rsid w:val="00880195"/>
    <w:rsid w:val="008802CD"/>
    <w:rsid w:val="008804DA"/>
    <w:rsid w:val="00880527"/>
    <w:rsid w:val="008805EC"/>
    <w:rsid w:val="008806CA"/>
    <w:rsid w:val="00880734"/>
    <w:rsid w:val="008807C5"/>
    <w:rsid w:val="00880D3A"/>
    <w:rsid w:val="00880D8B"/>
    <w:rsid w:val="00881028"/>
    <w:rsid w:val="0088111C"/>
    <w:rsid w:val="00881261"/>
    <w:rsid w:val="00881275"/>
    <w:rsid w:val="008814B9"/>
    <w:rsid w:val="00881536"/>
    <w:rsid w:val="00881C0F"/>
    <w:rsid w:val="00881C5B"/>
    <w:rsid w:val="00881F7C"/>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B8"/>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1F0"/>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14"/>
    <w:rsid w:val="00891CB4"/>
    <w:rsid w:val="00891D32"/>
    <w:rsid w:val="008923EF"/>
    <w:rsid w:val="00892554"/>
    <w:rsid w:val="00892696"/>
    <w:rsid w:val="0089274F"/>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674"/>
    <w:rsid w:val="0089478D"/>
    <w:rsid w:val="008947F8"/>
    <w:rsid w:val="0089491C"/>
    <w:rsid w:val="00894BC7"/>
    <w:rsid w:val="00894DF2"/>
    <w:rsid w:val="00895094"/>
    <w:rsid w:val="00895161"/>
    <w:rsid w:val="008952ED"/>
    <w:rsid w:val="00895338"/>
    <w:rsid w:val="008955B1"/>
    <w:rsid w:val="00895B87"/>
    <w:rsid w:val="00896127"/>
    <w:rsid w:val="00896206"/>
    <w:rsid w:val="008968C2"/>
    <w:rsid w:val="00896992"/>
    <w:rsid w:val="00896BFE"/>
    <w:rsid w:val="00896C9E"/>
    <w:rsid w:val="00896D12"/>
    <w:rsid w:val="008972B0"/>
    <w:rsid w:val="0089762D"/>
    <w:rsid w:val="008978F0"/>
    <w:rsid w:val="008979A2"/>
    <w:rsid w:val="00897CB9"/>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DDF"/>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4DA8"/>
    <w:rsid w:val="008A52CC"/>
    <w:rsid w:val="008A5883"/>
    <w:rsid w:val="008A59A2"/>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0FE"/>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A2B"/>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F"/>
    <w:rsid w:val="008B5514"/>
    <w:rsid w:val="008B5785"/>
    <w:rsid w:val="008B59C0"/>
    <w:rsid w:val="008B5AB2"/>
    <w:rsid w:val="008B5FFB"/>
    <w:rsid w:val="008B63E5"/>
    <w:rsid w:val="008B645E"/>
    <w:rsid w:val="008B65DC"/>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74"/>
    <w:rsid w:val="008C20AA"/>
    <w:rsid w:val="008C226E"/>
    <w:rsid w:val="008C228E"/>
    <w:rsid w:val="008C2431"/>
    <w:rsid w:val="008C245A"/>
    <w:rsid w:val="008C25BB"/>
    <w:rsid w:val="008C2847"/>
    <w:rsid w:val="008C29A0"/>
    <w:rsid w:val="008C2C38"/>
    <w:rsid w:val="008C2D87"/>
    <w:rsid w:val="008C2E0B"/>
    <w:rsid w:val="008C30A5"/>
    <w:rsid w:val="008C30E5"/>
    <w:rsid w:val="008C3214"/>
    <w:rsid w:val="008C3AB7"/>
    <w:rsid w:val="008C3C01"/>
    <w:rsid w:val="008C3F63"/>
    <w:rsid w:val="008C3FB4"/>
    <w:rsid w:val="008C40CD"/>
    <w:rsid w:val="008C4416"/>
    <w:rsid w:val="008C448F"/>
    <w:rsid w:val="008C48CC"/>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CF"/>
    <w:rsid w:val="008C665D"/>
    <w:rsid w:val="008C6918"/>
    <w:rsid w:val="008C6947"/>
    <w:rsid w:val="008C6953"/>
    <w:rsid w:val="008C6CCF"/>
    <w:rsid w:val="008C7170"/>
    <w:rsid w:val="008C7190"/>
    <w:rsid w:val="008C7259"/>
    <w:rsid w:val="008C72F9"/>
    <w:rsid w:val="008C76FD"/>
    <w:rsid w:val="008C7767"/>
    <w:rsid w:val="008C7B20"/>
    <w:rsid w:val="008C7C1A"/>
    <w:rsid w:val="008C7D23"/>
    <w:rsid w:val="008D00D3"/>
    <w:rsid w:val="008D026A"/>
    <w:rsid w:val="008D07E6"/>
    <w:rsid w:val="008D0C62"/>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A3"/>
    <w:rsid w:val="008D3E2A"/>
    <w:rsid w:val="008D4047"/>
    <w:rsid w:val="008D4060"/>
    <w:rsid w:val="008D41A9"/>
    <w:rsid w:val="008D41EF"/>
    <w:rsid w:val="008D431C"/>
    <w:rsid w:val="008D434C"/>
    <w:rsid w:val="008D45B9"/>
    <w:rsid w:val="008D4805"/>
    <w:rsid w:val="008D4972"/>
    <w:rsid w:val="008D4AB6"/>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8DA"/>
    <w:rsid w:val="008D7A32"/>
    <w:rsid w:val="008D7BAB"/>
    <w:rsid w:val="008D7BD6"/>
    <w:rsid w:val="008D7D28"/>
    <w:rsid w:val="008D7D7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51"/>
    <w:rsid w:val="008E28A5"/>
    <w:rsid w:val="008E298E"/>
    <w:rsid w:val="008E2C3E"/>
    <w:rsid w:val="008E2DEF"/>
    <w:rsid w:val="008E2EA9"/>
    <w:rsid w:val="008E2FB9"/>
    <w:rsid w:val="008E308B"/>
    <w:rsid w:val="008E3292"/>
    <w:rsid w:val="008E3B5B"/>
    <w:rsid w:val="008E3C89"/>
    <w:rsid w:val="008E3CA1"/>
    <w:rsid w:val="008E3CEB"/>
    <w:rsid w:val="008E3CF9"/>
    <w:rsid w:val="008E3D0C"/>
    <w:rsid w:val="008E3D68"/>
    <w:rsid w:val="008E41CA"/>
    <w:rsid w:val="008E4234"/>
    <w:rsid w:val="008E4366"/>
    <w:rsid w:val="008E4482"/>
    <w:rsid w:val="008E4484"/>
    <w:rsid w:val="008E44B7"/>
    <w:rsid w:val="008E4606"/>
    <w:rsid w:val="008E46E1"/>
    <w:rsid w:val="008E49E0"/>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2F6"/>
    <w:rsid w:val="008E7545"/>
    <w:rsid w:val="008F0102"/>
    <w:rsid w:val="008F01F5"/>
    <w:rsid w:val="008F031A"/>
    <w:rsid w:val="008F0795"/>
    <w:rsid w:val="008F084E"/>
    <w:rsid w:val="008F08B0"/>
    <w:rsid w:val="008F0E0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7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EB1"/>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B6"/>
    <w:rsid w:val="00901D37"/>
    <w:rsid w:val="0090232B"/>
    <w:rsid w:val="0090236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9B6"/>
    <w:rsid w:val="00903A2F"/>
    <w:rsid w:val="00903B3E"/>
    <w:rsid w:val="00903D9D"/>
    <w:rsid w:val="00903F9E"/>
    <w:rsid w:val="0090404C"/>
    <w:rsid w:val="009043BA"/>
    <w:rsid w:val="009044EA"/>
    <w:rsid w:val="0090463B"/>
    <w:rsid w:val="009046D4"/>
    <w:rsid w:val="00904925"/>
    <w:rsid w:val="00904AF3"/>
    <w:rsid w:val="00904D7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C5"/>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53"/>
    <w:rsid w:val="00921973"/>
    <w:rsid w:val="009219DC"/>
    <w:rsid w:val="00921C31"/>
    <w:rsid w:val="00921EE4"/>
    <w:rsid w:val="00921F38"/>
    <w:rsid w:val="00921F7A"/>
    <w:rsid w:val="00922054"/>
    <w:rsid w:val="0092210D"/>
    <w:rsid w:val="009225AB"/>
    <w:rsid w:val="0092263B"/>
    <w:rsid w:val="009226DE"/>
    <w:rsid w:val="009226F1"/>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2D7"/>
    <w:rsid w:val="00925307"/>
    <w:rsid w:val="0092537D"/>
    <w:rsid w:val="009254B5"/>
    <w:rsid w:val="00925646"/>
    <w:rsid w:val="00925803"/>
    <w:rsid w:val="00925897"/>
    <w:rsid w:val="00925A28"/>
    <w:rsid w:val="00925ABA"/>
    <w:rsid w:val="00925AFA"/>
    <w:rsid w:val="00925C79"/>
    <w:rsid w:val="0092642B"/>
    <w:rsid w:val="009264E8"/>
    <w:rsid w:val="00926670"/>
    <w:rsid w:val="009266EC"/>
    <w:rsid w:val="00926964"/>
    <w:rsid w:val="0092697A"/>
    <w:rsid w:val="00926D1D"/>
    <w:rsid w:val="00926F9E"/>
    <w:rsid w:val="0092726F"/>
    <w:rsid w:val="00927294"/>
    <w:rsid w:val="009273E6"/>
    <w:rsid w:val="009276BC"/>
    <w:rsid w:val="009278D9"/>
    <w:rsid w:val="00927A66"/>
    <w:rsid w:val="00927A88"/>
    <w:rsid w:val="00927C90"/>
    <w:rsid w:val="00927D1E"/>
    <w:rsid w:val="00930020"/>
    <w:rsid w:val="009306F9"/>
    <w:rsid w:val="009309B4"/>
    <w:rsid w:val="00930A9B"/>
    <w:rsid w:val="00930B8B"/>
    <w:rsid w:val="00930C4E"/>
    <w:rsid w:val="00930FF5"/>
    <w:rsid w:val="009311EF"/>
    <w:rsid w:val="0093136E"/>
    <w:rsid w:val="00931419"/>
    <w:rsid w:val="0093179A"/>
    <w:rsid w:val="0093198C"/>
    <w:rsid w:val="00931A8F"/>
    <w:rsid w:val="00931D23"/>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B5"/>
    <w:rsid w:val="009414F8"/>
    <w:rsid w:val="00941540"/>
    <w:rsid w:val="00941581"/>
    <w:rsid w:val="00941795"/>
    <w:rsid w:val="00941BB2"/>
    <w:rsid w:val="00942284"/>
    <w:rsid w:val="009425D3"/>
    <w:rsid w:val="009426FB"/>
    <w:rsid w:val="00942790"/>
    <w:rsid w:val="009427D6"/>
    <w:rsid w:val="0094289F"/>
    <w:rsid w:val="00942A0D"/>
    <w:rsid w:val="00943170"/>
    <w:rsid w:val="00943325"/>
    <w:rsid w:val="009436D4"/>
    <w:rsid w:val="0094371D"/>
    <w:rsid w:val="00944482"/>
    <w:rsid w:val="0094449E"/>
    <w:rsid w:val="00944710"/>
    <w:rsid w:val="009447AE"/>
    <w:rsid w:val="009449BF"/>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832"/>
    <w:rsid w:val="00950054"/>
    <w:rsid w:val="009500EF"/>
    <w:rsid w:val="0095021D"/>
    <w:rsid w:val="0095026B"/>
    <w:rsid w:val="0095068D"/>
    <w:rsid w:val="00950706"/>
    <w:rsid w:val="009508D2"/>
    <w:rsid w:val="00950AAC"/>
    <w:rsid w:val="00950AB4"/>
    <w:rsid w:val="00951531"/>
    <w:rsid w:val="00951758"/>
    <w:rsid w:val="009517B8"/>
    <w:rsid w:val="009519F3"/>
    <w:rsid w:val="00951D82"/>
    <w:rsid w:val="00951DE6"/>
    <w:rsid w:val="0095204E"/>
    <w:rsid w:val="00952277"/>
    <w:rsid w:val="009524C5"/>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F87"/>
    <w:rsid w:val="00954128"/>
    <w:rsid w:val="009547A7"/>
    <w:rsid w:val="00954DB9"/>
    <w:rsid w:val="00954F12"/>
    <w:rsid w:val="00954FFE"/>
    <w:rsid w:val="0095502C"/>
    <w:rsid w:val="00955C13"/>
    <w:rsid w:val="00955DA2"/>
    <w:rsid w:val="00956060"/>
    <w:rsid w:val="009560F4"/>
    <w:rsid w:val="009561D9"/>
    <w:rsid w:val="0095632F"/>
    <w:rsid w:val="0095634D"/>
    <w:rsid w:val="00956636"/>
    <w:rsid w:val="00956ACD"/>
    <w:rsid w:val="00956DAB"/>
    <w:rsid w:val="009576B3"/>
    <w:rsid w:val="00957747"/>
    <w:rsid w:val="009578F0"/>
    <w:rsid w:val="00957AE1"/>
    <w:rsid w:val="00957C00"/>
    <w:rsid w:val="00957C4E"/>
    <w:rsid w:val="00957CB5"/>
    <w:rsid w:val="00957CFB"/>
    <w:rsid w:val="009605B1"/>
    <w:rsid w:val="009606DD"/>
    <w:rsid w:val="009606E9"/>
    <w:rsid w:val="00960981"/>
    <w:rsid w:val="009609D0"/>
    <w:rsid w:val="00960A37"/>
    <w:rsid w:val="00960C9C"/>
    <w:rsid w:val="00960E19"/>
    <w:rsid w:val="00960E79"/>
    <w:rsid w:val="00960E85"/>
    <w:rsid w:val="00960EF2"/>
    <w:rsid w:val="00960F82"/>
    <w:rsid w:val="0096114D"/>
    <w:rsid w:val="009612D4"/>
    <w:rsid w:val="00961307"/>
    <w:rsid w:val="0096138C"/>
    <w:rsid w:val="009614A4"/>
    <w:rsid w:val="009615D5"/>
    <w:rsid w:val="0096191D"/>
    <w:rsid w:val="00961935"/>
    <w:rsid w:val="00961E94"/>
    <w:rsid w:val="009620AB"/>
    <w:rsid w:val="009623CA"/>
    <w:rsid w:val="00962995"/>
    <w:rsid w:val="0096299A"/>
    <w:rsid w:val="00962B1A"/>
    <w:rsid w:val="00962B51"/>
    <w:rsid w:val="00962DC6"/>
    <w:rsid w:val="0096313A"/>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4D"/>
    <w:rsid w:val="00967513"/>
    <w:rsid w:val="00967A58"/>
    <w:rsid w:val="00967D01"/>
    <w:rsid w:val="00967E67"/>
    <w:rsid w:val="00967ECC"/>
    <w:rsid w:val="009706BF"/>
    <w:rsid w:val="00970862"/>
    <w:rsid w:val="0097086F"/>
    <w:rsid w:val="00970C01"/>
    <w:rsid w:val="00970C91"/>
    <w:rsid w:val="00970D35"/>
    <w:rsid w:val="00970E59"/>
    <w:rsid w:val="00971237"/>
    <w:rsid w:val="00971511"/>
    <w:rsid w:val="0097185C"/>
    <w:rsid w:val="0097190C"/>
    <w:rsid w:val="00971B79"/>
    <w:rsid w:val="00971BF5"/>
    <w:rsid w:val="00971D15"/>
    <w:rsid w:val="00971E50"/>
    <w:rsid w:val="00971E6D"/>
    <w:rsid w:val="00971F85"/>
    <w:rsid w:val="0097201A"/>
    <w:rsid w:val="0097201E"/>
    <w:rsid w:val="0097202F"/>
    <w:rsid w:val="00972063"/>
    <w:rsid w:val="00972385"/>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0A"/>
    <w:rsid w:val="00975461"/>
    <w:rsid w:val="0097555A"/>
    <w:rsid w:val="00975603"/>
    <w:rsid w:val="00975717"/>
    <w:rsid w:val="00975818"/>
    <w:rsid w:val="009758C2"/>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74"/>
    <w:rsid w:val="00977668"/>
    <w:rsid w:val="00977C73"/>
    <w:rsid w:val="00977D5C"/>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596"/>
    <w:rsid w:val="009836AB"/>
    <w:rsid w:val="009836F3"/>
    <w:rsid w:val="009839ED"/>
    <w:rsid w:val="00983DF4"/>
    <w:rsid w:val="00983E5F"/>
    <w:rsid w:val="009840B2"/>
    <w:rsid w:val="009841EB"/>
    <w:rsid w:val="0098446D"/>
    <w:rsid w:val="009849A6"/>
    <w:rsid w:val="00984B72"/>
    <w:rsid w:val="00984D78"/>
    <w:rsid w:val="00984DB4"/>
    <w:rsid w:val="0098566D"/>
    <w:rsid w:val="00985747"/>
    <w:rsid w:val="00985935"/>
    <w:rsid w:val="009859F8"/>
    <w:rsid w:val="00985CDA"/>
    <w:rsid w:val="00985D11"/>
    <w:rsid w:val="00986252"/>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2F0"/>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9DE"/>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6F"/>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4FC"/>
    <w:rsid w:val="009A151C"/>
    <w:rsid w:val="009A1919"/>
    <w:rsid w:val="009A1ADC"/>
    <w:rsid w:val="009A1BF5"/>
    <w:rsid w:val="009A1E5C"/>
    <w:rsid w:val="009A1F26"/>
    <w:rsid w:val="009A1F45"/>
    <w:rsid w:val="009A2147"/>
    <w:rsid w:val="009A251B"/>
    <w:rsid w:val="009A2618"/>
    <w:rsid w:val="009A2740"/>
    <w:rsid w:val="009A2765"/>
    <w:rsid w:val="009A2841"/>
    <w:rsid w:val="009A288A"/>
    <w:rsid w:val="009A2894"/>
    <w:rsid w:val="009A2AEF"/>
    <w:rsid w:val="009A2B0E"/>
    <w:rsid w:val="009A2BB8"/>
    <w:rsid w:val="009A2C9D"/>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24"/>
    <w:rsid w:val="009A62D2"/>
    <w:rsid w:val="009A64CB"/>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2B0"/>
    <w:rsid w:val="009B03C2"/>
    <w:rsid w:val="009B0A64"/>
    <w:rsid w:val="009B0AD7"/>
    <w:rsid w:val="009B0C02"/>
    <w:rsid w:val="009B0C7C"/>
    <w:rsid w:val="009B0D21"/>
    <w:rsid w:val="009B12AF"/>
    <w:rsid w:val="009B1488"/>
    <w:rsid w:val="009B1695"/>
    <w:rsid w:val="009B1905"/>
    <w:rsid w:val="009B2084"/>
    <w:rsid w:val="009B21D9"/>
    <w:rsid w:val="009B24F6"/>
    <w:rsid w:val="009B264A"/>
    <w:rsid w:val="009B2773"/>
    <w:rsid w:val="009B27D5"/>
    <w:rsid w:val="009B2981"/>
    <w:rsid w:val="009B2A33"/>
    <w:rsid w:val="009B2E78"/>
    <w:rsid w:val="009B2F2F"/>
    <w:rsid w:val="009B33F8"/>
    <w:rsid w:val="009B3411"/>
    <w:rsid w:val="009B36DD"/>
    <w:rsid w:val="009B394B"/>
    <w:rsid w:val="009B3983"/>
    <w:rsid w:val="009B3A11"/>
    <w:rsid w:val="009B3F50"/>
    <w:rsid w:val="009B3F9B"/>
    <w:rsid w:val="009B4164"/>
    <w:rsid w:val="009B42A4"/>
    <w:rsid w:val="009B4319"/>
    <w:rsid w:val="009B4372"/>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6B6"/>
    <w:rsid w:val="009B7765"/>
    <w:rsid w:val="009B7834"/>
    <w:rsid w:val="009B79E6"/>
    <w:rsid w:val="009B7BA9"/>
    <w:rsid w:val="009B7BF0"/>
    <w:rsid w:val="009C004B"/>
    <w:rsid w:val="009C00F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DC"/>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6C"/>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28"/>
    <w:rsid w:val="009D08B6"/>
    <w:rsid w:val="009D08D0"/>
    <w:rsid w:val="009D0CCB"/>
    <w:rsid w:val="009D0CFE"/>
    <w:rsid w:val="009D0D6B"/>
    <w:rsid w:val="009D0E27"/>
    <w:rsid w:val="009D0F10"/>
    <w:rsid w:val="009D1098"/>
    <w:rsid w:val="009D11A5"/>
    <w:rsid w:val="009D132A"/>
    <w:rsid w:val="009D140C"/>
    <w:rsid w:val="009D1642"/>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6BE"/>
    <w:rsid w:val="009D5717"/>
    <w:rsid w:val="009D5827"/>
    <w:rsid w:val="009D5B8B"/>
    <w:rsid w:val="009D5CDC"/>
    <w:rsid w:val="009D5D06"/>
    <w:rsid w:val="009D5D22"/>
    <w:rsid w:val="009D5F7E"/>
    <w:rsid w:val="009D5FF1"/>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0F5"/>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BF4"/>
    <w:rsid w:val="009E4A6A"/>
    <w:rsid w:val="009E505E"/>
    <w:rsid w:val="009E5185"/>
    <w:rsid w:val="009E51E6"/>
    <w:rsid w:val="009E51F0"/>
    <w:rsid w:val="009E538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25"/>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B2"/>
    <w:rsid w:val="009F587E"/>
    <w:rsid w:val="009F58AE"/>
    <w:rsid w:val="009F60B3"/>
    <w:rsid w:val="009F6157"/>
    <w:rsid w:val="009F62E7"/>
    <w:rsid w:val="009F6376"/>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045"/>
    <w:rsid w:val="00A042A2"/>
    <w:rsid w:val="00A0438C"/>
    <w:rsid w:val="00A04A3E"/>
    <w:rsid w:val="00A04C50"/>
    <w:rsid w:val="00A0511E"/>
    <w:rsid w:val="00A052ED"/>
    <w:rsid w:val="00A05371"/>
    <w:rsid w:val="00A05376"/>
    <w:rsid w:val="00A054C9"/>
    <w:rsid w:val="00A05AC6"/>
    <w:rsid w:val="00A060B4"/>
    <w:rsid w:val="00A060EB"/>
    <w:rsid w:val="00A0636B"/>
    <w:rsid w:val="00A06AC0"/>
    <w:rsid w:val="00A06CF7"/>
    <w:rsid w:val="00A06D47"/>
    <w:rsid w:val="00A06E4E"/>
    <w:rsid w:val="00A06E6F"/>
    <w:rsid w:val="00A070DD"/>
    <w:rsid w:val="00A07365"/>
    <w:rsid w:val="00A07514"/>
    <w:rsid w:val="00A07558"/>
    <w:rsid w:val="00A078AB"/>
    <w:rsid w:val="00A07D27"/>
    <w:rsid w:val="00A10062"/>
    <w:rsid w:val="00A10237"/>
    <w:rsid w:val="00A102D1"/>
    <w:rsid w:val="00A1031F"/>
    <w:rsid w:val="00A108F7"/>
    <w:rsid w:val="00A10914"/>
    <w:rsid w:val="00A10A9E"/>
    <w:rsid w:val="00A10CD3"/>
    <w:rsid w:val="00A10D24"/>
    <w:rsid w:val="00A10F73"/>
    <w:rsid w:val="00A113F3"/>
    <w:rsid w:val="00A115BF"/>
    <w:rsid w:val="00A11863"/>
    <w:rsid w:val="00A11881"/>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53"/>
    <w:rsid w:val="00A158D0"/>
    <w:rsid w:val="00A15A0C"/>
    <w:rsid w:val="00A15BD6"/>
    <w:rsid w:val="00A15D94"/>
    <w:rsid w:val="00A15E30"/>
    <w:rsid w:val="00A15F56"/>
    <w:rsid w:val="00A15FD3"/>
    <w:rsid w:val="00A160ED"/>
    <w:rsid w:val="00A16AFB"/>
    <w:rsid w:val="00A16B6B"/>
    <w:rsid w:val="00A16BD2"/>
    <w:rsid w:val="00A170A8"/>
    <w:rsid w:val="00A1786E"/>
    <w:rsid w:val="00A17926"/>
    <w:rsid w:val="00A17D36"/>
    <w:rsid w:val="00A17D8D"/>
    <w:rsid w:val="00A17D96"/>
    <w:rsid w:val="00A17EB7"/>
    <w:rsid w:val="00A17FEF"/>
    <w:rsid w:val="00A20291"/>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37"/>
    <w:rsid w:val="00A22866"/>
    <w:rsid w:val="00A22DDE"/>
    <w:rsid w:val="00A23076"/>
    <w:rsid w:val="00A233DA"/>
    <w:rsid w:val="00A238DC"/>
    <w:rsid w:val="00A239B8"/>
    <w:rsid w:val="00A23AA5"/>
    <w:rsid w:val="00A23CA3"/>
    <w:rsid w:val="00A23E58"/>
    <w:rsid w:val="00A23E66"/>
    <w:rsid w:val="00A24275"/>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481"/>
    <w:rsid w:val="00A25581"/>
    <w:rsid w:val="00A256F5"/>
    <w:rsid w:val="00A257C9"/>
    <w:rsid w:val="00A2590B"/>
    <w:rsid w:val="00A25C40"/>
    <w:rsid w:val="00A25DAE"/>
    <w:rsid w:val="00A25F76"/>
    <w:rsid w:val="00A25FE5"/>
    <w:rsid w:val="00A2612C"/>
    <w:rsid w:val="00A2628B"/>
    <w:rsid w:val="00A264A6"/>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BD1"/>
    <w:rsid w:val="00A31D41"/>
    <w:rsid w:val="00A3208A"/>
    <w:rsid w:val="00A320AF"/>
    <w:rsid w:val="00A3231E"/>
    <w:rsid w:val="00A325BC"/>
    <w:rsid w:val="00A3267E"/>
    <w:rsid w:val="00A3268D"/>
    <w:rsid w:val="00A3288C"/>
    <w:rsid w:val="00A3291E"/>
    <w:rsid w:val="00A32A41"/>
    <w:rsid w:val="00A32E3A"/>
    <w:rsid w:val="00A32EEF"/>
    <w:rsid w:val="00A33251"/>
    <w:rsid w:val="00A334A2"/>
    <w:rsid w:val="00A334E9"/>
    <w:rsid w:val="00A3368C"/>
    <w:rsid w:val="00A33866"/>
    <w:rsid w:val="00A339E7"/>
    <w:rsid w:val="00A33CC8"/>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CE"/>
    <w:rsid w:val="00A364E1"/>
    <w:rsid w:val="00A36633"/>
    <w:rsid w:val="00A368FC"/>
    <w:rsid w:val="00A36988"/>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EC"/>
    <w:rsid w:val="00A4243C"/>
    <w:rsid w:val="00A42485"/>
    <w:rsid w:val="00A424FF"/>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B91"/>
    <w:rsid w:val="00A452EA"/>
    <w:rsid w:val="00A453E8"/>
    <w:rsid w:val="00A45516"/>
    <w:rsid w:val="00A45549"/>
    <w:rsid w:val="00A45848"/>
    <w:rsid w:val="00A45B3C"/>
    <w:rsid w:val="00A45C14"/>
    <w:rsid w:val="00A45CA8"/>
    <w:rsid w:val="00A45CE0"/>
    <w:rsid w:val="00A46144"/>
    <w:rsid w:val="00A4616A"/>
    <w:rsid w:val="00A464EB"/>
    <w:rsid w:val="00A46623"/>
    <w:rsid w:val="00A46754"/>
    <w:rsid w:val="00A46E9B"/>
    <w:rsid w:val="00A46EDD"/>
    <w:rsid w:val="00A47220"/>
    <w:rsid w:val="00A47495"/>
    <w:rsid w:val="00A474D3"/>
    <w:rsid w:val="00A47686"/>
    <w:rsid w:val="00A476AE"/>
    <w:rsid w:val="00A47A11"/>
    <w:rsid w:val="00A47B20"/>
    <w:rsid w:val="00A47B50"/>
    <w:rsid w:val="00A5018B"/>
    <w:rsid w:val="00A50442"/>
    <w:rsid w:val="00A50610"/>
    <w:rsid w:val="00A5083B"/>
    <w:rsid w:val="00A50851"/>
    <w:rsid w:val="00A50BEE"/>
    <w:rsid w:val="00A50C46"/>
    <w:rsid w:val="00A50F5C"/>
    <w:rsid w:val="00A50FC2"/>
    <w:rsid w:val="00A514E9"/>
    <w:rsid w:val="00A515C5"/>
    <w:rsid w:val="00A5162C"/>
    <w:rsid w:val="00A51DA9"/>
    <w:rsid w:val="00A521D5"/>
    <w:rsid w:val="00A5270C"/>
    <w:rsid w:val="00A5270F"/>
    <w:rsid w:val="00A528B6"/>
    <w:rsid w:val="00A52972"/>
    <w:rsid w:val="00A529AC"/>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778"/>
    <w:rsid w:val="00A54B2F"/>
    <w:rsid w:val="00A54C74"/>
    <w:rsid w:val="00A54D26"/>
    <w:rsid w:val="00A54D4F"/>
    <w:rsid w:val="00A54DB8"/>
    <w:rsid w:val="00A54E86"/>
    <w:rsid w:val="00A551E5"/>
    <w:rsid w:val="00A555C5"/>
    <w:rsid w:val="00A55632"/>
    <w:rsid w:val="00A55B14"/>
    <w:rsid w:val="00A55DD1"/>
    <w:rsid w:val="00A55F56"/>
    <w:rsid w:val="00A55FEF"/>
    <w:rsid w:val="00A5607F"/>
    <w:rsid w:val="00A56309"/>
    <w:rsid w:val="00A5662D"/>
    <w:rsid w:val="00A566A4"/>
    <w:rsid w:val="00A56A6B"/>
    <w:rsid w:val="00A56B8D"/>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A8"/>
    <w:rsid w:val="00A6374D"/>
    <w:rsid w:val="00A637DE"/>
    <w:rsid w:val="00A638C5"/>
    <w:rsid w:val="00A638FA"/>
    <w:rsid w:val="00A63900"/>
    <w:rsid w:val="00A63947"/>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5DDB"/>
    <w:rsid w:val="00A660E4"/>
    <w:rsid w:val="00A6613A"/>
    <w:rsid w:val="00A66596"/>
    <w:rsid w:val="00A666C2"/>
    <w:rsid w:val="00A666FC"/>
    <w:rsid w:val="00A66B88"/>
    <w:rsid w:val="00A66CB2"/>
    <w:rsid w:val="00A66DDD"/>
    <w:rsid w:val="00A67120"/>
    <w:rsid w:val="00A6739E"/>
    <w:rsid w:val="00A676A8"/>
    <w:rsid w:val="00A67883"/>
    <w:rsid w:val="00A67886"/>
    <w:rsid w:val="00A678A4"/>
    <w:rsid w:val="00A67C1C"/>
    <w:rsid w:val="00A67C35"/>
    <w:rsid w:val="00A70367"/>
    <w:rsid w:val="00A7040A"/>
    <w:rsid w:val="00A704A9"/>
    <w:rsid w:val="00A704FC"/>
    <w:rsid w:val="00A70505"/>
    <w:rsid w:val="00A70812"/>
    <w:rsid w:val="00A7096A"/>
    <w:rsid w:val="00A709FA"/>
    <w:rsid w:val="00A70CD7"/>
    <w:rsid w:val="00A70FE6"/>
    <w:rsid w:val="00A71159"/>
    <w:rsid w:val="00A711B4"/>
    <w:rsid w:val="00A711D1"/>
    <w:rsid w:val="00A712E1"/>
    <w:rsid w:val="00A7132A"/>
    <w:rsid w:val="00A71A1F"/>
    <w:rsid w:val="00A71C5E"/>
    <w:rsid w:val="00A71D29"/>
    <w:rsid w:val="00A71E77"/>
    <w:rsid w:val="00A71ECA"/>
    <w:rsid w:val="00A71F32"/>
    <w:rsid w:val="00A72144"/>
    <w:rsid w:val="00A72194"/>
    <w:rsid w:val="00A72306"/>
    <w:rsid w:val="00A725D9"/>
    <w:rsid w:val="00A72707"/>
    <w:rsid w:val="00A7281D"/>
    <w:rsid w:val="00A729D0"/>
    <w:rsid w:val="00A72B08"/>
    <w:rsid w:val="00A72E25"/>
    <w:rsid w:val="00A731B0"/>
    <w:rsid w:val="00A734A2"/>
    <w:rsid w:val="00A736EA"/>
    <w:rsid w:val="00A739BB"/>
    <w:rsid w:val="00A73A63"/>
    <w:rsid w:val="00A73CF3"/>
    <w:rsid w:val="00A73D67"/>
    <w:rsid w:val="00A73E81"/>
    <w:rsid w:val="00A73F47"/>
    <w:rsid w:val="00A7409A"/>
    <w:rsid w:val="00A740D0"/>
    <w:rsid w:val="00A74116"/>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ADB"/>
    <w:rsid w:val="00A76C12"/>
    <w:rsid w:val="00A76C51"/>
    <w:rsid w:val="00A77035"/>
    <w:rsid w:val="00A77136"/>
    <w:rsid w:val="00A77267"/>
    <w:rsid w:val="00A773C6"/>
    <w:rsid w:val="00A775FD"/>
    <w:rsid w:val="00A776D3"/>
    <w:rsid w:val="00A77784"/>
    <w:rsid w:val="00A77807"/>
    <w:rsid w:val="00A77993"/>
    <w:rsid w:val="00A77D8A"/>
    <w:rsid w:val="00A801DC"/>
    <w:rsid w:val="00A80237"/>
    <w:rsid w:val="00A8025B"/>
    <w:rsid w:val="00A80272"/>
    <w:rsid w:val="00A804D4"/>
    <w:rsid w:val="00A8059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E4"/>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68C"/>
    <w:rsid w:val="00A8778B"/>
    <w:rsid w:val="00A8779A"/>
    <w:rsid w:val="00A87ACA"/>
    <w:rsid w:val="00A87AF8"/>
    <w:rsid w:val="00A87B7D"/>
    <w:rsid w:val="00A87D56"/>
    <w:rsid w:val="00A9014B"/>
    <w:rsid w:val="00A90794"/>
    <w:rsid w:val="00A90795"/>
    <w:rsid w:val="00A90DEA"/>
    <w:rsid w:val="00A90E6B"/>
    <w:rsid w:val="00A90E85"/>
    <w:rsid w:val="00A90F70"/>
    <w:rsid w:val="00A90FA1"/>
    <w:rsid w:val="00A90FA4"/>
    <w:rsid w:val="00A91174"/>
    <w:rsid w:val="00A91189"/>
    <w:rsid w:val="00A9174A"/>
    <w:rsid w:val="00A91A1C"/>
    <w:rsid w:val="00A91ACD"/>
    <w:rsid w:val="00A91EDF"/>
    <w:rsid w:val="00A92096"/>
    <w:rsid w:val="00A92347"/>
    <w:rsid w:val="00A92407"/>
    <w:rsid w:val="00A9253B"/>
    <w:rsid w:val="00A925F3"/>
    <w:rsid w:val="00A92ACF"/>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92"/>
    <w:rsid w:val="00A95962"/>
    <w:rsid w:val="00A95C7A"/>
    <w:rsid w:val="00A95CA5"/>
    <w:rsid w:val="00A95E7D"/>
    <w:rsid w:val="00A961B5"/>
    <w:rsid w:val="00A96543"/>
    <w:rsid w:val="00A96605"/>
    <w:rsid w:val="00A9698C"/>
    <w:rsid w:val="00A96A05"/>
    <w:rsid w:val="00A96BAE"/>
    <w:rsid w:val="00A96C2C"/>
    <w:rsid w:val="00A96D64"/>
    <w:rsid w:val="00A96E7E"/>
    <w:rsid w:val="00A96F1A"/>
    <w:rsid w:val="00A970CC"/>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5B"/>
    <w:rsid w:val="00AA3C9A"/>
    <w:rsid w:val="00AA3F07"/>
    <w:rsid w:val="00AA4003"/>
    <w:rsid w:val="00AA44DF"/>
    <w:rsid w:val="00AA47D6"/>
    <w:rsid w:val="00AA480C"/>
    <w:rsid w:val="00AA4D54"/>
    <w:rsid w:val="00AA4E39"/>
    <w:rsid w:val="00AA54CD"/>
    <w:rsid w:val="00AA5555"/>
    <w:rsid w:val="00AA55AE"/>
    <w:rsid w:val="00AA5760"/>
    <w:rsid w:val="00AA584B"/>
    <w:rsid w:val="00AA5A5D"/>
    <w:rsid w:val="00AA5B08"/>
    <w:rsid w:val="00AA5C8A"/>
    <w:rsid w:val="00AA5CD0"/>
    <w:rsid w:val="00AA5CF6"/>
    <w:rsid w:val="00AA60C0"/>
    <w:rsid w:val="00AA6193"/>
    <w:rsid w:val="00AA6619"/>
    <w:rsid w:val="00AA6802"/>
    <w:rsid w:val="00AA6883"/>
    <w:rsid w:val="00AA6A4A"/>
    <w:rsid w:val="00AA6BDE"/>
    <w:rsid w:val="00AA6C68"/>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20"/>
    <w:rsid w:val="00AB0B8A"/>
    <w:rsid w:val="00AB1678"/>
    <w:rsid w:val="00AB16D4"/>
    <w:rsid w:val="00AB172D"/>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EA3"/>
    <w:rsid w:val="00AC511C"/>
    <w:rsid w:val="00AC5357"/>
    <w:rsid w:val="00AC566A"/>
    <w:rsid w:val="00AC575B"/>
    <w:rsid w:val="00AC5C83"/>
    <w:rsid w:val="00AC5D9D"/>
    <w:rsid w:val="00AC5DDE"/>
    <w:rsid w:val="00AC5EC2"/>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87"/>
    <w:rsid w:val="00AD06E3"/>
    <w:rsid w:val="00AD0AF2"/>
    <w:rsid w:val="00AD0D6E"/>
    <w:rsid w:val="00AD1124"/>
    <w:rsid w:val="00AD1174"/>
    <w:rsid w:val="00AD176A"/>
    <w:rsid w:val="00AD1808"/>
    <w:rsid w:val="00AD19BD"/>
    <w:rsid w:val="00AD19E3"/>
    <w:rsid w:val="00AD1AFF"/>
    <w:rsid w:val="00AD209C"/>
    <w:rsid w:val="00AD2185"/>
    <w:rsid w:val="00AD2244"/>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C1"/>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73"/>
    <w:rsid w:val="00AD678D"/>
    <w:rsid w:val="00AD67CF"/>
    <w:rsid w:val="00AD6BDF"/>
    <w:rsid w:val="00AD70DA"/>
    <w:rsid w:val="00AD73C9"/>
    <w:rsid w:val="00AD7586"/>
    <w:rsid w:val="00AD75BF"/>
    <w:rsid w:val="00AD7627"/>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EF"/>
    <w:rsid w:val="00AE0F81"/>
    <w:rsid w:val="00AE1330"/>
    <w:rsid w:val="00AE1634"/>
    <w:rsid w:val="00AE16FE"/>
    <w:rsid w:val="00AE1733"/>
    <w:rsid w:val="00AE17FC"/>
    <w:rsid w:val="00AE1A0B"/>
    <w:rsid w:val="00AE1FE4"/>
    <w:rsid w:val="00AE2380"/>
    <w:rsid w:val="00AE262B"/>
    <w:rsid w:val="00AE27F4"/>
    <w:rsid w:val="00AE27F9"/>
    <w:rsid w:val="00AE2C2B"/>
    <w:rsid w:val="00AE2D6A"/>
    <w:rsid w:val="00AE3058"/>
    <w:rsid w:val="00AE3261"/>
    <w:rsid w:val="00AE3310"/>
    <w:rsid w:val="00AE354F"/>
    <w:rsid w:val="00AE37A1"/>
    <w:rsid w:val="00AE3956"/>
    <w:rsid w:val="00AE3A4F"/>
    <w:rsid w:val="00AE3CF3"/>
    <w:rsid w:val="00AE3D5E"/>
    <w:rsid w:val="00AE3D84"/>
    <w:rsid w:val="00AE3D85"/>
    <w:rsid w:val="00AE41EF"/>
    <w:rsid w:val="00AE4703"/>
    <w:rsid w:val="00AE4BF3"/>
    <w:rsid w:val="00AE516D"/>
    <w:rsid w:val="00AE517E"/>
    <w:rsid w:val="00AE5246"/>
    <w:rsid w:val="00AE5292"/>
    <w:rsid w:val="00AE52B4"/>
    <w:rsid w:val="00AE56A2"/>
    <w:rsid w:val="00AE56C7"/>
    <w:rsid w:val="00AE58C5"/>
    <w:rsid w:val="00AE58F5"/>
    <w:rsid w:val="00AE5993"/>
    <w:rsid w:val="00AE5B55"/>
    <w:rsid w:val="00AE5BF8"/>
    <w:rsid w:val="00AE5DD2"/>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1C"/>
    <w:rsid w:val="00AE7EB8"/>
    <w:rsid w:val="00AF00FB"/>
    <w:rsid w:val="00AF0122"/>
    <w:rsid w:val="00AF0225"/>
    <w:rsid w:val="00AF037F"/>
    <w:rsid w:val="00AF039B"/>
    <w:rsid w:val="00AF0476"/>
    <w:rsid w:val="00AF0497"/>
    <w:rsid w:val="00AF0508"/>
    <w:rsid w:val="00AF0606"/>
    <w:rsid w:val="00AF067A"/>
    <w:rsid w:val="00AF0924"/>
    <w:rsid w:val="00AF0B8F"/>
    <w:rsid w:val="00AF0C0E"/>
    <w:rsid w:val="00AF0E7C"/>
    <w:rsid w:val="00AF0F53"/>
    <w:rsid w:val="00AF15AF"/>
    <w:rsid w:val="00AF1672"/>
    <w:rsid w:val="00AF1CF7"/>
    <w:rsid w:val="00AF1EB2"/>
    <w:rsid w:val="00AF2164"/>
    <w:rsid w:val="00AF216E"/>
    <w:rsid w:val="00AF2207"/>
    <w:rsid w:val="00AF2325"/>
    <w:rsid w:val="00AF23C9"/>
    <w:rsid w:val="00AF2572"/>
    <w:rsid w:val="00AF276D"/>
    <w:rsid w:val="00AF284F"/>
    <w:rsid w:val="00AF2F95"/>
    <w:rsid w:val="00AF32EB"/>
    <w:rsid w:val="00AF333E"/>
    <w:rsid w:val="00AF37FA"/>
    <w:rsid w:val="00AF38BE"/>
    <w:rsid w:val="00AF3928"/>
    <w:rsid w:val="00AF3B06"/>
    <w:rsid w:val="00AF3D18"/>
    <w:rsid w:val="00AF4023"/>
    <w:rsid w:val="00AF40A0"/>
    <w:rsid w:val="00AF426C"/>
    <w:rsid w:val="00AF44F8"/>
    <w:rsid w:val="00AF4514"/>
    <w:rsid w:val="00AF46C4"/>
    <w:rsid w:val="00AF46C7"/>
    <w:rsid w:val="00AF4717"/>
    <w:rsid w:val="00AF4956"/>
    <w:rsid w:val="00AF53A4"/>
    <w:rsid w:val="00AF544E"/>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2C"/>
    <w:rsid w:val="00AF7535"/>
    <w:rsid w:val="00AF799C"/>
    <w:rsid w:val="00B00000"/>
    <w:rsid w:val="00B00B19"/>
    <w:rsid w:val="00B00D80"/>
    <w:rsid w:val="00B00F03"/>
    <w:rsid w:val="00B012CC"/>
    <w:rsid w:val="00B0177D"/>
    <w:rsid w:val="00B01887"/>
    <w:rsid w:val="00B01E07"/>
    <w:rsid w:val="00B0237B"/>
    <w:rsid w:val="00B02726"/>
    <w:rsid w:val="00B02BFB"/>
    <w:rsid w:val="00B0309D"/>
    <w:rsid w:val="00B030F8"/>
    <w:rsid w:val="00B03106"/>
    <w:rsid w:val="00B03253"/>
    <w:rsid w:val="00B0333B"/>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77"/>
    <w:rsid w:val="00B05414"/>
    <w:rsid w:val="00B054CD"/>
    <w:rsid w:val="00B0551D"/>
    <w:rsid w:val="00B0562B"/>
    <w:rsid w:val="00B05783"/>
    <w:rsid w:val="00B0580C"/>
    <w:rsid w:val="00B058D1"/>
    <w:rsid w:val="00B059E5"/>
    <w:rsid w:val="00B05CA0"/>
    <w:rsid w:val="00B05CE8"/>
    <w:rsid w:val="00B0601D"/>
    <w:rsid w:val="00B0602A"/>
    <w:rsid w:val="00B063D3"/>
    <w:rsid w:val="00B06783"/>
    <w:rsid w:val="00B06D28"/>
    <w:rsid w:val="00B06D9A"/>
    <w:rsid w:val="00B06DB4"/>
    <w:rsid w:val="00B06EB7"/>
    <w:rsid w:val="00B070B0"/>
    <w:rsid w:val="00B070CE"/>
    <w:rsid w:val="00B073F0"/>
    <w:rsid w:val="00B07756"/>
    <w:rsid w:val="00B07799"/>
    <w:rsid w:val="00B07CDD"/>
    <w:rsid w:val="00B07D77"/>
    <w:rsid w:val="00B1041B"/>
    <w:rsid w:val="00B10616"/>
    <w:rsid w:val="00B10A99"/>
    <w:rsid w:val="00B10CD2"/>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02"/>
    <w:rsid w:val="00B14EA4"/>
    <w:rsid w:val="00B1504B"/>
    <w:rsid w:val="00B15237"/>
    <w:rsid w:val="00B154E4"/>
    <w:rsid w:val="00B1571F"/>
    <w:rsid w:val="00B15897"/>
    <w:rsid w:val="00B159C1"/>
    <w:rsid w:val="00B15A26"/>
    <w:rsid w:val="00B15B78"/>
    <w:rsid w:val="00B15D1D"/>
    <w:rsid w:val="00B162EC"/>
    <w:rsid w:val="00B164F7"/>
    <w:rsid w:val="00B1659A"/>
    <w:rsid w:val="00B16620"/>
    <w:rsid w:val="00B16651"/>
    <w:rsid w:val="00B167B4"/>
    <w:rsid w:val="00B16888"/>
    <w:rsid w:val="00B169BE"/>
    <w:rsid w:val="00B16B67"/>
    <w:rsid w:val="00B16CF9"/>
    <w:rsid w:val="00B16F3F"/>
    <w:rsid w:val="00B170A1"/>
    <w:rsid w:val="00B170CF"/>
    <w:rsid w:val="00B171E9"/>
    <w:rsid w:val="00B171FD"/>
    <w:rsid w:val="00B1723D"/>
    <w:rsid w:val="00B17370"/>
    <w:rsid w:val="00B1738A"/>
    <w:rsid w:val="00B17465"/>
    <w:rsid w:val="00B17555"/>
    <w:rsid w:val="00B175FE"/>
    <w:rsid w:val="00B1779A"/>
    <w:rsid w:val="00B177C0"/>
    <w:rsid w:val="00B1791F"/>
    <w:rsid w:val="00B17C2C"/>
    <w:rsid w:val="00B17C49"/>
    <w:rsid w:val="00B17D83"/>
    <w:rsid w:val="00B17E55"/>
    <w:rsid w:val="00B17E99"/>
    <w:rsid w:val="00B203E8"/>
    <w:rsid w:val="00B203F9"/>
    <w:rsid w:val="00B20724"/>
    <w:rsid w:val="00B2087F"/>
    <w:rsid w:val="00B20B60"/>
    <w:rsid w:val="00B20D55"/>
    <w:rsid w:val="00B21494"/>
    <w:rsid w:val="00B21D08"/>
    <w:rsid w:val="00B21D2C"/>
    <w:rsid w:val="00B21EDF"/>
    <w:rsid w:val="00B22269"/>
    <w:rsid w:val="00B222C8"/>
    <w:rsid w:val="00B2243C"/>
    <w:rsid w:val="00B225FE"/>
    <w:rsid w:val="00B226F2"/>
    <w:rsid w:val="00B2274E"/>
    <w:rsid w:val="00B227C5"/>
    <w:rsid w:val="00B22801"/>
    <w:rsid w:val="00B22829"/>
    <w:rsid w:val="00B22AC3"/>
    <w:rsid w:val="00B22C26"/>
    <w:rsid w:val="00B22E0E"/>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00C"/>
    <w:rsid w:val="00B2537A"/>
    <w:rsid w:val="00B253C9"/>
    <w:rsid w:val="00B256E9"/>
    <w:rsid w:val="00B257ED"/>
    <w:rsid w:val="00B258F6"/>
    <w:rsid w:val="00B25950"/>
    <w:rsid w:val="00B25A65"/>
    <w:rsid w:val="00B25B7D"/>
    <w:rsid w:val="00B25D02"/>
    <w:rsid w:val="00B25DA4"/>
    <w:rsid w:val="00B262F8"/>
    <w:rsid w:val="00B2634D"/>
    <w:rsid w:val="00B2660F"/>
    <w:rsid w:val="00B2669B"/>
    <w:rsid w:val="00B2681A"/>
    <w:rsid w:val="00B268AA"/>
    <w:rsid w:val="00B26ADC"/>
    <w:rsid w:val="00B26C56"/>
    <w:rsid w:val="00B27011"/>
    <w:rsid w:val="00B27180"/>
    <w:rsid w:val="00B27219"/>
    <w:rsid w:val="00B27349"/>
    <w:rsid w:val="00B27586"/>
    <w:rsid w:val="00B279A8"/>
    <w:rsid w:val="00B27A06"/>
    <w:rsid w:val="00B27C91"/>
    <w:rsid w:val="00B27E12"/>
    <w:rsid w:val="00B30180"/>
    <w:rsid w:val="00B30817"/>
    <w:rsid w:val="00B3086D"/>
    <w:rsid w:val="00B30920"/>
    <w:rsid w:val="00B30A5C"/>
    <w:rsid w:val="00B30AFC"/>
    <w:rsid w:val="00B30C76"/>
    <w:rsid w:val="00B30C8B"/>
    <w:rsid w:val="00B30CFB"/>
    <w:rsid w:val="00B30E52"/>
    <w:rsid w:val="00B31025"/>
    <w:rsid w:val="00B31204"/>
    <w:rsid w:val="00B31261"/>
    <w:rsid w:val="00B314AB"/>
    <w:rsid w:val="00B31566"/>
    <w:rsid w:val="00B31581"/>
    <w:rsid w:val="00B316F3"/>
    <w:rsid w:val="00B31982"/>
    <w:rsid w:val="00B31A2B"/>
    <w:rsid w:val="00B31A5C"/>
    <w:rsid w:val="00B31FDF"/>
    <w:rsid w:val="00B3227B"/>
    <w:rsid w:val="00B3235B"/>
    <w:rsid w:val="00B32507"/>
    <w:rsid w:val="00B3261B"/>
    <w:rsid w:val="00B3269A"/>
    <w:rsid w:val="00B32BB0"/>
    <w:rsid w:val="00B33185"/>
    <w:rsid w:val="00B33196"/>
    <w:rsid w:val="00B331B4"/>
    <w:rsid w:val="00B3334F"/>
    <w:rsid w:val="00B333C6"/>
    <w:rsid w:val="00B341E3"/>
    <w:rsid w:val="00B343B1"/>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0E"/>
    <w:rsid w:val="00B412AB"/>
    <w:rsid w:val="00B416B0"/>
    <w:rsid w:val="00B41960"/>
    <w:rsid w:val="00B4198D"/>
    <w:rsid w:val="00B41992"/>
    <w:rsid w:val="00B41A10"/>
    <w:rsid w:val="00B41B42"/>
    <w:rsid w:val="00B41D4E"/>
    <w:rsid w:val="00B420CA"/>
    <w:rsid w:val="00B42163"/>
    <w:rsid w:val="00B421FF"/>
    <w:rsid w:val="00B42231"/>
    <w:rsid w:val="00B42562"/>
    <w:rsid w:val="00B425D5"/>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533"/>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D14"/>
    <w:rsid w:val="00B5132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71"/>
    <w:rsid w:val="00B52F7E"/>
    <w:rsid w:val="00B52FB2"/>
    <w:rsid w:val="00B53165"/>
    <w:rsid w:val="00B53566"/>
    <w:rsid w:val="00B536F5"/>
    <w:rsid w:val="00B53E40"/>
    <w:rsid w:val="00B53F1C"/>
    <w:rsid w:val="00B53FAF"/>
    <w:rsid w:val="00B53FD0"/>
    <w:rsid w:val="00B5401E"/>
    <w:rsid w:val="00B541B5"/>
    <w:rsid w:val="00B54251"/>
    <w:rsid w:val="00B542EB"/>
    <w:rsid w:val="00B5447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200"/>
    <w:rsid w:val="00B574D6"/>
    <w:rsid w:val="00B574DA"/>
    <w:rsid w:val="00B579C3"/>
    <w:rsid w:val="00B57A5C"/>
    <w:rsid w:val="00B57DA4"/>
    <w:rsid w:val="00B57DFA"/>
    <w:rsid w:val="00B57F88"/>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42"/>
    <w:rsid w:val="00B63A8D"/>
    <w:rsid w:val="00B63AB7"/>
    <w:rsid w:val="00B63C37"/>
    <w:rsid w:val="00B63CBC"/>
    <w:rsid w:val="00B63E94"/>
    <w:rsid w:val="00B63F7D"/>
    <w:rsid w:val="00B64163"/>
    <w:rsid w:val="00B6437B"/>
    <w:rsid w:val="00B644CF"/>
    <w:rsid w:val="00B645A6"/>
    <w:rsid w:val="00B6477F"/>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34"/>
    <w:rsid w:val="00B67FAD"/>
    <w:rsid w:val="00B7022A"/>
    <w:rsid w:val="00B7048E"/>
    <w:rsid w:val="00B705FC"/>
    <w:rsid w:val="00B70771"/>
    <w:rsid w:val="00B709B3"/>
    <w:rsid w:val="00B70C92"/>
    <w:rsid w:val="00B71188"/>
    <w:rsid w:val="00B71267"/>
    <w:rsid w:val="00B7146D"/>
    <w:rsid w:val="00B714AC"/>
    <w:rsid w:val="00B7153E"/>
    <w:rsid w:val="00B716A9"/>
    <w:rsid w:val="00B71881"/>
    <w:rsid w:val="00B71BFD"/>
    <w:rsid w:val="00B71FFB"/>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62F"/>
    <w:rsid w:val="00B7690D"/>
    <w:rsid w:val="00B76B95"/>
    <w:rsid w:val="00B76C80"/>
    <w:rsid w:val="00B76D2C"/>
    <w:rsid w:val="00B76D4D"/>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3B"/>
    <w:rsid w:val="00B8308E"/>
    <w:rsid w:val="00B831ED"/>
    <w:rsid w:val="00B83334"/>
    <w:rsid w:val="00B83433"/>
    <w:rsid w:val="00B8349C"/>
    <w:rsid w:val="00B834D2"/>
    <w:rsid w:val="00B8357B"/>
    <w:rsid w:val="00B83696"/>
    <w:rsid w:val="00B83CAA"/>
    <w:rsid w:val="00B83D84"/>
    <w:rsid w:val="00B840CD"/>
    <w:rsid w:val="00B842B2"/>
    <w:rsid w:val="00B842F9"/>
    <w:rsid w:val="00B844A4"/>
    <w:rsid w:val="00B844AA"/>
    <w:rsid w:val="00B8453F"/>
    <w:rsid w:val="00B845D5"/>
    <w:rsid w:val="00B84609"/>
    <w:rsid w:val="00B846A2"/>
    <w:rsid w:val="00B84936"/>
    <w:rsid w:val="00B84B95"/>
    <w:rsid w:val="00B84CBA"/>
    <w:rsid w:val="00B85140"/>
    <w:rsid w:val="00B851D1"/>
    <w:rsid w:val="00B85228"/>
    <w:rsid w:val="00B85838"/>
    <w:rsid w:val="00B85ABC"/>
    <w:rsid w:val="00B85E49"/>
    <w:rsid w:val="00B8600C"/>
    <w:rsid w:val="00B8616B"/>
    <w:rsid w:val="00B863D9"/>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EE2"/>
    <w:rsid w:val="00B91FAF"/>
    <w:rsid w:val="00B9203D"/>
    <w:rsid w:val="00B92130"/>
    <w:rsid w:val="00B9226D"/>
    <w:rsid w:val="00B9240F"/>
    <w:rsid w:val="00B92690"/>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AE"/>
    <w:rsid w:val="00B93F6C"/>
    <w:rsid w:val="00B94007"/>
    <w:rsid w:val="00B945FA"/>
    <w:rsid w:val="00B948DA"/>
    <w:rsid w:val="00B94C2B"/>
    <w:rsid w:val="00B94CD2"/>
    <w:rsid w:val="00B95341"/>
    <w:rsid w:val="00B9536A"/>
    <w:rsid w:val="00B953FA"/>
    <w:rsid w:val="00B95AB0"/>
    <w:rsid w:val="00B95C70"/>
    <w:rsid w:val="00B95DBF"/>
    <w:rsid w:val="00B95E24"/>
    <w:rsid w:val="00B960B7"/>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25"/>
    <w:rsid w:val="00BA27FC"/>
    <w:rsid w:val="00BA388A"/>
    <w:rsid w:val="00BA3A40"/>
    <w:rsid w:val="00BA3FED"/>
    <w:rsid w:val="00BA401F"/>
    <w:rsid w:val="00BA424C"/>
    <w:rsid w:val="00BA43C9"/>
    <w:rsid w:val="00BA46F9"/>
    <w:rsid w:val="00BA48DE"/>
    <w:rsid w:val="00BA4950"/>
    <w:rsid w:val="00BA4A43"/>
    <w:rsid w:val="00BA4AC6"/>
    <w:rsid w:val="00BA4C63"/>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75"/>
    <w:rsid w:val="00BB2CC6"/>
    <w:rsid w:val="00BB30FF"/>
    <w:rsid w:val="00BB3306"/>
    <w:rsid w:val="00BB33C2"/>
    <w:rsid w:val="00BB3442"/>
    <w:rsid w:val="00BB38EA"/>
    <w:rsid w:val="00BB3C76"/>
    <w:rsid w:val="00BB3EB4"/>
    <w:rsid w:val="00BB4026"/>
    <w:rsid w:val="00BB4212"/>
    <w:rsid w:val="00BB4403"/>
    <w:rsid w:val="00BB46BF"/>
    <w:rsid w:val="00BB47A5"/>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D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9BD"/>
    <w:rsid w:val="00BC0B24"/>
    <w:rsid w:val="00BC0DBD"/>
    <w:rsid w:val="00BC0E3E"/>
    <w:rsid w:val="00BC0EF4"/>
    <w:rsid w:val="00BC0FF3"/>
    <w:rsid w:val="00BC10D2"/>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2CF"/>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1A"/>
    <w:rsid w:val="00BC75DF"/>
    <w:rsid w:val="00BC7825"/>
    <w:rsid w:val="00BC7915"/>
    <w:rsid w:val="00BC79A7"/>
    <w:rsid w:val="00BC7A40"/>
    <w:rsid w:val="00BC7AE1"/>
    <w:rsid w:val="00BC7B42"/>
    <w:rsid w:val="00BC7E8F"/>
    <w:rsid w:val="00BC7EA1"/>
    <w:rsid w:val="00BC7EC1"/>
    <w:rsid w:val="00BD0237"/>
    <w:rsid w:val="00BD031C"/>
    <w:rsid w:val="00BD03EE"/>
    <w:rsid w:val="00BD08EC"/>
    <w:rsid w:val="00BD0957"/>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4A"/>
    <w:rsid w:val="00BD2102"/>
    <w:rsid w:val="00BD2742"/>
    <w:rsid w:val="00BD2766"/>
    <w:rsid w:val="00BD2926"/>
    <w:rsid w:val="00BD298B"/>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D24"/>
    <w:rsid w:val="00BD4EE8"/>
    <w:rsid w:val="00BD4F99"/>
    <w:rsid w:val="00BD5101"/>
    <w:rsid w:val="00BD520C"/>
    <w:rsid w:val="00BD5375"/>
    <w:rsid w:val="00BD5397"/>
    <w:rsid w:val="00BD53A6"/>
    <w:rsid w:val="00BD5C3F"/>
    <w:rsid w:val="00BD5CEA"/>
    <w:rsid w:val="00BD5D2C"/>
    <w:rsid w:val="00BD5E45"/>
    <w:rsid w:val="00BD6046"/>
    <w:rsid w:val="00BD608B"/>
    <w:rsid w:val="00BD64AF"/>
    <w:rsid w:val="00BD6552"/>
    <w:rsid w:val="00BD65DA"/>
    <w:rsid w:val="00BD66D6"/>
    <w:rsid w:val="00BD69C6"/>
    <w:rsid w:val="00BD6CD9"/>
    <w:rsid w:val="00BD6D6D"/>
    <w:rsid w:val="00BD7023"/>
    <w:rsid w:val="00BD720C"/>
    <w:rsid w:val="00BD7317"/>
    <w:rsid w:val="00BD732A"/>
    <w:rsid w:val="00BD7A3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3A2"/>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616"/>
    <w:rsid w:val="00BF3777"/>
    <w:rsid w:val="00BF38FF"/>
    <w:rsid w:val="00BF3914"/>
    <w:rsid w:val="00BF3A01"/>
    <w:rsid w:val="00BF3BF6"/>
    <w:rsid w:val="00BF3EC6"/>
    <w:rsid w:val="00BF48F4"/>
    <w:rsid w:val="00BF4B98"/>
    <w:rsid w:val="00BF4DE8"/>
    <w:rsid w:val="00BF4FE8"/>
    <w:rsid w:val="00BF5088"/>
    <w:rsid w:val="00BF521D"/>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5"/>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47E"/>
    <w:rsid w:val="00C0450D"/>
    <w:rsid w:val="00C0457A"/>
    <w:rsid w:val="00C04615"/>
    <w:rsid w:val="00C0469C"/>
    <w:rsid w:val="00C04834"/>
    <w:rsid w:val="00C049E2"/>
    <w:rsid w:val="00C04B79"/>
    <w:rsid w:val="00C04C83"/>
    <w:rsid w:val="00C04CF5"/>
    <w:rsid w:val="00C04CFA"/>
    <w:rsid w:val="00C04E20"/>
    <w:rsid w:val="00C04E95"/>
    <w:rsid w:val="00C050F3"/>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C9"/>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B78"/>
    <w:rsid w:val="00C11BF7"/>
    <w:rsid w:val="00C11D8F"/>
    <w:rsid w:val="00C11E99"/>
    <w:rsid w:val="00C11EE1"/>
    <w:rsid w:val="00C12574"/>
    <w:rsid w:val="00C125F2"/>
    <w:rsid w:val="00C12A56"/>
    <w:rsid w:val="00C12AF8"/>
    <w:rsid w:val="00C12BF3"/>
    <w:rsid w:val="00C12C47"/>
    <w:rsid w:val="00C12C7C"/>
    <w:rsid w:val="00C12DE2"/>
    <w:rsid w:val="00C12E59"/>
    <w:rsid w:val="00C12E7E"/>
    <w:rsid w:val="00C12FEB"/>
    <w:rsid w:val="00C13236"/>
    <w:rsid w:val="00C13632"/>
    <w:rsid w:val="00C136F8"/>
    <w:rsid w:val="00C138B0"/>
    <w:rsid w:val="00C138F3"/>
    <w:rsid w:val="00C13C45"/>
    <w:rsid w:val="00C13CAC"/>
    <w:rsid w:val="00C13F6C"/>
    <w:rsid w:val="00C13F9E"/>
    <w:rsid w:val="00C143A3"/>
    <w:rsid w:val="00C14479"/>
    <w:rsid w:val="00C144BD"/>
    <w:rsid w:val="00C145AF"/>
    <w:rsid w:val="00C14754"/>
    <w:rsid w:val="00C14A4D"/>
    <w:rsid w:val="00C14AA6"/>
    <w:rsid w:val="00C14AE3"/>
    <w:rsid w:val="00C14B86"/>
    <w:rsid w:val="00C14E0D"/>
    <w:rsid w:val="00C14FE6"/>
    <w:rsid w:val="00C14FF4"/>
    <w:rsid w:val="00C150F4"/>
    <w:rsid w:val="00C15354"/>
    <w:rsid w:val="00C153EC"/>
    <w:rsid w:val="00C1563D"/>
    <w:rsid w:val="00C157A3"/>
    <w:rsid w:val="00C15828"/>
    <w:rsid w:val="00C158E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4C4"/>
    <w:rsid w:val="00C206A9"/>
    <w:rsid w:val="00C20746"/>
    <w:rsid w:val="00C20794"/>
    <w:rsid w:val="00C2081E"/>
    <w:rsid w:val="00C20C68"/>
    <w:rsid w:val="00C20D4D"/>
    <w:rsid w:val="00C2107D"/>
    <w:rsid w:val="00C2123D"/>
    <w:rsid w:val="00C2156B"/>
    <w:rsid w:val="00C21600"/>
    <w:rsid w:val="00C21875"/>
    <w:rsid w:val="00C21BBD"/>
    <w:rsid w:val="00C21C2E"/>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BDE"/>
    <w:rsid w:val="00C25EFB"/>
    <w:rsid w:val="00C26018"/>
    <w:rsid w:val="00C267F3"/>
    <w:rsid w:val="00C2684E"/>
    <w:rsid w:val="00C26B1C"/>
    <w:rsid w:val="00C26BBA"/>
    <w:rsid w:val="00C26D6D"/>
    <w:rsid w:val="00C26E34"/>
    <w:rsid w:val="00C26E97"/>
    <w:rsid w:val="00C27281"/>
    <w:rsid w:val="00C27591"/>
    <w:rsid w:val="00C27629"/>
    <w:rsid w:val="00C27709"/>
    <w:rsid w:val="00C2770E"/>
    <w:rsid w:val="00C27940"/>
    <w:rsid w:val="00C27991"/>
    <w:rsid w:val="00C27E1F"/>
    <w:rsid w:val="00C301EE"/>
    <w:rsid w:val="00C30210"/>
    <w:rsid w:val="00C302AB"/>
    <w:rsid w:val="00C3036C"/>
    <w:rsid w:val="00C30411"/>
    <w:rsid w:val="00C3060C"/>
    <w:rsid w:val="00C308C7"/>
    <w:rsid w:val="00C309F2"/>
    <w:rsid w:val="00C30A20"/>
    <w:rsid w:val="00C30AE7"/>
    <w:rsid w:val="00C30C25"/>
    <w:rsid w:val="00C30D7D"/>
    <w:rsid w:val="00C30DE6"/>
    <w:rsid w:val="00C31173"/>
    <w:rsid w:val="00C312DF"/>
    <w:rsid w:val="00C3141B"/>
    <w:rsid w:val="00C31501"/>
    <w:rsid w:val="00C31529"/>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E2"/>
    <w:rsid w:val="00C3494C"/>
    <w:rsid w:val="00C34ADF"/>
    <w:rsid w:val="00C34B1A"/>
    <w:rsid w:val="00C34B49"/>
    <w:rsid w:val="00C34BC4"/>
    <w:rsid w:val="00C34C6C"/>
    <w:rsid w:val="00C35562"/>
    <w:rsid w:val="00C3571B"/>
    <w:rsid w:val="00C35744"/>
    <w:rsid w:val="00C35AA4"/>
    <w:rsid w:val="00C35B2C"/>
    <w:rsid w:val="00C35E70"/>
    <w:rsid w:val="00C360CA"/>
    <w:rsid w:val="00C36143"/>
    <w:rsid w:val="00C361B3"/>
    <w:rsid w:val="00C363CB"/>
    <w:rsid w:val="00C36550"/>
    <w:rsid w:val="00C3657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C0"/>
    <w:rsid w:val="00C37FED"/>
    <w:rsid w:val="00C406A2"/>
    <w:rsid w:val="00C4076A"/>
    <w:rsid w:val="00C40A33"/>
    <w:rsid w:val="00C40B04"/>
    <w:rsid w:val="00C40C5C"/>
    <w:rsid w:val="00C40E4D"/>
    <w:rsid w:val="00C40E78"/>
    <w:rsid w:val="00C412CD"/>
    <w:rsid w:val="00C41407"/>
    <w:rsid w:val="00C41557"/>
    <w:rsid w:val="00C41A77"/>
    <w:rsid w:val="00C41F9B"/>
    <w:rsid w:val="00C42949"/>
    <w:rsid w:val="00C429B4"/>
    <w:rsid w:val="00C42A62"/>
    <w:rsid w:val="00C42B80"/>
    <w:rsid w:val="00C430B2"/>
    <w:rsid w:val="00C430C6"/>
    <w:rsid w:val="00C436CB"/>
    <w:rsid w:val="00C43ADE"/>
    <w:rsid w:val="00C44452"/>
    <w:rsid w:val="00C445BE"/>
    <w:rsid w:val="00C44609"/>
    <w:rsid w:val="00C44AF1"/>
    <w:rsid w:val="00C44C6E"/>
    <w:rsid w:val="00C44FD4"/>
    <w:rsid w:val="00C45349"/>
    <w:rsid w:val="00C454A5"/>
    <w:rsid w:val="00C45685"/>
    <w:rsid w:val="00C45914"/>
    <w:rsid w:val="00C459BA"/>
    <w:rsid w:val="00C45A3D"/>
    <w:rsid w:val="00C45A88"/>
    <w:rsid w:val="00C45AD0"/>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20"/>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1E"/>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F3"/>
    <w:rsid w:val="00C56708"/>
    <w:rsid w:val="00C56779"/>
    <w:rsid w:val="00C5683B"/>
    <w:rsid w:val="00C56842"/>
    <w:rsid w:val="00C56861"/>
    <w:rsid w:val="00C568F7"/>
    <w:rsid w:val="00C56901"/>
    <w:rsid w:val="00C56B72"/>
    <w:rsid w:val="00C56E1F"/>
    <w:rsid w:val="00C5707C"/>
    <w:rsid w:val="00C572B3"/>
    <w:rsid w:val="00C5738D"/>
    <w:rsid w:val="00C57632"/>
    <w:rsid w:val="00C576D9"/>
    <w:rsid w:val="00C5776B"/>
    <w:rsid w:val="00C57ADD"/>
    <w:rsid w:val="00C57BE1"/>
    <w:rsid w:val="00C57F1F"/>
    <w:rsid w:val="00C60013"/>
    <w:rsid w:val="00C60015"/>
    <w:rsid w:val="00C60042"/>
    <w:rsid w:val="00C6091C"/>
    <w:rsid w:val="00C60E2E"/>
    <w:rsid w:val="00C610D2"/>
    <w:rsid w:val="00C61270"/>
    <w:rsid w:val="00C6144E"/>
    <w:rsid w:val="00C61690"/>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5A1"/>
    <w:rsid w:val="00C64994"/>
    <w:rsid w:val="00C64E9E"/>
    <w:rsid w:val="00C65012"/>
    <w:rsid w:val="00C650DD"/>
    <w:rsid w:val="00C653A3"/>
    <w:rsid w:val="00C6549F"/>
    <w:rsid w:val="00C6572B"/>
    <w:rsid w:val="00C65838"/>
    <w:rsid w:val="00C65A2C"/>
    <w:rsid w:val="00C65BFD"/>
    <w:rsid w:val="00C65E23"/>
    <w:rsid w:val="00C65EA3"/>
    <w:rsid w:val="00C65FCA"/>
    <w:rsid w:val="00C6609F"/>
    <w:rsid w:val="00C6633B"/>
    <w:rsid w:val="00C6640B"/>
    <w:rsid w:val="00C6681D"/>
    <w:rsid w:val="00C6688C"/>
    <w:rsid w:val="00C66B29"/>
    <w:rsid w:val="00C6703C"/>
    <w:rsid w:val="00C67621"/>
    <w:rsid w:val="00C676EE"/>
    <w:rsid w:val="00C67874"/>
    <w:rsid w:val="00C678F6"/>
    <w:rsid w:val="00C67E1C"/>
    <w:rsid w:val="00C67E40"/>
    <w:rsid w:val="00C67F10"/>
    <w:rsid w:val="00C70100"/>
    <w:rsid w:val="00C702E2"/>
    <w:rsid w:val="00C70519"/>
    <w:rsid w:val="00C70599"/>
    <w:rsid w:val="00C705D0"/>
    <w:rsid w:val="00C7067C"/>
    <w:rsid w:val="00C70798"/>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2FF9"/>
    <w:rsid w:val="00C73077"/>
    <w:rsid w:val="00C7322E"/>
    <w:rsid w:val="00C73443"/>
    <w:rsid w:val="00C7349A"/>
    <w:rsid w:val="00C73633"/>
    <w:rsid w:val="00C736EA"/>
    <w:rsid w:val="00C73803"/>
    <w:rsid w:val="00C73918"/>
    <w:rsid w:val="00C73965"/>
    <w:rsid w:val="00C739FE"/>
    <w:rsid w:val="00C73CEC"/>
    <w:rsid w:val="00C73DCD"/>
    <w:rsid w:val="00C73EA6"/>
    <w:rsid w:val="00C74A5F"/>
    <w:rsid w:val="00C74CEC"/>
    <w:rsid w:val="00C74EBE"/>
    <w:rsid w:val="00C751DF"/>
    <w:rsid w:val="00C753CF"/>
    <w:rsid w:val="00C75555"/>
    <w:rsid w:val="00C75657"/>
    <w:rsid w:val="00C75782"/>
    <w:rsid w:val="00C759A7"/>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033"/>
    <w:rsid w:val="00C8116B"/>
    <w:rsid w:val="00C813CD"/>
    <w:rsid w:val="00C81487"/>
    <w:rsid w:val="00C81E70"/>
    <w:rsid w:val="00C8207F"/>
    <w:rsid w:val="00C8272D"/>
    <w:rsid w:val="00C82922"/>
    <w:rsid w:val="00C82968"/>
    <w:rsid w:val="00C82CCB"/>
    <w:rsid w:val="00C830FA"/>
    <w:rsid w:val="00C83280"/>
    <w:rsid w:val="00C83421"/>
    <w:rsid w:val="00C834C2"/>
    <w:rsid w:val="00C83513"/>
    <w:rsid w:val="00C835F4"/>
    <w:rsid w:val="00C83711"/>
    <w:rsid w:val="00C83789"/>
    <w:rsid w:val="00C8396A"/>
    <w:rsid w:val="00C83CA0"/>
    <w:rsid w:val="00C83D6B"/>
    <w:rsid w:val="00C83F3E"/>
    <w:rsid w:val="00C83F5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1A"/>
    <w:rsid w:val="00C923BD"/>
    <w:rsid w:val="00C92928"/>
    <w:rsid w:val="00C929FE"/>
    <w:rsid w:val="00C92AB4"/>
    <w:rsid w:val="00C92B19"/>
    <w:rsid w:val="00C92E1B"/>
    <w:rsid w:val="00C93049"/>
    <w:rsid w:val="00C93472"/>
    <w:rsid w:val="00C934C9"/>
    <w:rsid w:val="00C93744"/>
    <w:rsid w:val="00C939B2"/>
    <w:rsid w:val="00C93C37"/>
    <w:rsid w:val="00C93E06"/>
    <w:rsid w:val="00C93F31"/>
    <w:rsid w:val="00C943BE"/>
    <w:rsid w:val="00C946A2"/>
    <w:rsid w:val="00C947DE"/>
    <w:rsid w:val="00C948A8"/>
    <w:rsid w:val="00C9493A"/>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292"/>
    <w:rsid w:val="00C97323"/>
    <w:rsid w:val="00C9742A"/>
    <w:rsid w:val="00C978E0"/>
    <w:rsid w:val="00C97AF1"/>
    <w:rsid w:val="00C97C2A"/>
    <w:rsid w:val="00CA028F"/>
    <w:rsid w:val="00CA03BA"/>
    <w:rsid w:val="00CA043C"/>
    <w:rsid w:val="00CA057D"/>
    <w:rsid w:val="00CA08E0"/>
    <w:rsid w:val="00CA0A26"/>
    <w:rsid w:val="00CA0A48"/>
    <w:rsid w:val="00CA0BEF"/>
    <w:rsid w:val="00CA0E21"/>
    <w:rsid w:val="00CA0EF4"/>
    <w:rsid w:val="00CA1363"/>
    <w:rsid w:val="00CA13E0"/>
    <w:rsid w:val="00CA1505"/>
    <w:rsid w:val="00CA16B4"/>
    <w:rsid w:val="00CA17E9"/>
    <w:rsid w:val="00CA1851"/>
    <w:rsid w:val="00CA18FF"/>
    <w:rsid w:val="00CA1F1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B4E"/>
    <w:rsid w:val="00CA5C3F"/>
    <w:rsid w:val="00CA5CC9"/>
    <w:rsid w:val="00CA5CCF"/>
    <w:rsid w:val="00CA5DFD"/>
    <w:rsid w:val="00CA62A4"/>
    <w:rsid w:val="00CA62FD"/>
    <w:rsid w:val="00CA6740"/>
    <w:rsid w:val="00CA692E"/>
    <w:rsid w:val="00CA6C1F"/>
    <w:rsid w:val="00CA6E0A"/>
    <w:rsid w:val="00CA6EC9"/>
    <w:rsid w:val="00CA7092"/>
    <w:rsid w:val="00CA7115"/>
    <w:rsid w:val="00CA71A5"/>
    <w:rsid w:val="00CA7226"/>
    <w:rsid w:val="00CA7288"/>
    <w:rsid w:val="00CA72B1"/>
    <w:rsid w:val="00CA7420"/>
    <w:rsid w:val="00CA749E"/>
    <w:rsid w:val="00CA76D1"/>
    <w:rsid w:val="00CA788C"/>
    <w:rsid w:val="00CA7B07"/>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9"/>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5C"/>
    <w:rsid w:val="00CB5364"/>
    <w:rsid w:val="00CB53D8"/>
    <w:rsid w:val="00CB548D"/>
    <w:rsid w:val="00CB551A"/>
    <w:rsid w:val="00CB565E"/>
    <w:rsid w:val="00CB5661"/>
    <w:rsid w:val="00CB5A2F"/>
    <w:rsid w:val="00CB5AFE"/>
    <w:rsid w:val="00CB5B23"/>
    <w:rsid w:val="00CB5CA0"/>
    <w:rsid w:val="00CB5D27"/>
    <w:rsid w:val="00CB5E12"/>
    <w:rsid w:val="00CB6036"/>
    <w:rsid w:val="00CB6416"/>
    <w:rsid w:val="00CB65C6"/>
    <w:rsid w:val="00CB6778"/>
    <w:rsid w:val="00CB69AA"/>
    <w:rsid w:val="00CB6A8E"/>
    <w:rsid w:val="00CB6B3A"/>
    <w:rsid w:val="00CB6FEF"/>
    <w:rsid w:val="00CB704B"/>
    <w:rsid w:val="00CB71D2"/>
    <w:rsid w:val="00CB72AE"/>
    <w:rsid w:val="00CB738A"/>
    <w:rsid w:val="00CB758D"/>
    <w:rsid w:val="00CB778C"/>
    <w:rsid w:val="00CB7A89"/>
    <w:rsid w:val="00CB7E6B"/>
    <w:rsid w:val="00CC002D"/>
    <w:rsid w:val="00CC03A6"/>
    <w:rsid w:val="00CC0565"/>
    <w:rsid w:val="00CC07C1"/>
    <w:rsid w:val="00CC07C7"/>
    <w:rsid w:val="00CC07CB"/>
    <w:rsid w:val="00CC0908"/>
    <w:rsid w:val="00CC0EB8"/>
    <w:rsid w:val="00CC0F93"/>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6ED"/>
    <w:rsid w:val="00CC48EF"/>
    <w:rsid w:val="00CC4D07"/>
    <w:rsid w:val="00CC4EBB"/>
    <w:rsid w:val="00CC4F23"/>
    <w:rsid w:val="00CC4F40"/>
    <w:rsid w:val="00CC5215"/>
    <w:rsid w:val="00CC52AC"/>
    <w:rsid w:val="00CC53FF"/>
    <w:rsid w:val="00CC5883"/>
    <w:rsid w:val="00CC5A11"/>
    <w:rsid w:val="00CC5CA1"/>
    <w:rsid w:val="00CC5CDE"/>
    <w:rsid w:val="00CC5E9D"/>
    <w:rsid w:val="00CC6025"/>
    <w:rsid w:val="00CC607F"/>
    <w:rsid w:val="00CC620D"/>
    <w:rsid w:val="00CC63C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BF"/>
    <w:rsid w:val="00CD0989"/>
    <w:rsid w:val="00CD0F55"/>
    <w:rsid w:val="00CD1082"/>
    <w:rsid w:val="00CD10A8"/>
    <w:rsid w:val="00CD12CC"/>
    <w:rsid w:val="00CD12DC"/>
    <w:rsid w:val="00CD15FC"/>
    <w:rsid w:val="00CD173C"/>
    <w:rsid w:val="00CD1B9A"/>
    <w:rsid w:val="00CD1BA6"/>
    <w:rsid w:val="00CD1E7D"/>
    <w:rsid w:val="00CD222E"/>
    <w:rsid w:val="00CD227E"/>
    <w:rsid w:val="00CD23E0"/>
    <w:rsid w:val="00CD24AA"/>
    <w:rsid w:val="00CD2569"/>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F22"/>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39"/>
    <w:rsid w:val="00CD5908"/>
    <w:rsid w:val="00CD5B99"/>
    <w:rsid w:val="00CD5C88"/>
    <w:rsid w:val="00CD5F49"/>
    <w:rsid w:val="00CD60C4"/>
    <w:rsid w:val="00CD620A"/>
    <w:rsid w:val="00CD662E"/>
    <w:rsid w:val="00CD6A76"/>
    <w:rsid w:val="00CD6D39"/>
    <w:rsid w:val="00CD6EAC"/>
    <w:rsid w:val="00CD6F01"/>
    <w:rsid w:val="00CD73DB"/>
    <w:rsid w:val="00CD7575"/>
    <w:rsid w:val="00CD767C"/>
    <w:rsid w:val="00CD7F16"/>
    <w:rsid w:val="00CE0296"/>
    <w:rsid w:val="00CE0318"/>
    <w:rsid w:val="00CE03FE"/>
    <w:rsid w:val="00CE0419"/>
    <w:rsid w:val="00CE099E"/>
    <w:rsid w:val="00CE0B02"/>
    <w:rsid w:val="00CE0DED"/>
    <w:rsid w:val="00CE0E43"/>
    <w:rsid w:val="00CE0FA8"/>
    <w:rsid w:val="00CE1767"/>
    <w:rsid w:val="00CE1964"/>
    <w:rsid w:val="00CE1A8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7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3D"/>
    <w:rsid w:val="00CE7012"/>
    <w:rsid w:val="00CE71C9"/>
    <w:rsid w:val="00CE7314"/>
    <w:rsid w:val="00CE73F2"/>
    <w:rsid w:val="00CE75A1"/>
    <w:rsid w:val="00CE75F1"/>
    <w:rsid w:val="00CE7770"/>
    <w:rsid w:val="00CE7776"/>
    <w:rsid w:val="00CE7853"/>
    <w:rsid w:val="00CE7949"/>
    <w:rsid w:val="00CE7A7D"/>
    <w:rsid w:val="00CE7B20"/>
    <w:rsid w:val="00CF014D"/>
    <w:rsid w:val="00CF020F"/>
    <w:rsid w:val="00CF0421"/>
    <w:rsid w:val="00CF0422"/>
    <w:rsid w:val="00CF088D"/>
    <w:rsid w:val="00CF11DA"/>
    <w:rsid w:val="00CF130A"/>
    <w:rsid w:val="00CF13AF"/>
    <w:rsid w:val="00CF1441"/>
    <w:rsid w:val="00CF1B11"/>
    <w:rsid w:val="00CF1BDA"/>
    <w:rsid w:val="00CF1D86"/>
    <w:rsid w:val="00CF2564"/>
    <w:rsid w:val="00CF2AE6"/>
    <w:rsid w:val="00CF304C"/>
    <w:rsid w:val="00CF393C"/>
    <w:rsid w:val="00CF39F8"/>
    <w:rsid w:val="00CF3C43"/>
    <w:rsid w:val="00CF3C57"/>
    <w:rsid w:val="00CF404F"/>
    <w:rsid w:val="00CF414C"/>
    <w:rsid w:val="00CF4656"/>
    <w:rsid w:val="00CF4FA6"/>
    <w:rsid w:val="00CF5018"/>
    <w:rsid w:val="00CF5224"/>
    <w:rsid w:val="00CF5257"/>
    <w:rsid w:val="00CF52CF"/>
    <w:rsid w:val="00CF53CD"/>
    <w:rsid w:val="00CF5469"/>
    <w:rsid w:val="00CF55E0"/>
    <w:rsid w:val="00CF56F9"/>
    <w:rsid w:val="00CF5739"/>
    <w:rsid w:val="00CF5772"/>
    <w:rsid w:val="00CF59FB"/>
    <w:rsid w:val="00CF5E58"/>
    <w:rsid w:val="00CF5EEA"/>
    <w:rsid w:val="00CF60CE"/>
    <w:rsid w:val="00CF635E"/>
    <w:rsid w:val="00CF63C0"/>
    <w:rsid w:val="00CF660A"/>
    <w:rsid w:val="00CF669A"/>
    <w:rsid w:val="00CF66A1"/>
    <w:rsid w:val="00CF702C"/>
    <w:rsid w:val="00CF7137"/>
    <w:rsid w:val="00CF74E3"/>
    <w:rsid w:val="00CF76C2"/>
    <w:rsid w:val="00CF7AFF"/>
    <w:rsid w:val="00CF7C09"/>
    <w:rsid w:val="00CF7CDC"/>
    <w:rsid w:val="00CF7E06"/>
    <w:rsid w:val="00CF7E65"/>
    <w:rsid w:val="00D0041B"/>
    <w:rsid w:val="00D0066D"/>
    <w:rsid w:val="00D00C21"/>
    <w:rsid w:val="00D00E30"/>
    <w:rsid w:val="00D00E55"/>
    <w:rsid w:val="00D00FD7"/>
    <w:rsid w:val="00D0127C"/>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2E"/>
    <w:rsid w:val="00D03384"/>
    <w:rsid w:val="00D036AA"/>
    <w:rsid w:val="00D03AA0"/>
    <w:rsid w:val="00D03C34"/>
    <w:rsid w:val="00D03E4B"/>
    <w:rsid w:val="00D03F84"/>
    <w:rsid w:val="00D044A7"/>
    <w:rsid w:val="00D04958"/>
    <w:rsid w:val="00D04C5A"/>
    <w:rsid w:val="00D04D28"/>
    <w:rsid w:val="00D04E55"/>
    <w:rsid w:val="00D04EA9"/>
    <w:rsid w:val="00D04F82"/>
    <w:rsid w:val="00D050DA"/>
    <w:rsid w:val="00D054F5"/>
    <w:rsid w:val="00D05BBC"/>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4EB"/>
    <w:rsid w:val="00D07EB3"/>
    <w:rsid w:val="00D1008B"/>
    <w:rsid w:val="00D10096"/>
    <w:rsid w:val="00D106A0"/>
    <w:rsid w:val="00D10784"/>
    <w:rsid w:val="00D10D36"/>
    <w:rsid w:val="00D10D3B"/>
    <w:rsid w:val="00D10DD2"/>
    <w:rsid w:val="00D10EEB"/>
    <w:rsid w:val="00D111B1"/>
    <w:rsid w:val="00D111D2"/>
    <w:rsid w:val="00D11798"/>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6"/>
    <w:rsid w:val="00D1331E"/>
    <w:rsid w:val="00D133C4"/>
    <w:rsid w:val="00D1340B"/>
    <w:rsid w:val="00D1349E"/>
    <w:rsid w:val="00D134A3"/>
    <w:rsid w:val="00D1373C"/>
    <w:rsid w:val="00D13852"/>
    <w:rsid w:val="00D13863"/>
    <w:rsid w:val="00D13BD5"/>
    <w:rsid w:val="00D13D5B"/>
    <w:rsid w:val="00D13E31"/>
    <w:rsid w:val="00D13FC6"/>
    <w:rsid w:val="00D14453"/>
    <w:rsid w:val="00D14564"/>
    <w:rsid w:val="00D147C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3E"/>
    <w:rsid w:val="00D16980"/>
    <w:rsid w:val="00D16A8A"/>
    <w:rsid w:val="00D16B4C"/>
    <w:rsid w:val="00D16D96"/>
    <w:rsid w:val="00D16DEF"/>
    <w:rsid w:val="00D16E9B"/>
    <w:rsid w:val="00D16F3C"/>
    <w:rsid w:val="00D170A4"/>
    <w:rsid w:val="00D1765E"/>
    <w:rsid w:val="00D17CB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C9B"/>
    <w:rsid w:val="00D21F1E"/>
    <w:rsid w:val="00D21F98"/>
    <w:rsid w:val="00D220D9"/>
    <w:rsid w:val="00D22372"/>
    <w:rsid w:val="00D2262E"/>
    <w:rsid w:val="00D2266D"/>
    <w:rsid w:val="00D22A83"/>
    <w:rsid w:val="00D22C26"/>
    <w:rsid w:val="00D22CD3"/>
    <w:rsid w:val="00D23286"/>
    <w:rsid w:val="00D23416"/>
    <w:rsid w:val="00D235A2"/>
    <w:rsid w:val="00D236C2"/>
    <w:rsid w:val="00D238CB"/>
    <w:rsid w:val="00D238D9"/>
    <w:rsid w:val="00D2391D"/>
    <w:rsid w:val="00D23C54"/>
    <w:rsid w:val="00D23CF1"/>
    <w:rsid w:val="00D23F9C"/>
    <w:rsid w:val="00D24196"/>
    <w:rsid w:val="00D241E2"/>
    <w:rsid w:val="00D24460"/>
    <w:rsid w:val="00D24784"/>
    <w:rsid w:val="00D248A2"/>
    <w:rsid w:val="00D248DB"/>
    <w:rsid w:val="00D24BAD"/>
    <w:rsid w:val="00D24BD6"/>
    <w:rsid w:val="00D24D0A"/>
    <w:rsid w:val="00D24EB2"/>
    <w:rsid w:val="00D24EFC"/>
    <w:rsid w:val="00D24FCB"/>
    <w:rsid w:val="00D25258"/>
    <w:rsid w:val="00D25343"/>
    <w:rsid w:val="00D2564A"/>
    <w:rsid w:val="00D25B49"/>
    <w:rsid w:val="00D25C74"/>
    <w:rsid w:val="00D2603F"/>
    <w:rsid w:val="00D26391"/>
    <w:rsid w:val="00D26472"/>
    <w:rsid w:val="00D264F3"/>
    <w:rsid w:val="00D26746"/>
    <w:rsid w:val="00D26752"/>
    <w:rsid w:val="00D26ABB"/>
    <w:rsid w:val="00D26AF0"/>
    <w:rsid w:val="00D26BBE"/>
    <w:rsid w:val="00D26D28"/>
    <w:rsid w:val="00D26ED9"/>
    <w:rsid w:val="00D27362"/>
    <w:rsid w:val="00D27423"/>
    <w:rsid w:val="00D27428"/>
    <w:rsid w:val="00D27497"/>
    <w:rsid w:val="00D274B4"/>
    <w:rsid w:val="00D274B5"/>
    <w:rsid w:val="00D278A2"/>
    <w:rsid w:val="00D2796E"/>
    <w:rsid w:val="00D279E0"/>
    <w:rsid w:val="00D27D25"/>
    <w:rsid w:val="00D27D58"/>
    <w:rsid w:val="00D27FC8"/>
    <w:rsid w:val="00D3022E"/>
    <w:rsid w:val="00D30348"/>
    <w:rsid w:val="00D3057A"/>
    <w:rsid w:val="00D306CB"/>
    <w:rsid w:val="00D307D3"/>
    <w:rsid w:val="00D30AD4"/>
    <w:rsid w:val="00D30BCC"/>
    <w:rsid w:val="00D30DCD"/>
    <w:rsid w:val="00D3130C"/>
    <w:rsid w:val="00D3136C"/>
    <w:rsid w:val="00D3153D"/>
    <w:rsid w:val="00D316E5"/>
    <w:rsid w:val="00D31A9A"/>
    <w:rsid w:val="00D31B26"/>
    <w:rsid w:val="00D31B2E"/>
    <w:rsid w:val="00D31BE0"/>
    <w:rsid w:val="00D32202"/>
    <w:rsid w:val="00D323F7"/>
    <w:rsid w:val="00D32609"/>
    <w:rsid w:val="00D326E7"/>
    <w:rsid w:val="00D328CC"/>
    <w:rsid w:val="00D328D7"/>
    <w:rsid w:val="00D3316C"/>
    <w:rsid w:val="00D332B5"/>
    <w:rsid w:val="00D33541"/>
    <w:rsid w:val="00D33841"/>
    <w:rsid w:val="00D339C0"/>
    <w:rsid w:val="00D33A04"/>
    <w:rsid w:val="00D33C96"/>
    <w:rsid w:val="00D341CB"/>
    <w:rsid w:val="00D342A1"/>
    <w:rsid w:val="00D3431B"/>
    <w:rsid w:val="00D344E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9E4"/>
    <w:rsid w:val="00D36DF4"/>
    <w:rsid w:val="00D36E5C"/>
    <w:rsid w:val="00D36F82"/>
    <w:rsid w:val="00D3727B"/>
    <w:rsid w:val="00D373F2"/>
    <w:rsid w:val="00D37509"/>
    <w:rsid w:val="00D376B7"/>
    <w:rsid w:val="00D3793B"/>
    <w:rsid w:val="00D379A6"/>
    <w:rsid w:val="00D37B36"/>
    <w:rsid w:val="00D37EC3"/>
    <w:rsid w:val="00D40246"/>
    <w:rsid w:val="00D403B4"/>
    <w:rsid w:val="00D403BF"/>
    <w:rsid w:val="00D40503"/>
    <w:rsid w:val="00D408C3"/>
    <w:rsid w:val="00D40B51"/>
    <w:rsid w:val="00D40CD6"/>
    <w:rsid w:val="00D40E05"/>
    <w:rsid w:val="00D41072"/>
    <w:rsid w:val="00D4108F"/>
    <w:rsid w:val="00D410DF"/>
    <w:rsid w:val="00D413F9"/>
    <w:rsid w:val="00D4168F"/>
    <w:rsid w:val="00D41691"/>
    <w:rsid w:val="00D418B9"/>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945"/>
    <w:rsid w:val="00D43BF1"/>
    <w:rsid w:val="00D43CE7"/>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73"/>
    <w:rsid w:val="00D464F3"/>
    <w:rsid w:val="00D4661C"/>
    <w:rsid w:val="00D466C6"/>
    <w:rsid w:val="00D46875"/>
    <w:rsid w:val="00D46AF0"/>
    <w:rsid w:val="00D46C89"/>
    <w:rsid w:val="00D47101"/>
    <w:rsid w:val="00D476B9"/>
    <w:rsid w:val="00D47755"/>
    <w:rsid w:val="00D4791C"/>
    <w:rsid w:val="00D479F7"/>
    <w:rsid w:val="00D47B6E"/>
    <w:rsid w:val="00D47D59"/>
    <w:rsid w:val="00D47DCD"/>
    <w:rsid w:val="00D47F5F"/>
    <w:rsid w:val="00D500FD"/>
    <w:rsid w:val="00D5031E"/>
    <w:rsid w:val="00D5044A"/>
    <w:rsid w:val="00D506E5"/>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29F"/>
    <w:rsid w:val="00D5330C"/>
    <w:rsid w:val="00D534A9"/>
    <w:rsid w:val="00D53605"/>
    <w:rsid w:val="00D536B9"/>
    <w:rsid w:val="00D53823"/>
    <w:rsid w:val="00D5393A"/>
    <w:rsid w:val="00D53D08"/>
    <w:rsid w:val="00D53E7F"/>
    <w:rsid w:val="00D53F02"/>
    <w:rsid w:val="00D54169"/>
    <w:rsid w:val="00D54291"/>
    <w:rsid w:val="00D54364"/>
    <w:rsid w:val="00D54426"/>
    <w:rsid w:val="00D54501"/>
    <w:rsid w:val="00D5456A"/>
    <w:rsid w:val="00D546DE"/>
    <w:rsid w:val="00D547CC"/>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5D"/>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50"/>
    <w:rsid w:val="00D60680"/>
    <w:rsid w:val="00D6083B"/>
    <w:rsid w:val="00D60B11"/>
    <w:rsid w:val="00D60CBF"/>
    <w:rsid w:val="00D60CD3"/>
    <w:rsid w:val="00D60DA5"/>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C4"/>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55"/>
    <w:rsid w:val="00D673EA"/>
    <w:rsid w:val="00D67769"/>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56"/>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77"/>
    <w:rsid w:val="00D80B51"/>
    <w:rsid w:val="00D80C62"/>
    <w:rsid w:val="00D80C86"/>
    <w:rsid w:val="00D80D5E"/>
    <w:rsid w:val="00D80E22"/>
    <w:rsid w:val="00D81231"/>
    <w:rsid w:val="00D8138F"/>
    <w:rsid w:val="00D8183C"/>
    <w:rsid w:val="00D818A4"/>
    <w:rsid w:val="00D8242C"/>
    <w:rsid w:val="00D827F2"/>
    <w:rsid w:val="00D828A6"/>
    <w:rsid w:val="00D82A58"/>
    <w:rsid w:val="00D832B9"/>
    <w:rsid w:val="00D83398"/>
    <w:rsid w:val="00D83410"/>
    <w:rsid w:val="00D8348E"/>
    <w:rsid w:val="00D83660"/>
    <w:rsid w:val="00D836EF"/>
    <w:rsid w:val="00D8389F"/>
    <w:rsid w:val="00D8398B"/>
    <w:rsid w:val="00D839EE"/>
    <w:rsid w:val="00D83DDF"/>
    <w:rsid w:val="00D841A8"/>
    <w:rsid w:val="00D84252"/>
    <w:rsid w:val="00D8469F"/>
    <w:rsid w:val="00D846E7"/>
    <w:rsid w:val="00D8485A"/>
    <w:rsid w:val="00D84AB7"/>
    <w:rsid w:val="00D84CF0"/>
    <w:rsid w:val="00D84D6A"/>
    <w:rsid w:val="00D84DD6"/>
    <w:rsid w:val="00D8533B"/>
    <w:rsid w:val="00D85422"/>
    <w:rsid w:val="00D855CF"/>
    <w:rsid w:val="00D85942"/>
    <w:rsid w:val="00D85CB6"/>
    <w:rsid w:val="00D85F0A"/>
    <w:rsid w:val="00D8615E"/>
    <w:rsid w:val="00D86240"/>
    <w:rsid w:val="00D8627B"/>
    <w:rsid w:val="00D8653D"/>
    <w:rsid w:val="00D86588"/>
    <w:rsid w:val="00D86907"/>
    <w:rsid w:val="00D86A8A"/>
    <w:rsid w:val="00D86D62"/>
    <w:rsid w:val="00D86EC6"/>
    <w:rsid w:val="00D86F4A"/>
    <w:rsid w:val="00D86FFA"/>
    <w:rsid w:val="00D870D2"/>
    <w:rsid w:val="00D87127"/>
    <w:rsid w:val="00D87219"/>
    <w:rsid w:val="00D8736B"/>
    <w:rsid w:val="00D87463"/>
    <w:rsid w:val="00D879FB"/>
    <w:rsid w:val="00D87B18"/>
    <w:rsid w:val="00D87CC8"/>
    <w:rsid w:val="00D87D37"/>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C03"/>
    <w:rsid w:val="00D92426"/>
    <w:rsid w:val="00D9298C"/>
    <w:rsid w:val="00D9298F"/>
    <w:rsid w:val="00D92A04"/>
    <w:rsid w:val="00D92A91"/>
    <w:rsid w:val="00D92B12"/>
    <w:rsid w:val="00D92BEF"/>
    <w:rsid w:val="00D92CCF"/>
    <w:rsid w:val="00D92F56"/>
    <w:rsid w:val="00D931E2"/>
    <w:rsid w:val="00D93343"/>
    <w:rsid w:val="00D93719"/>
    <w:rsid w:val="00D939FD"/>
    <w:rsid w:val="00D93A3A"/>
    <w:rsid w:val="00D93B11"/>
    <w:rsid w:val="00D93C24"/>
    <w:rsid w:val="00D94689"/>
    <w:rsid w:val="00D948A7"/>
    <w:rsid w:val="00D94AAF"/>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A6"/>
    <w:rsid w:val="00DA0078"/>
    <w:rsid w:val="00DA018D"/>
    <w:rsid w:val="00DA0259"/>
    <w:rsid w:val="00DA1004"/>
    <w:rsid w:val="00DA10E1"/>
    <w:rsid w:val="00DA12B1"/>
    <w:rsid w:val="00DA1766"/>
    <w:rsid w:val="00DA19D4"/>
    <w:rsid w:val="00DA1A57"/>
    <w:rsid w:val="00DA1DB2"/>
    <w:rsid w:val="00DA1F46"/>
    <w:rsid w:val="00DA25DE"/>
    <w:rsid w:val="00DA2A0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83D"/>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4E8"/>
    <w:rsid w:val="00DB1666"/>
    <w:rsid w:val="00DB1AA0"/>
    <w:rsid w:val="00DB1B8E"/>
    <w:rsid w:val="00DB1C7C"/>
    <w:rsid w:val="00DB1CF8"/>
    <w:rsid w:val="00DB1D67"/>
    <w:rsid w:val="00DB1F48"/>
    <w:rsid w:val="00DB21EB"/>
    <w:rsid w:val="00DB2247"/>
    <w:rsid w:val="00DB243C"/>
    <w:rsid w:val="00DB25EC"/>
    <w:rsid w:val="00DB2686"/>
    <w:rsid w:val="00DB2862"/>
    <w:rsid w:val="00DB341E"/>
    <w:rsid w:val="00DB34E0"/>
    <w:rsid w:val="00DB350A"/>
    <w:rsid w:val="00DB3623"/>
    <w:rsid w:val="00DB399C"/>
    <w:rsid w:val="00DB39B0"/>
    <w:rsid w:val="00DB3C3F"/>
    <w:rsid w:val="00DB41C2"/>
    <w:rsid w:val="00DB4261"/>
    <w:rsid w:val="00DB472B"/>
    <w:rsid w:val="00DB492D"/>
    <w:rsid w:val="00DB4A09"/>
    <w:rsid w:val="00DB4A66"/>
    <w:rsid w:val="00DB4B7C"/>
    <w:rsid w:val="00DB4B98"/>
    <w:rsid w:val="00DB4CA1"/>
    <w:rsid w:val="00DB4D07"/>
    <w:rsid w:val="00DB4DBA"/>
    <w:rsid w:val="00DB4FB9"/>
    <w:rsid w:val="00DB50FA"/>
    <w:rsid w:val="00DB5136"/>
    <w:rsid w:val="00DB539D"/>
    <w:rsid w:val="00DB5467"/>
    <w:rsid w:val="00DB54B6"/>
    <w:rsid w:val="00DB5501"/>
    <w:rsid w:val="00DB55C5"/>
    <w:rsid w:val="00DB59E2"/>
    <w:rsid w:val="00DB5A42"/>
    <w:rsid w:val="00DB612C"/>
    <w:rsid w:val="00DB618A"/>
    <w:rsid w:val="00DB6477"/>
    <w:rsid w:val="00DB660D"/>
    <w:rsid w:val="00DB66BC"/>
    <w:rsid w:val="00DB66F8"/>
    <w:rsid w:val="00DB675B"/>
    <w:rsid w:val="00DB6885"/>
    <w:rsid w:val="00DB7116"/>
    <w:rsid w:val="00DB7125"/>
    <w:rsid w:val="00DB71A1"/>
    <w:rsid w:val="00DB745A"/>
    <w:rsid w:val="00DB7530"/>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6C"/>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0C"/>
    <w:rsid w:val="00DC3AE7"/>
    <w:rsid w:val="00DC400F"/>
    <w:rsid w:val="00DC4088"/>
    <w:rsid w:val="00DC4174"/>
    <w:rsid w:val="00DC4572"/>
    <w:rsid w:val="00DC480C"/>
    <w:rsid w:val="00DC48BB"/>
    <w:rsid w:val="00DC4AFB"/>
    <w:rsid w:val="00DC4BE5"/>
    <w:rsid w:val="00DC4CA1"/>
    <w:rsid w:val="00DC4F15"/>
    <w:rsid w:val="00DC4F38"/>
    <w:rsid w:val="00DC4F9B"/>
    <w:rsid w:val="00DC500E"/>
    <w:rsid w:val="00DC5215"/>
    <w:rsid w:val="00DC53E8"/>
    <w:rsid w:val="00DC54CE"/>
    <w:rsid w:val="00DC5651"/>
    <w:rsid w:val="00DC5BF7"/>
    <w:rsid w:val="00DC5C3B"/>
    <w:rsid w:val="00DC5ED1"/>
    <w:rsid w:val="00DC6038"/>
    <w:rsid w:val="00DC618E"/>
    <w:rsid w:val="00DC665F"/>
    <w:rsid w:val="00DC681A"/>
    <w:rsid w:val="00DC6A0F"/>
    <w:rsid w:val="00DC6B57"/>
    <w:rsid w:val="00DC6B5F"/>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A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C5"/>
    <w:rsid w:val="00DD2925"/>
    <w:rsid w:val="00DD2AD4"/>
    <w:rsid w:val="00DD2B15"/>
    <w:rsid w:val="00DD2E3D"/>
    <w:rsid w:val="00DD2EC4"/>
    <w:rsid w:val="00DD2F9A"/>
    <w:rsid w:val="00DD3334"/>
    <w:rsid w:val="00DD369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33"/>
    <w:rsid w:val="00DD5D7A"/>
    <w:rsid w:val="00DD5D9E"/>
    <w:rsid w:val="00DD6558"/>
    <w:rsid w:val="00DD6731"/>
    <w:rsid w:val="00DD6A2A"/>
    <w:rsid w:val="00DD6CFF"/>
    <w:rsid w:val="00DD735E"/>
    <w:rsid w:val="00DD7362"/>
    <w:rsid w:val="00DD739E"/>
    <w:rsid w:val="00DD746E"/>
    <w:rsid w:val="00DD74C3"/>
    <w:rsid w:val="00DD7725"/>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A8"/>
    <w:rsid w:val="00DE1C22"/>
    <w:rsid w:val="00DE23FF"/>
    <w:rsid w:val="00DE249D"/>
    <w:rsid w:val="00DE2804"/>
    <w:rsid w:val="00DE2AC1"/>
    <w:rsid w:val="00DE2CEF"/>
    <w:rsid w:val="00DE2D73"/>
    <w:rsid w:val="00DE2F65"/>
    <w:rsid w:val="00DE3169"/>
    <w:rsid w:val="00DE31EA"/>
    <w:rsid w:val="00DE3265"/>
    <w:rsid w:val="00DE36D4"/>
    <w:rsid w:val="00DE38E4"/>
    <w:rsid w:val="00DE3A0B"/>
    <w:rsid w:val="00DE3EF6"/>
    <w:rsid w:val="00DE3F06"/>
    <w:rsid w:val="00DE4720"/>
    <w:rsid w:val="00DE48A4"/>
    <w:rsid w:val="00DE4B9F"/>
    <w:rsid w:val="00DE4C0C"/>
    <w:rsid w:val="00DE4EA3"/>
    <w:rsid w:val="00DE502D"/>
    <w:rsid w:val="00DE5388"/>
    <w:rsid w:val="00DE55FC"/>
    <w:rsid w:val="00DE57C4"/>
    <w:rsid w:val="00DE57D2"/>
    <w:rsid w:val="00DE5B92"/>
    <w:rsid w:val="00DE6392"/>
    <w:rsid w:val="00DE6674"/>
    <w:rsid w:val="00DE6796"/>
    <w:rsid w:val="00DE6844"/>
    <w:rsid w:val="00DE6B68"/>
    <w:rsid w:val="00DE6D82"/>
    <w:rsid w:val="00DE6D9D"/>
    <w:rsid w:val="00DE6E69"/>
    <w:rsid w:val="00DE6EEB"/>
    <w:rsid w:val="00DE6EED"/>
    <w:rsid w:val="00DE6EF2"/>
    <w:rsid w:val="00DE727D"/>
    <w:rsid w:val="00DE7847"/>
    <w:rsid w:val="00DE784C"/>
    <w:rsid w:val="00DE7880"/>
    <w:rsid w:val="00DE7A26"/>
    <w:rsid w:val="00DE7D39"/>
    <w:rsid w:val="00DE7EE8"/>
    <w:rsid w:val="00DF026B"/>
    <w:rsid w:val="00DF05C8"/>
    <w:rsid w:val="00DF0768"/>
    <w:rsid w:val="00DF0C29"/>
    <w:rsid w:val="00DF0C96"/>
    <w:rsid w:val="00DF0FD9"/>
    <w:rsid w:val="00DF1571"/>
    <w:rsid w:val="00DF15B0"/>
    <w:rsid w:val="00DF1795"/>
    <w:rsid w:val="00DF182E"/>
    <w:rsid w:val="00DF199D"/>
    <w:rsid w:val="00DF1A59"/>
    <w:rsid w:val="00DF1AED"/>
    <w:rsid w:val="00DF1CEE"/>
    <w:rsid w:val="00DF1EA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404"/>
    <w:rsid w:val="00DF3BA0"/>
    <w:rsid w:val="00DF3E29"/>
    <w:rsid w:val="00DF3ED6"/>
    <w:rsid w:val="00DF4065"/>
    <w:rsid w:val="00DF40E0"/>
    <w:rsid w:val="00DF41CC"/>
    <w:rsid w:val="00DF430A"/>
    <w:rsid w:val="00DF45C8"/>
    <w:rsid w:val="00DF480C"/>
    <w:rsid w:val="00DF482A"/>
    <w:rsid w:val="00DF4B52"/>
    <w:rsid w:val="00DF4E1B"/>
    <w:rsid w:val="00DF5018"/>
    <w:rsid w:val="00DF52B2"/>
    <w:rsid w:val="00DF53D0"/>
    <w:rsid w:val="00DF5519"/>
    <w:rsid w:val="00DF554B"/>
    <w:rsid w:val="00DF58A8"/>
    <w:rsid w:val="00DF5BD7"/>
    <w:rsid w:val="00DF6185"/>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58E"/>
    <w:rsid w:val="00E05789"/>
    <w:rsid w:val="00E05A4D"/>
    <w:rsid w:val="00E05AC4"/>
    <w:rsid w:val="00E05E9E"/>
    <w:rsid w:val="00E06073"/>
    <w:rsid w:val="00E06096"/>
    <w:rsid w:val="00E06402"/>
    <w:rsid w:val="00E064D7"/>
    <w:rsid w:val="00E064D9"/>
    <w:rsid w:val="00E06708"/>
    <w:rsid w:val="00E069C3"/>
    <w:rsid w:val="00E06B00"/>
    <w:rsid w:val="00E07354"/>
    <w:rsid w:val="00E074FB"/>
    <w:rsid w:val="00E076FC"/>
    <w:rsid w:val="00E077D0"/>
    <w:rsid w:val="00E07897"/>
    <w:rsid w:val="00E07ACC"/>
    <w:rsid w:val="00E07B1B"/>
    <w:rsid w:val="00E07C91"/>
    <w:rsid w:val="00E07D0C"/>
    <w:rsid w:val="00E07F5C"/>
    <w:rsid w:val="00E104A3"/>
    <w:rsid w:val="00E1056D"/>
    <w:rsid w:val="00E10788"/>
    <w:rsid w:val="00E109C4"/>
    <w:rsid w:val="00E10D28"/>
    <w:rsid w:val="00E10F98"/>
    <w:rsid w:val="00E110A4"/>
    <w:rsid w:val="00E11213"/>
    <w:rsid w:val="00E115D7"/>
    <w:rsid w:val="00E116E5"/>
    <w:rsid w:val="00E117D3"/>
    <w:rsid w:val="00E11835"/>
    <w:rsid w:val="00E11877"/>
    <w:rsid w:val="00E11A77"/>
    <w:rsid w:val="00E11D5A"/>
    <w:rsid w:val="00E11D68"/>
    <w:rsid w:val="00E11FC6"/>
    <w:rsid w:val="00E120C9"/>
    <w:rsid w:val="00E122E3"/>
    <w:rsid w:val="00E12390"/>
    <w:rsid w:val="00E126C4"/>
    <w:rsid w:val="00E126D5"/>
    <w:rsid w:val="00E1277A"/>
    <w:rsid w:val="00E12851"/>
    <w:rsid w:val="00E12AD7"/>
    <w:rsid w:val="00E12CB5"/>
    <w:rsid w:val="00E12E55"/>
    <w:rsid w:val="00E13046"/>
    <w:rsid w:val="00E131E8"/>
    <w:rsid w:val="00E135F8"/>
    <w:rsid w:val="00E13A86"/>
    <w:rsid w:val="00E13C9E"/>
    <w:rsid w:val="00E13DFD"/>
    <w:rsid w:val="00E13E06"/>
    <w:rsid w:val="00E14015"/>
    <w:rsid w:val="00E140C2"/>
    <w:rsid w:val="00E14237"/>
    <w:rsid w:val="00E1428C"/>
    <w:rsid w:val="00E14756"/>
    <w:rsid w:val="00E14C91"/>
    <w:rsid w:val="00E14CC9"/>
    <w:rsid w:val="00E14DB0"/>
    <w:rsid w:val="00E153DA"/>
    <w:rsid w:val="00E1562D"/>
    <w:rsid w:val="00E1598D"/>
    <w:rsid w:val="00E159AC"/>
    <w:rsid w:val="00E15EDD"/>
    <w:rsid w:val="00E16030"/>
    <w:rsid w:val="00E163CF"/>
    <w:rsid w:val="00E16862"/>
    <w:rsid w:val="00E16868"/>
    <w:rsid w:val="00E16869"/>
    <w:rsid w:val="00E16CD8"/>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39"/>
    <w:rsid w:val="00E21D2F"/>
    <w:rsid w:val="00E21DA1"/>
    <w:rsid w:val="00E21E78"/>
    <w:rsid w:val="00E222A0"/>
    <w:rsid w:val="00E222FD"/>
    <w:rsid w:val="00E225C4"/>
    <w:rsid w:val="00E22624"/>
    <w:rsid w:val="00E22B28"/>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10"/>
    <w:rsid w:val="00E2475E"/>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948"/>
    <w:rsid w:val="00E26CA9"/>
    <w:rsid w:val="00E270D0"/>
    <w:rsid w:val="00E2718A"/>
    <w:rsid w:val="00E271A7"/>
    <w:rsid w:val="00E27289"/>
    <w:rsid w:val="00E27383"/>
    <w:rsid w:val="00E274EB"/>
    <w:rsid w:val="00E277D4"/>
    <w:rsid w:val="00E278CB"/>
    <w:rsid w:val="00E27B37"/>
    <w:rsid w:val="00E27BE4"/>
    <w:rsid w:val="00E27C87"/>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7CF"/>
    <w:rsid w:val="00E3409A"/>
    <w:rsid w:val="00E34475"/>
    <w:rsid w:val="00E3448C"/>
    <w:rsid w:val="00E347A5"/>
    <w:rsid w:val="00E34DFA"/>
    <w:rsid w:val="00E34F03"/>
    <w:rsid w:val="00E3516E"/>
    <w:rsid w:val="00E35233"/>
    <w:rsid w:val="00E353C2"/>
    <w:rsid w:val="00E354AD"/>
    <w:rsid w:val="00E3578F"/>
    <w:rsid w:val="00E35B50"/>
    <w:rsid w:val="00E35BB4"/>
    <w:rsid w:val="00E35C74"/>
    <w:rsid w:val="00E35D78"/>
    <w:rsid w:val="00E36081"/>
    <w:rsid w:val="00E36137"/>
    <w:rsid w:val="00E362EF"/>
    <w:rsid w:val="00E3630E"/>
    <w:rsid w:val="00E363D7"/>
    <w:rsid w:val="00E36682"/>
    <w:rsid w:val="00E36870"/>
    <w:rsid w:val="00E36894"/>
    <w:rsid w:val="00E37049"/>
    <w:rsid w:val="00E37078"/>
    <w:rsid w:val="00E372B6"/>
    <w:rsid w:val="00E3754A"/>
    <w:rsid w:val="00E3754C"/>
    <w:rsid w:val="00E37B1A"/>
    <w:rsid w:val="00E37B6D"/>
    <w:rsid w:val="00E37D0A"/>
    <w:rsid w:val="00E37D5B"/>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60C"/>
    <w:rsid w:val="00E428B1"/>
    <w:rsid w:val="00E42971"/>
    <w:rsid w:val="00E42AD3"/>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328"/>
    <w:rsid w:val="00E46544"/>
    <w:rsid w:val="00E46758"/>
    <w:rsid w:val="00E467F7"/>
    <w:rsid w:val="00E4690E"/>
    <w:rsid w:val="00E469A5"/>
    <w:rsid w:val="00E46D2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47"/>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891"/>
    <w:rsid w:val="00E52A96"/>
    <w:rsid w:val="00E52A9C"/>
    <w:rsid w:val="00E52B79"/>
    <w:rsid w:val="00E52B8B"/>
    <w:rsid w:val="00E52CAC"/>
    <w:rsid w:val="00E52F5A"/>
    <w:rsid w:val="00E53067"/>
    <w:rsid w:val="00E531F2"/>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3E"/>
    <w:rsid w:val="00E556E9"/>
    <w:rsid w:val="00E557A0"/>
    <w:rsid w:val="00E557B2"/>
    <w:rsid w:val="00E5589A"/>
    <w:rsid w:val="00E55AA5"/>
    <w:rsid w:val="00E562E2"/>
    <w:rsid w:val="00E564E3"/>
    <w:rsid w:val="00E5659C"/>
    <w:rsid w:val="00E568D0"/>
    <w:rsid w:val="00E56965"/>
    <w:rsid w:val="00E56C80"/>
    <w:rsid w:val="00E56D16"/>
    <w:rsid w:val="00E56DE8"/>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CF"/>
    <w:rsid w:val="00E626ED"/>
    <w:rsid w:val="00E62885"/>
    <w:rsid w:val="00E62909"/>
    <w:rsid w:val="00E62B42"/>
    <w:rsid w:val="00E62BF9"/>
    <w:rsid w:val="00E62D29"/>
    <w:rsid w:val="00E62D79"/>
    <w:rsid w:val="00E62DC7"/>
    <w:rsid w:val="00E6312E"/>
    <w:rsid w:val="00E634C5"/>
    <w:rsid w:val="00E63512"/>
    <w:rsid w:val="00E63827"/>
    <w:rsid w:val="00E63A7A"/>
    <w:rsid w:val="00E63BBD"/>
    <w:rsid w:val="00E63F9C"/>
    <w:rsid w:val="00E6403D"/>
    <w:rsid w:val="00E640F5"/>
    <w:rsid w:val="00E64133"/>
    <w:rsid w:val="00E641E4"/>
    <w:rsid w:val="00E6435F"/>
    <w:rsid w:val="00E64413"/>
    <w:rsid w:val="00E644DA"/>
    <w:rsid w:val="00E64634"/>
    <w:rsid w:val="00E64A4A"/>
    <w:rsid w:val="00E64D54"/>
    <w:rsid w:val="00E64FEE"/>
    <w:rsid w:val="00E65220"/>
    <w:rsid w:val="00E6537E"/>
    <w:rsid w:val="00E65693"/>
    <w:rsid w:val="00E65702"/>
    <w:rsid w:val="00E65E3D"/>
    <w:rsid w:val="00E65EF6"/>
    <w:rsid w:val="00E65EFA"/>
    <w:rsid w:val="00E65EFE"/>
    <w:rsid w:val="00E65FCC"/>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06"/>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01"/>
    <w:rsid w:val="00E73EC9"/>
    <w:rsid w:val="00E740BE"/>
    <w:rsid w:val="00E74185"/>
    <w:rsid w:val="00E741AD"/>
    <w:rsid w:val="00E74287"/>
    <w:rsid w:val="00E743DB"/>
    <w:rsid w:val="00E744A0"/>
    <w:rsid w:val="00E74679"/>
    <w:rsid w:val="00E74B7C"/>
    <w:rsid w:val="00E74DB2"/>
    <w:rsid w:val="00E74DCD"/>
    <w:rsid w:val="00E74F94"/>
    <w:rsid w:val="00E7514D"/>
    <w:rsid w:val="00E751CF"/>
    <w:rsid w:val="00E75387"/>
    <w:rsid w:val="00E753D0"/>
    <w:rsid w:val="00E753E8"/>
    <w:rsid w:val="00E754BC"/>
    <w:rsid w:val="00E75872"/>
    <w:rsid w:val="00E7596F"/>
    <w:rsid w:val="00E75ADC"/>
    <w:rsid w:val="00E75D06"/>
    <w:rsid w:val="00E75D9B"/>
    <w:rsid w:val="00E7608A"/>
    <w:rsid w:val="00E76205"/>
    <w:rsid w:val="00E7667C"/>
    <w:rsid w:val="00E7671B"/>
    <w:rsid w:val="00E769E0"/>
    <w:rsid w:val="00E76A29"/>
    <w:rsid w:val="00E77248"/>
    <w:rsid w:val="00E77435"/>
    <w:rsid w:val="00E774EA"/>
    <w:rsid w:val="00E77521"/>
    <w:rsid w:val="00E77601"/>
    <w:rsid w:val="00E776BC"/>
    <w:rsid w:val="00E777D8"/>
    <w:rsid w:val="00E77821"/>
    <w:rsid w:val="00E7795D"/>
    <w:rsid w:val="00E77AF5"/>
    <w:rsid w:val="00E77BD6"/>
    <w:rsid w:val="00E77D78"/>
    <w:rsid w:val="00E803F4"/>
    <w:rsid w:val="00E80409"/>
    <w:rsid w:val="00E80B4E"/>
    <w:rsid w:val="00E80BC2"/>
    <w:rsid w:val="00E80C1B"/>
    <w:rsid w:val="00E80D88"/>
    <w:rsid w:val="00E80EA1"/>
    <w:rsid w:val="00E80F72"/>
    <w:rsid w:val="00E81056"/>
    <w:rsid w:val="00E810B2"/>
    <w:rsid w:val="00E8118B"/>
    <w:rsid w:val="00E81272"/>
    <w:rsid w:val="00E81583"/>
    <w:rsid w:val="00E81877"/>
    <w:rsid w:val="00E8187A"/>
    <w:rsid w:val="00E81D42"/>
    <w:rsid w:val="00E81DD5"/>
    <w:rsid w:val="00E81DEC"/>
    <w:rsid w:val="00E81EAC"/>
    <w:rsid w:val="00E821B9"/>
    <w:rsid w:val="00E8232B"/>
    <w:rsid w:val="00E823BD"/>
    <w:rsid w:val="00E82453"/>
    <w:rsid w:val="00E8246D"/>
    <w:rsid w:val="00E828A3"/>
    <w:rsid w:val="00E82CEB"/>
    <w:rsid w:val="00E82D51"/>
    <w:rsid w:val="00E82DDF"/>
    <w:rsid w:val="00E83116"/>
    <w:rsid w:val="00E832B5"/>
    <w:rsid w:val="00E83482"/>
    <w:rsid w:val="00E834D7"/>
    <w:rsid w:val="00E83672"/>
    <w:rsid w:val="00E836B5"/>
    <w:rsid w:val="00E836C8"/>
    <w:rsid w:val="00E838DC"/>
    <w:rsid w:val="00E83B2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C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2DE"/>
    <w:rsid w:val="00E92485"/>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85"/>
    <w:rsid w:val="00E93D87"/>
    <w:rsid w:val="00E93E62"/>
    <w:rsid w:val="00E94035"/>
    <w:rsid w:val="00E940E2"/>
    <w:rsid w:val="00E9461A"/>
    <w:rsid w:val="00E94726"/>
    <w:rsid w:val="00E94786"/>
    <w:rsid w:val="00E947A7"/>
    <w:rsid w:val="00E94861"/>
    <w:rsid w:val="00E949DB"/>
    <w:rsid w:val="00E94AF7"/>
    <w:rsid w:val="00E956C4"/>
    <w:rsid w:val="00E95921"/>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E3"/>
    <w:rsid w:val="00EA07D5"/>
    <w:rsid w:val="00EA0BCD"/>
    <w:rsid w:val="00EA0CC9"/>
    <w:rsid w:val="00EA0E29"/>
    <w:rsid w:val="00EA0E9D"/>
    <w:rsid w:val="00EA0F71"/>
    <w:rsid w:val="00EA10A1"/>
    <w:rsid w:val="00EA11E8"/>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67C"/>
    <w:rsid w:val="00EA3D1F"/>
    <w:rsid w:val="00EA40E5"/>
    <w:rsid w:val="00EA45BC"/>
    <w:rsid w:val="00EA48BB"/>
    <w:rsid w:val="00EA4D16"/>
    <w:rsid w:val="00EA4D25"/>
    <w:rsid w:val="00EA4D2D"/>
    <w:rsid w:val="00EA5086"/>
    <w:rsid w:val="00EA5122"/>
    <w:rsid w:val="00EA520F"/>
    <w:rsid w:val="00EA5376"/>
    <w:rsid w:val="00EA53E7"/>
    <w:rsid w:val="00EA54AB"/>
    <w:rsid w:val="00EA558C"/>
    <w:rsid w:val="00EA57D1"/>
    <w:rsid w:val="00EA590C"/>
    <w:rsid w:val="00EA59CC"/>
    <w:rsid w:val="00EA5D9E"/>
    <w:rsid w:val="00EA5E9B"/>
    <w:rsid w:val="00EA5F56"/>
    <w:rsid w:val="00EA5F76"/>
    <w:rsid w:val="00EA5FC8"/>
    <w:rsid w:val="00EA67F5"/>
    <w:rsid w:val="00EA6D06"/>
    <w:rsid w:val="00EA6EF4"/>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35C"/>
    <w:rsid w:val="00EB2513"/>
    <w:rsid w:val="00EB26DC"/>
    <w:rsid w:val="00EB2751"/>
    <w:rsid w:val="00EB27A3"/>
    <w:rsid w:val="00EB27BF"/>
    <w:rsid w:val="00EB27D3"/>
    <w:rsid w:val="00EB293F"/>
    <w:rsid w:val="00EB2A28"/>
    <w:rsid w:val="00EB2D13"/>
    <w:rsid w:val="00EB2DF9"/>
    <w:rsid w:val="00EB2E7B"/>
    <w:rsid w:val="00EB2FD8"/>
    <w:rsid w:val="00EB3060"/>
    <w:rsid w:val="00EB30A6"/>
    <w:rsid w:val="00EB318A"/>
    <w:rsid w:val="00EB319E"/>
    <w:rsid w:val="00EB31EE"/>
    <w:rsid w:val="00EB343C"/>
    <w:rsid w:val="00EB3476"/>
    <w:rsid w:val="00EB35C2"/>
    <w:rsid w:val="00EB3904"/>
    <w:rsid w:val="00EB397E"/>
    <w:rsid w:val="00EB3CD0"/>
    <w:rsid w:val="00EB3E24"/>
    <w:rsid w:val="00EB3E45"/>
    <w:rsid w:val="00EB3EE3"/>
    <w:rsid w:val="00EB3F9F"/>
    <w:rsid w:val="00EB41BE"/>
    <w:rsid w:val="00EB4365"/>
    <w:rsid w:val="00EB4559"/>
    <w:rsid w:val="00EB4670"/>
    <w:rsid w:val="00EB46A4"/>
    <w:rsid w:val="00EB46B8"/>
    <w:rsid w:val="00EB4851"/>
    <w:rsid w:val="00EB4A28"/>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419"/>
    <w:rsid w:val="00EC3558"/>
    <w:rsid w:val="00EC3844"/>
    <w:rsid w:val="00EC3950"/>
    <w:rsid w:val="00EC39E7"/>
    <w:rsid w:val="00EC3C0B"/>
    <w:rsid w:val="00EC3C92"/>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879"/>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28"/>
    <w:rsid w:val="00ED009A"/>
    <w:rsid w:val="00ED00D7"/>
    <w:rsid w:val="00ED0189"/>
    <w:rsid w:val="00ED01C6"/>
    <w:rsid w:val="00ED0202"/>
    <w:rsid w:val="00ED041A"/>
    <w:rsid w:val="00ED04F6"/>
    <w:rsid w:val="00ED05A7"/>
    <w:rsid w:val="00ED0A93"/>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EC"/>
    <w:rsid w:val="00ED2759"/>
    <w:rsid w:val="00ED2910"/>
    <w:rsid w:val="00ED2DCB"/>
    <w:rsid w:val="00ED3131"/>
    <w:rsid w:val="00ED3197"/>
    <w:rsid w:val="00ED325B"/>
    <w:rsid w:val="00ED34D6"/>
    <w:rsid w:val="00ED3555"/>
    <w:rsid w:val="00ED386C"/>
    <w:rsid w:val="00ED388D"/>
    <w:rsid w:val="00ED3F2C"/>
    <w:rsid w:val="00ED444C"/>
    <w:rsid w:val="00ED46BE"/>
    <w:rsid w:val="00ED4813"/>
    <w:rsid w:val="00ED4861"/>
    <w:rsid w:val="00ED48C7"/>
    <w:rsid w:val="00ED4AD4"/>
    <w:rsid w:val="00ED4B57"/>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7EC"/>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61"/>
    <w:rsid w:val="00EE0FB2"/>
    <w:rsid w:val="00EE124F"/>
    <w:rsid w:val="00EE1498"/>
    <w:rsid w:val="00EE14AE"/>
    <w:rsid w:val="00EE18CA"/>
    <w:rsid w:val="00EE1AB9"/>
    <w:rsid w:val="00EE1D80"/>
    <w:rsid w:val="00EE1E3E"/>
    <w:rsid w:val="00EE228A"/>
    <w:rsid w:val="00EE2314"/>
    <w:rsid w:val="00EE244C"/>
    <w:rsid w:val="00EE244E"/>
    <w:rsid w:val="00EE25AA"/>
    <w:rsid w:val="00EE25CE"/>
    <w:rsid w:val="00EE2991"/>
    <w:rsid w:val="00EE2A50"/>
    <w:rsid w:val="00EE2D64"/>
    <w:rsid w:val="00EE2F25"/>
    <w:rsid w:val="00EE31C3"/>
    <w:rsid w:val="00EE3797"/>
    <w:rsid w:val="00EE380A"/>
    <w:rsid w:val="00EE38DE"/>
    <w:rsid w:val="00EE3994"/>
    <w:rsid w:val="00EE3B63"/>
    <w:rsid w:val="00EE3B76"/>
    <w:rsid w:val="00EE3C77"/>
    <w:rsid w:val="00EE3C8B"/>
    <w:rsid w:val="00EE3F3E"/>
    <w:rsid w:val="00EE41F2"/>
    <w:rsid w:val="00EE452B"/>
    <w:rsid w:val="00EE47A1"/>
    <w:rsid w:val="00EE4A17"/>
    <w:rsid w:val="00EE4A2C"/>
    <w:rsid w:val="00EE4C46"/>
    <w:rsid w:val="00EE4CA5"/>
    <w:rsid w:val="00EE4E37"/>
    <w:rsid w:val="00EE52B7"/>
    <w:rsid w:val="00EE534C"/>
    <w:rsid w:val="00EE561E"/>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52"/>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AE"/>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6EDC"/>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76"/>
    <w:rsid w:val="00F014AF"/>
    <w:rsid w:val="00F01530"/>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80E"/>
    <w:rsid w:val="00F049DD"/>
    <w:rsid w:val="00F04B5B"/>
    <w:rsid w:val="00F0507E"/>
    <w:rsid w:val="00F05190"/>
    <w:rsid w:val="00F054D8"/>
    <w:rsid w:val="00F0559B"/>
    <w:rsid w:val="00F0561B"/>
    <w:rsid w:val="00F05789"/>
    <w:rsid w:val="00F05BA9"/>
    <w:rsid w:val="00F06199"/>
    <w:rsid w:val="00F0662F"/>
    <w:rsid w:val="00F067BB"/>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B33"/>
    <w:rsid w:val="00F13E1C"/>
    <w:rsid w:val="00F14006"/>
    <w:rsid w:val="00F1400E"/>
    <w:rsid w:val="00F140AD"/>
    <w:rsid w:val="00F1429C"/>
    <w:rsid w:val="00F142D6"/>
    <w:rsid w:val="00F14B2E"/>
    <w:rsid w:val="00F14B4F"/>
    <w:rsid w:val="00F14EE5"/>
    <w:rsid w:val="00F14FEB"/>
    <w:rsid w:val="00F151EF"/>
    <w:rsid w:val="00F15316"/>
    <w:rsid w:val="00F1533D"/>
    <w:rsid w:val="00F154A2"/>
    <w:rsid w:val="00F1558F"/>
    <w:rsid w:val="00F1573F"/>
    <w:rsid w:val="00F15786"/>
    <w:rsid w:val="00F15861"/>
    <w:rsid w:val="00F15B02"/>
    <w:rsid w:val="00F15B81"/>
    <w:rsid w:val="00F15C51"/>
    <w:rsid w:val="00F15C99"/>
    <w:rsid w:val="00F15FE6"/>
    <w:rsid w:val="00F1615C"/>
    <w:rsid w:val="00F16225"/>
    <w:rsid w:val="00F162D7"/>
    <w:rsid w:val="00F163F1"/>
    <w:rsid w:val="00F1648F"/>
    <w:rsid w:val="00F16621"/>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97"/>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EE"/>
    <w:rsid w:val="00F23224"/>
    <w:rsid w:val="00F234A1"/>
    <w:rsid w:val="00F234F2"/>
    <w:rsid w:val="00F23753"/>
    <w:rsid w:val="00F237F4"/>
    <w:rsid w:val="00F2398D"/>
    <w:rsid w:val="00F23B3F"/>
    <w:rsid w:val="00F23EB1"/>
    <w:rsid w:val="00F24027"/>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F5"/>
    <w:rsid w:val="00F25C6C"/>
    <w:rsid w:val="00F26066"/>
    <w:rsid w:val="00F26125"/>
    <w:rsid w:val="00F261FB"/>
    <w:rsid w:val="00F2622B"/>
    <w:rsid w:val="00F262C1"/>
    <w:rsid w:val="00F2650D"/>
    <w:rsid w:val="00F26A49"/>
    <w:rsid w:val="00F26CF1"/>
    <w:rsid w:val="00F26FC4"/>
    <w:rsid w:val="00F27322"/>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67"/>
    <w:rsid w:val="00F32981"/>
    <w:rsid w:val="00F32A26"/>
    <w:rsid w:val="00F32A9F"/>
    <w:rsid w:val="00F32D78"/>
    <w:rsid w:val="00F3322C"/>
    <w:rsid w:val="00F332A7"/>
    <w:rsid w:val="00F333D7"/>
    <w:rsid w:val="00F33455"/>
    <w:rsid w:val="00F3347C"/>
    <w:rsid w:val="00F334B5"/>
    <w:rsid w:val="00F33659"/>
    <w:rsid w:val="00F33822"/>
    <w:rsid w:val="00F33C9E"/>
    <w:rsid w:val="00F34218"/>
    <w:rsid w:val="00F3425B"/>
    <w:rsid w:val="00F34482"/>
    <w:rsid w:val="00F3474F"/>
    <w:rsid w:val="00F34878"/>
    <w:rsid w:val="00F34A4B"/>
    <w:rsid w:val="00F34AB5"/>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655"/>
    <w:rsid w:val="00F367D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2D1"/>
    <w:rsid w:val="00F41355"/>
    <w:rsid w:val="00F41396"/>
    <w:rsid w:val="00F413B0"/>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4D66"/>
    <w:rsid w:val="00F4528E"/>
    <w:rsid w:val="00F454A8"/>
    <w:rsid w:val="00F454C0"/>
    <w:rsid w:val="00F460E8"/>
    <w:rsid w:val="00F461BD"/>
    <w:rsid w:val="00F46492"/>
    <w:rsid w:val="00F465A7"/>
    <w:rsid w:val="00F465CB"/>
    <w:rsid w:val="00F46651"/>
    <w:rsid w:val="00F466C9"/>
    <w:rsid w:val="00F467C3"/>
    <w:rsid w:val="00F467EF"/>
    <w:rsid w:val="00F46AD7"/>
    <w:rsid w:val="00F46D23"/>
    <w:rsid w:val="00F46E73"/>
    <w:rsid w:val="00F46E8D"/>
    <w:rsid w:val="00F46EE7"/>
    <w:rsid w:val="00F46EF9"/>
    <w:rsid w:val="00F47018"/>
    <w:rsid w:val="00F4728F"/>
    <w:rsid w:val="00F474D3"/>
    <w:rsid w:val="00F4759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F1"/>
    <w:rsid w:val="00F53E43"/>
    <w:rsid w:val="00F54049"/>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30"/>
    <w:rsid w:val="00F55A55"/>
    <w:rsid w:val="00F55B31"/>
    <w:rsid w:val="00F561B8"/>
    <w:rsid w:val="00F562FB"/>
    <w:rsid w:val="00F56357"/>
    <w:rsid w:val="00F5638C"/>
    <w:rsid w:val="00F563D9"/>
    <w:rsid w:val="00F56612"/>
    <w:rsid w:val="00F56875"/>
    <w:rsid w:val="00F56902"/>
    <w:rsid w:val="00F56990"/>
    <w:rsid w:val="00F569A9"/>
    <w:rsid w:val="00F56BB3"/>
    <w:rsid w:val="00F56D88"/>
    <w:rsid w:val="00F56E0C"/>
    <w:rsid w:val="00F56E6A"/>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0A"/>
    <w:rsid w:val="00F62EBC"/>
    <w:rsid w:val="00F630DF"/>
    <w:rsid w:val="00F63108"/>
    <w:rsid w:val="00F633F1"/>
    <w:rsid w:val="00F6349F"/>
    <w:rsid w:val="00F635F9"/>
    <w:rsid w:val="00F6369D"/>
    <w:rsid w:val="00F63E18"/>
    <w:rsid w:val="00F647C1"/>
    <w:rsid w:val="00F6499E"/>
    <w:rsid w:val="00F649F5"/>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798"/>
    <w:rsid w:val="00F67A31"/>
    <w:rsid w:val="00F67D86"/>
    <w:rsid w:val="00F67DF3"/>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678"/>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B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534"/>
    <w:rsid w:val="00F806F9"/>
    <w:rsid w:val="00F80728"/>
    <w:rsid w:val="00F807B3"/>
    <w:rsid w:val="00F8082F"/>
    <w:rsid w:val="00F80922"/>
    <w:rsid w:val="00F80933"/>
    <w:rsid w:val="00F80C30"/>
    <w:rsid w:val="00F811D4"/>
    <w:rsid w:val="00F811DC"/>
    <w:rsid w:val="00F811DF"/>
    <w:rsid w:val="00F811F3"/>
    <w:rsid w:val="00F814C5"/>
    <w:rsid w:val="00F816C7"/>
    <w:rsid w:val="00F818F5"/>
    <w:rsid w:val="00F819E8"/>
    <w:rsid w:val="00F81C01"/>
    <w:rsid w:val="00F81C03"/>
    <w:rsid w:val="00F81DE1"/>
    <w:rsid w:val="00F81DE5"/>
    <w:rsid w:val="00F81E1A"/>
    <w:rsid w:val="00F82160"/>
    <w:rsid w:val="00F826F3"/>
    <w:rsid w:val="00F82788"/>
    <w:rsid w:val="00F82807"/>
    <w:rsid w:val="00F82DFD"/>
    <w:rsid w:val="00F82E66"/>
    <w:rsid w:val="00F82EE8"/>
    <w:rsid w:val="00F82F6B"/>
    <w:rsid w:val="00F83261"/>
    <w:rsid w:val="00F83564"/>
    <w:rsid w:val="00F83620"/>
    <w:rsid w:val="00F8402C"/>
    <w:rsid w:val="00F840F6"/>
    <w:rsid w:val="00F841AC"/>
    <w:rsid w:val="00F84229"/>
    <w:rsid w:val="00F84244"/>
    <w:rsid w:val="00F843A8"/>
    <w:rsid w:val="00F8467A"/>
    <w:rsid w:val="00F848E2"/>
    <w:rsid w:val="00F84A13"/>
    <w:rsid w:val="00F84A8C"/>
    <w:rsid w:val="00F84CF8"/>
    <w:rsid w:val="00F84D63"/>
    <w:rsid w:val="00F84DE9"/>
    <w:rsid w:val="00F8539A"/>
    <w:rsid w:val="00F85514"/>
    <w:rsid w:val="00F8574D"/>
    <w:rsid w:val="00F85DC9"/>
    <w:rsid w:val="00F85F1E"/>
    <w:rsid w:val="00F85F5A"/>
    <w:rsid w:val="00F85FED"/>
    <w:rsid w:val="00F860AE"/>
    <w:rsid w:val="00F861F4"/>
    <w:rsid w:val="00F862B1"/>
    <w:rsid w:val="00F8636E"/>
    <w:rsid w:val="00F86420"/>
    <w:rsid w:val="00F86837"/>
    <w:rsid w:val="00F86973"/>
    <w:rsid w:val="00F86A60"/>
    <w:rsid w:val="00F86AD2"/>
    <w:rsid w:val="00F86C85"/>
    <w:rsid w:val="00F86E66"/>
    <w:rsid w:val="00F87086"/>
    <w:rsid w:val="00F87343"/>
    <w:rsid w:val="00F87590"/>
    <w:rsid w:val="00F875DF"/>
    <w:rsid w:val="00F875E0"/>
    <w:rsid w:val="00F87722"/>
    <w:rsid w:val="00F878B7"/>
    <w:rsid w:val="00F878BA"/>
    <w:rsid w:val="00F87B05"/>
    <w:rsid w:val="00F87ED9"/>
    <w:rsid w:val="00F9094D"/>
    <w:rsid w:val="00F90952"/>
    <w:rsid w:val="00F90B92"/>
    <w:rsid w:val="00F911A1"/>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005"/>
    <w:rsid w:val="00F9644F"/>
    <w:rsid w:val="00F96540"/>
    <w:rsid w:val="00F96A5B"/>
    <w:rsid w:val="00F96B70"/>
    <w:rsid w:val="00F96E12"/>
    <w:rsid w:val="00F96FD4"/>
    <w:rsid w:val="00F9707B"/>
    <w:rsid w:val="00F971C5"/>
    <w:rsid w:val="00F97256"/>
    <w:rsid w:val="00F97765"/>
    <w:rsid w:val="00F9787F"/>
    <w:rsid w:val="00F978B1"/>
    <w:rsid w:val="00F97953"/>
    <w:rsid w:val="00F97AE2"/>
    <w:rsid w:val="00F97C3B"/>
    <w:rsid w:val="00F97CA3"/>
    <w:rsid w:val="00F97F05"/>
    <w:rsid w:val="00FA0422"/>
    <w:rsid w:val="00FA04E5"/>
    <w:rsid w:val="00FA09BC"/>
    <w:rsid w:val="00FA0BA8"/>
    <w:rsid w:val="00FA0CFA"/>
    <w:rsid w:val="00FA10C2"/>
    <w:rsid w:val="00FA127F"/>
    <w:rsid w:val="00FA13FA"/>
    <w:rsid w:val="00FA16E6"/>
    <w:rsid w:val="00FA181C"/>
    <w:rsid w:val="00FA1B4D"/>
    <w:rsid w:val="00FA1BDF"/>
    <w:rsid w:val="00FA1E10"/>
    <w:rsid w:val="00FA1FB6"/>
    <w:rsid w:val="00FA214F"/>
    <w:rsid w:val="00FA2254"/>
    <w:rsid w:val="00FA2333"/>
    <w:rsid w:val="00FA24E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3E6"/>
    <w:rsid w:val="00FA580D"/>
    <w:rsid w:val="00FA5D4E"/>
    <w:rsid w:val="00FA6163"/>
    <w:rsid w:val="00FA633B"/>
    <w:rsid w:val="00FA6520"/>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067"/>
    <w:rsid w:val="00FB21AF"/>
    <w:rsid w:val="00FB2262"/>
    <w:rsid w:val="00FB2290"/>
    <w:rsid w:val="00FB231B"/>
    <w:rsid w:val="00FB23DB"/>
    <w:rsid w:val="00FB24A7"/>
    <w:rsid w:val="00FB24FE"/>
    <w:rsid w:val="00FB2665"/>
    <w:rsid w:val="00FB29E0"/>
    <w:rsid w:val="00FB2A3F"/>
    <w:rsid w:val="00FB2A51"/>
    <w:rsid w:val="00FB2DA9"/>
    <w:rsid w:val="00FB2F46"/>
    <w:rsid w:val="00FB330B"/>
    <w:rsid w:val="00FB3649"/>
    <w:rsid w:val="00FB36A0"/>
    <w:rsid w:val="00FB3B65"/>
    <w:rsid w:val="00FB3D89"/>
    <w:rsid w:val="00FB4243"/>
    <w:rsid w:val="00FB44CA"/>
    <w:rsid w:val="00FB45D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3C0"/>
    <w:rsid w:val="00FB7486"/>
    <w:rsid w:val="00FB752B"/>
    <w:rsid w:val="00FB757D"/>
    <w:rsid w:val="00FB7588"/>
    <w:rsid w:val="00FB767D"/>
    <w:rsid w:val="00FB7816"/>
    <w:rsid w:val="00FB7A2B"/>
    <w:rsid w:val="00FC051D"/>
    <w:rsid w:val="00FC05D7"/>
    <w:rsid w:val="00FC0AD1"/>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79"/>
    <w:rsid w:val="00FC2ECF"/>
    <w:rsid w:val="00FC2EF9"/>
    <w:rsid w:val="00FC332F"/>
    <w:rsid w:val="00FC33FF"/>
    <w:rsid w:val="00FC3488"/>
    <w:rsid w:val="00FC3617"/>
    <w:rsid w:val="00FC3625"/>
    <w:rsid w:val="00FC3661"/>
    <w:rsid w:val="00FC3A39"/>
    <w:rsid w:val="00FC3AEC"/>
    <w:rsid w:val="00FC3FBC"/>
    <w:rsid w:val="00FC46F7"/>
    <w:rsid w:val="00FC4A36"/>
    <w:rsid w:val="00FC4AFD"/>
    <w:rsid w:val="00FC4BBC"/>
    <w:rsid w:val="00FC4C0C"/>
    <w:rsid w:val="00FC512C"/>
    <w:rsid w:val="00FC5197"/>
    <w:rsid w:val="00FC5321"/>
    <w:rsid w:val="00FC5585"/>
    <w:rsid w:val="00FC5633"/>
    <w:rsid w:val="00FC5A53"/>
    <w:rsid w:val="00FC5A77"/>
    <w:rsid w:val="00FC5D16"/>
    <w:rsid w:val="00FC619D"/>
    <w:rsid w:val="00FC61C8"/>
    <w:rsid w:val="00FC6207"/>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1A7"/>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65"/>
    <w:rsid w:val="00FD56D4"/>
    <w:rsid w:val="00FD5982"/>
    <w:rsid w:val="00FD59F8"/>
    <w:rsid w:val="00FD5B63"/>
    <w:rsid w:val="00FD5B91"/>
    <w:rsid w:val="00FD5BD3"/>
    <w:rsid w:val="00FD5D9B"/>
    <w:rsid w:val="00FD649F"/>
    <w:rsid w:val="00FD660F"/>
    <w:rsid w:val="00FD67A4"/>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38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A4"/>
    <w:rsid w:val="00FE4FFA"/>
    <w:rsid w:val="00FE522F"/>
    <w:rsid w:val="00FE5980"/>
    <w:rsid w:val="00FE5C69"/>
    <w:rsid w:val="00FE6083"/>
    <w:rsid w:val="00FE609C"/>
    <w:rsid w:val="00FE6230"/>
    <w:rsid w:val="00FE6468"/>
    <w:rsid w:val="00FE6493"/>
    <w:rsid w:val="00FE65A6"/>
    <w:rsid w:val="00FE6646"/>
    <w:rsid w:val="00FE669B"/>
    <w:rsid w:val="00FE6AED"/>
    <w:rsid w:val="00FE714D"/>
    <w:rsid w:val="00FE7352"/>
    <w:rsid w:val="00FE774C"/>
    <w:rsid w:val="00FE7C13"/>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7B"/>
    <w:rsid w:val="00FF41EC"/>
    <w:rsid w:val="00FF43EE"/>
    <w:rsid w:val="00FF48E6"/>
    <w:rsid w:val="00FF4A6C"/>
    <w:rsid w:val="00FF4ACE"/>
    <w:rsid w:val="00FF4B29"/>
    <w:rsid w:val="00FF4B4F"/>
    <w:rsid w:val="00FF4D99"/>
    <w:rsid w:val="00FF4DA1"/>
    <w:rsid w:val="00FF5106"/>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24"/>
    <w:rsid w:val="00FF7636"/>
    <w:rsid w:val="00FF765F"/>
    <w:rsid w:val="00FF7989"/>
    <w:rsid w:val="00FF7A21"/>
    <w:rsid w:val="00FF7D03"/>
    <w:rsid w:val="01E46D89"/>
    <w:rsid w:val="03031491"/>
    <w:rsid w:val="04F16903"/>
    <w:rsid w:val="083248DD"/>
    <w:rsid w:val="0B660C1A"/>
    <w:rsid w:val="0B860E21"/>
    <w:rsid w:val="0E173376"/>
    <w:rsid w:val="164C2CF7"/>
    <w:rsid w:val="17F93E0B"/>
    <w:rsid w:val="18730EAF"/>
    <w:rsid w:val="19794217"/>
    <w:rsid w:val="1B983A99"/>
    <w:rsid w:val="1C455CA5"/>
    <w:rsid w:val="1D2C69D2"/>
    <w:rsid w:val="1DBB77F1"/>
    <w:rsid w:val="22822E9C"/>
    <w:rsid w:val="239E00B4"/>
    <w:rsid w:val="251E74A4"/>
    <w:rsid w:val="27843CE5"/>
    <w:rsid w:val="2D3E376E"/>
    <w:rsid w:val="30900058"/>
    <w:rsid w:val="313C3E61"/>
    <w:rsid w:val="32EB653A"/>
    <w:rsid w:val="3335765A"/>
    <w:rsid w:val="352045B6"/>
    <w:rsid w:val="3A8E333E"/>
    <w:rsid w:val="3BCB6780"/>
    <w:rsid w:val="3CD87F8F"/>
    <w:rsid w:val="3D17430F"/>
    <w:rsid w:val="3E335F4A"/>
    <w:rsid w:val="409A5684"/>
    <w:rsid w:val="42CD0A98"/>
    <w:rsid w:val="431A0C09"/>
    <w:rsid w:val="480E2158"/>
    <w:rsid w:val="48FF059D"/>
    <w:rsid w:val="4B65373A"/>
    <w:rsid w:val="4B9F6E4A"/>
    <w:rsid w:val="4C98246C"/>
    <w:rsid w:val="4CBD5E84"/>
    <w:rsid w:val="4D00163A"/>
    <w:rsid w:val="4F0F5BE3"/>
    <w:rsid w:val="50610B72"/>
    <w:rsid w:val="52422029"/>
    <w:rsid w:val="55040901"/>
    <w:rsid w:val="56DF05DE"/>
    <w:rsid w:val="56F70118"/>
    <w:rsid w:val="57FC6189"/>
    <w:rsid w:val="593F7197"/>
    <w:rsid w:val="5A916BEE"/>
    <w:rsid w:val="5B9B6C37"/>
    <w:rsid w:val="5D0A6597"/>
    <w:rsid w:val="5F073306"/>
    <w:rsid w:val="5F5F73B9"/>
    <w:rsid w:val="62D03FD7"/>
    <w:rsid w:val="64267CB1"/>
    <w:rsid w:val="66A1074F"/>
    <w:rsid w:val="66DD46CF"/>
    <w:rsid w:val="6838144E"/>
    <w:rsid w:val="68AA7398"/>
    <w:rsid w:val="69886D18"/>
    <w:rsid w:val="6B5D09D2"/>
    <w:rsid w:val="6DE46053"/>
    <w:rsid w:val="6F97D24A"/>
    <w:rsid w:val="71192D04"/>
    <w:rsid w:val="71E909FE"/>
    <w:rsid w:val="742C597A"/>
    <w:rsid w:val="762A5DE1"/>
    <w:rsid w:val="76767463"/>
    <w:rsid w:val="76D66171"/>
    <w:rsid w:val="7BC506FF"/>
    <w:rsid w:val="7F97D7F2"/>
    <w:rsid w:val="7FF60AE6"/>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lang w:val="zh-CN"/>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lang w:val="zh-CN"/>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lang w:val="zh-CN"/>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lang w:val="zh-CN"/>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lang w:val="zh-CN"/>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lang w:val="zh-CN"/>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56"/>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4"/>
    <w:autoRedefine/>
    <w:qFormat/>
    <w:uiPriority w:val="0"/>
    <w:pPr>
      <w:shd w:val="clear" w:color="auto" w:fill="000080"/>
    </w:pPr>
    <w:rPr>
      <w:lang w:val="zh-CN"/>
    </w:rPr>
  </w:style>
  <w:style w:type="paragraph" w:styleId="15">
    <w:name w:val="annotation text"/>
    <w:basedOn w:val="1"/>
    <w:link w:val="65"/>
    <w:autoRedefine/>
    <w:qFormat/>
    <w:uiPriority w:val="0"/>
    <w:pPr>
      <w:jc w:val="left"/>
    </w:pPr>
    <w:rPr>
      <w:lang w:val="zh-CN"/>
    </w:rPr>
  </w:style>
  <w:style w:type="paragraph" w:styleId="16">
    <w:name w:val="Body Text 3"/>
    <w:basedOn w:val="1"/>
    <w:link w:val="66"/>
    <w:autoRedefine/>
    <w:qFormat/>
    <w:uiPriority w:val="0"/>
    <w:pPr>
      <w:spacing w:after="120"/>
    </w:pPr>
    <w:rPr>
      <w:sz w:val="16"/>
      <w:szCs w:val="16"/>
      <w:lang w:val="zh-CN"/>
    </w:rPr>
  </w:style>
  <w:style w:type="paragraph" w:styleId="17">
    <w:name w:val="Body Text"/>
    <w:basedOn w:val="1"/>
    <w:link w:val="67"/>
    <w:autoRedefine/>
    <w:qFormat/>
    <w:uiPriority w:val="99"/>
    <w:pPr>
      <w:tabs>
        <w:tab w:val="left" w:pos="567"/>
      </w:tabs>
      <w:spacing w:before="120" w:line="22" w:lineRule="atLeast"/>
    </w:pPr>
    <w:rPr>
      <w:rFonts w:ascii="宋体" w:hAnsi="宋体"/>
      <w:sz w:val="24"/>
      <w:lang w:val="zh-CN"/>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69"/>
    <w:autoRedefine/>
    <w:qFormat/>
    <w:uiPriority w:val="0"/>
    <w:rPr>
      <w:rFonts w:hint="eastAsia" w:ascii="宋体" w:hAnsi="Courier New"/>
      <w:szCs w:val="20"/>
      <w:lang w:val="zh-CN"/>
    </w:rPr>
  </w:style>
  <w:style w:type="paragraph" w:styleId="24">
    <w:name w:val="toc 8"/>
    <w:basedOn w:val="1"/>
    <w:next w:val="1"/>
    <w:autoRedefine/>
    <w:qFormat/>
    <w:uiPriority w:val="0"/>
    <w:pPr>
      <w:ind w:left="2940" w:leftChars="1400"/>
    </w:pPr>
  </w:style>
  <w:style w:type="paragraph" w:styleId="25">
    <w:name w:val="Date"/>
    <w:basedOn w:val="1"/>
    <w:next w:val="1"/>
    <w:link w:val="70"/>
    <w:autoRedefine/>
    <w:qFormat/>
    <w:uiPriority w:val="0"/>
    <w:pPr>
      <w:ind w:left="100" w:leftChars="2500"/>
    </w:pPr>
    <w:rPr>
      <w:rFonts w:ascii="仿宋_GB2312" w:hAnsi="宋体" w:eastAsia="仿宋_GB2312"/>
      <w:color w:val="000000"/>
      <w:sz w:val="24"/>
      <w:lang w:val="zh-CN"/>
    </w:rPr>
  </w:style>
  <w:style w:type="paragraph" w:styleId="26">
    <w:name w:val="Body Text Indent 2"/>
    <w:basedOn w:val="1"/>
    <w:link w:val="71"/>
    <w:autoRedefine/>
    <w:qFormat/>
    <w:uiPriority w:val="0"/>
    <w:pPr>
      <w:ind w:firstLine="480" w:firstLineChars="200"/>
    </w:pPr>
    <w:rPr>
      <w:rFonts w:ascii="仿宋_GB2312" w:eastAsia="仿宋_GB2312"/>
      <w:sz w:val="24"/>
      <w:lang w:val="zh-CN"/>
    </w:rPr>
  </w:style>
  <w:style w:type="paragraph" w:styleId="27">
    <w:name w:val="Balloon Text"/>
    <w:basedOn w:val="1"/>
    <w:link w:val="72"/>
    <w:autoRedefine/>
    <w:qFormat/>
    <w:uiPriority w:val="0"/>
    <w:rPr>
      <w:sz w:val="18"/>
      <w:szCs w:val="18"/>
      <w:lang w:val="zh-CN"/>
    </w:rPr>
  </w:style>
  <w:style w:type="paragraph" w:styleId="28">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lang w:val="zh-CN"/>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77"/>
    <w:autoRedefine/>
    <w:qFormat/>
    <w:uiPriority w:val="0"/>
    <w:pPr>
      <w:jc w:val="center"/>
      <w:outlineLvl w:val="0"/>
    </w:pPr>
    <w:rPr>
      <w:b/>
      <w:sz w:val="32"/>
      <w:szCs w:val="20"/>
      <w:lang w:val="zh-CN"/>
    </w:rPr>
  </w:style>
  <w:style w:type="paragraph" w:styleId="40">
    <w:name w:val="annotation subject"/>
    <w:basedOn w:val="15"/>
    <w:next w:val="15"/>
    <w:link w:val="78"/>
    <w:autoRedefine/>
    <w:qFormat/>
    <w:uiPriority w:val="0"/>
    <w:rPr>
      <w:b/>
      <w:bCs/>
      <w:lang w:val="en-US"/>
    </w:rPr>
  </w:style>
  <w:style w:type="paragraph" w:styleId="41">
    <w:name w:val="Body Text First Indent"/>
    <w:basedOn w:val="17"/>
    <w:link w:val="266"/>
    <w:autoRedefine/>
    <w:qFormat/>
    <w:uiPriority w:val="0"/>
    <w:pPr>
      <w:tabs>
        <w:tab w:val="clear" w:pos="567"/>
      </w:tabs>
      <w:spacing w:before="0" w:after="120" w:line="240" w:lineRule="auto"/>
      <w:ind w:firstLine="420" w:firstLineChars="100"/>
    </w:pPr>
    <w:rPr>
      <w:rFonts w:ascii="Times New Roman" w:hAnsi="Times New Roman"/>
      <w:sz w:val="21"/>
      <w:lang w:val="en-US"/>
    </w:rPr>
  </w:style>
  <w:style w:type="paragraph" w:styleId="42">
    <w:name w:val="Body Text First Indent 2"/>
    <w:basedOn w:val="18"/>
    <w:link w:val="80"/>
    <w:autoRedefine/>
    <w:qFormat/>
    <w:uiPriority w:val="0"/>
    <w:pPr>
      <w:spacing w:after="120" w:line="480" w:lineRule="exact"/>
      <w:ind w:left="420" w:leftChars="200" w:firstLine="420" w:firstLineChars="200"/>
    </w:p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basedOn w:val="46"/>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Char"/>
    <w:link w:val="2"/>
    <w:autoRedefine/>
    <w:qFormat/>
    <w:uiPriority w:val="0"/>
    <w:rPr>
      <w:rFonts w:ascii="宋体"/>
      <w:b/>
      <w:kern w:val="44"/>
      <w:sz w:val="32"/>
    </w:rPr>
  </w:style>
  <w:style w:type="character" w:customStyle="1" w:styleId="55">
    <w:name w:val="标题 2 Char1"/>
    <w:link w:val="3"/>
    <w:autoRedefine/>
    <w:qFormat/>
    <w:uiPriority w:val="0"/>
    <w:rPr>
      <w:rFonts w:ascii="Arial" w:hAnsi="Arial" w:eastAsia="黑体"/>
      <w:b/>
      <w:sz w:val="30"/>
      <w:lang w:val="en-US" w:eastAsia="zh-CN" w:bidi="ar-SA"/>
    </w:rPr>
  </w:style>
  <w:style w:type="character" w:customStyle="1" w:styleId="56">
    <w:name w:val="正文缩进 Char1"/>
    <w:link w:val="4"/>
    <w:autoRedefine/>
    <w:qFormat/>
    <w:uiPriority w:val="0"/>
    <w:rPr>
      <w:rFonts w:ascii="宋体" w:eastAsia="宋体"/>
      <w:kern w:val="2"/>
      <w:sz w:val="24"/>
      <w:szCs w:val="24"/>
      <w:lang w:val="en-US" w:eastAsia="zh-CN" w:bidi="ar-SA"/>
    </w:rPr>
  </w:style>
  <w:style w:type="character" w:customStyle="1" w:styleId="57">
    <w:name w:val="标题 3 Char1"/>
    <w:link w:val="5"/>
    <w:autoRedefine/>
    <w:qFormat/>
    <w:uiPriority w:val="0"/>
    <w:rPr>
      <w:rFonts w:ascii="宋体" w:eastAsia="宋体"/>
      <w:b/>
      <w:sz w:val="24"/>
      <w:u w:val="single"/>
      <w:lang w:val="en-US" w:eastAsia="zh-CN" w:bidi="ar-SA"/>
    </w:rPr>
  </w:style>
  <w:style w:type="character" w:customStyle="1" w:styleId="58">
    <w:name w:val="标题 4 Char"/>
    <w:link w:val="6"/>
    <w:autoRedefine/>
    <w:qFormat/>
    <w:uiPriority w:val="0"/>
    <w:rPr>
      <w:rFonts w:ascii="Arial" w:hAnsi="Arial" w:eastAsia="黑体"/>
      <w:b/>
      <w:sz w:val="28"/>
    </w:rPr>
  </w:style>
  <w:style w:type="character" w:customStyle="1" w:styleId="59">
    <w:name w:val="标题 5 Char"/>
    <w:link w:val="7"/>
    <w:autoRedefine/>
    <w:qFormat/>
    <w:uiPriority w:val="0"/>
    <w:rPr>
      <w:b/>
      <w:sz w:val="28"/>
    </w:rPr>
  </w:style>
  <w:style w:type="character" w:customStyle="1" w:styleId="60">
    <w:name w:val="标题 6 Char"/>
    <w:link w:val="8"/>
    <w:autoRedefine/>
    <w:qFormat/>
    <w:uiPriority w:val="0"/>
    <w:rPr>
      <w:rFonts w:ascii="Arial" w:hAnsi="Arial" w:eastAsia="黑体"/>
      <w:b/>
      <w:sz w:val="24"/>
    </w:rPr>
  </w:style>
  <w:style w:type="character" w:customStyle="1" w:styleId="61">
    <w:name w:val="标题 7 Char"/>
    <w:link w:val="9"/>
    <w:autoRedefine/>
    <w:qFormat/>
    <w:uiPriority w:val="0"/>
    <w:rPr>
      <w:b/>
      <w:sz w:val="24"/>
    </w:rPr>
  </w:style>
  <w:style w:type="character" w:customStyle="1" w:styleId="62">
    <w:name w:val="标题 8 Char"/>
    <w:link w:val="10"/>
    <w:autoRedefine/>
    <w:qFormat/>
    <w:uiPriority w:val="0"/>
    <w:rPr>
      <w:rFonts w:ascii="Arial" w:hAnsi="Arial" w:eastAsia="黑体"/>
      <w:sz w:val="24"/>
    </w:rPr>
  </w:style>
  <w:style w:type="character" w:customStyle="1" w:styleId="63">
    <w:name w:val="标题 9 Char"/>
    <w:link w:val="11"/>
    <w:autoRedefine/>
    <w:qFormat/>
    <w:uiPriority w:val="0"/>
    <w:rPr>
      <w:rFonts w:ascii="Arial" w:hAnsi="Arial" w:eastAsia="黑体"/>
      <w:sz w:val="21"/>
    </w:rPr>
  </w:style>
  <w:style w:type="character" w:customStyle="1" w:styleId="64">
    <w:name w:val="文档结构图 Char"/>
    <w:link w:val="14"/>
    <w:autoRedefine/>
    <w:qFormat/>
    <w:uiPriority w:val="0"/>
    <w:rPr>
      <w:kern w:val="2"/>
      <w:sz w:val="21"/>
      <w:szCs w:val="24"/>
      <w:shd w:val="clear" w:color="auto" w:fill="000080"/>
    </w:rPr>
  </w:style>
  <w:style w:type="character" w:customStyle="1" w:styleId="65">
    <w:name w:val="批注文字 Char1"/>
    <w:link w:val="15"/>
    <w:autoRedefine/>
    <w:qFormat/>
    <w:uiPriority w:val="99"/>
    <w:rPr>
      <w:kern w:val="2"/>
      <w:sz w:val="21"/>
      <w:szCs w:val="24"/>
    </w:rPr>
  </w:style>
  <w:style w:type="character" w:customStyle="1" w:styleId="66">
    <w:name w:val="正文文本 3 Char"/>
    <w:link w:val="16"/>
    <w:autoRedefine/>
    <w:qFormat/>
    <w:uiPriority w:val="0"/>
    <w:rPr>
      <w:kern w:val="2"/>
      <w:sz w:val="16"/>
      <w:szCs w:val="16"/>
    </w:rPr>
  </w:style>
  <w:style w:type="character" w:customStyle="1" w:styleId="67">
    <w:name w:val="正文文本 Char"/>
    <w:link w:val="17"/>
    <w:autoRedefine/>
    <w:qFormat/>
    <w:uiPriority w:val="99"/>
    <w:rPr>
      <w:rFonts w:ascii="宋体" w:hAnsi="宋体"/>
      <w:kern w:val="2"/>
      <w:sz w:val="24"/>
      <w:szCs w:val="24"/>
    </w:rPr>
  </w:style>
  <w:style w:type="character" w:customStyle="1" w:styleId="68">
    <w:name w:val="正文文本缩进 Char2"/>
    <w:link w:val="18"/>
    <w:autoRedefine/>
    <w:qFormat/>
    <w:uiPriority w:val="0"/>
    <w:rPr>
      <w:rFonts w:eastAsia="宋体"/>
      <w:kern w:val="2"/>
      <w:sz w:val="24"/>
      <w:szCs w:val="24"/>
      <w:lang w:val="en-US" w:eastAsia="zh-CN" w:bidi="ar-SA"/>
    </w:rPr>
  </w:style>
  <w:style w:type="character" w:customStyle="1" w:styleId="69">
    <w:name w:val="纯文本 Char"/>
    <w:link w:val="23"/>
    <w:autoRedefine/>
    <w:qFormat/>
    <w:uiPriority w:val="0"/>
    <w:rPr>
      <w:rFonts w:hint="eastAsia" w:ascii="宋体" w:hAnsi="Courier New" w:eastAsia="宋体" w:cs="宋体"/>
      <w:kern w:val="2"/>
      <w:sz w:val="21"/>
    </w:rPr>
  </w:style>
  <w:style w:type="character" w:customStyle="1" w:styleId="70">
    <w:name w:val="日期 Char"/>
    <w:link w:val="25"/>
    <w:autoRedefine/>
    <w:qFormat/>
    <w:uiPriority w:val="0"/>
    <w:rPr>
      <w:rFonts w:ascii="仿宋_GB2312" w:hAnsi="宋体" w:eastAsia="仿宋_GB2312"/>
      <w:color w:val="000000"/>
      <w:kern w:val="2"/>
      <w:sz w:val="24"/>
      <w:szCs w:val="24"/>
    </w:rPr>
  </w:style>
  <w:style w:type="character" w:customStyle="1" w:styleId="71">
    <w:name w:val="正文文本缩进 2 Char"/>
    <w:link w:val="26"/>
    <w:autoRedefine/>
    <w:qFormat/>
    <w:uiPriority w:val="0"/>
    <w:rPr>
      <w:rFonts w:ascii="仿宋_GB2312" w:eastAsia="仿宋_GB2312"/>
      <w:kern w:val="2"/>
      <w:sz w:val="24"/>
      <w:szCs w:val="24"/>
    </w:rPr>
  </w:style>
  <w:style w:type="character" w:customStyle="1" w:styleId="72">
    <w:name w:val="批注框文本 Char"/>
    <w:link w:val="27"/>
    <w:autoRedefine/>
    <w:qFormat/>
    <w:uiPriority w:val="0"/>
    <w:rPr>
      <w:kern w:val="2"/>
      <w:sz w:val="18"/>
      <w:szCs w:val="18"/>
    </w:rPr>
  </w:style>
  <w:style w:type="character" w:customStyle="1" w:styleId="73">
    <w:name w:val="页脚 Char1"/>
    <w:link w:val="28"/>
    <w:autoRedefine/>
    <w:qFormat/>
    <w:uiPriority w:val="99"/>
    <w:rPr>
      <w:rFonts w:ascii="宋体" w:eastAsia="宋体"/>
      <w:sz w:val="18"/>
      <w:lang w:val="en-US" w:eastAsia="zh-CN" w:bidi="ar-SA"/>
    </w:rPr>
  </w:style>
  <w:style w:type="character" w:customStyle="1" w:styleId="74">
    <w:name w:val="页眉 Char1"/>
    <w:link w:val="29"/>
    <w:autoRedefine/>
    <w:qFormat/>
    <w:uiPriority w:val="99"/>
    <w:rPr>
      <w:rFonts w:eastAsia="宋体"/>
      <w:kern w:val="2"/>
      <w:sz w:val="18"/>
      <w:szCs w:val="18"/>
      <w:lang w:val="en-US" w:eastAsia="zh-CN" w:bidi="ar-SA"/>
    </w:rPr>
  </w:style>
  <w:style w:type="character" w:customStyle="1" w:styleId="75">
    <w:name w:val="正文文本缩进 3 Char"/>
    <w:link w:val="33"/>
    <w:autoRedefine/>
    <w:qFormat/>
    <w:uiPriority w:val="0"/>
    <w:rPr>
      <w:rFonts w:ascii="宋体"/>
      <w:sz w:val="24"/>
    </w:rPr>
  </w:style>
  <w:style w:type="character" w:customStyle="1" w:styleId="76">
    <w:name w:val="HTML 预设格式 Char"/>
    <w:link w:val="36"/>
    <w:autoRedefine/>
    <w:qFormat/>
    <w:uiPriority w:val="0"/>
    <w:rPr>
      <w:rFonts w:ascii="宋体" w:hAnsi="宋体" w:cs="宋体"/>
      <w:sz w:val="24"/>
      <w:szCs w:val="24"/>
    </w:rPr>
  </w:style>
  <w:style w:type="character" w:customStyle="1" w:styleId="77">
    <w:name w:val="标题 Char1"/>
    <w:link w:val="39"/>
    <w:autoRedefine/>
    <w:qFormat/>
    <w:uiPriority w:val="0"/>
    <w:rPr>
      <w:b/>
      <w:kern w:val="2"/>
      <w:sz w:val="32"/>
    </w:rPr>
  </w:style>
  <w:style w:type="character" w:customStyle="1" w:styleId="78">
    <w:name w:val="批注主题 Char"/>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Char"/>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autoRedefine/>
    <w:qFormat/>
    <w:uiPriority w:val="0"/>
  </w:style>
  <w:style w:type="character" w:customStyle="1" w:styleId="86">
    <w:name w:val="locality"/>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lang w:val="zh-CN"/>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93">
    <w:name w:val="普通文字1 Char1"/>
    <w:link w:val="94"/>
    <w:autoRedefine/>
    <w:qFormat/>
    <w:uiPriority w:val="0"/>
    <w:rPr>
      <w:rFonts w:ascii="宋体" w:hAnsi="Courier New" w:eastAsia="宋体"/>
      <w:kern w:val="2"/>
      <w:sz w:val="21"/>
      <w:lang w:val="en-US" w:eastAsia="zh-CN" w:bidi="ar-SA"/>
    </w:rPr>
  </w:style>
  <w:style w:type="paragraph" w:customStyle="1" w:styleId="94">
    <w:name w:val="纯文本1"/>
    <w:basedOn w:val="1"/>
    <w:link w:val="93"/>
    <w:autoRedefine/>
    <w:qFormat/>
    <w:uiPriority w:val="0"/>
    <w:rPr>
      <w:rFonts w:ascii="宋体" w:hAnsi="Courier New"/>
      <w:szCs w:val="20"/>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Char1"/>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8"/>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2">
    <w:name w:val="列出段落1"/>
    <w:basedOn w:val="1"/>
    <w:autoRedefine/>
    <w:qFormat/>
    <w:uiPriority w:val="0"/>
    <w:pPr>
      <w:ind w:firstLine="420" w:firstLineChars="200"/>
    </w:pPr>
    <w:rPr>
      <w:rFonts w:ascii="Calibri" w:hAnsi="Calibri"/>
      <w:szCs w:val="22"/>
    </w:rPr>
  </w:style>
  <w:style w:type="paragraph" w:customStyle="1" w:styleId="18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autoRedefine/>
    <w:qFormat/>
    <w:uiPriority w:val="0"/>
    <w:rPr>
      <w:rFonts w:ascii="Tahoma" w:hAnsi="Tahoma"/>
      <w:sz w:val="24"/>
      <w:szCs w:val="20"/>
    </w:rPr>
  </w:style>
  <w:style w:type="paragraph" w:customStyle="1" w:styleId="18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autoRedefine/>
    <w:qFormat/>
    <w:uiPriority w:val="0"/>
    <w:pPr>
      <w:numPr>
        <w:ilvl w:val="0"/>
        <w:numId w:val="6"/>
      </w:numPr>
    </w:pPr>
  </w:style>
  <w:style w:type="paragraph" w:customStyle="1" w:styleId="187">
    <w:name w:val="Char21"/>
    <w:basedOn w:val="1"/>
    <w:autoRedefine/>
    <w:qFormat/>
    <w:uiPriority w:val="0"/>
    <w:rPr>
      <w:rFonts w:ascii="Tahoma" w:hAnsi="Tahoma"/>
      <w:sz w:val="24"/>
      <w:szCs w:val="20"/>
    </w:rPr>
  </w:style>
  <w:style w:type="paragraph" w:customStyle="1" w:styleId="18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autoRedefine/>
    <w:qFormat/>
    <w:uiPriority w:val="0"/>
    <w:rPr>
      <w:rFonts w:ascii="宋体" w:hAnsi="宋体" w:cs="Courier New"/>
      <w:sz w:val="32"/>
      <w:szCs w:val="32"/>
    </w:rPr>
  </w:style>
  <w:style w:type="paragraph" w:customStyle="1" w:styleId="190">
    <w:name w:val="正文文本样式 加粗"/>
    <w:basedOn w:val="146"/>
    <w:autoRedefine/>
    <w:qFormat/>
    <w:uiPriority w:val="0"/>
    <w:rPr>
      <w:b/>
    </w:rPr>
  </w:style>
  <w:style w:type="paragraph" w:customStyle="1" w:styleId="191">
    <w:name w:val="Char2 Char Char Char Char Char Char"/>
    <w:basedOn w:val="1"/>
    <w:autoRedefine/>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autoRedefine/>
    <w:qFormat/>
    <w:uiPriority w:val="0"/>
    <w:rPr>
      <w:rFonts w:ascii="Tahoma" w:hAnsi="Tahoma"/>
      <w:sz w:val="24"/>
      <w:szCs w:val="20"/>
    </w:rPr>
  </w:style>
  <w:style w:type="paragraph" w:styleId="19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autoRedefine/>
    <w:qFormat/>
    <w:uiPriority w:val="0"/>
    <w:rPr>
      <w:kern w:val="2"/>
      <w:sz w:val="21"/>
      <w:szCs w:val="24"/>
      <w:lang w:val="zh-CN" w:eastAsia="zh-CN" w:bidi="ar-SA"/>
    </w:rPr>
  </w:style>
  <w:style w:type="paragraph" w:customStyle="1" w:styleId="197">
    <w:name w:val="1"/>
    <w:link w:val="196"/>
    <w:autoRedefine/>
    <w:qFormat/>
    <w:uiPriority w:val="0"/>
    <w:rPr>
      <w:rFonts w:ascii="Times New Roman" w:hAnsi="Times New Roman" w:eastAsia="宋体" w:cs="Times New Roman"/>
      <w:kern w:val="2"/>
      <w:sz w:val="21"/>
      <w:szCs w:val="24"/>
      <w:lang w:val="zh-CN" w:eastAsia="zh-CN" w:bidi="ar-SA"/>
    </w:rPr>
  </w:style>
  <w:style w:type="paragraph" w:customStyle="1" w:styleId="198">
    <w:name w:val="图文"/>
    <w:basedOn w:val="1"/>
    <w:autoRedefine/>
    <w:qFormat/>
    <w:uiPriority w:val="0"/>
    <w:pPr>
      <w:adjustRightInd w:val="0"/>
      <w:snapToGrid w:val="0"/>
      <w:spacing w:after="50" w:line="360" w:lineRule="auto"/>
    </w:pPr>
    <w:rPr>
      <w:sz w:val="24"/>
    </w:rPr>
  </w:style>
  <w:style w:type="paragraph" w:customStyle="1" w:styleId="19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autoRedefine/>
    <w:qFormat/>
    <w:uiPriority w:val="0"/>
    <w:pPr>
      <w:adjustRightInd w:val="0"/>
      <w:snapToGrid w:val="0"/>
      <w:jc w:val="left"/>
    </w:pPr>
    <w:rPr>
      <w:rFonts w:ascii="宋体" w:hAnsi="宋体"/>
      <w:color w:val="000000"/>
      <w:szCs w:val="21"/>
      <w:lang w:val="zh-CN"/>
    </w:rPr>
  </w:style>
  <w:style w:type="character" w:customStyle="1" w:styleId="201">
    <w:name w:val="正文表格 Char"/>
    <w:link w:val="200"/>
    <w:autoRedefine/>
    <w:qFormat/>
    <w:uiPriority w:val="0"/>
    <w:rPr>
      <w:rFonts w:ascii="宋体" w:hAnsi="宋体"/>
      <w:color w:val="000000"/>
      <w:kern w:val="2"/>
      <w:sz w:val="21"/>
      <w:szCs w:val="21"/>
    </w:rPr>
  </w:style>
  <w:style w:type="paragraph" w:customStyle="1" w:styleId="202">
    <w:name w:val="正文重点"/>
    <w:basedOn w:val="1"/>
    <w:link w:val="203"/>
    <w:autoRedefine/>
    <w:qFormat/>
    <w:uiPriority w:val="0"/>
    <w:pPr>
      <w:adjustRightInd w:val="0"/>
      <w:spacing w:line="360" w:lineRule="auto"/>
      <w:ind w:firstLine="482" w:firstLineChars="200"/>
      <w:jc w:val="left"/>
      <w:textAlignment w:val="baseline"/>
    </w:pPr>
    <w:rPr>
      <w:b/>
      <w:kern w:val="0"/>
      <w:sz w:val="24"/>
      <w:szCs w:val="20"/>
      <w:lang w:val="zh-CN"/>
    </w:rPr>
  </w:style>
  <w:style w:type="character" w:customStyle="1" w:styleId="203">
    <w:name w:val="正文重点 Char"/>
    <w:link w:val="202"/>
    <w:autoRedefine/>
    <w:qFormat/>
    <w:uiPriority w:val="0"/>
    <w:rPr>
      <w:b/>
      <w:sz w:val="24"/>
    </w:rPr>
  </w:style>
  <w:style w:type="paragraph" w:customStyle="1" w:styleId="204">
    <w:name w:val="标题1-附件"/>
    <w:basedOn w:val="2"/>
    <w:autoRedefine/>
    <w:qFormat/>
    <w:uiPriority w:val="0"/>
    <w:pPr>
      <w:jc w:val="left"/>
    </w:pPr>
    <w:rPr>
      <w:sz w:val="24"/>
      <w:szCs w:val="24"/>
    </w:rPr>
  </w:style>
  <w:style w:type="paragraph" w:customStyle="1" w:styleId="205">
    <w:name w:val="正文小标题"/>
    <w:basedOn w:val="1"/>
    <w:next w:val="4"/>
    <w:link w:val="206"/>
    <w:autoRedefine/>
    <w:qFormat/>
    <w:uiPriority w:val="0"/>
    <w:pPr>
      <w:adjustRightInd w:val="0"/>
      <w:snapToGrid w:val="0"/>
      <w:spacing w:before="312" w:beforeLines="100" w:after="312" w:afterLines="100"/>
      <w:ind w:firstLine="482"/>
      <w:jc w:val="left"/>
    </w:pPr>
    <w:rPr>
      <w:rFonts w:ascii="宋体" w:hAnsi="宋体"/>
      <w:b/>
      <w:i/>
      <w:color w:val="FF0000"/>
      <w:sz w:val="24"/>
      <w:szCs w:val="20"/>
      <w:lang w:val="zh-CN"/>
    </w:rPr>
  </w:style>
  <w:style w:type="character" w:customStyle="1" w:styleId="206">
    <w:name w:val="正文小标题 Char"/>
    <w:link w:val="205"/>
    <w:autoRedefine/>
    <w:qFormat/>
    <w:uiPriority w:val="0"/>
    <w:rPr>
      <w:rFonts w:ascii="宋体" w:hAnsi="宋体"/>
      <w:b/>
      <w:i/>
      <w:color w:val="FF0000"/>
      <w:kern w:val="2"/>
      <w:sz w:val="24"/>
    </w:rPr>
  </w:style>
  <w:style w:type="paragraph" w:customStyle="1" w:styleId="207">
    <w:name w:val="正文大标题"/>
    <w:basedOn w:val="205"/>
    <w:next w:val="4"/>
    <w:link w:val="208"/>
    <w:autoRedefine/>
    <w:qFormat/>
    <w:uiPriority w:val="0"/>
    <w:pPr>
      <w:jc w:val="center"/>
    </w:pPr>
    <w:rPr>
      <w:i w:val="0"/>
      <w:color w:val="000000"/>
      <w:sz w:val="28"/>
      <w:szCs w:val="21"/>
    </w:rPr>
  </w:style>
  <w:style w:type="character" w:customStyle="1" w:styleId="208">
    <w:name w:val="正文大标题 Char"/>
    <w:link w:val="207"/>
    <w:autoRedefine/>
    <w:qFormat/>
    <w:uiPriority w:val="0"/>
    <w:rPr>
      <w:rFonts w:ascii="宋体" w:hAnsi="宋体"/>
      <w:b/>
      <w:color w:val="000000"/>
      <w:kern w:val="2"/>
      <w:sz w:val="28"/>
      <w:szCs w:val="21"/>
    </w:rPr>
  </w:style>
  <w:style w:type="paragraph" w:customStyle="1" w:styleId="209">
    <w:name w:val="注释"/>
    <w:basedOn w:val="1"/>
    <w:link w:val="210"/>
    <w:autoRedefine/>
    <w:qFormat/>
    <w:uiPriority w:val="0"/>
    <w:pPr>
      <w:adjustRightInd w:val="0"/>
      <w:snapToGrid w:val="0"/>
      <w:ind w:left="420" w:hanging="420" w:hangingChars="200"/>
      <w:jc w:val="left"/>
    </w:pPr>
    <w:rPr>
      <w:rFonts w:ascii="宋体" w:hAnsi="宋体"/>
      <w:szCs w:val="21"/>
      <w:lang w:val="zh-CN"/>
    </w:rPr>
  </w:style>
  <w:style w:type="character" w:customStyle="1" w:styleId="210">
    <w:name w:val="注释 Char"/>
    <w:link w:val="209"/>
    <w:autoRedefine/>
    <w:qFormat/>
    <w:uiPriority w:val="0"/>
    <w:rPr>
      <w:rFonts w:ascii="宋体" w:hAnsi="宋体"/>
      <w:kern w:val="2"/>
      <w:sz w:val="21"/>
      <w:szCs w:val="21"/>
    </w:rPr>
  </w:style>
  <w:style w:type="paragraph" w:customStyle="1" w:styleId="21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纯文本 字符1"/>
    <w:autoRedefine/>
    <w:qFormat/>
    <w:uiPriority w:val="0"/>
    <w:rPr>
      <w:rFonts w:ascii="宋体" w:hAnsi="Courier New"/>
    </w:rPr>
  </w:style>
  <w:style w:type="character" w:customStyle="1" w:styleId="217">
    <w:name w:val="bjh-p"/>
    <w:autoRedefine/>
    <w:qFormat/>
    <w:uiPriority w:val="0"/>
  </w:style>
  <w:style w:type="paragraph" w:customStyle="1" w:styleId="21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9">
    <w:name w:val="正文格式 Char"/>
    <w:link w:val="220"/>
    <w:autoRedefine/>
    <w:qFormat/>
    <w:locked/>
    <w:uiPriority w:val="0"/>
    <w:rPr>
      <w:rFonts w:ascii="宋体" w:hAnsi="宋体"/>
      <w:sz w:val="24"/>
      <w:szCs w:val="24"/>
      <w:lang w:val="en-GB"/>
    </w:rPr>
  </w:style>
  <w:style w:type="paragraph" w:customStyle="1" w:styleId="220">
    <w:name w:val="正文格式"/>
    <w:basedOn w:val="1"/>
    <w:link w:val="219"/>
    <w:autoRedefine/>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autoRedefine/>
    <w:qFormat/>
    <w:uiPriority w:val="0"/>
    <w:rPr>
      <w:rFonts w:ascii="宋体" w:eastAsia="宋体"/>
      <w:b/>
      <w:sz w:val="24"/>
      <w:u w:val="single"/>
      <w:lang w:val="en-US" w:eastAsia="zh-CN" w:bidi="ar-SA"/>
    </w:rPr>
  </w:style>
  <w:style w:type="character" w:customStyle="1" w:styleId="222">
    <w:name w:val="正文缩进 Char"/>
    <w:autoRedefine/>
    <w:qFormat/>
    <w:uiPriority w:val="0"/>
    <w:rPr>
      <w:rFonts w:ascii="宋体" w:eastAsia="宋体"/>
      <w:kern w:val="2"/>
      <w:sz w:val="24"/>
      <w:szCs w:val="24"/>
      <w:lang w:val="en-US" w:eastAsia="zh-CN" w:bidi="ar-SA"/>
    </w:rPr>
  </w:style>
  <w:style w:type="character" w:customStyle="1" w:styleId="223">
    <w:name w:val="Char Char111"/>
    <w:autoRedefine/>
    <w:qFormat/>
    <w:uiPriority w:val="0"/>
    <w:rPr>
      <w:rFonts w:ascii="宋体" w:eastAsia="宋体"/>
      <w:b/>
      <w:sz w:val="24"/>
      <w:u w:val="single"/>
      <w:lang w:val="en-US" w:eastAsia="zh-CN" w:bidi="ar-SA"/>
    </w:rPr>
  </w:style>
  <w:style w:type="character" w:customStyle="1" w:styleId="224">
    <w:name w:val="正文文本缩进 Char"/>
    <w:autoRedefine/>
    <w:qFormat/>
    <w:uiPriority w:val="0"/>
    <w:rPr>
      <w:rFonts w:eastAsia="宋体"/>
      <w:kern w:val="2"/>
      <w:sz w:val="24"/>
      <w:szCs w:val="24"/>
      <w:lang w:val="en-US" w:eastAsia="zh-CN" w:bidi="ar-SA"/>
    </w:rPr>
  </w:style>
  <w:style w:type="character" w:customStyle="1" w:styleId="225">
    <w:name w:val="列出段落 Char"/>
    <w:autoRedefine/>
    <w:qFormat/>
    <w:uiPriority w:val="34"/>
    <w:rPr>
      <w:rFonts w:ascii="Calibri" w:hAnsi="Calibri" w:eastAsia="宋体"/>
      <w:kern w:val="2"/>
      <w:sz w:val="21"/>
      <w:szCs w:val="22"/>
      <w:lang w:val="en-US" w:eastAsia="zh-CN" w:bidi="ar-SA"/>
    </w:rPr>
  </w:style>
  <w:style w:type="character" w:customStyle="1" w:styleId="226">
    <w:name w:val="页眉 Char"/>
    <w:autoRedefine/>
    <w:qFormat/>
    <w:uiPriority w:val="0"/>
    <w:rPr>
      <w:rFonts w:eastAsia="宋体"/>
      <w:kern w:val="2"/>
      <w:sz w:val="18"/>
      <w:szCs w:val="18"/>
      <w:lang w:val="en-US" w:eastAsia="zh-CN" w:bidi="ar-SA"/>
    </w:rPr>
  </w:style>
  <w:style w:type="character" w:customStyle="1" w:styleId="227">
    <w:name w:val="标题 2 Char"/>
    <w:autoRedefine/>
    <w:qFormat/>
    <w:uiPriority w:val="0"/>
    <w:rPr>
      <w:rFonts w:ascii="Arial" w:hAnsi="Arial" w:eastAsia="黑体"/>
      <w:b/>
      <w:sz w:val="30"/>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99"/>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0"/>
    <w:pPr>
      <w:autoSpaceDE w:val="0"/>
      <w:autoSpaceDN w:val="0"/>
      <w:jc w:val="left"/>
    </w:pPr>
    <w:rPr>
      <w:rFonts w:ascii="宋体" w:hAnsi="宋体" w:cs="宋体"/>
      <w:kern w:val="0"/>
      <w:sz w:val="22"/>
      <w:szCs w:val="22"/>
      <w:lang w:eastAsia="en-US"/>
    </w:rPr>
  </w:style>
  <w:style w:type="character" w:customStyle="1" w:styleId="250">
    <w:name w:val="font01"/>
    <w:autoRedefine/>
    <w:qFormat/>
    <w:uiPriority w:val="0"/>
    <w:rPr>
      <w:rFonts w:hint="eastAsia" w:ascii="宋体" w:hAnsi="宋体" w:eastAsia="宋体" w:cs="宋体"/>
      <w:color w:val="000000"/>
      <w:sz w:val="16"/>
      <w:szCs w:val="16"/>
      <w:u w:val="single"/>
    </w:rPr>
  </w:style>
  <w:style w:type="character" w:customStyle="1" w:styleId="251">
    <w:name w:val="font21"/>
    <w:autoRedefine/>
    <w:qFormat/>
    <w:uiPriority w:val="0"/>
    <w:rPr>
      <w:rFonts w:hint="eastAsia" w:ascii="宋体" w:hAnsi="宋体" w:eastAsia="宋体" w:cs="宋体"/>
      <w:color w:val="000000"/>
      <w:sz w:val="16"/>
      <w:szCs w:val="16"/>
      <w:u w:val="none"/>
    </w:rPr>
  </w:style>
  <w:style w:type="paragraph" w:customStyle="1" w:styleId="252">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正文缩进 字符1"/>
    <w:autoRedefine/>
    <w:qFormat/>
    <w:uiPriority w:val="0"/>
    <w:rPr>
      <w:rFonts w:ascii="宋体" w:eastAsia="宋体"/>
      <w:kern w:val="2"/>
      <w:sz w:val="24"/>
      <w:szCs w:val="24"/>
      <w:lang w:val="en-US" w:eastAsia="zh-CN" w:bidi="ar-SA"/>
    </w:rPr>
  </w:style>
  <w:style w:type="character" w:customStyle="1" w:styleId="254">
    <w:name w:val="纯文本 字符3"/>
    <w:autoRedefine/>
    <w:qFormat/>
    <w:uiPriority w:val="0"/>
    <w:rPr>
      <w:rFonts w:hint="eastAsia" w:ascii="宋体" w:hAnsi="Courier New" w:eastAsia="宋体" w:cs="宋体"/>
      <w:kern w:val="2"/>
      <w:sz w:val="21"/>
    </w:rPr>
  </w:style>
  <w:style w:type="paragraph" w:customStyle="1" w:styleId="255">
    <w:name w:val="修订3"/>
    <w:autoRedefine/>
    <w:qFormat/>
    <w:uiPriority w:val="0"/>
    <w:rPr>
      <w:rFonts w:ascii="Times New Roman" w:hAnsi="Times New Roman" w:eastAsia="宋体" w:cs="Times New Roman"/>
      <w:kern w:val="2"/>
      <w:sz w:val="21"/>
      <w:szCs w:val="24"/>
      <w:lang w:val="en-US" w:eastAsia="zh-CN" w:bidi="ar-SA"/>
    </w:rPr>
  </w:style>
  <w:style w:type="paragraph" w:customStyle="1" w:styleId="256">
    <w:name w:val="列表段落1"/>
    <w:basedOn w:val="1"/>
    <w:autoRedefine/>
    <w:qFormat/>
    <w:uiPriority w:val="99"/>
    <w:pPr>
      <w:ind w:firstLine="420" w:firstLineChars="200"/>
    </w:pPr>
  </w:style>
  <w:style w:type="paragraph" w:customStyle="1" w:styleId="257">
    <w:name w:val="标准正文"/>
    <w:basedOn w:val="1"/>
    <w:link w:val="258"/>
    <w:autoRedefine/>
    <w:qFormat/>
    <w:uiPriority w:val="0"/>
    <w:pPr>
      <w:spacing w:line="360" w:lineRule="auto"/>
      <w:ind w:firstLine="560" w:firstLineChars="200"/>
    </w:pPr>
    <w:rPr>
      <w:sz w:val="28"/>
      <w:szCs w:val="28"/>
    </w:rPr>
  </w:style>
  <w:style w:type="character" w:customStyle="1" w:styleId="258">
    <w:name w:val="标准正文 Char"/>
    <w:link w:val="257"/>
    <w:autoRedefine/>
    <w:qFormat/>
    <w:uiPriority w:val="0"/>
    <w:rPr>
      <w:kern w:val="2"/>
      <w:sz w:val="28"/>
      <w:szCs w:val="28"/>
    </w:rPr>
  </w:style>
  <w:style w:type="paragraph" w:customStyle="1" w:styleId="259">
    <w:name w:val="Revision1"/>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260">
    <w:name w:val="font41"/>
    <w:basedOn w:val="46"/>
    <w:autoRedefine/>
    <w:qFormat/>
    <w:uiPriority w:val="0"/>
    <w:rPr>
      <w:rFonts w:hint="eastAsia" w:ascii="宋体" w:hAnsi="宋体" w:eastAsia="宋体" w:cs="宋体"/>
      <w:color w:val="FF0000"/>
      <w:sz w:val="20"/>
      <w:szCs w:val="20"/>
      <w:u w:val="none"/>
    </w:rPr>
  </w:style>
  <w:style w:type="character" w:customStyle="1" w:styleId="261">
    <w:name w:val="font61"/>
    <w:basedOn w:val="46"/>
    <w:autoRedefine/>
    <w:qFormat/>
    <w:uiPriority w:val="0"/>
    <w:rPr>
      <w:rFonts w:hint="eastAsia" w:ascii="宋体" w:hAnsi="宋体" w:eastAsia="宋体" w:cs="宋体"/>
      <w:b/>
      <w:bCs/>
      <w:color w:val="FF0000"/>
      <w:sz w:val="20"/>
      <w:szCs w:val="20"/>
      <w:u w:val="none"/>
    </w:rPr>
  </w:style>
  <w:style w:type="character" w:customStyle="1" w:styleId="262">
    <w:name w:val="font71"/>
    <w:basedOn w:val="46"/>
    <w:autoRedefine/>
    <w:qFormat/>
    <w:uiPriority w:val="0"/>
    <w:rPr>
      <w:rFonts w:hint="eastAsia" w:ascii="宋体" w:hAnsi="宋体" w:eastAsia="宋体" w:cs="宋体"/>
      <w:b/>
      <w:bCs/>
      <w:color w:val="7030A0"/>
      <w:sz w:val="20"/>
      <w:szCs w:val="20"/>
      <w:u w:val="none"/>
    </w:rPr>
  </w:style>
  <w:style w:type="character" w:customStyle="1" w:styleId="263">
    <w:name w:val="font31"/>
    <w:basedOn w:val="46"/>
    <w:autoRedefine/>
    <w:qFormat/>
    <w:uiPriority w:val="0"/>
    <w:rPr>
      <w:rFonts w:hint="eastAsia" w:ascii="宋体" w:hAnsi="宋体" w:eastAsia="宋体" w:cs="宋体"/>
      <w:color w:val="7030A0"/>
      <w:sz w:val="20"/>
      <w:szCs w:val="20"/>
      <w:u w:val="none"/>
    </w:rPr>
  </w:style>
  <w:style w:type="character" w:customStyle="1" w:styleId="264">
    <w:name w:val="标题 2 字符2"/>
    <w:autoRedefine/>
    <w:qFormat/>
    <w:uiPriority w:val="9"/>
    <w:rPr>
      <w:rFonts w:ascii="Arial" w:hAnsi="Arial" w:eastAsia="黑体"/>
      <w:b/>
      <w:sz w:val="30"/>
      <w:lang w:val="en-US" w:eastAsia="zh-CN" w:bidi="ar-SA"/>
    </w:rPr>
  </w:style>
  <w:style w:type="paragraph" w:customStyle="1" w:styleId="265">
    <w:name w:val="p0"/>
    <w:basedOn w:val="1"/>
    <w:autoRedefine/>
    <w:qFormat/>
    <w:uiPriority w:val="0"/>
    <w:pPr>
      <w:widowControl/>
    </w:pPr>
    <w:rPr>
      <w:rFonts w:ascii="Calibri" w:hAnsi="Calibri"/>
      <w:kern w:val="0"/>
      <w:szCs w:val="20"/>
    </w:rPr>
  </w:style>
  <w:style w:type="character" w:customStyle="1" w:styleId="266">
    <w:name w:val="正文首行缩进 Char"/>
    <w:basedOn w:val="67"/>
    <w:link w:val="41"/>
    <w:autoRedefine/>
    <w:qFormat/>
    <w:uiPriority w:val="0"/>
    <w:rPr>
      <w:rFonts w:ascii="宋体" w:hAnsi="宋体"/>
      <w:kern w:val="2"/>
      <w:sz w:val="21"/>
      <w:szCs w:val="24"/>
    </w:rPr>
  </w:style>
  <w:style w:type="paragraph" w:customStyle="1" w:styleId="267">
    <w:name w:val="正文+缩进"/>
    <w:basedOn w:val="1"/>
    <w:autoRedefine/>
    <w:qFormat/>
    <w:uiPriority w:val="0"/>
    <w:pPr>
      <w:widowControl/>
      <w:kinsoku w:val="0"/>
      <w:autoSpaceDE w:val="0"/>
      <w:autoSpaceDN w:val="0"/>
      <w:adjustRightInd w:val="0"/>
      <w:snapToGrid w:val="0"/>
      <w:jc w:val="left"/>
      <w:textAlignment w:val="baseline"/>
    </w:pPr>
    <w:rPr>
      <w:rFonts w:ascii="Calibri" w:hAnsi="Calibri" w:eastAsia="Arial" w:cs="Arial"/>
      <w:snapToGrid w:val="0"/>
      <w:color w:val="000000"/>
      <w:kern w:val="0"/>
      <w:szCs w:val="21"/>
    </w:rPr>
  </w:style>
  <w:style w:type="paragraph" w:customStyle="1" w:styleId="268">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69">
    <w:name w:val="*正文"/>
    <w:basedOn w:val="1"/>
    <w:autoRedefine/>
    <w:qFormat/>
    <w:uiPriority w:val="0"/>
    <w:pPr>
      <w:spacing w:line="360" w:lineRule="auto"/>
      <w:ind w:firstLine="200" w:firstLineChars="200"/>
    </w:pPr>
    <w:rPr>
      <w:rFonts w:ascii="宋体" w:hAnsi="宋体" w:eastAsiaTheme="minorEastAsia" w:cstheme="minorBidi"/>
      <w:sz w:val="20"/>
      <w:szCs w:val="22"/>
      <w:lang w:eastAsia="en-US"/>
    </w:rPr>
  </w:style>
  <w:style w:type="character" w:customStyle="1" w:styleId="270">
    <w:name w:val="ant-breadcrumb-link"/>
    <w:basedOn w:val="4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numbering" Target="numbering.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AD34D-B948-4275-B527-2A148775066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8597</Words>
  <Characters>49009</Characters>
  <Lines>408</Lines>
  <Paragraphs>114</Paragraphs>
  <TotalTime>36</TotalTime>
  <ScaleCrop>false</ScaleCrop>
  <LinksUpToDate>false</LinksUpToDate>
  <CharactersWithSpaces>57492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2023-09-27T07:11:00Z</dcterms:created>
  <dc:creator>尹皓</dc:creator>
  <cp:lastModifiedBy>火锅不要辣</cp:lastModifiedBy>
  <cp:lastPrinted>2024-03-27T00:56:00Z</cp:lastPrinted>
  <dcterms:modified xsi:type="dcterms:W3CDTF">2024-04-01T07:23:02Z</dcterms:modified>
  <dc:title>02年杜范本稿</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648AAC2EA39D46F399049A65F60D716B</vt:lpwstr>
  </property>
</Properties>
</file>