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1.xml" ContentType="application/vnd.openxmlformats-officedocument.wordprocessingml.header+xml"/>
  <Override PartName="/word/footer16.xml" ContentType="application/vnd.openxmlformats-officedocument.wordprocessingml.footer+xml"/>
  <Override PartName="/word/header12.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3.xml" ContentType="application/vnd.openxmlformats-officedocument.wordprocessingml.header+xml"/>
  <Override PartName="/word/footer1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33F89" w14:textId="77777777" w:rsidR="00946D29" w:rsidRPr="00A87F5A" w:rsidRDefault="00946D29">
      <w:pPr>
        <w:pStyle w:val="aa"/>
        <w:spacing w:line="273" w:lineRule="auto"/>
        <w:rPr>
          <w:rFonts w:ascii="宋体" w:eastAsia="宋体" w:hAnsi="宋体" w:hint="eastAsia"/>
          <w:color w:val="000000" w:themeColor="text1"/>
        </w:rPr>
      </w:pPr>
    </w:p>
    <w:p w14:paraId="052935ED" w14:textId="77777777" w:rsidR="00946D29" w:rsidRPr="00A87F5A" w:rsidRDefault="00946D29">
      <w:pPr>
        <w:pStyle w:val="aa"/>
        <w:spacing w:line="273" w:lineRule="auto"/>
        <w:rPr>
          <w:rFonts w:ascii="宋体" w:eastAsia="宋体" w:hAnsi="宋体" w:hint="eastAsia"/>
          <w:color w:val="000000" w:themeColor="text1"/>
        </w:rPr>
      </w:pPr>
    </w:p>
    <w:p w14:paraId="19067FB2" w14:textId="77777777" w:rsidR="00946D29" w:rsidRPr="00A87F5A" w:rsidRDefault="00946D29">
      <w:pPr>
        <w:pStyle w:val="aa"/>
        <w:spacing w:line="274" w:lineRule="auto"/>
        <w:rPr>
          <w:rFonts w:ascii="宋体" w:eastAsia="宋体" w:hAnsi="宋体" w:hint="eastAsia"/>
          <w:color w:val="000000" w:themeColor="text1"/>
        </w:rPr>
      </w:pPr>
    </w:p>
    <w:p w14:paraId="295D84CA" w14:textId="77777777" w:rsidR="00946D29" w:rsidRPr="00A87F5A" w:rsidRDefault="00946D29">
      <w:pPr>
        <w:pStyle w:val="aa"/>
        <w:spacing w:line="274" w:lineRule="auto"/>
        <w:rPr>
          <w:rFonts w:ascii="宋体" w:eastAsia="宋体" w:hAnsi="宋体" w:hint="eastAsia"/>
          <w:color w:val="000000" w:themeColor="text1"/>
        </w:rPr>
      </w:pPr>
    </w:p>
    <w:p w14:paraId="03BC0AE9" w14:textId="77777777" w:rsidR="00946D29" w:rsidRPr="00A87F5A" w:rsidRDefault="00946D29">
      <w:pPr>
        <w:pStyle w:val="aa"/>
        <w:spacing w:line="274" w:lineRule="auto"/>
        <w:rPr>
          <w:rFonts w:ascii="宋体" w:eastAsia="宋体" w:hAnsi="宋体" w:hint="eastAsia"/>
          <w:color w:val="000000" w:themeColor="text1"/>
        </w:rPr>
      </w:pPr>
    </w:p>
    <w:p w14:paraId="5FFB31BB" w14:textId="77777777" w:rsidR="00946D29" w:rsidRPr="00A87F5A" w:rsidRDefault="00946D29">
      <w:pPr>
        <w:pStyle w:val="aa"/>
        <w:spacing w:line="274" w:lineRule="auto"/>
        <w:rPr>
          <w:rFonts w:ascii="宋体" w:eastAsia="宋体" w:hAnsi="宋体" w:hint="eastAsia"/>
          <w:color w:val="000000" w:themeColor="text1"/>
        </w:rPr>
      </w:pPr>
    </w:p>
    <w:p w14:paraId="42AFCFC4" w14:textId="77777777" w:rsidR="00946D29" w:rsidRPr="00A87F5A" w:rsidRDefault="00946D29">
      <w:pPr>
        <w:pStyle w:val="aa"/>
        <w:spacing w:line="274" w:lineRule="auto"/>
        <w:rPr>
          <w:rFonts w:ascii="宋体" w:eastAsia="宋体" w:hAnsi="宋体" w:hint="eastAsia"/>
          <w:color w:val="000000" w:themeColor="text1"/>
        </w:rPr>
      </w:pPr>
    </w:p>
    <w:p w14:paraId="6DC25D34" w14:textId="77777777" w:rsidR="00946D29" w:rsidRPr="00A87F5A" w:rsidRDefault="00000000">
      <w:pPr>
        <w:spacing w:before="253" w:line="360" w:lineRule="auto"/>
        <w:ind w:left="1754"/>
        <w:rPr>
          <w:rFonts w:ascii="宋体" w:eastAsia="宋体" w:hAnsi="宋体" w:cs="微软雅黑" w:hint="eastAsia"/>
          <w:color w:val="000000" w:themeColor="text1"/>
          <w:sz w:val="52"/>
          <w:szCs w:val="52"/>
          <w:lang w:eastAsia="zh-CN"/>
        </w:rPr>
      </w:pPr>
      <w:r w:rsidRPr="00A87F5A">
        <w:rPr>
          <w:rFonts w:ascii="宋体" w:eastAsia="宋体" w:hAnsi="宋体" w:cs="微软雅黑"/>
          <w:b/>
          <w:bCs/>
          <w:color w:val="000000" w:themeColor="text1"/>
          <w:spacing w:val="10"/>
          <w:sz w:val="52"/>
          <w:szCs w:val="52"/>
          <w:lang w:eastAsia="zh-CN"/>
        </w:rPr>
        <w:t>北京市政府采购项目</w:t>
      </w:r>
    </w:p>
    <w:p w14:paraId="547E8D46" w14:textId="77777777" w:rsidR="00946D29" w:rsidRPr="00A87F5A" w:rsidRDefault="00000000">
      <w:pPr>
        <w:spacing w:before="11" w:line="360" w:lineRule="auto"/>
        <w:ind w:left="1149"/>
        <w:rPr>
          <w:rFonts w:ascii="宋体" w:eastAsia="宋体" w:hAnsi="宋体" w:cs="微软雅黑" w:hint="eastAsia"/>
          <w:color w:val="000000" w:themeColor="text1"/>
          <w:sz w:val="52"/>
          <w:szCs w:val="52"/>
          <w:lang w:eastAsia="zh-CN"/>
        </w:rPr>
      </w:pPr>
      <w:r w:rsidRPr="00A87F5A">
        <w:rPr>
          <w:rFonts w:ascii="宋体" w:eastAsia="宋体" w:hAnsi="宋体" w:cs="微软雅黑"/>
          <w:b/>
          <w:bCs/>
          <w:color w:val="000000" w:themeColor="text1"/>
          <w:spacing w:val="11"/>
          <w:sz w:val="52"/>
          <w:szCs w:val="52"/>
          <w:lang w:eastAsia="zh-CN"/>
        </w:rPr>
        <w:t>竞争性磋商文件示范文本</w:t>
      </w:r>
    </w:p>
    <w:p w14:paraId="15FE9A2A" w14:textId="77777777" w:rsidR="00946D29" w:rsidRPr="00A87F5A" w:rsidRDefault="00000000">
      <w:pPr>
        <w:pStyle w:val="aa"/>
        <w:spacing w:before="11" w:line="360" w:lineRule="auto"/>
        <w:ind w:left="2316"/>
        <w:rPr>
          <w:rFonts w:ascii="宋体" w:eastAsia="宋体" w:hAnsi="宋体" w:cs="微软雅黑" w:hint="eastAsia"/>
          <w:color w:val="000000" w:themeColor="text1"/>
          <w:sz w:val="52"/>
          <w:szCs w:val="52"/>
          <w:lang w:eastAsia="zh-CN"/>
        </w:rPr>
      </w:pPr>
      <w:r w:rsidRPr="00A87F5A">
        <w:rPr>
          <w:rFonts w:ascii="宋体" w:eastAsia="宋体" w:hAnsi="宋体" w:cs="微软雅黑"/>
          <w:b/>
          <w:bCs/>
          <w:color w:val="000000" w:themeColor="text1"/>
          <w:spacing w:val="47"/>
          <w:sz w:val="52"/>
          <w:szCs w:val="52"/>
          <w:lang w:eastAsia="zh-CN"/>
        </w:rPr>
        <w:t>（</w:t>
      </w:r>
      <w:r w:rsidRPr="00A87F5A">
        <w:rPr>
          <w:rFonts w:ascii="宋体" w:eastAsia="宋体" w:hAnsi="宋体"/>
          <w:b/>
          <w:bCs/>
          <w:color w:val="000000" w:themeColor="text1"/>
          <w:spacing w:val="47"/>
          <w:sz w:val="52"/>
          <w:szCs w:val="52"/>
          <w:lang w:eastAsia="zh-CN"/>
        </w:rPr>
        <w:t>2024</w:t>
      </w:r>
      <w:r w:rsidRPr="00A87F5A">
        <w:rPr>
          <w:rFonts w:ascii="宋体" w:eastAsia="宋体" w:hAnsi="宋体" w:cs="微软雅黑"/>
          <w:b/>
          <w:bCs/>
          <w:color w:val="000000" w:themeColor="text1"/>
          <w:spacing w:val="47"/>
          <w:sz w:val="52"/>
          <w:szCs w:val="52"/>
          <w:lang w:eastAsia="zh-CN"/>
        </w:rPr>
        <w:t>年版）</w:t>
      </w:r>
    </w:p>
    <w:p w14:paraId="636CE7AA" w14:textId="77777777" w:rsidR="00946D29" w:rsidRPr="00A87F5A" w:rsidRDefault="00946D29">
      <w:pPr>
        <w:pStyle w:val="aa"/>
        <w:spacing w:line="241" w:lineRule="auto"/>
        <w:rPr>
          <w:rFonts w:ascii="宋体" w:eastAsia="宋体" w:hAnsi="宋体" w:hint="eastAsia"/>
          <w:color w:val="000000" w:themeColor="text1"/>
          <w:lang w:eastAsia="zh-CN"/>
        </w:rPr>
      </w:pPr>
    </w:p>
    <w:p w14:paraId="64005D9E" w14:textId="77777777" w:rsidR="00946D29" w:rsidRPr="00A87F5A" w:rsidRDefault="00946D29">
      <w:pPr>
        <w:pStyle w:val="aa"/>
        <w:spacing w:line="241" w:lineRule="auto"/>
        <w:rPr>
          <w:rFonts w:ascii="宋体" w:eastAsia="宋体" w:hAnsi="宋体" w:hint="eastAsia"/>
          <w:color w:val="000000" w:themeColor="text1"/>
          <w:lang w:eastAsia="zh-CN"/>
        </w:rPr>
      </w:pPr>
    </w:p>
    <w:p w14:paraId="7D144FB6" w14:textId="77777777" w:rsidR="00946D29" w:rsidRPr="00A87F5A" w:rsidRDefault="00946D29">
      <w:pPr>
        <w:pStyle w:val="aa"/>
        <w:spacing w:line="241" w:lineRule="auto"/>
        <w:rPr>
          <w:rFonts w:ascii="宋体" w:eastAsia="宋体" w:hAnsi="宋体" w:hint="eastAsia"/>
          <w:color w:val="000000" w:themeColor="text1"/>
          <w:lang w:eastAsia="zh-CN"/>
        </w:rPr>
      </w:pPr>
    </w:p>
    <w:p w14:paraId="0F42E6BE" w14:textId="77777777" w:rsidR="00946D29" w:rsidRPr="00A87F5A" w:rsidRDefault="00946D29">
      <w:pPr>
        <w:pStyle w:val="aa"/>
        <w:spacing w:line="241" w:lineRule="auto"/>
        <w:rPr>
          <w:rFonts w:ascii="宋体" w:eastAsia="宋体" w:hAnsi="宋体" w:hint="eastAsia"/>
          <w:color w:val="000000" w:themeColor="text1"/>
          <w:lang w:eastAsia="zh-CN"/>
        </w:rPr>
      </w:pPr>
    </w:p>
    <w:p w14:paraId="149AB09D" w14:textId="77777777" w:rsidR="00946D29" w:rsidRPr="00A87F5A" w:rsidRDefault="00946D29">
      <w:pPr>
        <w:pStyle w:val="aa"/>
        <w:spacing w:line="241" w:lineRule="auto"/>
        <w:rPr>
          <w:rFonts w:ascii="宋体" w:eastAsia="宋体" w:hAnsi="宋体" w:hint="eastAsia"/>
          <w:color w:val="000000" w:themeColor="text1"/>
          <w:lang w:eastAsia="zh-CN"/>
        </w:rPr>
      </w:pPr>
    </w:p>
    <w:p w14:paraId="0D76233F" w14:textId="77777777" w:rsidR="00946D29" w:rsidRPr="00A87F5A" w:rsidRDefault="00946D29">
      <w:pPr>
        <w:pStyle w:val="aa"/>
        <w:spacing w:line="241" w:lineRule="auto"/>
        <w:rPr>
          <w:rFonts w:ascii="宋体" w:eastAsia="宋体" w:hAnsi="宋体" w:hint="eastAsia"/>
          <w:color w:val="000000" w:themeColor="text1"/>
          <w:lang w:eastAsia="zh-CN"/>
        </w:rPr>
      </w:pPr>
    </w:p>
    <w:p w14:paraId="0832E1CF" w14:textId="77777777" w:rsidR="00946D29" w:rsidRPr="00A87F5A" w:rsidRDefault="00946D29">
      <w:pPr>
        <w:pStyle w:val="aa"/>
        <w:spacing w:line="241" w:lineRule="auto"/>
        <w:rPr>
          <w:rFonts w:ascii="宋体" w:eastAsia="宋体" w:hAnsi="宋体" w:hint="eastAsia"/>
          <w:color w:val="000000" w:themeColor="text1"/>
          <w:lang w:eastAsia="zh-CN"/>
        </w:rPr>
      </w:pPr>
    </w:p>
    <w:p w14:paraId="230D8556" w14:textId="77777777" w:rsidR="00946D29" w:rsidRPr="00A87F5A" w:rsidRDefault="00946D29">
      <w:pPr>
        <w:pStyle w:val="aa"/>
        <w:spacing w:line="241" w:lineRule="auto"/>
        <w:rPr>
          <w:rFonts w:ascii="宋体" w:eastAsia="宋体" w:hAnsi="宋体" w:hint="eastAsia"/>
          <w:color w:val="000000" w:themeColor="text1"/>
          <w:lang w:eastAsia="zh-CN"/>
        </w:rPr>
      </w:pPr>
    </w:p>
    <w:p w14:paraId="58C1047D" w14:textId="77777777" w:rsidR="00946D29" w:rsidRPr="00A87F5A" w:rsidRDefault="00000000">
      <w:pPr>
        <w:spacing w:line="360" w:lineRule="auto"/>
        <w:rPr>
          <w:rFonts w:ascii="宋体" w:eastAsia="宋体" w:hAnsi="宋体" w:hint="eastAsia"/>
          <w:color w:val="000000" w:themeColor="text1"/>
          <w:sz w:val="28"/>
          <w:szCs w:val="28"/>
          <w:lang w:eastAsia="zh-CN"/>
        </w:rPr>
      </w:pPr>
      <w:r w:rsidRPr="00A87F5A">
        <w:rPr>
          <w:rFonts w:ascii="宋体" w:eastAsia="宋体" w:hAnsi="宋体"/>
          <w:color w:val="000000" w:themeColor="text1"/>
          <w:sz w:val="28"/>
          <w:szCs w:val="28"/>
          <w:lang w:eastAsia="zh-CN"/>
        </w:rPr>
        <w:t>项目名称</w:t>
      </w:r>
      <w:r w:rsidRPr="00A87F5A">
        <w:rPr>
          <w:rFonts w:ascii="宋体" w:eastAsia="宋体" w:hAnsi="宋体" w:hint="eastAsia"/>
          <w:color w:val="000000" w:themeColor="text1"/>
          <w:sz w:val="28"/>
          <w:szCs w:val="28"/>
          <w:lang w:eastAsia="zh-CN"/>
        </w:rPr>
        <w:t>：密云水库数字孪生会商中心和配套房间建筑改造工程</w:t>
      </w:r>
    </w:p>
    <w:p w14:paraId="7FD61DDA" w14:textId="77777777" w:rsidR="00946D29" w:rsidRPr="00A87F5A" w:rsidRDefault="00000000">
      <w:pPr>
        <w:spacing w:line="360" w:lineRule="auto"/>
        <w:rPr>
          <w:rFonts w:ascii="宋体" w:eastAsia="宋体" w:hAnsi="宋体" w:hint="eastAsia"/>
          <w:color w:val="000000" w:themeColor="text1"/>
          <w:sz w:val="28"/>
          <w:szCs w:val="28"/>
          <w:lang w:eastAsia="zh-CN"/>
        </w:rPr>
      </w:pPr>
      <w:r w:rsidRPr="00A87F5A">
        <w:rPr>
          <w:rFonts w:ascii="宋体" w:eastAsia="宋体" w:hAnsi="宋体"/>
          <w:color w:val="000000" w:themeColor="text1"/>
          <w:sz w:val="28"/>
          <w:szCs w:val="28"/>
          <w:lang w:eastAsia="zh-CN"/>
        </w:rPr>
        <w:t>项目编号/包号：ZYZX-GC-2526</w:t>
      </w:r>
    </w:p>
    <w:p w14:paraId="54442A5B" w14:textId="77777777" w:rsidR="00946D29" w:rsidRPr="00A87F5A" w:rsidRDefault="00000000">
      <w:pPr>
        <w:spacing w:line="360" w:lineRule="auto"/>
        <w:rPr>
          <w:rFonts w:ascii="宋体" w:eastAsia="宋体" w:hAnsi="宋体" w:hint="eastAsia"/>
          <w:color w:val="000000" w:themeColor="text1"/>
          <w:sz w:val="28"/>
          <w:szCs w:val="28"/>
          <w:lang w:eastAsia="zh-CN"/>
        </w:rPr>
      </w:pPr>
      <w:r w:rsidRPr="00A87F5A">
        <w:rPr>
          <w:rFonts w:ascii="宋体" w:eastAsia="宋体" w:hAnsi="宋体"/>
          <w:color w:val="000000" w:themeColor="text1"/>
          <w:sz w:val="28"/>
          <w:szCs w:val="28"/>
          <w:lang w:eastAsia="zh-CN"/>
        </w:rPr>
        <w:t>采 购 人：</w:t>
      </w:r>
      <w:r w:rsidRPr="00A87F5A">
        <w:rPr>
          <w:rFonts w:ascii="宋体" w:eastAsia="宋体" w:hAnsi="宋体" w:hint="eastAsia"/>
          <w:color w:val="000000" w:themeColor="text1"/>
          <w:sz w:val="28"/>
          <w:szCs w:val="28"/>
          <w:lang w:eastAsia="zh-CN"/>
        </w:rPr>
        <w:t>北京市密云水库管理处</w:t>
      </w:r>
    </w:p>
    <w:p w14:paraId="5619D021" w14:textId="77777777" w:rsidR="00946D29" w:rsidRPr="00A87F5A" w:rsidRDefault="00000000">
      <w:pPr>
        <w:spacing w:line="360" w:lineRule="auto"/>
        <w:rPr>
          <w:rFonts w:ascii="宋体" w:eastAsia="宋体" w:hAnsi="宋体" w:hint="eastAsia"/>
          <w:color w:val="000000" w:themeColor="text1"/>
          <w:sz w:val="28"/>
          <w:szCs w:val="28"/>
          <w:lang w:eastAsia="zh-CN"/>
        </w:rPr>
      </w:pPr>
      <w:r w:rsidRPr="00A87F5A">
        <w:rPr>
          <w:rFonts w:ascii="宋体" w:eastAsia="宋体" w:hAnsi="宋体"/>
          <w:color w:val="000000" w:themeColor="text1"/>
          <w:sz w:val="28"/>
          <w:szCs w:val="28"/>
          <w:lang w:eastAsia="zh-CN"/>
        </w:rPr>
        <w:t>采购代理机构：</w:t>
      </w:r>
      <w:r w:rsidRPr="00A87F5A">
        <w:rPr>
          <w:rFonts w:ascii="宋体" w:eastAsia="宋体" w:hAnsi="宋体" w:hint="eastAsia"/>
          <w:color w:val="000000" w:themeColor="text1"/>
          <w:sz w:val="28"/>
          <w:szCs w:val="28"/>
          <w:lang w:eastAsia="zh-CN"/>
        </w:rPr>
        <w:t>北京中域正信工程咨询有限公司</w:t>
      </w:r>
    </w:p>
    <w:p w14:paraId="3752717C" w14:textId="77777777" w:rsidR="00946D29" w:rsidRPr="00A87F5A" w:rsidRDefault="00946D29">
      <w:pPr>
        <w:spacing w:line="205" w:lineRule="auto"/>
        <w:rPr>
          <w:rFonts w:ascii="宋体" w:eastAsia="宋体" w:hAnsi="宋体" w:hint="eastAsia"/>
          <w:color w:val="000000" w:themeColor="text1"/>
          <w:sz w:val="28"/>
          <w:szCs w:val="28"/>
          <w:lang w:eastAsia="zh-CN"/>
        </w:rPr>
      </w:pPr>
    </w:p>
    <w:p w14:paraId="70D8604F" w14:textId="77777777" w:rsidR="00946D29" w:rsidRPr="00A87F5A" w:rsidRDefault="00946D29">
      <w:pPr>
        <w:rPr>
          <w:rFonts w:ascii="宋体" w:eastAsia="宋体" w:hAnsi="宋体" w:hint="eastAsia"/>
          <w:color w:val="000000" w:themeColor="text1"/>
          <w:sz w:val="28"/>
          <w:szCs w:val="28"/>
          <w:lang w:eastAsia="zh-CN"/>
        </w:rPr>
      </w:pPr>
    </w:p>
    <w:p w14:paraId="37F3B4BB" w14:textId="77777777" w:rsidR="00946D29" w:rsidRPr="00A87F5A" w:rsidRDefault="00946D29">
      <w:pPr>
        <w:spacing w:before="150" w:line="204" w:lineRule="auto"/>
        <w:ind w:left="3708"/>
        <w:rPr>
          <w:rFonts w:ascii="宋体" w:eastAsia="宋体" w:hAnsi="宋体" w:cs="微软雅黑" w:hint="eastAsia"/>
          <w:b/>
          <w:bCs/>
          <w:color w:val="000000" w:themeColor="text1"/>
          <w:spacing w:val="-33"/>
          <w:sz w:val="35"/>
          <w:szCs w:val="35"/>
          <w:lang w:eastAsia="zh-CN"/>
        </w:rPr>
      </w:pPr>
    </w:p>
    <w:p w14:paraId="1B69317E" w14:textId="77777777" w:rsidR="00946D29" w:rsidRPr="00A87F5A" w:rsidRDefault="00946D29">
      <w:pPr>
        <w:spacing w:before="150" w:line="204" w:lineRule="auto"/>
        <w:ind w:left="3708"/>
        <w:rPr>
          <w:rFonts w:ascii="宋体" w:eastAsia="宋体" w:hAnsi="宋体" w:cs="微软雅黑" w:hint="eastAsia"/>
          <w:b/>
          <w:bCs/>
          <w:color w:val="000000" w:themeColor="text1"/>
          <w:spacing w:val="-33"/>
          <w:sz w:val="35"/>
          <w:szCs w:val="35"/>
          <w:lang w:eastAsia="zh-CN"/>
        </w:rPr>
      </w:pPr>
    </w:p>
    <w:p w14:paraId="2D9C7429" w14:textId="77777777" w:rsidR="00946D29" w:rsidRPr="00A87F5A" w:rsidRDefault="00000000">
      <w:pPr>
        <w:spacing w:before="150" w:line="204" w:lineRule="auto"/>
        <w:ind w:left="3708"/>
        <w:rPr>
          <w:rFonts w:ascii="宋体" w:eastAsia="宋体" w:hAnsi="宋体" w:cs="微软雅黑" w:hint="eastAsia"/>
          <w:color w:val="000000" w:themeColor="text1"/>
          <w:sz w:val="35"/>
          <w:szCs w:val="35"/>
          <w:lang w:eastAsia="zh-CN"/>
        </w:rPr>
      </w:pPr>
      <w:r w:rsidRPr="00A87F5A">
        <w:rPr>
          <w:rFonts w:ascii="宋体" w:eastAsia="宋体" w:hAnsi="宋体" w:cs="微软雅黑"/>
          <w:b/>
          <w:bCs/>
          <w:color w:val="000000" w:themeColor="text1"/>
          <w:spacing w:val="-33"/>
          <w:sz w:val="35"/>
          <w:szCs w:val="35"/>
          <w:lang w:eastAsia="zh-CN"/>
        </w:rPr>
        <w:t>目</w:t>
      </w:r>
      <w:r w:rsidRPr="00A87F5A">
        <w:rPr>
          <w:rFonts w:ascii="宋体" w:eastAsia="宋体" w:hAnsi="宋体" w:cs="微软雅黑"/>
          <w:b/>
          <w:bCs/>
          <w:color w:val="000000" w:themeColor="text1"/>
          <w:spacing w:val="6"/>
          <w:sz w:val="35"/>
          <w:szCs w:val="35"/>
          <w:lang w:eastAsia="zh-CN"/>
        </w:rPr>
        <w:t xml:space="preserve">          </w:t>
      </w:r>
      <w:r w:rsidRPr="00A87F5A">
        <w:rPr>
          <w:rFonts w:ascii="宋体" w:eastAsia="宋体" w:hAnsi="宋体" w:cs="微软雅黑"/>
          <w:b/>
          <w:bCs/>
          <w:color w:val="000000" w:themeColor="text1"/>
          <w:spacing w:val="-33"/>
          <w:sz w:val="35"/>
          <w:szCs w:val="35"/>
          <w:lang w:eastAsia="zh-CN"/>
        </w:rPr>
        <w:t>录</w:t>
      </w:r>
    </w:p>
    <w:p w14:paraId="66210403" w14:textId="77777777" w:rsidR="00946D29" w:rsidRPr="00A87F5A" w:rsidRDefault="00946D29">
      <w:pPr>
        <w:pStyle w:val="aa"/>
        <w:spacing w:line="279" w:lineRule="auto"/>
        <w:rPr>
          <w:rFonts w:ascii="宋体" w:eastAsia="宋体" w:hAnsi="宋体" w:hint="eastAsia"/>
          <w:color w:val="000000" w:themeColor="text1"/>
          <w:lang w:eastAsia="zh-CN"/>
        </w:rPr>
      </w:pPr>
    </w:p>
    <w:p w14:paraId="1BA3CCFF" w14:textId="77777777" w:rsidR="00946D29" w:rsidRPr="00A87F5A" w:rsidRDefault="00946D29">
      <w:pPr>
        <w:pStyle w:val="aa"/>
        <w:spacing w:line="280" w:lineRule="auto"/>
        <w:rPr>
          <w:rFonts w:ascii="宋体" w:eastAsia="宋体" w:hAnsi="宋体" w:hint="eastAsia"/>
          <w:color w:val="000000" w:themeColor="text1"/>
          <w:lang w:eastAsia="zh-CN"/>
        </w:rPr>
      </w:pPr>
    </w:p>
    <w:p w14:paraId="75FC074F" w14:textId="77777777" w:rsidR="00946D29" w:rsidRPr="00A87F5A" w:rsidRDefault="00000000">
      <w:pPr>
        <w:pStyle w:val="TOC1"/>
        <w:rPr>
          <w:rFonts w:ascii="宋体" w:eastAsia="宋体" w:hAnsi="宋体" w:cstheme="minorBidi" w:hint="eastAsia"/>
          <w:snapToGrid/>
          <w:color w:val="000000" w:themeColor="text1"/>
          <w:kern w:val="2"/>
          <w:sz w:val="24"/>
          <w:szCs w:val="24"/>
          <w:lang w:eastAsia="zh-CN"/>
          <w14:ligatures w14:val="standardContextual"/>
        </w:rPr>
      </w:pPr>
      <w:r w:rsidRPr="00A87F5A">
        <w:rPr>
          <w:rFonts w:ascii="宋体" w:eastAsia="宋体" w:hAnsi="宋体" w:hint="eastAsia"/>
          <w:color w:val="000000" w:themeColor="text1"/>
          <w:sz w:val="24"/>
          <w:szCs w:val="24"/>
          <w:lang w:eastAsia="zh-CN"/>
        </w:rPr>
        <w:fldChar w:fldCharType="begin"/>
      </w:r>
      <w:r w:rsidRPr="00A87F5A">
        <w:rPr>
          <w:rFonts w:ascii="宋体" w:eastAsia="宋体" w:hAnsi="宋体" w:hint="eastAsia"/>
          <w:color w:val="000000" w:themeColor="text1"/>
          <w:sz w:val="24"/>
          <w:szCs w:val="24"/>
          <w:lang w:eastAsia="zh-CN"/>
        </w:rPr>
        <w:instrText xml:space="preserve"> </w:instrText>
      </w:r>
      <w:r w:rsidRPr="00A87F5A">
        <w:rPr>
          <w:rFonts w:ascii="宋体" w:eastAsia="宋体" w:hAnsi="宋体"/>
          <w:color w:val="000000" w:themeColor="text1"/>
          <w:sz w:val="24"/>
          <w:szCs w:val="24"/>
          <w:lang w:eastAsia="zh-CN"/>
        </w:rPr>
        <w:instrText>TOC \o "1-1" \h \z \u</w:instrText>
      </w:r>
      <w:r w:rsidRPr="00A87F5A">
        <w:rPr>
          <w:rFonts w:ascii="宋体" w:eastAsia="宋体" w:hAnsi="宋体" w:hint="eastAsia"/>
          <w:color w:val="000000" w:themeColor="text1"/>
          <w:sz w:val="24"/>
          <w:szCs w:val="24"/>
          <w:lang w:eastAsia="zh-CN"/>
        </w:rPr>
        <w:instrText xml:space="preserve"> </w:instrText>
      </w:r>
      <w:r w:rsidRPr="00A87F5A">
        <w:rPr>
          <w:rFonts w:ascii="宋体" w:eastAsia="宋体" w:hAnsi="宋体" w:hint="eastAsia"/>
          <w:color w:val="000000" w:themeColor="text1"/>
          <w:sz w:val="24"/>
          <w:szCs w:val="24"/>
          <w:lang w:eastAsia="zh-CN"/>
        </w:rPr>
        <w:fldChar w:fldCharType="separate"/>
      </w:r>
      <w:hyperlink w:anchor="_Toc187948341" w:history="1">
        <w:r w:rsidR="00946D29" w:rsidRPr="00A87F5A">
          <w:rPr>
            <w:rStyle w:val="af2"/>
            <w:rFonts w:ascii="宋体" w:eastAsia="宋体" w:hAnsi="宋体" w:cs="微软雅黑" w:hint="eastAsia"/>
            <w:b/>
            <w:bCs/>
            <w:color w:val="000000" w:themeColor="text1"/>
            <w:spacing w:val="7"/>
            <w:sz w:val="24"/>
            <w:szCs w:val="24"/>
            <w:lang w:eastAsia="zh-CN"/>
          </w:rPr>
          <w:t>第一章   采购邀请</w:t>
        </w:r>
        <w:r w:rsidR="00946D29" w:rsidRPr="00A87F5A">
          <w:rPr>
            <w:rFonts w:ascii="宋体" w:eastAsia="宋体" w:hAnsi="宋体" w:hint="eastAsia"/>
            <w:color w:val="000000" w:themeColor="text1"/>
            <w:sz w:val="24"/>
            <w:szCs w:val="24"/>
          </w:rPr>
          <w:tab/>
        </w:r>
        <w:r w:rsidR="00946D29" w:rsidRPr="00A87F5A">
          <w:rPr>
            <w:rFonts w:ascii="宋体" w:eastAsia="宋体" w:hAnsi="宋体" w:hint="eastAsia"/>
            <w:color w:val="000000" w:themeColor="text1"/>
            <w:sz w:val="24"/>
            <w:szCs w:val="24"/>
          </w:rPr>
          <w:fldChar w:fldCharType="begin"/>
        </w:r>
        <w:r w:rsidR="00946D29" w:rsidRPr="00A87F5A">
          <w:rPr>
            <w:rFonts w:ascii="宋体" w:eastAsia="宋体" w:hAnsi="宋体" w:hint="eastAsia"/>
            <w:color w:val="000000" w:themeColor="text1"/>
            <w:sz w:val="24"/>
            <w:szCs w:val="24"/>
          </w:rPr>
          <w:instrText xml:space="preserve"> </w:instrText>
        </w:r>
        <w:r w:rsidR="00946D29" w:rsidRPr="00A87F5A">
          <w:rPr>
            <w:rFonts w:ascii="宋体" w:eastAsia="宋体" w:hAnsi="宋体"/>
            <w:color w:val="000000" w:themeColor="text1"/>
            <w:sz w:val="24"/>
            <w:szCs w:val="24"/>
          </w:rPr>
          <w:instrText>PAGEREF _Toc187948341 \h</w:instrText>
        </w:r>
        <w:r w:rsidR="00946D29" w:rsidRPr="00A87F5A">
          <w:rPr>
            <w:rFonts w:ascii="宋体" w:eastAsia="宋体" w:hAnsi="宋体" w:hint="eastAsia"/>
            <w:color w:val="000000" w:themeColor="text1"/>
            <w:sz w:val="24"/>
            <w:szCs w:val="24"/>
          </w:rPr>
          <w:instrText xml:space="preserve"> </w:instrText>
        </w:r>
        <w:r w:rsidR="00946D29" w:rsidRPr="00A87F5A">
          <w:rPr>
            <w:rFonts w:ascii="宋体" w:eastAsia="宋体" w:hAnsi="宋体" w:hint="eastAsia"/>
            <w:color w:val="000000" w:themeColor="text1"/>
            <w:sz w:val="24"/>
            <w:szCs w:val="24"/>
          </w:rPr>
        </w:r>
        <w:r w:rsidR="00946D29" w:rsidRPr="00A87F5A">
          <w:rPr>
            <w:rFonts w:ascii="宋体" w:eastAsia="宋体" w:hAnsi="宋体" w:hint="eastAsia"/>
            <w:color w:val="000000" w:themeColor="text1"/>
            <w:sz w:val="24"/>
            <w:szCs w:val="24"/>
          </w:rPr>
          <w:fldChar w:fldCharType="separate"/>
        </w:r>
        <w:r w:rsidR="00946D29" w:rsidRPr="00A87F5A">
          <w:rPr>
            <w:rFonts w:ascii="宋体" w:eastAsia="宋体" w:hAnsi="宋体" w:hint="eastAsia"/>
            <w:color w:val="000000" w:themeColor="text1"/>
            <w:sz w:val="24"/>
            <w:szCs w:val="24"/>
          </w:rPr>
          <w:t>3</w:t>
        </w:r>
        <w:r w:rsidR="00946D29" w:rsidRPr="00A87F5A">
          <w:rPr>
            <w:rFonts w:ascii="宋体" w:eastAsia="宋体" w:hAnsi="宋体" w:hint="eastAsia"/>
            <w:color w:val="000000" w:themeColor="text1"/>
            <w:sz w:val="24"/>
            <w:szCs w:val="24"/>
          </w:rPr>
          <w:fldChar w:fldCharType="end"/>
        </w:r>
      </w:hyperlink>
    </w:p>
    <w:p w14:paraId="60B15623" w14:textId="77777777" w:rsidR="00946D29" w:rsidRPr="00A87F5A" w:rsidRDefault="00946D29">
      <w:pPr>
        <w:pStyle w:val="TOC1"/>
        <w:rPr>
          <w:rFonts w:ascii="宋体" w:eastAsia="宋体" w:hAnsi="宋体" w:cstheme="minorBidi" w:hint="eastAsia"/>
          <w:snapToGrid/>
          <w:color w:val="000000" w:themeColor="text1"/>
          <w:kern w:val="2"/>
          <w:sz w:val="24"/>
          <w:szCs w:val="24"/>
          <w:lang w:eastAsia="zh-CN"/>
          <w14:ligatures w14:val="standardContextual"/>
        </w:rPr>
      </w:pPr>
      <w:hyperlink w:anchor="_Toc187948342" w:history="1">
        <w:r w:rsidRPr="00A87F5A">
          <w:rPr>
            <w:rStyle w:val="af2"/>
            <w:rFonts w:ascii="宋体" w:eastAsia="宋体" w:hAnsi="宋体" w:cs="微软雅黑" w:hint="eastAsia"/>
            <w:b/>
            <w:bCs/>
            <w:color w:val="000000" w:themeColor="text1"/>
            <w:spacing w:val="7"/>
            <w:sz w:val="24"/>
            <w:szCs w:val="24"/>
            <w:lang w:eastAsia="zh-CN"/>
          </w:rPr>
          <w:t>第二章   供应商须知</w:t>
        </w:r>
        <w:r w:rsidRPr="00A87F5A">
          <w:rPr>
            <w:rFonts w:ascii="宋体" w:eastAsia="宋体" w:hAnsi="宋体" w:hint="eastAsia"/>
            <w:color w:val="000000" w:themeColor="text1"/>
            <w:sz w:val="24"/>
            <w:szCs w:val="24"/>
          </w:rPr>
          <w:tab/>
        </w:r>
        <w:r w:rsidRPr="00A87F5A">
          <w:rPr>
            <w:rFonts w:ascii="宋体" w:eastAsia="宋体" w:hAnsi="宋体" w:hint="eastAsia"/>
            <w:color w:val="000000" w:themeColor="text1"/>
            <w:sz w:val="24"/>
            <w:szCs w:val="24"/>
          </w:rPr>
          <w:fldChar w:fldCharType="begin"/>
        </w:r>
        <w:r w:rsidRPr="00A87F5A">
          <w:rPr>
            <w:rFonts w:ascii="宋体" w:eastAsia="宋体" w:hAnsi="宋体" w:hint="eastAsia"/>
            <w:color w:val="000000" w:themeColor="text1"/>
            <w:sz w:val="24"/>
            <w:szCs w:val="24"/>
          </w:rPr>
          <w:instrText xml:space="preserve"> </w:instrText>
        </w:r>
        <w:r w:rsidRPr="00A87F5A">
          <w:rPr>
            <w:rFonts w:ascii="宋体" w:eastAsia="宋体" w:hAnsi="宋体"/>
            <w:color w:val="000000" w:themeColor="text1"/>
            <w:sz w:val="24"/>
            <w:szCs w:val="24"/>
          </w:rPr>
          <w:instrText>PAGEREF _Toc187948342 \h</w:instrText>
        </w:r>
        <w:r w:rsidRPr="00A87F5A">
          <w:rPr>
            <w:rFonts w:ascii="宋体" w:eastAsia="宋体" w:hAnsi="宋体" w:hint="eastAsia"/>
            <w:color w:val="000000" w:themeColor="text1"/>
            <w:sz w:val="24"/>
            <w:szCs w:val="24"/>
          </w:rPr>
          <w:instrText xml:space="preserve"> </w:instrText>
        </w:r>
        <w:r w:rsidRPr="00A87F5A">
          <w:rPr>
            <w:rFonts w:ascii="宋体" w:eastAsia="宋体" w:hAnsi="宋体" w:hint="eastAsia"/>
            <w:color w:val="000000" w:themeColor="text1"/>
            <w:sz w:val="24"/>
            <w:szCs w:val="24"/>
          </w:rPr>
        </w:r>
        <w:r w:rsidRPr="00A87F5A">
          <w:rPr>
            <w:rFonts w:ascii="宋体" w:eastAsia="宋体" w:hAnsi="宋体" w:hint="eastAsia"/>
            <w:color w:val="000000" w:themeColor="text1"/>
            <w:sz w:val="24"/>
            <w:szCs w:val="24"/>
          </w:rPr>
          <w:fldChar w:fldCharType="separate"/>
        </w:r>
        <w:r w:rsidRPr="00A87F5A">
          <w:rPr>
            <w:rFonts w:ascii="宋体" w:eastAsia="宋体" w:hAnsi="宋体" w:hint="eastAsia"/>
            <w:color w:val="000000" w:themeColor="text1"/>
            <w:sz w:val="24"/>
            <w:szCs w:val="24"/>
          </w:rPr>
          <w:t>7</w:t>
        </w:r>
        <w:r w:rsidRPr="00A87F5A">
          <w:rPr>
            <w:rFonts w:ascii="宋体" w:eastAsia="宋体" w:hAnsi="宋体" w:hint="eastAsia"/>
            <w:color w:val="000000" w:themeColor="text1"/>
            <w:sz w:val="24"/>
            <w:szCs w:val="24"/>
          </w:rPr>
          <w:fldChar w:fldCharType="end"/>
        </w:r>
      </w:hyperlink>
    </w:p>
    <w:p w14:paraId="0E42610C" w14:textId="77777777" w:rsidR="00946D29" w:rsidRPr="00A87F5A" w:rsidRDefault="00946D29">
      <w:pPr>
        <w:pStyle w:val="TOC1"/>
        <w:rPr>
          <w:rFonts w:ascii="宋体" w:eastAsia="宋体" w:hAnsi="宋体" w:cstheme="minorBidi" w:hint="eastAsia"/>
          <w:snapToGrid/>
          <w:color w:val="000000" w:themeColor="text1"/>
          <w:kern w:val="2"/>
          <w:sz w:val="24"/>
          <w:szCs w:val="24"/>
          <w:lang w:eastAsia="zh-CN"/>
          <w14:ligatures w14:val="standardContextual"/>
        </w:rPr>
      </w:pPr>
      <w:hyperlink w:anchor="_Toc187948343" w:history="1">
        <w:r w:rsidRPr="00A87F5A">
          <w:rPr>
            <w:rStyle w:val="af2"/>
            <w:rFonts w:ascii="宋体" w:eastAsia="宋体" w:hAnsi="宋体" w:cs="微软雅黑" w:hint="eastAsia"/>
            <w:b/>
            <w:bCs/>
            <w:color w:val="000000" w:themeColor="text1"/>
            <w:spacing w:val="8"/>
            <w:sz w:val="24"/>
            <w:szCs w:val="24"/>
            <w:lang w:eastAsia="zh-CN"/>
          </w:rPr>
          <w:t>第三章   评审方法和评审标准</w:t>
        </w:r>
        <w:r w:rsidRPr="00A87F5A">
          <w:rPr>
            <w:rFonts w:ascii="宋体" w:eastAsia="宋体" w:hAnsi="宋体" w:hint="eastAsia"/>
            <w:color w:val="000000" w:themeColor="text1"/>
            <w:sz w:val="24"/>
            <w:szCs w:val="24"/>
          </w:rPr>
          <w:tab/>
        </w:r>
        <w:r w:rsidRPr="00A87F5A">
          <w:rPr>
            <w:rFonts w:ascii="宋体" w:eastAsia="宋体" w:hAnsi="宋体" w:hint="eastAsia"/>
            <w:color w:val="000000" w:themeColor="text1"/>
            <w:sz w:val="24"/>
            <w:szCs w:val="24"/>
          </w:rPr>
          <w:fldChar w:fldCharType="begin"/>
        </w:r>
        <w:r w:rsidRPr="00A87F5A">
          <w:rPr>
            <w:rFonts w:ascii="宋体" w:eastAsia="宋体" w:hAnsi="宋体" w:hint="eastAsia"/>
            <w:color w:val="000000" w:themeColor="text1"/>
            <w:sz w:val="24"/>
            <w:szCs w:val="24"/>
          </w:rPr>
          <w:instrText xml:space="preserve"> </w:instrText>
        </w:r>
        <w:r w:rsidRPr="00A87F5A">
          <w:rPr>
            <w:rFonts w:ascii="宋体" w:eastAsia="宋体" w:hAnsi="宋体"/>
            <w:color w:val="000000" w:themeColor="text1"/>
            <w:sz w:val="24"/>
            <w:szCs w:val="24"/>
          </w:rPr>
          <w:instrText>PAGEREF _Toc187948343 \h</w:instrText>
        </w:r>
        <w:r w:rsidRPr="00A87F5A">
          <w:rPr>
            <w:rFonts w:ascii="宋体" w:eastAsia="宋体" w:hAnsi="宋体" w:hint="eastAsia"/>
            <w:color w:val="000000" w:themeColor="text1"/>
            <w:sz w:val="24"/>
            <w:szCs w:val="24"/>
          </w:rPr>
          <w:instrText xml:space="preserve"> </w:instrText>
        </w:r>
        <w:r w:rsidRPr="00A87F5A">
          <w:rPr>
            <w:rFonts w:ascii="宋体" w:eastAsia="宋体" w:hAnsi="宋体" w:hint="eastAsia"/>
            <w:color w:val="000000" w:themeColor="text1"/>
            <w:sz w:val="24"/>
            <w:szCs w:val="24"/>
          </w:rPr>
        </w:r>
        <w:r w:rsidRPr="00A87F5A">
          <w:rPr>
            <w:rFonts w:ascii="宋体" w:eastAsia="宋体" w:hAnsi="宋体" w:hint="eastAsia"/>
            <w:color w:val="000000" w:themeColor="text1"/>
            <w:sz w:val="24"/>
            <w:szCs w:val="24"/>
          </w:rPr>
          <w:fldChar w:fldCharType="separate"/>
        </w:r>
        <w:r w:rsidRPr="00A87F5A">
          <w:rPr>
            <w:rFonts w:ascii="宋体" w:eastAsia="宋体" w:hAnsi="宋体" w:hint="eastAsia"/>
            <w:color w:val="000000" w:themeColor="text1"/>
            <w:sz w:val="24"/>
            <w:szCs w:val="24"/>
          </w:rPr>
          <w:t>23</w:t>
        </w:r>
        <w:r w:rsidRPr="00A87F5A">
          <w:rPr>
            <w:rFonts w:ascii="宋体" w:eastAsia="宋体" w:hAnsi="宋体" w:hint="eastAsia"/>
            <w:color w:val="000000" w:themeColor="text1"/>
            <w:sz w:val="24"/>
            <w:szCs w:val="24"/>
          </w:rPr>
          <w:fldChar w:fldCharType="end"/>
        </w:r>
      </w:hyperlink>
    </w:p>
    <w:p w14:paraId="2391C527" w14:textId="77777777" w:rsidR="00946D29" w:rsidRPr="00A87F5A" w:rsidRDefault="00946D29">
      <w:pPr>
        <w:pStyle w:val="TOC1"/>
        <w:rPr>
          <w:rFonts w:ascii="宋体" w:eastAsia="宋体" w:hAnsi="宋体" w:cstheme="minorBidi" w:hint="eastAsia"/>
          <w:snapToGrid/>
          <w:color w:val="000000" w:themeColor="text1"/>
          <w:kern w:val="2"/>
          <w:sz w:val="24"/>
          <w:szCs w:val="24"/>
          <w:lang w:eastAsia="zh-CN"/>
          <w14:ligatures w14:val="standardContextual"/>
        </w:rPr>
      </w:pPr>
      <w:hyperlink w:anchor="_Toc187948344" w:history="1">
        <w:r w:rsidRPr="00A87F5A">
          <w:rPr>
            <w:rStyle w:val="af2"/>
            <w:rFonts w:ascii="宋体" w:eastAsia="宋体" w:hAnsi="宋体" w:cs="微软雅黑" w:hint="eastAsia"/>
            <w:b/>
            <w:bCs/>
            <w:color w:val="000000" w:themeColor="text1"/>
            <w:spacing w:val="7"/>
            <w:sz w:val="24"/>
            <w:szCs w:val="24"/>
          </w:rPr>
          <w:t>第四章   采购需求</w:t>
        </w:r>
        <w:r w:rsidRPr="00A87F5A">
          <w:rPr>
            <w:rFonts w:ascii="宋体" w:eastAsia="宋体" w:hAnsi="宋体" w:hint="eastAsia"/>
            <w:color w:val="000000" w:themeColor="text1"/>
            <w:sz w:val="24"/>
            <w:szCs w:val="24"/>
          </w:rPr>
          <w:tab/>
        </w:r>
        <w:r w:rsidRPr="00A87F5A">
          <w:rPr>
            <w:rFonts w:ascii="宋体" w:eastAsia="宋体" w:hAnsi="宋体" w:hint="eastAsia"/>
            <w:color w:val="000000" w:themeColor="text1"/>
            <w:sz w:val="24"/>
            <w:szCs w:val="24"/>
          </w:rPr>
          <w:fldChar w:fldCharType="begin"/>
        </w:r>
        <w:r w:rsidRPr="00A87F5A">
          <w:rPr>
            <w:rFonts w:ascii="宋体" w:eastAsia="宋体" w:hAnsi="宋体" w:hint="eastAsia"/>
            <w:color w:val="000000" w:themeColor="text1"/>
            <w:sz w:val="24"/>
            <w:szCs w:val="24"/>
          </w:rPr>
          <w:instrText xml:space="preserve"> </w:instrText>
        </w:r>
        <w:r w:rsidRPr="00A87F5A">
          <w:rPr>
            <w:rFonts w:ascii="宋体" w:eastAsia="宋体" w:hAnsi="宋体"/>
            <w:color w:val="000000" w:themeColor="text1"/>
            <w:sz w:val="24"/>
            <w:szCs w:val="24"/>
          </w:rPr>
          <w:instrText>PAGEREF _Toc187948344 \h</w:instrText>
        </w:r>
        <w:r w:rsidRPr="00A87F5A">
          <w:rPr>
            <w:rFonts w:ascii="宋体" w:eastAsia="宋体" w:hAnsi="宋体" w:hint="eastAsia"/>
            <w:color w:val="000000" w:themeColor="text1"/>
            <w:sz w:val="24"/>
            <w:szCs w:val="24"/>
          </w:rPr>
          <w:instrText xml:space="preserve"> </w:instrText>
        </w:r>
        <w:r w:rsidRPr="00A87F5A">
          <w:rPr>
            <w:rFonts w:ascii="宋体" w:eastAsia="宋体" w:hAnsi="宋体" w:hint="eastAsia"/>
            <w:color w:val="000000" w:themeColor="text1"/>
            <w:sz w:val="24"/>
            <w:szCs w:val="24"/>
          </w:rPr>
        </w:r>
        <w:r w:rsidRPr="00A87F5A">
          <w:rPr>
            <w:rFonts w:ascii="宋体" w:eastAsia="宋体" w:hAnsi="宋体" w:hint="eastAsia"/>
            <w:color w:val="000000" w:themeColor="text1"/>
            <w:sz w:val="24"/>
            <w:szCs w:val="24"/>
          </w:rPr>
          <w:fldChar w:fldCharType="separate"/>
        </w:r>
        <w:r w:rsidRPr="00A87F5A">
          <w:rPr>
            <w:rFonts w:ascii="宋体" w:eastAsia="宋体" w:hAnsi="宋体" w:hint="eastAsia"/>
            <w:color w:val="000000" w:themeColor="text1"/>
            <w:sz w:val="24"/>
            <w:szCs w:val="24"/>
          </w:rPr>
          <w:t>36</w:t>
        </w:r>
        <w:r w:rsidRPr="00A87F5A">
          <w:rPr>
            <w:rFonts w:ascii="宋体" w:eastAsia="宋体" w:hAnsi="宋体" w:hint="eastAsia"/>
            <w:color w:val="000000" w:themeColor="text1"/>
            <w:sz w:val="24"/>
            <w:szCs w:val="24"/>
          </w:rPr>
          <w:fldChar w:fldCharType="end"/>
        </w:r>
      </w:hyperlink>
    </w:p>
    <w:p w14:paraId="2A45410F" w14:textId="77777777" w:rsidR="00946D29" w:rsidRPr="00A87F5A" w:rsidRDefault="00946D29">
      <w:pPr>
        <w:pStyle w:val="TOC1"/>
        <w:rPr>
          <w:rFonts w:ascii="宋体" w:eastAsia="宋体" w:hAnsi="宋体" w:cstheme="minorBidi" w:hint="eastAsia"/>
          <w:snapToGrid/>
          <w:color w:val="000000" w:themeColor="text1"/>
          <w:kern w:val="2"/>
          <w:sz w:val="24"/>
          <w:szCs w:val="24"/>
          <w:lang w:eastAsia="zh-CN"/>
          <w14:ligatures w14:val="standardContextual"/>
        </w:rPr>
      </w:pPr>
      <w:hyperlink w:anchor="_Toc187948345" w:history="1">
        <w:r w:rsidRPr="00A87F5A">
          <w:rPr>
            <w:rStyle w:val="af2"/>
            <w:rFonts w:ascii="宋体" w:eastAsia="宋体" w:hAnsi="宋体" w:cs="微软雅黑" w:hint="eastAsia"/>
            <w:b/>
            <w:bCs/>
            <w:color w:val="000000" w:themeColor="text1"/>
            <w:spacing w:val="8"/>
            <w:sz w:val="24"/>
            <w:szCs w:val="24"/>
            <w:lang w:eastAsia="zh-CN"/>
          </w:rPr>
          <w:t>第五章   合同草案条款</w:t>
        </w:r>
        <w:r w:rsidRPr="00A87F5A">
          <w:rPr>
            <w:rFonts w:ascii="宋体" w:eastAsia="宋体" w:hAnsi="宋体" w:hint="eastAsia"/>
            <w:color w:val="000000" w:themeColor="text1"/>
            <w:sz w:val="24"/>
            <w:szCs w:val="24"/>
          </w:rPr>
          <w:tab/>
        </w:r>
        <w:r w:rsidRPr="00A87F5A">
          <w:rPr>
            <w:rFonts w:ascii="宋体" w:eastAsia="宋体" w:hAnsi="宋体" w:hint="eastAsia"/>
            <w:color w:val="000000" w:themeColor="text1"/>
            <w:sz w:val="24"/>
            <w:szCs w:val="24"/>
          </w:rPr>
          <w:fldChar w:fldCharType="begin"/>
        </w:r>
        <w:r w:rsidRPr="00A87F5A">
          <w:rPr>
            <w:rFonts w:ascii="宋体" w:eastAsia="宋体" w:hAnsi="宋体" w:hint="eastAsia"/>
            <w:color w:val="000000" w:themeColor="text1"/>
            <w:sz w:val="24"/>
            <w:szCs w:val="24"/>
          </w:rPr>
          <w:instrText xml:space="preserve"> </w:instrText>
        </w:r>
        <w:r w:rsidRPr="00A87F5A">
          <w:rPr>
            <w:rFonts w:ascii="宋体" w:eastAsia="宋体" w:hAnsi="宋体"/>
            <w:color w:val="000000" w:themeColor="text1"/>
            <w:sz w:val="24"/>
            <w:szCs w:val="24"/>
          </w:rPr>
          <w:instrText>PAGEREF _Toc187948345 \h</w:instrText>
        </w:r>
        <w:r w:rsidRPr="00A87F5A">
          <w:rPr>
            <w:rFonts w:ascii="宋体" w:eastAsia="宋体" w:hAnsi="宋体" w:hint="eastAsia"/>
            <w:color w:val="000000" w:themeColor="text1"/>
            <w:sz w:val="24"/>
            <w:szCs w:val="24"/>
          </w:rPr>
          <w:instrText xml:space="preserve"> </w:instrText>
        </w:r>
        <w:r w:rsidRPr="00A87F5A">
          <w:rPr>
            <w:rFonts w:ascii="宋体" w:eastAsia="宋体" w:hAnsi="宋体" w:hint="eastAsia"/>
            <w:color w:val="000000" w:themeColor="text1"/>
            <w:sz w:val="24"/>
            <w:szCs w:val="24"/>
          </w:rPr>
        </w:r>
        <w:r w:rsidRPr="00A87F5A">
          <w:rPr>
            <w:rFonts w:ascii="宋体" w:eastAsia="宋体" w:hAnsi="宋体" w:hint="eastAsia"/>
            <w:color w:val="000000" w:themeColor="text1"/>
            <w:sz w:val="24"/>
            <w:szCs w:val="24"/>
          </w:rPr>
          <w:fldChar w:fldCharType="separate"/>
        </w:r>
        <w:r w:rsidRPr="00A87F5A">
          <w:rPr>
            <w:rFonts w:ascii="宋体" w:eastAsia="宋体" w:hAnsi="宋体" w:hint="eastAsia"/>
            <w:color w:val="000000" w:themeColor="text1"/>
            <w:sz w:val="24"/>
            <w:szCs w:val="24"/>
          </w:rPr>
          <w:t>61</w:t>
        </w:r>
        <w:r w:rsidRPr="00A87F5A">
          <w:rPr>
            <w:rFonts w:ascii="宋体" w:eastAsia="宋体" w:hAnsi="宋体" w:hint="eastAsia"/>
            <w:color w:val="000000" w:themeColor="text1"/>
            <w:sz w:val="24"/>
            <w:szCs w:val="24"/>
          </w:rPr>
          <w:fldChar w:fldCharType="end"/>
        </w:r>
      </w:hyperlink>
    </w:p>
    <w:p w14:paraId="3DDDB8C3" w14:textId="77777777" w:rsidR="00946D29" w:rsidRPr="00A87F5A" w:rsidRDefault="00946D29">
      <w:pPr>
        <w:pStyle w:val="TOC1"/>
        <w:rPr>
          <w:rFonts w:ascii="宋体" w:eastAsia="宋体" w:hAnsi="宋体" w:cstheme="minorBidi" w:hint="eastAsia"/>
          <w:snapToGrid/>
          <w:color w:val="000000" w:themeColor="text1"/>
          <w:kern w:val="2"/>
          <w:sz w:val="24"/>
          <w:szCs w:val="24"/>
          <w:lang w:eastAsia="zh-CN"/>
          <w14:ligatures w14:val="standardContextual"/>
        </w:rPr>
      </w:pPr>
      <w:hyperlink w:anchor="_Toc187948346" w:history="1">
        <w:r w:rsidRPr="00A87F5A">
          <w:rPr>
            <w:rStyle w:val="af2"/>
            <w:rFonts w:ascii="宋体" w:eastAsia="宋体" w:hAnsi="宋体" w:cs="微软雅黑" w:hint="eastAsia"/>
            <w:b/>
            <w:bCs/>
            <w:color w:val="000000" w:themeColor="text1"/>
            <w:spacing w:val="7"/>
            <w:sz w:val="24"/>
            <w:szCs w:val="24"/>
            <w:lang w:eastAsia="zh-CN"/>
          </w:rPr>
          <w:t>第六章</w:t>
        </w:r>
        <w:r w:rsidRPr="00A87F5A">
          <w:rPr>
            <w:rStyle w:val="af2"/>
            <w:rFonts w:ascii="宋体" w:eastAsia="宋体" w:hAnsi="宋体" w:cs="微软雅黑" w:hint="eastAsia"/>
            <w:b/>
            <w:bCs/>
            <w:color w:val="000000" w:themeColor="text1"/>
            <w:spacing w:val="10"/>
            <w:sz w:val="24"/>
            <w:szCs w:val="24"/>
            <w:lang w:eastAsia="zh-CN"/>
          </w:rPr>
          <w:t xml:space="preserve">   </w:t>
        </w:r>
        <w:r w:rsidRPr="00A87F5A">
          <w:rPr>
            <w:rStyle w:val="af2"/>
            <w:rFonts w:ascii="宋体" w:eastAsia="宋体" w:hAnsi="宋体" w:cs="微软雅黑" w:hint="eastAsia"/>
            <w:b/>
            <w:bCs/>
            <w:color w:val="000000" w:themeColor="text1"/>
            <w:spacing w:val="7"/>
            <w:sz w:val="24"/>
            <w:szCs w:val="24"/>
            <w:lang w:eastAsia="zh-CN"/>
          </w:rPr>
          <w:t>响应文件格式</w:t>
        </w:r>
        <w:r w:rsidRPr="00A87F5A">
          <w:rPr>
            <w:rFonts w:ascii="宋体" w:eastAsia="宋体" w:hAnsi="宋体" w:hint="eastAsia"/>
            <w:color w:val="000000" w:themeColor="text1"/>
            <w:sz w:val="24"/>
            <w:szCs w:val="24"/>
          </w:rPr>
          <w:tab/>
        </w:r>
        <w:r w:rsidRPr="00A87F5A">
          <w:rPr>
            <w:rFonts w:ascii="宋体" w:eastAsia="宋体" w:hAnsi="宋体" w:hint="eastAsia"/>
            <w:color w:val="000000" w:themeColor="text1"/>
            <w:sz w:val="24"/>
            <w:szCs w:val="24"/>
          </w:rPr>
          <w:fldChar w:fldCharType="begin"/>
        </w:r>
        <w:r w:rsidRPr="00A87F5A">
          <w:rPr>
            <w:rFonts w:ascii="宋体" w:eastAsia="宋体" w:hAnsi="宋体" w:hint="eastAsia"/>
            <w:color w:val="000000" w:themeColor="text1"/>
            <w:sz w:val="24"/>
            <w:szCs w:val="24"/>
          </w:rPr>
          <w:instrText xml:space="preserve"> </w:instrText>
        </w:r>
        <w:r w:rsidRPr="00A87F5A">
          <w:rPr>
            <w:rFonts w:ascii="宋体" w:eastAsia="宋体" w:hAnsi="宋体"/>
            <w:color w:val="000000" w:themeColor="text1"/>
            <w:sz w:val="24"/>
            <w:szCs w:val="24"/>
          </w:rPr>
          <w:instrText>PAGEREF _Toc187948346 \h</w:instrText>
        </w:r>
        <w:r w:rsidRPr="00A87F5A">
          <w:rPr>
            <w:rFonts w:ascii="宋体" w:eastAsia="宋体" w:hAnsi="宋体" w:hint="eastAsia"/>
            <w:color w:val="000000" w:themeColor="text1"/>
            <w:sz w:val="24"/>
            <w:szCs w:val="24"/>
          </w:rPr>
          <w:instrText xml:space="preserve"> </w:instrText>
        </w:r>
        <w:r w:rsidRPr="00A87F5A">
          <w:rPr>
            <w:rFonts w:ascii="宋体" w:eastAsia="宋体" w:hAnsi="宋体" w:hint="eastAsia"/>
            <w:color w:val="000000" w:themeColor="text1"/>
            <w:sz w:val="24"/>
            <w:szCs w:val="24"/>
          </w:rPr>
        </w:r>
        <w:r w:rsidRPr="00A87F5A">
          <w:rPr>
            <w:rFonts w:ascii="宋体" w:eastAsia="宋体" w:hAnsi="宋体" w:hint="eastAsia"/>
            <w:color w:val="000000" w:themeColor="text1"/>
            <w:sz w:val="24"/>
            <w:szCs w:val="24"/>
          </w:rPr>
          <w:fldChar w:fldCharType="separate"/>
        </w:r>
        <w:r w:rsidRPr="00A87F5A">
          <w:rPr>
            <w:rFonts w:ascii="宋体" w:eastAsia="宋体" w:hAnsi="宋体" w:hint="eastAsia"/>
            <w:color w:val="000000" w:themeColor="text1"/>
            <w:sz w:val="24"/>
            <w:szCs w:val="24"/>
          </w:rPr>
          <w:t>133</w:t>
        </w:r>
        <w:r w:rsidRPr="00A87F5A">
          <w:rPr>
            <w:rFonts w:ascii="宋体" w:eastAsia="宋体" w:hAnsi="宋体" w:hint="eastAsia"/>
            <w:color w:val="000000" w:themeColor="text1"/>
            <w:sz w:val="24"/>
            <w:szCs w:val="24"/>
          </w:rPr>
          <w:fldChar w:fldCharType="end"/>
        </w:r>
      </w:hyperlink>
    </w:p>
    <w:p w14:paraId="7E05E249" w14:textId="77777777" w:rsidR="00946D29" w:rsidRPr="00A87F5A" w:rsidRDefault="00000000">
      <w:pPr>
        <w:pStyle w:val="aa"/>
        <w:spacing w:line="360" w:lineRule="auto"/>
        <w:rPr>
          <w:rFonts w:ascii="宋体" w:eastAsia="宋体" w:hAnsi="宋体" w:hint="eastAsia"/>
          <w:color w:val="000000" w:themeColor="text1"/>
          <w:lang w:eastAsia="zh-CN"/>
        </w:rPr>
      </w:pPr>
      <w:r w:rsidRPr="00A87F5A">
        <w:rPr>
          <w:rFonts w:ascii="宋体" w:eastAsia="宋体" w:hAnsi="宋体" w:hint="eastAsia"/>
          <w:color w:val="000000" w:themeColor="text1"/>
          <w:sz w:val="24"/>
          <w:szCs w:val="24"/>
          <w:lang w:eastAsia="zh-CN"/>
        </w:rPr>
        <w:fldChar w:fldCharType="end"/>
      </w:r>
    </w:p>
    <w:p w14:paraId="42C6F55E" w14:textId="77777777" w:rsidR="00946D29" w:rsidRPr="00A87F5A" w:rsidRDefault="00946D29">
      <w:pPr>
        <w:pStyle w:val="aa"/>
        <w:spacing w:line="290" w:lineRule="auto"/>
        <w:rPr>
          <w:rFonts w:ascii="宋体" w:eastAsia="宋体" w:hAnsi="宋体" w:hint="eastAsia"/>
          <w:color w:val="000000" w:themeColor="text1"/>
          <w:lang w:eastAsia="zh-CN"/>
        </w:rPr>
      </w:pPr>
    </w:p>
    <w:p w14:paraId="65BFF1E2" w14:textId="77777777" w:rsidR="00946D29" w:rsidRPr="00A87F5A" w:rsidRDefault="00000000">
      <w:pPr>
        <w:pStyle w:val="aa"/>
        <w:spacing w:before="104" w:line="300" w:lineRule="auto"/>
        <w:ind w:left="4" w:firstLine="6"/>
        <w:rPr>
          <w:rFonts w:ascii="宋体" w:eastAsia="宋体" w:hAnsi="宋体" w:cs="微软雅黑" w:hint="eastAsia"/>
          <w:color w:val="000000" w:themeColor="text1"/>
          <w:sz w:val="24"/>
          <w:szCs w:val="24"/>
          <w:lang w:eastAsia="zh-CN"/>
        </w:rPr>
      </w:pPr>
      <w:r w:rsidRPr="00A87F5A">
        <w:rPr>
          <w:rFonts w:ascii="宋体" w:eastAsia="宋体" w:hAnsi="宋体" w:cs="微软雅黑"/>
          <w:color w:val="000000" w:themeColor="text1"/>
          <w:spacing w:val="8"/>
          <w:sz w:val="24"/>
          <w:szCs w:val="24"/>
          <w:lang w:eastAsia="zh-CN"/>
        </w:rPr>
        <w:t>注：采购文件条款中以</w:t>
      </w:r>
      <w:r w:rsidRPr="00A87F5A">
        <w:rPr>
          <w:rFonts w:ascii="宋体" w:eastAsia="宋体" w:hAnsi="宋体"/>
          <w:color w:val="000000" w:themeColor="text1"/>
          <w:spacing w:val="8"/>
          <w:sz w:val="24"/>
          <w:szCs w:val="24"/>
          <w:lang w:eastAsia="zh-CN"/>
        </w:rPr>
        <w:t>“■</w:t>
      </w:r>
      <w:r w:rsidRPr="00A87F5A">
        <w:rPr>
          <w:rFonts w:ascii="宋体" w:eastAsia="宋体" w:hAnsi="宋体" w:hint="eastAsia"/>
          <w:color w:val="000000" w:themeColor="text1"/>
          <w:spacing w:val="8"/>
          <w:sz w:val="24"/>
          <w:szCs w:val="24"/>
          <w:lang w:eastAsia="zh-CN"/>
        </w:rPr>
        <w:t>”</w:t>
      </w:r>
      <w:r w:rsidRPr="00A87F5A">
        <w:rPr>
          <w:rFonts w:ascii="宋体" w:eastAsia="宋体" w:hAnsi="宋体" w:cs="微软雅黑"/>
          <w:color w:val="000000" w:themeColor="text1"/>
          <w:spacing w:val="8"/>
          <w:sz w:val="24"/>
          <w:szCs w:val="24"/>
          <w:lang w:eastAsia="zh-CN"/>
        </w:rPr>
        <w:t>形式标记的内容适用于本项目</w:t>
      </w:r>
      <w:r w:rsidRPr="00A87F5A">
        <w:rPr>
          <w:rFonts w:ascii="宋体" w:eastAsia="宋体" w:hAnsi="宋体" w:cs="微软雅黑" w:hint="eastAsia"/>
          <w:color w:val="000000" w:themeColor="text1"/>
          <w:spacing w:val="7"/>
          <w:sz w:val="24"/>
          <w:szCs w:val="24"/>
          <w:lang w:eastAsia="zh-CN"/>
        </w:rPr>
        <w:t>，</w:t>
      </w:r>
      <w:r w:rsidRPr="00A87F5A">
        <w:rPr>
          <w:rFonts w:ascii="宋体" w:eastAsia="宋体" w:hAnsi="宋体" w:cs="微软雅黑"/>
          <w:color w:val="000000" w:themeColor="text1"/>
          <w:spacing w:val="7"/>
          <w:sz w:val="24"/>
          <w:szCs w:val="24"/>
          <w:lang w:eastAsia="zh-CN"/>
        </w:rPr>
        <w:t>以</w:t>
      </w:r>
      <w:r w:rsidRPr="00A87F5A">
        <w:rPr>
          <w:rFonts w:ascii="宋体" w:eastAsia="宋体" w:hAnsi="宋体"/>
          <w:color w:val="000000" w:themeColor="text1"/>
          <w:spacing w:val="7"/>
          <w:sz w:val="24"/>
          <w:szCs w:val="24"/>
          <w:lang w:eastAsia="zh-CN"/>
        </w:rPr>
        <w:t>“□”</w:t>
      </w:r>
      <w:r w:rsidRPr="00A87F5A">
        <w:rPr>
          <w:rFonts w:ascii="宋体" w:eastAsia="宋体" w:hAnsi="宋体" w:cs="微软雅黑"/>
          <w:color w:val="000000" w:themeColor="text1"/>
          <w:spacing w:val="7"/>
          <w:sz w:val="24"/>
          <w:szCs w:val="24"/>
          <w:lang w:eastAsia="zh-CN"/>
        </w:rPr>
        <w:t>形式标记的内容不</w:t>
      </w:r>
      <w:r w:rsidRPr="00A87F5A">
        <w:rPr>
          <w:rFonts w:ascii="宋体" w:eastAsia="宋体" w:hAnsi="宋体" w:cs="微软雅黑"/>
          <w:color w:val="000000" w:themeColor="text1"/>
          <w:spacing w:val="-1"/>
          <w:sz w:val="24"/>
          <w:szCs w:val="24"/>
          <w:lang w:eastAsia="zh-CN"/>
        </w:rPr>
        <w:t>适用于本项目。</w:t>
      </w:r>
    </w:p>
    <w:p w14:paraId="23CC02AE" w14:textId="77777777" w:rsidR="00946D29" w:rsidRPr="00A87F5A" w:rsidRDefault="00946D29">
      <w:pPr>
        <w:spacing w:line="300" w:lineRule="auto"/>
        <w:rPr>
          <w:rFonts w:ascii="宋体" w:eastAsia="宋体" w:hAnsi="宋体" w:cs="微软雅黑" w:hint="eastAsia"/>
          <w:color w:val="000000" w:themeColor="text1"/>
          <w:sz w:val="24"/>
          <w:szCs w:val="24"/>
          <w:lang w:eastAsia="zh-CN"/>
        </w:rPr>
        <w:sectPr w:rsidR="00946D29" w:rsidRPr="00A87F5A">
          <w:headerReference w:type="default" r:id="rId8"/>
          <w:footerReference w:type="default" r:id="rId9"/>
          <w:pgSz w:w="11907" w:h="16840"/>
          <w:pgMar w:top="1149" w:right="1131" w:bottom="0" w:left="1701" w:header="875" w:footer="709" w:gutter="0"/>
          <w:cols w:space="720"/>
          <w:docGrid w:linePitch="286"/>
        </w:sectPr>
      </w:pPr>
    </w:p>
    <w:p w14:paraId="648F8A47" w14:textId="77777777" w:rsidR="00946D29" w:rsidRPr="00A87F5A" w:rsidRDefault="00000000">
      <w:pPr>
        <w:spacing w:before="333" w:line="205" w:lineRule="auto"/>
        <w:ind w:left="3120"/>
        <w:outlineLvl w:val="0"/>
        <w:rPr>
          <w:rFonts w:ascii="宋体" w:eastAsia="宋体" w:hAnsi="宋体" w:cs="微软雅黑" w:hint="eastAsia"/>
          <w:color w:val="000000" w:themeColor="text1"/>
          <w:sz w:val="35"/>
          <w:szCs w:val="35"/>
          <w:lang w:eastAsia="zh-CN"/>
        </w:rPr>
      </w:pPr>
      <w:bookmarkStart w:id="0" w:name="bookmark2"/>
      <w:bookmarkStart w:id="1" w:name="_Toc187948341"/>
      <w:bookmarkStart w:id="2" w:name="_Hlk194576517"/>
      <w:bookmarkEnd w:id="0"/>
      <w:r w:rsidRPr="00A87F5A">
        <w:rPr>
          <w:rFonts w:ascii="宋体" w:eastAsia="宋体" w:hAnsi="宋体" w:cs="微软雅黑"/>
          <w:b/>
          <w:bCs/>
          <w:color w:val="000000" w:themeColor="text1"/>
          <w:spacing w:val="7"/>
          <w:sz w:val="35"/>
          <w:szCs w:val="35"/>
          <w:lang w:eastAsia="zh-CN"/>
        </w:rPr>
        <w:lastRenderedPageBreak/>
        <w:t>第一章   采购邀请</w:t>
      </w:r>
      <w:bookmarkEnd w:id="1"/>
    </w:p>
    <w:p w14:paraId="71B8A10E" w14:textId="77777777" w:rsidR="00946D29" w:rsidRPr="00A87F5A" w:rsidRDefault="00000000">
      <w:pPr>
        <w:spacing w:before="103" w:line="201" w:lineRule="auto"/>
        <w:ind w:left="118"/>
        <w:outlineLvl w:val="1"/>
        <w:rPr>
          <w:rFonts w:ascii="宋体" w:eastAsia="宋体" w:hAnsi="宋体" w:cs="微软雅黑" w:hint="eastAsia"/>
          <w:color w:val="000000" w:themeColor="text1"/>
          <w:sz w:val="24"/>
          <w:szCs w:val="24"/>
          <w:lang w:eastAsia="zh-CN"/>
        </w:rPr>
      </w:pPr>
      <w:r w:rsidRPr="00A87F5A">
        <w:rPr>
          <w:rFonts w:ascii="宋体" w:eastAsia="宋体" w:hAnsi="宋体" w:cs="微软雅黑"/>
          <w:b/>
          <w:bCs/>
          <w:color w:val="000000" w:themeColor="text1"/>
          <w:sz w:val="24"/>
          <w:szCs w:val="24"/>
          <w:lang w:eastAsia="zh-CN"/>
        </w:rPr>
        <w:t>一、项目基本情况</w:t>
      </w:r>
    </w:p>
    <w:p w14:paraId="53077911" w14:textId="77777777" w:rsidR="00946D29" w:rsidRPr="00A87F5A" w:rsidRDefault="00000000">
      <w:pPr>
        <w:pStyle w:val="aa"/>
        <w:spacing w:before="176" w:line="200" w:lineRule="auto"/>
        <w:ind w:left="619"/>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1.</w:t>
      </w:r>
      <w:r w:rsidRPr="00A87F5A">
        <w:rPr>
          <w:rFonts w:ascii="宋体" w:eastAsia="宋体" w:hAnsi="宋体" w:cs="微软雅黑"/>
          <w:color w:val="000000" w:themeColor="text1"/>
          <w:spacing w:val="-1"/>
          <w:sz w:val="24"/>
          <w:szCs w:val="24"/>
          <w:lang w:eastAsia="zh-CN"/>
        </w:rPr>
        <w:t>项目编号：</w:t>
      </w:r>
      <w:r w:rsidRPr="00A87F5A">
        <w:rPr>
          <w:rFonts w:ascii="宋体" w:eastAsia="宋体" w:hAnsi="宋体" w:cs="微软雅黑"/>
          <w:color w:val="000000" w:themeColor="text1"/>
          <w:sz w:val="24"/>
          <w:szCs w:val="24"/>
          <w:lang w:eastAsia="zh-CN"/>
        </w:rPr>
        <w:t>ZYZX-GC-2526</w:t>
      </w:r>
    </w:p>
    <w:p w14:paraId="60BC5911" w14:textId="77777777" w:rsidR="00946D29" w:rsidRPr="00A87F5A" w:rsidRDefault="00000000">
      <w:pPr>
        <w:pStyle w:val="aa"/>
        <w:spacing w:before="180" w:line="200" w:lineRule="auto"/>
        <w:ind w:left="610"/>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2.</w:t>
      </w:r>
      <w:r w:rsidRPr="00A87F5A">
        <w:rPr>
          <w:rFonts w:ascii="宋体" w:eastAsia="宋体" w:hAnsi="宋体" w:cs="微软雅黑"/>
          <w:color w:val="000000" w:themeColor="text1"/>
          <w:sz w:val="24"/>
          <w:szCs w:val="24"/>
          <w:lang w:eastAsia="zh-CN"/>
        </w:rPr>
        <w:t>项目名称：</w:t>
      </w:r>
      <w:r w:rsidRPr="00A87F5A">
        <w:rPr>
          <w:rFonts w:ascii="宋体" w:eastAsia="宋体" w:hAnsi="宋体" w:cs="微软雅黑" w:hint="eastAsia"/>
          <w:color w:val="000000" w:themeColor="text1"/>
          <w:sz w:val="24"/>
          <w:szCs w:val="24"/>
          <w:lang w:eastAsia="zh-CN"/>
        </w:rPr>
        <w:t>密云水库数字孪生会商中心和配套房间建筑改造工程</w:t>
      </w:r>
    </w:p>
    <w:p w14:paraId="34B1BD7D" w14:textId="77777777" w:rsidR="00946D29" w:rsidRPr="00A87F5A" w:rsidRDefault="00000000">
      <w:pPr>
        <w:pStyle w:val="aa"/>
        <w:spacing w:before="177" w:line="201" w:lineRule="auto"/>
        <w:ind w:left="61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3.</w:t>
      </w:r>
      <w:r w:rsidRPr="00A87F5A">
        <w:rPr>
          <w:rFonts w:ascii="宋体" w:eastAsia="宋体" w:hAnsi="宋体" w:cs="微软雅黑"/>
          <w:color w:val="000000" w:themeColor="text1"/>
          <w:sz w:val="24"/>
          <w:szCs w:val="24"/>
          <w:lang w:eastAsia="zh-CN"/>
        </w:rPr>
        <w:t>采购方式：竞争性磋商</w:t>
      </w:r>
    </w:p>
    <w:p w14:paraId="21BF35DC" w14:textId="77777777" w:rsidR="00946D29" w:rsidRPr="00A87F5A" w:rsidRDefault="00000000">
      <w:pPr>
        <w:pStyle w:val="aa"/>
        <w:spacing w:before="176" w:line="196" w:lineRule="auto"/>
        <w:ind w:left="605"/>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4.</w:t>
      </w:r>
      <w:bookmarkStart w:id="3" w:name="OLE_LINK5"/>
      <w:r w:rsidRPr="00A87F5A">
        <w:rPr>
          <w:rFonts w:ascii="宋体" w:eastAsia="宋体" w:hAnsi="宋体" w:cs="微软雅黑"/>
          <w:color w:val="000000" w:themeColor="text1"/>
          <w:sz w:val="24"/>
          <w:szCs w:val="24"/>
          <w:lang w:eastAsia="zh-CN"/>
        </w:rPr>
        <w:t>项目预算金额：</w:t>
      </w:r>
      <w:r w:rsidRPr="00A87F5A">
        <w:rPr>
          <w:rFonts w:ascii="宋体" w:eastAsia="宋体" w:hAnsi="宋体" w:cs="微软雅黑" w:hint="eastAsia"/>
          <w:color w:val="000000" w:themeColor="text1"/>
          <w:spacing w:val="5"/>
          <w:sz w:val="24"/>
          <w:szCs w:val="24"/>
          <w:lang w:eastAsia="zh-CN"/>
        </w:rPr>
        <w:t>218.622592</w:t>
      </w:r>
      <w:r w:rsidRPr="00A87F5A">
        <w:rPr>
          <w:rFonts w:ascii="宋体" w:eastAsia="宋体" w:hAnsi="宋体" w:cs="微软雅黑"/>
          <w:color w:val="000000" w:themeColor="text1"/>
          <w:sz w:val="24"/>
          <w:szCs w:val="24"/>
          <w:lang w:eastAsia="zh-CN"/>
        </w:rPr>
        <w:t>万元、项目最高限价（如有</w:t>
      </w:r>
      <w:r w:rsidRPr="00A87F5A">
        <w:rPr>
          <w:rFonts w:ascii="宋体" w:eastAsia="宋体" w:hAnsi="宋体" w:cs="微软雅黑"/>
          <w:color w:val="000000" w:themeColor="text1"/>
          <w:spacing w:val="-61"/>
          <w:sz w:val="24"/>
          <w:szCs w:val="24"/>
          <w:lang w:eastAsia="zh-CN"/>
        </w:rPr>
        <w:t>）：</w:t>
      </w:r>
      <w:r w:rsidRPr="00A87F5A">
        <w:rPr>
          <w:rFonts w:ascii="宋体" w:eastAsia="宋体" w:hAnsi="宋体" w:cs="微软雅黑"/>
          <w:color w:val="000000" w:themeColor="text1"/>
          <w:spacing w:val="5"/>
          <w:sz w:val="24"/>
          <w:szCs w:val="24"/>
          <w:lang w:eastAsia="zh-CN"/>
        </w:rPr>
        <w:t>218.622592</w:t>
      </w:r>
      <w:r w:rsidRPr="00A87F5A">
        <w:rPr>
          <w:rFonts w:ascii="宋体" w:eastAsia="宋体" w:hAnsi="宋体" w:cs="微软雅黑" w:hint="eastAsia"/>
          <w:color w:val="000000" w:themeColor="text1"/>
          <w:spacing w:val="5"/>
          <w:sz w:val="24"/>
          <w:szCs w:val="24"/>
          <w:lang w:eastAsia="zh-CN"/>
        </w:rPr>
        <w:t xml:space="preserve"> </w:t>
      </w:r>
      <w:r w:rsidRPr="00A87F5A">
        <w:rPr>
          <w:rFonts w:ascii="宋体" w:eastAsia="宋体" w:hAnsi="宋体" w:cs="微软雅黑"/>
          <w:color w:val="000000" w:themeColor="text1"/>
          <w:sz w:val="24"/>
          <w:szCs w:val="24"/>
          <w:lang w:eastAsia="zh-CN"/>
        </w:rPr>
        <w:t>万元</w:t>
      </w:r>
      <w:bookmarkEnd w:id="3"/>
    </w:p>
    <w:p w14:paraId="3F81FD68" w14:textId="77777777" w:rsidR="00946D29" w:rsidRPr="00A87F5A" w:rsidRDefault="00000000">
      <w:pPr>
        <w:pStyle w:val="aa"/>
        <w:spacing w:before="187" w:line="201" w:lineRule="auto"/>
        <w:ind w:left="611"/>
        <w:rPr>
          <w:rFonts w:ascii="宋体" w:eastAsia="宋体" w:hAnsi="宋体" w:cs="微软雅黑" w:hint="eastAsia"/>
          <w:color w:val="000000" w:themeColor="text1"/>
          <w:sz w:val="24"/>
          <w:szCs w:val="24"/>
        </w:rPr>
      </w:pPr>
      <w:r w:rsidRPr="00A87F5A">
        <w:rPr>
          <w:rFonts w:ascii="宋体" w:eastAsia="宋体" w:hAnsi="宋体"/>
          <w:color w:val="000000" w:themeColor="text1"/>
          <w:spacing w:val="1"/>
          <w:sz w:val="24"/>
          <w:szCs w:val="24"/>
        </w:rPr>
        <w:t>5.</w:t>
      </w:r>
      <w:r w:rsidRPr="00A87F5A">
        <w:rPr>
          <w:rFonts w:ascii="宋体" w:eastAsia="宋体" w:hAnsi="宋体" w:cs="微软雅黑"/>
          <w:color w:val="000000" w:themeColor="text1"/>
          <w:spacing w:val="1"/>
          <w:sz w:val="24"/>
          <w:szCs w:val="24"/>
        </w:rPr>
        <w:t>采购需求：</w:t>
      </w:r>
    </w:p>
    <w:tbl>
      <w:tblPr>
        <w:tblStyle w:val="TableNormal"/>
        <w:tblW w:w="9248"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32"/>
        <w:gridCol w:w="1391"/>
        <w:gridCol w:w="1520"/>
        <w:gridCol w:w="853"/>
        <w:gridCol w:w="850"/>
        <w:gridCol w:w="1134"/>
        <w:gridCol w:w="1418"/>
        <w:gridCol w:w="1450"/>
      </w:tblGrid>
      <w:tr w:rsidR="00A87F5A" w:rsidRPr="00A87F5A" w14:paraId="4EFFF29A" w14:textId="77777777">
        <w:trPr>
          <w:trHeight w:val="1332"/>
        </w:trPr>
        <w:tc>
          <w:tcPr>
            <w:tcW w:w="632" w:type="dxa"/>
            <w:vAlign w:val="center"/>
          </w:tcPr>
          <w:p w14:paraId="78E3595E" w14:textId="77777777" w:rsidR="00946D29" w:rsidRPr="00A87F5A" w:rsidRDefault="00000000">
            <w:pPr>
              <w:spacing w:before="190" w:line="360" w:lineRule="auto"/>
              <w:ind w:left="142"/>
              <w:jc w:val="center"/>
              <w:rPr>
                <w:rFonts w:ascii="宋体" w:eastAsia="宋体" w:hAnsi="宋体" w:cs="微软雅黑" w:hint="eastAsia"/>
                <w:color w:val="000000" w:themeColor="text1"/>
              </w:rPr>
            </w:pPr>
            <w:r w:rsidRPr="00A87F5A">
              <w:rPr>
                <w:rFonts w:ascii="宋体" w:eastAsia="宋体" w:hAnsi="宋体" w:cs="微软雅黑"/>
                <w:color w:val="000000" w:themeColor="text1"/>
                <w:spacing w:val="7"/>
              </w:rPr>
              <w:t>包号</w:t>
            </w:r>
          </w:p>
        </w:tc>
        <w:tc>
          <w:tcPr>
            <w:tcW w:w="1391" w:type="dxa"/>
            <w:vAlign w:val="center"/>
          </w:tcPr>
          <w:p w14:paraId="44E85C24" w14:textId="77777777" w:rsidR="00946D29" w:rsidRPr="00A87F5A" w:rsidRDefault="00000000">
            <w:pPr>
              <w:spacing w:before="189" w:line="360" w:lineRule="auto"/>
              <w:ind w:firstLineChars="100" w:firstLine="218"/>
              <w:jc w:val="center"/>
              <w:rPr>
                <w:rFonts w:ascii="宋体" w:eastAsia="宋体" w:hAnsi="宋体" w:cs="微软雅黑" w:hint="eastAsia"/>
                <w:color w:val="000000" w:themeColor="text1"/>
              </w:rPr>
            </w:pPr>
            <w:r w:rsidRPr="00A87F5A">
              <w:rPr>
                <w:rFonts w:ascii="宋体" w:eastAsia="宋体" w:hAnsi="宋体" w:cs="微软雅黑"/>
                <w:color w:val="000000" w:themeColor="text1"/>
                <w:spacing w:val="8"/>
              </w:rPr>
              <w:t>标的名称</w:t>
            </w:r>
          </w:p>
        </w:tc>
        <w:tc>
          <w:tcPr>
            <w:tcW w:w="1520" w:type="dxa"/>
            <w:vAlign w:val="center"/>
          </w:tcPr>
          <w:p w14:paraId="2123A79F" w14:textId="77777777" w:rsidR="00946D29" w:rsidRPr="00A87F5A" w:rsidRDefault="00000000">
            <w:pPr>
              <w:spacing w:before="38" w:line="360" w:lineRule="auto"/>
              <w:ind w:left="116"/>
              <w:jc w:val="center"/>
              <w:rPr>
                <w:rFonts w:ascii="宋体" w:eastAsia="宋体" w:hAnsi="宋体" w:cs="微软雅黑" w:hint="eastAsia"/>
                <w:color w:val="000000" w:themeColor="text1"/>
                <w:lang w:eastAsia="zh-CN"/>
              </w:rPr>
            </w:pPr>
            <w:r w:rsidRPr="00A87F5A">
              <w:rPr>
                <w:rFonts w:ascii="宋体" w:eastAsia="宋体" w:hAnsi="宋体" w:cs="微软雅黑"/>
                <w:color w:val="000000" w:themeColor="text1"/>
                <w:spacing w:val="9"/>
                <w:lang w:eastAsia="zh-CN"/>
              </w:rPr>
              <w:t>采购包预算金额</w:t>
            </w:r>
            <w:r w:rsidRPr="00A87F5A">
              <w:rPr>
                <w:rFonts w:ascii="宋体" w:eastAsia="宋体" w:hAnsi="宋体" w:cs="微软雅黑"/>
                <w:color w:val="000000" w:themeColor="text1"/>
                <w:spacing w:val="11"/>
                <w:lang w:eastAsia="zh-CN"/>
              </w:rPr>
              <w:t>（万元）</w:t>
            </w:r>
          </w:p>
        </w:tc>
        <w:tc>
          <w:tcPr>
            <w:tcW w:w="853" w:type="dxa"/>
            <w:vAlign w:val="center"/>
          </w:tcPr>
          <w:p w14:paraId="6FE250BB" w14:textId="77777777" w:rsidR="00946D29" w:rsidRPr="00A87F5A" w:rsidRDefault="00000000">
            <w:pPr>
              <w:spacing w:before="188" w:line="360" w:lineRule="auto"/>
              <w:ind w:firstLineChars="100" w:firstLine="216"/>
              <w:rPr>
                <w:rFonts w:ascii="宋体" w:eastAsia="宋体" w:hAnsi="宋体" w:cs="微软雅黑" w:hint="eastAsia"/>
                <w:color w:val="000000" w:themeColor="text1"/>
              </w:rPr>
            </w:pPr>
            <w:r w:rsidRPr="00A87F5A">
              <w:rPr>
                <w:rFonts w:ascii="宋体" w:eastAsia="宋体" w:hAnsi="宋体" w:cs="微软雅黑"/>
                <w:color w:val="000000" w:themeColor="text1"/>
                <w:spacing w:val="6"/>
              </w:rPr>
              <w:t>数量</w:t>
            </w:r>
          </w:p>
        </w:tc>
        <w:tc>
          <w:tcPr>
            <w:tcW w:w="850" w:type="dxa"/>
            <w:vAlign w:val="center"/>
          </w:tcPr>
          <w:p w14:paraId="58400B32" w14:textId="77777777" w:rsidR="00946D29" w:rsidRPr="00A87F5A" w:rsidRDefault="00000000">
            <w:pPr>
              <w:spacing w:before="189" w:line="360" w:lineRule="auto"/>
              <w:jc w:val="center"/>
              <w:rPr>
                <w:rFonts w:ascii="宋体" w:eastAsia="宋体" w:hAnsi="宋体" w:cs="微软雅黑" w:hint="eastAsia"/>
                <w:color w:val="000000" w:themeColor="text1"/>
                <w:spacing w:val="9"/>
                <w:lang w:eastAsia="zh-CN"/>
              </w:rPr>
            </w:pPr>
            <w:r w:rsidRPr="00A87F5A">
              <w:rPr>
                <w:rFonts w:ascii="宋体" w:eastAsia="宋体" w:hAnsi="宋体" w:hint="eastAsia"/>
                <w:color w:val="000000" w:themeColor="text1"/>
              </w:rPr>
              <w:t>质量标准</w:t>
            </w:r>
          </w:p>
        </w:tc>
        <w:tc>
          <w:tcPr>
            <w:tcW w:w="1134" w:type="dxa"/>
            <w:vAlign w:val="center"/>
          </w:tcPr>
          <w:p w14:paraId="2BFA6158" w14:textId="77777777" w:rsidR="00946D29" w:rsidRPr="00A87F5A" w:rsidRDefault="00000000">
            <w:pPr>
              <w:spacing w:before="189" w:line="360" w:lineRule="auto"/>
              <w:jc w:val="center"/>
              <w:rPr>
                <w:rFonts w:ascii="宋体" w:eastAsia="宋体" w:hAnsi="宋体" w:cs="微软雅黑" w:hint="eastAsia"/>
                <w:color w:val="000000" w:themeColor="text1"/>
                <w:spacing w:val="9"/>
                <w:lang w:eastAsia="zh-CN"/>
              </w:rPr>
            </w:pPr>
            <w:r w:rsidRPr="00A87F5A">
              <w:rPr>
                <w:rFonts w:ascii="宋体" w:eastAsia="宋体" w:hAnsi="宋体" w:hint="eastAsia"/>
                <w:color w:val="000000" w:themeColor="text1"/>
              </w:rPr>
              <w:t>工期</w:t>
            </w:r>
            <w:r w:rsidRPr="00A87F5A">
              <w:rPr>
                <w:rFonts w:ascii="宋体" w:eastAsia="宋体" w:hAnsi="宋体" w:hint="eastAsia"/>
                <w:color w:val="000000" w:themeColor="text1"/>
                <w:lang w:eastAsia="zh-CN"/>
              </w:rPr>
              <w:t xml:space="preserve">       </w:t>
            </w:r>
            <w:r w:rsidRPr="00A87F5A">
              <w:rPr>
                <w:rFonts w:ascii="宋体" w:eastAsia="宋体" w:hAnsi="宋体" w:hint="eastAsia"/>
                <w:color w:val="000000" w:themeColor="text1"/>
              </w:rPr>
              <w:t>（日历天）</w:t>
            </w:r>
          </w:p>
        </w:tc>
        <w:tc>
          <w:tcPr>
            <w:tcW w:w="1418" w:type="dxa"/>
            <w:vAlign w:val="center"/>
          </w:tcPr>
          <w:p w14:paraId="3F754130" w14:textId="77777777" w:rsidR="00946D29" w:rsidRPr="00A87F5A" w:rsidRDefault="00000000">
            <w:pPr>
              <w:spacing w:before="189" w:line="360" w:lineRule="auto"/>
              <w:jc w:val="center"/>
              <w:rPr>
                <w:rFonts w:ascii="宋体" w:eastAsia="宋体" w:hAnsi="宋体" w:cs="微软雅黑" w:hint="eastAsia"/>
                <w:color w:val="000000" w:themeColor="text1"/>
                <w:spacing w:val="9"/>
                <w:lang w:eastAsia="zh-CN"/>
              </w:rPr>
            </w:pPr>
            <w:r w:rsidRPr="00A87F5A">
              <w:rPr>
                <w:rFonts w:ascii="宋体" w:eastAsia="宋体" w:hAnsi="宋体" w:hint="eastAsia"/>
                <w:color w:val="000000" w:themeColor="text1"/>
                <w:lang w:eastAsia="zh-CN"/>
              </w:rPr>
              <w:t>安全生产标准化管理目标等级</w:t>
            </w:r>
          </w:p>
        </w:tc>
        <w:tc>
          <w:tcPr>
            <w:tcW w:w="1450" w:type="dxa"/>
            <w:vAlign w:val="center"/>
          </w:tcPr>
          <w:p w14:paraId="1052AE93" w14:textId="77777777" w:rsidR="00946D29" w:rsidRPr="00A87F5A" w:rsidRDefault="00000000">
            <w:pPr>
              <w:spacing w:before="189" w:line="360" w:lineRule="auto"/>
              <w:jc w:val="center"/>
              <w:rPr>
                <w:rFonts w:ascii="宋体" w:eastAsia="宋体" w:hAnsi="宋体" w:cs="微软雅黑" w:hint="eastAsia"/>
                <w:color w:val="000000" w:themeColor="text1"/>
                <w:lang w:eastAsia="zh-CN"/>
              </w:rPr>
            </w:pPr>
            <w:r w:rsidRPr="00A87F5A">
              <w:rPr>
                <w:rFonts w:ascii="宋体" w:eastAsia="宋体" w:hAnsi="宋体" w:cs="微软雅黑"/>
                <w:color w:val="000000" w:themeColor="text1"/>
                <w:spacing w:val="9"/>
                <w:lang w:eastAsia="zh-CN"/>
              </w:rPr>
              <w:t>简要技术需求或服务要求</w:t>
            </w:r>
          </w:p>
        </w:tc>
      </w:tr>
      <w:tr w:rsidR="00A87F5A" w:rsidRPr="00A87F5A" w14:paraId="0C46E97A" w14:textId="77777777">
        <w:trPr>
          <w:trHeight w:val="1609"/>
        </w:trPr>
        <w:tc>
          <w:tcPr>
            <w:tcW w:w="632" w:type="dxa"/>
            <w:vAlign w:val="center"/>
          </w:tcPr>
          <w:p w14:paraId="4C0AD66F" w14:textId="77777777" w:rsidR="00946D29" w:rsidRPr="00A87F5A" w:rsidRDefault="00000000">
            <w:pPr>
              <w:pStyle w:val="TableText"/>
              <w:spacing w:before="140" w:line="360" w:lineRule="auto"/>
              <w:ind w:left="232"/>
              <w:rPr>
                <w:rFonts w:ascii="宋体" w:eastAsia="宋体" w:hAnsi="宋体" w:hint="eastAsia"/>
                <w:color w:val="000000" w:themeColor="text1"/>
              </w:rPr>
            </w:pPr>
            <w:r w:rsidRPr="00A87F5A">
              <w:rPr>
                <w:rFonts w:ascii="宋体" w:eastAsia="宋体" w:hAnsi="宋体"/>
                <w:color w:val="000000" w:themeColor="text1"/>
                <w:spacing w:val="14"/>
              </w:rPr>
              <w:t>01</w:t>
            </w:r>
          </w:p>
        </w:tc>
        <w:tc>
          <w:tcPr>
            <w:tcW w:w="1391" w:type="dxa"/>
            <w:vAlign w:val="center"/>
          </w:tcPr>
          <w:p w14:paraId="56D14E05" w14:textId="77777777" w:rsidR="00946D29" w:rsidRPr="00A87F5A" w:rsidRDefault="00000000">
            <w:pPr>
              <w:pStyle w:val="TableText"/>
              <w:spacing w:line="360" w:lineRule="auto"/>
              <w:jc w:val="center"/>
              <w:rPr>
                <w:rFonts w:ascii="宋体" w:eastAsia="宋体" w:hAnsi="宋体" w:hint="eastAsia"/>
                <w:color w:val="000000" w:themeColor="text1"/>
                <w:lang w:eastAsia="zh-CN"/>
              </w:rPr>
            </w:pPr>
            <w:r w:rsidRPr="00A87F5A">
              <w:rPr>
                <w:rFonts w:ascii="宋体" w:eastAsia="宋体" w:hAnsi="宋体" w:hint="eastAsia"/>
                <w:color w:val="000000" w:themeColor="text1"/>
                <w:lang w:eastAsia="zh-CN"/>
              </w:rPr>
              <w:t>密云水库数字孪生会商中心和配套房间建筑改造工程</w:t>
            </w:r>
          </w:p>
        </w:tc>
        <w:tc>
          <w:tcPr>
            <w:tcW w:w="1520" w:type="dxa"/>
            <w:vAlign w:val="center"/>
          </w:tcPr>
          <w:p w14:paraId="36AAECA9" w14:textId="77777777" w:rsidR="00946D29" w:rsidRPr="00A87F5A" w:rsidRDefault="00000000">
            <w:pPr>
              <w:pStyle w:val="TableText"/>
              <w:spacing w:line="360" w:lineRule="auto"/>
              <w:jc w:val="center"/>
              <w:rPr>
                <w:rFonts w:ascii="宋体" w:eastAsia="宋体" w:hAnsi="宋体" w:hint="eastAsia"/>
                <w:color w:val="000000" w:themeColor="text1"/>
                <w:lang w:eastAsia="zh-CN"/>
              </w:rPr>
            </w:pPr>
            <w:r w:rsidRPr="00A87F5A">
              <w:rPr>
                <w:rFonts w:ascii="宋体" w:eastAsia="宋体" w:hAnsi="宋体" w:hint="eastAsia"/>
                <w:color w:val="000000" w:themeColor="text1"/>
                <w:lang w:eastAsia="zh-CN"/>
              </w:rPr>
              <w:t>218.622592</w:t>
            </w:r>
          </w:p>
        </w:tc>
        <w:tc>
          <w:tcPr>
            <w:tcW w:w="853" w:type="dxa"/>
            <w:vAlign w:val="center"/>
          </w:tcPr>
          <w:p w14:paraId="5645D6E0" w14:textId="77777777" w:rsidR="00946D29" w:rsidRPr="00A87F5A" w:rsidRDefault="00000000">
            <w:pPr>
              <w:pStyle w:val="TableText"/>
              <w:spacing w:line="360" w:lineRule="auto"/>
              <w:jc w:val="center"/>
              <w:rPr>
                <w:rFonts w:ascii="宋体" w:eastAsia="宋体" w:hAnsi="宋体" w:hint="eastAsia"/>
                <w:color w:val="000000" w:themeColor="text1"/>
                <w:lang w:eastAsia="zh-CN"/>
              </w:rPr>
            </w:pPr>
            <w:r w:rsidRPr="00A87F5A">
              <w:rPr>
                <w:rFonts w:ascii="宋体" w:eastAsia="宋体" w:hAnsi="宋体" w:hint="eastAsia"/>
                <w:color w:val="000000" w:themeColor="text1"/>
                <w:lang w:eastAsia="zh-CN"/>
              </w:rPr>
              <w:t>1</w:t>
            </w:r>
          </w:p>
        </w:tc>
        <w:tc>
          <w:tcPr>
            <w:tcW w:w="850" w:type="dxa"/>
            <w:vAlign w:val="center"/>
          </w:tcPr>
          <w:p w14:paraId="50513427" w14:textId="77777777" w:rsidR="00946D29" w:rsidRPr="00A87F5A" w:rsidRDefault="00000000">
            <w:pPr>
              <w:pStyle w:val="TableText"/>
              <w:spacing w:line="360" w:lineRule="auto"/>
              <w:jc w:val="center"/>
              <w:rPr>
                <w:rFonts w:ascii="宋体" w:eastAsia="宋体" w:hAnsi="宋体" w:hint="eastAsia"/>
                <w:color w:val="000000" w:themeColor="text1"/>
                <w:lang w:eastAsia="zh-CN"/>
              </w:rPr>
            </w:pPr>
            <w:r w:rsidRPr="00A87F5A">
              <w:rPr>
                <w:rFonts w:ascii="宋体" w:eastAsia="宋体" w:hAnsi="宋体" w:hint="eastAsia"/>
                <w:color w:val="000000" w:themeColor="text1"/>
                <w:lang w:eastAsia="zh-CN"/>
              </w:rPr>
              <w:t>合格</w:t>
            </w:r>
          </w:p>
        </w:tc>
        <w:tc>
          <w:tcPr>
            <w:tcW w:w="1134" w:type="dxa"/>
            <w:vAlign w:val="center"/>
          </w:tcPr>
          <w:p w14:paraId="564AA1C5" w14:textId="77777777" w:rsidR="00946D29" w:rsidRPr="00A87F5A" w:rsidRDefault="00000000">
            <w:pPr>
              <w:pStyle w:val="TableText"/>
              <w:spacing w:line="360" w:lineRule="auto"/>
              <w:jc w:val="center"/>
              <w:rPr>
                <w:rFonts w:ascii="宋体" w:eastAsia="宋体" w:hAnsi="宋体" w:hint="eastAsia"/>
                <w:color w:val="000000" w:themeColor="text1"/>
                <w:lang w:eastAsia="zh-CN"/>
              </w:rPr>
            </w:pPr>
            <w:r w:rsidRPr="00A87F5A">
              <w:rPr>
                <w:rFonts w:ascii="宋体" w:eastAsia="宋体" w:hAnsi="宋体" w:hint="eastAsia"/>
                <w:color w:val="000000" w:themeColor="text1"/>
                <w:lang w:eastAsia="zh-CN"/>
              </w:rPr>
              <w:t>180</w:t>
            </w:r>
          </w:p>
        </w:tc>
        <w:tc>
          <w:tcPr>
            <w:tcW w:w="1418" w:type="dxa"/>
            <w:vAlign w:val="center"/>
          </w:tcPr>
          <w:p w14:paraId="082CE819" w14:textId="77777777" w:rsidR="00946D29" w:rsidRPr="00A87F5A" w:rsidRDefault="00000000">
            <w:pPr>
              <w:pStyle w:val="TableText"/>
              <w:spacing w:line="360" w:lineRule="auto"/>
              <w:jc w:val="center"/>
              <w:rPr>
                <w:rFonts w:ascii="宋体" w:eastAsia="宋体" w:hAnsi="宋体" w:hint="eastAsia"/>
                <w:color w:val="000000" w:themeColor="text1"/>
                <w:lang w:eastAsia="zh-CN"/>
              </w:rPr>
            </w:pPr>
            <w:r w:rsidRPr="00A87F5A">
              <w:rPr>
                <w:rFonts w:ascii="宋体" w:eastAsia="宋体" w:hAnsi="宋体" w:hint="eastAsia"/>
                <w:color w:val="000000" w:themeColor="text1"/>
                <w:lang w:eastAsia="zh-CN"/>
              </w:rPr>
              <w:t>达标</w:t>
            </w:r>
          </w:p>
        </w:tc>
        <w:tc>
          <w:tcPr>
            <w:tcW w:w="1450" w:type="dxa"/>
            <w:vAlign w:val="center"/>
          </w:tcPr>
          <w:p w14:paraId="3DD0BF47" w14:textId="77777777" w:rsidR="00946D29" w:rsidRPr="00A87F5A" w:rsidRDefault="00000000">
            <w:pPr>
              <w:pStyle w:val="TableText"/>
              <w:spacing w:line="360" w:lineRule="auto"/>
              <w:jc w:val="center"/>
              <w:rPr>
                <w:rFonts w:ascii="宋体" w:eastAsia="宋体" w:hAnsi="宋体" w:hint="eastAsia"/>
                <w:color w:val="000000" w:themeColor="text1"/>
                <w:lang w:eastAsia="zh-CN"/>
              </w:rPr>
            </w:pPr>
            <w:r w:rsidRPr="00A87F5A">
              <w:rPr>
                <w:rFonts w:ascii="宋体" w:eastAsia="宋体" w:hAnsi="宋体" w:hint="eastAsia"/>
                <w:color w:val="000000" w:themeColor="text1"/>
                <w:lang w:eastAsia="zh-CN"/>
              </w:rPr>
              <w:t>具体详见工程量清单及图纸</w:t>
            </w:r>
          </w:p>
        </w:tc>
      </w:tr>
    </w:tbl>
    <w:p w14:paraId="1777A944" w14:textId="77777777" w:rsidR="00946D29" w:rsidRPr="00A87F5A" w:rsidRDefault="00000000">
      <w:pPr>
        <w:pStyle w:val="aa"/>
        <w:spacing w:before="104" w:line="360" w:lineRule="auto"/>
        <w:ind w:left="610"/>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6.</w:t>
      </w:r>
      <w:r w:rsidRPr="00A87F5A">
        <w:rPr>
          <w:rFonts w:ascii="宋体" w:eastAsia="宋体" w:hAnsi="宋体" w:cs="微软雅黑"/>
          <w:color w:val="000000" w:themeColor="text1"/>
          <w:sz w:val="24"/>
          <w:szCs w:val="24"/>
          <w:lang w:eastAsia="zh-CN"/>
        </w:rPr>
        <w:t>合同履行期限：</w:t>
      </w:r>
      <w:r w:rsidRPr="00A87F5A">
        <w:rPr>
          <w:rFonts w:ascii="宋体" w:eastAsia="宋体" w:hAnsi="宋体" w:cs="微软雅黑" w:hint="eastAsia"/>
          <w:color w:val="000000" w:themeColor="text1"/>
          <w:sz w:val="24"/>
          <w:szCs w:val="24"/>
          <w:lang w:eastAsia="zh-CN"/>
        </w:rPr>
        <w:t>工期：180日历天</w:t>
      </w:r>
    </w:p>
    <w:p w14:paraId="64A5552A" w14:textId="77777777" w:rsidR="00946D29" w:rsidRPr="00A87F5A" w:rsidRDefault="00000000">
      <w:pPr>
        <w:pStyle w:val="aa"/>
        <w:spacing w:before="179" w:line="360" w:lineRule="auto"/>
        <w:ind w:left="613"/>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5"/>
          <w:sz w:val="24"/>
          <w:szCs w:val="24"/>
          <w:lang w:eastAsia="zh-CN"/>
        </w:rPr>
        <w:t>7.</w:t>
      </w:r>
      <w:r w:rsidRPr="00A87F5A">
        <w:rPr>
          <w:rFonts w:ascii="宋体" w:eastAsia="宋体" w:hAnsi="宋体" w:cs="微软雅黑"/>
          <w:color w:val="000000" w:themeColor="text1"/>
          <w:spacing w:val="5"/>
          <w:sz w:val="24"/>
          <w:szCs w:val="24"/>
          <w:lang w:eastAsia="zh-CN"/>
        </w:rPr>
        <w:t>本项目是否接受联合体</w:t>
      </w:r>
      <w:r w:rsidRPr="00A87F5A">
        <w:rPr>
          <w:rFonts w:ascii="宋体" w:eastAsia="宋体" w:hAnsi="宋体" w:cs="微软雅黑"/>
          <w:color w:val="000000" w:themeColor="text1"/>
          <w:spacing w:val="-19"/>
          <w:sz w:val="24"/>
          <w:szCs w:val="24"/>
          <w:lang w:eastAsia="zh-CN"/>
        </w:rPr>
        <w:t xml:space="preserve"> </w:t>
      </w:r>
      <w:r w:rsidRPr="00A87F5A">
        <w:rPr>
          <w:rFonts w:ascii="宋体" w:eastAsia="宋体" w:hAnsi="宋体" w:cs="微软雅黑"/>
          <w:color w:val="000000" w:themeColor="text1"/>
          <w:spacing w:val="5"/>
          <w:sz w:val="24"/>
          <w:szCs w:val="24"/>
          <w:lang w:eastAsia="zh-CN"/>
        </w:rPr>
        <w:t>：</w:t>
      </w:r>
      <w:r w:rsidRPr="00A87F5A">
        <w:rPr>
          <w:rFonts w:ascii="宋体" w:eastAsia="宋体" w:hAnsi="宋体"/>
          <w:color w:val="000000" w:themeColor="text1"/>
          <w:spacing w:val="5"/>
          <w:sz w:val="20"/>
          <w:szCs w:val="20"/>
          <w:lang w:eastAsia="zh-CN"/>
        </w:rPr>
        <w:t>□</w:t>
      </w:r>
      <w:r w:rsidRPr="00A87F5A">
        <w:rPr>
          <w:rFonts w:ascii="宋体" w:eastAsia="宋体" w:hAnsi="宋体" w:cs="微软雅黑"/>
          <w:color w:val="000000" w:themeColor="text1"/>
          <w:spacing w:val="5"/>
          <w:sz w:val="24"/>
          <w:szCs w:val="24"/>
          <w:lang w:eastAsia="zh-CN"/>
        </w:rPr>
        <w:t>是</w:t>
      </w:r>
      <w:r w:rsidRPr="00A87F5A">
        <w:rPr>
          <w:rFonts w:ascii="宋体" w:eastAsia="宋体" w:hAnsi="宋体" w:cs="微软雅黑"/>
          <w:color w:val="000000" w:themeColor="text1"/>
          <w:spacing w:val="15"/>
          <w:sz w:val="24"/>
          <w:szCs w:val="24"/>
          <w:lang w:eastAsia="zh-CN"/>
        </w:rPr>
        <w:t xml:space="preserve">   </w:t>
      </w:r>
      <w:r w:rsidRPr="00A87F5A">
        <w:rPr>
          <w:rFonts w:ascii="宋体" w:eastAsia="宋体" w:hAnsi="宋体"/>
          <w:color w:val="000000" w:themeColor="text1"/>
          <w:spacing w:val="8"/>
          <w:sz w:val="24"/>
          <w:szCs w:val="24"/>
          <w:lang w:eastAsia="zh-CN"/>
        </w:rPr>
        <w:t>■</w:t>
      </w:r>
      <w:r w:rsidRPr="00A87F5A">
        <w:rPr>
          <w:rFonts w:ascii="宋体" w:eastAsia="宋体" w:hAnsi="宋体" w:cs="微软雅黑"/>
          <w:color w:val="000000" w:themeColor="text1"/>
          <w:spacing w:val="5"/>
          <w:sz w:val="24"/>
          <w:szCs w:val="24"/>
          <w:lang w:eastAsia="zh-CN"/>
        </w:rPr>
        <w:t>否。</w:t>
      </w:r>
    </w:p>
    <w:p w14:paraId="35C126B1" w14:textId="77777777" w:rsidR="00946D29" w:rsidRPr="00A87F5A" w:rsidRDefault="00000000">
      <w:pPr>
        <w:spacing w:before="103" w:line="360" w:lineRule="auto"/>
        <w:ind w:left="118"/>
        <w:outlineLvl w:val="1"/>
        <w:rPr>
          <w:rFonts w:ascii="宋体" w:eastAsia="宋体" w:hAnsi="宋体" w:cs="微软雅黑" w:hint="eastAsia"/>
          <w:color w:val="000000" w:themeColor="text1"/>
          <w:sz w:val="24"/>
          <w:szCs w:val="24"/>
          <w:lang w:eastAsia="zh-CN"/>
        </w:rPr>
      </w:pPr>
      <w:r w:rsidRPr="00A87F5A">
        <w:rPr>
          <w:rFonts w:ascii="宋体" w:eastAsia="宋体" w:hAnsi="宋体" w:cs="微软雅黑"/>
          <w:b/>
          <w:bCs/>
          <w:color w:val="000000" w:themeColor="text1"/>
          <w:sz w:val="24"/>
          <w:szCs w:val="24"/>
          <w:lang w:eastAsia="zh-CN"/>
        </w:rPr>
        <w:t>二、申请人的资格要求（须同时满足）</w:t>
      </w:r>
    </w:p>
    <w:p w14:paraId="4DF6267F" w14:textId="77777777" w:rsidR="00946D29" w:rsidRPr="00A87F5A" w:rsidRDefault="00000000">
      <w:pPr>
        <w:pStyle w:val="aa"/>
        <w:spacing w:before="186" w:line="360" w:lineRule="auto"/>
        <w:ind w:left="610" w:right="2708" w:firstLine="8"/>
        <w:rPr>
          <w:rFonts w:ascii="宋体" w:eastAsia="宋体" w:hAnsi="宋体" w:cs="微软雅黑" w:hint="eastAsia"/>
          <w:color w:val="000000" w:themeColor="text1"/>
          <w:sz w:val="24"/>
          <w:szCs w:val="24"/>
          <w:lang w:eastAsia="zh-CN"/>
        </w:rPr>
      </w:pPr>
      <w:bookmarkStart w:id="4" w:name="_Hlk187996527"/>
      <w:r w:rsidRPr="00A87F5A">
        <w:rPr>
          <w:rFonts w:ascii="宋体" w:eastAsia="宋体" w:hAnsi="宋体"/>
          <w:color w:val="000000" w:themeColor="text1"/>
          <w:spacing w:val="-2"/>
          <w:sz w:val="24"/>
          <w:szCs w:val="24"/>
          <w:lang w:eastAsia="zh-CN"/>
        </w:rPr>
        <w:t>1.</w:t>
      </w:r>
      <w:r w:rsidRPr="00A87F5A">
        <w:rPr>
          <w:rFonts w:ascii="宋体" w:eastAsia="宋体" w:hAnsi="宋体" w:cs="微软雅黑"/>
          <w:color w:val="000000" w:themeColor="text1"/>
          <w:spacing w:val="-2"/>
          <w:sz w:val="24"/>
          <w:szCs w:val="24"/>
          <w:lang w:eastAsia="zh-CN"/>
        </w:rPr>
        <w:t>满足《中华人民共和国政府采购法》第二十二条规定；</w:t>
      </w:r>
      <w:r w:rsidRPr="00A87F5A">
        <w:rPr>
          <w:rFonts w:ascii="宋体" w:eastAsia="宋体" w:hAnsi="宋体" w:cs="微软雅黑"/>
          <w:color w:val="000000" w:themeColor="text1"/>
          <w:spacing w:val="8"/>
          <w:sz w:val="24"/>
          <w:szCs w:val="24"/>
          <w:lang w:eastAsia="zh-CN"/>
        </w:rPr>
        <w:t xml:space="preserve"> </w:t>
      </w:r>
      <w:r w:rsidRPr="00A87F5A">
        <w:rPr>
          <w:rFonts w:ascii="宋体" w:eastAsia="宋体" w:hAnsi="宋体"/>
          <w:color w:val="000000" w:themeColor="text1"/>
          <w:sz w:val="24"/>
          <w:szCs w:val="24"/>
          <w:lang w:eastAsia="zh-CN"/>
        </w:rPr>
        <w:t>2.</w:t>
      </w:r>
      <w:r w:rsidRPr="00A87F5A">
        <w:rPr>
          <w:rFonts w:ascii="宋体" w:eastAsia="宋体" w:hAnsi="宋体" w:cs="微软雅黑"/>
          <w:color w:val="000000" w:themeColor="text1"/>
          <w:sz w:val="24"/>
          <w:szCs w:val="24"/>
          <w:lang w:eastAsia="zh-CN"/>
        </w:rPr>
        <w:t>落实政府采购政策需满足的资格要求：</w:t>
      </w:r>
    </w:p>
    <w:p w14:paraId="772FB9F0" w14:textId="77777777" w:rsidR="00946D29" w:rsidRPr="00A87F5A" w:rsidRDefault="00000000">
      <w:pPr>
        <w:pStyle w:val="aa"/>
        <w:spacing w:before="9" w:line="360" w:lineRule="auto"/>
        <w:ind w:left="610"/>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2.1  </w:t>
      </w:r>
      <w:r w:rsidRPr="00A87F5A">
        <w:rPr>
          <w:rFonts w:ascii="宋体" w:eastAsia="宋体" w:hAnsi="宋体" w:cs="微软雅黑"/>
          <w:color w:val="000000" w:themeColor="text1"/>
          <w:spacing w:val="1"/>
          <w:sz w:val="24"/>
          <w:szCs w:val="24"/>
          <w:lang w:eastAsia="zh-CN"/>
        </w:rPr>
        <w:t>中小企业政策</w:t>
      </w:r>
    </w:p>
    <w:p w14:paraId="7CFD2A4A" w14:textId="77777777" w:rsidR="00946D29" w:rsidRPr="00A87F5A" w:rsidRDefault="00000000">
      <w:pPr>
        <w:pStyle w:val="aa"/>
        <w:spacing w:before="179" w:line="360" w:lineRule="auto"/>
        <w:ind w:left="552"/>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4"/>
          <w:sz w:val="20"/>
          <w:szCs w:val="20"/>
          <w:lang w:eastAsia="zh-CN"/>
        </w:rPr>
        <w:t>□</w:t>
      </w:r>
      <w:r w:rsidRPr="00A87F5A">
        <w:rPr>
          <w:rFonts w:ascii="宋体" w:eastAsia="宋体" w:hAnsi="宋体" w:cs="微软雅黑"/>
          <w:color w:val="000000" w:themeColor="text1"/>
          <w:spacing w:val="2"/>
          <w:sz w:val="24"/>
          <w:szCs w:val="24"/>
          <w:lang w:eastAsia="zh-CN"/>
        </w:rPr>
        <w:t>本项目不专门面向中小企业预留采购份额。</w:t>
      </w:r>
    </w:p>
    <w:p w14:paraId="174C4DB3" w14:textId="39ABEC82" w:rsidR="00946D29" w:rsidRPr="00A87F5A" w:rsidRDefault="00AB1476">
      <w:pPr>
        <w:pStyle w:val="aa"/>
        <w:spacing w:before="177" w:line="360" w:lineRule="auto"/>
        <w:ind w:left="118" w:right="60" w:firstLine="434"/>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8"/>
          <w:sz w:val="24"/>
          <w:szCs w:val="24"/>
          <w:lang w:eastAsia="zh-CN"/>
        </w:rPr>
        <w:t>■</w:t>
      </w:r>
      <w:r w:rsidRPr="00A87F5A">
        <w:rPr>
          <w:rFonts w:ascii="宋体" w:eastAsia="宋体" w:hAnsi="宋体" w:cs="微软雅黑"/>
          <w:color w:val="000000" w:themeColor="text1"/>
          <w:spacing w:val="4"/>
          <w:sz w:val="24"/>
          <w:szCs w:val="24"/>
          <w:lang w:eastAsia="zh-CN"/>
        </w:rPr>
        <w:t>本项目专门面向</w:t>
      </w:r>
      <w:r w:rsidRPr="00A87F5A">
        <w:rPr>
          <w:rFonts w:ascii="宋体" w:eastAsia="宋体" w:hAnsi="宋体" w:cs="微软雅黑" w:hint="eastAsia"/>
          <w:color w:val="000000" w:themeColor="text1"/>
          <w:spacing w:val="4"/>
          <w:sz w:val="24"/>
          <w:szCs w:val="24"/>
          <w:lang w:eastAsia="zh-CN"/>
        </w:rPr>
        <w:t xml:space="preserve"> </w:t>
      </w:r>
      <w:r w:rsidRPr="00A87F5A">
        <w:rPr>
          <w:rFonts w:ascii="宋体" w:eastAsia="宋体" w:hAnsi="宋体"/>
          <w:color w:val="000000" w:themeColor="text1"/>
          <w:spacing w:val="8"/>
          <w:sz w:val="24"/>
          <w:szCs w:val="24"/>
          <w:lang w:eastAsia="zh-CN"/>
        </w:rPr>
        <w:t>■</w:t>
      </w:r>
      <w:r w:rsidRPr="00A87F5A">
        <w:rPr>
          <w:rFonts w:ascii="宋体" w:eastAsia="宋体" w:hAnsi="宋体"/>
          <w:color w:val="000000" w:themeColor="text1"/>
          <w:spacing w:val="-7"/>
          <w:sz w:val="20"/>
          <w:szCs w:val="20"/>
          <w:lang w:eastAsia="zh-CN"/>
        </w:rPr>
        <w:t xml:space="preserve"> </w:t>
      </w:r>
      <w:r w:rsidRPr="00A87F5A">
        <w:rPr>
          <w:rFonts w:ascii="宋体" w:eastAsia="宋体" w:hAnsi="宋体" w:cs="微软雅黑"/>
          <w:color w:val="000000" w:themeColor="text1"/>
          <w:spacing w:val="4"/>
          <w:sz w:val="24"/>
          <w:szCs w:val="24"/>
          <w:lang w:eastAsia="zh-CN"/>
        </w:rPr>
        <w:t xml:space="preserve">中小 </w:t>
      </w:r>
      <w:r w:rsidRPr="00A87F5A">
        <w:rPr>
          <w:rFonts w:ascii="宋体" w:eastAsia="宋体" w:hAnsi="宋体"/>
          <w:color w:val="000000" w:themeColor="text1"/>
          <w:spacing w:val="4"/>
          <w:sz w:val="20"/>
          <w:szCs w:val="20"/>
          <w:lang w:eastAsia="zh-CN"/>
        </w:rPr>
        <w:t>□</w:t>
      </w:r>
      <w:r w:rsidRPr="00A87F5A">
        <w:rPr>
          <w:rFonts w:ascii="宋体" w:eastAsia="宋体" w:hAnsi="宋体" w:cs="微软雅黑"/>
          <w:color w:val="000000" w:themeColor="text1"/>
          <w:spacing w:val="4"/>
          <w:sz w:val="24"/>
          <w:szCs w:val="24"/>
          <w:lang w:eastAsia="zh-CN"/>
        </w:rPr>
        <w:t>小微企业   采购。即</w:t>
      </w:r>
      <w:r w:rsidRPr="00A87F5A">
        <w:rPr>
          <w:rFonts w:ascii="宋体" w:eastAsia="宋体" w:hAnsi="宋体" w:cs="微软雅黑"/>
          <w:color w:val="000000" w:themeColor="text1"/>
          <w:spacing w:val="-27"/>
          <w:sz w:val="24"/>
          <w:szCs w:val="24"/>
          <w:lang w:eastAsia="zh-CN"/>
        </w:rPr>
        <w:t xml:space="preserve"> </w:t>
      </w:r>
      <w:r w:rsidRPr="00A87F5A">
        <w:rPr>
          <w:rFonts w:ascii="宋体" w:eastAsia="宋体" w:hAnsi="宋体" w:cs="微软雅黑"/>
          <w:color w:val="000000" w:themeColor="text1"/>
          <w:spacing w:val="4"/>
          <w:sz w:val="24"/>
          <w:szCs w:val="24"/>
          <w:lang w:eastAsia="zh-CN"/>
        </w:rPr>
        <w:t>：提供的货物全部由符合政策要</w:t>
      </w:r>
      <w:r w:rsidRPr="00A87F5A">
        <w:rPr>
          <w:rFonts w:ascii="宋体" w:eastAsia="宋体" w:hAnsi="宋体" w:cs="微软雅黑"/>
          <w:color w:val="000000" w:themeColor="text1"/>
          <w:sz w:val="24"/>
          <w:szCs w:val="24"/>
          <w:lang w:eastAsia="zh-CN"/>
        </w:rPr>
        <w:t xml:space="preserve"> </w:t>
      </w:r>
      <w:r w:rsidRPr="00A87F5A">
        <w:rPr>
          <w:rFonts w:ascii="宋体" w:eastAsia="宋体" w:hAnsi="宋体" w:cs="微软雅黑"/>
          <w:color w:val="000000" w:themeColor="text1"/>
          <w:spacing w:val="1"/>
          <w:sz w:val="24"/>
          <w:szCs w:val="24"/>
          <w:lang w:eastAsia="zh-CN"/>
        </w:rPr>
        <w:t>求的中小</w:t>
      </w:r>
      <w:r w:rsidRPr="00A87F5A">
        <w:rPr>
          <w:rFonts w:ascii="宋体" w:eastAsia="宋体" w:hAnsi="宋体"/>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小微企业制造、服务全部由符合政策</w:t>
      </w:r>
      <w:r w:rsidRPr="00A87F5A">
        <w:rPr>
          <w:rFonts w:ascii="宋体" w:eastAsia="宋体" w:hAnsi="宋体" w:cs="微软雅黑"/>
          <w:color w:val="000000" w:themeColor="text1"/>
          <w:sz w:val="24"/>
          <w:szCs w:val="24"/>
          <w:lang w:eastAsia="zh-CN"/>
        </w:rPr>
        <w:t>要求的中小</w:t>
      </w:r>
      <w:r w:rsidRPr="00A87F5A">
        <w:rPr>
          <w:rFonts w:ascii="宋体" w:eastAsia="宋体" w:hAnsi="宋体"/>
          <w:color w:val="000000" w:themeColor="text1"/>
          <w:sz w:val="24"/>
          <w:szCs w:val="24"/>
          <w:lang w:eastAsia="zh-CN"/>
        </w:rPr>
        <w:t>/</w:t>
      </w:r>
      <w:r w:rsidRPr="00A87F5A">
        <w:rPr>
          <w:rFonts w:ascii="宋体" w:eastAsia="宋体" w:hAnsi="宋体" w:cs="微软雅黑"/>
          <w:color w:val="000000" w:themeColor="text1"/>
          <w:sz w:val="24"/>
          <w:szCs w:val="24"/>
          <w:lang w:eastAsia="zh-CN"/>
        </w:rPr>
        <w:t>小微企业承接。</w:t>
      </w:r>
    </w:p>
    <w:p w14:paraId="654D8665" w14:textId="77777777" w:rsidR="00946D29" w:rsidRPr="00A87F5A" w:rsidRDefault="00000000">
      <w:pPr>
        <w:pStyle w:val="aa"/>
        <w:spacing w:before="179" w:line="360" w:lineRule="auto"/>
        <w:ind w:left="121" w:right="60" w:firstLine="430"/>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0"/>
          <w:szCs w:val="20"/>
          <w:lang w:eastAsia="zh-CN"/>
        </w:rPr>
        <w:t>□</w:t>
      </w:r>
      <w:r w:rsidRPr="00A87F5A">
        <w:rPr>
          <w:rFonts w:ascii="宋体" w:eastAsia="宋体" w:hAnsi="宋体" w:cs="微软雅黑"/>
          <w:color w:val="000000" w:themeColor="text1"/>
          <w:spacing w:val="1"/>
          <w:sz w:val="24"/>
          <w:szCs w:val="24"/>
          <w:lang w:eastAsia="zh-CN"/>
        </w:rPr>
        <w:t>本项目预留部分采购项目预算专门面向中小企业采购</w:t>
      </w:r>
      <w:r w:rsidRPr="00A87F5A">
        <w:rPr>
          <w:rFonts w:ascii="宋体" w:eastAsia="宋体" w:hAnsi="宋体" w:cs="微软雅黑"/>
          <w:color w:val="000000" w:themeColor="text1"/>
          <w:spacing w:val="-39"/>
          <w:sz w:val="24"/>
          <w:szCs w:val="24"/>
          <w:lang w:eastAsia="zh-CN"/>
        </w:rPr>
        <w:t xml:space="preserve"> </w:t>
      </w:r>
      <w:r w:rsidRPr="00A87F5A">
        <w:rPr>
          <w:rFonts w:ascii="宋体" w:eastAsia="宋体" w:hAnsi="宋体" w:cs="微软雅黑"/>
          <w:color w:val="000000" w:themeColor="text1"/>
          <w:spacing w:val="1"/>
          <w:sz w:val="24"/>
          <w:szCs w:val="24"/>
          <w:lang w:eastAsia="zh-CN"/>
        </w:rPr>
        <w:t>。对于预留份额</w:t>
      </w:r>
      <w:r w:rsidRPr="00A87F5A">
        <w:rPr>
          <w:rFonts w:ascii="宋体" w:eastAsia="宋体" w:hAnsi="宋体" w:cs="微软雅黑"/>
          <w:color w:val="000000" w:themeColor="text1"/>
          <w:spacing w:val="-29"/>
          <w:sz w:val="24"/>
          <w:szCs w:val="24"/>
          <w:lang w:eastAsia="zh-CN"/>
        </w:rPr>
        <w:t xml:space="preserve"> </w:t>
      </w:r>
      <w:r w:rsidRPr="00A87F5A">
        <w:rPr>
          <w:rFonts w:ascii="宋体" w:eastAsia="宋体" w:hAnsi="宋体" w:cs="微软雅黑"/>
          <w:color w:val="000000" w:themeColor="text1"/>
          <w:spacing w:val="1"/>
          <w:sz w:val="24"/>
          <w:szCs w:val="24"/>
          <w:lang w:eastAsia="zh-CN"/>
        </w:rPr>
        <w:t>，提供的货</w:t>
      </w:r>
      <w:r w:rsidRPr="00A87F5A">
        <w:rPr>
          <w:rFonts w:ascii="宋体" w:eastAsia="宋体" w:hAnsi="宋体" w:cs="微软雅黑"/>
          <w:color w:val="000000" w:themeColor="text1"/>
          <w:sz w:val="24"/>
          <w:szCs w:val="24"/>
          <w:lang w:eastAsia="zh-CN"/>
        </w:rPr>
        <w:t xml:space="preserve"> </w:t>
      </w:r>
      <w:r w:rsidRPr="00A87F5A">
        <w:rPr>
          <w:rFonts w:ascii="宋体" w:eastAsia="宋体" w:hAnsi="宋体" w:cs="微软雅黑"/>
          <w:color w:val="000000" w:themeColor="text1"/>
          <w:spacing w:val="-2"/>
          <w:sz w:val="24"/>
          <w:szCs w:val="24"/>
          <w:lang w:eastAsia="zh-CN"/>
        </w:rPr>
        <w:t>物由符合政策要求的中小企业制造、服务由符合政策要求的中小企业承接。预留份额通</w:t>
      </w:r>
      <w:r w:rsidRPr="00A87F5A">
        <w:rPr>
          <w:rFonts w:ascii="宋体" w:eastAsia="宋体" w:hAnsi="宋体" w:cs="微软雅黑"/>
          <w:color w:val="000000" w:themeColor="text1"/>
          <w:spacing w:val="-1"/>
          <w:sz w:val="24"/>
          <w:szCs w:val="24"/>
          <w:lang w:eastAsia="zh-CN"/>
        </w:rPr>
        <w:t>过以下措施进行：</w:t>
      </w:r>
      <w:r w:rsidRPr="00A87F5A">
        <w:rPr>
          <w:rFonts w:ascii="宋体" w:eastAsia="宋体" w:hAnsi="宋体" w:cs="微软雅黑"/>
          <w:color w:val="000000" w:themeColor="text1"/>
          <w:spacing w:val="2"/>
          <w:sz w:val="24"/>
          <w:szCs w:val="24"/>
          <w:u w:val="single"/>
          <w:lang w:eastAsia="zh-CN"/>
        </w:rPr>
        <w:t xml:space="preserve">     </w:t>
      </w:r>
      <w:r w:rsidRPr="00A87F5A">
        <w:rPr>
          <w:rFonts w:ascii="宋体" w:eastAsia="宋体" w:hAnsi="宋体" w:cs="微软雅黑" w:hint="eastAsia"/>
          <w:color w:val="000000" w:themeColor="text1"/>
          <w:spacing w:val="2"/>
          <w:sz w:val="24"/>
          <w:szCs w:val="24"/>
          <w:u w:val="single"/>
          <w:lang w:eastAsia="zh-CN"/>
        </w:rPr>
        <w:t>/</w:t>
      </w:r>
      <w:r w:rsidRPr="00A87F5A">
        <w:rPr>
          <w:rFonts w:ascii="宋体" w:eastAsia="宋体" w:hAnsi="宋体" w:cs="微软雅黑"/>
          <w:color w:val="000000" w:themeColor="text1"/>
          <w:spacing w:val="2"/>
          <w:sz w:val="24"/>
          <w:szCs w:val="24"/>
          <w:u w:val="single"/>
          <w:lang w:eastAsia="zh-CN"/>
        </w:rPr>
        <w:t xml:space="preserve">     </w:t>
      </w:r>
      <w:r w:rsidRPr="00A87F5A">
        <w:rPr>
          <w:rFonts w:ascii="宋体" w:eastAsia="宋体" w:hAnsi="宋体" w:cs="微软雅黑"/>
          <w:color w:val="000000" w:themeColor="text1"/>
          <w:spacing w:val="-1"/>
          <w:sz w:val="24"/>
          <w:szCs w:val="24"/>
          <w:lang w:eastAsia="zh-CN"/>
        </w:rPr>
        <w:t>。</w:t>
      </w:r>
    </w:p>
    <w:p w14:paraId="6A29BDA3" w14:textId="77777777" w:rsidR="00946D29" w:rsidRPr="00A87F5A" w:rsidRDefault="00000000">
      <w:pPr>
        <w:pStyle w:val="aa"/>
        <w:spacing w:before="178" w:line="360" w:lineRule="auto"/>
        <w:ind w:left="610"/>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2.2</w:t>
      </w:r>
      <w:r w:rsidRPr="00A87F5A">
        <w:rPr>
          <w:rFonts w:ascii="宋体" w:eastAsia="宋体" w:hAnsi="宋体"/>
          <w:color w:val="000000" w:themeColor="text1"/>
          <w:spacing w:val="56"/>
          <w:sz w:val="24"/>
          <w:szCs w:val="24"/>
          <w:lang w:eastAsia="zh-CN"/>
        </w:rPr>
        <w:t xml:space="preserve"> </w:t>
      </w:r>
      <w:r w:rsidRPr="00A87F5A">
        <w:rPr>
          <w:rFonts w:ascii="宋体" w:eastAsia="宋体" w:hAnsi="宋体" w:cs="微软雅黑"/>
          <w:color w:val="000000" w:themeColor="text1"/>
          <w:spacing w:val="1"/>
          <w:sz w:val="24"/>
          <w:szCs w:val="24"/>
          <w:lang w:eastAsia="zh-CN"/>
        </w:rPr>
        <w:t>其它落实政府采购政策的资格要求（如有</w:t>
      </w:r>
      <w:r w:rsidRPr="00A87F5A">
        <w:rPr>
          <w:rFonts w:ascii="宋体" w:eastAsia="宋体" w:hAnsi="宋体" w:cs="微软雅黑"/>
          <w:color w:val="000000" w:themeColor="text1"/>
          <w:spacing w:val="-60"/>
          <w:sz w:val="24"/>
          <w:szCs w:val="24"/>
          <w:lang w:eastAsia="zh-CN"/>
        </w:rPr>
        <w:t>）：</w:t>
      </w:r>
      <w:r w:rsidRPr="00A87F5A">
        <w:rPr>
          <w:rFonts w:ascii="宋体" w:eastAsia="宋体" w:hAnsi="宋体" w:cs="微软雅黑"/>
          <w:color w:val="000000" w:themeColor="text1"/>
          <w:spacing w:val="2"/>
          <w:sz w:val="24"/>
          <w:szCs w:val="24"/>
          <w:u w:val="single"/>
          <w:lang w:eastAsia="zh-CN"/>
        </w:rPr>
        <w:t xml:space="preserve">     </w:t>
      </w:r>
      <w:r w:rsidRPr="00A87F5A">
        <w:rPr>
          <w:rFonts w:ascii="宋体" w:eastAsia="宋体" w:hAnsi="宋体" w:cs="微软雅黑" w:hint="eastAsia"/>
          <w:color w:val="000000" w:themeColor="text1"/>
          <w:spacing w:val="2"/>
          <w:sz w:val="24"/>
          <w:szCs w:val="24"/>
          <w:u w:val="single"/>
          <w:lang w:eastAsia="zh-CN"/>
        </w:rPr>
        <w:t>/</w:t>
      </w:r>
      <w:r w:rsidRPr="00A87F5A">
        <w:rPr>
          <w:rFonts w:ascii="宋体" w:eastAsia="宋体" w:hAnsi="宋体" w:cs="微软雅黑"/>
          <w:color w:val="000000" w:themeColor="text1"/>
          <w:spacing w:val="2"/>
          <w:sz w:val="24"/>
          <w:szCs w:val="24"/>
          <w:u w:val="single"/>
          <w:lang w:eastAsia="zh-CN"/>
        </w:rPr>
        <w:t xml:space="preserve">     </w:t>
      </w:r>
      <w:r w:rsidRPr="00A87F5A">
        <w:rPr>
          <w:rFonts w:ascii="宋体" w:eastAsia="宋体" w:hAnsi="宋体" w:cs="微软雅黑"/>
          <w:color w:val="000000" w:themeColor="text1"/>
          <w:spacing w:val="1"/>
          <w:sz w:val="24"/>
          <w:szCs w:val="24"/>
          <w:lang w:eastAsia="zh-CN"/>
        </w:rPr>
        <w:t>。</w:t>
      </w:r>
    </w:p>
    <w:p w14:paraId="5E5CF419" w14:textId="77777777" w:rsidR="00946D29" w:rsidRPr="00A87F5A" w:rsidRDefault="00000000">
      <w:pPr>
        <w:pStyle w:val="aa"/>
        <w:spacing w:before="307" w:line="360" w:lineRule="auto"/>
        <w:ind w:left="498"/>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lastRenderedPageBreak/>
        <w:t>3.</w:t>
      </w:r>
      <w:r w:rsidRPr="00A87F5A">
        <w:rPr>
          <w:rFonts w:ascii="宋体" w:eastAsia="宋体" w:hAnsi="宋体" w:cs="微软雅黑"/>
          <w:color w:val="000000" w:themeColor="text1"/>
          <w:sz w:val="24"/>
          <w:szCs w:val="24"/>
          <w:lang w:eastAsia="zh-CN"/>
        </w:rPr>
        <w:t>本项目的特定资格要求：</w:t>
      </w:r>
    </w:p>
    <w:p w14:paraId="2F0D53C7" w14:textId="77777777" w:rsidR="00946D29" w:rsidRPr="00A87F5A" w:rsidRDefault="00000000">
      <w:pPr>
        <w:pStyle w:val="aa"/>
        <w:spacing w:before="307" w:line="360" w:lineRule="auto"/>
        <w:ind w:left="1014" w:right="4844" w:hanging="51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4"/>
          <w:sz w:val="24"/>
          <w:szCs w:val="24"/>
          <w:lang w:eastAsia="zh-CN"/>
        </w:rPr>
        <w:t>3.</w:t>
      </w:r>
      <w:r w:rsidRPr="00A87F5A">
        <w:rPr>
          <w:rFonts w:ascii="宋体" w:eastAsia="宋体" w:hAnsi="宋体"/>
          <w:color w:val="000000" w:themeColor="text1"/>
          <w:spacing w:val="-25"/>
          <w:sz w:val="24"/>
          <w:szCs w:val="24"/>
          <w:lang w:eastAsia="zh-CN"/>
        </w:rPr>
        <w:t xml:space="preserve"> </w:t>
      </w:r>
      <w:r w:rsidRPr="00A87F5A">
        <w:rPr>
          <w:rFonts w:ascii="宋体" w:eastAsia="宋体" w:hAnsi="宋体"/>
          <w:color w:val="000000" w:themeColor="text1"/>
          <w:spacing w:val="-4"/>
          <w:sz w:val="24"/>
          <w:szCs w:val="24"/>
          <w:lang w:eastAsia="zh-CN"/>
        </w:rPr>
        <w:t xml:space="preserve">1 </w:t>
      </w:r>
      <w:r w:rsidRPr="00A87F5A">
        <w:rPr>
          <w:rFonts w:ascii="宋体" w:eastAsia="宋体" w:hAnsi="宋体" w:cs="微软雅黑"/>
          <w:color w:val="000000" w:themeColor="text1"/>
          <w:spacing w:val="-4"/>
          <w:sz w:val="24"/>
          <w:szCs w:val="24"/>
          <w:lang w:eastAsia="zh-CN"/>
        </w:rPr>
        <w:t>本项目是否属于政府购买服务：</w:t>
      </w:r>
      <w:r w:rsidRPr="00A87F5A">
        <w:rPr>
          <w:rFonts w:ascii="宋体" w:eastAsia="宋体" w:hAnsi="宋体" w:cs="微软雅黑"/>
          <w:color w:val="000000" w:themeColor="text1"/>
          <w:sz w:val="24"/>
          <w:szCs w:val="24"/>
          <w:lang w:eastAsia="zh-CN"/>
        </w:rPr>
        <w:t xml:space="preserve"> </w:t>
      </w:r>
      <w:r w:rsidRPr="00A87F5A">
        <w:rPr>
          <w:rFonts w:ascii="宋体" w:eastAsia="宋体" w:hAnsi="宋体"/>
          <w:color w:val="000000" w:themeColor="text1"/>
          <w:spacing w:val="8"/>
          <w:sz w:val="24"/>
          <w:szCs w:val="24"/>
          <w:lang w:eastAsia="zh-CN"/>
        </w:rPr>
        <w:t>■</w:t>
      </w:r>
      <w:r w:rsidRPr="00A87F5A">
        <w:rPr>
          <w:rFonts w:ascii="宋体" w:eastAsia="宋体" w:hAnsi="宋体" w:cs="微软雅黑"/>
          <w:color w:val="000000" w:themeColor="text1"/>
          <w:spacing w:val="29"/>
          <w:sz w:val="24"/>
          <w:szCs w:val="24"/>
          <w:lang w:eastAsia="zh-CN"/>
        </w:rPr>
        <w:t>否</w:t>
      </w:r>
    </w:p>
    <w:p w14:paraId="2D53B3F7" w14:textId="77777777" w:rsidR="00946D29" w:rsidRPr="00A87F5A" w:rsidRDefault="00000000">
      <w:pPr>
        <w:pStyle w:val="aa"/>
        <w:spacing w:before="176" w:line="360" w:lineRule="auto"/>
        <w:ind w:left="1000" w:firstLine="15"/>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0"/>
          <w:szCs w:val="20"/>
          <w:lang w:eastAsia="zh-CN"/>
        </w:rPr>
        <w:t>□</w:t>
      </w:r>
      <w:r w:rsidRPr="00A87F5A">
        <w:rPr>
          <w:rFonts w:ascii="宋体" w:eastAsia="宋体" w:hAnsi="宋体" w:cs="微软雅黑"/>
          <w:color w:val="000000" w:themeColor="text1"/>
          <w:spacing w:val="1"/>
          <w:sz w:val="24"/>
          <w:szCs w:val="24"/>
          <w:lang w:eastAsia="zh-CN"/>
        </w:rPr>
        <w:t>是，公益一类事业单位、使用事业编制且由财政</w:t>
      </w:r>
      <w:r w:rsidRPr="00A87F5A">
        <w:rPr>
          <w:rFonts w:ascii="宋体" w:eastAsia="宋体" w:hAnsi="宋体" w:cs="微软雅黑"/>
          <w:color w:val="000000" w:themeColor="text1"/>
          <w:sz w:val="24"/>
          <w:szCs w:val="24"/>
          <w:lang w:eastAsia="zh-CN"/>
        </w:rPr>
        <w:t>拨款保障的群团组织</w:t>
      </w:r>
      <w:r w:rsidRPr="00A87F5A">
        <w:rPr>
          <w:rFonts w:ascii="宋体" w:eastAsia="宋体" w:hAnsi="宋体" w:cs="微软雅黑" w:hint="eastAsia"/>
          <w:color w:val="000000" w:themeColor="text1"/>
          <w:sz w:val="24"/>
          <w:szCs w:val="24"/>
          <w:lang w:eastAsia="zh-CN"/>
        </w:rPr>
        <w:t>，</w:t>
      </w:r>
      <w:r w:rsidRPr="00A87F5A">
        <w:rPr>
          <w:rFonts w:ascii="宋体" w:eastAsia="宋体" w:hAnsi="宋体" w:cs="微软雅黑"/>
          <w:color w:val="000000" w:themeColor="text1"/>
          <w:sz w:val="24"/>
          <w:szCs w:val="24"/>
          <w:lang w:eastAsia="zh-CN"/>
        </w:rPr>
        <w:t>不得</w:t>
      </w:r>
      <w:r w:rsidRPr="00A87F5A">
        <w:rPr>
          <w:rFonts w:ascii="宋体" w:eastAsia="宋体" w:hAnsi="宋体" w:cs="微软雅黑"/>
          <w:color w:val="000000" w:themeColor="text1"/>
          <w:spacing w:val="-1"/>
          <w:sz w:val="24"/>
          <w:szCs w:val="24"/>
          <w:lang w:eastAsia="zh-CN"/>
        </w:rPr>
        <w:t>作为承接主体；</w:t>
      </w:r>
    </w:p>
    <w:p w14:paraId="7F2BC6D2" w14:textId="5034C425" w:rsidR="00946D29" w:rsidRPr="00A87F5A" w:rsidRDefault="00000000">
      <w:pPr>
        <w:pStyle w:val="aa"/>
        <w:spacing w:before="176" w:line="360" w:lineRule="auto"/>
        <w:ind w:left="503"/>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2"/>
          <w:sz w:val="24"/>
          <w:szCs w:val="24"/>
          <w:lang w:eastAsia="zh-CN"/>
        </w:rPr>
        <w:t xml:space="preserve">3.2 </w:t>
      </w:r>
      <w:r w:rsidRPr="00A87F5A">
        <w:rPr>
          <w:rFonts w:ascii="宋体" w:eastAsia="宋体" w:hAnsi="宋体" w:cs="微软雅黑"/>
          <w:color w:val="000000" w:themeColor="text1"/>
          <w:spacing w:val="2"/>
          <w:sz w:val="24"/>
          <w:szCs w:val="24"/>
          <w:lang w:eastAsia="zh-CN"/>
        </w:rPr>
        <w:t>其他特定资格要求：</w:t>
      </w:r>
      <w:r w:rsidRPr="00A87F5A">
        <w:rPr>
          <w:rFonts w:ascii="宋体" w:eastAsia="宋体" w:hAnsi="宋体" w:cs="微软雅黑" w:hint="eastAsia"/>
          <w:color w:val="000000" w:themeColor="text1"/>
          <w:spacing w:val="2"/>
          <w:sz w:val="24"/>
          <w:szCs w:val="24"/>
          <w:lang w:eastAsia="zh-CN"/>
        </w:rPr>
        <w:t>（1）供应商须具备建筑工程施工总承包三级（含）以上资质，具有安全生产许可证。其中,供应商拟派项目经理须具备建筑工程专业二级（含以上）注册建造师执业资格，具备有效的安全生产考核合格证书（B本）。</w:t>
      </w:r>
    </w:p>
    <w:bookmarkEnd w:id="4"/>
    <w:p w14:paraId="76C696FC" w14:textId="77777777" w:rsidR="00946D29" w:rsidRPr="00A87F5A" w:rsidRDefault="00000000">
      <w:pPr>
        <w:spacing w:before="103" w:line="201" w:lineRule="auto"/>
        <w:ind w:left="14"/>
        <w:outlineLvl w:val="1"/>
        <w:rPr>
          <w:rFonts w:ascii="宋体" w:eastAsia="宋体" w:hAnsi="宋体" w:cs="微软雅黑" w:hint="eastAsia"/>
          <w:color w:val="000000" w:themeColor="text1"/>
          <w:sz w:val="24"/>
          <w:szCs w:val="24"/>
          <w:lang w:eastAsia="zh-CN"/>
        </w:rPr>
      </w:pPr>
      <w:r w:rsidRPr="00A87F5A">
        <w:rPr>
          <w:rFonts w:ascii="宋体" w:eastAsia="宋体" w:hAnsi="宋体" w:cs="微软雅黑"/>
          <w:b/>
          <w:bCs/>
          <w:color w:val="000000" w:themeColor="text1"/>
          <w:spacing w:val="-1"/>
          <w:sz w:val="24"/>
          <w:szCs w:val="24"/>
          <w:lang w:eastAsia="zh-CN"/>
        </w:rPr>
        <w:t>三、获取采购文件</w:t>
      </w:r>
    </w:p>
    <w:p w14:paraId="3B9B41D3" w14:textId="0B177FC4" w:rsidR="00946D29" w:rsidRPr="00A87F5A" w:rsidRDefault="00000000">
      <w:pPr>
        <w:pStyle w:val="aa"/>
        <w:spacing w:before="177" w:line="360" w:lineRule="auto"/>
        <w:ind w:firstLine="51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6"/>
          <w:sz w:val="24"/>
          <w:szCs w:val="24"/>
          <w:lang w:eastAsia="zh-CN"/>
        </w:rPr>
        <w:t>1.</w:t>
      </w:r>
      <w:r w:rsidRPr="00A87F5A">
        <w:rPr>
          <w:rFonts w:ascii="宋体" w:eastAsia="宋体" w:hAnsi="宋体" w:cs="微软雅黑"/>
          <w:color w:val="000000" w:themeColor="text1"/>
          <w:spacing w:val="-6"/>
          <w:sz w:val="24"/>
          <w:szCs w:val="24"/>
          <w:lang w:eastAsia="zh-CN"/>
        </w:rPr>
        <w:t>时间：</w:t>
      </w:r>
      <w:r w:rsidRPr="00A87F5A">
        <w:rPr>
          <w:rFonts w:ascii="宋体" w:eastAsia="宋体" w:hAnsi="宋体" w:cs="微软雅黑" w:hint="eastAsia"/>
          <w:color w:val="000000" w:themeColor="text1"/>
          <w:spacing w:val="2"/>
          <w:sz w:val="24"/>
          <w:szCs w:val="24"/>
          <w:lang w:eastAsia="zh-CN"/>
        </w:rPr>
        <w:t>2025</w:t>
      </w:r>
      <w:r w:rsidRPr="00A87F5A">
        <w:rPr>
          <w:rFonts w:ascii="宋体" w:eastAsia="宋体" w:hAnsi="宋体" w:cs="微软雅黑"/>
          <w:color w:val="000000" w:themeColor="text1"/>
          <w:spacing w:val="2"/>
          <w:sz w:val="24"/>
          <w:szCs w:val="24"/>
          <w:lang w:eastAsia="zh-CN"/>
        </w:rPr>
        <w:t>年</w:t>
      </w:r>
      <w:r w:rsidR="00B42BD7" w:rsidRPr="00A87F5A">
        <w:rPr>
          <w:rFonts w:ascii="宋体" w:eastAsia="宋体" w:hAnsi="宋体" w:cs="微软雅黑" w:hint="eastAsia"/>
          <w:color w:val="000000" w:themeColor="text1"/>
          <w:spacing w:val="2"/>
          <w:sz w:val="24"/>
          <w:szCs w:val="24"/>
          <w:lang w:eastAsia="zh-CN"/>
        </w:rPr>
        <w:t>4</w:t>
      </w:r>
      <w:r w:rsidRPr="00A87F5A">
        <w:rPr>
          <w:rFonts w:ascii="宋体" w:eastAsia="宋体" w:hAnsi="宋体" w:cs="微软雅黑"/>
          <w:color w:val="000000" w:themeColor="text1"/>
          <w:spacing w:val="2"/>
          <w:sz w:val="24"/>
          <w:szCs w:val="24"/>
          <w:lang w:eastAsia="zh-CN"/>
        </w:rPr>
        <w:t>月</w:t>
      </w:r>
      <w:r w:rsidR="00B42BD7" w:rsidRPr="00A87F5A">
        <w:rPr>
          <w:rFonts w:ascii="宋体" w:eastAsia="宋体" w:hAnsi="宋体" w:cs="微软雅黑" w:hint="eastAsia"/>
          <w:color w:val="000000" w:themeColor="text1"/>
          <w:spacing w:val="2"/>
          <w:sz w:val="24"/>
          <w:szCs w:val="24"/>
          <w:lang w:eastAsia="zh-CN"/>
        </w:rPr>
        <w:t>4</w:t>
      </w:r>
      <w:r w:rsidRPr="00A87F5A">
        <w:rPr>
          <w:rFonts w:ascii="宋体" w:eastAsia="宋体" w:hAnsi="宋体" w:cs="微软雅黑"/>
          <w:color w:val="000000" w:themeColor="text1"/>
          <w:spacing w:val="2"/>
          <w:sz w:val="24"/>
          <w:szCs w:val="24"/>
          <w:lang w:eastAsia="zh-CN"/>
        </w:rPr>
        <w:t>日至</w:t>
      </w:r>
      <w:r w:rsidRPr="00A87F5A">
        <w:rPr>
          <w:rFonts w:ascii="宋体" w:eastAsia="宋体" w:hAnsi="宋体" w:cs="微软雅黑" w:hint="eastAsia"/>
          <w:color w:val="000000" w:themeColor="text1"/>
          <w:spacing w:val="2"/>
          <w:sz w:val="24"/>
          <w:szCs w:val="24"/>
          <w:lang w:eastAsia="zh-CN"/>
        </w:rPr>
        <w:t>2025</w:t>
      </w:r>
      <w:r w:rsidRPr="00A87F5A">
        <w:rPr>
          <w:rFonts w:ascii="宋体" w:eastAsia="宋体" w:hAnsi="宋体" w:cs="微软雅黑"/>
          <w:color w:val="000000" w:themeColor="text1"/>
          <w:spacing w:val="2"/>
          <w:sz w:val="24"/>
          <w:szCs w:val="24"/>
          <w:lang w:eastAsia="zh-CN"/>
        </w:rPr>
        <w:t>年</w:t>
      </w:r>
      <w:r w:rsidR="00B42BD7" w:rsidRPr="00A87F5A">
        <w:rPr>
          <w:rFonts w:ascii="宋体" w:eastAsia="宋体" w:hAnsi="宋体" w:cs="微软雅黑" w:hint="eastAsia"/>
          <w:color w:val="000000" w:themeColor="text1"/>
          <w:spacing w:val="2"/>
          <w:sz w:val="24"/>
          <w:szCs w:val="24"/>
          <w:lang w:eastAsia="zh-CN"/>
        </w:rPr>
        <w:t>4</w:t>
      </w:r>
      <w:r w:rsidRPr="00A87F5A">
        <w:rPr>
          <w:rFonts w:ascii="宋体" w:eastAsia="宋体" w:hAnsi="宋体" w:cs="微软雅黑"/>
          <w:color w:val="000000" w:themeColor="text1"/>
          <w:spacing w:val="2"/>
          <w:sz w:val="24"/>
          <w:szCs w:val="24"/>
          <w:lang w:eastAsia="zh-CN"/>
        </w:rPr>
        <w:t>月</w:t>
      </w:r>
      <w:r w:rsidR="00B42BD7" w:rsidRPr="00A87F5A">
        <w:rPr>
          <w:rFonts w:ascii="宋体" w:eastAsia="宋体" w:hAnsi="宋体" w:cs="微软雅黑" w:hint="eastAsia"/>
          <w:color w:val="000000" w:themeColor="text1"/>
          <w:spacing w:val="2"/>
          <w:sz w:val="24"/>
          <w:szCs w:val="24"/>
          <w:lang w:eastAsia="zh-CN"/>
        </w:rPr>
        <w:t>11</w:t>
      </w:r>
      <w:r w:rsidRPr="00A87F5A">
        <w:rPr>
          <w:rFonts w:ascii="宋体" w:eastAsia="宋体" w:hAnsi="宋体" w:cs="微软雅黑"/>
          <w:color w:val="000000" w:themeColor="text1"/>
          <w:spacing w:val="2"/>
          <w:sz w:val="24"/>
          <w:szCs w:val="24"/>
          <w:lang w:eastAsia="zh-CN"/>
        </w:rPr>
        <w:t>日，每天上午</w:t>
      </w:r>
      <w:r w:rsidR="00B42BD7" w:rsidRPr="00A87F5A">
        <w:rPr>
          <w:rFonts w:ascii="宋体" w:eastAsia="宋体" w:hAnsi="宋体" w:cs="微软雅黑" w:hint="eastAsia"/>
          <w:color w:val="000000" w:themeColor="text1"/>
          <w:spacing w:val="2"/>
          <w:sz w:val="24"/>
          <w:szCs w:val="24"/>
          <w:lang w:eastAsia="zh-CN"/>
        </w:rPr>
        <w:t>0</w:t>
      </w:r>
      <w:r w:rsidRPr="00A87F5A">
        <w:rPr>
          <w:rFonts w:ascii="宋体" w:eastAsia="宋体" w:hAnsi="宋体" w:cs="微软雅黑" w:hint="eastAsia"/>
          <w:color w:val="000000" w:themeColor="text1"/>
          <w:spacing w:val="2"/>
          <w:sz w:val="24"/>
          <w:szCs w:val="24"/>
          <w:lang w:eastAsia="zh-CN"/>
        </w:rPr>
        <w:t>:00</w:t>
      </w:r>
      <w:r w:rsidRPr="00A87F5A">
        <w:rPr>
          <w:rFonts w:ascii="宋体" w:eastAsia="宋体" w:hAnsi="宋体" w:cs="微软雅黑"/>
          <w:color w:val="000000" w:themeColor="text1"/>
          <w:spacing w:val="2"/>
          <w:sz w:val="24"/>
          <w:szCs w:val="24"/>
          <w:lang w:eastAsia="zh-CN"/>
        </w:rPr>
        <w:t>至</w:t>
      </w:r>
      <w:r w:rsidRPr="00A87F5A">
        <w:rPr>
          <w:rFonts w:ascii="宋体" w:eastAsia="宋体" w:hAnsi="宋体" w:cs="微软雅黑" w:hint="eastAsia"/>
          <w:color w:val="000000" w:themeColor="text1"/>
          <w:spacing w:val="2"/>
          <w:sz w:val="24"/>
          <w:szCs w:val="24"/>
          <w:lang w:eastAsia="zh-CN"/>
        </w:rPr>
        <w:t>12:00</w:t>
      </w:r>
      <w:r w:rsidRPr="00A87F5A">
        <w:rPr>
          <w:rFonts w:ascii="宋体" w:eastAsia="宋体" w:hAnsi="宋体" w:cs="微软雅黑"/>
          <w:color w:val="000000" w:themeColor="text1"/>
          <w:spacing w:val="2"/>
          <w:sz w:val="24"/>
          <w:szCs w:val="24"/>
          <w:lang w:eastAsia="zh-CN"/>
        </w:rPr>
        <w:t>，下午</w:t>
      </w:r>
      <w:r w:rsidRPr="00A87F5A">
        <w:rPr>
          <w:rFonts w:ascii="宋体" w:eastAsia="宋体" w:hAnsi="宋体" w:cs="微软雅黑" w:hint="eastAsia"/>
          <w:color w:val="000000" w:themeColor="text1"/>
          <w:spacing w:val="2"/>
          <w:sz w:val="24"/>
          <w:szCs w:val="24"/>
          <w:lang w:eastAsia="zh-CN"/>
        </w:rPr>
        <w:t>1</w:t>
      </w:r>
      <w:r w:rsidR="00B42BD7" w:rsidRPr="00A87F5A">
        <w:rPr>
          <w:rFonts w:ascii="宋体" w:eastAsia="宋体" w:hAnsi="宋体" w:cs="微软雅黑" w:hint="eastAsia"/>
          <w:color w:val="000000" w:themeColor="text1"/>
          <w:spacing w:val="2"/>
          <w:sz w:val="24"/>
          <w:szCs w:val="24"/>
          <w:lang w:eastAsia="zh-CN"/>
        </w:rPr>
        <w:t>2</w:t>
      </w:r>
      <w:r w:rsidRPr="00A87F5A">
        <w:rPr>
          <w:rFonts w:ascii="宋体" w:eastAsia="宋体" w:hAnsi="宋体" w:cs="微软雅黑" w:hint="eastAsia"/>
          <w:color w:val="000000" w:themeColor="text1"/>
          <w:spacing w:val="2"/>
          <w:sz w:val="24"/>
          <w:szCs w:val="24"/>
          <w:lang w:eastAsia="zh-CN"/>
        </w:rPr>
        <w:t>:00</w:t>
      </w:r>
      <w:r w:rsidRPr="00A87F5A">
        <w:rPr>
          <w:rFonts w:ascii="宋体" w:eastAsia="宋体" w:hAnsi="宋体" w:cs="微软雅黑"/>
          <w:color w:val="000000" w:themeColor="text1"/>
          <w:spacing w:val="2"/>
          <w:sz w:val="24"/>
          <w:szCs w:val="24"/>
          <w:lang w:eastAsia="zh-CN"/>
        </w:rPr>
        <w:t>至</w:t>
      </w:r>
      <w:r w:rsidR="00B42BD7" w:rsidRPr="00A87F5A">
        <w:rPr>
          <w:rFonts w:ascii="宋体" w:eastAsia="宋体" w:hAnsi="宋体" w:cs="微软雅黑" w:hint="eastAsia"/>
          <w:color w:val="000000" w:themeColor="text1"/>
          <w:spacing w:val="2"/>
          <w:sz w:val="24"/>
          <w:szCs w:val="24"/>
          <w:lang w:eastAsia="zh-CN"/>
        </w:rPr>
        <w:t>24</w:t>
      </w:r>
      <w:r w:rsidRPr="00A87F5A">
        <w:rPr>
          <w:rFonts w:ascii="宋体" w:eastAsia="宋体" w:hAnsi="宋体" w:cs="微软雅黑" w:hint="eastAsia"/>
          <w:color w:val="000000" w:themeColor="text1"/>
          <w:spacing w:val="2"/>
          <w:sz w:val="24"/>
          <w:szCs w:val="24"/>
          <w:lang w:eastAsia="zh-CN"/>
        </w:rPr>
        <w:t>:00</w:t>
      </w:r>
      <w:r w:rsidRPr="00A87F5A">
        <w:rPr>
          <w:rFonts w:ascii="宋体" w:eastAsia="宋体" w:hAnsi="宋体" w:cs="微软雅黑"/>
          <w:color w:val="000000" w:themeColor="text1"/>
          <w:spacing w:val="2"/>
          <w:sz w:val="24"/>
          <w:szCs w:val="24"/>
          <w:lang w:eastAsia="zh-CN"/>
        </w:rPr>
        <w:t>（北京时间，法定节假日除外）。</w:t>
      </w:r>
    </w:p>
    <w:p w14:paraId="4E39144B" w14:textId="77777777" w:rsidR="00946D29" w:rsidRPr="00A87F5A" w:rsidRDefault="00000000">
      <w:pPr>
        <w:pStyle w:val="aa"/>
        <w:spacing w:before="23" w:line="360" w:lineRule="auto"/>
        <w:ind w:left="502"/>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2.</w:t>
      </w:r>
      <w:r w:rsidRPr="00A87F5A">
        <w:rPr>
          <w:rFonts w:ascii="宋体" w:eastAsia="宋体" w:hAnsi="宋体" w:cs="微软雅黑"/>
          <w:color w:val="000000" w:themeColor="text1"/>
          <w:sz w:val="24"/>
          <w:szCs w:val="24"/>
          <w:lang w:eastAsia="zh-CN"/>
        </w:rPr>
        <w:t>地点：北京市政府采购电子交易平台</w:t>
      </w:r>
    </w:p>
    <w:p w14:paraId="7ECC5683" w14:textId="77777777" w:rsidR="00946D29" w:rsidRPr="00A87F5A" w:rsidRDefault="00000000">
      <w:pPr>
        <w:pStyle w:val="aa"/>
        <w:spacing w:before="177" w:line="360" w:lineRule="auto"/>
        <w:ind w:left="28" w:right="2" w:firstLine="474"/>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3.</w:t>
      </w:r>
      <w:r w:rsidRPr="00A87F5A">
        <w:rPr>
          <w:rFonts w:ascii="宋体" w:eastAsia="宋体" w:hAnsi="宋体" w:cs="微软雅黑"/>
          <w:color w:val="000000" w:themeColor="text1"/>
          <w:spacing w:val="1"/>
          <w:sz w:val="24"/>
          <w:szCs w:val="24"/>
          <w:lang w:eastAsia="zh-CN"/>
        </w:rPr>
        <w:t>方式：供应商使用</w:t>
      </w:r>
      <w:r w:rsidRPr="00A87F5A">
        <w:rPr>
          <w:rFonts w:ascii="宋体" w:eastAsia="宋体" w:hAnsi="宋体"/>
          <w:color w:val="000000" w:themeColor="text1"/>
          <w:sz w:val="24"/>
          <w:szCs w:val="24"/>
          <w:lang w:eastAsia="zh-CN"/>
        </w:rPr>
        <w:t>CA</w:t>
      </w:r>
      <w:r w:rsidRPr="00A87F5A">
        <w:rPr>
          <w:rFonts w:ascii="宋体" w:eastAsia="宋体" w:hAnsi="宋体"/>
          <w:color w:val="000000" w:themeColor="text1"/>
          <w:spacing w:val="1"/>
          <w:sz w:val="24"/>
          <w:szCs w:val="24"/>
          <w:lang w:eastAsia="zh-CN"/>
        </w:rPr>
        <w:t xml:space="preserve"> </w:t>
      </w:r>
      <w:r w:rsidRPr="00A87F5A">
        <w:rPr>
          <w:rFonts w:ascii="宋体" w:eastAsia="宋体" w:hAnsi="宋体" w:cs="微软雅黑"/>
          <w:color w:val="000000" w:themeColor="text1"/>
          <w:spacing w:val="1"/>
          <w:sz w:val="24"/>
          <w:szCs w:val="24"/>
          <w:lang w:eastAsia="zh-CN"/>
        </w:rPr>
        <w:t>数字证书或电子营业执照登录北京市政府采购电子交易平</w:t>
      </w:r>
      <w:r w:rsidRPr="00A87F5A">
        <w:rPr>
          <w:rFonts w:ascii="宋体" w:eastAsia="宋体" w:hAnsi="宋体" w:cs="微软雅黑"/>
          <w:color w:val="000000" w:themeColor="text1"/>
          <w:spacing w:val="16"/>
          <w:sz w:val="24"/>
          <w:szCs w:val="24"/>
          <w:lang w:eastAsia="zh-CN"/>
        </w:rPr>
        <w:t xml:space="preserve"> </w:t>
      </w:r>
      <w:r w:rsidRPr="00A87F5A">
        <w:rPr>
          <w:rFonts w:ascii="宋体" w:eastAsia="宋体" w:hAnsi="宋体" w:cs="微软雅黑"/>
          <w:color w:val="000000" w:themeColor="text1"/>
          <w:spacing w:val="14"/>
          <w:sz w:val="24"/>
          <w:szCs w:val="24"/>
          <w:lang w:eastAsia="zh-CN"/>
        </w:rPr>
        <w:t>台（</w:t>
      </w:r>
      <w:r w:rsidRPr="00A87F5A">
        <w:rPr>
          <w:rFonts w:ascii="宋体" w:eastAsia="宋体" w:hAnsi="宋体"/>
          <w:color w:val="000000" w:themeColor="text1"/>
          <w:spacing w:val="14"/>
          <w:sz w:val="24"/>
          <w:szCs w:val="24"/>
          <w:lang w:eastAsia="zh-CN"/>
        </w:rPr>
        <w:t>http://zbcg-bjzc.zhongcy.com/bjczj-portal-site/index.html#/hom</w:t>
      </w:r>
      <w:r w:rsidRPr="00A87F5A">
        <w:rPr>
          <w:rFonts w:ascii="宋体" w:eastAsia="宋体" w:hAnsi="宋体"/>
          <w:color w:val="000000" w:themeColor="text1"/>
          <w:spacing w:val="13"/>
          <w:sz w:val="24"/>
          <w:szCs w:val="24"/>
          <w:lang w:eastAsia="zh-CN"/>
        </w:rPr>
        <w:t>e</w:t>
      </w:r>
      <w:r w:rsidRPr="00A87F5A">
        <w:rPr>
          <w:rFonts w:ascii="宋体" w:eastAsia="宋体" w:hAnsi="宋体"/>
          <w:color w:val="000000" w:themeColor="text1"/>
          <w:spacing w:val="-21"/>
          <w:sz w:val="24"/>
          <w:szCs w:val="24"/>
          <w:lang w:eastAsia="zh-CN"/>
        </w:rPr>
        <w:t xml:space="preserve"> </w:t>
      </w:r>
      <w:r w:rsidRPr="00A87F5A">
        <w:rPr>
          <w:rFonts w:ascii="宋体" w:eastAsia="宋体" w:hAnsi="宋体" w:cs="微软雅黑"/>
          <w:color w:val="000000" w:themeColor="text1"/>
          <w:spacing w:val="13"/>
          <w:sz w:val="24"/>
          <w:szCs w:val="24"/>
          <w:lang w:eastAsia="zh-CN"/>
        </w:rPr>
        <w:t>）获取</w:t>
      </w:r>
      <w:r w:rsidRPr="00A87F5A">
        <w:rPr>
          <w:rFonts w:ascii="宋体" w:eastAsia="宋体" w:hAnsi="宋体" w:cs="微软雅黑"/>
          <w:color w:val="000000" w:themeColor="text1"/>
          <w:sz w:val="24"/>
          <w:szCs w:val="24"/>
          <w:lang w:eastAsia="zh-CN"/>
        </w:rPr>
        <w:t xml:space="preserve">  </w:t>
      </w:r>
      <w:r w:rsidRPr="00A87F5A">
        <w:rPr>
          <w:rFonts w:ascii="宋体" w:eastAsia="宋体" w:hAnsi="宋体" w:cs="微软雅黑"/>
          <w:color w:val="000000" w:themeColor="text1"/>
          <w:spacing w:val="-3"/>
          <w:sz w:val="24"/>
          <w:szCs w:val="24"/>
          <w:lang w:eastAsia="zh-CN"/>
        </w:rPr>
        <w:t>电子版竞争性磋商文件。</w:t>
      </w:r>
    </w:p>
    <w:p w14:paraId="001FD48F" w14:textId="77777777" w:rsidR="00946D29" w:rsidRPr="00A87F5A" w:rsidRDefault="00000000">
      <w:pPr>
        <w:pStyle w:val="aa"/>
        <w:spacing w:before="11" w:line="360" w:lineRule="auto"/>
        <w:ind w:left="497"/>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2"/>
          <w:sz w:val="24"/>
          <w:szCs w:val="24"/>
          <w:lang w:eastAsia="zh-CN"/>
        </w:rPr>
        <w:t>4.</w:t>
      </w:r>
      <w:r w:rsidRPr="00A87F5A">
        <w:rPr>
          <w:rFonts w:ascii="宋体" w:eastAsia="宋体" w:hAnsi="宋体" w:cs="微软雅黑"/>
          <w:color w:val="000000" w:themeColor="text1"/>
          <w:spacing w:val="-2"/>
          <w:sz w:val="24"/>
          <w:szCs w:val="24"/>
          <w:lang w:eastAsia="zh-CN"/>
        </w:rPr>
        <w:t>售价</w:t>
      </w:r>
      <w:r w:rsidRPr="00A87F5A">
        <w:rPr>
          <w:rFonts w:ascii="宋体" w:eastAsia="宋体" w:hAnsi="宋体" w:cs="微软雅黑"/>
          <w:color w:val="000000" w:themeColor="text1"/>
          <w:spacing w:val="-27"/>
          <w:sz w:val="24"/>
          <w:szCs w:val="24"/>
          <w:lang w:eastAsia="zh-CN"/>
        </w:rPr>
        <w:t xml:space="preserve"> </w:t>
      </w:r>
      <w:r w:rsidRPr="00A87F5A">
        <w:rPr>
          <w:rFonts w:ascii="宋体" w:eastAsia="宋体" w:hAnsi="宋体" w:cs="微软雅黑"/>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 xml:space="preserve">0 </w:t>
      </w:r>
      <w:r w:rsidRPr="00A87F5A">
        <w:rPr>
          <w:rFonts w:ascii="宋体" w:eastAsia="宋体" w:hAnsi="宋体" w:cs="微软雅黑"/>
          <w:color w:val="000000" w:themeColor="text1"/>
          <w:spacing w:val="-2"/>
          <w:sz w:val="24"/>
          <w:szCs w:val="24"/>
          <w:lang w:eastAsia="zh-CN"/>
        </w:rPr>
        <w:t>元。</w:t>
      </w:r>
    </w:p>
    <w:p w14:paraId="602A13E4" w14:textId="77777777" w:rsidR="00946D29" w:rsidRPr="00A87F5A" w:rsidRDefault="00000000">
      <w:pPr>
        <w:spacing w:before="103" w:line="360" w:lineRule="auto"/>
        <w:ind w:left="35"/>
        <w:outlineLvl w:val="1"/>
        <w:rPr>
          <w:rFonts w:ascii="宋体" w:eastAsia="宋体" w:hAnsi="宋体" w:cs="微软雅黑" w:hint="eastAsia"/>
          <w:color w:val="000000" w:themeColor="text1"/>
          <w:sz w:val="24"/>
          <w:szCs w:val="24"/>
          <w:lang w:eastAsia="zh-CN"/>
        </w:rPr>
      </w:pPr>
      <w:r w:rsidRPr="00A87F5A">
        <w:rPr>
          <w:rFonts w:ascii="宋体" w:eastAsia="宋体" w:hAnsi="宋体" w:cs="微软雅黑"/>
          <w:b/>
          <w:bCs/>
          <w:color w:val="000000" w:themeColor="text1"/>
          <w:spacing w:val="-3"/>
          <w:sz w:val="24"/>
          <w:szCs w:val="24"/>
          <w:lang w:eastAsia="zh-CN"/>
        </w:rPr>
        <w:t>四、响应文件提交</w:t>
      </w:r>
    </w:p>
    <w:p w14:paraId="4949F688" w14:textId="02043A59" w:rsidR="00946D29" w:rsidRPr="00A87F5A" w:rsidRDefault="00000000">
      <w:pPr>
        <w:spacing w:before="179" w:line="360" w:lineRule="auto"/>
        <w:ind w:left="490"/>
        <w:rPr>
          <w:rFonts w:ascii="宋体" w:eastAsia="宋体" w:hAnsi="宋体" w:cs="微软雅黑" w:hint="eastAsia"/>
          <w:color w:val="000000" w:themeColor="text1"/>
          <w:spacing w:val="2"/>
          <w:sz w:val="24"/>
          <w:szCs w:val="24"/>
          <w:lang w:eastAsia="zh-CN"/>
        </w:rPr>
      </w:pPr>
      <w:r w:rsidRPr="00A87F5A">
        <w:rPr>
          <w:rFonts w:ascii="宋体" w:eastAsia="宋体" w:hAnsi="宋体" w:cs="微软雅黑"/>
          <w:color w:val="000000" w:themeColor="text1"/>
          <w:spacing w:val="-9"/>
          <w:sz w:val="24"/>
          <w:szCs w:val="24"/>
          <w:lang w:eastAsia="zh-CN"/>
        </w:rPr>
        <w:t>截止时间：</w:t>
      </w:r>
      <w:bookmarkStart w:id="5" w:name="OLE_LINK7"/>
      <w:r w:rsidRPr="00A87F5A">
        <w:rPr>
          <w:rFonts w:ascii="宋体" w:eastAsia="宋体" w:hAnsi="宋体" w:cs="微软雅黑" w:hint="eastAsia"/>
          <w:color w:val="000000" w:themeColor="text1"/>
          <w:spacing w:val="2"/>
          <w:sz w:val="24"/>
          <w:szCs w:val="24"/>
          <w:lang w:eastAsia="zh-CN"/>
        </w:rPr>
        <w:t>2025</w:t>
      </w:r>
      <w:r w:rsidRPr="00A87F5A">
        <w:rPr>
          <w:rFonts w:ascii="宋体" w:eastAsia="宋体" w:hAnsi="宋体" w:cs="微软雅黑"/>
          <w:color w:val="000000" w:themeColor="text1"/>
          <w:spacing w:val="2"/>
          <w:sz w:val="24"/>
          <w:szCs w:val="24"/>
          <w:lang w:eastAsia="zh-CN"/>
        </w:rPr>
        <w:t>年</w:t>
      </w:r>
      <w:r w:rsidRPr="00A87F5A">
        <w:rPr>
          <w:rFonts w:ascii="宋体" w:eastAsia="宋体" w:hAnsi="宋体" w:cs="微软雅黑" w:hint="eastAsia"/>
          <w:color w:val="000000" w:themeColor="text1"/>
          <w:spacing w:val="2"/>
          <w:sz w:val="24"/>
          <w:szCs w:val="24"/>
          <w:lang w:eastAsia="zh-CN"/>
        </w:rPr>
        <w:t>4</w:t>
      </w:r>
      <w:r w:rsidRPr="00A87F5A">
        <w:rPr>
          <w:rFonts w:ascii="宋体" w:eastAsia="宋体" w:hAnsi="宋体" w:cs="微软雅黑"/>
          <w:color w:val="000000" w:themeColor="text1"/>
          <w:spacing w:val="2"/>
          <w:sz w:val="24"/>
          <w:szCs w:val="24"/>
          <w:lang w:eastAsia="zh-CN"/>
        </w:rPr>
        <w:t>月</w:t>
      </w:r>
      <w:r w:rsidR="00B42BD7" w:rsidRPr="00A87F5A">
        <w:rPr>
          <w:rFonts w:ascii="宋体" w:eastAsia="宋体" w:hAnsi="宋体" w:cs="微软雅黑" w:hint="eastAsia"/>
          <w:color w:val="000000" w:themeColor="text1"/>
          <w:spacing w:val="2"/>
          <w:sz w:val="24"/>
          <w:szCs w:val="24"/>
          <w:lang w:eastAsia="zh-CN"/>
        </w:rPr>
        <w:t>1</w:t>
      </w:r>
      <w:r w:rsidR="004425B9">
        <w:rPr>
          <w:rFonts w:ascii="宋体" w:eastAsia="宋体" w:hAnsi="宋体" w:cs="微软雅黑" w:hint="eastAsia"/>
          <w:color w:val="000000" w:themeColor="text1"/>
          <w:spacing w:val="2"/>
          <w:sz w:val="24"/>
          <w:szCs w:val="24"/>
          <w:lang w:eastAsia="zh-CN"/>
        </w:rPr>
        <w:t>6</w:t>
      </w:r>
      <w:r w:rsidRPr="00A87F5A">
        <w:rPr>
          <w:rFonts w:ascii="宋体" w:eastAsia="宋体" w:hAnsi="宋体" w:cs="微软雅黑"/>
          <w:color w:val="000000" w:themeColor="text1"/>
          <w:spacing w:val="2"/>
          <w:sz w:val="24"/>
          <w:szCs w:val="24"/>
          <w:lang w:eastAsia="zh-CN"/>
        </w:rPr>
        <w:t>日</w:t>
      </w:r>
      <w:r w:rsidRPr="00A87F5A">
        <w:rPr>
          <w:rFonts w:ascii="宋体" w:eastAsia="宋体" w:hAnsi="宋体" w:cs="微软雅黑" w:hint="eastAsia"/>
          <w:color w:val="000000" w:themeColor="text1"/>
          <w:spacing w:val="2"/>
          <w:sz w:val="24"/>
          <w:szCs w:val="24"/>
          <w:lang w:eastAsia="zh-CN"/>
        </w:rPr>
        <w:t>9</w:t>
      </w:r>
      <w:r w:rsidRPr="00A87F5A">
        <w:rPr>
          <w:rFonts w:ascii="宋体" w:eastAsia="宋体" w:hAnsi="宋体" w:cs="微软雅黑"/>
          <w:color w:val="000000" w:themeColor="text1"/>
          <w:spacing w:val="2"/>
          <w:sz w:val="24"/>
          <w:szCs w:val="24"/>
          <w:lang w:eastAsia="zh-CN"/>
        </w:rPr>
        <w:t>点</w:t>
      </w:r>
      <w:r w:rsidR="00B42BD7" w:rsidRPr="00A87F5A">
        <w:rPr>
          <w:rFonts w:ascii="宋体" w:eastAsia="宋体" w:hAnsi="宋体" w:cs="微软雅黑" w:hint="eastAsia"/>
          <w:color w:val="000000" w:themeColor="text1"/>
          <w:spacing w:val="2"/>
          <w:sz w:val="24"/>
          <w:szCs w:val="24"/>
          <w:lang w:eastAsia="zh-CN"/>
        </w:rPr>
        <w:t>0</w:t>
      </w:r>
      <w:r w:rsidRPr="00A87F5A">
        <w:rPr>
          <w:rFonts w:ascii="宋体" w:eastAsia="宋体" w:hAnsi="宋体" w:cs="微软雅黑" w:hint="eastAsia"/>
          <w:color w:val="000000" w:themeColor="text1"/>
          <w:spacing w:val="2"/>
          <w:sz w:val="24"/>
          <w:szCs w:val="24"/>
          <w:lang w:eastAsia="zh-CN"/>
        </w:rPr>
        <w:t>0</w:t>
      </w:r>
      <w:r w:rsidRPr="00A87F5A">
        <w:rPr>
          <w:rFonts w:ascii="宋体" w:eastAsia="宋体" w:hAnsi="宋体" w:cs="微软雅黑"/>
          <w:color w:val="000000" w:themeColor="text1"/>
          <w:spacing w:val="2"/>
          <w:sz w:val="24"/>
          <w:szCs w:val="24"/>
          <w:lang w:eastAsia="zh-CN"/>
        </w:rPr>
        <w:t>分（北京时间）。</w:t>
      </w:r>
      <w:bookmarkEnd w:id="5"/>
    </w:p>
    <w:p w14:paraId="3583AC6E" w14:textId="77777777" w:rsidR="00946D29" w:rsidRPr="00A87F5A" w:rsidRDefault="00000000">
      <w:pPr>
        <w:spacing w:before="184" w:line="360" w:lineRule="auto"/>
        <w:ind w:left="490"/>
        <w:rPr>
          <w:rFonts w:ascii="宋体" w:eastAsia="宋体" w:hAnsi="宋体" w:cs="微软雅黑" w:hint="eastAsia"/>
          <w:color w:val="000000" w:themeColor="text1"/>
          <w:sz w:val="24"/>
          <w:szCs w:val="24"/>
          <w:lang w:eastAsia="zh-CN"/>
        </w:rPr>
      </w:pPr>
      <w:r w:rsidRPr="00A87F5A">
        <w:rPr>
          <w:rFonts w:ascii="宋体" w:eastAsia="宋体" w:hAnsi="宋体" w:cs="微软雅黑"/>
          <w:color w:val="000000" w:themeColor="text1"/>
          <w:spacing w:val="-2"/>
          <w:sz w:val="24"/>
          <w:szCs w:val="24"/>
          <w:lang w:eastAsia="zh-CN"/>
        </w:rPr>
        <w:t>地点：</w:t>
      </w:r>
      <w:bookmarkStart w:id="6" w:name="OLE_LINK1"/>
      <w:r w:rsidRPr="00A87F5A">
        <w:rPr>
          <w:rFonts w:ascii="宋体" w:eastAsia="宋体" w:hAnsi="宋体" w:cs="微软雅黑" w:hint="eastAsia"/>
          <w:color w:val="000000" w:themeColor="text1"/>
          <w:spacing w:val="2"/>
          <w:sz w:val="24"/>
          <w:szCs w:val="24"/>
          <w:lang w:eastAsia="zh-CN"/>
        </w:rPr>
        <w:t>北京市昌平区碧水庄园3-20</w:t>
      </w:r>
      <w:bookmarkEnd w:id="6"/>
      <w:r w:rsidRPr="00A87F5A">
        <w:rPr>
          <w:rFonts w:ascii="宋体" w:eastAsia="宋体" w:hAnsi="宋体" w:cs="微软雅黑"/>
          <w:color w:val="000000" w:themeColor="text1"/>
          <w:spacing w:val="-2"/>
          <w:sz w:val="24"/>
          <w:szCs w:val="24"/>
          <w:lang w:eastAsia="zh-CN"/>
        </w:rPr>
        <w:t>。</w:t>
      </w:r>
    </w:p>
    <w:p w14:paraId="177AB674" w14:textId="77777777" w:rsidR="00946D29" w:rsidRPr="00A87F5A" w:rsidRDefault="00000000">
      <w:pPr>
        <w:spacing w:before="104" w:line="360" w:lineRule="auto"/>
        <w:ind w:left="15"/>
        <w:outlineLvl w:val="1"/>
        <w:rPr>
          <w:rFonts w:ascii="宋体" w:eastAsia="宋体" w:hAnsi="宋体" w:cs="微软雅黑" w:hint="eastAsia"/>
          <w:color w:val="000000" w:themeColor="text1"/>
          <w:sz w:val="24"/>
          <w:szCs w:val="24"/>
          <w:lang w:eastAsia="zh-CN"/>
        </w:rPr>
      </w:pPr>
      <w:r w:rsidRPr="00A87F5A">
        <w:rPr>
          <w:rFonts w:ascii="宋体" w:eastAsia="宋体" w:hAnsi="宋体" w:cs="微软雅黑"/>
          <w:b/>
          <w:bCs/>
          <w:color w:val="000000" w:themeColor="text1"/>
          <w:spacing w:val="-2"/>
          <w:sz w:val="24"/>
          <w:szCs w:val="24"/>
          <w:lang w:eastAsia="zh-CN"/>
        </w:rPr>
        <w:t>五、开启</w:t>
      </w:r>
    </w:p>
    <w:p w14:paraId="59B64659" w14:textId="4BAA5F68" w:rsidR="00946D29" w:rsidRPr="00A87F5A" w:rsidRDefault="00000000">
      <w:pPr>
        <w:spacing w:before="176" w:line="360" w:lineRule="auto"/>
        <w:ind w:left="502"/>
        <w:rPr>
          <w:rFonts w:ascii="宋体" w:eastAsia="宋体" w:hAnsi="宋体" w:cs="微软雅黑" w:hint="eastAsia"/>
          <w:color w:val="000000" w:themeColor="text1"/>
          <w:sz w:val="24"/>
          <w:szCs w:val="24"/>
          <w:lang w:eastAsia="zh-CN"/>
        </w:rPr>
      </w:pPr>
      <w:r w:rsidRPr="00A87F5A">
        <w:rPr>
          <w:rFonts w:ascii="宋体" w:eastAsia="宋体" w:hAnsi="宋体" w:cs="微软雅黑"/>
          <w:color w:val="000000" w:themeColor="text1"/>
          <w:spacing w:val="-11"/>
          <w:sz w:val="24"/>
          <w:szCs w:val="24"/>
          <w:lang w:eastAsia="zh-CN"/>
        </w:rPr>
        <w:t>时间：</w:t>
      </w:r>
      <w:r w:rsidRPr="00A87F5A">
        <w:rPr>
          <w:rFonts w:ascii="宋体" w:eastAsia="宋体" w:hAnsi="宋体" w:cs="微软雅黑" w:hint="eastAsia"/>
          <w:color w:val="000000" w:themeColor="text1"/>
          <w:spacing w:val="-11"/>
          <w:sz w:val="24"/>
          <w:szCs w:val="24"/>
          <w:lang w:eastAsia="zh-CN"/>
        </w:rPr>
        <w:t>2025年4月</w:t>
      </w:r>
      <w:r w:rsidR="00B42BD7" w:rsidRPr="00A87F5A">
        <w:rPr>
          <w:rFonts w:ascii="宋体" w:eastAsia="宋体" w:hAnsi="宋体" w:cs="微软雅黑" w:hint="eastAsia"/>
          <w:color w:val="000000" w:themeColor="text1"/>
          <w:spacing w:val="-11"/>
          <w:sz w:val="24"/>
          <w:szCs w:val="24"/>
          <w:lang w:eastAsia="zh-CN"/>
        </w:rPr>
        <w:t>1</w:t>
      </w:r>
      <w:r w:rsidR="004425B9">
        <w:rPr>
          <w:rFonts w:ascii="宋体" w:eastAsia="宋体" w:hAnsi="宋体" w:cs="微软雅黑" w:hint="eastAsia"/>
          <w:color w:val="000000" w:themeColor="text1"/>
          <w:spacing w:val="-11"/>
          <w:sz w:val="24"/>
          <w:szCs w:val="24"/>
          <w:lang w:eastAsia="zh-CN"/>
        </w:rPr>
        <w:t>6</w:t>
      </w:r>
      <w:r w:rsidRPr="00A87F5A">
        <w:rPr>
          <w:rFonts w:ascii="宋体" w:eastAsia="宋体" w:hAnsi="宋体" w:cs="微软雅黑" w:hint="eastAsia"/>
          <w:color w:val="000000" w:themeColor="text1"/>
          <w:spacing w:val="-11"/>
          <w:sz w:val="24"/>
          <w:szCs w:val="24"/>
          <w:lang w:eastAsia="zh-CN"/>
        </w:rPr>
        <w:t>日9点</w:t>
      </w:r>
      <w:r w:rsidR="00B42BD7" w:rsidRPr="00A87F5A">
        <w:rPr>
          <w:rFonts w:ascii="宋体" w:eastAsia="宋体" w:hAnsi="宋体" w:cs="微软雅黑" w:hint="eastAsia"/>
          <w:color w:val="000000" w:themeColor="text1"/>
          <w:spacing w:val="-11"/>
          <w:sz w:val="24"/>
          <w:szCs w:val="24"/>
          <w:lang w:eastAsia="zh-CN"/>
        </w:rPr>
        <w:t>0</w:t>
      </w:r>
      <w:r w:rsidRPr="00A87F5A">
        <w:rPr>
          <w:rFonts w:ascii="宋体" w:eastAsia="宋体" w:hAnsi="宋体" w:cs="微软雅黑" w:hint="eastAsia"/>
          <w:color w:val="000000" w:themeColor="text1"/>
          <w:spacing w:val="-11"/>
          <w:sz w:val="24"/>
          <w:szCs w:val="24"/>
          <w:lang w:eastAsia="zh-CN"/>
        </w:rPr>
        <w:t>0分（北京时间）。</w:t>
      </w:r>
    </w:p>
    <w:p w14:paraId="40B5A5BD" w14:textId="77777777" w:rsidR="00946D29" w:rsidRPr="00A87F5A" w:rsidRDefault="00000000">
      <w:pPr>
        <w:spacing w:before="187" w:line="360" w:lineRule="auto"/>
        <w:ind w:left="490"/>
        <w:rPr>
          <w:rFonts w:ascii="宋体" w:eastAsia="宋体" w:hAnsi="宋体" w:cs="微软雅黑" w:hint="eastAsia"/>
          <w:color w:val="000000" w:themeColor="text1"/>
          <w:sz w:val="24"/>
          <w:szCs w:val="24"/>
          <w:lang w:eastAsia="zh-CN"/>
        </w:rPr>
      </w:pPr>
      <w:r w:rsidRPr="00A87F5A">
        <w:rPr>
          <w:rFonts w:ascii="宋体" w:eastAsia="宋体" w:hAnsi="宋体" w:cs="微软雅黑"/>
          <w:color w:val="000000" w:themeColor="text1"/>
          <w:spacing w:val="-2"/>
          <w:sz w:val="24"/>
          <w:szCs w:val="24"/>
          <w:lang w:eastAsia="zh-CN"/>
        </w:rPr>
        <w:t>地点：</w:t>
      </w:r>
      <w:r w:rsidRPr="00A87F5A">
        <w:rPr>
          <w:rFonts w:ascii="宋体" w:eastAsia="宋体" w:hAnsi="宋体" w:cs="微软雅黑" w:hint="eastAsia"/>
          <w:color w:val="000000" w:themeColor="text1"/>
          <w:spacing w:val="2"/>
          <w:sz w:val="24"/>
          <w:szCs w:val="24"/>
          <w:lang w:eastAsia="zh-CN"/>
        </w:rPr>
        <w:t>北京市昌平区碧水庄园3-20</w:t>
      </w:r>
      <w:r w:rsidRPr="00A87F5A">
        <w:rPr>
          <w:rFonts w:ascii="宋体" w:eastAsia="宋体" w:hAnsi="宋体" w:cs="微软雅黑"/>
          <w:color w:val="000000" w:themeColor="text1"/>
          <w:spacing w:val="-2"/>
          <w:sz w:val="24"/>
          <w:szCs w:val="24"/>
          <w:lang w:eastAsia="zh-CN"/>
        </w:rPr>
        <w:t>。</w:t>
      </w:r>
    </w:p>
    <w:p w14:paraId="13A42299" w14:textId="77777777" w:rsidR="00946D29" w:rsidRPr="00A87F5A" w:rsidRDefault="00000000">
      <w:pPr>
        <w:spacing w:before="103" w:line="360" w:lineRule="auto"/>
        <w:ind w:left="10"/>
        <w:outlineLvl w:val="1"/>
        <w:rPr>
          <w:rFonts w:ascii="宋体" w:eastAsia="宋体" w:hAnsi="宋体" w:cs="微软雅黑" w:hint="eastAsia"/>
          <w:color w:val="000000" w:themeColor="text1"/>
          <w:sz w:val="24"/>
          <w:szCs w:val="24"/>
          <w:lang w:eastAsia="zh-CN"/>
        </w:rPr>
      </w:pPr>
      <w:r w:rsidRPr="00A87F5A">
        <w:rPr>
          <w:rFonts w:ascii="宋体" w:eastAsia="宋体" w:hAnsi="宋体" w:cs="微软雅黑"/>
          <w:b/>
          <w:bCs/>
          <w:color w:val="000000" w:themeColor="text1"/>
          <w:spacing w:val="-1"/>
          <w:sz w:val="24"/>
          <w:szCs w:val="24"/>
          <w:lang w:eastAsia="zh-CN"/>
        </w:rPr>
        <w:t>六、公告期限</w:t>
      </w:r>
    </w:p>
    <w:p w14:paraId="1AD00061" w14:textId="77777777" w:rsidR="00946D29" w:rsidRPr="00A87F5A" w:rsidRDefault="00000000">
      <w:pPr>
        <w:pStyle w:val="aa"/>
        <w:spacing w:before="177" w:line="360" w:lineRule="auto"/>
        <w:ind w:left="535"/>
        <w:rPr>
          <w:rFonts w:ascii="宋体" w:eastAsia="宋体" w:hAnsi="宋体" w:cs="微软雅黑" w:hint="eastAsia"/>
          <w:color w:val="000000" w:themeColor="text1"/>
          <w:sz w:val="24"/>
          <w:szCs w:val="24"/>
          <w:lang w:eastAsia="zh-CN"/>
        </w:rPr>
      </w:pPr>
      <w:r w:rsidRPr="00A87F5A">
        <w:rPr>
          <w:rFonts w:ascii="宋体" w:eastAsia="宋体" w:hAnsi="宋体" w:cs="微软雅黑"/>
          <w:color w:val="000000" w:themeColor="text1"/>
          <w:spacing w:val="-3"/>
          <w:sz w:val="24"/>
          <w:szCs w:val="24"/>
          <w:lang w:eastAsia="zh-CN"/>
        </w:rPr>
        <w:t xml:space="preserve">自本公告发布之日起 </w:t>
      </w:r>
      <w:r w:rsidRPr="00A87F5A">
        <w:rPr>
          <w:rFonts w:ascii="宋体" w:eastAsia="宋体" w:hAnsi="宋体"/>
          <w:color w:val="000000" w:themeColor="text1"/>
          <w:spacing w:val="-3"/>
          <w:sz w:val="24"/>
          <w:szCs w:val="24"/>
          <w:lang w:eastAsia="zh-CN"/>
        </w:rPr>
        <w:t xml:space="preserve">3 </w:t>
      </w:r>
      <w:r w:rsidRPr="00A87F5A">
        <w:rPr>
          <w:rFonts w:ascii="宋体" w:eastAsia="宋体" w:hAnsi="宋体" w:cs="微软雅黑"/>
          <w:color w:val="000000" w:themeColor="text1"/>
          <w:spacing w:val="-3"/>
          <w:sz w:val="24"/>
          <w:szCs w:val="24"/>
          <w:lang w:eastAsia="zh-CN"/>
        </w:rPr>
        <w:t>个工作日。</w:t>
      </w:r>
    </w:p>
    <w:p w14:paraId="38AB56F1" w14:textId="77777777" w:rsidR="00946D29" w:rsidRPr="00A87F5A" w:rsidRDefault="00000000">
      <w:pPr>
        <w:spacing w:before="103" w:line="201" w:lineRule="auto"/>
        <w:ind w:left="9"/>
        <w:outlineLvl w:val="1"/>
        <w:rPr>
          <w:rFonts w:ascii="宋体" w:eastAsia="宋体" w:hAnsi="宋体" w:cs="微软雅黑" w:hint="eastAsia"/>
          <w:color w:val="000000" w:themeColor="text1"/>
          <w:sz w:val="24"/>
          <w:szCs w:val="24"/>
          <w:lang w:eastAsia="zh-CN"/>
        </w:rPr>
      </w:pPr>
      <w:r w:rsidRPr="00A87F5A">
        <w:rPr>
          <w:rFonts w:ascii="宋体" w:eastAsia="宋体" w:hAnsi="宋体" w:cs="微软雅黑"/>
          <w:b/>
          <w:bCs/>
          <w:color w:val="000000" w:themeColor="text1"/>
          <w:sz w:val="24"/>
          <w:szCs w:val="24"/>
          <w:lang w:eastAsia="zh-CN"/>
        </w:rPr>
        <w:t>七、其他补充事宜</w:t>
      </w:r>
    </w:p>
    <w:p w14:paraId="20331CE4" w14:textId="77777777" w:rsidR="00946D29" w:rsidRPr="00A87F5A" w:rsidRDefault="00000000">
      <w:pPr>
        <w:pStyle w:val="aa"/>
        <w:spacing w:before="15" w:line="360" w:lineRule="auto"/>
        <w:ind w:left="15" w:right="70" w:firstLine="494"/>
        <w:jc w:val="both"/>
        <w:rPr>
          <w:rFonts w:ascii="宋体" w:eastAsia="宋体" w:hAnsi="宋体" w:cs="微软雅黑" w:hint="eastAsia"/>
          <w:color w:val="000000" w:themeColor="text1"/>
          <w:sz w:val="24"/>
          <w:szCs w:val="24"/>
          <w:lang w:eastAsia="zh-CN"/>
        </w:rPr>
      </w:pPr>
      <w:r w:rsidRPr="00A87F5A">
        <w:rPr>
          <w:rFonts w:ascii="宋体" w:eastAsia="宋体" w:hAnsi="宋体" w:hint="eastAsia"/>
          <w:color w:val="000000" w:themeColor="text1"/>
          <w:spacing w:val="-1"/>
          <w:sz w:val="24"/>
          <w:szCs w:val="24"/>
          <w:lang w:eastAsia="zh-CN"/>
        </w:rPr>
        <w:lastRenderedPageBreak/>
        <w:t>1</w:t>
      </w:r>
      <w:r w:rsidRPr="00A87F5A">
        <w:rPr>
          <w:rFonts w:ascii="宋体" w:eastAsia="宋体" w:hAnsi="宋体"/>
          <w:color w:val="000000" w:themeColor="text1"/>
          <w:spacing w:val="-1"/>
          <w:sz w:val="24"/>
          <w:szCs w:val="24"/>
          <w:lang w:eastAsia="zh-CN"/>
        </w:rPr>
        <w:t>.</w:t>
      </w:r>
      <w:r w:rsidRPr="00A87F5A">
        <w:rPr>
          <w:rFonts w:ascii="宋体" w:eastAsia="宋体" w:hAnsi="宋体" w:hint="eastAsia"/>
          <w:color w:val="000000" w:themeColor="text1"/>
          <w:sz w:val="24"/>
          <w:szCs w:val="24"/>
          <w:lang w:eastAsia="zh-CN"/>
        </w:rPr>
        <w:t xml:space="preserve"> 本项目采用政府采购电子化招标（线上线下相结合形式）</w:t>
      </w:r>
      <w:r w:rsidRPr="00A87F5A">
        <w:rPr>
          <w:rFonts w:ascii="宋体" w:eastAsia="宋体" w:hAnsi="宋体" w:cs="微软雅黑"/>
          <w:color w:val="000000" w:themeColor="text1"/>
          <w:spacing w:val="-1"/>
          <w:sz w:val="24"/>
          <w:szCs w:val="24"/>
          <w:lang w:eastAsia="zh-CN"/>
        </w:rPr>
        <w:t>，请供应商认真学习北京市政府采购电子交易平台发布的相关操作手册（供应商可在交易平台下载相关手册</w:t>
      </w:r>
      <w:r w:rsidRPr="00A87F5A">
        <w:rPr>
          <w:rFonts w:ascii="宋体" w:eastAsia="宋体" w:hAnsi="宋体" w:cs="微软雅黑"/>
          <w:color w:val="000000" w:themeColor="text1"/>
          <w:spacing w:val="-54"/>
          <w:sz w:val="24"/>
          <w:szCs w:val="24"/>
          <w:lang w:eastAsia="zh-CN"/>
        </w:rPr>
        <w:t>），</w:t>
      </w:r>
      <w:r w:rsidRPr="00A87F5A">
        <w:rPr>
          <w:rFonts w:ascii="宋体" w:eastAsia="宋体" w:hAnsi="宋体" w:cs="微软雅黑"/>
          <w:color w:val="000000" w:themeColor="text1"/>
          <w:spacing w:val="-1"/>
          <w:sz w:val="24"/>
          <w:szCs w:val="24"/>
          <w:lang w:eastAsia="zh-CN"/>
        </w:rPr>
        <w:t xml:space="preserve">办理 </w:t>
      </w:r>
      <w:r w:rsidRPr="00A87F5A">
        <w:rPr>
          <w:rFonts w:ascii="宋体" w:eastAsia="宋体" w:hAnsi="宋体"/>
          <w:color w:val="000000" w:themeColor="text1"/>
          <w:spacing w:val="-1"/>
          <w:sz w:val="24"/>
          <w:szCs w:val="24"/>
          <w:lang w:eastAsia="zh-CN"/>
        </w:rPr>
        <w:t xml:space="preserve">CA </w:t>
      </w:r>
      <w:r w:rsidRPr="00A87F5A">
        <w:rPr>
          <w:rFonts w:ascii="宋体" w:eastAsia="宋体" w:hAnsi="宋体" w:cs="微软雅黑"/>
          <w:color w:val="000000" w:themeColor="text1"/>
          <w:spacing w:val="-1"/>
          <w:sz w:val="24"/>
          <w:szCs w:val="24"/>
          <w:lang w:eastAsia="zh-CN"/>
        </w:rPr>
        <w:t>数字证书或</w:t>
      </w:r>
      <w:r w:rsidRPr="00A87F5A">
        <w:rPr>
          <w:rFonts w:ascii="宋体" w:eastAsia="宋体" w:hAnsi="宋体" w:cs="微软雅黑"/>
          <w:color w:val="000000" w:themeColor="text1"/>
          <w:sz w:val="24"/>
          <w:szCs w:val="24"/>
          <w:lang w:eastAsia="zh-CN"/>
        </w:rPr>
        <w:t xml:space="preserve">  </w:t>
      </w:r>
      <w:r w:rsidRPr="00A87F5A">
        <w:rPr>
          <w:rFonts w:ascii="宋体" w:eastAsia="宋体" w:hAnsi="宋体" w:cs="微软雅黑"/>
          <w:color w:val="000000" w:themeColor="text1"/>
          <w:spacing w:val="-1"/>
          <w:sz w:val="24"/>
          <w:szCs w:val="24"/>
          <w:lang w:eastAsia="zh-CN"/>
        </w:rPr>
        <w:t xml:space="preserve">电子营业执照、进行北京市政府采购电子交易平台注册绑定，并认真核实 </w:t>
      </w:r>
      <w:r w:rsidRPr="00A87F5A">
        <w:rPr>
          <w:rFonts w:ascii="宋体" w:eastAsia="宋体" w:hAnsi="宋体"/>
          <w:color w:val="000000" w:themeColor="text1"/>
          <w:spacing w:val="-1"/>
          <w:sz w:val="24"/>
          <w:szCs w:val="24"/>
          <w:lang w:eastAsia="zh-CN"/>
        </w:rPr>
        <w:t xml:space="preserve">CA </w:t>
      </w:r>
      <w:r w:rsidRPr="00A87F5A">
        <w:rPr>
          <w:rFonts w:ascii="宋体" w:eastAsia="宋体" w:hAnsi="宋体" w:cs="微软雅黑"/>
          <w:color w:val="000000" w:themeColor="text1"/>
          <w:spacing w:val="-2"/>
          <w:sz w:val="24"/>
          <w:szCs w:val="24"/>
          <w:lang w:eastAsia="zh-CN"/>
        </w:rPr>
        <w:t>数字证书</w:t>
      </w:r>
      <w:r w:rsidRPr="00A87F5A">
        <w:rPr>
          <w:rFonts w:ascii="宋体" w:eastAsia="宋体" w:hAnsi="宋体" w:cs="微软雅黑"/>
          <w:color w:val="000000" w:themeColor="text1"/>
          <w:sz w:val="24"/>
          <w:szCs w:val="24"/>
          <w:lang w:eastAsia="zh-CN"/>
        </w:rPr>
        <w:t xml:space="preserve"> 或电子营业执照情况确认是否符合本项目电子化采购</w:t>
      </w:r>
      <w:r w:rsidRPr="00A87F5A">
        <w:rPr>
          <w:rFonts w:ascii="宋体" w:eastAsia="宋体" w:hAnsi="宋体" w:cs="微软雅黑"/>
          <w:color w:val="000000" w:themeColor="text1"/>
          <w:spacing w:val="-1"/>
          <w:sz w:val="24"/>
          <w:szCs w:val="24"/>
          <w:lang w:eastAsia="zh-CN"/>
        </w:rPr>
        <w:t>流程要求。</w:t>
      </w:r>
    </w:p>
    <w:p w14:paraId="63E8194A" w14:textId="77777777" w:rsidR="00946D29" w:rsidRPr="00A87F5A" w:rsidRDefault="00000000">
      <w:pPr>
        <w:spacing w:line="360" w:lineRule="auto"/>
        <w:ind w:firstLineChars="200" w:firstLine="480"/>
        <w:rPr>
          <w:rFonts w:ascii="宋体" w:eastAsia="宋体" w:hAnsi="宋体"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CA 数字证书服务热线 010-585218.62259286 </w:t>
      </w:r>
    </w:p>
    <w:p w14:paraId="5A1F0A24" w14:textId="77777777" w:rsidR="00946D29" w:rsidRPr="00A87F5A" w:rsidRDefault="00000000">
      <w:pPr>
        <w:spacing w:line="360" w:lineRule="auto"/>
        <w:ind w:firstLineChars="200" w:firstLine="480"/>
        <w:rPr>
          <w:rFonts w:ascii="宋体" w:eastAsia="宋体" w:hAnsi="宋体"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电子营业执照服务热线 400-699-7000 </w:t>
      </w:r>
    </w:p>
    <w:p w14:paraId="73D4F43F" w14:textId="77777777" w:rsidR="00946D29" w:rsidRPr="00A87F5A" w:rsidRDefault="00000000">
      <w:pPr>
        <w:spacing w:line="360" w:lineRule="auto"/>
        <w:ind w:firstLineChars="200" w:firstLine="480"/>
        <w:rPr>
          <w:rFonts w:ascii="宋体" w:eastAsia="宋体" w:hAnsi="宋体"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技术支持服务热线 010-86483801  </w:t>
      </w:r>
    </w:p>
    <w:p w14:paraId="4BAB07AD" w14:textId="77777777" w:rsidR="00946D29" w:rsidRPr="00A87F5A" w:rsidRDefault="00000000">
      <w:pPr>
        <w:pStyle w:val="aa"/>
        <w:spacing w:before="15" w:line="360" w:lineRule="auto"/>
        <w:ind w:left="496" w:right="4444" w:firstLine="8"/>
        <w:jc w:val="both"/>
        <w:rPr>
          <w:rFonts w:ascii="宋体" w:eastAsia="宋体" w:hAnsi="宋体" w:cs="微软雅黑" w:hint="eastAsia"/>
          <w:color w:val="000000" w:themeColor="text1"/>
          <w:sz w:val="24"/>
          <w:szCs w:val="24"/>
          <w:lang w:eastAsia="zh-CN"/>
        </w:rPr>
      </w:pPr>
      <w:r w:rsidRPr="00A87F5A">
        <w:rPr>
          <w:rFonts w:ascii="宋体" w:eastAsia="宋体" w:hAnsi="宋体" w:hint="eastAsia"/>
          <w:color w:val="000000" w:themeColor="text1"/>
          <w:spacing w:val="-1"/>
          <w:sz w:val="24"/>
          <w:szCs w:val="24"/>
          <w:lang w:eastAsia="zh-CN"/>
        </w:rPr>
        <w:t>1</w:t>
      </w:r>
      <w:r w:rsidRPr="00A87F5A">
        <w:rPr>
          <w:rFonts w:ascii="宋体" w:eastAsia="宋体" w:hAnsi="宋体"/>
          <w:color w:val="000000" w:themeColor="text1"/>
          <w:spacing w:val="-1"/>
          <w:sz w:val="24"/>
          <w:szCs w:val="24"/>
          <w:lang w:eastAsia="zh-CN"/>
        </w:rPr>
        <w:t xml:space="preserve">.1 </w:t>
      </w:r>
      <w:r w:rsidRPr="00A87F5A">
        <w:rPr>
          <w:rFonts w:ascii="宋体" w:eastAsia="宋体" w:hAnsi="宋体" w:cs="微软雅黑"/>
          <w:color w:val="000000" w:themeColor="text1"/>
          <w:spacing w:val="-1"/>
          <w:sz w:val="24"/>
          <w:szCs w:val="24"/>
          <w:lang w:eastAsia="zh-CN"/>
        </w:rPr>
        <w:t xml:space="preserve">办理 </w:t>
      </w:r>
      <w:r w:rsidRPr="00A87F5A">
        <w:rPr>
          <w:rFonts w:ascii="宋体" w:eastAsia="宋体" w:hAnsi="宋体"/>
          <w:color w:val="000000" w:themeColor="text1"/>
          <w:spacing w:val="-1"/>
          <w:sz w:val="24"/>
          <w:szCs w:val="24"/>
          <w:lang w:eastAsia="zh-CN"/>
        </w:rPr>
        <w:t xml:space="preserve">CA </w:t>
      </w:r>
      <w:r w:rsidRPr="00A87F5A">
        <w:rPr>
          <w:rFonts w:ascii="宋体" w:eastAsia="宋体" w:hAnsi="宋体" w:cs="微软雅黑"/>
          <w:color w:val="000000" w:themeColor="text1"/>
          <w:spacing w:val="-1"/>
          <w:sz w:val="24"/>
          <w:szCs w:val="24"/>
          <w:lang w:eastAsia="zh-CN"/>
        </w:rPr>
        <w:t>数字证书或电子营业执照</w:t>
      </w:r>
    </w:p>
    <w:p w14:paraId="7B525C2C" w14:textId="77777777" w:rsidR="00946D29" w:rsidRPr="00A87F5A" w:rsidRDefault="00000000">
      <w:pPr>
        <w:pStyle w:val="aa"/>
        <w:spacing w:before="13" w:line="360" w:lineRule="auto"/>
        <w:ind w:left="25" w:right="243" w:firstLine="469"/>
        <w:rPr>
          <w:rFonts w:ascii="宋体" w:eastAsia="宋体" w:hAnsi="宋体" w:cs="微软雅黑" w:hint="eastAsia"/>
          <w:color w:val="000000" w:themeColor="text1"/>
          <w:sz w:val="24"/>
          <w:szCs w:val="24"/>
          <w:lang w:eastAsia="zh-CN"/>
        </w:rPr>
      </w:pPr>
      <w:r w:rsidRPr="00A87F5A">
        <w:rPr>
          <w:rFonts w:ascii="宋体" w:eastAsia="宋体" w:hAnsi="宋体" w:cs="微软雅黑"/>
          <w:color w:val="000000" w:themeColor="text1"/>
          <w:spacing w:val="3"/>
          <w:sz w:val="24"/>
          <w:szCs w:val="24"/>
          <w:lang w:eastAsia="zh-CN"/>
        </w:rPr>
        <w:t>供应商登录北京市政府采购电子交易平台查阅</w:t>
      </w:r>
      <w:r w:rsidRPr="00A87F5A">
        <w:rPr>
          <w:rFonts w:ascii="宋体" w:eastAsia="宋体" w:hAnsi="宋体"/>
          <w:color w:val="000000" w:themeColor="text1"/>
          <w:spacing w:val="3"/>
          <w:sz w:val="24"/>
          <w:szCs w:val="24"/>
          <w:lang w:eastAsia="zh-CN"/>
        </w:rPr>
        <w:t>“</w:t>
      </w:r>
      <w:r w:rsidRPr="00A87F5A">
        <w:rPr>
          <w:rFonts w:ascii="宋体" w:eastAsia="宋体" w:hAnsi="宋体" w:cs="微软雅黑"/>
          <w:color w:val="000000" w:themeColor="text1"/>
          <w:spacing w:val="3"/>
          <w:sz w:val="24"/>
          <w:szCs w:val="24"/>
          <w:lang w:eastAsia="zh-CN"/>
        </w:rPr>
        <w:t>用户指南</w:t>
      </w:r>
      <w:r w:rsidRPr="00A87F5A">
        <w:rPr>
          <w:rFonts w:ascii="宋体" w:eastAsia="宋体" w:hAnsi="宋体" w:cs="微软雅黑"/>
          <w:color w:val="000000" w:themeColor="text1"/>
          <w:spacing w:val="-51"/>
          <w:sz w:val="24"/>
          <w:szCs w:val="24"/>
          <w:lang w:eastAsia="zh-CN"/>
        </w:rPr>
        <w:t xml:space="preserve"> </w:t>
      </w:r>
      <w:r w:rsidRPr="00A87F5A">
        <w:rPr>
          <w:rFonts w:ascii="宋体" w:eastAsia="宋体" w:hAnsi="宋体"/>
          <w:color w:val="000000" w:themeColor="text1"/>
          <w:spacing w:val="3"/>
          <w:sz w:val="24"/>
          <w:szCs w:val="24"/>
          <w:lang w:eastAsia="zh-CN"/>
        </w:rPr>
        <w:t>”</w:t>
      </w:r>
      <w:bookmarkStart w:id="7" w:name="OLE_LINK2"/>
      <w:r w:rsidRPr="00A87F5A">
        <w:rPr>
          <w:rFonts w:ascii="宋体" w:eastAsia="宋体" w:hAnsi="宋体" w:hint="eastAsia"/>
          <w:color w:val="000000" w:themeColor="text1"/>
          <w:spacing w:val="-46"/>
          <w:sz w:val="24"/>
          <w:szCs w:val="24"/>
          <w:lang w:eastAsia="zh-CN"/>
        </w:rPr>
        <w:t>-</w:t>
      </w:r>
      <w:bookmarkEnd w:id="7"/>
      <w:r w:rsidRPr="00A87F5A">
        <w:rPr>
          <w:rFonts w:ascii="宋体" w:eastAsia="宋体" w:hAnsi="宋体"/>
          <w:color w:val="000000" w:themeColor="text1"/>
          <w:spacing w:val="3"/>
          <w:sz w:val="24"/>
          <w:szCs w:val="24"/>
          <w:lang w:eastAsia="zh-CN"/>
        </w:rPr>
        <w:t>“</w:t>
      </w:r>
      <w:r w:rsidRPr="00A87F5A">
        <w:rPr>
          <w:rFonts w:ascii="宋体" w:eastAsia="宋体" w:hAnsi="宋体" w:cs="微软雅黑"/>
          <w:color w:val="000000" w:themeColor="text1"/>
          <w:spacing w:val="3"/>
          <w:sz w:val="24"/>
          <w:szCs w:val="24"/>
          <w:lang w:eastAsia="zh-CN"/>
        </w:rPr>
        <w:t>操作指南</w:t>
      </w:r>
      <w:r w:rsidRPr="00A87F5A">
        <w:rPr>
          <w:rFonts w:ascii="宋体" w:eastAsia="宋体" w:hAnsi="宋体" w:cs="微软雅黑"/>
          <w:color w:val="000000" w:themeColor="text1"/>
          <w:spacing w:val="-51"/>
          <w:sz w:val="24"/>
          <w:szCs w:val="24"/>
          <w:lang w:eastAsia="zh-CN"/>
        </w:rPr>
        <w:t xml:space="preserve"> </w:t>
      </w:r>
      <w:r w:rsidRPr="00A87F5A">
        <w:rPr>
          <w:rFonts w:ascii="宋体" w:eastAsia="宋体" w:hAnsi="宋体"/>
          <w:color w:val="000000" w:themeColor="text1"/>
          <w:spacing w:val="3"/>
          <w:sz w:val="24"/>
          <w:szCs w:val="24"/>
          <w:lang w:eastAsia="zh-CN"/>
        </w:rPr>
        <w:t>”</w:t>
      </w:r>
      <w:r w:rsidRPr="00A87F5A">
        <w:rPr>
          <w:rFonts w:ascii="宋体" w:eastAsia="宋体" w:hAnsi="宋体" w:hint="eastAsia"/>
          <w:color w:val="000000" w:themeColor="text1"/>
          <w:spacing w:val="-46"/>
          <w:sz w:val="24"/>
          <w:szCs w:val="24"/>
          <w:lang w:eastAsia="zh-CN"/>
        </w:rPr>
        <w:t>-</w:t>
      </w:r>
      <w:r w:rsidRPr="00A87F5A">
        <w:rPr>
          <w:rFonts w:ascii="宋体" w:eastAsia="宋体" w:hAnsi="宋体"/>
          <w:color w:val="000000" w:themeColor="text1"/>
          <w:spacing w:val="3"/>
          <w:sz w:val="24"/>
          <w:szCs w:val="24"/>
          <w:lang w:eastAsia="zh-CN"/>
        </w:rPr>
        <w:t>“</w:t>
      </w:r>
      <w:r w:rsidRPr="00A87F5A">
        <w:rPr>
          <w:rFonts w:ascii="宋体" w:eastAsia="宋体" w:hAnsi="宋体" w:cs="微软雅黑"/>
          <w:color w:val="000000" w:themeColor="text1"/>
          <w:spacing w:val="3"/>
          <w:sz w:val="24"/>
          <w:szCs w:val="24"/>
          <w:lang w:eastAsia="zh-CN"/>
        </w:rPr>
        <w:t>市场</w:t>
      </w:r>
      <w:r w:rsidRPr="00A87F5A">
        <w:rPr>
          <w:rFonts w:ascii="宋体" w:eastAsia="宋体" w:hAnsi="宋体" w:cs="微软雅黑"/>
          <w:color w:val="000000" w:themeColor="text1"/>
          <w:spacing w:val="1"/>
          <w:sz w:val="24"/>
          <w:szCs w:val="24"/>
          <w:lang w:eastAsia="zh-CN"/>
        </w:rPr>
        <w:t>主体</w:t>
      </w:r>
      <w:r w:rsidRPr="00A87F5A">
        <w:rPr>
          <w:rFonts w:ascii="宋体" w:eastAsia="宋体" w:hAnsi="宋体" w:hint="eastAsia"/>
          <w:color w:val="000000" w:themeColor="text1"/>
          <w:sz w:val="24"/>
          <w:szCs w:val="24"/>
          <w:lang w:eastAsia="zh-CN"/>
        </w:rPr>
        <w:t>CA</w:t>
      </w:r>
      <w:r w:rsidRPr="00A87F5A">
        <w:rPr>
          <w:rFonts w:ascii="宋体" w:eastAsia="宋体" w:hAnsi="宋体" w:cs="微软雅黑"/>
          <w:color w:val="000000" w:themeColor="text1"/>
          <w:spacing w:val="1"/>
          <w:sz w:val="24"/>
          <w:szCs w:val="24"/>
          <w:lang w:eastAsia="zh-CN"/>
        </w:rPr>
        <w:t>办理操作流程指引</w:t>
      </w:r>
      <w:r w:rsidRPr="00A87F5A">
        <w:rPr>
          <w:rFonts w:ascii="宋体" w:eastAsia="宋体" w:hAnsi="宋体" w:cs="微软雅黑"/>
          <w:color w:val="000000" w:themeColor="text1"/>
          <w:spacing w:val="-51"/>
          <w:sz w:val="24"/>
          <w:szCs w:val="24"/>
          <w:lang w:eastAsia="zh-CN"/>
        </w:rPr>
        <w:t xml:space="preserve"> </w:t>
      </w:r>
      <w:r w:rsidRPr="00A87F5A">
        <w:rPr>
          <w:rFonts w:ascii="宋体" w:eastAsia="宋体" w:hAnsi="宋体"/>
          <w:color w:val="000000" w:themeColor="text1"/>
          <w:spacing w:val="1"/>
          <w:sz w:val="24"/>
          <w:szCs w:val="24"/>
          <w:lang w:eastAsia="zh-CN"/>
        </w:rPr>
        <w:t>”</w:t>
      </w:r>
      <w:r w:rsidRPr="00A87F5A">
        <w:rPr>
          <w:rFonts w:ascii="宋体" w:eastAsia="宋体" w:hAnsi="宋体" w:hint="eastAsia"/>
          <w:color w:val="000000" w:themeColor="text1"/>
          <w:spacing w:val="1"/>
          <w:sz w:val="24"/>
          <w:szCs w:val="24"/>
          <w:lang w:eastAsia="zh-CN"/>
        </w:rPr>
        <w:t>/</w:t>
      </w:r>
      <w:r w:rsidRPr="00A87F5A">
        <w:rPr>
          <w:rFonts w:ascii="宋体" w:eastAsia="宋体" w:hAnsi="宋体"/>
          <w:color w:val="000000" w:themeColor="text1"/>
          <w:spacing w:val="1"/>
          <w:sz w:val="24"/>
          <w:szCs w:val="24"/>
          <w:lang w:eastAsia="zh-CN"/>
        </w:rPr>
        <w:t>“</w:t>
      </w:r>
      <w:r w:rsidRPr="00A87F5A">
        <w:rPr>
          <w:rFonts w:ascii="宋体" w:eastAsia="宋体" w:hAnsi="宋体"/>
          <w:color w:val="000000" w:themeColor="text1"/>
          <w:spacing w:val="-39"/>
          <w:sz w:val="24"/>
          <w:szCs w:val="24"/>
          <w:lang w:eastAsia="zh-CN"/>
        </w:rPr>
        <w:t xml:space="preserve"> </w:t>
      </w:r>
      <w:r w:rsidRPr="00A87F5A">
        <w:rPr>
          <w:rFonts w:ascii="宋体" w:eastAsia="宋体" w:hAnsi="宋体" w:cs="微软雅黑"/>
          <w:color w:val="000000" w:themeColor="text1"/>
          <w:spacing w:val="1"/>
          <w:sz w:val="24"/>
          <w:szCs w:val="24"/>
          <w:lang w:eastAsia="zh-CN"/>
        </w:rPr>
        <w:t>电子营业执照使用指南</w:t>
      </w:r>
      <w:r w:rsidRPr="00A87F5A">
        <w:rPr>
          <w:rFonts w:ascii="宋体" w:eastAsia="宋体" w:hAnsi="宋体" w:cs="微软雅黑"/>
          <w:color w:val="000000" w:themeColor="text1"/>
          <w:spacing w:val="-51"/>
          <w:sz w:val="24"/>
          <w:szCs w:val="24"/>
          <w:lang w:eastAsia="zh-CN"/>
        </w:rPr>
        <w:t xml:space="preserve"> </w:t>
      </w:r>
      <w:r w:rsidRPr="00A87F5A">
        <w:rPr>
          <w:rFonts w:ascii="宋体" w:eastAsia="宋体" w:hAnsi="宋体"/>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，按照</w:t>
      </w:r>
      <w:r w:rsidRPr="00A87F5A">
        <w:rPr>
          <w:rFonts w:ascii="宋体" w:eastAsia="宋体" w:hAnsi="宋体" w:cs="微软雅黑"/>
          <w:color w:val="000000" w:themeColor="text1"/>
          <w:sz w:val="24"/>
          <w:szCs w:val="24"/>
          <w:lang w:eastAsia="zh-CN"/>
        </w:rPr>
        <w:t>程序要求办理。</w:t>
      </w:r>
    </w:p>
    <w:p w14:paraId="21A70C82" w14:textId="77777777" w:rsidR="00946D29" w:rsidRPr="00A87F5A" w:rsidRDefault="00000000">
      <w:pPr>
        <w:pStyle w:val="aa"/>
        <w:spacing w:before="11" w:line="360" w:lineRule="auto"/>
        <w:ind w:left="509"/>
        <w:rPr>
          <w:rFonts w:ascii="宋体" w:eastAsia="宋体" w:hAnsi="宋体" w:cs="微软雅黑" w:hint="eastAsia"/>
          <w:color w:val="000000" w:themeColor="text1"/>
          <w:sz w:val="24"/>
          <w:szCs w:val="24"/>
          <w:lang w:eastAsia="zh-CN"/>
        </w:rPr>
      </w:pPr>
      <w:r w:rsidRPr="00A87F5A">
        <w:rPr>
          <w:rFonts w:ascii="宋体" w:eastAsia="宋体" w:hAnsi="宋体" w:hint="eastAsia"/>
          <w:color w:val="000000" w:themeColor="text1"/>
          <w:spacing w:val="3"/>
          <w:sz w:val="24"/>
          <w:szCs w:val="24"/>
          <w:lang w:eastAsia="zh-CN"/>
        </w:rPr>
        <w:t>1</w:t>
      </w:r>
      <w:r w:rsidRPr="00A87F5A">
        <w:rPr>
          <w:rFonts w:ascii="宋体" w:eastAsia="宋体" w:hAnsi="宋体"/>
          <w:color w:val="000000" w:themeColor="text1"/>
          <w:spacing w:val="3"/>
          <w:sz w:val="24"/>
          <w:szCs w:val="24"/>
          <w:lang w:eastAsia="zh-CN"/>
        </w:rPr>
        <w:t xml:space="preserve">.2 </w:t>
      </w:r>
      <w:r w:rsidRPr="00A87F5A">
        <w:rPr>
          <w:rFonts w:ascii="宋体" w:eastAsia="宋体" w:hAnsi="宋体" w:cs="微软雅黑"/>
          <w:color w:val="000000" w:themeColor="text1"/>
          <w:spacing w:val="3"/>
          <w:sz w:val="24"/>
          <w:szCs w:val="24"/>
          <w:lang w:eastAsia="zh-CN"/>
        </w:rPr>
        <w:t>注册</w:t>
      </w:r>
    </w:p>
    <w:p w14:paraId="209788E8" w14:textId="77777777" w:rsidR="00946D29" w:rsidRPr="00A87F5A" w:rsidRDefault="00000000">
      <w:pPr>
        <w:pStyle w:val="aa"/>
        <w:spacing w:before="178" w:line="360" w:lineRule="auto"/>
        <w:ind w:left="16" w:right="68" w:firstLine="479"/>
        <w:rPr>
          <w:rFonts w:ascii="宋体" w:eastAsia="宋体" w:hAnsi="宋体" w:cs="微软雅黑" w:hint="eastAsia"/>
          <w:color w:val="000000" w:themeColor="text1"/>
          <w:sz w:val="24"/>
          <w:szCs w:val="24"/>
          <w:lang w:eastAsia="zh-CN"/>
        </w:rPr>
      </w:pPr>
      <w:r w:rsidRPr="00A87F5A">
        <w:rPr>
          <w:rFonts w:ascii="宋体" w:eastAsia="宋体" w:hAnsi="宋体" w:cs="微软雅黑"/>
          <w:color w:val="000000" w:themeColor="text1"/>
          <w:spacing w:val="4"/>
          <w:sz w:val="24"/>
          <w:szCs w:val="24"/>
          <w:lang w:eastAsia="zh-CN"/>
        </w:rPr>
        <w:t>供应商登录北京市政府采购电子交易平台</w:t>
      </w:r>
      <w:r w:rsidRPr="00A87F5A">
        <w:rPr>
          <w:rFonts w:ascii="宋体" w:eastAsia="宋体" w:hAnsi="宋体"/>
          <w:color w:val="000000" w:themeColor="text1"/>
          <w:spacing w:val="4"/>
          <w:sz w:val="24"/>
          <w:szCs w:val="24"/>
          <w:lang w:eastAsia="zh-CN"/>
        </w:rPr>
        <w:t>“</w:t>
      </w:r>
      <w:r w:rsidRPr="00A87F5A">
        <w:rPr>
          <w:rFonts w:ascii="宋体" w:eastAsia="宋体" w:hAnsi="宋体" w:cs="微软雅黑"/>
          <w:color w:val="000000" w:themeColor="text1"/>
          <w:spacing w:val="4"/>
          <w:sz w:val="24"/>
          <w:szCs w:val="24"/>
          <w:lang w:eastAsia="zh-CN"/>
        </w:rPr>
        <w:t>用户指南</w:t>
      </w:r>
      <w:r w:rsidRPr="00A87F5A">
        <w:rPr>
          <w:rFonts w:ascii="宋体" w:eastAsia="宋体" w:hAnsi="宋体" w:cs="微软雅黑"/>
          <w:color w:val="000000" w:themeColor="text1"/>
          <w:spacing w:val="-51"/>
          <w:sz w:val="24"/>
          <w:szCs w:val="24"/>
          <w:lang w:eastAsia="zh-CN"/>
        </w:rPr>
        <w:t xml:space="preserve"> </w:t>
      </w:r>
      <w:r w:rsidRPr="00A87F5A">
        <w:rPr>
          <w:rFonts w:ascii="宋体" w:eastAsia="宋体" w:hAnsi="宋体"/>
          <w:color w:val="000000" w:themeColor="text1"/>
          <w:spacing w:val="4"/>
          <w:sz w:val="24"/>
          <w:szCs w:val="24"/>
          <w:lang w:eastAsia="zh-CN"/>
        </w:rPr>
        <w:t>”</w:t>
      </w:r>
      <w:r w:rsidRPr="00A87F5A">
        <w:rPr>
          <w:rFonts w:ascii="宋体" w:eastAsia="宋体" w:hAnsi="宋体" w:hint="eastAsia"/>
          <w:color w:val="000000" w:themeColor="text1"/>
          <w:spacing w:val="4"/>
          <w:sz w:val="24"/>
          <w:szCs w:val="24"/>
          <w:lang w:eastAsia="zh-CN"/>
        </w:rPr>
        <w:t>-</w:t>
      </w:r>
      <w:r w:rsidRPr="00A87F5A">
        <w:rPr>
          <w:rFonts w:ascii="宋体" w:eastAsia="宋体" w:hAnsi="宋体"/>
          <w:color w:val="000000" w:themeColor="text1"/>
          <w:spacing w:val="4"/>
          <w:sz w:val="24"/>
          <w:szCs w:val="24"/>
          <w:lang w:eastAsia="zh-CN"/>
        </w:rPr>
        <w:t>“</w:t>
      </w:r>
      <w:r w:rsidRPr="00A87F5A">
        <w:rPr>
          <w:rFonts w:ascii="宋体" w:eastAsia="宋体" w:hAnsi="宋体" w:cs="微软雅黑"/>
          <w:color w:val="000000" w:themeColor="text1"/>
          <w:spacing w:val="4"/>
          <w:sz w:val="24"/>
          <w:szCs w:val="24"/>
          <w:lang w:eastAsia="zh-CN"/>
        </w:rPr>
        <w:t>操作指南</w:t>
      </w:r>
      <w:r w:rsidRPr="00A87F5A">
        <w:rPr>
          <w:rFonts w:ascii="宋体" w:eastAsia="宋体" w:hAnsi="宋体" w:cs="微软雅黑"/>
          <w:color w:val="000000" w:themeColor="text1"/>
          <w:spacing w:val="-51"/>
          <w:sz w:val="24"/>
          <w:szCs w:val="24"/>
          <w:lang w:eastAsia="zh-CN"/>
        </w:rPr>
        <w:t xml:space="preserve"> </w:t>
      </w:r>
      <w:r w:rsidRPr="00A87F5A">
        <w:rPr>
          <w:rFonts w:ascii="宋体" w:eastAsia="宋体" w:hAnsi="宋体"/>
          <w:color w:val="000000" w:themeColor="text1"/>
          <w:spacing w:val="4"/>
          <w:sz w:val="24"/>
          <w:szCs w:val="24"/>
          <w:lang w:eastAsia="zh-CN"/>
        </w:rPr>
        <w:t>”</w:t>
      </w:r>
      <w:r w:rsidRPr="00A87F5A">
        <w:rPr>
          <w:rFonts w:ascii="宋体" w:eastAsia="宋体" w:hAnsi="宋体" w:hint="eastAsia"/>
          <w:color w:val="000000" w:themeColor="text1"/>
          <w:spacing w:val="-46"/>
          <w:sz w:val="24"/>
          <w:szCs w:val="24"/>
          <w:lang w:eastAsia="zh-CN"/>
        </w:rPr>
        <w:t>-</w:t>
      </w:r>
      <w:r w:rsidRPr="00A87F5A">
        <w:rPr>
          <w:rFonts w:ascii="宋体" w:eastAsia="宋体" w:hAnsi="宋体"/>
          <w:color w:val="000000" w:themeColor="text1"/>
          <w:spacing w:val="4"/>
          <w:sz w:val="24"/>
          <w:szCs w:val="24"/>
          <w:lang w:eastAsia="zh-CN"/>
        </w:rPr>
        <w:t>“</w:t>
      </w:r>
      <w:r w:rsidRPr="00A87F5A">
        <w:rPr>
          <w:rFonts w:ascii="宋体" w:eastAsia="宋体" w:hAnsi="宋体" w:cs="微软雅黑"/>
          <w:color w:val="000000" w:themeColor="text1"/>
          <w:spacing w:val="4"/>
          <w:sz w:val="24"/>
          <w:szCs w:val="24"/>
          <w:lang w:eastAsia="zh-CN"/>
        </w:rPr>
        <w:t>市场主体注</w:t>
      </w:r>
      <w:r w:rsidRPr="00A87F5A">
        <w:rPr>
          <w:rFonts w:ascii="宋体" w:eastAsia="宋体" w:hAnsi="宋体" w:cs="微软雅黑"/>
          <w:color w:val="000000" w:themeColor="text1"/>
          <w:sz w:val="24"/>
          <w:szCs w:val="24"/>
          <w:lang w:eastAsia="zh-CN"/>
        </w:rPr>
        <w:t>册入库操作流程指引</w:t>
      </w:r>
      <w:r w:rsidRPr="00A87F5A">
        <w:rPr>
          <w:rFonts w:ascii="宋体" w:eastAsia="宋体" w:hAnsi="宋体" w:cs="微软雅黑"/>
          <w:color w:val="000000" w:themeColor="text1"/>
          <w:spacing w:val="-35"/>
          <w:sz w:val="24"/>
          <w:szCs w:val="24"/>
          <w:lang w:eastAsia="zh-CN"/>
        </w:rPr>
        <w:t xml:space="preserve"> </w:t>
      </w:r>
      <w:r w:rsidRPr="00A87F5A">
        <w:rPr>
          <w:rFonts w:ascii="宋体" w:eastAsia="宋体" w:hAnsi="宋体"/>
          <w:color w:val="000000" w:themeColor="text1"/>
          <w:sz w:val="24"/>
          <w:szCs w:val="24"/>
          <w:lang w:eastAsia="zh-CN"/>
        </w:rPr>
        <w:t>”</w:t>
      </w:r>
      <w:r w:rsidRPr="00A87F5A">
        <w:rPr>
          <w:rFonts w:ascii="宋体" w:eastAsia="宋体" w:hAnsi="宋体" w:cs="微软雅黑"/>
          <w:color w:val="000000" w:themeColor="text1"/>
          <w:sz w:val="24"/>
          <w:szCs w:val="24"/>
          <w:lang w:eastAsia="zh-CN"/>
        </w:rPr>
        <w:t>进行自助注册绑定。</w:t>
      </w:r>
    </w:p>
    <w:p w14:paraId="706BF02A" w14:textId="77777777" w:rsidR="00946D29" w:rsidRPr="00A87F5A" w:rsidRDefault="00000000">
      <w:pPr>
        <w:pStyle w:val="aa"/>
        <w:spacing w:before="12" w:line="360" w:lineRule="auto"/>
        <w:ind w:left="509"/>
        <w:rPr>
          <w:rFonts w:ascii="宋体" w:eastAsia="宋体" w:hAnsi="宋体" w:cs="微软雅黑" w:hint="eastAsia"/>
          <w:color w:val="000000" w:themeColor="text1"/>
          <w:sz w:val="24"/>
          <w:szCs w:val="24"/>
          <w:lang w:eastAsia="zh-CN"/>
        </w:rPr>
      </w:pPr>
      <w:r w:rsidRPr="00A87F5A">
        <w:rPr>
          <w:rFonts w:ascii="宋体" w:eastAsia="宋体" w:hAnsi="宋体" w:hint="eastAsia"/>
          <w:color w:val="000000" w:themeColor="text1"/>
          <w:spacing w:val="1"/>
          <w:sz w:val="24"/>
          <w:szCs w:val="24"/>
          <w:lang w:eastAsia="zh-CN"/>
        </w:rPr>
        <w:t>1</w:t>
      </w:r>
      <w:r w:rsidRPr="00A87F5A">
        <w:rPr>
          <w:rFonts w:ascii="宋体" w:eastAsia="宋体" w:hAnsi="宋体"/>
          <w:color w:val="000000" w:themeColor="text1"/>
          <w:spacing w:val="1"/>
          <w:sz w:val="24"/>
          <w:szCs w:val="24"/>
          <w:lang w:eastAsia="zh-CN"/>
        </w:rPr>
        <w:t xml:space="preserve">.3 </w:t>
      </w:r>
      <w:r w:rsidRPr="00A87F5A">
        <w:rPr>
          <w:rFonts w:ascii="宋体" w:eastAsia="宋体" w:hAnsi="宋体" w:cs="微软雅黑"/>
          <w:color w:val="000000" w:themeColor="text1"/>
          <w:spacing w:val="1"/>
          <w:sz w:val="24"/>
          <w:szCs w:val="24"/>
          <w:lang w:eastAsia="zh-CN"/>
        </w:rPr>
        <w:t>驱动、客户端下载</w:t>
      </w:r>
    </w:p>
    <w:p w14:paraId="77E96AD3" w14:textId="77777777" w:rsidR="00946D29" w:rsidRPr="00A87F5A" w:rsidRDefault="00000000">
      <w:pPr>
        <w:pStyle w:val="aa"/>
        <w:spacing w:before="181" w:line="360" w:lineRule="auto"/>
        <w:ind w:left="18" w:right="123" w:firstLine="477"/>
        <w:rPr>
          <w:rFonts w:ascii="宋体" w:eastAsia="宋体" w:hAnsi="宋体" w:cs="微软雅黑" w:hint="eastAsia"/>
          <w:color w:val="000000" w:themeColor="text1"/>
          <w:sz w:val="24"/>
          <w:szCs w:val="24"/>
          <w:lang w:eastAsia="zh-CN"/>
        </w:rPr>
      </w:pPr>
      <w:r w:rsidRPr="00A87F5A">
        <w:rPr>
          <w:rFonts w:ascii="宋体" w:eastAsia="宋体" w:hAnsi="宋体" w:cs="微软雅黑"/>
          <w:color w:val="000000" w:themeColor="text1"/>
          <w:spacing w:val="3"/>
          <w:sz w:val="24"/>
          <w:szCs w:val="24"/>
          <w:lang w:eastAsia="zh-CN"/>
        </w:rPr>
        <w:t>供应商登录北京市政府采购电子交易平台</w:t>
      </w:r>
      <w:r w:rsidRPr="00A87F5A">
        <w:rPr>
          <w:rFonts w:ascii="宋体" w:eastAsia="宋体" w:hAnsi="宋体" w:cs="微软雅黑"/>
          <w:color w:val="000000" w:themeColor="text1"/>
          <w:spacing w:val="-50"/>
          <w:sz w:val="24"/>
          <w:szCs w:val="24"/>
          <w:lang w:eastAsia="zh-CN"/>
        </w:rPr>
        <w:t xml:space="preserve"> </w:t>
      </w:r>
      <w:r w:rsidRPr="00A87F5A">
        <w:rPr>
          <w:rFonts w:ascii="宋体" w:eastAsia="宋体" w:hAnsi="宋体"/>
          <w:color w:val="000000" w:themeColor="text1"/>
          <w:spacing w:val="3"/>
          <w:sz w:val="24"/>
          <w:szCs w:val="24"/>
          <w:lang w:eastAsia="zh-CN"/>
        </w:rPr>
        <w:t>“</w:t>
      </w:r>
      <w:r w:rsidRPr="00A87F5A">
        <w:rPr>
          <w:rFonts w:ascii="宋体" w:eastAsia="宋体" w:hAnsi="宋体" w:cs="微软雅黑"/>
          <w:color w:val="000000" w:themeColor="text1"/>
          <w:spacing w:val="3"/>
          <w:sz w:val="24"/>
          <w:szCs w:val="24"/>
          <w:lang w:eastAsia="zh-CN"/>
        </w:rPr>
        <w:t>用户指南</w:t>
      </w:r>
      <w:r w:rsidRPr="00A87F5A">
        <w:rPr>
          <w:rFonts w:ascii="宋体" w:eastAsia="宋体" w:hAnsi="宋体" w:cs="微软雅黑"/>
          <w:color w:val="000000" w:themeColor="text1"/>
          <w:spacing w:val="-51"/>
          <w:sz w:val="24"/>
          <w:szCs w:val="24"/>
          <w:lang w:eastAsia="zh-CN"/>
        </w:rPr>
        <w:t xml:space="preserve"> </w:t>
      </w:r>
      <w:r w:rsidRPr="00A87F5A">
        <w:rPr>
          <w:rFonts w:ascii="宋体" w:eastAsia="宋体" w:hAnsi="宋体"/>
          <w:color w:val="000000" w:themeColor="text1"/>
          <w:spacing w:val="3"/>
          <w:sz w:val="24"/>
          <w:szCs w:val="24"/>
          <w:lang w:eastAsia="zh-CN"/>
        </w:rPr>
        <w:t>”</w:t>
      </w:r>
      <w:r w:rsidRPr="00A87F5A">
        <w:rPr>
          <w:rFonts w:ascii="宋体" w:eastAsia="宋体" w:hAnsi="宋体" w:hint="eastAsia"/>
          <w:color w:val="000000" w:themeColor="text1"/>
          <w:spacing w:val="3"/>
          <w:sz w:val="24"/>
          <w:szCs w:val="24"/>
          <w:lang w:eastAsia="zh-CN"/>
        </w:rPr>
        <w:t>-</w:t>
      </w:r>
      <w:r w:rsidRPr="00A87F5A">
        <w:rPr>
          <w:rFonts w:ascii="宋体" w:eastAsia="宋体" w:hAnsi="宋体"/>
          <w:color w:val="000000" w:themeColor="text1"/>
          <w:spacing w:val="3"/>
          <w:sz w:val="24"/>
          <w:szCs w:val="24"/>
          <w:lang w:eastAsia="zh-CN"/>
        </w:rPr>
        <w:t>“</w:t>
      </w:r>
      <w:r w:rsidRPr="00A87F5A">
        <w:rPr>
          <w:rFonts w:ascii="宋体" w:eastAsia="宋体" w:hAnsi="宋体" w:cs="微软雅黑"/>
          <w:color w:val="000000" w:themeColor="text1"/>
          <w:spacing w:val="3"/>
          <w:sz w:val="24"/>
          <w:szCs w:val="24"/>
          <w:lang w:eastAsia="zh-CN"/>
        </w:rPr>
        <w:t>工具下载</w:t>
      </w:r>
      <w:r w:rsidRPr="00A87F5A">
        <w:rPr>
          <w:rFonts w:ascii="宋体" w:eastAsia="宋体" w:hAnsi="宋体" w:cs="微软雅黑"/>
          <w:color w:val="000000" w:themeColor="text1"/>
          <w:spacing w:val="-51"/>
          <w:sz w:val="24"/>
          <w:szCs w:val="24"/>
          <w:lang w:eastAsia="zh-CN"/>
        </w:rPr>
        <w:t xml:space="preserve"> </w:t>
      </w:r>
      <w:r w:rsidRPr="00A87F5A">
        <w:rPr>
          <w:rFonts w:ascii="宋体" w:eastAsia="宋体" w:hAnsi="宋体"/>
          <w:color w:val="000000" w:themeColor="text1"/>
          <w:spacing w:val="3"/>
          <w:sz w:val="24"/>
          <w:szCs w:val="24"/>
          <w:lang w:eastAsia="zh-CN"/>
        </w:rPr>
        <w:t>”</w:t>
      </w:r>
      <w:r w:rsidRPr="00A87F5A">
        <w:rPr>
          <w:rFonts w:ascii="宋体" w:eastAsia="宋体" w:hAnsi="宋体" w:hint="eastAsia"/>
          <w:color w:val="000000" w:themeColor="text1"/>
          <w:spacing w:val="3"/>
          <w:sz w:val="24"/>
          <w:szCs w:val="24"/>
          <w:lang w:eastAsia="zh-CN"/>
        </w:rPr>
        <w:t>-</w:t>
      </w:r>
      <w:r w:rsidRPr="00A87F5A">
        <w:rPr>
          <w:rFonts w:ascii="宋体" w:eastAsia="宋体" w:hAnsi="宋体"/>
          <w:color w:val="000000" w:themeColor="text1"/>
          <w:spacing w:val="3"/>
          <w:sz w:val="24"/>
          <w:szCs w:val="24"/>
          <w:lang w:eastAsia="zh-CN"/>
        </w:rPr>
        <w:t>“</w:t>
      </w:r>
      <w:r w:rsidRPr="00A87F5A">
        <w:rPr>
          <w:rFonts w:ascii="宋体" w:eastAsia="宋体" w:hAnsi="宋体" w:cs="微软雅黑"/>
          <w:color w:val="000000" w:themeColor="text1"/>
          <w:spacing w:val="3"/>
          <w:sz w:val="24"/>
          <w:szCs w:val="24"/>
          <w:lang w:eastAsia="zh-CN"/>
        </w:rPr>
        <w:t>招标采</w:t>
      </w:r>
      <w:r w:rsidRPr="00A87F5A">
        <w:rPr>
          <w:rFonts w:ascii="宋体" w:eastAsia="宋体" w:hAnsi="宋体" w:cs="微软雅黑"/>
          <w:color w:val="000000" w:themeColor="text1"/>
          <w:spacing w:val="2"/>
          <w:sz w:val="24"/>
          <w:szCs w:val="24"/>
          <w:lang w:eastAsia="zh-CN"/>
        </w:rPr>
        <w:t>购系</w:t>
      </w:r>
      <w:r w:rsidRPr="00A87F5A">
        <w:rPr>
          <w:rFonts w:ascii="宋体" w:eastAsia="宋体" w:hAnsi="宋体" w:cs="微软雅黑"/>
          <w:color w:val="000000" w:themeColor="text1"/>
          <w:sz w:val="24"/>
          <w:szCs w:val="24"/>
          <w:lang w:eastAsia="zh-CN"/>
        </w:rPr>
        <w:t>统文件驱动安装包</w:t>
      </w:r>
      <w:r w:rsidRPr="00A87F5A">
        <w:rPr>
          <w:rFonts w:ascii="宋体" w:eastAsia="宋体" w:hAnsi="宋体"/>
          <w:color w:val="000000" w:themeColor="text1"/>
          <w:sz w:val="24"/>
          <w:szCs w:val="24"/>
          <w:lang w:eastAsia="zh-CN"/>
        </w:rPr>
        <w:t>”</w:t>
      </w:r>
      <w:r w:rsidRPr="00A87F5A">
        <w:rPr>
          <w:rFonts w:ascii="宋体" w:eastAsia="宋体" w:hAnsi="宋体" w:cs="微软雅黑"/>
          <w:color w:val="000000" w:themeColor="text1"/>
          <w:sz w:val="24"/>
          <w:szCs w:val="24"/>
          <w:lang w:eastAsia="zh-CN"/>
        </w:rPr>
        <w:t>下载相关驱动。</w:t>
      </w:r>
    </w:p>
    <w:p w14:paraId="50B40C53" w14:textId="77777777" w:rsidR="00946D29" w:rsidRPr="00A87F5A" w:rsidRDefault="00000000">
      <w:pPr>
        <w:pStyle w:val="aa"/>
        <w:spacing w:before="12" w:line="360" w:lineRule="auto"/>
        <w:ind w:left="17" w:right="68" w:firstLine="478"/>
        <w:rPr>
          <w:rFonts w:ascii="宋体" w:eastAsia="宋体" w:hAnsi="宋体" w:cs="微软雅黑" w:hint="eastAsia"/>
          <w:color w:val="000000" w:themeColor="text1"/>
          <w:sz w:val="24"/>
          <w:szCs w:val="24"/>
          <w:lang w:eastAsia="zh-CN"/>
        </w:rPr>
      </w:pPr>
      <w:r w:rsidRPr="00A87F5A">
        <w:rPr>
          <w:rFonts w:ascii="宋体" w:eastAsia="宋体" w:hAnsi="宋体" w:cs="微软雅黑"/>
          <w:color w:val="000000" w:themeColor="text1"/>
          <w:spacing w:val="4"/>
          <w:sz w:val="24"/>
          <w:szCs w:val="24"/>
          <w:lang w:eastAsia="zh-CN"/>
        </w:rPr>
        <w:t>供应商登录北京市政府采购电子交易平台</w:t>
      </w:r>
      <w:r w:rsidRPr="00A87F5A">
        <w:rPr>
          <w:rFonts w:ascii="宋体" w:eastAsia="宋体" w:hAnsi="宋体"/>
          <w:color w:val="000000" w:themeColor="text1"/>
          <w:spacing w:val="4"/>
          <w:sz w:val="24"/>
          <w:szCs w:val="24"/>
          <w:lang w:eastAsia="zh-CN"/>
        </w:rPr>
        <w:t>“</w:t>
      </w:r>
      <w:r w:rsidRPr="00A87F5A">
        <w:rPr>
          <w:rFonts w:ascii="宋体" w:eastAsia="宋体" w:hAnsi="宋体" w:cs="微软雅黑"/>
          <w:color w:val="000000" w:themeColor="text1"/>
          <w:spacing w:val="4"/>
          <w:sz w:val="24"/>
          <w:szCs w:val="24"/>
          <w:lang w:eastAsia="zh-CN"/>
        </w:rPr>
        <w:t>用户指南</w:t>
      </w:r>
      <w:r w:rsidRPr="00A87F5A">
        <w:rPr>
          <w:rFonts w:ascii="宋体" w:eastAsia="宋体" w:hAnsi="宋体" w:cs="微软雅黑"/>
          <w:color w:val="000000" w:themeColor="text1"/>
          <w:spacing w:val="-51"/>
          <w:sz w:val="24"/>
          <w:szCs w:val="24"/>
          <w:lang w:eastAsia="zh-CN"/>
        </w:rPr>
        <w:t xml:space="preserve"> </w:t>
      </w:r>
      <w:r w:rsidRPr="00A87F5A">
        <w:rPr>
          <w:rFonts w:ascii="宋体" w:eastAsia="宋体" w:hAnsi="宋体"/>
          <w:color w:val="000000" w:themeColor="text1"/>
          <w:spacing w:val="4"/>
          <w:sz w:val="24"/>
          <w:szCs w:val="24"/>
          <w:lang w:eastAsia="zh-CN"/>
        </w:rPr>
        <w:t>”</w:t>
      </w:r>
      <w:r w:rsidRPr="00A87F5A">
        <w:rPr>
          <w:rFonts w:ascii="宋体" w:eastAsia="宋体" w:hAnsi="宋体" w:hint="eastAsia"/>
          <w:color w:val="000000" w:themeColor="text1"/>
          <w:spacing w:val="4"/>
          <w:sz w:val="24"/>
          <w:szCs w:val="24"/>
          <w:lang w:eastAsia="zh-CN"/>
        </w:rPr>
        <w:t>-</w:t>
      </w:r>
      <w:r w:rsidRPr="00A87F5A">
        <w:rPr>
          <w:rFonts w:ascii="宋体" w:eastAsia="宋体" w:hAnsi="宋体"/>
          <w:color w:val="000000" w:themeColor="text1"/>
          <w:spacing w:val="4"/>
          <w:sz w:val="24"/>
          <w:szCs w:val="24"/>
          <w:lang w:eastAsia="zh-CN"/>
        </w:rPr>
        <w:t>“</w:t>
      </w:r>
      <w:r w:rsidRPr="00A87F5A">
        <w:rPr>
          <w:rFonts w:ascii="宋体" w:eastAsia="宋体" w:hAnsi="宋体" w:cs="微软雅黑"/>
          <w:color w:val="000000" w:themeColor="text1"/>
          <w:spacing w:val="4"/>
          <w:sz w:val="24"/>
          <w:szCs w:val="24"/>
          <w:lang w:eastAsia="zh-CN"/>
        </w:rPr>
        <w:t>工具下载</w:t>
      </w:r>
      <w:r w:rsidRPr="00A87F5A">
        <w:rPr>
          <w:rFonts w:ascii="宋体" w:eastAsia="宋体" w:hAnsi="宋体" w:cs="微软雅黑"/>
          <w:color w:val="000000" w:themeColor="text1"/>
          <w:spacing w:val="-51"/>
          <w:sz w:val="24"/>
          <w:szCs w:val="24"/>
          <w:lang w:eastAsia="zh-CN"/>
        </w:rPr>
        <w:t xml:space="preserve"> </w:t>
      </w:r>
      <w:r w:rsidRPr="00A87F5A">
        <w:rPr>
          <w:rFonts w:ascii="宋体" w:eastAsia="宋体" w:hAnsi="宋体"/>
          <w:color w:val="000000" w:themeColor="text1"/>
          <w:spacing w:val="4"/>
          <w:sz w:val="24"/>
          <w:szCs w:val="24"/>
          <w:lang w:eastAsia="zh-CN"/>
        </w:rPr>
        <w:t>”</w:t>
      </w:r>
      <w:r w:rsidRPr="00A87F5A">
        <w:rPr>
          <w:rFonts w:ascii="宋体" w:eastAsia="宋体" w:hAnsi="宋体" w:hint="eastAsia"/>
          <w:color w:val="000000" w:themeColor="text1"/>
          <w:spacing w:val="4"/>
          <w:sz w:val="24"/>
          <w:szCs w:val="24"/>
          <w:lang w:eastAsia="zh-CN"/>
        </w:rPr>
        <w:t>-</w:t>
      </w:r>
      <w:r w:rsidRPr="00A87F5A">
        <w:rPr>
          <w:rFonts w:ascii="宋体" w:eastAsia="宋体" w:hAnsi="宋体"/>
          <w:color w:val="000000" w:themeColor="text1"/>
          <w:spacing w:val="4"/>
          <w:sz w:val="24"/>
          <w:szCs w:val="24"/>
          <w:lang w:eastAsia="zh-CN"/>
        </w:rPr>
        <w:t>“</w:t>
      </w:r>
      <w:r w:rsidRPr="00A87F5A">
        <w:rPr>
          <w:rFonts w:ascii="宋体" w:eastAsia="宋体" w:hAnsi="宋体" w:cs="微软雅黑"/>
          <w:color w:val="000000" w:themeColor="text1"/>
          <w:spacing w:val="4"/>
          <w:sz w:val="24"/>
          <w:szCs w:val="24"/>
          <w:lang w:eastAsia="zh-CN"/>
        </w:rPr>
        <w:t>投标文件编</w:t>
      </w:r>
      <w:r w:rsidRPr="00A87F5A">
        <w:rPr>
          <w:rFonts w:ascii="宋体" w:eastAsia="宋体" w:hAnsi="宋体" w:cs="微软雅黑"/>
          <w:color w:val="000000" w:themeColor="text1"/>
          <w:spacing w:val="1"/>
          <w:sz w:val="24"/>
          <w:szCs w:val="24"/>
          <w:lang w:eastAsia="zh-CN"/>
        </w:rPr>
        <w:t>制工具</w:t>
      </w:r>
      <w:r w:rsidRPr="00A87F5A">
        <w:rPr>
          <w:rFonts w:ascii="宋体" w:eastAsia="宋体" w:hAnsi="宋体"/>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下载相关客户端。</w:t>
      </w:r>
    </w:p>
    <w:p w14:paraId="2649A6BE" w14:textId="77777777" w:rsidR="00946D29" w:rsidRPr="00A87F5A" w:rsidRDefault="00000000">
      <w:pPr>
        <w:pStyle w:val="aa"/>
        <w:spacing w:before="9" w:line="360" w:lineRule="auto"/>
        <w:ind w:left="509"/>
        <w:rPr>
          <w:rFonts w:ascii="宋体" w:eastAsia="宋体" w:hAnsi="宋体" w:cs="微软雅黑" w:hint="eastAsia"/>
          <w:color w:val="000000" w:themeColor="text1"/>
          <w:sz w:val="24"/>
          <w:szCs w:val="24"/>
          <w:lang w:eastAsia="zh-CN"/>
        </w:rPr>
      </w:pPr>
      <w:r w:rsidRPr="00A87F5A">
        <w:rPr>
          <w:rFonts w:ascii="宋体" w:eastAsia="宋体" w:hAnsi="宋体" w:hint="eastAsia"/>
          <w:color w:val="000000" w:themeColor="text1"/>
          <w:spacing w:val="1"/>
          <w:sz w:val="24"/>
          <w:szCs w:val="24"/>
          <w:lang w:eastAsia="zh-CN"/>
        </w:rPr>
        <w:t>1</w:t>
      </w:r>
      <w:r w:rsidRPr="00A87F5A">
        <w:rPr>
          <w:rFonts w:ascii="宋体" w:eastAsia="宋体" w:hAnsi="宋体"/>
          <w:color w:val="000000" w:themeColor="text1"/>
          <w:spacing w:val="1"/>
          <w:sz w:val="24"/>
          <w:szCs w:val="24"/>
          <w:lang w:eastAsia="zh-CN"/>
        </w:rPr>
        <w:t>.4</w:t>
      </w:r>
      <w:r w:rsidRPr="00A87F5A">
        <w:rPr>
          <w:rFonts w:ascii="宋体" w:eastAsia="宋体" w:hAnsi="宋体"/>
          <w:color w:val="000000" w:themeColor="text1"/>
          <w:spacing w:val="65"/>
          <w:sz w:val="24"/>
          <w:szCs w:val="24"/>
          <w:lang w:eastAsia="zh-CN"/>
        </w:rPr>
        <w:t xml:space="preserve"> </w:t>
      </w:r>
      <w:r w:rsidRPr="00A87F5A">
        <w:rPr>
          <w:rFonts w:ascii="宋体" w:eastAsia="宋体" w:hAnsi="宋体" w:cs="微软雅黑"/>
          <w:color w:val="000000" w:themeColor="text1"/>
          <w:spacing w:val="1"/>
          <w:sz w:val="24"/>
          <w:szCs w:val="24"/>
          <w:lang w:eastAsia="zh-CN"/>
        </w:rPr>
        <w:t>获取电子竞争性磋商文件</w:t>
      </w:r>
    </w:p>
    <w:p w14:paraId="728E91A6" w14:textId="77777777" w:rsidR="00946D29" w:rsidRPr="00A87F5A" w:rsidRDefault="00000000">
      <w:pPr>
        <w:pStyle w:val="aa"/>
        <w:spacing w:before="176" w:line="360" w:lineRule="auto"/>
        <w:ind w:left="18" w:right="70" w:firstLine="477"/>
        <w:rPr>
          <w:rFonts w:ascii="宋体" w:eastAsia="宋体" w:hAnsi="宋体" w:cs="微软雅黑" w:hint="eastAsia"/>
          <w:color w:val="000000" w:themeColor="text1"/>
          <w:sz w:val="24"/>
          <w:szCs w:val="24"/>
          <w:lang w:eastAsia="zh-CN"/>
        </w:rPr>
      </w:pPr>
      <w:r w:rsidRPr="00A87F5A">
        <w:rPr>
          <w:rFonts w:ascii="宋体" w:eastAsia="宋体" w:hAnsi="宋体" w:cs="微软雅黑"/>
          <w:color w:val="000000" w:themeColor="text1"/>
          <w:spacing w:val="-1"/>
          <w:sz w:val="24"/>
          <w:szCs w:val="24"/>
          <w:lang w:eastAsia="zh-CN"/>
        </w:rPr>
        <w:t xml:space="preserve">供应商使用 </w:t>
      </w:r>
      <w:r w:rsidRPr="00A87F5A">
        <w:rPr>
          <w:rFonts w:ascii="宋体" w:eastAsia="宋体" w:hAnsi="宋体"/>
          <w:color w:val="000000" w:themeColor="text1"/>
          <w:spacing w:val="-1"/>
          <w:sz w:val="24"/>
          <w:szCs w:val="24"/>
          <w:lang w:eastAsia="zh-CN"/>
        </w:rPr>
        <w:t xml:space="preserve">CA </w:t>
      </w:r>
      <w:r w:rsidRPr="00A87F5A">
        <w:rPr>
          <w:rFonts w:ascii="宋体" w:eastAsia="宋体" w:hAnsi="宋体" w:cs="微软雅黑"/>
          <w:color w:val="000000" w:themeColor="text1"/>
          <w:spacing w:val="-1"/>
          <w:sz w:val="24"/>
          <w:szCs w:val="24"/>
          <w:lang w:eastAsia="zh-CN"/>
        </w:rPr>
        <w:t>数字证书或电子营业执照登录北京市政府采购电子交</w:t>
      </w:r>
      <w:r w:rsidRPr="00A87F5A">
        <w:rPr>
          <w:rFonts w:ascii="宋体" w:eastAsia="宋体" w:hAnsi="宋体" w:cs="微软雅黑"/>
          <w:color w:val="000000" w:themeColor="text1"/>
          <w:spacing w:val="-2"/>
          <w:sz w:val="24"/>
          <w:szCs w:val="24"/>
          <w:lang w:eastAsia="zh-CN"/>
        </w:rPr>
        <w:t>易平台获取电</w:t>
      </w:r>
      <w:r w:rsidRPr="00A87F5A">
        <w:rPr>
          <w:rFonts w:ascii="宋体" w:eastAsia="宋体" w:hAnsi="宋体" w:cs="微软雅黑"/>
          <w:color w:val="000000" w:themeColor="text1"/>
          <w:spacing w:val="-1"/>
          <w:sz w:val="24"/>
          <w:szCs w:val="24"/>
          <w:lang w:eastAsia="zh-CN"/>
        </w:rPr>
        <w:t>子竞争性磋商文件。</w:t>
      </w:r>
    </w:p>
    <w:p w14:paraId="62768A35" w14:textId="77777777" w:rsidR="00946D29" w:rsidRPr="00A87F5A" w:rsidRDefault="00000000">
      <w:pPr>
        <w:pStyle w:val="aa"/>
        <w:spacing w:before="8" w:line="360" w:lineRule="auto"/>
        <w:ind w:left="16" w:right="69" w:firstLine="479"/>
        <w:jc w:val="both"/>
        <w:rPr>
          <w:rFonts w:ascii="宋体" w:eastAsia="宋体" w:hAnsi="宋体" w:cs="微软雅黑" w:hint="eastAsia"/>
          <w:color w:val="000000" w:themeColor="text1"/>
          <w:spacing w:val="-2"/>
          <w:sz w:val="24"/>
          <w:szCs w:val="24"/>
          <w:lang w:eastAsia="zh-CN"/>
        </w:rPr>
      </w:pPr>
      <w:r w:rsidRPr="00A87F5A">
        <w:rPr>
          <w:rFonts w:ascii="宋体" w:eastAsia="宋体" w:hAnsi="宋体" w:cs="微软雅黑"/>
          <w:color w:val="000000" w:themeColor="text1"/>
          <w:spacing w:val="-1"/>
          <w:sz w:val="24"/>
          <w:szCs w:val="24"/>
          <w:lang w:eastAsia="zh-CN"/>
        </w:rPr>
        <w:t>供应商如计划参与多个采购包的响应，应在</w:t>
      </w:r>
      <w:r w:rsidRPr="00A87F5A">
        <w:rPr>
          <w:rFonts w:ascii="宋体" w:eastAsia="宋体" w:hAnsi="宋体" w:cs="微软雅黑"/>
          <w:color w:val="000000" w:themeColor="text1"/>
          <w:spacing w:val="-2"/>
          <w:sz w:val="24"/>
          <w:szCs w:val="24"/>
          <w:lang w:eastAsia="zh-CN"/>
        </w:rPr>
        <w:t>登录北京市政府采购电子交易平台后，</w:t>
      </w:r>
      <w:r w:rsidRPr="00A87F5A">
        <w:rPr>
          <w:rFonts w:ascii="宋体" w:eastAsia="宋体" w:hAnsi="宋体" w:cs="微软雅黑"/>
          <w:color w:val="000000" w:themeColor="text1"/>
          <w:sz w:val="24"/>
          <w:szCs w:val="24"/>
          <w:lang w:eastAsia="zh-CN"/>
        </w:rPr>
        <w:t xml:space="preserve"> </w:t>
      </w:r>
      <w:r w:rsidRPr="00A87F5A">
        <w:rPr>
          <w:rFonts w:ascii="宋体" w:eastAsia="宋体" w:hAnsi="宋体" w:cs="微软雅黑"/>
          <w:color w:val="000000" w:themeColor="text1"/>
          <w:spacing w:val="2"/>
          <w:sz w:val="24"/>
          <w:szCs w:val="24"/>
          <w:lang w:eastAsia="zh-CN"/>
        </w:rPr>
        <w:t>在【我的项目】栏目依次选择对应采购包</w:t>
      </w:r>
      <w:r w:rsidRPr="00A87F5A">
        <w:rPr>
          <w:rFonts w:ascii="宋体" w:eastAsia="宋体" w:hAnsi="宋体" w:cs="微软雅黑"/>
          <w:color w:val="000000" w:themeColor="text1"/>
          <w:spacing w:val="-24"/>
          <w:sz w:val="24"/>
          <w:szCs w:val="24"/>
          <w:lang w:eastAsia="zh-CN"/>
        </w:rPr>
        <w:t xml:space="preserve"> </w:t>
      </w:r>
      <w:r w:rsidRPr="00A87F5A">
        <w:rPr>
          <w:rFonts w:ascii="宋体" w:eastAsia="宋体" w:hAnsi="宋体" w:cs="微软雅黑"/>
          <w:color w:val="000000" w:themeColor="text1"/>
          <w:spacing w:val="2"/>
          <w:sz w:val="24"/>
          <w:szCs w:val="24"/>
          <w:lang w:eastAsia="zh-CN"/>
        </w:rPr>
        <w:t>，进入项目工作台招标</w:t>
      </w:r>
      <w:r w:rsidRPr="00A87F5A">
        <w:rPr>
          <w:rFonts w:ascii="宋体" w:eastAsia="宋体" w:hAnsi="宋体"/>
          <w:color w:val="000000" w:themeColor="text1"/>
          <w:spacing w:val="2"/>
          <w:sz w:val="24"/>
          <w:szCs w:val="24"/>
          <w:lang w:eastAsia="zh-CN"/>
        </w:rPr>
        <w:t>/</w:t>
      </w:r>
      <w:r w:rsidRPr="00A87F5A">
        <w:rPr>
          <w:rFonts w:ascii="宋体" w:eastAsia="宋体" w:hAnsi="宋体" w:cs="微软雅黑"/>
          <w:color w:val="000000" w:themeColor="text1"/>
          <w:spacing w:val="2"/>
          <w:sz w:val="24"/>
          <w:szCs w:val="24"/>
          <w:lang w:eastAsia="zh-CN"/>
        </w:rPr>
        <w:t>采购文件环</w:t>
      </w:r>
      <w:r w:rsidRPr="00A87F5A">
        <w:rPr>
          <w:rFonts w:ascii="宋体" w:eastAsia="宋体" w:hAnsi="宋体" w:cs="微软雅黑"/>
          <w:color w:val="000000" w:themeColor="text1"/>
          <w:spacing w:val="1"/>
          <w:sz w:val="24"/>
          <w:szCs w:val="24"/>
          <w:lang w:eastAsia="zh-CN"/>
        </w:rPr>
        <w:t>节分别按</w:t>
      </w:r>
      <w:r w:rsidRPr="00A87F5A">
        <w:rPr>
          <w:rFonts w:ascii="宋体" w:eastAsia="宋体" w:hAnsi="宋体" w:cs="微软雅黑"/>
          <w:color w:val="000000" w:themeColor="text1"/>
          <w:spacing w:val="-1"/>
          <w:sz w:val="24"/>
          <w:szCs w:val="24"/>
          <w:lang w:eastAsia="zh-CN"/>
        </w:rPr>
        <w:t>采购包下载采购文件电子版。未在规定期限内按上</w:t>
      </w:r>
      <w:r w:rsidRPr="00A87F5A">
        <w:rPr>
          <w:rFonts w:ascii="宋体" w:eastAsia="宋体" w:hAnsi="宋体" w:cs="微软雅黑"/>
          <w:color w:val="000000" w:themeColor="text1"/>
          <w:spacing w:val="-2"/>
          <w:sz w:val="24"/>
          <w:szCs w:val="24"/>
          <w:lang w:eastAsia="zh-CN"/>
        </w:rPr>
        <w:t>述操作获取文件的采购包，供应商无</w:t>
      </w:r>
      <w:r w:rsidRPr="00A87F5A">
        <w:rPr>
          <w:rFonts w:ascii="宋体" w:eastAsia="宋体" w:hAnsi="宋体" w:cs="微软雅黑"/>
          <w:color w:val="000000" w:themeColor="text1"/>
          <w:spacing w:val="-1"/>
          <w:sz w:val="24"/>
          <w:szCs w:val="24"/>
          <w:lang w:eastAsia="zh-CN"/>
        </w:rPr>
        <w:t>法提交相应包的电子响应文件。</w:t>
      </w:r>
    </w:p>
    <w:p w14:paraId="78A10BA9" w14:textId="77777777" w:rsidR="00946D29" w:rsidRPr="00A87F5A" w:rsidRDefault="00000000">
      <w:pPr>
        <w:pStyle w:val="aa"/>
        <w:spacing w:before="8" w:line="360" w:lineRule="auto"/>
        <w:ind w:left="16" w:right="69" w:firstLine="479"/>
        <w:jc w:val="both"/>
        <w:rPr>
          <w:rFonts w:ascii="宋体" w:eastAsia="宋体" w:hAnsi="宋体" w:cs="微软雅黑" w:hint="eastAsia"/>
          <w:color w:val="000000" w:themeColor="text1"/>
          <w:spacing w:val="-2"/>
          <w:sz w:val="24"/>
          <w:szCs w:val="24"/>
          <w:lang w:eastAsia="zh-CN"/>
        </w:rPr>
      </w:pPr>
      <w:r w:rsidRPr="00A87F5A">
        <w:rPr>
          <w:rFonts w:ascii="宋体" w:eastAsia="宋体" w:hAnsi="宋体" w:cs="微软雅黑" w:hint="eastAsia"/>
          <w:color w:val="000000" w:themeColor="text1"/>
          <w:spacing w:val="-2"/>
          <w:sz w:val="24"/>
          <w:szCs w:val="24"/>
          <w:lang w:eastAsia="zh-CN"/>
        </w:rPr>
        <w:lastRenderedPageBreak/>
        <w:t>2．本公告同时在中国政府采购网（http://www.ccgp.gov.cn）、北京市政府采购网（http://www.ccgp-beijing.gov.cn/）发布。</w:t>
      </w:r>
    </w:p>
    <w:p w14:paraId="55494EA0" w14:textId="77777777" w:rsidR="00946D29" w:rsidRPr="00A87F5A" w:rsidRDefault="00000000">
      <w:pPr>
        <w:spacing w:before="103" w:line="200" w:lineRule="auto"/>
        <w:ind w:left="2"/>
        <w:outlineLvl w:val="1"/>
        <w:rPr>
          <w:rFonts w:ascii="宋体" w:eastAsia="宋体" w:hAnsi="宋体" w:cs="微软雅黑" w:hint="eastAsia"/>
          <w:color w:val="000000" w:themeColor="text1"/>
          <w:sz w:val="24"/>
          <w:szCs w:val="24"/>
          <w:lang w:eastAsia="zh-CN"/>
        </w:rPr>
      </w:pPr>
      <w:r w:rsidRPr="00A87F5A">
        <w:rPr>
          <w:rFonts w:ascii="宋体" w:eastAsia="宋体" w:hAnsi="宋体" w:cs="微软雅黑"/>
          <w:b/>
          <w:bCs/>
          <w:color w:val="000000" w:themeColor="text1"/>
          <w:sz w:val="24"/>
          <w:szCs w:val="24"/>
          <w:lang w:eastAsia="zh-CN"/>
        </w:rPr>
        <w:t>八、对本次采购提出询问，请按以下方式联系。</w:t>
      </w:r>
    </w:p>
    <w:p w14:paraId="785A3041" w14:textId="77777777" w:rsidR="00946D29" w:rsidRPr="00A87F5A" w:rsidRDefault="00000000">
      <w:pPr>
        <w:pStyle w:val="aa"/>
        <w:spacing w:before="178" w:line="360" w:lineRule="auto"/>
        <w:ind w:left="805"/>
        <w:rPr>
          <w:rFonts w:ascii="宋体" w:eastAsia="宋体" w:hAnsi="宋体" w:hint="eastAsia"/>
          <w:color w:val="000000" w:themeColor="text1"/>
          <w:sz w:val="24"/>
          <w:szCs w:val="24"/>
          <w:lang w:eastAsia="zh-CN"/>
        </w:rPr>
      </w:pPr>
      <w:r w:rsidRPr="00A87F5A">
        <w:rPr>
          <w:rFonts w:ascii="宋体" w:eastAsia="宋体" w:hAnsi="宋体"/>
          <w:b/>
          <w:bCs/>
          <w:color w:val="000000" w:themeColor="text1"/>
          <w:spacing w:val="5"/>
          <w:sz w:val="24"/>
          <w:szCs w:val="24"/>
          <w:lang w:eastAsia="zh-CN"/>
        </w:rPr>
        <w:t>1.采购人信息</w:t>
      </w:r>
    </w:p>
    <w:p w14:paraId="36FA2F8A" w14:textId="77777777" w:rsidR="00946D29" w:rsidRPr="00A87F5A" w:rsidRDefault="00000000">
      <w:pPr>
        <w:pStyle w:val="aa"/>
        <w:spacing w:before="177" w:line="360" w:lineRule="auto"/>
        <w:ind w:left="784"/>
        <w:rPr>
          <w:rFonts w:ascii="宋体" w:eastAsia="宋体" w:hAnsi="宋体" w:hint="eastAsia"/>
          <w:color w:val="000000" w:themeColor="text1"/>
          <w:sz w:val="24"/>
          <w:szCs w:val="24"/>
          <w:lang w:eastAsia="zh-CN"/>
        </w:rPr>
      </w:pPr>
      <w:r w:rsidRPr="00A87F5A">
        <w:rPr>
          <w:rFonts w:ascii="宋体" w:eastAsia="宋体" w:hAnsi="宋体"/>
          <w:color w:val="000000" w:themeColor="text1"/>
          <w:spacing w:val="-5"/>
          <w:sz w:val="24"/>
          <w:szCs w:val="24"/>
          <w:lang w:eastAsia="zh-CN"/>
        </w:rPr>
        <w:t>名</w:t>
      </w:r>
      <w:r w:rsidRPr="00A87F5A">
        <w:rPr>
          <w:rFonts w:ascii="宋体" w:eastAsia="宋体" w:hAnsi="宋体"/>
          <w:color w:val="000000" w:themeColor="text1"/>
          <w:spacing w:val="9"/>
          <w:sz w:val="24"/>
          <w:szCs w:val="24"/>
          <w:lang w:eastAsia="zh-CN"/>
        </w:rPr>
        <w:t xml:space="preserve">      </w:t>
      </w:r>
      <w:r w:rsidRPr="00A87F5A">
        <w:rPr>
          <w:rFonts w:ascii="宋体" w:eastAsia="宋体" w:hAnsi="宋体"/>
          <w:color w:val="000000" w:themeColor="text1"/>
          <w:spacing w:val="-5"/>
          <w:sz w:val="24"/>
          <w:szCs w:val="24"/>
          <w:lang w:eastAsia="zh-CN"/>
        </w:rPr>
        <w:t>称：</w:t>
      </w:r>
      <w:r w:rsidRPr="00A87F5A">
        <w:rPr>
          <w:rFonts w:ascii="宋体" w:eastAsia="宋体" w:hAnsi="宋体" w:hint="eastAsia"/>
          <w:color w:val="000000" w:themeColor="text1"/>
          <w:sz w:val="24"/>
          <w:szCs w:val="24"/>
          <w:lang w:eastAsia="zh-CN"/>
        </w:rPr>
        <w:t>北京市密云水库管理处</w:t>
      </w:r>
    </w:p>
    <w:p w14:paraId="36FE99C6" w14:textId="77777777" w:rsidR="00946D29" w:rsidRPr="00A87F5A" w:rsidRDefault="00000000">
      <w:pPr>
        <w:pStyle w:val="aa"/>
        <w:spacing w:before="176" w:line="360" w:lineRule="auto"/>
        <w:ind w:left="783"/>
        <w:rPr>
          <w:rFonts w:ascii="宋体" w:eastAsia="宋体" w:hAnsi="宋体" w:hint="eastAsia"/>
          <w:color w:val="000000" w:themeColor="text1"/>
          <w:sz w:val="24"/>
          <w:szCs w:val="24"/>
          <w:lang w:eastAsia="zh-CN"/>
        </w:rPr>
      </w:pPr>
      <w:r w:rsidRPr="00A87F5A">
        <w:rPr>
          <w:rFonts w:ascii="宋体" w:eastAsia="宋体" w:hAnsi="宋体"/>
          <w:color w:val="000000" w:themeColor="text1"/>
          <w:spacing w:val="-4"/>
          <w:sz w:val="24"/>
          <w:szCs w:val="24"/>
          <w:lang w:eastAsia="zh-CN"/>
        </w:rPr>
        <w:t>地</w:t>
      </w:r>
      <w:r w:rsidRPr="00A87F5A">
        <w:rPr>
          <w:rFonts w:ascii="宋体" w:eastAsia="宋体" w:hAnsi="宋体"/>
          <w:color w:val="000000" w:themeColor="text1"/>
          <w:spacing w:val="9"/>
          <w:sz w:val="24"/>
          <w:szCs w:val="24"/>
          <w:lang w:eastAsia="zh-CN"/>
        </w:rPr>
        <w:t xml:space="preserve">      </w:t>
      </w:r>
      <w:r w:rsidRPr="00A87F5A">
        <w:rPr>
          <w:rFonts w:ascii="宋体" w:eastAsia="宋体" w:hAnsi="宋体"/>
          <w:color w:val="000000" w:themeColor="text1"/>
          <w:spacing w:val="-4"/>
          <w:sz w:val="24"/>
          <w:szCs w:val="24"/>
          <w:lang w:eastAsia="zh-CN"/>
        </w:rPr>
        <w:t>址：</w:t>
      </w:r>
      <w:r w:rsidRPr="00A87F5A">
        <w:rPr>
          <w:rFonts w:ascii="宋体" w:eastAsia="宋体" w:hAnsi="宋体" w:hint="eastAsia"/>
          <w:color w:val="000000" w:themeColor="text1"/>
          <w:sz w:val="24"/>
          <w:szCs w:val="24"/>
          <w:lang w:eastAsia="zh-CN"/>
        </w:rPr>
        <w:t>北京市密云区溪翁庄镇</w:t>
      </w:r>
    </w:p>
    <w:p w14:paraId="605E1632" w14:textId="31A38072" w:rsidR="00946D29" w:rsidRPr="00A87F5A" w:rsidRDefault="00000000">
      <w:pPr>
        <w:pStyle w:val="aa"/>
        <w:spacing w:before="166" w:line="360" w:lineRule="auto"/>
        <w:ind w:left="782"/>
        <w:rPr>
          <w:rFonts w:ascii="宋体" w:eastAsia="宋体" w:hAnsi="宋体" w:hint="eastAsia"/>
          <w:color w:val="000000" w:themeColor="text1"/>
          <w:sz w:val="24"/>
          <w:szCs w:val="24"/>
          <w:lang w:eastAsia="zh-CN"/>
        </w:rPr>
      </w:pPr>
      <w:r w:rsidRPr="00A87F5A">
        <w:rPr>
          <w:rFonts w:ascii="宋体" w:eastAsia="宋体" w:hAnsi="宋体"/>
          <w:color w:val="000000" w:themeColor="text1"/>
          <w:spacing w:val="-2"/>
          <w:sz w:val="24"/>
          <w:szCs w:val="24"/>
          <w:lang w:eastAsia="zh-CN"/>
        </w:rPr>
        <w:t>联系方式：</w:t>
      </w:r>
      <w:r w:rsidRPr="00A87F5A">
        <w:rPr>
          <w:rFonts w:ascii="宋体" w:eastAsia="宋体" w:hAnsi="宋体" w:hint="eastAsia"/>
          <w:color w:val="000000" w:themeColor="text1"/>
          <w:sz w:val="24"/>
          <w:szCs w:val="24"/>
          <w:lang w:eastAsia="zh-CN"/>
        </w:rPr>
        <w:t>杨益、</w:t>
      </w:r>
      <w:r w:rsidRPr="00A87F5A">
        <w:rPr>
          <w:rFonts w:ascii="宋体" w:eastAsia="宋体" w:hAnsi="宋体"/>
          <w:color w:val="000000" w:themeColor="text1"/>
          <w:sz w:val="24"/>
          <w:szCs w:val="24"/>
          <w:lang w:eastAsia="zh-CN"/>
        </w:rPr>
        <w:t>010-69012552-21</w:t>
      </w:r>
      <w:r w:rsidRPr="00A87F5A">
        <w:rPr>
          <w:rFonts w:ascii="宋体" w:eastAsia="宋体" w:hAnsi="宋体" w:hint="eastAsia"/>
          <w:color w:val="000000" w:themeColor="text1"/>
          <w:sz w:val="24"/>
          <w:szCs w:val="24"/>
          <w:lang w:eastAsia="zh-CN"/>
        </w:rPr>
        <w:t>33</w:t>
      </w:r>
    </w:p>
    <w:p w14:paraId="14867121" w14:textId="77777777" w:rsidR="00946D29" w:rsidRPr="00A87F5A" w:rsidRDefault="00000000">
      <w:pPr>
        <w:pStyle w:val="aa"/>
        <w:spacing w:before="179" w:line="360" w:lineRule="auto"/>
        <w:ind w:left="797"/>
        <w:rPr>
          <w:rFonts w:ascii="宋体" w:eastAsia="宋体" w:hAnsi="宋体" w:hint="eastAsia"/>
          <w:color w:val="000000" w:themeColor="text1"/>
          <w:sz w:val="24"/>
          <w:szCs w:val="24"/>
          <w:lang w:eastAsia="zh-CN"/>
        </w:rPr>
      </w:pPr>
      <w:r w:rsidRPr="00A87F5A">
        <w:rPr>
          <w:rFonts w:ascii="宋体" w:eastAsia="宋体" w:hAnsi="宋体"/>
          <w:b/>
          <w:bCs/>
          <w:color w:val="000000" w:themeColor="text1"/>
          <w:spacing w:val="4"/>
          <w:sz w:val="24"/>
          <w:szCs w:val="24"/>
          <w:lang w:eastAsia="zh-CN"/>
        </w:rPr>
        <w:t>2.采购代理机构信息</w:t>
      </w:r>
    </w:p>
    <w:p w14:paraId="04AEC739" w14:textId="77777777" w:rsidR="00946D29" w:rsidRPr="00A87F5A" w:rsidRDefault="00000000">
      <w:pPr>
        <w:pStyle w:val="aa"/>
        <w:spacing w:before="175" w:line="360" w:lineRule="auto"/>
        <w:ind w:left="784"/>
        <w:rPr>
          <w:rFonts w:ascii="宋体" w:eastAsia="宋体" w:hAnsi="宋体" w:hint="eastAsia"/>
          <w:color w:val="000000" w:themeColor="text1"/>
          <w:sz w:val="24"/>
          <w:szCs w:val="24"/>
          <w:lang w:eastAsia="zh-CN"/>
        </w:rPr>
      </w:pPr>
      <w:r w:rsidRPr="00A87F5A">
        <w:rPr>
          <w:rFonts w:ascii="宋体" w:eastAsia="宋体" w:hAnsi="宋体"/>
          <w:color w:val="000000" w:themeColor="text1"/>
          <w:spacing w:val="-5"/>
          <w:sz w:val="24"/>
          <w:szCs w:val="24"/>
          <w:lang w:eastAsia="zh-CN"/>
        </w:rPr>
        <w:t>名</w:t>
      </w:r>
      <w:r w:rsidRPr="00A87F5A">
        <w:rPr>
          <w:rFonts w:ascii="宋体" w:eastAsia="宋体" w:hAnsi="宋体"/>
          <w:color w:val="000000" w:themeColor="text1"/>
          <w:spacing w:val="9"/>
          <w:sz w:val="24"/>
          <w:szCs w:val="24"/>
          <w:lang w:eastAsia="zh-CN"/>
        </w:rPr>
        <w:t xml:space="preserve">      </w:t>
      </w:r>
      <w:r w:rsidRPr="00A87F5A">
        <w:rPr>
          <w:rFonts w:ascii="宋体" w:eastAsia="宋体" w:hAnsi="宋体"/>
          <w:color w:val="000000" w:themeColor="text1"/>
          <w:spacing w:val="-5"/>
          <w:sz w:val="24"/>
          <w:szCs w:val="24"/>
          <w:lang w:eastAsia="zh-CN"/>
        </w:rPr>
        <w:t>称：</w:t>
      </w:r>
      <w:r w:rsidRPr="00A87F5A">
        <w:rPr>
          <w:rFonts w:ascii="宋体" w:eastAsia="宋体" w:hAnsi="宋体" w:hint="eastAsia"/>
          <w:color w:val="000000" w:themeColor="text1"/>
          <w:sz w:val="24"/>
          <w:szCs w:val="24"/>
          <w:lang w:eastAsia="zh-CN"/>
        </w:rPr>
        <w:t>北京中域正信工程咨询有限公司</w:t>
      </w:r>
    </w:p>
    <w:p w14:paraId="401D8D14" w14:textId="77777777" w:rsidR="00946D29" w:rsidRPr="00A87F5A" w:rsidRDefault="00000000">
      <w:pPr>
        <w:pStyle w:val="aa"/>
        <w:spacing w:before="175" w:line="360" w:lineRule="auto"/>
        <w:ind w:left="783"/>
        <w:rPr>
          <w:rFonts w:ascii="宋体" w:eastAsia="宋体" w:hAnsi="宋体" w:hint="eastAsia"/>
          <w:color w:val="000000" w:themeColor="text1"/>
          <w:sz w:val="24"/>
          <w:szCs w:val="24"/>
          <w:lang w:eastAsia="zh-CN"/>
        </w:rPr>
      </w:pPr>
      <w:r w:rsidRPr="00A87F5A">
        <w:rPr>
          <w:rFonts w:ascii="宋体" w:eastAsia="宋体" w:hAnsi="宋体"/>
          <w:color w:val="000000" w:themeColor="text1"/>
          <w:spacing w:val="-4"/>
          <w:sz w:val="24"/>
          <w:szCs w:val="24"/>
          <w:lang w:eastAsia="zh-CN"/>
        </w:rPr>
        <w:t>地</w:t>
      </w:r>
      <w:r w:rsidRPr="00A87F5A">
        <w:rPr>
          <w:rFonts w:ascii="宋体" w:eastAsia="宋体" w:hAnsi="宋体"/>
          <w:color w:val="000000" w:themeColor="text1"/>
          <w:spacing w:val="9"/>
          <w:sz w:val="24"/>
          <w:szCs w:val="24"/>
          <w:lang w:eastAsia="zh-CN"/>
        </w:rPr>
        <w:t xml:space="preserve">      </w:t>
      </w:r>
      <w:r w:rsidRPr="00A87F5A">
        <w:rPr>
          <w:rFonts w:ascii="宋体" w:eastAsia="宋体" w:hAnsi="宋体"/>
          <w:color w:val="000000" w:themeColor="text1"/>
          <w:spacing w:val="-4"/>
          <w:sz w:val="24"/>
          <w:szCs w:val="24"/>
          <w:lang w:eastAsia="zh-CN"/>
        </w:rPr>
        <w:t>址：</w:t>
      </w:r>
      <w:bookmarkStart w:id="8" w:name="OLE_LINK6"/>
      <w:r w:rsidRPr="00A87F5A">
        <w:rPr>
          <w:rFonts w:ascii="宋体" w:eastAsia="宋体" w:hAnsi="宋体" w:hint="eastAsia"/>
          <w:color w:val="000000" w:themeColor="text1"/>
          <w:sz w:val="24"/>
          <w:szCs w:val="24"/>
          <w:lang w:eastAsia="zh-CN"/>
        </w:rPr>
        <w:t>北京市昌平区碧水庄园</w:t>
      </w:r>
      <w:r w:rsidRPr="00A87F5A">
        <w:rPr>
          <w:rFonts w:ascii="宋体" w:eastAsia="宋体" w:hAnsi="宋体"/>
          <w:color w:val="000000" w:themeColor="text1"/>
          <w:sz w:val="24"/>
          <w:szCs w:val="24"/>
          <w:lang w:eastAsia="zh-CN"/>
        </w:rPr>
        <w:t>3-20</w:t>
      </w:r>
      <w:bookmarkEnd w:id="8"/>
    </w:p>
    <w:p w14:paraId="48BA1B05" w14:textId="77777777" w:rsidR="00946D29" w:rsidRPr="00A87F5A" w:rsidRDefault="00000000">
      <w:pPr>
        <w:pStyle w:val="aa"/>
        <w:spacing w:before="169" w:line="360" w:lineRule="auto"/>
        <w:ind w:left="782"/>
        <w:rPr>
          <w:rFonts w:ascii="宋体" w:eastAsia="宋体" w:hAnsi="宋体" w:hint="eastAsia"/>
          <w:color w:val="000000" w:themeColor="text1"/>
          <w:sz w:val="24"/>
          <w:szCs w:val="24"/>
          <w:lang w:eastAsia="zh-CN"/>
        </w:rPr>
      </w:pPr>
      <w:r w:rsidRPr="00A87F5A">
        <w:rPr>
          <w:rFonts w:ascii="宋体" w:eastAsia="宋体" w:hAnsi="宋体"/>
          <w:color w:val="000000" w:themeColor="text1"/>
          <w:spacing w:val="-2"/>
          <w:sz w:val="24"/>
          <w:szCs w:val="24"/>
          <w:lang w:eastAsia="zh-CN"/>
        </w:rPr>
        <w:t>联系方式：</w:t>
      </w:r>
      <w:r w:rsidRPr="00A87F5A">
        <w:rPr>
          <w:rFonts w:ascii="宋体" w:eastAsia="宋体" w:hAnsi="宋体" w:hint="eastAsia"/>
          <w:color w:val="000000" w:themeColor="text1"/>
          <w:sz w:val="24"/>
          <w:szCs w:val="24"/>
          <w:lang w:eastAsia="zh-CN"/>
        </w:rPr>
        <w:t>张建明</w:t>
      </w:r>
      <w:r w:rsidRPr="00A87F5A">
        <w:rPr>
          <w:rFonts w:ascii="宋体" w:eastAsia="宋体" w:hAnsi="宋体"/>
          <w:color w:val="000000" w:themeColor="text1"/>
          <w:sz w:val="24"/>
          <w:szCs w:val="24"/>
          <w:lang w:eastAsia="zh-CN"/>
        </w:rPr>
        <w:t xml:space="preserve">  15011275036</w:t>
      </w:r>
    </w:p>
    <w:p w14:paraId="26AB7818" w14:textId="77777777" w:rsidR="00946D29" w:rsidRPr="00A87F5A" w:rsidRDefault="00000000">
      <w:pPr>
        <w:pStyle w:val="aa"/>
        <w:spacing w:before="175" w:line="360" w:lineRule="auto"/>
        <w:ind w:left="794"/>
        <w:rPr>
          <w:rFonts w:ascii="宋体" w:eastAsia="宋体" w:hAnsi="宋体" w:hint="eastAsia"/>
          <w:color w:val="000000" w:themeColor="text1"/>
          <w:sz w:val="24"/>
          <w:szCs w:val="24"/>
          <w:lang w:eastAsia="zh-CN"/>
        </w:rPr>
      </w:pPr>
      <w:r w:rsidRPr="00A87F5A">
        <w:rPr>
          <w:rFonts w:ascii="宋体" w:eastAsia="宋体" w:hAnsi="宋体"/>
          <w:b/>
          <w:bCs/>
          <w:color w:val="000000" w:themeColor="text1"/>
          <w:spacing w:val="5"/>
          <w:sz w:val="24"/>
          <w:szCs w:val="24"/>
          <w:lang w:eastAsia="zh-CN"/>
        </w:rPr>
        <w:t>3.项目联系方式</w:t>
      </w:r>
    </w:p>
    <w:p w14:paraId="1B2AEC11" w14:textId="77777777" w:rsidR="00946D29" w:rsidRPr="00A87F5A" w:rsidRDefault="00000000">
      <w:pPr>
        <w:pStyle w:val="aa"/>
        <w:spacing w:before="179" w:line="360" w:lineRule="auto"/>
        <w:ind w:left="782"/>
        <w:rPr>
          <w:rFonts w:ascii="宋体" w:eastAsia="宋体" w:hAnsi="宋体" w:hint="eastAsia"/>
          <w:color w:val="000000" w:themeColor="text1"/>
          <w:sz w:val="24"/>
          <w:szCs w:val="24"/>
          <w:lang w:eastAsia="zh-CN"/>
        </w:rPr>
      </w:pPr>
      <w:r w:rsidRPr="00A87F5A">
        <w:rPr>
          <w:rFonts w:ascii="宋体" w:eastAsia="宋体" w:hAnsi="宋体"/>
          <w:color w:val="000000" w:themeColor="text1"/>
          <w:spacing w:val="-2"/>
          <w:sz w:val="24"/>
          <w:szCs w:val="24"/>
          <w:lang w:eastAsia="zh-CN"/>
        </w:rPr>
        <w:t>项目联系人：</w:t>
      </w:r>
      <w:r w:rsidRPr="00A87F5A">
        <w:rPr>
          <w:rFonts w:ascii="宋体" w:eastAsia="宋体" w:hAnsi="宋体" w:hint="eastAsia"/>
          <w:color w:val="000000" w:themeColor="text1"/>
          <w:sz w:val="24"/>
          <w:szCs w:val="24"/>
          <w:lang w:eastAsia="zh-CN"/>
        </w:rPr>
        <w:t>张建明</w:t>
      </w:r>
    </w:p>
    <w:p w14:paraId="354E406F" w14:textId="77777777" w:rsidR="00946D29" w:rsidRPr="00A87F5A" w:rsidRDefault="00000000">
      <w:pPr>
        <w:pStyle w:val="aa"/>
        <w:spacing w:before="179" w:line="360" w:lineRule="auto"/>
        <w:ind w:left="805"/>
        <w:rPr>
          <w:rFonts w:ascii="宋体" w:eastAsia="宋体" w:hAnsi="宋体" w:hint="eastAsia"/>
          <w:color w:val="000000" w:themeColor="text1"/>
          <w:sz w:val="24"/>
          <w:szCs w:val="24"/>
          <w:lang w:eastAsia="zh-CN"/>
        </w:rPr>
        <w:sectPr w:rsidR="00946D29" w:rsidRPr="00A87F5A">
          <w:headerReference w:type="default" r:id="rId10"/>
          <w:footerReference w:type="default" r:id="rId11"/>
          <w:pgSz w:w="11907" w:h="16840"/>
          <w:pgMar w:top="1149" w:right="940" w:bottom="1057" w:left="1701" w:header="875" w:footer="886" w:gutter="0"/>
          <w:cols w:space="720"/>
        </w:sectPr>
      </w:pPr>
      <w:r w:rsidRPr="00A87F5A">
        <w:rPr>
          <w:rFonts w:ascii="宋体" w:eastAsia="宋体" w:hAnsi="宋体"/>
          <w:color w:val="000000" w:themeColor="text1"/>
          <w:spacing w:val="-11"/>
          <w:sz w:val="24"/>
          <w:szCs w:val="24"/>
          <w:lang w:eastAsia="zh-CN"/>
        </w:rPr>
        <w:t>电</w:t>
      </w:r>
      <w:r w:rsidRPr="00A87F5A">
        <w:rPr>
          <w:rFonts w:ascii="宋体" w:eastAsia="宋体" w:hAnsi="宋体"/>
          <w:color w:val="000000" w:themeColor="text1"/>
          <w:spacing w:val="1"/>
          <w:sz w:val="24"/>
          <w:szCs w:val="24"/>
          <w:lang w:eastAsia="zh-CN"/>
        </w:rPr>
        <w:t xml:space="preserve">      </w:t>
      </w:r>
      <w:r w:rsidRPr="00A87F5A">
        <w:rPr>
          <w:rFonts w:ascii="宋体" w:eastAsia="宋体" w:hAnsi="宋体"/>
          <w:color w:val="000000" w:themeColor="text1"/>
          <w:spacing w:val="-11"/>
          <w:sz w:val="24"/>
          <w:szCs w:val="24"/>
          <w:lang w:eastAsia="zh-CN"/>
        </w:rPr>
        <w:t>话：</w:t>
      </w:r>
      <w:bookmarkStart w:id="9" w:name="OLE_LINK3"/>
      <w:r w:rsidRPr="00A87F5A">
        <w:rPr>
          <w:rFonts w:ascii="宋体" w:eastAsia="宋体" w:hAnsi="宋体"/>
          <w:color w:val="000000" w:themeColor="text1"/>
          <w:sz w:val="24"/>
          <w:szCs w:val="24"/>
          <w:lang w:eastAsia="zh-CN"/>
        </w:rPr>
        <w:t>15011275036</w:t>
      </w:r>
      <w:bookmarkEnd w:id="9"/>
    </w:p>
    <w:p w14:paraId="160AC425" w14:textId="77777777" w:rsidR="00946D29" w:rsidRPr="00A87F5A" w:rsidRDefault="00000000">
      <w:pPr>
        <w:spacing w:before="333" w:line="205" w:lineRule="auto"/>
        <w:ind w:left="3120"/>
        <w:outlineLvl w:val="0"/>
        <w:rPr>
          <w:rFonts w:ascii="宋体" w:eastAsia="宋体" w:hAnsi="宋体" w:cs="微软雅黑" w:hint="eastAsia"/>
          <w:color w:val="000000" w:themeColor="text1"/>
          <w:sz w:val="35"/>
          <w:szCs w:val="35"/>
          <w:lang w:eastAsia="zh-CN"/>
        </w:rPr>
      </w:pPr>
      <w:bookmarkStart w:id="10" w:name="bookmark3"/>
      <w:bookmarkStart w:id="11" w:name="_Toc187948342"/>
      <w:bookmarkEnd w:id="2"/>
      <w:bookmarkEnd w:id="10"/>
      <w:r w:rsidRPr="00A87F5A">
        <w:rPr>
          <w:rFonts w:ascii="宋体" w:eastAsia="宋体" w:hAnsi="宋体" w:cs="微软雅黑"/>
          <w:b/>
          <w:bCs/>
          <w:color w:val="000000" w:themeColor="text1"/>
          <w:spacing w:val="7"/>
          <w:sz w:val="35"/>
          <w:szCs w:val="35"/>
          <w:lang w:eastAsia="zh-CN"/>
        </w:rPr>
        <w:lastRenderedPageBreak/>
        <w:t>第二章   供应商须知</w:t>
      </w:r>
      <w:bookmarkEnd w:id="11"/>
    </w:p>
    <w:p w14:paraId="36138B28" w14:textId="77777777" w:rsidR="00946D29" w:rsidRPr="00A87F5A" w:rsidRDefault="00000000">
      <w:pPr>
        <w:spacing w:before="256" w:line="202" w:lineRule="auto"/>
        <w:ind w:left="3856"/>
        <w:rPr>
          <w:rFonts w:ascii="宋体" w:eastAsia="宋体" w:hAnsi="宋体" w:cs="微软雅黑" w:hint="eastAsia"/>
          <w:color w:val="000000" w:themeColor="text1"/>
          <w:sz w:val="28"/>
          <w:szCs w:val="28"/>
          <w:lang w:eastAsia="zh-CN"/>
        </w:rPr>
      </w:pPr>
      <w:r w:rsidRPr="00A87F5A">
        <w:rPr>
          <w:rFonts w:ascii="宋体" w:eastAsia="宋体" w:hAnsi="宋体" w:cs="微软雅黑"/>
          <w:b/>
          <w:bCs/>
          <w:color w:val="000000" w:themeColor="text1"/>
          <w:sz w:val="28"/>
          <w:szCs w:val="28"/>
          <w:lang w:eastAsia="zh-CN"/>
        </w:rPr>
        <w:t>供应商须知资料表</w:t>
      </w:r>
    </w:p>
    <w:p w14:paraId="26CE5935" w14:textId="77777777" w:rsidR="00946D29" w:rsidRPr="00A87F5A" w:rsidRDefault="00000000">
      <w:pPr>
        <w:spacing w:before="103" w:line="200" w:lineRule="auto"/>
        <w:ind w:left="924"/>
        <w:rPr>
          <w:rFonts w:ascii="宋体" w:eastAsia="宋体" w:hAnsi="宋体" w:cs="微软雅黑" w:hint="eastAsia"/>
          <w:color w:val="000000" w:themeColor="text1"/>
          <w:sz w:val="24"/>
          <w:szCs w:val="24"/>
          <w:lang w:eastAsia="zh-CN"/>
        </w:rPr>
      </w:pPr>
      <w:r w:rsidRPr="00A87F5A">
        <w:rPr>
          <w:rFonts w:ascii="宋体" w:eastAsia="宋体" w:hAnsi="宋体" w:cs="微软雅黑"/>
          <w:color w:val="000000" w:themeColor="text1"/>
          <w:spacing w:val="-3"/>
          <w:sz w:val="24"/>
          <w:szCs w:val="24"/>
          <w:lang w:eastAsia="zh-CN"/>
        </w:rPr>
        <w:t>本表是对供应商须知的具体补充和修改</w:t>
      </w:r>
      <w:r w:rsidRPr="00A87F5A">
        <w:rPr>
          <w:rFonts w:ascii="宋体" w:eastAsia="宋体" w:hAnsi="宋体" w:cs="微软雅黑" w:hint="eastAsia"/>
          <w:color w:val="000000" w:themeColor="text1"/>
          <w:spacing w:val="-3"/>
          <w:sz w:val="24"/>
          <w:szCs w:val="24"/>
          <w:lang w:eastAsia="zh-CN"/>
        </w:rPr>
        <w:t>，</w:t>
      </w:r>
      <w:r w:rsidRPr="00A87F5A">
        <w:rPr>
          <w:rFonts w:ascii="宋体" w:eastAsia="宋体" w:hAnsi="宋体" w:cs="微软雅黑"/>
          <w:color w:val="000000" w:themeColor="text1"/>
          <w:spacing w:val="-3"/>
          <w:sz w:val="24"/>
          <w:szCs w:val="24"/>
          <w:lang w:eastAsia="zh-CN"/>
        </w:rPr>
        <w:t>如有矛盾</w:t>
      </w:r>
      <w:r w:rsidRPr="00A87F5A">
        <w:rPr>
          <w:rFonts w:ascii="宋体" w:eastAsia="宋体" w:hAnsi="宋体" w:cs="微软雅黑" w:hint="eastAsia"/>
          <w:color w:val="000000" w:themeColor="text1"/>
          <w:spacing w:val="-3"/>
          <w:sz w:val="24"/>
          <w:szCs w:val="24"/>
          <w:lang w:eastAsia="zh-CN"/>
        </w:rPr>
        <w:t>，</w:t>
      </w:r>
      <w:r w:rsidRPr="00A87F5A">
        <w:rPr>
          <w:rFonts w:ascii="宋体" w:eastAsia="宋体" w:hAnsi="宋体" w:cs="微软雅黑"/>
          <w:color w:val="000000" w:themeColor="text1"/>
          <w:spacing w:val="-3"/>
          <w:sz w:val="24"/>
          <w:szCs w:val="24"/>
          <w:lang w:eastAsia="zh-CN"/>
        </w:rPr>
        <w:t>均以本资料表为准。</w:t>
      </w:r>
    </w:p>
    <w:tbl>
      <w:tblPr>
        <w:tblStyle w:val="TableNormal"/>
        <w:tblW w:w="994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0"/>
        <w:gridCol w:w="7254"/>
      </w:tblGrid>
      <w:tr w:rsidR="00A87F5A" w:rsidRPr="00A87F5A" w14:paraId="380F50B2" w14:textId="77777777">
        <w:trPr>
          <w:trHeight w:val="603"/>
        </w:trPr>
        <w:tc>
          <w:tcPr>
            <w:tcW w:w="992" w:type="dxa"/>
          </w:tcPr>
          <w:p w14:paraId="554115FA" w14:textId="77777777" w:rsidR="00946D29" w:rsidRPr="00A87F5A" w:rsidRDefault="00000000">
            <w:pPr>
              <w:spacing w:before="167" w:line="200" w:lineRule="auto"/>
              <w:ind w:left="138"/>
              <w:rPr>
                <w:rFonts w:ascii="宋体" w:eastAsia="宋体" w:hAnsi="宋体" w:cs="微软雅黑" w:hint="eastAsia"/>
                <w:color w:val="000000" w:themeColor="text1"/>
                <w:sz w:val="24"/>
                <w:szCs w:val="24"/>
              </w:rPr>
            </w:pPr>
            <w:r w:rsidRPr="00A87F5A">
              <w:rPr>
                <w:rFonts w:ascii="宋体" w:eastAsia="宋体" w:hAnsi="宋体" w:cs="微软雅黑"/>
                <w:b/>
                <w:bCs/>
                <w:color w:val="000000" w:themeColor="text1"/>
                <w:spacing w:val="-2"/>
                <w:sz w:val="24"/>
                <w:szCs w:val="24"/>
              </w:rPr>
              <w:t>条款号</w:t>
            </w:r>
          </w:p>
        </w:tc>
        <w:tc>
          <w:tcPr>
            <w:tcW w:w="1700" w:type="dxa"/>
          </w:tcPr>
          <w:p w14:paraId="3CF4FBDA" w14:textId="77777777" w:rsidR="00946D29" w:rsidRPr="00A87F5A" w:rsidRDefault="00000000">
            <w:pPr>
              <w:spacing w:before="166" w:line="202" w:lineRule="auto"/>
              <w:ind w:left="610"/>
              <w:rPr>
                <w:rFonts w:ascii="宋体" w:eastAsia="宋体" w:hAnsi="宋体" w:cs="微软雅黑" w:hint="eastAsia"/>
                <w:color w:val="000000" w:themeColor="text1"/>
                <w:sz w:val="24"/>
                <w:szCs w:val="24"/>
              </w:rPr>
            </w:pPr>
            <w:r w:rsidRPr="00A87F5A">
              <w:rPr>
                <w:rFonts w:ascii="宋体" w:eastAsia="宋体" w:hAnsi="宋体" w:cs="微软雅黑"/>
                <w:b/>
                <w:bCs/>
                <w:color w:val="000000" w:themeColor="text1"/>
                <w:spacing w:val="-3"/>
                <w:sz w:val="24"/>
                <w:szCs w:val="24"/>
              </w:rPr>
              <w:t>条目</w:t>
            </w:r>
          </w:p>
        </w:tc>
        <w:tc>
          <w:tcPr>
            <w:tcW w:w="7254" w:type="dxa"/>
          </w:tcPr>
          <w:p w14:paraId="1D6EA07B" w14:textId="77777777" w:rsidR="00946D29" w:rsidRPr="00A87F5A" w:rsidRDefault="00000000">
            <w:pPr>
              <w:spacing w:before="166" w:line="201" w:lineRule="auto"/>
              <w:ind w:left="3413"/>
              <w:rPr>
                <w:rFonts w:ascii="宋体" w:eastAsia="宋体" w:hAnsi="宋体" w:cs="微软雅黑" w:hint="eastAsia"/>
                <w:color w:val="000000" w:themeColor="text1"/>
                <w:sz w:val="24"/>
                <w:szCs w:val="24"/>
              </w:rPr>
            </w:pPr>
            <w:r w:rsidRPr="00A87F5A">
              <w:rPr>
                <w:rFonts w:ascii="宋体" w:eastAsia="宋体" w:hAnsi="宋体" w:cs="微软雅黑"/>
                <w:b/>
                <w:bCs/>
                <w:color w:val="000000" w:themeColor="text1"/>
                <w:spacing w:val="-15"/>
                <w:sz w:val="24"/>
                <w:szCs w:val="24"/>
              </w:rPr>
              <w:t>内容</w:t>
            </w:r>
          </w:p>
        </w:tc>
      </w:tr>
      <w:tr w:rsidR="00A87F5A" w:rsidRPr="00A87F5A" w14:paraId="3FEB06C2" w14:textId="77777777">
        <w:trPr>
          <w:trHeight w:val="651"/>
        </w:trPr>
        <w:tc>
          <w:tcPr>
            <w:tcW w:w="992" w:type="dxa"/>
            <w:vAlign w:val="center"/>
          </w:tcPr>
          <w:p w14:paraId="3E97977A" w14:textId="77777777" w:rsidR="00946D29" w:rsidRPr="00A87F5A" w:rsidRDefault="00000000">
            <w:pPr>
              <w:pStyle w:val="TableText"/>
              <w:spacing w:before="69" w:line="201" w:lineRule="auto"/>
              <w:ind w:left="320"/>
              <w:rPr>
                <w:rFonts w:ascii="宋体" w:eastAsia="宋体" w:hAnsi="宋体" w:hint="eastAsia"/>
                <w:color w:val="000000" w:themeColor="text1"/>
                <w:sz w:val="24"/>
                <w:szCs w:val="24"/>
              </w:rPr>
            </w:pPr>
            <w:r w:rsidRPr="00A87F5A">
              <w:rPr>
                <w:rFonts w:ascii="宋体" w:eastAsia="宋体" w:hAnsi="宋体"/>
                <w:color w:val="000000" w:themeColor="text1"/>
                <w:spacing w:val="9"/>
                <w:sz w:val="24"/>
                <w:szCs w:val="24"/>
              </w:rPr>
              <w:t>2.2</w:t>
            </w:r>
          </w:p>
        </w:tc>
        <w:tc>
          <w:tcPr>
            <w:tcW w:w="1700" w:type="dxa"/>
            <w:vAlign w:val="center"/>
          </w:tcPr>
          <w:p w14:paraId="589B02DA" w14:textId="77777777" w:rsidR="00946D29" w:rsidRPr="00A87F5A" w:rsidRDefault="00000000">
            <w:pPr>
              <w:spacing w:before="103" w:line="200" w:lineRule="auto"/>
              <w:ind w:left="369"/>
              <w:rPr>
                <w:rFonts w:ascii="宋体" w:eastAsia="宋体" w:hAnsi="宋体" w:cs="微软雅黑" w:hint="eastAsia"/>
                <w:color w:val="000000" w:themeColor="text1"/>
                <w:sz w:val="24"/>
                <w:szCs w:val="24"/>
              </w:rPr>
            </w:pPr>
            <w:r w:rsidRPr="00A87F5A">
              <w:rPr>
                <w:rFonts w:ascii="宋体" w:eastAsia="宋体" w:hAnsi="宋体" w:cs="微软雅黑"/>
                <w:color w:val="000000" w:themeColor="text1"/>
                <w:spacing w:val="-2"/>
                <w:sz w:val="24"/>
                <w:szCs w:val="24"/>
              </w:rPr>
              <w:t>项目属性</w:t>
            </w:r>
          </w:p>
        </w:tc>
        <w:tc>
          <w:tcPr>
            <w:tcW w:w="7254" w:type="dxa"/>
            <w:vAlign w:val="center"/>
          </w:tcPr>
          <w:p w14:paraId="4DC955BD" w14:textId="77777777" w:rsidR="00946D29" w:rsidRPr="00A87F5A" w:rsidRDefault="00000000">
            <w:pPr>
              <w:rPr>
                <w:rFonts w:ascii="宋体" w:eastAsia="宋体" w:hAnsi="宋体"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项目属性： </w:t>
            </w:r>
            <w:r w:rsidRPr="00A87F5A">
              <w:rPr>
                <w:rFonts w:ascii="宋体" w:eastAsia="宋体" w:hAnsi="宋体" w:hint="eastAsia"/>
                <w:color w:val="000000" w:themeColor="text1"/>
                <w:sz w:val="24"/>
                <w:szCs w:val="24"/>
                <w:lang w:eastAsia="zh-CN"/>
              </w:rPr>
              <w:t>□</w:t>
            </w:r>
            <w:r w:rsidRPr="00A87F5A">
              <w:rPr>
                <w:rFonts w:ascii="宋体" w:eastAsia="宋体" w:hAnsi="宋体"/>
                <w:color w:val="000000" w:themeColor="text1"/>
                <w:sz w:val="24"/>
                <w:szCs w:val="24"/>
                <w:lang w:eastAsia="zh-CN"/>
              </w:rPr>
              <w:t>服务</w:t>
            </w:r>
            <w:r w:rsidRPr="00A87F5A">
              <w:rPr>
                <w:rFonts w:ascii="宋体" w:eastAsia="宋体" w:hAnsi="宋体" w:hint="eastAsia"/>
                <w:color w:val="000000" w:themeColor="text1"/>
                <w:sz w:val="24"/>
                <w:szCs w:val="24"/>
                <w:lang w:eastAsia="zh-CN"/>
              </w:rPr>
              <w:t xml:space="preserve">   </w:t>
            </w:r>
            <w:bookmarkStart w:id="12" w:name="OLE_LINK4"/>
            <w:r w:rsidRPr="00A87F5A">
              <w:rPr>
                <w:rFonts w:ascii="宋体" w:eastAsia="宋体" w:hAnsi="宋体"/>
                <w:color w:val="000000" w:themeColor="text1"/>
                <w:sz w:val="24"/>
                <w:szCs w:val="24"/>
                <w:lang w:eastAsia="zh-CN"/>
              </w:rPr>
              <w:t>■</w:t>
            </w:r>
            <w:bookmarkEnd w:id="12"/>
            <w:r w:rsidRPr="00A87F5A">
              <w:rPr>
                <w:rFonts w:ascii="宋体" w:eastAsia="宋体" w:hAnsi="宋体" w:hint="eastAsia"/>
                <w:color w:val="000000" w:themeColor="text1"/>
                <w:sz w:val="24"/>
                <w:szCs w:val="24"/>
                <w:lang w:eastAsia="zh-CN"/>
              </w:rPr>
              <w:t>工程</w:t>
            </w:r>
          </w:p>
        </w:tc>
      </w:tr>
      <w:tr w:rsidR="00A87F5A" w:rsidRPr="00A87F5A" w14:paraId="7DDFFDD3" w14:textId="77777777">
        <w:trPr>
          <w:trHeight w:val="1049"/>
        </w:trPr>
        <w:tc>
          <w:tcPr>
            <w:tcW w:w="992" w:type="dxa"/>
          </w:tcPr>
          <w:p w14:paraId="366F04D0" w14:textId="77777777" w:rsidR="00946D29" w:rsidRPr="00A87F5A" w:rsidRDefault="00946D29">
            <w:pPr>
              <w:pStyle w:val="TableText"/>
              <w:spacing w:line="360" w:lineRule="auto"/>
              <w:rPr>
                <w:rFonts w:ascii="宋体" w:eastAsia="宋体" w:hAnsi="宋体" w:hint="eastAsia"/>
                <w:color w:val="000000" w:themeColor="text1"/>
                <w:sz w:val="24"/>
                <w:szCs w:val="24"/>
                <w:lang w:eastAsia="zh-CN"/>
              </w:rPr>
            </w:pPr>
          </w:p>
          <w:p w14:paraId="5C186C36" w14:textId="77777777" w:rsidR="00946D29" w:rsidRPr="00A87F5A" w:rsidRDefault="00000000">
            <w:pPr>
              <w:pStyle w:val="TableText"/>
              <w:spacing w:before="69" w:line="360" w:lineRule="auto"/>
              <w:ind w:left="320"/>
              <w:rPr>
                <w:rFonts w:ascii="宋体" w:eastAsia="宋体" w:hAnsi="宋体" w:hint="eastAsia"/>
                <w:color w:val="000000" w:themeColor="text1"/>
                <w:sz w:val="24"/>
                <w:szCs w:val="24"/>
              </w:rPr>
            </w:pPr>
            <w:r w:rsidRPr="00A87F5A">
              <w:rPr>
                <w:rFonts w:ascii="宋体" w:eastAsia="宋体" w:hAnsi="宋体"/>
                <w:color w:val="000000" w:themeColor="text1"/>
                <w:spacing w:val="9"/>
                <w:sz w:val="24"/>
                <w:szCs w:val="24"/>
              </w:rPr>
              <w:t>2.3</w:t>
            </w:r>
          </w:p>
        </w:tc>
        <w:tc>
          <w:tcPr>
            <w:tcW w:w="1700" w:type="dxa"/>
          </w:tcPr>
          <w:p w14:paraId="2FFC4CDA" w14:textId="77777777" w:rsidR="00946D29" w:rsidRPr="00A87F5A" w:rsidRDefault="00946D29">
            <w:pPr>
              <w:pStyle w:val="TableText"/>
              <w:spacing w:line="360" w:lineRule="auto"/>
              <w:rPr>
                <w:rFonts w:ascii="宋体" w:eastAsia="宋体" w:hAnsi="宋体" w:hint="eastAsia"/>
                <w:color w:val="000000" w:themeColor="text1"/>
                <w:sz w:val="24"/>
                <w:szCs w:val="24"/>
              </w:rPr>
            </w:pPr>
          </w:p>
          <w:p w14:paraId="7D1D1CFC" w14:textId="77777777" w:rsidR="00946D29" w:rsidRPr="00A87F5A" w:rsidRDefault="00000000">
            <w:pPr>
              <w:spacing w:before="103" w:line="360" w:lineRule="auto"/>
              <w:ind w:left="127"/>
              <w:rPr>
                <w:rFonts w:ascii="宋体" w:eastAsia="宋体" w:hAnsi="宋体" w:cs="微软雅黑" w:hint="eastAsia"/>
                <w:color w:val="000000" w:themeColor="text1"/>
                <w:sz w:val="24"/>
                <w:szCs w:val="24"/>
              </w:rPr>
            </w:pPr>
            <w:r w:rsidRPr="00A87F5A">
              <w:rPr>
                <w:rFonts w:ascii="宋体" w:eastAsia="宋体" w:hAnsi="宋体" w:cs="微软雅黑"/>
                <w:color w:val="000000" w:themeColor="text1"/>
                <w:spacing w:val="-1"/>
                <w:sz w:val="24"/>
                <w:szCs w:val="24"/>
              </w:rPr>
              <w:t>科研仪器设备</w:t>
            </w:r>
          </w:p>
        </w:tc>
        <w:tc>
          <w:tcPr>
            <w:tcW w:w="7254" w:type="dxa"/>
          </w:tcPr>
          <w:p w14:paraId="60EDEEEC" w14:textId="77777777" w:rsidR="00946D29" w:rsidRPr="00A87F5A" w:rsidRDefault="00000000">
            <w:pPr>
              <w:pStyle w:val="TableText"/>
              <w:spacing w:before="42" w:line="360" w:lineRule="auto"/>
              <w:ind w:left="123" w:right="3593" w:hanging="14"/>
              <w:rPr>
                <w:rFonts w:ascii="宋体" w:eastAsia="宋体" w:hAnsi="宋体" w:cs="微软雅黑" w:hint="eastAsia"/>
                <w:color w:val="000000" w:themeColor="text1"/>
                <w:sz w:val="24"/>
                <w:szCs w:val="24"/>
                <w:lang w:eastAsia="zh-CN"/>
              </w:rPr>
            </w:pPr>
            <w:r w:rsidRPr="00A87F5A">
              <w:rPr>
                <w:rFonts w:ascii="宋体" w:eastAsia="宋体" w:hAnsi="宋体" w:cs="微软雅黑"/>
                <w:color w:val="000000" w:themeColor="text1"/>
                <w:spacing w:val="-4"/>
                <w:sz w:val="24"/>
                <w:szCs w:val="24"/>
                <w:lang w:eastAsia="zh-CN"/>
              </w:rPr>
              <w:t>是否属于科研仪器设备采购项目：</w:t>
            </w:r>
            <w:r w:rsidRPr="00A87F5A">
              <w:rPr>
                <w:rFonts w:ascii="宋体" w:eastAsia="宋体" w:hAnsi="宋体" w:cs="微软雅黑"/>
                <w:color w:val="000000" w:themeColor="text1"/>
                <w:spacing w:val="5"/>
                <w:sz w:val="24"/>
                <w:szCs w:val="24"/>
                <w:lang w:eastAsia="zh-CN"/>
              </w:rPr>
              <w:t xml:space="preserve"> </w:t>
            </w:r>
            <w:r w:rsidRPr="00A87F5A">
              <w:rPr>
                <w:rFonts w:ascii="宋体" w:eastAsia="宋体" w:hAnsi="宋体"/>
                <w:color w:val="000000" w:themeColor="text1"/>
                <w:spacing w:val="28"/>
                <w:sz w:val="24"/>
                <w:szCs w:val="24"/>
                <w:lang w:eastAsia="zh-CN"/>
              </w:rPr>
              <w:t>□</w:t>
            </w:r>
            <w:r w:rsidRPr="00A87F5A">
              <w:rPr>
                <w:rFonts w:ascii="宋体" w:eastAsia="宋体" w:hAnsi="宋体" w:cs="微软雅黑"/>
                <w:color w:val="000000" w:themeColor="text1"/>
                <w:spacing w:val="28"/>
                <w:sz w:val="24"/>
                <w:szCs w:val="24"/>
                <w:lang w:eastAsia="zh-CN"/>
              </w:rPr>
              <w:t>是</w:t>
            </w:r>
          </w:p>
          <w:p w14:paraId="22F3CBD9" w14:textId="77777777" w:rsidR="00946D29" w:rsidRPr="00A87F5A" w:rsidRDefault="00000000">
            <w:pPr>
              <w:pStyle w:val="TableText"/>
              <w:spacing w:before="4" w:line="360" w:lineRule="auto"/>
              <w:ind w:left="123"/>
              <w:rPr>
                <w:rFonts w:ascii="宋体" w:eastAsia="宋体" w:hAnsi="宋体" w:cs="微软雅黑" w:hint="eastAsia"/>
                <w:color w:val="000000" w:themeColor="text1"/>
                <w:sz w:val="24"/>
                <w:szCs w:val="24"/>
              </w:rPr>
            </w:pPr>
            <w:r w:rsidRPr="00A87F5A">
              <w:rPr>
                <w:rFonts w:ascii="宋体" w:eastAsia="宋体" w:hAnsi="宋体" w:hint="eastAsia"/>
                <w:color w:val="000000" w:themeColor="text1"/>
                <w:spacing w:val="28"/>
                <w:sz w:val="24"/>
                <w:szCs w:val="24"/>
              </w:rPr>
              <w:t>■</w:t>
            </w:r>
            <w:r w:rsidRPr="00A87F5A">
              <w:rPr>
                <w:rFonts w:ascii="宋体" w:eastAsia="宋体" w:hAnsi="宋体" w:cs="微软雅黑"/>
                <w:color w:val="000000" w:themeColor="text1"/>
                <w:spacing w:val="28"/>
                <w:sz w:val="24"/>
                <w:szCs w:val="24"/>
              </w:rPr>
              <w:t>否</w:t>
            </w:r>
          </w:p>
        </w:tc>
      </w:tr>
      <w:tr w:rsidR="00A87F5A" w:rsidRPr="00A87F5A" w14:paraId="185E1F7B" w14:textId="77777777">
        <w:trPr>
          <w:trHeight w:val="1048"/>
        </w:trPr>
        <w:tc>
          <w:tcPr>
            <w:tcW w:w="992" w:type="dxa"/>
            <w:vMerge w:val="restart"/>
            <w:tcBorders>
              <w:bottom w:val="nil"/>
            </w:tcBorders>
          </w:tcPr>
          <w:p w14:paraId="1519781F" w14:textId="77777777" w:rsidR="00946D29" w:rsidRPr="00A87F5A" w:rsidRDefault="00946D29">
            <w:pPr>
              <w:pStyle w:val="TableText"/>
              <w:spacing w:line="360" w:lineRule="auto"/>
              <w:rPr>
                <w:rFonts w:ascii="宋体" w:eastAsia="宋体" w:hAnsi="宋体" w:hint="eastAsia"/>
                <w:color w:val="000000" w:themeColor="text1"/>
                <w:sz w:val="24"/>
                <w:szCs w:val="24"/>
              </w:rPr>
            </w:pPr>
          </w:p>
          <w:p w14:paraId="0D220978" w14:textId="77777777" w:rsidR="00946D29" w:rsidRPr="00A87F5A" w:rsidRDefault="00946D29">
            <w:pPr>
              <w:pStyle w:val="TableText"/>
              <w:spacing w:line="360" w:lineRule="auto"/>
              <w:rPr>
                <w:rFonts w:ascii="宋体" w:eastAsia="宋体" w:hAnsi="宋体" w:hint="eastAsia"/>
                <w:color w:val="000000" w:themeColor="text1"/>
                <w:sz w:val="24"/>
                <w:szCs w:val="24"/>
              </w:rPr>
            </w:pPr>
          </w:p>
          <w:p w14:paraId="6DD1E9A7" w14:textId="77777777" w:rsidR="00946D29" w:rsidRPr="00A87F5A" w:rsidRDefault="00946D29">
            <w:pPr>
              <w:pStyle w:val="TableText"/>
              <w:spacing w:line="360" w:lineRule="auto"/>
              <w:rPr>
                <w:rFonts w:ascii="宋体" w:eastAsia="宋体" w:hAnsi="宋体" w:hint="eastAsia"/>
                <w:color w:val="000000" w:themeColor="text1"/>
                <w:sz w:val="24"/>
                <w:szCs w:val="24"/>
              </w:rPr>
            </w:pPr>
          </w:p>
          <w:p w14:paraId="28FD9A30" w14:textId="77777777" w:rsidR="00946D29" w:rsidRPr="00A87F5A" w:rsidRDefault="00000000">
            <w:pPr>
              <w:pStyle w:val="TableText"/>
              <w:spacing w:before="69" w:line="360" w:lineRule="auto"/>
              <w:ind w:left="321"/>
              <w:rPr>
                <w:rFonts w:ascii="宋体" w:eastAsia="宋体" w:hAnsi="宋体" w:hint="eastAsia"/>
                <w:color w:val="000000" w:themeColor="text1"/>
                <w:sz w:val="24"/>
                <w:szCs w:val="24"/>
              </w:rPr>
            </w:pPr>
            <w:r w:rsidRPr="00A87F5A">
              <w:rPr>
                <w:rFonts w:ascii="宋体" w:eastAsia="宋体" w:hAnsi="宋体"/>
                <w:color w:val="000000" w:themeColor="text1"/>
                <w:spacing w:val="9"/>
                <w:sz w:val="24"/>
                <w:szCs w:val="24"/>
              </w:rPr>
              <w:t>3.1</w:t>
            </w:r>
          </w:p>
        </w:tc>
        <w:tc>
          <w:tcPr>
            <w:tcW w:w="1700" w:type="dxa"/>
          </w:tcPr>
          <w:p w14:paraId="2410FA48" w14:textId="77777777" w:rsidR="00946D29" w:rsidRPr="00A87F5A" w:rsidRDefault="00946D29">
            <w:pPr>
              <w:pStyle w:val="TableText"/>
              <w:spacing w:line="360" w:lineRule="auto"/>
              <w:rPr>
                <w:rFonts w:ascii="宋体" w:eastAsia="宋体" w:hAnsi="宋体" w:hint="eastAsia"/>
                <w:color w:val="000000" w:themeColor="text1"/>
                <w:sz w:val="24"/>
                <w:szCs w:val="24"/>
              </w:rPr>
            </w:pPr>
          </w:p>
          <w:p w14:paraId="3A5E63A3" w14:textId="77777777" w:rsidR="00946D29" w:rsidRPr="00A87F5A" w:rsidRDefault="00000000">
            <w:pPr>
              <w:spacing w:before="103" w:line="360" w:lineRule="auto"/>
              <w:ind w:left="373"/>
              <w:rPr>
                <w:rFonts w:ascii="宋体" w:eastAsia="宋体" w:hAnsi="宋体" w:cs="微软雅黑" w:hint="eastAsia"/>
                <w:color w:val="000000" w:themeColor="text1"/>
                <w:sz w:val="24"/>
                <w:szCs w:val="24"/>
              </w:rPr>
            </w:pPr>
            <w:r w:rsidRPr="00A87F5A">
              <w:rPr>
                <w:rFonts w:ascii="宋体" w:eastAsia="宋体" w:hAnsi="宋体" w:cs="微软雅黑"/>
                <w:color w:val="000000" w:themeColor="text1"/>
                <w:spacing w:val="-3"/>
                <w:sz w:val="24"/>
                <w:szCs w:val="24"/>
              </w:rPr>
              <w:t>现场考察</w:t>
            </w:r>
          </w:p>
        </w:tc>
        <w:tc>
          <w:tcPr>
            <w:tcW w:w="7254" w:type="dxa"/>
          </w:tcPr>
          <w:p w14:paraId="522148FE" w14:textId="77777777" w:rsidR="00946D29" w:rsidRPr="00A87F5A" w:rsidRDefault="00000000">
            <w:pPr>
              <w:pStyle w:val="TableText"/>
              <w:spacing w:before="40" w:line="360" w:lineRule="auto"/>
              <w:ind w:left="123"/>
              <w:rPr>
                <w:rFonts w:ascii="宋体" w:eastAsia="宋体" w:hAnsi="宋体" w:cs="微软雅黑" w:hint="eastAsia"/>
                <w:color w:val="000000" w:themeColor="text1"/>
                <w:sz w:val="24"/>
                <w:szCs w:val="24"/>
                <w:lang w:eastAsia="zh-CN"/>
              </w:rPr>
            </w:pPr>
            <w:r w:rsidRPr="00A87F5A">
              <w:rPr>
                <w:rFonts w:ascii="宋体" w:eastAsia="宋体" w:hAnsi="宋体" w:hint="eastAsia"/>
                <w:color w:val="000000" w:themeColor="text1"/>
                <w:spacing w:val="14"/>
                <w:sz w:val="24"/>
                <w:szCs w:val="24"/>
                <w:lang w:eastAsia="zh-CN"/>
              </w:rPr>
              <w:t>■</w:t>
            </w:r>
            <w:r w:rsidRPr="00A87F5A">
              <w:rPr>
                <w:rFonts w:ascii="宋体" w:eastAsia="宋体" w:hAnsi="宋体" w:cs="微软雅黑"/>
                <w:color w:val="000000" w:themeColor="text1"/>
                <w:spacing w:val="14"/>
                <w:sz w:val="24"/>
                <w:szCs w:val="24"/>
                <w:lang w:eastAsia="zh-CN"/>
              </w:rPr>
              <w:t>不组织</w:t>
            </w:r>
          </w:p>
          <w:p w14:paraId="61FA1DE0" w14:textId="77777777" w:rsidR="00946D29" w:rsidRPr="00A87F5A" w:rsidRDefault="00000000">
            <w:pPr>
              <w:pStyle w:val="TableText"/>
              <w:spacing w:before="3" w:line="360" w:lineRule="auto"/>
              <w:ind w:left="123"/>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w:t>
            </w:r>
            <w:r w:rsidRPr="00A87F5A">
              <w:rPr>
                <w:rFonts w:ascii="宋体" w:eastAsia="宋体" w:hAnsi="宋体" w:cs="微软雅黑"/>
                <w:color w:val="000000" w:themeColor="text1"/>
                <w:sz w:val="24"/>
                <w:szCs w:val="24"/>
                <w:lang w:eastAsia="zh-CN"/>
              </w:rPr>
              <w:t>组织，考察时间：</w:t>
            </w:r>
            <w:r w:rsidRPr="00A87F5A">
              <w:rPr>
                <w:rFonts w:ascii="宋体" w:eastAsia="宋体" w:hAnsi="宋体" w:cs="微软雅黑"/>
                <w:color w:val="000000" w:themeColor="text1"/>
                <w:sz w:val="24"/>
                <w:szCs w:val="24"/>
                <w:u w:val="single"/>
                <w:lang w:eastAsia="zh-CN"/>
              </w:rPr>
              <w:t xml:space="preserve">     </w:t>
            </w:r>
            <w:r w:rsidRPr="00A87F5A">
              <w:rPr>
                <w:rFonts w:ascii="宋体" w:eastAsia="宋体" w:hAnsi="宋体" w:cs="微软雅黑"/>
                <w:color w:val="000000" w:themeColor="text1"/>
                <w:spacing w:val="-63"/>
                <w:sz w:val="24"/>
                <w:szCs w:val="24"/>
                <w:lang w:eastAsia="zh-CN"/>
              </w:rPr>
              <w:t xml:space="preserve"> </w:t>
            </w:r>
            <w:r w:rsidRPr="00A87F5A">
              <w:rPr>
                <w:rFonts w:ascii="宋体" w:eastAsia="宋体" w:hAnsi="宋体" w:cs="微软雅黑"/>
                <w:color w:val="000000" w:themeColor="text1"/>
                <w:sz w:val="24"/>
                <w:szCs w:val="24"/>
                <w:lang w:eastAsia="zh-CN"/>
              </w:rPr>
              <w:t>年</w:t>
            </w:r>
            <w:r w:rsidRPr="00A87F5A">
              <w:rPr>
                <w:rFonts w:ascii="宋体" w:eastAsia="宋体" w:hAnsi="宋体" w:cs="微软雅黑"/>
                <w:color w:val="000000" w:themeColor="text1"/>
                <w:sz w:val="24"/>
                <w:szCs w:val="24"/>
                <w:u w:val="single"/>
                <w:lang w:eastAsia="zh-CN"/>
              </w:rPr>
              <w:t xml:space="preserve">     </w:t>
            </w:r>
            <w:r w:rsidRPr="00A87F5A">
              <w:rPr>
                <w:rFonts w:ascii="宋体" w:eastAsia="宋体" w:hAnsi="宋体" w:cs="微软雅黑"/>
                <w:color w:val="000000" w:themeColor="text1"/>
                <w:spacing w:val="-63"/>
                <w:sz w:val="24"/>
                <w:szCs w:val="24"/>
                <w:lang w:eastAsia="zh-CN"/>
              </w:rPr>
              <w:t xml:space="preserve"> </w:t>
            </w:r>
            <w:r w:rsidRPr="00A87F5A">
              <w:rPr>
                <w:rFonts w:ascii="宋体" w:eastAsia="宋体" w:hAnsi="宋体" w:cs="微软雅黑"/>
                <w:color w:val="000000" w:themeColor="text1"/>
                <w:sz w:val="24"/>
                <w:szCs w:val="24"/>
                <w:lang w:eastAsia="zh-CN"/>
              </w:rPr>
              <w:t>月</w:t>
            </w:r>
            <w:r w:rsidRPr="00A87F5A">
              <w:rPr>
                <w:rFonts w:ascii="宋体" w:eastAsia="宋体" w:hAnsi="宋体" w:cs="微软雅黑"/>
                <w:color w:val="000000" w:themeColor="text1"/>
                <w:sz w:val="24"/>
                <w:szCs w:val="24"/>
                <w:u w:val="single"/>
                <w:lang w:eastAsia="zh-CN"/>
              </w:rPr>
              <w:t xml:space="preserve">     </w:t>
            </w:r>
            <w:r w:rsidRPr="00A87F5A">
              <w:rPr>
                <w:rFonts w:ascii="宋体" w:eastAsia="宋体" w:hAnsi="宋体" w:cs="微软雅黑"/>
                <w:color w:val="000000" w:themeColor="text1"/>
                <w:spacing w:val="-14"/>
                <w:sz w:val="24"/>
                <w:szCs w:val="24"/>
                <w:lang w:eastAsia="zh-CN"/>
              </w:rPr>
              <w:t xml:space="preserve"> </w:t>
            </w:r>
            <w:r w:rsidRPr="00A87F5A">
              <w:rPr>
                <w:rFonts w:ascii="宋体" w:eastAsia="宋体" w:hAnsi="宋体" w:cs="微软雅黑"/>
                <w:color w:val="000000" w:themeColor="text1"/>
                <w:sz w:val="24"/>
                <w:szCs w:val="24"/>
                <w:lang w:eastAsia="zh-CN"/>
              </w:rPr>
              <w:t>日</w:t>
            </w:r>
            <w:r w:rsidRPr="00A87F5A">
              <w:rPr>
                <w:rFonts w:ascii="宋体" w:eastAsia="宋体" w:hAnsi="宋体" w:cs="微软雅黑"/>
                <w:color w:val="000000" w:themeColor="text1"/>
                <w:sz w:val="24"/>
                <w:szCs w:val="24"/>
                <w:u w:val="single"/>
                <w:lang w:eastAsia="zh-CN"/>
              </w:rPr>
              <w:t xml:space="preserve">     </w:t>
            </w:r>
            <w:r w:rsidRPr="00A87F5A">
              <w:rPr>
                <w:rFonts w:ascii="宋体" w:eastAsia="宋体" w:hAnsi="宋体" w:cs="微软雅黑"/>
                <w:color w:val="000000" w:themeColor="text1"/>
                <w:spacing w:val="-64"/>
                <w:sz w:val="24"/>
                <w:szCs w:val="24"/>
                <w:lang w:eastAsia="zh-CN"/>
              </w:rPr>
              <w:t xml:space="preserve"> </w:t>
            </w:r>
            <w:r w:rsidRPr="00A87F5A">
              <w:rPr>
                <w:rFonts w:ascii="宋体" w:eastAsia="宋体" w:hAnsi="宋体" w:cs="微软雅黑"/>
                <w:color w:val="000000" w:themeColor="text1"/>
                <w:sz w:val="24"/>
                <w:szCs w:val="24"/>
                <w:lang w:eastAsia="zh-CN"/>
              </w:rPr>
              <w:t>点</w:t>
            </w:r>
            <w:r w:rsidRPr="00A87F5A">
              <w:rPr>
                <w:rFonts w:ascii="宋体" w:eastAsia="宋体" w:hAnsi="宋体" w:cs="微软雅黑"/>
                <w:color w:val="000000" w:themeColor="text1"/>
                <w:sz w:val="24"/>
                <w:szCs w:val="24"/>
                <w:u w:val="single"/>
                <w:lang w:eastAsia="zh-CN"/>
              </w:rPr>
              <w:t xml:space="preserve">     </w:t>
            </w:r>
            <w:r w:rsidRPr="00A87F5A">
              <w:rPr>
                <w:rFonts w:ascii="宋体" w:eastAsia="宋体" w:hAnsi="宋体" w:cs="微软雅黑"/>
                <w:color w:val="000000" w:themeColor="text1"/>
                <w:spacing w:val="-65"/>
                <w:sz w:val="24"/>
                <w:szCs w:val="24"/>
                <w:lang w:eastAsia="zh-CN"/>
              </w:rPr>
              <w:t xml:space="preserve"> </w:t>
            </w:r>
            <w:r w:rsidRPr="00A87F5A">
              <w:rPr>
                <w:rFonts w:ascii="宋体" w:eastAsia="宋体" w:hAnsi="宋体" w:cs="微软雅黑"/>
                <w:color w:val="000000" w:themeColor="text1"/>
                <w:sz w:val="24"/>
                <w:szCs w:val="24"/>
                <w:lang w:eastAsia="zh-CN"/>
              </w:rPr>
              <w:t>分</w:t>
            </w:r>
          </w:p>
          <w:p w14:paraId="5358FFE7" w14:textId="77777777" w:rsidR="00946D29" w:rsidRPr="00A87F5A" w:rsidRDefault="00000000">
            <w:pPr>
              <w:spacing w:before="4" w:line="360" w:lineRule="auto"/>
              <w:ind w:left="110"/>
              <w:rPr>
                <w:rFonts w:ascii="宋体" w:eastAsia="宋体" w:hAnsi="宋体" w:cs="微软雅黑" w:hint="eastAsia"/>
                <w:color w:val="000000" w:themeColor="text1"/>
                <w:sz w:val="24"/>
                <w:szCs w:val="24"/>
              </w:rPr>
            </w:pPr>
            <w:r w:rsidRPr="00A87F5A">
              <w:rPr>
                <w:rFonts w:ascii="宋体" w:eastAsia="宋体" w:hAnsi="宋体" w:cs="微软雅黑"/>
                <w:color w:val="000000" w:themeColor="text1"/>
                <w:spacing w:val="-2"/>
                <w:sz w:val="24"/>
                <w:szCs w:val="24"/>
              </w:rPr>
              <w:t>考察地点：</w:t>
            </w:r>
            <w:r w:rsidRPr="00A87F5A">
              <w:rPr>
                <w:rFonts w:ascii="宋体" w:eastAsia="宋体" w:hAnsi="宋体" w:cs="微软雅黑"/>
                <w:color w:val="000000" w:themeColor="text1"/>
                <w:spacing w:val="2"/>
                <w:sz w:val="24"/>
                <w:szCs w:val="24"/>
                <w:u w:val="single"/>
              </w:rPr>
              <w:t xml:space="preserve">                  </w:t>
            </w:r>
            <w:r w:rsidRPr="00A87F5A">
              <w:rPr>
                <w:rFonts w:ascii="宋体" w:eastAsia="宋体" w:hAnsi="宋体" w:cs="微软雅黑"/>
                <w:color w:val="000000" w:themeColor="text1"/>
                <w:spacing w:val="-2"/>
                <w:sz w:val="24"/>
                <w:szCs w:val="24"/>
              </w:rPr>
              <w:t>。</w:t>
            </w:r>
          </w:p>
        </w:tc>
      </w:tr>
      <w:tr w:rsidR="00A87F5A" w:rsidRPr="00A87F5A" w14:paraId="4FC8AB58" w14:textId="77777777">
        <w:trPr>
          <w:trHeight w:val="1048"/>
        </w:trPr>
        <w:tc>
          <w:tcPr>
            <w:tcW w:w="992" w:type="dxa"/>
            <w:vMerge/>
            <w:tcBorders>
              <w:top w:val="nil"/>
            </w:tcBorders>
          </w:tcPr>
          <w:p w14:paraId="6DEA6E00" w14:textId="77777777" w:rsidR="00946D29" w:rsidRPr="00A87F5A" w:rsidRDefault="00946D29">
            <w:pPr>
              <w:pStyle w:val="TableText"/>
              <w:spacing w:line="360" w:lineRule="auto"/>
              <w:rPr>
                <w:rFonts w:ascii="宋体" w:eastAsia="宋体" w:hAnsi="宋体" w:hint="eastAsia"/>
                <w:color w:val="000000" w:themeColor="text1"/>
                <w:sz w:val="24"/>
                <w:szCs w:val="24"/>
              </w:rPr>
            </w:pPr>
          </w:p>
        </w:tc>
        <w:tc>
          <w:tcPr>
            <w:tcW w:w="1700" w:type="dxa"/>
          </w:tcPr>
          <w:p w14:paraId="558AD84E" w14:textId="77777777" w:rsidR="00946D29" w:rsidRPr="00A87F5A" w:rsidRDefault="00946D29">
            <w:pPr>
              <w:pStyle w:val="TableText"/>
              <w:spacing w:line="360" w:lineRule="auto"/>
              <w:rPr>
                <w:rFonts w:ascii="宋体" w:eastAsia="宋体" w:hAnsi="宋体" w:hint="eastAsia"/>
                <w:color w:val="000000" w:themeColor="text1"/>
                <w:sz w:val="24"/>
                <w:szCs w:val="24"/>
              </w:rPr>
            </w:pPr>
          </w:p>
          <w:p w14:paraId="4A990E2A" w14:textId="77777777" w:rsidR="00946D29" w:rsidRPr="00A87F5A" w:rsidRDefault="00000000">
            <w:pPr>
              <w:spacing w:before="103" w:line="360" w:lineRule="auto"/>
              <w:ind w:left="129"/>
              <w:rPr>
                <w:rFonts w:ascii="宋体" w:eastAsia="宋体" w:hAnsi="宋体" w:cs="微软雅黑" w:hint="eastAsia"/>
                <w:color w:val="000000" w:themeColor="text1"/>
                <w:sz w:val="24"/>
                <w:szCs w:val="24"/>
              </w:rPr>
            </w:pPr>
            <w:r w:rsidRPr="00A87F5A">
              <w:rPr>
                <w:rFonts w:ascii="宋体" w:eastAsia="宋体" w:hAnsi="宋体" w:cs="微软雅黑"/>
                <w:color w:val="000000" w:themeColor="text1"/>
                <w:spacing w:val="-1"/>
                <w:sz w:val="24"/>
                <w:szCs w:val="24"/>
              </w:rPr>
              <w:t>磋商前答疑会</w:t>
            </w:r>
          </w:p>
        </w:tc>
        <w:tc>
          <w:tcPr>
            <w:tcW w:w="7254" w:type="dxa"/>
          </w:tcPr>
          <w:p w14:paraId="6CC13553" w14:textId="77777777" w:rsidR="00946D29" w:rsidRPr="00A87F5A" w:rsidRDefault="00000000">
            <w:pPr>
              <w:pStyle w:val="TableText"/>
              <w:spacing w:before="42" w:line="360" w:lineRule="auto"/>
              <w:ind w:left="123"/>
              <w:rPr>
                <w:rFonts w:ascii="宋体" w:eastAsia="宋体" w:hAnsi="宋体" w:cs="微软雅黑" w:hint="eastAsia"/>
                <w:color w:val="000000" w:themeColor="text1"/>
                <w:sz w:val="24"/>
                <w:szCs w:val="24"/>
                <w:lang w:eastAsia="zh-CN"/>
              </w:rPr>
            </w:pPr>
            <w:r w:rsidRPr="00A87F5A">
              <w:rPr>
                <w:rFonts w:ascii="宋体" w:eastAsia="宋体" w:hAnsi="宋体" w:hint="eastAsia"/>
                <w:color w:val="000000" w:themeColor="text1"/>
                <w:spacing w:val="14"/>
                <w:sz w:val="24"/>
                <w:szCs w:val="24"/>
                <w:lang w:eastAsia="zh-CN"/>
              </w:rPr>
              <w:t>■</w:t>
            </w:r>
            <w:r w:rsidRPr="00A87F5A">
              <w:rPr>
                <w:rFonts w:ascii="宋体" w:eastAsia="宋体" w:hAnsi="宋体" w:cs="微软雅黑"/>
                <w:color w:val="000000" w:themeColor="text1"/>
                <w:spacing w:val="14"/>
                <w:sz w:val="24"/>
                <w:szCs w:val="24"/>
                <w:lang w:eastAsia="zh-CN"/>
              </w:rPr>
              <w:t>不召开</w:t>
            </w:r>
          </w:p>
          <w:p w14:paraId="4B27A9B6" w14:textId="77777777" w:rsidR="00946D29" w:rsidRPr="00A87F5A" w:rsidRDefault="00000000">
            <w:pPr>
              <w:pStyle w:val="TableText"/>
              <w:spacing w:before="1" w:line="360" w:lineRule="auto"/>
              <w:ind w:left="123"/>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3"/>
                <w:sz w:val="24"/>
                <w:szCs w:val="24"/>
                <w:lang w:eastAsia="zh-CN"/>
              </w:rPr>
              <w:t>□</w:t>
            </w:r>
            <w:r w:rsidRPr="00A87F5A">
              <w:rPr>
                <w:rFonts w:ascii="宋体" w:eastAsia="宋体" w:hAnsi="宋体" w:cs="微软雅黑"/>
                <w:color w:val="000000" w:themeColor="text1"/>
                <w:spacing w:val="-3"/>
                <w:sz w:val="24"/>
                <w:szCs w:val="24"/>
                <w:lang w:eastAsia="zh-CN"/>
              </w:rPr>
              <w:t>召开</w:t>
            </w:r>
            <w:r w:rsidRPr="00A87F5A">
              <w:rPr>
                <w:rFonts w:ascii="宋体" w:eastAsia="宋体" w:hAnsi="宋体" w:cs="微软雅黑"/>
                <w:color w:val="000000" w:themeColor="text1"/>
                <w:spacing w:val="-13"/>
                <w:sz w:val="24"/>
                <w:szCs w:val="24"/>
                <w:lang w:eastAsia="zh-CN"/>
              </w:rPr>
              <w:t xml:space="preserve"> </w:t>
            </w:r>
            <w:r w:rsidRPr="00A87F5A">
              <w:rPr>
                <w:rFonts w:ascii="宋体" w:eastAsia="宋体" w:hAnsi="宋体" w:cs="微软雅黑"/>
                <w:color w:val="000000" w:themeColor="text1"/>
                <w:spacing w:val="-3"/>
                <w:sz w:val="24"/>
                <w:szCs w:val="24"/>
                <w:lang w:eastAsia="zh-CN"/>
              </w:rPr>
              <w:t>，召开时间：</w:t>
            </w:r>
            <w:r w:rsidRPr="00A87F5A">
              <w:rPr>
                <w:rFonts w:ascii="宋体" w:eastAsia="宋体" w:hAnsi="宋体" w:cs="微软雅黑"/>
                <w:color w:val="000000" w:themeColor="text1"/>
                <w:spacing w:val="-3"/>
                <w:sz w:val="24"/>
                <w:szCs w:val="24"/>
                <w:u w:val="single"/>
                <w:lang w:eastAsia="zh-CN"/>
              </w:rPr>
              <w:t xml:space="preserve">     </w:t>
            </w:r>
            <w:r w:rsidRPr="00A87F5A">
              <w:rPr>
                <w:rFonts w:ascii="宋体" w:eastAsia="宋体" w:hAnsi="宋体" w:cs="微软雅黑"/>
                <w:color w:val="000000" w:themeColor="text1"/>
                <w:spacing w:val="-64"/>
                <w:sz w:val="24"/>
                <w:szCs w:val="24"/>
                <w:lang w:eastAsia="zh-CN"/>
              </w:rPr>
              <w:t xml:space="preserve"> </w:t>
            </w:r>
            <w:r w:rsidRPr="00A87F5A">
              <w:rPr>
                <w:rFonts w:ascii="宋体" w:eastAsia="宋体" w:hAnsi="宋体" w:cs="微软雅黑"/>
                <w:color w:val="000000" w:themeColor="text1"/>
                <w:spacing w:val="-3"/>
                <w:sz w:val="24"/>
                <w:szCs w:val="24"/>
                <w:lang w:eastAsia="zh-CN"/>
              </w:rPr>
              <w:t>年</w:t>
            </w:r>
            <w:r w:rsidRPr="00A87F5A">
              <w:rPr>
                <w:rFonts w:ascii="宋体" w:eastAsia="宋体" w:hAnsi="宋体" w:cs="微软雅黑"/>
                <w:color w:val="000000" w:themeColor="text1"/>
                <w:spacing w:val="-3"/>
                <w:sz w:val="24"/>
                <w:szCs w:val="24"/>
                <w:u w:val="single"/>
                <w:lang w:eastAsia="zh-CN"/>
              </w:rPr>
              <w:t xml:space="preserve">     </w:t>
            </w:r>
            <w:r w:rsidRPr="00A87F5A">
              <w:rPr>
                <w:rFonts w:ascii="宋体" w:eastAsia="宋体" w:hAnsi="宋体" w:cs="微软雅黑"/>
                <w:color w:val="000000" w:themeColor="text1"/>
                <w:spacing w:val="-62"/>
                <w:sz w:val="24"/>
                <w:szCs w:val="24"/>
                <w:lang w:eastAsia="zh-CN"/>
              </w:rPr>
              <w:t xml:space="preserve"> </w:t>
            </w:r>
            <w:r w:rsidRPr="00A87F5A">
              <w:rPr>
                <w:rFonts w:ascii="宋体" w:eastAsia="宋体" w:hAnsi="宋体" w:cs="微软雅黑"/>
                <w:color w:val="000000" w:themeColor="text1"/>
                <w:spacing w:val="-3"/>
                <w:sz w:val="24"/>
                <w:szCs w:val="24"/>
                <w:lang w:eastAsia="zh-CN"/>
              </w:rPr>
              <w:t>月</w:t>
            </w:r>
            <w:r w:rsidRPr="00A87F5A">
              <w:rPr>
                <w:rFonts w:ascii="宋体" w:eastAsia="宋体" w:hAnsi="宋体" w:cs="微软雅黑"/>
                <w:color w:val="000000" w:themeColor="text1"/>
                <w:spacing w:val="1"/>
                <w:sz w:val="24"/>
                <w:szCs w:val="24"/>
                <w:u w:val="single"/>
                <w:lang w:eastAsia="zh-CN"/>
              </w:rPr>
              <w:t xml:space="preserve">     </w:t>
            </w:r>
            <w:r w:rsidRPr="00A87F5A">
              <w:rPr>
                <w:rFonts w:ascii="宋体" w:eastAsia="宋体" w:hAnsi="宋体" w:cs="微软雅黑"/>
                <w:color w:val="000000" w:themeColor="text1"/>
                <w:spacing w:val="-15"/>
                <w:sz w:val="24"/>
                <w:szCs w:val="24"/>
                <w:lang w:eastAsia="zh-CN"/>
              </w:rPr>
              <w:t xml:space="preserve"> </w:t>
            </w:r>
            <w:r w:rsidRPr="00A87F5A">
              <w:rPr>
                <w:rFonts w:ascii="宋体" w:eastAsia="宋体" w:hAnsi="宋体" w:cs="微软雅黑"/>
                <w:color w:val="000000" w:themeColor="text1"/>
                <w:spacing w:val="-3"/>
                <w:sz w:val="24"/>
                <w:szCs w:val="24"/>
                <w:lang w:eastAsia="zh-CN"/>
              </w:rPr>
              <w:t>日</w:t>
            </w:r>
            <w:r w:rsidRPr="00A87F5A">
              <w:rPr>
                <w:rFonts w:ascii="宋体" w:eastAsia="宋体" w:hAnsi="宋体" w:cs="微软雅黑"/>
                <w:color w:val="000000" w:themeColor="text1"/>
                <w:spacing w:val="1"/>
                <w:sz w:val="24"/>
                <w:szCs w:val="24"/>
                <w:u w:val="single"/>
                <w:lang w:eastAsia="zh-CN"/>
              </w:rPr>
              <w:t xml:space="preserve">     </w:t>
            </w:r>
            <w:r w:rsidRPr="00A87F5A">
              <w:rPr>
                <w:rFonts w:ascii="宋体" w:eastAsia="宋体" w:hAnsi="宋体" w:cs="微软雅黑"/>
                <w:color w:val="000000" w:themeColor="text1"/>
                <w:spacing w:val="-64"/>
                <w:sz w:val="24"/>
                <w:szCs w:val="24"/>
                <w:lang w:eastAsia="zh-CN"/>
              </w:rPr>
              <w:t xml:space="preserve"> </w:t>
            </w:r>
            <w:r w:rsidRPr="00A87F5A">
              <w:rPr>
                <w:rFonts w:ascii="宋体" w:eastAsia="宋体" w:hAnsi="宋体" w:cs="微软雅黑"/>
                <w:color w:val="000000" w:themeColor="text1"/>
                <w:spacing w:val="-3"/>
                <w:sz w:val="24"/>
                <w:szCs w:val="24"/>
                <w:lang w:eastAsia="zh-CN"/>
              </w:rPr>
              <w:t>点</w:t>
            </w:r>
            <w:r w:rsidRPr="00A87F5A">
              <w:rPr>
                <w:rFonts w:ascii="宋体" w:eastAsia="宋体" w:hAnsi="宋体" w:cs="微软雅黑"/>
                <w:color w:val="000000" w:themeColor="text1"/>
                <w:spacing w:val="1"/>
                <w:sz w:val="24"/>
                <w:szCs w:val="24"/>
                <w:u w:val="single"/>
                <w:lang w:eastAsia="zh-CN"/>
              </w:rPr>
              <w:t xml:space="preserve">     </w:t>
            </w:r>
            <w:r w:rsidRPr="00A87F5A">
              <w:rPr>
                <w:rFonts w:ascii="宋体" w:eastAsia="宋体" w:hAnsi="宋体" w:cs="微软雅黑"/>
                <w:color w:val="000000" w:themeColor="text1"/>
                <w:spacing w:val="-65"/>
                <w:sz w:val="24"/>
                <w:szCs w:val="24"/>
                <w:lang w:eastAsia="zh-CN"/>
              </w:rPr>
              <w:t xml:space="preserve"> </w:t>
            </w:r>
            <w:r w:rsidRPr="00A87F5A">
              <w:rPr>
                <w:rFonts w:ascii="宋体" w:eastAsia="宋体" w:hAnsi="宋体" w:cs="微软雅黑"/>
                <w:color w:val="000000" w:themeColor="text1"/>
                <w:spacing w:val="-3"/>
                <w:sz w:val="24"/>
                <w:szCs w:val="24"/>
                <w:lang w:eastAsia="zh-CN"/>
              </w:rPr>
              <w:t>分</w:t>
            </w:r>
          </w:p>
          <w:p w14:paraId="4BA68EFF" w14:textId="77777777" w:rsidR="00946D29" w:rsidRPr="00A87F5A" w:rsidRDefault="00000000">
            <w:pPr>
              <w:spacing w:before="3" w:line="360" w:lineRule="auto"/>
              <w:ind w:left="119"/>
              <w:rPr>
                <w:rFonts w:ascii="宋体" w:eastAsia="宋体" w:hAnsi="宋体" w:cs="微软雅黑" w:hint="eastAsia"/>
                <w:color w:val="000000" w:themeColor="text1"/>
                <w:sz w:val="24"/>
                <w:szCs w:val="24"/>
              </w:rPr>
            </w:pPr>
            <w:r w:rsidRPr="00A87F5A">
              <w:rPr>
                <w:rFonts w:ascii="宋体" w:eastAsia="宋体" w:hAnsi="宋体" w:cs="微软雅黑"/>
                <w:color w:val="000000" w:themeColor="text1"/>
                <w:spacing w:val="-3"/>
                <w:sz w:val="24"/>
                <w:szCs w:val="24"/>
              </w:rPr>
              <w:t>召开地点：</w:t>
            </w:r>
            <w:r w:rsidRPr="00A87F5A">
              <w:rPr>
                <w:rFonts w:ascii="宋体" w:eastAsia="宋体" w:hAnsi="宋体" w:cs="微软雅黑"/>
                <w:color w:val="000000" w:themeColor="text1"/>
                <w:spacing w:val="2"/>
                <w:sz w:val="24"/>
                <w:szCs w:val="24"/>
                <w:u w:val="single"/>
              </w:rPr>
              <w:t xml:space="preserve">                  </w:t>
            </w:r>
            <w:r w:rsidRPr="00A87F5A">
              <w:rPr>
                <w:rFonts w:ascii="宋体" w:eastAsia="宋体" w:hAnsi="宋体" w:cs="微软雅黑"/>
                <w:color w:val="000000" w:themeColor="text1"/>
                <w:spacing w:val="-3"/>
                <w:sz w:val="24"/>
                <w:szCs w:val="24"/>
              </w:rPr>
              <w:t>。</w:t>
            </w:r>
          </w:p>
        </w:tc>
      </w:tr>
      <w:tr w:rsidR="00A87F5A" w:rsidRPr="00A87F5A" w14:paraId="5B72D00A" w14:textId="77777777">
        <w:trPr>
          <w:trHeight w:val="1539"/>
        </w:trPr>
        <w:tc>
          <w:tcPr>
            <w:tcW w:w="992" w:type="dxa"/>
          </w:tcPr>
          <w:p w14:paraId="60623F96" w14:textId="77777777" w:rsidR="00946D29" w:rsidRPr="00A87F5A" w:rsidRDefault="00946D29">
            <w:pPr>
              <w:pStyle w:val="TableText"/>
              <w:spacing w:line="360" w:lineRule="auto"/>
              <w:rPr>
                <w:rFonts w:ascii="宋体" w:eastAsia="宋体" w:hAnsi="宋体" w:hint="eastAsia"/>
                <w:color w:val="000000" w:themeColor="text1"/>
                <w:sz w:val="24"/>
                <w:szCs w:val="24"/>
              </w:rPr>
            </w:pPr>
          </w:p>
          <w:p w14:paraId="342E378F" w14:textId="77777777" w:rsidR="00946D29" w:rsidRPr="00A87F5A" w:rsidRDefault="00000000">
            <w:pPr>
              <w:pStyle w:val="TableText"/>
              <w:spacing w:before="69" w:line="360" w:lineRule="auto"/>
              <w:ind w:left="202"/>
              <w:rPr>
                <w:rFonts w:ascii="宋体" w:eastAsia="宋体" w:hAnsi="宋体" w:hint="eastAsia"/>
                <w:color w:val="000000" w:themeColor="text1"/>
                <w:sz w:val="24"/>
                <w:szCs w:val="24"/>
              </w:rPr>
            </w:pPr>
            <w:r w:rsidRPr="00A87F5A">
              <w:rPr>
                <w:rFonts w:ascii="宋体" w:eastAsia="宋体" w:hAnsi="宋体"/>
                <w:color w:val="000000" w:themeColor="text1"/>
                <w:spacing w:val="12"/>
                <w:sz w:val="24"/>
                <w:szCs w:val="24"/>
              </w:rPr>
              <w:t>4.2.5</w:t>
            </w:r>
          </w:p>
        </w:tc>
        <w:tc>
          <w:tcPr>
            <w:tcW w:w="1700" w:type="dxa"/>
          </w:tcPr>
          <w:p w14:paraId="6C162929" w14:textId="77777777" w:rsidR="00946D29" w:rsidRPr="00A87F5A" w:rsidRDefault="00946D29">
            <w:pPr>
              <w:pStyle w:val="TableText"/>
              <w:spacing w:line="360" w:lineRule="auto"/>
              <w:rPr>
                <w:rFonts w:ascii="宋体" w:eastAsia="宋体" w:hAnsi="宋体" w:hint="eastAsia"/>
                <w:color w:val="000000" w:themeColor="text1"/>
                <w:sz w:val="24"/>
                <w:szCs w:val="24"/>
              </w:rPr>
            </w:pPr>
          </w:p>
          <w:p w14:paraId="2935FD49" w14:textId="77777777" w:rsidR="00946D29" w:rsidRPr="00A87F5A" w:rsidRDefault="00000000">
            <w:pPr>
              <w:spacing w:before="103" w:line="360" w:lineRule="auto"/>
              <w:ind w:left="128"/>
              <w:rPr>
                <w:rFonts w:ascii="宋体" w:eastAsia="宋体" w:hAnsi="宋体" w:cs="微软雅黑" w:hint="eastAsia"/>
                <w:color w:val="000000" w:themeColor="text1"/>
                <w:sz w:val="24"/>
                <w:szCs w:val="24"/>
              </w:rPr>
            </w:pPr>
            <w:r w:rsidRPr="00A87F5A">
              <w:rPr>
                <w:rFonts w:ascii="宋体" w:eastAsia="宋体" w:hAnsi="宋体" w:cs="微软雅黑"/>
                <w:color w:val="000000" w:themeColor="text1"/>
                <w:spacing w:val="-1"/>
                <w:sz w:val="24"/>
                <w:szCs w:val="24"/>
              </w:rPr>
              <w:t>标的所属行业</w:t>
            </w:r>
          </w:p>
        </w:tc>
        <w:tc>
          <w:tcPr>
            <w:tcW w:w="7254" w:type="dxa"/>
          </w:tcPr>
          <w:p w14:paraId="1742A8DF" w14:textId="77777777" w:rsidR="00946D29" w:rsidRPr="00A87F5A" w:rsidRDefault="00000000">
            <w:pPr>
              <w:spacing w:before="41" w:line="360" w:lineRule="auto"/>
              <w:ind w:left="108"/>
              <w:rPr>
                <w:rFonts w:ascii="宋体" w:eastAsia="宋体" w:hAnsi="宋体" w:cs="微软雅黑" w:hint="eastAsia"/>
                <w:color w:val="000000" w:themeColor="text1"/>
                <w:sz w:val="24"/>
                <w:szCs w:val="24"/>
                <w:lang w:eastAsia="zh-CN"/>
              </w:rPr>
            </w:pPr>
            <w:r w:rsidRPr="00A87F5A">
              <w:rPr>
                <w:rFonts w:ascii="宋体" w:eastAsia="宋体" w:hAnsi="宋体" w:cs="微软雅黑"/>
                <w:color w:val="000000" w:themeColor="text1"/>
                <w:spacing w:val="-1"/>
                <w:sz w:val="24"/>
                <w:szCs w:val="24"/>
                <w:lang w:eastAsia="zh-CN"/>
              </w:rPr>
              <w:t>本项目采购标的对应的中小企业划分标准所属行业：</w:t>
            </w:r>
          </w:p>
          <w:tbl>
            <w:tblPr>
              <w:tblStyle w:val="TableNormal"/>
              <w:tblW w:w="6835" w:type="dxa"/>
              <w:tblInd w:w="10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40"/>
              <w:gridCol w:w="2977"/>
              <w:gridCol w:w="3118"/>
            </w:tblGrid>
            <w:tr w:rsidR="00A87F5A" w:rsidRPr="00A87F5A" w14:paraId="0D7FD906" w14:textId="77777777">
              <w:trPr>
                <w:trHeight w:val="461"/>
              </w:trPr>
              <w:tc>
                <w:tcPr>
                  <w:tcW w:w="740" w:type="dxa"/>
                </w:tcPr>
                <w:p w14:paraId="73553432" w14:textId="77777777" w:rsidR="00946D29" w:rsidRPr="00A87F5A" w:rsidRDefault="00000000">
                  <w:pPr>
                    <w:spacing w:before="97" w:line="360" w:lineRule="auto"/>
                    <w:ind w:left="128"/>
                    <w:rPr>
                      <w:rFonts w:ascii="宋体" w:eastAsia="宋体" w:hAnsi="宋体" w:cs="微软雅黑" w:hint="eastAsia"/>
                      <w:color w:val="000000" w:themeColor="text1"/>
                      <w:sz w:val="24"/>
                      <w:szCs w:val="24"/>
                    </w:rPr>
                  </w:pPr>
                  <w:r w:rsidRPr="00A87F5A">
                    <w:rPr>
                      <w:rFonts w:ascii="宋体" w:eastAsia="宋体" w:hAnsi="宋体" w:cs="微软雅黑"/>
                      <w:color w:val="000000" w:themeColor="text1"/>
                      <w:spacing w:val="-2"/>
                      <w:sz w:val="24"/>
                      <w:szCs w:val="24"/>
                    </w:rPr>
                    <w:t>包号</w:t>
                  </w:r>
                </w:p>
              </w:tc>
              <w:tc>
                <w:tcPr>
                  <w:tcW w:w="2977" w:type="dxa"/>
                </w:tcPr>
                <w:p w14:paraId="26C0636B" w14:textId="77777777" w:rsidR="00946D29" w:rsidRPr="00A87F5A" w:rsidRDefault="00000000">
                  <w:pPr>
                    <w:spacing w:before="96" w:line="360" w:lineRule="auto"/>
                    <w:ind w:left="865"/>
                    <w:rPr>
                      <w:rFonts w:ascii="宋体" w:eastAsia="宋体" w:hAnsi="宋体" w:cs="微软雅黑" w:hint="eastAsia"/>
                      <w:color w:val="000000" w:themeColor="text1"/>
                      <w:sz w:val="24"/>
                      <w:szCs w:val="24"/>
                    </w:rPr>
                  </w:pPr>
                  <w:r w:rsidRPr="00A87F5A">
                    <w:rPr>
                      <w:rFonts w:ascii="宋体" w:eastAsia="宋体" w:hAnsi="宋体" w:cs="微软雅黑"/>
                      <w:color w:val="000000" w:themeColor="text1"/>
                      <w:spacing w:val="-1"/>
                      <w:sz w:val="24"/>
                      <w:szCs w:val="24"/>
                    </w:rPr>
                    <w:t>标的名称</w:t>
                  </w:r>
                </w:p>
              </w:tc>
              <w:tc>
                <w:tcPr>
                  <w:tcW w:w="3118" w:type="dxa"/>
                </w:tcPr>
                <w:p w14:paraId="3DB2C016" w14:textId="77777777" w:rsidR="00946D29" w:rsidRPr="00A87F5A" w:rsidRDefault="00000000">
                  <w:pPr>
                    <w:spacing w:before="96" w:line="360" w:lineRule="auto"/>
                    <w:ind w:left="143"/>
                    <w:rPr>
                      <w:rFonts w:ascii="宋体" w:eastAsia="宋体" w:hAnsi="宋体" w:cs="微软雅黑" w:hint="eastAsia"/>
                      <w:color w:val="000000" w:themeColor="text1"/>
                      <w:sz w:val="24"/>
                      <w:szCs w:val="24"/>
                      <w:lang w:eastAsia="zh-CN"/>
                    </w:rPr>
                  </w:pPr>
                  <w:r w:rsidRPr="00A87F5A">
                    <w:rPr>
                      <w:rFonts w:ascii="宋体" w:eastAsia="宋体" w:hAnsi="宋体" w:cs="微软雅黑"/>
                      <w:color w:val="000000" w:themeColor="text1"/>
                      <w:spacing w:val="-3"/>
                      <w:sz w:val="24"/>
                      <w:szCs w:val="24"/>
                      <w:lang w:eastAsia="zh-CN"/>
                    </w:rPr>
                    <w:t>中小企业划分标准所属行业</w:t>
                  </w:r>
                </w:p>
              </w:tc>
            </w:tr>
            <w:tr w:rsidR="00A87F5A" w:rsidRPr="00A87F5A" w14:paraId="4AED883C" w14:textId="77777777">
              <w:trPr>
                <w:trHeight w:val="459"/>
              </w:trPr>
              <w:tc>
                <w:tcPr>
                  <w:tcW w:w="740" w:type="dxa"/>
                  <w:vAlign w:val="center"/>
                </w:tcPr>
                <w:p w14:paraId="7CB56429" w14:textId="77777777" w:rsidR="00946D29" w:rsidRPr="00A87F5A" w:rsidRDefault="00000000">
                  <w:pPr>
                    <w:pStyle w:val="TableText"/>
                    <w:spacing w:line="360" w:lineRule="auto"/>
                    <w:jc w:val="center"/>
                    <w:rPr>
                      <w:rFonts w:ascii="宋体" w:eastAsia="宋体" w:hAnsi="宋体" w:hint="eastAsia"/>
                      <w:color w:val="000000" w:themeColor="text1"/>
                      <w:sz w:val="24"/>
                      <w:szCs w:val="24"/>
                      <w:lang w:eastAsia="zh-CN"/>
                    </w:rPr>
                  </w:pPr>
                  <w:r w:rsidRPr="00A87F5A">
                    <w:rPr>
                      <w:rFonts w:ascii="宋体" w:eastAsia="宋体" w:hAnsi="宋体"/>
                      <w:color w:val="000000" w:themeColor="text1"/>
                      <w:spacing w:val="14"/>
                      <w:sz w:val="24"/>
                      <w:szCs w:val="24"/>
                    </w:rPr>
                    <w:t>01</w:t>
                  </w:r>
                </w:p>
              </w:tc>
              <w:tc>
                <w:tcPr>
                  <w:tcW w:w="2977" w:type="dxa"/>
                  <w:vAlign w:val="center"/>
                </w:tcPr>
                <w:p w14:paraId="55D086CF" w14:textId="77777777" w:rsidR="00946D29" w:rsidRPr="00A87F5A" w:rsidRDefault="00000000">
                  <w:pPr>
                    <w:pStyle w:val="TableText"/>
                    <w:spacing w:line="360" w:lineRule="auto"/>
                    <w:jc w:val="center"/>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密云水库数字孪生会商中心和配套房间建筑改造工程</w:t>
                  </w:r>
                </w:p>
              </w:tc>
              <w:tc>
                <w:tcPr>
                  <w:tcW w:w="3118" w:type="dxa"/>
                  <w:vAlign w:val="center"/>
                </w:tcPr>
                <w:p w14:paraId="3BD08E3D" w14:textId="77777777" w:rsidR="00946D29" w:rsidRPr="00A87F5A" w:rsidRDefault="00000000">
                  <w:pPr>
                    <w:pStyle w:val="TableText"/>
                    <w:spacing w:line="360" w:lineRule="auto"/>
                    <w:jc w:val="center"/>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建筑业</w:t>
                  </w:r>
                </w:p>
              </w:tc>
            </w:tr>
          </w:tbl>
          <w:p w14:paraId="159049FB" w14:textId="77777777" w:rsidR="00946D29" w:rsidRPr="00A87F5A" w:rsidRDefault="00946D29">
            <w:pPr>
              <w:pStyle w:val="TableText"/>
              <w:spacing w:line="360" w:lineRule="auto"/>
              <w:rPr>
                <w:rFonts w:ascii="宋体" w:eastAsia="宋体" w:hAnsi="宋体" w:hint="eastAsia"/>
                <w:color w:val="000000" w:themeColor="text1"/>
                <w:sz w:val="24"/>
                <w:szCs w:val="24"/>
                <w:lang w:eastAsia="zh-CN"/>
              </w:rPr>
            </w:pPr>
          </w:p>
        </w:tc>
      </w:tr>
      <w:tr w:rsidR="00A87F5A" w:rsidRPr="00A87F5A" w14:paraId="323611E9" w14:textId="77777777">
        <w:trPr>
          <w:trHeight w:val="1048"/>
        </w:trPr>
        <w:tc>
          <w:tcPr>
            <w:tcW w:w="992" w:type="dxa"/>
          </w:tcPr>
          <w:p w14:paraId="5EA3EFC4" w14:textId="77777777" w:rsidR="00946D29" w:rsidRPr="00A87F5A" w:rsidRDefault="00946D29">
            <w:pPr>
              <w:pStyle w:val="TableText"/>
              <w:spacing w:line="360" w:lineRule="auto"/>
              <w:rPr>
                <w:rFonts w:ascii="宋体" w:eastAsia="宋体" w:hAnsi="宋体" w:hint="eastAsia"/>
                <w:color w:val="000000" w:themeColor="text1"/>
                <w:sz w:val="24"/>
                <w:szCs w:val="24"/>
                <w:lang w:eastAsia="zh-CN"/>
              </w:rPr>
            </w:pPr>
          </w:p>
          <w:p w14:paraId="52320DC4" w14:textId="77777777" w:rsidR="00946D29" w:rsidRPr="00A87F5A" w:rsidRDefault="00000000">
            <w:pPr>
              <w:pStyle w:val="TableText"/>
              <w:spacing w:before="69" w:line="360" w:lineRule="auto"/>
              <w:ind w:left="253"/>
              <w:rPr>
                <w:rFonts w:ascii="宋体" w:eastAsia="宋体" w:hAnsi="宋体" w:hint="eastAsia"/>
                <w:color w:val="000000" w:themeColor="text1"/>
                <w:sz w:val="24"/>
                <w:szCs w:val="24"/>
              </w:rPr>
            </w:pPr>
            <w:r w:rsidRPr="00A87F5A">
              <w:rPr>
                <w:rFonts w:ascii="宋体" w:eastAsia="宋体" w:hAnsi="宋体"/>
                <w:color w:val="000000" w:themeColor="text1"/>
                <w:spacing w:val="10"/>
                <w:sz w:val="24"/>
                <w:szCs w:val="24"/>
              </w:rPr>
              <w:t>10.2</w:t>
            </w:r>
          </w:p>
        </w:tc>
        <w:tc>
          <w:tcPr>
            <w:tcW w:w="1700" w:type="dxa"/>
          </w:tcPr>
          <w:p w14:paraId="6546F0B1" w14:textId="77777777" w:rsidR="00946D29" w:rsidRPr="00A87F5A" w:rsidRDefault="00946D29">
            <w:pPr>
              <w:pStyle w:val="TableText"/>
              <w:spacing w:line="360" w:lineRule="auto"/>
              <w:rPr>
                <w:rFonts w:ascii="宋体" w:eastAsia="宋体" w:hAnsi="宋体" w:hint="eastAsia"/>
                <w:color w:val="000000" w:themeColor="text1"/>
                <w:sz w:val="24"/>
                <w:szCs w:val="24"/>
              </w:rPr>
            </w:pPr>
          </w:p>
          <w:p w14:paraId="6D8CA3FE" w14:textId="77777777" w:rsidR="00946D29" w:rsidRPr="00A87F5A" w:rsidRDefault="00000000">
            <w:pPr>
              <w:spacing w:before="103" w:line="360" w:lineRule="auto"/>
              <w:ind w:left="611"/>
              <w:rPr>
                <w:rFonts w:ascii="宋体" w:eastAsia="宋体" w:hAnsi="宋体" w:cs="微软雅黑" w:hint="eastAsia"/>
                <w:color w:val="000000" w:themeColor="text1"/>
                <w:sz w:val="24"/>
                <w:szCs w:val="24"/>
              </w:rPr>
            </w:pPr>
            <w:r w:rsidRPr="00A87F5A">
              <w:rPr>
                <w:rFonts w:ascii="宋体" w:eastAsia="宋体" w:hAnsi="宋体" w:cs="微软雅黑"/>
                <w:color w:val="000000" w:themeColor="text1"/>
                <w:spacing w:val="-4"/>
                <w:sz w:val="24"/>
                <w:szCs w:val="24"/>
              </w:rPr>
              <w:t>报价</w:t>
            </w:r>
          </w:p>
        </w:tc>
        <w:tc>
          <w:tcPr>
            <w:tcW w:w="7254" w:type="dxa"/>
          </w:tcPr>
          <w:p w14:paraId="477C447A" w14:textId="77777777" w:rsidR="00946D29" w:rsidRPr="00A87F5A" w:rsidRDefault="00000000">
            <w:pPr>
              <w:pStyle w:val="TableText"/>
              <w:spacing w:before="41" w:line="360" w:lineRule="auto"/>
              <w:ind w:left="123" w:right="5273" w:hanging="12"/>
              <w:rPr>
                <w:rFonts w:ascii="宋体" w:eastAsia="宋体" w:hAnsi="宋体" w:cs="微软雅黑" w:hint="eastAsia"/>
                <w:color w:val="000000" w:themeColor="text1"/>
                <w:sz w:val="24"/>
                <w:szCs w:val="24"/>
                <w:lang w:eastAsia="zh-CN"/>
              </w:rPr>
            </w:pPr>
            <w:r w:rsidRPr="00A87F5A">
              <w:rPr>
                <w:rFonts w:ascii="宋体" w:eastAsia="宋体" w:hAnsi="宋体" w:cs="微软雅黑"/>
                <w:color w:val="000000" w:themeColor="text1"/>
                <w:spacing w:val="-7"/>
                <w:sz w:val="24"/>
                <w:szCs w:val="24"/>
                <w:lang w:eastAsia="zh-CN"/>
              </w:rPr>
              <w:t>报价的特殊规定：</w:t>
            </w:r>
            <w:r w:rsidRPr="00A87F5A">
              <w:rPr>
                <w:rFonts w:ascii="宋体" w:eastAsia="宋体" w:hAnsi="宋体" w:cs="微软雅黑"/>
                <w:color w:val="000000" w:themeColor="text1"/>
                <w:sz w:val="24"/>
                <w:szCs w:val="24"/>
                <w:lang w:eastAsia="zh-CN"/>
              </w:rPr>
              <w:t xml:space="preserve"> </w:t>
            </w:r>
            <w:r w:rsidRPr="00A87F5A">
              <w:rPr>
                <w:rFonts w:ascii="宋体" w:eastAsia="宋体" w:hAnsi="宋体" w:hint="eastAsia"/>
                <w:color w:val="000000" w:themeColor="text1"/>
                <w:spacing w:val="28"/>
                <w:sz w:val="24"/>
                <w:szCs w:val="24"/>
                <w:lang w:eastAsia="zh-CN"/>
              </w:rPr>
              <w:t>■</w:t>
            </w:r>
            <w:r w:rsidRPr="00A87F5A">
              <w:rPr>
                <w:rFonts w:ascii="宋体" w:eastAsia="宋体" w:hAnsi="宋体" w:cs="微软雅黑"/>
                <w:color w:val="000000" w:themeColor="text1"/>
                <w:spacing w:val="28"/>
                <w:sz w:val="24"/>
                <w:szCs w:val="24"/>
                <w:lang w:eastAsia="zh-CN"/>
              </w:rPr>
              <w:t>无</w:t>
            </w:r>
          </w:p>
          <w:p w14:paraId="055BEA3E" w14:textId="77777777" w:rsidR="00946D29" w:rsidRPr="00A87F5A" w:rsidRDefault="00000000">
            <w:pPr>
              <w:pStyle w:val="TableText"/>
              <w:spacing w:before="4" w:line="360" w:lineRule="auto"/>
              <w:ind w:left="123"/>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3"/>
                <w:sz w:val="24"/>
                <w:szCs w:val="24"/>
                <w:lang w:eastAsia="zh-CN"/>
              </w:rPr>
              <w:t>□</w:t>
            </w:r>
            <w:r w:rsidRPr="00A87F5A">
              <w:rPr>
                <w:rFonts w:ascii="宋体" w:eastAsia="宋体" w:hAnsi="宋体" w:cs="微软雅黑"/>
                <w:color w:val="000000" w:themeColor="text1"/>
                <w:spacing w:val="3"/>
                <w:sz w:val="24"/>
                <w:szCs w:val="24"/>
                <w:lang w:eastAsia="zh-CN"/>
              </w:rPr>
              <w:t>有，具体情形：</w:t>
            </w:r>
            <w:r w:rsidRPr="00A87F5A">
              <w:rPr>
                <w:rFonts w:ascii="宋体" w:eastAsia="宋体" w:hAnsi="宋体" w:cs="微软雅黑"/>
                <w:color w:val="000000" w:themeColor="text1"/>
                <w:spacing w:val="3"/>
                <w:sz w:val="24"/>
                <w:szCs w:val="24"/>
                <w:u w:val="single"/>
                <w:lang w:eastAsia="zh-CN"/>
              </w:rPr>
              <w:t xml:space="preserve">                  </w:t>
            </w:r>
            <w:r w:rsidRPr="00A87F5A">
              <w:rPr>
                <w:rFonts w:ascii="宋体" w:eastAsia="宋体" w:hAnsi="宋体" w:cs="微软雅黑"/>
                <w:color w:val="000000" w:themeColor="text1"/>
                <w:spacing w:val="3"/>
                <w:sz w:val="24"/>
                <w:szCs w:val="24"/>
                <w:lang w:eastAsia="zh-CN"/>
              </w:rPr>
              <w:t>。</w:t>
            </w:r>
          </w:p>
        </w:tc>
      </w:tr>
      <w:tr w:rsidR="00A87F5A" w:rsidRPr="00A87F5A" w14:paraId="11F4615F" w14:textId="77777777">
        <w:trPr>
          <w:trHeight w:val="988"/>
        </w:trPr>
        <w:tc>
          <w:tcPr>
            <w:tcW w:w="992" w:type="dxa"/>
          </w:tcPr>
          <w:p w14:paraId="5F59D2C3" w14:textId="77777777" w:rsidR="00946D29" w:rsidRPr="00A87F5A" w:rsidRDefault="00946D29">
            <w:pPr>
              <w:pStyle w:val="TableText"/>
              <w:spacing w:line="360" w:lineRule="auto"/>
              <w:rPr>
                <w:rFonts w:ascii="宋体" w:eastAsia="宋体" w:hAnsi="宋体" w:hint="eastAsia"/>
                <w:color w:val="000000" w:themeColor="text1"/>
                <w:sz w:val="24"/>
                <w:szCs w:val="24"/>
                <w:lang w:eastAsia="zh-CN"/>
              </w:rPr>
            </w:pPr>
          </w:p>
          <w:p w14:paraId="13F768BF" w14:textId="77777777" w:rsidR="00946D29" w:rsidRPr="00A87F5A" w:rsidRDefault="00946D29">
            <w:pPr>
              <w:pStyle w:val="TableText"/>
              <w:spacing w:line="360" w:lineRule="auto"/>
              <w:rPr>
                <w:rFonts w:ascii="宋体" w:eastAsia="宋体" w:hAnsi="宋体" w:hint="eastAsia"/>
                <w:color w:val="000000" w:themeColor="text1"/>
                <w:sz w:val="24"/>
                <w:szCs w:val="24"/>
                <w:lang w:eastAsia="zh-CN"/>
              </w:rPr>
            </w:pPr>
          </w:p>
          <w:p w14:paraId="157A1C10" w14:textId="77777777" w:rsidR="00946D29" w:rsidRPr="00A87F5A" w:rsidRDefault="00000000">
            <w:pPr>
              <w:pStyle w:val="TableText"/>
              <w:spacing w:before="69" w:line="360" w:lineRule="auto"/>
              <w:ind w:left="253"/>
              <w:rPr>
                <w:rFonts w:ascii="宋体" w:eastAsia="宋体" w:hAnsi="宋体" w:hint="eastAsia"/>
                <w:color w:val="000000" w:themeColor="text1"/>
                <w:sz w:val="24"/>
                <w:szCs w:val="24"/>
              </w:rPr>
            </w:pPr>
            <w:r w:rsidRPr="00A87F5A">
              <w:rPr>
                <w:rFonts w:ascii="宋体" w:eastAsia="宋体" w:hAnsi="宋体"/>
                <w:color w:val="000000" w:themeColor="text1"/>
                <w:spacing w:val="10"/>
                <w:sz w:val="24"/>
                <w:szCs w:val="24"/>
              </w:rPr>
              <w:lastRenderedPageBreak/>
              <w:t>11.1</w:t>
            </w:r>
          </w:p>
        </w:tc>
        <w:tc>
          <w:tcPr>
            <w:tcW w:w="1700" w:type="dxa"/>
            <w:vMerge w:val="restart"/>
            <w:tcBorders>
              <w:bottom w:val="nil"/>
            </w:tcBorders>
          </w:tcPr>
          <w:p w14:paraId="08935FE4" w14:textId="77777777" w:rsidR="00946D29" w:rsidRPr="00A87F5A" w:rsidRDefault="00946D29">
            <w:pPr>
              <w:pStyle w:val="TableText"/>
              <w:spacing w:line="360" w:lineRule="auto"/>
              <w:rPr>
                <w:rFonts w:ascii="宋体" w:eastAsia="宋体" w:hAnsi="宋体" w:hint="eastAsia"/>
                <w:color w:val="000000" w:themeColor="text1"/>
                <w:sz w:val="24"/>
                <w:szCs w:val="24"/>
              </w:rPr>
            </w:pPr>
          </w:p>
          <w:p w14:paraId="18D26BA6" w14:textId="77777777" w:rsidR="00946D29" w:rsidRPr="00A87F5A" w:rsidRDefault="00946D29">
            <w:pPr>
              <w:pStyle w:val="TableText"/>
              <w:spacing w:line="360" w:lineRule="auto"/>
              <w:rPr>
                <w:rFonts w:ascii="宋体" w:eastAsia="宋体" w:hAnsi="宋体" w:hint="eastAsia"/>
                <w:color w:val="000000" w:themeColor="text1"/>
                <w:sz w:val="24"/>
                <w:szCs w:val="24"/>
              </w:rPr>
            </w:pPr>
          </w:p>
          <w:p w14:paraId="5B786D29" w14:textId="77777777" w:rsidR="00946D29" w:rsidRPr="00A87F5A" w:rsidRDefault="00946D29">
            <w:pPr>
              <w:pStyle w:val="TableText"/>
              <w:spacing w:line="360" w:lineRule="auto"/>
              <w:rPr>
                <w:rFonts w:ascii="宋体" w:eastAsia="宋体" w:hAnsi="宋体" w:hint="eastAsia"/>
                <w:color w:val="000000" w:themeColor="text1"/>
                <w:sz w:val="24"/>
                <w:szCs w:val="24"/>
              </w:rPr>
            </w:pPr>
          </w:p>
          <w:p w14:paraId="36009E07" w14:textId="77777777" w:rsidR="00946D29" w:rsidRPr="00A87F5A" w:rsidRDefault="00946D29">
            <w:pPr>
              <w:pStyle w:val="TableText"/>
              <w:spacing w:line="360" w:lineRule="auto"/>
              <w:rPr>
                <w:rFonts w:ascii="宋体" w:eastAsia="宋体" w:hAnsi="宋体" w:hint="eastAsia"/>
                <w:color w:val="000000" w:themeColor="text1"/>
                <w:sz w:val="24"/>
                <w:szCs w:val="24"/>
              </w:rPr>
            </w:pPr>
          </w:p>
          <w:p w14:paraId="50BB4E1B" w14:textId="77777777" w:rsidR="00946D29" w:rsidRPr="00A87F5A" w:rsidRDefault="00000000">
            <w:pPr>
              <w:spacing w:before="103" w:line="360" w:lineRule="auto"/>
              <w:ind w:left="249"/>
              <w:rPr>
                <w:rFonts w:ascii="宋体" w:eastAsia="宋体" w:hAnsi="宋体" w:cs="微软雅黑" w:hint="eastAsia"/>
                <w:color w:val="000000" w:themeColor="text1"/>
                <w:sz w:val="24"/>
                <w:szCs w:val="24"/>
              </w:rPr>
            </w:pPr>
            <w:r w:rsidRPr="00A87F5A">
              <w:rPr>
                <w:rFonts w:ascii="宋体" w:eastAsia="宋体" w:hAnsi="宋体" w:cs="微软雅黑"/>
                <w:color w:val="000000" w:themeColor="text1"/>
                <w:spacing w:val="-1"/>
                <w:sz w:val="24"/>
                <w:szCs w:val="24"/>
              </w:rPr>
              <w:t>磋商保证金</w:t>
            </w:r>
          </w:p>
        </w:tc>
        <w:tc>
          <w:tcPr>
            <w:tcW w:w="7254" w:type="dxa"/>
            <w:vAlign w:val="center"/>
          </w:tcPr>
          <w:p w14:paraId="3CB03A4D" w14:textId="77777777" w:rsidR="00946D29" w:rsidRPr="00A87F5A" w:rsidRDefault="00000000">
            <w:pPr>
              <w:pStyle w:val="ab"/>
              <w:adjustRightInd w:val="0"/>
              <w:snapToGrid w:val="0"/>
              <w:spacing w:line="360" w:lineRule="auto"/>
              <w:rPr>
                <w:rFonts w:hAnsi="宋体" w:hint="eastAsia"/>
                <w:color w:val="000000" w:themeColor="text1"/>
                <w:sz w:val="24"/>
                <w:szCs w:val="24"/>
              </w:rPr>
            </w:pPr>
            <w:r w:rsidRPr="00A87F5A">
              <w:rPr>
                <w:rFonts w:hAnsi="宋体"/>
                <w:color w:val="000000" w:themeColor="text1"/>
                <w:sz w:val="24"/>
                <w:szCs w:val="24"/>
              </w:rPr>
              <w:lastRenderedPageBreak/>
              <w:t>磋商保证金金额：</w:t>
            </w:r>
            <w:r w:rsidRPr="00A87F5A">
              <w:rPr>
                <w:rFonts w:hAnsi="宋体" w:hint="eastAsia"/>
                <w:color w:val="000000" w:themeColor="text1"/>
                <w:sz w:val="24"/>
                <w:szCs w:val="24"/>
                <w:u w:val="single"/>
              </w:rPr>
              <w:t xml:space="preserve"> 0</w:t>
            </w:r>
            <w:r w:rsidRPr="00A87F5A">
              <w:rPr>
                <w:rFonts w:hAnsi="宋体"/>
                <w:color w:val="000000" w:themeColor="text1"/>
                <w:sz w:val="24"/>
                <w:szCs w:val="24"/>
              </w:rPr>
              <w:t>元</w:t>
            </w:r>
          </w:p>
          <w:p w14:paraId="4FB9634E" w14:textId="77777777" w:rsidR="00946D29" w:rsidRPr="00A87F5A" w:rsidRDefault="00000000">
            <w:pPr>
              <w:spacing w:line="360" w:lineRule="auto"/>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t>磋商保证金收受人信息：</w:t>
            </w:r>
          </w:p>
          <w:p w14:paraId="16237E2E" w14:textId="77777777" w:rsidR="00946D29" w:rsidRPr="00A87F5A" w:rsidRDefault="00000000">
            <w:pPr>
              <w:spacing w:line="360" w:lineRule="auto"/>
              <w:rPr>
                <w:rFonts w:ascii="宋体" w:eastAsia="宋体" w:hAnsi="宋体" w:hint="eastAsia"/>
                <w:color w:val="000000" w:themeColor="text1"/>
                <w:sz w:val="24"/>
                <w:lang w:eastAsia="zh-CN"/>
              </w:rPr>
            </w:pPr>
            <w:r w:rsidRPr="00A87F5A">
              <w:rPr>
                <w:rFonts w:ascii="宋体" w:eastAsia="宋体" w:hAnsi="宋体" w:hint="eastAsia"/>
                <w:color w:val="000000" w:themeColor="text1"/>
                <w:sz w:val="24"/>
                <w:lang w:eastAsia="zh-CN"/>
              </w:rPr>
              <w:lastRenderedPageBreak/>
              <w:t>户    名：北京中域正信工程咨询有限公司</w:t>
            </w:r>
          </w:p>
          <w:p w14:paraId="6AAC7231" w14:textId="77777777" w:rsidR="00946D29" w:rsidRPr="00A87F5A" w:rsidRDefault="00000000">
            <w:pPr>
              <w:spacing w:line="360" w:lineRule="auto"/>
              <w:rPr>
                <w:rFonts w:ascii="宋体" w:eastAsia="宋体" w:hAnsi="宋体" w:hint="eastAsia"/>
                <w:color w:val="000000" w:themeColor="text1"/>
                <w:sz w:val="24"/>
                <w:lang w:eastAsia="zh-CN"/>
              </w:rPr>
            </w:pPr>
            <w:r w:rsidRPr="00A87F5A">
              <w:rPr>
                <w:rFonts w:ascii="宋体" w:eastAsia="宋体" w:hAnsi="宋体" w:hint="eastAsia"/>
                <w:color w:val="000000" w:themeColor="text1"/>
                <w:sz w:val="24"/>
                <w:lang w:eastAsia="zh-CN"/>
              </w:rPr>
              <w:t>开户银行：中国光大银行股份有限公司北京京广桥支行</w:t>
            </w:r>
          </w:p>
          <w:p w14:paraId="74A5A694" w14:textId="77777777" w:rsidR="00946D29" w:rsidRPr="00A87F5A" w:rsidRDefault="00000000">
            <w:pPr>
              <w:spacing w:before="2" w:line="360" w:lineRule="auto"/>
              <w:ind w:left="109"/>
              <w:rPr>
                <w:rFonts w:ascii="宋体" w:eastAsia="宋体" w:hAnsi="宋体" w:cs="微软雅黑" w:hint="eastAsia"/>
                <w:color w:val="000000" w:themeColor="text1"/>
                <w:sz w:val="24"/>
                <w:szCs w:val="24"/>
                <w:lang w:eastAsia="zh-CN"/>
              </w:rPr>
            </w:pPr>
            <w:r w:rsidRPr="00A87F5A">
              <w:rPr>
                <w:rFonts w:ascii="宋体" w:eastAsia="宋体" w:hAnsi="宋体" w:hint="eastAsia"/>
                <w:color w:val="000000" w:themeColor="text1"/>
                <w:sz w:val="24"/>
              </w:rPr>
              <w:t>帐    号：</w:t>
            </w:r>
            <w:r w:rsidRPr="00A87F5A">
              <w:rPr>
                <w:rFonts w:ascii="宋体" w:eastAsia="宋体" w:hAnsi="宋体"/>
                <w:color w:val="000000" w:themeColor="text1"/>
                <w:sz w:val="24"/>
              </w:rPr>
              <w:t>35310180809799668</w:t>
            </w:r>
          </w:p>
        </w:tc>
      </w:tr>
      <w:tr w:rsidR="00A87F5A" w:rsidRPr="00A87F5A" w14:paraId="33C072C5" w14:textId="77777777">
        <w:trPr>
          <w:trHeight w:val="1049"/>
        </w:trPr>
        <w:tc>
          <w:tcPr>
            <w:tcW w:w="992" w:type="dxa"/>
          </w:tcPr>
          <w:p w14:paraId="674838AD" w14:textId="77777777" w:rsidR="00946D29" w:rsidRPr="00A87F5A" w:rsidRDefault="00946D29">
            <w:pPr>
              <w:pStyle w:val="TableText"/>
              <w:spacing w:line="360" w:lineRule="auto"/>
              <w:rPr>
                <w:rFonts w:ascii="宋体" w:eastAsia="宋体" w:hAnsi="宋体" w:hint="eastAsia"/>
                <w:color w:val="000000" w:themeColor="text1"/>
                <w:sz w:val="24"/>
                <w:szCs w:val="24"/>
                <w:lang w:eastAsia="zh-CN"/>
              </w:rPr>
            </w:pPr>
          </w:p>
          <w:p w14:paraId="58B32368" w14:textId="77777777" w:rsidR="00946D29" w:rsidRPr="00A87F5A" w:rsidRDefault="00000000">
            <w:pPr>
              <w:pStyle w:val="TableText"/>
              <w:spacing w:before="69" w:line="360" w:lineRule="auto"/>
              <w:ind w:left="140"/>
              <w:rPr>
                <w:rFonts w:ascii="宋体" w:eastAsia="宋体" w:hAnsi="宋体" w:hint="eastAsia"/>
                <w:color w:val="000000" w:themeColor="text1"/>
                <w:sz w:val="24"/>
                <w:szCs w:val="24"/>
              </w:rPr>
            </w:pPr>
            <w:r w:rsidRPr="00A87F5A">
              <w:rPr>
                <w:rFonts w:ascii="宋体" w:eastAsia="宋体" w:hAnsi="宋体"/>
                <w:color w:val="000000" w:themeColor="text1"/>
                <w:spacing w:val="11"/>
                <w:sz w:val="24"/>
                <w:szCs w:val="24"/>
              </w:rPr>
              <w:t>11.8.5</w:t>
            </w:r>
          </w:p>
        </w:tc>
        <w:tc>
          <w:tcPr>
            <w:tcW w:w="1700" w:type="dxa"/>
            <w:vMerge/>
            <w:tcBorders>
              <w:top w:val="nil"/>
            </w:tcBorders>
          </w:tcPr>
          <w:p w14:paraId="6B622F76" w14:textId="77777777" w:rsidR="00946D29" w:rsidRPr="00A87F5A" w:rsidRDefault="00946D29">
            <w:pPr>
              <w:pStyle w:val="TableText"/>
              <w:spacing w:line="360" w:lineRule="auto"/>
              <w:rPr>
                <w:rFonts w:ascii="宋体" w:eastAsia="宋体" w:hAnsi="宋体" w:hint="eastAsia"/>
                <w:color w:val="000000" w:themeColor="text1"/>
                <w:sz w:val="24"/>
                <w:szCs w:val="24"/>
              </w:rPr>
            </w:pPr>
          </w:p>
        </w:tc>
        <w:tc>
          <w:tcPr>
            <w:tcW w:w="7254" w:type="dxa"/>
          </w:tcPr>
          <w:p w14:paraId="30C3A42D" w14:textId="77777777" w:rsidR="00946D29" w:rsidRPr="00A87F5A" w:rsidRDefault="00000000">
            <w:pPr>
              <w:pStyle w:val="TableText"/>
              <w:spacing w:before="44" w:line="360" w:lineRule="auto"/>
              <w:ind w:left="123" w:right="3593" w:hanging="14"/>
              <w:rPr>
                <w:rFonts w:ascii="宋体" w:eastAsia="宋体" w:hAnsi="宋体" w:cs="微软雅黑" w:hint="eastAsia"/>
                <w:color w:val="000000" w:themeColor="text1"/>
                <w:sz w:val="24"/>
                <w:szCs w:val="24"/>
                <w:lang w:eastAsia="zh-CN"/>
              </w:rPr>
            </w:pPr>
            <w:r w:rsidRPr="00A87F5A">
              <w:rPr>
                <w:rFonts w:ascii="宋体" w:eastAsia="宋体" w:hAnsi="宋体" w:cs="微软雅黑"/>
                <w:color w:val="000000" w:themeColor="text1"/>
                <w:spacing w:val="-4"/>
                <w:sz w:val="24"/>
                <w:szCs w:val="24"/>
                <w:lang w:eastAsia="zh-CN"/>
              </w:rPr>
              <w:t>磋商保证金不予退还的其他情形：</w:t>
            </w:r>
            <w:r w:rsidRPr="00A87F5A">
              <w:rPr>
                <w:rFonts w:ascii="宋体" w:eastAsia="宋体" w:hAnsi="宋体" w:cs="微软雅黑"/>
                <w:color w:val="000000" w:themeColor="text1"/>
                <w:spacing w:val="5"/>
                <w:sz w:val="24"/>
                <w:szCs w:val="24"/>
                <w:lang w:eastAsia="zh-CN"/>
              </w:rPr>
              <w:t xml:space="preserve"> </w:t>
            </w:r>
            <w:r w:rsidRPr="00A87F5A">
              <w:rPr>
                <w:rFonts w:ascii="宋体" w:eastAsia="宋体" w:hAnsi="宋体"/>
                <w:color w:val="000000" w:themeColor="text1"/>
                <w:spacing w:val="28"/>
                <w:sz w:val="24"/>
                <w:szCs w:val="24"/>
                <w:lang w:eastAsia="zh-CN"/>
              </w:rPr>
              <w:t>□</w:t>
            </w:r>
            <w:r w:rsidRPr="00A87F5A">
              <w:rPr>
                <w:rFonts w:ascii="宋体" w:eastAsia="宋体" w:hAnsi="宋体" w:cs="微软雅黑"/>
                <w:color w:val="000000" w:themeColor="text1"/>
                <w:spacing w:val="28"/>
                <w:sz w:val="24"/>
                <w:szCs w:val="24"/>
                <w:lang w:eastAsia="zh-CN"/>
              </w:rPr>
              <w:t>无</w:t>
            </w:r>
          </w:p>
          <w:p w14:paraId="5C7E11CF" w14:textId="77777777" w:rsidR="00946D29" w:rsidRPr="00A87F5A" w:rsidRDefault="00000000">
            <w:pPr>
              <w:pStyle w:val="TableText"/>
              <w:spacing w:before="3" w:line="360" w:lineRule="auto"/>
              <w:ind w:left="123"/>
              <w:rPr>
                <w:rFonts w:ascii="宋体" w:eastAsia="宋体" w:hAnsi="宋体" w:cs="微软雅黑" w:hint="eastAsia"/>
                <w:color w:val="000000" w:themeColor="text1"/>
                <w:spacing w:val="3"/>
                <w:sz w:val="24"/>
                <w:szCs w:val="24"/>
                <w:lang w:eastAsia="zh-CN"/>
              </w:rPr>
            </w:pPr>
            <w:r w:rsidRPr="00A87F5A">
              <w:rPr>
                <w:rFonts w:ascii="宋体" w:eastAsia="宋体" w:hAnsi="宋体" w:hint="eastAsia"/>
                <w:color w:val="000000" w:themeColor="text1"/>
                <w:spacing w:val="28"/>
                <w:sz w:val="24"/>
                <w:szCs w:val="24"/>
                <w:lang w:eastAsia="zh-CN"/>
              </w:rPr>
              <w:t>■</w:t>
            </w:r>
            <w:r w:rsidRPr="00A87F5A">
              <w:rPr>
                <w:rFonts w:ascii="宋体" w:eastAsia="宋体" w:hAnsi="宋体" w:cs="微软雅黑"/>
                <w:color w:val="000000" w:themeColor="text1"/>
                <w:spacing w:val="3"/>
                <w:sz w:val="24"/>
                <w:szCs w:val="24"/>
                <w:lang w:eastAsia="zh-CN"/>
              </w:rPr>
              <w:t>有，具体情形：</w:t>
            </w:r>
          </w:p>
          <w:p w14:paraId="6B7E2CA1" w14:textId="77777777" w:rsidR="00946D29" w:rsidRPr="00A87F5A" w:rsidRDefault="00000000">
            <w:pPr>
              <w:spacing w:before="36" w:line="360" w:lineRule="auto"/>
              <w:rPr>
                <w:rFonts w:ascii="宋体" w:eastAsia="宋体" w:hAnsi="宋体" w:cs="宋体" w:hint="eastAsia"/>
                <w:color w:val="000000" w:themeColor="text1"/>
                <w:spacing w:val="-1"/>
                <w:sz w:val="24"/>
                <w:szCs w:val="24"/>
                <w:lang w:eastAsia="zh-CN" w:bidi="ar"/>
              </w:rPr>
            </w:pPr>
            <w:r w:rsidRPr="00A87F5A">
              <w:rPr>
                <w:rFonts w:ascii="宋体" w:eastAsia="宋体" w:hAnsi="宋体" w:cs="宋体" w:hint="eastAsia"/>
                <w:color w:val="000000" w:themeColor="text1"/>
                <w:spacing w:val="-1"/>
                <w:sz w:val="24"/>
                <w:szCs w:val="24"/>
                <w:lang w:eastAsia="zh-CN" w:bidi="ar"/>
              </w:rPr>
              <w:t>（一）供应商在提交响应文件截止时间后撤回响应文件的；</w:t>
            </w:r>
          </w:p>
          <w:p w14:paraId="6283150C" w14:textId="77777777" w:rsidR="00946D29" w:rsidRPr="00A87F5A" w:rsidRDefault="00000000">
            <w:pPr>
              <w:spacing w:before="36" w:line="360" w:lineRule="auto"/>
              <w:rPr>
                <w:rFonts w:ascii="宋体" w:eastAsia="宋体" w:hAnsi="宋体" w:cs="宋体" w:hint="eastAsia"/>
                <w:color w:val="000000" w:themeColor="text1"/>
                <w:spacing w:val="-1"/>
                <w:sz w:val="24"/>
                <w:szCs w:val="24"/>
                <w:lang w:eastAsia="zh-CN" w:bidi="ar"/>
              </w:rPr>
            </w:pPr>
            <w:r w:rsidRPr="00A87F5A">
              <w:rPr>
                <w:rFonts w:ascii="宋体" w:eastAsia="宋体" w:hAnsi="宋体" w:cs="宋体" w:hint="eastAsia"/>
                <w:color w:val="000000" w:themeColor="text1"/>
                <w:spacing w:val="-1"/>
                <w:sz w:val="24"/>
                <w:szCs w:val="24"/>
                <w:lang w:eastAsia="zh-CN" w:bidi="ar"/>
              </w:rPr>
              <w:t>（二）供应商在响应文件中提供虚假材料的；</w:t>
            </w:r>
          </w:p>
          <w:p w14:paraId="59CB513D" w14:textId="77777777" w:rsidR="00946D29" w:rsidRPr="00A87F5A" w:rsidRDefault="00000000">
            <w:pPr>
              <w:spacing w:before="36" w:line="360" w:lineRule="auto"/>
              <w:rPr>
                <w:rFonts w:ascii="宋体" w:eastAsia="宋体" w:hAnsi="宋体" w:cs="宋体" w:hint="eastAsia"/>
                <w:color w:val="000000" w:themeColor="text1"/>
                <w:spacing w:val="-1"/>
                <w:sz w:val="24"/>
                <w:szCs w:val="24"/>
                <w:lang w:eastAsia="zh-CN" w:bidi="ar"/>
              </w:rPr>
            </w:pPr>
            <w:r w:rsidRPr="00A87F5A">
              <w:rPr>
                <w:rFonts w:ascii="宋体" w:eastAsia="宋体" w:hAnsi="宋体" w:cs="宋体" w:hint="eastAsia"/>
                <w:color w:val="000000" w:themeColor="text1"/>
                <w:spacing w:val="-1"/>
                <w:sz w:val="24"/>
                <w:szCs w:val="24"/>
                <w:lang w:eastAsia="zh-CN" w:bidi="ar"/>
              </w:rPr>
              <w:t>（三）除因不可抗力或谈判文件、询价通知书认可的情形以外，成交供应商不与采购人签订合同的；</w:t>
            </w:r>
          </w:p>
          <w:p w14:paraId="67F86FDE" w14:textId="77777777" w:rsidR="00946D29" w:rsidRPr="00A87F5A" w:rsidRDefault="00000000">
            <w:pPr>
              <w:spacing w:before="36" w:line="360" w:lineRule="auto"/>
              <w:rPr>
                <w:rFonts w:ascii="宋体" w:eastAsia="宋体" w:hAnsi="宋体" w:cs="宋体" w:hint="eastAsia"/>
                <w:color w:val="000000" w:themeColor="text1"/>
                <w:spacing w:val="-1"/>
                <w:sz w:val="24"/>
                <w:szCs w:val="24"/>
                <w:lang w:eastAsia="zh-CN" w:bidi="ar"/>
              </w:rPr>
            </w:pPr>
            <w:r w:rsidRPr="00A87F5A">
              <w:rPr>
                <w:rFonts w:ascii="宋体" w:eastAsia="宋体" w:hAnsi="宋体" w:cs="宋体" w:hint="eastAsia"/>
                <w:color w:val="000000" w:themeColor="text1"/>
                <w:spacing w:val="-1"/>
                <w:sz w:val="24"/>
                <w:szCs w:val="24"/>
                <w:lang w:eastAsia="zh-CN" w:bidi="ar"/>
              </w:rPr>
              <w:t>（四）供应商与采购人、其他供应商或者采购代理机构恶意串通的；</w:t>
            </w:r>
          </w:p>
          <w:p w14:paraId="40E88844" w14:textId="77777777" w:rsidR="00946D29" w:rsidRPr="00A87F5A" w:rsidRDefault="00000000">
            <w:pPr>
              <w:pStyle w:val="TableText"/>
              <w:spacing w:before="3" w:line="360" w:lineRule="auto"/>
              <w:rPr>
                <w:rFonts w:ascii="宋体" w:eastAsia="宋体" w:hAnsi="宋体" w:cs="微软雅黑" w:hint="eastAsia"/>
                <w:color w:val="000000" w:themeColor="text1"/>
                <w:sz w:val="24"/>
                <w:szCs w:val="24"/>
                <w:lang w:eastAsia="zh-CN"/>
              </w:rPr>
            </w:pPr>
            <w:r w:rsidRPr="00A87F5A">
              <w:rPr>
                <w:rFonts w:ascii="宋体" w:eastAsia="宋体" w:hAnsi="宋体" w:cs="宋体" w:hint="eastAsia"/>
                <w:color w:val="000000" w:themeColor="text1"/>
                <w:spacing w:val="-1"/>
                <w:sz w:val="24"/>
                <w:szCs w:val="24"/>
                <w:lang w:eastAsia="zh-CN" w:bidi="ar"/>
              </w:rPr>
              <w:t>（五）采购文件规定的其他情形。</w:t>
            </w:r>
          </w:p>
        </w:tc>
      </w:tr>
      <w:tr w:rsidR="00A87F5A" w:rsidRPr="00A87F5A" w14:paraId="014A454A" w14:textId="77777777">
        <w:trPr>
          <w:trHeight w:val="352"/>
        </w:trPr>
        <w:tc>
          <w:tcPr>
            <w:tcW w:w="992" w:type="dxa"/>
          </w:tcPr>
          <w:p w14:paraId="78FFAFC7" w14:textId="77777777" w:rsidR="00946D29" w:rsidRPr="00A87F5A" w:rsidRDefault="00000000">
            <w:pPr>
              <w:pStyle w:val="TableText"/>
              <w:spacing w:before="78" w:line="360" w:lineRule="auto"/>
              <w:ind w:left="253"/>
              <w:rPr>
                <w:rFonts w:ascii="宋体" w:eastAsia="宋体" w:hAnsi="宋体" w:hint="eastAsia"/>
                <w:color w:val="000000" w:themeColor="text1"/>
                <w:sz w:val="24"/>
                <w:szCs w:val="24"/>
              </w:rPr>
            </w:pPr>
            <w:r w:rsidRPr="00A87F5A">
              <w:rPr>
                <w:rFonts w:ascii="宋体" w:eastAsia="宋体" w:hAnsi="宋体"/>
                <w:color w:val="000000" w:themeColor="text1"/>
                <w:spacing w:val="10"/>
                <w:sz w:val="24"/>
                <w:szCs w:val="24"/>
              </w:rPr>
              <w:t>12.1</w:t>
            </w:r>
          </w:p>
        </w:tc>
        <w:tc>
          <w:tcPr>
            <w:tcW w:w="1700" w:type="dxa"/>
          </w:tcPr>
          <w:p w14:paraId="040758B0" w14:textId="77777777" w:rsidR="00946D29" w:rsidRPr="00A87F5A" w:rsidRDefault="00000000">
            <w:pPr>
              <w:spacing w:before="45" w:line="360" w:lineRule="auto"/>
              <w:ind w:left="263"/>
              <w:rPr>
                <w:rFonts w:ascii="宋体" w:eastAsia="宋体" w:hAnsi="宋体" w:cs="微软雅黑" w:hint="eastAsia"/>
                <w:color w:val="000000" w:themeColor="text1"/>
                <w:sz w:val="24"/>
                <w:szCs w:val="24"/>
              </w:rPr>
            </w:pPr>
            <w:r w:rsidRPr="00A87F5A">
              <w:rPr>
                <w:rFonts w:ascii="宋体" w:eastAsia="宋体" w:hAnsi="宋体" w:cs="微软雅黑"/>
                <w:color w:val="000000" w:themeColor="text1"/>
                <w:spacing w:val="-4"/>
                <w:sz w:val="24"/>
                <w:szCs w:val="24"/>
              </w:rPr>
              <w:t>响应有效期</w:t>
            </w:r>
          </w:p>
        </w:tc>
        <w:tc>
          <w:tcPr>
            <w:tcW w:w="7254" w:type="dxa"/>
          </w:tcPr>
          <w:p w14:paraId="28E200ED" w14:textId="77777777" w:rsidR="00946D29" w:rsidRPr="00A87F5A" w:rsidRDefault="00000000">
            <w:pPr>
              <w:spacing w:before="45" w:line="360" w:lineRule="auto"/>
              <w:ind w:left="155"/>
              <w:rPr>
                <w:rFonts w:ascii="宋体" w:eastAsia="宋体" w:hAnsi="宋体" w:cs="微软雅黑" w:hint="eastAsia"/>
                <w:color w:val="000000" w:themeColor="text1"/>
                <w:sz w:val="24"/>
                <w:szCs w:val="24"/>
                <w:lang w:eastAsia="zh-CN"/>
              </w:rPr>
            </w:pPr>
            <w:r w:rsidRPr="00A87F5A">
              <w:rPr>
                <w:rFonts w:ascii="宋体" w:eastAsia="宋体" w:hAnsi="宋体" w:cs="微软雅黑"/>
                <w:color w:val="000000" w:themeColor="text1"/>
                <w:spacing w:val="-4"/>
                <w:sz w:val="24"/>
                <w:szCs w:val="24"/>
                <w:lang w:eastAsia="zh-CN"/>
              </w:rPr>
              <w:t>自响应文件提交截止之日起算</w:t>
            </w:r>
            <w:r w:rsidRPr="00A87F5A">
              <w:rPr>
                <w:rFonts w:ascii="宋体" w:eastAsia="宋体" w:hAnsi="宋体" w:cs="微软雅黑" w:hint="eastAsia"/>
                <w:color w:val="000000" w:themeColor="text1"/>
                <w:spacing w:val="-4"/>
                <w:sz w:val="24"/>
                <w:szCs w:val="24"/>
                <w:u w:val="single"/>
                <w:lang w:eastAsia="zh-CN"/>
              </w:rPr>
              <w:t>90</w:t>
            </w:r>
            <w:r w:rsidRPr="00A87F5A">
              <w:rPr>
                <w:rFonts w:ascii="宋体" w:eastAsia="宋体" w:hAnsi="宋体" w:cs="微软雅黑"/>
                <w:color w:val="000000" w:themeColor="text1"/>
                <w:spacing w:val="-5"/>
                <w:sz w:val="24"/>
                <w:szCs w:val="24"/>
                <w:lang w:eastAsia="zh-CN"/>
              </w:rPr>
              <w:t>日历天。</w:t>
            </w:r>
          </w:p>
        </w:tc>
      </w:tr>
      <w:tr w:rsidR="00A87F5A" w:rsidRPr="00A87F5A" w14:paraId="13F901A3" w14:textId="77777777">
        <w:trPr>
          <w:trHeight w:val="2438"/>
        </w:trPr>
        <w:tc>
          <w:tcPr>
            <w:tcW w:w="992" w:type="dxa"/>
            <w:vAlign w:val="center"/>
          </w:tcPr>
          <w:p w14:paraId="1950DC69" w14:textId="77777777" w:rsidR="00946D29" w:rsidRPr="00A87F5A" w:rsidRDefault="00000000">
            <w:pPr>
              <w:pStyle w:val="TableText"/>
              <w:spacing w:before="252" w:line="360" w:lineRule="auto"/>
              <w:ind w:left="244"/>
              <w:jc w:val="center"/>
              <w:rPr>
                <w:rFonts w:ascii="宋体" w:eastAsia="宋体" w:hAnsi="宋体" w:hint="eastAsia"/>
                <w:color w:val="000000" w:themeColor="text1"/>
                <w:sz w:val="24"/>
                <w:szCs w:val="24"/>
              </w:rPr>
            </w:pPr>
            <w:r w:rsidRPr="00A87F5A">
              <w:rPr>
                <w:rFonts w:ascii="宋体" w:eastAsia="宋体" w:hAnsi="宋体"/>
                <w:color w:val="000000" w:themeColor="text1"/>
                <w:spacing w:val="12"/>
                <w:sz w:val="24"/>
                <w:szCs w:val="24"/>
              </w:rPr>
              <w:t>20.1</w:t>
            </w:r>
          </w:p>
        </w:tc>
        <w:tc>
          <w:tcPr>
            <w:tcW w:w="1700" w:type="dxa"/>
            <w:vAlign w:val="center"/>
          </w:tcPr>
          <w:p w14:paraId="4E246849" w14:textId="77777777" w:rsidR="00946D29" w:rsidRPr="00A87F5A" w:rsidRDefault="00000000">
            <w:pPr>
              <w:jc w:val="center"/>
              <w:rPr>
                <w:rFonts w:ascii="宋体" w:eastAsia="宋体" w:hAnsi="宋体" w:hint="eastAsia"/>
                <w:color w:val="000000" w:themeColor="text1"/>
                <w:sz w:val="24"/>
                <w:szCs w:val="24"/>
              </w:rPr>
            </w:pPr>
            <w:r w:rsidRPr="00A87F5A">
              <w:rPr>
                <w:rFonts w:ascii="宋体" w:eastAsia="宋体" w:hAnsi="宋体"/>
                <w:color w:val="000000" w:themeColor="text1"/>
                <w:sz w:val="24"/>
                <w:szCs w:val="24"/>
              </w:rPr>
              <w:t>确定成交</w:t>
            </w:r>
          </w:p>
          <w:p w14:paraId="65C18A14" w14:textId="77777777" w:rsidR="00946D29" w:rsidRPr="00A87F5A" w:rsidRDefault="00000000">
            <w:pPr>
              <w:jc w:val="center"/>
              <w:rPr>
                <w:rFonts w:ascii="宋体" w:eastAsia="宋体" w:hAnsi="宋体" w:cs="微软雅黑" w:hint="eastAsia"/>
                <w:color w:val="000000" w:themeColor="text1"/>
                <w:sz w:val="24"/>
                <w:szCs w:val="24"/>
              </w:rPr>
            </w:pPr>
            <w:r w:rsidRPr="00A87F5A">
              <w:rPr>
                <w:rFonts w:ascii="宋体" w:eastAsia="宋体" w:hAnsi="宋体"/>
                <w:color w:val="000000" w:themeColor="text1"/>
                <w:sz w:val="24"/>
                <w:szCs w:val="24"/>
              </w:rPr>
              <w:t>供应商</w:t>
            </w:r>
          </w:p>
        </w:tc>
        <w:tc>
          <w:tcPr>
            <w:tcW w:w="7254" w:type="dxa"/>
          </w:tcPr>
          <w:p w14:paraId="4CDB036C" w14:textId="77777777" w:rsidR="00946D29" w:rsidRPr="00A87F5A" w:rsidRDefault="00000000">
            <w:pPr>
              <w:pStyle w:val="TableText"/>
              <w:spacing w:before="44" w:line="360" w:lineRule="auto"/>
              <w:ind w:left="123" w:right="2153" w:hanging="14"/>
              <w:rPr>
                <w:rFonts w:ascii="宋体" w:eastAsia="宋体" w:hAnsi="宋体" w:cs="微软雅黑" w:hint="eastAsia"/>
                <w:color w:val="000000" w:themeColor="text1"/>
                <w:sz w:val="24"/>
                <w:szCs w:val="24"/>
                <w:lang w:eastAsia="zh-CN"/>
              </w:rPr>
            </w:pPr>
            <w:r w:rsidRPr="00A87F5A">
              <w:rPr>
                <w:rFonts w:ascii="宋体" w:eastAsia="宋体" w:hAnsi="宋体" w:cs="微软雅黑"/>
                <w:color w:val="000000" w:themeColor="text1"/>
                <w:spacing w:val="-3"/>
                <w:sz w:val="24"/>
                <w:szCs w:val="24"/>
                <w:lang w:eastAsia="zh-CN"/>
              </w:rPr>
              <w:t>采购人是否授权磋商小组直接确定成交供应商：</w:t>
            </w:r>
            <w:r w:rsidRPr="00A87F5A">
              <w:rPr>
                <w:rFonts w:ascii="宋体" w:eastAsia="宋体" w:hAnsi="宋体" w:cs="微软雅黑"/>
                <w:color w:val="000000" w:themeColor="text1"/>
                <w:spacing w:val="8"/>
                <w:sz w:val="24"/>
                <w:szCs w:val="24"/>
                <w:lang w:eastAsia="zh-CN"/>
              </w:rPr>
              <w:t xml:space="preserve"> </w:t>
            </w:r>
            <w:r w:rsidRPr="00A87F5A">
              <w:rPr>
                <w:rFonts w:ascii="宋体" w:eastAsia="宋体" w:hAnsi="宋体" w:hint="eastAsia"/>
                <w:color w:val="000000" w:themeColor="text1"/>
                <w:spacing w:val="28"/>
                <w:sz w:val="24"/>
                <w:szCs w:val="24"/>
                <w:lang w:eastAsia="zh-CN"/>
              </w:rPr>
              <w:t>■</w:t>
            </w:r>
            <w:r w:rsidRPr="00A87F5A">
              <w:rPr>
                <w:rFonts w:ascii="宋体" w:eastAsia="宋体" w:hAnsi="宋体" w:cs="微软雅黑"/>
                <w:color w:val="000000" w:themeColor="text1"/>
                <w:spacing w:val="28"/>
                <w:sz w:val="24"/>
                <w:szCs w:val="24"/>
                <w:lang w:eastAsia="zh-CN"/>
              </w:rPr>
              <w:t>否</w:t>
            </w:r>
          </w:p>
          <w:p w14:paraId="091F1E21" w14:textId="77777777" w:rsidR="00946D29" w:rsidRPr="00A87F5A" w:rsidRDefault="00000000">
            <w:pPr>
              <w:pStyle w:val="TableText"/>
              <w:spacing w:before="41" w:line="360" w:lineRule="auto"/>
              <w:ind w:left="123"/>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28"/>
                <w:sz w:val="24"/>
                <w:szCs w:val="24"/>
                <w:lang w:eastAsia="zh-CN"/>
              </w:rPr>
              <w:t>□</w:t>
            </w:r>
            <w:r w:rsidRPr="00A87F5A">
              <w:rPr>
                <w:rFonts w:ascii="宋体" w:eastAsia="宋体" w:hAnsi="宋体" w:cs="微软雅黑"/>
                <w:color w:val="000000" w:themeColor="text1"/>
                <w:spacing w:val="28"/>
                <w:sz w:val="24"/>
                <w:szCs w:val="24"/>
                <w:lang w:eastAsia="zh-CN"/>
              </w:rPr>
              <w:t>是</w:t>
            </w:r>
          </w:p>
          <w:p w14:paraId="09D38DF1" w14:textId="77777777" w:rsidR="00946D29" w:rsidRPr="00A87F5A" w:rsidRDefault="00000000">
            <w:pPr>
              <w:spacing w:before="4" w:line="360" w:lineRule="auto"/>
              <w:ind w:left="109"/>
              <w:rPr>
                <w:rFonts w:ascii="宋体" w:eastAsia="宋体" w:hAnsi="宋体" w:cs="微软雅黑" w:hint="eastAsia"/>
                <w:color w:val="000000" w:themeColor="text1"/>
                <w:sz w:val="24"/>
                <w:szCs w:val="24"/>
                <w:lang w:eastAsia="zh-CN"/>
              </w:rPr>
            </w:pPr>
            <w:r w:rsidRPr="00A87F5A">
              <w:rPr>
                <w:rFonts w:ascii="宋体" w:eastAsia="宋体" w:hAnsi="宋体" w:cs="微软雅黑"/>
                <w:color w:val="000000" w:themeColor="text1"/>
                <w:spacing w:val="-1"/>
                <w:sz w:val="24"/>
                <w:szCs w:val="24"/>
                <w:lang w:eastAsia="zh-CN"/>
              </w:rPr>
              <w:t>成交候选人并列的，按照以下方式确定成交供应商：</w:t>
            </w:r>
            <w:r w:rsidRPr="00A87F5A">
              <w:rPr>
                <w:rFonts w:ascii="宋体" w:eastAsia="宋体" w:hAnsi="宋体" w:cs="微软雅黑"/>
                <w:color w:val="000000" w:themeColor="text1"/>
                <w:spacing w:val="7"/>
                <w:sz w:val="24"/>
                <w:szCs w:val="24"/>
                <w:u w:val="single"/>
                <w:lang w:eastAsia="zh-CN"/>
              </w:rPr>
              <w:t xml:space="preserve">           </w:t>
            </w:r>
            <w:r w:rsidRPr="00A87F5A">
              <w:rPr>
                <w:rFonts w:ascii="宋体" w:eastAsia="宋体" w:hAnsi="宋体" w:cs="微软雅黑"/>
                <w:color w:val="000000" w:themeColor="text1"/>
                <w:spacing w:val="-1"/>
                <w:sz w:val="24"/>
                <w:szCs w:val="24"/>
                <w:lang w:eastAsia="zh-CN"/>
              </w:rPr>
              <w:t>。</w:t>
            </w:r>
          </w:p>
        </w:tc>
      </w:tr>
      <w:tr w:rsidR="00A87F5A" w:rsidRPr="00A87F5A" w14:paraId="532E3A3C" w14:textId="77777777">
        <w:trPr>
          <w:trHeight w:val="2091"/>
        </w:trPr>
        <w:tc>
          <w:tcPr>
            <w:tcW w:w="992" w:type="dxa"/>
          </w:tcPr>
          <w:p w14:paraId="52C08EB3" w14:textId="77777777" w:rsidR="00946D29" w:rsidRPr="00A87F5A" w:rsidRDefault="00946D29">
            <w:pPr>
              <w:pStyle w:val="TableText"/>
              <w:spacing w:line="360" w:lineRule="auto"/>
              <w:rPr>
                <w:rFonts w:ascii="宋体" w:eastAsia="宋体" w:hAnsi="宋体" w:hint="eastAsia"/>
                <w:color w:val="000000" w:themeColor="text1"/>
                <w:sz w:val="24"/>
                <w:szCs w:val="24"/>
                <w:lang w:eastAsia="zh-CN"/>
              </w:rPr>
            </w:pPr>
          </w:p>
          <w:p w14:paraId="402F439E" w14:textId="77777777" w:rsidR="00946D29" w:rsidRPr="00A87F5A" w:rsidRDefault="00946D29">
            <w:pPr>
              <w:pStyle w:val="TableText"/>
              <w:spacing w:line="360" w:lineRule="auto"/>
              <w:rPr>
                <w:rFonts w:ascii="宋体" w:eastAsia="宋体" w:hAnsi="宋体" w:hint="eastAsia"/>
                <w:color w:val="000000" w:themeColor="text1"/>
                <w:sz w:val="24"/>
                <w:szCs w:val="24"/>
                <w:lang w:eastAsia="zh-CN"/>
              </w:rPr>
            </w:pPr>
          </w:p>
          <w:p w14:paraId="7041CF06" w14:textId="77777777" w:rsidR="00946D29" w:rsidRPr="00A87F5A" w:rsidRDefault="00946D29">
            <w:pPr>
              <w:pStyle w:val="TableText"/>
              <w:spacing w:line="360" w:lineRule="auto"/>
              <w:rPr>
                <w:rFonts w:ascii="宋体" w:eastAsia="宋体" w:hAnsi="宋体" w:hint="eastAsia"/>
                <w:color w:val="000000" w:themeColor="text1"/>
                <w:sz w:val="24"/>
                <w:szCs w:val="24"/>
                <w:lang w:eastAsia="zh-CN"/>
              </w:rPr>
            </w:pPr>
          </w:p>
          <w:p w14:paraId="27B01616" w14:textId="77777777" w:rsidR="00946D29" w:rsidRPr="00A87F5A" w:rsidRDefault="00000000">
            <w:pPr>
              <w:pStyle w:val="TableText"/>
              <w:spacing w:before="69" w:line="360" w:lineRule="auto"/>
              <w:ind w:left="244"/>
              <w:rPr>
                <w:rFonts w:ascii="宋体" w:eastAsia="宋体" w:hAnsi="宋体" w:hint="eastAsia"/>
                <w:color w:val="000000" w:themeColor="text1"/>
                <w:sz w:val="24"/>
                <w:szCs w:val="24"/>
              </w:rPr>
            </w:pPr>
            <w:r w:rsidRPr="00A87F5A">
              <w:rPr>
                <w:rFonts w:ascii="宋体" w:eastAsia="宋体" w:hAnsi="宋体"/>
                <w:color w:val="000000" w:themeColor="text1"/>
                <w:spacing w:val="12"/>
                <w:sz w:val="24"/>
                <w:szCs w:val="24"/>
              </w:rPr>
              <w:t>23.5</w:t>
            </w:r>
          </w:p>
        </w:tc>
        <w:tc>
          <w:tcPr>
            <w:tcW w:w="1700" w:type="dxa"/>
          </w:tcPr>
          <w:p w14:paraId="294C1C0A" w14:textId="77777777" w:rsidR="00946D29" w:rsidRPr="00A87F5A" w:rsidRDefault="00946D29">
            <w:pPr>
              <w:pStyle w:val="TableText"/>
              <w:spacing w:line="360" w:lineRule="auto"/>
              <w:rPr>
                <w:rFonts w:ascii="宋体" w:eastAsia="宋体" w:hAnsi="宋体" w:hint="eastAsia"/>
                <w:color w:val="000000" w:themeColor="text1"/>
                <w:sz w:val="24"/>
                <w:szCs w:val="24"/>
              </w:rPr>
            </w:pPr>
          </w:p>
          <w:p w14:paraId="67DC8180" w14:textId="77777777" w:rsidR="00946D29" w:rsidRPr="00A87F5A" w:rsidRDefault="00946D29">
            <w:pPr>
              <w:pStyle w:val="TableText"/>
              <w:spacing w:line="360" w:lineRule="auto"/>
              <w:rPr>
                <w:rFonts w:ascii="宋体" w:eastAsia="宋体" w:hAnsi="宋体" w:hint="eastAsia"/>
                <w:color w:val="000000" w:themeColor="text1"/>
                <w:sz w:val="24"/>
                <w:szCs w:val="24"/>
              </w:rPr>
            </w:pPr>
          </w:p>
          <w:p w14:paraId="1160EB7C" w14:textId="77777777" w:rsidR="00946D29" w:rsidRPr="00A87F5A" w:rsidRDefault="00946D29">
            <w:pPr>
              <w:pStyle w:val="TableText"/>
              <w:spacing w:line="360" w:lineRule="auto"/>
              <w:rPr>
                <w:rFonts w:ascii="宋体" w:eastAsia="宋体" w:hAnsi="宋体" w:hint="eastAsia"/>
                <w:color w:val="000000" w:themeColor="text1"/>
                <w:sz w:val="24"/>
                <w:szCs w:val="24"/>
              </w:rPr>
            </w:pPr>
          </w:p>
          <w:p w14:paraId="4E36C1AC" w14:textId="77777777" w:rsidR="00946D29" w:rsidRPr="00A87F5A" w:rsidRDefault="00000000">
            <w:pPr>
              <w:spacing w:before="103" w:line="360" w:lineRule="auto"/>
              <w:ind w:left="610"/>
              <w:rPr>
                <w:rFonts w:ascii="宋体" w:eastAsia="宋体" w:hAnsi="宋体" w:cs="微软雅黑" w:hint="eastAsia"/>
                <w:color w:val="000000" w:themeColor="text1"/>
                <w:sz w:val="24"/>
                <w:szCs w:val="24"/>
              </w:rPr>
            </w:pPr>
            <w:r w:rsidRPr="00A87F5A">
              <w:rPr>
                <w:rFonts w:ascii="宋体" w:eastAsia="宋体" w:hAnsi="宋体" w:cs="微软雅黑"/>
                <w:color w:val="000000" w:themeColor="text1"/>
                <w:spacing w:val="-3"/>
                <w:sz w:val="24"/>
                <w:szCs w:val="24"/>
              </w:rPr>
              <w:t>分包</w:t>
            </w:r>
          </w:p>
        </w:tc>
        <w:tc>
          <w:tcPr>
            <w:tcW w:w="7254" w:type="dxa"/>
          </w:tcPr>
          <w:p w14:paraId="25B0C438" w14:textId="77777777" w:rsidR="00946D29" w:rsidRPr="00A87F5A" w:rsidRDefault="00000000">
            <w:pPr>
              <w:pStyle w:val="TableText"/>
              <w:spacing w:before="42" w:line="360" w:lineRule="auto"/>
              <w:ind w:left="123" w:right="4793" w:hanging="15"/>
              <w:rPr>
                <w:rFonts w:ascii="宋体" w:eastAsia="宋体" w:hAnsi="宋体" w:cs="微软雅黑" w:hint="eastAsia"/>
                <w:color w:val="000000" w:themeColor="text1"/>
                <w:sz w:val="24"/>
                <w:szCs w:val="24"/>
                <w:lang w:eastAsia="zh-CN"/>
              </w:rPr>
            </w:pPr>
            <w:r w:rsidRPr="00A87F5A">
              <w:rPr>
                <w:rFonts w:ascii="宋体" w:eastAsia="宋体" w:hAnsi="宋体" w:cs="微软雅黑"/>
                <w:color w:val="000000" w:themeColor="text1"/>
                <w:spacing w:val="-6"/>
                <w:sz w:val="24"/>
                <w:szCs w:val="24"/>
                <w:lang w:eastAsia="zh-CN"/>
              </w:rPr>
              <w:t>本项目是否允许分包：</w:t>
            </w:r>
            <w:r w:rsidRPr="00A87F5A">
              <w:rPr>
                <w:rFonts w:ascii="宋体" w:eastAsia="宋体" w:hAnsi="宋体" w:cs="微软雅黑"/>
                <w:color w:val="000000" w:themeColor="text1"/>
                <w:spacing w:val="5"/>
                <w:sz w:val="24"/>
                <w:szCs w:val="24"/>
                <w:lang w:eastAsia="zh-CN"/>
              </w:rPr>
              <w:t xml:space="preserve"> </w:t>
            </w:r>
            <w:r w:rsidRPr="00A87F5A">
              <w:rPr>
                <w:rFonts w:ascii="宋体" w:eastAsia="宋体" w:hAnsi="宋体" w:hint="eastAsia"/>
                <w:color w:val="000000" w:themeColor="text1"/>
                <w:spacing w:val="28"/>
                <w:sz w:val="24"/>
                <w:szCs w:val="24"/>
                <w:lang w:eastAsia="zh-CN"/>
              </w:rPr>
              <w:t>■</w:t>
            </w:r>
            <w:r w:rsidRPr="00A87F5A">
              <w:rPr>
                <w:rFonts w:ascii="宋体" w:eastAsia="宋体" w:hAnsi="宋体" w:cs="微软雅黑"/>
                <w:color w:val="000000" w:themeColor="text1"/>
                <w:spacing w:val="14"/>
                <w:sz w:val="24"/>
                <w:szCs w:val="24"/>
                <w:lang w:eastAsia="zh-CN"/>
              </w:rPr>
              <w:t>不允许</w:t>
            </w:r>
          </w:p>
          <w:p w14:paraId="09645EEE" w14:textId="77777777" w:rsidR="00946D29" w:rsidRPr="00A87F5A" w:rsidRDefault="00000000">
            <w:pPr>
              <w:pStyle w:val="TableText"/>
              <w:spacing w:before="3" w:line="360" w:lineRule="auto"/>
              <w:ind w:left="123"/>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5"/>
                <w:sz w:val="24"/>
                <w:szCs w:val="24"/>
                <w:lang w:eastAsia="zh-CN"/>
              </w:rPr>
              <w:t>□</w:t>
            </w:r>
            <w:r w:rsidRPr="00A87F5A">
              <w:rPr>
                <w:rFonts w:ascii="宋体" w:eastAsia="宋体" w:hAnsi="宋体" w:cs="微软雅黑"/>
                <w:color w:val="000000" w:themeColor="text1"/>
                <w:spacing w:val="5"/>
                <w:sz w:val="24"/>
                <w:szCs w:val="24"/>
                <w:lang w:eastAsia="zh-CN"/>
              </w:rPr>
              <w:t>允许，具体要求：</w:t>
            </w:r>
            <w:r w:rsidRPr="00A87F5A">
              <w:rPr>
                <w:rFonts w:ascii="宋体" w:eastAsia="宋体" w:hAnsi="宋体" w:cs="微软雅黑"/>
                <w:color w:val="000000" w:themeColor="text1"/>
                <w:spacing w:val="5"/>
                <w:sz w:val="24"/>
                <w:szCs w:val="24"/>
                <w:u w:val="single"/>
                <w:lang w:eastAsia="zh-CN"/>
              </w:rPr>
              <w:t xml:space="preserve">           </w:t>
            </w:r>
            <w:r w:rsidRPr="00A87F5A">
              <w:rPr>
                <w:rFonts w:ascii="宋体" w:eastAsia="宋体" w:hAnsi="宋体" w:cs="微软雅黑"/>
                <w:color w:val="000000" w:themeColor="text1"/>
                <w:spacing w:val="5"/>
                <w:sz w:val="24"/>
                <w:szCs w:val="24"/>
                <w:lang w:eastAsia="zh-CN"/>
              </w:rPr>
              <w:t>。</w:t>
            </w:r>
          </w:p>
          <w:p w14:paraId="6A9A87FB" w14:textId="77777777" w:rsidR="00946D29" w:rsidRPr="00A87F5A" w:rsidRDefault="00000000">
            <w:pPr>
              <w:pStyle w:val="TableText"/>
              <w:spacing w:before="3" w:line="360" w:lineRule="auto"/>
              <w:ind w:left="99"/>
              <w:rPr>
                <w:rFonts w:ascii="宋体" w:eastAsia="宋体" w:hAnsi="宋体" w:cs="微软雅黑" w:hint="eastAsia"/>
                <w:color w:val="000000" w:themeColor="text1"/>
                <w:sz w:val="24"/>
                <w:szCs w:val="24"/>
                <w:lang w:eastAsia="zh-CN"/>
              </w:rPr>
            </w:pPr>
            <w:r w:rsidRPr="00A87F5A">
              <w:rPr>
                <w:rFonts w:ascii="宋体" w:eastAsia="宋体" w:hAnsi="宋体" w:cs="微软雅黑"/>
                <w:color w:val="000000" w:themeColor="text1"/>
                <w:spacing w:val="-4"/>
                <w:sz w:val="24"/>
                <w:szCs w:val="24"/>
                <w:lang w:eastAsia="zh-CN"/>
              </w:rPr>
              <w:t>（</w:t>
            </w:r>
            <w:r w:rsidRPr="00A87F5A">
              <w:rPr>
                <w:rFonts w:ascii="宋体" w:eastAsia="宋体" w:hAnsi="宋体" w:hint="eastAsia"/>
                <w:color w:val="000000" w:themeColor="text1"/>
                <w:spacing w:val="-4"/>
                <w:sz w:val="24"/>
                <w:szCs w:val="24"/>
                <w:lang w:eastAsia="zh-CN"/>
              </w:rPr>
              <w:t>1</w:t>
            </w:r>
            <w:r w:rsidRPr="00A87F5A">
              <w:rPr>
                <w:rFonts w:ascii="宋体" w:eastAsia="宋体" w:hAnsi="宋体" w:cs="微软雅黑"/>
                <w:color w:val="000000" w:themeColor="text1"/>
                <w:spacing w:val="-4"/>
                <w:sz w:val="24"/>
                <w:szCs w:val="24"/>
                <w:lang w:eastAsia="zh-CN"/>
              </w:rPr>
              <w:t>）可以分包履行的具体内容</w:t>
            </w:r>
            <w:r w:rsidRPr="00A87F5A">
              <w:rPr>
                <w:rFonts w:ascii="宋体" w:eastAsia="宋体" w:hAnsi="宋体" w:cs="微软雅黑"/>
                <w:color w:val="000000" w:themeColor="text1"/>
                <w:spacing w:val="4"/>
                <w:sz w:val="24"/>
                <w:szCs w:val="24"/>
                <w:lang w:eastAsia="zh-CN"/>
              </w:rPr>
              <w:t>：</w:t>
            </w:r>
            <w:r w:rsidRPr="00A87F5A">
              <w:rPr>
                <w:rFonts w:ascii="宋体" w:eastAsia="宋体" w:hAnsi="宋体" w:cs="微软雅黑"/>
                <w:color w:val="000000" w:themeColor="text1"/>
                <w:spacing w:val="5"/>
                <w:sz w:val="24"/>
                <w:szCs w:val="24"/>
                <w:u w:val="single"/>
                <w:lang w:eastAsia="zh-CN"/>
              </w:rPr>
              <w:t xml:space="preserve">           </w:t>
            </w:r>
            <w:r w:rsidRPr="00A87F5A">
              <w:rPr>
                <w:rFonts w:ascii="宋体" w:eastAsia="宋体" w:hAnsi="宋体" w:cs="微软雅黑"/>
                <w:color w:val="000000" w:themeColor="text1"/>
                <w:spacing w:val="4"/>
                <w:sz w:val="24"/>
                <w:szCs w:val="24"/>
                <w:lang w:eastAsia="zh-CN"/>
              </w:rPr>
              <w:t>；</w:t>
            </w:r>
          </w:p>
          <w:p w14:paraId="455F98E0" w14:textId="77777777" w:rsidR="00946D29" w:rsidRPr="00A87F5A" w:rsidRDefault="00000000">
            <w:pPr>
              <w:pStyle w:val="TableText"/>
              <w:spacing w:before="11" w:line="360" w:lineRule="auto"/>
              <w:ind w:left="99"/>
              <w:rPr>
                <w:rFonts w:ascii="宋体" w:eastAsia="宋体" w:hAnsi="宋体" w:cs="微软雅黑" w:hint="eastAsia"/>
                <w:color w:val="000000" w:themeColor="text1"/>
                <w:sz w:val="24"/>
                <w:szCs w:val="24"/>
                <w:lang w:eastAsia="zh-CN"/>
              </w:rPr>
            </w:pPr>
            <w:r w:rsidRPr="00A87F5A">
              <w:rPr>
                <w:rFonts w:ascii="宋体" w:eastAsia="宋体" w:hAnsi="宋体" w:cs="微软雅黑"/>
                <w:color w:val="000000" w:themeColor="text1"/>
                <w:spacing w:val="-7"/>
                <w:sz w:val="24"/>
                <w:szCs w:val="24"/>
                <w:lang w:eastAsia="zh-CN"/>
              </w:rPr>
              <w:t>（</w:t>
            </w:r>
            <w:r w:rsidRPr="00A87F5A">
              <w:rPr>
                <w:rFonts w:ascii="宋体" w:eastAsia="宋体" w:hAnsi="宋体" w:hint="eastAsia"/>
                <w:color w:val="000000" w:themeColor="text1"/>
                <w:spacing w:val="-7"/>
                <w:sz w:val="24"/>
                <w:szCs w:val="24"/>
                <w:lang w:eastAsia="zh-CN"/>
              </w:rPr>
              <w:t>2</w:t>
            </w:r>
            <w:r w:rsidRPr="00A87F5A">
              <w:rPr>
                <w:rFonts w:ascii="宋体" w:eastAsia="宋体" w:hAnsi="宋体" w:cs="微软雅黑"/>
                <w:color w:val="000000" w:themeColor="text1"/>
                <w:spacing w:val="-7"/>
                <w:sz w:val="24"/>
                <w:szCs w:val="24"/>
                <w:lang w:eastAsia="zh-CN"/>
              </w:rPr>
              <w:t>）允许分包的金额或者比例</w:t>
            </w:r>
            <w:r w:rsidRPr="00A87F5A">
              <w:rPr>
                <w:rFonts w:ascii="宋体" w:eastAsia="宋体" w:hAnsi="宋体" w:cs="微软雅黑"/>
                <w:color w:val="000000" w:themeColor="text1"/>
                <w:spacing w:val="5"/>
                <w:sz w:val="24"/>
                <w:szCs w:val="24"/>
                <w:lang w:eastAsia="zh-CN"/>
              </w:rPr>
              <w:t>：</w:t>
            </w:r>
            <w:r w:rsidRPr="00A87F5A">
              <w:rPr>
                <w:rFonts w:ascii="宋体" w:eastAsia="宋体" w:hAnsi="宋体" w:cs="微软雅黑"/>
                <w:color w:val="000000" w:themeColor="text1"/>
                <w:spacing w:val="5"/>
                <w:sz w:val="24"/>
                <w:szCs w:val="24"/>
                <w:u w:val="single"/>
                <w:lang w:eastAsia="zh-CN"/>
              </w:rPr>
              <w:t xml:space="preserve">           </w:t>
            </w:r>
            <w:r w:rsidRPr="00A87F5A">
              <w:rPr>
                <w:rFonts w:ascii="宋体" w:eastAsia="宋体" w:hAnsi="宋体" w:cs="微软雅黑"/>
                <w:color w:val="000000" w:themeColor="text1"/>
                <w:spacing w:val="5"/>
                <w:sz w:val="24"/>
                <w:szCs w:val="24"/>
                <w:lang w:eastAsia="zh-CN"/>
              </w:rPr>
              <w:t>；</w:t>
            </w:r>
          </w:p>
          <w:p w14:paraId="7F78AA67" w14:textId="77777777" w:rsidR="00946D29" w:rsidRPr="00A87F5A" w:rsidRDefault="00000000">
            <w:pPr>
              <w:pStyle w:val="TableText"/>
              <w:spacing w:before="12" w:line="360" w:lineRule="auto"/>
              <w:ind w:left="99"/>
              <w:rPr>
                <w:rFonts w:ascii="宋体" w:eastAsia="宋体" w:hAnsi="宋体" w:cs="微软雅黑" w:hint="eastAsia"/>
                <w:color w:val="000000" w:themeColor="text1"/>
                <w:sz w:val="24"/>
                <w:szCs w:val="24"/>
              </w:rPr>
            </w:pPr>
            <w:r w:rsidRPr="00A87F5A">
              <w:rPr>
                <w:rFonts w:ascii="宋体" w:eastAsia="宋体" w:hAnsi="宋体" w:cs="微软雅黑"/>
                <w:color w:val="000000" w:themeColor="text1"/>
                <w:spacing w:val="2"/>
                <w:sz w:val="24"/>
                <w:szCs w:val="24"/>
              </w:rPr>
              <w:t>（</w:t>
            </w:r>
            <w:r w:rsidRPr="00A87F5A">
              <w:rPr>
                <w:rFonts w:ascii="宋体" w:eastAsia="宋体" w:hAnsi="宋体"/>
                <w:color w:val="000000" w:themeColor="text1"/>
                <w:spacing w:val="2"/>
                <w:sz w:val="24"/>
                <w:szCs w:val="24"/>
              </w:rPr>
              <w:t>3</w:t>
            </w:r>
            <w:r w:rsidRPr="00A87F5A">
              <w:rPr>
                <w:rFonts w:ascii="宋体" w:eastAsia="宋体" w:hAnsi="宋体" w:cs="微软雅黑"/>
                <w:color w:val="000000" w:themeColor="text1"/>
                <w:spacing w:val="2"/>
                <w:sz w:val="24"/>
                <w:szCs w:val="24"/>
              </w:rPr>
              <w:t>）其他要求：</w:t>
            </w:r>
            <w:r w:rsidRPr="00A87F5A">
              <w:rPr>
                <w:rFonts w:ascii="宋体" w:eastAsia="宋体" w:hAnsi="宋体" w:cs="微软雅黑"/>
                <w:color w:val="000000" w:themeColor="text1"/>
                <w:spacing w:val="5"/>
                <w:sz w:val="24"/>
                <w:szCs w:val="24"/>
                <w:u w:val="single"/>
              </w:rPr>
              <w:t xml:space="preserve">           </w:t>
            </w:r>
            <w:r w:rsidRPr="00A87F5A">
              <w:rPr>
                <w:rFonts w:ascii="宋体" w:eastAsia="宋体" w:hAnsi="宋体" w:cs="微软雅黑"/>
                <w:color w:val="000000" w:themeColor="text1"/>
                <w:spacing w:val="2"/>
                <w:sz w:val="24"/>
                <w:szCs w:val="24"/>
              </w:rPr>
              <w:t>。</w:t>
            </w:r>
          </w:p>
        </w:tc>
      </w:tr>
      <w:tr w:rsidR="00A87F5A" w:rsidRPr="00A87F5A" w14:paraId="411D75C2" w14:textId="77777777">
        <w:trPr>
          <w:trHeight w:val="2438"/>
        </w:trPr>
        <w:tc>
          <w:tcPr>
            <w:tcW w:w="992" w:type="dxa"/>
          </w:tcPr>
          <w:p w14:paraId="2F7D03B6" w14:textId="77777777" w:rsidR="00946D29" w:rsidRPr="00A87F5A" w:rsidRDefault="00946D29">
            <w:pPr>
              <w:pStyle w:val="TableText"/>
              <w:spacing w:line="360" w:lineRule="auto"/>
              <w:rPr>
                <w:rFonts w:ascii="宋体" w:eastAsia="宋体" w:hAnsi="宋体" w:hint="eastAsia"/>
                <w:color w:val="000000" w:themeColor="text1"/>
                <w:sz w:val="24"/>
                <w:szCs w:val="24"/>
              </w:rPr>
            </w:pPr>
          </w:p>
          <w:p w14:paraId="6A0436E1" w14:textId="77777777" w:rsidR="00946D29" w:rsidRPr="00A87F5A" w:rsidRDefault="00946D29">
            <w:pPr>
              <w:pStyle w:val="TableText"/>
              <w:spacing w:line="360" w:lineRule="auto"/>
              <w:rPr>
                <w:rFonts w:ascii="宋体" w:eastAsia="宋体" w:hAnsi="宋体" w:hint="eastAsia"/>
                <w:color w:val="000000" w:themeColor="text1"/>
                <w:sz w:val="24"/>
                <w:szCs w:val="24"/>
              </w:rPr>
            </w:pPr>
          </w:p>
          <w:p w14:paraId="3EBA46CE" w14:textId="77777777" w:rsidR="00946D29" w:rsidRPr="00A87F5A" w:rsidRDefault="00000000">
            <w:pPr>
              <w:pStyle w:val="TableText"/>
              <w:spacing w:before="69" w:line="360" w:lineRule="auto"/>
              <w:ind w:left="244"/>
              <w:rPr>
                <w:rFonts w:ascii="宋体" w:eastAsia="宋体" w:hAnsi="宋体" w:hint="eastAsia"/>
                <w:color w:val="000000" w:themeColor="text1"/>
                <w:sz w:val="24"/>
                <w:szCs w:val="24"/>
              </w:rPr>
            </w:pPr>
            <w:r w:rsidRPr="00A87F5A">
              <w:rPr>
                <w:rFonts w:ascii="宋体" w:eastAsia="宋体" w:hAnsi="宋体"/>
                <w:color w:val="000000" w:themeColor="text1"/>
                <w:spacing w:val="12"/>
                <w:sz w:val="24"/>
                <w:szCs w:val="24"/>
              </w:rPr>
              <w:t>23.6</w:t>
            </w:r>
          </w:p>
        </w:tc>
        <w:tc>
          <w:tcPr>
            <w:tcW w:w="1700" w:type="dxa"/>
          </w:tcPr>
          <w:p w14:paraId="0B3B2A5A" w14:textId="77777777" w:rsidR="00946D29" w:rsidRPr="00A87F5A" w:rsidRDefault="00946D29">
            <w:pPr>
              <w:pStyle w:val="TableText"/>
              <w:spacing w:line="360" w:lineRule="auto"/>
              <w:rPr>
                <w:rFonts w:ascii="宋体" w:eastAsia="宋体" w:hAnsi="宋体" w:hint="eastAsia"/>
                <w:color w:val="000000" w:themeColor="text1"/>
                <w:sz w:val="24"/>
                <w:szCs w:val="24"/>
              </w:rPr>
            </w:pPr>
          </w:p>
          <w:p w14:paraId="77D4662E" w14:textId="77777777" w:rsidR="00946D29" w:rsidRPr="00A87F5A" w:rsidRDefault="00946D29">
            <w:pPr>
              <w:pStyle w:val="TableText"/>
              <w:spacing w:line="360" w:lineRule="auto"/>
              <w:rPr>
                <w:rFonts w:ascii="宋体" w:eastAsia="宋体" w:hAnsi="宋体" w:hint="eastAsia"/>
                <w:color w:val="000000" w:themeColor="text1"/>
                <w:sz w:val="24"/>
                <w:szCs w:val="24"/>
              </w:rPr>
            </w:pPr>
          </w:p>
          <w:p w14:paraId="2A60E85A" w14:textId="77777777" w:rsidR="00946D29" w:rsidRPr="00A87F5A" w:rsidRDefault="00000000">
            <w:pPr>
              <w:spacing w:before="103" w:line="360" w:lineRule="auto"/>
              <w:ind w:left="490"/>
              <w:rPr>
                <w:rFonts w:ascii="宋体" w:eastAsia="宋体" w:hAnsi="宋体" w:cs="微软雅黑" w:hint="eastAsia"/>
                <w:color w:val="000000" w:themeColor="text1"/>
                <w:sz w:val="24"/>
                <w:szCs w:val="24"/>
              </w:rPr>
            </w:pPr>
            <w:r w:rsidRPr="00A87F5A">
              <w:rPr>
                <w:rFonts w:ascii="宋体" w:eastAsia="宋体" w:hAnsi="宋体" w:cs="微软雅黑"/>
                <w:color w:val="000000" w:themeColor="text1"/>
                <w:spacing w:val="-2"/>
                <w:sz w:val="24"/>
                <w:szCs w:val="24"/>
              </w:rPr>
              <w:t>政采贷</w:t>
            </w:r>
          </w:p>
        </w:tc>
        <w:tc>
          <w:tcPr>
            <w:tcW w:w="7254" w:type="dxa"/>
          </w:tcPr>
          <w:p w14:paraId="62BE7F10" w14:textId="77777777" w:rsidR="00946D29" w:rsidRPr="00A87F5A" w:rsidRDefault="00000000">
            <w:pPr>
              <w:pStyle w:val="TableText"/>
              <w:spacing w:before="37" w:line="360" w:lineRule="auto"/>
              <w:ind w:left="99" w:right="69" w:firstLine="16"/>
              <w:rPr>
                <w:rFonts w:ascii="宋体" w:eastAsia="宋体" w:hAnsi="宋体" w:cs="微软雅黑" w:hint="eastAsia"/>
                <w:color w:val="000000" w:themeColor="text1"/>
                <w:sz w:val="24"/>
                <w:szCs w:val="24"/>
                <w:lang w:eastAsia="zh-CN"/>
              </w:rPr>
            </w:pPr>
            <w:r w:rsidRPr="00A87F5A">
              <w:rPr>
                <w:rFonts w:ascii="宋体" w:eastAsia="宋体" w:hAnsi="宋体" w:cs="微软雅黑"/>
                <w:color w:val="000000" w:themeColor="text1"/>
                <w:spacing w:val="-1"/>
                <w:sz w:val="24"/>
                <w:szCs w:val="24"/>
                <w:lang w:eastAsia="zh-CN"/>
              </w:rPr>
              <w:t>为更大力度激发市场活力和社会创造力，增强发展动力，按照《北</w:t>
            </w:r>
            <w:r w:rsidRPr="00A87F5A">
              <w:rPr>
                <w:rFonts w:ascii="宋体" w:eastAsia="宋体" w:hAnsi="宋体" w:cs="微软雅黑"/>
                <w:color w:val="000000" w:themeColor="text1"/>
                <w:spacing w:val="8"/>
                <w:sz w:val="24"/>
                <w:szCs w:val="24"/>
                <w:lang w:eastAsia="zh-CN"/>
              </w:rPr>
              <w:t xml:space="preserve">  </w:t>
            </w:r>
            <w:r w:rsidRPr="00A87F5A">
              <w:rPr>
                <w:rFonts w:ascii="宋体" w:eastAsia="宋体" w:hAnsi="宋体" w:cs="微软雅黑"/>
                <w:color w:val="000000" w:themeColor="text1"/>
                <w:sz w:val="24"/>
                <w:szCs w:val="24"/>
                <w:lang w:eastAsia="zh-CN"/>
              </w:rPr>
              <w:t>京市全面优化营商环境助力企业高质量发展实施方案》（京政办发</w:t>
            </w:r>
            <w:r w:rsidRPr="00A87F5A">
              <w:rPr>
                <w:rFonts w:ascii="宋体" w:eastAsia="宋体" w:hAnsi="宋体" w:cs="微软雅黑"/>
                <w:color w:val="000000" w:themeColor="text1"/>
                <w:spacing w:val="2"/>
                <w:sz w:val="24"/>
                <w:szCs w:val="24"/>
                <w:lang w:eastAsia="zh-CN"/>
              </w:rPr>
              <w:t xml:space="preserve">  </w:t>
            </w:r>
            <w:r w:rsidRPr="00A87F5A">
              <w:rPr>
                <w:rFonts w:ascii="宋体" w:eastAsia="宋体" w:hAnsi="宋体" w:cs="微软雅黑"/>
                <w:color w:val="000000" w:themeColor="text1"/>
                <w:spacing w:val="4"/>
                <w:sz w:val="24"/>
                <w:szCs w:val="24"/>
                <w:lang w:eastAsia="zh-CN"/>
              </w:rPr>
              <w:t>〔</w:t>
            </w:r>
            <w:r w:rsidRPr="00A87F5A">
              <w:rPr>
                <w:rFonts w:ascii="宋体" w:eastAsia="宋体" w:hAnsi="宋体"/>
                <w:color w:val="000000" w:themeColor="text1"/>
                <w:spacing w:val="4"/>
                <w:sz w:val="24"/>
                <w:szCs w:val="24"/>
                <w:lang w:eastAsia="zh-CN"/>
              </w:rPr>
              <w:t>2023</w:t>
            </w:r>
            <w:r w:rsidRPr="00A87F5A">
              <w:rPr>
                <w:rFonts w:ascii="宋体" w:eastAsia="宋体" w:hAnsi="宋体" w:cs="微软雅黑"/>
                <w:color w:val="000000" w:themeColor="text1"/>
                <w:spacing w:val="4"/>
                <w:sz w:val="24"/>
                <w:szCs w:val="24"/>
                <w:lang w:eastAsia="zh-CN"/>
              </w:rPr>
              <w:t>〕</w:t>
            </w:r>
            <w:r w:rsidRPr="00A87F5A">
              <w:rPr>
                <w:rFonts w:ascii="宋体" w:eastAsia="宋体" w:hAnsi="宋体" w:hint="eastAsia"/>
                <w:color w:val="000000" w:themeColor="text1"/>
                <w:spacing w:val="4"/>
                <w:sz w:val="24"/>
                <w:szCs w:val="24"/>
                <w:lang w:eastAsia="zh-CN"/>
              </w:rPr>
              <w:t>8</w:t>
            </w:r>
            <w:r w:rsidRPr="00A87F5A">
              <w:rPr>
                <w:rFonts w:ascii="宋体" w:eastAsia="宋体" w:hAnsi="宋体" w:cs="微软雅黑"/>
                <w:color w:val="000000" w:themeColor="text1"/>
                <w:spacing w:val="4"/>
                <w:sz w:val="24"/>
                <w:szCs w:val="24"/>
                <w:lang w:eastAsia="zh-CN"/>
              </w:rPr>
              <w:t>号）部署，进一步加强政府采购合同线上融资</w:t>
            </w:r>
            <w:r w:rsidRPr="00A87F5A">
              <w:rPr>
                <w:rFonts w:ascii="宋体" w:eastAsia="宋体" w:hAnsi="宋体" w:cs="微软雅黑"/>
                <w:color w:val="000000" w:themeColor="text1"/>
                <w:spacing w:val="-39"/>
                <w:sz w:val="24"/>
                <w:szCs w:val="24"/>
                <w:lang w:eastAsia="zh-CN"/>
              </w:rPr>
              <w:t xml:space="preserve"> </w:t>
            </w:r>
            <w:r w:rsidRPr="00A87F5A">
              <w:rPr>
                <w:rFonts w:ascii="宋体" w:eastAsia="宋体" w:hAnsi="宋体"/>
                <w:color w:val="000000" w:themeColor="text1"/>
                <w:spacing w:val="4"/>
                <w:sz w:val="24"/>
                <w:szCs w:val="24"/>
                <w:lang w:eastAsia="zh-CN"/>
              </w:rPr>
              <w:t>“</w:t>
            </w:r>
            <w:r w:rsidRPr="00A87F5A">
              <w:rPr>
                <w:rFonts w:ascii="宋体" w:eastAsia="宋体" w:hAnsi="宋体" w:cs="微软雅黑"/>
                <w:color w:val="000000" w:themeColor="text1"/>
                <w:spacing w:val="4"/>
                <w:sz w:val="24"/>
                <w:szCs w:val="24"/>
                <w:lang w:eastAsia="zh-CN"/>
              </w:rPr>
              <w:t>一站式</w:t>
            </w:r>
            <w:r w:rsidRPr="00A87F5A">
              <w:rPr>
                <w:rFonts w:ascii="宋体" w:eastAsia="宋体" w:hAnsi="宋体" w:cs="微软雅黑"/>
                <w:color w:val="000000" w:themeColor="text1"/>
                <w:spacing w:val="-51"/>
                <w:sz w:val="24"/>
                <w:szCs w:val="24"/>
                <w:lang w:eastAsia="zh-CN"/>
              </w:rPr>
              <w:t xml:space="preserve"> </w:t>
            </w:r>
            <w:r w:rsidRPr="00A87F5A">
              <w:rPr>
                <w:rFonts w:ascii="宋体" w:eastAsia="宋体" w:hAnsi="宋体"/>
                <w:color w:val="000000" w:themeColor="text1"/>
                <w:spacing w:val="4"/>
                <w:sz w:val="24"/>
                <w:szCs w:val="24"/>
                <w:lang w:eastAsia="zh-CN"/>
              </w:rPr>
              <w:t>”</w:t>
            </w:r>
            <w:r w:rsidRPr="00A87F5A">
              <w:rPr>
                <w:rFonts w:ascii="宋体" w:eastAsia="宋体" w:hAnsi="宋体" w:cs="微软雅黑"/>
                <w:color w:val="000000" w:themeColor="text1"/>
                <w:spacing w:val="1"/>
                <w:sz w:val="24"/>
                <w:szCs w:val="24"/>
                <w:lang w:eastAsia="zh-CN"/>
              </w:rPr>
              <w:t>服务（以下简称</w:t>
            </w:r>
            <w:r w:rsidRPr="00A87F5A">
              <w:rPr>
                <w:rFonts w:ascii="宋体" w:eastAsia="宋体" w:hAnsi="宋体" w:cs="微软雅黑"/>
                <w:color w:val="000000" w:themeColor="text1"/>
                <w:spacing w:val="-50"/>
                <w:sz w:val="24"/>
                <w:szCs w:val="24"/>
                <w:lang w:eastAsia="zh-CN"/>
              </w:rPr>
              <w:t xml:space="preserve"> </w:t>
            </w:r>
            <w:r w:rsidRPr="00A87F5A">
              <w:rPr>
                <w:rFonts w:ascii="宋体" w:eastAsia="宋体" w:hAnsi="宋体"/>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政采贷</w:t>
            </w:r>
            <w:r w:rsidRPr="00A87F5A">
              <w:rPr>
                <w:rFonts w:ascii="宋体" w:eastAsia="宋体" w:hAnsi="宋体" w:cs="微软雅黑"/>
                <w:color w:val="000000" w:themeColor="text1"/>
                <w:spacing w:val="-51"/>
                <w:sz w:val="24"/>
                <w:szCs w:val="24"/>
                <w:lang w:eastAsia="zh-CN"/>
              </w:rPr>
              <w:t xml:space="preserve"> </w:t>
            </w:r>
            <w:r w:rsidRPr="00A87F5A">
              <w:rPr>
                <w:rFonts w:ascii="宋体" w:eastAsia="宋体" w:hAnsi="宋体"/>
                <w:color w:val="000000" w:themeColor="text1"/>
                <w:spacing w:val="1"/>
                <w:sz w:val="24"/>
                <w:szCs w:val="24"/>
                <w:lang w:eastAsia="zh-CN"/>
              </w:rPr>
              <w:t>”</w:t>
            </w:r>
            <w:r w:rsidRPr="00A87F5A">
              <w:rPr>
                <w:rFonts w:ascii="宋体" w:eastAsia="宋体" w:hAnsi="宋体" w:cs="微软雅黑"/>
                <w:color w:val="000000" w:themeColor="text1"/>
                <w:spacing w:val="-23"/>
                <w:sz w:val="24"/>
                <w:szCs w:val="24"/>
                <w:lang w:eastAsia="zh-CN"/>
              </w:rPr>
              <w:t>），</w:t>
            </w:r>
            <w:r w:rsidRPr="00A87F5A">
              <w:rPr>
                <w:rFonts w:ascii="宋体" w:eastAsia="宋体" w:hAnsi="宋体" w:cs="微软雅黑"/>
                <w:color w:val="000000" w:themeColor="text1"/>
                <w:spacing w:val="1"/>
                <w:sz w:val="24"/>
                <w:szCs w:val="24"/>
                <w:lang w:eastAsia="zh-CN"/>
              </w:rPr>
              <w:t>北京市财政局、中国人民银行营业管理部联合发布《关于推进政府采购合同线上融资有关工</w:t>
            </w:r>
            <w:r w:rsidRPr="00A87F5A">
              <w:rPr>
                <w:rFonts w:ascii="宋体" w:eastAsia="宋体" w:hAnsi="宋体" w:cs="微软雅黑"/>
                <w:color w:val="000000" w:themeColor="text1"/>
                <w:sz w:val="24"/>
                <w:szCs w:val="24"/>
                <w:lang w:eastAsia="zh-CN"/>
              </w:rPr>
              <w:t>作的通知》</w:t>
            </w:r>
            <w:r w:rsidRPr="00A87F5A">
              <w:rPr>
                <w:rFonts w:ascii="宋体" w:eastAsia="宋体" w:hAnsi="宋体" w:cs="微软雅黑"/>
                <w:color w:val="000000" w:themeColor="text1"/>
                <w:spacing w:val="1"/>
                <w:sz w:val="24"/>
                <w:szCs w:val="24"/>
                <w:lang w:eastAsia="zh-CN"/>
              </w:rPr>
              <w:t>（京财采购〔</w:t>
            </w:r>
            <w:r w:rsidRPr="00A87F5A">
              <w:rPr>
                <w:rFonts w:ascii="宋体" w:eastAsia="宋体" w:hAnsi="宋体"/>
                <w:color w:val="000000" w:themeColor="text1"/>
                <w:spacing w:val="1"/>
                <w:sz w:val="24"/>
                <w:szCs w:val="24"/>
                <w:lang w:eastAsia="zh-CN"/>
              </w:rPr>
              <w:t>2023</w:t>
            </w:r>
            <w:r w:rsidRPr="00A87F5A">
              <w:rPr>
                <w:rFonts w:ascii="宋体" w:eastAsia="宋体" w:hAnsi="宋体" w:cs="微软雅黑"/>
                <w:color w:val="000000" w:themeColor="text1"/>
                <w:spacing w:val="1"/>
                <w:sz w:val="24"/>
                <w:szCs w:val="24"/>
                <w:lang w:eastAsia="zh-CN"/>
              </w:rPr>
              <w:t>〕</w:t>
            </w:r>
            <w:r w:rsidRPr="00A87F5A">
              <w:rPr>
                <w:rFonts w:ascii="宋体" w:eastAsia="宋体" w:hAnsi="宋体"/>
                <w:color w:val="000000" w:themeColor="text1"/>
                <w:spacing w:val="1"/>
                <w:sz w:val="24"/>
                <w:szCs w:val="24"/>
                <w:lang w:eastAsia="zh-CN"/>
              </w:rPr>
              <w:t>637</w:t>
            </w:r>
            <w:r w:rsidRPr="00A87F5A">
              <w:rPr>
                <w:rFonts w:ascii="宋体" w:eastAsia="宋体" w:hAnsi="宋体" w:cs="微软雅黑"/>
                <w:color w:val="000000" w:themeColor="text1"/>
                <w:spacing w:val="1"/>
                <w:sz w:val="24"/>
                <w:szCs w:val="24"/>
                <w:lang w:eastAsia="zh-CN"/>
              </w:rPr>
              <w:t>号）。有需求的供应商</w:t>
            </w:r>
            <w:r w:rsidRPr="00A87F5A">
              <w:rPr>
                <w:rFonts w:ascii="宋体" w:eastAsia="宋体" w:hAnsi="宋体" w:cs="微软雅黑" w:hint="eastAsia"/>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可按上述通知要</w:t>
            </w:r>
            <w:r w:rsidRPr="00A87F5A">
              <w:rPr>
                <w:rFonts w:ascii="宋体" w:eastAsia="宋体" w:hAnsi="宋体" w:cs="微软雅黑"/>
                <w:color w:val="000000" w:themeColor="text1"/>
                <w:spacing w:val="5"/>
                <w:sz w:val="24"/>
                <w:szCs w:val="24"/>
                <w:lang w:eastAsia="zh-CN"/>
              </w:rPr>
              <w:t>求办理</w:t>
            </w:r>
            <w:r w:rsidRPr="00A87F5A">
              <w:rPr>
                <w:rFonts w:ascii="宋体" w:eastAsia="宋体" w:hAnsi="宋体"/>
                <w:color w:val="000000" w:themeColor="text1"/>
                <w:spacing w:val="5"/>
                <w:sz w:val="24"/>
                <w:szCs w:val="24"/>
                <w:lang w:eastAsia="zh-CN"/>
              </w:rPr>
              <w:t>“</w:t>
            </w:r>
            <w:r w:rsidRPr="00A87F5A">
              <w:rPr>
                <w:rFonts w:ascii="宋体" w:eastAsia="宋体" w:hAnsi="宋体" w:cs="微软雅黑"/>
                <w:color w:val="000000" w:themeColor="text1"/>
                <w:spacing w:val="5"/>
                <w:sz w:val="24"/>
                <w:szCs w:val="24"/>
                <w:lang w:eastAsia="zh-CN"/>
              </w:rPr>
              <w:t>政采贷</w:t>
            </w:r>
            <w:r w:rsidRPr="00A87F5A">
              <w:rPr>
                <w:rFonts w:ascii="宋体" w:eastAsia="宋体" w:hAnsi="宋体" w:cs="微软雅黑"/>
                <w:color w:val="000000" w:themeColor="text1"/>
                <w:spacing w:val="-51"/>
                <w:sz w:val="24"/>
                <w:szCs w:val="24"/>
                <w:lang w:eastAsia="zh-CN"/>
              </w:rPr>
              <w:t xml:space="preserve"> </w:t>
            </w:r>
            <w:r w:rsidRPr="00A87F5A">
              <w:rPr>
                <w:rFonts w:ascii="宋体" w:eastAsia="宋体" w:hAnsi="宋体"/>
                <w:color w:val="000000" w:themeColor="text1"/>
                <w:spacing w:val="5"/>
                <w:sz w:val="24"/>
                <w:szCs w:val="24"/>
                <w:lang w:eastAsia="zh-CN"/>
              </w:rPr>
              <w:t>”</w:t>
            </w:r>
            <w:r w:rsidRPr="00A87F5A">
              <w:rPr>
                <w:rFonts w:ascii="宋体" w:eastAsia="宋体" w:hAnsi="宋体" w:cs="微软雅黑"/>
                <w:color w:val="000000" w:themeColor="text1"/>
                <w:spacing w:val="5"/>
                <w:sz w:val="24"/>
                <w:szCs w:val="24"/>
                <w:lang w:eastAsia="zh-CN"/>
              </w:rPr>
              <w:t>。</w:t>
            </w:r>
          </w:p>
        </w:tc>
      </w:tr>
      <w:tr w:rsidR="00A87F5A" w:rsidRPr="00A87F5A" w14:paraId="06999123" w14:textId="77777777">
        <w:trPr>
          <w:trHeight w:val="979"/>
        </w:trPr>
        <w:tc>
          <w:tcPr>
            <w:tcW w:w="992" w:type="dxa"/>
            <w:vAlign w:val="center"/>
          </w:tcPr>
          <w:p w14:paraId="223B715D" w14:textId="77777777" w:rsidR="00946D29" w:rsidRPr="00A87F5A" w:rsidRDefault="00000000">
            <w:pPr>
              <w:pStyle w:val="TableText"/>
              <w:spacing w:before="79" w:line="360" w:lineRule="auto"/>
              <w:ind w:left="131"/>
              <w:jc w:val="center"/>
              <w:rPr>
                <w:rFonts w:ascii="宋体" w:eastAsia="宋体" w:hAnsi="宋体" w:hint="eastAsia"/>
                <w:color w:val="000000" w:themeColor="text1"/>
                <w:sz w:val="24"/>
                <w:szCs w:val="24"/>
              </w:rPr>
            </w:pPr>
            <w:r w:rsidRPr="00A87F5A">
              <w:rPr>
                <w:rFonts w:ascii="宋体" w:eastAsia="宋体" w:hAnsi="宋体"/>
                <w:color w:val="000000" w:themeColor="text1"/>
                <w:spacing w:val="12"/>
                <w:sz w:val="24"/>
                <w:szCs w:val="24"/>
              </w:rPr>
              <w:t>24.1.1</w:t>
            </w:r>
          </w:p>
        </w:tc>
        <w:tc>
          <w:tcPr>
            <w:tcW w:w="1700" w:type="dxa"/>
            <w:vAlign w:val="center"/>
          </w:tcPr>
          <w:p w14:paraId="5D78C71D" w14:textId="77777777" w:rsidR="00946D29" w:rsidRPr="00A87F5A" w:rsidRDefault="00000000">
            <w:pPr>
              <w:spacing w:before="42" w:line="360" w:lineRule="auto"/>
              <w:ind w:left="612"/>
              <w:rPr>
                <w:rFonts w:ascii="宋体" w:eastAsia="宋体" w:hAnsi="宋体" w:cs="微软雅黑" w:hint="eastAsia"/>
                <w:color w:val="000000" w:themeColor="text1"/>
                <w:sz w:val="24"/>
                <w:szCs w:val="24"/>
              </w:rPr>
            </w:pPr>
            <w:r w:rsidRPr="00A87F5A">
              <w:rPr>
                <w:rFonts w:ascii="宋体" w:eastAsia="宋体" w:hAnsi="宋体" w:cs="微软雅黑"/>
                <w:color w:val="000000" w:themeColor="text1"/>
                <w:spacing w:val="-4"/>
                <w:sz w:val="24"/>
                <w:szCs w:val="24"/>
              </w:rPr>
              <w:t>询问</w:t>
            </w:r>
          </w:p>
        </w:tc>
        <w:tc>
          <w:tcPr>
            <w:tcW w:w="7254" w:type="dxa"/>
            <w:vAlign w:val="center"/>
          </w:tcPr>
          <w:p w14:paraId="7D7B8490" w14:textId="77777777" w:rsidR="00946D29" w:rsidRPr="00A87F5A" w:rsidRDefault="00000000">
            <w:pPr>
              <w:spacing w:before="42" w:line="360" w:lineRule="auto"/>
              <w:ind w:left="112"/>
              <w:rPr>
                <w:rFonts w:ascii="宋体" w:eastAsia="宋体" w:hAnsi="宋体" w:cs="微软雅黑" w:hint="eastAsia"/>
                <w:color w:val="000000" w:themeColor="text1"/>
                <w:sz w:val="24"/>
                <w:szCs w:val="24"/>
                <w:lang w:eastAsia="zh-CN"/>
              </w:rPr>
            </w:pPr>
            <w:r w:rsidRPr="00A87F5A">
              <w:rPr>
                <w:rFonts w:ascii="宋体" w:eastAsia="宋体" w:hAnsi="宋体" w:cs="微软雅黑"/>
                <w:color w:val="000000" w:themeColor="text1"/>
                <w:spacing w:val="-2"/>
                <w:sz w:val="24"/>
                <w:szCs w:val="24"/>
                <w:lang w:eastAsia="zh-CN"/>
              </w:rPr>
              <w:t>询问提出形式：</w:t>
            </w:r>
            <w:r w:rsidRPr="00A87F5A">
              <w:rPr>
                <w:rFonts w:ascii="宋体" w:eastAsia="宋体" w:hAnsi="宋体" w:cs="微软雅黑" w:hint="eastAsia"/>
                <w:color w:val="000000" w:themeColor="text1"/>
                <w:spacing w:val="6"/>
                <w:sz w:val="24"/>
                <w:szCs w:val="24"/>
                <w:lang w:eastAsia="zh-CN"/>
              </w:rPr>
              <w:t>书面形式（以加盖供应商公章的书面文件提出，直接送达采购代理机构）。</w:t>
            </w:r>
          </w:p>
        </w:tc>
      </w:tr>
      <w:tr w:rsidR="00A87F5A" w:rsidRPr="00A87F5A" w14:paraId="0493539A" w14:textId="77777777">
        <w:trPr>
          <w:trHeight w:val="1395"/>
        </w:trPr>
        <w:tc>
          <w:tcPr>
            <w:tcW w:w="992" w:type="dxa"/>
          </w:tcPr>
          <w:p w14:paraId="4C6192E7" w14:textId="77777777" w:rsidR="00946D29" w:rsidRPr="00A87F5A" w:rsidRDefault="00946D29">
            <w:pPr>
              <w:pStyle w:val="TableText"/>
              <w:spacing w:line="360" w:lineRule="auto"/>
              <w:rPr>
                <w:rFonts w:ascii="宋体" w:eastAsia="宋体" w:hAnsi="宋体" w:hint="eastAsia"/>
                <w:color w:val="000000" w:themeColor="text1"/>
                <w:sz w:val="24"/>
                <w:szCs w:val="24"/>
                <w:lang w:eastAsia="zh-CN"/>
              </w:rPr>
            </w:pPr>
          </w:p>
          <w:p w14:paraId="564D81AE" w14:textId="77777777" w:rsidR="00946D29" w:rsidRPr="00A87F5A" w:rsidRDefault="00000000">
            <w:pPr>
              <w:pStyle w:val="TableText"/>
              <w:spacing w:before="69" w:line="360" w:lineRule="auto"/>
              <w:ind w:left="244"/>
              <w:rPr>
                <w:rFonts w:ascii="宋体" w:eastAsia="宋体" w:hAnsi="宋体" w:hint="eastAsia"/>
                <w:color w:val="000000" w:themeColor="text1"/>
                <w:sz w:val="24"/>
                <w:szCs w:val="24"/>
              </w:rPr>
            </w:pPr>
            <w:r w:rsidRPr="00A87F5A">
              <w:rPr>
                <w:rFonts w:ascii="宋体" w:eastAsia="宋体" w:hAnsi="宋体"/>
                <w:color w:val="000000" w:themeColor="text1"/>
                <w:spacing w:val="12"/>
                <w:sz w:val="24"/>
                <w:szCs w:val="24"/>
              </w:rPr>
              <w:t>24.3</w:t>
            </w:r>
          </w:p>
        </w:tc>
        <w:tc>
          <w:tcPr>
            <w:tcW w:w="1700" w:type="dxa"/>
          </w:tcPr>
          <w:p w14:paraId="7674E146" w14:textId="77777777" w:rsidR="00946D29" w:rsidRPr="00A87F5A" w:rsidRDefault="00946D29">
            <w:pPr>
              <w:pStyle w:val="TableText"/>
              <w:spacing w:line="360" w:lineRule="auto"/>
              <w:rPr>
                <w:rFonts w:ascii="宋体" w:eastAsia="宋体" w:hAnsi="宋体" w:hint="eastAsia"/>
                <w:color w:val="000000" w:themeColor="text1"/>
                <w:sz w:val="24"/>
                <w:szCs w:val="24"/>
              </w:rPr>
            </w:pPr>
          </w:p>
          <w:p w14:paraId="7CF33E4D" w14:textId="77777777" w:rsidR="00946D29" w:rsidRPr="00A87F5A" w:rsidRDefault="00000000">
            <w:pPr>
              <w:spacing w:before="103" w:line="360" w:lineRule="auto"/>
              <w:ind w:left="369"/>
              <w:rPr>
                <w:rFonts w:ascii="宋体" w:eastAsia="宋体" w:hAnsi="宋体" w:cs="微软雅黑" w:hint="eastAsia"/>
                <w:color w:val="000000" w:themeColor="text1"/>
                <w:sz w:val="24"/>
                <w:szCs w:val="24"/>
              </w:rPr>
            </w:pPr>
            <w:r w:rsidRPr="00A87F5A">
              <w:rPr>
                <w:rFonts w:ascii="宋体" w:eastAsia="宋体" w:hAnsi="宋体" w:cs="微软雅黑"/>
                <w:color w:val="000000" w:themeColor="text1"/>
                <w:spacing w:val="-2"/>
                <w:sz w:val="24"/>
                <w:szCs w:val="24"/>
              </w:rPr>
              <w:t>联系方式</w:t>
            </w:r>
          </w:p>
        </w:tc>
        <w:tc>
          <w:tcPr>
            <w:tcW w:w="7254" w:type="dxa"/>
          </w:tcPr>
          <w:p w14:paraId="1AAA0430" w14:textId="77777777" w:rsidR="00946D29" w:rsidRPr="00A87F5A" w:rsidRDefault="00000000">
            <w:pPr>
              <w:spacing w:before="38" w:line="360" w:lineRule="auto"/>
              <w:ind w:left="113"/>
              <w:rPr>
                <w:rFonts w:ascii="宋体" w:eastAsia="宋体" w:hAnsi="宋体" w:cs="宋体" w:hint="eastAsia"/>
                <w:color w:val="000000" w:themeColor="text1"/>
                <w:spacing w:val="-1"/>
                <w:sz w:val="24"/>
                <w:szCs w:val="24"/>
                <w:lang w:eastAsia="zh-CN"/>
              </w:rPr>
            </w:pPr>
            <w:r w:rsidRPr="00A87F5A">
              <w:rPr>
                <w:rFonts w:ascii="宋体" w:eastAsia="宋体" w:hAnsi="宋体" w:cs="宋体" w:hint="eastAsia"/>
                <w:color w:val="000000" w:themeColor="text1"/>
                <w:spacing w:val="-1"/>
                <w:sz w:val="24"/>
                <w:szCs w:val="24"/>
                <w:lang w:eastAsia="zh-CN" w:bidi="ar"/>
              </w:rPr>
              <w:t>接收询问和质疑的联系方式</w:t>
            </w:r>
          </w:p>
          <w:p w14:paraId="076F74CA" w14:textId="77777777" w:rsidR="00946D29" w:rsidRPr="00A87F5A" w:rsidRDefault="00000000">
            <w:pPr>
              <w:spacing w:before="38" w:line="360" w:lineRule="auto"/>
              <w:ind w:left="113"/>
              <w:rPr>
                <w:rFonts w:ascii="宋体" w:eastAsia="宋体" w:hAnsi="宋体" w:cs="宋体" w:hint="eastAsia"/>
                <w:color w:val="000000" w:themeColor="text1"/>
                <w:spacing w:val="-1"/>
                <w:sz w:val="24"/>
                <w:szCs w:val="24"/>
                <w:lang w:eastAsia="zh-CN"/>
              </w:rPr>
            </w:pPr>
            <w:r w:rsidRPr="00A87F5A">
              <w:rPr>
                <w:rFonts w:ascii="宋体" w:eastAsia="宋体" w:hAnsi="宋体" w:cs="宋体" w:hint="eastAsia"/>
                <w:color w:val="000000" w:themeColor="text1"/>
                <w:spacing w:val="-1"/>
                <w:sz w:val="24"/>
                <w:szCs w:val="24"/>
                <w:lang w:eastAsia="zh-CN" w:bidi="ar"/>
              </w:rPr>
              <w:t>联系部门：北京中域正信工程咨询有限公司；</w:t>
            </w:r>
          </w:p>
          <w:p w14:paraId="59E02A92" w14:textId="77777777" w:rsidR="00946D29" w:rsidRPr="00A87F5A" w:rsidRDefault="00000000">
            <w:pPr>
              <w:spacing w:before="38" w:line="360" w:lineRule="auto"/>
              <w:ind w:left="113"/>
              <w:rPr>
                <w:rFonts w:ascii="宋体" w:eastAsia="宋体" w:hAnsi="宋体" w:cs="宋体" w:hint="eastAsia"/>
                <w:color w:val="000000" w:themeColor="text1"/>
                <w:spacing w:val="-1"/>
                <w:sz w:val="24"/>
                <w:szCs w:val="24"/>
                <w:lang w:eastAsia="zh-CN"/>
              </w:rPr>
            </w:pPr>
            <w:r w:rsidRPr="00A87F5A">
              <w:rPr>
                <w:rFonts w:ascii="宋体" w:eastAsia="宋体" w:hAnsi="宋体" w:cs="宋体" w:hint="eastAsia"/>
                <w:color w:val="000000" w:themeColor="text1"/>
                <w:spacing w:val="-1"/>
                <w:sz w:val="24"/>
                <w:szCs w:val="24"/>
                <w:lang w:eastAsia="zh-CN" w:bidi="ar"/>
              </w:rPr>
              <w:t>联系电话：15011275036；</w:t>
            </w:r>
          </w:p>
          <w:p w14:paraId="07CDFDEE" w14:textId="77777777" w:rsidR="00946D29" w:rsidRPr="00A87F5A" w:rsidRDefault="00000000">
            <w:pPr>
              <w:spacing w:before="3" w:line="360" w:lineRule="auto"/>
              <w:ind w:left="110"/>
              <w:rPr>
                <w:rFonts w:ascii="宋体" w:eastAsia="宋体" w:hAnsi="宋体" w:cs="微软雅黑" w:hint="eastAsia"/>
                <w:color w:val="000000" w:themeColor="text1"/>
                <w:sz w:val="24"/>
                <w:szCs w:val="24"/>
                <w:lang w:eastAsia="zh-CN"/>
              </w:rPr>
            </w:pPr>
            <w:r w:rsidRPr="00A87F5A">
              <w:rPr>
                <w:rFonts w:ascii="宋体" w:eastAsia="宋体" w:hAnsi="宋体" w:cs="宋体" w:hint="eastAsia"/>
                <w:color w:val="000000" w:themeColor="text1"/>
                <w:spacing w:val="-1"/>
                <w:sz w:val="24"/>
                <w:szCs w:val="24"/>
                <w:lang w:eastAsia="zh-CN" w:bidi="ar"/>
              </w:rPr>
              <w:t>通讯地址：北京市昌平区碧水庄园3-20。</w:t>
            </w:r>
          </w:p>
        </w:tc>
      </w:tr>
      <w:tr w:rsidR="00A87F5A" w:rsidRPr="00A87F5A" w14:paraId="444753A5" w14:textId="77777777">
        <w:trPr>
          <w:trHeight w:val="1748"/>
        </w:trPr>
        <w:tc>
          <w:tcPr>
            <w:tcW w:w="992" w:type="dxa"/>
          </w:tcPr>
          <w:p w14:paraId="22FB0101" w14:textId="77777777" w:rsidR="00946D29" w:rsidRPr="00A87F5A" w:rsidRDefault="00946D29">
            <w:pPr>
              <w:pStyle w:val="TableText"/>
              <w:spacing w:line="360" w:lineRule="auto"/>
              <w:rPr>
                <w:rFonts w:ascii="宋体" w:eastAsia="宋体" w:hAnsi="宋体" w:hint="eastAsia"/>
                <w:color w:val="000000" w:themeColor="text1"/>
                <w:sz w:val="24"/>
                <w:szCs w:val="24"/>
                <w:lang w:eastAsia="zh-CN"/>
              </w:rPr>
            </w:pPr>
          </w:p>
          <w:p w14:paraId="126256D6" w14:textId="77777777" w:rsidR="00946D29" w:rsidRPr="00A87F5A" w:rsidRDefault="00946D29">
            <w:pPr>
              <w:pStyle w:val="TableText"/>
              <w:spacing w:line="360" w:lineRule="auto"/>
              <w:rPr>
                <w:rFonts w:ascii="宋体" w:eastAsia="宋体" w:hAnsi="宋体" w:hint="eastAsia"/>
                <w:color w:val="000000" w:themeColor="text1"/>
                <w:sz w:val="24"/>
                <w:szCs w:val="24"/>
                <w:lang w:eastAsia="zh-CN"/>
              </w:rPr>
            </w:pPr>
          </w:p>
          <w:p w14:paraId="61AA108E" w14:textId="77777777" w:rsidR="00946D29" w:rsidRPr="00A87F5A" w:rsidRDefault="00000000">
            <w:pPr>
              <w:pStyle w:val="TableText"/>
              <w:spacing w:before="69" w:line="360" w:lineRule="auto"/>
              <w:ind w:left="359"/>
              <w:rPr>
                <w:rFonts w:ascii="宋体" w:eastAsia="宋体" w:hAnsi="宋体" w:hint="eastAsia"/>
                <w:color w:val="000000" w:themeColor="text1"/>
                <w:sz w:val="24"/>
                <w:szCs w:val="24"/>
              </w:rPr>
            </w:pPr>
            <w:r w:rsidRPr="00A87F5A">
              <w:rPr>
                <w:rFonts w:ascii="宋体" w:eastAsia="宋体" w:hAnsi="宋体"/>
                <w:color w:val="000000" w:themeColor="text1"/>
                <w:spacing w:val="9"/>
                <w:sz w:val="24"/>
                <w:szCs w:val="24"/>
              </w:rPr>
              <w:t>25</w:t>
            </w:r>
          </w:p>
        </w:tc>
        <w:tc>
          <w:tcPr>
            <w:tcW w:w="1700" w:type="dxa"/>
          </w:tcPr>
          <w:p w14:paraId="5449F5FF" w14:textId="77777777" w:rsidR="00946D29" w:rsidRPr="00A87F5A" w:rsidRDefault="00946D29">
            <w:pPr>
              <w:pStyle w:val="TableText"/>
              <w:spacing w:line="360" w:lineRule="auto"/>
              <w:rPr>
                <w:rFonts w:ascii="宋体" w:eastAsia="宋体" w:hAnsi="宋体" w:hint="eastAsia"/>
                <w:color w:val="000000" w:themeColor="text1"/>
                <w:sz w:val="24"/>
                <w:szCs w:val="24"/>
              </w:rPr>
            </w:pPr>
          </w:p>
          <w:p w14:paraId="346F0C62" w14:textId="77777777" w:rsidR="00946D29" w:rsidRPr="00A87F5A" w:rsidRDefault="00946D29">
            <w:pPr>
              <w:pStyle w:val="TableText"/>
              <w:spacing w:line="360" w:lineRule="auto"/>
              <w:rPr>
                <w:rFonts w:ascii="宋体" w:eastAsia="宋体" w:hAnsi="宋体" w:hint="eastAsia"/>
                <w:color w:val="000000" w:themeColor="text1"/>
                <w:sz w:val="24"/>
                <w:szCs w:val="24"/>
              </w:rPr>
            </w:pPr>
          </w:p>
          <w:p w14:paraId="233ACFCA" w14:textId="77777777" w:rsidR="00946D29" w:rsidRPr="00A87F5A" w:rsidRDefault="00000000">
            <w:pPr>
              <w:spacing w:before="103" w:line="360" w:lineRule="auto"/>
              <w:ind w:left="488"/>
              <w:rPr>
                <w:rFonts w:ascii="宋体" w:eastAsia="宋体" w:hAnsi="宋体" w:cs="微软雅黑" w:hint="eastAsia"/>
                <w:color w:val="000000" w:themeColor="text1"/>
                <w:sz w:val="24"/>
                <w:szCs w:val="24"/>
              </w:rPr>
            </w:pPr>
            <w:r w:rsidRPr="00A87F5A">
              <w:rPr>
                <w:rFonts w:ascii="宋体" w:eastAsia="宋体" w:hAnsi="宋体" w:cs="微软雅黑"/>
                <w:color w:val="000000" w:themeColor="text1"/>
                <w:spacing w:val="-2"/>
                <w:sz w:val="24"/>
                <w:szCs w:val="24"/>
              </w:rPr>
              <w:t>代理费</w:t>
            </w:r>
          </w:p>
        </w:tc>
        <w:tc>
          <w:tcPr>
            <w:tcW w:w="7254" w:type="dxa"/>
          </w:tcPr>
          <w:p w14:paraId="2242371A" w14:textId="77777777" w:rsidR="00946D29" w:rsidRPr="00A87F5A" w:rsidRDefault="00000000">
            <w:pPr>
              <w:spacing w:before="44" w:line="360" w:lineRule="auto"/>
              <w:ind w:left="118"/>
              <w:rPr>
                <w:rFonts w:ascii="宋体" w:eastAsia="宋体" w:hAnsi="宋体" w:cs="微软雅黑" w:hint="eastAsia"/>
                <w:color w:val="000000" w:themeColor="text1"/>
                <w:spacing w:val="-3"/>
                <w:sz w:val="24"/>
                <w:szCs w:val="24"/>
                <w:lang w:eastAsia="zh-CN"/>
              </w:rPr>
            </w:pPr>
            <w:r w:rsidRPr="00A87F5A">
              <w:rPr>
                <w:rFonts w:ascii="宋体" w:eastAsia="宋体" w:hAnsi="宋体" w:cs="微软雅黑" w:hint="eastAsia"/>
                <w:color w:val="000000" w:themeColor="text1"/>
                <w:spacing w:val="-3"/>
                <w:sz w:val="24"/>
                <w:szCs w:val="24"/>
                <w:lang w:eastAsia="zh-CN"/>
              </w:rPr>
              <w:t>收费对象：</w:t>
            </w:r>
          </w:p>
          <w:p w14:paraId="61489531" w14:textId="77777777" w:rsidR="00946D29" w:rsidRPr="00A87F5A" w:rsidRDefault="00000000">
            <w:pPr>
              <w:spacing w:before="44" w:line="360" w:lineRule="auto"/>
              <w:ind w:left="118"/>
              <w:rPr>
                <w:rFonts w:ascii="宋体" w:eastAsia="宋体" w:hAnsi="宋体" w:cs="微软雅黑" w:hint="eastAsia"/>
                <w:color w:val="000000" w:themeColor="text1"/>
                <w:spacing w:val="-3"/>
                <w:sz w:val="24"/>
                <w:szCs w:val="24"/>
                <w:lang w:eastAsia="zh-CN"/>
              </w:rPr>
            </w:pPr>
            <w:r w:rsidRPr="00A87F5A">
              <w:rPr>
                <w:rFonts w:ascii="宋体" w:eastAsia="宋体" w:hAnsi="宋体" w:cs="微软雅黑" w:hint="eastAsia"/>
                <w:color w:val="000000" w:themeColor="text1"/>
                <w:spacing w:val="-3"/>
                <w:sz w:val="24"/>
                <w:szCs w:val="24"/>
                <w:lang w:eastAsia="zh-CN"/>
              </w:rPr>
              <w:t>□采购人</w:t>
            </w:r>
          </w:p>
          <w:p w14:paraId="38907435" w14:textId="77777777" w:rsidR="00946D29" w:rsidRPr="00A87F5A" w:rsidRDefault="00000000">
            <w:pPr>
              <w:spacing w:before="44" w:line="360" w:lineRule="auto"/>
              <w:ind w:left="118"/>
              <w:rPr>
                <w:rFonts w:ascii="宋体" w:eastAsia="宋体" w:hAnsi="宋体" w:cs="微软雅黑" w:hint="eastAsia"/>
                <w:color w:val="000000" w:themeColor="text1"/>
                <w:spacing w:val="-3"/>
                <w:sz w:val="24"/>
                <w:szCs w:val="24"/>
                <w:lang w:eastAsia="zh-CN"/>
              </w:rPr>
            </w:pPr>
            <w:r w:rsidRPr="00A87F5A">
              <w:rPr>
                <w:rFonts w:ascii="宋体" w:eastAsia="宋体" w:hAnsi="宋体" w:cs="微软雅黑" w:hint="eastAsia"/>
                <w:color w:val="000000" w:themeColor="text1"/>
                <w:spacing w:val="-3"/>
                <w:sz w:val="24"/>
                <w:szCs w:val="24"/>
                <w:lang w:eastAsia="zh-CN"/>
              </w:rPr>
              <w:t>■中标人</w:t>
            </w:r>
          </w:p>
          <w:p w14:paraId="18C6F551" w14:textId="77777777" w:rsidR="00946D29" w:rsidRPr="00A87F5A" w:rsidRDefault="00000000">
            <w:pPr>
              <w:spacing w:before="44" w:line="360" w:lineRule="auto"/>
              <w:ind w:left="118"/>
              <w:rPr>
                <w:rFonts w:ascii="宋体" w:eastAsia="宋体" w:hAnsi="宋体" w:cs="微软雅黑" w:hint="eastAsia"/>
                <w:color w:val="000000" w:themeColor="text1"/>
                <w:spacing w:val="-3"/>
                <w:sz w:val="24"/>
                <w:szCs w:val="24"/>
                <w:lang w:eastAsia="zh-CN"/>
              </w:rPr>
            </w:pPr>
            <w:r w:rsidRPr="00A87F5A">
              <w:rPr>
                <w:rFonts w:ascii="宋体" w:eastAsia="宋体" w:hAnsi="宋体" w:cs="微软雅黑" w:hint="eastAsia"/>
                <w:color w:val="000000" w:themeColor="text1"/>
                <w:spacing w:val="-3"/>
                <w:sz w:val="24"/>
                <w:szCs w:val="24"/>
                <w:lang w:eastAsia="zh-CN"/>
              </w:rPr>
              <w:t>收费标准：收费标准：参考国家计委【2002】1980 号文、发改办价格【2003】857号文、发改价格【2011】534 号文收费标准计取及相关规定按成交金额计取；</w:t>
            </w:r>
          </w:p>
          <w:p w14:paraId="23BDD2A9" w14:textId="77777777" w:rsidR="00946D29" w:rsidRPr="00A87F5A" w:rsidRDefault="00000000">
            <w:pPr>
              <w:spacing w:before="3" w:line="360" w:lineRule="auto"/>
              <w:ind w:left="111"/>
              <w:rPr>
                <w:rFonts w:ascii="宋体" w:eastAsia="宋体" w:hAnsi="宋体" w:cs="微软雅黑" w:hint="eastAsia"/>
                <w:color w:val="000000" w:themeColor="text1"/>
                <w:spacing w:val="-3"/>
                <w:sz w:val="24"/>
                <w:szCs w:val="24"/>
                <w:lang w:eastAsia="zh-CN"/>
              </w:rPr>
            </w:pPr>
            <w:r w:rsidRPr="00A87F5A">
              <w:rPr>
                <w:rFonts w:ascii="宋体" w:eastAsia="宋体" w:hAnsi="宋体" w:cs="微软雅黑" w:hint="eastAsia"/>
                <w:color w:val="000000" w:themeColor="text1"/>
                <w:spacing w:val="-3"/>
                <w:sz w:val="24"/>
                <w:szCs w:val="24"/>
                <w:lang w:eastAsia="zh-CN"/>
              </w:rPr>
              <w:t>缴纳时间：供应商在领取中标通知书时一并将招标服务费交至招标代理机构。</w:t>
            </w:r>
          </w:p>
        </w:tc>
      </w:tr>
      <w:tr w:rsidR="00946D29" w:rsidRPr="00A87F5A" w14:paraId="78BBEE26" w14:textId="77777777">
        <w:trPr>
          <w:trHeight w:val="1748"/>
        </w:trPr>
        <w:tc>
          <w:tcPr>
            <w:tcW w:w="992" w:type="dxa"/>
            <w:vAlign w:val="center"/>
          </w:tcPr>
          <w:p w14:paraId="7F60A7E5" w14:textId="77777777" w:rsidR="00946D29" w:rsidRPr="00A87F5A" w:rsidRDefault="00000000">
            <w:pPr>
              <w:pStyle w:val="TableText"/>
              <w:spacing w:line="360" w:lineRule="auto"/>
              <w:jc w:val="center"/>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26</w:t>
            </w:r>
          </w:p>
        </w:tc>
        <w:tc>
          <w:tcPr>
            <w:tcW w:w="1700" w:type="dxa"/>
            <w:vAlign w:val="center"/>
          </w:tcPr>
          <w:p w14:paraId="3A15FCEB" w14:textId="77777777" w:rsidR="00946D29" w:rsidRPr="00A87F5A" w:rsidRDefault="00000000">
            <w:pPr>
              <w:pStyle w:val="TableText"/>
              <w:spacing w:line="360" w:lineRule="auto"/>
              <w:jc w:val="center"/>
              <w:rPr>
                <w:rFonts w:ascii="宋体" w:eastAsia="宋体" w:hAnsi="宋体" w:hint="eastAsia"/>
                <w:color w:val="000000" w:themeColor="text1"/>
                <w:sz w:val="24"/>
                <w:szCs w:val="24"/>
              </w:rPr>
            </w:pPr>
            <w:r w:rsidRPr="00A87F5A">
              <w:rPr>
                <w:rFonts w:ascii="宋体" w:eastAsia="宋体" w:hAnsi="宋体" w:hint="eastAsia"/>
                <w:color w:val="000000" w:themeColor="text1"/>
                <w:sz w:val="24"/>
                <w:szCs w:val="24"/>
                <w:lang w:eastAsia="zh-CN"/>
              </w:rPr>
              <w:t>其他补充事项</w:t>
            </w:r>
          </w:p>
        </w:tc>
        <w:tc>
          <w:tcPr>
            <w:tcW w:w="7254" w:type="dxa"/>
          </w:tcPr>
          <w:p w14:paraId="78949F9B" w14:textId="77777777" w:rsidR="00946D29" w:rsidRPr="00A87F5A" w:rsidRDefault="00000000">
            <w:pPr>
              <w:spacing w:before="44" w:line="360" w:lineRule="auto"/>
              <w:ind w:left="118"/>
              <w:rPr>
                <w:rFonts w:ascii="宋体" w:eastAsia="宋体" w:hAnsi="宋体" w:cs="微软雅黑" w:hint="eastAsia"/>
                <w:color w:val="000000" w:themeColor="text1"/>
                <w:spacing w:val="-3"/>
                <w:sz w:val="24"/>
                <w:szCs w:val="24"/>
                <w:lang w:eastAsia="zh-CN"/>
              </w:rPr>
            </w:pPr>
            <w:r w:rsidRPr="00A87F5A">
              <w:rPr>
                <w:rFonts w:ascii="宋体" w:eastAsia="宋体" w:hAnsi="宋体" w:cs="微软雅黑" w:hint="eastAsia"/>
                <w:color w:val="000000" w:themeColor="text1"/>
                <w:spacing w:val="-3"/>
                <w:sz w:val="24"/>
                <w:szCs w:val="24"/>
                <w:lang w:eastAsia="zh-CN"/>
              </w:rPr>
              <w:t>响应文件份数：纸质正本1份；纸质副本2份；电子版文件1份（应为正本的扫描件，载体为U盘，为了便于区分，在U盘表面粘帖单位标识，如：供应商简称+采购项目编号后三位）。投标保证金汇款底单：1份</w:t>
            </w:r>
          </w:p>
        </w:tc>
      </w:tr>
    </w:tbl>
    <w:p w14:paraId="5CAC16EC" w14:textId="77777777" w:rsidR="00946D29" w:rsidRPr="00A87F5A" w:rsidRDefault="00946D29">
      <w:pPr>
        <w:pStyle w:val="aa"/>
        <w:rPr>
          <w:rFonts w:ascii="宋体" w:eastAsia="宋体" w:hAnsi="宋体" w:hint="eastAsia"/>
          <w:color w:val="000000" w:themeColor="text1"/>
          <w:lang w:eastAsia="zh-CN"/>
        </w:rPr>
      </w:pPr>
    </w:p>
    <w:p w14:paraId="34C08F4D" w14:textId="77777777" w:rsidR="00946D29" w:rsidRPr="00A87F5A" w:rsidRDefault="00946D29">
      <w:pPr>
        <w:rPr>
          <w:rFonts w:ascii="宋体" w:eastAsia="宋体" w:hAnsi="宋体" w:hint="eastAsia"/>
          <w:color w:val="000000" w:themeColor="text1"/>
          <w:lang w:eastAsia="zh-CN"/>
        </w:rPr>
        <w:sectPr w:rsidR="00946D29" w:rsidRPr="00A87F5A">
          <w:footerReference w:type="default" r:id="rId12"/>
          <w:pgSz w:w="11907" w:h="16840"/>
          <w:pgMar w:top="1149" w:right="694" w:bottom="1057" w:left="1261" w:header="875" w:footer="886" w:gutter="0"/>
          <w:cols w:space="720"/>
        </w:sectPr>
      </w:pPr>
    </w:p>
    <w:p w14:paraId="5A464667" w14:textId="77777777" w:rsidR="00946D29" w:rsidRPr="00A87F5A" w:rsidRDefault="00000000">
      <w:pPr>
        <w:spacing w:before="120" w:line="201" w:lineRule="auto"/>
        <w:ind w:left="3837"/>
        <w:rPr>
          <w:rFonts w:ascii="宋体" w:eastAsia="宋体" w:hAnsi="宋体" w:cs="微软雅黑" w:hint="eastAsia"/>
          <w:color w:val="000000" w:themeColor="text1"/>
          <w:sz w:val="28"/>
          <w:szCs w:val="28"/>
          <w:lang w:eastAsia="zh-CN"/>
        </w:rPr>
      </w:pPr>
      <w:r w:rsidRPr="00A87F5A">
        <w:rPr>
          <w:rFonts w:ascii="宋体" w:eastAsia="宋体" w:hAnsi="宋体" w:cs="微软雅黑"/>
          <w:b/>
          <w:bCs/>
          <w:color w:val="000000" w:themeColor="text1"/>
          <w:spacing w:val="-1"/>
          <w:sz w:val="28"/>
          <w:szCs w:val="28"/>
          <w:lang w:eastAsia="zh-CN"/>
        </w:rPr>
        <w:lastRenderedPageBreak/>
        <w:t>供应商须知</w:t>
      </w:r>
    </w:p>
    <w:p w14:paraId="5507B78E" w14:textId="77777777" w:rsidR="00946D29" w:rsidRPr="00A87F5A" w:rsidRDefault="00000000">
      <w:pPr>
        <w:spacing w:before="242" w:line="200" w:lineRule="auto"/>
        <w:ind w:left="3827"/>
        <w:outlineLvl w:val="1"/>
        <w:rPr>
          <w:rFonts w:ascii="宋体" w:eastAsia="宋体" w:hAnsi="宋体" w:cs="微软雅黑" w:hint="eastAsia"/>
          <w:color w:val="000000" w:themeColor="text1"/>
          <w:sz w:val="28"/>
          <w:szCs w:val="28"/>
          <w:lang w:eastAsia="zh-CN"/>
        </w:rPr>
      </w:pPr>
      <w:r w:rsidRPr="00A87F5A">
        <w:rPr>
          <w:rFonts w:ascii="宋体" w:eastAsia="宋体" w:hAnsi="宋体" w:cs="微软雅黑"/>
          <w:b/>
          <w:bCs/>
          <w:color w:val="000000" w:themeColor="text1"/>
          <w:spacing w:val="-1"/>
          <w:sz w:val="28"/>
          <w:szCs w:val="28"/>
          <w:lang w:eastAsia="zh-CN"/>
        </w:rPr>
        <w:t>一  说</w:t>
      </w:r>
      <w:r w:rsidRPr="00A87F5A">
        <w:rPr>
          <w:rFonts w:ascii="宋体" w:eastAsia="宋体" w:hAnsi="宋体" w:cs="微软雅黑"/>
          <w:b/>
          <w:bCs/>
          <w:color w:val="000000" w:themeColor="text1"/>
          <w:spacing w:val="21"/>
          <w:sz w:val="28"/>
          <w:szCs w:val="28"/>
          <w:lang w:eastAsia="zh-CN"/>
        </w:rPr>
        <w:t xml:space="preserve">   </w:t>
      </w:r>
      <w:r w:rsidRPr="00A87F5A">
        <w:rPr>
          <w:rFonts w:ascii="宋体" w:eastAsia="宋体" w:hAnsi="宋体" w:cs="微软雅黑"/>
          <w:b/>
          <w:bCs/>
          <w:color w:val="000000" w:themeColor="text1"/>
          <w:spacing w:val="-1"/>
          <w:sz w:val="28"/>
          <w:szCs w:val="28"/>
          <w:lang w:eastAsia="zh-CN"/>
        </w:rPr>
        <w:t>明</w:t>
      </w:r>
    </w:p>
    <w:p w14:paraId="2419B022" w14:textId="77777777" w:rsidR="00946D29" w:rsidRPr="00A87F5A" w:rsidRDefault="00000000">
      <w:pPr>
        <w:pStyle w:val="aa"/>
        <w:spacing w:before="204" w:line="360" w:lineRule="auto"/>
        <w:ind w:left="26"/>
        <w:outlineLvl w:val="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1   </w:t>
      </w:r>
      <w:r w:rsidRPr="00A87F5A">
        <w:rPr>
          <w:rFonts w:ascii="宋体" w:eastAsia="宋体" w:hAnsi="宋体" w:cs="微软雅黑"/>
          <w:color w:val="000000" w:themeColor="text1"/>
          <w:spacing w:val="-1"/>
          <w:sz w:val="24"/>
          <w:szCs w:val="24"/>
          <w:lang w:eastAsia="zh-CN"/>
        </w:rPr>
        <w:t>采购人、采购代理机构、供应商、联合体</w:t>
      </w:r>
    </w:p>
    <w:p w14:paraId="0886D143" w14:textId="77777777" w:rsidR="00946D29" w:rsidRPr="00A87F5A" w:rsidRDefault="00000000">
      <w:pPr>
        <w:pStyle w:val="aa"/>
        <w:spacing w:before="175" w:line="360" w:lineRule="auto"/>
        <w:ind w:left="1085" w:right="7" w:hanging="698"/>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1.1   </w:t>
      </w:r>
      <w:r w:rsidRPr="00A87F5A">
        <w:rPr>
          <w:rFonts w:ascii="宋体" w:eastAsia="宋体" w:hAnsi="宋体" w:cs="微软雅黑"/>
          <w:color w:val="000000" w:themeColor="text1"/>
          <w:spacing w:val="-1"/>
          <w:sz w:val="24"/>
          <w:szCs w:val="24"/>
          <w:lang w:eastAsia="zh-CN"/>
        </w:rPr>
        <w:t>采购人</w:t>
      </w:r>
      <w:r w:rsidRPr="00A87F5A">
        <w:rPr>
          <w:rFonts w:ascii="宋体" w:eastAsia="宋体" w:hAnsi="宋体" w:cs="微软雅黑" w:hint="eastAsia"/>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采购代理机构</w:t>
      </w:r>
      <w:r w:rsidRPr="00A87F5A">
        <w:rPr>
          <w:rFonts w:ascii="宋体" w:eastAsia="宋体" w:hAnsi="宋体" w:cs="微软雅黑" w:hint="eastAsia"/>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指依法进行政府采购的国家机关</w:t>
      </w:r>
      <w:r w:rsidRPr="00A87F5A">
        <w:rPr>
          <w:rFonts w:ascii="宋体" w:eastAsia="宋体" w:hAnsi="宋体" w:cs="微软雅黑" w:hint="eastAsia"/>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事业单位</w:t>
      </w:r>
      <w:r w:rsidRPr="00A87F5A">
        <w:rPr>
          <w:rFonts w:ascii="宋体" w:eastAsia="宋体" w:hAnsi="宋体" w:cs="微软雅黑" w:hint="eastAsia"/>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团体</w:t>
      </w:r>
      <w:r w:rsidRPr="00A87F5A">
        <w:rPr>
          <w:rFonts w:ascii="宋体" w:eastAsia="宋体" w:hAnsi="宋体" w:cs="微软雅黑"/>
          <w:color w:val="000000" w:themeColor="text1"/>
          <w:spacing w:val="-5"/>
          <w:sz w:val="24"/>
          <w:szCs w:val="24"/>
          <w:lang w:eastAsia="zh-CN"/>
        </w:rPr>
        <w:t>组织</w:t>
      </w:r>
      <w:r w:rsidRPr="00A87F5A">
        <w:rPr>
          <w:rFonts w:ascii="宋体" w:eastAsia="宋体" w:hAnsi="宋体" w:cs="微软雅黑" w:hint="eastAsia"/>
          <w:color w:val="000000" w:themeColor="text1"/>
          <w:spacing w:val="-5"/>
          <w:sz w:val="24"/>
          <w:szCs w:val="24"/>
          <w:lang w:eastAsia="zh-CN"/>
        </w:rPr>
        <w:t>，</w:t>
      </w:r>
      <w:r w:rsidRPr="00A87F5A">
        <w:rPr>
          <w:rFonts w:ascii="宋体" w:eastAsia="宋体" w:hAnsi="宋体" w:cs="微软雅黑"/>
          <w:color w:val="000000" w:themeColor="text1"/>
          <w:spacing w:val="-5"/>
          <w:sz w:val="24"/>
          <w:szCs w:val="24"/>
          <w:lang w:eastAsia="zh-CN"/>
        </w:rPr>
        <w:t>及其委托的采购代理机构</w:t>
      </w:r>
      <w:r w:rsidRPr="00A87F5A">
        <w:rPr>
          <w:rFonts w:ascii="宋体" w:eastAsia="宋体" w:hAnsi="宋体" w:cs="微软雅黑" w:hint="eastAsia"/>
          <w:color w:val="000000" w:themeColor="text1"/>
          <w:spacing w:val="-5"/>
          <w:sz w:val="24"/>
          <w:szCs w:val="24"/>
          <w:lang w:eastAsia="zh-CN"/>
        </w:rPr>
        <w:t>。</w:t>
      </w:r>
      <w:r w:rsidRPr="00A87F5A">
        <w:rPr>
          <w:rFonts w:ascii="宋体" w:eastAsia="宋体" w:hAnsi="宋体" w:cs="微软雅黑"/>
          <w:color w:val="000000" w:themeColor="text1"/>
          <w:spacing w:val="-5"/>
          <w:sz w:val="24"/>
          <w:szCs w:val="24"/>
          <w:lang w:eastAsia="zh-CN"/>
        </w:rPr>
        <w:t>本项目采购人、采购代理机构见第</w:t>
      </w:r>
      <w:r w:rsidRPr="00A87F5A">
        <w:rPr>
          <w:rFonts w:ascii="宋体" w:eastAsia="宋体" w:hAnsi="宋体" w:cs="微软雅黑"/>
          <w:color w:val="000000" w:themeColor="text1"/>
          <w:spacing w:val="-6"/>
          <w:sz w:val="24"/>
          <w:szCs w:val="24"/>
          <w:lang w:eastAsia="zh-CN"/>
        </w:rPr>
        <w:t>一章《采</w:t>
      </w:r>
      <w:r w:rsidRPr="00A87F5A">
        <w:rPr>
          <w:rFonts w:ascii="宋体" w:eastAsia="宋体" w:hAnsi="宋体" w:cs="微软雅黑"/>
          <w:color w:val="000000" w:themeColor="text1"/>
          <w:spacing w:val="-16"/>
          <w:w w:val="97"/>
          <w:sz w:val="24"/>
          <w:szCs w:val="24"/>
          <w:lang w:eastAsia="zh-CN"/>
        </w:rPr>
        <w:t>购邀请》。</w:t>
      </w:r>
    </w:p>
    <w:p w14:paraId="3716A0B3" w14:textId="77777777" w:rsidR="00946D29" w:rsidRPr="00A87F5A" w:rsidRDefault="00000000">
      <w:pPr>
        <w:pStyle w:val="aa"/>
        <w:spacing w:before="175" w:line="360" w:lineRule="auto"/>
        <w:ind w:left="1085" w:right="4" w:hanging="698"/>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1.2   </w:t>
      </w:r>
      <w:r w:rsidRPr="00A87F5A">
        <w:rPr>
          <w:rFonts w:ascii="宋体" w:eastAsia="宋体" w:hAnsi="宋体" w:cs="微软雅黑"/>
          <w:color w:val="000000" w:themeColor="text1"/>
          <w:sz w:val="24"/>
          <w:szCs w:val="24"/>
          <w:lang w:eastAsia="zh-CN"/>
        </w:rPr>
        <w:t>供应商（也称</w:t>
      </w:r>
      <w:r w:rsidRPr="00A87F5A">
        <w:rPr>
          <w:rFonts w:ascii="宋体" w:eastAsia="宋体" w:hAnsi="宋体" w:hint="eastAsia"/>
          <w:color w:val="000000" w:themeColor="text1"/>
          <w:sz w:val="24"/>
          <w:szCs w:val="24"/>
          <w:lang w:eastAsia="zh-CN"/>
        </w:rPr>
        <w:t>“</w:t>
      </w:r>
      <w:r w:rsidRPr="00A87F5A">
        <w:rPr>
          <w:rFonts w:ascii="宋体" w:eastAsia="宋体" w:hAnsi="宋体" w:cs="微软雅黑"/>
          <w:color w:val="000000" w:themeColor="text1"/>
          <w:sz w:val="24"/>
          <w:szCs w:val="24"/>
          <w:lang w:eastAsia="zh-CN"/>
        </w:rPr>
        <w:t>申请人</w:t>
      </w:r>
      <w:r w:rsidRPr="00A87F5A">
        <w:rPr>
          <w:rFonts w:ascii="宋体" w:eastAsia="宋体" w:hAnsi="宋体" w:hint="eastAsia"/>
          <w:color w:val="000000" w:themeColor="text1"/>
          <w:sz w:val="24"/>
          <w:szCs w:val="24"/>
          <w:lang w:eastAsia="zh-CN"/>
        </w:rPr>
        <w:t>”</w:t>
      </w:r>
      <w:r w:rsidRPr="00A87F5A">
        <w:rPr>
          <w:rFonts w:ascii="宋体" w:eastAsia="宋体" w:hAnsi="宋体" w:cs="微软雅黑"/>
          <w:color w:val="000000" w:themeColor="text1"/>
          <w:spacing w:val="-58"/>
          <w:w w:val="88"/>
          <w:sz w:val="24"/>
          <w:szCs w:val="24"/>
          <w:lang w:eastAsia="zh-CN"/>
        </w:rPr>
        <w:t>）</w:t>
      </w:r>
      <w:r w:rsidRPr="00A87F5A">
        <w:rPr>
          <w:rFonts w:ascii="宋体" w:eastAsia="宋体" w:hAnsi="宋体" w:cs="微软雅黑" w:hint="eastAsia"/>
          <w:color w:val="000000" w:themeColor="text1"/>
          <w:spacing w:val="-58"/>
          <w:w w:val="88"/>
          <w:sz w:val="24"/>
          <w:szCs w:val="24"/>
          <w:lang w:eastAsia="zh-CN"/>
        </w:rPr>
        <w:t>：</w:t>
      </w:r>
      <w:r w:rsidRPr="00A87F5A">
        <w:rPr>
          <w:rFonts w:ascii="宋体" w:eastAsia="宋体" w:hAnsi="宋体" w:cs="微软雅黑"/>
          <w:color w:val="000000" w:themeColor="text1"/>
          <w:sz w:val="24"/>
          <w:szCs w:val="24"/>
          <w:lang w:eastAsia="zh-CN"/>
        </w:rPr>
        <w:t>指向采购人提供货物</w:t>
      </w:r>
      <w:r w:rsidRPr="00A87F5A">
        <w:rPr>
          <w:rFonts w:ascii="宋体" w:eastAsia="宋体" w:hAnsi="宋体" w:cs="微软雅黑" w:hint="eastAsia"/>
          <w:color w:val="000000" w:themeColor="text1"/>
          <w:sz w:val="24"/>
          <w:szCs w:val="24"/>
          <w:lang w:eastAsia="zh-CN"/>
        </w:rPr>
        <w:t>、</w:t>
      </w:r>
      <w:r w:rsidRPr="00A87F5A">
        <w:rPr>
          <w:rFonts w:ascii="宋体" w:eastAsia="宋体" w:hAnsi="宋体" w:cs="微软雅黑"/>
          <w:color w:val="000000" w:themeColor="text1"/>
          <w:sz w:val="24"/>
          <w:szCs w:val="24"/>
          <w:lang w:eastAsia="zh-CN"/>
        </w:rPr>
        <w:t>工程或</w:t>
      </w:r>
      <w:r w:rsidRPr="00A87F5A">
        <w:rPr>
          <w:rFonts w:ascii="宋体" w:eastAsia="宋体" w:hAnsi="宋体" w:cs="微软雅黑"/>
          <w:color w:val="000000" w:themeColor="text1"/>
          <w:spacing w:val="-1"/>
          <w:sz w:val="24"/>
          <w:szCs w:val="24"/>
          <w:lang w:eastAsia="zh-CN"/>
        </w:rPr>
        <w:t>者服务的法人、其他组织或者自然人。</w:t>
      </w:r>
    </w:p>
    <w:p w14:paraId="7A1FD70E" w14:textId="77777777" w:rsidR="00946D29" w:rsidRPr="00A87F5A" w:rsidRDefault="00000000">
      <w:pPr>
        <w:pStyle w:val="aa"/>
        <w:spacing w:before="175" w:line="360" w:lineRule="auto"/>
        <w:ind w:left="1083" w:right="7" w:hanging="697"/>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1.3   </w:t>
      </w:r>
      <w:r w:rsidRPr="00A87F5A">
        <w:rPr>
          <w:rFonts w:ascii="宋体" w:eastAsia="宋体" w:hAnsi="宋体" w:cs="微软雅黑"/>
          <w:color w:val="000000" w:themeColor="text1"/>
          <w:sz w:val="24"/>
          <w:szCs w:val="24"/>
          <w:lang w:eastAsia="zh-CN"/>
        </w:rPr>
        <w:t>联合体</w:t>
      </w:r>
      <w:r w:rsidRPr="00A87F5A">
        <w:rPr>
          <w:rFonts w:ascii="宋体" w:eastAsia="宋体" w:hAnsi="宋体" w:cs="微软雅黑" w:hint="eastAsia"/>
          <w:color w:val="000000" w:themeColor="text1"/>
          <w:sz w:val="24"/>
          <w:szCs w:val="24"/>
          <w:lang w:eastAsia="zh-CN"/>
        </w:rPr>
        <w:t>：</w:t>
      </w:r>
      <w:r w:rsidRPr="00A87F5A">
        <w:rPr>
          <w:rFonts w:ascii="宋体" w:eastAsia="宋体" w:hAnsi="宋体" w:cs="微软雅黑"/>
          <w:color w:val="000000" w:themeColor="text1"/>
          <w:sz w:val="24"/>
          <w:szCs w:val="24"/>
          <w:lang w:eastAsia="zh-CN"/>
        </w:rPr>
        <w:t>指两个以上的自然人</w:t>
      </w:r>
      <w:r w:rsidRPr="00A87F5A">
        <w:rPr>
          <w:rFonts w:ascii="宋体" w:eastAsia="宋体" w:hAnsi="宋体" w:cs="微软雅黑" w:hint="eastAsia"/>
          <w:color w:val="000000" w:themeColor="text1"/>
          <w:sz w:val="24"/>
          <w:szCs w:val="24"/>
          <w:lang w:eastAsia="zh-CN"/>
        </w:rPr>
        <w:t>、</w:t>
      </w:r>
      <w:r w:rsidRPr="00A87F5A">
        <w:rPr>
          <w:rFonts w:ascii="宋体" w:eastAsia="宋体" w:hAnsi="宋体" w:cs="微软雅黑"/>
          <w:color w:val="000000" w:themeColor="text1"/>
          <w:sz w:val="24"/>
          <w:szCs w:val="24"/>
          <w:lang w:eastAsia="zh-CN"/>
        </w:rPr>
        <w:t>法人或者其他组织组成一个联合体</w:t>
      </w:r>
      <w:r w:rsidRPr="00A87F5A">
        <w:rPr>
          <w:rFonts w:ascii="宋体" w:eastAsia="宋体" w:hAnsi="宋体" w:cs="微软雅黑" w:hint="eastAsia"/>
          <w:color w:val="000000" w:themeColor="text1"/>
          <w:sz w:val="24"/>
          <w:szCs w:val="24"/>
          <w:lang w:eastAsia="zh-CN"/>
        </w:rPr>
        <w:t>，</w:t>
      </w:r>
      <w:r w:rsidRPr="00A87F5A">
        <w:rPr>
          <w:rFonts w:ascii="宋体" w:eastAsia="宋体" w:hAnsi="宋体" w:cs="微软雅黑"/>
          <w:color w:val="000000" w:themeColor="text1"/>
          <w:sz w:val="24"/>
          <w:szCs w:val="24"/>
          <w:lang w:eastAsia="zh-CN"/>
        </w:rPr>
        <w:t xml:space="preserve">以一个 </w:t>
      </w:r>
      <w:r w:rsidRPr="00A87F5A">
        <w:rPr>
          <w:rFonts w:ascii="宋体" w:eastAsia="宋体" w:hAnsi="宋体" w:cs="微软雅黑"/>
          <w:color w:val="000000" w:themeColor="text1"/>
          <w:spacing w:val="-1"/>
          <w:sz w:val="24"/>
          <w:szCs w:val="24"/>
          <w:lang w:eastAsia="zh-CN"/>
        </w:rPr>
        <w:t>供应商的身份共同参加政府采购。</w:t>
      </w:r>
    </w:p>
    <w:p w14:paraId="328A20BC" w14:textId="77777777" w:rsidR="00946D29" w:rsidRPr="00A87F5A" w:rsidRDefault="00000000">
      <w:pPr>
        <w:pStyle w:val="aa"/>
        <w:spacing w:before="179" w:line="360" w:lineRule="auto"/>
        <w:ind w:left="18"/>
        <w:outlineLvl w:val="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2   </w:t>
      </w:r>
      <w:r w:rsidRPr="00A87F5A">
        <w:rPr>
          <w:rFonts w:ascii="宋体" w:eastAsia="宋体" w:hAnsi="宋体" w:cs="微软雅黑"/>
          <w:color w:val="000000" w:themeColor="text1"/>
          <w:sz w:val="24"/>
          <w:szCs w:val="24"/>
          <w:lang w:eastAsia="zh-CN"/>
        </w:rPr>
        <w:t>资金来源、项目属性</w:t>
      </w:r>
      <w:r w:rsidRPr="00A87F5A">
        <w:rPr>
          <w:rFonts w:ascii="宋体" w:eastAsia="宋体" w:hAnsi="宋体" w:cs="微软雅黑" w:hint="eastAsia"/>
          <w:color w:val="000000" w:themeColor="text1"/>
          <w:sz w:val="24"/>
          <w:szCs w:val="24"/>
          <w:lang w:eastAsia="zh-CN"/>
        </w:rPr>
        <w:t>、</w:t>
      </w:r>
      <w:r w:rsidRPr="00A87F5A">
        <w:rPr>
          <w:rFonts w:ascii="宋体" w:eastAsia="宋体" w:hAnsi="宋体" w:cs="微软雅黑"/>
          <w:color w:val="000000" w:themeColor="text1"/>
          <w:sz w:val="24"/>
          <w:szCs w:val="24"/>
          <w:lang w:eastAsia="zh-CN"/>
        </w:rPr>
        <w:t>科研仪器设备采购</w:t>
      </w:r>
    </w:p>
    <w:p w14:paraId="78168E75" w14:textId="77777777" w:rsidR="00946D29" w:rsidRPr="00A87F5A" w:rsidRDefault="00000000">
      <w:pPr>
        <w:pStyle w:val="aa"/>
        <w:spacing w:before="179" w:line="360" w:lineRule="auto"/>
        <w:ind w:left="1084" w:right="9" w:hanging="706"/>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7"/>
          <w:sz w:val="24"/>
          <w:szCs w:val="24"/>
          <w:lang w:eastAsia="zh-CN"/>
        </w:rPr>
        <w:t xml:space="preserve">2.1   </w:t>
      </w:r>
      <w:r w:rsidRPr="00A87F5A">
        <w:rPr>
          <w:rFonts w:ascii="宋体" w:eastAsia="宋体" w:hAnsi="宋体" w:cs="微软雅黑"/>
          <w:color w:val="000000" w:themeColor="text1"/>
          <w:spacing w:val="7"/>
          <w:sz w:val="24"/>
          <w:szCs w:val="24"/>
          <w:lang w:eastAsia="zh-CN"/>
        </w:rPr>
        <w:t>资金来源为财政性资金和</w:t>
      </w:r>
      <w:r w:rsidRPr="00A87F5A">
        <w:rPr>
          <w:rFonts w:ascii="宋体" w:eastAsia="宋体" w:hAnsi="宋体"/>
          <w:color w:val="000000" w:themeColor="text1"/>
          <w:spacing w:val="7"/>
          <w:sz w:val="24"/>
          <w:szCs w:val="24"/>
          <w:lang w:eastAsia="zh-CN"/>
        </w:rPr>
        <w:t>/</w:t>
      </w:r>
      <w:r w:rsidRPr="00A87F5A">
        <w:rPr>
          <w:rFonts w:ascii="宋体" w:eastAsia="宋体" w:hAnsi="宋体" w:cs="微软雅黑"/>
          <w:color w:val="000000" w:themeColor="text1"/>
          <w:spacing w:val="7"/>
          <w:sz w:val="24"/>
          <w:szCs w:val="24"/>
          <w:lang w:eastAsia="zh-CN"/>
        </w:rPr>
        <w:t>或本项目采购中无法与财</w:t>
      </w:r>
      <w:r w:rsidRPr="00A87F5A">
        <w:rPr>
          <w:rFonts w:ascii="宋体" w:eastAsia="宋体" w:hAnsi="宋体" w:cs="微软雅黑"/>
          <w:color w:val="000000" w:themeColor="text1"/>
          <w:spacing w:val="6"/>
          <w:sz w:val="24"/>
          <w:szCs w:val="24"/>
          <w:lang w:eastAsia="zh-CN"/>
        </w:rPr>
        <w:t>政性资金分割的非财政</w:t>
      </w:r>
      <w:r w:rsidRPr="00A87F5A">
        <w:rPr>
          <w:rFonts w:ascii="宋体" w:eastAsia="宋体" w:hAnsi="宋体" w:cs="微软雅黑"/>
          <w:color w:val="000000" w:themeColor="text1"/>
          <w:spacing w:val="-1"/>
          <w:sz w:val="24"/>
          <w:szCs w:val="24"/>
          <w:lang w:eastAsia="zh-CN"/>
        </w:rPr>
        <w:t>性资金。</w:t>
      </w:r>
    </w:p>
    <w:p w14:paraId="14640742" w14:textId="77777777" w:rsidR="00946D29" w:rsidRPr="00A87F5A" w:rsidRDefault="00000000">
      <w:pPr>
        <w:pStyle w:val="aa"/>
        <w:spacing w:before="178" w:line="360" w:lineRule="auto"/>
        <w:ind w:left="378"/>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3"/>
          <w:sz w:val="24"/>
          <w:szCs w:val="24"/>
          <w:lang w:eastAsia="zh-CN"/>
        </w:rPr>
        <w:t xml:space="preserve">2.2    </w:t>
      </w:r>
      <w:r w:rsidRPr="00A87F5A">
        <w:rPr>
          <w:rFonts w:ascii="宋体" w:eastAsia="宋体" w:hAnsi="宋体" w:cs="微软雅黑"/>
          <w:color w:val="000000" w:themeColor="text1"/>
          <w:spacing w:val="-3"/>
          <w:sz w:val="24"/>
          <w:szCs w:val="24"/>
          <w:lang w:eastAsia="zh-CN"/>
        </w:rPr>
        <w:t>项目属性见《供应商须知资料表》。</w:t>
      </w:r>
    </w:p>
    <w:p w14:paraId="5C77200E" w14:textId="77777777" w:rsidR="00946D29" w:rsidRPr="00A87F5A" w:rsidRDefault="00000000">
      <w:pPr>
        <w:pStyle w:val="aa"/>
        <w:spacing w:before="179" w:line="360" w:lineRule="auto"/>
        <w:ind w:left="378"/>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2"/>
          <w:sz w:val="24"/>
          <w:szCs w:val="24"/>
          <w:lang w:eastAsia="zh-CN"/>
        </w:rPr>
        <w:t xml:space="preserve">2.3    </w:t>
      </w:r>
      <w:r w:rsidRPr="00A87F5A">
        <w:rPr>
          <w:rFonts w:ascii="宋体" w:eastAsia="宋体" w:hAnsi="宋体" w:cs="微软雅黑"/>
          <w:color w:val="000000" w:themeColor="text1"/>
          <w:spacing w:val="-2"/>
          <w:sz w:val="24"/>
          <w:szCs w:val="24"/>
          <w:lang w:eastAsia="zh-CN"/>
        </w:rPr>
        <w:t>是否属于科研仪器设备采购见《供应商须知资料表</w:t>
      </w:r>
      <w:r w:rsidRPr="00A87F5A">
        <w:rPr>
          <w:rFonts w:ascii="宋体" w:eastAsia="宋体" w:hAnsi="宋体" w:cs="微软雅黑"/>
          <w:color w:val="000000" w:themeColor="text1"/>
          <w:spacing w:val="-3"/>
          <w:sz w:val="24"/>
          <w:szCs w:val="24"/>
          <w:lang w:eastAsia="zh-CN"/>
        </w:rPr>
        <w:t>》。</w:t>
      </w:r>
    </w:p>
    <w:p w14:paraId="611591F3" w14:textId="77777777" w:rsidR="00946D29" w:rsidRPr="00A87F5A" w:rsidRDefault="00000000">
      <w:pPr>
        <w:pStyle w:val="aa"/>
        <w:spacing w:before="179" w:line="200" w:lineRule="auto"/>
        <w:ind w:left="18"/>
        <w:outlineLvl w:val="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3   </w:t>
      </w:r>
      <w:r w:rsidRPr="00A87F5A">
        <w:rPr>
          <w:rFonts w:ascii="宋体" w:eastAsia="宋体" w:hAnsi="宋体" w:cs="微软雅黑"/>
          <w:color w:val="000000" w:themeColor="text1"/>
          <w:sz w:val="24"/>
          <w:szCs w:val="24"/>
          <w:lang w:eastAsia="zh-CN"/>
        </w:rPr>
        <w:t>现场考察、磋商前答疑会</w:t>
      </w:r>
    </w:p>
    <w:p w14:paraId="138D0174" w14:textId="77777777" w:rsidR="00946D29" w:rsidRPr="00A87F5A" w:rsidRDefault="00000000">
      <w:pPr>
        <w:pStyle w:val="aa"/>
        <w:spacing w:before="179" w:line="360" w:lineRule="auto"/>
        <w:ind w:left="1084" w:right="9" w:hanging="706"/>
        <w:rPr>
          <w:rFonts w:ascii="宋体" w:eastAsia="宋体" w:hAnsi="宋体" w:hint="eastAsia"/>
          <w:color w:val="000000" w:themeColor="text1"/>
          <w:spacing w:val="7"/>
          <w:sz w:val="24"/>
          <w:szCs w:val="24"/>
          <w:lang w:eastAsia="zh-CN"/>
        </w:rPr>
      </w:pPr>
      <w:r w:rsidRPr="00A87F5A">
        <w:rPr>
          <w:rFonts w:ascii="宋体" w:eastAsia="宋体" w:hAnsi="宋体"/>
          <w:color w:val="000000" w:themeColor="text1"/>
          <w:spacing w:val="7"/>
          <w:sz w:val="24"/>
          <w:szCs w:val="24"/>
          <w:lang w:eastAsia="zh-CN"/>
        </w:rPr>
        <w:t>3.1   若《供应商须知资料表》中规定了组织现场考察</w:t>
      </w:r>
      <w:r w:rsidRPr="00A87F5A">
        <w:rPr>
          <w:rFonts w:ascii="宋体" w:eastAsia="宋体" w:hAnsi="宋体" w:hint="eastAsia"/>
          <w:color w:val="000000" w:themeColor="text1"/>
          <w:spacing w:val="7"/>
          <w:sz w:val="24"/>
          <w:szCs w:val="24"/>
          <w:lang w:eastAsia="zh-CN"/>
        </w:rPr>
        <w:t>、</w:t>
      </w:r>
      <w:r w:rsidRPr="00A87F5A">
        <w:rPr>
          <w:rFonts w:ascii="宋体" w:eastAsia="宋体" w:hAnsi="宋体"/>
          <w:color w:val="000000" w:themeColor="text1"/>
          <w:spacing w:val="7"/>
          <w:sz w:val="24"/>
          <w:szCs w:val="24"/>
          <w:lang w:eastAsia="zh-CN"/>
        </w:rPr>
        <w:t>召开磋商前答疑会</w:t>
      </w:r>
      <w:r w:rsidRPr="00A87F5A">
        <w:rPr>
          <w:rFonts w:ascii="宋体" w:eastAsia="宋体" w:hAnsi="宋体" w:hint="eastAsia"/>
          <w:color w:val="000000" w:themeColor="text1"/>
          <w:spacing w:val="7"/>
          <w:sz w:val="24"/>
          <w:szCs w:val="24"/>
          <w:lang w:eastAsia="zh-CN"/>
        </w:rPr>
        <w:t>，</w:t>
      </w:r>
      <w:r w:rsidRPr="00A87F5A">
        <w:rPr>
          <w:rFonts w:ascii="宋体" w:eastAsia="宋体" w:hAnsi="宋体"/>
          <w:color w:val="000000" w:themeColor="text1"/>
          <w:spacing w:val="7"/>
          <w:sz w:val="24"/>
          <w:szCs w:val="24"/>
          <w:lang w:eastAsia="zh-CN"/>
        </w:rPr>
        <w:t>则供应商应按要求在规定的时间和地点参加。</w:t>
      </w:r>
    </w:p>
    <w:p w14:paraId="237D8161" w14:textId="77777777" w:rsidR="00946D29" w:rsidRPr="00A87F5A" w:rsidRDefault="00000000">
      <w:pPr>
        <w:pStyle w:val="aa"/>
        <w:spacing w:before="179" w:line="360" w:lineRule="auto"/>
        <w:ind w:left="1084" w:right="9" w:hanging="706"/>
        <w:rPr>
          <w:rFonts w:ascii="宋体" w:eastAsia="宋体" w:hAnsi="宋体" w:hint="eastAsia"/>
          <w:color w:val="000000" w:themeColor="text1"/>
          <w:spacing w:val="7"/>
          <w:sz w:val="24"/>
          <w:szCs w:val="24"/>
          <w:lang w:eastAsia="zh-CN"/>
        </w:rPr>
      </w:pPr>
      <w:r w:rsidRPr="00A87F5A">
        <w:rPr>
          <w:rFonts w:ascii="宋体" w:eastAsia="宋体" w:hAnsi="宋体"/>
          <w:color w:val="000000" w:themeColor="text1"/>
          <w:spacing w:val="7"/>
          <w:sz w:val="24"/>
          <w:szCs w:val="24"/>
          <w:lang w:eastAsia="zh-CN"/>
        </w:rPr>
        <w:t>3.2   由于未参加现场考察或磋商前答疑会而导致对项目实际情况不了解</w:t>
      </w:r>
      <w:r w:rsidRPr="00A87F5A">
        <w:rPr>
          <w:rFonts w:ascii="宋体" w:eastAsia="宋体" w:hAnsi="宋体" w:hint="eastAsia"/>
          <w:color w:val="000000" w:themeColor="text1"/>
          <w:spacing w:val="7"/>
          <w:sz w:val="24"/>
          <w:szCs w:val="24"/>
          <w:lang w:eastAsia="zh-CN"/>
        </w:rPr>
        <w:t>，</w:t>
      </w:r>
      <w:r w:rsidRPr="00A87F5A">
        <w:rPr>
          <w:rFonts w:ascii="宋体" w:eastAsia="宋体" w:hAnsi="宋体"/>
          <w:color w:val="000000" w:themeColor="text1"/>
          <w:spacing w:val="7"/>
          <w:sz w:val="24"/>
          <w:szCs w:val="24"/>
          <w:lang w:eastAsia="zh-CN"/>
        </w:rPr>
        <w:t>影响响应文件编制</w:t>
      </w:r>
      <w:r w:rsidRPr="00A87F5A">
        <w:rPr>
          <w:rFonts w:ascii="宋体" w:eastAsia="宋体" w:hAnsi="宋体" w:hint="eastAsia"/>
          <w:color w:val="000000" w:themeColor="text1"/>
          <w:spacing w:val="7"/>
          <w:sz w:val="24"/>
          <w:szCs w:val="24"/>
          <w:lang w:eastAsia="zh-CN"/>
        </w:rPr>
        <w:t>、</w:t>
      </w:r>
      <w:r w:rsidRPr="00A87F5A">
        <w:rPr>
          <w:rFonts w:ascii="宋体" w:eastAsia="宋体" w:hAnsi="宋体"/>
          <w:color w:val="000000" w:themeColor="text1"/>
          <w:spacing w:val="7"/>
          <w:sz w:val="24"/>
          <w:szCs w:val="24"/>
          <w:lang w:eastAsia="zh-CN"/>
        </w:rPr>
        <w:t>报价准确性</w:t>
      </w:r>
      <w:r w:rsidRPr="00A87F5A">
        <w:rPr>
          <w:rFonts w:ascii="宋体" w:eastAsia="宋体" w:hAnsi="宋体" w:hint="eastAsia"/>
          <w:color w:val="000000" w:themeColor="text1"/>
          <w:spacing w:val="7"/>
          <w:sz w:val="24"/>
          <w:szCs w:val="24"/>
          <w:lang w:eastAsia="zh-CN"/>
        </w:rPr>
        <w:t>、</w:t>
      </w:r>
      <w:r w:rsidRPr="00A87F5A">
        <w:rPr>
          <w:rFonts w:ascii="宋体" w:eastAsia="宋体" w:hAnsi="宋体"/>
          <w:color w:val="000000" w:themeColor="text1"/>
          <w:spacing w:val="7"/>
          <w:sz w:val="24"/>
          <w:szCs w:val="24"/>
          <w:lang w:eastAsia="zh-CN"/>
        </w:rPr>
        <w:t>综合因素响应不全面等问题的</w:t>
      </w:r>
      <w:r w:rsidRPr="00A87F5A">
        <w:rPr>
          <w:rFonts w:ascii="宋体" w:eastAsia="宋体" w:hAnsi="宋体" w:hint="eastAsia"/>
          <w:color w:val="000000" w:themeColor="text1"/>
          <w:spacing w:val="7"/>
          <w:sz w:val="24"/>
          <w:szCs w:val="24"/>
          <w:lang w:eastAsia="zh-CN"/>
        </w:rPr>
        <w:t>，</w:t>
      </w:r>
      <w:r w:rsidRPr="00A87F5A">
        <w:rPr>
          <w:rFonts w:ascii="宋体" w:eastAsia="宋体" w:hAnsi="宋体"/>
          <w:color w:val="000000" w:themeColor="text1"/>
          <w:spacing w:val="7"/>
          <w:sz w:val="24"/>
          <w:szCs w:val="24"/>
          <w:lang w:eastAsia="zh-CN"/>
        </w:rPr>
        <w:t>由供应商自行承担不利评审后果。</w:t>
      </w:r>
    </w:p>
    <w:p w14:paraId="20D92F98" w14:textId="77777777" w:rsidR="00946D29" w:rsidRPr="00A87F5A" w:rsidRDefault="00000000">
      <w:pPr>
        <w:pStyle w:val="aa"/>
        <w:spacing w:before="175" w:line="196" w:lineRule="auto"/>
        <w:ind w:left="12"/>
        <w:outlineLvl w:val="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4   </w:t>
      </w:r>
      <w:r w:rsidRPr="00A87F5A">
        <w:rPr>
          <w:rFonts w:ascii="宋体" w:eastAsia="宋体" w:hAnsi="宋体" w:cs="微软雅黑"/>
          <w:color w:val="000000" w:themeColor="text1"/>
          <w:sz w:val="24"/>
          <w:szCs w:val="24"/>
          <w:lang w:eastAsia="zh-CN"/>
        </w:rPr>
        <w:t>政府采购政策（包括但不限于下列具体政策要求）</w:t>
      </w:r>
    </w:p>
    <w:p w14:paraId="4703AD64" w14:textId="77777777" w:rsidR="00946D29" w:rsidRPr="00A87F5A" w:rsidRDefault="00000000">
      <w:pPr>
        <w:pStyle w:val="aa"/>
        <w:spacing w:before="186" w:line="200" w:lineRule="auto"/>
        <w:ind w:left="372"/>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2"/>
          <w:sz w:val="24"/>
          <w:szCs w:val="24"/>
          <w:lang w:eastAsia="zh-CN"/>
        </w:rPr>
        <w:t xml:space="preserve">4.1     </w:t>
      </w:r>
      <w:r w:rsidRPr="00A87F5A">
        <w:rPr>
          <w:rFonts w:ascii="宋体" w:eastAsia="宋体" w:hAnsi="宋体" w:cs="微软雅黑"/>
          <w:color w:val="000000" w:themeColor="text1"/>
          <w:spacing w:val="2"/>
          <w:sz w:val="24"/>
          <w:szCs w:val="24"/>
          <w:lang w:eastAsia="zh-CN"/>
        </w:rPr>
        <w:t>采购本国货物、工程和服务</w:t>
      </w:r>
    </w:p>
    <w:p w14:paraId="731FA0A1" w14:textId="77777777" w:rsidR="00946D29" w:rsidRPr="00A87F5A" w:rsidRDefault="00000000">
      <w:pPr>
        <w:pStyle w:val="aa"/>
        <w:spacing w:before="179" w:line="360" w:lineRule="auto"/>
        <w:ind w:leftChars="500" w:left="2010" w:hangingChars="400" w:hanging="960"/>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4.1.1   </w:t>
      </w:r>
      <w:r w:rsidRPr="00A87F5A">
        <w:rPr>
          <w:rFonts w:ascii="宋体" w:eastAsia="宋体" w:hAnsi="宋体" w:cs="微软雅黑"/>
          <w:color w:val="000000" w:themeColor="text1"/>
          <w:sz w:val="24"/>
          <w:szCs w:val="24"/>
          <w:lang w:eastAsia="zh-CN"/>
        </w:rPr>
        <w:t>政府采购应当采购本国货物</w:t>
      </w:r>
      <w:r w:rsidRPr="00A87F5A">
        <w:rPr>
          <w:rFonts w:ascii="宋体" w:eastAsia="宋体" w:hAnsi="宋体" w:cs="微软雅黑" w:hint="eastAsia"/>
          <w:color w:val="000000" w:themeColor="text1"/>
          <w:sz w:val="24"/>
          <w:szCs w:val="24"/>
          <w:lang w:eastAsia="zh-CN"/>
        </w:rPr>
        <w:t>、</w:t>
      </w:r>
      <w:r w:rsidRPr="00A87F5A">
        <w:rPr>
          <w:rFonts w:ascii="宋体" w:eastAsia="宋体" w:hAnsi="宋体" w:cs="微软雅黑"/>
          <w:color w:val="000000" w:themeColor="text1"/>
          <w:sz w:val="24"/>
          <w:szCs w:val="24"/>
          <w:lang w:eastAsia="zh-CN"/>
        </w:rPr>
        <w:t>工程</w:t>
      </w:r>
      <w:r w:rsidRPr="00A87F5A">
        <w:rPr>
          <w:rFonts w:ascii="宋体" w:eastAsia="宋体" w:hAnsi="宋体" w:cs="微软雅黑"/>
          <w:color w:val="000000" w:themeColor="text1"/>
          <w:spacing w:val="-1"/>
          <w:sz w:val="24"/>
          <w:szCs w:val="24"/>
          <w:lang w:eastAsia="zh-CN"/>
        </w:rPr>
        <w:t>和服务。但有《</w:t>
      </w:r>
      <w:r w:rsidRPr="00A87F5A">
        <w:rPr>
          <w:rFonts w:ascii="宋体" w:eastAsia="宋体" w:hAnsi="宋体" w:cs="微软雅黑"/>
          <w:b/>
          <w:bCs/>
          <w:color w:val="000000" w:themeColor="text1"/>
          <w:spacing w:val="-1"/>
          <w:sz w:val="24"/>
          <w:szCs w:val="24"/>
          <w:lang w:eastAsia="zh-CN"/>
        </w:rPr>
        <w:t>中华人民共和</w:t>
      </w:r>
      <w:r w:rsidRPr="00A87F5A">
        <w:rPr>
          <w:rFonts w:ascii="宋体" w:eastAsia="宋体" w:hAnsi="宋体" w:cs="微软雅黑" w:hint="eastAsia"/>
          <w:b/>
          <w:bCs/>
          <w:color w:val="000000" w:themeColor="text1"/>
          <w:spacing w:val="-1"/>
          <w:sz w:val="24"/>
          <w:szCs w:val="24"/>
          <w:lang w:eastAsia="zh-CN"/>
        </w:rPr>
        <w:t xml:space="preserve"> </w:t>
      </w:r>
      <w:r w:rsidRPr="00A87F5A">
        <w:rPr>
          <w:rFonts w:ascii="宋体" w:eastAsia="宋体" w:hAnsi="宋体" w:cs="微软雅黑"/>
          <w:b/>
          <w:bCs/>
          <w:color w:val="000000" w:themeColor="text1"/>
          <w:spacing w:val="-1"/>
          <w:sz w:val="24"/>
          <w:szCs w:val="24"/>
          <w:lang w:eastAsia="zh-CN"/>
        </w:rPr>
        <w:t>国政府采购法</w:t>
      </w:r>
      <w:r w:rsidRPr="00A87F5A">
        <w:rPr>
          <w:rFonts w:ascii="宋体" w:eastAsia="宋体" w:hAnsi="宋体" w:cs="微软雅黑"/>
          <w:color w:val="000000" w:themeColor="text1"/>
          <w:spacing w:val="-1"/>
          <w:sz w:val="24"/>
          <w:szCs w:val="24"/>
          <w:lang w:eastAsia="zh-CN"/>
        </w:rPr>
        <w:t>》第十条规定情形的除外。</w:t>
      </w:r>
    </w:p>
    <w:p w14:paraId="1F622F62" w14:textId="77777777" w:rsidR="00946D29" w:rsidRPr="00A87F5A" w:rsidRDefault="00000000">
      <w:pPr>
        <w:pStyle w:val="aa"/>
        <w:spacing w:before="177" w:line="360" w:lineRule="auto"/>
        <w:ind w:right="7"/>
        <w:jc w:val="right"/>
        <w:rPr>
          <w:rFonts w:ascii="宋体" w:eastAsia="宋体" w:hAnsi="宋体" w:cs="微软雅黑" w:hint="eastAsia"/>
          <w:color w:val="000000" w:themeColor="text1"/>
          <w:sz w:val="24"/>
          <w:szCs w:val="24"/>
          <w:lang w:eastAsia="zh-CN"/>
        </w:rPr>
      </w:pPr>
      <w:r w:rsidRPr="00A87F5A">
        <w:rPr>
          <w:rFonts w:ascii="宋体" w:eastAsia="宋体" w:hAnsi="宋体" w:hint="eastAsia"/>
          <w:color w:val="000000" w:themeColor="text1"/>
          <w:spacing w:val="-1"/>
          <w:sz w:val="24"/>
          <w:szCs w:val="24"/>
          <w:lang w:eastAsia="zh-CN"/>
        </w:rPr>
        <w:t xml:space="preserve">    </w:t>
      </w:r>
      <w:r w:rsidRPr="00A87F5A">
        <w:rPr>
          <w:rFonts w:ascii="宋体" w:eastAsia="宋体" w:hAnsi="宋体"/>
          <w:color w:val="000000" w:themeColor="text1"/>
          <w:spacing w:val="-1"/>
          <w:sz w:val="24"/>
          <w:szCs w:val="24"/>
          <w:lang w:eastAsia="zh-CN"/>
        </w:rPr>
        <w:t xml:space="preserve">4.1.2  </w:t>
      </w:r>
      <w:r w:rsidRPr="00A87F5A">
        <w:rPr>
          <w:rFonts w:ascii="宋体" w:eastAsia="宋体" w:hAnsi="宋体" w:cs="微软雅黑"/>
          <w:color w:val="000000" w:themeColor="text1"/>
          <w:spacing w:val="-1"/>
          <w:sz w:val="24"/>
          <w:szCs w:val="24"/>
          <w:lang w:eastAsia="zh-CN"/>
        </w:rPr>
        <w:t>本项目如接受非本国货物</w:t>
      </w:r>
      <w:r w:rsidRPr="00A87F5A">
        <w:rPr>
          <w:rFonts w:ascii="宋体" w:eastAsia="宋体" w:hAnsi="宋体" w:cs="微软雅黑" w:hint="eastAsia"/>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工程</w:t>
      </w:r>
      <w:r w:rsidRPr="00A87F5A">
        <w:rPr>
          <w:rFonts w:ascii="宋体" w:eastAsia="宋体" w:hAnsi="宋体" w:cs="微软雅黑" w:hint="eastAsia"/>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服务参与响应，则具体要求见第四</w:t>
      </w:r>
    </w:p>
    <w:p w14:paraId="355111B1" w14:textId="77777777" w:rsidR="00946D29" w:rsidRPr="00A87F5A" w:rsidRDefault="00946D29">
      <w:pPr>
        <w:spacing w:line="360" w:lineRule="auto"/>
        <w:rPr>
          <w:rFonts w:ascii="宋体" w:eastAsia="宋体" w:hAnsi="宋体" w:cs="微软雅黑" w:hint="eastAsia"/>
          <w:color w:val="000000" w:themeColor="text1"/>
          <w:sz w:val="24"/>
          <w:szCs w:val="24"/>
          <w:lang w:eastAsia="zh-CN"/>
        </w:rPr>
        <w:sectPr w:rsidR="00946D29" w:rsidRPr="00A87F5A">
          <w:headerReference w:type="default" r:id="rId13"/>
          <w:footerReference w:type="default" r:id="rId14"/>
          <w:pgSz w:w="11907" w:h="16840"/>
          <w:pgMar w:top="1149" w:right="1126" w:bottom="1060" w:left="1701" w:header="875" w:footer="886" w:gutter="0"/>
          <w:cols w:space="720"/>
        </w:sectPr>
      </w:pPr>
    </w:p>
    <w:p w14:paraId="02207072" w14:textId="77777777" w:rsidR="00946D29" w:rsidRPr="00A87F5A" w:rsidRDefault="00000000">
      <w:pPr>
        <w:spacing w:before="308" w:line="360" w:lineRule="auto"/>
        <w:ind w:left="1987"/>
        <w:rPr>
          <w:rFonts w:ascii="宋体" w:eastAsia="宋体" w:hAnsi="宋体" w:cs="微软雅黑" w:hint="eastAsia"/>
          <w:color w:val="000000" w:themeColor="text1"/>
          <w:sz w:val="24"/>
          <w:szCs w:val="24"/>
          <w:lang w:eastAsia="zh-CN"/>
        </w:rPr>
      </w:pPr>
      <w:r w:rsidRPr="00A87F5A">
        <w:rPr>
          <w:rFonts w:ascii="宋体" w:eastAsia="宋体" w:hAnsi="宋体" w:cs="微软雅黑"/>
          <w:color w:val="000000" w:themeColor="text1"/>
          <w:spacing w:val="-14"/>
          <w:sz w:val="24"/>
          <w:szCs w:val="24"/>
          <w:lang w:eastAsia="zh-CN"/>
        </w:rPr>
        <w:lastRenderedPageBreak/>
        <w:t>章《采购需求》。</w:t>
      </w:r>
    </w:p>
    <w:p w14:paraId="31868148" w14:textId="77777777" w:rsidR="00946D29" w:rsidRPr="00A87F5A" w:rsidRDefault="00000000">
      <w:pPr>
        <w:pStyle w:val="aa"/>
        <w:spacing w:before="172" w:line="360" w:lineRule="auto"/>
        <w:ind w:left="1986" w:right="133" w:hanging="894"/>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6"/>
          <w:sz w:val="24"/>
          <w:szCs w:val="24"/>
          <w:lang w:eastAsia="zh-CN"/>
        </w:rPr>
        <w:t xml:space="preserve">4.1.3   </w:t>
      </w:r>
      <w:r w:rsidRPr="00A87F5A">
        <w:rPr>
          <w:rFonts w:ascii="宋体" w:eastAsia="宋体" w:hAnsi="宋体" w:cs="微软雅黑"/>
          <w:color w:val="000000" w:themeColor="text1"/>
          <w:spacing w:val="6"/>
          <w:sz w:val="24"/>
          <w:szCs w:val="24"/>
          <w:lang w:eastAsia="zh-CN"/>
        </w:rPr>
        <w:t>进口产品指通过中国海关报关验放进入中国</w:t>
      </w:r>
      <w:r w:rsidRPr="00A87F5A">
        <w:rPr>
          <w:rFonts w:ascii="宋体" w:eastAsia="宋体" w:hAnsi="宋体" w:cs="微软雅黑"/>
          <w:color w:val="000000" w:themeColor="text1"/>
          <w:spacing w:val="5"/>
          <w:sz w:val="24"/>
          <w:szCs w:val="24"/>
          <w:lang w:eastAsia="zh-CN"/>
        </w:rPr>
        <w:t>境内且产自关境外的产</w:t>
      </w:r>
      <w:r w:rsidRPr="00A87F5A">
        <w:rPr>
          <w:rFonts w:ascii="宋体" w:eastAsia="宋体" w:hAnsi="宋体" w:cs="微软雅黑"/>
          <w:color w:val="000000" w:themeColor="text1"/>
          <w:spacing w:val="-4"/>
          <w:sz w:val="24"/>
          <w:szCs w:val="24"/>
          <w:lang w:eastAsia="zh-CN"/>
        </w:rPr>
        <w:t>品</w:t>
      </w:r>
      <w:r w:rsidRPr="00A87F5A">
        <w:rPr>
          <w:rFonts w:ascii="宋体" w:eastAsia="宋体" w:hAnsi="宋体" w:cs="微软雅黑" w:hint="eastAsia"/>
          <w:color w:val="000000" w:themeColor="text1"/>
          <w:spacing w:val="-4"/>
          <w:sz w:val="24"/>
          <w:szCs w:val="24"/>
          <w:lang w:eastAsia="zh-CN"/>
        </w:rPr>
        <w:t>，</w:t>
      </w:r>
      <w:r w:rsidRPr="00A87F5A">
        <w:rPr>
          <w:rFonts w:ascii="宋体" w:eastAsia="宋体" w:hAnsi="宋体" w:cs="微软雅黑"/>
          <w:color w:val="000000" w:themeColor="text1"/>
          <w:spacing w:val="-4"/>
          <w:sz w:val="24"/>
          <w:szCs w:val="24"/>
          <w:lang w:eastAsia="zh-CN"/>
        </w:rPr>
        <w:t>包括已经进入中国境内的进口产品。关于进口产品的相关规定依</w:t>
      </w:r>
      <w:r w:rsidRPr="00A87F5A">
        <w:rPr>
          <w:rFonts w:ascii="宋体" w:eastAsia="宋体" w:hAnsi="宋体" w:cs="微软雅黑"/>
          <w:color w:val="000000" w:themeColor="text1"/>
          <w:spacing w:val="-6"/>
          <w:sz w:val="24"/>
          <w:szCs w:val="24"/>
          <w:lang w:eastAsia="zh-CN"/>
        </w:rPr>
        <w:t>据《政府采购进口产品管理办法》（财库〔</w:t>
      </w:r>
      <w:r w:rsidRPr="00A87F5A">
        <w:rPr>
          <w:rFonts w:ascii="宋体" w:eastAsia="宋体" w:hAnsi="宋体"/>
          <w:color w:val="000000" w:themeColor="text1"/>
          <w:spacing w:val="-6"/>
          <w:sz w:val="24"/>
          <w:szCs w:val="24"/>
          <w:lang w:eastAsia="zh-CN"/>
        </w:rPr>
        <w:t>2007</w:t>
      </w:r>
      <w:r w:rsidRPr="00A87F5A">
        <w:rPr>
          <w:rFonts w:ascii="宋体" w:eastAsia="宋体" w:hAnsi="宋体" w:cs="微软雅黑"/>
          <w:color w:val="000000" w:themeColor="text1"/>
          <w:spacing w:val="-6"/>
          <w:sz w:val="24"/>
          <w:szCs w:val="24"/>
          <w:lang w:eastAsia="zh-CN"/>
        </w:rPr>
        <w:t>〕</w:t>
      </w:r>
      <w:r w:rsidRPr="00A87F5A">
        <w:rPr>
          <w:rFonts w:ascii="宋体" w:eastAsia="宋体" w:hAnsi="宋体" w:hint="eastAsia"/>
          <w:color w:val="000000" w:themeColor="text1"/>
          <w:spacing w:val="-6"/>
          <w:sz w:val="24"/>
          <w:szCs w:val="24"/>
          <w:lang w:eastAsia="zh-CN"/>
        </w:rPr>
        <w:t>119</w:t>
      </w:r>
      <w:r w:rsidRPr="00A87F5A">
        <w:rPr>
          <w:rFonts w:ascii="宋体" w:eastAsia="宋体" w:hAnsi="宋体" w:cs="微软雅黑"/>
          <w:color w:val="000000" w:themeColor="text1"/>
          <w:spacing w:val="-6"/>
          <w:sz w:val="24"/>
          <w:szCs w:val="24"/>
          <w:lang w:eastAsia="zh-CN"/>
        </w:rPr>
        <w:t>号文）</w:t>
      </w:r>
      <w:r w:rsidRPr="00A87F5A">
        <w:rPr>
          <w:rFonts w:ascii="宋体" w:eastAsia="宋体" w:hAnsi="宋体" w:cs="微软雅黑" w:hint="eastAsia"/>
          <w:color w:val="000000" w:themeColor="text1"/>
          <w:spacing w:val="-6"/>
          <w:sz w:val="24"/>
          <w:szCs w:val="24"/>
          <w:lang w:eastAsia="zh-CN"/>
        </w:rPr>
        <w:t>、</w:t>
      </w:r>
      <w:r w:rsidRPr="00A87F5A">
        <w:rPr>
          <w:rFonts w:ascii="宋体" w:eastAsia="宋体" w:hAnsi="宋体" w:cs="微软雅黑"/>
          <w:color w:val="000000" w:themeColor="text1"/>
          <w:spacing w:val="-6"/>
          <w:sz w:val="24"/>
          <w:szCs w:val="24"/>
          <w:lang w:eastAsia="zh-CN"/>
        </w:rPr>
        <w:t>《关</w:t>
      </w:r>
      <w:r w:rsidRPr="00A87F5A">
        <w:rPr>
          <w:rFonts w:ascii="宋体" w:eastAsia="宋体" w:hAnsi="宋体" w:cs="微软雅黑"/>
          <w:color w:val="000000" w:themeColor="text1"/>
          <w:spacing w:val="4"/>
          <w:sz w:val="24"/>
          <w:szCs w:val="24"/>
          <w:lang w:eastAsia="zh-CN"/>
        </w:rPr>
        <w:t>于政府采购进口产品管理有关问题的通知</w:t>
      </w:r>
      <w:r w:rsidRPr="00A87F5A">
        <w:rPr>
          <w:rFonts w:ascii="宋体" w:eastAsia="宋体" w:hAnsi="宋体" w:cs="微软雅黑" w:hint="eastAsia"/>
          <w:color w:val="000000" w:themeColor="text1"/>
          <w:spacing w:val="4"/>
          <w:sz w:val="24"/>
          <w:szCs w:val="24"/>
          <w:lang w:eastAsia="zh-CN"/>
        </w:rPr>
        <w:t>》</w:t>
      </w:r>
      <w:r w:rsidRPr="00A87F5A">
        <w:rPr>
          <w:rFonts w:ascii="宋体" w:eastAsia="宋体" w:hAnsi="宋体" w:cs="微软雅黑"/>
          <w:color w:val="000000" w:themeColor="text1"/>
          <w:spacing w:val="4"/>
          <w:sz w:val="24"/>
          <w:szCs w:val="24"/>
          <w:lang w:eastAsia="zh-CN"/>
        </w:rPr>
        <w:t>（财办库〔</w:t>
      </w:r>
      <w:r w:rsidRPr="00A87F5A">
        <w:rPr>
          <w:rFonts w:ascii="宋体" w:eastAsia="宋体" w:hAnsi="宋体"/>
          <w:color w:val="000000" w:themeColor="text1"/>
          <w:spacing w:val="4"/>
          <w:sz w:val="24"/>
          <w:szCs w:val="24"/>
          <w:lang w:eastAsia="zh-CN"/>
        </w:rPr>
        <w:t>2</w:t>
      </w:r>
      <w:r w:rsidRPr="00A87F5A">
        <w:rPr>
          <w:rFonts w:ascii="宋体" w:eastAsia="宋体" w:hAnsi="宋体"/>
          <w:color w:val="000000" w:themeColor="text1"/>
          <w:spacing w:val="3"/>
          <w:sz w:val="24"/>
          <w:szCs w:val="24"/>
          <w:lang w:eastAsia="zh-CN"/>
        </w:rPr>
        <w:t>008</w:t>
      </w:r>
      <w:r w:rsidRPr="00A87F5A">
        <w:rPr>
          <w:rFonts w:ascii="宋体" w:eastAsia="宋体" w:hAnsi="宋体" w:cs="微软雅黑"/>
          <w:color w:val="000000" w:themeColor="text1"/>
          <w:spacing w:val="3"/>
          <w:sz w:val="24"/>
          <w:szCs w:val="24"/>
          <w:lang w:eastAsia="zh-CN"/>
        </w:rPr>
        <w:t>〕</w:t>
      </w:r>
      <w:r w:rsidRPr="00A87F5A">
        <w:rPr>
          <w:rFonts w:ascii="宋体" w:eastAsia="宋体" w:hAnsi="宋体" w:cs="微软雅黑"/>
          <w:color w:val="000000" w:themeColor="text1"/>
          <w:spacing w:val="-38"/>
          <w:sz w:val="24"/>
          <w:szCs w:val="24"/>
          <w:lang w:eastAsia="zh-CN"/>
        </w:rPr>
        <w:t xml:space="preserve"> </w:t>
      </w:r>
      <w:r w:rsidRPr="00A87F5A">
        <w:rPr>
          <w:rFonts w:ascii="宋体" w:eastAsia="宋体" w:hAnsi="宋体"/>
          <w:color w:val="000000" w:themeColor="text1"/>
          <w:spacing w:val="3"/>
          <w:sz w:val="24"/>
          <w:szCs w:val="24"/>
          <w:lang w:eastAsia="zh-CN"/>
        </w:rPr>
        <w:t>248</w:t>
      </w:r>
      <w:r w:rsidRPr="00A87F5A">
        <w:rPr>
          <w:rFonts w:ascii="宋体" w:eastAsia="宋体" w:hAnsi="宋体" w:cs="微软雅黑"/>
          <w:color w:val="000000" w:themeColor="text1"/>
          <w:spacing w:val="-21"/>
          <w:w w:val="96"/>
          <w:sz w:val="24"/>
          <w:szCs w:val="24"/>
          <w:lang w:eastAsia="zh-CN"/>
        </w:rPr>
        <w:t>号文）。</w:t>
      </w:r>
    </w:p>
    <w:p w14:paraId="101A8605" w14:textId="77777777" w:rsidR="00946D29" w:rsidRPr="00A87F5A" w:rsidRDefault="00000000">
      <w:pPr>
        <w:pStyle w:val="aa"/>
        <w:spacing w:before="184" w:line="360" w:lineRule="auto"/>
        <w:ind w:left="372"/>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4.2     </w:t>
      </w:r>
      <w:r w:rsidRPr="00A87F5A">
        <w:rPr>
          <w:rFonts w:ascii="宋体" w:eastAsia="宋体" w:hAnsi="宋体" w:cs="微软雅黑"/>
          <w:color w:val="000000" w:themeColor="text1"/>
          <w:spacing w:val="1"/>
          <w:sz w:val="24"/>
          <w:szCs w:val="24"/>
          <w:lang w:eastAsia="zh-CN"/>
        </w:rPr>
        <w:t>中小企业、监狱企业及残疾人福利性单位</w:t>
      </w:r>
    </w:p>
    <w:p w14:paraId="649436A5" w14:textId="77777777" w:rsidR="00946D29" w:rsidRPr="00A87F5A" w:rsidRDefault="00000000">
      <w:pPr>
        <w:pStyle w:val="aa"/>
        <w:spacing w:before="178" w:line="360" w:lineRule="auto"/>
        <w:ind w:left="1092"/>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2"/>
          <w:sz w:val="24"/>
          <w:szCs w:val="24"/>
          <w:lang w:eastAsia="zh-CN"/>
        </w:rPr>
        <w:t>4.2.1</w:t>
      </w:r>
      <w:r w:rsidRPr="00A87F5A">
        <w:rPr>
          <w:rFonts w:ascii="宋体" w:eastAsia="宋体" w:hAnsi="宋体"/>
          <w:color w:val="000000" w:themeColor="text1"/>
          <w:spacing w:val="15"/>
          <w:sz w:val="24"/>
          <w:szCs w:val="24"/>
          <w:lang w:eastAsia="zh-CN"/>
        </w:rPr>
        <w:t xml:space="preserve">    </w:t>
      </w:r>
      <w:r w:rsidRPr="00A87F5A">
        <w:rPr>
          <w:rFonts w:ascii="宋体" w:eastAsia="宋体" w:hAnsi="宋体" w:cs="微软雅黑"/>
          <w:color w:val="000000" w:themeColor="text1"/>
          <w:spacing w:val="2"/>
          <w:sz w:val="24"/>
          <w:szCs w:val="24"/>
          <w:lang w:eastAsia="zh-CN"/>
        </w:rPr>
        <w:t>中小企业定义：</w:t>
      </w:r>
    </w:p>
    <w:p w14:paraId="25014710" w14:textId="77777777" w:rsidR="00946D29" w:rsidRPr="00A87F5A" w:rsidRDefault="00946D29">
      <w:pPr>
        <w:pStyle w:val="aa"/>
        <w:spacing w:before="170" w:line="360" w:lineRule="auto"/>
        <w:ind w:left="2889" w:right="12" w:hanging="892"/>
        <w:rPr>
          <w:rFonts w:ascii="宋体" w:eastAsia="宋体" w:hAnsi="宋体" w:cs="微软雅黑" w:hint="eastAsia"/>
          <w:color w:val="000000" w:themeColor="text1"/>
          <w:spacing w:val="-3"/>
          <w:sz w:val="24"/>
          <w:szCs w:val="24"/>
          <w:lang w:eastAsia="zh-CN"/>
        </w:rPr>
      </w:pPr>
      <w:hyperlink r:id="rId15" w:history="1">
        <w:r w:rsidRPr="00A87F5A">
          <w:rPr>
            <w:rFonts w:ascii="宋体" w:eastAsia="宋体" w:hAnsi="宋体"/>
            <w:color w:val="000000" w:themeColor="text1"/>
            <w:sz w:val="24"/>
            <w:szCs w:val="24"/>
            <w:lang w:eastAsia="zh-CN"/>
          </w:rPr>
          <w:t>4.2.1.1</w:t>
        </w:r>
      </w:hyperlink>
      <w:r w:rsidRPr="00A87F5A">
        <w:rPr>
          <w:rFonts w:ascii="宋体" w:eastAsia="宋体" w:hAnsi="宋体"/>
          <w:color w:val="000000" w:themeColor="text1"/>
          <w:spacing w:val="33"/>
          <w:w w:val="101"/>
          <w:sz w:val="24"/>
          <w:szCs w:val="24"/>
          <w:lang w:eastAsia="zh-CN"/>
        </w:rPr>
        <w:t xml:space="preserve"> </w:t>
      </w:r>
      <w:r w:rsidRPr="00A87F5A">
        <w:rPr>
          <w:rFonts w:ascii="宋体" w:eastAsia="宋体" w:hAnsi="宋体" w:cs="微软雅黑"/>
          <w:color w:val="000000" w:themeColor="text1"/>
          <w:sz w:val="24"/>
          <w:szCs w:val="24"/>
          <w:lang w:eastAsia="zh-CN"/>
        </w:rPr>
        <w:t>中小企业是指在中华人民共和国境内依法设立，依据国务院</w:t>
      </w:r>
      <w:r w:rsidRPr="00A87F5A">
        <w:rPr>
          <w:rFonts w:ascii="宋体" w:eastAsia="宋体" w:hAnsi="宋体" w:cs="微软雅黑"/>
          <w:color w:val="000000" w:themeColor="text1"/>
          <w:spacing w:val="-2"/>
          <w:sz w:val="24"/>
          <w:szCs w:val="24"/>
          <w:lang w:eastAsia="zh-CN"/>
        </w:rPr>
        <w:t>批准的中小企业划分标准确定的中型企业、小</w:t>
      </w:r>
      <w:r w:rsidRPr="00A87F5A">
        <w:rPr>
          <w:rFonts w:ascii="宋体" w:eastAsia="宋体" w:hAnsi="宋体" w:cs="微软雅黑"/>
          <w:color w:val="000000" w:themeColor="text1"/>
          <w:spacing w:val="-3"/>
          <w:sz w:val="24"/>
          <w:szCs w:val="24"/>
          <w:lang w:eastAsia="zh-CN"/>
        </w:rPr>
        <w:t>型企业和微型</w:t>
      </w:r>
      <w:r w:rsidRPr="00A87F5A">
        <w:rPr>
          <w:rFonts w:ascii="宋体" w:eastAsia="宋体" w:hAnsi="宋体" w:cs="微软雅黑"/>
          <w:color w:val="000000" w:themeColor="text1"/>
          <w:spacing w:val="-2"/>
          <w:sz w:val="24"/>
          <w:szCs w:val="24"/>
          <w:lang w:eastAsia="zh-CN"/>
        </w:rPr>
        <w:t>企业，但与大企业的负责人为同一人，或者与</w:t>
      </w:r>
      <w:r w:rsidRPr="00A87F5A">
        <w:rPr>
          <w:rFonts w:ascii="宋体" w:eastAsia="宋体" w:hAnsi="宋体" w:cs="微软雅黑"/>
          <w:color w:val="000000" w:themeColor="text1"/>
          <w:spacing w:val="-3"/>
          <w:sz w:val="24"/>
          <w:szCs w:val="24"/>
          <w:lang w:eastAsia="zh-CN"/>
        </w:rPr>
        <w:t>大企业存在直</w:t>
      </w:r>
      <w:r w:rsidRPr="00A87F5A">
        <w:rPr>
          <w:rFonts w:ascii="宋体" w:eastAsia="宋体" w:hAnsi="宋体" w:cs="微软雅黑"/>
          <w:color w:val="000000" w:themeColor="text1"/>
          <w:spacing w:val="-2"/>
          <w:sz w:val="24"/>
          <w:szCs w:val="24"/>
          <w:lang w:eastAsia="zh-CN"/>
        </w:rPr>
        <w:t>接控股</w:t>
      </w:r>
      <w:r w:rsidRPr="00A87F5A">
        <w:rPr>
          <w:rFonts w:ascii="宋体" w:eastAsia="宋体" w:hAnsi="宋体" w:cs="微软雅黑" w:hint="eastAsia"/>
          <w:color w:val="000000" w:themeColor="text1"/>
          <w:spacing w:val="-2"/>
          <w:sz w:val="24"/>
          <w:szCs w:val="24"/>
          <w:lang w:eastAsia="zh-CN"/>
        </w:rPr>
        <w:t>、</w:t>
      </w:r>
      <w:r w:rsidRPr="00A87F5A">
        <w:rPr>
          <w:rFonts w:ascii="宋体" w:eastAsia="宋体" w:hAnsi="宋体" w:cs="微软雅黑"/>
          <w:color w:val="000000" w:themeColor="text1"/>
          <w:spacing w:val="-2"/>
          <w:sz w:val="24"/>
          <w:szCs w:val="24"/>
          <w:lang w:eastAsia="zh-CN"/>
        </w:rPr>
        <w:t>管理关系的除外。符合中小企业划分</w:t>
      </w:r>
      <w:r w:rsidRPr="00A87F5A">
        <w:rPr>
          <w:rFonts w:ascii="宋体" w:eastAsia="宋体" w:hAnsi="宋体" w:cs="微软雅黑"/>
          <w:color w:val="000000" w:themeColor="text1"/>
          <w:spacing w:val="-3"/>
          <w:sz w:val="24"/>
          <w:szCs w:val="24"/>
          <w:lang w:eastAsia="zh-CN"/>
        </w:rPr>
        <w:t>标准的个体工</w:t>
      </w:r>
      <w:r w:rsidRPr="00A87F5A">
        <w:rPr>
          <w:rFonts w:ascii="宋体" w:eastAsia="宋体" w:hAnsi="宋体" w:cs="微软雅黑"/>
          <w:color w:val="000000" w:themeColor="text1"/>
          <w:spacing w:val="-2"/>
          <w:sz w:val="24"/>
          <w:szCs w:val="24"/>
          <w:lang w:eastAsia="zh-CN"/>
        </w:rPr>
        <w:t>商户，在政府采购活动中视同中小企业。关于</w:t>
      </w:r>
      <w:r w:rsidRPr="00A87F5A">
        <w:rPr>
          <w:rFonts w:ascii="宋体" w:eastAsia="宋体" w:hAnsi="宋体" w:cs="微软雅黑"/>
          <w:color w:val="000000" w:themeColor="text1"/>
          <w:spacing w:val="-3"/>
          <w:sz w:val="24"/>
          <w:szCs w:val="24"/>
          <w:lang w:eastAsia="zh-CN"/>
        </w:rPr>
        <w:t>中小企业的判</w:t>
      </w:r>
      <w:r w:rsidRPr="00A87F5A">
        <w:rPr>
          <w:rFonts w:ascii="宋体" w:eastAsia="宋体" w:hAnsi="宋体" w:cs="微软雅黑"/>
          <w:color w:val="000000" w:themeColor="text1"/>
          <w:spacing w:val="-11"/>
          <w:sz w:val="24"/>
          <w:szCs w:val="24"/>
          <w:lang w:eastAsia="zh-CN"/>
        </w:rPr>
        <w:t>定依据《中华人民共和国中小企业促进法》、《关于进一步加</w:t>
      </w:r>
      <w:r w:rsidRPr="00A87F5A">
        <w:rPr>
          <w:rFonts w:ascii="宋体" w:eastAsia="宋体" w:hAnsi="宋体" w:cs="微软雅黑"/>
          <w:color w:val="000000" w:themeColor="text1"/>
          <w:spacing w:val="-1"/>
          <w:sz w:val="24"/>
          <w:szCs w:val="24"/>
          <w:lang w:eastAsia="zh-CN"/>
        </w:rPr>
        <w:t>大政府采购支持中小企业力度的通知》（财库〔</w:t>
      </w:r>
      <w:r w:rsidRPr="00A87F5A">
        <w:rPr>
          <w:rFonts w:ascii="宋体" w:eastAsia="宋体" w:hAnsi="宋体"/>
          <w:color w:val="000000" w:themeColor="text1"/>
          <w:spacing w:val="-1"/>
          <w:sz w:val="24"/>
          <w:szCs w:val="24"/>
          <w:lang w:eastAsia="zh-CN"/>
        </w:rPr>
        <w:t>2022</w:t>
      </w:r>
      <w:r w:rsidRPr="00A87F5A">
        <w:rPr>
          <w:rFonts w:ascii="宋体" w:eastAsia="宋体" w:hAnsi="宋体" w:cs="微软雅黑"/>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19</w:t>
      </w:r>
      <w:r w:rsidRPr="00A87F5A">
        <w:rPr>
          <w:rFonts w:ascii="宋体" w:eastAsia="宋体" w:hAnsi="宋体" w:cs="微软雅黑"/>
          <w:color w:val="000000" w:themeColor="text1"/>
          <w:spacing w:val="-3"/>
          <w:sz w:val="24"/>
          <w:szCs w:val="24"/>
          <w:lang w:eastAsia="zh-CN"/>
        </w:rPr>
        <w:t>号）、《政府采购促进中小企业发展管理办法》（财库〔2020〕46号）</w:t>
      </w:r>
      <w:r w:rsidRPr="00A87F5A">
        <w:rPr>
          <w:rFonts w:ascii="宋体" w:eastAsia="宋体" w:hAnsi="宋体" w:cs="微软雅黑" w:hint="eastAsia"/>
          <w:color w:val="000000" w:themeColor="text1"/>
          <w:spacing w:val="-3"/>
          <w:sz w:val="24"/>
          <w:szCs w:val="24"/>
          <w:lang w:eastAsia="zh-CN"/>
        </w:rPr>
        <w:t>、</w:t>
      </w:r>
      <w:r w:rsidRPr="00A87F5A">
        <w:rPr>
          <w:rFonts w:ascii="宋体" w:eastAsia="宋体" w:hAnsi="宋体" w:cs="微软雅黑"/>
          <w:color w:val="000000" w:themeColor="text1"/>
          <w:spacing w:val="-3"/>
          <w:sz w:val="24"/>
          <w:szCs w:val="24"/>
          <w:lang w:eastAsia="zh-CN"/>
        </w:rPr>
        <w:t>《关于印发中小企业划型标准规定的通知》（工信部联企业〔2011〕300号 ）</w:t>
      </w:r>
      <w:r w:rsidRPr="00A87F5A">
        <w:rPr>
          <w:rFonts w:ascii="宋体" w:eastAsia="宋体" w:hAnsi="宋体" w:cs="微软雅黑" w:hint="eastAsia"/>
          <w:color w:val="000000" w:themeColor="text1"/>
          <w:spacing w:val="-3"/>
          <w:sz w:val="24"/>
          <w:szCs w:val="24"/>
          <w:lang w:eastAsia="zh-CN"/>
        </w:rPr>
        <w:t>、</w:t>
      </w:r>
      <w:r w:rsidRPr="00A87F5A">
        <w:rPr>
          <w:rFonts w:ascii="宋体" w:eastAsia="宋体" w:hAnsi="宋体" w:cs="微软雅黑"/>
          <w:color w:val="000000" w:themeColor="text1"/>
          <w:spacing w:val="-3"/>
          <w:sz w:val="24"/>
          <w:szCs w:val="24"/>
          <w:lang w:eastAsia="zh-CN"/>
        </w:rPr>
        <w:t>《金融业企业划型标准规定》（〔2015〕309号）等国务院批准的中小企业划分标准执行。</w:t>
      </w:r>
    </w:p>
    <w:p w14:paraId="3D0FF29A" w14:textId="77777777" w:rsidR="00946D29" w:rsidRPr="00A87F5A" w:rsidRDefault="00946D29">
      <w:pPr>
        <w:pStyle w:val="aa"/>
        <w:spacing w:before="173" w:line="360" w:lineRule="auto"/>
        <w:ind w:left="2890" w:right="137" w:hanging="893"/>
        <w:rPr>
          <w:rFonts w:ascii="宋体" w:eastAsia="宋体" w:hAnsi="宋体" w:cs="微软雅黑" w:hint="eastAsia"/>
          <w:color w:val="000000" w:themeColor="text1"/>
          <w:sz w:val="24"/>
          <w:szCs w:val="24"/>
          <w:lang w:eastAsia="zh-CN"/>
        </w:rPr>
      </w:pPr>
      <w:hyperlink r:id="rId16" w:history="1">
        <w:r w:rsidRPr="00A87F5A">
          <w:rPr>
            <w:rFonts w:ascii="宋体" w:eastAsia="宋体" w:hAnsi="宋体"/>
            <w:color w:val="000000" w:themeColor="text1"/>
            <w:spacing w:val="1"/>
            <w:sz w:val="24"/>
            <w:szCs w:val="24"/>
            <w:lang w:eastAsia="zh-CN"/>
          </w:rPr>
          <w:t>4.2.1.2</w:t>
        </w:r>
      </w:hyperlink>
      <w:r w:rsidRPr="00A87F5A">
        <w:rPr>
          <w:rFonts w:ascii="宋体" w:eastAsia="宋体" w:hAnsi="宋体"/>
          <w:color w:val="000000" w:themeColor="text1"/>
          <w:spacing w:val="1"/>
          <w:sz w:val="24"/>
          <w:szCs w:val="24"/>
          <w:lang w:eastAsia="zh-CN"/>
        </w:rPr>
        <w:t xml:space="preserve"> </w:t>
      </w:r>
      <w:r w:rsidRPr="00A87F5A">
        <w:rPr>
          <w:rFonts w:ascii="宋体" w:eastAsia="宋体" w:hAnsi="宋体" w:cs="微软雅黑"/>
          <w:color w:val="000000" w:themeColor="text1"/>
          <w:spacing w:val="1"/>
          <w:sz w:val="24"/>
          <w:szCs w:val="24"/>
          <w:lang w:eastAsia="zh-CN"/>
        </w:rPr>
        <w:t>供应商提供的货物、工程或者服务符合下列情形的，享受中</w:t>
      </w:r>
      <w:r w:rsidRPr="00A87F5A">
        <w:rPr>
          <w:rFonts w:ascii="宋体" w:eastAsia="宋体" w:hAnsi="宋体" w:cs="微软雅黑"/>
          <w:color w:val="000000" w:themeColor="text1"/>
          <w:spacing w:val="-1"/>
          <w:sz w:val="24"/>
          <w:szCs w:val="24"/>
          <w:lang w:eastAsia="zh-CN"/>
        </w:rPr>
        <w:t>小企业扶持政策：</w:t>
      </w:r>
    </w:p>
    <w:p w14:paraId="27DAC3DB" w14:textId="77777777" w:rsidR="00946D29" w:rsidRPr="00A87F5A" w:rsidRDefault="00000000">
      <w:pPr>
        <w:pStyle w:val="aa"/>
        <w:spacing w:before="176" w:line="360" w:lineRule="auto"/>
        <w:ind w:left="2863" w:right="137" w:hanging="34"/>
        <w:rPr>
          <w:rFonts w:ascii="宋体" w:eastAsia="宋体" w:hAnsi="宋体" w:cs="微软雅黑" w:hint="eastAsia"/>
          <w:color w:val="000000" w:themeColor="text1"/>
          <w:sz w:val="24"/>
          <w:szCs w:val="24"/>
          <w:lang w:eastAsia="zh-CN"/>
        </w:rPr>
      </w:pPr>
      <w:r w:rsidRPr="00A87F5A">
        <w:rPr>
          <w:rFonts w:ascii="宋体" w:eastAsia="宋体" w:hAnsi="宋体" w:cs="微软雅黑"/>
          <w:color w:val="000000" w:themeColor="text1"/>
          <w:spacing w:val="-1"/>
          <w:sz w:val="24"/>
          <w:szCs w:val="24"/>
          <w:lang w:eastAsia="zh-CN"/>
        </w:rPr>
        <w:t>（</w:t>
      </w:r>
      <w:r w:rsidRPr="00A87F5A">
        <w:rPr>
          <w:rFonts w:ascii="宋体" w:eastAsia="宋体" w:hAnsi="宋体" w:hint="eastAsia"/>
          <w:color w:val="000000" w:themeColor="text1"/>
          <w:spacing w:val="-1"/>
          <w:sz w:val="24"/>
          <w:szCs w:val="24"/>
          <w:lang w:eastAsia="zh-CN"/>
        </w:rPr>
        <w:t>1</w:t>
      </w:r>
      <w:r w:rsidRPr="00A87F5A">
        <w:rPr>
          <w:rFonts w:ascii="宋体" w:eastAsia="宋体" w:hAnsi="宋体" w:cs="微软雅黑"/>
          <w:color w:val="000000" w:themeColor="text1"/>
          <w:spacing w:val="-1"/>
          <w:sz w:val="24"/>
          <w:szCs w:val="24"/>
          <w:lang w:eastAsia="zh-CN"/>
        </w:rPr>
        <w:t>）在货物采购项目中，货物由中小企业制造，</w:t>
      </w:r>
      <w:r w:rsidRPr="00A87F5A">
        <w:rPr>
          <w:rFonts w:ascii="宋体" w:eastAsia="宋体" w:hAnsi="宋体" w:cs="微软雅黑"/>
          <w:color w:val="000000" w:themeColor="text1"/>
          <w:spacing w:val="-51"/>
          <w:sz w:val="24"/>
          <w:szCs w:val="24"/>
          <w:lang w:eastAsia="zh-CN"/>
        </w:rPr>
        <w:t xml:space="preserve"> </w:t>
      </w:r>
      <w:r w:rsidRPr="00A87F5A">
        <w:rPr>
          <w:rFonts w:ascii="宋体" w:eastAsia="宋体" w:hAnsi="宋体" w:cs="微软雅黑"/>
          <w:color w:val="000000" w:themeColor="text1"/>
          <w:spacing w:val="-2"/>
          <w:sz w:val="24"/>
          <w:szCs w:val="24"/>
          <w:lang w:eastAsia="zh-CN"/>
        </w:rPr>
        <w:t>即货物由</w:t>
      </w:r>
      <w:r w:rsidRPr="00A87F5A">
        <w:rPr>
          <w:rFonts w:ascii="宋体" w:eastAsia="宋体" w:hAnsi="宋体" w:cs="微软雅黑"/>
          <w:color w:val="000000" w:themeColor="text1"/>
          <w:sz w:val="24"/>
          <w:szCs w:val="24"/>
          <w:lang w:eastAsia="zh-CN"/>
        </w:rPr>
        <w:t xml:space="preserve"> </w:t>
      </w:r>
      <w:r w:rsidRPr="00A87F5A">
        <w:rPr>
          <w:rFonts w:ascii="宋体" w:eastAsia="宋体" w:hAnsi="宋体" w:cs="微软雅黑"/>
          <w:color w:val="000000" w:themeColor="text1"/>
          <w:spacing w:val="-2"/>
          <w:sz w:val="24"/>
          <w:szCs w:val="24"/>
          <w:lang w:eastAsia="zh-CN"/>
        </w:rPr>
        <w:t>中小企业生产且使用该中小企业商号或者注册商标；</w:t>
      </w:r>
    </w:p>
    <w:p w14:paraId="0E986E18" w14:textId="77777777" w:rsidR="00946D29" w:rsidRPr="00A87F5A" w:rsidRDefault="00000000">
      <w:pPr>
        <w:pStyle w:val="aa"/>
        <w:spacing w:before="180" w:line="360" w:lineRule="auto"/>
        <w:ind w:left="2839" w:right="137" w:hanging="10"/>
        <w:rPr>
          <w:rFonts w:ascii="宋体" w:eastAsia="宋体" w:hAnsi="宋体" w:cs="微软雅黑" w:hint="eastAsia"/>
          <w:color w:val="000000" w:themeColor="text1"/>
          <w:sz w:val="24"/>
          <w:szCs w:val="24"/>
          <w:lang w:eastAsia="zh-CN"/>
        </w:rPr>
      </w:pPr>
      <w:r w:rsidRPr="00A87F5A">
        <w:rPr>
          <w:rFonts w:ascii="宋体" w:eastAsia="宋体" w:hAnsi="宋体" w:cs="微软雅黑"/>
          <w:color w:val="000000" w:themeColor="text1"/>
          <w:spacing w:val="-3"/>
          <w:sz w:val="24"/>
          <w:szCs w:val="24"/>
          <w:lang w:eastAsia="zh-CN"/>
        </w:rPr>
        <w:t>（</w:t>
      </w:r>
      <w:r w:rsidRPr="00A87F5A">
        <w:rPr>
          <w:rFonts w:ascii="宋体" w:eastAsia="宋体" w:hAnsi="宋体" w:hint="eastAsia"/>
          <w:color w:val="000000" w:themeColor="text1"/>
          <w:spacing w:val="-3"/>
          <w:sz w:val="24"/>
          <w:szCs w:val="24"/>
          <w:lang w:eastAsia="zh-CN"/>
        </w:rPr>
        <w:t>2</w:t>
      </w:r>
      <w:r w:rsidRPr="00A87F5A">
        <w:rPr>
          <w:rFonts w:ascii="宋体" w:eastAsia="宋体" w:hAnsi="宋体" w:cs="微软雅黑"/>
          <w:color w:val="000000" w:themeColor="text1"/>
          <w:spacing w:val="-3"/>
          <w:sz w:val="24"/>
          <w:szCs w:val="24"/>
          <w:lang w:eastAsia="zh-CN"/>
        </w:rPr>
        <w:t>）在工程采购项目中</w:t>
      </w:r>
      <w:r w:rsidRPr="00A87F5A">
        <w:rPr>
          <w:rFonts w:ascii="宋体" w:eastAsia="宋体" w:hAnsi="宋体" w:cs="微软雅黑" w:hint="eastAsia"/>
          <w:color w:val="000000" w:themeColor="text1"/>
          <w:spacing w:val="-3"/>
          <w:sz w:val="24"/>
          <w:szCs w:val="24"/>
          <w:lang w:eastAsia="zh-CN"/>
        </w:rPr>
        <w:t>，</w:t>
      </w:r>
      <w:r w:rsidRPr="00A87F5A">
        <w:rPr>
          <w:rFonts w:ascii="宋体" w:eastAsia="宋体" w:hAnsi="宋体" w:cs="微软雅黑"/>
          <w:color w:val="000000" w:themeColor="text1"/>
          <w:spacing w:val="-3"/>
          <w:sz w:val="24"/>
          <w:szCs w:val="24"/>
          <w:lang w:eastAsia="zh-CN"/>
        </w:rPr>
        <w:t>工程由中小企业承建</w:t>
      </w:r>
      <w:r w:rsidRPr="00A87F5A">
        <w:rPr>
          <w:rFonts w:ascii="宋体" w:eastAsia="宋体" w:hAnsi="宋体" w:cs="微软雅黑" w:hint="eastAsia"/>
          <w:color w:val="000000" w:themeColor="text1"/>
          <w:spacing w:val="-3"/>
          <w:sz w:val="24"/>
          <w:szCs w:val="24"/>
          <w:lang w:eastAsia="zh-CN"/>
        </w:rPr>
        <w:t>，</w:t>
      </w:r>
      <w:r w:rsidRPr="00A87F5A">
        <w:rPr>
          <w:rFonts w:ascii="宋体" w:eastAsia="宋体" w:hAnsi="宋体" w:cs="微软雅黑"/>
          <w:color w:val="000000" w:themeColor="text1"/>
          <w:spacing w:val="-3"/>
          <w:sz w:val="24"/>
          <w:szCs w:val="24"/>
          <w:lang w:eastAsia="zh-CN"/>
        </w:rPr>
        <w:t>即工程施</w:t>
      </w:r>
      <w:r w:rsidRPr="00A87F5A">
        <w:rPr>
          <w:rFonts w:ascii="宋体" w:eastAsia="宋体" w:hAnsi="宋体" w:cs="微软雅黑"/>
          <w:color w:val="000000" w:themeColor="text1"/>
          <w:sz w:val="24"/>
          <w:szCs w:val="24"/>
          <w:lang w:eastAsia="zh-CN"/>
        </w:rPr>
        <w:t xml:space="preserve"> </w:t>
      </w:r>
      <w:r w:rsidRPr="00A87F5A">
        <w:rPr>
          <w:rFonts w:ascii="宋体" w:eastAsia="宋体" w:hAnsi="宋体" w:cs="微软雅黑"/>
          <w:color w:val="000000" w:themeColor="text1"/>
          <w:spacing w:val="-1"/>
          <w:sz w:val="24"/>
          <w:szCs w:val="24"/>
          <w:lang w:eastAsia="zh-CN"/>
        </w:rPr>
        <w:t>工单位为中小企业；</w:t>
      </w:r>
    </w:p>
    <w:p w14:paraId="08C457C7" w14:textId="77777777" w:rsidR="00946D29" w:rsidRPr="00A87F5A" w:rsidRDefault="00000000">
      <w:pPr>
        <w:pStyle w:val="aa"/>
        <w:spacing w:before="177" w:line="360" w:lineRule="auto"/>
        <w:ind w:left="2829"/>
        <w:rPr>
          <w:rFonts w:ascii="宋体" w:eastAsia="宋体" w:hAnsi="宋体" w:cs="微软雅黑" w:hint="eastAsia"/>
          <w:color w:val="000000" w:themeColor="text1"/>
          <w:sz w:val="24"/>
          <w:szCs w:val="24"/>
          <w:lang w:eastAsia="zh-CN"/>
        </w:rPr>
      </w:pPr>
      <w:r w:rsidRPr="00A87F5A">
        <w:rPr>
          <w:rFonts w:ascii="宋体" w:eastAsia="宋体" w:hAnsi="宋体" w:cs="微软雅黑"/>
          <w:color w:val="000000" w:themeColor="text1"/>
          <w:spacing w:val="-3"/>
          <w:sz w:val="24"/>
          <w:szCs w:val="24"/>
          <w:lang w:eastAsia="zh-CN"/>
        </w:rPr>
        <w:t>（</w:t>
      </w:r>
      <w:r w:rsidRPr="00A87F5A">
        <w:rPr>
          <w:rFonts w:ascii="宋体" w:eastAsia="宋体" w:hAnsi="宋体" w:hint="eastAsia"/>
          <w:color w:val="000000" w:themeColor="text1"/>
          <w:spacing w:val="-3"/>
          <w:sz w:val="24"/>
          <w:szCs w:val="24"/>
          <w:lang w:eastAsia="zh-CN"/>
        </w:rPr>
        <w:t>3</w:t>
      </w:r>
      <w:r w:rsidRPr="00A87F5A">
        <w:rPr>
          <w:rFonts w:ascii="宋体" w:eastAsia="宋体" w:hAnsi="宋体" w:cs="微软雅黑"/>
          <w:color w:val="000000" w:themeColor="text1"/>
          <w:spacing w:val="-3"/>
          <w:sz w:val="24"/>
          <w:szCs w:val="24"/>
          <w:lang w:eastAsia="zh-CN"/>
        </w:rPr>
        <w:t>）在服务采购项目中</w:t>
      </w:r>
      <w:r w:rsidRPr="00A87F5A">
        <w:rPr>
          <w:rFonts w:ascii="宋体" w:eastAsia="宋体" w:hAnsi="宋体" w:cs="微软雅黑" w:hint="eastAsia"/>
          <w:color w:val="000000" w:themeColor="text1"/>
          <w:spacing w:val="-3"/>
          <w:sz w:val="24"/>
          <w:szCs w:val="24"/>
          <w:lang w:eastAsia="zh-CN"/>
        </w:rPr>
        <w:t>，</w:t>
      </w:r>
      <w:r w:rsidRPr="00A87F5A">
        <w:rPr>
          <w:rFonts w:ascii="宋体" w:eastAsia="宋体" w:hAnsi="宋体" w:cs="微软雅黑"/>
          <w:color w:val="000000" w:themeColor="text1"/>
          <w:spacing w:val="-3"/>
          <w:sz w:val="24"/>
          <w:szCs w:val="24"/>
          <w:lang w:eastAsia="zh-CN"/>
        </w:rPr>
        <w:t>服务由中小企业承接</w:t>
      </w:r>
      <w:r w:rsidRPr="00A87F5A">
        <w:rPr>
          <w:rFonts w:ascii="宋体" w:eastAsia="宋体" w:hAnsi="宋体" w:cs="微软雅黑" w:hint="eastAsia"/>
          <w:color w:val="000000" w:themeColor="text1"/>
          <w:spacing w:val="-3"/>
          <w:sz w:val="24"/>
          <w:szCs w:val="24"/>
          <w:lang w:eastAsia="zh-CN"/>
        </w:rPr>
        <w:t>，</w:t>
      </w:r>
      <w:r w:rsidRPr="00A87F5A">
        <w:rPr>
          <w:rFonts w:ascii="宋体" w:eastAsia="宋体" w:hAnsi="宋体" w:cs="微软雅黑"/>
          <w:color w:val="000000" w:themeColor="text1"/>
          <w:spacing w:val="-3"/>
          <w:sz w:val="24"/>
          <w:szCs w:val="24"/>
          <w:lang w:eastAsia="zh-CN"/>
        </w:rPr>
        <w:t>即提供服</w:t>
      </w:r>
    </w:p>
    <w:p w14:paraId="35BA6ABB" w14:textId="77777777" w:rsidR="00946D29" w:rsidRPr="00A87F5A" w:rsidRDefault="00946D29">
      <w:pPr>
        <w:spacing w:line="360" w:lineRule="auto"/>
        <w:rPr>
          <w:rFonts w:ascii="宋体" w:eastAsia="宋体" w:hAnsi="宋体" w:cs="微软雅黑" w:hint="eastAsia"/>
          <w:color w:val="000000" w:themeColor="text1"/>
          <w:sz w:val="24"/>
          <w:szCs w:val="24"/>
          <w:lang w:eastAsia="zh-CN"/>
        </w:rPr>
        <w:sectPr w:rsidR="00946D29" w:rsidRPr="00A87F5A">
          <w:headerReference w:type="default" r:id="rId17"/>
          <w:footerReference w:type="default" r:id="rId18"/>
          <w:pgSz w:w="11907" w:h="16840"/>
          <w:pgMar w:top="1149" w:right="996" w:bottom="1060" w:left="1701" w:header="875" w:footer="886" w:gutter="0"/>
          <w:cols w:space="720"/>
        </w:sectPr>
      </w:pPr>
    </w:p>
    <w:p w14:paraId="4B9D5E8D" w14:textId="77777777" w:rsidR="00946D29" w:rsidRPr="00A87F5A" w:rsidRDefault="00000000">
      <w:pPr>
        <w:spacing w:before="307" w:line="360" w:lineRule="auto"/>
        <w:ind w:left="2839" w:right="79"/>
        <w:rPr>
          <w:rFonts w:ascii="宋体" w:eastAsia="宋体" w:hAnsi="宋体" w:cs="微软雅黑" w:hint="eastAsia"/>
          <w:color w:val="000000" w:themeColor="text1"/>
          <w:sz w:val="24"/>
          <w:szCs w:val="24"/>
          <w:lang w:eastAsia="zh-CN"/>
        </w:rPr>
      </w:pPr>
      <w:r w:rsidRPr="00A87F5A">
        <w:rPr>
          <w:rFonts w:ascii="宋体" w:eastAsia="宋体" w:hAnsi="宋体" w:cs="微软雅黑"/>
          <w:color w:val="000000" w:themeColor="text1"/>
          <w:spacing w:val="-1"/>
          <w:sz w:val="24"/>
          <w:szCs w:val="24"/>
          <w:lang w:eastAsia="zh-CN"/>
        </w:rPr>
        <w:lastRenderedPageBreak/>
        <w:t>务的人员为中小企业依照《中华人民共和国劳动合同法》订</w:t>
      </w:r>
      <w:r w:rsidRPr="00A87F5A">
        <w:rPr>
          <w:rFonts w:ascii="宋体" w:eastAsia="宋体" w:hAnsi="宋体" w:cs="微软雅黑"/>
          <w:color w:val="000000" w:themeColor="text1"/>
          <w:spacing w:val="17"/>
          <w:w w:val="101"/>
          <w:sz w:val="24"/>
          <w:szCs w:val="24"/>
          <w:lang w:eastAsia="zh-CN"/>
        </w:rPr>
        <w:t xml:space="preserve"> </w:t>
      </w:r>
      <w:r w:rsidRPr="00A87F5A">
        <w:rPr>
          <w:rFonts w:ascii="宋体" w:eastAsia="宋体" w:hAnsi="宋体" w:cs="微软雅黑"/>
          <w:color w:val="000000" w:themeColor="text1"/>
          <w:spacing w:val="-1"/>
          <w:sz w:val="24"/>
          <w:szCs w:val="24"/>
          <w:lang w:eastAsia="zh-CN"/>
        </w:rPr>
        <w:t>立劳动合同的从业人员。</w:t>
      </w:r>
    </w:p>
    <w:p w14:paraId="6F412029" w14:textId="77777777" w:rsidR="00946D29" w:rsidRPr="00A87F5A" w:rsidRDefault="00946D29">
      <w:pPr>
        <w:pStyle w:val="aa"/>
        <w:spacing w:before="15" w:line="360" w:lineRule="auto"/>
        <w:ind w:left="2893" w:right="58" w:hanging="896"/>
        <w:rPr>
          <w:rFonts w:ascii="宋体" w:eastAsia="宋体" w:hAnsi="宋体" w:cs="微软雅黑" w:hint="eastAsia"/>
          <w:color w:val="000000" w:themeColor="text1"/>
          <w:sz w:val="24"/>
          <w:szCs w:val="24"/>
          <w:lang w:eastAsia="zh-CN"/>
        </w:rPr>
      </w:pPr>
      <w:hyperlink r:id="rId19" w:history="1">
        <w:r w:rsidRPr="00A87F5A">
          <w:rPr>
            <w:rFonts w:ascii="宋体" w:eastAsia="宋体" w:hAnsi="宋体"/>
            <w:color w:val="000000" w:themeColor="text1"/>
            <w:spacing w:val="1"/>
            <w:sz w:val="24"/>
            <w:szCs w:val="24"/>
            <w:lang w:eastAsia="zh-CN"/>
          </w:rPr>
          <w:t>4.2.1.3</w:t>
        </w:r>
      </w:hyperlink>
      <w:r w:rsidRPr="00A87F5A">
        <w:rPr>
          <w:rFonts w:ascii="宋体" w:eastAsia="宋体" w:hAnsi="宋体"/>
          <w:color w:val="000000" w:themeColor="text1"/>
          <w:spacing w:val="1"/>
          <w:sz w:val="24"/>
          <w:szCs w:val="24"/>
          <w:lang w:eastAsia="zh-CN"/>
        </w:rPr>
        <w:t xml:space="preserve"> </w:t>
      </w:r>
      <w:r w:rsidRPr="00A87F5A">
        <w:rPr>
          <w:rFonts w:ascii="宋体" w:eastAsia="宋体" w:hAnsi="宋体" w:cs="微软雅黑"/>
          <w:color w:val="000000" w:themeColor="text1"/>
          <w:spacing w:val="1"/>
          <w:sz w:val="24"/>
          <w:szCs w:val="24"/>
          <w:lang w:eastAsia="zh-CN"/>
        </w:rPr>
        <w:t>在货物采购项目中，供应商提供的货物既有中小企业制造货</w:t>
      </w:r>
      <w:r w:rsidRPr="00A87F5A">
        <w:rPr>
          <w:rFonts w:ascii="宋体" w:eastAsia="宋体" w:hAnsi="宋体" w:cs="微软雅黑"/>
          <w:color w:val="000000" w:themeColor="text1"/>
          <w:spacing w:val="-2"/>
          <w:sz w:val="24"/>
          <w:szCs w:val="24"/>
          <w:lang w:eastAsia="zh-CN"/>
        </w:rPr>
        <w:t>物，也有大型企业制造货物的</w:t>
      </w:r>
      <w:r w:rsidRPr="00A87F5A">
        <w:rPr>
          <w:rFonts w:ascii="宋体" w:eastAsia="宋体" w:hAnsi="宋体" w:cs="微软雅黑" w:hint="eastAsia"/>
          <w:color w:val="000000" w:themeColor="text1"/>
          <w:spacing w:val="-2"/>
          <w:sz w:val="24"/>
          <w:szCs w:val="24"/>
          <w:lang w:eastAsia="zh-CN"/>
        </w:rPr>
        <w:t>，</w:t>
      </w:r>
      <w:r w:rsidRPr="00A87F5A">
        <w:rPr>
          <w:rFonts w:ascii="宋体" w:eastAsia="宋体" w:hAnsi="宋体" w:cs="微软雅黑"/>
          <w:color w:val="000000" w:themeColor="text1"/>
          <w:spacing w:val="-2"/>
          <w:sz w:val="24"/>
          <w:szCs w:val="24"/>
          <w:lang w:eastAsia="zh-CN"/>
        </w:rPr>
        <w:t>不享受中小企业扶持政策。</w:t>
      </w:r>
    </w:p>
    <w:p w14:paraId="307BB60A" w14:textId="77777777" w:rsidR="00946D29" w:rsidRPr="00A87F5A" w:rsidRDefault="00946D29">
      <w:pPr>
        <w:pStyle w:val="aa"/>
        <w:spacing w:before="174" w:line="360" w:lineRule="auto"/>
        <w:ind w:left="2909" w:right="79" w:hanging="912"/>
        <w:rPr>
          <w:rFonts w:ascii="宋体" w:eastAsia="宋体" w:hAnsi="宋体" w:cs="微软雅黑" w:hint="eastAsia"/>
          <w:color w:val="000000" w:themeColor="text1"/>
          <w:sz w:val="24"/>
          <w:szCs w:val="24"/>
          <w:lang w:eastAsia="zh-CN"/>
        </w:rPr>
      </w:pPr>
      <w:hyperlink r:id="rId20" w:history="1">
        <w:r w:rsidRPr="00A87F5A">
          <w:rPr>
            <w:rFonts w:ascii="宋体" w:eastAsia="宋体" w:hAnsi="宋体"/>
            <w:color w:val="000000" w:themeColor="text1"/>
            <w:sz w:val="24"/>
            <w:szCs w:val="24"/>
            <w:lang w:eastAsia="zh-CN"/>
          </w:rPr>
          <w:t>4.2.1.4</w:t>
        </w:r>
      </w:hyperlink>
      <w:r w:rsidRPr="00A87F5A">
        <w:rPr>
          <w:rFonts w:ascii="宋体" w:eastAsia="宋体" w:hAnsi="宋体"/>
          <w:color w:val="000000" w:themeColor="text1"/>
          <w:spacing w:val="33"/>
          <w:w w:val="101"/>
          <w:sz w:val="24"/>
          <w:szCs w:val="24"/>
          <w:lang w:eastAsia="zh-CN"/>
        </w:rPr>
        <w:t xml:space="preserve"> </w:t>
      </w:r>
      <w:r w:rsidRPr="00A87F5A">
        <w:rPr>
          <w:rFonts w:ascii="宋体" w:eastAsia="宋体" w:hAnsi="宋体" w:cs="微软雅黑"/>
          <w:color w:val="000000" w:themeColor="text1"/>
          <w:sz w:val="24"/>
          <w:szCs w:val="24"/>
          <w:lang w:eastAsia="zh-CN"/>
        </w:rPr>
        <w:t>以联合体形式参加政府采购活动，联合体各方均为中小企业</w:t>
      </w:r>
      <w:r w:rsidRPr="00A87F5A">
        <w:rPr>
          <w:rFonts w:ascii="宋体" w:eastAsia="宋体" w:hAnsi="宋体" w:cs="微软雅黑"/>
          <w:color w:val="000000" w:themeColor="text1"/>
          <w:spacing w:val="-3"/>
          <w:sz w:val="24"/>
          <w:szCs w:val="24"/>
          <w:lang w:eastAsia="zh-CN"/>
        </w:rPr>
        <w:t>的，联合体视同中小企业。其中，联合体各方均为小微企业的，联合体视同小微企业。</w:t>
      </w:r>
    </w:p>
    <w:p w14:paraId="15035BE7" w14:textId="77777777" w:rsidR="00946D29" w:rsidRPr="00A87F5A" w:rsidRDefault="00000000">
      <w:pPr>
        <w:pStyle w:val="aa"/>
        <w:spacing w:before="184" w:line="360" w:lineRule="auto"/>
        <w:ind w:left="1983" w:hanging="89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2"/>
          <w:sz w:val="24"/>
          <w:szCs w:val="24"/>
          <w:lang w:eastAsia="zh-CN"/>
        </w:rPr>
        <w:t xml:space="preserve">4.2.2  </w:t>
      </w:r>
      <w:r w:rsidRPr="00A87F5A">
        <w:rPr>
          <w:rFonts w:ascii="宋体" w:eastAsia="宋体" w:hAnsi="宋体" w:cs="微软雅黑"/>
          <w:color w:val="000000" w:themeColor="text1"/>
          <w:spacing w:val="2"/>
          <w:sz w:val="24"/>
          <w:szCs w:val="24"/>
          <w:lang w:eastAsia="zh-CN"/>
        </w:rPr>
        <w:t>在政府采购活动中，监</w:t>
      </w:r>
      <w:r w:rsidRPr="00A87F5A">
        <w:rPr>
          <w:rFonts w:ascii="宋体" w:eastAsia="宋体" w:hAnsi="宋体" w:cs="微软雅黑"/>
          <w:color w:val="000000" w:themeColor="text1"/>
          <w:spacing w:val="1"/>
          <w:sz w:val="24"/>
          <w:szCs w:val="24"/>
          <w:lang w:eastAsia="zh-CN"/>
        </w:rPr>
        <w:t>狱企业视同小型、微型企业，享受预留份额</w:t>
      </w:r>
      <w:r w:rsidRPr="00A87F5A">
        <w:rPr>
          <w:rFonts w:ascii="宋体" w:eastAsia="宋体" w:hAnsi="宋体" w:cs="微软雅黑" w:hint="eastAsia"/>
          <w:color w:val="000000" w:themeColor="text1"/>
          <w:spacing w:val="1"/>
          <w:sz w:val="24"/>
          <w:szCs w:val="24"/>
          <w:lang w:eastAsia="zh-CN"/>
        </w:rPr>
        <w:t>、</w:t>
      </w:r>
      <w:r w:rsidRPr="00A87F5A">
        <w:rPr>
          <w:rFonts w:ascii="宋体" w:eastAsia="宋体" w:hAnsi="宋体" w:cs="微软雅黑"/>
          <w:color w:val="000000" w:themeColor="text1"/>
          <w:spacing w:val="-4"/>
          <w:sz w:val="24"/>
          <w:szCs w:val="24"/>
          <w:lang w:eastAsia="zh-CN"/>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w:t>
      </w:r>
      <w:r w:rsidRPr="00A87F5A">
        <w:rPr>
          <w:rFonts w:ascii="宋体" w:eastAsia="宋体" w:hAnsi="宋体" w:cs="微软雅黑"/>
          <w:color w:val="000000" w:themeColor="text1"/>
          <w:spacing w:val="-1"/>
          <w:sz w:val="24"/>
          <w:szCs w:val="24"/>
          <w:lang w:eastAsia="zh-CN"/>
        </w:rPr>
        <w:t>团监狱管理局、戒毒管理局的企业。</w:t>
      </w:r>
    </w:p>
    <w:p w14:paraId="3CE95E39" w14:textId="77777777" w:rsidR="00946D29" w:rsidRPr="00A87F5A" w:rsidRDefault="00000000">
      <w:pPr>
        <w:pStyle w:val="aa"/>
        <w:spacing w:before="178" w:line="360" w:lineRule="auto"/>
        <w:ind w:left="1984" w:right="79" w:hanging="892"/>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4.2.3   </w:t>
      </w:r>
      <w:r w:rsidRPr="00A87F5A">
        <w:rPr>
          <w:rFonts w:ascii="宋体" w:eastAsia="宋体" w:hAnsi="宋体" w:cs="微软雅黑"/>
          <w:color w:val="000000" w:themeColor="text1"/>
          <w:spacing w:val="-1"/>
          <w:sz w:val="24"/>
          <w:szCs w:val="24"/>
          <w:lang w:eastAsia="zh-CN"/>
        </w:rPr>
        <w:t>在政府采购活动中，残疾人福利性单位视同小型、微型企业，享受预</w:t>
      </w:r>
      <w:r w:rsidRPr="00A87F5A">
        <w:rPr>
          <w:rFonts w:ascii="宋体" w:eastAsia="宋体" w:hAnsi="宋体" w:cs="微软雅黑"/>
          <w:color w:val="000000" w:themeColor="text1"/>
          <w:spacing w:val="-4"/>
          <w:sz w:val="24"/>
          <w:szCs w:val="24"/>
          <w:lang w:eastAsia="zh-CN"/>
        </w:rPr>
        <w:t>留份额、评审中价格扣除等促进中小企业发展的政府采购政策。残疾人福利性单位定义：享受政府采购支持政策的残疾人福利性单位应当</w:t>
      </w:r>
      <w:r w:rsidRPr="00A87F5A">
        <w:rPr>
          <w:rFonts w:ascii="宋体" w:eastAsia="宋体" w:hAnsi="宋体" w:cs="微软雅黑"/>
          <w:color w:val="000000" w:themeColor="text1"/>
          <w:spacing w:val="-1"/>
          <w:sz w:val="24"/>
          <w:szCs w:val="24"/>
          <w:lang w:eastAsia="zh-CN"/>
        </w:rPr>
        <w:t>同时满足以下条件：</w:t>
      </w:r>
    </w:p>
    <w:p w14:paraId="5FD0781D" w14:textId="77777777" w:rsidR="00946D29" w:rsidRPr="00A87F5A" w:rsidRDefault="00946D29">
      <w:pPr>
        <w:pStyle w:val="aa"/>
        <w:spacing w:before="175" w:line="360" w:lineRule="auto"/>
        <w:ind w:left="2879" w:right="78" w:hanging="882"/>
        <w:rPr>
          <w:rFonts w:ascii="宋体" w:eastAsia="宋体" w:hAnsi="宋体" w:cs="微软雅黑" w:hint="eastAsia"/>
          <w:color w:val="000000" w:themeColor="text1"/>
          <w:spacing w:val="-55"/>
          <w:sz w:val="24"/>
          <w:szCs w:val="24"/>
          <w:lang w:eastAsia="zh-CN"/>
        </w:rPr>
      </w:pPr>
      <w:hyperlink r:id="rId21" w:history="1">
        <w:r w:rsidRPr="00A87F5A">
          <w:rPr>
            <w:rFonts w:ascii="宋体" w:eastAsia="宋体" w:hAnsi="宋体"/>
            <w:color w:val="000000" w:themeColor="text1"/>
            <w:spacing w:val="13"/>
            <w:sz w:val="24"/>
            <w:szCs w:val="24"/>
            <w:lang w:eastAsia="zh-CN"/>
          </w:rPr>
          <w:t>4.2.3.1</w:t>
        </w:r>
      </w:hyperlink>
      <w:r w:rsidRPr="00A87F5A">
        <w:rPr>
          <w:rFonts w:ascii="宋体" w:eastAsia="宋体" w:hAnsi="宋体"/>
          <w:color w:val="000000" w:themeColor="text1"/>
          <w:spacing w:val="13"/>
          <w:sz w:val="24"/>
          <w:szCs w:val="24"/>
          <w:lang w:eastAsia="zh-CN"/>
        </w:rPr>
        <w:t xml:space="preserve"> </w:t>
      </w:r>
      <w:r w:rsidRPr="00A87F5A">
        <w:rPr>
          <w:rFonts w:ascii="宋体" w:eastAsia="宋体" w:hAnsi="宋体" w:cs="微软雅黑"/>
          <w:color w:val="000000" w:themeColor="text1"/>
          <w:spacing w:val="13"/>
          <w:sz w:val="24"/>
          <w:szCs w:val="24"/>
          <w:lang w:eastAsia="zh-CN"/>
        </w:rPr>
        <w:t>安置的残疾人占本单位在职职工人数的比例不低于</w:t>
      </w:r>
      <w:r w:rsidRPr="00A87F5A">
        <w:rPr>
          <w:rFonts w:ascii="宋体" w:eastAsia="宋体" w:hAnsi="宋体"/>
          <w:color w:val="000000" w:themeColor="text1"/>
          <w:spacing w:val="13"/>
          <w:sz w:val="24"/>
          <w:szCs w:val="24"/>
          <w:lang w:eastAsia="zh-CN"/>
        </w:rPr>
        <w:t>25%</w:t>
      </w:r>
      <w:r w:rsidRPr="00A87F5A">
        <w:rPr>
          <w:rFonts w:ascii="宋体" w:eastAsia="宋体" w:hAnsi="宋体"/>
          <w:color w:val="000000" w:themeColor="text1"/>
          <w:sz w:val="24"/>
          <w:szCs w:val="24"/>
          <w:lang w:eastAsia="zh-CN"/>
        </w:rPr>
        <w:t xml:space="preserve"> </w:t>
      </w:r>
      <w:r w:rsidRPr="00A87F5A">
        <w:rPr>
          <w:rFonts w:ascii="宋体" w:eastAsia="宋体" w:hAnsi="宋体" w:cs="微软雅黑"/>
          <w:color w:val="000000" w:themeColor="text1"/>
          <w:spacing w:val="4"/>
          <w:sz w:val="24"/>
          <w:szCs w:val="24"/>
          <w:lang w:eastAsia="zh-CN"/>
        </w:rPr>
        <w:t>（含</w:t>
      </w:r>
      <w:r w:rsidRPr="00A87F5A">
        <w:rPr>
          <w:rFonts w:ascii="宋体" w:eastAsia="宋体" w:hAnsi="宋体"/>
          <w:color w:val="000000" w:themeColor="text1"/>
          <w:spacing w:val="4"/>
          <w:sz w:val="24"/>
          <w:szCs w:val="24"/>
          <w:lang w:eastAsia="zh-CN"/>
        </w:rPr>
        <w:t>25%</w:t>
      </w:r>
      <w:r w:rsidRPr="00A87F5A">
        <w:rPr>
          <w:rFonts w:ascii="宋体" w:eastAsia="宋体" w:hAnsi="宋体" w:cs="微软雅黑"/>
          <w:color w:val="000000" w:themeColor="text1"/>
          <w:spacing w:val="-45"/>
          <w:sz w:val="24"/>
          <w:szCs w:val="24"/>
          <w:lang w:eastAsia="zh-CN"/>
        </w:rPr>
        <w:t>），</w:t>
      </w:r>
      <w:r w:rsidRPr="00A87F5A">
        <w:rPr>
          <w:rFonts w:ascii="宋体" w:eastAsia="宋体" w:hAnsi="宋体" w:cs="微软雅黑"/>
          <w:color w:val="000000" w:themeColor="text1"/>
          <w:spacing w:val="4"/>
          <w:sz w:val="24"/>
          <w:szCs w:val="24"/>
          <w:lang w:eastAsia="zh-CN"/>
        </w:rPr>
        <w:t>并且安置的残疾人人数不少于</w:t>
      </w:r>
      <w:r w:rsidRPr="00A87F5A">
        <w:rPr>
          <w:rFonts w:ascii="宋体" w:eastAsia="宋体" w:hAnsi="宋体" w:hint="eastAsia"/>
          <w:color w:val="000000" w:themeColor="text1"/>
          <w:spacing w:val="4"/>
          <w:sz w:val="24"/>
          <w:szCs w:val="24"/>
          <w:lang w:eastAsia="zh-CN"/>
        </w:rPr>
        <w:t>10</w:t>
      </w:r>
      <w:r w:rsidRPr="00A87F5A">
        <w:rPr>
          <w:rFonts w:ascii="宋体" w:eastAsia="宋体" w:hAnsi="宋体" w:cs="微软雅黑"/>
          <w:color w:val="000000" w:themeColor="text1"/>
          <w:spacing w:val="4"/>
          <w:sz w:val="24"/>
          <w:szCs w:val="24"/>
          <w:lang w:eastAsia="zh-CN"/>
        </w:rPr>
        <w:t>人（含</w:t>
      </w:r>
      <w:r w:rsidRPr="00A87F5A">
        <w:rPr>
          <w:rFonts w:ascii="宋体" w:eastAsia="宋体" w:hAnsi="宋体" w:hint="eastAsia"/>
          <w:color w:val="000000" w:themeColor="text1"/>
          <w:spacing w:val="4"/>
          <w:sz w:val="24"/>
          <w:szCs w:val="24"/>
          <w:lang w:eastAsia="zh-CN"/>
        </w:rPr>
        <w:t>10人）；</w:t>
      </w:r>
    </w:p>
    <w:p w14:paraId="5B9CCE58" w14:textId="77777777" w:rsidR="00946D29" w:rsidRPr="00A87F5A" w:rsidRDefault="00946D29">
      <w:pPr>
        <w:pStyle w:val="aa"/>
        <w:spacing w:before="187" w:line="360" w:lineRule="auto"/>
        <w:ind w:left="2889" w:right="79" w:hanging="892"/>
        <w:rPr>
          <w:rFonts w:ascii="宋体" w:eastAsia="宋体" w:hAnsi="宋体" w:cs="微软雅黑" w:hint="eastAsia"/>
          <w:color w:val="000000" w:themeColor="text1"/>
          <w:sz w:val="24"/>
          <w:szCs w:val="24"/>
          <w:lang w:eastAsia="zh-CN"/>
        </w:rPr>
      </w:pPr>
      <w:hyperlink r:id="rId22" w:history="1">
        <w:r w:rsidRPr="00A87F5A">
          <w:rPr>
            <w:rFonts w:ascii="宋体" w:eastAsia="宋体" w:hAnsi="宋体"/>
            <w:color w:val="000000" w:themeColor="text1"/>
            <w:spacing w:val="1"/>
            <w:sz w:val="24"/>
            <w:szCs w:val="24"/>
            <w:lang w:eastAsia="zh-CN"/>
          </w:rPr>
          <w:t>4.2.3.2</w:t>
        </w:r>
      </w:hyperlink>
      <w:r w:rsidRPr="00A87F5A">
        <w:rPr>
          <w:rFonts w:ascii="宋体" w:eastAsia="宋体" w:hAnsi="宋体"/>
          <w:color w:val="000000" w:themeColor="text1"/>
          <w:spacing w:val="1"/>
          <w:sz w:val="24"/>
          <w:szCs w:val="24"/>
          <w:lang w:eastAsia="zh-CN"/>
        </w:rPr>
        <w:t xml:space="preserve"> </w:t>
      </w:r>
      <w:r w:rsidRPr="00A87F5A">
        <w:rPr>
          <w:rFonts w:ascii="宋体" w:eastAsia="宋体" w:hAnsi="宋体" w:cs="微软雅黑"/>
          <w:color w:val="000000" w:themeColor="text1"/>
          <w:spacing w:val="1"/>
          <w:sz w:val="24"/>
          <w:szCs w:val="24"/>
          <w:lang w:eastAsia="zh-CN"/>
        </w:rPr>
        <w:t>依法与安置的每位残疾人签订了一年以上（含一年）的劳动</w:t>
      </w:r>
      <w:r w:rsidRPr="00A87F5A">
        <w:rPr>
          <w:rFonts w:ascii="宋体" w:eastAsia="宋体" w:hAnsi="宋体" w:cs="微软雅黑"/>
          <w:color w:val="000000" w:themeColor="text1"/>
          <w:spacing w:val="-1"/>
          <w:sz w:val="24"/>
          <w:szCs w:val="24"/>
          <w:lang w:eastAsia="zh-CN"/>
        </w:rPr>
        <w:t>合同或服务协议；</w:t>
      </w:r>
    </w:p>
    <w:p w14:paraId="29A4EFB2" w14:textId="77777777" w:rsidR="00946D29" w:rsidRPr="00A87F5A" w:rsidRDefault="00946D29">
      <w:pPr>
        <w:pStyle w:val="aa"/>
        <w:spacing w:before="176" w:line="360" w:lineRule="auto"/>
        <w:ind w:left="2888" w:right="79" w:hanging="891"/>
        <w:rPr>
          <w:rFonts w:ascii="宋体" w:eastAsia="宋体" w:hAnsi="宋体" w:cs="微软雅黑" w:hint="eastAsia"/>
          <w:color w:val="000000" w:themeColor="text1"/>
          <w:sz w:val="24"/>
          <w:szCs w:val="24"/>
          <w:lang w:eastAsia="zh-CN"/>
        </w:rPr>
      </w:pPr>
      <w:hyperlink r:id="rId23" w:history="1">
        <w:r w:rsidRPr="00A87F5A">
          <w:rPr>
            <w:rFonts w:ascii="宋体" w:eastAsia="宋体" w:hAnsi="宋体"/>
            <w:color w:val="000000" w:themeColor="text1"/>
            <w:spacing w:val="1"/>
            <w:sz w:val="24"/>
            <w:szCs w:val="24"/>
            <w:lang w:eastAsia="zh-CN"/>
          </w:rPr>
          <w:t>4.2.3.3</w:t>
        </w:r>
      </w:hyperlink>
      <w:r w:rsidRPr="00A87F5A">
        <w:rPr>
          <w:rFonts w:ascii="宋体" w:eastAsia="宋体" w:hAnsi="宋体"/>
          <w:color w:val="000000" w:themeColor="text1"/>
          <w:spacing w:val="1"/>
          <w:sz w:val="24"/>
          <w:szCs w:val="24"/>
          <w:lang w:eastAsia="zh-CN"/>
        </w:rPr>
        <w:t xml:space="preserve"> </w:t>
      </w:r>
      <w:r w:rsidRPr="00A87F5A">
        <w:rPr>
          <w:rFonts w:ascii="宋体" w:eastAsia="宋体" w:hAnsi="宋体" w:cs="微软雅黑"/>
          <w:color w:val="000000" w:themeColor="text1"/>
          <w:spacing w:val="1"/>
          <w:sz w:val="24"/>
          <w:szCs w:val="24"/>
          <w:lang w:eastAsia="zh-CN"/>
        </w:rPr>
        <w:t>为安置的每位残疾人按月足额缴纳了基本养老保险、基本医</w:t>
      </w:r>
      <w:r w:rsidRPr="00A87F5A">
        <w:rPr>
          <w:rFonts w:ascii="宋体" w:eastAsia="宋体" w:hAnsi="宋体" w:cs="微软雅黑"/>
          <w:color w:val="000000" w:themeColor="text1"/>
          <w:sz w:val="24"/>
          <w:szCs w:val="24"/>
          <w:lang w:eastAsia="zh-CN"/>
        </w:rPr>
        <w:t>疗保险、失业保险、工伤保险和生育保险等社会</w:t>
      </w:r>
      <w:r w:rsidRPr="00A87F5A">
        <w:rPr>
          <w:rFonts w:ascii="宋体" w:eastAsia="宋体" w:hAnsi="宋体" w:cs="微软雅黑"/>
          <w:color w:val="000000" w:themeColor="text1"/>
          <w:spacing w:val="-1"/>
          <w:sz w:val="24"/>
          <w:szCs w:val="24"/>
          <w:lang w:eastAsia="zh-CN"/>
        </w:rPr>
        <w:t>保险费；</w:t>
      </w:r>
    </w:p>
    <w:p w14:paraId="378C3E74" w14:textId="77777777" w:rsidR="00946D29" w:rsidRPr="00A87F5A" w:rsidRDefault="00946D29">
      <w:pPr>
        <w:pStyle w:val="aa"/>
        <w:spacing w:before="177" w:line="360" w:lineRule="auto"/>
        <w:ind w:left="2898" w:right="79" w:hanging="901"/>
        <w:rPr>
          <w:rFonts w:ascii="宋体" w:eastAsia="宋体" w:hAnsi="宋体" w:cs="微软雅黑" w:hint="eastAsia"/>
          <w:color w:val="000000" w:themeColor="text1"/>
          <w:sz w:val="24"/>
          <w:szCs w:val="24"/>
          <w:lang w:eastAsia="zh-CN"/>
        </w:rPr>
      </w:pPr>
      <w:hyperlink r:id="rId24" w:history="1">
        <w:r w:rsidRPr="00A87F5A">
          <w:rPr>
            <w:rFonts w:ascii="宋体" w:eastAsia="宋体" w:hAnsi="宋体"/>
            <w:color w:val="000000" w:themeColor="text1"/>
            <w:spacing w:val="1"/>
            <w:sz w:val="24"/>
            <w:szCs w:val="24"/>
            <w:lang w:eastAsia="zh-CN"/>
          </w:rPr>
          <w:t>4.2.3.4</w:t>
        </w:r>
      </w:hyperlink>
      <w:r w:rsidRPr="00A87F5A">
        <w:rPr>
          <w:rFonts w:ascii="宋体" w:eastAsia="宋体" w:hAnsi="宋体"/>
          <w:color w:val="000000" w:themeColor="text1"/>
          <w:spacing w:val="1"/>
          <w:sz w:val="24"/>
          <w:szCs w:val="24"/>
          <w:lang w:eastAsia="zh-CN"/>
        </w:rPr>
        <w:t xml:space="preserve"> </w:t>
      </w:r>
      <w:r w:rsidRPr="00A87F5A">
        <w:rPr>
          <w:rFonts w:ascii="宋体" w:eastAsia="宋体" w:hAnsi="宋体" w:cs="微软雅黑"/>
          <w:color w:val="000000" w:themeColor="text1"/>
          <w:spacing w:val="1"/>
          <w:sz w:val="24"/>
          <w:szCs w:val="24"/>
          <w:lang w:eastAsia="zh-CN"/>
        </w:rPr>
        <w:t>通过银行等金融机构向安置的每位残疾人，按月支付了不低</w:t>
      </w:r>
      <w:r w:rsidRPr="00A87F5A">
        <w:rPr>
          <w:rFonts w:ascii="宋体" w:eastAsia="宋体" w:hAnsi="宋体" w:cs="微软雅黑"/>
          <w:color w:val="000000" w:themeColor="text1"/>
          <w:spacing w:val="7"/>
          <w:sz w:val="24"/>
          <w:szCs w:val="24"/>
          <w:lang w:eastAsia="zh-CN"/>
        </w:rPr>
        <w:t>于单位所在区县适用的经省级人民政府批准的月最</w:t>
      </w:r>
      <w:r w:rsidRPr="00A87F5A">
        <w:rPr>
          <w:rFonts w:ascii="宋体" w:eastAsia="宋体" w:hAnsi="宋体" w:cs="微软雅黑"/>
          <w:color w:val="000000" w:themeColor="text1"/>
          <w:spacing w:val="6"/>
          <w:sz w:val="24"/>
          <w:szCs w:val="24"/>
          <w:lang w:eastAsia="zh-CN"/>
        </w:rPr>
        <w:t>低工资</w:t>
      </w:r>
      <w:r w:rsidRPr="00A87F5A">
        <w:rPr>
          <w:rFonts w:ascii="宋体" w:eastAsia="宋体" w:hAnsi="宋体" w:cs="微软雅黑" w:hint="eastAsia"/>
          <w:color w:val="000000" w:themeColor="text1"/>
          <w:spacing w:val="6"/>
          <w:sz w:val="24"/>
          <w:szCs w:val="24"/>
          <w:lang w:eastAsia="zh-CN"/>
        </w:rPr>
        <w:t>标准的工资；</w:t>
      </w:r>
    </w:p>
    <w:p w14:paraId="48777ABF" w14:textId="77777777" w:rsidR="00946D29" w:rsidRPr="00A87F5A" w:rsidRDefault="00946D29">
      <w:pPr>
        <w:spacing w:line="360" w:lineRule="auto"/>
        <w:rPr>
          <w:rFonts w:ascii="宋体" w:eastAsia="宋体" w:hAnsi="宋体" w:cs="微软雅黑" w:hint="eastAsia"/>
          <w:color w:val="000000" w:themeColor="text1"/>
          <w:sz w:val="24"/>
          <w:szCs w:val="24"/>
          <w:lang w:eastAsia="zh-CN"/>
        </w:rPr>
        <w:sectPr w:rsidR="00946D29" w:rsidRPr="00A87F5A">
          <w:headerReference w:type="default" r:id="rId25"/>
          <w:footerReference w:type="default" r:id="rId26"/>
          <w:pgSz w:w="11907" w:h="16840"/>
          <w:pgMar w:top="1149" w:right="1053" w:bottom="1060" w:left="1701" w:header="875" w:footer="886" w:gutter="0"/>
          <w:cols w:space="720"/>
        </w:sectPr>
      </w:pPr>
    </w:p>
    <w:p w14:paraId="2AACD98A" w14:textId="77777777" w:rsidR="00946D29" w:rsidRPr="00A87F5A" w:rsidRDefault="00946D29">
      <w:pPr>
        <w:pStyle w:val="aa"/>
        <w:spacing w:before="177" w:line="360" w:lineRule="auto"/>
        <w:ind w:left="2889" w:right="254" w:hanging="892"/>
        <w:rPr>
          <w:rFonts w:ascii="宋体" w:eastAsia="宋体" w:hAnsi="宋体" w:cs="微软雅黑" w:hint="eastAsia"/>
          <w:color w:val="000000" w:themeColor="text1"/>
          <w:sz w:val="24"/>
          <w:szCs w:val="24"/>
          <w:lang w:eastAsia="zh-CN"/>
        </w:rPr>
      </w:pPr>
      <w:hyperlink r:id="rId27" w:history="1">
        <w:r w:rsidRPr="00A87F5A">
          <w:rPr>
            <w:rFonts w:ascii="宋体" w:eastAsia="宋体" w:hAnsi="宋体"/>
            <w:color w:val="000000" w:themeColor="text1"/>
            <w:spacing w:val="-1"/>
            <w:sz w:val="24"/>
            <w:szCs w:val="24"/>
            <w:lang w:eastAsia="zh-CN"/>
          </w:rPr>
          <w:t>4.2.3.5</w:t>
        </w:r>
      </w:hyperlink>
      <w:r w:rsidRPr="00A87F5A">
        <w:rPr>
          <w:rFonts w:ascii="宋体" w:eastAsia="宋体" w:hAnsi="宋体"/>
          <w:color w:val="000000" w:themeColor="text1"/>
          <w:spacing w:val="-1"/>
          <w:sz w:val="24"/>
          <w:szCs w:val="24"/>
          <w:lang w:eastAsia="zh-CN"/>
        </w:rPr>
        <w:t xml:space="preserve"> </w:t>
      </w:r>
      <w:r w:rsidRPr="00A87F5A">
        <w:rPr>
          <w:rFonts w:ascii="宋体" w:eastAsia="宋体" w:hAnsi="宋体" w:cs="微软雅黑"/>
          <w:color w:val="000000" w:themeColor="text1"/>
          <w:spacing w:val="-1"/>
          <w:sz w:val="24"/>
          <w:szCs w:val="24"/>
          <w:lang w:eastAsia="zh-CN"/>
        </w:rPr>
        <w:t>提供本单位制造的货物、承担的工程或者服务（以下</w:t>
      </w:r>
      <w:r w:rsidRPr="00A87F5A">
        <w:rPr>
          <w:rFonts w:ascii="宋体" w:eastAsia="宋体" w:hAnsi="宋体" w:cs="微软雅黑"/>
          <w:color w:val="000000" w:themeColor="text1"/>
          <w:spacing w:val="-2"/>
          <w:sz w:val="24"/>
          <w:szCs w:val="24"/>
          <w:lang w:eastAsia="zh-CN"/>
        </w:rPr>
        <w:t>简称产</w:t>
      </w:r>
      <w:r w:rsidRPr="00A87F5A">
        <w:rPr>
          <w:rFonts w:ascii="宋体" w:eastAsia="宋体" w:hAnsi="宋体" w:cs="微软雅黑"/>
          <w:color w:val="000000" w:themeColor="text1"/>
          <w:spacing w:val="2"/>
          <w:sz w:val="24"/>
          <w:szCs w:val="24"/>
          <w:lang w:eastAsia="zh-CN"/>
        </w:rPr>
        <w:t>品</w:t>
      </w:r>
      <w:r w:rsidRPr="00A87F5A">
        <w:rPr>
          <w:rFonts w:ascii="宋体" w:eastAsia="宋体" w:hAnsi="宋体" w:cs="微软雅黑"/>
          <w:color w:val="000000" w:themeColor="text1"/>
          <w:spacing w:val="-51"/>
          <w:w w:val="89"/>
          <w:sz w:val="24"/>
          <w:szCs w:val="24"/>
          <w:lang w:eastAsia="zh-CN"/>
        </w:rPr>
        <w:t>），</w:t>
      </w:r>
      <w:r w:rsidRPr="00A87F5A">
        <w:rPr>
          <w:rFonts w:ascii="宋体" w:eastAsia="宋体" w:hAnsi="宋体" w:cs="微软雅黑"/>
          <w:color w:val="000000" w:themeColor="text1"/>
          <w:spacing w:val="2"/>
          <w:sz w:val="24"/>
          <w:szCs w:val="24"/>
          <w:lang w:eastAsia="zh-CN"/>
        </w:rPr>
        <w:t>或者提供其他残疾人福利性单位制造的货物（不</w:t>
      </w:r>
      <w:r w:rsidRPr="00A87F5A">
        <w:rPr>
          <w:rFonts w:ascii="宋体" w:eastAsia="宋体" w:hAnsi="宋体" w:cs="微软雅黑"/>
          <w:color w:val="000000" w:themeColor="text1"/>
          <w:spacing w:val="1"/>
          <w:sz w:val="24"/>
          <w:szCs w:val="24"/>
          <w:lang w:eastAsia="zh-CN"/>
        </w:rPr>
        <w:t>包括</w:t>
      </w:r>
      <w:r w:rsidRPr="00A87F5A">
        <w:rPr>
          <w:rFonts w:ascii="宋体" w:eastAsia="宋体" w:hAnsi="宋体" w:cs="微软雅黑"/>
          <w:color w:val="000000" w:themeColor="text1"/>
          <w:spacing w:val="-1"/>
          <w:sz w:val="24"/>
          <w:szCs w:val="24"/>
          <w:lang w:eastAsia="zh-CN"/>
        </w:rPr>
        <w:t>使用非残疾人福利性单位注册商标的货物</w:t>
      </w:r>
      <w:r w:rsidRPr="00A87F5A">
        <w:rPr>
          <w:rFonts w:ascii="宋体" w:eastAsia="宋体" w:hAnsi="宋体" w:cs="微软雅黑"/>
          <w:color w:val="000000" w:themeColor="text1"/>
          <w:spacing w:val="-49"/>
          <w:sz w:val="24"/>
          <w:szCs w:val="24"/>
          <w:lang w:eastAsia="zh-CN"/>
        </w:rPr>
        <w:t>）；</w:t>
      </w:r>
    </w:p>
    <w:p w14:paraId="4422490A" w14:textId="77777777" w:rsidR="00946D29" w:rsidRPr="00A87F5A" w:rsidRDefault="00946D29">
      <w:pPr>
        <w:pStyle w:val="aa"/>
        <w:spacing w:before="187" w:line="360" w:lineRule="auto"/>
        <w:ind w:left="2891" w:hanging="894"/>
        <w:rPr>
          <w:rFonts w:ascii="宋体" w:eastAsia="宋体" w:hAnsi="宋体" w:cs="微软雅黑" w:hint="eastAsia"/>
          <w:color w:val="000000" w:themeColor="text1"/>
          <w:sz w:val="24"/>
          <w:szCs w:val="24"/>
          <w:lang w:eastAsia="zh-CN"/>
        </w:rPr>
      </w:pPr>
      <w:hyperlink r:id="rId28" w:history="1">
        <w:r w:rsidRPr="00A87F5A">
          <w:rPr>
            <w:rFonts w:ascii="宋体" w:eastAsia="宋体" w:hAnsi="宋体"/>
            <w:color w:val="000000" w:themeColor="text1"/>
            <w:spacing w:val="1"/>
            <w:sz w:val="24"/>
            <w:szCs w:val="24"/>
            <w:lang w:eastAsia="zh-CN"/>
          </w:rPr>
          <w:t>4.2.3.6</w:t>
        </w:r>
      </w:hyperlink>
      <w:r w:rsidRPr="00A87F5A">
        <w:rPr>
          <w:rFonts w:ascii="宋体" w:eastAsia="宋体" w:hAnsi="宋体"/>
          <w:color w:val="000000" w:themeColor="text1"/>
          <w:spacing w:val="1"/>
          <w:sz w:val="24"/>
          <w:szCs w:val="24"/>
          <w:lang w:eastAsia="zh-CN"/>
        </w:rPr>
        <w:t xml:space="preserve"> </w:t>
      </w:r>
      <w:r w:rsidRPr="00A87F5A">
        <w:rPr>
          <w:rFonts w:ascii="宋体" w:eastAsia="宋体" w:hAnsi="宋体" w:cs="微软雅黑"/>
          <w:color w:val="000000" w:themeColor="text1"/>
          <w:spacing w:val="1"/>
          <w:sz w:val="24"/>
          <w:szCs w:val="24"/>
          <w:lang w:eastAsia="zh-CN"/>
        </w:rPr>
        <w:t>前款所称残疾人是指法定劳动年龄内，持有《中华人民共和</w:t>
      </w:r>
      <w:r w:rsidRPr="00A87F5A">
        <w:rPr>
          <w:rFonts w:ascii="宋体" w:eastAsia="宋体" w:hAnsi="宋体" w:cs="微软雅黑"/>
          <w:color w:val="000000" w:themeColor="text1"/>
          <w:sz w:val="24"/>
          <w:szCs w:val="24"/>
          <w:lang w:eastAsia="zh-CN"/>
        </w:rPr>
        <w:t xml:space="preserve">    </w:t>
      </w:r>
      <w:r w:rsidRPr="00A87F5A">
        <w:rPr>
          <w:rFonts w:ascii="宋体" w:eastAsia="宋体" w:hAnsi="宋体" w:cs="微软雅黑"/>
          <w:color w:val="000000" w:themeColor="text1"/>
          <w:spacing w:val="-14"/>
          <w:sz w:val="24"/>
          <w:szCs w:val="24"/>
          <w:lang w:eastAsia="zh-CN"/>
        </w:rPr>
        <w:t>国残疾人证》或者《中华人民共和国残疾军人证（</w:t>
      </w:r>
      <w:r w:rsidRPr="00A87F5A">
        <w:rPr>
          <w:rFonts w:ascii="宋体" w:eastAsia="宋体" w:hAnsi="宋体" w:hint="eastAsia"/>
          <w:color w:val="000000" w:themeColor="text1"/>
          <w:spacing w:val="-14"/>
          <w:sz w:val="24"/>
          <w:szCs w:val="24"/>
          <w:lang w:eastAsia="zh-CN"/>
        </w:rPr>
        <w:t>1</w:t>
      </w:r>
      <w:r w:rsidRPr="00A87F5A">
        <w:rPr>
          <w:rFonts w:ascii="宋体" w:eastAsia="宋体" w:hAnsi="宋体" w:cs="微软雅黑"/>
          <w:color w:val="000000" w:themeColor="text1"/>
          <w:spacing w:val="-14"/>
          <w:sz w:val="24"/>
          <w:szCs w:val="24"/>
          <w:lang w:eastAsia="zh-CN"/>
        </w:rPr>
        <w:t>至</w:t>
      </w:r>
      <w:r w:rsidRPr="00A87F5A">
        <w:rPr>
          <w:rFonts w:ascii="宋体" w:eastAsia="宋体" w:hAnsi="宋体" w:hint="eastAsia"/>
          <w:color w:val="000000" w:themeColor="text1"/>
          <w:spacing w:val="-15"/>
          <w:sz w:val="24"/>
          <w:szCs w:val="24"/>
          <w:lang w:eastAsia="zh-CN"/>
        </w:rPr>
        <w:t>8</w:t>
      </w:r>
      <w:r w:rsidRPr="00A87F5A">
        <w:rPr>
          <w:rFonts w:ascii="宋体" w:eastAsia="宋体" w:hAnsi="宋体" w:cs="微软雅黑"/>
          <w:color w:val="000000" w:themeColor="text1"/>
          <w:spacing w:val="-15"/>
          <w:sz w:val="24"/>
          <w:szCs w:val="24"/>
          <w:lang w:eastAsia="zh-CN"/>
        </w:rPr>
        <w:t>级）》</w:t>
      </w:r>
      <w:r w:rsidRPr="00A87F5A">
        <w:rPr>
          <w:rFonts w:ascii="宋体" w:eastAsia="宋体" w:hAnsi="宋体" w:cs="微软雅黑"/>
          <w:color w:val="000000" w:themeColor="text1"/>
          <w:spacing w:val="-3"/>
          <w:sz w:val="24"/>
          <w:szCs w:val="24"/>
          <w:lang w:eastAsia="zh-CN"/>
        </w:rPr>
        <w:t>的自然人，包括具有劳动条件和劳动意愿的精神残疾人。在</w:t>
      </w:r>
      <w:r w:rsidRPr="00A87F5A">
        <w:rPr>
          <w:rFonts w:ascii="宋体" w:eastAsia="宋体" w:hAnsi="宋体" w:cs="微软雅黑"/>
          <w:color w:val="000000" w:themeColor="text1"/>
          <w:spacing w:val="4"/>
          <w:sz w:val="24"/>
          <w:szCs w:val="24"/>
          <w:lang w:eastAsia="zh-CN"/>
        </w:rPr>
        <w:t xml:space="preserve">    </w:t>
      </w:r>
      <w:r w:rsidRPr="00A87F5A">
        <w:rPr>
          <w:rFonts w:ascii="宋体" w:eastAsia="宋体" w:hAnsi="宋体" w:cs="微软雅黑"/>
          <w:color w:val="000000" w:themeColor="text1"/>
          <w:spacing w:val="7"/>
          <w:sz w:val="24"/>
          <w:szCs w:val="24"/>
          <w:lang w:eastAsia="zh-CN"/>
        </w:rPr>
        <w:t>职职工人数是指与残疾人福利性单位建立劳动关系并依法</w:t>
      </w:r>
      <w:r w:rsidRPr="00A87F5A">
        <w:rPr>
          <w:rFonts w:ascii="宋体" w:eastAsia="宋体" w:hAnsi="宋体" w:cs="微软雅黑"/>
          <w:color w:val="000000" w:themeColor="text1"/>
          <w:spacing w:val="1"/>
          <w:sz w:val="24"/>
          <w:szCs w:val="24"/>
          <w:lang w:eastAsia="zh-CN"/>
        </w:rPr>
        <w:t xml:space="preserve">    </w:t>
      </w:r>
      <w:r w:rsidRPr="00A87F5A">
        <w:rPr>
          <w:rFonts w:ascii="宋体" w:eastAsia="宋体" w:hAnsi="宋体" w:cs="微软雅黑"/>
          <w:color w:val="000000" w:themeColor="text1"/>
          <w:spacing w:val="-1"/>
          <w:sz w:val="24"/>
          <w:szCs w:val="24"/>
          <w:lang w:eastAsia="zh-CN"/>
        </w:rPr>
        <w:t>签订劳动合同或服务协议的雇员人数。</w:t>
      </w:r>
    </w:p>
    <w:p w14:paraId="7258F087" w14:textId="77777777" w:rsidR="00946D29" w:rsidRPr="00A87F5A" w:rsidRDefault="00000000">
      <w:pPr>
        <w:pStyle w:val="aa"/>
        <w:spacing w:before="177" w:line="360" w:lineRule="auto"/>
        <w:ind w:left="1092"/>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4.2.4  </w:t>
      </w:r>
      <w:r w:rsidRPr="00A87F5A">
        <w:rPr>
          <w:rFonts w:ascii="宋体" w:eastAsia="宋体" w:hAnsi="宋体" w:cs="微软雅黑"/>
          <w:color w:val="000000" w:themeColor="text1"/>
          <w:sz w:val="24"/>
          <w:szCs w:val="24"/>
          <w:lang w:eastAsia="zh-CN"/>
        </w:rPr>
        <w:t>本项目是否专门面向中小企业预留采</w:t>
      </w:r>
      <w:r w:rsidRPr="00A87F5A">
        <w:rPr>
          <w:rFonts w:ascii="宋体" w:eastAsia="宋体" w:hAnsi="宋体" w:cs="微软雅黑"/>
          <w:color w:val="000000" w:themeColor="text1"/>
          <w:spacing w:val="-1"/>
          <w:sz w:val="24"/>
          <w:szCs w:val="24"/>
          <w:lang w:eastAsia="zh-CN"/>
        </w:rPr>
        <w:t>购份额见第一章《采购邀请》。</w:t>
      </w:r>
    </w:p>
    <w:p w14:paraId="59105A76" w14:textId="77777777" w:rsidR="00946D29" w:rsidRPr="00A87F5A" w:rsidRDefault="00000000">
      <w:pPr>
        <w:pStyle w:val="aa"/>
        <w:spacing w:before="181" w:line="360" w:lineRule="auto"/>
        <w:ind w:left="1092"/>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3"/>
          <w:sz w:val="24"/>
          <w:szCs w:val="24"/>
          <w:lang w:eastAsia="zh-CN"/>
        </w:rPr>
        <w:t xml:space="preserve">4.2.5  </w:t>
      </w:r>
      <w:r w:rsidRPr="00A87F5A">
        <w:rPr>
          <w:rFonts w:ascii="宋体" w:eastAsia="宋体" w:hAnsi="宋体" w:cs="微软雅黑"/>
          <w:color w:val="000000" w:themeColor="text1"/>
          <w:spacing w:val="-3"/>
          <w:sz w:val="24"/>
          <w:szCs w:val="24"/>
          <w:lang w:eastAsia="zh-CN"/>
        </w:rPr>
        <w:t>采购标的对应的中小企业划分标准所属行业见《供应商须知资料表</w:t>
      </w:r>
      <w:r w:rsidRPr="00A87F5A">
        <w:rPr>
          <w:rFonts w:ascii="宋体" w:eastAsia="宋体" w:hAnsi="宋体" w:cs="微软雅黑"/>
          <w:color w:val="000000" w:themeColor="text1"/>
          <w:spacing w:val="-4"/>
          <w:sz w:val="24"/>
          <w:szCs w:val="24"/>
          <w:lang w:eastAsia="zh-CN"/>
        </w:rPr>
        <w:t>》。</w:t>
      </w:r>
    </w:p>
    <w:p w14:paraId="636B3E9A" w14:textId="77777777" w:rsidR="00946D29" w:rsidRPr="00A87F5A" w:rsidRDefault="00000000">
      <w:pPr>
        <w:pStyle w:val="aa"/>
        <w:spacing w:before="178" w:line="360" w:lineRule="auto"/>
        <w:jc w:val="right"/>
        <w:rPr>
          <w:rFonts w:ascii="宋体" w:eastAsia="宋体" w:hAnsi="宋体" w:cs="微软雅黑" w:hint="eastAsia"/>
          <w:color w:val="000000" w:themeColor="text1"/>
          <w:sz w:val="24"/>
          <w:szCs w:val="24"/>
          <w:lang w:eastAsia="zh-CN"/>
        </w:rPr>
      </w:pPr>
      <w:r w:rsidRPr="00A87F5A">
        <w:rPr>
          <w:rFonts w:ascii="宋体" w:eastAsia="宋体" w:hAnsi="宋体" w:hint="eastAsia"/>
          <w:color w:val="000000" w:themeColor="text1"/>
          <w:spacing w:val="-7"/>
          <w:sz w:val="24"/>
          <w:szCs w:val="24"/>
          <w:lang w:eastAsia="zh-CN"/>
        </w:rPr>
        <w:t xml:space="preserve">  </w:t>
      </w:r>
      <w:r w:rsidRPr="00A87F5A">
        <w:rPr>
          <w:rFonts w:ascii="宋体" w:eastAsia="宋体" w:hAnsi="宋体"/>
          <w:color w:val="000000" w:themeColor="text1"/>
          <w:spacing w:val="-7"/>
          <w:sz w:val="24"/>
          <w:szCs w:val="24"/>
          <w:lang w:eastAsia="zh-CN"/>
        </w:rPr>
        <w:t xml:space="preserve">4.2.6  </w:t>
      </w:r>
      <w:r w:rsidRPr="00A87F5A">
        <w:rPr>
          <w:rFonts w:ascii="宋体" w:eastAsia="宋体" w:hAnsi="宋体" w:cs="微软雅黑"/>
          <w:color w:val="000000" w:themeColor="text1"/>
          <w:spacing w:val="-7"/>
          <w:sz w:val="24"/>
          <w:szCs w:val="24"/>
          <w:lang w:eastAsia="zh-CN"/>
        </w:rPr>
        <w:t>小微企业价格评审优惠的政策调整：见第三章《评审方法</w:t>
      </w:r>
      <w:r w:rsidRPr="00A87F5A">
        <w:rPr>
          <w:rFonts w:ascii="宋体" w:eastAsia="宋体" w:hAnsi="宋体" w:cs="微软雅黑"/>
          <w:color w:val="000000" w:themeColor="text1"/>
          <w:spacing w:val="-8"/>
          <w:sz w:val="24"/>
          <w:szCs w:val="24"/>
          <w:lang w:eastAsia="zh-CN"/>
        </w:rPr>
        <w:t>和评审标准》。</w:t>
      </w:r>
    </w:p>
    <w:p w14:paraId="244D7CB4" w14:textId="77777777" w:rsidR="00946D29" w:rsidRPr="00A87F5A" w:rsidRDefault="00000000">
      <w:pPr>
        <w:pStyle w:val="aa"/>
        <w:spacing w:before="179" w:line="360" w:lineRule="auto"/>
        <w:ind w:left="372"/>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4.3     </w:t>
      </w:r>
      <w:r w:rsidRPr="00A87F5A">
        <w:rPr>
          <w:rFonts w:ascii="宋体" w:eastAsia="宋体" w:hAnsi="宋体" w:cs="微软雅黑"/>
          <w:color w:val="000000" w:themeColor="text1"/>
          <w:spacing w:val="1"/>
          <w:sz w:val="24"/>
          <w:szCs w:val="24"/>
          <w:lang w:eastAsia="zh-CN"/>
        </w:rPr>
        <w:t>政府采购节能产品、环境标志产品</w:t>
      </w:r>
    </w:p>
    <w:p w14:paraId="4BB5C84D" w14:textId="77777777" w:rsidR="00946D29" w:rsidRPr="00A87F5A" w:rsidRDefault="00000000">
      <w:pPr>
        <w:pStyle w:val="aa"/>
        <w:spacing w:before="180" w:line="360" w:lineRule="auto"/>
        <w:ind w:left="1984" w:right="254" w:hanging="892"/>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4.3.1  </w:t>
      </w:r>
      <w:r w:rsidRPr="00A87F5A">
        <w:rPr>
          <w:rFonts w:ascii="宋体" w:eastAsia="宋体" w:hAnsi="宋体" w:hint="eastAsia"/>
          <w:color w:val="000000" w:themeColor="text1"/>
          <w:spacing w:val="-1"/>
          <w:sz w:val="24"/>
          <w:szCs w:val="24"/>
          <w:lang w:eastAsia="zh-CN"/>
        </w:rPr>
        <w:t xml:space="preserve"> </w:t>
      </w:r>
      <w:r w:rsidRPr="00A87F5A">
        <w:rPr>
          <w:rFonts w:ascii="宋体" w:eastAsia="宋体" w:hAnsi="宋体" w:cs="微软雅黑"/>
          <w:color w:val="000000" w:themeColor="text1"/>
          <w:spacing w:val="-1"/>
          <w:sz w:val="24"/>
          <w:szCs w:val="24"/>
          <w:lang w:eastAsia="zh-CN"/>
        </w:rPr>
        <w:t>政府采购节能产品、环境标志产品实施品目清单管理。财政部、发展</w:t>
      </w:r>
      <w:r w:rsidRPr="00A87F5A">
        <w:rPr>
          <w:rFonts w:ascii="宋体" w:eastAsia="宋体" w:hAnsi="宋体" w:cs="微软雅黑"/>
          <w:color w:val="000000" w:themeColor="text1"/>
          <w:spacing w:val="-4"/>
          <w:sz w:val="24"/>
          <w:szCs w:val="24"/>
          <w:lang w:eastAsia="zh-CN"/>
        </w:rPr>
        <w:t>改革委</w:t>
      </w:r>
      <w:r w:rsidRPr="00A87F5A">
        <w:rPr>
          <w:rFonts w:ascii="宋体" w:eastAsia="宋体" w:hAnsi="宋体" w:cs="微软雅黑" w:hint="eastAsia"/>
          <w:color w:val="000000" w:themeColor="text1"/>
          <w:spacing w:val="-4"/>
          <w:sz w:val="24"/>
          <w:szCs w:val="24"/>
          <w:lang w:eastAsia="zh-CN"/>
        </w:rPr>
        <w:t>、</w:t>
      </w:r>
      <w:r w:rsidRPr="00A87F5A">
        <w:rPr>
          <w:rFonts w:ascii="宋体" w:eastAsia="宋体" w:hAnsi="宋体" w:cs="微软雅黑"/>
          <w:color w:val="000000" w:themeColor="text1"/>
          <w:spacing w:val="-4"/>
          <w:sz w:val="24"/>
          <w:szCs w:val="24"/>
          <w:lang w:eastAsia="zh-CN"/>
        </w:rPr>
        <w:t>生态环境部等部门根据产品节能环保性能、技术水平和市场成熟程度等因素，确定实施政府优先采购和强制采购的产品类别及所依据的相关标准规范，以品目清单的形式发布并适时调整。依据品目</w:t>
      </w:r>
      <w:r w:rsidRPr="00A87F5A">
        <w:rPr>
          <w:rFonts w:ascii="宋体" w:eastAsia="宋体" w:hAnsi="宋体" w:cs="微软雅黑"/>
          <w:color w:val="000000" w:themeColor="text1"/>
          <w:spacing w:val="-1"/>
          <w:sz w:val="24"/>
          <w:szCs w:val="24"/>
          <w:lang w:eastAsia="zh-CN"/>
        </w:rPr>
        <w:t>清单和认证证书实施政府优先采购和强制采购。</w:t>
      </w:r>
    </w:p>
    <w:p w14:paraId="17D213AF" w14:textId="77777777" w:rsidR="00946D29" w:rsidRPr="00A87F5A" w:rsidRDefault="00000000">
      <w:pPr>
        <w:pStyle w:val="aa"/>
        <w:spacing w:before="180" w:line="360" w:lineRule="auto"/>
        <w:ind w:left="1984" w:right="254" w:hanging="892"/>
        <w:rPr>
          <w:rFonts w:ascii="宋体" w:eastAsia="宋体" w:hAnsi="宋体" w:hint="eastAsia"/>
          <w:color w:val="000000" w:themeColor="text1"/>
          <w:spacing w:val="-1"/>
          <w:sz w:val="24"/>
          <w:szCs w:val="24"/>
          <w:lang w:eastAsia="zh-CN"/>
        </w:rPr>
      </w:pPr>
      <w:r w:rsidRPr="00A87F5A">
        <w:rPr>
          <w:rFonts w:ascii="宋体" w:eastAsia="宋体" w:hAnsi="宋体"/>
          <w:color w:val="000000" w:themeColor="text1"/>
          <w:spacing w:val="-1"/>
          <w:sz w:val="24"/>
          <w:szCs w:val="24"/>
          <w:lang w:eastAsia="zh-CN"/>
        </w:rPr>
        <w:t>4.3.2   采购人拟采购的产品属于品目清单范围的，采购人及其委托的采购代理机构依据国家确定的认证机构出具的、处于有效期之内的节能产品</w:t>
      </w:r>
      <w:r w:rsidRPr="00A87F5A">
        <w:rPr>
          <w:rFonts w:ascii="宋体" w:eastAsia="宋体" w:hAnsi="宋体" w:hint="eastAsia"/>
          <w:color w:val="000000" w:themeColor="text1"/>
          <w:spacing w:val="-1"/>
          <w:sz w:val="24"/>
          <w:szCs w:val="24"/>
          <w:lang w:eastAsia="zh-CN"/>
        </w:rPr>
        <w:t>、</w:t>
      </w:r>
      <w:r w:rsidRPr="00A87F5A">
        <w:rPr>
          <w:rFonts w:ascii="宋体" w:eastAsia="宋体" w:hAnsi="宋体"/>
          <w:color w:val="000000" w:themeColor="text1"/>
          <w:spacing w:val="-1"/>
          <w:sz w:val="24"/>
          <w:szCs w:val="24"/>
          <w:lang w:eastAsia="zh-CN"/>
        </w:rPr>
        <w:t>环境标志产品认证证书，对获得证书的产品实施政府优先采购或强制采购</w:t>
      </w:r>
      <w:r w:rsidRPr="00A87F5A">
        <w:rPr>
          <w:rFonts w:ascii="宋体" w:eastAsia="宋体" w:hAnsi="宋体" w:hint="eastAsia"/>
          <w:color w:val="000000" w:themeColor="text1"/>
          <w:spacing w:val="-1"/>
          <w:sz w:val="24"/>
          <w:szCs w:val="24"/>
          <w:lang w:eastAsia="zh-CN"/>
        </w:rPr>
        <w:t>。</w:t>
      </w:r>
      <w:r w:rsidRPr="00A87F5A">
        <w:rPr>
          <w:rFonts w:ascii="宋体" w:eastAsia="宋体" w:hAnsi="宋体"/>
          <w:color w:val="000000" w:themeColor="text1"/>
          <w:spacing w:val="-1"/>
          <w:sz w:val="24"/>
          <w:szCs w:val="24"/>
          <w:lang w:eastAsia="zh-CN"/>
        </w:rPr>
        <w:t>关于政府采购节能产品、环境标志产品的相关规定依据《关于调整优化节能产品、环境标志产品政府采购执行机制的通知》（财库〔2019〕</w:t>
      </w:r>
      <w:r w:rsidRPr="00A87F5A">
        <w:rPr>
          <w:rFonts w:ascii="宋体" w:eastAsia="宋体" w:hAnsi="宋体" w:hint="eastAsia"/>
          <w:color w:val="000000" w:themeColor="text1"/>
          <w:spacing w:val="-1"/>
          <w:sz w:val="24"/>
          <w:szCs w:val="24"/>
          <w:lang w:eastAsia="zh-CN"/>
        </w:rPr>
        <w:t>9</w:t>
      </w:r>
      <w:r w:rsidRPr="00A87F5A">
        <w:rPr>
          <w:rFonts w:ascii="宋体" w:eastAsia="宋体" w:hAnsi="宋体"/>
          <w:color w:val="000000" w:themeColor="text1"/>
          <w:spacing w:val="-1"/>
          <w:sz w:val="24"/>
          <w:szCs w:val="24"/>
          <w:lang w:eastAsia="zh-CN"/>
        </w:rPr>
        <w:t>号）。</w:t>
      </w:r>
    </w:p>
    <w:p w14:paraId="7149CEA7" w14:textId="77777777" w:rsidR="00946D29" w:rsidRPr="00A87F5A" w:rsidRDefault="00000000">
      <w:pPr>
        <w:pStyle w:val="aa"/>
        <w:spacing w:before="180" w:line="360" w:lineRule="auto"/>
        <w:ind w:left="1984" w:right="254" w:hanging="892"/>
        <w:rPr>
          <w:rFonts w:ascii="宋体" w:eastAsia="宋体" w:hAnsi="宋体" w:hint="eastAsia"/>
          <w:color w:val="000000" w:themeColor="text1"/>
          <w:spacing w:val="-1"/>
          <w:sz w:val="24"/>
          <w:szCs w:val="24"/>
          <w:lang w:eastAsia="zh-CN"/>
        </w:rPr>
      </w:pPr>
      <w:r w:rsidRPr="00A87F5A">
        <w:rPr>
          <w:rFonts w:ascii="宋体" w:eastAsia="宋体" w:hAnsi="宋体"/>
          <w:color w:val="000000" w:themeColor="text1"/>
          <w:spacing w:val="-1"/>
          <w:sz w:val="24"/>
          <w:szCs w:val="24"/>
          <w:lang w:eastAsia="zh-CN"/>
        </w:rPr>
        <w:t>4.3.3   如本项目采购产品属于实施政府强制采购品目清单范围的节能产品，则供应商所报产品必须获得国家确定的认证机构出具的、处于有效期之内的节能产品认证证书</w:t>
      </w:r>
      <w:r w:rsidRPr="00A87F5A">
        <w:rPr>
          <w:rFonts w:ascii="宋体" w:eastAsia="宋体" w:hAnsi="宋体" w:hint="eastAsia"/>
          <w:color w:val="000000" w:themeColor="text1"/>
          <w:spacing w:val="-1"/>
          <w:sz w:val="24"/>
          <w:szCs w:val="24"/>
          <w:lang w:eastAsia="zh-CN"/>
        </w:rPr>
        <w:t>，</w:t>
      </w:r>
      <w:r w:rsidRPr="00A87F5A">
        <w:rPr>
          <w:rFonts w:ascii="宋体" w:eastAsia="宋体" w:hAnsi="宋体"/>
          <w:color w:val="000000" w:themeColor="text1"/>
          <w:spacing w:val="-1"/>
          <w:sz w:val="24"/>
          <w:szCs w:val="24"/>
          <w:lang w:eastAsia="zh-CN"/>
        </w:rPr>
        <w:t>否则响应无效；</w:t>
      </w:r>
    </w:p>
    <w:p w14:paraId="7D5278D1" w14:textId="77777777" w:rsidR="00946D29" w:rsidRPr="00A87F5A" w:rsidRDefault="00946D29">
      <w:pPr>
        <w:spacing w:line="270" w:lineRule="auto"/>
        <w:rPr>
          <w:rFonts w:ascii="宋体" w:eastAsia="宋体" w:hAnsi="宋体" w:cs="微软雅黑" w:hint="eastAsia"/>
          <w:color w:val="000000" w:themeColor="text1"/>
          <w:sz w:val="24"/>
          <w:szCs w:val="24"/>
          <w:lang w:eastAsia="zh-CN"/>
        </w:rPr>
        <w:sectPr w:rsidR="00946D29" w:rsidRPr="00A87F5A">
          <w:headerReference w:type="default" r:id="rId29"/>
          <w:footerReference w:type="default" r:id="rId30"/>
          <w:pgSz w:w="11907" w:h="16840"/>
          <w:pgMar w:top="1149" w:right="878" w:bottom="1057" w:left="1701" w:header="875" w:footer="886" w:gutter="0"/>
          <w:cols w:space="720"/>
        </w:sectPr>
      </w:pPr>
    </w:p>
    <w:p w14:paraId="5FF1F777" w14:textId="77777777" w:rsidR="00946D29" w:rsidRPr="00A87F5A" w:rsidRDefault="00000000">
      <w:pPr>
        <w:pStyle w:val="aa"/>
        <w:spacing w:before="180" w:line="360" w:lineRule="auto"/>
        <w:ind w:left="1984" w:right="254" w:hanging="892"/>
        <w:rPr>
          <w:rFonts w:ascii="宋体" w:eastAsia="宋体" w:hAnsi="宋体" w:hint="eastAsia"/>
          <w:color w:val="000000" w:themeColor="text1"/>
          <w:spacing w:val="-1"/>
          <w:sz w:val="24"/>
          <w:szCs w:val="24"/>
          <w:lang w:eastAsia="zh-CN"/>
        </w:rPr>
      </w:pPr>
      <w:r w:rsidRPr="00A87F5A">
        <w:rPr>
          <w:rFonts w:ascii="宋体" w:eastAsia="宋体" w:hAnsi="宋体"/>
          <w:color w:val="000000" w:themeColor="text1"/>
          <w:spacing w:val="-1"/>
          <w:sz w:val="24"/>
          <w:szCs w:val="24"/>
          <w:lang w:eastAsia="zh-CN"/>
        </w:rPr>
        <w:lastRenderedPageBreak/>
        <w:t>4.3.4   非政府强制采购的节能产品或环境标志产品，依据品目清单和认证证书实施政府优先采购。优先采购的具体规定见第三章《评审方法和评审标准》（如涉及）。</w:t>
      </w:r>
    </w:p>
    <w:p w14:paraId="60AF6EB7" w14:textId="77777777" w:rsidR="00946D29" w:rsidRPr="00A87F5A" w:rsidRDefault="00000000">
      <w:pPr>
        <w:pStyle w:val="aa"/>
        <w:spacing w:before="184" w:line="201" w:lineRule="auto"/>
        <w:ind w:left="372"/>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3"/>
          <w:sz w:val="24"/>
          <w:szCs w:val="24"/>
          <w:lang w:eastAsia="zh-CN"/>
        </w:rPr>
        <w:t xml:space="preserve">4.4   </w:t>
      </w:r>
      <w:r w:rsidRPr="00A87F5A">
        <w:rPr>
          <w:rFonts w:ascii="宋体" w:eastAsia="宋体" w:hAnsi="宋体" w:cs="微软雅黑"/>
          <w:color w:val="000000" w:themeColor="text1"/>
          <w:spacing w:val="3"/>
          <w:sz w:val="24"/>
          <w:szCs w:val="24"/>
          <w:lang w:eastAsia="zh-CN"/>
        </w:rPr>
        <w:t>正版软件</w:t>
      </w:r>
    </w:p>
    <w:p w14:paraId="45373E31" w14:textId="77777777" w:rsidR="00946D29" w:rsidRPr="00A87F5A" w:rsidRDefault="00000000">
      <w:pPr>
        <w:pStyle w:val="aa"/>
        <w:spacing w:before="180" w:line="360" w:lineRule="auto"/>
        <w:ind w:left="1984" w:right="254" w:hanging="892"/>
        <w:rPr>
          <w:rFonts w:ascii="宋体" w:eastAsia="宋体" w:hAnsi="宋体" w:hint="eastAsia"/>
          <w:color w:val="000000" w:themeColor="text1"/>
          <w:spacing w:val="-1"/>
          <w:sz w:val="24"/>
          <w:szCs w:val="24"/>
          <w:lang w:eastAsia="zh-CN"/>
        </w:rPr>
      </w:pPr>
      <w:r w:rsidRPr="00A87F5A">
        <w:rPr>
          <w:rFonts w:ascii="宋体" w:eastAsia="宋体" w:hAnsi="宋体"/>
          <w:color w:val="000000" w:themeColor="text1"/>
          <w:spacing w:val="-1"/>
          <w:sz w:val="24"/>
          <w:szCs w:val="24"/>
          <w:lang w:eastAsia="zh-CN"/>
        </w:rPr>
        <w:t>4.4.1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 国权联〔2006〕 1号）</w:t>
      </w:r>
      <w:r w:rsidRPr="00A87F5A">
        <w:rPr>
          <w:rFonts w:ascii="宋体" w:eastAsia="宋体" w:hAnsi="宋体" w:hint="eastAsia"/>
          <w:color w:val="000000" w:themeColor="text1"/>
          <w:spacing w:val="-1"/>
          <w:sz w:val="24"/>
          <w:szCs w:val="24"/>
          <w:lang w:eastAsia="zh-CN"/>
        </w:rPr>
        <w:t>、</w:t>
      </w:r>
      <w:r w:rsidRPr="00A87F5A">
        <w:rPr>
          <w:rFonts w:ascii="宋体" w:eastAsia="宋体" w:hAnsi="宋体"/>
          <w:color w:val="000000" w:themeColor="text1"/>
          <w:spacing w:val="-1"/>
          <w:sz w:val="24"/>
          <w:szCs w:val="24"/>
          <w:lang w:eastAsia="zh-CN"/>
        </w:rPr>
        <w:t>《国务院办公厅关于进一步做好政府机关使用正版软件工作的通知》（ 国办发〔2010〕</w:t>
      </w:r>
      <w:r w:rsidRPr="00A87F5A">
        <w:rPr>
          <w:rFonts w:ascii="宋体" w:eastAsia="宋体" w:hAnsi="宋体" w:hint="eastAsia"/>
          <w:color w:val="000000" w:themeColor="text1"/>
          <w:spacing w:val="-1"/>
          <w:sz w:val="24"/>
          <w:szCs w:val="24"/>
          <w:lang w:eastAsia="zh-CN"/>
        </w:rPr>
        <w:t>47</w:t>
      </w:r>
      <w:r w:rsidRPr="00A87F5A">
        <w:rPr>
          <w:rFonts w:ascii="宋体" w:eastAsia="宋体" w:hAnsi="宋体"/>
          <w:color w:val="000000" w:themeColor="text1"/>
          <w:spacing w:val="-1"/>
          <w:sz w:val="24"/>
          <w:szCs w:val="24"/>
          <w:lang w:eastAsia="zh-CN"/>
        </w:rPr>
        <w:t>号）</w:t>
      </w:r>
      <w:r w:rsidRPr="00A87F5A">
        <w:rPr>
          <w:rFonts w:ascii="宋体" w:eastAsia="宋体" w:hAnsi="宋体" w:hint="eastAsia"/>
          <w:color w:val="000000" w:themeColor="text1"/>
          <w:spacing w:val="-1"/>
          <w:sz w:val="24"/>
          <w:szCs w:val="24"/>
          <w:lang w:eastAsia="zh-CN"/>
        </w:rPr>
        <w:t>、</w:t>
      </w:r>
      <w:r w:rsidRPr="00A87F5A">
        <w:rPr>
          <w:rFonts w:ascii="宋体" w:eastAsia="宋体" w:hAnsi="宋体"/>
          <w:color w:val="000000" w:themeColor="text1"/>
          <w:spacing w:val="-1"/>
          <w:sz w:val="24"/>
          <w:szCs w:val="24"/>
          <w:lang w:eastAsia="zh-CN"/>
        </w:rPr>
        <w:t>《财政部关于进一步做好政府机关使用正版软件工作的通知》（财预〔2010〕</w:t>
      </w:r>
      <w:r w:rsidRPr="00A87F5A">
        <w:rPr>
          <w:rFonts w:ascii="宋体" w:eastAsia="宋体" w:hAnsi="宋体" w:hint="eastAsia"/>
          <w:color w:val="000000" w:themeColor="text1"/>
          <w:spacing w:val="-1"/>
          <w:sz w:val="24"/>
          <w:szCs w:val="24"/>
          <w:lang w:eastAsia="zh-CN"/>
        </w:rPr>
        <w:t>536</w:t>
      </w:r>
      <w:r w:rsidRPr="00A87F5A">
        <w:rPr>
          <w:rFonts w:ascii="宋体" w:eastAsia="宋体" w:hAnsi="宋体"/>
          <w:color w:val="000000" w:themeColor="text1"/>
          <w:spacing w:val="-1"/>
          <w:sz w:val="24"/>
          <w:szCs w:val="24"/>
          <w:lang w:eastAsia="zh-CN"/>
        </w:rPr>
        <w:t>号）。</w:t>
      </w:r>
    </w:p>
    <w:p w14:paraId="7359C43A" w14:textId="77777777" w:rsidR="00946D29" w:rsidRPr="00A87F5A" w:rsidRDefault="00000000">
      <w:pPr>
        <w:pStyle w:val="aa"/>
        <w:spacing w:before="185" w:line="200" w:lineRule="auto"/>
        <w:ind w:left="372"/>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4.5</w:t>
      </w:r>
      <w:r w:rsidRPr="00A87F5A">
        <w:rPr>
          <w:rFonts w:ascii="宋体" w:eastAsia="宋体" w:hAnsi="宋体"/>
          <w:color w:val="000000" w:themeColor="text1"/>
          <w:spacing w:val="8"/>
          <w:sz w:val="24"/>
          <w:szCs w:val="24"/>
          <w:lang w:eastAsia="zh-CN"/>
        </w:rPr>
        <w:t xml:space="preserve">  </w:t>
      </w:r>
      <w:r w:rsidRPr="00A87F5A">
        <w:rPr>
          <w:rFonts w:ascii="宋体" w:eastAsia="宋体" w:hAnsi="宋体" w:hint="eastAsia"/>
          <w:color w:val="000000" w:themeColor="text1"/>
          <w:spacing w:val="8"/>
          <w:sz w:val="24"/>
          <w:szCs w:val="24"/>
          <w:lang w:eastAsia="zh-CN"/>
        </w:rPr>
        <w:t xml:space="preserve"> </w:t>
      </w:r>
      <w:r w:rsidRPr="00A87F5A">
        <w:rPr>
          <w:rFonts w:ascii="宋体" w:eastAsia="宋体" w:hAnsi="宋体" w:cs="微软雅黑"/>
          <w:color w:val="000000" w:themeColor="text1"/>
          <w:sz w:val="24"/>
          <w:szCs w:val="24"/>
          <w:lang w:eastAsia="zh-CN"/>
        </w:rPr>
        <w:t>网络安全专用产品</w:t>
      </w:r>
    </w:p>
    <w:p w14:paraId="55C9CA86" w14:textId="77777777" w:rsidR="00946D29" w:rsidRPr="00A87F5A" w:rsidRDefault="00000000">
      <w:pPr>
        <w:pStyle w:val="aa"/>
        <w:spacing w:before="181" w:line="360" w:lineRule="auto"/>
        <w:ind w:left="1985" w:right="128" w:hanging="893"/>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3"/>
          <w:sz w:val="24"/>
          <w:szCs w:val="24"/>
          <w:lang w:eastAsia="zh-CN"/>
        </w:rPr>
        <w:t xml:space="preserve">4.5.1   </w:t>
      </w:r>
      <w:r w:rsidRPr="00A87F5A">
        <w:rPr>
          <w:rFonts w:ascii="宋体" w:eastAsia="宋体" w:hAnsi="宋体" w:cs="微软雅黑"/>
          <w:color w:val="000000" w:themeColor="text1"/>
          <w:spacing w:val="-3"/>
          <w:sz w:val="24"/>
          <w:szCs w:val="24"/>
          <w:lang w:eastAsia="zh-CN"/>
        </w:rPr>
        <w:t>根据《关于调整网络安全专用产品安</w:t>
      </w:r>
      <w:r w:rsidRPr="00A87F5A">
        <w:rPr>
          <w:rFonts w:ascii="宋体" w:eastAsia="宋体" w:hAnsi="宋体" w:cs="微软雅黑"/>
          <w:color w:val="000000" w:themeColor="text1"/>
          <w:spacing w:val="-4"/>
          <w:sz w:val="24"/>
          <w:szCs w:val="24"/>
          <w:lang w:eastAsia="zh-CN"/>
        </w:rPr>
        <w:t xml:space="preserve">全管理有关事项的公告》（ </w:t>
      </w:r>
      <w:r w:rsidRPr="00A87F5A">
        <w:rPr>
          <w:rFonts w:ascii="宋体" w:eastAsia="宋体" w:hAnsi="宋体"/>
          <w:color w:val="000000" w:themeColor="text1"/>
          <w:spacing w:val="-4"/>
          <w:sz w:val="24"/>
          <w:szCs w:val="24"/>
          <w:lang w:eastAsia="zh-CN"/>
        </w:rPr>
        <w:t>2023</w:t>
      </w:r>
      <w:r w:rsidRPr="00A87F5A">
        <w:rPr>
          <w:rFonts w:ascii="宋体" w:eastAsia="宋体" w:hAnsi="宋体" w:cs="微软雅黑"/>
          <w:color w:val="000000" w:themeColor="text1"/>
          <w:spacing w:val="-1"/>
          <w:sz w:val="24"/>
          <w:szCs w:val="24"/>
          <w:lang w:eastAsia="zh-CN"/>
        </w:rPr>
        <w:t>年第</w:t>
      </w:r>
      <w:r w:rsidRPr="00A87F5A">
        <w:rPr>
          <w:rFonts w:ascii="宋体" w:eastAsia="宋体" w:hAnsi="宋体" w:hint="eastAsia"/>
          <w:color w:val="000000" w:themeColor="text1"/>
          <w:spacing w:val="-1"/>
          <w:sz w:val="24"/>
          <w:szCs w:val="24"/>
          <w:lang w:eastAsia="zh-CN"/>
        </w:rPr>
        <w:t>1</w:t>
      </w:r>
      <w:r w:rsidRPr="00A87F5A">
        <w:rPr>
          <w:rFonts w:ascii="宋体" w:eastAsia="宋体" w:hAnsi="宋体" w:cs="微软雅黑"/>
          <w:color w:val="000000" w:themeColor="text1"/>
          <w:spacing w:val="-1"/>
          <w:sz w:val="24"/>
          <w:szCs w:val="24"/>
          <w:lang w:eastAsia="zh-CN"/>
        </w:rPr>
        <w:t>号</w:t>
      </w:r>
      <w:r w:rsidRPr="00A87F5A">
        <w:rPr>
          <w:rFonts w:ascii="宋体" w:eastAsia="宋体" w:hAnsi="宋体" w:cs="微软雅黑"/>
          <w:color w:val="000000" w:themeColor="text1"/>
          <w:spacing w:val="-58"/>
          <w:sz w:val="24"/>
          <w:szCs w:val="24"/>
          <w:lang w:eastAsia="zh-CN"/>
        </w:rPr>
        <w:t>），</w:t>
      </w:r>
      <w:r w:rsidRPr="00A87F5A">
        <w:rPr>
          <w:rFonts w:ascii="宋体" w:eastAsia="宋体" w:hAnsi="宋体" w:cs="微软雅黑"/>
          <w:color w:val="000000" w:themeColor="text1"/>
          <w:spacing w:val="-1"/>
          <w:sz w:val="24"/>
          <w:szCs w:val="24"/>
          <w:lang w:eastAsia="zh-CN"/>
        </w:rPr>
        <w:t>所提供产品属于列入《网络关键设备和网络安全专用产</w:t>
      </w:r>
      <w:r w:rsidRPr="00A87F5A">
        <w:rPr>
          <w:rFonts w:ascii="宋体" w:eastAsia="宋体" w:hAnsi="宋体" w:cs="微软雅黑"/>
          <w:color w:val="000000" w:themeColor="text1"/>
          <w:spacing w:val="-4"/>
          <w:sz w:val="24"/>
          <w:szCs w:val="24"/>
          <w:lang w:eastAsia="zh-CN"/>
        </w:rPr>
        <w:t>品目录》的网络安全专用产品时，应当按照《信息安全技术网络安全专用产品安全技术要求》等相关国家标准的强制性要求，由具备资格</w:t>
      </w:r>
      <w:r w:rsidRPr="00A87F5A">
        <w:rPr>
          <w:rFonts w:ascii="宋体" w:eastAsia="宋体" w:hAnsi="宋体" w:cs="微软雅黑"/>
          <w:color w:val="000000" w:themeColor="text1"/>
          <w:spacing w:val="-1"/>
          <w:sz w:val="24"/>
          <w:szCs w:val="24"/>
          <w:lang w:eastAsia="zh-CN"/>
        </w:rPr>
        <w:t>的机构安全认证合格或者安全检测符合要求。</w:t>
      </w:r>
    </w:p>
    <w:p w14:paraId="396B4E6C" w14:textId="77777777" w:rsidR="00946D29" w:rsidRPr="00A87F5A" w:rsidRDefault="00000000">
      <w:pPr>
        <w:pStyle w:val="aa"/>
        <w:spacing w:before="185" w:line="200" w:lineRule="auto"/>
        <w:ind w:left="372"/>
        <w:rPr>
          <w:rFonts w:ascii="宋体" w:eastAsia="宋体" w:hAnsi="宋体" w:hint="eastAsia"/>
          <w:color w:val="000000" w:themeColor="text1"/>
          <w:sz w:val="24"/>
          <w:szCs w:val="24"/>
          <w:lang w:eastAsia="zh-CN"/>
        </w:rPr>
      </w:pPr>
      <w:r w:rsidRPr="00A87F5A">
        <w:rPr>
          <w:rFonts w:ascii="宋体" w:eastAsia="宋体" w:hAnsi="宋体"/>
          <w:color w:val="000000" w:themeColor="text1"/>
          <w:sz w:val="24"/>
          <w:szCs w:val="24"/>
          <w:lang w:eastAsia="zh-CN"/>
        </w:rPr>
        <w:t>4.6   推广使用低挥发性有机化合物（VOCs）</w:t>
      </w:r>
    </w:p>
    <w:p w14:paraId="64AC539C" w14:textId="77777777" w:rsidR="00946D29" w:rsidRPr="00A87F5A" w:rsidRDefault="00000000">
      <w:pPr>
        <w:pStyle w:val="aa"/>
        <w:spacing w:before="185" w:line="360" w:lineRule="auto"/>
        <w:ind w:left="1983" w:right="33" w:hanging="89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2"/>
          <w:sz w:val="24"/>
          <w:szCs w:val="24"/>
          <w:lang w:eastAsia="zh-CN"/>
        </w:rPr>
        <w:t xml:space="preserve">4.6.1  </w:t>
      </w:r>
      <w:r w:rsidRPr="00A87F5A">
        <w:rPr>
          <w:rFonts w:ascii="宋体" w:eastAsia="宋体" w:hAnsi="宋体" w:cs="微软雅黑"/>
          <w:color w:val="000000" w:themeColor="text1"/>
          <w:spacing w:val="2"/>
          <w:sz w:val="24"/>
          <w:szCs w:val="24"/>
          <w:lang w:eastAsia="zh-CN"/>
        </w:rPr>
        <w:t>为全面推进本市挥发性有机物（</w:t>
      </w:r>
      <w:r w:rsidRPr="00A87F5A">
        <w:rPr>
          <w:rFonts w:ascii="宋体" w:eastAsia="宋体" w:hAnsi="宋体"/>
          <w:color w:val="000000" w:themeColor="text1"/>
          <w:sz w:val="24"/>
          <w:szCs w:val="24"/>
          <w:lang w:eastAsia="zh-CN"/>
        </w:rPr>
        <w:t>VOCs</w:t>
      </w:r>
      <w:r w:rsidRPr="00A87F5A">
        <w:rPr>
          <w:rFonts w:ascii="宋体" w:eastAsia="宋体" w:hAnsi="宋体" w:cs="微软雅黑"/>
          <w:color w:val="000000" w:themeColor="text1"/>
          <w:spacing w:val="2"/>
          <w:sz w:val="24"/>
          <w:szCs w:val="24"/>
          <w:lang w:eastAsia="zh-CN"/>
        </w:rPr>
        <w:t>）治</w:t>
      </w:r>
      <w:r w:rsidRPr="00A87F5A">
        <w:rPr>
          <w:rFonts w:ascii="宋体" w:eastAsia="宋体" w:hAnsi="宋体" w:cs="微软雅黑"/>
          <w:color w:val="000000" w:themeColor="text1"/>
          <w:spacing w:val="1"/>
          <w:sz w:val="24"/>
          <w:szCs w:val="24"/>
          <w:lang w:eastAsia="zh-CN"/>
        </w:rPr>
        <w:t>理，贯彻落实挥发性有机</w:t>
      </w:r>
      <w:r w:rsidRPr="00A87F5A">
        <w:rPr>
          <w:rFonts w:ascii="宋体" w:eastAsia="宋体" w:hAnsi="宋体" w:cs="微软雅黑"/>
          <w:color w:val="000000" w:themeColor="text1"/>
          <w:sz w:val="24"/>
          <w:szCs w:val="24"/>
          <w:lang w:eastAsia="zh-CN"/>
        </w:rPr>
        <w:t xml:space="preserve">  </w:t>
      </w:r>
      <w:r w:rsidRPr="00A87F5A">
        <w:rPr>
          <w:rFonts w:ascii="宋体" w:eastAsia="宋体" w:hAnsi="宋体" w:cs="微软雅黑"/>
          <w:color w:val="000000" w:themeColor="text1"/>
          <w:spacing w:val="-4"/>
          <w:sz w:val="24"/>
          <w:szCs w:val="24"/>
          <w:lang w:eastAsia="zh-CN"/>
        </w:rPr>
        <w:t>物污染治理专项行动有关要求，相关规定依据</w:t>
      </w:r>
      <w:bookmarkStart w:id="13" w:name="_Hlk187955739"/>
      <w:r w:rsidRPr="00A87F5A">
        <w:rPr>
          <w:rFonts w:ascii="宋体" w:eastAsia="宋体" w:hAnsi="宋体" w:cs="微软雅黑"/>
          <w:color w:val="000000" w:themeColor="text1"/>
          <w:spacing w:val="-4"/>
          <w:sz w:val="24"/>
          <w:szCs w:val="24"/>
          <w:lang w:eastAsia="zh-CN"/>
        </w:rPr>
        <w:t>《北京市财政局北京市</w:t>
      </w:r>
      <w:r w:rsidRPr="00A87F5A">
        <w:rPr>
          <w:rFonts w:ascii="宋体" w:eastAsia="宋体" w:hAnsi="宋体" w:cs="微软雅黑"/>
          <w:color w:val="000000" w:themeColor="text1"/>
          <w:spacing w:val="4"/>
          <w:sz w:val="24"/>
          <w:szCs w:val="24"/>
          <w:lang w:eastAsia="zh-CN"/>
        </w:rPr>
        <w:t xml:space="preserve">  </w:t>
      </w:r>
      <w:r w:rsidRPr="00A87F5A">
        <w:rPr>
          <w:rFonts w:ascii="宋体" w:eastAsia="宋体" w:hAnsi="宋体" w:cs="微软雅黑"/>
          <w:color w:val="000000" w:themeColor="text1"/>
          <w:spacing w:val="-1"/>
          <w:sz w:val="24"/>
          <w:szCs w:val="24"/>
          <w:lang w:eastAsia="zh-CN"/>
        </w:rPr>
        <w:t>生态环境局关于政府采购推广使用低挥发性有机化合物（</w:t>
      </w:r>
      <w:r w:rsidRPr="00A87F5A">
        <w:rPr>
          <w:rFonts w:ascii="宋体" w:eastAsia="宋体" w:hAnsi="宋体"/>
          <w:color w:val="000000" w:themeColor="text1"/>
          <w:spacing w:val="-1"/>
          <w:sz w:val="24"/>
          <w:szCs w:val="24"/>
          <w:lang w:eastAsia="zh-CN"/>
        </w:rPr>
        <w:t>VOCs</w:t>
      </w:r>
      <w:r w:rsidRPr="00A87F5A">
        <w:rPr>
          <w:rFonts w:ascii="宋体" w:eastAsia="宋体" w:hAnsi="宋体" w:cs="微软雅黑"/>
          <w:color w:val="000000" w:themeColor="text1"/>
          <w:spacing w:val="-1"/>
          <w:sz w:val="24"/>
          <w:szCs w:val="24"/>
          <w:lang w:eastAsia="zh-CN"/>
        </w:rPr>
        <w:t>）有</w:t>
      </w:r>
      <w:r w:rsidRPr="00A87F5A">
        <w:rPr>
          <w:rFonts w:ascii="宋体" w:eastAsia="宋体" w:hAnsi="宋体" w:cs="微软雅黑"/>
          <w:color w:val="000000" w:themeColor="text1"/>
          <w:sz w:val="24"/>
          <w:szCs w:val="24"/>
          <w:lang w:eastAsia="zh-CN"/>
        </w:rPr>
        <w:t xml:space="preserve">  </w:t>
      </w:r>
      <w:r w:rsidRPr="00A87F5A">
        <w:rPr>
          <w:rFonts w:ascii="宋体" w:eastAsia="宋体" w:hAnsi="宋体" w:cs="微软雅黑"/>
          <w:color w:val="000000" w:themeColor="text1"/>
          <w:spacing w:val="-7"/>
          <w:sz w:val="24"/>
          <w:szCs w:val="24"/>
          <w:lang w:eastAsia="zh-CN"/>
        </w:rPr>
        <w:t>关事项的通知》（京财采购〔</w:t>
      </w:r>
      <w:r w:rsidRPr="00A87F5A">
        <w:rPr>
          <w:rFonts w:ascii="宋体" w:eastAsia="宋体" w:hAnsi="宋体"/>
          <w:color w:val="000000" w:themeColor="text1"/>
          <w:spacing w:val="-7"/>
          <w:sz w:val="24"/>
          <w:szCs w:val="24"/>
          <w:lang w:eastAsia="zh-CN"/>
        </w:rPr>
        <w:t>2020</w:t>
      </w:r>
      <w:r w:rsidRPr="00A87F5A">
        <w:rPr>
          <w:rFonts w:ascii="宋体" w:eastAsia="宋体" w:hAnsi="宋体" w:cs="微软雅黑"/>
          <w:color w:val="000000" w:themeColor="text1"/>
          <w:spacing w:val="-7"/>
          <w:sz w:val="24"/>
          <w:szCs w:val="24"/>
          <w:lang w:eastAsia="zh-CN"/>
        </w:rPr>
        <w:t>〕</w:t>
      </w:r>
      <w:r w:rsidRPr="00A87F5A">
        <w:rPr>
          <w:rFonts w:ascii="宋体" w:eastAsia="宋体" w:hAnsi="宋体"/>
          <w:color w:val="000000" w:themeColor="text1"/>
          <w:spacing w:val="-7"/>
          <w:sz w:val="24"/>
          <w:szCs w:val="24"/>
          <w:lang w:eastAsia="zh-CN"/>
        </w:rPr>
        <w:t>2381</w:t>
      </w:r>
      <w:r w:rsidRPr="00A87F5A">
        <w:rPr>
          <w:rFonts w:ascii="宋体" w:eastAsia="宋体" w:hAnsi="宋体" w:cs="微软雅黑"/>
          <w:color w:val="000000" w:themeColor="text1"/>
          <w:spacing w:val="-7"/>
          <w:sz w:val="24"/>
          <w:szCs w:val="24"/>
          <w:lang w:eastAsia="zh-CN"/>
        </w:rPr>
        <w:t>号</w:t>
      </w:r>
      <w:r w:rsidRPr="00A87F5A">
        <w:rPr>
          <w:rFonts w:ascii="宋体" w:eastAsia="宋体" w:hAnsi="宋体" w:cs="微软雅黑"/>
          <w:color w:val="000000" w:themeColor="text1"/>
          <w:spacing w:val="-8"/>
          <w:sz w:val="24"/>
          <w:szCs w:val="24"/>
          <w:lang w:eastAsia="zh-CN"/>
        </w:rPr>
        <w:t>）</w:t>
      </w:r>
      <w:bookmarkEnd w:id="13"/>
      <w:r w:rsidRPr="00A87F5A">
        <w:rPr>
          <w:rFonts w:ascii="宋体" w:eastAsia="宋体" w:hAnsi="宋体" w:cs="微软雅黑" w:hint="eastAsia"/>
          <w:color w:val="000000" w:themeColor="text1"/>
          <w:spacing w:val="-8"/>
          <w:sz w:val="24"/>
          <w:szCs w:val="24"/>
          <w:lang w:eastAsia="zh-CN"/>
        </w:rPr>
        <w:t>。</w:t>
      </w:r>
      <w:r w:rsidRPr="00A87F5A">
        <w:rPr>
          <w:rFonts w:ascii="宋体" w:eastAsia="宋体" w:hAnsi="宋体" w:cs="微软雅黑"/>
          <w:color w:val="000000" w:themeColor="text1"/>
          <w:spacing w:val="-8"/>
          <w:sz w:val="24"/>
          <w:szCs w:val="24"/>
          <w:lang w:eastAsia="zh-CN"/>
        </w:rPr>
        <w:t>本项目中涉及涂料、</w:t>
      </w:r>
      <w:r w:rsidRPr="00A87F5A">
        <w:rPr>
          <w:rFonts w:ascii="宋体" w:eastAsia="宋体" w:hAnsi="宋体" w:cs="微软雅黑"/>
          <w:color w:val="000000" w:themeColor="text1"/>
          <w:sz w:val="24"/>
          <w:szCs w:val="24"/>
          <w:lang w:eastAsia="zh-CN"/>
        </w:rPr>
        <w:t xml:space="preserve"> </w:t>
      </w:r>
      <w:r w:rsidRPr="00A87F5A">
        <w:rPr>
          <w:rFonts w:ascii="宋体" w:eastAsia="宋体" w:hAnsi="宋体" w:cs="微软雅黑"/>
          <w:color w:val="000000" w:themeColor="text1"/>
          <w:spacing w:val="-2"/>
          <w:sz w:val="24"/>
          <w:szCs w:val="24"/>
          <w:lang w:eastAsia="zh-CN"/>
        </w:rPr>
        <w:t>胶黏剂、油墨、清洗剂等挥发性有机物产品的</w:t>
      </w:r>
      <w:r w:rsidRPr="00A87F5A">
        <w:rPr>
          <w:rFonts w:ascii="宋体" w:eastAsia="宋体" w:hAnsi="宋体" w:cs="微软雅黑" w:hint="eastAsia"/>
          <w:color w:val="000000" w:themeColor="text1"/>
          <w:spacing w:val="-2"/>
          <w:sz w:val="24"/>
          <w:szCs w:val="24"/>
          <w:lang w:eastAsia="zh-CN"/>
        </w:rPr>
        <w:t>，</w:t>
      </w:r>
      <w:r w:rsidRPr="00A87F5A">
        <w:rPr>
          <w:rFonts w:ascii="宋体" w:eastAsia="宋体" w:hAnsi="宋体" w:cs="微软雅黑"/>
          <w:color w:val="000000" w:themeColor="text1"/>
          <w:spacing w:val="-2"/>
          <w:sz w:val="24"/>
          <w:szCs w:val="24"/>
          <w:lang w:eastAsia="zh-CN"/>
        </w:rPr>
        <w:t>属于强制性标准的，</w:t>
      </w:r>
      <w:r w:rsidRPr="00A87F5A">
        <w:rPr>
          <w:rFonts w:ascii="宋体" w:eastAsia="宋体" w:hAnsi="宋体" w:cs="微软雅黑"/>
          <w:color w:val="000000" w:themeColor="text1"/>
          <w:sz w:val="24"/>
          <w:szCs w:val="24"/>
          <w:lang w:eastAsia="zh-CN"/>
        </w:rPr>
        <w:t xml:space="preserve"> 供应商应执行符合本市和国家的 </w:t>
      </w:r>
      <w:r w:rsidRPr="00A87F5A">
        <w:rPr>
          <w:rFonts w:ascii="宋体" w:eastAsia="宋体" w:hAnsi="宋体"/>
          <w:color w:val="000000" w:themeColor="text1"/>
          <w:sz w:val="24"/>
          <w:szCs w:val="24"/>
          <w:lang w:eastAsia="zh-CN"/>
        </w:rPr>
        <w:t>VOCs</w:t>
      </w:r>
      <w:r w:rsidRPr="00A87F5A">
        <w:rPr>
          <w:rFonts w:ascii="宋体" w:eastAsia="宋体" w:hAnsi="宋体" w:cs="微软雅黑"/>
          <w:color w:val="000000" w:themeColor="text1"/>
          <w:sz w:val="24"/>
          <w:szCs w:val="24"/>
          <w:lang w:eastAsia="zh-CN"/>
        </w:rPr>
        <w:t xml:space="preserve">含量限制标准（具体标准见  </w:t>
      </w:r>
      <w:r w:rsidRPr="00A87F5A">
        <w:rPr>
          <w:rFonts w:ascii="宋体" w:eastAsia="宋体" w:hAnsi="宋体" w:cs="微软雅黑"/>
          <w:color w:val="000000" w:themeColor="text1"/>
          <w:spacing w:val="-10"/>
          <w:sz w:val="24"/>
          <w:szCs w:val="24"/>
          <w:lang w:eastAsia="zh-CN"/>
        </w:rPr>
        <w:t>第四章《采购需求》</w:t>
      </w:r>
      <w:r w:rsidRPr="00A87F5A">
        <w:rPr>
          <w:rFonts w:ascii="宋体" w:eastAsia="宋体" w:hAnsi="宋体" w:cs="微软雅黑"/>
          <w:color w:val="000000" w:themeColor="text1"/>
          <w:spacing w:val="-45"/>
          <w:w w:val="79"/>
          <w:sz w:val="24"/>
          <w:szCs w:val="24"/>
          <w:lang w:eastAsia="zh-CN"/>
        </w:rPr>
        <w:t>），</w:t>
      </w:r>
      <w:r w:rsidRPr="00A87F5A">
        <w:rPr>
          <w:rFonts w:ascii="宋体" w:eastAsia="宋体" w:hAnsi="宋体" w:cs="微软雅黑"/>
          <w:color w:val="000000" w:themeColor="text1"/>
          <w:spacing w:val="-10"/>
          <w:sz w:val="24"/>
          <w:szCs w:val="24"/>
          <w:lang w:eastAsia="zh-CN"/>
        </w:rPr>
        <w:t>否则</w:t>
      </w:r>
      <w:r w:rsidRPr="00A87F5A">
        <w:rPr>
          <w:rFonts w:ascii="宋体" w:eastAsia="宋体" w:hAnsi="宋体" w:cs="微软雅黑"/>
          <w:b/>
          <w:bCs/>
          <w:color w:val="000000" w:themeColor="text1"/>
          <w:spacing w:val="-10"/>
          <w:sz w:val="24"/>
          <w:szCs w:val="24"/>
          <w:lang w:eastAsia="zh-CN"/>
        </w:rPr>
        <w:t>响应无效</w:t>
      </w:r>
      <w:r w:rsidRPr="00A87F5A">
        <w:rPr>
          <w:rFonts w:ascii="宋体" w:eastAsia="宋体" w:hAnsi="宋体" w:cs="微软雅黑"/>
          <w:color w:val="000000" w:themeColor="text1"/>
          <w:spacing w:val="-10"/>
          <w:sz w:val="24"/>
          <w:szCs w:val="24"/>
          <w:lang w:eastAsia="zh-CN"/>
        </w:rPr>
        <w:t>；属于推荐性标准的，优</w:t>
      </w:r>
      <w:r w:rsidRPr="00A87F5A">
        <w:rPr>
          <w:rFonts w:ascii="宋体" w:eastAsia="宋体" w:hAnsi="宋体" w:cs="微软雅黑"/>
          <w:color w:val="000000" w:themeColor="text1"/>
          <w:spacing w:val="-11"/>
          <w:sz w:val="24"/>
          <w:szCs w:val="24"/>
          <w:lang w:eastAsia="zh-CN"/>
        </w:rPr>
        <w:t>先采购，</w:t>
      </w:r>
      <w:r w:rsidRPr="00A87F5A">
        <w:rPr>
          <w:rFonts w:ascii="宋体" w:eastAsia="宋体" w:hAnsi="宋体" w:cs="微软雅黑"/>
          <w:color w:val="000000" w:themeColor="text1"/>
          <w:spacing w:val="1"/>
          <w:sz w:val="24"/>
          <w:szCs w:val="24"/>
          <w:lang w:eastAsia="zh-CN"/>
        </w:rPr>
        <w:t xml:space="preserve"> </w:t>
      </w:r>
      <w:r w:rsidRPr="00A87F5A">
        <w:rPr>
          <w:rFonts w:ascii="宋体" w:eastAsia="宋体" w:hAnsi="宋体" w:cs="微软雅黑"/>
          <w:color w:val="000000" w:themeColor="text1"/>
          <w:spacing w:val="-6"/>
          <w:sz w:val="24"/>
          <w:szCs w:val="24"/>
          <w:lang w:eastAsia="zh-CN"/>
        </w:rPr>
        <w:t>具体见第三章《评审方法和评审标准》。</w:t>
      </w:r>
    </w:p>
    <w:p w14:paraId="4210615C" w14:textId="77777777" w:rsidR="00946D29" w:rsidRPr="00A87F5A" w:rsidRDefault="00000000">
      <w:pPr>
        <w:pStyle w:val="aa"/>
        <w:spacing w:before="179" w:line="201" w:lineRule="auto"/>
        <w:ind w:left="578"/>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3"/>
          <w:sz w:val="24"/>
          <w:szCs w:val="24"/>
          <w:lang w:eastAsia="zh-CN"/>
        </w:rPr>
        <w:t xml:space="preserve">4.7  </w:t>
      </w:r>
      <w:r w:rsidRPr="00A87F5A">
        <w:rPr>
          <w:rFonts w:ascii="宋体" w:eastAsia="宋体" w:hAnsi="宋体" w:cs="微软雅黑"/>
          <w:color w:val="000000" w:themeColor="text1"/>
          <w:spacing w:val="3"/>
          <w:sz w:val="24"/>
          <w:szCs w:val="24"/>
          <w:lang w:eastAsia="zh-CN"/>
        </w:rPr>
        <w:t>采购需求标准</w:t>
      </w:r>
    </w:p>
    <w:p w14:paraId="79C0404D" w14:textId="77777777" w:rsidR="00946D29" w:rsidRPr="00A87F5A" w:rsidRDefault="00946D29">
      <w:pPr>
        <w:spacing w:line="201" w:lineRule="auto"/>
        <w:rPr>
          <w:rFonts w:ascii="宋体" w:eastAsia="宋体" w:hAnsi="宋体" w:cs="微软雅黑" w:hint="eastAsia"/>
          <w:color w:val="000000" w:themeColor="text1"/>
          <w:sz w:val="24"/>
          <w:szCs w:val="24"/>
          <w:lang w:eastAsia="zh-CN"/>
        </w:rPr>
        <w:sectPr w:rsidR="00946D29" w:rsidRPr="00A87F5A">
          <w:headerReference w:type="default" r:id="rId31"/>
          <w:footerReference w:type="default" r:id="rId32"/>
          <w:pgSz w:w="11907" w:h="16840"/>
          <w:pgMar w:top="1149" w:right="1001" w:bottom="1060" w:left="1701" w:header="875" w:footer="886" w:gutter="0"/>
          <w:cols w:space="720"/>
        </w:sectPr>
      </w:pPr>
    </w:p>
    <w:p w14:paraId="5F6FD437" w14:textId="77777777" w:rsidR="00946D29" w:rsidRPr="00A87F5A" w:rsidRDefault="00000000">
      <w:pPr>
        <w:pStyle w:val="aa"/>
        <w:spacing w:before="185" w:line="360" w:lineRule="auto"/>
        <w:ind w:left="1983" w:right="33" w:hanging="891"/>
        <w:rPr>
          <w:rFonts w:ascii="宋体" w:eastAsia="宋体" w:hAnsi="宋体" w:hint="eastAsia"/>
          <w:color w:val="000000" w:themeColor="text1"/>
          <w:spacing w:val="2"/>
          <w:sz w:val="24"/>
          <w:szCs w:val="24"/>
          <w:lang w:eastAsia="zh-CN"/>
        </w:rPr>
      </w:pPr>
      <w:r w:rsidRPr="00A87F5A">
        <w:rPr>
          <w:rFonts w:ascii="宋体" w:eastAsia="宋体" w:hAnsi="宋体"/>
          <w:color w:val="000000" w:themeColor="text1"/>
          <w:spacing w:val="2"/>
          <w:sz w:val="24"/>
          <w:szCs w:val="24"/>
          <w:lang w:eastAsia="zh-CN"/>
        </w:rPr>
        <w:lastRenderedPageBreak/>
        <w:t>4.7.1   商品包装、快递包装政府采购需求标准（试行）为助力打好污染防治攻坚战，推广使用绿色包装，根据财政部关于印发《商品包装政府采购需求标准（试行）》</w:t>
      </w:r>
      <w:r w:rsidRPr="00A87F5A">
        <w:rPr>
          <w:rFonts w:ascii="宋体" w:eastAsia="宋体" w:hAnsi="宋体" w:hint="eastAsia"/>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《快递包装政府采购需求标准（试行）》的通知（财办库〔2020〕123号），本项目如涉及商品包装和快递包装的，则其具体要求见第四章《采购需求》。</w:t>
      </w:r>
    </w:p>
    <w:p w14:paraId="602D20C3" w14:textId="77777777" w:rsidR="00946D29" w:rsidRPr="00A87F5A" w:rsidRDefault="00000000">
      <w:pPr>
        <w:pStyle w:val="aa"/>
        <w:spacing w:before="185" w:line="360" w:lineRule="auto"/>
        <w:ind w:left="1983" w:right="33" w:hanging="891"/>
        <w:rPr>
          <w:rFonts w:ascii="宋体" w:eastAsia="宋体" w:hAnsi="宋体" w:hint="eastAsia"/>
          <w:color w:val="000000" w:themeColor="text1"/>
          <w:spacing w:val="2"/>
          <w:sz w:val="24"/>
          <w:szCs w:val="24"/>
          <w:lang w:eastAsia="zh-CN"/>
        </w:rPr>
      </w:pPr>
      <w:r w:rsidRPr="00A87F5A">
        <w:rPr>
          <w:rFonts w:ascii="宋体" w:eastAsia="宋体" w:hAnsi="宋体"/>
          <w:color w:val="000000" w:themeColor="text1"/>
          <w:spacing w:val="2"/>
          <w:sz w:val="24"/>
          <w:szCs w:val="24"/>
          <w:lang w:eastAsia="zh-CN"/>
        </w:rPr>
        <w:t>4.7.2  其他政府采购需求标准为贯彻落实《深化政府采购制度改革方案》有关要求，推动政府采购需求标准建设，财政部门会同有关部门制定发布的其他政府采购需求标准</w:t>
      </w:r>
      <w:r w:rsidRPr="00A87F5A">
        <w:rPr>
          <w:rFonts w:ascii="宋体" w:eastAsia="宋体" w:hAnsi="宋体" w:hint="eastAsia"/>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本项目如涉及，则具体要求见第四章《采购需求》。</w:t>
      </w:r>
    </w:p>
    <w:p w14:paraId="3E4ED06D" w14:textId="77777777" w:rsidR="00946D29" w:rsidRPr="00A87F5A" w:rsidRDefault="00000000">
      <w:pPr>
        <w:pStyle w:val="aa"/>
        <w:spacing w:before="12" w:line="200" w:lineRule="auto"/>
        <w:ind w:left="19"/>
        <w:outlineLvl w:val="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4"/>
          <w:sz w:val="24"/>
          <w:szCs w:val="24"/>
          <w:lang w:eastAsia="zh-CN"/>
        </w:rPr>
        <w:t>5</w:t>
      </w:r>
      <w:r w:rsidRPr="00A87F5A">
        <w:rPr>
          <w:rFonts w:ascii="宋体" w:eastAsia="宋体" w:hAnsi="宋体"/>
          <w:color w:val="000000" w:themeColor="text1"/>
          <w:spacing w:val="7"/>
          <w:sz w:val="24"/>
          <w:szCs w:val="24"/>
          <w:lang w:eastAsia="zh-CN"/>
        </w:rPr>
        <w:t xml:space="preserve">   </w:t>
      </w:r>
      <w:r w:rsidRPr="00A87F5A">
        <w:rPr>
          <w:rFonts w:ascii="宋体" w:eastAsia="宋体" w:hAnsi="宋体" w:cs="微软雅黑"/>
          <w:color w:val="000000" w:themeColor="text1"/>
          <w:spacing w:val="-4"/>
          <w:sz w:val="24"/>
          <w:szCs w:val="24"/>
          <w:lang w:eastAsia="zh-CN"/>
        </w:rPr>
        <w:t>响应费用</w:t>
      </w:r>
    </w:p>
    <w:p w14:paraId="709EBB8A" w14:textId="77777777" w:rsidR="00946D29" w:rsidRPr="00A87F5A" w:rsidRDefault="00000000">
      <w:pPr>
        <w:pStyle w:val="aa"/>
        <w:spacing w:before="180" w:line="200" w:lineRule="auto"/>
        <w:jc w:val="right"/>
        <w:rPr>
          <w:rFonts w:ascii="宋体" w:eastAsia="宋体" w:hAnsi="宋体" w:cs="微软雅黑" w:hint="eastAsia"/>
          <w:color w:val="000000" w:themeColor="text1"/>
          <w:sz w:val="24"/>
          <w:szCs w:val="24"/>
          <w:lang w:eastAsia="zh-CN"/>
        </w:rPr>
      </w:pPr>
      <w:r w:rsidRPr="00A87F5A">
        <w:rPr>
          <w:rFonts w:ascii="宋体" w:eastAsia="宋体" w:hAnsi="宋体" w:hint="eastAsia"/>
          <w:color w:val="000000" w:themeColor="text1"/>
          <w:spacing w:val="-1"/>
          <w:sz w:val="24"/>
          <w:szCs w:val="24"/>
          <w:lang w:eastAsia="zh-CN"/>
        </w:rPr>
        <w:t xml:space="preserve"> </w:t>
      </w:r>
      <w:r w:rsidRPr="00A87F5A">
        <w:rPr>
          <w:rFonts w:ascii="宋体" w:eastAsia="宋体" w:hAnsi="宋体"/>
          <w:color w:val="000000" w:themeColor="text1"/>
          <w:spacing w:val="-1"/>
          <w:sz w:val="24"/>
          <w:szCs w:val="24"/>
          <w:lang w:eastAsia="zh-CN"/>
        </w:rPr>
        <w:t xml:space="preserve">5.1     </w:t>
      </w:r>
      <w:r w:rsidRPr="00A87F5A">
        <w:rPr>
          <w:rFonts w:ascii="宋体" w:eastAsia="宋体" w:hAnsi="宋体" w:cs="微软雅黑"/>
          <w:color w:val="000000" w:themeColor="text1"/>
          <w:spacing w:val="-1"/>
          <w:sz w:val="24"/>
          <w:szCs w:val="24"/>
          <w:lang w:eastAsia="zh-CN"/>
        </w:rPr>
        <w:t>供应商应自行承担所有与准备和</w:t>
      </w:r>
      <w:r w:rsidRPr="00A87F5A">
        <w:rPr>
          <w:rFonts w:ascii="宋体" w:eastAsia="宋体" w:hAnsi="宋体" w:cs="微软雅黑"/>
          <w:color w:val="000000" w:themeColor="text1"/>
          <w:spacing w:val="-2"/>
          <w:sz w:val="24"/>
          <w:szCs w:val="24"/>
          <w:lang w:eastAsia="zh-CN"/>
        </w:rPr>
        <w:t>参加磋商有关的费用，无论磋商的结果如何，</w:t>
      </w:r>
    </w:p>
    <w:p w14:paraId="148D8416" w14:textId="77777777" w:rsidR="00946D29" w:rsidRPr="00A87F5A" w:rsidRDefault="00000000">
      <w:pPr>
        <w:spacing w:before="178" w:line="200" w:lineRule="auto"/>
        <w:ind w:left="1085"/>
        <w:rPr>
          <w:rFonts w:ascii="宋体" w:eastAsia="宋体" w:hAnsi="宋体" w:cs="微软雅黑" w:hint="eastAsia"/>
          <w:color w:val="000000" w:themeColor="text1"/>
          <w:sz w:val="24"/>
          <w:szCs w:val="24"/>
          <w:lang w:eastAsia="zh-CN"/>
        </w:rPr>
      </w:pPr>
      <w:r w:rsidRPr="00A87F5A">
        <w:rPr>
          <w:rFonts w:ascii="宋体" w:eastAsia="宋体" w:hAnsi="宋体" w:cs="微软雅黑"/>
          <w:color w:val="000000" w:themeColor="text1"/>
          <w:sz w:val="24"/>
          <w:szCs w:val="24"/>
          <w:lang w:eastAsia="zh-CN"/>
        </w:rPr>
        <w:t>采购人或采购代理机构在任何情况下均无承担这些费用的</w:t>
      </w:r>
      <w:r w:rsidRPr="00A87F5A">
        <w:rPr>
          <w:rFonts w:ascii="宋体" w:eastAsia="宋体" w:hAnsi="宋体" w:cs="微软雅黑"/>
          <w:color w:val="000000" w:themeColor="text1"/>
          <w:spacing w:val="-1"/>
          <w:sz w:val="24"/>
          <w:szCs w:val="24"/>
          <w:lang w:eastAsia="zh-CN"/>
        </w:rPr>
        <w:t>义务和责任。</w:t>
      </w:r>
    </w:p>
    <w:p w14:paraId="141109A6" w14:textId="77777777" w:rsidR="00946D29" w:rsidRPr="00A87F5A" w:rsidRDefault="00000000">
      <w:pPr>
        <w:spacing w:before="121" w:line="201" w:lineRule="auto"/>
        <w:ind w:left="3208"/>
        <w:outlineLvl w:val="1"/>
        <w:rPr>
          <w:rFonts w:ascii="宋体" w:eastAsia="宋体" w:hAnsi="宋体" w:cs="微软雅黑" w:hint="eastAsia"/>
          <w:color w:val="000000" w:themeColor="text1"/>
          <w:sz w:val="28"/>
          <w:szCs w:val="28"/>
          <w:lang w:eastAsia="zh-CN"/>
        </w:rPr>
      </w:pPr>
      <w:r w:rsidRPr="00A87F5A">
        <w:rPr>
          <w:rFonts w:ascii="宋体" w:eastAsia="宋体" w:hAnsi="宋体" w:cs="微软雅黑"/>
          <w:b/>
          <w:bCs/>
          <w:color w:val="000000" w:themeColor="text1"/>
          <w:sz w:val="28"/>
          <w:szCs w:val="28"/>
          <w:lang w:eastAsia="zh-CN"/>
        </w:rPr>
        <w:t>二    竞争性磋商文件</w:t>
      </w:r>
    </w:p>
    <w:p w14:paraId="6CABEDFC" w14:textId="77777777" w:rsidR="00946D29" w:rsidRPr="00A87F5A" w:rsidRDefault="00000000">
      <w:pPr>
        <w:pStyle w:val="aa"/>
        <w:spacing w:before="200" w:line="201" w:lineRule="auto"/>
        <w:ind w:left="17"/>
        <w:outlineLvl w:val="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6   </w:t>
      </w:r>
      <w:r w:rsidRPr="00A87F5A">
        <w:rPr>
          <w:rFonts w:ascii="宋体" w:eastAsia="宋体" w:hAnsi="宋体" w:cs="微软雅黑"/>
          <w:color w:val="000000" w:themeColor="text1"/>
          <w:sz w:val="24"/>
          <w:szCs w:val="24"/>
          <w:lang w:eastAsia="zh-CN"/>
        </w:rPr>
        <w:t>竞争性磋商文件构成</w:t>
      </w:r>
    </w:p>
    <w:p w14:paraId="1AD5BDBB" w14:textId="77777777" w:rsidR="00946D29" w:rsidRPr="00A87F5A" w:rsidRDefault="00000000">
      <w:pPr>
        <w:pStyle w:val="ab"/>
        <w:spacing w:line="360" w:lineRule="auto"/>
        <w:ind w:firstLineChars="100" w:firstLine="240"/>
        <w:rPr>
          <w:rFonts w:hAnsi="宋体" w:hint="eastAsia"/>
          <w:color w:val="000000" w:themeColor="text1"/>
          <w:spacing w:val="8"/>
          <w:sz w:val="24"/>
          <w:szCs w:val="22"/>
        </w:rPr>
      </w:pPr>
      <w:r w:rsidRPr="00A87F5A">
        <w:rPr>
          <w:rFonts w:hAnsi="宋体"/>
          <w:color w:val="000000" w:themeColor="text1"/>
          <w:sz w:val="24"/>
          <w:szCs w:val="22"/>
        </w:rPr>
        <w:t>6.1     竞争性磋商文件包括以下部分：</w:t>
      </w:r>
      <w:r w:rsidRPr="00A87F5A">
        <w:rPr>
          <w:rFonts w:hAnsi="宋体"/>
          <w:color w:val="000000" w:themeColor="text1"/>
          <w:spacing w:val="8"/>
          <w:sz w:val="24"/>
          <w:szCs w:val="22"/>
        </w:rPr>
        <w:t xml:space="preserve"> </w:t>
      </w:r>
    </w:p>
    <w:p w14:paraId="14DC790A" w14:textId="77777777" w:rsidR="00946D29" w:rsidRPr="00A87F5A" w:rsidRDefault="00000000">
      <w:pPr>
        <w:pStyle w:val="ab"/>
        <w:spacing w:line="360" w:lineRule="auto"/>
        <w:ind w:firstLineChars="700" w:firstLine="1680"/>
        <w:rPr>
          <w:rFonts w:hAnsi="宋体" w:hint="eastAsia"/>
          <w:color w:val="000000" w:themeColor="text1"/>
          <w:sz w:val="24"/>
          <w:szCs w:val="22"/>
        </w:rPr>
      </w:pPr>
      <w:r w:rsidRPr="00A87F5A">
        <w:rPr>
          <w:rFonts w:hAnsi="宋体"/>
          <w:color w:val="000000" w:themeColor="text1"/>
          <w:sz w:val="24"/>
          <w:szCs w:val="22"/>
        </w:rPr>
        <w:t>第一章     采购邀请</w:t>
      </w:r>
    </w:p>
    <w:p w14:paraId="691C40C2" w14:textId="77777777" w:rsidR="00946D29" w:rsidRPr="00A87F5A" w:rsidRDefault="00000000">
      <w:pPr>
        <w:pStyle w:val="ab"/>
        <w:spacing w:line="360" w:lineRule="auto"/>
        <w:ind w:firstLineChars="700" w:firstLine="1680"/>
        <w:rPr>
          <w:rFonts w:hAnsi="宋体" w:hint="eastAsia"/>
          <w:color w:val="000000" w:themeColor="text1"/>
          <w:sz w:val="24"/>
          <w:szCs w:val="22"/>
        </w:rPr>
      </w:pPr>
      <w:r w:rsidRPr="00A87F5A">
        <w:rPr>
          <w:rFonts w:hAnsi="宋体"/>
          <w:color w:val="000000" w:themeColor="text1"/>
          <w:sz w:val="24"/>
          <w:szCs w:val="22"/>
        </w:rPr>
        <w:t>第二章     供应商须知</w:t>
      </w:r>
    </w:p>
    <w:p w14:paraId="7BED414B" w14:textId="77777777" w:rsidR="00946D29" w:rsidRPr="00A87F5A" w:rsidRDefault="00000000">
      <w:pPr>
        <w:pStyle w:val="ab"/>
        <w:spacing w:line="360" w:lineRule="auto"/>
        <w:ind w:firstLineChars="700" w:firstLine="1680"/>
        <w:rPr>
          <w:rFonts w:hAnsi="宋体" w:hint="eastAsia"/>
          <w:color w:val="000000" w:themeColor="text1"/>
          <w:sz w:val="24"/>
          <w:szCs w:val="22"/>
        </w:rPr>
      </w:pPr>
      <w:r w:rsidRPr="00A87F5A">
        <w:rPr>
          <w:rFonts w:hAnsi="宋体"/>
          <w:color w:val="000000" w:themeColor="text1"/>
          <w:sz w:val="24"/>
          <w:szCs w:val="22"/>
        </w:rPr>
        <w:t>第三章     评审方法和评审标准</w:t>
      </w:r>
    </w:p>
    <w:p w14:paraId="57EECCE3" w14:textId="77777777" w:rsidR="00946D29" w:rsidRPr="00A87F5A" w:rsidRDefault="00000000">
      <w:pPr>
        <w:pStyle w:val="ab"/>
        <w:spacing w:line="360" w:lineRule="auto"/>
        <w:ind w:firstLineChars="700" w:firstLine="1680"/>
        <w:rPr>
          <w:rFonts w:hAnsi="宋体" w:hint="eastAsia"/>
          <w:color w:val="000000" w:themeColor="text1"/>
          <w:sz w:val="24"/>
          <w:szCs w:val="22"/>
        </w:rPr>
      </w:pPr>
      <w:r w:rsidRPr="00A87F5A">
        <w:rPr>
          <w:rFonts w:hAnsi="宋体"/>
          <w:color w:val="000000" w:themeColor="text1"/>
          <w:sz w:val="24"/>
          <w:szCs w:val="22"/>
        </w:rPr>
        <w:t>第四章     采购需求</w:t>
      </w:r>
    </w:p>
    <w:p w14:paraId="7F36F701" w14:textId="77777777" w:rsidR="00946D29" w:rsidRPr="00A87F5A" w:rsidRDefault="00000000">
      <w:pPr>
        <w:pStyle w:val="ab"/>
        <w:spacing w:line="360" w:lineRule="auto"/>
        <w:ind w:firstLineChars="700" w:firstLine="1680"/>
        <w:rPr>
          <w:rFonts w:hAnsi="宋体" w:hint="eastAsia"/>
          <w:color w:val="000000" w:themeColor="text1"/>
          <w:sz w:val="24"/>
          <w:szCs w:val="22"/>
        </w:rPr>
      </w:pPr>
      <w:r w:rsidRPr="00A87F5A">
        <w:rPr>
          <w:rFonts w:hAnsi="宋体"/>
          <w:color w:val="000000" w:themeColor="text1"/>
          <w:sz w:val="24"/>
          <w:szCs w:val="22"/>
        </w:rPr>
        <w:t>第五章     合同草案条款</w:t>
      </w:r>
    </w:p>
    <w:p w14:paraId="7AAED9B2" w14:textId="77777777" w:rsidR="00946D29" w:rsidRPr="00A87F5A" w:rsidRDefault="00000000">
      <w:pPr>
        <w:pStyle w:val="ab"/>
        <w:spacing w:line="360" w:lineRule="auto"/>
        <w:ind w:firstLineChars="700" w:firstLine="1680"/>
        <w:rPr>
          <w:rFonts w:hAnsi="宋体" w:hint="eastAsia"/>
          <w:color w:val="000000" w:themeColor="text1"/>
          <w:sz w:val="24"/>
          <w:szCs w:val="22"/>
        </w:rPr>
      </w:pPr>
      <w:r w:rsidRPr="00A87F5A">
        <w:rPr>
          <w:rFonts w:hAnsi="宋体"/>
          <w:color w:val="000000" w:themeColor="text1"/>
          <w:sz w:val="24"/>
          <w:szCs w:val="22"/>
        </w:rPr>
        <w:t>第六章     响应文件格式</w:t>
      </w:r>
    </w:p>
    <w:p w14:paraId="20E27714" w14:textId="77777777" w:rsidR="00946D29" w:rsidRPr="00A87F5A" w:rsidRDefault="00000000">
      <w:pPr>
        <w:pStyle w:val="aa"/>
        <w:spacing w:before="175" w:line="360" w:lineRule="auto"/>
        <w:ind w:left="1085" w:right="73" w:hanging="708"/>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2"/>
          <w:sz w:val="24"/>
          <w:szCs w:val="24"/>
          <w:lang w:eastAsia="zh-CN"/>
        </w:rPr>
        <w:t xml:space="preserve">6.2   </w:t>
      </w:r>
      <w:r w:rsidRPr="00A87F5A">
        <w:rPr>
          <w:rFonts w:ascii="宋体" w:eastAsia="宋体" w:hAnsi="宋体" w:cs="微软雅黑"/>
          <w:color w:val="000000" w:themeColor="text1"/>
          <w:spacing w:val="2"/>
          <w:sz w:val="24"/>
          <w:szCs w:val="24"/>
          <w:lang w:eastAsia="zh-CN"/>
        </w:rPr>
        <w:t>供应商应认真阅读竞争性磋商文件的全部内容</w:t>
      </w:r>
      <w:r w:rsidRPr="00A87F5A">
        <w:rPr>
          <w:rFonts w:ascii="宋体" w:eastAsia="宋体" w:hAnsi="宋体" w:cs="微软雅黑" w:hint="eastAsia"/>
          <w:color w:val="000000" w:themeColor="text1"/>
          <w:spacing w:val="2"/>
          <w:sz w:val="24"/>
          <w:szCs w:val="24"/>
          <w:lang w:eastAsia="zh-CN"/>
        </w:rPr>
        <w:t>。</w:t>
      </w:r>
      <w:r w:rsidRPr="00A87F5A">
        <w:rPr>
          <w:rFonts w:ascii="宋体" w:eastAsia="宋体" w:hAnsi="宋体" w:cs="微软雅黑"/>
          <w:color w:val="000000" w:themeColor="text1"/>
          <w:spacing w:val="2"/>
          <w:sz w:val="24"/>
          <w:szCs w:val="24"/>
          <w:lang w:eastAsia="zh-CN"/>
        </w:rPr>
        <w:t>供应商应按照</w:t>
      </w:r>
      <w:r w:rsidRPr="00A87F5A">
        <w:rPr>
          <w:rFonts w:ascii="宋体" w:eastAsia="宋体" w:hAnsi="宋体" w:cs="微软雅黑"/>
          <w:color w:val="000000" w:themeColor="text1"/>
          <w:spacing w:val="1"/>
          <w:sz w:val="24"/>
          <w:szCs w:val="24"/>
          <w:lang w:eastAsia="zh-CN"/>
        </w:rPr>
        <w:t>竞争性磋商文</w:t>
      </w:r>
      <w:r w:rsidRPr="00A87F5A">
        <w:rPr>
          <w:rFonts w:ascii="宋体" w:eastAsia="宋体" w:hAnsi="宋体" w:cs="微软雅黑"/>
          <w:color w:val="000000" w:themeColor="text1"/>
          <w:spacing w:val="2"/>
          <w:sz w:val="24"/>
          <w:szCs w:val="24"/>
          <w:lang w:eastAsia="zh-CN"/>
        </w:rPr>
        <w:t>件要求提交响应文件并保证所提供的全部资料的真实性，并对竞争性磋商文</w:t>
      </w:r>
      <w:r w:rsidRPr="00A87F5A">
        <w:rPr>
          <w:rFonts w:ascii="宋体" w:eastAsia="宋体" w:hAnsi="宋体" w:cs="微软雅黑"/>
          <w:color w:val="000000" w:themeColor="text1"/>
          <w:spacing w:val="-3"/>
          <w:sz w:val="24"/>
          <w:szCs w:val="24"/>
          <w:lang w:eastAsia="zh-CN"/>
        </w:rPr>
        <w:t>件做出实质性响应</w:t>
      </w:r>
      <w:r w:rsidRPr="00A87F5A">
        <w:rPr>
          <w:rFonts w:ascii="宋体" w:eastAsia="宋体" w:hAnsi="宋体" w:cs="微软雅黑" w:hint="eastAsia"/>
          <w:color w:val="000000" w:themeColor="text1"/>
          <w:spacing w:val="-3"/>
          <w:sz w:val="24"/>
          <w:szCs w:val="24"/>
          <w:lang w:eastAsia="zh-CN"/>
        </w:rPr>
        <w:t>，</w:t>
      </w:r>
      <w:r w:rsidRPr="00A87F5A">
        <w:rPr>
          <w:rFonts w:ascii="宋体" w:eastAsia="宋体" w:hAnsi="宋体" w:cs="微软雅黑"/>
          <w:color w:val="000000" w:themeColor="text1"/>
          <w:spacing w:val="-3"/>
          <w:sz w:val="24"/>
          <w:szCs w:val="24"/>
          <w:lang w:eastAsia="zh-CN"/>
        </w:rPr>
        <w:t>否则</w:t>
      </w:r>
      <w:r w:rsidRPr="00A87F5A">
        <w:rPr>
          <w:rFonts w:ascii="宋体" w:eastAsia="宋体" w:hAnsi="宋体" w:cs="微软雅黑"/>
          <w:b/>
          <w:bCs/>
          <w:color w:val="000000" w:themeColor="text1"/>
          <w:spacing w:val="-3"/>
          <w:sz w:val="24"/>
          <w:szCs w:val="24"/>
          <w:lang w:eastAsia="zh-CN"/>
        </w:rPr>
        <w:t>响应无效</w:t>
      </w:r>
      <w:r w:rsidRPr="00A87F5A">
        <w:rPr>
          <w:rFonts w:ascii="宋体" w:eastAsia="宋体" w:hAnsi="宋体" w:cs="微软雅黑"/>
          <w:color w:val="000000" w:themeColor="text1"/>
          <w:spacing w:val="-3"/>
          <w:sz w:val="24"/>
          <w:szCs w:val="24"/>
          <w:lang w:eastAsia="zh-CN"/>
        </w:rPr>
        <w:t>。</w:t>
      </w:r>
    </w:p>
    <w:p w14:paraId="2AFF0605" w14:textId="77777777" w:rsidR="00946D29" w:rsidRPr="00A87F5A" w:rsidRDefault="00000000">
      <w:pPr>
        <w:pStyle w:val="aa"/>
        <w:spacing w:before="11" w:line="201" w:lineRule="auto"/>
        <w:ind w:left="20"/>
        <w:outlineLvl w:val="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7   </w:t>
      </w:r>
      <w:r w:rsidRPr="00A87F5A">
        <w:rPr>
          <w:rFonts w:ascii="宋体" w:eastAsia="宋体" w:hAnsi="宋体" w:cs="微软雅黑"/>
          <w:color w:val="000000" w:themeColor="text1"/>
          <w:sz w:val="24"/>
          <w:szCs w:val="24"/>
          <w:lang w:eastAsia="zh-CN"/>
        </w:rPr>
        <w:t>对竞争性磋商文件的澄清或修改</w:t>
      </w:r>
    </w:p>
    <w:p w14:paraId="1496B9CC" w14:textId="77777777" w:rsidR="00946D29" w:rsidRPr="00A87F5A" w:rsidRDefault="00000000">
      <w:pPr>
        <w:pStyle w:val="aa"/>
        <w:spacing w:before="175" w:line="360" w:lineRule="auto"/>
        <w:ind w:left="1085" w:right="73" w:hanging="708"/>
        <w:rPr>
          <w:rFonts w:ascii="宋体" w:eastAsia="宋体" w:hAnsi="宋体" w:hint="eastAsia"/>
          <w:color w:val="000000" w:themeColor="text1"/>
          <w:spacing w:val="2"/>
          <w:sz w:val="24"/>
          <w:szCs w:val="24"/>
          <w:lang w:eastAsia="zh-CN"/>
        </w:rPr>
      </w:pPr>
      <w:r w:rsidRPr="00A87F5A">
        <w:rPr>
          <w:rFonts w:ascii="宋体" w:eastAsia="宋体" w:hAnsi="宋体"/>
          <w:color w:val="000000" w:themeColor="text1"/>
          <w:spacing w:val="2"/>
          <w:sz w:val="24"/>
          <w:szCs w:val="24"/>
          <w:lang w:eastAsia="zh-CN"/>
        </w:rPr>
        <w:t>7.1   采购人 、采购代理机构或者磋商小组对已发出的竞争性磋商文件进行必要澄清或者修改的，将以书面形式通知所有获取竞争性磋商文件的潜在供应商。 采用公告方式邀请供应商参与的，还将在原公告发布媒体上发布更正公告。</w:t>
      </w:r>
    </w:p>
    <w:p w14:paraId="756281A0" w14:textId="77777777" w:rsidR="00946D29" w:rsidRPr="00A87F5A" w:rsidRDefault="00000000">
      <w:pPr>
        <w:pStyle w:val="aa"/>
        <w:spacing w:before="175" w:line="360" w:lineRule="auto"/>
        <w:ind w:left="1085" w:right="73" w:hanging="708"/>
        <w:rPr>
          <w:rFonts w:ascii="宋体" w:eastAsia="宋体" w:hAnsi="宋体" w:hint="eastAsia"/>
          <w:color w:val="000000" w:themeColor="text1"/>
          <w:spacing w:val="2"/>
          <w:sz w:val="24"/>
          <w:szCs w:val="24"/>
          <w:lang w:eastAsia="zh-CN"/>
        </w:rPr>
      </w:pPr>
      <w:r w:rsidRPr="00A87F5A">
        <w:rPr>
          <w:rFonts w:ascii="宋体" w:eastAsia="宋体" w:hAnsi="宋体"/>
          <w:color w:val="000000" w:themeColor="text1"/>
          <w:spacing w:val="2"/>
          <w:sz w:val="24"/>
          <w:szCs w:val="24"/>
          <w:lang w:eastAsia="zh-CN"/>
        </w:rPr>
        <w:lastRenderedPageBreak/>
        <w:t>7.2   上述书面通知，按照获取竞争性磋商文件的潜在供应商提供的联系方式发出</w:t>
      </w:r>
      <w:r w:rsidRPr="00A87F5A">
        <w:rPr>
          <w:rFonts w:ascii="宋体" w:eastAsia="宋体" w:hAnsi="宋体" w:hint="eastAsia"/>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因提供的信息有误导致通知延迟或无法通知的</w:t>
      </w:r>
      <w:r w:rsidRPr="00A87F5A">
        <w:rPr>
          <w:rFonts w:ascii="宋体" w:eastAsia="宋体" w:hAnsi="宋体" w:hint="eastAsia"/>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采购人或采购代理机构不承担责任。</w:t>
      </w:r>
    </w:p>
    <w:p w14:paraId="5F13D201" w14:textId="77777777" w:rsidR="00946D29" w:rsidRPr="00A87F5A" w:rsidRDefault="00000000">
      <w:pPr>
        <w:pStyle w:val="aa"/>
        <w:spacing w:before="175" w:line="360" w:lineRule="auto"/>
        <w:ind w:left="1085" w:right="73" w:hanging="708"/>
        <w:rPr>
          <w:rFonts w:ascii="宋体" w:eastAsia="宋体" w:hAnsi="宋体" w:hint="eastAsia"/>
          <w:color w:val="000000" w:themeColor="text1"/>
          <w:spacing w:val="2"/>
          <w:sz w:val="24"/>
          <w:szCs w:val="24"/>
          <w:lang w:eastAsia="zh-CN"/>
        </w:rPr>
      </w:pPr>
      <w:r w:rsidRPr="00A87F5A">
        <w:rPr>
          <w:rFonts w:ascii="宋体" w:eastAsia="宋体" w:hAnsi="宋体"/>
          <w:color w:val="000000" w:themeColor="text1"/>
          <w:spacing w:val="2"/>
          <w:sz w:val="24"/>
          <w:szCs w:val="24"/>
          <w:lang w:eastAsia="zh-CN"/>
        </w:rPr>
        <w:t>7.3   澄清或者修改的内容为竞争性磋商文件的组成部分</w:t>
      </w:r>
      <w:r w:rsidRPr="00A87F5A">
        <w:rPr>
          <w:rFonts w:ascii="宋体" w:eastAsia="宋体" w:hAnsi="宋体" w:hint="eastAsia"/>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并对所有获取竞争性磋商文件的潜在供应商具有约束力</w:t>
      </w:r>
      <w:r w:rsidRPr="00A87F5A">
        <w:rPr>
          <w:rFonts w:ascii="宋体" w:eastAsia="宋体" w:hAnsi="宋体" w:hint="eastAsia"/>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澄清或者修改的内容可能影响响应文件编制的，将在提交首次响应文件截止之日3个工作日前</w:t>
      </w:r>
      <w:r w:rsidRPr="00A87F5A">
        <w:rPr>
          <w:rFonts w:ascii="宋体" w:eastAsia="宋体" w:hAnsi="宋体" w:hint="eastAsia"/>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以书面形式通知所有获取磋商文件的供应商</w:t>
      </w:r>
      <w:r w:rsidRPr="00A87F5A">
        <w:rPr>
          <w:rFonts w:ascii="宋体" w:eastAsia="宋体" w:hAnsi="宋体" w:hint="eastAsia"/>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不足上述时间的，将顺延提交首次响应文件截止时间。</w:t>
      </w:r>
    </w:p>
    <w:p w14:paraId="166C6C5F" w14:textId="77777777" w:rsidR="00946D29" w:rsidRPr="00A87F5A" w:rsidRDefault="00000000">
      <w:pPr>
        <w:spacing w:before="121" w:line="201" w:lineRule="auto"/>
        <w:ind w:left="3213"/>
        <w:outlineLvl w:val="1"/>
        <w:rPr>
          <w:rFonts w:ascii="宋体" w:eastAsia="宋体" w:hAnsi="宋体" w:cs="微软雅黑" w:hint="eastAsia"/>
          <w:color w:val="000000" w:themeColor="text1"/>
          <w:sz w:val="28"/>
          <w:szCs w:val="28"/>
          <w:lang w:eastAsia="zh-CN"/>
        </w:rPr>
      </w:pPr>
      <w:r w:rsidRPr="00A87F5A">
        <w:rPr>
          <w:rFonts w:ascii="宋体" w:eastAsia="宋体" w:hAnsi="宋体" w:cs="微软雅黑"/>
          <w:b/>
          <w:bCs/>
          <w:color w:val="000000" w:themeColor="text1"/>
          <w:spacing w:val="-3"/>
          <w:sz w:val="28"/>
          <w:szCs w:val="28"/>
          <w:lang w:eastAsia="zh-CN"/>
        </w:rPr>
        <w:t>三</w:t>
      </w:r>
      <w:r w:rsidRPr="00A87F5A">
        <w:rPr>
          <w:rFonts w:ascii="宋体" w:eastAsia="宋体" w:hAnsi="宋体" w:cs="微软雅黑"/>
          <w:b/>
          <w:bCs/>
          <w:color w:val="000000" w:themeColor="text1"/>
          <w:spacing w:val="4"/>
          <w:sz w:val="28"/>
          <w:szCs w:val="28"/>
          <w:lang w:eastAsia="zh-CN"/>
        </w:rPr>
        <w:t xml:space="preserve">   </w:t>
      </w:r>
      <w:r w:rsidRPr="00A87F5A">
        <w:rPr>
          <w:rFonts w:ascii="宋体" w:eastAsia="宋体" w:hAnsi="宋体" w:cs="微软雅黑"/>
          <w:b/>
          <w:bCs/>
          <w:color w:val="000000" w:themeColor="text1"/>
          <w:spacing w:val="-3"/>
          <w:sz w:val="28"/>
          <w:szCs w:val="28"/>
          <w:lang w:eastAsia="zh-CN"/>
        </w:rPr>
        <w:t>响应文件的编制</w:t>
      </w:r>
    </w:p>
    <w:p w14:paraId="58864397" w14:textId="77777777" w:rsidR="00946D29" w:rsidRPr="00A87F5A" w:rsidRDefault="00000000">
      <w:pPr>
        <w:pStyle w:val="aa"/>
        <w:spacing w:before="199" w:line="200" w:lineRule="auto"/>
        <w:ind w:left="16"/>
        <w:outlineLvl w:val="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8   </w:t>
      </w:r>
      <w:r w:rsidRPr="00A87F5A">
        <w:rPr>
          <w:rFonts w:ascii="宋体" w:eastAsia="宋体" w:hAnsi="宋体" w:cs="微软雅黑"/>
          <w:color w:val="000000" w:themeColor="text1"/>
          <w:sz w:val="24"/>
          <w:szCs w:val="24"/>
          <w:lang w:eastAsia="zh-CN"/>
        </w:rPr>
        <w:t>响应范围、竞争性磋商文件中计量单位的使用及磋商语言</w:t>
      </w:r>
    </w:p>
    <w:p w14:paraId="31DBD1D8" w14:textId="77777777" w:rsidR="00946D29" w:rsidRPr="00A87F5A" w:rsidRDefault="00000000">
      <w:pPr>
        <w:pStyle w:val="aa"/>
        <w:spacing w:before="175" w:line="360" w:lineRule="auto"/>
        <w:ind w:left="1085" w:right="73" w:hanging="708"/>
        <w:rPr>
          <w:rFonts w:ascii="宋体" w:eastAsia="宋体" w:hAnsi="宋体" w:hint="eastAsia"/>
          <w:color w:val="000000" w:themeColor="text1"/>
          <w:spacing w:val="2"/>
          <w:sz w:val="24"/>
          <w:szCs w:val="24"/>
          <w:lang w:eastAsia="zh-CN"/>
        </w:rPr>
      </w:pPr>
      <w:r w:rsidRPr="00A87F5A">
        <w:rPr>
          <w:rFonts w:ascii="宋体" w:eastAsia="宋体" w:hAnsi="宋体"/>
          <w:color w:val="000000" w:themeColor="text1"/>
          <w:spacing w:val="2"/>
          <w:sz w:val="24"/>
          <w:szCs w:val="24"/>
          <w:lang w:eastAsia="zh-CN"/>
        </w:rPr>
        <w:t>8.1   本项目如划分采购包，供应商可以对本项目的其中一个采购包进行响应 ，也可同时对多个采购包进行响应</w:t>
      </w:r>
      <w:r w:rsidRPr="00A87F5A">
        <w:rPr>
          <w:rFonts w:ascii="宋体" w:eastAsia="宋体" w:hAnsi="宋体" w:hint="eastAsia"/>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供应商应当对所参与采购包对应第四章《采购需求》所列的全部内容进行响应</w:t>
      </w:r>
      <w:r w:rsidRPr="00A87F5A">
        <w:rPr>
          <w:rFonts w:ascii="宋体" w:eastAsia="宋体" w:hAnsi="宋体" w:hint="eastAsia"/>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不得将一个采购包中的内容拆分响应</w:t>
      </w:r>
      <w:r w:rsidRPr="00A87F5A">
        <w:rPr>
          <w:rFonts w:ascii="宋体" w:eastAsia="宋体" w:hAnsi="宋体" w:hint="eastAsia"/>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否则其对该采购包的响应将被认定为无效响应。</w:t>
      </w:r>
    </w:p>
    <w:p w14:paraId="590E2B13" w14:textId="77777777" w:rsidR="00946D29" w:rsidRPr="00A87F5A" w:rsidRDefault="00000000">
      <w:pPr>
        <w:pStyle w:val="aa"/>
        <w:spacing w:before="175" w:line="360" w:lineRule="auto"/>
        <w:ind w:left="1085" w:right="73" w:hanging="708"/>
        <w:rPr>
          <w:rFonts w:ascii="宋体" w:eastAsia="宋体" w:hAnsi="宋体" w:hint="eastAsia"/>
          <w:color w:val="000000" w:themeColor="text1"/>
          <w:spacing w:val="2"/>
          <w:sz w:val="24"/>
          <w:szCs w:val="24"/>
          <w:lang w:eastAsia="zh-CN"/>
        </w:rPr>
      </w:pPr>
      <w:r w:rsidRPr="00A87F5A">
        <w:rPr>
          <w:rFonts w:ascii="宋体" w:eastAsia="宋体" w:hAnsi="宋体"/>
          <w:color w:val="000000" w:themeColor="text1"/>
          <w:spacing w:val="2"/>
          <w:sz w:val="24"/>
          <w:szCs w:val="24"/>
          <w:lang w:eastAsia="zh-CN"/>
        </w:rPr>
        <w:t>8.2   除竞争性磋商文件有特殊要求外，本项目磋商所使用的计量单位，应采用中华人民共和国法定计量单位。</w:t>
      </w:r>
    </w:p>
    <w:p w14:paraId="0F976F6B" w14:textId="77777777" w:rsidR="00946D29" w:rsidRPr="00A87F5A" w:rsidRDefault="00000000">
      <w:pPr>
        <w:pStyle w:val="aa"/>
        <w:spacing w:before="175" w:line="360" w:lineRule="auto"/>
        <w:ind w:left="1085" w:right="73" w:hanging="708"/>
        <w:rPr>
          <w:rFonts w:ascii="宋体" w:eastAsia="宋体" w:hAnsi="宋体" w:hint="eastAsia"/>
          <w:color w:val="000000" w:themeColor="text1"/>
          <w:spacing w:val="2"/>
          <w:sz w:val="24"/>
          <w:szCs w:val="24"/>
          <w:lang w:eastAsia="zh-CN"/>
        </w:rPr>
      </w:pPr>
      <w:r w:rsidRPr="00A87F5A">
        <w:rPr>
          <w:rFonts w:ascii="宋体" w:eastAsia="宋体" w:hAnsi="宋体"/>
          <w:color w:val="000000" w:themeColor="text1"/>
          <w:spacing w:val="2"/>
          <w:sz w:val="24"/>
          <w:szCs w:val="24"/>
          <w:lang w:eastAsia="zh-CN"/>
        </w:rPr>
        <w:t>8.3   除专用术语外</w:t>
      </w:r>
      <w:r w:rsidRPr="00A87F5A">
        <w:rPr>
          <w:rFonts w:ascii="宋体" w:eastAsia="宋体" w:hAnsi="宋体" w:hint="eastAsia"/>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响应文件及来往函电均应使用中文书写。必要时专用术语应附有中文解释</w:t>
      </w:r>
      <w:r w:rsidRPr="00A87F5A">
        <w:rPr>
          <w:rFonts w:ascii="宋体" w:eastAsia="宋体" w:hAnsi="宋体" w:hint="eastAsia"/>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供应商提交的支持资料和已印制的文献可以用外文，但相应内容应附有中文翻译本</w:t>
      </w:r>
      <w:r w:rsidRPr="00A87F5A">
        <w:rPr>
          <w:rFonts w:ascii="宋体" w:eastAsia="宋体" w:hAnsi="宋体" w:hint="eastAsia"/>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在解释响应文件时以中文翻译本为准</w:t>
      </w:r>
      <w:r w:rsidRPr="00A87F5A">
        <w:rPr>
          <w:rFonts w:ascii="宋体" w:eastAsia="宋体" w:hAnsi="宋体" w:hint="eastAsia"/>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未附中文翻译本或翻译本中文内容明显与外文内容不一致的，其不利后果由供应商自行承担。</w:t>
      </w:r>
    </w:p>
    <w:p w14:paraId="3F9A047C" w14:textId="77777777" w:rsidR="00946D29" w:rsidRPr="00A87F5A" w:rsidRDefault="00000000">
      <w:pPr>
        <w:pStyle w:val="aa"/>
        <w:spacing w:before="174" w:line="201" w:lineRule="auto"/>
        <w:ind w:left="15"/>
        <w:outlineLvl w:val="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3"/>
          <w:sz w:val="24"/>
          <w:szCs w:val="24"/>
          <w:lang w:eastAsia="zh-CN"/>
        </w:rPr>
        <w:t>9</w:t>
      </w:r>
      <w:r w:rsidRPr="00A87F5A">
        <w:rPr>
          <w:rFonts w:ascii="宋体" w:eastAsia="宋体" w:hAnsi="宋体"/>
          <w:color w:val="000000" w:themeColor="text1"/>
          <w:spacing w:val="8"/>
          <w:sz w:val="24"/>
          <w:szCs w:val="24"/>
          <w:lang w:eastAsia="zh-CN"/>
        </w:rPr>
        <w:t xml:space="preserve">   </w:t>
      </w:r>
      <w:r w:rsidRPr="00A87F5A">
        <w:rPr>
          <w:rFonts w:ascii="宋体" w:eastAsia="宋体" w:hAnsi="宋体" w:cs="微软雅黑"/>
          <w:color w:val="000000" w:themeColor="text1"/>
          <w:spacing w:val="-3"/>
          <w:sz w:val="24"/>
          <w:szCs w:val="24"/>
          <w:lang w:eastAsia="zh-CN"/>
        </w:rPr>
        <w:t>响应文件构成</w:t>
      </w:r>
    </w:p>
    <w:p w14:paraId="12AACDC2" w14:textId="77777777" w:rsidR="00946D29" w:rsidRPr="00A87F5A" w:rsidRDefault="00000000">
      <w:pPr>
        <w:pStyle w:val="aa"/>
        <w:spacing w:before="175" w:line="360" w:lineRule="auto"/>
        <w:ind w:left="1085" w:right="73" w:hanging="708"/>
        <w:rPr>
          <w:rFonts w:ascii="宋体" w:eastAsia="宋体" w:hAnsi="宋体" w:hint="eastAsia"/>
          <w:color w:val="000000" w:themeColor="text1"/>
          <w:spacing w:val="2"/>
          <w:sz w:val="24"/>
          <w:szCs w:val="24"/>
          <w:lang w:eastAsia="zh-CN"/>
        </w:rPr>
      </w:pPr>
      <w:r w:rsidRPr="00A87F5A">
        <w:rPr>
          <w:rFonts w:ascii="宋体" w:eastAsia="宋体" w:hAnsi="宋体"/>
          <w:color w:val="000000" w:themeColor="text1"/>
          <w:spacing w:val="2"/>
          <w:sz w:val="24"/>
          <w:szCs w:val="24"/>
          <w:lang w:eastAsia="zh-CN"/>
        </w:rPr>
        <w:t>9.1   供应商应当按照竞争性磋商文件的要求编制响应文件</w:t>
      </w:r>
      <w:r w:rsidRPr="00A87F5A">
        <w:rPr>
          <w:rFonts w:ascii="宋体" w:eastAsia="宋体" w:hAnsi="宋体" w:hint="eastAsia"/>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并对其提交的响应文件的真实性、合法性承担法律责任。响应文件的部分格式要求，见第六章《响</w:t>
      </w:r>
      <w:r w:rsidRPr="00A87F5A">
        <w:rPr>
          <w:rFonts w:ascii="宋体" w:eastAsia="宋体" w:hAnsi="宋体" w:hint="eastAsia"/>
          <w:color w:val="000000" w:themeColor="text1"/>
          <w:spacing w:val="2"/>
          <w:sz w:val="24"/>
          <w:szCs w:val="24"/>
          <w:lang w:eastAsia="zh-CN"/>
        </w:rPr>
        <w:t>应文件格式》</w:t>
      </w:r>
    </w:p>
    <w:p w14:paraId="3DA4549B" w14:textId="77777777" w:rsidR="00946D29" w:rsidRPr="00A87F5A" w:rsidRDefault="00000000">
      <w:pPr>
        <w:pStyle w:val="aa"/>
        <w:spacing w:before="175" w:line="360" w:lineRule="auto"/>
        <w:ind w:left="1085" w:right="73" w:hanging="708"/>
        <w:rPr>
          <w:rFonts w:ascii="宋体" w:eastAsia="宋体" w:hAnsi="宋体" w:hint="eastAsia"/>
          <w:color w:val="000000" w:themeColor="text1"/>
          <w:spacing w:val="2"/>
          <w:sz w:val="24"/>
          <w:szCs w:val="24"/>
          <w:lang w:eastAsia="zh-CN"/>
        </w:rPr>
      </w:pPr>
      <w:r w:rsidRPr="00A87F5A">
        <w:rPr>
          <w:rFonts w:ascii="宋体" w:eastAsia="宋体" w:hAnsi="宋体"/>
          <w:color w:val="000000" w:themeColor="text1"/>
          <w:spacing w:val="2"/>
          <w:sz w:val="24"/>
          <w:szCs w:val="24"/>
          <w:lang w:eastAsia="zh-CN"/>
        </w:rPr>
        <w:t>9.2   对于竞争性磋商文件中标记了“实质性格式”文件的，供应商不得改变格式中给定的文字所表达的含义</w:t>
      </w:r>
      <w:r w:rsidRPr="00A87F5A">
        <w:rPr>
          <w:rFonts w:ascii="宋体" w:eastAsia="宋体" w:hAnsi="宋体" w:hint="eastAsia"/>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不得删减格式中的实质性内容</w:t>
      </w:r>
      <w:r w:rsidRPr="00A87F5A">
        <w:rPr>
          <w:rFonts w:ascii="宋体" w:eastAsia="宋体" w:hAnsi="宋体" w:hint="eastAsia"/>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不得自行添加与格式中给定的文字内容相矛盾的内容</w:t>
      </w:r>
      <w:r w:rsidRPr="00A87F5A">
        <w:rPr>
          <w:rFonts w:ascii="宋体" w:eastAsia="宋体" w:hAnsi="宋体" w:hint="eastAsia"/>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不得对应当填写的空格不填写或不</w:t>
      </w:r>
      <w:r w:rsidRPr="00A87F5A">
        <w:rPr>
          <w:rFonts w:ascii="宋体" w:eastAsia="宋体" w:hAnsi="宋体"/>
          <w:color w:val="000000" w:themeColor="text1"/>
          <w:spacing w:val="2"/>
          <w:sz w:val="24"/>
          <w:szCs w:val="24"/>
          <w:lang w:eastAsia="zh-CN"/>
        </w:rPr>
        <w:lastRenderedPageBreak/>
        <w:t>实质性响应</w:t>
      </w:r>
      <w:r w:rsidRPr="00A87F5A">
        <w:rPr>
          <w:rFonts w:ascii="宋体" w:eastAsia="宋体" w:hAnsi="宋体" w:hint="eastAsia"/>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否则响应无效</w:t>
      </w:r>
      <w:r w:rsidRPr="00A87F5A">
        <w:rPr>
          <w:rFonts w:ascii="宋体" w:eastAsia="宋体" w:hAnsi="宋体" w:hint="eastAsia"/>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未标记“实质性格式”的文件和竞争性磋商文件未提供格式的内容</w:t>
      </w:r>
      <w:r w:rsidRPr="00A87F5A">
        <w:rPr>
          <w:rFonts w:ascii="宋体" w:eastAsia="宋体" w:hAnsi="宋体" w:hint="eastAsia"/>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可由供应商自行编写。</w:t>
      </w:r>
    </w:p>
    <w:p w14:paraId="644EA2EF" w14:textId="77777777" w:rsidR="00946D29" w:rsidRPr="00A87F5A" w:rsidRDefault="00000000">
      <w:pPr>
        <w:pStyle w:val="aa"/>
        <w:spacing w:before="176" w:line="201" w:lineRule="auto"/>
        <w:ind w:left="370"/>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9.3   </w:t>
      </w:r>
      <w:r w:rsidRPr="00A87F5A">
        <w:rPr>
          <w:rFonts w:ascii="宋体" w:eastAsia="宋体" w:hAnsi="宋体" w:cs="微软雅黑"/>
          <w:color w:val="000000" w:themeColor="text1"/>
          <w:sz w:val="24"/>
          <w:szCs w:val="24"/>
          <w:lang w:eastAsia="zh-CN"/>
        </w:rPr>
        <w:t>第三章《评审方法和评审标准》</w:t>
      </w:r>
      <w:r w:rsidRPr="00A87F5A">
        <w:rPr>
          <w:rFonts w:ascii="宋体" w:eastAsia="宋体" w:hAnsi="宋体" w:cs="微软雅黑"/>
          <w:color w:val="000000" w:themeColor="text1"/>
          <w:spacing w:val="-35"/>
          <w:sz w:val="24"/>
          <w:szCs w:val="24"/>
          <w:lang w:eastAsia="zh-CN"/>
        </w:rPr>
        <w:t xml:space="preserve"> </w:t>
      </w:r>
      <w:r w:rsidRPr="00A87F5A">
        <w:rPr>
          <w:rFonts w:ascii="宋体" w:eastAsia="宋体" w:hAnsi="宋体" w:cs="微软雅黑"/>
          <w:color w:val="000000" w:themeColor="text1"/>
          <w:sz w:val="24"/>
          <w:szCs w:val="24"/>
          <w:lang w:eastAsia="zh-CN"/>
        </w:rPr>
        <w:t>中涉及的证明文件。</w:t>
      </w:r>
    </w:p>
    <w:p w14:paraId="37CDA8DB" w14:textId="77777777" w:rsidR="00946D29" w:rsidRPr="00A87F5A" w:rsidRDefault="00000000">
      <w:pPr>
        <w:pStyle w:val="aa"/>
        <w:spacing w:before="176" w:line="360" w:lineRule="auto"/>
        <w:ind w:leftChars="200" w:left="1140" w:hangingChars="300" w:hanging="720"/>
        <w:rPr>
          <w:rFonts w:ascii="宋体" w:eastAsia="宋体" w:hAnsi="宋体" w:hint="eastAsia"/>
          <w:color w:val="000000" w:themeColor="text1"/>
          <w:sz w:val="24"/>
          <w:szCs w:val="24"/>
          <w:lang w:eastAsia="zh-CN"/>
        </w:rPr>
      </w:pPr>
      <w:r w:rsidRPr="00A87F5A">
        <w:rPr>
          <w:rFonts w:ascii="宋体" w:eastAsia="宋体" w:hAnsi="宋体"/>
          <w:color w:val="000000" w:themeColor="text1"/>
          <w:sz w:val="24"/>
          <w:szCs w:val="24"/>
          <w:lang w:eastAsia="zh-CN"/>
        </w:rPr>
        <w:t>9.4   对照第四章《采购需求》</w:t>
      </w:r>
      <w:r w:rsidRPr="00A87F5A">
        <w:rPr>
          <w:rFonts w:ascii="宋体" w:eastAsia="宋体" w:hAnsi="宋体" w:hint="eastAsia"/>
          <w:color w:val="000000" w:themeColor="text1"/>
          <w:sz w:val="24"/>
          <w:szCs w:val="24"/>
          <w:lang w:eastAsia="zh-CN"/>
        </w:rPr>
        <w:t>，</w:t>
      </w:r>
      <w:r w:rsidRPr="00A87F5A">
        <w:rPr>
          <w:rFonts w:ascii="宋体" w:eastAsia="宋体" w:hAnsi="宋体"/>
          <w:color w:val="000000" w:themeColor="text1"/>
          <w:sz w:val="24"/>
          <w:szCs w:val="24"/>
          <w:lang w:eastAsia="zh-CN"/>
        </w:rPr>
        <w:t>说明所提供货物和服务已对第四章《采购需求》做出了响应</w:t>
      </w:r>
      <w:r w:rsidRPr="00A87F5A">
        <w:rPr>
          <w:rFonts w:ascii="宋体" w:eastAsia="宋体" w:hAnsi="宋体" w:hint="eastAsia"/>
          <w:color w:val="000000" w:themeColor="text1"/>
          <w:sz w:val="24"/>
          <w:szCs w:val="24"/>
          <w:lang w:eastAsia="zh-CN"/>
        </w:rPr>
        <w:t>，</w:t>
      </w:r>
      <w:r w:rsidRPr="00A87F5A">
        <w:rPr>
          <w:rFonts w:ascii="宋体" w:eastAsia="宋体" w:hAnsi="宋体"/>
          <w:color w:val="000000" w:themeColor="text1"/>
          <w:sz w:val="24"/>
          <w:szCs w:val="24"/>
          <w:lang w:eastAsia="zh-CN"/>
        </w:rPr>
        <w:t>或申明与第四章《采购需求》的偏差和例外</w:t>
      </w:r>
      <w:r w:rsidRPr="00A87F5A">
        <w:rPr>
          <w:rFonts w:ascii="宋体" w:eastAsia="宋体" w:hAnsi="宋体" w:hint="eastAsia"/>
          <w:color w:val="000000" w:themeColor="text1"/>
          <w:sz w:val="24"/>
          <w:szCs w:val="24"/>
          <w:lang w:eastAsia="zh-CN"/>
        </w:rPr>
        <w:t>。</w:t>
      </w:r>
      <w:r w:rsidRPr="00A87F5A">
        <w:rPr>
          <w:rFonts w:ascii="宋体" w:eastAsia="宋体" w:hAnsi="宋体"/>
          <w:color w:val="000000" w:themeColor="text1"/>
          <w:sz w:val="24"/>
          <w:szCs w:val="24"/>
          <w:lang w:eastAsia="zh-CN"/>
        </w:rPr>
        <w:t>如第四章《采购需求》中要求提供证明文件的，供应商应当按具体要求提供证明文件。</w:t>
      </w:r>
    </w:p>
    <w:p w14:paraId="67D3A0F7" w14:textId="77777777" w:rsidR="00946D29" w:rsidRPr="00A87F5A" w:rsidRDefault="00000000">
      <w:pPr>
        <w:pStyle w:val="aa"/>
        <w:spacing w:before="179" w:line="200" w:lineRule="auto"/>
        <w:ind w:left="370"/>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9.5    </w:t>
      </w:r>
      <w:r w:rsidRPr="00A87F5A">
        <w:rPr>
          <w:rFonts w:ascii="宋体" w:eastAsia="宋体" w:hAnsi="宋体" w:cs="微软雅黑"/>
          <w:color w:val="000000" w:themeColor="text1"/>
          <w:spacing w:val="1"/>
          <w:sz w:val="24"/>
          <w:szCs w:val="24"/>
          <w:lang w:eastAsia="zh-CN"/>
        </w:rPr>
        <w:t>供应商认为应附的其他材料。</w:t>
      </w:r>
    </w:p>
    <w:p w14:paraId="3CD3018B" w14:textId="77777777" w:rsidR="00946D29" w:rsidRPr="00A87F5A" w:rsidRDefault="00000000">
      <w:pPr>
        <w:pStyle w:val="aa"/>
        <w:spacing w:before="179" w:line="200" w:lineRule="auto"/>
        <w:ind w:left="26"/>
        <w:outlineLvl w:val="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10</w:t>
      </w:r>
      <w:r w:rsidRPr="00A87F5A">
        <w:rPr>
          <w:rFonts w:ascii="宋体" w:eastAsia="宋体" w:hAnsi="宋体"/>
          <w:color w:val="000000" w:themeColor="text1"/>
          <w:spacing w:val="-6"/>
          <w:sz w:val="24"/>
          <w:szCs w:val="24"/>
          <w:lang w:eastAsia="zh-CN"/>
        </w:rPr>
        <w:t xml:space="preserve"> </w:t>
      </w:r>
      <w:r w:rsidRPr="00A87F5A">
        <w:rPr>
          <w:rFonts w:ascii="宋体" w:eastAsia="宋体" w:hAnsi="宋体" w:cs="微软雅黑"/>
          <w:color w:val="000000" w:themeColor="text1"/>
          <w:sz w:val="24"/>
          <w:szCs w:val="24"/>
          <w:lang w:eastAsia="zh-CN"/>
        </w:rPr>
        <w:t>报价</w:t>
      </w:r>
    </w:p>
    <w:p w14:paraId="05EEF4DC" w14:textId="77777777" w:rsidR="00946D29" w:rsidRPr="00A87F5A" w:rsidRDefault="00000000">
      <w:pPr>
        <w:pStyle w:val="aa"/>
        <w:spacing w:before="179" w:line="200" w:lineRule="auto"/>
        <w:ind w:left="382"/>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10.1</w:t>
      </w:r>
      <w:r w:rsidRPr="00A87F5A">
        <w:rPr>
          <w:rFonts w:ascii="宋体" w:eastAsia="宋体" w:hAnsi="宋体"/>
          <w:color w:val="000000" w:themeColor="text1"/>
          <w:spacing w:val="36"/>
          <w:sz w:val="24"/>
          <w:szCs w:val="24"/>
          <w:lang w:eastAsia="zh-CN"/>
        </w:rPr>
        <w:t xml:space="preserve">  </w:t>
      </w:r>
      <w:r w:rsidRPr="00A87F5A">
        <w:rPr>
          <w:rFonts w:ascii="宋体" w:eastAsia="宋体" w:hAnsi="宋体" w:cs="微软雅黑"/>
          <w:color w:val="000000" w:themeColor="text1"/>
          <w:spacing w:val="1"/>
          <w:sz w:val="24"/>
          <w:szCs w:val="24"/>
          <w:lang w:eastAsia="zh-CN"/>
        </w:rPr>
        <w:t>所有响应均以人民币为计价货币。</w:t>
      </w:r>
    </w:p>
    <w:p w14:paraId="3B345AB6" w14:textId="77777777" w:rsidR="00946D29" w:rsidRPr="00A87F5A" w:rsidRDefault="00000000">
      <w:pPr>
        <w:pStyle w:val="aa"/>
        <w:spacing w:before="175" w:line="360" w:lineRule="auto"/>
        <w:ind w:leftChars="200" w:left="1140" w:right="113" w:hangingChars="300" w:hanging="720"/>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10.2  </w:t>
      </w:r>
      <w:r w:rsidRPr="00A87F5A">
        <w:rPr>
          <w:rFonts w:ascii="宋体" w:eastAsia="宋体" w:hAnsi="宋体" w:cs="微软雅黑"/>
          <w:color w:val="000000" w:themeColor="text1"/>
          <w:sz w:val="24"/>
          <w:szCs w:val="24"/>
          <w:lang w:eastAsia="zh-CN"/>
        </w:rPr>
        <w:t>供应商的报价应包括为完成本项目所发生的一切费用和税费，采购</w:t>
      </w:r>
      <w:r w:rsidRPr="00A87F5A">
        <w:rPr>
          <w:rFonts w:ascii="宋体" w:eastAsia="宋体" w:hAnsi="宋体" w:cs="微软雅黑"/>
          <w:color w:val="000000" w:themeColor="text1"/>
          <w:spacing w:val="-1"/>
          <w:sz w:val="24"/>
          <w:szCs w:val="24"/>
          <w:lang w:eastAsia="zh-CN"/>
        </w:rPr>
        <w:t>人将不</w:t>
      </w:r>
      <w:r w:rsidRPr="00A87F5A">
        <w:rPr>
          <w:rFonts w:ascii="宋体" w:eastAsia="宋体" w:hAnsi="宋体" w:cs="微软雅黑"/>
          <w:color w:val="000000" w:themeColor="text1"/>
          <w:sz w:val="24"/>
          <w:szCs w:val="24"/>
          <w:lang w:eastAsia="zh-CN"/>
        </w:rPr>
        <w:t xml:space="preserve"> </w:t>
      </w:r>
      <w:r w:rsidRPr="00A87F5A">
        <w:rPr>
          <w:rFonts w:ascii="宋体" w:eastAsia="宋体" w:hAnsi="宋体" w:cs="微软雅黑"/>
          <w:color w:val="000000" w:themeColor="text1"/>
          <w:spacing w:val="-10"/>
          <w:sz w:val="24"/>
          <w:szCs w:val="24"/>
          <w:lang w:eastAsia="zh-CN"/>
        </w:rPr>
        <w:t>再支付报价以外的任何费用。供应商的报价应包括但不限于下列内容</w:t>
      </w:r>
      <w:r w:rsidRPr="00A87F5A">
        <w:rPr>
          <w:rFonts w:ascii="宋体" w:eastAsia="宋体" w:hAnsi="宋体" w:cs="微软雅黑" w:hint="eastAsia"/>
          <w:color w:val="000000" w:themeColor="text1"/>
          <w:spacing w:val="-10"/>
          <w:sz w:val="24"/>
          <w:szCs w:val="24"/>
          <w:lang w:eastAsia="zh-CN"/>
        </w:rPr>
        <w:t>，</w:t>
      </w:r>
      <w:r w:rsidRPr="00A87F5A">
        <w:rPr>
          <w:rFonts w:ascii="宋体" w:eastAsia="宋体" w:hAnsi="宋体" w:cs="微软雅黑"/>
          <w:color w:val="000000" w:themeColor="text1"/>
          <w:spacing w:val="-10"/>
          <w:sz w:val="24"/>
          <w:szCs w:val="24"/>
          <w:lang w:eastAsia="zh-CN"/>
        </w:rPr>
        <w:t>《供</w:t>
      </w:r>
      <w:r w:rsidRPr="00A87F5A">
        <w:rPr>
          <w:rFonts w:ascii="宋体" w:eastAsia="宋体" w:hAnsi="宋体" w:cs="微软雅黑"/>
          <w:color w:val="000000" w:themeColor="text1"/>
          <w:spacing w:val="-2"/>
          <w:sz w:val="24"/>
          <w:szCs w:val="24"/>
          <w:lang w:eastAsia="zh-CN"/>
        </w:rPr>
        <w:t>应商须知资料表》中有特殊规定的</w:t>
      </w:r>
      <w:r w:rsidRPr="00A87F5A">
        <w:rPr>
          <w:rFonts w:ascii="宋体" w:eastAsia="宋体" w:hAnsi="宋体" w:cs="微软雅黑" w:hint="eastAsia"/>
          <w:color w:val="000000" w:themeColor="text1"/>
          <w:spacing w:val="-2"/>
          <w:sz w:val="24"/>
          <w:szCs w:val="24"/>
          <w:lang w:eastAsia="zh-CN"/>
        </w:rPr>
        <w:t>，</w:t>
      </w:r>
      <w:r w:rsidRPr="00A87F5A">
        <w:rPr>
          <w:rFonts w:ascii="宋体" w:eastAsia="宋体" w:hAnsi="宋体" w:cs="微软雅黑"/>
          <w:color w:val="000000" w:themeColor="text1"/>
          <w:spacing w:val="-2"/>
          <w:sz w:val="24"/>
          <w:szCs w:val="24"/>
          <w:lang w:eastAsia="zh-CN"/>
        </w:rPr>
        <w:t>从其规定。</w:t>
      </w:r>
    </w:p>
    <w:p w14:paraId="6288DA32" w14:textId="77777777" w:rsidR="00946D29" w:rsidRPr="00A87F5A" w:rsidRDefault="00000000">
      <w:pPr>
        <w:pStyle w:val="aa"/>
        <w:spacing w:before="178" w:line="360" w:lineRule="auto"/>
        <w:ind w:left="1988" w:hanging="88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10.2.1  </w:t>
      </w:r>
      <w:r w:rsidRPr="00A87F5A">
        <w:rPr>
          <w:rFonts w:ascii="宋体" w:eastAsia="宋体" w:hAnsi="宋体" w:cs="微软雅黑"/>
          <w:color w:val="000000" w:themeColor="text1"/>
          <w:spacing w:val="-1"/>
          <w:sz w:val="24"/>
          <w:szCs w:val="24"/>
          <w:lang w:eastAsia="zh-CN"/>
        </w:rPr>
        <w:t>响应货物及标准附件、备品备件、专用工具等的出厂价（包括已在中</w:t>
      </w:r>
      <w:r w:rsidRPr="00A87F5A">
        <w:rPr>
          <w:rFonts w:ascii="宋体" w:eastAsia="宋体" w:hAnsi="宋体" w:cs="微软雅黑"/>
          <w:color w:val="000000" w:themeColor="text1"/>
          <w:sz w:val="24"/>
          <w:szCs w:val="24"/>
          <w:lang w:eastAsia="zh-CN"/>
        </w:rPr>
        <w:t>国国内的进口货物完税后的仓库交货价、展室交货价或货</w:t>
      </w:r>
      <w:r w:rsidRPr="00A87F5A">
        <w:rPr>
          <w:rFonts w:ascii="宋体" w:eastAsia="宋体" w:hAnsi="宋体" w:cs="微软雅黑"/>
          <w:color w:val="000000" w:themeColor="text1"/>
          <w:spacing w:val="-1"/>
          <w:sz w:val="24"/>
          <w:szCs w:val="24"/>
          <w:lang w:eastAsia="zh-CN"/>
        </w:rPr>
        <w:t>架交货价）</w:t>
      </w:r>
      <w:r w:rsidRPr="00A87F5A">
        <w:rPr>
          <w:rFonts w:ascii="宋体" w:eastAsia="宋体" w:hAnsi="宋体" w:cs="微软雅黑"/>
          <w:color w:val="000000" w:themeColor="text1"/>
          <w:sz w:val="24"/>
          <w:szCs w:val="24"/>
          <w:lang w:eastAsia="zh-CN"/>
        </w:rPr>
        <w:t xml:space="preserve"> 和运至最终目的地的运输费和保险费，安装调试、检验、</w:t>
      </w:r>
      <w:r w:rsidRPr="00A87F5A">
        <w:rPr>
          <w:rFonts w:ascii="宋体" w:eastAsia="宋体" w:hAnsi="宋体" w:cs="微软雅黑"/>
          <w:color w:val="000000" w:themeColor="text1"/>
          <w:spacing w:val="-1"/>
          <w:sz w:val="24"/>
          <w:szCs w:val="24"/>
          <w:lang w:eastAsia="zh-CN"/>
        </w:rPr>
        <w:t>技术服务、</w:t>
      </w:r>
      <w:r w:rsidRPr="00A87F5A">
        <w:rPr>
          <w:rFonts w:ascii="宋体" w:eastAsia="宋体" w:hAnsi="宋体" w:cs="微软雅黑"/>
          <w:color w:val="000000" w:themeColor="text1"/>
          <w:sz w:val="24"/>
          <w:szCs w:val="24"/>
          <w:lang w:eastAsia="zh-CN"/>
        </w:rPr>
        <w:t xml:space="preserve"> </w:t>
      </w:r>
      <w:r w:rsidRPr="00A87F5A">
        <w:rPr>
          <w:rFonts w:ascii="宋体" w:eastAsia="宋体" w:hAnsi="宋体" w:cs="微软雅黑"/>
          <w:color w:val="000000" w:themeColor="text1"/>
          <w:spacing w:val="-1"/>
          <w:sz w:val="24"/>
          <w:szCs w:val="24"/>
          <w:lang w:eastAsia="zh-CN"/>
        </w:rPr>
        <w:t>培训、质量保证、售后服务、税费等；</w:t>
      </w:r>
    </w:p>
    <w:p w14:paraId="3727A773" w14:textId="77777777" w:rsidR="00946D29" w:rsidRPr="00A87F5A" w:rsidRDefault="00000000">
      <w:pPr>
        <w:pStyle w:val="aa"/>
        <w:spacing w:before="179" w:line="200" w:lineRule="auto"/>
        <w:ind w:left="1107"/>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2"/>
          <w:sz w:val="24"/>
          <w:szCs w:val="24"/>
          <w:lang w:eastAsia="zh-CN"/>
        </w:rPr>
        <w:t xml:space="preserve">10.2.2  </w:t>
      </w:r>
      <w:r w:rsidRPr="00A87F5A">
        <w:rPr>
          <w:rFonts w:ascii="宋体" w:eastAsia="宋体" w:hAnsi="宋体" w:cs="微软雅黑"/>
          <w:color w:val="000000" w:themeColor="text1"/>
          <w:spacing w:val="2"/>
          <w:sz w:val="24"/>
          <w:szCs w:val="24"/>
          <w:lang w:eastAsia="zh-CN"/>
        </w:rPr>
        <w:t>按照竞争性磋商文件要求完成本项目的全部相关费用。</w:t>
      </w:r>
    </w:p>
    <w:p w14:paraId="074FC737" w14:textId="77777777" w:rsidR="00946D29" w:rsidRPr="00A87F5A" w:rsidRDefault="00000000">
      <w:pPr>
        <w:pStyle w:val="aa"/>
        <w:spacing w:before="178" w:line="360" w:lineRule="auto"/>
        <w:ind w:left="1080" w:right="115" w:hanging="698"/>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2"/>
          <w:sz w:val="24"/>
          <w:szCs w:val="24"/>
          <w:lang w:eastAsia="zh-CN"/>
        </w:rPr>
        <w:t>10.3</w:t>
      </w:r>
      <w:r w:rsidRPr="00A87F5A">
        <w:rPr>
          <w:rFonts w:ascii="宋体" w:eastAsia="宋体" w:hAnsi="宋体"/>
          <w:color w:val="000000" w:themeColor="text1"/>
          <w:spacing w:val="31"/>
          <w:w w:val="101"/>
          <w:sz w:val="24"/>
          <w:szCs w:val="24"/>
          <w:lang w:eastAsia="zh-CN"/>
        </w:rPr>
        <w:t xml:space="preserve">  </w:t>
      </w:r>
      <w:r w:rsidRPr="00A87F5A">
        <w:rPr>
          <w:rFonts w:ascii="宋体" w:eastAsia="宋体" w:hAnsi="宋体" w:cs="微软雅黑"/>
          <w:color w:val="000000" w:themeColor="text1"/>
          <w:spacing w:val="2"/>
          <w:sz w:val="24"/>
          <w:szCs w:val="24"/>
          <w:lang w:eastAsia="zh-CN"/>
        </w:rPr>
        <w:t>采购人不得向供应商索要或者接受其给予的赠品</w:t>
      </w:r>
      <w:r w:rsidRPr="00A87F5A">
        <w:rPr>
          <w:rFonts w:ascii="宋体" w:eastAsia="宋体" w:hAnsi="宋体" w:cs="微软雅黑" w:hint="eastAsia"/>
          <w:color w:val="000000" w:themeColor="text1"/>
          <w:spacing w:val="2"/>
          <w:sz w:val="24"/>
          <w:szCs w:val="24"/>
          <w:lang w:eastAsia="zh-CN"/>
        </w:rPr>
        <w:t>、</w:t>
      </w:r>
      <w:r w:rsidRPr="00A87F5A">
        <w:rPr>
          <w:rFonts w:ascii="宋体" w:eastAsia="宋体" w:hAnsi="宋体" w:cs="微软雅黑"/>
          <w:color w:val="000000" w:themeColor="text1"/>
          <w:spacing w:val="2"/>
          <w:sz w:val="24"/>
          <w:szCs w:val="24"/>
          <w:lang w:eastAsia="zh-CN"/>
        </w:rPr>
        <w:t>回扣或者与采购无关的其</w:t>
      </w:r>
      <w:r w:rsidRPr="00A87F5A">
        <w:rPr>
          <w:rFonts w:ascii="宋体" w:eastAsia="宋体" w:hAnsi="宋体" w:cs="微软雅黑"/>
          <w:color w:val="000000" w:themeColor="text1"/>
          <w:spacing w:val="-1"/>
          <w:sz w:val="24"/>
          <w:szCs w:val="24"/>
          <w:lang w:eastAsia="zh-CN"/>
        </w:rPr>
        <w:t>他商品、服务。</w:t>
      </w:r>
    </w:p>
    <w:p w14:paraId="1A9A33B1" w14:textId="77777777" w:rsidR="00946D29" w:rsidRPr="00A87F5A" w:rsidRDefault="00000000">
      <w:pPr>
        <w:pStyle w:val="aa"/>
        <w:spacing w:before="178" w:line="360" w:lineRule="auto"/>
        <w:ind w:left="1083" w:right="113" w:hanging="697"/>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3"/>
          <w:sz w:val="24"/>
          <w:szCs w:val="24"/>
          <w:lang w:eastAsia="zh-CN"/>
        </w:rPr>
        <w:t>10.4</w:t>
      </w:r>
      <w:r w:rsidRPr="00A87F5A">
        <w:rPr>
          <w:rFonts w:ascii="宋体" w:eastAsia="宋体" w:hAnsi="宋体"/>
          <w:color w:val="000000" w:themeColor="text1"/>
          <w:spacing w:val="29"/>
          <w:sz w:val="24"/>
          <w:szCs w:val="24"/>
          <w:lang w:eastAsia="zh-CN"/>
        </w:rPr>
        <w:t xml:space="preserve"> </w:t>
      </w:r>
      <w:r w:rsidRPr="00A87F5A">
        <w:rPr>
          <w:rFonts w:ascii="宋体" w:eastAsia="宋体" w:hAnsi="宋体" w:hint="eastAsia"/>
          <w:color w:val="000000" w:themeColor="text1"/>
          <w:spacing w:val="29"/>
          <w:sz w:val="24"/>
          <w:szCs w:val="24"/>
          <w:lang w:eastAsia="zh-CN"/>
        </w:rPr>
        <w:t xml:space="preserve"> </w:t>
      </w:r>
      <w:r w:rsidRPr="00A87F5A">
        <w:rPr>
          <w:rFonts w:ascii="宋体" w:eastAsia="宋体" w:hAnsi="宋体" w:cs="微软雅黑"/>
          <w:color w:val="000000" w:themeColor="text1"/>
          <w:spacing w:val="3"/>
          <w:sz w:val="24"/>
          <w:szCs w:val="24"/>
          <w:lang w:eastAsia="zh-CN"/>
        </w:rPr>
        <w:t>供应商不能提供任何有选择性或可调整的最后报价（竞争性磋</w:t>
      </w:r>
      <w:r w:rsidRPr="00A87F5A">
        <w:rPr>
          <w:rFonts w:ascii="宋体" w:eastAsia="宋体" w:hAnsi="宋体" w:cs="微软雅黑"/>
          <w:color w:val="000000" w:themeColor="text1"/>
          <w:spacing w:val="2"/>
          <w:sz w:val="24"/>
          <w:szCs w:val="24"/>
          <w:lang w:eastAsia="zh-CN"/>
        </w:rPr>
        <w:t>商文件另有规</w:t>
      </w:r>
      <w:r w:rsidRPr="00A87F5A">
        <w:rPr>
          <w:rFonts w:ascii="宋体" w:eastAsia="宋体" w:hAnsi="宋体" w:cs="微软雅黑"/>
          <w:color w:val="000000" w:themeColor="text1"/>
          <w:spacing w:val="-1"/>
          <w:sz w:val="24"/>
          <w:szCs w:val="24"/>
          <w:lang w:eastAsia="zh-CN"/>
        </w:rPr>
        <w:t>定的除外</w:t>
      </w:r>
      <w:r w:rsidRPr="00A87F5A">
        <w:rPr>
          <w:rFonts w:ascii="宋体" w:eastAsia="宋体" w:hAnsi="宋体" w:cs="微软雅黑"/>
          <w:color w:val="000000" w:themeColor="text1"/>
          <w:spacing w:val="-56"/>
          <w:sz w:val="24"/>
          <w:szCs w:val="24"/>
          <w:lang w:eastAsia="zh-CN"/>
        </w:rPr>
        <w:t>），</w:t>
      </w:r>
      <w:r w:rsidRPr="00A87F5A">
        <w:rPr>
          <w:rFonts w:ascii="宋体" w:eastAsia="宋体" w:hAnsi="宋体" w:cs="微软雅黑"/>
          <w:color w:val="000000" w:themeColor="text1"/>
          <w:spacing w:val="-1"/>
          <w:sz w:val="24"/>
          <w:szCs w:val="24"/>
          <w:lang w:eastAsia="zh-CN"/>
        </w:rPr>
        <w:t>否则其</w:t>
      </w:r>
      <w:r w:rsidRPr="00A87F5A">
        <w:rPr>
          <w:rFonts w:ascii="宋体" w:eastAsia="宋体" w:hAnsi="宋体" w:cs="微软雅黑"/>
          <w:b/>
          <w:bCs/>
          <w:color w:val="000000" w:themeColor="text1"/>
          <w:spacing w:val="-1"/>
          <w:sz w:val="24"/>
          <w:szCs w:val="24"/>
          <w:lang w:eastAsia="zh-CN"/>
        </w:rPr>
        <w:t>响应无效</w:t>
      </w:r>
      <w:r w:rsidRPr="00A87F5A">
        <w:rPr>
          <w:rFonts w:ascii="宋体" w:eastAsia="宋体" w:hAnsi="宋体" w:cs="微软雅黑"/>
          <w:color w:val="000000" w:themeColor="text1"/>
          <w:spacing w:val="-1"/>
          <w:sz w:val="24"/>
          <w:szCs w:val="24"/>
          <w:lang w:eastAsia="zh-CN"/>
        </w:rPr>
        <w:t>。</w:t>
      </w:r>
    </w:p>
    <w:p w14:paraId="28BDD54F" w14:textId="77777777" w:rsidR="00946D29" w:rsidRPr="00A87F5A" w:rsidRDefault="00000000">
      <w:pPr>
        <w:pStyle w:val="aa"/>
        <w:spacing w:before="186" w:line="201" w:lineRule="auto"/>
        <w:ind w:left="26"/>
        <w:outlineLvl w:val="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11 </w:t>
      </w:r>
      <w:r w:rsidRPr="00A87F5A">
        <w:rPr>
          <w:rFonts w:ascii="宋体" w:eastAsia="宋体" w:hAnsi="宋体" w:cs="微软雅黑"/>
          <w:color w:val="000000" w:themeColor="text1"/>
          <w:spacing w:val="-1"/>
          <w:sz w:val="24"/>
          <w:szCs w:val="24"/>
          <w:lang w:eastAsia="zh-CN"/>
        </w:rPr>
        <w:t>磋商保证金</w:t>
      </w:r>
    </w:p>
    <w:p w14:paraId="15AD0088" w14:textId="77777777" w:rsidR="00946D29" w:rsidRPr="00A87F5A" w:rsidRDefault="00000000">
      <w:pPr>
        <w:pStyle w:val="aa"/>
        <w:spacing w:before="177" w:line="360" w:lineRule="auto"/>
        <w:ind w:leftChars="200" w:left="1384" w:hangingChars="400" w:hanging="964"/>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11.1</w:t>
      </w:r>
      <w:r w:rsidRPr="00A87F5A">
        <w:rPr>
          <w:rFonts w:ascii="宋体" w:eastAsia="宋体" w:hAnsi="宋体"/>
          <w:color w:val="000000" w:themeColor="text1"/>
          <w:spacing w:val="35"/>
          <w:w w:val="101"/>
          <w:sz w:val="24"/>
          <w:szCs w:val="24"/>
          <w:lang w:eastAsia="zh-CN"/>
        </w:rPr>
        <w:t xml:space="preserve">  </w:t>
      </w:r>
      <w:r w:rsidRPr="00A87F5A">
        <w:rPr>
          <w:rFonts w:ascii="宋体" w:eastAsia="宋体" w:hAnsi="宋体" w:cs="微软雅黑"/>
          <w:color w:val="000000" w:themeColor="text1"/>
          <w:spacing w:val="1"/>
          <w:sz w:val="24"/>
          <w:szCs w:val="24"/>
          <w:lang w:eastAsia="zh-CN"/>
        </w:rPr>
        <w:t>供应商应按《供应商须知资料表》</w:t>
      </w:r>
      <w:r w:rsidRPr="00A87F5A">
        <w:rPr>
          <w:rFonts w:ascii="宋体" w:eastAsia="宋体" w:hAnsi="宋体" w:cs="微软雅黑"/>
          <w:color w:val="000000" w:themeColor="text1"/>
          <w:spacing w:val="-38"/>
          <w:sz w:val="24"/>
          <w:szCs w:val="24"/>
          <w:lang w:eastAsia="zh-CN"/>
        </w:rPr>
        <w:t xml:space="preserve"> </w:t>
      </w:r>
      <w:r w:rsidRPr="00A87F5A">
        <w:rPr>
          <w:rFonts w:ascii="宋体" w:eastAsia="宋体" w:hAnsi="宋体" w:cs="微软雅黑"/>
          <w:color w:val="000000" w:themeColor="text1"/>
          <w:spacing w:val="1"/>
          <w:sz w:val="24"/>
          <w:szCs w:val="24"/>
          <w:lang w:eastAsia="zh-CN"/>
        </w:rPr>
        <w:t>中规定的金额及要求交纳磋商保证金</w:t>
      </w:r>
      <w:r w:rsidRPr="00A87F5A">
        <w:rPr>
          <w:rFonts w:ascii="宋体" w:eastAsia="宋体" w:hAnsi="宋体" w:cs="微软雅黑"/>
          <w:color w:val="000000" w:themeColor="text1"/>
          <w:spacing w:val="-40"/>
          <w:sz w:val="24"/>
          <w:szCs w:val="24"/>
          <w:lang w:eastAsia="zh-CN"/>
        </w:rPr>
        <w:t xml:space="preserve"> </w:t>
      </w:r>
      <w:r w:rsidRPr="00A87F5A">
        <w:rPr>
          <w:rFonts w:ascii="宋体" w:eastAsia="宋体" w:hAnsi="宋体" w:cs="微软雅黑"/>
          <w:color w:val="000000" w:themeColor="text1"/>
          <w:spacing w:val="1"/>
          <w:sz w:val="24"/>
          <w:szCs w:val="24"/>
          <w:lang w:eastAsia="zh-CN"/>
        </w:rPr>
        <w:t>。供</w:t>
      </w:r>
      <w:r w:rsidRPr="00A87F5A">
        <w:rPr>
          <w:rFonts w:ascii="宋体" w:eastAsia="宋体" w:hAnsi="宋体" w:cs="微软雅黑"/>
          <w:color w:val="000000" w:themeColor="text1"/>
          <w:spacing w:val="-2"/>
          <w:sz w:val="24"/>
          <w:szCs w:val="24"/>
          <w:lang w:eastAsia="zh-CN"/>
        </w:rPr>
        <w:t>应商自愿超额缴纳磋商保证金的</w:t>
      </w:r>
      <w:r w:rsidRPr="00A87F5A">
        <w:rPr>
          <w:rFonts w:ascii="宋体" w:eastAsia="宋体" w:hAnsi="宋体" w:cs="微软雅黑" w:hint="eastAsia"/>
          <w:color w:val="000000" w:themeColor="text1"/>
          <w:spacing w:val="-2"/>
          <w:sz w:val="24"/>
          <w:szCs w:val="24"/>
          <w:lang w:eastAsia="zh-CN"/>
        </w:rPr>
        <w:t>，</w:t>
      </w:r>
      <w:r w:rsidRPr="00A87F5A">
        <w:rPr>
          <w:rFonts w:ascii="宋体" w:eastAsia="宋体" w:hAnsi="宋体" w:cs="微软雅黑"/>
          <w:color w:val="000000" w:themeColor="text1"/>
          <w:spacing w:val="-2"/>
          <w:sz w:val="24"/>
          <w:szCs w:val="24"/>
          <w:lang w:eastAsia="zh-CN"/>
        </w:rPr>
        <w:t>响应文件不做无效处理。</w:t>
      </w:r>
    </w:p>
    <w:p w14:paraId="28FA2A2A" w14:textId="77777777" w:rsidR="00946D29" w:rsidRPr="00A87F5A" w:rsidRDefault="00000000">
      <w:pPr>
        <w:pStyle w:val="aa"/>
        <w:spacing w:before="177" w:line="360" w:lineRule="auto"/>
        <w:ind w:leftChars="200" w:left="1384" w:hangingChars="400" w:hanging="964"/>
        <w:rPr>
          <w:rFonts w:ascii="宋体" w:eastAsia="宋体" w:hAnsi="宋体" w:hint="eastAsia"/>
          <w:color w:val="000000" w:themeColor="text1"/>
          <w:spacing w:val="1"/>
          <w:sz w:val="24"/>
          <w:szCs w:val="24"/>
          <w:lang w:eastAsia="zh-CN"/>
        </w:rPr>
      </w:pPr>
      <w:r w:rsidRPr="00A87F5A">
        <w:rPr>
          <w:rFonts w:ascii="宋体" w:eastAsia="宋体" w:hAnsi="宋体"/>
          <w:color w:val="000000" w:themeColor="text1"/>
          <w:spacing w:val="1"/>
          <w:sz w:val="24"/>
          <w:szCs w:val="24"/>
          <w:lang w:eastAsia="zh-CN"/>
        </w:rPr>
        <w:t xml:space="preserve">11.2  </w:t>
      </w:r>
      <w:r w:rsidRPr="00A87F5A">
        <w:rPr>
          <w:rFonts w:ascii="宋体" w:eastAsia="宋体" w:hAnsi="宋体" w:hint="eastAsia"/>
          <w:color w:val="000000" w:themeColor="text1"/>
          <w:spacing w:val="1"/>
          <w:sz w:val="24"/>
          <w:szCs w:val="24"/>
          <w:lang w:eastAsia="zh-CN"/>
        </w:rPr>
        <w:t xml:space="preserve"> </w:t>
      </w:r>
      <w:r w:rsidRPr="00A87F5A">
        <w:rPr>
          <w:rFonts w:ascii="宋体" w:eastAsia="宋体" w:hAnsi="宋体"/>
          <w:color w:val="000000" w:themeColor="text1"/>
          <w:spacing w:val="1"/>
          <w:sz w:val="24"/>
          <w:szCs w:val="24"/>
          <w:lang w:eastAsia="zh-CN"/>
        </w:rPr>
        <w:t>交纳磋商保证金可采用的形式：政府采购法律法规接受的支票、汇票、本票网上银行支付或者金融机构、担保机构出具的保函等非现金形式。</w:t>
      </w:r>
    </w:p>
    <w:p w14:paraId="20304F0C" w14:textId="77777777" w:rsidR="00946D29" w:rsidRPr="00A87F5A" w:rsidRDefault="00000000">
      <w:pPr>
        <w:pStyle w:val="aa"/>
        <w:spacing w:before="178" w:line="360" w:lineRule="auto"/>
        <w:ind w:left="1080" w:right="91" w:hanging="698"/>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2"/>
          <w:sz w:val="24"/>
          <w:szCs w:val="24"/>
          <w:lang w:eastAsia="zh-CN"/>
        </w:rPr>
        <w:t>11.3</w:t>
      </w:r>
      <w:r w:rsidRPr="00A87F5A">
        <w:rPr>
          <w:rFonts w:ascii="宋体" w:eastAsia="宋体" w:hAnsi="宋体"/>
          <w:color w:val="000000" w:themeColor="text1"/>
          <w:spacing w:val="30"/>
          <w:w w:val="101"/>
          <w:sz w:val="24"/>
          <w:szCs w:val="24"/>
          <w:lang w:eastAsia="zh-CN"/>
        </w:rPr>
        <w:t xml:space="preserve">  </w:t>
      </w:r>
      <w:r w:rsidRPr="00A87F5A">
        <w:rPr>
          <w:rFonts w:ascii="宋体" w:eastAsia="宋体" w:hAnsi="宋体" w:cs="微软雅黑"/>
          <w:color w:val="000000" w:themeColor="text1"/>
          <w:spacing w:val="2"/>
          <w:sz w:val="24"/>
          <w:szCs w:val="24"/>
          <w:lang w:eastAsia="zh-CN"/>
        </w:rPr>
        <w:t>磋商保证金到账（保函提交）截止时间同首次响应文件提交截止时间</w:t>
      </w:r>
      <w:r w:rsidRPr="00A87F5A">
        <w:rPr>
          <w:rFonts w:ascii="宋体" w:eastAsia="宋体" w:hAnsi="宋体" w:cs="微软雅黑" w:hint="eastAsia"/>
          <w:color w:val="000000" w:themeColor="text1"/>
          <w:spacing w:val="2"/>
          <w:sz w:val="24"/>
          <w:szCs w:val="24"/>
          <w:lang w:eastAsia="zh-CN"/>
        </w:rPr>
        <w:t>。</w:t>
      </w:r>
      <w:r w:rsidRPr="00A87F5A">
        <w:rPr>
          <w:rFonts w:ascii="宋体" w:eastAsia="宋体" w:hAnsi="宋体" w:cs="微软雅黑"/>
          <w:color w:val="000000" w:themeColor="text1"/>
          <w:spacing w:val="2"/>
          <w:sz w:val="24"/>
          <w:szCs w:val="24"/>
          <w:lang w:eastAsia="zh-CN"/>
        </w:rPr>
        <w:t>以支</w:t>
      </w:r>
      <w:r w:rsidRPr="00A87F5A">
        <w:rPr>
          <w:rFonts w:ascii="宋体" w:eastAsia="宋体" w:hAnsi="宋体" w:cs="微软雅黑"/>
          <w:color w:val="000000" w:themeColor="text1"/>
          <w:spacing w:val="-1"/>
          <w:sz w:val="24"/>
          <w:szCs w:val="24"/>
          <w:lang w:eastAsia="zh-CN"/>
        </w:rPr>
        <w:t>票</w:t>
      </w:r>
      <w:r w:rsidRPr="00A87F5A">
        <w:rPr>
          <w:rFonts w:ascii="宋体" w:eastAsia="宋体" w:hAnsi="宋体" w:cs="微软雅黑" w:hint="eastAsia"/>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汇票</w:t>
      </w:r>
      <w:r w:rsidRPr="00A87F5A">
        <w:rPr>
          <w:rFonts w:ascii="宋体" w:eastAsia="宋体" w:hAnsi="宋体" w:cs="微软雅黑" w:hint="eastAsia"/>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本票</w:t>
      </w:r>
      <w:r w:rsidRPr="00A87F5A">
        <w:rPr>
          <w:rFonts w:ascii="宋体" w:eastAsia="宋体" w:hAnsi="宋体" w:cs="微软雅黑" w:hint="eastAsia"/>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网上银行支付等形式提交磋商保证金的，应在首次响应文件</w:t>
      </w:r>
      <w:r w:rsidRPr="00A87F5A">
        <w:rPr>
          <w:rFonts w:ascii="宋体" w:eastAsia="宋体" w:hAnsi="宋体" w:cs="微软雅黑"/>
          <w:color w:val="000000" w:themeColor="text1"/>
          <w:spacing w:val="-1"/>
          <w:sz w:val="24"/>
          <w:szCs w:val="24"/>
          <w:lang w:eastAsia="zh-CN"/>
        </w:rPr>
        <w:lastRenderedPageBreak/>
        <w:t>提交截止时间前到账</w:t>
      </w:r>
      <w:r w:rsidRPr="00A87F5A">
        <w:rPr>
          <w:rFonts w:ascii="宋体" w:eastAsia="宋体" w:hAnsi="宋体" w:cs="微软雅黑" w:hint="eastAsia"/>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以金融机构</w:t>
      </w:r>
      <w:r w:rsidRPr="00A87F5A">
        <w:rPr>
          <w:rFonts w:ascii="宋体" w:eastAsia="宋体" w:hAnsi="宋体" w:cs="微软雅黑" w:hint="eastAsia"/>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担保机构出具的纸质保函等形式提交</w:t>
      </w:r>
      <w:r w:rsidRPr="00A87F5A">
        <w:rPr>
          <w:rFonts w:ascii="宋体" w:eastAsia="宋体" w:hAnsi="宋体" w:cs="微软雅黑"/>
          <w:color w:val="000000" w:themeColor="text1"/>
          <w:spacing w:val="2"/>
          <w:sz w:val="24"/>
          <w:szCs w:val="24"/>
          <w:lang w:eastAsia="zh-CN"/>
        </w:rPr>
        <w:t>磋商保证金的</w:t>
      </w:r>
      <w:r w:rsidRPr="00A87F5A">
        <w:rPr>
          <w:rFonts w:ascii="宋体" w:eastAsia="宋体" w:hAnsi="宋体" w:cs="微软雅黑" w:hint="eastAsia"/>
          <w:color w:val="000000" w:themeColor="text1"/>
          <w:spacing w:val="2"/>
          <w:sz w:val="24"/>
          <w:szCs w:val="24"/>
          <w:lang w:eastAsia="zh-CN"/>
        </w:rPr>
        <w:t>，</w:t>
      </w:r>
      <w:r w:rsidRPr="00A87F5A">
        <w:rPr>
          <w:rFonts w:ascii="宋体" w:eastAsia="宋体" w:hAnsi="宋体" w:cs="微软雅黑"/>
          <w:color w:val="000000" w:themeColor="text1"/>
          <w:spacing w:val="2"/>
          <w:sz w:val="24"/>
          <w:szCs w:val="24"/>
          <w:lang w:eastAsia="zh-CN"/>
        </w:rPr>
        <w:t>应在首次响应文件提交截止时间前将原件提交至采购代理机</w:t>
      </w:r>
      <w:r w:rsidRPr="00A87F5A">
        <w:rPr>
          <w:rFonts w:ascii="宋体" w:eastAsia="宋体" w:hAnsi="宋体" w:cs="微软雅黑"/>
          <w:color w:val="000000" w:themeColor="text1"/>
          <w:sz w:val="24"/>
          <w:szCs w:val="24"/>
          <w:lang w:eastAsia="zh-CN"/>
        </w:rPr>
        <w:t>构</w:t>
      </w:r>
      <w:r w:rsidRPr="00A87F5A">
        <w:rPr>
          <w:rFonts w:ascii="宋体" w:eastAsia="宋体" w:hAnsi="宋体" w:cs="微软雅黑" w:hint="eastAsia"/>
          <w:color w:val="000000" w:themeColor="text1"/>
          <w:sz w:val="24"/>
          <w:szCs w:val="24"/>
          <w:lang w:eastAsia="zh-CN"/>
        </w:rPr>
        <w:t>；</w:t>
      </w:r>
      <w:r w:rsidRPr="00A87F5A">
        <w:rPr>
          <w:rFonts w:ascii="宋体" w:eastAsia="宋体" w:hAnsi="宋体" w:cs="微软雅黑"/>
          <w:color w:val="000000" w:themeColor="text1"/>
          <w:sz w:val="24"/>
          <w:szCs w:val="24"/>
          <w:lang w:eastAsia="zh-CN"/>
        </w:rPr>
        <w:t>以电子保函形式提交磋商保证金的，应在首次响应文件提交截止时间前</w:t>
      </w:r>
      <w:r w:rsidRPr="00A87F5A">
        <w:rPr>
          <w:rFonts w:ascii="宋体" w:eastAsia="宋体" w:hAnsi="宋体" w:cs="微软雅黑"/>
          <w:color w:val="000000" w:themeColor="text1"/>
          <w:spacing w:val="1"/>
          <w:sz w:val="24"/>
          <w:szCs w:val="24"/>
          <w:lang w:eastAsia="zh-CN"/>
        </w:rPr>
        <w:t>通过北京市政府采购电子交易平台完成电子保函在线办理</w:t>
      </w:r>
      <w:r w:rsidRPr="00A87F5A">
        <w:rPr>
          <w:rFonts w:ascii="宋体" w:eastAsia="宋体" w:hAnsi="宋体" w:cs="微软雅黑" w:hint="eastAsia"/>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未按上述要求缴</w:t>
      </w:r>
      <w:r w:rsidRPr="00A87F5A">
        <w:rPr>
          <w:rFonts w:ascii="宋体" w:eastAsia="宋体" w:hAnsi="宋体" w:cs="微软雅黑"/>
          <w:color w:val="000000" w:themeColor="text1"/>
          <w:spacing w:val="-1"/>
          <w:sz w:val="24"/>
          <w:szCs w:val="24"/>
          <w:lang w:eastAsia="zh-CN"/>
        </w:rPr>
        <w:t>纳保证金的，其</w:t>
      </w:r>
      <w:r w:rsidRPr="00A87F5A">
        <w:rPr>
          <w:rFonts w:ascii="宋体" w:eastAsia="宋体" w:hAnsi="宋体" w:cs="微软雅黑"/>
          <w:b/>
          <w:bCs/>
          <w:color w:val="000000" w:themeColor="text1"/>
          <w:spacing w:val="-1"/>
          <w:sz w:val="24"/>
          <w:szCs w:val="24"/>
          <w:lang w:eastAsia="zh-CN"/>
        </w:rPr>
        <w:t>响应无效</w:t>
      </w:r>
      <w:r w:rsidRPr="00A87F5A">
        <w:rPr>
          <w:rFonts w:ascii="宋体" w:eastAsia="宋体" w:hAnsi="宋体" w:cs="微软雅黑"/>
          <w:color w:val="000000" w:themeColor="text1"/>
          <w:spacing w:val="-1"/>
          <w:sz w:val="24"/>
          <w:szCs w:val="24"/>
          <w:lang w:eastAsia="zh-CN"/>
        </w:rPr>
        <w:t>。</w:t>
      </w:r>
    </w:p>
    <w:p w14:paraId="78554544" w14:textId="77777777" w:rsidR="00946D29" w:rsidRPr="00A87F5A" w:rsidRDefault="00000000">
      <w:pPr>
        <w:pStyle w:val="aa"/>
        <w:spacing w:before="177" w:line="360" w:lineRule="auto"/>
        <w:ind w:leftChars="200" w:left="1384" w:hangingChars="400" w:hanging="964"/>
        <w:rPr>
          <w:rFonts w:ascii="宋体" w:eastAsia="宋体" w:hAnsi="宋体" w:hint="eastAsia"/>
          <w:color w:val="000000" w:themeColor="text1"/>
          <w:spacing w:val="1"/>
          <w:sz w:val="24"/>
          <w:szCs w:val="24"/>
          <w:lang w:eastAsia="zh-CN"/>
        </w:rPr>
      </w:pPr>
      <w:r w:rsidRPr="00A87F5A">
        <w:rPr>
          <w:rFonts w:ascii="宋体" w:eastAsia="宋体" w:hAnsi="宋体"/>
          <w:color w:val="000000" w:themeColor="text1"/>
          <w:spacing w:val="1"/>
          <w:sz w:val="24"/>
          <w:szCs w:val="24"/>
          <w:lang w:eastAsia="zh-CN"/>
        </w:rPr>
        <w:t xml:space="preserve">11.4  </w:t>
      </w:r>
      <w:r w:rsidRPr="00A87F5A">
        <w:rPr>
          <w:rFonts w:ascii="宋体" w:eastAsia="宋体" w:hAnsi="宋体" w:hint="eastAsia"/>
          <w:color w:val="000000" w:themeColor="text1"/>
          <w:spacing w:val="1"/>
          <w:sz w:val="24"/>
          <w:szCs w:val="24"/>
          <w:lang w:eastAsia="zh-CN"/>
        </w:rPr>
        <w:t xml:space="preserve"> </w:t>
      </w:r>
      <w:r w:rsidRPr="00A87F5A">
        <w:rPr>
          <w:rFonts w:ascii="宋体" w:eastAsia="宋体" w:hAnsi="宋体"/>
          <w:color w:val="000000" w:themeColor="text1"/>
          <w:spacing w:val="1"/>
          <w:sz w:val="24"/>
          <w:szCs w:val="24"/>
          <w:lang w:eastAsia="zh-CN"/>
        </w:rPr>
        <w:t>供应商除需在响应文件中提供“磋商保证金凭证/交款单据电子件</w:t>
      </w:r>
      <w:r w:rsidRPr="00A87F5A">
        <w:rPr>
          <w:rFonts w:ascii="宋体" w:eastAsia="宋体" w:hAnsi="宋体" w:hint="eastAsia"/>
          <w:color w:val="000000" w:themeColor="text1"/>
          <w:spacing w:val="1"/>
          <w:sz w:val="24"/>
          <w:szCs w:val="24"/>
          <w:lang w:eastAsia="zh-CN"/>
        </w:rPr>
        <w:t>”，</w:t>
      </w:r>
      <w:r w:rsidRPr="00A87F5A">
        <w:rPr>
          <w:rFonts w:ascii="宋体" w:eastAsia="宋体" w:hAnsi="宋体"/>
          <w:color w:val="000000" w:themeColor="text1"/>
          <w:spacing w:val="1"/>
          <w:sz w:val="24"/>
          <w:szCs w:val="24"/>
          <w:lang w:eastAsia="zh-CN"/>
        </w:rPr>
        <w:t>还需在首次响应文件提交截止时间前，通过电子交易平台上传“磋商保证金凭证/交款单据电子件 ”。</w:t>
      </w:r>
    </w:p>
    <w:p w14:paraId="7A4F2D99" w14:textId="77777777" w:rsidR="00946D29" w:rsidRPr="00A87F5A" w:rsidRDefault="00000000">
      <w:pPr>
        <w:pStyle w:val="aa"/>
        <w:spacing w:before="176" w:line="200" w:lineRule="auto"/>
        <w:ind w:left="382"/>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11.5</w:t>
      </w:r>
      <w:r w:rsidRPr="00A87F5A">
        <w:rPr>
          <w:rFonts w:ascii="宋体" w:eastAsia="宋体" w:hAnsi="宋体"/>
          <w:color w:val="000000" w:themeColor="text1"/>
          <w:spacing w:val="36"/>
          <w:sz w:val="24"/>
          <w:szCs w:val="24"/>
          <w:lang w:eastAsia="zh-CN"/>
        </w:rPr>
        <w:t xml:space="preserve">  </w:t>
      </w:r>
      <w:r w:rsidRPr="00A87F5A">
        <w:rPr>
          <w:rFonts w:ascii="宋体" w:eastAsia="宋体" w:hAnsi="宋体" w:cs="微软雅黑"/>
          <w:color w:val="000000" w:themeColor="text1"/>
          <w:spacing w:val="1"/>
          <w:sz w:val="24"/>
          <w:szCs w:val="24"/>
          <w:lang w:eastAsia="zh-CN"/>
        </w:rPr>
        <w:t>磋商保证金有效期同响应有效期。</w:t>
      </w:r>
    </w:p>
    <w:p w14:paraId="4A953600" w14:textId="77777777" w:rsidR="00946D29" w:rsidRPr="00A87F5A" w:rsidRDefault="00000000">
      <w:pPr>
        <w:pStyle w:val="aa"/>
        <w:spacing w:before="180" w:line="360" w:lineRule="auto"/>
        <w:ind w:left="1079" w:right="141" w:hanging="697"/>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11.6</w:t>
      </w:r>
      <w:r w:rsidRPr="00A87F5A">
        <w:rPr>
          <w:rFonts w:ascii="宋体" w:eastAsia="宋体" w:hAnsi="宋体"/>
          <w:color w:val="000000" w:themeColor="text1"/>
          <w:spacing w:val="37"/>
          <w:sz w:val="24"/>
          <w:szCs w:val="24"/>
          <w:lang w:eastAsia="zh-CN"/>
        </w:rPr>
        <w:t xml:space="preserve">  </w:t>
      </w:r>
      <w:r w:rsidRPr="00A87F5A">
        <w:rPr>
          <w:rFonts w:ascii="宋体" w:eastAsia="宋体" w:hAnsi="宋体" w:cs="微软雅黑"/>
          <w:color w:val="000000" w:themeColor="text1"/>
          <w:sz w:val="24"/>
          <w:szCs w:val="24"/>
          <w:lang w:eastAsia="zh-CN"/>
        </w:rPr>
        <w:t>供应商为联合体的</w:t>
      </w:r>
      <w:r w:rsidRPr="00A87F5A">
        <w:rPr>
          <w:rFonts w:ascii="宋体" w:eastAsia="宋体" w:hAnsi="宋体" w:cs="微软雅黑" w:hint="eastAsia"/>
          <w:color w:val="000000" w:themeColor="text1"/>
          <w:sz w:val="24"/>
          <w:szCs w:val="24"/>
          <w:lang w:eastAsia="zh-CN"/>
        </w:rPr>
        <w:t>，</w:t>
      </w:r>
      <w:r w:rsidRPr="00A87F5A">
        <w:rPr>
          <w:rFonts w:ascii="宋体" w:eastAsia="宋体" w:hAnsi="宋体" w:cs="微软雅黑"/>
          <w:color w:val="000000" w:themeColor="text1"/>
          <w:sz w:val="24"/>
          <w:szCs w:val="24"/>
          <w:lang w:eastAsia="zh-CN"/>
        </w:rPr>
        <w:t xml:space="preserve">可以由联合体中的一方或者多方共同交纳磋商保证金， </w:t>
      </w:r>
      <w:r w:rsidRPr="00A87F5A">
        <w:rPr>
          <w:rFonts w:ascii="宋体" w:eastAsia="宋体" w:hAnsi="宋体" w:cs="微软雅黑"/>
          <w:color w:val="000000" w:themeColor="text1"/>
          <w:spacing w:val="-1"/>
          <w:sz w:val="24"/>
          <w:szCs w:val="24"/>
          <w:lang w:eastAsia="zh-CN"/>
        </w:rPr>
        <w:t>其交纳的保证金对联合体各方均具有约束力。</w:t>
      </w:r>
    </w:p>
    <w:p w14:paraId="59457BBC" w14:textId="77777777" w:rsidR="00946D29" w:rsidRPr="00A87F5A" w:rsidRDefault="00000000">
      <w:pPr>
        <w:pStyle w:val="aa"/>
        <w:spacing w:before="180" w:line="360" w:lineRule="auto"/>
        <w:ind w:left="1079" w:right="141" w:hanging="697"/>
        <w:rPr>
          <w:rFonts w:ascii="宋体" w:eastAsia="宋体" w:hAnsi="宋体" w:hint="eastAsia"/>
          <w:color w:val="000000" w:themeColor="text1"/>
          <w:sz w:val="24"/>
          <w:szCs w:val="24"/>
          <w:lang w:eastAsia="zh-CN"/>
        </w:rPr>
      </w:pPr>
      <w:r w:rsidRPr="00A87F5A">
        <w:rPr>
          <w:rFonts w:ascii="宋体" w:eastAsia="宋体" w:hAnsi="宋体"/>
          <w:color w:val="000000" w:themeColor="text1"/>
          <w:sz w:val="24"/>
          <w:szCs w:val="24"/>
          <w:lang w:eastAsia="zh-CN"/>
        </w:rPr>
        <w:t>11.7  采购人</w:t>
      </w:r>
      <w:r w:rsidRPr="00A87F5A">
        <w:rPr>
          <w:rFonts w:ascii="宋体" w:eastAsia="宋体" w:hAnsi="宋体" w:hint="eastAsia"/>
          <w:color w:val="000000" w:themeColor="text1"/>
          <w:sz w:val="24"/>
          <w:szCs w:val="24"/>
          <w:lang w:eastAsia="zh-CN"/>
        </w:rPr>
        <w:t>、</w:t>
      </w:r>
      <w:r w:rsidRPr="00A87F5A">
        <w:rPr>
          <w:rFonts w:ascii="宋体" w:eastAsia="宋体" w:hAnsi="宋体"/>
          <w:color w:val="000000" w:themeColor="text1"/>
          <w:sz w:val="24"/>
          <w:szCs w:val="24"/>
          <w:lang w:eastAsia="zh-CN"/>
        </w:rPr>
        <w:t>采购代理机构将及时退还供应商的保证金</w:t>
      </w:r>
      <w:r w:rsidRPr="00A87F5A">
        <w:rPr>
          <w:rFonts w:ascii="宋体" w:eastAsia="宋体" w:hAnsi="宋体" w:hint="eastAsia"/>
          <w:color w:val="000000" w:themeColor="text1"/>
          <w:sz w:val="24"/>
          <w:szCs w:val="24"/>
          <w:lang w:eastAsia="zh-CN"/>
        </w:rPr>
        <w:t>，</w:t>
      </w:r>
      <w:r w:rsidRPr="00A87F5A">
        <w:rPr>
          <w:rFonts w:ascii="宋体" w:eastAsia="宋体" w:hAnsi="宋体"/>
          <w:color w:val="000000" w:themeColor="text1"/>
          <w:sz w:val="24"/>
          <w:szCs w:val="24"/>
          <w:lang w:eastAsia="zh-CN"/>
        </w:rPr>
        <w:t>采用银行保函</w:t>
      </w:r>
      <w:r w:rsidRPr="00A87F5A">
        <w:rPr>
          <w:rFonts w:ascii="宋体" w:eastAsia="宋体" w:hAnsi="宋体" w:hint="eastAsia"/>
          <w:color w:val="000000" w:themeColor="text1"/>
          <w:sz w:val="24"/>
          <w:szCs w:val="24"/>
          <w:lang w:eastAsia="zh-CN"/>
        </w:rPr>
        <w:t>、</w:t>
      </w:r>
      <w:r w:rsidRPr="00A87F5A">
        <w:rPr>
          <w:rFonts w:ascii="宋体" w:eastAsia="宋体" w:hAnsi="宋体"/>
          <w:color w:val="000000" w:themeColor="text1"/>
          <w:sz w:val="24"/>
          <w:szCs w:val="24"/>
          <w:lang w:eastAsia="zh-CN"/>
        </w:rPr>
        <w:t>担保机 构担保函等形式递交的保证金</w:t>
      </w:r>
      <w:r w:rsidRPr="00A87F5A">
        <w:rPr>
          <w:rFonts w:ascii="宋体" w:eastAsia="宋体" w:hAnsi="宋体" w:hint="eastAsia"/>
          <w:color w:val="000000" w:themeColor="text1"/>
          <w:sz w:val="24"/>
          <w:szCs w:val="24"/>
          <w:lang w:eastAsia="zh-CN"/>
        </w:rPr>
        <w:t>，</w:t>
      </w:r>
      <w:r w:rsidRPr="00A87F5A">
        <w:rPr>
          <w:rFonts w:ascii="宋体" w:eastAsia="宋体" w:hAnsi="宋体"/>
          <w:color w:val="000000" w:themeColor="text1"/>
          <w:sz w:val="24"/>
          <w:szCs w:val="24"/>
          <w:lang w:eastAsia="zh-CN"/>
        </w:rPr>
        <w:t>经供应商同意后采购人</w:t>
      </w:r>
      <w:r w:rsidRPr="00A87F5A">
        <w:rPr>
          <w:rFonts w:ascii="宋体" w:eastAsia="宋体" w:hAnsi="宋体" w:hint="eastAsia"/>
          <w:color w:val="000000" w:themeColor="text1"/>
          <w:sz w:val="24"/>
          <w:szCs w:val="24"/>
          <w:lang w:eastAsia="zh-CN"/>
        </w:rPr>
        <w:t>、</w:t>
      </w:r>
      <w:r w:rsidRPr="00A87F5A">
        <w:rPr>
          <w:rFonts w:ascii="宋体" w:eastAsia="宋体" w:hAnsi="宋体"/>
          <w:color w:val="000000" w:themeColor="text1"/>
          <w:sz w:val="24"/>
          <w:szCs w:val="24"/>
          <w:lang w:eastAsia="zh-CN"/>
        </w:rPr>
        <w:t>采购代理机构可以 不再退还，但因供应商自身原因导致无法及时退还的除外：</w:t>
      </w:r>
    </w:p>
    <w:p w14:paraId="59A8BE0D" w14:textId="77777777" w:rsidR="00946D29" w:rsidRPr="00A87F5A" w:rsidRDefault="00000000">
      <w:pPr>
        <w:pStyle w:val="aa"/>
        <w:spacing w:before="175" w:line="360" w:lineRule="auto"/>
        <w:ind w:left="1983" w:right="91" w:hanging="876"/>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11.7.1  </w:t>
      </w:r>
      <w:r w:rsidRPr="00A87F5A">
        <w:rPr>
          <w:rFonts w:ascii="宋体" w:eastAsia="宋体" w:hAnsi="宋体" w:cs="微软雅黑"/>
          <w:color w:val="000000" w:themeColor="text1"/>
          <w:spacing w:val="-1"/>
          <w:sz w:val="24"/>
          <w:szCs w:val="24"/>
          <w:lang w:eastAsia="zh-CN"/>
        </w:rPr>
        <w:t>已提交响应文件的供应商，在提交最后报价之前，可以根据磋商情况</w:t>
      </w:r>
      <w:r w:rsidRPr="00A87F5A">
        <w:rPr>
          <w:rFonts w:ascii="宋体" w:eastAsia="宋体" w:hAnsi="宋体" w:cs="微软雅黑"/>
          <w:color w:val="000000" w:themeColor="text1"/>
          <w:spacing w:val="-4"/>
          <w:sz w:val="24"/>
          <w:szCs w:val="24"/>
          <w:lang w:eastAsia="zh-CN"/>
        </w:rPr>
        <w:t>退出磋商。采购人</w:t>
      </w:r>
      <w:r w:rsidRPr="00A87F5A">
        <w:rPr>
          <w:rFonts w:ascii="宋体" w:eastAsia="宋体" w:hAnsi="宋体" w:cs="微软雅黑" w:hint="eastAsia"/>
          <w:color w:val="000000" w:themeColor="text1"/>
          <w:spacing w:val="-4"/>
          <w:sz w:val="24"/>
          <w:szCs w:val="24"/>
          <w:lang w:eastAsia="zh-CN"/>
        </w:rPr>
        <w:t>、</w:t>
      </w:r>
      <w:r w:rsidRPr="00A87F5A">
        <w:rPr>
          <w:rFonts w:ascii="宋体" w:eastAsia="宋体" w:hAnsi="宋体" w:cs="微软雅黑"/>
          <w:color w:val="000000" w:themeColor="text1"/>
          <w:spacing w:val="-4"/>
          <w:sz w:val="24"/>
          <w:szCs w:val="24"/>
          <w:lang w:eastAsia="zh-CN"/>
        </w:rPr>
        <w:t>采购代理机构将退还退出磋商的供应商的磋商保</w:t>
      </w:r>
      <w:r w:rsidRPr="00A87F5A">
        <w:rPr>
          <w:rFonts w:ascii="宋体" w:eastAsia="宋体" w:hAnsi="宋体" w:cs="微软雅黑"/>
          <w:color w:val="000000" w:themeColor="text1"/>
          <w:spacing w:val="-1"/>
          <w:sz w:val="24"/>
          <w:szCs w:val="24"/>
          <w:lang w:eastAsia="zh-CN"/>
        </w:rPr>
        <w:t>证金；</w:t>
      </w:r>
    </w:p>
    <w:p w14:paraId="398FE1FF" w14:textId="77777777" w:rsidR="00946D29" w:rsidRPr="00A87F5A" w:rsidRDefault="00000000">
      <w:pPr>
        <w:pStyle w:val="aa"/>
        <w:spacing w:before="175" w:line="360" w:lineRule="auto"/>
        <w:ind w:left="1983" w:right="91" w:hanging="876"/>
        <w:rPr>
          <w:rFonts w:ascii="宋体" w:eastAsia="宋体" w:hAnsi="宋体" w:hint="eastAsia"/>
          <w:color w:val="000000" w:themeColor="text1"/>
          <w:spacing w:val="-1"/>
          <w:sz w:val="24"/>
          <w:szCs w:val="24"/>
          <w:lang w:eastAsia="zh-CN"/>
        </w:rPr>
      </w:pPr>
      <w:r w:rsidRPr="00A87F5A">
        <w:rPr>
          <w:rFonts w:ascii="宋体" w:eastAsia="宋体" w:hAnsi="宋体"/>
          <w:color w:val="000000" w:themeColor="text1"/>
          <w:spacing w:val="-1"/>
          <w:sz w:val="24"/>
          <w:szCs w:val="24"/>
          <w:lang w:eastAsia="zh-CN"/>
        </w:rPr>
        <w:t>11.7.2  成交供应商的磋商保证金</w:t>
      </w:r>
      <w:r w:rsidRPr="00A87F5A">
        <w:rPr>
          <w:rFonts w:ascii="宋体" w:eastAsia="宋体" w:hAnsi="宋体" w:hint="eastAsia"/>
          <w:color w:val="000000" w:themeColor="text1"/>
          <w:spacing w:val="-1"/>
          <w:sz w:val="24"/>
          <w:szCs w:val="24"/>
          <w:lang w:eastAsia="zh-CN"/>
        </w:rPr>
        <w:t>，</w:t>
      </w:r>
      <w:r w:rsidRPr="00A87F5A">
        <w:rPr>
          <w:rFonts w:ascii="宋体" w:eastAsia="宋体" w:hAnsi="宋体"/>
          <w:color w:val="000000" w:themeColor="text1"/>
          <w:spacing w:val="-1"/>
          <w:sz w:val="24"/>
          <w:szCs w:val="24"/>
          <w:lang w:eastAsia="zh-CN"/>
        </w:rPr>
        <w:t>在采购合同签订后</w:t>
      </w:r>
      <w:r w:rsidRPr="00A87F5A">
        <w:rPr>
          <w:rFonts w:ascii="宋体" w:eastAsia="宋体" w:hAnsi="宋体" w:hint="eastAsia"/>
          <w:color w:val="000000" w:themeColor="text1"/>
          <w:spacing w:val="-1"/>
          <w:sz w:val="24"/>
          <w:szCs w:val="24"/>
          <w:lang w:eastAsia="zh-CN"/>
        </w:rPr>
        <w:t>5</w:t>
      </w:r>
      <w:r w:rsidRPr="00A87F5A">
        <w:rPr>
          <w:rFonts w:ascii="宋体" w:eastAsia="宋体" w:hAnsi="宋体"/>
          <w:color w:val="000000" w:themeColor="text1"/>
          <w:spacing w:val="-1"/>
          <w:sz w:val="24"/>
          <w:szCs w:val="24"/>
          <w:lang w:eastAsia="zh-CN"/>
        </w:rPr>
        <w:t>个工作日内退还成交供应商；</w:t>
      </w:r>
    </w:p>
    <w:p w14:paraId="5FDDD557" w14:textId="77777777" w:rsidR="00946D29" w:rsidRPr="00A87F5A" w:rsidRDefault="00000000">
      <w:pPr>
        <w:pStyle w:val="aa"/>
        <w:spacing w:before="175" w:line="360" w:lineRule="auto"/>
        <w:ind w:left="1983" w:right="91" w:hanging="876"/>
        <w:rPr>
          <w:rFonts w:ascii="宋体" w:eastAsia="宋体" w:hAnsi="宋体" w:hint="eastAsia"/>
          <w:color w:val="000000" w:themeColor="text1"/>
          <w:spacing w:val="-1"/>
          <w:sz w:val="24"/>
          <w:szCs w:val="24"/>
          <w:lang w:eastAsia="zh-CN"/>
        </w:rPr>
      </w:pPr>
      <w:r w:rsidRPr="00A87F5A">
        <w:rPr>
          <w:rFonts w:ascii="宋体" w:eastAsia="宋体" w:hAnsi="宋体"/>
          <w:color w:val="000000" w:themeColor="text1"/>
          <w:spacing w:val="-1"/>
          <w:sz w:val="24"/>
          <w:szCs w:val="24"/>
          <w:lang w:eastAsia="zh-CN"/>
        </w:rPr>
        <w:t>11.7.3  未成交供应商的磋商保证金</w:t>
      </w:r>
      <w:r w:rsidRPr="00A87F5A">
        <w:rPr>
          <w:rFonts w:ascii="宋体" w:eastAsia="宋体" w:hAnsi="宋体" w:hint="eastAsia"/>
          <w:color w:val="000000" w:themeColor="text1"/>
          <w:spacing w:val="-1"/>
          <w:sz w:val="24"/>
          <w:szCs w:val="24"/>
          <w:lang w:eastAsia="zh-CN"/>
        </w:rPr>
        <w:t>，</w:t>
      </w:r>
      <w:r w:rsidRPr="00A87F5A">
        <w:rPr>
          <w:rFonts w:ascii="宋体" w:eastAsia="宋体" w:hAnsi="宋体"/>
          <w:color w:val="000000" w:themeColor="text1"/>
          <w:spacing w:val="-1"/>
          <w:sz w:val="24"/>
          <w:szCs w:val="24"/>
          <w:lang w:eastAsia="zh-CN"/>
        </w:rPr>
        <w:t>在成交通知书发出后</w:t>
      </w:r>
      <w:r w:rsidRPr="00A87F5A">
        <w:rPr>
          <w:rFonts w:ascii="宋体" w:eastAsia="宋体" w:hAnsi="宋体" w:hint="eastAsia"/>
          <w:color w:val="000000" w:themeColor="text1"/>
          <w:spacing w:val="-1"/>
          <w:sz w:val="24"/>
          <w:szCs w:val="24"/>
          <w:lang w:eastAsia="zh-CN"/>
        </w:rPr>
        <w:t>5</w:t>
      </w:r>
      <w:r w:rsidRPr="00A87F5A">
        <w:rPr>
          <w:rFonts w:ascii="宋体" w:eastAsia="宋体" w:hAnsi="宋体"/>
          <w:color w:val="000000" w:themeColor="text1"/>
          <w:spacing w:val="-1"/>
          <w:sz w:val="24"/>
          <w:szCs w:val="24"/>
          <w:lang w:eastAsia="zh-CN"/>
        </w:rPr>
        <w:t>个工作日内退还。</w:t>
      </w:r>
    </w:p>
    <w:p w14:paraId="5C4E6569" w14:textId="77777777" w:rsidR="00946D29" w:rsidRPr="00A87F5A" w:rsidRDefault="00000000">
      <w:pPr>
        <w:pStyle w:val="aa"/>
        <w:spacing w:before="210" w:line="200" w:lineRule="auto"/>
        <w:ind w:left="382"/>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11.8</w:t>
      </w:r>
      <w:r w:rsidRPr="00A87F5A">
        <w:rPr>
          <w:rFonts w:ascii="宋体" w:eastAsia="宋体" w:hAnsi="宋体"/>
          <w:color w:val="000000" w:themeColor="text1"/>
          <w:spacing w:val="29"/>
          <w:sz w:val="24"/>
          <w:szCs w:val="24"/>
          <w:lang w:eastAsia="zh-CN"/>
        </w:rPr>
        <w:t xml:space="preserve">  </w:t>
      </w:r>
      <w:r w:rsidRPr="00A87F5A">
        <w:rPr>
          <w:rFonts w:ascii="宋体" w:eastAsia="宋体" w:hAnsi="宋体" w:cs="微软雅黑"/>
          <w:color w:val="000000" w:themeColor="text1"/>
          <w:spacing w:val="1"/>
          <w:sz w:val="24"/>
          <w:szCs w:val="24"/>
          <w:lang w:eastAsia="zh-CN"/>
        </w:rPr>
        <w:t>有下列情形之一的，采购人或采购代理机构不予退还磋商保证金：</w:t>
      </w:r>
    </w:p>
    <w:p w14:paraId="4695622F" w14:textId="77777777" w:rsidR="00946D29" w:rsidRPr="00A87F5A" w:rsidRDefault="00000000">
      <w:pPr>
        <w:pStyle w:val="aa"/>
        <w:spacing w:before="308" w:line="360" w:lineRule="auto"/>
        <w:ind w:left="1107"/>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2"/>
          <w:sz w:val="24"/>
          <w:szCs w:val="24"/>
          <w:lang w:eastAsia="zh-CN"/>
        </w:rPr>
        <w:t xml:space="preserve">11.8.1  </w:t>
      </w:r>
      <w:r w:rsidRPr="00A87F5A">
        <w:rPr>
          <w:rFonts w:ascii="宋体" w:eastAsia="宋体" w:hAnsi="宋体" w:cs="微软雅黑"/>
          <w:color w:val="000000" w:themeColor="text1"/>
          <w:spacing w:val="2"/>
          <w:sz w:val="24"/>
          <w:szCs w:val="24"/>
          <w:lang w:eastAsia="zh-CN"/>
        </w:rPr>
        <w:t>供应商在响应文件提交截止时间后撤回响应文件的；</w:t>
      </w:r>
    </w:p>
    <w:p w14:paraId="6BE47445" w14:textId="77777777" w:rsidR="00946D29" w:rsidRPr="00A87F5A" w:rsidRDefault="00000000">
      <w:pPr>
        <w:pStyle w:val="aa"/>
        <w:spacing w:before="177" w:line="360" w:lineRule="auto"/>
        <w:ind w:left="1107"/>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3"/>
          <w:sz w:val="24"/>
          <w:szCs w:val="24"/>
          <w:lang w:eastAsia="zh-CN"/>
        </w:rPr>
        <w:t xml:space="preserve">11.8.2  </w:t>
      </w:r>
      <w:r w:rsidRPr="00A87F5A">
        <w:rPr>
          <w:rFonts w:ascii="宋体" w:eastAsia="宋体" w:hAnsi="宋体" w:cs="微软雅黑"/>
          <w:color w:val="000000" w:themeColor="text1"/>
          <w:spacing w:val="3"/>
          <w:sz w:val="24"/>
          <w:szCs w:val="24"/>
          <w:lang w:eastAsia="zh-CN"/>
        </w:rPr>
        <w:t>供应商在响应文件中提供虚假</w:t>
      </w:r>
      <w:r w:rsidRPr="00A87F5A">
        <w:rPr>
          <w:rFonts w:ascii="宋体" w:eastAsia="宋体" w:hAnsi="宋体" w:cs="微软雅黑"/>
          <w:color w:val="000000" w:themeColor="text1"/>
          <w:spacing w:val="2"/>
          <w:sz w:val="24"/>
          <w:szCs w:val="24"/>
          <w:lang w:eastAsia="zh-CN"/>
        </w:rPr>
        <w:t>材料的；</w:t>
      </w:r>
    </w:p>
    <w:p w14:paraId="364D7B0B" w14:textId="77777777" w:rsidR="00946D29" w:rsidRPr="00A87F5A" w:rsidRDefault="00000000">
      <w:pPr>
        <w:pStyle w:val="aa"/>
        <w:spacing w:before="179" w:line="360" w:lineRule="auto"/>
        <w:ind w:left="1986" w:right="87" w:hanging="879"/>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11.8.3  </w:t>
      </w:r>
      <w:r w:rsidRPr="00A87F5A">
        <w:rPr>
          <w:rFonts w:ascii="宋体" w:eastAsia="宋体" w:hAnsi="宋体" w:cs="微软雅黑"/>
          <w:color w:val="000000" w:themeColor="text1"/>
          <w:spacing w:val="-1"/>
          <w:sz w:val="24"/>
          <w:szCs w:val="24"/>
          <w:lang w:eastAsia="zh-CN"/>
        </w:rPr>
        <w:t>除因不可抗力或磋商文件认可的情形以外，成交供应商不与采购人签</w:t>
      </w:r>
      <w:r w:rsidRPr="00A87F5A">
        <w:rPr>
          <w:rFonts w:ascii="宋体" w:eastAsia="宋体" w:hAnsi="宋体" w:cs="微软雅黑"/>
          <w:color w:val="000000" w:themeColor="text1"/>
          <w:spacing w:val="-2"/>
          <w:sz w:val="24"/>
          <w:szCs w:val="24"/>
          <w:lang w:eastAsia="zh-CN"/>
        </w:rPr>
        <w:t>订合同的；</w:t>
      </w:r>
    </w:p>
    <w:p w14:paraId="55763820" w14:textId="77777777" w:rsidR="00946D29" w:rsidRPr="00A87F5A" w:rsidRDefault="00000000">
      <w:pPr>
        <w:pStyle w:val="aa"/>
        <w:spacing w:before="177" w:line="360" w:lineRule="auto"/>
        <w:ind w:left="1107"/>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2"/>
          <w:sz w:val="24"/>
          <w:szCs w:val="24"/>
          <w:lang w:eastAsia="zh-CN"/>
        </w:rPr>
        <w:t xml:space="preserve">11.8.4  </w:t>
      </w:r>
      <w:r w:rsidRPr="00A87F5A">
        <w:rPr>
          <w:rFonts w:ascii="宋体" w:eastAsia="宋体" w:hAnsi="宋体" w:cs="微软雅黑"/>
          <w:color w:val="000000" w:themeColor="text1"/>
          <w:spacing w:val="2"/>
          <w:sz w:val="24"/>
          <w:szCs w:val="24"/>
          <w:lang w:eastAsia="zh-CN"/>
        </w:rPr>
        <w:t>供应商与采购人、其他供应商或者采购代理机构恶意串通的；</w:t>
      </w:r>
    </w:p>
    <w:p w14:paraId="33540961" w14:textId="77777777" w:rsidR="00946D29" w:rsidRPr="00A87F5A" w:rsidRDefault="00000000">
      <w:pPr>
        <w:pStyle w:val="aa"/>
        <w:spacing w:before="180" w:line="360" w:lineRule="auto"/>
        <w:ind w:left="1107"/>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3"/>
          <w:sz w:val="24"/>
          <w:szCs w:val="24"/>
          <w:lang w:eastAsia="zh-CN"/>
        </w:rPr>
        <w:lastRenderedPageBreak/>
        <w:t>11.8.5</w:t>
      </w:r>
      <w:r w:rsidRPr="00A87F5A">
        <w:rPr>
          <w:rFonts w:ascii="宋体" w:eastAsia="宋体" w:hAnsi="宋体"/>
          <w:color w:val="000000" w:themeColor="text1"/>
          <w:spacing w:val="66"/>
          <w:sz w:val="24"/>
          <w:szCs w:val="24"/>
          <w:lang w:eastAsia="zh-CN"/>
        </w:rPr>
        <w:t xml:space="preserve"> </w:t>
      </w:r>
      <w:r w:rsidRPr="00A87F5A">
        <w:rPr>
          <w:rFonts w:ascii="宋体" w:eastAsia="宋体" w:hAnsi="宋体" w:cs="微软雅黑"/>
          <w:color w:val="000000" w:themeColor="text1"/>
          <w:spacing w:val="3"/>
          <w:sz w:val="24"/>
          <w:szCs w:val="24"/>
          <w:lang w:eastAsia="zh-CN"/>
        </w:rPr>
        <w:t>《供应商须知资料表》规定的其他情形。</w:t>
      </w:r>
    </w:p>
    <w:p w14:paraId="39F89B57" w14:textId="77777777" w:rsidR="00946D29" w:rsidRPr="00A87F5A" w:rsidRDefault="00000000">
      <w:pPr>
        <w:pStyle w:val="aa"/>
        <w:spacing w:before="177" w:line="200" w:lineRule="auto"/>
        <w:ind w:left="26"/>
        <w:outlineLvl w:val="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12 </w:t>
      </w:r>
      <w:r w:rsidRPr="00A87F5A">
        <w:rPr>
          <w:rFonts w:ascii="宋体" w:eastAsia="宋体" w:hAnsi="宋体" w:cs="微软雅黑"/>
          <w:color w:val="000000" w:themeColor="text1"/>
          <w:spacing w:val="-1"/>
          <w:sz w:val="24"/>
          <w:szCs w:val="24"/>
          <w:lang w:eastAsia="zh-CN"/>
        </w:rPr>
        <w:t>响应有效期</w:t>
      </w:r>
    </w:p>
    <w:p w14:paraId="116C2EED" w14:textId="77777777" w:rsidR="00946D29" w:rsidRPr="00A87F5A" w:rsidRDefault="00000000">
      <w:pPr>
        <w:pStyle w:val="aa"/>
        <w:spacing w:before="180" w:line="360" w:lineRule="auto"/>
        <w:ind w:left="1105" w:right="90" w:hanging="723"/>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2"/>
          <w:sz w:val="24"/>
          <w:szCs w:val="24"/>
          <w:lang w:eastAsia="zh-CN"/>
        </w:rPr>
        <w:t xml:space="preserve">12.1  </w:t>
      </w:r>
      <w:r w:rsidRPr="00A87F5A">
        <w:rPr>
          <w:rFonts w:ascii="宋体" w:eastAsia="宋体" w:hAnsi="宋体" w:cs="微软雅黑"/>
          <w:color w:val="000000" w:themeColor="text1"/>
          <w:spacing w:val="2"/>
          <w:sz w:val="24"/>
          <w:szCs w:val="24"/>
          <w:lang w:eastAsia="zh-CN"/>
        </w:rPr>
        <w:t>响应文件应在本竞争性磋商文件《供应商</w:t>
      </w:r>
      <w:r w:rsidRPr="00A87F5A">
        <w:rPr>
          <w:rFonts w:ascii="宋体" w:eastAsia="宋体" w:hAnsi="宋体" w:cs="微软雅黑"/>
          <w:color w:val="000000" w:themeColor="text1"/>
          <w:spacing w:val="1"/>
          <w:sz w:val="24"/>
          <w:szCs w:val="24"/>
          <w:lang w:eastAsia="zh-CN"/>
        </w:rPr>
        <w:t>须知资料表》</w:t>
      </w:r>
      <w:r w:rsidRPr="00A87F5A">
        <w:rPr>
          <w:rFonts w:ascii="宋体" w:eastAsia="宋体" w:hAnsi="宋体" w:cs="微软雅黑"/>
          <w:color w:val="000000" w:themeColor="text1"/>
          <w:spacing w:val="-37"/>
          <w:sz w:val="24"/>
          <w:szCs w:val="24"/>
          <w:lang w:eastAsia="zh-CN"/>
        </w:rPr>
        <w:t xml:space="preserve"> </w:t>
      </w:r>
      <w:r w:rsidRPr="00A87F5A">
        <w:rPr>
          <w:rFonts w:ascii="宋体" w:eastAsia="宋体" w:hAnsi="宋体" w:cs="微软雅黑"/>
          <w:color w:val="000000" w:themeColor="text1"/>
          <w:spacing w:val="1"/>
          <w:sz w:val="24"/>
          <w:szCs w:val="24"/>
          <w:lang w:eastAsia="zh-CN"/>
        </w:rPr>
        <w:t>中规定的响应有效期</w:t>
      </w:r>
      <w:r w:rsidRPr="00A87F5A">
        <w:rPr>
          <w:rFonts w:ascii="宋体" w:eastAsia="宋体" w:hAnsi="宋体" w:cs="微软雅黑"/>
          <w:color w:val="000000" w:themeColor="text1"/>
          <w:spacing w:val="-2"/>
          <w:sz w:val="24"/>
          <w:szCs w:val="24"/>
          <w:lang w:eastAsia="zh-CN"/>
        </w:rPr>
        <w:t>内保持有效</w:t>
      </w:r>
      <w:r w:rsidRPr="00A87F5A">
        <w:rPr>
          <w:rFonts w:ascii="宋体" w:eastAsia="宋体" w:hAnsi="宋体" w:cs="微软雅黑" w:hint="eastAsia"/>
          <w:color w:val="000000" w:themeColor="text1"/>
          <w:spacing w:val="-2"/>
          <w:sz w:val="24"/>
          <w:szCs w:val="24"/>
          <w:lang w:eastAsia="zh-CN"/>
        </w:rPr>
        <w:t>，</w:t>
      </w:r>
      <w:r w:rsidRPr="00A87F5A">
        <w:rPr>
          <w:rFonts w:ascii="宋体" w:eastAsia="宋体" w:hAnsi="宋体" w:cs="微软雅黑"/>
          <w:color w:val="000000" w:themeColor="text1"/>
          <w:spacing w:val="-2"/>
          <w:sz w:val="24"/>
          <w:szCs w:val="24"/>
          <w:lang w:eastAsia="zh-CN"/>
        </w:rPr>
        <w:t>响应有效期少于竞争性磋商文件规定期限的</w:t>
      </w:r>
      <w:r w:rsidRPr="00A87F5A">
        <w:rPr>
          <w:rFonts w:ascii="宋体" w:eastAsia="宋体" w:hAnsi="宋体" w:cs="微软雅黑" w:hint="eastAsia"/>
          <w:color w:val="000000" w:themeColor="text1"/>
          <w:spacing w:val="-3"/>
          <w:sz w:val="24"/>
          <w:szCs w:val="24"/>
          <w:lang w:eastAsia="zh-CN"/>
        </w:rPr>
        <w:t>，</w:t>
      </w:r>
      <w:r w:rsidRPr="00A87F5A">
        <w:rPr>
          <w:rFonts w:ascii="宋体" w:eastAsia="宋体" w:hAnsi="宋体" w:cs="微软雅黑"/>
          <w:color w:val="000000" w:themeColor="text1"/>
          <w:spacing w:val="-3"/>
          <w:sz w:val="24"/>
          <w:szCs w:val="24"/>
          <w:lang w:eastAsia="zh-CN"/>
        </w:rPr>
        <w:t>其</w:t>
      </w:r>
      <w:r w:rsidRPr="00A87F5A">
        <w:rPr>
          <w:rFonts w:ascii="宋体" w:eastAsia="宋体" w:hAnsi="宋体" w:cs="微软雅黑"/>
          <w:b/>
          <w:bCs/>
          <w:color w:val="000000" w:themeColor="text1"/>
          <w:spacing w:val="-3"/>
          <w:sz w:val="24"/>
          <w:szCs w:val="24"/>
          <w:lang w:eastAsia="zh-CN"/>
        </w:rPr>
        <w:t>响应无效</w:t>
      </w:r>
      <w:r w:rsidRPr="00A87F5A">
        <w:rPr>
          <w:rFonts w:ascii="宋体" w:eastAsia="宋体" w:hAnsi="宋体" w:cs="微软雅黑"/>
          <w:color w:val="000000" w:themeColor="text1"/>
          <w:spacing w:val="-3"/>
          <w:sz w:val="24"/>
          <w:szCs w:val="24"/>
          <w:lang w:eastAsia="zh-CN"/>
        </w:rPr>
        <w:t>。</w:t>
      </w:r>
    </w:p>
    <w:p w14:paraId="7E50F729" w14:textId="77777777" w:rsidR="00946D29" w:rsidRPr="00A87F5A" w:rsidRDefault="00000000">
      <w:pPr>
        <w:pStyle w:val="aa"/>
        <w:spacing w:before="12" w:line="201" w:lineRule="auto"/>
        <w:ind w:left="26"/>
        <w:outlineLvl w:val="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13 </w:t>
      </w:r>
      <w:r w:rsidRPr="00A87F5A">
        <w:rPr>
          <w:rFonts w:ascii="宋体" w:eastAsia="宋体" w:hAnsi="宋体" w:cs="微软雅黑"/>
          <w:color w:val="000000" w:themeColor="text1"/>
          <w:spacing w:val="-1"/>
          <w:sz w:val="24"/>
          <w:szCs w:val="24"/>
          <w:lang w:eastAsia="zh-CN"/>
        </w:rPr>
        <w:t>响应文件的签署、盖章</w:t>
      </w:r>
    </w:p>
    <w:p w14:paraId="0326E186" w14:textId="77777777" w:rsidR="00946D29" w:rsidRPr="00A87F5A" w:rsidRDefault="00000000">
      <w:pPr>
        <w:pStyle w:val="aa"/>
        <w:spacing w:before="179" w:line="360" w:lineRule="auto"/>
        <w:ind w:left="1474" w:right="12" w:hanging="88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3"/>
          <w:sz w:val="24"/>
          <w:szCs w:val="24"/>
          <w:lang w:eastAsia="zh-CN"/>
        </w:rPr>
        <w:t xml:space="preserve">13.1 </w:t>
      </w:r>
      <w:r w:rsidRPr="00A87F5A">
        <w:rPr>
          <w:rFonts w:ascii="宋体" w:eastAsia="宋体" w:hAnsi="宋体" w:cs="微软雅黑"/>
          <w:color w:val="000000" w:themeColor="text1"/>
          <w:spacing w:val="3"/>
          <w:sz w:val="24"/>
          <w:szCs w:val="24"/>
          <w:lang w:eastAsia="zh-CN"/>
        </w:rPr>
        <w:t>竞争性磋商文件要求签字的内容</w:t>
      </w:r>
      <w:r w:rsidRPr="00A87F5A">
        <w:rPr>
          <w:rFonts w:ascii="宋体" w:eastAsia="宋体" w:hAnsi="宋体" w:cs="微软雅黑"/>
          <w:color w:val="000000" w:themeColor="text1"/>
          <w:spacing w:val="2"/>
          <w:sz w:val="24"/>
          <w:szCs w:val="24"/>
          <w:lang w:eastAsia="zh-CN"/>
        </w:rPr>
        <w:t>（如授权委托书等</w:t>
      </w:r>
      <w:r w:rsidRPr="00A87F5A">
        <w:rPr>
          <w:rFonts w:ascii="宋体" w:eastAsia="宋体" w:hAnsi="宋体" w:cs="微软雅黑"/>
          <w:color w:val="000000" w:themeColor="text1"/>
          <w:spacing w:val="-52"/>
          <w:sz w:val="24"/>
          <w:szCs w:val="24"/>
          <w:lang w:eastAsia="zh-CN"/>
        </w:rPr>
        <w:t>），</w:t>
      </w:r>
      <w:r w:rsidRPr="00A87F5A">
        <w:rPr>
          <w:rFonts w:ascii="宋体" w:eastAsia="宋体" w:hAnsi="宋体" w:cs="微软雅黑" w:hint="eastAsia"/>
          <w:color w:val="000000" w:themeColor="text1"/>
          <w:spacing w:val="2"/>
          <w:sz w:val="24"/>
          <w:szCs w:val="24"/>
          <w:lang w:eastAsia="zh-CN"/>
        </w:rPr>
        <w:t>应符合磋商文件要求</w:t>
      </w:r>
    </w:p>
    <w:p w14:paraId="05A68E73" w14:textId="77777777" w:rsidR="00946D29" w:rsidRPr="00A87F5A" w:rsidRDefault="00000000">
      <w:pPr>
        <w:spacing w:before="121" w:line="201" w:lineRule="auto"/>
        <w:ind w:left="3237"/>
        <w:outlineLvl w:val="1"/>
        <w:rPr>
          <w:rFonts w:ascii="宋体" w:eastAsia="宋体" w:hAnsi="宋体" w:cs="微软雅黑" w:hint="eastAsia"/>
          <w:color w:val="000000" w:themeColor="text1"/>
          <w:sz w:val="28"/>
          <w:szCs w:val="28"/>
          <w:lang w:eastAsia="zh-CN"/>
        </w:rPr>
      </w:pPr>
      <w:r w:rsidRPr="00A87F5A">
        <w:rPr>
          <w:rFonts w:ascii="宋体" w:eastAsia="宋体" w:hAnsi="宋体" w:cs="微软雅黑"/>
          <w:b/>
          <w:bCs/>
          <w:color w:val="000000" w:themeColor="text1"/>
          <w:spacing w:val="-6"/>
          <w:sz w:val="28"/>
          <w:szCs w:val="28"/>
          <w:lang w:eastAsia="zh-CN"/>
        </w:rPr>
        <w:t>四</w:t>
      </w:r>
      <w:r w:rsidRPr="00A87F5A">
        <w:rPr>
          <w:rFonts w:ascii="宋体" w:eastAsia="宋体" w:hAnsi="宋体" w:cs="微软雅黑"/>
          <w:b/>
          <w:bCs/>
          <w:color w:val="000000" w:themeColor="text1"/>
          <w:spacing w:val="4"/>
          <w:sz w:val="28"/>
          <w:szCs w:val="28"/>
          <w:lang w:eastAsia="zh-CN"/>
        </w:rPr>
        <w:t xml:space="preserve">  </w:t>
      </w:r>
      <w:r w:rsidRPr="00A87F5A">
        <w:rPr>
          <w:rFonts w:ascii="宋体" w:eastAsia="宋体" w:hAnsi="宋体" w:cs="微软雅黑" w:hint="eastAsia"/>
          <w:b/>
          <w:bCs/>
          <w:color w:val="000000" w:themeColor="text1"/>
          <w:spacing w:val="4"/>
          <w:sz w:val="28"/>
          <w:szCs w:val="28"/>
          <w:lang w:eastAsia="zh-CN"/>
        </w:rPr>
        <w:t xml:space="preserve"> </w:t>
      </w:r>
      <w:r w:rsidRPr="00A87F5A">
        <w:rPr>
          <w:rFonts w:ascii="宋体" w:eastAsia="宋体" w:hAnsi="宋体" w:cs="微软雅黑"/>
          <w:b/>
          <w:bCs/>
          <w:color w:val="000000" w:themeColor="text1"/>
          <w:spacing w:val="-6"/>
          <w:sz w:val="28"/>
          <w:szCs w:val="28"/>
          <w:lang w:eastAsia="zh-CN"/>
        </w:rPr>
        <w:t>响应文件的提交</w:t>
      </w:r>
    </w:p>
    <w:p w14:paraId="61B3912B" w14:textId="77777777" w:rsidR="00946D29" w:rsidRPr="00A87F5A" w:rsidRDefault="00000000">
      <w:pPr>
        <w:pStyle w:val="aa"/>
        <w:spacing w:before="201" w:line="201" w:lineRule="auto"/>
        <w:ind w:left="26"/>
        <w:outlineLvl w:val="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14 </w:t>
      </w:r>
      <w:r w:rsidRPr="00A87F5A">
        <w:rPr>
          <w:rFonts w:ascii="宋体" w:eastAsia="宋体" w:hAnsi="宋体" w:cs="微软雅黑"/>
          <w:color w:val="000000" w:themeColor="text1"/>
          <w:spacing w:val="-1"/>
          <w:sz w:val="24"/>
          <w:szCs w:val="24"/>
          <w:lang w:eastAsia="zh-CN"/>
        </w:rPr>
        <w:t>响应文件的提交</w:t>
      </w:r>
    </w:p>
    <w:p w14:paraId="40D502B7" w14:textId="77777777" w:rsidR="00946D29" w:rsidRPr="00A87F5A" w:rsidRDefault="00000000">
      <w:pPr>
        <w:pStyle w:val="aa"/>
        <w:spacing w:before="174" w:line="360" w:lineRule="auto"/>
        <w:ind w:left="1082" w:right="90" w:hanging="700"/>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2"/>
          <w:sz w:val="24"/>
          <w:szCs w:val="24"/>
          <w:lang w:eastAsia="zh-CN"/>
        </w:rPr>
        <w:t>14.1</w:t>
      </w:r>
      <w:r w:rsidRPr="00A87F5A">
        <w:rPr>
          <w:rFonts w:ascii="宋体" w:eastAsia="宋体" w:hAnsi="宋体"/>
          <w:color w:val="000000" w:themeColor="text1"/>
          <w:spacing w:val="30"/>
          <w:w w:val="101"/>
          <w:sz w:val="24"/>
          <w:szCs w:val="24"/>
          <w:lang w:eastAsia="zh-CN"/>
        </w:rPr>
        <w:t xml:space="preserve">  </w:t>
      </w:r>
      <w:r w:rsidRPr="00A87F5A">
        <w:rPr>
          <w:rFonts w:ascii="宋体" w:eastAsia="宋体" w:hAnsi="宋体" w:cs="宋体" w:hint="eastAsia"/>
          <w:color w:val="000000" w:themeColor="text1"/>
          <w:spacing w:val="-1"/>
          <w:sz w:val="24"/>
          <w:szCs w:val="24"/>
          <w:lang w:eastAsia="zh-CN"/>
        </w:rPr>
        <w:t>本项目采用线上线下相结合方式采购，供应商应按要求递交纸质版响应文件</w:t>
      </w:r>
    </w:p>
    <w:p w14:paraId="46D60ACF" w14:textId="77777777" w:rsidR="00946D29" w:rsidRPr="00A87F5A" w:rsidRDefault="00000000">
      <w:pPr>
        <w:pStyle w:val="aa"/>
        <w:spacing w:before="201" w:line="201" w:lineRule="auto"/>
        <w:ind w:left="26"/>
        <w:outlineLvl w:val="1"/>
        <w:rPr>
          <w:rFonts w:ascii="宋体" w:eastAsia="宋体" w:hAnsi="宋体" w:hint="eastAsia"/>
          <w:color w:val="000000" w:themeColor="text1"/>
          <w:spacing w:val="-1"/>
          <w:sz w:val="24"/>
          <w:szCs w:val="24"/>
          <w:lang w:eastAsia="zh-CN"/>
        </w:rPr>
      </w:pPr>
      <w:r w:rsidRPr="00A87F5A">
        <w:rPr>
          <w:rFonts w:ascii="宋体" w:eastAsia="宋体" w:hAnsi="宋体"/>
          <w:color w:val="000000" w:themeColor="text1"/>
          <w:spacing w:val="-1"/>
          <w:sz w:val="24"/>
          <w:szCs w:val="24"/>
          <w:lang w:eastAsia="zh-CN"/>
        </w:rPr>
        <w:t>15 响应文件提交截止时间</w:t>
      </w:r>
    </w:p>
    <w:p w14:paraId="1C69895C" w14:textId="77777777" w:rsidR="00946D29" w:rsidRPr="00A87F5A" w:rsidRDefault="00000000">
      <w:pPr>
        <w:pStyle w:val="aa"/>
        <w:spacing w:before="176" w:line="360" w:lineRule="auto"/>
        <w:ind w:left="1094" w:right="90" w:hanging="712"/>
        <w:rPr>
          <w:rFonts w:ascii="宋体" w:eastAsia="宋体" w:hAnsi="宋体" w:hint="eastAsia"/>
          <w:color w:val="000000" w:themeColor="text1"/>
          <w:spacing w:val="3"/>
          <w:sz w:val="24"/>
          <w:szCs w:val="24"/>
          <w:lang w:eastAsia="zh-CN"/>
        </w:rPr>
      </w:pPr>
      <w:r w:rsidRPr="00A87F5A">
        <w:rPr>
          <w:rFonts w:ascii="宋体" w:eastAsia="宋体" w:hAnsi="宋体"/>
          <w:color w:val="000000" w:themeColor="text1"/>
          <w:spacing w:val="3"/>
          <w:sz w:val="24"/>
          <w:szCs w:val="24"/>
          <w:lang w:eastAsia="zh-CN"/>
        </w:rPr>
        <w:t>15.1  供应商应在竞争性磋商文件要求响应文件提交截止时间前，将响应文件提交</w:t>
      </w:r>
      <w:r w:rsidRPr="00A87F5A">
        <w:rPr>
          <w:rFonts w:ascii="宋体" w:eastAsia="宋体" w:hAnsi="宋体" w:hint="eastAsia"/>
          <w:color w:val="000000" w:themeColor="text1"/>
          <w:spacing w:val="3"/>
          <w:sz w:val="24"/>
          <w:szCs w:val="24"/>
          <w:lang w:eastAsia="zh-CN"/>
        </w:rPr>
        <w:t>磋商文件指定地点</w:t>
      </w:r>
      <w:r w:rsidRPr="00A87F5A">
        <w:rPr>
          <w:rFonts w:ascii="宋体" w:eastAsia="宋体" w:hAnsi="宋体"/>
          <w:color w:val="000000" w:themeColor="text1"/>
          <w:spacing w:val="3"/>
          <w:sz w:val="24"/>
          <w:szCs w:val="24"/>
          <w:lang w:eastAsia="zh-CN"/>
        </w:rPr>
        <w:t>。</w:t>
      </w:r>
    </w:p>
    <w:p w14:paraId="17C73FF4" w14:textId="77777777" w:rsidR="00946D29" w:rsidRPr="00A87F5A" w:rsidRDefault="00000000">
      <w:pPr>
        <w:pStyle w:val="aa"/>
        <w:spacing w:before="201" w:line="201" w:lineRule="auto"/>
        <w:ind w:left="26"/>
        <w:outlineLvl w:val="1"/>
        <w:rPr>
          <w:rFonts w:ascii="宋体" w:eastAsia="宋体" w:hAnsi="宋体" w:hint="eastAsia"/>
          <w:color w:val="000000" w:themeColor="text1"/>
          <w:spacing w:val="-1"/>
          <w:sz w:val="24"/>
          <w:szCs w:val="24"/>
          <w:lang w:eastAsia="zh-CN"/>
        </w:rPr>
      </w:pPr>
      <w:r w:rsidRPr="00A87F5A">
        <w:rPr>
          <w:rFonts w:ascii="宋体" w:eastAsia="宋体" w:hAnsi="宋体"/>
          <w:color w:val="000000" w:themeColor="text1"/>
          <w:spacing w:val="-1"/>
          <w:sz w:val="24"/>
          <w:szCs w:val="24"/>
          <w:lang w:eastAsia="zh-CN"/>
        </w:rPr>
        <w:t>16 响应文件的修改与撤回</w:t>
      </w:r>
    </w:p>
    <w:p w14:paraId="51ED2997" w14:textId="77777777" w:rsidR="00946D29" w:rsidRPr="00A87F5A" w:rsidRDefault="00000000">
      <w:pPr>
        <w:pStyle w:val="aa"/>
        <w:spacing w:before="176" w:line="360" w:lineRule="auto"/>
        <w:ind w:left="1094" w:right="90" w:hanging="712"/>
        <w:rPr>
          <w:rFonts w:ascii="宋体" w:eastAsia="宋体" w:hAnsi="宋体" w:hint="eastAsia"/>
          <w:color w:val="000000" w:themeColor="text1"/>
          <w:spacing w:val="3"/>
          <w:sz w:val="24"/>
          <w:szCs w:val="24"/>
          <w:lang w:eastAsia="zh-CN"/>
        </w:rPr>
      </w:pPr>
      <w:r w:rsidRPr="00A87F5A">
        <w:rPr>
          <w:rFonts w:ascii="宋体" w:eastAsia="宋体" w:hAnsi="宋体"/>
          <w:color w:val="000000" w:themeColor="text1"/>
          <w:spacing w:val="3"/>
          <w:sz w:val="24"/>
          <w:szCs w:val="24"/>
          <w:lang w:eastAsia="zh-CN"/>
        </w:rPr>
        <w:t>16.1  响应文件提交截止时间前，供应商可以对所提交的响应文件进行补充</w:t>
      </w:r>
      <w:r w:rsidRPr="00A87F5A">
        <w:rPr>
          <w:rFonts w:ascii="宋体" w:eastAsia="宋体" w:hAnsi="宋体" w:hint="eastAsia"/>
          <w:color w:val="000000" w:themeColor="text1"/>
          <w:spacing w:val="3"/>
          <w:sz w:val="24"/>
          <w:szCs w:val="24"/>
          <w:lang w:eastAsia="zh-CN"/>
        </w:rPr>
        <w:t>、</w:t>
      </w:r>
      <w:r w:rsidRPr="00A87F5A">
        <w:rPr>
          <w:rFonts w:ascii="宋体" w:eastAsia="宋体" w:hAnsi="宋体"/>
          <w:color w:val="000000" w:themeColor="text1"/>
          <w:spacing w:val="3"/>
          <w:sz w:val="24"/>
          <w:szCs w:val="24"/>
          <w:lang w:eastAsia="zh-CN"/>
        </w:rPr>
        <w:t>修改或者撤回</w:t>
      </w:r>
      <w:r w:rsidRPr="00A87F5A">
        <w:rPr>
          <w:rFonts w:ascii="宋体" w:eastAsia="宋体" w:hAnsi="宋体" w:hint="eastAsia"/>
          <w:color w:val="000000" w:themeColor="text1"/>
          <w:spacing w:val="3"/>
          <w:sz w:val="24"/>
          <w:szCs w:val="24"/>
          <w:lang w:eastAsia="zh-CN"/>
        </w:rPr>
        <w:t>。</w:t>
      </w:r>
      <w:r w:rsidRPr="00A87F5A">
        <w:rPr>
          <w:rFonts w:ascii="宋体" w:eastAsia="宋体" w:hAnsi="宋体"/>
          <w:color w:val="000000" w:themeColor="text1"/>
          <w:spacing w:val="3"/>
          <w:sz w:val="24"/>
          <w:szCs w:val="24"/>
          <w:lang w:eastAsia="zh-CN"/>
        </w:rPr>
        <w:t>磋商保证金的补充</w:t>
      </w:r>
      <w:r w:rsidRPr="00A87F5A">
        <w:rPr>
          <w:rFonts w:ascii="宋体" w:eastAsia="宋体" w:hAnsi="宋体" w:hint="eastAsia"/>
          <w:color w:val="000000" w:themeColor="text1"/>
          <w:spacing w:val="3"/>
          <w:sz w:val="24"/>
          <w:szCs w:val="24"/>
          <w:lang w:eastAsia="zh-CN"/>
        </w:rPr>
        <w:t>、</w:t>
      </w:r>
      <w:r w:rsidRPr="00A87F5A">
        <w:rPr>
          <w:rFonts w:ascii="宋体" w:eastAsia="宋体" w:hAnsi="宋体"/>
          <w:color w:val="000000" w:themeColor="text1"/>
          <w:spacing w:val="3"/>
          <w:sz w:val="24"/>
          <w:szCs w:val="24"/>
          <w:lang w:eastAsia="zh-CN"/>
        </w:rPr>
        <w:t>修改或者撤回无需通过电子交易平台，但应就其补充、修改或者撤回通知采购人或采购代理机构。</w:t>
      </w:r>
    </w:p>
    <w:p w14:paraId="1261574E" w14:textId="77777777" w:rsidR="00946D29" w:rsidRPr="00A87F5A" w:rsidRDefault="00000000">
      <w:pPr>
        <w:pStyle w:val="aa"/>
        <w:spacing w:before="176" w:line="360" w:lineRule="auto"/>
        <w:ind w:left="1094" w:right="90" w:hanging="712"/>
        <w:rPr>
          <w:rFonts w:ascii="宋体" w:eastAsia="宋体" w:hAnsi="宋体" w:hint="eastAsia"/>
          <w:color w:val="000000" w:themeColor="text1"/>
          <w:spacing w:val="3"/>
          <w:sz w:val="24"/>
          <w:szCs w:val="24"/>
          <w:lang w:eastAsia="zh-CN"/>
        </w:rPr>
      </w:pPr>
      <w:r w:rsidRPr="00A87F5A">
        <w:rPr>
          <w:rFonts w:ascii="宋体" w:eastAsia="宋体" w:hAnsi="宋体"/>
          <w:color w:val="000000" w:themeColor="text1"/>
          <w:spacing w:val="3"/>
          <w:sz w:val="24"/>
          <w:szCs w:val="24"/>
          <w:lang w:eastAsia="zh-CN"/>
        </w:rPr>
        <w:t>16.2  供应商对响应文件的补充</w:t>
      </w:r>
      <w:r w:rsidRPr="00A87F5A">
        <w:rPr>
          <w:rFonts w:ascii="宋体" w:eastAsia="宋体" w:hAnsi="宋体" w:hint="eastAsia"/>
          <w:color w:val="000000" w:themeColor="text1"/>
          <w:spacing w:val="3"/>
          <w:sz w:val="24"/>
          <w:szCs w:val="24"/>
          <w:lang w:eastAsia="zh-CN"/>
        </w:rPr>
        <w:t>、</w:t>
      </w:r>
      <w:r w:rsidRPr="00A87F5A">
        <w:rPr>
          <w:rFonts w:ascii="宋体" w:eastAsia="宋体" w:hAnsi="宋体"/>
          <w:color w:val="000000" w:themeColor="text1"/>
          <w:spacing w:val="3"/>
          <w:sz w:val="24"/>
          <w:szCs w:val="24"/>
          <w:lang w:eastAsia="zh-CN"/>
        </w:rPr>
        <w:t>修改的内容应当按照竞争性磋商文件要求签署、 盖章，作为响应文件的组成部分</w:t>
      </w:r>
      <w:r w:rsidRPr="00A87F5A">
        <w:rPr>
          <w:rFonts w:ascii="宋体" w:eastAsia="宋体" w:hAnsi="宋体" w:hint="eastAsia"/>
          <w:color w:val="000000" w:themeColor="text1"/>
          <w:spacing w:val="3"/>
          <w:sz w:val="24"/>
          <w:szCs w:val="24"/>
          <w:lang w:eastAsia="zh-CN"/>
        </w:rPr>
        <w:t>。</w:t>
      </w:r>
      <w:r w:rsidRPr="00A87F5A">
        <w:rPr>
          <w:rFonts w:ascii="宋体" w:eastAsia="宋体" w:hAnsi="宋体"/>
          <w:color w:val="000000" w:themeColor="text1"/>
          <w:spacing w:val="3"/>
          <w:sz w:val="24"/>
          <w:szCs w:val="24"/>
          <w:lang w:eastAsia="zh-CN"/>
        </w:rPr>
        <w:t>补充</w:t>
      </w:r>
      <w:r w:rsidRPr="00A87F5A">
        <w:rPr>
          <w:rFonts w:ascii="宋体" w:eastAsia="宋体" w:hAnsi="宋体" w:hint="eastAsia"/>
          <w:color w:val="000000" w:themeColor="text1"/>
          <w:spacing w:val="3"/>
          <w:sz w:val="24"/>
          <w:szCs w:val="24"/>
          <w:lang w:eastAsia="zh-CN"/>
        </w:rPr>
        <w:t>、</w:t>
      </w:r>
      <w:r w:rsidRPr="00A87F5A">
        <w:rPr>
          <w:rFonts w:ascii="宋体" w:eastAsia="宋体" w:hAnsi="宋体"/>
          <w:color w:val="000000" w:themeColor="text1"/>
          <w:spacing w:val="3"/>
          <w:sz w:val="24"/>
          <w:szCs w:val="24"/>
          <w:lang w:eastAsia="zh-CN"/>
        </w:rPr>
        <w:t>修改的内容与响应文件不一致的， 以补充、修改的内容为准。</w:t>
      </w:r>
    </w:p>
    <w:p w14:paraId="3B5F0FD2" w14:textId="77777777" w:rsidR="00946D29" w:rsidRPr="00A87F5A" w:rsidRDefault="00000000">
      <w:pPr>
        <w:spacing w:before="120" w:line="202" w:lineRule="auto"/>
        <w:ind w:left="3915"/>
        <w:outlineLvl w:val="1"/>
        <w:rPr>
          <w:rFonts w:ascii="宋体" w:eastAsia="宋体" w:hAnsi="宋体" w:cs="微软雅黑" w:hint="eastAsia"/>
          <w:color w:val="000000" w:themeColor="text1"/>
          <w:sz w:val="28"/>
          <w:szCs w:val="28"/>
          <w:lang w:eastAsia="zh-CN"/>
        </w:rPr>
      </w:pPr>
      <w:r w:rsidRPr="00A87F5A">
        <w:rPr>
          <w:rFonts w:ascii="宋体" w:eastAsia="宋体" w:hAnsi="宋体" w:cs="微软雅黑"/>
          <w:b/>
          <w:bCs/>
          <w:color w:val="000000" w:themeColor="text1"/>
          <w:spacing w:val="-5"/>
          <w:sz w:val="28"/>
          <w:szCs w:val="28"/>
          <w:lang w:eastAsia="zh-CN"/>
        </w:rPr>
        <w:t>五</w:t>
      </w:r>
      <w:r w:rsidRPr="00A87F5A">
        <w:rPr>
          <w:rFonts w:ascii="宋体" w:eastAsia="宋体" w:hAnsi="宋体" w:cs="微软雅黑"/>
          <w:b/>
          <w:bCs/>
          <w:color w:val="000000" w:themeColor="text1"/>
          <w:spacing w:val="1"/>
          <w:sz w:val="28"/>
          <w:szCs w:val="28"/>
          <w:lang w:eastAsia="zh-CN"/>
        </w:rPr>
        <w:t xml:space="preserve">   </w:t>
      </w:r>
      <w:r w:rsidRPr="00A87F5A">
        <w:rPr>
          <w:rFonts w:ascii="宋体" w:eastAsia="宋体" w:hAnsi="宋体" w:cs="微软雅黑"/>
          <w:b/>
          <w:bCs/>
          <w:color w:val="000000" w:themeColor="text1"/>
          <w:spacing w:val="-5"/>
          <w:sz w:val="28"/>
          <w:szCs w:val="28"/>
          <w:lang w:eastAsia="zh-CN"/>
        </w:rPr>
        <w:t>评审</w:t>
      </w:r>
    </w:p>
    <w:p w14:paraId="48EEC5E1" w14:textId="77777777" w:rsidR="00946D29" w:rsidRPr="00A87F5A" w:rsidRDefault="00000000">
      <w:pPr>
        <w:pStyle w:val="aa"/>
        <w:spacing w:before="198" w:line="201" w:lineRule="auto"/>
        <w:ind w:left="26"/>
        <w:outlineLvl w:val="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17 </w:t>
      </w:r>
      <w:r w:rsidRPr="00A87F5A">
        <w:rPr>
          <w:rFonts w:ascii="宋体" w:eastAsia="宋体" w:hAnsi="宋体" w:cs="微软雅黑"/>
          <w:color w:val="000000" w:themeColor="text1"/>
          <w:spacing w:val="-1"/>
          <w:sz w:val="24"/>
          <w:szCs w:val="24"/>
          <w:lang w:eastAsia="zh-CN"/>
        </w:rPr>
        <w:t>响应文件的解密与开启</w:t>
      </w:r>
    </w:p>
    <w:p w14:paraId="0B2A135F" w14:textId="77777777" w:rsidR="00946D29" w:rsidRPr="00A87F5A" w:rsidRDefault="00000000">
      <w:pPr>
        <w:pStyle w:val="aa"/>
        <w:spacing w:before="178" w:line="360" w:lineRule="auto"/>
        <w:ind w:left="1097" w:right="7" w:hanging="715"/>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2"/>
          <w:sz w:val="24"/>
          <w:szCs w:val="24"/>
          <w:lang w:eastAsia="zh-CN"/>
        </w:rPr>
        <w:t>17.1</w:t>
      </w:r>
      <w:r w:rsidRPr="00A87F5A">
        <w:rPr>
          <w:rFonts w:ascii="宋体" w:eastAsia="宋体" w:hAnsi="宋体"/>
          <w:color w:val="000000" w:themeColor="text1"/>
          <w:spacing w:val="29"/>
          <w:sz w:val="24"/>
          <w:szCs w:val="24"/>
          <w:lang w:eastAsia="zh-CN"/>
        </w:rPr>
        <w:t xml:space="preserve">  </w:t>
      </w:r>
      <w:r w:rsidRPr="00A87F5A">
        <w:rPr>
          <w:rFonts w:ascii="宋体" w:eastAsia="宋体" w:hAnsi="宋体" w:cs="微软雅黑"/>
          <w:color w:val="000000" w:themeColor="text1"/>
          <w:spacing w:val="2"/>
          <w:sz w:val="24"/>
          <w:szCs w:val="24"/>
          <w:lang w:eastAsia="zh-CN"/>
        </w:rPr>
        <w:t>采购人或采购代理机构将按竞争性磋商文件的规定</w:t>
      </w:r>
      <w:r w:rsidRPr="00A87F5A">
        <w:rPr>
          <w:rFonts w:ascii="宋体" w:eastAsia="宋体" w:hAnsi="宋体" w:cs="微软雅黑" w:hint="eastAsia"/>
          <w:color w:val="000000" w:themeColor="text1"/>
          <w:spacing w:val="2"/>
          <w:sz w:val="24"/>
          <w:szCs w:val="24"/>
          <w:lang w:eastAsia="zh-CN"/>
        </w:rPr>
        <w:t>，</w:t>
      </w:r>
      <w:r w:rsidRPr="00A87F5A">
        <w:rPr>
          <w:rFonts w:ascii="宋体" w:eastAsia="宋体" w:hAnsi="宋体" w:cs="微软雅黑"/>
          <w:color w:val="000000" w:themeColor="text1"/>
          <w:spacing w:val="2"/>
          <w:sz w:val="24"/>
          <w:szCs w:val="24"/>
          <w:lang w:eastAsia="zh-CN"/>
        </w:rPr>
        <w:t>在响</w:t>
      </w:r>
      <w:r w:rsidRPr="00A87F5A">
        <w:rPr>
          <w:rFonts w:ascii="宋体" w:eastAsia="宋体" w:hAnsi="宋体" w:cs="微软雅黑"/>
          <w:color w:val="000000" w:themeColor="text1"/>
          <w:spacing w:val="1"/>
          <w:sz w:val="24"/>
          <w:szCs w:val="24"/>
          <w:lang w:eastAsia="zh-CN"/>
        </w:rPr>
        <w:t>应文件提交截止时</w:t>
      </w:r>
      <w:r w:rsidRPr="00A87F5A">
        <w:rPr>
          <w:rFonts w:ascii="宋体" w:eastAsia="宋体" w:hAnsi="宋体" w:cs="微软雅黑"/>
          <w:color w:val="000000" w:themeColor="text1"/>
          <w:spacing w:val="-1"/>
          <w:sz w:val="24"/>
          <w:szCs w:val="24"/>
          <w:lang w:eastAsia="zh-CN"/>
        </w:rPr>
        <w:t>间的同一时间和竞争性磋商文件预先确定的地点开启响应文件。</w:t>
      </w:r>
    </w:p>
    <w:p w14:paraId="6835D3B0" w14:textId="77777777" w:rsidR="00946D29" w:rsidRPr="00A87F5A" w:rsidRDefault="00000000">
      <w:pPr>
        <w:pStyle w:val="aa"/>
        <w:spacing w:before="174" w:line="360" w:lineRule="auto"/>
        <w:ind w:left="1080" w:right="7" w:hanging="698"/>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2"/>
          <w:sz w:val="24"/>
          <w:szCs w:val="24"/>
          <w:lang w:eastAsia="zh-CN"/>
        </w:rPr>
        <w:t>17.2</w:t>
      </w:r>
      <w:r w:rsidRPr="00A87F5A">
        <w:rPr>
          <w:rFonts w:ascii="宋体" w:eastAsia="宋体" w:hAnsi="宋体"/>
          <w:color w:val="000000" w:themeColor="text1"/>
          <w:spacing w:val="30"/>
          <w:w w:val="101"/>
          <w:sz w:val="24"/>
          <w:szCs w:val="24"/>
          <w:lang w:eastAsia="zh-CN"/>
        </w:rPr>
        <w:t xml:space="preserve"> </w:t>
      </w:r>
      <w:r w:rsidRPr="00A87F5A">
        <w:rPr>
          <w:rFonts w:ascii="宋体" w:eastAsia="宋体" w:hAnsi="宋体" w:cs="微软雅黑"/>
          <w:color w:val="000000" w:themeColor="text1"/>
          <w:spacing w:val="2"/>
          <w:sz w:val="24"/>
          <w:szCs w:val="24"/>
          <w:lang w:eastAsia="zh-CN"/>
        </w:rPr>
        <w:t>本项目解密使用北京市政府采购电子交易平台</w:t>
      </w:r>
      <w:r w:rsidRPr="00A87F5A">
        <w:rPr>
          <w:rFonts w:ascii="宋体" w:eastAsia="宋体" w:hAnsi="宋体" w:cs="微软雅黑" w:hint="eastAsia"/>
          <w:color w:val="000000" w:themeColor="text1"/>
          <w:spacing w:val="2"/>
          <w:sz w:val="24"/>
          <w:szCs w:val="24"/>
          <w:lang w:eastAsia="zh-CN"/>
        </w:rPr>
        <w:t>。</w:t>
      </w:r>
      <w:r w:rsidRPr="00A87F5A">
        <w:rPr>
          <w:rFonts w:ascii="宋体" w:eastAsia="宋体" w:hAnsi="宋体" w:cs="微软雅黑"/>
          <w:color w:val="000000" w:themeColor="text1"/>
          <w:spacing w:val="2"/>
          <w:sz w:val="24"/>
          <w:szCs w:val="24"/>
          <w:lang w:eastAsia="zh-CN"/>
        </w:rPr>
        <w:t>供应商应在《供应商须知资</w:t>
      </w:r>
      <w:r w:rsidRPr="00A87F5A">
        <w:rPr>
          <w:rFonts w:ascii="宋体" w:eastAsia="宋体" w:hAnsi="宋体" w:cs="微软雅黑"/>
          <w:color w:val="000000" w:themeColor="text1"/>
          <w:spacing w:val="1"/>
          <w:sz w:val="24"/>
          <w:szCs w:val="24"/>
          <w:lang w:eastAsia="zh-CN"/>
        </w:rPr>
        <w:t>料表</w:t>
      </w:r>
      <w:r w:rsidRPr="00A87F5A">
        <w:rPr>
          <w:rFonts w:ascii="宋体" w:eastAsia="宋体" w:hAnsi="宋体" w:cs="微软雅黑" w:hint="eastAsia"/>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规定的时间内对响应文件进行解密</w:t>
      </w:r>
      <w:r w:rsidRPr="00A87F5A">
        <w:rPr>
          <w:rFonts w:ascii="宋体" w:eastAsia="宋体" w:hAnsi="宋体" w:cs="微软雅黑" w:hint="eastAsia"/>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因非系统原因导致的解密失败</w:t>
      </w:r>
      <w:r w:rsidRPr="00A87F5A">
        <w:rPr>
          <w:rFonts w:ascii="宋体" w:eastAsia="宋体" w:hAnsi="宋体" w:cs="微软雅黑" w:hint="eastAsia"/>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视为</w:t>
      </w:r>
      <w:r w:rsidRPr="00A87F5A">
        <w:rPr>
          <w:rFonts w:ascii="宋体" w:eastAsia="宋体" w:hAnsi="宋体" w:cs="微软雅黑"/>
          <w:b/>
          <w:bCs/>
          <w:color w:val="000000" w:themeColor="text1"/>
          <w:spacing w:val="-1"/>
          <w:sz w:val="24"/>
          <w:szCs w:val="24"/>
          <w:lang w:eastAsia="zh-CN"/>
        </w:rPr>
        <w:t>无效响应</w:t>
      </w:r>
      <w:r w:rsidRPr="00A87F5A">
        <w:rPr>
          <w:rFonts w:ascii="宋体" w:eastAsia="宋体" w:hAnsi="宋体" w:cs="微软雅黑"/>
          <w:color w:val="000000" w:themeColor="text1"/>
          <w:spacing w:val="-1"/>
          <w:sz w:val="24"/>
          <w:szCs w:val="24"/>
          <w:lang w:eastAsia="zh-CN"/>
        </w:rPr>
        <w:t>。</w:t>
      </w:r>
    </w:p>
    <w:p w14:paraId="7406FF45" w14:textId="77777777" w:rsidR="00946D29" w:rsidRPr="00A87F5A" w:rsidRDefault="00000000">
      <w:pPr>
        <w:pStyle w:val="aa"/>
        <w:spacing w:before="180" w:line="360" w:lineRule="auto"/>
        <w:ind w:left="1078" w:right="7" w:hanging="696"/>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2"/>
          <w:sz w:val="24"/>
          <w:szCs w:val="24"/>
          <w:lang w:eastAsia="zh-CN"/>
        </w:rPr>
        <w:lastRenderedPageBreak/>
        <w:t>17.3</w:t>
      </w:r>
      <w:r w:rsidRPr="00A87F5A">
        <w:rPr>
          <w:rFonts w:ascii="宋体" w:eastAsia="宋体" w:hAnsi="宋体"/>
          <w:color w:val="000000" w:themeColor="text1"/>
          <w:spacing w:val="28"/>
          <w:sz w:val="24"/>
          <w:szCs w:val="24"/>
          <w:lang w:eastAsia="zh-CN"/>
        </w:rPr>
        <w:t xml:space="preserve">  </w:t>
      </w:r>
      <w:r w:rsidRPr="00A87F5A">
        <w:rPr>
          <w:rFonts w:ascii="宋体" w:eastAsia="宋体" w:hAnsi="宋体" w:cs="微软雅黑"/>
          <w:color w:val="000000" w:themeColor="text1"/>
          <w:spacing w:val="2"/>
          <w:sz w:val="24"/>
          <w:szCs w:val="24"/>
          <w:lang w:eastAsia="zh-CN"/>
        </w:rPr>
        <w:t>供应商认为采购人员及相关人员与其他供应商有利害关</w:t>
      </w:r>
      <w:r w:rsidRPr="00A87F5A">
        <w:rPr>
          <w:rFonts w:ascii="宋体" w:eastAsia="宋体" w:hAnsi="宋体" w:cs="微软雅黑"/>
          <w:color w:val="000000" w:themeColor="text1"/>
          <w:spacing w:val="1"/>
          <w:sz w:val="24"/>
          <w:szCs w:val="24"/>
          <w:lang w:eastAsia="zh-CN"/>
        </w:rPr>
        <w:t>系的</w:t>
      </w:r>
      <w:r w:rsidRPr="00A87F5A">
        <w:rPr>
          <w:rFonts w:ascii="宋体" w:eastAsia="宋体" w:hAnsi="宋体" w:cs="微软雅黑" w:hint="eastAsia"/>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可以向采购人或采购代理机构书面提出回避申请，并说明理由</w:t>
      </w:r>
      <w:r w:rsidRPr="00A87F5A">
        <w:rPr>
          <w:rFonts w:ascii="宋体" w:eastAsia="宋体" w:hAnsi="宋体" w:cs="微软雅黑" w:hint="eastAsia"/>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采购人或采购代理机构将</w:t>
      </w:r>
      <w:r w:rsidRPr="00A87F5A">
        <w:rPr>
          <w:rFonts w:ascii="宋体" w:eastAsia="宋体" w:hAnsi="宋体" w:cs="微软雅黑"/>
          <w:color w:val="000000" w:themeColor="text1"/>
          <w:sz w:val="24"/>
          <w:szCs w:val="24"/>
          <w:lang w:eastAsia="zh-CN"/>
        </w:rPr>
        <w:t>及时询问被申请回避人员</w:t>
      </w:r>
      <w:r w:rsidRPr="00A87F5A">
        <w:rPr>
          <w:rFonts w:ascii="宋体" w:eastAsia="宋体" w:hAnsi="宋体" w:cs="微软雅黑" w:hint="eastAsia"/>
          <w:color w:val="000000" w:themeColor="text1"/>
          <w:sz w:val="24"/>
          <w:szCs w:val="24"/>
          <w:lang w:eastAsia="zh-CN"/>
        </w:rPr>
        <w:t>，</w:t>
      </w:r>
      <w:r w:rsidRPr="00A87F5A">
        <w:rPr>
          <w:rFonts w:ascii="宋体" w:eastAsia="宋体" w:hAnsi="宋体" w:cs="微软雅黑"/>
          <w:color w:val="000000" w:themeColor="text1"/>
          <w:sz w:val="24"/>
          <w:szCs w:val="24"/>
          <w:lang w:eastAsia="zh-CN"/>
        </w:rPr>
        <w:t>有利害关系的被申请回避人员</w:t>
      </w:r>
      <w:r w:rsidRPr="00A87F5A">
        <w:rPr>
          <w:rFonts w:ascii="宋体" w:eastAsia="宋体" w:hAnsi="宋体" w:cs="微软雅黑"/>
          <w:color w:val="000000" w:themeColor="text1"/>
          <w:spacing w:val="-1"/>
          <w:sz w:val="24"/>
          <w:szCs w:val="24"/>
          <w:lang w:eastAsia="zh-CN"/>
        </w:rPr>
        <w:t>将回避。</w:t>
      </w:r>
    </w:p>
    <w:p w14:paraId="4B7BEF54" w14:textId="77777777" w:rsidR="00946D29" w:rsidRPr="00A87F5A" w:rsidRDefault="00000000">
      <w:pPr>
        <w:pStyle w:val="aa"/>
        <w:spacing w:before="179" w:line="360" w:lineRule="auto"/>
        <w:ind w:left="382"/>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17.4</w:t>
      </w:r>
      <w:r w:rsidRPr="00A87F5A">
        <w:rPr>
          <w:rFonts w:ascii="宋体" w:eastAsia="宋体" w:hAnsi="宋体"/>
          <w:color w:val="000000" w:themeColor="text1"/>
          <w:spacing w:val="37"/>
          <w:sz w:val="24"/>
          <w:szCs w:val="24"/>
          <w:lang w:eastAsia="zh-CN"/>
        </w:rPr>
        <w:t xml:space="preserve">  </w:t>
      </w:r>
      <w:r w:rsidRPr="00A87F5A">
        <w:rPr>
          <w:rFonts w:ascii="宋体" w:eastAsia="宋体" w:hAnsi="宋体" w:cs="微软雅黑"/>
          <w:color w:val="000000" w:themeColor="text1"/>
          <w:spacing w:val="1"/>
          <w:sz w:val="24"/>
          <w:szCs w:val="24"/>
          <w:lang w:eastAsia="zh-CN"/>
        </w:rPr>
        <w:t>供应商不足</w:t>
      </w:r>
      <w:r w:rsidRPr="00A87F5A">
        <w:rPr>
          <w:rFonts w:ascii="宋体" w:eastAsia="宋体" w:hAnsi="宋体" w:hint="eastAsia"/>
          <w:color w:val="000000" w:themeColor="text1"/>
          <w:spacing w:val="1"/>
          <w:sz w:val="24"/>
          <w:szCs w:val="24"/>
          <w:lang w:eastAsia="zh-CN"/>
        </w:rPr>
        <w:t>3</w:t>
      </w:r>
      <w:r w:rsidRPr="00A87F5A">
        <w:rPr>
          <w:rFonts w:ascii="宋体" w:eastAsia="宋体" w:hAnsi="宋体" w:cs="微软雅黑"/>
          <w:color w:val="000000" w:themeColor="text1"/>
          <w:spacing w:val="1"/>
          <w:sz w:val="24"/>
          <w:szCs w:val="24"/>
          <w:lang w:eastAsia="zh-CN"/>
        </w:rPr>
        <w:t>家的，不予</w:t>
      </w:r>
      <w:r w:rsidRPr="00A87F5A">
        <w:rPr>
          <w:rFonts w:ascii="宋体" w:eastAsia="宋体" w:hAnsi="宋体" w:cs="微软雅黑" w:hint="eastAsia"/>
          <w:color w:val="000000" w:themeColor="text1"/>
          <w:spacing w:val="1"/>
          <w:sz w:val="24"/>
          <w:szCs w:val="24"/>
          <w:lang w:eastAsia="zh-CN"/>
        </w:rPr>
        <w:t>开标</w:t>
      </w:r>
      <w:r w:rsidRPr="00A87F5A">
        <w:rPr>
          <w:rFonts w:ascii="宋体" w:eastAsia="宋体" w:hAnsi="宋体" w:cs="微软雅黑"/>
          <w:color w:val="000000" w:themeColor="text1"/>
          <w:spacing w:val="1"/>
          <w:sz w:val="24"/>
          <w:szCs w:val="24"/>
          <w:lang w:eastAsia="zh-CN"/>
        </w:rPr>
        <w:t>。</w:t>
      </w:r>
    </w:p>
    <w:p w14:paraId="6C994DB1" w14:textId="77777777" w:rsidR="00946D29" w:rsidRPr="00A87F5A" w:rsidRDefault="00000000">
      <w:pPr>
        <w:pStyle w:val="aa"/>
        <w:spacing w:before="179" w:line="360" w:lineRule="auto"/>
        <w:ind w:left="382"/>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2"/>
          <w:sz w:val="24"/>
          <w:szCs w:val="24"/>
          <w:lang w:eastAsia="zh-CN"/>
        </w:rPr>
        <w:t>17.5</w:t>
      </w:r>
      <w:r w:rsidRPr="00A87F5A">
        <w:rPr>
          <w:rFonts w:ascii="宋体" w:eastAsia="宋体" w:hAnsi="宋体"/>
          <w:color w:val="000000" w:themeColor="text1"/>
          <w:spacing w:val="33"/>
          <w:sz w:val="24"/>
          <w:szCs w:val="24"/>
          <w:lang w:eastAsia="zh-CN"/>
        </w:rPr>
        <w:t xml:space="preserve">  </w:t>
      </w:r>
      <w:r w:rsidRPr="00A87F5A">
        <w:rPr>
          <w:rFonts w:ascii="宋体" w:eastAsia="宋体" w:hAnsi="宋体" w:cs="微软雅黑"/>
          <w:color w:val="000000" w:themeColor="text1"/>
          <w:spacing w:val="2"/>
          <w:sz w:val="24"/>
          <w:szCs w:val="24"/>
          <w:lang w:eastAsia="zh-CN"/>
        </w:rPr>
        <w:t>本项目不公开报价。</w:t>
      </w:r>
    </w:p>
    <w:p w14:paraId="504679E2" w14:textId="77777777" w:rsidR="00946D29" w:rsidRPr="00A87F5A" w:rsidRDefault="00000000">
      <w:pPr>
        <w:pStyle w:val="aa"/>
        <w:spacing w:before="177" w:line="202" w:lineRule="auto"/>
        <w:ind w:left="26"/>
        <w:outlineLvl w:val="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18 </w:t>
      </w:r>
      <w:r w:rsidRPr="00A87F5A">
        <w:rPr>
          <w:rFonts w:ascii="宋体" w:eastAsia="宋体" w:hAnsi="宋体" w:cs="微软雅黑"/>
          <w:color w:val="000000" w:themeColor="text1"/>
          <w:spacing w:val="-1"/>
          <w:sz w:val="24"/>
          <w:szCs w:val="24"/>
          <w:lang w:eastAsia="zh-CN"/>
        </w:rPr>
        <w:t>磋商小组</w:t>
      </w:r>
    </w:p>
    <w:p w14:paraId="3ABEB33C" w14:textId="77777777" w:rsidR="00946D29" w:rsidRPr="00A87F5A" w:rsidRDefault="00000000">
      <w:pPr>
        <w:pStyle w:val="aa"/>
        <w:spacing w:before="177" w:line="360" w:lineRule="auto"/>
        <w:ind w:left="1080" w:right="7" w:hanging="698"/>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3"/>
          <w:sz w:val="24"/>
          <w:szCs w:val="24"/>
          <w:lang w:eastAsia="zh-CN"/>
        </w:rPr>
        <w:t>18.1</w:t>
      </w:r>
      <w:r w:rsidRPr="00A87F5A">
        <w:rPr>
          <w:rFonts w:ascii="宋体" w:eastAsia="宋体" w:hAnsi="宋体"/>
          <w:color w:val="000000" w:themeColor="text1"/>
          <w:spacing w:val="28"/>
          <w:sz w:val="24"/>
          <w:szCs w:val="24"/>
          <w:lang w:eastAsia="zh-CN"/>
        </w:rPr>
        <w:t xml:space="preserve">  </w:t>
      </w:r>
      <w:r w:rsidRPr="00A87F5A">
        <w:rPr>
          <w:rFonts w:ascii="宋体" w:eastAsia="宋体" w:hAnsi="宋体" w:cs="微软雅黑"/>
          <w:color w:val="000000" w:themeColor="text1"/>
          <w:spacing w:val="3"/>
          <w:sz w:val="24"/>
          <w:szCs w:val="24"/>
          <w:lang w:eastAsia="zh-CN"/>
        </w:rPr>
        <w:t>磋商小组根据政府采购有关规定和本次采购项目的特点进行组建，并负</w:t>
      </w:r>
      <w:r w:rsidRPr="00A87F5A">
        <w:rPr>
          <w:rFonts w:ascii="宋体" w:eastAsia="宋体" w:hAnsi="宋体" w:cs="微软雅黑"/>
          <w:color w:val="000000" w:themeColor="text1"/>
          <w:spacing w:val="2"/>
          <w:sz w:val="24"/>
          <w:szCs w:val="24"/>
          <w:lang w:eastAsia="zh-CN"/>
        </w:rPr>
        <w:t>责具</w:t>
      </w:r>
      <w:r w:rsidRPr="00A87F5A">
        <w:rPr>
          <w:rFonts w:ascii="宋体" w:eastAsia="宋体" w:hAnsi="宋体" w:cs="微软雅黑"/>
          <w:color w:val="000000" w:themeColor="text1"/>
          <w:spacing w:val="-3"/>
          <w:sz w:val="24"/>
          <w:szCs w:val="24"/>
          <w:lang w:eastAsia="zh-CN"/>
        </w:rPr>
        <w:t>体评审与磋商事务</w:t>
      </w:r>
      <w:r w:rsidRPr="00A87F5A">
        <w:rPr>
          <w:rFonts w:ascii="宋体" w:eastAsia="宋体" w:hAnsi="宋体" w:cs="微软雅黑" w:hint="eastAsia"/>
          <w:color w:val="000000" w:themeColor="text1"/>
          <w:spacing w:val="-3"/>
          <w:sz w:val="24"/>
          <w:szCs w:val="24"/>
          <w:lang w:eastAsia="zh-CN"/>
        </w:rPr>
        <w:t>，</w:t>
      </w:r>
      <w:r w:rsidRPr="00A87F5A">
        <w:rPr>
          <w:rFonts w:ascii="宋体" w:eastAsia="宋体" w:hAnsi="宋体" w:cs="微软雅黑"/>
          <w:color w:val="000000" w:themeColor="text1"/>
          <w:spacing w:val="-3"/>
          <w:sz w:val="24"/>
          <w:szCs w:val="24"/>
          <w:lang w:eastAsia="zh-CN"/>
        </w:rPr>
        <w:t>独立履行职责。</w:t>
      </w:r>
    </w:p>
    <w:p w14:paraId="40EEE05C" w14:textId="77777777" w:rsidR="00946D29" w:rsidRPr="00A87F5A" w:rsidRDefault="00000000">
      <w:pPr>
        <w:pStyle w:val="aa"/>
        <w:spacing w:before="180" w:line="360" w:lineRule="auto"/>
        <w:ind w:left="1079" w:hanging="697"/>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3"/>
          <w:sz w:val="24"/>
          <w:szCs w:val="24"/>
          <w:lang w:eastAsia="zh-CN"/>
        </w:rPr>
        <w:t>18.2</w:t>
      </w:r>
      <w:r w:rsidRPr="00A87F5A">
        <w:rPr>
          <w:rFonts w:ascii="宋体" w:eastAsia="宋体" w:hAnsi="宋体"/>
          <w:color w:val="000000" w:themeColor="text1"/>
          <w:spacing w:val="27"/>
          <w:sz w:val="24"/>
          <w:szCs w:val="24"/>
          <w:lang w:eastAsia="zh-CN"/>
        </w:rPr>
        <w:t xml:space="preserve">  </w:t>
      </w:r>
      <w:r w:rsidRPr="00A87F5A">
        <w:rPr>
          <w:rFonts w:ascii="宋体" w:eastAsia="宋体" w:hAnsi="宋体" w:cs="微软雅黑"/>
          <w:color w:val="000000" w:themeColor="text1"/>
          <w:spacing w:val="3"/>
          <w:sz w:val="24"/>
          <w:szCs w:val="24"/>
          <w:lang w:eastAsia="zh-CN"/>
        </w:rPr>
        <w:t>评审专家须符合《财政部关于在政府采购活动中查询及使用信用记录有关问</w:t>
      </w:r>
      <w:r w:rsidRPr="00A87F5A">
        <w:rPr>
          <w:rFonts w:ascii="宋体" w:eastAsia="宋体" w:hAnsi="宋体" w:cs="微软雅黑"/>
          <w:color w:val="000000" w:themeColor="text1"/>
          <w:spacing w:val="-1"/>
          <w:sz w:val="24"/>
          <w:szCs w:val="24"/>
          <w:lang w:eastAsia="zh-CN"/>
        </w:rPr>
        <w:t>题的通知》（财库〔</w:t>
      </w:r>
      <w:r w:rsidRPr="00A87F5A">
        <w:rPr>
          <w:rFonts w:ascii="宋体" w:eastAsia="宋体" w:hAnsi="宋体"/>
          <w:color w:val="000000" w:themeColor="text1"/>
          <w:spacing w:val="-1"/>
          <w:sz w:val="24"/>
          <w:szCs w:val="24"/>
          <w:lang w:eastAsia="zh-CN"/>
        </w:rPr>
        <w:t>2016</w:t>
      </w:r>
      <w:r w:rsidRPr="00A87F5A">
        <w:rPr>
          <w:rFonts w:ascii="宋体" w:eastAsia="宋体" w:hAnsi="宋体" w:cs="微软雅黑"/>
          <w:color w:val="000000" w:themeColor="text1"/>
          <w:spacing w:val="-1"/>
          <w:sz w:val="24"/>
          <w:szCs w:val="24"/>
          <w:lang w:eastAsia="zh-CN"/>
        </w:rPr>
        <w:t>〕</w:t>
      </w:r>
      <w:r w:rsidRPr="00A87F5A">
        <w:rPr>
          <w:rFonts w:ascii="宋体" w:eastAsia="宋体" w:hAnsi="宋体" w:hint="eastAsia"/>
          <w:color w:val="000000" w:themeColor="text1"/>
          <w:spacing w:val="-1"/>
          <w:sz w:val="24"/>
          <w:szCs w:val="24"/>
          <w:lang w:eastAsia="zh-CN"/>
        </w:rPr>
        <w:t>125</w:t>
      </w:r>
      <w:r w:rsidRPr="00A87F5A">
        <w:rPr>
          <w:rFonts w:ascii="宋体" w:eastAsia="宋体" w:hAnsi="宋体" w:cs="微软雅黑"/>
          <w:color w:val="000000" w:themeColor="text1"/>
          <w:spacing w:val="-1"/>
          <w:sz w:val="24"/>
          <w:szCs w:val="24"/>
          <w:lang w:eastAsia="zh-CN"/>
        </w:rPr>
        <w:t>号）的规定。依法自行选定评审专家的</w:t>
      </w:r>
      <w:r w:rsidRPr="00A87F5A">
        <w:rPr>
          <w:rFonts w:ascii="宋体" w:eastAsia="宋体" w:hAnsi="宋体" w:cs="微软雅黑"/>
          <w:color w:val="000000" w:themeColor="text1"/>
          <w:spacing w:val="-29"/>
          <w:sz w:val="24"/>
          <w:szCs w:val="24"/>
          <w:lang w:eastAsia="zh-CN"/>
        </w:rPr>
        <w:t xml:space="preserve"> </w:t>
      </w:r>
      <w:r w:rsidRPr="00A87F5A">
        <w:rPr>
          <w:rFonts w:ascii="宋体" w:eastAsia="宋体" w:hAnsi="宋体" w:cs="微软雅黑"/>
          <w:color w:val="000000" w:themeColor="text1"/>
          <w:spacing w:val="-2"/>
          <w:sz w:val="24"/>
          <w:szCs w:val="24"/>
          <w:lang w:eastAsia="zh-CN"/>
        </w:rPr>
        <w:t>，采</w:t>
      </w:r>
      <w:r w:rsidRPr="00A87F5A">
        <w:rPr>
          <w:rFonts w:ascii="宋体" w:eastAsia="宋体" w:hAnsi="宋体" w:cs="微软雅黑"/>
          <w:color w:val="000000" w:themeColor="text1"/>
          <w:sz w:val="24"/>
          <w:szCs w:val="24"/>
          <w:lang w:eastAsia="zh-CN"/>
        </w:rPr>
        <w:t>购人和采购代理机构将查询有关信用记录，对具有行贿</w:t>
      </w:r>
      <w:r w:rsidRPr="00A87F5A">
        <w:rPr>
          <w:rFonts w:ascii="宋体" w:eastAsia="宋体" w:hAnsi="宋体" w:cs="微软雅黑" w:hint="eastAsia"/>
          <w:color w:val="000000" w:themeColor="text1"/>
          <w:sz w:val="24"/>
          <w:szCs w:val="24"/>
          <w:lang w:eastAsia="zh-CN"/>
        </w:rPr>
        <w:t>、</w:t>
      </w:r>
      <w:r w:rsidRPr="00A87F5A">
        <w:rPr>
          <w:rFonts w:ascii="宋体" w:eastAsia="宋体" w:hAnsi="宋体" w:cs="微软雅黑"/>
          <w:color w:val="000000" w:themeColor="text1"/>
          <w:sz w:val="24"/>
          <w:szCs w:val="24"/>
          <w:lang w:eastAsia="zh-CN"/>
        </w:rPr>
        <w:t>受贿</w:t>
      </w:r>
      <w:r w:rsidRPr="00A87F5A">
        <w:rPr>
          <w:rFonts w:ascii="宋体" w:eastAsia="宋体" w:hAnsi="宋体" w:cs="微软雅黑" w:hint="eastAsia"/>
          <w:color w:val="000000" w:themeColor="text1"/>
          <w:sz w:val="24"/>
          <w:szCs w:val="24"/>
          <w:lang w:eastAsia="zh-CN"/>
        </w:rPr>
        <w:t>、</w:t>
      </w:r>
      <w:r w:rsidRPr="00A87F5A">
        <w:rPr>
          <w:rFonts w:ascii="宋体" w:eastAsia="宋体" w:hAnsi="宋体" w:cs="微软雅黑"/>
          <w:color w:val="000000" w:themeColor="text1"/>
          <w:sz w:val="24"/>
          <w:szCs w:val="24"/>
          <w:lang w:eastAsia="zh-CN"/>
        </w:rPr>
        <w:t>欺诈等不良</w:t>
      </w:r>
      <w:r w:rsidRPr="00A87F5A">
        <w:rPr>
          <w:rFonts w:ascii="宋体" w:eastAsia="宋体" w:hAnsi="宋体" w:cs="微软雅黑"/>
          <w:color w:val="000000" w:themeColor="text1"/>
          <w:spacing w:val="-1"/>
          <w:sz w:val="24"/>
          <w:szCs w:val="24"/>
          <w:lang w:eastAsia="zh-CN"/>
        </w:rPr>
        <w:t>信用记录的人员，拒绝其参与政府采购活动。</w:t>
      </w:r>
    </w:p>
    <w:p w14:paraId="272201EA" w14:textId="77777777" w:rsidR="00946D29" w:rsidRPr="00A87F5A" w:rsidRDefault="00000000">
      <w:pPr>
        <w:pStyle w:val="aa"/>
        <w:spacing w:before="177" w:line="201" w:lineRule="auto"/>
        <w:ind w:left="26"/>
        <w:outlineLvl w:val="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19 </w:t>
      </w:r>
      <w:r w:rsidRPr="00A87F5A">
        <w:rPr>
          <w:rFonts w:ascii="宋体" w:eastAsia="宋体" w:hAnsi="宋体" w:cs="微软雅黑"/>
          <w:color w:val="000000" w:themeColor="text1"/>
          <w:spacing w:val="-1"/>
          <w:sz w:val="24"/>
          <w:szCs w:val="24"/>
          <w:lang w:eastAsia="zh-CN"/>
        </w:rPr>
        <w:t>评审方法和评审标准</w:t>
      </w:r>
    </w:p>
    <w:p w14:paraId="5EB03557" w14:textId="77777777" w:rsidR="00946D29" w:rsidRPr="00A87F5A" w:rsidRDefault="00000000">
      <w:pPr>
        <w:pStyle w:val="aa"/>
        <w:spacing w:before="176" w:line="201" w:lineRule="auto"/>
        <w:ind w:left="382"/>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4"/>
          <w:sz w:val="24"/>
          <w:szCs w:val="24"/>
          <w:lang w:eastAsia="zh-CN"/>
        </w:rPr>
        <w:t>19.1</w:t>
      </w:r>
      <w:r w:rsidRPr="00A87F5A">
        <w:rPr>
          <w:rFonts w:ascii="宋体" w:eastAsia="宋体" w:hAnsi="宋体"/>
          <w:color w:val="000000" w:themeColor="text1"/>
          <w:spacing w:val="35"/>
          <w:w w:val="101"/>
          <w:sz w:val="24"/>
          <w:szCs w:val="24"/>
          <w:lang w:eastAsia="zh-CN"/>
        </w:rPr>
        <w:t xml:space="preserve">  </w:t>
      </w:r>
      <w:r w:rsidRPr="00A87F5A">
        <w:rPr>
          <w:rFonts w:ascii="宋体" w:eastAsia="宋体" w:hAnsi="宋体" w:cs="微软雅黑"/>
          <w:color w:val="000000" w:themeColor="text1"/>
          <w:spacing w:val="-4"/>
          <w:sz w:val="24"/>
          <w:szCs w:val="24"/>
          <w:lang w:eastAsia="zh-CN"/>
        </w:rPr>
        <w:t>见第三章《评审方法和评审标准》。</w:t>
      </w:r>
    </w:p>
    <w:p w14:paraId="28FB2173" w14:textId="77777777" w:rsidR="00946D29" w:rsidRPr="00A87F5A" w:rsidRDefault="00000000">
      <w:pPr>
        <w:spacing w:before="120" w:line="201" w:lineRule="auto"/>
        <w:ind w:left="3627"/>
        <w:outlineLvl w:val="1"/>
        <w:rPr>
          <w:rFonts w:ascii="宋体" w:eastAsia="宋体" w:hAnsi="宋体" w:cs="微软雅黑" w:hint="eastAsia"/>
          <w:color w:val="000000" w:themeColor="text1"/>
          <w:sz w:val="28"/>
          <w:szCs w:val="28"/>
          <w:lang w:eastAsia="zh-CN"/>
        </w:rPr>
      </w:pPr>
      <w:r w:rsidRPr="00A87F5A">
        <w:rPr>
          <w:rFonts w:ascii="宋体" w:eastAsia="宋体" w:hAnsi="宋体" w:cs="微软雅黑"/>
          <w:b/>
          <w:bCs/>
          <w:color w:val="000000" w:themeColor="text1"/>
          <w:sz w:val="28"/>
          <w:szCs w:val="28"/>
          <w:lang w:eastAsia="zh-CN"/>
        </w:rPr>
        <w:t>六   确定成交</w:t>
      </w:r>
    </w:p>
    <w:p w14:paraId="453F0042" w14:textId="77777777" w:rsidR="00946D29" w:rsidRPr="00A87F5A" w:rsidRDefault="00000000">
      <w:pPr>
        <w:pStyle w:val="aa"/>
        <w:spacing w:before="199" w:line="201" w:lineRule="auto"/>
        <w:ind w:left="18"/>
        <w:outlineLvl w:val="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20 </w:t>
      </w:r>
      <w:r w:rsidRPr="00A87F5A">
        <w:rPr>
          <w:rFonts w:ascii="宋体" w:eastAsia="宋体" w:hAnsi="宋体" w:cs="微软雅黑"/>
          <w:color w:val="000000" w:themeColor="text1"/>
          <w:sz w:val="24"/>
          <w:szCs w:val="24"/>
          <w:lang w:eastAsia="zh-CN"/>
        </w:rPr>
        <w:t>确定成交供应商</w:t>
      </w:r>
    </w:p>
    <w:p w14:paraId="1CF9C8C2" w14:textId="77777777" w:rsidR="00946D29" w:rsidRPr="00A87F5A" w:rsidRDefault="00000000">
      <w:pPr>
        <w:pStyle w:val="aa"/>
        <w:spacing w:before="177" w:line="360" w:lineRule="auto"/>
        <w:ind w:left="1080" w:right="7" w:hanging="698"/>
        <w:rPr>
          <w:rFonts w:ascii="宋体" w:eastAsia="宋体" w:hAnsi="宋体" w:hint="eastAsia"/>
          <w:color w:val="000000" w:themeColor="text1"/>
          <w:spacing w:val="3"/>
          <w:sz w:val="24"/>
          <w:szCs w:val="24"/>
          <w:lang w:eastAsia="zh-CN"/>
        </w:rPr>
      </w:pPr>
      <w:r w:rsidRPr="00A87F5A">
        <w:rPr>
          <w:rFonts w:ascii="宋体" w:eastAsia="宋体" w:hAnsi="宋体"/>
          <w:color w:val="000000" w:themeColor="text1"/>
          <w:spacing w:val="3"/>
          <w:sz w:val="24"/>
          <w:szCs w:val="24"/>
          <w:lang w:eastAsia="zh-CN"/>
        </w:rPr>
        <w:t>20.1  采购人将在收到评审报告后，从评审报告提出的成交候选供应商中，按照排序由高到低的原则确定成交供应商</w:t>
      </w:r>
      <w:r w:rsidRPr="00A87F5A">
        <w:rPr>
          <w:rFonts w:ascii="宋体" w:eastAsia="宋体" w:hAnsi="宋体" w:hint="eastAsia"/>
          <w:color w:val="000000" w:themeColor="text1"/>
          <w:spacing w:val="3"/>
          <w:sz w:val="24"/>
          <w:szCs w:val="24"/>
          <w:lang w:eastAsia="zh-CN"/>
        </w:rPr>
        <w:t>。</w:t>
      </w:r>
      <w:r w:rsidRPr="00A87F5A">
        <w:rPr>
          <w:rFonts w:ascii="宋体" w:eastAsia="宋体" w:hAnsi="宋体"/>
          <w:color w:val="000000" w:themeColor="text1"/>
          <w:spacing w:val="3"/>
          <w:sz w:val="24"/>
          <w:szCs w:val="24"/>
          <w:lang w:eastAsia="zh-CN"/>
        </w:rPr>
        <w:t>采购人是否授权磋商小组直接确定成交供应商，见《供应商须知资料表》</w:t>
      </w:r>
      <w:r w:rsidRPr="00A87F5A">
        <w:rPr>
          <w:rFonts w:ascii="宋体" w:eastAsia="宋体" w:hAnsi="宋体" w:hint="eastAsia"/>
          <w:color w:val="000000" w:themeColor="text1"/>
          <w:spacing w:val="3"/>
          <w:sz w:val="24"/>
          <w:szCs w:val="24"/>
          <w:lang w:eastAsia="zh-CN"/>
        </w:rPr>
        <w:t>。</w:t>
      </w:r>
      <w:r w:rsidRPr="00A87F5A">
        <w:rPr>
          <w:rFonts w:ascii="宋体" w:eastAsia="宋体" w:hAnsi="宋体"/>
          <w:color w:val="000000" w:themeColor="text1"/>
          <w:spacing w:val="3"/>
          <w:sz w:val="24"/>
          <w:szCs w:val="24"/>
          <w:lang w:eastAsia="zh-CN"/>
        </w:rPr>
        <w:t>成交候选人并列的，按照《供应商须知资料表》要求确定成交供应商。</w:t>
      </w:r>
    </w:p>
    <w:p w14:paraId="359779B8" w14:textId="77777777" w:rsidR="00946D29" w:rsidRPr="00A87F5A" w:rsidRDefault="00000000">
      <w:pPr>
        <w:pStyle w:val="aa"/>
        <w:spacing w:before="199" w:line="360" w:lineRule="auto"/>
        <w:ind w:left="18"/>
        <w:outlineLvl w:val="1"/>
        <w:rPr>
          <w:rFonts w:ascii="宋体" w:eastAsia="宋体" w:hAnsi="宋体" w:hint="eastAsia"/>
          <w:color w:val="000000" w:themeColor="text1"/>
          <w:sz w:val="24"/>
          <w:szCs w:val="24"/>
          <w:lang w:eastAsia="zh-CN"/>
        </w:rPr>
      </w:pPr>
      <w:r w:rsidRPr="00A87F5A">
        <w:rPr>
          <w:rFonts w:ascii="宋体" w:eastAsia="宋体" w:hAnsi="宋体"/>
          <w:color w:val="000000" w:themeColor="text1"/>
          <w:sz w:val="24"/>
          <w:szCs w:val="24"/>
          <w:lang w:eastAsia="zh-CN"/>
        </w:rPr>
        <w:t>21 成交公告与成交通知书</w:t>
      </w:r>
    </w:p>
    <w:p w14:paraId="0F254703" w14:textId="77777777" w:rsidR="00946D29" w:rsidRPr="00A87F5A" w:rsidRDefault="00000000">
      <w:pPr>
        <w:pStyle w:val="aa"/>
        <w:spacing w:before="177" w:line="360" w:lineRule="auto"/>
        <w:ind w:left="1080" w:right="7" w:hanging="698"/>
        <w:rPr>
          <w:rFonts w:ascii="宋体" w:eastAsia="宋体" w:hAnsi="宋体" w:hint="eastAsia"/>
          <w:color w:val="000000" w:themeColor="text1"/>
          <w:spacing w:val="3"/>
          <w:sz w:val="24"/>
          <w:szCs w:val="24"/>
          <w:lang w:eastAsia="zh-CN"/>
        </w:rPr>
      </w:pPr>
      <w:r w:rsidRPr="00A87F5A">
        <w:rPr>
          <w:rFonts w:ascii="宋体" w:eastAsia="宋体" w:hAnsi="宋体"/>
          <w:color w:val="000000" w:themeColor="text1"/>
          <w:spacing w:val="3"/>
          <w:sz w:val="24"/>
          <w:szCs w:val="24"/>
          <w:lang w:eastAsia="zh-CN"/>
        </w:rPr>
        <w:t>21.1  采购人或采购代理机构将在成交供应商确定后2个工作日内</w:t>
      </w:r>
      <w:r w:rsidRPr="00A87F5A">
        <w:rPr>
          <w:rFonts w:ascii="宋体" w:eastAsia="宋体" w:hAnsi="宋体" w:hint="eastAsia"/>
          <w:color w:val="000000" w:themeColor="text1"/>
          <w:spacing w:val="3"/>
          <w:sz w:val="24"/>
          <w:szCs w:val="24"/>
          <w:lang w:eastAsia="zh-CN"/>
        </w:rPr>
        <w:t>，</w:t>
      </w:r>
      <w:r w:rsidRPr="00A87F5A">
        <w:rPr>
          <w:rFonts w:ascii="宋体" w:eastAsia="宋体" w:hAnsi="宋体"/>
          <w:color w:val="000000" w:themeColor="text1"/>
          <w:spacing w:val="3"/>
          <w:sz w:val="24"/>
          <w:szCs w:val="24"/>
          <w:lang w:eastAsia="zh-CN"/>
        </w:rPr>
        <w:t>在北京市政府采购网公告成交结果</w:t>
      </w:r>
      <w:r w:rsidRPr="00A87F5A">
        <w:rPr>
          <w:rFonts w:ascii="宋体" w:eastAsia="宋体" w:hAnsi="宋体" w:hint="eastAsia"/>
          <w:color w:val="000000" w:themeColor="text1"/>
          <w:spacing w:val="3"/>
          <w:sz w:val="24"/>
          <w:szCs w:val="24"/>
          <w:lang w:eastAsia="zh-CN"/>
        </w:rPr>
        <w:t>，</w:t>
      </w:r>
      <w:r w:rsidRPr="00A87F5A">
        <w:rPr>
          <w:rFonts w:ascii="宋体" w:eastAsia="宋体" w:hAnsi="宋体"/>
          <w:color w:val="000000" w:themeColor="text1"/>
          <w:spacing w:val="3"/>
          <w:sz w:val="24"/>
          <w:szCs w:val="24"/>
          <w:lang w:eastAsia="zh-CN"/>
        </w:rPr>
        <w:t>同时向成交供应商发出成交通知书，成交公告期限为</w:t>
      </w:r>
      <w:r w:rsidRPr="00A87F5A">
        <w:rPr>
          <w:rFonts w:ascii="宋体" w:eastAsia="宋体" w:hAnsi="宋体" w:hint="eastAsia"/>
          <w:color w:val="000000" w:themeColor="text1"/>
          <w:spacing w:val="3"/>
          <w:sz w:val="24"/>
          <w:szCs w:val="24"/>
          <w:lang w:eastAsia="zh-CN"/>
        </w:rPr>
        <w:t>1</w:t>
      </w:r>
      <w:r w:rsidRPr="00A87F5A">
        <w:rPr>
          <w:rFonts w:ascii="宋体" w:eastAsia="宋体" w:hAnsi="宋体"/>
          <w:color w:val="000000" w:themeColor="text1"/>
          <w:spacing w:val="3"/>
          <w:sz w:val="24"/>
          <w:szCs w:val="24"/>
          <w:lang w:eastAsia="zh-CN"/>
        </w:rPr>
        <w:t>个工作日。</w:t>
      </w:r>
    </w:p>
    <w:p w14:paraId="2421F64A" w14:textId="77777777" w:rsidR="00946D29" w:rsidRPr="00A87F5A" w:rsidRDefault="00000000">
      <w:pPr>
        <w:pStyle w:val="aa"/>
        <w:spacing w:before="177" w:line="360" w:lineRule="auto"/>
        <w:ind w:left="1080" w:right="7" w:hanging="698"/>
        <w:rPr>
          <w:rFonts w:ascii="宋体" w:eastAsia="宋体" w:hAnsi="宋体" w:hint="eastAsia"/>
          <w:color w:val="000000" w:themeColor="text1"/>
          <w:spacing w:val="3"/>
          <w:sz w:val="24"/>
          <w:szCs w:val="24"/>
          <w:lang w:eastAsia="zh-CN"/>
        </w:rPr>
      </w:pPr>
      <w:r w:rsidRPr="00A87F5A">
        <w:rPr>
          <w:rFonts w:ascii="宋体" w:eastAsia="宋体" w:hAnsi="宋体"/>
          <w:color w:val="000000" w:themeColor="text1"/>
          <w:spacing w:val="3"/>
          <w:sz w:val="24"/>
          <w:szCs w:val="24"/>
          <w:lang w:eastAsia="zh-CN"/>
        </w:rPr>
        <w:t>21.2  成交通知书对采购人和成交供应商均具有法律效力</w:t>
      </w:r>
      <w:r w:rsidRPr="00A87F5A">
        <w:rPr>
          <w:rFonts w:ascii="宋体" w:eastAsia="宋体" w:hAnsi="宋体" w:hint="eastAsia"/>
          <w:color w:val="000000" w:themeColor="text1"/>
          <w:spacing w:val="3"/>
          <w:sz w:val="24"/>
          <w:szCs w:val="24"/>
          <w:lang w:eastAsia="zh-CN"/>
        </w:rPr>
        <w:t>。</w:t>
      </w:r>
      <w:r w:rsidRPr="00A87F5A">
        <w:rPr>
          <w:rFonts w:ascii="宋体" w:eastAsia="宋体" w:hAnsi="宋体"/>
          <w:color w:val="000000" w:themeColor="text1"/>
          <w:spacing w:val="3"/>
          <w:sz w:val="24"/>
          <w:szCs w:val="24"/>
          <w:lang w:eastAsia="zh-CN"/>
        </w:rPr>
        <w:t>成交通知书发出后</w:t>
      </w:r>
      <w:r w:rsidRPr="00A87F5A">
        <w:rPr>
          <w:rFonts w:ascii="宋体" w:eastAsia="宋体" w:hAnsi="宋体" w:hint="eastAsia"/>
          <w:color w:val="000000" w:themeColor="text1"/>
          <w:spacing w:val="3"/>
          <w:sz w:val="24"/>
          <w:szCs w:val="24"/>
          <w:lang w:eastAsia="zh-CN"/>
        </w:rPr>
        <w:t>，</w:t>
      </w:r>
      <w:r w:rsidRPr="00A87F5A">
        <w:rPr>
          <w:rFonts w:ascii="宋体" w:eastAsia="宋体" w:hAnsi="宋体"/>
          <w:color w:val="000000" w:themeColor="text1"/>
          <w:spacing w:val="3"/>
          <w:sz w:val="24"/>
          <w:szCs w:val="24"/>
          <w:lang w:eastAsia="zh-CN"/>
        </w:rPr>
        <w:t>采购人改变成交结果的</w:t>
      </w:r>
      <w:r w:rsidRPr="00A87F5A">
        <w:rPr>
          <w:rFonts w:ascii="宋体" w:eastAsia="宋体" w:hAnsi="宋体" w:hint="eastAsia"/>
          <w:color w:val="000000" w:themeColor="text1"/>
          <w:spacing w:val="3"/>
          <w:sz w:val="24"/>
          <w:szCs w:val="24"/>
          <w:lang w:eastAsia="zh-CN"/>
        </w:rPr>
        <w:t>，</w:t>
      </w:r>
      <w:r w:rsidRPr="00A87F5A">
        <w:rPr>
          <w:rFonts w:ascii="宋体" w:eastAsia="宋体" w:hAnsi="宋体"/>
          <w:color w:val="000000" w:themeColor="text1"/>
          <w:spacing w:val="3"/>
          <w:sz w:val="24"/>
          <w:szCs w:val="24"/>
          <w:lang w:eastAsia="zh-CN"/>
        </w:rPr>
        <w:t>或者成交供应商放弃成交项目的，应当依法承担法律责任。</w:t>
      </w:r>
    </w:p>
    <w:p w14:paraId="45F23133" w14:textId="77777777" w:rsidR="00946D29" w:rsidRPr="00A87F5A" w:rsidRDefault="00000000">
      <w:pPr>
        <w:pStyle w:val="aa"/>
        <w:spacing w:before="199" w:line="360" w:lineRule="auto"/>
        <w:ind w:left="18"/>
        <w:outlineLvl w:val="1"/>
        <w:rPr>
          <w:rFonts w:ascii="宋体" w:eastAsia="宋体" w:hAnsi="宋体" w:hint="eastAsia"/>
          <w:color w:val="000000" w:themeColor="text1"/>
          <w:sz w:val="24"/>
          <w:szCs w:val="24"/>
          <w:lang w:eastAsia="zh-CN"/>
        </w:rPr>
      </w:pPr>
      <w:r w:rsidRPr="00A87F5A">
        <w:rPr>
          <w:rFonts w:ascii="宋体" w:eastAsia="宋体" w:hAnsi="宋体"/>
          <w:color w:val="000000" w:themeColor="text1"/>
          <w:sz w:val="24"/>
          <w:szCs w:val="24"/>
          <w:lang w:eastAsia="zh-CN"/>
        </w:rPr>
        <w:lastRenderedPageBreak/>
        <w:t>22 终止</w:t>
      </w:r>
    </w:p>
    <w:p w14:paraId="775653D5" w14:textId="77777777" w:rsidR="00946D29" w:rsidRPr="00A87F5A" w:rsidRDefault="00000000">
      <w:pPr>
        <w:pStyle w:val="aa"/>
        <w:spacing w:before="177" w:line="360" w:lineRule="auto"/>
        <w:ind w:left="1080" w:right="7" w:hanging="698"/>
        <w:rPr>
          <w:rFonts w:ascii="宋体" w:eastAsia="宋体" w:hAnsi="宋体" w:hint="eastAsia"/>
          <w:color w:val="000000" w:themeColor="text1"/>
          <w:spacing w:val="3"/>
          <w:sz w:val="24"/>
          <w:szCs w:val="24"/>
          <w:lang w:eastAsia="zh-CN"/>
        </w:rPr>
      </w:pPr>
      <w:r w:rsidRPr="00A87F5A">
        <w:rPr>
          <w:rFonts w:ascii="宋体" w:eastAsia="宋体" w:hAnsi="宋体"/>
          <w:color w:val="000000" w:themeColor="text1"/>
          <w:spacing w:val="3"/>
          <w:sz w:val="24"/>
          <w:szCs w:val="24"/>
          <w:lang w:eastAsia="zh-CN"/>
        </w:rPr>
        <w:t>22.1  出现下列情形之一的</w:t>
      </w:r>
      <w:r w:rsidRPr="00A87F5A">
        <w:rPr>
          <w:rFonts w:ascii="宋体" w:eastAsia="宋体" w:hAnsi="宋体" w:hint="eastAsia"/>
          <w:color w:val="000000" w:themeColor="text1"/>
          <w:spacing w:val="3"/>
          <w:sz w:val="24"/>
          <w:szCs w:val="24"/>
          <w:lang w:eastAsia="zh-CN"/>
        </w:rPr>
        <w:t>，</w:t>
      </w:r>
      <w:r w:rsidRPr="00A87F5A">
        <w:rPr>
          <w:rFonts w:ascii="宋体" w:eastAsia="宋体" w:hAnsi="宋体"/>
          <w:color w:val="000000" w:themeColor="text1"/>
          <w:spacing w:val="3"/>
          <w:sz w:val="24"/>
          <w:szCs w:val="24"/>
          <w:lang w:eastAsia="zh-CN"/>
        </w:rPr>
        <w:t>采购人或采购代理机构将终止竞争性磋商采购活动</w:t>
      </w:r>
      <w:r w:rsidRPr="00A87F5A">
        <w:rPr>
          <w:rFonts w:ascii="宋体" w:eastAsia="宋体" w:hAnsi="宋体" w:hint="eastAsia"/>
          <w:color w:val="000000" w:themeColor="text1"/>
          <w:spacing w:val="3"/>
          <w:sz w:val="24"/>
          <w:szCs w:val="24"/>
          <w:lang w:eastAsia="zh-CN"/>
        </w:rPr>
        <w:t>，</w:t>
      </w:r>
      <w:r w:rsidRPr="00A87F5A">
        <w:rPr>
          <w:rFonts w:ascii="宋体" w:eastAsia="宋体" w:hAnsi="宋体"/>
          <w:color w:val="000000" w:themeColor="text1"/>
          <w:spacing w:val="3"/>
          <w:sz w:val="24"/>
          <w:szCs w:val="24"/>
          <w:lang w:eastAsia="zh-CN"/>
        </w:rPr>
        <w:t>发布项目终止公告并说明原因</w:t>
      </w:r>
      <w:r w:rsidRPr="00A87F5A">
        <w:rPr>
          <w:rFonts w:ascii="宋体" w:eastAsia="宋体" w:hAnsi="宋体" w:hint="eastAsia"/>
          <w:color w:val="000000" w:themeColor="text1"/>
          <w:spacing w:val="3"/>
          <w:sz w:val="24"/>
          <w:szCs w:val="24"/>
          <w:lang w:eastAsia="zh-CN"/>
        </w:rPr>
        <w:t>，</w:t>
      </w:r>
      <w:r w:rsidRPr="00A87F5A">
        <w:rPr>
          <w:rFonts w:ascii="宋体" w:eastAsia="宋体" w:hAnsi="宋体"/>
          <w:color w:val="000000" w:themeColor="text1"/>
          <w:spacing w:val="3"/>
          <w:sz w:val="24"/>
          <w:szCs w:val="24"/>
          <w:lang w:eastAsia="zh-CN"/>
        </w:rPr>
        <w:t>重新开展采购活动：</w:t>
      </w:r>
    </w:p>
    <w:p w14:paraId="45DAF835" w14:textId="77777777" w:rsidR="00946D29" w:rsidRPr="00A87F5A" w:rsidRDefault="00000000">
      <w:pPr>
        <w:pStyle w:val="aa"/>
        <w:spacing w:before="181" w:line="360" w:lineRule="auto"/>
        <w:ind w:left="1098"/>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2"/>
          <w:sz w:val="24"/>
          <w:szCs w:val="24"/>
          <w:lang w:eastAsia="zh-CN"/>
        </w:rPr>
        <w:t xml:space="preserve">22.1.1  </w:t>
      </w:r>
      <w:r w:rsidRPr="00A87F5A">
        <w:rPr>
          <w:rFonts w:ascii="宋体" w:eastAsia="宋体" w:hAnsi="宋体" w:cs="微软雅黑"/>
          <w:color w:val="000000" w:themeColor="text1"/>
          <w:spacing w:val="2"/>
          <w:sz w:val="24"/>
          <w:szCs w:val="24"/>
          <w:lang w:eastAsia="zh-CN"/>
        </w:rPr>
        <w:t>因情况变化</w:t>
      </w:r>
      <w:r w:rsidRPr="00A87F5A">
        <w:rPr>
          <w:rFonts w:ascii="宋体" w:eastAsia="宋体" w:hAnsi="宋体" w:cs="微软雅黑" w:hint="eastAsia"/>
          <w:color w:val="000000" w:themeColor="text1"/>
          <w:spacing w:val="2"/>
          <w:sz w:val="24"/>
          <w:szCs w:val="24"/>
          <w:lang w:eastAsia="zh-CN"/>
        </w:rPr>
        <w:t>，</w:t>
      </w:r>
      <w:r w:rsidRPr="00A87F5A">
        <w:rPr>
          <w:rFonts w:ascii="宋体" w:eastAsia="宋体" w:hAnsi="宋体" w:cs="微软雅黑"/>
          <w:color w:val="000000" w:themeColor="text1"/>
          <w:spacing w:val="2"/>
          <w:sz w:val="24"/>
          <w:szCs w:val="24"/>
          <w:lang w:eastAsia="zh-CN"/>
        </w:rPr>
        <w:t>不再符合规定的竞争性磋商采购方式适用情形的；</w:t>
      </w:r>
    </w:p>
    <w:p w14:paraId="7C70DD65" w14:textId="77777777" w:rsidR="00946D29" w:rsidRPr="00A87F5A" w:rsidRDefault="00000000">
      <w:pPr>
        <w:pStyle w:val="aa"/>
        <w:spacing w:before="177" w:line="360" w:lineRule="auto"/>
        <w:ind w:left="1098"/>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3"/>
          <w:sz w:val="24"/>
          <w:szCs w:val="24"/>
          <w:lang w:eastAsia="zh-CN"/>
        </w:rPr>
        <w:t xml:space="preserve">22.1.2  </w:t>
      </w:r>
      <w:r w:rsidRPr="00A87F5A">
        <w:rPr>
          <w:rFonts w:ascii="宋体" w:eastAsia="宋体" w:hAnsi="宋体" w:cs="微软雅黑"/>
          <w:color w:val="000000" w:themeColor="text1"/>
          <w:spacing w:val="3"/>
          <w:sz w:val="24"/>
          <w:szCs w:val="24"/>
          <w:lang w:eastAsia="zh-CN"/>
        </w:rPr>
        <w:t>出现影响采购公正的违法、违规行为的；</w:t>
      </w:r>
    </w:p>
    <w:p w14:paraId="10EA6B39" w14:textId="77777777" w:rsidR="00946D29" w:rsidRPr="00A87F5A" w:rsidRDefault="00000000">
      <w:pPr>
        <w:pStyle w:val="aa"/>
        <w:spacing w:before="179" w:line="360" w:lineRule="auto"/>
        <w:ind w:left="1984" w:hanging="886"/>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2"/>
          <w:sz w:val="24"/>
          <w:szCs w:val="24"/>
          <w:lang w:eastAsia="zh-CN"/>
        </w:rPr>
        <w:t xml:space="preserve">22.1.3  </w:t>
      </w:r>
      <w:r w:rsidRPr="00A87F5A">
        <w:rPr>
          <w:rFonts w:ascii="宋体" w:eastAsia="宋体" w:hAnsi="宋体" w:cs="微软雅黑"/>
          <w:color w:val="000000" w:themeColor="text1"/>
          <w:spacing w:val="2"/>
          <w:sz w:val="24"/>
          <w:szCs w:val="24"/>
          <w:lang w:eastAsia="zh-CN"/>
        </w:rPr>
        <w:t>除了</w:t>
      </w:r>
      <w:r w:rsidRPr="00A87F5A">
        <w:rPr>
          <w:rFonts w:ascii="宋体" w:eastAsia="宋体" w:hAnsi="宋体"/>
          <w:color w:val="000000" w:themeColor="text1"/>
          <w:spacing w:val="2"/>
          <w:sz w:val="24"/>
          <w:szCs w:val="24"/>
          <w:lang w:eastAsia="zh-CN"/>
        </w:rPr>
        <w:t>“</w:t>
      </w:r>
      <w:r w:rsidRPr="00A87F5A">
        <w:rPr>
          <w:rFonts w:ascii="宋体" w:eastAsia="宋体" w:hAnsi="宋体" w:cs="微软雅黑"/>
          <w:color w:val="000000" w:themeColor="text1"/>
          <w:spacing w:val="2"/>
          <w:sz w:val="24"/>
          <w:szCs w:val="24"/>
          <w:lang w:eastAsia="zh-CN"/>
        </w:rPr>
        <w:t>市场竞争不充分的科研项目</w:t>
      </w:r>
      <w:r w:rsidRPr="00A87F5A">
        <w:rPr>
          <w:rFonts w:ascii="宋体" w:eastAsia="宋体" w:hAnsi="宋体" w:cs="微软雅黑" w:hint="eastAsia"/>
          <w:color w:val="000000" w:themeColor="text1"/>
          <w:spacing w:val="2"/>
          <w:sz w:val="24"/>
          <w:szCs w:val="24"/>
          <w:lang w:eastAsia="zh-CN"/>
        </w:rPr>
        <w:t>，</w:t>
      </w:r>
      <w:r w:rsidRPr="00A87F5A">
        <w:rPr>
          <w:rFonts w:ascii="宋体" w:eastAsia="宋体" w:hAnsi="宋体" w:cs="微软雅黑"/>
          <w:color w:val="000000" w:themeColor="text1"/>
          <w:spacing w:val="2"/>
          <w:sz w:val="24"/>
          <w:szCs w:val="24"/>
          <w:lang w:eastAsia="zh-CN"/>
        </w:rPr>
        <w:t>以及需要扶持的科</w:t>
      </w:r>
      <w:r w:rsidRPr="00A87F5A">
        <w:rPr>
          <w:rFonts w:ascii="宋体" w:eastAsia="宋体" w:hAnsi="宋体" w:cs="微软雅黑"/>
          <w:color w:val="000000" w:themeColor="text1"/>
          <w:spacing w:val="1"/>
          <w:sz w:val="24"/>
          <w:szCs w:val="24"/>
          <w:lang w:eastAsia="zh-CN"/>
        </w:rPr>
        <w:t>技成果转化项</w:t>
      </w:r>
      <w:r w:rsidRPr="00A87F5A">
        <w:rPr>
          <w:rFonts w:ascii="宋体" w:eastAsia="宋体" w:hAnsi="宋体" w:cs="微软雅黑"/>
          <w:color w:val="000000" w:themeColor="text1"/>
          <w:sz w:val="24"/>
          <w:szCs w:val="24"/>
          <w:lang w:eastAsia="zh-CN"/>
        </w:rPr>
        <w:t>目</w:t>
      </w:r>
      <w:r w:rsidRPr="00A87F5A">
        <w:rPr>
          <w:rFonts w:ascii="宋体" w:eastAsia="宋体" w:hAnsi="宋体" w:cs="微软雅黑" w:hint="eastAsia"/>
          <w:color w:val="000000" w:themeColor="text1"/>
          <w:sz w:val="24"/>
          <w:szCs w:val="24"/>
          <w:lang w:eastAsia="zh-CN"/>
        </w:rPr>
        <w:t>，</w:t>
      </w:r>
      <w:r w:rsidRPr="00A87F5A">
        <w:rPr>
          <w:rFonts w:ascii="宋体" w:eastAsia="宋体" w:hAnsi="宋体" w:cs="微软雅黑"/>
          <w:color w:val="000000" w:themeColor="text1"/>
          <w:sz w:val="24"/>
          <w:szCs w:val="24"/>
          <w:lang w:eastAsia="zh-CN"/>
        </w:rPr>
        <w:t xml:space="preserve">提交最后报价的供应商可以为 </w:t>
      </w:r>
      <w:r w:rsidRPr="00A87F5A">
        <w:rPr>
          <w:rFonts w:ascii="宋体" w:eastAsia="宋体" w:hAnsi="宋体"/>
          <w:color w:val="000000" w:themeColor="text1"/>
          <w:sz w:val="24"/>
          <w:szCs w:val="24"/>
          <w:lang w:eastAsia="zh-CN"/>
        </w:rPr>
        <w:t xml:space="preserve">2 </w:t>
      </w:r>
      <w:r w:rsidRPr="00A87F5A">
        <w:rPr>
          <w:rFonts w:ascii="宋体" w:eastAsia="宋体" w:hAnsi="宋体" w:cs="微软雅黑"/>
          <w:color w:val="000000" w:themeColor="text1"/>
          <w:sz w:val="24"/>
          <w:szCs w:val="24"/>
          <w:lang w:eastAsia="zh-CN"/>
        </w:rPr>
        <w:t>家</w:t>
      </w:r>
      <w:r w:rsidRPr="00A87F5A">
        <w:rPr>
          <w:rFonts w:ascii="宋体" w:eastAsia="宋体" w:hAnsi="宋体" w:cs="微软雅黑" w:hint="eastAsia"/>
          <w:color w:val="000000" w:themeColor="text1"/>
          <w:sz w:val="24"/>
          <w:szCs w:val="24"/>
          <w:lang w:eastAsia="zh-CN"/>
        </w:rPr>
        <w:t>；</w:t>
      </w:r>
      <w:r w:rsidRPr="00A87F5A">
        <w:rPr>
          <w:rFonts w:ascii="宋体" w:eastAsia="宋体" w:hAnsi="宋体" w:cs="微软雅黑"/>
          <w:color w:val="000000" w:themeColor="text1"/>
          <w:sz w:val="24"/>
          <w:szCs w:val="24"/>
          <w:lang w:eastAsia="zh-CN"/>
        </w:rPr>
        <w:t>政府购买服务项目（含政</w:t>
      </w:r>
      <w:r w:rsidRPr="00A87F5A">
        <w:rPr>
          <w:rFonts w:ascii="宋体" w:eastAsia="宋体" w:hAnsi="宋体" w:cs="微软雅黑"/>
          <w:color w:val="000000" w:themeColor="text1"/>
          <w:spacing w:val="-2"/>
          <w:sz w:val="24"/>
          <w:szCs w:val="24"/>
          <w:lang w:eastAsia="zh-CN"/>
        </w:rPr>
        <w:t>府和社会资本合作项目</w:t>
      </w:r>
      <w:r w:rsidRPr="00A87F5A">
        <w:rPr>
          <w:rFonts w:ascii="宋体" w:eastAsia="宋体" w:hAnsi="宋体" w:cs="微软雅黑"/>
          <w:color w:val="000000" w:themeColor="text1"/>
          <w:spacing w:val="-29"/>
          <w:sz w:val="24"/>
          <w:szCs w:val="24"/>
          <w:lang w:eastAsia="zh-CN"/>
        </w:rPr>
        <w:t>），</w:t>
      </w:r>
      <w:r w:rsidRPr="00A87F5A">
        <w:rPr>
          <w:rFonts w:ascii="宋体" w:eastAsia="宋体" w:hAnsi="宋体" w:cs="微软雅黑"/>
          <w:color w:val="000000" w:themeColor="text1"/>
          <w:spacing w:val="-2"/>
          <w:sz w:val="24"/>
          <w:szCs w:val="24"/>
          <w:lang w:eastAsia="zh-CN"/>
        </w:rPr>
        <w:t>在采购过程中符合要求的供应商（社会资</w:t>
      </w:r>
      <w:r w:rsidRPr="00A87F5A">
        <w:rPr>
          <w:rFonts w:ascii="宋体" w:eastAsia="宋体" w:hAnsi="宋体" w:cs="微软雅黑"/>
          <w:color w:val="000000" w:themeColor="text1"/>
          <w:spacing w:val="-1"/>
          <w:sz w:val="24"/>
          <w:szCs w:val="24"/>
          <w:lang w:eastAsia="zh-CN"/>
        </w:rPr>
        <w:t>本）只有</w:t>
      </w:r>
      <w:r w:rsidRPr="00A87F5A">
        <w:rPr>
          <w:rFonts w:ascii="宋体" w:eastAsia="宋体" w:hAnsi="宋体" w:hint="eastAsia"/>
          <w:color w:val="000000" w:themeColor="text1"/>
          <w:spacing w:val="-1"/>
          <w:sz w:val="24"/>
          <w:szCs w:val="24"/>
          <w:lang w:eastAsia="zh-CN"/>
        </w:rPr>
        <w:t>2</w:t>
      </w:r>
      <w:r w:rsidRPr="00A87F5A">
        <w:rPr>
          <w:rFonts w:ascii="宋体" w:eastAsia="宋体" w:hAnsi="宋体" w:cs="微软雅黑"/>
          <w:color w:val="000000" w:themeColor="text1"/>
          <w:spacing w:val="-1"/>
          <w:sz w:val="24"/>
          <w:szCs w:val="24"/>
          <w:lang w:eastAsia="zh-CN"/>
        </w:rPr>
        <w:t>家的，竞争性磋商采购活动可以继续进行</w:t>
      </w:r>
      <w:r w:rsidRPr="00A87F5A">
        <w:rPr>
          <w:rFonts w:ascii="宋体" w:eastAsia="宋体" w:hAnsi="宋体" w:cs="微软雅黑"/>
          <w:color w:val="000000" w:themeColor="text1"/>
          <w:spacing w:val="-46"/>
          <w:sz w:val="24"/>
          <w:szCs w:val="24"/>
          <w:lang w:eastAsia="zh-CN"/>
        </w:rPr>
        <w:t xml:space="preserve"> </w:t>
      </w:r>
      <w:r w:rsidRPr="00A87F5A">
        <w:rPr>
          <w:rFonts w:ascii="宋体" w:eastAsia="宋体" w:hAnsi="宋体" w:hint="eastAsia"/>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的情形外，在</w:t>
      </w:r>
      <w:r w:rsidRPr="00A87F5A">
        <w:rPr>
          <w:rFonts w:ascii="宋体" w:eastAsia="宋体" w:hAnsi="宋体" w:cs="微软雅黑"/>
          <w:color w:val="000000" w:themeColor="text1"/>
          <w:spacing w:val="4"/>
          <w:sz w:val="24"/>
          <w:szCs w:val="24"/>
          <w:lang w:eastAsia="zh-CN"/>
        </w:rPr>
        <w:t>采购过程中符合要求的供应商或者报价未超过采购预算的供应商不</w:t>
      </w:r>
      <w:r w:rsidRPr="00A87F5A">
        <w:rPr>
          <w:rFonts w:ascii="宋体" w:eastAsia="宋体" w:hAnsi="宋体" w:cs="微软雅黑"/>
          <w:color w:val="000000" w:themeColor="text1"/>
          <w:spacing w:val="-1"/>
          <w:sz w:val="24"/>
          <w:szCs w:val="24"/>
          <w:lang w:eastAsia="zh-CN"/>
        </w:rPr>
        <w:t>足</w:t>
      </w:r>
      <w:r w:rsidRPr="00A87F5A">
        <w:rPr>
          <w:rFonts w:ascii="宋体" w:eastAsia="宋体" w:hAnsi="宋体" w:hint="eastAsia"/>
          <w:color w:val="000000" w:themeColor="text1"/>
          <w:spacing w:val="-1"/>
          <w:sz w:val="24"/>
          <w:szCs w:val="24"/>
          <w:lang w:eastAsia="zh-CN"/>
        </w:rPr>
        <w:t>3</w:t>
      </w:r>
      <w:r w:rsidRPr="00A87F5A">
        <w:rPr>
          <w:rFonts w:ascii="宋体" w:eastAsia="宋体" w:hAnsi="宋体" w:cs="微软雅黑"/>
          <w:color w:val="000000" w:themeColor="text1"/>
          <w:spacing w:val="-1"/>
          <w:sz w:val="24"/>
          <w:szCs w:val="24"/>
          <w:lang w:eastAsia="zh-CN"/>
        </w:rPr>
        <w:t>家的。</w:t>
      </w:r>
    </w:p>
    <w:p w14:paraId="0C20232E" w14:textId="77777777" w:rsidR="00946D29" w:rsidRPr="00A87F5A" w:rsidRDefault="00000000">
      <w:pPr>
        <w:pStyle w:val="aa"/>
        <w:spacing w:before="176" w:line="201" w:lineRule="auto"/>
        <w:ind w:left="18"/>
        <w:outlineLvl w:val="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23 </w:t>
      </w:r>
      <w:r w:rsidRPr="00A87F5A">
        <w:rPr>
          <w:rFonts w:ascii="宋体" w:eastAsia="宋体" w:hAnsi="宋体" w:cs="微软雅黑"/>
          <w:color w:val="000000" w:themeColor="text1"/>
          <w:sz w:val="24"/>
          <w:szCs w:val="24"/>
          <w:lang w:eastAsia="zh-CN"/>
        </w:rPr>
        <w:t>签订合同</w:t>
      </w:r>
    </w:p>
    <w:p w14:paraId="47F25B66" w14:textId="77777777" w:rsidR="00946D29" w:rsidRPr="00A87F5A" w:rsidRDefault="00000000">
      <w:pPr>
        <w:pStyle w:val="aa"/>
        <w:spacing w:before="177" w:line="360" w:lineRule="auto"/>
        <w:ind w:left="1080" w:right="7" w:hanging="698"/>
        <w:rPr>
          <w:rFonts w:ascii="宋体" w:eastAsia="宋体" w:hAnsi="宋体" w:hint="eastAsia"/>
          <w:color w:val="000000" w:themeColor="text1"/>
          <w:spacing w:val="3"/>
          <w:sz w:val="24"/>
          <w:szCs w:val="24"/>
          <w:lang w:eastAsia="zh-CN"/>
        </w:rPr>
      </w:pPr>
      <w:r w:rsidRPr="00A87F5A">
        <w:rPr>
          <w:rFonts w:ascii="宋体" w:eastAsia="宋体" w:hAnsi="宋体"/>
          <w:color w:val="000000" w:themeColor="text1"/>
          <w:spacing w:val="3"/>
          <w:sz w:val="24"/>
          <w:szCs w:val="24"/>
          <w:lang w:eastAsia="zh-CN"/>
        </w:rPr>
        <w:t>23.1  采购人与成交供应商应当在成交通知书发出之日起</w:t>
      </w:r>
      <w:r w:rsidRPr="00A87F5A">
        <w:rPr>
          <w:rFonts w:ascii="宋体" w:eastAsia="宋体" w:hAnsi="宋体" w:hint="eastAsia"/>
          <w:color w:val="000000" w:themeColor="text1"/>
          <w:spacing w:val="3"/>
          <w:sz w:val="24"/>
          <w:szCs w:val="24"/>
          <w:lang w:eastAsia="zh-CN"/>
        </w:rPr>
        <w:t>30</w:t>
      </w:r>
      <w:r w:rsidRPr="00A87F5A">
        <w:rPr>
          <w:rFonts w:ascii="宋体" w:eastAsia="宋体" w:hAnsi="宋体"/>
          <w:color w:val="000000" w:themeColor="text1"/>
          <w:spacing w:val="3"/>
          <w:sz w:val="24"/>
          <w:szCs w:val="24"/>
          <w:lang w:eastAsia="zh-CN"/>
        </w:rPr>
        <w:t>日内，按照磋商文件确</w:t>
      </w:r>
    </w:p>
    <w:p w14:paraId="37A94108" w14:textId="77777777" w:rsidR="00946D29" w:rsidRPr="00A87F5A" w:rsidRDefault="00000000">
      <w:pPr>
        <w:pStyle w:val="aa"/>
        <w:spacing w:before="177" w:line="360" w:lineRule="auto"/>
        <w:ind w:leftChars="600" w:left="1260" w:right="7"/>
        <w:rPr>
          <w:rFonts w:ascii="宋体" w:eastAsia="宋体" w:hAnsi="宋体" w:hint="eastAsia"/>
          <w:color w:val="000000" w:themeColor="text1"/>
          <w:spacing w:val="3"/>
          <w:sz w:val="24"/>
          <w:szCs w:val="24"/>
          <w:lang w:eastAsia="zh-CN"/>
        </w:rPr>
      </w:pPr>
      <w:r w:rsidRPr="00A87F5A">
        <w:rPr>
          <w:rFonts w:ascii="宋体" w:eastAsia="宋体" w:hAnsi="宋体"/>
          <w:color w:val="000000" w:themeColor="text1"/>
          <w:spacing w:val="3"/>
          <w:sz w:val="24"/>
          <w:szCs w:val="24"/>
          <w:lang w:eastAsia="zh-CN"/>
        </w:rPr>
        <w:t>定的合同文本以及采购标的</w:t>
      </w:r>
      <w:r w:rsidRPr="00A87F5A">
        <w:rPr>
          <w:rFonts w:ascii="宋体" w:eastAsia="宋体" w:hAnsi="宋体" w:hint="eastAsia"/>
          <w:color w:val="000000" w:themeColor="text1"/>
          <w:spacing w:val="3"/>
          <w:sz w:val="24"/>
          <w:szCs w:val="24"/>
          <w:lang w:eastAsia="zh-CN"/>
        </w:rPr>
        <w:t>、</w:t>
      </w:r>
      <w:r w:rsidRPr="00A87F5A">
        <w:rPr>
          <w:rFonts w:ascii="宋体" w:eastAsia="宋体" w:hAnsi="宋体"/>
          <w:color w:val="000000" w:themeColor="text1"/>
          <w:spacing w:val="3"/>
          <w:sz w:val="24"/>
          <w:szCs w:val="24"/>
          <w:lang w:eastAsia="zh-CN"/>
        </w:rPr>
        <w:t>规格型号</w:t>
      </w:r>
      <w:r w:rsidRPr="00A87F5A">
        <w:rPr>
          <w:rFonts w:ascii="宋体" w:eastAsia="宋体" w:hAnsi="宋体" w:hint="eastAsia"/>
          <w:color w:val="000000" w:themeColor="text1"/>
          <w:spacing w:val="3"/>
          <w:sz w:val="24"/>
          <w:szCs w:val="24"/>
          <w:lang w:eastAsia="zh-CN"/>
        </w:rPr>
        <w:t>、</w:t>
      </w:r>
      <w:r w:rsidRPr="00A87F5A">
        <w:rPr>
          <w:rFonts w:ascii="宋体" w:eastAsia="宋体" w:hAnsi="宋体"/>
          <w:color w:val="000000" w:themeColor="text1"/>
          <w:spacing w:val="3"/>
          <w:sz w:val="24"/>
          <w:szCs w:val="24"/>
          <w:lang w:eastAsia="zh-CN"/>
        </w:rPr>
        <w:t>采购金额</w:t>
      </w:r>
      <w:r w:rsidRPr="00A87F5A">
        <w:rPr>
          <w:rFonts w:ascii="宋体" w:eastAsia="宋体" w:hAnsi="宋体" w:hint="eastAsia"/>
          <w:color w:val="000000" w:themeColor="text1"/>
          <w:spacing w:val="3"/>
          <w:sz w:val="24"/>
          <w:szCs w:val="24"/>
          <w:lang w:eastAsia="zh-CN"/>
        </w:rPr>
        <w:t>、</w:t>
      </w:r>
      <w:r w:rsidRPr="00A87F5A">
        <w:rPr>
          <w:rFonts w:ascii="宋体" w:eastAsia="宋体" w:hAnsi="宋体"/>
          <w:color w:val="000000" w:themeColor="text1"/>
          <w:spacing w:val="3"/>
          <w:sz w:val="24"/>
          <w:szCs w:val="24"/>
          <w:lang w:eastAsia="zh-CN"/>
        </w:rPr>
        <w:t>采购数量</w:t>
      </w:r>
      <w:r w:rsidRPr="00A87F5A">
        <w:rPr>
          <w:rFonts w:ascii="宋体" w:eastAsia="宋体" w:hAnsi="宋体" w:hint="eastAsia"/>
          <w:color w:val="000000" w:themeColor="text1"/>
          <w:spacing w:val="3"/>
          <w:sz w:val="24"/>
          <w:szCs w:val="24"/>
          <w:lang w:eastAsia="zh-CN"/>
        </w:rPr>
        <w:t>、</w:t>
      </w:r>
      <w:r w:rsidRPr="00A87F5A">
        <w:rPr>
          <w:rFonts w:ascii="宋体" w:eastAsia="宋体" w:hAnsi="宋体"/>
          <w:color w:val="000000" w:themeColor="text1"/>
          <w:spacing w:val="3"/>
          <w:sz w:val="24"/>
          <w:szCs w:val="24"/>
          <w:lang w:eastAsia="zh-CN"/>
        </w:rPr>
        <w:t>技术和服务要求等事项签订政府采购合同。</w:t>
      </w:r>
    </w:p>
    <w:p w14:paraId="733095BD" w14:textId="77777777" w:rsidR="00946D29" w:rsidRPr="00A87F5A" w:rsidRDefault="00000000">
      <w:pPr>
        <w:pStyle w:val="aa"/>
        <w:spacing w:before="177" w:line="360" w:lineRule="auto"/>
        <w:ind w:left="1080" w:right="7" w:hanging="698"/>
        <w:rPr>
          <w:rFonts w:ascii="宋体" w:eastAsia="宋体" w:hAnsi="宋体" w:hint="eastAsia"/>
          <w:color w:val="000000" w:themeColor="text1"/>
          <w:spacing w:val="3"/>
          <w:sz w:val="24"/>
          <w:szCs w:val="24"/>
          <w:lang w:eastAsia="zh-CN"/>
        </w:rPr>
      </w:pPr>
      <w:r w:rsidRPr="00A87F5A">
        <w:rPr>
          <w:rFonts w:ascii="宋体" w:eastAsia="宋体" w:hAnsi="宋体"/>
          <w:color w:val="000000" w:themeColor="text1"/>
          <w:spacing w:val="3"/>
          <w:sz w:val="24"/>
          <w:szCs w:val="24"/>
          <w:lang w:eastAsia="zh-CN"/>
        </w:rPr>
        <w:t>23.2  成交供应商拒绝签订政府采购合同的</w:t>
      </w:r>
      <w:r w:rsidRPr="00A87F5A">
        <w:rPr>
          <w:rFonts w:ascii="宋体" w:eastAsia="宋体" w:hAnsi="宋体" w:hint="eastAsia"/>
          <w:color w:val="000000" w:themeColor="text1"/>
          <w:spacing w:val="3"/>
          <w:sz w:val="24"/>
          <w:szCs w:val="24"/>
          <w:lang w:eastAsia="zh-CN"/>
        </w:rPr>
        <w:t>，</w:t>
      </w:r>
      <w:r w:rsidRPr="00A87F5A">
        <w:rPr>
          <w:rFonts w:ascii="宋体" w:eastAsia="宋体" w:hAnsi="宋体"/>
          <w:color w:val="000000" w:themeColor="text1"/>
          <w:spacing w:val="3"/>
          <w:sz w:val="24"/>
          <w:szCs w:val="24"/>
          <w:lang w:eastAsia="zh-CN"/>
        </w:rPr>
        <w:t>采购人可以按照评审报告推荐的成交候选人名单排序，确定下一候选人为成交供应商，也可以重新开展采购活动</w:t>
      </w:r>
      <w:r w:rsidRPr="00A87F5A">
        <w:rPr>
          <w:rFonts w:ascii="宋体" w:eastAsia="宋体" w:hAnsi="宋体" w:hint="eastAsia"/>
          <w:color w:val="000000" w:themeColor="text1"/>
          <w:spacing w:val="3"/>
          <w:sz w:val="24"/>
          <w:szCs w:val="24"/>
          <w:lang w:eastAsia="zh-CN"/>
        </w:rPr>
        <w:t>。</w:t>
      </w:r>
      <w:r w:rsidRPr="00A87F5A">
        <w:rPr>
          <w:rFonts w:ascii="宋体" w:eastAsia="宋体" w:hAnsi="宋体"/>
          <w:color w:val="000000" w:themeColor="text1"/>
          <w:spacing w:val="3"/>
          <w:sz w:val="24"/>
          <w:szCs w:val="24"/>
          <w:lang w:eastAsia="zh-CN"/>
        </w:rPr>
        <w:t>拒绝签订政府采购合同的成交供应商不得参加对该项目重新开展的采购活动。</w:t>
      </w:r>
    </w:p>
    <w:p w14:paraId="29ED5897" w14:textId="77777777" w:rsidR="00946D29" w:rsidRPr="00A87F5A" w:rsidRDefault="00000000">
      <w:pPr>
        <w:pStyle w:val="aa"/>
        <w:spacing w:before="177" w:line="360" w:lineRule="auto"/>
        <w:ind w:left="1080" w:right="7" w:hanging="698"/>
        <w:rPr>
          <w:rFonts w:ascii="宋体" w:eastAsia="宋体" w:hAnsi="宋体" w:hint="eastAsia"/>
          <w:color w:val="000000" w:themeColor="text1"/>
          <w:spacing w:val="3"/>
          <w:sz w:val="24"/>
          <w:szCs w:val="24"/>
          <w:lang w:eastAsia="zh-CN"/>
        </w:rPr>
      </w:pPr>
      <w:r w:rsidRPr="00A87F5A">
        <w:rPr>
          <w:rFonts w:ascii="宋体" w:eastAsia="宋体" w:hAnsi="宋体"/>
          <w:color w:val="000000" w:themeColor="text1"/>
          <w:spacing w:val="3"/>
          <w:sz w:val="24"/>
          <w:szCs w:val="24"/>
          <w:lang w:eastAsia="zh-CN"/>
        </w:rPr>
        <w:t>23.3  联合体成交的</w:t>
      </w:r>
      <w:r w:rsidRPr="00A87F5A">
        <w:rPr>
          <w:rFonts w:ascii="宋体" w:eastAsia="宋体" w:hAnsi="宋体" w:hint="eastAsia"/>
          <w:color w:val="000000" w:themeColor="text1"/>
          <w:spacing w:val="3"/>
          <w:sz w:val="24"/>
          <w:szCs w:val="24"/>
          <w:lang w:eastAsia="zh-CN"/>
        </w:rPr>
        <w:t>，</w:t>
      </w:r>
      <w:r w:rsidRPr="00A87F5A">
        <w:rPr>
          <w:rFonts w:ascii="宋体" w:eastAsia="宋体" w:hAnsi="宋体"/>
          <w:color w:val="000000" w:themeColor="text1"/>
          <w:spacing w:val="3"/>
          <w:sz w:val="24"/>
          <w:szCs w:val="24"/>
          <w:lang w:eastAsia="zh-CN"/>
        </w:rPr>
        <w:t>联合体各方应当共同与采购人签订合同</w:t>
      </w:r>
      <w:r w:rsidRPr="00A87F5A">
        <w:rPr>
          <w:rFonts w:ascii="宋体" w:eastAsia="宋体" w:hAnsi="宋体" w:hint="eastAsia"/>
          <w:color w:val="000000" w:themeColor="text1"/>
          <w:spacing w:val="3"/>
          <w:sz w:val="24"/>
          <w:szCs w:val="24"/>
          <w:lang w:eastAsia="zh-CN"/>
        </w:rPr>
        <w:t>，</w:t>
      </w:r>
      <w:r w:rsidRPr="00A87F5A">
        <w:rPr>
          <w:rFonts w:ascii="宋体" w:eastAsia="宋体" w:hAnsi="宋体"/>
          <w:color w:val="000000" w:themeColor="text1"/>
          <w:spacing w:val="3"/>
          <w:sz w:val="24"/>
          <w:szCs w:val="24"/>
          <w:lang w:eastAsia="zh-CN"/>
        </w:rPr>
        <w:t>就采购合同约定的 事项向采购人承担连带责任。</w:t>
      </w:r>
    </w:p>
    <w:p w14:paraId="116C661C" w14:textId="77777777" w:rsidR="00946D29" w:rsidRPr="00A87F5A" w:rsidRDefault="00000000">
      <w:pPr>
        <w:pStyle w:val="aa"/>
        <w:spacing w:before="177" w:line="360" w:lineRule="auto"/>
        <w:ind w:left="1080" w:right="7" w:hanging="698"/>
        <w:rPr>
          <w:rFonts w:ascii="宋体" w:eastAsia="宋体" w:hAnsi="宋体" w:hint="eastAsia"/>
          <w:color w:val="000000" w:themeColor="text1"/>
          <w:spacing w:val="3"/>
          <w:sz w:val="24"/>
          <w:szCs w:val="24"/>
          <w:lang w:eastAsia="zh-CN"/>
        </w:rPr>
      </w:pPr>
      <w:r w:rsidRPr="00A87F5A">
        <w:rPr>
          <w:rFonts w:ascii="宋体" w:eastAsia="宋体" w:hAnsi="宋体"/>
          <w:color w:val="000000" w:themeColor="text1"/>
          <w:spacing w:val="3"/>
          <w:sz w:val="24"/>
          <w:szCs w:val="24"/>
          <w:lang w:eastAsia="zh-CN"/>
        </w:rPr>
        <w:t>23.4  政府采购合同不能转包。</w:t>
      </w:r>
    </w:p>
    <w:p w14:paraId="0695FE11" w14:textId="77777777" w:rsidR="00946D29" w:rsidRPr="00A87F5A" w:rsidRDefault="00000000">
      <w:pPr>
        <w:pStyle w:val="aa"/>
        <w:spacing w:before="177" w:line="360" w:lineRule="auto"/>
        <w:ind w:left="1080" w:right="7" w:hanging="698"/>
        <w:rPr>
          <w:rFonts w:ascii="宋体" w:eastAsia="宋体" w:hAnsi="宋体" w:hint="eastAsia"/>
          <w:color w:val="000000" w:themeColor="text1"/>
          <w:spacing w:val="3"/>
          <w:sz w:val="24"/>
          <w:szCs w:val="24"/>
          <w:lang w:eastAsia="zh-CN"/>
        </w:rPr>
      </w:pPr>
      <w:r w:rsidRPr="00A87F5A">
        <w:rPr>
          <w:rFonts w:ascii="宋体" w:eastAsia="宋体" w:hAnsi="宋体"/>
          <w:color w:val="000000" w:themeColor="text1"/>
          <w:spacing w:val="3"/>
          <w:sz w:val="24"/>
          <w:szCs w:val="24"/>
          <w:lang w:eastAsia="zh-CN"/>
        </w:rPr>
        <w:t>23.5  采购人允许采用分包方式履行合同的</w:t>
      </w:r>
      <w:r w:rsidRPr="00A87F5A">
        <w:rPr>
          <w:rFonts w:ascii="宋体" w:eastAsia="宋体" w:hAnsi="宋体" w:hint="eastAsia"/>
          <w:color w:val="000000" w:themeColor="text1"/>
          <w:spacing w:val="3"/>
          <w:sz w:val="24"/>
          <w:szCs w:val="24"/>
          <w:lang w:eastAsia="zh-CN"/>
        </w:rPr>
        <w:t>，</w:t>
      </w:r>
      <w:r w:rsidRPr="00A87F5A">
        <w:rPr>
          <w:rFonts w:ascii="宋体" w:eastAsia="宋体" w:hAnsi="宋体"/>
          <w:color w:val="000000" w:themeColor="text1"/>
          <w:spacing w:val="3"/>
          <w:sz w:val="24"/>
          <w:szCs w:val="24"/>
          <w:lang w:eastAsia="zh-CN"/>
        </w:rPr>
        <w:t>成交供应商可以依法采取分包方式履行合同。本项目是否允许分包，见《供应商须知资料表》。政府采购合同分包履行的，应当在响应文件中载明分包承担主体</w:t>
      </w:r>
      <w:r w:rsidRPr="00A87F5A">
        <w:rPr>
          <w:rFonts w:ascii="宋体" w:eastAsia="宋体" w:hAnsi="宋体" w:hint="eastAsia"/>
          <w:color w:val="000000" w:themeColor="text1"/>
          <w:spacing w:val="3"/>
          <w:sz w:val="24"/>
          <w:szCs w:val="24"/>
          <w:lang w:eastAsia="zh-CN"/>
        </w:rPr>
        <w:t>，</w:t>
      </w:r>
      <w:r w:rsidRPr="00A87F5A">
        <w:rPr>
          <w:rFonts w:ascii="宋体" w:eastAsia="宋体" w:hAnsi="宋体"/>
          <w:color w:val="000000" w:themeColor="text1"/>
          <w:spacing w:val="3"/>
          <w:sz w:val="24"/>
          <w:szCs w:val="24"/>
          <w:lang w:eastAsia="zh-CN"/>
        </w:rPr>
        <w:t>分包承担主体应当具备相应资质条件且不得再次分包</w:t>
      </w:r>
      <w:r w:rsidRPr="00A87F5A">
        <w:rPr>
          <w:rFonts w:ascii="宋体" w:eastAsia="宋体" w:hAnsi="宋体" w:hint="eastAsia"/>
          <w:color w:val="000000" w:themeColor="text1"/>
          <w:spacing w:val="3"/>
          <w:sz w:val="24"/>
          <w:szCs w:val="24"/>
          <w:lang w:eastAsia="zh-CN"/>
        </w:rPr>
        <w:t>，</w:t>
      </w:r>
      <w:r w:rsidRPr="00A87F5A">
        <w:rPr>
          <w:rFonts w:ascii="宋体" w:eastAsia="宋体" w:hAnsi="宋体"/>
          <w:color w:val="000000" w:themeColor="text1"/>
          <w:spacing w:val="3"/>
          <w:sz w:val="24"/>
          <w:szCs w:val="24"/>
          <w:lang w:eastAsia="zh-CN"/>
        </w:rPr>
        <w:t>否则响应无效</w:t>
      </w:r>
      <w:r w:rsidRPr="00A87F5A">
        <w:rPr>
          <w:rFonts w:ascii="宋体" w:eastAsia="宋体" w:hAnsi="宋体" w:hint="eastAsia"/>
          <w:color w:val="000000" w:themeColor="text1"/>
          <w:spacing w:val="3"/>
          <w:sz w:val="24"/>
          <w:szCs w:val="24"/>
          <w:lang w:eastAsia="zh-CN"/>
        </w:rPr>
        <w:t>。</w:t>
      </w:r>
      <w:r w:rsidRPr="00A87F5A">
        <w:rPr>
          <w:rFonts w:ascii="宋体" w:eastAsia="宋体" w:hAnsi="宋体"/>
          <w:color w:val="000000" w:themeColor="text1"/>
          <w:spacing w:val="3"/>
          <w:sz w:val="24"/>
          <w:szCs w:val="24"/>
          <w:lang w:eastAsia="zh-CN"/>
        </w:rPr>
        <w:t>成交供应商就采购项目和分包项目向采购人负责，分包供应商就分包项目承担责任。</w:t>
      </w:r>
    </w:p>
    <w:p w14:paraId="43408700" w14:textId="77777777" w:rsidR="00946D29" w:rsidRPr="00A87F5A" w:rsidRDefault="00000000">
      <w:pPr>
        <w:pStyle w:val="aa"/>
        <w:spacing w:before="177" w:line="360" w:lineRule="auto"/>
        <w:ind w:left="1080" w:right="7" w:hanging="698"/>
        <w:rPr>
          <w:rFonts w:ascii="宋体" w:eastAsia="宋体" w:hAnsi="宋体" w:hint="eastAsia"/>
          <w:color w:val="000000" w:themeColor="text1"/>
          <w:spacing w:val="3"/>
          <w:sz w:val="24"/>
          <w:szCs w:val="24"/>
          <w:lang w:eastAsia="zh-CN"/>
        </w:rPr>
      </w:pPr>
      <w:r w:rsidRPr="00A87F5A">
        <w:rPr>
          <w:rFonts w:ascii="宋体" w:eastAsia="宋体" w:hAnsi="宋体"/>
          <w:color w:val="000000" w:themeColor="text1"/>
          <w:spacing w:val="3"/>
          <w:sz w:val="24"/>
          <w:szCs w:val="24"/>
          <w:lang w:eastAsia="zh-CN"/>
        </w:rPr>
        <w:lastRenderedPageBreak/>
        <w:t>23.6  “政采贷 ”融资指引：详见《供应商须知资料表》。</w:t>
      </w:r>
    </w:p>
    <w:p w14:paraId="1D87E704" w14:textId="77777777" w:rsidR="00946D29" w:rsidRPr="00A87F5A" w:rsidRDefault="00000000">
      <w:pPr>
        <w:pStyle w:val="aa"/>
        <w:spacing w:before="179" w:line="201" w:lineRule="auto"/>
        <w:ind w:left="18"/>
        <w:outlineLvl w:val="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24 </w:t>
      </w:r>
      <w:r w:rsidRPr="00A87F5A">
        <w:rPr>
          <w:rFonts w:ascii="宋体" w:eastAsia="宋体" w:hAnsi="宋体" w:cs="微软雅黑"/>
          <w:color w:val="000000" w:themeColor="text1"/>
          <w:sz w:val="24"/>
          <w:szCs w:val="24"/>
          <w:lang w:eastAsia="zh-CN"/>
        </w:rPr>
        <w:t>询问与质疑</w:t>
      </w:r>
    </w:p>
    <w:p w14:paraId="01B63A08" w14:textId="77777777" w:rsidR="00946D29" w:rsidRPr="00A87F5A" w:rsidRDefault="00000000">
      <w:pPr>
        <w:pStyle w:val="aa"/>
        <w:spacing w:before="177" w:line="202" w:lineRule="auto"/>
        <w:ind w:left="373"/>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7"/>
          <w:sz w:val="24"/>
          <w:szCs w:val="24"/>
          <w:lang w:eastAsia="zh-CN"/>
        </w:rPr>
        <w:t>24.1</w:t>
      </w:r>
      <w:r w:rsidRPr="00A87F5A">
        <w:rPr>
          <w:rFonts w:ascii="宋体" w:eastAsia="宋体" w:hAnsi="宋体"/>
          <w:color w:val="000000" w:themeColor="text1"/>
          <w:spacing w:val="29"/>
          <w:w w:val="101"/>
          <w:sz w:val="24"/>
          <w:szCs w:val="24"/>
          <w:lang w:eastAsia="zh-CN"/>
        </w:rPr>
        <w:t xml:space="preserve">  </w:t>
      </w:r>
      <w:r w:rsidRPr="00A87F5A">
        <w:rPr>
          <w:rFonts w:ascii="宋体" w:eastAsia="宋体" w:hAnsi="宋体" w:cs="微软雅黑"/>
          <w:color w:val="000000" w:themeColor="text1"/>
          <w:spacing w:val="7"/>
          <w:sz w:val="24"/>
          <w:szCs w:val="24"/>
          <w:lang w:eastAsia="zh-CN"/>
        </w:rPr>
        <w:t>询问</w:t>
      </w:r>
    </w:p>
    <w:p w14:paraId="46DCF383" w14:textId="77777777" w:rsidR="00946D29" w:rsidRPr="00A87F5A" w:rsidRDefault="00000000">
      <w:pPr>
        <w:pStyle w:val="aa"/>
        <w:spacing w:before="172" w:line="360" w:lineRule="auto"/>
        <w:ind w:left="1986" w:right="131" w:hanging="888"/>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24.1.1  </w:t>
      </w:r>
      <w:r w:rsidRPr="00A87F5A">
        <w:rPr>
          <w:rFonts w:ascii="宋体" w:eastAsia="宋体" w:hAnsi="宋体" w:cs="微软雅黑"/>
          <w:color w:val="000000" w:themeColor="text1"/>
          <w:spacing w:val="-1"/>
          <w:sz w:val="24"/>
          <w:szCs w:val="24"/>
          <w:lang w:eastAsia="zh-CN"/>
        </w:rPr>
        <w:t>供应商对政府采购活动事项有疑问的，可依法向采购人或采购代理机</w:t>
      </w:r>
      <w:r w:rsidRPr="00A87F5A">
        <w:rPr>
          <w:rFonts w:ascii="宋体" w:eastAsia="宋体" w:hAnsi="宋体" w:cs="微软雅黑"/>
          <w:color w:val="000000" w:themeColor="text1"/>
          <w:spacing w:val="-7"/>
          <w:sz w:val="24"/>
          <w:szCs w:val="24"/>
          <w:lang w:eastAsia="zh-CN"/>
        </w:rPr>
        <w:t>构提出询问</w:t>
      </w:r>
      <w:r w:rsidRPr="00A87F5A">
        <w:rPr>
          <w:rFonts w:ascii="宋体" w:eastAsia="宋体" w:hAnsi="宋体" w:cs="微软雅黑" w:hint="eastAsia"/>
          <w:color w:val="000000" w:themeColor="text1"/>
          <w:spacing w:val="-7"/>
          <w:sz w:val="24"/>
          <w:szCs w:val="24"/>
          <w:lang w:eastAsia="zh-CN"/>
        </w:rPr>
        <w:t>，</w:t>
      </w:r>
      <w:r w:rsidRPr="00A87F5A">
        <w:rPr>
          <w:rFonts w:ascii="宋体" w:eastAsia="宋体" w:hAnsi="宋体" w:cs="微软雅黑"/>
          <w:color w:val="000000" w:themeColor="text1"/>
          <w:spacing w:val="-7"/>
          <w:sz w:val="24"/>
          <w:szCs w:val="24"/>
          <w:lang w:eastAsia="zh-CN"/>
        </w:rPr>
        <w:t>提出形式见《供应商须知资料表》。</w:t>
      </w:r>
    </w:p>
    <w:p w14:paraId="2576C1AF" w14:textId="77777777" w:rsidR="00946D29" w:rsidRPr="00A87F5A" w:rsidRDefault="00000000">
      <w:pPr>
        <w:pStyle w:val="aa"/>
        <w:spacing w:before="178" w:line="360" w:lineRule="auto"/>
        <w:ind w:left="1984" w:right="131" w:hanging="886"/>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4"/>
          <w:sz w:val="24"/>
          <w:szCs w:val="24"/>
          <w:lang w:eastAsia="zh-CN"/>
        </w:rPr>
        <w:t xml:space="preserve">24.1.2  </w:t>
      </w:r>
      <w:r w:rsidRPr="00A87F5A">
        <w:rPr>
          <w:rFonts w:ascii="宋体" w:eastAsia="宋体" w:hAnsi="宋体" w:cs="微软雅黑"/>
          <w:color w:val="000000" w:themeColor="text1"/>
          <w:spacing w:val="4"/>
          <w:sz w:val="24"/>
          <w:szCs w:val="24"/>
          <w:lang w:eastAsia="zh-CN"/>
        </w:rPr>
        <w:t>采购人或采购代理机构对供</w:t>
      </w:r>
      <w:r w:rsidRPr="00A87F5A">
        <w:rPr>
          <w:rFonts w:ascii="宋体" w:eastAsia="宋体" w:hAnsi="宋体" w:cs="微软雅黑"/>
          <w:color w:val="000000" w:themeColor="text1"/>
          <w:spacing w:val="3"/>
          <w:sz w:val="24"/>
          <w:szCs w:val="24"/>
          <w:lang w:eastAsia="zh-CN"/>
        </w:rPr>
        <w:t>应商依法提出的询问</w:t>
      </w:r>
      <w:r w:rsidRPr="00A87F5A">
        <w:rPr>
          <w:rFonts w:ascii="宋体" w:eastAsia="宋体" w:hAnsi="宋体" w:cs="微软雅黑" w:hint="eastAsia"/>
          <w:color w:val="000000" w:themeColor="text1"/>
          <w:spacing w:val="3"/>
          <w:sz w:val="24"/>
          <w:szCs w:val="24"/>
          <w:lang w:eastAsia="zh-CN"/>
        </w:rPr>
        <w:t>，</w:t>
      </w:r>
      <w:r w:rsidRPr="00A87F5A">
        <w:rPr>
          <w:rFonts w:ascii="宋体" w:eastAsia="宋体" w:hAnsi="宋体" w:cs="微软雅黑"/>
          <w:color w:val="000000" w:themeColor="text1"/>
          <w:spacing w:val="3"/>
          <w:sz w:val="24"/>
          <w:szCs w:val="24"/>
          <w:lang w:eastAsia="zh-CN"/>
        </w:rPr>
        <w:t>在</w:t>
      </w:r>
      <w:r w:rsidRPr="00A87F5A">
        <w:rPr>
          <w:rFonts w:ascii="宋体" w:eastAsia="宋体" w:hAnsi="宋体" w:hint="eastAsia"/>
          <w:color w:val="000000" w:themeColor="text1"/>
          <w:spacing w:val="3"/>
          <w:sz w:val="24"/>
          <w:szCs w:val="24"/>
          <w:lang w:eastAsia="zh-CN"/>
        </w:rPr>
        <w:t>3</w:t>
      </w:r>
      <w:r w:rsidRPr="00A87F5A">
        <w:rPr>
          <w:rFonts w:ascii="宋体" w:eastAsia="宋体" w:hAnsi="宋体" w:cs="微软雅黑"/>
          <w:color w:val="000000" w:themeColor="text1"/>
          <w:spacing w:val="3"/>
          <w:sz w:val="24"/>
          <w:szCs w:val="24"/>
          <w:lang w:eastAsia="zh-CN"/>
        </w:rPr>
        <w:t>个工作日内</w:t>
      </w:r>
      <w:r w:rsidRPr="00A87F5A">
        <w:rPr>
          <w:rFonts w:ascii="宋体" w:eastAsia="宋体" w:hAnsi="宋体" w:cs="微软雅黑"/>
          <w:color w:val="000000" w:themeColor="text1"/>
          <w:sz w:val="24"/>
          <w:szCs w:val="24"/>
          <w:lang w:eastAsia="zh-CN"/>
        </w:rPr>
        <w:t xml:space="preserve"> </w:t>
      </w:r>
      <w:r w:rsidRPr="00A87F5A">
        <w:rPr>
          <w:rFonts w:ascii="宋体" w:eastAsia="宋体" w:hAnsi="宋体" w:cs="微软雅黑"/>
          <w:color w:val="000000" w:themeColor="text1"/>
          <w:spacing w:val="-1"/>
          <w:sz w:val="24"/>
          <w:szCs w:val="24"/>
          <w:lang w:eastAsia="zh-CN"/>
        </w:rPr>
        <w:t>作出答复，但答复的内容不得涉及商业秘密。</w:t>
      </w:r>
    </w:p>
    <w:p w14:paraId="57F11FEE" w14:textId="77777777" w:rsidR="00946D29" w:rsidRPr="00A87F5A" w:rsidRDefault="00000000">
      <w:pPr>
        <w:pStyle w:val="aa"/>
        <w:spacing w:before="177" w:line="202" w:lineRule="auto"/>
        <w:ind w:left="373"/>
        <w:rPr>
          <w:rFonts w:ascii="宋体" w:eastAsia="宋体" w:hAnsi="宋体" w:hint="eastAsia"/>
          <w:color w:val="000000" w:themeColor="text1"/>
          <w:spacing w:val="7"/>
          <w:sz w:val="24"/>
          <w:szCs w:val="24"/>
          <w:lang w:eastAsia="zh-CN"/>
        </w:rPr>
      </w:pPr>
      <w:r w:rsidRPr="00A87F5A">
        <w:rPr>
          <w:rFonts w:ascii="宋体" w:eastAsia="宋体" w:hAnsi="宋体"/>
          <w:color w:val="000000" w:themeColor="text1"/>
          <w:spacing w:val="7"/>
          <w:sz w:val="24"/>
          <w:szCs w:val="24"/>
          <w:lang w:eastAsia="zh-CN"/>
        </w:rPr>
        <w:t>24.2  质疑</w:t>
      </w:r>
    </w:p>
    <w:p w14:paraId="5862C0A1" w14:textId="77777777" w:rsidR="00946D29" w:rsidRPr="00A87F5A" w:rsidRDefault="00000000">
      <w:pPr>
        <w:pStyle w:val="aa"/>
        <w:spacing w:before="172" w:line="360" w:lineRule="auto"/>
        <w:ind w:left="1986" w:right="131" w:hanging="888"/>
        <w:rPr>
          <w:rFonts w:ascii="宋体" w:eastAsia="宋体" w:hAnsi="宋体" w:hint="eastAsia"/>
          <w:color w:val="000000" w:themeColor="text1"/>
          <w:spacing w:val="-1"/>
          <w:sz w:val="24"/>
          <w:szCs w:val="24"/>
          <w:lang w:eastAsia="zh-CN"/>
        </w:rPr>
      </w:pPr>
      <w:r w:rsidRPr="00A87F5A">
        <w:rPr>
          <w:rFonts w:ascii="宋体" w:eastAsia="宋体" w:hAnsi="宋体"/>
          <w:color w:val="000000" w:themeColor="text1"/>
          <w:spacing w:val="-1"/>
          <w:sz w:val="24"/>
          <w:szCs w:val="24"/>
          <w:lang w:eastAsia="zh-CN"/>
        </w:rPr>
        <w:t>24.2.1  供应商认为竞争性磋商文件、采购过程、成交结果使自己的权益受到损害的，可以在知道或者应知其权益受到损害之日起 7 个工作日内</w:t>
      </w:r>
      <w:r w:rsidRPr="00A87F5A">
        <w:rPr>
          <w:rFonts w:ascii="宋体" w:eastAsia="宋体" w:hAnsi="宋体" w:hint="eastAsia"/>
          <w:color w:val="000000" w:themeColor="text1"/>
          <w:spacing w:val="-1"/>
          <w:sz w:val="24"/>
          <w:szCs w:val="24"/>
          <w:lang w:eastAsia="zh-CN"/>
        </w:rPr>
        <w:t>，</w:t>
      </w:r>
      <w:r w:rsidRPr="00A87F5A">
        <w:rPr>
          <w:rFonts w:ascii="宋体" w:eastAsia="宋体" w:hAnsi="宋体"/>
          <w:color w:val="000000" w:themeColor="text1"/>
          <w:spacing w:val="-1"/>
          <w:sz w:val="24"/>
          <w:szCs w:val="24"/>
          <w:lang w:eastAsia="zh-CN"/>
        </w:rPr>
        <w:t>以书面形式向采购人、采购代理机构提出质疑。采购人、采购代理机构在收到质疑函后7个工作日内作出答复。</w:t>
      </w:r>
    </w:p>
    <w:p w14:paraId="5F84D227" w14:textId="77777777" w:rsidR="00946D29" w:rsidRPr="00A87F5A" w:rsidRDefault="00000000">
      <w:pPr>
        <w:pStyle w:val="aa"/>
        <w:spacing w:before="172" w:line="360" w:lineRule="auto"/>
        <w:ind w:left="1986" w:right="131" w:hanging="888"/>
        <w:rPr>
          <w:rFonts w:ascii="宋体" w:eastAsia="宋体" w:hAnsi="宋体" w:hint="eastAsia"/>
          <w:color w:val="000000" w:themeColor="text1"/>
          <w:spacing w:val="-1"/>
          <w:sz w:val="24"/>
          <w:szCs w:val="24"/>
          <w:lang w:eastAsia="zh-CN"/>
        </w:rPr>
      </w:pPr>
      <w:r w:rsidRPr="00A87F5A">
        <w:rPr>
          <w:rFonts w:ascii="宋体" w:eastAsia="宋体" w:hAnsi="宋体"/>
          <w:color w:val="000000" w:themeColor="text1"/>
          <w:spacing w:val="-1"/>
          <w:sz w:val="24"/>
          <w:szCs w:val="24"/>
          <w:lang w:eastAsia="zh-CN"/>
        </w:rPr>
        <w:t>24.2.2  质疑函须使用财政部制定的范本文件。供应商为自然人的，质疑函应当由本人签字；供应商为法人或者其他组织的，质疑函应当由法定代表人</w:t>
      </w:r>
      <w:r w:rsidRPr="00A87F5A">
        <w:rPr>
          <w:rFonts w:ascii="宋体" w:eastAsia="宋体" w:hAnsi="宋体" w:hint="eastAsia"/>
          <w:color w:val="000000" w:themeColor="text1"/>
          <w:spacing w:val="-1"/>
          <w:sz w:val="24"/>
          <w:szCs w:val="24"/>
          <w:lang w:eastAsia="zh-CN"/>
        </w:rPr>
        <w:t>、</w:t>
      </w:r>
      <w:r w:rsidRPr="00A87F5A">
        <w:rPr>
          <w:rFonts w:ascii="宋体" w:eastAsia="宋体" w:hAnsi="宋体"/>
          <w:color w:val="000000" w:themeColor="text1"/>
          <w:spacing w:val="-1"/>
          <w:sz w:val="24"/>
          <w:szCs w:val="24"/>
          <w:lang w:eastAsia="zh-CN"/>
        </w:rPr>
        <w:t>主要负责人</w:t>
      </w:r>
      <w:r w:rsidRPr="00A87F5A">
        <w:rPr>
          <w:rFonts w:ascii="宋体" w:eastAsia="宋体" w:hAnsi="宋体" w:hint="eastAsia"/>
          <w:color w:val="000000" w:themeColor="text1"/>
          <w:spacing w:val="-1"/>
          <w:sz w:val="24"/>
          <w:szCs w:val="24"/>
          <w:lang w:eastAsia="zh-CN"/>
        </w:rPr>
        <w:t>，</w:t>
      </w:r>
      <w:r w:rsidRPr="00A87F5A">
        <w:rPr>
          <w:rFonts w:ascii="宋体" w:eastAsia="宋体" w:hAnsi="宋体"/>
          <w:color w:val="000000" w:themeColor="text1"/>
          <w:spacing w:val="-1"/>
          <w:sz w:val="24"/>
          <w:szCs w:val="24"/>
          <w:lang w:eastAsia="zh-CN"/>
        </w:rPr>
        <w:t>或者其授权代表签字或者盖章，并加盖公章。</w:t>
      </w:r>
    </w:p>
    <w:p w14:paraId="057F1111" w14:textId="77777777" w:rsidR="00946D29" w:rsidRPr="00A87F5A" w:rsidRDefault="00000000">
      <w:pPr>
        <w:pStyle w:val="aa"/>
        <w:spacing w:before="172" w:line="360" w:lineRule="auto"/>
        <w:ind w:left="1986" w:right="131" w:hanging="888"/>
        <w:rPr>
          <w:rFonts w:ascii="宋体" w:eastAsia="宋体" w:hAnsi="宋体" w:hint="eastAsia"/>
          <w:color w:val="000000" w:themeColor="text1"/>
          <w:spacing w:val="-1"/>
          <w:sz w:val="24"/>
          <w:szCs w:val="24"/>
          <w:lang w:eastAsia="zh-CN"/>
        </w:rPr>
      </w:pPr>
      <w:r w:rsidRPr="00A87F5A">
        <w:rPr>
          <w:rFonts w:ascii="宋体" w:eastAsia="宋体" w:hAnsi="宋体"/>
          <w:color w:val="000000" w:themeColor="text1"/>
          <w:spacing w:val="-1"/>
          <w:sz w:val="24"/>
          <w:szCs w:val="24"/>
          <w:lang w:eastAsia="zh-CN"/>
        </w:rPr>
        <w:t>24.2.3  供应商委托代理人进行质疑的，应当随质疑函同时提交供应商签署的授权委托书。授权委托书应当载明代理人的姓名或者名称、代理事项</w:t>
      </w:r>
      <w:r w:rsidRPr="00A87F5A">
        <w:rPr>
          <w:rFonts w:ascii="宋体" w:eastAsia="宋体" w:hAnsi="宋体" w:hint="eastAsia"/>
          <w:color w:val="000000" w:themeColor="text1"/>
          <w:spacing w:val="-1"/>
          <w:sz w:val="24"/>
          <w:szCs w:val="24"/>
          <w:lang w:eastAsia="zh-CN"/>
        </w:rPr>
        <w:t>、</w:t>
      </w:r>
      <w:r w:rsidRPr="00A87F5A">
        <w:rPr>
          <w:rFonts w:ascii="宋体" w:eastAsia="宋体" w:hAnsi="宋体"/>
          <w:color w:val="000000" w:themeColor="text1"/>
          <w:spacing w:val="-1"/>
          <w:sz w:val="24"/>
          <w:szCs w:val="24"/>
          <w:lang w:eastAsia="zh-CN"/>
        </w:rPr>
        <w:t>具体权限、期限和相关事项。供应商为自然人的，应当由本人签字</w:t>
      </w:r>
      <w:r w:rsidRPr="00A87F5A">
        <w:rPr>
          <w:rFonts w:ascii="宋体" w:eastAsia="宋体" w:hAnsi="宋体" w:hint="eastAsia"/>
          <w:color w:val="000000" w:themeColor="text1"/>
          <w:spacing w:val="-1"/>
          <w:sz w:val="24"/>
          <w:szCs w:val="24"/>
          <w:lang w:eastAsia="zh-CN"/>
        </w:rPr>
        <w:t>；</w:t>
      </w:r>
      <w:r w:rsidRPr="00A87F5A">
        <w:rPr>
          <w:rFonts w:ascii="宋体" w:eastAsia="宋体" w:hAnsi="宋体"/>
          <w:color w:val="000000" w:themeColor="text1"/>
          <w:spacing w:val="-1"/>
          <w:sz w:val="24"/>
          <w:szCs w:val="24"/>
          <w:lang w:eastAsia="zh-CN"/>
        </w:rPr>
        <w:t>供应商为法人或者其他组织的，应当由法定代表人、主要负责人签字或者盖章，并加盖公章。</w:t>
      </w:r>
    </w:p>
    <w:p w14:paraId="76BE660E" w14:textId="77777777" w:rsidR="00946D29" w:rsidRPr="00A87F5A" w:rsidRDefault="00000000">
      <w:pPr>
        <w:pStyle w:val="aa"/>
        <w:spacing w:before="172" w:line="360" w:lineRule="auto"/>
        <w:ind w:left="1986" w:right="131" w:hanging="888"/>
        <w:rPr>
          <w:rFonts w:ascii="宋体" w:eastAsia="宋体" w:hAnsi="宋体" w:hint="eastAsia"/>
          <w:color w:val="000000" w:themeColor="text1"/>
          <w:spacing w:val="-1"/>
          <w:sz w:val="24"/>
          <w:szCs w:val="24"/>
          <w:lang w:eastAsia="zh-CN"/>
        </w:rPr>
      </w:pPr>
      <w:r w:rsidRPr="00A87F5A">
        <w:rPr>
          <w:rFonts w:ascii="宋体" w:eastAsia="宋体" w:hAnsi="宋体"/>
          <w:color w:val="000000" w:themeColor="text1"/>
          <w:spacing w:val="-1"/>
          <w:sz w:val="24"/>
          <w:szCs w:val="24"/>
          <w:lang w:eastAsia="zh-CN"/>
        </w:rPr>
        <w:t>24.2.4  供应商应在法定质疑期内一次性提出针对同一采购程序环节的质疑， 法定质疑期内针对同一采购程序环节再次提出的质疑，采购人、采购代理机构有权不予答复。</w:t>
      </w:r>
    </w:p>
    <w:p w14:paraId="015E1FBA" w14:textId="77777777" w:rsidR="00946D29" w:rsidRPr="00A87F5A" w:rsidRDefault="00000000">
      <w:pPr>
        <w:pStyle w:val="aa"/>
        <w:spacing w:before="177" w:line="200" w:lineRule="auto"/>
        <w:ind w:right="28"/>
        <w:jc w:val="right"/>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2"/>
          <w:sz w:val="24"/>
          <w:szCs w:val="24"/>
          <w:lang w:eastAsia="zh-CN"/>
        </w:rPr>
        <w:t>24.3</w:t>
      </w:r>
      <w:r w:rsidRPr="00A87F5A">
        <w:rPr>
          <w:rFonts w:ascii="宋体" w:eastAsia="宋体" w:hAnsi="宋体"/>
          <w:color w:val="000000" w:themeColor="text1"/>
          <w:spacing w:val="38"/>
          <w:sz w:val="24"/>
          <w:szCs w:val="24"/>
          <w:lang w:eastAsia="zh-CN"/>
        </w:rPr>
        <w:t xml:space="preserve">  </w:t>
      </w:r>
      <w:r w:rsidRPr="00A87F5A">
        <w:rPr>
          <w:rFonts w:ascii="宋体" w:eastAsia="宋体" w:hAnsi="宋体" w:cs="微软雅黑"/>
          <w:color w:val="000000" w:themeColor="text1"/>
          <w:spacing w:val="-2"/>
          <w:sz w:val="24"/>
          <w:szCs w:val="24"/>
          <w:lang w:eastAsia="zh-CN"/>
        </w:rPr>
        <w:t>接收询问和质疑的联系部门、联系电话和通讯地址见《供应商须知资料表》。</w:t>
      </w:r>
    </w:p>
    <w:p w14:paraId="12F3C0C5" w14:textId="77777777" w:rsidR="00946D29" w:rsidRPr="00A87F5A" w:rsidRDefault="00000000">
      <w:pPr>
        <w:pStyle w:val="aa"/>
        <w:spacing w:before="179" w:line="201" w:lineRule="auto"/>
        <w:ind w:left="18"/>
        <w:outlineLvl w:val="1"/>
        <w:rPr>
          <w:rFonts w:ascii="宋体" w:eastAsia="宋体" w:hAnsi="宋体" w:hint="eastAsia"/>
          <w:color w:val="000000" w:themeColor="text1"/>
          <w:sz w:val="24"/>
          <w:szCs w:val="24"/>
          <w:lang w:eastAsia="zh-CN"/>
        </w:rPr>
      </w:pPr>
      <w:r w:rsidRPr="00A87F5A">
        <w:rPr>
          <w:rFonts w:ascii="宋体" w:eastAsia="宋体" w:hAnsi="宋体"/>
          <w:color w:val="000000" w:themeColor="text1"/>
          <w:sz w:val="24"/>
          <w:szCs w:val="24"/>
          <w:lang w:eastAsia="zh-CN"/>
        </w:rPr>
        <w:t>25 代理费</w:t>
      </w:r>
    </w:p>
    <w:p w14:paraId="2C3700C3" w14:textId="77777777" w:rsidR="00946D29" w:rsidRPr="00A87F5A" w:rsidRDefault="00000000">
      <w:pPr>
        <w:pStyle w:val="aa"/>
        <w:spacing w:before="177" w:line="360" w:lineRule="auto"/>
        <w:ind w:leftChars="200" w:left="1131" w:hangingChars="300" w:hanging="71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3"/>
          <w:sz w:val="24"/>
          <w:szCs w:val="24"/>
          <w:lang w:eastAsia="zh-CN"/>
        </w:rPr>
        <w:t xml:space="preserve">25.1  </w:t>
      </w:r>
      <w:r w:rsidRPr="00A87F5A">
        <w:rPr>
          <w:rFonts w:ascii="宋体" w:eastAsia="宋体" w:hAnsi="宋体" w:cs="微软雅黑"/>
          <w:color w:val="000000" w:themeColor="text1"/>
          <w:spacing w:val="-3"/>
          <w:sz w:val="24"/>
          <w:szCs w:val="24"/>
          <w:lang w:eastAsia="zh-CN"/>
        </w:rPr>
        <w:t>收费对象、收费标准及缴纳时间见《供应商须知资料表》</w:t>
      </w:r>
      <w:r w:rsidRPr="00A87F5A">
        <w:rPr>
          <w:rFonts w:ascii="宋体" w:eastAsia="宋体" w:hAnsi="宋体" w:cs="微软雅黑" w:hint="eastAsia"/>
          <w:color w:val="000000" w:themeColor="text1"/>
          <w:spacing w:val="-3"/>
          <w:sz w:val="24"/>
          <w:szCs w:val="24"/>
          <w:lang w:eastAsia="zh-CN"/>
        </w:rPr>
        <w:t>。</w:t>
      </w:r>
      <w:r w:rsidRPr="00A87F5A">
        <w:rPr>
          <w:rFonts w:ascii="宋体" w:eastAsia="宋体" w:hAnsi="宋体" w:cs="微软雅黑"/>
          <w:color w:val="000000" w:themeColor="text1"/>
          <w:spacing w:val="-3"/>
          <w:sz w:val="24"/>
          <w:szCs w:val="24"/>
          <w:lang w:eastAsia="zh-CN"/>
        </w:rPr>
        <w:t>由成</w:t>
      </w:r>
      <w:r w:rsidRPr="00A87F5A">
        <w:rPr>
          <w:rFonts w:ascii="宋体" w:eastAsia="宋体" w:hAnsi="宋体" w:cs="微软雅黑"/>
          <w:color w:val="000000" w:themeColor="text1"/>
          <w:spacing w:val="-4"/>
          <w:sz w:val="24"/>
          <w:szCs w:val="24"/>
          <w:lang w:eastAsia="zh-CN"/>
        </w:rPr>
        <w:t>交供应商支付</w:t>
      </w:r>
      <w:r w:rsidRPr="00A87F5A">
        <w:rPr>
          <w:rFonts w:ascii="宋体" w:eastAsia="宋体" w:hAnsi="宋体" w:cs="微软雅黑"/>
          <w:color w:val="000000" w:themeColor="text1"/>
          <w:spacing w:val="-3"/>
          <w:sz w:val="24"/>
          <w:szCs w:val="24"/>
          <w:lang w:eastAsia="zh-CN"/>
        </w:rPr>
        <w:t>的，成交供应商须一次性向采购代理机构缴纳代理费，报价应包含代理费用。</w:t>
      </w:r>
    </w:p>
    <w:p w14:paraId="55250AD9" w14:textId="77777777" w:rsidR="00946D29" w:rsidRPr="00A87F5A" w:rsidRDefault="00946D29">
      <w:pPr>
        <w:spacing w:line="200" w:lineRule="auto"/>
        <w:rPr>
          <w:rFonts w:ascii="宋体" w:eastAsia="宋体" w:hAnsi="宋体" w:cs="微软雅黑" w:hint="eastAsia"/>
          <w:color w:val="000000" w:themeColor="text1"/>
          <w:spacing w:val="-3"/>
          <w:sz w:val="24"/>
          <w:szCs w:val="24"/>
          <w:lang w:eastAsia="zh-CN"/>
        </w:rPr>
      </w:pPr>
    </w:p>
    <w:p w14:paraId="091E0C67" w14:textId="77777777" w:rsidR="00946D29" w:rsidRPr="00A87F5A" w:rsidRDefault="00000000">
      <w:pPr>
        <w:spacing w:before="333" w:line="205" w:lineRule="auto"/>
        <w:ind w:left="3120"/>
        <w:outlineLvl w:val="0"/>
        <w:rPr>
          <w:rFonts w:ascii="宋体" w:eastAsia="宋体" w:hAnsi="宋体" w:cs="微软雅黑" w:hint="eastAsia"/>
          <w:b/>
          <w:bCs/>
          <w:color w:val="000000" w:themeColor="text1"/>
          <w:spacing w:val="7"/>
          <w:sz w:val="35"/>
          <w:szCs w:val="35"/>
          <w:lang w:eastAsia="zh-CN"/>
        </w:rPr>
      </w:pPr>
      <w:bookmarkStart w:id="14" w:name="bookmark5"/>
      <w:bookmarkStart w:id="15" w:name="_Toc187948343"/>
      <w:bookmarkEnd w:id="14"/>
      <w:r w:rsidRPr="00A87F5A">
        <w:rPr>
          <w:rFonts w:ascii="宋体" w:eastAsia="宋体" w:hAnsi="宋体" w:cs="微软雅黑"/>
          <w:b/>
          <w:bCs/>
          <w:color w:val="000000" w:themeColor="text1"/>
          <w:spacing w:val="7"/>
          <w:sz w:val="35"/>
          <w:szCs w:val="35"/>
          <w:lang w:eastAsia="zh-CN"/>
        </w:rPr>
        <w:lastRenderedPageBreak/>
        <w:t>第三章   评审方法和评审标准</w:t>
      </w:r>
      <w:bookmarkEnd w:id="15"/>
    </w:p>
    <w:p w14:paraId="60CE73E1" w14:textId="77777777" w:rsidR="00946D29" w:rsidRPr="00A87F5A" w:rsidRDefault="00000000">
      <w:pPr>
        <w:spacing w:before="250" w:line="200" w:lineRule="auto"/>
        <w:ind w:left="3574"/>
        <w:outlineLvl w:val="1"/>
        <w:rPr>
          <w:rFonts w:ascii="宋体" w:eastAsia="宋体" w:hAnsi="宋体" w:cs="微软雅黑" w:hint="eastAsia"/>
          <w:color w:val="000000" w:themeColor="text1"/>
          <w:sz w:val="24"/>
          <w:szCs w:val="24"/>
          <w:lang w:eastAsia="zh-CN"/>
        </w:rPr>
      </w:pPr>
      <w:r w:rsidRPr="00A87F5A">
        <w:rPr>
          <w:rFonts w:ascii="宋体" w:eastAsia="宋体" w:hAnsi="宋体" w:cs="微软雅黑"/>
          <w:b/>
          <w:bCs/>
          <w:color w:val="000000" w:themeColor="text1"/>
          <w:spacing w:val="-1"/>
          <w:sz w:val="24"/>
          <w:szCs w:val="24"/>
          <w:lang w:eastAsia="zh-CN"/>
        </w:rPr>
        <w:t>一、评审程序和方法</w:t>
      </w:r>
    </w:p>
    <w:p w14:paraId="6B405BDF" w14:textId="77777777" w:rsidR="00946D29" w:rsidRPr="00A87F5A" w:rsidRDefault="00000000">
      <w:pPr>
        <w:widowControl w:val="0"/>
        <w:numPr>
          <w:ilvl w:val="0"/>
          <w:numId w:val="2"/>
        </w:numPr>
        <w:tabs>
          <w:tab w:val="left" w:pos="360"/>
        </w:tabs>
        <w:kinsoku/>
        <w:autoSpaceDE/>
        <w:autoSpaceDN/>
        <w:adjustRightInd/>
        <w:spacing w:after="0" w:line="360" w:lineRule="auto"/>
        <w:ind w:left="902" w:hanging="902"/>
        <w:jc w:val="both"/>
        <w:textAlignment w:val="auto"/>
        <w:outlineLvl w:val="1"/>
        <w:rPr>
          <w:rFonts w:ascii="宋体" w:eastAsia="宋体" w:hAnsi="宋体" w:hint="eastAsia"/>
          <w:color w:val="000000" w:themeColor="text1"/>
          <w:sz w:val="24"/>
          <w:lang w:eastAsia="zh-CN"/>
        </w:rPr>
      </w:pPr>
      <w:bookmarkStart w:id="16" w:name="_Toc151190168"/>
      <w:bookmarkStart w:id="17" w:name="_Toc127151742"/>
      <w:bookmarkStart w:id="18" w:name="_Toc264969231"/>
      <w:bookmarkStart w:id="19" w:name="_Toc164229382"/>
      <w:bookmarkStart w:id="20" w:name="_Toc127151541"/>
      <w:bookmarkStart w:id="21" w:name="_Toc149720834"/>
      <w:bookmarkStart w:id="22" w:name="_Toc305158809"/>
      <w:bookmarkStart w:id="23" w:name="_Toc305158883"/>
      <w:bookmarkStart w:id="24" w:name="_Toc164351635"/>
      <w:bookmarkStart w:id="25" w:name="_Toc226309785"/>
      <w:bookmarkStart w:id="26" w:name="_Toc164608655"/>
      <w:bookmarkStart w:id="27" w:name="_Toc226337237"/>
      <w:bookmarkStart w:id="28" w:name="_Toc164229236"/>
      <w:bookmarkStart w:id="29" w:name="_Toc195842906"/>
      <w:bookmarkStart w:id="30" w:name="_Toc150774641"/>
      <w:bookmarkStart w:id="31" w:name="_Toc151193639"/>
      <w:bookmarkStart w:id="32" w:name="_Toc151193711"/>
      <w:bookmarkStart w:id="33" w:name="_Toc226965814"/>
      <w:bookmarkStart w:id="34" w:name="_Toc150774746"/>
      <w:bookmarkStart w:id="35" w:name="_Toc151193783"/>
      <w:bookmarkStart w:id="36" w:name="_Toc265228379"/>
      <w:bookmarkStart w:id="37" w:name="_Toc226965731"/>
      <w:bookmarkStart w:id="38" w:name="_Toc150480779"/>
      <w:bookmarkStart w:id="39" w:name="_Toc151193929"/>
      <w:bookmarkStart w:id="40" w:name="_Toc164608810"/>
      <w:bookmarkStart w:id="41" w:name="_Toc142311043"/>
      <w:bookmarkStart w:id="42" w:name="_Toc127161455"/>
      <w:bookmarkStart w:id="43" w:name="_Toc151193855"/>
      <w:bookmarkStart w:id="44" w:name="_Toc150509292"/>
      <w:r w:rsidRPr="00A87F5A">
        <w:rPr>
          <w:rFonts w:ascii="宋体" w:eastAsia="宋体" w:hAnsi="宋体"/>
          <w:color w:val="000000" w:themeColor="text1"/>
          <w:sz w:val="24"/>
          <w:lang w:eastAsia="zh-CN"/>
        </w:rPr>
        <w:t>响应文件的</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sidRPr="00A87F5A">
        <w:rPr>
          <w:rFonts w:ascii="宋体" w:eastAsia="宋体" w:hAnsi="宋体"/>
          <w:color w:val="000000" w:themeColor="text1"/>
          <w:sz w:val="24"/>
          <w:lang w:eastAsia="zh-CN"/>
        </w:rPr>
        <w:t>资格性检查和符合性审查</w:t>
      </w:r>
    </w:p>
    <w:p w14:paraId="1F1171C0" w14:textId="77777777" w:rsidR="00946D29" w:rsidRPr="00A87F5A" w:rsidRDefault="00000000">
      <w:pPr>
        <w:widowControl w:val="0"/>
        <w:numPr>
          <w:ilvl w:val="1"/>
          <w:numId w:val="2"/>
        </w:numPr>
        <w:tabs>
          <w:tab w:val="left" w:pos="1080"/>
        </w:tabs>
        <w:kinsoku/>
        <w:autoSpaceDE/>
        <w:autoSpaceDN/>
        <w:adjustRightInd/>
        <w:spacing w:after="0" w:line="360" w:lineRule="auto"/>
        <w:ind w:left="1077" w:hanging="720"/>
        <w:jc w:val="both"/>
        <w:textAlignment w:val="auto"/>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sidRPr="00A87F5A">
        <w:rPr>
          <w:rFonts w:ascii="宋体" w:eastAsia="宋体" w:hAnsi="宋体"/>
          <w:b/>
          <w:color w:val="000000" w:themeColor="text1"/>
          <w:sz w:val="24"/>
          <w:lang w:eastAsia="zh-CN"/>
        </w:rPr>
        <w:t>无效响应</w:t>
      </w:r>
      <w:r w:rsidRPr="00A87F5A">
        <w:rPr>
          <w:rFonts w:ascii="宋体" w:eastAsia="宋体" w:hAnsi="宋体"/>
          <w:color w:val="000000" w:themeColor="text1"/>
          <w:sz w:val="24"/>
          <w:lang w:eastAsia="zh-CN"/>
        </w:rPr>
        <w:t>处理，磋商小组应当告知提交响应文件的供应商。</w:t>
      </w:r>
    </w:p>
    <w:p w14:paraId="7B45906A" w14:textId="77777777" w:rsidR="00946D29" w:rsidRPr="00A87F5A" w:rsidRDefault="00000000">
      <w:pPr>
        <w:widowControl w:val="0"/>
        <w:numPr>
          <w:ilvl w:val="1"/>
          <w:numId w:val="2"/>
        </w:numPr>
        <w:tabs>
          <w:tab w:val="left" w:pos="1080"/>
        </w:tabs>
        <w:kinsoku/>
        <w:autoSpaceDE/>
        <w:autoSpaceDN/>
        <w:adjustRightInd/>
        <w:spacing w:after="0" w:line="360" w:lineRule="auto"/>
        <w:ind w:left="1077" w:hanging="720"/>
        <w:jc w:val="both"/>
        <w:textAlignment w:val="auto"/>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t>《资格性检查要求》中对格式有要求的，除竞争性磋商文件另有规定外，均为“实质性格式”文件。</w:t>
      </w:r>
    </w:p>
    <w:p w14:paraId="36C21F28" w14:textId="77777777" w:rsidR="00946D29" w:rsidRPr="00A87F5A" w:rsidRDefault="00000000">
      <w:pPr>
        <w:widowControl w:val="0"/>
        <w:numPr>
          <w:ilvl w:val="1"/>
          <w:numId w:val="2"/>
        </w:numPr>
        <w:tabs>
          <w:tab w:val="left" w:pos="1080"/>
        </w:tabs>
        <w:kinsoku/>
        <w:autoSpaceDE/>
        <w:autoSpaceDN/>
        <w:adjustRightInd/>
        <w:spacing w:after="0" w:line="360" w:lineRule="auto"/>
        <w:ind w:left="1077" w:hanging="720"/>
        <w:jc w:val="both"/>
        <w:textAlignment w:val="auto"/>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t>《资格性检查要求》见下表：</w:t>
      </w:r>
    </w:p>
    <w:p w14:paraId="503203B1" w14:textId="77777777" w:rsidR="00946D29" w:rsidRPr="00A87F5A" w:rsidRDefault="00000000">
      <w:pPr>
        <w:tabs>
          <w:tab w:val="left" w:pos="900"/>
          <w:tab w:val="left" w:pos="1080"/>
        </w:tabs>
        <w:spacing w:line="360" w:lineRule="auto"/>
        <w:ind w:left="1077" w:firstLineChars="1100" w:firstLine="2650"/>
        <w:rPr>
          <w:rFonts w:ascii="宋体" w:eastAsia="宋体" w:hAnsi="宋体" w:hint="eastAsia"/>
          <w:b/>
          <w:color w:val="000000" w:themeColor="text1"/>
          <w:sz w:val="24"/>
        </w:rPr>
      </w:pPr>
      <w:r w:rsidRPr="00A87F5A">
        <w:rPr>
          <w:rFonts w:ascii="宋体" w:eastAsia="宋体" w:hAnsi="宋体"/>
          <w:b/>
          <w:color w:val="000000" w:themeColor="text1"/>
          <w:sz w:val="24"/>
        </w:rPr>
        <w:t>资格性检查要求</w:t>
      </w:r>
    </w:p>
    <w:tbl>
      <w:tblPr>
        <w:tblW w:w="9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6"/>
        <w:gridCol w:w="2020"/>
        <w:gridCol w:w="4884"/>
        <w:gridCol w:w="1896"/>
      </w:tblGrid>
      <w:tr w:rsidR="00A87F5A" w:rsidRPr="00A87F5A" w14:paraId="43307998" w14:textId="77777777">
        <w:trPr>
          <w:cantSplit/>
          <w:trHeight w:val="387"/>
          <w:tblHeader/>
        </w:trPr>
        <w:tc>
          <w:tcPr>
            <w:tcW w:w="876" w:type="dxa"/>
            <w:vAlign w:val="center"/>
          </w:tcPr>
          <w:p w14:paraId="29C4860D" w14:textId="77777777" w:rsidR="00946D29" w:rsidRPr="00A87F5A" w:rsidRDefault="00000000">
            <w:pPr>
              <w:tabs>
                <w:tab w:val="left" w:pos="1080"/>
              </w:tabs>
              <w:jc w:val="center"/>
              <w:rPr>
                <w:rFonts w:ascii="宋体" w:eastAsia="宋体" w:hAnsi="宋体" w:hint="eastAsia"/>
                <w:b/>
                <w:color w:val="000000" w:themeColor="text1"/>
                <w:sz w:val="24"/>
                <w:szCs w:val="24"/>
              </w:rPr>
            </w:pPr>
            <w:bookmarkStart w:id="45" w:name="_Hlt487972895"/>
            <w:bookmarkEnd w:id="45"/>
            <w:r w:rsidRPr="00A87F5A">
              <w:rPr>
                <w:rFonts w:ascii="宋体" w:eastAsia="宋体" w:hAnsi="宋体"/>
                <w:b/>
                <w:color w:val="000000" w:themeColor="text1"/>
                <w:sz w:val="24"/>
                <w:szCs w:val="24"/>
              </w:rPr>
              <w:t>序号</w:t>
            </w:r>
          </w:p>
        </w:tc>
        <w:tc>
          <w:tcPr>
            <w:tcW w:w="2020" w:type="dxa"/>
            <w:vAlign w:val="center"/>
          </w:tcPr>
          <w:p w14:paraId="73577803" w14:textId="77777777" w:rsidR="00946D29" w:rsidRPr="00A87F5A" w:rsidRDefault="00000000">
            <w:pPr>
              <w:tabs>
                <w:tab w:val="left" w:pos="1080"/>
              </w:tabs>
              <w:jc w:val="center"/>
              <w:rPr>
                <w:rFonts w:ascii="宋体" w:eastAsia="宋体" w:hAnsi="宋体" w:hint="eastAsia"/>
                <w:b/>
                <w:color w:val="000000" w:themeColor="text1"/>
                <w:sz w:val="24"/>
                <w:szCs w:val="24"/>
              </w:rPr>
            </w:pPr>
            <w:r w:rsidRPr="00A87F5A">
              <w:rPr>
                <w:rFonts w:ascii="宋体" w:eastAsia="宋体" w:hAnsi="宋体"/>
                <w:b/>
                <w:color w:val="000000" w:themeColor="text1"/>
                <w:sz w:val="24"/>
                <w:szCs w:val="24"/>
              </w:rPr>
              <w:t>检查因素</w:t>
            </w:r>
          </w:p>
        </w:tc>
        <w:tc>
          <w:tcPr>
            <w:tcW w:w="4884" w:type="dxa"/>
            <w:vAlign w:val="center"/>
          </w:tcPr>
          <w:p w14:paraId="7DA3FC61" w14:textId="77777777" w:rsidR="00946D29" w:rsidRPr="00A87F5A" w:rsidRDefault="00000000">
            <w:pPr>
              <w:tabs>
                <w:tab w:val="left" w:pos="1080"/>
              </w:tabs>
              <w:jc w:val="center"/>
              <w:rPr>
                <w:rFonts w:ascii="宋体" w:eastAsia="宋体" w:hAnsi="宋体" w:hint="eastAsia"/>
                <w:b/>
                <w:color w:val="000000" w:themeColor="text1"/>
                <w:sz w:val="24"/>
                <w:szCs w:val="24"/>
              </w:rPr>
            </w:pPr>
            <w:r w:rsidRPr="00A87F5A">
              <w:rPr>
                <w:rFonts w:ascii="宋体" w:eastAsia="宋体" w:hAnsi="宋体"/>
                <w:b/>
                <w:color w:val="000000" w:themeColor="text1"/>
                <w:sz w:val="24"/>
                <w:szCs w:val="24"/>
              </w:rPr>
              <w:t>检查内容</w:t>
            </w:r>
          </w:p>
        </w:tc>
        <w:tc>
          <w:tcPr>
            <w:tcW w:w="1896" w:type="dxa"/>
            <w:vAlign w:val="center"/>
          </w:tcPr>
          <w:p w14:paraId="171607A8" w14:textId="77777777" w:rsidR="00946D29" w:rsidRPr="00A87F5A" w:rsidRDefault="00000000">
            <w:pPr>
              <w:tabs>
                <w:tab w:val="left" w:pos="1080"/>
              </w:tabs>
              <w:jc w:val="center"/>
              <w:rPr>
                <w:rFonts w:ascii="宋体" w:eastAsia="宋体" w:hAnsi="宋体" w:hint="eastAsia"/>
                <w:b/>
                <w:color w:val="000000" w:themeColor="text1"/>
                <w:sz w:val="24"/>
                <w:szCs w:val="24"/>
              </w:rPr>
            </w:pPr>
            <w:r w:rsidRPr="00A87F5A">
              <w:rPr>
                <w:rFonts w:ascii="宋体" w:eastAsia="宋体" w:hAnsi="宋体"/>
                <w:b/>
                <w:color w:val="000000" w:themeColor="text1"/>
                <w:sz w:val="24"/>
                <w:szCs w:val="24"/>
              </w:rPr>
              <w:t>格式要求</w:t>
            </w:r>
          </w:p>
        </w:tc>
      </w:tr>
      <w:tr w:rsidR="00A87F5A" w:rsidRPr="00A87F5A" w14:paraId="5F9816C4" w14:textId="77777777">
        <w:trPr>
          <w:cantSplit/>
          <w:trHeight w:val="387"/>
        </w:trPr>
        <w:tc>
          <w:tcPr>
            <w:tcW w:w="876" w:type="dxa"/>
            <w:vAlign w:val="center"/>
          </w:tcPr>
          <w:p w14:paraId="35B59396" w14:textId="77777777" w:rsidR="00946D29" w:rsidRPr="00A87F5A" w:rsidRDefault="00000000">
            <w:pPr>
              <w:tabs>
                <w:tab w:val="left" w:pos="1080"/>
              </w:tabs>
              <w:jc w:val="center"/>
              <w:rPr>
                <w:rFonts w:ascii="宋体" w:eastAsia="宋体" w:hAnsi="宋体" w:hint="eastAsia"/>
                <w:color w:val="000000" w:themeColor="text1"/>
                <w:sz w:val="24"/>
                <w:szCs w:val="24"/>
              </w:rPr>
            </w:pPr>
            <w:r w:rsidRPr="00A87F5A">
              <w:rPr>
                <w:rFonts w:ascii="宋体" w:eastAsia="宋体" w:hAnsi="宋体" w:hint="eastAsia"/>
                <w:color w:val="000000" w:themeColor="text1"/>
                <w:sz w:val="24"/>
                <w:szCs w:val="24"/>
              </w:rPr>
              <w:t>1</w:t>
            </w:r>
          </w:p>
        </w:tc>
        <w:tc>
          <w:tcPr>
            <w:tcW w:w="2020" w:type="dxa"/>
            <w:vAlign w:val="center"/>
          </w:tcPr>
          <w:p w14:paraId="11EBB364" w14:textId="77777777" w:rsidR="00946D29" w:rsidRPr="00A87F5A" w:rsidRDefault="00000000">
            <w:pPr>
              <w:tabs>
                <w:tab w:val="left" w:pos="1080"/>
              </w:tabs>
              <w:rPr>
                <w:rFonts w:ascii="宋体" w:eastAsia="宋体" w:hAnsi="宋体" w:hint="eastAsia"/>
                <w:color w:val="000000" w:themeColor="text1"/>
                <w:sz w:val="24"/>
                <w:szCs w:val="24"/>
              </w:rPr>
            </w:pPr>
            <w:r w:rsidRPr="00A87F5A">
              <w:rPr>
                <w:rFonts w:ascii="宋体" w:eastAsia="宋体" w:hAnsi="宋体" w:hint="eastAsia"/>
                <w:color w:val="000000" w:themeColor="text1"/>
                <w:sz w:val="24"/>
                <w:szCs w:val="24"/>
              </w:rPr>
              <w:t>营业执照</w:t>
            </w:r>
          </w:p>
        </w:tc>
        <w:tc>
          <w:tcPr>
            <w:tcW w:w="4884" w:type="dxa"/>
            <w:vAlign w:val="center"/>
          </w:tcPr>
          <w:p w14:paraId="1A4DCB43" w14:textId="77777777" w:rsidR="00946D29" w:rsidRPr="00A87F5A" w:rsidRDefault="00000000">
            <w:pPr>
              <w:tabs>
                <w:tab w:val="left" w:pos="1080"/>
              </w:tabs>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应提供有效的“营业执照”</w:t>
            </w:r>
          </w:p>
        </w:tc>
        <w:tc>
          <w:tcPr>
            <w:tcW w:w="1896" w:type="dxa"/>
            <w:vAlign w:val="center"/>
          </w:tcPr>
          <w:p w14:paraId="357B8B34" w14:textId="77777777" w:rsidR="00946D29" w:rsidRPr="00A87F5A" w:rsidRDefault="00000000">
            <w:pPr>
              <w:tabs>
                <w:tab w:val="left" w:pos="1080"/>
              </w:tabs>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提供证明文件的电 子件或电子证照</w:t>
            </w:r>
          </w:p>
        </w:tc>
      </w:tr>
      <w:tr w:rsidR="00A87F5A" w:rsidRPr="00A87F5A" w14:paraId="6E7131CF" w14:textId="77777777">
        <w:trPr>
          <w:cantSplit/>
          <w:trHeight w:val="387"/>
        </w:trPr>
        <w:tc>
          <w:tcPr>
            <w:tcW w:w="876" w:type="dxa"/>
            <w:vAlign w:val="center"/>
          </w:tcPr>
          <w:p w14:paraId="68AE44FA" w14:textId="77777777" w:rsidR="00946D29" w:rsidRPr="00A87F5A" w:rsidRDefault="00000000">
            <w:pPr>
              <w:tabs>
                <w:tab w:val="left" w:pos="1080"/>
              </w:tabs>
              <w:jc w:val="center"/>
              <w:rPr>
                <w:rFonts w:ascii="宋体" w:eastAsia="宋体" w:hAnsi="宋体" w:hint="eastAsia"/>
                <w:color w:val="000000" w:themeColor="text1"/>
                <w:sz w:val="24"/>
                <w:szCs w:val="24"/>
              </w:rPr>
            </w:pPr>
            <w:r w:rsidRPr="00A87F5A">
              <w:rPr>
                <w:rFonts w:ascii="宋体" w:eastAsia="宋体" w:hAnsi="宋体"/>
                <w:color w:val="000000" w:themeColor="text1"/>
                <w:sz w:val="24"/>
                <w:szCs w:val="24"/>
              </w:rPr>
              <w:t>2</w:t>
            </w:r>
          </w:p>
        </w:tc>
        <w:tc>
          <w:tcPr>
            <w:tcW w:w="2020" w:type="dxa"/>
            <w:vAlign w:val="center"/>
          </w:tcPr>
          <w:p w14:paraId="00991A9E" w14:textId="77777777" w:rsidR="00946D29" w:rsidRPr="00A87F5A" w:rsidRDefault="00000000">
            <w:pPr>
              <w:tabs>
                <w:tab w:val="left" w:pos="1080"/>
              </w:tabs>
              <w:rPr>
                <w:rFonts w:ascii="宋体" w:eastAsia="宋体" w:hAnsi="宋体" w:hint="eastAsia"/>
                <w:color w:val="000000" w:themeColor="text1"/>
                <w:sz w:val="24"/>
                <w:szCs w:val="24"/>
              </w:rPr>
            </w:pPr>
            <w:r w:rsidRPr="00A87F5A">
              <w:rPr>
                <w:rFonts w:ascii="宋体" w:eastAsia="宋体" w:hAnsi="宋体"/>
                <w:color w:val="000000" w:themeColor="text1"/>
                <w:sz w:val="24"/>
                <w:szCs w:val="24"/>
              </w:rPr>
              <w:t>供应商资格声明书</w:t>
            </w:r>
          </w:p>
        </w:tc>
        <w:tc>
          <w:tcPr>
            <w:tcW w:w="4884" w:type="dxa"/>
            <w:vAlign w:val="center"/>
          </w:tcPr>
          <w:p w14:paraId="0C9ED32D" w14:textId="77777777" w:rsidR="00946D29" w:rsidRPr="00A87F5A" w:rsidRDefault="00000000">
            <w:pPr>
              <w:tabs>
                <w:tab w:val="left" w:pos="1080"/>
              </w:tabs>
              <w:rPr>
                <w:rFonts w:ascii="宋体" w:eastAsia="宋体" w:hAnsi="宋体" w:hint="eastAsia"/>
                <w:color w:val="000000" w:themeColor="text1"/>
                <w:sz w:val="24"/>
                <w:szCs w:val="24"/>
                <w:lang w:eastAsia="zh-CN"/>
              </w:rPr>
            </w:pPr>
            <w:r w:rsidRPr="00A87F5A">
              <w:rPr>
                <w:rFonts w:ascii="宋体" w:eastAsia="宋体" w:hAnsi="宋体"/>
                <w:color w:val="000000" w:themeColor="text1"/>
                <w:sz w:val="24"/>
                <w:szCs w:val="24"/>
                <w:lang w:eastAsia="zh-CN"/>
              </w:rPr>
              <w:t>提供了符合竞争性磋商文件要求的《供应商资格声明书》。</w:t>
            </w:r>
          </w:p>
        </w:tc>
        <w:tc>
          <w:tcPr>
            <w:tcW w:w="1896" w:type="dxa"/>
            <w:vAlign w:val="center"/>
          </w:tcPr>
          <w:p w14:paraId="44182C88" w14:textId="77777777" w:rsidR="00946D29" w:rsidRPr="00A87F5A" w:rsidRDefault="00000000">
            <w:pPr>
              <w:tabs>
                <w:tab w:val="left" w:pos="1080"/>
              </w:tabs>
              <w:rPr>
                <w:rFonts w:ascii="宋体" w:eastAsia="宋体" w:hAnsi="宋体" w:hint="eastAsia"/>
                <w:color w:val="000000" w:themeColor="text1"/>
                <w:sz w:val="24"/>
                <w:szCs w:val="24"/>
                <w:lang w:eastAsia="zh-CN"/>
              </w:rPr>
            </w:pPr>
            <w:r w:rsidRPr="00A87F5A">
              <w:rPr>
                <w:rFonts w:ascii="宋体" w:eastAsia="宋体" w:hAnsi="宋体"/>
                <w:color w:val="000000" w:themeColor="text1"/>
                <w:sz w:val="24"/>
                <w:szCs w:val="24"/>
                <w:lang w:eastAsia="zh-CN"/>
              </w:rPr>
              <w:t>格式见《响应文件格式》</w:t>
            </w:r>
          </w:p>
        </w:tc>
      </w:tr>
      <w:tr w:rsidR="00A87F5A" w:rsidRPr="00A87F5A" w14:paraId="4247BD5E" w14:textId="77777777">
        <w:trPr>
          <w:cantSplit/>
          <w:trHeight w:val="387"/>
        </w:trPr>
        <w:tc>
          <w:tcPr>
            <w:tcW w:w="876" w:type="dxa"/>
            <w:vAlign w:val="center"/>
          </w:tcPr>
          <w:p w14:paraId="0790D6FA" w14:textId="77777777" w:rsidR="00946D29" w:rsidRPr="00A87F5A" w:rsidRDefault="00000000">
            <w:pPr>
              <w:tabs>
                <w:tab w:val="left" w:pos="1080"/>
              </w:tabs>
              <w:jc w:val="center"/>
              <w:rPr>
                <w:rFonts w:ascii="宋体" w:eastAsia="宋体" w:hAnsi="宋体" w:hint="eastAsia"/>
                <w:color w:val="000000" w:themeColor="text1"/>
                <w:sz w:val="24"/>
                <w:szCs w:val="24"/>
              </w:rPr>
            </w:pPr>
            <w:r w:rsidRPr="00A87F5A">
              <w:rPr>
                <w:rFonts w:ascii="宋体" w:eastAsia="宋体" w:hAnsi="宋体"/>
                <w:color w:val="000000" w:themeColor="text1"/>
                <w:sz w:val="24"/>
                <w:szCs w:val="24"/>
              </w:rPr>
              <w:t>3</w:t>
            </w:r>
          </w:p>
        </w:tc>
        <w:tc>
          <w:tcPr>
            <w:tcW w:w="2020" w:type="dxa"/>
            <w:vAlign w:val="center"/>
          </w:tcPr>
          <w:p w14:paraId="5A93E333" w14:textId="77777777" w:rsidR="00946D29" w:rsidRPr="00A87F5A" w:rsidRDefault="00000000">
            <w:pPr>
              <w:tabs>
                <w:tab w:val="left" w:pos="1080"/>
              </w:tabs>
              <w:rPr>
                <w:rFonts w:ascii="宋体" w:eastAsia="宋体" w:hAnsi="宋体" w:hint="eastAsia"/>
                <w:color w:val="000000" w:themeColor="text1"/>
                <w:sz w:val="24"/>
                <w:szCs w:val="24"/>
              </w:rPr>
            </w:pPr>
            <w:r w:rsidRPr="00A87F5A">
              <w:rPr>
                <w:rFonts w:ascii="宋体" w:eastAsia="宋体" w:hAnsi="宋体"/>
                <w:color w:val="000000" w:themeColor="text1"/>
                <w:sz w:val="24"/>
                <w:szCs w:val="24"/>
              </w:rPr>
              <w:t>供应商信用记录</w:t>
            </w:r>
          </w:p>
        </w:tc>
        <w:tc>
          <w:tcPr>
            <w:tcW w:w="4884" w:type="dxa"/>
            <w:vAlign w:val="center"/>
          </w:tcPr>
          <w:p w14:paraId="76800613" w14:textId="77777777" w:rsidR="00946D29" w:rsidRPr="00A87F5A" w:rsidRDefault="00000000">
            <w:pPr>
              <w:tabs>
                <w:tab w:val="left" w:pos="1080"/>
              </w:tabs>
              <w:rPr>
                <w:rFonts w:ascii="宋体" w:eastAsia="宋体" w:hAnsi="宋体" w:hint="eastAsia"/>
                <w:color w:val="000000" w:themeColor="text1"/>
                <w:sz w:val="24"/>
                <w:szCs w:val="24"/>
              </w:rPr>
            </w:pPr>
            <w:r w:rsidRPr="00A87F5A">
              <w:rPr>
                <w:rFonts w:ascii="宋体" w:eastAsia="宋体" w:hAnsi="宋体"/>
                <w:color w:val="000000" w:themeColor="text1"/>
                <w:sz w:val="24"/>
                <w:szCs w:val="24"/>
              </w:rPr>
              <w:t>查询渠道：信用中国网站和中国政府采购网www.creditchina.gov.cn、www.ccgp.gov.cn）；</w:t>
            </w:r>
          </w:p>
          <w:p w14:paraId="2875EBFB" w14:textId="77777777" w:rsidR="00946D29" w:rsidRPr="00A87F5A" w:rsidRDefault="00000000">
            <w:pPr>
              <w:tabs>
                <w:tab w:val="left" w:pos="900"/>
                <w:tab w:val="left" w:pos="1980"/>
              </w:tabs>
              <w:rPr>
                <w:rFonts w:ascii="宋体" w:eastAsia="宋体" w:hAnsi="宋体" w:hint="eastAsia"/>
                <w:color w:val="000000" w:themeColor="text1"/>
                <w:sz w:val="24"/>
                <w:szCs w:val="24"/>
                <w:lang w:eastAsia="zh-CN"/>
              </w:rPr>
            </w:pPr>
            <w:r w:rsidRPr="00A87F5A">
              <w:rPr>
                <w:rFonts w:ascii="宋体" w:eastAsia="宋体" w:hAnsi="宋体"/>
                <w:color w:val="000000" w:themeColor="text1"/>
                <w:sz w:val="24"/>
                <w:szCs w:val="24"/>
                <w:lang w:eastAsia="zh-CN"/>
              </w:rPr>
              <w:t>截止时点：首次响应文件提交截止时间以后、资格性检查阶段采购人或采购代理机构的实际查询时间为准；</w:t>
            </w:r>
          </w:p>
          <w:p w14:paraId="4EEAD75F" w14:textId="77777777" w:rsidR="00946D29" w:rsidRPr="00A87F5A" w:rsidRDefault="00000000">
            <w:pPr>
              <w:tabs>
                <w:tab w:val="left" w:pos="900"/>
                <w:tab w:val="left" w:pos="1980"/>
              </w:tabs>
              <w:rPr>
                <w:rFonts w:ascii="宋体" w:eastAsia="宋体" w:hAnsi="宋体" w:hint="eastAsia"/>
                <w:color w:val="000000" w:themeColor="text1"/>
                <w:sz w:val="24"/>
                <w:szCs w:val="24"/>
                <w:lang w:eastAsia="zh-CN"/>
              </w:rPr>
            </w:pPr>
            <w:r w:rsidRPr="00A87F5A">
              <w:rPr>
                <w:rFonts w:ascii="宋体" w:eastAsia="宋体" w:hAnsi="宋体"/>
                <w:color w:val="000000" w:themeColor="text1"/>
                <w:sz w:val="24"/>
                <w:szCs w:val="24"/>
                <w:lang w:eastAsia="zh-CN"/>
              </w:rPr>
              <w:t>信用信息查询记录和证据留存具体方式：查询结果网页打印页作为查询记录和证据，与其他竞争性磋商文件一并保存；</w:t>
            </w:r>
          </w:p>
          <w:p w14:paraId="22553387" w14:textId="77777777" w:rsidR="00946D29" w:rsidRPr="00A87F5A" w:rsidRDefault="00000000">
            <w:pPr>
              <w:tabs>
                <w:tab w:val="left" w:pos="1080"/>
              </w:tabs>
              <w:rPr>
                <w:rFonts w:ascii="宋体" w:eastAsia="宋体" w:hAnsi="宋体" w:hint="eastAsia"/>
                <w:color w:val="000000" w:themeColor="text1"/>
                <w:sz w:val="24"/>
                <w:szCs w:val="24"/>
                <w:lang w:eastAsia="zh-CN"/>
              </w:rPr>
            </w:pPr>
            <w:r w:rsidRPr="00A87F5A">
              <w:rPr>
                <w:rFonts w:ascii="宋体" w:eastAsia="宋体" w:hAnsi="宋体"/>
                <w:color w:val="000000" w:themeColor="text1"/>
                <w:sz w:val="24"/>
                <w:szCs w:val="24"/>
                <w:lang w:eastAsia="zh-CN"/>
              </w:rPr>
              <w:t>信用信息的使用原则：经认定的被列入失信被执行人、重大税收违法案件当事人名单、政府采购严重违法失信行为记录名单的供应商，其</w:t>
            </w:r>
            <w:r w:rsidRPr="00A87F5A">
              <w:rPr>
                <w:rFonts w:ascii="宋体" w:eastAsia="宋体" w:hAnsi="宋体"/>
                <w:b/>
                <w:color w:val="000000" w:themeColor="text1"/>
                <w:sz w:val="24"/>
                <w:szCs w:val="24"/>
                <w:lang w:eastAsia="zh-CN"/>
              </w:rPr>
              <w:t>响应无效</w:t>
            </w:r>
            <w:r w:rsidRPr="00A87F5A">
              <w:rPr>
                <w:rFonts w:ascii="宋体" w:eastAsia="宋体" w:hAnsi="宋体"/>
                <w:color w:val="000000" w:themeColor="text1"/>
                <w:sz w:val="24"/>
                <w:szCs w:val="24"/>
                <w:lang w:eastAsia="zh-CN"/>
              </w:rPr>
              <w:t>。联合体形式磋商的，联合体成员存在不良信用记录，视同联合体存在不良信用记录。</w:t>
            </w:r>
          </w:p>
        </w:tc>
        <w:tc>
          <w:tcPr>
            <w:tcW w:w="1896" w:type="dxa"/>
            <w:vAlign w:val="center"/>
          </w:tcPr>
          <w:p w14:paraId="39A6779E" w14:textId="77777777" w:rsidR="00946D29" w:rsidRPr="00A87F5A" w:rsidRDefault="00946D29">
            <w:pPr>
              <w:tabs>
                <w:tab w:val="left" w:pos="1080"/>
              </w:tabs>
              <w:rPr>
                <w:rFonts w:ascii="宋体" w:eastAsia="宋体" w:hAnsi="宋体" w:hint="eastAsia"/>
                <w:color w:val="000000" w:themeColor="text1"/>
                <w:sz w:val="24"/>
                <w:szCs w:val="24"/>
                <w:lang w:eastAsia="zh-CN"/>
              </w:rPr>
            </w:pPr>
          </w:p>
        </w:tc>
      </w:tr>
      <w:tr w:rsidR="00A87F5A" w:rsidRPr="00A87F5A" w14:paraId="6A4EE34C" w14:textId="77777777">
        <w:trPr>
          <w:cantSplit/>
          <w:trHeight w:val="387"/>
        </w:trPr>
        <w:tc>
          <w:tcPr>
            <w:tcW w:w="876" w:type="dxa"/>
            <w:vAlign w:val="center"/>
          </w:tcPr>
          <w:p w14:paraId="5538983D" w14:textId="77777777" w:rsidR="00946D29" w:rsidRPr="00A87F5A" w:rsidRDefault="00000000">
            <w:pPr>
              <w:tabs>
                <w:tab w:val="left" w:pos="1080"/>
              </w:tabs>
              <w:jc w:val="center"/>
              <w:rPr>
                <w:rFonts w:ascii="宋体" w:eastAsia="宋体" w:hAnsi="宋体" w:hint="eastAsia"/>
                <w:color w:val="000000" w:themeColor="text1"/>
                <w:sz w:val="24"/>
                <w:szCs w:val="24"/>
              </w:rPr>
            </w:pPr>
            <w:r w:rsidRPr="00A87F5A">
              <w:rPr>
                <w:rFonts w:ascii="宋体" w:eastAsia="宋体" w:hAnsi="宋体" w:hint="eastAsia"/>
                <w:color w:val="000000" w:themeColor="text1"/>
                <w:sz w:val="24"/>
                <w:szCs w:val="24"/>
              </w:rPr>
              <w:lastRenderedPageBreak/>
              <w:t>4</w:t>
            </w:r>
          </w:p>
        </w:tc>
        <w:tc>
          <w:tcPr>
            <w:tcW w:w="2020" w:type="dxa"/>
            <w:vAlign w:val="center"/>
          </w:tcPr>
          <w:p w14:paraId="773534DF" w14:textId="77777777" w:rsidR="00946D29" w:rsidRPr="00A87F5A" w:rsidRDefault="00000000">
            <w:pPr>
              <w:tabs>
                <w:tab w:val="left" w:pos="1080"/>
              </w:tabs>
              <w:rPr>
                <w:rFonts w:ascii="宋体" w:eastAsia="宋体" w:hAnsi="宋体" w:hint="eastAsia"/>
                <w:color w:val="000000" w:themeColor="text1"/>
                <w:sz w:val="24"/>
                <w:szCs w:val="24"/>
              </w:rPr>
            </w:pPr>
            <w:r w:rsidRPr="00A87F5A">
              <w:rPr>
                <w:rFonts w:ascii="宋体" w:eastAsia="宋体" w:hAnsi="宋体"/>
                <w:color w:val="000000" w:themeColor="text1"/>
                <w:sz w:val="24"/>
                <w:szCs w:val="24"/>
              </w:rPr>
              <w:t>中小企业证明文件</w:t>
            </w:r>
          </w:p>
        </w:tc>
        <w:tc>
          <w:tcPr>
            <w:tcW w:w="4884" w:type="dxa"/>
            <w:vAlign w:val="center"/>
          </w:tcPr>
          <w:p w14:paraId="4F3A519C" w14:textId="77777777" w:rsidR="00946D29" w:rsidRPr="00A87F5A" w:rsidRDefault="00000000">
            <w:pPr>
              <w:tabs>
                <w:tab w:val="left" w:pos="1080"/>
              </w:tabs>
              <w:spacing w:line="360" w:lineRule="auto"/>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当本项目（包）涉及预留份额专门面向中小</w:t>
            </w:r>
          </w:p>
          <w:p w14:paraId="0B59BE98" w14:textId="77777777" w:rsidR="00946D29" w:rsidRPr="00A87F5A" w:rsidRDefault="00000000">
            <w:pPr>
              <w:tabs>
                <w:tab w:val="left" w:pos="1080"/>
              </w:tabs>
              <w:spacing w:line="360" w:lineRule="auto"/>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企业采购，提供如下资料：</w:t>
            </w:r>
          </w:p>
          <w:p w14:paraId="0CF1766F" w14:textId="77777777" w:rsidR="00946D29" w:rsidRPr="00A87F5A" w:rsidRDefault="00000000">
            <w:pPr>
              <w:tabs>
                <w:tab w:val="left" w:pos="1080"/>
              </w:tabs>
              <w:spacing w:line="360" w:lineRule="auto"/>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1、供应商单独响应的，应提供《中小企业声明函》或《残疾人福利性单位声明函》或由省级以上监狱管理局、戒毒管理局（含新疆生产建设兵团）出具的属于监狱企业的证明文件。</w:t>
            </w:r>
          </w:p>
          <w:p w14:paraId="2659300E" w14:textId="77777777" w:rsidR="00946D29" w:rsidRPr="00A87F5A" w:rsidRDefault="00000000">
            <w:pPr>
              <w:tabs>
                <w:tab w:val="left" w:pos="1080"/>
              </w:tabs>
              <w:spacing w:line="360" w:lineRule="auto"/>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896" w:type="dxa"/>
            <w:vAlign w:val="center"/>
          </w:tcPr>
          <w:p w14:paraId="4695579C" w14:textId="77777777" w:rsidR="00946D29" w:rsidRPr="00A87F5A" w:rsidRDefault="00000000">
            <w:pPr>
              <w:tabs>
                <w:tab w:val="left" w:pos="1080"/>
              </w:tabs>
              <w:rPr>
                <w:rFonts w:ascii="宋体" w:eastAsia="宋体" w:hAnsi="宋体" w:hint="eastAsia"/>
                <w:color w:val="000000" w:themeColor="text1"/>
                <w:sz w:val="24"/>
                <w:szCs w:val="24"/>
                <w:lang w:eastAsia="zh-CN"/>
              </w:rPr>
            </w:pPr>
            <w:r w:rsidRPr="00A87F5A">
              <w:rPr>
                <w:rFonts w:ascii="宋体" w:eastAsia="宋体" w:hAnsi="宋体"/>
                <w:color w:val="000000" w:themeColor="text1"/>
                <w:sz w:val="24"/>
                <w:szCs w:val="24"/>
                <w:lang w:eastAsia="zh-CN"/>
              </w:rPr>
              <w:t>格式见《响应文件格式》</w:t>
            </w:r>
          </w:p>
        </w:tc>
      </w:tr>
      <w:tr w:rsidR="00A87F5A" w:rsidRPr="00A87F5A" w14:paraId="307C0185" w14:textId="77777777">
        <w:trPr>
          <w:cantSplit/>
          <w:trHeight w:val="387"/>
        </w:trPr>
        <w:tc>
          <w:tcPr>
            <w:tcW w:w="876" w:type="dxa"/>
            <w:vAlign w:val="center"/>
          </w:tcPr>
          <w:p w14:paraId="6F72BC77" w14:textId="77777777" w:rsidR="00946D29" w:rsidRPr="00A87F5A" w:rsidRDefault="00000000">
            <w:pPr>
              <w:tabs>
                <w:tab w:val="left" w:pos="1080"/>
              </w:tabs>
              <w:jc w:val="center"/>
              <w:rPr>
                <w:rFonts w:ascii="宋体" w:eastAsia="宋体" w:hAnsi="宋体" w:hint="eastAsia"/>
                <w:color w:val="000000" w:themeColor="text1"/>
                <w:sz w:val="24"/>
                <w:szCs w:val="24"/>
              </w:rPr>
            </w:pPr>
            <w:r w:rsidRPr="00A87F5A">
              <w:rPr>
                <w:rFonts w:ascii="宋体" w:eastAsia="宋体" w:hAnsi="宋体" w:hint="eastAsia"/>
                <w:color w:val="000000" w:themeColor="text1"/>
                <w:sz w:val="24"/>
                <w:szCs w:val="24"/>
              </w:rPr>
              <w:t>5</w:t>
            </w:r>
          </w:p>
        </w:tc>
        <w:tc>
          <w:tcPr>
            <w:tcW w:w="2020" w:type="dxa"/>
            <w:vAlign w:val="center"/>
          </w:tcPr>
          <w:p w14:paraId="1FB5039D" w14:textId="77777777" w:rsidR="00946D29" w:rsidRPr="00A87F5A" w:rsidRDefault="00000000">
            <w:pPr>
              <w:tabs>
                <w:tab w:val="left" w:pos="1080"/>
              </w:tabs>
              <w:rPr>
                <w:rFonts w:ascii="宋体" w:eastAsia="宋体" w:hAnsi="宋体" w:hint="eastAsia"/>
                <w:color w:val="000000" w:themeColor="text1"/>
                <w:sz w:val="24"/>
                <w:szCs w:val="24"/>
              </w:rPr>
            </w:pPr>
            <w:r w:rsidRPr="00A87F5A">
              <w:rPr>
                <w:rFonts w:ascii="宋体" w:eastAsia="宋体" w:hAnsi="宋体"/>
                <w:color w:val="000000" w:themeColor="text1"/>
                <w:sz w:val="24"/>
                <w:szCs w:val="24"/>
              </w:rPr>
              <w:t>其他特定资格要求</w:t>
            </w:r>
          </w:p>
        </w:tc>
        <w:tc>
          <w:tcPr>
            <w:tcW w:w="4884" w:type="dxa"/>
            <w:vAlign w:val="center"/>
          </w:tcPr>
          <w:p w14:paraId="7E58648A" w14:textId="77777777" w:rsidR="00946D29" w:rsidRPr="00A87F5A" w:rsidRDefault="00000000">
            <w:pPr>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如有，见第一章《采购邀请》</w:t>
            </w:r>
          </w:p>
          <w:p w14:paraId="2015FF6A" w14:textId="77777777" w:rsidR="00946D29" w:rsidRPr="00A87F5A" w:rsidRDefault="00000000">
            <w:pPr>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注：如联合体中有同类资质的供应商按照联</w:t>
            </w:r>
          </w:p>
          <w:p w14:paraId="06F453F6" w14:textId="77777777" w:rsidR="00946D29" w:rsidRPr="00A87F5A" w:rsidRDefault="00000000">
            <w:pPr>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合体分工承担相同工作的，均应当提供资质</w:t>
            </w:r>
          </w:p>
          <w:p w14:paraId="6645BEA9" w14:textId="77777777" w:rsidR="00946D29" w:rsidRPr="00A87F5A" w:rsidRDefault="00000000">
            <w:pPr>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证书电子件或电子证照。</w:t>
            </w:r>
          </w:p>
        </w:tc>
        <w:tc>
          <w:tcPr>
            <w:tcW w:w="1896" w:type="dxa"/>
            <w:vAlign w:val="center"/>
          </w:tcPr>
          <w:p w14:paraId="1CB03F60" w14:textId="77777777" w:rsidR="00946D29" w:rsidRPr="00A87F5A" w:rsidRDefault="00000000">
            <w:pPr>
              <w:tabs>
                <w:tab w:val="left" w:pos="1080"/>
              </w:tabs>
              <w:rPr>
                <w:rFonts w:ascii="宋体" w:eastAsia="宋体" w:hAnsi="宋体" w:hint="eastAsia"/>
                <w:color w:val="000000" w:themeColor="text1"/>
                <w:sz w:val="24"/>
                <w:szCs w:val="24"/>
                <w:lang w:eastAsia="zh-CN"/>
              </w:rPr>
            </w:pPr>
            <w:r w:rsidRPr="00A87F5A">
              <w:rPr>
                <w:rFonts w:ascii="宋体" w:eastAsia="宋体" w:hAnsi="宋体"/>
                <w:color w:val="000000" w:themeColor="text1"/>
                <w:sz w:val="24"/>
                <w:szCs w:val="24"/>
                <w:lang w:eastAsia="zh-CN"/>
              </w:rPr>
              <w:t>提供证明文件的</w:t>
            </w:r>
            <w:r w:rsidRPr="00A87F5A">
              <w:rPr>
                <w:rFonts w:ascii="宋体" w:eastAsia="宋体" w:hAnsi="宋体" w:hint="eastAsia"/>
                <w:color w:val="000000" w:themeColor="text1"/>
                <w:sz w:val="24"/>
                <w:szCs w:val="24"/>
                <w:lang w:eastAsia="zh-CN"/>
              </w:rPr>
              <w:t>复印件盖单位公章</w:t>
            </w:r>
          </w:p>
        </w:tc>
      </w:tr>
      <w:tr w:rsidR="00A87F5A" w:rsidRPr="00A87F5A" w14:paraId="73F66220" w14:textId="77777777">
        <w:trPr>
          <w:cantSplit/>
          <w:trHeight w:val="387"/>
        </w:trPr>
        <w:tc>
          <w:tcPr>
            <w:tcW w:w="876" w:type="dxa"/>
            <w:vAlign w:val="center"/>
          </w:tcPr>
          <w:p w14:paraId="20531546" w14:textId="77777777" w:rsidR="00946D29" w:rsidRPr="00A87F5A" w:rsidRDefault="00000000">
            <w:pPr>
              <w:tabs>
                <w:tab w:val="left" w:pos="1080"/>
              </w:tabs>
              <w:jc w:val="center"/>
              <w:rPr>
                <w:rFonts w:ascii="宋体" w:eastAsia="宋体" w:hAnsi="宋体" w:hint="eastAsia"/>
                <w:color w:val="000000" w:themeColor="text1"/>
                <w:sz w:val="24"/>
                <w:szCs w:val="24"/>
              </w:rPr>
            </w:pPr>
            <w:r w:rsidRPr="00A87F5A">
              <w:rPr>
                <w:rFonts w:ascii="宋体" w:eastAsia="宋体" w:hAnsi="宋体" w:hint="eastAsia"/>
                <w:color w:val="000000" w:themeColor="text1"/>
                <w:sz w:val="24"/>
                <w:szCs w:val="24"/>
              </w:rPr>
              <w:t>6</w:t>
            </w:r>
          </w:p>
        </w:tc>
        <w:tc>
          <w:tcPr>
            <w:tcW w:w="2020" w:type="dxa"/>
            <w:vAlign w:val="center"/>
          </w:tcPr>
          <w:p w14:paraId="2E63DC9F" w14:textId="77777777" w:rsidR="00946D29" w:rsidRPr="00A87F5A" w:rsidRDefault="00000000">
            <w:pPr>
              <w:tabs>
                <w:tab w:val="left" w:pos="1080"/>
              </w:tabs>
              <w:rPr>
                <w:rFonts w:ascii="宋体" w:eastAsia="宋体" w:hAnsi="宋体" w:hint="eastAsia"/>
                <w:color w:val="000000" w:themeColor="text1"/>
                <w:sz w:val="24"/>
                <w:szCs w:val="24"/>
              </w:rPr>
            </w:pPr>
            <w:r w:rsidRPr="00A87F5A">
              <w:rPr>
                <w:rFonts w:ascii="宋体" w:eastAsia="宋体" w:hAnsi="宋体" w:hint="eastAsia"/>
                <w:color w:val="000000" w:themeColor="text1"/>
                <w:sz w:val="24"/>
                <w:szCs w:val="24"/>
              </w:rPr>
              <w:t>是否接受联合体投标</w:t>
            </w:r>
          </w:p>
        </w:tc>
        <w:tc>
          <w:tcPr>
            <w:tcW w:w="4884" w:type="dxa"/>
            <w:vAlign w:val="center"/>
          </w:tcPr>
          <w:p w14:paraId="48139076" w14:textId="77777777" w:rsidR="00946D29" w:rsidRPr="00A87F5A" w:rsidRDefault="00000000">
            <w:pPr>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本项目不接受联合体投标，投标人不得为联合体。</w:t>
            </w:r>
          </w:p>
        </w:tc>
        <w:tc>
          <w:tcPr>
            <w:tcW w:w="1896" w:type="dxa"/>
            <w:vAlign w:val="center"/>
          </w:tcPr>
          <w:p w14:paraId="3199CA65" w14:textId="77777777" w:rsidR="00946D29" w:rsidRPr="00A87F5A" w:rsidRDefault="00946D29">
            <w:pPr>
              <w:tabs>
                <w:tab w:val="left" w:pos="1080"/>
              </w:tabs>
              <w:rPr>
                <w:rFonts w:ascii="宋体" w:eastAsia="宋体" w:hAnsi="宋体" w:hint="eastAsia"/>
                <w:color w:val="000000" w:themeColor="text1"/>
                <w:sz w:val="24"/>
                <w:szCs w:val="24"/>
                <w:lang w:eastAsia="zh-CN"/>
              </w:rPr>
            </w:pPr>
          </w:p>
        </w:tc>
      </w:tr>
      <w:tr w:rsidR="00A87F5A" w:rsidRPr="00A87F5A" w14:paraId="081284E7" w14:textId="77777777">
        <w:trPr>
          <w:cantSplit/>
          <w:trHeight w:val="387"/>
        </w:trPr>
        <w:tc>
          <w:tcPr>
            <w:tcW w:w="876" w:type="dxa"/>
            <w:vAlign w:val="center"/>
          </w:tcPr>
          <w:p w14:paraId="4E1F52DF" w14:textId="77777777" w:rsidR="00946D29" w:rsidRPr="00A87F5A" w:rsidRDefault="00000000">
            <w:pPr>
              <w:tabs>
                <w:tab w:val="left" w:pos="1080"/>
              </w:tabs>
              <w:jc w:val="center"/>
              <w:rPr>
                <w:rFonts w:ascii="宋体" w:eastAsia="宋体" w:hAnsi="宋体" w:hint="eastAsia"/>
                <w:color w:val="000000" w:themeColor="text1"/>
                <w:sz w:val="24"/>
                <w:szCs w:val="24"/>
              </w:rPr>
            </w:pPr>
            <w:r w:rsidRPr="00A87F5A">
              <w:rPr>
                <w:rFonts w:ascii="宋体" w:eastAsia="宋体" w:hAnsi="宋体" w:hint="eastAsia"/>
                <w:color w:val="000000" w:themeColor="text1"/>
                <w:sz w:val="24"/>
                <w:szCs w:val="24"/>
              </w:rPr>
              <w:t>7</w:t>
            </w:r>
          </w:p>
        </w:tc>
        <w:tc>
          <w:tcPr>
            <w:tcW w:w="2020" w:type="dxa"/>
            <w:vAlign w:val="center"/>
          </w:tcPr>
          <w:p w14:paraId="22BB088F" w14:textId="77777777" w:rsidR="00946D29" w:rsidRPr="00A87F5A" w:rsidRDefault="00000000">
            <w:pPr>
              <w:tabs>
                <w:tab w:val="left" w:pos="1080"/>
              </w:tabs>
              <w:rPr>
                <w:rFonts w:ascii="宋体" w:eastAsia="宋体" w:hAnsi="宋体" w:hint="eastAsia"/>
                <w:color w:val="000000" w:themeColor="text1"/>
                <w:sz w:val="24"/>
                <w:szCs w:val="24"/>
              </w:rPr>
            </w:pPr>
            <w:r w:rsidRPr="00A87F5A">
              <w:rPr>
                <w:rFonts w:ascii="宋体" w:eastAsia="宋体" w:hAnsi="宋体" w:hint="eastAsia"/>
                <w:color w:val="000000" w:themeColor="text1"/>
                <w:sz w:val="24"/>
                <w:szCs w:val="24"/>
              </w:rPr>
              <w:t>其他特定资格要求</w:t>
            </w:r>
          </w:p>
        </w:tc>
        <w:tc>
          <w:tcPr>
            <w:tcW w:w="4884" w:type="dxa"/>
            <w:vAlign w:val="center"/>
          </w:tcPr>
          <w:p w14:paraId="7C441DBA" w14:textId="77777777" w:rsidR="00946D29" w:rsidRPr="00A87F5A" w:rsidRDefault="00000000">
            <w:pPr>
              <w:spacing w:line="276" w:lineRule="auto"/>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如有，见第一章《投标邀请》</w:t>
            </w:r>
          </w:p>
        </w:tc>
        <w:tc>
          <w:tcPr>
            <w:tcW w:w="1896" w:type="dxa"/>
            <w:vAlign w:val="center"/>
          </w:tcPr>
          <w:p w14:paraId="5C356939" w14:textId="77777777" w:rsidR="00946D29" w:rsidRPr="00A87F5A" w:rsidRDefault="00000000">
            <w:pPr>
              <w:tabs>
                <w:tab w:val="left" w:pos="1080"/>
              </w:tabs>
              <w:rPr>
                <w:rFonts w:ascii="宋体" w:eastAsia="宋体" w:hAnsi="宋体" w:hint="eastAsia"/>
                <w:color w:val="000000" w:themeColor="text1"/>
                <w:sz w:val="24"/>
                <w:szCs w:val="24"/>
                <w:lang w:eastAsia="zh-CN"/>
              </w:rPr>
            </w:pPr>
            <w:r w:rsidRPr="00A87F5A">
              <w:rPr>
                <w:rFonts w:ascii="宋体" w:eastAsia="宋体" w:hAnsi="宋体"/>
                <w:color w:val="000000" w:themeColor="text1"/>
                <w:sz w:val="24"/>
                <w:szCs w:val="24"/>
                <w:lang w:eastAsia="zh-CN"/>
              </w:rPr>
              <w:t>提供证明文件</w:t>
            </w:r>
            <w:r w:rsidRPr="00A87F5A">
              <w:rPr>
                <w:rFonts w:ascii="宋体" w:eastAsia="宋体" w:hAnsi="宋体" w:hint="eastAsia"/>
                <w:color w:val="000000" w:themeColor="text1"/>
                <w:sz w:val="24"/>
                <w:szCs w:val="24"/>
                <w:lang w:eastAsia="zh-CN"/>
              </w:rPr>
              <w:t>（复印件或扫描件）</w:t>
            </w:r>
          </w:p>
        </w:tc>
      </w:tr>
      <w:tr w:rsidR="00A87F5A" w:rsidRPr="00A87F5A" w14:paraId="73EBFE6A" w14:textId="77777777">
        <w:trPr>
          <w:cantSplit/>
          <w:trHeight w:val="387"/>
        </w:trPr>
        <w:tc>
          <w:tcPr>
            <w:tcW w:w="876" w:type="dxa"/>
            <w:vAlign w:val="center"/>
          </w:tcPr>
          <w:p w14:paraId="4981598D" w14:textId="77777777" w:rsidR="00946D29" w:rsidRPr="00A87F5A" w:rsidRDefault="00000000">
            <w:pPr>
              <w:tabs>
                <w:tab w:val="left" w:pos="1080"/>
              </w:tabs>
              <w:jc w:val="center"/>
              <w:rPr>
                <w:rFonts w:ascii="宋体" w:eastAsia="宋体" w:hAnsi="宋体" w:hint="eastAsia"/>
                <w:color w:val="000000" w:themeColor="text1"/>
                <w:sz w:val="24"/>
                <w:szCs w:val="24"/>
              </w:rPr>
            </w:pPr>
            <w:r w:rsidRPr="00A87F5A">
              <w:rPr>
                <w:rFonts w:ascii="宋体" w:eastAsia="宋体" w:hAnsi="宋体" w:hint="eastAsia"/>
                <w:color w:val="000000" w:themeColor="text1"/>
                <w:sz w:val="24"/>
                <w:szCs w:val="24"/>
              </w:rPr>
              <w:t>8</w:t>
            </w:r>
          </w:p>
        </w:tc>
        <w:tc>
          <w:tcPr>
            <w:tcW w:w="2020" w:type="dxa"/>
            <w:vAlign w:val="center"/>
          </w:tcPr>
          <w:p w14:paraId="02554294" w14:textId="77777777" w:rsidR="00946D29" w:rsidRPr="00A87F5A" w:rsidRDefault="00000000">
            <w:pPr>
              <w:tabs>
                <w:tab w:val="left" w:pos="1080"/>
              </w:tabs>
              <w:rPr>
                <w:rFonts w:ascii="宋体" w:eastAsia="宋体" w:hAnsi="宋体" w:hint="eastAsia"/>
                <w:color w:val="000000" w:themeColor="text1"/>
                <w:sz w:val="24"/>
                <w:szCs w:val="24"/>
              </w:rPr>
            </w:pPr>
            <w:r w:rsidRPr="00A87F5A">
              <w:rPr>
                <w:rFonts w:ascii="宋体" w:eastAsia="宋体" w:hAnsi="宋体"/>
                <w:color w:val="000000" w:themeColor="text1"/>
                <w:sz w:val="24"/>
                <w:szCs w:val="24"/>
              </w:rPr>
              <w:t>磋商保证金</w:t>
            </w:r>
          </w:p>
        </w:tc>
        <w:tc>
          <w:tcPr>
            <w:tcW w:w="4884" w:type="dxa"/>
            <w:vAlign w:val="center"/>
          </w:tcPr>
          <w:p w14:paraId="1BE7DEC4" w14:textId="77777777" w:rsidR="00946D29" w:rsidRPr="00A87F5A" w:rsidRDefault="00000000">
            <w:pPr>
              <w:tabs>
                <w:tab w:val="left" w:pos="1080"/>
              </w:tabs>
              <w:rPr>
                <w:rFonts w:ascii="宋体" w:eastAsia="宋体" w:hAnsi="宋体" w:hint="eastAsia"/>
                <w:color w:val="000000" w:themeColor="text1"/>
                <w:sz w:val="24"/>
                <w:szCs w:val="24"/>
                <w:lang w:eastAsia="zh-CN"/>
              </w:rPr>
            </w:pPr>
            <w:r w:rsidRPr="00A87F5A">
              <w:rPr>
                <w:rFonts w:ascii="宋体" w:eastAsia="宋体" w:hAnsi="宋体"/>
                <w:color w:val="000000" w:themeColor="text1"/>
                <w:sz w:val="24"/>
                <w:szCs w:val="24"/>
                <w:lang w:eastAsia="zh-CN"/>
              </w:rPr>
              <w:t>按照竞争性磋商文件的要求提交磋商保证金</w:t>
            </w:r>
            <w:r w:rsidRPr="00A87F5A">
              <w:rPr>
                <w:rFonts w:ascii="宋体" w:eastAsia="宋体" w:hAnsi="宋体" w:hint="eastAsia"/>
                <w:color w:val="000000" w:themeColor="text1"/>
                <w:sz w:val="24"/>
                <w:szCs w:val="24"/>
                <w:lang w:eastAsia="zh-CN"/>
              </w:rPr>
              <w:t>(如有)。</w:t>
            </w:r>
          </w:p>
        </w:tc>
        <w:tc>
          <w:tcPr>
            <w:tcW w:w="1896" w:type="dxa"/>
            <w:vAlign w:val="center"/>
          </w:tcPr>
          <w:p w14:paraId="2959C51F" w14:textId="77777777" w:rsidR="00946D29" w:rsidRPr="00A87F5A" w:rsidRDefault="00946D29">
            <w:pPr>
              <w:tabs>
                <w:tab w:val="left" w:pos="1080"/>
              </w:tabs>
              <w:rPr>
                <w:rFonts w:ascii="宋体" w:eastAsia="宋体" w:hAnsi="宋体" w:hint="eastAsia"/>
                <w:color w:val="000000" w:themeColor="text1"/>
                <w:sz w:val="24"/>
                <w:szCs w:val="24"/>
                <w:lang w:eastAsia="zh-CN"/>
              </w:rPr>
            </w:pPr>
          </w:p>
        </w:tc>
      </w:tr>
      <w:tr w:rsidR="00A87F5A" w:rsidRPr="00A87F5A" w14:paraId="22C82868" w14:textId="77777777">
        <w:trPr>
          <w:cantSplit/>
          <w:trHeight w:val="387"/>
        </w:trPr>
        <w:tc>
          <w:tcPr>
            <w:tcW w:w="876" w:type="dxa"/>
            <w:vAlign w:val="center"/>
          </w:tcPr>
          <w:p w14:paraId="3F8C25A3" w14:textId="77777777" w:rsidR="00946D29" w:rsidRPr="00A87F5A" w:rsidRDefault="00000000">
            <w:pPr>
              <w:tabs>
                <w:tab w:val="left" w:pos="1080"/>
              </w:tabs>
              <w:jc w:val="center"/>
              <w:rPr>
                <w:rFonts w:ascii="宋体" w:eastAsia="宋体" w:hAnsi="宋体" w:hint="eastAsia"/>
                <w:color w:val="000000" w:themeColor="text1"/>
                <w:sz w:val="24"/>
                <w:szCs w:val="24"/>
              </w:rPr>
            </w:pPr>
            <w:r w:rsidRPr="00A87F5A">
              <w:rPr>
                <w:rFonts w:ascii="宋体" w:eastAsia="宋体" w:hAnsi="宋体" w:hint="eastAsia"/>
                <w:color w:val="000000" w:themeColor="text1"/>
                <w:sz w:val="24"/>
                <w:szCs w:val="24"/>
              </w:rPr>
              <w:lastRenderedPageBreak/>
              <w:t>9</w:t>
            </w:r>
          </w:p>
        </w:tc>
        <w:tc>
          <w:tcPr>
            <w:tcW w:w="2020" w:type="dxa"/>
            <w:vAlign w:val="center"/>
          </w:tcPr>
          <w:p w14:paraId="7E8CC53D" w14:textId="77777777" w:rsidR="00946D29" w:rsidRPr="00A87F5A" w:rsidRDefault="00000000">
            <w:pPr>
              <w:tabs>
                <w:tab w:val="left" w:pos="1080"/>
              </w:tabs>
              <w:rPr>
                <w:rFonts w:ascii="宋体" w:eastAsia="宋体" w:hAnsi="宋体" w:hint="eastAsia"/>
                <w:color w:val="000000" w:themeColor="text1"/>
                <w:sz w:val="24"/>
                <w:szCs w:val="24"/>
              </w:rPr>
            </w:pPr>
            <w:r w:rsidRPr="00A87F5A">
              <w:rPr>
                <w:rFonts w:ascii="宋体" w:eastAsia="宋体" w:hAnsi="宋体" w:hint="eastAsia"/>
                <w:color w:val="000000" w:themeColor="text1"/>
                <w:sz w:val="24"/>
                <w:szCs w:val="24"/>
              </w:rPr>
              <w:t>获取磋商文件</w:t>
            </w:r>
          </w:p>
        </w:tc>
        <w:tc>
          <w:tcPr>
            <w:tcW w:w="4884" w:type="dxa"/>
            <w:vAlign w:val="center"/>
          </w:tcPr>
          <w:p w14:paraId="7977ABFE" w14:textId="77777777" w:rsidR="00946D29" w:rsidRPr="00A87F5A" w:rsidRDefault="00000000">
            <w:pPr>
              <w:tabs>
                <w:tab w:val="left" w:pos="1080"/>
              </w:tabs>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在规定期限内通过北京市政府采购电子交易</w:t>
            </w:r>
          </w:p>
          <w:p w14:paraId="7F0E32C5" w14:textId="77777777" w:rsidR="00946D29" w:rsidRPr="00A87F5A" w:rsidRDefault="00000000">
            <w:pPr>
              <w:tabs>
                <w:tab w:val="left" w:pos="1080"/>
              </w:tabs>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平台获取所参与包的磋商文件。</w:t>
            </w:r>
          </w:p>
          <w:p w14:paraId="5EBEA760" w14:textId="77777777" w:rsidR="00946D29" w:rsidRPr="00A87F5A" w:rsidRDefault="00000000">
            <w:pPr>
              <w:tabs>
                <w:tab w:val="left" w:pos="1080"/>
              </w:tabs>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注：如本项目接受联合体，且供应商为联合</w:t>
            </w:r>
          </w:p>
          <w:p w14:paraId="5327F8CC" w14:textId="77777777" w:rsidR="00946D29" w:rsidRPr="00A87F5A" w:rsidRDefault="00000000">
            <w:pPr>
              <w:tabs>
                <w:tab w:val="left" w:pos="1080"/>
              </w:tabs>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体时，联合体中任一成员获取文件即视为满</w:t>
            </w:r>
          </w:p>
          <w:p w14:paraId="3F808BAB" w14:textId="77777777" w:rsidR="00946D29" w:rsidRPr="00A87F5A" w:rsidRDefault="00000000">
            <w:pPr>
              <w:tabs>
                <w:tab w:val="left" w:pos="1080"/>
              </w:tabs>
              <w:rPr>
                <w:rFonts w:ascii="宋体" w:eastAsia="宋体" w:hAnsi="宋体" w:hint="eastAsia"/>
                <w:color w:val="000000" w:themeColor="text1"/>
                <w:sz w:val="24"/>
                <w:szCs w:val="24"/>
              </w:rPr>
            </w:pPr>
            <w:r w:rsidRPr="00A87F5A">
              <w:rPr>
                <w:rFonts w:ascii="宋体" w:eastAsia="宋体" w:hAnsi="宋体" w:hint="eastAsia"/>
                <w:color w:val="000000" w:themeColor="text1"/>
                <w:sz w:val="24"/>
                <w:szCs w:val="24"/>
              </w:rPr>
              <w:t>足要求。</w:t>
            </w:r>
          </w:p>
        </w:tc>
        <w:tc>
          <w:tcPr>
            <w:tcW w:w="1896" w:type="dxa"/>
            <w:vAlign w:val="center"/>
          </w:tcPr>
          <w:p w14:paraId="417AE5A1" w14:textId="77777777" w:rsidR="00946D29" w:rsidRPr="00A87F5A" w:rsidRDefault="00946D29">
            <w:pPr>
              <w:tabs>
                <w:tab w:val="left" w:pos="1080"/>
              </w:tabs>
              <w:rPr>
                <w:rFonts w:ascii="宋体" w:eastAsia="宋体" w:hAnsi="宋体" w:hint="eastAsia"/>
                <w:color w:val="000000" w:themeColor="text1"/>
                <w:sz w:val="24"/>
                <w:szCs w:val="24"/>
              </w:rPr>
            </w:pPr>
          </w:p>
        </w:tc>
      </w:tr>
    </w:tbl>
    <w:p w14:paraId="35990989" w14:textId="77777777" w:rsidR="00946D29" w:rsidRPr="00A87F5A" w:rsidRDefault="00946D29">
      <w:pPr>
        <w:rPr>
          <w:rFonts w:ascii="宋体" w:eastAsia="宋体" w:hAnsi="宋体" w:hint="eastAsia"/>
          <w:color w:val="000000" w:themeColor="text1"/>
          <w:lang w:eastAsia="zh-CN"/>
        </w:rPr>
        <w:sectPr w:rsidR="00946D29" w:rsidRPr="00A87F5A">
          <w:headerReference w:type="default" r:id="rId33"/>
          <w:footerReference w:type="default" r:id="rId34"/>
          <w:pgSz w:w="11907" w:h="16840"/>
          <w:pgMar w:top="1149" w:right="1021" w:bottom="1060" w:left="1588" w:header="875" w:footer="886" w:gutter="0"/>
          <w:cols w:space="720"/>
        </w:sectPr>
      </w:pPr>
    </w:p>
    <w:p w14:paraId="4B0FA436" w14:textId="77777777" w:rsidR="00946D29" w:rsidRPr="00A87F5A" w:rsidRDefault="00000000">
      <w:pPr>
        <w:numPr>
          <w:ilvl w:val="1"/>
          <w:numId w:val="3"/>
        </w:numPr>
        <w:rPr>
          <w:rFonts w:ascii="宋体" w:eastAsia="宋体" w:hAnsi="宋体" w:hint="eastAsia"/>
          <w:color w:val="000000" w:themeColor="text1"/>
          <w:lang w:eastAsia="zh-CN"/>
        </w:rPr>
      </w:pPr>
      <w:r w:rsidRPr="00A87F5A">
        <w:rPr>
          <w:rFonts w:ascii="宋体" w:eastAsia="宋体" w:hAnsi="宋体" w:hint="eastAsia"/>
          <w:color w:val="000000" w:themeColor="text1"/>
          <w:lang w:eastAsia="zh-CN"/>
        </w:rPr>
        <w:lastRenderedPageBreak/>
        <w:t>《符合性审查要求》见下表：</w:t>
      </w:r>
    </w:p>
    <w:p w14:paraId="321B847C" w14:textId="77777777" w:rsidR="00946D29" w:rsidRPr="00A87F5A" w:rsidRDefault="00000000">
      <w:pPr>
        <w:jc w:val="center"/>
        <w:rPr>
          <w:rFonts w:ascii="宋体" w:eastAsia="宋体" w:hAnsi="宋体" w:hint="eastAsia"/>
          <w:b/>
          <w:color w:val="000000" w:themeColor="text1"/>
          <w:sz w:val="24"/>
          <w:szCs w:val="24"/>
          <w:lang w:eastAsia="zh-CN"/>
        </w:rPr>
      </w:pPr>
      <w:r w:rsidRPr="00A87F5A">
        <w:rPr>
          <w:rFonts w:ascii="宋体" w:eastAsia="宋体" w:hAnsi="宋体" w:hint="eastAsia"/>
          <w:b/>
          <w:color w:val="000000" w:themeColor="text1"/>
          <w:sz w:val="24"/>
          <w:szCs w:val="24"/>
          <w:lang w:eastAsia="zh-CN"/>
        </w:rPr>
        <w:t>符合性审查要求</w:t>
      </w:r>
    </w:p>
    <w:tbl>
      <w:tblPr>
        <w:tblW w:w="91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8"/>
        <w:gridCol w:w="2014"/>
        <w:gridCol w:w="4219"/>
        <w:gridCol w:w="2018"/>
      </w:tblGrid>
      <w:tr w:rsidR="00A87F5A" w:rsidRPr="00A87F5A" w14:paraId="342D088A" w14:textId="77777777">
        <w:trPr>
          <w:trHeight w:val="680"/>
          <w:jc w:val="center"/>
        </w:trPr>
        <w:tc>
          <w:tcPr>
            <w:tcW w:w="888" w:type="dxa"/>
            <w:tcBorders>
              <w:top w:val="single" w:sz="4" w:space="0" w:color="auto"/>
              <w:left w:val="single" w:sz="4" w:space="0" w:color="auto"/>
              <w:bottom w:val="single" w:sz="4" w:space="0" w:color="auto"/>
              <w:right w:val="single" w:sz="4" w:space="0" w:color="auto"/>
            </w:tcBorders>
            <w:shd w:val="clear" w:color="auto" w:fill="FFFFFF"/>
            <w:vAlign w:val="center"/>
          </w:tcPr>
          <w:p w14:paraId="64B64CDB" w14:textId="77777777" w:rsidR="00946D29" w:rsidRPr="00A87F5A" w:rsidRDefault="00000000">
            <w:pPr>
              <w:spacing w:line="360" w:lineRule="auto"/>
              <w:jc w:val="center"/>
              <w:rPr>
                <w:rFonts w:ascii="宋体" w:eastAsia="宋体" w:hAnsi="宋体" w:hint="eastAsia"/>
                <w:b/>
                <w:color w:val="000000" w:themeColor="text1"/>
                <w:sz w:val="24"/>
                <w:szCs w:val="24"/>
                <w:lang w:eastAsia="zh-CN"/>
              </w:rPr>
            </w:pPr>
            <w:r w:rsidRPr="00A87F5A">
              <w:rPr>
                <w:rFonts w:ascii="宋体" w:eastAsia="宋体" w:hAnsi="宋体" w:hint="eastAsia"/>
                <w:b/>
                <w:color w:val="000000" w:themeColor="text1"/>
                <w:sz w:val="24"/>
                <w:szCs w:val="24"/>
                <w:lang w:eastAsia="zh-CN"/>
              </w:rPr>
              <w:t>序号</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14:paraId="40AF5629" w14:textId="77777777" w:rsidR="00946D29" w:rsidRPr="00A87F5A" w:rsidRDefault="00000000">
            <w:pPr>
              <w:spacing w:line="360" w:lineRule="auto"/>
              <w:jc w:val="center"/>
              <w:rPr>
                <w:rFonts w:ascii="宋体" w:eastAsia="宋体" w:hAnsi="宋体" w:hint="eastAsia"/>
                <w:b/>
                <w:color w:val="000000" w:themeColor="text1"/>
                <w:sz w:val="24"/>
                <w:szCs w:val="24"/>
                <w:lang w:eastAsia="zh-CN"/>
              </w:rPr>
            </w:pPr>
            <w:r w:rsidRPr="00A87F5A">
              <w:rPr>
                <w:rFonts w:ascii="宋体" w:eastAsia="宋体" w:hAnsi="宋体" w:hint="eastAsia"/>
                <w:b/>
                <w:color w:val="000000" w:themeColor="text1"/>
                <w:sz w:val="24"/>
                <w:szCs w:val="24"/>
                <w:lang w:eastAsia="zh-CN"/>
              </w:rPr>
              <w:t>检查因素</w:t>
            </w:r>
          </w:p>
        </w:tc>
        <w:tc>
          <w:tcPr>
            <w:tcW w:w="4219" w:type="dxa"/>
            <w:tcBorders>
              <w:top w:val="single" w:sz="4" w:space="0" w:color="auto"/>
              <w:left w:val="single" w:sz="4" w:space="0" w:color="auto"/>
              <w:bottom w:val="single" w:sz="4" w:space="0" w:color="auto"/>
              <w:right w:val="single" w:sz="4" w:space="0" w:color="auto"/>
            </w:tcBorders>
            <w:shd w:val="clear" w:color="auto" w:fill="FFFFFF"/>
            <w:vAlign w:val="center"/>
          </w:tcPr>
          <w:p w14:paraId="21892C40" w14:textId="77777777" w:rsidR="00946D29" w:rsidRPr="00A87F5A" w:rsidRDefault="00000000">
            <w:pPr>
              <w:spacing w:line="360" w:lineRule="auto"/>
              <w:jc w:val="center"/>
              <w:rPr>
                <w:rFonts w:ascii="宋体" w:eastAsia="宋体" w:hAnsi="宋体" w:hint="eastAsia"/>
                <w:b/>
                <w:color w:val="000000" w:themeColor="text1"/>
                <w:sz w:val="24"/>
                <w:szCs w:val="24"/>
                <w:lang w:eastAsia="zh-CN"/>
              </w:rPr>
            </w:pPr>
            <w:r w:rsidRPr="00A87F5A">
              <w:rPr>
                <w:rFonts w:ascii="宋体" w:eastAsia="宋体" w:hAnsi="宋体" w:hint="eastAsia"/>
                <w:b/>
                <w:color w:val="000000" w:themeColor="text1"/>
                <w:sz w:val="24"/>
                <w:szCs w:val="24"/>
                <w:lang w:eastAsia="zh-CN"/>
              </w:rPr>
              <w:t>检查内容</w:t>
            </w:r>
          </w:p>
        </w:tc>
        <w:tc>
          <w:tcPr>
            <w:tcW w:w="2018" w:type="dxa"/>
            <w:tcBorders>
              <w:top w:val="single" w:sz="4" w:space="0" w:color="auto"/>
              <w:left w:val="single" w:sz="4" w:space="0" w:color="auto"/>
              <w:bottom w:val="single" w:sz="4" w:space="0" w:color="auto"/>
              <w:right w:val="single" w:sz="4" w:space="0" w:color="auto"/>
            </w:tcBorders>
            <w:shd w:val="clear" w:color="auto" w:fill="FFFFFF"/>
            <w:vAlign w:val="center"/>
          </w:tcPr>
          <w:p w14:paraId="2673666C" w14:textId="77777777" w:rsidR="00946D29" w:rsidRPr="00A87F5A" w:rsidRDefault="00000000">
            <w:pPr>
              <w:spacing w:line="360" w:lineRule="auto"/>
              <w:jc w:val="center"/>
              <w:rPr>
                <w:rFonts w:ascii="宋体" w:eastAsia="宋体" w:hAnsi="宋体" w:hint="eastAsia"/>
                <w:b/>
                <w:color w:val="000000" w:themeColor="text1"/>
                <w:sz w:val="24"/>
                <w:szCs w:val="24"/>
                <w:lang w:eastAsia="zh-CN"/>
              </w:rPr>
            </w:pPr>
            <w:r w:rsidRPr="00A87F5A">
              <w:rPr>
                <w:rFonts w:ascii="宋体" w:eastAsia="宋体" w:hAnsi="宋体" w:hint="eastAsia"/>
                <w:b/>
                <w:color w:val="000000" w:themeColor="text1"/>
                <w:sz w:val="24"/>
                <w:szCs w:val="24"/>
                <w:lang w:eastAsia="zh-CN"/>
              </w:rPr>
              <w:t>是否允许澄清、说明或者更正</w:t>
            </w:r>
          </w:p>
        </w:tc>
      </w:tr>
      <w:tr w:rsidR="00A87F5A" w:rsidRPr="00A87F5A" w14:paraId="6C7791D1" w14:textId="77777777">
        <w:trPr>
          <w:trHeight w:val="979"/>
          <w:jc w:val="center"/>
        </w:trPr>
        <w:tc>
          <w:tcPr>
            <w:tcW w:w="888" w:type="dxa"/>
            <w:tcBorders>
              <w:top w:val="single" w:sz="4" w:space="0" w:color="auto"/>
              <w:left w:val="single" w:sz="4" w:space="0" w:color="auto"/>
              <w:bottom w:val="single" w:sz="4" w:space="0" w:color="auto"/>
              <w:right w:val="single" w:sz="4" w:space="0" w:color="auto"/>
            </w:tcBorders>
            <w:shd w:val="clear" w:color="auto" w:fill="FFFFFF"/>
            <w:vAlign w:val="center"/>
          </w:tcPr>
          <w:p w14:paraId="3EAD5EAA" w14:textId="77777777" w:rsidR="00946D29" w:rsidRPr="00A87F5A" w:rsidRDefault="00000000">
            <w:pPr>
              <w:spacing w:line="360" w:lineRule="auto"/>
              <w:jc w:val="center"/>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1</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14:paraId="1C157301" w14:textId="77777777" w:rsidR="00946D29" w:rsidRPr="00A87F5A" w:rsidRDefault="00000000">
            <w:pPr>
              <w:spacing w:line="360" w:lineRule="auto"/>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响应文件签字盖章</w:t>
            </w:r>
          </w:p>
        </w:tc>
        <w:tc>
          <w:tcPr>
            <w:tcW w:w="4219" w:type="dxa"/>
            <w:tcBorders>
              <w:top w:val="single" w:sz="4" w:space="0" w:color="auto"/>
              <w:left w:val="single" w:sz="4" w:space="0" w:color="auto"/>
              <w:bottom w:val="single" w:sz="4" w:space="0" w:color="auto"/>
              <w:right w:val="single" w:sz="4" w:space="0" w:color="auto"/>
            </w:tcBorders>
            <w:shd w:val="clear" w:color="auto" w:fill="FFFFFF"/>
            <w:vAlign w:val="center"/>
          </w:tcPr>
          <w:p w14:paraId="7DE9BFA2" w14:textId="77777777" w:rsidR="00946D29" w:rsidRPr="00A87F5A" w:rsidRDefault="00000000">
            <w:pPr>
              <w:spacing w:line="360" w:lineRule="auto"/>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相应文件均按磋商文件要求加盖供应商公章，或法定代表人或其委托代理人签字或盖章。</w:t>
            </w:r>
          </w:p>
        </w:tc>
        <w:tc>
          <w:tcPr>
            <w:tcW w:w="2018" w:type="dxa"/>
            <w:tcBorders>
              <w:top w:val="single" w:sz="4" w:space="0" w:color="auto"/>
              <w:left w:val="single" w:sz="4" w:space="0" w:color="auto"/>
              <w:bottom w:val="single" w:sz="4" w:space="0" w:color="auto"/>
              <w:right w:val="single" w:sz="4" w:space="0" w:color="auto"/>
            </w:tcBorders>
            <w:shd w:val="clear" w:color="auto" w:fill="FFFFFF"/>
            <w:vAlign w:val="center"/>
          </w:tcPr>
          <w:p w14:paraId="0B6994A1" w14:textId="77777777" w:rsidR="00946D29" w:rsidRPr="00A87F5A" w:rsidRDefault="00000000">
            <w:pPr>
              <w:spacing w:line="360" w:lineRule="auto"/>
              <w:jc w:val="center"/>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否</w:t>
            </w:r>
          </w:p>
        </w:tc>
      </w:tr>
      <w:tr w:rsidR="00A87F5A" w:rsidRPr="00A87F5A" w14:paraId="6BCD9A58" w14:textId="77777777">
        <w:trPr>
          <w:trHeight w:val="979"/>
          <w:jc w:val="center"/>
        </w:trPr>
        <w:tc>
          <w:tcPr>
            <w:tcW w:w="888" w:type="dxa"/>
            <w:tcBorders>
              <w:top w:val="single" w:sz="4" w:space="0" w:color="auto"/>
              <w:left w:val="single" w:sz="4" w:space="0" w:color="auto"/>
              <w:bottom w:val="single" w:sz="4" w:space="0" w:color="auto"/>
              <w:right w:val="single" w:sz="4" w:space="0" w:color="auto"/>
            </w:tcBorders>
            <w:shd w:val="clear" w:color="auto" w:fill="FFFFFF"/>
            <w:vAlign w:val="center"/>
          </w:tcPr>
          <w:p w14:paraId="4221FB02" w14:textId="77777777" w:rsidR="00946D29" w:rsidRPr="00A87F5A" w:rsidRDefault="00000000">
            <w:pPr>
              <w:spacing w:line="360" w:lineRule="auto"/>
              <w:jc w:val="center"/>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2</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14:paraId="2CA74DC6" w14:textId="77777777" w:rsidR="00946D29" w:rsidRPr="00A87F5A" w:rsidRDefault="00000000">
            <w:pPr>
              <w:spacing w:line="360" w:lineRule="auto"/>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磋商报价唯一</w:t>
            </w:r>
          </w:p>
        </w:tc>
        <w:tc>
          <w:tcPr>
            <w:tcW w:w="4219" w:type="dxa"/>
            <w:tcBorders>
              <w:top w:val="single" w:sz="4" w:space="0" w:color="auto"/>
              <w:left w:val="single" w:sz="4" w:space="0" w:color="auto"/>
              <w:bottom w:val="single" w:sz="4" w:space="0" w:color="auto"/>
              <w:right w:val="single" w:sz="4" w:space="0" w:color="auto"/>
            </w:tcBorders>
            <w:shd w:val="clear" w:color="auto" w:fill="FFFFFF"/>
            <w:vAlign w:val="center"/>
          </w:tcPr>
          <w:p w14:paraId="295F7ACD" w14:textId="77777777" w:rsidR="00946D29" w:rsidRPr="00A87F5A" w:rsidRDefault="00000000">
            <w:pPr>
              <w:spacing w:line="360" w:lineRule="auto"/>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供应商是否存在提交两份或多份内容不同的响应文件，或在一份响应文件中对本招标项目报有两个或多个报价</w:t>
            </w:r>
          </w:p>
        </w:tc>
        <w:tc>
          <w:tcPr>
            <w:tcW w:w="2018" w:type="dxa"/>
            <w:tcBorders>
              <w:top w:val="single" w:sz="4" w:space="0" w:color="auto"/>
              <w:left w:val="single" w:sz="4" w:space="0" w:color="auto"/>
              <w:bottom w:val="single" w:sz="4" w:space="0" w:color="auto"/>
              <w:right w:val="single" w:sz="4" w:space="0" w:color="auto"/>
            </w:tcBorders>
            <w:shd w:val="clear" w:color="auto" w:fill="FFFFFF"/>
            <w:vAlign w:val="center"/>
          </w:tcPr>
          <w:p w14:paraId="4EF6C418" w14:textId="77777777" w:rsidR="00946D29" w:rsidRPr="00A87F5A" w:rsidRDefault="00000000">
            <w:pPr>
              <w:spacing w:line="360" w:lineRule="auto"/>
              <w:jc w:val="center"/>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否</w:t>
            </w:r>
          </w:p>
        </w:tc>
      </w:tr>
      <w:tr w:rsidR="00A87F5A" w:rsidRPr="00A87F5A" w14:paraId="1F71E1EC" w14:textId="77777777">
        <w:trPr>
          <w:trHeight w:val="979"/>
          <w:jc w:val="center"/>
        </w:trPr>
        <w:tc>
          <w:tcPr>
            <w:tcW w:w="888" w:type="dxa"/>
            <w:tcBorders>
              <w:top w:val="single" w:sz="4" w:space="0" w:color="auto"/>
              <w:left w:val="single" w:sz="4" w:space="0" w:color="auto"/>
              <w:bottom w:val="single" w:sz="4" w:space="0" w:color="auto"/>
              <w:right w:val="single" w:sz="4" w:space="0" w:color="auto"/>
            </w:tcBorders>
            <w:shd w:val="clear" w:color="auto" w:fill="FFFFFF"/>
            <w:vAlign w:val="center"/>
          </w:tcPr>
          <w:p w14:paraId="49A702B3" w14:textId="77777777" w:rsidR="00946D29" w:rsidRPr="00A87F5A" w:rsidRDefault="00000000">
            <w:pPr>
              <w:spacing w:line="360" w:lineRule="auto"/>
              <w:jc w:val="center"/>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3</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14:paraId="271F7A0D" w14:textId="77777777" w:rsidR="00946D29" w:rsidRPr="00A87F5A" w:rsidRDefault="00000000">
            <w:pPr>
              <w:spacing w:line="360" w:lineRule="auto"/>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磋商报价</w:t>
            </w:r>
          </w:p>
        </w:tc>
        <w:tc>
          <w:tcPr>
            <w:tcW w:w="4219" w:type="dxa"/>
            <w:tcBorders>
              <w:top w:val="single" w:sz="4" w:space="0" w:color="auto"/>
              <w:left w:val="single" w:sz="4" w:space="0" w:color="auto"/>
              <w:bottom w:val="single" w:sz="4" w:space="0" w:color="auto"/>
              <w:right w:val="single" w:sz="4" w:space="0" w:color="auto"/>
            </w:tcBorders>
            <w:shd w:val="clear" w:color="auto" w:fill="FFFFFF"/>
            <w:vAlign w:val="center"/>
          </w:tcPr>
          <w:p w14:paraId="7D9A0336" w14:textId="77777777" w:rsidR="00946D29" w:rsidRPr="00A87F5A" w:rsidRDefault="00000000">
            <w:pPr>
              <w:spacing w:line="360" w:lineRule="auto"/>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磋商报价未超出磋商文件要求</w:t>
            </w:r>
          </w:p>
        </w:tc>
        <w:tc>
          <w:tcPr>
            <w:tcW w:w="2018" w:type="dxa"/>
            <w:tcBorders>
              <w:top w:val="single" w:sz="4" w:space="0" w:color="auto"/>
              <w:left w:val="single" w:sz="4" w:space="0" w:color="auto"/>
              <w:bottom w:val="single" w:sz="4" w:space="0" w:color="auto"/>
              <w:right w:val="single" w:sz="4" w:space="0" w:color="auto"/>
            </w:tcBorders>
            <w:shd w:val="clear" w:color="auto" w:fill="FFFFFF"/>
            <w:vAlign w:val="center"/>
          </w:tcPr>
          <w:p w14:paraId="187A1B31" w14:textId="77777777" w:rsidR="00946D29" w:rsidRPr="00A87F5A" w:rsidRDefault="00000000">
            <w:pPr>
              <w:spacing w:line="360" w:lineRule="auto"/>
              <w:jc w:val="center"/>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否</w:t>
            </w:r>
          </w:p>
        </w:tc>
      </w:tr>
      <w:tr w:rsidR="00A87F5A" w:rsidRPr="00A87F5A" w14:paraId="40563F3C" w14:textId="77777777">
        <w:trPr>
          <w:trHeight w:val="979"/>
          <w:jc w:val="center"/>
        </w:trPr>
        <w:tc>
          <w:tcPr>
            <w:tcW w:w="888" w:type="dxa"/>
            <w:tcBorders>
              <w:top w:val="single" w:sz="4" w:space="0" w:color="auto"/>
              <w:left w:val="single" w:sz="4" w:space="0" w:color="auto"/>
              <w:bottom w:val="single" w:sz="4" w:space="0" w:color="auto"/>
              <w:right w:val="single" w:sz="4" w:space="0" w:color="auto"/>
            </w:tcBorders>
            <w:shd w:val="clear" w:color="auto" w:fill="FFFFFF"/>
            <w:vAlign w:val="center"/>
          </w:tcPr>
          <w:p w14:paraId="6EF4DA45" w14:textId="77777777" w:rsidR="00946D29" w:rsidRPr="00A87F5A" w:rsidRDefault="00000000">
            <w:pPr>
              <w:spacing w:line="360" w:lineRule="auto"/>
              <w:jc w:val="center"/>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4</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14:paraId="42668A78" w14:textId="77777777" w:rsidR="00946D29" w:rsidRPr="00A87F5A" w:rsidRDefault="00000000">
            <w:pPr>
              <w:spacing w:line="360" w:lineRule="auto"/>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是否按磋商文件要求进行密封、装订</w:t>
            </w:r>
          </w:p>
        </w:tc>
        <w:tc>
          <w:tcPr>
            <w:tcW w:w="4219" w:type="dxa"/>
            <w:tcBorders>
              <w:top w:val="single" w:sz="4" w:space="0" w:color="auto"/>
              <w:left w:val="single" w:sz="4" w:space="0" w:color="auto"/>
              <w:bottom w:val="single" w:sz="4" w:space="0" w:color="auto"/>
              <w:right w:val="single" w:sz="4" w:space="0" w:color="auto"/>
            </w:tcBorders>
            <w:shd w:val="clear" w:color="auto" w:fill="FFFFFF"/>
            <w:vAlign w:val="center"/>
          </w:tcPr>
          <w:p w14:paraId="72DAEBBE" w14:textId="77777777" w:rsidR="00946D29" w:rsidRPr="00A87F5A" w:rsidRDefault="00000000">
            <w:pPr>
              <w:spacing w:line="360" w:lineRule="auto"/>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是否按磋商文件要求进行密封、装订</w:t>
            </w:r>
          </w:p>
        </w:tc>
        <w:tc>
          <w:tcPr>
            <w:tcW w:w="2018" w:type="dxa"/>
            <w:tcBorders>
              <w:top w:val="single" w:sz="4" w:space="0" w:color="auto"/>
              <w:left w:val="single" w:sz="4" w:space="0" w:color="auto"/>
              <w:bottom w:val="single" w:sz="4" w:space="0" w:color="auto"/>
              <w:right w:val="single" w:sz="4" w:space="0" w:color="auto"/>
            </w:tcBorders>
            <w:shd w:val="clear" w:color="auto" w:fill="FFFFFF"/>
            <w:vAlign w:val="center"/>
          </w:tcPr>
          <w:p w14:paraId="5392C32C" w14:textId="77777777" w:rsidR="00946D29" w:rsidRPr="00A87F5A" w:rsidRDefault="00000000">
            <w:pPr>
              <w:spacing w:line="360" w:lineRule="auto"/>
              <w:jc w:val="center"/>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否</w:t>
            </w:r>
          </w:p>
        </w:tc>
      </w:tr>
      <w:tr w:rsidR="00A87F5A" w:rsidRPr="00A87F5A" w14:paraId="2A00E052" w14:textId="77777777">
        <w:trPr>
          <w:trHeight w:val="979"/>
          <w:jc w:val="center"/>
        </w:trPr>
        <w:tc>
          <w:tcPr>
            <w:tcW w:w="888" w:type="dxa"/>
            <w:tcBorders>
              <w:top w:val="single" w:sz="4" w:space="0" w:color="auto"/>
              <w:left w:val="single" w:sz="4" w:space="0" w:color="auto"/>
              <w:bottom w:val="single" w:sz="4" w:space="0" w:color="auto"/>
              <w:right w:val="single" w:sz="4" w:space="0" w:color="auto"/>
            </w:tcBorders>
            <w:shd w:val="clear" w:color="auto" w:fill="FFFFFF"/>
            <w:vAlign w:val="center"/>
          </w:tcPr>
          <w:p w14:paraId="47C4A8E1" w14:textId="77777777" w:rsidR="00946D29" w:rsidRPr="00A87F5A" w:rsidRDefault="00000000">
            <w:pPr>
              <w:spacing w:line="360" w:lineRule="auto"/>
              <w:jc w:val="center"/>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5</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14:paraId="5E8F8F89" w14:textId="77777777" w:rsidR="00946D29" w:rsidRPr="00A87F5A" w:rsidRDefault="00000000">
            <w:pPr>
              <w:spacing w:line="360" w:lineRule="auto"/>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磋商有效期</w:t>
            </w:r>
          </w:p>
        </w:tc>
        <w:tc>
          <w:tcPr>
            <w:tcW w:w="4219" w:type="dxa"/>
            <w:tcBorders>
              <w:top w:val="single" w:sz="4" w:space="0" w:color="auto"/>
              <w:left w:val="single" w:sz="4" w:space="0" w:color="auto"/>
              <w:bottom w:val="single" w:sz="4" w:space="0" w:color="auto"/>
              <w:right w:val="single" w:sz="4" w:space="0" w:color="auto"/>
            </w:tcBorders>
            <w:shd w:val="clear" w:color="auto" w:fill="FFFFFF"/>
            <w:vAlign w:val="center"/>
          </w:tcPr>
          <w:p w14:paraId="448265C4" w14:textId="77777777" w:rsidR="00946D29" w:rsidRPr="00A87F5A" w:rsidRDefault="00000000">
            <w:pPr>
              <w:spacing w:line="360" w:lineRule="auto"/>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磋商有效期满足磋商文件要求</w:t>
            </w:r>
          </w:p>
        </w:tc>
        <w:tc>
          <w:tcPr>
            <w:tcW w:w="2018" w:type="dxa"/>
            <w:tcBorders>
              <w:top w:val="single" w:sz="4" w:space="0" w:color="auto"/>
              <w:left w:val="single" w:sz="4" w:space="0" w:color="auto"/>
              <w:bottom w:val="single" w:sz="4" w:space="0" w:color="auto"/>
              <w:right w:val="single" w:sz="4" w:space="0" w:color="auto"/>
            </w:tcBorders>
            <w:shd w:val="clear" w:color="auto" w:fill="FFFFFF"/>
            <w:vAlign w:val="center"/>
          </w:tcPr>
          <w:p w14:paraId="5986F8BA" w14:textId="77777777" w:rsidR="00946D29" w:rsidRPr="00A87F5A" w:rsidRDefault="00000000">
            <w:pPr>
              <w:spacing w:line="360" w:lineRule="auto"/>
              <w:jc w:val="center"/>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否</w:t>
            </w:r>
          </w:p>
        </w:tc>
      </w:tr>
      <w:tr w:rsidR="00A87F5A" w:rsidRPr="00A87F5A" w14:paraId="1FC5D177" w14:textId="77777777">
        <w:trPr>
          <w:trHeight w:val="979"/>
          <w:jc w:val="center"/>
        </w:trPr>
        <w:tc>
          <w:tcPr>
            <w:tcW w:w="888" w:type="dxa"/>
            <w:tcBorders>
              <w:top w:val="single" w:sz="4" w:space="0" w:color="auto"/>
              <w:left w:val="single" w:sz="4" w:space="0" w:color="auto"/>
              <w:bottom w:val="single" w:sz="4" w:space="0" w:color="auto"/>
              <w:right w:val="single" w:sz="4" w:space="0" w:color="auto"/>
            </w:tcBorders>
            <w:shd w:val="clear" w:color="auto" w:fill="FFFFFF"/>
            <w:vAlign w:val="center"/>
          </w:tcPr>
          <w:p w14:paraId="7EAA8114" w14:textId="77777777" w:rsidR="00946D29" w:rsidRPr="00A87F5A" w:rsidRDefault="00000000">
            <w:pPr>
              <w:spacing w:line="360" w:lineRule="auto"/>
              <w:jc w:val="center"/>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6</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14:paraId="6E26CD8E" w14:textId="77777777" w:rsidR="00946D29" w:rsidRPr="00A87F5A" w:rsidRDefault="00000000">
            <w:pPr>
              <w:spacing w:line="360" w:lineRule="auto"/>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合同履行期限</w:t>
            </w:r>
          </w:p>
        </w:tc>
        <w:tc>
          <w:tcPr>
            <w:tcW w:w="4219" w:type="dxa"/>
            <w:tcBorders>
              <w:top w:val="single" w:sz="4" w:space="0" w:color="auto"/>
              <w:left w:val="single" w:sz="4" w:space="0" w:color="auto"/>
              <w:bottom w:val="single" w:sz="4" w:space="0" w:color="auto"/>
              <w:right w:val="single" w:sz="4" w:space="0" w:color="auto"/>
            </w:tcBorders>
            <w:shd w:val="clear" w:color="auto" w:fill="FFFFFF"/>
            <w:vAlign w:val="center"/>
          </w:tcPr>
          <w:p w14:paraId="61A8B300" w14:textId="77777777" w:rsidR="00946D29" w:rsidRPr="00A87F5A" w:rsidRDefault="00000000">
            <w:pPr>
              <w:spacing w:line="360" w:lineRule="auto"/>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服务期（或者工期）是否满足磋商文件要求</w:t>
            </w:r>
          </w:p>
        </w:tc>
        <w:tc>
          <w:tcPr>
            <w:tcW w:w="2018" w:type="dxa"/>
            <w:tcBorders>
              <w:top w:val="single" w:sz="4" w:space="0" w:color="auto"/>
              <w:left w:val="single" w:sz="4" w:space="0" w:color="auto"/>
              <w:bottom w:val="single" w:sz="4" w:space="0" w:color="auto"/>
              <w:right w:val="single" w:sz="4" w:space="0" w:color="auto"/>
            </w:tcBorders>
            <w:shd w:val="clear" w:color="auto" w:fill="FFFFFF"/>
            <w:vAlign w:val="center"/>
          </w:tcPr>
          <w:p w14:paraId="1FE7EEEE" w14:textId="77777777" w:rsidR="00946D29" w:rsidRPr="00A87F5A" w:rsidRDefault="00946D29">
            <w:pPr>
              <w:spacing w:line="360" w:lineRule="auto"/>
              <w:jc w:val="center"/>
              <w:rPr>
                <w:rFonts w:ascii="宋体" w:eastAsia="宋体" w:hAnsi="宋体" w:hint="eastAsia"/>
                <w:color w:val="000000" w:themeColor="text1"/>
                <w:sz w:val="24"/>
                <w:szCs w:val="24"/>
                <w:lang w:eastAsia="zh-CN"/>
              </w:rPr>
            </w:pPr>
          </w:p>
        </w:tc>
      </w:tr>
      <w:tr w:rsidR="00A87F5A" w:rsidRPr="00A87F5A" w14:paraId="3A894294" w14:textId="77777777">
        <w:trPr>
          <w:trHeight w:val="979"/>
          <w:jc w:val="center"/>
        </w:trPr>
        <w:tc>
          <w:tcPr>
            <w:tcW w:w="888" w:type="dxa"/>
            <w:tcBorders>
              <w:top w:val="single" w:sz="4" w:space="0" w:color="auto"/>
              <w:left w:val="single" w:sz="4" w:space="0" w:color="auto"/>
              <w:bottom w:val="single" w:sz="4" w:space="0" w:color="auto"/>
              <w:right w:val="single" w:sz="4" w:space="0" w:color="auto"/>
            </w:tcBorders>
            <w:shd w:val="clear" w:color="auto" w:fill="FFFFFF"/>
            <w:vAlign w:val="center"/>
          </w:tcPr>
          <w:p w14:paraId="03019422" w14:textId="77777777" w:rsidR="00946D29" w:rsidRPr="00A87F5A" w:rsidRDefault="00000000">
            <w:pPr>
              <w:spacing w:line="360" w:lineRule="auto"/>
              <w:jc w:val="center"/>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7</w:t>
            </w:r>
          </w:p>
        </w:tc>
        <w:tc>
          <w:tcPr>
            <w:tcW w:w="2014" w:type="dxa"/>
            <w:tcBorders>
              <w:top w:val="single" w:sz="4" w:space="0" w:color="auto"/>
              <w:left w:val="single" w:sz="4" w:space="0" w:color="auto"/>
              <w:bottom w:val="single" w:sz="4" w:space="0" w:color="auto"/>
              <w:right w:val="single" w:sz="4" w:space="0" w:color="auto"/>
            </w:tcBorders>
            <w:shd w:val="clear" w:color="auto" w:fill="FFFFFF"/>
            <w:vAlign w:val="center"/>
          </w:tcPr>
          <w:p w14:paraId="6E9C7DEB" w14:textId="77777777" w:rsidR="00946D29" w:rsidRPr="00A87F5A" w:rsidRDefault="00000000">
            <w:pPr>
              <w:spacing w:line="360" w:lineRule="auto"/>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其他条款</w:t>
            </w:r>
          </w:p>
        </w:tc>
        <w:tc>
          <w:tcPr>
            <w:tcW w:w="4219" w:type="dxa"/>
            <w:tcBorders>
              <w:top w:val="single" w:sz="4" w:space="0" w:color="auto"/>
              <w:left w:val="single" w:sz="4" w:space="0" w:color="auto"/>
              <w:bottom w:val="single" w:sz="4" w:space="0" w:color="auto"/>
              <w:right w:val="single" w:sz="4" w:space="0" w:color="auto"/>
            </w:tcBorders>
            <w:shd w:val="clear" w:color="auto" w:fill="FFFFFF"/>
            <w:vAlign w:val="center"/>
          </w:tcPr>
          <w:p w14:paraId="0497889A" w14:textId="77777777" w:rsidR="00946D29" w:rsidRPr="00A87F5A" w:rsidRDefault="00000000">
            <w:pPr>
              <w:spacing w:line="360" w:lineRule="auto"/>
              <w:rPr>
                <w:rFonts w:ascii="宋体" w:eastAsia="宋体" w:hAnsi="宋体" w:hint="eastAsia"/>
                <w:color w:val="000000" w:themeColor="text1"/>
                <w:sz w:val="24"/>
                <w:szCs w:val="24"/>
                <w:lang w:eastAsia="zh-CN"/>
              </w:rPr>
            </w:pPr>
            <w:r w:rsidRPr="00A87F5A">
              <w:rPr>
                <w:rFonts w:ascii="宋体" w:eastAsia="宋体" w:hAnsi="宋体" w:hint="eastAsia"/>
                <w:color w:val="000000" w:themeColor="text1"/>
                <w:sz w:val="24"/>
                <w:szCs w:val="24"/>
                <w:lang w:eastAsia="zh-CN"/>
              </w:rPr>
              <w:t>供应商是否存在《政府采购法》等相关法律法规等规定的废标条件</w:t>
            </w:r>
          </w:p>
        </w:tc>
        <w:tc>
          <w:tcPr>
            <w:tcW w:w="2018" w:type="dxa"/>
            <w:tcBorders>
              <w:top w:val="single" w:sz="4" w:space="0" w:color="auto"/>
              <w:left w:val="single" w:sz="4" w:space="0" w:color="auto"/>
              <w:bottom w:val="single" w:sz="4" w:space="0" w:color="auto"/>
              <w:right w:val="single" w:sz="4" w:space="0" w:color="auto"/>
            </w:tcBorders>
            <w:shd w:val="clear" w:color="auto" w:fill="FFFFFF"/>
            <w:vAlign w:val="center"/>
          </w:tcPr>
          <w:p w14:paraId="44603976" w14:textId="77777777" w:rsidR="00946D29" w:rsidRPr="00A87F5A" w:rsidRDefault="00946D29">
            <w:pPr>
              <w:spacing w:line="360" w:lineRule="auto"/>
              <w:jc w:val="center"/>
              <w:rPr>
                <w:rFonts w:ascii="宋体" w:eastAsia="宋体" w:hAnsi="宋体" w:hint="eastAsia"/>
                <w:color w:val="000000" w:themeColor="text1"/>
                <w:sz w:val="24"/>
                <w:szCs w:val="24"/>
                <w:lang w:eastAsia="zh-CN"/>
              </w:rPr>
            </w:pPr>
          </w:p>
        </w:tc>
      </w:tr>
    </w:tbl>
    <w:p w14:paraId="3ECBF205" w14:textId="77777777" w:rsidR="00946D29" w:rsidRPr="00A87F5A" w:rsidRDefault="00946D29">
      <w:pPr>
        <w:rPr>
          <w:rFonts w:ascii="宋体" w:eastAsia="宋体" w:hAnsi="宋体" w:hint="eastAsia"/>
          <w:color w:val="000000" w:themeColor="text1"/>
          <w:lang w:eastAsia="zh-CN"/>
        </w:rPr>
      </w:pPr>
    </w:p>
    <w:p w14:paraId="311083E2" w14:textId="77777777" w:rsidR="00946D29" w:rsidRPr="00A87F5A" w:rsidRDefault="00000000">
      <w:pPr>
        <w:tabs>
          <w:tab w:val="left" w:pos="5970"/>
        </w:tabs>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2   </w:t>
      </w:r>
      <w:r w:rsidRPr="00A87F5A">
        <w:rPr>
          <w:rFonts w:ascii="宋体" w:eastAsia="宋体" w:hAnsi="宋体" w:cs="微软雅黑"/>
          <w:color w:val="000000" w:themeColor="text1"/>
          <w:sz w:val="24"/>
          <w:szCs w:val="24"/>
          <w:lang w:eastAsia="zh-CN"/>
        </w:rPr>
        <w:t>磋商、响应文件有关事项的澄清、说明或者更正和最后报价</w:t>
      </w:r>
    </w:p>
    <w:p w14:paraId="61A03550" w14:textId="77777777" w:rsidR="00946D29" w:rsidRPr="00A87F5A" w:rsidRDefault="00000000">
      <w:pPr>
        <w:pStyle w:val="aa"/>
        <w:spacing w:before="177" w:line="360" w:lineRule="auto"/>
        <w:ind w:left="1212" w:right="114" w:hanging="726"/>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3"/>
          <w:sz w:val="24"/>
          <w:szCs w:val="24"/>
          <w:lang w:eastAsia="zh-CN"/>
        </w:rPr>
        <w:t xml:space="preserve">2.1   </w:t>
      </w:r>
      <w:r w:rsidRPr="00A87F5A">
        <w:rPr>
          <w:rFonts w:ascii="宋体" w:eastAsia="宋体" w:hAnsi="宋体" w:cs="微软雅黑"/>
          <w:color w:val="000000" w:themeColor="text1"/>
          <w:spacing w:val="3"/>
          <w:sz w:val="24"/>
          <w:szCs w:val="24"/>
          <w:lang w:eastAsia="zh-CN"/>
        </w:rPr>
        <w:t>磋商小组所有成员将集中与单一供应商分</w:t>
      </w:r>
      <w:r w:rsidRPr="00A87F5A">
        <w:rPr>
          <w:rFonts w:ascii="宋体" w:eastAsia="宋体" w:hAnsi="宋体" w:cs="微软雅黑"/>
          <w:color w:val="000000" w:themeColor="text1"/>
          <w:spacing w:val="2"/>
          <w:sz w:val="24"/>
          <w:szCs w:val="24"/>
          <w:lang w:eastAsia="zh-CN"/>
        </w:rPr>
        <w:t>别进行磋商，并给予所有参加磋商</w:t>
      </w:r>
      <w:r w:rsidRPr="00A87F5A">
        <w:rPr>
          <w:rFonts w:ascii="宋体" w:eastAsia="宋体" w:hAnsi="宋体" w:cs="微软雅黑"/>
          <w:color w:val="000000" w:themeColor="text1"/>
          <w:spacing w:val="-3"/>
          <w:sz w:val="24"/>
          <w:szCs w:val="24"/>
          <w:lang w:eastAsia="zh-CN"/>
        </w:rPr>
        <w:t>的供应商平等的磋商机会。</w:t>
      </w:r>
    </w:p>
    <w:p w14:paraId="5A2A3173" w14:textId="77777777" w:rsidR="00946D29" w:rsidRPr="00A87F5A" w:rsidRDefault="00000000">
      <w:pPr>
        <w:pStyle w:val="aa"/>
        <w:spacing w:before="180" w:line="360" w:lineRule="auto"/>
        <w:ind w:left="1196" w:right="24" w:hanging="710"/>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2"/>
          <w:sz w:val="24"/>
          <w:szCs w:val="24"/>
          <w:lang w:eastAsia="zh-CN"/>
        </w:rPr>
        <w:t xml:space="preserve">2.2   </w:t>
      </w:r>
      <w:r w:rsidRPr="00A87F5A">
        <w:rPr>
          <w:rFonts w:ascii="宋体" w:eastAsia="宋体" w:hAnsi="宋体" w:cs="微软雅黑"/>
          <w:color w:val="000000" w:themeColor="text1"/>
          <w:spacing w:val="2"/>
          <w:sz w:val="24"/>
          <w:szCs w:val="24"/>
          <w:lang w:eastAsia="zh-CN"/>
        </w:rPr>
        <w:t>在磋商过程中</w:t>
      </w:r>
      <w:r w:rsidRPr="00A87F5A">
        <w:rPr>
          <w:rFonts w:ascii="宋体" w:eastAsia="宋体" w:hAnsi="宋体" w:cs="微软雅黑" w:hint="eastAsia"/>
          <w:color w:val="000000" w:themeColor="text1"/>
          <w:spacing w:val="2"/>
          <w:sz w:val="24"/>
          <w:szCs w:val="24"/>
          <w:lang w:eastAsia="zh-CN"/>
        </w:rPr>
        <w:t>，</w:t>
      </w:r>
      <w:r w:rsidRPr="00A87F5A">
        <w:rPr>
          <w:rFonts w:ascii="宋体" w:eastAsia="宋体" w:hAnsi="宋体" w:cs="微软雅黑"/>
          <w:color w:val="000000" w:themeColor="text1"/>
          <w:spacing w:val="2"/>
          <w:sz w:val="24"/>
          <w:szCs w:val="24"/>
          <w:lang w:eastAsia="zh-CN"/>
        </w:rPr>
        <w:t>磋商小组可以根</w:t>
      </w:r>
      <w:r w:rsidRPr="00A87F5A">
        <w:rPr>
          <w:rFonts w:ascii="宋体" w:eastAsia="宋体" w:hAnsi="宋体" w:cs="微软雅黑"/>
          <w:color w:val="000000" w:themeColor="text1"/>
          <w:spacing w:val="1"/>
          <w:sz w:val="24"/>
          <w:szCs w:val="24"/>
          <w:lang w:eastAsia="zh-CN"/>
        </w:rPr>
        <w:t>据磋商文件和磋商情况实质性变动采购需求</w:t>
      </w:r>
      <w:r w:rsidRPr="00A87F5A">
        <w:rPr>
          <w:rFonts w:ascii="宋体" w:eastAsia="宋体" w:hAnsi="宋体" w:cs="微软雅黑"/>
          <w:color w:val="000000" w:themeColor="text1"/>
          <w:spacing w:val="-3"/>
          <w:sz w:val="24"/>
          <w:szCs w:val="24"/>
          <w:lang w:eastAsia="zh-CN"/>
        </w:rPr>
        <w:t>中的技术、服务要求以及合同草案条款，但不得变动磋商文件中的其他内容</w:t>
      </w:r>
      <w:r w:rsidRPr="00A87F5A">
        <w:rPr>
          <w:rFonts w:ascii="宋体" w:eastAsia="宋体" w:hAnsi="宋体" w:cs="微软雅黑" w:hint="eastAsia"/>
          <w:color w:val="000000" w:themeColor="text1"/>
          <w:spacing w:val="-3"/>
          <w:sz w:val="24"/>
          <w:szCs w:val="24"/>
          <w:lang w:eastAsia="zh-CN"/>
        </w:rPr>
        <w:t>。</w:t>
      </w:r>
      <w:r w:rsidRPr="00A87F5A">
        <w:rPr>
          <w:rFonts w:ascii="宋体" w:eastAsia="宋体" w:hAnsi="宋体" w:cs="微软雅黑"/>
          <w:color w:val="000000" w:themeColor="text1"/>
          <w:spacing w:val="-1"/>
          <w:sz w:val="24"/>
          <w:szCs w:val="24"/>
          <w:lang w:eastAsia="zh-CN"/>
        </w:rPr>
        <w:t>实质性变动的内容，须经采购人代表确认。</w:t>
      </w:r>
    </w:p>
    <w:p w14:paraId="1FB7FE7E" w14:textId="77777777" w:rsidR="00946D29" w:rsidRPr="00A87F5A" w:rsidRDefault="00000000">
      <w:pPr>
        <w:pStyle w:val="aa"/>
        <w:spacing w:before="179" w:line="360" w:lineRule="auto"/>
        <w:ind w:left="1205" w:right="114" w:hanging="719"/>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2"/>
          <w:sz w:val="24"/>
          <w:szCs w:val="24"/>
          <w:lang w:eastAsia="zh-CN"/>
        </w:rPr>
        <w:lastRenderedPageBreak/>
        <w:t xml:space="preserve">2.3   </w:t>
      </w:r>
      <w:r w:rsidRPr="00A87F5A">
        <w:rPr>
          <w:rFonts w:ascii="宋体" w:eastAsia="宋体" w:hAnsi="宋体" w:cs="微软雅黑"/>
          <w:color w:val="000000" w:themeColor="text1"/>
          <w:spacing w:val="2"/>
          <w:sz w:val="24"/>
          <w:szCs w:val="24"/>
          <w:lang w:eastAsia="zh-CN"/>
        </w:rPr>
        <w:t>对磋商文件作出的实质性变动是</w:t>
      </w:r>
      <w:r w:rsidRPr="00A87F5A">
        <w:rPr>
          <w:rFonts w:ascii="宋体" w:eastAsia="宋体" w:hAnsi="宋体" w:cs="微软雅黑"/>
          <w:color w:val="000000" w:themeColor="text1"/>
          <w:spacing w:val="1"/>
          <w:sz w:val="24"/>
          <w:szCs w:val="24"/>
          <w:lang w:eastAsia="zh-CN"/>
        </w:rPr>
        <w:t>磋商文件的有效组成部分</w:t>
      </w:r>
      <w:r w:rsidRPr="00A87F5A">
        <w:rPr>
          <w:rFonts w:ascii="宋体" w:eastAsia="宋体" w:hAnsi="宋体" w:cs="微软雅黑" w:hint="eastAsia"/>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磋商小组应当及</w:t>
      </w:r>
      <w:r w:rsidRPr="00A87F5A">
        <w:rPr>
          <w:rFonts w:ascii="宋体" w:eastAsia="宋体" w:hAnsi="宋体" w:cs="微软雅黑"/>
          <w:color w:val="000000" w:themeColor="text1"/>
          <w:spacing w:val="-1"/>
          <w:sz w:val="24"/>
          <w:szCs w:val="24"/>
          <w:lang w:eastAsia="zh-CN"/>
        </w:rPr>
        <w:t>时以书面形式同时通知所有参加磋商的供应商。</w:t>
      </w:r>
    </w:p>
    <w:p w14:paraId="70AAE8F5" w14:textId="77777777" w:rsidR="00946D29" w:rsidRPr="00A87F5A" w:rsidRDefault="00000000">
      <w:pPr>
        <w:pStyle w:val="aa"/>
        <w:spacing w:before="177" w:line="360" w:lineRule="auto"/>
        <w:ind w:left="1191" w:right="114" w:hanging="705"/>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3"/>
          <w:sz w:val="24"/>
          <w:szCs w:val="24"/>
          <w:lang w:eastAsia="zh-CN"/>
        </w:rPr>
        <w:t xml:space="preserve">2.4   </w:t>
      </w:r>
      <w:r w:rsidRPr="00A87F5A">
        <w:rPr>
          <w:rFonts w:ascii="宋体" w:eastAsia="宋体" w:hAnsi="宋体" w:cs="微软雅黑"/>
          <w:color w:val="000000" w:themeColor="text1"/>
          <w:spacing w:val="3"/>
          <w:sz w:val="24"/>
          <w:szCs w:val="24"/>
          <w:lang w:eastAsia="zh-CN"/>
        </w:rPr>
        <w:t>供应商应当按照磋商文件的变动情况和磋</w:t>
      </w:r>
      <w:r w:rsidRPr="00A87F5A">
        <w:rPr>
          <w:rFonts w:ascii="宋体" w:eastAsia="宋体" w:hAnsi="宋体" w:cs="微软雅黑"/>
          <w:color w:val="000000" w:themeColor="text1"/>
          <w:spacing w:val="2"/>
          <w:sz w:val="24"/>
          <w:szCs w:val="24"/>
          <w:lang w:eastAsia="zh-CN"/>
        </w:rPr>
        <w:t>商小组的要求重新提交响应文件</w:t>
      </w:r>
      <w:r w:rsidRPr="00A87F5A">
        <w:rPr>
          <w:rFonts w:ascii="宋体" w:eastAsia="宋体" w:hAnsi="宋体" w:cs="微软雅黑" w:hint="eastAsia"/>
          <w:color w:val="000000" w:themeColor="text1"/>
          <w:spacing w:val="2"/>
          <w:sz w:val="24"/>
          <w:szCs w:val="24"/>
          <w:lang w:eastAsia="zh-CN"/>
        </w:rPr>
        <w:t>，</w:t>
      </w:r>
      <w:r w:rsidRPr="00A87F5A">
        <w:rPr>
          <w:rFonts w:ascii="宋体" w:eastAsia="宋体" w:hAnsi="宋体" w:cs="微软雅黑"/>
          <w:color w:val="000000" w:themeColor="text1"/>
          <w:spacing w:val="1"/>
          <w:sz w:val="24"/>
          <w:szCs w:val="24"/>
          <w:lang w:eastAsia="zh-CN"/>
        </w:rPr>
        <w:t>并由其法定代表人（若供应商为事业单位或其他组织或分</w:t>
      </w:r>
      <w:r w:rsidRPr="00A87F5A">
        <w:rPr>
          <w:rFonts w:ascii="宋体" w:eastAsia="宋体" w:hAnsi="宋体" w:cs="微软雅黑"/>
          <w:color w:val="000000" w:themeColor="text1"/>
          <w:sz w:val="24"/>
          <w:szCs w:val="24"/>
          <w:lang w:eastAsia="zh-CN"/>
        </w:rPr>
        <w:t>支机构</w:t>
      </w:r>
      <w:r w:rsidRPr="00A87F5A">
        <w:rPr>
          <w:rFonts w:ascii="宋体" w:eastAsia="宋体" w:hAnsi="宋体" w:cs="微软雅黑" w:hint="eastAsia"/>
          <w:color w:val="000000" w:themeColor="text1"/>
          <w:sz w:val="24"/>
          <w:szCs w:val="24"/>
          <w:lang w:eastAsia="zh-CN"/>
        </w:rPr>
        <w:t>，</w:t>
      </w:r>
      <w:r w:rsidRPr="00A87F5A">
        <w:rPr>
          <w:rFonts w:ascii="宋体" w:eastAsia="宋体" w:hAnsi="宋体" w:cs="微软雅黑"/>
          <w:color w:val="000000" w:themeColor="text1"/>
          <w:sz w:val="24"/>
          <w:szCs w:val="24"/>
          <w:lang w:eastAsia="zh-CN"/>
        </w:rPr>
        <w:t>可为单位</w:t>
      </w:r>
      <w:r w:rsidRPr="00A87F5A">
        <w:rPr>
          <w:rFonts w:ascii="宋体" w:eastAsia="宋体" w:hAnsi="宋体" w:cs="微软雅黑"/>
          <w:color w:val="000000" w:themeColor="text1"/>
          <w:spacing w:val="1"/>
          <w:sz w:val="24"/>
          <w:szCs w:val="24"/>
          <w:lang w:eastAsia="zh-CN"/>
        </w:rPr>
        <w:t>负责人）或授权代表签字或者加盖公章</w:t>
      </w:r>
      <w:r w:rsidRPr="00A87F5A">
        <w:rPr>
          <w:rFonts w:ascii="宋体" w:eastAsia="宋体" w:hAnsi="宋体" w:cs="微软雅黑" w:hint="eastAsia"/>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由授权代表签字的，应当附授权委</w:t>
      </w:r>
      <w:r w:rsidRPr="00A87F5A">
        <w:rPr>
          <w:rFonts w:ascii="宋体" w:eastAsia="宋体" w:hAnsi="宋体" w:cs="微软雅黑"/>
          <w:color w:val="000000" w:themeColor="text1"/>
          <w:sz w:val="24"/>
          <w:szCs w:val="24"/>
          <w:lang w:eastAsia="zh-CN"/>
        </w:rPr>
        <w:t>托书。供应商为自然人的，应当由本人签字并附身</w:t>
      </w:r>
      <w:r w:rsidRPr="00A87F5A">
        <w:rPr>
          <w:rFonts w:ascii="宋体" w:eastAsia="宋体" w:hAnsi="宋体" w:cs="微软雅黑"/>
          <w:color w:val="000000" w:themeColor="text1"/>
          <w:spacing w:val="-1"/>
          <w:sz w:val="24"/>
          <w:szCs w:val="24"/>
          <w:lang w:eastAsia="zh-CN"/>
        </w:rPr>
        <w:t>份证明。</w:t>
      </w:r>
    </w:p>
    <w:p w14:paraId="67B80041" w14:textId="77777777" w:rsidR="00946D29" w:rsidRPr="00A87F5A" w:rsidRDefault="00000000">
      <w:pPr>
        <w:pStyle w:val="aa"/>
        <w:spacing w:before="179" w:line="360" w:lineRule="auto"/>
        <w:ind w:left="486"/>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2.5     </w:t>
      </w:r>
      <w:r w:rsidRPr="00A87F5A">
        <w:rPr>
          <w:rFonts w:ascii="宋体" w:eastAsia="宋体" w:hAnsi="宋体" w:cs="微软雅黑"/>
          <w:color w:val="000000" w:themeColor="text1"/>
          <w:spacing w:val="1"/>
          <w:sz w:val="24"/>
          <w:szCs w:val="24"/>
          <w:lang w:eastAsia="zh-CN"/>
        </w:rPr>
        <w:t>响应文件的澄清、说明或者更正：</w:t>
      </w:r>
    </w:p>
    <w:p w14:paraId="18EEA431" w14:textId="77777777" w:rsidR="00946D29" w:rsidRPr="00A87F5A" w:rsidRDefault="00000000">
      <w:pPr>
        <w:pStyle w:val="aa"/>
        <w:spacing w:before="174" w:line="360" w:lineRule="auto"/>
        <w:ind w:left="2116" w:right="112" w:hanging="906"/>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2.5.1   </w:t>
      </w:r>
      <w:r w:rsidRPr="00A87F5A">
        <w:rPr>
          <w:rFonts w:ascii="宋体" w:eastAsia="宋体" w:hAnsi="宋体" w:cs="微软雅黑"/>
          <w:color w:val="000000" w:themeColor="text1"/>
          <w:spacing w:val="-1"/>
          <w:sz w:val="24"/>
          <w:szCs w:val="24"/>
          <w:lang w:eastAsia="zh-CN"/>
        </w:rPr>
        <w:t>磋商小组在对响应文件的有效性、完整性和响应程度进行审查时，可</w:t>
      </w:r>
      <w:r w:rsidRPr="00A87F5A">
        <w:rPr>
          <w:rFonts w:ascii="宋体" w:eastAsia="宋体" w:hAnsi="宋体" w:cs="微软雅黑"/>
          <w:color w:val="000000" w:themeColor="text1"/>
          <w:spacing w:val="-5"/>
          <w:sz w:val="24"/>
          <w:szCs w:val="24"/>
          <w:lang w:eastAsia="zh-CN"/>
        </w:rPr>
        <w:t>以要求供应商对响应文件中含义不明确、同类问题表述不一致或者有</w:t>
      </w:r>
      <w:r w:rsidRPr="00A87F5A">
        <w:rPr>
          <w:rFonts w:ascii="宋体" w:eastAsia="宋体" w:hAnsi="宋体" w:cs="微软雅黑"/>
          <w:color w:val="000000" w:themeColor="text1"/>
          <w:spacing w:val="-1"/>
          <w:sz w:val="24"/>
          <w:szCs w:val="24"/>
          <w:lang w:eastAsia="zh-CN"/>
        </w:rPr>
        <w:t>明显文字和计算错误的内容等作出必要的澄清、说明或者更正。</w:t>
      </w:r>
    </w:p>
    <w:p w14:paraId="161DB8D4" w14:textId="77777777" w:rsidR="00946D29" w:rsidRPr="00A87F5A" w:rsidRDefault="00000000">
      <w:pPr>
        <w:pStyle w:val="aa"/>
        <w:spacing w:before="182" w:line="360" w:lineRule="auto"/>
        <w:ind w:left="2097" w:right="69" w:hanging="887"/>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2.5.2   </w:t>
      </w:r>
      <w:r w:rsidRPr="00A87F5A">
        <w:rPr>
          <w:rFonts w:ascii="宋体" w:eastAsia="宋体" w:hAnsi="宋体" w:cs="微软雅黑"/>
          <w:color w:val="000000" w:themeColor="text1"/>
          <w:spacing w:val="-1"/>
          <w:sz w:val="24"/>
          <w:szCs w:val="24"/>
          <w:lang w:eastAsia="zh-CN"/>
        </w:rPr>
        <w:t>磋商小组对响应文件进行审查，如发现供应商提交的响应文件存在不</w:t>
      </w:r>
      <w:r w:rsidRPr="00A87F5A">
        <w:rPr>
          <w:rFonts w:ascii="宋体" w:eastAsia="宋体" w:hAnsi="宋体" w:cs="微软雅黑"/>
          <w:color w:val="000000" w:themeColor="text1"/>
          <w:spacing w:val="-2"/>
          <w:sz w:val="24"/>
          <w:szCs w:val="24"/>
          <w:lang w:eastAsia="zh-CN"/>
        </w:rPr>
        <w:t>满足《符合性审查要求》的内容，如属于表中</w:t>
      </w:r>
      <w:r w:rsidRPr="00A87F5A">
        <w:rPr>
          <w:rFonts w:ascii="宋体" w:eastAsia="宋体" w:hAnsi="宋体"/>
          <w:color w:val="000000" w:themeColor="text1"/>
          <w:spacing w:val="-3"/>
          <w:sz w:val="24"/>
          <w:szCs w:val="24"/>
          <w:lang w:eastAsia="zh-CN"/>
        </w:rPr>
        <w:t>“</w:t>
      </w:r>
      <w:r w:rsidRPr="00A87F5A">
        <w:rPr>
          <w:rFonts w:ascii="宋体" w:eastAsia="宋体" w:hAnsi="宋体" w:cs="微软雅黑"/>
          <w:color w:val="000000" w:themeColor="text1"/>
          <w:spacing w:val="-3"/>
          <w:sz w:val="24"/>
          <w:szCs w:val="24"/>
          <w:lang w:eastAsia="zh-CN"/>
        </w:rPr>
        <w:t>不允许</w:t>
      </w:r>
      <w:r w:rsidRPr="00A87F5A">
        <w:rPr>
          <w:rFonts w:ascii="宋体" w:eastAsia="宋体" w:hAnsi="宋体"/>
          <w:color w:val="000000" w:themeColor="text1"/>
          <w:spacing w:val="-3"/>
          <w:sz w:val="24"/>
          <w:szCs w:val="24"/>
          <w:lang w:eastAsia="zh-CN"/>
        </w:rPr>
        <w:t>”</w:t>
      </w:r>
      <w:r w:rsidRPr="00A87F5A">
        <w:rPr>
          <w:rFonts w:ascii="宋体" w:eastAsia="宋体" w:hAnsi="宋体" w:cs="微软雅黑"/>
          <w:color w:val="000000" w:themeColor="text1"/>
          <w:spacing w:val="-3"/>
          <w:sz w:val="24"/>
          <w:szCs w:val="24"/>
          <w:lang w:eastAsia="zh-CN"/>
        </w:rPr>
        <w:t>澄清、说明或</w:t>
      </w:r>
      <w:r w:rsidRPr="00A87F5A">
        <w:rPr>
          <w:rFonts w:ascii="宋体" w:eastAsia="宋体" w:hAnsi="宋体" w:cs="微软雅黑"/>
          <w:color w:val="000000" w:themeColor="text1"/>
          <w:spacing w:val="-1"/>
          <w:sz w:val="24"/>
          <w:szCs w:val="24"/>
          <w:lang w:eastAsia="zh-CN"/>
        </w:rPr>
        <w:t>者更正的内容，则供应商响应文件按</w:t>
      </w:r>
      <w:r w:rsidRPr="00A87F5A">
        <w:rPr>
          <w:rFonts w:ascii="宋体" w:eastAsia="宋体" w:hAnsi="宋体" w:cs="微软雅黑"/>
          <w:b/>
          <w:bCs/>
          <w:color w:val="000000" w:themeColor="text1"/>
          <w:spacing w:val="-1"/>
          <w:sz w:val="24"/>
          <w:szCs w:val="24"/>
          <w:lang w:eastAsia="zh-CN"/>
        </w:rPr>
        <w:t>无效处理</w:t>
      </w:r>
      <w:r w:rsidRPr="00A87F5A">
        <w:rPr>
          <w:rFonts w:ascii="宋体" w:eastAsia="宋体" w:hAnsi="宋体" w:cs="微软雅黑"/>
          <w:color w:val="000000" w:themeColor="text1"/>
          <w:spacing w:val="-1"/>
          <w:sz w:val="24"/>
          <w:szCs w:val="24"/>
          <w:lang w:eastAsia="zh-CN"/>
        </w:rPr>
        <w:t>；如属于表中的</w:t>
      </w:r>
      <w:r w:rsidRPr="00A87F5A">
        <w:rPr>
          <w:rFonts w:ascii="宋体" w:eastAsia="宋体" w:hAnsi="宋体" w:cs="微软雅黑"/>
          <w:color w:val="000000" w:themeColor="text1"/>
          <w:spacing w:val="-51"/>
          <w:sz w:val="24"/>
          <w:szCs w:val="24"/>
          <w:lang w:eastAsia="zh-CN"/>
        </w:rPr>
        <w:t xml:space="preserve"> </w:t>
      </w:r>
      <w:r w:rsidRPr="00A87F5A">
        <w:rPr>
          <w:rFonts w:ascii="宋体" w:eastAsia="宋体" w:hAnsi="宋体"/>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允</w:t>
      </w:r>
      <w:r w:rsidRPr="00A87F5A">
        <w:rPr>
          <w:rFonts w:ascii="宋体" w:eastAsia="宋体" w:hAnsi="宋体" w:cs="微软雅黑"/>
          <w:color w:val="000000" w:themeColor="text1"/>
          <w:spacing w:val="-2"/>
          <w:sz w:val="24"/>
          <w:szCs w:val="24"/>
          <w:lang w:eastAsia="zh-CN"/>
        </w:rPr>
        <w:t>许</w:t>
      </w:r>
      <w:r w:rsidRPr="00A87F5A">
        <w:rPr>
          <w:rFonts w:ascii="宋体" w:eastAsia="宋体" w:hAnsi="宋体" w:cs="微软雅黑"/>
          <w:color w:val="000000" w:themeColor="text1"/>
          <w:spacing w:val="-50"/>
          <w:sz w:val="24"/>
          <w:szCs w:val="24"/>
          <w:lang w:eastAsia="zh-CN"/>
        </w:rPr>
        <w:t xml:space="preserve"> </w:t>
      </w:r>
      <w:r w:rsidRPr="00A87F5A">
        <w:rPr>
          <w:rFonts w:ascii="宋体" w:eastAsia="宋体" w:hAnsi="宋体"/>
          <w:color w:val="000000" w:themeColor="text1"/>
          <w:spacing w:val="-2"/>
          <w:sz w:val="24"/>
          <w:szCs w:val="24"/>
          <w:lang w:eastAsia="zh-CN"/>
        </w:rPr>
        <w:t>”</w:t>
      </w:r>
      <w:r w:rsidRPr="00A87F5A">
        <w:rPr>
          <w:rFonts w:ascii="宋体" w:eastAsia="宋体" w:hAnsi="宋体" w:cs="微软雅黑"/>
          <w:color w:val="000000" w:themeColor="text1"/>
          <w:spacing w:val="-4"/>
          <w:sz w:val="24"/>
          <w:szCs w:val="24"/>
          <w:lang w:eastAsia="zh-CN"/>
        </w:rPr>
        <w:t>澄清、说明或更正的内容，磋商小组将要求供应商在规定的时间内对响应文件进行澄清、说明或者更正。如供应商在磋商小组规定的时间内未作出必要的澄清、说明或者更正，或澄清、说明或者更正后仍不</w:t>
      </w:r>
      <w:r w:rsidRPr="00A87F5A">
        <w:rPr>
          <w:rFonts w:ascii="宋体" w:eastAsia="宋体" w:hAnsi="宋体" w:cs="微软雅黑"/>
          <w:color w:val="000000" w:themeColor="text1"/>
          <w:sz w:val="24"/>
          <w:szCs w:val="24"/>
          <w:lang w:eastAsia="zh-CN"/>
        </w:rPr>
        <w:t>能满足采购文件要求的，则供应商的响应文件按</w:t>
      </w:r>
      <w:r w:rsidRPr="00A87F5A">
        <w:rPr>
          <w:rFonts w:ascii="宋体" w:eastAsia="宋体" w:hAnsi="宋体" w:cs="微软雅黑"/>
          <w:b/>
          <w:bCs/>
          <w:color w:val="000000" w:themeColor="text1"/>
          <w:spacing w:val="-1"/>
          <w:sz w:val="24"/>
          <w:szCs w:val="24"/>
          <w:lang w:eastAsia="zh-CN"/>
        </w:rPr>
        <w:t>无效处理</w:t>
      </w:r>
      <w:r w:rsidRPr="00A87F5A">
        <w:rPr>
          <w:rFonts w:ascii="宋体" w:eastAsia="宋体" w:hAnsi="宋体" w:cs="微软雅黑"/>
          <w:color w:val="000000" w:themeColor="text1"/>
          <w:spacing w:val="-1"/>
          <w:sz w:val="24"/>
          <w:szCs w:val="24"/>
          <w:lang w:eastAsia="zh-CN"/>
        </w:rPr>
        <w:t>。</w:t>
      </w:r>
    </w:p>
    <w:p w14:paraId="0D486C5E" w14:textId="77777777" w:rsidR="00946D29" w:rsidRPr="00A87F5A" w:rsidRDefault="00000000">
      <w:pPr>
        <w:pStyle w:val="aa"/>
        <w:spacing w:before="176" w:line="360" w:lineRule="auto"/>
        <w:ind w:left="2099" w:right="112" w:hanging="889"/>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2.5.3   </w:t>
      </w:r>
      <w:r w:rsidRPr="00A87F5A">
        <w:rPr>
          <w:rFonts w:ascii="宋体" w:eastAsia="宋体" w:hAnsi="宋体" w:cs="微软雅黑"/>
          <w:color w:val="000000" w:themeColor="text1"/>
          <w:spacing w:val="-1"/>
          <w:sz w:val="24"/>
          <w:szCs w:val="24"/>
          <w:lang w:eastAsia="zh-CN"/>
        </w:rPr>
        <w:t>供应商的澄清、说明或者更正不得超出响应文件的范围或者改变响应</w:t>
      </w:r>
      <w:r w:rsidRPr="00A87F5A">
        <w:rPr>
          <w:rFonts w:ascii="宋体" w:eastAsia="宋体" w:hAnsi="宋体" w:cs="微软雅黑"/>
          <w:color w:val="000000" w:themeColor="text1"/>
          <w:spacing w:val="-4"/>
          <w:sz w:val="24"/>
          <w:szCs w:val="24"/>
          <w:lang w:eastAsia="zh-CN"/>
        </w:rPr>
        <w:t>文件的实质性内容。磋商小组要求供应商澄清、说明或者更正响应文</w:t>
      </w:r>
      <w:r w:rsidRPr="00A87F5A">
        <w:rPr>
          <w:rFonts w:ascii="宋体" w:eastAsia="宋体" w:hAnsi="宋体" w:cs="微软雅黑"/>
          <w:color w:val="000000" w:themeColor="text1"/>
          <w:spacing w:val="-1"/>
          <w:sz w:val="24"/>
          <w:szCs w:val="24"/>
          <w:lang w:eastAsia="zh-CN"/>
        </w:rPr>
        <w:t>件应当以书面形式作出。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14:paraId="2E721356" w14:textId="77777777" w:rsidR="00946D29" w:rsidRPr="00A87F5A" w:rsidRDefault="00000000">
      <w:pPr>
        <w:pStyle w:val="aa"/>
        <w:spacing w:before="14" w:line="360" w:lineRule="auto"/>
        <w:ind w:left="1079" w:right="127" w:hanging="706"/>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2"/>
          <w:sz w:val="24"/>
          <w:szCs w:val="24"/>
          <w:lang w:eastAsia="zh-CN"/>
        </w:rPr>
        <w:lastRenderedPageBreak/>
        <w:t xml:space="preserve">2.6   </w:t>
      </w:r>
      <w:r w:rsidRPr="00A87F5A">
        <w:rPr>
          <w:rFonts w:ascii="宋体" w:eastAsia="宋体" w:hAnsi="宋体" w:cs="微软雅黑"/>
          <w:color w:val="000000" w:themeColor="text1"/>
          <w:spacing w:val="2"/>
          <w:sz w:val="24"/>
          <w:szCs w:val="24"/>
          <w:lang w:eastAsia="zh-CN"/>
        </w:rPr>
        <w:t>磋商结束后</w:t>
      </w:r>
      <w:r w:rsidRPr="00A87F5A">
        <w:rPr>
          <w:rFonts w:ascii="宋体" w:eastAsia="宋体" w:hAnsi="宋体" w:cs="微软雅黑" w:hint="eastAsia"/>
          <w:color w:val="000000" w:themeColor="text1"/>
          <w:spacing w:val="2"/>
          <w:sz w:val="24"/>
          <w:szCs w:val="24"/>
          <w:lang w:eastAsia="zh-CN"/>
        </w:rPr>
        <w:t>，</w:t>
      </w:r>
      <w:r w:rsidRPr="00A87F5A">
        <w:rPr>
          <w:rFonts w:ascii="宋体" w:eastAsia="宋体" w:hAnsi="宋体" w:cs="微软雅黑"/>
          <w:color w:val="000000" w:themeColor="text1"/>
          <w:spacing w:val="2"/>
          <w:sz w:val="24"/>
          <w:szCs w:val="24"/>
          <w:lang w:eastAsia="zh-CN"/>
        </w:rPr>
        <w:t>磋商小组将要求所</w:t>
      </w:r>
      <w:r w:rsidRPr="00A87F5A">
        <w:rPr>
          <w:rFonts w:ascii="宋体" w:eastAsia="宋体" w:hAnsi="宋体" w:cs="微软雅黑"/>
          <w:color w:val="000000" w:themeColor="text1"/>
          <w:spacing w:val="1"/>
          <w:sz w:val="24"/>
          <w:szCs w:val="24"/>
          <w:lang w:eastAsia="zh-CN"/>
        </w:rPr>
        <w:t>有实质性响应的供应商在规定时间内提交最后报价</w:t>
      </w:r>
      <w:r w:rsidRPr="00A87F5A">
        <w:rPr>
          <w:rFonts w:ascii="宋体" w:eastAsia="宋体" w:hAnsi="宋体" w:cs="微软雅黑" w:hint="eastAsia"/>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最后报价时间为磋商小组指定的时间，具体时间根据磋商进度另行</w:t>
      </w:r>
      <w:r w:rsidRPr="00A87F5A">
        <w:rPr>
          <w:rFonts w:ascii="宋体" w:eastAsia="宋体" w:hAnsi="宋体" w:cs="微软雅黑"/>
          <w:color w:val="000000" w:themeColor="text1"/>
          <w:spacing w:val="-2"/>
          <w:sz w:val="24"/>
          <w:szCs w:val="24"/>
          <w:lang w:eastAsia="zh-CN"/>
        </w:rPr>
        <w:t>通知。</w:t>
      </w:r>
    </w:p>
    <w:p w14:paraId="695CA521" w14:textId="77777777" w:rsidR="00946D29" w:rsidRPr="00A87F5A" w:rsidRDefault="00000000">
      <w:pPr>
        <w:pStyle w:val="aa"/>
        <w:spacing w:before="14" w:line="360" w:lineRule="auto"/>
        <w:ind w:left="1079" w:right="127" w:hanging="706"/>
        <w:rPr>
          <w:rFonts w:ascii="宋体" w:eastAsia="宋体" w:hAnsi="宋体" w:hint="eastAsia"/>
          <w:color w:val="000000" w:themeColor="text1"/>
          <w:spacing w:val="2"/>
          <w:sz w:val="24"/>
          <w:szCs w:val="24"/>
          <w:lang w:eastAsia="zh-CN"/>
        </w:rPr>
      </w:pPr>
      <w:r w:rsidRPr="00A87F5A">
        <w:rPr>
          <w:rFonts w:ascii="宋体" w:eastAsia="宋体" w:hAnsi="宋体"/>
          <w:color w:val="000000" w:themeColor="text1"/>
          <w:spacing w:val="2"/>
          <w:sz w:val="24"/>
          <w:szCs w:val="24"/>
          <w:lang w:eastAsia="zh-CN"/>
        </w:rPr>
        <w:t>2.7   磋商文件能够详细列明采购标的的技术</w:t>
      </w:r>
      <w:r w:rsidRPr="00A87F5A">
        <w:rPr>
          <w:rFonts w:ascii="宋体" w:eastAsia="宋体" w:hAnsi="宋体" w:hint="eastAsia"/>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服务要求的</w:t>
      </w:r>
      <w:r w:rsidRPr="00A87F5A">
        <w:rPr>
          <w:rFonts w:ascii="宋体" w:eastAsia="宋体" w:hAnsi="宋体" w:hint="eastAsia"/>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磋商结束后</w:t>
      </w:r>
      <w:r w:rsidRPr="00A87F5A">
        <w:rPr>
          <w:rFonts w:ascii="宋体" w:eastAsia="宋体" w:hAnsi="宋体" w:hint="eastAsia"/>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磋商小组应当要求所有实质性响应的供应商在规定时间内提交最后报价</w:t>
      </w:r>
      <w:r w:rsidRPr="00A87F5A">
        <w:rPr>
          <w:rFonts w:ascii="宋体" w:eastAsia="宋体" w:hAnsi="宋体" w:hint="eastAsia"/>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提交最后报价的供应商不得少于 3 家</w:t>
      </w:r>
      <w:r w:rsidRPr="00A87F5A">
        <w:rPr>
          <w:rFonts w:ascii="宋体" w:eastAsia="宋体" w:hAnsi="宋体" w:hint="eastAsia"/>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磋商文件不能详细列明采购标的的技术 、服务要求，需经磋商由供应商提供最终设计方案或解决方案的</w:t>
      </w:r>
      <w:r w:rsidRPr="00A87F5A">
        <w:rPr>
          <w:rFonts w:ascii="宋体" w:eastAsia="宋体" w:hAnsi="宋体" w:hint="eastAsia"/>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磋商结束后 ，磋商小组应当按照少数服从多数的原则投票推荐 3 家以上供应商的设计方案或者解决方案，并要求其在规定时间内提交最后报价。市场竞争不充分的科研项目</w:t>
      </w:r>
      <w:r w:rsidRPr="00A87F5A">
        <w:rPr>
          <w:rFonts w:ascii="宋体" w:eastAsia="宋体" w:hAnsi="宋体" w:hint="eastAsia"/>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以及需要扶持的科技成果转化项目</w:t>
      </w:r>
      <w:r w:rsidRPr="00A87F5A">
        <w:rPr>
          <w:rFonts w:ascii="宋体" w:eastAsia="宋体" w:hAnsi="宋体" w:hint="eastAsia"/>
          <w:color w:val="000000" w:themeColor="text1"/>
          <w:spacing w:val="2"/>
          <w:sz w:val="24"/>
          <w:szCs w:val="24"/>
          <w:lang w:eastAsia="zh-CN"/>
        </w:rPr>
        <w:t>，</w:t>
      </w:r>
      <w:r w:rsidRPr="00A87F5A">
        <w:rPr>
          <w:rFonts w:ascii="宋体" w:eastAsia="宋体" w:hAnsi="宋体"/>
          <w:color w:val="000000" w:themeColor="text1"/>
          <w:spacing w:val="2"/>
          <w:sz w:val="24"/>
          <w:szCs w:val="24"/>
          <w:lang w:eastAsia="zh-CN"/>
        </w:rPr>
        <w:t>提交最后报价的供应商可以为 2 家；政府购买服务项目（含政府和社会资本合作项目），在采购过程中符合要求的供应商（社会资本）只有 2 家的，竞争性磋商采购活动可以继续进行。</w:t>
      </w:r>
    </w:p>
    <w:p w14:paraId="2237C97E" w14:textId="77777777" w:rsidR="00946D29" w:rsidRPr="00A87F5A" w:rsidRDefault="00000000">
      <w:pPr>
        <w:pStyle w:val="aa"/>
        <w:spacing w:before="187" w:line="360" w:lineRule="auto"/>
        <w:ind w:left="373"/>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2.8    </w:t>
      </w:r>
      <w:r w:rsidRPr="00A87F5A">
        <w:rPr>
          <w:rFonts w:ascii="宋体" w:eastAsia="宋体" w:hAnsi="宋体" w:cs="微软雅黑"/>
          <w:color w:val="000000" w:themeColor="text1"/>
          <w:spacing w:val="1"/>
          <w:sz w:val="24"/>
          <w:szCs w:val="24"/>
          <w:lang w:eastAsia="zh-CN"/>
        </w:rPr>
        <w:t>最后报价是供应商响应文件的有效组成部分。</w:t>
      </w:r>
    </w:p>
    <w:p w14:paraId="5139ACD5" w14:textId="77777777" w:rsidR="00946D29" w:rsidRPr="00A87F5A" w:rsidRDefault="00000000">
      <w:pPr>
        <w:pStyle w:val="aa"/>
        <w:spacing w:before="176" w:line="360" w:lineRule="auto"/>
        <w:ind w:left="1081" w:right="127" w:hanging="708"/>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2.9    </w:t>
      </w:r>
      <w:r w:rsidRPr="00A87F5A">
        <w:rPr>
          <w:rFonts w:ascii="宋体" w:eastAsia="宋体" w:hAnsi="宋体" w:cs="微软雅黑"/>
          <w:color w:val="000000" w:themeColor="text1"/>
          <w:spacing w:val="1"/>
          <w:sz w:val="24"/>
          <w:szCs w:val="24"/>
          <w:lang w:eastAsia="zh-CN"/>
        </w:rPr>
        <w:t>已提交响应文件的供应商</w:t>
      </w:r>
      <w:r w:rsidRPr="00A87F5A">
        <w:rPr>
          <w:rFonts w:ascii="宋体" w:eastAsia="宋体" w:hAnsi="宋体" w:cs="微软雅黑" w:hint="eastAsia"/>
          <w:color w:val="000000" w:themeColor="text1"/>
          <w:sz w:val="24"/>
          <w:szCs w:val="24"/>
          <w:lang w:eastAsia="zh-CN"/>
        </w:rPr>
        <w:t>，</w:t>
      </w:r>
      <w:r w:rsidRPr="00A87F5A">
        <w:rPr>
          <w:rFonts w:ascii="宋体" w:eastAsia="宋体" w:hAnsi="宋体" w:cs="微软雅黑"/>
          <w:color w:val="000000" w:themeColor="text1"/>
          <w:sz w:val="24"/>
          <w:szCs w:val="24"/>
          <w:lang w:eastAsia="zh-CN"/>
        </w:rPr>
        <w:t>在提交最后报价之前</w:t>
      </w:r>
      <w:r w:rsidRPr="00A87F5A">
        <w:rPr>
          <w:rFonts w:ascii="宋体" w:eastAsia="宋体" w:hAnsi="宋体" w:cs="微软雅黑" w:hint="eastAsia"/>
          <w:color w:val="000000" w:themeColor="text1"/>
          <w:sz w:val="24"/>
          <w:szCs w:val="24"/>
          <w:lang w:eastAsia="zh-CN"/>
        </w:rPr>
        <w:t>，</w:t>
      </w:r>
      <w:r w:rsidRPr="00A87F5A">
        <w:rPr>
          <w:rFonts w:ascii="宋体" w:eastAsia="宋体" w:hAnsi="宋体" w:cs="微软雅黑"/>
          <w:color w:val="000000" w:themeColor="text1"/>
          <w:sz w:val="24"/>
          <w:szCs w:val="24"/>
          <w:lang w:eastAsia="zh-CN"/>
        </w:rPr>
        <w:t>可以根据磋商情况退出磋</w:t>
      </w:r>
      <w:r w:rsidRPr="00A87F5A">
        <w:rPr>
          <w:rFonts w:ascii="宋体" w:eastAsia="宋体" w:hAnsi="宋体" w:cs="微软雅黑"/>
          <w:color w:val="000000" w:themeColor="text1"/>
          <w:spacing w:val="-4"/>
          <w:sz w:val="24"/>
          <w:szCs w:val="24"/>
          <w:lang w:eastAsia="zh-CN"/>
        </w:rPr>
        <w:t>商。</w:t>
      </w:r>
    </w:p>
    <w:p w14:paraId="2CA83ADA" w14:textId="77777777" w:rsidR="00946D29" w:rsidRPr="00A87F5A" w:rsidRDefault="00000000">
      <w:pPr>
        <w:pStyle w:val="aa"/>
        <w:spacing w:before="178" w:line="200" w:lineRule="auto"/>
        <w:ind w:left="18"/>
        <w:outlineLvl w:val="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3   </w:t>
      </w:r>
      <w:r w:rsidRPr="00A87F5A">
        <w:rPr>
          <w:rFonts w:ascii="宋体" w:eastAsia="宋体" w:hAnsi="宋体" w:cs="微软雅黑"/>
          <w:color w:val="000000" w:themeColor="text1"/>
          <w:sz w:val="24"/>
          <w:szCs w:val="24"/>
          <w:lang w:eastAsia="zh-CN"/>
        </w:rPr>
        <w:t>最后报价的算术修正及政策调整</w:t>
      </w:r>
    </w:p>
    <w:p w14:paraId="4CE67E02" w14:textId="77777777" w:rsidR="00946D29" w:rsidRPr="00A87F5A" w:rsidRDefault="00000000">
      <w:pPr>
        <w:pStyle w:val="aa"/>
        <w:spacing w:before="177" w:line="360" w:lineRule="auto"/>
        <w:ind w:left="1080" w:right="125" w:hanging="706"/>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2"/>
          <w:sz w:val="24"/>
          <w:szCs w:val="24"/>
          <w:lang w:eastAsia="zh-CN"/>
        </w:rPr>
        <w:t xml:space="preserve">3.1   </w:t>
      </w:r>
      <w:r w:rsidRPr="00A87F5A">
        <w:rPr>
          <w:rFonts w:ascii="宋体" w:eastAsia="宋体" w:hAnsi="宋体" w:cs="微软雅黑"/>
          <w:color w:val="000000" w:themeColor="text1"/>
          <w:spacing w:val="2"/>
          <w:sz w:val="24"/>
          <w:szCs w:val="24"/>
          <w:lang w:eastAsia="zh-CN"/>
        </w:rPr>
        <w:t>最后报价须包含竞争性磋商文件全部</w:t>
      </w:r>
      <w:r w:rsidRPr="00A87F5A">
        <w:rPr>
          <w:rFonts w:ascii="宋体" w:eastAsia="宋体" w:hAnsi="宋体" w:cs="微软雅黑"/>
          <w:color w:val="000000" w:themeColor="text1"/>
          <w:spacing w:val="1"/>
          <w:sz w:val="24"/>
          <w:szCs w:val="24"/>
          <w:lang w:eastAsia="zh-CN"/>
        </w:rPr>
        <w:t>内容</w:t>
      </w:r>
      <w:r w:rsidRPr="00A87F5A">
        <w:rPr>
          <w:rFonts w:ascii="宋体" w:eastAsia="宋体" w:hAnsi="宋体" w:cs="微软雅黑" w:hint="eastAsia"/>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如最后分项报价表有缺漏视为已含在其他各项报价中，将不对最后报价进行调整</w:t>
      </w:r>
      <w:r w:rsidRPr="00A87F5A">
        <w:rPr>
          <w:rFonts w:ascii="宋体" w:eastAsia="宋体" w:hAnsi="宋体" w:cs="微软雅黑" w:hint="eastAsia"/>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磋商小组有权要求供应商在评审现场合理的时间内对此进行书面确认，供应商</w:t>
      </w:r>
      <w:r w:rsidRPr="00A87F5A">
        <w:rPr>
          <w:rFonts w:ascii="宋体" w:eastAsia="宋体" w:hAnsi="宋体" w:cs="微软雅黑"/>
          <w:color w:val="000000" w:themeColor="text1"/>
          <w:sz w:val="24"/>
          <w:szCs w:val="24"/>
          <w:lang w:eastAsia="zh-CN"/>
        </w:rPr>
        <w:t>不确认的</w:t>
      </w:r>
      <w:r w:rsidRPr="00A87F5A">
        <w:rPr>
          <w:rFonts w:ascii="宋体" w:eastAsia="宋体" w:hAnsi="宋体" w:cs="微软雅黑" w:hint="eastAsia"/>
          <w:color w:val="000000" w:themeColor="text1"/>
          <w:sz w:val="24"/>
          <w:szCs w:val="24"/>
          <w:lang w:eastAsia="zh-CN"/>
        </w:rPr>
        <w:t>，</w:t>
      </w:r>
      <w:r w:rsidRPr="00A87F5A">
        <w:rPr>
          <w:rFonts w:ascii="宋体" w:eastAsia="宋体" w:hAnsi="宋体" w:cs="微软雅黑"/>
          <w:color w:val="000000" w:themeColor="text1"/>
          <w:sz w:val="24"/>
          <w:szCs w:val="24"/>
          <w:lang w:eastAsia="zh-CN"/>
        </w:rPr>
        <w:t>视为将一个</w:t>
      </w:r>
      <w:r w:rsidRPr="00A87F5A">
        <w:rPr>
          <w:rFonts w:ascii="宋体" w:eastAsia="宋体" w:hAnsi="宋体" w:cs="微软雅黑"/>
          <w:color w:val="000000" w:themeColor="text1"/>
          <w:spacing w:val="-1"/>
          <w:sz w:val="24"/>
          <w:szCs w:val="24"/>
          <w:lang w:eastAsia="zh-CN"/>
        </w:rPr>
        <w:t>采购包中的内容拆分响应，其</w:t>
      </w:r>
      <w:r w:rsidRPr="00A87F5A">
        <w:rPr>
          <w:rFonts w:ascii="宋体" w:eastAsia="宋体" w:hAnsi="宋体" w:cs="微软雅黑"/>
          <w:b/>
          <w:bCs/>
          <w:color w:val="000000" w:themeColor="text1"/>
          <w:spacing w:val="-1"/>
          <w:sz w:val="24"/>
          <w:szCs w:val="24"/>
          <w:lang w:eastAsia="zh-CN"/>
        </w:rPr>
        <w:t>响应无效</w:t>
      </w:r>
      <w:r w:rsidRPr="00A87F5A">
        <w:rPr>
          <w:rFonts w:ascii="宋体" w:eastAsia="宋体" w:hAnsi="宋体" w:cs="微软雅黑"/>
          <w:color w:val="000000" w:themeColor="text1"/>
          <w:spacing w:val="-1"/>
          <w:sz w:val="24"/>
          <w:szCs w:val="24"/>
          <w:lang w:eastAsia="zh-CN"/>
        </w:rPr>
        <w:t>。</w:t>
      </w:r>
    </w:p>
    <w:p w14:paraId="417CF123" w14:textId="77777777" w:rsidR="00946D29" w:rsidRPr="00A87F5A" w:rsidRDefault="00000000">
      <w:pPr>
        <w:pStyle w:val="aa"/>
        <w:spacing w:before="178" w:line="360" w:lineRule="auto"/>
        <w:ind w:left="374"/>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3.2   </w:t>
      </w:r>
      <w:r w:rsidRPr="00A87F5A">
        <w:rPr>
          <w:rFonts w:ascii="宋体" w:eastAsia="宋体" w:hAnsi="宋体" w:cs="微软雅黑"/>
          <w:color w:val="000000" w:themeColor="text1"/>
          <w:spacing w:val="1"/>
          <w:sz w:val="24"/>
          <w:szCs w:val="24"/>
          <w:lang w:eastAsia="zh-CN"/>
        </w:rPr>
        <w:t>最后报价出现前后不一致的，按照下列规定修正：</w:t>
      </w:r>
    </w:p>
    <w:p w14:paraId="713BA075" w14:textId="77777777" w:rsidR="00946D29" w:rsidRPr="00A87F5A" w:rsidRDefault="00000000">
      <w:pPr>
        <w:pStyle w:val="aa"/>
        <w:spacing w:before="180" w:line="360" w:lineRule="auto"/>
        <w:ind w:left="1154"/>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3"/>
          <w:sz w:val="24"/>
          <w:szCs w:val="24"/>
          <w:lang w:eastAsia="zh-CN"/>
        </w:rPr>
        <w:t xml:space="preserve">3.2.1 </w:t>
      </w:r>
      <w:r w:rsidRPr="00A87F5A">
        <w:rPr>
          <w:rFonts w:ascii="宋体" w:eastAsia="宋体" w:hAnsi="宋体" w:hint="eastAsia"/>
          <w:color w:val="000000" w:themeColor="text1"/>
          <w:spacing w:val="3"/>
          <w:sz w:val="24"/>
          <w:szCs w:val="24"/>
          <w:lang w:eastAsia="zh-CN"/>
        </w:rPr>
        <w:t xml:space="preserve"> </w:t>
      </w:r>
      <w:r w:rsidRPr="00A87F5A">
        <w:rPr>
          <w:rFonts w:ascii="宋体" w:eastAsia="宋体" w:hAnsi="宋体" w:cs="微软雅黑"/>
          <w:color w:val="000000" w:themeColor="text1"/>
          <w:spacing w:val="3"/>
          <w:sz w:val="24"/>
          <w:szCs w:val="24"/>
          <w:lang w:eastAsia="zh-CN"/>
        </w:rPr>
        <w:t>竞争性磋商文件对于报价修正是否另有规定：</w:t>
      </w:r>
    </w:p>
    <w:p w14:paraId="1787930E" w14:textId="77777777" w:rsidR="00946D29" w:rsidRPr="00A87F5A" w:rsidRDefault="00000000">
      <w:pPr>
        <w:pStyle w:val="aa"/>
        <w:spacing w:before="308" w:line="360" w:lineRule="auto"/>
        <w:ind w:left="2057"/>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6"/>
          <w:sz w:val="24"/>
          <w:szCs w:val="24"/>
          <w:lang w:eastAsia="zh-CN"/>
        </w:rPr>
        <w:t>□</w:t>
      </w:r>
      <w:r w:rsidRPr="00A87F5A">
        <w:rPr>
          <w:rFonts w:ascii="宋体" w:eastAsia="宋体" w:hAnsi="宋体" w:cs="微软雅黑"/>
          <w:color w:val="000000" w:themeColor="text1"/>
          <w:spacing w:val="6"/>
          <w:sz w:val="24"/>
          <w:szCs w:val="24"/>
          <w:lang w:eastAsia="zh-CN"/>
        </w:rPr>
        <w:t>有，具体规定为：</w:t>
      </w:r>
      <w:r w:rsidRPr="00A87F5A">
        <w:rPr>
          <w:rFonts w:ascii="宋体" w:eastAsia="宋体" w:hAnsi="宋体" w:cs="微软雅黑"/>
          <w:color w:val="000000" w:themeColor="text1"/>
          <w:sz w:val="24"/>
          <w:szCs w:val="24"/>
          <w:u w:val="single"/>
          <w:lang w:eastAsia="zh-CN"/>
        </w:rPr>
        <w:t xml:space="preserve">                   </w:t>
      </w:r>
    </w:p>
    <w:p w14:paraId="47213EF3" w14:textId="77777777" w:rsidR="00946D29" w:rsidRPr="00A87F5A" w:rsidRDefault="00000000">
      <w:pPr>
        <w:pStyle w:val="aa"/>
        <w:spacing w:before="176" w:line="360" w:lineRule="auto"/>
        <w:ind w:left="2057"/>
        <w:rPr>
          <w:rFonts w:ascii="宋体" w:eastAsia="宋体" w:hAnsi="宋体" w:cs="微软雅黑" w:hint="eastAsia"/>
          <w:color w:val="000000" w:themeColor="text1"/>
          <w:sz w:val="24"/>
          <w:szCs w:val="24"/>
          <w:lang w:eastAsia="zh-CN"/>
        </w:rPr>
      </w:pPr>
      <w:r w:rsidRPr="00A87F5A">
        <w:rPr>
          <w:rFonts w:ascii="宋体" w:eastAsia="宋体" w:hAnsi="宋体"/>
          <w:b/>
          <w:color w:val="000000" w:themeColor="text1"/>
          <w:sz w:val="24"/>
          <w:lang w:eastAsia="zh-CN"/>
        </w:rPr>
        <w:t>■</w:t>
      </w:r>
      <w:r w:rsidRPr="00A87F5A">
        <w:rPr>
          <w:rFonts w:ascii="宋体" w:eastAsia="宋体" w:hAnsi="宋体" w:cs="微软雅黑"/>
          <w:color w:val="000000" w:themeColor="text1"/>
          <w:spacing w:val="8"/>
          <w:sz w:val="24"/>
          <w:szCs w:val="24"/>
          <w:lang w:eastAsia="zh-CN"/>
        </w:rPr>
        <w:t xml:space="preserve">无，按下述 </w:t>
      </w:r>
      <w:r w:rsidRPr="00A87F5A">
        <w:rPr>
          <w:rFonts w:ascii="宋体" w:eastAsia="宋体" w:hAnsi="宋体"/>
          <w:color w:val="000000" w:themeColor="text1"/>
          <w:spacing w:val="8"/>
          <w:sz w:val="24"/>
          <w:szCs w:val="24"/>
          <w:lang w:eastAsia="zh-CN"/>
        </w:rPr>
        <w:t xml:space="preserve">3.2.2-3.2.6 </w:t>
      </w:r>
      <w:r w:rsidRPr="00A87F5A">
        <w:rPr>
          <w:rFonts w:ascii="宋体" w:eastAsia="宋体" w:hAnsi="宋体" w:cs="微软雅黑"/>
          <w:color w:val="000000" w:themeColor="text1"/>
          <w:spacing w:val="8"/>
          <w:sz w:val="24"/>
          <w:szCs w:val="24"/>
          <w:lang w:eastAsia="zh-CN"/>
        </w:rPr>
        <w:t>项规定修正。</w:t>
      </w:r>
    </w:p>
    <w:p w14:paraId="6178D953" w14:textId="77777777" w:rsidR="00946D29" w:rsidRPr="00A87F5A" w:rsidRDefault="00000000">
      <w:pPr>
        <w:pStyle w:val="aa"/>
        <w:spacing w:before="180" w:line="360" w:lineRule="auto"/>
        <w:ind w:left="1154"/>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2"/>
          <w:sz w:val="24"/>
          <w:szCs w:val="24"/>
          <w:lang w:eastAsia="zh-CN"/>
        </w:rPr>
        <w:t xml:space="preserve">3.2.2   </w:t>
      </w:r>
      <w:r w:rsidRPr="00A87F5A">
        <w:rPr>
          <w:rFonts w:ascii="宋体" w:eastAsia="宋体" w:hAnsi="宋体" w:cs="微软雅黑"/>
          <w:color w:val="000000" w:themeColor="text1"/>
          <w:spacing w:val="2"/>
          <w:sz w:val="24"/>
          <w:szCs w:val="24"/>
          <w:lang w:eastAsia="zh-CN"/>
        </w:rPr>
        <w:t>大写金额和小写金额不一</w:t>
      </w:r>
      <w:r w:rsidRPr="00A87F5A">
        <w:rPr>
          <w:rFonts w:ascii="宋体" w:eastAsia="宋体" w:hAnsi="宋体" w:cs="微软雅黑"/>
          <w:color w:val="000000" w:themeColor="text1"/>
          <w:spacing w:val="1"/>
          <w:sz w:val="24"/>
          <w:szCs w:val="24"/>
          <w:lang w:eastAsia="zh-CN"/>
        </w:rPr>
        <w:t>致的</w:t>
      </w:r>
      <w:r w:rsidRPr="00A87F5A">
        <w:rPr>
          <w:rFonts w:ascii="宋体" w:eastAsia="宋体" w:hAnsi="宋体" w:cs="微软雅黑"/>
          <w:color w:val="000000" w:themeColor="text1"/>
          <w:spacing w:val="-29"/>
          <w:sz w:val="24"/>
          <w:szCs w:val="24"/>
          <w:lang w:eastAsia="zh-CN"/>
        </w:rPr>
        <w:t xml:space="preserve"> </w:t>
      </w:r>
      <w:r w:rsidRPr="00A87F5A">
        <w:rPr>
          <w:rFonts w:ascii="宋体" w:eastAsia="宋体" w:hAnsi="宋体" w:cs="微软雅黑"/>
          <w:color w:val="000000" w:themeColor="text1"/>
          <w:spacing w:val="1"/>
          <w:sz w:val="24"/>
          <w:szCs w:val="24"/>
          <w:lang w:eastAsia="zh-CN"/>
        </w:rPr>
        <w:t>，以大写金额为准；</w:t>
      </w:r>
    </w:p>
    <w:p w14:paraId="74363850" w14:textId="77777777" w:rsidR="00946D29" w:rsidRPr="00A87F5A" w:rsidRDefault="00000000">
      <w:pPr>
        <w:pStyle w:val="aa"/>
        <w:spacing w:before="177" w:line="360" w:lineRule="auto"/>
        <w:jc w:val="right"/>
        <w:rPr>
          <w:rFonts w:ascii="宋体" w:eastAsia="宋体" w:hAnsi="宋体" w:cs="微软雅黑" w:hint="eastAsia"/>
          <w:color w:val="000000" w:themeColor="text1"/>
          <w:sz w:val="24"/>
          <w:szCs w:val="24"/>
          <w:lang w:eastAsia="zh-CN"/>
        </w:rPr>
      </w:pPr>
      <w:r w:rsidRPr="00A87F5A">
        <w:rPr>
          <w:rFonts w:ascii="宋体" w:eastAsia="宋体" w:hAnsi="宋体" w:hint="eastAsia"/>
          <w:color w:val="000000" w:themeColor="text1"/>
          <w:spacing w:val="-5"/>
          <w:sz w:val="24"/>
          <w:szCs w:val="24"/>
          <w:lang w:eastAsia="zh-CN"/>
        </w:rPr>
        <w:lastRenderedPageBreak/>
        <w:t xml:space="preserve">     </w:t>
      </w:r>
      <w:r w:rsidRPr="00A87F5A">
        <w:rPr>
          <w:rFonts w:ascii="宋体" w:eastAsia="宋体" w:hAnsi="宋体"/>
          <w:color w:val="000000" w:themeColor="text1"/>
          <w:spacing w:val="-5"/>
          <w:sz w:val="24"/>
          <w:szCs w:val="24"/>
          <w:lang w:eastAsia="zh-CN"/>
        </w:rPr>
        <w:t xml:space="preserve">3.2.3 </w:t>
      </w:r>
      <w:r w:rsidRPr="00A87F5A">
        <w:rPr>
          <w:rFonts w:ascii="宋体" w:eastAsia="宋体" w:hAnsi="宋体" w:cs="微软雅黑"/>
          <w:color w:val="000000" w:themeColor="text1"/>
          <w:spacing w:val="-5"/>
          <w:sz w:val="24"/>
          <w:szCs w:val="24"/>
          <w:lang w:eastAsia="zh-CN"/>
        </w:rPr>
        <w:t>单价金额小数点或者百分比有明显错位的，以总价为准，并修改单价；</w:t>
      </w:r>
    </w:p>
    <w:p w14:paraId="5F1B5C3B" w14:textId="77777777" w:rsidR="00946D29" w:rsidRPr="00A87F5A" w:rsidRDefault="00000000">
      <w:pPr>
        <w:pStyle w:val="aa"/>
        <w:spacing w:before="178" w:line="360" w:lineRule="auto"/>
        <w:ind w:left="1154"/>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3.2.4   </w:t>
      </w:r>
      <w:r w:rsidRPr="00A87F5A">
        <w:rPr>
          <w:rFonts w:ascii="宋体" w:eastAsia="宋体" w:hAnsi="宋体" w:cs="微软雅黑"/>
          <w:color w:val="000000" w:themeColor="text1"/>
          <w:spacing w:val="1"/>
          <w:sz w:val="24"/>
          <w:szCs w:val="24"/>
          <w:lang w:eastAsia="zh-CN"/>
        </w:rPr>
        <w:t>总价金额与按单价汇总金额不一致的</w:t>
      </w:r>
      <w:r w:rsidRPr="00A87F5A">
        <w:rPr>
          <w:rFonts w:ascii="宋体" w:eastAsia="宋体" w:hAnsi="宋体" w:cs="微软雅黑"/>
          <w:color w:val="000000" w:themeColor="text1"/>
          <w:spacing w:val="-17"/>
          <w:sz w:val="24"/>
          <w:szCs w:val="24"/>
          <w:lang w:eastAsia="zh-CN"/>
        </w:rPr>
        <w:t xml:space="preserve"> </w:t>
      </w:r>
      <w:r w:rsidRPr="00A87F5A">
        <w:rPr>
          <w:rFonts w:ascii="宋体" w:eastAsia="宋体" w:hAnsi="宋体" w:cs="微软雅黑"/>
          <w:color w:val="000000" w:themeColor="text1"/>
          <w:spacing w:val="1"/>
          <w:sz w:val="24"/>
          <w:szCs w:val="24"/>
          <w:lang w:eastAsia="zh-CN"/>
        </w:rPr>
        <w:t>，以单价金额计算结果为准。</w:t>
      </w:r>
    </w:p>
    <w:p w14:paraId="37AE3759" w14:textId="77777777" w:rsidR="00946D29" w:rsidRPr="00A87F5A" w:rsidRDefault="00000000">
      <w:pPr>
        <w:pStyle w:val="aa"/>
        <w:spacing w:before="180" w:line="360" w:lineRule="auto"/>
        <w:ind w:left="1154"/>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3.2.5</w:t>
      </w:r>
      <w:r w:rsidRPr="00A87F5A">
        <w:rPr>
          <w:rFonts w:ascii="宋体" w:eastAsia="宋体" w:hAnsi="宋体"/>
          <w:color w:val="000000" w:themeColor="text1"/>
          <w:spacing w:val="21"/>
          <w:sz w:val="24"/>
          <w:szCs w:val="24"/>
          <w:lang w:eastAsia="zh-CN"/>
        </w:rPr>
        <w:t xml:space="preserve">   </w:t>
      </w:r>
      <w:r w:rsidRPr="00A87F5A">
        <w:rPr>
          <w:rFonts w:ascii="宋体" w:eastAsia="宋体" w:hAnsi="宋体" w:cs="微软雅黑"/>
          <w:color w:val="000000" w:themeColor="text1"/>
          <w:spacing w:val="1"/>
          <w:sz w:val="24"/>
          <w:szCs w:val="24"/>
          <w:lang w:eastAsia="zh-CN"/>
        </w:rPr>
        <w:t>同时出现两种以上不一致的，按照前款规定的顺序修</w:t>
      </w:r>
      <w:r w:rsidRPr="00A87F5A">
        <w:rPr>
          <w:rFonts w:ascii="宋体" w:eastAsia="宋体" w:hAnsi="宋体" w:cs="微软雅黑"/>
          <w:color w:val="000000" w:themeColor="text1"/>
          <w:sz w:val="24"/>
          <w:szCs w:val="24"/>
          <w:lang w:eastAsia="zh-CN"/>
        </w:rPr>
        <w:t>正。</w:t>
      </w:r>
    </w:p>
    <w:p w14:paraId="318E2B19" w14:textId="77777777" w:rsidR="00946D29" w:rsidRPr="00A87F5A" w:rsidRDefault="00000000">
      <w:pPr>
        <w:pStyle w:val="aa"/>
        <w:spacing w:before="177" w:line="360" w:lineRule="auto"/>
        <w:ind w:left="2054" w:right="75" w:hanging="900"/>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3.2.6   </w:t>
      </w:r>
      <w:r w:rsidRPr="00A87F5A">
        <w:rPr>
          <w:rFonts w:ascii="宋体" w:eastAsia="宋体" w:hAnsi="宋体" w:cs="微软雅黑"/>
          <w:color w:val="000000" w:themeColor="text1"/>
          <w:sz w:val="24"/>
          <w:szCs w:val="24"/>
          <w:lang w:eastAsia="zh-CN"/>
        </w:rPr>
        <w:t>修正后的报价经供应商书面确</w:t>
      </w:r>
      <w:r w:rsidRPr="00A87F5A">
        <w:rPr>
          <w:rFonts w:ascii="宋体" w:eastAsia="宋体" w:hAnsi="宋体" w:cs="微软雅黑"/>
          <w:color w:val="000000" w:themeColor="text1"/>
          <w:spacing w:val="-1"/>
          <w:sz w:val="24"/>
          <w:szCs w:val="24"/>
          <w:lang w:eastAsia="zh-CN"/>
        </w:rPr>
        <w:t>认后产生约束力，供应商不确认的，</w:t>
      </w:r>
      <w:r w:rsidRPr="00A87F5A">
        <w:rPr>
          <w:rFonts w:ascii="宋体" w:eastAsia="宋体" w:hAnsi="宋体" w:cs="微软雅黑"/>
          <w:b/>
          <w:bCs/>
          <w:color w:val="000000" w:themeColor="text1"/>
          <w:spacing w:val="-1"/>
          <w:sz w:val="24"/>
          <w:szCs w:val="24"/>
          <w:lang w:eastAsia="zh-CN"/>
        </w:rPr>
        <w:t>其</w:t>
      </w:r>
      <w:r w:rsidRPr="00A87F5A">
        <w:rPr>
          <w:rFonts w:ascii="宋体" w:eastAsia="宋体" w:hAnsi="宋体" w:cs="微软雅黑"/>
          <w:b/>
          <w:bCs/>
          <w:color w:val="000000" w:themeColor="text1"/>
          <w:spacing w:val="-4"/>
          <w:sz w:val="24"/>
          <w:szCs w:val="24"/>
          <w:lang w:eastAsia="zh-CN"/>
        </w:rPr>
        <w:t>响应无效</w:t>
      </w:r>
      <w:r w:rsidRPr="00A87F5A">
        <w:rPr>
          <w:rFonts w:ascii="宋体" w:eastAsia="宋体" w:hAnsi="宋体" w:cs="微软雅黑"/>
          <w:color w:val="000000" w:themeColor="text1"/>
          <w:spacing w:val="-4"/>
          <w:sz w:val="24"/>
          <w:szCs w:val="24"/>
          <w:lang w:eastAsia="zh-CN"/>
        </w:rPr>
        <w:t>。</w:t>
      </w:r>
    </w:p>
    <w:p w14:paraId="361828C9" w14:textId="77777777" w:rsidR="00946D29" w:rsidRPr="00A87F5A" w:rsidRDefault="00000000">
      <w:pPr>
        <w:pStyle w:val="aa"/>
        <w:spacing w:before="174" w:line="360" w:lineRule="auto"/>
        <w:ind w:left="1079" w:right="75" w:hanging="705"/>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4"/>
          <w:sz w:val="24"/>
          <w:szCs w:val="24"/>
          <w:lang w:eastAsia="zh-CN"/>
        </w:rPr>
        <w:t xml:space="preserve">3.3   </w:t>
      </w:r>
      <w:r w:rsidRPr="00A87F5A">
        <w:rPr>
          <w:rFonts w:ascii="宋体" w:eastAsia="宋体" w:hAnsi="宋体" w:cs="微软雅黑"/>
          <w:color w:val="000000" w:themeColor="text1"/>
          <w:spacing w:val="4"/>
          <w:sz w:val="24"/>
          <w:szCs w:val="24"/>
          <w:lang w:eastAsia="zh-CN"/>
        </w:rPr>
        <w:t>落实政府采购政策的价格调整</w:t>
      </w:r>
      <w:r w:rsidRPr="00A87F5A">
        <w:rPr>
          <w:rFonts w:ascii="宋体" w:eastAsia="宋体" w:hAnsi="宋体" w:cs="微软雅黑" w:hint="eastAsia"/>
          <w:color w:val="000000" w:themeColor="text1"/>
          <w:spacing w:val="4"/>
          <w:sz w:val="24"/>
          <w:szCs w:val="24"/>
          <w:lang w:eastAsia="zh-CN"/>
        </w:rPr>
        <w:t>：</w:t>
      </w:r>
      <w:r w:rsidRPr="00A87F5A">
        <w:rPr>
          <w:rFonts w:ascii="宋体" w:eastAsia="宋体" w:hAnsi="宋体" w:cs="微软雅黑"/>
          <w:color w:val="000000" w:themeColor="text1"/>
          <w:spacing w:val="4"/>
          <w:sz w:val="24"/>
          <w:szCs w:val="24"/>
          <w:lang w:eastAsia="zh-CN"/>
        </w:rPr>
        <w:t>只有符合第二章《供应商须知》</w:t>
      </w:r>
      <w:r w:rsidRPr="00A87F5A">
        <w:rPr>
          <w:rFonts w:ascii="宋体" w:eastAsia="宋体" w:hAnsi="宋体"/>
          <w:color w:val="000000" w:themeColor="text1"/>
          <w:spacing w:val="4"/>
          <w:sz w:val="24"/>
          <w:szCs w:val="24"/>
          <w:lang w:eastAsia="zh-CN"/>
        </w:rPr>
        <w:t xml:space="preserve">4.2 </w:t>
      </w:r>
      <w:r w:rsidRPr="00A87F5A">
        <w:rPr>
          <w:rFonts w:ascii="宋体" w:eastAsia="宋体" w:hAnsi="宋体" w:cs="微软雅黑"/>
          <w:color w:val="000000" w:themeColor="text1"/>
          <w:spacing w:val="4"/>
          <w:sz w:val="24"/>
          <w:szCs w:val="24"/>
          <w:lang w:eastAsia="zh-CN"/>
        </w:rPr>
        <w:t>条</w:t>
      </w:r>
      <w:r w:rsidRPr="00A87F5A">
        <w:rPr>
          <w:rFonts w:ascii="宋体" w:eastAsia="宋体" w:hAnsi="宋体" w:cs="微软雅黑"/>
          <w:color w:val="000000" w:themeColor="text1"/>
          <w:spacing w:val="3"/>
          <w:sz w:val="24"/>
          <w:szCs w:val="24"/>
          <w:lang w:eastAsia="zh-CN"/>
        </w:rPr>
        <w:t>规定</w:t>
      </w:r>
      <w:r w:rsidRPr="00A87F5A">
        <w:rPr>
          <w:rFonts w:ascii="宋体" w:eastAsia="宋体" w:hAnsi="宋体" w:cs="微软雅黑"/>
          <w:color w:val="000000" w:themeColor="text1"/>
          <w:spacing w:val="-2"/>
          <w:sz w:val="24"/>
          <w:szCs w:val="24"/>
          <w:lang w:eastAsia="zh-CN"/>
        </w:rPr>
        <w:t>情形的</w:t>
      </w:r>
      <w:r w:rsidRPr="00A87F5A">
        <w:rPr>
          <w:rFonts w:ascii="宋体" w:eastAsia="宋体" w:hAnsi="宋体" w:cs="微软雅黑" w:hint="eastAsia"/>
          <w:color w:val="000000" w:themeColor="text1"/>
          <w:spacing w:val="-2"/>
          <w:sz w:val="24"/>
          <w:szCs w:val="24"/>
          <w:lang w:eastAsia="zh-CN"/>
        </w:rPr>
        <w:t>，</w:t>
      </w:r>
      <w:r w:rsidRPr="00A87F5A">
        <w:rPr>
          <w:rFonts w:ascii="宋体" w:eastAsia="宋体" w:hAnsi="宋体" w:cs="微软雅黑"/>
          <w:color w:val="000000" w:themeColor="text1"/>
          <w:spacing w:val="-2"/>
          <w:sz w:val="24"/>
          <w:szCs w:val="24"/>
          <w:lang w:eastAsia="zh-CN"/>
        </w:rPr>
        <w:t>可以享受中小企业扶持政策</w:t>
      </w:r>
      <w:r w:rsidRPr="00A87F5A">
        <w:rPr>
          <w:rFonts w:ascii="宋体" w:eastAsia="宋体" w:hAnsi="宋体" w:cs="微软雅黑" w:hint="eastAsia"/>
          <w:color w:val="000000" w:themeColor="text1"/>
          <w:spacing w:val="-2"/>
          <w:sz w:val="24"/>
          <w:szCs w:val="24"/>
          <w:lang w:eastAsia="zh-CN"/>
        </w:rPr>
        <w:t>，</w:t>
      </w:r>
      <w:r w:rsidRPr="00A87F5A">
        <w:rPr>
          <w:rFonts w:ascii="宋体" w:eastAsia="宋体" w:hAnsi="宋体" w:cs="微软雅黑"/>
          <w:color w:val="000000" w:themeColor="text1"/>
          <w:spacing w:val="-2"/>
          <w:sz w:val="24"/>
          <w:szCs w:val="24"/>
          <w:lang w:eastAsia="zh-CN"/>
        </w:rPr>
        <w:t>用扣除后的价格参加评审</w:t>
      </w:r>
      <w:r w:rsidRPr="00A87F5A">
        <w:rPr>
          <w:rFonts w:ascii="宋体" w:eastAsia="宋体" w:hAnsi="宋体" w:cs="微软雅黑" w:hint="eastAsia"/>
          <w:color w:val="000000" w:themeColor="text1"/>
          <w:spacing w:val="-2"/>
          <w:sz w:val="24"/>
          <w:szCs w:val="24"/>
          <w:lang w:eastAsia="zh-CN"/>
        </w:rPr>
        <w:t>；</w:t>
      </w:r>
      <w:r w:rsidRPr="00A87F5A">
        <w:rPr>
          <w:rFonts w:ascii="宋体" w:eastAsia="宋体" w:hAnsi="宋体" w:cs="微软雅黑"/>
          <w:color w:val="000000" w:themeColor="text1"/>
          <w:spacing w:val="-2"/>
          <w:sz w:val="24"/>
          <w:szCs w:val="24"/>
          <w:lang w:eastAsia="zh-CN"/>
        </w:rPr>
        <w:t>否则，评</w:t>
      </w:r>
      <w:r w:rsidRPr="00A87F5A">
        <w:rPr>
          <w:rFonts w:ascii="宋体" w:eastAsia="宋体" w:hAnsi="宋体" w:cs="微软雅黑"/>
          <w:color w:val="000000" w:themeColor="text1"/>
          <w:spacing w:val="-1"/>
          <w:sz w:val="24"/>
          <w:szCs w:val="24"/>
          <w:lang w:eastAsia="zh-CN"/>
        </w:rPr>
        <w:t>审时价格不予扣除。</w:t>
      </w:r>
    </w:p>
    <w:p w14:paraId="57E18487" w14:textId="77777777" w:rsidR="00946D29" w:rsidRPr="00A87F5A" w:rsidRDefault="00000000">
      <w:pPr>
        <w:pStyle w:val="aa"/>
        <w:spacing w:before="175" w:line="360" w:lineRule="auto"/>
        <w:ind w:left="2041" w:right="75" w:hanging="887"/>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3.3.1  </w:t>
      </w:r>
      <w:r w:rsidRPr="00A87F5A">
        <w:rPr>
          <w:rFonts w:ascii="宋体" w:eastAsia="宋体" w:hAnsi="宋体" w:cs="微软雅黑"/>
          <w:color w:val="000000" w:themeColor="text1"/>
          <w:sz w:val="24"/>
          <w:szCs w:val="24"/>
          <w:lang w:eastAsia="zh-CN"/>
        </w:rPr>
        <w:t>对于未预留份额专门面向中小</w:t>
      </w:r>
      <w:r w:rsidRPr="00A87F5A">
        <w:rPr>
          <w:rFonts w:ascii="宋体" w:eastAsia="宋体" w:hAnsi="宋体" w:cs="微软雅黑"/>
          <w:color w:val="000000" w:themeColor="text1"/>
          <w:spacing w:val="-1"/>
          <w:sz w:val="24"/>
          <w:szCs w:val="24"/>
          <w:lang w:eastAsia="zh-CN"/>
        </w:rPr>
        <w:t>企业采购的采购项目，以及预留份额项</w:t>
      </w:r>
      <w:r w:rsidRPr="00A87F5A">
        <w:rPr>
          <w:rFonts w:ascii="宋体" w:eastAsia="宋体" w:hAnsi="宋体" w:cs="微软雅黑"/>
          <w:color w:val="000000" w:themeColor="text1"/>
          <w:spacing w:val="3"/>
          <w:sz w:val="24"/>
          <w:szCs w:val="24"/>
          <w:lang w:eastAsia="zh-CN"/>
        </w:rPr>
        <w:t>目中的非预留部分采购包</w:t>
      </w:r>
      <w:r w:rsidRPr="00A87F5A">
        <w:rPr>
          <w:rFonts w:ascii="宋体" w:eastAsia="宋体" w:hAnsi="宋体" w:cs="微软雅黑" w:hint="eastAsia"/>
          <w:color w:val="000000" w:themeColor="text1"/>
          <w:spacing w:val="3"/>
          <w:sz w:val="24"/>
          <w:szCs w:val="24"/>
          <w:lang w:eastAsia="zh-CN"/>
        </w:rPr>
        <w:t>，</w:t>
      </w:r>
      <w:r w:rsidRPr="00A87F5A">
        <w:rPr>
          <w:rFonts w:ascii="宋体" w:eastAsia="宋体" w:hAnsi="宋体" w:cs="微软雅黑"/>
          <w:color w:val="000000" w:themeColor="text1"/>
          <w:spacing w:val="3"/>
          <w:sz w:val="24"/>
          <w:szCs w:val="24"/>
          <w:lang w:eastAsia="zh-CN"/>
        </w:rPr>
        <w:t>对小微企业报价给予</w:t>
      </w:r>
      <w:r w:rsidRPr="00A87F5A">
        <w:rPr>
          <w:rFonts w:ascii="宋体" w:eastAsia="宋体" w:hAnsi="宋体"/>
          <w:color w:val="000000" w:themeColor="text1"/>
          <w:spacing w:val="3"/>
          <w:sz w:val="24"/>
          <w:szCs w:val="24"/>
          <w:lang w:eastAsia="zh-CN"/>
        </w:rPr>
        <w:t>_</w:t>
      </w:r>
      <w:r w:rsidRPr="00A87F5A">
        <w:rPr>
          <w:rFonts w:ascii="宋体" w:eastAsia="宋体" w:hAnsi="宋体" w:hint="eastAsia"/>
          <w:color w:val="000000" w:themeColor="text1"/>
          <w:spacing w:val="3"/>
          <w:sz w:val="24"/>
          <w:szCs w:val="24"/>
          <w:u w:val="single"/>
          <w:lang w:eastAsia="zh-CN"/>
        </w:rPr>
        <w:t>10</w:t>
      </w:r>
      <w:r w:rsidRPr="00A87F5A">
        <w:rPr>
          <w:rFonts w:ascii="宋体" w:eastAsia="宋体" w:hAnsi="宋体"/>
          <w:color w:val="000000" w:themeColor="text1"/>
          <w:spacing w:val="3"/>
          <w:sz w:val="24"/>
          <w:szCs w:val="24"/>
          <w:lang w:eastAsia="zh-CN"/>
        </w:rPr>
        <w:t>__%</w:t>
      </w:r>
      <w:r w:rsidRPr="00A87F5A">
        <w:rPr>
          <w:rFonts w:ascii="宋体" w:eastAsia="宋体" w:hAnsi="宋体" w:cs="微软雅黑"/>
          <w:color w:val="000000" w:themeColor="text1"/>
          <w:spacing w:val="3"/>
          <w:sz w:val="24"/>
          <w:szCs w:val="24"/>
          <w:lang w:eastAsia="zh-CN"/>
        </w:rPr>
        <w:t>的扣除，</w:t>
      </w:r>
      <w:r w:rsidRPr="00A87F5A">
        <w:rPr>
          <w:rFonts w:ascii="宋体" w:eastAsia="宋体" w:hAnsi="宋体" w:cs="微软雅黑"/>
          <w:color w:val="000000" w:themeColor="text1"/>
          <w:sz w:val="24"/>
          <w:szCs w:val="24"/>
          <w:lang w:eastAsia="zh-CN"/>
        </w:rPr>
        <w:t xml:space="preserve"> </w:t>
      </w:r>
      <w:r w:rsidRPr="00A87F5A">
        <w:rPr>
          <w:rFonts w:ascii="宋体" w:eastAsia="宋体" w:hAnsi="宋体" w:cs="微软雅黑"/>
          <w:color w:val="000000" w:themeColor="text1"/>
          <w:spacing w:val="-1"/>
          <w:sz w:val="24"/>
          <w:szCs w:val="24"/>
          <w:lang w:eastAsia="zh-CN"/>
        </w:rPr>
        <w:t>用扣除后的价格参加评审。</w:t>
      </w:r>
    </w:p>
    <w:p w14:paraId="01A62343" w14:textId="77777777" w:rsidR="00946D29" w:rsidRPr="00A87F5A" w:rsidRDefault="00000000">
      <w:pPr>
        <w:pStyle w:val="aa"/>
        <w:spacing w:before="175" w:line="360" w:lineRule="auto"/>
        <w:ind w:left="2039" w:right="75" w:hanging="885"/>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3.3.2   </w:t>
      </w:r>
      <w:r w:rsidRPr="00A87F5A">
        <w:rPr>
          <w:rFonts w:ascii="宋体" w:eastAsia="宋体" w:hAnsi="宋体" w:cs="微软雅黑"/>
          <w:color w:val="000000" w:themeColor="text1"/>
          <w:sz w:val="24"/>
          <w:szCs w:val="24"/>
          <w:lang w:eastAsia="zh-CN"/>
        </w:rPr>
        <w:t>对于未预留份额专门面向中小</w:t>
      </w:r>
      <w:r w:rsidRPr="00A87F5A">
        <w:rPr>
          <w:rFonts w:ascii="宋体" w:eastAsia="宋体" w:hAnsi="宋体" w:cs="微软雅黑"/>
          <w:color w:val="000000" w:themeColor="text1"/>
          <w:spacing w:val="-1"/>
          <w:sz w:val="24"/>
          <w:szCs w:val="24"/>
          <w:lang w:eastAsia="zh-CN"/>
        </w:rPr>
        <w:t>企业采购的采购项目，以及预留份额项</w:t>
      </w:r>
      <w:r w:rsidRPr="00A87F5A">
        <w:rPr>
          <w:rFonts w:ascii="宋体" w:eastAsia="宋体" w:hAnsi="宋体" w:cs="微软雅黑"/>
          <w:color w:val="000000" w:themeColor="text1"/>
          <w:spacing w:val="2"/>
          <w:sz w:val="24"/>
          <w:szCs w:val="24"/>
          <w:lang w:eastAsia="zh-CN"/>
        </w:rPr>
        <w:t>目中的非预留部分采购包，且接受大中型企业与小微企业组成联合体或者允许大中型企业向一家或者多家小微企业分包的采购项目，</w:t>
      </w:r>
      <w:r w:rsidRPr="00A87F5A">
        <w:rPr>
          <w:rFonts w:ascii="宋体" w:eastAsia="宋体" w:hAnsi="宋体" w:cs="微软雅黑"/>
          <w:color w:val="000000" w:themeColor="text1"/>
          <w:spacing w:val="13"/>
          <w:sz w:val="24"/>
          <w:szCs w:val="24"/>
          <w:lang w:eastAsia="zh-CN"/>
        </w:rPr>
        <w:t xml:space="preserve"> </w:t>
      </w:r>
      <w:r w:rsidRPr="00A87F5A">
        <w:rPr>
          <w:rFonts w:ascii="宋体" w:eastAsia="宋体" w:hAnsi="宋体" w:cs="微软雅黑"/>
          <w:color w:val="000000" w:themeColor="text1"/>
          <w:spacing w:val="2"/>
          <w:sz w:val="24"/>
          <w:szCs w:val="24"/>
          <w:lang w:eastAsia="zh-CN"/>
        </w:rPr>
        <w:t>对于联合协议或者分包意向协议约定小微企业的合同份额占到合同</w:t>
      </w:r>
      <w:r w:rsidRPr="00A87F5A">
        <w:rPr>
          <w:rFonts w:ascii="宋体" w:eastAsia="宋体" w:hAnsi="宋体" w:cs="微软雅黑"/>
          <w:color w:val="000000" w:themeColor="text1"/>
          <w:spacing w:val="13"/>
          <w:sz w:val="24"/>
          <w:szCs w:val="24"/>
          <w:lang w:eastAsia="zh-CN"/>
        </w:rPr>
        <w:t xml:space="preserve"> </w:t>
      </w:r>
      <w:r w:rsidRPr="00A87F5A">
        <w:rPr>
          <w:rFonts w:ascii="宋体" w:eastAsia="宋体" w:hAnsi="宋体" w:cs="微软雅黑"/>
          <w:color w:val="000000" w:themeColor="text1"/>
          <w:spacing w:val="7"/>
          <w:sz w:val="24"/>
          <w:szCs w:val="24"/>
          <w:lang w:eastAsia="zh-CN"/>
        </w:rPr>
        <w:t>总金额</w:t>
      </w:r>
      <w:r w:rsidRPr="00A87F5A">
        <w:rPr>
          <w:rFonts w:ascii="宋体" w:eastAsia="宋体" w:hAnsi="宋体"/>
          <w:color w:val="000000" w:themeColor="text1"/>
          <w:spacing w:val="7"/>
          <w:sz w:val="24"/>
          <w:szCs w:val="24"/>
          <w:lang w:eastAsia="zh-CN"/>
        </w:rPr>
        <w:t>30%</w:t>
      </w:r>
      <w:r w:rsidRPr="00A87F5A">
        <w:rPr>
          <w:rFonts w:ascii="宋体" w:eastAsia="宋体" w:hAnsi="宋体" w:cs="微软雅黑"/>
          <w:color w:val="000000" w:themeColor="text1"/>
          <w:spacing w:val="7"/>
          <w:sz w:val="24"/>
          <w:szCs w:val="24"/>
          <w:lang w:eastAsia="zh-CN"/>
        </w:rPr>
        <w:t>以上的联合体或者大中型企业的报价给予</w:t>
      </w:r>
      <w:r w:rsidRPr="00A87F5A">
        <w:rPr>
          <w:rFonts w:ascii="宋体" w:eastAsia="宋体" w:hAnsi="宋体"/>
          <w:color w:val="000000" w:themeColor="text1"/>
          <w:spacing w:val="7"/>
          <w:sz w:val="24"/>
          <w:szCs w:val="24"/>
          <w:lang w:eastAsia="zh-CN"/>
        </w:rPr>
        <w:t>__%</w:t>
      </w:r>
      <w:r w:rsidRPr="00A87F5A">
        <w:rPr>
          <w:rFonts w:ascii="宋体" w:eastAsia="宋体" w:hAnsi="宋体" w:cs="微软雅黑"/>
          <w:color w:val="000000" w:themeColor="text1"/>
          <w:spacing w:val="7"/>
          <w:sz w:val="24"/>
          <w:szCs w:val="24"/>
          <w:lang w:eastAsia="zh-CN"/>
        </w:rPr>
        <w:t>的</w:t>
      </w:r>
      <w:r w:rsidRPr="00A87F5A">
        <w:rPr>
          <w:rFonts w:ascii="宋体" w:eastAsia="宋体" w:hAnsi="宋体" w:cs="微软雅黑"/>
          <w:color w:val="000000" w:themeColor="text1"/>
          <w:spacing w:val="-1"/>
          <w:sz w:val="24"/>
          <w:szCs w:val="24"/>
          <w:lang w:eastAsia="zh-CN"/>
        </w:rPr>
        <w:t>扣除，用扣除后的价格参加评审。</w:t>
      </w:r>
    </w:p>
    <w:p w14:paraId="5DA36A40" w14:textId="77777777" w:rsidR="00946D29" w:rsidRPr="00A87F5A" w:rsidRDefault="00000000">
      <w:pPr>
        <w:pStyle w:val="aa"/>
        <w:spacing w:before="180" w:line="360" w:lineRule="auto"/>
        <w:ind w:left="2043" w:right="75" w:hanging="889"/>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3.3.3   </w:t>
      </w:r>
      <w:r w:rsidRPr="00A87F5A">
        <w:rPr>
          <w:rFonts w:ascii="宋体" w:eastAsia="宋体" w:hAnsi="宋体" w:cs="微软雅黑"/>
          <w:color w:val="000000" w:themeColor="text1"/>
          <w:sz w:val="24"/>
          <w:szCs w:val="24"/>
          <w:lang w:eastAsia="zh-CN"/>
        </w:rPr>
        <w:t>组成联合体或者接受分包的小</w:t>
      </w:r>
      <w:r w:rsidRPr="00A87F5A">
        <w:rPr>
          <w:rFonts w:ascii="宋体" w:eastAsia="宋体" w:hAnsi="宋体" w:cs="微软雅黑"/>
          <w:color w:val="000000" w:themeColor="text1"/>
          <w:spacing w:val="-1"/>
          <w:sz w:val="24"/>
          <w:szCs w:val="24"/>
          <w:lang w:eastAsia="zh-CN"/>
        </w:rPr>
        <w:t>微企业与联合体内其他企业</w:t>
      </w:r>
      <w:r w:rsidRPr="00A87F5A">
        <w:rPr>
          <w:rFonts w:ascii="宋体" w:eastAsia="宋体" w:hAnsi="宋体" w:cs="微软雅黑" w:hint="eastAsia"/>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分包企业之间存在直接控股、管理关系的，不享受价格扣除优惠政策。</w:t>
      </w:r>
    </w:p>
    <w:p w14:paraId="612FF9D5" w14:textId="77777777" w:rsidR="00946D29" w:rsidRPr="00A87F5A" w:rsidRDefault="00000000">
      <w:pPr>
        <w:pStyle w:val="aa"/>
        <w:spacing w:before="177" w:line="360" w:lineRule="auto"/>
        <w:ind w:left="1154"/>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3"/>
          <w:sz w:val="24"/>
          <w:szCs w:val="24"/>
          <w:lang w:eastAsia="zh-CN"/>
        </w:rPr>
        <w:t xml:space="preserve">3.3.4   </w:t>
      </w:r>
      <w:r w:rsidRPr="00A87F5A">
        <w:rPr>
          <w:rFonts w:ascii="宋体" w:eastAsia="宋体" w:hAnsi="宋体" w:cs="微软雅黑"/>
          <w:color w:val="000000" w:themeColor="text1"/>
          <w:spacing w:val="3"/>
          <w:sz w:val="24"/>
          <w:szCs w:val="24"/>
          <w:lang w:eastAsia="zh-CN"/>
        </w:rPr>
        <w:t>价格扣除比例对小型企业和微型企</w:t>
      </w:r>
      <w:r w:rsidRPr="00A87F5A">
        <w:rPr>
          <w:rFonts w:ascii="宋体" w:eastAsia="宋体" w:hAnsi="宋体" w:cs="微软雅黑"/>
          <w:color w:val="000000" w:themeColor="text1"/>
          <w:spacing w:val="2"/>
          <w:sz w:val="24"/>
          <w:szCs w:val="24"/>
          <w:lang w:eastAsia="zh-CN"/>
        </w:rPr>
        <w:t>业同等对待，不作区分。</w:t>
      </w:r>
    </w:p>
    <w:p w14:paraId="08904ADB" w14:textId="77777777" w:rsidR="00946D29" w:rsidRPr="00A87F5A" w:rsidRDefault="00000000">
      <w:pPr>
        <w:pStyle w:val="aa"/>
        <w:spacing w:before="180" w:line="360" w:lineRule="auto"/>
        <w:ind w:left="2039" w:right="75" w:hanging="885"/>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2"/>
          <w:sz w:val="24"/>
          <w:szCs w:val="24"/>
          <w:lang w:eastAsia="zh-CN"/>
        </w:rPr>
        <w:t xml:space="preserve">3.3.5    </w:t>
      </w:r>
      <w:r w:rsidRPr="00A87F5A">
        <w:rPr>
          <w:rFonts w:ascii="宋体" w:eastAsia="宋体" w:hAnsi="宋体" w:cs="微软雅黑"/>
          <w:color w:val="000000" w:themeColor="text1"/>
          <w:spacing w:val="-2"/>
          <w:sz w:val="24"/>
          <w:szCs w:val="24"/>
          <w:lang w:eastAsia="zh-CN"/>
        </w:rPr>
        <w:t>中小企业参加政府采购活动，应当按照竞争性磋商文件给</w:t>
      </w:r>
      <w:r w:rsidRPr="00A87F5A">
        <w:rPr>
          <w:rFonts w:ascii="宋体" w:eastAsia="宋体" w:hAnsi="宋体" w:cs="微软雅黑"/>
          <w:color w:val="000000" w:themeColor="text1"/>
          <w:spacing w:val="-3"/>
          <w:sz w:val="24"/>
          <w:szCs w:val="24"/>
          <w:lang w:eastAsia="zh-CN"/>
        </w:rPr>
        <w:t>定的格式出</w:t>
      </w:r>
      <w:r w:rsidRPr="00A87F5A">
        <w:rPr>
          <w:rFonts w:ascii="宋体" w:eastAsia="宋体" w:hAnsi="宋体" w:cs="微软雅黑"/>
          <w:color w:val="000000" w:themeColor="text1"/>
          <w:spacing w:val="-5"/>
          <w:sz w:val="24"/>
          <w:szCs w:val="24"/>
          <w:lang w:eastAsia="zh-CN"/>
        </w:rPr>
        <w:t>具《中小企业声明函》</w:t>
      </w:r>
      <w:r w:rsidRPr="00A87F5A">
        <w:rPr>
          <w:rFonts w:ascii="宋体" w:eastAsia="宋体" w:hAnsi="宋体" w:cs="微软雅黑" w:hint="eastAsia"/>
          <w:color w:val="000000" w:themeColor="text1"/>
          <w:spacing w:val="-5"/>
          <w:sz w:val="24"/>
          <w:szCs w:val="24"/>
          <w:lang w:eastAsia="zh-CN"/>
        </w:rPr>
        <w:t>，</w:t>
      </w:r>
      <w:r w:rsidRPr="00A87F5A">
        <w:rPr>
          <w:rFonts w:ascii="宋体" w:eastAsia="宋体" w:hAnsi="宋体" w:cs="微软雅黑"/>
          <w:color w:val="000000" w:themeColor="text1"/>
          <w:spacing w:val="-5"/>
          <w:sz w:val="24"/>
          <w:szCs w:val="24"/>
          <w:lang w:eastAsia="zh-CN"/>
        </w:rPr>
        <w:t>否则不得享受相关中小企业扶持政策。</w:t>
      </w:r>
    </w:p>
    <w:p w14:paraId="22946B4F" w14:textId="77777777" w:rsidR="00946D29" w:rsidRPr="00A87F5A" w:rsidRDefault="00000000">
      <w:pPr>
        <w:pStyle w:val="aa"/>
        <w:spacing w:before="178" w:line="360" w:lineRule="auto"/>
        <w:ind w:left="2036" w:right="75" w:hanging="882"/>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3.3.6   </w:t>
      </w:r>
      <w:r w:rsidRPr="00A87F5A">
        <w:rPr>
          <w:rFonts w:ascii="宋体" w:eastAsia="宋体" w:hAnsi="宋体" w:cs="微软雅黑"/>
          <w:color w:val="000000" w:themeColor="text1"/>
          <w:sz w:val="24"/>
          <w:szCs w:val="24"/>
          <w:lang w:eastAsia="zh-CN"/>
        </w:rPr>
        <w:t>监狱企业提供了由省级以上监</w:t>
      </w:r>
      <w:r w:rsidRPr="00A87F5A">
        <w:rPr>
          <w:rFonts w:ascii="宋体" w:eastAsia="宋体" w:hAnsi="宋体" w:cs="微软雅黑"/>
          <w:color w:val="000000" w:themeColor="text1"/>
          <w:spacing w:val="-1"/>
          <w:sz w:val="24"/>
          <w:szCs w:val="24"/>
          <w:lang w:eastAsia="zh-CN"/>
        </w:rPr>
        <w:t>狱管理局、戒毒管理局（含新疆生产建</w:t>
      </w:r>
      <w:r w:rsidRPr="00A87F5A">
        <w:rPr>
          <w:rFonts w:ascii="宋体" w:eastAsia="宋体" w:hAnsi="宋体" w:cs="微软雅黑"/>
          <w:color w:val="000000" w:themeColor="text1"/>
          <w:sz w:val="24"/>
          <w:szCs w:val="24"/>
          <w:lang w:eastAsia="zh-CN"/>
        </w:rPr>
        <w:t>设兵团）出具的属于监狱企业的证明文件的，视同小微企</w:t>
      </w:r>
      <w:r w:rsidRPr="00A87F5A">
        <w:rPr>
          <w:rFonts w:ascii="宋体" w:eastAsia="宋体" w:hAnsi="宋体" w:cs="微软雅黑"/>
          <w:color w:val="000000" w:themeColor="text1"/>
          <w:spacing w:val="-1"/>
          <w:sz w:val="24"/>
          <w:szCs w:val="24"/>
          <w:lang w:eastAsia="zh-CN"/>
        </w:rPr>
        <w:t>业。</w:t>
      </w:r>
    </w:p>
    <w:p w14:paraId="32E56E92" w14:textId="77777777" w:rsidR="00946D29" w:rsidRPr="00A87F5A" w:rsidRDefault="00000000">
      <w:pPr>
        <w:pStyle w:val="aa"/>
        <w:spacing w:before="307" w:line="360" w:lineRule="auto"/>
        <w:ind w:left="2039" w:hanging="885"/>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3.3.7   </w:t>
      </w:r>
      <w:r w:rsidRPr="00A87F5A">
        <w:rPr>
          <w:rFonts w:ascii="宋体" w:eastAsia="宋体" w:hAnsi="宋体" w:cs="微软雅黑"/>
          <w:color w:val="000000" w:themeColor="text1"/>
          <w:sz w:val="24"/>
          <w:szCs w:val="24"/>
          <w:lang w:eastAsia="zh-CN"/>
        </w:rPr>
        <w:t>残疾人福利性单位按竞争性磋</w:t>
      </w:r>
      <w:r w:rsidRPr="00A87F5A">
        <w:rPr>
          <w:rFonts w:ascii="宋体" w:eastAsia="宋体" w:hAnsi="宋体" w:cs="微软雅黑"/>
          <w:color w:val="000000" w:themeColor="text1"/>
          <w:spacing w:val="-1"/>
          <w:sz w:val="24"/>
          <w:szCs w:val="24"/>
          <w:lang w:eastAsia="zh-CN"/>
        </w:rPr>
        <w:t>商文件要求提供了《残疾人福利性单位声明函》的，视同小微企业。</w:t>
      </w:r>
    </w:p>
    <w:p w14:paraId="26CFABB6" w14:textId="77777777" w:rsidR="00946D29" w:rsidRPr="00A87F5A" w:rsidRDefault="00000000">
      <w:pPr>
        <w:pStyle w:val="aa"/>
        <w:spacing w:before="179" w:line="360" w:lineRule="auto"/>
        <w:ind w:left="2060" w:hanging="906"/>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lastRenderedPageBreak/>
        <w:t xml:space="preserve">3.3.8   </w:t>
      </w:r>
      <w:r w:rsidRPr="00A87F5A">
        <w:rPr>
          <w:rFonts w:ascii="宋体" w:eastAsia="宋体" w:hAnsi="宋体" w:cs="微软雅黑"/>
          <w:color w:val="000000" w:themeColor="text1"/>
          <w:sz w:val="24"/>
          <w:szCs w:val="24"/>
          <w:lang w:eastAsia="zh-CN"/>
        </w:rPr>
        <w:t>若供应商同时属于小型或微型</w:t>
      </w:r>
      <w:r w:rsidRPr="00A87F5A">
        <w:rPr>
          <w:rFonts w:ascii="宋体" w:eastAsia="宋体" w:hAnsi="宋体" w:cs="微软雅黑"/>
          <w:color w:val="000000" w:themeColor="text1"/>
          <w:spacing w:val="-1"/>
          <w:sz w:val="24"/>
          <w:szCs w:val="24"/>
          <w:lang w:eastAsia="zh-CN"/>
        </w:rPr>
        <w:t>企业、监狱企业、残疾人福利性单位中的两种及以上，将不重复享受小微企业价格扣减的优惠政策。</w:t>
      </w:r>
    </w:p>
    <w:p w14:paraId="07FB2256" w14:textId="77777777" w:rsidR="00946D29" w:rsidRPr="00A87F5A" w:rsidRDefault="00000000">
      <w:pPr>
        <w:pStyle w:val="aa"/>
        <w:spacing w:before="176" w:line="360" w:lineRule="auto"/>
        <w:ind w:left="1154"/>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4"/>
          <w:sz w:val="24"/>
          <w:szCs w:val="24"/>
          <w:lang w:eastAsia="zh-CN"/>
        </w:rPr>
        <w:t xml:space="preserve">3.3.9   </w:t>
      </w:r>
      <w:r w:rsidRPr="00A87F5A">
        <w:rPr>
          <w:rFonts w:ascii="宋体" w:eastAsia="宋体" w:hAnsi="宋体" w:cs="微软雅黑"/>
          <w:color w:val="000000" w:themeColor="text1"/>
          <w:spacing w:val="4"/>
          <w:sz w:val="24"/>
          <w:szCs w:val="24"/>
          <w:lang w:eastAsia="zh-CN"/>
        </w:rPr>
        <w:t>其他为落实政府采购政策实施的优先采购：</w:t>
      </w:r>
      <w:r w:rsidRPr="00A87F5A">
        <w:rPr>
          <w:rFonts w:ascii="宋体" w:eastAsia="宋体" w:hAnsi="宋体"/>
          <w:color w:val="000000" w:themeColor="text1"/>
          <w:spacing w:val="4"/>
          <w:sz w:val="24"/>
          <w:szCs w:val="24"/>
          <w:lang w:eastAsia="zh-CN"/>
        </w:rPr>
        <w:t>__</w:t>
      </w:r>
      <w:r w:rsidRPr="00A87F5A">
        <w:rPr>
          <w:rFonts w:ascii="宋体" w:eastAsia="宋体" w:hAnsi="宋体" w:hint="eastAsia"/>
          <w:color w:val="000000" w:themeColor="text1"/>
          <w:spacing w:val="4"/>
          <w:sz w:val="24"/>
          <w:szCs w:val="24"/>
          <w:lang w:eastAsia="zh-CN"/>
        </w:rPr>
        <w:t>/</w:t>
      </w:r>
      <w:r w:rsidRPr="00A87F5A">
        <w:rPr>
          <w:rFonts w:ascii="宋体" w:eastAsia="宋体" w:hAnsi="宋体"/>
          <w:color w:val="000000" w:themeColor="text1"/>
          <w:spacing w:val="4"/>
          <w:sz w:val="24"/>
          <w:szCs w:val="24"/>
          <w:lang w:eastAsia="zh-CN"/>
        </w:rPr>
        <w:t>___</w:t>
      </w:r>
      <w:r w:rsidRPr="00A87F5A">
        <w:rPr>
          <w:rFonts w:ascii="宋体" w:eastAsia="宋体" w:hAnsi="宋体" w:cs="微软雅黑"/>
          <w:color w:val="000000" w:themeColor="text1"/>
          <w:spacing w:val="4"/>
          <w:sz w:val="24"/>
          <w:szCs w:val="24"/>
          <w:lang w:eastAsia="zh-CN"/>
        </w:rPr>
        <w:t>。</w:t>
      </w:r>
    </w:p>
    <w:p w14:paraId="48610014" w14:textId="77777777" w:rsidR="00946D29" w:rsidRPr="00A87F5A" w:rsidRDefault="00000000">
      <w:pPr>
        <w:pStyle w:val="aa"/>
        <w:spacing w:before="191" w:line="360" w:lineRule="auto"/>
        <w:ind w:left="12"/>
        <w:outlineLvl w:val="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4   </w:t>
      </w:r>
      <w:r w:rsidRPr="00A87F5A">
        <w:rPr>
          <w:rFonts w:ascii="宋体" w:eastAsia="宋体" w:hAnsi="宋体" w:cs="微软雅黑"/>
          <w:color w:val="000000" w:themeColor="text1"/>
          <w:sz w:val="24"/>
          <w:szCs w:val="24"/>
          <w:lang w:eastAsia="zh-CN"/>
        </w:rPr>
        <w:t>磋商环节及提交最后报价后如出现以下情况的，供应商的</w:t>
      </w:r>
      <w:r w:rsidRPr="00A87F5A">
        <w:rPr>
          <w:rFonts w:ascii="宋体" w:eastAsia="宋体" w:hAnsi="宋体" w:cs="微软雅黑"/>
          <w:b/>
          <w:bCs/>
          <w:color w:val="000000" w:themeColor="text1"/>
          <w:sz w:val="24"/>
          <w:szCs w:val="24"/>
          <w:lang w:eastAsia="zh-CN"/>
        </w:rPr>
        <w:t>响应文件无效</w:t>
      </w:r>
      <w:r w:rsidRPr="00A87F5A">
        <w:rPr>
          <w:rFonts w:ascii="宋体" w:eastAsia="宋体" w:hAnsi="宋体" w:cs="微软雅黑"/>
          <w:color w:val="000000" w:themeColor="text1"/>
          <w:sz w:val="24"/>
          <w:szCs w:val="24"/>
          <w:lang w:eastAsia="zh-CN"/>
        </w:rPr>
        <w:t>：</w:t>
      </w:r>
    </w:p>
    <w:p w14:paraId="4C4CDA01" w14:textId="77777777" w:rsidR="00946D29" w:rsidRPr="00A87F5A" w:rsidRDefault="00000000">
      <w:pPr>
        <w:pStyle w:val="aa"/>
        <w:spacing w:before="178" w:line="360" w:lineRule="auto"/>
        <w:ind w:left="367"/>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4.1     </w:t>
      </w:r>
      <w:r w:rsidRPr="00A87F5A">
        <w:rPr>
          <w:rFonts w:ascii="宋体" w:eastAsia="宋体" w:hAnsi="宋体" w:cs="微软雅黑"/>
          <w:color w:val="000000" w:themeColor="text1"/>
          <w:spacing w:val="1"/>
          <w:sz w:val="24"/>
          <w:szCs w:val="24"/>
          <w:lang w:eastAsia="zh-CN"/>
        </w:rPr>
        <w:t>供应商对实质性变动不予确认的；</w:t>
      </w:r>
    </w:p>
    <w:p w14:paraId="3B5430EE" w14:textId="77777777" w:rsidR="00946D29" w:rsidRPr="00A87F5A" w:rsidRDefault="00000000">
      <w:pPr>
        <w:pStyle w:val="aa"/>
        <w:spacing w:before="178" w:line="360" w:lineRule="auto"/>
        <w:ind w:left="1089" w:right="2" w:hanging="722"/>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3"/>
          <w:sz w:val="24"/>
          <w:szCs w:val="24"/>
          <w:lang w:eastAsia="zh-CN"/>
        </w:rPr>
        <w:t xml:space="preserve">4.2   </w:t>
      </w:r>
      <w:r w:rsidRPr="00A87F5A">
        <w:rPr>
          <w:rFonts w:ascii="宋体" w:eastAsia="宋体" w:hAnsi="宋体" w:cs="微软雅黑"/>
          <w:color w:val="000000" w:themeColor="text1"/>
          <w:spacing w:val="3"/>
          <w:sz w:val="24"/>
          <w:szCs w:val="24"/>
          <w:lang w:eastAsia="zh-CN"/>
        </w:rPr>
        <w:t>不满足磋商文件★号条款或磋商文件技术指标超出磋商文件《采购需求》</w:t>
      </w:r>
      <w:r w:rsidRPr="00A87F5A">
        <w:rPr>
          <w:rFonts w:ascii="宋体" w:eastAsia="宋体" w:hAnsi="宋体" w:cs="微软雅黑"/>
          <w:color w:val="000000" w:themeColor="text1"/>
          <w:spacing w:val="-36"/>
          <w:sz w:val="24"/>
          <w:szCs w:val="24"/>
          <w:lang w:eastAsia="zh-CN"/>
        </w:rPr>
        <w:t xml:space="preserve"> </w:t>
      </w:r>
      <w:r w:rsidRPr="00A87F5A">
        <w:rPr>
          <w:rFonts w:ascii="宋体" w:eastAsia="宋体" w:hAnsi="宋体" w:cs="微软雅黑"/>
          <w:color w:val="000000" w:themeColor="text1"/>
          <w:spacing w:val="3"/>
          <w:sz w:val="24"/>
          <w:szCs w:val="24"/>
          <w:lang w:eastAsia="zh-CN"/>
        </w:rPr>
        <w:t>中</w:t>
      </w:r>
      <w:r w:rsidRPr="00A87F5A">
        <w:rPr>
          <w:rFonts w:ascii="宋体" w:eastAsia="宋体" w:hAnsi="宋体" w:cs="微软雅黑"/>
          <w:color w:val="000000" w:themeColor="text1"/>
          <w:spacing w:val="-1"/>
          <w:sz w:val="24"/>
          <w:szCs w:val="24"/>
          <w:lang w:eastAsia="zh-CN"/>
        </w:rPr>
        <w:t>主要技术参数允许偏差的最大范围的（如有</w:t>
      </w:r>
      <w:r w:rsidRPr="00A87F5A">
        <w:rPr>
          <w:rFonts w:ascii="宋体" w:eastAsia="宋体" w:hAnsi="宋体" w:cs="微软雅黑"/>
          <w:color w:val="000000" w:themeColor="text1"/>
          <w:spacing w:val="-53"/>
          <w:sz w:val="24"/>
          <w:szCs w:val="24"/>
          <w:lang w:eastAsia="zh-CN"/>
        </w:rPr>
        <w:t>）；</w:t>
      </w:r>
    </w:p>
    <w:p w14:paraId="27E5E8C3" w14:textId="77777777" w:rsidR="00946D29" w:rsidRPr="00A87F5A" w:rsidRDefault="00000000">
      <w:pPr>
        <w:pStyle w:val="aa"/>
        <w:spacing w:before="185" w:line="360" w:lineRule="auto"/>
        <w:ind w:left="367"/>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4.3   </w:t>
      </w:r>
      <w:r w:rsidRPr="00A87F5A">
        <w:rPr>
          <w:rFonts w:ascii="宋体" w:eastAsia="宋体" w:hAnsi="宋体" w:cs="微软雅黑"/>
          <w:color w:val="000000" w:themeColor="text1"/>
          <w:spacing w:val="1"/>
          <w:sz w:val="24"/>
          <w:szCs w:val="24"/>
          <w:lang w:eastAsia="zh-CN"/>
        </w:rPr>
        <w:t>未按照磋商小组规定的时间、逾期提交最后报价的；</w:t>
      </w:r>
    </w:p>
    <w:p w14:paraId="3A1F5390" w14:textId="77777777" w:rsidR="00946D29" w:rsidRPr="00A87F5A" w:rsidRDefault="00000000">
      <w:pPr>
        <w:pStyle w:val="aa"/>
        <w:spacing w:before="178" w:line="360" w:lineRule="auto"/>
        <w:ind w:left="1081" w:right="2" w:hanging="714"/>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7"/>
          <w:sz w:val="24"/>
          <w:szCs w:val="24"/>
          <w:lang w:eastAsia="zh-CN"/>
        </w:rPr>
        <w:t xml:space="preserve">4.4   </w:t>
      </w:r>
      <w:r w:rsidRPr="00A87F5A">
        <w:rPr>
          <w:rFonts w:ascii="宋体" w:eastAsia="宋体" w:hAnsi="宋体" w:cs="微软雅黑"/>
          <w:color w:val="000000" w:themeColor="text1"/>
          <w:spacing w:val="7"/>
          <w:sz w:val="24"/>
          <w:szCs w:val="24"/>
          <w:lang w:eastAsia="zh-CN"/>
        </w:rPr>
        <w:t>如供应商的最后报价超过竞争性磋商文件中规定的项目</w:t>
      </w:r>
      <w:r w:rsidRPr="00A87F5A">
        <w:rPr>
          <w:rFonts w:ascii="宋体" w:eastAsia="宋体" w:hAnsi="宋体"/>
          <w:color w:val="000000" w:themeColor="text1"/>
          <w:spacing w:val="7"/>
          <w:sz w:val="24"/>
          <w:szCs w:val="24"/>
          <w:lang w:eastAsia="zh-CN"/>
        </w:rPr>
        <w:t>/</w:t>
      </w:r>
      <w:r w:rsidRPr="00A87F5A">
        <w:rPr>
          <w:rFonts w:ascii="宋体" w:eastAsia="宋体" w:hAnsi="宋体" w:cs="微软雅黑"/>
          <w:color w:val="000000" w:themeColor="text1"/>
          <w:spacing w:val="7"/>
          <w:sz w:val="24"/>
          <w:szCs w:val="24"/>
          <w:lang w:eastAsia="zh-CN"/>
        </w:rPr>
        <w:t>采购包预算金额或</w:t>
      </w:r>
      <w:r w:rsidRPr="00A87F5A">
        <w:rPr>
          <w:rFonts w:ascii="宋体" w:eastAsia="宋体" w:hAnsi="宋体" w:cs="微软雅黑"/>
          <w:color w:val="000000" w:themeColor="text1"/>
          <w:sz w:val="24"/>
          <w:szCs w:val="24"/>
          <w:lang w:eastAsia="zh-CN"/>
        </w:rPr>
        <w:t>者项目</w:t>
      </w:r>
      <w:r w:rsidRPr="00A87F5A">
        <w:rPr>
          <w:rFonts w:ascii="宋体" w:eastAsia="宋体" w:hAnsi="宋体"/>
          <w:color w:val="000000" w:themeColor="text1"/>
          <w:sz w:val="24"/>
          <w:szCs w:val="24"/>
          <w:lang w:eastAsia="zh-CN"/>
        </w:rPr>
        <w:t>/</w:t>
      </w:r>
      <w:r w:rsidRPr="00A87F5A">
        <w:rPr>
          <w:rFonts w:ascii="宋体" w:eastAsia="宋体" w:hAnsi="宋体" w:cs="微软雅黑"/>
          <w:color w:val="000000" w:themeColor="text1"/>
          <w:sz w:val="24"/>
          <w:szCs w:val="24"/>
          <w:lang w:eastAsia="zh-CN"/>
        </w:rPr>
        <w:t>采购包最高限价的；</w:t>
      </w:r>
    </w:p>
    <w:p w14:paraId="5ED5832B" w14:textId="77777777" w:rsidR="00946D29" w:rsidRPr="00A87F5A" w:rsidRDefault="00000000">
      <w:pPr>
        <w:pStyle w:val="aa"/>
        <w:spacing w:before="180" w:line="360" w:lineRule="auto"/>
        <w:ind w:left="1079" w:right="2" w:hanging="712"/>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3"/>
          <w:sz w:val="24"/>
          <w:szCs w:val="24"/>
          <w:lang w:eastAsia="zh-CN"/>
        </w:rPr>
        <w:t xml:space="preserve">4.5   </w:t>
      </w:r>
      <w:r w:rsidRPr="00A87F5A">
        <w:rPr>
          <w:rFonts w:ascii="宋体" w:eastAsia="宋体" w:hAnsi="宋体" w:cs="微软雅黑"/>
          <w:color w:val="000000" w:themeColor="text1"/>
          <w:spacing w:val="3"/>
          <w:sz w:val="24"/>
          <w:szCs w:val="24"/>
          <w:lang w:eastAsia="zh-CN"/>
        </w:rPr>
        <w:t>响应文件中出现可选择性或可调整的报价的（竞争性磋</w:t>
      </w:r>
      <w:r w:rsidRPr="00A87F5A">
        <w:rPr>
          <w:rFonts w:ascii="宋体" w:eastAsia="宋体" w:hAnsi="宋体" w:cs="微软雅黑"/>
          <w:color w:val="000000" w:themeColor="text1"/>
          <w:spacing w:val="2"/>
          <w:sz w:val="24"/>
          <w:szCs w:val="24"/>
          <w:lang w:eastAsia="zh-CN"/>
        </w:rPr>
        <w:t>商文件另有规定的除</w:t>
      </w:r>
      <w:r w:rsidRPr="00A87F5A">
        <w:rPr>
          <w:rFonts w:ascii="宋体" w:eastAsia="宋体" w:hAnsi="宋体" w:cs="微软雅黑"/>
          <w:color w:val="000000" w:themeColor="text1"/>
          <w:spacing w:val="-3"/>
          <w:w w:val="99"/>
          <w:sz w:val="24"/>
          <w:szCs w:val="24"/>
          <w:lang w:eastAsia="zh-CN"/>
        </w:rPr>
        <w:t>外</w:t>
      </w:r>
      <w:r w:rsidRPr="00A87F5A">
        <w:rPr>
          <w:rFonts w:ascii="宋体" w:eastAsia="宋体" w:hAnsi="宋体" w:cs="微软雅黑"/>
          <w:color w:val="000000" w:themeColor="text1"/>
          <w:spacing w:val="-55"/>
          <w:sz w:val="24"/>
          <w:szCs w:val="24"/>
          <w:lang w:eastAsia="zh-CN"/>
        </w:rPr>
        <w:t>）；</w:t>
      </w:r>
    </w:p>
    <w:p w14:paraId="4015E9E1" w14:textId="77777777" w:rsidR="00946D29" w:rsidRPr="00A87F5A" w:rsidRDefault="00000000">
      <w:pPr>
        <w:pStyle w:val="aa"/>
        <w:spacing w:before="188" w:line="360" w:lineRule="auto"/>
        <w:ind w:left="367"/>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4.6   </w:t>
      </w:r>
      <w:r w:rsidRPr="00A87F5A">
        <w:rPr>
          <w:rFonts w:ascii="宋体" w:eastAsia="宋体" w:hAnsi="宋体" w:cs="微软雅黑"/>
          <w:color w:val="000000" w:themeColor="text1"/>
          <w:spacing w:val="1"/>
          <w:sz w:val="24"/>
          <w:szCs w:val="24"/>
          <w:lang w:eastAsia="zh-CN"/>
        </w:rPr>
        <w:t>最后报价出现前后不一致，供应商对修正后的报价不予确认的；</w:t>
      </w:r>
    </w:p>
    <w:p w14:paraId="23BA2DBD" w14:textId="77777777" w:rsidR="00946D29" w:rsidRPr="00A87F5A" w:rsidRDefault="00000000">
      <w:pPr>
        <w:pStyle w:val="aa"/>
        <w:spacing w:before="176" w:line="360" w:lineRule="auto"/>
        <w:ind w:left="367"/>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7"/>
          <w:sz w:val="24"/>
          <w:szCs w:val="24"/>
          <w:lang w:eastAsia="zh-CN"/>
        </w:rPr>
        <w:t>4.7</w:t>
      </w:r>
      <w:r w:rsidRPr="00A87F5A">
        <w:rPr>
          <w:rFonts w:ascii="宋体" w:eastAsia="宋体" w:hAnsi="宋体"/>
          <w:color w:val="000000" w:themeColor="text1"/>
          <w:spacing w:val="1"/>
          <w:sz w:val="24"/>
          <w:szCs w:val="24"/>
          <w:lang w:eastAsia="zh-CN"/>
        </w:rPr>
        <w:t xml:space="preserve">   </w:t>
      </w:r>
      <w:r w:rsidRPr="00A87F5A">
        <w:rPr>
          <w:rFonts w:ascii="宋体" w:eastAsia="宋体" w:hAnsi="宋体" w:cs="微软雅黑"/>
          <w:color w:val="000000" w:themeColor="text1"/>
          <w:spacing w:val="7"/>
          <w:sz w:val="24"/>
          <w:szCs w:val="24"/>
          <w:lang w:eastAsia="zh-CN"/>
        </w:rPr>
        <w:t>其他：</w:t>
      </w:r>
      <w:r w:rsidRPr="00A87F5A">
        <w:rPr>
          <w:rFonts w:ascii="宋体" w:eastAsia="宋体" w:hAnsi="宋体"/>
          <w:color w:val="000000" w:themeColor="text1"/>
          <w:spacing w:val="7"/>
          <w:sz w:val="24"/>
          <w:szCs w:val="24"/>
          <w:lang w:eastAsia="zh-CN"/>
        </w:rPr>
        <w:t>___</w:t>
      </w:r>
      <w:r w:rsidRPr="00A87F5A">
        <w:rPr>
          <w:rFonts w:ascii="宋体" w:eastAsia="宋体" w:hAnsi="宋体" w:hint="eastAsia"/>
          <w:color w:val="000000" w:themeColor="text1"/>
          <w:spacing w:val="7"/>
          <w:sz w:val="24"/>
          <w:szCs w:val="24"/>
          <w:lang w:eastAsia="zh-CN"/>
        </w:rPr>
        <w:t>/</w:t>
      </w:r>
      <w:r w:rsidRPr="00A87F5A">
        <w:rPr>
          <w:rFonts w:ascii="宋体" w:eastAsia="宋体" w:hAnsi="宋体"/>
          <w:color w:val="000000" w:themeColor="text1"/>
          <w:spacing w:val="7"/>
          <w:sz w:val="24"/>
          <w:szCs w:val="24"/>
          <w:lang w:eastAsia="zh-CN"/>
        </w:rPr>
        <w:t>__</w:t>
      </w:r>
      <w:r w:rsidRPr="00A87F5A">
        <w:rPr>
          <w:rFonts w:ascii="宋体" w:eastAsia="宋体" w:hAnsi="宋体" w:cs="微软雅黑"/>
          <w:color w:val="000000" w:themeColor="text1"/>
          <w:spacing w:val="7"/>
          <w:sz w:val="24"/>
          <w:szCs w:val="24"/>
          <w:lang w:eastAsia="zh-CN"/>
        </w:rPr>
        <w:t>。</w:t>
      </w:r>
    </w:p>
    <w:p w14:paraId="38796CB3" w14:textId="77777777" w:rsidR="00946D29" w:rsidRPr="00A87F5A" w:rsidRDefault="00000000">
      <w:pPr>
        <w:pStyle w:val="aa"/>
        <w:spacing w:before="188" w:line="360" w:lineRule="auto"/>
        <w:ind w:left="19"/>
        <w:outlineLvl w:val="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5   </w:t>
      </w:r>
      <w:r w:rsidRPr="00A87F5A">
        <w:rPr>
          <w:rFonts w:ascii="宋体" w:eastAsia="宋体" w:hAnsi="宋体" w:cs="微软雅黑"/>
          <w:color w:val="000000" w:themeColor="text1"/>
          <w:sz w:val="24"/>
          <w:szCs w:val="24"/>
          <w:lang w:eastAsia="zh-CN"/>
        </w:rPr>
        <w:t>评审方法和评审标准</w:t>
      </w:r>
    </w:p>
    <w:p w14:paraId="254BDBFB" w14:textId="77777777" w:rsidR="00946D29" w:rsidRPr="00A87F5A" w:rsidRDefault="00000000">
      <w:pPr>
        <w:pStyle w:val="aa"/>
        <w:spacing w:before="179" w:line="360" w:lineRule="auto"/>
        <w:ind w:left="1081" w:right="2" w:hanging="707"/>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5.1   </w:t>
      </w:r>
      <w:r w:rsidRPr="00A87F5A">
        <w:rPr>
          <w:rFonts w:ascii="宋体" w:eastAsia="宋体" w:hAnsi="宋体" w:cs="微软雅黑"/>
          <w:color w:val="000000" w:themeColor="text1"/>
          <w:spacing w:val="1"/>
          <w:sz w:val="24"/>
          <w:szCs w:val="24"/>
          <w:lang w:eastAsia="zh-CN"/>
        </w:rPr>
        <w:t>本项目采用的评审方法为：本项目的评审采用综合评分</w:t>
      </w:r>
      <w:r w:rsidRPr="00A87F5A">
        <w:rPr>
          <w:rFonts w:ascii="宋体" w:eastAsia="宋体" w:hAnsi="宋体" w:cs="微软雅黑"/>
          <w:color w:val="000000" w:themeColor="text1"/>
          <w:sz w:val="24"/>
          <w:szCs w:val="24"/>
          <w:lang w:eastAsia="zh-CN"/>
        </w:rPr>
        <w:t>法</w:t>
      </w:r>
      <w:r w:rsidRPr="00A87F5A">
        <w:rPr>
          <w:rFonts w:ascii="宋体" w:eastAsia="宋体" w:hAnsi="宋体" w:cs="微软雅黑"/>
          <w:color w:val="000000" w:themeColor="text1"/>
          <w:spacing w:val="-41"/>
          <w:sz w:val="24"/>
          <w:szCs w:val="24"/>
          <w:lang w:eastAsia="zh-CN"/>
        </w:rPr>
        <w:t xml:space="preserve"> </w:t>
      </w:r>
      <w:r w:rsidRPr="00A87F5A">
        <w:rPr>
          <w:rFonts w:ascii="宋体" w:eastAsia="宋体" w:hAnsi="宋体" w:cs="微软雅黑"/>
          <w:color w:val="000000" w:themeColor="text1"/>
          <w:sz w:val="24"/>
          <w:szCs w:val="24"/>
          <w:lang w:eastAsia="zh-CN"/>
        </w:rPr>
        <w:t>。综合评分法</w:t>
      </w:r>
      <w:r w:rsidRPr="00A87F5A">
        <w:rPr>
          <w:rFonts w:ascii="宋体" w:eastAsia="宋体" w:hAnsi="宋体" w:cs="微软雅黑"/>
          <w:color w:val="000000" w:themeColor="text1"/>
          <w:spacing w:val="-26"/>
          <w:sz w:val="24"/>
          <w:szCs w:val="24"/>
          <w:lang w:eastAsia="zh-CN"/>
        </w:rPr>
        <w:t xml:space="preserve"> </w:t>
      </w:r>
      <w:r w:rsidRPr="00A87F5A">
        <w:rPr>
          <w:rFonts w:ascii="宋体" w:eastAsia="宋体" w:hAnsi="宋体" w:cs="微软雅黑"/>
          <w:color w:val="000000" w:themeColor="text1"/>
          <w:sz w:val="24"/>
          <w:szCs w:val="24"/>
          <w:lang w:eastAsia="zh-CN"/>
        </w:rPr>
        <w:t>，是</w:t>
      </w:r>
      <w:r w:rsidRPr="00A87F5A">
        <w:rPr>
          <w:rFonts w:ascii="宋体" w:eastAsia="宋体" w:hAnsi="宋体" w:cs="微软雅黑"/>
          <w:color w:val="000000" w:themeColor="text1"/>
          <w:spacing w:val="2"/>
          <w:sz w:val="24"/>
          <w:szCs w:val="24"/>
          <w:lang w:eastAsia="zh-CN"/>
        </w:rPr>
        <w:t>指响应文件满足磋商文件全部实质性要求且按评审因素的量化指标评审得分</w:t>
      </w:r>
      <w:r w:rsidRPr="00A87F5A">
        <w:rPr>
          <w:rFonts w:ascii="宋体" w:eastAsia="宋体" w:hAnsi="宋体" w:cs="微软雅黑"/>
          <w:color w:val="000000" w:themeColor="text1"/>
          <w:spacing w:val="-1"/>
          <w:sz w:val="24"/>
          <w:szCs w:val="24"/>
          <w:lang w:eastAsia="zh-CN"/>
        </w:rPr>
        <w:t>最高的供应商为成交候选供应商的评审方法。</w:t>
      </w:r>
    </w:p>
    <w:p w14:paraId="6A42F490" w14:textId="77777777" w:rsidR="00946D29" w:rsidRPr="00A87F5A" w:rsidRDefault="00000000">
      <w:pPr>
        <w:pStyle w:val="aa"/>
        <w:spacing w:before="180" w:line="360" w:lineRule="auto"/>
        <w:ind w:left="374"/>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5.2    </w:t>
      </w:r>
      <w:r w:rsidRPr="00A87F5A">
        <w:rPr>
          <w:rFonts w:ascii="宋体" w:eastAsia="宋体" w:hAnsi="宋体" w:cs="微软雅黑"/>
          <w:color w:val="000000" w:themeColor="text1"/>
          <w:spacing w:val="1"/>
          <w:sz w:val="24"/>
          <w:szCs w:val="24"/>
          <w:lang w:eastAsia="zh-CN"/>
        </w:rPr>
        <w:t>竞争性磋商文件中没有规定的评审标准不得作为评审依据。</w:t>
      </w:r>
    </w:p>
    <w:p w14:paraId="25AD23FD" w14:textId="77777777" w:rsidR="00946D29" w:rsidRPr="00A87F5A" w:rsidRDefault="00000000">
      <w:pPr>
        <w:pStyle w:val="aa"/>
        <w:spacing w:before="177" w:line="360" w:lineRule="auto"/>
        <w:ind w:left="1081" w:right="2" w:hanging="707"/>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3"/>
          <w:sz w:val="24"/>
          <w:szCs w:val="24"/>
          <w:lang w:eastAsia="zh-CN"/>
        </w:rPr>
        <w:t xml:space="preserve">5.3   </w:t>
      </w:r>
      <w:r w:rsidRPr="00A87F5A">
        <w:rPr>
          <w:rFonts w:ascii="宋体" w:eastAsia="宋体" w:hAnsi="宋体" w:cs="微软雅黑"/>
          <w:color w:val="000000" w:themeColor="text1"/>
          <w:spacing w:val="3"/>
          <w:sz w:val="24"/>
          <w:szCs w:val="24"/>
          <w:lang w:eastAsia="zh-CN"/>
        </w:rPr>
        <w:t>非政府强制采购的节能产品或环境标志</w:t>
      </w:r>
      <w:r w:rsidRPr="00A87F5A">
        <w:rPr>
          <w:rFonts w:ascii="宋体" w:eastAsia="宋体" w:hAnsi="宋体" w:cs="微软雅黑"/>
          <w:color w:val="000000" w:themeColor="text1"/>
          <w:spacing w:val="2"/>
          <w:sz w:val="24"/>
          <w:szCs w:val="24"/>
          <w:lang w:eastAsia="zh-CN"/>
        </w:rPr>
        <w:t>产品，依据品目清单和认证证书实施政府优先采购。优先采购的具体规定（如涉</w:t>
      </w:r>
      <w:r w:rsidRPr="00A87F5A">
        <w:rPr>
          <w:rFonts w:ascii="宋体" w:eastAsia="宋体" w:hAnsi="宋体" w:cs="微软雅黑"/>
          <w:color w:val="000000" w:themeColor="text1"/>
          <w:spacing w:val="1"/>
          <w:sz w:val="24"/>
          <w:szCs w:val="24"/>
          <w:lang w:eastAsia="zh-CN"/>
        </w:rPr>
        <w:t>及）</w:t>
      </w:r>
      <w:r w:rsidRPr="00A87F5A">
        <w:rPr>
          <w:rFonts w:ascii="宋体" w:eastAsia="宋体" w:hAnsi="宋体"/>
          <w:color w:val="000000" w:themeColor="text1"/>
          <w:spacing w:val="1"/>
          <w:sz w:val="24"/>
          <w:szCs w:val="24"/>
          <w:lang w:eastAsia="zh-CN"/>
        </w:rPr>
        <w:t>_____</w:t>
      </w:r>
      <w:r w:rsidRPr="00A87F5A">
        <w:rPr>
          <w:rFonts w:ascii="宋体" w:eastAsia="宋体" w:hAnsi="宋体" w:cs="微软雅黑"/>
          <w:color w:val="000000" w:themeColor="text1"/>
          <w:spacing w:val="1"/>
          <w:sz w:val="24"/>
          <w:szCs w:val="24"/>
          <w:lang w:eastAsia="zh-CN"/>
        </w:rPr>
        <w:t>。</w:t>
      </w:r>
    </w:p>
    <w:p w14:paraId="7E4A550F" w14:textId="77777777" w:rsidR="00946D29" w:rsidRPr="00A87F5A" w:rsidRDefault="00000000">
      <w:pPr>
        <w:pStyle w:val="aa"/>
        <w:spacing w:before="189" w:line="360" w:lineRule="auto"/>
        <w:ind w:left="17"/>
        <w:outlineLvl w:val="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6   </w:t>
      </w:r>
      <w:r w:rsidRPr="00A87F5A">
        <w:rPr>
          <w:rFonts w:ascii="宋体" w:eastAsia="宋体" w:hAnsi="宋体" w:cs="微软雅黑"/>
          <w:color w:val="000000" w:themeColor="text1"/>
          <w:sz w:val="24"/>
          <w:szCs w:val="24"/>
          <w:lang w:eastAsia="zh-CN"/>
        </w:rPr>
        <w:t>确定成交候选人名单</w:t>
      </w:r>
    </w:p>
    <w:p w14:paraId="04AE0A7A" w14:textId="77777777" w:rsidR="00946D29" w:rsidRPr="00A87F5A" w:rsidRDefault="00000000">
      <w:pPr>
        <w:pStyle w:val="aa"/>
        <w:spacing w:before="176" w:line="360" w:lineRule="auto"/>
        <w:ind w:left="1079" w:right="2" w:hanging="707"/>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3"/>
          <w:sz w:val="24"/>
          <w:szCs w:val="24"/>
          <w:lang w:eastAsia="zh-CN"/>
        </w:rPr>
        <w:t xml:space="preserve">6.1   </w:t>
      </w:r>
      <w:r w:rsidRPr="00A87F5A">
        <w:rPr>
          <w:rFonts w:ascii="宋体" w:eastAsia="宋体" w:hAnsi="宋体" w:cs="微软雅黑"/>
          <w:color w:val="000000" w:themeColor="text1"/>
          <w:spacing w:val="3"/>
          <w:sz w:val="24"/>
          <w:szCs w:val="24"/>
          <w:lang w:eastAsia="zh-CN"/>
        </w:rPr>
        <w:t>磋商小组将根据各供应商的评审排序以及磋</w:t>
      </w:r>
      <w:r w:rsidRPr="00A87F5A">
        <w:rPr>
          <w:rFonts w:ascii="宋体" w:eastAsia="宋体" w:hAnsi="宋体" w:cs="微软雅黑"/>
          <w:color w:val="000000" w:themeColor="text1"/>
          <w:spacing w:val="2"/>
          <w:sz w:val="24"/>
          <w:szCs w:val="24"/>
          <w:lang w:eastAsia="zh-CN"/>
        </w:rPr>
        <w:t>商文件中关于成交候选人的相关</w:t>
      </w:r>
      <w:r w:rsidRPr="00A87F5A">
        <w:rPr>
          <w:rFonts w:ascii="宋体" w:eastAsia="宋体" w:hAnsi="宋体" w:cs="微软雅黑"/>
          <w:color w:val="000000" w:themeColor="text1"/>
          <w:spacing w:val="1"/>
          <w:sz w:val="24"/>
          <w:szCs w:val="24"/>
          <w:lang w:eastAsia="zh-CN"/>
        </w:rPr>
        <w:t>规定</w:t>
      </w:r>
      <w:r w:rsidRPr="00A87F5A">
        <w:rPr>
          <w:rFonts w:ascii="宋体" w:eastAsia="宋体" w:hAnsi="宋体" w:cs="微软雅黑" w:hint="eastAsia"/>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确定本项目成交候选人名单，按照评审得分由高</w:t>
      </w:r>
      <w:r w:rsidRPr="00A87F5A">
        <w:rPr>
          <w:rFonts w:ascii="宋体" w:eastAsia="宋体" w:hAnsi="宋体" w:cs="微软雅黑"/>
          <w:color w:val="000000" w:themeColor="text1"/>
          <w:sz w:val="24"/>
          <w:szCs w:val="24"/>
          <w:lang w:eastAsia="zh-CN"/>
        </w:rPr>
        <w:t>到低顺序推荐成交候选人的排名顺序</w:t>
      </w:r>
      <w:r w:rsidRPr="00A87F5A">
        <w:rPr>
          <w:rFonts w:ascii="宋体" w:eastAsia="宋体" w:hAnsi="宋体" w:cs="微软雅黑" w:hint="eastAsia"/>
          <w:color w:val="000000" w:themeColor="text1"/>
          <w:sz w:val="24"/>
          <w:szCs w:val="24"/>
          <w:lang w:eastAsia="zh-CN"/>
        </w:rPr>
        <w:t>。</w:t>
      </w:r>
      <w:r w:rsidRPr="00A87F5A">
        <w:rPr>
          <w:rFonts w:ascii="宋体" w:eastAsia="宋体" w:hAnsi="宋体" w:cs="微软雅黑"/>
          <w:color w:val="000000" w:themeColor="text1"/>
          <w:sz w:val="24"/>
          <w:szCs w:val="24"/>
          <w:lang w:eastAsia="zh-CN"/>
        </w:rPr>
        <w:t>评审得分相同的，按照最后报价由低到高的顺序推荐</w:t>
      </w:r>
      <w:r w:rsidRPr="00A87F5A">
        <w:rPr>
          <w:rFonts w:ascii="宋体" w:eastAsia="宋体" w:hAnsi="宋体" w:cs="微软雅黑"/>
          <w:color w:val="000000" w:themeColor="text1"/>
          <w:spacing w:val="-40"/>
          <w:sz w:val="24"/>
          <w:szCs w:val="24"/>
          <w:lang w:eastAsia="zh-CN"/>
        </w:rPr>
        <w:t xml:space="preserve"> </w:t>
      </w:r>
      <w:r w:rsidRPr="00A87F5A">
        <w:rPr>
          <w:rFonts w:ascii="宋体" w:eastAsia="宋体" w:hAnsi="宋体" w:cs="微软雅黑"/>
          <w:color w:val="000000" w:themeColor="text1"/>
          <w:sz w:val="24"/>
          <w:szCs w:val="24"/>
          <w:lang w:eastAsia="zh-CN"/>
        </w:rPr>
        <w:t>。</w:t>
      </w:r>
      <w:r w:rsidRPr="00A87F5A">
        <w:rPr>
          <w:rFonts w:ascii="宋体" w:eastAsia="宋体" w:hAnsi="宋体" w:cs="微软雅黑"/>
          <w:color w:val="000000" w:themeColor="text1"/>
          <w:sz w:val="24"/>
          <w:szCs w:val="24"/>
          <w:lang w:eastAsia="zh-CN"/>
        </w:rPr>
        <w:lastRenderedPageBreak/>
        <w:t>评</w:t>
      </w:r>
      <w:r w:rsidRPr="00A87F5A">
        <w:rPr>
          <w:rFonts w:ascii="宋体" w:eastAsia="宋体" w:hAnsi="宋体" w:cs="微软雅黑"/>
          <w:color w:val="000000" w:themeColor="text1"/>
          <w:spacing w:val="1"/>
          <w:sz w:val="24"/>
          <w:szCs w:val="24"/>
          <w:lang w:eastAsia="zh-CN"/>
        </w:rPr>
        <w:t>审得分且最后报价相同的，按照技术指标优劣顺序推荐</w:t>
      </w:r>
      <w:r w:rsidRPr="00A87F5A">
        <w:rPr>
          <w:rFonts w:ascii="宋体" w:eastAsia="宋体" w:hAnsi="宋体" w:cs="微软雅黑" w:hint="eastAsia"/>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响应文件满足</w:t>
      </w:r>
      <w:r w:rsidRPr="00A87F5A">
        <w:rPr>
          <w:rFonts w:ascii="宋体" w:eastAsia="宋体" w:hAnsi="宋体" w:cs="微软雅黑"/>
          <w:color w:val="000000" w:themeColor="text1"/>
          <w:sz w:val="24"/>
          <w:szCs w:val="24"/>
          <w:lang w:eastAsia="zh-CN"/>
        </w:rPr>
        <w:t>竞争</w:t>
      </w:r>
      <w:r w:rsidRPr="00A87F5A">
        <w:rPr>
          <w:rFonts w:ascii="宋体" w:eastAsia="宋体" w:hAnsi="宋体" w:cs="微软雅黑"/>
          <w:color w:val="000000" w:themeColor="text1"/>
          <w:spacing w:val="2"/>
          <w:sz w:val="24"/>
          <w:szCs w:val="24"/>
          <w:lang w:eastAsia="zh-CN"/>
        </w:rPr>
        <w:t>性磋商文件全部实质性要求，且按照评审因素的量化指标评审得分最高的供</w:t>
      </w:r>
      <w:r w:rsidRPr="00A87F5A">
        <w:rPr>
          <w:rFonts w:ascii="宋体" w:eastAsia="宋体" w:hAnsi="宋体" w:cs="微软雅黑"/>
          <w:color w:val="000000" w:themeColor="text1"/>
          <w:spacing w:val="1"/>
          <w:sz w:val="24"/>
          <w:szCs w:val="24"/>
          <w:lang w:eastAsia="zh-CN"/>
        </w:rPr>
        <w:t>应商为排名第一的成交候选人</w:t>
      </w:r>
      <w:r w:rsidRPr="00A87F5A">
        <w:rPr>
          <w:rFonts w:ascii="宋体" w:eastAsia="宋体" w:hAnsi="宋体" w:cs="微软雅黑" w:hint="eastAsia"/>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评分分值计算保留小数点后两位，第三位四</w:t>
      </w:r>
      <w:r w:rsidRPr="00A87F5A">
        <w:rPr>
          <w:rFonts w:ascii="宋体" w:eastAsia="宋体" w:hAnsi="宋体" w:cs="微软雅黑"/>
          <w:color w:val="000000" w:themeColor="text1"/>
          <w:spacing w:val="-1"/>
          <w:sz w:val="24"/>
          <w:szCs w:val="24"/>
          <w:lang w:eastAsia="zh-CN"/>
        </w:rPr>
        <w:t>舍五入。</w:t>
      </w:r>
    </w:p>
    <w:p w14:paraId="23D49EB2" w14:textId="77777777" w:rsidR="00946D29" w:rsidRPr="00A87F5A" w:rsidRDefault="00000000">
      <w:pPr>
        <w:pStyle w:val="aa"/>
        <w:spacing w:before="11" w:line="360" w:lineRule="auto"/>
        <w:ind w:left="1079" w:hanging="707"/>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4"/>
          <w:sz w:val="24"/>
          <w:szCs w:val="24"/>
          <w:lang w:eastAsia="zh-CN"/>
        </w:rPr>
        <w:t xml:space="preserve">6.2   </w:t>
      </w:r>
      <w:r w:rsidRPr="00A87F5A">
        <w:rPr>
          <w:rFonts w:ascii="宋体" w:eastAsia="宋体" w:hAnsi="宋体" w:cs="微软雅黑"/>
          <w:color w:val="000000" w:themeColor="text1"/>
          <w:spacing w:val="4"/>
          <w:sz w:val="24"/>
          <w:szCs w:val="24"/>
          <w:lang w:eastAsia="zh-CN"/>
        </w:rPr>
        <w:t>磋商小组根据上述供应商排序，依次推荐排序前</w:t>
      </w:r>
      <w:r w:rsidRPr="00A87F5A">
        <w:rPr>
          <w:rFonts w:ascii="宋体" w:eastAsia="宋体" w:hAnsi="宋体" w:hint="eastAsia"/>
          <w:color w:val="000000" w:themeColor="text1"/>
          <w:spacing w:val="4"/>
          <w:sz w:val="24"/>
          <w:szCs w:val="24"/>
          <w:lang w:eastAsia="zh-CN"/>
        </w:rPr>
        <w:t>3</w:t>
      </w:r>
      <w:r w:rsidRPr="00A87F5A">
        <w:rPr>
          <w:rFonts w:ascii="宋体" w:eastAsia="宋体" w:hAnsi="宋体" w:cs="微软雅黑"/>
          <w:color w:val="000000" w:themeColor="text1"/>
          <w:spacing w:val="4"/>
          <w:sz w:val="24"/>
          <w:szCs w:val="24"/>
          <w:lang w:eastAsia="zh-CN"/>
        </w:rPr>
        <w:t>名</w:t>
      </w:r>
      <w:r w:rsidRPr="00A87F5A">
        <w:rPr>
          <w:rFonts w:ascii="宋体" w:eastAsia="宋体" w:hAnsi="宋体" w:cs="微软雅黑"/>
          <w:color w:val="000000" w:themeColor="text1"/>
          <w:spacing w:val="3"/>
          <w:sz w:val="24"/>
          <w:szCs w:val="24"/>
          <w:lang w:eastAsia="zh-CN"/>
        </w:rPr>
        <w:t>的供应商为成交候</w:t>
      </w:r>
      <w:r w:rsidRPr="00A87F5A">
        <w:rPr>
          <w:rFonts w:ascii="宋体" w:eastAsia="宋体" w:hAnsi="宋体" w:cs="微软雅黑"/>
          <w:color w:val="000000" w:themeColor="text1"/>
          <w:spacing w:val="2"/>
          <w:sz w:val="24"/>
          <w:szCs w:val="24"/>
          <w:lang w:eastAsia="zh-CN"/>
        </w:rPr>
        <w:t>选供应商（若在磋商文件允许的情形下提交最后报价的供应商为二家，则依</w:t>
      </w:r>
      <w:r w:rsidRPr="00A87F5A">
        <w:rPr>
          <w:rFonts w:ascii="宋体" w:eastAsia="宋体" w:hAnsi="宋体" w:cs="微软雅黑"/>
          <w:color w:val="000000" w:themeColor="text1"/>
          <w:spacing w:val="-1"/>
          <w:sz w:val="24"/>
          <w:szCs w:val="24"/>
          <w:lang w:eastAsia="zh-CN"/>
        </w:rPr>
        <w:t>次推荐二名供应商为成交候选供应商</w:t>
      </w:r>
      <w:r w:rsidRPr="00A87F5A">
        <w:rPr>
          <w:rFonts w:ascii="宋体" w:eastAsia="宋体" w:hAnsi="宋体" w:cs="微软雅黑"/>
          <w:color w:val="000000" w:themeColor="text1"/>
          <w:spacing w:val="9"/>
          <w:sz w:val="24"/>
          <w:szCs w:val="24"/>
          <w:lang w:eastAsia="zh-CN"/>
        </w:rPr>
        <w:t>）</w:t>
      </w:r>
      <w:r w:rsidRPr="00A87F5A">
        <w:rPr>
          <w:rFonts w:ascii="宋体" w:eastAsia="宋体" w:hAnsi="宋体" w:cs="微软雅黑" w:hint="eastAsia"/>
          <w:color w:val="000000" w:themeColor="text1"/>
          <w:spacing w:val="9"/>
          <w:sz w:val="24"/>
          <w:szCs w:val="24"/>
          <w:lang w:eastAsia="zh-CN"/>
        </w:rPr>
        <w:t>，</w:t>
      </w:r>
      <w:r w:rsidRPr="00A87F5A">
        <w:rPr>
          <w:rFonts w:ascii="宋体" w:eastAsia="宋体" w:hAnsi="宋体" w:cs="微软雅黑"/>
          <w:color w:val="000000" w:themeColor="text1"/>
          <w:spacing w:val="-1"/>
          <w:sz w:val="24"/>
          <w:szCs w:val="24"/>
          <w:lang w:eastAsia="zh-CN"/>
        </w:rPr>
        <w:t>并编写评审报告。</w:t>
      </w:r>
    </w:p>
    <w:p w14:paraId="2ED8EB3B" w14:textId="77777777" w:rsidR="00946D29" w:rsidRPr="00A87F5A" w:rsidRDefault="00000000">
      <w:pPr>
        <w:pStyle w:val="aa"/>
        <w:spacing w:before="186" w:line="360" w:lineRule="auto"/>
        <w:ind w:left="1093" w:right="31" w:hanging="72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6.3   </w:t>
      </w:r>
      <w:r w:rsidRPr="00A87F5A">
        <w:rPr>
          <w:rFonts w:ascii="宋体" w:eastAsia="宋体" w:hAnsi="宋体" w:cs="微软雅黑"/>
          <w:color w:val="000000" w:themeColor="text1"/>
          <w:sz w:val="24"/>
          <w:szCs w:val="24"/>
          <w:lang w:eastAsia="zh-CN"/>
        </w:rPr>
        <w:t>磋商小组要对评分汇总情况进行复核</w:t>
      </w:r>
      <w:r w:rsidRPr="00A87F5A">
        <w:rPr>
          <w:rFonts w:ascii="宋体" w:eastAsia="宋体" w:hAnsi="宋体" w:cs="微软雅黑" w:hint="eastAsia"/>
          <w:color w:val="000000" w:themeColor="text1"/>
          <w:sz w:val="24"/>
          <w:szCs w:val="24"/>
          <w:lang w:eastAsia="zh-CN"/>
        </w:rPr>
        <w:t>，</w:t>
      </w:r>
      <w:r w:rsidRPr="00A87F5A">
        <w:rPr>
          <w:rFonts w:ascii="宋体" w:eastAsia="宋体" w:hAnsi="宋体" w:cs="微软雅黑"/>
          <w:color w:val="000000" w:themeColor="text1"/>
          <w:sz w:val="24"/>
          <w:szCs w:val="24"/>
          <w:lang w:eastAsia="zh-CN"/>
        </w:rPr>
        <w:t>特别是对排名第一的</w:t>
      </w:r>
      <w:r w:rsidRPr="00A87F5A">
        <w:rPr>
          <w:rFonts w:ascii="宋体" w:eastAsia="宋体" w:hAnsi="宋体" w:cs="微软雅黑" w:hint="eastAsia"/>
          <w:color w:val="000000" w:themeColor="text1"/>
          <w:sz w:val="24"/>
          <w:szCs w:val="24"/>
          <w:lang w:eastAsia="zh-CN"/>
        </w:rPr>
        <w:t>、</w:t>
      </w:r>
      <w:r w:rsidRPr="00A87F5A">
        <w:rPr>
          <w:rFonts w:ascii="宋体" w:eastAsia="宋体" w:hAnsi="宋体" w:cs="微软雅黑"/>
          <w:color w:val="000000" w:themeColor="text1"/>
          <w:sz w:val="24"/>
          <w:szCs w:val="24"/>
          <w:lang w:eastAsia="zh-CN"/>
        </w:rPr>
        <w:t xml:space="preserve">报价最低的、 </w:t>
      </w:r>
      <w:r w:rsidRPr="00A87F5A">
        <w:rPr>
          <w:rFonts w:ascii="宋体" w:eastAsia="宋体" w:hAnsi="宋体" w:cs="微软雅黑"/>
          <w:color w:val="000000" w:themeColor="text1"/>
          <w:spacing w:val="-1"/>
          <w:sz w:val="24"/>
          <w:szCs w:val="24"/>
          <w:lang w:eastAsia="zh-CN"/>
        </w:rPr>
        <w:t>响应文件被认定为无效的情形进行重点复核。</w:t>
      </w:r>
    </w:p>
    <w:p w14:paraId="52C504BC" w14:textId="77777777" w:rsidR="00946D29" w:rsidRPr="00A87F5A" w:rsidRDefault="00000000">
      <w:pPr>
        <w:pStyle w:val="aa"/>
        <w:spacing w:before="177" w:line="360" w:lineRule="auto"/>
        <w:ind w:left="20"/>
        <w:outlineLvl w:val="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7   </w:t>
      </w:r>
      <w:r w:rsidRPr="00A87F5A">
        <w:rPr>
          <w:rFonts w:ascii="宋体" w:eastAsia="宋体" w:hAnsi="宋体" w:cs="微软雅黑"/>
          <w:color w:val="000000" w:themeColor="text1"/>
          <w:sz w:val="24"/>
          <w:szCs w:val="24"/>
          <w:lang w:eastAsia="zh-CN"/>
        </w:rPr>
        <w:t>报告违法行为</w:t>
      </w:r>
    </w:p>
    <w:p w14:paraId="6B537304" w14:textId="77777777" w:rsidR="00946D29" w:rsidRPr="00A87F5A" w:rsidRDefault="00000000">
      <w:pPr>
        <w:pStyle w:val="aa"/>
        <w:spacing w:before="179" w:line="360" w:lineRule="auto"/>
        <w:ind w:left="1086" w:right="76" w:hanging="71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t xml:space="preserve">7.1   </w:t>
      </w:r>
      <w:r w:rsidRPr="00A87F5A">
        <w:rPr>
          <w:rFonts w:ascii="宋体" w:eastAsia="宋体" w:hAnsi="宋体" w:cs="微软雅黑"/>
          <w:color w:val="000000" w:themeColor="text1"/>
          <w:spacing w:val="1"/>
          <w:sz w:val="24"/>
          <w:szCs w:val="24"/>
          <w:lang w:eastAsia="zh-CN"/>
        </w:rPr>
        <w:t>磋商小组在评审过程中发现供应商有行贿、提供虚假材</w:t>
      </w:r>
      <w:r w:rsidRPr="00A87F5A">
        <w:rPr>
          <w:rFonts w:ascii="宋体" w:eastAsia="宋体" w:hAnsi="宋体" w:cs="微软雅黑"/>
          <w:color w:val="000000" w:themeColor="text1"/>
          <w:sz w:val="24"/>
          <w:szCs w:val="24"/>
          <w:lang w:eastAsia="zh-CN"/>
        </w:rPr>
        <w:t>料或者串通等违法行</w:t>
      </w:r>
      <w:r w:rsidRPr="00A87F5A">
        <w:rPr>
          <w:rFonts w:ascii="宋体" w:eastAsia="宋体" w:hAnsi="宋体" w:cs="微软雅黑"/>
          <w:color w:val="000000" w:themeColor="text1"/>
          <w:spacing w:val="-1"/>
          <w:sz w:val="24"/>
          <w:szCs w:val="24"/>
          <w:lang w:eastAsia="zh-CN"/>
        </w:rPr>
        <w:t>为时，应当及时向财政部门报告。</w:t>
      </w:r>
    </w:p>
    <w:p w14:paraId="3BC412F8" w14:textId="77777777" w:rsidR="00946D29" w:rsidRPr="00A87F5A" w:rsidRDefault="00946D29">
      <w:pPr>
        <w:spacing w:line="300" w:lineRule="auto"/>
        <w:rPr>
          <w:rFonts w:ascii="宋体" w:eastAsia="宋体" w:hAnsi="宋体" w:cs="微软雅黑" w:hint="eastAsia"/>
          <w:color w:val="000000" w:themeColor="text1"/>
          <w:sz w:val="24"/>
          <w:szCs w:val="24"/>
          <w:lang w:eastAsia="zh-CN"/>
        </w:rPr>
        <w:sectPr w:rsidR="00946D29" w:rsidRPr="00A87F5A">
          <w:footerReference w:type="default" r:id="rId35"/>
          <w:pgSz w:w="11907" w:h="16840"/>
          <w:pgMar w:top="1149" w:right="1133" w:bottom="1060" w:left="1701" w:header="875" w:footer="886" w:gutter="0"/>
          <w:cols w:space="720"/>
        </w:sectPr>
      </w:pPr>
    </w:p>
    <w:p w14:paraId="6C1877FA" w14:textId="77777777" w:rsidR="00946D29" w:rsidRPr="00A87F5A" w:rsidRDefault="00000000">
      <w:pPr>
        <w:spacing w:before="308" w:line="201" w:lineRule="auto"/>
        <w:ind w:left="3934"/>
        <w:outlineLvl w:val="1"/>
        <w:rPr>
          <w:rFonts w:ascii="宋体" w:eastAsia="宋体" w:hAnsi="宋体" w:cs="微软雅黑" w:hint="eastAsia"/>
          <w:color w:val="000000" w:themeColor="text1"/>
          <w:sz w:val="24"/>
          <w:szCs w:val="24"/>
        </w:rPr>
      </w:pPr>
      <w:r w:rsidRPr="00A87F5A">
        <w:rPr>
          <w:rFonts w:ascii="宋体" w:eastAsia="宋体" w:hAnsi="宋体" w:cs="微软雅黑"/>
          <w:b/>
          <w:bCs/>
          <w:color w:val="000000" w:themeColor="text1"/>
          <w:spacing w:val="-1"/>
          <w:sz w:val="24"/>
          <w:szCs w:val="24"/>
        </w:rPr>
        <w:lastRenderedPageBreak/>
        <w:t>二、评审标准</w:t>
      </w:r>
    </w:p>
    <w:tbl>
      <w:tblPr>
        <w:tblStyle w:val="6"/>
        <w:tblW w:w="9606" w:type="dxa"/>
        <w:tblLayout w:type="fixed"/>
        <w:tblLook w:val="04A0" w:firstRow="1" w:lastRow="0" w:firstColumn="1" w:lastColumn="0" w:noHBand="0" w:noVBand="1"/>
      </w:tblPr>
      <w:tblGrid>
        <w:gridCol w:w="816"/>
        <w:gridCol w:w="1798"/>
        <w:gridCol w:w="6283"/>
        <w:gridCol w:w="709"/>
      </w:tblGrid>
      <w:tr w:rsidR="00A87F5A" w:rsidRPr="00A87F5A" w14:paraId="4979142E" w14:textId="77777777">
        <w:trPr>
          <w:trHeight w:val="340"/>
        </w:trPr>
        <w:tc>
          <w:tcPr>
            <w:tcW w:w="816" w:type="dxa"/>
            <w:vAlign w:val="center"/>
          </w:tcPr>
          <w:p w14:paraId="01BFA165" w14:textId="77777777" w:rsidR="00946D29" w:rsidRPr="00A87F5A" w:rsidRDefault="00000000">
            <w:pPr>
              <w:spacing w:line="360" w:lineRule="auto"/>
              <w:jc w:val="center"/>
              <w:rPr>
                <w:rFonts w:ascii="宋体" w:eastAsia="宋体" w:hAnsi="宋体" w:cs="宋体" w:hint="eastAsia"/>
                <w:b/>
                <w:bCs/>
                <w:snapToGrid/>
                <w:color w:val="000000" w:themeColor="text1"/>
                <w:sz w:val="24"/>
                <w:szCs w:val="24"/>
                <w:lang w:eastAsia="zh-CN"/>
              </w:rPr>
            </w:pPr>
            <w:bookmarkStart w:id="46" w:name="_Hlk188283422"/>
            <w:bookmarkStart w:id="47" w:name="_Hlk128324614"/>
            <w:r w:rsidRPr="00A87F5A">
              <w:rPr>
                <w:rFonts w:ascii="宋体" w:eastAsia="宋体" w:hAnsi="宋体" w:cs="宋体" w:hint="eastAsia"/>
                <w:b/>
                <w:bCs/>
                <w:snapToGrid/>
                <w:color w:val="000000" w:themeColor="text1"/>
                <w:sz w:val="24"/>
                <w:szCs w:val="24"/>
                <w:lang w:eastAsia="zh-CN"/>
              </w:rPr>
              <w:t>序号</w:t>
            </w:r>
          </w:p>
        </w:tc>
        <w:tc>
          <w:tcPr>
            <w:tcW w:w="1798" w:type="dxa"/>
            <w:vAlign w:val="center"/>
          </w:tcPr>
          <w:p w14:paraId="2F9F3EA3" w14:textId="77777777" w:rsidR="00946D29" w:rsidRPr="00A87F5A" w:rsidRDefault="00000000">
            <w:pPr>
              <w:spacing w:line="360" w:lineRule="auto"/>
              <w:jc w:val="center"/>
              <w:rPr>
                <w:rFonts w:ascii="宋体" w:eastAsia="宋体" w:hAnsi="宋体" w:cs="宋体" w:hint="eastAsia"/>
                <w:b/>
                <w:bCs/>
                <w:snapToGrid/>
                <w:color w:val="000000" w:themeColor="text1"/>
                <w:sz w:val="24"/>
                <w:szCs w:val="24"/>
                <w:lang w:eastAsia="zh-CN"/>
              </w:rPr>
            </w:pPr>
            <w:r w:rsidRPr="00A87F5A">
              <w:rPr>
                <w:rFonts w:ascii="宋体" w:eastAsia="宋体" w:hAnsi="宋体" w:cs="宋体" w:hint="eastAsia"/>
                <w:b/>
                <w:bCs/>
                <w:snapToGrid/>
                <w:color w:val="000000" w:themeColor="text1"/>
                <w:sz w:val="24"/>
                <w:szCs w:val="24"/>
                <w:lang w:eastAsia="zh-CN"/>
              </w:rPr>
              <w:t>评审因素</w:t>
            </w:r>
          </w:p>
        </w:tc>
        <w:tc>
          <w:tcPr>
            <w:tcW w:w="6283" w:type="dxa"/>
            <w:vAlign w:val="center"/>
          </w:tcPr>
          <w:p w14:paraId="0B32CDBC" w14:textId="77777777" w:rsidR="00946D29" w:rsidRPr="00A87F5A" w:rsidRDefault="00000000">
            <w:pPr>
              <w:spacing w:line="360" w:lineRule="auto"/>
              <w:jc w:val="center"/>
              <w:rPr>
                <w:rFonts w:ascii="宋体" w:eastAsia="宋体" w:hAnsi="宋体" w:cs="宋体" w:hint="eastAsia"/>
                <w:b/>
                <w:bCs/>
                <w:snapToGrid/>
                <w:color w:val="000000" w:themeColor="text1"/>
                <w:sz w:val="24"/>
                <w:szCs w:val="24"/>
                <w:lang w:eastAsia="zh-CN"/>
              </w:rPr>
            </w:pPr>
            <w:r w:rsidRPr="00A87F5A">
              <w:rPr>
                <w:rFonts w:ascii="宋体" w:eastAsia="宋体" w:hAnsi="宋体" w:cs="宋体" w:hint="eastAsia"/>
                <w:b/>
                <w:bCs/>
                <w:snapToGrid/>
                <w:color w:val="000000" w:themeColor="text1"/>
                <w:sz w:val="24"/>
                <w:szCs w:val="24"/>
                <w:lang w:eastAsia="zh-CN"/>
              </w:rPr>
              <w:t>评审标准</w:t>
            </w:r>
          </w:p>
        </w:tc>
        <w:tc>
          <w:tcPr>
            <w:tcW w:w="709" w:type="dxa"/>
            <w:vAlign w:val="center"/>
          </w:tcPr>
          <w:p w14:paraId="370B5999" w14:textId="77777777" w:rsidR="00946D29" w:rsidRPr="00A87F5A" w:rsidRDefault="00000000">
            <w:pPr>
              <w:spacing w:line="360" w:lineRule="auto"/>
              <w:jc w:val="center"/>
              <w:rPr>
                <w:rFonts w:ascii="宋体" w:eastAsia="宋体" w:hAnsi="宋体" w:cs="宋体" w:hint="eastAsia"/>
                <w:b/>
                <w:bCs/>
                <w:snapToGrid/>
                <w:color w:val="000000" w:themeColor="text1"/>
                <w:sz w:val="24"/>
                <w:szCs w:val="24"/>
                <w:lang w:eastAsia="zh-CN"/>
              </w:rPr>
            </w:pPr>
            <w:r w:rsidRPr="00A87F5A">
              <w:rPr>
                <w:rFonts w:ascii="宋体" w:eastAsia="宋体" w:hAnsi="宋体" w:cs="宋体" w:hint="eastAsia"/>
                <w:b/>
                <w:bCs/>
                <w:snapToGrid/>
                <w:color w:val="000000" w:themeColor="text1"/>
                <w:sz w:val="24"/>
                <w:szCs w:val="24"/>
                <w:lang w:eastAsia="zh-CN"/>
              </w:rPr>
              <w:t>分值</w:t>
            </w:r>
          </w:p>
        </w:tc>
      </w:tr>
      <w:tr w:rsidR="00A87F5A" w:rsidRPr="00A87F5A" w14:paraId="74D1D55A" w14:textId="77777777">
        <w:trPr>
          <w:trHeight w:val="340"/>
        </w:trPr>
        <w:tc>
          <w:tcPr>
            <w:tcW w:w="816" w:type="dxa"/>
            <w:vAlign w:val="center"/>
          </w:tcPr>
          <w:p w14:paraId="4507FB22" w14:textId="77777777" w:rsidR="00946D29" w:rsidRPr="00A87F5A" w:rsidRDefault="00000000">
            <w:pPr>
              <w:spacing w:line="360" w:lineRule="auto"/>
              <w:jc w:val="center"/>
              <w:rPr>
                <w:rFonts w:ascii="宋体" w:eastAsia="宋体" w:hAnsi="宋体" w:cs="宋体" w:hint="eastAsia"/>
                <w:b/>
                <w:bCs/>
                <w:snapToGrid/>
                <w:color w:val="000000" w:themeColor="text1"/>
                <w:sz w:val="24"/>
                <w:szCs w:val="24"/>
                <w:lang w:eastAsia="zh-CN"/>
              </w:rPr>
            </w:pPr>
            <w:r w:rsidRPr="00A87F5A">
              <w:rPr>
                <w:rFonts w:ascii="宋体" w:eastAsia="宋体" w:hAnsi="宋体" w:cs="宋体" w:hint="eastAsia"/>
                <w:b/>
                <w:bCs/>
                <w:snapToGrid/>
                <w:color w:val="000000" w:themeColor="text1"/>
                <w:sz w:val="24"/>
                <w:szCs w:val="24"/>
                <w:lang w:eastAsia="zh-CN"/>
              </w:rPr>
              <w:t>一</w:t>
            </w:r>
          </w:p>
        </w:tc>
        <w:tc>
          <w:tcPr>
            <w:tcW w:w="1798" w:type="dxa"/>
            <w:vAlign w:val="center"/>
          </w:tcPr>
          <w:p w14:paraId="5E3A19B2" w14:textId="77777777" w:rsidR="00946D29" w:rsidRPr="00A87F5A" w:rsidRDefault="00000000">
            <w:pPr>
              <w:spacing w:line="360" w:lineRule="auto"/>
              <w:rPr>
                <w:rFonts w:ascii="宋体" w:eastAsia="宋体" w:hAnsi="宋体" w:cs="宋体" w:hint="eastAsia"/>
                <w:b/>
                <w:bCs/>
                <w:snapToGrid/>
                <w:color w:val="000000" w:themeColor="text1"/>
                <w:sz w:val="24"/>
                <w:szCs w:val="24"/>
                <w:lang w:eastAsia="zh-CN"/>
              </w:rPr>
            </w:pPr>
            <w:r w:rsidRPr="00A87F5A">
              <w:rPr>
                <w:rFonts w:ascii="宋体" w:eastAsia="宋体" w:hAnsi="宋体" w:cs="宋体" w:hint="eastAsia"/>
                <w:b/>
                <w:bCs/>
                <w:snapToGrid/>
                <w:color w:val="000000" w:themeColor="text1"/>
                <w:sz w:val="24"/>
                <w:szCs w:val="24"/>
                <w:lang w:eastAsia="zh-CN"/>
              </w:rPr>
              <w:t>技术因素</w:t>
            </w:r>
          </w:p>
        </w:tc>
        <w:tc>
          <w:tcPr>
            <w:tcW w:w="6283" w:type="dxa"/>
            <w:vAlign w:val="center"/>
          </w:tcPr>
          <w:p w14:paraId="75F8B367" w14:textId="77777777" w:rsidR="00946D29" w:rsidRPr="00A87F5A" w:rsidRDefault="00946D29">
            <w:pPr>
              <w:spacing w:line="360" w:lineRule="auto"/>
              <w:jc w:val="center"/>
              <w:rPr>
                <w:rFonts w:ascii="宋体" w:eastAsia="宋体" w:hAnsi="宋体" w:cs="宋体" w:hint="eastAsia"/>
                <w:b/>
                <w:bCs/>
                <w:snapToGrid/>
                <w:color w:val="000000" w:themeColor="text1"/>
                <w:sz w:val="24"/>
                <w:szCs w:val="24"/>
                <w:lang w:eastAsia="zh-CN"/>
              </w:rPr>
            </w:pPr>
          </w:p>
        </w:tc>
        <w:tc>
          <w:tcPr>
            <w:tcW w:w="709" w:type="dxa"/>
            <w:vAlign w:val="center"/>
          </w:tcPr>
          <w:p w14:paraId="61076C47" w14:textId="77777777" w:rsidR="00946D29" w:rsidRPr="00A87F5A" w:rsidRDefault="00000000">
            <w:pPr>
              <w:spacing w:line="360" w:lineRule="auto"/>
              <w:jc w:val="center"/>
              <w:rPr>
                <w:rFonts w:ascii="宋体" w:eastAsia="宋体" w:hAnsi="宋体" w:cs="宋体" w:hint="eastAsia"/>
                <w:b/>
                <w:bCs/>
                <w:snapToGrid/>
                <w:color w:val="000000" w:themeColor="text1"/>
                <w:sz w:val="24"/>
                <w:szCs w:val="24"/>
                <w:lang w:eastAsia="zh-CN"/>
              </w:rPr>
            </w:pPr>
            <w:r w:rsidRPr="00A87F5A">
              <w:rPr>
                <w:rFonts w:ascii="宋体" w:eastAsia="宋体" w:hAnsi="宋体" w:cs="宋体" w:hint="eastAsia"/>
                <w:b/>
                <w:bCs/>
                <w:snapToGrid/>
                <w:color w:val="000000" w:themeColor="text1"/>
                <w:sz w:val="24"/>
                <w:szCs w:val="24"/>
                <w:lang w:eastAsia="zh-CN"/>
              </w:rPr>
              <w:t>84</w:t>
            </w:r>
          </w:p>
        </w:tc>
      </w:tr>
      <w:tr w:rsidR="00A87F5A" w:rsidRPr="00A87F5A" w14:paraId="79C63B1A" w14:textId="77777777">
        <w:trPr>
          <w:trHeight w:val="340"/>
        </w:trPr>
        <w:tc>
          <w:tcPr>
            <w:tcW w:w="816" w:type="dxa"/>
            <w:vAlign w:val="center"/>
          </w:tcPr>
          <w:p w14:paraId="30F2DDAD" w14:textId="77777777" w:rsidR="00946D29" w:rsidRPr="00A87F5A" w:rsidRDefault="00000000">
            <w:pPr>
              <w:spacing w:line="360" w:lineRule="auto"/>
              <w:jc w:val="center"/>
              <w:rPr>
                <w:rFonts w:ascii="宋体" w:eastAsia="宋体" w:hAnsi="宋体" w:cs="宋体" w:hint="eastAsia"/>
                <w:b/>
                <w:bCs/>
                <w:snapToGrid/>
                <w:color w:val="000000" w:themeColor="text1"/>
                <w:sz w:val="24"/>
                <w:szCs w:val="24"/>
                <w:lang w:eastAsia="zh-CN"/>
              </w:rPr>
            </w:pPr>
            <w:r w:rsidRPr="00A87F5A">
              <w:rPr>
                <w:rFonts w:ascii="宋体" w:eastAsia="宋体" w:hAnsi="宋体" w:cs="宋体" w:hint="eastAsia"/>
                <w:b/>
                <w:bCs/>
                <w:snapToGrid/>
                <w:color w:val="000000" w:themeColor="text1"/>
                <w:sz w:val="24"/>
                <w:szCs w:val="24"/>
                <w:lang w:eastAsia="zh-CN"/>
              </w:rPr>
              <w:t>1</w:t>
            </w:r>
          </w:p>
        </w:tc>
        <w:tc>
          <w:tcPr>
            <w:tcW w:w="1798" w:type="dxa"/>
            <w:vAlign w:val="center"/>
          </w:tcPr>
          <w:p w14:paraId="702EF29D" w14:textId="77777777" w:rsidR="00946D29" w:rsidRPr="00A87F5A" w:rsidRDefault="00000000">
            <w:pPr>
              <w:spacing w:line="360" w:lineRule="auto"/>
              <w:rPr>
                <w:rFonts w:ascii="宋体" w:eastAsia="宋体" w:hAnsi="宋体" w:cs="宋体" w:hint="eastAsia"/>
                <w:b/>
                <w:bCs/>
                <w:snapToGrid/>
                <w:color w:val="000000" w:themeColor="text1"/>
                <w:sz w:val="24"/>
                <w:szCs w:val="24"/>
                <w:lang w:eastAsia="zh-CN"/>
              </w:rPr>
            </w:pPr>
            <w:r w:rsidRPr="00A87F5A">
              <w:rPr>
                <w:rFonts w:ascii="宋体" w:eastAsia="宋体" w:hAnsi="宋体" w:cs="宋体" w:hint="eastAsia"/>
                <w:b/>
                <w:snapToGrid/>
                <w:color w:val="000000" w:themeColor="text1"/>
                <w:sz w:val="24"/>
                <w:szCs w:val="24"/>
                <w:lang w:eastAsia="zh-CN"/>
              </w:rPr>
              <w:t>施工组织设计</w:t>
            </w:r>
          </w:p>
        </w:tc>
        <w:tc>
          <w:tcPr>
            <w:tcW w:w="6283" w:type="dxa"/>
            <w:vAlign w:val="center"/>
          </w:tcPr>
          <w:p w14:paraId="541E56C9" w14:textId="77777777" w:rsidR="00946D29" w:rsidRPr="00A87F5A" w:rsidRDefault="00946D29">
            <w:pPr>
              <w:spacing w:line="360" w:lineRule="auto"/>
              <w:jc w:val="center"/>
              <w:rPr>
                <w:rFonts w:ascii="宋体" w:eastAsia="宋体" w:hAnsi="宋体" w:cs="宋体" w:hint="eastAsia"/>
                <w:b/>
                <w:bCs/>
                <w:snapToGrid/>
                <w:color w:val="000000" w:themeColor="text1"/>
                <w:sz w:val="24"/>
                <w:szCs w:val="24"/>
                <w:lang w:eastAsia="zh-CN"/>
              </w:rPr>
            </w:pPr>
          </w:p>
        </w:tc>
        <w:tc>
          <w:tcPr>
            <w:tcW w:w="709" w:type="dxa"/>
            <w:vAlign w:val="center"/>
          </w:tcPr>
          <w:p w14:paraId="2AF450A3" w14:textId="77777777" w:rsidR="00946D29" w:rsidRPr="00A87F5A" w:rsidRDefault="00946D29">
            <w:pPr>
              <w:spacing w:line="360" w:lineRule="auto"/>
              <w:jc w:val="center"/>
              <w:rPr>
                <w:rFonts w:ascii="宋体" w:eastAsia="宋体" w:hAnsi="宋体" w:cs="宋体" w:hint="eastAsia"/>
                <w:b/>
                <w:bCs/>
                <w:snapToGrid/>
                <w:color w:val="000000" w:themeColor="text1"/>
                <w:sz w:val="24"/>
                <w:szCs w:val="24"/>
                <w:lang w:eastAsia="zh-CN"/>
              </w:rPr>
            </w:pPr>
          </w:p>
        </w:tc>
      </w:tr>
      <w:tr w:rsidR="00A87F5A" w:rsidRPr="00A87F5A" w14:paraId="4ED358CC" w14:textId="77777777">
        <w:trPr>
          <w:trHeight w:val="340"/>
        </w:trPr>
        <w:tc>
          <w:tcPr>
            <w:tcW w:w="816" w:type="dxa"/>
            <w:vAlign w:val="center"/>
          </w:tcPr>
          <w:p w14:paraId="44D655FF" w14:textId="77777777" w:rsidR="00946D29" w:rsidRPr="00A87F5A" w:rsidRDefault="00000000">
            <w:pPr>
              <w:spacing w:line="360" w:lineRule="auto"/>
              <w:jc w:val="center"/>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w:t>
            </w:r>
          </w:p>
        </w:tc>
        <w:tc>
          <w:tcPr>
            <w:tcW w:w="1798" w:type="dxa"/>
            <w:vAlign w:val="center"/>
          </w:tcPr>
          <w:p w14:paraId="6DADF3B9" w14:textId="77777777" w:rsidR="00946D29" w:rsidRPr="00A87F5A" w:rsidRDefault="00000000">
            <w:pPr>
              <w:spacing w:line="360" w:lineRule="auto"/>
              <w:rPr>
                <w:rFonts w:ascii="宋体" w:eastAsia="宋体" w:hAnsi="宋体" w:cs="宋体" w:hint="eastAsia"/>
                <w:bCs/>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施工方案与技术措施</w:t>
            </w:r>
          </w:p>
        </w:tc>
        <w:tc>
          <w:tcPr>
            <w:tcW w:w="6283" w:type="dxa"/>
            <w:vAlign w:val="center"/>
          </w:tcPr>
          <w:p w14:paraId="456BE31D" w14:textId="68835DF1"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第一等次：方案内容完整，包括施工方法和作业流程、季节性施工、劳动力计划、施工机具配备等内容；施工方法和作业流程合理清晰，得21分；</w:t>
            </w:r>
          </w:p>
          <w:p w14:paraId="56F4A062" w14:textId="12B7E02A"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 xml:space="preserve">第二等次：方案内容完整，包括施工方法和作业流程、季节性施工、劳动力计划、施工机具配备等内容；但施工方法和作业流程存在不合理，得14分； </w:t>
            </w:r>
          </w:p>
          <w:p w14:paraId="01B9A912" w14:textId="331F572B"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第三等次：方案内容较完整，包括施工方法和作业流程等主要内容；但季节性施工、劳动力计划、施工机具配备、施工方法和作业流程存在不合理，得7分；</w:t>
            </w:r>
          </w:p>
          <w:p w14:paraId="4A97C65E" w14:textId="77777777"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第四等次：方案内容不完整，部分内容有缺失，得0分。</w:t>
            </w:r>
          </w:p>
        </w:tc>
        <w:tc>
          <w:tcPr>
            <w:tcW w:w="709" w:type="dxa"/>
            <w:vAlign w:val="center"/>
          </w:tcPr>
          <w:p w14:paraId="3BA1F225" w14:textId="545FD108" w:rsidR="00946D29" w:rsidRPr="00A87F5A" w:rsidRDefault="00000000">
            <w:pPr>
              <w:spacing w:line="360" w:lineRule="auto"/>
              <w:jc w:val="center"/>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21</w:t>
            </w:r>
          </w:p>
        </w:tc>
      </w:tr>
      <w:tr w:rsidR="00A87F5A" w:rsidRPr="00A87F5A" w14:paraId="30933866" w14:textId="77777777">
        <w:trPr>
          <w:trHeight w:val="340"/>
        </w:trPr>
        <w:tc>
          <w:tcPr>
            <w:tcW w:w="816" w:type="dxa"/>
            <w:vAlign w:val="center"/>
          </w:tcPr>
          <w:p w14:paraId="1D025E68" w14:textId="77777777" w:rsidR="00946D29" w:rsidRPr="00A87F5A" w:rsidRDefault="00000000">
            <w:pPr>
              <w:spacing w:line="360" w:lineRule="auto"/>
              <w:jc w:val="center"/>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w:t>
            </w:r>
          </w:p>
        </w:tc>
        <w:tc>
          <w:tcPr>
            <w:tcW w:w="1798" w:type="dxa"/>
            <w:vAlign w:val="center"/>
          </w:tcPr>
          <w:p w14:paraId="7EEC7C84" w14:textId="77777777" w:rsidR="00946D29" w:rsidRPr="00A87F5A" w:rsidRDefault="00000000">
            <w:pPr>
              <w:spacing w:line="360" w:lineRule="auto"/>
              <w:rPr>
                <w:rFonts w:ascii="宋体" w:eastAsia="宋体" w:hAnsi="宋体" w:cs="宋体" w:hint="eastAsia"/>
                <w:bCs/>
                <w:snapToGrid/>
                <w:color w:val="000000" w:themeColor="text1"/>
                <w:sz w:val="24"/>
                <w:szCs w:val="24"/>
                <w:lang w:eastAsia="zh-CN"/>
              </w:rPr>
            </w:pPr>
            <w:r w:rsidRPr="00A87F5A">
              <w:rPr>
                <w:rFonts w:ascii="宋体" w:eastAsia="宋体" w:hAnsi="宋体" w:cs="宋体" w:hint="eastAsia"/>
                <w:bCs/>
                <w:snapToGrid/>
                <w:color w:val="000000" w:themeColor="text1"/>
                <w:sz w:val="24"/>
                <w:szCs w:val="24"/>
                <w:lang w:eastAsia="zh-CN"/>
              </w:rPr>
              <w:t>质量管理体系与措施</w:t>
            </w:r>
          </w:p>
        </w:tc>
        <w:tc>
          <w:tcPr>
            <w:tcW w:w="6283" w:type="dxa"/>
            <w:vAlign w:val="center"/>
          </w:tcPr>
          <w:p w14:paraId="5171D1C2" w14:textId="7AE2F386"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第一等次：质量目标明确，质量保证体系健全；质量控制关键点、重点明确，针对控制关键点、重点制定了针对性的保障措施，得9分；</w:t>
            </w:r>
          </w:p>
          <w:p w14:paraId="1688D86B" w14:textId="77777777"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第二等次：质量目标明确，质量保证体系健全；质量控制关键点、重点明确，但未制定针对性的保障措施，得6分；</w:t>
            </w:r>
          </w:p>
          <w:p w14:paraId="1AE34BA7" w14:textId="6FA550CA"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第三等次：质量目标明确，质量保证体系健全，质量控制关键点、重点不明确，得3分；</w:t>
            </w:r>
          </w:p>
          <w:p w14:paraId="1CDA03C9" w14:textId="77777777"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第四等次：质量目标不明确或者质量保证体系不健全，得0分。</w:t>
            </w:r>
          </w:p>
        </w:tc>
        <w:tc>
          <w:tcPr>
            <w:tcW w:w="709" w:type="dxa"/>
            <w:vAlign w:val="center"/>
          </w:tcPr>
          <w:p w14:paraId="72CFFFBF" w14:textId="341951FD" w:rsidR="00946D29" w:rsidRPr="00A87F5A" w:rsidRDefault="00000000">
            <w:pPr>
              <w:spacing w:line="360" w:lineRule="auto"/>
              <w:jc w:val="center"/>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w:t>
            </w:r>
          </w:p>
        </w:tc>
      </w:tr>
      <w:tr w:rsidR="00A87F5A" w:rsidRPr="00A87F5A" w14:paraId="040BA5D0" w14:textId="77777777">
        <w:trPr>
          <w:trHeight w:val="340"/>
        </w:trPr>
        <w:tc>
          <w:tcPr>
            <w:tcW w:w="816" w:type="dxa"/>
            <w:vAlign w:val="center"/>
          </w:tcPr>
          <w:p w14:paraId="1AE77E31" w14:textId="77777777" w:rsidR="00946D29" w:rsidRPr="00A87F5A" w:rsidRDefault="00000000">
            <w:pPr>
              <w:spacing w:line="360" w:lineRule="auto"/>
              <w:jc w:val="center"/>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w:t>
            </w:r>
          </w:p>
        </w:tc>
        <w:tc>
          <w:tcPr>
            <w:tcW w:w="1798" w:type="dxa"/>
            <w:vAlign w:val="center"/>
          </w:tcPr>
          <w:p w14:paraId="3DE0EF2C" w14:textId="77777777"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bCs/>
                <w:snapToGrid/>
                <w:color w:val="000000" w:themeColor="text1"/>
                <w:sz w:val="24"/>
                <w:szCs w:val="24"/>
                <w:lang w:eastAsia="zh-CN"/>
              </w:rPr>
              <w:t>安全管理体系与措施</w:t>
            </w:r>
          </w:p>
        </w:tc>
        <w:tc>
          <w:tcPr>
            <w:tcW w:w="6283" w:type="dxa"/>
            <w:vAlign w:val="center"/>
          </w:tcPr>
          <w:p w14:paraId="79444EDC" w14:textId="77777777"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第一等次：针对本项目中的施工作业、用电、防火、吊装、高空、场内外交通等制定了详细的安全管理专项方案；方案内容完整，包括安全教育、人员防护、现场安全措施等内容；安全防护措施到位，得15分。</w:t>
            </w:r>
          </w:p>
          <w:p w14:paraId="4C9252FE" w14:textId="77777777"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第二等次：针对本项目中的施工作业、用电、防火、吊装、高空、场内外交通等制定了详细的安全管理专项方案；</w:t>
            </w:r>
            <w:r w:rsidRPr="00A87F5A">
              <w:rPr>
                <w:rFonts w:ascii="宋体" w:eastAsia="宋体" w:hAnsi="宋体" w:cs="宋体" w:hint="eastAsia"/>
                <w:snapToGrid/>
                <w:color w:val="000000" w:themeColor="text1"/>
                <w:sz w:val="24"/>
                <w:szCs w:val="24"/>
                <w:lang w:eastAsia="zh-CN"/>
              </w:rPr>
              <w:lastRenderedPageBreak/>
              <w:t>方案内容完整，包括安全教育、人员防护、现场安全措施等内容；安全防护措施简单，保障性较差，得10分；</w:t>
            </w:r>
          </w:p>
          <w:p w14:paraId="2486CAE5" w14:textId="77777777"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第三等次：针对本项目中的施工作业、用电、防火、吊装、高空、场内外交通等制定了安全管理专项方案；方案内容不完整，得5分；</w:t>
            </w:r>
          </w:p>
          <w:p w14:paraId="622266E4" w14:textId="77777777"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第四等次：安全管理专项方案没有针对性，与本项目中的施工作业内容结合不紧密，得0分。</w:t>
            </w:r>
          </w:p>
        </w:tc>
        <w:tc>
          <w:tcPr>
            <w:tcW w:w="709" w:type="dxa"/>
            <w:vAlign w:val="center"/>
          </w:tcPr>
          <w:p w14:paraId="5CD21F67" w14:textId="77777777" w:rsidR="00946D29" w:rsidRPr="00A87F5A" w:rsidRDefault="00000000">
            <w:pPr>
              <w:spacing w:line="360" w:lineRule="auto"/>
              <w:jc w:val="center"/>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lastRenderedPageBreak/>
              <w:t>15</w:t>
            </w:r>
          </w:p>
        </w:tc>
      </w:tr>
      <w:tr w:rsidR="00A87F5A" w:rsidRPr="00A87F5A" w14:paraId="6C55C2FD" w14:textId="77777777">
        <w:trPr>
          <w:trHeight w:val="340"/>
        </w:trPr>
        <w:tc>
          <w:tcPr>
            <w:tcW w:w="816" w:type="dxa"/>
            <w:vAlign w:val="center"/>
          </w:tcPr>
          <w:p w14:paraId="4DE4C58C" w14:textId="77777777" w:rsidR="00946D29" w:rsidRPr="00A87F5A" w:rsidRDefault="00000000">
            <w:pPr>
              <w:spacing w:line="360" w:lineRule="auto"/>
              <w:jc w:val="center"/>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w:t>
            </w:r>
          </w:p>
        </w:tc>
        <w:tc>
          <w:tcPr>
            <w:tcW w:w="1798" w:type="dxa"/>
            <w:vAlign w:val="center"/>
          </w:tcPr>
          <w:p w14:paraId="5C7B7369" w14:textId="77777777" w:rsidR="00946D29" w:rsidRPr="00A87F5A" w:rsidRDefault="00000000">
            <w:pPr>
              <w:spacing w:line="360" w:lineRule="auto"/>
              <w:rPr>
                <w:rFonts w:ascii="宋体" w:eastAsia="宋体" w:hAnsi="宋体" w:cs="宋体" w:hint="eastAsia"/>
                <w:bCs/>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环境保护管理体系与措施</w:t>
            </w:r>
          </w:p>
        </w:tc>
        <w:tc>
          <w:tcPr>
            <w:tcW w:w="6283" w:type="dxa"/>
            <w:vAlign w:val="center"/>
          </w:tcPr>
          <w:p w14:paraId="07075E09" w14:textId="77777777"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第一等次：结合本项目作业特点，全面识别可能影响周边环境的污染因素，并针对每一项污染因素制定了切实可行的作业现场环境保护措施，得10分；</w:t>
            </w:r>
          </w:p>
          <w:p w14:paraId="40AF3F69" w14:textId="77777777"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第二等次：结合本项目作业特点，全面识别可能影响周边环境的污染因素，并制定了作业现场环境保护措施，措施总体可行，但未与污染因素结合，针对性有欠缺，得6分；</w:t>
            </w:r>
          </w:p>
          <w:p w14:paraId="1E206534" w14:textId="4A6B3372"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第三等次：污染因素识别不全，或制定的保护措施缺乏可行性，得3分；</w:t>
            </w:r>
          </w:p>
          <w:p w14:paraId="5BD74F5C" w14:textId="77777777"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第四等次：未识别污染因素，或未制定相应的保护措施，得0分。</w:t>
            </w:r>
          </w:p>
        </w:tc>
        <w:tc>
          <w:tcPr>
            <w:tcW w:w="709" w:type="dxa"/>
            <w:vAlign w:val="center"/>
          </w:tcPr>
          <w:p w14:paraId="6E0C6398" w14:textId="77777777" w:rsidR="00946D29" w:rsidRPr="00A87F5A" w:rsidRDefault="00000000">
            <w:pPr>
              <w:spacing w:line="360" w:lineRule="auto"/>
              <w:jc w:val="center"/>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10</w:t>
            </w:r>
          </w:p>
        </w:tc>
      </w:tr>
      <w:tr w:rsidR="00A87F5A" w:rsidRPr="00A87F5A" w14:paraId="7966282A" w14:textId="77777777">
        <w:trPr>
          <w:trHeight w:val="340"/>
        </w:trPr>
        <w:tc>
          <w:tcPr>
            <w:tcW w:w="816" w:type="dxa"/>
            <w:vAlign w:val="center"/>
          </w:tcPr>
          <w:p w14:paraId="31265F05" w14:textId="77777777" w:rsidR="00946D29" w:rsidRPr="00A87F5A" w:rsidRDefault="00000000">
            <w:pPr>
              <w:spacing w:line="360" w:lineRule="auto"/>
              <w:jc w:val="center"/>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（5）</w:t>
            </w:r>
          </w:p>
        </w:tc>
        <w:tc>
          <w:tcPr>
            <w:tcW w:w="1798" w:type="dxa"/>
            <w:vAlign w:val="center"/>
          </w:tcPr>
          <w:p w14:paraId="28180714" w14:textId="77777777" w:rsidR="00946D29" w:rsidRPr="00A87F5A" w:rsidRDefault="00000000">
            <w:pPr>
              <w:spacing w:line="360" w:lineRule="auto"/>
              <w:rPr>
                <w:rFonts w:ascii="宋体" w:eastAsia="宋体" w:hAnsi="宋体" w:cs="宋体" w:hint="eastAsia"/>
                <w:bCs/>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工程进度计划与措施</w:t>
            </w:r>
          </w:p>
        </w:tc>
        <w:tc>
          <w:tcPr>
            <w:tcW w:w="6283" w:type="dxa"/>
            <w:vAlign w:val="center"/>
          </w:tcPr>
          <w:p w14:paraId="3CD44FF3" w14:textId="77777777"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第一等次：项目进场、各项工作内容的具体实施时段、项目验收等关键时间节点明确，时间安排合理，并制定了针对性的保障措施，得15分；</w:t>
            </w:r>
          </w:p>
          <w:p w14:paraId="380BF445" w14:textId="77777777"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第二等次：项目进场、各项工作内容的具体实施时段、项目验收等关键时间节点明确，时间安排合理，但未制定针对性的保障措施，得10分；</w:t>
            </w:r>
          </w:p>
          <w:p w14:paraId="3DA6D07C" w14:textId="77777777"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第三等次：项目进场、各项工作内容的具体实施时段、项目验收等关键时间节点明确，但时间安排存在不合理，得5分；</w:t>
            </w:r>
          </w:p>
          <w:p w14:paraId="43990195" w14:textId="77777777"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第四等次：项目进场、各项工作内容的具体实施时段、项目验收等关键时间节点不明确，得0分。</w:t>
            </w:r>
          </w:p>
        </w:tc>
        <w:tc>
          <w:tcPr>
            <w:tcW w:w="709" w:type="dxa"/>
            <w:vAlign w:val="center"/>
          </w:tcPr>
          <w:p w14:paraId="5FDE977B" w14:textId="77777777" w:rsidR="00946D29" w:rsidRPr="00A87F5A" w:rsidRDefault="00000000">
            <w:pPr>
              <w:spacing w:line="360" w:lineRule="auto"/>
              <w:jc w:val="center"/>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15</w:t>
            </w:r>
          </w:p>
        </w:tc>
      </w:tr>
      <w:tr w:rsidR="00A87F5A" w:rsidRPr="00A87F5A" w14:paraId="76D97441" w14:textId="77777777">
        <w:trPr>
          <w:trHeight w:val="340"/>
        </w:trPr>
        <w:tc>
          <w:tcPr>
            <w:tcW w:w="816" w:type="dxa"/>
            <w:vAlign w:val="center"/>
          </w:tcPr>
          <w:p w14:paraId="5F1FD555" w14:textId="77777777" w:rsidR="00946D29" w:rsidRPr="00A87F5A" w:rsidRDefault="00000000">
            <w:pPr>
              <w:spacing w:line="360" w:lineRule="auto"/>
              <w:jc w:val="center"/>
              <w:rPr>
                <w:rFonts w:ascii="宋体" w:eastAsia="宋体" w:hAnsi="宋体" w:cs="宋体" w:hint="eastAsia"/>
                <w:b/>
                <w:bCs/>
                <w:snapToGrid/>
                <w:color w:val="000000" w:themeColor="text1"/>
                <w:sz w:val="24"/>
                <w:szCs w:val="24"/>
                <w:lang w:eastAsia="zh-CN"/>
              </w:rPr>
            </w:pPr>
            <w:r w:rsidRPr="00A87F5A">
              <w:rPr>
                <w:rFonts w:ascii="宋体" w:eastAsia="宋体" w:hAnsi="宋体" w:cs="宋体" w:hint="eastAsia"/>
                <w:b/>
                <w:bCs/>
                <w:snapToGrid/>
                <w:color w:val="000000" w:themeColor="text1"/>
                <w:sz w:val="24"/>
                <w:szCs w:val="24"/>
                <w:lang w:eastAsia="zh-CN"/>
              </w:rPr>
              <w:t>2</w:t>
            </w:r>
          </w:p>
        </w:tc>
        <w:tc>
          <w:tcPr>
            <w:tcW w:w="1798" w:type="dxa"/>
            <w:vAlign w:val="center"/>
          </w:tcPr>
          <w:p w14:paraId="6348044E" w14:textId="77777777" w:rsidR="00946D29" w:rsidRPr="00A87F5A" w:rsidRDefault="00000000">
            <w:pPr>
              <w:spacing w:line="360" w:lineRule="auto"/>
              <w:rPr>
                <w:rFonts w:ascii="宋体" w:eastAsia="宋体" w:hAnsi="宋体" w:cs="宋体" w:hint="eastAsia"/>
                <w:b/>
                <w:bCs/>
                <w:snapToGrid/>
                <w:color w:val="000000" w:themeColor="text1"/>
                <w:sz w:val="24"/>
                <w:szCs w:val="24"/>
                <w:lang w:eastAsia="zh-CN"/>
              </w:rPr>
            </w:pPr>
            <w:r w:rsidRPr="00A87F5A">
              <w:rPr>
                <w:rFonts w:ascii="宋体" w:eastAsia="宋体" w:hAnsi="宋体" w:cs="宋体" w:hint="eastAsia"/>
                <w:b/>
                <w:bCs/>
                <w:snapToGrid/>
                <w:color w:val="000000" w:themeColor="text1"/>
                <w:sz w:val="24"/>
                <w:szCs w:val="24"/>
                <w:lang w:eastAsia="zh-CN"/>
              </w:rPr>
              <w:t>项目管理机构</w:t>
            </w:r>
          </w:p>
        </w:tc>
        <w:tc>
          <w:tcPr>
            <w:tcW w:w="6283" w:type="dxa"/>
            <w:vAlign w:val="center"/>
          </w:tcPr>
          <w:p w14:paraId="5CDA09CA" w14:textId="77777777" w:rsidR="00946D29" w:rsidRPr="00A87F5A" w:rsidRDefault="00946D29">
            <w:pPr>
              <w:spacing w:line="360" w:lineRule="auto"/>
              <w:jc w:val="center"/>
              <w:rPr>
                <w:rFonts w:ascii="宋体" w:eastAsia="宋体" w:hAnsi="宋体" w:cs="宋体" w:hint="eastAsia"/>
                <w:b/>
                <w:bCs/>
                <w:snapToGrid/>
                <w:color w:val="000000" w:themeColor="text1"/>
                <w:sz w:val="24"/>
                <w:szCs w:val="24"/>
                <w:lang w:eastAsia="zh-CN"/>
              </w:rPr>
            </w:pPr>
          </w:p>
        </w:tc>
        <w:tc>
          <w:tcPr>
            <w:tcW w:w="709" w:type="dxa"/>
            <w:vAlign w:val="center"/>
          </w:tcPr>
          <w:p w14:paraId="33B661FA" w14:textId="77777777" w:rsidR="00946D29" w:rsidRPr="00A87F5A" w:rsidRDefault="00946D29">
            <w:pPr>
              <w:spacing w:line="360" w:lineRule="auto"/>
              <w:jc w:val="center"/>
              <w:rPr>
                <w:rFonts w:ascii="宋体" w:eastAsia="宋体" w:hAnsi="宋体" w:cs="宋体" w:hint="eastAsia"/>
                <w:b/>
                <w:bCs/>
                <w:snapToGrid/>
                <w:color w:val="000000" w:themeColor="text1"/>
                <w:sz w:val="24"/>
                <w:szCs w:val="24"/>
                <w:lang w:eastAsia="zh-CN"/>
              </w:rPr>
            </w:pPr>
          </w:p>
        </w:tc>
      </w:tr>
      <w:tr w:rsidR="00A87F5A" w:rsidRPr="00A87F5A" w14:paraId="592170A1" w14:textId="77777777">
        <w:trPr>
          <w:trHeight w:val="340"/>
        </w:trPr>
        <w:tc>
          <w:tcPr>
            <w:tcW w:w="816" w:type="dxa"/>
            <w:vAlign w:val="center"/>
          </w:tcPr>
          <w:p w14:paraId="0F4DE9E9" w14:textId="77777777" w:rsidR="00946D29" w:rsidRPr="00A87F5A" w:rsidRDefault="00000000">
            <w:pPr>
              <w:spacing w:line="360" w:lineRule="auto"/>
              <w:jc w:val="center"/>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lastRenderedPageBreak/>
              <w:t>（1）</w:t>
            </w:r>
          </w:p>
        </w:tc>
        <w:tc>
          <w:tcPr>
            <w:tcW w:w="1798" w:type="dxa"/>
            <w:vAlign w:val="center"/>
          </w:tcPr>
          <w:p w14:paraId="3B1352B5" w14:textId="77777777" w:rsidR="00946D29" w:rsidRPr="00A87F5A" w:rsidRDefault="00000000">
            <w:pPr>
              <w:spacing w:line="360" w:lineRule="auto"/>
              <w:rPr>
                <w:rFonts w:ascii="宋体" w:eastAsia="宋体" w:hAnsi="宋体" w:cs="宋体" w:hint="eastAsia"/>
                <w:bCs/>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项目经理职称</w:t>
            </w:r>
          </w:p>
        </w:tc>
        <w:tc>
          <w:tcPr>
            <w:tcW w:w="6283" w:type="dxa"/>
            <w:vAlign w:val="center"/>
          </w:tcPr>
          <w:p w14:paraId="6F58B308" w14:textId="77777777"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第一等次：拟派项目经理具有中级及以上职称，得2分；</w:t>
            </w:r>
          </w:p>
          <w:p w14:paraId="38D92C79" w14:textId="77777777"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第二等次：拟派项目经理不具有中级及以上职称，得0分。</w:t>
            </w:r>
          </w:p>
        </w:tc>
        <w:tc>
          <w:tcPr>
            <w:tcW w:w="709" w:type="dxa"/>
            <w:vAlign w:val="center"/>
          </w:tcPr>
          <w:p w14:paraId="7E8BED74" w14:textId="77777777" w:rsidR="00946D29" w:rsidRPr="00A87F5A" w:rsidRDefault="00000000">
            <w:pPr>
              <w:spacing w:line="360" w:lineRule="auto"/>
              <w:jc w:val="center"/>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w:t>
            </w:r>
          </w:p>
        </w:tc>
      </w:tr>
      <w:tr w:rsidR="00A87F5A" w:rsidRPr="00A87F5A" w14:paraId="3C64FBA4" w14:textId="77777777">
        <w:trPr>
          <w:trHeight w:val="340"/>
        </w:trPr>
        <w:tc>
          <w:tcPr>
            <w:tcW w:w="816" w:type="dxa"/>
            <w:vAlign w:val="center"/>
          </w:tcPr>
          <w:p w14:paraId="72EAA322" w14:textId="77777777" w:rsidR="00946D29" w:rsidRPr="00A87F5A" w:rsidRDefault="00000000">
            <w:pPr>
              <w:spacing w:line="360" w:lineRule="auto"/>
              <w:jc w:val="center"/>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w:t>
            </w:r>
          </w:p>
        </w:tc>
        <w:tc>
          <w:tcPr>
            <w:tcW w:w="1798" w:type="dxa"/>
            <w:vAlign w:val="center"/>
          </w:tcPr>
          <w:p w14:paraId="2E81369B" w14:textId="77777777" w:rsidR="00946D29" w:rsidRPr="00A87F5A" w:rsidRDefault="00000000">
            <w:pPr>
              <w:spacing w:line="360" w:lineRule="auto"/>
              <w:rPr>
                <w:rFonts w:ascii="宋体" w:eastAsia="宋体" w:hAnsi="宋体" w:cs="宋体" w:hint="eastAsia"/>
                <w:bCs/>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担任项目经理业绩</w:t>
            </w:r>
          </w:p>
        </w:tc>
        <w:tc>
          <w:tcPr>
            <w:tcW w:w="6283" w:type="dxa"/>
            <w:vAlign w:val="center"/>
          </w:tcPr>
          <w:p w14:paraId="2E189779" w14:textId="77777777"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第一等次：2项（含）以上，得6分；</w:t>
            </w:r>
          </w:p>
          <w:p w14:paraId="0077DB85" w14:textId="77777777"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第二等次：1项，得3分；</w:t>
            </w:r>
          </w:p>
          <w:p w14:paraId="112D39A3" w14:textId="77777777"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第三等次：0项，得0分。</w:t>
            </w:r>
          </w:p>
          <w:p w14:paraId="0F08DE29" w14:textId="77777777"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注：项目经理业绩指担任建筑工程施工项目业绩，须提供有效证明其担任项目经理的中标通知书或合同协议书或验收资料或业主证明等相关证明文件</w:t>
            </w:r>
          </w:p>
        </w:tc>
        <w:tc>
          <w:tcPr>
            <w:tcW w:w="709" w:type="dxa"/>
            <w:vAlign w:val="center"/>
          </w:tcPr>
          <w:p w14:paraId="623F95DC" w14:textId="77777777" w:rsidR="00946D29" w:rsidRPr="00A87F5A" w:rsidRDefault="00000000">
            <w:pPr>
              <w:spacing w:line="360" w:lineRule="auto"/>
              <w:jc w:val="center"/>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6</w:t>
            </w:r>
          </w:p>
        </w:tc>
      </w:tr>
      <w:tr w:rsidR="00A87F5A" w:rsidRPr="00A87F5A" w14:paraId="7AA26196" w14:textId="77777777">
        <w:trPr>
          <w:trHeight w:val="340"/>
        </w:trPr>
        <w:tc>
          <w:tcPr>
            <w:tcW w:w="816" w:type="dxa"/>
            <w:vAlign w:val="center"/>
          </w:tcPr>
          <w:p w14:paraId="09169527" w14:textId="77777777" w:rsidR="00946D29" w:rsidRPr="00A87F5A" w:rsidRDefault="00000000">
            <w:pPr>
              <w:spacing w:line="360" w:lineRule="auto"/>
              <w:jc w:val="center"/>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w:t>
            </w:r>
          </w:p>
        </w:tc>
        <w:tc>
          <w:tcPr>
            <w:tcW w:w="1798" w:type="dxa"/>
            <w:vAlign w:val="center"/>
          </w:tcPr>
          <w:p w14:paraId="4264B316" w14:textId="77777777" w:rsidR="00946D29" w:rsidRPr="00A87F5A" w:rsidRDefault="00000000">
            <w:pPr>
              <w:spacing w:line="360" w:lineRule="auto"/>
              <w:rPr>
                <w:rFonts w:ascii="宋体" w:eastAsia="宋体" w:hAnsi="宋体" w:cs="宋体" w:hint="eastAsia"/>
                <w:bCs/>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项目管理机构人员构成情况</w:t>
            </w:r>
          </w:p>
        </w:tc>
        <w:tc>
          <w:tcPr>
            <w:tcW w:w="6283" w:type="dxa"/>
            <w:vAlign w:val="center"/>
          </w:tcPr>
          <w:p w14:paraId="2C373C7E" w14:textId="77777777" w:rsidR="00946D29" w:rsidRPr="00A87F5A" w:rsidRDefault="00000000">
            <w:pPr>
              <w:widowControl/>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第一等次：为本项目实施配备的管理人员岗位包括施工、质量、材料、预算、资料管理岗位，得6分；</w:t>
            </w:r>
          </w:p>
          <w:p w14:paraId="5E187E05" w14:textId="77777777" w:rsidR="00946D29" w:rsidRPr="00A87F5A" w:rsidRDefault="00000000">
            <w:pPr>
              <w:widowControl/>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第二等次：为本项目实施配备的管理人员岗位包括施工、质量、材料、资料管理岗位，得4分；</w:t>
            </w:r>
          </w:p>
          <w:p w14:paraId="6CA77442" w14:textId="77777777" w:rsidR="00946D29" w:rsidRPr="00A87F5A" w:rsidRDefault="00000000">
            <w:pPr>
              <w:widowControl/>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第三等次：为本项目实施配备的管理人员岗位包括施工、质量、资料管理岗位，得2分；</w:t>
            </w:r>
          </w:p>
          <w:p w14:paraId="6F23FE23" w14:textId="77777777"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第四等次：岗位不明确，施工、质量、资料管理岗位有任一缺失，得0分。</w:t>
            </w:r>
          </w:p>
        </w:tc>
        <w:tc>
          <w:tcPr>
            <w:tcW w:w="709" w:type="dxa"/>
            <w:vAlign w:val="center"/>
          </w:tcPr>
          <w:p w14:paraId="52D96FC9" w14:textId="77777777" w:rsidR="00946D29" w:rsidRPr="00A87F5A" w:rsidRDefault="00000000">
            <w:pPr>
              <w:spacing w:line="360" w:lineRule="auto"/>
              <w:jc w:val="center"/>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6</w:t>
            </w:r>
          </w:p>
        </w:tc>
      </w:tr>
      <w:tr w:rsidR="00A87F5A" w:rsidRPr="00A87F5A" w14:paraId="04B18A8C" w14:textId="77777777">
        <w:trPr>
          <w:trHeight w:val="340"/>
        </w:trPr>
        <w:tc>
          <w:tcPr>
            <w:tcW w:w="816" w:type="dxa"/>
            <w:vAlign w:val="center"/>
          </w:tcPr>
          <w:p w14:paraId="4286A317" w14:textId="77777777" w:rsidR="00946D29" w:rsidRPr="00A87F5A" w:rsidRDefault="00000000">
            <w:pPr>
              <w:spacing w:line="360" w:lineRule="auto"/>
              <w:jc w:val="center"/>
              <w:rPr>
                <w:rFonts w:ascii="宋体" w:eastAsia="宋体" w:hAnsi="宋体" w:cs="宋体" w:hint="eastAsia"/>
                <w:b/>
                <w:snapToGrid/>
                <w:color w:val="000000" w:themeColor="text1"/>
                <w:sz w:val="24"/>
                <w:szCs w:val="24"/>
                <w:lang w:eastAsia="zh-CN"/>
              </w:rPr>
            </w:pPr>
            <w:r w:rsidRPr="00A87F5A">
              <w:rPr>
                <w:rFonts w:ascii="宋体" w:eastAsia="宋体" w:hAnsi="宋体" w:cs="宋体" w:hint="eastAsia"/>
                <w:b/>
                <w:snapToGrid/>
                <w:color w:val="000000" w:themeColor="text1"/>
                <w:sz w:val="24"/>
                <w:szCs w:val="24"/>
                <w:lang w:eastAsia="zh-CN"/>
              </w:rPr>
              <w:t>二</w:t>
            </w:r>
          </w:p>
        </w:tc>
        <w:tc>
          <w:tcPr>
            <w:tcW w:w="1798" w:type="dxa"/>
            <w:vAlign w:val="center"/>
          </w:tcPr>
          <w:p w14:paraId="422B7CE7" w14:textId="77777777" w:rsidR="00946D29" w:rsidRPr="00A87F5A" w:rsidRDefault="00000000">
            <w:pPr>
              <w:spacing w:line="360" w:lineRule="auto"/>
              <w:rPr>
                <w:rFonts w:ascii="宋体" w:eastAsia="宋体" w:hAnsi="宋体" w:cs="宋体" w:hint="eastAsia"/>
                <w:b/>
                <w:snapToGrid/>
                <w:color w:val="000000" w:themeColor="text1"/>
                <w:sz w:val="24"/>
                <w:szCs w:val="24"/>
                <w:lang w:eastAsia="zh-CN"/>
              </w:rPr>
            </w:pPr>
            <w:r w:rsidRPr="00A87F5A">
              <w:rPr>
                <w:rFonts w:ascii="宋体" w:eastAsia="宋体" w:hAnsi="宋体" w:cs="宋体" w:hint="eastAsia"/>
                <w:b/>
                <w:bCs/>
                <w:snapToGrid/>
                <w:color w:val="000000" w:themeColor="text1"/>
                <w:sz w:val="24"/>
                <w:szCs w:val="24"/>
                <w:lang w:eastAsia="zh-CN"/>
              </w:rPr>
              <w:t>其他因素（供应商履约能力）</w:t>
            </w:r>
          </w:p>
        </w:tc>
        <w:tc>
          <w:tcPr>
            <w:tcW w:w="6283" w:type="dxa"/>
            <w:vAlign w:val="center"/>
          </w:tcPr>
          <w:p w14:paraId="196371B4" w14:textId="77777777" w:rsidR="00946D29" w:rsidRPr="00A87F5A" w:rsidRDefault="00946D29">
            <w:pPr>
              <w:spacing w:line="360" w:lineRule="auto"/>
              <w:jc w:val="center"/>
              <w:rPr>
                <w:rFonts w:ascii="宋体" w:eastAsia="宋体" w:hAnsi="宋体" w:cs="宋体" w:hint="eastAsia"/>
                <w:b/>
                <w:snapToGrid/>
                <w:color w:val="000000" w:themeColor="text1"/>
                <w:sz w:val="24"/>
                <w:szCs w:val="24"/>
                <w:lang w:eastAsia="zh-CN"/>
              </w:rPr>
            </w:pPr>
          </w:p>
        </w:tc>
        <w:tc>
          <w:tcPr>
            <w:tcW w:w="709" w:type="dxa"/>
            <w:vAlign w:val="center"/>
          </w:tcPr>
          <w:p w14:paraId="170DBA52" w14:textId="77777777" w:rsidR="00946D29" w:rsidRPr="00A87F5A" w:rsidRDefault="00000000">
            <w:pPr>
              <w:spacing w:line="360" w:lineRule="auto"/>
              <w:jc w:val="center"/>
              <w:rPr>
                <w:rFonts w:ascii="宋体" w:eastAsia="宋体" w:hAnsi="宋体" w:cs="宋体" w:hint="eastAsia"/>
                <w:b/>
                <w:snapToGrid/>
                <w:color w:val="000000" w:themeColor="text1"/>
                <w:sz w:val="24"/>
                <w:szCs w:val="24"/>
                <w:lang w:eastAsia="zh-CN"/>
              </w:rPr>
            </w:pPr>
            <w:r w:rsidRPr="00A87F5A">
              <w:rPr>
                <w:rFonts w:ascii="宋体" w:eastAsia="宋体" w:hAnsi="宋体" w:cs="宋体" w:hint="eastAsia"/>
                <w:b/>
                <w:snapToGrid/>
                <w:color w:val="000000" w:themeColor="text1"/>
                <w:sz w:val="24"/>
                <w:szCs w:val="24"/>
                <w:lang w:eastAsia="zh-CN"/>
              </w:rPr>
              <w:t>6</w:t>
            </w:r>
          </w:p>
        </w:tc>
      </w:tr>
      <w:tr w:rsidR="00A87F5A" w:rsidRPr="00A87F5A" w14:paraId="75025F6E" w14:textId="77777777">
        <w:trPr>
          <w:trHeight w:val="340"/>
        </w:trPr>
        <w:tc>
          <w:tcPr>
            <w:tcW w:w="816" w:type="dxa"/>
            <w:vAlign w:val="center"/>
          </w:tcPr>
          <w:p w14:paraId="2A1CDD86" w14:textId="77777777" w:rsidR="00946D29" w:rsidRPr="00A87F5A" w:rsidRDefault="00000000">
            <w:pPr>
              <w:spacing w:line="360" w:lineRule="auto"/>
              <w:jc w:val="center"/>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w:t>
            </w:r>
          </w:p>
        </w:tc>
        <w:tc>
          <w:tcPr>
            <w:tcW w:w="1798" w:type="dxa"/>
            <w:vAlign w:val="center"/>
          </w:tcPr>
          <w:p w14:paraId="306B2E27" w14:textId="77777777"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类似项目业绩</w:t>
            </w:r>
          </w:p>
        </w:tc>
        <w:tc>
          <w:tcPr>
            <w:tcW w:w="6283" w:type="dxa"/>
            <w:vAlign w:val="center"/>
          </w:tcPr>
          <w:p w14:paraId="1AD66B28" w14:textId="2A91D08F"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投标人近3年（2022年1月1日～2024年12月31日）承担装饰装修工程施工项目经验：</w:t>
            </w:r>
          </w:p>
          <w:p w14:paraId="2ED9A0F8" w14:textId="77777777"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第一等次：已完成2项（含）以上，得6分；</w:t>
            </w:r>
          </w:p>
          <w:p w14:paraId="6E010FD9" w14:textId="77777777"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第二等次：已完成1项，得3分；</w:t>
            </w:r>
          </w:p>
          <w:p w14:paraId="39C9FC28" w14:textId="77777777"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第三等次：已完成0项，得0分。</w:t>
            </w:r>
          </w:p>
          <w:p w14:paraId="14DB5BFB" w14:textId="77777777"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注：</w:t>
            </w:r>
          </w:p>
          <w:p w14:paraId="3E6470AB" w14:textId="77777777"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（1）近3年完成指完成时间在此期限内；</w:t>
            </w:r>
          </w:p>
          <w:p w14:paraId="2E432AB6" w14:textId="77777777"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（2）类似工程指建筑工程施工业绩；</w:t>
            </w:r>
          </w:p>
          <w:p w14:paraId="61CA52BE" w14:textId="77777777" w:rsidR="00946D29" w:rsidRPr="00A87F5A" w:rsidRDefault="00000000">
            <w:pPr>
              <w:spacing w:line="360" w:lineRule="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（3）须提供中标通知书（或合同协议书）和工程完工证明（或工程竣工验收证书）等有效证明材料。</w:t>
            </w:r>
          </w:p>
        </w:tc>
        <w:tc>
          <w:tcPr>
            <w:tcW w:w="709" w:type="dxa"/>
            <w:vAlign w:val="center"/>
          </w:tcPr>
          <w:p w14:paraId="29D53FEE" w14:textId="77777777" w:rsidR="00946D29" w:rsidRPr="00A87F5A" w:rsidRDefault="00000000">
            <w:pPr>
              <w:spacing w:line="360" w:lineRule="auto"/>
              <w:jc w:val="center"/>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6</w:t>
            </w:r>
          </w:p>
        </w:tc>
      </w:tr>
      <w:tr w:rsidR="00946D29" w:rsidRPr="00A87F5A" w14:paraId="242D6F2E" w14:textId="77777777">
        <w:trPr>
          <w:trHeight w:val="340"/>
        </w:trPr>
        <w:tc>
          <w:tcPr>
            <w:tcW w:w="816" w:type="dxa"/>
            <w:vAlign w:val="center"/>
          </w:tcPr>
          <w:p w14:paraId="7713F438" w14:textId="77777777" w:rsidR="00946D29" w:rsidRPr="00A87F5A" w:rsidRDefault="00000000">
            <w:pPr>
              <w:spacing w:line="360" w:lineRule="auto"/>
              <w:jc w:val="center"/>
              <w:rPr>
                <w:rFonts w:ascii="宋体" w:eastAsia="宋体" w:hAnsi="宋体" w:cs="宋体" w:hint="eastAsia"/>
                <w:b/>
                <w:snapToGrid/>
                <w:color w:val="000000" w:themeColor="text1"/>
                <w:sz w:val="24"/>
                <w:szCs w:val="24"/>
                <w:lang w:eastAsia="zh-CN"/>
              </w:rPr>
            </w:pPr>
            <w:r w:rsidRPr="00A87F5A">
              <w:rPr>
                <w:rFonts w:ascii="宋体" w:eastAsia="宋体" w:hAnsi="宋体" w:cs="宋体" w:hint="eastAsia"/>
                <w:b/>
                <w:snapToGrid/>
                <w:color w:val="000000" w:themeColor="text1"/>
                <w:sz w:val="24"/>
                <w:szCs w:val="24"/>
                <w:lang w:eastAsia="zh-CN"/>
              </w:rPr>
              <w:lastRenderedPageBreak/>
              <w:t>三</w:t>
            </w:r>
          </w:p>
        </w:tc>
        <w:tc>
          <w:tcPr>
            <w:tcW w:w="1798" w:type="dxa"/>
            <w:vAlign w:val="center"/>
          </w:tcPr>
          <w:p w14:paraId="538D12E3" w14:textId="77777777" w:rsidR="00946D29" w:rsidRPr="00A87F5A" w:rsidRDefault="00000000">
            <w:pPr>
              <w:spacing w:line="360" w:lineRule="auto"/>
              <w:rPr>
                <w:rFonts w:ascii="宋体" w:eastAsia="宋体" w:hAnsi="宋体" w:cs="宋体" w:hint="eastAsia"/>
                <w:b/>
                <w:snapToGrid/>
                <w:color w:val="000000" w:themeColor="text1"/>
                <w:sz w:val="24"/>
                <w:szCs w:val="24"/>
                <w:lang w:eastAsia="zh-CN"/>
              </w:rPr>
            </w:pPr>
            <w:r w:rsidRPr="00A87F5A">
              <w:rPr>
                <w:rFonts w:ascii="宋体" w:eastAsia="宋体" w:hAnsi="宋体" w:cs="宋体" w:hint="eastAsia"/>
                <w:b/>
                <w:snapToGrid/>
                <w:color w:val="000000" w:themeColor="text1"/>
                <w:sz w:val="24"/>
                <w:szCs w:val="24"/>
                <w:lang w:eastAsia="zh-CN"/>
              </w:rPr>
              <w:t>价格评审</w:t>
            </w:r>
          </w:p>
        </w:tc>
        <w:tc>
          <w:tcPr>
            <w:tcW w:w="6283" w:type="dxa"/>
            <w:vAlign w:val="center"/>
          </w:tcPr>
          <w:p w14:paraId="661A62C2" w14:textId="77777777" w:rsidR="00946D29" w:rsidRPr="00A87F5A" w:rsidRDefault="00000000">
            <w:pPr>
              <w:spacing w:line="360" w:lineRule="auto"/>
              <w:rPr>
                <w:rFonts w:ascii="宋体" w:eastAsia="宋体" w:hAnsi="宋体" w:hint="eastAsia"/>
                <w:snapToGrid/>
                <w:color w:val="000000" w:themeColor="text1"/>
                <w:sz w:val="24"/>
                <w:szCs w:val="20"/>
                <w:lang w:eastAsia="zh-CN"/>
              </w:rPr>
            </w:pPr>
            <w:r w:rsidRPr="00A87F5A">
              <w:rPr>
                <w:rFonts w:ascii="宋体" w:eastAsia="宋体" w:hAnsi="宋体" w:hint="eastAsia"/>
                <w:snapToGrid/>
                <w:color w:val="000000" w:themeColor="text1"/>
                <w:sz w:val="24"/>
                <w:szCs w:val="20"/>
                <w:lang w:eastAsia="zh-CN"/>
              </w:rPr>
              <w:t>1. 评标价格以人民币计价。</w:t>
            </w:r>
          </w:p>
          <w:p w14:paraId="1D4B9395" w14:textId="77777777" w:rsidR="00946D29" w:rsidRPr="00A87F5A" w:rsidRDefault="00000000">
            <w:pPr>
              <w:spacing w:line="360" w:lineRule="auto"/>
              <w:rPr>
                <w:rFonts w:ascii="宋体" w:eastAsia="宋体" w:hAnsi="宋体" w:hint="eastAsia"/>
                <w:snapToGrid/>
                <w:color w:val="000000" w:themeColor="text1"/>
                <w:sz w:val="24"/>
                <w:szCs w:val="20"/>
                <w:lang w:eastAsia="zh-CN"/>
              </w:rPr>
            </w:pPr>
            <w:r w:rsidRPr="00A87F5A">
              <w:rPr>
                <w:rFonts w:ascii="宋体" w:eastAsia="宋体" w:hAnsi="宋体" w:hint="eastAsia"/>
                <w:snapToGrid/>
                <w:color w:val="000000" w:themeColor="text1"/>
                <w:sz w:val="24"/>
                <w:szCs w:val="20"/>
                <w:lang w:eastAsia="zh-CN"/>
              </w:rPr>
              <w:t>2. 以供应商的二次报价，作为最后磋商报价；</w:t>
            </w:r>
          </w:p>
          <w:p w14:paraId="77696C34" w14:textId="77777777" w:rsidR="00946D29" w:rsidRPr="00A87F5A" w:rsidRDefault="00000000">
            <w:pPr>
              <w:spacing w:line="360" w:lineRule="auto"/>
              <w:rPr>
                <w:rFonts w:ascii="宋体" w:eastAsia="宋体" w:hAnsi="宋体" w:hint="eastAsia"/>
                <w:snapToGrid/>
                <w:color w:val="000000" w:themeColor="text1"/>
                <w:sz w:val="24"/>
                <w:szCs w:val="20"/>
                <w:lang w:eastAsia="zh-CN"/>
              </w:rPr>
            </w:pPr>
            <w:r w:rsidRPr="00A87F5A">
              <w:rPr>
                <w:rFonts w:ascii="宋体" w:eastAsia="宋体" w:hAnsi="宋体" w:hint="eastAsia"/>
                <w:snapToGrid/>
                <w:color w:val="000000" w:themeColor="text1"/>
                <w:sz w:val="24"/>
                <w:szCs w:val="20"/>
                <w:lang w:eastAsia="zh-CN"/>
              </w:rPr>
              <w:t>3．价格分统一采用低价优先法计算即满足采购文件要求且最后磋商报价最低的有效报价（即除低于成本报价以外的所有报价）为磋商基准价，其价格分为满分。</w:t>
            </w:r>
          </w:p>
          <w:p w14:paraId="2269061F" w14:textId="77777777" w:rsidR="00946D29" w:rsidRPr="00A87F5A" w:rsidRDefault="00000000">
            <w:pPr>
              <w:spacing w:line="360" w:lineRule="auto"/>
              <w:rPr>
                <w:rFonts w:ascii="宋体" w:eastAsia="宋体" w:hAnsi="宋体" w:hint="eastAsia"/>
                <w:snapToGrid/>
                <w:color w:val="000000" w:themeColor="text1"/>
                <w:sz w:val="24"/>
                <w:szCs w:val="20"/>
                <w:lang w:eastAsia="zh-CN"/>
              </w:rPr>
            </w:pPr>
            <w:r w:rsidRPr="00A87F5A">
              <w:rPr>
                <w:rFonts w:ascii="宋体" w:eastAsia="宋体" w:hAnsi="宋体" w:hint="eastAsia"/>
                <w:snapToGrid/>
                <w:color w:val="000000" w:themeColor="text1"/>
                <w:sz w:val="24"/>
                <w:szCs w:val="20"/>
                <w:lang w:eastAsia="zh-CN"/>
              </w:rPr>
              <w:t>4．其他供应商的价格分统一按照以下公式计算：</w:t>
            </w:r>
          </w:p>
          <w:p w14:paraId="321C9739" w14:textId="77777777" w:rsidR="00946D29" w:rsidRPr="00A87F5A" w:rsidRDefault="00000000">
            <w:pPr>
              <w:spacing w:line="360" w:lineRule="auto"/>
              <w:rPr>
                <w:rFonts w:ascii="宋体" w:eastAsia="宋体" w:hAnsi="宋体" w:hint="eastAsia"/>
                <w:snapToGrid/>
                <w:color w:val="000000" w:themeColor="text1"/>
                <w:sz w:val="24"/>
                <w:szCs w:val="20"/>
                <w:lang w:eastAsia="zh-CN"/>
              </w:rPr>
            </w:pPr>
            <w:r w:rsidRPr="00A87F5A">
              <w:rPr>
                <w:rFonts w:ascii="宋体" w:eastAsia="宋体" w:hAnsi="宋体" w:hint="eastAsia"/>
                <w:snapToGrid/>
                <w:color w:val="000000" w:themeColor="text1"/>
                <w:sz w:val="24"/>
                <w:szCs w:val="20"/>
                <w:lang w:eastAsia="zh-CN"/>
              </w:rPr>
              <w:t>磋商报价得分=（磋商基准价</w:t>
            </w:r>
            <w:r w:rsidRPr="00A87F5A">
              <w:rPr>
                <w:rFonts w:ascii="宋体" w:eastAsia="宋体" w:hAnsi="宋体"/>
                <w:snapToGrid/>
                <w:color w:val="000000" w:themeColor="text1"/>
                <w:sz w:val="24"/>
                <w:szCs w:val="20"/>
                <w:lang w:eastAsia="zh-CN"/>
              </w:rPr>
              <w:t>/</w:t>
            </w:r>
            <w:r w:rsidRPr="00A87F5A">
              <w:rPr>
                <w:rFonts w:ascii="宋体" w:eastAsia="宋体" w:hAnsi="宋体" w:hint="eastAsia"/>
                <w:snapToGrid/>
                <w:color w:val="000000" w:themeColor="text1"/>
                <w:sz w:val="24"/>
                <w:szCs w:val="20"/>
                <w:lang w:eastAsia="zh-CN"/>
              </w:rPr>
              <w:t>最后磋商报价）×10</w:t>
            </w:r>
          </w:p>
          <w:p w14:paraId="0DE235E2" w14:textId="77777777" w:rsidR="00946D29" w:rsidRPr="00A87F5A" w:rsidRDefault="00000000">
            <w:pPr>
              <w:spacing w:line="360" w:lineRule="auto"/>
              <w:rPr>
                <w:rFonts w:ascii="宋体" w:eastAsia="宋体" w:hAnsi="宋体" w:hint="eastAsia"/>
                <w:snapToGrid/>
                <w:color w:val="000000" w:themeColor="text1"/>
                <w:sz w:val="24"/>
                <w:szCs w:val="20"/>
                <w:lang w:eastAsia="zh-CN"/>
              </w:rPr>
            </w:pPr>
            <w:r w:rsidRPr="00A87F5A">
              <w:rPr>
                <w:rFonts w:ascii="宋体" w:eastAsia="宋体" w:hAnsi="宋体" w:hint="eastAsia"/>
                <w:snapToGrid/>
                <w:color w:val="000000" w:themeColor="text1"/>
                <w:sz w:val="24"/>
                <w:szCs w:val="20"/>
                <w:lang w:eastAsia="zh-CN"/>
              </w:rPr>
              <w:t>5.最低报价不作为成交的保证。</w:t>
            </w:r>
          </w:p>
          <w:p w14:paraId="3A39E037" w14:textId="77777777" w:rsidR="00946D29" w:rsidRPr="00A87F5A" w:rsidRDefault="00000000">
            <w:pPr>
              <w:spacing w:line="360" w:lineRule="auto"/>
              <w:rPr>
                <w:rFonts w:ascii="宋体" w:eastAsia="宋体" w:hAnsi="宋体" w:hint="eastAsia"/>
                <w:snapToGrid/>
                <w:color w:val="000000" w:themeColor="text1"/>
                <w:sz w:val="24"/>
                <w:szCs w:val="20"/>
                <w:lang w:eastAsia="zh-CN"/>
              </w:rPr>
            </w:pPr>
            <w:r w:rsidRPr="00A87F5A">
              <w:rPr>
                <w:rFonts w:ascii="宋体" w:eastAsia="宋体" w:hAnsi="宋体" w:hint="eastAsia"/>
                <w:snapToGrid/>
                <w:color w:val="000000" w:themeColor="text1"/>
                <w:sz w:val="24"/>
                <w:szCs w:val="20"/>
                <w:lang w:eastAsia="zh-CN"/>
              </w:rPr>
              <w:t>6.“小型和微型企业产品”的价格按扣除</w:t>
            </w:r>
            <w:r w:rsidRPr="00A87F5A">
              <w:rPr>
                <w:rFonts w:ascii="宋体" w:eastAsia="宋体" w:hAnsi="宋体"/>
                <w:snapToGrid/>
                <w:color w:val="000000" w:themeColor="text1"/>
                <w:sz w:val="24"/>
                <w:szCs w:val="20"/>
                <w:lang w:eastAsia="zh-CN"/>
              </w:rPr>
              <w:t>1</w:t>
            </w:r>
            <w:r w:rsidRPr="00A87F5A">
              <w:rPr>
                <w:rFonts w:ascii="宋体" w:eastAsia="宋体" w:hAnsi="宋体" w:hint="eastAsia"/>
                <w:snapToGrid/>
                <w:color w:val="000000" w:themeColor="text1"/>
                <w:sz w:val="24"/>
                <w:szCs w:val="20"/>
                <w:lang w:eastAsia="zh-CN"/>
              </w:rPr>
              <w:t>0%后的价格参与评审。</w:t>
            </w:r>
          </w:p>
        </w:tc>
        <w:tc>
          <w:tcPr>
            <w:tcW w:w="709" w:type="dxa"/>
            <w:vAlign w:val="center"/>
          </w:tcPr>
          <w:p w14:paraId="595B71E6" w14:textId="77777777" w:rsidR="00946D29" w:rsidRPr="00A87F5A" w:rsidRDefault="00000000">
            <w:pPr>
              <w:spacing w:line="360" w:lineRule="auto"/>
              <w:jc w:val="center"/>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10</w:t>
            </w:r>
          </w:p>
        </w:tc>
      </w:tr>
      <w:bookmarkEnd w:id="46"/>
      <w:bookmarkEnd w:id="47"/>
    </w:tbl>
    <w:p w14:paraId="7E0EFD64" w14:textId="77777777" w:rsidR="00946D29" w:rsidRPr="00A87F5A" w:rsidRDefault="00946D29">
      <w:pPr>
        <w:pStyle w:val="aa"/>
        <w:rPr>
          <w:rFonts w:ascii="宋体" w:eastAsia="宋体" w:hAnsi="宋体" w:hint="eastAsia"/>
          <w:color w:val="000000" w:themeColor="text1"/>
          <w:lang w:eastAsia="zh-CN"/>
        </w:rPr>
      </w:pPr>
    </w:p>
    <w:p w14:paraId="1C04AF91" w14:textId="77777777" w:rsidR="00946D29" w:rsidRPr="00A87F5A" w:rsidRDefault="00946D29">
      <w:pPr>
        <w:rPr>
          <w:rFonts w:ascii="宋体" w:eastAsia="宋体" w:hAnsi="宋体" w:hint="eastAsia"/>
          <w:color w:val="000000" w:themeColor="text1"/>
          <w:lang w:eastAsia="zh-CN"/>
        </w:rPr>
        <w:sectPr w:rsidR="00946D29" w:rsidRPr="00A87F5A">
          <w:headerReference w:type="default" r:id="rId36"/>
          <w:footerReference w:type="default" r:id="rId37"/>
          <w:pgSz w:w="11907" w:h="16840"/>
          <w:pgMar w:top="1149" w:right="681" w:bottom="1060" w:left="1588" w:header="875" w:footer="886" w:gutter="0"/>
          <w:cols w:space="720"/>
        </w:sectPr>
      </w:pPr>
    </w:p>
    <w:p w14:paraId="7AD00EA3" w14:textId="77777777" w:rsidR="00946D29" w:rsidRPr="00A87F5A" w:rsidRDefault="00000000">
      <w:pPr>
        <w:spacing w:before="329" w:line="205" w:lineRule="auto"/>
        <w:ind w:left="3021"/>
        <w:outlineLvl w:val="0"/>
        <w:rPr>
          <w:rFonts w:ascii="宋体" w:eastAsia="宋体" w:hAnsi="宋体" w:cs="微软雅黑" w:hint="eastAsia"/>
          <w:b/>
          <w:bCs/>
          <w:color w:val="000000" w:themeColor="text1"/>
          <w:spacing w:val="7"/>
          <w:sz w:val="35"/>
          <w:szCs w:val="35"/>
          <w:lang w:eastAsia="zh-CN"/>
        </w:rPr>
      </w:pPr>
      <w:bookmarkStart w:id="48" w:name="bookmark7"/>
      <w:bookmarkStart w:id="49" w:name="_Toc187948344"/>
      <w:bookmarkEnd w:id="48"/>
      <w:r w:rsidRPr="00A87F5A">
        <w:rPr>
          <w:rFonts w:ascii="宋体" w:eastAsia="宋体" w:hAnsi="宋体" w:cs="微软雅黑"/>
          <w:b/>
          <w:bCs/>
          <w:color w:val="000000" w:themeColor="text1"/>
          <w:spacing w:val="7"/>
          <w:sz w:val="35"/>
          <w:szCs w:val="35"/>
          <w:lang w:eastAsia="zh-CN"/>
        </w:rPr>
        <w:lastRenderedPageBreak/>
        <w:t>第四章   采购需求</w:t>
      </w:r>
      <w:bookmarkEnd w:id="49"/>
    </w:p>
    <w:p w14:paraId="1ACE6F90" w14:textId="77777777" w:rsidR="00946D29" w:rsidRPr="00A87F5A" w:rsidRDefault="00946D29">
      <w:pPr>
        <w:spacing w:line="190" w:lineRule="auto"/>
        <w:rPr>
          <w:rFonts w:ascii="宋体" w:eastAsia="宋体" w:hAnsi="宋体" w:cs="微软雅黑" w:hint="eastAsia"/>
          <w:color w:val="000000" w:themeColor="text1"/>
          <w:sz w:val="25"/>
          <w:szCs w:val="25"/>
          <w:lang w:eastAsia="zh-CN"/>
        </w:rPr>
      </w:pPr>
    </w:p>
    <w:p w14:paraId="7C9AB3F6" w14:textId="77777777" w:rsidR="00946D29" w:rsidRPr="00A87F5A" w:rsidRDefault="00000000">
      <w:pPr>
        <w:tabs>
          <w:tab w:val="left" w:pos="366"/>
          <w:tab w:val="center" w:pos="4535"/>
        </w:tabs>
        <w:spacing w:line="360" w:lineRule="auto"/>
        <w:rPr>
          <w:rFonts w:ascii="宋体" w:eastAsia="宋体" w:hAnsi="宋体" w:cs="仿宋_GB2312" w:hint="eastAsia"/>
          <w:b/>
          <w:bCs/>
          <w:color w:val="000000" w:themeColor="text1"/>
          <w:sz w:val="24"/>
          <w:szCs w:val="28"/>
          <w:lang w:eastAsia="zh-CN"/>
        </w:rPr>
      </w:pPr>
      <w:bookmarkStart w:id="50" w:name="_Hlk56761250"/>
      <w:bookmarkStart w:id="51" w:name="_Toc755110837_WPSOffice_Level2"/>
      <w:bookmarkStart w:id="52" w:name="_Hlk79161762"/>
      <w:r w:rsidRPr="00A87F5A">
        <w:rPr>
          <w:rFonts w:ascii="宋体" w:eastAsia="宋体" w:hAnsi="宋体" w:cs="仿宋_GB2312" w:hint="eastAsia"/>
          <w:b/>
          <w:bCs/>
          <w:color w:val="000000" w:themeColor="text1"/>
          <w:sz w:val="24"/>
          <w:szCs w:val="28"/>
          <w:lang w:eastAsia="zh-CN"/>
        </w:rPr>
        <w:t>说明：采购需求中标注★号指标为实质性要求，实质性要求任一项不满足的将被作为无效投标否决。★号标注在序号前，指本序号所有内容均为实质性要求；★号标注在段落前，指仅本段落内容为实质性要求。</w:t>
      </w:r>
    </w:p>
    <w:p w14:paraId="55F6DD9A" w14:textId="77777777" w:rsidR="00946D29" w:rsidRPr="00A87F5A" w:rsidRDefault="00000000">
      <w:pPr>
        <w:keepNext/>
        <w:keepLines/>
        <w:widowControl w:val="0"/>
        <w:kinsoku/>
        <w:autoSpaceDE/>
        <w:autoSpaceDN/>
        <w:adjustRightInd/>
        <w:snapToGrid/>
        <w:spacing w:before="240" w:after="240" w:line="500" w:lineRule="atLeast"/>
        <w:jc w:val="both"/>
        <w:textAlignment w:val="auto"/>
        <w:outlineLvl w:val="0"/>
        <w:rPr>
          <w:rFonts w:ascii="Times New Roman" w:eastAsia="黑体" w:hAnsi="Times New Roman" w:cs="宋体"/>
          <w:snapToGrid/>
          <w:color w:val="000000" w:themeColor="text1"/>
          <w:kern w:val="44"/>
          <w:sz w:val="32"/>
          <w:szCs w:val="20"/>
          <w:lang w:eastAsia="zh-CN"/>
        </w:rPr>
      </w:pPr>
      <w:bookmarkStart w:id="53" w:name="_Toc23624"/>
      <w:bookmarkEnd w:id="50"/>
      <w:bookmarkEnd w:id="51"/>
      <w:bookmarkEnd w:id="52"/>
      <w:r w:rsidRPr="00A87F5A">
        <w:rPr>
          <w:rFonts w:ascii="Times New Roman" w:eastAsia="黑体" w:hAnsi="Times New Roman" w:cs="宋体"/>
          <w:snapToGrid/>
          <w:color w:val="000000" w:themeColor="text1"/>
          <w:kern w:val="44"/>
          <w:sz w:val="32"/>
          <w:szCs w:val="20"/>
          <w:lang w:eastAsia="zh-CN"/>
        </w:rPr>
        <w:t xml:space="preserve">1  </w:t>
      </w:r>
      <w:r w:rsidRPr="00A87F5A">
        <w:rPr>
          <w:rFonts w:ascii="Times New Roman" w:eastAsia="黑体" w:hAnsi="Times New Roman" w:cs="宋体" w:hint="eastAsia"/>
          <w:snapToGrid/>
          <w:color w:val="000000" w:themeColor="text1"/>
          <w:kern w:val="44"/>
          <w:sz w:val="32"/>
          <w:szCs w:val="20"/>
          <w:lang w:eastAsia="zh-CN"/>
        </w:rPr>
        <w:t>项目综述</w:t>
      </w:r>
      <w:bookmarkEnd w:id="53"/>
    </w:p>
    <w:p w14:paraId="7AA032E3" w14:textId="77777777" w:rsidR="00946D29" w:rsidRPr="00A87F5A" w:rsidRDefault="00000000">
      <w:pPr>
        <w:keepNext/>
        <w:keepLines/>
        <w:widowControl w:val="0"/>
        <w:kinsoku/>
        <w:autoSpaceDE/>
        <w:autoSpaceDN/>
        <w:adjustRightInd/>
        <w:snapToGrid/>
        <w:spacing w:before="120" w:after="120" w:line="500" w:lineRule="atLeast"/>
        <w:jc w:val="both"/>
        <w:textAlignment w:val="auto"/>
        <w:outlineLvl w:val="1"/>
        <w:rPr>
          <w:rFonts w:ascii="Times New Roman" w:eastAsia="黑体" w:hAnsi="Times New Roman" w:cs="Times New Roman"/>
          <w:bCs/>
          <w:snapToGrid/>
          <w:color w:val="000000" w:themeColor="text1"/>
          <w:kern w:val="2"/>
          <w:sz w:val="30"/>
          <w:szCs w:val="32"/>
          <w:lang w:eastAsia="zh-CN"/>
        </w:rPr>
      </w:pPr>
      <w:bookmarkStart w:id="54" w:name="_Toc527993080"/>
      <w:bookmarkStart w:id="55" w:name="_Toc7283"/>
      <w:r w:rsidRPr="00A87F5A">
        <w:rPr>
          <w:rFonts w:ascii="Times New Roman" w:eastAsia="黑体" w:hAnsi="Times New Roman" w:cs="Times New Roman"/>
          <w:bCs/>
          <w:snapToGrid/>
          <w:color w:val="000000" w:themeColor="text1"/>
          <w:kern w:val="2"/>
          <w:sz w:val="30"/>
          <w:szCs w:val="32"/>
          <w:lang w:eastAsia="zh-CN"/>
        </w:rPr>
        <w:t xml:space="preserve">1.1  </w:t>
      </w:r>
      <w:r w:rsidRPr="00A87F5A">
        <w:rPr>
          <w:rFonts w:ascii="Times New Roman" w:eastAsia="黑体" w:hAnsi="Times New Roman" w:cs="Times New Roman" w:hint="eastAsia"/>
          <w:bCs/>
          <w:snapToGrid/>
          <w:color w:val="000000" w:themeColor="text1"/>
          <w:kern w:val="2"/>
          <w:sz w:val="30"/>
          <w:szCs w:val="32"/>
          <w:lang w:eastAsia="zh-CN"/>
        </w:rPr>
        <w:t>项目</w:t>
      </w:r>
      <w:bookmarkEnd w:id="54"/>
      <w:r w:rsidRPr="00A87F5A">
        <w:rPr>
          <w:rFonts w:ascii="Times New Roman" w:eastAsia="黑体" w:hAnsi="Times New Roman" w:cs="Times New Roman" w:hint="eastAsia"/>
          <w:bCs/>
          <w:snapToGrid/>
          <w:color w:val="000000" w:themeColor="text1"/>
          <w:kern w:val="2"/>
          <w:sz w:val="30"/>
          <w:szCs w:val="32"/>
          <w:lang w:eastAsia="zh-CN"/>
        </w:rPr>
        <w:t>背景</w:t>
      </w:r>
      <w:bookmarkEnd w:id="55"/>
    </w:p>
    <w:p w14:paraId="6ECD156A"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bookmarkStart w:id="56" w:name="_Toc25638"/>
      <w:r w:rsidRPr="00A87F5A">
        <w:rPr>
          <w:rFonts w:ascii="Times New Roman" w:eastAsia="仿宋_GB2312" w:hAnsi="Times New Roman" w:cs="Times New Roman" w:hint="eastAsia"/>
          <w:snapToGrid/>
          <w:color w:val="000000" w:themeColor="text1"/>
          <w:kern w:val="2"/>
          <w:sz w:val="28"/>
          <w:szCs w:val="24"/>
          <w:lang w:eastAsia="zh-CN"/>
        </w:rPr>
        <w:t>在“十四五”战略规划的指引下，国家与水利部大力推动</w:t>
      </w:r>
      <w:r w:rsidRPr="00A87F5A">
        <w:rPr>
          <w:rFonts w:ascii="Times New Roman" w:eastAsia="仿宋_GB2312" w:hAnsi="Times New Roman" w:cs="Times New Roman"/>
          <w:snapToGrid/>
          <w:color w:val="000000" w:themeColor="text1"/>
          <w:kern w:val="2"/>
          <w:sz w:val="28"/>
          <w:szCs w:val="24"/>
          <w:lang w:eastAsia="zh-CN"/>
        </w:rPr>
        <w:t xml:space="preserve"> </w:t>
      </w:r>
      <w:r w:rsidRPr="00A87F5A">
        <w:rPr>
          <w:rFonts w:ascii="Times New Roman" w:eastAsia="仿宋_GB2312" w:hAnsi="Times New Roman" w:cs="Times New Roman" w:hint="eastAsia"/>
          <w:snapToGrid/>
          <w:color w:val="000000" w:themeColor="text1"/>
          <w:kern w:val="2"/>
          <w:sz w:val="28"/>
          <w:szCs w:val="24"/>
          <w:lang w:eastAsia="zh-CN"/>
        </w:rPr>
        <w:t>“数字孪生流域”“数字孪生水利工程”</w:t>
      </w:r>
      <w:r w:rsidRPr="00A87F5A">
        <w:rPr>
          <w:rFonts w:ascii="Times New Roman" w:eastAsia="仿宋_GB2312" w:hAnsi="Times New Roman" w:cs="Times New Roman"/>
          <w:snapToGrid/>
          <w:color w:val="000000" w:themeColor="text1"/>
          <w:kern w:val="2"/>
          <w:sz w:val="28"/>
          <w:szCs w:val="24"/>
          <w:lang w:eastAsia="zh-CN"/>
        </w:rPr>
        <w:t xml:space="preserve"> </w:t>
      </w:r>
      <w:r w:rsidRPr="00A87F5A">
        <w:rPr>
          <w:rFonts w:ascii="Times New Roman" w:eastAsia="仿宋_GB2312" w:hAnsi="Times New Roman" w:cs="Times New Roman" w:hint="eastAsia"/>
          <w:snapToGrid/>
          <w:color w:val="000000" w:themeColor="text1"/>
          <w:kern w:val="2"/>
          <w:sz w:val="28"/>
          <w:szCs w:val="24"/>
          <w:lang w:eastAsia="zh-CN"/>
        </w:rPr>
        <w:t>的建设，旨在运用数字化技术提升水利设施的安全管理与运行效率。密云水库作为首都重要的水源地，其安全稳定运行至关重要。为落实总书记对密云水库高质量发展的要求，以保障密云水库工程安全为核心，全面打造数字孪生密云水库，密云水库数字孪生流域建设工程应运而生。</w:t>
      </w:r>
    </w:p>
    <w:p w14:paraId="4CBB7386"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此次对密云水库管理处东区综合楼进行建筑改造，对于提升密云水库的安全监测、调度决策和管理水平意义重大，有助于实现水库管理的智能化、科学化，为首都的供水安全提供坚实保障。</w:t>
      </w:r>
    </w:p>
    <w:bookmarkEnd w:id="56"/>
    <w:p w14:paraId="4E4BCACC" w14:textId="77777777" w:rsidR="00946D29" w:rsidRPr="00A87F5A" w:rsidRDefault="00000000">
      <w:pPr>
        <w:keepNext/>
        <w:keepLines/>
        <w:widowControl w:val="0"/>
        <w:kinsoku/>
        <w:autoSpaceDE/>
        <w:autoSpaceDN/>
        <w:adjustRightInd/>
        <w:snapToGrid/>
        <w:spacing w:before="240" w:after="240" w:line="500" w:lineRule="atLeast"/>
        <w:jc w:val="both"/>
        <w:textAlignment w:val="auto"/>
        <w:outlineLvl w:val="0"/>
        <w:rPr>
          <w:rFonts w:ascii="Times New Roman" w:eastAsia="黑体" w:hAnsi="Times New Roman" w:cs="宋体"/>
          <w:snapToGrid/>
          <w:color w:val="000000" w:themeColor="text1"/>
          <w:kern w:val="44"/>
          <w:sz w:val="32"/>
          <w:szCs w:val="20"/>
          <w:lang w:eastAsia="zh-CN"/>
        </w:rPr>
      </w:pPr>
      <w:r w:rsidRPr="00A87F5A">
        <w:rPr>
          <w:rFonts w:ascii="Times New Roman" w:eastAsia="黑体" w:hAnsi="Times New Roman" w:cs="宋体"/>
          <w:snapToGrid/>
          <w:color w:val="000000" w:themeColor="text1"/>
          <w:kern w:val="44"/>
          <w:sz w:val="32"/>
          <w:szCs w:val="20"/>
          <w:lang w:eastAsia="zh-CN"/>
        </w:rPr>
        <w:t>2</w:t>
      </w:r>
      <w:r w:rsidRPr="00A87F5A">
        <w:rPr>
          <w:rFonts w:ascii="Times New Roman" w:eastAsia="黑体" w:hAnsi="Times New Roman" w:cs="宋体" w:hint="eastAsia"/>
          <w:snapToGrid/>
          <w:color w:val="000000" w:themeColor="text1"/>
          <w:kern w:val="44"/>
          <w:sz w:val="32"/>
          <w:szCs w:val="20"/>
          <w:lang w:eastAsia="zh-CN"/>
        </w:rPr>
        <w:t>项目规模</w:t>
      </w:r>
    </w:p>
    <w:p w14:paraId="4CAFDC42" w14:textId="77777777" w:rsidR="00946D29" w:rsidRPr="00A87F5A" w:rsidRDefault="00000000">
      <w:pPr>
        <w:kinsoku/>
        <w:autoSpaceDE/>
        <w:autoSpaceDN/>
        <w:snapToGrid/>
        <w:spacing w:after="0" w:line="500" w:lineRule="atLeast"/>
        <w:ind w:firstLineChars="200" w:firstLine="560"/>
        <w:jc w:val="both"/>
        <w:textAlignment w:val="auto"/>
        <w:rPr>
          <w:rFonts w:ascii="Times New Roman" w:eastAsia="仿宋_GB2312" w:hAnsi="Times New Roman" w:cs="Times New Roman"/>
          <w:bCs/>
          <w:snapToGrid/>
          <w:color w:val="000000" w:themeColor="text1"/>
          <w:kern w:val="2"/>
          <w:sz w:val="28"/>
          <w:szCs w:val="24"/>
          <w:lang w:eastAsia="zh-CN"/>
        </w:rPr>
      </w:pPr>
      <w:r w:rsidRPr="00A87F5A">
        <w:rPr>
          <w:rFonts w:ascii="Times New Roman" w:eastAsia="仿宋_GB2312" w:hAnsi="Times New Roman" w:cs="Times New Roman" w:hint="eastAsia"/>
          <w:bCs/>
          <w:snapToGrid/>
          <w:color w:val="000000" w:themeColor="text1"/>
          <w:kern w:val="2"/>
          <w:sz w:val="28"/>
          <w:szCs w:val="24"/>
          <w:lang w:eastAsia="zh-CN"/>
        </w:rPr>
        <w:t>本次改造工程选址密云水库管理处东区综合楼。主要建设内容包括将现多功能厅改造为指挥中心，利用两侧现状机房和设备间作为指挥中心机房等附属设备用房；将原服务用房改为会商室，原台球室、棋牌室改为办公室，原娱乐厅改为小会议室，原休息大厅改为门厅；原卫生间、楼梯间、空调机房等保留原功能。同时，对室内环境、电气、给排水、暖通、自动化等相关设备专业进行系统改造。</w:t>
      </w:r>
    </w:p>
    <w:p w14:paraId="11A1BC40" w14:textId="77777777" w:rsidR="00946D29" w:rsidRPr="00A87F5A" w:rsidRDefault="00000000">
      <w:pPr>
        <w:keepNext/>
        <w:keepLines/>
        <w:widowControl w:val="0"/>
        <w:kinsoku/>
        <w:autoSpaceDE/>
        <w:autoSpaceDN/>
        <w:adjustRightInd/>
        <w:snapToGrid/>
        <w:spacing w:before="240" w:after="240" w:line="500" w:lineRule="atLeast"/>
        <w:jc w:val="both"/>
        <w:textAlignment w:val="auto"/>
        <w:outlineLvl w:val="0"/>
        <w:rPr>
          <w:rFonts w:ascii="Times New Roman" w:eastAsia="黑体" w:hAnsi="Times New Roman" w:cs="宋体"/>
          <w:snapToGrid/>
          <w:color w:val="000000" w:themeColor="text1"/>
          <w:kern w:val="44"/>
          <w:sz w:val="32"/>
          <w:szCs w:val="20"/>
          <w:lang w:eastAsia="zh-CN"/>
        </w:rPr>
      </w:pPr>
      <w:r w:rsidRPr="00A87F5A">
        <w:rPr>
          <w:rFonts w:ascii="Times New Roman" w:eastAsia="黑体" w:hAnsi="Times New Roman" w:cs="宋体"/>
          <w:snapToGrid/>
          <w:color w:val="000000" w:themeColor="text1"/>
          <w:kern w:val="44"/>
          <w:sz w:val="32"/>
          <w:szCs w:val="20"/>
          <w:lang w:eastAsia="zh-CN"/>
        </w:rPr>
        <w:lastRenderedPageBreak/>
        <w:t xml:space="preserve">3 </w:t>
      </w:r>
      <w:r w:rsidRPr="00A87F5A">
        <w:rPr>
          <w:rFonts w:ascii="Times New Roman" w:eastAsia="黑体" w:hAnsi="Times New Roman" w:cs="宋体" w:hint="eastAsia"/>
          <w:snapToGrid/>
          <w:color w:val="000000" w:themeColor="text1"/>
          <w:kern w:val="44"/>
          <w:sz w:val="32"/>
          <w:szCs w:val="20"/>
          <w:lang w:eastAsia="zh-CN"/>
        </w:rPr>
        <w:t>建设内容</w:t>
      </w:r>
    </w:p>
    <w:p w14:paraId="04BFA8CA" w14:textId="77777777" w:rsidR="00946D29" w:rsidRPr="00A87F5A" w:rsidRDefault="00000000">
      <w:pPr>
        <w:keepNext/>
        <w:keepLines/>
        <w:widowControl w:val="0"/>
        <w:kinsoku/>
        <w:autoSpaceDE/>
        <w:autoSpaceDN/>
        <w:adjustRightInd/>
        <w:snapToGrid/>
        <w:spacing w:before="120" w:after="120" w:line="500" w:lineRule="atLeast"/>
        <w:jc w:val="both"/>
        <w:textAlignment w:val="auto"/>
        <w:outlineLvl w:val="1"/>
        <w:rPr>
          <w:rFonts w:ascii="Times New Roman" w:eastAsia="黑体" w:hAnsi="Times New Roman" w:cs="Times New Roman"/>
          <w:bCs/>
          <w:snapToGrid/>
          <w:color w:val="000000" w:themeColor="text1"/>
          <w:kern w:val="2"/>
          <w:sz w:val="36"/>
          <w:szCs w:val="36"/>
          <w:lang w:eastAsia="zh-CN"/>
        </w:rPr>
      </w:pPr>
      <w:bookmarkStart w:id="57" w:name="_Toc12571"/>
      <w:r w:rsidRPr="00A87F5A">
        <w:rPr>
          <w:rFonts w:ascii="Times New Roman" w:eastAsia="黑体" w:hAnsi="Times New Roman" w:cs="Times New Roman"/>
          <w:bCs/>
          <w:snapToGrid/>
          <w:color w:val="000000" w:themeColor="text1"/>
          <w:kern w:val="2"/>
          <w:sz w:val="30"/>
          <w:szCs w:val="32"/>
          <w:lang w:eastAsia="zh-CN"/>
        </w:rPr>
        <w:t xml:space="preserve">3.1  </w:t>
      </w:r>
      <w:bookmarkEnd w:id="57"/>
      <w:r w:rsidRPr="00A87F5A">
        <w:rPr>
          <w:rFonts w:ascii="Times New Roman" w:eastAsia="黑体" w:hAnsi="Times New Roman" w:cs="Times New Roman" w:hint="eastAsia"/>
          <w:bCs/>
          <w:snapToGrid/>
          <w:color w:val="000000" w:themeColor="text1"/>
          <w:kern w:val="2"/>
          <w:sz w:val="30"/>
          <w:szCs w:val="32"/>
          <w:lang w:eastAsia="zh-CN"/>
        </w:rPr>
        <w:t>执行标准</w:t>
      </w:r>
      <w:r w:rsidRPr="00A87F5A">
        <w:rPr>
          <w:rFonts w:ascii="Times New Roman" w:eastAsia="黑体" w:hAnsi="Times New Roman" w:cs="Times New Roman"/>
          <w:bCs/>
          <w:snapToGrid/>
          <w:color w:val="000000" w:themeColor="text1"/>
          <w:kern w:val="2"/>
          <w:sz w:val="30"/>
          <w:szCs w:val="32"/>
          <w:lang w:eastAsia="zh-CN"/>
        </w:rPr>
        <w:t xml:space="preserve"> </w:t>
      </w:r>
      <w:r w:rsidRPr="00A87F5A">
        <w:rPr>
          <w:rFonts w:ascii="Times New Roman" w:eastAsia="黑体" w:hAnsi="Times New Roman" w:cs="Times New Roman"/>
          <w:bCs/>
          <w:snapToGrid/>
          <w:color w:val="000000" w:themeColor="text1"/>
          <w:kern w:val="2"/>
          <w:sz w:val="36"/>
          <w:szCs w:val="36"/>
          <w:lang w:eastAsia="zh-CN"/>
        </w:rPr>
        <w:t xml:space="preserve"> </w:t>
      </w:r>
      <w:r w:rsidRPr="00A87F5A">
        <w:rPr>
          <w:rFonts w:ascii="Times New Roman" w:eastAsia="黑体" w:hAnsi="Times New Roman" w:cs="Times New Roman"/>
          <w:bCs/>
          <w:snapToGrid/>
          <w:color w:val="000000" w:themeColor="text1"/>
          <w:kern w:val="2"/>
          <w:sz w:val="36"/>
          <w:szCs w:val="36"/>
          <w:lang w:eastAsia="zh-CN"/>
        </w:rPr>
        <w:tab/>
      </w:r>
    </w:p>
    <w:p w14:paraId="47BAF013"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spacing w:val="4"/>
          <w:kern w:val="2"/>
          <w:sz w:val="28"/>
          <w:szCs w:val="24"/>
          <w:lang w:eastAsia="zh-CN"/>
        </w:rPr>
      </w:pPr>
      <w:r w:rsidRPr="00A87F5A">
        <w:rPr>
          <w:rFonts w:ascii="Times New Roman" w:eastAsia="仿宋_GB2312" w:hAnsi="Times New Roman" w:cs="Times New Roman" w:hint="eastAsia"/>
          <w:snapToGrid/>
          <w:color w:val="000000" w:themeColor="text1"/>
          <w:spacing w:val="4"/>
          <w:kern w:val="2"/>
          <w:sz w:val="28"/>
          <w:szCs w:val="24"/>
          <w:lang w:eastAsia="zh-CN"/>
        </w:rPr>
        <w:t>本工程设计以最新版法规及规范作为设计依据，包括但不限于以下版本：</w:t>
      </w:r>
    </w:p>
    <w:p w14:paraId="6998E68F"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snapToGrid/>
          <w:color w:val="000000" w:themeColor="text1"/>
          <w:kern w:val="2"/>
          <w:sz w:val="28"/>
          <w:szCs w:val="24"/>
          <w:lang w:eastAsia="zh-CN"/>
        </w:rPr>
        <w:t>(1)</w:t>
      </w:r>
      <w:r w:rsidRPr="00A87F5A">
        <w:rPr>
          <w:rFonts w:ascii="Times New Roman" w:eastAsia="仿宋_GB2312" w:hAnsi="Times New Roman" w:cs="Times New Roman" w:hint="eastAsia"/>
          <w:snapToGrid/>
          <w:color w:val="000000" w:themeColor="text1"/>
          <w:kern w:val="2"/>
          <w:sz w:val="28"/>
          <w:szCs w:val="24"/>
          <w:lang w:eastAsia="zh-CN"/>
        </w:rPr>
        <w:t>《房屋建筑制图统一标准》</w:t>
      </w:r>
      <w:r w:rsidRPr="00A87F5A">
        <w:rPr>
          <w:rFonts w:ascii="Times New Roman" w:eastAsia="仿宋_GB2312" w:hAnsi="Times New Roman" w:cs="Times New Roman"/>
          <w:snapToGrid/>
          <w:color w:val="000000" w:themeColor="text1"/>
          <w:kern w:val="2"/>
          <w:sz w:val="28"/>
          <w:szCs w:val="24"/>
          <w:lang w:eastAsia="zh-CN"/>
        </w:rPr>
        <w:t>GB/T 50001-2017</w:t>
      </w:r>
    </w:p>
    <w:p w14:paraId="29D1FE1A"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snapToGrid/>
          <w:color w:val="000000" w:themeColor="text1"/>
          <w:kern w:val="2"/>
          <w:sz w:val="28"/>
          <w:szCs w:val="24"/>
          <w:lang w:eastAsia="zh-CN"/>
        </w:rPr>
        <w:t>(2)</w:t>
      </w:r>
      <w:r w:rsidRPr="00A87F5A">
        <w:rPr>
          <w:rFonts w:ascii="Times New Roman" w:eastAsia="仿宋_GB2312" w:hAnsi="Times New Roman" w:cs="Times New Roman" w:hint="eastAsia"/>
          <w:snapToGrid/>
          <w:color w:val="000000" w:themeColor="text1"/>
          <w:kern w:val="2"/>
          <w:sz w:val="28"/>
          <w:szCs w:val="24"/>
          <w:lang w:eastAsia="zh-CN"/>
        </w:rPr>
        <w:t>《民用建筑设计统一标准》</w:t>
      </w:r>
      <w:r w:rsidRPr="00A87F5A">
        <w:rPr>
          <w:rFonts w:ascii="Times New Roman" w:eastAsia="仿宋_GB2312" w:hAnsi="Times New Roman" w:cs="Times New Roman"/>
          <w:snapToGrid/>
          <w:color w:val="000000" w:themeColor="text1"/>
          <w:kern w:val="2"/>
          <w:sz w:val="28"/>
          <w:szCs w:val="24"/>
          <w:lang w:eastAsia="zh-CN"/>
        </w:rPr>
        <w:t>GB50352-2019</w:t>
      </w:r>
    </w:p>
    <w:p w14:paraId="780DF279"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snapToGrid/>
          <w:color w:val="000000" w:themeColor="text1"/>
          <w:kern w:val="2"/>
          <w:sz w:val="28"/>
          <w:szCs w:val="24"/>
          <w:lang w:eastAsia="zh-CN"/>
        </w:rPr>
        <w:t>(3)</w:t>
      </w:r>
      <w:r w:rsidRPr="00A87F5A">
        <w:rPr>
          <w:rFonts w:ascii="Times New Roman" w:eastAsia="仿宋_GB2312" w:hAnsi="Times New Roman" w:cs="Times New Roman" w:hint="eastAsia"/>
          <w:snapToGrid/>
          <w:color w:val="000000" w:themeColor="text1"/>
          <w:kern w:val="2"/>
          <w:sz w:val="28"/>
          <w:szCs w:val="24"/>
          <w:lang w:eastAsia="zh-CN"/>
        </w:rPr>
        <w:t>《建筑设计防火规范》</w:t>
      </w:r>
      <w:r w:rsidRPr="00A87F5A">
        <w:rPr>
          <w:rFonts w:ascii="Times New Roman" w:eastAsia="仿宋_GB2312" w:hAnsi="Times New Roman" w:cs="Times New Roman"/>
          <w:snapToGrid/>
          <w:color w:val="000000" w:themeColor="text1"/>
          <w:kern w:val="2"/>
          <w:sz w:val="28"/>
          <w:szCs w:val="24"/>
          <w:lang w:eastAsia="zh-CN"/>
        </w:rPr>
        <w:t>GB50016-2014</w:t>
      </w: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2018</w:t>
      </w:r>
      <w:r w:rsidRPr="00A87F5A">
        <w:rPr>
          <w:rFonts w:ascii="Times New Roman" w:eastAsia="仿宋_GB2312" w:hAnsi="Times New Roman" w:cs="Times New Roman" w:hint="eastAsia"/>
          <w:snapToGrid/>
          <w:color w:val="000000" w:themeColor="text1"/>
          <w:kern w:val="2"/>
          <w:sz w:val="28"/>
          <w:szCs w:val="24"/>
          <w:lang w:eastAsia="zh-CN"/>
        </w:rPr>
        <w:t>年版）</w:t>
      </w:r>
    </w:p>
    <w:p w14:paraId="4A1C13A7"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snapToGrid/>
          <w:color w:val="000000" w:themeColor="text1"/>
          <w:kern w:val="2"/>
          <w:sz w:val="28"/>
          <w:szCs w:val="24"/>
          <w:lang w:eastAsia="zh-CN"/>
        </w:rPr>
        <w:t>(4)</w:t>
      </w:r>
      <w:r w:rsidRPr="00A87F5A">
        <w:rPr>
          <w:rFonts w:ascii="Times New Roman" w:eastAsia="仿宋_GB2312" w:hAnsi="Times New Roman" w:cs="Times New Roman" w:hint="eastAsia"/>
          <w:snapToGrid/>
          <w:color w:val="000000" w:themeColor="text1"/>
          <w:kern w:val="2"/>
          <w:sz w:val="28"/>
          <w:szCs w:val="24"/>
          <w:lang w:eastAsia="zh-CN"/>
        </w:rPr>
        <w:t>《建筑内部装修设计防火规范》</w:t>
      </w:r>
      <w:r w:rsidRPr="00A87F5A">
        <w:rPr>
          <w:rFonts w:ascii="Times New Roman" w:eastAsia="仿宋_GB2312" w:hAnsi="Times New Roman" w:cs="Times New Roman"/>
          <w:snapToGrid/>
          <w:color w:val="000000" w:themeColor="text1"/>
          <w:kern w:val="2"/>
          <w:sz w:val="28"/>
          <w:szCs w:val="24"/>
          <w:lang w:eastAsia="zh-CN"/>
        </w:rPr>
        <w:t>GB 50222-2017</w:t>
      </w:r>
    </w:p>
    <w:p w14:paraId="322AC5B6"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snapToGrid/>
          <w:color w:val="000000" w:themeColor="text1"/>
          <w:kern w:val="2"/>
          <w:sz w:val="28"/>
          <w:szCs w:val="24"/>
          <w:lang w:eastAsia="zh-CN"/>
        </w:rPr>
        <w:t>(5)</w:t>
      </w:r>
      <w:r w:rsidRPr="00A87F5A">
        <w:rPr>
          <w:rFonts w:ascii="Times New Roman" w:eastAsia="仿宋_GB2312" w:hAnsi="Times New Roman" w:cs="Times New Roman" w:hint="eastAsia"/>
          <w:snapToGrid/>
          <w:color w:val="000000" w:themeColor="text1"/>
          <w:kern w:val="2"/>
          <w:sz w:val="28"/>
          <w:szCs w:val="24"/>
          <w:lang w:eastAsia="zh-CN"/>
        </w:rPr>
        <w:t>《建筑地面设计规范》</w:t>
      </w:r>
      <w:r w:rsidRPr="00A87F5A">
        <w:rPr>
          <w:rFonts w:ascii="Times New Roman" w:eastAsia="仿宋_GB2312" w:hAnsi="Times New Roman" w:cs="Times New Roman"/>
          <w:snapToGrid/>
          <w:color w:val="000000" w:themeColor="text1"/>
          <w:kern w:val="2"/>
          <w:sz w:val="28"/>
          <w:szCs w:val="24"/>
          <w:lang w:eastAsia="zh-CN"/>
        </w:rPr>
        <w:t>GB 50037-2013</w:t>
      </w:r>
    </w:p>
    <w:p w14:paraId="2DEF9B01"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snapToGrid/>
          <w:color w:val="000000" w:themeColor="text1"/>
          <w:kern w:val="2"/>
          <w:sz w:val="28"/>
          <w:szCs w:val="24"/>
          <w:lang w:eastAsia="zh-CN"/>
        </w:rPr>
        <w:t>(6)</w:t>
      </w:r>
      <w:r w:rsidRPr="00A87F5A">
        <w:rPr>
          <w:rFonts w:ascii="Times New Roman" w:eastAsia="仿宋_GB2312" w:hAnsi="Times New Roman" w:cs="Times New Roman" w:hint="eastAsia"/>
          <w:snapToGrid/>
          <w:color w:val="000000" w:themeColor="text1"/>
          <w:kern w:val="2"/>
          <w:sz w:val="28"/>
          <w:szCs w:val="24"/>
          <w:lang w:eastAsia="zh-CN"/>
        </w:rPr>
        <w:t>《民用建筑供暖通风与空气调节设计规范》</w:t>
      </w:r>
      <w:r w:rsidRPr="00A87F5A">
        <w:rPr>
          <w:rFonts w:ascii="Times New Roman" w:eastAsia="仿宋_GB2312" w:hAnsi="Times New Roman" w:cs="Times New Roman"/>
          <w:snapToGrid/>
          <w:color w:val="000000" w:themeColor="text1"/>
          <w:kern w:val="2"/>
          <w:sz w:val="28"/>
          <w:szCs w:val="24"/>
          <w:lang w:eastAsia="zh-CN"/>
        </w:rPr>
        <w:t>GB 50736-2012</w:t>
      </w:r>
    </w:p>
    <w:p w14:paraId="5C1A3E91"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snapToGrid/>
          <w:color w:val="000000" w:themeColor="text1"/>
          <w:kern w:val="2"/>
          <w:sz w:val="28"/>
          <w:szCs w:val="24"/>
          <w:lang w:eastAsia="zh-CN"/>
        </w:rPr>
        <w:t>(8)</w:t>
      </w:r>
      <w:r w:rsidRPr="00A87F5A">
        <w:rPr>
          <w:rFonts w:ascii="Times New Roman" w:eastAsia="仿宋_GB2312" w:hAnsi="Times New Roman" w:cs="Times New Roman" w:hint="eastAsia"/>
          <w:snapToGrid/>
          <w:color w:val="000000" w:themeColor="text1"/>
          <w:kern w:val="2"/>
          <w:sz w:val="28"/>
          <w:szCs w:val="24"/>
          <w:lang w:eastAsia="zh-CN"/>
        </w:rPr>
        <w:t>《砌体结构工程施工质量验收规范》</w:t>
      </w:r>
      <w:r w:rsidRPr="00A87F5A">
        <w:rPr>
          <w:rFonts w:ascii="Times New Roman" w:eastAsia="仿宋_GB2312" w:hAnsi="Times New Roman" w:cs="Times New Roman"/>
          <w:snapToGrid/>
          <w:color w:val="000000" w:themeColor="text1"/>
          <w:kern w:val="2"/>
          <w:sz w:val="28"/>
          <w:szCs w:val="24"/>
          <w:lang w:eastAsia="zh-CN"/>
        </w:rPr>
        <w:t>GB50203-2011</w:t>
      </w:r>
    </w:p>
    <w:p w14:paraId="75DF2C45"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snapToGrid/>
          <w:color w:val="000000" w:themeColor="text1"/>
          <w:kern w:val="2"/>
          <w:sz w:val="28"/>
          <w:szCs w:val="24"/>
          <w:lang w:eastAsia="zh-CN"/>
        </w:rPr>
        <w:t>(9)</w:t>
      </w:r>
      <w:r w:rsidRPr="00A87F5A">
        <w:rPr>
          <w:rFonts w:ascii="Times New Roman" w:eastAsia="仿宋_GB2312" w:hAnsi="Times New Roman" w:cs="Times New Roman" w:hint="eastAsia"/>
          <w:snapToGrid/>
          <w:color w:val="000000" w:themeColor="text1"/>
          <w:kern w:val="2"/>
          <w:sz w:val="28"/>
          <w:szCs w:val="24"/>
          <w:lang w:eastAsia="zh-CN"/>
        </w:rPr>
        <w:t>《建筑装饰装修工程质量验收标准》</w:t>
      </w:r>
      <w:r w:rsidRPr="00A87F5A">
        <w:rPr>
          <w:rFonts w:ascii="Times New Roman" w:eastAsia="仿宋_GB2312" w:hAnsi="Times New Roman" w:cs="Times New Roman"/>
          <w:snapToGrid/>
          <w:color w:val="000000" w:themeColor="text1"/>
          <w:kern w:val="2"/>
          <w:sz w:val="28"/>
          <w:szCs w:val="24"/>
          <w:lang w:eastAsia="zh-CN"/>
        </w:rPr>
        <w:t>GB50210-2018</w:t>
      </w:r>
    </w:p>
    <w:p w14:paraId="0DB24CFA"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snapToGrid/>
          <w:color w:val="000000" w:themeColor="text1"/>
          <w:kern w:val="2"/>
          <w:sz w:val="28"/>
          <w:szCs w:val="24"/>
          <w:lang w:eastAsia="zh-CN"/>
        </w:rPr>
        <w:t>(10)</w:t>
      </w:r>
      <w:r w:rsidRPr="00A87F5A">
        <w:rPr>
          <w:rFonts w:ascii="Times New Roman" w:eastAsia="仿宋_GB2312" w:hAnsi="Times New Roman" w:cs="Times New Roman" w:hint="eastAsia"/>
          <w:snapToGrid/>
          <w:color w:val="000000" w:themeColor="text1"/>
          <w:kern w:val="2"/>
          <w:sz w:val="28"/>
          <w:szCs w:val="24"/>
          <w:lang w:eastAsia="zh-CN"/>
        </w:rPr>
        <w:t>《建筑工程施工质量验收统一标准》</w:t>
      </w:r>
      <w:r w:rsidRPr="00A87F5A">
        <w:rPr>
          <w:rFonts w:ascii="Times New Roman" w:eastAsia="仿宋_GB2312" w:hAnsi="Times New Roman" w:cs="Times New Roman"/>
          <w:snapToGrid/>
          <w:color w:val="000000" w:themeColor="text1"/>
          <w:kern w:val="2"/>
          <w:sz w:val="28"/>
          <w:szCs w:val="24"/>
          <w:lang w:eastAsia="zh-CN"/>
        </w:rPr>
        <w:t>GB50300-2013</w:t>
      </w:r>
    </w:p>
    <w:p w14:paraId="0C3FDAAE"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snapToGrid/>
          <w:color w:val="000000" w:themeColor="text1"/>
          <w:kern w:val="2"/>
          <w:sz w:val="28"/>
          <w:szCs w:val="24"/>
          <w:lang w:eastAsia="zh-CN"/>
        </w:rPr>
        <w:t>(11)</w:t>
      </w:r>
      <w:r w:rsidRPr="00A87F5A">
        <w:rPr>
          <w:rFonts w:ascii="Times New Roman" w:eastAsia="仿宋_GB2312" w:hAnsi="Times New Roman" w:cs="Times New Roman" w:hint="eastAsia"/>
          <w:snapToGrid/>
          <w:color w:val="000000" w:themeColor="text1"/>
          <w:kern w:val="2"/>
          <w:sz w:val="28"/>
          <w:szCs w:val="24"/>
          <w:lang w:eastAsia="zh-CN"/>
        </w:rPr>
        <w:t>《公共建筑节能设计标准》</w:t>
      </w:r>
      <w:r w:rsidRPr="00A87F5A">
        <w:rPr>
          <w:rFonts w:ascii="Times New Roman" w:eastAsia="仿宋_GB2312" w:hAnsi="Times New Roman" w:cs="Times New Roman"/>
          <w:snapToGrid/>
          <w:color w:val="000000" w:themeColor="text1"/>
          <w:kern w:val="2"/>
          <w:sz w:val="28"/>
          <w:szCs w:val="24"/>
          <w:lang w:eastAsia="zh-CN"/>
        </w:rPr>
        <w:t>GB50189-2015</w:t>
      </w:r>
    </w:p>
    <w:p w14:paraId="08B5001C"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snapToGrid/>
          <w:color w:val="000000" w:themeColor="text1"/>
          <w:kern w:val="2"/>
          <w:sz w:val="28"/>
          <w:szCs w:val="24"/>
          <w:lang w:eastAsia="zh-CN"/>
        </w:rPr>
        <w:t>(12)</w:t>
      </w:r>
      <w:r w:rsidRPr="00A87F5A">
        <w:rPr>
          <w:rFonts w:ascii="Times New Roman" w:eastAsia="仿宋_GB2312" w:hAnsi="Times New Roman" w:cs="Times New Roman" w:hint="eastAsia"/>
          <w:snapToGrid/>
          <w:color w:val="000000" w:themeColor="text1"/>
          <w:kern w:val="2"/>
          <w:sz w:val="28"/>
          <w:szCs w:val="24"/>
          <w:lang w:eastAsia="zh-CN"/>
        </w:rPr>
        <w:t>《公共建筑节能设计标准》</w:t>
      </w:r>
      <w:r w:rsidRPr="00A87F5A">
        <w:rPr>
          <w:rFonts w:ascii="Times New Roman" w:eastAsia="仿宋_GB2312" w:hAnsi="Times New Roman" w:cs="Times New Roman"/>
          <w:snapToGrid/>
          <w:color w:val="000000" w:themeColor="text1"/>
          <w:kern w:val="2"/>
          <w:sz w:val="28"/>
          <w:szCs w:val="24"/>
          <w:lang w:eastAsia="zh-CN"/>
        </w:rPr>
        <w:t>DB11 687-2015</w:t>
      </w:r>
    </w:p>
    <w:p w14:paraId="22D1DCCF"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snapToGrid/>
          <w:color w:val="000000" w:themeColor="text1"/>
          <w:kern w:val="2"/>
          <w:sz w:val="28"/>
          <w:szCs w:val="24"/>
          <w:lang w:eastAsia="zh-CN"/>
        </w:rPr>
        <w:t>(13)</w:t>
      </w:r>
      <w:r w:rsidRPr="00A87F5A">
        <w:rPr>
          <w:rFonts w:ascii="Times New Roman" w:eastAsia="仿宋_GB2312" w:hAnsi="Times New Roman" w:cs="Times New Roman" w:hint="eastAsia"/>
          <w:snapToGrid/>
          <w:color w:val="000000" w:themeColor="text1"/>
          <w:kern w:val="2"/>
          <w:sz w:val="28"/>
          <w:szCs w:val="24"/>
          <w:lang w:eastAsia="zh-CN"/>
        </w:rPr>
        <w:t>《建筑与市政工程防水通用规范》</w:t>
      </w:r>
      <w:r w:rsidRPr="00A87F5A">
        <w:rPr>
          <w:rFonts w:ascii="Times New Roman" w:eastAsia="仿宋_GB2312" w:hAnsi="Times New Roman" w:cs="Times New Roman"/>
          <w:snapToGrid/>
          <w:color w:val="000000" w:themeColor="text1"/>
          <w:kern w:val="2"/>
          <w:sz w:val="28"/>
          <w:szCs w:val="24"/>
          <w:lang w:eastAsia="zh-CN"/>
        </w:rPr>
        <w:t>GB55030-2022</w:t>
      </w:r>
    </w:p>
    <w:p w14:paraId="6810B23C"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snapToGrid/>
          <w:color w:val="000000" w:themeColor="text1"/>
          <w:kern w:val="2"/>
          <w:sz w:val="28"/>
          <w:szCs w:val="24"/>
          <w:lang w:eastAsia="zh-CN"/>
        </w:rPr>
        <w:t>(14)</w:t>
      </w:r>
      <w:r w:rsidRPr="00A87F5A">
        <w:rPr>
          <w:rFonts w:ascii="Times New Roman" w:eastAsia="仿宋_GB2312" w:hAnsi="Times New Roman" w:cs="Times New Roman" w:hint="eastAsia"/>
          <w:snapToGrid/>
          <w:color w:val="000000" w:themeColor="text1"/>
          <w:kern w:val="2"/>
          <w:sz w:val="28"/>
          <w:szCs w:val="24"/>
          <w:lang w:eastAsia="zh-CN"/>
        </w:rPr>
        <w:t>《建筑防火通用规范》</w:t>
      </w:r>
      <w:r w:rsidRPr="00A87F5A">
        <w:rPr>
          <w:rFonts w:ascii="Times New Roman" w:eastAsia="仿宋_GB2312" w:hAnsi="Times New Roman" w:cs="Times New Roman"/>
          <w:snapToGrid/>
          <w:color w:val="000000" w:themeColor="text1"/>
          <w:kern w:val="2"/>
          <w:sz w:val="28"/>
          <w:szCs w:val="24"/>
          <w:lang w:eastAsia="zh-CN"/>
        </w:rPr>
        <w:t>GB 55037-2022</w:t>
      </w:r>
    </w:p>
    <w:p w14:paraId="63929B1C"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snapToGrid/>
          <w:color w:val="000000" w:themeColor="text1"/>
          <w:kern w:val="2"/>
          <w:sz w:val="28"/>
          <w:szCs w:val="24"/>
          <w:lang w:eastAsia="zh-CN"/>
        </w:rPr>
        <w:t>(15)</w:t>
      </w:r>
      <w:r w:rsidRPr="00A87F5A">
        <w:rPr>
          <w:rFonts w:ascii="Times New Roman" w:eastAsia="仿宋_GB2312" w:hAnsi="Times New Roman" w:cs="Times New Roman" w:hint="eastAsia"/>
          <w:snapToGrid/>
          <w:color w:val="000000" w:themeColor="text1"/>
          <w:kern w:val="2"/>
          <w:sz w:val="28"/>
          <w:szCs w:val="24"/>
          <w:lang w:eastAsia="zh-CN"/>
        </w:rPr>
        <w:t>《砌体结构设计规范》</w:t>
      </w:r>
      <w:r w:rsidRPr="00A87F5A">
        <w:rPr>
          <w:rFonts w:ascii="Times New Roman" w:eastAsia="仿宋_GB2312" w:hAnsi="Times New Roman" w:cs="Times New Roman"/>
          <w:snapToGrid/>
          <w:color w:val="000000" w:themeColor="text1"/>
          <w:kern w:val="2"/>
          <w:sz w:val="28"/>
          <w:szCs w:val="24"/>
          <w:lang w:eastAsia="zh-CN"/>
        </w:rPr>
        <w:t>GB 50003-2011</w:t>
      </w:r>
    </w:p>
    <w:p w14:paraId="0A556FEB"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snapToGrid/>
          <w:color w:val="000000" w:themeColor="text1"/>
          <w:kern w:val="2"/>
          <w:sz w:val="28"/>
          <w:szCs w:val="24"/>
          <w:lang w:eastAsia="zh-CN"/>
        </w:rPr>
        <w:t>(16)</w:t>
      </w:r>
      <w:r w:rsidRPr="00A87F5A">
        <w:rPr>
          <w:rFonts w:ascii="Times New Roman" w:eastAsia="仿宋_GB2312" w:hAnsi="Times New Roman" w:cs="Times New Roman" w:hint="eastAsia"/>
          <w:snapToGrid/>
          <w:color w:val="000000" w:themeColor="text1"/>
          <w:kern w:val="2"/>
          <w:sz w:val="28"/>
          <w:szCs w:val="24"/>
          <w:lang w:eastAsia="zh-CN"/>
        </w:rPr>
        <w:t>《建筑地基基础设计规范》</w:t>
      </w:r>
      <w:r w:rsidRPr="00A87F5A">
        <w:rPr>
          <w:rFonts w:ascii="Times New Roman" w:eastAsia="仿宋_GB2312" w:hAnsi="Times New Roman" w:cs="Times New Roman"/>
          <w:snapToGrid/>
          <w:color w:val="000000" w:themeColor="text1"/>
          <w:kern w:val="2"/>
          <w:sz w:val="28"/>
          <w:szCs w:val="24"/>
          <w:lang w:eastAsia="zh-CN"/>
        </w:rPr>
        <w:t>GB 50007-2011</w:t>
      </w:r>
    </w:p>
    <w:p w14:paraId="0AB34FAF"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snapToGrid/>
          <w:color w:val="000000" w:themeColor="text1"/>
          <w:kern w:val="2"/>
          <w:sz w:val="28"/>
          <w:szCs w:val="24"/>
          <w:lang w:eastAsia="zh-CN"/>
        </w:rPr>
        <w:t>(17)</w:t>
      </w:r>
      <w:r w:rsidRPr="00A87F5A">
        <w:rPr>
          <w:rFonts w:ascii="Times New Roman" w:eastAsia="仿宋_GB2312" w:hAnsi="Times New Roman" w:cs="Times New Roman" w:hint="eastAsia"/>
          <w:snapToGrid/>
          <w:color w:val="000000" w:themeColor="text1"/>
          <w:kern w:val="2"/>
          <w:sz w:val="28"/>
          <w:szCs w:val="24"/>
          <w:lang w:eastAsia="zh-CN"/>
        </w:rPr>
        <w:t>《建筑结构荷载规范》</w:t>
      </w:r>
      <w:r w:rsidRPr="00A87F5A">
        <w:rPr>
          <w:rFonts w:ascii="Times New Roman" w:eastAsia="仿宋_GB2312" w:hAnsi="Times New Roman" w:cs="Times New Roman"/>
          <w:snapToGrid/>
          <w:color w:val="000000" w:themeColor="text1"/>
          <w:kern w:val="2"/>
          <w:sz w:val="28"/>
          <w:szCs w:val="24"/>
          <w:lang w:eastAsia="zh-CN"/>
        </w:rPr>
        <w:t>GB50009-2012</w:t>
      </w:r>
    </w:p>
    <w:p w14:paraId="1C04A0BA"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snapToGrid/>
          <w:color w:val="000000" w:themeColor="text1"/>
          <w:kern w:val="2"/>
          <w:sz w:val="28"/>
          <w:szCs w:val="24"/>
          <w:lang w:eastAsia="zh-CN"/>
        </w:rPr>
        <w:t>(18)</w:t>
      </w:r>
      <w:r w:rsidRPr="00A87F5A">
        <w:rPr>
          <w:rFonts w:ascii="Times New Roman" w:eastAsia="仿宋_GB2312" w:hAnsi="Times New Roman" w:cs="Times New Roman" w:hint="eastAsia"/>
          <w:snapToGrid/>
          <w:color w:val="000000" w:themeColor="text1"/>
          <w:kern w:val="2"/>
          <w:sz w:val="28"/>
          <w:szCs w:val="24"/>
          <w:lang w:eastAsia="zh-CN"/>
        </w:rPr>
        <w:t>《建筑抗震设计规范》</w:t>
      </w:r>
      <w:r w:rsidRPr="00A87F5A">
        <w:rPr>
          <w:rFonts w:ascii="Times New Roman" w:eastAsia="仿宋_GB2312" w:hAnsi="Times New Roman" w:cs="Times New Roman"/>
          <w:snapToGrid/>
          <w:color w:val="000000" w:themeColor="text1"/>
          <w:kern w:val="2"/>
          <w:sz w:val="28"/>
          <w:szCs w:val="24"/>
          <w:lang w:eastAsia="zh-CN"/>
        </w:rPr>
        <w:t>GB50011-2010</w:t>
      </w: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2016</w:t>
      </w:r>
      <w:r w:rsidRPr="00A87F5A">
        <w:rPr>
          <w:rFonts w:ascii="Times New Roman" w:eastAsia="仿宋_GB2312" w:hAnsi="Times New Roman" w:cs="Times New Roman" w:hint="eastAsia"/>
          <w:snapToGrid/>
          <w:color w:val="000000" w:themeColor="text1"/>
          <w:kern w:val="2"/>
          <w:sz w:val="28"/>
          <w:szCs w:val="24"/>
          <w:lang w:eastAsia="zh-CN"/>
        </w:rPr>
        <w:t>年版）</w:t>
      </w:r>
    </w:p>
    <w:p w14:paraId="7896C33A" w14:textId="77777777" w:rsidR="00946D29" w:rsidRPr="00A87F5A" w:rsidRDefault="00000000">
      <w:pPr>
        <w:widowControl w:val="0"/>
        <w:kinsoku/>
        <w:autoSpaceDE/>
        <w:autoSpaceDN/>
        <w:adjustRightInd/>
        <w:snapToGrid/>
        <w:spacing w:after="0" w:line="500" w:lineRule="atLeast"/>
        <w:ind w:firstLineChars="150" w:firstLine="420"/>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snapToGrid/>
          <w:color w:val="000000" w:themeColor="text1"/>
          <w:kern w:val="2"/>
          <w:sz w:val="28"/>
          <w:szCs w:val="24"/>
          <w:lang w:eastAsia="zh-CN"/>
        </w:rPr>
        <w:t xml:space="preserve"> (19) </w:t>
      </w:r>
      <w:r w:rsidRPr="00A87F5A">
        <w:rPr>
          <w:rFonts w:ascii="Times New Roman" w:eastAsia="仿宋_GB2312" w:hAnsi="Times New Roman" w:cs="Times New Roman" w:hint="eastAsia"/>
          <w:snapToGrid/>
          <w:color w:val="000000" w:themeColor="text1"/>
          <w:kern w:val="2"/>
          <w:sz w:val="28"/>
          <w:szCs w:val="24"/>
          <w:lang w:eastAsia="zh-CN"/>
        </w:rPr>
        <w:t>现行其他民用建筑设计规范；</w:t>
      </w:r>
    </w:p>
    <w:p w14:paraId="4ACC8919"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snapToGrid/>
          <w:color w:val="000000" w:themeColor="text1"/>
          <w:kern w:val="2"/>
          <w:sz w:val="28"/>
          <w:szCs w:val="24"/>
          <w:lang w:eastAsia="zh-CN"/>
        </w:rPr>
        <w:t xml:space="preserve">(20) </w:t>
      </w:r>
      <w:r w:rsidRPr="00A87F5A">
        <w:rPr>
          <w:rFonts w:ascii="Times New Roman" w:eastAsia="仿宋_GB2312" w:hAnsi="Times New Roman" w:cs="Times New Roman" w:hint="eastAsia"/>
          <w:snapToGrid/>
          <w:color w:val="000000" w:themeColor="text1"/>
          <w:kern w:val="2"/>
          <w:sz w:val="28"/>
          <w:szCs w:val="24"/>
          <w:lang w:eastAsia="zh-CN"/>
        </w:rPr>
        <w:t>其它国家现行的相关法律、法规、规范及文件等。</w:t>
      </w:r>
    </w:p>
    <w:p w14:paraId="23B455D5" w14:textId="77777777" w:rsidR="00946D29" w:rsidRPr="00A87F5A" w:rsidRDefault="00946D29">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p>
    <w:p w14:paraId="584D865F" w14:textId="77777777" w:rsidR="00946D29" w:rsidRPr="00A87F5A" w:rsidRDefault="00000000">
      <w:pPr>
        <w:widowControl w:val="0"/>
        <w:kinsoku/>
        <w:autoSpaceDE/>
        <w:autoSpaceDN/>
        <w:adjustRightInd/>
        <w:snapToGrid/>
        <w:spacing w:after="0" w:line="500" w:lineRule="atLeast"/>
        <w:jc w:val="both"/>
        <w:textAlignment w:val="auto"/>
        <w:rPr>
          <w:rFonts w:ascii="Times New Roman" w:eastAsia="黑体" w:hAnsi="Times New Roman" w:cs="Times New Roman"/>
          <w:bCs/>
          <w:snapToGrid/>
          <w:color w:val="000000" w:themeColor="text1"/>
          <w:kern w:val="2"/>
          <w:sz w:val="30"/>
          <w:szCs w:val="32"/>
          <w:lang w:eastAsia="zh-CN"/>
        </w:rPr>
      </w:pPr>
      <w:r w:rsidRPr="00A87F5A">
        <w:rPr>
          <w:rFonts w:ascii="Times New Roman" w:eastAsia="黑体" w:hAnsi="Times New Roman" w:cs="Times New Roman"/>
          <w:bCs/>
          <w:snapToGrid/>
          <w:color w:val="000000" w:themeColor="text1"/>
          <w:kern w:val="2"/>
          <w:sz w:val="30"/>
          <w:szCs w:val="32"/>
          <w:lang w:eastAsia="zh-CN"/>
        </w:rPr>
        <w:t>3.2</w:t>
      </w:r>
      <w:r w:rsidRPr="00A87F5A">
        <w:rPr>
          <w:rFonts w:ascii="Times New Roman" w:eastAsia="黑体" w:hAnsi="Times New Roman" w:cs="Times New Roman" w:hint="eastAsia"/>
          <w:bCs/>
          <w:snapToGrid/>
          <w:color w:val="000000" w:themeColor="text1"/>
          <w:kern w:val="2"/>
          <w:sz w:val="30"/>
          <w:szCs w:val="32"/>
          <w:lang w:eastAsia="zh-CN"/>
        </w:rPr>
        <w:t>工程内容</w:t>
      </w:r>
    </w:p>
    <w:p w14:paraId="3128DAFB" w14:textId="77777777" w:rsidR="00946D29" w:rsidRPr="00A87F5A" w:rsidRDefault="00000000">
      <w:pPr>
        <w:widowControl w:val="0"/>
        <w:kinsoku/>
        <w:autoSpaceDE/>
        <w:autoSpaceDN/>
        <w:adjustRightInd/>
        <w:snapToGrid/>
        <w:spacing w:after="0" w:line="500" w:lineRule="atLeast"/>
        <w:ind w:firstLineChars="200" w:firstLine="560"/>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改造整个三层的室内房间。现多功能厅改造为指挥中心，利用两侧现状机房和设备间作为指挥中心机房等附属设备用房，根据设备要求装修改</w:t>
      </w:r>
      <w:r w:rsidRPr="00A87F5A">
        <w:rPr>
          <w:rFonts w:ascii="Times New Roman" w:eastAsia="仿宋_GB2312" w:hAnsi="Times New Roman" w:cs="Times New Roman" w:hint="eastAsia"/>
          <w:snapToGrid/>
          <w:color w:val="000000" w:themeColor="text1"/>
          <w:kern w:val="2"/>
          <w:sz w:val="28"/>
          <w:szCs w:val="24"/>
          <w:lang w:eastAsia="zh-CN"/>
        </w:rPr>
        <w:lastRenderedPageBreak/>
        <w:t>造。原服务用房改为办公室和值班室，原管理用房改为办公室，原服务用房改为小会议室，原休息大厅改为门厅，拆除原调音室与库房之间的墙体，改为设备间。原卫生间，楼梯间，空调机房等保留原功能。</w:t>
      </w:r>
    </w:p>
    <w:p w14:paraId="07659B51"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snapToGrid/>
          <w:color w:val="000000" w:themeColor="text1"/>
          <w:kern w:val="2"/>
          <w:sz w:val="28"/>
          <w:szCs w:val="24"/>
          <w:lang w:eastAsia="zh-CN"/>
        </w:rPr>
        <w:t xml:space="preserve"> </w:t>
      </w:r>
      <w:r w:rsidRPr="00A87F5A">
        <w:rPr>
          <w:rFonts w:ascii="Times New Roman" w:eastAsia="仿宋_GB2312" w:hAnsi="Times New Roman" w:cs="Times New Roman" w:hint="eastAsia"/>
          <w:snapToGrid/>
          <w:color w:val="000000" w:themeColor="text1"/>
          <w:kern w:val="2"/>
          <w:sz w:val="28"/>
          <w:szCs w:val="24"/>
          <w:lang w:eastAsia="zh-CN"/>
        </w:rPr>
        <w:t>对建筑三层室内房间装修、给排水、暖通、电气、自动化等设备进行改造，以满足指挥中心功能需求；对二层小卫生间室内装修、给排水、电气进行改造，消除二层给排水管道漏水问题，对整栋楼内暖气立管进行改造，对一层仓库改造为</w:t>
      </w:r>
      <w:r w:rsidRPr="00A87F5A">
        <w:rPr>
          <w:rFonts w:ascii="Times New Roman" w:eastAsia="仿宋_GB2312" w:hAnsi="Times New Roman" w:cs="Times New Roman"/>
          <w:snapToGrid/>
          <w:color w:val="000000" w:themeColor="text1"/>
          <w:kern w:val="2"/>
          <w:sz w:val="28"/>
          <w:szCs w:val="24"/>
          <w:lang w:eastAsia="zh-CN"/>
        </w:rPr>
        <w:t>UPS</w:t>
      </w:r>
      <w:r w:rsidRPr="00A87F5A">
        <w:rPr>
          <w:rFonts w:ascii="Times New Roman" w:eastAsia="仿宋_GB2312" w:hAnsi="Times New Roman" w:cs="Times New Roman" w:hint="eastAsia"/>
          <w:snapToGrid/>
          <w:color w:val="000000" w:themeColor="text1"/>
          <w:kern w:val="2"/>
          <w:sz w:val="28"/>
          <w:szCs w:val="24"/>
          <w:lang w:eastAsia="zh-CN"/>
        </w:rPr>
        <w:t>室及配电室。</w:t>
      </w:r>
    </w:p>
    <w:p w14:paraId="60041484"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对部分室内墙面、地面、顶棚装修改造（包括拆除）、室内门、窗更换。</w:t>
      </w:r>
    </w:p>
    <w:p w14:paraId="1793FE99" w14:textId="77777777" w:rsidR="00946D29" w:rsidRPr="00A87F5A" w:rsidRDefault="00000000">
      <w:pPr>
        <w:widowControl w:val="0"/>
        <w:kinsoku/>
        <w:autoSpaceDE/>
        <w:autoSpaceDN/>
        <w:adjustRightInd/>
        <w:snapToGrid/>
        <w:spacing w:after="0" w:line="500" w:lineRule="atLeast"/>
        <w:jc w:val="both"/>
        <w:textAlignment w:val="auto"/>
        <w:rPr>
          <w:rFonts w:ascii="Times New Roman" w:eastAsia="黑体" w:hAnsi="Times New Roman" w:cs="Times New Roman"/>
          <w:bCs/>
          <w:snapToGrid/>
          <w:color w:val="000000" w:themeColor="text1"/>
          <w:kern w:val="2"/>
          <w:sz w:val="30"/>
          <w:szCs w:val="32"/>
          <w:lang w:eastAsia="zh-CN"/>
        </w:rPr>
      </w:pPr>
      <w:r w:rsidRPr="00A87F5A">
        <w:rPr>
          <w:rFonts w:ascii="Times New Roman" w:eastAsia="黑体" w:hAnsi="Times New Roman" w:cs="Times New Roman"/>
          <w:bCs/>
          <w:snapToGrid/>
          <w:color w:val="000000" w:themeColor="text1"/>
          <w:kern w:val="2"/>
          <w:sz w:val="30"/>
          <w:szCs w:val="32"/>
          <w:lang w:eastAsia="zh-CN"/>
        </w:rPr>
        <w:t xml:space="preserve">3.3 </w:t>
      </w:r>
      <w:r w:rsidRPr="00A87F5A">
        <w:rPr>
          <w:rFonts w:ascii="Times New Roman" w:eastAsia="黑体" w:hAnsi="Times New Roman" w:cs="Times New Roman" w:hint="eastAsia"/>
          <w:bCs/>
          <w:snapToGrid/>
          <w:color w:val="000000" w:themeColor="text1"/>
          <w:kern w:val="2"/>
          <w:sz w:val="30"/>
          <w:szCs w:val="32"/>
          <w:lang w:eastAsia="zh-CN"/>
        </w:rPr>
        <w:t>建筑装修标准</w:t>
      </w:r>
    </w:p>
    <w:p w14:paraId="239AE39D"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建筑室内装修做法按指挥中心建筑装修标准和工程实际需要设置，满足使用要求为主。具体工程做法详见下表。</w:t>
      </w:r>
    </w:p>
    <w:p w14:paraId="081AC213" w14:textId="77777777" w:rsidR="00946D29" w:rsidRPr="00A87F5A" w:rsidRDefault="00946D29">
      <w:pPr>
        <w:widowControl w:val="0"/>
        <w:kinsoku/>
        <w:autoSpaceDE/>
        <w:autoSpaceDN/>
        <w:adjustRightInd/>
        <w:snapToGrid/>
        <w:spacing w:after="0" w:line="500" w:lineRule="atLeast"/>
        <w:jc w:val="both"/>
        <w:textAlignment w:val="auto"/>
        <w:rPr>
          <w:rFonts w:ascii="Times New Roman" w:eastAsia="仿宋_GB2312" w:hAnsi="Times New Roman" w:cs="Times New Roman"/>
          <w:snapToGrid/>
          <w:color w:val="000000" w:themeColor="text1"/>
          <w:kern w:val="2"/>
          <w:sz w:val="28"/>
          <w:szCs w:val="24"/>
          <w:lang w:eastAsia="zh-CN"/>
        </w:rPr>
      </w:pPr>
    </w:p>
    <w:p w14:paraId="059403AF" w14:textId="77777777" w:rsidR="00946D29" w:rsidRPr="00A87F5A" w:rsidRDefault="00000000">
      <w:pPr>
        <w:widowControl w:val="0"/>
        <w:kinsoku/>
        <w:autoSpaceDE/>
        <w:autoSpaceDN/>
        <w:adjustRightInd/>
        <w:snapToGrid/>
        <w:spacing w:before="120" w:after="120"/>
        <w:jc w:val="center"/>
        <w:textAlignment w:val="auto"/>
        <w:rPr>
          <w:rFonts w:ascii="Times" w:eastAsia="黑体" w:hAnsi="黑体" w:cs="宋体" w:hint="eastAsia"/>
          <w:snapToGrid/>
          <w:color w:val="000000" w:themeColor="text1"/>
          <w:kern w:val="2"/>
          <w:sz w:val="28"/>
          <w:szCs w:val="20"/>
          <w:lang w:eastAsia="zh-CN"/>
        </w:rPr>
      </w:pPr>
      <w:r w:rsidRPr="00A87F5A">
        <w:rPr>
          <w:rFonts w:ascii="Times New Roman" w:eastAsia="黑体" w:hAnsi="黑体" w:cs="宋体" w:hint="eastAsia"/>
          <w:snapToGrid/>
          <w:color w:val="000000" w:themeColor="text1"/>
          <w:kern w:val="2"/>
          <w:sz w:val="28"/>
          <w:szCs w:val="20"/>
          <w:lang w:eastAsia="zh-CN"/>
        </w:rPr>
        <w:t>表</w:t>
      </w:r>
      <w:r w:rsidRPr="00A87F5A">
        <w:rPr>
          <w:rFonts w:ascii="Times New Roman" w:eastAsia="黑体" w:hAnsi="黑体" w:cs="宋体"/>
          <w:snapToGrid/>
          <w:color w:val="000000" w:themeColor="text1"/>
          <w:kern w:val="2"/>
          <w:sz w:val="28"/>
          <w:szCs w:val="20"/>
          <w:lang w:eastAsia="zh-CN"/>
        </w:rPr>
        <w:t xml:space="preserve">3-1 </w:t>
      </w:r>
      <w:r w:rsidRPr="00A87F5A">
        <w:rPr>
          <w:rFonts w:ascii="Times" w:eastAsia="黑体" w:hAnsi="黑体" w:cs="宋体" w:hint="eastAsia"/>
          <w:snapToGrid/>
          <w:color w:val="000000" w:themeColor="text1"/>
          <w:spacing w:val="-2"/>
          <w:kern w:val="2"/>
          <w:sz w:val="28"/>
          <w:szCs w:val="20"/>
          <w:lang w:eastAsia="zh-CN"/>
        </w:rPr>
        <w:t>内装修工程做法表（参图集</w:t>
      </w:r>
      <w:r w:rsidRPr="00A87F5A">
        <w:rPr>
          <w:rFonts w:ascii="Times" w:eastAsia="黑体" w:hAnsi="黑体" w:cs="宋体"/>
          <w:snapToGrid/>
          <w:color w:val="000000" w:themeColor="text1"/>
          <w:spacing w:val="-2"/>
          <w:kern w:val="2"/>
          <w:sz w:val="28"/>
          <w:szCs w:val="20"/>
          <w:lang w:eastAsia="zh-CN"/>
        </w:rPr>
        <w:t>19BJ1-1</w:t>
      </w:r>
      <w:r w:rsidRPr="00A87F5A">
        <w:rPr>
          <w:rFonts w:ascii="Times" w:eastAsia="黑体" w:hAnsi="黑体" w:cs="宋体" w:hint="eastAsia"/>
          <w:snapToGrid/>
          <w:color w:val="000000" w:themeColor="text1"/>
          <w:spacing w:val="-2"/>
          <w:kern w:val="2"/>
          <w:sz w:val="28"/>
          <w:szCs w:val="20"/>
          <w:lang w:eastAsia="zh-CN"/>
        </w:rPr>
        <w:t>）</w:t>
      </w:r>
    </w:p>
    <w:tbl>
      <w:tblPr>
        <w:tblW w:w="936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353"/>
        <w:gridCol w:w="2216"/>
        <w:gridCol w:w="1155"/>
        <w:gridCol w:w="2225"/>
        <w:gridCol w:w="1418"/>
      </w:tblGrid>
      <w:tr w:rsidR="00A87F5A" w:rsidRPr="00A87F5A" w14:paraId="49F35207" w14:textId="77777777">
        <w:trPr>
          <w:trHeight w:val="340"/>
          <w:jc w:val="center"/>
        </w:trPr>
        <w:tc>
          <w:tcPr>
            <w:tcW w:w="2353" w:type="dxa"/>
            <w:tcBorders>
              <w:top w:val="single" w:sz="6" w:space="0" w:color="auto"/>
              <w:left w:val="single" w:sz="6" w:space="0" w:color="auto"/>
              <w:bottom w:val="single" w:sz="6" w:space="0" w:color="auto"/>
              <w:right w:val="single" w:sz="6" w:space="0" w:color="auto"/>
            </w:tcBorders>
            <w:vAlign w:val="center"/>
          </w:tcPr>
          <w:p w14:paraId="1A5E0D92"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bookmarkStart w:id="58" w:name="_Toc29644"/>
            <w:r w:rsidRPr="00A87F5A">
              <w:rPr>
                <w:rFonts w:ascii="宋体" w:eastAsia="宋体" w:hAnsi="宋体" w:cs="宋体" w:hint="eastAsia"/>
                <w:snapToGrid/>
                <w:color w:val="000000" w:themeColor="text1"/>
                <w:w w:val="90"/>
                <w:lang w:eastAsia="zh-CN"/>
              </w:rPr>
              <w:t>部位</w:t>
            </w:r>
            <w:bookmarkEnd w:id="58"/>
          </w:p>
        </w:tc>
        <w:tc>
          <w:tcPr>
            <w:tcW w:w="2216" w:type="dxa"/>
            <w:tcBorders>
              <w:top w:val="single" w:sz="6" w:space="0" w:color="auto"/>
              <w:left w:val="single" w:sz="6" w:space="0" w:color="auto"/>
              <w:bottom w:val="single" w:sz="6" w:space="0" w:color="auto"/>
              <w:right w:val="single" w:sz="6" w:space="0" w:color="auto"/>
            </w:tcBorders>
            <w:vAlign w:val="center"/>
          </w:tcPr>
          <w:p w14:paraId="253B47F9"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bookmarkStart w:id="59" w:name="_Toc166"/>
            <w:r w:rsidRPr="00A87F5A">
              <w:rPr>
                <w:rFonts w:ascii="宋体" w:eastAsia="宋体" w:hAnsi="宋体" w:cs="宋体" w:hint="eastAsia"/>
                <w:snapToGrid/>
                <w:color w:val="000000" w:themeColor="text1"/>
                <w:w w:val="90"/>
                <w:lang w:eastAsia="zh-CN"/>
              </w:rPr>
              <w:t>楼/地面</w:t>
            </w:r>
            <w:bookmarkEnd w:id="59"/>
          </w:p>
        </w:tc>
        <w:tc>
          <w:tcPr>
            <w:tcW w:w="1155" w:type="dxa"/>
            <w:tcBorders>
              <w:top w:val="single" w:sz="6" w:space="0" w:color="auto"/>
              <w:left w:val="single" w:sz="6" w:space="0" w:color="auto"/>
              <w:bottom w:val="single" w:sz="6" w:space="0" w:color="auto"/>
              <w:right w:val="single" w:sz="6" w:space="0" w:color="auto"/>
            </w:tcBorders>
            <w:vAlign w:val="center"/>
          </w:tcPr>
          <w:p w14:paraId="6E44DC31"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bookmarkStart w:id="60" w:name="_Toc12441"/>
            <w:r w:rsidRPr="00A87F5A">
              <w:rPr>
                <w:rFonts w:ascii="宋体" w:eastAsia="宋体" w:hAnsi="宋体" w:cs="宋体" w:hint="eastAsia"/>
                <w:snapToGrid/>
                <w:color w:val="000000" w:themeColor="text1"/>
                <w:w w:val="90"/>
                <w:lang w:eastAsia="zh-CN"/>
              </w:rPr>
              <w:t>踢脚</w:t>
            </w:r>
            <w:bookmarkEnd w:id="60"/>
          </w:p>
        </w:tc>
        <w:tc>
          <w:tcPr>
            <w:tcW w:w="2225" w:type="dxa"/>
            <w:tcBorders>
              <w:top w:val="single" w:sz="6" w:space="0" w:color="auto"/>
              <w:left w:val="single" w:sz="6" w:space="0" w:color="auto"/>
              <w:bottom w:val="single" w:sz="6" w:space="0" w:color="auto"/>
              <w:right w:val="single" w:sz="6" w:space="0" w:color="auto"/>
            </w:tcBorders>
            <w:vAlign w:val="center"/>
          </w:tcPr>
          <w:p w14:paraId="62C0419B"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bookmarkStart w:id="61" w:name="_Toc26866"/>
            <w:r w:rsidRPr="00A87F5A">
              <w:rPr>
                <w:rFonts w:ascii="宋体" w:eastAsia="宋体" w:hAnsi="宋体" w:cs="宋体" w:hint="eastAsia"/>
                <w:snapToGrid/>
                <w:color w:val="000000" w:themeColor="text1"/>
                <w:w w:val="90"/>
                <w:lang w:eastAsia="zh-CN"/>
              </w:rPr>
              <w:t>内墙</w:t>
            </w:r>
            <w:bookmarkEnd w:id="61"/>
          </w:p>
        </w:tc>
        <w:tc>
          <w:tcPr>
            <w:tcW w:w="1418" w:type="dxa"/>
            <w:tcBorders>
              <w:top w:val="single" w:sz="6" w:space="0" w:color="auto"/>
              <w:left w:val="single" w:sz="6" w:space="0" w:color="auto"/>
              <w:bottom w:val="single" w:sz="6" w:space="0" w:color="auto"/>
              <w:right w:val="single" w:sz="6" w:space="0" w:color="auto"/>
            </w:tcBorders>
            <w:vAlign w:val="center"/>
          </w:tcPr>
          <w:p w14:paraId="04A1B041"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bookmarkStart w:id="62" w:name="_Toc17471"/>
            <w:r w:rsidRPr="00A87F5A">
              <w:rPr>
                <w:rFonts w:ascii="宋体" w:eastAsia="宋体" w:hAnsi="宋体" w:cs="宋体" w:hint="eastAsia"/>
                <w:snapToGrid/>
                <w:color w:val="000000" w:themeColor="text1"/>
                <w:w w:val="90"/>
                <w:lang w:eastAsia="zh-CN"/>
              </w:rPr>
              <w:t>吊顶</w:t>
            </w:r>
            <w:bookmarkEnd w:id="62"/>
          </w:p>
        </w:tc>
      </w:tr>
      <w:tr w:rsidR="00A87F5A" w:rsidRPr="00A87F5A" w14:paraId="4D858816" w14:textId="77777777">
        <w:trPr>
          <w:trHeight w:val="694"/>
          <w:jc w:val="center"/>
        </w:trPr>
        <w:tc>
          <w:tcPr>
            <w:tcW w:w="2353" w:type="dxa"/>
            <w:tcBorders>
              <w:top w:val="single" w:sz="6" w:space="0" w:color="auto"/>
              <w:left w:val="single" w:sz="6" w:space="0" w:color="auto"/>
              <w:bottom w:val="single" w:sz="6" w:space="0" w:color="auto"/>
              <w:right w:val="single" w:sz="6" w:space="0" w:color="auto"/>
            </w:tcBorders>
            <w:vAlign w:val="center"/>
          </w:tcPr>
          <w:p w14:paraId="169EBB06"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办公室、值班室等</w:t>
            </w:r>
          </w:p>
        </w:tc>
        <w:tc>
          <w:tcPr>
            <w:tcW w:w="2216" w:type="dxa"/>
            <w:tcBorders>
              <w:top w:val="single" w:sz="6" w:space="0" w:color="auto"/>
              <w:left w:val="single" w:sz="6" w:space="0" w:color="auto"/>
              <w:bottom w:val="single" w:sz="6" w:space="0" w:color="auto"/>
              <w:right w:val="single" w:sz="6" w:space="0" w:color="auto"/>
            </w:tcBorders>
            <w:vAlign w:val="center"/>
          </w:tcPr>
          <w:p w14:paraId="62799EE8"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bookmarkStart w:id="63" w:name="_Toc8123"/>
            <w:r w:rsidRPr="00A87F5A">
              <w:rPr>
                <w:rFonts w:ascii="宋体" w:eastAsia="宋体" w:hAnsi="宋体" w:cs="宋体" w:hint="eastAsia"/>
                <w:snapToGrid/>
                <w:color w:val="000000" w:themeColor="text1"/>
                <w:w w:val="90"/>
                <w:lang w:eastAsia="zh-CN"/>
              </w:rPr>
              <w:t>地砖</w:t>
            </w:r>
            <w:bookmarkEnd w:id="63"/>
          </w:p>
          <w:p w14:paraId="6ED2204A"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bookmarkStart w:id="64" w:name="_Toc20159"/>
            <w:r w:rsidRPr="00A87F5A">
              <w:rPr>
                <w:rFonts w:ascii="宋体" w:eastAsia="宋体" w:hAnsi="宋体" w:cs="宋体" w:hint="eastAsia"/>
                <w:snapToGrid/>
                <w:color w:val="000000" w:themeColor="text1"/>
                <w:w w:val="90"/>
                <w:lang w:eastAsia="zh-CN"/>
              </w:rPr>
              <w:t>（楼块1）</w:t>
            </w:r>
            <w:bookmarkEnd w:id="64"/>
          </w:p>
        </w:tc>
        <w:tc>
          <w:tcPr>
            <w:tcW w:w="1155" w:type="dxa"/>
            <w:tcBorders>
              <w:top w:val="single" w:sz="6" w:space="0" w:color="auto"/>
              <w:left w:val="single" w:sz="6" w:space="0" w:color="auto"/>
              <w:bottom w:val="single" w:sz="6" w:space="0" w:color="auto"/>
              <w:right w:val="single" w:sz="6" w:space="0" w:color="auto"/>
            </w:tcBorders>
            <w:vAlign w:val="center"/>
          </w:tcPr>
          <w:p w14:paraId="0E2DBA4F"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黑钛金不锈钢踢脚 （踢5D）</w:t>
            </w:r>
          </w:p>
        </w:tc>
        <w:tc>
          <w:tcPr>
            <w:tcW w:w="2225" w:type="dxa"/>
            <w:tcBorders>
              <w:top w:val="single" w:sz="6" w:space="0" w:color="auto"/>
              <w:left w:val="single" w:sz="6" w:space="0" w:color="auto"/>
              <w:bottom w:val="single" w:sz="6" w:space="0" w:color="auto"/>
              <w:right w:val="single" w:sz="6" w:space="0" w:color="auto"/>
            </w:tcBorders>
            <w:vAlign w:val="center"/>
          </w:tcPr>
          <w:p w14:paraId="0B513342"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bookmarkStart w:id="65" w:name="_Toc27856"/>
            <w:r w:rsidRPr="00A87F5A">
              <w:rPr>
                <w:rFonts w:ascii="宋体" w:eastAsia="宋体" w:hAnsi="宋体" w:cs="宋体" w:hint="eastAsia"/>
                <w:snapToGrid/>
                <w:color w:val="000000" w:themeColor="text1"/>
                <w:w w:val="90"/>
                <w:lang w:eastAsia="zh-CN"/>
              </w:rPr>
              <w:t>乳胶漆涂料</w:t>
            </w:r>
            <w:bookmarkEnd w:id="65"/>
          </w:p>
          <w:p w14:paraId="45281430"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bookmarkStart w:id="66" w:name="_Toc8266"/>
            <w:r w:rsidRPr="00A87F5A">
              <w:rPr>
                <w:rFonts w:ascii="宋体" w:eastAsia="宋体" w:hAnsi="宋体" w:cs="宋体" w:hint="eastAsia"/>
                <w:snapToGrid/>
                <w:color w:val="000000" w:themeColor="text1"/>
                <w:w w:val="90"/>
                <w:lang w:eastAsia="zh-CN"/>
              </w:rPr>
              <w:t>（内墙3C内涂1）</w:t>
            </w:r>
            <w:bookmarkEnd w:id="66"/>
          </w:p>
        </w:tc>
        <w:tc>
          <w:tcPr>
            <w:tcW w:w="1418" w:type="dxa"/>
            <w:tcBorders>
              <w:top w:val="single" w:sz="6" w:space="0" w:color="auto"/>
              <w:left w:val="single" w:sz="6" w:space="0" w:color="auto"/>
              <w:bottom w:val="single" w:sz="6" w:space="0" w:color="auto"/>
              <w:right w:val="single" w:sz="6" w:space="0" w:color="auto"/>
            </w:tcBorders>
            <w:vAlign w:val="center"/>
          </w:tcPr>
          <w:p w14:paraId="2D9B4B88"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bookmarkStart w:id="67" w:name="_Toc32441"/>
            <w:r w:rsidRPr="00A87F5A">
              <w:rPr>
                <w:rFonts w:ascii="宋体" w:eastAsia="宋体" w:hAnsi="宋体" w:cs="宋体" w:hint="eastAsia"/>
                <w:snapToGrid/>
                <w:color w:val="000000" w:themeColor="text1"/>
                <w:w w:val="90"/>
                <w:lang w:eastAsia="zh-CN"/>
              </w:rPr>
              <w:t>矿棉板吊顶</w:t>
            </w:r>
            <w:bookmarkEnd w:id="67"/>
          </w:p>
          <w:p w14:paraId="39AD6EEF"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bookmarkStart w:id="68" w:name="_Toc4103"/>
            <w:r w:rsidRPr="00A87F5A">
              <w:rPr>
                <w:rFonts w:ascii="宋体" w:eastAsia="宋体" w:hAnsi="宋体" w:cs="宋体" w:hint="eastAsia"/>
                <w:snapToGrid/>
                <w:color w:val="000000" w:themeColor="text1"/>
                <w:w w:val="90"/>
                <w:lang w:eastAsia="zh-CN"/>
              </w:rPr>
              <w:t>（棚16B）</w:t>
            </w:r>
            <w:bookmarkEnd w:id="68"/>
          </w:p>
        </w:tc>
      </w:tr>
      <w:tr w:rsidR="00A87F5A" w:rsidRPr="00A87F5A" w14:paraId="0E25A630" w14:textId="77777777">
        <w:trPr>
          <w:trHeight w:val="694"/>
          <w:jc w:val="center"/>
        </w:trPr>
        <w:tc>
          <w:tcPr>
            <w:tcW w:w="2353" w:type="dxa"/>
            <w:tcBorders>
              <w:top w:val="single" w:sz="6" w:space="0" w:color="auto"/>
              <w:left w:val="single" w:sz="6" w:space="0" w:color="auto"/>
              <w:bottom w:val="single" w:sz="6" w:space="0" w:color="auto"/>
              <w:right w:val="single" w:sz="6" w:space="0" w:color="auto"/>
            </w:tcBorders>
            <w:vAlign w:val="center"/>
          </w:tcPr>
          <w:p w14:paraId="16C295DA"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会议室</w:t>
            </w:r>
          </w:p>
        </w:tc>
        <w:tc>
          <w:tcPr>
            <w:tcW w:w="2216" w:type="dxa"/>
            <w:tcBorders>
              <w:top w:val="single" w:sz="6" w:space="0" w:color="auto"/>
              <w:left w:val="single" w:sz="6" w:space="0" w:color="auto"/>
              <w:bottom w:val="single" w:sz="6" w:space="0" w:color="auto"/>
              <w:right w:val="single" w:sz="6" w:space="0" w:color="auto"/>
            </w:tcBorders>
            <w:vAlign w:val="center"/>
          </w:tcPr>
          <w:p w14:paraId="41FB8837"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自流平地面上铺地毯（楼整10）</w:t>
            </w:r>
          </w:p>
        </w:tc>
        <w:tc>
          <w:tcPr>
            <w:tcW w:w="1155" w:type="dxa"/>
            <w:tcBorders>
              <w:top w:val="single" w:sz="6" w:space="0" w:color="auto"/>
              <w:left w:val="single" w:sz="6" w:space="0" w:color="auto"/>
              <w:bottom w:val="single" w:sz="6" w:space="0" w:color="auto"/>
              <w:right w:val="single" w:sz="6" w:space="0" w:color="auto"/>
            </w:tcBorders>
            <w:vAlign w:val="center"/>
          </w:tcPr>
          <w:p w14:paraId="69A56C69"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黑钛金不锈钢踢脚 （踢5D）</w:t>
            </w:r>
          </w:p>
        </w:tc>
        <w:tc>
          <w:tcPr>
            <w:tcW w:w="2225" w:type="dxa"/>
            <w:tcBorders>
              <w:top w:val="single" w:sz="6" w:space="0" w:color="auto"/>
              <w:left w:val="single" w:sz="6" w:space="0" w:color="auto"/>
              <w:bottom w:val="single" w:sz="6" w:space="0" w:color="auto"/>
              <w:right w:val="single" w:sz="6" w:space="0" w:color="auto"/>
            </w:tcBorders>
            <w:vAlign w:val="center"/>
          </w:tcPr>
          <w:p w14:paraId="0A3CEE76"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胶合板墙面（内墙22D）</w:t>
            </w:r>
          </w:p>
        </w:tc>
        <w:tc>
          <w:tcPr>
            <w:tcW w:w="1418" w:type="dxa"/>
            <w:tcBorders>
              <w:top w:val="single" w:sz="6" w:space="0" w:color="auto"/>
              <w:left w:val="single" w:sz="6" w:space="0" w:color="auto"/>
              <w:bottom w:val="single" w:sz="6" w:space="0" w:color="auto"/>
              <w:right w:val="single" w:sz="6" w:space="0" w:color="auto"/>
            </w:tcBorders>
            <w:vAlign w:val="center"/>
          </w:tcPr>
          <w:p w14:paraId="5E94D113"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石膏板吊顶（棚14E）</w:t>
            </w:r>
          </w:p>
        </w:tc>
      </w:tr>
      <w:tr w:rsidR="00A87F5A" w:rsidRPr="00A87F5A" w14:paraId="72D6D555" w14:textId="77777777">
        <w:trPr>
          <w:trHeight w:val="340"/>
          <w:jc w:val="center"/>
        </w:trPr>
        <w:tc>
          <w:tcPr>
            <w:tcW w:w="2353" w:type="dxa"/>
            <w:tcBorders>
              <w:top w:val="single" w:sz="6" w:space="0" w:color="auto"/>
              <w:left w:val="single" w:sz="6" w:space="0" w:color="auto"/>
              <w:bottom w:val="single" w:sz="6" w:space="0" w:color="auto"/>
              <w:right w:val="single" w:sz="6" w:space="0" w:color="auto"/>
            </w:tcBorders>
            <w:vAlign w:val="center"/>
          </w:tcPr>
          <w:p w14:paraId="55654293"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走廊、门厅</w:t>
            </w:r>
          </w:p>
        </w:tc>
        <w:tc>
          <w:tcPr>
            <w:tcW w:w="2216" w:type="dxa"/>
            <w:tcBorders>
              <w:top w:val="single" w:sz="6" w:space="0" w:color="auto"/>
              <w:left w:val="single" w:sz="6" w:space="0" w:color="auto"/>
              <w:bottom w:val="single" w:sz="6" w:space="0" w:color="auto"/>
              <w:right w:val="single" w:sz="6" w:space="0" w:color="auto"/>
            </w:tcBorders>
            <w:vAlign w:val="center"/>
          </w:tcPr>
          <w:p w14:paraId="28B7D1A7"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bookmarkStart w:id="69" w:name="_Toc379"/>
            <w:r w:rsidRPr="00A87F5A">
              <w:rPr>
                <w:rFonts w:ascii="宋体" w:eastAsia="宋体" w:hAnsi="宋体" w:cs="宋体" w:hint="eastAsia"/>
                <w:snapToGrid/>
                <w:color w:val="000000" w:themeColor="text1"/>
                <w:w w:val="90"/>
                <w:lang w:eastAsia="zh-CN"/>
              </w:rPr>
              <w:t>地砖</w:t>
            </w:r>
            <w:bookmarkEnd w:id="69"/>
          </w:p>
          <w:p w14:paraId="2EF2BBC0"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（楼块1）</w:t>
            </w:r>
          </w:p>
        </w:tc>
        <w:tc>
          <w:tcPr>
            <w:tcW w:w="1155" w:type="dxa"/>
            <w:tcBorders>
              <w:top w:val="single" w:sz="6" w:space="0" w:color="auto"/>
              <w:left w:val="single" w:sz="6" w:space="0" w:color="auto"/>
              <w:bottom w:val="single" w:sz="6" w:space="0" w:color="auto"/>
              <w:right w:val="single" w:sz="6" w:space="0" w:color="auto"/>
            </w:tcBorders>
            <w:vAlign w:val="center"/>
          </w:tcPr>
          <w:p w14:paraId="3119848D"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黑钛金不锈钢踢脚 （踢5D）</w:t>
            </w:r>
          </w:p>
        </w:tc>
        <w:tc>
          <w:tcPr>
            <w:tcW w:w="2225" w:type="dxa"/>
            <w:tcBorders>
              <w:top w:val="single" w:sz="6" w:space="0" w:color="auto"/>
              <w:left w:val="single" w:sz="6" w:space="0" w:color="auto"/>
              <w:bottom w:val="single" w:sz="6" w:space="0" w:color="auto"/>
              <w:right w:val="single" w:sz="6" w:space="0" w:color="auto"/>
            </w:tcBorders>
            <w:vAlign w:val="center"/>
          </w:tcPr>
          <w:p w14:paraId="3AFED9DC"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无机涂料</w:t>
            </w:r>
          </w:p>
          <w:p w14:paraId="5DF88F15"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（内墙3C内涂3）</w:t>
            </w:r>
          </w:p>
        </w:tc>
        <w:tc>
          <w:tcPr>
            <w:tcW w:w="1418" w:type="dxa"/>
            <w:tcBorders>
              <w:top w:val="single" w:sz="6" w:space="0" w:color="auto"/>
              <w:left w:val="single" w:sz="6" w:space="0" w:color="auto"/>
              <w:bottom w:val="single" w:sz="6" w:space="0" w:color="auto"/>
              <w:right w:val="single" w:sz="6" w:space="0" w:color="auto"/>
            </w:tcBorders>
            <w:vAlign w:val="center"/>
          </w:tcPr>
          <w:p w14:paraId="23960161"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矿棉板吊顶</w:t>
            </w:r>
          </w:p>
          <w:p w14:paraId="4CBFBD87"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（棚16B）</w:t>
            </w:r>
          </w:p>
        </w:tc>
      </w:tr>
      <w:tr w:rsidR="00A87F5A" w:rsidRPr="00A87F5A" w14:paraId="0E189573" w14:textId="77777777">
        <w:trPr>
          <w:trHeight w:val="340"/>
          <w:jc w:val="center"/>
        </w:trPr>
        <w:tc>
          <w:tcPr>
            <w:tcW w:w="2353" w:type="dxa"/>
            <w:tcBorders>
              <w:top w:val="single" w:sz="6" w:space="0" w:color="auto"/>
              <w:left w:val="single" w:sz="6" w:space="0" w:color="auto"/>
              <w:bottom w:val="single" w:sz="6" w:space="0" w:color="auto"/>
              <w:right w:val="single" w:sz="6" w:space="0" w:color="auto"/>
            </w:tcBorders>
            <w:vAlign w:val="center"/>
          </w:tcPr>
          <w:p w14:paraId="36C3104C"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楼梯间</w:t>
            </w:r>
          </w:p>
        </w:tc>
        <w:tc>
          <w:tcPr>
            <w:tcW w:w="2216" w:type="dxa"/>
            <w:tcBorders>
              <w:top w:val="single" w:sz="6" w:space="0" w:color="auto"/>
              <w:left w:val="single" w:sz="6" w:space="0" w:color="auto"/>
              <w:bottom w:val="single" w:sz="6" w:space="0" w:color="auto"/>
              <w:right w:val="single" w:sz="6" w:space="0" w:color="auto"/>
            </w:tcBorders>
            <w:vAlign w:val="center"/>
          </w:tcPr>
          <w:p w14:paraId="7454F52B" w14:textId="77777777" w:rsidR="00946D29" w:rsidRPr="00A87F5A" w:rsidRDefault="00946D29">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p>
        </w:tc>
        <w:tc>
          <w:tcPr>
            <w:tcW w:w="1155" w:type="dxa"/>
            <w:tcBorders>
              <w:top w:val="single" w:sz="6" w:space="0" w:color="auto"/>
              <w:left w:val="single" w:sz="6" w:space="0" w:color="auto"/>
              <w:bottom w:val="single" w:sz="6" w:space="0" w:color="auto"/>
              <w:right w:val="single" w:sz="6" w:space="0" w:color="auto"/>
            </w:tcBorders>
            <w:vAlign w:val="center"/>
          </w:tcPr>
          <w:p w14:paraId="7A4E7059" w14:textId="77777777" w:rsidR="00946D29" w:rsidRPr="00A87F5A" w:rsidRDefault="00946D29">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p>
        </w:tc>
        <w:tc>
          <w:tcPr>
            <w:tcW w:w="2225" w:type="dxa"/>
            <w:tcBorders>
              <w:top w:val="single" w:sz="6" w:space="0" w:color="auto"/>
              <w:left w:val="single" w:sz="6" w:space="0" w:color="auto"/>
              <w:bottom w:val="single" w:sz="6" w:space="0" w:color="auto"/>
              <w:right w:val="single" w:sz="6" w:space="0" w:color="auto"/>
            </w:tcBorders>
            <w:vAlign w:val="center"/>
          </w:tcPr>
          <w:p w14:paraId="2E38FEBE"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无机涂料</w:t>
            </w:r>
          </w:p>
          <w:p w14:paraId="5B9194F7"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（内墙3C内涂3）</w:t>
            </w:r>
          </w:p>
        </w:tc>
        <w:tc>
          <w:tcPr>
            <w:tcW w:w="1418" w:type="dxa"/>
            <w:tcBorders>
              <w:top w:val="single" w:sz="6" w:space="0" w:color="auto"/>
              <w:left w:val="single" w:sz="6" w:space="0" w:color="auto"/>
              <w:bottom w:val="single" w:sz="6" w:space="0" w:color="auto"/>
              <w:right w:val="single" w:sz="6" w:space="0" w:color="auto"/>
            </w:tcBorders>
            <w:vAlign w:val="center"/>
          </w:tcPr>
          <w:p w14:paraId="7B0CAEAE"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涂料顶棚</w:t>
            </w:r>
          </w:p>
          <w:p w14:paraId="30963915"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（棚2C）</w:t>
            </w:r>
          </w:p>
        </w:tc>
      </w:tr>
      <w:tr w:rsidR="00A87F5A" w:rsidRPr="00A87F5A" w14:paraId="06A233E0" w14:textId="77777777">
        <w:trPr>
          <w:trHeight w:val="340"/>
          <w:jc w:val="center"/>
        </w:trPr>
        <w:tc>
          <w:tcPr>
            <w:tcW w:w="2353" w:type="dxa"/>
            <w:tcBorders>
              <w:top w:val="single" w:sz="6" w:space="0" w:color="auto"/>
              <w:left w:val="single" w:sz="6" w:space="0" w:color="auto"/>
              <w:bottom w:val="single" w:sz="6" w:space="0" w:color="auto"/>
              <w:right w:val="single" w:sz="6" w:space="0" w:color="auto"/>
            </w:tcBorders>
            <w:vAlign w:val="center"/>
          </w:tcPr>
          <w:p w14:paraId="602A26CE"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空调机房、设备间</w:t>
            </w:r>
          </w:p>
        </w:tc>
        <w:tc>
          <w:tcPr>
            <w:tcW w:w="2216" w:type="dxa"/>
            <w:tcBorders>
              <w:top w:val="single" w:sz="6" w:space="0" w:color="auto"/>
              <w:left w:val="single" w:sz="6" w:space="0" w:color="auto"/>
              <w:bottom w:val="single" w:sz="6" w:space="0" w:color="auto"/>
              <w:right w:val="single" w:sz="6" w:space="0" w:color="auto"/>
            </w:tcBorders>
            <w:vAlign w:val="center"/>
          </w:tcPr>
          <w:p w14:paraId="4C1F985C" w14:textId="77777777" w:rsidR="00946D29" w:rsidRPr="00A87F5A" w:rsidRDefault="00946D29">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p>
        </w:tc>
        <w:tc>
          <w:tcPr>
            <w:tcW w:w="1155" w:type="dxa"/>
            <w:tcBorders>
              <w:top w:val="single" w:sz="6" w:space="0" w:color="auto"/>
              <w:left w:val="single" w:sz="6" w:space="0" w:color="auto"/>
              <w:bottom w:val="single" w:sz="6" w:space="0" w:color="auto"/>
              <w:right w:val="single" w:sz="6" w:space="0" w:color="auto"/>
            </w:tcBorders>
            <w:vAlign w:val="center"/>
          </w:tcPr>
          <w:p w14:paraId="7324CDFF" w14:textId="77777777" w:rsidR="00946D29" w:rsidRPr="00A87F5A" w:rsidRDefault="00946D29">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p>
        </w:tc>
        <w:tc>
          <w:tcPr>
            <w:tcW w:w="2225" w:type="dxa"/>
            <w:tcBorders>
              <w:top w:val="single" w:sz="6" w:space="0" w:color="auto"/>
              <w:left w:val="single" w:sz="6" w:space="0" w:color="auto"/>
              <w:bottom w:val="single" w:sz="6" w:space="0" w:color="auto"/>
              <w:right w:val="single" w:sz="6" w:space="0" w:color="auto"/>
            </w:tcBorders>
            <w:vAlign w:val="center"/>
          </w:tcPr>
          <w:p w14:paraId="65FFA1E6"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无机涂料</w:t>
            </w:r>
          </w:p>
          <w:p w14:paraId="1AF2F4E9"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（内墙3C内涂3）</w:t>
            </w:r>
          </w:p>
        </w:tc>
        <w:tc>
          <w:tcPr>
            <w:tcW w:w="1418" w:type="dxa"/>
            <w:tcBorders>
              <w:top w:val="single" w:sz="6" w:space="0" w:color="auto"/>
              <w:left w:val="single" w:sz="6" w:space="0" w:color="auto"/>
              <w:bottom w:val="single" w:sz="6" w:space="0" w:color="auto"/>
              <w:right w:val="single" w:sz="6" w:space="0" w:color="auto"/>
            </w:tcBorders>
            <w:vAlign w:val="center"/>
          </w:tcPr>
          <w:p w14:paraId="75AA47E3"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涂料顶棚</w:t>
            </w:r>
          </w:p>
          <w:p w14:paraId="2094C6FA"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（棚2C）</w:t>
            </w:r>
          </w:p>
        </w:tc>
      </w:tr>
      <w:tr w:rsidR="00A87F5A" w:rsidRPr="00A87F5A" w14:paraId="4918EBE3" w14:textId="77777777">
        <w:trPr>
          <w:trHeight w:val="340"/>
          <w:jc w:val="center"/>
        </w:trPr>
        <w:tc>
          <w:tcPr>
            <w:tcW w:w="2353" w:type="dxa"/>
            <w:tcBorders>
              <w:top w:val="single" w:sz="6" w:space="0" w:color="auto"/>
              <w:left w:val="single" w:sz="6" w:space="0" w:color="auto"/>
              <w:bottom w:val="single" w:sz="6" w:space="0" w:color="auto"/>
              <w:right w:val="single" w:sz="6" w:space="0" w:color="auto"/>
            </w:tcBorders>
            <w:vAlign w:val="center"/>
          </w:tcPr>
          <w:p w14:paraId="17ACBDB1"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卫生间</w:t>
            </w:r>
          </w:p>
        </w:tc>
        <w:tc>
          <w:tcPr>
            <w:tcW w:w="2216" w:type="dxa"/>
            <w:tcBorders>
              <w:top w:val="single" w:sz="6" w:space="0" w:color="auto"/>
              <w:left w:val="single" w:sz="6" w:space="0" w:color="auto"/>
              <w:bottom w:val="single" w:sz="6" w:space="0" w:color="auto"/>
              <w:right w:val="single" w:sz="6" w:space="0" w:color="auto"/>
            </w:tcBorders>
            <w:vAlign w:val="center"/>
          </w:tcPr>
          <w:p w14:paraId="58F5F44F"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防水地砖</w:t>
            </w:r>
          </w:p>
          <w:p w14:paraId="6EAA5FB3"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（楼块4S2）</w:t>
            </w:r>
          </w:p>
        </w:tc>
        <w:tc>
          <w:tcPr>
            <w:tcW w:w="1155" w:type="dxa"/>
            <w:tcBorders>
              <w:top w:val="single" w:sz="6" w:space="0" w:color="auto"/>
              <w:left w:val="single" w:sz="6" w:space="0" w:color="auto"/>
              <w:bottom w:val="single" w:sz="6" w:space="0" w:color="auto"/>
              <w:right w:val="single" w:sz="6" w:space="0" w:color="auto"/>
            </w:tcBorders>
            <w:vAlign w:val="center"/>
          </w:tcPr>
          <w:p w14:paraId="1926508A"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w:t>
            </w:r>
          </w:p>
        </w:tc>
        <w:tc>
          <w:tcPr>
            <w:tcW w:w="2225" w:type="dxa"/>
            <w:tcBorders>
              <w:top w:val="single" w:sz="6" w:space="0" w:color="auto"/>
              <w:left w:val="single" w:sz="6" w:space="0" w:color="auto"/>
              <w:bottom w:val="single" w:sz="6" w:space="0" w:color="auto"/>
              <w:right w:val="single" w:sz="6" w:space="0" w:color="auto"/>
            </w:tcBorders>
            <w:vAlign w:val="center"/>
          </w:tcPr>
          <w:p w14:paraId="6DEC7102"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陶瓷墙砖（防水）</w:t>
            </w:r>
          </w:p>
          <w:p w14:paraId="22B84061"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（内墙10A-f2）</w:t>
            </w:r>
          </w:p>
        </w:tc>
        <w:tc>
          <w:tcPr>
            <w:tcW w:w="1418" w:type="dxa"/>
            <w:tcBorders>
              <w:top w:val="single" w:sz="6" w:space="0" w:color="auto"/>
              <w:left w:val="single" w:sz="6" w:space="0" w:color="auto"/>
              <w:bottom w:val="single" w:sz="6" w:space="0" w:color="auto"/>
              <w:right w:val="single" w:sz="6" w:space="0" w:color="auto"/>
            </w:tcBorders>
            <w:vAlign w:val="center"/>
          </w:tcPr>
          <w:p w14:paraId="118A9D63"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铝方板吊顶</w:t>
            </w:r>
          </w:p>
          <w:p w14:paraId="0DC491C5"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（棚20A）</w:t>
            </w:r>
          </w:p>
        </w:tc>
      </w:tr>
      <w:tr w:rsidR="00A87F5A" w:rsidRPr="00A87F5A" w14:paraId="5233FB5E" w14:textId="77777777">
        <w:trPr>
          <w:trHeight w:val="340"/>
          <w:jc w:val="center"/>
        </w:trPr>
        <w:tc>
          <w:tcPr>
            <w:tcW w:w="2353" w:type="dxa"/>
            <w:tcBorders>
              <w:top w:val="single" w:sz="6" w:space="0" w:color="auto"/>
              <w:left w:val="single" w:sz="6" w:space="0" w:color="auto"/>
              <w:bottom w:val="single" w:sz="6" w:space="0" w:color="auto"/>
              <w:right w:val="single" w:sz="6" w:space="0" w:color="auto"/>
            </w:tcBorders>
            <w:vAlign w:val="center"/>
          </w:tcPr>
          <w:p w14:paraId="5C1E3B94"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指挥中心</w:t>
            </w:r>
          </w:p>
        </w:tc>
        <w:tc>
          <w:tcPr>
            <w:tcW w:w="2216" w:type="dxa"/>
            <w:tcBorders>
              <w:top w:val="single" w:sz="6" w:space="0" w:color="auto"/>
              <w:left w:val="single" w:sz="6" w:space="0" w:color="auto"/>
              <w:bottom w:val="single" w:sz="6" w:space="0" w:color="auto"/>
              <w:right w:val="single" w:sz="6" w:space="0" w:color="auto"/>
            </w:tcBorders>
            <w:vAlign w:val="center"/>
          </w:tcPr>
          <w:p w14:paraId="0EE08DFC"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现状地砖上部铺地毯</w:t>
            </w:r>
          </w:p>
        </w:tc>
        <w:tc>
          <w:tcPr>
            <w:tcW w:w="1155" w:type="dxa"/>
            <w:tcBorders>
              <w:top w:val="single" w:sz="6" w:space="0" w:color="auto"/>
              <w:left w:val="single" w:sz="6" w:space="0" w:color="auto"/>
              <w:bottom w:val="single" w:sz="6" w:space="0" w:color="auto"/>
              <w:right w:val="single" w:sz="6" w:space="0" w:color="auto"/>
            </w:tcBorders>
            <w:vAlign w:val="center"/>
          </w:tcPr>
          <w:p w14:paraId="57B3C1A1" w14:textId="77777777" w:rsidR="00946D29" w:rsidRPr="00A87F5A" w:rsidRDefault="00000000">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r w:rsidRPr="00A87F5A">
              <w:rPr>
                <w:rFonts w:ascii="宋体" w:eastAsia="宋体" w:hAnsi="宋体" w:cs="宋体" w:hint="eastAsia"/>
                <w:snapToGrid/>
                <w:color w:val="000000" w:themeColor="text1"/>
                <w:w w:val="90"/>
                <w:lang w:eastAsia="zh-CN"/>
              </w:rPr>
              <w:t>黑钛金不锈钢踢脚 （踢5D）</w:t>
            </w:r>
          </w:p>
        </w:tc>
        <w:tc>
          <w:tcPr>
            <w:tcW w:w="2225" w:type="dxa"/>
            <w:tcBorders>
              <w:top w:val="single" w:sz="6" w:space="0" w:color="auto"/>
              <w:left w:val="single" w:sz="6" w:space="0" w:color="auto"/>
              <w:bottom w:val="single" w:sz="6" w:space="0" w:color="auto"/>
              <w:right w:val="single" w:sz="6" w:space="0" w:color="auto"/>
            </w:tcBorders>
            <w:vAlign w:val="center"/>
          </w:tcPr>
          <w:p w14:paraId="26182976" w14:textId="77777777" w:rsidR="00946D29" w:rsidRPr="00A87F5A" w:rsidRDefault="00946D29">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p>
        </w:tc>
        <w:tc>
          <w:tcPr>
            <w:tcW w:w="1418" w:type="dxa"/>
            <w:tcBorders>
              <w:top w:val="single" w:sz="6" w:space="0" w:color="auto"/>
              <w:left w:val="single" w:sz="6" w:space="0" w:color="auto"/>
              <w:bottom w:val="single" w:sz="6" w:space="0" w:color="auto"/>
              <w:right w:val="single" w:sz="6" w:space="0" w:color="auto"/>
            </w:tcBorders>
            <w:vAlign w:val="center"/>
          </w:tcPr>
          <w:p w14:paraId="07FB63E5" w14:textId="77777777" w:rsidR="00946D29" w:rsidRPr="00A87F5A" w:rsidRDefault="00946D29">
            <w:pPr>
              <w:widowControl w:val="0"/>
              <w:kinsoku/>
              <w:autoSpaceDE/>
              <w:autoSpaceDN/>
              <w:snapToGrid/>
              <w:spacing w:after="0" w:line="360" w:lineRule="atLeast"/>
              <w:jc w:val="center"/>
              <w:textAlignment w:val="auto"/>
              <w:rPr>
                <w:rFonts w:ascii="宋体" w:eastAsia="宋体" w:hAnsi="宋体" w:cs="宋体" w:hint="eastAsia"/>
                <w:snapToGrid/>
                <w:color w:val="000000" w:themeColor="text1"/>
                <w:w w:val="90"/>
                <w:lang w:eastAsia="zh-CN"/>
              </w:rPr>
            </w:pPr>
          </w:p>
        </w:tc>
      </w:tr>
    </w:tbl>
    <w:p w14:paraId="2F3F2150" w14:textId="77777777" w:rsidR="00946D29" w:rsidRPr="00A87F5A" w:rsidRDefault="00946D29">
      <w:pPr>
        <w:widowControl w:val="0"/>
        <w:kinsoku/>
        <w:autoSpaceDE/>
        <w:autoSpaceDN/>
        <w:adjustRightInd/>
        <w:snapToGrid/>
        <w:spacing w:before="120" w:after="120"/>
        <w:jc w:val="center"/>
        <w:textAlignment w:val="auto"/>
        <w:rPr>
          <w:rFonts w:ascii="Times New Roman" w:eastAsia="黑体" w:hAnsi="黑体" w:cs="宋体" w:hint="eastAsia"/>
          <w:snapToGrid/>
          <w:color w:val="000000" w:themeColor="text1"/>
          <w:kern w:val="2"/>
          <w:sz w:val="28"/>
          <w:szCs w:val="22"/>
          <w:lang w:eastAsia="zh-CN"/>
        </w:rPr>
      </w:pPr>
    </w:p>
    <w:p w14:paraId="23EDBD93" w14:textId="77777777" w:rsidR="00946D29" w:rsidRPr="00A87F5A" w:rsidRDefault="00000000">
      <w:pPr>
        <w:keepNext/>
        <w:keepLines/>
        <w:widowControl w:val="0"/>
        <w:kinsoku/>
        <w:autoSpaceDE/>
        <w:autoSpaceDN/>
        <w:adjustRightInd/>
        <w:snapToGrid/>
        <w:spacing w:before="240" w:after="240" w:line="500" w:lineRule="atLeast"/>
        <w:jc w:val="both"/>
        <w:textAlignment w:val="auto"/>
        <w:outlineLvl w:val="0"/>
        <w:rPr>
          <w:rFonts w:ascii="Times New Roman" w:eastAsia="黑体" w:hAnsi="Times New Roman" w:cs="宋体"/>
          <w:snapToGrid/>
          <w:color w:val="000000" w:themeColor="text1"/>
          <w:kern w:val="44"/>
          <w:sz w:val="32"/>
          <w:szCs w:val="20"/>
          <w:lang w:eastAsia="zh-CN"/>
        </w:rPr>
      </w:pPr>
      <w:bookmarkStart w:id="70" w:name="_Toc6165"/>
      <w:r w:rsidRPr="00A87F5A">
        <w:rPr>
          <w:rFonts w:ascii="Times New Roman" w:eastAsia="黑体" w:hAnsi="Times New Roman" w:cs="宋体"/>
          <w:snapToGrid/>
          <w:color w:val="000000" w:themeColor="text1"/>
          <w:kern w:val="44"/>
          <w:sz w:val="32"/>
          <w:szCs w:val="20"/>
          <w:lang w:eastAsia="zh-CN"/>
        </w:rPr>
        <w:lastRenderedPageBreak/>
        <w:t xml:space="preserve">4  </w:t>
      </w:r>
      <w:r w:rsidRPr="00A87F5A">
        <w:rPr>
          <w:rFonts w:ascii="Times New Roman" w:eastAsia="黑体" w:hAnsi="Times New Roman" w:cs="宋体" w:hint="eastAsia"/>
          <w:snapToGrid/>
          <w:color w:val="000000" w:themeColor="text1"/>
          <w:kern w:val="44"/>
          <w:sz w:val="32"/>
          <w:szCs w:val="20"/>
          <w:lang w:eastAsia="zh-CN"/>
        </w:rPr>
        <w:t>建筑电气设计</w:t>
      </w:r>
      <w:bookmarkEnd w:id="70"/>
    </w:p>
    <w:p w14:paraId="728E7D20"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本工程电气部分包括</w:t>
      </w:r>
      <w:r w:rsidRPr="00A87F5A">
        <w:rPr>
          <w:rFonts w:ascii="Times New Roman" w:eastAsia="仿宋_GB2312" w:hAnsi="Times New Roman" w:cs="Times New Roman"/>
          <w:snapToGrid/>
          <w:color w:val="000000" w:themeColor="text1"/>
          <w:kern w:val="2"/>
          <w:sz w:val="28"/>
          <w:szCs w:val="24"/>
          <w:lang w:eastAsia="zh-CN"/>
        </w:rPr>
        <w:t>:</w:t>
      </w:r>
      <w:r w:rsidRPr="00A87F5A">
        <w:rPr>
          <w:rFonts w:ascii="Times New Roman" w:eastAsia="仿宋_GB2312" w:hAnsi="Times New Roman" w:cs="Times New Roman" w:hint="eastAsia"/>
          <w:snapToGrid/>
          <w:color w:val="000000" w:themeColor="text1"/>
          <w:kern w:val="2"/>
          <w:sz w:val="28"/>
          <w:szCs w:val="24"/>
          <w:lang w:eastAsia="zh-CN"/>
        </w:rPr>
        <w:t>对数字孪生会商中心及楼内配套房间进行配电改造设计，并为楼内厨房预留增容配电条件。</w:t>
      </w:r>
    </w:p>
    <w:p w14:paraId="5F6334D3" w14:textId="77777777" w:rsidR="00946D29" w:rsidRPr="00A87F5A" w:rsidRDefault="00000000">
      <w:pPr>
        <w:keepNext/>
        <w:keepLines/>
        <w:widowControl w:val="0"/>
        <w:kinsoku/>
        <w:autoSpaceDE/>
        <w:autoSpaceDN/>
        <w:adjustRightInd/>
        <w:snapToGrid/>
        <w:spacing w:before="120" w:after="120" w:line="500" w:lineRule="atLeast"/>
        <w:jc w:val="both"/>
        <w:textAlignment w:val="auto"/>
        <w:outlineLvl w:val="1"/>
        <w:rPr>
          <w:rFonts w:ascii="Times New Roman" w:eastAsia="黑体" w:hAnsi="Times New Roman" w:cs="Times New Roman"/>
          <w:bCs/>
          <w:snapToGrid/>
          <w:color w:val="000000" w:themeColor="text1"/>
          <w:kern w:val="2"/>
          <w:sz w:val="30"/>
          <w:szCs w:val="32"/>
          <w:lang w:eastAsia="zh-CN"/>
        </w:rPr>
      </w:pPr>
      <w:bookmarkStart w:id="71" w:name="_Toc27426"/>
      <w:r w:rsidRPr="00A87F5A">
        <w:rPr>
          <w:rFonts w:ascii="Times New Roman" w:eastAsia="黑体" w:hAnsi="Times New Roman" w:cs="Times New Roman"/>
          <w:bCs/>
          <w:snapToGrid/>
          <w:color w:val="000000" w:themeColor="text1"/>
          <w:kern w:val="2"/>
          <w:sz w:val="30"/>
          <w:szCs w:val="32"/>
          <w:lang w:eastAsia="zh-CN"/>
        </w:rPr>
        <w:t xml:space="preserve">4.1  </w:t>
      </w:r>
      <w:r w:rsidRPr="00A87F5A">
        <w:rPr>
          <w:rFonts w:ascii="Times New Roman" w:eastAsia="黑体" w:hAnsi="Times New Roman" w:cs="Times New Roman" w:hint="eastAsia"/>
          <w:bCs/>
          <w:snapToGrid/>
          <w:color w:val="000000" w:themeColor="text1"/>
          <w:kern w:val="2"/>
          <w:sz w:val="30"/>
          <w:szCs w:val="32"/>
          <w:lang w:eastAsia="zh-CN"/>
        </w:rPr>
        <w:t>用电负荷</w:t>
      </w:r>
      <w:bookmarkEnd w:id="71"/>
    </w:p>
    <w:p w14:paraId="7BEE7AC2" w14:textId="77777777" w:rsidR="00946D29" w:rsidRPr="00A87F5A" w:rsidRDefault="00000000">
      <w:pPr>
        <w:widowControl w:val="0"/>
        <w:kinsoku/>
        <w:autoSpaceDE/>
        <w:autoSpaceDN/>
        <w:adjustRightInd/>
        <w:snapToGrid/>
        <w:spacing w:after="0" w:line="500" w:lineRule="atLeast"/>
        <w:ind w:firstLineChars="200" w:firstLine="560"/>
        <w:jc w:val="both"/>
        <w:textAlignment w:val="auto"/>
        <w:rPr>
          <w:rFonts w:eastAsia="仿宋_GB2312"/>
          <w:color w:val="000000" w:themeColor="text1"/>
          <w:kern w:val="2"/>
          <w:sz w:val="28"/>
          <w:szCs w:val="24"/>
          <w:lang w:eastAsia="zh-CN"/>
        </w:rPr>
      </w:pPr>
      <w:r w:rsidRPr="00A87F5A">
        <w:rPr>
          <w:rFonts w:eastAsia="仿宋_GB2312" w:hint="eastAsia"/>
          <w:color w:val="000000" w:themeColor="text1"/>
          <w:kern w:val="2"/>
          <w:sz w:val="28"/>
          <w:szCs w:val="24"/>
          <w:lang w:eastAsia="zh-CN"/>
        </w:rPr>
        <w:t>涉及改造房屋有：楼体内</w:t>
      </w:r>
      <w:r w:rsidRPr="00A87F5A">
        <w:rPr>
          <w:rFonts w:eastAsia="仿宋_GB2312"/>
          <w:color w:val="000000" w:themeColor="text1"/>
          <w:kern w:val="2"/>
          <w:sz w:val="28"/>
          <w:szCs w:val="24"/>
          <w:lang w:eastAsia="zh-CN"/>
        </w:rPr>
        <w:t>3</w:t>
      </w:r>
      <w:r w:rsidRPr="00A87F5A">
        <w:rPr>
          <w:rFonts w:eastAsia="仿宋_GB2312" w:hint="eastAsia"/>
          <w:color w:val="000000" w:themeColor="text1"/>
          <w:kern w:val="2"/>
          <w:sz w:val="28"/>
          <w:szCs w:val="24"/>
          <w:lang w:eastAsia="zh-CN"/>
        </w:rPr>
        <w:t>层，面积约</w:t>
      </w:r>
      <w:r w:rsidRPr="00A87F5A">
        <w:rPr>
          <w:rFonts w:eastAsia="仿宋_GB2312"/>
          <w:color w:val="000000" w:themeColor="text1"/>
          <w:kern w:val="2"/>
          <w:sz w:val="28"/>
          <w:szCs w:val="24"/>
          <w:lang w:eastAsia="zh-CN"/>
        </w:rPr>
        <w:t>900</w:t>
      </w:r>
      <w:r w:rsidRPr="00A87F5A">
        <w:rPr>
          <w:rFonts w:eastAsia="仿宋_GB2312" w:hint="eastAsia"/>
          <w:color w:val="000000" w:themeColor="text1"/>
          <w:kern w:val="2"/>
          <w:sz w:val="28"/>
          <w:szCs w:val="24"/>
          <w:lang w:eastAsia="zh-CN"/>
        </w:rPr>
        <w:t>平米，分为会商中心及配套房间两部分；首层</w:t>
      </w:r>
      <w:r w:rsidRPr="00A87F5A">
        <w:rPr>
          <w:rFonts w:eastAsia="仿宋_GB2312"/>
          <w:color w:val="000000" w:themeColor="text1"/>
          <w:kern w:val="2"/>
          <w:sz w:val="28"/>
          <w:szCs w:val="24"/>
          <w:lang w:eastAsia="zh-CN"/>
        </w:rPr>
        <w:t>UPS</w:t>
      </w:r>
      <w:r w:rsidRPr="00A87F5A">
        <w:rPr>
          <w:rFonts w:eastAsia="仿宋_GB2312" w:hint="eastAsia"/>
          <w:color w:val="000000" w:themeColor="text1"/>
          <w:kern w:val="2"/>
          <w:sz w:val="28"/>
          <w:szCs w:val="24"/>
          <w:lang w:eastAsia="zh-CN"/>
        </w:rPr>
        <w:t>室。</w:t>
      </w:r>
    </w:p>
    <w:p w14:paraId="06E86B34"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配套房间部分约</w:t>
      </w:r>
      <w:r w:rsidRPr="00A87F5A">
        <w:rPr>
          <w:rFonts w:ascii="Times New Roman" w:eastAsia="仿宋_GB2312" w:hAnsi="Times New Roman" w:cs="Times New Roman"/>
          <w:snapToGrid/>
          <w:color w:val="000000" w:themeColor="text1"/>
          <w:kern w:val="2"/>
          <w:sz w:val="28"/>
          <w:szCs w:val="24"/>
          <w:lang w:eastAsia="zh-CN"/>
        </w:rPr>
        <w:t>300</w:t>
      </w:r>
      <w:r w:rsidRPr="00A87F5A">
        <w:rPr>
          <w:rFonts w:ascii="Times New Roman" w:eastAsia="仿宋_GB2312" w:hAnsi="Times New Roman" w:cs="Times New Roman" w:hint="eastAsia"/>
          <w:snapToGrid/>
          <w:color w:val="000000" w:themeColor="text1"/>
          <w:kern w:val="2"/>
          <w:sz w:val="28"/>
          <w:szCs w:val="24"/>
          <w:lang w:eastAsia="zh-CN"/>
        </w:rPr>
        <w:t>平米，照明插座等办公用电约为</w:t>
      </w:r>
      <w:r w:rsidRPr="00A87F5A">
        <w:rPr>
          <w:rFonts w:ascii="Times New Roman" w:eastAsia="仿宋_GB2312" w:hAnsi="Times New Roman" w:cs="Times New Roman"/>
          <w:snapToGrid/>
          <w:color w:val="000000" w:themeColor="text1"/>
          <w:kern w:val="2"/>
          <w:sz w:val="28"/>
          <w:szCs w:val="24"/>
          <w:lang w:eastAsia="zh-CN"/>
        </w:rPr>
        <w:t>30kW</w:t>
      </w:r>
      <w:r w:rsidRPr="00A87F5A">
        <w:rPr>
          <w:rFonts w:ascii="Times New Roman" w:eastAsia="仿宋_GB2312" w:hAnsi="Times New Roman" w:cs="Times New Roman" w:hint="eastAsia"/>
          <w:snapToGrid/>
          <w:color w:val="000000" w:themeColor="text1"/>
          <w:kern w:val="2"/>
          <w:sz w:val="28"/>
          <w:szCs w:val="24"/>
          <w:lang w:eastAsia="zh-CN"/>
        </w:rPr>
        <w:t>；会商中心照明插座用电负荷约</w:t>
      </w:r>
      <w:r w:rsidRPr="00A87F5A">
        <w:rPr>
          <w:rFonts w:ascii="Times New Roman" w:eastAsia="仿宋_GB2312" w:hAnsi="Times New Roman" w:cs="Times New Roman"/>
          <w:snapToGrid/>
          <w:color w:val="000000" w:themeColor="text1"/>
          <w:kern w:val="2"/>
          <w:sz w:val="28"/>
          <w:szCs w:val="24"/>
          <w:lang w:eastAsia="zh-CN"/>
        </w:rPr>
        <w:t>20kW</w:t>
      </w:r>
      <w:r w:rsidRPr="00A87F5A">
        <w:rPr>
          <w:rFonts w:ascii="Times New Roman" w:eastAsia="仿宋_GB2312" w:hAnsi="Times New Roman" w:cs="Times New Roman" w:hint="eastAsia"/>
          <w:snapToGrid/>
          <w:color w:val="000000" w:themeColor="text1"/>
          <w:kern w:val="2"/>
          <w:sz w:val="28"/>
          <w:szCs w:val="24"/>
          <w:lang w:eastAsia="zh-CN"/>
        </w:rPr>
        <w:t>，新增设备用电以</w:t>
      </w:r>
      <w:r w:rsidRPr="00A87F5A">
        <w:rPr>
          <w:rFonts w:ascii="Times New Roman" w:eastAsia="仿宋_GB2312" w:hAnsi="Times New Roman" w:cs="Times New Roman"/>
          <w:snapToGrid/>
          <w:color w:val="000000" w:themeColor="text1"/>
          <w:kern w:val="2"/>
          <w:sz w:val="28"/>
          <w:szCs w:val="24"/>
          <w:lang w:eastAsia="zh-CN"/>
        </w:rPr>
        <w:t>50kW</w:t>
      </w:r>
      <w:r w:rsidRPr="00A87F5A">
        <w:rPr>
          <w:rFonts w:ascii="Times New Roman" w:eastAsia="仿宋_GB2312" w:hAnsi="Times New Roman" w:cs="Times New Roman" w:hint="eastAsia"/>
          <w:snapToGrid/>
          <w:color w:val="000000" w:themeColor="text1"/>
          <w:kern w:val="2"/>
          <w:sz w:val="28"/>
          <w:szCs w:val="24"/>
          <w:lang w:eastAsia="zh-CN"/>
        </w:rPr>
        <w:t>计。</w:t>
      </w:r>
    </w:p>
    <w:p w14:paraId="1D654DC9"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厨房增容用电负荷以</w:t>
      </w:r>
      <w:r w:rsidRPr="00A87F5A">
        <w:rPr>
          <w:rFonts w:ascii="Times New Roman" w:eastAsia="仿宋_GB2312" w:hAnsi="Times New Roman" w:cs="Times New Roman"/>
          <w:snapToGrid/>
          <w:color w:val="000000" w:themeColor="text1"/>
          <w:kern w:val="2"/>
          <w:sz w:val="28"/>
          <w:szCs w:val="24"/>
          <w:lang w:eastAsia="zh-CN"/>
        </w:rPr>
        <w:t>20kW</w:t>
      </w:r>
      <w:r w:rsidRPr="00A87F5A">
        <w:rPr>
          <w:rFonts w:ascii="Times New Roman" w:eastAsia="仿宋_GB2312" w:hAnsi="Times New Roman" w:cs="Times New Roman" w:hint="eastAsia"/>
          <w:snapToGrid/>
          <w:color w:val="000000" w:themeColor="text1"/>
          <w:kern w:val="2"/>
          <w:sz w:val="28"/>
          <w:szCs w:val="24"/>
          <w:lang w:eastAsia="zh-CN"/>
        </w:rPr>
        <w:t>计。</w:t>
      </w:r>
    </w:p>
    <w:p w14:paraId="5265CBB8" w14:textId="77777777" w:rsidR="00946D29" w:rsidRPr="00A87F5A" w:rsidRDefault="00000000">
      <w:pPr>
        <w:keepNext/>
        <w:keepLines/>
        <w:widowControl w:val="0"/>
        <w:kinsoku/>
        <w:autoSpaceDE/>
        <w:autoSpaceDN/>
        <w:adjustRightInd/>
        <w:snapToGrid/>
        <w:spacing w:before="120" w:after="120" w:line="500" w:lineRule="atLeast"/>
        <w:jc w:val="both"/>
        <w:textAlignment w:val="auto"/>
        <w:outlineLvl w:val="1"/>
        <w:rPr>
          <w:rFonts w:ascii="Times New Roman" w:eastAsia="黑体" w:hAnsi="Times New Roman" w:cs="Times New Roman"/>
          <w:bCs/>
          <w:snapToGrid/>
          <w:color w:val="000000" w:themeColor="text1"/>
          <w:kern w:val="2"/>
          <w:sz w:val="30"/>
          <w:szCs w:val="32"/>
          <w:lang w:eastAsia="zh-CN"/>
        </w:rPr>
      </w:pPr>
      <w:bookmarkStart w:id="72" w:name="_Toc29903"/>
      <w:r w:rsidRPr="00A87F5A">
        <w:rPr>
          <w:rFonts w:ascii="Times New Roman" w:eastAsia="黑体" w:hAnsi="Times New Roman" w:cs="Times New Roman"/>
          <w:bCs/>
          <w:snapToGrid/>
          <w:color w:val="000000" w:themeColor="text1"/>
          <w:kern w:val="2"/>
          <w:sz w:val="30"/>
          <w:szCs w:val="32"/>
          <w:lang w:eastAsia="zh-CN"/>
        </w:rPr>
        <w:t xml:space="preserve">4.2  </w:t>
      </w:r>
      <w:r w:rsidRPr="00A87F5A">
        <w:rPr>
          <w:rFonts w:ascii="Times New Roman" w:eastAsia="黑体" w:hAnsi="Times New Roman" w:cs="Times New Roman" w:hint="eastAsia"/>
          <w:bCs/>
          <w:snapToGrid/>
          <w:color w:val="000000" w:themeColor="text1"/>
          <w:kern w:val="2"/>
          <w:sz w:val="30"/>
          <w:szCs w:val="32"/>
          <w:lang w:eastAsia="zh-CN"/>
        </w:rPr>
        <w:t>电源改造</w:t>
      </w:r>
      <w:bookmarkEnd w:id="72"/>
    </w:p>
    <w:p w14:paraId="2645386C" w14:textId="77777777" w:rsidR="00946D29" w:rsidRPr="00A87F5A" w:rsidRDefault="00000000">
      <w:pPr>
        <w:keepNext/>
        <w:keepLines/>
        <w:widowControl w:val="0"/>
        <w:kinsoku/>
        <w:autoSpaceDE/>
        <w:autoSpaceDN/>
        <w:adjustRightInd/>
        <w:snapToGrid/>
        <w:spacing w:before="120" w:after="120" w:line="500" w:lineRule="atLeast"/>
        <w:ind w:firstLineChars="200" w:firstLine="600"/>
        <w:jc w:val="both"/>
        <w:textAlignment w:val="auto"/>
        <w:outlineLvl w:val="1"/>
        <w:rPr>
          <w:rFonts w:ascii="Times New Roman" w:eastAsia="黑体" w:hAnsi="Times New Roman" w:cs="Times New Roman"/>
          <w:bCs/>
          <w:snapToGrid/>
          <w:color w:val="000000" w:themeColor="text1"/>
          <w:kern w:val="2"/>
          <w:sz w:val="30"/>
          <w:szCs w:val="32"/>
          <w:lang w:eastAsia="zh-CN"/>
        </w:rPr>
      </w:pPr>
      <w:bookmarkStart w:id="73" w:name="_Toc13372"/>
      <w:r w:rsidRPr="00A87F5A">
        <w:rPr>
          <w:rFonts w:ascii="Times New Roman" w:eastAsia="仿宋_GB2312" w:hAnsi="Times New Roman" w:cs="Times New Roman" w:hint="eastAsia"/>
          <w:bCs/>
          <w:snapToGrid/>
          <w:color w:val="000000" w:themeColor="text1"/>
          <w:kern w:val="2"/>
          <w:sz w:val="30"/>
          <w:szCs w:val="24"/>
          <w:lang w:eastAsia="zh-CN"/>
        </w:rPr>
        <w:t>在首层改造一处</w:t>
      </w:r>
      <w:r w:rsidRPr="00A87F5A">
        <w:rPr>
          <w:rFonts w:ascii="Times New Roman" w:eastAsia="仿宋_GB2312" w:hAnsi="Times New Roman" w:cs="Times New Roman"/>
          <w:bCs/>
          <w:snapToGrid/>
          <w:color w:val="000000" w:themeColor="text1"/>
          <w:kern w:val="2"/>
          <w:sz w:val="30"/>
          <w:szCs w:val="24"/>
          <w:lang w:eastAsia="zh-CN"/>
        </w:rPr>
        <w:t>UPS</w:t>
      </w:r>
      <w:r w:rsidRPr="00A87F5A">
        <w:rPr>
          <w:rFonts w:ascii="Times New Roman" w:eastAsia="仿宋_GB2312" w:hAnsi="Times New Roman" w:cs="Times New Roman" w:hint="eastAsia"/>
          <w:bCs/>
          <w:snapToGrid/>
          <w:color w:val="000000" w:themeColor="text1"/>
          <w:kern w:val="2"/>
          <w:sz w:val="30"/>
          <w:szCs w:val="24"/>
          <w:lang w:eastAsia="zh-CN"/>
        </w:rPr>
        <w:t>室，设一台低压配电柜，作为本工程各处新增用电设备电源柜，此配电柜电源引自厂区实验楼外侧现有室外低压配电柜，并对室外低压配电柜进行检测改造</w:t>
      </w:r>
      <w:r w:rsidRPr="00A87F5A">
        <w:rPr>
          <w:rFonts w:ascii="Times New Roman" w:eastAsia="黑体" w:hAnsi="Times New Roman" w:cs="Times New Roman" w:hint="eastAsia"/>
          <w:bCs/>
          <w:snapToGrid/>
          <w:color w:val="000000" w:themeColor="text1"/>
          <w:kern w:val="2"/>
          <w:sz w:val="30"/>
          <w:szCs w:val="32"/>
          <w:lang w:eastAsia="zh-CN"/>
        </w:rPr>
        <w:t>。</w:t>
      </w:r>
      <w:bookmarkEnd w:id="73"/>
    </w:p>
    <w:p w14:paraId="48925443" w14:textId="77777777" w:rsidR="00946D29" w:rsidRPr="00A87F5A" w:rsidRDefault="00000000">
      <w:pPr>
        <w:keepNext/>
        <w:keepLines/>
        <w:widowControl w:val="0"/>
        <w:kinsoku/>
        <w:autoSpaceDE/>
        <w:autoSpaceDN/>
        <w:adjustRightInd/>
        <w:snapToGrid/>
        <w:spacing w:before="120" w:after="120" w:line="500" w:lineRule="atLeast"/>
        <w:jc w:val="both"/>
        <w:textAlignment w:val="auto"/>
        <w:outlineLvl w:val="1"/>
        <w:rPr>
          <w:rFonts w:ascii="Times New Roman" w:eastAsia="黑体" w:hAnsi="Times New Roman" w:cs="Times New Roman"/>
          <w:bCs/>
          <w:snapToGrid/>
          <w:color w:val="000000" w:themeColor="text1"/>
          <w:kern w:val="2"/>
          <w:sz w:val="30"/>
          <w:szCs w:val="32"/>
          <w:lang w:eastAsia="zh-CN"/>
        </w:rPr>
      </w:pPr>
      <w:bookmarkStart w:id="74" w:name="_Toc29133"/>
      <w:r w:rsidRPr="00A87F5A">
        <w:rPr>
          <w:rFonts w:ascii="Times New Roman" w:eastAsia="黑体" w:hAnsi="Times New Roman" w:cs="Times New Roman"/>
          <w:bCs/>
          <w:snapToGrid/>
          <w:color w:val="000000" w:themeColor="text1"/>
          <w:kern w:val="2"/>
          <w:sz w:val="30"/>
          <w:szCs w:val="32"/>
          <w:lang w:eastAsia="zh-CN"/>
        </w:rPr>
        <w:t xml:space="preserve">4.3  </w:t>
      </w:r>
      <w:r w:rsidRPr="00A87F5A">
        <w:rPr>
          <w:rFonts w:ascii="Times New Roman" w:eastAsia="黑体" w:hAnsi="Times New Roman" w:cs="Times New Roman" w:hint="eastAsia"/>
          <w:bCs/>
          <w:snapToGrid/>
          <w:color w:val="000000" w:themeColor="text1"/>
          <w:kern w:val="2"/>
          <w:sz w:val="30"/>
          <w:szCs w:val="32"/>
          <w:lang w:eastAsia="zh-CN"/>
        </w:rPr>
        <w:t>配电方案</w:t>
      </w:r>
      <w:bookmarkEnd w:id="74"/>
    </w:p>
    <w:p w14:paraId="30B75DB1" w14:textId="77777777" w:rsidR="00946D29" w:rsidRPr="00A87F5A" w:rsidRDefault="00000000">
      <w:pPr>
        <w:widowControl w:val="0"/>
        <w:kinsoku/>
        <w:autoSpaceDE/>
        <w:autoSpaceDN/>
        <w:adjustRightInd/>
        <w:snapToGrid/>
        <w:spacing w:after="0" w:line="500" w:lineRule="atLeast"/>
        <w:ind w:firstLineChars="200" w:firstLine="560"/>
        <w:jc w:val="both"/>
        <w:textAlignment w:val="auto"/>
        <w:rPr>
          <w:rFonts w:eastAsia="仿宋_GB2312"/>
          <w:color w:val="000000" w:themeColor="text1"/>
          <w:kern w:val="2"/>
          <w:sz w:val="28"/>
          <w:szCs w:val="24"/>
          <w:lang w:eastAsia="zh-CN"/>
        </w:rPr>
      </w:pPr>
      <w:r w:rsidRPr="00A87F5A">
        <w:rPr>
          <w:rFonts w:eastAsia="仿宋_GB2312" w:hint="eastAsia"/>
          <w:color w:val="000000" w:themeColor="text1"/>
          <w:kern w:val="2"/>
          <w:sz w:val="28"/>
          <w:szCs w:val="24"/>
          <w:lang w:eastAsia="zh-CN"/>
        </w:rPr>
        <w:t>配套房间：</w:t>
      </w:r>
    </w:p>
    <w:p w14:paraId="0592107E" w14:textId="77777777" w:rsidR="00946D29" w:rsidRPr="00A87F5A" w:rsidRDefault="00000000">
      <w:pPr>
        <w:widowControl w:val="0"/>
        <w:kinsoku/>
        <w:autoSpaceDE/>
        <w:autoSpaceDN/>
        <w:adjustRightInd/>
        <w:snapToGrid/>
        <w:spacing w:after="0" w:line="500" w:lineRule="atLeast"/>
        <w:ind w:firstLineChars="200" w:firstLine="560"/>
        <w:jc w:val="both"/>
        <w:textAlignment w:val="auto"/>
        <w:rPr>
          <w:rFonts w:eastAsia="仿宋_GB2312"/>
          <w:color w:val="000000" w:themeColor="text1"/>
          <w:kern w:val="2"/>
          <w:sz w:val="28"/>
          <w:szCs w:val="24"/>
          <w:lang w:eastAsia="zh-CN"/>
        </w:rPr>
      </w:pPr>
      <w:r w:rsidRPr="00A87F5A">
        <w:rPr>
          <w:rFonts w:eastAsia="仿宋_GB2312" w:hint="eastAsia"/>
          <w:color w:val="000000" w:themeColor="text1"/>
          <w:kern w:val="2"/>
          <w:sz w:val="28"/>
          <w:szCs w:val="24"/>
          <w:lang w:eastAsia="zh-CN"/>
        </w:rPr>
        <w:t>对现有照明配电箱进行更换，馈出各房屋照明插座等用电设备，电源引自原电源处。</w:t>
      </w:r>
    </w:p>
    <w:p w14:paraId="4F8F664C" w14:textId="77777777" w:rsidR="00946D29" w:rsidRPr="00A87F5A" w:rsidRDefault="00000000">
      <w:pPr>
        <w:widowControl w:val="0"/>
        <w:kinsoku/>
        <w:autoSpaceDE/>
        <w:autoSpaceDN/>
        <w:adjustRightInd/>
        <w:snapToGrid/>
        <w:spacing w:after="0" w:line="500" w:lineRule="atLeast"/>
        <w:ind w:firstLineChars="200" w:firstLine="560"/>
        <w:jc w:val="both"/>
        <w:textAlignment w:val="auto"/>
        <w:rPr>
          <w:rFonts w:eastAsia="仿宋_GB2312"/>
          <w:color w:val="000000" w:themeColor="text1"/>
          <w:kern w:val="2"/>
          <w:sz w:val="28"/>
          <w:szCs w:val="24"/>
          <w:lang w:eastAsia="zh-CN"/>
        </w:rPr>
      </w:pPr>
      <w:r w:rsidRPr="00A87F5A">
        <w:rPr>
          <w:rFonts w:eastAsia="仿宋_GB2312" w:hint="eastAsia"/>
          <w:color w:val="000000" w:themeColor="text1"/>
          <w:kern w:val="2"/>
          <w:sz w:val="28"/>
          <w:szCs w:val="24"/>
          <w:lang w:eastAsia="zh-CN"/>
        </w:rPr>
        <w:t>会商中心：</w:t>
      </w:r>
    </w:p>
    <w:p w14:paraId="4B54581C" w14:textId="77777777" w:rsidR="00946D29" w:rsidRPr="00A87F5A" w:rsidRDefault="00000000">
      <w:pPr>
        <w:widowControl w:val="0"/>
        <w:kinsoku/>
        <w:autoSpaceDE/>
        <w:autoSpaceDN/>
        <w:adjustRightInd/>
        <w:snapToGrid/>
        <w:spacing w:after="0" w:line="500" w:lineRule="atLeast"/>
        <w:ind w:firstLineChars="200" w:firstLine="560"/>
        <w:jc w:val="both"/>
        <w:textAlignment w:val="auto"/>
        <w:rPr>
          <w:rFonts w:eastAsia="仿宋_GB2312"/>
          <w:color w:val="000000" w:themeColor="text1"/>
          <w:kern w:val="2"/>
          <w:sz w:val="28"/>
          <w:szCs w:val="24"/>
          <w:lang w:eastAsia="zh-CN"/>
        </w:rPr>
      </w:pPr>
      <w:r w:rsidRPr="00A87F5A">
        <w:rPr>
          <w:rFonts w:eastAsia="仿宋_GB2312" w:hint="eastAsia"/>
          <w:color w:val="000000" w:themeColor="text1"/>
          <w:kern w:val="2"/>
          <w:sz w:val="28"/>
          <w:szCs w:val="24"/>
          <w:lang w:eastAsia="zh-CN"/>
        </w:rPr>
        <w:t>因现状配电箱进线开关及电缆无法满足用电需求，需对其进行更换，电源引自一楼原配电室。</w:t>
      </w:r>
    </w:p>
    <w:p w14:paraId="7DC51697"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在会商中心机房设双电源箱满足用电需求，一路引自新建</w:t>
      </w:r>
      <w:r w:rsidRPr="00A87F5A">
        <w:rPr>
          <w:rFonts w:ascii="Times New Roman" w:eastAsia="仿宋_GB2312" w:hAnsi="Times New Roman" w:cs="Times New Roman"/>
          <w:snapToGrid/>
          <w:color w:val="000000" w:themeColor="text1"/>
          <w:kern w:val="2"/>
          <w:sz w:val="28"/>
          <w:szCs w:val="24"/>
          <w:lang w:eastAsia="zh-CN"/>
        </w:rPr>
        <w:t>UPS</w:t>
      </w:r>
      <w:r w:rsidRPr="00A87F5A">
        <w:rPr>
          <w:rFonts w:ascii="Times New Roman" w:eastAsia="仿宋_GB2312" w:hAnsi="Times New Roman" w:cs="Times New Roman" w:hint="eastAsia"/>
          <w:snapToGrid/>
          <w:color w:val="000000" w:themeColor="text1"/>
          <w:kern w:val="2"/>
          <w:sz w:val="28"/>
          <w:szCs w:val="24"/>
          <w:lang w:eastAsia="zh-CN"/>
        </w:rPr>
        <w:t>室机柜，另一路引自首层新建低压配电柜电源柜。</w:t>
      </w:r>
    </w:p>
    <w:p w14:paraId="0D0098B1"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厨房：</w:t>
      </w:r>
    </w:p>
    <w:p w14:paraId="6AEE7F43"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在厨房适当位置新增低压配电箱，电源引自首层新建低压配电电源柜。</w:t>
      </w:r>
    </w:p>
    <w:p w14:paraId="5A9519AF" w14:textId="77777777" w:rsidR="00946D29" w:rsidRPr="00A87F5A" w:rsidRDefault="00000000">
      <w:pPr>
        <w:keepNext/>
        <w:keepLines/>
        <w:widowControl w:val="0"/>
        <w:kinsoku/>
        <w:autoSpaceDE/>
        <w:autoSpaceDN/>
        <w:adjustRightInd/>
        <w:snapToGrid/>
        <w:spacing w:before="120" w:after="120" w:line="500" w:lineRule="atLeast"/>
        <w:jc w:val="both"/>
        <w:textAlignment w:val="auto"/>
        <w:outlineLvl w:val="1"/>
        <w:rPr>
          <w:rFonts w:ascii="Times New Roman" w:eastAsia="黑体" w:hAnsi="Times New Roman" w:cs="Times New Roman"/>
          <w:bCs/>
          <w:snapToGrid/>
          <w:color w:val="000000" w:themeColor="text1"/>
          <w:kern w:val="2"/>
          <w:sz w:val="30"/>
          <w:szCs w:val="32"/>
          <w:lang w:eastAsia="zh-CN"/>
        </w:rPr>
      </w:pPr>
      <w:bookmarkStart w:id="75" w:name="_Toc20992"/>
      <w:r w:rsidRPr="00A87F5A">
        <w:rPr>
          <w:rFonts w:ascii="Times New Roman" w:eastAsia="黑体" w:hAnsi="Times New Roman" w:cs="Times New Roman"/>
          <w:bCs/>
          <w:snapToGrid/>
          <w:color w:val="000000" w:themeColor="text1"/>
          <w:kern w:val="2"/>
          <w:sz w:val="30"/>
          <w:szCs w:val="32"/>
          <w:lang w:eastAsia="zh-CN"/>
        </w:rPr>
        <w:t xml:space="preserve">4.4  </w:t>
      </w:r>
      <w:r w:rsidRPr="00A87F5A">
        <w:rPr>
          <w:rFonts w:ascii="Times New Roman" w:eastAsia="黑体" w:hAnsi="Times New Roman" w:cs="Times New Roman" w:hint="eastAsia"/>
          <w:bCs/>
          <w:snapToGrid/>
          <w:color w:val="000000" w:themeColor="text1"/>
          <w:kern w:val="2"/>
          <w:sz w:val="30"/>
          <w:szCs w:val="32"/>
          <w:lang w:eastAsia="zh-CN"/>
        </w:rPr>
        <w:t>防雷接地</w:t>
      </w:r>
      <w:bookmarkEnd w:id="75"/>
    </w:p>
    <w:p w14:paraId="25074197"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接</w:t>
      </w:r>
      <w:r w:rsidRPr="00A87F5A">
        <w:rPr>
          <w:rFonts w:ascii="Times New Roman" w:eastAsia="仿宋_GB2312" w:hAnsi="Times New Roman" w:cs="Times New Roman" w:hint="eastAsia"/>
          <w:snapToGrid/>
          <w:color w:val="000000" w:themeColor="text1"/>
          <w:kern w:val="2"/>
          <w:sz w:val="28"/>
          <w:szCs w:val="20"/>
          <w:lang w:eastAsia="zh-CN"/>
        </w:rPr>
        <w:t>地系统采用</w:t>
      </w:r>
      <w:r w:rsidRPr="00A87F5A">
        <w:rPr>
          <w:rFonts w:ascii="Times New Roman" w:eastAsia="仿宋_GB2312" w:hAnsi="Times New Roman" w:cs="Times New Roman"/>
          <w:snapToGrid/>
          <w:color w:val="000000" w:themeColor="text1"/>
          <w:kern w:val="2"/>
          <w:sz w:val="28"/>
          <w:szCs w:val="20"/>
          <w:lang w:eastAsia="zh-CN"/>
        </w:rPr>
        <w:t>TN-S</w:t>
      </w:r>
      <w:r w:rsidRPr="00A87F5A">
        <w:rPr>
          <w:rFonts w:ascii="Times New Roman" w:eastAsia="仿宋_GB2312" w:hAnsi="Times New Roman" w:cs="Times New Roman" w:hint="eastAsia"/>
          <w:snapToGrid/>
          <w:color w:val="000000" w:themeColor="text1"/>
          <w:kern w:val="2"/>
          <w:sz w:val="28"/>
          <w:szCs w:val="20"/>
          <w:lang w:val="zh-CN" w:eastAsia="zh-CN"/>
        </w:rPr>
        <w:t>，所有金属构件、设备金属外壳、电缆的金属外皮</w:t>
      </w:r>
      <w:r w:rsidRPr="00A87F5A">
        <w:rPr>
          <w:rFonts w:ascii="Times New Roman" w:eastAsia="仿宋_GB2312" w:hAnsi="Times New Roman" w:cs="Times New Roman" w:hint="eastAsia"/>
          <w:snapToGrid/>
          <w:color w:val="000000" w:themeColor="text1"/>
          <w:kern w:val="2"/>
          <w:sz w:val="28"/>
          <w:szCs w:val="20"/>
          <w:lang w:val="zh-CN" w:eastAsia="zh-CN"/>
        </w:rPr>
        <w:lastRenderedPageBreak/>
        <w:t>等均可靠接地，</w:t>
      </w:r>
      <w:r w:rsidRPr="00A87F5A">
        <w:rPr>
          <w:rFonts w:ascii="Times New Roman" w:eastAsia="仿宋_GB2312" w:hAnsi="Times New Roman" w:cs="Times New Roman" w:hint="eastAsia"/>
          <w:snapToGrid/>
          <w:color w:val="000000" w:themeColor="text1"/>
          <w:kern w:val="2"/>
          <w:sz w:val="28"/>
          <w:szCs w:val="20"/>
          <w:lang w:eastAsia="zh-CN"/>
        </w:rPr>
        <w:t>与原接地网连接</w:t>
      </w:r>
      <w:r w:rsidRPr="00A87F5A">
        <w:rPr>
          <w:rFonts w:ascii="Times New Roman" w:eastAsia="仿宋_GB2312" w:hAnsi="Times New Roman" w:cs="Times New Roman" w:hint="eastAsia"/>
          <w:snapToGrid/>
          <w:color w:val="000000" w:themeColor="text1"/>
          <w:kern w:val="2"/>
          <w:sz w:val="28"/>
          <w:szCs w:val="20"/>
          <w:lang w:val="zh-CN" w:eastAsia="zh-CN"/>
        </w:rPr>
        <w:t>，接地电阻不大于</w:t>
      </w:r>
      <w:r w:rsidRPr="00A87F5A">
        <w:rPr>
          <w:rFonts w:ascii="Times New Roman" w:eastAsia="仿宋_GB2312" w:hAnsi="Times New Roman" w:cs="Times New Roman"/>
          <w:snapToGrid/>
          <w:color w:val="000000" w:themeColor="text1"/>
          <w:kern w:val="2"/>
          <w:sz w:val="28"/>
          <w:szCs w:val="20"/>
          <w:lang w:eastAsia="zh-CN"/>
        </w:rPr>
        <w:t>4</w:t>
      </w:r>
      <w:r w:rsidRPr="00A87F5A">
        <w:rPr>
          <w:rFonts w:ascii="Times New Roman" w:eastAsia="仿宋_GB2312" w:hAnsi="Times New Roman" w:cs="Times New Roman" w:hint="eastAsia"/>
          <w:snapToGrid/>
          <w:color w:val="000000" w:themeColor="text1"/>
          <w:kern w:val="2"/>
          <w:sz w:val="28"/>
          <w:szCs w:val="20"/>
          <w:lang w:val="zh-CN" w:eastAsia="zh-CN"/>
        </w:rPr>
        <w:t>欧姆</w:t>
      </w:r>
      <w:r w:rsidRPr="00A87F5A">
        <w:rPr>
          <w:rFonts w:ascii="Times New Roman" w:eastAsia="仿宋_GB2312" w:hAnsi="Times New Roman" w:cs="Times New Roman" w:hint="eastAsia"/>
          <w:snapToGrid/>
          <w:color w:val="000000" w:themeColor="text1"/>
          <w:kern w:val="2"/>
          <w:sz w:val="28"/>
          <w:szCs w:val="24"/>
          <w:lang w:eastAsia="zh-CN"/>
        </w:rPr>
        <w:t>。</w:t>
      </w:r>
    </w:p>
    <w:p w14:paraId="226C10BA" w14:textId="77777777" w:rsidR="00946D29" w:rsidRPr="00A87F5A" w:rsidRDefault="00000000">
      <w:pPr>
        <w:keepNext/>
        <w:keepLines/>
        <w:widowControl w:val="0"/>
        <w:kinsoku/>
        <w:autoSpaceDE/>
        <w:autoSpaceDN/>
        <w:adjustRightInd/>
        <w:snapToGrid/>
        <w:spacing w:before="120" w:after="120" w:line="500" w:lineRule="atLeast"/>
        <w:jc w:val="both"/>
        <w:textAlignment w:val="auto"/>
        <w:outlineLvl w:val="1"/>
        <w:rPr>
          <w:rFonts w:ascii="Times New Roman" w:eastAsia="黑体" w:hAnsi="Times New Roman" w:cs="Times New Roman"/>
          <w:bCs/>
          <w:snapToGrid/>
          <w:color w:val="000000" w:themeColor="text1"/>
          <w:kern w:val="2"/>
          <w:sz w:val="30"/>
          <w:szCs w:val="32"/>
          <w:lang w:eastAsia="zh-CN"/>
        </w:rPr>
      </w:pPr>
      <w:bookmarkStart w:id="76" w:name="_Toc354"/>
      <w:r w:rsidRPr="00A87F5A">
        <w:rPr>
          <w:rFonts w:ascii="Times New Roman" w:eastAsia="黑体" w:hAnsi="Times New Roman" w:cs="Times New Roman"/>
          <w:bCs/>
          <w:snapToGrid/>
          <w:color w:val="000000" w:themeColor="text1"/>
          <w:kern w:val="2"/>
          <w:sz w:val="30"/>
          <w:szCs w:val="32"/>
          <w:lang w:eastAsia="zh-CN"/>
        </w:rPr>
        <w:t xml:space="preserve">4.5  </w:t>
      </w:r>
      <w:r w:rsidRPr="00A87F5A">
        <w:rPr>
          <w:rFonts w:ascii="Times New Roman" w:eastAsia="黑体" w:hAnsi="Times New Roman" w:cs="Times New Roman" w:hint="eastAsia"/>
          <w:bCs/>
          <w:snapToGrid/>
          <w:color w:val="000000" w:themeColor="text1"/>
          <w:kern w:val="2"/>
          <w:sz w:val="30"/>
          <w:szCs w:val="32"/>
          <w:lang w:eastAsia="zh-CN"/>
        </w:rPr>
        <w:t>电缆敷设</w:t>
      </w:r>
      <w:bookmarkEnd w:id="76"/>
    </w:p>
    <w:p w14:paraId="26CA855D" w14:textId="77777777" w:rsidR="00946D29" w:rsidRPr="00A87F5A" w:rsidRDefault="00000000">
      <w:pPr>
        <w:widowControl w:val="0"/>
        <w:kinsoku/>
        <w:autoSpaceDE/>
        <w:autoSpaceDN/>
        <w:snapToGrid/>
        <w:spacing w:after="0" w:line="360" w:lineRule="auto"/>
        <w:ind w:firstLine="482"/>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电缆直埋敷设时，室外埋设深度为不小于</w:t>
      </w:r>
      <w:r w:rsidRPr="00A87F5A">
        <w:rPr>
          <w:rFonts w:ascii="Times New Roman" w:eastAsia="仿宋_GB2312" w:hAnsi="Times New Roman" w:cs="Times New Roman"/>
          <w:snapToGrid/>
          <w:color w:val="000000" w:themeColor="text1"/>
          <w:kern w:val="2"/>
          <w:sz w:val="28"/>
          <w:szCs w:val="24"/>
          <w:lang w:eastAsia="zh-CN"/>
        </w:rPr>
        <w:t>0.8</w:t>
      </w:r>
      <w:r w:rsidRPr="00A87F5A">
        <w:rPr>
          <w:rFonts w:ascii="Times New Roman" w:eastAsia="仿宋_GB2312" w:hAnsi="Times New Roman" w:cs="Times New Roman" w:hint="eastAsia"/>
          <w:snapToGrid/>
          <w:color w:val="000000" w:themeColor="text1"/>
          <w:kern w:val="2"/>
          <w:sz w:val="28"/>
          <w:szCs w:val="24"/>
          <w:lang w:eastAsia="zh-CN"/>
        </w:rPr>
        <w:t>米，电缆过路时，须穿保护管，埋设深度为不小于</w:t>
      </w:r>
      <w:r w:rsidRPr="00A87F5A">
        <w:rPr>
          <w:rFonts w:ascii="Times New Roman" w:eastAsia="仿宋_GB2312" w:hAnsi="Times New Roman" w:cs="Times New Roman"/>
          <w:snapToGrid/>
          <w:color w:val="000000" w:themeColor="text1"/>
          <w:kern w:val="2"/>
          <w:sz w:val="28"/>
          <w:szCs w:val="24"/>
          <w:lang w:eastAsia="zh-CN"/>
        </w:rPr>
        <w:t>1m</w:t>
      </w:r>
      <w:r w:rsidRPr="00A87F5A">
        <w:rPr>
          <w:rFonts w:ascii="Times New Roman" w:eastAsia="仿宋_GB2312" w:hAnsi="Times New Roman" w:cs="Times New Roman" w:hint="eastAsia"/>
          <w:snapToGrid/>
          <w:color w:val="000000" w:themeColor="text1"/>
          <w:kern w:val="2"/>
          <w:sz w:val="28"/>
          <w:szCs w:val="24"/>
          <w:lang w:eastAsia="zh-CN"/>
        </w:rPr>
        <w:t>。</w:t>
      </w:r>
    </w:p>
    <w:p w14:paraId="426B19CD" w14:textId="77777777" w:rsidR="00946D29" w:rsidRPr="00A87F5A" w:rsidRDefault="00000000">
      <w:pPr>
        <w:widowControl w:val="0"/>
        <w:kinsoku/>
        <w:autoSpaceDE/>
        <w:autoSpaceDN/>
        <w:snapToGrid/>
        <w:spacing w:after="0" w:line="360" w:lineRule="auto"/>
        <w:ind w:firstLine="482"/>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电缆引入构筑物时，在贯穿墙孔处应穿保护管，且对管口实施防火防水封堵，封堵采用新型柔性封堵装置。</w:t>
      </w:r>
    </w:p>
    <w:p w14:paraId="21C99F39"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电缆穿管敷设时，电缆保护用钢管和配件应为厚壁、热镀锌制件。电缆管不应有穿孔、裂缝和显著的凹凸不平，内壁应光滑。电缆穿管前，管口应有保护措施，穿入电线、电缆后，管口应密封。</w:t>
      </w:r>
    </w:p>
    <w:p w14:paraId="4EEE07B3" w14:textId="77777777" w:rsidR="00946D29" w:rsidRPr="00A87F5A" w:rsidRDefault="00000000">
      <w:pPr>
        <w:keepNext/>
        <w:keepLines/>
        <w:widowControl w:val="0"/>
        <w:kinsoku/>
        <w:autoSpaceDE/>
        <w:autoSpaceDN/>
        <w:adjustRightInd/>
        <w:snapToGrid/>
        <w:spacing w:before="120" w:after="120" w:line="500" w:lineRule="atLeast"/>
        <w:jc w:val="both"/>
        <w:textAlignment w:val="auto"/>
        <w:outlineLvl w:val="1"/>
        <w:rPr>
          <w:rFonts w:ascii="Times New Roman" w:eastAsia="黑体" w:hAnsi="Times New Roman" w:cs="Times New Roman"/>
          <w:bCs/>
          <w:snapToGrid/>
          <w:color w:val="000000" w:themeColor="text1"/>
          <w:kern w:val="2"/>
          <w:sz w:val="30"/>
          <w:szCs w:val="32"/>
          <w:lang w:eastAsia="zh-CN"/>
        </w:rPr>
      </w:pPr>
      <w:bookmarkStart w:id="77" w:name="_Toc29497"/>
      <w:r w:rsidRPr="00A87F5A">
        <w:rPr>
          <w:rFonts w:ascii="Times New Roman" w:eastAsia="黑体" w:hAnsi="Times New Roman" w:cs="Times New Roman"/>
          <w:bCs/>
          <w:snapToGrid/>
          <w:color w:val="000000" w:themeColor="text1"/>
          <w:kern w:val="2"/>
          <w:sz w:val="30"/>
          <w:szCs w:val="32"/>
          <w:lang w:eastAsia="zh-CN"/>
        </w:rPr>
        <w:t xml:space="preserve">4.6  </w:t>
      </w:r>
      <w:r w:rsidRPr="00A87F5A">
        <w:rPr>
          <w:rFonts w:ascii="Times New Roman" w:eastAsia="黑体" w:hAnsi="Times New Roman" w:cs="Times New Roman" w:hint="eastAsia"/>
          <w:bCs/>
          <w:snapToGrid/>
          <w:color w:val="000000" w:themeColor="text1"/>
          <w:kern w:val="2"/>
          <w:sz w:val="30"/>
          <w:szCs w:val="32"/>
          <w:lang w:eastAsia="zh-CN"/>
        </w:rPr>
        <w:t>节能减排</w:t>
      </w:r>
      <w:bookmarkEnd w:id="77"/>
    </w:p>
    <w:p w14:paraId="1CAA4E7F"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0"/>
          <w:lang w:eastAsia="zh-CN"/>
        </w:rPr>
        <w:t>本工程在满足照度标准情况下，选择节能高效光源及灯具，节约照明电能</w:t>
      </w:r>
      <w:r w:rsidRPr="00A87F5A">
        <w:rPr>
          <w:rFonts w:ascii="Times New Roman" w:eastAsia="仿宋_GB2312" w:hAnsi="Times New Roman" w:cs="Times New Roman" w:hint="eastAsia"/>
          <w:snapToGrid/>
          <w:color w:val="000000" w:themeColor="text1"/>
          <w:kern w:val="2"/>
          <w:sz w:val="28"/>
          <w:szCs w:val="24"/>
          <w:lang w:eastAsia="zh-CN"/>
        </w:rPr>
        <w:t>。</w:t>
      </w:r>
      <w:bookmarkStart w:id="78" w:name="_Toc3562"/>
    </w:p>
    <w:p w14:paraId="4C922A43" w14:textId="77777777" w:rsidR="00946D29" w:rsidRPr="00A87F5A" w:rsidRDefault="00000000">
      <w:pPr>
        <w:keepNext/>
        <w:keepLines/>
        <w:widowControl w:val="0"/>
        <w:kinsoku/>
        <w:autoSpaceDE/>
        <w:autoSpaceDN/>
        <w:adjustRightInd/>
        <w:snapToGrid/>
        <w:spacing w:before="240" w:after="240" w:line="500" w:lineRule="atLeast"/>
        <w:jc w:val="both"/>
        <w:textAlignment w:val="auto"/>
        <w:outlineLvl w:val="0"/>
        <w:rPr>
          <w:rFonts w:ascii="Times New Roman" w:eastAsia="黑体" w:hAnsi="Times New Roman" w:cs="宋体"/>
          <w:snapToGrid/>
          <w:color w:val="000000" w:themeColor="text1"/>
          <w:kern w:val="44"/>
          <w:sz w:val="32"/>
          <w:szCs w:val="20"/>
          <w:lang w:eastAsia="zh-CN"/>
        </w:rPr>
      </w:pPr>
      <w:r w:rsidRPr="00A87F5A">
        <w:rPr>
          <w:rFonts w:ascii="Times New Roman" w:eastAsia="黑体" w:hAnsi="Times New Roman" w:cs="宋体"/>
          <w:snapToGrid/>
          <w:color w:val="000000" w:themeColor="text1"/>
          <w:kern w:val="44"/>
          <w:sz w:val="32"/>
          <w:szCs w:val="20"/>
          <w:lang w:eastAsia="zh-CN"/>
        </w:rPr>
        <w:t xml:space="preserve">5  </w:t>
      </w:r>
      <w:r w:rsidRPr="00A87F5A">
        <w:rPr>
          <w:rFonts w:ascii="Times New Roman" w:eastAsia="黑体" w:hAnsi="Times New Roman" w:cs="宋体" w:hint="eastAsia"/>
          <w:snapToGrid/>
          <w:color w:val="000000" w:themeColor="text1"/>
          <w:kern w:val="44"/>
          <w:sz w:val="32"/>
          <w:szCs w:val="20"/>
          <w:lang w:eastAsia="zh-CN"/>
        </w:rPr>
        <w:t>建筑自动化设计</w:t>
      </w:r>
      <w:bookmarkEnd w:id="78"/>
    </w:p>
    <w:p w14:paraId="1E6C3B29" w14:textId="77777777" w:rsidR="00946D29" w:rsidRPr="00A87F5A" w:rsidRDefault="00000000">
      <w:pPr>
        <w:keepNext/>
        <w:keepLines/>
        <w:widowControl w:val="0"/>
        <w:kinsoku/>
        <w:autoSpaceDE/>
        <w:autoSpaceDN/>
        <w:adjustRightInd/>
        <w:snapToGrid/>
        <w:spacing w:before="120" w:after="120" w:line="500" w:lineRule="atLeast"/>
        <w:jc w:val="both"/>
        <w:textAlignment w:val="auto"/>
        <w:outlineLvl w:val="1"/>
        <w:rPr>
          <w:rFonts w:ascii="Times New Roman" w:eastAsia="黑体" w:hAnsi="Times New Roman" w:cs="Times New Roman"/>
          <w:bCs/>
          <w:snapToGrid/>
          <w:color w:val="000000" w:themeColor="text1"/>
          <w:kern w:val="2"/>
          <w:sz w:val="30"/>
          <w:szCs w:val="32"/>
          <w:lang w:eastAsia="zh-CN"/>
        </w:rPr>
      </w:pPr>
      <w:bookmarkStart w:id="79" w:name="_Toc23721"/>
      <w:r w:rsidRPr="00A87F5A">
        <w:rPr>
          <w:rFonts w:ascii="Times New Roman" w:eastAsia="黑体" w:hAnsi="Times New Roman" w:cs="Times New Roman"/>
          <w:bCs/>
          <w:snapToGrid/>
          <w:color w:val="000000" w:themeColor="text1"/>
          <w:kern w:val="2"/>
          <w:sz w:val="30"/>
          <w:szCs w:val="32"/>
          <w:lang w:eastAsia="zh-CN"/>
        </w:rPr>
        <w:t xml:space="preserve">5.1  </w:t>
      </w:r>
      <w:r w:rsidRPr="00A87F5A">
        <w:rPr>
          <w:rFonts w:ascii="Times New Roman" w:eastAsia="黑体" w:hAnsi="Times New Roman" w:cs="Times New Roman" w:hint="eastAsia"/>
          <w:bCs/>
          <w:snapToGrid/>
          <w:color w:val="000000" w:themeColor="text1"/>
          <w:sz w:val="30"/>
          <w:szCs w:val="32"/>
          <w:lang w:eastAsia="zh-CN"/>
        </w:rPr>
        <w:t>概述</w:t>
      </w:r>
      <w:bookmarkEnd w:id="79"/>
    </w:p>
    <w:p w14:paraId="3926602C" w14:textId="77777777" w:rsidR="00946D29" w:rsidRPr="00A87F5A" w:rsidRDefault="00000000">
      <w:pPr>
        <w:widowControl w:val="0"/>
        <w:kinsoku/>
        <w:autoSpaceDE/>
        <w:autoSpaceDN/>
        <w:adjustRightInd/>
        <w:snapToGrid/>
        <w:spacing w:after="0" w:line="500" w:lineRule="atLeast"/>
        <w:ind w:firstLineChars="200" w:firstLine="560"/>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val="zh-CN" w:eastAsia="zh-CN"/>
        </w:rPr>
        <w:t>本工程</w:t>
      </w:r>
      <w:r w:rsidRPr="00A87F5A">
        <w:rPr>
          <w:rFonts w:ascii="Times New Roman" w:eastAsia="仿宋_GB2312" w:hAnsi="Times New Roman" w:cs="Times New Roman" w:hint="eastAsia"/>
          <w:snapToGrid/>
          <w:color w:val="000000" w:themeColor="text1"/>
          <w:kern w:val="2"/>
          <w:sz w:val="28"/>
          <w:szCs w:val="24"/>
          <w:lang w:eastAsia="zh-CN"/>
        </w:rPr>
        <w:t>对密云水库数字孪生会商中心和配套房间进行改造</w:t>
      </w:r>
      <w:r w:rsidRPr="00A87F5A">
        <w:rPr>
          <w:rFonts w:ascii="Times New Roman" w:eastAsia="仿宋_GB2312" w:hAnsi="Times New Roman" w:cs="Times New Roman" w:hint="eastAsia"/>
          <w:snapToGrid/>
          <w:color w:val="000000" w:themeColor="text1"/>
          <w:kern w:val="2"/>
          <w:sz w:val="28"/>
          <w:szCs w:val="24"/>
          <w:lang w:val="zh-CN" w:eastAsia="zh-CN"/>
        </w:rPr>
        <w:t>，工程主要</w:t>
      </w:r>
      <w:r w:rsidRPr="00A87F5A">
        <w:rPr>
          <w:rFonts w:ascii="Times New Roman" w:eastAsia="仿宋_GB2312" w:hAnsi="Times New Roman" w:cs="Times New Roman" w:hint="eastAsia"/>
          <w:snapToGrid/>
          <w:color w:val="000000" w:themeColor="text1"/>
          <w:kern w:val="2"/>
          <w:sz w:val="28"/>
          <w:szCs w:val="24"/>
          <w:lang w:eastAsia="zh-CN"/>
        </w:rPr>
        <w:t>建设电视、电话及网络、会议的综合布线系统等。</w:t>
      </w:r>
    </w:p>
    <w:p w14:paraId="10444E61" w14:textId="77777777" w:rsidR="00946D29" w:rsidRPr="00A87F5A" w:rsidRDefault="00000000">
      <w:pPr>
        <w:keepNext/>
        <w:keepLines/>
        <w:widowControl w:val="0"/>
        <w:kinsoku/>
        <w:autoSpaceDE/>
        <w:autoSpaceDN/>
        <w:adjustRightInd/>
        <w:snapToGrid/>
        <w:spacing w:before="120" w:after="120" w:line="500" w:lineRule="atLeast"/>
        <w:jc w:val="both"/>
        <w:textAlignment w:val="auto"/>
        <w:outlineLvl w:val="1"/>
        <w:rPr>
          <w:rFonts w:ascii="Times New Roman" w:eastAsia="黑体" w:hAnsi="Times New Roman" w:cs="Times New Roman"/>
          <w:bCs/>
          <w:snapToGrid/>
          <w:color w:val="000000" w:themeColor="text1"/>
          <w:kern w:val="2"/>
          <w:sz w:val="30"/>
          <w:szCs w:val="32"/>
          <w:lang w:eastAsia="zh-CN"/>
        </w:rPr>
      </w:pPr>
      <w:bookmarkStart w:id="80" w:name="_Toc1448"/>
      <w:r w:rsidRPr="00A87F5A">
        <w:rPr>
          <w:rFonts w:ascii="Times New Roman" w:eastAsia="黑体" w:hAnsi="Times New Roman" w:cs="Times New Roman"/>
          <w:bCs/>
          <w:snapToGrid/>
          <w:color w:val="000000" w:themeColor="text1"/>
          <w:kern w:val="2"/>
          <w:sz w:val="30"/>
          <w:szCs w:val="32"/>
          <w:lang w:eastAsia="zh-CN"/>
        </w:rPr>
        <w:t xml:space="preserve">5.2  </w:t>
      </w:r>
      <w:bookmarkEnd w:id="80"/>
      <w:r w:rsidRPr="00A87F5A">
        <w:rPr>
          <w:rFonts w:ascii="Times New Roman" w:eastAsia="黑体" w:hAnsi="Times New Roman" w:cs="Times New Roman" w:hint="eastAsia"/>
          <w:bCs/>
          <w:snapToGrid/>
          <w:color w:val="000000" w:themeColor="text1"/>
          <w:kern w:val="2"/>
          <w:sz w:val="30"/>
          <w:szCs w:val="32"/>
          <w:lang w:eastAsia="zh-CN"/>
        </w:rPr>
        <w:t>执行标准</w:t>
      </w:r>
    </w:p>
    <w:p w14:paraId="277FA346" w14:textId="77777777" w:rsidR="00946D29" w:rsidRPr="00A87F5A" w:rsidRDefault="00000000">
      <w:pPr>
        <w:widowControl w:val="0"/>
        <w:kinsoku/>
        <w:autoSpaceDE/>
        <w:autoSpaceDN/>
        <w:snapToGrid/>
        <w:spacing w:after="0" w:line="500" w:lineRule="atLeast"/>
        <w:ind w:firstLineChars="200" w:firstLine="560"/>
        <w:textAlignment w:val="auto"/>
        <w:rPr>
          <w:rFonts w:ascii="Times New Roman" w:eastAsia="仿宋_GB2312" w:hAnsi="Times New Roman" w:cs="Times New Roman"/>
          <w:snapToGrid/>
          <w:color w:val="000000" w:themeColor="text1"/>
          <w:kern w:val="2"/>
          <w:sz w:val="28"/>
          <w:szCs w:val="24"/>
          <w:lang w:val="zh-CN" w:eastAsia="zh-CN"/>
        </w:rPr>
      </w:pPr>
      <w:r w:rsidRPr="00A87F5A">
        <w:rPr>
          <w:rFonts w:ascii="Times New Roman" w:eastAsia="仿宋_GB2312" w:hAnsi="Times New Roman" w:cs="Times New Roman" w:hint="eastAsia"/>
          <w:snapToGrid/>
          <w:color w:val="000000" w:themeColor="text1"/>
          <w:kern w:val="2"/>
          <w:sz w:val="28"/>
          <w:szCs w:val="24"/>
          <w:lang w:val="zh-CN" w:eastAsia="zh-CN"/>
        </w:rPr>
        <w:t>依据现行技术标准的规程规范和参考图集进行设计，主要有（包括，但不限于）：</w:t>
      </w:r>
    </w:p>
    <w:p w14:paraId="66A78B92" w14:textId="77777777" w:rsidR="00946D29" w:rsidRPr="00A87F5A" w:rsidRDefault="00000000">
      <w:pPr>
        <w:widowControl w:val="0"/>
        <w:kinsoku/>
        <w:autoSpaceDE/>
        <w:autoSpaceDN/>
        <w:adjustRightInd/>
        <w:snapToGrid/>
        <w:spacing w:after="0" w:line="500" w:lineRule="atLeast"/>
        <w:ind w:firstLineChars="200" w:firstLine="560"/>
        <w:jc w:val="both"/>
        <w:textAlignment w:val="auto"/>
        <w:rPr>
          <w:rFonts w:eastAsia="仿宋_GB2312"/>
          <w:color w:val="000000" w:themeColor="text1"/>
          <w:kern w:val="2"/>
          <w:sz w:val="28"/>
          <w:szCs w:val="24"/>
          <w:lang w:eastAsia="zh-CN"/>
        </w:rPr>
      </w:pPr>
      <w:r w:rsidRPr="00A87F5A">
        <w:rPr>
          <w:rFonts w:eastAsia="仿宋_GB2312" w:hint="eastAsia"/>
          <w:color w:val="000000" w:themeColor="text1"/>
          <w:kern w:val="2"/>
          <w:sz w:val="28"/>
          <w:szCs w:val="24"/>
          <w:lang w:eastAsia="zh-CN"/>
        </w:rPr>
        <w:t>《低压配电设计规范》（</w:t>
      </w:r>
      <w:r w:rsidRPr="00A87F5A">
        <w:rPr>
          <w:rFonts w:eastAsia="仿宋_GB2312"/>
          <w:color w:val="000000" w:themeColor="text1"/>
          <w:kern w:val="2"/>
          <w:sz w:val="28"/>
          <w:szCs w:val="24"/>
          <w:lang w:eastAsia="zh-CN"/>
        </w:rPr>
        <w:t>GB50054-2011</w:t>
      </w:r>
      <w:r w:rsidRPr="00A87F5A">
        <w:rPr>
          <w:rFonts w:eastAsia="仿宋_GB2312" w:hint="eastAsia"/>
          <w:color w:val="000000" w:themeColor="text1"/>
          <w:kern w:val="2"/>
          <w:sz w:val="28"/>
          <w:szCs w:val="24"/>
          <w:lang w:eastAsia="zh-CN"/>
        </w:rPr>
        <w:t>）</w:t>
      </w:r>
    </w:p>
    <w:p w14:paraId="44A24365" w14:textId="77777777" w:rsidR="00946D29" w:rsidRPr="00A87F5A" w:rsidRDefault="00000000">
      <w:pPr>
        <w:widowControl w:val="0"/>
        <w:kinsoku/>
        <w:autoSpaceDE/>
        <w:autoSpaceDN/>
        <w:adjustRightInd/>
        <w:snapToGrid/>
        <w:spacing w:after="0" w:line="500" w:lineRule="atLeast"/>
        <w:ind w:firstLineChars="200" w:firstLine="560"/>
        <w:jc w:val="both"/>
        <w:textAlignment w:val="auto"/>
        <w:rPr>
          <w:rFonts w:eastAsia="仿宋_GB2312"/>
          <w:color w:val="000000" w:themeColor="text1"/>
          <w:kern w:val="2"/>
          <w:sz w:val="28"/>
          <w:szCs w:val="24"/>
          <w:lang w:eastAsia="zh-CN"/>
        </w:rPr>
      </w:pPr>
      <w:r w:rsidRPr="00A87F5A">
        <w:rPr>
          <w:rFonts w:eastAsia="仿宋_GB2312" w:hint="eastAsia"/>
          <w:color w:val="000000" w:themeColor="text1"/>
          <w:kern w:val="2"/>
          <w:sz w:val="28"/>
          <w:szCs w:val="24"/>
          <w:lang w:eastAsia="zh-CN"/>
        </w:rPr>
        <w:t>《建筑物防雷设计规范》（</w:t>
      </w:r>
      <w:r w:rsidRPr="00A87F5A">
        <w:rPr>
          <w:rFonts w:eastAsia="仿宋_GB2312"/>
          <w:color w:val="000000" w:themeColor="text1"/>
          <w:kern w:val="2"/>
          <w:sz w:val="28"/>
          <w:szCs w:val="24"/>
          <w:lang w:eastAsia="zh-CN"/>
        </w:rPr>
        <w:t>GB50057-2010</w:t>
      </w:r>
      <w:r w:rsidRPr="00A87F5A">
        <w:rPr>
          <w:rFonts w:eastAsia="仿宋_GB2312" w:hint="eastAsia"/>
          <w:color w:val="000000" w:themeColor="text1"/>
          <w:kern w:val="2"/>
          <w:sz w:val="28"/>
          <w:szCs w:val="24"/>
          <w:lang w:eastAsia="zh-CN"/>
        </w:rPr>
        <w:t>）</w:t>
      </w:r>
    </w:p>
    <w:p w14:paraId="20004DFD" w14:textId="77777777" w:rsidR="00946D29" w:rsidRPr="00A87F5A" w:rsidRDefault="00000000">
      <w:pPr>
        <w:widowControl w:val="0"/>
        <w:kinsoku/>
        <w:autoSpaceDE/>
        <w:autoSpaceDN/>
        <w:adjustRightInd/>
        <w:snapToGrid/>
        <w:spacing w:after="0" w:line="500" w:lineRule="atLeast"/>
        <w:ind w:firstLineChars="200" w:firstLine="560"/>
        <w:jc w:val="both"/>
        <w:textAlignment w:val="auto"/>
        <w:rPr>
          <w:rFonts w:eastAsia="仿宋_GB2312"/>
          <w:color w:val="000000" w:themeColor="text1"/>
          <w:kern w:val="2"/>
          <w:sz w:val="28"/>
          <w:szCs w:val="24"/>
          <w:lang w:eastAsia="zh-CN"/>
        </w:rPr>
      </w:pPr>
      <w:r w:rsidRPr="00A87F5A">
        <w:rPr>
          <w:rFonts w:eastAsia="仿宋_GB2312" w:hint="eastAsia"/>
          <w:color w:val="000000" w:themeColor="text1"/>
          <w:kern w:val="2"/>
          <w:sz w:val="28"/>
          <w:szCs w:val="24"/>
          <w:lang w:eastAsia="zh-CN"/>
        </w:rPr>
        <w:t>《电子设备防雷技术导则》（</w:t>
      </w:r>
      <w:r w:rsidRPr="00A87F5A">
        <w:rPr>
          <w:rFonts w:eastAsia="仿宋_GB2312"/>
          <w:color w:val="000000" w:themeColor="text1"/>
          <w:kern w:val="2"/>
          <w:sz w:val="28"/>
          <w:szCs w:val="24"/>
          <w:lang w:eastAsia="zh-CN"/>
        </w:rPr>
        <w:t>DL/T381-2010</w:t>
      </w:r>
      <w:r w:rsidRPr="00A87F5A">
        <w:rPr>
          <w:rFonts w:eastAsia="仿宋_GB2312" w:hint="eastAsia"/>
          <w:color w:val="000000" w:themeColor="text1"/>
          <w:kern w:val="2"/>
          <w:sz w:val="28"/>
          <w:szCs w:val="24"/>
          <w:lang w:eastAsia="zh-CN"/>
        </w:rPr>
        <w:t>）</w:t>
      </w:r>
    </w:p>
    <w:p w14:paraId="46BCA3A6" w14:textId="77777777" w:rsidR="00946D29" w:rsidRPr="00A87F5A" w:rsidRDefault="00000000">
      <w:pPr>
        <w:widowControl w:val="0"/>
        <w:kinsoku/>
        <w:autoSpaceDE/>
        <w:autoSpaceDN/>
        <w:adjustRightInd/>
        <w:snapToGrid/>
        <w:spacing w:after="0" w:line="500" w:lineRule="atLeast"/>
        <w:ind w:firstLineChars="200" w:firstLine="560"/>
        <w:jc w:val="both"/>
        <w:textAlignment w:val="auto"/>
        <w:rPr>
          <w:rFonts w:eastAsia="仿宋_GB2312"/>
          <w:color w:val="000000" w:themeColor="text1"/>
          <w:kern w:val="2"/>
          <w:sz w:val="28"/>
          <w:szCs w:val="24"/>
          <w:lang w:eastAsia="zh-CN"/>
        </w:rPr>
      </w:pPr>
      <w:r w:rsidRPr="00A87F5A">
        <w:rPr>
          <w:rFonts w:eastAsia="仿宋_GB2312" w:hint="eastAsia"/>
          <w:color w:val="000000" w:themeColor="text1"/>
          <w:kern w:val="2"/>
          <w:sz w:val="28"/>
          <w:szCs w:val="24"/>
          <w:lang w:eastAsia="zh-CN"/>
        </w:rPr>
        <w:t>《通信管道与通道工程设计标准》（</w:t>
      </w:r>
      <w:r w:rsidRPr="00A87F5A">
        <w:rPr>
          <w:rFonts w:eastAsia="仿宋_GB2312"/>
          <w:color w:val="000000" w:themeColor="text1"/>
          <w:kern w:val="2"/>
          <w:sz w:val="28"/>
          <w:szCs w:val="24"/>
          <w:lang w:eastAsia="zh-CN"/>
        </w:rPr>
        <w:t>GB50373-2019</w:t>
      </w:r>
      <w:r w:rsidRPr="00A87F5A">
        <w:rPr>
          <w:rFonts w:eastAsia="仿宋_GB2312" w:hint="eastAsia"/>
          <w:color w:val="000000" w:themeColor="text1"/>
          <w:kern w:val="2"/>
          <w:sz w:val="28"/>
          <w:szCs w:val="24"/>
          <w:lang w:eastAsia="zh-CN"/>
        </w:rPr>
        <w:t>）</w:t>
      </w:r>
    </w:p>
    <w:p w14:paraId="4DDEEEBF" w14:textId="77777777" w:rsidR="00946D29" w:rsidRPr="00A87F5A" w:rsidRDefault="00000000">
      <w:pPr>
        <w:widowControl w:val="0"/>
        <w:kinsoku/>
        <w:autoSpaceDE/>
        <w:autoSpaceDN/>
        <w:adjustRightInd/>
        <w:snapToGrid/>
        <w:spacing w:after="0" w:line="500" w:lineRule="atLeast"/>
        <w:ind w:firstLineChars="200" w:firstLine="560"/>
        <w:jc w:val="both"/>
        <w:textAlignment w:val="auto"/>
        <w:rPr>
          <w:rFonts w:eastAsia="仿宋_GB2312"/>
          <w:color w:val="000000" w:themeColor="text1"/>
          <w:kern w:val="2"/>
          <w:sz w:val="28"/>
          <w:szCs w:val="24"/>
          <w:lang w:eastAsia="zh-CN"/>
        </w:rPr>
      </w:pPr>
      <w:r w:rsidRPr="00A87F5A">
        <w:rPr>
          <w:rFonts w:eastAsia="仿宋_GB2312" w:hint="eastAsia"/>
          <w:color w:val="000000" w:themeColor="text1"/>
          <w:kern w:val="2"/>
          <w:sz w:val="28"/>
          <w:szCs w:val="24"/>
          <w:lang w:eastAsia="zh-CN"/>
        </w:rPr>
        <w:t>《通信线路工程设计规范》（</w:t>
      </w:r>
      <w:r w:rsidRPr="00A87F5A">
        <w:rPr>
          <w:rFonts w:eastAsia="仿宋_GB2312"/>
          <w:color w:val="000000" w:themeColor="text1"/>
          <w:kern w:val="2"/>
          <w:sz w:val="28"/>
          <w:szCs w:val="24"/>
          <w:lang w:eastAsia="zh-CN"/>
        </w:rPr>
        <w:t>GB 51158-2015</w:t>
      </w:r>
      <w:r w:rsidRPr="00A87F5A">
        <w:rPr>
          <w:rFonts w:eastAsia="仿宋_GB2312" w:hint="eastAsia"/>
          <w:color w:val="000000" w:themeColor="text1"/>
          <w:kern w:val="2"/>
          <w:sz w:val="28"/>
          <w:szCs w:val="24"/>
          <w:lang w:eastAsia="zh-CN"/>
        </w:rPr>
        <w:t>）</w:t>
      </w:r>
    </w:p>
    <w:p w14:paraId="7C79EE40" w14:textId="77777777" w:rsidR="00946D29" w:rsidRPr="00A87F5A" w:rsidRDefault="00000000">
      <w:pPr>
        <w:widowControl w:val="0"/>
        <w:kinsoku/>
        <w:autoSpaceDE/>
        <w:autoSpaceDN/>
        <w:adjustRightInd/>
        <w:snapToGrid/>
        <w:spacing w:after="0" w:line="500" w:lineRule="atLeast"/>
        <w:ind w:firstLineChars="200" w:firstLine="560"/>
        <w:jc w:val="both"/>
        <w:textAlignment w:val="auto"/>
        <w:rPr>
          <w:rFonts w:eastAsia="仿宋_GB2312"/>
          <w:color w:val="000000" w:themeColor="text1"/>
          <w:kern w:val="2"/>
          <w:sz w:val="28"/>
          <w:szCs w:val="24"/>
          <w:lang w:eastAsia="zh-CN"/>
        </w:rPr>
      </w:pPr>
      <w:r w:rsidRPr="00A87F5A">
        <w:rPr>
          <w:rFonts w:eastAsia="仿宋_GB2312" w:hint="eastAsia"/>
          <w:color w:val="000000" w:themeColor="text1"/>
          <w:kern w:val="2"/>
          <w:sz w:val="28"/>
          <w:szCs w:val="24"/>
          <w:lang w:eastAsia="zh-CN"/>
        </w:rPr>
        <w:lastRenderedPageBreak/>
        <w:t>《综合布线系统工程设计规范》（</w:t>
      </w:r>
      <w:r w:rsidRPr="00A87F5A">
        <w:rPr>
          <w:rFonts w:eastAsia="仿宋_GB2312"/>
          <w:color w:val="000000" w:themeColor="text1"/>
          <w:kern w:val="2"/>
          <w:sz w:val="28"/>
          <w:szCs w:val="24"/>
          <w:lang w:eastAsia="zh-CN"/>
        </w:rPr>
        <w:t>GB 50311-2016</w:t>
      </w:r>
      <w:r w:rsidRPr="00A87F5A">
        <w:rPr>
          <w:rFonts w:eastAsia="仿宋_GB2312" w:hint="eastAsia"/>
          <w:color w:val="000000" w:themeColor="text1"/>
          <w:kern w:val="2"/>
          <w:sz w:val="28"/>
          <w:szCs w:val="24"/>
          <w:lang w:eastAsia="zh-CN"/>
        </w:rPr>
        <w:t>）</w:t>
      </w:r>
    </w:p>
    <w:p w14:paraId="6CB5F76C" w14:textId="77777777" w:rsidR="00946D29" w:rsidRPr="00A87F5A" w:rsidRDefault="00000000">
      <w:pPr>
        <w:widowControl w:val="0"/>
        <w:kinsoku/>
        <w:autoSpaceDE/>
        <w:autoSpaceDN/>
        <w:adjustRightInd/>
        <w:snapToGrid/>
        <w:spacing w:after="0" w:line="500" w:lineRule="atLeast"/>
        <w:ind w:firstLineChars="200" w:firstLine="560"/>
        <w:jc w:val="both"/>
        <w:textAlignment w:val="auto"/>
        <w:rPr>
          <w:rFonts w:eastAsia="仿宋_GB2312"/>
          <w:color w:val="000000" w:themeColor="text1"/>
          <w:kern w:val="2"/>
          <w:sz w:val="28"/>
          <w:szCs w:val="24"/>
          <w:lang w:eastAsia="zh-CN"/>
        </w:rPr>
      </w:pPr>
      <w:r w:rsidRPr="00A87F5A">
        <w:rPr>
          <w:rFonts w:eastAsia="仿宋_GB2312" w:hint="eastAsia"/>
          <w:color w:val="000000" w:themeColor="text1"/>
          <w:kern w:val="2"/>
          <w:sz w:val="28"/>
          <w:szCs w:val="24"/>
          <w:lang w:eastAsia="zh-CN"/>
        </w:rPr>
        <w:t>国家信创产业发展规划及相关政策，如《关于新时期促成集成电路产业和软件产业高质量发展若干政策的通知》（</w:t>
      </w:r>
      <w:r w:rsidRPr="00A87F5A">
        <w:rPr>
          <w:rFonts w:eastAsia="仿宋_GB2312"/>
          <w:color w:val="000000" w:themeColor="text1"/>
          <w:kern w:val="2"/>
          <w:sz w:val="28"/>
          <w:szCs w:val="24"/>
          <w:lang w:eastAsia="zh-CN"/>
        </w:rPr>
        <w:t>2020</w:t>
      </w:r>
      <w:r w:rsidRPr="00A87F5A">
        <w:rPr>
          <w:rFonts w:eastAsia="仿宋_GB2312" w:hint="eastAsia"/>
          <w:color w:val="000000" w:themeColor="text1"/>
          <w:kern w:val="2"/>
          <w:sz w:val="28"/>
          <w:szCs w:val="24"/>
          <w:lang w:eastAsia="zh-CN"/>
        </w:rPr>
        <w:t>年</w:t>
      </w:r>
      <w:r w:rsidRPr="00A87F5A">
        <w:rPr>
          <w:rFonts w:eastAsia="仿宋_GB2312"/>
          <w:color w:val="000000" w:themeColor="text1"/>
          <w:kern w:val="2"/>
          <w:sz w:val="28"/>
          <w:szCs w:val="24"/>
          <w:lang w:eastAsia="zh-CN"/>
        </w:rPr>
        <w:t>8</w:t>
      </w:r>
      <w:r w:rsidRPr="00A87F5A">
        <w:rPr>
          <w:rFonts w:eastAsia="仿宋_GB2312" w:hint="eastAsia"/>
          <w:color w:val="000000" w:themeColor="text1"/>
          <w:kern w:val="2"/>
          <w:sz w:val="28"/>
          <w:szCs w:val="24"/>
          <w:lang w:eastAsia="zh-CN"/>
        </w:rPr>
        <w:t>月）、《国家政务信息化项目建设管理办法》》（</w:t>
      </w:r>
      <w:r w:rsidRPr="00A87F5A">
        <w:rPr>
          <w:rFonts w:eastAsia="仿宋_GB2312"/>
          <w:color w:val="000000" w:themeColor="text1"/>
          <w:kern w:val="2"/>
          <w:sz w:val="28"/>
          <w:szCs w:val="24"/>
          <w:lang w:eastAsia="zh-CN"/>
        </w:rPr>
        <w:t>2020</w:t>
      </w:r>
      <w:r w:rsidRPr="00A87F5A">
        <w:rPr>
          <w:rFonts w:eastAsia="仿宋_GB2312" w:hint="eastAsia"/>
          <w:color w:val="000000" w:themeColor="text1"/>
          <w:kern w:val="2"/>
          <w:sz w:val="28"/>
          <w:szCs w:val="24"/>
          <w:lang w:eastAsia="zh-CN"/>
        </w:rPr>
        <w:t>年</w:t>
      </w:r>
      <w:r w:rsidRPr="00A87F5A">
        <w:rPr>
          <w:rFonts w:eastAsia="仿宋_GB2312"/>
          <w:color w:val="000000" w:themeColor="text1"/>
          <w:kern w:val="2"/>
          <w:sz w:val="28"/>
          <w:szCs w:val="24"/>
          <w:lang w:eastAsia="zh-CN"/>
        </w:rPr>
        <w:t>1</w:t>
      </w:r>
      <w:r w:rsidRPr="00A87F5A">
        <w:rPr>
          <w:rFonts w:eastAsia="仿宋_GB2312" w:hint="eastAsia"/>
          <w:color w:val="000000" w:themeColor="text1"/>
          <w:kern w:val="2"/>
          <w:sz w:val="28"/>
          <w:szCs w:val="24"/>
          <w:lang w:eastAsia="zh-CN"/>
        </w:rPr>
        <w:t>月）等。</w:t>
      </w:r>
    </w:p>
    <w:p w14:paraId="1BE1D2E9" w14:textId="77777777" w:rsidR="00946D29" w:rsidRPr="00A87F5A" w:rsidRDefault="00000000">
      <w:pPr>
        <w:widowControl w:val="0"/>
        <w:kinsoku/>
        <w:autoSpaceDE/>
        <w:autoSpaceDN/>
        <w:adjustRightInd/>
        <w:snapToGrid/>
        <w:spacing w:after="0" w:line="500" w:lineRule="atLeast"/>
        <w:ind w:firstLineChars="200" w:firstLine="560"/>
        <w:jc w:val="both"/>
        <w:textAlignment w:val="auto"/>
        <w:rPr>
          <w:rFonts w:ascii="Times New Roman" w:eastAsia="仿宋_GB2312" w:hAnsi="Times New Roman" w:cs="Times New Roman"/>
          <w:snapToGrid/>
          <w:color w:val="000000" w:themeColor="text1"/>
          <w:kern w:val="2"/>
          <w:sz w:val="28"/>
          <w:szCs w:val="24"/>
          <w:lang w:val="zh-CN" w:eastAsia="zh-CN"/>
        </w:rPr>
      </w:pPr>
      <w:r w:rsidRPr="00A87F5A">
        <w:rPr>
          <w:rFonts w:ascii="Times New Roman" w:eastAsia="仿宋_GB2312" w:hAnsi="Times New Roman" w:cs="Times New Roman" w:hint="eastAsia"/>
          <w:snapToGrid/>
          <w:color w:val="000000" w:themeColor="text1"/>
          <w:kern w:val="2"/>
          <w:sz w:val="28"/>
          <w:szCs w:val="24"/>
          <w:lang w:eastAsia="zh-CN"/>
        </w:rPr>
        <w:t>除以上标准规范外，还包括与本工程建设内容相关的国家、部委、行业、地方的相关标准、规范及规定。若相关标准及规范做出修改时，则以修订后的新标准和新规范为准</w:t>
      </w:r>
      <w:r w:rsidRPr="00A87F5A">
        <w:rPr>
          <w:rFonts w:ascii="Times New Roman" w:eastAsia="仿宋_GB2312" w:hAnsi="Times New Roman" w:cs="Times New Roman" w:hint="eastAsia"/>
          <w:snapToGrid/>
          <w:color w:val="000000" w:themeColor="text1"/>
          <w:kern w:val="2"/>
          <w:sz w:val="28"/>
          <w:szCs w:val="24"/>
          <w:lang w:val="zh-CN" w:eastAsia="zh-CN"/>
        </w:rPr>
        <w:t>。</w:t>
      </w:r>
    </w:p>
    <w:p w14:paraId="4165050B" w14:textId="77777777" w:rsidR="00946D29" w:rsidRPr="00A87F5A" w:rsidRDefault="00000000">
      <w:pPr>
        <w:keepNext/>
        <w:keepLines/>
        <w:widowControl w:val="0"/>
        <w:kinsoku/>
        <w:autoSpaceDE/>
        <w:autoSpaceDN/>
        <w:adjustRightInd/>
        <w:snapToGrid/>
        <w:spacing w:before="120" w:after="120" w:line="500" w:lineRule="atLeast"/>
        <w:jc w:val="both"/>
        <w:textAlignment w:val="auto"/>
        <w:outlineLvl w:val="1"/>
        <w:rPr>
          <w:rFonts w:ascii="Times New Roman" w:eastAsia="黑体" w:hAnsi="Times New Roman" w:cs="Times New Roman"/>
          <w:bCs/>
          <w:snapToGrid/>
          <w:color w:val="000000" w:themeColor="text1"/>
          <w:kern w:val="2"/>
          <w:sz w:val="30"/>
          <w:szCs w:val="32"/>
          <w:lang w:eastAsia="zh-CN"/>
        </w:rPr>
      </w:pPr>
      <w:bookmarkStart w:id="81" w:name="_Toc13795"/>
      <w:r w:rsidRPr="00A87F5A">
        <w:rPr>
          <w:rFonts w:ascii="Times New Roman" w:eastAsia="黑体" w:hAnsi="Times New Roman" w:cs="Times New Roman"/>
          <w:bCs/>
          <w:snapToGrid/>
          <w:color w:val="000000" w:themeColor="text1"/>
          <w:kern w:val="2"/>
          <w:sz w:val="30"/>
          <w:szCs w:val="32"/>
          <w:lang w:eastAsia="zh-CN"/>
        </w:rPr>
        <w:t xml:space="preserve">5.3  </w:t>
      </w:r>
      <w:r w:rsidRPr="00A87F5A">
        <w:rPr>
          <w:rFonts w:ascii="Times New Roman" w:eastAsia="黑体" w:hAnsi="Times New Roman" w:cs="Times New Roman" w:hint="eastAsia"/>
          <w:bCs/>
          <w:snapToGrid/>
          <w:color w:val="000000" w:themeColor="text1"/>
          <w:kern w:val="2"/>
          <w:sz w:val="30"/>
          <w:szCs w:val="32"/>
          <w:lang w:eastAsia="zh-CN"/>
        </w:rPr>
        <w:t>建设内容</w:t>
      </w:r>
      <w:bookmarkEnd w:id="81"/>
    </w:p>
    <w:p w14:paraId="5B7F4D03" w14:textId="77777777" w:rsidR="00946D29" w:rsidRPr="00A87F5A" w:rsidRDefault="00000000">
      <w:pPr>
        <w:widowControl w:val="0"/>
        <w:kinsoku/>
        <w:autoSpaceDE/>
        <w:autoSpaceDN/>
        <w:adjustRightInd/>
        <w:snapToGrid/>
        <w:spacing w:after="0" w:line="500" w:lineRule="atLeast"/>
        <w:ind w:firstLineChars="200" w:firstLine="560"/>
        <w:jc w:val="both"/>
        <w:textAlignment w:val="auto"/>
        <w:rPr>
          <w:rFonts w:ascii="Times New Roman" w:eastAsia="仿宋_GB2312" w:hAnsi="Times New Roman" w:cs="Times New Roman"/>
          <w:snapToGrid/>
          <w:color w:val="000000" w:themeColor="text1"/>
          <w:kern w:val="2"/>
          <w:sz w:val="28"/>
          <w:szCs w:val="24"/>
          <w:lang w:val="zh-CN" w:eastAsia="zh-CN"/>
        </w:rPr>
      </w:pPr>
      <w:r w:rsidRPr="00A87F5A">
        <w:rPr>
          <w:rFonts w:ascii="Times New Roman" w:eastAsia="仿宋_GB2312" w:hAnsi="Times New Roman" w:cs="Times New Roman" w:hint="eastAsia"/>
          <w:snapToGrid/>
          <w:color w:val="000000" w:themeColor="text1"/>
          <w:kern w:val="2"/>
          <w:sz w:val="28"/>
          <w:szCs w:val="24"/>
          <w:lang w:val="zh-CN" w:eastAsia="zh-CN"/>
        </w:rPr>
        <w:t>建设内容如下：</w:t>
      </w:r>
    </w:p>
    <w:p w14:paraId="3DBA5A03" w14:textId="77777777" w:rsidR="00946D29" w:rsidRPr="00A87F5A" w:rsidRDefault="00000000">
      <w:pPr>
        <w:widowControl w:val="0"/>
        <w:kinsoku/>
        <w:autoSpaceDE/>
        <w:autoSpaceDN/>
        <w:adjustRightInd/>
        <w:snapToGrid/>
        <w:spacing w:after="0" w:line="500" w:lineRule="atLeast"/>
        <w:ind w:firstLineChars="200" w:firstLine="560"/>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建设电视、电话、网络、会议等的综合布线系统（含外线接入）。其中，网络分为业务内网及办公外网。</w:t>
      </w:r>
    </w:p>
    <w:p w14:paraId="311BEA7A" w14:textId="77777777" w:rsidR="00946D29" w:rsidRPr="00A87F5A" w:rsidRDefault="00000000">
      <w:pPr>
        <w:keepNext/>
        <w:keepLines/>
        <w:widowControl w:val="0"/>
        <w:kinsoku/>
        <w:autoSpaceDE/>
        <w:autoSpaceDN/>
        <w:adjustRightInd/>
        <w:snapToGrid/>
        <w:spacing w:before="120" w:after="120" w:line="500" w:lineRule="atLeast"/>
        <w:jc w:val="both"/>
        <w:textAlignment w:val="auto"/>
        <w:outlineLvl w:val="1"/>
        <w:rPr>
          <w:rFonts w:ascii="Times New Roman" w:eastAsia="黑体" w:hAnsi="Times New Roman" w:cs="Times New Roman"/>
          <w:bCs/>
          <w:snapToGrid/>
          <w:color w:val="000000" w:themeColor="text1"/>
          <w:kern w:val="2"/>
          <w:sz w:val="30"/>
          <w:szCs w:val="32"/>
          <w:lang w:eastAsia="zh-CN"/>
        </w:rPr>
      </w:pPr>
      <w:bookmarkStart w:id="82" w:name="_Toc8896"/>
      <w:r w:rsidRPr="00A87F5A">
        <w:rPr>
          <w:rFonts w:ascii="Times New Roman" w:eastAsia="黑体" w:hAnsi="Times New Roman" w:cs="Times New Roman"/>
          <w:bCs/>
          <w:snapToGrid/>
          <w:color w:val="000000" w:themeColor="text1"/>
          <w:kern w:val="2"/>
          <w:sz w:val="30"/>
          <w:szCs w:val="32"/>
          <w:lang w:eastAsia="zh-CN"/>
        </w:rPr>
        <w:t xml:space="preserve">5.4  </w:t>
      </w:r>
      <w:r w:rsidRPr="00A87F5A">
        <w:rPr>
          <w:rFonts w:ascii="Times New Roman" w:eastAsia="黑体" w:hAnsi="Times New Roman" w:cs="Times New Roman" w:hint="eastAsia"/>
          <w:bCs/>
          <w:snapToGrid/>
          <w:color w:val="000000" w:themeColor="text1"/>
          <w:kern w:val="2"/>
          <w:sz w:val="30"/>
          <w:szCs w:val="32"/>
          <w:lang w:eastAsia="zh-CN"/>
        </w:rPr>
        <w:t>综合布线系统（电视、电话及网络）</w:t>
      </w:r>
      <w:bookmarkEnd w:id="82"/>
    </w:p>
    <w:p w14:paraId="16FF0571" w14:textId="77777777" w:rsidR="00946D29" w:rsidRPr="00A87F5A" w:rsidRDefault="00000000">
      <w:pPr>
        <w:widowControl w:val="0"/>
        <w:kinsoku/>
        <w:autoSpaceDE/>
        <w:autoSpaceDN/>
        <w:adjustRightInd/>
        <w:snapToGrid/>
        <w:spacing w:after="0" w:line="500" w:lineRule="atLeast"/>
        <w:ind w:firstLineChars="200" w:firstLine="560"/>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1</w:t>
      </w:r>
      <w:r w:rsidRPr="00A87F5A">
        <w:rPr>
          <w:rFonts w:ascii="Times New Roman" w:eastAsia="仿宋_GB2312" w:hAnsi="Times New Roman" w:cs="Times New Roman" w:hint="eastAsia"/>
          <w:snapToGrid/>
          <w:color w:val="000000" w:themeColor="text1"/>
          <w:kern w:val="2"/>
          <w:sz w:val="28"/>
          <w:szCs w:val="24"/>
          <w:lang w:eastAsia="zh-CN"/>
        </w:rPr>
        <w:t>）电视、电信电（光）缆及网络电（光）缆外线由建筑外引入三层机房。具体包含：含光缆（</w:t>
      </w:r>
      <w:r w:rsidRPr="00A87F5A">
        <w:rPr>
          <w:rFonts w:ascii="Times New Roman" w:eastAsia="仿宋_GB2312" w:hAnsi="Times New Roman" w:cs="Times New Roman"/>
          <w:snapToGrid/>
          <w:color w:val="000000" w:themeColor="text1"/>
          <w:kern w:val="2"/>
          <w:sz w:val="28"/>
          <w:szCs w:val="24"/>
          <w:lang w:eastAsia="zh-CN"/>
        </w:rPr>
        <w:t>GYTA-48B1.3</w:t>
      </w: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150</w:t>
      </w:r>
      <w:r w:rsidRPr="00A87F5A">
        <w:rPr>
          <w:rFonts w:ascii="Times New Roman" w:eastAsia="仿宋_GB2312" w:hAnsi="Times New Roman" w:cs="Times New Roman" w:hint="eastAsia"/>
          <w:snapToGrid/>
          <w:color w:val="000000" w:themeColor="text1"/>
          <w:kern w:val="2"/>
          <w:sz w:val="28"/>
          <w:szCs w:val="24"/>
          <w:lang w:eastAsia="zh-CN"/>
        </w:rPr>
        <w:t>米、电视电缆（</w:t>
      </w:r>
      <w:r w:rsidRPr="00A87F5A">
        <w:rPr>
          <w:rFonts w:ascii="Times New Roman" w:eastAsia="仿宋_GB2312" w:hAnsi="Times New Roman" w:cs="Times New Roman"/>
          <w:snapToGrid/>
          <w:color w:val="000000" w:themeColor="text1"/>
          <w:kern w:val="2"/>
          <w:sz w:val="28"/>
          <w:szCs w:val="24"/>
          <w:lang w:eastAsia="zh-CN"/>
        </w:rPr>
        <w:t>SYWV75-7</w:t>
      </w: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150</w:t>
      </w:r>
      <w:r w:rsidRPr="00A87F5A">
        <w:rPr>
          <w:rFonts w:ascii="Times New Roman" w:eastAsia="仿宋_GB2312" w:hAnsi="Times New Roman" w:cs="Times New Roman" w:hint="eastAsia"/>
          <w:snapToGrid/>
          <w:color w:val="000000" w:themeColor="text1"/>
          <w:kern w:val="2"/>
          <w:sz w:val="28"/>
          <w:szCs w:val="24"/>
          <w:lang w:eastAsia="zh-CN"/>
        </w:rPr>
        <w:t>米、镀锌钢管（</w:t>
      </w:r>
      <w:r w:rsidRPr="00A87F5A">
        <w:rPr>
          <w:rFonts w:ascii="Times New Roman" w:eastAsia="仿宋_GB2312" w:hAnsi="Times New Roman" w:cs="Times New Roman"/>
          <w:snapToGrid/>
          <w:color w:val="000000" w:themeColor="text1"/>
          <w:kern w:val="2"/>
          <w:sz w:val="28"/>
          <w:szCs w:val="24"/>
          <w:lang w:eastAsia="zh-CN"/>
        </w:rPr>
        <w:t>SC50</w:t>
      </w: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200</w:t>
      </w:r>
      <w:r w:rsidRPr="00A87F5A">
        <w:rPr>
          <w:rFonts w:ascii="Times New Roman" w:eastAsia="仿宋_GB2312" w:hAnsi="Times New Roman" w:cs="Times New Roman" w:hint="eastAsia"/>
          <w:snapToGrid/>
          <w:color w:val="000000" w:themeColor="text1"/>
          <w:kern w:val="2"/>
          <w:sz w:val="28"/>
          <w:szCs w:val="24"/>
          <w:lang w:eastAsia="zh-CN"/>
        </w:rPr>
        <w:t>米、线槽（</w:t>
      </w:r>
      <w:r w:rsidRPr="00A87F5A">
        <w:rPr>
          <w:rFonts w:ascii="Times New Roman" w:eastAsia="仿宋_GB2312" w:hAnsi="Times New Roman" w:cs="Times New Roman"/>
          <w:snapToGrid/>
          <w:color w:val="000000" w:themeColor="text1"/>
          <w:kern w:val="2"/>
          <w:sz w:val="28"/>
          <w:szCs w:val="24"/>
          <w:lang w:eastAsia="zh-CN"/>
        </w:rPr>
        <w:t>50x50</w:t>
      </w: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100</w:t>
      </w:r>
      <w:r w:rsidRPr="00A87F5A">
        <w:rPr>
          <w:rFonts w:ascii="Times New Roman" w:eastAsia="仿宋_GB2312" w:hAnsi="Times New Roman" w:cs="Times New Roman" w:hint="eastAsia"/>
          <w:snapToGrid/>
          <w:color w:val="000000" w:themeColor="text1"/>
          <w:kern w:val="2"/>
          <w:sz w:val="28"/>
          <w:szCs w:val="24"/>
          <w:lang w:eastAsia="zh-CN"/>
        </w:rPr>
        <w:t>米、接入设备等。</w:t>
      </w:r>
    </w:p>
    <w:p w14:paraId="50807F97" w14:textId="77777777" w:rsidR="00946D29" w:rsidRPr="00A87F5A" w:rsidRDefault="00000000">
      <w:pPr>
        <w:widowControl w:val="0"/>
        <w:kinsoku/>
        <w:autoSpaceDE/>
        <w:autoSpaceDN/>
        <w:adjustRightInd/>
        <w:snapToGrid/>
        <w:spacing w:after="0" w:line="500" w:lineRule="atLeast"/>
        <w:ind w:firstLineChars="200" w:firstLine="560"/>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2</w:t>
      </w:r>
      <w:r w:rsidRPr="00A87F5A">
        <w:rPr>
          <w:rFonts w:ascii="Times New Roman" w:eastAsia="仿宋_GB2312" w:hAnsi="Times New Roman" w:cs="Times New Roman" w:hint="eastAsia"/>
          <w:snapToGrid/>
          <w:color w:val="000000" w:themeColor="text1"/>
          <w:kern w:val="2"/>
          <w:sz w:val="28"/>
          <w:szCs w:val="24"/>
          <w:lang w:eastAsia="zh-CN"/>
        </w:rPr>
        <w:t>）综合布线系统是将语音信号、数字信号的配线，经过统一的规范设计，综合在一套标准的配线系统上，此系统为开放式网络平台，方便用户在需要时，形成各自独立的子系统。</w:t>
      </w:r>
    </w:p>
    <w:p w14:paraId="6CAB9EE4" w14:textId="77777777" w:rsidR="00946D29" w:rsidRPr="00A87F5A" w:rsidRDefault="00000000">
      <w:pPr>
        <w:widowControl w:val="0"/>
        <w:kinsoku/>
        <w:autoSpaceDE/>
        <w:autoSpaceDN/>
        <w:adjustRightInd/>
        <w:snapToGrid/>
        <w:spacing w:after="0" w:line="500" w:lineRule="atLeast"/>
        <w:ind w:firstLineChars="200" w:firstLine="560"/>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3</w:t>
      </w:r>
      <w:r w:rsidRPr="00A87F5A">
        <w:rPr>
          <w:rFonts w:ascii="Times New Roman" w:eastAsia="仿宋_GB2312" w:hAnsi="Times New Roman" w:cs="Times New Roman" w:hint="eastAsia"/>
          <w:snapToGrid/>
          <w:color w:val="000000" w:themeColor="text1"/>
          <w:kern w:val="2"/>
          <w:sz w:val="28"/>
          <w:szCs w:val="24"/>
          <w:lang w:eastAsia="zh-CN"/>
        </w:rPr>
        <w:t>）由三层机房至各末端网络出线口选用六类线。</w:t>
      </w:r>
    </w:p>
    <w:p w14:paraId="0EFB8545" w14:textId="77777777" w:rsidR="00946D29" w:rsidRPr="00A87F5A" w:rsidRDefault="00000000">
      <w:pPr>
        <w:widowControl w:val="0"/>
        <w:kinsoku/>
        <w:autoSpaceDE/>
        <w:autoSpaceDN/>
        <w:adjustRightInd/>
        <w:snapToGrid/>
        <w:spacing w:after="0" w:line="500" w:lineRule="atLeast"/>
        <w:ind w:firstLineChars="200" w:firstLine="560"/>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4</w:t>
      </w:r>
      <w:r w:rsidRPr="00A87F5A">
        <w:rPr>
          <w:rFonts w:ascii="Times New Roman" w:eastAsia="仿宋_GB2312" w:hAnsi="Times New Roman" w:cs="Times New Roman" w:hint="eastAsia"/>
          <w:snapToGrid/>
          <w:color w:val="000000" w:themeColor="text1"/>
          <w:kern w:val="2"/>
          <w:sz w:val="28"/>
          <w:szCs w:val="24"/>
          <w:lang w:eastAsia="zh-CN"/>
        </w:rPr>
        <w:t>）信息插座要能够满足高速数据及语音信号的传输，电话及网络插座分别采用</w:t>
      </w:r>
      <w:r w:rsidRPr="00A87F5A">
        <w:rPr>
          <w:rFonts w:ascii="Times New Roman" w:eastAsia="仿宋_GB2312" w:hAnsi="Times New Roman" w:cs="Times New Roman"/>
          <w:snapToGrid/>
          <w:color w:val="000000" w:themeColor="text1"/>
          <w:kern w:val="2"/>
          <w:sz w:val="28"/>
          <w:szCs w:val="24"/>
          <w:lang w:eastAsia="zh-CN"/>
        </w:rPr>
        <w:t>RJ45</w:t>
      </w:r>
      <w:r w:rsidRPr="00A87F5A">
        <w:rPr>
          <w:rFonts w:ascii="Times New Roman" w:eastAsia="仿宋_GB2312" w:hAnsi="Times New Roman" w:cs="Times New Roman" w:hint="eastAsia"/>
          <w:snapToGrid/>
          <w:color w:val="000000" w:themeColor="text1"/>
          <w:kern w:val="2"/>
          <w:sz w:val="28"/>
          <w:szCs w:val="24"/>
          <w:lang w:eastAsia="zh-CN"/>
        </w:rPr>
        <w:t>及</w:t>
      </w:r>
      <w:r w:rsidRPr="00A87F5A">
        <w:rPr>
          <w:rFonts w:ascii="Times New Roman" w:eastAsia="仿宋_GB2312" w:hAnsi="Times New Roman" w:cs="Times New Roman"/>
          <w:snapToGrid/>
          <w:color w:val="000000" w:themeColor="text1"/>
          <w:kern w:val="2"/>
          <w:sz w:val="28"/>
          <w:szCs w:val="24"/>
          <w:lang w:eastAsia="zh-CN"/>
        </w:rPr>
        <w:t>RJ11</w:t>
      </w:r>
      <w:r w:rsidRPr="00A87F5A">
        <w:rPr>
          <w:rFonts w:ascii="Times New Roman" w:eastAsia="仿宋_GB2312" w:hAnsi="Times New Roman" w:cs="Times New Roman" w:hint="eastAsia"/>
          <w:snapToGrid/>
          <w:color w:val="000000" w:themeColor="text1"/>
          <w:kern w:val="2"/>
          <w:sz w:val="28"/>
          <w:szCs w:val="24"/>
          <w:lang w:eastAsia="zh-CN"/>
        </w:rPr>
        <w:t>型接口，采用具有防尘功能的单口或双口面板安装。</w:t>
      </w:r>
    </w:p>
    <w:p w14:paraId="62346608" w14:textId="77777777" w:rsidR="00946D29" w:rsidRPr="00A87F5A" w:rsidRDefault="00000000">
      <w:pPr>
        <w:widowControl w:val="0"/>
        <w:kinsoku/>
        <w:autoSpaceDE/>
        <w:autoSpaceDN/>
        <w:adjustRightInd/>
        <w:snapToGrid/>
        <w:spacing w:after="0" w:line="500" w:lineRule="atLeast"/>
        <w:ind w:firstLineChars="200" w:firstLine="560"/>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5</w:t>
      </w:r>
      <w:r w:rsidRPr="00A87F5A">
        <w:rPr>
          <w:rFonts w:ascii="Times New Roman" w:eastAsia="仿宋_GB2312" w:hAnsi="Times New Roman" w:cs="Times New Roman" w:hint="eastAsia"/>
          <w:snapToGrid/>
          <w:color w:val="000000" w:themeColor="text1"/>
          <w:kern w:val="2"/>
          <w:sz w:val="28"/>
          <w:szCs w:val="24"/>
          <w:lang w:eastAsia="zh-CN"/>
        </w:rPr>
        <w:t>）信息插座面板应采用方形，并应有明显的语音及网络数据的标识。</w:t>
      </w:r>
    </w:p>
    <w:p w14:paraId="0F3B2311" w14:textId="77777777" w:rsidR="00946D29" w:rsidRPr="00A87F5A" w:rsidRDefault="00000000">
      <w:pPr>
        <w:widowControl w:val="0"/>
        <w:kinsoku/>
        <w:autoSpaceDE/>
        <w:autoSpaceDN/>
        <w:adjustRightInd/>
        <w:snapToGrid/>
        <w:spacing w:after="0" w:line="500" w:lineRule="atLeast"/>
        <w:ind w:firstLineChars="200" w:firstLine="560"/>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6</w:t>
      </w:r>
      <w:r w:rsidRPr="00A87F5A">
        <w:rPr>
          <w:rFonts w:ascii="Times New Roman" w:eastAsia="仿宋_GB2312" w:hAnsi="Times New Roman" w:cs="Times New Roman" w:hint="eastAsia"/>
          <w:snapToGrid/>
          <w:color w:val="000000" w:themeColor="text1"/>
          <w:kern w:val="2"/>
          <w:sz w:val="28"/>
          <w:szCs w:val="24"/>
          <w:lang w:eastAsia="zh-CN"/>
        </w:rPr>
        <w:t>）在值班室等房间设置电视插座、电话插座、网络插座、网络无线</w:t>
      </w:r>
      <w:r w:rsidRPr="00A87F5A">
        <w:rPr>
          <w:rFonts w:ascii="Times New Roman" w:eastAsia="仿宋_GB2312" w:hAnsi="Times New Roman" w:cs="Times New Roman"/>
          <w:snapToGrid/>
          <w:color w:val="000000" w:themeColor="text1"/>
          <w:kern w:val="2"/>
          <w:sz w:val="28"/>
          <w:szCs w:val="24"/>
          <w:lang w:eastAsia="zh-CN"/>
        </w:rPr>
        <w:t>AP</w:t>
      </w:r>
      <w:r w:rsidRPr="00A87F5A">
        <w:rPr>
          <w:rFonts w:ascii="Times New Roman" w:eastAsia="仿宋_GB2312" w:hAnsi="Times New Roman" w:cs="Times New Roman" w:hint="eastAsia"/>
          <w:snapToGrid/>
          <w:color w:val="000000" w:themeColor="text1"/>
          <w:kern w:val="2"/>
          <w:sz w:val="28"/>
          <w:szCs w:val="24"/>
          <w:lang w:eastAsia="zh-CN"/>
        </w:rPr>
        <w:t>等。</w:t>
      </w:r>
    </w:p>
    <w:p w14:paraId="6ABCF4B3" w14:textId="77777777" w:rsidR="00946D29" w:rsidRPr="00A87F5A" w:rsidRDefault="00000000">
      <w:pPr>
        <w:widowControl w:val="0"/>
        <w:kinsoku/>
        <w:autoSpaceDE/>
        <w:autoSpaceDN/>
        <w:adjustRightInd/>
        <w:snapToGrid/>
        <w:spacing w:after="0" w:line="500" w:lineRule="atLeast"/>
        <w:ind w:firstLineChars="200" w:firstLine="560"/>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7</w:t>
      </w:r>
      <w:r w:rsidRPr="00A87F5A">
        <w:rPr>
          <w:rFonts w:ascii="Times New Roman" w:eastAsia="仿宋_GB2312" w:hAnsi="Times New Roman" w:cs="Times New Roman" w:hint="eastAsia"/>
          <w:snapToGrid/>
          <w:color w:val="000000" w:themeColor="text1"/>
          <w:kern w:val="2"/>
          <w:sz w:val="28"/>
          <w:szCs w:val="24"/>
          <w:lang w:eastAsia="zh-CN"/>
        </w:rPr>
        <w:t>）综合布线系统主要包含：弱电综合柜、汇聚交换机、工业以太网交换机、配线架、</w:t>
      </w:r>
      <w:r w:rsidRPr="00A87F5A">
        <w:rPr>
          <w:rFonts w:ascii="Times New Roman" w:eastAsia="仿宋_GB2312" w:hAnsi="Times New Roman" w:cs="Times New Roman"/>
          <w:snapToGrid/>
          <w:color w:val="000000" w:themeColor="text1"/>
          <w:kern w:val="2"/>
          <w:sz w:val="28"/>
          <w:szCs w:val="24"/>
          <w:lang w:eastAsia="zh-CN"/>
        </w:rPr>
        <w:t>8</w:t>
      </w:r>
      <w:r w:rsidRPr="00A87F5A">
        <w:rPr>
          <w:rFonts w:ascii="Times New Roman" w:eastAsia="仿宋_GB2312" w:hAnsi="Times New Roman" w:cs="Times New Roman" w:hint="eastAsia"/>
          <w:snapToGrid/>
          <w:color w:val="000000" w:themeColor="text1"/>
          <w:kern w:val="2"/>
          <w:sz w:val="28"/>
          <w:szCs w:val="24"/>
          <w:lang w:eastAsia="zh-CN"/>
        </w:rPr>
        <w:t>外线</w:t>
      </w:r>
      <w:r w:rsidRPr="00A87F5A">
        <w:rPr>
          <w:rFonts w:ascii="Times New Roman" w:eastAsia="仿宋_GB2312" w:hAnsi="Times New Roman" w:cs="Times New Roman"/>
          <w:snapToGrid/>
          <w:color w:val="000000" w:themeColor="text1"/>
          <w:kern w:val="2"/>
          <w:sz w:val="28"/>
          <w:szCs w:val="24"/>
          <w:lang w:eastAsia="zh-CN"/>
        </w:rPr>
        <w:t>/48</w:t>
      </w:r>
      <w:r w:rsidRPr="00A87F5A">
        <w:rPr>
          <w:rFonts w:ascii="Times New Roman" w:eastAsia="仿宋_GB2312" w:hAnsi="Times New Roman" w:cs="Times New Roman" w:hint="eastAsia"/>
          <w:snapToGrid/>
          <w:color w:val="000000" w:themeColor="text1"/>
          <w:kern w:val="2"/>
          <w:sz w:val="28"/>
          <w:szCs w:val="24"/>
          <w:lang w:eastAsia="zh-CN"/>
        </w:rPr>
        <w:t>分机程控电话交换机、无线</w:t>
      </w:r>
      <w:r w:rsidRPr="00A87F5A">
        <w:rPr>
          <w:rFonts w:ascii="Times New Roman" w:eastAsia="仿宋_GB2312" w:hAnsi="Times New Roman" w:cs="Times New Roman"/>
          <w:snapToGrid/>
          <w:color w:val="000000" w:themeColor="text1"/>
          <w:kern w:val="2"/>
          <w:sz w:val="28"/>
          <w:szCs w:val="24"/>
          <w:lang w:eastAsia="zh-CN"/>
        </w:rPr>
        <w:t>AP</w:t>
      </w:r>
      <w:r w:rsidRPr="00A87F5A">
        <w:rPr>
          <w:rFonts w:ascii="Times New Roman" w:eastAsia="仿宋_GB2312" w:hAnsi="Times New Roman" w:cs="Times New Roman" w:hint="eastAsia"/>
          <w:snapToGrid/>
          <w:color w:val="000000" w:themeColor="text1"/>
          <w:kern w:val="2"/>
          <w:sz w:val="28"/>
          <w:szCs w:val="24"/>
          <w:lang w:eastAsia="zh-CN"/>
        </w:rPr>
        <w:t>（室内型）、无</w:t>
      </w:r>
      <w:r w:rsidRPr="00A87F5A">
        <w:rPr>
          <w:rFonts w:ascii="Times New Roman" w:eastAsia="仿宋_GB2312" w:hAnsi="Times New Roman" w:cs="Times New Roman" w:hint="eastAsia"/>
          <w:snapToGrid/>
          <w:color w:val="000000" w:themeColor="text1"/>
          <w:kern w:val="2"/>
          <w:sz w:val="28"/>
          <w:szCs w:val="24"/>
          <w:lang w:eastAsia="zh-CN"/>
        </w:rPr>
        <w:lastRenderedPageBreak/>
        <w:t>线接入控制服务器</w:t>
      </w:r>
      <w:r w:rsidRPr="00A87F5A">
        <w:rPr>
          <w:rFonts w:ascii="Times New Roman" w:eastAsia="仿宋_GB2312" w:hAnsi="Times New Roman" w:cs="Times New Roman"/>
          <w:snapToGrid/>
          <w:color w:val="000000" w:themeColor="text1"/>
          <w:kern w:val="2"/>
          <w:sz w:val="28"/>
          <w:szCs w:val="24"/>
          <w:lang w:eastAsia="zh-CN"/>
        </w:rPr>
        <w:t>(AC)</w:t>
      </w:r>
      <w:r w:rsidRPr="00A87F5A">
        <w:rPr>
          <w:rFonts w:ascii="Times New Roman" w:eastAsia="仿宋_GB2312" w:hAnsi="Times New Roman" w:cs="Times New Roman" w:hint="eastAsia"/>
          <w:snapToGrid/>
          <w:color w:val="000000" w:themeColor="text1"/>
          <w:kern w:val="2"/>
          <w:sz w:val="28"/>
          <w:szCs w:val="24"/>
          <w:lang w:eastAsia="zh-CN"/>
        </w:rPr>
        <w:t>、电缆、桥架、插座、附件等。</w:t>
      </w:r>
    </w:p>
    <w:p w14:paraId="6E0479B3" w14:textId="77777777" w:rsidR="00946D29" w:rsidRPr="00A87F5A" w:rsidRDefault="00000000">
      <w:pPr>
        <w:keepNext/>
        <w:keepLines/>
        <w:widowControl w:val="0"/>
        <w:kinsoku/>
        <w:autoSpaceDE/>
        <w:autoSpaceDN/>
        <w:adjustRightInd/>
        <w:snapToGrid/>
        <w:spacing w:before="120" w:after="120" w:line="500" w:lineRule="atLeast"/>
        <w:jc w:val="both"/>
        <w:textAlignment w:val="auto"/>
        <w:outlineLvl w:val="1"/>
        <w:rPr>
          <w:rFonts w:ascii="Times New Roman" w:eastAsia="黑体" w:hAnsi="Times New Roman" w:cs="Times New Roman"/>
          <w:bCs/>
          <w:snapToGrid/>
          <w:color w:val="000000" w:themeColor="text1"/>
          <w:kern w:val="2"/>
          <w:sz w:val="30"/>
          <w:szCs w:val="32"/>
          <w:lang w:eastAsia="zh-CN"/>
        </w:rPr>
      </w:pPr>
      <w:bookmarkStart w:id="83" w:name="_Toc9711"/>
      <w:r w:rsidRPr="00A87F5A">
        <w:rPr>
          <w:rFonts w:ascii="Times New Roman" w:eastAsia="黑体" w:hAnsi="Times New Roman" w:cs="Times New Roman"/>
          <w:bCs/>
          <w:snapToGrid/>
          <w:color w:val="000000" w:themeColor="text1"/>
          <w:kern w:val="2"/>
          <w:sz w:val="30"/>
          <w:szCs w:val="32"/>
          <w:lang w:eastAsia="zh-CN"/>
        </w:rPr>
        <w:t xml:space="preserve">5.5  </w:t>
      </w:r>
      <w:r w:rsidRPr="00A87F5A">
        <w:rPr>
          <w:rFonts w:ascii="Times New Roman" w:eastAsia="黑体" w:hAnsi="Times New Roman" w:cs="Times New Roman" w:hint="eastAsia"/>
          <w:bCs/>
          <w:snapToGrid/>
          <w:color w:val="000000" w:themeColor="text1"/>
          <w:kern w:val="2"/>
          <w:sz w:val="30"/>
          <w:szCs w:val="32"/>
          <w:lang w:eastAsia="zh-CN"/>
        </w:rPr>
        <w:t>视频会商系统</w:t>
      </w:r>
      <w:bookmarkEnd w:id="83"/>
    </w:p>
    <w:p w14:paraId="3CBDBFD7" w14:textId="77777777" w:rsidR="00946D29" w:rsidRPr="00A87F5A" w:rsidRDefault="00000000">
      <w:pPr>
        <w:widowControl w:val="0"/>
        <w:kinsoku/>
        <w:autoSpaceDE/>
        <w:autoSpaceDN/>
        <w:adjustRightInd/>
        <w:snapToGrid/>
        <w:spacing w:after="0" w:line="500" w:lineRule="atLeast"/>
        <w:ind w:firstLineChars="200" w:firstLine="560"/>
        <w:jc w:val="both"/>
        <w:textAlignment w:val="auto"/>
        <w:rPr>
          <w:rFonts w:ascii="Times New Roman" w:eastAsia="仿宋_GB2312" w:hAnsi="Times New Roman" w:cs="Times New Roman"/>
          <w:snapToGrid/>
          <w:color w:val="000000" w:themeColor="text1"/>
          <w:kern w:val="2"/>
          <w:sz w:val="28"/>
          <w:szCs w:val="24"/>
          <w:lang w:val="zh-CN" w:eastAsia="zh-CN"/>
        </w:rPr>
      </w:pPr>
      <w:r w:rsidRPr="00A87F5A">
        <w:rPr>
          <w:rFonts w:ascii="Times New Roman" w:eastAsia="仿宋_GB2312" w:hAnsi="Times New Roman" w:cs="Times New Roman" w:hint="eastAsia"/>
          <w:snapToGrid/>
          <w:color w:val="000000" w:themeColor="text1"/>
          <w:kern w:val="2"/>
          <w:sz w:val="28"/>
          <w:szCs w:val="24"/>
          <w:lang w:val="zh-CN" w:eastAsia="zh-CN"/>
        </w:rPr>
        <w:t>根据运行管理方的需求，本项目拟在</w:t>
      </w:r>
      <w:r w:rsidRPr="00A87F5A">
        <w:rPr>
          <w:rFonts w:ascii="Times New Roman" w:eastAsia="仿宋_GB2312" w:hAnsi="Times New Roman" w:cs="Times New Roman" w:hint="eastAsia"/>
          <w:snapToGrid/>
          <w:color w:val="000000" w:themeColor="text1"/>
          <w:kern w:val="2"/>
          <w:sz w:val="28"/>
          <w:szCs w:val="24"/>
          <w:lang w:eastAsia="zh-CN"/>
        </w:rPr>
        <w:t>三层会议室</w:t>
      </w:r>
      <w:r w:rsidRPr="00A87F5A">
        <w:rPr>
          <w:rFonts w:ascii="Times New Roman" w:eastAsia="仿宋_GB2312" w:hAnsi="Times New Roman" w:cs="Times New Roman" w:hint="eastAsia"/>
          <w:snapToGrid/>
          <w:color w:val="000000" w:themeColor="text1"/>
          <w:kern w:val="2"/>
          <w:sz w:val="28"/>
          <w:szCs w:val="24"/>
          <w:lang w:val="zh-CN" w:eastAsia="zh-CN"/>
        </w:rPr>
        <w:t>内设置一套视频会商终端，用于分会场与上级管理部门或单位的主会场的视频会商连接。</w:t>
      </w:r>
    </w:p>
    <w:p w14:paraId="56755FAA" w14:textId="77777777" w:rsidR="00946D29" w:rsidRPr="00A87F5A" w:rsidRDefault="00000000">
      <w:pPr>
        <w:widowControl w:val="0"/>
        <w:kinsoku/>
        <w:autoSpaceDE/>
        <w:autoSpaceDN/>
        <w:adjustRightInd/>
        <w:snapToGrid/>
        <w:spacing w:after="0" w:line="500" w:lineRule="atLeast"/>
        <w:ind w:firstLineChars="200" w:firstLine="560"/>
        <w:jc w:val="both"/>
        <w:textAlignment w:val="auto"/>
        <w:rPr>
          <w:rFonts w:ascii="Times New Roman" w:eastAsia="仿宋_GB2312" w:hAnsi="Times New Roman" w:cs="Times New Roman"/>
          <w:snapToGrid/>
          <w:color w:val="000000" w:themeColor="text1"/>
          <w:kern w:val="2"/>
          <w:sz w:val="28"/>
          <w:szCs w:val="24"/>
          <w:lang w:val="zh-CN" w:eastAsia="zh-CN"/>
        </w:rPr>
      </w:pPr>
      <w:r w:rsidRPr="00A87F5A">
        <w:rPr>
          <w:rFonts w:ascii="Times New Roman" w:eastAsia="仿宋_GB2312" w:hAnsi="Times New Roman" w:cs="Times New Roman" w:hint="eastAsia"/>
          <w:snapToGrid/>
          <w:color w:val="000000" w:themeColor="text1"/>
          <w:kern w:val="2"/>
          <w:sz w:val="28"/>
          <w:szCs w:val="24"/>
          <w:lang w:val="zh-CN" w:eastAsia="zh-CN"/>
        </w:rPr>
        <w:t>视频会商系统由视频会商终端机、会议专用高清摄像机、全向麦克风、液晶</w:t>
      </w:r>
      <w:r w:rsidRPr="00A87F5A">
        <w:rPr>
          <w:rFonts w:ascii="Times New Roman" w:eastAsia="仿宋_GB2312" w:hAnsi="Times New Roman" w:cs="Times New Roman" w:hint="eastAsia"/>
          <w:snapToGrid/>
          <w:color w:val="000000" w:themeColor="text1"/>
          <w:kern w:val="2"/>
          <w:sz w:val="28"/>
          <w:szCs w:val="24"/>
          <w:lang w:eastAsia="zh-CN"/>
        </w:rPr>
        <w:t>智能</w:t>
      </w:r>
      <w:r w:rsidRPr="00A87F5A">
        <w:rPr>
          <w:rFonts w:ascii="Times New Roman" w:eastAsia="仿宋_GB2312" w:hAnsi="Times New Roman" w:cs="Times New Roman" w:hint="eastAsia"/>
          <w:snapToGrid/>
          <w:color w:val="000000" w:themeColor="text1"/>
          <w:kern w:val="2"/>
          <w:sz w:val="28"/>
          <w:szCs w:val="24"/>
          <w:lang w:val="zh-CN" w:eastAsia="zh-CN"/>
        </w:rPr>
        <w:t>显示</w:t>
      </w:r>
      <w:r w:rsidRPr="00A87F5A">
        <w:rPr>
          <w:rFonts w:ascii="Times New Roman" w:eastAsia="仿宋_GB2312" w:hAnsi="Times New Roman" w:cs="Times New Roman" w:hint="eastAsia"/>
          <w:snapToGrid/>
          <w:color w:val="000000" w:themeColor="text1"/>
          <w:kern w:val="2"/>
          <w:sz w:val="28"/>
          <w:szCs w:val="24"/>
          <w:lang w:eastAsia="zh-CN"/>
        </w:rPr>
        <w:t>屏</w:t>
      </w:r>
      <w:r w:rsidRPr="00A87F5A">
        <w:rPr>
          <w:rFonts w:ascii="Times New Roman" w:eastAsia="仿宋_GB2312" w:hAnsi="Times New Roman" w:cs="Times New Roman" w:hint="eastAsia"/>
          <w:snapToGrid/>
          <w:color w:val="000000" w:themeColor="text1"/>
          <w:kern w:val="2"/>
          <w:sz w:val="28"/>
          <w:szCs w:val="24"/>
          <w:lang w:val="zh-CN" w:eastAsia="zh-CN"/>
        </w:rPr>
        <w:t>、机柜、安装</w:t>
      </w:r>
      <w:r w:rsidRPr="00A87F5A">
        <w:rPr>
          <w:rFonts w:ascii="Times New Roman" w:eastAsia="仿宋_GB2312" w:hAnsi="Times New Roman" w:cs="Times New Roman" w:hint="eastAsia"/>
          <w:snapToGrid/>
          <w:color w:val="000000" w:themeColor="text1"/>
          <w:kern w:val="2"/>
          <w:sz w:val="28"/>
          <w:szCs w:val="24"/>
          <w:lang w:eastAsia="zh-CN"/>
        </w:rPr>
        <w:t>架、</w:t>
      </w:r>
      <w:r w:rsidRPr="00A87F5A">
        <w:rPr>
          <w:rFonts w:ascii="Times New Roman" w:eastAsia="仿宋_GB2312" w:hAnsi="Times New Roman" w:cs="Times New Roman" w:hint="eastAsia"/>
          <w:snapToGrid/>
          <w:color w:val="000000" w:themeColor="text1"/>
          <w:kern w:val="2"/>
          <w:sz w:val="28"/>
          <w:szCs w:val="24"/>
          <w:lang w:val="zh-CN" w:eastAsia="zh-CN"/>
        </w:rPr>
        <w:t>附件及线缆等组成。</w:t>
      </w:r>
    </w:p>
    <w:p w14:paraId="6FE3DE50" w14:textId="77777777" w:rsidR="00946D29" w:rsidRPr="00A87F5A" w:rsidRDefault="00946D29">
      <w:pPr>
        <w:widowControl w:val="0"/>
        <w:kinsoku/>
        <w:autoSpaceDE/>
        <w:autoSpaceDN/>
        <w:snapToGrid/>
        <w:spacing w:after="0" w:line="360" w:lineRule="atLeast"/>
        <w:ind w:firstLine="420"/>
        <w:textAlignment w:val="auto"/>
        <w:rPr>
          <w:rFonts w:ascii="Times New Roman" w:eastAsia="宋体" w:hAnsi="Times New Roman" w:cs="Times New Roman"/>
          <w:snapToGrid/>
          <w:color w:val="000000" w:themeColor="text1"/>
          <w:lang w:eastAsia="zh-CN"/>
        </w:rPr>
      </w:pPr>
    </w:p>
    <w:p w14:paraId="13D48FF0" w14:textId="77777777" w:rsidR="00946D29" w:rsidRPr="00A87F5A" w:rsidRDefault="00000000">
      <w:pPr>
        <w:keepNext/>
        <w:keepLines/>
        <w:widowControl w:val="0"/>
        <w:kinsoku/>
        <w:autoSpaceDE/>
        <w:autoSpaceDN/>
        <w:adjustRightInd/>
        <w:snapToGrid/>
        <w:spacing w:before="240" w:after="240" w:line="500" w:lineRule="atLeast"/>
        <w:jc w:val="both"/>
        <w:textAlignment w:val="auto"/>
        <w:outlineLvl w:val="0"/>
        <w:rPr>
          <w:rFonts w:ascii="Times New Roman" w:eastAsia="黑体" w:hAnsi="Times New Roman" w:cs="宋体"/>
          <w:snapToGrid/>
          <w:color w:val="000000" w:themeColor="text1"/>
          <w:kern w:val="44"/>
          <w:sz w:val="32"/>
          <w:szCs w:val="20"/>
          <w:lang w:eastAsia="zh-CN"/>
        </w:rPr>
      </w:pPr>
      <w:bookmarkStart w:id="84" w:name="_Toc14270"/>
      <w:r w:rsidRPr="00A87F5A">
        <w:rPr>
          <w:rFonts w:ascii="Times New Roman" w:eastAsia="黑体" w:hAnsi="Times New Roman" w:cs="宋体"/>
          <w:snapToGrid/>
          <w:color w:val="000000" w:themeColor="text1"/>
          <w:kern w:val="44"/>
          <w:sz w:val="32"/>
          <w:szCs w:val="20"/>
          <w:lang w:eastAsia="zh-CN"/>
        </w:rPr>
        <w:t xml:space="preserve">6  </w:t>
      </w:r>
      <w:r w:rsidRPr="00A87F5A">
        <w:rPr>
          <w:rFonts w:ascii="Times New Roman" w:eastAsia="黑体" w:hAnsi="Times New Roman" w:cs="宋体" w:hint="eastAsia"/>
          <w:snapToGrid/>
          <w:color w:val="000000" w:themeColor="text1"/>
          <w:kern w:val="44"/>
          <w:sz w:val="32"/>
          <w:szCs w:val="20"/>
          <w:lang w:eastAsia="zh-CN"/>
        </w:rPr>
        <w:t>建筑暖通、给排水及消防设计</w:t>
      </w:r>
      <w:bookmarkEnd w:id="84"/>
    </w:p>
    <w:p w14:paraId="5CA29AD1" w14:textId="77777777" w:rsidR="00946D29" w:rsidRPr="00A87F5A" w:rsidRDefault="00000000">
      <w:pPr>
        <w:keepNext/>
        <w:keepLines/>
        <w:widowControl w:val="0"/>
        <w:kinsoku/>
        <w:autoSpaceDE/>
        <w:autoSpaceDN/>
        <w:adjustRightInd/>
        <w:snapToGrid/>
        <w:spacing w:before="120" w:after="120" w:line="500" w:lineRule="atLeast"/>
        <w:jc w:val="both"/>
        <w:textAlignment w:val="auto"/>
        <w:outlineLvl w:val="1"/>
        <w:rPr>
          <w:rFonts w:ascii="Times New Roman" w:eastAsia="黑体" w:hAnsi="Times New Roman" w:cs="Times New Roman"/>
          <w:bCs/>
          <w:snapToGrid/>
          <w:color w:val="000000" w:themeColor="text1"/>
          <w:kern w:val="2"/>
          <w:sz w:val="30"/>
          <w:szCs w:val="32"/>
          <w:lang w:eastAsia="zh-CN"/>
        </w:rPr>
      </w:pPr>
      <w:bookmarkStart w:id="85" w:name="_Toc1580"/>
      <w:r w:rsidRPr="00A87F5A">
        <w:rPr>
          <w:rFonts w:ascii="Times New Roman" w:eastAsia="黑体" w:hAnsi="Times New Roman" w:cs="Times New Roman"/>
          <w:bCs/>
          <w:snapToGrid/>
          <w:color w:val="000000" w:themeColor="text1"/>
          <w:kern w:val="2"/>
          <w:sz w:val="30"/>
          <w:szCs w:val="32"/>
          <w:lang w:eastAsia="zh-CN"/>
        </w:rPr>
        <w:t xml:space="preserve">6.1  </w:t>
      </w:r>
      <w:r w:rsidRPr="00A87F5A">
        <w:rPr>
          <w:rFonts w:ascii="Times New Roman" w:eastAsia="黑体" w:hAnsi="Times New Roman" w:cs="Times New Roman" w:hint="eastAsia"/>
          <w:bCs/>
          <w:snapToGrid/>
          <w:color w:val="000000" w:themeColor="text1"/>
          <w:kern w:val="2"/>
          <w:sz w:val="30"/>
          <w:szCs w:val="32"/>
          <w:lang w:eastAsia="zh-CN"/>
        </w:rPr>
        <w:t>采暖通风与空气调节设计</w:t>
      </w:r>
      <w:bookmarkEnd w:id="85"/>
    </w:p>
    <w:p w14:paraId="651A1958" w14:textId="77777777" w:rsidR="00946D29" w:rsidRPr="00A87F5A" w:rsidRDefault="00000000">
      <w:pPr>
        <w:keepNext/>
        <w:keepLines/>
        <w:widowControl w:val="0"/>
        <w:kinsoku/>
        <w:autoSpaceDE/>
        <w:autoSpaceDN/>
        <w:adjustRightInd/>
        <w:snapToGrid/>
        <w:spacing w:before="60" w:after="60" w:line="500" w:lineRule="atLeast"/>
        <w:jc w:val="both"/>
        <w:textAlignment w:val="auto"/>
        <w:outlineLvl w:val="2"/>
        <w:rPr>
          <w:rFonts w:ascii="黑体" w:eastAsia="黑体" w:hAnsi="黑体" w:cs="Tahoma" w:hint="eastAsia"/>
          <w:color w:val="000000" w:themeColor="text1"/>
          <w:kern w:val="2"/>
          <w:sz w:val="28"/>
          <w:szCs w:val="32"/>
          <w:lang w:eastAsia="zh-CN"/>
        </w:rPr>
      </w:pPr>
      <w:r w:rsidRPr="00A87F5A">
        <w:rPr>
          <w:rFonts w:ascii="黑体" w:eastAsia="黑体" w:hAnsi="黑体" w:cs="Tahoma" w:hint="eastAsia"/>
          <w:color w:val="000000" w:themeColor="text1"/>
          <w:kern w:val="2"/>
          <w:sz w:val="28"/>
          <w:szCs w:val="32"/>
          <w:lang w:eastAsia="zh-CN"/>
        </w:rPr>
        <w:t>6.1.1  执行标准</w:t>
      </w:r>
    </w:p>
    <w:p w14:paraId="354B2182"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《民用建筑供暖通风与空气调节设计规范》</w:t>
      </w:r>
      <w:r w:rsidRPr="00A87F5A">
        <w:rPr>
          <w:rFonts w:ascii="Times New Roman" w:eastAsia="仿宋_GB2312" w:hAnsi="Times New Roman" w:cs="Times New Roman"/>
          <w:snapToGrid/>
          <w:color w:val="000000" w:themeColor="text1"/>
          <w:kern w:val="2"/>
          <w:sz w:val="28"/>
          <w:szCs w:val="24"/>
          <w:lang w:eastAsia="zh-CN"/>
        </w:rPr>
        <w:t>GB 50736-2012</w:t>
      </w:r>
    </w:p>
    <w:p w14:paraId="1E513838"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《建筑设计防火规范》</w:t>
      </w:r>
      <w:r w:rsidRPr="00A87F5A">
        <w:rPr>
          <w:rFonts w:ascii="Times New Roman" w:eastAsia="仿宋_GB2312" w:hAnsi="Times New Roman" w:cs="Times New Roman"/>
          <w:snapToGrid/>
          <w:color w:val="000000" w:themeColor="text1"/>
          <w:kern w:val="2"/>
          <w:sz w:val="28"/>
          <w:szCs w:val="24"/>
          <w:lang w:eastAsia="zh-CN"/>
        </w:rPr>
        <w:t>GB 50016-2014(2018</w:t>
      </w:r>
      <w:r w:rsidRPr="00A87F5A">
        <w:rPr>
          <w:rFonts w:ascii="Times New Roman" w:eastAsia="仿宋_GB2312" w:hAnsi="Times New Roman" w:cs="Times New Roman" w:hint="eastAsia"/>
          <w:snapToGrid/>
          <w:color w:val="000000" w:themeColor="text1"/>
          <w:kern w:val="2"/>
          <w:sz w:val="28"/>
          <w:szCs w:val="24"/>
          <w:lang w:eastAsia="zh-CN"/>
        </w:rPr>
        <w:t>年版</w:t>
      </w:r>
      <w:r w:rsidRPr="00A87F5A">
        <w:rPr>
          <w:rFonts w:ascii="Times New Roman" w:eastAsia="仿宋_GB2312" w:hAnsi="Times New Roman" w:cs="Times New Roman"/>
          <w:snapToGrid/>
          <w:color w:val="000000" w:themeColor="text1"/>
          <w:kern w:val="2"/>
          <w:sz w:val="28"/>
          <w:szCs w:val="24"/>
          <w:lang w:eastAsia="zh-CN"/>
        </w:rPr>
        <w:t>)</w:t>
      </w:r>
    </w:p>
    <w:p w14:paraId="2CE67477"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《建筑节能与可再生能源利用通用规范》</w:t>
      </w:r>
      <w:r w:rsidRPr="00A87F5A">
        <w:rPr>
          <w:rFonts w:ascii="Times New Roman" w:eastAsia="仿宋_GB2312" w:hAnsi="Times New Roman" w:cs="Times New Roman"/>
          <w:snapToGrid/>
          <w:color w:val="000000" w:themeColor="text1"/>
          <w:kern w:val="2"/>
          <w:sz w:val="28"/>
          <w:szCs w:val="24"/>
          <w:lang w:eastAsia="zh-CN"/>
        </w:rPr>
        <w:t>GB 55015-2021</w:t>
      </w:r>
    </w:p>
    <w:p w14:paraId="200ED4F2"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《公共建筑节能设计标准》</w:t>
      </w:r>
      <w:r w:rsidRPr="00A87F5A">
        <w:rPr>
          <w:rFonts w:ascii="Times New Roman" w:eastAsia="仿宋_GB2312" w:hAnsi="Times New Roman" w:cs="Times New Roman"/>
          <w:snapToGrid/>
          <w:color w:val="000000" w:themeColor="text1"/>
          <w:kern w:val="2"/>
          <w:sz w:val="28"/>
          <w:szCs w:val="24"/>
          <w:lang w:eastAsia="zh-CN"/>
        </w:rPr>
        <w:t>GB 50189-2015</w:t>
      </w:r>
    </w:p>
    <w:p w14:paraId="740C07FA"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《公共建筑节能设计标准》</w:t>
      </w:r>
      <w:r w:rsidRPr="00A87F5A">
        <w:rPr>
          <w:rFonts w:ascii="Times New Roman" w:eastAsia="仿宋_GB2312" w:hAnsi="Times New Roman" w:cs="Times New Roman"/>
          <w:snapToGrid/>
          <w:color w:val="000000" w:themeColor="text1"/>
          <w:kern w:val="2"/>
          <w:sz w:val="28"/>
          <w:szCs w:val="24"/>
          <w:lang w:eastAsia="zh-CN"/>
        </w:rPr>
        <w:t>DB11/ 687-2015</w:t>
      </w:r>
    </w:p>
    <w:p w14:paraId="0C9AE747" w14:textId="77777777" w:rsidR="00946D29" w:rsidRPr="00A87F5A" w:rsidRDefault="00000000">
      <w:pPr>
        <w:keepNext/>
        <w:keepLines/>
        <w:widowControl w:val="0"/>
        <w:kinsoku/>
        <w:autoSpaceDE/>
        <w:autoSpaceDN/>
        <w:adjustRightInd/>
        <w:snapToGrid/>
        <w:spacing w:before="60" w:after="60" w:line="500" w:lineRule="atLeast"/>
        <w:jc w:val="both"/>
        <w:textAlignment w:val="auto"/>
        <w:outlineLvl w:val="2"/>
        <w:rPr>
          <w:rFonts w:ascii="黑体" w:eastAsia="黑体" w:hAnsi="黑体" w:cs="Tahoma" w:hint="eastAsia"/>
          <w:color w:val="000000" w:themeColor="text1"/>
          <w:kern w:val="2"/>
          <w:sz w:val="28"/>
          <w:szCs w:val="32"/>
          <w:lang w:eastAsia="zh-CN"/>
        </w:rPr>
      </w:pPr>
      <w:r w:rsidRPr="00A87F5A">
        <w:rPr>
          <w:rFonts w:ascii="黑体" w:eastAsia="黑体" w:hAnsi="黑体" w:cs="Tahoma" w:hint="eastAsia"/>
          <w:color w:val="000000" w:themeColor="text1"/>
          <w:kern w:val="2"/>
          <w:sz w:val="28"/>
          <w:szCs w:val="32"/>
          <w:lang w:eastAsia="zh-CN"/>
        </w:rPr>
        <w:t>6.1.2  工程范围</w:t>
      </w:r>
    </w:p>
    <w:p w14:paraId="2DA7402C"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本设计范围为密云水库数字孪生会商中心和配套房间的采暖设计，三层南侧卫生间、一层新增配电室的通风系统设计。其中一层更换采暖立管，二层更换采暖立管及</w:t>
      </w:r>
      <w:r w:rsidRPr="00A87F5A">
        <w:rPr>
          <w:rFonts w:ascii="Times New Roman" w:eastAsia="仿宋_GB2312" w:hAnsi="Times New Roman" w:cs="Times New Roman"/>
          <w:snapToGrid/>
          <w:color w:val="000000" w:themeColor="text1"/>
          <w:kern w:val="2"/>
          <w:sz w:val="28"/>
          <w:szCs w:val="24"/>
          <w:lang w:eastAsia="zh-CN"/>
        </w:rPr>
        <w:t>A1</w:t>
      </w:r>
      <w:r w:rsidRPr="00A87F5A">
        <w:rPr>
          <w:rFonts w:ascii="Times New Roman" w:eastAsia="仿宋_GB2312" w:hAnsi="Times New Roman" w:cs="Times New Roman" w:hint="eastAsia"/>
          <w:snapToGrid/>
          <w:color w:val="000000" w:themeColor="text1"/>
          <w:kern w:val="2"/>
          <w:sz w:val="28"/>
          <w:szCs w:val="24"/>
          <w:lang w:eastAsia="zh-CN"/>
        </w:rPr>
        <w:t>轴至</w:t>
      </w:r>
      <w:r w:rsidRPr="00A87F5A">
        <w:rPr>
          <w:rFonts w:ascii="Times New Roman" w:eastAsia="仿宋_GB2312" w:hAnsi="Times New Roman" w:cs="Times New Roman"/>
          <w:snapToGrid/>
          <w:color w:val="000000" w:themeColor="text1"/>
          <w:kern w:val="2"/>
          <w:sz w:val="28"/>
          <w:szCs w:val="24"/>
          <w:lang w:eastAsia="zh-CN"/>
        </w:rPr>
        <w:t>A6</w:t>
      </w:r>
      <w:r w:rsidRPr="00A87F5A">
        <w:rPr>
          <w:rFonts w:ascii="Times New Roman" w:eastAsia="仿宋_GB2312" w:hAnsi="Times New Roman" w:cs="Times New Roman" w:hint="eastAsia"/>
          <w:snapToGrid/>
          <w:color w:val="000000" w:themeColor="text1"/>
          <w:kern w:val="2"/>
          <w:sz w:val="28"/>
          <w:szCs w:val="24"/>
          <w:lang w:eastAsia="zh-CN"/>
        </w:rPr>
        <w:t>轴之间的散热器，三层更换采暖管道及暖器。</w:t>
      </w:r>
    </w:p>
    <w:p w14:paraId="0455A65D" w14:textId="77777777" w:rsidR="00946D29" w:rsidRPr="00A87F5A" w:rsidRDefault="00000000">
      <w:pPr>
        <w:keepNext/>
        <w:keepLines/>
        <w:widowControl w:val="0"/>
        <w:kinsoku/>
        <w:autoSpaceDE/>
        <w:autoSpaceDN/>
        <w:adjustRightInd/>
        <w:snapToGrid/>
        <w:spacing w:before="60" w:after="60" w:line="500" w:lineRule="atLeast"/>
        <w:jc w:val="both"/>
        <w:textAlignment w:val="auto"/>
        <w:outlineLvl w:val="2"/>
        <w:rPr>
          <w:rFonts w:ascii="黑体" w:eastAsia="黑体" w:hAnsi="黑体" w:cs="Tahoma" w:hint="eastAsia"/>
          <w:color w:val="000000" w:themeColor="text1"/>
          <w:kern w:val="2"/>
          <w:sz w:val="28"/>
          <w:szCs w:val="32"/>
          <w:lang w:eastAsia="zh-CN"/>
        </w:rPr>
      </w:pPr>
      <w:r w:rsidRPr="00A87F5A">
        <w:rPr>
          <w:rFonts w:ascii="黑体" w:eastAsia="黑体" w:hAnsi="黑体" w:cs="Tahoma" w:hint="eastAsia"/>
          <w:color w:val="000000" w:themeColor="text1"/>
          <w:kern w:val="2"/>
          <w:sz w:val="28"/>
          <w:szCs w:val="32"/>
          <w:lang w:eastAsia="zh-CN"/>
        </w:rPr>
        <w:t>6.1.3  现状分析</w:t>
      </w:r>
    </w:p>
    <w:p w14:paraId="64DBF11C"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密云水库东院综合楼三层现状采用热水散热器采暖，采用中央空调（风机盘管机组）制冷。根据现场调研，密云水库东院综合楼采暖系统老旧，部分散热器损坏，无法使用。</w:t>
      </w:r>
    </w:p>
    <w:p w14:paraId="64BDA945" w14:textId="77777777" w:rsidR="00946D29" w:rsidRPr="00A87F5A" w:rsidRDefault="00000000">
      <w:pPr>
        <w:keepNext/>
        <w:keepLines/>
        <w:widowControl w:val="0"/>
        <w:kinsoku/>
        <w:autoSpaceDE/>
        <w:autoSpaceDN/>
        <w:adjustRightInd/>
        <w:snapToGrid/>
        <w:spacing w:before="60" w:after="60" w:line="500" w:lineRule="atLeast"/>
        <w:jc w:val="both"/>
        <w:textAlignment w:val="auto"/>
        <w:outlineLvl w:val="2"/>
        <w:rPr>
          <w:rFonts w:ascii="黑体" w:eastAsia="黑体" w:hAnsi="黑体" w:cs="Tahoma" w:hint="eastAsia"/>
          <w:color w:val="000000" w:themeColor="text1"/>
          <w:kern w:val="2"/>
          <w:sz w:val="28"/>
          <w:szCs w:val="32"/>
          <w:lang w:eastAsia="zh-CN"/>
        </w:rPr>
      </w:pPr>
      <w:r w:rsidRPr="00A87F5A">
        <w:rPr>
          <w:rFonts w:ascii="黑体" w:eastAsia="黑体" w:hAnsi="黑体" w:cs="Tahoma" w:hint="eastAsia"/>
          <w:color w:val="000000" w:themeColor="text1"/>
          <w:kern w:val="2"/>
          <w:sz w:val="28"/>
          <w:szCs w:val="32"/>
          <w:lang w:eastAsia="zh-CN"/>
        </w:rPr>
        <w:t>6.1.3  方案说明</w:t>
      </w:r>
    </w:p>
    <w:p w14:paraId="5B139DB2" w14:textId="77777777" w:rsidR="00946D29" w:rsidRPr="00A87F5A" w:rsidRDefault="00000000">
      <w:pPr>
        <w:widowControl w:val="0"/>
        <w:kinsoku/>
        <w:autoSpaceDE/>
        <w:autoSpaceDN/>
        <w:snapToGrid/>
        <w:spacing w:after="0" w:line="500" w:lineRule="atLeast"/>
        <w:ind w:firstLine="561"/>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本次改造，</w:t>
      </w:r>
      <w:r w:rsidRPr="00A87F5A">
        <w:rPr>
          <w:rFonts w:ascii="Times New Roman" w:eastAsia="仿宋_GB2312" w:hAnsi="Times New Roman" w:cs="Times New Roman" w:hint="eastAsia"/>
          <w:snapToGrid/>
          <w:color w:val="000000" w:themeColor="text1"/>
          <w:sz w:val="28"/>
          <w:szCs w:val="20"/>
          <w:lang w:eastAsia="zh-CN"/>
        </w:rPr>
        <w:t>一层更换采暖立管，二层更换采暖立管及</w:t>
      </w:r>
      <w:r w:rsidRPr="00A87F5A">
        <w:rPr>
          <w:rFonts w:ascii="Times New Roman" w:eastAsia="仿宋_GB2312" w:hAnsi="Times New Roman" w:cs="Times New Roman"/>
          <w:snapToGrid/>
          <w:color w:val="000000" w:themeColor="text1"/>
          <w:sz w:val="28"/>
          <w:szCs w:val="20"/>
          <w:lang w:eastAsia="zh-CN"/>
        </w:rPr>
        <w:t>A1</w:t>
      </w:r>
      <w:r w:rsidRPr="00A87F5A">
        <w:rPr>
          <w:rFonts w:ascii="Times New Roman" w:eastAsia="仿宋_GB2312" w:hAnsi="Times New Roman" w:cs="Times New Roman" w:hint="eastAsia"/>
          <w:snapToGrid/>
          <w:color w:val="000000" w:themeColor="text1"/>
          <w:sz w:val="28"/>
          <w:szCs w:val="20"/>
          <w:lang w:eastAsia="zh-CN"/>
        </w:rPr>
        <w:t>轴至</w:t>
      </w:r>
      <w:r w:rsidRPr="00A87F5A">
        <w:rPr>
          <w:rFonts w:ascii="Times New Roman" w:eastAsia="仿宋_GB2312" w:hAnsi="Times New Roman" w:cs="Times New Roman"/>
          <w:snapToGrid/>
          <w:color w:val="000000" w:themeColor="text1"/>
          <w:sz w:val="28"/>
          <w:szCs w:val="20"/>
          <w:lang w:eastAsia="zh-CN"/>
        </w:rPr>
        <w:t>A6</w:t>
      </w:r>
      <w:r w:rsidRPr="00A87F5A">
        <w:rPr>
          <w:rFonts w:ascii="Times New Roman" w:eastAsia="仿宋_GB2312" w:hAnsi="Times New Roman" w:cs="Times New Roman" w:hint="eastAsia"/>
          <w:snapToGrid/>
          <w:color w:val="000000" w:themeColor="text1"/>
          <w:sz w:val="28"/>
          <w:szCs w:val="20"/>
          <w:lang w:eastAsia="zh-CN"/>
        </w:rPr>
        <w:t>轴之</w:t>
      </w:r>
      <w:r w:rsidRPr="00A87F5A">
        <w:rPr>
          <w:rFonts w:ascii="Times New Roman" w:eastAsia="仿宋_GB2312" w:hAnsi="Times New Roman" w:cs="Times New Roman" w:hint="eastAsia"/>
          <w:snapToGrid/>
          <w:color w:val="000000" w:themeColor="text1"/>
          <w:sz w:val="28"/>
          <w:szCs w:val="20"/>
          <w:lang w:eastAsia="zh-CN"/>
        </w:rPr>
        <w:lastRenderedPageBreak/>
        <w:t>间的散热器，三层更换采暖管道及暖器。</w:t>
      </w:r>
    </w:p>
    <w:p w14:paraId="1A95A981" w14:textId="77777777" w:rsidR="00946D29" w:rsidRPr="00A87F5A" w:rsidRDefault="00000000">
      <w:pPr>
        <w:widowControl w:val="0"/>
        <w:kinsoku/>
        <w:autoSpaceDE/>
        <w:autoSpaceDN/>
        <w:snapToGrid/>
        <w:spacing w:after="0" w:line="500" w:lineRule="atLeast"/>
        <w:ind w:firstLine="561"/>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sz w:val="28"/>
          <w:szCs w:val="20"/>
          <w:lang w:eastAsia="zh-CN"/>
        </w:rPr>
        <w:t>密云水库东院综合楼</w:t>
      </w:r>
      <w:r w:rsidRPr="00A87F5A">
        <w:rPr>
          <w:rFonts w:ascii="Times New Roman" w:eastAsia="仿宋_GB2312" w:hAnsi="Times New Roman" w:cs="Times New Roman" w:hint="eastAsia"/>
          <w:snapToGrid/>
          <w:color w:val="000000" w:themeColor="text1"/>
          <w:kern w:val="2"/>
          <w:sz w:val="28"/>
          <w:szCs w:val="24"/>
          <w:lang w:eastAsia="zh-CN"/>
        </w:rPr>
        <w:t>由场区热力管道供暖。本次改造，仅改造建筑内有采暖系统。采暖系统设计供回水温度为</w:t>
      </w:r>
      <w:r w:rsidRPr="00A87F5A">
        <w:rPr>
          <w:rFonts w:ascii="Times New Roman" w:eastAsia="仿宋_GB2312" w:hAnsi="Times New Roman" w:cs="Times New Roman"/>
          <w:snapToGrid/>
          <w:color w:val="000000" w:themeColor="text1"/>
          <w:kern w:val="2"/>
          <w:sz w:val="28"/>
          <w:szCs w:val="24"/>
          <w:lang w:eastAsia="zh-CN"/>
        </w:rPr>
        <w:t>65/45</w:t>
      </w:r>
      <w:r w:rsidRPr="00A87F5A">
        <w:rPr>
          <w:rFonts w:ascii="Times New Roman" w:eastAsia="仿宋_GB2312" w:hAnsi="Times New Roman" w:cs="Times New Roman" w:hint="eastAsia"/>
          <w:snapToGrid/>
          <w:color w:val="000000" w:themeColor="text1"/>
          <w:kern w:val="2"/>
          <w:sz w:val="28"/>
          <w:szCs w:val="24"/>
          <w:lang w:eastAsia="zh-CN"/>
        </w:rPr>
        <w:t>℃（供水温度由建设单位根据锅炉房实际运行情况提供）。采暖系统采用双管中供式，采暖干管设置在一层暖沟内。散热器采用钢制翅片管对流散热器，散热器支管安装截止阀，采暖管道采用热镀锌钢管。</w:t>
      </w:r>
    </w:p>
    <w:p w14:paraId="7A948CA8" w14:textId="77777777" w:rsidR="00946D29" w:rsidRPr="00A87F5A" w:rsidRDefault="00000000">
      <w:pPr>
        <w:widowControl w:val="0"/>
        <w:kinsoku/>
        <w:autoSpaceDE/>
        <w:autoSpaceDN/>
        <w:snapToGrid/>
        <w:spacing w:after="0" w:line="500" w:lineRule="atLeast"/>
        <w:ind w:firstLine="561"/>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三层南侧卫生间设机械通风系统，采用卫生间通风器排风、自然进风方式。卫生间通风量按</w:t>
      </w:r>
      <w:r w:rsidRPr="00A87F5A">
        <w:rPr>
          <w:rFonts w:ascii="Times New Roman" w:eastAsia="仿宋_GB2312" w:hAnsi="Times New Roman" w:cs="Times New Roman"/>
          <w:snapToGrid/>
          <w:color w:val="000000" w:themeColor="text1"/>
          <w:kern w:val="2"/>
          <w:sz w:val="28"/>
          <w:szCs w:val="24"/>
          <w:lang w:eastAsia="zh-CN"/>
        </w:rPr>
        <w:t>8</w:t>
      </w:r>
      <w:r w:rsidRPr="00A87F5A">
        <w:rPr>
          <w:rFonts w:ascii="Times New Roman" w:eastAsia="仿宋_GB2312" w:hAnsi="Times New Roman" w:cs="Times New Roman" w:hint="eastAsia"/>
          <w:snapToGrid/>
          <w:color w:val="000000" w:themeColor="text1"/>
          <w:kern w:val="2"/>
          <w:sz w:val="28"/>
          <w:szCs w:val="24"/>
          <w:lang w:eastAsia="zh-CN"/>
        </w:rPr>
        <w:t>次</w:t>
      </w:r>
      <w:r w:rsidRPr="00A87F5A">
        <w:rPr>
          <w:rFonts w:ascii="Times New Roman" w:eastAsia="仿宋_GB2312" w:hAnsi="Times New Roman" w:cs="Times New Roman"/>
          <w:snapToGrid/>
          <w:color w:val="000000" w:themeColor="text1"/>
          <w:kern w:val="2"/>
          <w:sz w:val="28"/>
          <w:szCs w:val="24"/>
          <w:lang w:eastAsia="zh-CN"/>
        </w:rPr>
        <w:t>/h</w:t>
      </w:r>
      <w:r w:rsidRPr="00A87F5A">
        <w:rPr>
          <w:rFonts w:ascii="Times New Roman" w:eastAsia="仿宋_GB2312" w:hAnsi="Times New Roman" w:cs="Times New Roman" w:hint="eastAsia"/>
          <w:snapToGrid/>
          <w:color w:val="000000" w:themeColor="text1"/>
          <w:kern w:val="2"/>
          <w:sz w:val="28"/>
          <w:szCs w:val="24"/>
          <w:lang w:eastAsia="zh-CN"/>
        </w:rPr>
        <w:t>换气次数计算。</w:t>
      </w:r>
    </w:p>
    <w:p w14:paraId="2FE4FE38"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一层新增配电室设置气体灭火系统，其事故通风按</w:t>
      </w:r>
      <w:r w:rsidRPr="00A87F5A">
        <w:rPr>
          <w:rFonts w:ascii="Times New Roman" w:eastAsia="仿宋_GB2312" w:hAnsi="Times New Roman" w:cs="Times New Roman"/>
          <w:snapToGrid/>
          <w:color w:val="000000" w:themeColor="text1"/>
          <w:kern w:val="2"/>
          <w:sz w:val="28"/>
          <w:szCs w:val="24"/>
          <w:lang w:eastAsia="zh-CN"/>
        </w:rPr>
        <w:t>12</w:t>
      </w:r>
      <w:r w:rsidRPr="00A87F5A">
        <w:rPr>
          <w:rFonts w:ascii="Times New Roman" w:eastAsia="仿宋_GB2312" w:hAnsi="Times New Roman" w:cs="Times New Roman" w:hint="eastAsia"/>
          <w:snapToGrid/>
          <w:color w:val="000000" w:themeColor="text1"/>
          <w:kern w:val="2"/>
          <w:sz w:val="28"/>
          <w:szCs w:val="24"/>
          <w:lang w:eastAsia="zh-CN"/>
        </w:rPr>
        <w:t>次</w:t>
      </w:r>
      <w:r w:rsidRPr="00A87F5A">
        <w:rPr>
          <w:rFonts w:ascii="Times New Roman" w:eastAsia="仿宋_GB2312" w:hAnsi="Times New Roman" w:cs="Times New Roman"/>
          <w:snapToGrid/>
          <w:color w:val="000000" w:themeColor="text1"/>
          <w:kern w:val="2"/>
          <w:sz w:val="28"/>
          <w:szCs w:val="24"/>
          <w:lang w:eastAsia="zh-CN"/>
        </w:rPr>
        <w:t>/h</w:t>
      </w:r>
      <w:r w:rsidRPr="00A87F5A">
        <w:rPr>
          <w:rFonts w:ascii="Times New Roman" w:eastAsia="仿宋_GB2312" w:hAnsi="Times New Roman" w:cs="Times New Roman" w:hint="eastAsia"/>
          <w:snapToGrid/>
          <w:color w:val="000000" w:themeColor="text1"/>
          <w:kern w:val="2"/>
          <w:sz w:val="28"/>
          <w:szCs w:val="24"/>
          <w:lang w:eastAsia="zh-CN"/>
        </w:rPr>
        <w:t>换气次数设计。</w:t>
      </w:r>
    </w:p>
    <w:p w14:paraId="7EF9877A" w14:textId="77777777" w:rsidR="00946D29" w:rsidRPr="00A87F5A" w:rsidRDefault="00000000">
      <w:pPr>
        <w:keepNext/>
        <w:keepLines/>
        <w:widowControl w:val="0"/>
        <w:kinsoku/>
        <w:autoSpaceDE/>
        <w:autoSpaceDN/>
        <w:adjustRightInd/>
        <w:snapToGrid/>
        <w:spacing w:before="120" w:after="120" w:line="500" w:lineRule="atLeast"/>
        <w:jc w:val="both"/>
        <w:textAlignment w:val="auto"/>
        <w:outlineLvl w:val="1"/>
        <w:rPr>
          <w:rFonts w:ascii="Times New Roman" w:eastAsia="黑体" w:hAnsi="Times New Roman" w:cs="Times New Roman"/>
          <w:bCs/>
          <w:snapToGrid/>
          <w:color w:val="000000" w:themeColor="text1"/>
          <w:kern w:val="2"/>
          <w:sz w:val="30"/>
          <w:szCs w:val="32"/>
          <w:lang w:eastAsia="zh-CN"/>
        </w:rPr>
      </w:pPr>
      <w:bookmarkStart w:id="86" w:name="_Toc19845"/>
      <w:r w:rsidRPr="00A87F5A">
        <w:rPr>
          <w:rFonts w:ascii="Times New Roman" w:eastAsia="黑体" w:hAnsi="Times New Roman" w:cs="Times New Roman"/>
          <w:bCs/>
          <w:snapToGrid/>
          <w:color w:val="000000" w:themeColor="text1"/>
          <w:kern w:val="2"/>
          <w:sz w:val="30"/>
          <w:szCs w:val="32"/>
          <w:lang w:eastAsia="zh-CN"/>
        </w:rPr>
        <w:t xml:space="preserve">6.2  </w:t>
      </w:r>
      <w:r w:rsidRPr="00A87F5A">
        <w:rPr>
          <w:rFonts w:ascii="Times New Roman" w:eastAsia="黑体" w:hAnsi="Times New Roman" w:cs="Times New Roman" w:hint="eastAsia"/>
          <w:bCs/>
          <w:snapToGrid/>
          <w:color w:val="000000" w:themeColor="text1"/>
          <w:kern w:val="2"/>
          <w:sz w:val="30"/>
          <w:szCs w:val="32"/>
          <w:lang w:eastAsia="zh-CN"/>
        </w:rPr>
        <w:t>建筑给排水设计</w:t>
      </w:r>
      <w:bookmarkEnd w:id="86"/>
    </w:p>
    <w:p w14:paraId="45CF4B0E" w14:textId="77777777" w:rsidR="00946D29" w:rsidRPr="00A87F5A" w:rsidRDefault="00000000">
      <w:pPr>
        <w:keepNext/>
        <w:keepLines/>
        <w:widowControl w:val="0"/>
        <w:kinsoku/>
        <w:autoSpaceDE/>
        <w:autoSpaceDN/>
        <w:adjustRightInd/>
        <w:snapToGrid/>
        <w:spacing w:before="60" w:after="60" w:line="500" w:lineRule="atLeast"/>
        <w:textAlignment w:val="auto"/>
        <w:outlineLvl w:val="2"/>
        <w:rPr>
          <w:rFonts w:ascii="Times New Roman" w:eastAsia="黑体" w:hAnsi="Times New Roman" w:cs="Tahoma"/>
          <w:color w:val="000000" w:themeColor="text1"/>
          <w:kern w:val="2"/>
          <w:sz w:val="28"/>
          <w:szCs w:val="32"/>
          <w:lang w:eastAsia="zh-CN"/>
        </w:rPr>
      </w:pPr>
      <w:r w:rsidRPr="00A87F5A">
        <w:rPr>
          <w:rFonts w:ascii="Times New Roman" w:eastAsia="黑体" w:hAnsi="Times New Roman" w:cs="Tahoma"/>
          <w:color w:val="000000" w:themeColor="text1"/>
          <w:kern w:val="2"/>
          <w:sz w:val="28"/>
          <w:szCs w:val="32"/>
          <w:lang w:eastAsia="zh-CN"/>
        </w:rPr>
        <w:t xml:space="preserve">6.2.1  </w:t>
      </w:r>
      <w:r w:rsidRPr="00A87F5A">
        <w:rPr>
          <w:rFonts w:ascii="Times New Roman" w:eastAsia="黑体" w:hAnsi="Times New Roman" w:cs="Tahoma" w:hint="eastAsia"/>
          <w:color w:val="000000" w:themeColor="text1"/>
          <w:kern w:val="2"/>
          <w:sz w:val="28"/>
          <w:szCs w:val="32"/>
          <w:lang w:eastAsia="zh-CN"/>
        </w:rPr>
        <w:t>执行标准</w:t>
      </w:r>
    </w:p>
    <w:p w14:paraId="3C7F3C1E"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《室外排水设计标准》</w:t>
      </w:r>
      <w:r w:rsidRPr="00A87F5A">
        <w:rPr>
          <w:rFonts w:ascii="Times New Roman" w:eastAsia="仿宋_GB2312" w:hAnsi="Times New Roman" w:cs="Times New Roman"/>
          <w:snapToGrid/>
          <w:color w:val="000000" w:themeColor="text1"/>
          <w:kern w:val="2"/>
          <w:sz w:val="28"/>
          <w:szCs w:val="24"/>
          <w:lang w:eastAsia="zh-CN"/>
        </w:rPr>
        <w:t>GB50014-2021</w:t>
      </w:r>
    </w:p>
    <w:p w14:paraId="7832112E"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《建筑给水排水设计标准》</w:t>
      </w:r>
      <w:r w:rsidRPr="00A87F5A">
        <w:rPr>
          <w:rFonts w:ascii="Times New Roman" w:eastAsia="仿宋_GB2312" w:hAnsi="Times New Roman" w:cs="Times New Roman"/>
          <w:snapToGrid/>
          <w:color w:val="000000" w:themeColor="text1"/>
          <w:kern w:val="2"/>
          <w:sz w:val="28"/>
          <w:szCs w:val="24"/>
          <w:lang w:eastAsia="zh-CN"/>
        </w:rPr>
        <w:t>GB50015-2019</w:t>
      </w:r>
    </w:p>
    <w:p w14:paraId="33C9FA16"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《民用建筑节水设计标准》</w:t>
      </w:r>
      <w:r w:rsidRPr="00A87F5A">
        <w:rPr>
          <w:rFonts w:ascii="Times New Roman" w:eastAsia="仿宋_GB2312" w:hAnsi="Times New Roman" w:cs="Times New Roman"/>
          <w:snapToGrid/>
          <w:color w:val="000000" w:themeColor="text1"/>
          <w:kern w:val="2"/>
          <w:sz w:val="28"/>
          <w:szCs w:val="24"/>
          <w:lang w:eastAsia="zh-CN"/>
        </w:rPr>
        <w:t>GB50555-2010</w:t>
      </w:r>
    </w:p>
    <w:p w14:paraId="668BF8E1"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《民用建筑节水设计标准》</w:t>
      </w:r>
      <w:r w:rsidRPr="00A87F5A">
        <w:rPr>
          <w:rFonts w:ascii="Times New Roman" w:eastAsia="仿宋_GB2312" w:hAnsi="Times New Roman" w:cs="Times New Roman"/>
          <w:snapToGrid/>
          <w:color w:val="000000" w:themeColor="text1"/>
          <w:kern w:val="2"/>
          <w:sz w:val="28"/>
          <w:szCs w:val="24"/>
          <w:lang w:eastAsia="zh-CN"/>
        </w:rPr>
        <w:t>DB11/ 2076-2022</w:t>
      </w:r>
    </w:p>
    <w:p w14:paraId="22D7B63E" w14:textId="77777777" w:rsidR="00946D29" w:rsidRPr="00A87F5A" w:rsidRDefault="00000000">
      <w:pPr>
        <w:keepNext/>
        <w:keepLines/>
        <w:widowControl w:val="0"/>
        <w:kinsoku/>
        <w:autoSpaceDE/>
        <w:autoSpaceDN/>
        <w:adjustRightInd/>
        <w:snapToGrid/>
        <w:spacing w:before="60" w:after="60" w:line="500" w:lineRule="atLeast"/>
        <w:textAlignment w:val="auto"/>
        <w:outlineLvl w:val="2"/>
        <w:rPr>
          <w:rFonts w:ascii="Times New Roman" w:eastAsia="黑体" w:hAnsi="Times New Roman" w:cs="Tahoma"/>
          <w:color w:val="000000" w:themeColor="text1"/>
          <w:kern w:val="2"/>
          <w:sz w:val="28"/>
          <w:szCs w:val="32"/>
          <w:lang w:eastAsia="zh-CN"/>
        </w:rPr>
      </w:pPr>
      <w:r w:rsidRPr="00A87F5A">
        <w:rPr>
          <w:rFonts w:ascii="Times New Roman" w:eastAsia="黑体" w:hAnsi="Times New Roman" w:cs="Tahoma"/>
          <w:color w:val="000000" w:themeColor="text1"/>
          <w:kern w:val="2"/>
          <w:sz w:val="28"/>
          <w:szCs w:val="32"/>
          <w:lang w:eastAsia="zh-CN"/>
        </w:rPr>
        <w:t xml:space="preserve">6.2.2  </w:t>
      </w:r>
      <w:r w:rsidRPr="00A87F5A">
        <w:rPr>
          <w:rFonts w:ascii="Times New Roman" w:eastAsia="黑体" w:hAnsi="Times New Roman" w:cs="Tahoma" w:hint="eastAsia"/>
          <w:color w:val="000000" w:themeColor="text1"/>
          <w:kern w:val="2"/>
          <w:sz w:val="28"/>
          <w:szCs w:val="32"/>
          <w:lang w:eastAsia="zh-CN"/>
        </w:rPr>
        <w:t>方案说明</w:t>
      </w:r>
    </w:p>
    <w:p w14:paraId="48772E95" w14:textId="77777777" w:rsidR="00946D29" w:rsidRPr="00A87F5A" w:rsidRDefault="00000000">
      <w:pPr>
        <w:widowControl w:val="0"/>
        <w:kinsoku/>
        <w:autoSpaceDE/>
        <w:autoSpaceDN/>
        <w:snapToGrid/>
        <w:spacing w:after="0" w:line="500" w:lineRule="atLeast"/>
        <w:ind w:firstLineChars="200" w:firstLine="560"/>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本工程对密云水库东院三层北侧的卫生间进行改造，更换卫生器具及配套的给排水管道，同时更换楼内北侧卫生间的总立管。二层</w:t>
      </w:r>
      <w:r w:rsidRPr="00A87F5A">
        <w:rPr>
          <w:rFonts w:ascii="Times New Roman" w:eastAsia="仿宋_GB2312" w:hAnsi="Times New Roman" w:cs="Times New Roman"/>
          <w:snapToGrid/>
          <w:color w:val="000000" w:themeColor="text1"/>
          <w:kern w:val="2"/>
          <w:sz w:val="28"/>
          <w:szCs w:val="24"/>
          <w:lang w:eastAsia="zh-CN"/>
        </w:rPr>
        <w:t>A1</w:t>
      </w:r>
      <w:r w:rsidRPr="00A87F5A">
        <w:rPr>
          <w:rFonts w:ascii="Times New Roman" w:eastAsia="仿宋_GB2312" w:hAnsi="Times New Roman" w:cs="Times New Roman" w:hint="eastAsia"/>
          <w:snapToGrid/>
          <w:color w:val="000000" w:themeColor="text1"/>
          <w:kern w:val="2"/>
          <w:sz w:val="28"/>
          <w:szCs w:val="24"/>
          <w:lang w:eastAsia="zh-CN"/>
        </w:rPr>
        <w:t>轴至</w:t>
      </w:r>
      <w:r w:rsidRPr="00A87F5A">
        <w:rPr>
          <w:rFonts w:ascii="Times New Roman" w:eastAsia="仿宋_GB2312" w:hAnsi="Times New Roman" w:cs="Times New Roman"/>
          <w:snapToGrid/>
          <w:color w:val="000000" w:themeColor="text1"/>
          <w:kern w:val="2"/>
          <w:sz w:val="28"/>
          <w:szCs w:val="24"/>
          <w:lang w:eastAsia="zh-CN"/>
        </w:rPr>
        <w:t>A6</w:t>
      </w:r>
      <w:r w:rsidRPr="00A87F5A">
        <w:rPr>
          <w:rFonts w:ascii="Times New Roman" w:eastAsia="仿宋_GB2312" w:hAnsi="Times New Roman" w:cs="Times New Roman" w:hint="eastAsia"/>
          <w:snapToGrid/>
          <w:color w:val="000000" w:themeColor="text1"/>
          <w:kern w:val="2"/>
          <w:sz w:val="28"/>
          <w:szCs w:val="24"/>
          <w:lang w:eastAsia="zh-CN"/>
        </w:rPr>
        <w:t>轴之间的卫生间存在漏水现象，本次改造，更换二层</w:t>
      </w:r>
      <w:r w:rsidRPr="00A87F5A">
        <w:rPr>
          <w:rFonts w:ascii="Times New Roman" w:eastAsia="仿宋_GB2312" w:hAnsi="Times New Roman" w:cs="Times New Roman"/>
          <w:snapToGrid/>
          <w:color w:val="000000" w:themeColor="text1"/>
          <w:kern w:val="2"/>
          <w:sz w:val="28"/>
          <w:szCs w:val="24"/>
          <w:lang w:eastAsia="zh-CN"/>
        </w:rPr>
        <w:t>A1</w:t>
      </w:r>
      <w:r w:rsidRPr="00A87F5A">
        <w:rPr>
          <w:rFonts w:ascii="Times New Roman" w:eastAsia="仿宋_GB2312" w:hAnsi="Times New Roman" w:cs="Times New Roman" w:hint="eastAsia"/>
          <w:snapToGrid/>
          <w:color w:val="000000" w:themeColor="text1"/>
          <w:kern w:val="2"/>
          <w:sz w:val="28"/>
          <w:szCs w:val="24"/>
          <w:lang w:eastAsia="zh-CN"/>
        </w:rPr>
        <w:t>轴至</w:t>
      </w:r>
      <w:r w:rsidRPr="00A87F5A">
        <w:rPr>
          <w:rFonts w:ascii="Times New Roman" w:eastAsia="仿宋_GB2312" w:hAnsi="Times New Roman" w:cs="Times New Roman"/>
          <w:snapToGrid/>
          <w:color w:val="000000" w:themeColor="text1"/>
          <w:kern w:val="2"/>
          <w:sz w:val="28"/>
          <w:szCs w:val="24"/>
          <w:lang w:eastAsia="zh-CN"/>
        </w:rPr>
        <w:t>A6</w:t>
      </w:r>
      <w:r w:rsidRPr="00A87F5A">
        <w:rPr>
          <w:rFonts w:ascii="Times New Roman" w:eastAsia="仿宋_GB2312" w:hAnsi="Times New Roman" w:cs="Times New Roman" w:hint="eastAsia"/>
          <w:snapToGrid/>
          <w:color w:val="000000" w:themeColor="text1"/>
          <w:kern w:val="2"/>
          <w:sz w:val="28"/>
          <w:szCs w:val="24"/>
          <w:lang w:eastAsia="zh-CN"/>
        </w:rPr>
        <w:t>轴之间卫生器具及配套的给排水管道，</w:t>
      </w:r>
    </w:p>
    <w:p w14:paraId="1F42DD9A" w14:textId="77777777" w:rsidR="00946D29" w:rsidRPr="00A87F5A" w:rsidRDefault="00000000">
      <w:pPr>
        <w:widowControl w:val="0"/>
        <w:kinsoku/>
        <w:autoSpaceDE/>
        <w:autoSpaceDN/>
        <w:snapToGrid/>
        <w:spacing w:after="0" w:line="500" w:lineRule="atLeast"/>
        <w:ind w:firstLineChars="200" w:firstLine="560"/>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1</w:t>
      </w:r>
      <w:r w:rsidRPr="00A87F5A">
        <w:rPr>
          <w:rFonts w:ascii="Times New Roman" w:eastAsia="仿宋_GB2312" w:hAnsi="Times New Roman" w:cs="Times New Roman" w:hint="eastAsia"/>
          <w:snapToGrid/>
          <w:color w:val="000000" w:themeColor="text1"/>
          <w:kern w:val="2"/>
          <w:sz w:val="28"/>
          <w:szCs w:val="24"/>
          <w:lang w:eastAsia="zh-CN"/>
        </w:rPr>
        <w:t>）给水系统</w:t>
      </w:r>
    </w:p>
    <w:p w14:paraId="633C1DC2" w14:textId="77777777" w:rsidR="00946D29" w:rsidRPr="00A87F5A" w:rsidRDefault="00000000">
      <w:pPr>
        <w:widowControl w:val="0"/>
        <w:kinsoku/>
        <w:autoSpaceDE/>
        <w:autoSpaceDN/>
        <w:snapToGrid/>
        <w:spacing w:after="0" w:line="500" w:lineRule="atLeast"/>
        <w:ind w:firstLineChars="200" w:firstLine="560"/>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密云水库东院三层的生活饮用水水源从现状室外给水管道接引，其水质符合《生活饮用水卫生标准》</w:t>
      </w:r>
      <w:r w:rsidRPr="00A87F5A">
        <w:rPr>
          <w:rFonts w:ascii="Times New Roman" w:eastAsia="仿宋_GB2312" w:hAnsi="Times New Roman" w:cs="Times New Roman"/>
          <w:snapToGrid/>
          <w:color w:val="000000" w:themeColor="text1"/>
          <w:kern w:val="2"/>
          <w:sz w:val="28"/>
          <w:szCs w:val="24"/>
          <w:lang w:eastAsia="zh-CN"/>
        </w:rPr>
        <w:t>GB5749</w:t>
      </w:r>
      <w:r w:rsidRPr="00A87F5A">
        <w:rPr>
          <w:rFonts w:ascii="Times New Roman" w:eastAsia="仿宋_GB2312" w:hAnsi="Times New Roman" w:cs="Times New Roman" w:hint="eastAsia"/>
          <w:snapToGrid/>
          <w:color w:val="000000" w:themeColor="text1"/>
          <w:kern w:val="2"/>
          <w:sz w:val="28"/>
          <w:szCs w:val="24"/>
          <w:lang w:eastAsia="zh-CN"/>
        </w:rPr>
        <w:t>的要求，水量和水压均可满足生活用水的要求。</w:t>
      </w:r>
    </w:p>
    <w:p w14:paraId="144E79E4" w14:textId="77777777" w:rsidR="00946D29" w:rsidRPr="00A87F5A" w:rsidRDefault="00000000">
      <w:pPr>
        <w:widowControl w:val="0"/>
        <w:kinsoku/>
        <w:autoSpaceDE/>
        <w:autoSpaceDN/>
        <w:snapToGrid/>
        <w:spacing w:after="0" w:line="500" w:lineRule="atLeast"/>
        <w:ind w:firstLineChars="200" w:firstLine="560"/>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2</w:t>
      </w:r>
      <w:r w:rsidRPr="00A87F5A">
        <w:rPr>
          <w:rFonts w:ascii="Times New Roman" w:eastAsia="仿宋_GB2312" w:hAnsi="Times New Roman" w:cs="Times New Roman" w:hint="eastAsia"/>
          <w:snapToGrid/>
          <w:color w:val="000000" w:themeColor="text1"/>
          <w:kern w:val="2"/>
          <w:sz w:val="28"/>
          <w:szCs w:val="24"/>
          <w:lang w:eastAsia="zh-CN"/>
        </w:rPr>
        <w:t>）排水系统</w:t>
      </w:r>
    </w:p>
    <w:p w14:paraId="21A6CE36" w14:textId="77777777" w:rsidR="00946D29" w:rsidRPr="00A87F5A" w:rsidRDefault="00000000">
      <w:pPr>
        <w:widowControl w:val="0"/>
        <w:kinsoku/>
        <w:autoSpaceDE/>
        <w:autoSpaceDN/>
        <w:snapToGrid/>
        <w:spacing w:after="0" w:line="500" w:lineRule="atLeast"/>
        <w:ind w:firstLineChars="200" w:firstLine="560"/>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密云水库东院三层的生活污水主要为管理人员的生活污、废水。生活</w:t>
      </w:r>
      <w:r w:rsidRPr="00A87F5A">
        <w:rPr>
          <w:rFonts w:ascii="Times New Roman" w:eastAsia="仿宋_GB2312" w:hAnsi="Times New Roman" w:cs="Times New Roman" w:hint="eastAsia"/>
          <w:snapToGrid/>
          <w:color w:val="000000" w:themeColor="text1"/>
          <w:kern w:val="2"/>
          <w:sz w:val="28"/>
          <w:szCs w:val="24"/>
          <w:lang w:eastAsia="zh-CN"/>
        </w:rPr>
        <w:lastRenderedPageBreak/>
        <w:t>污、废水采用污、废水合流制，排入现状室外污水管网。</w:t>
      </w:r>
    </w:p>
    <w:p w14:paraId="1741B1CE" w14:textId="77777777" w:rsidR="00946D29" w:rsidRPr="00A87F5A" w:rsidRDefault="00000000">
      <w:pPr>
        <w:widowControl w:val="0"/>
        <w:kinsoku/>
        <w:autoSpaceDE/>
        <w:autoSpaceDN/>
        <w:snapToGrid/>
        <w:spacing w:after="0" w:line="500" w:lineRule="atLeast"/>
        <w:ind w:firstLineChars="200" w:firstLine="560"/>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3</w:t>
      </w:r>
      <w:r w:rsidRPr="00A87F5A">
        <w:rPr>
          <w:rFonts w:ascii="Times New Roman" w:eastAsia="仿宋_GB2312" w:hAnsi="Times New Roman" w:cs="Times New Roman" w:hint="eastAsia"/>
          <w:snapToGrid/>
          <w:color w:val="000000" w:themeColor="text1"/>
          <w:kern w:val="2"/>
          <w:sz w:val="28"/>
          <w:szCs w:val="24"/>
          <w:lang w:eastAsia="zh-CN"/>
        </w:rPr>
        <w:t>）卫生洁具及管材</w:t>
      </w:r>
    </w:p>
    <w:p w14:paraId="4E4EEA8D" w14:textId="77777777" w:rsidR="00946D29" w:rsidRPr="00A87F5A" w:rsidRDefault="00000000">
      <w:pPr>
        <w:widowControl w:val="0"/>
        <w:kinsoku/>
        <w:autoSpaceDE/>
        <w:autoSpaceDN/>
        <w:snapToGrid/>
        <w:spacing w:after="0" w:line="500" w:lineRule="atLeast"/>
        <w:ind w:firstLineChars="200" w:firstLine="560"/>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密云水库东院三层的卫生洁具均采用节水产品（如陶瓷芯龙头、自闭式冲洗阀等）。</w:t>
      </w:r>
    </w:p>
    <w:p w14:paraId="4488FE56" w14:textId="77777777" w:rsidR="00946D29" w:rsidRPr="00A87F5A" w:rsidRDefault="00000000">
      <w:pPr>
        <w:widowControl w:val="0"/>
        <w:kinsoku/>
        <w:autoSpaceDE/>
        <w:autoSpaceDN/>
        <w:snapToGrid/>
        <w:spacing w:after="0" w:line="500" w:lineRule="atLeast"/>
        <w:ind w:firstLineChars="200" w:firstLine="560"/>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室内生活给水立管、水平横管均采用钢塑复合管，螺纹连接；敷设在墙内的支管采用</w:t>
      </w:r>
      <w:r w:rsidRPr="00A87F5A">
        <w:rPr>
          <w:rFonts w:ascii="Times New Roman" w:eastAsia="仿宋_GB2312" w:hAnsi="Times New Roman" w:cs="Times New Roman"/>
          <w:snapToGrid/>
          <w:color w:val="000000" w:themeColor="text1"/>
          <w:kern w:val="2"/>
          <w:sz w:val="28"/>
          <w:szCs w:val="24"/>
          <w:lang w:eastAsia="zh-CN"/>
        </w:rPr>
        <w:t>PPR</w:t>
      </w:r>
      <w:r w:rsidRPr="00A87F5A">
        <w:rPr>
          <w:rFonts w:ascii="Times New Roman" w:eastAsia="仿宋_GB2312" w:hAnsi="Times New Roman" w:cs="Times New Roman" w:hint="eastAsia"/>
          <w:snapToGrid/>
          <w:color w:val="000000" w:themeColor="text1"/>
          <w:kern w:val="2"/>
          <w:sz w:val="28"/>
          <w:szCs w:val="24"/>
          <w:lang w:eastAsia="zh-CN"/>
        </w:rPr>
        <w:t>管，热熔连接；管道耐压均不小于</w:t>
      </w:r>
      <w:r w:rsidRPr="00A87F5A">
        <w:rPr>
          <w:rFonts w:ascii="Times New Roman" w:eastAsia="仿宋_GB2312" w:hAnsi="Times New Roman" w:cs="Times New Roman"/>
          <w:snapToGrid/>
          <w:color w:val="000000" w:themeColor="text1"/>
          <w:kern w:val="2"/>
          <w:sz w:val="28"/>
          <w:szCs w:val="24"/>
          <w:lang w:eastAsia="zh-CN"/>
        </w:rPr>
        <w:t>1.0MPa</w:t>
      </w:r>
      <w:r w:rsidRPr="00A87F5A">
        <w:rPr>
          <w:rFonts w:ascii="Times New Roman" w:eastAsia="仿宋_GB2312" w:hAnsi="Times New Roman" w:cs="Times New Roman" w:hint="eastAsia"/>
          <w:snapToGrid/>
          <w:color w:val="000000" w:themeColor="text1"/>
          <w:kern w:val="2"/>
          <w:sz w:val="28"/>
          <w:szCs w:val="24"/>
          <w:lang w:eastAsia="zh-CN"/>
        </w:rPr>
        <w:t>。</w:t>
      </w:r>
    </w:p>
    <w:p w14:paraId="5691FE49"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室内污水管采用</w:t>
      </w:r>
      <w:r w:rsidRPr="00A87F5A">
        <w:rPr>
          <w:rFonts w:ascii="Times New Roman" w:eastAsia="仿宋_GB2312" w:hAnsi="Times New Roman" w:cs="Times New Roman"/>
          <w:snapToGrid/>
          <w:color w:val="000000" w:themeColor="text1"/>
          <w:kern w:val="2"/>
          <w:sz w:val="28"/>
          <w:szCs w:val="24"/>
          <w:lang w:eastAsia="zh-CN"/>
        </w:rPr>
        <w:t>PVC</w:t>
      </w: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U</w:t>
      </w:r>
      <w:r w:rsidRPr="00A87F5A">
        <w:rPr>
          <w:rFonts w:ascii="Times New Roman" w:eastAsia="仿宋_GB2312" w:hAnsi="Times New Roman" w:cs="Times New Roman" w:hint="eastAsia"/>
          <w:snapToGrid/>
          <w:color w:val="000000" w:themeColor="text1"/>
          <w:kern w:val="2"/>
          <w:sz w:val="28"/>
          <w:szCs w:val="24"/>
          <w:lang w:eastAsia="zh-CN"/>
        </w:rPr>
        <w:t>管，承插粘接。</w:t>
      </w:r>
    </w:p>
    <w:p w14:paraId="39D51694" w14:textId="77777777" w:rsidR="00946D29" w:rsidRPr="00A87F5A" w:rsidRDefault="00000000">
      <w:pPr>
        <w:keepNext/>
        <w:keepLines/>
        <w:widowControl w:val="0"/>
        <w:kinsoku/>
        <w:autoSpaceDE/>
        <w:autoSpaceDN/>
        <w:adjustRightInd/>
        <w:snapToGrid/>
        <w:spacing w:before="240" w:after="240" w:line="500" w:lineRule="atLeast"/>
        <w:textAlignment w:val="auto"/>
        <w:outlineLvl w:val="0"/>
        <w:rPr>
          <w:rFonts w:ascii="Times New Roman" w:eastAsia="黑体" w:hAnsi="Times New Roman" w:cs="宋体"/>
          <w:snapToGrid/>
          <w:color w:val="000000" w:themeColor="text1"/>
          <w:kern w:val="44"/>
          <w:sz w:val="32"/>
          <w:szCs w:val="20"/>
          <w:lang w:eastAsia="zh-CN"/>
        </w:rPr>
      </w:pPr>
      <w:bookmarkStart w:id="87" w:name="_Toc25857"/>
      <w:r w:rsidRPr="00A87F5A">
        <w:rPr>
          <w:rFonts w:ascii="Times New Roman" w:eastAsia="黑体" w:hAnsi="Times New Roman" w:cs="宋体"/>
          <w:snapToGrid/>
          <w:color w:val="000000" w:themeColor="text1"/>
          <w:kern w:val="44"/>
          <w:sz w:val="32"/>
          <w:szCs w:val="20"/>
          <w:lang w:eastAsia="zh-CN"/>
        </w:rPr>
        <w:t xml:space="preserve">7  </w:t>
      </w:r>
      <w:r w:rsidRPr="00A87F5A">
        <w:rPr>
          <w:rFonts w:ascii="Times New Roman" w:eastAsia="黑体" w:hAnsi="Times New Roman" w:cs="宋体" w:hint="eastAsia"/>
          <w:snapToGrid/>
          <w:color w:val="000000" w:themeColor="text1"/>
          <w:kern w:val="44"/>
          <w:sz w:val="32"/>
          <w:szCs w:val="20"/>
          <w:lang w:eastAsia="zh-CN"/>
        </w:rPr>
        <w:t>施工组织设计</w:t>
      </w:r>
      <w:bookmarkEnd w:id="87"/>
    </w:p>
    <w:p w14:paraId="3ED0005C" w14:textId="77777777" w:rsidR="00946D29" w:rsidRPr="00A87F5A" w:rsidRDefault="00000000">
      <w:pPr>
        <w:keepNext/>
        <w:keepLines/>
        <w:widowControl w:val="0"/>
        <w:kinsoku/>
        <w:autoSpaceDE/>
        <w:autoSpaceDN/>
        <w:snapToGrid/>
        <w:spacing w:before="120" w:after="120" w:line="360" w:lineRule="auto"/>
        <w:textAlignment w:val="auto"/>
        <w:outlineLvl w:val="1"/>
        <w:rPr>
          <w:rFonts w:ascii="Times New Roman" w:eastAsia="黑体" w:hAnsi="Times New Roman" w:cs="Times New Roman"/>
          <w:snapToGrid/>
          <w:color w:val="000000" w:themeColor="text1"/>
          <w:sz w:val="30"/>
          <w:szCs w:val="20"/>
          <w:lang w:eastAsia="zh-CN"/>
        </w:rPr>
      </w:pPr>
      <w:bookmarkStart w:id="88" w:name="_Toc1446"/>
      <w:bookmarkStart w:id="89" w:name="_Toc453159487"/>
      <w:r w:rsidRPr="00A87F5A">
        <w:rPr>
          <w:rFonts w:ascii="Times New Roman" w:eastAsia="黑体" w:hAnsi="Times New Roman" w:cs="Times New Roman"/>
          <w:snapToGrid/>
          <w:color w:val="000000" w:themeColor="text1"/>
          <w:sz w:val="30"/>
          <w:szCs w:val="20"/>
          <w:lang w:eastAsia="zh-CN"/>
        </w:rPr>
        <w:t>7.1</w:t>
      </w:r>
      <w:r w:rsidRPr="00A87F5A">
        <w:rPr>
          <w:rFonts w:ascii="Times New Roman" w:eastAsia="黑体" w:hAnsi="Times New Roman" w:cs="Times New Roman" w:hint="eastAsia"/>
          <w:snapToGrid/>
          <w:color w:val="000000" w:themeColor="text1"/>
          <w:sz w:val="30"/>
          <w:szCs w:val="20"/>
          <w:lang w:eastAsia="zh-CN"/>
        </w:rPr>
        <w:t>施工条件</w:t>
      </w:r>
      <w:bookmarkEnd w:id="88"/>
    </w:p>
    <w:p w14:paraId="4CAAA608" w14:textId="77777777" w:rsidR="00946D29" w:rsidRPr="00A87F5A" w:rsidRDefault="00000000">
      <w:pPr>
        <w:keepNext/>
        <w:keepLines/>
        <w:widowControl w:val="0"/>
        <w:kinsoku/>
        <w:autoSpaceDE/>
        <w:autoSpaceDN/>
        <w:adjustRightInd/>
        <w:snapToGrid/>
        <w:spacing w:before="60" w:after="60" w:line="500" w:lineRule="atLeast"/>
        <w:jc w:val="both"/>
        <w:textAlignment w:val="auto"/>
        <w:outlineLvl w:val="2"/>
        <w:rPr>
          <w:rFonts w:ascii="黑体" w:eastAsia="黑体" w:hAnsi="黑体" w:cs="Times New Roman" w:hint="eastAsia"/>
          <w:color w:val="000000" w:themeColor="text1"/>
          <w:kern w:val="2"/>
          <w:sz w:val="28"/>
          <w:szCs w:val="32"/>
          <w:lang w:eastAsia="zh-CN"/>
        </w:rPr>
      </w:pPr>
      <w:bookmarkStart w:id="90" w:name="_Toc2681"/>
      <w:r w:rsidRPr="00A87F5A">
        <w:rPr>
          <w:rFonts w:ascii="黑体" w:eastAsia="黑体" w:hAnsi="黑体" w:cs="Tahoma" w:hint="eastAsia"/>
          <w:color w:val="000000" w:themeColor="text1"/>
          <w:kern w:val="2"/>
          <w:sz w:val="28"/>
          <w:szCs w:val="32"/>
          <w:lang w:eastAsia="zh-CN"/>
        </w:rPr>
        <w:t>7.1.1工程概况</w:t>
      </w:r>
      <w:bookmarkEnd w:id="90"/>
    </w:p>
    <w:p w14:paraId="49B06E3A"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密云水库数字孪生会商中心和配套房间建筑改造工程位于密云区溪翁庄镇，现密云水库管理处东院西侧，距离密云城区约</w:t>
      </w:r>
      <w:r w:rsidRPr="00A87F5A">
        <w:rPr>
          <w:rFonts w:ascii="Times New Roman" w:eastAsia="仿宋_GB2312" w:hAnsi="Times New Roman" w:cs="Times New Roman"/>
          <w:snapToGrid/>
          <w:color w:val="000000" w:themeColor="text1"/>
          <w:kern w:val="2"/>
          <w:sz w:val="28"/>
          <w:szCs w:val="24"/>
          <w:lang w:eastAsia="zh-CN"/>
        </w:rPr>
        <w:t>12km</w:t>
      </w:r>
      <w:r w:rsidRPr="00A87F5A">
        <w:rPr>
          <w:rFonts w:ascii="Times New Roman" w:eastAsia="仿宋_GB2312" w:hAnsi="Times New Roman" w:cs="Times New Roman" w:hint="eastAsia"/>
          <w:snapToGrid/>
          <w:color w:val="000000" w:themeColor="text1"/>
          <w:kern w:val="2"/>
          <w:sz w:val="28"/>
          <w:szCs w:val="24"/>
          <w:lang w:eastAsia="zh-CN"/>
        </w:rPr>
        <w:t>，距离市区约</w:t>
      </w:r>
      <w:r w:rsidRPr="00A87F5A">
        <w:rPr>
          <w:rFonts w:ascii="Times New Roman" w:eastAsia="仿宋_GB2312" w:hAnsi="Times New Roman" w:cs="Times New Roman"/>
          <w:snapToGrid/>
          <w:color w:val="000000" w:themeColor="text1"/>
          <w:kern w:val="2"/>
          <w:sz w:val="28"/>
          <w:szCs w:val="24"/>
          <w:lang w:eastAsia="zh-CN"/>
        </w:rPr>
        <w:t>90km</w:t>
      </w:r>
      <w:r w:rsidRPr="00A87F5A">
        <w:rPr>
          <w:rFonts w:ascii="Times New Roman" w:eastAsia="仿宋_GB2312" w:hAnsi="Times New Roman" w:cs="Times New Roman" w:hint="eastAsia"/>
          <w:snapToGrid/>
          <w:color w:val="000000" w:themeColor="text1"/>
          <w:kern w:val="2"/>
          <w:sz w:val="28"/>
          <w:szCs w:val="24"/>
          <w:lang w:eastAsia="zh-CN"/>
        </w:rPr>
        <w:t>。本工程为现状东院综合楼三层内部进行装修改造，改造后作为数字孪生会商中心用房。主要内容包括对建筑内装修、给排水、暖通、电气、自动化等设备进行改造。</w:t>
      </w:r>
    </w:p>
    <w:p w14:paraId="10818170" w14:textId="77777777" w:rsidR="00946D29" w:rsidRPr="00A87F5A" w:rsidRDefault="00000000">
      <w:pPr>
        <w:keepNext/>
        <w:keepLines/>
        <w:widowControl w:val="0"/>
        <w:kinsoku/>
        <w:autoSpaceDE/>
        <w:autoSpaceDN/>
        <w:adjustRightInd/>
        <w:snapToGrid/>
        <w:spacing w:before="60" w:after="60" w:line="500" w:lineRule="atLeast"/>
        <w:jc w:val="both"/>
        <w:textAlignment w:val="auto"/>
        <w:outlineLvl w:val="2"/>
        <w:rPr>
          <w:rFonts w:ascii="黑体" w:eastAsia="黑体" w:hAnsi="黑体" w:cs="Tahoma" w:hint="eastAsia"/>
          <w:color w:val="000000" w:themeColor="text1"/>
          <w:kern w:val="2"/>
          <w:sz w:val="28"/>
          <w:szCs w:val="32"/>
          <w:lang w:eastAsia="zh-CN"/>
        </w:rPr>
      </w:pPr>
      <w:bookmarkStart w:id="91" w:name="_Toc22839"/>
      <w:r w:rsidRPr="00A87F5A">
        <w:rPr>
          <w:rFonts w:ascii="黑体" w:eastAsia="黑体" w:hAnsi="黑体" w:cs="Tahoma" w:hint="eastAsia"/>
          <w:color w:val="000000" w:themeColor="text1"/>
          <w:kern w:val="2"/>
          <w:sz w:val="28"/>
          <w:szCs w:val="32"/>
          <w:lang w:eastAsia="zh-CN"/>
        </w:rPr>
        <w:t>7.1.2对外交通</w:t>
      </w:r>
      <w:bookmarkEnd w:id="91"/>
    </w:p>
    <w:p w14:paraId="534F5B69" w14:textId="77777777" w:rsidR="00946D29" w:rsidRPr="00A87F5A" w:rsidRDefault="00000000">
      <w:pPr>
        <w:widowControl w:val="0"/>
        <w:kinsoku/>
        <w:autoSpaceDE/>
        <w:autoSpaceDN/>
        <w:adjustRightInd/>
        <w:snapToGrid/>
        <w:spacing w:after="0" w:line="360" w:lineRule="auto"/>
        <w:ind w:firstLineChars="200" w:firstLine="560"/>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工程区位于密云水库管理处西侧，附近有</w:t>
      </w:r>
      <w:r w:rsidRPr="00A87F5A">
        <w:rPr>
          <w:rFonts w:ascii="Times New Roman" w:eastAsia="仿宋_GB2312" w:hAnsi="Times New Roman" w:cs="Times New Roman"/>
          <w:snapToGrid/>
          <w:color w:val="000000" w:themeColor="text1"/>
          <w:kern w:val="2"/>
          <w:sz w:val="28"/>
          <w:szCs w:val="24"/>
          <w:lang w:eastAsia="zh-CN"/>
        </w:rPr>
        <w:t>S205</w:t>
      </w:r>
      <w:r w:rsidRPr="00A87F5A">
        <w:rPr>
          <w:rFonts w:ascii="Times New Roman" w:eastAsia="仿宋_GB2312" w:hAnsi="Times New Roman" w:cs="Times New Roman" w:hint="eastAsia"/>
          <w:snapToGrid/>
          <w:color w:val="000000" w:themeColor="text1"/>
          <w:kern w:val="2"/>
          <w:sz w:val="28"/>
          <w:szCs w:val="24"/>
          <w:lang w:eastAsia="zh-CN"/>
        </w:rPr>
        <w:t>、河北路等社会道路，对外交通便利。</w:t>
      </w:r>
    </w:p>
    <w:p w14:paraId="2672AE0D" w14:textId="77777777" w:rsidR="00946D29" w:rsidRPr="00A87F5A" w:rsidRDefault="00000000">
      <w:pPr>
        <w:keepNext/>
        <w:keepLines/>
        <w:widowControl w:val="0"/>
        <w:kinsoku/>
        <w:autoSpaceDE/>
        <w:autoSpaceDN/>
        <w:adjustRightInd/>
        <w:snapToGrid/>
        <w:spacing w:before="60" w:after="60" w:line="500" w:lineRule="atLeast"/>
        <w:jc w:val="both"/>
        <w:textAlignment w:val="auto"/>
        <w:outlineLvl w:val="2"/>
        <w:rPr>
          <w:rFonts w:ascii="黑体" w:eastAsia="黑体" w:hAnsi="黑体" w:cs="Tahoma" w:hint="eastAsia"/>
          <w:color w:val="000000" w:themeColor="text1"/>
          <w:kern w:val="2"/>
          <w:sz w:val="28"/>
          <w:szCs w:val="32"/>
          <w:lang w:eastAsia="zh-CN"/>
        </w:rPr>
      </w:pPr>
      <w:bookmarkStart w:id="92" w:name="_Toc23920"/>
      <w:r w:rsidRPr="00A87F5A">
        <w:rPr>
          <w:rFonts w:ascii="黑体" w:eastAsia="黑体" w:hAnsi="黑体" w:cs="Tahoma" w:hint="eastAsia"/>
          <w:color w:val="000000" w:themeColor="text1"/>
          <w:kern w:val="2"/>
          <w:sz w:val="28"/>
          <w:szCs w:val="32"/>
          <w:lang w:eastAsia="zh-CN"/>
        </w:rPr>
        <w:t>7.1.3施工供应条件</w:t>
      </w:r>
      <w:bookmarkEnd w:id="92"/>
    </w:p>
    <w:p w14:paraId="188BF993" w14:textId="77777777" w:rsidR="00946D29" w:rsidRPr="00A87F5A" w:rsidRDefault="00000000">
      <w:pPr>
        <w:widowControl w:val="0"/>
        <w:kinsoku/>
        <w:autoSpaceDE/>
        <w:autoSpaceDN/>
        <w:adjustRightInd/>
        <w:snapToGrid/>
        <w:spacing w:after="0" w:line="360" w:lineRule="auto"/>
        <w:ind w:firstLineChars="200" w:firstLine="560"/>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北京市密云区具备加工和机械修配能力，施工期间可不建立专门的加工和修配系统。施工期间所需建筑材料及生活物资均可在当地采购。施工用电、用水可直接在院内接引。</w:t>
      </w:r>
    </w:p>
    <w:p w14:paraId="4CF22F81" w14:textId="77777777" w:rsidR="00946D29" w:rsidRPr="00A87F5A" w:rsidRDefault="00000000">
      <w:pPr>
        <w:keepNext/>
        <w:keepLines/>
        <w:widowControl w:val="0"/>
        <w:kinsoku/>
        <w:autoSpaceDE/>
        <w:autoSpaceDN/>
        <w:snapToGrid/>
        <w:spacing w:before="120" w:after="120" w:line="360" w:lineRule="auto"/>
        <w:textAlignment w:val="auto"/>
        <w:outlineLvl w:val="1"/>
        <w:rPr>
          <w:rFonts w:ascii="Times New Roman" w:eastAsia="黑体" w:hAnsi="Times New Roman" w:cs="Times New Roman"/>
          <w:snapToGrid/>
          <w:color w:val="000000" w:themeColor="text1"/>
          <w:sz w:val="30"/>
          <w:szCs w:val="20"/>
          <w:lang w:eastAsia="zh-CN"/>
        </w:rPr>
      </w:pPr>
      <w:bookmarkStart w:id="93" w:name="_Toc8032"/>
      <w:r w:rsidRPr="00A87F5A">
        <w:rPr>
          <w:rFonts w:ascii="Times New Roman" w:eastAsia="黑体" w:hAnsi="Times New Roman" w:cs="Times New Roman"/>
          <w:snapToGrid/>
          <w:color w:val="000000" w:themeColor="text1"/>
          <w:sz w:val="30"/>
          <w:szCs w:val="20"/>
          <w:lang w:eastAsia="zh-CN"/>
        </w:rPr>
        <w:lastRenderedPageBreak/>
        <w:t>7.2</w:t>
      </w:r>
      <w:r w:rsidRPr="00A87F5A">
        <w:rPr>
          <w:rFonts w:ascii="Times New Roman" w:eastAsia="黑体" w:hAnsi="Times New Roman" w:cs="Times New Roman" w:hint="eastAsia"/>
          <w:snapToGrid/>
          <w:color w:val="000000" w:themeColor="text1"/>
          <w:sz w:val="30"/>
          <w:szCs w:val="20"/>
          <w:lang w:eastAsia="zh-CN"/>
        </w:rPr>
        <w:t>天然建筑材料</w:t>
      </w:r>
      <w:bookmarkEnd w:id="93"/>
    </w:p>
    <w:p w14:paraId="02153D10" w14:textId="77777777" w:rsidR="00946D29" w:rsidRPr="00A87F5A" w:rsidRDefault="00000000">
      <w:pPr>
        <w:widowControl w:val="0"/>
        <w:kinsoku/>
        <w:autoSpaceDE/>
        <w:autoSpaceDN/>
        <w:adjustRightInd/>
        <w:snapToGrid/>
        <w:spacing w:after="0" w:line="360" w:lineRule="auto"/>
        <w:ind w:firstLineChars="200" w:firstLine="560"/>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本工程所需天然建筑材料主要为砂石料，砂石骨料由预拌混凝土厂家和预拌砂浆厂家统一购买。</w:t>
      </w:r>
      <w:r w:rsidRPr="00A87F5A">
        <w:rPr>
          <w:rFonts w:ascii="Times New Roman" w:eastAsia="仿宋_GB2312" w:hAnsi="Times New Roman" w:cs="Times New Roman"/>
          <w:snapToGrid/>
          <w:color w:val="000000" w:themeColor="text1"/>
          <w:kern w:val="2"/>
          <w:sz w:val="28"/>
          <w:szCs w:val="24"/>
          <w:lang w:eastAsia="zh-CN"/>
        </w:rPr>
        <w:t xml:space="preserve"> </w:t>
      </w:r>
    </w:p>
    <w:p w14:paraId="03D43016" w14:textId="77777777" w:rsidR="00946D29" w:rsidRPr="00A87F5A" w:rsidRDefault="00000000">
      <w:pPr>
        <w:keepNext/>
        <w:keepLines/>
        <w:widowControl w:val="0"/>
        <w:kinsoku/>
        <w:autoSpaceDE/>
        <w:autoSpaceDN/>
        <w:snapToGrid/>
        <w:spacing w:before="120" w:after="120" w:line="360" w:lineRule="auto"/>
        <w:textAlignment w:val="auto"/>
        <w:outlineLvl w:val="1"/>
        <w:rPr>
          <w:rFonts w:ascii="Times New Roman" w:eastAsia="黑体" w:hAnsi="Times New Roman" w:cs="Times New Roman"/>
          <w:snapToGrid/>
          <w:color w:val="000000" w:themeColor="text1"/>
          <w:sz w:val="30"/>
          <w:szCs w:val="20"/>
          <w:lang w:eastAsia="zh-CN"/>
        </w:rPr>
      </w:pPr>
      <w:bookmarkStart w:id="94" w:name="_Toc3171"/>
      <w:r w:rsidRPr="00A87F5A">
        <w:rPr>
          <w:rFonts w:ascii="Times New Roman" w:eastAsia="黑体" w:hAnsi="Times New Roman" w:cs="Times New Roman"/>
          <w:snapToGrid/>
          <w:color w:val="000000" w:themeColor="text1"/>
          <w:sz w:val="30"/>
          <w:szCs w:val="20"/>
          <w:lang w:eastAsia="zh-CN"/>
        </w:rPr>
        <w:t>7.3</w:t>
      </w:r>
      <w:r w:rsidRPr="00A87F5A">
        <w:rPr>
          <w:rFonts w:ascii="Times New Roman" w:eastAsia="黑体" w:hAnsi="Times New Roman" w:cs="Times New Roman" w:hint="eastAsia"/>
          <w:snapToGrid/>
          <w:color w:val="000000" w:themeColor="text1"/>
          <w:sz w:val="30"/>
          <w:szCs w:val="20"/>
          <w:lang w:eastAsia="zh-CN"/>
        </w:rPr>
        <w:t>主体工程施工</w:t>
      </w:r>
      <w:bookmarkEnd w:id="94"/>
    </w:p>
    <w:p w14:paraId="7E4561FB" w14:textId="77777777" w:rsidR="00946D29" w:rsidRPr="00A87F5A" w:rsidRDefault="00000000">
      <w:pPr>
        <w:widowControl w:val="0"/>
        <w:kinsoku/>
        <w:autoSpaceDE/>
        <w:autoSpaceDN/>
        <w:adjustRightInd/>
        <w:snapToGrid/>
        <w:spacing w:after="0" w:line="500" w:lineRule="exact"/>
        <w:ind w:firstLine="561"/>
        <w:jc w:val="both"/>
        <w:textAlignment w:val="auto"/>
        <w:rPr>
          <w:rFonts w:ascii="宋体" w:eastAsia="仿宋_GB2312" w:hAnsi="宋体" w:cs="宋体" w:hint="eastAsia"/>
          <w:color w:val="000000" w:themeColor="text1"/>
          <w:kern w:val="2"/>
          <w:sz w:val="28"/>
          <w:szCs w:val="24"/>
          <w:lang w:eastAsia="zh-CN"/>
        </w:rPr>
      </w:pPr>
      <w:r w:rsidRPr="00A87F5A">
        <w:rPr>
          <w:rFonts w:ascii="宋体" w:eastAsia="仿宋_GB2312" w:hAnsi="宋体" w:cs="宋体" w:hint="eastAsia"/>
          <w:color w:val="000000" w:themeColor="text1"/>
          <w:kern w:val="2"/>
          <w:sz w:val="28"/>
          <w:szCs w:val="24"/>
          <w:lang w:eastAsia="zh-CN"/>
        </w:rPr>
        <w:t>施工过程中应佩戴安全帽、安全带等防护用具，确保施工安全。</w:t>
      </w:r>
    </w:p>
    <w:p w14:paraId="46CCCE8A" w14:textId="77777777" w:rsidR="00946D29" w:rsidRPr="00A87F5A" w:rsidRDefault="00000000">
      <w:pPr>
        <w:widowControl w:val="0"/>
        <w:kinsoku/>
        <w:autoSpaceDE/>
        <w:autoSpaceDN/>
        <w:adjustRightInd/>
        <w:snapToGrid/>
        <w:spacing w:after="0" w:line="500" w:lineRule="exact"/>
        <w:ind w:firstLine="561"/>
        <w:jc w:val="both"/>
        <w:textAlignment w:val="auto"/>
        <w:rPr>
          <w:rFonts w:ascii="宋体" w:eastAsia="仿宋_GB2312" w:hAnsi="宋体" w:cs="宋体" w:hint="eastAsia"/>
          <w:color w:val="000000" w:themeColor="text1"/>
          <w:kern w:val="2"/>
          <w:sz w:val="28"/>
          <w:szCs w:val="24"/>
          <w:lang w:eastAsia="zh-CN"/>
        </w:rPr>
      </w:pPr>
      <w:r w:rsidRPr="00A87F5A">
        <w:rPr>
          <w:rFonts w:ascii="宋体" w:eastAsia="仿宋_GB2312" w:hAnsi="宋体" w:cs="宋体" w:hint="eastAsia"/>
          <w:color w:val="000000" w:themeColor="text1"/>
          <w:kern w:val="2"/>
          <w:sz w:val="28"/>
          <w:szCs w:val="24"/>
          <w:lang w:eastAsia="zh-CN"/>
        </w:rPr>
        <w:t>（</w:t>
      </w:r>
      <w:r w:rsidRPr="00A87F5A">
        <w:rPr>
          <w:rFonts w:ascii="宋体" w:eastAsia="仿宋_GB2312" w:hAnsi="宋体" w:cs="宋体"/>
          <w:color w:val="000000" w:themeColor="text1"/>
          <w:kern w:val="2"/>
          <w:sz w:val="28"/>
          <w:szCs w:val="24"/>
          <w:lang w:eastAsia="zh-CN"/>
        </w:rPr>
        <w:t>1</w:t>
      </w:r>
      <w:r w:rsidRPr="00A87F5A">
        <w:rPr>
          <w:rFonts w:ascii="宋体" w:eastAsia="仿宋_GB2312" w:hAnsi="宋体" w:cs="宋体" w:hint="eastAsia"/>
          <w:color w:val="000000" w:themeColor="text1"/>
          <w:kern w:val="2"/>
          <w:sz w:val="28"/>
          <w:szCs w:val="24"/>
          <w:lang w:eastAsia="zh-CN"/>
        </w:rPr>
        <w:t>）室内改造</w:t>
      </w:r>
    </w:p>
    <w:p w14:paraId="3A1C5222" w14:textId="77777777" w:rsidR="00946D29" w:rsidRPr="00A87F5A" w:rsidRDefault="00000000">
      <w:pPr>
        <w:widowControl w:val="0"/>
        <w:kinsoku/>
        <w:autoSpaceDE/>
        <w:autoSpaceDN/>
        <w:adjustRightInd/>
        <w:snapToGrid/>
        <w:spacing w:after="0" w:line="500" w:lineRule="exact"/>
        <w:ind w:firstLine="561"/>
        <w:jc w:val="both"/>
        <w:textAlignment w:val="auto"/>
        <w:rPr>
          <w:rFonts w:ascii="宋体" w:eastAsia="仿宋_GB2312" w:hAnsi="宋体" w:cs="宋体" w:hint="eastAsia"/>
          <w:color w:val="000000" w:themeColor="text1"/>
          <w:kern w:val="2"/>
          <w:sz w:val="28"/>
          <w:szCs w:val="24"/>
          <w:lang w:eastAsia="zh-CN"/>
        </w:rPr>
      </w:pPr>
      <w:r w:rsidRPr="00A87F5A">
        <w:rPr>
          <w:rFonts w:ascii="宋体" w:eastAsia="仿宋_GB2312" w:hAnsi="宋体" w:cs="宋体" w:hint="eastAsia"/>
          <w:color w:val="000000" w:themeColor="text1"/>
          <w:kern w:val="2"/>
          <w:sz w:val="28"/>
          <w:szCs w:val="24"/>
          <w:lang w:eastAsia="zh-CN"/>
        </w:rPr>
        <w:t>现有地面铺设、吊顶等采用人工拆除。拆除后人工集渣，装密闭式渣土运输车运至建筑垃圾消纳场。</w:t>
      </w:r>
    </w:p>
    <w:p w14:paraId="6B87BF8F" w14:textId="77777777" w:rsidR="00946D29" w:rsidRPr="00A87F5A" w:rsidRDefault="00000000">
      <w:pPr>
        <w:widowControl w:val="0"/>
        <w:kinsoku/>
        <w:autoSpaceDE/>
        <w:autoSpaceDN/>
        <w:adjustRightInd/>
        <w:snapToGrid/>
        <w:spacing w:after="0" w:line="500" w:lineRule="exact"/>
        <w:ind w:firstLine="561"/>
        <w:jc w:val="both"/>
        <w:textAlignment w:val="auto"/>
        <w:rPr>
          <w:rFonts w:ascii="宋体" w:eastAsia="仿宋_GB2312" w:hAnsi="宋体" w:cs="宋体" w:hint="eastAsia"/>
          <w:color w:val="000000" w:themeColor="text1"/>
          <w:kern w:val="2"/>
          <w:sz w:val="28"/>
          <w:szCs w:val="24"/>
          <w:lang w:eastAsia="zh-CN"/>
        </w:rPr>
      </w:pPr>
      <w:r w:rsidRPr="00A87F5A">
        <w:rPr>
          <w:rFonts w:ascii="宋体" w:eastAsia="仿宋_GB2312" w:hAnsi="宋体" w:cs="宋体" w:hint="eastAsia"/>
          <w:color w:val="000000" w:themeColor="text1"/>
          <w:kern w:val="2"/>
          <w:sz w:val="28"/>
          <w:szCs w:val="24"/>
          <w:lang w:eastAsia="zh-CN"/>
        </w:rPr>
        <w:t>吊顶安装和地面砖铺设采用人工作业，必要时搭设脚手架作为施工平台。地面砖施工前应将地面垫层杂物清理干净后方可铺设。</w:t>
      </w:r>
    </w:p>
    <w:p w14:paraId="51CCCFA7" w14:textId="77777777" w:rsidR="00946D29" w:rsidRPr="00A87F5A" w:rsidRDefault="00000000">
      <w:pPr>
        <w:widowControl w:val="0"/>
        <w:kinsoku/>
        <w:autoSpaceDE/>
        <w:autoSpaceDN/>
        <w:adjustRightInd/>
        <w:snapToGrid/>
        <w:spacing w:after="0" w:line="500" w:lineRule="exact"/>
        <w:ind w:firstLine="561"/>
        <w:jc w:val="both"/>
        <w:textAlignment w:val="auto"/>
        <w:rPr>
          <w:rFonts w:ascii="宋体" w:eastAsia="仿宋_GB2312" w:hAnsi="宋体" w:cs="宋体" w:hint="eastAsia"/>
          <w:color w:val="000000" w:themeColor="text1"/>
          <w:kern w:val="2"/>
          <w:sz w:val="28"/>
          <w:szCs w:val="24"/>
          <w:lang w:eastAsia="zh-CN"/>
        </w:rPr>
      </w:pPr>
      <w:r w:rsidRPr="00A87F5A">
        <w:rPr>
          <w:rFonts w:ascii="宋体" w:eastAsia="仿宋_GB2312" w:hAnsi="宋体" w:cs="宋体" w:hint="eastAsia"/>
          <w:color w:val="000000" w:themeColor="text1"/>
          <w:kern w:val="2"/>
          <w:sz w:val="28"/>
          <w:szCs w:val="24"/>
          <w:lang w:eastAsia="zh-CN"/>
        </w:rPr>
        <w:t>（</w:t>
      </w:r>
      <w:r w:rsidRPr="00A87F5A">
        <w:rPr>
          <w:rFonts w:ascii="宋体" w:eastAsia="仿宋_GB2312" w:hAnsi="宋体" w:cs="宋体"/>
          <w:color w:val="000000" w:themeColor="text1"/>
          <w:kern w:val="2"/>
          <w:sz w:val="28"/>
          <w:szCs w:val="24"/>
          <w:lang w:eastAsia="zh-CN"/>
        </w:rPr>
        <w:t>2</w:t>
      </w:r>
      <w:r w:rsidRPr="00A87F5A">
        <w:rPr>
          <w:rFonts w:ascii="宋体" w:eastAsia="仿宋_GB2312" w:hAnsi="宋体" w:cs="宋体" w:hint="eastAsia"/>
          <w:color w:val="000000" w:themeColor="text1"/>
          <w:kern w:val="2"/>
          <w:sz w:val="28"/>
          <w:szCs w:val="24"/>
          <w:lang w:eastAsia="zh-CN"/>
        </w:rPr>
        <w:t>）门改造</w:t>
      </w:r>
    </w:p>
    <w:p w14:paraId="39471981" w14:textId="77777777" w:rsidR="00946D29" w:rsidRPr="00A87F5A" w:rsidRDefault="00000000">
      <w:pPr>
        <w:widowControl w:val="0"/>
        <w:kinsoku/>
        <w:autoSpaceDE/>
        <w:autoSpaceDN/>
        <w:adjustRightInd/>
        <w:snapToGrid/>
        <w:spacing w:after="0" w:line="500" w:lineRule="exact"/>
        <w:ind w:firstLine="561"/>
        <w:jc w:val="both"/>
        <w:textAlignment w:val="auto"/>
        <w:rPr>
          <w:rFonts w:ascii="宋体" w:eastAsia="仿宋_GB2312" w:hAnsi="宋体" w:cs="宋体" w:hint="eastAsia"/>
          <w:color w:val="000000" w:themeColor="text1"/>
          <w:kern w:val="2"/>
          <w:sz w:val="28"/>
          <w:szCs w:val="24"/>
          <w:lang w:eastAsia="zh-CN"/>
        </w:rPr>
      </w:pPr>
      <w:r w:rsidRPr="00A87F5A">
        <w:rPr>
          <w:rFonts w:ascii="宋体" w:eastAsia="仿宋_GB2312" w:hAnsi="宋体" w:cs="宋体" w:hint="eastAsia"/>
          <w:color w:val="000000" w:themeColor="text1"/>
          <w:kern w:val="2"/>
          <w:sz w:val="28"/>
          <w:szCs w:val="24"/>
          <w:lang w:eastAsia="zh-CN"/>
        </w:rPr>
        <w:t>原有门采用人工拆除，拆除过程中避免对墙体结构产生破坏，拆除清理后人工安装新门。</w:t>
      </w:r>
    </w:p>
    <w:p w14:paraId="77AA298D" w14:textId="77777777" w:rsidR="00946D29" w:rsidRPr="00A87F5A" w:rsidRDefault="00000000">
      <w:pPr>
        <w:keepNext/>
        <w:keepLines/>
        <w:widowControl w:val="0"/>
        <w:kinsoku/>
        <w:autoSpaceDE/>
        <w:autoSpaceDN/>
        <w:adjustRightInd/>
        <w:snapToGrid/>
        <w:spacing w:before="60" w:after="60" w:line="500" w:lineRule="atLeast"/>
        <w:jc w:val="both"/>
        <w:textAlignment w:val="auto"/>
        <w:outlineLvl w:val="2"/>
        <w:rPr>
          <w:rFonts w:ascii="黑体" w:eastAsia="黑体" w:hAnsi="黑体" w:cs="Tahoma" w:hint="eastAsia"/>
          <w:color w:val="000000" w:themeColor="text1"/>
          <w:kern w:val="2"/>
          <w:sz w:val="28"/>
          <w:szCs w:val="32"/>
          <w:lang w:eastAsia="zh-CN"/>
        </w:rPr>
      </w:pPr>
      <w:bookmarkStart w:id="95" w:name="_Toc19826"/>
      <w:r w:rsidRPr="00A87F5A">
        <w:rPr>
          <w:rFonts w:ascii="黑体" w:eastAsia="黑体" w:hAnsi="黑体" w:cs="Tahoma" w:hint="eastAsia"/>
          <w:color w:val="000000" w:themeColor="text1"/>
          <w:kern w:val="2"/>
          <w:sz w:val="28"/>
          <w:szCs w:val="32"/>
          <w:lang w:eastAsia="zh-CN"/>
        </w:rPr>
        <w:t>室内施工</w:t>
      </w:r>
      <w:bookmarkEnd w:id="95"/>
      <w:r w:rsidRPr="00A87F5A">
        <w:rPr>
          <w:rFonts w:ascii="黑体" w:eastAsia="黑体" w:hAnsi="黑体" w:cs="Tahoma" w:hint="eastAsia"/>
          <w:color w:val="000000" w:themeColor="text1"/>
          <w:kern w:val="2"/>
          <w:sz w:val="28"/>
          <w:szCs w:val="32"/>
          <w:lang w:eastAsia="zh-CN"/>
        </w:rPr>
        <w:t>：</w:t>
      </w:r>
    </w:p>
    <w:p w14:paraId="5608EF32" w14:textId="77777777" w:rsidR="00946D29" w:rsidRPr="00A87F5A" w:rsidRDefault="00000000">
      <w:pPr>
        <w:widowControl w:val="0"/>
        <w:kinsoku/>
        <w:autoSpaceDE/>
        <w:autoSpaceDN/>
        <w:adjustRightInd/>
        <w:snapToGrid/>
        <w:spacing w:after="0" w:line="360" w:lineRule="auto"/>
        <w:ind w:firstLineChars="200" w:firstLine="560"/>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1</w:t>
      </w:r>
      <w:r w:rsidRPr="00A87F5A">
        <w:rPr>
          <w:rFonts w:ascii="Times New Roman" w:eastAsia="仿宋_GB2312" w:hAnsi="Times New Roman" w:cs="Times New Roman" w:hint="eastAsia"/>
          <w:snapToGrid/>
          <w:color w:val="000000" w:themeColor="text1"/>
          <w:kern w:val="2"/>
          <w:sz w:val="28"/>
          <w:szCs w:val="24"/>
          <w:lang w:eastAsia="zh-CN"/>
        </w:rPr>
        <w:t>）地面及吊顶改造</w:t>
      </w:r>
    </w:p>
    <w:p w14:paraId="2FCD3D70" w14:textId="77777777" w:rsidR="00946D29" w:rsidRPr="00A87F5A" w:rsidRDefault="00000000">
      <w:pPr>
        <w:widowControl w:val="0"/>
        <w:kinsoku/>
        <w:autoSpaceDE/>
        <w:autoSpaceDN/>
        <w:adjustRightInd/>
        <w:snapToGrid/>
        <w:spacing w:after="0" w:line="360" w:lineRule="auto"/>
        <w:ind w:firstLineChars="200" w:firstLine="560"/>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地面拆除可采用人工剔凿；吊顶拆除需按顺序逐块拆除面板，再拆除龙骨。拆除后人工集渣，装密闭式渣土运输车运至建筑垃圾消纳场。</w:t>
      </w:r>
    </w:p>
    <w:p w14:paraId="6FBAB738" w14:textId="77777777" w:rsidR="00946D29" w:rsidRPr="00A87F5A" w:rsidRDefault="00000000">
      <w:pPr>
        <w:widowControl w:val="0"/>
        <w:kinsoku/>
        <w:autoSpaceDE/>
        <w:autoSpaceDN/>
        <w:adjustRightInd/>
        <w:snapToGrid/>
        <w:spacing w:after="0" w:line="360" w:lineRule="auto"/>
        <w:ind w:firstLineChars="200" w:firstLine="560"/>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吊顶安装和地面砖铺设采用人工安装；地面砖施工前应将地面垫层杂物清理干净后方可铺设。</w:t>
      </w:r>
    </w:p>
    <w:p w14:paraId="6913CEC3" w14:textId="77777777" w:rsidR="00946D29" w:rsidRPr="00A87F5A" w:rsidRDefault="00000000">
      <w:pPr>
        <w:widowControl w:val="0"/>
        <w:kinsoku/>
        <w:autoSpaceDE/>
        <w:autoSpaceDN/>
        <w:adjustRightInd/>
        <w:snapToGrid/>
        <w:spacing w:after="0" w:line="360" w:lineRule="auto"/>
        <w:ind w:firstLineChars="200" w:firstLine="560"/>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2</w:t>
      </w:r>
      <w:r w:rsidRPr="00A87F5A">
        <w:rPr>
          <w:rFonts w:ascii="Times New Roman" w:eastAsia="仿宋_GB2312" w:hAnsi="Times New Roman" w:cs="Times New Roman" w:hint="eastAsia"/>
          <w:snapToGrid/>
          <w:color w:val="000000" w:themeColor="text1"/>
          <w:kern w:val="2"/>
          <w:sz w:val="28"/>
          <w:szCs w:val="24"/>
          <w:lang w:eastAsia="zh-CN"/>
        </w:rPr>
        <w:t>）门窗节能改造</w:t>
      </w:r>
    </w:p>
    <w:p w14:paraId="37EFEC93" w14:textId="77777777" w:rsidR="00946D29" w:rsidRPr="00A87F5A" w:rsidRDefault="00000000">
      <w:pPr>
        <w:widowControl w:val="0"/>
        <w:kinsoku/>
        <w:autoSpaceDE/>
        <w:autoSpaceDN/>
        <w:adjustRightInd/>
        <w:snapToGrid/>
        <w:spacing w:after="0" w:line="360" w:lineRule="auto"/>
        <w:ind w:firstLineChars="200" w:firstLine="560"/>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原有门窗采用人工拆除，拆除过程中避免对墙体结构产生破坏，拆除清理后人工安装新窗。</w:t>
      </w:r>
    </w:p>
    <w:p w14:paraId="0A53A629" w14:textId="77777777" w:rsidR="00946D29" w:rsidRPr="00A87F5A" w:rsidRDefault="00000000">
      <w:pPr>
        <w:widowControl w:val="0"/>
        <w:kinsoku/>
        <w:autoSpaceDE/>
        <w:autoSpaceDN/>
        <w:adjustRightInd/>
        <w:snapToGrid/>
        <w:spacing w:after="0" w:line="360" w:lineRule="auto"/>
        <w:ind w:firstLineChars="200" w:firstLine="560"/>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lastRenderedPageBreak/>
        <w:t>（</w:t>
      </w:r>
      <w:r w:rsidRPr="00A87F5A">
        <w:rPr>
          <w:rFonts w:ascii="Times New Roman" w:eastAsia="仿宋_GB2312" w:hAnsi="Times New Roman" w:cs="Times New Roman"/>
          <w:snapToGrid/>
          <w:color w:val="000000" w:themeColor="text1"/>
          <w:kern w:val="2"/>
          <w:sz w:val="28"/>
          <w:szCs w:val="24"/>
          <w:lang w:eastAsia="zh-CN"/>
        </w:rPr>
        <w:t>3</w:t>
      </w:r>
      <w:r w:rsidRPr="00A87F5A">
        <w:rPr>
          <w:rFonts w:ascii="Times New Roman" w:eastAsia="仿宋_GB2312" w:hAnsi="Times New Roman" w:cs="Times New Roman" w:hint="eastAsia"/>
          <w:snapToGrid/>
          <w:color w:val="000000" w:themeColor="text1"/>
          <w:kern w:val="2"/>
          <w:sz w:val="28"/>
          <w:szCs w:val="24"/>
          <w:lang w:eastAsia="zh-CN"/>
        </w:rPr>
        <w:t>）电气及自动化改造</w:t>
      </w:r>
    </w:p>
    <w:p w14:paraId="461A35CE" w14:textId="77777777" w:rsidR="00946D29" w:rsidRPr="00A87F5A" w:rsidRDefault="00000000">
      <w:pPr>
        <w:widowControl w:val="0"/>
        <w:kinsoku/>
        <w:autoSpaceDE/>
        <w:autoSpaceDN/>
        <w:adjustRightInd/>
        <w:snapToGrid/>
        <w:spacing w:after="0" w:line="360" w:lineRule="auto"/>
        <w:ind w:firstLineChars="200" w:firstLine="560"/>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配电柜、火灾报警系统、视频安防系统等设备均由符合资质要求的专业技术人员进行安装及调试工作。</w:t>
      </w:r>
    </w:p>
    <w:p w14:paraId="768F018A" w14:textId="77777777" w:rsidR="00946D29" w:rsidRPr="00A87F5A" w:rsidRDefault="00000000">
      <w:pPr>
        <w:keepNext/>
        <w:keepLines/>
        <w:widowControl w:val="0"/>
        <w:kinsoku/>
        <w:autoSpaceDE/>
        <w:autoSpaceDN/>
        <w:snapToGrid/>
        <w:spacing w:before="120" w:after="120" w:line="360" w:lineRule="auto"/>
        <w:textAlignment w:val="auto"/>
        <w:outlineLvl w:val="1"/>
        <w:rPr>
          <w:rFonts w:ascii="Times New Roman" w:eastAsia="宋体" w:hAnsi="Times New Roman" w:cs="Times New Roman"/>
          <w:snapToGrid/>
          <w:color w:val="000000" w:themeColor="text1"/>
          <w:sz w:val="28"/>
          <w:szCs w:val="28"/>
          <w:lang w:eastAsia="zh-CN"/>
        </w:rPr>
      </w:pPr>
      <w:bookmarkStart w:id="96" w:name="_Toc20273"/>
      <w:r w:rsidRPr="00A87F5A">
        <w:rPr>
          <w:rFonts w:ascii="Times New Roman" w:eastAsia="黑体" w:hAnsi="Times New Roman" w:cs="Times New Roman"/>
          <w:snapToGrid/>
          <w:color w:val="000000" w:themeColor="text1"/>
          <w:sz w:val="30"/>
          <w:szCs w:val="20"/>
          <w:lang w:eastAsia="zh-CN"/>
        </w:rPr>
        <w:t>7.4</w:t>
      </w:r>
      <w:r w:rsidRPr="00A87F5A">
        <w:rPr>
          <w:rFonts w:ascii="Times New Roman" w:eastAsia="黑体" w:hAnsi="Times New Roman" w:cs="Times New Roman" w:hint="eastAsia"/>
          <w:snapToGrid/>
          <w:color w:val="000000" w:themeColor="text1"/>
          <w:sz w:val="30"/>
          <w:szCs w:val="20"/>
          <w:lang w:eastAsia="zh-CN"/>
        </w:rPr>
        <w:t>施工交通</w:t>
      </w:r>
      <w:bookmarkEnd w:id="96"/>
    </w:p>
    <w:p w14:paraId="673B05F0" w14:textId="77777777" w:rsidR="00946D29" w:rsidRPr="00A87F5A" w:rsidRDefault="00000000">
      <w:pPr>
        <w:widowControl w:val="0"/>
        <w:kinsoku/>
        <w:autoSpaceDE/>
        <w:autoSpaceDN/>
        <w:adjustRightInd/>
        <w:snapToGrid/>
        <w:spacing w:after="0" w:line="360" w:lineRule="auto"/>
        <w:ind w:firstLineChars="200" w:firstLine="560"/>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施工区域附近有</w:t>
      </w:r>
      <w:r w:rsidRPr="00A87F5A">
        <w:rPr>
          <w:rFonts w:ascii="Times New Roman" w:eastAsia="仿宋_GB2312" w:hAnsi="Times New Roman" w:cs="Times New Roman"/>
          <w:snapToGrid/>
          <w:color w:val="000000" w:themeColor="text1"/>
          <w:kern w:val="2"/>
          <w:sz w:val="28"/>
          <w:szCs w:val="24"/>
          <w:lang w:eastAsia="zh-CN"/>
        </w:rPr>
        <w:t>S205</w:t>
      </w:r>
      <w:r w:rsidRPr="00A87F5A">
        <w:rPr>
          <w:rFonts w:ascii="Times New Roman" w:eastAsia="仿宋_GB2312" w:hAnsi="Times New Roman" w:cs="Times New Roman" w:hint="eastAsia"/>
          <w:snapToGrid/>
          <w:color w:val="000000" w:themeColor="text1"/>
          <w:kern w:val="2"/>
          <w:sz w:val="28"/>
          <w:szCs w:val="24"/>
          <w:lang w:eastAsia="zh-CN"/>
        </w:rPr>
        <w:t>、河北路等社会道路及管理处内部路，工程机械、材料通过现状道路可直接到达工程区。</w:t>
      </w:r>
    </w:p>
    <w:p w14:paraId="5E5FBD4D" w14:textId="77777777" w:rsidR="00946D29" w:rsidRPr="00A87F5A" w:rsidRDefault="00000000">
      <w:pPr>
        <w:keepNext/>
        <w:keepLines/>
        <w:widowControl w:val="0"/>
        <w:kinsoku/>
        <w:autoSpaceDE/>
        <w:autoSpaceDN/>
        <w:snapToGrid/>
        <w:spacing w:before="120" w:after="120" w:line="360" w:lineRule="auto"/>
        <w:textAlignment w:val="auto"/>
        <w:outlineLvl w:val="1"/>
        <w:rPr>
          <w:rFonts w:ascii="Times New Roman" w:eastAsia="黑体" w:hAnsi="Times New Roman" w:cs="Times New Roman"/>
          <w:snapToGrid/>
          <w:color w:val="000000" w:themeColor="text1"/>
          <w:sz w:val="28"/>
          <w:szCs w:val="28"/>
          <w:lang w:eastAsia="zh-CN"/>
        </w:rPr>
      </w:pPr>
      <w:bookmarkStart w:id="97" w:name="_Toc32758"/>
      <w:r w:rsidRPr="00A87F5A">
        <w:rPr>
          <w:rFonts w:ascii="Times New Roman" w:eastAsia="黑体" w:hAnsi="Times New Roman" w:cs="Times New Roman"/>
          <w:snapToGrid/>
          <w:color w:val="000000" w:themeColor="text1"/>
          <w:sz w:val="30"/>
          <w:szCs w:val="20"/>
          <w:lang w:eastAsia="zh-CN"/>
        </w:rPr>
        <w:t>7.5</w:t>
      </w:r>
      <w:r w:rsidRPr="00A87F5A">
        <w:rPr>
          <w:rFonts w:ascii="Times New Roman" w:eastAsia="黑体" w:hAnsi="Times New Roman" w:cs="Times New Roman" w:hint="eastAsia"/>
          <w:snapToGrid/>
          <w:color w:val="000000" w:themeColor="text1"/>
          <w:sz w:val="30"/>
          <w:szCs w:val="20"/>
          <w:lang w:eastAsia="zh-CN"/>
        </w:rPr>
        <w:t>施工辅助设施</w:t>
      </w:r>
      <w:bookmarkEnd w:id="97"/>
    </w:p>
    <w:p w14:paraId="19EE0925" w14:textId="77777777" w:rsidR="00946D29" w:rsidRPr="00A87F5A" w:rsidRDefault="00000000">
      <w:pPr>
        <w:widowControl w:val="0"/>
        <w:kinsoku/>
        <w:autoSpaceDE/>
        <w:autoSpaceDN/>
        <w:adjustRightInd/>
        <w:snapToGrid/>
        <w:spacing w:after="0" w:line="360" w:lineRule="auto"/>
        <w:ind w:firstLineChars="200" w:firstLine="560"/>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本工程采用预拌混凝土和预拌砂浆，现场不设现浇混凝土拌和系统。</w:t>
      </w:r>
    </w:p>
    <w:p w14:paraId="5BE17F92" w14:textId="77777777" w:rsidR="00946D29" w:rsidRPr="00A87F5A" w:rsidRDefault="00000000">
      <w:pPr>
        <w:widowControl w:val="0"/>
        <w:kinsoku/>
        <w:autoSpaceDE/>
        <w:autoSpaceDN/>
        <w:adjustRightInd/>
        <w:snapToGrid/>
        <w:spacing w:after="0" w:line="360" w:lineRule="auto"/>
        <w:ind w:firstLineChars="200" w:firstLine="560"/>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施工用电、用水可直接在院内接引。</w:t>
      </w:r>
    </w:p>
    <w:p w14:paraId="74E7E78A" w14:textId="77777777" w:rsidR="00946D29" w:rsidRPr="00A87F5A" w:rsidRDefault="00000000">
      <w:pPr>
        <w:keepNext/>
        <w:keepLines/>
        <w:widowControl w:val="0"/>
        <w:kinsoku/>
        <w:autoSpaceDE/>
        <w:autoSpaceDN/>
        <w:snapToGrid/>
        <w:spacing w:before="120" w:after="120" w:line="360" w:lineRule="auto"/>
        <w:textAlignment w:val="auto"/>
        <w:outlineLvl w:val="1"/>
        <w:rPr>
          <w:rFonts w:ascii="Times New Roman" w:eastAsia="黑体" w:hAnsi="Times New Roman" w:cs="Times New Roman"/>
          <w:snapToGrid/>
          <w:color w:val="000000" w:themeColor="text1"/>
          <w:sz w:val="28"/>
          <w:szCs w:val="28"/>
          <w:lang w:eastAsia="zh-CN"/>
        </w:rPr>
      </w:pPr>
      <w:bookmarkStart w:id="98" w:name="_Toc32267"/>
      <w:r w:rsidRPr="00A87F5A">
        <w:rPr>
          <w:rFonts w:ascii="Times New Roman" w:eastAsia="黑体" w:hAnsi="Times New Roman" w:cs="Times New Roman"/>
          <w:snapToGrid/>
          <w:color w:val="000000" w:themeColor="text1"/>
          <w:sz w:val="30"/>
          <w:szCs w:val="20"/>
          <w:lang w:eastAsia="zh-CN"/>
        </w:rPr>
        <w:t>7.6</w:t>
      </w:r>
      <w:r w:rsidRPr="00A87F5A">
        <w:rPr>
          <w:rFonts w:ascii="Times New Roman" w:eastAsia="黑体" w:hAnsi="Times New Roman" w:cs="Times New Roman" w:hint="eastAsia"/>
          <w:snapToGrid/>
          <w:color w:val="000000" w:themeColor="text1"/>
          <w:sz w:val="30"/>
          <w:szCs w:val="20"/>
          <w:lang w:eastAsia="zh-CN"/>
        </w:rPr>
        <w:t>施工总布置</w:t>
      </w:r>
      <w:bookmarkEnd w:id="98"/>
    </w:p>
    <w:p w14:paraId="7FAAA1B9" w14:textId="77777777" w:rsidR="00946D29" w:rsidRPr="00A87F5A" w:rsidRDefault="00000000">
      <w:pPr>
        <w:widowControl w:val="0"/>
        <w:kinsoku/>
        <w:autoSpaceDE/>
        <w:autoSpaceDN/>
        <w:adjustRightInd/>
        <w:snapToGrid/>
        <w:spacing w:after="0" w:line="360" w:lineRule="auto"/>
        <w:ind w:firstLineChars="200" w:firstLine="560"/>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1</w:t>
      </w:r>
      <w:r w:rsidRPr="00A87F5A">
        <w:rPr>
          <w:rFonts w:ascii="Times New Roman" w:eastAsia="仿宋_GB2312" w:hAnsi="Times New Roman" w:cs="Times New Roman" w:hint="eastAsia"/>
          <w:snapToGrid/>
          <w:color w:val="000000" w:themeColor="text1"/>
          <w:kern w:val="2"/>
          <w:sz w:val="28"/>
          <w:szCs w:val="24"/>
          <w:lang w:eastAsia="zh-CN"/>
        </w:rPr>
        <w:t>）施工生产生活区</w:t>
      </w:r>
    </w:p>
    <w:p w14:paraId="500B3B81" w14:textId="77777777" w:rsidR="00946D29" w:rsidRPr="00A87F5A" w:rsidRDefault="00000000">
      <w:pPr>
        <w:widowControl w:val="0"/>
        <w:kinsoku/>
        <w:autoSpaceDE/>
        <w:autoSpaceDN/>
        <w:adjustRightInd/>
        <w:snapToGrid/>
        <w:spacing w:after="0" w:line="360" w:lineRule="auto"/>
        <w:ind w:firstLineChars="200" w:firstLine="560"/>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本工程装饰装修材料随用随买堆存于房屋内，施工生活办公用房可考虑租用当地民房。</w:t>
      </w:r>
    </w:p>
    <w:p w14:paraId="59F6A319" w14:textId="77777777" w:rsidR="00946D29" w:rsidRPr="00A87F5A" w:rsidRDefault="00000000">
      <w:pPr>
        <w:widowControl w:val="0"/>
        <w:kinsoku/>
        <w:autoSpaceDE/>
        <w:autoSpaceDN/>
        <w:adjustRightInd/>
        <w:snapToGrid/>
        <w:spacing w:after="0" w:line="360" w:lineRule="auto"/>
        <w:ind w:firstLineChars="200" w:firstLine="560"/>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2</w:t>
      </w:r>
      <w:r w:rsidRPr="00A87F5A">
        <w:rPr>
          <w:rFonts w:ascii="Times New Roman" w:eastAsia="仿宋_GB2312" w:hAnsi="Times New Roman" w:cs="Times New Roman" w:hint="eastAsia"/>
          <w:snapToGrid/>
          <w:color w:val="000000" w:themeColor="text1"/>
          <w:kern w:val="2"/>
          <w:sz w:val="28"/>
          <w:szCs w:val="24"/>
          <w:lang w:eastAsia="zh-CN"/>
        </w:rPr>
        <w:t>）施工占地</w:t>
      </w:r>
    </w:p>
    <w:p w14:paraId="65DBCAC0" w14:textId="77777777" w:rsidR="00946D29" w:rsidRPr="00A87F5A" w:rsidRDefault="00000000">
      <w:pPr>
        <w:widowControl w:val="0"/>
        <w:kinsoku/>
        <w:autoSpaceDE/>
        <w:autoSpaceDN/>
        <w:adjustRightInd/>
        <w:snapToGrid/>
        <w:spacing w:after="0" w:line="360" w:lineRule="auto"/>
        <w:ind w:firstLineChars="200" w:firstLine="560"/>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本工程主要为房屋改造，考虑施工临时占地约</w:t>
      </w:r>
      <w:r w:rsidRPr="00A87F5A">
        <w:rPr>
          <w:rFonts w:ascii="Times New Roman" w:eastAsia="仿宋_GB2312" w:hAnsi="Times New Roman" w:cs="Times New Roman"/>
          <w:snapToGrid/>
          <w:color w:val="000000" w:themeColor="text1"/>
          <w:kern w:val="2"/>
          <w:sz w:val="28"/>
          <w:szCs w:val="24"/>
          <w:lang w:eastAsia="zh-CN"/>
        </w:rPr>
        <w:t>150m</w:t>
      </w:r>
      <w:r w:rsidRPr="00A87F5A">
        <w:rPr>
          <w:rFonts w:ascii="Times New Roman" w:eastAsia="仿宋_GB2312" w:hAnsi="Times New Roman" w:cs="Times New Roman"/>
          <w:snapToGrid/>
          <w:color w:val="000000" w:themeColor="text1"/>
          <w:kern w:val="2"/>
          <w:sz w:val="28"/>
          <w:szCs w:val="24"/>
          <w:vertAlign w:val="superscript"/>
          <w:lang w:eastAsia="zh-CN"/>
        </w:rPr>
        <w:t>2</w:t>
      </w:r>
      <w:r w:rsidRPr="00A87F5A">
        <w:rPr>
          <w:rFonts w:ascii="Times New Roman" w:eastAsia="仿宋_GB2312" w:hAnsi="Times New Roman" w:cs="Times New Roman" w:hint="eastAsia"/>
          <w:snapToGrid/>
          <w:color w:val="000000" w:themeColor="text1"/>
          <w:kern w:val="2"/>
          <w:sz w:val="28"/>
          <w:szCs w:val="24"/>
          <w:lang w:eastAsia="zh-CN"/>
        </w:rPr>
        <w:t>。</w:t>
      </w:r>
    </w:p>
    <w:p w14:paraId="3BFE0B55" w14:textId="77777777" w:rsidR="00946D29" w:rsidRPr="00A87F5A" w:rsidRDefault="00000000">
      <w:pPr>
        <w:widowControl w:val="0"/>
        <w:kinsoku/>
        <w:autoSpaceDE/>
        <w:autoSpaceDN/>
        <w:adjustRightInd/>
        <w:snapToGrid/>
        <w:spacing w:after="0" w:line="360" w:lineRule="auto"/>
        <w:ind w:firstLineChars="200" w:firstLine="560"/>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3</w:t>
      </w:r>
      <w:r w:rsidRPr="00A87F5A">
        <w:rPr>
          <w:rFonts w:ascii="Times New Roman" w:eastAsia="仿宋_GB2312" w:hAnsi="Times New Roman" w:cs="Times New Roman" w:hint="eastAsia"/>
          <w:snapToGrid/>
          <w:color w:val="000000" w:themeColor="text1"/>
          <w:kern w:val="2"/>
          <w:sz w:val="28"/>
          <w:szCs w:val="24"/>
          <w:lang w:eastAsia="zh-CN"/>
        </w:rPr>
        <w:t>）土方平衡和弃渣规划</w:t>
      </w:r>
    </w:p>
    <w:p w14:paraId="1C057EB8" w14:textId="77777777" w:rsidR="00946D29" w:rsidRPr="00A87F5A" w:rsidRDefault="00000000">
      <w:pPr>
        <w:widowControl w:val="0"/>
        <w:kinsoku/>
        <w:autoSpaceDE/>
        <w:autoSpaceDN/>
        <w:adjustRightInd/>
        <w:snapToGrid/>
        <w:spacing w:after="0" w:line="360" w:lineRule="auto"/>
        <w:ind w:firstLineChars="200" w:firstLine="560"/>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本工程管道埋设等土方开挖及回填基本平衡。建筑拆除料运至附近消纳场进行消纳，运距</w:t>
      </w:r>
      <w:r w:rsidRPr="00A87F5A">
        <w:rPr>
          <w:rFonts w:ascii="Times New Roman" w:eastAsia="仿宋_GB2312" w:hAnsi="Times New Roman" w:cs="Times New Roman"/>
          <w:snapToGrid/>
          <w:color w:val="000000" w:themeColor="text1"/>
          <w:kern w:val="2"/>
          <w:sz w:val="28"/>
          <w:szCs w:val="24"/>
          <w:lang w:eastAsia="zh-CN"/>
        </w:rPr>
        <w:t>15km</w:t>
      </w:r>
      <w:r w:rsidRPr="00A87F5A">
        <w:rPr>
          <w:rFonts w:ascii="Times New Roman" w:eastAsia="仿宋_GB2312" w:hAnsi="Times New Roman" w:cs="Times New Roman" w:hint="eastAsia"/>
          <w:snapToGrid/>
          <w:color w:val="000000" w:themeColor="text1"/>
          <w:kern w:val="2"/>
          <w:sz w:val="28"/>
          <w:szCs w:val="24"/>
          <w:lang w:eastAsia="zh-CN"/>
        </w:rPr>
        <w:t>。</w:t>
      </w:r>
    </w:p>
    <w:p w14:paraId="19DB0D39" w14:textId="77777777" w:rsidR="00946D29" w:rsidRPr="00A87F5A" w:rsidRDefault="00000000">
      <w:pPr>
        <w:keepNext/>
        <w:keepLines/>
        <w:widowControl w:val="0"/>
        <w:kinsoku/>
        <w:autoSpaceDE/>
        <w:autoSpaceDN/>
        <w:snapToGrid/>
        <w:spacing w:before="120" w:after="120" w:line="360" w:lineRule="auto"/>
        <w:textAlignment w:val="auto"/>
        <w:outlineLvl w:val="1"/>
        <w:rPr>
          <w:rFonts w:ascii="Times New Roman" w:eastAsia="黑体" w:hAnsi="Times New Roman" w:cs="Times New Roman"/>
          <w:snapToGrid/>
          <w:color w:val="000000" w:themeColor="text1"/>
          <w:sz w:val="30"/>
          <w:szCs w:val="20"/>
          <w:lang w:eastAsia="zh-CN"/>
        </w:rPr>
      </w:pPr>
      <w:bookmarkStart w:id="99" w:name="_Toc7884"/>
      <w:r w:rsidRPr="00A87F5A">
        <w:rPr>
          <w:rFonts w:ascii="Times New Roman" w:eastAsia="黑体" w:hAnsi="Times New Roman" w:cs="Times New Roman"/>
          <w:snapToGrid/>
          <w:color w:val="000000" w:themeColor="text1"/>
          <w:sz w:val="30"/>
          <w:szCs w:val="20"/>
          <w:lang w:eastAsia="zh-CN"/>
        </w:rPr>
        <w:lastRenderedPageBreak/>
        <w:t>7.7</w:t>
      </w:r>
      <w:r w:rsidRPr="00A87F5A">
        <w:rPr>
          <w:rFonts w:ascii="Times New Roman" w:eastAsia="黑体" w:hAnsi="Times New Roman" w:cs="Times New Roman" w:hint="eastAsia"/>
          <w:snapToGrid/>
          <w:color w:val="000000" w:themeColor="text1"/>
          <w:sz w:val="30"/>
          <w:szCs w:val="20"/>
          <w:lang w:eastAsia="zh-CN"/>
        </w:rPr>
        <w:t>施工总进度</w:t>
      </w:r>
      <w:bookmarkEnd w:id="99"/>
    </w:p>
    <w:p w14:paraId="0396F5EA" w14:textId="047958C3" w:rsidR="00946D29" w:rsidRPr="00A87F5A" w:rsidRDefault="00000000">
      <w:pPr>
        <w:widowControl w:val="0"/>
        <w:kinsoku/>
        <w:autoSpaceDE/>
        <w:autoSpaceDN/>
        <w:adjustRightInd/>
        <w:snapToGrid/>
        <w:spacing w:after="0" w:line="360" w:lineRule="auto"/>
        <w:ind w:firstLineChars="200" w:firstLine="560"/>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本工程总工期约</w:t>
      </w:r>
      <w:r w:rsidRPr="00A87F5A">
        <w:rPr>
          <w:rFonts w:ascii="Times New Roman" w:eastAsia="仿宋_GB2312" w:hAnsi="Times New Roman" w:cs="Times New Roman"/>
          <w:snapToGrid/>
          <w:color w:val="000000" w:themeColor="text1"/>
          <w:kern w:val="2"/>
          <w:sz w:val="28"/>
          <w:szCs w:val="24"/>
          <w:lang w:eastAsia="zh-CN"/>
        </w:rPr>
        <w:t>6</w:t>
      </w:r>
      <w:r w:rsidRPr="00A87F5A">
        <w:rPr>
          <w:rFonts w:ascii="Times New Roman" w:eastAsia="仿宋_GB2312" w:hAnsi="Times New Roman" w:cs="Times New Roman" w:hint="eastAsia"/>
          <w:snapToGrid/>
          <w:color w:val="000000" w:themeColor="text1"/>
          <w:kern w:val="2"/>
          <w:sz w:val="28"/>
          <w:szCs w:val="24"/>
          <w:lang w:eastAsia="zh-CN"/>
        </w:rPr>
        <w:t>个月。</w:t>
      </w:r>
      <w:bookmarkEnd w:id="89"/>
    </w:p>
    <w:p w14:paraId="10E87413" w14:textId="77777777" w:rsidR="00946D29" w:rsidRPr="00A87F5A" w:rsidRDefault="00000000">
      <w:pPr>
        <w:keepNext/>
        <w:keepLines/>
        <w:widowControl w:val="0"/>
        <w:kinsoku/>
        <w:autoSpaceDE/>
        <w:autoSpaceDN/>
        <w:adjustRightInd/>
        <w:snapToGrid/>
        <w:spacing w:before="240" w:after="240" w:line="500" w:lineRule="atLeast"/>
        <w:jc w:val="both"/>
        <w:textAlignment w:val="auto"/>
        <w:outlineLvl w:val="0"/>
        <w:rPr>
          <w:rFonts w:ascii="宋体" w:eastAsia="黑体" w:hAnsi="宋体" w:cs="宋体" w:hint="eastAsia"/>
          <w:b/>
          <w:snapToGrid/>
          <w:color w:val="000000" w:themeColor="text1"/>
          <w:spacing w:val="20"/>
          <w:kern w:val="44"/>
          <w:sz w:val="48"/>
          <w:szCs w:val="48"/>
          <w:lang w:eastAsia="zh-CN"/>
        </w:rPr>
      </w:pPr>
      <w:bookmarkStart w:id="100" w:name="_Toc18170"/>
      <w:r w:rsidRPr="00A87F5A">
        <w:rPr>
          <w:rFonts w:ascii="Times New Roman" w:eastAsia="黑体" w:hAnsi="Times New Roman" w:cs="宋体"/>
          <w:snapToGrid/>
          <w:color w:val="000000" w:themeColor="text1"/>
          <w:kern w:val="44"/>
          <w:sz w:val="32"/>
          <w:szCs w:val="20"/>
          <w:lang w:eastAsia="zh-CN"/>
        </w:rPr>
        <w:t xml:space="preserve">8  </w:t>
      </w:r>
      <w:r w:rsidRPr="00A87F5A">
        <w:rPr>
          <w:rFonts w:ascii="Times New Roman" w:eastAsia="黑体" w:hAnsi="Times New Roman" w:cs="宋体" w:hint="eastAsia"/>
          <w:snapToGrid/>
          <w:color w:val="000000" w:themeColor="text1"/>
          <w:kern w:val="44"/>
          <w:sz w:val="32"/>
          <w:szCs w:val="20"/>
          <w:lang w:eastAsia="zh-CN"/>
        </w:rPr>
        <w:t>环境保护设计</w:t>
      </w:r>
      <w:bookmarkEnd w:id="100"/>
    </w:p>
    <w:p w14:paraId="40B9B7CC" w14:textId="77777777" w:rsidR="00946D29" w:rsidRPr="00A87F5A" w:rsidRDefault="00000000">
      <w:pPr>
        <w:keepNext/>
        <w:keepLines/>
        <w:widowControl w:val="0"/>
        <w:kinsoku/>
        <w:autoSpaceDE/>
        <w:autoSpaceDN/>
        <w:adjustRightInd/>
        <w:snapToGrid/>
        <w:spacing w:before="120" w:after="120" w:line="500" w:lineRule="atLeast"/>
        <w:jc w:val="both"/>
        <w:textAlignment w:val="auto"/>
        <w:outlineLvl w:val="1"/>
        <w:rPr>
          <w:rFonts w:ascii="Times New Roman" w:eastAsia="黑体" w:hAnsi="Times New Roman" w:cs="Times New Roman"/>
          <w:bCs/>
          <w:snapToGrid/>
          <w:color w:val="000000" w:themeColor="text1"/>
          <w:kern w:val="2"/>
          <w:sz w:val="30"/>
          <w:szCs w:val="32"/>
          <w:lang w:eastAsia="zh-CN"/>
        </w:rPr>
      </w:pPr>
      <w:bookmarkStart w:id="101" w:name="_Toc16884"/>
      <w:bookmarkStart w:id="102" w:name="_Toc235338393"/>
      <w:bookmarkStart w:id="103" w:name="_Toc387655002"/>
      <w:bookmarkStart w:id="104" w:name="_Toc23761"/>
      <w:bookmarkStart w:id="105" w:name="_Toc26943"/>
      <w:bookmarkStart w:id="106" w:name="_Toc439920003"/>
      <w:bookmarkStart w:id="107" w:name="_Toc421537778"/>
      <w:r w:rsidRPr="00A87F5A">
        <w:rPr>
          <w:rFonts w:ascii="Times New Roman" w:eastAsia="黑体" w:hAnsi="Times New Roman" w:cs="Times New Roman"/>
          <w:bCs/>
          <w:snapToGrid/>
          <w:color w:val="000000" w:themeColor="text1"/>
          <w:kern w:val="2"/>
          <w:sz w:val="30"/>
          <w:szCs w:val="32"/>
          <w:lang w:eastAsia="zh-CN"/>
        </w:rPr>
        <w:t xml:space="preserve">8.1  </w:t>
      </w:r>
      <w:r w:rsidRPr="00A87F5A">
        <w:rPr>
          <w:rFonts w:ascii="Times New Roman" w:eastAsia="黑体" w:hAnsi="Times New Roman" w:cs="Times New Roman" w:hint="eastAsia"/>
          <w:bCs/>
          <w:snapToGrid/>
          <w:color w:val="000000" w:themeColor="text1"/>
          <w:kern w:val="2"/>
          <w:sz w:val="30"/>
          <w:szCs w:val="32"/>
          <w:lang w:eastAsia="zh-CN"/>
        </w:rPr>
        <w:t>环境影响分析</w:t>
      </w:r>
      <w:bookmarkEnd w:id="101"/>
      <w:bookmarkEnd w:id="102"/>
      <w:bookmarkEnd w:id="103"/>
      <w:bookmarkEnd w:id="104"/>
      <w:bookmarkEnd w:id="105"/>
      <w:bookmarkEnd w:id="106"/>
      <w:bookmarkEnd w:id="107"/>
    </w:p>
    <w:p w14:paraId="2FCCDE1C"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本工程对环境的不利影响主要集中在施工期，而在运行期，基本对环境不会产生不利影响。</w:t>
      </w:r>
    </w:p>
    <w:p w14:paraId="61719935"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snapToGrid/>
          <w:color w:val="000000" w:themeColor="text1"/>
          <w:kern w:val="2"/>
          <w:sz w:val="28"/>
          <w:szCs w:val="24"/>
          <w:lang w:eastAsia="zh-CN"/>
        </w:rPr>
        <w:t xml:space="preserve">(1) </w:t>
      </w:r>
      <w:r w:rsidRPr="00A87F5A">
        <w:rPr>
          <w:rFonts w:ascii="Times New Roman" w:eastAsia="仿宋_GB2312" w:hAnsi="Times New Roman" w:cs="Times New Roman" w:hint="eastAsia"/>
          <w:snapToGrid/>
          <w:color w:val="000000" w:themeColor="text1"/>
          <w:kern w:val="2"/>
          <w:sz w:val="28"/>
          <w:szCs w:val="24"/>
          <w:lang w:eastAsia="zh-CN"/>
        </w:rPr>
        <w:t>工程建设对环境的主要不利影响</w:t>
      </w:r>
    </w:p>
    <w:p w14:paraId="5E0F7991"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工程施工期间，会产生噪声、扬尘和运输车辆施工机械产生的废气、施工过程产生的废水、废渣等，如操作不善，管理不严，会施工人员目标造成一定的危害。</w:t>
      </w:r>
    </w:p>
    <w:p w14:paraId="12B79E6C"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工程施工会临时占用建筑周边的部分道路和一些绿地，对部分道路及绿化造成一定的不利影响。</w:t>
      </w:r>
    </w:p>
    <w:p w14:paraId="29455A8B"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snapToGrid/>
          <w:color w:val="000000" w:themeColor="text1"/>
          <w:kern w:val="2"/>
          <w:sz w:val="28"/>
          <w:szCs w:val="24"/>
          <w:lang w:eastAsia="zh-CN"/>
        </w:rPr>
        <w:t xml:space="preserve">(2) </w:t>
      </w:r>
      <w:r w:rsidRPr="00A87F5A">
        <w:rPr>
          <w:rFonts w:ascii="Times New Roman" w:eastAsia="仿宋_GB2312" w:hAnsi="Times New Roman" w:cs="Times New Roman" w:hint="eastAsia"/>
          <w:snapToGrid/>
          <w:color w:val="000000" w:themeColor="text1"/>
          <w:kern w:val="2"/>
          <w:sz w:val="28"/>
          <w:szCs w:val="24"/>
          <w:lang w:eastAsia="zh-CN"/>
        </w:rPr>
        <w:t>重点环境保护目标</w:t>
      </w:r>
    </w:p>
    <w:p w14:paraId="64AF6102"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生态环境：要尽量减缓施工对周边道路和绿化的破坏。</w:t>
      </w:r>
    </w:p>
    <w:p w14:paraId="372973C0"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施工人员健康：施工过程中，会产生一定的灰尘，应采取措施，保障施工人员健康。</w:t>
      </w:r>
    </w:p>
    <w:p w14:paraId="4C4A676A" w14:textId="77777777" w:rsidR="00946D29" w:rsidRPr="00A87F5A" w:rsidRDefault="00000000">
      <w:pPr>
        <w:keepNext/>
        <w:keepLines/>
        <w:widowControl w:val="0"/>
        <w:kinsoku/>
        <w:autoSpaceDE/>
        <w:autoSpaceDN/>
        <w:adjustRightInd/>
        <w:snapToGrid/>
        <w:spacing w:before="120" w:after="120" w:line="500" w:lineRule="atLeast"/>
        <w:jc w:val="both"/>
        <w:textAlignment w:val="auto"/>
        <w:outlineLvl w:val="1"/>
        <w:rPr>
          <w:rFonts w:ascii="Times New Roman" w:eastAsia="黑体" w:hAnsi="Times New Roman" w:cs="Times New Roman"/>
          <w:bCs/>
          <w:snapToGrid/>
          <w:color w:val="000000" w:themeColor="text1"/>
          <w:kern w:val="2"/>
          <w:sz w:val="30"/>
          <w:szCs w:val="32"/>
          <w:lang w:eastAsia="zh-CN"/>
        </w:rPr>
      </w:pPr>
      <w:bookmarkStart w:id="108" w:name="_Toc8195"/>
      <w:bookmarkStart w:id="109" w:name="_Toc10008"/>
      <w:bookmarkStart w:id="110" w:name="_Toc387655003"/>
      <w:bookmarkStart w:id="111" w:name="_Toc30929"/>
      <w:bookmarkStart w:id="112" w:name="_Toc421537779"/>
      <w:bookmarkStart w:id="113" w:name="_Toc439920004"/>
      <w:bookmarkStart w:id="114" w:name="_Toc235338394"/>
      <w:r w:rsidRPr="00A87F5A">
        <w:rPr>
          <w:rFonts w:ascii="Times New Roman" w:eastAsia="黑体" w:hAnsi="Times New Roman" w:cs="Times New Roman"/>
          <w:bCs/>
          <w:snapToGrid/>
          <w:color w:val="000000" w:themeColor="text1"/>
          <w:kern w:val="2"/>
          <w:sz w:val="30"/>
          <w:szCs w:val="32"/>
          <w:lang w:eastAsia="zh-CN"/>
        </w:rPr>
        <w:t xml:space="preserve">8.2  </w:t>
      </w:r>
      <w:r w:rsidRPr="00A87F5A">
        <w:rPr>
          <w:rFonts w:ascii="Times New Roman" w:eastAsia="黑体" w:hAnsi="Times New Roman" w:cs="Times New Roman" w:hint="eastAsia"/>
          <w:bCs/>
          <w:snapToGrid/>
          <w:color w:val="000000" w:themeColor="text1"/>
          <w:kern w:val="2"/>
          <w:sz w:val="30"/>
          <w:szCs w:val="32"/>
          <w:lang w:eastAsia="zh-CN"/>
        </w:rPr>
        <w:t>环境保护措施</w:t>
      </w:r>
      <w:bookmarkEnd w:id="108"/>
      <w:bookmarkEnd w:id="109"/>
      <w:bookmarkEnd w:id="110"/>
      <w:bookmarkEnd w:id="111"/>
      <w:bookmarkEnd w:id="112"/>
      <w:bookmarkEnd w:id="113"/>
      <w:bookmarkEnd w:id="114"/>
    </w:p>
    <w:p w14:paraId="5D6E1F1A"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施工期的环境保护措施：</w:t>
      </w:r>
    </w:p>
    <w:p w14:paraId="64AC213A"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snapToGrid/>
          <w:color w:val="000000" w:themeColor="text1"/>
          <w:kern w:val="2"/>
          <w:sz w:val="28"/>
          <w:szCs w:val="24"/>
          <w:lang w:eastAsia="zh-CN"/>
        </w:rPr>
        <w:t xml:space="preserve">(1) </w:t>
      </w:r>
      <w:r w:rsidRPr="00A87F5A">
        <w:rPr>
          <w:rFonts w:ascii="Times New Roman" w:eastAsia="仿宋_GB2312" w:hAnsi="Times New Roman" w:cs="Times New Roman" w:hint="eastAsia"/>
          <w:snapToGrid/>
          <w:color w:val="000000" w:themeColor="text1"/>
          <w:kern w:val="2"/>
          <w:sz w:val="28"/>
          <w:szCs w:val="24"/>
          <w:lang w:eastAsia="zh-CN"/>
        </w:rPr>
        <w:t>大气环境保护措施</w:t>
      </w:r>
    </w:p>
    <w:p w14:paraId="3A83A6C8"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在施工过程中，尤其是易产生扬尘的天气应制定洒水降尘制度，配备洒水设备，并指定专门人员负责。尽量选用低能耗、低污染排放的施工机械、车辆。严格管理好易飞扬的细颗粒散体材料，堆放和运输这些材料时应严密遮盖。</w:t>
      </w:r>
    </w:p>
    <w:p w14:paraId="67A21208"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snapToGrid/>
          <w:color w:val="000000" w:themeColor="text1"/>
          <w:kern w:val="2"/>
          <w:sz w:val="28"/>
          <w:szCs w:val="24"/>
          <w:lang w:eastAsia="zh-CN"/>
        </w:rPr>
        <w:t xml:space="preserve">(2) </w:t>
      </w:r>
      <w:r w:rsidRPr="00A87F5A">
        <w:rPr>
          <w:rFonts w:ascii="Times New Roman" w:eastAsia="仿宋_GB2312" w:hAnsi="Times New Roman" w:cs="Times New Roman" w:hint="eastAsia"/>
          <w:snapToGrid/>
          <w:color w:val="000000" w:themeColor="text1"/>
          <w:kern w:val="2"/>
          <w:sz w:val="28"/>
          <w:szCs w:val="24"/>
          <w:lang w:eastAsia="zh-CN"/>
        </w:rPr>
        <w:t>声环境保护措施</w:t>
      </w:r>
    </w:p>
    <w:p w14:paraId="4F9AB2C5"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合理安排施工时间，尽量避免晚上施工；尽量采用噪声较低的生产设备，并加强维修；对施工强度、机械及车辆操作人员、操作规程等管理方</w:t>
      </w:r>
      <w:r w:rsidRPr="00A87F5A">
        <w:rPr>
          <w:rFonts w:ascii="Times New Roman" w:eastAsia="仿宋_GB2312" w:hAnsi="Times New Roman" w:cs="Times New Roman" w:hint="eastAsia"/>
          <w:snapToGrid/>
          <w:color w:val="000000" w:themeColor="text1"/>
          <w:kern w:val="2"/>
          <w:sz w:val="28"/>
          <w:szCs w:val="24"/>
          <w:lang w:eastAsia="zh-CN"/>
        </w:rPr>
        <w:lastRenderedPageBreak/>
        <w:t>面要严格要求。</w:t>
      </w:r>
    </w:p>
    <w:p w14:paraId="7CC8FEB0"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snapToGrid/>
          <w:color w:val="000000" w:themeColor="text1"/>
          <w:kern w:val="2"/>
          <w:sz w:val="28"/>
          <w:szCs w:val="24"/>
          <w:lang w:eastAsia="zh-CN"/>
        </w:rPr>
        <w:t xml:space="preserve">(3) </w:t>
      </w:r>
      <w:r w:rsidRPr="00A87F5A">
        <w:rPr>
          <w:rFonts w:ascii="Times New Roman" w:eastAsia="仿宋_GB2312" w:hAnsi="Times New Roman" w:cs="Times New Roman" w:hint="eastAsia"/>
          <w:snapToGrid/>
          <w:color w:val="000000" w:themeColor="text1"/>
          <w:kern w:val="2"/>
          <w:sz w:val="28"/>
          <w:szCs w:val="24"/>
          <w:lang w:eastAsia="zh-CN"/>
        </w:rPr>
        <w:t>固体废弃物处理措施</w:t>
      </w:r>
    </w:p>
    <w:p w14:paraId="45DF9EF2"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对无法实施资源化处置的生活垃圾、工业垃圾、危险废弃物、有毒有害废弃物等，应按照</w:t>
      </w:r>
      <w:r w:rsidRPr="00A87F5A">
        <w:rPr>
          <w:rFonts w:ascii="Times New Roman" w:eastAsia="仿宋_GB2312" w:hAnsi="Times New Roman" w:cs="Times New Roman"/>
          <w:snapToGrid/>
          <w:color w:val="000000" w:themeColor="text1"/>
          <w:kern w:val="2"/>
          <w:sz w:val="28"/>
          <w:szCs w:val="24"/>
          <w:lang w:eastAsia="zh-CN"/>
        </w:rPr>
        <w:t>“</w:t>
      </w:r>
      <w:r w:rsidRPr="00A87F5A">
        <w:rPr>
          <w:rFonts w:ascii="Times New Roman" w:eastAsia="仿宋_GB2312" w:hAnsi="Times New Roman" w:cs="Times New Roman" w:hint="eastAsia"/>
          <w:snapToGrid/>
          <w:color w:val="000000" w:themeColor="text1"/>
          <w:kern w:val="2"/>
          <w:sz w:val="28"/>
          <w:szCs w:val="24"/>
          <w:lang w:eastAsia="zh-CN"/>
        </w:rPr>
        <w:t>谁产生，谁负责</w:t>
      </w:r>
      <w:r w:rsidRPr="00A87F5A">
        <w:rPr>
          <w:rFonts w:ascii="Times New Roman" w:eastAsia="仿宋_GB2312" w:hAnsi="Times New Roman" w:cs="Times New Roman"/>
          <w:snapToGrid/>
          <w:color w:val="000000" w:themeColor="text1"/>
          <w:kern w:val="2"/>
          <w:sz w:val="28"/>
          <w:szCs w:val="24"/>
          <w:lang w:eastAsia="zh-CN"/>
        </w:rPr>
        <w:t>”</w:t>
      </w:r>
      <w:r w:rsidRPr="00A87F5A">
        <w:rPr>
          <w:rFonts w:ascii="Times New Roman" w:eastAsia="仿宋_GB2312" w:hAnsi="Times New Roman" w:cs="Times New Roman" w:hint="eastAsia"/>
          <w:snapToGrid/>
          <w:color w:val="000000" w:themeColor="text1"/>
          <w:kern w:val="2"/>
          <w:sz w:val="28"/>
          <w:szCs w:val="24"/>
          <w:lang w:eastAsia="zh-CN"/>
        </w:rPr>
        <w:t>以及行业监管的原则，由产生单位妥善及时处置；对于生产各类垃圾要及时清扫、清运，不得随意倾倒</w:t>
      </w:r>
      <w:bookmarkStart w:id="115" w:name="_Toc534568855"/>
      <w:bookmarkStart w:id="116" w:name="_Toc531166704"/>
      <w:bookmarkStart w:id="117" w:name="_Toc534568716"/>
      <w:bookmarkStart w:id="118" w:name="_Toc531168132"/>
      <w:r w:rsidRPr="00A87F5A">
        <w:rPr>
          <w:rFonts w:ascii="Times New Roman" w:eastAsia="仿宋_GB2312" w:hAnsi="Times New Roman" w:cs="Times New Roman" w:hint="eastAsia"/>
          <w:snapToGrid/>
          <w:color w:val="000000" w:themeColor="text1"/>
          <w:kern w:val="2"/>
          <w:sz w:val="28"/>
          <w:szCs w:val="24"/>
          <w:lang w:eastAsia="zh-CN"/>
        </w:rPr>
        <w:t>；</w:t>
      </w:r>
      <w:bookmarkEnd w:id="115"/>
      <w:bookmarkEnd w:id="116"/>
      <w:bookmarkEnd w:id="117"/>
      <w:bookmarkEnd w:id="118"/>
      <w:r w:rsidRPr="00A87F5A">
        <w:rPr>
          <w:rFonts w:ascii="Times New Roman" w:eastAsia="仿宋_GB2312" w:hAnsi="Times New Roman" w:cs="Times New Roman" w:hint="eastAsia"/>
          <w:snapToGrid/>
          <w:color w:val="000000" w:themeColor="text1"/>
          <w:spacing w:val="-8"/>
          <w:kern w:val="2"/>
          <w:sz w:val="28"/>
          <w:szCs w:val="24"/>
          <w:lang w:eastAsia="zh-CN"/>
        </w:rPr>
        <w:t>施工现场内及时清理废弃装修渣土及建筑垃圾，运输道路和操作面处的落地料要及时清扫。</w:t>
      </w:r>
    </w:p>
    <w:p w14:paraId="2EE1913E"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snapToGrid/>
          <w:color w:val="000000" w:themeColor="text1"/>
          <w:kern w:val="2"/>
          <w:sz w:val="28"/>
          <w:szCs w:val="24"/>
          <w:lang w:eastAsia="zh-CN"/>
        </w:rPr>
        <w:t xml:space="preserve">(4) </w:t>
      </w:r>
      <w:r w:rsidRPr="00A87F5A">
        <w:rPr>
          <w:rFonts w:ascii="Times New Roman" w:eastAsia="仿宋_GB2312" w:hAnsi="Times New Roman" w:cs="Times New Roman" w:hint="eastAsia"/>
          <w:snapToGrid/>
          <w:color w:val="000000" w:themeColor="text1"/>
          <w:kern w:val="2"/>
          <w:sz w:val="28"/>
          <w:szCs w:val="24"/>
          <w:lang w:eastAsia="zh-CN"/>
        </w:rPr>
        <w:t>生态环境保护措施</w:t>
      </w:r>
    </w:p>
    <w:p w14:paraId="1E8DBD82"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对于临时堆放的弃土，应采用彩条布或绿网进行覆盖，以免在有风天气中造成扬尘。施工尽量减少占用绿地和道路，施工结束后，对扰动地表和绿化结合工程建设及时修复。</w:t>
      </w:r>
    </w:p>
    <w:p w14:paraId="3EABF0BB" w14:textId="77777777" w:rsidR="00946D29" w:rsidRPr="00A87F5A" w:rsidRDefault="00000000">
      <w:pPr>
        <w:keepNext/>
        <w:keepLines/>
        <w:widowControl w:val="0"/>
        <w:kinsoku/>
        <w:autoSpaceDE/>
        <w:autoSpaceDN/>
        <w:adjustRightInd/>
        <w:snapToGrid/>
        <w:spacing w:before="240" w:after="240" w:line="500" w:lineRule="atLeast"/>
        <w:jc w:val="both"/>
        <w:textAlignment w:val="auto"/>
        <w:outlineLvl w:val="0"/>
        <w:rPr>
          <w:rFonts w:ascii="Times New Roman" w:eastAsia="黑体" w:hAnsi="Times New Roman" w:cs="宋体"/>
          <w:snapToGrid/>
          <w:color w:val="000000" w:themeColor="text1"/>
          <w:kern w:val="44"/>
          <w:sz w:val="32"/>
          <w:szCs w:val="20"/>
          <w:lang w:eastAsia="zh-CN"/>
        </w:rPr>
      </w:pPr>
      <w:bookmarkStart w:id="119" w:name="_Toc16398"/>
      <w:r w:rsidRPr="00A87F5A">
        <w:rPr>
          <w:rFonts w:ascii="Times New Roman" w:eastAsia="黑体" w:hAnsi="Times New Roman" w:cs="宋体"/>
          <w:snapToGrid/>
          <w:color w:val="000000" w:themeColor="text1"/>
          <w:kern w:val="44"/>
          <w:sz w:val="32"/>
          <w:szCs w:val="20"/>
          <w:lang w:eastAsia="zh-CN"/>
        </w:rPr>
        <w:t xml:space="preserve">9  </w:t>
      </w:r>
      <w:r w:rsidRPr="00A87F5A">
        <w:rPr>
          <w:rFonts w:ascii="Times New Roman" w:eastAsia="黑体" w:hAnsi="Times New Roman" w:cs="宋体" w:hint="eastAsia"/>
          <w:snapToGrid/>
          <w:color w:val="000000" w:themeColor="text1"/>
          <w:kern w:val="44"/>
          <w:sz w:val="32"/>
          <w:szCs w:val="20"/>
          <w:lang w:eastAsia="zh-CN"/>
        </w:rPr>
        <w:t>劳动安全与工业卫生</w:t>
      </w:r>
      <w:bookmarkEnd w:id="119"/>
    </w:p>
    <w:p w14:paraId="653EFADE" w14:textId="77777777" w:rsidR="00946D29" w:rsidRPr="00A87F5A" w:rsidRDefault="00000000">
      <w:pPr>
        <w:keepNext/>
        <w:keepLines/>
        <w:widowControl w:val="0"/>
        <w:kinsoku/>
        <w:autoSpaceDE/>
        <w:autoSpaceDN/>
        <w:adjustRightInd/>
        <w:snapToGrid/>
        <w:spacing w:before="120" w:after="120" w:line="500" w:lineRule="atLeast"/>
        <w:jc w:val="both"/>
        <w:textAlignment w:val="auto"/>
        <w:outlineLvl w:val="1"/>
        <w:rPr>
          <w:rFonts w:ascii="Times New Roman" w:eastAsia="黑体" w:hAnsi="Times New Roman" w:cs="Times New Roman"/>
          <w:bCs/>
          <w:snapToGrid/>
          <w:color w:val="000000" w:themeColor="text1"/>
          <w:kern w:val="2"/>
          <w:sz w:val="30"/>
          <w:szCs w:val="32"/>
          <w:lang w:eastAsia="zh-CN"/>
        </w:rPr>
      </w:pPr>
      <w:bookmarkStart w:id="120" w:name="_Toc31809"/>
      <w:r w:rsidRPr="00A87F5A">
        <w:rPr>
          <w:rFonts w:ascii="Times New Roman" w:eastAsia="黑体" w:hAnsi="Times New Roman" w:cs="Times New Roman"/>
          <w:bCs/>
          <w:snapToGrid/>
          <w:color w:val="000000" w:themeColor="text1"/>
          <w:kern w:val="2"/>
          <w:sz w:val="30"/>
          <w:szCs w:val="32"/>
          <w:lang w:eastAsia="zh-CN"/>
        </w:rPr>
        <w:t xml:space="preserve">9.1  </w:t>
      </w:r>
      <w:bookmarkEnd w:id="120"/>
      <w:r w:rsidRPr="00A87F5A">
        <w:rPr>
          <w:rFonts w:ascii="Times New Roman" w:eastAsia="黑体" w:hAnsi="Times New Roman" w:cs="Times New Roman" w:hint="eastAsia"/>
          <w:bCs/>
          <w:snapToGrid/>
          <w:color w:val="000000" w:themeColor="text1"/>
          <w:kern w:val="2"/>
          <w:sz w:val="30"/>
          <w:szCs w:val="32"/>
          <w:lang w:eastAsia="zh-CN"/>
        </w:rPr>
        <w:t>执行标准</w:t>
      </w:r>
    </w:p>
    <w:p w14:paraId="3C2AF4AF"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1</w:t>
      </w:r>
      <w:r w:rsidRPr="00A87F5A">
        <w:rPr>
          <w:rFonts w:ascii="Times New Roman" w:eastAsia="仿宋_GB2312" w:hAnsi="Times New Roman" w:cs="Times New Roman" w:hint="eastAsia"/>
          <w:snapToGrid/>
          <w:color w:val="000000" w:themeColor="text1"/>
          <w:kern w:val="2"/>
          <w:sz w:val="28"/>
          <w:szCs w:val="24"/>
          <w:lang w:eastAsia="zh-CN"/>
        </w:rPr>
        <w:t>）《中华人民共和国劳动法》；</w:t>
      </w:r>
      <w:r w:rsidRPr="00A87F5A">
        <w:rPr>
          <w:rFonts w:ascii="Times New Roman" w:eastAsia="仿宋_GB2312" w:hAnsi="Times New Roman" w:cs="Times New Roman"/>
          <w:snapToGrid/>
          <w:color w:val="000000" w:themeColor="text1"/>
          <w:kern w:val="2"/>
          <w:sz w:val="28"/>
          <w:szCs w:val="24"/>
          <w:lang w:eastAsia="zh-CN"/>
        </w:rPr>
        <w:t xml:space="preserve"> </w:t>
      </w:r>
    </w:p>
    <w:p w14:paraId="56F9B5D7"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2</w:t>
      </w:r>
      <w:r w:rsidRPr="00A87F5A">
        <w:rPr>
          <w:rFonts w:ascii="Times New Roman" w:eastAsia="仿宋_GB2312" w:hAnsi="Times New Roman" w:cs="Times New Roman" w:hint="eastAsia"/>
          <w:snapToGrid/>
          <w:color w:val="000000" w:themeColor="text1"/>
          <w:kern w:val="2"/>
          <w:sz w:val="28"/>
          <w:szCs w:val="24"/>
          <w:lang w:eastAsia="zh-CN"/>
        </w:rPr>
        <w:t>）《水利水电工程施工安全管理导则》（</w:t>
      </w:r>
      <w:r w:rsidRPr="00A87F5A">
        <w:rPr>
          <w:rFonts w:ascii="Times New Roman" w:eastAsia="仿宋_GB2312" w:hAnsi="Times New Roman" w:cs="Times New Roman"/>
          <w:snapToGrid/>
          <w:color w:val="000000" w:themeColor="text1"/>
          <w:kern w:val="2"/>
          <w:sz w:val="28"/>
          <w:szCs w:val="24"/>
          <w:lang w:eastAsia="zh-CN"/>
        </w:rPr>
        <w:t>SL 271-2015</w:t>
      </w:r>
      <w:r w:rsidRPr="00A87F5A">
        <w:rPr>
          <w:rFonts w:ascii="Times New Roman" w:eastAsia="仿宋_GB2312" w:hAnsi="Times New Roman" w:cs="Times New Roman" w:hint="eastAsia"/>
          <w:snapToGrid/>
          <w:color w:val="000000" w:themeColor="text1"/>
          <w:kern w:val="2"/>
          <w:sz w:val="28"/>
          <w:szCs w:val="24"/>
          <w:lang w:eastAsia="zh-CN"/>
        </w:rPr>
        <w:t>）；</w:t>
      </w:r>
    </w:p>
    <w:p w14:paraId="44C1D1E5"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3</w:t>
      </w: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hint="eastAsia"/>
          <w:snapToGrid/>
          <w:color w:val="000000" w:themeColor="text1"/>
          <w:spacing w:val="-10"/>
          <w:kern w:val="2"/>
          <w:sz w:val="28"/>
          <w:szCs w:val="24"/>
          <w:lang w:eastAsia="zh-CN"/>
        </w:rPr>
        <w:t>《水利水电工程劳动安全与工业卫生设计规范》</w:t>
      </w: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GB50706-2011</w:t>
      </w:r>
      <w:r w:rsidRPr="00A87F5A">
        <w:rPr>
          <w:rFonts w:ascii="Times New Roman" w:eastAsia="仿宋_GB2312" w:hAnsi="Times New Roman" w:cs="Times New Roman" w:hint="eastAsia"/>
          <w:snapToGrid/>
          <w:color w:val="000000" w:themeColor="text1"/>
          <w:kern w:val="2"/>
          <w:sz w:val="28"/>
          <w:szCs w:val="24"/>
          <w:lang w:eastAsia="zh-CN"/>
        </w:rPr>
        <w:t>）</w:t>
      </w:r>
    </w:p>
    <w:p w14:paraId="5A9E2165"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4</w:t>
      </w:r>
      <w:r w:rsidRPr="00A87F5A">
        <w:rPr>
          <w:rFonts w:ascii="Times New Roman" w:eastAsia="仿宋_GB2312" w:hAnsi="Times New Roman" w:cs="Times New Roman" w:hint="eastAsia"/>
          <w:snapToGrid/>
          <w:color w:val="000000" w:themeColor="text1"/>
          <w:kern w:val="2"/>
          <w:sz w:val="28"/>
          <w:szCs w:val="24"/>
          <w:lang w:eastAsia="zh-CN"/>
        </w:rPr>
        <w:t>）其他现行相关法律、法规、规章、制度、规范等。</w:t>
      </w:r>
    </w:p>
    <w:p w14:paraId="7F740C69"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为了贯彻“安全第一，预防为主”的方针，结合本工程的特点和具体情况，阐述了对工程投入生产后，在生产劳动过程中可直接危及劳动者人身安全和身体健康的各种因素，并采取了符合规范要求和工程实际的具体防护措施。做到工程投产后，保障劳动者在劳动中的安全与健康的要求。同时，在下阶段工作中对工程所需的设备和材料，做好选用工作。</w:t>
      </w:r>
    </w:p>
    <w:p w14:paraId="220D077D" w14:textId="77777777" w:rsidR="00946D29" w:rsidRPr="00A87F5A" w:rsidRDefault="00000000">
      <w:pPr>
        <w:keepNext/>
        <w:keepLines/>
        <w:widowControl w:val="0"/>
        <w:kinsoku/>
        <w:autoSpaceDE/>
        <w:autoSpaceDN/>
        <w:adjustRightInd/>
        <w:snapToGrid/>
        <w:spacing w:before="120" w:after="120" w:line="500" w:lineRule="atLeast"/>
        <w:jc w:val="both"/>
        <w:textAlignment w:val="auto"/>
        <w:outlineLvl w:val="1"/>
        <w:rPr>
          <w:rFonts w:ascii="Times New Roman" w:eastAsia="黑体" w:hAnsi="Times New Roman" w:cs="Times New Roman"/>
          <w:bCs/>
          <w:snapToGrid/>
          <w:color w:val="000000" w:themeColor="text1"/>
          <w:kern w:val="2"/>
          <w:sz w:val="30"/>
          <w:szCs w:val="32"/>
          <w:lang w:eastAsia="zh-CN"/>
        </w:rPr>
      </w:pPr>
      <w:bookmarkStart w:id="121" w:name="_Toc10007"/>
      <w:r w:rsidRPr="00A87F5A">
        <w:rPr>
          <w:rFonts w:ascii="Times New Roman" w:eastAsia="黑体" w:hAnsi="Times New Roman" w:cs="Times New Roman"/>
          <w:bCs/>
          <w:snapToGrid/>
          <w:color w:val="000000" w:themeColor="text1"/>
          <w:kern w:val="2"/>
          <w:sz w:val="30"/>
          <w:szCs w:val="32"/>
          <w:lang w:eastAsia="zh-CN"/>
        </w:rPr>
        <w:t xml:space="preserve">9.2  </w:t>
      </w:r>
      <w:r w:rsidRPr="00A87F5A">
        <w:rPr>
          <w:rFonts w:ascii="Times New Roman" w:eastAsia="黑体" w:hAnsi="Times New Roman" w:cs="Times New Roman" w:hint="eastAsia"/>
          <w:bCs/>
          <w:snapToGrid/>
          <w:color w:val="000000" w:themeColor="text1"/>
          <w:kern w:val="2"/>
          <w:sz w:val="30"/>
          <w:szCs w:val="32"/>
          <w:lang w:eastAsia="zh-CN"/>
        </w:rPr>
        <w:t>工程综述</w:t>
      </w:r>
      <w:bookmarkEnd w:id="121"/>
    </w:p>
    <w:p w14:paraId="68E51D40"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密云水库数字孪生会商中心和配套房间建筑改造工程位于北京市密云区溪翁庄镇，工程主要内容包括：</w:t>
      </w:r>
      <w:r w:rsidRPr="00A87F5A">
        <w:rPr>
          <w:rFonts w:ascii="Times" w:eastAsia="仿宋_GB2312" w:hAnsi="Times New Roman" w:cs="Times New Roman" w:hint="eastAsia"/>
          <w:snapToGrid/>
          <w:color w:val="000000" w:themeColor="text1"/>
          <w:spacing w:val="-2"/>
          <w:kern w:val="2"/>
          <w:sz w:val="28"/>
          <w:szCs w:val="24"/>
          <w:lang w:eastAsia="zh-CN"/>
        </w:rPr>
        <w:t>对东院综合楼建筑房间内装修、给排水、暖通、电气、自动化等设备进行改造，以满足</w:t>
      </w:r>
      <w:r w:rsidRPr="00A87F5A">
        <w:rPr>
          <w:rFonts w:ascii="Times New Roman" w:eastAsia="仿宋_GB2312" w:hAnsi="Times New Roman" w:cs="Times New Roman" w:hint="eastAsia"/>
          <w:snapToGrid/>
          <w:color w:val="000000" w:themeColor="text1"/>
          <w:kern w:val="2"/>
          <w:sz w:val="28"/>
          <w:szCs w:val="24"/>
          <w:lang w:eastAsia="zh-CN"/>
        </w:rPr>
        <w:t>数字孪生会商中心</w:t>
      </w:r>
      <w:r w:rsidRPr="00A87F5A">
        <w:rPr>
          <w:rFonts w:ascii="Times" w:eastAsia="仿宋_GB2312" w:hAnsi="Times New Roman" w:cs="Times New Roman" w:hint="eastAsia"/>
          <w:snapToGrid/>
          <w:color w:val="000000" w:themeColor="text1"/>
          <w:spacing w:val="-2"/>
          <w:kern w:val="2"/>
          <w:sz w:val="28"/>
          <w:szCs w:val="24"/>
          <w:lang w:eastAsia="zh-CN"/>
        </w:rPr>
        <w:t>功能需求</w:t>
      </w:r>
      <w:r w:rsidRPr="00A87F5A">
        <w:rPr>
          <w:rFonts w:ascii="Times New Roman" w:eastAsia="仿宋_GB2312" w:hAnsi="Times New Roman" w:cs="Times New Roman" w:hint="eastAsia"/>
          <w:snapToGrid/>
          <w:color w:val="000000" w:themeColor="text1"/>
          <w:kern w:val="2"/>
          <w:sz w:val="28"/>
          <w:szCs w:val="24"/>
          <w:lang w:eastAsia="zh-CN"/>
        </w:rPr>
        <w:t>。</w:t>
      </w:r>
    </w:p>
    <w:p w14:paraId="38A00E18" w14:textId="77777777" w:rsidR="00946D29" w:rsidRPr="00A87F5A" w:rsidRDefault="00000000">
      <w:pPr>
        <w:keepNext/>
        <w:keepLines/>
        <w:widowControl w:val="0"/>
        <w:kinsoku/>
        <w:autoSpaceDE/>
        <w:autoSpaceDN/>
        <w:adjustRightInd/>
        <w:snapToGrid/>
        <w:spacing w:before="120" w:after="120" w:line="500" w:lineRule="atLeast"/>
        <w:jc w:val="both"/>
        <w:textAlignment w:val="auto"/>
        <w:outlineLvl w:val="1"/>
        <w:rPr>
          <w:rFonts w:ascii="Times New Roman" w:eastAsia="黑体" w:hAnsi="Times New Roman" w:cs="Times New Roman"/>
          <w:bCs/>
          <w:snapToGrid/>
          <w:color w:val="000000" w:themeColor="text1"/>
          <w:kern w:val="2"/>
          <w:sz w:val="30"/>
          <w:szCs w:val="32"/>
          <w:lang w:eastAsia="zh-CN"/>
        </w:rPr>
      </w:pPr>
      <w:bookmarkStart w:id="122" w:name="_Toc27190"/>
      <w:r w:rsidRPr="00A87F5A">
        <w:rPr>
          <w:rFonts w:ascii="Times New Roman" w:eastAsia="黑体" w:hAnsi="Times New Roman" w:cs="Times New Roman"/>
          <w:bCs/>
          <w:snapToGrid/>
          <w:color w:val="000000" w:themeColor="text1"/>
          <w:kern w:val="2"/>
          <w:sz w:val="30"/>
          <w:szCs w:val="32"/>
          <w:lang w:eastAsia="zh-CN"/>
        </w:rPr>
        <w:lastRenderedPageBreak/>
        <w:t xml:space="preserve">9.3  </w:t>
      </w:r>
      <w:r w:rsidRPr="00A87F5A">
        <w:rPr>
          <w:rFonts w:ascii="Times New Roman" w:eastAsia="黑体" w:hAnsi="Times New Roman" w:cs="Times New Roman" w:hint="eastAsia"/>
          <w:bCs/>
          <w:snapToGrid/>
          <w:color w:val="000000" w:themeColor="text1"/>
          <w:kern w:val="2"/>
          <w:sz w:val="30"/>
          <w:szCs w:val="32"/>
          <w:lang w:eastAsia="zh-CN"/>
        </w:rPr>
        <w:t>劳动安全</w:t>
      </w:r>
      <w:bookmarkEnd w:id="122"/>
    </w:p>
    <w:p w14:paraId="6F49937F"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1</w:t>
      </w:r>
      <w:r w:rsidRPr="00A87F5A">
        <w:rPr>
          <w:rFonts w:ascii="Times New Roman" w:eastAsia="仿宋_GB2312" w:hAnsi="Times New Roman" w:cs="Times New Roman" w:hint="eastAsia"/>
          <w:snapToGrid/>
          <w:color w:val="000000" w:themeColor="text1"/>
          <w:kern w:val="2"/>
          <w:sz w:val="28"/>
          <w:szCs w:val="24"/>
          <w:lang w:eastAsia="zh-CN"/>
        </w:rPr>
        <w:t>）防火、防爆</w:t>
      </w:r>
    </w:p>
    <w:p w14:paraId="74AC54BD"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针对本工程的具体情况，在消防设计中严格考虑防火安全疏散问题，积极采用先进的防火技术，做到保障安全、适用方便、技术先进、经济合理。</w:t>
      </w:r>
    </w:p>
    <w:p w14:paraId="123BBC31"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本工程消防设计的重点是施工过程中管理措施，以手提式灭火器为主。所有工作场所，严禁采用明火取暖。在工程范围内显眼位置设防火、防爆标识牌。各控制屏、保护屏、开关柜均自带驱潮加热装置，严禁任何形式以明火电炉薰烤受潮电气设备。</w:t>
      </w:r>
    </w:p>
    <w:p w14:paraId="18AF5C13"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2</w:t>
      </w:r>
      <w:r w:rsidRPr="00A87F5A">
        <w:rPr>
          <w:rFonts w:ascii="Times New Roman" w:eastAsia="仿宋_GB2312" w:hAnsi="Times New Roman" w:cs="Times New Roman" w:hint="eastAsia"/>
          <w:snapToGrid/>
          <w:color w:val="000000" w:themeColor="text1"/>
          <w:kern w:val="2"/>
          <w:sz w:val="28"/>
          <w:szCs w:val="24"/>
          <w:lang w:eastAsia="zh-CN"/>
        </w:rPr>
        <w:t>）防电气伤害</w:t>
      </w:r>
    </w:p>
    <w:p w14:paraId="1A6C0831"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为防止运行人员操作维护中发生触电事故，保证运行人员的安全，生产管理设施内配电装置的安全净距均按规范要求设计。</w:t>
      </w:r>
    </w:p>
    <w:p w14:paraId="3D82F79F"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3</w:t>
      </w:r>
      <w:r w:rsidRPr="00A87F5A">
        <w:rPr>
          <w:rFonts w:ascii="Times New Roman" w:eastAsia="仿宋_GB2312" w:hAnsi="Times New Roman" w:cs="Times New Roman" w:hint="eastAsia"/>
          <w:snapToGrid/>
          <w:color w:val="000000" w:themeColor="text1"/>
          <w:kern w:val="2"/>
          <w:sz w:val="28"/>
          <w:szCs w:val="24"/>
          <w:lang w:eastAsia="zh-CN"/>
        </w:rPr>
        <w:t>）防机械伤害、防坠落伤害</w:t>
      </w:r>
    </w:p>
    <w:p w14:paraId="646274F6" w14:textId="77777777" w:rsidR="00946D29" w:rsidRPr="00A87F5A" w:rsidRDefault="00000000">
      <w:pPr>
        <w:widowControl w:val="0"/>
        <w:kinsoku/>
        <w:autoSpaceDE/>
        <w:autoSpaceDN/>
        <w:adjustRightInd/>
        <w:snapToGrid/>
        <w:spacing w:after="0" w:line="500" w:lineRule="atLeast"/>
        <w:ind w:firstLine="561"/>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本阶段根据《水利水电工程劳动安全与工业卫生设计规范》结合本工程特点，进行防机械伤害、防坠落伤害设计。机械设备安全防护距离、防护屏和设备本体的安全对人身安全极其重要，因而，应符合《生产设备安全卫生设计总则》、《机械防护安全距离》、《机械齐备防护罩安全要求》、《防护屏安全要求》等有关标准的规定。</w:t>
      </w:r>
    </w:p>
    <w:p w14:paraId="302DF848" w14:textId="77777777" w:rsidR="00946D29" w:rsidRPr="00A87F5A" w:rsidRDefault="00000000">
      <w:pPr>
        <w:keepNext/>
        <w:keepLines/>
        <w:widowControl w:val="0"/>
        <w:kinsoku/>
        <w:autoSpaceDE/>
        <w:autoSpaceDN/>
        <w:adjustRightInd/>
        <w:snapToGrid/>
        <w:spacing w:before="120" w:after="120" w:line="500" w:lineRule="atLeast"/>
        <w:jc w:val="both"/>
        <w:textAlignment w:val="auto"/>
        <w:outlineLvl w:val="1"/>
        <w:rPr>
          <w:rFonts w:ascii="Times New Roman" w:eastAsia="黑体" w:hAnsi="Times New Roman" w:cs="Times New Roman"/>
          <w:bCs/>
          <w:snapToGrid/>
          <w:color w:val="000000" w:themeColor="text1"/>
          <w:kern w:val="2"/>
          <w:sz w:val="30"/>
          <w:szCs w:val="32"/>
          <w:lang w:eastAsia="zh-CN"/>
        </w:rPr>
      </w:pPr>
      <w:bookmarkStart w:id="123" w:name="_Toc28711"/>
      <w:r w:rsidRPr="00A87F5A">
        <w:rPr>
          <w:rFonts w:ascii="Times New Roman" w:eastAsia="黑体" w:hAnsi="Times New Roman" w:cs="Times New Roman"/>
          <w:bCs/>
          <w:snapToGrid/>
          <w:color w:val="000000" w:themeColor="text1"/>
          <w:kern w:val="2"/>
          <w:sz w:val="30"/>
          <w:szCs w:val="32"/>
          <w:lang w:eastAsia="zh-CN"/>
        </w:rPr>
        <w:t xml:space="preserve">9.3  </w:t>
      </w:r>
      <w:r w:rsidRPr="00A87F5A">
        <w:rPr>
          <w:rFonts w:ascii="Times New Roman" w:eastAsia="黑体" w:hAnsi="Times New Roman" w:cs="Times New Roman" w:hint="eastAsia"/>
          <w:bCs/>
          <w:snapToGrid/>
          <w:color w:val="000000" w:themeColor="text1"/>
          <w:kern w:val="2"/>
          <w:sz w:val="30"/>
          <w:szCs w:val="32"/>
          <w:lang w:eastAsia="zh-CN"/>
        </w:rPr>
        <w:t>工业卫生</w:t>
      </w:r>
      <w:bookmarkEnd w:id="123"/>
    </w:p>
    <w:p w14:paraId="6E9A9FBF" w14:textId="77777777" w:rsidR="00946D29" w:rsidRPr="00A87F5A" w:rsidRDefault="00000000">
      <w:pPr>
        <w:widowControl w:val="0"/>
        <w:kinsoku/>
        <w:autoSpaceDE/>
        <w:autoSpaceDN/>
        <w:adjustRightInd/>
        <w:snapToGrid/>
        <w:spacing w:after="0" w:line="500" w:lineRule="atLeast"/>
        <w:ind w:firstLineChars="300" w:firstLine="840"/>
        <w:jc w:val="both"/>
        <w:textAlignment w:val="auto"/>
        <w:rPr>
          <w:rFonts w:ascii="Times New Roman" w:eastAsia="仿宋_GB2312" w:hAnsi="Times New Roman" w:cs="Times New Roman"/>
          <w:snapToGrid/>
          <w:color w:val="000000" w:themeColor="text1"/>
          <w:kern w:val="2"/>
          <w:sz w:val="28"/>
          <w:szCs w:val="24"/>
          <w:highlight w:val="yellow"/>
          <w:lang w:eastAsia="zh-CN"/>
        </w:rPr>
      </w:pP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1</w:t>
      </w:r>
      <w:r w:rsidRPr="00A87F5A">
        <w:rPr>
          <w:rFonts w:ascii="Times New Roman" w:eastAsia="仿宋_GB2312" w:hAnsi="Times New Roman" w:cs="Times New Roman" w:hint="eastAsia"/>
          <w:snapToGrid/>
          <w:color w:val="000000" w:themeColor="text1"/>
          <w:kern w:val="2"/>
          <w:sz w:val="28"/>
          <w:szCs w:val="24"/>
          <w:lang w:eastAsia="zh-CN"/>
        </w:rPr>
        <w:t>）防噪声及防振动</w:t>
      </w:r>
    </w:p>
    <w:p w14:paraId="3CEF4811" w14:textId="77777777" w:rsidR="00946D29" w:rsidRPr="00A87F5A" w:rsidRDefault="00000000">
      <w:pPr>
        <w:widowControl w:val="0"/>
        <w:kinsoku/>
        <w:autoSpaceDE/>
        <w:autoSpaceDN/>
        <w:adjustRightInd/>
        <w:snapToGrid/>
        <w:spacing w:after="0" w:line="500" w:lineRule="atLeast"/>
        <w:ind w:firstLineChars="300" w:firstLine="840"/>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本工程的防噪声及防振动设计遵照《工业企业噪声控制设计规范》（</w:t>
      </w:r>
      <w:r w:rsidRPr="00A87F5A">
        <w:rPr>
          <w:rFonts w:ascii="Times New Roman" w:eastAsia="仿宋_GB2312" w:hAnsi="Times New Roman" w:cs="Times New Roman"/>
          <w:snapToGrid/>
          <w:color w:val="000000" w:themeColor="text1"/>
          <w:kern w:val="2"/>
          <w:sz w:val="28"/>
          <w:szCs w:val="24"/>
          <w:lang w:eastAsia="zh-CN"/>
        </w:rPr>
        <w:t>GB/T50087-2013</w:t>
      </w:r>
      <w:r w:rsidRPr="00A87F5A">
        <w:rPr>
          <w:rFonts w:ascii="Times New Roman" w:eastAsia="仿宋_GB2312" w:hAnsi="Times New Roman" w:cs="Times New Roman" w:hint="eastAsia"/>
          <w:snapToGrid/>
          <w:color w:val="000000" w:themeColor="text1"/>
          <w:kern w:val="2"/>
          <w:sz w:val="28"/>
          <w:szCs w:val="24"/>
          <w:lang w:eastAsia="zh-CN"/>
        </w:rPr>
        <w:t>）的规定，结合工程特点，工作场所的噪声宜符合《水利水电工程劳动安全与工业卫生设计规范》（</w:t>
      </w:r>
      <w:r w:rsidRPr="00A87F5A">
        <w:rPr>
          <w:rFonts w:ascii="Times New Roman" w:eastAsia="仿宋_GB2312" w:hAnsi="Times New Roman" w:cs="Times New Roman"/>
          <w:snapToGrid/>
          <w:color w:val="000000" w:themeColor="text1"/>
          <w:kern w:val="2"/>
          <w:sz w:val="28"/>
          <w:szCs w:val="24"/>
          <w:lang w:eastAsia="zh-CN"/>
        </w:rPr>
        <w:t>GB 50706-2011</w:t>
      </w:r>
      <w:r w:rsidRPr="00A87F5A">
        <w:rPr>
          <w:rFonts w:ascii="Times New Roman" w:eastAsia="仿宋_GB2312" w:hAnsi="Times New Roman" w:cs="Times New Roman" w:hint="eastAsia"/>
          <w:snapToGrid/>
          <w:color w:val="000000" w:themeColor="text1"/>
          <w:kern w:val="2"/>
          <w:sz w:val="28"/>
          <w:szCs w:val="24"/>
          <w:lang w:eastAsia="zh-CN"/>
        </w:rPr>
        <w:t>）的要求。</w:t>
      </w:r>
    </w:p>
    <w:p w14:paraId="42AC7A62" w14:textId="77777777" w:rsidR="00946D29" w:rsidRPr="00A87F5A" w:rsidRDefault="00000000">
      <w:pPr>
        <w:widowControl w:val="0"/>
        <w:kinsoku/>
        <w:autoSpaceDE/>
        <w:autoSpaceDN/>
        <w:adjustRightInd/>
        <w:snapToGrid/>
        <w:spacing w:after="0" w:line="500" w:lineRule="atLeast"/>
        <w:ind w:firstLineChars="300" w:firstLine="840"/>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w:t>
      </w:r>
      <w:r w:rsidRPr="00A87F5A">
        <w:rPr>
          <w:rFonts w:ascii="Times New Roman" w:eastAsia="仿宋_GB2312" w:hAnsi="Times New Roman" w:cs="Times New Roman"/>
          <w:snapToGrid/>
          <w:color w:val="000000" w:themeColor="text1"/>
          <w:kern w:val="2"/>
          <w:sz w:val="28"/>
          <w:szCs w:val="24"/>
          <w:lang w:eastAsia="zh-CN"/>
        </w:rPr>
        <w:t>2</w:t>
      </w:r>
      <w:r w:rsidRPr="00A87F5A">
        <w:rPr>
          <w:rFonts w:ascii="Times New Roman" w:eastAsia="仿宋_GB2312" w:hAnsi="Times New Roman" w:cs="Times New Roman" w:hint="eastAsia"/>
          <w:snapToGrid/>
          <w:color w:val="000000" w:themeColor="text1"/>
          <w:kern w:val="2"/>
          <w:sz w:val="28"/>
          <w:szCs w:val="24"/>
          <w:lang w:eastAsia="zh-CN"/>
        </w:rPr>
        <w:t>）采光、照明与通风</w:t>
      </w:r>
    </w:p>
    <w:p w14:paraId="6DDFE302" w14:textId="77777777" w:rsidR="00946D29" w:rsidRPr="00A87F5A" w:rsidRDefault="00000000">
      <w:pPr>
        <w:widowControl w:val="0"/>
        <w:kinsoku/>
        <w:autoSpaceDE/>
        <w:autoSpaceDN/>
        <w:adjustRightInd/>
        <w:snapToGrid/>
        <w:spacing w:after="0" w:line="500" w:lineRule="atLeast"/>
        <w:ind w:firstLineChars="200" w:firstLine="560"/>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本工程天然采光条件良好，建筑内采用人工照明。照明设计力求创造良好的视觉作业环境。各类工作场所一般照明按《建筑照明设计标准》进行设计。建筑内自然通风主，对于特殊房间按相关规范要求设计机械通风。</w:t>
      </w:r>
    </w:p>
    <w:p w14:paraId="4114A2A9" w14:textId="77777777" w:rsidR="00946D29" w:rsidRPr="00A87F5A" w:rsidRDefault="00000000">
      <w:pPr>
        <w:keepNext/>
        <w:keepLines/>
        <w:widowControl w:val="0"/>
        <w:kinsoku/>
        <w:autoSpaceDE/>
        <w:autoSpaceDN/>
        <w:adjustRightInd/>
        <w:snapToGrid/>
        <w:spacing w:before="120" w:after="120" w:line="500" w:lineRule="atLeast"/>
        <w:jc w:val="both"/>
        <w:textAlignment w:val="auto"/>
        <w:outlineLvl w:val="1"/>
        <w:rPr>
          <w:rFonts w:ascii="Times New Roman" w:eastAsia="黑体" w:hAnsi="Times New Roman" w:cs="Times New Roman"/>
          <w:bCs/>
          <w:snapToGrid/>
          <w:color w:val="000000" w:themeColor="text1"/>
          <w:kern w:val="2"/>
          <w:sz w:val="30"/>
          <w:szCs w:val="32"/>
          <w:lang w:eastAsia="zh-CN"/>
        </w:rPr>
      </w:pPr>
      <w:r w:rsidRPr="00A87F5A">
        <w:rPr>
          <w:rFonts w:ascii="Times New Roman" w:eastAsia="黑体" w:hAnsi="Times New Roman" w:cs="Times New Roman"/>
          <w:bCs/>
          <w:snapToGrid/>
          <w:color w:val="000000" w:themeColor="text1"/>
          <w:kern w:val="2"/>
          <w:sz w:val="30"/>
          <w:szCs w:val="32"/>
          <w:lang w:eastAsia="zh-CN"/>
        </w:rPr>
        <w:lastRenderedPageBreak/>
        <w:t xml:space="preserve">10 </w:t>
      </w:r>
      <w:r w:rsidRPr="00A87F5A">
        <w:rPr>
          <w:rFonts w:ascii="Times New Roman" w:eastAsia="黑体" w:hAnsi="Times New Roman" w:cs="Times New Roman" w:hint="eastAsia"/>
          <w:bCs/>
          <w:snapToGrid/>
          <w:color w:val="000000" w:themeColor="text1"/>
          <w:kern w:val="2"/>
          <w:sz w:val="30"/>
          <w:szCs w:val="32"/>
          <w:lang w:eastAsia="zh-CN"/>
        </w:rPr>
        <w:t>工程量</w:t>
      </w:r>
    </w:p>
    <w:p w14:paraId="4FB10CA1" w14:textId="77777777" w:rsidR="00946D29" w:rsidRPr="00A87F5A" w:rsidRDefault="00000000">
      <w:pPr>
        <w:widowControl w:val="0"/>
        <w:kinsoku/>
        <w:autoSpaceDE/>
        <w:autoSpaceDN/>
        <w:adjustRightInd/>
        <w:snapToGrid/>
        <w:spacing w:after="0" w:line="500" w:lineRule="atLeast"/>
        <w:ind w:firstLineChars="200" w:firstLine="560"/>
        <w:jc w:val="both"/>
        <w:textAlignment w:val="auto"/>
        <w:rPr>
          <w:rFonts w:ascii="Times New Roman" w:eastAsia="仿宋_GB2312" w:hAnsi="Times New Roman" w:cs="Times New Roman"/>
          <w:snapToGrid/>
          <w:color w:val="000000" w:themeColor="text1"/>
          <w:kern w:val="2"/>
          <w:sz w:val="28"/>
          <w:szCs w:val="24"/>
          <w:lang w:eastAsia="zh-CN"/>
        </w:rPr>
      </w:pPr>
      <w:r w:rsidRPr="00A87F5A">
        <w:rPr>
          <w:rFonts w:ascii="Times New Roman" w:eastAsia="仿宋_GB2312" w:hAnsi="Times New Roman" w:cs="Times New Roman" w:hint="eastAsia"/>
          <w:snapToGrid/>
          <w:color w:val="000000" w:themeColor="text1"/>
          <w:kern w:val="2"/>
          <w:sz w:val="28"/>
          <w:szCs w:val="24"/>
          <w:lang w:eastAsia="zh-CN"/>
        </w:rPr>
        <w:t>详见工程量清单。</w:t>
      </w:r>
    </w:p>
    <w:p w14:paraId="291A88D1" w14:textId="77777777" w:rsidR="00946D29" w:rsidRPr="00A87F5A" w:rsidRDefault="00946D29">
      <w:pPr>
        <w:spacing w:line="190" w:lineRule="auto"/>
        <w:rPr>
          <w:rFonts w:ascii="宋体" w:eastAsia="宋体" w:hAnsi="宋体" w:cs="微软雅黑" w:hint="eastAsia"/>
          <w:color w:val="000000" w:themeColor="text1"/>
          <w:sz w:val="25"/>
          <w:szCs w:val="25"/>
          <w:lang w:eastAsia="zh-CN"/>
        </w:rPr>
        <w:sectPr w:rsidR="00946D29" w:rsidRPr="00A87F5A">
          <w:headerReference w:type="default" r:id="rId38"/>
          <w:footerReference w:type="default" r:id="rId39"/>
          <w:pgSz w:w="11907" w:h="16840"/>
          <w:pgMar w:top="1149" w:right="1133" w:bottom="1060" w:left="1669" w:header="875" w:footer="886" w:gutter="0"/>
          <w:cols w:space="720"/>
        </w:sectPr>
      </w:pPr>
    </w:p>
    <w:p w14:paraId="79FF885F" w14:textId="77777777" w:rsidR="00946D29" w:rsidRPr="00A87F5A" w:rsidRDefault="00000000">
      <w:pPr>
        <w:spacing w:before="327" w:line="205" w:lineRule="auto"/>
        <w:ind w:left="2644"/>
        <w:outlineLvl w:val="0"/>
        <w:rPr>
          <w:rFonts w:ascii="宋体" w:eastAsia="宋体" w:hAnsi="宋体" w:cs="微软雅黑" w:hint="eastAsia"/>
          <w:color w:val="000000" w:themeColor="text1"/>
          <w:sz w:val="35"/>
          <w:szCs w:val="35"/>
          <w:lang w:eastAsia="zh-CN"/>
        </w:rPr>
      </w:pPr>
      <w:bookmarkStart w:id="124" w:name="bookmark9"/>
      <w:bookmarkStart w:id="125" w:name="_Toc187948345"/>
      <w:bookmarkEnd w:id="124"/>
      <w:r w:rsidRPr="00A87F5A">
        <w:rPr>
          <w:rFonts w:ascii="宋体" w:eastAsia="宋体" w:hAnsi="宋体" w:cs="微软雅黑"/>
          <w:b/>
          <w:bCs/>
          <w:color w:val="000000" w:themeColor="text1"/>
          <w:spacing w:val="8"/>
          <w:sz w:val="35"/>
          <w:szCs w:val="35"/>
          <w:lang w:eastAsia="zh-CN"/>
        </w:rPr>
        <w:lastRenderedPageBreak/>
        <w:t>第五章   合同草案条款</w:t>
      </w:r>
      <w:bookmarkEnd w:id="125"/>
    </w:p>
    <w:p w14:paraId="293DAE74" w14:textId="77777777" w:rsidR="00946D29" w:rsidRPr="00A87F5A" w:rsidRDefault="00946D29">
      <w:pPr>
        <w:rPr>
          <w:rFonts w:ascii="宋体" w:eastAsia="宋体" w:hAnsi="宋体" w:hint="eastAsia"/>
          <w:color w:val="000000" w:themeColor="text1"/>
          <w:lang w:eastAsia="zh-CN"/>
        </w:rPr>
      </w:pPr>
      <w:bookmarkStart w:id="126" w:name="_Toc168476286"/>
      <w:bookmarkStart w:id="127" w:name="_Toc480796113"/>
      <w:bookmarkStart w:id="128" w:name="_Toc168475884"/>
      <w:bookmarkStart w:id="129" w:name="_Toc491074047"/>
      <w:bookmarkStart w:id="130" w:name="_Toc144974827"/>
      <w:bookmarkStart w:id="131" w:name="_Toc229305402"/>
      <w:bookmarkStart w:id="132" w:name="_Toc536524544"/>
      <w:bookmarkStart w:id="133" w:name="_Toc168475883"/>
      <w:bookmarkStart w:id="134" w:name="_Toc66978590"/>
      <w:bookmarkStart w:id="135" w:name="_Toc168476287"/>
    </w:p>
    <w:tbl>
      <w:tblPr>
        <w:tblStyle w:val="21"/>
        <w:tblW w:w="0" w:type="auto"/>
        <w:tblInd w:w="0" w:type="dxa"/>
        <w:tblLook w:val="0000" w:firstRow="0" w:lastRow="0" w:firstColumn="0" w:lastColumn="0" w:noHBand="0" w:noVBand="0"/>
      </w:tblPr>
      <w:tblGrid>
        <w:gridCol w:w="3256"/>
      </w:tblGrid>
      <w:tr w:rsidR="00A87F5A" w:rsidRPr="00A87F5A" w14:paraId="5DC19D0A" w14:textId="77777777" w:rsidTr="00AB408A">
        <w:tc>
          <w:tcPr>
            <w:tcW w:w="3256" w:type="dxa"/>
          </w:tcPr>
          <w:p w14:paraId="2349B56B" w14:textId="77777777" w:rsidR="0037611D" w:rsidRPr="00A87F5A" w:rsidRDefault="0037611D" w:rsidP="0037611D">
            <w:pPr>
              <w:widowControl w:val="0"/>
              <w:suppressAutoHyphens/>
              <w:kinsoku/>
              <w:autoSpaceDE/>
              <w:autoSpaceDN/>
              <w:textAlignment w:val="auto"/>
              <w:rPr>
                <w:rFonts w:ascii="宋体" w:hAnsi="宋体" w:hint="eastAsia"/>
                <w:b/>
                <w:bCs/>
                <w:color w:val="000000" w:themeColor="text1"/>
                <w:sz w:val="24"/>
                <w:szCs w:val="20"/>
                <w:lang w:eastAsia="zh-CN"/>
              </w:rPr>
            </w:pPr>
            <w:bookmarkStart w:id="136" w:name="_Toc188476286"/>
            <w:bookmarkStart w:id="137" w:name="_Toc25846"/>
            <w:bookmarkStart w:id="138" w:name="_Toc149465869"/>
            <w:bookmarkStart w:id="139" w:name="_Toc26145"/>
            <w:r w:rsidRPr="00A87F5A">
              <w:rPr>
                <w:rFonts w:ascii="宋体" w:hAnsi="宋体" w:cs="仿宋" w:hint="eastAsia"/>
                <w:b/>
                <w:bCs/>
                <w:color w:val="000000" w:themeColor="text1"/>
                <w:sz w:val="24"/>
                <w:szCs w:val="20"/>
                <w:lang w:eastAsia="zh-CN"/>
              </w:rPr>
              <w:t>本合同为中小企业预留合同</w:t>
            </w:r>
          </w:p>
        </w:tc>
      </w:tr>
    </w:tbl>
    <w:p w14:paraId="67B27A4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Times New Roman" w:hint="eastAsia"/>
          <w:snapToGrid/>
          <w:color w:val="000000" w:themeColor="text1"/>
          <w:kern w:val="2"/>
          <w:sz w:val="32"/>
          <w:szCs w:val="32"/>
          <w:lang w:eastAsia="zh-CN"/>
        </w:rPr>
      </w:pPr>
    </w:p>
    <w:p w14:paraId="450AA48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Times New Roman" w:hint="eastAsia"/>
          <w:snapToGrid/>
          <w:color w:val="000000" w:themeColor="text1"/>
          <w:kern w:val="2"/>
          <w:sz w:val="36"/>
          <w:szCs w:val="32"/>
          <w:lang w:eastAsia="zh-CN"/>
        </w:rPr>
      </w:pPr>
    </w:p>
    <w:p w14:paraId="4455BC1C" w14:textId="77777777" w:rsidR="0037611D" w:rsidRPr="00A87F5A" w:rsidRDefault="0037611D" w:rsidP="0037611D">
      <w:pPr>
        <w:keepNext/>
        <w:keepLines/>
        <w:suppressAutoHyphens/>
        <w:kinsoku/>
        <w:autoSpaceDE/>
        <w:autoSpaceDN/>
        <w:spacing w:before="120" w:after="120" w:line="440" w:lineRule="exact"/>
        <w:jc w:val="center"/>
        <w:textAlignment w:val="auto"/>
        <w:rPr>
          <w:rFonts w:ascii="宋体" w:eastAsia="宋体" w:hAnsi="宋体" w:cs="Times New Roman" w:hint="eastAsia"/>
          <w:b/>
          <w:snapToGrid/>
          <w:color w:val="000000" w:themeColor="text1"/>
          <w:sz w:val="44"/>
          <w:szCs w:val="20"/>
          <w:lang w:eastAsia="zh-CN"/>
        </w:rPr>
      </w:pPr>
      <w:r w:rsidRPr="00A87F5A">
        <w:rPr>
          <w:rFonts w:ascii="宋体" w:eastAsia="宋体" w:hAnsi="宋体" w:cs="Times New Roman" w:hint="eastAsia"/>
          <w:b/>
          <w:snapToGrid/>
          <w:color w:val="000000" w:themeColor="text1"/>
          <w:sz w:val="44"/>
          <w:szCs w:val="20"/>
          <w:lang w:eastAsia="zh-CN"/>
        </w:rPr>
        <w:t>密云水库数字孪生会商中心和配套房间</w:t>
      </w:r>
    </w:p>
    <w:p w14:paraId="281E5072" w14:textId="77777777" w:rsidR="0037611D" w:rsidRPr="00A87F5A" w:rsidRDefault="0037611D" w:rsidP="0037611D">
      <w:pPr>
        <w:keepNext/>
        <w:keepLines/>
        <w:suppressAutoHyphens/>
        <w:kinsoku/>
        <w:autoSpaceDE/>
        <w:autoSpaceDN/>
        <w:spacing w:before="120" w:after="120" w:line="440" w:lineRule="exact"/>
        <w:jc w:val="center"/>
        <w:textAlignment w:val="auto"/>
        <w:rPr>
          <w:rFonts w:ascii="宋体" w:eastAsia="宋体" w:hAnsi="宋体" w:cs="Times New Roman" w:hint="eastAsia"/>
          <w:b/>
          <w:snapToGrid/>
          <w:color w:val="000000" w:themeColor="text1"/>
          <w:sz w:val="44"/>
          <w:szCs w:val="20"/>
          <w:lang w:eastAsia="zh-CN"/>
        </w:rPr>
      </w:pPr>
      <w:r w:rsidRPr="00A87F5A">
        <w:rPr>
          <w:rFonts w:ascii="宋体" w:eastAsia="宋体" w:hAnsi="宋体" w:cs="Times New Roman" w:hint="eastAsia"/>
          <w:b/>
          <w:snapToGrid/>
          <w:color w:val="000000" w:themeColor="text1"/>
          <w:sz w:val="44"/>
          <w:szCs w:val="20"/>
          <w:lang w:eastAsia="zh-CN"/>
        </w:rPr>
        <w:t>建筑改造工程施工合同</w:t>
      </w:r>
    </w:p>
    <w:p w14:paraId="2E00E9D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Times New Roman" w:hint="eastAsia"/>
          <w:snapToGrid/>
          <w:color w:val="000000" w:themeColor="text1"/>
          <w:kern w:val="2"/>
          <w:sz w:val="24"/>
          <w:szCs w:val="20"/>
          <w:lang w:eastAsia="zh-CN"/>
        </w:rPr>
      </w:pPr>
    </w:p>
    <w:p w14:paraId="7417174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Times New Roman" w:hint="eastAsia"/>
          <w:snapToGrid/>
          <w:color w:val="000000" w:themeColor="text1"/>
          <w:kern w:val="2"/>
          <w:sz w:val="24"/>
          <w:szCs w:val="20"/>
          <w:lang w:eastAsia="zh-CN"/>
        </w:rPr>
      </w:pPr>
    </w:p>
    <w:p w14:paraId="34E4A72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Times New Roman" w:hint="eastAsia"/>
          <w:snapToGrid/>
          <w:color w:val="000000" w:themeColor="text1"/>
          <w:kern w:val="2"/>
          <w:sz w:val="24"/>
          <w:szCs w:val="20"/>
          <w:lang w:eastAsia="zh-CN"/>
        </w:rPr>
      </w:pPr>
    </w:p>
    <w:p w14:paraId="42EE65F4"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Times New Roman" w:hint="eastAsia"/>
          <w:snapToGrid/>
          <w:color w:val="000000" w:themeColor="text1"/>
          <w:kern w:val="2"/>
          <w:sz w:val="24"/>
          <w:szCs w:val="20"/>
          <w:lang w:eastAsia="zh-CN"/>
        </w:rPr>
      </w:pPr>
    </w:p>
    <w:p w14:paraId="4ECA1E1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Times New Roman" w:hint="eastAsia"/>
          <w:snapToGrid/>
          <w:color w:val="000000" w:themeColor="text1"/>
          <w:kern w:val="2"/>
          <w:sz w:val="24"/>
          <w:szCs w:val="20"/>
          <w:lang w:eastAsia="zh-CN"/>
        </w:rPr>
      </w:pPr>
    </w:p>
    <w:p w14:paraId="3AF1AAD4"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Times New Roman" w:hint="eastAsia"/>
          <w:snapToGrid/>
          <w:color w:val="000000" w:themeColor="text1"/>
          <w:kern w:val="2"/>
          <w:sz w:val="24"/>
          <w:szCs w:val="20"/>
          <w:lang w:eastAsia="zh-CN"/>
        </w:rPr>
      </w:pPr>
    </w:p>
    <w:p w14:paraId="6433699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Times New Roman" w:hint="eastAsia"/>
          <w:snapToGrid/>
          <w:color w:val="000000" w:themeColor="text1"/>
          <w:kern w:val="2"/>
          <w:sz w:val="24"/>
          <w:szCs w:val="20"/>
          <w:lang w:eastAsia="zh-CN"/>
        </w:rPr>
      </w:pPr>
    </w:p>
    <w:p w14:paraId="2367D41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Times New Roman" w:hint="eastAsia"/>
          <w:snapToGrid/>
          <w:color w:val="000000" w:themeColor="text1"/>
          <w:kern w:val="2"/>
          <w:sz w:val="24"/>
          <w:szCs w:val="20"/>
          <w:lang w:eastAsia="zh-CN"/>
        </w:rPr>
      </w:pPr>
    </w:p>
    <w:p w14:paraId="6140AD0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Times New Roman" w:hint="eastAsia"/>
          <w:snapToGrid/>
          <w:color w:val="000000" w:themeColor="text1"/>
          <w:kern w:val="2"/>
          <w:sz w:val="24"/>
          <w:szCs w:val="20"/>
          <w:lang w:eastAsia="zh-CN"/>
        </w:rPr>
      </w:pPr>
    </w:p>
    <w:p w14:paraId="093ADF9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Times New Roman" w:hint="eastAsia"/>
          <w:snapToGrid/>
          <w:color w:val="000000" w:themeColor="text1"/>
          <w:kern w:val="2"/>
          <w:sz w:val="24"/>
          <w:szCs w:val="20"/>
          <w:lang w:eastAsia="zh-CN"/>
        </w:rPr>
      </w:pPr>
    </w:p>
    <w:p w14:paraId="32A0ECA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Times New Roman" w:hint="eastAsia"/>
          <w:snapToGrid/>
          <w:color w:val="000000" w:themeColor="text1"/>
          <w:kern w:val="2"/>
          <w:sz w:val="24"/>
          <w:szCs w:val="20"/>
          <w:lang w:eastAsia="zh-CN"/>
        </w:rPr>
      </w:pPr>
    </w:p>
    <w:p w14:paraId="62A407CD" w14:textId="77777777" w:rsidR="0037611D" w:rsidRPr="00A87F5A" w:rsidRDefault="0037611D" w:rsidP="0037611D">
      <w:pPr>
        <w:widowControl w:val="0"/>
        <w:suppressAutoHyphens/>
        <w:kinsoku/>
        <w:autoSpaceDE/>
        <w:autoSpaceDN/>
        <w:adjustRightInd/>
        <w:snapToGrid/>
        <w:spacing w:afterLines="50" w:after="120"/>
        <w:jc w:val="both"/>
        <w:textAlignment w:val="auto"/>
        <w:rPr>
          <w:rFonts w:ascii="宋体" w:eastAsia="宋体" w:hAnsi="宋体" w:cs="仿宋" w:hint="eastAsia"/>
          <w:b/>
          <w:snapToGrid/>
          <w:color w:val="000000" w:themeColor="text1"/>
          <w:kern w:val="2"/>
          <w:sz w:val="32"/>
          <w:szCs w:val="32"/>
          <w:lang w:eastAsia="zh-CN"/>
        </w:rPr>
      </w:pPr>
      <w:r w:rsidRPr="00A87F5A">
        <w:rPr>
          <w:rFonts w:ascii="宋体" w:eastAsia="宋体" w:hAnsi="宋体" w:cs="仿宋" w:hint="eastAsia"/>
          <w:b/>
          <w:snapToGrid/>
          <w:color w:val="000000" w:themeColor="text1"/>
          <w:kern w:val="2"/>
          <w:sz w:val="32"/>
          <w:szCs w:val="32"/>
          <w:lang w:eastAsia="zh-CN"/>
        </w:rPr>
        <w:t>发包人：北京市密云水库管理处</w:t>
      </w:r>
    </w:p>
    <w:p w14:paraId="49CC3FB4" w14:textId="77777777" w:rsidR="0037611D" w:rsidRPr="00A87F5A" w:rsidRDefault="0037611D" w:rsidP="0037611D">
      <w:pPr>
        <w:widowControl w:val="0"/>
        <w:suppressAutoHyphens/>
        <w:kinsoku/>
        <w:autoSpaceDE/>
        <w:autoSpaceDN/>
        <w:adjustRightInd/>
        <w:snapToGrid/>
        <w:spacing w:afterLines="50" w:after="120"/>
        <w:jc w:val="both"/>
        <w:textAlignment w:val="auto"/>
        <w:rPr>
          <w:rFonts w:ascii="宋体" w:eastAsia="宋体" w:hAnsi="宋体" w:cs="仿宋" w:hint="eastAsia"/>
          <w:b/>
          <w:snapToGrid/>
          <w:color w:val="000000" w:themeColor="text1"/>
          <w:kern w:val="2"/>
          <w:sz w:val="32"/>
          <w:szCs w:val="32"/>
          <w:lang w:eastAsia="zh-CN"/>
        </w:rPr>
      </w:pPr>
    </w:p>
    <w:p w14:paraId="3BB4BC60"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仿宋" w:hint="eastAsia"/>
          <w:b/>
          <w:snapToGrid/>
          <w:color w:val="000000" w:themeColor="text1"/>
          <w:kern w:val="2"/>
          <w:sz w:val="32"/>
          <w:szCs w:val="32"/>
          <w:lang w:eastAsia="zh-CN"/>
        </w:rPr>
      </w:pPr>
      <w:r w:rsidRPr="00A87F5A">
        <w:rPr>
          <w:rFonts w:ascii="宋体" w:eastAsia="宋体" w:hAnsi="宋体" w:cs="仿宋" w:hint="eastAsia"/>
          <w:b/>
          <w:snapToGrid/>
          <w:color w:val="000000" w:themeColor="text1"/>
          <w:kern w:val="2"/>
          <w:sz w:val="32"/>
          <w:szCs w:val="32"/>
          <w:lang w:eastAsia="zh-CN"/>
        </w:rPr>
        <w:t xml:space="preserve">承包人： </w:t>
      </w:r>
    </w:p>
    <w:p w14:paraId="1FAB7C81" w14:textId="77777777" w:rsidR="0037611D" w:rsidRPr="00A87F5A" w:rsidRDefault="0037611D" w:rsidP="0037611D">
      <w:pPr>
        <w:widowControl w:val="0"/>
        <w:suppressAutoHyphens/>
        <w:kinsoku/>
        <w:autoSpaceDE/>
        <w:autoSpaceDN/>
        <w:adjustRightInd/>
        <w:spacing w:after="0" w:line="360" w:lineRule="auto"/>
        <w:jc w:val="center"/>
        <w:textAlignment w:val="auto"/>
        <w:rPr>
          <w:rFonts w:ascii="宋体" w:eastAsia="宋体" w:hAnsi="宋体" w:cs="宋体" w:hint="eastAsia"/>
          <w:b/>
          <w:snapToGrid/>
          <w:color w:val="000000" w:themeColor="text1"/>
          <w:kern w:val="2"/>
          <w:sz w:val="32"/>
          <w:szCs w:val="32"/>
          <w:lang w:eastAsia="zh-CN"/>
        </w:rPr>
        <w:sectPr w:rsidR="0037611D" w:rsidRPr="00A87F5A" w:rsidSect="0037611D">
          <w:footerReference w:type="default" r:id="rId40"/>
          <w:footerReference w:type="first" r:id="rId41"/>
          <w:pgSz w:w="11906" w:h="16838"/>
          <w:pgMar w:top="1418" w:right="1418" w:bottom="1418" w:left="1418" w:header="851" w:footer="992" w:gutter="0"/>
          <w:cols w:space="720"/>
          <w:docGrid w:linePitch="312"/>
        </w:sectPr>
      </w:pPr>
      <w:r w:rsidRPr="00A87F5A">
        <w:rPr>
          <w:rFonts w:ascii="宋体" w:eastAsia="宋体" w:hAnsi="宋体" w:cs="仿宋" w:hint="eastAsia"/>
          <w:b/>
          <w:snapToGrid/>
          <w:color w:val="000000" w:themeColor="text1"/>
          <w:kern w:val="2"/>
          <w:sz w:val="32"/>
          <w:szCs w:val="32"/>
          <w:lang w:eastAsia="zh-CN"/>
        </w:rPr>
        <w:t>年    月    日</w:t>
      </w:r>
    </w:p>
    <w:p w14:paraId="10D41B3C" w14:textId="77777777" w:rsidR="0037611D" w:rsidRPr="00A87F5A" w:rsidRDefault="0037611D" w:rsidP="0037611D">
      <w:pPr>
        <w:widowControl w:val="0"/>
        <w:suppressAutoHyphens/>
        <w:kinsoku/>
        <w:autoSpaceDE/>
        <w:autoSpaceDN/>
        <w:adjustRightInd/>
        <w:spacing w:after="0" w:line="360" w:lineRule="auto"/>
        <w:jc w:val="center"/>
        <w:textAlignment w:val="auto"/>
        <w:rPr>
          <w:rFonts w:ascii="宋体" w:eastAsia="宋体" w:hAnsi="宋体" w:cs="宋体" w:hint="eastAsia"/>
          <w:b/>
          <w:bCs/>
          <w:snapToGrid/>
          <w:color w:val="000000" w:themeColor="text1"/>
          <w:kern w:val="2"/>
          <w:sz w:val="32"/>
          <w:szCs w:val="32"/>
          <w:lang w:eastAsia="zh-CN"/>
        </w:rPr>
      </w:pPr>
      <w:r w:rsidRPr="00A87F5A">
        <w:rPr>
          <w:rFonts w:ascii="宋体" w:eastAsia="宋体" w:hAnsi="宋体" w:cs="宋体" w:hint="eastAsia"/>
          <w:b/>
          <w:snapToGrid/>
          <w:color w:val="000000" w:themeColor="text1"/>
          <w:kern w:val="2"/>
          <w:sz w:val="32"/>
          <w:szCs w:val="32"/>
          <w:lang w:eastAsia="zh-CN"/>
        </w:rPr>
        <w:lastRenderedPageBreak/>
        <w:t xml:space="preserve">第1节 </w:t>
      </w:r>
      <w:r w:rsidRPr="00A87F5A">
        <w:rPr>
          <w:rFonts w:ascii="宋体" w:eastAsia="宋体" w:hAnsi="宋体" w:cs="宋体" w:hint="eastAsia"/>
          <w:b/>
          <w:bCs/>
          <w:snapToGrid/>
          <w:color w:val="000000" w:themeColor="text1"/>
          <w:kern w:val="2"/>
          <w:sz w:val="32"/>
          <w:szCs w:val="32"/>
          <w:lang w:eastAsia="zh-CN"/>
        </w:rPr>
        <w:t>合同协议书</w:t>
      </w:r>
    </w:p>
    <w:p w14:paraId="34259361"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发包人：北京市密云水库管理处</w:t>
      </w:r>
    </w:p>
    <w:p w14:paraId="2093CE20"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法定代表人：</w:t>
      </w:r>
    </w:p>
    <w:p w14:paraId="61576BF4"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联系电话：</w:t>
      </w:r>
    </w:p>
    <w:p w14:paraId="71D550AC"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通讯地址：</w:t>
      </w:r>
    </w:p>
    <w:p w14:paraId="1F84B8F1"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传真：</w:t>
      </w:r>
    </w:p>
    <w:p w14:paraId="41B7C31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p>
    <w:p w14:paraId="41C49636"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承包人：</w:t>
      </w:r>
    </w:p>
    <w:p w14:paraId="2DC36052"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法定代表人：</w:t>
      </w:r>
    </w:p>
    <w:p w14:paraId="3B53074D"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联系电话：</w:t>
      </w:r>
    </w:p>
    <w:p w14:paraId="7B4BE2D2"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通讯地址：</w:t>
      </w:r>
    </w:p>
    <w:p w14:paraId="294987EE"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传真：</w:t>
      </w:r>
    </w:p>
    <w:p w14:paraId="04F06FD6"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p>
    <w:p w14:paraId="16FF04F7"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u w:val="single"/>
          <w:lang w:eastAsia="zh-CN"/>
        </w:rPr>
        <w:t>北京市密云水库管理处</w:t>
      </w:r>
      <w:r w:rsidRPr="00A87F5A">
        <w:rPr>
          <w:rFonts w:ascii="宋体" w:eastAsia="宋体" w:hAnsi="宋体" w:cs="宋体" w:hint="eastAsia"/>
          <w:snapToGrid/>
          <w:color w:val="000000" w:themeColor="text1"/>
          <w:kern w:val="2"/>
          <w:sz w:val="24"/>
          <w:szCs w:val="24"/>
          <w:lang w:eastAsia="zh-CN"/>
        </w:rPr>
        <w:t>（发包人名称，以下简称“发包人”）为实施</w:t>
      </w:r>
      <w:r w:rsidRPr="00A87F5A">
        <w:rPr>
          <w:rFonts w:ascii="宋体" w:eastAsia="宋体" w:hAnsi="宋体" w:cs="宋体" w:hint="eastAsia"/>
          <w:snapToGrid/>
          <w:color w:val="000000" w:themeColor="text1"/>
          <w:kern w:val="2"/>
          <w:sz w:val="24"/>
          <w:szCs w:val="24"/>
          <w:u w:val="single"/>
          <w:lang w:eastAsia="zh-CN"/>
        </w:rPr>
        <w:t>密云水库数字孪生会商中心和配套房间建筑改造工程</w:t>
      </w:r>
      <w:r w:rsidRPr="00A87F5A">
        <w:rPr>
          <w:rFonts w:ascii="宋体" w:eastAsia="宋体" w:hAnsi="宋体" w:cs="宋体" w:hint="eastAsia"/>
          <w:snapToGrid/>
          <w:color w:val="000000" w:themeColor="text1"/>
          <w:kern w:val="2"/>
          <w:sz w:val="24"/>
          <w:szCs w:val="24"/>
          <w:lang w:eastAsia="zh-CN"/>
        </w:rPr>
        <w:t>（项目名称），已接受</w:t>
      </w:r>
      <w:r w:rsidRPr="00A87F5A">
        <w:rPr>
          <w:rFonts w:ascii="宋体" w:eastAsia="宋体" w:hAnsi="宋体" w:cs="宋体" w:hint="eastAsia"/>
          <w:snapToGrid/>
          <w:color w:val="000000" w:themeColor="text1"/>
          <w:kern w:val="2"/>
          <w:sz w:val="24"/>
          <w:szCs w:val="24"/>
          <w:u w:val="single"/>
          <w:lang w:eastAsia="zh-CN"/>
        </w:rPr>
        <w:t xml:space="preserve">              </w:t>
      </w:r>
      <w:r w:rsidRPr="00A87F5A">
        <w:rPr>
          <w:rFonts w:ascii="宋体" w:eastAsia="宋体" w:hAnsi="宋体" w:cs="宋体" w:hint="eastAsia"/>
          <w:snapToGrid/>
          <w:color w:val="000000" w:themeColor="text1"/>
          <w:kern w:val="2"/>
          <w:sz w:val="24"/>
          <w:szCs w:val="24"/>
          <w:lang w:eastAsia="zh-CN"/>
        </w:rPr>
        <w:t>（承包人名称，以下简称“承包人”）对</w:t>
      </w:r>
      <w:r w:rsidRPr="00A87F5A">
        <w:rPr>
          <w:rFonts w:ascii="宋体" w:eastAsia="宋体" w:hAnsi="宋体" w:cs="宋体" w:hint="eastAsia"/>
          <w:snapToGrid/>
          <w:color w:val="000000" w:themeColor="text1"/>
          <w:kern w:val="2"/>
          <w:sz w:val="24"/>
          <w:szCs w:val="24"/>
          <w:u w:val="single"/>
          <w:lang w:eastAsia="zh-CN"/>
        </w:rPr>
        <w:t>密云水库数字孪生会商中心和配套房间建筑改造工程</w:t>
      </w:r>
      <w:r w:rsidRPr="00A87F5A">
        <w:rPr>
          <w:rFonts w:ascii="宋体" w:eastAsia="宋体" w:hAnsi="宋体" w:cs="宋体" w:hint="eastAsia"/>
          <w:snapToGrid/>
          <w:color w:val="000000" w:themeColor="text1"/>
          <w:kern w:val="2"/>
          <w:sz w:val="24"/>
          <w:szCs w:val="24"/>
          <w:lang w:eastAsia="zh-CN"/>
        </w:rPr>
        <w:t>（项目名称）的投标，并确定为中标人。发包人和承包人共同达成如下协议。</w:t>
      </w:r>
    </w:p>
    <w:p w14:paraId="506E2F40"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1.下列文件一起构成合同文件：</w:t>
      </w:r>
    </w:p>
    <w:p w14:paraId="2E179AF2" w14:textId="77777777" w:rsidR="0037611D" w:rsidRPr="00A87F5A" w:rsidRDefault="0037611D" w:rsidP="0037611D">
      <w:pPr>
        <w:widowControl w:val="0"/>
        <w:tabs>
          <w:tab w:val="left" w:pos="1117"/>
        </w:tabs>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（1）合同协议书（包括补充协议）；</w:t>
      </w:r>
    </w:p>
    <w:p w14:paraId="5A9FF095" w14:textId="77777777" w:rsidR="0037611D" w:rsidRPr="00A87F5A" w:rsidRDefault="0037611D" w:rsidP="0037611D">
      <w:pPr>
        <w:widowControl w:val="0"/>
        <w:tabs>
          <w:tab w:val="left" w:pos="1117"/>
        </w:tabs>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（2）中标通知书；</w:t>
      </w:r>
    </w:p>
    <w:p w14:paraId="44DD6696" w14:textId="77777777" w:rsidR="0037611D" w:rsidRPr="00A87F5A" w:rsidRDefault="0037611D" w:rsidP="0037611D">
      <w:pPr>
        <w:widowControl w:val="0"/>
        <w:tabs>
          <w:tab w:val="left" w:pos="1117"/>
        </w:tabs>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（3）中标人对投标文件所做出的澄清或说明；</w:t>
      </w:r>
    </w:p>
    <w:p w14:paraId="7CB555E4" w14:textId="77777777" w:rsidR="0037611D" w:rsidRPr="00A87F5A" w:rsidRDefault="0037611D" w:rsidP="0037611D">
      <w:pPr>
        <w:widowControl w:val="0"/>
        <w:tabs>
          <w:tab w:val="left" w:pos="1117"/>
        </w:tabs>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 xml:space="preserve">（4）投标函及投标函附录； </w:t>
      </w:r>
    </w:p>
    <w:p w14:paraId="53ACFE05" w14:textId="77777777" w:rsidR="0037611D" w:rsidRPr="00A87F5A" w:rsidRDefault="0037611D" w:rsidP="0037611D">
      <w:pPr>
        <w:widowControl w:val="0"/>
        <w:tabs>
          <w:tab w:val="left" w:pos="1117"/>
        </w:tabs>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（5）专用合同条款；</w:t>
      </w:r>
    </w:p>
    <w:p w14:paraId="2E99D8C3" w14:textId="77777777" w:rsidR="0037611D" w:rsidRPr="00A87F5A" w:rsidRDefault="0037611D" w:rsidP="0037611D">
      <w:pPr>
        <w:widowControl w:val="0"/>
        <w:tabs>
          <w:tab w:val="left" w:pos="1117"/>
        </w:tabs>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（6）通用合同条款；</w:t>
      </w:r>
    </w:p>
    <w:p w14:paraId="5F1D8D99" w14:textId="77777777" w:rsidR="0037611D" w:rsidRPr="00A87F5A" w:rsidRDefault="0037611D" w:rsidP="0037611D">
      <w:pPr>
        <w:widowControl w:val="0"/>
        <w:tabs>
          <w:tab w:val="left" w:pos="1117"/>
        </w:tabs>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（7）技术标准和要求（合同技术条款）；</w:t>
      </w:r>
    </w:p>
    <w:p w14:paraId="0BCE21D8" w14:textId="77777777" w:rsidR="0037611D" w:rsidRPr="00A87F5A" w:rsidRDefault="0037611D" w:rsidP="0037611D">
      <w:pPr>
        <w:widowControl w:val="0"/>
        <w:tabs>
          <w:tab w:val="left" w:pos="1117"/>
        </w:tabs>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（8）已标价的工程量清单；</w:t>
      </w:r>
    </w:p>
    <w:p w14:paraId="7DF50739" w14:textId="77777777" w:rsidR="0037611D" w:rsidRPr="00A87F5A" w:rsidRDefault="0037611D" w:rsidP="0037611D">
      <w:pPr>
        <w:widowControl w:val="0"/>
        <w:tabs>
          <w:tab w:val="left" w:pos="1117"/>
        </w:tabs>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（9）工程建设项目廉政合同、安全生产协议书、非道路移动机械使用承诺书、扬尘污染防治工作承诺书、北京市工程建设项目保障农民工工资支付工作承诺书</w:t>
      </w:r>
      <w:bookmarkStart w:id="140" w:name="_Hlk108098146"/>
      <w:r w:rsidRPr="00A87F5A">
        <w:rPr>
          <w:rFonts w:ascii="宋体" w:eastAsia="宋体" w:hAnsi="宋体" w:cs="宋体" w:hint="eastAsia"/>
          <w:bCs/>
          <w:snapToGrid/>
          <w:color w:val="000000" w:themeColor="text1"/>
          <w:kern w:val="2"/>
          <w:sz w:val="24"/>
          <w:szCs w:val="24"/>
          <w:lang w:eastAsia="zh-CN"/>
        </w:rPr>
        <w:t>；</w:t>
      </w:r>
    </w:p>
    <w:bookmarkEnd w:id="140"/>
    <w:p w14:paraId="3C2318E8" w14:textId="77777777" w:rsidR="0037611D" w:rsidRPr="00A87F5A" w:rsidRDefault="0037611D" w:rsidP="0037611D">
      <w:pPr>
        <w:widowControl w:val="0"/>
        <w:tabs>
          <w:tab w:val="left" w:pos="1117"/>
        </w:tabs>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（10）经双方确认进入合同的其他文件。</w:t>
      </w:r>
    </w:p>
    <w:p w14:paraId="297F5838"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lastRenderedPageBreak/>
        <w:t>2. 上述文件互相补充和解释，如有不明确或不一致之处，以合同约定次序在先者为准。</w:t>
      </w:r>
    </w:p>
    <w:p w14:paraId="15683151" w14:textId="77777777" w:rsidR="0037611D" w:rsidRPr="00A87F5A" w:rsidRDefault="0037611D" w:rsidP="0037611D">
      <w:pPr>
        <w:shd w:val="clear" w:color="auto" w:fill="FFFFFF"/>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u w:val="single"/>
          <w:lang w:eastAsia="zh-CN"/>
        </w:rPr>
      </w:pPr>
      <w:r w:rsidRPr="00A87F5A">
        <w:rPr>
          <w:rFonts w:ascii="宋体" w:eastAsia="宋体" w:hAnsi="宋体" w:cs="宋体" w:hint="eastAsia"/>
          <w:snapToGrid/>
          <w:color w:val="000000" w:themeColor="text1"/>
          <w:sz w:val="24"/>
          <w:szCs w:val="24"/>
          <w:lang w:eastAsia="zh-CN"/>
        </w:rPr>
        <w:t>3.</w:t>
      </w:r>
      <w:r w:rsidRPr="00A87F5A">
        <w:rPr>
          <w:rFonts w:ascii="宋体" w:eastAsia="宋体" w:hAnsi="宋体" w:cs="宋体" w:hint="eastAsia"/>
          <w:bCs/>
          <w:snapToGrid/>
          <w:color w:val="000000" w:themeColor="text1"/>
          <w:kern w:val="2"/>
          <w:sz w:val="24"/>
          <w:szCs w:val="24"/>
          <w:lang w:eastAsia="zh-CN"/>
        </w:rPr>
        <w:t>工程地点：</w:t>
      </w:r>
      <w:r w:rsidRPr="00A87F5A">
        <w:rPr>
          <w:rFonts w:ascii="宋体" w:eastAsia="宋体" w:hAnsi="宋体" w:cs="宋体" w:hint="eastAsia"/>
          <w:snapToGrid/>
          <w:color w:val="000000" w:themeColor="text1"/>
          <w:kern w:val="2"/>
          <w:sz w:val="24"/>
          <w:szCs w:val="28"/>
          <w:lang w:eastAsia="zh-CN"/>
        </w:rPr>
        <w:t>北京市密云区。</w:t>
      </w:r>
    </w:p>
    <w:p w14:paraId="5938A327"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8"/>
          <w:lang w:eastAsia="zh-CN"/>
        </w:rPr>
      </w:pPr>
      <w:r w:rsidRPr="00A87F5A">
        <w:rPr>
          <w:rFonts w:ascii="宋体" w:eastAsia="宋体" w:hAnsi="宋体" w:cs="宋体" w:hint="eastAsia"/>
          <w:bCs/>
          <w:snapToGrid/>
          <w:color w:val="000000" w:themeColor="text1"/>
          <w:kern w:val="2"/>
          <w:sz w:val="24"/>
          <w:szCs w:val="24"/>
          <w:lang w:eastAsia="zh-CN"/>
        </w:rPr>
        <w:t>4.工程内容：本次工程内容主要包括以下项目：</w:t>
      </w:r>
    </w:p>
    <w:p w14:paraId="6CD7E7E1" w14:textId="77777777" w:rsidR="0037611D" w:rsidRPr="00A87F5A" w:rsidRDefault="0037611D" w:rsidP="0037611D">
      <w:pPr>
        <w:widowControl w:val="0"/>
        <w:suppressAutoHyphens/>
        <w:kinsoku/>
        <w:autoSpaceDE/>
        <w:autoSpaceDN/>
        <w:adjustRightInd/>
        <w:snapToGrid/>
        <w:spacing w:after="120" w:line="360" w:lineRule="auto"/>
        <w:jc w:val="both"/>
        <w:textAlignment w:val="auto"/>
        <w:rPr>
          <w:rFonts w:ascii="宋体" w:eastAsia="宋体" w:hAnsi="宋体" w:cs="宋体" w:hint="eastAsia"/>
          <w:bCs/>
          <w:snapToGrid/>
          <w:color w:val="000000" w:themeColor="text1"/>
          <w:kern w:val="16"/>
          <w:sz w:val="24"/>
          <w:szCs w:val="24"/>
          <w:lang w:eastAsia="zh-CN"/>
        </w:rPr>
      </w:pPr>
      <w:r w:rsidRPr="00A87F5A">
        <w:rPr>
          <w:rFonts w:ascii="宋体" w:eastAsia="宋体" w:hAnsi="宋体" w:cs="Times New Roman" w:hint="eastAsia"/>
          <w:snapToGrid/>
          <w:color w:val="000000" w:themeColor="text1"/>
          <w:kern w:val="2"/>
          <w:sz w:val="24"/>
          <w:szCs w:val="24"/>
          <w:lang w:eastAsia="zh-CN"/>
        </w:rPr>
        <w:t>本工程对密云水库管理处东区综合楼进行改造。根据现状条件和功能需求，设计范围主要包括室内装修改造、基于现状对建筑电气、自动化、建筑暖通和建筑给排水进行改造更新。现状东院综合楼为三层建筑，对整体三层房间进行装修改造，改造建筑面积约954.38㎡。</w:t>
      </w:r>
    </w:p>
    <w:p w14:paraId="31E7A557"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8"/>
          <w:lang w:eastAsia="zh-CN"/>
        </w:rPr>
      </w:pPr>
      <w:r w:rsidRPr="00A87F5A">
        <w:rPr>
          <w:rFonts w:ascii="宋体" w:eastAsia="宋体" w:hAnsi="宋体" w:cs="宋体" w:hint="eastAsia"/>
          <w:snapToGrid/>
          <w:color w:val="000000" w:themeColor="text1"/>
          <w:kern w:val="2"/>
          <w:sz w:val="24"/>
          <w:szCs w:val="24"/>
          <w:lang w:eastAsia="zh-CN"/>
        </w:rPr>
        <w:t xml:space="preserve">5. </w:t>
      </w:r>
      <w:r w:rsidRPr="00A87F5A">
        <w:rPr>
          <w:rFonts w:ascii="宋体" w:eastAsia="宋体" w:hAnsi="宋体" w:cs="宋体" w:hint="eastAsia"/>
          <w:bCs/>
          <w:snapToGrid/>
          <w:color w:val="000000" w:themeColor="text1"/>
          <w:kern w:val="2"/>
          <w:sz w:val="24"/>
          <w:szCs w:val="24"/>
          <w:lang w:eastAsia="zh-CN"/>
        </w:rPr>
        <w:t>工程承包范围：</w:t>
      </w:r>
      <w:r w:rsidRPr="00A87F5A">
        <w:rPr>
          <w:rFonts w:ascii="宋体" w:eastAsia="宋体" w:hAnsi="宋体" w:cs="宋体" w:hint="eastAsia"/>
          <w:snapToGrid/>
          <w:color w:val="000000" w:themeColor="text1"/>
          <w:kern w:val="2"/>
          <w:sz w:val="24"/>
          <w:szCs w:val="28"/>
          <w:lang w:eastAsia="zh-CN"/>
        </w:rPr>
        <w:t>密云水库数字孪生会商中心和配套房间建筑改造工程施工，包括工程量清单、技术条款及设计图纸所示的全部工程内容。</w:t>
      </w:r>
    </w:p>
    <w:p w14:paraId="1EBEC529"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6. 签约合同价</w:t>
      </w:r>
      <w:r w:rsidRPr="00A87F5A">
        <w:rPr>
          <w:rFonts w:ascii="Calibri" w:eastAsia="宋体" w:hAnsi="Calibri" w:cs="Times New Roman" w:hint="eastAsia"/>
          <w:snapToGrid/>
          <w:color w:val="000000" w:themeColor="text1"/>
          <w:kern w:val="2"/>
          <w:szCs w:val="24"/>
          <w:lang w:eastAsia="zh-CN"/>
        </w:rPr>
        <w:t>（含税）</w:t>
      </w:r>
      <w:r w:rsidRPr="00A87F5A">
        <w:rPr>
          <w:rFonts w:ascii="宋体" w:eastAsia="宋体" w:hAnsi="宋体" w:cs="宋体" w:hint="eastAsia"/>
          <w:snapToGrid/>
          <w:color w:val="000000" w:themeColor="text1"/>
          <w:kern w:val="2"/>
          <w:sz w:val="24"/>
          <w:szCs w:val="24"/>
          <w:lang w:eastAsia="zh-CN"/>
        </w:rPr>
        <w:t>：人民币（大写）</w:t>
      </w:r>
      <w:r w:rsidRPr="00A87F5A">
        <w:rPr>
          <w:rFonts w:ascii="宋体" w:eastAsia="宋体" w:hAnsi="宋体" w:cs="宋体" w:hint="eastAsia"/>
          <w:snapToGrid/>
          <w:color w:val="000000" w:themeColor="text1"/>
          <w:kern w:val="2"/>
          <w:sz w:val="24"/>
          <w:szCs w:val="24"/>
          <w:u w:val="single"/>
          <w:lang w:eastAsia="zh-CN"/>
        </w:rPr>
        <w:t xml:space="preserve">          </w:t>
      </w:r>
      <w:r w:rsidRPr="00A87F5A">
        <w:rPr>
          <w:rFonts w:ascii="宋体" w:eastAsia="宋体" w:hAnsi="宋体" w:cs="宋体" w:hint="eastAsia"/>
          <w:snapToGrid/>
          <w:color w:val="000000" w:themeColor="text1"/>
          <w:kern w:val="2"/>
          <w:sz w:val="24"/>
          <w:szCs w:val="24"/>
          <w:lang w:eastAsia="zh-CN"/>
        </w:rPr>
        <w:t>元（¥</w:t>
      </w:r>
      <w:r w:rsidRPr="00A87F5A">
        <w:rPr>
          <w:rFonts w:ascii="宋体" w:eastAsia="宋体" w:hAnsi="宋体" w:cs="宋体" w:hint="eastAsia"/>
          <w:snapToGrid/>
          <w:color w:val="000000" w:themeColor="text1"/>
          <w:kern w:val="2"/>
          <w:sz w:val="24"/>
          <w:szCs w:val="24"/>
          <w:u w:val="single"/>
          <w:lang w:eastAsia="zh-CN"/>
        </w:rPr>
        <w:t xml:space="preserve">         </w:t>
      </w:r>
      <w:r w:rsidRPr="00A87F5A">
        <w:rPr>
          <w:rFonts w:ascii="宋体" w:eastAsia="宋体" w:hAnsi="宋体" w:cs="宋体" w:hint="eastAsia"/>
          <w:snapToGrid/>
          <w:color w:val="000000" w:themeColor="text1"/>
          <w:kern w:val="2"/>
          <w:sz w:val="24"/>
          <w:szCs w:val="24"/>
          <w:lang w:eastAsia="zh-CN"/>
        </w:rPr>
        <w:t>）。</w:t>
      </w:r>
    </w:p>
    <w:p w14:paraId="179E8579"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u w:val="single"/>
          <w:lang w:eastAsia="zh-CN"/>
        </w:rPr>
      </w:pPr>
      <w:r w:rsidRPr="00A87F5A">
        <w:rPr>
          <w:rFonts w:ascii="宋体" w:eastAsia="宋体" w:hAnsi="宋体" w:cs="宋体" w:hint="eastAsia"/>
          <w:snapToGrid/>
          <w:color w:val="000000" w:themeColor="text1"/>
          <w:kern w:val="2"/>
          <w:sz w:val="24"/>
          <w:szCs w:val="24"/>
          <w:lang w:eastAsia="zh-CN"/>
        </w:rPr>
        <w:t>7. 合同形式：</w:t>
      </w:r>
      <w:r w:rsidRPr="00A87F5A">
        <w:rPr>
          <w:rFonts w:ascii="宋体" w:eastAsia="宋体" w:hAnsi="宋体" w:cs="宋体" w:hint="eastAsia"/>
          <w:snapToGrid/>
          <w:color w:val="000000" w:themeColor="text1"/>
          <w:kern w:val="2"/>
          <w:sz w:val="24"/>
          <w:szCs w:val="24"/>
          <w:u w:val="single"/>
          <w:lang w:eastAsia="zh-CN"/>
        </w:rPr>
        <w:t xml:space="preserve">  固定单价合同   </w:t>
      </w:r>
      <w:r w:rsidRPr="00A87F5A">
        <w:rPr>
          <w:rFonts w:ascii="宋体" w:eastAsia="宋体" w:hAnsi="宋体" w:cs="宋体" w:hint="eastAsia"/>
          <w:snapToGrid/>
          <w:color w:val="000000" w:themeColor="text1"/>
          <w:kern w:val="2"/>
          <w:sz w:val="24"/>
          <w:szCs w:val="24"/>
          <w:lang w:eastAsia="zh-CN"/>
        </w:rPr>
        <w:t>。</w:t>
      </w:r>
    </w:p>
    <w:p w14:paraId="377322B0"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u w:val="single"/>
          <w:lang w:eastAsia="zh-CN"/>
        </w:rPr>
      </w:pPr>
      <w:r w:rsidRPr="00A87F5A">
        <w:rPr>
          <w:rFonts w:ascii="宋体" w:eastAsia="宋体" w:hAnsi="宋体" w:cs="宋体" w:hint="eastAsia"/>
          <w:snapToGrid/>
          <w:color w:val="000000" w:themeColor="text1"/>
          <w:kern w:val="2"/>
          <w:sz w:val="24"/>
          <w:szCs w:val="24"/>
          <w:lang w:eastAsia="zh-CN"/>
        </w:rPr>
        <w:t>8. 承包人项目经理：</w:t>
      </w:r>
      <w:r w:rsidRPr="00A87F5A">
        <w:rPr>
          <w:rFonts w:ascii="宋体" w:eastAsia="宋体" w:hAnsi="宋体" w:cs="宋体" w:hint="eastAsia"/>
          <w:snapToGrid/>
          <w:color w:val="000000" w:themeColor="text1"/>
          <w:kern w:val="2"/>
          <w:sz w:val="24"/>
          <w:szCs w:val="24"/>
          <w:u w:val="single"/>
          <w:lang w:eastAsia="zh-CN"/>
        </w:rPr>
        <w:t xml:space="preserve">                </w:t>
      </w:r>
      <w:r w:rsidRPr="00A87F5A">
        <w:rPr>
          <w:rFonts w:ascii="宋体" w:eastAsia="宋体" w:hAnsi="宋体" w:cs="宋体" w:hint="eastAsia"/>
          <w:snapToGrid/>
          <w:color w:val="000000" w:themeColor="text1"/>
          <w:kern w:val="2"/>
          <w:sz w:val="24"/>
          <w:szCs w:val="24"/>
          <w:lang w:eastAsia="zh-CN"/>
        </w:rPr>
        <w:t>。</w:t>
      </w:r>
    </w:p>
    <w:p w14:paraId="57068876"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9. 工程质量符合</w:t>
      </w:r>
      <w:r w:rsidRPr="00A87F5A">
        <w:rPr>
          <w:rFonts w:ascii="宋体" w:eastAsia="宋体" w:hAnsi="宋体" w:cs="宋体" w:hint="eastAsia"/>
          <w:snapToGrid/>
          <w:color w:val="000000" w:themeColor="text1"/>
          <w:kern w:val="2"/>
          <w:szCs w:val="24"/>
          <w:u w:val="single"/>
          <w:lang w:eastAsia="zh-CN"/>
        </w:rPr>
        <w:t xml:space="preserve">       </w:t>
      </w:r>
      <w:r w:rsidRPr="00A87F5A">
        <w:rPr>
          <w:rFonts w:ascii="宋体" w:eastAsia="宋体" w:hAnsi="宋体" w:cs="宋体" w:hint="eastAsia"/>
          <w:snapToGrid/>
          <w:color w:val="000000" w:themeColor="text1"/>
          <w:kern w:val="2"/>
          <w:sz w:val="24"/>
          <w:szCs w:val="24"/>
          <w:lang w:eastAsia="zh-CN"/>
        </w:rPr>
        <w:t>标准。</w:t>
      </w:r>
    </w:p>
    <w:p w14:paraId="30ADFE7F"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10. 安全文明施工管理目标等级：</w:t>
      </w:r>
      <w:r w:rsidRPr="00A87F5A">
        <w:rPr>
          <w:rFonts w:ascii="宋体" w:eastAsia="宋体" w:hAnsi="宋体" w:cs="宋体" w:hint="eastAsia"/>
          <w:snapToGrid/>
          <w:color w:val="000000" w:themeColor="text1"/>
          <w:kern w:val="2"/>
          <w:sz w:val="24"/>
          <w:szCs w:val="24"/>
          <w:u w:val="single"/>
          <w:lang w:eastAsia="zh-CN"/>
        </w:rPr>
        <w:t xml:space="preserve">     </w:t>
      </w:r>
      <w:r w:rsidRPr="00A87F5A">
        <w:rPr>
          <w:rFonts w:ascii="宋体" w:eastAsia="宋体" w:hAnsi="宋体" w:cs="宋体" w:hint="eastAsia"/>
          <w:snapToGrid/>
          <w:color w:val="000000" w:themeColor="text1"/>
          <w:kern w:val="2"/>
          <w:sz w:val="24"/>
          <w:szCs w:val="24"/>
          <w:lang w:eastAsia="zh-CN"/>
        </w:rPr>
        <w:t>。</w:t>
      </w:r>
    </w:p>
    <w:p w14:paraId="1E0909A2"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11. 承包人承诺按合同约定承担工程的实施、完成及缺陷修复。</w:t>
      </w:r>
    </w:p>
    <w:p w14:paraId="5BC347DE"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12. 发包人承诺按合同约定的条件、时间和方式向承包人支付合同价款。</w:t>
      </w:r>
    </w:p>
    <w:p w14:paraId="6DA8FC71"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13. 承包人应按照发包人指示开工，</w:t>
      </w:r>
      <w:r w:rsidRPr="00A87F5A">
        <w:rPr>
          <w:rFonts w:ascii="宋体" w:eastAsia="宋体" w:hAnsi="宋体" w:cs="宋体" w:hint="eastAsia"/>
          <w:snapToGrid/>
          <w:color w:val="000000" w:themeColor="text1"/>
          <w:kern w:val="2"/>
          <w:sz w:val="24"/>
          <w:szCs w:val="22"/>
          <w:lang w:eastAsia="zh-CN"/>
        </w:rPr>
        <w:t>计划开工日期为</w:t>
      </w:r>
      <w:r w:rsidRPr="00A87F5A">
        <w:rPr>
          <w:rFonts w:ascii="宋体" w:eastAsia="宋体" w:hAnsi="宋体" w:cs="宋体" w:hint="eastAsia"/>
          <w:snapToGrid/>
          <w:color w:val="000000" w:themeColor="text1"/>
          <w:kern w:val="2"/>
          <w:sz w:val="24"/>
          <w:szCs w:val="22"/>
          <w:u w:val="single"/>
          <w:lang w:eastAsia="zh-CN"/>
        </w:rPr>
        <w:t xml:space="preserve">             </w:t>
      </w:r>
      <w:r w:rsidRPr="00A87F5A">
        <w:rPr>
          <w:rFonts w:ascii="宋体" w:eastAsia="宋体" w:hAnsi="宋体" w:cs="宋体" w:hint="eastAsia"/>
          <w:snapToGrid/>
          <w:color w:val="000000" w:themeColor="text1"/>
          <w:kern w:val="2"/>
          <w:sz w:val="24"/>
          <w:szCs w:val="22"/>
          <w:lang w:eastAsia="zh-CN"/>
        </w:rPr>
        <w:t>，计划完工日期为：</w:t>
      </w:r>
      <w:r w:rsidRPr="00A87F5A">
        <w:rPr>
          <w:rFonts w:ascii="宋体" w:eastAsia="宋体" w:hAnsi="宋体" w:cs="宋体" w:hint="eastAsia"/>
          <w:snapToGrid/>
          <w:color w:val="000000" w:themeColor="text1"/>
          <w:kern w:val="2"/>
          <w:sz w:val="24"/>
          <w:szCs w:val="22"/>
          <w:u w:val="single"/>
          <w:lang w:eastAsia="zh-CN"/>
        </w:rPr>
        <w:t xml:space="preserve">              </w:t>
      </w:r>
      <w:r w:rsidRPr="00A87F5A">
        <w:rPr>
          <w:rFonts w:ascii="宋体" w:eastAsia="宋体" w:hAnsi="宋体" w:cs="宋体" w:hint="eastAsia"/>
          <w:snapToGrid/>
          <w:color w:val="000000" w:themeColor="text1"/>
          <w:kern w:val="2"/>
          <w:sz w:val="24"/>
          <w:szCs w:val="22"/>
          <w:lang w:eastAsia="zh-CN"/>
        </w:rPr>
        <w:t>，工期为</w:t>
      </w:r>
      <w:r w:rsidRPr="00A87F5A">
        <w:rPr>
          <w:rFonts w:ascii="宋体" w:eastAsia="宋体" w:hAnsi="宋体" w:cs="宋体" w:hint="eastAsia"/>
          <w:snapToGrid/>
          <w:color w:val="000000" w:themeColor="text1"/>
          <w:kern w:val="2"/>
          <w:sz w:val="24"/>
          <w:szCs w:val="22"/>
          <w:u w:val="single"/>
          <w:lang w:eastAsia="zh-CN"/>
        </w:rPr>
        <w:t xml:space="preserve">    </w:t>
      </w:r>
      <w:r w:rsidRPr="00A87F5A">
        <w:rPr>
          <w:rFonts w:ascii="宋体" w:eastAsia="宋体" w:hAnsi="宋体" w:cs="宋体" w:hint="eastAsia"/>
          <w:snapToGrid/>
          <w:color w:val="000000" w:themeColor="text1"/>
          <w:kern w:val="2"/>
          <w:sz w:val="24"/>
          <w:szCs w:val="22"/>
          <w:lang w:eastAsia="zh-CN"/>
        </w:rPr>
        <w:t>日。</w:t>
      </w:r>
    </w:p>
    <w:p w14:paraId="06E9715E"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14. 本协议书一式</w:t>
      </w:r>
      <w:r w:rsidRPr="00A87F5A">
        <w:rPr>
          <w:rFonts w:ascii="宋体" w:eastAsia="宋体" w:hAnsi="宋体" w:cs="宋体" w:hint="eastAsia"/>
          <w:snapToGrid/>
          <w:color w:val="000000" w:themeColor="text1"/>
          <w:kern w:val="2"/>
          <w:sz w:val="24"/>
          <w:szCs w:val="24"/>
          <w:u w:val="single"/>
          <w:lang w:eastAsia="zh-CN"/>
        </w:rPr>
        <w:t>捌</w:t>
      </w:r>
      <w:r w:rsidRPr="00A87F5A">
        <w:rPr>
          <w:rFonts w:ascii="宋体" w:eastAsia="宋体" w:hAnsi="宋体" w:cs="宋体" w:hint="eastAsia"/>
          <w:snapToGrid/>
          <w:color w:val="000000" w:themeColor="text1"/>
          <w:kern w:val="2"/>
          <w:sz w:val="24"/>
          <w:szCs w:val="24"/>
          <w:lang w:eastAsia="zh-CN"/>
        </w:rPr>
        <w:t>份，发包人执</w:t>
      </w:r>
      <w:r w:rsidRPr="00A87F5A">
        <w:rPr>
          <w:rFonts w:ascii="宋体" w:eastAsia="宋体" w:hAnsi="宋体" w:cs="宋体" w:hint="eastAsia"/>
          <w:snapToGrid/>
          <w:color w:val="000000" w:themeColor="text1"/>
          <w:kern w:val="2"/>
          <w:sz w:val="24"/>
          <w:szCs w:val="24"/>
          <w:u w:val="single"/>
          <w:lang w:eastAsia="zh-CN"/>
        </w:rPr>
        <w:t>陆</w:t>
      </w:r>
      <w:r w:rsidRPr="00A87F5A">
        <w:rPr>
          <w:rFonts w:ascii="宋体" w:eastAsia="宋体" w:hAnsi="宋体" w:cs="宋体" w:hint="eastAsia"/>
          <w:snapToGrid/>
          <w:color w:val="000000" w:themeColor="text1"/>
          <w:kern w:val="2"/>
          <w:sz w:val="24"/>
          <w:szCs w:val="24"/>
          <w:lang w:eastAsia="zh-CN"/>
        </w:rPr>
        <w:t>份，承包人执</w:t>
      </w:r>
      <w:r w:rsidRPr="00A87F5A">
        <w:rPr>
          <w:rFonts w:ascii="宋体" w:eastAsia="宋体" w:hAnsi="宋体" w:cs="宋体" w:hint="eastAsia"/>
          <w:snapToGrid/>
          <w:color w:val="000000" w:themeColor="text1"/>
          <w:kern w:val="2"/>
          <w:sz w:val="24"/>
          <w:szCs w:val="24"/>
          <w:u w:val="single"/>
          <w:lang w:eastAsia="zh-CN"/>
        </w:rPr>
        <w:t>贰</w:t>
      </w:r>
      <w:r w:rsidRPr="00A87F5A">
        <w:rPr>
          <w:rFonts w:ascii="宋体" w:eastAsia="宋体" w:hAnsi="宋体" w:cs="宋体" w:hint="eastAsia"/>
          <w:snapToGrid/>
          <w:color w:val="000000" w:themeColor="text1"/>
          <w:kern w:val="2"/>
          <w:sz w:val="24"/>
          <w:szCs w:val="24"/>
          <w:lang w:eastAsia="zh-CN"/>
        </w:rPr>
        <w:t>份，自双方法定代表人或委托代理人签字并加盖单位公章或合同专用章后生效。</w:t>
      </w:r>
    </w:p>
    <w:p w14:paraId="44AECF6E"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15.合同未尽事宜，双方另行签订补充协议。补充协议是合同的有效组成部分，与本合同具有同等法律效力。</w:t>
      </w:r>
    </w:p>
    <w:p w14:paraId="01589637"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16.若承包人违反其内部章程或其内部其他规定而签署本合同，因此而产生的责任由承包人承担，承包人不得以此为由对抗本合同项下责任的承担和义务的履行。</w:t>
      </w:r>
    </w:p>
    <w:p w14:paraId="3E877AFF" w14:textId="77777777" w:rsidR="0037611D" w:rsidRPr="00A87F5A" w:rsidRDefault="0037611D" w:rsidP="0037611D">
      <w:pPr>
        <w:widowControl w:val="0"/>
        <w:suppressAutoHyphens/>
        <w:kinsoku/>
        <w:autoSpaceDE/>
        <w:autoSpaceDN/>
        <w:adjustRightInd/>
        <w:snapToGrid/>
        <w:spacing w:after="0"/>
        <w:textAlignment w:val="auto"/>
        <w:rPr>
          <w:rFonts w:ascii="Calibri" w:eastAsia="宋体" w:hAnsi="Calibri" w:cs="Times New Roman"/>
          <w:snapToGrid/>
          <w:color w:val="000000" w:themeColor="text1"/>
          <w:kern w:val="2"/>
          <w:szCs w:val="24"/>
          <w:lang w:eastAsia="zh-CN"/>
        </w:rPr>
      </w:pPr>
      <w:r w:rsidRPr="00A87F5A">
        <w:rPr>
          <w:rFonts w:ascii="Calibri" w:eastAsia="宋体" w:hAnsi="Calibri" w:cs="Times New Roman" w:hint="eastAsia"/>
          <w:snapToGrid/>
          <w:color w:val="000000" w:themeColor="text1"/>
          <w:kern w:val="2"/>
          <w:szCs w:val="24"/>
          <w:lang w:eastAsia="zh-CN"/>
        </w:rPr>
        <w:t>（以下无正文）</w:t>
      </w:r>
    </w:p>
    <w:p w14:paraId="6E865942" w14:textId="77777777" w:rsidR="0037611D" w:rsidRPr="00A87F5A" w:rsidRDefault="0037611D" w:rsidP="0037611D">
      <w:pPr>
        <w:widowControl w:val="0"/>
        <w:tabs>
          <w:tab w:val="left" w:pos="4820"/>
        </w:tabs>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p>
    <w:p w14:paraId="331B2F5D" w14:textId="77777777" w:rsidR="0037611D" w:rsidRPr="00A87F5A" w:rsidRDefault="0037611D" w:rsidP="0037611D">
      <w:pPr>
        <w:widowControl w:val="0"/>
        <w:tabs>
          <w:tab w:val="left" w:pos="4820"/>
        </w:tabs>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u w:val="single"/>
          <w:lang w:eastAsia="zh-CN"/>
        </w:rPr>
      </w:pPr>
      <w:r w:rsidRPr="00A87F5A">
        <w:rPr>
          <w:rFonts w:ascii="宋体" w:eastAsia="宋体" w:hAnsi="宋体" w:cs="宋体" w:hint="eastAsia"/>
          <w:snapToGrid/>
          <w:color w:val="000000" w:themeColor="text1"/>
          <w:kern w:val="2"/>
          <w:sz w:val="24"/>
          <w:szCs w:val="24"/>
          <w:lang w:eastAsia="zh-CN"/>
        </w:rPr>
        <w:t>发包人：</w:t>
      </w:r>
      <w:r w:rsidRPr="00A87F5A">
        <w:rPr>
          <w:rFonts w:ascii="宋体" w:eastAsia="宋体" w:hAnsi="宋体" w:cs="宋体" w:hint="eastAsia"/>
          <w:snapToGrid/>
          <w:color w:val="000000" w:themeColor="text1"/>
          <w:kern w:val="2"/>
          <w:sz w:val="24"/>
          <w:szCs w:val="24"/>
          <w:u w:val="single"/>
          <w:lang w:eastAsia="zh-CN"/>
        </w:rPr>
        <w:t xml:space="preserve"> 北京市密云水库管理处    </w:t>
      </w:r>
      <w:r w:rsidRPr="00A87F5A">
        <w:rPr>
          <w:rFonts w:ascii="宋体" w:eastAsia="宋体" w:hAnsi="宋体" w:cs="宋体" w:hint="eastAsia"/>
          <w:snapToGrid/>
          <w:color w:val="000000" w:themeColor="text1"/>
          <w:kern w:val="2"/>
          <w:sz w:val="24"/>
          <w:szCs w:val="24"/>
          <w:lang w:eastAsia="zh-CN"/>
        </w:rPr>
        <w:t xml:space="preserve">   承包人：</w:t>
      </w:r>
      <w:r w:rsidRPr="00A87F5A">
        <w:rPr>
          <w:rFonts w:ascii="宋体" w:eastAsia="宋体" w:hAnsi="宋体" w:cs="宋体" w:hint="eastAsia"/>
          <w:snapToGrid/>
          <w:color w:val="000000" w:themeColor="text1"/>
          <w:kern w:val="2"/>
          <w:sz w:val="24"/>
          <w:szCs w:val="24"/>
          <w:u w:val="single"/>
          <w:lang w:eastAsia="zh-CN"/>
        </w:rPr>
        <w:t xml:space="preserve">                 </w:t>
      </w:r>
    </w:p>
    <w:p w14:paraId="34F4DC53" w14:textId="77777777" w:rsidR="0037611D" w:rsidRPr="00A87F5A" w:rsidRDefault="0037611D" w:rsidP="0037611D">
      <w:pPr>
        <w:widowControl w:val="0"/>
        <w:tabs>
          <w:tab w:val="left" w:pos="4820"/>
        </w:tabs>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（盖章）                      （盖章）</w:t>
      </w:r>
    </w:p>
    <w:p w14:paraId="30B5385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法定代表人                          法定代表人</w:t>
      </w:r>
    </w:p>
    <w:p w14:paraId="333E3EF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p>
    <w:p w14:paraId="760149E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或委托代理人：</w:t>
      </w:r>
      <w:r w:rsidRPr="00A87F5A">
        <w:rPr>
          <w:rFonts w:ascii="宋体" w:eastAsia="宋体" w:hAnsi="宋体" w:cs="宋体" w:hint="eastAsia"/>
          <w:snapToGrid/>
          <w:color w:val="000000" w:themeColor="text1"/>
          <w:kern w:val="2"/>
          <w:sz w:val="24"/>
          <w:szCs w:val="24"/>
          <w:u w:val="single"/>
          <w:lang w:eastAsia="zh-CN"/>
        </w:rPr>
        <w:t xml:space="preserve">            </w:t>
      </w:r>
      <w:r w:rsidRPr="00A87F5A">
        <w:rPr>
          <w:rFonts w:ascii="宋体" w:eastAsia="宋体" w:hAnsi="宋体" w:cs="宋体" w:hint="eastAsia"/>
          <w:snapToGrid/>
          <w:color w:val="000000" w:themeColor="text1"/>
          <w:kern w:val="2"/>
          <w:sz w:val="24"/>
          <w:szCs w:val="24"/>
          <w:lang w:eastAsia="zh-CN"/>
        </w:rPr>
        <w:t>（签字）  或委托代理人：</w:t>
      </w:r>
      <w:r w:rsidRPr="00A87F5A">
        <w:rPr>
          <w:rFonts w:ascii="宋体" w:eastAsia="宋体" w:hAnsi="宋体" w:cs="宋体" w:hint="eastAsia"/>
          <w:snapToGrid/>
          <w:color w:val="000000" w:themeColor="text1"/>
          <w:kern w:val="2"/>
          <w:sz w:val="24"/>
          <w:szCs w:val="24"/>
          <w:u w:val="single"/>
          <w:lang w:eastAsia="zh-CN"/>
        </w:rPr>
        <w:t xml:space="preserve">             </w:t>
      </w:r>
      <w:r w:rsidRPr="00A87F5A">
        <w:rPr>
          <w:rFonts w:ascii="宋体" w:eastAsia="宋体" w:hAnsi="宋体" w:cs="宋体" w:hint="eastAsia"/>
          <w:snapToGrid/>
          <w:color w:val="000000" w:themeColor="text1"/>
          <w:kern w:val="2"/>
          <w:sz w:val="24"/>
          <w:szCs w:val="24"/>
          <w:lang w:eastAsia="zh-CN"/>
        </w:rPr>
        <w:t>（签字）</w:t>
      </w:r>
    </w:p>
    <w:p w14:paraId="2A7D6FD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发包人地址：                        承包人地址：</w:t>
      </w:r>
    </w:p>
    <w:p w14:paraId="2938A99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联系电话：                          联系电话：</w:t>
      </w:r>
    </w:p>
    <w:p w14:paraId="7DCE731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传    真：                          传    真：</w:t>
      </w:r>
    </w:p>
    <w:p w14:paraId="74235CB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p>
    <w:p w14:paraId="0BA93E24"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u w:val="single"/>
          <w:lang w:eastAsia="zh-CN"/>
        </w:rPr>
        <w:t xml:space="preserve">        </w:t>
      </w:r>
      <w:r w:rsidRPr="00A87F5A">
        <w:rPr>
          <w:rFonts w:ascii="宋体" w:eastAsia="宋体" w:hAnsi="宋体" w:cs="宋体" w:hint="eastAsia"/>
          <w:snapToGrid/>
          <w:color w:val="000000" w:themeColor="text1"/>
          <w:kern w:val="2"/>
          <w:sz w:val="24"/>
          <w:szCs w:val="24"/>
          <w:lang w:eastAsia="zh-CN"/>
        </w:rPr>
        <w:t>年</w:t>
      </w:r>
      <w:r w:rsidRPr="00A87F5A">
        <w:rPr>
          <w:rFonts w:ascii="宋体" w:eastAsia="宋体" w:hAnsi="宋体" w:cs="宋体" w:hint="eastAsia"/>
          <w:snapToGrid/>
          <w:color w:val="000000" w:themeColor="text1"/>
          <w:kern w:val="2"/>
          <w:sz w:val="24"/>
          <w:szCs w:val="24"/>
          <w:u w:val="single"/>
          <w:lang w:eastAsia="zh-CN"/>
        </w:rPr>
        <w:t xml:space="preserve">    </w:t>
      </w:r>
      <w:r w:rsidRPr="00A87F5A">
        <w:rPr>
          <w:rFonts w:ascii="宋体" w:eastAsia="宋体" w:hAnsi="宋体" w:cs="宋体" w:hint="eastAsia"/>
          <w:snapToGrid/>
          <w:color w:val="000000" w:themeColor="text1"/>
          <w:kern w:val="2"/>
          <w:sz w:val="24"/>
          <w:szCs w:val="24"/>
          <w:lang w:eastAsia="zh-CN"/>
        </w:rPr>
        <w:t>月</w:t>
      </w:r>
      <w:r w:rsidRPr="00A87F5A">
        <w:rPr>
          <w:rFonts w:ascii="宋体" w:eastAsia="宋体" w:hAnsi="宋体" w:cs="宋体" w:hint="eastAsia"/>
          <w:snapToGrid/>
          <w:color w:val="000000" w:themeColor="text1"/>
          <w:kern w:val="2"/>
          <w:sz w:val="24"/>
          <w:szCs w:val="24"/>
          <w:u w:val="single"/>
          <w:lang w:eastAsia="zh-CN"/>
        </w:rPr>
        <w:t xml:space="preserve">    </w:t>
      </w:r>
      <w:r w:rsidRPr="00A87F5A">
        <w:rPr>
          <w:rFonts w:ascii="宋体" w:eastAsia="宋体" w:hAnsi="宋体" w:cs="宋体" w:hint="eastAsia"/>
          <w:snapToGrid/>
          <w:color w:val="000000" w:themeColor="text1"/>
          <w:kern w:val="2"/>
          <w:sz w:val="24"/>
          <w:szCs w:val="24"/>
          <w:lang w:eastAsia="zh-CN"/>
        </w:rPr>
        <w:t xml:space="preserve">日                 </w:t>
      </w:r>
      <w:r w:rsidRPr="00A87F5A">
        <w:rPr>
          <w:rFonts w:ascii="宋体" w:eastAsia="宋体" w:hAnsi="宋体" w:cs="宋体" w:hint="eastAsia"/>
          <w:snapToGrid/>
          <w:color w:val="000000" w:themeColor="text1"/>
          <w:kern w:val="2"/>
          <w:sz w:val="24"/>
          <w:szCs w:val="24"/>
          <w:u w:val="single"/>
          <w:lang w:eastAsia="zh-CN"/>
        </w:rPr>
        <w:t xml:space="preserve">        </w:t>
      </w:r>
      <w:r w:rsidRPr="00A87F5A">
        <w:rPr>
          <w:rFonts w:ascii="宋体" w:eastAsia="宋体" w:hAnsi="宋体" w:cs="宋体" w:hint="eastAsia"/>
          <w:snapToGrid/>
          <w:color w:val="000000" w:themeColor="text1"/>
          <w:kern w:val="2"/>
          <w:sz w:val="24"/>
          <w:szCs w:val="24"/>
          <w:lang w:eastAsia="zh-CN"/>
        </w:rPr>
        <w:t>年</w:t>
      </w:r>
      <w:r w:rsidRPr="00A87F5A">
        <w:rPr>
          <w:rFonts w:ascii="宋体" w:eastAsia="宋体" w:hAnsi="宋体" w:cs="宋体" w:hint="eastAsia"/>
          <w:snapToGrid/>
          <w:color w:val="000000" w:themeColor="text1"/>
          <w:kern w:val="2"/>
          <w:sz w:val="24"/>
          <w:szCs w:val="24"/>
          <w:u w:val="single"/>
          <w:lang w:eastAsia="zh-CN"/>
        </w:rPr>
        <w:t xml:space="preserve">    </w:t>
      </w:r>
      <w:r w:rsidRPr="00A87F5A">
        <w:rPr>
          <w:rFonts w:ascii="宋体" w:eastAsia="宋体" w:hAnsi="宋体" w:cs="宋体" w:hint="eastAsia"/>
          <w:snapToGrid/>
          <w:color w:val="000000" w:themeColor="text1"/>
          <w:kern w:val="2"/>
          <w:sz w:val="24"/>
          <w:szCs w:val="24"/>
          <w:lang w:eastAsia="zh-CN"/>
        </w:rPr>
        <w:t>月</w:t>
      </w:r>
      <w:r w:rsidRPr="00A87F5A">
        <w:rPr>
          <w:rFonts w:ascii="宋体" w:eastAsia="宋体" w:hAnsi="宋体" w:cs="宋体" w:hint="eastAsia"/>
          <w:snapToGrid/>
          <w:color w:val="000000" w:themeColor="text1"/>
          <w:kern w:val="2"/>
          <w:sz w:val="24"/>
          <w:szCs w:val="24"/>
          <w:u w:val="single"/>
          <w:lang w:eastAsia="zh-CN"/>
        </w:rPr>
        <w:t xml:space="preserve">    </w:t>
      </w:r>
      <w:r w:rsidRPr="00A87F5A">
        <w:rPr>
          <w:rFonts w:ascii="宋体" w:eastAsia="宋体" w:hAnsi="宋体" w:cs="宋体" w:hint="eastAsia"/>
          <w:snapToGrid/>
          <w:color w:val="000000" w:themeColor="text1"/>
          <w:kern w:val="2"/>
          <w:sz w:val="24"/>
          <w:szCs w:val="24"/>
          <w:lang w:eastAsia="zh-CN"/>
        </w:rPr>
        <w:t>日</w:t>
      </w:r>
    </w:p>
    <w:p w14:paraId="76C19436" w14:textId="77777777" w:rsidR="0037611D" w:rsidRPr="00A87F5A" w:rsidRDefault="0037611D" w:rsidP="0037611D">
      <w:pPr>
        <w:widowControl w:val="0"/>
        <w:suppressAutoHyphens/>
        <w:kinsoku/>
        <w:autoSpaceDE/>
        <w:autoSpaceDN/>
        <w:adjustRightInd/>
        <w:snapToGrid/>
        <w:spacing w:after="0"/>
        <w:jc w:val="both"/>
        <w:textAlignment w:val="auto"/>
        <w:rPr>
          <w:rFonts w:ascii="Calibri" w:eastAsia="宋体" w:hAnsi="Calibri" w:cs="Times New Roman"/>
          <w:snapToGrid/>
          <w:color w:val="000000" w:themeColor="text1"/>
          <w:kern w:val="2"/>
          <w:szCs w:val="24"/>
          <w:lang w:eastAsia="zh-CN"/>
        </w:rPr>
      </w:pPr>
    </w:p>
    <w:p w14:paraId="7B5FD11A" w14:textId="77777777" w:rsidR="0037611D" w:rsidRPr="00A87F5A" w:rsidRDefault="0037611D" w:rsidP="0037611D">
      <w:pPr>
        <w:widowControl w:val="0"/>
        <w:suppressAutoHyphens/>
        <w:kinsoku/>
        <w:autoSpaceDE/>
        <w:autoSpaceDN/>
        <w:adjustRightInd/>
        <w:snapToGrid/>
        <w:spacing w:after="0" w:line="312" w:lineRule="auto"/>
        <w:jc w:val="center"/>
        <w:textAlignment w:val="auto"/>
        <w:outlineLvl w:val="1"/>
        <w:rPr>
          <w:rFonts w:ascii="宋体" w:eastAsia="宋体" w:hAnsi="宋体" w:cs="宋体" w:hint="eastAsia"/>
          <w:b/>
          <w:snapToGrid/>
          <w:color w:val="000000" w:themeColor="text1"/>
          <w:kern w:val="2"/>
          <w:sz w:val="32"/>
          <w:szCs w:val="32"/>
          <w:lang w:eastAsia="zh-CN"/>
        </w:rPr>
      </w:pPr>
    </w:p>
    <w:p w14:paraId="25E5CB75" w14:textId="77777777" w:rsidR="0037611D" w:rsidRPr="00A87F5A" w:rsidRDefault="0037611D" w:rsidP="0037611D">
      <w:pPr>
        <w:widowControl w:val="0"/>
        <w:suppressAutoHyphens/>
        <w:kinsoku/>
        <w:autoSpaceDE/>
        <w:autoSpaceDN/>
        <w:adjustRightInd/>
        <w:snapToGrid/>
        <w:spacing w:after="0" w:line="312" w:lineRule="auto"/>
        <w:jc w:val="center"/>
        <w:textAlignment w:val="auto"/>
        <w:outlineLvl w:val="1"/>
        <w:rPr>
          <w:rFonts w:ascii="宋体" w:eastAsia="宋体" w:hAnsi="宋体" w:cs="宋体" w:hint="eastAsia"/>
          <w:b/>
          <w:snapToGrid/>
          <w:color w:val="000000" w:themeColor="text1"/>
          <w:kern w:val="2"/>
          <w:sz w:val="32"/>
          <w:szCs w:val="32"/>
          <w:lang w:eastAsia="zh-CN"/>
        </w:rPr>
      </w:pPr>
    </w:p>
    <w:p w14:paraId="7BBB0877" w14:textId="77777777" w:rsidR="0037611D" w:rsidRPr="00A87F5A" w:rsidRDefault="0037611D" w:rsidP="0037611D">
      <w:pPr>
        <w:widowControl w:val="0"/>
        <w:suppressAutoHyphens/>
        <w:kinsoku/>
        <w:autoSpaceDE/>
        <w:autoSpaceDN/>
        <w:adjustRightInd/>
        <w:snapToGrid/>
        <w:spacing w:after="0" w:line="312" w:lineRule="auto"/>
        <w:jc w:val="center"/>
        <w:textAlignment w:val="auto"/>
        <w:outlineLvl w:val="1"/>
        <w:rPr>
          <w:rFonts w:ascii="宋体" w:eastAsia="宋体" w:hAnsi="宋体" w:cs="宋体" w:hint="eastAsia"/>
          <w:b/>
          <w:snapToGrid/>
          <w:color w:val="000000" w:themeColor="text1"/>
          <w:kern w:val="2"/>
          <w:sz w:val="32"/>
          <w:szCs w:val="32"/>
          <w:lang w:eastAsia="zh-CN"/>
        </w:rPr>
      </w:pPr>
    </w:p>
    <w:p w14:paraId="5140A993" w14:textId="77777777" w:rsidR="0037611D" w:rsidRPr="00A87F5A" w:rsidRDefault="0037611D" w:rsidP="0037611D">
      <w:pPr>
        <w:widowControl w:val="0"/>
        <w:suppressAutoHyphens/>
        <w:kinsoku/>
        <w:autoSpaceDE/>
        <w:autoSpaceDN/>
        <w:adjustRightInd/>
        <w:snapToGrid/>
        <w:spacing w:after="0" w:line="312" w:lineRule="auto"/>
        <w:jc w:val="center"/>
        <w:textAlignment w:val="auto"/>
        <w:outlineLvl w:val="1"/>
        <w:rPr>
          <w:rFonts w:ascii="宋体" w:eastAsia="宋体" w:hAnsi="宋体" w:cs="宋体" w:hint="eastAsia"/>
          <w:b/>
          <w:snapToGrid/>
          <w:color w:val="000000" w:themeColor="text1"/>
          <w:kern w:val="2"/>
          <w:sz w:val="32"/>
          <w:szCs w:val="32"/>
          <w:lang w:eastAsia="zh-CN"/>
        </w:rPr>
      </w:pPr>
    </w:p>
    <w:p w14:paraId="38B65F6B" w14:textId="77777777" w:rsidR="0037611D" w:rsidRPr="00A87F5A" w:rsidRDefault="0037611D" w:rsidP="0037611D">
      <w:pPr>
        <w:widowControl w:val="0"/>
        <w:suppressAutoHyphens/>
        <w:kinsoku/>
        <w:autoSpaceDE/>
        <w:autoSpaceDN/>
        <w:adjustRightInd/>
        <w:snapToGrid/>
        <w:spacing w:after="0" w:line="312" w:lineRule="auto"/>
        <w:jc w:val="center"/>
        <w:textAlignment w:val="auto"/>
        <w:outlineLvl w:val="1"/>
        <w:rPr>
          <w:rFonts w:ascii="宋体" w:eastAsia="宋体" w:hAnsi="宋体" w:cs="宋体" w:hint="eastAsia"/>
          <w:b/>
          <w:snapToGrid/>
          <w:color w:val="000000" w:themeColor="text1"/>
          <w:kern w:val="2"/>
          <w:sz w:val="32"/>
          <w:szCs w:val="32"/>
          <w:lang w:eastAsia="zh-CN"/>
        </w:rPr>
      </w:pPr>
      <w:r w:rsidRPr="00A87F5A">
        <w:rPr>
          <w:rFonts w:ascii="宋体" w:eastAsia="宋体" w:hAnsi="宋体" w:cs="宋体" w:hint="eastAsia"/>
          <w:b/>
          <w:snapToGrid/>
          <w:color w:val="000000" w:themeColor="text1"/>
          <w:kern w:val="2"/>
          <w:sz w:val="32"/>
          <w:szCs w:val="32"/>
          <w:lang w:eastAsia="zh-CN"/>
        </w:rPr>
        <w:t>第2节  通用合同条款</w:t>
      </w:r>
      <w:bookmarkEnd w:id="136"/>
      <w:bookmarkEnd w:id="137"/>
      <w:bookmarkEnd w:id="138"/>
      <w:bookmarkEnd w:id="139"/>
    </w:p>
    <w:p w14:paraId="47775EBE"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141" w:name="_Toc11437"/>
      <w:bookmarkStart w:id="142" w:name="_Toc20148311"/>
      <w:bookmarkStart w:id="143" w:name="_Toc12335"/>
      <w:bookmarkStart w:id="144" w:name="_Toc149465870"/>
      <w:bookmarkStart w:id="145" w:name="_Toc1696229026"/>
      <w:bookmarkStart w:id="146" w:name="_Toc96899323"/>
      <w:bookmarkStart w:id="147" w:name="_Toc256159898"/>
      <w:bookmarkStart w:id="148" w:name="_Toc491074001"/>
      <w:bookmarkStart w:id="149" w:name="_Toc222031004"/>
      <w:bookmarkStart w:id="150" w:name="_Toc229305362"/>
      <w:bookmarkStart w:id="151" w:name="_Toc257014398"/>
      <w:bookmarkStart w:id="152" w:name="_Toc221950662"/>
      <w:bookmarkStart w:id="153" w:name="_Toc222033853"/>
      <w:bookmarkStart w:id="154" w:name="_Toc222029502"/>
      <w:bookmarkStart w:id="155" w:name="_Toc222032671"/>
      <w:bookmarkStart w:id="156" w:name="_Toc480795977"/>
      <w:r w:rsidRPr="00A87F5A">
        <w:rPr>
          <w:rFonts w:ascii="宋体" w:eastAsia="宋体" w:hAnsi="宋体" w:cs="宋体" w:hint="eastAsia"/>
          <w:b/>
          <w:bCs/>
          <w:snapToGrid/>
          <w:color w:val="000000" w:themeColor="text1"/>
          <w:kern w:val="2"/>
          <w:sz w:val="28"/>
          <w:szCs w:val="28"/>
          <w:lang w:eastAsia="zh-CN"/>
        </w:rPr>
        <w:t>1.一般约定</w:t>
      </w:r>
      <w:bookmarkEnd w:id="141"/>
      <w:bookmarkEnd w:id="142"/>
      <w:bookmarkEnd w:id="143"/>
      <w:bookmarkEnd w:id="144"/>
      <w:bookmarkEnd w:id="145"/>
      <w:bookmarkEnd w:id="146"/>
    </w:p>
    <w:p w14:paraId="497A74D1"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1.1词语定义</w:t>
      </w:r>
    </w:p>
    <w:p w14:paraId="79E04EF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通用合同条款、专用合同条款中的下列词语应具有本款所赋予的含义。</w:t>
      </w:r>
    </w:p>
    <w:p w14:paraId="2D41454D"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1.1.1合同</w:t>
      </w:r>
    </w:p>
    <w:p w14:paraId="3C0C550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1.1.1.1 合同文件（或称合同）：指合同协议书、中标通知书、投标函及投标函附录、专用合同条款、通用合同条款、技术标准和要求、图纸、已标价工程量清单，以及其他合同文件。</w:t>
      </w:r>
    </w:p>
    <w:p w14:paraId="4027581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1.1.1.2 合同协议书：指第1.5款所指的合同协议书。</w:t>
      </w:r>
    </w:p>
    <w:p w14:paraId="406A728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1.1.1.3 中标通知书：指发包人通知承包人中标的函件。</w:t>
      </w:r>
    </w:p>
    <w:p w14:paraId="4EB92DB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1.1.1.4 投标函：指构成合同文件组成部分的由承包人填写并签署的投标函。</w:t>
      </w:r>
    </w:p>
    <w:p w14:paraId="311AA80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1.1.1.5 投标函附录：指附在投标函后构成合同文件的投标函附录。</w:t>
      </w:r>
    </w:p>
    <w:p w14:paraId="66AE093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1.1.1.6 技术标准和要求：指构成合同文件组成部分的名为技术标准和要求（合同技术条款）的文件，包括合同双方当事人约定对其所作的修改或补充。</w:t>
      </w:r>
    </w:p>
    <w:p w14:paraId="3DA52F1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1.1.1.7 图纸：指列入合同的招标图纸、投标图纸和发包人按合同约定向承包人提供的施工图纸和其他图纸（包括配套说明和有关资料）。列入合同的招标图纸已成为合</w:t>
      </w:r>
      <w:r w:rsidRPr="00A87F5A">
        <w:rPr>
          <w:rFonts w:ascii="宋体" w:eastAsia="宋体" w:hAnsi="宋体" w:cs="宋体" w:hint="eastAsia"/>
          <w:snapToGrid/>
          <w:color w:val="000000" w:themeColor="text1"/>
          <w:sz w:val="24"/>
          <w:szCs w:val="24"/>
          <w:lang w:eastAsia="zh-CN"/>
        </w:rPr>
        <w:lastRenderedPageBreak/>
        <w:t>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p>
    <w:p w14:paraId="050B8B14"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1.1.1.8 已标价工程量清单：指构成合同文件组成部分的由承包人按照规定的格式和要求填写并标明价格的工程量清单。</w:t>
      </w:r>
    </w:p>
    <w:p w14:paraId="26E320F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1.1.1.9 其他合同文件：指经合同双方当事人确认构成合同文件的其他文件。</w:t>
      </w:r>
    </w:p>
    <w:p w14:paraId="727434A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b/>
          <w:snapToGrid/>
          <w:color w:val="000000" w:themeColor="text1"/>
          <w:sz w:val="24"/>
          <w:szCs w:val="24"/>
          <w:lang w:eastAsia="zh-CN"/>
        </w:rPr>
      </w:pPr>
      <w:r w:rsidRPr="00A87F5A">
        <w:rPr>
          <w:rFonts w:ascii="宋体" w:eastAsia="宋体" w:hAnsi="宋体" w:cs="宋体" w:hint="eastAsia"/>
          <w:b/>
          <w:snapToGrid/>
          <w:color w:val="000000" w:themeColor="text1"/>
          <w:sz w:val="24"/>
          <w:szCs w:val="24"/>
          <w:lang w:eastAsia="zh-CN"/>
        </w:rPr>
        <w:t>1.1.2合同当事人和人员</w:t>
      </w:r>
    </w:p>
    <w:p w14:paraId="6F15398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1.1.2.1 合同当事人：指发包人和（或）承包人。</w:t>
      </w:r>
    </w:p>
    <w:p w14:paraId="1C4D76F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1.1.2.2 发包人：指专用合同条款中指明并与承包人在合同协议书中签字的当事人。</w:t>
      </w:r>
    </w:p>
    <w:p w14:paraId="62D9CA1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1.1.2.3 承包人：指专用合同条款中指明并与发包人在合同协议书中签字的当事人。</w:t>
      </w:r>
    </w:p>
    <w:p w14:paraId="582B489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1.1.2.4 承包人项目经理：指承包人派驻施工场地的全权负责人。</w:t>
      </w:r>
    </w:p>
    <w:p w14:paraId="0F8DDB4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1.1.2.5 分包人：指专用合同条款中指明的，从承包人处分包合同中某一部分工程，并与其签订分包合同的分包人。</w:t>
      </w:r>
    </w:p>
    <w:p w14:paraId="5022BCC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1.1.2.6 监理人：指在专用合同条款中指明的，受发包人委托对合同履行实施管理的法人或其他组织。</w:t>
      </w:r>
    </w:p>
    <w:p w14:paraId="5FB1647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1.1.2.7 总监理工程师（总监）：指由监理人委派常驻施工场地对合同履行实施管理的全权负责人。</w:t>
      </w:r>
    </w:p>
    <w:p w14:paraId="3368870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b/>
          <w:snapToGrid/>
          <w:color w:val="000000" w:themeColor="text1"/>
          <w:sz w:val="24"/>
          <w:szCs w:val="24"/>
          <w:lang w:eastAsia="zh-CN"/>
        </w:rPr>
      </w:pPr>
      <w:r w:rsidRPr="00A87F5A">
        <w:rPr>
          <w:rFonts w:ascii="宋体" w:eastAsia="宋体" w:hAnsi="宋体" w:cs="宋体" w:hint="eastAsia"/>
          <w:b/>
          <w:snapToGrid/>
          <w:color w:val="000000" w:themeColor="text1"/>
          <w:sz w:val="24"/>
          <w:szCs w:val="24"/>
          <w:lang w:eastAsia="zh-CN"/>
        </w:rPr>
        <w:t>1.1.3工程和设备</w:t>
      </w:r>
    </w:p>
    <w:p w14:paraId="4C10977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1.1.3.1 工程：指永久工程和（或）临时工程。</w:t>
      </w:r>
    </w:p>
    <w:p w14:paraId="338FA97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1.1.3.2 永久工程：指按合同约定建造并移交给发包人的工程，包括工程设备。</w:t>
      </w:r>
    </w:p>
    <w:p w14:paraId="2965100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1.1.3.3 临时工程：指为完成合同约定的永久工程所修建的各类临时性工程，不包括施工设备。</w:t>
      </w:r>
    </w:p>
    <w:p w14:paraId="25248F3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1.1.3.4 单位工程：指专用合同条款中指明特定范围的永久工程。</w:t>
      </w:r>
    </w:p>
    <w:p w14:paraId="069642E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1.1.3.5 工程设备：指构成或计划构成永久工程一部分的机电设备、金属结构设备、仪器装置及其他类似的设备和装置。</w:t>
      </w:r>
    </w:p>
    <w:p w14:paraId="4D91C50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1.1.3.6 施工设备：指为完成合同约定的各项工作所需的设备、器具和其他物品，不包括临时工程和材料。</w:t>
      </w:r>
    </w:p>
    <w:p w14:paraId="6C3F817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1.1.3.7 临时设施：指为完成合同约定的各项工作所服务的临时性生产和生活设施。</w:t>
      </w:r>
    </w:p>
    <w:p w14:paraId="5B56A4B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lastRenderedPageBreak/>
        <w:t>1.1.3.8 承包人设备：指承包人自带的施工设备。</w:t>
      </w:r>
    </w:p>
    <w:p w14:paraId="25FA15A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1.1.3.9 施工场地（或称工地、现场）：指用于合同工程施工的场所，以及在合同中指定作为施工场地组成部分的其他场所，包括永久占地和临时占地。</w:t>
      </w:r>
    </w:p>
    <w:p w14:paraId="061DE70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1.1.3.10 永久占地：指发包人为建设本合同工程永久征用的场地。</w:t>
      </w:r>
    </w:p>
    <w:p w14:paraId="44351AA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1.1.3.11 临时占地：指发包人为建设本合同工程临时征用，承包人在完工后须按合同要求退还的场地。</w:t>
      </w:r>
    </w:p>
    <w:p w14:paraId="444CAFC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b/>
          <w:snapToGrid/>
          <w:color w:val="000000" w:themeColor="text1"/>
          <w:sz w:val="24"/>
          <w:szCs w:val="24"/>
          <w:lang w:eastAsia="zh-CN"/>
        </w:rPr>
      </w:pPr>
      <w:r w:rsidRPr="00A87F5A">
        <w:rPr>
          <w:rFonts w:ascii="宋体" w:eastAsia="宋体" w:hAnsi="宋体" w:cs="宋体" w:hint="eastAsia"/>
          <w:b/>
          <w:snapToGrid/>
          <w:color w:val="000000" w:themeColor="text1"/>
          <w:sz w:val="24"/>
          <w:szCs w:val="24"/>
          <w:lang w:eastAsia="zh-CN"/>
        </w:rPr>
        <w:t>1.1.4日期</w:t>
      </w:r>
    </w:p>
    <w:p w14:paraId="4D00D5E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1.1.4.1 开工通知：指监理人按第11.1款通知承包人开工的函件。</w:t>
      </w:r>
    </w:p>
    <w:p w14:paraId="341A48D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1.1.4.2 开工日期：指监理人按第11.1款发出的开工通知中写明的开工日期。</w:t>
      </w:r>
    </w:p>
    <w:p w14:paraId="6F68749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1.1.4.3 工期：指承包人在投标函中承诺的完成合同工程所需的期限，包括按第11.3款、第11.4款和第11.6款约定所作的变更。</w:t>
      </w:r>
    </w:p>
    <w:p w14:paraId="154D5F3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1.1.4.4 竣工日期：即合同工程完工日期，指第 1.1.4.3 目约定工期届满时的日期。实际完工日期以合同工程完工证书中写明的日期为准。</w:t>
      </w:r>
    </w:p>
    <w:p w14:paraId="544B31E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1.1.4.5 缺陷责任期：即工程质量保修期，指履行第19.2款约定的缺陷责任的期限，包括根据第19.3款约定所作的延长，具体期限由专用合同条款约定。</w:t>
      </w:r>
    </w:p>
    <w:p w14:paraId="63C5373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1.1.4.6 基准日期：指投标截止时间前28天的日期。</w:t>
      </w:r>
    </w:p>
    <w:p w14:paraId="1FE5095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1.1.4.7 天：除特别指明外，指日历天。合同中按天计算时间的，开始当天不计入，从次日开始计算。期限最后一天的截止时间为当天24：00。</w:t>
      </w:r>
    </w:p>
    <w:p w14:paraId="30A3EA7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b/>
          <w:snapToGrid/>
          <w:color w:val="000000" w:themeColor="text1"/>
          <w:sz w:val="24"/>
          <w:szCs w:val="24"/>
          <w:lang w:eastAsia="zh-CN"/>
        </w:rPr>
      </w:pPr>
      <w:r w:rsidRPr="00A87F5A">
        <w:rPr>
          <w:rFonts w:ascii="宋体" w:eastAsia="宋体" w:hAnsi="宋体" w:cs="宋体" w:hint="eastAsia"/>
          <w:b/>
          <w:snapToGrid/>
          <w:color w:val="000000" w:themeColor="text1"/>
          <w:sz w:val="24"/>
          <w:szCs w:val="24"/>
          <w:lang w:eastAsia="zh-CN"/>
        </w:rPr>
        <w:t>1.1.5合同价格和费用</w:t>
      </w:r>
    </w:p>
    <w:p w14:paraId="1B673A0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1.1.5.1 签约合同价：指签定合同时合同协议书中写明的，包括了暂列金额、暂估价的合同总金额。</w:t>
      </w:r>
    </w:p>
    <w:p w14:paraId="622A64C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1.1.5.2 合同价格：指承包人按合同约定完成了包括缺陷责任期（工程质量保修期）内的全部承包工作后，发包人应付给承包人的金额，包括在履行合同过程中按合同约定进行的变更和调整。</w:t>
      </w:r>
    </w:p>
    <w:p w14:paraId="0F69FE24"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1.1.5.3 费用：指为履行合同所发生的或将要发生的所有合理开支，包括管理费和应分摊的其他费用，但不包括利润。</w:t>
      </w:r>
    </w:p>
    <w:p w14:paraId="7047739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1.1.5.4 暂列金额：指已标价工程量清单中所列的暂列金额，用于在签订协议书时尚未确定或不可预见变更的施工及其所需材料、工程设备、服务等的金额，包括以计日工方式支付的金额。</w:t>
      </w:r>
    </w:p>
    <w:p w14:paraId="002AFAE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lastRenderedPageBreak/>
        <w:t>1.1.5.5 暂估价：指发包人在工程量清单中给定的用于支付必然发生但暂时不能确定价格的材料、设备以及专业工程的金额。</w:t>
      </w:r>
    </w:p>
    <w:p w14:paraId="0BE8DBB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1.1.5.6 计日工：指对零星工作采取的一种计价方式，按合同中的计日工子目及其单价计价付款。</w:t>
      </w:r>
    </w:p>
    <w:p w14:paraId="7F41ED3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1.1.5.7 质量保证金（或称保留金）：指按第17.4.1项约定用于保证在缺陷责任期（工程质量保修期）内履行缺陷修复义务的金额。</w:t>
      </w:r>
    </w:p>
    <w:p w14:paraId="1F36819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b/>
          <w:snapToGrid/>
          <w:color w:val="000000" w:themeColor="text1"/>
          <w:sz w:val="24"/>
          <w:szCs w:val="24"/>
          <w:lang w:eastAsia="zh-CN"/>
        </w:rPr>
      </w:pPr>
      <w:r w:rsidRPr="00A87F5A">
        <w:rPr>
          <w:rFonts w:ascii="宋体" w:eastAsia="宋体" w:hAnsi="宋体" w:cs="宋体" w:hint="eastAsia"/>
          <w:b/>
          <w:snapToGrid/>
          <w:color w:val="000000" w:themeColor="text1"/>
          <w:sz w:val="24"/>
          <w:szCs w:val="24"/>
          <w:lang w:eastAsia="zh-CN"/>
        </w:rPr>
        <w:t>1.1.6其他</w:t>
      </w:r>
    </w:p>
    <w:p w14:paraId="0916129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bookmarkStart w:id="157" w:name="_Toc486160885"/>
      <w:bookmarkStart w:id="158" w:name="_Toc484015629"/>
      <w:r w:rsidRPr="00A87F5A">
        <w:rPr>
          <w:rFonts w:ascii="宋体" w:eastAsia="宋体" w:hAnsi="宋体" w:cs="宋体" w:hint="eastAsia"/>
          <w:snapToGrid/>
          <w:color w:val="000000" w:themeColor="text1"/>
          <w:sz w:val="24"/>
          <w:szCs w:val="24"/>
          <w:lang w:eastAsia="zh-CN"/>
        </w:rPr>
        <w:t>1.1.6.1 书面形式：指合同文件、信函、电报、传真等可以有形地表现所载内容的形式。</w:t>
      </w:r>
      <w:bookmarkEnd w:id="157"/>
      <w:bookmarkEnd w:id="158"/>
    </w:p>
    <w:p w14:paraId="2ED4D093"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1.2语言文字</w:t>
      </w:r>
    </w:p>
    <w:p w14:paraId="3552727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除专用术语外，合同使用的语言文字为中文。必要时专用术语应附有中文注释。</w:t>
      </w:r>
    </w:p>
    <w:p w14:paraId="36FD2720"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159" w:name="_Toc484015630"/>
      <w:bookmarkStart w:id="160" w:name="_Toc486160886"/>
      <w:r w:rsidRPr="00A87F5A">
        <w:rPr>
          <w:rFonts w:ascii="宋体" w:eastAsia="宋体" w:hAnsi="宋体" w:cs="宋体" w:hint="eastAsia"/>
          <w:b/>
          <w:bCs/>
          <w:snapToGrid/>
          <w:color w:val="000000" w:themeColor="text1"/>
          <w:kern w:val="2"/>
          <w:sz w:val="28"/>
          <w:szCs w:val="28"/>
          <w:lang w:eastAsia="zh-CN"/>
        </w:rPr>
        <w:t>1.3法律</w:t>
      </w:r>
      <w:bookmarkEnd w:id="159"/>
      <w:bookmarkEnd w:id="160"/>
    </w:p>
    <w:p w14:paraId="28D2DAC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适用于合同的法律包括中华人民共和国法律、行政法规、部门规章，以及工程所在地的地方法规、自治条例、单行条例和地方政府规章。</w:t>
      </w:r>
    </w:p>
    <w:p w14:paraId="3C20E50E"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161" w:name="_Toc486160887"/>
      <w:bookmarkStart w:id="162" w:name="_Toc484015631"/>
      <w:r w:rsidRPr="00A87F5A">
        <w:rPr>
          <w:rFonts w:ascii="宋体" w:eastAsia="宋体" w:hAnsi="宋体" w:cs="宋体" w:hint="eastAsia"/>
          <w:b/>
          <w:bCs/>
          <w:snapToGrid/>
          <w:color w:val="000000" w:themeColor="text1"/>
          <w:kern w:val="2"/>
          <w:sz w:val="28"/>
          <w:szCs w:val="28"/>
          <w:lang w:eastAsia="zh-CN"/>
        </w:rPr>
        <w:t>1.4合同文件的优先顺序</w:t>
      </w:r>
      <w:bookmarkEnd w:id="161"/>
      <w:bookmarkEnd w:id="162"/>
    </w:p>
    <w:p w14:paraId="55002A3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组成合同的各项文件应互相解释，互为说明。除专用合同条款另有约定外，解释合同文件的优先顺序如下：</w:t>
      </w:r>
    </w:p>
    <w:p w14:paraId="026081E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 xml:space="preserve">    （1）合同协议书；</w:t>
      </w:r>
    </w:p>
    <w:p w14:paraId="4B6479C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 xml:space="preserve">    （2）中标通知书；</w:t>
      </w:r>
    </w:p>
    <w:p w14:paraId="68A0684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 xml:space="preserve">    （3）投标函及投标函附录；</w:t>
      </w:r>
    </w:p>
    <w:p w14:paraId="6CCCC02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 xml:space="preserve">    （4）专用合同条款；</w:t>
      </w:r>
    </w:p>
    <w:p w14:paraId="05F5AFD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 xml:space="preserve">    （5）通用合同条款；</w:t>
      </w:r>
    </w:p>
    <w:p w14:paraId="3D6823E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（6）技术标准和要求；</w:t>
      </w:r>
    </w:p>
    <w:p w14:paraId="5F350E8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（7）图纸；</w:t>
      </w:r>
    </w:p>
    <w:p w14:paraId="117A6BA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 xml:space="preserve">    （8）已标价工程量清单；</w:t>
      </w:r>
    </w:p>
    <w:p w14:paraId="20813BD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 xml:space="preserve">    （9）其他合同文件。</w:t>
      </w:r>
    </w:p>
    <w:p w14:paraId="18E07959"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1.5合同协议书</w:t>
      </w:r>
    </w:p>
    <w:p w14:paraId="769C1C8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kern w:val="2"/>
          <w:sz w:val="24"/>
          <w:szCs w:val="24"/>
          <w:lang w:eastAsia="zh-CN"/>
        </w:rPr>
        <w:t xml:space="preserve">    </w:t>
      </w:r>
      <w:r w:rsidRPr="00A87F5A">
        <w:rPr>
          <w:rFonts w:ascii="宋体" w:eastAsia="宋体" w:hAnsi="宋体" w:cs="宋体" w:hint="eastAsia"/>
          <w:snapToGrid/>
          <w:color w:val="000000" w:themeColor="text1"/>
          <w:sz w:val="24"/>
          <w:szCs w:val="24"/>
          <w:lang w:eastAsia="zh-CN"/>
        </w:rPr>
        <w:t>承包人按中标通知书规定的时间与发包人签订合同协议书。除法律另有规定或合</w:t>
      </w:r>
      <w:r w:rsidRPr="00A87F5A">
        <w:rPr>
          <w:rFonts w:ascii="宋体" w:eastAsia="宋体" w:hAnsi="宋体" w:cs="宋体" w:hint="eastAsia"/>
          <w:snapToGrid/>
          <w:color w:val="000000" w:themeColor="text1"/>
          <w:sz w:val="24"/>
          <w:szCs w:val="24"/>
          <w:lang w:eastAsia="zh-CN"/>
        </w:rPr>
        <w:lastRenderedPageBreak/>
        <w:t>同另有约定外，发包人和承包人的法定代表人或其委托代理人在合同协议书上签字并盖单位章后，合同生效。</w:t>
      </w:r>
    </w:p>
    <w:p w14:paraId="5E004987"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163" w:name="_Toc486160888"/>
      <w:bookmarkStart w:id="164" w:name="_Toc484015632"/>
      <w:r w:rsidRPr="00A87F5A">
        <w:rPr>
          <w:rFonts w:ascii="宋体" w:eastAsia="宋体" w:hAnsi="宋体" w:cs="宋体" w:hint="eastAsia"/>
          <w:b/>
          <w:bCs/>
          <w:snapToGrid/>
          <w:color w:val="000000" w:themeColor="text1"/>
          <w:kern w:val="2"/>
          <w:sz w:val="28"/>
          <w:szCs w:val="28"/>
          <w:lang w:eastAsia="zh-CN"/>
        </w:rPr>
        <w:t>1.6图纸和承包人文件</w:t>
      </w:r>
      <w:bookmarkEnd w:id="163"/>
      <w:bookmarkEnd w:id="164"/>
    </w:p>
    <w:p w14:paraId="4C11A71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b/>
          <w:snapToGrid/>
          <w:color w:val="000000" w:themeColor="text1"/>
          <w:sz w:val="24"/>
          <w:szCs w:val="24"/>
          <w:lang w:eastAsia="zh-CN"/>
        </w:rPr>
      </w:pPr>
      <w:r w:rsidRPr="00A87F5A">
        <w:rPr>
          <w:rFonts w:ascii="宋体" w:eastAsia="宋体" w:hAnsi="宋体" w:cs="宋体" w:hint="eastAsia"/>
          <w:b/>
          <w:snapToGrid/>
          <w:color w:val="000000" w:themeColor="text1"/>
          <w:sz w:val="24"/>
          <w:szCs w:val="24"/>
          <w:lang w:eastAsia="zh-CN"/>
        </w:rPr>
        <w:t>1.6.1图纸的提供</w:t>
      </w:r>
    </w:p>
    <w:p w14:paraId="5C432E0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发包人应按技术标准和要求（合同技术条款）约定的期限和数量将施工图纸以及其他图纸（包括配套说明和有关资料）提供给承包人。由于发包人未按时提供图纸造成工期延误的，按第11.3款的约定办理。</w:t>
      </w:r>
    </w:p>
    <w:p w14:paraId="18490614"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sz w:val="24"/>
          <w:szCs w:val="24"/>
          <w:lang w:eastAsia="zh-CN"/>
        </w:rPr>
      </w:pPr>
      <w:bookmarkStart w:id="165" w:name="_Toc486160889"/>
      <w:bookmarkStart w:id="166" w:name="_Toc484015633"/>
      <w:r w:rsidRPr="00A87F5A">
        <w:rPr>
          <w:rFonts w:ascii="宋体" w:eastAsia="宋体" w:hAnsi="宋体" w:cs="宋体" w:hint="eastAsia"/>
          <w:b/>
          <w:snapToGrid/>
          <w:color w:val="000000" w:themeColor="text1"/>
          <w:sz w:val="24"/>
          <w:szCs w:val="24"/>
          <w:lang w:eastAsia="zh-CN"/>
        </w:rPr>
        <w:t>1.6.2</w:t>
      </w:r>
      <w:r w:rsidRPr="00A87F5A">
        <w:rPr>
          <w:rFonts w:ascii="宋体" w:eastAsia="宋体" w:hAnsi="宋体" w:cs="宋体" w:hint="eastAsia"/>
          <w:b/>
          <w:snapToGrid/>
          <w:color w:val="000000" w:themeColor="text1"/>
          <w:kern w:val="2"/>
          <w:sz w:val="24"/>
          <w:szCs w:val="24"/>
          <w:lang w:eastAsia="zh-CN"/>
        </w:rPr>
        <w:t>承包人提供的文件</w:t>
      </w:r>
      <w:bookmarkEnd w:id="165"/>
      <w:bookmarkEnd w:id="166"/>
    </w:p>
    <w:p w14:paraId="447AF0B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承包人提供的文件应按技术标准和要求（合同技术条款）约定的期限和数量提供给监理人。监理人应按技术标准和要求（合同技术条款）约定的期限批复承包人。</w:t>
      </w:r>
    </w:p>
    <w:p w14:paraId="3B70EF26"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sz w:val="24"/>
          <w:szCs w:val="24"/>
          <w:lang w:eastAsia="zh-CN"/>
        </w:rPr>
      </w:pPr>
      <w:bookmarkStart w:id="167" w:name="_Toc484015634"/>
      <w:bookmarkStart w:id="168" w:name="_Toc486160890"/>
      <w:r w:rsidRPr="00A87F5A">
        <w:rPr>
          <w:rFonts w:ascii="宋体" w:eastAsia="宋体" w:hAnsi="宋体" w:cs="宋体" w:hint="eastAsia"/>
          <w:b/>
          <w:snapToGrid/>
          <w:color w:val="000000" w:themeColor="text1"/>
          <w:sz w:val="24"/>
          <w:szCs w:val="24"/>
          <w:lang w:eastAsia="zh-CN"/>
        </w:rPr>
        <w:t>1.6.3</w:t>
      </w:r>
      <w:r w:rsidRPr="00A87F5A">
        <w:rPr>
          <w:rFonts w:ascii="宋体" w:eastAsia="宋体" w:hAnsi="宋体" w:cs="宋体" w:hint="eastAsia"/>
          <w:b/>
          <w:snapToGrid/>
          <w:color w:val="000000" w:themeColor="text1"/>
          <w:kern w:val="2"/>
          <w:sz w:val="24"/>
          <w:szCs w:val="24"/>
          <w:lang w:eastAsia="zh-CN"/>
        </w:rPr>
        <w:t>图纸的修改</w:t>
      </w:r>
      <w:bookmarkEnd w:id="167"/>
      <w:bookmarkEnd w:id="168"/>
    </w:p>
    <w:p w14:paraId="769362C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p>
    <w:p w14:paraId="0F40CA81"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sz w:val="24"/>
          <w:szCs w:val="24"/>
          <w:lang w:eastAsia="zh-CN"/>
        </w:rPr>
      </w:pPr>
      <w:bookmarkStart w:id="169" w:name="_Toc486160891"/>
      <w:bookmarkStart w:id="170" w:name="_Toc484015635"/>
      <w:r w:rsidRPr="00A87F5A">
        <w:rPr>
          <w:rFonts w:ascii="宋体" w:eastAsia="宋体" w:hAnsi="宋体" w:cs="宋体" w:hint="eastAsia"/>
          <w:b/>
          <w:snapToGrid/>
          <w:color w:val="000000" w:themeColor="text1"/>
          <w:sz w:val="24"/>
          <w:szCs w:val="24"/>
          <w:lang w:eastAsia="zh-CN"/>
        </w:rPr>
        <w:t>1.6.4</w:t>
      </w:r>
      <w:r w:rsidRPr="00A87F5A">
        <w:rPr>
          <w:rFonts w:ascii="宋体" w:eastAsia="宋体" w:hAnsi="宋体" w:cs="宋体" w:hint="eastAsia"/>
          <w:b/>
          <w:snapToGrid/>
          <w:color w:val="000000" w:themeColor="text1"/>
          <w:kern w:val="2"/>
          <w:sz w:val="24"/>
          <w:szCs w:val="24"/>
          <w:lang w:eastAsia="zh-CN"/>
        </w:rPr>
        <w:t>图纸的错误</w:t>
      </w:r>
      <w:bookmarkEnd w:id="169"/>
      <w:bookmarkEnd w:id="170"/>
    </w:p>
    <w:p w14:paraId="43A56D7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承包人发现发包人提供的图纸存在明显错误或疏忽，应及时通知监理人。</w:t>
      </w:r>
    </w:p>
    <w:p w14:paraId="3C6617D9"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sz w:val="24"/>
          <w:szCs w:val="24"/>
          <w:lang w:eastAsia="zh-CN"/>
        </w:rPr>
      </w:pPr>
      <w:bookmarkStart w:id="171" w:name="_Toc486160892"/>
      <w:bookmarkStart w:id="172" w:name="_Toc484015636"/>
      <w:r w:rsidRPr="00A87F5A">
        <w:rPr>
          <w:rFonts w:ascii="宋体" w:eastAsia="宋体" w:hAnsi="宋体" w:cs="宋体" w:hint="eastAsia"/>
          <w:b/>
          <w:snapToGrid/>
          <w:color w:val="000000" w:themeColor="text1"/>
          <w:sz w:val="24"/>
          <w:szCs w:val="24"/>
          <w:lang w:eastAsia="zh-CN"/>
        </w:rPr>
        <w:t>1.6.5</w:t>
      </w:r>
      <w:r w:rsidRPr="00A87F5A">
        <w:rPr>
          <w:rFonts w:ascii="宋体" w:eastAsia="宋体" w:hAnsi="宋体" w:cs="宋体" w:hint="eastAsia"/>
          <w:b/>
          <w:snapToGrid/>
          <w:color w:val="000000" w:themeColor="text1"/>
          <w:kern w:val="2"/>
          <w:sz w:val="24"/>
          <w:szCs w:val="24"/>
          <w:lang w:eastAsia="zh-CN"/>
        </w:rPr>
        <w:t>图纸和承包人文件的保管</w:t>
      </w:r>
      <w:bookmarkEnd w:id="171"/>
      <w:bookmarkEnd w:id="172"/>
    </w:p>
    <w:p w14:paraId="33ADA59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监理人和承包人均应在施工场地各保存一套完整的包含第1.6.1项、第1.6.2项、第1.6.3项约定内容的图纸和承包人文件。</w:t>
      </w:r>
    </w:p>
    <w:p w14:paraId="27B66FD1"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173" w:name="_Toc484015637"/>
      <w:bookmarkStart w:id="174" w:name="_Toc486160893"/>
      <w:r w:rsidRPr="00A87F5A">
        <w:rPr>
          <w:rFonts w:ascii="宋体" w:eastAsia="宋体" w:hAnsi="宋体" w:cs="宋体" w:hint="eastAsia"/>
          <w:b/>
          <w:bCs/>
          <w:snapToGrid/>
          <w:color w:val="000000" w:themeColor="text1"/>
          <w:kern w:val="2"/>
          <w:sz w:val="28"/>
          <w:szCs w:val="28"/>
          <w:lang w:eastAsia="zh-CN"/>
        </w:rPr>
        <w:t>1.7联络</w:t>
      </w:r>
      <w:bookmarkEnd w:id="173"/>
      <w:bookmarkEnd w:id="174"/>
    </w:p>
    <w:p w14:paraId="1CEC763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1.7.1 与合同有关的通知、批准、证明、证书、指示、要求、请求、同意、意见、确定和决定等，均应采用书面形式。</w:t>
      </w:r>
    </w:p>
    <w:p w14:paraId="3680459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1.7.2 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p>
    <w:p w14:paraId="71FBA13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1.7.3 来往函件均应按合同约定的期限及时发出和答复，不得无故扣压和拖延，亦不得拒收。否则，由此造成的后果由责任方负责。</w:t>
      </w:r>
    </w:p>
    <w:p w14:paraId="5D651E50"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1.8转让</w:t>
      </w:r>
    </w:p>
    <w:p w14:paraId="0B48C0C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lastRenderedPageBreak/>
        <w:t>除合同另有约定外，未经对方当事人同意，一方当事人不得将合同权利全部或部分转让给第三人，也不得全部或部分转移合同义务。</w:t>
      </w:r>
    </w:p>
    <w:p w14:paraId="011934DE"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175" w:name="_Toc484015638"/>
      <w:bookmarkStart w:id="176" w:name="_Toc486160894"/>
      <w:r w:rsidRPr="00A87F5A">
        <w:rPr>
          <w:rFonts w:ascii="宋体" w:eastAsia="宋体" w:hAnsi="宋体" w:cs="宋体" w:hint="eastAsia"/>
          <w:b/>
          <w:bCs/>
          <w:snapToGrid/>
          <w:color w:val="000000" w:themeColor="text1"/>
          <w:kern w:val="2"/>
          <w:sz w:val="28"/>
          <w:szCs w:val="28"/>
          <w:lang w:eastAsia="zh-CN"/>
        </w:rPr>
        <w:t>1.9严禁贿赂</w:t>
      </w:r>
      <w:bookmarkEnd w:id="175"/>
      <w:bookmarkEnd w:id="176"/>
    </w:p>
    <w:p w14:paraId="3F0DEB8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合同双方当事人不得以贿赂或变相贿赂的方式，谋取不当利益或损害对方权益。因贿赂造成对方损失的，行为人应赔偿损失，并承担相应的法律责任。</w:t>
      </w:r>
    </w:p>
    <w:p w14:paraId="1412AEA9"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177" w:name="_Toc484015639"/>
      <w:bookmarkStart w:id="178" w:name="_Toc486160895"/>
      <w:r w:rsidRPr="00A87F5A">
        <w:rPr>
          <w:rFonts w:ascii="宋体" w:eastAsia="宋体" w:hAnsi="宋体" w:cs="宋体" w:hint="eastAsia"/>
          <w:b/>
          <w:bCs/>
          <w:snapToGrid/>
          <w:color w:val="000000" w:themeColor="text1"/>
          <w:kern w:val="2"/>
          <w:sz w:val="28"/>
          <w:szCs w:val="28"/>
          <w:lang w:eastAsia="zh-CN"/>
        </w:rPr>
        <w:t>1.10化石、文物</w:t>
      </w:r>
      <w:bookmarkEnd w:id="177"/>
      <w:bookmarkEnd w:id="178"/>
    </w:p>
    <w:p w14:paraId="2BC342F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7CEBDE34"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1.10.2 承包人发现文物后不及时报告或隐瞒不报，致使文物丢失或损坏的，应赔偿损失，并承担相应的法律责任。</w:t>
      </w:r>
    </w:p>
    <w:p w14:paraId="7FB87C1B"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1.11专利技术</w:t>
      </w:r>
    </w:p>
    <w:p w14:paraId="637E048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1.11.1 承包人在使用任何材料、承包人设备、工程设备或采用施工工艺时，因侵犯专利权或其他知识产权所引起的责任，由承包人承担，但由于遵照发包人提供的设计或技术标准和要求引起的除外。</w:t>
      </w:r>
    </w:p>
    <w:p w14:paraId="74809E7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1.11.2 承包人在投标文件中采用专利技术的，专利技术的使用费包含在投标报价内。</w:t>
      </w:r>
    </w:p>
    <w:p w14:paraId="054BF28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1.11.3 承包人的技术秘密和声明需要保密的资料和信息，发包人和监理人不得为合同以外的目的泄露给他人。</w:t>
      </w:r>
    </w:p>
    <w:p w14:paraId="4DA400F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1.11.4 合同实施过程中，发包人要求承包人采用专利技术的，发包人应办理相应的使用手续，承包人应按发包人约定的条件使用，并承担使用专利技术的相关试验工作，所需费用由发包人承担。</w:t>
      </w:r>
    </w:p>
    <w:p w14:paraId="27C67227"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1.12图纸和文件的保密</w:t>
      </w:r>
    </w:p>
    <w:p w14:paraId="03161B4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1.12.1发包人提供的图纸和文件，未经发包人同意，承包人不得为合同以外的目的泄露给他人或公开发表与引用。</w:t>
      </w:r>
    </w:p>
    <w:p w14:paraId="02208BB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1.12.2承包人提供的文件，未经承包人同意，发包人和监理人不得为合同以外的目的泄露给他人或公开发表与引用。</w:t>
      </w:r>
    </w:p>
    <w:p w14:paraId="359BE18A"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179" w:name="_Toc23893"/>
      <w:bookmarkStart w:id="180" w:name="_Toc761465817"/>
      <w:bookmarkStart w:id="181" w:name="_Toc1200"/>
      <w:bookmarkStart w:id="182" w:name="_Toc149465871"/>
      <w:bookmarkStart w:id="183" w:name="_Toc96899324"/>
      <w:bookmarkStart w:id="184" w:name="_Toc20148312"/>
      <w:r w:rsidRPr="00A87F5A">
        <w:rPr>
          <w:rFonts w:ascii="宋体" w:eastAsia="宋体" w:hAnsi="宋体" w:cs="宋体" w:hint="eastAsia"/>
          <w:b/>
          <w:bCs/>
          <w:snapToGrid/>
          <w:color w:val="000000" w:themeColor="text1"/>
          <w:kern w:val="2"/>
          <w:sz w:val="28"/>
          <w:szCs w:val="28"/>
          <w:lang w:eastAsia="zh-CN"/>
        </w:rPr>
        <w:lastRenderedPageBreak/>
        <w:t>2.发包人义务</w:t>
      </w:r>
      <w:bookmarkEnd w:id="179"/>
      <w:bookmarkEnd w:id="180"/>
      <w:bookmarkEnd w:id="181"/>
      <w:bookmarkEnd w:id="182"/>
      <w:bookmarkEnd w:id="183"/>
      <w:bookmarkEnd w:id="184"/>
    </w:p>
    <w:p w14:paraId="38284C9C"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2.1遵守法律</w:t>
      </w:r>
    </w:p>
    <w:p w14:paraId="7D0FDAE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发包人在履行合同过程中应遵守法律，并保证承包人免于承担因发包人违反法律而引起的任何责任。</w:t>
      </w:r>
    </w:p>
    <w:p w14:paraId="644EC9A1"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185" w:name="_Toc486160897"/>
      <w:bookmarkStart w:id="186" w:name="_Toc484015641"/>
      <w:r w:rsidRPr="00A87F5A">
        <w:rPr>
          <w:rFonts w:ascii="宋体" w:eastAsia="宋体" w:hAnsi="宋体" w:cs="宋体" w:hint="eastAsia"/>
          <w:b/>
          <w:bCs/>
          <w:snapToGrid/>
          <w:color w:val="000000" w:themeColor="text1"/>
          <w:kern w:val="2"/>
          <w:sz w:val="28"/>
          <w:szCs w:val="28"/>
          <w:lang w:eastAsia="zh-CN"/>
        </w:rPr>
        <w:t>2.2发出开工通知</w:t>
      </w:r>
      <w:bookmarkEnd w:id="185"/>
      <w:bookmarkEnd w:id="186"/>
    </w:p>
    <w:p w14:paraId="3D9A185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发包人应委托监理人按第11.1款的约定向承包人发出开工通知。</w:t>
      </w:r>
    </w:p>
    <w:p w14:paraId="5BA51FFE"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187" w:name="_Toc484015642"/>
      <w:bookmarkStart w:id="188" w:name="_Toc486160898"/>
      <w:r w:rsidRPr="00A87F5A">
        <w:rPr>
          <w:rFonts w:ascii="宋体" w:eastAsia="宋体" w:hAnsi="宋体" w:cs="宋体" w:hint="eastAsia"/>
          <w:b/>
          <w:bCs/>
          <w:snapToGrid/>
          <w:color w:val="000000" w:themeColor="text1"/>
          <w:kern w:val="2"/>
          <w:sz w:val="28"/>
          <w:szCs w:val="28"/>
          <w:lang w:eastAsia="zh-CN"/>
        </w:rPr>
        <w:t>2.3提供施工场地</w:t>
      </w:r>
      <w:bookmarkEnd w:id="187"/>
      <w:bookmarkEnd w:id="188"/>
    </w:p>
    <w:p w14:paraId="68C9314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2.3.1发包人应在合同双方签订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w:t>
      </w:r>
    </w:p>
    <w:p w14:paraId="09757BF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2.3.2发包人提供的施工用地范围在专用合同条款中约定。</w:t>
      </w:r>
    </w:p>
    <w:p w14:paraId="7B218B84"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2.3.3除专用合同条款另有约定外，发包人应按技术标准和要求（合同技术条款）的约定，向承包人提供施工场地内的工程地质图纸和报告，以及地下障碍物图纸等施工场地有关资料，并保证资料的真实、准确、完整。</w:t>
      </w:r>
    </w:p>
    <w:p w14:paraId="50F25085"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189" w:name="_Toc484015643"/>
      <w:bookmarkStart w:id="190" w:name="_Toc486160899"/>
      <w:r w:rsidRPr="00A87F5A">
        <w:rPr>
          <w:rFonts w:ascii="宋体" w:eastAsia="宋体" w:hAnsi="宋体" w:cs="宋体" w:hint="eastAsia"/>
          <w:b/>
          <w:bCs/>
          <w:snapToGrid/>
          <w:color w:val="000000" w:themeColor="text1"/>
          <w:kern w:val="2"/>
          <w:sz w:val="28"/>
          <w:szCs w:val="28"/>
          <w:lang w:eastAsia="zh-CN"/>
        </w:rPr>
        <w:t>2.4协助承包人办理证件和批件</w:t>
      </w:r>
      <w:bookmarkEnd w:id="189"/>
      <w:bookmarkEnd w:id="190"/>
    </w:p>
    <w:p w14:paraId="7B07EB0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发包人应协助承包人办理法律规定的有关施工证件和批件。</w:t>
      </w:r>
    </w:p>
    <w:p w14:paraId="79D0A79C"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191" w:name="_Toc484015644"/>
      <w:bookmarkStart w:id="192" w:name="_Toc486160900"/>
      <w:r w:rsidRPr="00A87F5A">
        <w:rPr>
          <w:rFonts w:ascii="宋体" w:eastAsia="宋体" w:hAnsi="宋体" w:cs="宋体" w:hint="eastAsia"/>
          <w:b/>
          <w:bCs/>
          <w:snapToGrid/>
          <w:color w:val="000000" w:themeColor="text1"/>
          <w:kern w:val="2"/>
          <w:sz w:val="28"/>
          <w:szCs w:val="28"/>
          <w:lang w:eastAsia="zh-CN"/>
        </w:rPr>
        <w:t>2.5组织设计交底</w:t>
      </w:r>
      <w:bookmarkEnd w:id="191"/>
      <w:bookmarkEnd w:id="192"/>
    </w:p>
    <w:p w14:paraId="54BB08E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发包人应根据合同进度计划，组织设计单位向承包人进行设计交底。</w:t>
      </w:r>
    </w:p>
    <w:p w14:paraId="2650674C"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193" w:name="_Toc486160901"/>
      <w:bookmarkStart w:id="194" w:name="_Toc484015645"/>
      <w:r w:rsidRPr="00A87F5A">
        <w:rPr>
          <w:rFonts w:ascii="宋体" w:eastAsia="宋体" w:hAnsi="宋体" w:cs="宋体" w:hint="eastAsia"/>
          <w:b/>
          <w:bCs/>
          <w:snapToGrid/>
          <w:color w:val="000000" w:themeColor="text1"/>
          <w:kern w:val="2"/>
          <w:sz w:val="28"/>
          <w:szCs w:val="28"/>
          <w:lang w:eastAsia="zh-CN"/>
        </w:rPr>
        <w:t>2.6支付合同价款</w:t>
      </w:r>
      <w:bookmarkEnd w:id="193"/>
      <w:bookmarkEnd w:id="194"/>
    </w:p>
    <w:p w14:paraId="759793F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发包人应按合同约定向承包人及时支付合同价款。</w:t>
      </w:r>
    </w:p>
    <w:p w14:paraId="531558C1"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195" w:name="_Toc486160902"/>
      <w:bookmarkStart w:id="196" w:name="_Toc484015646"/>
      <w:r w:rsidRPr="00A87F5A">
        <w:rPr>
          <w:rFonts w:ascii="宋体" w:eastAsia="宋体" w:hAnsi="宋体" w:cs="宋体" w:hint="eastAsia"/>
          <w:b/>
          <w:bCs/>
          <w:snapToGrid/>
          <w:color w:val="000000" w:themeColor="text1"/>
          <w:kern w:val="2"/>
          <w:sz w:val="28"/>
          <w:szCs w:val="28"/>
          <w:lang w:eastAsia="zh-CN"/>
        </w:rPr>
        <w:t>2.7组织竣工验收（组织法人验收）</w:t>
      </w:r>
      <w:bookmarkEnd w:id="195"/>
      <w:bookmarkEnd w:id="196"/>
    </w:p>
    <w:p w14:paraId="74FACA1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发包人应按合同约定及时组织法人验收。</w:t>
      </w:r>
    </w:p>
    <w:p w14:paraId="5427B65C"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197" w:name="_Toc486160903"/>
      <w:bookmarkStart w:id="198" w:name="_Toc484015647"/>
      <w:r w:rsidRPr="00A87F5A">
        <w:rPr>
          <w:rFonts w:ascii="宋体" w:eastAsia="宋体" w:hAnsi="宋体" w:cs="宋体" w:hint="eastAsia"/>
          <w:b/>
          <w:bCs/>
          <w:snapToGrid/>
          <w:color w:val="000000" w:themeColor="text1"/>
          <w:kern w:val="2"/>
          <w:sz w:val="28"/>
          <w:szCs w:val="28"/>
          <w:lang w:eastAsia="zh-CN"/>
        </w:rPr>
        <w:t>2.8其他义务</w:t>
      </w:r>
      <w:bookmarkEnd w:id="197"/>
      <w:bookmarkEnd w:id="198"/>
    </w:p>
    <w:p w14:paraId="128BD7B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其他义务在专用合同条款中补充约定。</w:t>
      </w:r>
    </w:p>
    <w:p w14:paraId="19E05237"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199" w:name="_Toc785489351"/>
      <w:bookmarkStart w:id="200" w:name="_Toc17623"/>
      <w:bookmarkStart w:id="201" w:name="_Toc96899325"/>
      <w:bookmarkStart w:id="202" w:name="_Toc149465872"/>
      <w:bookmarkStart w:id="203" w:name="_Toc20148313"/>
      <w:bookmarkStart w:id="204" w:name="_Toc8607"/>
      <w:r w:rsidRPr="00A87F5A">
        <w:rPr>
          <w:rFonts w:ascii="宋体" w:eastAsia="宋体" w:hAnsi="宋体" w:cs="宋体" w:hint="eastAsia"/>
          <w:b/>
          <w:bCs/>
          <w:snapToGrid/>
          <w:color w:val="000000" w:themeColor="text1"/>
          <w:kern w:val="2"/>
          <w:sz w:val="28"/>
          <w:szCs w:val="28"/>
          <w:lang w:eastAsia="zh-CN"/>
        </w:rPr>
        <w:t>3.监理人</w:t>
      </w:r>
      <w:bookmarkEnd w:id="199"/>
      <w:bookmarkEnd w:id="200"/>
      <w:bookmarkEnd w:id="201"/>
      <w:bookmarkEnd w:id="202"/>
      <w:bookmarkEnd w:id="203"/>
      <w:bookmarkEnd w:id="204"/>
    </w:p>
    <w:p w14:paraId="4DBED8AD"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3.1监理人的职责和权力</w:t>
      </w:r>
    </w:p>
    <w:p w14:paraId="2D8B56B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lastRenderedPageBreak/>
        <w:t>3.1.1 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p>
    <w:p w14:paraId="558B6E1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3.1.2 监理人发出的任何指示应视为已得到发包人的批准，但监理人无权免除或变更合同约定的发包人和承包人的权利、义务和责任。</w:t>
      </w:r>
    </w:p>
    <w:p w14:paraId="610B7BF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3.1.3 合同约定应由承包人承担的义务和责任，不因监理人对承包人提交文件的审查或批准，对工程、材料和设备的检查和检验，以及为实施监理作出的指示等职务行为而减轻或解除。</w:t>
      </w:r>
    </w:p>
    <w:p w14:paraId="109F8621"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3.2总监理工程师</w:t>
      </w:r>
    </w:p>
    <w:p w14:paraId="52E959D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发包人应在发出开工通知前将总监理工程师的任命通知承包人。总监理工程师更换时，应在调离14天前通知承包人。总监理工程师短期离开施工场地的，应委派代表代行其职责，并通知承包人。</w:t>
      </w:r>
    </w:p>
    <w:p w14:paraId="5D2822E8"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205" w:name="_Toc484015649"/>
      <w:bookmarkStart w:id="206" w:name="_Toc486160905"/>
      <w:r w:rsidRPr="00A87F5A">
        <w:rPr>
          <w:rFonts w:ascii="宋体" w:eastAsia="宋体" w:hAnsi="宋体" w:cs="宋体" w:hint="eastAsia"/>
          <w:b/>
          <w:bCs/>
          <w:snapToGrid/>
          <w:color w:val="000000" w:themeColor="text1"/>
          <w:kern w:val="2"/>
          <w:sz w:val="28"/>
          <w:szCs w:val="28"/>
          <w:lang w:eastAsia="zh-CN"/>
        </w:rPr>
        <w:t>3.3监理人员</w:t>
      </w:r>
      <w:bookmarkEnd w:id="205"/>
      <w:bookmarkEnd w:id="206"/>
    </w:p>
    <w:p w14:paraId="67D0190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355C762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3.3.2 监理人员对承包人的任何工作、工程或其采用的材料和工程设备未在约定的或合理的期限内提出否定意见的，视为已获批准，但不影响监理人在以后拒绝该项工作、工程、材料或工程设备的权利。</w:t>
      </w:r>
    </w:p>
    <w:p w14:paraId="372DD63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3.3.3 承包人对总监理工程师授权的监理人员发出的指示有疑问的，可向总监理工程师提出书面异议，总监理工程师应在48小时内对该指示予以确认、更改或撤销。</w:t>
      </w:r>
    </w:p>
    <w:p w14:paraId="747FD53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3.3.4 除专用合同条款另有约定外，总监理工程师不应将第3.5款约定应由总监理工程师作出确定的权力授权或委托给其他监理人员。</w:t>
      </w:r>
    </w:p>
    <w:p w14:paraId="6723ABFE"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3.4监理人的指示</w:t>
      </w:r>
    </w:p>
    <w:p w14:paraId="5E8A29C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3.4.1 监理人应按第3.1款的约定向承包人发出指示，监理人的指示应盖有监理人授</w:t>
      </w:r>
      <w:r w:rsidRPr="00A87F5A">
        <w:rPr>
          <w:rFonts w:ascii="宋体" w:eastAsia="宋体" w:hAnsi="宋体" w:cs="宋体" w:hint="eastAsia"/>
          <w:snapToGrid/>
          <w:color w:val="000000" w:themeColor="text1"/>
          <w:sz w:val="24"/>
          <w:szCs w:val="24"/>
          <w:lang w:eastAsia="zh-CN"/>
        </w:rPr>
        <w:lastRenderedPageBreak/>
        <w:t>权的施工场地机构章，并由总监理工程师或总监理工程师按第3.3.1项约定授权的监理人员签字。</w:t>
      </w:r>
    </w:p>
    <w:p w14:paraId="7571B6D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3.4.2 承包人收到监理人按第3.4.1项作出的指示后应遵照执行。指示构成变更的，应按第15条处理。</w:t>
      </w:r>
    </w:p>
    <w:p w14:paraId="267F75F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sz w:val="24"/>
          <w:szCs w:val="24"/>
          <w:lang w:eastAsia="zh-CN"/>
        </w:rPr>
        <w:t>3.4.3 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02DDA9A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3.4.4 除合同另有约定外，承包人只从总监理工程师或按第3.3.1项被授权的监理人员处取得指示。</w:t>
      </w:r>
    </w:p>
    <w:p w14:paraId="0CC2172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3.4.5 由于监理人未能按合同约定发出指示、指示延误或指示错误而导致承包人费用增加和（或）工期延误的，由发包人承担赔偿责任。</w:t>
      </w:r>
    </w:p>
    <w:p w14:paraId="0CFE0DF5"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3.5商定或确定</w:t>
      </w:r>
    </w:p>
    <w:p w14:paraId="096A269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3.5.1 合同约定总监理工程师应按照本款对任何事项进行商定或确定时，总监理工程师应与合同当事人协商，尽量达成一致。不能达成一致的，总监理工程师应认真研究后审慎确定。</w:t>
      </w:r>
    </w:p>
    <w:p w14:paraId="485855F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p>
    <w:p w14:paraId="7FE5C99E"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207" w:name="_Toc9260"/>
      <w:bookmarkStart w:id="208" w:name="_Toc20148314"/>
      <w:bookmarkStart w:id="209" w:name="_Toc10518"/>
      <w:bookmarkStart w:id="210" w:name="_Toc149465873"/>
      <w:bookmarkStart w:id="211" w:name="_Toc96899326"/>
      <w:bookmarkStart w:id="212" w:name="_Toc1882395012"/>
      <w:r w:rsidRPr="00A87F5A">
        <w:rPr>
          <w:rFonts w:ascii="宋体" w:eastAsia="宋体" w:hAnsi="宋体" w:cs="宋体" w:hint="eastAsia"/>
          <w:b/>
          <w:bCs/>
          <w:snapToGrid/>
          <w:color w:val="000000" w:themeColor="text1"/>
          <w:kern w:val="2"/>
          <w:sz w:val="28"/>
          <w:szCs w:val="28"/>
          <w:lang w:eastAsia="zh-CN"/>
        </w:rPr>
        <w:t>4.承包人</w:t>
      </w:r>
      <w:bookmarkEnd w:id="207"/>
      <w:bookmarkEnd w:id="208"/>
      <w:bookmarkEnd w:id="209"/>
      <w:bookmarkEnd w:id="210"/>
      <w:bookmarkEnd w:id="211"/>
      <w:bookmarkEnd w:id="212"/>
    </w:p>
    <w:p w14:paraId="2D74A377"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4.1承包人的一般义务</w:t>
      </w:r>
    </w:p>
    <w:p w14:paraId="6EAFE9D0"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4.1.1遵守法律</w:t>
      </w:r>
    </w:p>
    <w:p w14:paraId="6DA9CBB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承包人在履行合同过程中应遵守法律，并保证发包人免于承担因承包人违反法律而引起的任何责任。</w:t>
      </w:r>
    </w:p>
    <w:p w14:paraId="25FA298B"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4.1.2依法纳税</w:t>
      </w:r>
    </w:p>
    <w:p w14:paraId="0918742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承包人应按有关法律规定纳税，应缴纳的税金包括在合同价格内。</w:t>
      </w:r>
    </w:p>
    <w:p w14:paraId="0A2D51B8"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4.1.3完成各项承包工作</w:t>
      </w:r>
    </w:p>
    <w:p w14:paraId="07A4A6E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承包人应按合同约定以及监理人根据第3.4款作出的指示，实施、完成全部工程，并</w:t>
      </w:r>
      <w:r w:rsidRPr="00A87F5A">
        <w:rPr>
          <w:rFonts w:ascii="宋体" w:eastAsia="宋体" w:hAnsi="宋体" w:cs="宋体" w:hint="eastAsia"/>
          <w:snapToGrid/>
          <w:color w:val="000000" w:themeColor="text1"/>
          <w:sz w:val="24"/>
          <w:szCs w:val="24"/>
          <w:lang w:eastAsia="zh-CN"/>
        </w:rPr>
        <w:lastRenderedPageBreak/>
        <w:t>修补工程中的任何缺陷。除第5.2款、第6.2款另有约定外，承包人应提供为完成合同工作所需的劳务、材料、施工设备、工程设备和其他物品，并按合同约定负责临时设施的设计、建造、运行、维护、管理和拆除。</w:t>
      </w:r>
    </w:p>
    <w:p w14:paraId="52A2F7EE"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4.1.4对施工作业和施工方法的完备性负责</w:t>
      </w:r>
    </w:p>
    <w:p w14:paraId="510E386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承包人应按合同约定的工作内容和施工进度要求，编制施工组织设计和施工措施计划，并对所有施工作业和施工方法的完备性和安全可靠性负责。</w:t>
      </w:r>
    </w:p>
    <w:p w14:paraId="2996CA8B"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4.1.5保证工程施工和人员的安全</w:t>
      </w:r>
    </w:p>
    <w:p w14:paraId="18E50B64"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承包人应按第9.2款约定采取施工安全措施，确保工程及其人员、材料、设备和设施的安全，防止因工程施工造成的人身伤害和财产损失。</w:t>
      </w:r>
    </w:p>
    <w:p w14:paraId="25F2CD74"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4.1.6负责施工场地及其周边环境与生态的保护工作</w:t>
      </w:r>
    </w:p>
    <w:p w14:paraId="6EC0919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承包人应按照第9.4款约定负责施工场地及其周边环境与生态的保护工作。</w:t>
      </w:r>
    </w:p>
    <w:p w14:paraId="6C9F0FE5"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4.1.7避免施工对公众与他人的利益造成损害</w:t>
      </w:r>
    </w:p>
    <w:p w14:paraId="2D31B8B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6787BC9C"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4.1.8为</w:t>
      </w:r>
      <w:r w:rsidRPr="00A87F5A">
        <w:rPr>
          <w:rFonts w:ascii="宋体" w:eastAsia="宋体" w:hAnsi="宋体" w:cs="宋体" w:hint="eastAsia"/>
          <w:b/>
          <w:snapToGrid/>
          <w:color w:val="000000" w:themeColor="text1"/>
          <w:sz w:val="24"/>
          <w:szCs w:val="24"/>
          <w:lang w:eastAsia="zh-CN"/>
        </w:rPr>
        <w:t>他人</w:t>
      </w:r>
      <w:r w:rsidRPr="00A87F5A">
        <w:rPr>
          <w:rFonts w:ascii="宋体" w:eastAsia="宋体" w:hAnsi="宋体" w:cs="宋体" w:hint="eastAsia"/>
          <w:b/>
          <w:snapToGrid/>
          <w:color w:val="000000" w:themeColor="text1"/>
          <w:kern w:val="2"/>
          <w:sz w:val="24"/>
          <w:szCs w:val="24"/>
          <w:lang w:eastAsia="zh-CN"/>
        </w:rPr>
        <w:t>提供方便</w:t>
      </w:r>
    </w:p>
    <w:p w14:paraId="5D5BAA1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承包人应按监理人的指示为他人在施工场地或附近实施与工程有关的其他各项工作提供可能的条件。除合同另有约定外，提供有关条件的内容和可能发生的费用，由监理人按第3.5款商定或确定。</w:t>
      </w:r>
    </w:p>
    <w:p w14:paraId="209983D6"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4.1.9工程的维护和照管</w:t>
      </w:r>
    </w:p>
    <w:p w14:paraId="3C635AC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除合同另有约定外，合同工程完工证书颁发前，承包人应负责照管和维护工程。合同工程完工证书颁发时尚有部分未完工程的，承包人还应负责该未完工程的照管和维护工作，直至完工后移交给发包人为止。</w:t>
      </w:r>
    </w:p>
    <w:p w14:paraId="4A9F0479"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4.1.10其他义务</w:t>
      </w:r>
    </w:p>
    <w:p w14:paraId="517B70E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其他义务在专用合同条款中补充约定。</w:t>
      </w:r>
    </w:p>
    <w:p w14:paraId="07A7D4D8"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213" w:name="_Toc486160907"/>
      <w:bookmarkStart w:id="214" w:name="_Toc484015651"/>
      <w:r w:rsidRPr="00A87F5A">
        <w:rPr>
          <w:rFonts w:ascii="宋体" w:eastAsia="宋体" w:hAnsi="宋体" w:cs="宋体" w:hint="eastAsia"/>
          <w:b/>
          <w:bCs/>
          <w:snapToGrid/>
          <w:color w:val="000000" w:themeColor="text1"/>
          <w:kern w:val="2"/>
          <w:sz w:val="28"/>
          <w:szCs w:val="28"/>
          <w:lang w:eastAsia="zh-CN"/>
        </w:rPr>
        <w:t>4.2履约担保</w:t>
      </w:r>
      <w:bookmarkEnd w:id="213"/>
      <w:bookmarkEnd w:id="214"/>
    </w:p>
    <w:p w14:paraId="4C9D246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承包人应保证其履约担保在发包人颁发合同工程完工证书前一直有效。发包人应在合同工程完工证书颁发后28天内将履约担保退还给承包人。</w:t>
      </w:r>
    </w:p>
    <w:p w14:paraId="438A7DA0"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215" w:name="_Toc486160908"/>
      <w:bookmarkStart w:id="216" w:name="_Toc484015652"/>
      <w:r w:rsidRPr="00A87F5A">
        <w:rPr>
          <w:rFonts w:ascii="宋体" w:eastAsia="宋体" w:hAnsi="宋体" w:cs="宋体" w:hint="eastAsia"/>
          <w:b/>
          <w:bCs/>
          <w:snapToGrid/>
          <w:color w:val="000000" w:themeColor="text1"/>
          <w:kern w:val="2"/>
          <w:sz w:val="28"/>
          <w:szCs w:val="28"/>
          <w:lang w:eastAsia="zh-CN"/>
        </w:rPr>
        <w:t>4.3分包</w:t>
      </w:r>
      <w:bookmarkEnd w:id="215"/>
      <w:bookmarkEnd w:id="216"/>
    </w:p>
    <w:p w14:paraId="330246C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lastRenderedPageBreak/>
        <w:t>4.3.1 承包人不得将其承包的全部工程转包给第三人，或将其承包的全部工程肢解后以分包的名义转包给第三人。</w:t>
      </w:r>
    </w:p>
    <w:p w14:paraId="7962307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4.3.2 承包人不得将工程主体、关键性工作分包给第三人。除专用合同条款另有约定外，未经发包人同意，承包人不得将工程的其他部分或工作分包给第三人。</w:t>
      </w:r>
    </w:p>
    <w:p w14:paraId="46E9F57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4.3.3 分包人的资格能力应与其分包工程的标准和规模相适应。</w:t>
      </w:r>
    </w:p>
    <w:p w14:paraId="187B6EF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4.3.4 按投标函附录约定分包工程的，承包人应向发包人和监理人提交分包合同副本。</w:t>
      </w:r>
    </w:p>
    <w:p w14:paraId="525DAAB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4.3.5 承包人应与分包人就分包工程向发包人承担连带责任。</w:t>
      </w:r>
    </w:p>
    <w:p w14:paraId="6E6A066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4.3.6 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p>
    <w:p w14:paraId="7485009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4.3.7 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p>
    <w:p w14:paraId="2D74E39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由指定分包人造成的与其分包工作有关的一切索赔、诉讼和损失赔偿由指定分包人直接对发包人负责，承包人不对此承担责任。</w:t>
      </w:r>
    </w:p>
    <w:p w14:paraId="784C1B5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4.3.8 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p>
    <w:p w14:paraId="1AC2436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4.3.9 除4.3.7项规定的指定分包外，承包人对其分包项目的实施以及分包人的行为向发包人负全部责任。承包人应对分包项目的工程进度、质量、安全、计量和验收等实施监督和管理。</w:t>
      </w:r>
    </w:p>
    <w:p w14:paraId="29A1B6F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4.3.10 分包人应按专用合同条款的约定设立项目管理机构组织管理分包工程的施工活动。</w:t>
      </w:r>
    </w:p>
    <w:p w14:paraId="3BF5F48F"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4.4联合体</w:t>
      </w:r>
    </w:p>
    <w:p w14:paraId="65B3D3F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4.4.1 联合体各方应共同与发包人签订合同协议书。联合体各方应为履行合同承担连带责任。</w:t>
      </w:r>
    </w:p>
    <w:p w14:paraId="3ED75F2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lastRenderedPageBreak/>
        <w:t>4.4.2 联合体协议经发包人确认后作为合同附件。在履行合同过程中，未经发包人同意，不得修改联合体协议。</w:t>
      </w:r>
    </w:p>
    <w:p w14:paraId="676B473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4.4.3 联合体牵头人负责与发包人和监理人联系，并接受指示，负责组织联合体各成员全面履行合同。</w:t>
      </w:r>
    </w:p>
    <w:p w14:paraId="19990612"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4.5承包人项目经理</w:t>
      </w:r>
    </w:p>
    <w:p w14:paraId="1E8A8D4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4.5.1 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p>
    <w:p w14:paraId="445A7AC4"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4.5.2 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p>
    <w:p w14:paraId="5E247DD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4.5.3 承包人为履行合同发出的一切函件均应盖有承包人授权的施工场地管理机构章，并由承包人项目经理或其授权代表签字。</w:t>
      </w:r>
    </w:p>
    <w:p w14:paraId="38FD0D6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4.5.4 承包人项目经理可以授权其下属人员履行其某项职责，但事先应将这些人员的姓名和授权范围通知监理人。</w:t>
      </w:r>
    </w:p>
    <w:p w14:paraId="5EF90AC1"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4.6承包人人员的管理</w:t>
      </w:r>
    </w:p>
    <w:p w14:paraId="131E672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10672EB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4.6.2 为完成合同约定的各项工作，承包人应向施工场地派遣或雇佣足够数量的下列人员：</w:t>
      </w:r>
    </w:p>
    <w:p w14:paraId="6178C2A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（1）具有相应资格的专业技工和合格的普工；</w:t>
      </w:r>
    </w:p>
    <w:p w14:paraId="70D0712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（2）具有相应施工经验的技术人员；</w:t>
      </w:r>
    </w:p>
    <w:p w14:paraId="079117D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（3）具有相应岗位资格的各级管理人员。</w:t>
      </w:r>
    </w:p>
    <w:p w14:paraId="644C81E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4.6.3 承包人安排在施工场地的主要管理人员和技术骨干应相对稳定。承包人更换主要管理人员和技术骨干时，应取得监理人的同意。</w:t>
      </w:r>
    </w:p>
    <w:p w14:paraId="66212D5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4.6.4 特殊岗位的工作人员均应持有相应的资格证明，监理人有权随时检查。监理人认为有必要时，可进行现场考核。</w:t>
      </w:r>
    </w:p>
    <w:p w14:paraId="21D69245"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lastRenderedPageBreak/>
        <w:t>4.7撤换承包人项目经理和其他人员</w:t>
      </w:r>
    </w:p>
    <w:p w14:paraId="3FB6251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承包人应对其项目经理和其他人员进行有效管理。监理人要求撤换不能胜任本职工作、行为不端或玩忽职守的承包人项目经理和其他人员的，承包人应予以撤换。</w:t>
      </w:r>
    </w:p>
    <w:p w14:paraId="49BA2D96"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217" w:name="_Toc486160909"/>
      <w:bookmarkStart w:id="218" w:name="_Toc484015653"/>
      <w:r w:rsidRPr="00A87F5A">
        <w:rPr>
          <w:rFonts w:ascii="宋体" w:eastAsia="宋体" w:hAnsi="宋体" w:cs="宋体" w:hint="eastAsia"/>
          <w:b/>
          <w:bCs/>
          <w:snapToGrid/>
          <w:color w:val="000000" w:themeColor="text1"/>
          <w:kern w:val="2"/>
          <w:sz w:val="28"/>
          <w:szCs w:val="28"/>
          <w:lang w:eastAsia="zh-CN"/>
        </w:rPr>
        <w:t>4.8保障承包人人员的合法权益</w:t>
      </w:r>
      <w:bookmarkEnd w:id="217"/>
      <w:bookmarkEnd w:id="218"/>
    </w:p>
    <w:p w14:paraId="0673B6D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4.8.1 承包人应与其雇佣的人员签订劳动合同，并按时发放工资。</w:t>
      </w:r>
    </w:p>
    <w:p w14:paraId="203A772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4.8.2 承包人应按劳动法的规定安排工作时间，保证其雇佣人员享有休息和休假的权利。因工程施工的特殊需要占用休假日或延长工作时间的，应不超过法律规定的限度，并按法律规定给予补休或付酬。</w:t>
      </w:r>
    </w:p>
    <w:p w14:paraId="7DF8EDB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4.8.3 承包人应为其雇佣人员提供必要的食宿条件，以及符合环境保护和卫生要求的生活环境，在远离城镇的施工场地，还应配备必要的伤病防治和急救的医务人员与医疗设施。</w:t>
      </w:r>
    </w:p>
    <w:p w14:paraId="51C4D00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066CDC0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4.8.5承包人应按有关法律规定和合同约定，为其雇佣人员办理保险。</w:t>
      </w:r>
    </w:p>
    <w:p w14:paraId="1941E9B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4.8.6承包人应负责处理其雇佣人员因工伤亡事故的善后事宜。</w:t>
      </w:r>
    </w:p>
    <w:p w14:paraId="10AEC30E"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4.9工程价款应专款专用</w:t>
      </w:r>
    </w:p>
    <w:p w14:paraId="1B7DB9D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发包人按合同约定支付给承包人的各项价款应专用于合同工程。</w:t>
      </w:r>
    </w:p>
    <w:p w14:paraId="414E5693"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219" w:name="_Toc484015654"/>
      <w:bookmarkStart w:id="220" w:name="_Toc486160910"/>
      <w:r w:rsidRPr="00A87F5A">
        <w:rPr>
          <w:rFonts w:ascii="宋体" w:eastAsia="宋体" w:hAnsi="宋体" w:cs="宋体" w:hint="eastAsia"/>
          <w:b/>
          <w:bCs/>
          <w:snapToGrid/>
          <w:color w:val="000000" w:themeColor="text1"/>
          <w:kern w:val="2"/>
          <w:sz w:val="28"/>
          <w:szCs w:val="28"/>
          <w:lang w:eastAsia="zh-CN"/>
        </w:rPr>
        <w:t>4.10承包人现场查勘</w:t>
      </w:r>
      <w:bookmarkEnd w:id="219"/>
      <w:bookmarkEnd w:id="220"/>
    </w:p>
    <w:p w14:paraId="755C227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4.10.1 发包人应将其持有的现场地质勘探资料、水文气象资料提供给承包人，并对其准确性负责。但承包人应对其阅读上述有关资料后所作出的解释和推断负责。</w:t>
      </w:r>
    </w:p>
    <w:p w14:paraId="6AA2F9A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4.10.2 承包人应对施工场地和周围环境进行查勘，并收集有关地质、水文、气象条件、交通条件、风俗习惯以及其他为完成合同工作有关的当地资料。在全部合同工作中，应视为承包人已充分估计了应承担的责任和风险。</w:t>
      </w:r>
    </w:p>
    <w:p w14:paraId="094FA3EE"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4.11不利物质条件</w:t>
      </w:r>
    </w:p>
    <w:p w14:paraId="4F50A06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4.11.1 除专用合同条款另有约定外，不利物质条件是指在施工中遭遇不可预见的外界障碍或自然条件造成施工受阻。</w:t>
      </w:r>
    </w:p>
    <w:p w14:paraId="6326591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4.11.2 承包人遇到不利物质条件时，应采取适应不利物质条件的合理措施继续施工，</w:t>
      </w:r>
      <w:r w:rsidRPr="00A87F5A">
        <w:rPr>
          <w:rFonts w:ascii="宋体" w:eastAsia="宋体" w:hAnsi="宋体" w:cs="宋体" w:hint="eastAsia"/>
          <w:snapToGrid/>
          <w:color w:val="000000" w:themeColor="text1"/>
          <w:sz w:val="24"/>
          <w:szCs w:val="24"/>
          <w:lang w:eastAsia="zh-CN"/>
        </w:rPr>
        <w:lastRenderedPageBreak/>
        <w:t>并及时通知监理人。承包人有权根据第23.1款的约定，要求延长工期及增加费用。监理人收到此类要求后，应在分析上述外界障碍或自然条件是否不可预见及不可预见程度的基础上，按照通用合同条款第15条的约定办理。</w:t>
      </w:r>
    </w:p>
    <w:p w14:paraId="5133F695"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221" w:name="_Toc96899327"/>
      <w:bookmarkStart w:id="222" w:name="_Toc22123"/>
      <w:bookmarkStart w:id="223" w:name="_Toc311930883"/>
      <w:bookmarkStart w:id="224" w:name="_Toc30774"/>
      <w:bookmarkStart w:id="225" w:name="_Toc20148315"/>
      <w:bookmarkStart w:id="226" w:name="_Toc149465874"/>
      <w:r w:rsidRPr="00A87F5A">
        <w:rPr>
          <w:rFonts w:ascii="宋体" w:eastAsia="宋体" w:hAnsi="宋体" w:cs="宋体" w:hint="eastAsia"/>
          <w:b/>
          <w:bCs/>
          <w:snapToGrid/>
          <w:color w:val="000000" w:themeColor="text1"/>
          <w:kern w:val="2"/>
          <w:sz w:val="28"/>
          <w:szCs w:val="28"/>
          <w:lang w:eastAsia="zh-CN"/>
        </w:rPr>
        <w:t>5.材料和工程设备</w:t>
      </w:r>
      <w:bookmarkEnd w:id="221"/>
      <w:bookmarkEnd w:id="222"/>
      <w:bookmarkEnd w:id="223"/>
      <w:bookmarkEnd w:id="224"/>
      <w:bookmarkEnd w:id="225"/>
      <w:bookmarkEnd w:id="226"/>
    </w:p>
    <w:p w14:paraId="5187934F"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5.1承包人提供的材料和工程设备</w:t>
      </w:r>
    </w:p>
    <w:p w14:paraId="592B2E1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5.1.1 除第5.2款约定由发包人提供的材料和工程设备外，承包人负责采购、运输和保管完成本合同工作所需的材料和工程设备。承包人应对其采购的材料和工程设备负责。</w:t>
      </w:r>
    </w:p>
    <w:p w14:paraId="689413E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5.1.2 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14:paraId="13CB6B5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5.1.3 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14:paraId="7DE0CE53"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5.2发包人提供的材料和工程设备</w:t>
      </w:r>
    </w:p>
    <w:p w14:paraId="3458466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5.2.1 发包人提供的材料和工程设备，应在专用合同条款中写明材料和工程设备的名称、规格、数量、价格、交货方式、交货地点和计划交货日期等。</w:t>
      </w:r>
    </w:p>
    <w:p w14:paraId="3992C29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5.2.2 承包人应根据合同进度计划的安排，向监理人报送要求发包人交货的日期计划。发包人应按照监理人与合同双方当事人商定的交货日期，向承包人提交材料和工程设备。</w:t>
      </w:r>
    </w:p>
    <w:p w14:paraId="4E40633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5.2.3发包人应在材料和工程设备到货7天前通知承包人，承包人应会同监理人在约定的时间内，赴交货地点共同进行验收。发包人提供的材料和工程设备运至交货地点验收后，由承包人负责接收、卸货、运输和保管。</w:t>
      </w:r>
    </w:p>
    <w:p w14:paraId="172B039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5.2.4 发包人要求向承包人提前交货的，承包人不得拒绝，但发包人应承担承包人由此增加的费用。</w:t>
      </w:r>
    </w:p>
    <w:p w14:paraId="6835335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5.2.5 承包人要求更改交货日期或地点的，应事先报请监理人批准。由于承包人要求更改交货时间或地点所增加的费用和（或）工期延误由承包人承担。</w:t>
      </w:r>
    </w:p>
    <w:p w14:paraId="5C002E2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5.2.6 发包人提供的材料和工程设备的规格、数量或质量不符合合同要求，或由于发包人原因发生交货日期延误及交货地点变更等情况的，发包人应承担由此增加的费用</w:t>
      </w:r>
      <w:r w:rsidRPr="00A87F5A">
        <w:rPr>
          <w:rFonts w:ascii="宋体" w:eastAsia="宋体" w:hAnsi="宋体" w:cs="宋体" w:hint="eastAsia"/>
          <w:snapToGrid/>
          <w:color w:val="000000" w:themeColor="text1"/>
          <w:sz w:val="24"/>
          <w:szCs w:val="24"/>
          <w:lang w:eastAsia="zh-CN"/>
        </w:rPr>
        <w:lastRenderedPageBreak/>
        <w:t>和（或）工期延误，并向承包人支付合理利润。</w:t>
      </w:r>
    </w:p>
    <w:p w14:paraId="0DF7974A"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5.3材料和工程设备专用于合同工程</w:t>
      </w:r>
    </w:p>
    <w:p w14:paraId="6E73B4C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5.3.1 运入施工场地的材料、工程设备，包括备品备件、安装专用工器具与随机资料，必须专用于合同工程，未经监理人同意，承包人不得运出施工场地或挪作他用。</w:t>
      </w:r>
    </w:p>
    <w:p w14:paraId="67EBB17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5.3.2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58038395"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227" w:name="_Hlk47366192"/>
      <w:r w:rsidRPr="00A87F5A">
        <w:rPr>
          <w:rFonts w:ascii="宋体" w:eastAsia="宋体" w:hAnsi="宋体" w:cs="宋体" w:hint="eastAsia"/>
          <w:b/>
          <w:bCs/>
          <w:snapToGrid/>
          <w:color w:val="000000" w:themeColor="text1"/>
          <w:kern w:val="2"/>
          <w:sz w:val="28"/>
          <w:szCs w:val="28"/>
          <w:lang w:eastAsia="zh-CN"/>
        </w:rPr>
        <w:t>5.4禁止使用不合格的材料和工程设备</w:t>
      </w:r>
      <w:bookmarkEnd w:id="227"/>
    </w:p>
    <w:p w14:paraId="19DBE02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5.4.1 监理人有权拒绝承包人提供的不合格材料或工程设备，并要求承包人立即进行更换。监理人应在更换后再次进行检查和检验，由此增加的费用和（或）工期延误由承包人承担。</w:t>
      </w:r>
    </w:p>
    <w:p w14:paraId="2333A0D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5.4.2 监理人发现承包人使用了不合格的材料和工程设备，应即时发出指示要求承包人立即改正，并禁止在工程中继续使用不合格的材料和工程设备。</w:t>
      </w:r>
    </w:p>
    <w:p w14:paraId="0EAD71E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5.4.3 发包人提供的材料或工程设备不符合合同要求的，承包人有权拒绝，并可要求发包人更换，由此增加的费用和（或）工期延误由发包人承担。</w:t>
      </w:r>
    </w:p>
    <w:p w14:paraId="2EF78E0D"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228" w:name="_Toc43"/>
      <w:bookmarkStart w:id="229" w:name="_Toc220639190"/>
      <w:bookmarkStart w:id="230" w:name="_Toc96899328"/>
      <w:bookmarkStart w:id="231" w:name="_Toc149465875"/>
      <w:bookmarkStart w:id="232" w:name="_Toc20148316"/>
      <w:bookmarkStart w:id="233" w:name="_Toc5231"/>
      <w:r w:rsidRPr="00A87F5A">
        <w:rPr>
          <w:rFonts w:ascii="宋体" w:eastAsia="宋体" w:hAnsi="宋体" w:cs="宋体" w:hint="eastAsia"/>
          <w:b/>
          <w:bCs/>
          <w:snapToGrid/>
          <w:color w:val="000000" w:themeColor="text1"/>
          <w:kern w:val="2"/>
          <w:sz w:val="28"/>
          <w:szCs w:val="28"/>
          <w:lang w:eastAsia="zh-CN"/>
        </w:rPr>
        <w:t>6.施工设备和临时设施</w:t>
      </w:r>
      <w:bookmarkEnd w:id="228"/>
      <w:bookmarkEnd w:id="229"/>
      <w:bookmarkEnd w:id="230"/>
      <w:bookmarkEnd w:id="231"/>
      <w:bookmarkEnd w:id="232"/>
      <w:bookmarkEnd w:id="233"/>
    </w:p>
    <w:p w14:paraId="6A11481C"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6.1承包人提供的施工设备和临时设施</w:t>
      </w:r>
    </w:p>
    <w:p w14:paraId="34084DA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6.1.1 承包人应按合同进度计划的要求，及时配置施工设备和修建临时设施。进入施工场地的承包人设备需经监理人核查后才能投入使用。承包人更换合同约定的承包人设备的，应报监理人批准。</w:t>
      </w:r>
    </w:p>
    <w:p w14:paraId="3D973C8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6.1.2 除专用合同条款另有约定外，承包人应自行承担修建临时设施的费用，需要临时占地的，应由发包人办理申请手续并承担相应费用。</w:t>
      </w:r>
    </w:p>
    <w:p w14:paraId="6DFA10D5"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6.2发包人提供的施工设备和临时设施</w:t>
      </w:r>
    </w:p>
    <w:p w14:paraId="2D64BD0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发包人提供的施工设备或临时设施在专用合同条款中约定。</w:t>
      </w:r>
    </w:p>
    <w:p w14:paraId="0CB3B27F"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234" w:name="_Toc486160913"/>
      <w:bookmarkStart w:id="235" w:name="_Toc484015657"/>
      <w:r w:rsidRPr="00A87F5A">
        <w:rPr>
          <w:rFonts w:ascii="宋体" w:eastAsia="宋体" w:hAnsi="宋体" w:cs="宋体" w:hint="eastAsia"/>
          <w:b/>
          <w:bCs/>
          <w:snapToGrid/>
          <w:color w:val="000000" w:themeColor="text1"/>
          <w:kern w:val="2"/>
          <w:sz w:val="28"/>
          <w:szCs w:val="28"/>
          <w:lang w:eastAsia="zh-CN"/>
        </w:rPr>
        <w:t>6.3要求承包人增加或更换施工设备</w:t>
      </w:r>
      <w:bookmarkEnd w:id="234"/>
      <w:bookmarkEnd w:id="235"/>
    </w:p>
    <w:p w14:paraId="64D3718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承包人使用的施工设备不能满足合同进度计划和（或）质量要求时，监理人有权要求承包人增加或更换施工设备，承包人应及时增加或更换，由此增加的费用和（或）工期延误由承包人承担。</w:t>
      </w:r>
    </w:p>
    <w:p w14:paraId="1EB71526"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236" w:name="_Toc486160914"/>
      <w:bookmarkStart w:id="237" w:name="_Toc484015658"/>
      <w:r w:rsidRPr="00A87F5A">
        <w:rPr>
          <w:rFonts w:ascii="宋体" w:eastAsia="宋体" w:hAnsi="宋体" w:cs="宋体" w:hint="eastAsia"/>
          <w:b/>
          <w:bCs/>
          <w:snapToGrid/>
          <w:color w:val="000000" w:themeColor="text1"/>
          <w:kern w:val="2"/>
          <w:sz w:val="28"/>
          <w:szCs w:val="28"/>
          <w:lang w:eastAsia="zh-CN"/>
        </w:rPr>
        <w:lastRenderedPageBreak/>
        <w:t>6.4施工设备和临时设施专用于合同工程</w:t>
      </w:r>
      <w:bookmarkEnd w:id="236"/>
      <w:bookmarkEnd w:id="237"/>
    </w:p>
    <w:p w14:paraId="70B302C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6.4.1 除合同另有约定外，运入施工场地的所有施工设备以及在施工场地建设的临时设施应专用于合同工程。未经监理人同意，不得将上述施工设备和临时设施中的任何部分运出施工场地或挪作他用。</w:t>
      </w:r>
    </w:p>
    <w:p w14:paraId="1E7DAFE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6.4.2 经监理人同意，承包人可根据合同进度计划撤走闲置的施工设备。</w:t>
      </w:r>
    </w:p>
    <w:p w14:paraId="56D2329E"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238" w:name="_Toc20148317"/>
      <w:bookmarkStart w:id="239" w:name="_Toc149465876"/>
      <w:bookmarkStart w:id="240" w:name="_Toc27501"/>
      <w:bookmarkStart w:id="241" w:name="_Toc96899329"/>
      <w:bookmarkStart w:id="242" w:name="_Toc1679347549"/>
      <w:bookmarkStart w:id="243" w:name="_Toc14047"/>
      <w:r w:rsidRPr="00A87F5A">
        <w:rPr>
          <w:rFonts w:ascii="宋体" w:eastAsia="宋体" w:hAnsi="宋体" w:cs="宋体" w:hint="eastAsia"/>
          <w:b/>
          <w:bCs/>
          <w:snapToGrid/>
          <w:color w:val="000000" w:themeColor="text1"/>
          <w:kern w:val="2"/>
          <w:sz w:val="28"/>
          <w:szCs w:val="28"/>
          <w:lang w:eastAsia="zh-CN"/>
        </w:rPr>
        <w:t>7.交通运输</w:t>
      </w:r>
      <w:bookmarkEnd w:id="238"/>
      <w:bookmarkEnd w:id="239"/>
      <w:bookmarkEnd w:id="240"/>
      <w:bookmarkEnd w:id="241"/>
      <w:bookmarkEnd w:id="242"/>
      <w:bookmarkEnd w:id="243"/>
    </w:p>
    <w:p w14:paraId="58ECC159"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7.1道路通行权和场外设施</w:t>
      </w:r>
    </w:p>
    <w:p w14:paraId="0DC2470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p>
    <w:p w14:paraId="712BAD42"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244" w:name="_Toc484015660"/>
      <w:bookmarkStart w:id="245" w:name="_Toc486160916"/>
      <w:r w:rsidRPr="00A87F5A">
        <w:rPr>
          <w:rFonts w:ascii="宋体" w:eastAsia="宋体" w:hAnsi="宋体" w:cs="宋体" w:hint="eastAsia"/>
          <w:b/>
          <w:bCs/>
          <w:snapToGrid/>
          <w:color w:val="000000" w:themeColor="text1"/>
          <w:kern w:val="2"/>
          <w:sz w:val="28"/>
          <w:szCs w:val="28"/>
          <w:lang w:eastAsia="zh-CN"/>
        </w:rPr>
        <w:t>7.2场内施工道路</w:t>
      </w:r>
      <w:bookmarkEnd w:id="244"/>
      <w:bookmarkEnd w:id="245"/>
    </w:p>
    <w:p w14:paraId="33A2B56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7.2.1 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p>
    <w:p w14:paraId="04156CE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7.2.2 承包人修建的临时道路和交通设施，应免费提供发包人、监理人以及与本合同有关的其他承包人使用。</w:t>
      </w:r>
    </w:p>
    <w:p w14:paraId="44FFE73C"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7.3场外交通</w:t>
      </w:r>
    </w:p>
    <w:p w14:paraId="2856B24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7.3.1 承包人车辆外出行驶所需的场外公共道路的通行费、养路费和税款等由承包人承担。</w:t>
      </w:r>
    </w:p>
    <w:p w14:paraId="2103151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7.3.2 承包人应遵守有关交通法规，严格按照道路和桥梁的限制荷重安全行驶，并服从交通管理部门的检查和监督。</w:t>
      </w:r>
    </w:p>
    <w:p w14:paraId="0E4C89B1"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7.4超大件和超重件的运输</w:t>
      </w:r>
    </w:p>
    <w:p w14:paraId="294B149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40616455"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246" w:name="_Toc484015661"/>
      <w:bookmarkStart w:id="247" w:name="_Toc486160917"/>
      <w:r w:rsidRPr="00A87F5A">
        <w:rPr>
          <w:rFonts w:ascii="宋体" w:eastAsia="宋体" w:hAnsi="宋体" w:cs="宋体" w:hint="eastAsia"/>
          <w:b/>
          <w:bCs/>
          <w:snapToGrid/>
          <w:color w:val="000000" w:themeColor="text1"/>
          <w:kern w:val="2"/>
          <w:sz w:val="28"/>
          <w:szCs w:val="28"/>
          <w:lang w:eastAsia="zh-CN"/>
        </w:rPr>
        <w:t>7.5道路和桥梁的损坏责任</w:t>
      </w:r>
      <w:bookmarkEnd w:id="246"/>
      <w:bookmarkEnd w:id="247"/>
    </w:p>
    <w:p w14:paraId="7352E04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因承包人运输造成施工场地内外公共道路和桥梁损坏的，由承包人承担修复损坏的全部费用和可能引起的赔偿。</w:t>
      </w:r>
    </w:p>
    <w:p w14:paraId="4D73D87E"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248" w:name="_Toc486160918"/>
      <w:bookmarkStart w:id="249" w:name="_Toc484015662"/>
      <w:r w:rsidRPr="00A87F5A">
        <w:rPr>
          <w:rFonts w:ascii="宋体" w:eastAsia="宋体" w:hAnsi="宋体" w:cs="宋体" w:hint="eastAsia"/>
          <w:b/>
          <w:bCs/>
          <w:snapToGrid/>
          <w:color w:val="000000" w:themeColor="text1"/>
          <w:kern w:val="2"/>
          <w:sz w:val="28"/>
          <w:szCs w:val="28"/>
          <w:lang w:eastAsia="zh-CN"/>
        </w:rPr>
        <w:lastRenderedPageBreak/>
        <w:t>7.6水路和航空运输</w:t>
      </w:r>
      <w:bookmarkEnd w:id="248"/>
      <w:bookmarkEnd w:id="249"/>
    </w:p>
    <w:p w14:paraId="7045309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本条上述各款的内容适用于水路运输和航空运输，其中“道路”一词的涵义包括河道、航线、船闸、机场、码头、堤防以及水路或航空运输中其他相似结构物；“车辆”一词的涵义包括船舶和飞机等。</w:t>
      </w:r>
    </w:p>
    <w:p w14:paraId="2966E4E2"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250" w:name="_Toc20148318"/>
      <w:bookmarkStart w:id="251" w:name="_Toc149465877"/>
      <w:bookmarkStart w:id="252" w:name="_Toc1353531017"/>
      <w:bookmarkStart w:id="253" w:name="_Toc96899330"/>
      <w:bookmarkStart w:id="254" w:name="_Toc22168"/>
      <w:bookmarkStart w:id="255" w:name="_Toc18980"/>
      <w:r w:rsidRPr="00A87F5A">
        <w:rPr>
          <w:rFonts w:ascii="宋体" w:eastAsia="宋体" w:hAnsi="宋体" w:cs="宋体" w:hint="eastAsia"/>
          <w:b/>
          <w:bCs/>
          <w:snapToGrid/>
          <w:color w:val="000000" w:themeColor="text1"/>
          <w:kern w:val="2"/>
          <w:sz w:val="28"/>
          <w:szCs w:val="28"/>
          <w:lang w:eastAsia="zh-CN"/>
        </w:rPr>
        <w:t>8.测量放线</w:t>
      </w:r>
      <w:bookmarkEnd w:id="250"/>
      <w:bookmarkEnd w:id="251"/>
      <w:bookmarkEnd w:id="252"/>
      <w:bookmarkEnd w:id="253"/>
      <w:bookmarkEnd w:id="254"/>
      <w:bookmarkEnd w:id="255"/>
    </w:p>
    <w:p w14:paraId="6B6770AA"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8.1施工控制网</w:t>
      </w:r>
    </w:p>
    <w:p w14:paraId="7A5A1D4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8.1.1 除专用合同条款另有约定外，施工控制网由承包人负责测设，发包人应在本合同协议书签订后的14天内，向承包人提供测量基准点、基准线和水准点及其相关资料。承包人应在收到上述资料后的28天内，将施测的施工控制网资料提交监理人审批。监理人应在收到报批件后的14天内批复承包人。</w:t>
      </w:r>
    </w:p>
    <w:p w14:paraId="6E22CA0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8.1.2 承包人应负责管理施工控制网点。施工控制网点丢失或损坏的，承包人应及时修复。承包人应承担施工控制网点的管理与修复费用，并在工程完工后将施工控制网点移交发包人。</w:t>
      </w:r>
    </w:p>
    <w:p w14:paraId="47ADF551"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8.2施工测量</w:t>
      </w:r>
    </w:p>
    <w:p w14:paraId="77A8FED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8.2.1 承包人应负责施工过程中的全部施工测量放线工作，并配置合格的人员、仪器、设备和其他物品。</w:t>
      </w:r>
    </w:p>
    <w:p w14:paraId="2946475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8.2.2 监理人可以指示承包人进行抽样复测，当复测中发现错误或出现超过合同约定的误差时，承包人应按监理人指示进行修正或补测，并承担相应的复测费用。</w:t>
      </w:r>
    </w:p>
    <w:p w14:paraId="082BB38B"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8.3基准资料错误的责任</w:t>
      </w:r>
    </w:p>
    <w:p w14:paraId="0F93944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2BACCEF3"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256" w:name="_Toc486160920"/>
      <w:bookmarkStart w:id="257" w:name="_Toc484015664"/>
      <w:r w:rsidRPr="00A87F5A">
        <w:rPr>
          <w:rFonts w:ascii="宋体" w:eastAsia="宋体" w:hAnsi="宋体" w:cs="宋体" w:hint="eastAsia"/>
          <w:b/>
          <w:bCs/>
          <w:snapToGrid/>
          <w:color w:val="000000" w:themeColor="text1"/>
          <w:kern w:val="2"/>
          <w:sz w:val="28"/>
          <w:szCs w:val="28"/>
          <w:lang w:eastAsia="zh-CN"/>
        </w:rPr>
        <w:t>8.4监理人使用施工控制网</w:t>
      </w:r>
      <w:bookmarkEnd w:id="256"/>
      <w:bookmarkEnd w:id="257"/>
    </w:p>
    <w:p w14:paraId="1F8C019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监理人需要使用施工控制网的，承包人应提供必要的协助，发包人不再为此支付费用。</w:t>
      </w:r>
    </w:p>
    <w:p w14:paraId="5926CCDC"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258" w:name="_Toc486160921"/>
      <w:bookmarkStart w:id="259" w:name="_Toc484015665"/>
      <w:r w:rsidRPr="00A87F5A">
        <w:rPr>
          <w:rFonts w:ascii="宋体" w:eastAsia="宋体" w:hAnsi="宋体" w:cs="宋体" w:hint="eastAsia"/>
          <w:b/>
          <w:bCs/>
          <w:snapToGrid/>
          <w:color w:val="000000" w:themeColor="text1"/>
          <w:kern w:val="2"/>
          <w:sz w:val="28"/>
          <w:szCs w:val="28"/>
          <w:lang w:eastAsia="zh-CN"/>
        </w:rPr>
        <w:t>8.5 补充地质勘探</w:t>
      </w:r>
      <w:bookmarkEnd w:id="258"/>
      <w:bookmarkEnd w:id="259"/>
    </w:p>
    <w:p w14:paraId="408DF22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在合同实施期间，监理人可以指示承包人进行必要的补充地质勘探并提供有关资料；</w:t>
      </w:r>
      <w:r w:rsidRPr="00A87F5A">
        <w:rPr>
          <w:rFonts w:ascii="宋体" w:eastAsia="宋体" w:hAnsi="宋体" w:cs="宋体" w:hint="eastAsia"/>
          <w:snapToGrid/>
          <w:color w:val="000000" w:themeColor="text1"/>
          <w:sz w:val="24"/>
          <w:szCs w:val="24"/>
          <w:lang w:eastAsia="zh-CN"/>
        </w:rPr>
        <w:lastRenderedPageBreak/>
        <w:t>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p>
    <w:p w14:paraId="2090BBE2"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260" w:name="_Toc96899331"/>
      <w:bookmarkStart w:id="261" w:name="_Toc3801"/>
      <w:bookmarkStart w:id="262" w:name="_Toc19683"/>
      <w:bookmarkStart w:id="263" w:name="_Toc1116244628"/>
      <w:bookmarkStart w:id="264" w:name="_Toc149465878"/>
      <w:bookmarkStart w:id="265" w:name="_Toc20148319"/>
      <w:r w:rsidRPr="00A87F5A">
        <w:rPr>
          <w:rFonts w:ascii="宋体" w:eastAsia="宋体" w:hAnsi="宋体" w:cs="宋体" w:hint="eastAsia"/>
          <w:b/>
          <w:bCs/>
          <w:snapToGrid/>
          <w:color w:val="000000" w:themeColor="text1"/>
          <w:kern w:val="2"/>
          <w:sz w:val="28"/>
          <w:szCs w:val="28"/>
          <w:lang w:eastAsia="zh-CN"/>
        </w:rPr>
        <w:t>9.施工安全、治安保卫和环境保护</w:t>
      </w:r>
      <w:bookmarkEnd w:id="260"/>
      <w:bookmarkEnd w:id="261"/>
      <w:bookmarkEnd w:id="262"/>
      <w:bookmarkEnd w:id="263"/>
      <w:bookmarkEnd w:id="264"/>
      <w:bookmarkEnd w:id="265"/>
    </w:p>
    <w:p w14:paraId="6B849987"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9.1发包人的施工安全责任</w:t>
      </w:r>
    </w:p>
    <w:p w14:paraId="5902B45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9.1.1 发包人应按合同约定履行安全职责。发包人委托监理人根据国家有关安全的法律、法规、强制性标准以及部门规章，对承包人的安全责任履行情况进行监督和检查。监理人的监督检查不减轻承包人应负的安全责任。</w:t>
      </w:r>
    </w:p>
    <w:p w14:paraId="57CE82B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9.1.2 发包人应对其现场机构雇佣的全部人员的工伤事故承担责任，但由于承包人原因造成发包人人员工伤的，应由承包人承担责任。</w:t>
      </w:r>
      <w:r w:rsidRPr="00A87F5A">
        <w:rPr>
          <w:rFonts w:ascii="Calibri" w:eastAsia="宋体" w:hAnsi="Calibri" w:cs="Times New Roman" w:hint="eastAsia"/>
          <w:snapToGrid/>
          <w:color w:val="000000" w:themeColor="text1"/>
          <w:kern w:val="2"/>
          <w:szCs w:val="24"/>
          <w:lang w:eastAsia="zh-CN"/>
        </w:rPr>
        <w:t>发包人因此垫付费用的，有权向承包人全额追偿。</w:t>
      </w:r>
    </w:p>
    <w:p w14:paraId="287A91E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9.1.3 发包人应负责赔偿以下各种情况造成的第三者人身伤亡和财产损失：</w:t>
      </w:r>
    </w:p>
    <w:p w14:paraId="013B634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（1）工程或工程的任何部分对土地的占用所造成的第三者财产损失；</w:t>
      </w:r>
    </w:p>
    <w:p w14:paraId="5E5D061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（2）由于发包人原因在施工场地及其毗邻地带造成的第三者人身伤亡和财产损失。</w:t>
      </w:r>
    </w:p>
    <w:p w14:paraId="31BEA18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9.1.4 除专用合同条款另有约定外，发包人协助承包人收集施工现场及施工可能影响的毗邻区域内供水、排水、供电、供气、供热、通讯、广播电视等地下管线资料、气象和水文观测资料、拟建工程可能影响的相邻建筑物地下工程的有关资料。</w:t>
      </w:r>
    </w:p>
    <w:p w14:paraId="7946A34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9.1.5 发包人按照已标价工程量清单所列金额和合同约定的计量支付规定，支付安全文明施工费。</w:t>
      </w:r>
    </w:p>
    <w:p w14:paraId="25F3F88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9.1.6 发包人负责组织工程参建单位编制保证安全生产的措施方案。工程开工前，就落实保证安全生产的措施进行全面系统的布置，进一步明确承包人的安全生产责任。</w:t>
      </w:r>
    </w:p>
    <w:p w14:paraId="1B92ED9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p>
    <w:p w14:paraId="6EB1DF25"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9.2承包人的施工安全责任</w:t>
      </w:r>
    </w:p>
    <w:p w14:paraId="38CA831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9.2.1 承包人应按合同约定履行安全职责，执行监理人有关安全工作的指示。承包人应按技术标准和要求（招标文件中列明的技术条款）约定的内容和期限，以及监理人的指示，编制施工安全技术措施提交监理人审批。监理人应在技术标准和要求（合同技术条款）约定的期限内批复承包人。</w:t>
      </w:r>
    </w:p>
    <w:p w14:paraId="4C14759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9.2.2 承包人应加强施工作业安全管理，特别应加强易燃、易爆材料、火工器材、有毒与腐蚀性材料和其他危险品的管理，以及对爆破作业和地下工程施工等危险作业的</w:t>
      </w:r>
      <w:r w:rsidRPr="00A87F5A">
        <w:rPr>
          <w:rFonts w:ascii="宋体" w:eastAsia="宋体" w:hAnsi="宋体" w:cs="宋体" w:hint="eastAsia"/>
          <w:snapToGrid/>
          <w:color w:val="000000" w:themeColor="text1"/>
          <w:sz w:val="24"/>
          <w:szCs w:val="24"/>
          <w:lang w:eastAsia="zh-CN"/>
        </w:rPr>
        <w:lastRenderedPageBreak/>
        <w:t>管理。</w:t>
      </w:r>
    </w:p>
    <w:p w14:paraId="47F08A2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9.2.3 承包人应严格按照国家安全标准制定施工安全操作规程，配备必要的安全生产和劳动保护设施，加强对承包人人员的安全教育，并发放安全工作手册和劳动保护用具。</w:t>
      </w:r>
    </w:p>
    <w:p w14:paraId="71F0177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9.2.4 承包人应按监理人的指示制定应对灾害的紧急预案，报送监理人审批。承包人还应按预案做好安全检查，配置必要的救助物资和器材，切实保护好有关人员的人身和财产安全。</w:t>
      </w:r>
    </w:p>
    <w:p w14:paraId="22C1E7C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9.2.5 合同约定的安全作业环境及安全施工措施所需费用应遵守有关规定，并包括在相关工作的合同价格中。因采取合同未约定的安全作业环境及安全施工措施增加的费用，由监理人按第3.5款商定或确定。</w:t>
      </w:r>
    </w:p>
    <w:p w14:paraId="03E5C7B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9.2.6 承包人应对其履行合同所雇佣的全部人员，包括分包人人员的工伤事故承担责任，但由于发包人原因造成承包人人员工伤事故的，应由发包人承担责任。</w:t>
      </w:r>
    </w:p>
    <w:p w14:paraId="212A713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9.2.7 由于承包人原因在施工场地内及其毗邻地带造成的第三者人员伤亡和财产损失，由承包人负责赔偿。</w:t>
      </w:r>
    </w:p>
    <w:p w14:paraId="744659B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9.2.8 承包人已标价工程量清单应包含工程安全作业环境及安全施工措施所需费用。</w:t>
      </w:r>
    </w:p>
    <w:p w14:paraId="49ECC2A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9.2.9承包人应当建立健全安全生产责任制度和安全生产教育培训制度，制定安全生产规章制度和操作规程，保证本单位建立和完善安全生产条件所需资金的投入，对本工程进行定期和专项安全检查，并做好安全检查记录。</w:t>
      </w:r>
    </w:p>
    <w:p w14:paraId="1AF4869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9.2.10 承包人应当设立安全生产管理机构，施工现场必须有专职安全生产管理人员。</w:t>
      </w:r>
    </w:p>
    <w:p w14:paraId="31DB32D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9.2.11 承包人应负责对特种作业人员进行专门的安全作业培训，并保证特种作业人员持证上岗。</w:t>
      </w:r>
    </w:p>
    <w:p w14:paraId="413ACEA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9.2.12 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p>
    <w:p w14:paraId="0816C75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9.2.13 承包人在使用施工起重机械和整体提升脚手架、模板等自升式架设设施前，应当组织有关单位进行验收。</w:t>
      </w:r>
    </w:p>
    <w:p w14:paraId="6CEB2DCC"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9.3治安保卫</w:t>
      </w:r>
    </w:p>
    <w:p w14:paraId="1548E45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9.3.1 除合同另有约定外，发包人应与当地公安部门协商，在现场建立治安管理机构或联防组织，统一管理施工场地的治安保卫事项，履行合同工程的治安保卫职责。</w:t>
      </w:r>
    </w:p>
    <w:p w14:paraId="286CD9E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lastRenderedPageBreak/>
        <w:t>9.3.2 发包人和承包人除应协助现场治安管理机构或联防组织维护施工场地的社会治安外，还应做好包括生活区在内的各自管辖区的治安保卫工作。</w:t>
      </w:r>
    </w:p>
    <w:p w14:paraId="72F0A69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9.3.3 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15340517"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9.4环境保护</w:t>
      </w:r>
    </w:p>
    <w:p w14:paraId="07B3FE2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9.4.1 承包人在施工过程中，应遵守有关环境保护的法律，履行合同约定的环境保护义务，并对违反法律和合同约定义务所造成的环境破坏、人身伤害和财产损失负责。</w:t>
      </w:r>
    </w:p>
    <w:p w14:paraId="1F2ACE6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9.4.2 承包人应按合同约定的环保工作内容，编制施工环保措施计划，报送监理人审批。</w:t>
      </w:r>
    </w:p>
    <w:p w14:paraId="483C246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9.4.3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14:paraId="464D29A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9.4.4 承包人应按合同约定采取有效措施，对施工开挖的边坡及时进行支护，维护排水设施，并进行水土保护，避免因施工造成的地质灾害。</w:t>
      </w:r>
    </w:p>
    <w:p w14:paraId="1942F7C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9.4.5 承包人应按国家饮用水管理标准定期对饮用水源进行监测，防止施工活动污染饮用水源。</w:t>
      </w:r>
    </w:p>
    <w:p w14:paraId="3927810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9.4.6 承包人应按合同约定，加强对噪声、粉尘、废气、废水和废油的控制，努力降低噪声，控制粉尘和废气浓度，做好废水和废油的治理和排放。</w:t>
      </w:r>
    </w:p>
    <w:p w14:paraId="3B8DC22F"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9.5事故处理</w:t>
      </w:r>
    </w:p>
    <w:p w14:paraId="485F5A5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9.5.1 发包人负责组织参建单位制定本工程的质量与安全事故应急预案，建立质量与安全事故应急处置指挥部。</w:t>
      </w:r>
    </w:p>
    <w:p w14:paraId="0D19B09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9.5.2 承包人应对施工现场易发生重大事故的部位、环节进行监控，配备救援器材、设备，并定期组织演练。</w:t>
      </w:r>
    </w:p>
    <w:p w14:paraId="2D97994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9.5.3 工程开工前，承包人应根据本工程的特点制定施工现场施工质量与安全事故应急预案，并报发包人备案。</w:t>
      </w:r>
    </w:p>
    <w:p w14:paraId="2BDFC9C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lastRenderedPageBreak/>
        <w:t>9.5.4 施工过程中发生事故时，发包人、承包人应立即启动应急预案。</w:t>
      </w:r>
    </w:p>
    <w:p w14:paraId="434DA03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9.5.5 事故调查处理由发包人按相关规定履行手续，承包人应配合。</w:t>
      </w:r>
    </w:p>
    <w:p w14:paraId="1408BA59"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9.6水土保持</w:t>
      </w:r>
    </w:p>
    <w:p w14:paraId="2DE1A3A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9.6.1 发包人应及时向承包人提供水土保持方案。</w:t>
      </w:r>
    </w:p>
    <w:p w14:paraId="4450F84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9.6.2 承包人在施工过程中，应遵守有关水土保持的法律法规和规章，履行合同约定的水土保持义务，并对其违反法律和合同约定义务所造成的水土流失灾害、人身伤害和财产损失负责。</w:t>
      </w:r>
    </w:p>
    <w:p w14:paraId="715223E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9.6.3 承包人的水土保持措施计划，应满足技术标准和要求（合同技术条款）约定的水土保持要求。</w:t>
      </w:r>
    </w:p>
    <w:p w14:paraId="7738E3EE"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9.7文明工地</w:t>
      </w:r>
    </w:p>
    <w:p w14:paraId="5C8D218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9.7.1 发包人应按专用合同条款的约定，负责建立创建文明建设工地的组织机构，制定创建文明建设工地的规划和办法。</w:t>
      </w:r>
    </w:p>
    <w:p w14:paraId="2D4B88C4"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9.7.2 承包人应按创建文明建设工地的规划和办法，履行职责，承担相应责任。所需费用应含在已标价工程量清单中。</w:t>
      </w:r>
    </w:p>
    <w:p w14:paraId="45CA8971"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9.8防汛度汛</w:t>
      </w:r>
    </w:p>
    <w:p w14:paraId="06077D6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9.8.1 发包人组织工程参建单位编制本工程的度汛方案和措施。</w:t>
      </w:r>
    </w:p>
    <w:p w14:paraId="6862D1F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9.8.2 承包人应根据发包人编制的本工程度汛方案和措施，制定相应的度汛方案，报送发包人批准后实施。</w:t>
      </w:r>
    </w:p>
    <w:p w14:paraId="321D48F2"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266" w:name="_Toc18129"/>
      <w:bookmarkStart w:id="267" w:name="_Toc14943"/>
      <w:bookmarkStart w:id="268" w:name="_Toc20148320"/>
      <w:bookmarkStart w:id="269" w:name="_Toc149465879"/>
      <w:bookmarkStart w:id="270" w:name="_Toc47944976"/>
      <w:bookmarkStart w:id="271" w:name="_Toc96899332"/>
      <w:r w:rsidRPr="00A87F5A">
        <w:rPr>
          <w:rFonts w:ascii="宋体" w:eastAsia="宋体" w:hAnsi="宋体" w:cs="宋体" w:hint="eastAsia"/>
          <w:b/>
          <w:bCs/>
          <w:snapToGrid/>
          <w:color w:val="000000" w:themeColor="text1"/>
          <w:kern w:val="2"/>
          <w:sz w:val="28"/>
          <w:szCs w:val="28"/>
          <w:lang w:eastAsia="zh-CN"/>
        </w:rPr>
        <w:t>10.进度计划</w:t>
      </w:r>
      <w:bookmarkEnd w:id="266"/>
      <w:bookmarkEnd w:id="267"/>
      <w:bookmarkEnd w:id="268"/>
      <w:bookmarkEnd w:id="269"/>
      <w:bookmarkEnd w:id="270"/>
      <w:bookmarkEnd w:id="271"/>
    </w:p>
    <w:p w14:paraId="28843472"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10.1合同进度计划</w:t>
      </w:r>
    </w:p>
    <w:p w14:paraId="72DCCCA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合同进度计划，是控制合同工程进度的依据。承包人还应根据合同进度计划，编制更为详细的分阶段或单位工程或分部工程进度计划，报监理人审批。</w:t>
      </w:r>
    </w:p>
    <w:p w14:paraId="1BA441AB"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272" w:name="_Toc484015668"/>
      <w:bookmarkStart w:id="273" w:name="_Toc486160924"/>
      <w:r w:rsidRPr="00A87F5A">
        <w:rPr>
          <w:rFonts w:ascii="宋体" w:eastAsia="宋体" w:hAnsi="宋体" w:cs="宋体" w:hint="eastAsia"/>
          <w:b/>
          <w:bCs/>
          <w:snapToGrid/>
          <w:color w:val="000000" w:themeColor="text1"/>
          <w:kern w:val="2"/>
          <w:sz w:val="28"/>
          <w:szCs w:val="28"/>
          <w:lang w:eastAsia="zh-CN"/>
        </w:rPr>
        <w:t>10.2合同进度计划的修订</w:t>
      </w:r>
      <w:bookmarkEnd w:id="272"/>
      <w:bookmarkEnd w:id="273"/>
    </w:p>
    <w:p w14:paraId="077801A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不论何种原因造成工程的实际进度与第10.1款的合同进度计划不符时，承包人均应在</w:t>
      </w:r>
      <w:r w:rsidRPr="00A87F5A">
        <w:rPr>
          <w:rFonts w:ascii="宋体" w:eastAsia="宋体" w:hAnsi="宋体" w:cs="宋体" w:hint="eastAsia"/>
          <w:snapToGrid/>
          <w:color w:val="000000" w:themeColor="text1"/>
          <w:sz w:val="24"/>
          <w:szCs w:val="24"/>
          <w:lang w:eastAsia="zh-CN"/>
        </w:rPr>
        <w:lastRenderedPageBreak/>
        <w:t>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p>
    <w:p w14:paraId="21E551C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p>
    <w:p w14:paraId="757EB912"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274" w:name="_Toc486160925"/>
      <w:bookmarkStart w:id="275" w:name="_Toc484015669"/>
      <w:r w:rsidRPr="00A87F5A">
        <w:rPr>
          <w:rFonts w:ascii="宋体" w:eastAsia="宋体" w:hAnsi="宋体" w:cs="宋体" w:hint="eastAsia"/>
          <w:b/>
          <w:bCs/>
          <w:snapToGrid/>
          <w:color w:val="000000" w:themeColor="text1"/>
          <w:kern w:val="2"/>
          <w:sz w:val="28"/>
          <w:szCs w:val="28"/>
          <w:lang w:eastAsia="zh-CN"/>
        </w:rPr>
        <w:t>10.3单位工程进度计划</w:t>
      </w:r>
      <w:bookmarkEnd w:id="274"/>
      <w:bookmarkEnd w:id="275"/>
    </w:p>
    <w:p w14:paraId="198EE4D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监理人认为有必要时，承包人应按监理人指示的内容和期限，并根据合同进度计划的进度控制要求，编制单位工程进度计划，提交监理人审批。</w:t>
      </w:r>
    </w:p>
    <w:p w14:paraId="19ED1ABE"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276" w:name="_Toc484015670"/>
      <w:bookmarkStart w:id="277" w:name="_Toc486160926"/>
      <w:r w:rsidRPr="00A87F5A">
        <w:rPr>
          <w:rFonts w:ascii="宋体" w:eastAsia="宋体" w:hAnsi="宋体" w:cs="宋体" w:hint="eastAsia"/>
          <w:b/>
          <w:bCs/>
          <w:snapToGrid/>
          <w:color w:val="000000" w:themeColor="text1"/>
          <w:kern w:val="2"/>
          <w:sz w:val="28"/>
          <w:szCs w:val="28"/>
          <w:lang w:eastAsia="zh-CN"/>
        </w:rPr>
        <w:t>10.4提交资金流估算表</w:t>
      </w:r>
      <w:bookmarkEnd w:id="276"/>
      <w:bookmarkEnd w:id="277"/>
      <w:r w:rsidRPr="00A87F5A">
        <w:rPr>
          <w:rFonts w:ascii="宋体" w:eastAsia="宋体" w:hAnsi="宋体" w:cs="宋体" w:hint="eastAsia"/>
          <w:b/>
          <w:bCs/>
          <w:snapToGrid/>
          <w:color w:val="000000" w:themeColor="text1"/>
          <w:kern w:val="2"/>
          <w:sz w:val="28"/>
          <w:szCs w:val="28"/>
          <w:lang w:eastAsia="zh-CN"/>
        </w:rPr>
        <w:t xml:space="preserve">  </w:t>
      </w:r>
    </w:p>
    <w:p w14:paraId="3827A55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承包人应在按第10.1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p>
    <w:p w14:paraId="63FDFA6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 xml:space="preserve">                      资金流估算表（</w:t>
      </w:r>
      <w:r w:rsidRPr="00A87F5A">
        <w:rPr>
          <w:rFonts w:ascii="宋体" w:eastAsia="宋体" w:hAnsi="宋体" w:cs="宋体" w:hint="eastAsia"/>
          <w:snapToGrid/>
          <w:color w:val="000000" w:themeColor="text1"/>
          <w:kern w:val="2"/>
          <w:sz w:val="24"/>
          <w:szCs w:val="24"/>
          <w:lang w:eastAsia="zh-CN"/>
        </w:rPr>
        <w:t>参考格式</w:t>
      </w:r>
      <w:r w:rsidRPr="00A87F5A">
        <w:rPr>
          <w:rFonts w:ascii="宋体" w:eastAsia="宋体" w:hAnsi="宋体" w:cs="宋体" w:hint="eastAsia"/>
          <w:b/>
          <w:snapToGrid/>
          <w:color w:val="000000" w:themeColor="text1"/>
          <w:kern w:val="2"/>
          <w:sz w:val="24"/>
          <w:szCs w:val="24"/>
          <w:lang w:eastAsia="zh-CN"/>
        </w:rPr>
        <w:t xml:space="preserve">）         </w:t>
      </w:r>
      <w:r w:rsidRPr="00A87F5A">
        <w:rPr>
          <w:rFonts w:ascii="宋体" w:eastAsia="宋体" w:hAnsi="宋体" w:cs="宋体" w:hint="eastAsia"/>
          <w:snapToGrid/>
          <w:color w:val="000000" w:themeColor="text1"/>
          <w:kern w:val="2"/>
          <w:sz w:val="24"/>
          <w:szCs w:val="24"/>
          <w:lang w:eastAsia="zh-CN"/>
        </w:rPr>
        <w:t xml:space="preserve">  金额单位</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
        <w:gridCol w:w="414"/>
        <w:gridCol w:w="960"/>
        <w:gridCol w:w="1155"/>
        <w:gridCol w:w="1125"/>
        <w:gridCol w:w="870"/>
        <w:gridCol w:w="945"/>
        <w:gridCol w:w="945"/>
        <w:gridCol w:w="1050"/>
        <w:gridCol w:w="1302"/>
      </w:tblGrid>
      <w:tr w:rsidR="00A87F5A" w:rsidRPr="00A87F5A" w14:paraId="39F90167" w14:textId="77777777" w:rsidTr="00AB408A">
        <w:tc>
          <w:tcPr>
            <w:tcW w:w="414" w:type="dxa"/>
            <w:vAlign w:val="center"/>
          </w:tcPr>
          <w:p w14:paraId="217C236D"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年</w:t>
            </w:r>
          </w:p>
        </w:tc>
        <w:tc>
          <w:tcPr>
            <w:tcW w:w="414" w:type="dxa"/>
            <w:vAlign w:val="center"/>
          </w:tcPr>
          <w:p w14:paraId="3267D68E"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月</w:t>
            </w:r>
          </w:p>
        </w:tc>
        <w:tc>
          <w:tcPr>
            <w:tcW w:w="960" w:type="dxa"/>
            <w:vAlign w:val="center"/>
          </w:tcPr>
          <w:p w14:paraId="549EC3C7"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工程</w:t>
            </w:r>
          </w:p>
          <w:p w14:paraId="69C979FD"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预付款</w:t>
            </w:r>
          </w:p>
        </w:tc>
        <w:tc>
          <w:tcPr>
            <w:tcW w:w="1155" w:type="dxa"/>
            <w:vAlign w:val="center"/>
          </w:tcPr>
          <w:p w14:paraId="7159D0CC"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完成工作量付款</w:t>
            </w:r>
          </w:p>
        </w:tc>
        <w:tc>
          <w:tcPr>
            <w:tcW w:w="1125" w:type="dxa"/>
            <w:vAlign w:val="center"/>
          </w:tcPr>
          <w:p w14:paraId="1DAC25E9"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质量保证金扣留</w:t>
            </w:r>
          </w:p>
        </w:tc>
        <w:tc>
          <w:tcPr>
            <w:tcW w:w="870" w:type="dxa"/>
            <w:vAlign w:val="center"/>
          </w:tcPr>
          <w:p w14:paraId="70372299"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材料款</w:t>
            </w:r>
          </w:p>
          <w:p w14:paraId="0E374850"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扣除</w:t>
            </w:r>
          </w:p>
        </w:tc>
        <w:tc>
          <w:tcPr>
            <w:tcW w:w="945" w:type="dxa"/>
            <w:vAlign w:val="center"/>
          </w:tcPr>
          <w:p w14:paraId="79DDDAEF"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预付款</w:t>
            </w:r>
          </w:p>
          <w:p w14:paraId="4F24F3AA"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扣还</w:t>
            </w:r>
          </w:p>
        </w:tc>
        <w:tc>
          <w:tcPr>
            <w:tcW w:w="945" w:type="dxa"/>
            <w:vAlign w:val="center"/>
          </w:tcPr>
          <w:p w14:paraId="57A4AFE0"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其他</w:t>
            </w:r>
          </w:p>
        </w:tc>
        <w:tc>
          <w:tcPr>
            <w:tcW w:w="1050" w:type="dxa"/>
            <w:vAlign w:val="center"/>
          </w:tcPr>
          <w:p w14:paraId="63FC0C86"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应收款</w:t>
            </w:r>
          </w:p>
        </w:tc>
        <w:tc>
          <w:tcPr>
            <w:tcW w:w="1302" w:type="dxa"/>
            <w:vAlign w:val="center"/>
          </w:tcPr>
          <w:p w14:paraId="57795CF3"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累计</w:t>
            </w:r>
          </w:p>
          <w:p w14:paraId="65EFC22C"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应收款</w:t>
            </w:r>
          </w:p>
        </w:tc>
      </w:tr>
      <w:tr w:rsidR="00A87F5A" w:rsidRPr="00A87F5A" w14:paraId="4F31DD38" w14:textId="77777777" w:rsidTr="00AB408A">
        <w:tc>
          <w:tcPr>
            <w:tcW w:w="414" w:type="dxa"/>
            <w:vAlign w:val="center"/>
          </w:tcPr>
          <w:p w14:paraId="20B7AA15"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p>
        </w:tc>
        <w:tc>
          <w:tcPr>
            <w:tcW w:w="414" w:type="dxa"/>
            <w:vAlign w:val="center"/>
          </w:tcPr>
          <w:p w14:paraId="41049D0E"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p>
        </w:tc>
        <w:tc>
          <w:tcPr>
            <w:tcW w:w="960" w:type="dxa"/>
            <w:vAlign w:val="center"/>
          </w:tcPr>
          <w:p w14:paraId="6909E91E"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p>
        </w:tc>
        <w:tc>
          <w:tcPr>
            <w:tcW w:w="1155" w:type="dxa"/>
            <w:vAlign w:val="center"/>
          </w:tcPr>
          <w:p w14:paraId="3C41053B"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p>
        </w:tc>
        <w:tc>
          <w:tcPr>
            <w:tcW w:w="1125" w:type="dxa"/>
            <w:vAlign w:val="center"/>
          </w:tcPr>
          <w:p w14:paraId="25728067"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p>
        </w:tc>
        <w:tc>
          <w:tcPr>
            <w:tcW w:w="870" w:type="dxa"/>
            <w:vAlign w:val="center"/>
          </w:tcPr>
          <w:p w14:paraId="34B4AC56"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p>
        </w:tc>
        <w:tc>
          <w:tcPr>
            <w:tcW w:w="945" w:type="dxa"/>
            <w:vAlign w:val="center"/>
          </w:tcPr>
          <w:p w14:paraId="12442C92"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p>
        </w:tc>
        <w:tc>
          <w:tcPr>
            <w:tcW w:w="945" w:type="dxa"/>
          </w:tcPr>
          <w:p w14:paraId="5C6EA1E6"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p>
        </w:tc>
        <w:tc>
          <w:tcPr>
            <w:tcW w:w="1050" w:type="dxa"/>
          </w:tcPr>
          <w:p w14:paraId="1B45CBA0"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p>
        </w:tc>
        <w:tc>
          <w:tcPr>
            <w:tcW w:w="1302" w:type="dxa"/>
            <w:vAlign w:val="center"/>
          </w:tcPr>
          <w:p w14:paraId="5FA16F26"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p>
        </w:tc>
      </w:tr>
      <w:tr w:rsidR="00A87F5A" w:rsidRPr="00A87F5A" w14:paraId="68EA3DFB" w14:textId="77777777" w:rsidTr="00AB408A">
        <w:tc>
          <w:tcPr>
            <w:tcW w:w="414" w:type="dxa"/>
            <w:vAlign w:val="center"/>
          </w:tcPr>
          <w:p w14:paraId="47009412"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p>
        </w:tc>
        <w:tc>
          <w:tcPr>
            <w:tcW w:w="414" w:type="dxa"/>
            <w:vAlign w:val="center"/>
          </w:tcPr>
          <w:p w14:paraId="7C3D5180"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p>
        </w:tc>
        <w:tc>
          <w:tcPr>
            <w:tcW w:w="960" w:type="dxa"/>
            <w:vAlign w:val="center"/>
          </w:tcPr>
          <w:p w14:paraId="576C88F8"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p>
        </w:tc>
        <w:tc>
          <w:tcPr>
            <w:tcW w:w="1155" w:type="dxa"/>
            <w:vAlign w:val="center"/>
          </w:tcPr>
          <w:p w14:paraId="79CF7A77"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p>
        </w:tc>
        <w:tc>
          <w:tcPr>
            <w:tcW w:w="1125" w:type="dxa"/>
            <w:vAlign w:val="center"/>
          </w:tcPr>
          <w:p w14:paraId="279A2869"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p>
        </w:tc>
        <w:tc>
          <w:tcPr>
            <w:tcW w:w="870" w:type="dxa"/>
            <w:vAlign w:val="center"/>
          </w:tcPr>
          <w:p w14:paraId="600CFD50"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p>
        </w:tc>
        <w:tc>
          <w:tcPr>
            <w:tcW w:w="945" w:type="dxa"/>
            <w:vAlign w:val="center"/>
          </w:tcPr>
          <w:p w14:paraId="6D5ED69A"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p>
        </w:tc>
        <w:tc>
          <w:tcPr>
            <w:tcW w:w="945" w:type="dxa"/>
          </w:tcPr>
          <w:p w14:paraId="6A5BCB67"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p>
        </w:tc>
        <w:tc>
          <w:tcPr>
            <w:tcW w:w="1050" w:type="dxa"/>
          </w:tcPr>
          <w:p w14:paraId="5E971930"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p>
        </w:tc>
        <w:tc>
          <w:tcPr>
            <w:tcW w:w="1302" w:type="dxa"/>
            <w:vAlign w:val="center"/>
          </w:tcPr>
          <w:p w14:paraId="65AE406B"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p>
        </w:tc>
      </w:tr>
      <w:tr w:rsidR="00A87F5A" w:rsidRPr="00A87F5A" w14:paraId="31B05EE3" w14:textId="77777777" w:rsidTr="00AB408A">
        <w:tc>
          <w:tcPr>
            <w:tcW w:w="414" w:type="dxa"/>
            <w:vAlign w:val="center"/>
          </w:tcPr>
          <w:p w14:paraId="7D58C2B6"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p>
        </w:tc>
        <w:tc>
          <w:tcPr>
            <w:tcW w:w="414" w:type="dxa"/>
            <w:vAlign w:val="center"/>
          </w:tcPr>
          <w:p w14:paraId="5132BBF9"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p>
        </w:tc>
        <w:tc>
          <w:tcPr>
            <w:tcW w:w="960" w:type="dxa"/>
            <w:vAlign w:val="center"/>
          </w:tcPr>
          <w:p w14:paraId="2262230A"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p>
        </w:tc>
        <w:tc>
          <w:tcPr>
            <w:tcW w:w="1155" w:type="dxa"/>
            <w:vAlign w:val="center"/>
          </w:tcPr>
          <w:p w14:paraId="29E6F978"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p>
        </w:tc>
        <w:tc>
          <w:tcPr>
            <w:tcW w:w="1125" w:type="dxa"/>
            <w:vAlign w:val="center"/>
          </w:tcPr>
          <w:p w14:paraId="1CFD4B56"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p>
        </w:tc>
        <w:tc>
          <w:tcPr>
            <w:tcW w:w="870" w:type="dxa"/>
            <w:vAlign w:val="center"/>
          </w:tcPr>
          <w:p w14:paraId="3C3FD472"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p>
        </w:tc>
        <w:tc>
          <w:tcPr>
            <w:tcW w:w="945" w:type="dxa"/>
            <w:vAlign w:val="center"/>
          </w:tcPr>
          <w:p w14:paraId="77C5E7B6"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p>
        </w:tc>
        <w:tc>
          <w:tcPr>
            <w:tcW w:w="945" w:type="dxa"/>
          </w:tcPr>
          <w:p w14:paraId="7E572A33"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p>
        </w:tc>
        <w:tc>
          <w:tcPr>
            <w:tcW w:w="1050" w:type="dxa"/>
          </w:tcPr>
          <w:p w14:paraId="70FAD4BF"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p>
        </w:tc>
        <w:tc>
          <w:tcPr>
            <w:tcW w:w="1302" w:type="dxa"/>
            <w:vAlign w:val="center"/>
          </w:tcPr>
          <w:p w14:paraId="61C084B8" w14:textId="77777777" w:rsidR="0037611D" w:rsidRPr="00A87F5A" w:rsidRDefault="0037611D" w:rsidP="0037611D">
            <w:pPr>
              <w:widowControl w:val="0"/>
              <w:suppressAutoHyphens/>
              <w:kinsoku/>
              <w:autoSpaceDE/>
              <w:autoSpaceDN/>
              <w:adjustRightInd/>
              <w:snapToGrid/>
              <w:spacing w:after="0"/>
              <w:jc w:val="center"/>
              <w:textAlignment w:val="auto"/>
              <w:rPr>
                <w:rFonts w:ascii="宋体" w:eastAsia="宋体" w:hAnsi="宋体" w:cs="宋体" w:hint="eastAsia"/>
                <w:snapToGrid/>
                <w:color w:val="000000" w:themeColor="text1"/>
                <w:kern w:val="2"/>
                <w:sz w:val="24"/>
                <w:szCs w:val="24"/>
                <w:lang w:eastAsia="zh-CN"/>
              </w:rPr>
            </w:pPr>
          </w:p>
        </w:tc>
      </w:tr>
    </w:tbl>
    <w:p w14:paraId="5634EE59"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278" w:name="_Toc149465880"/>
      <w:bookmarkStart w:id="279" w:name="_Toc96899333"/>
      <w:bookmarkStart w:id="280" w:name="_Toc20148321"/>
      <w:bookmarkStart w:id="281" w:name="_Toc27399"/>
      <w:bookmarkStart w:id="282" w:name="_Toc904398674"/>
      <w:bookmarkStart w:id="283" w:name="_Toc13903"/>
      <w:r w:rsidRPr="00A87F5A">
        <w:rPr>
          <w:rFonts w:ascii="宋体" w:eastAsia="宋体" w:hAnsi="宋体" w:cs="宋体" w:hint="eastAsia"/>
          <w:b/>
          <w:bCs/>
          <w:snapToGrid/>
          <w:color w:val="000000" w:themeColor="text1"/>
          <w:kern w:val="2"/>
          <w:sz w:val="28"/>
          <w:szCs w:val="28"/>
          <w:lang w:eastAsia="zh-CN"/>
        </w:rPr>
        <w:t>11.开工和竣工（完工）</w:t>
      </w:r>
      <w:bookmarkEnd w:id="278"/>
      <w:bookmarkEnd w:id="279"/>
      <w:bookmarkEnd w:id="280"/>
      <w:bookmarkEnd w:id="281"/>
      <w:bookmarkEnd w:id="282"/>
      <w:bookmarkEnd w:id="283"/>
    </w:p>
    <w:p w14:paraId="47A8BBE6"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11.1开工</w:t>
      </w:r>
    </w:p>
    <w:p w14:paraId="2F3D522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11.1.1 监理人应在开工日期7天前向承包人发出开工通知。监理人在发出开工通知前应获得发包人同意。工期自监理人发出的开工通知中载明的开工日期起计算。承包人应在开工日期后尽快施工。</w:t>
      </w:r>
    </w:p>
    <w:p w14:paraId="5E8575B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11.1.2 承包人应按第10.1款约定的合同进度计划，向监理人提交工程开工报审表，</w:t>
      </w:r>
      <w:r w:rsidRPr="00A87F5A">
        <w:rPr>
          <w:rFonts w:ascii="宋体" w:eastAsia="宋体" w:hAnsi="宋体" w:cs="宋体" w:hint="eastAsia"/>
          <w:snapToGrid/>
          <w:color w:val="000000" w:themeColor="text1"/>
          <w:sz w:val="24"/>
          <w:szCs w:val="24"/>
          <w:lang w:eastAsia="zh-CN"/>
        </w:rPr>
        <w:lastRenderedPageBreak/>
        <w:t>经监理人审批后执行。开工报审表应详细说明按合同进度计划正常施工所需的施工道路、临时设施、材料设备、施工人员等施工组织措施的落实情况以及工程的进度安排。</w:t>
      </w:r>
    </w:p>
    <w:p w14:paraId="4101B54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11.1.3 若发包人未能按合同约定向承包人提供开工的必要条件，承包人有权要求延长工期。监理人应在收到承包人的书面要求后，按第3.5款的约定，与合同双方商定或确定增加的费用和延长的工期。</w:t>
      </w:r>
    </w:p>
    <w:p w14:paraId="7993A5A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11.1.4 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p>
    <w:p w14:paraId="3045E69C"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284" w:name="_Toc484015672"/>
      <w:bookmarkStart w:id="285" w:name="_Toc486160928"/>
      <w:r w:rsidRPr="00A87F5A">
        <w:rPr>
          <w:rFonts w:ascii="宋体" w:eastAsia="宋体" w:hAnsi="宋体" w:cs="宋体" w:hint="eastAsia"/>
          <w:b/>
          <w:bCs/>
          <w:snapToGrid/>
          <w:color w:val="000000" w:themeColor="text1"/>
          <w:kern w:val="2"/>
          <w:sz w:val="28"/>
          <w:szCs w:val="28"/>
          <w:lang w:eastAsia="zh-CN"/>
        </w:rPr>
        <w:t>11.2 竣工（完工）</w:t>
      </w:r>
      <w:bookmarkEnd w:id="284"/>
      <w:bookmarkEnd w:id="285"/>
    </w:p>
    <w:p w14:paraId="04ACAF5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承包人应在第1.1.4.3目约定的期限内完成合同工程。合同工程实际完工日期在合同工程完工证书中明确。</w:t>
      </w:r>
    </w:p>
    <w:p w14:paraId="6FCF46B6"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11.3发包人的工期延误</w:t>
      </w:r>
    </w:p>
    <w:p w14:paraId="7DD8B77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在履行合同过程中，由于发包人的下列原因造成工期延误的，承包人有权要求发包人延长工期和（或）增加费用，并支付合理利润。需要修订合同进度计划的，按照第10.2款的约定办理。</w:t>
      </w:r>
    </w:p>
    <w:p w14:paraId="7E033A1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（1）增加合同工作内容；</w:t>
      </w:r>
    </w:p>
    <w:p w14:paraId="5CD8EA9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（2）改变合同中任何一项工作的质量要求或其他特性；</w:t>
      </w:r>
    </w:p>
    <w:p w14:paraId="08AD438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（3）发包人迟延提供材料、工程设备或变更交货地点的；</w:t>
      </w:r>
    </w:p>
    <w:p w14:paraId="7A05731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（4）因发包人原因导致的暂停施工；</w:t>
      </w:r>
    </w:p>
    <w:p w14:paraId="3E1DA874"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（5）提供图纸延误；</w:t>
      </w:r>
    </w:p>
    <w:p w14:paraId="12D4354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（6）未按合同约定及时支付预付款、进度款；</w:t>
      </w:r>
    </w:p>
    <w:p w14:paraId="720D5F3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（7）发包人造成工期延误的其他原因。</w:t>
      </w:r>
    </w:p>
    <w:p w14:paraId="060A2962"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11.4异常恶劣的气候条件</w:t>
      </w:r>
    </w:p>
    <w:p w14:paraId="4EE23FD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11.4.1 当工程所在地发生危及施工安全的异常恶劣气候时，发包人和承包人应按本合同通用合同条款第12条的约定，及时采取暂停施工或部分暂停施工措施。异常恶劣气候条件解除后，承包人应及时安排复工。</w:t>
      </w:r>
    </w:p>
    <w:p w14:paraId="58B7C72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11.4.2 异常恶劣气候条件造成的工期延误和工程损坏，应由发包人与承包人参照本合同通用合同条款第21.3款的约定协商处理。</w:t>
      </w:r>
    </w:p>
    <w:p w14:paraId="1D60689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sz w:val="24"/>
          <w:szCs w:val="24"/>
          <w:lang w:eastAsia="zh-CN"/>
        </w:rPr>
        <w:lastRenderedPageBreak/>
        <w:t>11.4.3 本合同工程界定异常恶劣气候条件的范围在专用合同条款中约定。</w:t>
      </w:r>
    </w:p>
    <w:p w14:paraId="1699CDB0"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11.5承包人的工期延误</w:t>
      </w:r>
    </w:p>
    <w:p w14:paraId="2574A87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由于承包人原因，未能按合同进度计划完成工作，或监理人认为承包人施工进度不能满足合同工期要求的，承包人应采取措施加快进度，并承担加快进度所增加的费用。由于承包人原因造成工期延误，承包人应支付逾期完工违约金。逾期完工违约金的计算方法在专用合同条款中约定。承包人支付逾期完工违约金，不免除承包人完成工程及修补缺陷的义务。</w:t>
      </w:r>
    </w:p>
    <w:p w14:paraId="076E9FD1"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286" w:name="_Toc486160929"/>
      <w:bookmarkStart w:id="287" w:name="_Toc484015673"/>
      <w:r w:rsidRPr="00A87F5A">
        <w:rPr>
          <w:rFonts w:ascii="宋体" w:eastAsia="宋体" w:hAnsi="宋体" w:cs="宋体" w:hint="eastAsia"/>
          <w:b/>
          <w:bCs/>
          <w:snapToGrid/>
          <w:color w:val="000000" w:themeColor="text1"/>
          <w:kern w:val="2"/>
          <w:sz w:val="28"/>
          <w:szCs w:val="28"/>
          <w:lang w:eastAsia="zh-CN"/>
        </w:rPr>
        <w:t>11.6工期提前</w:t>
      </w:r>
      <w:bookmarkEnd w:id="286"/>
      <w:bookmarkEnd w:id="287"/>
    </w:p>
    <w:p w14:paraId="39F5C13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发包人要求承包人提前完工，或承包人提出提前完工的建议能够给发包人带来效益的，应由监理人与承包人共同协商采取加快工程进度的措施和修订合同进度计划。发包人要求提前完工的，双方协商一致后应签订提前完工协议，协议内容包括：</w:t>
      </w:r>
    </w:p>
    <w:p w14:paraId="2401F58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（1）提前的时间和修订后的进度计划；</w:t>
      </w:r>
    </w:p>
    <w:p w14:paraId="7A343B3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（2）承包人的赶工措施；</w:t>
      </w:r>
    </w:p>
    <w:p w14:paraId="40D18A2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（3）发包人为赶工提供的条件；</w:t>
      </w:r>
    </w:p>
    <w:p w14:paraId="41AD985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p>
    <w:p w14:paraId="3BBB0958"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288" w:name="_Toc149465881"/>
      <w:bookmarkStart w:id="289" w:name="_Toc2022546220"/>
      <w:bookmarkStart w:id="290" w:name="_Toc96899334"/>
      <w:bookmarkStart w:id="291" w:name="_Toc17572"/>
      <w:bookmarkStart w:id="292" w:name="_Toc3857"/>
      <w:bookmarkStart w:id="293" w:name="_Toc20148322"/>
      <w:r w:rsidRPr="00A87F5A">
        <w:rPr>
          <w:rFonts w:ascii="宋体" w:eastAsia="宋体" w:hAnsi="宋体" w:cs="宋体" w:hint="eastAsia"/>
          <w:b/>
          <w:bCs/>
          <w:snapToGrid/>
          <w:color w:val="000000" w:themeColor="text1"/>
          <w:kern w:val="2"/>
          <w:sz w:val="28"/>
          <w:szCs w:val="28"/>
          <w:lang w:eastAsia="zh-CN"/>
        </w:rPr>
        <w:t>12.暂停施工</w:t>
      </w:r>
      <w:bookmarkEnd w:id="288"/>
      <w:bookmarkEnd w:id="289"/>
      <w:bookmarkEnd w:id="290"/>
      <w:bookmarkEnd w:id="291"/>
      <w:bookmarkEnd w:id="292"/>
      <w:bookmarkEnd w:id="293"/>
    </w:p>
    <w:p w14:paraId="11623B7B"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12.1承包人暂停施工的责任</w:t>
      </w:r>
    </w:p>
    <w:p w14:paraId="00908E3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因下列暂停施工增加的费用和（或）工期延误由承包人承担：</w:t>
      </w:r>
    </w:p>
    <w:p w14:paraId="44AD889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（1）承包人违约引起的暂停施工；</w:t>
      </w:r>
    </w:p>
    <w:p w14:paraId="505EA954"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 xml:space="preserve">（2）由于承包人原因为工程合理施工和安全保障所必需的暂停施工； </w:t>
      </w:r>
    </w:p>
    <w:p w14:paraId="5A92ECF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（3）承包人擅自暂停施工；</w:t>
      </w:r>
    </w:p>
    <w:p w14:paraId="51994CF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（4）承包人其他原因引起的暂停施工；</w:t>
      </w:r>
    </w:p>
    <w:p w14:paraId="012B8BE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（5）专用合同条款约定由承包人承担的其他暂停施工。</w:t>
      </w:r>
    </w:p>
    <w:p w14:paraId="7EA22E3F"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12.2发包人暂停施工的责任</w:t>
      </w:r>
    </w:p>
    <w:p w14:paraId="2ED51C3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由于发包人原因引起的暂停施工造成工期延误的，承包人有权要求发包人延长工期和（或）增加费用。</w:t>
      </w:r>
    </w:p>
    <w:p w14:paraId="40A8AD5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属于下列任何一种情况引起的暂停施工，均为发包人的责任：</w:t>
      </w:r>
    </w:p>
    <w:p w14:paraId="220DEAD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（1）由于发包人违约引起的暂停施工；</w:t>
      </w:r>
    </w:p>
    <w:p w14:paraId="0AF83CD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lastRenderedPageBreak/>
        <w:t>（2）专用合同条款中约定的其他由于发包人原因引起的暂停施工。</w:t>
      </w:r>
    </w:p>
    <w:p w14:paraId="7041BC32"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12.3监理人暂停施工指示</w:t>
      </w:r>
    </w:p>
    <w:p w14:paraId="24DDB2B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12.3.1 监理人认为有必要时，可向承包人作出暂停施工的指示，承包人应按监理人指示暂停施工。不论由于何种原因引起的暂停施工，暂停施工期间承包人应负责妥善保护工程并提供安全保障。</w:t>
      </w:r>
    </w:p>
    <w:p w14:paraId="681CF2C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14:paraId="399A011A"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12.4暂停施工后的复工</w:t>
      </w:r>
    </w:p>
    <w:p w14:paraId="6429094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14:paraId="1554CF0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12.4.2 承包人无故拖延和拒绝复工的，由此增加的费用和工期延误由承包人承担；因发包人原因无法按时复工的，承包人有权要求发包人延长工期和（或）增加费用。</w:t>
      </w:r>
    </w:p>
    <w:p w14:paraId="719796F6"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12.5暂停施工持续56天以上</w:t>
      </w:r>
    </w:p>
    <w:p w14:paraId="5F873D8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12.5.1 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p>
    <w:p w14:paraId="625015B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12.5.2 由于承包人责任引起的暂停施工，如承包人在收到监理人暂停施工指示后56天内不认真采取有效的复工措施，造成工期延误，可视为承包人违约，应按第22.1款的规定办理。</w:t>
      </w:r>
    </w:p>
    <w:p w14:paraId="355E1E18"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294" w:name="_Toc555194875"/>
      <w:bookmarkStart w:id="295" w:name="_Toc96899335"/>
      <w:bookmarkStart w:id="296" w:name="_Toc23078"/>
      <w:bookmarkStart w:id="297" w:name="_Toc23779"/>
      <w:bookmarkStart w:id="298" w:name="_Toc149465882"/>
      <w:bookmarkStart w:id="299" w:name="_Toc20148323"/>
      <w:r w:rsidRPr="00A87F5A">
        <w:rPr>
          <w:rFonts w:ascii="宋体" w:eastAsia="宋体" w:hAnsi="宋体" w:cs="宋体" w:hint="eastAsia"/>
          <w:b/>
          <w:bCs/>
          <w:snapToGrid/>
          <w:color w:val="000000" w:themeColor="text1"/>
          <w:kern w:val="2"/>
          <w:sz w:val="28"/>
          <w:szCs w:val="28"/>
          <w:lang w:eastAsia="zh-CN"/>
        </w:rPr>
        <w:t>13.工程质量</w:t>
      </w:r>
      <w:bookmarkEnd w:id="294"/>
      <w:bookmarkEnd w:id="295"/>
      <w:bookmarkEnd w:id="296"/>
      <w:bookmarkEnd w:id="297"/>
      <w:bookmarkEnd w:id="298"/>
      <w:bookmarkEnd w:id="299"/>
    </w:p>
    <w:p w14:paraId="76B547EC"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13.1工程质量要求</w:t>
      </w:r>
    </w:p>
    <w:p w14:paraId="2395145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13.1.1 工程质量验收按合同约定验收标准执行。</w:t>
      </w:r>
    </w:p>
    <w:p w14:paraId="2939D46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13.1.2 因承包人原因造成工程质量达不到合同约定验收标准的，监理人有权要求承包</w:t>
      </w:r>
      <w:r w:rsidRPr="00A87F5A">
        <w:rPr>
          <w:rFonts w:ascii="宋体" w:eastAsia="宋体" w:hAnsi="宋体" w:cs="宋体" w:hint="eastAsia"/>
          <w:snapToGrid/>
          <w:color w:val="000000" w:themeColor="text1"/>
          <w:sz w:val="24"/>
          <w:szCs w:val="24"/>
          <w:lang w:eastAsia="zh-CN"/>
        </w:rPr>
        <w:lastRenderedPageBreak/>
        <w:t>人返工直至符合合同要求为止，由此造成的费用增加和（或）工期延误由承包人承担。</w:t>
      </w:r>
    </w:p>
    <w:p w14:paraId="2A97216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13.1.3 因发包人原因造成工程质量达不到合同约定验收标准的，发包人应承担由于承包人返工造成的费用增加和（或）工期延误。</w:t>
      </w:r>
    </w:p>
    <w:p w14:paraId="02E86088"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13.2承包人的质量管理</w:t>
      </w:r>
    </w:p>
    <w:p w14:paraId="27CBF02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p>
    <w:p w14:paraId="55C93BE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13.2.2 承包人应加强对施工人员的质量教育和技术培训，定期考核施工人员的劳动技能，严格执行规范和操作规程。</w:t>
      </w:r>
    </w:p>
    <w:p w14:paraId="240CB436"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13.3承包人的质量检查</w:t>
      </w:r>
    </w:p>
    <w:p w14:paraId="166A4F8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承包人应按合同约定对材料、工程设备以及工程的所有部位及其施工工艺进行全过程的质量检查和检验，并作详细记录，编制工程质量报表，报送监理人审查。</w:t>
      </w:r>
    </w:p>
    <w:p w14:paraId="077A2565"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300" w:name="_Toc484015676"/>
      <w:bookmarkStart w:id="301" w:name="_Toc486160932"/>
      <w:r w:rsidRPr="00A87F5A">
        <w:rPr>
          <w:rFonts w:ascii="宋体" w:eastAsia="宋体" w:hAnsi="宋体" w:cs="宋体" w:hint="eastAsia"/>
          <w:b/>
          <w:bCs/>
          <w:snapToGrid/>
          <w:color w:val="000000" w:themeColor="text1"/>
          <w:kern w:val="2"/>
          <w:sz w:val="28"/>
          <w:szCs w:val="28"/>
          <w:lang w:eastAsia="zh-CN"/>
        </w:rPr>
        <w:t>13.4监理人的质量检查</w:t>
      </w:r>
      <w:bookmarkEnd w:id="300"/>
      <w:bookmarkEnd w:id="301"/>
    </w:p>
    <w:p w14:paraId="73F9595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14:paraId="3FE68EDE"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302" w:name="_Toc486160933"/>
      <w:bookmarkStart w:id="303" w:name="_Toc484015677"/>
      <w:r w:rsidRPr="00A87F5A">
        <w:rPr>
          <w:rFonts w:ascii="宋体" w:eastAsia="宋体" w:hAnsi="宋体" w:cs="宋体" w:hint="eastAsia"/>
          <w:b/>
          <w:bCs/>
          <w:snapToGrid/>
          <w:color w:val="000000" w:themeColor="text1"/>
          <w:kern w:val="2"/>
          <w:sz w:val="28"/>
          <w:szCs w:val="28"/>
          <w:lang w:eastAsia="zh-CN"/>
        </w:rPr>
        <w:t>13.5工程隐蔽部位覆盖前的检查</w:t>
      </w:r>
      <w:bookmarkEnd w:id="302"/>
      <w:bookmarkEnd w:id="303"/>
    </w:p>
    <w:p w14:paraId="0B03B025"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13.5.1 通知监理人检查</w:t>
      </w:r>
    </w:p>
    <w:p w14:paraId="2789389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564C8E5C"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lastRenderedPageBreak/>
        <w:t>13.5.2 监理人未到场检查</w:t>
      </w:r>
    </w:p>
    <w:p w14:paraId="51FE3E4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监理人未按第13.5.1项约定的时间进行检查的，除监理人另有指示外，承包人可自行完成覆盖工作，并作相应记录报送监理人，监理人应签字确认。监理人事后对检查记录有疑问的，可按第13.5.3项的约定重新检查。</w:t>
      </w:r>
    </w:p>
    <w:p w14:paraId="21A82859"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13.5.3 监理人重新检查</w:t>
      </w:r>
    </w:p>
    <w:p w14:paraId="4B20B02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经检验证明工程质量不符合合同要求的，由此增加的费用和（或）工期延误由承包人承担。</w:t>
      </w:r>
    </w:p>
    <w:p w14:paraId="4012AF7F"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13.5.4 承包人私自覆盖</w:t>
      </w:r>
    </w:p>
    <w:p w14:paraId="27E3611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承包人未通知监理人到场检查，私自将工程隐蔽部位覆盖的，监理人有权指示承包人钻孔探测或揭开检查，由此增加的费用和（或）工期延误由承包人承担。</w:t>
      </w:r>
    </w:p>
    <w:p w14:paraId="5911AEC3"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304" w:name="_Toc486160934"/>
      <w:bookmarkStart w:id="305" w:name="_Toc484015678"/>
      <w:r w:rsidRPr="00A87F5A">
        <w:rPr>
          <w:rFonts w:ascii="宋体" w:eastAsia="宋体" w:hAnsi="宋体" w:cs="宋体" w:hint="eastAsia"/>
          <w:b/>
          <w:bCs/>
          <w:snapToGrid/>
          <w:color w:val="000000" w:themeColor="text1"/>
          <w:kern w:val="2"/>
          <w:sz w:val="28"/>
          <w:szCs w:val="28"/>
          <w:lang w:eastAsia="zh-CN"/>
        </w:rPr>
        <w:t>13.6清除不合格工程</w:t>
      </w:r>
      <w:bookmarkEnd w:id="304"/>
      <w:bookmarkEnd w:id="305"/>
    </w:p>
    <w:p w14:paraId="166A5A24"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13.6.1 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0910CEC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13.6.2 由于发包人提供的材料或工程设备不合格造成的工程不合格，需要承包人采取措施补救的，发包人应承担由此增加的费用和（或）工期延误。</w:t>
      </w:r>
    </w:p>
    <w:p w14:paraId="64D87403"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13.7质量评定</w:t>
      </w:r>
    </w:p>
    <w:p w14:paraId="5EE7963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13.7.1 发包人应组织承包人进行工程项目划分，并确定单位工程、主要分部工程、重要隐蔽单元工程和关键部位单元工程。</w:t>
      </w:r>
    </w:p>
    <w:p w14:paraId="757BABB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13.7.2 工程实施过程中，单位工程、主要分部工程、重要隐蔽单元工程和关键部位单元工程的项目划分需要调整时，承包人应报发包人确认。</w:t>
      </w:r>
    </w:p>
    <w:p w14:paraId="2477EB4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13.7.3 承包人应在单元（工序）工程质量自评合格后，报监理人核定质量等级并签证认可。</w:t>
      </w:r>
    </w:p>
    <w:p w14:paraId="278A654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13.7.4 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w:t>
      </w:r>
      <w:r w:rsidRPr="00A87F5A">
        <w:rPr>
          <w:rFonts w:ascii="宋体" w:eastAsia="宋体" w:hAnsi="宋体" w:cs="宋体" w:hint="eastAsia"/>
          <w:snapToGrid/>
          <w:color w:val="000000" w:themeColor="text1"/>
          <w:sz w:val="24"/>
          <w:szCs w:val="24"/>
          <w:lang w:eastAsia="zh-CN"/>
        </w:rPr>
        <w:lastRenderedPageBreak/>
        <w:t>督机构核备手续。</w:t>
      </w:r>
    </w:p>
    <w:p w14:paraId="035D18A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13.7.5 承包人应在分部工程质量自评合格后，报监理人复核和发包人认定。发包人负责按有关规定完成分部工程质量结论报工程质量监督机构核备（核定）手续。</w:t>
      </w:r>
    </w:p>
    <w:p w14:paraId="2586DAA4"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13.7.6 承包人应在单位工程质量自评合格后，报监理人复核和发包人认定。发包人负责按有关规定完成单位工程质量结论报工程质量监督机构核定手续。</w:t>
      </w:r>
    </w:p>
    <w:p w14:paraId="417E8C9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13.7.7 除专用合同条款另有约定外，工程质量等级分为合格和优良，应分别达到约定的标准。</w:t>
      </w:r>
    </w:p>
    <w:p w14:paraId="2EE51E01"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13.8质量事故处理</w:t>
      </w:r>
    </w:p>
    <w:p w14:paraId="26BCE45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13.8.1 发生质量事故时，承包人应及时向发包人和监理人报告。</w:t>
      </w:r>
    </w:p>
    <w:p w14:paraId="37904DC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13.8.2 质量事故调查处理由发包人按相关规定履行手续，承包人应配合。</w:t>
      </w:r>
    </w:p>
    <w:p w14:paraId="3605587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13.8.3 承包人应对质量缺陷进行备案。发包人委托监理人对质量缺陷备案情况进行监督检查并履行相关手续。</w:t>
      </w:r>
    </w:p>
    <w:p w14:paraId="061E858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13.8.4 除专用合同条款另有约定外，工程竣工验收时，发包人负责向竣工验收委员会汇报并提交历次质量缺陷处理的备案资料。</w:t>
      </w:r>
    </w:p>
    <w:p w14:paraId="5BF622ED"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306" w:name="_Toc909976961"/>
      <w:bookmarkStart w:id="307" w:name="_Toc17230"/>
      <w:bookmarkStart w:id="308" w:name="_Toc96899336"/>
      <w:bookmarkStart w:id="309" w:name="_Toc16841"/>
      <w:bookmarkStart w:id="310" w:name="_Toc149465883"/>
      <w:bookmarkStart w:id="311" w:name="_Toc20148324"/>
      <w:r w:rsidRPr="00A87F5A">
        <w:rPr>
          <w:rFonts w:ascii="宋体" w:eastAsia="宋体" w:hAnsi="宋体" w:cs="宋体" w:hint="eastAsia"/>
          <w:b/>
          <w:bCs/>
          <w:snapToGrid/>
          <w:color w:val="000000" w:themeColor="text1"/>
          <w:kern w:val="2"/>
          <w:sz w:val="28"/>
          <w:szCs w:val="28"/>
          <w:lang w:eastAsia="zh-CN"/>
        </w:rPr>
        <w:t>14.试验和检验</w:t>
      </w:r>
      <w:bookmarkEnd w:id="306"/>
      <w:bookmarkEnd w:id="307"/>
      <w:bookmarkEnd w:id="308"/>
      <w:bookmarkEnd w:id="309"/>
      <w:bookmarkEnd w:id="310"/>
      <w:bookmarkEnd w:id="311"/>
    </w:p>
    <w:p w14:paraId="0CA6BA7D"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14.1材料、工程设备和工程的试验和检验</w:t>
      </w:r>
    </w:p>
    <w:p w14:paraId="734CFF7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6BF1389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14.1.2 监理人未按合同约定派员参加试验和检验的，除监理人另有指示外，承包人可自行试验和检验，并应立即将试验和检验结果报送监理人，监理人应签字确认。</w:t>
      </w:r>
    </w:p>
    <w:p w14:paraId="2014FA4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w:t>
      </w:r>
    </w:p>
    <w:p w14:paraId="5FD1842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14.1.4 承包人应按相关规定和标准对水泥、钢材等原材料与中间产品质量进行检验，并报监理人复核。</w:t>
      </w:r>
    </w:p>
    <w:p w14:paraId="03C6AAC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lastRenderedPageBreak/>
        <w:t>14.1.5 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p>
    <w:p w14:paraId="77923E0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14.1.6 对专用合同条款约定的试块、试件及有关材料，监理人实行见证取样。见证取样资料由承包人制备，记录应真实齐全，监理人、承包人等参与见证取样人员均应在相关文件上签字。</w:t>
      </w:r>
    </w:p>
    <w:p w14:paraId="4062730D"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14.2现场材料试验</w:t>
      </w:r>
    </w:p>
    <w:p w14:paraId="1BE491C4"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14.2.1 承包人根据合同约定或监理人指示进行的现场材料试验，应由承包人提供试验场所、试验人员、试验设备器材以及其他必要的试验条件。</w:t>
      </w:r>
    </w:p>
    <w:p w14:paraId="2AB8D01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14.2.2 监理人在必要时可以使用承包人的试验场所、试验设备器材以及其他试验条件，进行以工程质量检查为目的的复核性材料试验，承包人应予以协助。</w:t>
      </w:r>
    </w:p>
    <w:p w14:paraId="0F13CB90"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14.3现场工艺试验</w:t>
      </w:r>
    </w:p>
    <w:p w14:paraId="0575188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承包人应按合同约定或监理人指示进行现场工艺试验。对大型的现场工艺试验，监理人认为必要时，应由承包人根据监理人提出的工艺试验要求，编制工艺试验措施计划，报送监理人审批。</w:t>
      </w:r>
    </w:p>
    <w:p w14:paraId="783B8667"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312" w:name="_Toc20148325"/>
      <w:bookmarkStart w:id="313" w:name="_Toc2366"/>
      <w:bookmarkStart w:id="314" w:name="_Toc483293850"/>
      <w:bookmarkStart w:id="315" w:name="_Toc29557"/>
      <w:bookmarkStart w:id="316" w:name="_Toc96899337"/>
      <w:bookmarkStart w:id="317" w:name="_Toc149465884"/>
      <w:r w:rsidRPr="00A87F5A">
        <w:rPr>
          <w:rFonts w:ascii="宋体" w:eastAsia="宋体" w:hAnsi="宋体" w:cs="宋体" w:hint="eastAsia"/>
          <w:b/>
          <w:bCs/>
          <w:snapToGrid/>
          <w:color w:val="000000" w:themeColor="text1"/>
          <w:kern w:val="2"/>
          <w:sz w:val="28"/>
          <w:szCs w:val="28"/>
          <w:lang w:eastAsia="zh-CN"/>
        </w:rPr>
        <w:t>15.变更</w:t>
      </w:r>
      <w:bookmarkEnd w:id="312"/>
      <w:bookmarkEnd w:id="313"/>
      <w:bookmarkEnd w:id="314"/>
      <w:bookmarkEnd w:id="315"/>
      <w:bookmarkEnd w:id="316"/>
      <w:bookmarkEnd w:id="317"/>
    </w:p>
    <w:p w14:paraId="1EA00B91"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15.1变更的范围和内容</w:t>
      </w:r>
    </w:p>
    <w:p w14:paraId="7CE86DB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在履行合同中发生以下情形之一，应按照本款规定进行变更。</w:t>
      </w:r>
    </w:p>
    <w:p w14:paraId="7BC741C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（1）取消合同中任何一项工作，但被取消的工作不能转由发包人或其他人实施；</w:t>
      </w:r>
    </w:p>
    <w:p w14:paraId="26345AC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（2）改变合同中任何一项工作的质量或其他特性；</w:t>
      </w:r>
    </w:p>
    <w:p w14:paraId="418B16C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（3）改变合同工程的基线、标高、位置或尺寸；</w:t>
      </w:r>
    </w:p>
    <w:p w14:paraId="0FF68B2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（4）改变合同中任何一项工作的施工时间或改变已批准的施工工艺或顺序；</w:t>
      </w:r>
    </w:p>
    <w:p w14:paraId="0044C7A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（5）为完成工程需要追加的额外工作；</w:t>
      </w:r>
    </w:p>
    <w:p w14:paraId="69AC613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（6）增加或减少专用合同条款中约定的关键项目工程量超过其工程总量的一定数量百分比。</w:t>
      </w:r>
    </w:p>
    <w:p w14:paraId="151AEF2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上述第（1）～（6）目的变更内容引起工程施工组织和进度计划发生实质性变动和影响其原定的价格时，不调整单价。第（6）目情形下单价调整方式在专用合同条款中约</w:t>
      </w:r>
      <w:r w:rsidRPr="00A87F5A">
        <w:rPr>
          <w:rFonts w:ascii="宋体" w:eastAsia="宋体" w:hAnsi="宋体" w:cs="宋体" w:hint="eastAsia"/>
          <w:snapToGrid/>
          <w:color w:val="000000" w:themeColor="text1"/>
          <w:sz w:val="24"/>
          <w:szCs w:val="24"/>
          <w:lang w:eastAsia="zh-CN"/>
        </w:rPr>
        <w:lastRenderedPageBreak/>
        <w:t>定。</w:t>
      </w:r>
    </w:p>
    <w:p w14:paraId="455651F0"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318" w:name="_Toc484015681"/>
      <w:bookmarkStart w:id="319" w:name="_Toc486160937"/>
      <w:r w:rsidRPr="00A87F5A">
        <w:rPr>
          <w:rFonts w:ascii="宋体" w:eastAsia="宋体" w:hAnsi="宋体" w:cs="宋体" w:hint="eastAsia"/>
          <w:b/>
          <w:bCs/>
          <w:snapToGrid/>
          <w:color w:val="000000" w:themeColor="text1"/>
          <w:kern w:val="2"/>
          <w:sz w:val="28"/>
          <w:szCs w:val="28"/>
          <w:lang w:eastAsia="zh-CN"/>
        </w:rPr>
        <w:t>15.2变更权</w:t>
      </w:r>
      <w:bookmarkEnd w:id="318"/>
      <w:bookmarkEnd w:id="319"/>
    </w:p>
    <w:p w14:paraId="1B922DB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在履行合同过程中，经发包人同意，监理人可按第15.3款约定的变更程序向承包人作出变更指示，承包人应遵照执行。没有监理人的变更指示，承包人不得擅自变更。</w:t>
      </w:r>
    </w:p>
    <w:p w14:paraId="51EFC068"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320" w:name="_Toc484015682"/>
      <w:bookmarkStart w:id="321" w:name="_Toc486160938"/>
      <w:r w:rsidRPr="00A87F5A">
        <w:rPr>
          <w:rFonts w:ascii="宋体" w:eastAsia="宋体" w:hAnsi="宋体" w:cs="宋体" w:hint="eastAsia"/>
          <w:b/>
          <w:bCs/>
          <w:snapToGrid/>
          <w:color w:val="000000" w:themeColor="text1"/>
          <w:kern w:val="2"/>
          <w:sz w:val="28"/>
          <w:szCs w:val="28"/>
          <w:lang w:eastAsia="zh-CN"/>
        </w:rPr>
        <w:t>15.3变更程序</w:t>
      </w:r>
      <w:bookmarkEnd w:id="320"/>
      <w:bookmarkEnd w:id="321"/>
    </w:p>
    <w:p w14:paraId="75B53F34"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15.3.1 变更的提出</w:t>
      </w:r>
    </w:p>
    <w:p w14:paraId="45469D8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完工时间等内容的实施方案。发包人同意承包人根据变更意向书要求提交的变更实施方案的，由监理人按第15.3.3项约定发出变更指示。</w:t>
      </w:r>
    </w:p>
    <w:p w14:paraId="41165D1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（2）在合同履行过程中，发生第15.1款约定情形的，监理人应按照第15.3.3项约定向承包人发出变更指示。</w:t>
      </w:r>
    </w:p>
    <w:p w14:paraId="11FF4BA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p>
    <w:p w14:paraId="0A04F90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（4）若承包人收到监理人的变更意向书后认为难以实施此项变更，应立即通知监理人，说明原因并附详细依据。监理人与承包人和发包人协商后确定撤销、改变或不改变原变更意向书。</w:t>
      </w:r>
    </w:p>
    <w:p w14:paraId="7BD2CC25"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15.3.2 变更估价</w:t>
      </w:r>
    </w:p>
    <w:p w14:paraId="60EEADA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p>
    <w:p w14:paraId="3F882C5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（2）变更工作影响工期的，承包人应提出调整工期的具体细节。监理人认为有必要时，可要求承包人提交要求提前或延长工期的施工进度计划及相应施工措施等详细资料。</w:t>
      </w:r>
    </w:p>
    <w:p w14:paraId="6619F58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（3）除专用合同条款对期限另有约定外，监理人收到承包人变更报价书后的14天内，根据第15.4款约定的估价原则，按照第3.5款商定或确定变更价格。</w:t>
      </w:r>
    </w:p>
    <w:p w14:paraId="0CEDE3F0"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lastRenderedPageBreak/>
        <w:t>15.3.3 变更指示</w:t>
      </w:r>
    </w:p>
    <w:p w14:paraId="1D4E2D2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（1）变更指示只能由监理人发出。</w:t>
      </w:r>
    </w:p>
    <w:p w14:paraId="5B2614A4"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（2）变更指示应说明变更的目的、范围、变更内容以及变更的工程量及其进度和技术要求，并附有关图纸和文件。承包人收到变更指示后，应按变更指示进行变更工作。</w:t>
      </w:r>
    </w:p>
    <w:p w14:paraId="5EF2C69F"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322" w:name="_Toc486160939"/>
      <w:bookmarkStart w:id="323" w:name="_Toc484015683"/>
      <w:r w:rsidRPr="00A87F5A">
        <w:rPr>
          <w:rFonts w:ascii="宋体" w:eastAsia="宋体" w:hAnsi="宋体" w:cs="宋体" w:hint="eastAsia"/>
          <w:b/>
          <w:bCs/>
          <w:snapToGrid/>
          <w:color w:val="000000" w:themeColor="text1"/>
          <w:kern w:val="2"/>
          <w:sz w:val="28"/>
          <w:szCs w:val="28"/>
          <w:lang w:eastAsia="zh-CN"/>
        </w:rPr>
        <w:t>15.4变更的估价原则</w:t>
      </w:r>
      <w:bookmarkEnd w:id="322"/>
      <w:bookmarkEnd w:id="323"/>
    </w:p>
    <w:p w14:paraId="22BAA2F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除专用合同条款另有约定外，因变更引起的价格调整按照本款约定处理。</w:t>
      </w:r>
    </w:p>
    <w:p w14:paraId="6D09E7F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15.4.1 己标价工程量清单中有适用于变更工作的子目的，采用该子目的单价。</w:t>
      </w:r>
    </w:p>
    <w:p w14:paraId="3013F41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15.4.2 已标价工程量清单中无适用于变更工作的子目，但有类似子目的，可在合理范围内参照类似子目的单价，由监理人按第3.5款商定或确定变更工作的单价。</w:t>
      </w:r>
    </w:p>
    <w:p w14:paraId="0887498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15.4.3 已标价工程量清单中无适用或类似子目的单价，可按照成本加利润的原则，由监理人按第3.5款商定或确定变更工作的单价。</w:t>
      </w:r>
    </w:p>
    <w:p w14:paraId="491D9F75"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15.5承包人的合理化建议</w:t>
      </w:r>
    </w:p>
    <w:p w14:paraId="107B214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 。</w:t>
      </w:r>
    </w:p>
    <w:p w14:paraId="5EB9399F"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15.6暂列金额</w:t>
      </w:r>
    </w:p>
    <w:p w14:paraId="02E480E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暂列金额只能按照监理人的指示使用，并对合同价格进行相应调整。</w:t>
      </w:r>
    </w:p>
    <w:p w14:paraId="1330CB5F"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324" w:name="_Toc486160940"/>
      <w:bookmarkStart w:id="325" w:name="_Toc484015684"/>
      <w:r w:rsidRPr="00A87F5A">
        <w:rPr>
          <w:rFonts w:ascii="宋体" w:eastAsia="宋体" w:hAnsi="宋体" w:cs="宋体" w:hint="eastAsia"/>
          <w:b/>
          <w:bCs/>
          <w:snapToGrid/>
          <w:color w:val="000000" w:themeColor="text1"/>
          <w:kern w:val="2"/>
          <w:sz w:val="28"/>
          <w:szCs w:val="28"/>
          <w:lang w:eastAsia="zh-CN"/>
        </w:rPr>
        <w:t>15.7计日工</w:t>
      </w:r>
      <w:bookmarkEnd w:id="324"/>
      <w:bookmarkEnd w:id="325"/>
    </w:p>
    <w:p w14:paraId="51F6C59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15.7.1 发包人认为有必要时，由监理人通知承包人以计日工方式实施变更的零星工作。其价款按列入已标价工程量清单中的计日工计价子目及其单价进行计算。</w:t>
      </w:r>
    </w:p>
    <w:p w14:paraId="0308218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15.7.2 采用计日工计价的任何一项变更工作，应从暂列金额中支付，承包人应在该项变更的实施过程中，每天提交以下报表和有关凭证报送监理人审批：</w:t>
      </w:r>
    </w:p>
    <w:p w14:paraId="69FB1DC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（1）工作名称、内容和数量；</w:t>
      </w:r>
    </w:p>
    <w:p w14:paraId="61B2E83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（2）投入该工作所有人员的姓名、工种、级别和耗用工时；</w:t>
      </w:r>
    </w:p>
    <w:p w14:paraId="27834CF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（3）投入该工作的材料类别和数量；</w:t>
      </w:r>
    </w:p>
    <w:p w14:paraId="732B6D8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（4）投入该工作的施工设备型号、台数和耗用台时；</w:t>
      </w:r>
    </w:p>
    <w:p w14:paraId="6416964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lastRenderedPageBreak/>
        <w:t>（5）监理人要求提交的其他资料和凭证。</w:t>
      </w:r>
    </w:p>
    <w:p w14:paraId="519137A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15.7.3 计日工由承包人汇总后，按第17.3.2项的约定列入进度付款申请单，由监理人复核并经发包人同意后列入进度付款。</w:t>
      </w:r>
    </w:p>
    <w:p w14:paraId="4B11E607"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15.8暂估价</w:t>
      </w:r>
    </w:p>
    <w:p w14:paraId="08B26FE4"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15.8.1 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p>
    <w:p w14:paraId="407B2D0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14:paraId="507B766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15.8.3 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p>
    <w:p w14:paraId="2B79455A"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326" w:name="_Toc30691"/>
      <w:bookmarkStart w:id="327" w:name="_Toc1243959347"/>
      <w:bookmarkStart w:id="328" w:name="_Toc6925"/>
      <w:bookmarkStart w:id="329" w:name="_Toc20148326"/>
      <w:bookmarkStart w:id="330" w:name="_Toc96899338"/>
      <w:bookmarkStart w:id="331" w:name="_Toc149465885"/>
      <w:r w:rsidRPr="00A87F5A">
        <w:rPr>
          <w:rFonts w:ascii="宋体" w:eastAsia="宋体" w:hAnsi="宋体" w:cs="宋体" w:hint="eastAsia"/>
          <w:b/>
          <w:bCs/>
          <w:snapToGrid/>
          <w:color w:val="000000" w:themeColor="text1"/>
          <w:kern w:val="2"/>
          <w:sz w:val="28"/>
          <w:szCs w:val="28"/>
          <w:lang w:eastAsia="zh-CN"/>
        </w:rPr>
        <w:t>16.价格调整</w:t>
      </w:r>
      <w:bookmarkEnd w:id="326"/>
      <w:bookmarkEnd w:id="327"/>
      <w:bookmarkEnd w:id="328"/>
      <w:bookmarkEnd w:id="329"/>
      <w:bookmarkEnd w:id="330"/>
      <w:bookmarkEnd w:id="331"/>
    </w:p>
    <w:p w14:paraId="66664690"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16.1物价波动引起的价格调整</w:t>
      </w:r>
    </w:p>
    <w:p w14:paraId="7CADFD5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由于物价波动原因引起合同价格需要调整的，其价格调整方式在专用合同条款中约定。</w:t>
      </w:r>
    </w:p>
    <w:p w14:paraId="39DCFC8D"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16.1.1采用价格指数调整价格差额</w:t>
      </w:r>
    </w:p>
    <w:p w14:paraId="6DD1702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bookmarkStart w:id="332" w:name="_Toc486160942"/>
      <w:bookmarkStart w:id="333" w:name="_Toc484015686"/>
      <w:r w:rsidRPr="00A87F5A">
        <w:rPr>
          <w:rFonts w:ascii="宋体" w:eastAsia="宋体" w:hAnsi="宋体" w:cs="宋体" w:hint="eastAsia"/>
          <w:snapToGrid/>
          <w:color w:val="000000" w:themeColor="text1"/>
          <w:sz w:val="24"/>
          <w:szCs w:val="24"/>
          <w:lang w:eastAsia="zh-CN"/>
        </w:rPr>
        <w:t>16.1.1.1 价格调整公式</w:t>
      </w:r>
      <w:bookmarkEnd w:id="332"/>
      <w:bookmarkEnd w:id="333"/>
    </w:p>
    <w:p w14:paraId="16C7AA1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因人工、材料和设备等价格波动影响合同价格时，根据投标函附录中的价格指数和权重表约定的数据，按以下公式计算差额并调整合同价格。</w:t>
      </w:r>
    </w:p>
    <w:p w14:paraId="04D3D5E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△P= P0｛A+【B1（Ft1/ Fo1）＋B2（Ft2/ Fo2）＋B3（Ft3/ Fo3）＋…＋Bn（Ftn/ Fon）】-1｝</w:t>
      </w:r>
    </w:p>
    <w:p w14:paraId="4DC180D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式中：△P--需调整的价格差额；</w:t>
      </w:r>
    </w:p>
    <w:p w14:paraId="137993D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lastRenderedPageBreak/>
        <w:t>Po--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p>
    <w:p w14:paraId="3A29C57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A--定值权重（即不调部分的权重）；</w:t>
      </w:r>
    </w:p>
    <w:p w14:paraId="6F88898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B1；B2；B3……Bn --各可调因子的变值权重（即可调部分的权重）为各可调因子在投标函投标总报价中所占的比例；</w:t>
      </w:r>
    </w:p>
    <w:p w14:paraId="64117F3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Ft1；Ft2；Ft3……Ftn--各可调因子的现行价格指数，指第17.3.3项、第17.5.2项和第17.6.2项约定的付款证书相关周期最后一天的前42天的各可调因子的价格指数；</w:t>
      </w:r>
    </w:p>
    <w:p w14:paraId="0E4B878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Fo1；Fo2；Fo3……Fon --各可调因子的基本价格指数，指基准日期的各可调因子的价格指数。</w:t>
      </w:r>
    </w:p>
    <w:p w14:paraId="029A1DC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6D74504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16.1.1.2 暂时确定调整差额</w:t>
      </w:r>
    </w:p>
    <w:p w14:paraId="223975F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在计算调整差额时得不到现行价格指数的，可暂用上一次价格指数计算，并在以后的付款中再按实际价格指数进行调整。</w:t>
      </w:r>
    </w:p>
    <w:p w14:paraId="1170379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bookmarkStart w:id="334" w:name="_Toc486160943"/>
      <w:bookmarkStart w:id="335" w:name="_Toc484015687"/>
      <w:r w:rsidRPr="00A87F5A">
        <w:rPr>
          <w:rFonts w:ascii="宋体" w:eastAsia="宋体" w:hAnsi="宋体" w:cs="宋体" w:hint="eastAsia"/>
          <w:snapToGrid/>
          <w:color w:val="000000" w:themeColor="text1"/>
          <w:sz w:val="24"/>
          <w:szCs w:val="24"/>
          <w:lang w:eastAsia="zh-CN"/>
        </w:rPr>
        <w:t>16.1.1.3 权重的调整</w:t>
      </w:r>
      <w:bookmarkEnd w:id="334"/>
      <w:bookmarkEnd w:id="335"/>
    </w:p>
    <w:p w14:paraId="1910623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按第15.1款约定的变更导致原定合同中的权重不合理时，由监理人与承包人和发包人协商后进行调整。</w:t>
      </w:r>
    </w:p>
    <w:p w14:paraId="24937AD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bookmarkStart w:id="336" w:name="_Toc484015688"/>
      <w:bookmarkStart w:id="337" w:name="_Toc486160944"/>
      <w:r w:rsidRPr="00A87F5A">
        <w:rPr>
          <w:rFonts w:ascii="宋体" w:eastAsia="宋体" w:hAnsi="宋体" w:cs="宋体" w:hint="eastAsia"/>
          <w:snapToGrid/>
          <w:color w:val="000000" w:themeColor="text1"/>
          <w:sz w:val="24"/>
          <w:szCs w:val="24"/>
          <w:lang w:eastAsia="zh-CN"/>
        </w:rPr>
        <w:t>16.1.1.4 承包人工期延误后的价格调整</w:t>
      </w:r>
      <w:bookmarkEnd w:id="336"/>
      <w:bookmarkEnd w:id="337"/>
    </w:p>
    <w:p w14:paraId="48DD6FA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由于承包人原因未在约定的工期内完工的，则对原约定完工日期后继续施工的工程，在使用第16.1.1.1目价格调整公式时，应采用原约定完工日期与实际完工日期的两个价格指数中较低的一个作为现行价格指数。</w:t>
      </w:r>
    </w:p>
    <w:p w14:paraId="72119E80"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16.1.2  采用造价信息调整价格差额</w:t>
      </w:r>
    </w:p>
    <w:p w14:paraId="28FA9B3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p>
    <w:p w14:paraId="3121A3F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lastRenderedPageBreak/>
        <w:t>工程造价信息的来源以及价格调整的项目和系数在专用合同条款中约定。</w:t>
      </w:r>
    </w:p>
    <w:p w14:paraId="729BEE6E"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338" w:name="_Toc486160945"/>
      <w:bookmarkStart w:id="339" w:name="_Toc484015689"/>
      <w:r w:rsidRPr="00A87F5A">
        <w:rPr>
          <w:rFonts w:ascii="宋体" w:eastAsia="宋体" w:hAnsi="宋体" w:cs="宋体" w:hint="eastAsia"/>
          <w:b/>
          <w:bCs/>
          <w:snapToGrid/>
          <w:color w:val="000000" w:themeColor="text1"/>
          <w:kern w:val="2"/>
          <w:sz w:val="28"/>
          <w:szCs w:val="28"/>
          <w:lang w:eastAsia="zh-CN"/>
        </w:rPr>
        <w:t>16.2法律变化引起的价格调整</w:t>
      </w:r>
      <w:bookmarkEnd w:id="338"/>
      <w:bookmarkEnd w:id="339"/>
    </w:p>
    <w:p w14:paraId="6316D88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在基准日后，因法律变化导致承包人在合同履行中所需要的工程费用发生除第16.1款约定以外的增减时，监理人应根据法律、国家或省、自治区、直辖市有关部门的规定，按第3.5款商定或确定需调整的合同价款。</w:t>
      </w:r>
    </w:p>
    <w:p w14:paraId="7E7DF33B"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340" w:name="_Toc5469"/>
      <w:bookmarkStart w:id="341" w:name="_Toc96899339"/>
      <w:bookmarkStart w:id="342" w:name="_Toc149465886"/>
      <w:bookmarkStart w:id="343" w:name="_Toc20148327"/>
      <w:bookmarkStart w:id="344" w:name="_Toc23689"/>
      <w:bookmarkStart w:id="345" w:name="_Toc594837191"/>
      <w:r w:rsidRPr="00A87F5A">
        <w:rPr>
          <w:rFonts w:ascii="宋体" w:eastAsia="宋体" w:hAnsi="宋体" w:cs="宋体" w:hint="eastAsia"/>
          <w:b/>
          <w:bCs/>
          <w:snapToGrid/>
          <w:color w:val="000000" w:themeColor="text1"/>
          <w:kern w:val="2"/>
          <w:sz w:val="28"/>
          <w:szCs w:val="28"/>
          <w:lang w:eastAsia="zh-CN"/>
        </w:rPr>
        <w:t>17.计量与支付</w:t>
      </w:r>
      <w:bookmarkEnd w:id="340"/>
      <w:bookmarkEnd w:id="341"/>
      <w:bookmarkEnd w:id="342"/>
      <w:bookmarkEnd w:id="343"/>
      <w:bookmarkEnd w:id="344"/>
      <w:bookmarkEnd w:id="345"/>
    </w:p>
    <w:p w14:paraId="40E91B1D"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17.1计量</w:t>
      </w:r>
    </w:p>
    <w:p w14:paraId="49C20AF7"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17.1.1 计量单位</w:t>
      </w:r>
    </w:p>
    <w:p w14:paraId="342B80F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计量采用国家法定的计量单位。</w:t>
      </w:r>
    </w:p>
    <w:p w14:paraId="04007342"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17.1.2 计量方法</w:t>
      </w:r>
    </w:p>
    <w:p w14:paraId="20525C6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结算工程量应按工程量清单中约定的方法计量。</w:t>
      </w:r>
    </w:p>
    <w:p w14:paraId="12B0BD4F"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17.1.3 计量周期</w:t>
      </w:r>
    </w:p>
    <w:p w14:paraId="215B2EE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除专用合同条款另有约定外，单价子目已完成工程量按月计量，总价子目的计量周期按批准的支付分解报告确定。</w:t>
      </w:r>
    </w:p>
    <w:p w14:paraId="42233E64"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17.1.4 单价子目的计量</w:t>
      </w:r>
    </w:p>
    <w:p w14:paraId="5D1D607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（1）己标价工程量清单中的单价子目工程量为估算工程量。结算工程量是承包人实际完成的，并按合同约定的计量方法进行计量的工程量。</w:t>
      </w:r>
    </w:p>
    <w:p w14:paraId="4B0987E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（2）承包人对已完成的工程进行计量，向监理人提交进度付款申请单、已完成工程量报表和有关计量资料。</w:t>
      </w:r>
    </w:p>
    <w:p w14:paraId="47B03D6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4F307BF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（4）监理人认为有必要时，可通知承包人共同进行联合测量、计量，承包人应遵照执行。</w:t>
      </w:r>
    </w:p>
    <w:p w14:paraId="1211CED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5038C27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lastRenderedPageBreak/>
        <w:t>（6）监理人应在收到承包人提交的工程量报表后的7天内进行复核，监理人未在约定时间内复核的，承包人提交的工程量报表中的工程量视为承包人实际完成的工程量，据此计算工程价款。</w:t>
      </w:r>
    </w:p>
    <w:p w14:paraId="2C89C140"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17.1.5 总价子目的计量</w:t>
      </w:r>
    </w:p>
    <w:p w14:paraId="3BC7828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 xml:space="preserve"> 总价子目的分解和计量按照下述约定进行。</w:t>
      </w:r>
    </w:p>
    <w:p w14:paraId="6FE82DF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（1）总价子目的计量和支付应以总价为基础，不因第16.1款中的因素而进行调整。承包人实际完成的工程量，是进行工程目标管理和控制进度支付的依据。</w:t>
      </w:r>
    </w:p>
    <w:p w14:paraId="393764C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p>
    <w:p w14:paraId="1D21BAE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（3）监理人对承包人提交的上述资料进行复核，以确定分阶段实际完成的工程量和工程形象目标。对其有异议的，可要求承包人按第8.2款约定进行共同复核和抽样复测。</w:t>
      </w:r>
    </w:p>
    <w:p w14:paraId="320BE18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（4）除按照第15条约定的变更外，总价子目的工程量是承包人用于结算的最终工程量。</w:t>
      </w:r>
    </w:p>
    <w:p w14:paraId="0CD78E9A"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346" w:name="_Toc484015691"/>
      <w:bookmarkStart w:id="347" w:name="_Toc486160947"/>
      <w:r w:rsidRPr="00A87F5A">
        <w:rPr>
          <w:rFonts w:ascii="宋体" w:eastAsia="宋体" w:hAnsi="宋体" w:cs="宋体" w:hint="eastAsia"/>
          <w:b/>
          <w:bCs/>
          <w:snapToGrid/>
          <w:color w:val="000000" w:themeColor="text1"/>
          <w:kern w:val="2"/>
          <w:sz w:val="28"/>
          <w:szCs w:val="28"/>
          <w:lang w:eastAsia="zh-CN"/>
        </w:rPr>
        <w:t>17.2预付款</w:t>
      </w:r>
      <w:bookmarkEnd w:id="346"/>
      <w:bookmarkEnd w:id="347"/>
    </w:p>
    <w:p w14:paraId="448650E8"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bookmarkStart w:id="348" w:name="_Toc484015692"/>
      <w:bookmarkStart w:id="349" w:name="_Toc486160948"/>
      <w:r w:rsidRPr="00A87F5A">
        <w:rPr>
          <w:rFonts w:ascii="宋体" w:eastAsia="宋体" w:hAnsi="宋体" w:cs="宋体" w:hint="eastAsia"/>
          <w:b/>
          <w:snapToGrid/>
          <w:color w:val="000000" w:themeColor="text1"/>
          <w:kern w:val="2"/>
          <w:sz w:val="24"/>
          <w:szCs w:val="24"/>
          <w:lang w:eastAsia="zh-CN"/>
        </w:rPr>
        <w:t>17.2.1 预付款</w:t>
      </w:r>
      <w:bookmarkEnd w:id="348"/>
      <w:bookmarkEnd w:id="349"/>
    </w:p>
    <w:p w14:paraId="6FDABF8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预付款用于承包人为合同工程施工购置材料、工程设备、施工设备、修建临时设施以及组织施工队伍进场等。预付款必须专用于合同工程。预付款的额度和预付办法在专用合同条款中约定。</w:t>
      </w:r>
    </w:p>
    <w:p w14:paraId="35F18EEE"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17.2.2 预付款保函（担保）</w:t>
      </w:r>
    </w:p>
    <w:p w14:paraId="0F051D0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（1）承包人应在收到第一次工程预付款的同时向发包人提交工程预付款担保，担保金额应与第一次工程预付款金额相同，工程预付款担保在第一次工程预付款被发包人扣回前一直有效。</w:t>
      </w:r>
    </w:p>
    <w:p w14:paraId="523648F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（2）工程材料预付款的担保在专用合同条款中约定。</w:t>
      </w:r>
    </w:p>
    <w:p w14:paraId="079AF06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（3）预付款担保的担保金额可根据预付款扣回的金额相应递减。</w:t>
      </w:r>
    </w:p>
    <w:p w14:paraId="5E052E67"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bookmarkStart w:id="350" w:name="_Toc484015693"/>
      <w:bookmarkStart w:id="351" w:name="_Toc486160949"/>
      <w:r w:rsidRPr="00A87F5A">
        <w:rPr>
          <w:rFonts w:ascii="宋体" w:eastAsia="宋体" w:hAnsi="宋体" w:cs="宋体" w:hint="eastAsia"/>
          <w:b/>
          <w:snapToGrid/>
          <w:color w:val="000000" w:themeColor="text1"/>
          <w:kern w:val="2"/>
          <w:sz w:val="24"/>
          <w:szCs w:val="24"/>
          <w:lang w:eastAsia="zh-CN"/>
        </w:rPr>
        <w:t>17.2.3 预付款的扣回与还清</w:t>
      </w:r>
      <w:bookmarkEnd w:id="350"/>
      <w:bookmarkEnd w:id="351"/>
    </w:p>
    <w:p w14:paraId="07D20BD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预付款在进度付款中扣回，扣回与还清办法在专用合同条款中约定。在颁发合同工程完工证书前，由于不可抗力或其他原因解除合同时，预付款尚未扣清的，尚未扣清的</w:t>
      </w:r>
      <w:r w:rsidRPr="00A87F5A">
        <w:rPr>
          <w:rFonts w:ascii="宋体" w:eastAsia="宋体" w:hAnsi="宋体" w:cs="宋体" w:hint="eastAsia"/>
          <w:snapToGrid/>
          <w:color w:val="000000" w:themeColor="text1"/>
          <w:sz w:val="24"/>
          <w:szCs w:val="24"/>
          <w:lang w:eastAsia="zh-CN"/>
        </w:rPr>
        <w:lastRenderedPageBreak/>
        <w:t xml:space="preserve">预付款余额应作为承包人的到期应付款。 </w:t>
      </w:r>
    </w:p>
    <w:p w14:paraId="201D42ED"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352" w:name="_Toc486160950"/>
      <w:bookmarkStart w:id="353" w:name="_Toc484015694"/>
      <w:r w:rsidRPr="00A87F5A">
        <w:rPr>
          <w:rFonts w:ascii="宋体" w:eastAsia="宋体" w:hAnsi="宋体" w:cs="宋体" w:hint="eastAsia"/>
          <w:b/>
          <w:bCs/>
          <w:snapToGrid/>
          <w:color w:val="000000" w:themeColor="text1"/>
          <w:kern w:val="2"/>
          <w:sz w:val="28"/>
          <w:szCs w:val="28"/>
          <w:lang w:eastAsia="zh-CN"/>
        </w:rPr>
        <w:t>17.3工程进度付款</w:t>
      </w:r>
      <w:bookmarkEnd w:id="352"/>
      <w:bookmarkEnd w:id="353"/>
    </w:p>
    <w:p w14:paraId="1D9D2F54"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17.3.1 付款周期</w:t>
      </w:r>
    </w:p>
    <w:p w14:paraId="322D69F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付款周期同计量周期。</w:t>
      </w:r>
    </w:p>
    <w:p w14:paraId="1346979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b/>
          <w:snapToGrid/>
          <w:color w:val="000000" w:themeColor="text1"/>
          <w:kern w:val="2"/>
          <w:sz w:val="24"/>
          <w:szCs w:val="24"/>
          <w:lang w:eastAsia="zh-CN"/>
        </w:rPr>
      </w:pPr>
      <w:bookmarkStart w:id="354" w:name="_Toc486160951"/>
      <w:bookmarkStart w:id="355" w:name="_Toc484015695"/>
      <w:r w:rsidRPr="00A87F5A">
        <w:rPr>
          <w:rFonts w:ascii="宋体" w:eastAsia="宋体" w:hAnsi="宋体" w:cs="宋体" w:hint="eastAsia"/>
          <w:b/>
          <w:snapToGrid/>
          <w:color w:val="000000" w:themeColor="text1"/>
          <w:kern w:val="2"/>
          <w:sz w:val="24"/>
          <w:szCs w:val="24"/>
          <w:lang w:eastAsia="zh-CN"/>
        </w:rPr>
        <w:t>17.3.2 进度付款申请单</w:t>
      </w:r>
      <w:bookmarkEnd w:id="354"/>
      <w:bookmarkEnd w:id="355"/>
    </w:p>
    <w:p w14:paraId="1631A564"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承包人应在每个付款周期末，按监理人批准的格式和专用合同条款约定的份数，向监理人提交进度付款申请单，并附相应的支持性证明文件。除专用合同条款另有约定外，进度付款申请单应包括下列内容：</w:t>
      </w:r>
    </w:p>
    <w:p w14:paraId="09A2AFA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（1）截至本次付款周期末已实施工程的价款；</w:t>
      </w:r>
    </w:p>
    <w:p w14:paraId="4138F6E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（2）根据第15条应增加和扣减的变更金额；</w:t>
      </w:r>
    </w:p>
    <w:p w14:paraId="4164CAF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（3）根据第23条应增加和扣减的索赔金额；</w:t>
      </w:r>
    </w:p>
    <w:p w14:paraId="52CB57C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（4）根据第17.2款约定应支付的预付款和扣减的返还预付款；</w:t>
      </w:r>
    </w:p>
    <w:p w14:paraId="5DF30BF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（5）根据第17.4.1项约定应扣减的质量保证金；</w:t>
      </w:r>
    </w:p>
    <w:p w14:paraId="501DDB3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（6）根据合同应增加和扣减的其他金额。</w:t>
      </w:r>
    </w:p>
    <w:p w14:paraId="246EBAF2"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17.3.3 进度付款证书和支付时间</w:t>
      </w:r>
    </w:p>
    <w:p w14:paraId="4706AF14"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667771F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（2）监理人出具进度付款证书，不应视为监理人己同意、批准或接受了承包人完成的该部分工作。</w:t>
      </w:r>
    </w:p>
    <w:p w14:paraId="0F5B4F6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（3）进度付款涉及政府投资资金的，按照国库集中支付等国家相关规定和专用合同条款的约定办理。</w:t>
      </w:r>
    </w:p>
    <w:p w14:paraId="3D01A08C"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bookmarkStart w:id="356" w:name="_Toc484015696"/>
      <w:bookmarkStart w:id="357" w:name="_Toc486160952"/>
      <w:r w:rsidRPr="00A87F5A">
        <w:rPr>
          <w:rFonts w:ascii="宋体" w:eastAsia="宋体" w:hAnsi="宋体" w:cs="宋体" w:hint="eastAsia"/>
          <w:b/>
          <w:snapToGrid/>
          <w:color w:val="000000" w:themeColor="text1"/>
          <w:kern w:val="2"/>
          <w:sz w:val="24"/>
          <w:szCs w:val="24"/>
          <w:lang w:eastAsia="zh-CN"/>
        </w:rPr>
        <w:t>17.3.4 工程进度付款的修正</w:t>
      </w:r>
      <w:bookmarkEnd w:id="356"/>
      <w:bookmarkEnd w:id="357"/>
    </w:p>
    <w:p w14:paraId="0278DFF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在对以往历次已签发的进度付款证书进行汇总和复核中发现错、漏或重复的，监理人有权予以修正，承包人也有权提出修正申请。经双方复核同意的修正，应在本次进度付款中支付或扣除。</w:t>
      </w:r>
    </w:p>
    <w:p w14:paraId="72340C85"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358" w:name="_Toc484015697"/>
      <w:bookmarkStart w:id="359" w:name="_Toc486160953"/>
      <w:r w:rsidRPr="00A87F5A">
        <w:rPr>
          <w:rFonts w:ascii="宋体" w:eastAsia="宋体" w:hAnsi="宋体" w:cs="宋体" w:hint="eastAsia"/>
          <w:b/>
          <w:bCs/>
          <w:snapToGrid/>
          <w:color w:val="000000" w:themeColor="text1"/>
          <w:kern w:val="2"/>
          <w:sz w:val="28"/>
          <w:szCs w:val="28"/>
          <w:lang w:eastAsia="zh-CN"/>
        </w:rPr>
        <w:t>17.4质量保证金</w:t>
      </w:r>
      <w:bookmarkEnd w:id="358"/>
      <w:bookmarkEnd w:id="359"/>
    </w:p>
    <w:p w14:paraId="51D140B4"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17.4.1 监理人应从第一个工程进度付款周期开始，在发包人的进度付款中，按专用合</w:t>
      </w:r>
      <w:r w:rsidRPr="00A87F5A">
        <w:rPr>
          <w:rFonts w:ascii="宋体" w:eastAsia="宋体" w:hAnsi="宋体" w:cs="宋体" w:hint="eastAsia"/>
          <w:snapToGrid/>
          <w:color w:val="000000" w:themeColor="text1"/>
          <w:sz w:val="24"/>
          <w:szCs w:val="24"/>
          <w:lang w:eastAsia="zh-CN"/>
        </w:rPr>
        <w:lastRenderedPageBreak/>
        <w:t>同条款的约定扣留质量保证金，直至扣留的质量保证金总额达到专用合同条款约定的金额或比例为止。质量保证金的计算额度不包括预付款的支付与扣回金额。</w:t>
      </w:r>
    </w:p>
    <w:p w14:paraId="63AC2A0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17.4.2 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p>
    <w:p w14:paraId="5ED468C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17.4.3 在第1.1.4.5目约定的缺陷责任期（工程质量保修期）满时，承包人没有完成缺陷责任的，发包人有权扣留与未履行责任剩余工作所需金额相应的质量保证金余额，并有权根据第19.3款约定要求延长缺陷责任期（工程质量保修期），直至完成剩余工作为止。</w:t>
      </w:r>
    </w:p>
    <w:p w14:paraId="15C4F3F6"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17.5竣工结算（完工结算）</w:t>
      </w:r>
    </w:p>
    <w:p w14:paraId="3FCFF165"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 xml:space="preserve">17.5.1  </w:t>
      </w:r>
      <w:r w:rsidRPr="00A87F5A">
        <w:rPr>
          <w:rFonts w:ascii="宋体" w:eastAsia="宋体" w:hAnsi="宋体" w:cs="宋体" w:hint="eastAsia"/>
          <w:b/>
          <w:snapToGrid/>
          <w:color w:val="000000" w:themeColor="text1"/>
          <w:sz w:val="24"/>
          <w:szCs w:val="24"/>
          <w:lang w:eastAsia="zh-CN"/>
        </w:rPr>
        <w:t>竣工</w:t>
      </w:r>
      <w:r w:rsidRPr="00A87F5A">
        <w:rPr>
          <w:rFonts w:ascii="宋体" w:eastAsia="宋体" w:hAnsi="宋体" w:cs="宋体" w:hint="eastAsia"/>
          <w:b/>
          <w:snapToGrid/>
          <w:color w:val="000000" w:themeColor="text1"/>
          <w:kern w:val="2"/>
          <w:sz w:val="24"/>
          <w:szCs w:val="24"/>
          <w:lang w:eastAsia="zh-CN"/>
        </w:rPr>
        <w:t>（完工）付款申请单</w:t>
      </w:r>
    </w:p>
    <w:p w14:paraId="276C7F0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p>
    <w:p w14:paraId="08528A3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（2）监理人对完工付款申请单有异议的，有权要求承包人进行修正和提供补充资料。经监理人和承包人协商后，由承包人向监理人提交修正后的完工付款申请单。</w:t>
      </w:r>
    </w:p>
    <w:p w14:paraId="618C07F6"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17.5.2  竣工（完工）付款证书及支付时间</w:t>
      </w:r>
    </w:p>
    <w:p w14:paraId="541A4ED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p>
    <w:p w14:paraId="1050871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（2）发包人应在监理人出具完工付款证书后的14天内，将应支付款支付给承包人。发包人不按期支付的，按第17.3.3（2）目的约定，将逾期付款违约金支付给承包人。</w:t>
      </w:r>
    </w:p>
    <w:p w14:paraId="7C5A910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（3）承包人对发包人签认的完工付款证书有异议的，发包人可出具完工付款申请单中承包人已同意部分的临时付款证书。存在争议的部分，按第24条的约定办理。</w:t>
      </w:r>
    </w:p>
    <w:p w14:paraId="3979E0E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lastRenderedPageBreak/>
        <w:t>（4）完工付款涉及政府投资资金的，按第17.3.3（4）目的约定办理。</w:t>
      </w:r>
    </w:p>
    <w:p w14:paraId="13B5DC68"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360" w:name="_Toc484015698"/>
      <w:bookmarkStart w:id="361" w:name="_Toc486160954"/>
      <w:r w:rsidRPr="00A87F5A">
        <w:rPr>
          <w:rFonts w:ascii="宋体" w:eastAsia="宋体" w:hAnsi="宋体" w:cs="宋体" w:hint="eastAsia"/>
          <w:b/>
          <w:bCs/>
          <w:snapToGrid/>
          <w:color w:val="000000" w:themeColor="text1"/>
          <w:kern w:val="2"/>
          <w:sz w:val="28"/>
          <w:szCs w:val="28"/>
          <w:lang w:eastAsia="zh-CN"/>
        </w:rPr>
        <w:t>17.6最终结清</w:t>
      </w:r>
      <w:bookmarkEnd w:id="360"/>
      <w:bookmarkEnd w:id="361"/>
    </w:p>
    <w:p w14:paraId="42D53721"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17.6.1 最终结清申请单</w:t>
      </w:r>
    </w:p>
    <w:p w14:paraId="08B0D36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（1）工程质量保修责任终止证书签发后，承包人应按监理人批准的格式提交最终结清申请单。提交最终结清申请单的份数在专用合同条款中约定。</w:t>
      </w:r>
    </w:p>
    <w:p w14:paraId="02AB6EF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（2）发包人对最终结清申请单内容有异议的，有权要求承包人进行修正和提供补充资料，由承包人向监理人提交修正后的最终结清申请单。</w:t>
      </w:r>
    </w:p>
    <w:p w14:paraId="05CCAAF6"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17.6.2 最终结清证书和支付时间</w:t>
      </w:r>
    </w:p>
    <w:p w14:paraId="17C75FD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14:paraId="56B35AC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（2）发包人应在监理人出具最终结清证书后的14天内，将应支付款支付给承包人。发包人不按期支付的，按第17.3.3（2）目的约定，将逾期付款违约金支付给承包人。</w:t>
      </w:r>
    </w:p>
    <w:p w14:paraId="39ADBBE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（3）承包人对发包人签认的最终结清证书有异议的，按第24条的约定办理。</w:t>
      </w:r>
    </w:p>
    <w:p w14:paraId="590D580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（4）最终结清付款涉及政府投资资金的，按第17.3.3（4）目的约定办理。</w:t>
      </w:r>
    </w:p>
    <w:p w14:paraId="6FF76566"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17.7竣工财务决算</w:t>
      </w:r>
    </w:p>
    <w:p w14:paraId="00F9FE3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发包人负责编制本工程项目竣工财务决算，承包人应按专用合同条款的约定提供竣工财务决算编制所需的相关材料。</w:t>
      </w:r>
    </w:p>
    <w:p w14:paraId="119AE0CC"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362" w:name="_Toc484015699"/>
      <w:bookmarkStart w:id="363" w:name="_Toc486160955"/>
      <w:r w:rsidRPr="00A87F5A">
        <w:rPr>
          <w:rFonts w:ascii="宋体" w:eastAsia="宋体" w:hAnsi="宋体" w:cs="宋体" w:hint="eastAsia"/>
          <w:b/>
          <w:bCs/>
          <w:snapToGrid/>
          <w:color w:val="000000" w:themeColor="text1"/>
          <w:kern w:val="2"/>
          <w:sz w:val="28"/>
          <w:szCs w:val="28"/>
          <w:lang w:eastAsia="zh-CN"/>
        </w:rPr>
        <w:t>17.8审计</w:t>
      </w:r>
      <w:bookmarkEnd w:id="362"/>
      <w:bookmarkEnd w:id="363"/>
    </w:p>
    <w:p w14:paraId="7DAEB0E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发包人负责完成本工程竣工审计手续，承包人应完成相关配合工作。</w:t>
      </w:r>
    </w:p>
    <w:p w14:paraId="31C55523"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364" w:name="_Toc149465887"/>
      <w:bookmarkStart w:id="365" w:name="_Toc96899340"/>
      <w:bookmarkStart w:id="366" w:name="_Toc20148328"/>
      <w:bookmarkStart w:id="367" w:name="_Toc7763"/>
      <w:bookmarkStart w:id="368" w:name="_Toc2078799918"/>
      <w:bookmarkStart w:id="369" w:name="_Toc1799"/>
      <w:r w:rsidRPr="00A87F5A">
        <w:rPr>
          <w:rFonts w:ascii="宋体" w:eastAsia="宋体" w:hAnsi="宋体" w:cs="宋体" w:hint="eastAsia"/>
          <w:b/>
          <w:bCs/>
          <w:snapToGrid/>
          <w:color w:val="000000" w:themeColor="text1"/>
          <w:kern w:val="2"/>
          <w:sz w:val="28"/>
          <w:szCs w:val="28"/>
          <w:lang w:eastAsia="zh-CN"/>
        </w:rPr>
        <w:t>18.竣工验收（验收）</w:t>
      </w:r>
      <w:bookmarkEnd w:id="364"/>
      <w:bookmarkEnd w:id="365"/>
      <w:bookmarkEnd w:id="366"/>
      <w:bookmarkEnd w:id="367"/>
      <w:bookmarkEnd w:id="368"/>
      <w:bookmarkEnd w:id="369"/>
    </w:p>
    <w:p w14:paraId="7A5FFF65"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18.1验收工作分类</w:t>
      </w:r>
    </w:p>
    <w:p w14:paraId="4FD5C42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p>
    <w:p w14:paraId="56D396D6"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370" w:name="_Toc486160957"/>
      <w:bookmarkStart w:id="371" w:name="_Toc484015701"/>
      <w:r w:rsidRPr="00A87F5A">
        <w:rPr>
          <w:rFonts w:ascii="宋体" w:eastAsia="宋体" w:hAnsi="宋体" w:cs="宋体" w:hint="eastAsia"/>
          <w:b/>
          <w:bCs/>
          <w:snapToGrid/>
          <w:color w:val="000000" w:themeColor="text1"/>
          <w:kern w:val="2"/>
          <w:sz w:val="28"/>
          <w:szCs w:val="28"/>
          <w:lang w:eastAsia="zh-CN"/>
        </w:rPr>
        <w:lastRenderedPageBreak/>
        <w:t>18.2分部工程验收</w:t>
      </w:r>
      <w:bookmarkEnd w:id="370"/>
      <w:bookmarkEnd w:id="371"/>
    </w:p>
    <w:p w14:paraId="0E4E7B3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18.2.1 分部工程具备验收条件时，承包人应向发包人提交验收申请报告，发包人应在收到验收申请报告之日起10个工作日内决定是否同意进行验收。</w:t>
      </w:r>
    </w:p>
    <w:p w14:paraId="73D8CC6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18.2.2 除专用合同条款另有约定外，监理人主持分部工程验收，承包人应派符合条件的代表参加验收工作组。</w:t>
      </w:r>
    </w:p>
    <w:p w14:paraId="5F26A82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18.2.3 分部工程验收通过后，发包人向承包人发送分部工程验收鉴定书。承包人应及时完成分部工程验收鉴定书载明应由承包人处理的遗留问题。</w:t>
      </w:r>
    </w:p>
    <w:p w14:paraId="690E5329"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18.3单位工程验收</w:t>
      </w:r>
    </w:p>
    <w:p w14:paraId="6599280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18.3.1 单位工程具备验收条件时，承包人应向发包人提交验收申请报告，发包人应在收到验收申请报告之日起10个工作日内决定是否同意进行验收。</w:t>
      </w:r>
    </w:p>
    <w:p w14:paraId="3FA28AF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18.3.2 发包人主持单位工程验收，承包人应派符合条件的代表参加验收工作组。</w:t>
      </w:r>
    </w:p>
    <w:p w14:paraId="59B9CC1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18.3.3 单位工程验收通过后，发包人向承包人发送单位工程验收鉴定书。承包人应及时完成单位工程验收鉴定书载明应由承包人处理的遗留问题。</w:t>
      </w:r>
    </w:p>
    <w:p w14:paraId="47D78E8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 xml:space="preserve">18.3.4 需提前投入使用的单位工程在专用合同条款中明确。 </w:t>
      </w:r>
    </w:p>
    <w:p w14:paraId="3384D59F"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18.4合同工程完工验收</w:t>
      </w:r>
    </w:p>
    <w:p w14:paraId="0A040E2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18.4.1 合同工程具备验收条件时，承包人应向发包人提交验收申请报告，发包人应在收到验收申请报告之日起20个工作日内决定是否同意进行验收。</w:t>
      </w:r>
    </w:p>
    <w:p w14:paraId="589FBC64"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18.4.2 发包人主持合同工程完工验收，承包人应派代表参加验收工作组。</w:t>
      </w:r>
    </w:p>
    <w:p w14:paraId="030B3A7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18.4.3 合同工程完工验收通过后，发包人向承包人发送合同工程完工验收鉴定书。承包人应及时完成合同工程完工验收鉴定书载明应由承包人处理的遗留问题。</w:t>
      </w:r>
    </w:p>
    <w:p w14:paraId="60CDF364"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18.4.4 合同工程完工验收通过后，发包人与承包人应在30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个工作日内向承包人颁发合同工程完工证书。</w:t>
      </w:r>
    </w:p>
    <w:p w14:paraId="57FF2436"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18.5阶段验收</w:t>
      </w:r>
    </w:p>
    <w:p w14:paraId="721D172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18.5.1 工程建设具备阶段验收条件时，发包人负责提出阶段验收申请报告。承包人应派代表参加阶段验收，并作为被验收单位在验收鉴定书上签字。阶段验收的具体类别</w:t>
      </w:r>
      <w:r w:rsidRPr="00A87F5A">
        <w:rPr>
          <w:rFonts w:ascii="宋体" w:eastAsia="宋体" w:hAnsi="宋体" w:cs="宋体" w:hint="eastAsia"/>
          <w:snapToGrid/>
          <w:color w:val="000000" w:themeColor="text1"/>
          <w:sz w:val="24"/>
          <w:szCs w:val="24"/>
          <w:lang w:eastAsia="zh-CN"/>
        </w:rPr>
        <w:lastRenderedPageBreak/>
        <w:t>在专用合同条款中约定。</w:t>
      </w:r>
    </w:p>
    <w:p w14:paraId="610D8CA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18.5.2 承包人应及时完成阶段验收鉴定书载明应由承包人处理的遗留问题。</w:t>
      </w:r>
    </w:p>
    <w:p w14:paraId="5FD9D515"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18.6专项验收</w:t>
      </w:r>
    </w:p>
    <w:p w14:paraId="42D06E7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18.6.1 发包人负责提出专项验收申请报告。承包人应按专项验收的相关规定参加专项验收。专项验收的具体类别在专用合同条款中约定。</w:t>
      </w:r>
    </w:p>
    <w:p w14:paraId="512B351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18.6.2 承包人应及时完成专项验收成果性文件载明应由承包人处理的遗留问题。</w:t>
      </w:r>
    </w:p>
    <w:p w14:paraId="01A03CA7"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18.7竣工验收</w:t>
      </w:r>
    </w:p>
    <w:p w14:paraId="7B4373D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18.7.1 申请竣工验收前，发包人组织竣工验收自查，承包人应派代表参加。</w:t>
      </w:r>
    </w:p>
    <w:p w14:paraId="65C0AAA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18.7.2 竣工验收分为竣工技术预验收和竣工验收两个阶段。发包人应通知承包人派代表参加技术预验收和竣工验收。</w:t>
      </w:r>
    </w:p>
    <w:p w14:paraId="2B604F2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18.7.3专用合同条款约定工程需要进行技术鉴定的，承包人应提交有关资料并完成配合工作。</w:t>
      </w:r>
    </w:p>
    <w:p w14:paraId="28C8FCE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18.7.4 竣工验收需要进行质量检测的，所需费用由发包人承担，但因承包人原因造成质量不合格的除外。</w:t>
      </w:r>
    </w:p>
    <w:p w14:paraId="419C230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18.7.5 工程质量保修期满以及竣工验收遗留问题和尾工处理完成并通过验收后，发包人负责将处理情况和验收成果报送竣工验收主持单位，申请领取工程竣工证书，并发送承包人。</w:t>
      </w:r>
    </w:p>
    <w:p w14:paraId="1DF8CB51"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18.8施工期运行</w:t>
      </w:r>
    </w:p>
    <w:p w14:paraId="6C9C9AF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18.8.1 施工期运行是指合同工程尚未全部完工，其中某单位工程或部分工程已完工，需要投入施工期运行的，经发包人按第18.2款或第18.3款的约定验收合格，证明能确保安全后，才能在施工期投入运行。需要在施工期运行的单位工程或部分工程在专用合同条款中约定。</w:t>
      </w:r>
    </w:p>
    <w:p w14:paraId="4EF307C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18.8.2 在施工期运行中发现工程或工程设备损坏或存在缺陷的，由承包人按第19.2款约定进行修复。</w:t>
      </w:r>
    </w:p>
    <w:p w14:paraId="5C7EEAF5"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 xml:space="preserve">18.9试运行 </w:t>
      </w:r>
    </w:p>
    <w:p w14:paraId="0C08AEA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18.9.1 除专用合同条款另有约定外，承包人应按规定进行工程及工程设备试运行，负责提供试运行所需的人员、器材和必要的条件，并承担全部试运行费用。</w:t>
      </w:r>
    </w:p>
    <w:p w14:paraId="4420AA2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18.9.2 由于承包人的原因导致试运行失败的，承包人应采取措施保证试运行合格，并</w:t>
      </w:r>
      <w:r w:rsidRPr="00A87F5A">
        <w:rPr>
          <w:rFonts w:ascii="宋体" w:eastAsia="宋体" w:hAnsi="宋体" w:cs="宋体" w:hint="eastAsia"/>
          <w:snapToGrid/>
          <w:color w:val="000000" w:themeColor="text1"/>
          <w:sz w:val="24"/>
          <w:szCs w:val="24"/>
          <w:lang w:eastAsia="zh-CN"/>
        </w:rPr>
        <w:lastRenderedPageBreak/>
        <w:t>承担相应费用。由于发包人的原因导致试运行失败的，承包人应当采取措施保证试运行合格，发包人应承担由此产生的费用。</w:t>
      </w:r>
    </w:p>
    <w:p w14:paraId="342CC5E8"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18.10竣工（完工）清场</w:t>
      </w:r>
    </w:p>
    <w:p w14:paraId="34B1150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18.10.1 工程项目竣工（完工）清场的工作范围和内容在技术标准和要求（合同技术条款）中约定。</w:t>
      </w:r>
    </w:p>
    <w:p w14:paraId="088136F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18.10.2 承包人未按监理人的要求恢复临时占地，或者场地清理未达到合同约定的，发包人有权委托其他人恢复或清理，所发生的金额从拟支付给承包人的款项中扣除。</w:t>
      </w:r>
    </w:p>
    <w:p w14:paraId="60257D43"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18.11施工队伍的撤离</w:t>
      </w:r>
    </w:p>
    <w:p w14:paraId="194358A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p>
    <w:p w14:paraId="47AC7B99"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372" w:name="_Toc149465888"/>
      <w:bookmarkStart w:id="373" w:name="_Toc31282"/>
      <w:bookmarkStart w:id="374" w:name="_Toc1376222508"/>
      <w:bookmarkStart w:id="375" w:name="_Toc20148329"/>
      <w:bookmarkStart w:id="376" w:name="_Toc32682"/>
      <w:bookmarkStart w:id="377" w:name="_Toc96899341"/>
      <w:r w:rsidRPr="00A87F5A">
        <w:rPr>
          <w:rFonts w:ascii="宋体" w:eastAsia="宋体" w:hAnsi="宋体" w:cs="宋体" w:hint="eastAsia"/>
          <w:b/>
          <w:bCs/>
          <w:snapToGrid/>
          <w:color w:val="000000" w:themeColor="text1"/>
          <w:kern w:val="2"/>
          <w:sz w:val="28"/>
          <w:szCs w:val="28"/>
          <w:lang w:eastAsia="zh-CN"/>
        </w:rPr>
        <w:t>19.缺陷责任与保修责任</w:t>
      </w:r>
      <w:bookmarkEnd w:id="372"/>
      <w:bookmarkEnd w:id="373"/>
      <w:bookmarkEnd w:id="374"/>
      <w:bookmarkEnd w:id="375"/>
      <w:bookmarkEnd w:id="376"/>
      <w:bookmarkEnd w:id="377"/>
    </w:p>
    <w:p w14:paraId="3F0E6543"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19.1缺陷责任期（工程质量保修期）的起算时间</w:t>
      </w:r>
    </w:p>
    <w:p w14:paraId="264F9C8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条款中约定。</w:t>
      </w:r>
    </w:p>
    <w:p w14:paraId="57348AB5"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378" w:name="_Toc486160959"/>
      <w:bookmarkStart w:id="379" w:name="_Toc484015703"/>
      <w:r w:rsidRPr="00A87F5A">
        <w:rPr>
          <w:rFonts w:ascii="宋体" w:eastAsia="宋体" w:hAnsi="宋体" w:cs="宋体" w:hint="eastAsia"/>
          <w:b/>
          <w:bCs/>
          <w:snapToGrid/>
          <w:color w:val="000000" w:themeColor="text1"/>
          <w:kern w:val="2"/>
          <w:sz w:val="28"/>
          <w:szCs w:val="28"/>
          <w:lang w:eastAsia="zh-CN"/>
        </w:rPr>
        <w:t>19.2缺陷责任</w:t>
      </w:r>
      <w:bookmarkEnd w:id="378"/>
      <w:bookmarkEnd w:id="379"/>
    </w:p>
    <w:p w14:paraId="15BA2D4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19.2.1 承包人应在缺陷责任期（工程质量保修期）内对已交付使用的工程承担缺陷责任。</w:t>
      </w:r>
    </w:p>
    <w:p w14:paraId="2267C95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19.2.2 缺陷责任期（工程质量保修期）内，发包人对己接收使用的工程负责日常维护工作。发包人在使用过程中，发现已接收的工程存在新的缺陷或已修复的缺陷部位或部件又遭损坏的，承包人应负责修复，直至检验合格为止。</w:t>
      </w:r>
    </w:p>
    <w:p w14:paraId="02A50D6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19.2.3 监理人和承包人应共同查清缺陷和（或）损坏的原因。经查明属承包人原因造成的，应由承包人承担修复和查验的费用。经查验属发包人原因造成的，发包人应承</w:t>
      </w:r>
      <w:r w:rsidRPr="00A87F5A">
        <w:rPr>
          <w:rFonts w:ascii="宋体" w:eastAsia="宋体" w:hAnsi="宋体" w:cs="宋体" w:hint="eastAsia"/>
          <w:snapToGrid/>
          <w:color w:val="000000" w:themeColor="text1"/>
          <w:sz w:val="24"/>
          <w:szCs w:val="24"/>
          <w:lang w:eastAsia="zh-CN"/>
        </w:rPr>
        <w:lastRenderedPageBreak/>
        <w:t>担修复和查验的费用，并支付承包人合理利润。</w:t>
      </w:r>
    </w:p>
    <w:p w14:paraId="1100756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19.2.4 承包人不能在合理时间内修复缺陷的，发包人可自行修复或委托其他人修复，所需费用和利润的承担，按第19.2.3项约定办理。</w:t>
      </w:r>
    </w:p>
    <w:p w14:paraId="59A588E0"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19.3缺陷责任期（工程质量保修期）的延长</w:t>
      </w:r>
    </w:p>
    <w:p w14:paraId="3E80E5A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由于承包人原因造成某项缺陷或损坏使某项工程或工程设备不能按原定目标使用而需要再次检查、检验和修复的，发包人有权要求承包人相应延长缺陷责任期（工程质量保修期），但缺陷责任期（工程质量保修期）最长不超过2年。</w:t>
      </w:r>
    </w:p>
    <w:p w14:paraId="71F6D6D6"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380" w:name="_Toc484015704"/>
      <w:bookmarkStart w:id="381" w:name="_Toc486160960"/>
      <w:r w:rsidRPr="00A87F5A">
        <w:rPr>
          <w:rFonts w:ascii="宋体" w:eastAsia="宋体" w:hAnsi="宋体" w:cs="宋体" w:hint="eastAsia"/>
          <w:b/>
          <w:bCs/>
          <w:snapToGrid/>
          <w:color w:val="000000" w:themeColor="text1"/>
          <w:kern w:val="2"/>
          <w:sz w:val="28"/>
          <w:szCs w:val="28"/>
          <w:lang w:eastAsia="zh-CN"/>
        </w:rPr>
        <w:t>19.4进一步试验和试运行</w:t>
      </w:r>
      <w:bookmarkEnd w:id="380"/>
      <w:bookmarkEnd w:id="381"/>
    </w:p>
    <w:p w14:paraId="259CBF2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任何一项缺陷或损坏修复后，经检查证明其影响了工程或工程设备的使用性能，承包人应重新进行合同约定的试验和试运行，试验和试运行的全部费用应由责任方承担。</w:t>
      </w:r>
    </w:p>
    <w:p w14:paraId="095E65A2"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382" w:name="_Toc484015705"/>
      <w:bookmarkStart w:id="383" w:name="_Toc486160961"/>
      <w:r w:rsidRPr="00A87F5A">
        <w:rPr>
          <w:rFonts w:ascii="宋体" w:eastAsia="宋体" w:hAnsi="宋体" w:cs="宋体" w:hint="eastAsia"/>
          <w:b/>
          <w:bCs/>
          <w:snapToGrid/>
          <w:color w:val="000000" w:themeColor="text1"/>
          <w:kern w:val="2"/>
          <w:sz w:val="28"/>
          <w:szCs w:val="28"/>
          <w:lang w:eastAsia="zh-CN"/>
        </w:rPr>
        <w:t>19.5承包人的进入权</w:t>
      </w:r>
      <w:bookmarkEnd w:id="382"/>
      <w:bookmarkEnd w:id="383"/>
    </w:p>
    <w:p w14:paraId="056DB43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缺陷责任期（工程质量保修期）内承包人为缺陷修复工作需要，有权进入工程现场，但应遵守发包人的保安和保密规定。</w:t>
      </w:r>
    </w:p>
    <w:p w14:paraId="5CA897CC"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384" w:name="_Toc484015706"/>
      <w:bookmarkStart w:id="385" w:name="_Toc486160962"/>
      <w:r w:rsidRPr="00A87F5A">
        <w:rPr>
          <w:rFonts w:ascii="宋体" w:eastAsia="宋体" w:hAnsi="宋体" w:cs="宋体" w:hint="eastAsia"/>
          <w:b/>
          <w:bCs/>
          <w:snapToGrid/>
          <w:color w:val="000000" w:themeColor="text1"/>
          <w:kern w:val="2"/>
          <w:sz w:val="28"/>
          <w:szCs w:val="28"/>
          <w:lang w:eastAsia="zh-CN"/>
        </w:rPr>
        <w:t>19.6缺陷责任期终止证书（工程质量保修责任终止证书）</w:t>
      </w:r>
      <w:bookmarkEnd w:id="384"/>
      <w:bookmarkEnd w:id="385"/>
    </w:p>
    <w:p w14:paraId="4AD44ED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合同工程完工验收或投入使用验收后，发包人与承包人应办理工程交接手续，承包人应向发包人递交工程质量保修书。</w:t>
      </w:r>
    </w:p>
    <w:p w14:paraId="4DE07C5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缺陷责任期（工程质量保修期）满后30个工作日内，发包人应向承包人颁发工程质量保修责任终止证书，并退还剩余的质量保证金，但保修责任范围内的质量缺陷未处理完成的应除外。</w:t>
      </w:r>
    </w:p>
    <w:p w14:paraId="38101730"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386" w:name="_Toc486160963"/>
      <w:bookmarkStart w:id="387" w:name="_Toc484015707"/>
      <w:r w:rsidRPr="00A87F5A">
        <w:rPr>
          <w:rFonts w:ascii="宋体" w:eastAsia="宋体" w:hAnsi="宋体" w:cs="宋体" w:hint="eastAsia"/>
          <w:b/>
          <w:bCs/>
          <w:snapToGrid/>
          <w:color w:val="000000" w:themeColor="text1"/>
          <w:kern w:val="2"/>
          <w:sz w:val="28"/>
          <w:szCs w:val="28"/>
          <w:lang w:eastAsia="zh-CN"/>
        </w:rPr>
        <w:t>19.7保修责任</w:t>
      </w:r>
      <w:bookmarkEnd w:id="386"/>
      <w:bookmarkEnd w:id="387"/>
    </w:p>
    <w:p w14:paraId="5C565BA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合同当事人根据有关法律规定，在专用合同条款中约定工程质量保修范围、期限和责任。保修期自实际完工日期起计算。在全部工程完工验收前，已经发包人提前验收的单位工程，其保修期的起算日期相应提前。</w:t>
      </w:r>
    </w:p>
    <w:p w14:paraId="780655D3"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388" w:name="_Toc26909"/>
      <w:bookmarkStart w:id="389" w:name="_Toc96899342"/>
      <w:bookmarkStart w:id="390" w:name="_Toc20148330"/>
      <w:bookmarkStart w:id="391" w:name="_Toc149465889"/>
      <w:bookmarkStart w:id="392" w:name="_Toc1318928791"/>
      <w:bookmarkStart w:id="393" w:name="_Toc9984"/>
      <w:r w:rsidRPr="00A87F5A">
        <w:rPr>
          <w:rFonts w:ascii="宋体" w:eastAsia="宋体" w:hAnsi="宋体" w:cs="宋体" w:hint="eastAsia"/>
          <w:b/>
          <w:bCs/>
          <w:snapToGrid/>
          <w:color w:val="000000" w:themeColor="text1"/>
          <w:kern w:val="2"/>
          <w:sz w:val="28"/>
          <w:szCs w:val="28"/>
          <w:lang w:eastAsia="zh-CN"/>
        </w:rPr>
        <w:t>20.保险</w:t>
      </w:r>
      <w:bookmarkEnd w:id="388"/>
      <w:bookmarkEnd w:id="389"/>
      <w:bookmarkEnd w:id="390"/>
      <w:bookmarkEnd w:id="391"/>
      <w:bookmarkEnd w:id="392"/>
      <w:bookmarkEnd w:id="393"/>
    </w:p>
    <w:p w14:paraId="26178926"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20.1工程保险</w:t>
      </w:r>
    </w:p>
    <w:p w14:paraId="6FF53644"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14:paraId="2D2FC923"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394" w:name="_Toc484015709"/>
      <w:bookmarkStart w:id="395" w:name="_Toc486160965"/>
      <w:r w:rsidRPr="00A87F5A">
        <w:rPr>
          <w:rFonts w:ascii="宋体" w:eastAsia="宋体" w:hAnsi="宋体" w:cs="宋体" w:hint="eastAsia"/>
          <w:b/>
          <w:bCs/>
          <w:snapToGrid/>
          <w:color w:val="000000" w:themeColor="text1"/>
          <w:kern w:val="2"/>
          <w:sz w:val="28"/>
          <w:szCs w:val="28"/>
          <w:lang w:eastAsia="zh-CN"/>
        </w:rPr>
        <w:lastRenderedPageBreak/>
        <w:t>20.2人员工伤事故的保险</w:t>
      </w:r>
      <w:bookmarkEnd w:id="394"/>
      <w:bookmarkEnd w:id="395"/>
    </w:p>
    <w:p w14:paraId="1D441610"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bookmarkStart w:id="396" w:name="_Toc486160966"/>
      <w:bookmarkStart w:id="397" w:name="_Toc484015710"/>
      <w:r w:rsidRPr="00A87F5A">
        <w:rPr>
          <w:rFonts w:ascii="宋体" w:eastAsia="宋体" w:hAnsi="宋体" w:cs="宋体" w:hint="eastAsia"/>
          <w:b/>
          <w:snapToGrid/>
          <w:color w:val="000000" w:themeColor="text1"/>
          <w:kern w:val="2"/>
          <w:sz w:val="24"/>
          <w:szCs w:val="24"/>
          <w:lang w:eastAsia="zh-CN"/>
        </w:rPr>
        <w:t>20.2.1 承包人员工伤事故的保险</w:t>
      </w:r>
      <w:bookmarkEnd w:id="396"/>
      <w:bookmarkEnd w:id="397"/>
    </w:p>
    <w:p w14:paraId="580F2F3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承包人应依照有关法律规定参加工伤保险，为其履行合同所雇佣的全部人员，缴纳工伤保险费，并要求其分包人也进行此项保险。</w:t>
      </w:r>
    </w:p>
    <w:p w14:paraId="59923A4C"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20.2.2 发包人员工伤事故的保险</w:t>
      </w:r>
    </w:p>
    <w:p w14:paraId="59D36B1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发包人应依照有关法律规定参加工伤保险，为其现场机构雇佣的全部人员，缴纳工伤保险费，并要求其监理人也进行此项保险。</w:t>
      </w:r>
    </w:p>
    <w:p w14:paraId="1EC070BB"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398" w:name="_Toc486160967"/>
      <w:bookmarkStart w:id="399" w:name="_Toc484015711"/>
      <w:r w:rsidRPr="00A87F5A">
        <w:rPr>
          <w:rFonts w:ascii="宋体" w:eastAsia="宋体" w:hAnsi="宋体" w:cs="宋体" w:hint="eastAsia"/>
          <w:b/>
          <w:bCs/>
          <w:snapToGrid/>
          <w:color w:val="000000" w:themeColor="text1"/>
          <w:kern w:val="2"/>
          <w:sz w:val="28"/>
          <w:szCs w:val="28"/>
          <w:lang w:eastAsia="zh-CN"/>
        </w:rPr>
        <w:t>20.3人身意外伤害险</w:t>
      </w:r>
      <w:bookmarkEnd w:id="398"/>
      <w:bookmarkEnd w:id="399"/>
    </w:p>
    <w:p w14:paraId="57B176D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20.3.1 发包人应在整个施工期间为其现场机构雇用的全部人员，投保人身意外伤害险，缴纳保险费，并要求其监理人也进行此项保险。</w:t>
      </w:r>
    </w:p>
    <w:p w14:paraId="4E283BA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20.3.2 承包人应在整个施工期间为其现场机构雇用的全部人员，投保人身意外伤害险，缴纳保险费，并要求其分包人也进行此项保险。</w:t>
      </w:r>
    </w:p>
    <w:p w14:paraId="7885DFBE"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20.4第三者责任险</w:t>
      </w:r>
    </w:p>
    <w:p w14:paraId="42E566F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75AB338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20.4.2 在工程质量保修责任终止证书颁发前，承包人应以承包人和发包人的共同名义，投保第20.4.1项约定的第三者责任险，其保险费率、保险金额等有关内容在专用合同条款中约定。</w:t>
      </w:r>
    </w:p>
    <w:p w14:paraId="43E54F56"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20.5其他保险</w:t>
      </w:r>
    </w:p>
    <w:p w14:paraId="4F21693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除专用合同条款另有约定外，承包人应为其施工设备、进场的材料和工程设备等办理保险。</w:t>
      </w:r>
    </w:p>
    <w:p w14:paraId="4FCD3333"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400" w:name="_Toc486160968"/>
      <w:bookmarkStart w:id="401" w:name="_Toc484015712"/>
      <w:r w:rsidRPr="00A87F5A">
        <w:rPr>
          <w:rFonts w:ascii="宋体" w:eastAsia="宋体" w:hAnsi="宋体" w:cs="宋体" w:hint="eastAsia"/>
          <w:b/>
          <w:bCs/>
          <w:snapToGrid/>
          <w:color w:val="000000" w:themeColor="text1"/>
          <w:kern w:val="2"/>
          <w:sz w:val="28"/>
          <w:szCs w:val="28"/>
          <w:lang w:eastAsia="zh-CN"/>
        </w:rPr>
        <w:t>20.6对各项保险的一般要求</w:t>
      </w:r>
      <w:bookmarkEnd w:id="400"/>
      <w:bookmarkEnd w:id="401"/>
    </w:p>
    <w:p w14:paraId="0E32006D"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bookmarkStart w:id="402" w:name="_Toc486160969"/>
      <w:bookmarkStart w:id="403" w:name="_Toc484015713"/>
      <w:r w:rsidRPr="00A87F5A">
        <w:rPr>
          <w:rFonts w:ascii="宋体" w:eastAsia="宋体" w:hAnsi="宋体" w:cs="宋体" w:hint="eastAsia"/>
          <w:b/>
          <w:snapToGrid/>
          <w:color w:val="000000" w:themeColor="text1"/>
          <w:kern w:val="2"/>
          <w:sz w:val="24"/>
          <w:szCs w:val="24"/>
          <w:lang w:eastAsia="zh-CN"/>
        </w:rPr>
        <w:t>20.6.1 保险</w:t>
      </w:r>
      <w:r w:rsidRPr="00A87F5A">
        <w:rPr>
          <w:rFonts w:ascii="宋体" w:eastAsia="宋体" w:hAnsi="宋体" w:cs="宋体" w:hint="eastAsia"/>
          <w:b/>
          <w:snapToGrid/>
          <w:color w:val="000000" w:themeColor="text1"/>
          <w:sz w:val="24"/>
          <w:szCs w:val="24"/>
          <w:lang w:eastAsia="zh-CN"/>
        </w:rPr>
        <w:t>凭证</w:t>
      </w:r>
      <w:bookmarkEnd w:id="402"/>
      <w:bookmarkEnd w:id="403"/>
    </w:p>
    <w:p w14:paraId="2F47015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承包人应在专用合同条款约定的期限内向发包人提交各项保险生效的证据和保险单副本，保险单必须与专用合同条款约定的条件保持一致。</w:t>
      </w:r>
    </w:p>
    <w:p w14:paraId="520BDCE5"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20.6.2 保险合同条款的变动</w:t>
      </w:r>
    </w:p>
    <w:p w14:paraId="2C26190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承包人需要变动保险合同条款时，应事先征得发包人同意，并通知监理人。保险人作</w:t>
      </w:r>
      <w:r w:rsidRPr="00A87F5A">
        <w:rPr>
          <w:rFonts w:ascii="宋体" w:eastAsia="宋体" w:hAnsi="宋体" w:cs="宋体" w:hint="eastAsia"/>
          <w:snapToGrid/>
          <w:color w:val="000000" w:themeColor="text1"/>
          <w:sz w:val="24"/>
          <w:szCs w:val="24"/>
          <w:lang w:eastAsia="zh-CN"/>
        </w:rPr>
        <w:lastRenderedPageBreak/>
        <w:t>出变动的，承包人应在收到保险人通知后立即通知发包人和监理人。</w:t>
      </w:r>
    </w:p>
    <w:p w14:paraId="4C9BFC16"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bookmarkStart w:id="404" w:name="_Toc484015714"/>
      <w:bookmarkStart w:id="405" w:name="_Toc486160970"/>
      <w:r w:rsidRPr="00A87F5A">
        <w:rPr>
          <w:rFonts w:ascii="宋体" w:eastAsia="宋体" w:hAnsi="宋体" w:cs="宋体" w:hint="eastAsia"/>
          <w:b/>
          <w:snapToGrid/>
          <w:color w:val="000000" w:themeColor="text1"/>
          <w:kern w:val="2"/>
          <w:sz w:val="24"/>
          <w:szCs w:val="24"/>
          <w:lang w:eastAsia="zh-CN"/>
        </w:rPr>
        <w:t>20.6.3 持续保险</w:t>
      </w:r>
      <w:bookmarkEnd w:id="404"/>
      <w:bookmarkEnd w:id="405"/>
    </w:p>
    <w:p w14:paraId="1722B53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承包人应与保险人保持联系，使保险人能够随时了解工程实施中的变动，并确保按保险合同条款要求持续保险。</w:t>
      </w:r>
    </w:p>
    <w:p w14:paraId="298E643C"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20.6.4 保险金不足的补偿</w:t>
      </w:r>
    </w:p>
    <w:p w14:paraId="56A80B3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保险金不足以补偿损失时，应由承包人和发包人各自负责补偿的范围和金额在专用合同条款中约定。</w:t>
      </w:r>
    </w:p>
    <w:p w14:paraId="07C235E3"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bookmarkStart w:id="406" w:name="_Toc484015715"/>
      <w:bookmarkStart w:id="407" w:name="_Toc486160971"/>
      <w:r w:rsidRPr="00A87F5A">
        <w:rPr>
          <w:rFonts w:ascii="宋体" w:eastAsia="宋体" w:hAnsi="宋体" w:cs="宋体" w:hint="eastAsia"/>
          <w:b/>
          <w:snapToGrid/>
          <w:color w:val="000000" w:themeColor="text1"/>
          <w:kern w:val="2"/>
          <w:sz w:val="24"/>
          <w:szCs w:val="24"/>
          <w:lang w:eastAsia="zh-CN"/>
        </w:rPr>
        <w:t>20.6.5 未按约定投保的补救</w:t>
      </w:r>
      <w:bookmarkEnd w:id="406"/>
      <w:bookmarkEnd w:id="407"/>
    </w:p>
    <w:p w14:paraId="409A0C3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（1）由于负有投保义务的一方当事人未按合同约定办理保险，或未能使保险持续有效的，另一方当事人可代为办理，所需费用由对方当事人承担。</w:t>
      </w:r>
    </w:p>
    <w:p w14:paraId="70D2C5F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（2）由于负有投保义务的一方当事人未按合同约定办理某项保险，导致受益人未能得到保险人的赔偿，原应从该项保险得到的保险金应由负有投保义务的一方当事人支付。</w:t>
      </w:r>
    </w:p>
    <w:p w14:paraId="61023CFF"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20.6.6 报告义务</w:t>
      </w:r>
    </w:p>
    <w:p w14:paraId="2DEAE49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当保险事故发生时，投保人应按照保险单规定的条件和期限及时向保险人报告。</w:t>
      </w:r>
    </w:p>
    <w:p w14:paraId="274F7807"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408" w:name="_Toc486160972"/>
      <w:bookmarkStart w:id="409" w:name="_Toc484015716"/>
      <w:r w:rsidRPr="00A87F5A">
        <w:rPr>
          <w:rFonts w:ascii="宋体" w:eastAsia="宋体" w:hAnsi="宋体" w:cs="宋体" w:hint="eastAsia"/>
          <w:b/>
          <w:bCs/>
          <w:snapToGrid/>
          <w:color w:val="000000" w:themeColor="text1"/>
          <w:kern w:val="2"/>
          <w:sz w:val="28"/>
          <w:szCs w:val="28"/>
          <w:lang w:eastAsia="zh-CN"/>
        </w:rPr>
        <w:t>20.7风险责任的转移</w:t>
      </w:r>
      <w:bookmarkEnd w:id="408"/>
      <w:bookmarkEnd w:id="409"/>
    </w:p>
    <w:p w14:paraId="2EBC66D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工程通过合同工程完工验收并移交给发包人后，原由承包人应承担的风险责任，以及保险的责任、权利和义务同时转移给发包人，但承包人在缺陷责任期（工程质量保修期）前造成损失和损坏情形除外。</w:t>
      </w:r>
    </w:p>
    <w:p w14:paraId="0CC2AFE3"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410" w:name="_Toc96899343"/>
      <w:bookmarkStart w:id="411" w:name="_Toc20148331"/>
      <w:bookmarkStart w:id="412" w:name="_Toc16282"/>
      <w:bookmarkStart w:id="413" w:name="_Toc149465890"/>
      <w:bookmarkStart w:id="414" w:name="_Toc5393629"/>
      <w:bookmarkStart w:id="415" w:name="_Toc12611"/>
      <w:r w:rsidRPr="00A87F5A">
        <w:rPr>
          <w:rFonts w:ascii="宋体" w:eastAsia="宋体" w:hAnsi="宋体" w:cs="宋体" w:hint="eastAsia"/>
          <w:b/>
          <w:bCs/>
          <w:snapToGrid/>
          <w:color w:val="000000" w:themeColor="text1"/>
          <w:kern w:val="2"/>
          <w:sz w:val="28"/>
          <w:szCs w:val="28"/>
          <w:lang w:eastAsia="zh-CN"/>
        </w:rPr>
        <w:t>21.不可抗力</w:t>
      </w:r>
      <w:bookmarkEnd w:id="410"/>
      <w:bookmarkEnd w:id="411"/>
      <w:bookmarkEnd w:id="412"/>
      <w:bookmarkEnd w:id="413"/>
      <w:bookmarkEnd w:id="414"/>
      <w:bookmarkEnd w:id="415"/>
    </w:p>
    <w:p w14:paraId="23E24027"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21.1不可抗力的确认</w:t>
      </w:r>
    </w:p>
    <w:p w14:paraId="39C3E3D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21.1.1 不可抗力是指承包人和发包人在订立合同时不可预见，在工程施工过程中不可避免发生并不能克服的自然灾害和社会突发性事件，如地震、海啸、瘟疫、水灾、骚乱、暴动、战争和专用合同条款约定的其他情形。</w:t>
      </w:r>
    </w:p>
    <w:p w14:paraId="2B08C0D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21.1.2 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09DADD1D"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21.2不可抗力的通知</w:t>
      </w:r>
    </w:p>
    <w:p w14:paraId="2C614F5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21.2.1 合同一方当事人遇到不可抗力事件，使其履行合同义务受到阻碍时，应立即通</w:t>
      </w:r>
      <w:r w:rsidRPr="00A87F5A">
        <w:rPr>
          <w:rFonts w:ascii="宋体" w:eastAsia="宋体" w:hAnsi="宋体" w:cs="宋体" w:hint="eastAsia"/>
          <w:snapToGrid/>
          <w:color w:val="000000" w:themeColor="text1"/>
          <w:sz w:val="24"/>
          <w:szCs w:val="24"/>
          <w:lang w:eastAsia="zh-CN"/>
        </w:rPr>
        <w:lastRenderedPageBreak/>
        <w:t>知合同另一方当事人和监理人，书面说明不可抗力和受阻碍的详细情况，并提供必要的证明。</w:t>
      </w:r>
    </w:p>
    <w:p w14:paraId="2C2CAF9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21.2.2 如不可抗力持续发生，合同一方当事人应及时向合同另一方当事人和监理人提交中间报告，说明不可抗力和履行合同受阻的情况，并于不可抗力事件结束后28天内提交最终报告及有关资料。</w:t>
      </w:r>
    </w:p>
    <w:p w14:paraId="4959138A"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21.3不可抗力后果及其处理</w:t>
      </w:r>
    </w:p>
    <w:p w14:paraId="794F6D3F"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bookmarkStart w:id="416" w:name="_Toc484015718"/>
      <w:bookmarkStart w:id="417" w:name="_Toc486160974"/>
      <w:r w:rsidRPr="00A87F5A">
        <w:rPr>
          <w:rFonts w:ascii="宋体" w:eastAsia="宋体" w:hAnsi="宋体" w:cs="宋体" w:hint="eastAsia"/>
          <w:b/>
          <w:snapToGrid/>
          <w:color w:val="000000" w:themeColor="text1"/>
          <w:kern w:val="2"/>
          <w:sz w:val="24"/>
          <w:szCs w:val="24"/>
          <w:lang w:eastAsia="zh-CN"/>
        </w:rPr>
        <w:t>21.3.1 不可抗力造成损害的责任</w:t>
      </w:r>
      <w:bookmarkEnd w:id="416"/>
      <w:bookmarkEnd w:id="417"/>
    </w:p>
    <w:p w14:paraId="771EFB1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除专用合同条款另有约定外，不可抗力导致的人员伤亡、财产损失、费用增加和（或）工期延误等后果，由合同双方按以下原则承担：</w:t>
      </w:r>
    </w:p>
    <w:p w14:paraId="7A93FFF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（1）永久工程，包括己运至施工场地的材料和工程设备的损害，以及因工程损害造成的第三者人员伤亡和财产损失由发包人承担；</w:t>
      </w:r>
    </w:p>
    <w:p w14:paraId="1ACF99B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（2）承包人设备的损坏由承包人承担；</w:t>
      </w:r>
    </w:p>
    <w:p w14:paraId="294A075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（3）发包人和承包人各自承担其人员伤亡和其他财产损失及其相关费用；</w:t>
      </w:r>
    </w:p>
    <w:p w14:paraId="180824A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（4）承包人的停工损失由承包人承担，但停工期间应监理人要求照管工程和清理、修复工程的金额由发包人承担；</w:t>
      </w:r>
    </w:p>
    <w:p w14:paraId="0B727C7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（5）不能按期完工的，应合理延长工期，承包人不需支付逾期完工违约金。发包人要求赶工的，承包人应采取赶工措施，赶工费用由发包人承担。</w:t>
      </w:r>
    </w:p>
    <w:p w14:paraId="421E0014"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21.3.2 延迟履行期间发生的不可抗力</w:t>
      </w:r>
    </w:p>
    <w:p w14:paraId="13F5DC1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合同一方当事人延迟履行，在延迟履行期间发生不可抗力的，不免除其责任。</w:t>
      </w:r>
    </w:p>
    <w:p w14:paraId="5A09AD4E"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bookmarkStart w:id="418" w:name="_Toc484015719"/>
      <w:bookmarkStart w:id="419" w:name="_Toc486160975"/>
      <w:r w:rsidRPr="00A87F5A">
        <w:rPr>
          <w:rFonts w:ascii="宋体" w:eastAsia="宋体" w:hAnsi="宋体" w:cs="宋体" w:hint="eastAsia"/>
          <w:b/>
          <w:snapToGrid/>
          <w:color w:val="000000" w:themeColor="text1"/>
          <w:kern w:val="2"/>
          <w:sz w:val="24"/>
          <w:szCs w:val="24"/>
          <w:lang w:eastAsia="zh-CN"/>
        </w:rPr>
        <w:t>21.3.3 避免和</w:t>
      </w:r>
      <w:r w:rsidRPr="00A87F5A">
        <w:rPr>
          <w:rFonts w:ascii="宋体" w:eastAsia="宋体" w:hAnsi="宋体" w:cs="宋体" w:hint="eastAsia"/>
          <w:b/>
          <w:snapToGrid/>
          <w:color w:val="000000" w:themeColor="text1"/>
          <w:sz w:val="24"/>
          <w:szCs w:val="24"/>
          <w:lang w:eastAsia="zh-CN"/>
        </w:rPr>
        <w:t>减少</w:t>
      </w:r>
      <w:r w:rsidRPr="00A87F5A">
        <w:rPr>
          <w:rFonts w:ascii="宋体" w:eastAsia="宋体" w:hAnsi="宋体" w:cs="宋体" w:hint="eastAsia"/>
          <w:b/>
          <w:snapToGrid/>
          <w:color w:val="000000" w:themeColor="text1"/>
          <w:kern w:val="2"/>
          <w:sz w:val="24"/>
          <w:szCs w:val="24"/>
          <w:lang w:eastAsia="zh-CN"/>
        </w:rPr>
        <w:t>不可抗力损失</w:t>
      </w:r>
      <w:bookmarkEnd w:id="418"/>
      <w:bookmarkEnd w:id="419"/>
    </w:p>
    <w:p w14:paraId="404A7DB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不可抗力发生后，发包人和承包人均应采取措施尽量避免和减少损失的扩大，任何一方没有采取有效措施导致损失扩大的，应对扩大的损失承担责任。</w:t>
      </w:r>
    </w:p>
    <w:p w14:paraId="04C5193E"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21.3.4 因不可抗力解除合同</w:t>
      </w:r>
    </w:p>
    <w:p w14:paraId="1866118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14:paraId="1EBA3B43"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420" w:name="_Toc96899344"/>
      <w:bookmarkStart w:id="421" w:name="_Toc10915"/>
      <w:bookmarkStart w:id="422" w:name="_Toc20148332"/>
      <w:bookmarkStart w:id="423" w:name="_Toc7383"/>
      <w:bookmarkStart w:id="424" w:name="_Toc1722899665"/>
      <w:bookmarkStart w:id="425" w:name="_Toc149465891"/>
      <w:r w:rsidRPr="00A87F5A">
        <w:rPr>
          <w:rFonts w:ascii="宋体" w:eastAsia="宋体" w:hAnsi="宋体" w:cs="宋体" w:hint="eastAsia"/>
          <w:b/>
          <w:bCs/>
          <w:snapToGrid/>
          <w:color w:val="000000" w:themeColor="text1"/>
          <w:kern w:val="2"/>
          <w:sz w:val="28"/>
          <w:szCs w:val="28"/>
          <w:lang w:eastAsia="zh-CN"/>
        </w:rPr>
        <w:t>22.违约</w:t>
      </w:r>
      <w:bookmarkEnd w:id="420"/>
      <w:bookmarkEnd w:id="421"/>
      <w:bookmarkEnd w:id="422"/>
      <w:bookmarkEnd w:id="423"/>
      <w:bookmarkEnd w:id="424"/>
      <w:bookmarkEnd w:id="425"/>
    </w:p>
    <w:p w14:paraId="6980320F"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lastRenderedPageBreak/>
        <w:t>22.1承包人违约</w:t>
      </w:r>
    </w:p>
    <w:p w14:paraId="760D568B"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22.1.1 承包人违约的情形</w:t>
      </w:r>
    </w:p>
    <w:p w14:paraId="78BDFE5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在履行合同过程中发生的下列情况属承包人违约：</w:t>
      </w:r>
    </w:p>
    <w:p w14:paraId="2BD251F4"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（1）承包人违反第1.8款或第4.3款的约定，私自将合同的全部或部分权利转让给其他人，或私自将合同的全部或部分义务转移给其他人；</w:t>
      </w:r>
    </w:p>
    <w:p w14:paraId="3E9EC01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（2）承包人违反第5.3款或第6.4款的约定，未经监理人批准，私自将已按合同约定进入施工场地的施工设备、临时设施或材料撤离施工场地；</w:t>
      </w:r>
    </w:p>
    <w:p w14:paraId="6B3C83B4"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（3）承包人违反第5.4款的约定使用了不合格材料或工程设备，工程质量达不到标准要求，又拒绝清除不合格工程；</w:t>
      </w:r>
    </w:p>
    <w:p w14:paraId="0B957D9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（4）承包人未能按合同进度计划及时完成合同约定的工作，已造成或预期造成工期延误；</w:t>
      </w:r>
    </w:p>
    <w:p w14:paraId="00FEC9D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（5）承包人在缺陷责任期（工程质量保修期）内，未能对工程接收证书所列的缺陷清单的内容或缺陷责任期（工程质量保修期）内发生的缺陷进行修复，而又拒绝按监理人指示再进行修补；</w:t>
      </w:r>
    </w:p>
    <w:p w14:paraId="49911BD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（6）承包人无法继续履行或明确表示不履行或实质上己停止履行合同；</w:t>
      </w:r>
    </w:p>
    <w:p w14:paraId="5EE6A4F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（7）承包人不按合同约定履行义务的其他情况。</w:t>
      </w:r>
    </w:p>
    <w:p w14:paraId="51532EBC"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22.1.2 对承包人违约的处理</w:t>
      </w:r>
    </w:p>
    <w:p w14:paraId="7F34B31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（1）承包人发生第22.1.1（6）目约定的违约情况时，发包人可通知承包人立即解除合同，并按有关法律处理。</w:t>
      </w:r>
    </w:p>
    <w:p w14:paraId="23C68C0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（2）承包人发生除第22.1.1（6）目约定以外的其他违约情况时，监理人可向承包人发出整改通知，要求其在指定的期限内改正。承包人应承担其违约所引起的费用增加和（或）工期延误。</w:t>
      </w:r>
    </w:p>
    <w:p w14:paraId="12F70EA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（3）经检查证明承包人已采取了有效措施纠正违约行为，具备复工条件的，可由监理人签发复工通知复工。</w:t>
      </w:r>
    </w:p>
    <w:p w14:paraId="2AFA379F"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22.1.3 承包人违约解除合同</w:t>
      </w:r>
    </w:p>
    <w:p w14:paraId="5C349A8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w:t>
      </w:r>
      <w:r w:rsidRPr="00A87F5A">
        <w:rPr>
          <w:rFonts w:ascii="宋体" w:eastAsia="宋体" w:hAnsi="宋体" w:cs="宋体" w:hint="eastAsia"/>
          <w:snapToGrid/>
          <w:color w:val="000000" w:themeColor="text1"/>
          <w:sz w:val="24"/>
          <w:szCs w:val="24"/>
          <w:lang w:eastAsia="zh-CN"/>
        </w:rPr>
        <w:lastRenderedPageBreak/>
        <w:t>人根据合同约定享有的索赔权利。</w:t>
      </w:r>
    </w:p>
    <w:p w14:paraId="691885EE"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22.1.4 合同解除后的估价、付款和结清</w:t>
      </w:r>
    </w:p>
    <w:p w14:paraId="6CD6DC5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（1）合同解除后，监理人按第3.5款商定或确定承包人实际完成工作的价值，以及承包人已提供的材料、施工设备、工程设备和临时工程等的价值。</w:t>
      </w:r>
    </w:p>
    <w:p w14:paraId="09CFF07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（2）合同解除后，发包人应暂停对承包人的一切付款，查清各项付款和已扣款金额，包括承包人应支付的违约金。</w:t>
      </w:r>
    </w:p>
    <w:p w14:paraId="0949C10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（3）合同解除后，发包人应按第23.4款的约定向承包人索赔由于解除合同给发包人造成的损失。</w:t>
      </w:r>
    </w:p>
    <w:p w14:paraId="6D80012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（4）合同双方确认上述往来款项后，出具最终结清付款证书，结清全部合同款项。</w:t>
      </w:r>
    </w:p>
    <w:p w14:paraId="62B9823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（5）发包人和承包人未能就解除合同后的结清达成一致而形成争议的，按第24条的约定办理。</w:t>
      </w:r>
    </w:p>
    <w:p w14:paraId="01C68A93"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22.1.5 协议利益的转让</w:t>
      </w:r>
    </w:p>
    <w:p w14:paraId="38BEDB2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因承包人违约解除合同的，发包人有权要求承包人将其为实施合同而签订的材料和设备的订货协议或任何服务协议利益转让给发包人，并在解除合同后的14天内，依法办理转让手续。</w:t>
      </w:r>
    </w:p>
    <w:p w14:paraId="0CEA5864"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22.1.6 紧急情况下无能力或不愿进行抢救</w:t>
      </w:r>
    </w:p>
    <w:p w14:paraId="154DAA0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在工程实施期间或缺陷责任期（工程质量保修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5F8197A0"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426" w:name="_Toc486160977"/>
      <w:bookmarkStart w:id="427" w:name="_Toc484015721"/>
      <w:r w:rsidRPr="00A87F5A">
        <w:rPr>
          <w:rFonts w:ascii="宋体" w:eastAsia="宋体" w:hAnsi="宋体" w:cs="宋体" w:hint="eastAsia"/>
          <w:b/>
          <w:bCs/>
          <w:snapToGrid/>
          <w:color w:val="000000" w:themeColor="text1"/>
          <w:kern w:val="2"/>
          <w:sz w:val="28"/>
          <w:szCs w:val="28"/>
          <w:lang w:eastAsia="zh-CN"/>
        </w:rPr>
        <w:t>22.2发包人违约</w:t>
      </w:r>
      <w:bookmarkEnd w:id="426"/>
      <w:bookmarkEnd w:id="427"/>
    </w:p>
    <w:p w14:paraId="09A2CC57"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22.2.1 发包人违约的情形</w:t>
      </w:r>
    </w:p>
    <w:p w14:paraId="4585D8B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在履行合同过程中发生的下列情形，属发包人违约：</w:t>
      </w:r>
    </w:p>
    <w:p w14:paraId="3AD76CF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（1）发包人未能按合同约定支付预付款或合同价款，或拖延、拒绝批准付款申请和支付凭证，导致付款延误的；</w:t>
      </w:r>
    </w:p>
    <w:p w14:paraId="757B6DE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（2）发包人原因造成停工的；</w:t>
      </w:r>
    </w:p>
    <w:p w14:paraId="1B34500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（3）监理人无正当理由没有在约定期限内发出复工指示，导致承包人无法复工的；</w:t>
      </w:r>
    </w:p>
    <w:p w14:paraId="40EDC71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（4）发包人无法继续履行或明确表示不履行或实质上已停止履行合同的；</w:t>
      </w:r>
    </w:p>
    <w:p w14:paraId="7CFAEAC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（5）发包人不履行合同约定其他义务的。</w:t>
      </w:r>
    </w:p>
    <w:p w14:paraId="410DF46A"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lastRenderedPageBreak/>
        <w:t>22.2.2 承包人有权暂停施工</w:t>
      </w:r>
    </w:p>
    <w:p w14:paraId="4F6666C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w:t>
      </w:r>
    </w:p>
    <w:p w14:paraId="26823CE2"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22.2.3 发包人违约解除合同</w:t>
      </w:r>
    </w:p>
    <w:p w14:paraId="6D667A5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（1）发生第22.2.1（4）目的违约情况时，承包人可书面通知发包人解除合同。</w:t>
      </w:r>
    </w:p>
    <w:p w14:paraId="0F7096C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（2）承包人按22.2.2项暂停施工28天后，发包人仍不纠正违约行为的，承包人可向发包人发出解除合同通知。但承包人的这一行动不免除发包人承担的违约责任，也不影响承包人根据合同约定享有的索赔权利。</w:t>
      </w:r>
    </w:p>
    <w:p w14:paraId="6D55203D"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22.2.4 解除合同后的付款</w:t>
      </w:r>
    </w:p>
    <w:p w14:paraId="75C2BD1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因发包人违约解除合同的，发包人应在解除合同后28天内向承包人支付下列金额，承包人应在此期限内及时向发包人提交要求支付下列金额的有关资料和凭证：</w:t>
      </w:r>
    </w:p>
    <w:p w14:paraId="4ADD222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（1）合同解除日以前所完成工作的价款；</w:t>
      </w:r>
    </w:p>
    <w:p w14:paraId="2074035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（2）承包人为该工程施工订购并已付款的材料、工程设备和其他物品的金额。发包人付还后，该材料、工程设备和其他物品归发包人所有；</w:t>
      </w:r>
    </w:p>
    <w:p w14:paraId="1DB0096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（3）承包人为完成工程所发生的，而发包人未支付的金额；</w:t>
      </w:r>
    </w:p>
    <w:p w14:paraId="0565792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（4）承包人撤离施工场地以及遣散承包人人员的金额；</w:t>
      </w:r>
    </w:p>
    <w:p w14:paraId="20E4B01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（5）由于解除合同应赔偿的承包人损失；</w:t>
      </w:r>
    </w:p>
    <w:p w14:paraId="0045538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（6）按合同约定在合同解除日前应支付给承包人的其他金额。</w:t>
      </w:r>
    </w:p>
    <w:p w14:paraId="7EA239B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发包人应按本项约定支付上述金额并退还质量保证金和履约担保，但有权要求承包人支付应偿还给发包人的各项金额。</w:t>
      </w:r>
    </w:p>
    <w:p w14:paraId="308CC287"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snapToGrid/>
          <w:color w:val="000000" w:themeColor="text1"/>
          <w:kern w:val="2"/>
          <w:sz w:val="24"/>
          <w:szCs w:val="24"/>
          <w:lang w:eastAsia="zh-CN"/>
        </w:rPr>
      </w:pPr>
      <w:r w:rsidRPr="00A87F5A">
        <w:rPr>
          <w:rFonts w:ascii="宋体" w:eastAsia="宋体" w:hAnsi="宋体" w:cs="宋体" w:hint="eastAsia"/>
          <w:b/>
          <w:snapToGrid/>
          <w:color w:val="000000" w:themeColor="text1"/>
          <w:kern w:val="2"/>
          <w:sz w:val="24"/>
          <w:szCs w:val="24"/>
          <w:lang w:eastAsia="zh-CN"/>
        </w:rPr>
        <w:t>22.2.5 解除</w:t>
      </w:r>
      <w:r w:rsidRPr="00A87F5A">
        <w:rPr>
          <w:rFonts w:ascii="宋体" w:eastAsia="宋体" w:hAnsi="宋体" w:cs="宋体" w:hint="eastAsia"/>
          <w:b/>
          <w:snapToGrid/>
          <w:color w:val="000000" w:themeColor="text1"/>
          <w:sz w:val="24"/>
          <w:szCs w:val="24"/>
          <w:lang w:eastAsia="zh-CN"/>
        </w:rPr>
        <w:t>合同</w:t>
      </w:r>
      <w:r w:rsidRPr="00A87F5A">
        <w:rPr>
          <w:rFonts w:ascii="宋体" w:eastAsia="宋体" w:hAnsi="宋体" w:cs="宋体" w:hint="eastAsia"/>
          <w:b/>
          <w:snapToGrid/>
          <w:color w:val="000000" w:themeColor="text1"/>
          <w:kern w:val="2"/>
          <w:sz w:val="24"/>
          <w:szCs w:val="24"/>
          <w:lang w:eastAsia="zh-CN"/>
        </w:rPr>
        <w:t>后的承包人撤离</w:t>
      </w:r>
    </w:p>
    <w:p w14:paraId="230F7AF4"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因发包人违约而解除合同后，承包人应妥善做好已完工工程和已购材料、设备的保护和移交工作，按发包人要求将承包人设备和人员撤出施工场地。承包人撤出施工场地应遵守第18.7.1项的约定，发包人应为承包人撤出提供必要条件。</w:t>
      </w:r>
    </w:p>
    <w:p w14:paraId="23ECA82D"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428" w:name="_Toc486160978"/>
      <w:bookmarkStart w:id="429" w:name="_Toc484015722"/>
      <w:r w:rsidRPr="00A87F5A">
        <w:rPr>
          <w:rFonts w:ascii="宋体" w:eastAsia="宋体" w:hAnsi="宋体" w:cs="宋体" w:hint="eastAsia"/>
          <w:b/>
          <w:bCs/>
          <w:snapToGrid/>
          <w:color w:val="000000" w:themeColor="text1"/>
          <w:kern w:val="2"/>
          <w:sz w:val="28"/>
          <w:szCs w:val="28"/>
          <w:lang w:eastAsia="zh-CN"/>
        </w:rPr>
        <w:t>22.3第三人造成的违约</w:t>
      </w:r>
      <w:bookmarkEnd w:id="428"/>
      <w:bookmarkEnd w:id="429"/>
    </w:p>
    <w:p w14:paraId="48FC8F6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在履行合同过程中，一方当事人因第三人的原因造成违约的，应当向对方当事人承担违约责任。一方当事人和第三人之间的纠纷，依照法律规定或者按照约定解决。</w:t>
      </w:r>
    </w:p>
    <w:p w14:paraId="1C164015"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430" w:name="_Toc96899345"/>
      <w:bookmarkStart w:id="431" w:name="_Toc1244940556"/>
      <w:bookmarkStart w:id="432" w:name="_Toc20148333"/>
      <w:bookmarkStart w:id="433" w:name="_Toc22392"/>
      <w:bookmarkStart w:id="434" w:name="_Toc4920"/>
      <w:bookmarkStart w:id="435" w:name="_Toc149465892"/>
      <w:r w:rsidRPr="00A87F5A">
        <w:rPr>
          <w:rFonts w:ascii="宋体" w:eastAsia="宋体" w:hAnsi="宋体" w:cs="宋体" w:hint="eastAsia"/>
          <w:b/>
          <w:bCs/>
          <w:snapToGrid/>
          <w:color w:val="000000" w:themeColor="text1"/>
          <w:kern w:val="2"/>
          <w:sz w:val="28"/>
          <w:szCs w:val="28"/>
          <w:lang w:eastAsia="zh-CN"/>
        </w:rPr>
        <w:lastRenderedPageBreak/>
        <w:t>23.索赔</w:t>
      </w:r>
      <w:bookmarkEnd w:id="430"/>
      <w:bookmarkEnd w:id="431"/>
      <w:bookmarkEnd w:id="432"/>
      <w:bookmarkEnd w:id="433"/>
      <w:bookmarkEnd w:id="434"/>
      <w:bookmarkEnd w:id="435"/>
    </w:p>
    <w:p w14:paraId="1CA51B0E"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23.1承包人索赔的提出</w:t>
      </w:r>
    </w:p>
    <w:p w14:paraId="050BAF1F"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根据合同约定，承包人认为有权得到追加付款和（或）延长工期的，应按以下程序向发包人提出索赔：</w:t>
      </w:r>
    </w:p>
    <w:p w14:paraId="2C49F33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2C04F66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（2）承包人应在发出索赔意向通知书后28天内，向监理人正式递交索赔通知书。索赔通知书应详细说明索赔理由以及要求追加的付款金额和（或）延长的工期，并附必要的记录和证明材料；</w:t>
      </w:r>
    </w:p>
    <w:p w14:paraId="556D8A5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（3）索赔事件具有连续影响的，承包人应按合理时间间隔继续递交延续索赔通知，说明连续影响的实际情况和记录，列出累计的追加付款金额和（或）工期延长天数；</w:t>
      </w:r>
    </w:p>
    <w:p w14:paraId="6660D29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（4）在索赔事件影响结束后的28天内，承包人应向监理人递交最终索赔通知书，说明最终要求索赔的追加付款金额和延长的工期，并附必要的记录和证明材料。</w:t>
      </w:r>
    </w:p>
    <w:p w14:paraId="2B7AEFE6"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436" w:name="_Toc486160980"/>
      <w:bookmarkStart w:id="437" w:name="_Toc484015724"/>
      <w:r w:rsidRPr="00A87F5A">
        <w:rPr>
          <w:rFonts w:ascii="宋体" w:eastAsia="宋体" w:hAnsi="宋体" w:cs="宋体" w:hint="eastAsia"/>
          <w:b/>
          <w:bCs/>
          <w:snapToGrid/>
          <w:color w:val="000000" w:themeColor="text1"/>
          <w:kern w:val="2"/>
          <w:sz w:val="28"/>
          <w:szCs w:val="28"/>
          <w:lang w:eastAsia="zh-CN"/>
        </w:rPr>
        <w:t>23.2承包人索赔处理程序</w:t>
      </w:r>
      <w:bookmarkEnd w:id="436"/>
      <w:bookmarkEnd w:id="437"/>
    </w:p>
    <w:p w14:paraId="265221A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（1）监理人收到承包人提交的索赔通知书后，应及时审查索赔通知书的内容、查验承包人的记录和证明材料，必要时监理人可要求承包人提交全部原始记录副本。</w:t>
      </w:r>
    </w:p>
    <w:p w14:paraId="37E0AD2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（2）监理人应按第3.5款商定或确定追加的付款和（或）延长的工期，并在收到上述索赔通知书或有关索赔的进一步证明材料后的42天内，将索赔处理结果答复承包人。</w:t>
      </w:r>
    </w:p>
    <w:p w14:paraId="415F633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（3）承包人接受索赔处理结果的，发包人应在作出索赔处理结果答复后28天内完成赔付。承包人不接受索赔处理结果的，按第24条的约定办理。</w:t>
      </w:r>
    </w:p>
    <w:p w14:paraId="036E4213"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438" w:name="_Toc484015725"/>
      <w:bookmarkStart w:id="439" w:name="_Toc486160981"/>
      <w:r w:rsidRPr="00A87F5A">
        <w:rPr>
          <w:rFonts w:ascii="宋体" w:eastAsia="宋体" w:hAnsi="宋体" w:cs="宋体" w:hint="eastAsia"/>
          <w:b/>
          <w:bCs/>
          <w:snapToGrid/>
          <w:color w:val="000000" w:themeColor="text1"/>
          <w:kern w:val="2"/>
          <w:sz w:val="28"/>
          <w:szCs w:val="28"/>
          <w:lang w:eastAsia="zh-CN"/>
        </w:rPr>
        <w:t>23.3承包人提出索赔的期限</w:t>
      </w:r>
      <w:bookmarkEnd w:id="438"/>
      <w:bookmarkEnd w:id="439"/>
    </w:p>
    <w:p w14:paraId="37E98781" w14:textId="77777777" w:rsidR="0037611D" w:rsidRPr="00A87F5A" w:rsidRDefault="0037611D" w:rsidP="0037611D">
      <w:pPr>
        <w:widowControl w:val="0"/>
        <w:suppressAutoHyphens/>
        <w:kinsoku/>
        <w:autoSpaceDE/>
        <w:autoSpaceDN/>
        <w:adjustRightInd/>
        <w:snapToGrid/>
        <w:spacing w:after="0" w:line="355"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23.3.1 承包人按第17.5款的约定接受了完工付款证书后，应被认为已无权再提出在合同工程完工证书颁发前所发生的任何索赔。</w:t>
      </w:r>
    </w:p>
    <w:p w14:paraId="150026F9" w14:textId="77777777" w:rsidR="0037611D" w:rsidRPr="00A87F5A" w:rsidRDefault="0037611D" w:rsidP="0037611D">
      <w:pPr>
        <w:widowControl w:val="0"/>
        <w:suppressAutoHyphens/>
        <w:kinsoku/>
        <w:autoSpaceDE/>
        <w:autoSpaceDN/>
        <w:adjustRightInd/>
        <w:snapToGrid/>
        <w:spacing w:after="0" w:line="355"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23.3.2 承包人按第17.6款的约定提交的最终结清申请单中，只限于提出合同工程完工证书颁发后发生的索赔。提出索赔的期限自接受最终结清证书时终止。</w:t>
      </w:r>
    </w:p>
    <w:p w14:paraId="41E3E065"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23.4发包人的索赔</w:t>
      </w:r>
    </w:p>
    <w:p w14:paraId="5E245689" w14:textId="77777777" w:rsidR="0037611D" w:rsidRPr="00A87F5A" w:rsidRDefault="0037611D" w:rsidP="0037611D">
      <w:pPr>
        <w:widowControl w:val="0"/>
        <w:suppressAutoHyphens/>
        <w:kinsoku/>
        <w:autoSpaceDE/>
        <w:autoSpaceDN/>
        <w:adjustRightInd/>
        <w:snapToGrid/>
        <w:spacing w:after="0" w:line="355"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23.4.1 发生索赔事件后，监理人应及时书面通知承包人，详细说明发包人有权得到的</w:t>
      </w:r>
      <w:r w:rsidRPr="00A87F5A">
        <w:rPr>
          <w:rFonts w:ascii="宋体" w:eastAsia="宋体" w:hAnsi="宋体" w:cs="宋体" w:hint="eastAsia"/>
          <w:snapToGrid/>
          <w:color w:val="000000" w:themeColor="text1"/>
          <w:sz w:val="24"/>
          <w:szCs w:val="24"/>
          <w:lang w:eastAsia="zh-CN"/>
        </w:rPr>
        <w:lastRenderedPageBreak/>
        <w:t>索赔金额和（或）延长缺陷责任期（工程质量保修期）的细节和依据。发包人提出索赔的期限和要求与第23.3款的约定相同，延长缺陷责任期（工程质量保修期）的通知应在缺陷责任期（工程质量保修期）届满前发出。</w:t>
      </w:r>
    </w:p>
    <w:p w14:paraId="3318A96D" w14:textId="77777777" w:rsidR="0037611D" w:rsidRPr="00A87F5A" w:rsidRDefault="0037611D" w:rsidP="0037611D">
      <w:pPr>
        <w:widowControl w:val="0"/>
        <w:suppressAutoHyphens/>
        <w:kinsoku/>
        <w:autoSpaceDE/>
        <w:autoSpaceDN/>
        <w:adjustRightInd/>
        <w:snapToGrid/>
        <w:spacing w:after="0" w:line="355"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23.4.2 监理人按第3.5款商定或确定发包人从承包人处得到赔付的金额和（或）缺陷责任期（工程质量保修期）的延长期。承包人应付给发包人的金额可从拟支付给承包人的合同价款中扣除，或由承包人以其他方式支付给发包人。</w:t>
      </w:r>
    </w:p>
    <w:p w14:paraId="54288467" w14:textId="77777777" w:rsidR="0037611D" w:rsidRPr="00A87F5A" w:rsidRDefault="0037611D" w:rsidP="0037611D">
      <w:pPr>
        <w:widowControl w:val="0"/>
        <w:suppressAutoHyphens/>
        <w:kinsoku/>
        <w:autoSpaceDE/>
        <w:autoSpaceDN/>
        <w:adjustRightInd/>
        <w:snapToGrid/>
        <w:spacing w:after="0" w:line="355"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23.4.3 承包人对监理人按第23.4.1项发出的索赔书面通知内容持异议时，应在收到书面通知后的14天内，将持有异议的书面报告及其证明材料提交监理人。监理人应在收到承包人书面报告后的14天内，将异议的处理意见通知承包人，并按第23.4.2项的约定执行赔付。若承包人不接受监理人的索赔处理意见，可按本合同第24条的规定办理。</w:t>
      </w:r>
    </w:p>
    <w:p w14:paraId="316C3A09"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440" w:name="_Toc91188879"/>
      <w:bookmarkStart w:id="441" w:name="_Toc20148334"/>
      <w:bookmarkStart w:id="442" w:name="_Toc149465893"/>
      <w:bookmarkStart w:id="443" w:name="_Toc8655"/>
      <w:bookmarkStart w:id="444" w:name="_Toc13561"/>
      <w:bookmarkStart w:id="445" w:name="_Toc96899346"/>
      <w:r w:rsidRPr="00A87F5A">
        <w:rPr>
          <w:rFonts w:ascii="宋体" w:eastAsia="宋体" w:hAnsi="宋体" w:cs="宋体" w:hint="eastAsia"/>
          <w:b/>
          <w:bCs/>
          <w:snapToGrid/>
          <w:color w:val="000000" w:themeColor="text1"/>
          <w:kern w:val="2"/>
          <w:sz w:val="28"/>
          <w:szCs w:val="28"/>
          <w:lang w:eastAsia="zh-CN"/>
        </w:rPr>
        <w:t>24.争议的解决</w:t>
      </w:r>
      <w:bookmarkEnd w:id="440"/>
      <w:bookmarkEnd w:id="441"/>
      <w:bookmarkEnd w:id="442"/>
      <w:bookmarkEnd w:id="443"/>
      <w:bookmarkEnd w:id="444"/>
      <w:bookmarkEnd w:id="445"/>
    </w:p>
    <w:p w14:paraId="1FFB4436"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24.l争议的解决方式</w:t>
      </w:r>
    </w:p>
    <w:p w14:paraId="0574966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64BA852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（1）向约定的仲裁委员会申请仲裁；</w:t>
      </w:r>
    </w:p>
    <w:p w14:paraId="6293B2B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（2）向有管辖权的人民法院提起诉讼。</w:t>
      </w:r>
    </w:p>
    <w:p w14:paraId="573BE621"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24.2友好解决</w:t>
      </w:r>
    </w:p>
    <w:p w14:paraId="2FF85D0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在提请争议评审、仲裁或者诉讼前，以及在争议评审、仲裁或诉讼过程中，发包人和承包人均可共同努力友好协商解决争议。</w:t>
      </w:r>
    </w:p>
    <w:p w14:paraId="66168620"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446" w:name="_Toc484015727"/>
      <w:bookmarkStart w:id="447" w:name="_Toc486160983"/>
      <w:r w:rsidRPr="00A87F5A">
        <w:rPr>
          <w:rFonts w:ascii="宋体" w:eastAsia="宋体" w:hAnsi="宋体" w:cs="宋体" w:hint="eastAsia"/>
          <w:b/>
          <w:bCs/>
          <w:snapToGrid/>
          <w:color w:val="000000" w:themeColor="text1"/>
          <w:kern w:val="2"/>
          <w:sz w:val="28"/>
          <w:szCs w:val="28"/>
          <w:lang w:eastAsia="zh-CN"/>
        </w:rPr>
        <w:t>24.3争议评审</w:t>
      </w:r>
      <w:bookmarkEnd w:id="446"/>
      <w:bookmarkEnd w:id="447"/>
    </w:p>
    <w:p w14:paraId="092461A1" w14:textId="77777777" w:rsidR="0037611D" w:rsidRPr="00A87F5A" w:rsidRDefault="0037611D" w:rsidP="0037611D">
      <w:pPr>
        <w:widowControl w:val="0"/>
        <w:suppressAutoHyphens/>
        <w:kinsoku/>
        <w:autoSpaceDE/>
        <w:autoSpaceDN/>
        <w:adjustRightInd/>
        <w:snapToGrid/>
        <w:spacing w:after="0" w:line="355"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24.3.1 采用争议评审的，发包人和承包人应在开工日后的28天内或在争议发生后，协商成立争议评审组。争议评审组由有合同管理和工程实践经验的专家组成。</w:t>
      </w:r>
    </w:p>
    <w:p w14:paraId="53C21575" w14:textId="77777777" w:rsidR="0037611D" w:rsidRPr="00A87F5A" w:rsidRDefault="0037611D" w:rsidP="0037611D">
      <w:pPr>
        <w:widowControl w:val="0"/>
        <w:suppressAutoHyphens/>
        <w:kinsoku/>
        <w:autoSpaceDE/>
        <w:autoSpaceDN/>
        <w:adjustRightInd/>
        <w:snapToGrid/>
        <w:spacing w:after="0" w:line="355"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24.3.2 合同双方的争议，应首先由申请人向争议评审组提交一份详细的评审申请报告，并附必要的文件、图纸和证明材料，申请人还应将上述报告的副本同时提交给被申请人和监理人。</w:t>
      </w:r>
    </w:p>
    <w:p w14:paraId="57BE1DA4" w14:textId="77777777" w:rsidR="0037611D" w:rsidRPr="00A87F5A" w:rsidRDefault="0037611D" w:rsidP="0037611D">
      <w:pPr>
        <w:widowControl w:val="0"/>
        <w:suppressAutoHyphens/>
        <w:kinsoku/>
        <w:autoSpaceDE/>
        <w:autoSpaceDN/>
        <w:adjustRightInd/>
        <w:snapToGrid/>
        <w:spacing w:after="0" w:line="355"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24.3.3 被申请人在收到申请人评审申请报告副本后的28天内，向争议评审组提交一份答辩报告，并附证明材料。被申请人应将答辩报告的副本同时提交给申请人和监理</w:t>
      </w:r>
      <w:r w:rsidRPr="00A87F5A">
        <w:rPr>
          <w:rFonts w:ascii="宋体" w:eastAsia="宋体" w:hAnsi="宋体" w:cs="宋体" w:hint="eastAsia"/>
          <w:snapToGrid/>
          <w:color w:val="000000" w:themeColor="text1"/>
          <w:sz w:val="24"/>
          <w:szCs w:val="24"/>
          <w:lang w:eastAsia="zh-CN"/>
        </w:rPr>
        <w:lastRenderedPageBreak/>
        <w:t>人。</w:t>
      </w:r>
    </w:p>
    <w:p w14:paraId="33840B40" w14:textId="77777777" w:rsidR="0037611D" w:rsidRPr="00A87F5A" w:rsidRDefault="0037611D" w:rsidP="0037611D">
      <w:pPr>
        <w:widowControl w:val="0"/>
        <w:suppressAutoHyphens/>
        <w:kinsoku/>
        <w:autoSpaceDE/>
        <w:autoSpaceDN/>
        <w:adjustRightInd/>
        <w:snapToGrid/>
        <w:spacing w:after="0" w:line="355"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24.3.4 除专用合同条款另有约定外，争议评审组在收到合同双方报告后的14天内，邀请双方代表和有关人员举行调查会，向双方调查争议细节；必要时争议评审组可要求双方进一步提供补充材料。</w:t>
      </w:r>
    </w:p>
    <w:p w14:paraId="6BB05497" w14:textId="77777777" w:rsidR="0037611D" w:rsidRPr="00A87F5A" w:rsidRDefault="0037611D" w:rsidP="0037611D">
      <w:pPr>
        <w:widowControl w:val="0"/>
        <w:suppressAutoHyphens/>
        <w:kinsoku/>
        <w:autoSpaceDE/>
        <w:autoSpaceDN/>
        <w:adjustRightInd/>
        <w:snapToGrid/>
        <w:spacing w:after="0" w:line="355"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24.3.5 除专用合同条款另有约定外，在调查会结束后的14天内，争议评审组应在不受任何干扰的情况下进行独立、公正的评审，作出书面评审意见，并说明理由。在争议评审期间，争议双方暂按总监理工程师的确定执行。</w:t>
      </w:r>
    </w:p>
    <w:p w14:paraId="66AA037D" w14:textId="77777777" w:rsidR="0037611D" w:rsidRPr="00A87F5A" w:rsidRDefault="0037611D" w:rsidP="0037611D">
      <w:pPr>
        <w:widowControl w:val="0"/>
        <w:suppressAutoHyphens/>
        <w:kinsoku/>
        <w:autoSpaceDE/>
        <w:autoSpaceDN/>
        <w:adjustRightInd/>
        <w:snapToGrid/>
        <w:spacing w:after="0" w:line="355"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24.3.6 发包人和承包人接受评审意见的，由监理人根据评审意见拟定执行协议，经争议双方签字后作为合同的补充文件，并遵照执行。</w:t>
      </w:r>
    </w:p>
    <w:p w14:paraId="2354BC23" w14:textId="77777777" w:rsidR="0037611D" w:rsidRPr="00A87F5A" w:rsidRDefault="0037611D" w:rsidP="0037611D">
      <w:pPr>
        <w:widowControl w:val="0"/>
        <w:suppressAutoHyphens/>
        <w:kinsoku/>
        <w:autoSpaceDE/>
        <w:autoSpaceDN/>
        <w:adjustRightInd/>
        <w:snapToGrid/>
        <w:spacing w:after="0" w:line="355"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sz w:val="24"/>
          <w:szCs w:val="24"/>
          <w:lang w:eastAsia="zh-CN"/>
        </w:rPr>
        <w:t>24.3.7 发包人或承包人不接受评审意见，并要求提交仲裁或提起诉讼的，应在收到评审意见后的14天内将仲裁或起诉意向书面通知另一方，并抄送监理人，但在仲裁或诉讼结束前应暂按总监理工程师的确定执行。</w:t>
      </w:r>
    </w:p>
    <w:p w14:paraId="04C24982"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 xml:space="preserve">24.4仲裁 </w:t>
      </w:r>
    </w:p>
    <w:p w14:paraId="2C8ABBF2" w14:textId="77777777" w:rsidR="0037611D" w:rsidRPr="00A87F5A" w:rsidRDefault="0037611D" w:rsidP="0037611D">
      <w:pPr>
        <w:widowControl w:val="0"/>
        <w:suppressAutoHyphens/>
        <w:kinsoku/>
        <w:autoSpaceDE/>
        <w:autoSpaceDN/>
        <w:adjustRightInd/>
        <w:snapToGrid/>
        <w:spacing w:after="0" w:line="355"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24.4.1若合同双方商定直接向仲裁机构申请仲裁，应签订仲裁协议并约定仲裁机构。</w:t>
      </w:r>
    </w:p>
    <w:p w14:paraId="615903D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sz w:val="24"/>
          <w:szCs w:val="24"/>
          <w:lang w:eastAsia="zh-CN"/>
        </w:rPr>
        <w:t>24.4.2若合同双方未能达成仲裁协议，则本合同的仲裁条款无效，任一方均有权向人民法院提起诉讼。</w:t>
      </w:r>
    </w:p>
    <w:p w14:paraId="2EF5092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sz w:val="24"/>
          <w:szCs w:val="24"/>
          <w:lang w:eastAsia="zh-CN"/>
        </w:rPr>
      </w:pPr>
    </w:p>
    <w:bookmarkEnd w:id="147"/>
    <w:bookmarkEnd w:id="148"/>
    <w:bookmarkEnd w:id="149"/>
    <w:bookmarkEnd w:id="150"/>
    <w:bookmarkEnd w:id="151"/>
    <w:bookmarkEnd w:id="152"/>
    <w:bookmarkEnd w:id="153"/>
    <w:bookmarkEnd w:id="154"/>
    <w:bookmarkEnd w:id="155"/>
    <w:bookmarkEnd w:id="156"/>
    <w:p w14:paraId="096DD46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Cs w:val="22"/>
          <w:lang w:eastAsia="zh-CN"/>
        </w:rPr>
        <w:sectPr w:rsidR="0037611D" w:rsidRPr="00A87F5A" w:rsidSect="0037611D">
          <w:pgSz w:w="11906" w:h="16838"/>
          <w:pgMar w:top="1418" w:right="1418" w:bottom="1418" w:left="1418" w:header="851" w:footer="992" w:gutter="0"/>
          <w:cols w:space="720"/>
          <w:docGrid w:linePitch="312"/>
        </w:sectPr>
      </w:pPr>
    </w:p>
    <w:p w14:paraId="557AFB3D" w14:textId="77777777" w:rsidR="0037611D" w:rsidRPr="00A87F5A" w:rsidRDefault="0037611D" w:rsidP="0037611D">
      <w:pPr>
        <w:keepNext/>
        <w:keepLines/>
        <w:widowControl w:val="0"/>
        <w:suppressAutoHyphens/>
        <w:kinsoku/>
        <w:autoSpaceDE/>
        <w:autoSpaceDN/>
        <w:adjustRightInd/>
        <w:snapToGrid/>
        <w:spacing w:after="0" w:line="360" w:lineRule="auto"/>
        <w:jc w:val="center"/>
        <w:textAlignment w:val="auto"/>
        <w:outlineLvl w:val="1"/>
        <w:rPr>
          <w:rFonts w:ascii="宋体" w:eastAsia="宋体" w:hAnsi="宋体" w:cs="宋体" w:hint="eastAsia"/>
          <w:b/>
          <w:bCs/>
          <w:snapToGrid/>
          <w:color w:val="000000" w:themeColor="text1"/>
          <w:kern w:val="2"/>
          <w:sz w:val="32"/>
          <w:szCs w:val="32"/>
          <w:lang w:eastAsia="zh-CN"/>
        </w:rPr>
      </w:pPr>
      <w:bookmarkStart w:id="448" w:name="_Toc221948340"/>
      <w:bookmarkStart w:id="449" w:name="_Toc149465894"/>
      <w:bookmarkStart w:id="450" w:name="_Toc15669"/>
      <w:bookmarkStart w:id="451" w:name="_Toc104740334"/>
      <w:bookmarkStart w:id="452" w:name="_Toc480796077"/>
      <w:bookmarkStart w:id="453" w:name="_Toc100756868"/>
      <w:bookmarkStart w:id="454" w:name="_Toc221951110"/>
      <w:bookmarkStart w:id="455" w:name="_Toc222032695"/>
      <w:bookmarkStart w:id="456" w:name="_Toc66978589"/>
      <w:bookmarkStart w:id="457" w:name="_Toc188476287"/>
      <w:bookmarkStart w:id="458" w:name="_Toc229305386"/>
      <w:bookmarkStart w:id="459" w:name="_Toc222029526"/>
      <w:bookmarkStart w:id="460" w:name="_Toc18662"/>
      <w:bookmarkStart w:id="461" w:name="_Toc222031028"/>
      <w:bookmarkStart w:id="462" w:name="_Toc491074025"/>
      <w:bookmarkStart w:id="463" w:name="_Toc536524543"/>
      <w:bookmarkStart w:id="464" w:name="_Toc96899347"/>
      <w:bookmarkStart w:id="465" w:name="_Toc93482635"/>
      <w:bookmarkStart w:id="466" w:name="_Toc222033877"/>
      <w:bookmarkStart w:id="467" w:name="_Hlk108530165"/>
      <w:r w:rsidRPr="00A87F5A">
        <w:rPr>
          <w:rFonts w:ascii="宋体" w:eastAsia="宋体" w:hAnsi="宋体" w:cs="宋体" w:hint="eastAsia"/>
          <w:b/>
          <w:bCs/>
          <w:snapToGrid/>
          <w:color w:val="000000" w:themeColor="text1"/>
          <w:kern w:val="2"/>
          <w:sz w:val="32"/>
          <w:szCs w:val="32"/>
          <w:lang w:eastAsia="zh-CN"/>
        </w:rPr>
        <w:lastRenderedPageBreak/>
        <w:t>第3节  专用合同条款</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p>
    <w:p w14:paraId="6A05425A"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468" w:name="_Toc96899348"/>
      <w:bookmarkStart w:id="469" w:name="_Toc30979"/>
      <w:bookmarkStart w:id="470" w:name="_Toc149465895"/>
      <w:bookmarkStart w:id="471" w:name="_Toc29935"/>
      <w:bookmarkStart w:id="472" w:name="_Toc104740335"/>
      <w:bookmarkStart w:id="473" w:name="_Toc491074026"/>
      <w:r w:rsidRPr="00A87F5A">
        <w:rPr>
          <w:rFonts w:ascii="宋体" w:eastAsia="宋体" w:hAnsi="宋体" w:cs="宋体" w:hint="eastAsia"/>
          <w:b/>
          <w:bCs/>
          <w:snapToGrid/>
          <w:color w:val="000000" w:themeColor="text1"/>
          <w:kern w:val="2"/>
          <w:sz w:val="28"/>
          <w:szCs w:val="28"/>
          <w:lang w:eastAsia="zh-CN"/>
        </w:rPr>
        <w:t>1.一般约定</w:t>
      </w:r>
      <w:bookmarkEnd w:id="468"/>
      <w:bookmarkEnd w:id="469"/>
      <w:bookmarkEnd w:id="470"/>
      <w:bookmarkEnd w:id="471"/>
      <w:bookmarkEnd w:id="472"/>
    </w:p>
    <w:p w14:paraId="66CF65D0"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1.1 词语定义</w:t>
      </w:r>
    </w:p>
    <w:p w14:paraId="3D81C4B7"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1.1.2 合同当事人和人员</w:t>
      </w:r>
    </w:p>
    <w:p w14:paraId="36646664"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1.1.2.2 发包人：</w:t>
      </w:r>
      <w:r w:rsidRPr="00A87F5A">
        <w:rPr>
          <w:rFonts w:ascii="宋体" w:eastAsia="宋体" w:hAnsi="宋体" w:cs="宋体" w:hint="eastAsia"/>
          <w:snapToGrid/>
          <w:color w:val="000000" w:themeColor="text1"/>
          <w:kern w:val="2"/>
          <w:sz w:val="24"/>
          <w:szCs w:val="24"/>
          <w:u w:val="single"/>
          <w:lang w:eastAsia="zh-CN"/>
        </w:rPr>
        <w:t xml:space="preserve">           北京市密云水库管理处             </w:t>
      </w:r>
      <w:r w:rsidRPr="00A87F5A">
        <w:rPr>
          <w:rFonts w:ascii="宋体" w:eastAsia="宋体" w:hAnsi="宋体" w:cs="宋体" w:hint="eastAsia"/>
          <w:snapToGrid/>
          <w:color w:val="000000" w:themeColor="text1"/>
          <w:kern w:val="2"/>
          <w:sz w:val="24"/>
          <w:szCs w:val="24"/>
          <w:lang w:eastAsia="zh-CN"/>
        </w:rPr>
        <w:t>。</w:t>
      </w:r>
    </w:p>
    <w:p w14:paraId="44B8CFDD"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1.1.2.3 承包人：</w:t>
      </w:r>
      <w:r w:rsidRPr="00A87F5A">
        <w:rPr>
          <w:rFonts w:ascii="宋体" w:eastAsia="宋体" w:hAnsi="宋体" w:cs="宋体" w:hint="eastAsia"/>
          <w:snapToGrid/>
          <w:color w:val="000000" w:themeColor="text1"/>
          <w:kern w:val="2"/>
          <w:sz w:val="24"/>
          <w:szCs w:val="24"/>
          <w:u w:val="single"/>
          <w:lang w:eastAsia="zh-CN"/>
        </w:rPr>
        <w:t xml:space="preserve">         （签约后填入承包人的名称）         </w:t>
      </w:r>
      <w:r w:rsidRPr="00A87F5A">
        <w:rPr>
          <w:rFonts w:ascii="宋体" w:eastAsia="宋体" w:hAnsi="宋体" w:cs="宋体" w:hint="eastAsia"/>
          <w:snapToGrid/>
          <w:color w:val="000000" w:themeColor="text1"/>
          <w:kern w:val="2"/>
          <w:sz w:val="24"/>
          <w:szCs w:val="24"/>
          <w:lang w:eastAsia="zh-CN"/>
        </w:rPr>
        <w:t>。</w:t>
      </w:r>
    </w:p>
    <w:p w14:paraId="010B1A58"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1.1.2.5 分包人：</w:t>
      </w:r>
      <w:r w:rsidRPr="00A87F5A">
        <w:rPr>
          <w:rFonts w:ascii="宋体" w:eastAsia="宋体" w:hAnsi="宋体" w:cs="宋体" w:hint="eastAsia"/>
          <w:snapToGrid/>
          <w:color w:val="000000" w:themeColor="text1"/>
          <w:kern w:val="2"/>
          <w:sz w:val="24"/>
          <w:szCs w:val="24"/>
          <w:u w:val="single"/>
          <w:lang w:eastAsia="zh-CN"/>
        </w:rPr>
        <w:t xml:space="preserve">                      /                     </w:t>
      </w:r>
      <w:r w:rsidRPr="00A87F5A">
        <w:rPr>
          <w:rFonts w:ascii="宋体" w:eastAsia="宋体" w:hAnsi="宋体" w:cs="宋体" w:hint="eastAsia"/>
          <w:snapToGrid/>
          <w:color w:val="000000" w:themeColor="text1"/>
          <w:kern w:val="2"/>
          <w:sz w:val="24"/>
          <w:szCs w:val="24"/>
          <w:lang w:eastAsia="zh-CN"/>
        </w:rPr>
        <w:t>。</w:t>
      </w:r>
    </w:p>
    <w:p w14:paraId="21FE5945"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1.1.2.6 监理人：</w:t>
      </w:r>
      <w:r w:rsidRPr="00A87F5A">
        <w:rPr>
          <w:rFonts w:ascii="宋体" w:eastAsia="宋体" w:hAnsi="宋体" w:cs="宋体" w:hint="eastAsia"/>
          <w:snapToGrid/>
          <w:color w:val="000000" w:themeColor="text1"/>
          <w:kern w:val="2"/>
          <w:sz w:val="24"/>
          <w:szCs w:val="24"/>
          <w:u w:val="single"/>
          <w:lang w:eastAsia="zh-CN"/>
        </w:rPr>
        <w:t xml:space="preserve">                                </w:t>
      </w:r>
      <w:r w:rsidRPr="00A87F5A">
        <w:rPr>
          <w:rFonts w:ascii="宋体" w:eastAsia="宋体" w:hAnsi="宋体" w:cs="宋体" w:hint="eastAsia"/>
          <w:snapToGrid/>
          <w:color w:val="000000" w:themeColor="text1"/>
          <w:kern w:val="2"/>
          <w:sz w:val="24"/>
          <w:szCs w:val="24"/>
          <w:lang w:eastAsia="zh-CN"/>
        </w:rPr>
        <w:t>。</w:t>
      </w:r>
    </w:p>
    <w:p w14:paraId="35B3617E"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1.1.4 日期</w:t>
      </w:r>
    </w:p>
    <w:p w14:paraId="3DAFF14F"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u w:val="single"/>
          <w:lang w:eastAsia="zh-CN"/>
        </w:rPr>
      </w:pPr>
      <w:bookmarkStart w:id="474" w:name="_Toc302297832"/>
      <w:bookmarkStart w:id="475" w:name="_Toc295295159"/>
      <w:bookmarkStart w:id="476" w:name="_Toc302324304"/>
      <w:bookmarkStart w:id="477" w:name="_Toc294601449"/>
      <w:bookmarkStart w:id="478" w:name="_Toc476582108"/>
      <w:bookmarkStart w:id="479" w:name="_Toc480796078"/>
      <w:bookmarkStart w:id="480" w:name="_Toc480795819"/>
      <w:r w:rsidRPr="00A87F5A">
        <w:rPr>
          <w:rFonts w:ascii="宋体" w:eastAsia="宋体" w:hAnsi="宋体" w:cs="宋体" w:hint="eastAsia"/>
          <w:snapToGrid/>
          <w:color w:val="000000" w:themeColor="text1"/>
          <w:kern w:val="2"/>
          <w:sz w:val="24"/>
          <w:szCs w:val="24"/>
          <w:lang w:eastAsia="zh-CN"/>
        </w:rPr>
        <w:t>1.1.4.5 缺陷责任期（工程质量保修期）：</w:t>
      </w:r>
      <w:bookmarkEnd w:id="474"/>
      <w:bookmarkEnd w:id="475"/>
      <w:bookmarkEnd w:id="476"/>
      <w:bookmarkEnd w:id="477"/>
      <w:bookmarkEnd w:id="478"/>
      <w:bookmarkEnd w:id="479"/>
      <w:bookmarkEnd w:id="480"/>
      <w:r w:rsidRPr="00A87F5A">
        <w:rPr>
          <w:rFonts w:ascii="宋体" w:eastAsia="宋体" w:hAnsi="宋体" w:cs="宋体" w:hint="eastAsia"/>
          <w:snapToGrid/>
          <w:color w:val="000000" w:themeColor="text1"/>
          <w:kern w:val="2"/>
          <w:sz w:val="24"/>
          <w:szCs w:val="24"/>
          <w:u w:val="single"/>
          <w:lang w:eastAsia="zh-CN"/>
        </w:rPr>
        <w:t xml:space="preserve"> </w:t>
      </w:r>
      <w:r w:rsidRPr="00A87F5A">
        <w:rPr>
          <w:rFonts w:ascii="宋体" w:eastAsia="宋体" w:hAnsi="宋体" w:cs="宋体" w:hint="eastAsia"/>
          <w:snapToGrid/>
          <w:color w:val="000000" w:themeColor="text1"/>
          <w:kern w:val="2"/>
          <w:sz w:val="24"/>
          <w:szCs w:val="24"/>
          <w:u w:val="single"/>
          <w:lang w:eastAsia="zh"/>
        </w:rPr>
        <w:t>24</w:t>
      </w:r>
      <w:r w:rsidRPr="00A87F5A">
        <w:rPr>
          <w:rFonts w:ascii="宋体" w:eastAsia="宋体" w:hAnsi="宋体" w:cs="宋体" w:hint="eastAsia"/>
          <w:snapToGrid/>
          <w:color w:val="000000" w:themeColor="text1"/>
          <w:kern w:val="2"/>
          <w:sz w:val="24"/>
          <w:szCs w:val="24"/>
          <w:u w:val="single"/>
          <w:lang w:eastAsia="zh-CN"/>
        </w:rPr>
        <w:t xml:space="preserve">个月 </w:t>
      </w:r>
      <w:r w:rsidRPr="00A87F5A">
        <w:rPr>
          <w:rFonts w:ascii="宋体" w:eastAsia="宋体" w:hAnsi="宋体" w:cs="宋体" w:hint="eastAsia"/>
          <w:snapToGrid/>
          <w:color w:val="000000" w:themeColor="text1"/>
          <w:kern w:val="2"/>
          <w:sz w:val="24"/>
          <w:szCs w:val="24"/>
          <w:lang w:eastAsia="zh-CN"/>
        </w:rPr>
        <w:t>。</w:t>
      </w:r>
    </w:p>
    <w:p w14:paraId="21C92D48"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1.4 合同文件的优先顺序</w:t>
      </w:r>
    </w:p>
    <w:p w14:paraId="3DDAE4DE"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进入合同文件的各项文件及其优先顺序是：</w:t>
      </w:r>
    </w:p>
    <w:p w14:paraId="118AFDF4" w14:textId="77777777" w:rsidR="0037611D" w:rsidRPr="00A87F5A" w:rsidRDefault="0037611D" w:rsidP="0037611D">
      <w:pPr>
        <w:widowControl w:val="0"/>
        <w:tabs>
          <w:tab w:val="left" w:pos="1117"/>
        </w:tabs>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（1）合同协议书（包括补充协议）；</w:t>
      </w:r>
    </w:p>
    <w:p w14:paraId="1C3D434C" w14:textId="77777777" w:rsidR="0037611D" w:rsidRPr="00A87F5A" w:rsidRDefault="0037611D" w:rsidP="0037611D">
      <w:pPr>
        <w:widowControl w:val="0"/>
        <w:tabs>
          <w:tab w:val="left" w:pos="1117"/>
        </w:tabs>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（2）中标通知书；</w:t>
      </w:r>
    </w:p>
    <w:p w14:paraId="754B8349" w14:textId="77777777" w:rsidR="0037611D" w:rsidRPr="00A87F5A" w:rsidRDefault="0037611D" w:rsidP="0037611D">
      <w:pPr>
        <w:widowControl w:val="0"/>
        <w:tabs>
          <w:tab w:val="left" w:pos="1117"/>
        </w:tabs>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（3）中标人对投标文件所做出的澄清或说明；</w:t>
      </w:r>
    </w:p>
    <w:p w14:paraId="6CF88F10" w14:textId="77777777" w:rsidR="0037611D" w:rsidRPr="00A87F5A" w:rsidRDefault="0037611D" w:rsidP="0037611D">
      <w:pPr>
        <w:widowControl w:val="0"/>
        <w:tabs>
          <w:tab w:val="left" w:pos="1117"/>
        </w:tabs>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（4）投标函及投标函附录；</w:t>
      </w:r>
    </w:p>
    <w:p w14:paraId="16954948" w14:textId="77777777" w:rsidR="0037611D" w:rsidRPr="00A87F5A" w:rsidRDefault="0037611D" w:rsidP="0037611D">
      <w:pPr>
        <w:widowControl w:val="0"/>
        <w:tabs>
          <w:tab w:val="left" w:pos="1117"/>
        </w:tabs>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（5）专用合同条款；</w:t>
      </w:r>
    </w:p>
    <w:p w14:paraId="78291B5B" w14:textId="77777777" w:rsidR="0037611D" w:rsidRPr="00A87F5A" w:rsidRDefault="0037611D" w:rsidP="0037611D">
      <w:pPr>
        <w:widowControl w:val="0"/>
        <w:tabs>
          <w:tab w:val="left" w:pos="1117"/>
        </w:tabs>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（6）通用合同条款；</w:t>
      </w:r>
    </w:p>
    <w:p w14:paraId="5C0B67D8" w14:textId="77777777" w:rsidR="0037611D" w:rsidRPr="00A87F5A" w:rsidRDefault="0037611D" w:rsidP="0037611D">
      <w:pPr>
        <w:widowControl w:val="0"/>
        <w:tabs>
          <w:tab w:val="left" w:pos="1117"/>
        </w:tabs>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（7）技术标准和要求（合同技术条款）；</w:t>
      </w:r>
    </w:p>
    <w:p w14:paraId="3C9BB7FD" w14:textId="77777777" w:rsidR="0037611D" w:rsidRPr="00A87F5A" w:rsidRDefault="0037611D" w:rsidP="0037611D">
      <w:pPr>
        <w:widowControl w:val="0"/>
        <w:tabs>
          <w:tab w:val="left" w:pos="1117"/>
        </w:tabs>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（8）已标价的工程量清单；</w:t>
      </w:r>
    </w:p>
    <w:p w14:paraId="3CEE3BAD" w14:textId="77777777" w:rsidR="0037611D" w:rsidRPr="00A87F5A" w:rsidRDefault="0037611D" w:rsidP="0037611D">
      <w:pPr>
        <w:widowControl w:val="0"/>
        <w:tabs>
          <w:tab w:val="left" w:pos="1117"/>
        </w:tabs>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（9）工程建设项目廉政合同、安全生产协议书、非道路移动机械使用承诺书、扬尘污染防治工作承诺书、北京市工程建设项目保障农民工工资支付工作承诺书；</w:t>
      </w:r>
    </w:p>
    <w:p w14:paraId="1A7442BA" w14:textId="77777777" w:rsidR="0037611D" w:rsidRPr="00A87F5A" w:rsidRDefault="0037611D" w:rsidP="0037611D">
      <w:pPr>
        <w:widowControl w:val="0"/>
        <w:tabs>
          <w:tab w:val="left" w:pos="1117"/>
        </w:tabs>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（10）经双方确认进入合同的其他文件。</w:t>
      </w:r>
    </w:p>
    <w:p w14:paraId="79309C1A"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1.7 联络</w:t>
      </w:r>
    </w:p>
    <w:p w14:paraId="58E19D09"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1.7.2 来往函件均应按技术标准和要求（合同技术条款）约定的期限送达</w:t>
      </w:r>
      <w:r w:rsidRPr="00A87F5A">
        <w:rPr>
          <w:rFonts w:ascii="宋体" w:eastAsia="宋体" w:hAnsi="宋体" w:cs="宋体" w:hint="eastAsia"/>
          <w:snapToGrid/>
          <w:color w:val="000000" w:themeColor="text1"/>
          <w:kern w:val="2"/>
          <w:sz w:val="24"/>
          <w:szCs w:val="24"/>
          <w:u w:val="single"/>
          <w:lang w:eastAsia="zh-CN"/>
        </w:rPr>
        <w:t xml:space="preserve"> 发包人和承包人现场管理机构所在地 </w:t>
      </w:r>
      <w:r w:rsidRPr="00A87F5A">
        <w:rPr>
          <w:rFonts w:ascii="宋体" w:eastAsia="宋体" w:hAnsi="宋体" w:cs="宋体" w:hint="eastAsia"/>
          <w:snapToGrid/>
          <w:color w:val="000000" w:themeColor="text1"/>
          <w:kern w:val="2"/>
          <w:sz w:val="24"/>
          <w:szCs w:val="24"/>
          <w:lang w:eastAsia="zh-CN"/>
        </w:rPr>
        <w:t>。</w:t>
      </w:r>
    </w:p>
    <w:p w14:paraId="62524B64"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481" w:name="_Toc96899349"/>
      <w:bookmarkStart w:id="482" w:name="_Toc104740336"/>
      <w:bookmarkStart w:id="483" w:name="_Toc24242"/>
      <w:bookmarkStart w:id="484" w:name="_Toc149465896"/>
      <w:bookmarkStart w:id="485" w:name="_Toc1137"/>
      <w:r w:rsidRPr="00A87F5A">
        <w:rPr>
          <w:rFonts w:ascii="宋体" w:eastAsia="宋体" w:hAnsi="宋体" w:cs="宋体" w:hint="eastAsia"/>
          <w:b/>
          <w:bCs/>
          <w:snapToGrid/>
          <w:color w:val="000000" w:themeColor="text1"/>
          <w:kern w:val="2"/>
          <w:sz w:val="28"/>
          <w:szCs w:val="28"/>
          <w:lang w:eastAsia="zh-CN"/>
        </w:rPr>
        <w:t>2.发包人义务</w:t>
      </w:r>
      <w:bookmarkEnd w:id="481"/>
      <w:bookmarkEnd w:id="482"/>
      <w:bookmarkEnd w:id="483"/>
      <w:bookmarkEnd w:id="484"/>
      <w:bookmarkEnd w:id="485"/>
    </w:p>
    <w:p w14:paraId="0A233577"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2.3 提供施工场地</w:t>
      </w:r>
    </w:p>
    <w:p w14:paraId="03C6CC8F"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lastRenderedPageBreak/>
        <w:t>2.3.2 发包人提供的施工场地范围为：</w:t>
      </w:r>
      <w:r w:rsidRPr="00A87F5A">
        <w:rPr>
          <w:rFonts w:ascii="宋体" w:eastAsia="宋体" w:hAnsi="宋体" w:cs="宋体" w:hint="eastAsia"/>
          <w:snapToGrid/>
          <w:color w:val="000000" w:themeColor="text1"/>
          <w:kern w:val="2"/>
          <w:sz w:val="24"/>
          <w:szCs w:val="24"/>
          <w:u w:val="single"/>
          <w:lang w:eastAsia="zh-CN"/>
        </w:rPr>
        <w:t>根据具体施工项目需求由发包人及时提供给承包人</w:t>
      </w:r>
      <w:r w:rsidRPr="00A87F5A">
        <w:rPr>
          <w:rFonts w:ascii="宋体" w:eastAsia="宋体" w:hAnsi="宋体" w:cs="宋体" w:hint="eastAsia"/>
          <w:snapToGrid/>
          <w:color w:val="000000" w:themeColor="text1"/>
          <w:kern w:val="2"/>
          <w:sz w:val="24"/>
          <w:szCs w:val="24"/>
          <w:lang w:eastAsia="zh-CN"/>
        </w:rPr>
        <w:t>。</w:t>
      </w:r>
    </w:p>
    <w:p w14:paraId="7CA23182"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2.3.3 承包人自行勘察的施工场地范围为：</w:t>
      </w:r>
      <w:r w:rsidRPr="00A87F5A">
        <w:rPr>
          <w:rFonts w:ascii="宋体" w:eastAsia="宋体" w:hAnsi="宋体" w:cs="宋体" w:hint="eastAsia"/>
          <w:snapToGrid/>
          <w:color w:val="000000" w:themeColor="text1"/>
          <w:kern w:val="2"/>
          <w:sz w:val="24"/>
          <w:szCs w:val="24"/>
          <w:u w:val="single"/>
          <w:lang w:eastAsia="zh-CN"/>
        </w:rPr>
        <w:t>承包人自行确定</w:t>
      </w:r>
      <w:r w:rsidRPr="00A87F5A">
        <w:rPr>
          <w:rFonts w:ascii="宋体" w:eastAsia="宋体" w:hAnsi="宋体" w:cs="宋体" w:hint="eastAsia"/>
          <w:bCs/>
          <w:snapToGrid/>
          <w:color w:val="000000" w:themeColor="text1"/>
          <w:kern w:val="2"/>
          <w:sz w:val="24"/>
          <w:szCs w:val="24"/>
          <w:lang w:eastAsia="zh-CN"/>
        </w:rPr>
        <w:t>。</w:t>
      </w:r>
    </w:p>
    <w:p w14:paraId="755244D4"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2.8 其他义务</w:t>
      </w:r>
    </w:p>
    <w:p w14:paraId="70277BEA"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（1）发包人应加强对承包人按时足额支付农民工工资的监督。</w:t>
      </w:r>
    </w:p>
    <w:p w14:paraId="35C9A670"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bookmarkStart w:id="486" w:name="_Toc96899350"/>
      <w:bookmarkStart w:id="487" w:name="_Toc104740337"/>
      <w:r w:rsidRPr="00A87F5A">
        <w:rPr>
          <w:rFonts w:ascii="宋体" w:eastAsia="宋体" w:hAnsi="宋体" w:cs="宋体" w:hint="eastAsia"/>
          <w:snapToGrid/>
          <w:color w:val="000000" w:themeColor="text1"/>
          <w:kern w:val="2"/>
          <w:sz w:val="24"/>
          <w:szCs w:val="24"/>
          <w:lang w:eastAsia="zh-CN"/>
        </w:rPr>
        <w:t>（2）发包人应督促承包人按期缴纳工伤保险和安责险。</w:t>
      </w:r>
    </w:p>
    <w:p w14:paraId="1402D5DB"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（3）发包人参照《北京市建筑垃圾处置管理规定》北京市人民政府令第293号要求执行。</w:t>
      </w:r>
    </w:p>
    <w:p w14:paraId="4BD2EAC1"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488" w:name="_Toc149465898"/>
      <w:bookmarkStart w:id="489" w:name="_Toc96899351"/>
      <w:bookmarkStart w:id="490" w:name="_Toc21446"/>
      <w:bookmarkStart w:id="491" w:name="_Toc104740338"/>
      <w:bookmarkStart w:id="492" w:name="_Toc16476"/>
      <w:bookmarkEnd w:id="486"/>
      <w:bookmarkEnd w:id="487"/>
      <w:r w:rsidRPr="00A87F5A">
        <w:rPr>
          <w:rFonts w:ascii="宋体" w:eastAsia="宋体" w:hAnsi="宋体" w:cs="宋体" w:hint="eastAsia"/>
          <w:b/>
          <w:bCs/>
          <w:snapToGrid/>
          <w:color w:val="000000" w:themeColor="text1"/>
          <w:kern w:val="2"/>
          <w:sz w:val="28"/>
          <w:szCs w:val="28"/>
          <w:lang w:eastAsia="zh-CN"/>
        </w:rPr>
        <w:t>4.承包人</w:t>
      </w:r>
      <w:bookmarkEnd w:id="488"/>
      <w:bookmarkEnd w:id="489"/>
      <w:bookmarkEnd w:id="490"/>
      <w:bookmarkEnd w:id="491"/>
      <w:bookmarkEnd w:id="492"/>
    </w:p>
    <w:p w14:paraId="7584D0CA"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4.1 承包人的一般义务</w:t>
      </w:r>
    </w:p>
    <w:p w14:paraId="034ADE0E"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4.1.10 其他义务</w:t>
      </w:r>
    </w:p>
    <w:p w14:paraId="6A357E8C"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（1）本工程在施工过程中的安全由承包人负责，并承担由此发生的一切费用。</w:t>
      </w:r>
    </w:p>
    <w:p w14:paraId="2144BB4C"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2）承包人应按照北京市生态环境局关于设定禁止高排放非道路移动机械使用区域的要求，在相关区域禁止使用不符合第三阶段及以上排放标准的非道路移动机械（包括挖掘机、装载机、挖掘装载机、叉车、推土机、平地机、压路机、摊铺机、铣刨机、钻机、打桩机、起重机等），否则，将自行承担相应法律后果和一切处罚，因上述情况导致发包人损失的，发包人可自应付工程款中直接扣除或向承包人另行追偿。工程开工前及实施过程中，承包人应做好非道路移动机械的维护保养，其一切费用包含在相应工程项目总价或单价中。</w:t>
      </w:r>
    </w:p>
    <w:p w14:paraId="64D21572"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3）承包人应按照《北京市机动车和非道路移动机械排放污染防治条例》的要求，使用在本市进行信息编码登记且符合排放标准的非道路移动机械，否则，将自行承担相应法律后果和一切处罚，因上述情况导致发包人损失的，发包人可自应付工程款中直接扣除或向承包人另行追偿。</w:t>
      </w:r>
    </w:p>
    <w:p w14:paraId="6A8D9126"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4）承包人应加强扬尘污染防治技术措施应用。承包人应按照国家及北京市的有关规定，制定切实可行的扬尘污染防治措施，全面负责施工现场扬尘污染防治工作。工程实施过程中，接受有关部门的监督管理。同时，承包人对违反有关规定，造成扬尘污染防治工作不力的，也应接受有关部门依法做出的相应处罚。</w:t>
      </w:r>
    </w:p>
    <w:p w14:paraId="54065DBB"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（5）承包人应严格执行北京市交通委员会、北京市城市管理委员会等有关部门对运输车辆、建筑垃圾管理的有关规定及要求。</w:t>
      </w:r>
    </w:p>
    <w:p w14:paraId="1346C39A"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lastRenderedPageBreak/>
        <w:t>（6）承包人应认真贯彻落实《保障农民工工资支付条例》（国务院第 724 号令）、《工程建设领域农民工工资专用账户管理暂行办法》（人社部发〔2021〕53号）、《工程建设领域农民工工资保证金规定》（人社部〔2021〕65号）、《北京市人民政府关于健全完善保障农民工工资支付制度机制建设的意见》（京政发〔2020〕26号）、《北京市工程建设领域保障农民工工资支付工作管理办法》（京人社监发[2021]12号）、《北京市工程建设领域农民工工资保证金实施办法》（京人社监发〔2021〕36号）、《北京市水务局关于转发&lt;工程建设领域农民工工资专用账户管理暂行办法&gt;的通知》和《北京市水务局关于转发&lt;工程建设领域农民工工资保证金规定&gt;的通知》等国家、行业和北京市的有关规定，严格保障农民工合法权益，不拖欠农民工工资。设立农民工实名制、工资保证金、工资专户，实行银行代发等，并接受发包人或有关部门的监管。承包人未按要求执行有关规定的，不得进入施工现场（但承包人进入施工现场的行为不能成为其已按要求执行有关规定的证明）。承包人应按照北京市水务局《关于转发&lt;劳动合同示范文本&gt;的通知》（详见北京市水务局官网通知公告栏）要求，使用示范文本规范劳动合同签订。</w:t>
      </w:r>
    </w:p>
    <w:p w14:paraId="1CCA974E"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7）依据《关于做好本市公路水运水利机场工程建设项目参加工伤保险工作的通知》（京人社工发〔2018〕229号）的有关规定，承包人在进场施工前，应按项目办理工伤保险。办理开工备案时，向发包人提交《社会保险登记证》，作为保证工程施工安全的具体措施之一。</w:t>
      </w:r>
    </w:p>
    <w:p w14:paraId="231B5332"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8）承包人应参照执行北京市住房和城乡建设委员会关于印发《建设工程施工现场生活区设置和管理导则》和《北京市建设工程施工现场安全生产标准化管理图集（生活区设置和管理分册）的通知》（京建发〔2020〕289 号）等有关标准、规范和文件的规定，遵守施工现场生活区设置和管理的有关要求，规范施工现场生活区宿舍、食堂、盥洗间、淋浴间、厕所等的设置和管理，生活污水要达标排放。</w:t>
      </w:r>
    </w:p>
    <w:p w14:paraId="6A53600E"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9）承包人应遵守国家和北京市关于建筑垃圾、生活垃圾分类管理的有关规定和要求，编制施工现场的建筑垃圾处理方案，明确建筑垃圾运输车辆进出施工现场的管理制度、具体负责人、检查人员和检查登记方法、投诉举报途径、突发事件处理程序等，并报城市管理部门备案。</w:t>
      </w:r>
    </w:p>
    <w:p w14:paraId="1B98F073"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承包人应当按照城市管理部门的规定对建筑垃圾进行资源化利用或者处置，并根据建筑垃圾运输服务合同的约定，通知建筑垃圾运输服务单位及时清运施工产生的建筑垃圾；对需要在施工现场贮存的建筑垃圾，应当按照规定采取密闭式垃圾站或者防尘网</w:t>
      </w:r>
      <w:r w:rsidRPr="00A87F5A">
        <w:rPr>
          <w:rFonts w:ascii="宋体" w:eastAsia="宋体" w:hAnsi="宋体" w:cs="宋体" w:hint="eastAsia"/>
          <w:bCs/>
          <w:snapToGrid/>
          <w:color w:val="000000" w:themeColor="text1"/>
          <w:kern w:val="2"/>
          <w:sz w:val="24"/>
          <w:szCs w:val="24"/>
          <w:lang w:eastAsia="zh-CN"/>
        </w:rPr>
        <w:lastRenderedPageBreak/>
        <w:t>遮盖等扬尘防治措施。</w:t>
      </w:r>
    </w:p>
    <w:p w14:paraId="554D2CD0"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（10）承包人应优先采用节能型的施工工艺和高性能用能设备，提高能源利用效率和效益，减少对环境的影响。</w:t>
      </w:r>
    </w:p>
    <w:p w14:paraId="0CBD1AE1"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11）承包人应严格运输车辆管理，将运输车辆管理纳入项目经理责任制，严禁无准运证、密闭装置破损、排放不达标的车辆进入工地，严禁超量装载、车身不洁、车轮带泥的车辆驶出工地，做到“三不进、两不出”（不达标禁止进入工地、无准运证禁止进入工地、密闭装置损坏禁止进入工地，车厢未密闭禁止驶出工地、车身不洁禁止驶出工地），对施工垃圾装载处置的具体管理负责。</w:t>
      </w:r>
    </w:p>
    <w:p w14:paraId="4DBCF21E"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承包人应统一设置《建筑垃圾处置责任公示牌》，公示建设单位、施工单位、运输企业、现场责任人、渣土消纳证编号、渣土消纳场所名称、监督电话等内容，以及施工现场建筑垃圾处理方案概要和发包人的建筑垃圾消纳情况备案信息等内容。</w:t>
      </w:r>
    </w:p>
    <w:p w14:paraId="64A15492"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（12）承包人在有限空间作业前，须编制专题施工方案，制定操作规程，并落实各项防护措施，经监理人审批、报发包人备案后方可实施。</w:t>
      </w:r>
    </w:p>
    <w:p w14:paraId="1C363F8E"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（13）承包人应严格执行《北京市大气污染防治条例》、《建设工程扬尘污染防治规范》、《建设工程施工现场安全防护、场容卫生及消防保卫标准》（DB11/945--2012）、《建筑工程绿色施工规范》（DB11/</w:t>
      </w:r>
      <w:r w:rsidRPr="00A87F5A">
        <w:rPr>
          <w:rFonts w:ascii="宋体" w:eastAsia="宋体" w:hAnsi="宋体" w:cs="宋体" w:hint="eastAsia"/>
          <w:snapToGrid/>
          <w:color w:val="000000" w:themeColor="text1"/>
          <w:kern w:val="2"/>
          <w:sz w:val="24"/>
          <w:szCs w:val="24"/>
          <w:lang w:eastAsia="zh-CN"/>
        </w:rPr>
        <w:t xml:space="preserve">T </w:t>
      </w:r>
      <w:r w:rsidRPr="00A87F5A">
        <w:rPr>
          <w:rFonts w:ascii="宋体" w:eastAsia="宋体" w:hAnsi="宋体" w:cs="宋体" w:hint="eastAsia"/>
          <w:bCs/>
          <w:snapToGrid/>
          <w:color w:val="000000" w:themeColor="text1"/>
          <w:kern w:val="2"/>
          <w:sz w:val="24"/>
          <w:szCs w:val="24"/>
          <w:lang w:eastAsia="zh-CN"/>
        </w:rPr>
        <w:t>1776--2020）、《北京市建筑垃圾处置管理规定》等有关标准、规范和文件的规定，做好绿色施工措施。</w:t>
      </w:r>
    </w:p>
    <w:p w14:paraId="6830EE3E"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（14）按照《关于进一步加强建筑废弃物资源化综合利用工作的意见》（京建发[2018]7号）的要求，在技术指标符合设计要求及满足使用功能的前提下，率先在指定工程部位选用建筑废弃物再生产品。</w:t>
      </w:r>
    </w:p>
    <w:p w14:paraId="3830C18D"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（15）承包人应按照北京市水务局《关于进一步加强建筑工程起重机械使用管理的通知》（京水务安文[2020]38 号）的要求，加强起重机械的使用管理。</w:t>
      </w:r>
    </w:p>
    <w:p w14:paraId="417E0FD2"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（16）承包人应严格执行《北京市建筑工程运行维护作业涉水安全管理规程（试行）》的规定，防范涉水安全风险，做好涉水安全措施。</w:t>
      </w:r>
    </w:p>
    <w:p w14:paraId="1C31BDB6"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（17）承包人制定强压力容器、压力管道等特种设备安全防护制度，加强人员安全培训，按国家及地方相关规定持证上岗。</w:t>
      </w:r>
    </w:p>
    <w:p w14:paraId="3B47C177"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（18）承包人应尊重工程所在地的风俗习惯。</w:t>
      </w:r>
    </w:p>
    <w:p w14:paraId="4AD5BD9C"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（19）承包人自行考虑施工用水、用电及通讯，费用包含在合同价中。</w:t>
      </w:r>
    </w:p>
    <w:p w14:paraId="04D7D92D"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（20）承包人负责办理施工临时用地、临时设施、临时交通等各项审批手续并承担相</w:t>
      </w:r>
      <w:r w:rsidRPr="00A87F5A">
        <w:rPr>
          <w:rFonts w:ascii="宋体" w:eastAsia="宋体" w:hAnsi="宋体" w:cs="宋体" w:hint="eastAsia"/>
          <w:bCs/>
          <w:snapToGrid/>
          <w:color w:val="000000" w:themeColor="text1"/>
          <w:kern w:val="2"/>
          <w:sz w:val="24"/>
          <w:szCs w:val="24"/>
          <w:lang w:eastAsia="zh-CN"/>
        </w:rPr>
        <w:lastRenderedPageBreak/>
        <w:t>关费用。</w:t>
      </w:r>
    </w:p>
    <w:p w14:paraId="67B33C1B"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（21）承包人负责处理施工过程中与地方产生的所有矛盾与争议。</w:t>
      </w:r>
    </w:p>
    <w:p w14:paraId="6215D0D1"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（22）按发包人要求设立</w:t>
      </w:r>
      <w:bookmarkStart w:id="493" w:name="_Hlk92717306"/>
      <w:r w:rsidRPr="00A87F5A">
        <w:rPr>
          <w:rFonts w:ascii="宋体" w:eastAsia="宋体" w:hAnsi="宋体" w:cs="宋体" w:hint="eastAsia"/>
          <w:bCs/>
          <w:snapToGrid/>
          <w:color w:val="000000" w:themeColor="text1"/>
          <w:kern w:val="2"/>
          <w:sz w:val="24"/>
          <w:szCs w:val="24"/>
          <w:lang w:eastAsia="zh-CN"/>
        </w:rPr>
        <w:t>农民工工资专用</w:t>
      </w:r>
      <w:bookmarkEnd w:id="493"/>
      <w:r w:rsidRPr="00A87F5A">
        <w:rPr>
          <w:rFonts w:ascii="宋体" w:eastAsia="宋体" w:hAnsi="宋体" w:cs="宋体" w:hint="eastAsia"/>
          <w:bCs/>
          <w:snapToGrid/>
          <w:color w:val="000000" w:themeColor="text1"/>
          <w:kern w:val="2"/>
          <w:sz w:val="24"/>
          <w:szCs w:val="24"/>
          <w:lang w:eastAsia="zh-CN"/>
        </w:rPr>
        <w:t>账户，并接受发包人的监管。</w:t>
      </w:r>
    </w:p>
    <w:p w14:paraId="79F8C92C"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23）承包人应加强应急抢险能力建设。项目实施过程中如出现应急抢险事项，承包人应在能力范围内积极配合发包人开展应急抢险工作；如承包人具备应急抢险能力的，由承包人承担抢险工作，实际发生工作量及资金等以发包人审核为准。</w:t>
      </w:r>
    </w:p>
    <w:p w14:paraId="584AA8B9"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4.2履约担保</w:t>
      </w:r>
    </w:p>
    <w:p w14:paraId="4337B845"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val="zh-CN" w:eastAsia="zh-CN"/>
        </w:rPr>
      </w:pPr>
      <w:r w:rsidRPr="00A87F5A">
        <w:rPr>
          <w:rFonts w:ascii="宋体" w:eastAsia="宋体" w:hAnsi="宋体" w:cs="宋体" w:hint="eastAsia"/>
          <w:bCs/>
          <w:snapToGrid/>
          <w:color w:val="000000" w:themeColor="text1"/>
          <w:kern w:val="2"/>
          <w:sz w:val="24"/>
          <w:szCs w:val="24"/>
          <w:lang w:val="zh-CN" w:eastAsia="zh-CN"/>
        </w:rPr>
        <w:t>通用合同条款不适用。本工程按以下条款执行：</w:t>
      </w:r>
    </w:p>
    <w:p w14:paraId="4BA4FA98"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u w:val="single"/>
          <w:lang w:val="zh-CN" w:eastAsia="zh-CN"/>
        </w:rPr>
      </w:pPr>
      <w:r w:rsidRPr="00A87F5A">
        <w:rPr>
          <w:rFonts w:ascii="宋体" w:eastAsia="宋体" w:hAnsi="宋体" w:cs="宋体" w:hint="eastAsia"/>
          <w:bCs/>
          <w:snapToGrid/>
          <w:color w:val="000000" w:themeColor="text1"/>
          <w:kern w:val="2"/>
          <w:sz w:val="24"/>
          <w:szCs w:val="24"/>
          <w:lang w:val="zh-CN" w:eastAsia="zh-CN"/>
        </w:rPr>
        <w:t>承包人提供履约保证金：签约合同价的10%，</w:t>
      </w:r>
      <w:r w:rsidRPr="00A87F5A">
        <w:rPr>
          <w:rFonts w:ascii="宋体" w:eastAsia="宋体" w:hAnsi="宋体" w:cs="宋体" w:hint="eastAsia"/>
          <w:snapToGrid/>
          <w:color w:val="000000" w:themeColor="text1"/>
          <w:kern w:val="2"/>
          <w:sz w:val="24"/>
          <w:szCs w:val="24"/>
          <w:u w:val="single"/>
          <w:lang w:eastAsia="zh-CN"/>
        </w:rPr>
        <w:t>即人民币（大写）：        （小写）：¥          元</w:t>
      </w:r>
      <w:r w:rsidRPr="00A87F5A">
        <w:rPr>
          <w:rFonts w:ascii="宋体" w:eastAsia="宋体" w:hAnsi="宋体" w:cs="宋体" w:hint="eastAsia"/>
          <w:bCs/>
          <w:snapToGrid/>
          <w:color w:val="000000" w:themeColor="text1"/>
          <w:kern w:val="2"/>
          <w:sz w:val="24"/>
          <w:szCs w:val="24"/>
          <w:lang w:val="zh-CN" w:eastAsia="zh-CN"/>
        </w:rPr>
        <w:t>。</w:t>
      </w:r>
    </w:p>
    <w:p w14:paraId="132E76A8"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val="zh-CN" w:eastAsia="zh-CN"/>
        </w:rPr>
      </w:pPr>
      <w:r w:rsidRPr="00A87F5A">
        <w:rPr>
          <w:rFonts w:ascii="宋体" w:eastAsia="宋体" w:hAnsi="宋体" w:cs="宋体" w:hint="eastAsia"/>
          <w:bCs/>
          <w:snapToGrid/>
          <w:color w:val="000000" w:themeColor="text1"/>
          <w:kern w:val="2"/>
          <w:sz w:val="24"/>
          <w:szCs w:val="24"/>
          <w:lang w:val="zh-CN" w:eastAsia="zh-CN"/>
        </w:rPr>
        <w:t>履约担保的形式：</w:t>
      </w:r>
      <w:r w:rsidRPr="00A87F5A">
        <w:rPr>
          <w:rFonts w:ascii="宋体" w:eastAsia="宋体" w:hAnsi="宋体" w:cs="宋体" w:hint="eastAsia"/>
          <w:bCs/>
          <w:snapToGrid/>
          <w:color w:val="000000" w:themeColor="text1"/>
          <w:kern w:val="2"/>
          <w:sz w:val="24"/>
          <w:szCs w:val="24"/>
          <w:u w:val="single"/>
          <w:lang w:val="zh-CN" w:eastAsia="zh-CN"/>
        </w:rPr>
        <w:t xml:space="preserve">                    </w:t>
      </w:r>
      <w:r w:rsidRPr="00A87F5A">
        <w:rPr>
          <w:rFonts w:ascii="宋体" w:eastAsia="宋体" w:hAnsi="宋体" w:cs="宋体" w:hint="eastAsia"/>
          <w:bCs/>
          <w:snapToGrid/>
          <w:color w:val="000000" w:themeColor="text1"/>
          <w:kern w:val="2"/>
          <w:sz w:val="24"/>
          <w:szCs w:val="24"/>
          <w:lang w:val="zh-CN" w:eastAsia="zh-CN"/>
        </w:rPr>
        <w:t>。  银行保函、担保（包括电子保函）、支票、银行汇票、电汇、现金等（签订合同时按照实际递交形式选填）；</w:t>
      </w:r>
    </w:p>
    <w:p w14:paraId="788AD1E9"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8"/>
          <w:lang w:eastAsia="zh-CN"/>
        </w:rPr>
      </w:pPr>
      <w:r w:rsidRPr="00A87F5A">
        <w:rPr>
          <w:rFonts w:ascii="宋体" w:eastAsia="宋体" w:hAnsi="宋体" w:cs="宋体" w:hint="eastAsia"/>
          <w:snapToGrid/>
          <w:color w:val="000000" w:themeColor="text1"/>
          <w:kern w:val="2"/>
          <w:sz w:val="24"/>
          <w:szCs w:val="28"/>
          <w:lang w:eastAsia="zh-CN"/>
        </w:rPr>
        <w:t>履约保证期限：履约保证期限于本合同期限届满并承包人履行完本合同约定的全部义务后终止。</w:t>
      </w:r>
    </w:p>
    <w:p w14:paraId="00A3D168"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8"/>
          <w:lang w:val="zh-CN" w:eastAsia="zh-CN"/>
        </w:rPr>
      </w:pPr>
      <w:r w:rsidRPr="00A87F5A">
        <w:rPr>
          <w:rFonts w:ascii="宋体" w:eastAsia="宋体" w:hAnsi="宋体" w:cs="宋体" w:hint="eastAsia"/>
          <w:snapToGrid/>
          <w:color w:val="000000" w:themeColor="text1"/>
          <w:kern w:val="2"/>
          <w:sz w:val="24"/>
          <w:szCs w:val="28"/>
          <w:lang w:val="zh-CN" w:eastAsia="zh-CN"/>
        </w:rPr>
        <w:t>履约担保的退还：在</w:t>
      </w:r>
      <w:r w:rsidRPr="00A87F5A">
        <w:rPr>
          <w:rFonts w:ascii="宋体" w:eastAsia="宋体" w:hAnsi="宋体" w:cs="宋体" w:hint="eastAsia"/>
          <w:snapToGrid/>
          <w:color w:val="000000" w:themeColor="text1"/>
          <w:kern w:val="2"/>
          <w:sz w:val="24"/>
          <w:szCs w:val="28"/>
          <w:lang w:eastAsia="zh-CN"/>
        </w:rPr>
        <w:t>合同工程完工验收合格且资料移交后30日内，在发包人、承包人无争议的情况下发包人将履约保证金退还给承包人。履约保证金采用支票、汇票、电汇、转账、现金形式的，以支票或汇票方式退还；采用保函形式的，合同期满自行作废，不再退还。在满足退还保证金的情况下发包人逾期退还履约保证金，应以未退还的履约保证金为基数、按照中国人民银行的同期贷款利率及逾期天数向承包人支付违约金。</w:t>
      </w:r>
    </w:p>
    <w:p w14:paraId="27A53CB4"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val="zh-CN" w:eastAsia="zh-CN"/>
        </w:rPr>
        <w:t>本工程履约担保执行</w:t>
      </w:r>
      <w:r w:rsidRPr="00A87F5A">
        <w:rPr>
          <w:rFonts w:ascii="宋体" w:eastAsia="宋体" w:hAnsi="宋体" w:cs="宋体" w:hint="eastAsia"/>
          <w:snapToGrid/>
          <w:color w:val="000000" w:themeColor="text1"/>
          <w:kern w:val="2"/>
          <w:sz w:val="24"/>
          <w:szCs w:val="24"/>
          <w:lang w:eastAsia="zh-CN"/>
        </w:rPr>
        <w:t>《北京市公共资源交易担保金融服务管理办法（试行）》的相关规定。</w:t>
      </w:r>
    </w:p>
    <w:p w14:paraId="09168888"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4.3 分包</w:t>
      </w:r>
    </w:p>
    <w:p w14:paraId="40807ECB"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4.3.2 除劳务作业本项目不允许工程分包。</w:t>
      </w:r>
    </w:p>
    <w:p w14:paraId="1C8D087A"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4.4 联合体</w:t>
      </w:r>
    </w:p>
    <w:p w14:paraId="698B007E"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iCs/>
          <w:snapToGrid/>
          <w:color w:val="000000" w:themeColor="text1"/>
          <w:kern w:val="2"/>
          <w:sz w:val="24"/>
          <w:szCs w:val="24"/>
          <w:lang w:eastAsia="zh-CN"/>
        </w:rPr>
        <w:t>通用条款不适用。</w:t>
      </w:r>
      <w:r w:rsidRPr="00A87F5A">
        <w:rPr>
          <w:rFonts w:ascii="宋体" w:eastAsia="宋体" w:hAnsi="宋体" w:cs="宋体" w:hint="eastAsia"/>
          <w:bCs/>
          <w:snapToGrid/>
          <w:color w:val="000000" w:themeColor="text1"/>
          <w:kern w:val="2"/>
          <w:sz w:val="24"/>
          <w:szCs w:val="24"/>
          <w:lang w:val="zh-CN" w:eastAsia="zh-CN"/>
        </w:rPr>
        <w:t>本工程按以下条款执行：</w:t>
      </w:r>
      <w:r w:rsidRPr="00A87F5A">
        <w:rPr>
          <w:rFonts w:ascii="宋体" w:eastAsia="宋体" w:hAnsi="宋体" w:cs="宋体" w:hint="eastAsia"/>
          <w:iCs/>
          <w:snapToGrid/>
          <w:color w:val="000000" w:themeColor="text1"/>
          <w:kern w:val="2"/>
          <w:sz w:val="24"/>
          <w:szCs w:val="24"/>
          <w:lang w:eastAsia="zh-CN"/>
        </w:rPr>
        <w:t>本次招标</w:t>
      </w:r>
      <w:r w:rsidRPr="00A87F5A">
        <w:rPr>
          <w:rFonts w:ascii="宋体" w:eastAsia="宋体" w:hAnsi="宋体" w:cs="宋体" w:hint="eastAsia"/>
          <w:iCs/>
          <w:snapToGrid/>
          <w:color w:val="000000" w:themeColor="text1"/>
          <w:kern w:val="2"/>
          <w:sz w:val="24"/>
          <w:szCs w:val="24"/>
          <w:u w:val="single"/>
          <w:lang w:eastAsia="zh-CN"/>
        </w:rPr>
        <w:t>不接受</w:t>
      </w:r>
      <w:r w:rsidRPr="00A87F5A">
        <w:rPr>
          <w:rFonts w:ascii="宋体" w:eastAsia="宋体" w:hAnsi="宋体" w:cs="宋体" w:hint="eastAsia"/>
          <w:iCs/>
          <w:snapToGrid/>
          <w:color w:val="000000" w:themeColor="text1"/>
          <w:kern w:val="2"/>
          <w:sz w:val="24"/>
          <w:szCs w:val="24"/>
          <w:lang w:eastAsia="zh-CN"/>
        </w:rPr>
        <w:t>联合体投标。</w:t>
      </w:r>
    </w:p>
    <w:p w14:paraId="149EC941"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4.5 承包人项目经理</w:t>
      </w:r>
    </w:p>
    <w:p w14:paraId="2A9B702C"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本款补充第4.5.5项：</w:t>
      </w:r>
    </w:p>
    <w:p w14:paraId="282B0C3F"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lastRenderedPageBreak/>
        <w:t>4.5.5 承包人须派投标文件中明确的项目经理进驻施工现场。承包人如需更换项目经理或主要负责人，须经发包人书面同意，未经发包人书面同意，本合同实施期间内项目经理或主要负责人不得更换，否则，承包人应向发包人支付违约金 5 万元人民币/人次。项目经理在工程主体施工期间，现场工作天数每月不得少于22天，发包人将根据考勤记录进行考评，每差一天承包人应向发包人支付违约金5000元人民币</w:t>
      </w:r>
      <w:r w:rsidRPr="00A87F5A">
        <w:rPr>
          <w:rFonts w:ascii="Calibri" w:eastAsia="宋体" w:hAnsi="Calibri" w:cs="Times New Roman" w:hint="eastAsia"/>
          <w:snapToGrid/>
          <w:color w:val="000000" w:themeColor="text1"/>
          <w:kern w:val="2"/>
          <w:szCs w:val="24"/>
          <w:lang w:eastAsia="zh-CN"/>
        </w:rPr>
        <w:t>，</w:t>
      </w:r>
      <w:r w:rsidRPr="00A87F5A">
        <w:rPr>
          <w:rFonts w:ascii="宋体" w:eastAsia="宋体" w:hAnsi="宋体" w:cs="宋体" w:hint="eastAsia"/>
          <w:bCs/>
          <w:snapToGrid/>
          <w:color w:val="000000" w:themeColor="text1"/>
          <w:kern w:val="2"/>
          <w:sz w:val="24"/>
          <w:szCs w:val="24"/>
          <w:lang w:eastAsia="zh-CN"/>
        </w:rPr>
        <w:t>违约金累计不超10万元。</w:t>
      </w:r>
      <w:r w:rsidRPr="00A87F5A">
        <w:rPr>
          <w:rFonts w:ascii="宋体" w:eastAsia="宋体" w:hAnsi="宋体" w:cs="宋体" w:hint="eastAsia"/>
          <w:snapToGrid/>
          <w:color w:val="000000" w:themeColor="text1"/>
          <w:kern w:val="2"/>
          <w:sz w:val="24"/>
          <w:szCs w:val="24"/>
          <w:lang w:eastAsia="zh-CN"/>
        </w:rPr>
        <w:t>（发包人</w:t>
      </w:r>
      <w:r w:rsidRPr="00A87F5A">
        <w:rPr>
          <w:rFonts w:ascii="Calibri" w:eastAsia="宋体" w:hAnsi="Calibri" w:cs="Times New Roman" w:hint="eastAsia"/>
          <w:snapToGrid/>
          <w:color w:val="000000" w:themeColor="text1"/>
          <w:kern w:val="2"/>
          <w:szCs w:val="24"/>
          <w:lang w:eastAsia="zh-CN"/>
        </w:rPr>
        <w:t>书面</w:t>
      </w:r>
      <w:r w:rsidRPr="00A87F5A">
        <w:rPr>
          <w:rFonts w:ascii="宋体" w:eastAsia="宋体" w:hAnsi="宋体" w:cs="宋体" w:hint="eastAsia"/>
          <w:snapToGrid/>
          <w:color w:val="000000" w:themeColor="text1"/>
          <w:kern w:val="2"/>
          <w:sz w:val="24"/>
          <w:szCs w:val="24"/>
          <w:lang w:eastAsia="zh-CN"/>
        </w:rPr>
        <w:t>批准的除外）。</w:t>
      </w:r>
    </w:p>
    <w:p w14:paraId="16819293"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4.6 承包人人员的管理</w:t>
      </w:r>
    </w:p>
    <w:p w14:paraId="03E0C209"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承包人应在合同签订后3天内，向发包人提交承包人在施工场地的管理机构以及人员安排的报告，其内容应包括管理机构的设置、各主要岗位的技术和管理人员名单及其资格，以及各工种技术工人的安排状况。承包人应及时向发包人提交施工场地人员变动情况的报告。</w:t>
      </w:r>
    </w:p>
    <w:p w14:paraId="60808253"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4.6.3 承包人安排在施工场地的主要管理人员和技术骨干应相对稳定。承包人更换主要管理人员和技术骨干时，应取得发包人的书面同意。</w:t>
      </w:r>
    </w:p>
    <w:p w14:paraId="3D1486B0"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承包人须派投标文件中明确的项目经理、技术负责人、安全负责人和特种作业人员进驻施工现场。签订合同后3个工作日内，承包人应将项目经理、技术负责人、安全负责人和特种作业人员的信息报送发包人备案。在项目实施过程中，承包人应配合发包人对上述人员持证上岗情况进行检查。</w:t>
      </w:r>
    </w:p>
    <w:p w14:paraId="577FF44A"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本款补充第4.6.5项、第4.6.6项、第4.6.7项：</w:t>
      </w:r>
    </w:p>
    <w:p w14:paraId="62CB995E"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4.6.5 尽管承包人已按约定派遣了上述各类人员，但若发包人认为这些人员仍不能满足合同进度计划和（或）质量、安全生产要求时，发包人有权要求承包人继续增派这类人员，并书面通知承包人。承包人在接到上述通知后应立即执行发包人的指示，不得无故拖延，否则由此增加的费用和工期延误所造成的损失由承包人承担。</w:t>
      </w:r>
    </w:p>
    <w:p w14:paraId="37C786DD"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4.6.6 承包人须派投标文件中明确的技术负责人进驻施工现场。承包人如需更换技术负责人，须经发包人书面同意，未经发包人书面同意，本合同实施期间内技术负责人不得更换，否则，承包人应向发包人支付违约金 5 万元人民币/人次。技术负责人在工程主体施工期间，现场工作天数每月不得少于22天，发包人将根据考勤记录进行考评，每差一天承包人应向发包人支付违约金5000元人民币</w:t>
      </w:r>
      <w:r w:rsidRPr="00A87F5A">
        <w:rPr>
          <w:rFonts w:ascii="Calibri" w:eastAsia="宋体" w:hAnsi="Calibri" w:cs="Times New Roman" w:hint="eastAsia"/>
          <w:snapToGrid/>
          <w:color w:val="000000" w:themeColor="text1"/>
          <w:kern w:val="2"/>
          <w:szCs w:val="24"/>
          <w:lang w:eastAsia="zh-CN"/>
        </w:rPr>
        <w:t>，</w:t>
      </w:r>
      <w:r w:rsidRPr="00A87F5A">
        <w:rPr>
          <w:rFonts w:ascii="宋体" w:eastAsia="宋体" w:hAnsi="宋体" w:cs="宋体" w:hint="eastAsia"/>
          <w:bCs/>
          <w:snapToGrid/>
          <w:color w:val="000000" w:themeColor="text1"/>
          <w:kern w:val="2"/>
          <w:sz w:val="24"/>
          <w:szCs w:val="24"/>
          <w:lang w:eastAsia="zh-CN"/>
        </w:rPr>
        <w:t>违约金累计不超10万元。</w:t>
      </w:r>
      <w:r w:rsidRPr="00A87F5A">
        <w:rPr>
          <w:rFonts w:ascii="宋体" w:eastAsia="宋体" w:hAnsi="宋体" w:cs="宋体" w:hint="eastAsia"/>
          <w:snapToGrid/>
          <w:color w:val="000000" w:themeColor="text1"/>
          <w:kern w:val="2"/>
          <w:sz w:val="24"/>
          <w:szCs w:val="24"/>
          <w:lang w:eastAsia="zh-CN"/>
        </w:rPr>
        <w:t>（发包人</w:t>
      </w:r>
      <w:r w:rsidRPr="00A87F5A">
        <w:rPr>
          <w:rFonts w:ascii="Calibri" w:eastAsia="宋体" w:hAnsi="Calibri" w:cs="Times New Roman" w:hint="eastAsia"/>
          <w:snapToGrid/>
          <w:color w:val="000000" w:themeColor="text1"/>
          <w:kern w:val="2"/>
          <w:szCs w:val="24"/>
          <w:lang w:eastAsia="zh-CN"/>
        </w:rPr>
        <w:t>书面</w:t>
      </w:r>
      <w:r w:rsidRPr="00A87F5A">
        <w:rPr>
          <w:rFonts w:ascii="宋体" w:eastAsia="宋体" w:hAnsi="宋体" w:cs="宋体" w:hint="eastAsia"/>
          <w:snapToGrid/>
          <w:color w:val="000000" w:themeColor="text1"/>
          <w:kern w:val="2"/>
          <w:sz w:val="24"/>
          <w:szCs w:val="24"/>
          <w:lang w:eastAsia="zh-CN"/>
        </w:rPr>
        <w:t>批准的除外）。</w:t>
      </w:r>
    </w:p>
    <w:p w14:paraId="7C8D8C58"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 xml:space="preserve">4.6.7 </w:t>
      </w:r>
      <w:bookmarkStart w:id="494" w:name="_Hlk95396746"/>
      <w:r w:rsidRPr="00A87F5A">
        <w:rPr>
          <w:rFonts w:ascii="宋体" w:eastAsia="宋体" w:hAnsi="宋体" w:cs="宋体" w:hint="eastAsia"/>
          <w:bCs/>
          <w:snapToGrid/>
          <w:color w:val="000000" w:themeColor="text1"/>
          <w:kern w:val="2"/>
          <w:sz w:val="24"/>
          <w:szCs w:val="24"/>
          <w:lang w:eastAsia="zh-CN"/>
        </w:rPr>
        <w:t>承包人须派投标文件中明确的其他主要管理人员（包括安全管理人员、质量管</w:t>
      </w:r>
      <w:r w:rsidRPr="00A87F5A">
        <w:rPr>
          <w:rFonts w:ascii="宋体" w:eastAsia="宋体" w:hAnsi="宋体" w:cs="宋体" w:hint="eastAsia"/>
          <w:bCs/>
          <w:snapToGrid/>
          <w:color w:val="000000" w:themeColor="text1"/>
          <w:kern w:val="2"/>
          <w:sz w:val="24"/>
          <w:szCs w:val="24"/>
          <w:lang w:eastAsia="zh-CN"/>
        </w:rPr>
        <w:lastRenderedPageBreak/>
        <w:t>理人员）进驻施工现场。</w:t>
      </w:r>
      <w:bookmarkStart w:id="495" w:name="_Hlk99799419"/>
      <w:r w:rsidRPr="00A87F5A">
        <w:rPr>
          <w:rFonts w:ascii="宋体" w:eastAsia="宋体" w:hAnsi="宋体" w:cs="宋体" w:hint="eastAsia"/>
          <w:bCs/>
          <w:snapToGrid/>
          <w:color w:val="000000" w:themeColor="text1"/>
          <w:kern w:val="2"/>
          <w:sz w:val="24"/>
          <w:szCs w:val="24"/>
          <w:lang w:eastAsia="zh-CN"/>
        </w:rPr>
        <w:t>承包人如需更换以上人员，须经发包人书面同意，未经发包人书面同意，本合同实施期间内上述人员不得更换，否则，承包人应向发包人支付违约金</w:t>
      </w:r>
      <w:r w:rsidRPr="00A87F5A">
        <w:rPr>
          <w:rFonts w:ascii="宋体" w:eastAsia="宋体" w:hAnsi="宋体" w:cs="宋体" w:hint="eastAsia"/>
          <w:bCs/>
          <w:snapToGrid/>
          <w:color w:val="000000" w:themeColor="text1"/>
          <w:kern w:val="2"/>
          <w:sz w:val="24"/>
          <w:szCs w:val="24"/>
          <w:u w:val="single"/>
          <w:lang w:eastAsia="zh-CN"/>
        </w:rPr>
        <w:t xml:space="preserve"> 1 </w:t>
      </w:r>
      <w:r w:rsidRPr="00A87F5A">
        <w:rPr>
          <w:rFonts w:ascii="宋体" w:eastAsia="宋体" w:hAnsi="宋体" w:cs="宋体" w:hint="eastAsia"/>
          <w:bCs/>
          <w:snapToGrid/>
          <w:color w:val="000000" w:themeColor="text1"/>
          <w:kern w:val="2"/>
          <w:sz w:val="24"/>
          <w:szCs w:val="24"/>
          <w:lang w:eastAsia="zh-CN"/>
        </w:rPr>
        <w:t>万元人民币/人次。</w:t>
      </w:r>
      <w:bookmarkEnd w:id="494"/>
      <w:bookmarkEnd w:id="495"/>
      <w:r w:rsidRPr="00A87F5A">
        <w:rPr>
          <w:rFonts w:ascii="宋体" w:eastAsia="宋体" w:hAnsi="宋体" w:cs="宋体" w:hint="eastAsia"/>
          <w:bCs/>
          <w:snapToGrid/>
          <w:color w:val="000000" w:themeColor="text1"/>
          <w:kern w:val="2"/>
          <w:sz w:val="24"/>
          <w:szCs w:val="24"/>
          <w:lang w:eastAsia="zh-CN"/>
        </w:rPr>
        <w:t>其他主要管理人员</w:t>
      </w:r>
      <w:r w:rsidRPr="00A87F5A">
        <w:rPr>
          <w:rFonts w:ascii="宋体" w:eastAsia="宋体" w:hAnsi="宋体" w:cs="宋体" w:hint="eastAsia"/>
          <w:snapToGrid/>
          <w:color w:val="000000" w:themeColor="text1"/>
          <w:kern w:val="2"/>
          <w:sz w:val="24"/>
          <w:szCs w:val="24"/>
          <w:lang w:eastAsia="zh-CN"/>
        </w:rPr>
        <w:t>在工程主体施工期间，现场工作天数每月不得少于22天，发包人</w:t>
      </w:r>
      <w:r w:rsidRPr="00A87F5A">
        <w:rPr>
          <w:rFonts w:ascii="宋体" w:eastAsia="宋体" w:hAnsi="宋体" w:cs="宋体" w:hint="eastAsia"/>
          <w:bCs/>
          <w:snapToGrid/>
          <w:color w:val="000000" w:themeColor="text1"/>
          <w:kern w:val="2"/>
          <w:sz w:val="24"/>
          <w:szCs w:val="24"/>
          <w:lang w:eastAsia="zh-CN"/>
        </w:rPr>
        <w:t>将根据考勤记录进行考评，每人每差一天承包人应向发包人支付违约金5000元人民币，违约金累计不超10万元。（</w:t>
      </w:r>
      <w:r w:rsidRPr="00A87F5A">
        <w:rPr>
          <w:rFonts w:ascii="宋体" w:eastAsia="宋体" w:hAnsi="宋体" w:cs="宋体" w:hint="eastAsia"/>
          <w:snapToGrid/>
          <w:color w:val="000000" w:themeColor="text1"/>
          <w:kern w:val="2"/>
          <w:sz w:val="24"/>
          <w:szCs w:val="24"/>
          <w:lang w:eastAsia="zh-CN"/>
        </w:rPr>
        <w:t>发包人书面批准的除外）。</w:t>
      </w:r>
    </w:p>
    <w:p w14:paraId="5D4E17C9"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4.11 不利物质条件</w:t>
      </w:r>
    </w:p>
    <w:p w14:paraId="17F351C3"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 xml:space="preserve">4.11.1 </w:t>
      </w:r>
      <w:r w:rsidRPr="00A87F5A">
        <w:rPr>
          <w:rFonts w:ascii="宋体" w:eastAsia="宋体" w:hAnsi="宋体" w:cs="宋体" w:hint="eastAsia"/>
          <w:snapToGrid/>
          <w:color w:val="000000" w:themeColor="text1"/>
          <w:kern w:val="2"/>
          <w:sz w:val="24"/>
          <w:szCs w:val="24"/>
          <w:lang w:eastAsia="zh-CN"/>
        </w:rPr>
        <w:t>不利物质条件的范围：本项不作另行约定。</w:t>
      </w:r>
    </w:p>
    <w:p w14:paraId="6C947436"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496" w:name="_Toc149465899"/>
      <w:bookmarkStart w:id="497" w:name="_Toc24775"/>
      <w:bookmarkStart w:id="498" w:name="_Toc104740339"/>
      <w:bookmarkStart w:id="499" w:name="_Toc16481"/>
      <w:bookmarkStart w:id="500" w:name="_Toc96899352"/>
      <w:r w:rsidRPr="00A87F5A">
        <w:rPr>
          <w:rFonts w:ascii="宋体" w:eastAsia="宋体" w:hAnsi="宋体" w:cs="宋体" w:hint="eastAsia"/>
          <w:b/>
          <w:bCs/>
          <w:snapToGrid/>
          <w:color w:val="000000" w:themeColor="text1"/>
          <w:kern w:val="2"/>
          <w:sz w:val="28"/>
          <w:szCs w:val="28"/>
          <w:lang w:eastAsia="zh-CN"/>
        </w:rPr>
        <w:t>5.材料和工程设备</w:t>
      </w:r>
      <w:bookmarkEnd w:id="496"/>
      <w:bookmarkEnd w:id="497"/>
      <w:bookmarkEnd w:id="498"/>
      <w:bookmarkEnd w:id="499"/>
      <w:bookmarkEnd w:id="500"/>
    </w:p>
    <w:p w14:paraId="163B3BAC"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5.1承包人提供的材料和工程设备</w:t>
      </w:r>
    </w:p>
    <w:p w14:paraId="796CF94B"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bookmarkStart w:id="501" w:name="_Hlk92717337"/>
      <w:r w:rsidRPr="00A87F5A">
        <w:rPr>
          <w:rFonts w:ascii="宋体" w:eastAsia="宋体" w:hAnsi="宋体" w:cs="宋体" w:hint="eastAsia"/>
          <w:bCs/>
          <w:snapToGrid/>
          <w:color w:val="000000" w:themeColor="text1"/>
          <w:kern w:val="2"/>
          <w:sz w:val="24"/>
          <w:szCs w:val="24"/>
          <w:lang w:eastAsia="zh-CN"/>
        </w:rPr>
        <w:t>本款补充第5.1.4项、5.1.5项：</w:t>
      </w:r>
    </w:p>
    <w:p w14:paraId="64A49AD8"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 xml:space="preserve">5.1.4 </w:t>
      </w:r>
      <w:bookmarkStart w:id="502" w:name="_Hlk80626892"/>
      <w:r w:rsidRPr="00A87F5A">
        <w:rPr>
          <w:rFonts w:ascii="宋体" w:eastAsia="宋体" w:hAnsi="宋体" w:cs="宋体" w:hint="eastAsia"/>
          <w:bCs/>
          <w:snapToGrid/>
          <w:color w:val="000000" w:themeColor="text1"/>
          <w:kern w:val="2"/>
          <w:sz w:val="24"/>
          <w:szCs w:val="24"/>
          <w:lang w:eastAsia="zh-CN"/>
        </w:rPr>
        <w:t>按照建筑外墙涂装、道路、钢结构制造行业等政府投资建设工程推广水性漆替代油性漆的有关要求，本项目涉及部位须使用水性漆</w:t>
      </w:r>
      <w:bookmarkEnd w:id="502"/>
      <w:r w:rsidRPr="00A87F5A">
        <w:rPr>
          <w:rFonts w:ascii="宋体" w:eastAsia="宋体" w:hAnsi="宋体" w:cs="宋体" w:hint="eastAsia"/>
          <w:bCs/>
          <w:snapToGrid/>
          <w:color w:val="000000" w:themeColor="text1"/>
          <w:kern w:val="2"/>
          <w:sz w:val="24"/>
          <w:szCs w:val="24"/>
          <w:lang w:eastAsia="zh-CN"/>
        </w:rPr>
        <w:t>。</w:t>
      </w:r>
    </w:p>
    <w:bookmarkEnd w:id="501"/>
    <w:p w14:paraId="19D54031"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5.1.5 施工过程中使用的涂料、清洗剂等须严格执行《建筑类涂料与胶粘剂挥发性有机化合物含量限值标准》（DB 11/3005-2017）、《工业防护涂料中有害物质限量》（GB 30981-2020）、《建筑类涂料与胶粘剂挥发性有机化合物含量限值标准》（DB11/1983-2022）强制性标准。</w:t>
      </w:r>
    </w:p>
    <w:p w14:paraId="250C449C"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5.2 发包人提供的材料和工程设备</w:t>
      </w:r>
    </w:p>
    <w:p w14:paraId="62B0DFF9"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5.2.1 发包人提供的材料和工程设备：</w:t>
      </w:r>
      <w:r w:rsidRPr="00A87F5A">
        <w:rPr>
          <w:rFonts w:ascii="宋体" w:eastAsia="宋体" w:hAnsi="宋体" w:cs="宋体" w:hint="eastAsia"/>
          <w:bCs/>
          <w:snapToGrid/>
          <w:color w:val="000000" w:themeColor="text1"/>
          <w:kern w:val="2"/>
          <w:sz w:val="24"/>
          <w:szCs w:val="24"/>
          <w:u w:val="single"/>
          <w:lang w:eastAsia="zh-CN"/>
        </w:rPr>
        <w:t xml:space="preserve"> 无 </w:t>
      </w:r>
      <w:r w:rsidRPr="00A87F5A">
        <w:rPr>
          <w:rFonts w:ascii="宋体" w:eastAsia="宋体" w:hAnsi="宋体" w:cs="宋体" w:hint="eastAsia"/>
          <w:bCs/>
          <w:snapToGrid/>
          <w:color w:val="000000" w:themeColor="text1"/>
          <w:kern w:val="2"/>
          <w:sz w:val="24"/>
          <w:szCs w:val="24"/>
          <w:lang w:eastAsia="zh-CN"/>
        </w:rPr>
        <w:t>。</w:t>
      </w:r>
    </w:p>
    <w:p w14:paraId="368D425A"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503" w:name="_Toc96899353"/>
      <w:bookmarkStart w:id="504" w:name="_Toc21977"/>
      <w:bookmarkStart w:id="505" w:name="_Toc149465900"/>
      <w:bookmarkStart w:id="506" w:name="_Toc104740340"/>
      <w:bookmarkStart w:id="507" w:name="_Toc11074"/>
      <w:r w:rsidRPr="00A87F5A">
        <w:rPr>
          <w:rFonts w:ascii="宋体" w:eastAsia="宋体" w:hAnsi="宋体" w:cs="宋体" w:hint="eastAsia"/>
          <w:b/>
          <w:bCs/>
          <w:snapToGrid/>
          <w:color w:val="000000" w:themeColor="text1"/>
          <w:kern w:val="2"/>
          <w:sz w:val="28"/>
          <w:szCs w:val="28"/>
          <w:lang w:eastAsia="zh-CN"/>
        </w:rPr>
        <w:t>6.施工设备和临时设施</w:t>
      </w:r>
      <w:bookmarkEnd w:id="503"/>
      <w:bookmarkEnd w:id="504"/>
      <w:bookmarkEnd w:id="505"/>
      <w:bookmarkEnd w:id="506"/>
      <w:bookmarkEnd w:id="507"/>
    </w:p>
    <w:p w14:paraId="643749F0"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6.2 发包人提供的施工设备和临时设施</w:t>
      </w:r>
    </w:p>
    <w:p w14:paraId="381C74D3"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（1）发包人提供的施工设备：</w:t>
      </w:r>
      <w:r w:rsidRPr="00A87F5A">
        <w:rPr>
          <w:rFonts w:ascii="宋体" w:eastAsia="宋体" w:hAnsi="宋体" w:cs="宋体" w:hint="eastAsia"/>
          <w:snapToGrid/>
          <w:color w:val="000000" w:themeColor="text1"/>
          <w:kern w:val="2"/>
          <w:sz w:val="24"/>
          <w:szCs w:val="24"/>
          <w:u w:val="single"/>
          <w:lang w:eastAsia="zh-CN"/>
        </w:rPr>
        <w:t xml:space="preserve"> 无 </w:t>
      </w:r>
      <w:r w:rsidRPr="00A87F5A">
        <w:rPr>
          <w:rFonts w:ascii="宋体" w:eastAsia="宋体" w:hAnsi="宋体" w:cs="宋体" w:hint="eastAsia"/>
          <w:snapToGrid/>
          <w:color w:val="000000" w:themeColor="text1"/>
          <w:kern w:val="2"/>
          <w:sz w:val="24"/>
          <w:szCs w:val="24"/>
          <w:lang w:eastAsia="zh-CN"/>
        </w:rPr>
        <w:t>。</w:t>
      </w:r>
    </w:p>
    <w:p w14:paraId="36BA8710"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（2）发包人提供的临时设施：</w:t>
      </w:r>
      <w:r w:rsidRPr="00A87F5A">
        <w:rPr>
          <w:rFonts w:ascii="宋体" w:eastAsia="宋体" w:hAnsi="宋体" w:cs="宋体" w:hint="eastAsia"/>
          <w:snapToGrid/>
          <w:color w:val="000000" w:themeColor="text1"/>
          <w:kern w:val="2"/>
          <w:sz w:val="24"/>
          <w:szCs w:val="24"/>
          <w:u w:val="single"/>
          <w:lang w:eastAsia="zh-CN"/>
        </w:rPr>
        <w:t xml:space="preserve"> 无 </w:t>
      </w:r>
      <w:r w:rsidRPr="00A87F5A">
        <w:rPr>
          <w:rFonts w:ascii="宋体" w:eastAsia="宋体" w:hAnsi="宋体" w:cs="宋体" w:hint="eastAsia"/>
          <w:snapToGrid/>
          <w:color w:val="000000" w:themeColor="text1"/>
          <w:kern w:val="2"/>
          <w:sz w:val="24"/>
          <w:szCs w:val="24"/>
          <w:lang w:eastAsia="zh-CN"/>
        </w:rPr>
        <w:t>。</w:t>
      </w:r>
    </w:p>
    <w:p w14:paraId="2CDC446F"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508" w:name="_Toc25168"/>
      <w:bookmarkStart w:id="509" w:name="_Toc104740341"/>
      <w:bookmarkStart w:id="510" w:name="_Toc397"/>
      <w:bookmarkStart w:id="511" w:name="_Toc96899354"/>
      <w:bookmarkStart w:id="512" w:name="_Toc149465901"/>
      <w:r w:rsidRPr="00A87F5A">
        <w:rPr>
          <w:rFonts w:ascii="宋体" w:eastAsia="宋体" w:hAnsi="宋体" w:cs="宋体" w:hint="eastAsia"/>
          <w:b/>
          <w:bCs/>
          <w:snapToGrid/>
          <w:color w:val="000000" w:themeColor="text1"/>
          <w:kern w:val="2"/>
          <w:sz w:val="28"/>
          <w:szCs w:val="28"/>
          <w:lang w:eastAsia="zh-CN"/>
        </w:rPr>
        <w:t>7.交通运输</w:t>
      </w:r>
      <w:bookmarkEnd w:id="508"/>
      <w:bookmarkEnd w:id="509"/>
      <w:bookmarkEnd w:id="510"/>
      <w:bookmarkEnd w:id="511"/>
      <w:bookmarkEnd w:id="512"/>
    </w:p>
    <w:p w14:paraId="193A2514"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7.1 道路通行权和场外设施</w:t>
      </w:r>
    </w:p>
    <w:p w14:paraId="66AD2011"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u w:val="single"/>
          <w:lang w:eastAsia="zh-CN"/>
        </w:rPr>
      </w:pPr>
      <w:r w:rsidRPr="00A87F5A">
        <w:rPr>
          <w:rFonts w:ascii="宋体" w:eastAsia="宋体" w:hAnsi="宋体" w:cs="宋体" w:hint="eastAsia"/>
          <w:snapToGrid/>
          <w:color w:val="000000" w:themeColor="text1"/>
          <w:kern w:val="2"/>
          <w:sz w:val="24"/>
          <w:szCs w:val="24"/>
          <w:lang w:eastAsia="zh-CN"/>
        </w:rPr>
        <w:t>7.1.1 道路通行权和场外设施的约定：</w:t>
      </w:r>
      <w:r w:rsidRPr="00A87F5A">
        <w:rPr>
          <w:rFonts w:ascii="宋体" w:eastAsia="宋体" w:hAnsi="宋体" w:cs="宋体" w:hint="eastAsia"/>
          <w:snapToGrid/>
          <w:color w:val="000000" w:themeColor="text1"/>
          <w:kern w:val="2"/>
          <w:sz w:val="24"/>
          <w:szCs w:val="24"/>
          <w:u w:val="single"/>
          <w:lang w:eastAsia="zh-CN"/>
        </w:rPr>
        <w:t>发包人为承包人施工车辆办理进入施工区域的通行备案；除备案车辆外，承包人不得带领其他车辆进入发包人工程设施范围。</w:t>
      </w:r>
    </w:p>
    <w:p w14:paraId="1AB42809"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7.4超大件和超重件的运输</w:t>
      </w:r>
    </w:p>
    <w:p w14:paraId="0C709E6A" w14:textId="77777777" w:rsidR="0037611D" w:rsidRPr="00A87F5A" w:rsidRDefault="0037611D" w:rsidP="0037611D">
      <w:pPr>
        <w:shd w:val="clear" w:color="auto" w:fill="FFFFFF"/>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u w:val="single"/>
          <w:lang w:eastAsia="zh-CN"/>
        </w:rPr>
      </w:pPr>
      <w:r w:rsidRPr="00A87F5A">
        <w:rPr>
          <w:rFonts w:ascii="宋体" w:eastAsia="宋体" w:hAnsi="宋体" w:cs="宋体" w:hint="eastAsia"/>
          <w:snapToGrid/>
          <w:color w:val="000000" w:themeColor="text1"/>
          <w:sz w:val="24"/>
          <w:szCs w:val="24"/>
          <w:u w:val="single"/>
          <w:lang w:eastAsia="zh-CN"/>
        </w:rPr>
        <w:lastRenderedPageBreak/>
        <w:t>对于超大件和超重件运输的约定：超大件和超重件运输时应符合相关法律和规定，报相关部门审批，所产生的相关费用由承包人承担。运输超大件或超重件所需的道路和桥梁临时加固改造费用和其他有关费用由承包人承担。运输过程中造成对道路、桥梁损坏的，由承包人承担赔偿责任。发包人为此支付费用的，有权向承包人追偿。</w:t>
      </w:r>
    </w:p>
    <w:p w14:paraId="577A0460"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513" w:name="_Toc96899355"/>
      <w:bookmarkStart w:id="514" w:name="_Toc77"/>
      <w:bookmarkStart w:id="515" w:name="_Toc149465902"/>
      <w:bookmarkStart w:id="516" w:name="_Toc27798"/>
      <w:bookmarkStart w:id="517" w:name="_Toc104740342"/>
      <w:r w:rsidRPr="00A87F5A">
        <w:rPr>
          <w:rFonts w:ascii="宋体" w:eastAsia="宋体" w:hAnsi="宋体" w:cs="宋体" w:hint="eastAsia"/>
          <w:b/>
          <w:bCs/>
          <w:snapToGrid/>
          <w:color w:val="000000" w:themeColor="text1"/>
          <w:kern w:val="2"/>
          <w:sz w:val="28"/>
          <w:szCs w:val="28"/>
          <w:lang w:eastAsia="zh-CN"/>
        </w:rPr>
        <w:t>8.测量放线</w:t>
      </w:r>
      <w:bookmarkEnd w:id="513"/>
      <w:bookmarkEnd w:id="514"/>
      <w:bookmarkEnd w:id="515"/>
      <w:bookmarkEnd w:id="516"/>
      <w:bookmarkEnd w:id="517"/>
    </w:p>
    <w:p w14:paraId="7F06B5BB"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8.1 施工控制网</w:t>
      </w:r>
    </w:p>
    <w:p w14:paraId="3F76C57D"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8.1.1 施工控制网的约定：</w:t>
      </w:r>
      <w:r w:rsidRPr="00A87F5A">
        <w:rPr>
          <w:rFonts w:ascii="宋体" w:eastAsia="宋体" w:hAnsi="宋体" w:cs="宋体" w:hint="eastAsia"/>
          <w:snapToGrid/>
          <w:color w:val="000000" w:themeColor="text1"/>
          <w:kern w:val="2"/>
          <w:sz w:val="24"/>
          <w:szCs w:val="24"/>
          <w:u w:val="single"/>
          <w:lang w:eastAsia="zh-CN"/>
        </w:rPr>
        <w:t>由承包人负责测设</w:t>
      </w:r>
      <w:r w:rsidRPr="00A87F5A">
        <w:rPr>
          <w:rFonts w:ascii="宋体" w:eastAsia="宋体" w:hAnsi="宋体" w:cs="宋体" w:hint="eastAsia"/>
          <w:snapToGrid/>
          <w:color w:val="000000" w:themeColor="text1"/>
          <w:kern w:val="2"/>
          <w:sz w:val="24"/>
          <w:szCs w:val="24"/>
          <w:lang w:eastAsia="zh-CN"/>
        </w:rPr>
        <w:t>。</w:t>
      </w:r>
    </w:p>
    <w:p w14:paraId="4A831E4E"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518" w:name="_Toc149465903"/>
      <w:bookmarkStart w:id="519" w:name="_Toc96899356"/>
      <w:bookmarkStart w:id="520" w:name="_Toc27623"/>
      <w:bookmarkStart w:id="521" w:name="_Toc104740343"/>
      <w:bookmarkStart w:id="522" w:name="_Toc9893"/>
      <w:r w:rsidRPr="00A87F5A">
        <w:rPr>
          <w:rFonts w:ascii="宋体" w:eastAsia="宋体" w:hAnsi="宋体" w:cs="宋体" w:hint="eastAsia"/>
          <w:b/>
          <w:bCs/>
          <w:snapToGrid/>
          <w:color w:val="000000" w:themeColor="text1"/>
          <w:kern w:val="2"/>
          <w:sz w:val="28"/>
          <w:szCs w:val="28"/>
          <w:lang w:eastAsia="zh-CN"/>
        </w:rPr>
        <w:t>9.施工安全、治安保卫和环境保护</w:t>
      </w:r>
      <w:bookmarkEnd w:id="518"/>
      <w:bookmarkEnd w:id="519"/>
      <w:bookmarkEnd w:id="520"/>
      <w:bookmarkEnd w:id="521"/>
      <w:bookmarkEnd w:id="522"/>
    </w:p>
    <w:p w14:paraId="232E84A2"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9.1 发包人的施工安全责任</w:t>
      </w:r>
    </w:p>
    <w:p w14:paraId="4AA2FCB7"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9.1.4 发包人提供</w:t>
      </w:r>
      <w:r w:rsidRPr="00A87F5A">
        <w:rPr>
          <w:rFonts w:ascii="宋体" w:eastAsia="宋体" w:hAnsi="宋体" w:cs="宋体" w:hint="eastAsia"/>
          <w:snapToGrid/>
          <w:color w:val="000000" w:themeColor="text1"/>
          <w:kern w:val="2"/>
          <w:sz w:val="24"/>
          <w:szCs w:val="24"/>
          <w:u w:val="single"/>
          <w:lang w:eastAsia="zh-CN"/>
        </w:rPr>
        <w:t xml:space="preserve"> 实施方案中有关施工安全的 </w:t>
      </w:r>
      <w:r w:rsidRPr="00A87F5A">
        <w:rPr>
          <w:rFonts w:ascii="宋体" w:eastAsia="宋体" w:hAnsi="宋体" w:cs="宋体" w:hint="eastAsia"/>
          <w:snapToGrid/>
          <w:color w:val="000000" w:themeColor="text1"/>
          <w:kern w:val="2"/>
          <w:sz w:val="24"/>
          <w:szCs w:val="24"/>
          <w:lang w:eastAsia="zh-CN"/>
        </w:rPr>
        <w:t>资料，其余资料由承包人负责收集。</w:t>
      </w:r>
    </w:p>
    <w:p w14:paraId="69C5C55B"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9.2 承包人的施工安全责任</w:t>
      </w:r>
    </w:p>
    <w:p w14:paraId="63311BD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9.2.12 下列工程应编制专项施工方案：</w:t>
      </w:r>
      <w:r w:rsidRPr="00A87F5A">
        <w:rPr>
          <w:rFonts w:ascii="宋体" w:eastAsia="宋体" w:hAnsi="宋体" w:cs="宋体" w:hint="eastAsia"/>
          <w:snapToGrid/>
          <w:color w:val="000000" w:themeColor="text1"/>
          <w:kern w:val="2"/>
          <w:sz w:val="24"/>
          <w:szCs w:val="24"/>
          <w:u w:val="single"/>
          <w:lang w:eastAsia="zh-CN"/>
        </w:rPr>
        <w:t>承包人在施工前应按照《建筑工程施工安全管理导则》SL721-2015附录A对达到一定规模的危险性较大的单项工程编制专项施工方案；对于超过一定规模的危险性较大的单项工程施工单位应组织专家对专项施工方案进行审查论证。</w:t>
      </w:r>
    </w:p>
    <w:p w14:paraId="6E05AA2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本款补充：</w:t>
      </w:r>
    </w:p>
    <w:p w14:paraId="6A5E341F"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9.2.14承包人在施工前应按照《建筑工程施工安全管理导则》SL721-2015制定施工安全技术措施，杜绝群死、群伤的重特大事故发生，避免较大事故发生，减少一般事故发生，实现事故死亡率“零”的目标。</w:t>
      </w:r>
    </w:p>
    <w:p w14:paraId="3B0276E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承包人应当成立安全生产领导小组，设置安全生产管理机构，配备专职安全生产管理人员，并报发包人备案。</w:t>
      </w:r>
    </w:p>
    <w:p w14:paraId="68978BF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9.2.15 隐患排查治理：应按规定建立健全事故隐患排查治理制度，开展隐患排查治理，定期公布隐患治理情况。</w:t>
      </w:r>
    </w:p>
    <w:p w14:paraId="18E1C16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9.2.16 承包人应开展风险分级管控并制订风险管控方案，报监理人审定，发包人备案，具体要求：</w:t>
      </w:r>
    </w:p>
    <w:p w14:paraId="27C630A4"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根据水利部、北京市等有关规定，辨识风险、评定风险等级、实施分级管控并制订相关措施。对重大危险源的安全状况进行定期检查、评估和监控，并做好记录。</w:t>
      </w:r>
    </w:p>
    <w:p w14:paraId="7944C65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9.2.17合同履行过程中发生的任何人身伤害、安全生产、交通安全事故、财产损失及</w:t>
      </w:r>
      <w:r w:rsidRPr="00A87F5A">
        <w:rPr>
          <w:rFonts w:ascii="宋体" w:eastAsia="宋体" w:hAnsi="宋体" w:cs="宋体" w:hint="eastAsia"/>
          <w:snapToGrid/>
          <w:color w:val="000000" w:themeColor="text1"/>
          <w:kern w:val="2"/>
          <w:sz w:val="24"/>
          <w:szCs w:val="24"/>
          <w:lang w:eastAsia="zh-CN"/>
        </w:rPr>
        <w:lastRenderedPageBreak/>
        <w:t>行政责任等均由承包人自行承担解决。产生的费用由承包人负担。发包人为此支付费用的，有权向承包人追偿。</w:t>
      </w:r>
    </w:p>
    <w:p w14:paraId="5E79CB60"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9.7 文明工地</w:t>
      </w:r>
    </w:p>
    <w:p w14:paraId="017BFEB7"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lang w:eastAsia="zh-CN"/>
        </w:rPr>
      </w:pPr>
      <w:r w:rsidRPr="00A87F5A">
        <w:rPr>
          <w:rFonts w:ascii="宋体" w:eastAsia="宋体" w:hAnsi="宋体" w:cs="宋体" w:hint="eastAsia"/>
          <w:snapToGrid/>
          <w:color w:val="000000" w:themeColor="text1"/>
          <w:kern w:val="2"/>
          <w:sz w:val="24"/>
          <w:lang w:eastAsia="zh-CN"/>
        </w:rPr>
        <w:t>补充条款：</w:t>
      </w:r>
      <w:r w:rsidRPr="00A87F5A">
        <w:rPr>
          <w:rFonts w:ascii="Calibri" w:eastAsia="宋体" w:hAnsi="Calibri" w:cs="Times New Roman" w:hint="eastAsia"/>
          <w:snapToGrid/>
          <w:color w:val="000000" w:themeColor="text1"/>
          <w:kern w:val="2"/>
          <w:szCs w:val="24"/>
          <w:lang w:eastAsia="zh-CN"/>
        </w:rPr>
        <w:t>承包人保证</w:t>
      </w:r>
      <w:r w:rsidRPr="00A87F5A">
        <w:rPr>
          <w:rFonts w:ascii="宋体" w:eastAsia="宋体" w:hAnsi="宋体" w:cs="宋体" w:hint="eastAsia"/>
          <w:snapToGrid/>
          <w:color w:val="000000" w:themeColor="text1"/>
          <w:kern w:val="2"/>
          <w:sz w:val="24"/>
          <w:lang w:eastAsia="zh-CN"/>
        </w:rPr>
        <w:t>各类工地要做到工地周边围档、物料堆放覆盖、土方开挖湿法作业、路面硬化、出入车辆清洗、渣土车辆密闭运输“六个百分之百”，对工地出口两侧各100米路面实行“三包”（包干净、包秩序、包美化），专人进行冲洗保洁，确保扬尘不出院、路面不见土、车辆不带泥、周边不起尘。按要求实现围挡、苫盖、喷淋、运输车辆清洗和路面硬化、安装颗粒物在线监测和视频监控系统。所需费用包含在《工程量清单》相应项目单价或总价中，发包人不另行支付。</w:t>
      </w:r>
      <w:bookmarkStart w:id="523" w:name="_Hlk92717362"/>
    </w:p>
    <w:p w14:paraId="0CE767FC"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lang w:eastAsia="zh-CN"/>
        </w:rPr>
      </w:pPr>
      <w:r w:rsidRPr="00A87F5A">
        <w:rPr>
          <w:rFonts w:ascii="宋体" w:eastAsia="宋体" w:hAnsi="宋体" w:cs="宋体" w:hint="eastAsia"/>
          <w:snapToGrid/>
          <w:color w:val="000000" w:themeColor="text1"/>
          <w:kern w:val="2"/>
          <w:sz w:val="24"/>
          <w:lang w:eastAsia="zh-CN"/>
        </w:rPr>
        <w:t>承包人应严格执行《北京市大气污染防治条例》、《建设工程扬尘污染防治规范》、《建设工程施工现场安全防护、场容卫生及消防保卫标准 第2部分：防护设施》（DB11/T 945.2-2024）</w:t>
      </w:r>
    </w:p>
    <w:p w14:paraId="248CD630"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lang w:eastAsia="zh-CN"/>
        </w:rPr>
      </w:pPr>
      <w:r w:rsidRPr="00A87F5A">
        <w:rPr>
          <w:rFonts w:ascii="宋体" w:eastAsia="宋体" w:hAnsi="宋体" w:cs="宋体" w:hint="eastAsia"/>
          <w:snapToGrid/>
          <w:color w:val="000000" w:themeColor="text1"/>
          <w:kern w:val="2"/>
          <w:sz w:val="24"/>
          <w:lang w:eastAsia="zh-CN"/>
        </w:rPr>
        <w:t>、</w:t>
      </w:r>
      <w:r w:rsidRPr="00A87F5A">
        <w:rPr>
          <w:rFonts w:ascii="宋体" w:eastAsia="宋体" w:hAnsi="宋体" w:cs="宋体" w:hint="eastAsia"/>
          <w:bCs/>
          <w:snapToGrid/>
          <w:color w:val="000000" w:themeColor="text1"/>
          <w:kern w:val="2"/>
          <w:sz w:val="24"/>
          <w:szCs w:val="24"/>
          <w:lang w:eastAsia="zh-CN"/>
        </w:rPr>
        <w:t>《建筑工程绿色施工规范》（DB11/</w:t>
      </w:r>
      <w:r w:rsidRPr="00A87F5A">
        <w:rPr>
          <w:rFonts w:ascii="宋体" w:eastAsia="宋体" w:hAnsi="宋体" w:cs="宋体" w:hint="eastAsia"/>
          <w:snapToGrid/>
          <w:color w:val="000000" w:themeColor="text1"/>
          <w:kern w:val="2"/>
          <w:sz w:val="24"/>
          <w:szCs w:val="24"/>
          <w:lang w:eastAsia="zh-CN"/>
        </w:rPr>
        <w:t xml:space="preserve">T </w:t>
      </w:r>
      <w:r w:rsidRPr="00A87F5A">
        <w:rPr>
          <w:rFonts w:ascii="宋体" w:eastAsia="宋体" w:hAnsi="宋体" w:cs="宋体" w:hint="eastAsia"/>
          <w:bCs/>
          <w:snapToGrid/>
          <w:color w:val="000000" w:themeColor="text1"/>
          <w:kern w:val="2"/>
          <w:sz w:val="24"/>
          <w:szCs w:val="24"/>
          <w:lang w:eastAsia="zh-CN"/>
        </w:rPr>
        <w:t>1776--2020）</w:t>
      </w:r>
      <w:r w:rsidRPr="00A87F5A">
        <w:rPr>
          <w:rFonts w:ascii="宋体" w:eastAsia="宋体" w:hAnsi="宋体" w:cs="宋体" w:hint="eastAsia"/>
          <w:snapToGrid/>
          <w:color w:val="000000" w:themeColor="text1"/>
          <w:kern w:val="2"/>
          <w:sz w:val="24"/>
          <w:lang w:eastAsia="zh-CN"/>
        </w:rPr>
        <w:t>、</w:t>
      </w:r>
      <w:r w:rsidRPr="00A87F5A">
        <w:rPr>
          <w:rFonts w:ascii="宋体" w:eastAsia="宋体" w:hAnsi="宋体" w:cs="宋体" w:hint="eastAsia"/>
          <w:bCs/>
          <w:snapToGrid/>
          <w:color w:val="000000" w:themeColor="text1"/>
          <w:kern w:val="2"/>
          <w:sz w:val="24"/>
          <w:szCs w:val="24"/>
          <w:lang w:eastAsia="zh-CN"/>
        </w:rPr>
        <w:t>《北京市建筑垃圾处置管理规定》</w:t>
      </w:r>
      <w:r w:rsidRPr="00A87F5A">
        <w:rPr>
          <w:rFonts w:ascii="宋体" w:eastAsia="宋体" w:hAnsi="宋体" w:cs="宋体" w:hint="eastAsia"/>
          <w:snapToGrid/>
          <w:color w:val="000000" w:themeColor="text1"/>
          <w:kern w:val="2"/>
          <w:sz w:val="24"/>
          <w:lang w:eastAsia="zh-CN"/>
        </w:rPr>
        <w:t>等有关标准、规范和文件的规定，做好绿色施工措施；满足文明施工相关规范要求，妥善解决施工过程中的扰民及民扰问题。</w:t>
      </w:r>
      <w:bookmarkEnd w:id="523"/>
    </w:p>
    <w:p w14:paraId="4A01B1C9"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524" w:name="_Toc149465904"/>
      <w:bookmarkStart w:id="525" w:name="_Toc104740344"/>
      <w:bookmarkStart w:id="526" w:name="_Toc96899357"/>
      <w:bookmarkStart w:id="527" w:name="_Toc30792"/>
      <w:bookmarkStart w:id="528" w:name="_Toc26938"/>
      <w:r w:rsidRPr="00A87F5A">
        <w:rPr>
          <w:rFonts w:ascii="宋体" w:eastAsia="宋体" w:hAnsi="宋体" w:cs="宋体" w:hint="eastAsia"/>
          <w:b/>
          <w:bCs/>
          <w:snapToGrid/>
          <w:color w:val="000000" w:themeColor="text1"/>
          <w:kern w:val="2"/>
          <w:sz w:val="28"/>
          <w:szCs w:val="28"/>
          <w:lang w:eastAsia="zh-CN"/>
        </w:rPr>
        <w:t>11.开工和竣工（完工）</w:t>
      </w:r>
      <w:bookmarkEnd w:id="524"/>
      <w:bookmarkEnd w:id="525"/>
      <w:bookmarkEnd w:id="526"/>
      <w:bookmarkEnd w:id="527"/>
      <w:bookmarkEnd w:id="528"/>
    </w:p>
    <w:p w14:paraId="3E0E5302"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 xml:space="preserve">11.4 异常恶劣的气候条件 </w:t>
      </w:r>
    </w:p>
    <w:p w14:paraId="469353EF"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 xml:space="preserve">11.4.3 本合同工程界定异常恶劣气候条件的范围为： </w:t>
      </w:r>
    </w:p>
    <w:p w14:paraId="1D07DA5B"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（1）日降雨量大于</w:t>
      </w:r>
      <w:r w:rsidRPr="00A87F5A">
        <w:rPr>
          <w:rFonts w:ascii="宋体" w:eastAsia="宋体" w:hAnsi="宋体" w:cs="宋体" w:hint="eastAsia"/>
          <w:snapToGrid/>
          <w:color w:val="000000" w:themeColor="text1"/>
          <w:kern w:val="2"/>
          <w:sz w:val="24"/>
          <w:szCs w:val="24"/>
          <w:u w:val="single"/>
          <w:lang w:eastAsia="zh-CN"/>
        </w:rPr>
        <w:t xml:space="preserve"> 50 </w:t>
      </w:r>
      <w:r w:rsidRPr="00A87F5A">
        <w:rPr>
          <w:rFonts w:ascii="宋体" w:eastAsia="宋体" w:hAnsi="宋体" w:cs="宋体" w:hint="eastAsia"/>
          <w:snapToGrid/>
          <w:color w:val="000000" w:themeColor="text1"/>
          <w:kern w:val="2"/>
          <w:sz w:val="24"/>
          <w:szCs w:val="24"/>
          <w:lang w:eastAsia="zh-CN"/>
        </w:rPr>
        <w:t>mm的雨日连续</w:t>
      </w:r>
      <w:r w:rsidRPr="00A87F5A">
        <w:rPr>
          <w:rFonts w:ascii="宋体" w:eastAsia="宋体" w:hAnsi="宋体" w:cs="宋体" w:hint="eastAsia"/>
          <w:snapToGrid/>
          <w:color w:val="000000" w:themeColor="text1"/>
          <w:kern w:val="2"/>
          <w:sz w:val="24"/>
          <w:szCs w:val="24"/>
          <w:u w:val="single"/>
          <w:lang w:eastAsia="zh-CN"/>
        </w:rPr>
        <w:t xml:space="preserve"> 3 </w:t>
      </w:r>
      <w:r w:rsidRPr="00A87F5A">
        <w:rPr>
          <w:rFonts w:ascii="宋体" w:eastAsia="宋体" w:hAnsi="宋体" w:cs="宋体" w:hint="eastAsia"/>
          <w:snapToGrid/>
          <w:color w:val="000000" w:themeColor="text1"/>
          <w:kern w:val="2"/>
          <w:sz w:val="24"/>
          <w:szCs w:val="24"/>
          <w:lang w:eastAsia="zh-CN"/>
        </w:rPr>
        <w:t>天以上；</w:t>
      </w:r>
    </w:p>
    <w:p w14:paraId="5150A96D"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（2）风速大于</w:t>
      </w:r>
      <w:r w:rsidRPr="00A87F5A">
        <w:rPr>
          <w:rFonts w:ascii="宋体" w:eastAsia="宋体" w:hAnsi="宋体" w:cs="宋体" w:hint="eastAsia"/>
          <w:snapToGrid/>
          <w:color w:val="000000" w:themeColor="text1"/>
          <w:kern w:val="2"/>
          <w:sz w:val="24"/>
          <w:szCs w:val="24"/>
          <w:u w:val="single"/>
          <w:lang w:eastAsia="zh-CN"/>
        </w:rPr>
        <w:t xml:space="preserve"> 17.2 </w:t>
      </w:r>
      <w:r w:rsidRPr="00A87F5A">
        <w:rPr>
          <w:rFonts w:ascii="宋体" w:eastAsia="宋体" w:hAnsi="宋体" w:cs="宋体" w:hint="eastAsia"/>
          <w:snapToGrid/>
          <w:color w:val="000000" w:themeColor="text1"/>
          <w:kern w:val="2"/>
          <w:sz w:val="24"/>
          <w:szCs w:val="24"/>
          <w:lang w:eastAsia="zh-CN"/>
        </w:rPr>
        <w:t>m/s的</w:t>
      </w:r>
      <w:r w:rsidRPr="00A87F5A">
        <w:rPr>
          <w:rFonts w:ascii="宋体" w:eastAsia="宋体" w:hAnsi="宋体" w:cs="宋体" w:hint="eastAsia"/>
          <w:snapToGrid/>
          <w:color w:val="000000" w:themeColor="text1"/>
          <w:kern w:val="2"/>
          <w:sz w:val="24"/>
          <w:szCs w:val="24"/>
          <w:u w:val="single"/>
          <w:lang w:eastAsia="zh-CN"/>
        </w:rPr>
        <w:t xml:space="preserve"> 8 </w:t>
      </w:r>
      <w:r w:rsidRPr="00A87F5A">
        <w:rPr>
          <w:rFonts w:ascii="宋体" w:eastAsia="宋体" w:hAnsi="宋体" w:cs="宋体" w:hint="eastAsia"/>
          <w:snapToGrid/>
          <w:color w:val="000000" w:themeColor="text1"/>
          <w:kern w:val="2"/>
          <w:sz w:val="24"/>
          <w:szCs w:val="24"/>
          <w:lang w:eastAsia="zh-CN"/>
        </w:rPr>
        <w:t>级以上台风灾害；</w:t>
      </w:r>
    </w:p>
    <w:p w14:paraId="1E80A8AB"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（3）日气温超过</w:t>
      </w:r>
      <w:r w:rsidRPr="00A87F5A">
        <w:rPr>
          <w:rFonts w:ascii="宋体" w:eastAsia="宋体" w:hAnsi="宋体" w:cs="宋体" w:hint="eastAsia"/>
          <w:snapToGrid/>
          <w:color w:val="000000" w:themeColor="text1"/>
          <w:kern w:val="2"/>
          <w:sz w:val="24"/>
          <w:szCs w:val="24"/>
          <w:u w:val="single"/>
          <w:lang w:eastAsia="zh-CN"/>
        </w:rPr>
        <w:t xml:space="preserve"> 38 </w:t>
      </w:r>
      <w:r w:rsidRPr="00A87F5A">
        <w:rPr>
          <w:rFonts w:ascii="宋体" w:eastAsia="宋体" w:hAnsi="宋体" w:cs="宋体" w:hint="eastAsia"/>
          <w:snapToGrid/>
          <w:color w:val="000000" w:themeColor="text1"/>
          <w:kern w:val="2"/>
          <w:sz w:val="24"/>
          <w:szCs w:val="24"/>
          <w:lang w:eastAsia="zh-CN"/>
        </w:rPr>
        <w:t>℃的高温连续</w:t>
      </w:r>
      <w:r w:rsidRPr="00A87F5A">
        <w:rPr>
          <w:rFonts w:ascii="宋体" w:eastAsia="宋体" w:hAnsi="宋体" w:cs="宋体" w:hint="eastAsia"/>
          <w:snapToGrid/>
          <w:color w:val="000000" w:themeColor="text1"/>
          <w:kern w:val="2"/>
          <w:sz w:val="24"/>
          <w:szCs w:val="24"/>
          <w:u w:val="single"/>
          <w:lang w:eastAsia="zh-CN"/>
        </w:rPr>
        <w:t xml:space="preserve"> 3 </w:t>
      </w:r>
      <w:r w:rsidRPr="00A87F5A">
        <w:rPr>
          <w:rFonts w:ascii="宋体" w:eastAsia="宋体" w:hAnsi="宋体" w:cs="宋体" w:hint="eastAsia"/>
          <w:snapToGrid/>
          <w:color w:val="000000" w:themeColor="text1"/>
          <w:kern w:val="2"/>
          <w:sz w:val="24"/>
          <w:szCs w:val="24"/>
          <w:lang w:eastAsia="zh-CN"/>
        </w:rPr>
        <w:t>天以上；</w:t>
      </w:r>
    </w:p>
    <w:p w14:paraId="48D37B71"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（4）日气温低于</w:t>
      </w:r>
      <w:r w:rsidRPr="00A87F5A">
        <w:rPr>
          <w:rFonts w:ascii="宋体" w:eastAsia="宋体" w:hAnsi="宋体" w:cs="宋体" w:hint="eastAsia"/>
          <w:snapToGrid/>
          <w:color w:val="000000" w:themeColor="text1"/>
          <w:kern w:val="2"/>
          <w:sz w:val="24"/>
          <w:szCs w:val="24"/>
          <w:u w:val="single"/>
          <w:lang w:eastAsia="zh-CN"/>
        </w:rPr>
        <w:t xml:space="preserve"> -20 </w:t>
      </w:r>
      <w:r w:rsidRPr="00A87F5A">
        <w:rPr>
          <w:rFonts w:ascii="宋体" w:eastAsia="宋体" w:hAnsi="宋体" w:cs="宋体" w:hint="eastAsia"/>
          <w:snapToGrid/>
          <w:color w:val="000000" w:themeColor="text1"/>
          <w:kern w:val="2"/>
          <w:sz w:val="24"/>
          <w:szCs w:val="24"/>
          <w:lang w:eastAsia="zh-CN"/>
        </w:rPr>
        <w:t>℃的严寒连续</w:t>
      </w:r>
      <w:r w:rsidRPr="00A87F5A">
        <w:rPr>
          <w:rFonts w:ascii="宋体" w:eastAsia="宋体" w:hAnsi="宋体" w:cs="宋体" w:hint="eastAsia"/>
          <w:snapToGrid/>
          <w:color w:val="000000" w:themeColor="text1"/>
          <w:kern w:val="2"/>
          <w:sz w:val="24"/>
          <w:szCs w:val="24"/>
          <w:u w:val="single"/>
          <w:lang w:eastAsia="zh-CN"/>
        </w:rPr>
        <w:t xml:space="preserve"> 3 </w:t>
      </w:r>
      <w:r w:rsidRPr="00A87F5A">
        <w:rPr>
          <w:rFonts w:ascii="宋体" w:eastAsia="宋体" w:hAnsi="宋体" w:cs="宋体" w:hint="eastAsia"/>
          <w:snapToGrid/>
          <w:color w:val="000000" w:themeColor="text1"/>
          <w:kern w:val="2"/>
          <w:sz w:val="24"/>
          <w:szCs w:val="24"/>
          <w:lang w:eastAsia="zh-CN"/>
        </w:rPr>
        <w:t>天以上；</w:t>
      </w:r>
    </w:p>
    <w:p w14:paraId="7433774A"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u w:val="single"/>
          <w:lang w:eastAsia="zh-CN"/>
        </w:rPr>
      </w:pPr>
      <w:r w:rsidRPr="00A87F5A">
        <w:rPr>
          <w:rFonts w:ascii="宋体" w:eastAsia="宋体" w:hAnsi="宋体" w:cs="宋体" w:hint="eastAsia"/>
          <w:snapToGrid/>
          <w:color w:val="000000" w:themeColor="text1"/>
          <w:kern w:val="2"/>
          <w:sz w:val="24"/>
          <w:szCs w:val="24"/>
          <w:lang w:eastAsia="zh-CN"/>
        </w:rPr>
        <w:t>（5）造成工程损坏的冰雹和大雪灾害：</w:t>
      </w:r>
      <w:r w:rsidRPr="00A87F5A">
        <w:rPr>
          <w:rFonts w:ascii="宋体" w:eastAsia="宋体" w:hAnsi="宋体" w:cs="宋体" w:hint="eastAsia"/>
          <w:snapToGrid/>
          <w:color w:val="000000" w:themeColor="text1"/>
          <w:kern w:val="2"/>
          <w:sz w:val="24"/>
          <w:szCs w:val="24"/>
          <w:u w:val="single"/>
          <w:lang w:eastAsia="zh-CN"/>
        </w:rPr>
        <w:t xml:space="preserve"> 30年一遇 </w:t>
      </w:r>
      <w:r w:rsidRPr="00A87F5A">
        <w:rPr>
          <w:rFonts w:ascii="宋体" w:eastAsia="宋体" w:hAnsi="宋体" w:cs="宋体" w:hint="eastAsia"/>
          <w:snapToGrid/>
          <w:color w:val="000000" w:themeColor="text1"/>
          <w:kern w:val="2"/>
          <w:sz w:val="24"/>
          <w:szCs w:val="24"/>
          <w:lang w:eastAsia="zh-CN"/>
        </w:rPr>
        <w:t>；</w:t>
      </w:r>
    </w:p>
    <w:p w14:paraId="75743888"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 xml:space="preserve">11.5 承包人工期延误 </w:t>
      </w:r>
    </w:p>
    <w:p w14:paraId="06A9B3EB"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bCs/>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eastAsia="zh-CN"/>
        </w:rPr>
        <w:t>（1）</w:t>
      </w:r>
      <w:r w:rsidRPr="00A87F5A">
        <w:rPr>
          <w:rFonts w:ascii="宋体" w:eastAsia="宋体" w:hAnsi="宋体" w:cs="宋体" w:hint="eastAsia"/>
          <w:snapToGrid/>
          <w:color w:val="000000" w:themeColor="text1"/>
          <w:kern w:val="2"/>
          <w:sz w:val="24"/>
          <w:szCs w:val="24"/>
          <w:lang w:eastAsia="zh-CN"/>
        </w:rPr>
        <w:t>逾期完工违约金计算方法：</w:t>
      </w:r>
      <w:r w:rsidRPr="00A87F5A">
        <w:rPr>
          <w:rFonts w:ascii="宋体" w:eastAsia="宋体" w:hAnsi="宋体" w:cs="宋体" w:hint="eastAsia"/>
          <w:bCs/>
          <w:snapToGrid/>
          <w:color w:val="000000" w:themeColor="text1"/>
          <w:kern w:val="2"/>
          <w:sz w:val="24"/>
          <w:szCs w:val="24"/>
          <w:u w:val="single"/>
          <w:lang w:eastAsia="zh-CN"/>
        </w:rPr>
        <w:t xml:space="preserve"> 每延误工期一天，承包人每天支付违约金为签约合同价的0.2% </w:t>
      </w:r>
      <w:r w:rsidRPr="00A87F5A">
        <w:rPr>
          <w:rFonts w:ascii="宋体" w:eastAsia="宋体" w:hAnsi="宋体" w:cs="宋体" w:hint="eastAsia"/>
          <w:bCs/>
          <w:snapToGrid/>
          <w:color w:val="000000" w:themeColor="text1"/>
          <w:kern w:val="2"/>
          <w:sz w:val="24"/>
          <w:szCs w:val="24"/>
          <w:u w:val="single"/>
          <w:lang w:eastAsia="zh"/>
        </w:rPr>
        <w:t>,</w:t>
      </w:r>
      <w:r w:rsidRPr="00A87F5A">
        <w:rPr>
          <w:rFonts w:ascii="宋体" w:eastAsia="宋体" w:hAnsi="宋体" w:cs="宋体" w:hint="eastAsia"/>
          <w:bCs/>
          <w:snapToGrid/>
          <w:color w:val="000000" w:themeColor="text1"/>
          <w:kern w:val="2"/>
          <w:sz w:val="24"/>
          <w:szCs w:val="24"/>
          <w:u w:val="single"/>
          <w:lang w:eastAsia="zh-CN"/>
        </w:rPr>
        <w:t>累计不超过签约合同价的10%</w:t>
      </w:r>
      <w:r w:rsidRPr="00A87F5A">
        <w:rPr>
          <w:rFonts w:ascii="宋体" w:eastAsia="宋体" w:hAnsi="宋体" w:cs="宋体" w:hint="eastAsia"/>
          <w:bCs/>
          <w:snapToGrid/>
          <w:color w:val="000000" w:themeColor="text1"/>
          <w:kern w:val="2"/>
          <w:sz w:val="24"/>
          <w:szCs w:val="24"/>
          <w:lang w:eastAsia="zh-CN"/>
        </w:rPr>
        <w:t>。</w:t>
      </w:r>
    </w:p>
    <w:p w14:paraId="3767F140"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（2）逾期完工违约金的总限额为</w:t>
      </w:r>
      <w:r w:rsidRPr="00A87F5A">
        <w:rPr>
          <w:rFonts w:ascii="宋体" w:eastAsia="宋体" w:hAnsi="宋体" w:cs="宋体" w:hint="eastAsia"/>
          <w:snapToGrid/>
          <w:color w:val="000000" w:themeColor="text1"/>
          <w:kern w:val="2"/>
          <w:sz w:val="24"/>
          <w:szCs w:val="24"/>
          <w:u w:val="single"/>
          <w:lang w:eastAsia="zh-CN"/>
        </w:rPr>
        <w:t xml:space="preserve"> 签约合同价的2% 。</w:t>
      </w:r>
    </w:p>
    <w:p w14:paraId="299EE48A"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529" w:name="_Toc493159557"/>
      <w:bookmarkStart w:id="530" w:name="_Toc492380782"/>
      <w:bookmarkStart w:id="531" w:name="_Toc492904583"/>
      <w:r w:rsidRPr="00A87F5A">
        <w:rPr>
          <w:rFonts w:ascii="宋体" w:eastAsia="宋体" w:hAnsi="宋体" w:cs="宋体" w:hint="eastAsia"/>
          <w:b/>
          <w:bCs/>
          <w:snapToGrid/>
          <w:color w:val="000000" w:themeColor="text1"/>
          <w:kern w:val="2"/>
          <w:sz w:val="28"/>
          <w:szCs w:val="28"/>
          <w:lang w:eastAsia="zh-CN"/>
        </w:rPr>
        <w:t>11.6 工期提前</w:t>
      </w:r>
      <w:bookmarkEnd w:id="529"/>
      <w:bookmarkEnd w:id="530"/>
      <w:bookmarkEnd w:id="531"/>
    </w:p>
    <w:p w14:paraId="4FB25620"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lang w:eastAsia="zh-CN"/>
        </w:rPr>
      </w:pPr>
      <w:r w:rsidRPr="00A87F5A">
        <w:rPr>
          <w:rFonts w:ascii="宋体" w:eastAsia="宋体" w:hAnsi="宋体" w:cs="宋体" w:hint="eastAsia"/>
          <w:snapToGrid/>
          <w:color w:val="000000" w:themeColor="text1"/>
          <w:kern w:val="2"/>
          <w:sz w:val="24"/>
          <w:lang w:eastAsia="zh-CN"/>
        </w:rPr>
        <w:lastRenderedPageBreak/>
        <w:t>工期提前的奖金约定：</w:t>
      </w:r>
      <w:r w:rsidRPr="00A87F5A">
        <w:rPr>
          <w:rFonts w:ascii="宋体" w:eastAsia="宋体" w:hAnsi="宋体" w:cs="宋体" w:hint="eastAsia"/>
          <w:snapToGrid/>
          <w:color w:val="000000" w:themeColor="text1"/>
          <w:kern w:val="2"/>
          <w:sz w:val="24"/>
          <w:u w:val="single"/>
          <w:lang w:eastAsia="zh-CN"/>
        </w:rPr>
        <w:t xml:space="preserve">     无      </w:t>
      </w:r>
      <w:r w:rsidRPr="00A87F5A">
        <w:rPr>
          <w:rFonts w:ascii="宋体" w:eastAsia="宋体" w:hAnsi="宋体" w:cs="宋体" w:hint="eastAsia"/>
          <w:snapToGrid/>
          <w:color w:val="000000" w:themeColor="text1"/>
          <w:kern w:val="2"/>
          <w:sz w:val="24"/>
          <w:lang w:eastAsia="zh-CN"/>
        </w:rPr>
        <w:t>。</w:t>
      </w:r>
    </w:p>
    <w:p w14:paraId="079EFB38"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532" w:name="_Toc96899358"/>
      <w:bookmarkStart w:id="533" w:name="_Toc2509"/>
      <w:bookmarkStart w:id="534" w:name="_Toc9373"/>
      <w:bookmarkStart w:id="535" w:name="_Toc149465905"/>
      <w:bookmarkStart w:id="536" w:name="_Toc104740345"/>
      <w:r w:rsidRPr="00A87F5A">
        <w:rPr>
          <w:rFonts w:ascii="宋体" w:eastAsia="宋体" w:hAnsi="宋体" w:cs="宋体" w:hint="eastAsia"/>
          <w:b/>
          <w:bCs/>
          <w:snapToGrid/>
          <w:color w:val="000000" w:themeColor="text1"/>
          <w:kern w:val="2"/>
          <w:sz w:val="28"/>
          <w:szCs w:val="28"/>
          <w:lang w:eastAsia="zh-CN"/>
        </w:rPr>
        <w:t>12.暂停施工</w:t>
      </w:r>
      <w:bookmarkEnd w:id="532"/>
      <w:bookmarkEnd w:id="533"/>
      <w:bookmarkEnd w:id="534"/>
      <w:bookmarkEnd w:id="535"/>
      <w:bookmarkEnd w:id="536"/>
    </w:p>
    <w:p w14:paraId="791854E7"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12.1 承包人暂停施工的责任</w:t>
      </w:r>
    </w:p>
    <w:p w14:paraId="357E1FA6"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（5）承包人承担暂停施工责任的其他情形：</w:t>
      </w:r>
      <w:r w:rsidRPr="00A87F5A">
        <w:rPr>
          <w:rFonts w:ascii="宋体" w:eastAsia="宋体" w:hAnsi="宋体" w:cs="宋体" w:hint="eastAsia"/>
          <w:snapToGrid/>
          <w:color w:val="000000" w:themeColor="text1"/>
          <w:kern w:val="2"/>
          <w:sz w:val="24"/>
          <w:szCs w:val="24"/>
          <w:u w:val="single"/>
          <w:lang w:eastAsia="zh-CN"/>
        </w:rPr>
        <w:t xml:space="preserve"> </w:t>
      </w:r>
      <w:r w:rsidRPr="00A87F5A">
        <w:rPr>
          <w:rFonts w:ascii="宋体" w:eastAsia="宋体" w:hAnsi="宋体" w:cs="宋体" w:hint="eastAsia"/>
          <w:bCs/>
          <w:snapToGrid/>
          <w:color w:val="000000" w:themeColor="text1"/>
          <w:kern w:val="2"/>
          <w:sz w:val="24"/>
          <w:szCs w:val="24"/>
          <w:u w:val="single"/>
          <w:lang w:eastAsia="zh-CN"/>
        </w:rPr>
        <w:t xml:space="preserve">现场气候条件引起的必要停工（第11.4款规定的异常恶劣气候条件除外） </w:t>
      </w:r>
      <w:r w:rsidRPr="00A87F5A">
        <w:rPr>
          <w:rFonts w:ascii="宋体" w:eastAsia="宋体" w:hAnsi="宋体" w:cs="宋体" w:hint="eastAsia"/>
          <w:snapToGrid/>
          <w:color w:val="000000" w:themeColor="text1"/>
          <w:kern w:val="2"/>
          <w:sz w:val="24"/>
          <w:szCs w:val="24"/>
          <w:lang w:eastAsia="zh-CN"/>
        </w:rPr>
        <w:t>。</w:t>
      </w:r>
    </w:p>
    <w:p w14:paraId="4290F55A"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12.2 发包人暂停施工的责任</w:t>
      </w:r>
    </w:p>
    <w:p w14:paraId="4E215390"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（3）发包人承担暂停施工责任的其他情形：</w:t>
      </w:r>
      <w:r w:rsidRPr="00A87F5A">
        <w:rPr>
          <w:rFonts w:ascii="宋体" w:eastAsia="宋体" w:hAnsi="宋体" w:cs="宋体" w:hint="eastAsia"/>
          <w:snapToGrid/>
          <w:color w:val="000000" w:themeColor="text1"/>
          <w:kern w:val="2"/>
          <w:sz w:val="24"/>
          <w:szCs w:val="24"/>
          <w:u w:val="single"/>
          <w:lang w:eastAsia="zh-CN"/>
        </w:rPr>
        <w:t>因空气重污染、重要节假日、会议等的停工</w:t>
      </w:r>
      <w:r w:rsidRPr="00A87F5A">
        <w:rPr>
          <w:rFonts w:ascii="宋体" w:eastAsia="宋体" w:hAnsi="宋体" w:cs="宋体" w:hint="eastAsia"/>
          <w:snapToGrid/>
          <w:color w:val="000000" w:themeColor="text1"/>
          <w:kern w:val="2"/>
          <w:sz w:val="24"/>
          <w:szCs w:val="24"/>
          <w:lang w:eastAsia="zh-CN"/>
        </w:rPr>
        <w:t>。</w:t>
      </w:r>
    </w:p>
    <w:p w14:paraId="6F8F9B4B"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537" w:name="_Toc6611"/>
      <w:bookmarkStart w:id="538" w:name="_Toc5024"/>
      <w:bookmarkStart w:id="539" w:name="_Toc149465906"/>
      <w:bookmarkStart w:id="540" w:name="_Toc96899359"/>
      <w:bookmarkStart w:id="541" w:name="_Toc104740346"/>
      <w:r w:rsidRPr="00A87F5A">
        <w:rPr>
          <w:rFonts w:ascii="宋体" w:eastAsia="宋体" w:hAnsi="宋体" w:cs="宋体" w:hint="eastAsia"/>
          <w:b/>
          <w:bCs/>
          <w:snapToGrid/>
          <w:color w:val="000000" w:themeColor="text1"/>
          <w:kern w:val="2"/>
          <w:sz w:val="28"/>
          <w:szCs w:val="28"/>
          <w:lang w:eastAsia="zh-CN"/>
        </w:rPr>
        <w:t>13.工程质量</w:t>
      </w:r>
      <w:bookmarkEnd w:id="537"/>
      <w:bookmarkEnd w:id="538"/>
      <w:bookmarkEnd w:id="539"/>
      <w:bookmarkEnd w:id="540"/>
      <w:bookmarkEnd w:id="541"/>
    </w:p>
    <w:p w14:paraId="7345803B"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13.7 质量评定</w:t>
      </w:r>
    </w:p>
    <w:p w14:paraId="4C555E87"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13.7.4 重要隐蔽单元工程和关键部位单元工程质量评定的约定：</w:t>
      </w:r>
      <w:r w:rsidRPr="00A87F5A">
        <w:rPr>
          <w:rFonts w:ascii="宋体" w:eastAsia="宋体" w:hAnsi="宋体" w:cs="宋体" w:hint="eastAsia"/>
          <w:snapToGrid/>
          <w:color w:val="000000" w:themeColor="text1"/>
          <w:kern w:val="2"/>
          <w:sz w:val="24"/>
          <w:szCs w:val="24"/>
          <w:u w:val="single"/>
          <w:lang w:eastAsia="zh-CN"/>
        </w:rPr>
        <w:t>执行《建筑工程施工质量检验与评定规程》（SL176-2007）等相关规范</w:t>
      </w:r>
      <w:r w:rsidRPr="00A87F5A">
        <w:rPr>
          <w:rFonts w:ascii="宋体" w:eastAsia="宋体" w:hAnsi="宋体" w:cs="宋体" w:hint="eastAsia"/>
          <w:snapToGrid/>
          <w:color w:val="000000" w:themeColor="text1"/>
          <w:kern w:val="2"/>
          <w:sz w:val="24"/>
          <w:szCs w:val="24"/>
          <w:lang w:eastAsia="zh-CN"/>
        </w:rPr>
        <w:t>。</w:t>
      </w:r>
    </w:p>
    <w:p w14:paraId="02184E11"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sz w:val="24"/>
          <w:szCs w:val="24"/>
          <w:lang w:eastAsia="zh-CN"/>
        </w:rPr>
      </w:pPr>
      <w:r w:rsidRPr="00A87F5A">
        <w:rPr>
          <w:rFonts w:ascii="宋体" w:eastAsia="宋体" w:hAnsi="宋体" w:cs="宋体" w:hint="eastAsia"/>
          <w:snapToGrid/>
          <w:color w:val="000000" w:themeColor="text1"/>
          <w:kern w:val="2"/>
          <w:sz w:val="24"/>
          <w:szCs w:val="24"/>
          <w:lang w:eastAsia="zh-CN"/>
        </w:rPr>
        <w:t>13.7.7 工程合格标准为：</w:t>
      </w:r>
      <w:r w:rsidRPr="00A87F5A">
        <w:rPr>
          <w:rFonts w:ascii="宋体" w:eastAsia="宋体" w:hAnsi="宋体" w:cs="宋体" w:hint="eastAsia"/>
          <w:snapToGrid/>
          <w:color w:val="000000" w:themeColor="text1"/>
          <w:kern w:val="2"/>
          <w:sz w:val="24"/>
          <w:szCs w:val="24"/>
          <w:u w:val="single"/>
          <w:lang w:eastAsia="zh-CN"/>
        </w:rPr>
        <w:t>达到《建筑工程施工质量检验与评定规程》（SL176-2007）合格标准</w:t>
      </w:r>
      <w:r w:rsidRPr="00A87F5A">
        <w:rPr>
          <w:rFonts w:ascii="宋体" w:eastAsia="宋体" w:hAnsi="宋体" w:cs="宋体" w:hint="eastAsia"/>
          <w:snapToGrid/>
          <w:color w:val="000000" w:themeColor="text1"/>
          <w:kern w:val="2"/>
          <w:sz w:val="24"/>
          <w:szCs w:val="24"/>
          <w:lang w:eastAsia="zh-CN"/>
        </w:rPr>
        <w:t>，优良标准为：</w:t>
      </w:r>
      <w:r w:rsidRPr="00A87F5A">
        <w:rPr>
          <w:rFonts w:ascii="宋体" w:eastAsia="宋体" w:hAnsi="宋体" w:cs="宋体" w:hint="eastAsia"/>
          <w:snapToGrid/>
          <w:color w:val="000000" w:themeColor="text1"/>
          <w:kern w:val="2"/>
          <w:sz w:val="24"/>
          <w:szCs w:val="24"/>
          <w:u w:val="single"/>
          <w:lang w:eastAsia="zh-CN"/>
        </w:rPr>
        <w:t>达到《建筑工程施工质量检验与评定规程》（SL176-2007）优良标准</w:t>
      </w:r>
      <w:r w:rsidRPr="00A87F5A">
        <w:rPr>
          <w:rFonts w:ascii="宋体" w:eastAsia="宋体" w:hAnsi="宋体" w:cs="宋体" w:hint="eastAsia"/>
          <w:snapToGrid/>
          <w:color w:val="000000" w:themeColor="text1"/>
          <w:kern w:val="2"/>
          <w:sz w:val="24"/>
          <w:szCs w:val="24"/>
          <w:lang w:eastAsia="zh-CN"/>
        </w:rPr>
        <w:t>。达到优良的奖金为：</w:t>
      </w:r>
      <w:r w:rsidRPr="00A87F5A">
        <w:rPr>
          <w:rFonts w:ascii="宋体" w:eastAsia="宋体" w:hAnsi="宋体" w:cs="宋体" w:hint="eastAsia"/>
          <w:snapToGrid/>
          <w:color w:val="000000" w:themeColor="text1"/>
          <w:kern w:val="2"/>
          <w:sz w:val="24"/>
          <w:szCs w:val="24"/>
          <w:u w:val="single"/>
          <w:lang w:eastAsia="zh-CN"/>
        </w:rPr>
        <w:t xml:space="preserve"> 无 </w:t>
      </w:r>
      <w:r w:rsidRPr="00A87F5A">
        <w:rPr>
          <w:rFonts w:ascii="宋体" w:eastAsia="宋体" w:hAnsi="宋体" w:cs="宋体" w:hint="eastAsia"/>
          <w:snapToGrid/>
          <w:color w:val="000000" w:themeColor="text1"/>
          <w:kern w:val="2"/>
          <w:sz w:val="24"/>
          <w:szCs w:val="24"/>
          <w:lang w:eastAsia="zh-CN"/>
        </w:rPr>
        <w:t>。</w:t>
      </w:r>
    </w:p>
    <w:p w14:paraId="7977A0AA"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13.8 质量事故处理</w:t>
      </w:r>
    </w:p>
    <w:p w14:paraId="7D5B8654"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13.8.4 本项不作另行约定。</w:t>
      </w:r>
    </w:p>
    <w:p w14:paraId="3B3D3CED"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本款后补充：</w:t>
      </w:r>
    </w:p>
    <w:p w14:paraId="3757260B"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13.8.5 因承包人原因造成地下管线、地上构筑物发生损坏的，由承包人承担相应责任和费用。</w:t>
      </w:r>
      <w:r w:rsidRPr="00A87F5A">
        <w:rPr>
          <w:rFonts w:ascii="Calibri" w:eastAsia="宋体" w:hAnsi="Calibri" w:cs="Times New Roman" w:hint="eastAsia"/>
          <w:snapToGrid/>
          <w:color w:val="000000" w:themeColor="text1"/>
          <w:kern w:val="2"/>
          <w:szCs w:val="24"/>
          <w:lang w:eastAsia="zh-CN"/>
        </w:rPr>
        <w:t>造成发包方、承包方、第三方人身、财产损失的，由承包方承担赔偿责任。发包方为此支付费用的，有权向承包方追偿。</w:t>
      </w:r>
    </w:p>
    <w:p w14:paraId="255B3496"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542" w:name="_Toc21487"/>
      <w:bookmarkStart w:id="543" w:name="_Toc29125"/>
      <w:bookmarkStart w:id="544" w:name="_Toc149465907"/>
      <w:bookmarkStart w:id="545" w:name="_Toc104740347"/>
      <w:bookmarkStart w:id="546" w:name="_Toc96899360"/>
      <w:r w:rsidRPr="00A87F5A">
        <w:rPr>
          <w:rFonts w:ascii="宋体" w:eastAsia="宋体" w:hAnsi="宋体" w:cs="宋体" w:hint="eastAsia"/>
          <w:b/>
          <w:bCs/>
          <w:snapToGrid/>
          <w:color w:val="000000" w:themeColor="text1"/>
          <w:kern w:val="2"/>
          <w:sz w:val="28"/>
          <w:szCs w:val="28"/>
          <w:lang w:eastAsia="zh-CN"/>
        </w:rPr>
        <w:t>14.试验和检验</w:t>
      </w:r>
      <w:bookmarkEnd w:id="542"/>
      <w:bookmarkEnd w:id="543"/>
      <w:bookmarkEnd w:id="544"/>
      <w:bookmarkEnd w:id="545"/>
      <w:bookmarkEnd w:id="546"/>
    </w:p>
    <w:p w14:paraId="36FD27FF"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14.1 材料、工程设备和工程的试验和检验</w:t>
      </w:r>
    </w:p>
    <w:p w14:paraId="28F442BF"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14.1.5 金属结构设备进场后的交货检查和验收中，承包人负责</w:t>
      </w:r>
      <w:r w:rsidRPr="00A87F5A">
        <w:rPr>
          <w:rFonts w:ascii="宋体" w:eastAsia="宋体" w:hAnsi="宋体" w:cs="宋体" w:hint="eastAsia"/>
          <w:snapToGrid/>
          <w:color w:val="000000" w:themeColor="text1"/>
          <w:kern w:val="2"/>
          <w:sz w:val="24"/>
          <w:szCs w:val="24"/>
          <w:u w:val="single"/>
          <w:lang w:eastAsia="zh-CN"/>
        </w:rPr>
        <w:t xml:space="preserve"> 组织发包人进行交货检查和验收，但发包人的该检查和该验收不能减轻或免除承包人的质量保证责任。 </w:t>
      </w:r>
      <w:r w:rsidRPr="00A87F5A">
        <w:rPr>
          <w:rFonts w:ascii="宋体" w:eastAsia="宋体" w:hAnsi="宋体" w:cs="宋体" w:hint="eastAsia"/>
          <w:snapToGrid/>
          <w:color w:val="000000" w:themeColor="text1"/>
          <w:kern w:val="2"/>
          <w:sz w:val="24"/>
          <w:szCs w:val="24"/>
          <w:lang w:eastAsia="zh-CN"/>
        </w:rPr>
        <w:t>。</w:t>
      </w:r>
    </w:p>
    <w:p w14:paraId="3DB15C73"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u w:val="single"/>
          <w:lang w:eastAsia="zh-CN"/>
        </w:rPr>
      </w:pPr>
      <w:r w:rsidRPr="00A87F5A">
        <w:rPr>
          <w:rFonts w:ascii="宋体" w:eastAsia="宋体" w:hAnsi="宋体" w:cs="宋体" w:hint="eastAsia"/>
          <w:snapToGrid/>
          <w:color w:val="000000" w:themeColor="text1"/>
          <w:kern w:val="2"/>
          <w:sz w:val="24"/>
          <w:szCs w:val="24"/>
          <w:lang w:eastAsia="zh-CN"/>
        </w:rPr>
        <w:t>14.1.6 本工程实行见证取样的试块、试件及有关材料：</w:t>
      </w:r>
      <w:r w:rsidRPr="00A87F5A">
        <w:rPr>
          <w:rFonts w:ascii="宋体" w:eastAsia="宋体" w:hAnsi="宋体" w:cs="宋体" w:hint="eastAsia"/>
          <w:snapToGrid/>
          <w:color w:val="000000" w:themeColor="text1"/>
          <w:kern w:val="2"/>
          <w:sz w:val="24"/>
          <w:u w:val="single"/>
          <w:lang w:eastAsia="zh-CN"/>
        </w:rPr>
        <w:t xml:space="preserve">见证取样和送检工作应按照《北京市建筑工程见证取样和送检管理规定》执行 </w:t>
      </w:r>
      <w:r w:rsidRPr="00A87F5A">
        <w:rPr>
          <w:rFonts w:ascii="宋体" w:eastAsia="宋体" w:hAnsi="宋体" w:cs="宋体" w:hint="eastAsia"/>
          <w:snapToGrid/>
          <w:color w:val="000000" w:themeColor="text1"/>
          <w:kern w:val="2"/>
          <w:sz w:val="24"/>
          <w:lang w:eastAsia="zh-CN"/>
        </w:rPr>
        <w:t>。</w:t>
      </w:r>
    </w:p>
    <w:p w14:paraId="5834710E"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547" w:name="_Toc104740348"/>
      <w:bookmarkStart w:id="548" w:name="_Toc96899361"/>
      <w:bookmarkStart w:id="549" w:name="_Toc22619"/>
      <w:bookmarkStart w:id="550" w:name="_Toc149465908"/>
      <w:bookmarkStart w:id="551" w:name="_Toc4257"/>
      <w:r w:rsidRPr="00A87F5A">
        <w:rPr>
          <w:rFonts w:ascii="宋体" w:eastAsia="宋体" w:hAnsi="宋体" w:cs="宋体" w:hint="eastAsia"/>
          <w:b/>
          <w:bCs/>
          <w:snapToGrid/>
          <w:color w:val="000000" w:themeColor="text1"/>
          <w:kern w:val="2"/>
          <w:sz w:val="28"/>
          <w:szCs w:val="28"/>
          <w:lang w:eastAsia="zh-CN"/>
        </w:rPr>
        <w:t>15.变更</w:t>
      </w:r>
      <w:bookmarkEnd w:id="547"/>
      <w:bookmarkEnd w:id="548"/>
      <w:bookmarkEnd w:id="549"/>
      <w:bookmarkEnd w:id="550"/>
      <w:bookmarkEnd w:id="551"/>
    </w:p>
    <w:p w14:paraId="6EE218A6"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lastRenderedPageBreak/>
        <w:t>15.1 变更的范围和内容</w:t>
      </w:r>
    </w:p>
    <w:p w14:paraId="72D88E17"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Cs w:val="24"/>
          <w:lang w:eastAsia="zh-CN"/>
        </w:rPr>
      </w:pPr>
      <w:r w:rsidRPr="00A87F5A">
        <w:rPr>
          <w:rFonts w:ascii="宋体" w:eastAsia="宋体" w:hAnsi="宋体" w:cs="宋体" w:hint="eastAsia"/>
          <w:snapToGrid/>
          <w:color w:val="000000" w:themeColor="text1"/>
          <w:kern w:val="2"/>
          <w:sz w:val="24"/>
          <w:szCs w:val="24"/>
          <w:lang w:eastAsia="zh-CN"/>
        </w:rPr>
        <w:t>增加或减少合同中关键项目（全部项目）的工程量，偏差超过±15%的进行单价调整。单价调整方式：</w:t>
      </w:r>
      <w:r w:rsidRPr="00A87F5A">
        <w:rPr>
          <w:rFonts w:ascii="宋体" w:eastAsia="宋体" w:hAnsi="宋体" w:cs="宋体" w:hint="eastAsia"/>
          <w:snapToGrid/>
          <w:color w:val="000000" w:themeColor="text1"/>
          <w:kern w:val="2"/>
          <w:sz w:val="24"/>
          <w:szCs w:val="24"/>
          <w:u w:val="single"/>
          <w:lang w:eastAsia="zh-CN"/>
        </w:rPr>
        <w:t xml:space="preserve">不调价 </w:t>
      </w:r>
      <w:r w:rsidRPr="00A87F5A">
        <w:rPr>
          <w:rFonts w:ascii="宋体" w:eastAsia="宋体" w:hAnsi="宋体" w:cs="宋体" w:hint="eastAsia"/>
          <w:snapToGrid/>
          <w:color w:val="000000" w:themeColor="text1"/>
          <w:kern w:val="2"/>
          <w:sz w:val="24"/>
          <w:szCs w:val="24"/>
          <w:lang w:eastAsia="zh-CN"/>
        </w:rPr>
        <w:t>。</w:t>
      </w:r>
    </w:p>
    <w:p w14:paraId="78CFF6DF"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本款后补充：</w:t>
      </w:r>
    </w:p>
    <w:p w14:paraId="5D3EC637"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本项目在实施过程中可能因规划调整发生重大设计变更，承包人应按照本合同条款的规定积极配合发包人完成变更手续，并承担相应的风险，不得因此索赔或终止合同。</w:t>
      </w:r>
    </w:p>
    <w:p w14:paraId="4C4719E6"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552" w:name="_Toc480796095"/>
      <w:bookmarkStart w:id="553" w:name="_Toc480795836"/>
      <w:bookmarkStart w:id="554" w:name="_Toc493159568"/>
      <w:bookmarkStart w:id="555" w:name="_Toc476582125"/>
      <w:bookmarkStart w:id="556" w:name="_Toc492904594"/>
      <w:bookmarkStart w:id="557" w:name="_Toc492380793"/>
      <w:r w:rsidRPr="00A87F5A">
        <w:rPr>
          <w:rFonts w:ascii="宋体" w:eastAsia="宋体" w:hAnsi="宋体" w:cs="宋体" w:hint="eastAsia"/>
          <w:b/>
          <w:bCs/>
          <w:snapToGrid/>
          <w:color w:val="000000" w:themeColor="text1"/>
          <w:kern w:val="2"/>
          <w:sz w:val="28"/>
          <w:szCs w:val="28"/>
          <w:lang w:eastAsia="zh-CN"/>
        </w:rPr>
        <w:t>15.5 承包人的合理化建议</w:t>
      </w:r>
      <w:bookmarkEnd w:id="552"/>
      <w:bookmarkEnd w:id="553"/>
      <w:bookmarkEnd w:id="554"/>
      <w:bookmarkEnd w:id="555"/>
      <w:bookmarkEnd w:id="556"/>
      <w:bookmarkEnd w:id="557"/>
    </w:p>
    <w:p w14:paraId="5EB9784D"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lang w:eastAsia="zh-CN"/>
        </w:rPr>
      </w:pPr>
      <w:bookmarkStart w:id="558" w:name="_Toc476582126"/>
      <w:bookmarkStart w:id="559" w:name="_Toc480795837"/>
      <w:bookmarkStart w:id="560" w:name="_Toc480796096"/>
      <w:r w:rsidRPr="00A87F5A">
        <w:rPr>
          <w:rFonts w:ascii="宋体" w:eastAsia="宋体" w:hAnsi="宋体" w:cs="宋体" w:hint="eastAsia"/>
          <w:snapToGrid/>
          <w:color w:val="000000" w:themeColor="text1"/>
          <w:kern w:val="2"/>
          <w:sz w:val="24"/>
          <w:lang w:eastAsia="zh-CN"/>
        </w:rPr>
        <w:t>15.5.2 承包人实现合理化建议的奖励金额为：</w:t>
      </w:r>
      <w:r w:rsidRPr="00A87F5A">
        <w:rPr>
          <w:rFonts w:ascii="宋体" w:eastAsia="宋体" w:hAnsi="宋体" w:cs="宋体" w:hint="eastAsia"/>
          <w:snapToGrid/>
          <w:color w:val="000000" w:themeColor="text1"/>
          <w:kern w:val="2"/>
          <w:sz w:val="24"/>
          <w:u w:val="single"/>
          <w:lang w:eastAsia="zh-CN"/>
        </w:rPr>
        <w:t xml:space="preserve"> 无 </w:t>
      </w:r>
      <w:r w:rsidRPr="00A87F5A">
        <w:rPr>
          <w:rFonts w:ascii="宋体" w:eastAsia="宋体" w:hAnsi="宋体" w:cs="宋体" w:hint="eastAsia"/>
          <w:snapToGrid/>
          <w:color w:val="000000" w:themeColor="text1"/>
          <w:kern w:val="2"/>
          <w:sz w:val="24"/>
          <w:lang w:eastAsia="zh-CN"/>
        </w:rPr>
        <w:t>。</w:t>
      </w:r>
      <w:bookmarkEnd w:id="558"/>
      <w:bookmarkEnd w:id="559"/>
      <w:bookmarkEnd w:id="560"/>
    </w:p>
    <w:p w14:paraId="0C490375"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561" w:name="_Toc492904595"/>
      <w:bookmarkStart w:id="562" w:name="_Toc493159569"/>
      <w:bookmarkStart w:id="563" w:name="_Toc492380794"/>
      <w:r w:rsidRPr="00A87F5A">
        <w:rPr>
          <w:rFonts w:ascii="宋体" w:eastAsia="宋体" w:hAnsi="宋体" w:cs="宋体" w:hint="eastAsia"/>
          <w:b/>
          <w:bCs/>
          <w:snapToGrid/>
          <w:color w:val="000000" w:themeColor="text1"/>
          <w:kern w:val="2"/>
          <w:sz w:val="28"/>
          <w:szCs w:val="28"/>
          <w:lang w:eastAsia="zh-CN"/>
        </w:rPr>
        <w:t>15.8 暂估价</w:t>
      </w:r>
      <w:bookmarkEnd w:id="561"/>
      <w:bookmarkEnd w:id="562"/>
      <w:bookmarkEnd w:id="563"/>
    </w:p>
    <w:p w14:paraId="68165F0A"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lang w:eastAsia="zh-CN"/>
        </w:rPr>
      </w:pPr>
      <w:r w:rsidRPr="00A87F5A">
        <w:rPr>
          <w:rFonts w:ascii="宋体" w:eastAsia="宋体" w:hAnsi="宋体" w:cs="宋体" w:hint="eastAsia"/>
          <w:snapToGrid/>
          <w:color w:val="000000" w:themeColor="text1"/>
          <w:kern w:val="2"/>
          <w:sz w:val="24"/>
          <w:lang w:eastAsia="zh-CN"/>
        </w:rPr>
        <w:t>15.8.1（1）暂估价项目：</w:t>
      </w:r>
      <w:r w:rsidRPr="00A87F5A">
        <w:rPr>
          <w:rFonts w:ascii="宋体" w:eastAsia="宋体" w:hAnsi="宋体" w:cs="宋体" w:hint="eastAsia"/>
          <w:snapToGrid/>
          <w:color w:val="000000" w:themeColor="text1"/>
          <w:kern w:val="2"/>
          <w:sz w:val="24"/>
          <w:u w:val="single"/>
          <w:lang w:eastAsia="zh-CN"/>
        </w:rPr>
        <w:t xml:space="preserve">  无   </w:t>
      </w:r>
      <w:r w:rsidRPr="00A87F5A">
        <w:rPr>
          <w:rFonts w:ascii="宋体" w:eastAsia="宋体" w:hAnsi="宋体" w:cs="宋体" w:hint="eastAsia"/>
          <w:snapToGrid/>
          <w:color w:val="000000" w:themeColor="text1"/>
          <w:kern w:val="2"/>
          <w:sz w:val="24"/>
          <w:lang w:eastAsia="zh-CN"/>
        </w:rPr>
        <w:t>。</w:t>
      </w:r>
    </w:p>
    <w:p w14:paraId="3D490409"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lang w:eastAsia="zh-CN"/>
        </w:rPr>
      </w:pPr>
      <w:r w:rsidRPr="00A87F5A">
        <w:rPr>
          <w:rFonts w:ascii="宋体" w:eastAsia="宋体" w:hAnsi="宋体" w:cs="宋体" w:hint="eastAsia"/>
          <w:snapToGrid/>
          <w:color w:val="000000" w:themeColor="text1"/>
          <w:kern w:val="2"/>
          <w:sz w:val="24"/>
          <w:lang w:eastAsia="zh-CN"/>
        </w:rPr>
        <w:t>（2）发包人和承包人以招标方式选择暂估价项目承包人或分包人时，双方的权利义务关系：</w:t>
      </w:r>
      <w:r w:rsidRPr="00A87F5A">
        <w:rPr>
          <w:rFonts w:ascii="宋体" w:eastAsia="宋体" w:hAnsi="宋体" w:cs="宋体" w:hint="eastAsia"/>
          <w:snapToGrid/>
          <w:color w:val="000000" w:themeColor="text1"/>
          <w:kern w:val="2"/>
          <w:sz w:val="24"/>
          <w:u w:val="single"/>
          <w:lang w:eastAsia="zh-CN"/>
        </w:rPr>
        <w:t xml:space="preserve">无 </w:t>
      </w:r>
      <w:r w:rsidRPr="00A87F5A">
        <w:rPr>
          <w:rFonts w:ascii="宋体" w:eastAsia="宋体" w:hAnsi="宋体" w:cs="宋体" w:hint="eastAsia"/>
          <w:snapToGrid/>
          <w:color w:val="000000" w:themeColor="text1"/>
          <w:kern w:val="2"/>
          <w:sz w:val="24"/>
          <w:lang w:eastAsia="zh-CN"/>
        </w:rPr>
        <w:t>。</w:t>
      </w:r>
    </w:p>
    <w:p w14:paraId="352C9B59"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564" w:name="_Toc7934"/>
      <w:bookmarkStart w:id="565" w:name="_Toc6053"/>
      <w:bookmarkStart w:id="566" w:name="_Toc96899362"/>
      <w:bookmarkStart w:id="567" w:name="_Toc104740349"/>
      <w:bookmarkStart w:id="568" w:name="_Toc149465909"/>
      <w:r w:rsidRPr="00A87F5A">
        <w:rPr>
          <w:rFonts w:ascii="宋体" w:eastAsia="宋体" w:hAnsi="宋体" w:cs="宋体" w:hint="eastAsia"/>
          <w:b/>
          <w:bCs/>
          <w:snapToGrid/>
          <w:color w:val="000000" w:themeColor="text1"/>
          <w:kern w:val="2"/>
          <w:sz w:val="28"/>
          <w:szCs w:val="28"/>
          <w:lang w:eastAsia="zh-CN"/>
        </w:rPr>
        <w:t>16.价格调整</w:t>
      </w:r>
      <w:bookmarkEnd w:id="564"/>
      <w:bookmarkEnd w:id="565"/>
      <w:bookmarkEnd w:id="566"/>
      <w:bookmarkEnd w:id="567"/>
      <w:bookmarkEnd w:id="568"/>
    </w:p>
    <w:p w14:paraId="0B506327"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16.1 物价波动引起的价格调整</w:t>
      </w:r>
    </w:p>
    <w:p w14:paraId="25F87D07"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lang w:eastAsia="zh-CN"/>
        </w:rPr>
      </w:pPr>
      <w:bookmarkStart w:id="569" w:name="_Toc491074041"/>
      <w:r w:rsidRPr="00A87F5A">
        <w:rPr>
          <w:rFonts w:ascii="宋体" w:eastAsia="宋体" w:hAnsi="宋体" w:cs="宋体" w:hint="eastAsia"/>
          <w:bCs/>
          <w:snapToGrid/>
          <w:color w:val="000000" w:themeColor="text1"/>
          <w:kern w:val="2"/>
          <w:sz w:val="24"/>
          <w:lang w:eastAsia="zh-CN"/>
        </w:rPr>
        <w:t>物价波动引起的价格调整方式：</w:t>
      </w:r>
      <w:r w:rsidRPr="00A87F5A">
        <w:rPr>
          <w:rFonts w:ascii="宋体" w:eastAsia="宋体" w:hAnsi="宋体" w:cs="宋体" w:hint="eastAsia"/>
          <w:snapToGrid/>
          <w:color w:val="000000" w:themeColor="text1"/>
          <w:kern w:val="2"/>
          <w:sz w:val="24"/>
          <w:u w:val="single"/>
          <w:lang w:eastAsia="zh-CN"/>
        </w:rPr>
        <w:t xml:space="preserve"> 不予调整  </w:t>
      </w:r>
      <w:r w:rsidRPr="00A87F5A">
        <w:rPr>
          <w:rFonts w:ascii="宋体" w:eastAsia="宋体" w:hAnsi="宋体" w:cs="宋体" w:hint="eastAsia"/>
          <w:snapToGrid/>
          <w:color w:val="000000" w:themeColor="text1"/>
          <w:kern w:val="2"/>
          <w:sz w:val="24"/>
          <w:lang w:eastAsia="zh-CN"/>
        </w:rPr>
        <w:t>。</w:t>
      </w:r>
    </w:p>
    <w:p w14:paraId="48E12F50"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lang w:eastAsia="zh-CN"/>
        </w:rPr>
      </w:pPr>
      <w:r w:rsidRPr="00A87F5A">
        <w:rPr>
          <w:rFonts w:ascii="宋体" w:eastAsia="宋体" w:hAnsi="宋体" w:cs="宋体" w:hint="eastAsia"/>
          <w:snapToGrid/>
          <w:color w:val="000000" w:themeColor="text1"/>
          <w:kern w:val="2"/>
          <w:sz w:val="24"/>
          <w:lang w:eastAsia="zh-CN"/>
        </w:rPr>
        <w:t>16.1.2 采用造价信息调整价格差额</w:t>
      </w:r>
    </w:p>
    <w:p w14:paraId="01E0EBA1"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lang w:eastAsia="zh-CN"/>
        </w:rPr>
      </w:pPr>
      <w:r w:rsidRPr="00A87F5A">
        <w:rPr>
          <w:rFonts w:ascii="宋体" w:eastAsia="宋体" w:hAnsi="宋体" w:cs="宋体" w:hint="eastAsia"/>
          <w:snapToGrid/>
          <w:color w:val="000000" w:themeColor="text1"/>
          <w:kern w:val="2"/>
          <w:sz w:val="24"/>
          <w:lang w:eastAsia="zh-CN"/>
        </w:rPr>
        <w:t>工程造价信息的来源：</w:t>
      </w:r>
      <w:r w:rsidRPr="00A87F5A">
        <w:rPr>
          <w:rFonts w:ascii="宋体" w:eastAsia="宋体" w:hAnsi="宋体" w:cs="宋体" w:hint="eastAsia"/>
          <w:snapToGrid/>
          <w:color w:val="000000" w:themeColor="text1"/>
          <w:kern w:val="2"/>
          <w:sz w:val="24"/>
          <w:u w:val="single"/>
          <w:lang w:eastAsia="zh-CN"/>
        </w:rPr>
        <w:t xml:space="preserve">       /           </w:t>
      </w:r>
      <w:r w:rsidRPr="00A87F5A">
        <w:rPr>
          <w:rFonts w:ascii="宋体" w:eastAsia="宋体" w:hAnsi="宋体" w:cs="宋体" w:hint="eastAsia"/>
          <w:snapToGrid/>
          <w:color w:val="000000" w:themeColor="text1"/>
          <w:kern w:val="2"/>
          <w:sz w:val="24"/>
          <w:lang w:eastAsia="zh-CN"/>
        </w:rPr>
        <w:t>。</w:t>
      </w:r>
    </w:p>
    <w:p w14:paraId="2CBC319E"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lang w:eastAsia="zh-CN"/>
        </w:rPr>
      </w:pPr>
      <w:r w:rsidRPr="00A87F5A">
        <w:rPr>
          <w:rFonts w:ascii="宋体" w:eastAsia="宋体" w:hAnsi="宋体" w:cs="宋体" w:hint="eastAsia"/>
          <w:snapToGrid/>
          <w:color w:val="000000" w:themeColor="text1"/>
          <w:kern w:val="2"/>
          <w:sz w:val="24"/>
          <w:lang w:eastAsia="zh-CN"/>
        </w:rPr>
        <w:t>价格调整的项目和系数：</w:t>
      </w:r>
      <w:r w:rsidRPr="00A87F5A">
        <w:rPr>
          <w:rFonts w:ascii="宋体" w:eastAsia="宋体" w:hAnsi="宋体" w:cs="宋体" w:hint="eastAsia"/>
          <w:snapToGrid/>
          <w:color w:val="000000" w:themeColor="text1"/>
          <w:kern w:val="2"/>
          <w:sz w:val="24"/>
          <w:u w:val="single"/>
          <w:lang w:eastAsia="zh-CN"/>
        </w:rPr>
        <w:t xml:space="preserve">     /           </w:t>
      </w:r>
      <w:r w:rsidRPr="00A87F5A">
        <w:rPr>
          <w:rFonts w:ascii="宋体" w:eastAsia="宋体" w:hAnsi="宋体" w:cs="宋体" w:hint="eastAsia"/>
          <w:snapToGrid/>
          <w:color w:val="000000" w:themeColor="text1"/>
          <w:kern w:val="2"/>
          <w:sz w:val="24"/>
          <w:lang w:eastAsia="zh-CN"/>
        </w:rPr>
        <w:t>。</w:t>
      </w:r>
    </w:p>
    <w:p w14:paraId="4AC841BB"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570" w:name="_Toc149465910"/>
      <w:bookmarkStart w:id="571" w:name="_Toc4287"/>
      <w:bookmarkStart w:id="572" w:name="_Toc9105"/>
      <w:bookmarkEnd w:id="569"/>
      <w:r w:rsidRPr="00A87F5A">
        <w:rPr>
          <w:rFonts w:ascii="宋体" w:eastAsia="宋体" w:hAnsi="宋体" w:cs="宋体" w:hint="eastAsia"/>
          <w:b/>
          <w:bCs/>
          <w:snapToGrid/>
          <w:color w:val="000000" w:themeColor="text1"/>
          <w:kern w:val="2"/>
          <w:sz w:val="28"/>
          <w:szCs w:val="28"/>
          <w:lang w:eastAsia="zh-CN"/>
        </w:rPr>
        <w:t>17.计量与支付</w:t>
      </w:r>
      <w:bookmarkEnd w:id="570"/>
      <w:bookmarkEnd w:id="571"/>
      <w:bookmarkEnd w:id="572"/>
    </w:p>
    <w:p w14:paraId="7F8E90C6"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17.1计量</w:t>
      </w:r>
    </w:p>
    <w:p w14:paraId="1B550713"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573" w:name="_Toc104740351"/>
      <w:r w:rsidRPr="00A87F5A">
        <w:rPr>
          <w:rFonts w:ascii="宋体" w:eastAsia="宋体" w:hAnsi="宋体" w:cs="宋体" w:hint="eastAsia"/>
          <w:b/>
          <w:bCs/>
          <w:snapToGrid/>
          <w:color w:val="000000" w:themeColor="text1"/>
          <w:kern w:val="2"/>
          <w:sz w:val="28"/>
          <w:szCs w:val="28"/>
          <w:lang w:eastAsia="zh-CN"/>
        </w:rPr>
        <w:t>17.2 预付款</w:t>
      </w:r>
      <w:bookmarkEnd w:id="573"/>
    </w:p>
    <w:p w14:paraId="27FD233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bookmarkStart w:id="574" w:name="_Toc480795839"/>
      <w:bookmarkStart w:id="575" w:name="_Toc492380799"/>
      <w:bookmarkStart w:id="576" w:name="_Toc492904600"/>
      <w:bookmarkStart w:id="577" w:name="_Toc294601466"/>
      <w:bookmarkStart w:id="578" w:name="_Toc295295176"/>
      <w:bookmarkStart w:id="579" w:name="_Toc480796098"/>
      <w:bookmarkStart w:id="580" w:name="_Toc302297849"/>
      <w:bookmarkStart w:id="581" w:name="_Toc302324321"/>
      <w:bookmarkStart w:id="582" w:name="_Toc493159574"/>
      <w:bookmarkStart w:id="583" w:name="_Toc476582128"/>
      <w:bookmarkStart w:id="584" w:name="_Toc492380800"/>
      <w:bookmarkStart w:id="585" w:name="_Hlk496184261"/>
      <w:bookmarkStart w:id="586" w:name="_Toc492904601"/>
      <w:bookmarkStart w:id="587" w:name="_Toc476582129"/>
      <w:bookmarkStart w:id="588" w:name="_Toc493159575"/>
      <w:r w:rsidRPr="00A87F5A">
        <w:rPr>
          <w:rFonts w:ascii="宋体" w:eastAsia="宋体" w:hAnsi="宋体" w:cs="宋体" w:hint="eastAsia"/>
          <w:snapToGrid/>
          <w:color w:val="000000" w:themeColor="text1"/>
          <w:kern w:val="2"/>
          <w:sz w:val="24"/>
          <w:szCs w:val="24"/>
          <w:lang w:eastAsia="zh-CN"/>
        </w:rPr>
        <w:t>17.2.1  预付款的额度和预付办法：</w:t>
      </w:r>
    </w:p>
    <w:p w14:paraId="353CE17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highlight w:val="yellow"/>
          <w:lang w:eastAsia="zh-CN"/>
        </w:rPr>
      </w:pPr>
      <w:r w:rsidRPr="00A87F5A">
        <w:rPr>
          <w:rFonts w:ascii="宋体" w:eastAsia="宋体" w:hAnsi="宋体" w:cs="宋体" w:hint="eastAsia"/>
          <w:snapToGrid/>
          <w:color w:val="000000" w:themeColor="text1"/>
          <w:kern w:val="2"/>
          <w:sz w:val="24"/>
          <w:szCs w:val="24"/>
          <w:lang w:eastAsia="zh-CN"/>
        </w:rPr>
        <w:t>合同生效后30日内，发包人向承包人支付签约合同价（不含安全文明施工费）的30%作为预付款。</w:t>
      </w:r>
      <w:r w:rsidRPr="00A87F5A">
        <w:rPr>
          <w:rFonts w:ascii="宋体" w:eastAsia="宋体" w:hAnsi="宋体" w:cs="宋体" w:hint="eastAsia"/>
          <w:snapToGrid/>
          <w:color w:val="000000" w:themeColor="text1"/>
          <w:kern w:val="2"/>
          <w:sz w:val="24"/>
          <w:szCs w:val="24"/>
          <w:highlight w:val="yellow"/>
          <w:lang w:eastAsia="zh-CN"/>
        </w:rPr>
        <w:t>根据《北京市建设工程安全文明施工费管理办法（试行）》，发包人在约定开工日期前7日内，支付签约合同价中安全文明施工费的50%，不再扣回。</w:t>
      </w:r>
    </w:p>
    <w:p w14:paraId="7BA2DFC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highlight w:val="yellow"/>
          <w:lang w:eastAsia="zh-CN"/>
        </w:rPr>
      </w:pPr>
      <w:r w:rsidRPr="00A87F5A">
        <w:rPr>
          <w:rFonts w:ascii="宋体" w:eastAsia="宋体" w:hAnsi="宋体" w:cs="宋体" w:hint="eastAsia"/>
          <w:snapToGrid/>
          <w:color w:val="000000" w:themeColor="text1"/>
          <w:kern w:val="2"/>
          <w:sz w:val="24"/>
          <w:szCs w:val="24"/>
          <w:highlight w:val="yellow"/>
          <w:lang w:eastAsia="zh-CN"/>
        </w:rPr>
        <w:t>承包人必须在发包人支付每笔款项前提供符合税法规定并符合发包人财务要求的正规合法有效的增值税普通发票，否则发包人有权暂不付款，并且不承担违约责任。</w:t>
      </w:r>
    </w:p>
    <w:p w14:paraId="326EF88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highlight w:val="yellow"/>
          <w:lang w:eastAsia="zh-CN"/>
        </w:rPr>
      </w:pPr>
      <w:r w:rsidRPr="00A87F5A">
        <w:rPr>
          <w:rFonts w:ascii="宋体" w:eastAsia="宋体" w:hAnsi="宋体" w:cs="宋体" w:hint="eastAsia"/>
          <w:snapToGrid/>
          <w:color w:val="000000" w:themeColor="text1"/>
          <w:kern w:val="2"/>
          <w:sz w:val="24"/>
          <w:szCs w:val="24"/>
          <w:highlight w:val="yellow"/>
          <w:lang w:eastAsia="zh-CN"/>
        </w:rPr>
        <w:t>发包人视财政资金批复情况付款，如果财政资金未实际拨付至发包人账户，发包人可</w:t>
      </w:r>
      <w:r w:rsidRPr="00A87F5A">
        <w:rPr>
          <w:rFonts w:ascii="宋体" w:eastAsia="宋体" w:hAnsi="宋体" w:cs="宋体" w:hint="eastAsia"/>
          <w:snapToGrid/>
          <w:color w:val="000000" w:themeColor="text1"/>
          <w:kern w:val="2"/>
          <w:sz w:val="24"/>
          <w:szCs w:val="24"/>
          <w:highlight w:val="yellow"/>
          <w:lang w:eastAsia="zh-CN"/>
        </w:rPr>
        <w:lastRenderedPageBreak/>
        <w:t>以延期付款，并不承担任何违约责任。</w:t>
      </w:r>
    </w:p>
    <w:p w14:paraId="6641585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 xml:space="preserve"> 17.2.2  预付款保函（担保）</w:t>
      </w:r>
    </w:p>
    <w:p w14:paraId="73E6E0C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bCs/>
          <w:snapToGrid/>
          <w:color w:val="000000" w:themeColor="text1"/>
          <w:kern w:val="2"/>
          <w:sz w:val="24"/>
          <w:szCs w:val="24"/>
          <w:lang w:val="zh-CN" w:eastAsia="zh-CN"/>
        </w:rPr>
        <w:t>通用合同条款不适用。本工程按以下条款执行：</w:t>
      </w:r>
      <w:r w:rsidRPr="00A87F5A">
        <w:rPr>
          <w:rFonts w:ascii="宋体" w:eastAsia="宋体" w:hAnsi="宋体" w:cs="宋体" w:hint="eastAsia"/>
          <w:snapToGrid/>
          <w:color w:val="000000" w:themeColor="text1"/>
          <w:kern w:val="2"/>
          <w:sz w:val="24"/>
          <w:szCs w:val="24"/>
          <w:lang w:eastAsia="zh-CN"/>
        </w:rPr>
        <w:t>本工程不需提交预付款保函。</w:t>
      </w:r>
    </w:p>
    <w:p w14:paraId="7B498CE7"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17.2.3  预付款的扣回与还清</w:t>
      </w:r>
    </w:p>
    <w:bookmarkEnd w:id="574"/>
    <w:bookmarkEnd w:id="575"/>
    <w:bookmarkEnd w:id="576"/>
    <w:bookmarkEnd w:id="577"/>
    <w:bookmarkEnd w:id="578"/>
    <w:bookmarkEnd w:id="579"/>
    <w:bookmarkEnd w:id="580"/>
    <w:bookmarkEnd w:id="581"/>
    <w:bookmarkEnd w:id="582"/>
    <w:bookmarkEnd w:id="583"/>
    <w:p w14:paraId="4FAF61B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highlight w:val="yellow"/>
          <w:lang w:eastAsia="zh-CN"/>
        </w:rPr>
      </w:pPr>
      <w:r w:rsidRPr="00A87F5A">
        <w:rPr>
          <w:rFonts w:ascii="宋体" w:eastAsia="宋体" w:hAnsi="宋体" w:cs="宋体" w:hint="eastAsia"/>
          <w:snapToGrid/>
          <w:color w:val="000000" w:themeColor="text1"/>
          <w:kern w:val="2"/>
          <w:sz w:val="24"/>
          <w:szCs w:val="24"/>
          <w:highlight w:val="yellow"/>
          <w:lang w:eastAsia="zh-CN"/>
        </w:rPr>
        <w:t>预付款自第一次支付进度款时开始抵扣，抵扣比例100%，直至抵扣完毕。</w:t>
      </w:r>
    </w:p>
    <w:p w14:paraId="1643B32C"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17.3 工程进度付款</w:t>
      </w:r>
    </w:p>
    <w:p w14:paraId="3E3D59B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17.3.3 进度付款证书和支付时间</w:t>
      </w:r>
    </w:p>
    <w:p w14:paraId="52A81DF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在通用条款基础上增加：</w:t>
      </w:r>
    </w:p>
    <w:p w14:paraId="169388EB" w14:textId="77777777" w:rsidR="0037611D" w:rsidRPr="00A87F5A" w:rsidRDefault="0037611D" w:rsidP="0037611D">
      <w:pPr>
        <w:suppressAutoHyphens/>
        <w:kinsoku/>
        <w:autoSpaceDE/>
        <w:autoSpaceDN/>
        <w:snapToGrid/>
        <w:spacing w:after="0" w:line="360" w:lineRule="auto"/>
        <w:jc w:val="both"/>
        <w:textAlignment w:val="auto"/>
        <w:rPr>
          <w:rFonts w:ascii="宋体" w:eastAsia="宋体" w:hAnsi="宋体" w:cs="宋体" w:hint="eastAsia"/>
          <w:snapToGrid/>
          <w:color w:val="000000" w:themeColor="text1"/>
          <w:kern w:val="2"/>
          <w:sz w:val="24"/>
          <w:szCs w:val="24"/>
          <w:highlight w:val="yellow"/>
          <w:lang w:eastAsia="zh-CN"/>
        </w:rPr>
      </w:pPr>
      <w:r w:rsidRPr="00A87F5A">
        <w:rPr>
          <w:rFonts w:ascii="宋体" w:eastAsia="宋体" w:hAnsi="宋体" w:cs="宋体" w:hint="eastAsia"/>
          <w:snapToGrid/>
          <w:color w:val="000000" w:themeColor="text1"/>
          <w:kern w:val="2"/>
          <w:sz w:val="24"/>
          <w:szCs w:val="24"/>
          <w:highlight w:val="yellow"/>
          <w:lang w:eastAsia="zh-CN"/>
        </w:rPr>
        <w:t>（1）在承包人合规履行合同的基础上，自承包人开始工程建设后，工作量分别达到发包人确认的工程全部工作量的30%和70%时，承包人按照发包人要求提供相应完整的支付文件及符合发包人财务要求的正规合法有效的税务发票，发包人收到上述文件及发票且无异议后7个日内，分别向承包人再支付签约合同价中安全文明施工费的20%。</w:t>
      </w:r>
    </w:p>
    <w:p w14:paraId="34F86B93" w14:textId="77777777" w:rsidR="0037611D" w:rsidRPr="00A87F5A" w:rsidRDefault="0037611D" w:rsidP="0037611D">
      <w:pPr>
        <w:suppressAutoHyphens/>
        <w:kinsoku/>
        <w:autoSpaceDE/>
        <w:autoSpaceDN/>
        <w:snapToGrid/>
        <w:spacing w:after="0" w:line="360" w:lineRule="auto"/>
        <w:jc w:val="both"/>
        <w:textAlignment w:val="auto"/>
        <w:rPr>
          <w:rFonts w:ascii="宋体" w:eastAsia="宋体" w:hAnsi="宋体" w:cs="宋体" w:hint="eastAsia"/>
          <w:snapToGrid/>
          <w:color w:val="000000" w:themeColor="text1"/>
          <w:kern w:val="2"/>
          <w:sz w:val="24"/>
          <w:szCs w:val="24"/>
          <w:highlight w:val="yellow"/>
          <w:lang w:eastAsia="zh-CN"/>
        </w:rPr>
      </w:pPr>
      <w:r w:rsidRPr="00A87F5A">
        <w:rPr>
          <w:rFonts w:ascii="宋体" w:eastAsia="宋体" w:hAnsi="宋体" w:cs="宋体" w:hint="eastAsia"/>
          <w:snapToGrid/>
          <w:color w:val="000000" w:themeColor="text1"/>
          <w:kern w:val="2"/>
          <w:sz w:val="24"/>
          <w:szCs w:val="24"/>
          <w:highlight w:val="yellow"/>
          <w:lang w:eastAsia="zh-CN"/>
        </w:rPr>
        <w:t>（2）预付款金额全部抵扣完毕后，发包人开始支付工程进度款。工程进度款按照实际完成进度及财政要求支付至合同价款的90%暂停支付。</w:t>
      </w:r>
    </w:p>
    <w:p w14:paraId="3943B5D4" w14:textId="77777777" w:rsidR="0037611D" w:rsidRPr="00A87F5A" w:rsidRDefault="0037611D" w:rsidP="0037611D">
      <w:pPr>
        <w:suppressAutoHyphens/>
        <w:kinsoku/>
        <w:autoSpaceDE/>
        <w:autoSpaceDN/>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（3）竣工验收合格后30个工作日内支付剩余款项，工程最终结算以甲方审核结果为准。</w:t>
      </w:r>
    </w:p>
    <w:p w14:paraId="75A34E2B" w14:textId="77777777" w:rsidR="0037611D" w:rsidRPr="00A87F5A" w:rsidRDefault="0037611D" w:rsidP="0037611D">
      <w:pPr>
        <w:suppressAutoHyphens/>
        <w:kinsoku/>
        <w:autoSpaceDE/>
        <w:autoSpaceDN/>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承包人必须在发包人支付每笔款项前提供符合税法规定并符合发包人财务要求的正规合法有效的增值税普通发票，否则发包人有权暂不付款，并且不承担违约责任。</w:t>
      </w:r>
    </w:p>
    <w:p w14:paraId="14FAC4C1" w14:textId="77777777" w:rsidR="0037611D" w:rsidRPr="00A87F5A" w:rsidRDefault="0037611D" w:rsidP="0037611D">
      <w:pPr>
        <w:suppressAutoHyphens/>
        <w:kinsoku/>
        <w:autoSpaceDE/>
        <w:autoSpaceDN/>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发包人视财政资金批复情况付款，如果财政资金未实际拨付至发包人账户，发包人可以延期付款，并不承担任何违约责任。</w:t>
      </w:r>
    </w:p>
    <w:p w14:paraId="735AE0C6" w14:textId="77777777" w:rsidR="0037611D" w:rsidRPr="00A87F5A" w:rsidRDefault="0037611D" w:rsidP="0037611D">
      <w:pPr>
        <w:widowControl w:val="0"/>
        <w:tabs>
          <w:tab w:val="right" w:leader="dot" w:pos="8963"/>
        </w:tabs>
        <w:suppressAutoHyphens/>
        <w:kinsoku/>
        <w:autoSpaceDE/>
        <w:autoSpaceDN/>
        <w:adjustRightInd/>
        <w:snapToGrid/>
        <w:spacing w:before="120" w:after="120"/>
        <w:jc w:val="both"/>
        <w:textAlignment w:val="auto"/>
        <w:rPr>
          <w:rFonts w:ascii="Times New Roman" w:eastAsia="宋体" w:hAnsi="Times New Roman" w:cs="Times New Roman"/>
          <w:b/>
          <w:bCs/>
          <w:caps/>
          <w:snapToGrid/>
          <w:color w:val="000000" w:themeColor="text1"/>
          <w:kern w:val="2"/>
          <w:sz w:val="20"/>
          <w:szCs w:val="20"/>
          <w:lang w:eastAsia="zh-CN"/>
        </w:rPr>
      </w:pPr>
    </w:p>
    <w:p w14:paraId="006E02C5"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17.4 质量保证金</w:t>
      </w:r>
      <w:bookmarkEnd w:id="584"/>
      <w:bookmarkEnd w:id="585"/>
      <w:bookmarkEnd w:id="586"/>
      <w:bookmarkEnd w:id="587"/>
      <w:bookmarkEnd w:id="588"/>
    </w:p>
    <w:p w14:paraId="176CF657" w14:textId="77777777" w:rsidR="0037611D" w:rsidRPr="00A87F5A" w:rsidRDefault="0037611D" w:rsidP="0037611D">
      <w:pPr>
        <w:widowControl w:val="0"/>
        <w:suppressAutoHyphens/>
        <w:kinsoku/>
        <w:autoSpaceDE/>
        <w:autoSpaceDN/>
        <w:adjustRightInd/>
        <w:spacing w:after="0" w:line="348"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17.4.1本项修改为：</w:t>
      </w:r>
      <w:r w:rsidRPr="00A87F5A">
        <w:rPr>
          <w:rFonts w:ascii="宋体" w:eastAsia="宋体" w:hAnsi="宋体" w:cs="宋体" w:hint="eastAsia"/>
          <w:snapToGrid/>
          <w:color w:val="000000" w:themeColor="text1"/>
          <w:kern w:val="2"/>
          <w:sz w:val="24"/>
          <w:szCs w:val="28"/>
          <w:lang w:eastAsia="zh-CN"/>
        </w:rPr>
        <w:t>合同工程完工验收合格且资料移交后30日内</w:t>
      </w:r>
      <w:r w:rsidRPr="00A87F5A">
        <w:rPr>
          <w:rFonts w:ascii="宋体" w:eastAsia="宋体" w:hAnsi="宋体" w:cs="宋体" w:hint="eastAsia"/>
          <w:snapToGrid/>
          <w:color w:val="000000" w:themeColor="text1"/>
          <w:kern w:val="2"/>
          <w:sz w:val="24"/>
          <w:szCs w:val="24"/>
          <w:lang w:eastAsia="zh-CN"/>
        </w:rPr>
        <w:t>，发包人返还承包人履约保证金，同时，承包人向发包人支付工程价款结算总额的3%作为质量保证金。质量保证金可采用由中华人民共和国境内注册的商业银行（县、市级支行及以上银行）出具的质量保证保函或具有担保能力的专业担保机构出具的质量保证担保书或中国保险监督管理委员会批准的保险机构出具的工程质量保险或转账、电汇、支票的方式递交。17.4.2本项修改为：在第1.1.4.5目约定的缺陷责任期（工程质量保修期）满后，发包人和承包人应按照《住房城乡建设部财政部关于印发建设工程质量保证金管理办</w:t>
      </w:r>
      <w:r w:rsidRPr="00A87F5A">
        <w:rPr>
          <w:rFonts w:ascii="宋体" w:eastAsia="宋体" w:hAnsi="宋体" w:cs="宋体" w:hint="eastAsia"/>
          <w:snapToGrid/>
          <w:color w:val="000000" w:themeColor="text1"/>
          <w:kern w:val="2"/>
          <w:sz w:val="24"/>
          <w:szCs w:val="24"/>
          <w:lang w:eastAsia="zh-CN"/>
        </w:rPr>
        <w:lastRenderedPageBreak/>
        <w:t>法的通知》（建质〔2017〕138号）的有关要求，办理质量保证金返还手续。</w:t>
      </w:r>
    </w:p>
    <w:p w14:paraId="4A3338FA"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17.5完工结算</w:t>
      </w:r>
    </w:p>
    <w:p w14:paraId="2A1DBE34" w14:textId="77777777" w:rsidR="0037611D" w:rsidRPr="00A87F5A" w:rsidRDefault="0037611D" w:rsidP="0037611D">
      <w:pPr>
        <w:widowControl w:val="0"/>
        <w:tabs>
          <w:tab w:val="left" w:pos="4169"/>
        </w:tabs>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 xml:space="preserve">17.5.1完工付款申请单 </w:t>
      </w:r>
      <w:r w:rsidRPr="00A87F5A">
        <w:rPr>
          <w:rFonts w:ascii="宋体" w:eastAsia="宋体" w:hAnsi="宋体" w:cs="宋体" w:hint="eastAsia"/>
          <w:snapToGrid/>
          <w:color w:val="000000" w:themeColor="text1"/>
          <w:kern w:val="2"/>
          <w:sz w:val="24"/>
          <w:szCs w:val="24"/>
          <w:lang w:eastAsia="zh-CN"/>
        </w:rPr>
        <w:tab/>
      </w:r>
    </w:p>
    <w:p w14:paraId="521697EC"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（1）承包人应提交完工付款申请单一式</w:t>
      </w:r>
      <w:r w:rsidRPr="00A87F5A">
        <w:rPr>
          <w:rFonts w:ascii="宋体" w:eastAsia="宋体" w:hAnsi="宋体" w:cs="宋体" w:hint="eastAsia"/>
          <w:snapToGrid/>
          <w:color w:val="000000" w:themeColor="text1"/>
          <w:kern w:val="2"/>
          <w:sz w:val="24"/>
          <w:szCs w:val="24"/>
          <w:u w:val="single"/>
          <w:lang w:eastAsia="zh-CN"/>
        </w:rPr>
        <w:t xml:space="preserve"> 4 </w:t>
      </w:r>
      <w:r w:rsidRPr="00A87F5A">
        <w:rPr>
          <w:rFonts w:ascii="宋体" w:eastAsia="宋体" w:hAnsi="宋体" w:cs="宋体" w:hint="eastAsia"/>
          <w:snapToGrid/>
          <w:color w:val="000000" w:themeColor="text1"/>
          <w:kern w:val="2"/>
          <w:sz w:val="24"/>
          <w:szCs w:val="24"/>
          <w:lang w:eastAsia="zh-CN"/>
        </w:rPr>
        <w:t>份。</w:t>
      </w:r>
    </w:p>
    <w:p w14:paraId="47CF1A11"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17.6 最终结清</w:t>
      </w:r>
    </w:p>
    <w:p w14:paraId="6F27D624"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17.6.1 最终结清申请单</w:t>
      </w:r>
    </w:p>
    <w:p w14:paraId="664F065B"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（1）承包人应提交最终结清申请单一式</w:t>
      </w:r>
      <w:r w:rsidRPr="00A87F5A">
        <w:rPr>
          <w:rFonts w:ascii="宋体" w:eastAsia="宋体" w:hAnsi="宋体" w:cs="宋体" w:hint="eastAsia"/>
          <w:snapToGrid/>
          <w:color w:val="000000" w:themeColor="text1"/>
          <w:kern w:val="2"/>
          <w:sz w:val="24"/>
          <w:szCs w:val="24"/>
          <w:u w:val="single"/>
          <w:lang w:eastAsia="zh-CN"/>
        </w:rPr>
        <w:t xml:space="preserve"> 4 </w:t>
      </w:r>
      <w:r w:rsidRPr="00A87F5A">
        <w:rPr>
          <w:rFonts w:ascii="宋体" w:eastAsia="宋体" w:hAnsi="宋体" w:cs="宋体" w:hint="eastAsia"/>
          <w:snapToGrid/>
          <w:color w:val="000000" w:themeColor="text1"/>
          <w:kern w:val="2"/>
          <w:sz w:val="24"/>
          <w:szCs w:val="24"/>
          <w:lang w:eastAsia="zh-CN"/>
        </w:rPr>
        <w:t>份。</w:t>
      </w:r>
    </w:p>
    <w:p w14:paraId="00B3C4D4"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17.7 竣工财务决算</w:t>
      </w:r>
    </w:p>
    <w:p w14:paraId="0B929E7C"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u w:val="single"/>
          <w:lang w:eastAsia="zh-CN"/>
        </w:rPr>
      </w:pPr>
      <w:r w:rsidRPr="00A87F5A">
        <w:rPr>
          <w:rFonts w:ascii="宋体" w:eastAsia="宋体" w:hAnsi="宋体" w:cs="宋体" w:hint="eastAsia"/>
          <w:snapToGrid/>
          <w:color w:val="000000" w:themeColor="text1"/>
          <w:kern w:val="2"/>
          <w:sz w:val="24"/>
          <w:szCs w:val="24"/>
          <w:lang w:eastAsia="zh-CN"/>
        </w:rPr>
        <w:t>承包人应为竣工财务决算编制提供的资料：</w:t>
      </w:r>
      <w:r w:rsidRPr="00A87F5A">
        <w:rPr>
          <w:rFonts w:ascii="宋体" w:eastAsia="宋体" w:hAnsi="宋体" w:cs="宋体" w:hint="eastAsia"/>
          <w:snapToGrid/>
          <w:color w:val="000000" w:themeColor="text1"/>
          <w:kern w:val="2"/>
          <w:sz w:val="24"/>
          <w:szCs w:val="24"/>
          <w:u w:val="single"/>
          <w:lang w:eastAsia="zh-CN"/>
        </w:rPr>
        <w:t xml:space="preserve"> </w:t>
      </w:r>
      <w:r w:rsidRPr="00A87F5A">
        <w:rPr>
          <w:rFonts w:ascii="宋体" w:eastAsia="宋体" w:hAnsi="宋体" w:cs="宋体" w:hint="eastAsia"/>
          <w:snapToGrid/>
          <w:color w:val="000000" w:themeColor="text1"/>
          <w:kern w:val="2"/>
          <w:sz w:val="24"/>
          <w:u w:val="single"/>
          <w:lang w:eastAsia="zh-CN"/>
        </w:rPr>
        <w:t>/。</w:t>
      </w:r>
    </w:p>
    <w:p w14:paraId="12D6A7A2"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589" w:name="_Toc4150"/>
      <w:bookmarkStart w:id="590" w:name="_Toc20440"/>
      <w:bookmarkStart w:id="591" w:name="_Toc149465911"/>
      <w:bookmarkStart w:id="592" w:name="_Toc104740352"/>
      <w:r w:rsidRPr="00A87F5A">
        <w:rPr>
          <w:rFonts w:ascii="宋体" w:eastAsia="宋体" w:hAnsi="宋体" w:cs="宋体" w:hint="eastAsia"/>
          <w:b/>
          <w:bCs/>
          <w:snapToGrid/>
          <w:color w:val="000000" w:themeColor="text1"/>
          <w:kern w:val="2"/>
          <w:sz w:val="28"/>
          <w:szCs w:val="28"/>
          <w:lang w:eastAsia="zh-CN"/>
        </w:rPr>
        <w:t>18.验收</w:t>
      </w:r>
      <w:bookmarkEnd w:id="589"/>
      <w:bookmarkEnd w:id="590"/>
      <w:bookmarkEnd w:id="591"/>
      <w:bookmarkEnd w:id="592"/>
    </w:p>
    <w:p w14:paraId="4FE9B3C0"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18.1 验收工作分类</w:t>
      </w:r>
    </w:p>
    <w:p w14:paraId="53A1B04B"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本工程法人验收包括：</w:t>
      </w:r>
      <w:r w:rsidRPr="00A87F5A">
        <w:rPr>
          <w:rFonts w:ascii="宋体" w:eastAsia="宋体" w:hAnsi="宋体" w:cs="宋体" w:hint="eastAsia"/>
          <w:snapToGrid/>
          <w:color w:val="000000" w:themeColor="text1"/>
          <w:kern w:val="2"/>
          <w:sz w:val="24"/>
          <w:szCs w:val="24"/>
          <w:u w:val="single"/>
          <w:lang w:eastAsia="zh-CN"/>
        </w:rPr>
        <w:t>分部工程验收、单位工程验收、合同工程完工验收</w:t>
      </w:r>
      <w:r w:rsidRPr="00A87F5A">
        <w:rPr>
          <w:rFonts w:ascii="宋体" w:eastAsia="宋体" w:hAnsi="宋体" w:cs="宋体" w:hint="eastAsia"/>
          <w:snapToGrid/>
          <w:color w:val="000000" w:themeColor="text1"/>
          <w:kern w:val="2"/>
          <w:sz w:val="24"/>
          <w:szCs w:val="24"/>
          <w:lang w:eastAsia="zh-CN"/>
        </w:rPr>
        <w:t>。验收条件为：</w:t>
      </w:r>
      <w:r w:rsidRPr="00A87F5A">
        <w:rPr>
          <w:rFonts w:ascii="宋体" w:eastAsia="宋体" w:hAnsi="宋体" w:cs="宋体" w:hint="eastAsia"/>
          <w:snapToGrid/>
          <w:color w:val="000000" w:themeColor="text1"/>
          <w:kern w:val="2"/>
          <w:sz w:val="24"/>
          <w:szCs w:val="24"/>
          <w:u w:val="single"/>
          <w:lang w:eastAsia="zh-CN"/>
        </w:rPr>
        <w:t>达到《北京市密云水库管理处工程建设项目管理办法》等相关规范要求</w:t>
      </w:r>
      <w:r w:rsidRPr="00A87F5A">
        <w:rPr>
          <w:rFonts w:ascii="宋体" w:eastAsia="宋体" w:hAnsi="宋体" w:cs="宋体" w:hint="eastAsia"/>
          <w:snapToGrid/>
          <w:color w:val="000000" w:themeColor="text1"/>
          <w:kern w:val="2"/>
          <w:sz w:val="24"/>
          <w:szCs w:val="24"/>
          <w:lang w:eastAsia="zh-CN"/>
        </w:rPr>
        <w:t>，验收程序为：</w:t>
      </w:r>
      <w:r w:rsidRPr="00A87F5A">
        <w:rPr>
          <w:rFonts w:ascii="宋体" w:eastAsia="宋体" w:hAnsi="宋体" w:cs="宋体" w:hint="eastAsia"/>
          <w:snapToGrid/>
          <w:color w:val="000000" w:themeColor="text1"/>
          <w:kern w:val="2"/>
          <w:sz w:val="24"/>
          <w:szCs w:val="24"/>
          <w:u w:val="single"/>
          <w:lang w:eastAsia="zh-CN"/>
        </w:rPr>
        <w:t>按《北京市密云水库管理处工程建设项目管理办法》等相关要求进行</w:t>
      </w:r>
      <w:r w:rsidRPr="00A87F5A">
        <w:rPr>
          <w:rFonts w:ascii="宋体" w:eastAsia="宋体" w:hAnsi="宋体" w:cs="宋体" w:hint="eastAsia"/>
          <w:snapToGrid/>
          <w:color w:val="000000" w:themeColor="text1"/>
          <w:kern w:val="2"/>
          <w:sz w:val="24"/>
          <w:szCs w:val="24"/>
          <w:lang w:eastAsia="zh-CN"/>
        </w:rPr>
        <w:t>。</w:t>
      </w:r>
    </w:p>
    <w:p w14:paraId="7CF4FFD0"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18.2 分部工程验收</w:t>
      </w:r>
    </w:p>
    <w:p w14:paraId="5E06D535"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lang w:eastAsia="zh-CN"/>
        </w:rPr>
      </w:pPr>
      <w:r w:rsidRPr="00A87F5A">
        <w:rPr>
          <w:rFonts w:ascii="宋体" w:eastAsia="宋体" w:hAnsi="宋体" w:cs="宋体" w:hint="eastAsia"/>
          <w:snapToGrid/>
          <w:color w:val="000000" w:themeColor="text1"/>
          <w:kern w:val="2"/>
          <w:sz w:val="24"/>
          <w:lang w:eastAsia="zh-CN"/>
        </w:rPr>
        <w:t xml:space="preserve">18.2.2 </w:t>
      </w:r>
      <w:r w:rsidRPr="00A87F5A">
        <w:rPr>
          <w:rFonts w:ascii="宋体" w:eastAsia="宋体" w:hAnsi="宋体" w:cs="宋体" w:hint="eastAsia"/>
          <w:snapToGrid/>
          <w:color w:val="000000" w:themeColor="text1"/>
          <w:kern w:val="2"/>
          <w:sz w:val="24"/>
          <w:szCs w:val="24"/>
          <w:lang w:eastAsia="zh-CN"/>
        </w:rPr>
        <w:t>本工程由发包人主持的分部工程验收为</w:t>
      </w:r>
      <w:r w:rsidRPr="00A87F5A">
        <w:rPr>
          <w:rFonts w:ascii="宋体" w:eastAsia="宋体" w:hAnsi="宋体" w:cs="宋体" w:hint="eastAsia"/>
          <w:snapToGrid/>
          <w:color w:val="000000" w:themeColor="text1"/>
          <w:kern w:val="2"/>
          <w:sz w:val="24"/>
          <w:szCs w:val="24"/>
          <w:u w:val="single"/>
          <w:lang w:eastAsia="zh-CN"/>
        </w:rPr>
        <w:t xml:space="preserve"> /</w:t>
      </w:r>
      <w:r w:rsidRPr="00A87F5A">
        <w:rPr>
          <w:rFonts w:ascii="宋体" w:eastAsia="宋体" w:hAnsi="宋体" w:cs="宋体" w:hint="eastAsia"/>
          <w:snapToGrid/>
          <w:color w:val="000000" w:themeColor="text1"/>
          <w:kern w:val="2"/>
          <w:sz w:val="24"/>
          <w:lang w:eastAsia="zh-CN"/>
        </w:rPr>
        <w:t>，其余由监理人主持。</w:t>
      </w:r>
    </w:p>
    <w:p w14:paraId="472E3BD4"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593" w:name="_Toc492904608"/>
      <w:bookmarkStart w:id="594" w:name="_Toc297543111"/>
      <w:bookmarkStart w:id="595" w:name="_Toc301858040"/>
      <w:bookmarkStart w:id="596" w:name="_Toc301627101"/>
      <w:bookmarkStart w:id="597" w:name="_Toc294601470"/>
      <w:bookmarkStart w:id="598" w:name="_Toc313525885"/>
      <w:bookmarkStart w:id="599" w:name="_Toc302546008"/>
      <w:bookmarkStart w:id="600" w:name="_Toc493159582"/>
      <w:bookmarkStart w:id="601" w:name="_Toc492380807"/>
      <w:r w:rsidRPr="00A87F5A">
        <w:rPr>
          <w:rFonts w:ascii="宋体" w:eastAsia="宋体" w:hAnsi="宋体" w:cs="宋体" w:hint="eastAsia"/>
          <w:b/>
          <w:bCs/>
          <w:snapToGrid/>
          <w:color w:val="000000" w:themeColor="text1"/>
          <w:kern w:val="2"/>
          <w:sz w:val="28"/>
          <w:szCs w:val="28"/>
          <w:lang w:eastAsia="zh-CN"/>
        </w:rPr>
        <w:t>18.3 单位工程验收</w:t>
      </w:r>
      <w:bookmarkEnd w:id="593"/>
      <w:bookmarkEnd w:id="594"/>
      <w:bookmarkEnd w:id="595"/>
      <w:bookmarkEnd w:id="596"/>
      <w:bookmarkEnd w:id="597"/>
      <w:bookmarkEnd w:id="598"/>
      <w:bookmarkEnd w:id="599"/>
      <w:bookmarkEnd w:id="600"/>
      <w:bookmarkEnd w:id="601"/>
    </w:p>
    <w:p w14:paraId="53BA0B3B"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lang w:eastAsia="zh-CN"/>
        </w:rPr>
      </w:pPr>
      <w:r w:rsidRPr="00A87F5A">
        <w:rPr>
          <w:rFonts w:ascii="宋体" w:eastAsia="宋体" w:hAnsi="宋体" w:cs="宋体" w:hint="eastAsia"/>
          <w:snapToGrid/>
          <w:color w:val="000000" w:themeColor="text1"/>
          <w:kern w:val="2"/>
          <w:sz w:val="24"/>
          <w:lang w:eastAsia="zh-CN"/>
        </w:rPr>
        <w:t>18.3.4 提前投入使用的单位工程包括：</w:t>
      </w:r>
      <w:r w:rsidRPr="00A87F5A">
        <w:rPr>
          <w:rFonts w:ascii="宋体" w:eastAsia="宋体" w:hAnsi="宋体" w:cs="宋体" w:hint="eastAsia"/>
          <w:snapToGrid/>
          <w:color w:val="000000" w:themeColor="text1"/>
          <w:kern w:val="2"/>
          <w:sz w:val="24"/>
          <w:u w:val="single"/>
          <w:lang w:eastAsia="zh-CN"/>
        </w:rPr>
        <w:t xml:space="preserve">   /    </w:t>
      </w:r>
      <w:r w:rsidRPr="00A87F5A">
        <w:rPr>
          <w:rFonts w:ascii="宋体" w:eastAsia="宋体" w:hAnsi="宋体" w:cs="宋体" w:hint="eastAsia"/>
          <w:snapToGrid/>
          <w:color w:val="000000" w:themeColor="text1"/>
          <w:kern w:val="2"/>
          <w:sz w:val="24"/>
          <w:lang w:eastAsia="zh-CN"/>
        </w:rPr>
        <w:t>。</w:t>
      </w:r>
    </w:p>
    <w:p w14:paraId="234DC0C2"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602" w:name="_Toc493159583"/>
      <w:bookmarkStart w:id="603" w:name="_Toc313525886"/>
      <w:bookmarkStart w:id="604" w:name="_Toc476582135"/>
      <w:bookmarkStart w:id="605" w:name="_Toc492904609"/>
      <w:bookmarkStart w:id="606" w:name="_Toc302546009"/>
      <w:bookmarkStart w:id="607" w:name="_Toc301627102"/>
      <w:bookmarkStart w:id="608" w:name="_Toc297543112"/>
      <w:bookmarkStart w:id="609" w:name="_Toc480796104"/>
      <w:bookmarkStart w:id="610" w:name="_Toc401765742"/>
      <w:bookmarkStart w:id="611" w:name="_Toc301858041"/>
      <w:bookmarkStart w:id="612" w:name="_Toc492380808"/>
      <w:bookmarkStart w:id="613" w:name="_Toc480795845"/>
      <w:bookmarkStart w:id="614" w:name="_Toc294601471"/>
      <w:r w:rsidRPr="00A87F5A">
        <w:rPr>
          <w:rFonts w:ascii="宋体" w:eastAsia="宋体" w:hAnsi="宋体" w:cs="宋体" w:hint="eastAsia"/>
          <w:b/>
          <w:bCs/>
          <w:snapToGrid/>
          <w:color w:val="000000" w:themeColor="text1"/>
          <w:kern w:val="2"/>
          <w:sz w:val="28"/>
          <w:szCs w:val="28"/>
          <w:lang w:eastAsia="zh-CN"/>
        </w:rPr>
        <w:t>18.5 阶段验收</w:t>
      </w:r>
      <w:bookmarkEnd w:id="602"/>
      <w:bookmarkEnd w:id="603"/>
      <w:bookmarkEnd w:id="604"/>
      <w:bookmarkEnd w:id="605"/>
      <w:bookmarkEnd w:id="606"/>
      <w:bookmarkEnd w:id="607"/>
      <w:bookmarkEnd w:id="608"/>
      <w:bookmarkEnd w:id="609"/>
      <w:bookmarkEnd w:id="610"/>
      <w:bookmarkEnd w:id="611"/>
      <w:bookmarkEnd w:id="612"/>
      <w:bookmarkEnd w:id="613"/>
      <w:bookmarkEnd w:id="614"/>
    </w:p>
    <w:p w14:paraId="78E8A2A6"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lang w:eastAsia="zh-CN"/>
        </w:rPr>
      </w:pPr>
      <w:bookmarkStart w:id="615" w:name="_Toc480795846"/>
      <w:bookmarkStart w:id="616" w:name="_Toc476582136"/>
      <w:bookmarkStart w:id="617" w:name="_Toc480796105"/>
      <w:r w:rsidRPr="00A87F5A">
        <w:rPr>
          <w:rFonts w:ascii="宋体" w:eastAsia="宋体" w:hAnsi="宋体" w:cs="宋体" w:hint="eastAsia"/>
          <w:snapToGrid/>
          <w:color w:val="000000" w:themeColor="text1"/>
          <w:kern w:val="2"/>
          <w:sz w:val="24"/>
          <w:lang w:eastAsia="zh-CN"/>
        </w:rPr>
        <w:t>18.5.1 本合同工程阶段验收类别包括：</w:t>
      </w:r>
      <w:r w:rsidRPr="00A87F5A">
        <w:rPr>
          <w:rFonts w:ascii="宋体" w:eastAsia="宋体" w:hAnsi="宋体" w:cs="宋体" w:hint="eastAsia"/>
          <w:snapToGrid/>
          <w:color w:val="000000" w:themeColor="text1"/>
          <w:kern w:val="2"/>
          <w:sz w:val="24"/>
          <w:u w:val="single"/>
          <w:lang w:eastAsia="zh-CN"/>
        </w:rPr>
        <w:t xml:space="preserve">   /    </w:t>
      </w:r>
      <w:r w:rsidRPr="00A87F5A">
        <w:rPr>
          <w:rFonts w:ascii="宋体" w:eastAsia="宋体" w:hAnsi="宋体" w:cs="宋体" w:hint="eastAsia"/>
          <w:snapToGrid/>
          <w:color w:val="000000" w:themeColor="text1"/>
          <w:kern w:val="2"/>
          <w:sz w:val="24"/>
          <w:lang w:eastAsia="zh-CN"/>
        </w:rPr>
        <w:t>。</w:t>
      </w:r>
      <w:bookmarkEnd w:id="615"/>
      <w:bookmarkEnd w:id="616"/>
      <w:bookmarkEnd w:id="617"/>
    </w:p>
    <w:p w14:paraId="0FB4A1C9"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618" w:name="_Toc492904610"/>
      <w:bookmarkStart w:id="619" w:name="_Toc301627103"/>
      <w:bookmarkStart w:id="620" w:name="_Toc301858042"/>
      <w:bookmarkStart w:id="621" w:name="_Toc476582137"/>
      <w:bookmarkStart w:id="622" w:name="_Toc401765743"/>
      <w:bookmarkStart w:id="623" w:name="_Toc297543113"/>
      <w:bookmarkStart w:id="624" w:name="_Toc302546010"/>
      <w:bookmarkStart w:id="625" w:name="_Toc480795847"/>
      <w:bookmarkStart w:id="626" w:name="_Toc493159584"/>
      <w:bookmarkStart w:id="627" w:name="_Toc480796106"/>
      <w:bookmarkStart w:id="628" w:name="_Toc313525887"/>
      <w:bookmarkStart w:id="629" w:name="_Toc492380809"/>
      <w:bookmarkStart w:id="630" w:name="_Toc294601472"/>
      <w:r w:rsidRPr="00A87F5A">
        <w:rPr>
          <w:rFonts w:ascii="宋体" w:eastAsia="宋体" w:hAnsi="宋体" w:cs="宋体" w:hint="eastAsia"/>
          <w:b/>
          <w:bCs/>
          <w:snapToGrid/>
          <w:color w:val="000000" w:themeColor="text1"/>
          <w:kern w:val="2"/>
          <w:sz w:val="28"/>
          <w:szCs w:val="28"/>
          <w:lang w:eastAsia="zh-CN"/>
        </w:rPr>
        <w:t>18.6 专项验收</w:t>
      </w:r>
      <w:bookmarkEnd w:id="618"/>
      <w:bookmarkEnd w:id="619"/>
      <w:bookmarkEnd w:id="620"/>
      <w:bookmarkEnd w:id="621"/>
      <w:bookmarkEnd w:id="622"/>
      <w:bookmarkEnd w:id="623"/>
      <w:bookmarkEnd w:id="624"/>
      <w:bookmarkEnd w:id="625"/>
      <w:bookmarkEnd w:id="626"/>
      <w:bookmarkEnd w:id="627"/>
      <w:bookmarkEnd w:id="628"/>
      <w:bookmarkEnd w:id="629"/>
      <w:bookmarkEnd w:id="630"/>
    </w:p>
    <w:p w14:paraId="1FAF49A7"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lang w:eastAsia="zh-CN"/>
        </w:rPr>
      </w:pPr>
      <w:r w:rsidRPr="00A87F5A">
        <w:rPr>
          <w:rFonts w:ascii="宋体" w:eastAsia="宋体" w:hAnsi="宋体" w:cs="宋体" w:hint="eastAsia"/>
          <w:snapToGrid/>
          <w:color w:val="000000" w:themeColor="text1"/>
          <w:kern w:val="2"/>
          <w:sz w:val="24"/>
          <w:lang w:eastAsia="zh-CN"/>
        </w:rPr>
        <w:t>18.6.2 本合同工程专项验收类别包括：</w:t>
      </w:r>
      <w:r w:rsidRPr="00A87F5A">
        <w:rPr>
          <w:rFonts w:ascii="宋体" w:eastAsia="宋体" w:hAnsi="宋体" w:cs="宋体" w:hint="eastAsia"/>
          <w:snapToGrid/>
          <w:color w:val="000000" w:themeColor="text1"/>
          <w:kern w:val="2"/>
          <w:sz w:val="24"/>
          <w:u w:val="single"/>
          <w:lang w:eastAsia="zh-CN"/>
        </w:rPr>
        <w:t xml:space="preserve">   /   </w:t>
      </w:r>
      <w:r w:rsidRPr="00A87F5A">
        <w:rPr>
          <w:rFonts w:ascii="宋体" w:eastAsia="宋体" w:hAnsi="宋体" w:cs="宋体" w:hint="eastAsia"/>
          <w:snapToGrid/>
          <w:color w:val="000000" w:themeColor="text1"/>
          <w:kern w:val="2"/>
          <w:sz w:val="24"/>
          <w:lang w:eastAsia="zh-CN"/>
        </w:rPr>
        <w:t>。</w:t>
      </w:r>
    </w:p>
    <w:p w14:paraId="22A956E6"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18.7 竣工验收</w:t>
      </w:r>
    </w:p>
    <w:p w14:paraId="5577771E"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lang w:eastAsia="zh-CN"/>
        </w:rPr>
      </w:pPr>
      <w:bookmarkStart w:id="631" w:name="_Toc401765745"/>
      <w:bookmarkStart w:id="632" w:name="_Toc297543114"/>
      <w:bookmarkStart w:id="633" w:name="_Toc302546012"/>
      <w:bookmarkStart w:id="634" w:name="_Toc493159586"/>
      <w:bookmarkStart w:id="635" w:name="_Toc492380811"/>
      <w:bookmarkStart w:id="636" w:name="_Toc301627104"/>
      <w:bookmarkStart w:id="637" w:name="_Toc492904612"/>
      <w:bookmarkStart w:id="638" w:name="_Toc313525889"/>
      <w:bookmarkStart w:id="639" w:name="_Toc301858043"/>
      <w:bookmarkStart w:id="640" w:name="_Toc476582139"/>
      <w:bookmarkStart w:id="641" w:name="_Toc480795849"/>
      <w:bookmarkStart w:id="642" w:name="_Toc480796108"/>
      <w:bookmarkStart w:id="643" w:name="_Toc294601473"/>
      <w:r w:rsidRPr="00A87F5A">
        <w:rPr>
          <w:rFonts w:ascii="宋体" w:eastAsia="宋体" w:hAnsi="宋体" w:cs="宋体" w:hint="eastAsia"/>
          <w:snapToGrid/>
          <w:color w:val="000000" w:themeColor="text1"/>
          <w:kern w:val="2"/>
          <w:sz w:val="24"/>
          <w:lang w:eastAsia="zh-CN"/>
        </w:rPr>
        <w:t>本工程不需要做竣工验收。</w:t>
      </w:r>
    </w:p>
    <w:p w14:paraId="63219143" w14:textId="77777777" w:rsidR="0037611D" w:rsidRPr="00A87F5A" w:rsidRDefault="0037611D" w:rsidP="0037611D">
      <w:pPr>
        <w:widowControl w:val="0"/>
        <w:suppressAutoHyphens/>
        <w:kinsoku/>
        <w:autoSpaceDE/>
        <w:autoSpaceDN/>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18.8 施工期运行</w:t>
      </w:r>
      <w:bookmarkEnd w:id="631"/>
      <w:bookmarkEnd w:id="632"/>
      <w:bookmarkEnd w:id="633"/>
      <w:bookmarkEnd w:id="634"/>
      <w:bookmarkEnd w:id="635"/>
      <w:bookmarkEnd w:id="636"/>
      <w:bookmarkEnd w:id="637"/>
      <w:bookmarkEnd w:id="638"/>
      <w:bookmarkEnd w:id="639"/>
      <w:bookmarkEnd w:id="640"/>
      <w:bookmarkEnd w:id="641"/>
      <w:bookmarkEnd w:id="642"/>
      <w:bookmarkEnd w:id="643"/>
    </w:p>
    <w:p w14:paraId="19CEAF9A"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lang w:eastAsia="zh-CN"/>
        </w:rPr>
      </w:pPr>
      <w:r w:rsidRPr="00A87F5A">
        <w:rPr>
          <w:rFonts w:ascii="宋体" w:eastAsia="宋体" w:hAnsi="宋体" w:cs="宋体" w:hint="eastAsia"/>
          <w:snapToGrid/>
          <w:color w:val="000000" w:themeColor="text1"/>
          <w:kern w:val="2"/>
          <w:sz w:val="24"/>
          <w:lang w:eastAsia="zh-CN"/>
        </w:rPr>
        <w:t>18.8.1 需要在施工期运行的单位工程或工程设备为：</w:t>
      </w:r>
      <w:r w:rsidRPr="00A87F5A">
        <w:rPr>
          <w:rFonts w:ascii="宋体" w:eastAsia="宋体" w:hAnsi="宋体" w:cs="宋体" w:hint="eastAsia"/>
          <w:snapToGrid/>
          <w:color w:val="000000" w:themeColor="text1"/>
          <w:kern w:val="2"/>
          <w:sz w:val="24"/>
          <w:u w:val="single"/>
          <w:lang w:eastAsia="zh-CN"/>
        </w:rPr>
        <w:t xml:space="preserve">       /       </w:t>
      </w:r>
      <w:r w:rsidRPr="00A87F5A">
        <w:rPr>
          <w:rFonts w:ascii="宋体" w:eastAsia="宋体" w:hAnsi="宋体" w:cs="宋体" w:hint="eastAsia"/>
          <w:snapToGrid/>
          <w:color w:val="000000" w:themeColor="text1"/>
          <w:kern w:val="2"/>
          <w:sz w:val="24"/>
          <w:lang w:eastAsia="zh-CN"/>
        </w:rPr>
        <w:t xml:space="preserve">。 </w:t>
      </w:r>
    </w:p>
    <w:p w14:paraId="29336EE1"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 xml:space="preserve">18.9 试运行   </w:t>
      </w:r>
    </w:p>
    <w:p w14:paraId="35316F9A"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lastRenderedPageBreak/>
        <w:t>18.9.1 本项不作另行约定。</w:t>
      </w:r>
    </w:p>
    <w:p w14:paraId="449333D2"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644" w:name="_Toc149465912"/>
      <w:bookmarkStart w:id="645" w:name="_Toc104740353"/>
      <w:bookmarkStart w:id="646" w:name="_Toc21023"/>
      <w:bookmarkStart w:id="647" w:name="_Toc20975"/>
      <w:bookmarkStart w:id="648" w:name="_Toc96899364"/>
      <w:r w:rsidRPr="00A87F5A">
        <w:rPr>
          <w:rFonts w:ascii="宋体" w:eastAsia="宋体" w:hAnsi="宋体" w:cs="宋体" w:hint="eastAsia"/>
          <w:b/>
          <w:bCs/>
          <w:snapToGrid/>
          <w:color w:val="000000" w:themeColor="text1"/>
          <w:kern w:val="2"/>
          <w:sz w:val="28"/>
          <w:szCs w:val="28"/>
          <w:lang w:eastAsia="zh-CN"/>
        </w:rPr>
        <w:t>19.缺陷责任与保修责任</w:t>
      </w:r>
      <w:bookmarkEnd w:id="644"/>
      <w:bookmarkEnd w:id="645"/>
      <w:bookmarkEnd w:id="646"/>
      <w:bookmarkEnd w:id="647"/>
      <w:bookmarkEnd w:id="648"/>
    </w:p>
    <w:p w14:paraId="5E37E710"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19.1 缺陷责任期（工程质量保修期）的起算时间</w:t>
      </w:r>
    </w:p>
    <w:p w14:paraId="21A8409C"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本工程缺陷责任期计算如下：</w:t>
      </w:r>
      <w:r w:rsidRPr="00A87F5A">
        <w:rPr>
          <w:rFonts w:ascii="宋体" w:eastAsia="宋体" w:hAnsi="宋体" w:cs="宋体" w:hint="eastAsia"/>
          <w:snapToGrid/>
          <w:color w:val="000000" w:themeColor="text1"/>
          <w:kern w:val="2"/>
          <w:sz w:val="24"/>
          <w:szCs w:val="24"/>
          <w:u w:val="single"/>
          <w:lang w:eastAsia="zh-CN"/>
        </w:rPr>
        <w:t>从工程通过合同工程完工验收后开始计算，时间为24个月</w:t>
      </w:r>
      <w:r w:rsidRPr="00A87F5A">
        <w:rPr>
          <w:rFonts w:ascii="宋体" w:eastAsia="宋体" w:hAnsi="宋体" w:cs="宋体" w:hint="eastAsia"/>
          <w:snapToGrid/>
          <w:color w:val="000000" w:themeColor="text1"/>
          <w:kern w:val="2"/>
          <w:sz w:val="24"/>
          <w:szCs w:val="24"/>
          <w:lang w:eastAsia="zh-CN"/>
        </w:rPr>
        <w:t>。</w:t>
      </w:r>
    </w:p>
    <w:p w14:paraId="4EC3547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19.7保修责任</w:t>
      </w:r>
    </w:p>
    <w:p w14:paraId="368B86F6"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本工程保修范围：</w:t>
      </w:r>
      <w:r w:rsidRPr="00A87F5A">
        <w:rPr>
          <w:rFonts w:ascii="宋体" w:eastAsia="宋体" w:hAnsi="宋体" w:cs="宋体" w:hint="eastAsia"/>
          <w:snapToGrid/>
          <w:color w:val="000000" w:themeColor="text1"/>
          <w:kern w:val="2"/>
          <w:sz w:val="24"/>
          <w:szCs w:val="24"/>
          <w:u w:val="single"/>
          <w:lang w:eastAsia="zh-CN"/>
        </w:rPr>
        <w:t>包括合同工程量清单包含的，以及合同履行过程中变更洽商确认的全部工程项目。</w:t>
      </w:r>
    </w:p>
    <w:p w14:paraId="21C55446" w14:textId="77777777" w:rsidR="0037611D" w:rsidRPr="00A87F5A" w:rsidRDefault="0037611D" w:rsidP="0037611D">
      <w:pPr>
        <w:suppressAutoHyphens/>
        <w:kinsoku/>
        <w:autoSpaceDE/>
        <w:autoSpaceDN/>
        <w:adjustRightInd/>
        <w:spacing w:after="0" w:line="360" w:lineRule="auto"/>
        <w:jc w:val="both"/>
        <w:textAlignment w:val="auto"/>
        <w:rPr>
          <w:rFonts w:ascii="宋体" w:eastAsia="宋体" w:hAnsi="宋体" w:cs="宋体" w:hint="eastAsia"/>
          <w:snapToGrid/>
          <w:color w:val="000000" w:themeColor="text1"/>
          <w:kern w:val="2"/>
          <w:sz w:val="24"/>
          <w:szCs w:val="28"/>
          <w:lang w:eastAsia="zh-CN"/>
        </w:rPr>
      </w:pPr>
      <w:r w:rsidRPr="00A87F5A">
        <w:rPr>
          <w:rFonts w:ascii="宋体" w:eastAsia="宋体" w:hAnsi="宋体" w:cs="宋体" w:hint="eastAsia"/>
          <w:snapToGrid/>
          <w:color w:val="000000" w:themeColor="text1"/>
          <w:kern w:val="2"/>
          <w:sz w:val="24"/>
          <w:szCs w:val="24"/>
          <w:lang w:eastAsia="zh-CN"/>
        </w:rPr>
        <w:t>保修责任：</w:t>
      </w:r>
      <w:r w:rsidRPr="00A87F5A">
        <w:rPr>
          <w:rFonts w:ascii="宋体" w:eastAsia="宋体" w:hAnsi="宋体" w:cs="宋体" w:hint="eastAsia"/>
          <w:snapToGrid/>
          <w:color w:val="000000" w:themeColor="text1"/>
          <w:kern w:val="2"/>
          <w:sz w:val="24"/>
          <w:szCs w:val="28"/>
          <w:lang w:eastAsia="zh-CN"/>
        </w:rPr>
        <w:t>（1）属于保修范围、内容的项目，供应商应当在接到保修通知之日起7天内派人保修。承包人不在约定期限内派人保修的，发包人可以委托他人修理，发生的一切费用由承包人承担。（2）发生紧急事故需抢修的，承包人在接到事故通知后，应当立即到达事故现场抢修。（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A3ED128"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649" w:name="_Toc104740354"/>
      <w:bookmarkStart w:id="650" w:name="_Toc149465913"/>
      <w:bookmarkStart w:id="651" w:name="_Toc96899365"/>
      <w:bookmarkStart w:id="652" w:name="_Toc2838"/>
      <w:bookmarkStart w:id="653" w:name="_Toc7979"/>
      <w:r w:rsidRPr="00A87F5A">
        <w:rPr>
          <w:rFonts w:ascii="宋体" w:eastAsia="宋体" w:hAnsi="宋体" w:cs="宋体" w:hint="eastAsia"/>
          <w:b/>
          <w:bCs/>
          <w:snapToGrid/>
          <w:color w:val="000000" w:themeColor="text1"/>
          <w:kern w:val="2"/>
          <w:sz w:val="28"/>
          <w:szCs w:val="28"/>
          <w:lang w:eastAsia="zh-CN"/>
        </w:rPr>
        <w:t>20.保险</w:t>
      </w:r>
      <w:bookmarkEnd w:id="649"/>
      <w:bookmarkEnd w:id="650"/>
      <w:bookmarkEnd w:id="651"/>
      <w:bookmarkEnd w:id="652"/>
      <w:bookmarkEnd w:id="653"/>
    </w:p>
    <w:p w14:paraId="46EAA932"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20.1 工程保险</w:t>
      </w:r>
    </w:p>
    <w:p w14:paraId="3369CFD0" w14:textId="77777777" w:rsidR="0037611D" w:rsidRPr="00A87F5A" w:rsidRDefault="0037611D" w:rsidP="0037611D">
      <w:pPr>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8"/>
          <w:lang w:eastAsia="zh-CN"/>
        </w:rPr>
      </w:pPr>
      <w:r w:rsidRPr="00A87F5A">
        <w:rPr>
          <w:rFonts w:ascii="宋体" w:eastAsia="宋体" w:hAnsi="宋体" w:cs="宋体" w:hint="eastAsia"/>
          <w:snapToGrid/>
          <w:color w:val="000000" w:themeColor="text1"/>
          <w:kern w:val="2"/>
          <w:sz w:val="24"/>
          <w:szCs w:val="28"/>
          <w:lang w:eastAsia="zh-CN"/>
        </w:rPr>
        <w:t>（1）投保内容：</w:t>
      </w:r>
      <w:bookmarkStart w:id="654" w:name="_Hlk79484947"/>
      <w:r w:rsidRPr="00A87F5A">
        <w:rPr>
          <w:rFonts w:ascii="宋体" w:eastAsia="宋体" w:hAnsi="宋体" w:cs="宋体" w:hint="eastAsia"/>
          <w:snapToGrid/>
          <w:color w:val="000000" w:themeColor="text1"/>
          <w:kern w:val="2"/>
          <w:sz w:val="24"/>
          <w:szCs w:val="28"/>
          <w:lang w:eastAsia="zh-CN"/>
        </w:rPr>
        <w:t>合同工程项目在建造过程中因自然灾害或意外事故而引起的一切损失。</w:t>
      </w:r>
      <w:bookmarkEnd w:id="654"/>
    </w:p>
    <w:p w14:paraId="7D562092" w14:textId="77777777" w:rsidR="0037611D" w:rsidRPr="00A87F5A" w:rsidRDefault="0037611D" w:rsidP="0037611D">
      <w:pPr>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8"/>
          <w:lang w:eastAsia="zh-CN"/>
        </w:rPr>
      </w:pPr>
      <w:bookmarkStart w:id="655" w:name="_Hlk79484974"/>
      <w:r w:rsidRPr="00A87F5A">
        <w:rPr>
          <w:rFonts w:ascii="宋体" w:eastAsia="宋体" w:hAnsi="宋体" w:cs="宋体" w:hint="eastAsia"/>
          <w:snapToGrid/>
          <w:color w:val="000000" w:themeColor="text1"/>
          <w:kern w:val="2"/>
          <w:sz w:val="24"/>
          <w:szCs w:val="28"/>
          <w:lang w:eastAsia="zh-CN"/>
        </w:rPr>
        <w:t>（2）保险金额：应不低于：</w:t>
      </w:r>
    </w:p>
    <w:p w14:paraId="6C2C8237" w14:textId="77777777" w:rsidR="0037611D" w:rsidRPr="00A87F5A" w:rsidRDefault="0037611D" w:rsidP="0037611D">
      <w:pPr>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8"/>
          <w:lang w:eastAsia="zh-CN"/>
        </w:rPr>
      </w:pPr>
      <w:r w:rsidRPr="00A87F5A">
        <w:rPr>
          <w:rFonts w:ascii="宋体" w:eastAsia="宋体" w:hAnsi="宋体" w:cs="宋体" w:hint="eastAsia"/>
          <w:snapToGrid/>
          <w:color w:val="000000" w:themeColor="text1"/>
          <w:kern w:val="2"/>
          <w:sz w:val="24"/>
          <w:szCs w:val="28"/>
          <w:lang w:eastAsia="zh-CN"/>
        </w:rPr>
        <w:t>1）建筑工程——保险工程建筑完成时的总价值，包括原材料费用、设备费用、建造费、安装费、运输和保险费、关税、其他税项和费用，以及由工程所有人提供的原材料和设备的费用；</w:t>
      </w:r>
    </w:p>
    <w:p w14:paraId="028C5785" w14:textId="77777777" w:rsidR="0037611D" w:rsidRPr="00A87F5A" w:rsidRDefault="0037611D" w:rsidP="0037611D">
      <w:pPr>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8"/>
          <w:lang w:eastAsia="zh-CN"/>
        </w:rPr>
      </w:pPr>
      <w:r w:rsidRPr="00A87F5A">
        <w:rPr>
          <w:rFonts w:ascii="宋体" w:eastAsia="宋体" w:hAnsi="宋体" w:cs="宋体" w:hint="eastAsia"/>
          <w:snapToGrid/>
          <w:color w:val="000000" w:themeColor="text1"/>
          <w:kern w:val="2"/>
          <w:sz w:val="24"/>
          <w:szCs w:val="28"/>
          <w:lang w:eastAsia="zh-CN"/>
        </w:rPr>
        <w:t>2）施工用机器、装置和机械设备——重置同型号、同负载的新机器、装置和机械设备所需的费用；</w:t>
      </w:r>
    </w:p>
    <w:p w14:paraId="5D062D35" w14:textId="77777777" w:rsidR="0037611D" w:rsidRPr="00A87F5A" w:rsidRDefault="0037611D" w:rsidP="0037611D">
      <w:pPr>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8"/>
          <w:lang w:eastAsia="zh-CN"/>
        </w:rPr>
      </w:pPr>
      <w:r w:rsidRPr="00A87F5A">
        <w:rPr>
          <w:rFonts w:ascii="宋体" w:eastAsia="宋体" w:hAnsi="宋体" w:cs="宋体" w:hint="eastAsia"/>
          <w:snapToGrid/>
          <w:color w:val="000000" w:themeColor="text1"/>
          <w:kern w:val="2"/>
          <w:sz w:val="24"/>
          <w:szCs w:val="28"/>
          <w:lang w:eastAsia="zh-CN"/>
        </w:rPr>
        <w:t>3）其他保险项目——由被保险人与保险人商定的金额。</w:t>
      </w:r>
    </w:p>
    <w:p w14:paraId="51012452" w14:textId="77777777" w:rsidR="0037611D" w:rsidRPr="00A87F5A" w:rsidRDefault="0037611D" w:rsidP="0037611D">
      <w:pPr>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8"/>
          <w:lang w:eastAsia="zh-CN"/>
        </w:rPr>
      </w:pPr>
      <w:r w:rsidRPr="00A87F5A">
        <w:rPr>
          <w:rFonts w:ascii="宋体" w:eastAsia="宋体" w:hAnsi="宋体" w:cs="宋体" w:hint="eastAsia"/>
          <w:snapToGrid/>
          <w:color w:val="000000" w:themeColor="text1"/>
          <w:kern w:val="2"/>
          <w:sz w:val="24"/>
          <w:szCs w:val="28"/>
          <w:lang w:eastAsia="zh-CN"/>
        </w:rPr>
        <w:t>（3）保险费率：按国家现行规定和保险合同约定费率。</w:t>
      </w:r>
    </w:p>
    <w:p w14:paraId="33DB3502" w14:textId="77777777" w:rsidR="0037611D" w:rsidRPr="00A87F5A" w:rsidRDefault="0037611D" w:rsidP="0037611D">
      <w:pPr>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8"/>
          <w:lang w:eastAsia="zh-CN"/>
        </w:rPr>
      </w:pPr>
      <w:r w:rsidRPr="00A87F5A">
        <w:rPr>
          <w:rFonts w:ascii="宋体" w:eastAsia="宋体" w:hAnsi="宋体" w:cs="宋体" w:hint="eastAsia"/>
          <w:snapToGrid/>
          <w:color w:val="000000" w:themeColor="text1"/>
          <w:kern w:val="2"/>
          <w:sz w:val="24"/>
          <w:szCs w:val="28"/>
          <w:lang w:eastAsia="zh-CN"/>
        </w:rPr>
        <w:t>（4）保险期限：自工程开工至完工验收合格，具体按照保险人出具保单中约定为准。</w:t>
      </w:r>
      <w:bookmarkEnd w:id="655"/>
    </w:p>
    <w:p w14:paraId="7B8D51AF"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20.4 第三者责任险</w:t>
      </w:r>
    </w:p>
    <w:p w14:paraId="77839D1C"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lastRenderedPageBreak/>
        <w:t>20.4.2第三者责任险保险费率：</w:t>
      </w:r>
      <w:r w:rsidRPr="00A87F5A">
        <w:rPr>
          <w:rFonts w:ascii="宋体" w:eastAsia="宋体" w:hAnsi="宋体" w:cs="宋体" w:hint="eastAsia"/>
          <w:snapToGrid/>
          <w:color w:val="000000" w:themeColor="text1"/>
          <w:kern w:val="2"/>
          <w:sz w:val="24"/>
          <w:u w:val="single"/>
          <w:lang w:eastAsia="zh-CN"/>
        </w:rPr>
        <w:t>按国家现行规定和保险合同约定费率</w:t>
      </w:r>
      <w:r w:rsidRPr="00A87F5A">
        <w:rPr>
          <w:rFonts w:ascii="宋体" w:eastAsia="宋体" w:hAnsi="宋体" w:cs="宋体" w:hint="eastAsia"/>
          <w:snapToGrid/>
          <w:color w:val="000000" w:themeColor="text1"/>
          <w:kern w:val="2"/>
          <w:sz w:val="24"/>
          <w:szCs w:val="24"/>
          <w:lang w:eastAsia="zh-CN"/>
        </w:rPr>
        <w:t xml:space="preserve">； </w:t>
      </w:r>
    </w:p>
    <w:p w14:paraId="0F2F22CD"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第三者责任险保险金额：</w:t>
      </w:r>
      <w:r w:rsidRPr="00A87F5A">
        <w:rPr>
          <w:rFonts w:ascii="宋体" w:eastAsia="宋体" w:hAnsi="宋体" w:cs="宋体" w:hint="eastAsia"/>
          <w:snapToGrid/>
          <w:color w:val="000000" w:themeColor="text1"/>
          <w:kern w:val="2"/>
          <w:sz w:val="24"/>
          <w:u w:val="single"/>
          <w:lang w:eastAsia="zh-CN"/>
        </w:rPr>
        <w:t>应不低于签约合同总价</w:t>
      </w:r>
      <w:r w:rsidRPr="00A87F5A">
        <w:rPr>
          <w:rFonts w:ascii="宋体" w:eastAsia="宋体" w:hAnsi="宋体" w:cs="宋体" w:hint="eastAsia"/>
          <w:snapToGrid/>
          <w:color w:val="000000" w:themeColor="text1"/>
          <w:kern w:val="2"/>
          <w:sz w:val="24"/>
          <w:szCs w:val="24"/>
          <w:lang w:eastAsia="zh-CN"/>
        </w:rPr>
        <w:t>。</w:t>
      </w:r>
    </w:p>
    <w:p w14:paraId="1E56CE0B"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656" w:name="_Toc476582143"/>
      <w:bookmarkStart w:id="657" w:name="_Toc313525895"/>
      <w:bookmarkStart w:id="658" w:name="_Toc401765747"/>
      <w:bookmarkStart w:id="659" w:name="_Toc492904619"/>
      <w:bookmarkStart w:id="660" w:name="_Toc480795853"/>
      <w:bookmarkStart w:id="661" w:name="_Toc480796112"/>
      <w:bookmarkStart w:id="662" w:name="_Toc492380818"/>
      <w:bookmarkStart w:id="663" w:name="_Toc302546018"/>
      <w:bookmarkStart w:id="664" w:name="_Toc493159593"/>
      <w:r w:rsidRPr="00A87F5A">
        <w:rPr>
          <w:rFonts w:ascii="宋体" w:eastAsia="宋体" w:hAnsi="宋体" w:cs="宋体" w:hint="eastAsia"/>
          <w:b/>
          <w:bCs/>
          <w:snapToGrid/>
          <w:color w:val="000000" w:themeColor="text1"/>
          <w:kern w:val="2"/>
          <w:sz w:val="28"/>
          <w:szCs w:val="28"/>
          <w:lang w:eastAsia="zh-CN"/>
        </w:rPr>
        <w:t>20.5 其他保险</w:t>
      </w:r>
      <w:bookmarkEnd w:id="656"/>
      <w:bookmarkEnd w:id="657"/>
      <w:bookmarkEnd w:id="658"/>
      <w:bookmarkEnd w:id="659"/>
      <w:bookmarkEnd w:id="660"/>
      <w:bookmarkEnd w:id="661"/>
      <w:bookmarkEnd w:id="662"/>
      <w:bookmarkEnd w:id="663"/>
      <w:bookmarkEnd w:id="664"/>
    </w:p>
    <w:p w14:paraId="032B3EFC"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需要投保的其他内容：承包人除应为其施工设备、进场的材料和工程设备等办理保险外，还应按《中华人民共和国安全生产法》相关要求投保“安全生产责任保险”（简称：安责险）。</w:t>
      </w:r>
    </w:p>
    <w:p w14:paraId="2D1C0BDC"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保险金额、保险费率和保险期限：按照保单中明确的内容，保险期限不能低于合同履行期限。</w:t>
      </w:r>
    </w:p>
    <w:p w14:paraId="27FFC740"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20.6 对各项保险的一般要求</w:t>
      </w:r>
    </w:p>
    <w:p w14:paraId="1A8BA1F1"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20.6.1 保险凭证</w:t>
      </w:r>
    </w:p>
    <w:p w14:paraId="79D05D29"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承包人提交保险凭证的期限：</w:t>
      </w:r>
      <w:r w:rsidRPr="00A87F5A">
        <w:rPr>
          <w:rFonts w:ascii="宋体" w:eastAsia="宋体" w:hAnsi="宋体" w:cs="宋体" w:hint="eastAsia"/>
          <w:snapToGrid/>
          <w:color w:val="000000" w:themeColor="text1"/>
          <w:kern w:val="2"/>
          <w:sz w:val="24"/>
          <w:szCs w:val="24"/>
          <w:u w:val="single"/>
          <w:lang w:eastAsia="zh-CN"/>
        </w:rPr>
        <w:t xml:space="preserve"> </w:t>
      </w:r>
      <w:r w:rsidRPr="00A87F5A">
        <w:rPr>
          <w:rFonts w:ascii="宋体" w:eastAsia="宋体" w:hAnsi="宋体" w:cs="宋体" w:hint="eastAsia"/>
          <w:snapToGrid/>
          <w:color w:val="000000" w:themeColor="text1"/>
          <w:kern w:val="2"/>
          <w:sz w:val="24"/>
          <w:u w:val="single"/>
          <w:lang w:eastAsia="zh-CN"/>
        </w:rPr>
        <w:t xml:space="preserve">承包人应在接到开工通知后28天内提交 </w:t>
      </w:r>
      <w:r w:rsidRPr="00A87F5A">
        <w:rPr>
          <w:rFonts w:ascii="宋体" w:eastAsia="宋体" w:hAnsi="宋体" w:cs="宋体" w:hint="eastAsia"/>
          <w:snapToGrid/>
          <w:color w:val="000000" w:themeColor="text1"/>
          <w:kern w:val="2"/>
          <w:sz w:val="24"/>
          <w:szCs w:val="24"/>
          <w:lang w:eastAsia="zh-CN"/>
        </w:rPr>
        <w:t>。</w:t>
      </w:r>
    </w:p>
    <w:p w14:paraId="4992DA17"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保险条件：</w:t>
      </w:r>
      <w:r w:rsidRPr="00A87F5A">
        <w:rPr>
          <w:rFonts w:ascii="宋体" w:eastAsia="宋体" w:hAnsi="宋体" w:cs="宋体" w:hint="eastAsia"/>
          <w:snapToGrid/>
          <w:color w:val="000000" w:themeColor="text1"/>
          <w:kern w:val="2"/>
          <w:sz w:val="24"/>
          <w:szCs w:val="24"/>
          <w:u w:val="single"/>
          <w:lang w:eastAsia="zh-CN"/>
        </w:rPr>
        <w:t>符合保险单的要求</w:t>
      </w:r>
      <w:r w:rsidRPr="00A87F5A">
        <w:rPr>
          <w:rFonts w:ascii="宋体" w:eastAsia="宋体" w:hAnsi="宋体" w:cs="宋体" w:hint="eastAsia"/>
          <w:snapToGrid/>
          <w:color w:val="000000" w:themeColor="text1"/>
          <w:kern w:val="2"/>
          <w:sz w:val="24"/>
          <w:szCs w:val="24"/>
          <w:lang w:eastAsia="zh-CN"/>
        </w:rPr>
        <w:t>。</w:t>
      </w:r>
    </w:p>
    <w:p w14:paraId="21C58949"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20.6.4 保险金不足的补偿</w:t>
      </w:r>
    </w:p>
    <w:p w14:paraId="323082B2"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承包人负责补偿的范围与金额：</w:t>
      </w:r>
      <w:r w:rsidRPr="00A87F5A">
        <w:rPr>
          <w:rFonts w:ascii="宋体" w:eastAsia="宋体" w:hAnsi="宋体" w:cs="宋体" w:hint="eastAsia"/>
          <w:snapToGrid/>
          <w:color w:val="000000" w:themeColor="text1"/>
          <w:kern w:val="2"/>
          <w:sz w:val="24"/>
          <w:szCs w:val="24"/>
          <w:u w:val="single"/>
          <w:lang w:eastAsia="zh-CN"/>
        </w:rPr>
        <w:t>因承包人原因在施工中造成任意第三方人身及财产损害的，承包人应承担全部的责任并赔偿、补偿相应的损失。</w:t>
      </w:r>
    </w:p>
    <w:p w14:paraId="0A12C3F4"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发包人负责补偿的范围与金额：</w:t>
      </w:r>
      <w:r w:rsidRPr="00A87F5A">
        <w:rPr>
          <w:rFonts w:ascii="宋体" w:eastAsia="宋体" w:hAnsi="宋体" w:cs="宋体" w:hint="eastAsia"/>
          <w:snapToGrid/>
          <w:color w:val="000000" w:themeColor="text1"/>
          <w:kern w:val="2"/>
          <w:sz w:val="24"/>
          <w:szCs w:val="24"/>
          <w:u w:val="single"/>
          <w:lang w:eastAsia="zh-CN"/>
        </w:rPr>
        <w:t>双方协商确定</w:t>
      </w:r>
      <w:r w:rsidRPr="00A87F5A">
        <w:rPr>
          <w:rFonts w:ascii="宋体" w:eastAsia="宋体" w:hAnsi="宋体" w:cs="宋体" w:hint="eastAsia"/>
          <w:snapToGrid/>
          <w:color w:val="000000" w:themeColor="text1"/>
          <w:kern w:val="2"/>
          <w:sz w:val="24"/>
          <w:szCs w:val="24"/>
          <w:lang w:eastAsia="zh-CN"/>
        </w:rPr>
        <w:t>。</w:t>
      </w:r>
    </w:p>
    <w:p w14:paraId="0CF42097"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665" w:name="_Toc491074045"/>
      <w:bookmarkStart w:id="666" w:name="_Toc149465914"/>
      <w:bookmarkStart w:id="667" w:name="_Toc27727"/>
      <w:bookmarkStart w:id="668" w:name="_Toc96899366"/>
      <w:bookmarkStart w:id="669" w:name="_Toc26785"/>
      <w:bookmarkStart w:id="670" w:name="_Toc104740355"/>
      <w:bookmarkStart w:id="671" w:name="_Toc491074046"/>
      <w:r w:rsidRPr="00A87F5A">
        <w:rPr>
          <w:rFonts w:ascii="宋体" w:eastAsia="宋体" w:hAnsi="宋体" w:cs="宋体" w:hint="eastAsia"/>
          <w:b/>
          <w:bCs/>
          <w:snapToGrid/>
          <w:color w:val="000000" w:themeColor="text1"/>
          <w:kern w:val="2"/>
          <w:sz w:val="28"/>
          <w:szCs w:val="28"/>
          <w:lang w:eastAsia="zh-CN"/>
        </w:rPr>
        <w:t>21.不可抗力</w:t>
      </w:r>
      <w:bookmarkEnd w:id="665"/>
      <w:bookmarkEnd w:id="666"/>
      <w:bookmarkEnd w:id="667"/>
      <w:bookmarkEnd w:id="668"/>
      <w:bookmarkEnd w:id="669"/>
      <w:bookmarkEnd w:id="670"/>
    </w:p>
    <w:p w14:paraId="0C92F622"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672" w:name="_Toc493159596"/>
      <w:bookmarkStart w:id="673" w:name="_Toc492380821"/>
      <w:bookmarkStart w:id="674" w:name="_Toc492904622"/>
      <w:r w:rsidRPr="00A87F5A">
        <w:rPr>
          <w:rFonts w:ascii="宋体" w:eastAsia="宋体" w:hAnsi="宋体" w:cs="宋体" w:hint="eastAsia"/>
          <w:b/>
          <w:bCs/>
          <w:snapToGrid/>
          <w:color w:val="000000" w:themeColor="text1"/>
          <w:kern w:val="2"/>
          <w:sz w:val="28"/>
          <w:szCs w:val="28"/>
          <w:lang w:eastAsia="zh-CN"/>
        </w:rPr>
        <w:t>21.1不可抗力的确认</w:t>
      </w:r>
      <w:bookmarkEnd w:id="672"/>
      <w:bookmarkEnd w:id="673"/>
      <w:bookmarkEnd w:id="674"/>
    </w:p>
    <w:p w14:paraId="7CF92F72"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lang w:eastAsia="zh-CN"/>
        </w:rPr>
      </w:pPr>
      <w:r w:rsidRPr="00A87F5A">
        <w:rPr>
          <w:rFonts w:ascii="宋体" w:eastAsia="宋体" w:hAnsi="宋体" w:cs="宋体" w:hint="eastAsia"/>
          <w:snapToGrid/>
          <w:color w:val="000000" w:themeColor="text1"/>
          <w:kern w:val="2"/>
          <w:sz w:val="24"/>
          <w:lang w:eastAsia="zh-CN"/>
        </w:rPr>
        <w:t>21.1.1 不可抗力的其他情形：</w:t>
      </w:r>
      <w:r w:rsidRPr="00A87F5A">
        <w:rPr>
          <w:rFonts w:ascii="宋体" w:eastAsia="宋体" w:hAnsi="宋体" w:cs="宋体" w:hint="eastAsia"/>
          <w:snapToGrid/>
          <w:color w:val="000000" w:themeColor="text1"/>
          <w:kern w:val="2"/>
          <w:sz w:val="24"/>
          <w:u w:val="single"/>
          <w:lang w:eastAsia="zh-CN"/>
        </w:rPr>
        <w:t>因空气重污染、重要节假日、会议等的停工</w:t>
      </w:r>
      <w:r w:rsidRPr="00A87F5A">
        <w:rPr>
          <w:rFonts w:ascii="宋体" w:eastAsia="宋体" w:hAnsi="宋体" w:cs="宋体" w:hint="eastAsia"/>
          <w:snapToGrid/>
          <w:color w:val="000000" w:themeColor="text1"/>
          <w:kern w:val="2"/>
          <w:sz w:val="24"/>
          <w:lang w:eastAsia="zh-CN"/>
        </w:rPr>
        <w:t>。</w:t>
      </w:r>
    </w:p>
    <w:p w14:paraId="7E9E11FC"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675" w:name="_Toc83798293"/>
      <w:bookmarkStart w:id="676" w:name="_Toc26930"/>
      <w:bookmarkStart w:id="677" w:name="_Toc85185248"/>
      <w:bookmarkStart w:id="678" w:name="_Toc9404"/>
      <w:bookmarkStart w:id="679" w:name="_Toc149465915"/>
      <w:bookmarkStart w:id="680" w:name="_Toc104740356"/>
      <w:bookmarkStart w:id="681" w:name="_Toc96899367"/>
      <w:bookmarkStart w:id="682" w:name="_Toc80630384"/>
      <w:r w:rsidRPr="00A87F5A">
        <w:rPr>
          <w:rFonts w:ascii="宋体" w:eastAsia="宋体" w:hAnsi="宋体" w:cs="宋体" w:hint="eastAsia"/>
          <w:b/>
          <w:bCs/>
          <w:snapToGrid/>
          <w:color w:val="000000" w:themeColor="text1"/>
          <w:kern w:val="2"/>
          <w:sz w:val="28"/>
          <w:szCs w:val="28"/>
          <w:lang w:eastAsia="zh-CN"/>
        </w:rPr>
        <w:t>22.违约</w:t>
      </w:r>
      <w:bookmarkEnd w:id="675"/>
      <w:bookmarkEnd w:id="676"/>
      <w:bookmarkEnd w:id="677"/>
      <w:bookmarkEnd w:id="678"/>
      <w:bookmarkEnd w:id="679"/>
      <w:bookmarkEnd w:id="680"/>
      <w:bookmarkEnd w:id="681"/>
      <w:bookmarkEnd w:id="682"/>
    </w:p>
    <w:p w14:paraId="1124EE34"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t>22.1承包人违约</w:t>
      </w:r>
    </w:p>
    <w:p w14:paraId="50D30BE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在通用合同条款基础上增加以下内容：</w:t>
      </w:r>
    </w:p>
    <w:p w14:paraId="4B7C233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未经发包人书面同意并加盖公章，承包人不得将本工程转包、分包或部分转包给任意第三方，否则发包人有权单方面解除本合同。承包人应赔偿发包人因此遭受的全部损失，同时应向发包人支付相当于合同总价款 10%的违约金。</w:t>
      </w:r>
    </w:p>
    <w:p w14:paraId="745FB25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 xml:space="preserve">（2）由于承包人原因造成工期延误，承包人应按照合同约定逾期违约金计算方法和最高限额支付逾期违约金。承包人支付逾期违约金，不免除承包人完成工程及修补缺陷的义务。因承包人原因造成本工程项目的阶段性工期逾期10天或造成总工期逾期15 </w:t>
      </w:r>
      <w:r w:rsidRPr="00A87F5A">
        <w:rPr>
          <w:rFonts w:ascii="宋体" w:eastAsia="宋体" w:hAnsi="宋体" w:cs="宋体" w:hint="eastAsia"/>
          <w:snapToGrid/>
          <w:color w:val="000000" w:themeColor="text1"/>
          <w:kern w:val="2"/>
          <w:sz w:val="24"/>
          <w:szCs w:val="24"/>
          <w:lang w:eastAsia="zh-CN"/>
        </w:rPr>
        <w:lastRenderedPageBreak/>
        <w:t>天及以上时，发包人有权单方面解除本合同，承包人应向发包人支付相当于合同总价款 10%的违约金。承包人还应当赔偿由此给发包人因此造成的全部损失。</w:t>
      </w:r>
    </w:p>
    <w:p w14:paraId="1649D11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3）承包人指派的负责人或技术人员未实际参与工程工作或者未经发包人书面同意并加盖公章，承包人擅自更换项目负责经理的，发包人有权单方面解除本合同。承包人应赔偿发包人合同总价款10%的金额作为违约金，同时还应当赔偿发包人因此造成的全部损失。</w:t>
      </w:r>
    </w:p>
    <w:p w14:paraId="28E7CB7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4）承包人施工工作不满足合同约定的质量标准，应在发包人要求的期限内负责整改，为此导致交付迟延的，除按照前款规定承担违约责任。还应承担修复、修理、继续施工或退回重做等方式进行处理，直至工程达到约定的质量标准，经整改后，工程质量依然不合格的，发包人有权单方面解除本合同，承包人应按合同总价款的10%向发包人支付违约金，同时还应当赔偿发包人因此造成的全部损失。</w:t>
      </w:r>
    </w:p>
    <w:p w14:paraId="5F750864"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（5）承包人不得超越“合同”约定，以发包人名义从事其他活动，否则发包人有权单方面解除本合同，承包人应按合同总价款的10%向发包人支付违约金，同时还应当赔偿发包人因此造成的全部损失。</w:t>
      </w:r>
    </w:p>
    <w:p w14:paraId="27CFC9B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（6）承包人违反本合同约定的保密义务的，发包人有权单方面解除本合同并按照合同约定总价款的10%向承包人收取违约金，同时还应当赔偿发包人因此造成的全部损失。</w:t>
      </w:r>
    </w:p>
    <w:p w14:paraId="6979F56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7）因承包人提供的工作成果侵犯第三方合法权益（包括但不限于知识产权在内的一切权利），发包人有权单方面解除本合同并按照合同约定总价款的10%向承包人收取违约金，同时承包人还应当赔偿发包人因此造成的全部损失。</w:t>
      </w:r>
    </w:p>
    <w:p w14:paraId="06C74EC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8）承包人违反本合同约定，使用或处分因履行本合同所形成的技术及其相关知识产权的，发包人有权单方面解除本协议，承包人应按合同总价款的10%向发包人支付违约金，同时还应当赔偿发包人因此造成的全部损失。</w:t>
      </w:r>
    </w:p>
    <w:p w14:paraId="2726C9A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bookmarkStart w:id="683" w:name="_Hlk95397143"/>
      <w:bookmarkStart w:id="684" w:name="_Hlk95397222"/>
      <w:r w:rsidRPr="00A87F5A">
        <w:rPr>
          <w:rFonts w:ascii="宋体" w:eastAsia="宋体" w:hAnsi="宋体" w:cs="宋体" w:hint="eastAsia"/>
          <w:snapToGrid/>
          <w:color w:val="000000" w:themeColor="text1"/>
          <w:kern w:val="2"/>
          <w:sz w:val="24"/>
          <w:szCs w:val="24"/>
          <w:lang w:eastAsia="zh-CN"/>
        </w:rPr>
        <w:t>（9）承包人因未与其聘用的员工签订劳动合同或未按期支付员工工资、交纳社会保险等原因或未支付农民工工资及保险费用引发劳资纠纷事件影响发包人工作和本工程项目正常进行的，发包人有权单方面解除本合同，承包人应当赔偿发包人因此遭受的其他损失，同时应向发包人支付相当于全部损失10%的违约金。</w:t>
      </w:r>
      <w:bookmarkEnd w:id="683"/>
    </w:p>
    <w:p w14:paraId="16136BA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（10）承包人未按规定使用非道路移动机械，应当向发包人支付合同总价款10%的违约金，并赔偿发包人因此造成的全部损失。</w:t>
      </w:r>
    </w:p>
    <w:p w14:paraId="0214D66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（11）承包人未按《北京市建筑垃圾处置管理规定》及本合同的约定，在符合要求的</w:t>
      </w:r>
      <w:r w:rsidRPr="00A87F5A">
        <w:rPr>
          <w:rFonts w:ascii="宋体" w:eastAsia="宋体" w:hAnsi="宋体" w:cs="宋体" w:hint="eastAsia"/>
          <w:snapToGrid/>
          <w:color w:val="000000" w:themeColor="text1"/>
          <w:kern w:val="2"/>
          <w:sz w:val="24"/>
          <w:szCs w:val="24"/>
          <w:lang w:eastAsia="zh-CN"/>
        </w:rPr>
        <w:lastRenderedPageBreak/>
        <w:t>垃圾处置场所进行垃圾处置，应当向发包人支付合同总价款10%的违约金，并赔偿发包人因此造成的全部损失。</w:t>
      </w:r>
    </w:p>
    <w:p w14:paraId="7472223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（12）承包人未按空气重污染应急预案要求，落实施工现场扬尘控制措施，受到监管部门处罚的，应当向发包人支付合同总价款10%的违约金，并赔偿发包人因此造成的全部损失。</w:t>
      </w:r>
    </w:p>
    <w:p w14:paraId="5998121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13）承包人未按要求办理工伤保险和安责险的，发包人有权扣除合同价款中相应费用作为违约金。发包人扣除违约金并不减免承包人保险义务，因承包人未办理保险造成发包人损失的，承包人应当赔偿发包人全部损失，同时向发包人支付合同价款10%作为违约金。</w:t>
      </w:r>
      <w:bookmarkEnd w:id="684"/>
    </w:p>
    <w:p w14:paraId="39FAF96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14）因承包人原因在施工中造成任意第三方人身及财产损害的，承包人应承担全部的责任并赔偿相应的损失，同时发包人有权单方面解除本合同，承包人应当向发包人支付合同总价款10%的违约金，并赔偿发包人因此造成的全部损失。</w:t>
      </w:r>
    </w:p>
    <w:p w14:paraId="6C3F110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15）在本合同履行过程中，因承包人与任意第三方之间的诉讼或仲裁纠纷致使发包人在合同中约定的工作内容无法完成或因承包人与任意第三方之间的诉讼或仲裁行为包括但不限于造成发包人的账户、财产或与本合同有关的合同款项被查封、冻结或被法院发出协助执行通知的，发包人有权立即单方面解除本合同，承包人应按照合同总价款的10%向发包人支付违约金，同时还应当赔偿发包人因此造成的全部损失。</w:t>
      </w:r>
    </w:p>
    <w:p w14:paraId="4A7E0CB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（16）除本条（1）—（15）项约定的违约责任外，承包人未按合同第4.1.10款约定的其他事项履行义务，给发包人造成损失的，承包人应赔偿发包人因此造成的全部损失，同时向发包人支付合同价款2%的违约金。</w:t>
      </w:r>
    </w:p>
    <w:p w14:paraId="60BBB9F3"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（17）合同生效后，承包人不得无故单独终止或解除合同，否则承包人应双倍返还发包人已支付的合同款，同时还应当赔偿发包人因此造成的全部损失。</w:t>
      </w:r>
    </w:p>
    <w:p w14:paraId="1CD992D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（18）本合同约定的赔偿金、补偿金、违约金可从发包人应付工程款中直接扣除。</w:t>
      </w:r>
    </w:p>
    <w:p w14:paraId="61E2393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19）违约方应当向守约方承担的上述赔偿责任以及守约方可能代为向第三方先行赔付后向违约方进行追偿的范围，均包括但不限于：给守约方造成的直接经济损失及预期利益、损害赔偿金、违约金、罚金、守约方为解决纠纷发生的各项费用（包括但不限于守约方为此或督促违约方履行相关义务而支付的诉讼费/仲裁费、公证费、鉴定费、保全费、担保费、差旅费、调查费、律师费（以北京市律师行业收费标准为限计算律师费）、交通费、被第三方追责产生的一切费用）。</w:t>
      </w:r>
    </w:p>
    <w:p w14:paraId="3EB9ABED"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r w:rsidRPr="00A87F5A">
        <w:rPr>
          <w:rFonts w:ascii="宋体" w:eastAsia="宋体" w:hAnsi="宋体" w:cs="宋体" w:hint="eastAsia"/>
          <w:b/>
          <w:bCs/>
          <w:snapToGrid/>
          <w:color w:val="000000" w:themeColor="text1"/>
          <w:kern w:val="2"/>
          <w:sz w:val="28"/>
          <w:szCs w:val="28"/>
          <w:lang w:eastAsia="zh-CN"/>
        </w:rPr>
        <w:lastRenderedPageBreak/>
        <w:t>22.4 合同解除</w:t>
      </w:r>
    </w:p>
    <w:p w14:paraId="74057EB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22.4.1 双方协商一致的，可以解除本合同。</w:t>
      </w:r>
    </w:p>
    <w:p w14:paraId="11DBD1C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22.4.2 因不可抗力导致合同目的无法实现的，可以解除本合同。</w:t>
      </w:r>
    </w:p>
    <w:p w14:paraId="390AC2D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22.4.3 发包人有权在下列情形下单方面解除本合同：</w:t>
      </w:r>
    </w:p>
    <w:p w14:paraId="6CE170E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（1）承包人丧失履约能力或明确表示不能继续完成施工作业的；</w:t>
      </w:r>
    </w:p>
    <w:p w14:paraId="1FB4E346"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（2）由于承包人施工工作不满足合同约定的质量标准，发包人提出整改，经整改后不合格的；</w:t>
      </w:r>
    </w:p>
    <w:p w14:paraId="797FC56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（3）未经发包人书面同意并加盖公章，因承包人原因造成本工程项目的阶段性工期逾期 10 天或造成总工期逾期 15 天及以上的；</w:t>
      </w:r>
    </w:p>
    <w:p w14:paraId="35C5CE0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Cs w:val="24"/>
          <w:lang w:eastAsia="zh-CN"/>
        </w:rPr>
      </w:pPr>
      <w:r w:rsidRPr="00A87F5A">
        <w:rPr>
          <w:rFonts w:ascii="宋体" w:eastAsia="宋体" w:hAnsi="宋体" w:cs="宋体" w:hint="eastAsia"/>
          <w:snapToGrid/>
          <w:color w:val="000000" w:themeColor="text1"/>
          <w:kern w:val="2"/>
          <w:sz w:val="24"/>
          <w:szCs w:val="24"/>
          <w:lang w:eastAsia="zh-CN"/>
        </w:rPr>
        <w:t>（4）未经发包人书面同意并加盖公章，承包人将本工程转包、分包或部分转包给任意第三方的；</w:t>
      </w:r>
    </w:p>
    <w:p w14:paraId="007CA2F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（5）承包人超越“合同”约定，以发包人名义从事其他活动的；</w:t>
      </w:r>
    </w:p>
    <w:p w14:paraId="4884330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（6）承包人指派的负责人或技术人员未实际参与本合同的施工工程或者未经发包人书面同意并加盖公章，承包人擅自更换本合同项目经理的；</w:t>
      </w:r>
    </w:p>
    <w:p w14:paraId="12A6327E"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（7）承包人违反本合同约定的保密义务，包括但不限于承包人未妥善保管发包人提供的背景材料、技术资料、数据等，有复印、扫描等保存发包人资料行为，或者有侵害发包人商业秘密、知识产权等情形的；</w:t>
      </w:r>
    </w:p>
    <w:p w14:paraId="0CEBCB64"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（8）承包人提供的工作成果侵犯第三方合法权益（包括但不限于知识产权在内的一切权利）；</w:t>
      </w:r>
    </w:p>
    <w:p w14:paraId="4CE676F8"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（9）承包人违反本合同约定，使用或处分因履行本合同所形成的相关知识产权的；</w:t>
      </w:r>
    </w:p>
    <w:p w14:paraId="406EF86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（10）承包人未与其工作人员签订劳动合同或未按时支付工资、缴纳社会保险等引发劳资纠纷等事件影响发包人工作和工程项目正常进行的；</w:t>
      </w:r>
    </w:p>
    <w:p w14:paraId="7C3CB8B2"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（11）在本合同履行过程中有腐败和欺诈行为的。“腐败行为”和“欺诈行为”定义如下：</w:t>
      </w:r>
    </w:p>
    <w:p w14:paraId="40867BBA"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“腐败行为”是指提供/给予/接受或索取任何有价值的东西来影响发包人在合同签订、履行过程中的行为。</w:t>
      </w:r>
    </w:p>
    <w:p w14:paraId="02455A2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“欺诈行为”是指为了影响合同签订、履行过程，以谎报事实的方法，损害发包人的利益的行为。</w:t>
      </w:r>
    </w:p>
    <w:p w14:paraId="39A12E64"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（12）因承包人原因在施工中造成任意第三方人身及财产损害的；</w:t>
      </w:r>
    </w:p>
    <w:p w14:paraId="777D7517"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lastRenderedPageBreak/>
        <w:t>（13）在本合同履行过程中，因承包人与任意第三方之间的诉讼或仲裁纠纷致使发包人在合同中约定的工作内容无法完成或因承包人与任意第三方之间的诉讼或仲裁行为包括但不限于造成发包人的账户、财产或与本合同有关的合同款项被查封、冻结或被法院发出协助执行通知的；</w:t>
      </w:r>
    </w:p>
    <w:p w14:paraId="2301DE21"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14）发包人单独行使解除本合同权利时，仅需单方面向本合同合同协议书中约定的承包人通讯地址发出书面解除合同通知，本合同即解除。需要发出通知等文件的，甲方按照下述地址（包括电子邮箱地址）发出，该地址同样适用于人民法院第一审程序、第二审程序、再审程序、执行程序等诉讼程序以及仲裁程序。</w:t>
      </w:r>
    </w:p>
    <w:p w14:paraId="19B36BB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邮寄送达的，以对方签收（包括他人代收）时间为送达时间，若对方拒收，以拒收时间为送达时间，若邮件被退回，以退回时间为送达时间；电子邮件送达的，以邮件发送成功时间为送达时间；短信送达的，以短信发送成功时间为送达时间。</w:t>
      </w:r>
    </w:p>
    <w:p w14:paraId="1336EE4C"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下述地址及约定的联系人、联系方式等发生变更的，应当及时书面通知对方。如果未通知，送达人仍按下述地址送达：寄送的，以签收时间、退回时间、拒收时间视为送达时间；以电子邮件方式送达的书面文件的，以电子邮件发送时间作为通知送达时间；以短信方式发送的，以短信发送时间为通知送达时间。</w:t>
      </w:r>
    </w:p>
    <w:p w14:paraId="3D60854B"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 xml:space="preserve">乙方：                            </w:t>
      </w:r>
    </w:p>
    <w:p w14:paraId="3AE6641D"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 xml:space="preserve">地址：                         </w:t>
      </w:r>
    </w:p>
    <w:p w14:paraId="339B8C85"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 xml:space="preserve">联系人：                           </w:t>
      </w:r>
    </w:p>
    <w:p w14:paraId="716A97F0"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 xml:space="preserve">联系电话：                     </w:t>
      </w:r>
    </w:p>
    <w:p w14:paraId="2153D949" w14:textId="77777777" w:rsidR="0037611D" w:rsidRPr="00A87F5A" w:rsidRDefault="0037611D" w:rsidP="0037611D">
      <w:pPr>
        <w:widowControl w:val="0"/>
        <w:suppressAutoHyphens/>
        <w:kinsoku/>
        <w:autoSpaceDE/>
        <w:autoSpaceDN/>
        <w:adjustRightInd/>
        <w:snapToGrid/>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 xml:space="preserve">电子邮箱：   </w:t>
      </w:r>
    </w:p>
    <w:p w14:paraId="28C38C2E"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685" w:name="_Toc9688"/>
      <w:bookmarkStart w:id="686" w:name="_Toc16216"/>
      <w:bookmarkStart w:id="687" w:name="_Toc104740357"/>
      <w:bookmarkStart w:id="688" w:name="_Toc96899368"/>
      <w:bookmarkStart w:id="689" w:name="_Toc149465916"/>
      <w:r w:rsidRPr="00A87F5A">
        <w:rPr>
          <w:rFonts w:ascii="宋体" w:eastAsia="宋体" w:hAnsi="宋体" w:cs="宋体" w:hint="eastAsia"/>
          <w:b/>
          <w:bCs/>
          <w:snapToGrid/>
          <w:color w:val="000000" w:themeColor="text1"/>
          <w:kern w:val="2"/>
          <w:sz w:val="28"/>
          <w:szCs w:val="28"/>
          <w:lang w:eastAsia="zh-CN"/>
        </w:rPr>
        <w:t>24.争议</w:t>
      </w:r>
      <w:bookmarkEnd w:id="671"/>
      <w:bookmarkEnd w:id="685"/>
      <w:bookmarkEnd w:id="686"/>
      <w:bookmarkEnd w:id="687"/>
      <w:bookmarkEnd w:id="688"/>
      <w:bookmarkEnd w:id="689"/>
    </w:p>
    <w:p w14:paraId="70E57F33" w14:textId="77777777" w:rsidR="0037611D" w:rsidRPr="00A87F5A" w:rsidRDefault="0037611D" w:rsidP="0037611D">
      <w:pPr>
        <w:widowControl w:val="0"/>
        <w:suppressAutoHyphens/>
        <w:kinsoku/>
        <w:autoSpaceDE/>
        <w:autoSpaceDN/>
        <w:adjustRightInd/>
        <w:snapToGrid/>
        <w:spacing w:after="0" w:line="360" w:lineRule="auto"/>
        <w:textAlignment w:val="auto"/>
        <w:rPr>
          <w:rFonts w:ascii="宋体" w:eastAsia="宋体" w:hAnsi="宋体" w:cs="宋体" w:hint="eastAsia"/>
          <w:b/>
          <w:bCs/>
          <w:snapToGrid/>
          <w:color w:val="000000" w:themeColor="text1"/>
          <w:kern w:val="2"/>
          <w:sz w:val="28"/>
          <w:szCs w:val="28"/>
          <w:lang w:eastAsia="zh-CN"/>
        </w:rPr>
      </w:pPr>
      <w:bookmarkStart w:id="690" w:name="_Toc492904624"/>
      <w:bookmarkStart w:id="691" w:name="_Toc493159598"/>
      <w:bookmarkStart w:id="692" w:name="_Toc492380823"/>
      <w:r w:rsidRPr="00A87F5A">
        <w:rPr>
          <w:rFonts w:ascii="宋体" w:eastAsia="宋体" w:hAnsi="宋体" w:cs="宋体" w:hint="eastAsia"/>
          <w:b/>
          <w:bCs/>
          <w:snapToGrid/>
          <w:color w:val="000000" w:themeColor="text1"/>
          <w:kern w:val="2"/>
          <w:sz w:val="28"/>
          <w:szCs w:val="28"/>
          <w:lang w:eastAsia="zh-CN"/>
        </w:rPr>
        <w:t>24.1 争议的解决</w:t>
      </w:r>
      <w:bookmarkEnd w:id="690"/>
      <w:bookmarkEnd w:id="691"/>
      <w:bookmarkEnd w:id="692"/>
    </w:p>
    <w:p w14:paraId="2F4DB41A"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合同当事人友好协商解决不成，任何一方均有权</w:t>
      </w:r>
      <w:r w:rsidRPr="00A87F5A">
        <w:rPr>
          <w:rFonts w:ascii="宋体" w:eastAsia="宋体" w:hAnsi="宋体" w:cs="宋体" w:hint="eastAsia"/>
          <w:snapToGrid/>
          <w:color w:val="000000" w:themeColor="text1"/>
          <w:kern w:val="2"/>
          <w:sz w:val="24"/>
          <w:szCs w:val="24"/>
          <w:lang w:val="zh-CN" w:eastAsia="zh-CN"/>
        </w:rPr>
        <w:t>依法向</w:t>
      </w:r>
      <w:r w:rsidRPr="00A87F5A">
        <w:rPr>
          <w:rFonts w:ascii="宋体" w:eastAsia="宋体" w:hAnsi="宋体" w:cs="宋体" w:hint="eastAsia"/>
          <w:snapToGrid/>
          <w:color w:val="000000" w:themeColor="text1"/>
          <w:kern w:val="2"/>
          <w:sz w:val="24"/>
          <w:szCs w:val="24"/>
          <w:u w:val="single"/>
          <w:lang w:val="zh-CN" w:eastAsia="zh-CN"/>
        </w:rPr>
        <w:t xml:space="preserve">  </w:t>
      </w:r>
      <w:r w:rsidRPr="00A87F5A">
        <w:rPr>
          <w:rFonts w:ascii="宋体" w:eastAsia="宋体" w:hAnsi="宋体" w:cs="宋体" w:hint="eastAsia"/>
          <w:b/>
          <w:snapToGrid/>
          <w:color w:val="000000" w:themeColor="text1"/>
          <w:kern w:val="2"/>
          <w:sz w:val="24"/>
          <w:szCs w:val="24"/>
          <w:u w:val="single"/>
          <w:lang w:val="zh-CN" w:eastAsia="zh-CN"/>
        </w:rPr>
        <w:t>北京市密云区</w:t>
      </w:r>
      <w:r w:rsidRPr="00A87F5A">
        <w:rPr>
          <w:rFonts w:ascii="宋体" w:eastAsia="宋体" w:hAnsi="宋体" w:cs="宋体" w:hint="eastAsia"/>
          <w:snapToGrid/>
          <w:color w:val="000000" w:themeColor="text1"/>
          <w:kern w:val="2"/>
          <w:sz w:val="24"/>
          <w:szCs w:val="24"/>
          <w:u w:val="single"/>
          <w:lang w:val="zh-CN" w:eastAsia="zh-CN"/>
        </w:rPr>
        <w:t xml:space="preserve">  </w:t>
      </w:r>
      <w:r w:rsidRPr="00A87F5A">
        <w:rPr>
          <w:rFonts w:ascii="宋体" w:eastAsia="宋体" w:hAnsi="宋体" w:cs="宋体" w:hint="eastAsia"/>
          <w:snapToGrid/>
          <w:color w:val="000000" w:themeColor="text1"/>
          <w:kern w:val="2"/>
          <w:sz w:val="24"/>
          <w:szCs w:val="24"/>
          <w:lang w:val="zh-CN" w:eastAsia="zh-CN"/>
        </w:rPr>
        <w:t>人民法院提起诉讼</w:t>
      </w:r>
      <w:r w:rsidRPr="00A87F5A">
        <w:rPr>
          <w:rFonts w:ascii="宋体" w:eastAsia="宋体" w:hAnsi="宋体" w:cs="宋体" w:hint="eastAsia"/>
          <w:snapToGrid/>
          <w:color w:val="000000" w:themeColor="text1"/>
          <w:kern w:val="2"/>
          <w:sz w:val="24"/>
          <w:szCs w:val="24"/>
          <w:lang w:eastAsia="zh-CN"/>
        </w:rPr>
        <w:t>。</w:t>
      </w:r>
    </w:p>
    <w:p w14:paraId="53030490" w14:textId="77777777" w:rsidR="0037611D" w:rsidRPr="00A87F5A" w:rsidRDefault="0037611D" w:rsidP="0037611D">
      <w:pPr>
        <w:widowControl w:val="0"/>
        <w:suppressAutoHyphens/>
        <w:kinsoku/>
        <w:autoSpaceDE/>
        <w:autoSpaceDN/>
        <w:adjustRightInd/>
        <w:snapToGrid/>
        <w:spacing w:after="0" w:line="360" w:lineRule="auto"/>
        <w:textAlignment w:val="auto"/>
        <w:outlineLvl w:val="2"/>
        <w:rPr>
          <w:rFonts w:ascii="宋体" w:eastAsia="宋体" w:hAnsi="宋体" w:cs="宋体" w:hint="eastAsia"/>
          <w:b/>
          <w:bCs/>
          <w:snapToGrid/>
          <w:color w:val="000000" w:themeColor="text1"/>
          <w:kern w:val="2"/>
          <w:sz w:val="28"/>
          <w:szCs w:val="28"/>
          <w:lang w:eastAsia="zh-CN"/>
        </w:rPr>
      </w:pPr>
      <w:bookmarkStart w:id="693" w:name="_Toc149465917"/>
      <w:bookmarkStart w:id="694" w:name="_Toc17802"/>
      <w:bookmarkStart w:id="695" w:name="_Toc2823"/>
      <w:bookmarkStart w:id="696" w:name="_Toc104740358"/>
      <w:bookmarkStart w:id="697" w:name="_Toc96899369"/>
      <w:r w:rsidRPr="00A87F5A">
        <w:rPr>
          <w:rFonts w:ascii="宋体" w:eastAsia="宋体" w:hAnsi="宋体" w:cs="宋体" w:hint="eastAsia"/>
          <w:b/>
          <w:bCs/>
          <w:snapToGrid/>
          <w:color w:val="000000" w:themeColor="text1"/>
          <w:kern w:val="2"/>
          <w:sz w:val="28"/>
          <w:szCs w:val="28"/>
          <w:lang w:eastAsia="zh-CN"/>
        </w:rPr>
        <w:t>25.其他</w:t>
      </w:r>
      <w:bookmarkEnd w:id="693"/>
      <w:bookmarkEnd w:id="694"/>
      <w:bookmarkEnd w:id="695"/>
      <w:bookmarkEnd w:id="696"/>
      <w:bookmarkEnd w:id="697"/>
    </w:p>
    <w:p w14:paraId="35D2EE37"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25.1合同双方应认真落实北京市人民政府关于《北京市空气重污染应急预案》（京政发[2018]24号）的要求，履行各自责任。</w:t>
      </w:r>
    </w:p>
    <w:p w14:paraId="78098F04"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25.2发包人对施工工地扬尘污染控制工作负总责，要及时支付安全防护、文明施工措施费用，并组织和督促承包人、监理人落实扬尘控制措施。及时向主管部门汇总上报</w:t>
      </w:r>
      <w:r w:rsidRPr="00A87F5A">
        <w:rPr>
          <w:rFonts w:ascii="宋体" w:eastAsia="宋体" w:hAnsi="宋体" w:cs="宋体" w:hint="eastAsia"/>
          <w:snapToGrid/>
          <w:color w:val="000000" w:themeColor="text1"/>
          <w:kern w:val="2"/>
          <w:sz w:val="24"/>
          <w:szCs w:val="24"/>
          <w:lang w:eastAsia="zh-CN"/>
        </w:rPr>
        <w:lastRenderedPageBreak/>
        <w:t>管控的动态信息和数据。</w:t>
      </w:r>
    </w:p>
    <w:p w14:paraId="21C080E5"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25.3承包人对施工现场扬尘污染控制负主体责任，应当认真落实施工现场扬尘控制措施，保证安全防护、绿色文明施工措施费用的投入。</w:t>
      </w:r>
    </w:p>
    <w:p w14:paraId="711D8F28"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25.4监理人对施工现场扬尘污染控制负监理责任，应当督促施工单位在各个施工环节和施工现场严格执行各项扬尘控制措施。</w:t>
      </w:r>
    </w:p>
    <w:p w14:paraId="1609D3B1"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25.5具体空气重污染预警分级及措施要求详见《北京市空气重污染应急水务系统分预案（2018年修订）》（京水务建管[2018]248号）。</w:t>
      </w:r>
      <w:bookmarkEnd w:id="473"/>
    </w:p>
    <w:p w14:paraId="120ADEFB"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25.6合同中所有标准如有最新标准则按最新标准执行。</w:t>
      </w:r>
    </w:p>
    <w:p w14:paraId="46190712"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bookmarkStart w:id="698" w:name="_Hlk108098092"/>
      <w:r w:rsidRPr="00A87F5A">
        <w:rPr>
          <w:rFonts w:ascii="宋体" w:eastAsia="宋体" w:hAnsi="宋体" w:cs="宋体" w:hint="eastAsia"/>
          <w:snapToGrid/>
          <w:color w:val="000000" w:themeColor="text1"/>
          <w:kern w:val="2"/>
          <w:sz w:val="24"/>
          <w:szCs w:val="24"/>
          <w:lang w:eastAsia="zh-CN"/>
        </w:rPr>
        <w:t>25.7为了规范农民工工资支付行为，保障农民工按时足额获得工资，根据《保障农民工工资支付条例》及有关法律规定，增加如下条款：</w:t>
      </w:r>
    </w:p>
    <w:p w14:paraId="493106BE"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（1） 人工费支付周期</w:t>
      </w:r>
    </w:p>
    <w:p w14:paraId="78DC929E"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 xml:space="preserve"> 承包人按月计量核算申请人工费，支付周期原则上不超过一个月，工程项目建设过程中因不可抗力等情况出现停工且无需支付人工工资的，可暂停申请拨付人工费。</w:t>
      </w:r>
    </w:p>
    <w:p w14:paraId="40F1B14F"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（2） 人工费支付方式</w:t>
      </w:r>
    </w:p>
    <w:p w14:paraId="132BEB8F"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①发包人支付人工费与工程款实行分账管理，承包人在支付时申请人工费，申请原则为当期计量支付项目中包含的人工费，经发包人审核无误后，由发包人将人工费直接支付到农民工工资专用账户中。</w:t>
      </w:r>
    </w:p>
    <w:p w14:paraId="16F887D8"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② 如当期计量支付项目中包含的人工费不足以支付当期农民工工资的，应按当期实际发生的人工费经发包人审核后，由发包人通过银行代发支付到农民工工资专用账户中。</w:t>
      </w:r>
    </w:p>
    <w:p w14:paraId="57803A77"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（3） 农民工支付资料备案</w:t>
      </w:r>
    </w:p>
    <w:p w14:paraId="6D4FCEA1" w14:textId="77777777" w:rsidR="0037611D" w:rsidRPr="00A87F5A" w:rsidRDefault="0037611D" w:rsidP="0037611D">
      <w:pPr>
        <w:widowControl w:val="0"/>
        <w:suppressAutoHyphens/>
        <w:kinsoku/>
        <w:autoSpaceDE/>
        <w:autoSpaceDN/>
        <w:spacing w:after="0" w:line="360" w:lineRule="auto"/>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承包人每月将农民工工资支付的资料报备发包人备案。</w:t>
      </w:r>
    </w:p>
    <w:p w14:paraId="29B6E9CE" w14:textId="77777777" w:rsidR="0037611D" w:rsidRPr="00A87F5A" w:rsidRDefault="0037611D" w:rsidP="0037611D">
      <w:pPr>
        <w:widowControl w:val="0"/>
        <w:numPr>
          <w:ilvl w:val="0"/>
          <w:numId w:val="4"/>
        </w:numPr>
        <w:suppressAutoHyphens/>
        <w:kinsoku/>
        <w:autoSpaceDE/>
        <w:autoSpaceDN/>
        <w:adjustRightInd/>
        <w:snapToGrid/>
        <w:spacing w:after="0" w:line="360" w:lineRule="auto"/>
        <w:ind w:firstLine="480"/>
        <w:jc w:val="both"/>
        <w:textAlignment w:val="auto"/>
        <w:rPr>
          <w:rFonts w:ascii="宋体" w:eastAsia="宋体" w:hAnsi="宋体" w:cs="宋体" w:hint="eastAsia"/>
          <w:snapToGrid/>
          <w:color w:val="000000" w:themeColor="text1"/>
          <w:kern w:val="2"/>
          <w:sz w:val="24"/>
          <w:szCs w:val="24"/>
          <w:lang w:eastAsia="zh-CN"/>
        </w:rPr>
      </w:pPr>
      <w:r w:rsidRPr="00A87F5A">
        <w:rPr>
          <w:rFonts w:ascii="宋体" w:eastAsia="宋体" w:hAnsi="宋体" w:cs="宋体" w:hint="eastAsia"/>
          <w:snapToGrid/>
          <w:color w:val="000000" w:themeColor="text1"/>
          <w:kern w:val="2"/>
          <w:sz w:val="24"/>
          <w:szCs w:val="24"/>
          <w:lang w:eastAsia="zh-CN"/>
        </w:rPr>
        <w:t>向发包人报告农民工工资用户名、开户银行、账号</w:t>
      </w:r>
      <w:bookmarkEnd w:id="467"/>
      <w:bookmarkEnd w:id="698"/>
      <w:r w:rsidRPr="00A87F5A">
        <w:rPr>
          <w:rFonts w:ascii="宋体" w:eastAsia="宋体" w:hAnsi="宋体" w:cs="宋体" w:hint="eastAsia"/>
          <w:snapToGrid/>
          <w:color w:val="000000" w:themeColor="text1"/>
          <w:kern w:val="2"/>
          <w:sz w:val="24"/>
          <w:szCs w:val="24"/>
          <w:lang w:eastAsia="zh-CN"/>
        </w:rPr>
        <w:t>。</w:t>
      </w:r>
    </w:p>
    <w:p w14:paraId="69344C4A" w14:textId="77777777" w:rsidR="0037611D" w:rsidRPr="00A87F5A" w:rsidRDefault="0037611D" w:rsidP="0037611D">
      <w:pPr>
        <w:widowControl w:val="0"/>
        <w:tabs>
          <w:tab w:val="right" w:leader="dot" w:pos="8963"/>
        </w:tabs>
        <w:suppressAutoHyphens/>
        <w:kinsoku/>
        <w:autoSpaceDE/>
        <w:autoSpaceDN/>
        <w:adjustRightInd/>
        <w:snapToGrid/>
        <w:spacing w:before="120" w:after="120"/>
        <w:jc w:val="both"/>
        <w:textAlignment w:val="auto"/>
        <w:rPr>
          <w:rFonts w:ascii="Times New Roman" w:eastAsia="宋体" w:hAnsi="Times New Roman" w:cs="Times New Roman"/>
          <w:b/>
          <w:bCs/>
          <w:caps/>
          <w:snapToGrid/>
          <w:color w:val="000000" w:themeColor="text1"/>
          <w:kern w:val="2"/>
          <w:sz w:val="20"/>
          <w:szCs w:val="20"/>
          <w:lang w:eastAsia="zh-CN"/>
        </w:rPr>
      </w:pPr>
    </w:p>
    <w:p w14:paraId="165FA587" w14:textId="77777777" w:rsidR="0037611D" w:rsidRPr="00A87F5A" w:rsidRDefault="0037611D" w:rsidP="0037611D">
      <w:pPr>
        <w:widowControl w:val="0"/>
        <w:suppressAutoHyphens/>
        <w:kinsoku/>
        <w:autoSpaceDE/>
        <w:autoSpaceDN/>
        <w:adjustRightInd/>
        <w:snapToGrid/>
        <w:spacing w:after="0"/>
        <w:textAlignment w:val="auto"/>
        <w:rPr>
          <w:rFonts w:ascii="Calibri" w:eastAsia="宋体" w:hAnsi="Calibri" w:cs="Times New Roman"/>
          <w:snapToGrid/>
          <w:color w:val="000000" w:themeColor="text1"/>
          <w:kern w:val="2"/>
          <w:szCs w:val="24"/>
          <w:lang w:eastAsia="zh-CN"/>
        </w:rPr>
      </w:pPr>
      <w:r w:rsidRPr="00A87F5A">
        <w:rPr>
          <w:rFonts w:ascii="Calibri" w:eastAsia="宋体" w:hAnsi="Calibri" w:cs="Times New Roman" w:hint="eastAsia"/>
          <w:snapToGrid/>
          <w:color w:val="000000" w:themeColor="text1"/>
          <w:kern w:val="2"/>
          <w:szCs w:val="24"/>
          <w:lang w:eastAsia="zh-CN"/>
        </w:rPr>
        <w:t>（以下无正文）</w:t>
      </w:r>
    </w:p>
    <w:p w14:paraId="6E5DDC12" w14:textId="77777777" w:rsidR="0037611D" w:rsidRPr="00A87F5A" w:rsidRDefault="0037611D" w:rsidP="0037611D">
      <w:pPr>
        <w:widowControl w:val="0"/>
        <w:suppressAutoHyphens/>
        <w:kinsoku/>
        <w:autoSpaceDE/>
        <w:autoSpaceDN/>
        <w:adjustRightInd/>
        <w:snapToGrid/>
        <w:spacing w:after="0"/>
        <w:jc w:val="both"/>
        <w:textAlignment w:val="auto"/>
        <w:rPr>
          <w:rFonts w:ascii="宋体" w:eastAsia="宋体" w:hAnsi="宋体" w:cs="宋体" w:hint="eastAsia"/>
          <w:snapToGrid/>
          <w:color w:val="000000" w:themeColor="text1"/>
          <w:kern w:val="2"/>
          <w:szCs w:val="24"/>
          <w:lang w:eastAsia="zh-CN"/>
        </w:rPr>
      </w:pPr>
    </w:p>
    <w:p w14:paraId="39A6FCF3" w14:textId="77777777" w:rsidR="0037611D" w:rsidRPr="00A87F5A" w:rsidRDefault="0037611D">
      <w:pPr>
        <w:rPr>
          <w:rFonts w:ascii="宋体" w:eastAsia="宋体" w:hAnsi="宋体" w:hint="eastAsia"/>
          <w:color w:val="000000" w:themeColor="text1"/>
          <w:lang w:eastAsia="zh-CN"/>
        </w:rPr>
        <w:sectPr w:rsidR="0037611D" w:rsidRPr="00A87F5A">
          <w:footerReference w:type="first" r:id="rId42"/>
          <w:pgSz w:w="11906" w:h="16838"/>
          <w:pgMar w:top="1418" w:right="1418" w:bottom="1418" w:left="1418" w:header="851" w:footer="992" w:gutter="0"/>
          <w:cols w:space="720"/>
          <w:docGrid w:linePitch="312"/>
        </w:sectPr>
      </w:pPr>
    </w:p>
    <w:p w14:paraId="5642C553" w14:textId="77777777" w:rsidR="00946D29" w:rsidRPr="00A87F5A" w:rsidRDefault="00000000">
      <w:pPr>
        <w:spacing w:before="329" w:line="205" w:lineRule="auto"/>
        <w:ind w:left="3021"/>
        <w:outlineLvl w:val="0"/>
        <w:rPr>
          <w:rFonts w:ascii="宋体" w:eastAsia="宋体" w:hAnsi="宋体" w:cs="微软雅黑" w:hint="eastAsia"/>
          <w:b/>
          <w:bCs/>
          <w:color w:val="000000" w:themeColor="text1"/>
          <w:spacing w:val="7"/>
          <w:sz w:val="35"/>
          <w:szCs w:val="35"/>
          <w:lang w:eastAsia="zh-CN"/>
        </w:rPr>
      </w:pPr>
      <w:bookmarkStart w:id="699" w:name="bookmark11"/>
      <w:bookmarkStart w:id="700" w:name="_Toc187948346"/>
      <w:bookmarkEnd w:id="126"/>
      <w:bookmarkEnd w:id="127"/>
      <w:bookmarkEnd w:id="128"/>
      <w:bookmarkEnd w:id="129"/>
      <w:bookmarkEnd w:id="130"/>
      <w:bookmarkEnd w:id="131"/>
      <w:bookmarkEnd w:id="132"/>
      <w:bookmarkEnd w:id="133"/>
      <w:bookmarkEnd w:id="134"/>
      <w:bookmarkEnd w:id="135"/>
      <w:bookmarkEnd w:id="699"/>
      <w:r w:rsidRPr="00A87F5A">
        <w:rPr>
          <w:rFonts w:ascii="宋体" w:eastAsia="宋体" w:hAnsi="宋体" w:cs="微软雅黑"/>
          <w:b/>
          <w:bCs/>
          <w:color w:val="000000" w:themeColor="text1"/>
          <w:spacing w:val="7"/>
          <w:sz w:val="35"/>
          <w:szCs w:val="35"/>
          <w:lang w:eastAsia="zh-CN"/>
        </w:rPr>
        <w:lastRenderedPageBreak/>
        <w:t>第六章   响应文件格式</w:t>
      </w:r>
      <w:bookmarkEnd w:id="700"/>
    </w:p>
    <w:p w14:paraId="5A98F331" w14:textId="77777777" w:rsidR="00946D29" w:rsidRPr="00A87F5A" w:rsidRDefault="00946D29">
      <w:pPr>
        <w:pStyle w:val="aa"/>
        <w:spacing w:line="281" w:lineRule="auto"/>
        <w:rPr>
          <w:rFonts w:ascii="宋体" w:eastAsia="宋体" w:hAnsi="宋体" w:hint="eastAsia"/>
          <w:color w:val="000000" w:themeColor="text1"/>
          <w:lang w:eastAsia="zh-CN"/>
        </w:rPr>
      </w:pPr>
    </w:p>
    <w:p w14:paraId="38B68A2C" w14:textId="77777777" w:rsidR="00946D29" w:rsidRPr="00A87F5A" w:rsidRDefault="00000000">
      <w:pPr>
        <w:spacing w:before="103" w:line="360" w:lineRule="auto"/>
        <w:ind w:left="146"/>
        <w:rPr>
          <w:rFonts w:ascii="宋体" w:eastAsia="宋体" w:hAnsi="宋体" w:cs="微软雅黑" w:hint="eastAsia"/>
          <w:color w:val="000000" w:themeColor="text1"/>
          <w:sz w:val="24"/>
          <w:szCs w:val="24"/>
          <w:lang w:eastAsia="zh-CN"/>
        </w:rPr>
      </w:pPr>
      <w:r w:rsidRPr="00A87F5A">
        <w:rPr>
          <w:rFonts w:ascii="宋体" w:eastAsia="宋体" w:hAnsi="宋体" w:cs="微软雅黑"/>
          <w:b/>
          <w:bCs/>
          <w:color w:val="000000" w:themeColor="text1"/>
          <w:sz w:val="24"/>
          <w:szCs w:val="24"/>
          <w:lang w:eastAsia="zh-CN"/>
        </w:rPr>
        <w:t>供应商编制文件须知</w:t>
      </w:r>
    </w:p>
    <w:p w14:paraId="4DDF9EFD" w14:textId="77777777" w:rsidR="00946D29" w:rsidRPr="00A87F5A" w:rsidRDefault="00000000">
      <w:pPr>
        <w:pStyle w:val="aa"/>
        <w:spacing w:before="178" w:line="360" w:lineRule="auto"/>
        <w:ind w:left="146" w:right="90" w:firstLine="22"/>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3"/>
          <w:sz w:val="24"/>
          <w:szCs w:val="24"/>
          <w:lang w:eastAsia="zh-CN"/>
        </w:rPr>
        <w:t>1</w:t>
      </w:r>
      <w:r w:rsidRPr="00A87F5A">
        <w:rPr>
          <w:rFonts w:ascii="宋体" w:eastAsia="宋体" w:hAnsi="宋体" w:cs="微软雅黑"/>
          <w:color w:val="000000" w:themeColor="text1"/>
          <w:spacing w:val="-3"/>
          <w:sz w:val="24"/>
          <w:szCs w:val="24"/>
          <w:lang w:eastAsia="zh-CN"/>
        </w:rPr>
        <w:t>、供应商按照本部分的顺序编制响应文件，编制中涉及格式资料的，应按照本部分提</w:t>
      </w:r>
      <w:r w:rsidRPr="00A87F5A">
        <w:rPr>
          <w:rFonts w:ascii="宋体" w:eastAsia="宋体" w:hAnsi="宋体" w:cs="微软雅黑"/>
          <w:color w:val="000000" w:themeColor="text1"/>
          <w:spacing w:val="5"/>
          <w:sz w:val="24"/>
          <w:szCs w:val="24"/>
          <w:lang w:eastAsia="zh-CN"/>
        </w:rPr>
        <w:t xml:space="preserve"> </w:t>
      </w:r>
      <w:r w:rsidRPr="00A87F5A">
        <w:rPr>
          <w:rFonts w:ascii="宋体" w:eastAsia="宋体" w:hAnsi="宋体" w:cs="微软雅黑"/>
          <w:color w:val="000000" w:themeColor="text1"/>
          <w:sz w:val="24"/>
          <w:szCs w:val="24"/>
          <w:lang w:eastAsia="zh-CN"/>
        </w:rPr>
        <w:t>供的内容和格式（所有表格的格式可扩展）</w:t>
      </w:r>
      <w:r w:rsidRPr="00A87F5A">
        <w:rPr>
          <w:rFonts w:ascii="宋体" w:eastAsia="宋体" w:hAnsi="宋体" w:cs="微软雅黑"/>
          <w:color w:val="000000" w:themeColor="text1"/>
          <w:spacing w:val="-1"/>
          <w:sz w:val="24"/>
          <w:szCs w:val="24"/>
          <w:lang w:eastAsia="zh-CN"/>
        </w:rPr>
        <w:t>填写提交。</w:t>
      </w:r>
    </w:p>
    <w:p w14:paraId="16E3240F" w14:textId="77777777" w:rsidR="00946D29" w:rsidRPr="00A87F5A" w:rsidRDefault="00000000">
      <w:pPr>
        <w:pStyle w:val="aa"/>
        <w:spacing w:before="184" w:line="360" w:lineRule="auto"/>
        <w:ind w:left="147" w:firstLine="1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2"/>
          <w:sz w:val="24"/>
          <w:szCs w:val="24"/>
          <w:lang w:eastAsia="zh-CN"/>
        </w:rPr>
        <w:t>2</w:t>
      </w:r>
      <w:r w:rsidRPr="00A87F5A">
        <w:rPr>
          <w:rFonts w:ascii="宋体" w:eastAsia="宋体" w:hAnsi="宋体" w:cs="微软雅黑"/>
          <w:color w:val="000000" w:themeColor="text1"/>
          <w:spacing w:val="-2"/>
          <w:sz w:val="24"/>
          <w:szCs w:val="24"/>
          <w:lang w:eastAsia="zh-CN"/>
        </w:rPr>
        <w:t>、对于竞争性磋商文件中标记了</w:t>
      </w:r>
      <w:r w:rsidRPr="00A87F5A">
        <w:rPr>
          <w:rFonts w:ascii="宋体" w:eastAsia="宋体" w:hAnsi="宋体"/>
          <w:color w:val="000000" w:themeColor="text1"/>
          <w:spacing w:val="-2"/>
          <w:sz w:val="24"/>
          <w:szCs w:val="24"/>
          <w:lang w:eastAsia="zh-CN"/>
        </w:rPr>
        <w:t>“</w:t>
      </w:r>
      <w:r w:rsidRPr="00A87F5A">
        <w:rPr>
          <w:rFonts w:ascii="宋体" w:eastAsia="宋体" w:hAnsi="宋体" w:cs="微软雅黑"/>
          <w:color w:val="000000" w:themeColor="text1"/>
          <w:spacing w:val="-2"/>
          <w:sz w:val="24"/>
          <w:szCs w:val="24"/>
          <w:lang w:eastAsia="zh-CN"/>
        </w:rPr>
        <w:t>实质性格式</w:t>
      </w:r>
      <w:r w:rsidRPr="00A87F5A">
        <w:rPr>
          <w:rFonts w:ascii="宋体" w:eastAsia="宋体" w:hAnsi="宋体" w:cs="微软雅黑"/>
          <w:color w:val="000000" w:themeColor="text1"/>
          <w:spacing w:val="-51"/>
          <w:sz w:val="24"/>
          <w:szCs w:val="24"/>
          <w:lang w:eastAsia="zh-CN"/>
        </w:rPr>
        <w:t xml:space="preserve"> </w:t>
      </w:r>
      <w:r w:rsidRPr="00A87F5A">
        <w:rPr>
          <w:rFonts w:ascii="宋体" w:eastAsia="宋体" w:hAnsi="宋体"/>
          <w:color w:val="000000" w:themeColor="text1"/>
          <w:spacing w:val="-2"/>
          <w:sz w:val="24"/>
          <w:szCs w:val="24"/>
          <w:lang w:eastAsia="zh-CN"/>
        </w:rPr>
        <w:t>”</w:t>
      </w:r>
      <w:r w:rsidRPr="00A87F5A">
        <w:rPr>
          <w:rFonts w:ascii="宋体" w:eastAsia="宋体" w:hAnsi="宋体" w:cs="微软雅黑"/>
          <w:color w:val="000000" w:themeColor="text1"/>
          <w:spacing w:val="-2"/>
          <w:sz w:val="24"/>
          <w:szCs w:val="24"/>
          <w:lang w:eastAsia="zh-CN"/>
        </w:rPr>
        <w:t>文件的，供应商不得改变格式中给定的</w:t>
      </w:r>
      <w:r w:rsidRPr="00A87F5A">
        <w:rPr>
          <w:rFonts w:ascii="宋体" w:eastAsia="宋体" w:hAnsi="宋体" w:cs="微软雅黑"/>
          <w:color w:val="000000" w:themeColor="text1"/>
          <w:spacing w:val="1"/>
          <w:sz w:val="24"/>
          <w:szCs w:val="24"/>
          <w:lang w:eastAsia="zh-CN"/>
        </w:rPr>
        <w:t>文字所表达的含义</w:t>
      </w:r>
      <w:r w:rsidRPr="00A87F5A">
        <w:rPr>
          <w:rFonts w:ascii="宋体" w:eastAsia="宋体" w:hAnsi="宋体" w:cs="微软雅黑" w:hint="eastAsia"/>
          <w:color w:val="000000" w:themeColor="text1"/>
          <w:spacing w:val="1"/>
          <w:sz w:val="24"/>
          <w:szCs w:val="24"/>
          <w:lang w:eastAsia="zh-CN"/>
        </w:rPr>
        <w:t>，</w:t>
      </w:r>
      <w:r w:rsidRPr="00A87F5A">
        <w:rPr>
          <w:rFonts w:ascii="宋体" w:eastAsia="宋体" w:hAnsi="宋体" w:cs="微软雅黑"/>
          <w:color w:val="000000" w:themeColor="text1"/>
          <w:spacing w:val="1"/>
          <w:sz w:val="24"/>
          <w:szCs w:val="24"/>
          <w:lang w:eastAsia="zh-CN"/>
        </w:rPr>
        <w:t>不得删减格式中的实质性内容，不得自行添加与格式中给定的文</w:t>
      </w:r>
      <w:r w:rsidRPr="00A87F5A">
        <w:rPr>
          <w:rFonts w:ascii="宋体" w:eastAsia="宋体" w:hAnsi="宋体" w:cs="微软雅黑"/>
          <w:color w:val="000000" w:themeColor="text1"/>
          <w:spacing w:val="-3"/>
          <w:sz w:val="24"/>
          <w:szCs w:val="24"/>
          <w:lang w:eastAsia="zh-CN"/>
        </w:rPr>
        <w:t>字内容相矛盾的内容，不得对应当填写的空格不填写或不实质性响应，</w:t>
      </w:r>
      <w:r w:rsidRPr="00A87F5A">
        <w:rPr>
          <w:rFonts w:ascii="宋体" w:eastAsia="宋体" w:hAnsi="宋体" w:cs="微软雅黑"/>
          <w:b/>
          <w:bCs/>
          <w:color w:val="000000" w:themeColor="text1"/>
          <w:spacing w:val="-3"/>
          <w:sz w:val="24"/>
          <w:szCs w:val="24"/>
          <w:lang w:eastAsia="zh-CN"/>
        </w:rPr>
        <w:t>否则响应无效</w:t>
      </w:r>
      <w:r w:rsidRPr="00A87F5A">
        <w:rPr>
          <w:rFonts w:ascii="宋体" w:eastAsia="宋体" w:hAnsi="宋体" w:cs="微软雅黑"/>
          <w:color w:val="000000" w:themeColor="text1"/>
          <w:spacing w:val="-3"/>
          <w:sz w:val="24"/>
          <w:szCs w:val="24"/>
          <w:lang w:eastAsia="zh-CN"/>
        </w:rPr>
        <w:t>。</w:t>
      </w:r>
      <w:r w:rsidRPr="00A87F5A">
        <w:rPr>
          <w:rFonts w:ascii="宋体" w:eastAsia="宋体" w:hAnsi="宋体" w:cs="微软雅黑"/>
          <w:color w:val="000000" w:themeColor="text1"/>
          <w:spacing w:val="10"/>
          <w:sz w:val="24"/>
          <w:szCs w:val="24"/>
          <w:lang w:eastAsia="zh-CN"/>
        </w:rPr>
        <w:t xml:space="preserve"> </w:t>
      </w:r>
      <w:r w:rsidRPr="00A87F5A">
        <w:rPr>
          <w:rFonts w:ascii="宋体" w:eastAsia="宋体" w:hAnsi="宋体" w:cs="微软雅黑"/>
          <w:color w:val="000000" w:themeColor="text1"/>
          <w:sz w:val="24"/>
          <w:szCs w:val="24"/>
          <w:lang w:eastAsia="zh-CN"/>
        </w:rPr>
        <w:t>未标记</w:t>
      </w:r>
      <w:r w:rsidRPr="00A87F5A">
        <w:rPr>
          <w:rFonts w:ascii="宋体" w:eastAsia="宋体" w:hAnsi="宋体"/>
          <w:color w:val="000000" w:themeColor="text1"/>
          <w:sz w:val="24"/>
          <w:szCs w:val="24"/>
          <w:lang w:eastAsia="zh-CN"/>
        </w:rPr>
        <w:t>“</w:t>
      </w:r>
      <w:r w:rsidRPr="00A87F5A">
        <w:rPr>
          <w:rFonts w:ascii="宋体" w:eastAsia="宋体" w:hAnsi="宋体" w:cs="微软雅黑"/>
          <w:color w:val="000000" w:themeColor="text1"/>
          <w:sz w:val="24"/>
          <w:szCs w:val="24"/>
          <w:lang w:eastAsia="zh-CN"/>
        </w:rPr>
        <w:t>实质性格式</w:t>
      </w:r>
      <w:r w:rsidRPr="00A87F5A">
        <w:rPr>
          <w:rFonts w:ascii="宋体" w:eastAsia="宋体" w:hAnsi="宋体" w:cs="微软雅黑"/>
          <w:color w:val="000000" w:themeColor="text1"/>
          <w:spacing w:val="-48"/>
          <w:sz w:val="24"/>
          <w:szCs w:val="24"/>
          <w:lang w:eastAsia="zh-CN"/>
        </w:rPr>
        <w:t xml:space="preserve"> </w:t>
      </w:r>
      <w:r w:rsidRPr="00A87F5A">
        <w:rPr>
          <w:rFonts w:ascii="宋体" w:eastAsia="宋体" w:hAnsi="宋体"/>
          <w:color w:val="000000" w:themeColor="text1"/>
          <w:sz w:val="24"/>
          <w:szCs w:val="24"/>
          <w:lang w:eastAsia="zh-CN"/>
        </w:rPr>
        <w:t>”</w:t>
      </w:r>
      <w:r w:rsidRPr="00A87F5A">
        <w:rPr>
          <w:rFonts w:ascii="宋体" w:eastAsia="宋体" w:hAnsi="宋体" w:cs="微软雅黑"/>
          <w:color w:val="000000" w:themeColor="text1"/>
          <w:sz w:val="24"/>
          <w:szCs w:val="24"/>
          <w:lang w:eastAsia="zh-CN"/>
        </w:rPr>
        <w:t>的文件和竞争性磋商文件未提供格式的内容</w:t>
      </w:r>
      <w:r w:rsidRPr="00A87F5A">
        <w:rPr>
          <w:rFonts w:ascii="宋体" w:eastAsia="宋体" w:hAnsi="宋体" w:cs="微软雅黑" w:hint="eastAsia"/>
          <w:color w:val="000000" w:themeColor="text1"/>
          <w:sz w:val="24"/>
          <w:szCs w:val="24"/>
          <w:lang w:eastAsia="zh-CN"/>
        </w:rPr>
        <w:t>，</w:t>
      </w:r>
      <w:r w:rsidRPr="00A87F5A">
        <w:rPr>
          <w:rFonts w:ascii="宋体" w:eastAsia="宋体" w:hAnsi="宋体" w:cs="微软雅黑"/>
          <w:color w:val="000000" w:themeColor="text1"/>
          <w:sz w:val="24"/>
          <w:szCs w:val="24"/>
          <w:lang w:eastAsia="zh-CN"/>
        </w:rPr>
        <w:t>可由供应商自行编</w:t>
      </w:r>
      <w:r w:rsidRPr="00A87F5A">
        <w:rPr>
          <w:rFonts w:ascii="宋体" w:eastAsia="宋体" w:hAnsi="宋体" w:cs="微软雅黑"/>
          <w:color w:val="000000" w:themeColor="text1"/>
          <w:spacing w:val="-3"/>
          <w:sz w:val="24"/>
          <w:szCs w:val="24"/>
          <w:lang w:eastAsia="zh-CN"/>
        </w:rPr>
        <w:t>写。</w:t>
      </w:r>
    </w:p>
    <w:p w14:paraId="22EB0641" w14:textId="77777777" w:rsidR="00946D29" w:rsidRPr="00A87F5A" w:rsidRDefault="00000000">
      <w:pPr>
        <w:pStyle w:val="aa"/>
        <w:spacing w:before="173" w:line="360" w:lineRule="auto"/>
        <w:ind w:left="160"/>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3</w:t>
      </w:r>
      <w:r w:rsidRPr="00A87F5A">
        <w:rPr>
          <w:rFonts w:ascii="宋体" w:eastAsia="宋体" w:hAnsi="宋体" w:cs="微软雅黑"/>
          <w:color w:val="000000" w:themeColor="text1"/>
          <w:sz w:val="24"/>
          <w:szCs w:val="24"/>
          <w:lang w:eastAsia="zh-CN"/>
        </w:rPr>
        <w:t>、全部声明和问题的回答及所附材料必须是真实的、准确的和完整</w:t>
      </w:r>
      <w:r w:rsidRPr="00A87F5A">
        <w:rPr>
          <w:rFonts w:ascii="宋体" w:eastAsia="宋体" w:hAnsi="宋体" w:cs="微软雅黑"/>
          <w:color w:val="000000" w:themeColor="text1"/>
          <w:spacing w:val="-1"/>
          <w:sz w:val="24"/>
          <w:szCs w:val="24"/>
          <w:lang w:eastAsia="zh-CN"/>
        </w:rPr>
        <w:t>的。</w:t>
      </w:r>
    </w:p>
    <w:p w14:paraId="064DE48C" w14:textId="77777777" w:rsidR="00946D29" w:rsidRPr="00A87F5A" w:rsidRDefault="00946D29">
      <w:pPr>
        <w:spacing w:line="200" w:lineRule="auto"/>
        <w:rPr>
          <w:rFonts w:ascii="宋体" w:eastAsia="宋体" w:hAnsi="宋体" w:cs="微软雅黑" w:hint="eastAsia"/>
          <w:color w:val="000000" w:themeColor="text1"/>
          <w:sz w:val="24"/>
          <w:szCs w:val="24"/>
          <w:lang w:eastAsia="zh-CN"/>
        </w:rPr>
        <w:sectPr w:rsidR="00946D29" w:rsidRPr="00A87F5A">
          <w:headerReference w:type="default" r:id="rId43"/>
          <w:footerReference w:type="default" r:id="rId44"/>
          <w:pgSz w:w="11907" w:h="16840"/>
          <w:pgMar w:top="1149" w:right="1040" w:bottom="1060" w:left="1701" w:header="875" w:footer="886" w:gutter="0"/>
          <w:cols w:space="720"/>
        </w:sectPr>
      </w:pPr>
    </w:p>
    <w:p w14:paraId="75457B97" w14:textId="77777777" w:rsidR="00946D29" w:rsidRPr="00A87F5A" w:rsidRDefault="00946D29">
      <w:pPr>
        <w:pStyle w:val="aa"/>
        <w:spacing w:line="447" w:lineRule="auto"/>
        <w:rPr>
          <w:rFonts w:ascii="宋体" w:eastAsia="宋体" w:hAnsi="宋体" w:hint="eastAsia"/>
          <w:color w:val="000000" w:themeColor="text1"/>
          <w:lang w:eastAsia="zh-CN"/>
        </w:rPr>
      </w:pPr>
    </w:p>
    <w:p w14:paraId="05A33A8F" w14:textId="77777777" w:rsidR="00946D29" w:rsidRPr="00A87F5A" w:rsidRDefault="00000000">
      <w:pPr>
        <w:spacing w:before="103" w:line="196" w:lineRule="auto"/>
        <w:ind w:left="19"/>
        <w:rPr>
          <w:rFonts w:ascii="宋体" w:eastAsia="宋体" w:hAnsi="宋体" w:cs="微软雅黑" w:hint="eastAsia"/>
          <w:b/>
          <w:bCs/>
          <w:color w:val="000000" w:themeColor="text1"/>
          <w:spacing w:val="-2"/>
          <w:sz w:val="28"/>
          <w:szCs w:val="28"/>
          <w:lang w:eastAsia="zh-CN"/>
        </w:rPr>
      </w:pPr>
      <w:r w:rsidRPr="00A87F5A">
        <w:rPr>
          <w:rFonts w:ascii="宋体" w:eastAsia="宋体" w:hAnsi="宋体" w:cs="微软雅黑"/>
          <w:b/>
          <w:bCs/>
          <w:color w:val="000000" w:themeColor="text1"/>
          <w:spacing w:val="-2"/>
          <w:sz w:val="28"/>
          <w:szCs w:val="28"/>
          <w:lang w:eastAsia="zh-CN"/>
        </w:rPr>
        <w:t>响</w:t>
      </w:r>
      <w:r w:rsidRPr="00A87F5A">
        <w:rPr>
          <w:rFonts w:ascii="宋体" w:eastAsia="宋体" w:hAnsi="宋体" w:cs="微软雅黑"/>
          <w:b/>
          <w:bCs/>
          <w:color w:val="000000" w:themeColor="text1"/>
          <w:spacing w:val="-27"/>
          <w:sz w:val="28"/>
          <w:szCs w:val="28"/>
          <w:lang w:eastAsia="zh-CN"/>
        </w:rPr>
        <w:t xml:space="preserve"> </w:t>
      </w:r>
      <w:r w:rsidRPr="00A87F5A">
        <w:rPr>
          <w:rFonts w:ascii="宋体" w:eastAsia="宋体" w:hAnsi="宋体" w:cs="微软雅黑"/>
          <w:b/>
          <w:bCs/>
          <w:color w:val="000000" w:themeColor="text1"/>
          <w:spacing w:val="-2"/>
          <w:sz w:val="28"/>
          <w:szCs w:val="28"/>
          <w:lang w:eastAsia="zh-CN"/>
        </w:rPr>
        <w:t>应</w:t>
      </w:r>
      <w:r w:rsidRPr="00A87F5A">
        <w:rPr>
          <w:rFonts w:ascii="宋体" w:eastAsia="宋体" w:hAnsi="宋体" w:cs="微软雅黑"/>
          <w:b/>
          <w:bCs/>
          <w:color w:val="000000" w:themeColor="text1"/>
          <w:spacing w:val="-24"/>
          <w:sz w:val="28"/>
          <w:szCs w:val="28"/>
          <w:lang w:eastAsia="zh-CN"/>
        </w:rPr>
        <w:t xml:space="preserve"> </w:t>
      </w:r>
      <w:r w:rsidRPr="00A87F5A">
        <w:rPr>
          <w:rFonts w:ascii="宋体" w:eastAsia="宋体" w:hAnsi="宋体" w:cs="微软雅黑"/>
          <w:b/>
          <w:bCs/>
          <w:color w:val="000000" w:themeColor="text1"/>
          <w:spacing w:val="-2"/>
          <w:sz w:val="28"/>
          <w:szCs w:val="28"/>
          <w:lang w:eastAsia="zh-CN"/>
        </w:rPr>
        <w:t>文</w:t>
      </w:r>
      <w:r w:rsidRPr="00A87F5A">
        <w:rPr>
          <w:rFonts w:ascii="宋体" w:eastAsia="宋体" w:hAnsi="宋体" w:cs="微软雅黑"/>
          <w:b/>
          <w:bCs/>
          <w:color w:val="000000" w:themeColor="text1"/>
          <w:spacing w:val="-25"/>
          <w:sz w:val="28"/>
          <w:szCs w:val="28"/>
          <w:lang w:eastAsia="zh-CN"/>
        </w:rPr>
        <w:t xml:space="preserve"> </w:t>
      </w:r>
      <w:r w:rsidRPr="00A87F5A">
        <w:rPr>
          <w:rFonts w:ascii="宋体" w:eastAsia="宋体" w:hAnsi="宋体" w:cs="微软雅黑"/>
          <w:b/>
          <w:bCs/>
          <w:color w:val="000000" w:themeColor="text1"/>
          <w:spacing w:val="-2"/>
          <w:sz w:val="28"/>
          <w:szCs w:val="28"/>
          <w:lang w:eastAsia="zh-CN"/>
        </w:rPr>
        <w:t>件</w:t>
      </w:r>
      <w:r w:rsidRPr="00A87F5A">
        <w:rPr>
          <w:rFonts w:ascii="宋体" w:eastAsia="宋体" w:hAnsi="宋体" w:cs="微软雅黑"/>
          <w:b/>
          <w:bCs/>
          <w:color w:val="000000" w:themeColor="text1"/>
          <w:spacing w:val="-24"/>
          <w:sz w:val="28"/>
          <w:szCs w:val="28"/>
          <w:lang w:eastAsia="zh-CN"/>
        </w:rPr>
        <w:t xml:space="preserve"> </w:t>
      </w:r>
      <w:r w:rsidRPr="00A87F5A">
        <w:rPr>
          <w:rFonts w:ascii="宋体" w:eastAsia="宋体" w:hAnsi="宋体" w:cs="微软雅黑"/>
          <w:b/>
          <w:bCs/>
          <w:color w:val="000000" w:themeColor="text1"/>
          <w:spacing w:val="-2"/>
          <w:sz w:val="28"/>
          <w:szCs w:val="28"/>
          <w:lang w:eastAsia="zh-CN"/>
        </w:rPr>
        <w:t>封面（非实质性格式）</w:t>
      </w:r>
    </w:p>
    <w:p w14:paraId="620A263C" w14:textId="77777777" w:rsidR="00946D29" w:rsidRPr="00A87F5A" w:rsidRDefault="00946D29">
      <w:pPr>
        <w:spacing w:before="103" w:line="196" w:lineRule="auto"/>
        <w:ind w:left="19"/>
        <w:rPr>
          <w:rFonts w:ascii="宋体" w:eastAsia="宋体" w:hAnsi="宋体" w:cs="微软雅黑" w:hint="eastAsia"/>
          <w:b/>
          <w:bCs/>
          <w:color w:val="000000" w:themeColor="text1"/>
          <w:spacing w:val="-2"/>
          <w:sz w:val="24"/>
          <w:szCs w:val="24"/>
          <w:lang w:eastAsia="zh-CN"/>
        </w:rPr>
      </w:pPr>
    </w:p>
    <w:p w14:paraId="3A69C508" w14:textId="77777777" w:rsidR="00946D29" w:rsidRPr="00A87F5A" w:rsidRDefault="00946D29">
      <w:pPr>
        <w:spacing w:before="103" w:line="196" w:lineRule="auto"/>
        <w:ind w:left="19"/>
        <w:rPr>
          <w:rFonts w:ascii="宋体" w:eastAsia="宋体" w:hAnsi="宋体" w:cs="微软雅黑" w:hint="eastAsia"/>
          <w:b/>
          <w:bCs/>
          <w:color w:val="000000" w:themeColor="text1"/>
          <w:spacing w:val="-2"/>
          <w:sz w:val="24"/>
          <w:szCs w:val="24"/>
          <w:lang w:eastAsia="zh-CN"/>
        </w:rPr>
      </w:pPr>
    </w:p>
    <w:p w14:paraId="06B899B4" w14:textId="77777777" w:rsidR="00946D29" w:rsidRPr="00A87F5A" w:rsidRDefault="00946D29">
      <w:pPr>
        <w:spacing w:before="103" w:line="196" w:lineRule="auto"/>
        <w:ind w:left="19"/>
        <w:rPr>
          <w:rFonts w:ascii="宋体" w:eastAsia="宋体" w:hAnsi="宋体" w:cs="微软雅黑" w:hint="eastAsia"/>
          <w:b/>
          <w:bCs/>
          <w:color w:val="000000" w:themeColor="text1"/>
          <w:spacing w:val="-2"/>
          <w:sz w:val="24"/>
          <w:szCs w:val="24"/>
          <w:lang w:eastAsia="zh-CN"/>
        </w:rPr>
      </w:pPr>
    </w:p>
    <w:p w14:paraId="72ED410A" w14:textId="77777777" w:rsidR="00946D29" w:rsidRPr="00A87F5A" w:rsidRDefault="00946D29">
      <w:pPr>
        <w:spacing w:before="103" w:line="196" w:lineRule="auto"/>
        <w:ind w:left="19"/>
        <w:rPr>
          <w:rFonts w:ascii="宋体" w:eastAsia="宋体" w:hAnsi="宋体" w:cs="微软雅黑" w:hint="eastAsia"/>
          <w:b/>
          <w:bCs/>
          <w:color w:val="000000" w:themeColor="text1"/>
          <w:spacing w:val="-2"/>
          <w:sz w:val="24"/>
          <w:szCs w:val="24"/>
          <w:lang w:eastAsia="zh-CN"/>
        </w:rPr>
      </w:pPr>
    </w:p>
    <w:p w14:paraId="12E514BF" w14:textId="77777777" w:rsidR="00946D29" w:rsidRPr="00A87F5A" w:rsidRDefault="00946D29">
      <w:pPr>
        <w:spacing w:before="103" w:line="196" w:lineRule="auto"/>
        <w:ind w:left="19"/>
        <w:rPr>
          <w:rFonts w:ascii="宋体" w:eastAsia="宋体" w:hAnsi="宋体" w:cs="微软雅黑" w:hint="eastAsia"/>
          <w:b/>
          <w:bCs/>
          <w:color w:val="000000" w:themeColor="text1"/>
          <w:spacing w:val="-2"/>
          <w:sz w:val="24"/>
          <w:szCs w:val="24"/>
          <w:lang w:eastAsia="zh-CN"/>
        </w:rPr>
      </w:pPr>
    </w:p>
    <w:p w14:paraId="79599D74" w14:textId="77777777" w:rsidR="00946D29" w:rsidRPr="00A87F5A" w:rsidRDefault="00946D29">
      <w:pPr>
        <w:spacing w:before="103" w:line="196" w:lineRule="auto"/>
        <w:ind w:left="19"/>
        <w:rPr>
          <w:rFonts w:ascii="宋体" w:eastAsia="宋体" w:hAnsi="宋体" w:cs="微软雅黑" w:hint="eastAsia"/>
          <w:b/>
          <w:bCs/>
          <w:color w:val="000000" w:themeColor="text1"/>
          <w:spacing w:val="-2"/>
          <w:sz w:val="24"/>
          <w:szCs w:val="24"/>
          <w:lang w:eastAsia="zh-CN"/>
        </w:rPr>
      </w:pPr>
    </w:p>
    <w:p w14:paraId="7DFA6293" w14:textId="77777777" w:rsidR="00946D29" w:rsidRPr="00A87F5A" w:rsidRDefault="00946D29">
      <w:pPr>
        <w:spacing w:before="103" w:line="196" w:lineRule="auto"/>
        <w:ind w:left="19"/>
        <w:rPr>
          <w:rFonts w:ascii="宋体" w:eastAsia="宋体" w:hAnsi="宋体" w:cs="微软雅黑" w:hint="eastAsia"/>
          <w:color w:val="000000" w:themeColor="text1"/>
          <w:sz w:val="24"/>
          <w:szCs w:val="24"/>
          <w:lang w:eastAsia="zh-CN"/>
        </w:rPr>
      </w:pPr>
    </w:p>
    <w:p w14:paraId="09A48FED" w14:textId="77777777" w:rsidR="00946D29" w:rsidRPr="00A87F5A" w:rsidRDefault="00000000">
      <w:pPr>
        <w:spacing w:before="352" w:line="203" w:lineRule="auto"/>
        <w:ind w:left="1866"/>
        <w:rPr>
          <w:rFonts w:ascii="宋体" w:eastAsia="宋体" w:hAnsi="宋体" w:cs="微软雅黑" w:hint="eastAsia"/>
          <w:color w:val="000000" w:themeColor="text1"/>
          <w:sz w:val="72"/>
          <w:szCs w:val="72"/>
          <w:lang w:eastAsia="zh-CN"/>
        </w:rPr>
      </w:pPr>
      <w:r w:rsidRPr="00A87F5A">
        <w:rPr>
          <w:rFonts w:ascii="宋体" w:eastAsia="宋体" w:hAnsi="宋体" w:cs="微软雅黑"/>
          <w:b/>
          <w:bCs/>
          <w:color w:val="000000" w:themeColor="text1"/>
          <w:spacing w:val="-19"/>
          <w:sz w:val="72"/>
          <w:szCs w:val="72"/>
          <w:lang w:eastAsia="zh-CN"/>
        </w:rPr>
        <w:t>响</w:t>
      </w:r>
      <w:r w:rsidRPr="00A87F5A">
        <w:rPr>
          <w:rFonts w:ascii="宋体" w:eastAsia="宋体" w:hAnsi="宋体" w:cs="微软雅黑"/>
          <w:b/>
          <w:bCs/>
          <w:color w:val="000000" w:themeColor="text1"/>
          <w:spacing w:val="90"/>
          <w:sz w:val="72"/>
          <w:szCs w:val="72"/>
          <w:lang w:eastAsia="zh-CN"/>
        </w:rPr>
        <w:t xml:space="preserve">  </w:t>
      </w:r>
      <w:r w:rsidRPr="00A87F5A">
        <w:rPr>
          <w:rFonts w:ascii="宋体" w:eastAsia="宋体" w:hAnsi="宋体" w:cs="微软雅黑"/>
          <w:b/>
          <w:bCs/>
          <w:color w:val="000000" w:themeColor="text1"/>
          <w:spacing w:val="-19"/>
          <w:sz w:val="72"/>
          <w:szCs w:val="72"/>
          <w:lang w:eastAsia="zh-CN"/>
        </w:rPr>
        <w:t>应</w:t>
      </w:r>
      <w:r w:rsidRPr="00A87F5A">
        <w:rPr>
          <w:rFonts w:ascii="宋体" w:eastAsia="宋体" w:hAnsi="宋体" w:cs="微软雅黑"/>
          <w:b/>
          <w:bCs/>
          <w:color w:val="000000" w:themeColor="text1"/>
          <w:spacing w:val="97"/>
          <w:sz w:val="72"/>
          <w:szCs w:val="72"/>
          <w:lang w:eastAsia="zh-CN"/>
        </w:rPr>
        <w:t xml:space="preserve">  </w:t>
      </w:r>
      <w:r w:rsidRPr="00A87F5A">
        <w:rPr>
          <w:rFonts w:ascii="宋体" w:eastAsia="宋体" w:hAnsi="宋体" w:cs="微软雅黑"/>
          <w:b/>
          <w:bCs/>
          <w:color w:val="000000" w:themeColor="text1"/>
          <w:spacing w:val="-19"/>
          <w:sz w:val="72"/>
          <w:szCs w:val="72"/>
          <w:lang w:eastAsia="zh-CN"/>
        </w:rPr>
        <w:t>文</w:t>
      </w:r>
      <w:r w:rsidRPr="00A87F5A">
        <w:rPr>
          <w:rFonts w:ascii="宋体" w:eastAsia="宋体" w:hAnsi="宋体" w:cs="微软雅黑"/>
          <w:b/>
          <w:bCs/>
          <w:color w:val="000000" w:themeColor="text1"/>
          <w:spacing w:val="94"/>
          <w:sz w:val="72"/>
          <w:szCs w:val="72"/>
          <w:lang w:eastAsia="zh-CN"/>
        </w:rPr>
        <w:t xml:space="preserve">  </w:t>
      </w:r>
      <w:r w:rsidRPr="00A87F5A">
        <w:rPr>
          <w:rFonts w:ascii="宋体" w:eastAsia="宋体" w:hAnsi="宋体" w:cs="微软雅黑"/>
          <w:b/>
          <w:bCs/>
          <w:color w:val="000000" w:themeColor="text1"/>
          <w:spacing w:val="-19"/>
          <w:sz w:val="72"/>
          <w:szCs w:val="72"/>
          <w:lang w:eastAsia="zh-CN"/>
        </w:rPr>
        <w:t>件</w:t>
      </w:r>
    </w:p>
    <w:p w14:paraId="09322794" w14:textId="77777777" w:rsidR="00946D29" w:rsidRPr="00A87F5A" w:rsidRDefault="00946D29">
      <w:pPr>
        <w:pStyle w:val="aa"/>
        <w:spacing w:line="285" w:lineRule="auto"/>
        <w:rPr>
          <w:rFonts w:ascii="宋体" w:eastAsia="宋体" w:hAnsi="宋体" w:hint="eastAsia"/>
          <w:color w:val="000000" w:themeColor="text1"/>
          <w:lang w:eastAsia="zh-CN"/>
        </w:rPr>
      </w:pPr>
    </w:p>
    <w:p w14:paraId="6425203F" w14:textId="77777777" w:rsidR="00946D29" w:rsidRPr="00A87F5A" w:rsidRDefault="00946D29">
      <w:pPr>
        <w:pStyle w:val="aa"/>
        <w:spacing w:line="285" w:lineRule="auto"/>
        <w:rPr>
          <w:rFonts w:ascii="宋体" w:eastAsia="宋体" w:hAnsi="宋体" w:hint="eastAsia"/>
          <w:color w:val="000000" w:themeColor="text1"/>
          <w:lang w:eastAsia="zh-CN"/>
        </w:rPr>
      </w:pPr>
    </w:p>
    <w:p w14:paraId="7F52F5A9" w14:textId="77777777" w:rsidR="00946D29" w:rsidRPr="00A87F5A" w:rsidRDefault="00946D29">
      <w:pPr>
        <w:pStyle w:val="aa"/>
        <w:spacing w:line="285" w:lineRule="auto"/>
        <w:rPr>
          <w:rFonts w:ascii="宋体" w:eastAsia="宋体" w:hAnsi="宋体" w:hint="eastAsia"/>
          <w:color w:val="000000" w:themeColor="text1"/>
          <w:lang w:eastAsia="zh-CN"/>
        </w:rPr>
      </w:pPr>
    </w:p>
    <w:p w14:paraId="2CA7605D" w14:textId="77777777" w:rsidR="00946D29" w:rsidRPr="00A87F5A" w:rsidRDefault="00946D29">
      <w:pPr>
        <w:pStyle w:val="aa"/>
        <w:spacing w:line="285" w:lineRule="auto"/>
        <w:rPr>
          <w:rFonts w:ascii="宋体" w:eastAsia="宋体" w:hAnsi="宋体" w:hint="eastAsia"/>
          <w:color w:val="000000" w:themeColor="text1"/>
          <w:lang w:eastAsia="zh-CN"/>
        </w:rPr>
      </w:pPr>
    </w:p>
    <w:p w14:paraId="2C288EF4" w14:textId="77777777" w:rsidR="00946D29" w:rsidRPr="00A87F5A" w:rsidRDefault="00946D29">
      <w:pPr>
        <w:pStyle w:val="aa"/>
        <w:spacing w:line="285" w:lineRule="auto"/>
        <w:rPr>
          <w:rFonts w:ascii="宋体" w:eastAsia="宋体" w:hAnsi="宋体" w:hint="eastAsia"/>
          <w:color w:val="000000" w:themeColor="text1"/>
          <w:lang w:eastAsia="zh-CN"/>
        </w:rPr>
      </w:pPr>
    </w:p>
    <w:p w14:paraId="2B00DED7" w14:textId="77777777" w:rsidR="00946D29" w:rsidRPr="00A87F5A" w:rsidRDefault="00946D29">
      <w:pPr>
        <w:pStyle w:val="aa"/>
        <w:spacing w:line="285" w:lineRule="auto"/>
        <w:rPr>
          <w:rFonts w:ascii="宋体" w:eastAsia="宋体" w:hAnsi="宋体" w:hint="eastAsia"/>
          <w:color w:val="000000" w:themeColor="text1"/>
          <w:lang w:eastAsia="zh-CN"/>
        </w:rPr>
      </w:pPr>
    </w:p>
    <w:p w14:paraId="5B719A6C" w14:textId="77777777" w:rsidR="00946D29" w:rsidRPr="00A87F5A" w:rsidRDefault="00946D29">
      <w:pPr>
        <w:pStyle w:val="aa"/>
        <w:spacing w:line="286" w:lineRule="auto"/>
        <w:rPr>
          <w:rFonts w:ascii="宋体" w:eastAsia="宋体" w:hAnsi="宋体" w:hint="eastAsia"/>
          <w:color w:val="000000" w:themeColor="text1"/>
          <w:lang w:eastAsia="zh-CN"/>
        </w:rPr>
      </w:pPr>
    </w:p>
    <w:p w14:paraId="303E038B" w14:textId="77777777" w:rsidR="00946D29" w:rsidRPr="00A87F5A" w:rsidRDefault="00000000">
      <w:pPr>
        <w:pStyle w:val="aa"/>
        <w:spacing w:before="133" w:line="480" w:lineRule="auto"/>
        <w:rPr>
          <w:rFonts w:ascii="宋体" w:eastAsia="宋体" w:hAnsi="宋体" w:hint="eastAsia"/>
          <w:color w:val="000000" w:themeColor="text1"/>
          <w:sz w:val="28"/>
          <w:szCs w:val="28"/>
          <w:lang w:eastAsia="zh-CN"/>
        </w:rPr>
      </w:pPr>
      <w:r w:rsidRPr="00A87F5A">
        <w:rPr>
          <w:rFonts w:ascii="宋体" w:eastAsia="宋体" w:hAnsi="宋体" w:cs="微软雅黑"/>
          <w:b/>
          <w:bCs/>
          <w:color w:val="000000" w:themeColor="text1"/>
          <w:spacing w:val="-11"/>
          <w:sz w:val="28"/>
          <w:szCs w:val="28"/>
          <w:lang w:eastAsia="zh-CN"/>
        </w:rPr>
        <w:t>项</w:t>
      </w:r>
      <w:r w:rsidRPr="00A87F5A">
        <w:rPr>
          <w:rFonts w:ascii="宋体" w:eastAsia="宋体" w:hAnsi="宋体" w:cs="微软雅黑"/>
          <w:b/>
          <w:bCs/>
          <w:color w:val="000000" w:themeColor="text1"/>
          <w:spacing w:val="19"/>
          <w:sz w:val="28"/>
          <w:szCs w:val="28"/>
          <w:lang w:eastAsia="zh-CN"/>
        </w:rPr>
        <w:t xml:space="preserve"> </w:t>
      </w:r>
      <w:r w:rsidRPr="00A87F5A">
        <w:rPr>
          <w:rFonts w:ascii="宋体" w:eastAsia="宋体" w:hAnsi="宋体" w:cs="微软雅黑"/>
          <w:b/>
          <w:bCs/>
          <w:color w:val="000000" w:themeColor="text1"/>
          <w:spacing w:val="-11"/>
          <w:sz w:val="28"/>
          <w:szCs w:val="28"/>
          <w:lang w:eastAsia="zh-CN"/>
        </w:rPr>
        <w:t>目</w:t>
      </w:r>
      <w:r w:rsidRPr="00A87F5A">
        <w:rPr>
          <w:rFonts w:ascii="宋体" w:eastAsia="宋体" w:hAnsi="宋体" w:cs="微软雅黑"/>
          <w:b/>
          <w:bCs/>
          <w:color w:val="000000" w:themeColor="text1"/>
          <w:spacing w:val="-43"/>
          <w:sz w:val="28"/>
          <w:szCs w:val="28"/>
          <w:lang w:eastAsia="zh-CN"/>
        </w:rPr>
        <w:t xml:space="preserve"> </w:t>
      </w:r>
      <w:r w:rsidRPr="00A87F5A">
        <w:rPr>
          <w:rFonts w:ascii="宋体" w:eastAsia="宋体" w:hAnsi="宋体" w:cs="微软雅黑"/>
          <w:b/>
          <w:bCs/>
          <w:color w:val="000000" w:themeColor="text1"/>
          <w:spacing w:val="-11"/>
          <w:sz w:val="28"/>
          <w:szCs w:val="28"/>
          <w:lang w:eastAsia="zh-CN"/>
        </w:rPr>
        <w:t>名</w:t>
      </w:r>
      <w:r w:rsidRPr="00A87F5A">
        <w:rPr>
          <w:rFonts w:ascii="宋体" w:eastAsia="宋体" w:hAnsi="宋体" w:cs="微软雅黑"/>
          <w:b/>
          <w:bCs/>
          <w:color w:val="000000" w:themeColor="text1"/>
          <w:spacing w:val="-42"/>
          <w:sz w:val="28"/>
          <w:szCs w:val="28"/>
          <w:lang w:eastAsia="zh-CN"/>
        </w:rPr>
        <w:t xml:space="preserve"> </w:t>
      </w:r>
      <w:r w:rsidRPr="00A87F5A">
        <w:rPr>
          <w:rFonts w:ascii="宋体" w:eastAsia="宋体" w:hAnsi="宋体" w:cs="微软雅黑"/>
          <w:b/>
          <w:bCs/>
          <w:color w:val="000000" w:themeColor="text1"/>
          <w:spacing w:val="-11"/>
          <w:sz w:val="28"/>
          <w:szCs w:val="28"/>
          <w:lang w:eastAsia="zh-CN"/>
        </w:rPr>
        <w:t>称</w:t>
      </w:r>
      <w:r w:rsidRPr="00A87F5A">
        <w:rPr>
          <w:rFonts w:ascii="宋体" w:eastAsia="宋体" w:hAnsi="宋体" w:cs="微软雅黑"/>
          <w:b/>
          <w:bCs/>
          <w:color w:val="000000" w:themeColor="text1"/>
          <w:spacing w:val="-16"/>
          <w:sz w:val="28"/>
          <w:szCs w:val="28"/>
          <w:lang w:eastAsia="zh-CN"/>
        </w:rPr>
        <w:t xml:space="preserve"> </w:t>
      </w:r>
      <w:r w:rsidRPr="00A87F5A">
        <w:rPr>
          <w:rFonts w:ascii="宋体" w:eastAsia="宋体" w:hAnsi="宋体"/>
          <w:b/>
          <w:bCs/>
          <w:color w:val="000000" w:themeColor="text1"/>
          <w:spacing w:val="-11"/>
          <w:sz w:val="28"/>
          <w:szCs w:val="28"/>
          <w:lang w:eastAsia="zh-CN"/>
        </w:rPr>
        <w:t>:</w:t>
      </w:r>
    </w:p>
    <w:p w14:paraId="561AAAF6" w14:textId="77777777" w:rsidR="00946D29" w:rsidRPr="00A87F5A" w:rsidRDefault="00000000">
      <w:pPr>
        <w:pStyle w:val="aa"/>
        <w:spacing w:before="8" w:line="480" w:lineRule="auto"/>
        <w:rPr>
          <w:rFonts w:ascii="宋体" w:eastAsia="宋体" w:hAnsi="宋体" w:cs="微软雅黑" w:hint="eastAsia"/>
          <w:color w:val="000000" w:themeColor="text1"/>
          <w:sz w:val="28"/>
          <w:szCs w:val="28"/>
          <w:lang w:eastAsia="zh-CN"/>
        </w:rPr>
      </w:pPr>
      <w:r w:rsidRPr="00A87F5A">
        <w:rPr>
          <w:rFonts w:ascii="宋体" w:eastAsia="宋体" w:hAnsi="宋体" w:cs="微软雅黑"/>
          <w:b/>
          <w:bCs/>
          <w:color w:val="000000" w:themeColor="text1"/>
          <w:spacing w:val="1"/>
          <w:sz w:val="28"/>
          <w:szCs w:val="28"/>
          <w:lang w:eastAsia="zh-CN"/>
        </w:rPr>
        <w:t>项 目</w:t>
      </w:r>
      <w:r w:rsidRPr="00A87F5A">
        <w:rPr>
          <w:rFonts w:ascii="宋体" w:eastAsia="宋体" w:hAnsi="宋体" w:cs="微软雅黑"/>
          <w:b/>
          <w:bCs/>
          <w:color w:val="000000" w:themeColor="text1"/>
          <w:spacing w:val="-32"/>
          <w:sz w:val="28"/>
          <w:szCs w:val="28"/>
          <w:lang w:eastAsia="zh-CN"/>
        </w:rPr>
        <w:t xml:space="preserve"> </w:t>
      </w:r>
      <w:r w:rsidRPr="00A87F5A">
        <w:rPr>
          <w:rFonts w:ascii="宋体" w:eastAsia="宋体" w:hAnsi="宋体" w:cs="微软雅黑"/>
          <w:b/>
          <w:bCs/>
          <w:color w:val="000000" w:themeColor="text1"/>
          <w:spacing w:val="1"/>
          <w:sz w:val="28"/>
          <w:szCs w:val="28"/>
          <w:lang w:eastAsia="zh-CN"/>
        </w:rPr>
        <w:t>编</w:t>
      </w:r>
      <w:r w:rsidRPr="00A87F5A">
        <w:rPr>
          <w:rFonts w:ascii="宋体" w:eastAsia="宋体" w:hAnsi="宋体" w:cs="微软雅黑"/>
          <w:b/>
          <w:bCs/>
          <w:color w:val="000000" w:themeColor="text1"/>
          <w:spacing w:val="-40"/>
          <w:sz w:val="28"/>
          <w:szCs w:val="28"/>
          <w:lang w:eastAsia="zh-CN"/>
        </w:rPr>
        <w:t xml:space="preserve"> </w:t>
      </w:r>
      <w:r w:rsidRPr="00A87F5A">
        <w:rPr>
          <w:rFonts w:ascii="宋体" w:eastAsia="宋体" w:hAnsi="宋体" w:cs="微软雅黑"/>
          <w:b/>
          <w:bCs/>
          <w:color w:val="000000" w:themeColor="text1"/>
          <w:spacing w:val="1"/>
          <w:sz w:val="28"/>
          <w:szCs w:val="28"/>
          <w:lang w:eastAsia="zh-CN"/>
        </w:rPr>
        <w:t>号</w:t>
      </w:r>
      <w:r w:rsidRPr="00A87F5A">
        <w:rPr>
          <w:rFonts w:ascii="宋体" w:eastAsia="宋体" w:hAnsi="宋体" w:cs="微软雅黑"/>
          <w:b/>
          <w:bCs/>
          <w:color w:val="000000" w:themeColor="text1"/>
          <w:spacing w:val="-52"/>
          <w:sz w:val="28"/>
          <w:szCs w:val="28"/>
          <w:lang w:eastAsia="zh-CN"/>
        </w:rPr>
        <w:t xml:space="preserve"> </w:t>
      </w:r>
      <w:r w:rsidRPr="00A87F5A">
        <w:rPr>
          <w:rFonts w:ascii="宋体" w:eastAsia="宋体" w:hAnsi="宋体"/>
          <w:b/>
          <w:bCs/>
          <w:color w:val="000000" w:themeColor="text1"/>
          <w:spacing w:val="1"/>
          <w:sz w:val="28"/>
          <w:szCs w:val="28"/>
          <w:lang w:eastAsia="zh-CN"/>
        </w:rPr>
        <w:t>/</w:t>
      </w:r>
      <w:r w:rsidRPr="00A87F5A">
        <w:rPr>
          <w:rFonts w:ascii="宋体" w:eastAsia="宋体" w:hAnsi="宋体" w:cs="微软雅黑"/>
          <w:b/>
          <w:bCs/>
          <w:color w:val="000000" w:themeColor="text1"/>
          <w:spacing w:val="1"/>
          <w:sz w:val="28"/>
          <w:szCs w:val="28"/>
          <w:lang w:eastAsia="zh-CN"/>
        </w:rPr>
        <w:t>包</w:t>
      </w:r>
      <w:r w:rsidRPr="00A87F5A">
        <w:rPr>
          <w:rFonts w:ascii="宋体" w:eastAsia="宋体" w:hAnsi="宋体" w:cs="微软雅黑"/>
          <w:b/>
          <w:bCs/>
          <w:color w:val="000000" w:themeColor="text1"/>
          <w:spacing w:val="-40"/>
          <w:sz w:val="28"/>
          <w:szCs w:val="28"/>
          <w:lang w:eastAsia="zh-CN"/>
        </w:rPr>
        <w:t xml:space="preserve"> </w:t>
      </w:r>
      <w:r w:rsidRPr="00A87F5A">
        <w:rPr>
          <w:rFonts w:ascii="宋体" w:eastAsia="宋体" w:hAnsi="宋体" w:cs="微软雅黑"/>
          <w:b/>
          <w:bCs/>
          <w:color w:val="000000" w:themeColor="text1"/>
          <w:spacing w:val="1"/>
          <w:sz w:val="28"/>
          <w:szCs w:val="28"/>
          <w:lang w:eastAsia="zh-CN"/>
        </w:rPr>
        <w:t>号</w:t>
      </w:r>
      <w:r w:rsidRPr="00A87F5A">
        <w:rPr>
          <w:rFonts w:ascii="宋体" w:eastAsia="宋体" w:hAnsi="宋体" w:cs="微软雅黑"/>
          <w:b/>
          <w:bCs/>
          <w:color w:val="000000" w:themeColor="text1"/>
          <w:spacing w:val="-42"/>
          <w:sz w:val="28"/>
          <w:szCs w:val="28"/>
          <w:lang w:eastAsia="zh-CN"/>
        </w:rPr>
        <w:t xml:space="preserve"> </w:t>
      </w:r>
      <w:r w:rsidRPr="00A87F5A">
        <w:rPr>
          <w:rFonts w:ascii="宋体" w:eastAsia="宋体" w:hAnsi="宋体" w:cs="微软雅黑"/>
          <w:b/>
          <w:bCs/>
          <w:color w:val="000000" w:themeColor="text1"/>
          <w:spacing w:val="1"/>
          <w:sz w:val="28"/>
          <w:szCs w:val="28"/>
          <w:lang w:eastAsia="zh-CN"/>
        </w:rPr>
        <w:t>：</w:t>
      </w:r>
    </w:p>
    <w:p w14:paraId="581D7370" w14:textId="77777777" w:rsidR="00946D29" w:rsidRPr="00A87F5A" w:rsidRDefault="00000000">
      <w:pPr>
        <w:spacing w:before="133" w:line="480" w:lineRule="auto"/>
        <w:rPr>
          <w:rFonts w:ascii="宋体" w:eastAsia="宋体" w:hAnsi="宋体" w:cs="微软雅黑" w:hint="eastAsia"/>
          <w:color w:val="000000" w:themeColor="text1"/>
          <w:sz w:val="28"/>
          <w:szCs w:val="28"/>
          <w:lang w:eastAsia="zh-CN"/>
        </w:rPr>
      </w:pPr>
      <w:r w:rsidRPr="00A87F5A">
        <w:rPr>
          <w:rFonts w:ascii="宋体" w:eastAsia="宋体" w:hAnsi="宋体" w:cs="微软雅黑"/>
          <w:b/>
          <w:bCs/>
          <w:color w:val="000000" w:themeColor="text1"/>
          <w:spacing w:val="34"/>
          <w:sz w:val="28"/>
          <w:szCs w:val="28"/>
          <w:lang w:eastAsia="zh-CN"/>
        </w:rPr>
        <w:t>供应商名称</w:t>
      </w:r>
      <w:r w:rsidRPr="00A87F5A">
        <w:rPr>
          <w:rFonts w:ascii="宋体" w:eastAsia="宋体" w:hAnsi="宋体" w:cs="微软雅黑"/>
          <w:b/>
          <w:bCs/>
          <w:color w:val="000000" w:themeColor="text1"/>
          <w:spacing w:val="-37"/>
          <w:sz w:val="28"/>
          <w:szCs w:val="28"/>
          <w:lang w:eastAsia="zh-CN"/>
        </w:rPr>
        <w:t xml:space="preserve"> </w:t>
      </w:r>
      <w:r w:rsidRPr="00A87F5A">
        <w:rPr>
          <w:rFonts w:ascii="宋体" w:eastAsia="宋体" w:hAnsi="宋体" w:cs="微软雅黑"/>
          <w:b/>
          <w:bCs/>
          <w:color w:val="000000" w:themeColor="text1"/>
          <w:spacing w:val="34"/>
          <w:sz w:val="28"/>
          <w:szCs w:val="28"/>
          <w:lang w:eastAsia="zh-CN"/>
        </w:rPr>
        <w:t>：</w:t>
      </w:r>
    </w:p>
    <w:p w14:paraId="0D184A76" w14:textId="77777777" w:rsidR="00946D29" w:rsidRPr="00A87F5A" w:rsidRDefault="00946D29">
      <w:pPr>
        <w:spacing w:line="205" w:lineRule="auto"/>
        <w:rPr>
          <w:rFonts w:ascii="宋体" w:eastAsia="宋体" w:hAnsi="宋体" w:cs="微软雅黑" w:hint="eastAsia"/>
          <w:color w:val="000000" w:themeColor="text1"/>
          <w:sz w:val="31"/>
          <w:szCs w:val="31"/>
          <w:lang w:eastAsia="zh-CN"/>
        </w:rPr>
        <w:sectPr w:rsidR="00946D29" w:rsidRPr="00A87F5A">
          <w:headerReference w:type="default" r:id="rId45"/>
          <w:footerReference w:type="default" r:id="rId46"/>
          <w:pgSz w:w="11907" w:h="16840"/>
          <w:pgMar w:top="1149" w:right="1133" w:bottom="1060" w:left="1701" w:header="875" w:footer="886" w:gutter="0"/>
          <w:cols w:space="720"/>
        </w:sectPr>
      </w:pPr>
    </w:p>
    <w:p w14:paraId="77ED38BA" w14:textId="77777777" w:rsidR="00946D29" w:rsidRPr="00A87F5A" w:rsidRDefault="00000000">
      <w:pPr>
        <w:pStyle w:val="aa"/>
        <w:spacing w:before="307" w:line="201" w:lineRule="auto"/>
        <w:ind w:left="26"/>
        <w:outlineLvl w:val="1"/>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pacing w:val="-1"/>
          <w:sz w:val="24"/>
          <w:szCs w:val="24"/>
          <w:lang w:eastAsia="zh-CN"/>
        </w:rPr>
        <w:lastRenderedPageBreak/>
        <w:t>1</w:t>
      </w:r>
      <w:r w:rsidRPr="00A87F5A">
        <w:rPr>
          <w:rFonts w:ascii="宋体" w:eastAsia="宋体" w:hAnsi="宋体"/>
          <w:color w:val="000000" w:themeColor="text1"/>
          <w:spacing w:val="67"/>
          <w:sz w:val="24"/>
          <w:szCs w:val="24"/>
          <w:lang w:eastAsia="zh-CN"/>
        </w:rPr>
        <w:t xml:space="preserve"> </w:t>
      </w:r>
      <w:r w:rsidRPr="00A87F5A">
        <w:rPr>
          <w:rFonts w:ascii="宋体" w:eastAsia="宋体" w:hAnsi="宋体" w:cs="微软雅黑"/>
          <w:color w:val="000000" w:themeColor="text1"/>
          <w:spacing w:val="-1"/>
          <w:sz w:val="24"/>
          <w:szCs w:val="24"/>
          <w:lang w:eastAsia="zh-CN"/>
        </w:rPr>
        <w:t>满足《中华人民共和国政府采购法》第二十二条规定</w:t>
      </w:r>
    </w:p>
    <w:p w14:paraId="62A629AF" w14:textId="77777777" w:rsidR="00946D29" w:rsidRPr="00A87F5A" w:rsidRDefault="00000000">
      <w:pPr>
        <w:pStyle w:val="aa"/>
        <w:spacing w:before="176" w:line="201" w:lineRule="auto"/>
        <w:ind w:left="26"/>
        <w:outlineLvl w:val="2"/>
        <w:rPr>
          <w:rFonts w:ascii="宋体" w:eastAsia="宋体" w:hAnsi="宋体" w:cs="微软雅黑" w:hint="eastAsia"/>
          <w:color w:val="000000" w:themeColor="text1"/>
          <w:sz w:val="24"/>
          <w:szCs w:val="24"/>
          <w:lang w:eastAsia="zh-CN"/>
        </w:rPr>
      </w:pPr>
      <w:r w:rsidRPr="00A87F5A">
        <w:rPr>
          <w:rFonts w:ascii="宋体" w:eastAsia="宋体" w:hAnsi="宋体"/>
          <w:color w:val="000000" w:themeColor="text1"/>
          <w:sz w:val="24"/>
          <w:szCs w:val="24"/>
          <w:lang w:eastAsia="zh-CN"/>
        </w:rPr>
        <w:t xml:space="preserve">1-1  </w:t>
      </w:r>
      <w:r w:rsidRPr="00A87F5A">
        <w:rPr>
          <w:rFonts w:ascii="宋体" w:eastAsia="宋体" w:hAnsi="宋体" w:cs="微软雅黑"/>
          <w:color w:val="000000" w:themeColor="text1"/>
          <w:sz w:val="24"/>
          <w:szCs w:val="24"/>
          <w:lang w:eastAsia="zh-CN"/>
        </w:rPr>
        <w:t>营业执照等证明文件</w:t>
      </w:r>
    </w:p>
    <w:p w14:paraId="616C863C" w14:textId="77777777" w:rsidR="00946D29" w:rsidRPr="00A87F5A" w:rsidRDefault="00946D29">
      <w:pPr>
        <w:spacing w:line="201" w:lineRule="auto"/>
        <w:rPr>
          <w:rFonts w:ascii="宋体" w:eastAsia="宋体" w:hAnsi="宋体" w:cs="微软雅黑" w:hint="eastAsia"/>
          <w:color w:val="000000" w:themeColor="text1"/>
          <w:sz w:val="24"/>
          <w:szCs w:val="24"/>
          <w:lang w:eastAsia="zh-CN"/>
        </w:rPr>
        <w:sectPr w:rsidR="00946D29" w:rsidRPr="00A87F5A">
          <w:footerReference w:type="default" r:id="rId47"/>
          <w:pgSz w:w="11907" w:h="16840"/>
          <w:pgMar w:top="1149" w:right="1133" w:bottom="1060" w:left="1701" w:header="875" w:footer="886" w:gutter="0"/>
          <w:cols w:space="720"/>
        </w:sectPr>
      </w:pPr>
    </w:p>
    <w:p w14:paraId="1B66A82E" w14:textId="77777777" w:rsidR="00946D29" w:rsidRPr="00A87F5A" w:rsidRDefault="00000000">
      <w:pPr>
        <w:spacing w:line="360" w:lineRule="auto"/>
        <w:outlineLvl w:val="2"/>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lastRenderedPageBreak/>
        <w:t>1-2 供应商资格声明书（实质性格式）</w:t>
      </w:r>
    </w:p>
    <w:p w14:paraId="4C4EBFBB" w14:textId="77777777" w:rsidR="00946D29" w:rsidRPr="00A87F5A" w:rsidRDefault="00000000">
      <w:pPr>
        <w:jc w:val="center"/>
        <w:rPr>
          <w:rFonts w:ascii="宋体" w:eastAsia="宋体" w:hAnsi="宋体" w:hint="eastAsia"/>
          <w:b/>
          <w:color w:val="000000" w:themeColor="text1"/>
          <w:sz w:val="28"/>
          <w:szCs w:val="28"/>
          <w:lang w:eastAsia="zh-CN"/>
        </w:rPr>
      </w:pPr>
      <w:r w:rsidRPr="00A87F5A">
        <w:rPr>
          <w:rFonts w:ascii="宋体" w:eastAsia="宋体" w:hAnsi="宋体" w:hint="eastAsia"/>
          <w:b/>
          <w:color w:val="000000" w:themeColor="text1"/>
          <w:sz w:val="28"/>
          <w:szCs w:val="28"/>
          <w:lang w:eastAsia="zh-CN"/>
        </w:rPr>
        <w:t>供应商资格声明书</w:t>
      </w:r>
    </w:p>
    <w:p w14:paraId="041E4CAB" w14:textId="77777777" w:rsidR="00946D29" w:rsidRPr="00A87F5A" w:rsidRDefault="00000000">
      <w:pPr>
        <w:tabs>
          <w:tab w:val="left" w:pos="5580"/>
        </w:tabs>
        <w:spacing w:line="360" w:lineRule="auto"/>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t>致：</w:t>
      </w:r>
      <w:r w:rsidRPr="00A87F5A">
        <w:rPr>
          <w:rFonts w:ascii="宋体" w:eastAsia="宋体" w:hAnsi="宋体"/>
          <w:color w:val="000000" w:themeColor="text1"/>
          <w:sz w:val="24"/>
          <w:u w:val="single"/>
          <w:lang w:eastAsia="zh-CN"/>
        </w:rPr>
        <w:t>采购人</w:t>
      </w:r>
    </w:p>
    <w:p w14:paraId="196FE688" w14:textId="77777777" w:rsidR="00946D29" w:rsidRPr="00A87F5A" w:rsidRDefault="00000000">
      <w:pPr>
        <w:spacing w:line="360" w:lineRule="auto"/>
        <w:ind w:firstLineChars="200" w:firstLine="480"/>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t>在参与本次项目磋商中，我单位承诺：</w:t>
      </w:r>
    </w:p>
    <w:p w14:paraId="74EBC1E6" w14:textId="77777777" w:rsidR="00946D29" w:rsidRPr="00A87F5A" w:rsidRDefault="00000000">
      <w:pPr>
        <w:widowControl w:val="0"/>
        <w:numPr>
          <w:ilvl w:val="0"/>
          <w:numId w:val="5"/>
        </w:numPr>
        <w:kinsoku/>
        <w:autoSpaceDE/>
        <w:autoSpaceDN/>
        <w:adjustRightInd/>
        <w:snapToGrid/>
        <w:spacing w:after="0" w:line="360" w:lineRule="auto"/>
        <w:ind w:left="1134"/>
        <w:jc w:val="both"/>
        <w:textAlignment w:val="auto"/>
        <w:rPr>
          <w:rFonts w:ascii="宋体" w:eastAsia="宋体" w:hAnsi="宋体" w:hint="eastAsia"/>
          <w:color w:val="000000" w:themeColor="text1"/>
          <w:sz w:val="24"/>
          <w:szCs w:val="22"/>
          <w:lang w:eastAsia="zh-CN"/>
        </w:rPr>
      </w:pPr>
      <w:r w:rsidRPr="00A87F5A">
        <w:rPr>
          <w:rFonts w:ascii="宋体" w:eastAsia="宋体" w:hAnsi="宋体"/>
          <w:color w:val="000000" w:themeColor="text1"/>
          <w:sz w:val="24"/>
          <w:szCs w:val="22"/>
          <w:lang w:eastAsia="zh-CN"/>
        </w:rPr>
        <w:t>具有良好的商业信誉和健全的财务会计制度；</w:t>
      </w:r>
    </w:p>
    <w:p w14:paraId="137A943C" w14:textId="77777777" w:rsidR="00946D29" w:rsidRPr="00A87F5A" w:rsidRDefault="00000000">
      <w:pPr>
        <w:widowControl w:val="0"/>
        <w:numPr>
          <w:ilvl w:val="0"/>
          <w:numId w:val="5"/>
        </w:numPr>
        <w:kinsoku/>
        <w:autoSpaceDE/>
        <w:autoSpaceDN/>
        <w:adjustRightInd/>
        <w:snapToGrid/>
        <w:spacing w:after="0" w:line="360" w:lineRule="auto"/>
        <w:ind w:left="1134"/>
        <w:jc w:val="both"/>
        <w:textAlignment w:val="auto"/>
        <w:rPr>
          <w:rFonts w:ascii="宋体" w:eastAsia="宋体" w:hAnsi="宋体" w:hint="eastAsia"/>
          <w:color w:val="000000" w:themeColor="text1"/>
          <w:sz w:val="24"/>
          <w:szCs w:val="22"/>
          <w:lang w:eastAsia="zh-CN"/>
        </w:rPr>
      </w:pPr>
      <w:r w:rsidRPr="00A87F5A">
        <w:rPr>
          <w:rFonts w:ascii="宋体" w:eastAsia="宋体" w:hAnsi="宋体"/>
          <w:color w:val="000000" w:themeColor="text1"/>
          <w:sz w:val="24"/>
          <w:szCs w:val="22"/>
          <w:lang w:eastAsia="zh-CN"/>
        </w:rPr>
        <w:t>具有履行合同所必需的设备和专业技术能力；</w:t>
      </w:r>
    </w:p>
    <w:p w14:paraId="6095890D" w14:textId="77777777" w:rsidR="00946D29" w:rsidRPr="00A87F5A" w:rsidRDefault="00000000">
      <w:pPr>
        <w:widowControl w:val="0"/>
        <w:numPr>
          <w:ilvl w:val="0"/>
          <w:numId w:val="5"/>
        </w:numPr>
        <w:kinsoku/>
        <w:autoSpaceDE/>
        <w:autoSpaceDN/>
        <w:adjustRightInd/>
        <w:snapToGrid/>
        <w:spacing w:after="0" w:line="360" w:lineRule="auto"/>
        <w:ind w:left="1134"/>
        <w:jc w:val="both"/>
        <w:textAlignment w:val="auto"/>
        <w:rPr>
          <w:rFonts w:ascii="宋体" w:eastAsia="宋体" w:hAnsi="宋体" w:hint="eastAsia"/>
          <w:color w:val="000000" w:themeColor="text1"/>
          <w:sz w:val="24"/>
          <w:szCs w:val="22"/>
          <w:lang w:eastAsia="zh-CN"/>
        </w:rPr>
      </w:pPr>
      <w:r w:rsidRPr="00A87F5A">
        <w:rPr>
          <w:rFonts w:ascii="宋体" w:eastAsia="宋体" w:hAnsi="宋体"/>
          <w:color w:val="000000" w:themeColor="text1"/>
          <w:sz w:val="24"/>
          <w:szCs w:val="22"/>
          <w:lang w:eastAsia="zh-CN"/>
        </w:rPr>
        <w:t>有依法缴纳税收和社会保障资金的良好记录；</w:t>
      </w:r>
    </w:p>
    <w:p w14:paraId="63B7ADF5" w14:textId="77777777" w:rsidR="00946D29" w:rsidRPr="00A87F5A" w:rsidRDefault="00000000">
      <w:pPr>
        <w:widowControl w:val="0"/>
        <w:numPr>
          <w:ilvl w:val="0"/>
          <w:numId w:val="5"/>
        </w:numPr>
        <w:kinsoku/>
        <w:autoSpaceDE/>
        <w:autoSpaceDN/>
        <w:adjustRightInd/>
        <w:snapToGrid/>
        <w:spacing w:after="0" w:line="360" w:lineRule="auto"/>
        <w:ind w:left="1134"/>
        <w:jc w:val="both"/>
        <w:textAlignment w:val="auto"/>
        <w:rPr>
          <w:rFonts w:ascii="宋体" w:eastAsia="宋体" w:hAnsi="宋体" w:hint="eastAsia"/>
          <w:color w:val="000000" w:themeColor="text1"/>
          <w:sz w:val="24"/>
          <w:szCs w:val="22"/>
          <w:lang w:eastAsia="zh-CN"/>
        </w:rPr>
      </w:pPr>
      <w:r w:rsidRPr="00A87F5A">
        <w:rPr>
          <w:rFonts w:ascii="宋体" w:eastAsia="宋体" w:hAnsi="宋体"/>
          <w:color w:val="000000" w:themeColor="text1"/>
          <w:sz w:val="24"/>
          <w:szCs w:val="22"/>
          <w:lang w:eastAsia="zh-CN"/>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89981F9" w14:textId="77777777" w:rsidR="00946D29" w:rsidRPr="00A87F5A" w:rsidRDefault="00000000">
      <w:pPr>
        <w:widowControl w:val="0"/>
        <w:numPr>
          <w:ilvl w:val="0"/>
          <w:numId w:val="5"/>
        </w:numPr>
        <w:kinsoku/>
        <w:autoSpaceDE/>
        <w:autoSpaceDN/>
        <w:adjustRightInd/>
        <w:snapToGrid/>
        <w:spacing w:after="0" w:line="360" w:lineRule="auto"/>
        <w:ind w:left="1134"/>
        <w:jc w:val="both"/>
        <w:textAlignment w:val="auto"/>
        <w:rPr>
          <w:rFonts w:ascii="宋体" w:eastAsia="宋体" w:hAnsi="宋体" w:hint="eastAsia"/>
          <w:color w:val="000000" w:themeColor="text1"/>
          <w:sz w:val="24"/>
          <w:szCs w:val="22"/>
          <w:lang w:eastAsia="zh-CN"/>
        </w:rPr>
      </w:pPr>
      <w:r w:rsidRPr="00A87F5A">
        <w:rPr>
          <w:rFonts w:ascii="宋体" w:eastAsia="宋体" w:hAnsi="宋体"/>
          <w:color w:val="000000" w:themeColor="text1"/>
          <w:sz w:val="24"/>
          <w:szCs w:val="22"/>
          <w:lang w:eastAsia="zh-CN"/>
        </w:rPr>
        <w:t>我单位不属于政府采购法律、行政法规规定的公益一类事业单位、或使用事业编制且由财政拨款保障的群团组织（仅适用于政府购买服务项目）；</w:t>
      </w:r>
    </w:p>
    <w:p w14:paraId="541BEB7F" w14:textId="77777777" w:rsidR="00946D29" w:rsidRPr="00A87F5A" w:rsidRDefault="00000000">
      <w:pPr>
        <w:widowControl w:val="0"/>
        <w:numPr>
          <w:ilvl w:val="0"/>
          <w:numId w:val="5"/>
        </w:numPr>
        <w:kinsoku/>
        <w:autoSpaceDE/>
        <w:autoSpaceDN/>
        <w:adjustRightInd/>
        <w:snapToGrid/>
        <w:spacing w:after="0" w:line="360" w:lineRule="auto"/>
        <w:ind w:left="1134"/>
        <w:jc w:val="both"/>
        <w:textAlignment w:val="auto"/>
        <w:rPr>
          <w:rFonts w:ascii="宋体" w:eastAsia="宋体" w:hAnsi="宋体" w:hint="eastAsia"/>
          <w:color w:val="000000" w:themeColor="text1"/>
          <w:sz w:val="24"/>
          <w:szCs w:val="22"/>
          <w:lang w:eastAsia="zh-CN"/>
        </w:rPr>
      </w:pPr>
      <w:r w:rsidRPr="00A87F5A">
        <w:rPr>
          <w:rFonts w:ascii="宋体" w:eastAsia="宋体" w:hAnsi="宋体"/>
          <w:color w:val="000000" w:themeColor="text1"/>
          <w:sz w:val="24"/>
          <w:szCs w:val="22"/>
          <w:lang w:eastAsia="zh-CN"/>
        </w:rPr>
        <w:t>我单位不存在为采购项目提供整体设计、规范编制或者项目管理、监理、检测等服务后，再参加该采购项目的其他采购活动的情形（单一来源采购项目除外）；</w:t>
      </w:r>
    </w:p>
    <w:p w14:paraId="4E265043" w14:textId="77777777" w:rsidR="00946D29" w:rsidRPr="00A87F5A" w:rsidRDefault="00000000">
      <w:pPr>
        <w:widowControl w:val="0"/>
        <w:numPr>
          <w:ilvl w:val="0"/>
          <w:numId w:val="5"/>
        </w:numPr>
        <w:kinsoku/>
        <w:autoSpaceDE/>
        <w:autoSpaceDN/>
        <w:adjustRightInd/>
        <w:snapToGrid/>
        <w:spacing w:after="0" w:line="360" w:lineRule="auto"/>
        <w:ind w:left="1134"/>
        <w:jc w:val="both"/>
        <w:textAlignment w:val="auto"/>
        <w:rPr>
          <w:rFonts w:ascii="宋体" w:eastAsia="宋体" w:hAnsi="宋体" w:hint="eastAsia"/>
          <w:color w:val="000000" w:themeColor="text1"/>
          <w:sz w:val="24"/>
          <w:szCs w:val="22"/>
          <w:lang w:eastAsia="zh-CN"/>
        </w:rPr>
      </w:pPr>
      <w:r w:rsidRPr="00A87F5A">
        <w:rPr>
          <w:rFonts w:ascii="宋体" w:eastAsia="宋体" w:hAnsi="宋体"/>
          <w:color w:val="000000" w:themeColor="text1"/>
          <w:sz w:val="24"/>
          <w:szCs w:val="22"/>
          <w:lang w:eastAsia="zh-CN"/>
        </w:rPr>
        <w:t>与我单位存在“单位负责人为同一人或者存在直接控股、管理关系”的其他法人单位信息如下（如有，不论其是否参加同一合同项下的政府采购活动均须填写）：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A87F5A" w:rsidRPr="00A87F5A" w14:paraId="261F9014" w14:textId="77777777">
        <w:trPr>
          <w:trHeight w:val="430"/>
          <w:jc w:val="center"/>
        </w:trPr>
        <w:tc>
          <w:tcPr>
            <w:tcW w:w="950" w:type="dxa"/>
            <w:vAlign w:val="center"/>
          </w:tcPr>
          <w:p w14:paraId="2EE1EE1C" w14:textId="77777777" w:rsidR="00946D29" w:rsidRPr="00A87F5A" w:rsidRDefault="00000000">
            <w:pPr>
              <w:jc w:val="center"/>
              <w:rPr>
                <w:rFonts w:ascii="宋体" w:eastAsia="宋体" w:hAnsi="宋体" w:hint="eastAsia"/>
                <w:color w:val="000000" w:themeColor="text1"/>
                <w:sz w:val="24"/>
              </w:rPr>
            </w:pPr>
            <w:r w:rsidRPr="00A87F5A">
              <w:rPr>
                <w:rFonts w:ascii="宋体" w:eastAsia="宋体" w:hAnsi="宋体"/>
                <w:color w:val="000000" w:themeColor="text1"/>
                <w:sz w:val="24"/>
              </w:rPr>
              <w:t>序号</w:t>
            </w:r>
          </w:p>
        </w:tc>
        <w:tc>
          <w:tcPr>
            <w:tcW w:w="4574" w:type="dxa"/>
            <w:vAlign w:val="center"/>
          </w:tcPr>
          <w:p w14:paraId="2C7884DC" w14:textId="77777777" w:rsidR="00946D29" w:rsidRPr="00A87F5A" w:rsidRDefault="00000000">
            <w:pPr>
              <w:jc w:val="center"/>
              <w:rPr>
                <w:rFonts w:ascii="宋体" w:eastAsia="宋体" w:hAnsi="宋体" w:hint="eastAsia"/>
                <w:color w:val="000000" w:themeColor="text1"/>
                <w:sz w:val="24"/>
              </w:rPr>
            </w:pPr>
            <w:r w:rsidRPr="00A87F5A">
              <w:rPr>
                <w:rFonts w:ascii="宋体" w:eastAsia="宋体" w:hAnsi="宋体"/>
                <w:color w:val="000000" w:themeColor="text1"/>
                <w:sz w:val="24"/>
              </w:rPr>
              <w:t>单位名称</w:t>
            </w:r>
          </w:p>
        </w:tc>
        <w:tc>
          <w:tcPr>
            <w:tcW w:w="2976" w:type="dxa"/>
            <w:vAlign w:val="center"/>
          </w:tcPr>
          <w:p w14:paraId="268DB9D9" w14:textId="77777777" w:rsidR="00946D29" w:rsidRPr="00A87F5A" w:rsidRDefault="00000000">
            <w:pPr>
              <w:jc w:val="center"/>
              <w:rPr>
                <w:rFonts w:ascii="宋体" w:eastAsia="宋体" w:hAnsi="宋体" w:hint="eastAsia"/>
                <w:color w:val="000000" w:themeColor="text1"/>
                <w:sz w:val="24"/>
              </w:rPr>
            </w:pPr>
            <w:r w:rsidRPr="00A87F5A">
              <w:rPr>
                <w:rFonts w:ascii="宋体" w:eastAsia="宋体" w:hAnsi="宋体"/>
                <w:color w:val="000000" w:themeColor="text1"/>
                <w:sz w:val="24"/>
              </w:rPr>
              <w:t>相互关系</w:t>
            </w:r>
          </w:p>
        </w:tc>
      </w:tr>
      <w:tr w:rsidR="00A87F5A" w:rsidRPr="00A87F5A" w14:paraId="21DDB069" w14:textId="77777777">
        <w:trPr>
          <w:trHeight w:val="430"/>
          <w:jc w:val="center"/>
        </w:trPr>
        <w:tc>
          <w:tcPr>
            <w:tcW w:w="950" w:type="dxa"/>
            <w:vAlign w:val="center"/>
          </w:tcPr>
          <w:p w14:paraId="23E7055E" w14:textId="77777777" w:rsidR="00946D29" w:rsidRPr="00A87F5A" w:rsidRDefault="00000000">
            <w:pPr>
              <w:jc w:val="center"/>
              <w:rPr>
                <w:rFonts w:ascii="宋体" w:eastAsia="宋体" w:hAnsi="宋体" w:hint="eastAsia"/>
                <w:color w:val="000000" w:themeColor="text1"/>
                <w:sz w:val="24"/>
              </w:rPr>
            </w:pPr>
            <w:r w:rsidRPr="00A87F5A">
              <w:rPr>
                <w:rFonts w:ascii="宋体" w:eastAsia="宋体" w:hAnsi="宋体"/>
                <w:color w:val="000000" w:themeColor="text1"/>
                <w:sz w:val="24"/>
              </w:rPr>
              <w:t>1</w:t>
            </w:r>
          </w:p>
        </w:tc>
        <w:tc>
          <w:tcPr>
            <w:tcW w:w="4574" w:type="dxa"/>
            <w:vAlign w:val="center"/>
          </w:tcPr>
          <w:p w14:paraId="70C5A02B" w14:textId="77777777" w:rsidR="00946D29" w:rsidRPr="00A87F5A" w:rsidRDefault="00946D29">
            <w:pPr>
              <w:jc w:val="center"/>
              <w:rPr>
                <w:rFonts w:ascii="宋体" w:eastAsia="宋体" w:hAnsi="宋体" w:hint="eastAsia"/>
                <w:color w:val="000000" w:themeColor="text1"/>
                <w:sz w:val="24"/>
              </w:rPr>
            </w:pPr>
          </w:p>
        </w:tc>
        <w:tc>
          <w:tcPr>
            <w:tcW w:w="2976" w:type="dxa"/>
            <w:vAlign w:val="center"/>
          </w:tcPr>
          <w:p w14:paraId="689E7439" w14:textId="77777777" w:rsidR="00946D29" w:rsidRPr="00A87F5A" w:rsidRDefault="00946D29">
            <w:pPr>
              <w:jc w:val="center"/>
              <w:rPr>
                <w:rFonts w:ascii="宋体" w:eastAsia="宋体" w:hAnsi="宋体" w:hint="eastAsia"/>
                <w:color w:val="000000" w:themeColor="text1"/>
                <w:sz w:val="24"/>
              </w:rPr>
            </w:pPr>
          </w:p>
        </w:tc>
      </w:tr>
      <w:tr w:rsidR="00A87F5A" w:rsidRPr="00A87F5A" w14:paraId="25E0AD4D" w14:textId="77777777">
        <w:trPr>
          <w:trHeight w:val="430"/>
          <w:jc w:val="center"/>
        </w:trPr>
        <w:tc>
          <w:tcPr>
            <w:tcW w:w="950" w:type="dxa"/>
            <w:vAlign w:val="center"/>
          </w:tcPr>
          <w:p w14:paraId="50C56FBB" w14:textId="77777777" w:rsidR="00946D29" w:rsidRPr="00A87F5A" w:rsidRDefault="00000000">
            <w:pPr>
              <w:jc w:val="center"/>
              <w:rPr>
                <w:rFonts w:ascii="宋体" w:eastAsia="宋体" w:hAnsi="宋体" w:hint="eastAsia"/>
                <w:color w:val="000000" w:themeColor="text1"/>
                <w:sz w:val="24"/>
              </w:rPr>
            </w:pPr>
            <w:r w:rsidRPr="00A87F5A">
              <w:rPr>
                <w:rFonts w:ascii="宋体" w:eastAsia="宋体" w:hAnsi="宋体"/>
                <w:color w:val="000000" w:themeColor="text1"/>
                <w:sz w:val="24"/>
              </w:rPr>
              <w:t>2</w:t>
            </w:r>
          </w:p>
        </w:tc>
        <w:tc>
          <w:tcPr>
            <w:tcW w:w="4574" w:type="dxa"/>
            <w:vAlign w:val="center"/>
          </w:tcPr>
          <w:p w14:paraId="415C2CA1" w14:textId="77777777" w:rsidR="00946D29" w:rsidRPr="00A87F5A" w:rsidRDefault="00946D29">
            <w:pPr>
              <w:jc w:val="center"/>
              <w:rPr>
                <w:rFonts w:ascii="宋体" w:eastAsia="宋体" w:hAnsi="宋体" w:hint="eastAsia"/>
                <w:color w:val="000000" w:themeColor="text1"/>
                <w:sz w:val="24"/>
              </w:rPr>
            </w:pPr>
          </w:p>
        </w:tc>
        <w:tc>
          <w:tcPr>
            <w:tcW w:w="2976" w:type="dxa"/>
            <w:vAlign w:val="center"/>
          </w:tcPr>
          <w:p w14:paraId="0828F236" w14:textId="77777777" w:rsidR="00946D29" w:rsidRPr="00A87F5A" w:rsidRDefault="00946D29">
            <w:pPr>
              <w:jc w:val="center"/>
              <w:rPr>
                <w:rFonts w:ascii="宋体" w:eastAsia="宋体" w:hAnsi="宋体" w:hint="eastAsia"/>
                <w:color w:val="000000" w:themeColor="text1"/>
                <w:sz w:val="24"/>
              </w:rPr>
            </w:pPr>
          </w:p>
        </w:tc>
      </w:tr>
      <w:tr w:rsidR="00946D29" w:rsidRPr="00A87F5A" w14:paraId="334D50EB" w14:textId="77777777">
        <w:trPr>
          <w:trHeight w:val="430"/>
          <w:jc w:val="center"/>
        </w:trPr>
        <w:tc>
          <w:tcPr>
            <w:tcW w:w="950" w:type="dxa"/>
            <w:vAlign w:val="center"/>
          </w:tcPr>
          <w:p w14:paraId="376538D7" w14:textId="77777777" w:rsidR="00946D29" w:rsidRPr="00A87F5A" w:rsidRDefault="00000000">
            <w:pPr>
              <w:jc w:val="center"/>
              <w:rPr>
                <w:rFonts w:ascii="宋体" w:eastAsia="宋体" w:hAnsi="宋体" w:hint="eastAsia"/>
                <w:color w:val="000000" w:themeColor="text1"/>
                <w:sz w:val="24"/>
              </w:rPr>
            </w:pPr>
            <w:r w:rsidRPr="00A87F5A">
              <w:rPr>
                <w:rFonts w:ascii="宋体" w:eastAsia="宋体" w:hAnsi="宋体"/>
                <w:color w:val="000000" w:themeColor="text1"/>
                <w:sz w:val="24"/>
              </w:rPr>
              <w:t>…</w:t>
            </w:r>
          </w:p>
        </w:tc>
        <w:tc>
          <w:tcPr>
            <w:tcW w:w="4574" w:type="dxa"/>
            <w:vAlign w:val="center"/>
          </w:tcPr>
          <w:p w14:paraId="41427017" w14:textId="77777777" w:rsidR="00946D29" w:rsidRPr="00A87F5A" w:rsidRDefault="00946D29">
            <w:pPr>
              <w:jc w:val="center"/>
              <w:rPr>
                <w:rFonts w:ascii="宋体" w:eastAsia="宋体" w:hAnsi="宋体" w:hint="eastAsia"/>
                <w:color w:val="000000" w:themeColor="text1"/>
                <w:sz w:val="24"/>
              </w:rPr>
            </w:pPr>
          </w:p>
        </w:tc>
        <w:tc>
          <w:tcPr>
            <w:tcW w:w="2976" w:type="dxa"/>
            <w:vAlign w:val="center"/>
          </w:tcPr>
          <w:p w14:paraId="2CD2EFFC" w14:textId="77777777" w:rsidR="00946D29" w:rsidRPr="00A87F5A" w:rsidRDefault="00946D29">
            <w:pPr>
              <w:jc w:val="center"/>
              <w:rPr>
                <w:rFonts w:ascii="宋体" w:eastAsia="宋体" w:hAnsi="宋体" w:hint="eastAsia"/>
                <w:color w:val="000000" w:themeColor="text1"/>
                <w:sz w:val="24"/>
              </w:rPr>
            </w:pPr>
          </w:p>
        </w:tc>
      </w:tr>
    </w:tbl>
    <w:p w14:paraId="38260DF4" w14:textId="77777777" w:rsidR="00946D29" w:rsidRPr="00A87F5A" w:rsidRDefault="00946D29">
      <w:pPr>
        <w:rPr>
          <w:rFonts w:ascii="宋体" w:eastAsia="宋体" w:hAnsi="宋体" w:hint="eastAsia"/>
          <w:color w:val="000000" w:themeColor="text1"/>
        </w:rPr>
      </w:pPr>
    </w:p>
    <w:p w14:paraId="26F22787" w14:textId="77777777" w:rsidR="00946D29" w:rsidRPr="00A87F5A" w:rsidRDefault="00000000">
      <w:pPr>
        <w:ind w:firstLineChars="200" w:firstLine="480"/>
        <w:rPr>
          <w:rFonts w:ascii="宋体" w:eastAsia="宋体" w:hAnsi="宋体" w:hint="eastAsia"/>
          <w:color w:val="000000" w:themeColor="text1"/>
          <w:sz w:val="24"/>
          <w:szCs w:val="22"/>
          <w:lang w:eastAsia="zh-CN"/>
        </w:rPr>
      </w:pPr>
      <w:r w:rsidRPr="00A87F5A">
        <w:rPr>
          <w:rFonts w:ascii="宋体" w:eastAsia="宋体" w:hAnsi="宋体"/>
          <w:color w:val="000000" w:themeColor="text1"/>
          <w:sz w:val="24"/>
          <w:lang w:eastAsia="zh-CN"/>
        </w:rPr>
        <w:t>上述声明真实有效，否则我方负全部责任。</w:t>
      </w:r>
    </w:p>
    <w:p w14:paraId="32E3305F" w14:textId="77777777" w:rsidR="00946D29" w:rsidRPr="00A87F5A" w:rsidRDefault="00000000">
      <w:pPr>
        <w:spacing w:before="25" w:after="25" w:line="360" w:lineRule="auto"/>
        <w:ind w:right="360"/>
        <w:jc w:val="right"/>
        <w:rPr>
          <w:rFonts w:ascii="宋体" w:eastAsia="宋体" w:hAnsi="宋体" w:hint="eastAsia"/>
          <w:color w:val="000000" w:themeColor="text1"/>
          <w:sz w:val="24"/>
          <w:lang w:val="zh-CN" w:eastAsia="zh-CN"/>
        </w:rPr>
      </w:pPr>
      <w:r w:rsidRPr="00A87F5A">
        <w:rPr>
          <w:rFonts w:ascii="宋体" w:eastAsia="宋体" w:hAnsi="宋体"/>
          <w:color w:val="000000" w:themeColor="text1"/>
          <w:sz w:val="24"/>
          <w:lang w:eastAsia="zh-CN"/>
        </w:rPr>
        <w:t>供应商名称（加盖公章）</w:t>
      </w:r>
      <w:r w:rsidRPr="00A87F5A">
        <w:rPr>
          <w:rFonts w:ascii="宋体" w:eastAsia="宋体" w:hAnsi="宋体"/>
          <w:color w:val="000000" w:themeColor="text1"/>
          <w:sz w:val="24"/>
          <w:lang w:val="zh-CN" w:eastAsia="zh-CN"/>
        </w:rPr>
        <w:t>：</w:t>
      </w:r>
      <w:r w:rsidRPr="00A87F5A">
        <w:rPr>
          <w:rFonts w:ascii="宋体" w:eastAsia="宋体" w:hAnsi="宋体"/>
          <w:color w:val="000000" w:themeColor="text1"/>
          <w:sz w:val="24"/>
          <w:lang w:eastAsia="zh-CN"/>
        </w:rPr>
        <w:t>______</w:t>
      </w:r>
    </w:p>
    <w:p w14:paraId="50C38D8B" w14:textId="77777777" w:rsidR="00946D29" w:rsidRPr="00A87F5A" w:rsidRDefault="00000000">
      <w:pPr>
        <w:spacing w:line="360" w:lineRule="auto"/>
        <w:ind w:right="360" w:firstLine="480"/>
        <w:jc w:val="right"/>
        <w:rPr>
          <w:rFonts w:ascii="宋体" w:eastAsia="宋体" w:hAnsi="宋体" w:hint="eastAsia"/>
          <w:color w:val="000000" w:themeColor="text1"/>
          <w:sz w:val="24"/>
          <w:lang w:eastAsia="zh-CN"/>
        </w:rPr>
      </w:pPr>
      <w:r w:rsidRPr="00A87F5A">
        <w:rPr>
          <w:rFonts w:ascii="宋体" w:eastAsia="宋体" w:hAnsi="宋体"/>
          <w:color w:val="000000" w:themeColor="text1"/>
          <w:sz w:val="24"/>
          <w:szCs w:val="20"/>
          <w:lang w:eastAsia="zh-CN"/>
        </w:rPr>
        <w:t xml:space="preserve">日期：____年____月____日   </w:t>
      </w:r>
    </w:p>
    <w:p w14:paraId="7919EFF3" w14:textId="77777777" w:rsidR="00946D29" w:rsidRPr="00A87F5A" w:rsidRDefault="00000000">
      <w:pPr>
        <w:spacing w:line="360" w:lineRule="auto"/>
        <w:rPr>
          <w:rFonts w:ascii="宋体" w:eastAsia="宋体" w:hAnsi="宋体" w:hint="eastAsia"/>
          <w:color w:val="000000" w:themeColor="text1"/>
          <w:sz w:val="18"/>
          <w:szCs w:val="18"/>
          <w:lang w:eastAsia="zh-CN"/>
        </w:rPr>
      </w:pPr>
      <w:r w:rsidRPr="00A87F5A">
        <w:rPr>
          <w:rFonts w:ascii="宋体" w:eastAsia="宋体" w:hAnsi="宋体" w:hint="eastAsia"/>
          <w:color w:val="000000" w:themeColor="text1"/>
          <w:sz w:val="18"/>
          <w:szCs w:val="18"/>
          <w:lang w:eastAsia="zh-CN"/>
        </w:rPr>
        <w:t>说明：供应商承诺不实的，依据《政府采购法》第七十七条“提供虚假材料谋取中标、成交的”有关规定予以处理。</w:t>
      </w:r>
    </w:p>
    <w:p w14:paraId="7317310A" w14:textId="77777777" w:rsidR="00946D29" w:rsidRPr="00A87F5A" w:rsidRDefault="00000000">
      <w:pPr>
        <w:spacing w:line="360" w:lineRule="auto"/>
        <w:outlineLvl w:val="2"/>
        <w:rPr>
          <w:rFonts w:ascii="宋体" w:eastAsia="宋体" w:hAnsi="宋体" w:hint="eastAsia"/>
          <w:bCs/>
          <w:color w:val="000000" w:themeColor="text1"/>
          <w:lang w:eastAsia="zh-CN"/>
        </w:rPr>
      </w:pPr>
      <w:bookmarkStart w:id="701" w:name="_Toc22371"/>
      <w:bookmarkStart w:id="702" w:name="_Toc99553167"/>
      <w:r w:rsidRPr="00A87F5A">
        <w:rPr>
          <w:rFonts w:ascii="宋体" w:eastAsia="宋体" w:hAnsi="宋体" w:hint="eastAsia"/>
          <w:bCs/>
          <w:color w:val="000000" w:themeColor="text1"/>
          <w:lang w:eastAsia="zh-CN"/>
        </w:rPr>
        <w:lastRenderedPageBreak/>
        <w:t>1</w:t>
      </w:r>
      <w:r w:rsidRPr="00A87F5A">
        <w:rPr>
          <w:rFonts w:ascii="宋体" w:eastAsia="宋体" w:hAnsi="宋体"/>
          <w:bCs/>
          <w:color w:val="000000" w:themeColor="text1"/>
          <w:lang w:eastAsia="zh-CN"/>
        </w:rPr>
        <w:t>-</w:t>
      </w:r>
      <w:r w:rsidRPr="00A87F5A">
        <w:rPr>
          <w:rFonts w:ascii="宋体" w:eastAsia="宋体" w:hAnsi="宋体" w:hint="eastAsia"/>
          <w:bCs/>
          <w:color w:val="000000" w:themeColor="text1"/>
          <w:lang w:eastAsia="zh-CN"/>
        </w:rPr>
        <w:t>3</w:t>
      </w:r>
      <w:r w:rsidRPr="00A87F5A">
        <w:rPr>
          <w:rFonts w:ascii="宋体" w:eastAsia="宋体" w:hAnsi="宋体"/>
          <w:bCs/>
          <w:color w:val="000000" w:themeColor="text1"/>
          <w:lang w:eastAsia="zh-CN"/>
        </w:rPr>
        <w:t xml:space="preserve"> </w:t>
      </w:r>
      <w:r w:rsidRPr="00A87F5A">
        <w:rPr>
          <w:rFonts w:ascii="宋体" w:eastAsia="宋体" w:hAnsi="宋体" w:hint="eastAsia"/>
          <w:bCs/>
          <w:color w:val="000000" w:themeColor="text1"/>
          <w:lang w:eastAsia="zh-CN"/>
        </w:rPr>
        <w:t>提供供应商及其法定代表人、项目负责人近三年没有行贿犯罪记录的承诺并加盖供应商公章或从“中国裁判文书网”上自行查询，将查询结果打印并加盖供应商供应商公章</w:t>
      </w:r>
      <w:bookmarkEnd w:id="701"/>
      <w:bookmarkEnd w:id="702"/>
    </w:p>
    <w:p w14:paraId="5BC13EE6" w14:textId="77777777" w:rsidR="00946D29" w:rsidRPr="00A87F5A" w:rsidRDefault="00000000">
      <w:pPr>
        <w:rPr>
          <w:rFonts w:ascii="宋体" w:eastAsia="宋体" w:hAnsi="宋体" w:hint="eastAsia"/>
          <w:bCs/>
          <w:color w:val="000000" w:themeColor="text1"/>
          <w:lang w:eastAsia="zh-CN"/>
        </w:rPr>
      </w:pPr>
      <w:r w:rsidRPr="00A87F5A">
        <w:rPr>
          <w:rFonts w:ascii="宋体" w:eastAsia="宋体" w:hAnsi="宋体"/>
          <w:bCs/>
          <w:color w:val="000000" w:themeColor="text1"/>
          <w:lang w:eastAsia="zh-CN"/>
        </w:rPr>
        <w:br w:type="page"/>
      </w:r>
    </w:p>
    <w:p w14:paraId="1F96D78C" w14:textId="77777777" w:rsidR="00946D29" w:rsidRPr="00A87F5A" w:rsidRDefault="00000000">
      <w:pPr>
        <w:tabs>
          <w:tab w:val="left" w:pos="360"/>
        </w:tabs>
        <w:spacing w:line="360" w:lineRule="auto"/>
        <w:outlineLvl w:val="1"/>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lastRenderedPageBreak/>
        <w:t>2 落实政府采购政策需满足的资格要求</w:t>
      </w:r>
    </w:p>
    <w:p w14:paraId="78D7CF1A" w14:textId="77777777" w:rsidR="00946D29" w:rsidRPr="00A87F5A" w:rsidRDefault="00000000">
      <w:pPr>
        <w:spacing w:line="360" w:lineRule="auto"/>
        <w:outlineLvl w:val="2"/>
        <w:rPr>
          <w:rFonts w:ascii="宋体" w:eastAsia="宋体" w:hAnsi="宋体" w:hint="eastAsia"/>
          <w:color w:val="000000" w:themeColor="text1"/>
          <w:sz w:val="24"/>
          <w:szCs w:val="20"/>
          <w:lang w:eastAsia="zh-CN"/>
        </w:rPr>
      </w:pPr>
      <w:r w:rsidRPr="00A87F5A">
        <w:rPr>
          <w:rFonts w:ascii="宋体" w:eastAsia="宋体" w:hAnsi="宋体"/>
          <w:color w:val="000000" w:themeColor="text1"/>
          <w:sz w:val="24"/>
          <w:szCs w:val="20"/>
          <w:lang w:eastAsia="zh-CN"/>
        </w:rPr>
        <w:t>2-1中小企业声明函</w:t>
      </w:r>
    </w:p>
    <w:p w14:paraId="0A310FF6" w14:textId="77777777" w:rsidR="00946D29" w:rsidRPr="00A87F5A" w:rsidRDefault="00000000">
      <w:pPr>
        <w:tabs>
          <w:tab w:val="left" w:pos="5580"/>
        </w:tabs>
        <w:spacing w:line="360" w:lineRule="auto"/>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t>说明：</w:t>
      </w:r>
    </w:p>
    <w:p w14:paraId="173DF90E" w14:textId="77777777" w:rsidR="00946D29" w:rsidRPr="00A87F5A" w:rsidRDefault="00000000">
      <w:pPr>
        <w:tabs>
          <w:tab w:val="left" w:pos="5580"/>
        </w:tabs>
        <w:spacing w:line="360" w:lineRule="auto"/>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t>（1）如本项目（包）不专门面向中小企业预留采购份额，</w:t>
      </w:r>
      <w:r w:rsidRPr="00A87F5A">
        <w:rPr>
          <w:rFonts w:ascii="宋体" w:eastAsia="宋体" w:hAnsi="宋体" w:hint="eastAsia"/>
          <w:color w:val="000000" w:themeColor="text1"/>
          <w:sz w:val="24"/>
          <w:lang w:eastAsia="zh-CN"/>
        </w:rPr>
        <w:t>供应商非必须</w:t>
      </w:r>
      <w:r w:rsidRPr="00A87F5A">
        <w:rPr>
          <w:rFonts w:ascii="宋体" w:eastAsia="宋体" w:hAnsi="宋体"/>
          <w:color w:val="000000" w:themeColor="text1"/>
          <w:sz w:val="24"/>
          <w:lang w:eastAsia="zh-CN"/>
        </w:rPr>
        <w:t>提供</w:t>
      </w:r>
      <w:r w:rsidRPr="00A87F5A">
        <w:rPr>
          <w:rFonts w:ascii="宋体" w:eastAsia="宋体" w:hAnsi="宋体" w:hint="eastAsia"/>
          <w:color w:val="000000" w:themeColor="text1"/>
          <w:sz w:val="24"/>
          <w:lang w:eastAsia="zh-CN"/>
        </w:rPr>
        <w:t>；当小微企业拟享受中小企业扶持政策时，仍应提供</w:t>
      </w:r>
      <w:r w:rsidRPr="00A87F5A">
        <w:rPr>
          <w:rFonts w:ascii="宋体" w:eastAsia="宋体" w:hAnsi="宋体"/>
          <w:color w:val="000000" w:themeColor="text1"/>
          <w:sz w:val="24"/>
          <w:lang w:eastAsia="zh-CN"/>
        </w:rPr>
        <w:t>《中小企业声明函》</w:t>
      </w:r>
      <w:r w:rsidRPr="00A87F5A">
        <w:rPr>
          <w:rFonts w:ascii="宋体" w:eastAsia="宋体" w:hAnsi="宋体" w:hint="eastAsia"/>
          <w:color w:val="000000" w:themeColor="text1"/>
          <w:sz w:val="24"/>
          <w:lang w:eastAsia="zh-CN"/>
        </w:rPr>
        <w:t>，</w:t>
      </w:r>
      <w:r w:rsidRPr="00A87F5A">
        <w:rPr>
          <w:rFonts w:ascii="宋体" w:eastAsia="宋体" w:hAnsi="宋体"/>
          <w:color w:val="000000" w:themeColor="text1"/>
          <w:sz w:val="24"/>
          <w:lang w:eastAsia="zh-CN"/>
        </w:rPr>
        <w:t>否则不得享受相关中小企业扶持政策。</w:t>
      </w:r>
    </w:p>
    <w:p w14:paraId="3F8859C4" w14:textId="77777777" w:rsidR="00946D29" w:rsidRPr="00A87F5A" w:rsidRDefault="00000000">
      <w:pPr>
        <w:tabs>
          <w:tab w:val="left" w:pos="5580"/>
        </w:tabs>
        <w:spacing w:line="360" w:lineRule="auto"/>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t>（2）如本项目（包）专门面向中小/小微企业采购，须提供《中小企业声明函》（实质性格式）。</w:t>
      </w:r>
    </w:p>
    <w:p w14:paraId="6CE87936" w14:textId="77777777" w:rsidR="00946D29" w:rsidRPr="00A87F5A" w:rsidRDefault="00000000">
      <w:pPr>
        <w:tabs>
          <w:tab w:val="left" w:pos="5580"/>
        </w:tabs>
        <w:spacing w:line="360" w:lineRule="auto"/>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2D7EF19F" w14:textId="77777777" w:rsidR="00946D29" w:rsidRPr="00A87F5A" w:rsidRDefault="00000000">
      <w:pPr>
        <w:tabs>
          <w:tab w:val="left" w:pos="5580"/>
        </w:tabs>
        <w:spacing w:line="360" w:lineRule="auto"/>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t>（4）其他</w:t>
      </w:r>
    </w:p>
    <w:p w14:paraId="7A0834E7" w14:textId="77777777" w:rsidR="00946D29" w:rsidRPr="00A87F5A" w:rsidRDefault="00000000">
      <w:pPr>
        <w:tabs>
          <w:tab w:val="left" w:pos="5580"/>
        </w:tabs>
        <w:spacing w:line="360" w:lineRule="auto"/>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t>1）中小企业参加政府采购活动，应当出具此格式文件。《中小企业声明函》由参加政府采购活动的供应商出具。联合体响应的</w:t>
      </w:r>
      <w:r w:rsidRPr="00A87F5A">
        <w:rPr>
          <w:rFonts w:ascii="宋体" w:eastAsia="宋体" w:hAnsi="宋体" w:hint="eastAsia"/>
          <w:color w:val="000000" w:themeColor="text1"/>
          <w:sz w:val="24"/>
          <w:lang w:eastAsia="zh-CN"/>
        </w:rPr>
        <w:t>，</w:t>
      </w:r>
      <w:r w:rsidRPr="00A87F5A">
        <w:rPr>
          <w:rFonts w:ascii="宋体" w:eastAsia="宋体" w:hAnsi="宋体"/>
          <w:color w:val="000000" w:themeColor="text1"/>
          <w:sz w:val="24"/>
          <w:lang w:eastAsia="zh-CN"/>
        </w:rPr>
        <w:t>《中小企业声明函》由牵头人出具。</w:t>
      </w:r>
    </w:p>
    <w:p w14:paraId="27E28173" w14:textId="77777777" w:rsidR="00946D29" w:rsidRPr="00A87F5A" w:rsidRDefault="00000000">
      <w:pPr>
        <w:tabs>
          <w:tab w:val="left" w:pos="5580"/>
        </w:tabs>
        <w:spacing w:line="360" w:lineRule="auto"/>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378CD240" w14:textId="77777777" w:rsidR="00946D29" w:rsidRPr="00A87F5A" w:rsidRDefault="00000000">
      <w:pPr>
        <w:tabs>
          <w:tab w:val="left" w:pos="5580"/>
        </w:tabs>
        <w:spacing w:line="360" w:lineRule="auto"/>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t>3）对于多标的的采购项目，供应商应充分、准确地了解所投产品制造企业信息。对相关情况了解不清楚的，不建议填报本声明函。</w:t>
      </w:r>
    </w:p>
    <w:p w14:paraId="306AA0F1" w14:textId="77777777" w:rsidR="00946D29" w:rsidRPr="00A87F5A" w:rsidRDefault="00000000">
      <w:pPr>
        <w:tabs>
          <w:tab w:val="left" w:pos="5580"/>
        </w:tabs>
        <w:spacing w:line="360" w:lineRule="auto"/>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05AD002A" w14:textId="77777777" w:rsidR="00946D29" w:rsidRPr="00A87F5A" w:rsidRDefault="00946D29">
      <w:pPr>
        <w:tabs>
          <w:tab w:val="left" w:pos="5580"/>
        </w:tabs>
        <w:spacing w:line="360" w:lineRule="auto"/>
        <w:rPr>
          <w:rFonts w:ascii="宋体" w:eastAsia="宋体" w:hAnsi="宋体" w:hint="eastAsia"/>
          <w:color w:val="000000" w:themeColor="text1"/>
          <w:sz w:val="24"/>
          <w:lang w:eastAsia="zh-CN"/>
        </w:rPr>
      </w:pPr>
    </w:p>
    <w:p w14:paraId="58EC1117" w14:textId="77777777" w:rsidR="00946D29" w:rsidRPr="00A87F5A" w:rsidRDefault="00000000">
      <w:pPr>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br w:type="page"/>
      </w:r>
    </w:p>
    <w:p w14:paraId="73588448" w14:textId="77777777" w:rsidR="00946D29" w:rsidRPr="00A87F5A" w:rsidRDefault="00946D29">
      <w:pPr>
        <w:spacing w:before="117" w:line="360" w:lineRule="auto"/>
        <w:jc w:val="center"/>
        <w:rPr>
          <w:rFonts w:ascii="宋体" w:eastAsia="宋体" w:hAnsi="宋体" w:cs="宋体" w:hint="eastAsia"/>
          <w:b/>
          <w:bCs/>
          <w:color w:val="000000" w:themeColor="text1"/>
          <w:spacing w:val="21"/>
          <w:sz w:val="36"/>
          <w:szCs w:val="36"/>
          <w:lang w:eastAsia="zh-CN"/>
        </w:rPr>
      </w:pPr>
    </w:p>
    <w:p w14:paraId="25D7B1B3" w14:textId="77777777" w:rsidR="00946D29" w:rsidRPr="00A87F5A" w:rsidRDefault="00000000">
      <w:pPr>
        <w:spacing w:before="117" w:line="360" w:lineRule="auto"/>
        <w:jc w:val="center"/>
        <w:rPr>
          <w:rFonts w:ascii="宋体" w:eastAsia="宋体" w:hAnsi="宋体" w:cs="宋体" w:hint="eastAsia"/>
          <w:b/>
          <w:bCs/>
          <w:color w:val="000000" w:themeColor="text1"/>
          <w:spacing w:val="20"/>
          <w:sz w:val="36"/>
          <w:szCs w:val="36"/>
          <w:lang w:eastAsia="zh-CN"/>
        </w:rPr>
      </w:pPr>
      <w:r w:rsidRPr="00A87F5A">
        <w:rPr>
          <w:rFonts w:ascii="宋体" w:eastAsia="宋体" w:hAnsi="宋体" w:cs="宋体"/>
          <w:b/>
          <w:bCs/>
          <w:color w:val="000000" w:themeColor="text1"/>
          <w:spacing w:val="21"/>
          <w:sz w:val="36"/>
          <w:szCs w:val="36"/>
          <w:lang w:eastAsia="zh-CN"/>
        </w:rPr>
        <w:t>中小企业声明函(工程、服务)格</w:t>
      </w:r>
      <w:r w:rsidRPr="00A87F5A">
        <w:rPr>
          <w:rFonts w:ascii="宋体" w:eastAsia="宋体" w:hAnsi="宋体" w:cs="宋体"/>
          <w:b/>
          <w:bCs/>
          <w:color w:val="000000" w:themeColor="text1"/>
          <w:spacing w:val="20"/>
          <w:sz w:val="36"/>
          <w:szCs w:val="36"/>
          <w:lang w:eastAsia="zh-CN"/>
        </w:rPr>
        <w:t>式</w:t>
      </w:r>
    </w:p>
    <w:p w14:paraId="5EC8D719" w14:textId="77777777" w:rsidR="00946D29" w:rsidRPr="00A87F5A" w:rsidRDefault="00946D29">
      <w:pPr>
        <w:spacing w:before="117" w:line="360" w:lineRule="auto"/>
        <w:jc w:val="center"/>
        <w:rPr>
          <w:rFonts w:ascii="宋体" w:eastAsia="宋体" w:hAnsi="宋体" w:cs="宋体" w:hint="eastAsia"/>
          <w:b/>
          <w:bCs/>
          <w:color w:val="000000" w:themeColor="text1"/>
          <w:sz w:val="36"/>
          <w:szCs w:val="36"/>
          <w:lang w:eastAsia="zh-CN"/>
        </w:rPr>
      </w:pPr>
    </w:p>
    <w:p w14:paraId="59F0C754" w14:textId="77777777" w:rsidR="00946D29" w:rsidRPr="00A87F5A" w:rsidRDefault="00000000">
      <w:pPr>
        <w:spacing w:before="78" w:line="360" w:lineRule="auto"/>
        <w:ind w:left="117" w:firstLine="505"/>
        <w:rPr>
          <w:rFonts w:ascii="宋体" w:eastAsia="宋体" w:hAnsi="宋体" w:cs="宋体" w:hint="eastAsia"/>
          <w:color w:val="000000" w:themeColor="text1"/>
          <w:sz w:val="24"/>
          <w:lang w:eastAsia="zh-CN"/>
        </w:rPr>
      </w:pPr>
      <w:r w:rsidRPr="00A87F5A">
        <w:rPr>
          <w:rFonts w:ascii="宋体" w:eastAsia="宋体" w:hAnsi="宋体" w:cs="宋体"/>
          <w:color w:val="000000" w:themeColor="text1"/>
          <w:spacing w:val="11"/>
          <w:sz w:val="24"/>
          <w:lang w:eastAsia="zh-CN"/>
        </w:rPr>
        <w:t>本公司</w:t>
      </w:r>
      <w:r w:rsidRPr="00A87F5A">
        <w:rPr>
          <w:rFonts w:ascii="宋体" w:eastAsia="宋体" w:hAnsi="宋体" w:cs="宋体" w:hint="eastAsia"/>
          <w:color w:val="000000" w:themeColor="text1"/>
          <w:spacing w:val="11"/>
          <w:sz w:val="24"/>
          <w:u w:val="single"/>
          <w:lang w:eastAsia="zh-CN"/>
        </w:rPr>
        <w:t xml:space="preserve">         </w:t>
      </w:r>
      <w:r w:rsidRPr="00A87F5A">
        <w:rPr>
          <w:rFonts w:ascii="宋体" w:eastAsia="宋体" w:hAnsi="宋体" w:cs="宋体"/>
          <w:color w:val="000000" w:themeColor="text1"/>
          <w:spacing w:val="11"/>
          <w:sz w:val="24"/>
          <w:lang w:eastAsia="zh-CN"/>
        </w:rPr>
        <w:t>府采购促进中小企业发展管理办法》(</w:t>
      </w:r>
      <w:r w:rsidRPr="00A87F5A">
        <w:rPr>
          <w:rFonts w:ascii="宋体" w:eastAsia="宋体" w:hAnsi="宋体" w:cs="宋体"/>
          <w:color w:val="000000" w:themeColor="text1"/>
          <w:spacing w:val="9"/>
          <w:sz w:val="24"/>
          <w:lang w:eastAsia="zh-CN"/>
        </w:rPr>
        <w:t>财</w:t>
      </w:r>
      <w:r w:rsidRPr="00A87F5A">
        <w:rPr>
          <w:rFonts w:ascii="宋体" w:eastAsia="宋体" w:hAnsi="宋体" w:cs="宋体"/>
          <w:color w:val="000000" w:themeColor="text1"/>
          <w:spacing w:val="18"/>
          <w:sz w:val="24"/>
          <w:lang w:eastAsia="zh-CN"/>
        </w:rPr>
        <w:t>库</w:t>
      </w:r>
      <w:r w:rsidRPr="00A87F5A">
        <w:rPr>
          <w:rFonts w:ascii="宋体" w:eastAsia="宋体" w:hAnsi="宋体" w:cs="宋体"/>
          <w:color w:val="000000" w:themeColor="text1"/>
          <w:spacing w:val="12"/>
          <w:sz w:val="24"/>
          <w:lang w:eastAsia="zh-CN"/>
        </w:rPr>
        <w:t>﹝</w:t>
      </w:r>
      <w:r w:rsidRPr="00A87F5A">
        <w:rPr>
          <w:rFonts w:ascii="宋体" w:eastAsia="宋体" w:hAnsi="宋体"/>
          <w:color w:val="000000" w:themeColor="text1"/>
          <w:spacing w:val="12"/>
          <w:sz w:val="24"/>
          <w:lang w:eastAsia="zh-CN"/>
        </w:rPr>
        <w:t>2020</w:t>
      </w:r>
      <w:r w:rsidRPr="00A87F5A">
        <w:rPr>
          <w:rFonts w:ascii="宋体" w:eastAsia="宋体" w:hAnsi="宋体" w:cs="宋体"/>
          <w:color w:val="000000" w:themeColor="text1"/>
          <w:spacing w:val="12"/>
          <w:sz w:val="24"/>
          <w:lang w:eastAsia="zh-CN"/>
        </w:rPr>
        <w:t>﹞</w:t>
      </w:r>
      <w:r w:rsidRPr="00A87F5A">
        <w:rPr>
          <w:rFonts w:ascii="宋体" w:eastAsia="宋体" w:hAnsi="宋体"/>
          <w:color w:val="000000" w:themeColor="text1"/>
          <w:spacing w:val="12"/>
          <w:sz w:val="24"/>
          <w:lang w:eastAsia="zh-CN"/>
        </w:rPr>
        <w:t>46</w:t>
      </w:r>
      <w:r w:rsidRPr="00A87F5A">
        <w:rPr>
          <w:rFonts w:ascii="宋体" w:eastAsia="宋体" w:hAnsi="宋体" w:cs="宋体"/>
          <w:color w:val="000000" w:themeColor="text1"/>
          <w:spacing w:val="12"/>
          <w:sz w:val="24"/>
          <w:lang w:eastAsia="zh-CN"/>
        </w:rPr>
        <w:t>号)的规定，本公司</w:t>
      </w:r>
      <w:r w:rsidRPr="00A87F5A">
        <w:rPr>
          <w:rFonts w:ascii="宋体" w:eastAsia="宋体" w:hAnsi="宋体" w:cs="宋体" w:hint="eastAsia"/>
          <w:color w:val="000000" w:themeColor="text1"/>
          <w:spacing w:val="12"/>
          <w:sz w:val="24"/>
          <w:u w:val="single"/>
          <w:lang w:eastAsia="zh-CN"/>
        </w:rPr>
        <w:t xml:space="preserve">       </w:t>
      </w:r>
      <w:r w:rsidRPr="00A87F5A">
        <w:rPr>
          <w:rFonts w:ascii="宋体" w:eastAsia="宋体" w:hAnsi="宋体" w:cs="宋体"/>
          <w:color w:val="000000" w:themeColor="text1"/>
          <w:spacing w:val="12"/>
          <w:sz w:val="24"/>
          <w:u w:val="single"/>
          <w:lang w:eastAsia="zh-CN"/>
        </w:rPr>
        <w:t xml:space="preserve"> </w:t>
      </w:r>
      <w:r w:rsidRPr="00A87F5A">
        <w:rPr>
          <w:rFonts w:ascii="宋体" w:eastAsia="宋体" w:hAnsi="宋体" w:cs="宋体"/>
          <w:color w:val="000000" w:themeColor="text1"/>
          <w:spacing w:val="12"/>
          <w:sz w:val="24"/>
          <w:lang w:eastAsia="zh-CN"/>
        </w:rPr>
        <w:t>参加(单位名称)</w:t>
      </w:r>
      <w:r w:rsidRPr="00A87F5A">
        <w:rPr>
          <w:rFonts w:ascii="宋体" w:eastAsia="宋体" w:hAnsi="宋体" w:cs="宋体" w:hint="eastAsia"/>
          <w:color w:val="000000" w:themeColor="text1"/>
          <w:spacing w:val="12"/>
          <w:sz w:val="24"/>
          <w:u w:val="single"/>
          <w:lang w:eastAsia="zh-CN"/>
        </w:rPr>
        <w:t xml:space="preserve">      </w:t>
      </w:r>
      <w:r w:rsidRPr="00A87F5A">
        <w:rPr>
          <w:rFonts w:ascii="宋体" w:eastAsia="宋体" w:hAnsi="宋体" w:cs="宋体"/>
          <w:color w:val="000000" w:themeColor="text1"/>
          <w:spacing w:val="12"/>
          <w:sz w:val="24"/>
          <w:lang w:eastAsia="zh-CN"/>
        </w:rPr>
        <w:t>的(项目名称)</w:t>
      </w:r>
      <w:r w:rsidRPr="00A87F5A">
        <w:rPr>
          <w:rFonts w:ascii="宋体" w:eastAsia="宋体" w:hAnsi="宋体" w:cs="宋体" w:hint="eastAsia"/>
          <w:color w:val="000000" w:themeColor="text1"/>
          <w:sz w:val="24"/>
          <w:u w:val="single"/>
          <w:lang w:eastAsia="zh-CN"/>
        </w:rPr>
        <w:t xml:space="preserve">        </w:t>
      </w:r>
      <w:r w:rsidRPr="00A87F5A">
        <w:rPr>
          <w:rFonts w:ascii="宋体" w:eastAsia="宋体" w:hAnsi="宋体" w:cs="宋体"/>
          <w:color w:val="000000" w:themeColor="text1"/>
          <w:spacing w:val="15"/>
          <w:sz w:val="24"/>
          <w:lang w:eastAsia="zh-CN"/>
        </w:rPr>
        <w:t>采购活动，工程的施工单位全部为符合政策要求的中小企业(或者</w:t>
      </w:r>
      <w:r w:rsidRPr="00A87F5A">
        <w:rPr>
          <w:rFonts w:ascii="宋体" w:eastAsia="宋体" w:hAnsi="宋体" w:cs="宋体" w:hint="eastAsia"/>
          <w:color w:val="000000" w:themeColor="text1"/>
          <w:spacing w:val="15"/>
          <w:sz w:val="24"/>
          <w:lang w:eastAsia="zh-CN"/>
        </w:rPr>
        <w:t>：</w:t>
      </w:r>
      <w:r w:rsidRPr="00A87F5A">
        <w:rPr>
          <w:rFonts w:ascii="宋体" w:eastAsia="宋体" w:hAnsi="宋体" w:cs="宋体"/>
          <w:color w:val="000000" w:themeColor="text1"/>
          <w:spacing w:val="15"/>
          <w:sz w:val="24"/>
          <w:lang w:eastAsia="zh-CN"/>
        </w:rPr>
        <w:t>服务全部由</w:t>
      </w:r>
      <w:r w:rsidRPr="00A87F5A">
        <w:rPr>
          <w:rFonts w:ascii="宋体" w:eastAsia="宋体" w:hAnsi="宋体" w:cs="宋体"/>
          <w:color w:val="000000" w:themeColor="text1"/>
          <w:spacing w:val="13"/>
          <w:sz w:val="24"/>
          <w:lang w:eastAsia="zh-CN"/>
        </w:rPr>
        <w:t>符</w:t>
      </w:r>
      <w:r w:rsidRPr="00A87F5A">
        <w:rPr>
          <w:rFonts w:ascii="宋体" w:eastAsia="宋体" w:hAnsi="宋体" w:cs="宋体"/>
          <w:color w:val="000000" w:themeColor="text1"/>
          <w:spacing w:val="22"/>
          <w:sz w:val="24"/>
          <w:lang w:eastAsia="zh-CN"/>
        </w:rPr>
        <w:t>合</w:t>
      </w:r>
      <w:r w:rsidRPr="00A87F5A">
        <w:rPr>
          <w:rFonts w:ascii="宋体" w:eastAsia="宋体" w:hAnsi="宋体" w:cs="宋体"/>
          <w:color w:val="000000" w:themeColor="text1"/>
          <w:spacing w:val="11"/>
          <w:sz w:val="24"/>
          <w:lang w:eastAsia="zh-CN"/>
        </w:rPr>
        <w:t>政策要求的中小企业承接)。相关企业(含联合体中的中小企业、签订分包意向协</w:t>
      </w:r>
      <w:r w:rsidRPr="00A87F5A">
        <w:rPr>
          <w:rFonts w:ascii="宋体" w:eastAsia="宋体" w:hAnsi="宋体" w:cs="宋体"/>
          <w:color w:val="000000" w:themeColor="text1"/>
          <w:spacing w:val="13"/>
          <w:sz w:val="24"/>
          <w:lang w:eastAsia="zh-CN"/>
        </w:rPr>
        <w:t>议</w:t>
      </w:r>
      <w:r w:rsidRPr="00A87F5A">
        <w:rPr>
          <w:rFonts w:ascii="宋体" w:eastAsia="宋体" w:hAnsi="宋体" w:cs="宋体"/>
          <w:color w:val="000000" w:themeColor="text1"/>
          <w:spacing w:val="9"/>
          <w:sz w:val="24"/>
          <w:lang w:eastAsia="zh-CN"/>
        </w:rPr>
        <w:t>的中小企业)的具体情况如下：</w:t>
      </w:r>
    </w:p>
    <w:p w14:paraId="051BB4EA" w14:textId="77777777" w:rsidR="00946D29" w:rsidRPr="00A87F5A" w:rsidRDefault="00000000">
      <w:pPr>
        <w:spacing w:before="1" w:line="360" w:lineRule="auto"/>
        <w:ind w:left="121" w:right="56" w:firstLine="517"/>
        <w:rPr>
          <w:rFonts w:ascii="宋体" w:eastAsia="宋体" w:hAnsi="宋体" w:cs="宋体" w:hint="eastAsia"/>
          <w:color w:val="000000" w:themeColor="text1"/>
          <w:sz w:val="24"/>
          <w:lang w:eastAsia="zh-CN"/>
        </w:rPr>
      </w:pPr>
      <w:r w:rsidRPr="00A87F5A">
        <w:rPr>
          <w:rFonts w:ascii="宋体" w:eastAsia="宋体" w:hAnsi="宋体"/>
          <w:color w:val="000000" w:themeColor="text1"/>
          <w:spacing w:val="8"/>
          <w:sz w:val="24"/>
          <w:lang w:eastAsia="zh-CN"/>
        </w:rPr>
        <w:t xml:space="preserve">1. </w:t>
      </w:r>
      <w:r w:rsidRPr="00A87F5A">
        <w:rPr>
          <w:rFonts w:ascii="宋体" w:eastAsia="宋体" w:hAnsi="宋体" w:cs="宋体"/>
          <w:color w:val="000000" w:themeColor="text1"/>
          <w:spacing w:val="8"/>
          <w:sz w:val="24"/>
          <w:u w:val="single"/>
          <w:lang w:eastAsia="zh-CN"/>
        </w:rPr>
        <w:t xml:space="preserve">  (标的名称)  </w:t>
      </w:r>
      <w:r w:rsidRPr="00A87F5A">
        <w:rPr>
          <w:rFonts w:ascii="宋体" w:eastAsia="宋体" w:hAnsi="宋体" w:cs="宋体"/>
          <w:color w:val="000000" w:themeColor="text1"/>
          <w:spacing w:val="8"/>
          <w:sz w:val="24"/>
          <w:lang w:eastAsia="zh-CN"/>
        </w:rPr>
        <w:t xml:space="preserve"> ，属于</w:t>
      </w:r>
      <w:r w:rsidRPr="00A87F5A">
        <w:rPr>
          <w:rFonts w:ascii="宋体" w:eastAsia="宋体" w:hAnsi="宋体" w:cs="宋体"/>
          <w:color w:val="000000" w:themeColor="text1"/>
          <w:spacing w:val="8"/>
          <w:sz w:val="24"/>
          <w:u w:val="single"/>
          <w:lang w:eastAsia="zh-CN"/>
        </w:rPr>
        <w:t xml:space="preserve"> (采购文件中明确的所属行业) </w:t>
      </w:r>
      <w:r w:rsidRPr="00A87F5A">
        <w:rPr>
          <w:rFonts w:ascii="宋体" w:eastAsia="宋体" w:hAnsi="宋体" w:cs="宋体"/>
          <w:color w:val="000000" w:themeColor="text1"/>
          <w:spacing w:val="8"/>
          <w:sz w:val="24"/>
          <w:lang w:eastAsia="zh-CN"/>
        </w:rPr>
        <w:t>行业；承建(承</w:t>
      </w:r>
      <w:r w:rsidRPr="00A87F5A">
        <w:rPr>
          <w:rFonts w:ascii="宋体" w:eastAsia="宋体" w:hAnsi="宋体" w:cs="宋体"/>
          <w:color w:val="000000" w:themeColor="text1"/>
          <w:spacing w:val="7"/>
          <w:sz w:val="24"/>
          <w:lang w:eastAsia="zh-CN"/>
        </w:rPr>
        <w:t>接</w:t>
      </w:r>
      <w:r w:rsidRPr="00A87F5A">
        <w:rPr>
          <w:rFonts w:ascii="宋体" w:eastAsia="宋体" w:hAnsi="宋体" w:cs="宋体"/>
          <w:color w:val="000000" w:themeColor="text1"/>
          <w:sz w:val="24"/>
          <w:lang w:eastAsia="zh-CN"/>
        </w:rPr>
        <w:t xml:space="preserve">) </w:t>
      </w:r>
      <w:r w:rsidRPr="00A87F5A">
        <w:rPr>
          <w:rFonts w:ascii="宋体" w:eastAsia="宋体" w:hAnsi="宋体" w:cs="宋体"/>
          <w:color w:val="000000" w:themeColor="text1"/>
          <w:spacing w:val="-4"/>
          <w:sz w:val="24"/>
          <w:lang w:eastAsia="zh-CN"/>
        </w:rPr>
        <w:t>企业为</w:t>
      </w:r>
      <w:r w:rsidRPr="00A87F5A">
        <w:rPr>
          <w:rFonts w:ascii="宋体" w:eastAsia="宋体" w:hAnsi="宋体" w:cs="宋体"/>
          <w:color w:val="000000" w:themeColor="text1"/>
          <w:spacing w:val="-4"/>
          <w:sz w:val="24"/>
          <w:u w:val="single"/>
          <w:lang w:eastAsia="zh-CN"/>
        </w:rPr>
        <w:t xml:space="preserve"> (企业名称)</w:t>
      </w:r>
      <w:r w:rsidRPr="00A87F5A">
        <w:rPr>
          <w:rFonts w:ascii="宋体" w:eastAsia="宋体" w:hAnsi="宋体" w:cs="宋体"/>
          <w:color w:val="000000" w:themeColor="text1"/>
          <w:spacing w:val="-4"/>
          <w:sz w:val="24"/>
          <w:lang w:eastAsia="zh-CN"/>
        </w:rPr>
        <w:t>，从业人员</w:t>
      </w:r>
      <w:r w:rsidRPr="00A87F5A">
        <w:rPr>
          <w:rFonts w:ascii="宋体" w:eastAsia="宋体" w:hAnsi="宋体"/>
          <w:color w:val="000000" w:themeColor="text1"/>
          <w:spacing w:val="-4"/>
          <w:sz w:val="24"/>
          <w:u w:val="single"/>
          <w:lang w:eastAsia="zh-CN"/>
        </w:rPr>
        <w:t>______</w:t>
      </w:r>
      <w:r w:rsidRPr="00A87F5A">
        <w:rPr>
          <w:rFonts w:ascii="宋体" w:eastAsia="宋体" w:hAnsi="宋体" w:cs="宋体"/>
          <w:color w:val="000000" w:themeColor="text1"/>
          <w:spacing w:val="-4"/>
          <w:sz w:val="24"/>
          <w:lang w:eastAsia="zh-CN"/>
        </w:rPr>
        <w:t>人，营业收入为</w:t>
      </w:r>
      <w:r w:rsidRPr="00A87F5A">
        <w:rPr>
          <w:rFonts w:ascii="宋体" w:eastAsia="宋体" w:hAnsi="宋体"/>
          <w:color w:val="000000" w:themeColor="text1"/>
          <w:spacing w:val="-4"/>
          <w:sz w:val="24"/>
          <w:u w:val="single"/>
          <w:lang w:eastAsia="zh-CN"/>
        </w:rPr>
        <w:t>______</w:t>
      </w:r>
      <w:r w:rsidRPr="00A87F5A">
        <w:rPr>
          <w:rFonts w:ascii="宋体" w:eastAsia="宋体" w:hAnsi="宋体" w:cs="宋体"/>
          <w:color w:val="000000" w:themeColor="text1"/>
          <w:spacing w:val="-4"/>
          <w:sz w:val="24"/>
          <w:lang w:eastAsia="zh-CN"/>
        </w:rPr>
        <w:t>万元，资产总额为</w:t>
      </w:r>
      <w:r w:rsidRPr="00A87F5A">
        <w:rPr>
          <w:rFonts w:ascii="宋体" w:eastAsia="宋体" w:hAnsi="宋体"/>
          <w:color w:val="000000" w:themeColor="text1"/>
          <w:spacing w:val="-4"/>
          <w:sz w:val="24"/>
          <w:u w:val="single"/>
          <w:lang w:eastAsia="zh-CN"/>
        </w:rPr>
        <w:t>____</w:t>
      </w:r>
      <w:r w:rsidRPr="00A87F5A">
        <w:rPr>
          <w:rFonts w:ascii="宋体" w:eastAsia="宋体" w:hAnsi="宋体"/>
          <w:color w:val="000000" w:themeColor="text1"/>
          <w:sz w:val="24"/>
          <w:u w:val="single"/>
          <w:lang w:eastAsia="zh-CN"/>
        </w:rPr>
        <w:t xml:space="preserve">__ </w:t>
      </w:r>
      <w:r w:rsidRPr="00A87F5A">
        <w:rPr>
          <w:rFonts w:ascii="宋体" w:eastAsia="宋体" w:hAnsi="宋体" w:cs="宋体"/>
          <w:color w:val="000000" w:themeColor="text1"/>
          <w:spacing w:val="15"/>
          <w:sz w:val="24"/>
          <w:lang w:eastAsia="zh-CN"/>
        </w:rPr>
        <w:t>万</w:t>
      </w:r>
      <w:r w:rsidRPr="00A87F5A">
        <w:rPr>
          <w:rFonts w:ascii="宋体" w:eastAsia="宋体" w:hAnsi="宋体" w:cs="宋体"/>
          <w:color w:val="000000" w:themeColor="text1"/>
          <w:spacing w:val="10"/>
          <w:sz w:val="24"/>
          <w:lang w:eastAsia="zh-CN"/>
        </w:rPr>
        <w:t xml:space="preserve">元 </w:t>
      </w:r>
      <w:r w:rsidRPr="00A87F5A">
        <w:rPr>
          <w:rFonts w:ascii="宋体" w:eastAsia="宋体" w:hAnsi="宋体"/>
          <w:color w:val="000000" w:themeColor="text1"/>
          <w:spacing w:val="10"/>
          <w:position w:val="6"/>
          <w:sz w:val="16"/>
          <w:szCs w:val="16"/>
          <w:lang w:eastAsia="zh-CN"/>
        </w:rPr>
        <w:t xml:space="preserve">1 </w:t>
      </w:r>
      <w:r w:rsidRPr="00A87F5A">
        <w:rPr>
          <w:rFonts w:ascii="宋体" w:eastAsia="宋体" w:hAnsi="宋体" w:cs="宋体"/>
          <w:color w:val="000000" w:themeColor="text1"/>
          <w:spacing w:val="10"/>
          <w:sz w:val="24"/>
          <w:lang w:eastAsia="zh-CN"/>
        </w:rPr>
        <w:t>，属于(中型企业、小型企业、微型企业)；</w:t>
      </w:r>
    </w:p>
    <w:p w14:paraId="12F82EDB" w14:textId="77777777" w:rsidR="00946D29" w:rsidRPr="00A87F5A" w:rsidRDefault="00000000">
      <w:pPr>
        <w:spacing w:before="182" w:line="360" w:lineRule="auto"/>
        <w:ind w:left="116" w:right="61" w:firstLine="532"/>
        <w:rPr>
          <w:rFonts w:ascii="宋体" w:eastAsia="宋体" w:hAnsi="宋体" w:cs="宋体" w:hint="eastAsia"/>
          <w:color w:val="000000" w:themeColor="text1"/>
          <w:sz w:val="24"/>
          <w:lang w:eastAsia="zh-CN"/>
        </w:rPr>
      </w:pPr>
      <w:r w:rsidRPr="00A87F5A">
        <w:rPr>
          <w:rFonts w:ascii="宋体" w:eastAsia="宋体" w:hAnsi="宋体" w:cs="宋体"/>
          <w:color w:val="000000" w:themeColor="text1"/>
          <w:spacing w:val="20"/>
          <w:sz w:val="24"/>
          <w:lang w:eastAsia="zh-CN"/>
        </w:rPr>
        <w:t>以上</w:t>
      </w:r>
      <w:r w:rsidRPr="00A87F5A">
        <w:rPr>
          <w:rFonts w:ascii="宋体" w:eastAsia="宋体" w:hAnsi="宋体" w:cs="宋体"/>
          <w:color w:val="000000" w:themeColor="text1"/>
          <w:spacing w:val="15"/>
          <w:sz w:val="24"/>
          <w:lang w:eastAsia="zh-CN"/>
        </w:rPr>
        <w:t>企</w:t>
      </w:r>
      <w:r w:rsidRPr="00A87F5A">
        <w:rPr>
          <w:rFonts w:ascii="宋体" w:eastAsia="宋体" w:hAnsi="宋体" w:cs="宋体"/>
          <w:color w:val="000000" w:themeColor="text1"/>
          <w:spacing w:val="10"/>
          <w:sz w:val="24"/>
          <w:lang w:eastAsia="zh-CN"/>
        </w:rPr>
        <w:t>业，不属于大企业的分支机构，不存在控股股东为大企业的情形，也不</w:t>
      </w:r>
      <w:r w:rsidRPr="00A87F5A">
        <w:rPr>
          <w:rFonts w:ascii="宋体" w:eastAsia="宋体" w:hAnsi="宋体" w:cs="宋体"/>
          <w:color w:val="000000" w:themeColor="text1"/>
          <w:sz w:val="24"/>
          <w:lang w:eastAsia="zh-CN"/>
        </w:rPr>
        <w:t xml:space="preserve"> </w:t>
      </w:r>
      <w:r w:rsidRPr="00A87F5A">
        <w:rPr>
          <w:rFonts w:ascii="宋体" w:eastAsia="宋体" w:hAnsi="宋体" w:cs="宋体"/>
          <w:color w:val="000000" w:themeColor="text1"/>
          <w:spacing w:val="15"/>
          <w:sz w:val="24"/>
          <w:lang w:eastAsia="zh-CN"/>
        </w:rPr>
        <w:t>存</w:t>
      </w:r>
      <w:r w:rsidRPr="00A87F5A">
        <w:rPr>
          <w:rFonts w:ascii="宋体" w:eastAsia="宋体" w:hAnsi="宋体" w:cs="宋体"/>
          <w:color w:val="000000" w:themeColor="text1"/>
          <w:spacing w:val="10"/>
          <w:sz w:val="24"/>
          <w:lang w:eastAsia="zh-CN"/>
        </w:rPr>
        <w:t>在与大企业的负责人为同一人的情形。</w:t>
      </w:r>
    </w:p>
    <w:p w14:paraId="562A43BA" w14:textId="77777777" w:rsidR="00946D29" w:rsidRPr="00A87F5A" w:rsidRDefault="00000000">
      <w:pPr>
        <w:spacing w:line="360" w:lineRule="auto"/>
        <w:ind w:left="622"/>
        <w:rPr>
          <w:rFonts w:ascii="宋体" w:eastAsia="宋体" w:hAnsi="宋体" w:cs="宋体" w:hint="eastAsia"/>
          <w:color w:val="000000" w:themeColor="text1"/>
          <w:spacing w:val="20"/>
          <w:sz w:val="24"/>
          <w:lang w:eastAsia="zh-CN"/>
        </w:rPr>
      </w:pPr>
      <w:r w:rsidRPr="00A87F5A">
        <w:rPr>
          <w:rFonts w:ascii="宋体" w:eastAsia="宋体" w:hAnsi="宋体" w:cs="宋体"/>
          <w:color w:val="000000" w:themeColor="text1"/>
          <w:spacing w:val="20"/>
          <w:sz w:val="24"/>
          <w:lang w:eastAsia="zh-CN"/>
        </w:rPr>
        <w:t>本企业对上述声明内容的真实性负责。如有虚假，将依法承担相应责任。</w:t>
      </w:r>
    </w:p>
    <w:p w14:paraId="2E750AF1" w14:textId="77777777" w:rsidR="00946D29" w:rsidRPr="00A87F5A" w:rsidRDefault="00946D29">
      <w:pPr>
        <w:spacing w:line="360" w:lineRule="auto"/>
        <w:rPr>
          <w:rFonts w:ascii="宋体" w:eastAsia="宋体" w:hAnsi="宋体" w:hint="eastAsia"/>
          <w:color w:val="000000" w:themeColor="text1"/>
          <w:lang w:eastAsia="zh-CN"/>
        </w:rPr>
      </w:pPr>
    </w:p>
    <w:p w14:paraId="5B318741" w14:textId="77777777" w:rsidR="00946D29" w:rsidRPr="00A87F5A" w:rsidRDefault="00000000">
      <w:pPr>
        <w:tabs>
          <w:tab w:val="left" w:pos="4860"/>
        </w:tabs>
        <w:spacing w:line="588" w:lineRule="exact"/>
        <w:ind w:right="1560" w:firstLineChars="200" w:firstLine="492"/>
        <w:jc w:val="right"/>
        <w:rPr>
          <w:rFonts w:ascii="宋体" w:eastAsia="宋体" w:hAnsi="宋体" w:hint="eastAsia"/>
          <w:color w:val="000000" w:themeColor="text1"/>
          <w:spacing w:val="6"/>
          <w:sz w:val="24"/>
          <w:lang w:eastAsia="zh-CN"/>
        </w:rPr>
      </w:pPr>
      <w:r w:rsidRPr="00A87F5A">
        <w:rPr>
          <w:rFonts w:ascii="宋体" w:eastAsia="宋体" w:hAnsi="宋体"/>
          <w:color w:val="000000" w:themeColor="text1"/>
          <w:spacing w:val="6"/>
          <w:sz w:val="24"/>
          <w:lang w:eastAsia="zh-CN"/>
        </w:rPr>
        <w:t>单位名称（盖章）：</w:t>
      </w:r>
      <w:r w:rsidRPr="00A87F5A">
        <w:rPr>
          <w:rFonts w:ascii="宋体" w:eastAsia="宋体" w:hAnsi="宋体"/>
          <w:color w:val="000000" w:themeColor="text1"/>
          <w:sz w:val="24"/>
          <w:lang w:eastAsia="zh-CN"/>
        </w:rPr>
        <w:t>______</w:t>
      </w:r>
    </w:p>
    <w:p w14:paraId="161EC24D" w14:textId="77777777" w:rsidR="00946D29" w:rsidRPr="00A87F5A" w:rsidRDefault="00000000">
      <w:pPr>
        <w:tabs>
          <w:tab w:val="left" w:pos="4860"/>
        </w:tabs>
        <w:spacing w:line="588" w:lineRule="exact"/>
        <w:ind w:right="1560" w:firstLineChars="200" w:firstLine="492"/>
        <w:jc w:val="right"/>
        <w:rPr>
          <w:rFonts w:ascii="宋体" w:eastAsia="宋体" w:hAnsi="宋体" w:hint="eastAsia"/>
          <w:color w:val="000000" w:themeColor="text1"/>
          <w:spacing w:val="6"/>
          <w:sz w:val="24"/>
          <w:lang w:eastAsia="zh-CN"/>
        </w:rPr>
      </w:pPr>
      <w:r w:rsidRPr="00A87F5A">
        <w:rPr>
          <w:rFonts w:ascii="宋体" w:eastAsia="宋体" w:hAnsi="宋体"/>
          <w:color w:val="000000" w:themeColor="text1"/>
          <w:spacing w:val="6"/>
          <w:sz w:val="24"/>
          <w:lang w:eastAsia="zh-CN"/>
        </w:rPr>
        <w:t xml:space="preserve">       日  期：</w:t>
      </w:r>
      <w:r w:rsidRPr="00A87F5A">
        <w:rPr>
          <w:rFonts w:ascii="宋体" w:eastAsia="宋体" w:hAnsi="宋体"/>
          <w:color w:val="000000" w:themeColor="text1"/>
          <w:sz w:val="24"/>
          <w:lang w:eastAsia="zh-CN"/>
        </w:rPr>
        <w:t>______</w:t>
      </w:r>
    </w:p>
    <w:p w14:paraId="3510B6DA" w14:textId="77777777" w:rsidR="00946D29" w:rsidRPr="00A87F5A" w:rsidRDefault="00000000">
      <w:pPr>
        <w:spacing w:before="65" w:line="360" w:lineRule="auto"/>
        <w:ind w:left="124"/>
        <w:rPr>
          <w:rFonts w:ascii="宋体" w:eastAsia="宋体" w:hAnsi="宋体" w:cs="宋体" w:hint="eastAsia"/>
          <w:color w:val="000000" w:themeColor="text1"/>
          <w:lang w:eastAsia="zh-CN"/>
        </w:rPr>
      </w:pPr>
      <w:r w:rsidRPr="00A87F5A">
        <w:rPr>
          <w:rFonts w:ascii="宋体" w:eastAsia="宋体" w:hAnsi="宋体"/>
          <w:color w:val="000000" w:themeColor="text1"/>
          <w:spacing w:val="14"/>
          <w:position w:val="5"/>
          <w:lang w:eastAsia="zh-CN"/>
        </w:rPr>
        <w:t>1</w:t>
      </w:r>
      <w:r w:rsidRPr="00A87F5A">
        <w:rPr>
          <w:rFonts w:ascii="宋体" w:eastAsia="宋体" w:hAnsi="宋体"/>
          <w:color w:val="000000" w:themeColor="text1"/>
          <w:spacing w:val="9"/>
          <w:position w:val="5"/>
          <w:lang w:eastAsia="zh-CN"/>
        </w:rPr>
        <w:t xml:space="preserve"> </w:t>
      </w:r>
      <w:r w:rsidRPr="00A87F5A">
        <w:rPr>
          <w:rFonts w:ascii="宋体" w:eastAsia="宋体" w:hAnsi="宋体" w:cs="宋体"/>
          <w:color w:val="000000" w:themeColor="text1"/>
          <w:spacing w:val="9"/>
          <w:lang w:eastAsia="zh-CN"/>
        </w:rPr>
        <w:t>从业人员、营业收入、资产总额填报上一年度数据，无上一年度数据的新成立企业可不填报。</w:t>
      </w:r>
    </w:p>
    <w:p w14:paraId="5D43897B" w14:textId="77777777" w:rsidR="00946D29" w:rsidRPr="00A87F5A" w:rsidRDefault="00946D29">
      <w:pPr>
        <w:tabs>
          <w:tab w:val="left" w:pos="5580"/>
        </w:tabs>
        <w:spacing w:line="360" w:lineRule="auto"/>
        <w:rPr>
          <w:rFonts w:ascii="宋体" w:eastAsia="宋体" w:hAnsi="宋体" w:hint="eastAsia"/>
          <w:color w:val="000000" w:themeColor="text1"/>
          <w:sz w:val="24"/>
          <w:lang w:eastAsia="zh-CN"/>
        </w:rPr>
      </w:pPr>
    </w:p>
    <w:p w14:paraId="02FE2E0C" w14:textId="77777777" w:rsidR="00946D29" w:rsidRPr="00A87F5A" w:rsidRDefault="00000000">
      <w:pPr>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br w:type="page"/>
      </w:r>
    </w:p>
    <w:p w14:paraId="6C392739" w14:textId="77777777" w:rsidR="00946D29" w:rsidRPr="00A87F5A" w:rsidRDefault="00946D29">
      <w:pPr>
        <w:spacing w:beforeLines="100" w:before="240" w:afterLines="100" w:after="240" w:line="360" w:lineRule="auto"/>
        <w:jc w:val="center"/>
        <w:rPr>
          <w:rFonts w:ascii="宋体" w:eastAsia="宋体" w:hAnsi="宋体" w:hint="eastAsia"/>
          <w:b/>
          <w:bCs/>
          <w:color w:val="000000" w:themeColor="text1"/>
          <w:sz w:val="36"/>
          <w:szCs w:val="36"/>
          <w:lang w:eastAsia="zh-CN"/>
        </w:rPr>
      </w:pPr>
    </w:p>
    <w:p w14:paraId="67A29DA2" w14:textId="77777777" w:rsidR="00946D29" w:rsidRPr="00A87F5A" w:rsidRDefault="00000000">
      <w:pPr>
        <w:spacing w:beforeLines="100" w:before="240" w:afterLines="100" w:after="240" w:line="360" w:lineRule="auto"/>
        <w:jc w:val="center"/>
        <w:rPr>
          <w:rFonts w:ascii="宋体" w:eastAsia="宋体" w:hAnsi="宋体" w:hint="eastAsia"/>
          <w:b/>
          <w:color w:val="000000" w:themeColor="text1"/>
          <w:sz w:val="36"/>
          <w:szCs w:val="36"/>
          <w:lang w:eastAsia="zh-CN"/>
        </w:rPr>
      </w:pPr>
      <w:r w:rsidRPr="00A87F5A">
        <w:rPr>
          <w:rFonts w:ascii="宋体" w:eastAsia="宋体" w:hAnsi="宋体"/>
          <w:b/>
          <w:bCs/>
          <w:color w:val="000000" w:themeColor="text1"/>
          <w:sz w:val="36"/>
          <w:szCs w:val="36"/>
          <w:lang w:eastAsia="zh-CN"/>
        </w:rPr>
        <w:t>残疾人福利性单位声明函格式</w:t>
      </w:r>
      <w:r w:rsidRPr="00A87F5A">
        <w:rPr>
          <w:rFonts w:ascii="宋体" w:eastAsia="宋体" w:hAnsi="宋体"/>
          <w:b/>
          <w:color w:val="000000" w:themeColor="text1"/>
          <w:sz w:val="36"/>
          <w:szCs w:val="36"/>
          <w:lang w:eastAsia="zh-CN"/>
        </w:rPr>
        <w:t xml:space="preserve">       </w:t>
      </w:r>
    </w:p>
    <w:p w14:paraId="64863E38" w14:textId="77777777" w:rsidR="00946D29" w:rsidRPr="00A87F5A" w:rsidRDefault="00000000">
      <w:pPr>
        <w:spacing w:line="588" w:lineRule="exact"/>
        <w:ind w:firstLine="504"/>
        <w:rPr>
          <w:rFonts w:ascii="宋体" w:eastAsia="宋体" w:hAnsi="宋体" w:hint="eastAsia"/>
          <w:color w:val="000000" w:themeColor="text1"/>
          <w:spacing w:val="6"/>
          <w:sz w:val="24"/>
          <w:lang w:eastAsia="zh-CN"/>
        </w:rPr>
      </w:pPr>
      <w:r w:rsidRPr="00A87F5A">
        <w:rPr>
          <w:rFonts w:ascii="宋体" w:eastAsia="宋体" w:hAnsi="宋体"/>
          <w:color w:val="000000" w:themeColor="text1"/>
          <w:spacing w:val="6"/>
          <w:sz w:val="24"/>
          <w:lang w:eastAsia="zh-CN"/>
        </w:rPr>
        <w:t>本单位郑重声明，根据《财政部民政部中国残疾人联合会关于促进残疾人就业政府采购政策的通知》（财库</w:t>
      </w:r>
      <w:r w:rsidRPr="00A87F5A">
        <w:rPr>
          <w:rFonts w:ascii="宋体" w:eastAsia="宋体" w:hAnsi="宋体"/>
          <w:color w:val="000000" w:themeColor="text1"/>
          <w:sz w:val="24"/>
          <w:lang w:eastAsia="zh-CN"/>
        </w:rPr>
        <w:t>〔2017〕141</w:t>
      </w:r>
      <w:r w:rsidRPr="00A87F5A">
        <w:rPr>
          <w:rFonts w:ascii="宋体" w:eastAsia="宋体" w:hAnsi="宋体"/>
          <w:color w:val="000000" w:themeColor="text1"/>
          <w:spacing w:val="6"/>
          <w:sz w:val="24"/>
          <w:lang w:eastAsia="zh-CN"/>
        </w:rPr>
        <w:t>号）的规定，本单位</w:t>
      </w:r>
      <w:r w:rsidRPr="00A87F5A">
        <w:rPr>
          <w:rFonts w:ascii="宋体" w:eastAsia="宋体" w:hAnsi="宋体"/>
          <w:b/>
          <w:color w:val="000000" w:themeColor="text1"/>
          <w:sz w:val="24"/>
          <w:lang w:eastAsia="zh-CN"/>
        </w:rPr>
        <w:t>（请进行勾选）</w:t>
      </w:r>
      <w:r w:rsidRPr="00A87F5A">
        <w:rPr>
          <w:rFonts w:ascii="宋体" w:eastAsia="宋体" w:hAnsi="宋体"/>
          <w:color w:val="000000" w:themeColor="text1"/>
          <w:spacing w:val="6"/>
          <w:sz w:val="24"/>
          <w:lang w:eastAsia="zh-CN"/>
        </w:rPr>
        <w:t>：</w:t>
      </w:r>
    </w:p>
    <w:p w14:paraId="0D0DD98A" w14:textId="77777777" w:rsidR="00946D29" w:rsidRPr="00A87F5A" w:rsidRDefault="00000000">
      <w:pPr>
        <w:spacing w:line="588" w:lineRule="exact"/>
        <w:ind w:firstLine="482"/>
        <w:rPr>
          <w:rFonts w:ascii="宋体" w:eastAsia="宋体" w:hAnsi="宋体" w:hint="eastAsia"/>
          <w:b/>
          <w:color w:val="000000" w:themeColor="text1"/>
          <w:spacing w:val="6"/>
          <w:sz w:val="24"/>
          <w:lang w:eastAsia="zh-CN"/>
        </w:rPr>
      </w:pPr>
      <w:r w:rsidRPr="00A87F5A">
        <w:rPr>
          <w:rFonts w:ascii="宋体" w:eastAsia="宋体" w:hAnsi="宋体"/>
          <w:b/>
          <w:color w:val="000000" w:themeColor="text1"/>
          <w:sz w:val="24"/>
          <w:lang w:eastAsia="zh-CN"/>
        </w:rPr>
        <w:t>□</w:t>
      </w:r>
      <w:r w:rsidRPr="00A87F5A">
        <w:rPr>
          <w:rFonts w:ascii="宋体" w:eastAsia="宋体" w:hAnsi="宋体"/>
          <w:b/>
          <w:color w:val="000000" w:themeColor="text1"/>
          <w:spacing w:val="6"/>
          <w:sz w:val="24"/>
          <w:lang w:eastAsia="zh-CN"/>
        </w:rPr>
        <w:t>不属于符合条件的残疾人福利性单位。</w:t>
      </w:r>
    </w:p>
    <w:p w14:paraId="675F4BE3" w14:textId="77777777" w:rsidR="00946D29" w:rsidRPr="00A87F5A" w:rsidRDefault="00000000">
      <w:pPr>
        <w:spacing w:line="588" w:lineRule="exact"/>
        <w:ind w:firstLine="482"/>
        <w:rPr>
          <w:rFonts w:ascii="宋体" w:eastAsia="宋体" w:hAnsi="宋体" w:hint="eastAsia"/>
          <w:color w:val="000000" w:themeColor="text1"/>
          <w:spacing w:val="6"/>
          <w:sz w:val="24"/>
          <w:lang w:eastAsia="zh-CN"/>
        </w:rPr>
      </w:pPr>
      <w:r w:rsidRPr="00A87F5A">
        <w:rPr>
          <w:rFonts w:ascii="宋体" w:eastAsia="宋体" w:hAnsi="宋体"/>
          <w:b/>
          <w:color w:val="000000" w:themeColor="text1"/>
          <w:sz w:val="24"/>
          <w:lang w:eastAsia="zh-CN"/>
        </w:rPr>
        <w:t>□</w:t>
      </w:r>
      <w:r w:rsidRPr="00A87F5A">
        <w:rPr>
          <w:rFonts w:ascii="宋体" w:eastAsia="宋体" w:hAnsi="宋体"/>
          <w:b/>
          <w:color w:val="000000" w:themeColor="text1"/>
          <w:spacing w:val="6"/>
          <w:sz w:val="24"/>
          <w:lang w:eastAsia="zh-CN"/>
        </w:rPr>
        <w:t>属于符合条件的残疾人福利性单位，</w:t>
      </w:r>
      <w:r w:rsidRPr="00A87F5A">
        <w:rPr>
          <w:rFonts w:ascii="宋体" w:eastAsia="宋体" w:hAnsi="宋体"/>
          <w:color w:val="000000" w:themeColor="text1"/>
          <w:spacing w:val="6"/>
          <w:sz w:val="24"/>
          <w:lang w:eastAsia="zh-CN"/>
        </w:rPr>
        <w:t>且本单位参加</w:t>
      </w:r>
      <w:r w:rsidRPr="00A87F5A">
        <w:rPr>
          <w:rFonts w:ascii="宋体" w:eastAsia="宋体" w:hAnsi="宋体"/>
          <w:color w:val="000000" w:themeColor="text1"/>
          <w:sz w:val="24"/>
          <w:lang w:eastAsia="zh-CN"/>
        </w:rPr>
        <w:t>______</w:t>
      </w:r>
      <w:r w:rsidRPr="00A87F5A">
        <w:rPr>
          <w:rFonts w:ascii="宋体" w:eastAsia="宋体" w:hAnsi="宋体"/>
          <w:color w:val="000000" w:themeColor="text1"/>
          <w:spacing w:val="6"/>
          <w:sz w:val="24"/>
          <w:lang w:eastAsia="zh-CN"/>
        </w:rPr>
        <w:t>单位的</w:t>
      </w:r>
      <w:r w:rsidRPr="00A87F5A">
        <w:rPr>
          <w:rFonts w:ascii="宋体" w:eastAsia="宋体" w:hAnsi="宋体"/>
          <w:color w:val="000000" w:themeColor="text1"/>
          <w:sz w:val="24"/>
          <w:lang w:eastAsia="zh-CN"/>
        </w:rPr>
        <w:t>______</w:t>
      </w:r>
      <w:r w:rsidRPr="00A87F5A">
        <w:rPr>
          <w:rFonts w:ascii="宋体" w:eastAsia="宋体" w:hAnsi="宋体"/>
          <w:color w:val="000000" w:themeColor="text1"/>
          <w:spacing w:val="6"/>
          <w:sz w:val="24"/>
          <w:lang w:eastAsia="zh-CN"/>
        </w:rPr>
        <w:t>项目采购活动提供本单位制造的货物（由本单位承担工程/提供服务），或者提供其他残疾人福利性单位制造的货物（不包括使用非残疾人福利性单位注册商标的货物）。</w:t>
      </w:r>
    </w:p>
    <w:p w14:paraId="4DEF2B9D" w14:textId="77777777" w:rsidR="00946D29" w:rsidRPr="00A87F5A" w:rsidRDefault="00000000">
      <w:pPr>
        <w:spacing w:line="588" w:lineRule="exact"/>
        <w:ind w:firstLineChars="200" w:firstLine="494"/>
        <w:rPr>
          <w:rFonts w:ascii="宋体" w:eastAsia="宋体" w:hAnsi="宋体" w:hint="eastAsia"/>
          <w:color w:val="000000" w:themeColor="text1"/>
          <w:spacing w:val="6"/>
          <w:sz w:val="24"/>
          <w:lang w:eastAsia="zh-CN"/>
        </w:rPr>
      </w:pPr>
      <w:r w:rsidRPr="00A87F5A">
        <w:rPr>
          <w:rFonts w:ascii="宋体" w:eastAsia="宋体" w:hAnsi="宋体"/>
          <w:b/>
          <w:color w:val="000000" w:themeColor="text1"/>
          <w:spacing w:val="6"/>
          <w:sz w:val="24"/>
          <w:lang w:eastAsia="zh-CN"/>
        </w:rPr>
        <w:t>本单位对上述声明的真实性负责。如有虚假，将依法承担相应责任。</w:t>
      </w:r>
    </w:p>
    <w:p w14:paraId="6B69124E" w14:textId="77777777" w:rsidR="00946D29" w:rsidRPr="00A87F5A" w:rsidRDefault="00946D29">
      <w:pPr>
        <w:spacing w:line="588" w:lineRule="exact"/>
        <w:ind w:firstLineChars="200" w:firstLine="492"/>
        <w:rPr>
          <w:rFonts w:ascii="宋体" w:eastAsia="宋体" w:hAnsi="宋体" w:hint="eastAsia"/>
          <w:color w:val="000000" w:themeColor="text1"/>
          <w:spacing w:val="6"/>
          <w:sz w:val="24"/>
          <w:lang w:eastAsia="zh-CN"/>
        </w:rPr>
      </w:pPr>
    </w:p>
    <w:p w14:paraId="38F0263C" w14:textId="77777777" w:rsidR="00946D29" w:rsidRPr="00A87F5A" w:rsidRDefault="00946D29">
      <w:pPr>
        <w:spacing w:line="588" w:lineRule="exact"/>
        <w:ind w:firstLineChars="200" w:firstLine="492"/>
        <w:rPr>
          <w:rFonts w:ascii="宋体" w:eastAsia="宋体" w:hAnsi="宋体" w:hint="eastAsia"/>
          <w:color w:val="000000" w:themeColor="text1"/>
          <w:spacing w:val="6"/>
          <w:sz w:val="24"/>
          <w:lang w:eastAsia="zh-CN"/>
        </w:rPr>
      </w:pPr>
    </w:p>
    <w:p w14:paraId="6FF794D9" w14:textId="77777777" w:rsidR="00946D29" w:rsidRPr="00A87F5A" w:rsidRDefault="00000000">
      <w:pPr>
        <w:tabs>
          <w:tab w:val="left" w:pos="4860"/>
        </w:tabs>
        <w:spacing w:line="588" w:lineRule="exact"/>
        <w:ind w:right="1560" w:firstLineChars="200" w:firstLine="492"/>
        <w:jc w:val="right"/>
        <w:rPr>
          <w:rFonts w:ascii="宋体" w:eastAsia="宋体" w:hAnsi="宋体" w:hint="eastAsia"/>
          <w:color w:val="000000" w:themeColor="text1"/>
          <w:spacing w:val="6"/>
          <w:sz w:val="24"/>
          <w:lang w:eastAsia="zh-CN"/>
        </w:rPr>
      </w:pPr>
      <w:r w:rsidRPr="00A87F5A">
        <w:rPr>
          <w:rFonts w:ascii="宋体" w:eastAsia="宋体" w:hAnsi="宋体"/>
          <w:color w:val="000000" w:themeColor="text1"/>
          <w:spacing w:val="6"/>
          <w:sz w:val="24"/>
          <w:lang w:eastAsia="zh-CN"/>
        </w:rPr>
        <w:t xml:space="preserve">          单位名称（盖章）：</w:t>
      </w:r>
      <w:r w:rsidRPr="00A87F5A">
        <w:rPr>
          <w:rFonts w:ascii="宋体" w:eastAsia="宋体" w:hAnsi="宋体"/>
          <w:color w:val="000000" w:themeColor="text1"/>
          <w:sz w:val="24"/>
          <w:lang w:eastAsia="zh-CN"/>
        </w:rPr>
        <w:t>______</w:t>
      </w:r>
    </w:p>
    <w:p w14:paraId="08164CDC" w14:textId="77777777" w:rsidR="00946D29" w:rsidRPr="00A87F5A" w:rsidRDefault="00000000">
      <w:pPr>
        <w:tabs>
          <w:tab w:val="left" w:pos="4860"/>
        </w:tabs>
        <w:spacing w:line="588" w:lineRule="exact"/>
        <w:ind w:right="1560" w:firstLineChars="200" w:firstLine="492"/>
        <w:jc w:val="right"/>
        <w:rPr>
          <w:rFonts w:ascii="宋体" w:eastAsia="宋体" w:hAnsi="宋体" w:hint="eastAsia"/>
          <w:color w:val="000000" w:themeColor="text1"/>
          <w:spacing w:val="6"/>
          <w:sz w:val="24"/>
          <w:lang w:eastAsia="zh-CN"/>
        </w:rPr>
      </w:pPr>
      <w:r w:rsidRPr="00A87F5A">
        <w:rPr>
          <w:rFonts w:ascii="宋体" w:eastAsia="宋体" w:hAnsi="宋体"/>
          <w:color w:val="000000" w:themeColor="text1"/>
          <w:spacing w:val="6"/>
          <w:sz w:val="24"/>
          <w:lang w:eastAsia="zh-CN"/>
        </w:rPr>
        <w:t xml:space="preserve">       日  期：</w:t>
      </w:r>
      <w:r w:rsidRPr="00A87F5A">
        <w:rPr>
          <w:rFonts w:ascii="宋体" w:eastAsia="宋体" w:hAnsi="宋体"/>
          <w:color w:val="000000" w:themeColor="text1"/>
          <w:sz w:val="24"/>
          <w:lang w:eastAsia="zh-CN"/>
        </w:rPr>
        <w:t>______</w:t>
      </w:r>
    </w:p>
    <w:p w14:paraId="5A8F497F" w14:textId="77777777" w:rsidR="00946D29" w:rsidRPr="00A87F5A" w:rsidRDefault="00946D29">
      <w:pPr>
        <w:tabs>
          <w:tab w:val="left" w:pos="5580"/>
        </w:tabs>
        <w:spacing w:line="360" w:lineRule="auto"/>
        <w:rPr>
          <w:rFonts w:ascii="宋体" w:eastAsia="宋体" w:hAnsi="宋体" w:hint="eastAsia"/>
          <w:color w:val="000000" w:themeColor="text1"/>
          <w:sz w:val="24"/>
          <w:lang w:eastAsia="zh-CN"/>
        </w:rPr>
      </w:pPr>
    </w:p>
    <w:p w14:paraId="4603621B" w14:textId="77777777" w:rsidR="00946D29" w:rsidRPr="00A87F5A" w:rsidRDefault="00000000">
      <w:pPr>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br w:type="page"/>
      </w:r>
    </w:p>
    <w:p w14:paraId="0AD77EE7" w14:textId="77777777" w:rsidR="00946D29" w:rsidRPr="00A87F5A" w:rsidRDefault="00000000">
      <w:pPr>
        <w:spacing w:line="360" w:lineRule="auto"/>
        <w:outlineLvl w:val="2"/>
        <w:rPr>
          <w:rFonts w:ascii="宋体" w:eastAsia="宋体" w:hAnsi="宋体" w:hint="eastAsia"/>
          <w:color w:val="000000" w:themeColor="text1"/>
          <w:sz w:val="24"/>
          <w:szCs w:val="20"/>
          <w:lang w:eastAsia="zh-CN"/>
        </w:rPr>
      </w:pPr>
      <w:r w:rsidRPr="00A87F5A">
        <w:rPr>
          <w:rFonts w:ascii="宋体" w:eastAsia="宋体" w:hAnsi="宋体"/>
          <w:color w:val="000000" w:themeColor="text1"/>
          <w:sz w:val="24"/>
          <w:szCs w:val="20"/>
          <w:lang w:eastAsia="zh-CN"/>
        </w:rPr>
        <w:lastRenderedPageBreak/>
        <w:t xml:space="preserve">2-2 </w:t>
      </w:r>
      <w:r w:rsidRPr="00A87F5A">
        <w:rPr>
          <w:rFonts w:ascii="宋体" w:eastAsia="宋体" w:hAnsi="宋体"/>
          <w:color w:val="000000" w:themeColor="text1"/>
          <w:sz w:val="24"/>
          <w:lang w:eastAsia="zh-CN"/>
        </w:rPr>
        <w:t>其它落实政府采购政策的资格要求</w:t>
      </w:r>
      <w:r w:rsidRPr="00A87F5A">
        <w:rPr>
          <w:rFonts w:ascii="宋体" w:eastAsia="宋体" w:hAnsi="宋体"/>
          <w:color w:val="000000" w:themeColor="text1"/>
          <w:sz w:val="24"/>
          <w:szCs w:val="20"/>
          <w:lang w:eastAsia="zh-CN"/>
        </w:rPr>
        <w:t>（如有）</w:t>
      </w:r>
    </w:p>
    <w:p w14:paraId="082C1646" w14:textId="77777777" w:rsidR="00946D29" w:rsidRPr="00A87F5A" w:rsidRDefault="00946D29">
      <w:pPr>
        <w:tabs>
          <w:tab w:val="left" w:pos="5580"/>
        </w:tabs>
        <w:spacing w:line="360" w:lineRule="auto"/>
        <w:rPr>
          <w:rFonts w:ascii="宋体" w:eastAsia="宋体" w:hAnsi="宋体" w:hint="eastAsia"/>
          <w:color w:val="000000" w:themeColor="text1"/>
          <w:sz w:val="24"/>
          <w:lang w:eastAsia="zh-CN"/>
        </w:rPr>
      </w:pPr>
    </w:p>
    <w:p w14:paraId="1E5F314E" w14:textId="77777777" w:rsidR="00946D29" w:rsidRPr="00A87F5A" w:rsidRDefault="00000000">
      <w:pPr>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br w:type="page"/>
      </w:r>
    </w:p>
    <w:p w14:paraId="44F347D1" w14:textId="77777777" w:rsidR="00946D29" w:rsidRPr="00A87F5A" w:rsidRDefault="00000000">
      <w:pPr>
        <w:tabs>
          <w:tab w:val="left" w:pos="360"/>
        </w:tabs>
        <w:spacing w:line="360" w:lineRule="auto"/>
        <w:outlineLvl w:val="1"/>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lastRenderedPageBreak/>
        <w:t>3 本项目的特定资格要求（如有）</w:t>
      </w:r>
    </w:p>
    <w:p w14:paraId="4416E588" w14:textId="77777777" w:rsidR="00946D29" w:rsidRPr="00A87F5A" w:rsidRDefault="00000000">
      <w:pPr>
        <w:spacing w:line="360" w:lineRule="auto"/>
        <w:outlineLvl w:val="2"/>
        <w:rPr>
          <w:rFonts w:ascii="宋体" w:eastAsia="宋体" w:hAnsi="宋体" w:hint="eastAsia"/>
          <w:color w:val="000000" w:themeColor="text1"/>
          <w:sz w:val="24"/>
          <w:szCs w:val="20"/>
          <w:lang w:eastAsia="zh-CN"/>
        </w:rPr>
      </w:pPr>
      <w:r w:rsidRPr="00A87F5A">
        <w:rPr>
          <w:rFonts w:ascii="宋体" w:eastAsia="宋体" w:hAnsi="宋体"/>
          <w:color w:val="000000" w:themeColor="text1"/>
          <w:sz w:val="24"/>
          <w:szCs w:val="20"/>
          <w:lang w:eastAsia="zh-CN"/>
        </w:rPr>
        <w:t>3-</w:t>
      </w:r>
      <w:r w:rsidRPr="00A87F5A">
        <w:rPr>
          <w:rFonts w:ascii="宋体" w:eastAsia="宋体" w:hAnsi="宋体" w:hint="eastAsia"/>
          <w:color w:val="000000" w:themeColor="text1"/>
          <w:sz w:val="24"/>
          <w:szCs w:val="20"/>
          <w:lang w:eastAsia="zh-CN"/>
        </w:rPr>
        <w:t>1</w:t>
      </w:r>
      <w:r w:rsidRPr="00A87F5A">
        <w:rPr>
          <w:rFonts w:ascii="宋体" w:eastAsia="宋体" w:hAnsi="宋体"/>
          <w:color w:val="000000" w:themeColor="text1"/>
          <w:sz w:val="24"/>
          <w:szCs w:val="20"/>
          <w:lang w:eastAsia="zh-CN"/>
        </w:rPr>
        <w:t>其他特定资格要求</w:t>
      </w:r>
    </w:p>
    <w:p w14:paraId="3D706C9F" w14:textId="77777777" w:rsidR="00946D29" w:rsidRPr="00A87F5A" w:rsidRDefault="00946D29">
      <w:pPr>
        <w:tabs>
          <w:tab w:val="left" w:pos="5580"/>
        </w:tabs>
        <w:spacing w:line="360" w:lineRule="auto"/>
        <w:rPr>
          <w:rFonts w:ascii="宋体" w:eastAsia="宋体" w:hAnsi="宋体" w:hint="eastAsia"/>
          <w:color w:val="000000" w:themeColor="text1"/>
          <w:sz w:val="24"/>
          <w:lang w:eastAsia="zh-CN"/>
        </w:rPr>
      </w:pPr>
    </w:p>
    <w:p w14:paraId="1D03DDEA" w14:textId="77777777" w:rsidR="00946D29" w:rsidRPr="00A87F5A" w:rsidRDefault="00000000">
      <w:pPr>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br w:type="page"/>
      </w:r>
    </w:p>
    <w:p w14:paraId="38651ECB" w14:textId="77777777" w:rsidR="00946D29" w:rsidRPr="00A87F5A" w:rsidRDefault="00000000">
      <w:pPr>
        <w:tabs>
          <w:tab w:val="left" w:pos="360"/>
        </w:tabs>
        <w:spacing w:line="360" w:lineRule="auto"/>
        <w:outlineLvl w:val="1"/>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lastRenderedPageBreak/>
        <w:t>4 磋商保证金凭证/交款单据电子件</w:t>
      </w:r>
      <w:r w:rsidRPr="00A87F5A">
        <w:rPr>
          <w:rFonts w:ascii="宋体" w:eastAsia="宋体" w:hAnsi="宋体" w:hint="eastAsia"/>
          <w:color w:val="000000" w:themeColor="text1"/>
          <w:sz w:val="24"/>
          <w:lang w:eastAsia="zh-CN"/>
        </w:rPr>
        <w:t>（如有）</w:t>
      </w:r>
    </w:p>
    <w:p w14:paraId="1A5B21D9" w14:textId="77777777" w:rsidR="00946D29" w:rsidRPr="00A87F5A" w:rsidRDefault="00000000">
      <w:pPr>
        <w:spacing w:line="360" w:lineRule="auto"/>
        <w:ind w:firstLineChars="200" w:firstLine="480"/>
        <w:rPr>
          <w:rFonts w:ascii="宋体" w:eastAsia="宋体" w:hAnsi="宋体" w:hint="eastAsia"/>
          <w:color w:val="000000" w:themeColor="text1"/>
          <w:sz w:val="24"/>
          <w:szCs w:val="32"/>
          <w:lang w:eastAsia="zh-CN"/>
        </w:rPr>
      </w:pPr>
      <w:r w:rsidRPr="00A87F5A">
        <w:rPr>
          <w:rFonts w:ascii="宋体" w:eastAsia="宋体" w:hAnsi="宋体" w:hint="eastAsia"/>
          <w:color w:val="000000" w:themeColor="text1"/>
          <w:sz w:val="24"/>
          <w:szCs w:val="32"/>
          <w:lang w:eastAsia="zh-CN"/>
        </w:rPr>
        <w:t>本项目投标保证金响应要求政策，参与本项目的供应商递交保证金时需提交投标担保函（保险）替代现金方式，以此之外方式递交保证金的，需由供应商出具说明函。</w:t>
      </w:r>
    </w:p>
    <w:p w14:paraId="352E3BFA" w14:textId="77777777" w:rsidR="00946D29" w:rsidRPr="00A87F5A" w:rsidRDefault="00946D29">
      <w:pPr>
        <w:tabs>
          <w:tab w:val="left" w:pos="5580"/>
        </w:tabs>
        <w:spacing w:line="360" w:lineRule="auto"/>
        <w:rPr>
          <w:rFonts w:ascii="宋体" w:eastAsia="宋体" w:hAnsi="宋体" w:hint="eastAsia"/>
          <w:color w:val="000000" w:themeColor="text1"/>
          <w:sz w:val="24"/>
          <w:lang w:eastAsia="zh-CN"/>
        </w:rPr>
      </w:pPr>
    </w:p>
    <w:p w14:paraId="49BFBDDC" w14:textId="77777777" w:rsidR="00946D29" w:rsidRPr="00A87F5A" w:rsidRDefault="00000000">
      <w:pPr>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br w:type="page"/>
      </w:r>
    </w:p>
    <w:p w14:paraId="5BE38B2B" w14:textId="77777777" w:rsidR="00946D29" w:rsidRPr="00A87F5A" w:rsidRDefault="00000000">
      <w:pPr>
        <w:tabs>
          <w:tab w:val="left" w:pos="360"/>
        </w:tabs>
        <w:spacing w:line="360" w:lineRule="auto"/>
        <w:outlineLvl w:val="1"/>
        <w:rPr>
          <w:rFonts w:ascii="宋体" w:eastAsia="宋体" w:hAnsi="宋体" w:hint="eastAsia"/>
          <w:color w:val="000000" w:themeColor="text1"/>
          <w:sz w:val="24"/>
          <w:lang w:eastAsia="zh-CN"/>
        </w:rPr>
      </w:pPr>
      <w:bookmarkStart w:id="703" w:name="_Ref467988698"/>
      <w:bookmarkStart w:id="704" w:name="_Toc480942349"/>
      <w:bookmarkStart w:id="705" w:name="_Toc127151556"/>
      <w:bookmarkStart w:id="706" w:name="_Toc150774761"/>
      <w:bookmarkStart w:id="707" w:name="_Toc226965746"/>
      <w:bookmarkStart w:id="708" w:name="_Toc226337252"/>
      <w:bookmarkStart w:id="709" w:name="_Toc520356217"/>
      <w:bookmarkStart w:id="710" w:name="_Toc142311058"/>
      <w:bookmarkStart w:id="711" w:name="_Toc150480794"/>
      <w:bookmarkStart w:id="712" w:name="_Toc226965829"/>
      <w:bookmarkStart w:id="713" w:name="_Toc195842921"/>
      <w:bookmarkStart w:id="714" w:name="_Toc226309800"/>
      <w:r w:rsidRPr="00A87F5A">
        <w:rPr>
          <w:rFonts w:ascii="宋体" w:eastAsia="宋体" w:hAnsi="宋体"/>
          <w:color w:val="000000" w:themeColor="text1"/>
          <w:sz w:val="24"/>
          <w:lang w:eastAsia="zh-CN"/>
        </w:rPr>
        <w:lastRenderedPageBreak/>
        <w:t xml:space="preserve">5 </w:t>
      </w:r>
      <w:bookmarkEnd w:id="703"/>
      <w:bookmarkEnd w:id="704"/>
      <w:r w:rsidRPr="00A87F5A">
        <w:rPr>
          <w:rFonts w:ascii="宋体" w:eastAsia="宋体" w:hAnsi="宋体"/>
          <w:color w:val="000000" w:themeColor="text1"/>
          <w:sz w:val="24"/>
          <w:lang w:eastAsia="zh-CN"/>
        </w:rPr>
        <w:t>响应书</w:t>
      </w:r>
      <w:bookmarkEnd w:id="705"/>
      <w:bookmarkEnd w:id="706"/>
      <w:bookmarkEnd w:id="707"/>
      <w:bookmarkEnd w:id="708"/>
      <w:bookmarkEnd w:id="709"/>
      <w:bookmarkEnd w:id="710"/>
      <w:bookmarkEnd w:id="711"/>
      <w:bookmarkEnd w:id="712"/>
      <w:bookmarkEnd w:id="713"/>
      <w:bookmarkEnd w:id="714"/>
    </w:p>
    <w:p w14:paraId="435EE030" w14:textId="77777777" w:rsidR="00946D29" w:rsidRPr="00A87F5A" w:rsidRDefault="00000000">
      <w:pPr>
        <w:spacing w:line="360" w:lineRule="auto"/>
        <w:jc w:val="center"/>
        <w:rPr>
          <w:rFonts w:ascii="宋体" w:eastAsia="宋体" w:hAnsi="宋体" w:hint="eastAsia"/>
          <w:b/>
          <w:color w:val="000000" w:themeColor="text1"/>
          <w:sz w:val="36"/>
          <w:szCs w:val="36"/>
          <w:lang w:eastAsia="zh-CN"/>
        </w:rPr>
      </w:pPr>
      <w:r w:rsidRPr="00A87F5A">
        <w:rPr>
          <w:rFonts w:ascii="宋体" w:eastAsia="宋体" w:hAnsi="宋体" w:hint="eastAsia"/>
          <w:b/>
          <w:color w:val="000000" w:themeColor="text1"/>
          <w:sz w:val="36"/>
          <w:szCs w:val="36"/>
          <w:lang w:eastAsia="zh-CN"/>
        </w:rPr>
        <w:t>响应书</w:t>
      </w:r>
    </w:p>
    <w:p w14:paraId="29CB7D09" w14:textId="77777777" w:rsidR="00946D29" w:rsidRPr="00A87F5A" w:rsidRDefault="00000000">
      <w:pPr>
        <w:tabs>
          <w:tab w:val="left" w:pos="5580"/>
        </w:tabs>
        <w:spacing w:line="360" w:lineRule="auto"/>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t>致：</w:t>
      </w:r>
      <w:r w:rsidRPr="00A87F5A">
        <w:rPr>
          <w:rFonts w:ascii="宋体" w:eastAsia="宋体" w:hAnsi="宋体"/>
          <w:color w:val="000000" w:themeColor="text1"/>
          <w:sz w:val="24"/>
          <w:u w:val="single"/>
          <w:lang w:eastAsia="zh-CN"/>
        </w:rPr>
        <w:t>（采购人）</w:t>
      </w:r>
    </w:p>
    <w:p w14:paraId="7E8895D0" w14:textId="77777777" w:rsidR="00946D29" w:rsidRPr="00A87F5A" w:rsidRDefault="00946D29">
      <w:pPr>
        <w:tabs>
          <w:tab w:val="left" w:pos="5580"/>
        </w:tabs>
        <w:spacing w:line="360" w:lineRule="auto"/>
        <w:rPr>
          <w:rFonts w:ascii="宋体" w:eastAsia="宋体" w:hAnsi="宋体" w:hint="eastAsia"/>
          <w:color w:val="000000" w:themeColor="text1"/>
          <w:sz w:val="24"/>
          <w:szCs w:val="20"/>
          <w:lang w:eastAsia="zh-CN"/>
        </w:rPr>
      </w:pPr>
    </w:p>
    <w:p w14:paraId="58E83AB5" w14:textId="77777777" w:rsidR="00946D29" w:rsidRPr="00A87F5A" w:rsidRDefault="00000000">
      <w:pPr>
        <w:tabs>
          <w:tab w:val="left" w:pos="5580"/>
        </w:tabs>
        <w:spacing w:line="360" w:lineRule="auto"/>
        <w:ind w:firstLine="408"/>
        <w:rPr>
          <w:rFonts w:ascii="宋体" w:eastAsia="宋体" w:hAnsi="宋体" w:hint="eastAsia"/>
          <w:color w:val="000000" w:themeColor="text1"/>
          <w:sz w:val="24"/>
          <w:szCs w:val="20"/>
          <w:lang w:eastAsia="zh-CN"/>
        </w:rPr>
      </w:pPr>
      <w:r w:rsidRPr="00A87F5A">
        <w:rPr>
          <w:rFonts w:ascii="宋体" w:eastAsia="宋体" w:hAnsi="宋体"/>
          <w:color w:val="000000" w:themeColor="text1"/>
          <w:sz w:val="24"/>
          <w:szCs w:val="20"/>
          <w:lang w:eastAsia="zh-CN"/>
        </w:rPr>
        <w:t>我方参加你方就</w:t>
      </w:r>
      <w:r w:rsidRPr="00A87F5A">
        <w:rPr>
          <w:rFonts w:ascii="宋体" w:eastAsia="宋体" w:hAnsi="宋体"/>
          <w:i/>
          <w:iCs/>
          <w:color w:val="000000" w:themeColor="text1"/>
          <w:sz w:val="24"/>
          <w:u w:val="single"/>
          <w:lang w:eastAsia="zh-CN"/>
        </w:rPr>
        <w:t>______</w:t>
      </w:r>
      <w:r w:rsidRPr="00A87F5A">
        <w:rPr>
          <w:rFonts w:ascii="宋体" w:eastAsia="宋体" w:hAnsi="宋体"/>
          <w:color w:val="000000" w:themeColor="text1"/>
          <w:sz w:val="24"/>
          <w:szCs w:val="20"/>
          <w:lang w:eastAsia="zh-CN"/>
        </w:rPr>
        <w:t>（项目名称，项目编号）组织的采购活动，并对此项目进行磋商。</w:t>
      </w:r>
    </w:p>
    <w:p w14:paraId="60210C31" w14:textId="77777777" w:rsidR="00946D29" w:rsidRPr="00A87F5A" w:rsidRDefault="00000000">
      <w:pPr>
        <w:tabs>
          <w:tab w:val="left" w:pos="5580"/>
        </w:tabs>
        <w:spacing w:line="360" w:lineRule="auto"/>
        <w:ind w:firstLine="408"/>
        <w:rPr>
          <w:rFonts w:ascii="宋体" w:eastAsia="宋体" w:hAnsi="宋体" w:hint="eastAsia"/>
          <w:color w:val="000000" w:themeColor="text1"/>
          <w:sz w:val="24"/>
          <w:szCs w:val="20"/>
          <w:lang w:eastAsia="zh-CN"/>
        </w:rPr>
      </w:pPr>
      <w:r w:rsidRPr="00A87F5A">
        <w:rPr>
          <w:rFonts w:ascii="宋体" w:eastAsia="宋体" w:hAnsi="宋体"/>
          <w:color w:val="000000" w:themeColor="text1"/>
          <w:sz w:val="24"/>
          <w:szCs w:val="20"/>
          <w:lang w:eastAsia="zh-CN"/>
        </w:rPr>
        <w:t>1. 我方</w:t>
      </w:r>
      <w:r w:rsidRPr="00A87F5A">
        <w:rPr>
          <w:rFonts w:ascii="宋体" w:eastAsia="宋体" w:hAnsi="宋体"/>
          <w:color w:val="000000" w:themeColor="text1"/>
          <w:sz w:val="24"/>
          <w:lang w:eastAsia="zh-CN"/>
        </w:rPr>
        <w:t>已详细审查全部竞争性磋商文件</w:t>
      </w:r>
      <w:r w:rsidRPr="00A87F5A">
        <w:rPr>
          <w:rFonts w:ascii="宋体" w:eastAsia="宋体" w:hAnsi="宋体"/>
          <w:color w:val="000000" w:themeColor="text1"/>
          <w:sz w:val="24"/>
          <w:szCs w:val="20"/>
          <w:lang w:eastAsia="zh-CN"/>
        </w:rPr>
        <w:t>，自愿参与磋商并承诺如下：</w:t>
      </w:r>
    </w:p>
    <w:p w14:paraId="6EDD96DA" w14:textId="77777777" w:rsidR="00946D29" w:rsidRPr="00A87F5A" w:rsidRDefault="00000000">
      <w:pPr>
        <w:tabs>
          <w:tab w:val="left" w:pos="720"/>
          <w:tab w:val="left" w:pos="900"/>
        </w:tabs>
        <w:spacing w:line="360" w:lineRule="auto"/>
        <w:ind w:left="360" w:firstLineChars="30" w:firstLine="72"/>
        <w:rPr>
          <w:rFonts w:ascii="宋体" w:eastAsia="宋体" w:hAnsi="宋体" w:hint="eastAsia"/>
          <w:color w:val="000000" w:themeColor="text1"/>
          <w:sz w:val="24"/>
          <w:szCs w:val="20"/>
          <w:lang w:eastAsia="zh-CN"/>
        </w:rPr>
      </w:pPr>
      <w:r w:rsidRPr="00A87F5A">
        <w:rPr>
          <w:rFonts w:ascii="宋体" w:eastAsia="宋体" w:hAnsi="宋体"/>
          <w:color w:val="000000" w:themeColor="text1"/>
          <w:sz w:val="24"/>
          <w:szCs w:val="20"/>
          <w:lang w:eastAsia="zh-CN"/>
        </w:rPr>
        <w:t>（1）本响应有效期为自提交响应文件的截止之日起</w:t>
      </w:r>
      <w:r w:rsidRPr="00A87F5A">
        <w:rPr>
          <w:rFonts w:ascii="宋体" w:eastAsia="宋体" w:hAnsi="宋体"/>
          <w:color w:val="000000" w:themeColor="text1"/>
          <w:sz w:val="24"/>
          <w:u w:val="single"/>
          <w:lang w:eastAsia="zh-CN"/>
        </w:rPr>
        <w:t>______</w:t>
      </w:r>
      <w:r w:rsidRPr="00A87F5A">
        <w:rPr>
          <w:rFonts w:ascii="宋体" w:eastAsia="宋体" w:hAnsi="宋体"/>
          <w:color w:val="000000" w:themeColor="text1"/>
          <w:sz w:val="24"/>
          <w:szCs w:val="20"/>
          <w:lang w:eastAsia="zh-CN"/>
        </w:rPr>
        <w:t>个日历日。</w:t>
      </w:r>
    </w:p>
    <w:p w14:paraId="45F12E58" w14:textId="77777777" w:rsidR="00946D29" w:rsidRPr="00A87F5A" w:rsidRDefault="00000000">
      <w:pPr>
        <w:tabs>
          <w:tab w:val="left" w:pos="720"/>
          <w:tab w:val="left" w:pos="900"/>
        </w:tabs>
        <w:spacing w:line="360" w:lineRule="auto"/>
        <w:ind w:left="360" w:firstLineChars="30" w:firstLine="72"/>
        <w:rPr>
          <w:rFonts w:ascii="宋体" w:eastAsia="宋体" w:hAnsi="宋体" w:hint="eastAsia"/>
          <w:color w:val="000000" w:themeColor="text1"/>
          <w:sz w:val="24"/>
          <w:szCs w:val="20"/>
          <w:lang w:eastAsia="zh-CN"/>
        </w:rPr>
      </w:pPr>
      <w:r w:rsidRPr="00A87F5A">
        <w:rPr>
          <w:rFonts w:ascii="宋体" w:eastAsia="宋体" w:hAnsi="宋体"/>
          <w:color w:val="000000" w:themeColor="text1"/>
          <w:sz w:val="24"/>
          <w:szCs w:val="20"/>
          <w:lang w:eastAsia="zh-CN"/>
        </w:rPr>
        <w:t>（2）除合同条款及采购需求偏离表列出的偏离外，我方响应竞争性磋商文件的全部要求。</w:t>
      </w:r>
    </w:p>
    <w:p w14:paraId="508BB744" w14:textId="77777777" w:rsidR="00946D29" w:rsidRPr="00A87F5A" w:rsidRDefault="00000000">
      <w:pPr>
        <w:tabs>
          <w:tab w:val="left" w:pos="5580"/>
        </w:tabs>
        <w:spacing w:line="360" w:lineRule="auto"/>
        <w:ind w:firstLineChars="175" w:firstLine="420"/>
        <w:rPr>
          <w:rFonts w:ascii="宋体" w:eastAsia="宋体" w:hAnsi="宋体" w:hint="eastAsia"/>
          <w:color w:val="000000" w:themeColor="text1"/>
          <w:sz w:val="24"/>
          <w:szCs w:val="20"/>
          <w:lang w:eastAsia="zh-CN"/>
        </w:rPr>
      </w:pPr>
      <w:r w:rsidRPr="00A87F5A">
        <w:rPr>
          <w:rFonts w:ascii="宋体" w:eastAsia="宋体" w:hAnsi="宋体"/>
          <w:color w:val="000000" w:themeColor="text1"/>
          <w:sz w:val="24"/>
          <w:szCs w:val="20"/>
          <w:lang w:eastAsia="zh-CN"/>
        </w:rPr>
        <w:t>（3）我方已提供的全部文件资料是真实、准确的，并对此承担一切法律后果。</w:t>
      </w:r>
    </w:p>
    <w:p w14:paraId="1B02889E" w14:textId="77777777" w:rsidR="00946D29" w:rsidRPr="00A87F5A" w:rsidRDefault="00000000">
      <w:pPr>
        <w:tabs>
          <w:tab w:val="left" w:pos="5580"/>
        </w:tabs>
        <w:spacing w:line="360" w:lineRule="auto"/>
        <w:ind w:firstLineChars="175" w:firstLine="420"/>
        <w:rPr>
          <w:rFonts w:ascii="宋体" w:eastAsia="宋体" w:hAnsi="宋体" w:hint="eastAsia"/>
          <w:color w:val="000000" w:themeColor="text1"/>
          <w:sz w:val="24"/>
          <w:lang w:eastAsia="zh-CN"/>
        </w:rPr>
      </w:pPr>
      <w:r w:rsidRPr="00A87F5A">
        <w:rPr>
          <w:rFonts w:ascii="宋体" w:eastAsia="宋体" w:hAnsi="宋体"/>
          <w:color w:val="000000" w:themeColor="text1"/>
          <w:sz w:val="24"/>
          <w:szCs w:val="20"/>
          <w:lang w:eastAsia="zh-CN"/>
        </w:rPr>
        <w:t>（4）如我方成交，我方将在法律规定的期限内与你方签订合同，按照竞争性磋商文件要求提交履约保证金，并在合同约定的期限内完成合同规定的全部义务。</w:t>
      </w:r>
    </w:p>
    <w:p w14:paraId="4B3FD1DD" w14:textId="77777777" w:rsidR="00946D29" w:rsidRPr="00A87F5A" w:rsidRDefault="00000000">
      <w:pPr>
        <w:spacing w:line="360" w:lineRule="auto"/>
        <w:ind w:left="420"/>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t>2. 其他补充条款（如有）：</w:t>
      </w:r>
      <w:r w:rsidRPr="00A87F5A">
        <w:rPr>
          <w:rFonts w:ascii="宋体" w:eastAsia="宋体" w:hAnsi="宋体"/>
          <w:color w:val="000000" w:themeColor="text1"/>
          <w:sz w:val="24"/>
          <w:u w:val="single"/>
          <w:lang w:eastAsia="zh-CN"/>
        </w:rPr>
        <w:t>______</w:t>
      </w:r>
      <w:r w:rsidRPr="00A87F5A">
        <w:rPr>
          <w:rFonts w:ascii="宋体" w:eastAsia="宋体" w:hAnsi="宋体"/>
          <w:color w:val="000000" w:themeColor="text1"/>
          <w:sz w:val="24"/>
          <w:lang w:eastAsia="zh-CN"/>
        </w:rPr>
        <w:t>。</w:t>
      </w:r>
    </w:p>
    <w:p w14:paraId="6A62FB87" w14:textId="77777777" w:rsidR="00946D29" w:rsidRPr="00A87F5A" w:rsidRDefault="00000000">
      <w:pPr>
        <w:spacing w:line="360" w:lineRule="auto"/>
        <w:ind w:firstLineChars="200" w:firstLine="480"/>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t>与本磋商有关的一切正式往来信函请寄：</w:t>
      </w:r>
    </w:p>
    <w:p w14:paraId="725847A0" w14:textId="77777777" w:rsidR="00946D29" w:rsidRPr="00A87F5A" w:rsidRDefault="00946D29">
      <w:pPr>
        <w:tabs>
          <w:tab w:val="left" w:pos="5580"/>
        </w:tabs>
        <w:spacing w:line="360" w:lineRule="auto"/>
        <w:ind w:left="420"/>
        <w:rPr>
          <w:rFonts w:ascii="宋体" w:eastAsia="宋体" w:hAnsi="宋体" w:hint="eastAsia"/>
          <w:color w:val="000000" w:themeColor="text1"/>
          <w:sz w:val="24"/>
          <w:szCs w:val="20"/>
          <w:lang w:eastAsia="zh-CN"/>
        </w:rPr>
      </w:pPr>
    </w:p>
    <w:p w14:paraId="3FC0C04F" w14:textId="77777777" w:rsidR="00946D29" w:rsidRPr="00A87F5A" w:rsidRDefault="00000000">
      <w:pPr>
        <w:tabs>
          <w:tab w:val="left" w:pos="5580"/>
        </w:tabs>
        <w:spacing w:line="360" w:lineRule="auto"/>
        <w:ind w:left="420"/>
        <w:rPr>
          <w:rFonts w:ascii="宋体" w:eastAsia="宋体" w:hAnsi="宋体" w:hint="eastAsia"/>
          <w:color w:val="000000" w:themeColor="text1"/>
          <w:sz w:val="24"/>
          <w:szCs w:val="20"/>
          <w:lang w:eastAsia="zh-CN"/>
        </w:rPr>
      </w:pPr>
      <w:r w:rsidRPr="00A87F5A">
        <w:rPr>
          <w:rFonts w:ascii="宋体" w:eastAsia="宋体" w:hAnsi="宋体"/>
          <w:color w:val="000000" w:themeColor="text1"/>
          <w:sz w:val="24"/>
          <w:szCs w:val="20"/>
          <w:lang w:eastAsia="zh-CN"/>
        </w:rPr>
        <w:t>地</w:t>
      </w:r>
      <w:r w:rsidRPr="00A87F5A">
        <w:rPr>
          <w:rFonts w:ascii="宋体" w:eastAsia="宋体" w:hAnsi="宋体" w:hint="eastAsia"/>
          <w:color w:val="000000" w:themeColor="text1"/>
          <w:sz w:val="24"/>
          <w:szCs w:val="20"/>
          <w:lang w:eastAsia="zh-CN"/>
        </w:rPr>
        <w:t xml:space="preserve">    </w:t>
      </w:r>
      <w:r w:rsidRPr="00A87F5A">
        <w:rPr>
          <w:rFonts w:ascii="宋体" w:eastAsia="宋体" w:hAnsi="宋体"/>
          <w:color w:val="000000" w:themeColor="text1"/>
          <w:sz w:val="24"/>
          <w:szCs w:val="20"/>
          <w:lang w:eastAsia="zh-CN"/>
        </w:rPr>
        <w:t>址</w:t>
      </w:r>
      <w:r w:rsidRPr="00A87F5A">
        <w:rPr>
          <w:rFonts w:ascii="宋体" w:eastAsia="宋体" w:hAnsi="宋体" w:hint="eastAsia"/>
          <w:color w:val="000000" w:themeColor="text1"/>
          <w:sz w:val="24"/>
          <w:szCs w:val="20"/>
          <w:lang w:eastAsia="zh-CN"/>
        </w:rPr>
        <w:t>：</w:t>
      </w:r>
      <w:r w:rsidRPr="00A87F5A">
        <w:rPr>
          <w:rFonts w:ascii="宋体" w:eastAsia="宋体" w:hAnsi="宋体"/>
          <w:bCs/>
          <w:color w:val="000000" w:themeColor="text1"/>
          <w:sz w:val="24"/>
          <w:u w:val="single"/>
          <w:lang w:eastAsia="zh-CN"/>
        </w:rPr>
        <w:t>_________________________</w:t>
      </w:r>
      <w:r w:rsidRPr="00A87F5A">
        <w:rPr>
          <w:rFonts w:ascii="宋体" w:eastAsia="宋体" w:hAnsi="宋体"/>
          <w:color w:val="000000" w:themeColor="text1"/>
          <w:sz w:val="24"/>
          <w:szCs w:val="20"/>
          <w:lang w:eastAsia="zh-CN"/>
        </w:rPr>
        <w:t xml:space="preserve">      </w:t>
      </w:r>
    </w:p>
    <w:p w14:paraId="609E61DA" w14:textId="77777777" w:rsidR="00946D29" w:rsidRPr="00A87F5A" w:rsidRDefault="00000000">
      <w:pPr>
        <w:tabs>
          <w:tab w:val="left" w:pos="5580"/>
        </w:tabs>
        <w:spacing w:line="360" w:lineRule="auto"/>
        <w:ind w:left="420"/>
        <w:rPr>
          <w:rFonts w:ascii="宋体" w:eastAsia="宋体" w:hAnsi="宋体" w:hint="eastAsia"/>
          <w:color w:val="000000" w:themeColor="text1"/>
          <w:sz w:val="24"/>
          <w:szCs w:val="20"/>
          <w:lang w:eastAsia="zh-CN"/>
        </w:rPr>
      </w:pPr>
      <w:r w:rsidRPr="00A87F5A">
        <w:rPr>
          <w:rFonts w:ascii="宋体" w:eastAsia="宋体" w:hAnsi="宋体"/>
          <w:color w:val="000000" w:themeColor="text1"/>
          <w:sz w:val="24"/>
          <w:szCs w:val="20"/>
          <w:lang w:eastAsia="zh-CN"/>
        </w:rPr>
        <w:t xml:space="preserve">传  </w:t>
      </w:r>
      <w:r w:rsidRPr="00A87F5A">
        <w:rPr>
          <w:rFonts w:ascii="宋体" w:eastAsia="宋体" w:hAnsi="宋体" w:hint="eastAsia"/>
          <w:color w:val="000000" w:themeColor="text1"/>
          <w:sz w:val="24"/>
          <w:szCs w:val="20"/>
          <w:lang w:eastAsia="zh-CN"/>
        </w:rPr>
        <w:t xml:space="preserve"> </w:t>
      </w:r>
      <w:r w:rsidRPr="00A87F5A">
        <w:rPr>
          <w:rFonts w:ascii="宋体" w:eastAsia="宋体" w:hAnsi="宋体"/>
          <w:color w:val="000000" w:themeColor="text1"/>
          <w:sz w:val="24"/>
          <w:szCs w:val="20"/>
          <w:lang w:eastAsia="zh-CN"/>
        </w:rPr>
        <w:t xml:space="preserve"> 真</w:t>
      </w:r>
      <w:r w:rsidRPr="00A87F5A">
        <w:rPr>
          <w:rFonts w:ascii="宋体" w:eastAsia="宋体" w:hAnsi="宋体" w:hint="eastAsia"/>
          <w:color w:val="000000" w:themeColor="text1"/>
          <w:sz w:val="24"/>
          <w:szCs w:val="20"/>
          <w:lang w:eastAsia="zh-CN"/>
        </w:rPr>
        <w:t>：</w:t>
      </w:r>
      <w:r w:rsidRPr="00A87F5A">
        <w:rPr>
          <w:rFonts w:ascii="宋体" w:eastAsia="宋体" w:hAnsi="宋体"/>
          <w:bCs/>
          <w:color w:val="000000" w:themeColor="text1"/>
          <w:sz w:val="24"/>
          <w:u w:val="single"/>
          <w:lang w:eastAsia="zh-CN"/>
        </w:rPr>
        <w:t>_________________________</w:t>
      </w:r>
    </w:p>
    <w:p w14:paraId="371CC927" w14:textId="77777777" w:rsidR="00946D29" w:rsidRPr="00A87F5A" w:rsidRDefault="00000000">
      <w:pPr>
        <w:tabs>
          <w:tab w:val="left" w:pos="5580"/>
        </w:tabs>
        <w:spacing w:line="360" w:lineRule="auto"/>
        <w:ind w:left="420"/>
        <w:rPr>
          <w:rFonts w:ascii="宋体" w:eastAsia="宋体" w:hAnsi="宋体" w:hint="eastAsia"/>
          <w:color w:val="000000" w:themeColor="text1"/>
          <w:sz w:val="24"/>
          <w:szCs w:val="20"/>
          <w:lang w:eastAsia="zh-CN"/>
        </w:rPr>
      </w:pPr>
      <w:r w:rsidRPr="00A87F5A">
        <w:rPr>
          <w:rFonts w:ascii="宋体" w:eastAsia="宋体" w:hAnsi="宋体"/>
          <w:color w:val="000000" w:themeColor="text1"/>
          <w:sz w:val="24"/>
          <w:szCs w:val="20"/>
          <w:lang w:eastAsia="zh-CN"/>
        </w:rPr>
        <w:t>电</w:t>
      </w:r>
      <w:r w:rsidRPr="00A87F5A">
        <w:rPr>
          <w:rFonts w:ascii="宋体" w:eastAsia="宋体" w:hAnsi="宋体" w:hint="eastAsia"/>
          <w:color w:val="000000" w:themeColor="text1"/>
          <w:sz w:val="24"/>
          <w:szCs w:val="20"/>
          <w:lang w:eastAsia="zh-CN"/>
        </w:rPr>
        <w:t xml:space="preserve">    </w:t>
      </w:r>
      <w:r w:rsidRPr="00A87F5A">
        <w:rPr>
          <w:rFonts w:ascii="宋体" w:eastAsia="宋体" w:hAnsi="宋体"/>
          <w:color w:val="000000" w:themeColor="text1"/>
          <w:sz w:val="24"/>
          <w:szCs w:val="20"/>
          <w:lang w:eastAsia="zh-CN"/>
        </w:rPr>
        <w:t>话</w:t>
      </w:r>
      <w:r w:rsidRPr="00A87F5A">
        <w:rPr>
          <w:rFonts w:ascii="宋体" w:eastAsia="宋体" w:hAnsi="宋体" w:hint="eastAsia"/>
          <w:color w:val="000000" w:themeColor="text1"/>
          <w:sz w:val="24"/>
          <w:szCs w:val="20"/>
          <w:lang w:eastAsia="zh-CN"/>
        </w:rPr>
        <w:t>：</w:t>
      </w:r>
      <w:r w:rsidRPr="00A87F5A">
        <w:rPr>
          <w:rFonts w:ascii="宋体" w:eastAsia="宋体" w:hAnsi="宋体"/>
          <w:bCs/>
          <w:color w:val="000000" w:themeColor="text1"/>
          <w:sz w:val="24"/>
          <w:u w:val="single"/>
          <w:lang w:eastAsia="zh-CN"/>
        </w:rPr>
        <w:t>_________________________</w:t>
      </w:r>
      <w:r w:rsidRPr="00A87F5A">
        <w:rPr>
          <w:rFonts w:ascii="宋体" w:eastAsia="宋体" w:hAnsi="宋体"/>
          <w:color w:val="000000" w:themeColor="text1"/>
          <w:sz w:val="24"/>
          <w:szCs w:val="20"/>
          <w:lang w:eastAsia="zh-CN"/>
        </w:rPr>
        <w:t xml:space="preserve">      </w:t>
      </w:r>
    </w:p>
    <w:p w14:paraId="665DB8A7" w14:textId="77777777" w:rsidR="00946D29" w:rsidRPr="00A87F5A" w:rsidRDefault="00000000">
      <w:pPr>
        <w:tabs>
          <w:tab w:val="left" w:pos="5580"/>
        </w:tabs>
        <w:spacing w:line="360" w:lineRule="auto"/>
        <w:ind w:left="420"/>
        <w:rPr>
          <w:rFonts w:ascii="宋体" w:eastAsia="宋体" w:hAnsi="宋体" w:hint="eastAsia"/>
          <w:color w:val="000000" w:themeColor="text1"/>
          <w:sz w:val="24"/>
          <w:szCs w:val="20"/>
          <w:lang w:eastAsia="zh-CN"/>
        </w:rPr>
      </w:pPr>
      <w:r w:rsidRPr="00A87F5A">
        <w:rPr>
          <w:rFonts w:ascii="宋体" w:eastAsia="宋体" w:hAnsi="宋体"/>
          <w:color w:val="000000" w:themeColor="text1"/>
          <w:sz w:val="24"/>
          <w:szCs w:val="20"/>
          <w:lang w:eastAsia="zh-CN"/>
        </w:rPr>
        <w:t>电子函件</w:t>
      </w:r>
      <w:r w:rsidRPr="00A87F5A">
        <w:rPr>
          <w:rFonts w:ascii="宋体" w:eastAsia="宋体" w:hAnsi="宋体" w:hint="eastAsia"/>
          <w:color w:val="000000" w:themeColor="text1"/>
          <w:sz w:val="24"/>
          <w:szCs w:val="20"/>
          <w:lang w:eastAsia="zh-CN"/>
        </w:rPr>
        <w:t>：</w:t>
      </w:r>
      <w:r w:rsidRPr="00A87F5A">
        <w:rPr>
          <w:rFonts w:ascii="宋体" w:eastAsia="宋体" w:hAnsi="宋体"/>
          <w:bCs/>
          <w:color w:val="000000" w:themeColor="text1"/>
          <w:sz w:val="24"/>
          <w:u w:val="single"/>
          <w:lang w:eastAsia="zh-CN"/>
        </w:rPr>
        <w:t>_________________________</w:t>
      </w:r>
    </w:p>
    <w:p w14:paraId="3481D68E" w14:textId="77777777" w:rsidR="00946D29" w:rsidRPr="00A87F5A" w:rsidRDefault="00000000">
      <w:pPr>
        <w:spacing w:before="25" w:after="25" w:line="360" w:lineRule="auto"/>
        <w:ind w:right="360" w:firstLineChars="150" w:firstLine="360"/>
        <w:rPr>
          <w:rFonts w:ascii="宋体" w:eastAsia="宋体" w:hAnsi="宋体" w:hint="eastAsia"/>
          <w:color w:val="000000" w:themeColor="text1"/>
          <w:sz w:val="24"/>
          <w:lang w:val="zh-CN" w:eastAsia="zh-CN"/>
        </w:rPr>
      </w:pPr>
      <w:r w:rsidRPr="00A87F5A">
        <w:rPr>
          <w:rFonts w:ascii="宋体" w:eastAsia="宋体" w:hAnsi="宋体"/>
          <w:color w:val="000000" w:themeColor="text1"/>
          <w:sz w:val="24"/>
          <w:lang w:eastAsia="zh-CN"/>
        </w:rPr>
        <w:t>供应商名称（加盖公章）</w:t>
      </w:r>
      <w:r w:rsidRPr="00A87F5A">
        <w:rPr>
          <w:rFonts w:ascii="宋体" w:eastAsia="宋体" w:hAnsi="宋体"/>
          <w:color w:val="000000" w:themeColor="text1"/>
          <w:sz w:val="24"/>
          <w:lang w:val="zh-CN" w:eastAsia="zh-CN"/>
        </w:rPr>
        <w:t>：</w:t>
      </w:r>
      <w:r w:rsidRPr="00A87F5A">
        <w:rPr>
          <w:rFonts w:ascii="宋体" w:eastAsia="宋体" w:hAnsi="宋体"/>
          <w:color w:val="000000" w:themeColor="text1"/>
          <w:sz w:val="24"/>
          <w:u w:val="single"/>
          <w:lang w:eastAsia="zh-CN"/>
        </w:rPr>
        <w:t>______</w:t>
      </w:r>
    </w:p>
    <w:p w14:paraId="7410D109" w14:textId="77777777" w:rsidR="00946D29" w:rsidRPr="00A87F5A" w:rsidRDefault="00000000">
      <w:pPr>
        <w:tabs>
          <w:tab w:val="left" w:pos="5580"/>
        </w:tabs>
        <w:spacing w:line="360" w:lineRule="auto"/>
        <w:ind w:firstLineChars="150" w:firstLine="360"/>
        <w:rPr>
          <w:rFonts w:ascii="宋体" w:eastAsia="宋体" w:hAnsi="宋体" w:hint="eastAsia"/>
          <w:color w:val="000000" w:themeColor="text1"/>
          <w:sz w:val="24"/>
          <w:szCs w:val="20"/>
          <w:lang w:eastAsia="zh-CN"/>
        </w:rPr>
      </w:pPr>
      <w:r w:rsidRPr="00A87F5A">
        <w:rPr>
          <w:rFonts w:ascii="宋体" w:eastAsia="宋体" w:hAnsi="宋体"/>
          <w:color w:val="000000" w:themeColor="text1"/>
          <w:sz w:val="24"/>
          <w:szCs w:val="20"/>
          <w:lang w:eastAsia="zh-CN"/>
        </w:rPr>
        <w:t>日期：</w:t>
      </w:r>
      <w:r w:rsidRPr="00A87F5A">
        <w:rPr>
          <w:rFonts w:ascii="宋体" w:eastAsia="宋体" w:hAnsi="宋体"/>
          <w:color w:val="000000" w:themeColor="text1"/>
          <w:sz w:val="24"/>
          <w:szCs w:val="20"/>
          <w:u w:val="single"/>
          <w:lang w:eastAsia="zh-CN"/>
        </w:rPr>
        <w:t>____</w:t>
      </w:r>
      <w:r w:rsidRPr="00A87F5A">
        <w:rPr>
          <w:rFonts w:ascii="宋体" w:eastAsia="宋体" w:hAnsi="宋体"/>
          <w:color w:val="000000" w:themeColor="text1"/>
          <w:sz w:val="24"/>
          <w:szCs w:val="20"/>
          <w:lang w:eastAsia="zh-CN"/>
        </w:rPr>
        <w:t>年</w:t>
      </w:r>
      <w:r w:rsidRPr="00A87F5A">
        <w:rPr>
          <w:rFonts w:ascii="宋体" w:eastAsia="宋体" w:hAnsi="宋体"/>
          <w:color w:val="000000" w:themeColor="text1"/>
          <w:sz w:val="24"/>
          <w:szCs w:val="20"/>
          <w:u w:val="single"/>
          <w:lang w:eastAsia="zh-CN"/>
        </w:rPr>
        <w:t>____</w:t>
      </w:r>
      <w:r w:rsidRPr="00A87F5A">
        <w:rPr>
          <w:rFonts w:ascii="宋体" w:eastAsia="宋体" w:hAnsi="宋体"/>
          <w:color w:val="000000" w:themeColor="text1"/>
          <w:sz w:val="24"/>
          <w:szCs w:val="20"/>
          <w:lang w:eastAsia="zh-CN"/>
        </w:rPr>
        <w:t>月</w:t>
      </w:r>
      <w:r w:rsidRPr="00A87F5A">
        <w:rPr>
          <w:rFonts w:ascii="宋体" w:eastAsia="宋体" w:hAnsi="宋体"/>
          <w:color w:val="000000" w:themeColor="text1"/>
          <w:sz w:val="24"/>
          <w:szCs w:val="20"/>
          <w:u w:val="single"/>
          <w:lang w:eastAsia="zh-CN"/>
        </w:rPr>
        <w:t>____</w:t>
      </w:r>
      <w:r w:rsidRPr="00A87F5A">
        <w:rPr>
          <w:rFonts w:ascii="宋体" w:eastAsia="宋体" w:hAnsi="宋体"/>
          <w:color w:val="000000" w:themeColor="text1"/>
          <w:sz w:val="24"/>
          <w:szCs w:val="20"/>
          <w:lang w:eastAsia="zh-CN"/>
        </w:rPr>
        <w:t xml:space="preserve">日  </w:t>
      </w:r>
    </w:p>
    <w:p w14:paraId="4430431A" w14:textId="77777777" w:rsidR="00946D29" w:rsidRPr="00A87F5A" w:rsidRDefault="00946D29">
      <w:pPr>
        <w:tabs>
          <w:tab w:val="left" w:pos="5580"/>
        </w:tabs>
        <w:spacing w:line="360" w:lineRule="auto"/>
        <w:rPr>
          <w:rFonts w:ascii="宋体" w:eastAsia="宋体" w:hAnsi="宋体" w:hint="eastAsia"/>
          <w:color w:val="000000" w:themeColor="text1"/>
          <w:sz w:val="24"/>
          <w:lang w:eastAsia="zh-CN"/>
        </w:rPr>
      </w:pPr>
    </w:p>
    <w:p w14:paraId="0A8B079A" w14:textId="77777777" w:rsidR="00946D29" w:rsidRPr="00A87F5A" w:rsidRDefault="00000000">
      <w:pPr>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br w:type="page"/>
      </w:r>
      <w:r w:rsidRPr="00A87F5A">
        <w:rPr>
          <w:rFonts w:ascii="宋体" w:eastAsia="宋体" w:hAnsi="宋体"/>
          <w:color w:val="000000" w:themeColor="text1"/>
          <w:sz w:val="24"/>
          <w:lang w:eastAsia="zh-CN"/>
        </w:rPr>
        <w:lastRenderedPageBreak/>
        <w:t>6 授权委托书</w:t>
      </w:r>
    </w:p>
    <w:p w14:paraId="12AF598B" w14:textId="77777777" w:rsidR="00946D29" w:rsidRPr="00A87F5A" w:rsidRDefault="00000000">
      <w:pPr>
        <w:spacing w:line="360" w:lineRule="auto"/>
        <w:jc w:val="center"/>
        <w:rPr>
          <w:rFonts w:ascii="宋体" w:eastAsia="宋体" w:hAnsi="宋体" w:hint="eastAsia"/>
          <w:b/>
          <w:color w:val="000000" w:themeColor="text1"/>
          <w:sz w:val="36"/>
          <w:szCs w:val="36"/>
          <w:lang w:eastAsia="zh-CN"/>
        </w:rPr>
      </w:pPr>
      <w:r w:rsidRPr="00A87F5A">
        <w:rPr>
          <w:rFonts w:ascii="宋体" w:eastAsia="宋体" w:hAnsi="宋体" w:hint="eastAsia"/>
          <w:b/>
          <w:color w:val="000000" w:themeColor="text1"/>
          <w:sz w:val="36"/>
          <w:szCs w:val="36"/>
          <w:lang w:eastAsia="zh-CN"/>
        </w:rPr>
        <w:t>授权委托书</w:t>
      </w:r>
    </w:p>
    <w:p w14:paraId="6C0ADE9E" w14:textId="77777777" w:rsidR="00946D29" w:rsidRPr="00A87F5A" w:rsidRDefault="00000000">
      <w:pPr>
        <w:spacing w:line="360" w:lineRule="auto"/>
        <w:ind w:firstLine="420"/>
        <w:rPr>
          <w:rFonts w:ascii="宋体" w:eastAsia="宋体" w:hAnsi="宋体" w:hint="eastAsia"/>
          <w:color w:val="000000" w:themeColor="text1"/>
          <w:sz w:val="24"/>
          <w:szCs w:val="20"/>
          <w:lang w:eastAsia="zh-CN"/>
        </w:rPr>
      </w:pPr>
      <w:r w:rsidRPr="00A87F5A">
        <w:rPr>
          <w:rFonts w:ascii="宋体" w:eastAsia="宋体" w:hAnsi="宋体"/>
          <w:color w:val="000000" w:themeColor="text1"/>
          <w:sz w:val="24"/>
          <w:szCs w:val="20"/>
          <w:lang w:eastAsia="zh-CN"/>
        </w:rPr>
        <w:t>本人</w:t>
      </w:r>
      <w:r w:rsidRPr="00A87F5A">
        <w:rPr>
          <w:rFonts w:ascii="宋体" w:eastAsia="宋体" w:hAnsi="宋体"/>
          <w:color w:val="000000" w:themeColor="text1"/>
          <w:sz w:val="24"/>
          <w:szCs w:val="20"/>
          <w:u w:val="single"/>
          <w:lang w:eastAsia="zh-CN"/>
        </w:rPr>
        <w:t>____</w:t>
      </w:r>
      <w:r w:rsidRPr="00A87F5A">
        <w:rPr>
          <w:rFonts w:ascii="宋体" w:eastAsia="宋体" w:hAnsi="宋体"/>
          <w:color w:val="000000" w:themeColor="text1"/>
          <w:sz w:val="24"/>
          <w:szCs w:val="20"/>
          <w:lang w:eastAsia="zh-CN"/>
        </w:rPr>
        <w:t>（姓名）系</w:t>
      </w:r>
      <w:r w:rsidRPr="00A87F5A">
        <w:rPr>
          <w:rFonts w:ascii="宋体" w:eastAsia="宋体" w:hAnsi="宋体"/>
          <w:color w:val="000000" w:themeColor="text1"/>
          <w:sz w:val="24"/>
          <w:szCs w:val="20"/>
          <w:u w:val="single"/>
          <w:lang w:eastAsia="zh-CN"/>
        </w:rPr>
        <w:t>____</w:t>
      </w:r>
      <w:r w:rsidRPr="00A87F5A">
        <w:rPr>
          <w:rFonts w:ascii="宋体" w:eastAsia="宋体" w:hAnsi="宋体"/>
          <w:color w:val="000000" w:themeColor="text1"/>
          <w:sz w:val="24"/>
          <w:szCs w:val="20"/>
          <w:lang w:eastAsia="zh-CN"/>
        </w:rPr>
        <w:t>（供应商名称）的法定代表人（单位负责人），现委托</w:t>
      </w:r>
      <w:r w:rsidRPr="00A87F5A">
        <w:rPr>
          <w:rFonts w:ascii="宋体" w:eastAsia="宋体" w:hAnsi="宋体"/>
          <w:color w:val="000000" w:themeColor="text1"/>
          <w:sz w:val="24"/>
          <w:szCs w:val="20"/>
          <w:u w:val="single"/>
          <w:lang w:eastAsia="zh-CN"/>
        </w:rPr>
        <w:t>____</w:t>
      </w:r>
      <w:r w:rsidRPr="00A87F5A">
        <w:rPr>
          <w:rFonts w:ascii="宋体" w:eastAsia="宋体" w:hAnsi="宋体"/>
          <w:color w:val="000000" w:themeColor="text1"/>
          <w:sz w:val="24"/>
          <w:szCs w:val="20"/>
          <w:lang w:eastAsia="zh-CN"/>
        </w:rPr>
        <w:t>（姓名）为我方代理人。代理人根据授权，以我方名义签署、澄清确认、递交、撤回、修改</w:t>
      </w:r>
      <w:r w:rsidRPr="00A87F5A">
        <w:rPr>
          <w:rFonts w:ascii="宋体" w:eastAsia="宋体" w:hAnsi="宋体"/>
          <w:color w:val="000000" w:themeColor="text1"/>
          <w:sz w:val="24"/>
          <w:szCs w:val="20"/>
          <w:u w:val="single"/>
          <w:lang w:eastAsia="zh-CN"/>
        </w:rPr>
        <w:t>____</w:t>
      </w:r>
      <w:r w:rsidRPr="00A87F5A">
        <w:rPr>
          <w:rFonts w:ascii="宋体" w:eastAsia="宋体" w:hAnsi="宋体"/>
          <w:color w:val="000000" w:themeColor="text1"/>
          <w:sz w:val="24"/>
          <w:szCs w:val="20"/>
          <w:lang w:eastAsia="zh-CN"/>
        </w:rPr>
        <w:t>（项目名称）响应文件和处理有关事宜，其法律后果由我方承担。</w:t>
      </w:r>
    </w:p>
    <w:p w14:paraId="780B4B48" w14:textId="77777777" w:rsidR="00946D29" w:rsidRPr="00A87F5A" w:rsidRDefault="00000000">
      <w:pPr>
        <w:spacing w:line="360" w:lineRule="auto"/>
        <w:ind w:firstLine="420"/>
        <w:rPr>
          <w:rFonts w:ascii="宋体" w:eastAsia="宋体" w:hAnsi="宋体" w:hint="eastAsia"/>
          <w:color w:val="000000" w:themeColor="text1"/>
          <w:sz w:val="24"/>
          <w:szCs w:val="20"/>
          <w:lang w:eastAsia="zh-CN"/>
        </w:rPr>
      </w:pPr>
      <w:r w:rsidRPr="00A87F5A">
        <w:rPr>
          <w:rFonts w:ascii="宋体" w:eastAsia="宋体" w:hAnsi="宋体"/>
          <w:color w:val="000000" w:themeColor="text1"/>
          <w:sz w:val="24"/>
          <w:szCs w:val="20"/>
          <w:lang w:eastAsia="zh-CN"/>
        </w:rPr>
        <w:t>委托期限：自本授权委托书签署之日起至响应有效期届满之日止。</w:t>
      </w:r>
    </w:p>
    <w:p w14:paraId="6453FAF8" w14:textId="77777777" w:rsidR="00946D29" w:rsidRPr="00A87F5A" w:rsidRDefault="00000000">
      <w:pPr>
        <w:spacing w:line="360" w:lineRule="auto"/>
        <w:ind w:firstLine="420"/>
        <w:rPr>
          <w:rFonts w:ascii="宋体" w:eastAsia="宋体" w:hAnsi="宋体" w:hint="eastAsia"/>
          <w:color w:val="000000" w:themeColor="text1"/>
          <w:sz w:val="24"/>
          <w:lang w:val="zh-CN" w:eastAsia="zh-CN"/>
        </w:rPr>
      </w:pPr>
      <w:r w:rsidRPr="00A87F5A">
        <w:rPr>
          <w:rFonts w:ascii="宋体" w:eastAsia="宋体" w:hAnsi="宋体"/>
          <w:color w:val="000000" w:themeColor="text1"/>
          <w:sz w:val="24"/>
          <w:szCs w:val="20"/>
          <w:lang w:eastAsia="zh-CN"/>
        </w:rPr>
        <w:t>代理人无转委托权。</w:t>
      </w:r>
      <w:r w:rsidRPr="00A87F5A">
        <w:rPr>
          <w:rFonts w:ascii="宋体" w:eastAsia="宋体" w:hAnsi="宋体"/>
          <w:color w:val="000000" w:themeColor="text1"/>
          <w:sz w:val="24"/>
          <w:szCs w:val="20"/>
          <w:lang w:eastAsia="zh-CN"/>
        </w:rPr>
        <w:cr/>
      </w:r>
      <w:r w:rsidRPr="00A87F5A">
        <w:rPr>
          <w:rFonts w:ascii="宋体" w:eastAsia="宋体" w:hAnsi="宋体"/>
          <w:color w:val="000000" w:themeColor="text1"/>
          <w:sz w:val="24"/>
          <w:lang w:eastAsia="zh-CN"/>
        </w:rPr>
        <w:t>供应商名称（加盖公章）</w:t>
      </w:r>
      <w:r w:rsidRPr="00A87F5A">
        <w:rPr>
          <w:rFonts w:ascii="宋体" w:eastAsia="宋体" w:hAnsi="宋体"/>
          <w:color w:val="000000" w:themeColor="text1"/>
          <w:sz w:val="24"/>
          <w:lang w:val="zh-CN" w:eastAsia="zh-CN"/>
        </w:rPr>
        <w:t>：</w:t>
      </w:r>
      <w:r w:rsidRPr="00A87F5A">
        <w:rPr>
          <w:rFonts w:ascii="宋体" w:eastAsia="宋体" w:hAnsi="宋体"/>
          <w:color w:val="000000" w:themeColor="text1"/>
          <w:sz w:val="24"/>
          <w:szCs w:val="20"/>
          <w:u w:val="single"/>
          <w:lang w:eastAsia="zh-CN"/>
        </w:rPr>
        <w:t>______________</w:t>
      </w:r>
    </w:p>
    <w:p w14:paraId="04CFF901" w14:textId="77777777" w:rsidR="00946D29" w:rsidRPr="00A87F5A" w:rsidRDefault="00000000">
      <w:pPr>
        <w:spacing w:line="360" w:lineRule="auto"/>
        <w:rPr>
          <w:rFonts w:ascii="宋体" w:eastAsia="宋体" w:hAnsi="宋体" w:hint="eastAsia"/>
          <w:color w:val="000000" w:themeColor="text1"/>
          <w:sz w:val="24"/>
          <w:szCs w:val="20"/>
          <w:lang w:eastAsia="zh-CN"/>
        </w:rPr>
      </w:pPr>
      <w:r w:rsidRPr="00A87F5A">
        <w:rPr>
          <w:rFonts w:ascii="宋体" w:eastAsia="宋体" w:hAnsi="宋体"/>
          <w:color w:val="000000" w:themeColor="text1"/>
          <w:sz w:val="24"/>
          <w:szCs w:val="20"/>
          <w:lang w:eastAsia="zh-CN"/>
        </w:rPr>
        <w:t>法定代表人（单位负责人）（签字</w:t>
      </w:r>
      <w:r w:rsidRPr="00A87F5A">
        <w:rPr>
          <w:rFonts w:ascii="宋体" w:eastAsia="宋体" w:hAnsi="宋体" w:hint="eastAsia"/>
          <w:color w:val="000000" w:themeColor="text1"/>
          <w:sz w:val="24"/>
          <w:szCs w:val="20"/>
          <w:lang w:eastAsia="zh-CN"/>
        </w:rPr>
        <w:t>或签章</w:t>
      </w:r>
      <w:r w:rsidRPr="00A87F5A">
        <w:rPr>
          <w:rFonts w:ascii="宋体" w:eastAsia="宋体" w:hAnsi="宋体"/>
          <w:color w:val="000000" w:themeColor="text1"/>
          <w:sz w:val="24"/>
          <w:szCs w:val="20"/>
          <w:lang w:eastAsia="zh-CN"/>
        </w:rPr>
        <w:t>）：</w:t>
      </w:r>
      <w:r w:rsidRPr="00A87F5A">
        <w:rPr>
          <w:rFonts w:ascii="宋体" w:eastAsia="宋体" w:hAnsi="宋体"/>
          <w:color w:val="000000" w:themeColor="text1"/>
          <w:sz w:val="24"/>
          <w:szCs w:val="20"/>
          <w:u w:val="single"/>
          <w:lang w:eastAsia="zh-CN"/>
        </w:rPr>
        <w:t>______________</w:t>
      </w:r>
    </w:p>
    <w:p w14:paraId="399046F9" w14:textId="77777777" w:rsidR="00946D29" w:rsidRPr="00A87F5A" w:rsidRDefault="00000000">
      <w:pPr>
        <w:spacing w:line="360" w:lineRule="auto"/>
        <w:rPr>
          <w:rFonts w:ascii="宋体" w:eastAsia="宋体" w:hAnsi="宋体" w:hint="eastAsia"/>
          <w:color w:val="000000" w:themeColor="text1"/>
          <w:sz w:val="24"/>
          <w:lang w:val="zh-CN" w:eastAsia="zh-CN"/>
        </w:rPr>
      </w:pPr>
      <w:r w:rsidRPr="00A87F5A">
        <w:rPr>
          <w:rFonts w:ascii="宋体" w:eastAsia="宋体" w:hAnsi="宋体"/>
          <w:color w:val="000000" w:themeColor="text1"/>
          <w:sz w:val="24"/>
          <w:lang w:eastAsia="zh-CN"/>
        </w:rPr>
        <w:t>委托代理人（签字</w:t>
      </w:r>
      <w:r w:rsidRPr="00A87F5A">
        <w:rPr>
          <w:rFonts w:ascii="宋体" w:eastAsia="宋体" w:hAnsi="宋体" w:hint="eastAsia"/>
          <w:color w:val="000000" w:themeColor="text1"/>
          <w:sz w:val="24"/>
          <w:szCs w:val="20"/>
          <w:lang w:eastAsia="zh-CN"/>
        </w:rPr>
        <w:t>/签章</w:t>
      </w:r>
      <w:r w:rsidRPr="00A87F5A">
        <w:rPr>
          <w:rFonts w:ascii="宋体" w:eastAsia="宋体" w:hAnsi="宋体"/>
          <w:color w:val="000000" w:themeColor="text1"/>
          <w:sz w:val="24"/>
          <w:lang w:eastAsia="zh-CN"/>
        </w:rPr>
        <w:t>）：</w:t>
      </w:r>
      <w:r w:rsidRPr="00A87F5A">
        <w:rPr>
          <w:rFonts w:ascii="宋体" w:eastAsia="宋体" w:hAnsi="宋体"/>
          <w:color w:val="000000" w:themeColor="text1"/>
          <w:sz w:val="24"/>
          <w:szCs w:val="20"/>
          <w:u w:val="single"/>
          <w:lang w:eastAsia="zh-CN"/>
        </w:rPr>
        <w:t>______________</w:t>
      </w:r>
      <w:r w:rsidRPr="00A87F5A">
        <w:rPr>
          <w:rFonts w:ascii="宋体" w:eastAsia="宋体" w:hAnsi="宋体"/>
          <w:color w:val="000000" w:themeColor="text1"/>
          <w:sz w:val="24"/>
          <w:lang w:val="zh-CN" w:eastAsia="zh-CN"/>
        </w:rPr>
        <w:t xml:space="preserve">        </w:t>
      </w:r>
    </w:p>
    <w:p w14:paraId="6EFF8D5B" w14:textId="77777777" w:rsidR="00946D29" w:rsidRPr="00A87F5A" w:rsidRDefault="00000000">
      <w:pPr>
        <w:spacing w:line="360" w:lineRule="auto"/>
        <w:rPr>
          <w:rFonts w:ascii="宋体" w:eastAsia="宋体" w:hAnsi="宋体" w:hint="eastAsia"/>
          <w:color w:val="000000" w:themeColor="text1"/>
          <w:sz w:val="24"/>
          <w:lang w:val="zh-CN" w:eastAsia="zh-CN"/>
        </w:rPr>
      </w:pPr>
      <w:r w:rsidRPr="00A87F5A">
        <w:rPr>
          <w:rFonts w:ascii="宋体" w:eastAsia="宋体" w:hAnsi="宋体"/>
          <w:color w:val="000000" w:themeColor="text1"/>
          <w:sz w:val="24"/>
          <w:lang w:eastAsia="zh-CN"/>
        </w:rPr>
        <w:t>日期：</w:t>
      </w:r>
      <w:r w:rsidRPr="00A87F5A">
        <w:rPr>
          <w:rFonts w:ascii="宋体" w:eastAsia="宋体" w:hAnsi="宋体"/>
          <w:color w:val="000000" w:themeColor="text1"/>
          <w:sz w:val="24"/>
          <w:szCs w:val="20"/>
          <w:u w:val="single"/>
          <w:lang w:eastAsia="zh-CN"/>
        </w:rPr>
        <w:t>____</w:t>
      </w:r>
      <w:r w:rsidRPr="00A87F5A">
        <w:rPr>
          <w:rFonts w:ascii="宋体" w:eastAsia="宋体" w:hAnsi="宋体"/>
          <w:color w:val="000000" w:themeColor="text1"/>
          <w:sz w:val="24"/>
          <w:lang w:eastAsia="zh-CN"/>
        </w:rPr>
        <w:t>年</w:t>
      </w:r>
      <w:r w:rsidRPr="00A87F5A">
        <w:rPr>
          <w:rFonts w:ascii="宋体" w:eastAsia="宋体" w:hAnsi="宋体"/>
          <w:color w:val="000000" w:themeColor="text1"/>
          <w:sz w:val="24"/>
          <w:szCs w:val="20"/>
          <w:u w:val="single"/>
          <w:lang w:eastAsia="zh-CN"/>
        </w:rPr>
        <w:t>____</w:t>
      </w:r>
      <w:r w:rsidRPr="00A87F5A">
        <w:rPr>
          <w:rFonts w:ascii="宋体" w:eastAsia="宋体" w:hAnsi="宋体"/>
          <w:color w:val="000000" w:themeColor="text1"/>
          <w:sz w:val="24"/>
          <w:lang w:eastAsia="zh-CN"/>
        </w:rPr>
        <w:t>月</w:t>
      </w:r>
      <w:r w:rsidRPr="00A87F5A">
        <w:rPr>
          <w:rFonts w:ascii="宋体" w:eastAsia="宋体" w:hAnsi="宋体"/>
          <w:color w:val="000000" w:themeColor="text1"/>
          <w:sz w:val="24"/>
          <w:szCs w:val="20"/>
          <w:u w:val="single"/>
          <w:lang w:eastAsia="zh-CN"/>
        </w:rPr>
        <w:t>____</w:t>
      </w:r>
      <w:r w:rsidRPr="00A87F5A">
        <w:rPr>
          <w:rFonts w:ascii="宋体" w:eastAsia="宋体" w:hAnsi="宋体"/>
          <w:color w:val="000000" w:themeColor="text1"/>
          <w:sz w:val="24"/>
          <w:lang w:eastAsia="zh-CN"/>
        </w:rPr>
        <w:t>日</w:t>
      </w:r>
    </w:p>
    <w:p w14:paraId="5CDEC029" w14:textId="77777777" w:rsidR="00946D29" w:rsidRPr="00A87F5A" w:rsidRDefault="00000000">
      <w:pPr>
        <w:tabs>
          <w:tab w:val="left" w:pos="5580"/>
        </w:tabs>
        <w:spacing w:line="360" w:lineRule="auto"/>
        <w:rPr>
          <w:rFonts w:ascii="宋体" w:eastAsia="宋体" w:hAnsi="宋体" w:hint="eastAsia"/>
          <w:color w:val="000000" w:themeColor="text1"/>
          <w:sz w:val="24"/>
          <w:szCs w:val="20"/>
          <w:lang w:eastAsia="zh-CN"/>
        </w:rPr>
      </w:pPr>
      <w:r w:rsidRPr="00A87F5A">
        <w:rPr>
          <w:rFonts w:ascii="宋体" w:eastAsia="宋体" w:hAnsi="宋体"/>
          <w:color w:val="000000" w:themeColor="text1"/>
          <w:sz w:val="24"/>
          <w:szCs w:val="20"/>
          <w:lang w:eastAsia="zh-CN"/>
        </w:rPr>
        <w:t>法定代表人（单位负责人）有效期内的身份证</w:t>
      </w:r>
      <w:r w:rsidRPr="00A87F5A">
        <w:rPr>
          <w:rFonts w:ascii="宋体" w:eastAsia="宋体" w:hAnsi="宋体"/>
          <w:b/>
          <w:color w:val="000000" w:themeColor="text1"/>
          <w:sz w:val="24"/>
          <w:szCs w:val="20"/>
          <w:lang w:eastAsia="zh-CN"/>
        </w:rPr>
        <w:t>正反面</w:t>
      </w:r>
      <w:r w:rsidRPr="00A87F5A">
        <w:rPr>
          <w:rFonts w:ascii="宋体" w:eastAsia="宋体" w:hAnsi="宋体"/>
          <w:color w:val="000000" w:themeColor="text1"/>
          <w:sz w:val="24"/>
          <w:szCs w:val="20"/>
          <w:lang w:eastAsia="zh-CN"/>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A87F5A" w:rsidRPr="00A87F5A" w14:paraId="2C2D111E" w14:textId="77777777">
        <w:trPr>
          <w:trHeight w:val="1508"/>
        </w:trPr>
        <w:tc>
          <w:tcPr>
            <w:tcW w:w="4673" w:type="dxa"/>
          </w:tcPr>
          <w:p w14:paraId="687ED882" w14:textId="77777777" w:rsidR="00946D29" w:rsidRPr="00A87F5A" w:rsidRDefault="00946D29">
            <w:pPr>
              <w:tabs>
                <w:tab w:val="left" w:pos="5580"/>
              </w:tabs>
              <w:spacing w:line="360" w:lineRule="auto"/>
              <w:rPr>
                <w:rFonts w:ascii="宋体" w:eastAsia="宋体" w:hAnsi="宋体" w:hint="eastAsia"/>
                <w:color w:val="000000" w:themeColor="text1"/>
                <w:sz w:val="24"/>
                <w:szCs w:val="20"/>
                <w:lang w:eastAsia="zh-CN"/>
              </w:rPr>
            </w:pPr>
          </w:p>
          <w:p w14:paraId="6544D77B" w14:textId="77777777" w:rsidR="00946D29" w:rsidRPr="00A87F5A" w:rsidRDefault="00946D29">
            <w:pPr>
              <w:tabs>
                <w:tab w:val="left" w:pos="5580"/>
              </w:tabs>
              <w:spacing w:line="360" w:lineRule="auto"/>
              <w:rPr>
                <w:rFonts w:ascii="宋体" w:eastAsia="宋体" w:hAnsi="宋体" w:hint="eastAsia"/>
                <w:color w:val="000000" w:themeColor="text1"/>
                <w:sz w:val="24"/>
                <w:szCs w:val="20"/>
                <w:lang w:eastAsia="zh-CN"/>
              </w:rPr>
            </w:pPr>
          </w:p>
        </w:tc>
        <w:tc>
          <w:tcPr>
            <w:tcW w:w="4536" w:type="dxa"/>
          </w:tcPr>
          <w:p w14:paraId="1D0B64E0" w14:textId="77777777" w:rsidR="00946D29" w:rsidRPr="00A87F5A" w:rsidRDefault="00946D29">
            <w:pPr>
              <w:tabs>
                <w:tab w:val="left" w:pos="5580"/>
              </w:tabs>
              <w:spacing w:line="360" w:lineRule="auto"/>
              <w:rPr>
                <w:rFonts w:ascii="宋体" w:eastAsia="宋体" w:hAnsi="宋体" w:hint="eastAsia"/>
                <w:color w:val="000000" w:themeColor="text1"/>
                <w:sz w:val="24"/>
                <w:szCs w:val="20"/>
                <w:lang w:eastAsia="zh-CN"/>
              </w:rPr>
            </w:pPr>
          </w:p>
          <w:p w14:paraId="59299B06" w14:textId="77777777" w:rsidR="00946D29" w:rsidRPr="00A87F5A" w:rsidRDefault="00946D29">
            <w:pPr>
              <w:tabs>
                <w:tab w:val="left" w:pos="5580"/>
              </w:tabs>
              <w:spacing w:line="360" w:lineRule="auto"/>
              <w:rPr>
                <w:rFonts w:ascii="宋体" w:eastAsia="宋体" w:hAnsi="宋体" w:hint="eastAsia"/>
                <w:color w:val="000000" w:themeColor="text1"/>
                <w:sz w:val="24"/>
                <w:szCs w:val="20"/>
                <w:lang w:eastAsia="zh-CN"/>
              </w:rPr>
            </w:pPr>
          </w:p>
        </w:tc>
      </w:tr>
    </w:tbl>
    <w:p w14:paraId="57F680DE" w14:textId="77777777" w:rsidR="00946D29" w:rsidRPr="00A87F5A" w:rsidRDefault="00000000">
      <w:pPr>
        <w:tabs>
          <w:tab w:val="left" w:pos="5580"/>
        </w:tabs>
        <w:spacing w:line="360" w:lineRule="auto"/>
        <w:rPr>
          <w:rFonts w:ascii="宋体" w:eastAsia="宋体" w:hAnsi="宋体" w:hint="eastAsia"/>
          <w:color w:val="000000" w:themeColor="text1"/>
          <w:sz w:val="24"/>
          <w:szCs w:val="20"/>
          <w:lang w:eastAsia="zh-CN"/>
        </w:rPr>
      </w:pPr>
      <w:r w:rsidRPr="00A87F5A">
        <w:rPr>
          <w:rFonts w:ascii="宋体" w:eastAsia="宋体" w:hAnsi="宋体"/>
          <w:color w:val="000000" w:themeColor="text1"/>
          <w:sz w:val="24"/>
          <w:szCs w:val="20"/>
          <w:lang w:eastAsia="zh-CN"/>
        </w:rPr>
        <w:t>委托代理人有效期内的身份证</w:t>
      </w:r>
      <w:r w:rsidRPr="00A87F5A">
        <w:rPr>
          <w:rFonts w:ascii="宋体" w:eastAsia="宋体" w:hAnsi="宋体"/>
          <w:b/>
          <w:color w:val="000000" w:themeColor="text1"/>
          <w:sz w:val="24"/>
          <w:szCs w:val="20"/>
          <w:lang w:eastAsia="zh-CN"/>
        </w:rPr>
        <w:t>正反面</w:t>
      </w:r>
      <w:r w:rsidRPr="00A87F5A">
        <w:rPr>
          <w:rFonts w:ascii="宋体" w:eastAsia="宋体" w:hAnsi="宋体"/>
          <w:color w:val="000000" w:themeColor="text1"/>
          <w:sz w:val="24"/>
          <w:szCs w:val="20"/>
          <w:lang w:eastAsia="zh-CN"/>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A87F5A" w:rsidRPr="00A87F5A" w14:paraId="584B940F" w14:textId="77777777">
        <w:trPr>
          <w:trHeight w:val="1399"/>
        </w:trPr>
        <w:tc>
          <w:tcPr>
            <w:tcW w:w="4673" w:type="dxa"/>
          </w:tcPr>
          <w:p w14:paraId="26BA9DBD" w14:textId="77777777" w:rsidR="00946D29" w:rsidRPr="00A87F5A" w:rsidRDefault="00946D29">
            <w:pPr>
              <w:tabs>
                <w:tab w:val="left" w:pos="5580"/>
              </w:tabs>
              <w:spacing w:line="360" w:lineRule="auto"/>
              <w:rPr>
                <w:rFonts w:ascii="宋体" w:eastAsia="宋体" w:hAnsi="宋体" w:hint="eastAsia"/>
                <w:color w:val="000000" w:themeColor="text1"/>
                <w:sz w:val="24"/>
                <w:szCs w:val="20"/>
                <w:lang w:eastAsia="zh-CN"/>
              </w:rPr>
            </w:pPr>
          </w:p>
          <w:p w14:paraId="60423460" w14:textId="77777777" w:rsidR="00946D29" w:rsidRPr="00A87F5A" w:rsidRDefault="00946D29">
            <w:pPr>
              <w:tabs>
                <w:tab w:val="left" w:pos="5580"/>
              </w:tabs>
              <w:spacing w:line="360" w:lineRule="auto"/>
              <w:rPr>
                <w:rFonts w:ascii="宋体" w:eastAsia="宋体" w:hAnsi="宋体" w:hint="eastAsia"/>
                <w:color w:val="000000" w:themeColor="text1"/>
                <w:sz w:val="24"/>
                <w:szCs w:val="20"/>
                <w:lang w:eastAsia="zh-CN"/>
              </w:rPr>
            </w:pPr>
          </w:p>
        </w:tc>
        <w:tc>
          <w:tcPr>
            <w:tcW w:w="4536" w:type="dxa"/>
          </w:tcPr>
          <w:p w14:paraId="66E0231C" w14:textId="77777777" w:rsidR="00946D29" w:rsidRPr="00A87F5A" w:rsidRDefault="00946D29">
            <w:pPr>
              <w:tabs>
                <w:tab w:val="left" w:pos="5580"/>
              </w:tabs>
              <w:spacing w:line="360" w:lineRule="auto"/>
              <w:rPr>
                <w:rFonts w:ascii="宋体" w:eastAsia="宋体" w:hAnsi="宋体" w:hint="eastAsia"/>
                <w:color w:val="000000" w:themeColor="text1"/>
                <w:sz w:val="24"/>
                <w:szCs w:val="20"/>
                <w:lang w:eastAsia="zh-CN"/>
              </w:rPr>
            </w:pPr>
          </w:p>
          <w:p w14:paraId="3FAFDA04" w14:textId="77777777" w:rsidR="00946D29" w:rsidRPr="00A87F5A" w:rsidRDefault="00946D29">
            <w:pPr>
              <w:tabs>
                <w:tab w:val="left" w:pos="5580"/>
              </w:tabs>
              <w:spacing w:line="360" w:lineRule="auto"/>
              <w:rPr>
                <w:rFonts w:ascii="宋体" w:eastAsia="宋体" w:hAnsi="宋体" w:hint="eastAsia"/>
                <w:color w:val="000000" w:themeColor="text1"/>
                <w:sz w:val="24"/>
                <w:szCs w:val="20"/>
                <w:lang w:eastAsia="zh-CN"/>
              </w:rPr>
            </w:pPr>
          </w:p>
        </w:tc>
      </w:tr>
    </w:tbl>
    <w:p w14:paraId="667BDDA9" w14:textId="77777777" w:rsidR="00946D29" w:rsidRPr="00A87F5A" w:rsidRDefault="00000000">
      <w:pPr>
        <w:tabs>
          <w:tab w:val="left" w:pos="5580"/>
        </w:tabs>
        <w:spacing w:line="360" w:lineRule="auto"/>
        <w:rPr>
          <w:rFonts w:ascii="宋体" w:eastAsia="宋体" w:hAnsi="宋体" w:hint="eastAsia"/>
          <w:color w:val="000000" w:themeColor="text1"/>
          <w:sz w:val="24"/>
          <w:szCs w:val="20"/>
          <w:lang w:eastAsia="zh-CN"/>
        </w:rPr>
      </w:pPr>
      <w:r w:rsidRPr="00A87F5A">
        <w:rPr>
          <w:rFonts w:ascii="宋体" w:eastAsia="宋体" w:hAnsi="宋体"/>
          <w:color w:val="000000" w:themeColor="text1"/>
          <w:sz w:val="24"/>
          <w:szCs w:val="20"/>
          <w:lang w:eastAsia="zh-CN"/>
        </w:rPr>
        <w:t>说明：</w:t>
      </w:r>
    </w:p>
    <w:p w14:paraId="38F390E9" w14:textId="77777777" w:rsidR="00946D29" w:rsidRPr="00A87F5A" w:rsidRDefault="00000000">
      <w:pPr>
        <w:tabs>
          <w:tab w:val="left" w:pos="5580"/>
        </w:tabs>
        <w:spacing w:line="360" w:lineRule="auto"/>
        <w:rPr>
          <w:rFonts w:ascii="宋体" w:eastAsia="宋体" w:hAnsi="宋体" w:hint="eastAsia"/>
          <w:color w:val="000000" w:themeColor="text1"/>
          <w:sz w:val="24"/>
          <w:szCs w:val="20"/>
          <w:lang w:eastAsia="zh-CN"/>
        </w:rPr>
      </w:pPr>
      <w:r w:rsidRPr="00A87F5A">
        <w:rPr>
          <w:rFonts w:ascii="宋体" w:eastAsia="宋体" w:hAnsi="宋体"/>
          <w:color w:val="000000" w:themeColor="text1"/>
          <w:sz w:val="24"/>
          <w:szCs w:val="20"/>
          <w:lang w:eastAsia="zh-CN"/>
        </w:rPr>
        <w:t>1.若供应商为事业单位或其他组织或分支机构（仅当磋商文件注明允许分支机构响应的），则法定代表人（单位负责人）处的签署人可为单位负责人。</w:t>
      </w:r>
    </w:p>
    <w:p w14:paraId="730AFF6D" w14:textId="77777777" w:rsidR="00946D29" w:rsidRPr="00A87F5A" w:rsidRDefault="00000000">
      <w:pPr>
        <w:tabs>
          <w:tab w:val="left" w:pos="5580"/>
        </w:tabs>
        <w:spacing w:line="360" w:lineRule="auto"/>
        <w:rPr>
          <w:rFonts w:ascii="宋体" w:eastAsia="宋体" w:hAnsi="宋体" w:hint="eastAsia"/>
          <w:color w:val="000000" w:themeColor="text1"/>
          <w:sz w:val="24"/>
          <w:szCs w:val="20"/>
          <w:lang w:eastAsia="zh-CN"/>
        </w:rPr>
      </w:pPr>
      <w:r w:rsidRPr="00A87F5A">
        <w:rPr>
          <w:rFonts w:ascii="宋体" w:eastAsia="宋体" w:hAnsi="宋体"/>
          <w:color w:val="000000" w:themeColor="text1"/>
          <w:sz w:val="24"/>
          <w:szCs w:val="20"/>
          <w:lang w:eastAsia="zh-CN"/>
        </w:rPr>
        <w:t>2.若响应文件中签字之处均为法定代表人（单位负责人）本人签署，则可不提供本《授权委托书》，但须提供《法定代表人（单位负责人）身份证明》（实质性格式）。</w:t>
      </w:r>
    </w:p>
    <w:p w14:paraId="07F5EF10" w14:textId="77777777" w:rsidR="00946D29" w:rsidRPr="00A87F5A" w:rsidRDefault="00000000">
      <w:pPr>
        <w:tabs>
          <w:tab w:val="left" w:pos="5580"/>
        </w:tabs>
        <w:spacing w:line="360" w:lineRule="auto"/>
        <w:rPr>
          <w:rFonts w:ascii="宋体" w:eastAsia="宋体" w:hAnsi="宋体" w:hint="eastAsia"/>
          <w:color w:val="000000" w:themeColor="text1"/>
          <w:sz w:val="24"/>
          <w:szCs w:val="20"/>
          <w:lang w:eastAsia="zh-CN"/>
        </w:rPr>
      </w:pPr>
      <w:r w:rsidRPr="00A87F5A">
        <w:rPr>
          <w:rFonts w:ascii="宋体" w:eastAsia="宋体" w:hAnsi="宋体"/>
          <w:color w:val="000000" w:themeColor="text1"/>
          <w:sz w:val="24"/>
          <w:szCs w:val="20"/>
          <w:lang w:eastAsia="zh-CN"/>
        </w:rPr>
        <w:t>3.供应商为自然人的情形，可不提供本《授权委托书》。</w:t>
      </w:r>
    </w:p>
    <w:p w14:paraId="00E0F309" w14:textId="77777777" w:rsidR="00946D29" w:rsidRPr="00A87F5A" w:rsidRDefault="00000000">
      <w:pPr>
        <w:rPr>
          <w:rFonts w:ascii="宋体" w:eastAsia="宋体" w:hAnsi="宋体" w:hint="eastAsia"/>
          <w:b/>
          <w:color w:val="000000" w:themeColor="text1"/>
          <w:sz w:val="36"/>
          <w:szCs w:val="36"/>
          <w:lang w:eastAsia="zh-CN"/>
        </w:rPr>
      </w:pPr>
      <w:r w:rsidRPr="00A87F5A">
        <w:rPr>
          <w:rFonts w:ascii="宋体" w:eastAsia="宋体" w:hAnsi="宋体"/>
          <w:color w:val="000000" w:themeColor="text1"/>
          <w:sz w:val="24"/>
          <w:szCs w:val="20"/>
          <w:lang w:eastAsia="zh-CN"/>
        </w:rPr>
        <w:br w:type="page"/>
      </w:r>
      <w:r w:rsidRPr="00A87F5A">
        <w:rPr>
          <w:rFonts w:ascii="宋体" w:eastAsia="宋体" w:hAnsi="宋体" w:hint="eastAsia"/>
          <w:b/>
          <w:color w:val="000000" w:themeColor="text1"/>
          <w:sz w:val="36"/>
          <w:szCs w:val="36"/>
          <w:lang w:eastAsia="zh-CN"/>
        </w:rPr>
        <w:lastRenderedPageBreak/>
        <w:t>附：法定代表人（单位负责人）身份证明</w:t>
      </w:r>
    </w:p>
    <w:p w14:paraId="50D858EA" w14:textId="77777777" w:rsidR="00946D29" w:rsidRPr="00A87F5A" w:rsidRDefault="00946D29">
      <w:pPr>
        <w:overflowPunct w:val="0"/>
        <w:spacing w:line="200" w:lineRule="exact"/>
        <w:rPr>
          <w:rFonts w:ascii="宋体" w:eastAsia="宋体" w:hAnsi="宋体" w:hint="eastAsia"/>
          <w:color w:val="000000" w:themeColor="text1"/>
          <w:sz w:val="20"/>
          <w:szCs w:val="20"/>
          <w:lang w:eastAsia="zh-CN"/>
        </w:rPr>
      </w:pPr>
    </w:p>
    <w:p w14:paraId="16D7EF24" w14:textId="77777777" w:rsidR="00946D29" w:rsidRPr="00A87F5A" w:rsidRDefault="00000000">
      <w:pPr>
        <w:tabs>
          <w:tab w:val="left" w:pos="5580"/>
        </w:tabs>
        <w:spacing w:line="360" w:lineRule="auto"/>
        <w:rPr>
          <w:rFonts w:ascii="宋体" w:eastAsia="宋体" w:hAnsi="宋体" w:hint="eastAsia"/>
          <w:color w:val="000000" w:themeColor="text1"/>
          <w:sz w:val="24"/>
          <w:szCs w:val="24"/>
          <w:lang w:eastAsia="zh-CN"/>
        </w:rPr>
      </w:pPr>
      <w:r w:rsidRPr="00A87F5A">
        <w:rPr>
          <w:rFonts w:ascii="宋体" w:eastAsia="宋体" w:hAnsi="宋体"/>
          <w:color w:val="000000" w:themeColor="text1"/>
          <w:sz w:val="24"/>
          <w:szCs w:val="24"/>
          <w:lang w:eastAsia="zh-CN"/>
        </w:rPr>
        <w:t>致：（采购人）</w:t>
      </w:r>
    </w:p>
    <w:p w14:paraId="74FDE6C1" w14:textId="77777777" w:rsidR="00946D29" w:rsidRPr="00A87F5A" w:rsidRDefault="00000000">
      <w:pPr>
        <w:pStyle w:val="aa"/>
        <w:tabs>
          <w:tab w:val="left" w:pos="2412"/>
          <w:tab w:val="left" w:pos="3883"/>
          <w:tab w:val="left" w:pos="5352"/>
          <w:tab w:val="left" w:pos="6821"/>
        </w:tabs>
        <w:overflowPunct w:val="0"/>
        <w:spacing w:line="335" w:lineRule="exact"/>
        <w:ind w:firstLineChars="200" w:firstLine="480"/>
        <w:rPr>
          <w:rFonts w:ascii="宋体" w:eastAsia="宋体" w:hAnsi="宋体" w:hint="eastAsia"/>
          <w:color w:val="000000" w:themeColor="text1"/>
          <w:sz w:val="24"/>
          <w:szCs w:val="24"/>
          <w:lang w:eastAsia="zh-CN"/>
        </w:rPr>
      </w:pPr>
      <w:r w:rsidRPr="00A87F5A">
        <w:rPr>
          <w:rFonts w:ascii="宋体" w:eastAsia="宋体" w:hAnsi="宋体"/>
          <w:color w:val="000000" w:themeColor="text1"/>
          <w:sz w:val="24"/>
          <w:szCs w:val="24"/>
          <w:lang w:eastAsia="zh-CN"/>
        </w:rPr>
        <w:t>兹证明，</w:t>
      </w:r>
    </w:p>
    <w:p w14:paraId="4B8A8089" w14:textId="77777777" w:rsidR="00946D29" w:rsidRPr="00A87F5A" w:rsidRDefault="00000000">
      <w:pPr>
        <w:pStyle w:val="aa"/>
        <w:tabs>
          <w:tab w:val="left" w:pos="1690"/>
          <w:tab w:val="left" w:pos="3400"/>
          <w:tab w:val="left" w:pos="5110"/>
          <w:tab w:val="left" w:pos="6821"/>
        </w:tabs>
        <w:overflowPunct w:val="0"/>
        <w:spacing w:line="335" w:lineRule="exact"/>
        <w:rPr>
          <w:rFonts w:ascii="宋体" w:eastAsia="宋体" w:hAnsi="宋体" w:hint="eastAsia"/>
          <w:color w:val="000000" w:themeColor="text1"/>
          <w:sz w:val="24"/>
          <w:szCs w:val="24"/>
          <w:lang w:eastAsia="zh-CN"/>
        </w:rPr>
      </w:pPr>
      <w:r w:rsidRPr="00A87F5A">
        <w:rPr>
          <w:rFonts w:ascii="宋体" w:eastAsia="宋体" w:hAnsi="宋体"/>
          <w:color w:val="000000" w:themeColor="text1"/>
          <w:sz w:val="24"/>
          <w:szCs w:val="24"/>
          <w:lang w:eastAsia="zh-CN"/>
        </w:rPr>
        <w:t>姓名：</w:t>
      </w:r>
      <w:r w:rsidRPr="00A87F5A">
        <w:rPr>
          <w:rFonts w:ascii="宋体" w:eastAsia="宋体" w:hAnsi="宋体"/>
          <w:color w:val="000000" w:themeColor="text1"/>
          <w:sz w:val="24"/>
          <w:szCs w:val="24"/>
          <w:u w:val="single"/>
          <w:lang w:eastAsia="zh-CN"/>
        </w:rPr>
        <w:t>____</w:t>
      </w:r>
      <w:r w:rsidRPr="00A87F5A">
        <w:rPr>
          <w:rFonts w:ascii="宋体" w:eastAsia="宋体" w:hAnsi="宋体"/>
          <w:color w:val="000000" w:themeColor="text1"/>
          <w:sz w:val="24"/>
          <w:szCs w:val="24"/>
          <w:lang w:eastAsia="zh-CN"/>
        </w:rPr>
        <w:t>性别：</w:t>
      </w:r>
      <w:r w:rsidRPr="00A87F5A">
        <w:rPr>
          <w:rFonts w:ascii="宋体" w:eastAsia="宋体" w:hAnsi="宋体"/>
          <w:color w:val="000000" w:themeColor="text1"/>
          <w:sz w:val="24"/>
          <w:szCs w:val="24"/>
          <w:u w:val="single"/>
          <w:lang w:eastAsia="zh-CN"/>
        </w:rPr>
        <w:t>____</w:t>
      </w:r>
      <w:r w:rsidRPr="00A87F5A">
        <w:rPr>
          <w:rFonts w:ascii="宋体" w:eastAsia="宋体" w:hAnsi="宋体"/>
          <w:color w:val="000000" w:themeColor="text1"/>
          <w:sz w:val="24"/>
          <w:szCs w:val="24"/>
          <w:lang w:eastAsia="zh-CN"/>
        </w:rPr>
        <w:t>年龄：</w:t>
      </w:r>
      <w:r w:rsidRPr="00A87F5A">
        <w:rPr>
          <w:rFonts w:ascii="宋体" w:eastAsia="宋体" w:hAnsi="宋体"/>
          <w:color w:val="000000" w:themeColor="text1"/>
          <w:sz w:val="24"/>
          <w:szCs w:val="24"/>
          <w:u w:val="single"/>
          <w:lang w:eastAsia="zh-CN"/>
        </w:rPr>
        <w:t>____</w:t>
      </w:r>
      <w:r w:rsidRPr="00A87F5A">
        <w:rPr>
          <w:rFonts w:ascii="宋体" w:eastAsia="宋体" w:hAnsi="宋体"/>
          <w:color w:val="000000" w:themeColor="text1"/>
          <w:sz w:val="24"/>
          <w:szCs w:val="24"/>
          <w:lang w:eastAsia="zh-CN"/>
        </w:rPr>
        <w:t>职务：</w:t>
      </w:r>
      <w:r w:rsidRPr="00A87F5A">
        <w:rPr>
          <w:rFonts w:ascii="宋体" w:eastAsia="宋体" w:hAnsi="宋体"/>
          <w:color w:val="000000" w:themeColor="text1"/>
          <w:sz w:val="24"/>
          <w:szCs w:val="24"/>
          <w:u w:val="single"/>
          <w:lang w:eastAsia="zh-CN"/>
        </w:rPr>
        <w:t>____</w:t>
      </w:r>
    </w:p>
    <w:p w14:paraId="1B71DC84" w14:textId="77777777" w:rsidR="00946D29" w:rsidRPr="00A87F5A" w:rsidRDefault="00946D29">
      <w:pPr>
        <w:pStyle w:val="aa"/>
        <w:tabs>
          <w:tab w:val="left" w:pos="2412"/>
          <w:tab w:val="left" w:pos="3883"/>
          <w:tab w:val="left" w:pos="5352"/>
          <w:tab w:val="left" w:pos="6821"/>
        </w:tabs>
        <w:overflowPunct w:val="0"/>
        <w:spacing w:line="335" w:lineRule="exact"/>
        <w:rPr>
          <w:rFonts w:ascii="宋体" w:eastAsia="宋体" w:hAnsi="宋体" w:hint="eastAsia"/>
          <w:color w:val="000000" w:themeColor="text1"/>
          <w:sz w:val="24"/>
          <w:szCs w:val="24"/>
          <w:lang w:eastAsia="zh-CN"/>
        </w:rPr>
      </w:pPr>
    </w:p>
    <w:p w14:paraId="7A257822" w14:textId="77777777" w:rsidR="00946D29" w:rsidRPr="00A87F5A" w:rsidRDefault="00000000">
      <w:pPr>
        <w:pStyle w:val="aa"/>
        <w:tabs>
          <w:tab w:val="left" w:pos="2250"/>
          <w:tab w:val="left" w:pos="2412"/>
          <w:tab w:val="left" w:pos="3883"/>
          <w:tab w:val="left" w:pos="5352"/>
          <w:tab w:val="left" w:pos="6821"/>
        </w:tabs>
        <w:overflowPunct w:val="0"/>
        <w:spacing w:line="335" w:lineRule="exact"/>
        <w:rPr>
          <w:rFonts w:ascii="宋体" w:eastAsia="宋体" w:hAnsi="宋体" w:hint="eastAsia"/>
          <w:color w:val="000000" w:themeColor="text1"/>
          <w:sz w:val="24"/>
          <w:szCs w:val="24"/>
          <w:lang w:eastAsia="zh-CN"/>
        </w:rPr>
      </w:pPr>
      <w:r w:rsidRPr="00A87F5A">
        <w:rPr>
          <w:rFonts w:ascii="宋体" w:eastAsia="宋体" w:hAnsi="宋体"/>
          <w:color w:val="000000" w:themeColor="text1"/>
          <w:sz w:val="24"/>
          <w:szCs w:val="24"/>
          <w:lang w:eastAsia="zh-CN"/>
        </w:rPr>
        <w:t>系</w:t>
      </w:r>
      <w:r w:rsidRPr="00A87F5A">
        <w:rPr>
          <w:rFonts w:ascii="宋体" w:eastAsia="宋体" w:hAnsi="宋体"/>
          <w:color w:val="000000" w:themeColor="text1"/>
          <w:sz w:val="24"/>
          <w:szCs w:val="24"/>
          <w:u w:val="single"/>
          <w:lang w:eastAsia="zh-CN"/>
        </w:rPr>
        <w:t>__________</w:t>
      </w:r>
      <w:r w:rsidRPr="00A87F5A">
        <w:rPr>
          <w:rFonts w:ascii="宋体" w:eastAsia="宋体" w:hAnsi="宋体"/>
          <w:color w:val="000000" w:themeColor="text1"/>
          <w:sz w:val="24"/>
          <w:szCs w:val="24"/>
          <w:lang w:eastAsia="zh-CN"/>
        </w:rPr>
        <w:t>（供应商名称）的法定代表人（单位负责人）。</w:t>
      </w:r>
    </w:p>
    <w:p w14:paraId="0A7EBBCC" w14:textId="77777777" w:rsidR="00946D29" w:rsidRPr="00A87F5A" w:rsidRDefault="00946D29">
      <w:pPr>
        <w:pStyle w:val="aa"/>
        <w:tabs>
          <w:tab w:val="left" w:pos="2412"/>
          <w:tab w:val="left" w:pos="3883"/>
          <w:tab w:val="left" w:pos="5352"/>
          <w:tab w:val="left" w:pos="6821"/>
        </w:tabs>
        <w:overflowPunct w:val="0"/>
        <w:spacing w:line="335" w:lineRule="exact"/>
        <w:rPr>
          <w:rFonts w:ascii="宋体" w:eastAsia="宋体" w:hAnsi="宋体" w:hint="eastAsia"/>
          <w:color w:val="000000" w:themeColor="text1"/>
          <w:sz w:val="24"/>
          <w:szCs w:val="24"/>
          <w:lang w:eastAsia="zh-CN"/>
        </w:rPr>
      </w:pPr>
    </w:p>
    <w:p w14:paraId="3AF735EF" w14:textId="77777777" w:rsidR="00946D29" w:rsidRPr="00A87F5A" w:rsidRDefault="00000000">
      <w:pPr>
        <w:pStyle w:val="aa"/>
        <w:overflowPunct w:val="0"/>
        <w:spacing w:line="583" w:lineRule="auto"/>
        <w:ind w:right="-46"/>
        <w:rPr>
          <w:rFonts w:ascii="宋体" w:eastAsia="宋体" w:hAnsi="宋体" w:hint="eastAsia"/>
          <w:color w:val="000000" w:themeColor="text1"/>
          <w:spacing w:val="-3"/>
          <w:sz w:val="24"/>
          <w:szCs w:val="24"/>
          <w:lang w:eastAsia="zh-CN"/>
        </w:rPr>
      </w:pPr>
      <w:r w:rsidRPr="00A87F5A">
        <w:rPr>
          <w:rFonts w:ascii="宋体" w:eastAsia="宋体" w:hAnsi="宋体"/>
          <w:color w:val="000000" w:themeColor="text1"/>
          <w:sz w:val="24"/>
          <w:szCs w:val="24"/>
          <w:lang w:eastAsia="zh-CN"/>
        </w:rPr>
        <w:t>附：</w:t>
      </w:r>
      <w:r w:rsidRPr="00A87F5A">
        <w:rPr>
          <w:rFonts w:ascii="宋体" w:eastAsia="宋体" w:hAnsi="宋体"/>
          <w:color w:val="000000" w:themeColor="text1"/>
          <w:spacing w:val="-3"/>
          <w:sz w:val="24"/>
          <w:szCs w:val="24"/>
          <w:lang w:eastAsia="zh-CN"/>
        </w:rPr>
        <w:t>法</w:t>
      </w:r>
      <w:r w:rsidRPr="00A87F5A">
        <w:rPr>
          <w:rFonts w:ascii="宋体" w:eastAsia="宋体" w:hAnsi="宋体"/>
          <w:color w:val="000000" w:themeColor="text1"/>
          <w:sz w:val="24"/>
          <w:szCs w:val="24"/>
          <w:lang w:eastAsia="zh-CN"/>
        </w:rPr>
        <w:t>定</w:t>
      </w:r>
      <w:r w:rsidRPr="00A87F5A">
        <w:rPr>
          <w:rFonts w:ascii="宋体" w:eastAsia="宋体" w:hAnsi="宋体"/>
          <w:color w:val="000000" w:themeColor="text1"/>
          <w:spacing w:val="-3"/>
          <w:sz w:val="24"/>
          <w:szCs w:val="24"/>
          <w:lang w:eastAsia="zh-CN"/>
        </w:rPr>
        <w:t>代</w:t>
      </w:r>
      <w:r w:rsidRPr="00A87F5A">
        <w:rPr>
          <w:rFonts w:ascii="宋体" w:eastAsia="宋体" w:hAnsi="宋体"/>
          <w:color w:val="000000" w:themeColor="text1"/>
          <w:sz w:val="24"/>
          <w:szCs w:val="24"/>
          <w:lang w:eastAsia="zh-CN"/>
        </w:rPr>
        <w:t>表</w:t>
      </w:r>
      <w:r w:rsidRPr="00A87F5A">
        <w:rPr>
          <w:rFonts w:ascii="宋体" w:eastAsia="宋体" w:hAnsi="宋体"/>
          <w:color w:val="000000" w:themeColor="text1"/>
          <w:spacing w:val="-3"/>
          <w:sz w:val="24"/>
          <w:szCs w:val="24"/>
          <w:lang w:eastAsia="zh-CN"/>
        </w:rPr>
        <w:t>人</w:t>
      </w:r>
      <w:r w:rsidRPr="00A87F5A">
        <w:rPr>
          <w:rFonts w:ascii="宋体" w:eastAsia="宋体" w:hAnsi="宋体"/>
          <w:color w:val="000000" w:themeColor="text1"/>
          <w:sz w:val="24"/>
          <w:szCs w:val="24"/>
          <w:lang w:eastAsia="zh-CN"/>
        </w:rPr>
        <w:t>（</w:t>
      </w:r>
      <w:r w:rsidRPr="00A87F5A">
        <w:rPr>
          <w:rFonts w:ascii="宋体" w:eastAsia="宋体" w:hAnsi="宋体"/>
          <w:color w:val="000000" w:themeColor="text1"/>
          <w:spacing w:val="-3"/>
          <w:sz w:val="24"/>
          <w:szCs w:val="24"/>
          <w:lang w:eastAsia="zh-CN"/>
        </w:rPr>
        <w:t>单</w:t>
      </w:r>
      <w:r w:rsidRPr="00A87F5A">
        <w:rPr>
          <w:rFonts w:ascii="宋体" w:eastAsia="宋体" w:hAnsi="宋体"/>
          <w:color w:val="000000" w:themeColor="text1"/>
          <w:sz w:val="24"/>
          <w:szCs w:val="24"/>
          <w:lang w:eastAsia="zh-CN"/>
        </w:rPr>
        <w:t>位</w:t>
      </w:r>
      <w:r w:rsidRPr="00A87F5A">
        <w:rPr>
          <w:rFonts w:ascii="宋体" w:eastAsia="宋体" w:hAnsi="宋体"/>
          <w:color w:val="000000" w:themeColor="text1"/>
          <w:spacing w:val="-3"/>
          <w:sz w:val="24"/>
          <w:szCs w:val="24"/>
          <w:lang w:eastAsia="zh-CN"/>
        </w:rPr>
        <w:t>负</w:t>
      </w:r>
      <w:r w:rsidRPr="00A87F5A">
        <w:rPr>
          <w:rFonts w:ascii="宋体" w:eastAsia="宋体" w:hAnsi="宋体"/>
          <w:color w:val="000000" w:themeColor="text1"/>
          <w:sz w:val="24"/>
          <w:szCs w:val="24"/>
          <w:lang w:eastAsia="zh-CN"/>
        </w:rPr>
        <w:t>责人</w:t>
      </w:r>
      <w:r w:rsidRPr="00A87F5A">
        <w:rPr>
          <w:rFonts w:ascii="宋体" w:eastAsia="宋体" w:hAnsi="宋体"/>
          <w:color w:val="000000" w:themeColor="text1"/>
          <w:spacing w:val="-3"/>
          <w:sz w:val="24"/>
          <w:szCs w:val="24"/>
          <w:lang w:eastAsia="zh-CN"/>
        </w:rPr>
        <w:t>）有效期内的身份证正反面电子件。</w:t>
      </w:r>
    </w:p>
    <w:tbl>
      <w:tblPr>
        <w:tblW w:w="91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82"/>
        <w:gridCol w:w="4611"/>
      </w:tblGrid>
      <w:tr w:rsidR="00A87F5A" w:rsidRPr="00A87F5A" w14:paraId="118BF054" w14:textId="77777777">
        <w:trPr>
          <w:trHeight w:val="2403"/>
        </w:trPr>
        <w:tc>
          <w:tcPr>
            <w:tcW w:w="4582" w:type="dxa"/>
          </w:tcPr>
          <w:p w14:paraId="38DCEDD6" w14:textId="77777777" w:rsidR="00946D29" w:rsidRPr="00A87F5A" w:rsidRDefault="00946D29">
            <w:pPr>
              <w:tabs>
                <w:tab w:val="left" w:pos="5580"/>
              </w:tabs>
              <w:spacing w:line="360" w:lineRule="auto"/>
              <w:rPr>
                <w:rFonts w:ascii="宋体" w:eastAsia="宋体" w:hAnsi="宋体" w:hint="eastAsia"/>
                <w:color w:val="000000" w:themeColor="text1"/>
                <w:sz w:val="24"/>
                <w:szCs w:val="20"/>
                <w:lang w:eastAsia="zh-CN"/>
              </w:rPr>
            </w:pPr>
          </w:p>
          <w:p w14:paraId="0E9D06AF" w14:textId="77777777" w:rsidR="00946D29" w:rsidRPr="00A87F5A" w:rsidRDefault="00946D29">
            <w:pPr>
              <w:tabs>
                <w:tab w:val="left" w:pos="5580"/>
              </w:tabs>
              <w:spacing w:line="360" w:lineRule="auto"/>
              <w:rPr>
                <w:rFonts w:ascii="宋体" w:eastAsia="宋体" w:hAnsi="宋体" w:hint="eastAsia"/>
                <w:color w:val="000000" w:themeColor="text1"/>
                <w:sz w:val="24"/>
                <w:szCs w:val="20"/>
                <w:lang w:eastAsia="zh-CN"/>
              </w:rPr>
            </w:pPr>
          </w:p>
          <w:p w14:paraId="3916162E" w14:textId="77777777" w:rsidR="00946D29" w:rsidRPr="00A87F5A" w:rsidRDefault="00946D29">
            <w:pPr>
              <w:tabs>
                <w:tab w:val="left" w:pos="5580"/>
              </w:tabs>
              <w:spacing w:line="360" w:lineRule="auto"/>
              <w:rPr>
                <w:rFonts w:ascii="宋体" w:eastAsia="宋体" w:hAnsi="宋体" w:hint="eastAsia"/>
                <w:color w:val="000000" w:themeColor="text1"/>
                <w:sz w:val="24"/>
                <w:szCs w:val="20"/>
                <w:lang w:eastAsia="zh-CN"/>
              </w:rPr>
            </w:pPr>
          </w:p>
        </w:tc>
        <w:tc>
          <w:tcPr>
            <w:tcW w:w="4611" w:type="dxa"/>
          </w:tcPr>
          <w:p w14:paraId="1F5DBBCE" w14:textId="77777777" w:rsidR="00946D29" w:rsidRPr="00A87F5A" w:rsidRDefault="00946D29">
            <w:pPr>
              <w:tabs>
                <w:tab w:val="left" w:pos="5580"/>
              </w:tabs>
              <w:spacing w:line="360" w:lineRule="auto"/>
              <w:rPr>
                <w:rFonts w:ascii="宋体" w:eastAsia="宋体" w:hAnsi="宋体" w:hint="eastAsia"/>
                <w:color w:val="000000" w:themeColor="text1"/>
                <w:sz w:val="24"/>
                <w:szCs w:val="20"/>
                <w:lang w:eastAsia="zh-CN"/>
              </w:rPr>
            </w:pPr>
          </w:p>
          <w:p w14:paraId="69FA802F" w14:textId="77777777" w:rsidR="00946D29" w:rsidRPr="00A87F5A" w:rsidRDefault="00946D29">
            <w:pPr>
              <w:tabs>
                <w:tab w:val="left" w:pos="5580"/>
              </w:tabs>
              <w:spacing w:line="360" w:lineRule="auto"/>
              <w:rPr>
                <w:rFonts w:ascii="宋体" w:eastAsia="宋体" w:hAnsi="宋体" w:hint="eastAsia"/>
                <w:color w:val="000000" w:themeColor="text1"/>
                <w:sz w:val="24"/>
                <w:szCs w:val="20"/>
                <w:lang w:eastAsia="zh-CN"/>
              </w:rPr>
            </w:pPr>
          </w:p>
          <w:p w14:paraId="4A148DAD" w14:textId="77777777" w:rsidR="00946D29" w:rsidRPr="00A87F5A" w:rsidRDefault="00946D29">
            <w:pPr>
              <w:tabs>
                <w:tab w:val="left" w:pos="5580"/>
              </w:tabs>
              <w:spacing w:line="360" w:lineRule="auto"/>
              <w:rPr>
                <w:rFonts w:ascii="宋体" w:eastAsia="宋体" w:hAnsi="宋体" w:hint="eastAsia"/>
                <w:color w:val="000000" w:themeColor="text1"/>
                <w:sz w:val="24"/>
                <w:szCs w:val="20"/>
                <w:lang w:eastAsia="zh-CN"/>
              </w:rPr>
            </w:pPr>
          </w:p>
        </w:tc>
      </w:tr>
    </w:tbl>
    <w:p w14:paraId="408F8F1F" w14:textId="77777777" w:rsidR="00946D29" w:rsidRPr="00A87F5A" w:rsidRDefault="00946D29">
      <w:pPr>
        <w:pStyle w:val="aa"/>
        <w:overflowPunct w:val="0"/>
        <w:spacing w:line="583" w:lineRule="auto"/>
        <w:ind w:right="4305"/>
        <w:rPr>
          <w:rFonts w:ascii="宋体" w:eastAsia="宋体" w:hAnsi="宋体" w:hint="eastAsia"/>
          <w:color w:val="000000" w:themeColor="text1"/>
          <w:spacing w:val="-3"/>
          <w:lang w:eastAsia="zh-CN"/>
        </w:rPr>
      </w:pPr>
    </w:p>
    <w:p w14:paraId="5E727279" w14:textId="77777777" w:rsidR="00946D29" w:rsidRPr="00A87F5A" w:rsidRDefault="00000000">
      <w:pPr>
        <w:spacing w:line="360" w:lineRule="auto"/>
        <w:rPr>
          <w:rFonts w:ascii="宋体" w:eastAsia="宋体" w:hAnsi="宋体" w:hint="eastAsia"/>
          <w:color w:val="000000" w:themeColor="text1"/>
          <w:sz w:val="24"/>
          <w:lang w:val="zh-CN" w:eastAsia="zh-CN"/>
        </w:rPr>
      </w:pPr>
      <w:r w:rsidRPr="00A87F5A">
        <w:rPr>
          <w:rFonts w:ascii="宋体" w:eastAsia="宋体" w:hAnsi="宋体"/>
          <w:color w:val="000000" w:themeColor="text1"/>
          <w:sz w:val="24"/>
          <w:lang w:eastAsia="zh-CN"/>
        </w:rPr>
        <w:t>供应商名称（加盖公章）</w:t>
      </w:r>
      <w:r w:rsidRPr="00A87F5A">
        <w:rPr>
          <w:rFonts w:ascii="宋体" w:eastAsia="宋体" w:hAnsi="宋体"/>
          <w:color w:val="000000" w:themeColor="text1"/>
          <w:sz w:val="24"/>
          <w:lang w:val="zh-CN" w:eastAsia="zh-CN"/>
        </w:rPr>
        <w:t>：</w:t>
      </w:r>
      <w:r w:rsidRPr="00A87F5A">
        <w:rPr>
          <w:rFonts w:ascii="宋体" w:eastAsia="宋体" w:hAnsi="宋体"/>
          <w:color w:val="000000" w:themeColor="text1"/>
          <w:sz w:val="24"/>
          <w:u w:val="single"/>
          <w:lang w:eastAsia="zh-CN"/>
        </w:rPr>
        <w:t>______</w:t>
      </w:r>
    </w:p>
    <w:p w14:paraId="679E8078" w14:textId="77777777" w:rsidR="00946D29" w:rsidRPr="00A87F5A" w:rsidRDefault="00000000">
      <w:pPr>
        <w:spacing w:line="360" w:lineRule="auto"/>
        <w:rPr>
          <w:rFonts w:ascii="宋体" w:eastAsia="宋体" w:hAnsi="宋体" w:hint="eastAsia"/>
          <w:color w:val="000000" w:themeColor="text1"/>
          <w:sz w:val="24"/>
          <w:lang w:val="zh-CN" w:eastAsia="zh-CN"/>
        </w:rPr>
      </w:pPr>
      <w:r w:rsidRPr="00A87F5A">
        <w:rPr>
          <w:rFonts w:ascii="宋体" w:eastAsia="宋体" w:hAnsi="宋体"/>
          <w:color w:val="000000" w:themeColor="text1"/>
          <w:spacing w:val="-3"/>
          <w:sz w:val="24"/>
          <w:lang w:eastAsia="zh-CN"/>
        </w:rPr>
        <w:t>法定代表人（</w:t>
      </w:r>
      <w:r w:rsidRPr="00A87F5A">
        <w:rPr>
          <w:rFonts w:ascii="宋体" w:eastAsia="宋体" w:hAnsi="宋体"/>
          <w:color w:val="000000" w:themeColor="text1"/>
          <w:sz w:val="24"/>
          <w:lang w:eastAsia="zh-CN"/>
        </w:rPr>
        <w:t>单位负责人</w:t>
      </w:r>
      <w:r w:rsidRPr="00A87F5A">
        <w:rPr>
          <w:rFonts w:ascii="宋体" w:eastAsia="宋体" w:hAnsi="宋体"/>
          <w:color w:val="000000" w:themeColor="text1"/>
          <w:spacing w:val="-3"/>
          <w:sz w:val="24"/>
          <w:lang w:eastAsia="zh-CN"/>
        </w:rPr>
        <w:t>）（</w:t>
      </w:r>
      <w:r w:rsidRPr="00A87F5A">
        <w:rPr>
          <w:rFonts w:ascii="宋体" w:eastAsia="宋体" w:hAnsi="宋体"/>
          <w:color w:val="000000" w:themeColor="text1"/>
          <w:sz w:val="24"/>
          <w:szCs w:val="20"/>
          <w:lang w:eastAsia="zh-CN"/>
        </w:rPr>
        <w:t>签字</w:t>
      </w:r>
      <w:r w:rsidRPr="00A87F5A">
        <w:rPr>
          <w:rFonts w:ascii="宋体" w:eastAsia="宋体" w:hAnsi="宋体" w:hint="eastAsia"/>
          <w:color w:val="000000" w:themeColor="text1"/>
          <w:sz w:val="24"/>
          <w:szCs w:val="20"/>
          <w:lang w:eastAsia="zh-CN"/>
        </w:rPr>
        <w:t>或签章</w:t>
      </w:r>
      <w:r w:rsidRPr="00A87F5A">
        <w:rPr>
          <w:rFonts w:ascii="宋体" w:eastAsia="宋体" w:hAnsi="宋体"/>
          <w:color w:val="000000" w:themeColor="text1"/>
          <w:spacing w:val="-3"/>
          <w:sz w:val="24"/>
          <w:lang w:eastAsia="zh-CN"/>
        </w:rPr>
        <w:t>）：</w:t>
      </w:r>
      <w:r w:rsidRPr="00A87F5A">
        <w:rPr>
          <w:rFonts w:ascii="宋体" w:eastAsia="宋体" w:hAnsi="宋体"/>
          <w:color w:val="000000" w:themeColor="text1"/>
          <w:sz w:val="24"/>
          <w:u w:val="single"/>
          <w:lang w:eastAsia="zh-CN"/>
        </w:rPr>
        <w:t>______</w:t>
      </w:r>
    </w:p>
    <w:p w14:paraId="46B366BE" w14:textId="77777777" w:rsidR="00946D29" w:rsidRPr="00A87F5A" w:rsidRDefault="00000000">
      <w:pPr>
        <w:spacing w:line="360" w:lineRule="auto"/>
        <w:rPr>
          <w:rFonts w:ascii="宋体" w:eastAsia="宋体" w:hAnsi="宋体" w:hint="eastAsia"/>
          <w:color w:val="000000" w:themeColor="text1"/>
          <w:sz w:val="24"/>
          <w:lang w:val="zh-CN" w:eastAsia="zh-CN"/>
        </w:rPr>
      </w:pPr>
      <w:r w:rsidRPr="00A87F5A">
        <w:rPr>
          <w:rFonts w:ascii="宋体" w:eastAsia="宋体" w:hAnsi="宋体"/>
          <w:color w:val="000000" w:themeColor="text1"/>
          <w:sz w:val="24"/>
          <w:lang w:eastAsia="zh-CN"/>
        </w:rPr>
        <w:t>日期：</w:t>
      </w:r>
      <w:r w:rsidRPr="00A87F5A">
        <w:rPr>
          <w:rFonts w:ascii="宋体" w:eastAsia="宋体" w:hAnsi="宋体"/>
          <w:color w:val="000000" w:themeColor="text1"/>
          <w:sz w:val="24"/>
          <w:szCs w:val="20"/>
          <w:u w:val="single"/>
          <w:lang w:eastAsia="zh-CN"/>
        </w:rPr>
        <w:t>____</w:t>
      </w:r>
      <w:r w:rsidRPr="00A87F5A">
        <w:rPr>
          <w:rFonts w:ascii="宋体" w:eastAsia="宋体" w:hAnsi="宋体"/>
          <w:color w:val="000000" w:themeColor="text1"/>
          <w:sz w:val="24"/>
          <w:szCs w:val="20"/>
          <w:lang w:eastAsia="zh-CN"/>
        </w:rPr>
        <w:t>年</w:t>
      </w:r>
      <w:r w:rsidRPr="00A87F5A">
        <w:rPr>
          <w:rFonts w:ascii="宋体" w:eastAsia="宋体" w:hAnsi="宋体"/>
          <w:color w:val="000000" w:themeColor="text1"/>
          <w:sz w:val="24"/>
          <w:szCs w:val="20"/>
          <w:u w:val="single"/>
          <w:lang w:eastAsia="zh-CN"/>
        </w:rPr>
        <w:t>____</w:t>
      </w:r>
      <w:r w:rsidRPr="00A87F5A">
        <w:rPr>
          <w:rFonts w:ascii="宋体" w:eastAsia="宋体" w:hAnsi="宋体"/>
          <w:color w:val="000000" w:themeColor="text1"/>
          <w:sz w:val="24"/>
          <w:szCs w:val="20"/>
          <w:lang w:eastAsia="zh-CN"/>
        </w:rPr>
        <w:t>月</w:t>
      </w:r>
      <w:r w:rsidRPr="00A87F5A">
        <w:rPr>
          <w:rFonts w:ascii="宋体" w:eastAsia="宋体" w:hAnsi="宋体"/>
          <w:color w:val="000000" w:themeColor="text1"/>
          <w:sz w:val="24"/>
          <w:szCs w:val="20"/>
          <w:u w:val="single"/>
          <w:lang w:eastAsia="zh-CN"/>
        </w:rPr>
        <w:t>____</w:t>
      </w:r>
      <w:r w:rsidRPr="00A87F5A">
        <w:rPr>
          <w:rFonts w:ascii="宋体" w:eastAsia="宋体" w:hAnsi="宋体"/>
          <w:color w:val="000000" w:themeColor="text1"/>
          <w:sz w:val="24"/>
          <w:szCs w:val="20"/>
          <w:lang w:eastAsia="zh-CN"/>
        </w:rPr>
        <w:t>日</w:t>
      </w:r>
    </w:p>
    <w:p w14:paraId="6B79571F" w14:textId="77777777" w:rsidR="00946D29" w:rsidRPr="00A87F5A" w:rsidRDefault="00946D29">
      <w:pPr>
        <w:tabs>
          <w:tab w:val="left" w:pos="5580"/>
        </w:tabs>
        <w:spacing w:line="360" w:lineRule="auto"/>
        <w:rPr>
          <w:rFonts w:ascii="宋体" w:eastAsia="宋体" w:hAnsi="宋体" w:hint="eastAsia"/>
          <w:color w:val="000000" w:themeColor="text1"/>
          <w:sz w:val="24"/>
          <w:lang w:eastAsia="zh-CN"/>
        </w:rPr>
      </w:pPr>
    </w:p>
    <w:p w14:paraId="291020C5" w14:textId="77777777" w:rsidR="00946D29" w:rsidRPr="00A87F5A" w:rsidRDefault="00000000">
      <w:pPr>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br w:type="page"/>
      </w:r>
    </w:p>
    <w:p w14:paraId="6AC5FD9B" w14:textId="77777777" w:rsidR="00946D29" w:rsidRPr="00A87F5A" w:rsidRDefault="00000000">
      <w:pPr>
        <w:tabs>
          <w:tab w:val="left" w:pos="360"/>
        </w:tabs>
        <w:spacing w:line="360" w:lineRule="auto"/>
        <w:outlineLvl w:val="1"/>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lastRenderedPageBreak/>
        <w:t>7 报价一览表</w:t>
      </w:r>
    </w:p>
    <w:p w14:paraId="489F0D8F" w14:textId="77777777" w:rsidR="00946D29" w:rsidRPr="00A87F5A" w:rsidRDefault="00000000">
      <w:pPr>
        <w:spacing w:line="360" w:lineRule="auto"/>
        <w:jc w:val="center"/>
        <w:rPr>
          <w:rFonts w:ascii="宋体" w:eastAsia="宋体" w:hAnsi="宋体" w:hint="eastAsia"/>
          <w:b/>
          <w:color w:val="000000" w:themeColor="text1"/>
          <w:sz w:val="36"/>
          <w:szCs w:val="36"/>
          <w:lang w:eastAsia="zh-CN"/>
        </w:rPr>
      </w:pPr>
      <w:bookmarkStart w:id="715" w:name="_Toc226965748"/>
      <w:bookmarkStart w:id="716" w:name="_Toc305158900"/>
      <w:bookmarkStart w:id="717" w:name="_Toc226309802"/>
      <w:bookmarkStart w:id="718" w:name="_Toc305158826"/>
      <w:bookmarkStart w:id="719" w:name="_Toc265228396"/>
      <w:bookmarkStart w:id="720" w:name="_Toc164608827"/>
      <w:bookmarkStart w:id="721" w:name="_Toc226965831"/>
      <w:bookmarkStart w:id="722" w:name="_Toc164608672"/>
      <w:bookmarkStart w:id="723" w:name="_Toc195842923"/>
      <w:bookmarkStart w:id="724" w:name="_Toc226337254"/>
      <w:bookmarkStart w:id="725" w:name="_Toc264969248"/>
      <w:r w:rsidRPr="00A87F5A">
        <w:rPr>
          <w:rFonts w:ascii="宋体" w:eastAsia="宋体" w:hAnsi="宋体" w:hint="eastAsia"/>
          <w:b/>
          <w:color w:val="000000" w:themeColor="text1"/>
          <w:sz w:val="36"/>
          <w:szCs w:val="36"/>
          <w:lang w:eastAsia="zh-CN"/>
        </w:rPr>
        <w:t>报价一览表</w:t>
      </w:r>
      <w:bookmarkEnd w:id="715"/>
      <w:bookmarkEnd w:id="716"/>
      <w:bookmarkEnd w:id="717"/>
      <w:bookmarkEnd w:id="718"/>
      <w:bookmarkEnd w:id="719"/>
      <w:bookmarkEnd w:id="720"/>
      <w:bookmarkEnd w:id="721"/>
      <w:bookmarkEnd w:id="722"/>
      <w:bookmarkEnd w:id="723"/>
      <w:bookmarkEnd w:id="724"/>
      <w:bookmarkEnd w:id="725"/>
    </w:p>
    <w:p w14:paraId="18D7F04F" w14:textId="77777777" w:rsidR="00946D29" w:rsidRPr="00A87F5A" w:rsidRDefault="00000000">
      <w:pPr>
        <w:spacing w:line="360" w:lineRule="auto"/>
        <w:rPr>
          <w:rFonts w:ascii="宋体" w:eastAsia="宋体" w:hAnsi="宋体" w:hint="eastAsia"/>
          <w:b/>
          <w:color w:val="000000" w:themeColor="text1"/>
          <w:sz w:val="36"/>
          <w:szCs w:val="36"/>
          <w:lang w:eastAsia="zh-CN"/>
        </w:rPr>
      </w:pPr>
      <w:r w:rsidRPr="00A87F5A">
        <w:rPr>
          <w:rFonts w:ascii="宋体" w:eastAsia="宋体" w:hAnsi="宋体"/>
          <w:color w:val="000000" w:themeColor="text1"/>
          <w:sz w:val="24"/>
          <w:lang w:eastAsia="zh-CN"/>
        </w:rPr>
        <w:t>项目编号：</w:t>
      </w:r>
      <w:r w:rsidRPr="00A87F5A">
        <w:rPr>
          <w:rFonts w:ascii="宋体" w:eastAsia="宋体" w:hAnsi="宋体"/>
          <w:color w:val="000000" w:themeColor="text1"/>
          <w:sz w:val="24"/>
          <w:u w:val="single"/>
          <w:lang w:eastAsia="zh-CN"/>
        </w:rPr>
        <w:t xml:space="preserve">___________ </w:t>
      </w:r>
      <w:r w:rsidRPr="00A87F5A">
        <w:rPr>
          <w:rFonts w:ascii="宋体" w:eastAsia="宋体" w:hAnsi="宋体"/>
          <w:color w:val="000000" w:themeColor="text1"/>
          <w:sz w:val="24"/>
          <w:lang w:eastAsia="zh-CN"/>
        </w:rPr>
        <w:t xml:space="preserve">    项目名称：</w:t>
      </w:r>
      <w:r w:rsidRPr="00A87F5A">
        <w:rPr>
          <w:rFonts w:ascii="宋体" w:eastAsia="宋体" w:hAnsi="宋体"/>
          <w:color w:val="000000" w:themeColor="text1"/>
          <w:sz w:val="24"/>
          <w:u w:val="single"/>
          <w:lang w:eastAsia="zh-CN"/>
        </w:rPr>
        <w:t xml:space="preserve">___________  </w:t>
      </w:r>
      <w:r w:rsidRPr="00A87F5A">
        <w:rPr>
          <w:rFonts w:ascii="宋体" w:eastAsia="宋体" w:hAnsi="宋体"/>
          <w:color w:val="000000" w:themeColor="text1"/>
          <w:sz w:val="24"/>
          <w:lang w:eastAsia="zh-CN"/>
        </w:rPr>
        <w:t xml:space="preserve">  </w:t>
      </w:r>
    </w:p>
    <w:tbl>
      <w:tblPr>
        <w:tblW w:w="991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910"/>
        <w:gridCol w:w="2206"/>
        <w:gridCol w:w="1417"/>
        <w:gridCol w:w="1560"/>
        <w:gridCol w:w="1134"/>
        <w:gridCol w:w="1701"/>
        <w:gridCol w:w="990"/>
      </w:tblGrid>
      <w:tr w:rsidR="00A87F5A" w:rsidRPr="00A87F5A" w14:paraId="5958EEB8" w14:textId="77777777">
        <w:trPr>
          <w:trHeight w:val="588"/>
          <w:jc w:val="center"/>
        </w:trPr>
        <w:tc>
          <w:tcPr>
            <w:tcW w:w="910" w:type="dxa"/>
            <w:vMerge w:val="restart"/>
            <w:tcBorders>
              <w:bottom w:val="nil"/>
            </w:tcBorders>
            <w:shd w:val="clear" w:color="auto" w:fill="auto"/>
          </w:tcPr>
          <w:p w14:paraId="2F2AB382" w14:textId="77777777" w:rsidR="00946D29" w:rsidRPr="00A87F5A" w:rsidRDefault="00946D29">
            <w:pPr>
              <w:spacing w:line="360" w:lineRule="auto"/>
              <w:rPr>
                <w:rFonts w:ascii="宋体" w:eastAsia="宋体" w:hAnsi="宋体" w:hint="eastAsia"/>
                <w:color w:val="000000" w:themeColor="text1"/>
                <w:sz w:val="22"/>
                <w:lang w:eastAsia="zh-CN"/>
              </w:rPr>
            </w:pPr>
          </w:p>
          <w:p w14:paraId="14354D88" w14:textId="77777777" w:rsidR="00946D29" w:rsidRPr="00A87F5A" w:rsidRDefault="00000000">
            <w:pPr>
              <w:spacing w:before="78" w:line="360" w:lineRule="auto"/>
              <w:ind w:left="174"/>
              <w:rPr>
                <w:rFonts w:ascii="宋体" w:eastAsia="宋体" w:hAnsi="宋体" w:cs="宋体" w:hint="eastAsia"/>
                <w:color w:val="000000" w:themeColor="text1"/>
                <w:sz w:val="24"/>
              </w:rPr>
            </w:pPr>
            <w:r w:rsidRPr="00A87F5A">
              <w:rPr>
                <w:rFonts w:ascii="宋体" w:eastAsia="宋体" w:hAnsi="宋体" w:cs="宋体" w:hint="eastAsia"/>
                <w:color w:val="000000" w:themeColor="text1"/>
                <w:spacing w:val="-3"/>
                <w:sz w:val="24"/>
              </w:rPr>
              <w:t>序号</w:t>
            </w:r>
          </w:p>
        </w:tc>
        <w:tc>
          <w:tcPr>
            <w:tcW w:w="2206" w:type="dxa"/>
            <w:vMerge w:val="restart"/>
            <w:tcBorders>
              <w:bottom w:val="nil"/>
            </w:tcBorders>
            <w:shd w:val="clear" w:color="auto" w:fill="auto"/>
          </w:tcPr>
          <w:p w14:paraId="5BEC22EF" w14:textId="77777777" w:rsidR="00946D29" w:rsidRPr="00A87F5A" w:rsidRDefault="00946D29">
            <w:pPr>
              <w:spacing w:line="360" w:lineRule="auto"/>
              <w:rPr>
                <w:rFonts w:ascii="宋体" w:eastAsia="宋体" w:hAnsi="宋体" w:hint="eastAsia"/>
                <w:color w:val="000000" w:themeColor="text1"/>
                <w:sz w:val="22"/>
              </w:rPr>
            </w:pPr>
          </w:p>
          <w:p w14:paraId="0D052470" w14:textId="77777777" w:rsidR="00946D29" w:rsidRPr="00A87F5A" w:rsidRDefault="00000000">
            <w:pPr>
              <w:spacing w:before="78" w:line="360" w:lineRule="auto"/>
              <w:ind w:firstLineChars="200" w:firstLine="478"/>
              <w:rPr>
                <w:rFonts w:ascii="宋体" w:eastAsia="宋体" w:hAnsi="宋体" w:cs="宋体" w:hint="eastAsia"/>
                <w:color w:val="000000" w:themeColor="text1"/>
                <w:sz w:val="24"/>
              </w:rPr>
            </w:pPr>
            <w:r w:rsidRPr="00A87F5A">
              <w:rPr>
                <w:rFonts w:ascii="宋体" w:eastAsia="宋体" w:hAnsi="宋体" w:cs="宋体"/>
                <w:color w:val="000000" w:themeColor="text1"/>
                <w:spacing w:val="-1"/>
                <w:sz w:val="24"/>
              </w:rPr>
              <w:t>供应商名称</w:t>
            </w:r>
          </w:p>
        </w:tc>
        <w:tc>
          <w:tcPr>
            <w:tcW w:w="2977" w:type="dxa"/>
            <w:gridSpan w:val="2"/>
            <w:shd w:val="clear" w:color="auto" w:fill="auto"/>
            <w:vAlign w:val="center"/>
          </w:tcPr>
          <w:p w14:paraId="19538899" w14:textId="77777777" w:rsidR="00946D29" w:rsidRPr="00A87F5A" w:rsidRDefault="00000000">
            <w:pPr>
              <w:spacing w:before="150" w:line="360" w:lineRule="auto"/>
              <w:ind w:firstLineChars="400" w:firstLine="952"/>
              <w:rPr>
                <w:rFonts w:ascii="宋体" w:eastAsia="宋体" w:hAnsi="宋体" w:cs="宋体" w:hint="eastAsia"/>
                <w:color w:val="000000" w:themeColor="text1"/>
                <w:sz w:val="24"/>
              </w:rPr>
            </w:pPr>
            <w:r w:rsidRPr="00A87F5A">
              <w:rPr>
                <w:rFonts w:ascii="宋体" w:eastAsia="宋体" w:hAnsi="宋体" w:cs="宋体"/>
                <w:color w:val="000000" w:themeColor="text1"/>
                <w:spacing w:val="-2"/>
                <w:sz w:val="24"/>
              </w:rPr>
              <w:t>报价</w:t>
            </w:r>
            <w:r w:rsidRPr="00A87F5A">
              <w:rPr>
                <w:rFonts w:ascii="宋体" w:eastAsia="宋体" w:hAnsi="宋体" w:cs="宋体" w:hint="eastAsia"/>
                <w:color w:val="000000" w:themeColor="text1"/>
                <w:spacing w:val="-2"/>
                <w:sz w:val="24"/>
              </w:rPr>
              <w:t>（元）</w:t>
            </w:r>
          </w:p>
        </w:tc>
        <w:tc>
          <w:tcPr>
            <w:tcW w:w="1134" w:type="dxa"/>
            <w:vMerge w:val="restart"/>
            <w:vAlign w:val="center"/>
          </w:tcPr>
          <w:p w14:paraId="34AC19FE" w14:textId="77777777" w:rsidR="00946D29" w:rsidRPr="00A87F5A" w:rsidRDefault="00000000">
            <w:pPr>
              <w:spacing w:before="150" w:line="360" w:lineRule="auto"/>
              <w:rPr>
                <w:rFonts w:ascii="宋体" w:eastAsia="宋体" w:hAnsi="宋体" w:cs="宋体" w:hint="eastAsia"/>
                <w:color w:val="000000" w:themeColor="text1"/>
                <w:spacing w:val="-2"/>
                <w:sz w:val="24"/>
              </w:rPr>
            </w:pPr>
            <w:r w:rsidRPr="00A87F5A">
              <w:rPr>
                <w:rFonts w:ascii="宋体" w:eastAsia="宋体" w:hAnsi="宋体" w:cs="宋体" w:hint="eastAsia"/>
                <w:color w:val="000000" w:themeColor="text1"/>
                <w:spacing w:val="-2"/>
                <w:sz w:val="24"/>
              </w:rPr>
              <w:t>质量标准</w:t>
            </w:r>
          </w:p>
        </w:tc>
        <w:tc>
          <w:tcPr>
            <w:tcW w:w="1701" w:type="dxa"/>
            <w:vMerge w:val="restart"/>
            <w:vAlign w:val="center"/>
          </w:tcPr>
          <w:p w14:paraId="496DF8E5" w14:textId="77777777" w:rsidR="00946D29" w:rsidRPr="00A87F5A" w:rsidRDefault="00000000">
            <w:pPr>
              <w:spacing w:before="150" w:line="360" w:lineRule="auto"/>
              <w:rPr>
                <w:rFonts w:ascii="宋体" w:eastAsia="宋体" w:hAnsi="宋体" w:cs="宋体" w:hint="eastAsia"/>
                <w:color w:val="000000" w:themeColor="text1"/>
                <w:spacing w:val="-2"/>
                <w:sz w:val="24"/>
              </w:rPr>
            </w:pPr>
            <w:r w:rsidRPr="00A87F5A">
              <w:rPr>
                <w:rFonts w:ascii="宋体" w:eastAsia="宋体" w:hAnsi="宋体" w:cs="宋体" w:hint="eastAsia"/>
                <w:color w:val="000000" w:themeColor="text1"/>
                <w:spacing w:val="-2"/>
                <w:sz w:val="24"/>
              </w:rPr>
              <w:t>工期（日历天）</w:t>
            </w:r>
          </w:p>
        </w:tc>
        <w:tc>
          <w:tcPr>
            <w:tcW w:w="990" w:type="dxa"/>
            <w:vMerge w:val="restart"/>
            <w:vAlign w:val="center"/>
          </w:tcPr>
          <w:p w14:paraId="1AF237F2" w14:textId="77777777" w:rsidR="00946D29" w:rsidRPr="00A87F5A" w:rsidRDefault="00000000">
            <w:pPr>
              <w:spacing w:before="150" w:line="360" w:lineRule="auto"/>
              <w:rPr>
                <w:rFonts w:ascii="宋体" w:eastAsia="宋体" w:hAnsi="宋体" w:cs="宋体" w:hint="eastAsia"/>
                <w:color w:val="000000" w:themeColor="text1"/>
                <w:spacing w:val="-2"/>
                <w:sz w:val="24"/>
                <w:lang w:eastAsia="zh-CN"/>
              </w:rPr>
            </w:pPr>
            <w:r w:rsidRPr="00A87F5A">
              <w:rPr>
                <w:rFonts w:ascii="宋体" w:eastAsia="宋体" w:hAnsi="宋体" w:hint="eastAsia"/>
                <w:color w:val="000000" w:themeColor="text1"/>
                <w:sz w:val="24"/>
                <w:lang w:eastAsia="zh-CN"/>
              </w:rPr>
              <w:t>安全生产标准化管理目标等级</w:t>
            </w:r>
          </w:p>
        </w:tc>
      </w:tr>
      <w:tr w:rsidR="00A87F5A" w:rsidRPr="00A87F5A" w14:paraId="50C2031C" w14:textId="77777777">
        <w:trPr>
          <w:trHeight w:val="737"/>
          <w:jc w:val="center"/>
        </w:trPr>
        <w:tc>
          <w:tcPr>
            <w:tcW w:w="910" w:type="dxa"/>
            <w:vMerge/>
            <w:tcBorders>
              <w:top w:val="nil"/>
            </w:tcBorders>
            <w:shd w:val="clear" w:color="auto" w:fill="auto"/>
          </w:tcPr>
          <w:p w14:paraId="43CADE56" w14:textId="77777777" w:rsidR="00946D29" w:rsidRPr="00A87F5A" w:rsidRDefault="00946D29">
            <w:pPr>
              <w:spacing w:line="360" w:lineRule="auto"/>
              <w:rPr>
                <w:rFonts w:ascii="宋体" w:eastAsia="宋体" w:hAnsi="宋体" w:hint="eastAsia"/>
                <w:color w:val="000000" w:themeColor="text1"/>
                <w:sz w:val="22"/>
                <w:lang w:eastAsia="zh-CN"/>
              </w:rPr>
            </w:pPr>
          </w:p>
        </w:tc>
        <w:tc>
          <w:tcPr>
            <w:tcW w:w="2206" w:type="dxa"/>
            <w:vMerge/>
            <w:tcBorders>
              <w:top w:val="nil"/>
            </w:tcBorders>
            <w:shd w:val="clear" w:color="auto" w:fill="auto"/>
          </w:tcPr>
          <w:p w14:paraId="58C06CBF" w14:textId="77777777" w:rsidR="00946D29" w:rsidRPr="00A87F5A" w:rsidRDefault="00946D29">
            <w:pPr>
              <w:spacing w:line="360" w:lineRule="auto"/>
              <w:rPr>
                <w:rFonts w:ascii="宋体" w:eastAsia="宋体" w:hAnsi="宋体" w:hint="eastAsia"/>
                <w:color w:val="000000" w:themeColor="text1"/>
                <w:sz w:val="22"/>
                <w:lang w:eastAsia="zh-CN"/>
              </w:rPr>
            </w:pPr>
          </w:p>
        </w:tc>
        <w:tc>
          <w:tcPr>
            <w:tcW w:w="1417" w:type="dxa"/>
            <w:shd w:val="clear" w:color="auto" w:fill="auto"/>
          </w:tcPr>
          <w:p w14:paraId="6918BD9E" w14:textId="77777777" w:rsidR="00946D29" w:rsidRPr="00A87F5A" w:rsidRDefault="00000000">
            <w:pPr>
              <w:spacing w:before="217" w:line="360" w:lineRule="auto"/>
              <w:ind w:firstLineChars="200" w:firstLine="472"/>
              <w:rPr>
                <w:rFonts w:ascii="宋体" w:eastAsia="宋体" w:hAnsi="宋体" w:cs="宋体" w:hint="eastAsia"/>
                <w:color w:val="000000" w:themeColor="text1"/>
                <w:sz w:val="24"/>
              </w:rPr>
            </w:pPr>
            <w:r w:rsidRPr="00A87F5A">
              <w:rPr>
                <w:rFonts w:ascii="宋体" w:eastAsia="宋体" w:hAnsi="宋体" w:cs="宋体"/>
                <w:color w:val="000000" w:themeColor="text1"/>
                <w:spacing w:val="-4"/>
                <w:sz w:val="24"/>
              </w:rPr>
              <w:t>大</w:t>
            </w:r>
            <w:r w:rsidRPr="00A87F5A">
              <w:rPr>
                <w:rFonts w:ascii="宋体" w:eastAsia="宋体" w:hAnsi="宋体" w:cs="宋体"/>
                <w:color w:val="000000" w:themeColor="text1"/>
                <w:spacing w:val="-3"/>
                <w:sz w:val="24"/>
              </w:rPr>
              <w:t>写</w:t>
            </w:r>
          </w:p>
        </w:tc>
        <w:tc>
          <w:tcPr>
            <w:tcW w:w="1560" w:type="dxa"/>
            <w:shd w:val="clear" w:color="auto" w:fill="auto"/>
            <w:vAlign w:val="center"/>
          </w:tcPr>
          <w:p w14:paraId="752F3541" w14:textId="77777777" w:rsidR="00946D29" w:rsidRPr="00A87F5A" w:rsidRDefault="00000000">
            <w:pPr>
              <w:spacing w:before="217" w:line="360" w:lineRule="auto"/>
              <w:ind w:firstLineChars="200" w:firstLine="472"/>
              <w:rPr>
                <w:rFonts w:ascii="宋体" w:eastAsia="宋体" w:hAnsi="宋体" w:cs="宋体" w:hint="eastAsia"/>
                <w:color w:val="000000" w:themeColor="text1"/>
                <w:sz w:val="24"/>
              </w:rPr>
            </w:pPr>
            <w:r w:rsidRPr="00A87F5A">
              <w:rPr>
                <w:rFonts w:ascii="宋体" w:eastAsia="宋体" w:hAnsi="宋体" w:cs="宋体"/>
                <w:color w:val="000000" w:themeColor="text1"/>
                <w:spacing w:val="-4"/>
                <w:sz w:val="24"/>
              </w:rPr>
              <w:t>小写</w:t>
            </w:r>
          </w:p>
        </w:tc>
        <w:tc>
          <w:tcPr>
            <w:tcW w:w="1134" w:type="dxa"/>
            <w:vMerge/>
          </w:tcPr>
          <w:p w14:paraId="2F1AFD2B" w14:textId="77777777" w:rsidR="00946D29" w:rsidRPr="00A87F5A" w:rsidRDefault="00946D29">
            <w:pPr>
              <w:spacing w:before="217" w:line="360" w:lineRule="auto"/>
              <w:ind w:firstLineChars="200" w:firstLine="472"/>
              <w:rPr>
                <w:rFonts w:ascii="宋体" w:eastAsia="宋体" w:hAnsi="宋体" w:cs="宋体" w:hint="eastAsia"/>
                <w:color w:val="000000" w:themeColor="text1"/>
                <w:spacing w:val="-4"/>
                <w:sz w:val="24"/>
              </w:rPr>
            </w:pPr>
          </w:p>
        </w:tc>
        <w:tc>
          <w:tcPr>
            <w:tcW w:w="1701" w:type="dxa"/>
            <w:vMerge/>
          </w:tcPr>
          <w:p w14:paraId="396F2C85" w14:textId="77777777" w:rsidR="00946D29" w:rsidRPr="00A87F5A" w:rsidRDefault="00946D29">
            <w:pPr>
              <w:spacing w:before="217" w:line="360" w:lineRule="auto"/>
              <w:ind w:firstLineChars="200" w:firstLine="472"/>
              <w:rPr>
                <w:rFonts w:ascii="宋体" w:eastAsia="宋体" w:hAnsi="宋体" w:cs="宋体" w:hint="eastAsia"/>
                <w:color w:val="000000" w:themeColor="text1"/>
                <w:spacing w:val="-4"/>
                <w:sz w:val="24"/>
              </w:rPr>
            </w:pPr>
          </w:p>
        </w:tc>
        <w:tc>
          <w:tcPr>
            <w:tcW w:w="990" w:type="dxa"/>
            <w:vMerge/>
          </w:tcPr>
          <w:p w14:paraId="790BB23F" w14:textId="77777777" w:rsidR="00946D29" w:rsidRPr="00A87F5A" w:rsidRDefault="00946D29">
            <w:pPr>
              <w:spacing w:before="217" w:line="360" w:lineRule="auto"/>
              <w:ind w:firstLineChars="200" w:firstLine="472"/>
              <w:rPr>
                <w:rFonts w:ascii="宋体" w:eastAsia="宋体" w:hAnsi="宋体" w:cs="宋体" w:hint="eastAsia"/>
                <w:color w:val="000000" w:themeColor="text1"/>
                <w:spacing w:val="-4"/>
                <w:sz w:val="24"/>
              </w:rPr>
            </w:pPr>
          </w:p>
        </w:tc>
      </w:tr>
      <w:tr w:rsidR="00946D29" w:rsidRPr="00A87F5A" w14:paraId="7831ED44" w14:textId="77777777">
        <w:trPr>
          <w:trHeight w:val="1070"/>
          <w:jc w:val="center"/>
        </w:trPr>
        <w:tc>
          <w:tcPr>
            <w:tcW w:w="910" w:type="dxa"/>
            <w:shd w:val="clear" w:color="auto" w:fill="auto"/>
          </w:tcPr>
          <w:p w14:paraId="3DFE3C7D" w14:textId="77777777" w:rsidR="00946D29" w:rsidRPr="00A87F5A" w:rsidRDefault="00946D29">
            <w:pPr>
              <w:spacing w:line="360" w:lineRule="auto"/>
              <w:rPr>
                <w:rFonts w:ascii="宋体" w:eastAsia="宋体" w:hAnsi="宋体" w:hint="eastAsia"/>
                <w:color w:val="000000" w:themeColor="text1"/>
                <w:sz w:val="22"/>
              </w:rPr>
            </w:pPr>
          </w:p>
        </w:tc>
        <w:tc>
          <w:tcPr>
            <w:tcW w:w="2206" w:type="dxa"/>
            <w:shd w:val="clear" w:color="auto" w:fill="auto"/>
          </w:tcPr>
          <w:p w14:paraId="5D634FCA" w14:textId="77777777" w:rsidR="00946D29" w:rsidRPr="00A87F5A" w:rsidRDefault="00946D29">
            <w:pPr>
              <w:spacing w:line="360" w:lineRule="auto"/>
              <w:rPr>
                <w:rFonts w:ascii="宋体" w:eastAsia="宋体" w:hAnsi="宋体" w:hint="eastAsia"/>
                <w:color w:val="000000" w:themeColor="text1"/>
                <w:sz w:val="22"/>
              </w:rPr>
            </w:pPr>
          </w:p>
        </w:tc>
        <w:tc>
          <w:tcPr>
            <w:tcW w:w="1417" w:type="dxa"/>
            <w:shd w:val="clear" w:color="auto" w:fill="auto"/>
          </w:tcPr>
          <w:p w14:paraId="45F8E40E" w14:textId="77777777" w:rsidR="00946D29" w:rsidRPr="00A87F5A" w:rsidRDefault="00946D29">
            <w:pPr>
              <w:spacing w:line="360" w:lineRule="auto"/>
              <w:rPr>
                <w:rFonts w:ascii="宋体" w:eastAsia="宋体" w:hAnsi="宋体" w:hint="eastAsia"/>
                <w:color w:val="000000" w:themeColor="text1"/>
                <w:sz w:val="22"/>
              </w:rPr>
            </w:pPr>
          </w:p>
        </w:tc>
        <w:tc>
          <w:tcPr>
            <w:tcW w:w="1560" w:type="dxa"/>
            <w:shd w:val="clear" w:color="auto" w:fill="auto"/>
          </w:tcPr>
          <w:p w14:paraId="7851C799" w14:textId="77777777" w:rsidR="00946D29" w:rsidRPr="00A87F5A" w:rsidRDefault="00946D29">
            <w:pPr>
              <w:spacing w:line="360" w:lineRule="auto"/>
              <w:rPr>
                <w:rFonts w:ascii="宋体" w:eastAsia="宋体" w:hAnsi="宋体" w:hint="eastAsia"/>
                <w:color w:val="000000" w:themeColor="text1"/>
                <w:sz w:val="22"/>
              </w:rPr>
            </w:pPr>
          </w:p>
        </w:tc>
        <w:tc>
          <w:tcPr>
            <w:tcW w:w="1134" w:type="dxa"/>
          </w:tcPr>
          <w:p w14:paraId="7463229A" w14:textId="77777777" w:rsidR="00946D29" w:rsidRPr="00A87F5A" w:rsidRDefault="00946D29">
            <w:pPr>
              <w:spacing w:line="360" w:lineRule="auto"/>
              <w:rPr>
                <w:rFonts w:ascii="宋体" w:eastAsia="宋体" w:hAnsi="宋体" w:hint="eastAsia"/>
                <w:color w:val="000000" w:themeColor="text1"/>
                <w:sz w:val="22"/>
              </w:rPr>
            </w:pPr>
          </w:p>
        </w:tc>
        <w:tc>
          <w:tcPr>
            <w:tcW w:w="1701" w:type="dxa"/>
          </w:tcPr>
          <w:p w14:paraId="1A336F0D" w14:textId="77777777" w:rsidR="00946D29" w:rsidRPr="00A87F5A" w:rsidRDefault="00946D29">
            <w:pPr>
              <w:spacing w:line="360" w:lineRule="auto"/>
              <w:rPr>
                <w:rFonts w:ascii="宋体" w:eastAsia="宋体" w:hAnsi="宋体" w:hint="eastAsia"/>
                <w:color w:val="000000" w:themeColor="text1"/>
                <w:sz w:val="22"/>
              </w:rPr>
            </w:pPr>
          </w:p>
        </w:tc>
        <w:tc>
          <w:tcPr>
            <w:tcW w:w="990" w:type="dxa"/>
          </w:tcPr>
          <w:p w14:paraId="4237F800" w14:textId="77777777" w:rsidR="00946D29" w:rsidRPr="00A87F5A" w:rsidRDefault="00946D29">
            <w:pPr>
              <w:spacing w:line="360" w:lineRule="auto"/>
              <w:rPr>
                <w:rFonts w:ascii="宋体" w:eastAsia="宋体" w:hAnsi="宋体" w:hint="eastAsia"/>
                <w:color w:val="000000" w:themeColor="text1"/>
                <w:sz w:val="22"/>
              </w:rPr>
            </w:pPr>
          </w:p>
        </w:tc>
      </w:tr>
    </w:tbl>
    <w:p w14:paraId="2E683EAB" w14:textId="77777777" w:rsidR="00946D29" w:rsidRPr="00A87F5A" w:rsidRDefault="00946D29">
      <w:pPr>
        <w:tabs>
          <w:tab w:val="left" w:pos="1800"/>
          <w:tab w:val="left" w:pos="5580"/>
        </w:tabs>
        <w:spacing w:line="360" w:lineRule="auto"/>
        <w:ind w:firstLineChars="100" w:firstLine="240"/>
        <w:rPr>
          <w:rFonts w:ascii="宋体" w:eastAsia="宋体" w:hAnsi="宋体" w:hint="eastAsia"/>
          <w:color w:val="000000" w:themeColor="text1"/>
          <w:sz w:val="24"/>
          <w:u w:val="single"/>
        </w:rPr>
      </w:pPr>
    </w:p>
    <w:p w14:paraId="7038EE6D" w14:textId="77777777" w:rsidR="00946D29" w:rsidRPr="00A87F5A" w:rsidRDefault="00000000">
      <w:pPr>
        <w:rPr>
          <w:rFonts w:ascii="宋体" w:eastAsia="宋体" w:hAnsi="宋体" w:hint="eastAsia"/>
          <w:color w:val="000000" w:themeColor="text1"/>
          <w:sz w:val="24"/>
          <w:szCs w:val="20"/>
          <w:lang w:eastAsia="zh-CN"/>
        </w:rPr>
      </w:pPr>
      <w:r w:rsidRPr="00A87F5A">
        <w:rPr>
          <w:rFonts w:ascii="宋体" w:eastAsia="宋体" w:hAnsi="宋体"/>
          <w:color w:val="000000" w:themeColor="text1"/>
          <w:sz w:val="24"/>
          <w:lang w:eastAsia="zh-CN"/>
        </w:rPr>
        <w:t>注：</w:t>
      </w:r>
      <w:r w:rsidRPr="00A87F5A">
        <w:rPr>
          <w:rFonts w:ascii="宋体" w:eastAsia="宋体" w:hAnsi="宋体"/>
          <w:color w:val="000000" w:themeColor="text1"/>
          <w:sz w:val="24"/>
          <w:szCs w:val="20"/>
          <w:lang w:eastAsia="zh-CN"/>
        </w:rPr>
        <w:t>本表必须按包分别填写。</w:t>
      </w:r>
    </w:p>
    <w:p w14:paraId="531FB04D" w14:textId="77777777" w:rsidR="00946D29" w:rsidRPr="00A87F5A" w:rsidRDefault="00000000">
      <w:pPr>
        <w:spacing w:before="25" w:after="25" w:line="360" w:lineRule="auto"/>
        <w:rPr>
          <w:rFonts w:ascii="宋体" w:eastAsia="宋体" w:hAnsi="宋体" w:hint="eastAsia"/>
          <w:color w:val="000000" w:themeColor="text1"/>
          <w:sz w:val="24"/>
          <w:lang w:val="zh-CN" w:eastAsia="zh-CN"/>
        </w:rPr>
      </w:pPr>
      <w:r w:rsidRPr="00A87F5A">
        <w:rPr>
          <w:rFonts w:ascii="宋体" w:eastAsia="宋体" w:hAnsi="宋体"/>
          <w:color w:val="000000" w:themeColor="text1"/>
          <w:sz w:val="24"/>
          <w:lang w:val="zh-CN" w:eastAsia="zh-CN"/>
        </w:rPr>
        <w:t xml:space="preserve">   </w:t>
      </w:r>
    </w:p>
    <w:p w14:paraId="01BB589C" w14:textId="77777777" w:rsidR="00946D29" w:rsidRPr="00A87F5A" w:rsidRDefault="00000000">
      <w:pPr>
        <w:spacing w:before="25" w:after="25" w:line="360" w:lineRule="auto"/>
        <w:rPr>
          <w:rFonts w:ascii="宋体" w:eastAsia="宋体" w:hAnsi="宋体" w:hint="eastAsia"/>
          <w:color w:val="000000" w:themeColor="text1"/>
          <w:sz w:val="24"/>
          <w:lang w:val="zh-CN" w:eastAsia="zh-CN"/>
        </w:rPr>
      </w:pPr>
      <w:r w:rsidRPr="00A87F5A">
        <w:rPr>
          <w:rFonts w:ascii="宋体" w:eastAsia="宋体" w:hAnsi="宋体"/>
          <w:color w:val="000000" w:themeColor="text1"/>
          <w:sz w:val="24"/>
          <w:lang w:eastAsia="zh-CN"/>
        </w:rPr>
        <w:t>供应商名称（加盖公章）</w:t>
      </w:r>
      <w:r w:rsidRPr="00A87F5A">
        <w:rPr>
          <w:rFonts w:ascii="宋体" w:eastAsia="宋体" w:hAnsi="宋体"/>
          <w:color w:val="000000" w:themeColor="text1"/>
          <w:sz w:val="24"/>
          <w:lang w:val="zh-CN" w:eastAsia="zh-CN"/>
        </w:rPr>
        <w:t>：</w:t>
      </w:r>
      <w:r w:rsidRPr="00A87F5A">
        <w:rPr>
          <w:rFonts w:ascii="宋体" w:eastAsia="宋体" w:hAnsi="宋体"/>
          <w:color w:val="000000" w:themeColor="text1"/>
          <w:sz w:val="24"/>
          <w:u w:val="single"/>
          <w:lang w:eastAsia="zh-CN"/>
        </w:rPr>
        <w:t>___________</w:t>
      </w:r>
    </w:p>
    <w:p w14:paraId="0B431BF6" w14:textId="77777777" w:rsidR="00946D29" w:rsidRPr="00A87F5A" w:rsidRDefault="00000000">
      <w:pPr>
        <w:spacing w:line="360" w:lineRule="auto"/>
        <w:rPr>
          <w:rFonts w:ascii="宋体" w:eastAsia="宋体" w:hAnsi="宋体" w:hint="eastAsia"/>
          <w:color w:val="000000" w:themeColor="text1"/>
          <w:sz w:val="24"/>
          <w:szCs w:val="20"/>
        </w:rPr>
      </w:pPr>
      <w:r w:rsidRPr="00A87F5A">
        <w:rPr>
          <w:rFonts w:ascii="宋体" w:eastAsia="宋体" w:hAnsi="宋体"/>
          <w:color w:val="000000" w:themeColor="text1"/>
          <w:sz w:val="24"/>
        </w:rPr>
        <w:t>日期：</w:t>
      </w:r>
      <w:r w:rsidRPr="00A87F5A">
        <w:rPr>
          <w:rFonts w:ascii="宋体" w:eastAsia="宋体" w:hAnsi="宋体"/>
          <w:color w:val="000000" w:themeColor="text1"/>
          <w:sz w:val="24"/>
          <w:szCs w:val="20"/>
          <w:u w:val="single"/>
        </w:rPr>
        <w:t>____</w:t>
      </w:r>
      <w:r w:rsidRPr="00A87F5A">
        <w:rPr>
          <w:rFonts w:ascii="宋体" w:eastAsia="宋体" w:hAnsi="宋体"/>
          <w:color w:val="000000" w:themeColor="text1"/>
          <w:sz w:val="24"/>
          <w:szCs w:val="20"/>
        </w:rPr>
        <w:t>年</w:t>
      </w:r>
      <w:r w:rsidRPr="00A87F5A">
        <w:rPr>
          <w:rFonts w:ascii="宋体" w:eastAsia="宋体" w:hAnsi="宋体"/>
          <w:color w:val="000000" w:themeColor="text1"/>
          <w:sz w:val="24"/>
          <w:szCs w:val="20"/>
          <w:u w:val="single"/>
        </w:rPr>
        <w:t>____</w:t>
      </w:r>
      <w:r w:rsidRPr="00A87F5A">
        <w:rPr>
          <w:rFonts w:ascii="宋体" w:eastAsia="宋体" w:hAnsi="宋体"/>
          <w:color w:val="000000" w:themeColor="text1"/>
          <w:sz w:val="24"/>
          <w:szCs w:val="20"/>
        </w:rPr>
        <w:t>月</w:t>
      </w:r>
      <w:r w:rsidRPr="00A87F5A">
        <w:rPr>
          <w:rFonts w:ascii="宋体" w:eastAsia="宋体" w:hAnsi="宋体"/>
          <w:color w:val="000000" w:themeColor="text1"/>
          <w:sz w:val="24"/>
          <w:szCs w:val="20"/>
          <w:u w:val="single"/>
        </w:rPr>
        <w:t>____</w:t>
      </w:r>
      <w:r w:rsidRPr="00A87F5A">
        <w:rPr>
          <w:rFonts w:ascii="宋体" w:eastAsia="宋体" w:hAnsi="宋体"/>
          <w:color w:val="000000" w:themeColor="text1"/>
          <w:sz w:val="24"/>
          <w:szCs w:val="20"/>
        </w:rPr>
        <w:t>日</w:t>
      </w:r>
    </w:p>
    <w:p w14:paraId="28946431" w14:textId="77777777" w:rsidR="00946D29" w:rsidRPr="00A87F5A" w:rsidRDefault="00000000">
      <w:pPr>
        <w:rPr>
          <w:rFonts w:ascii="宋体" w:eastAsia="宋体" w:hAnsi="宋体" w:hint="eastAsia"/>
          <w:color w:val="000000" w:themeColor="text1"/>
          <w:sz w:val="24"/>
          <w:szCs w:val="20"/>
        </w:rPr>
      </w:pPr>
      <w:r w:rsidRPr="00A87F5A">
        <w:rPr>
          <w:rFonts w:ascii="宋体" w:eastAsia="宋体" w:hAnsi="宋体"/>
          <w:color w:val="000000" w:themeColor="text1"/>
          <w:sz w:val="24"/>
          <w:szCs w:val="20"/>
        </w:rPr>
        <w:br w:type="page"/>
      </w:r>
    </w:p>
    <w:p w14:paraId="5FD482A2" w14:textId="77777777" w:rsidR="00946D29" w:rsidRPr="00A87F5A" w:rsidRDefault="00000000">
      <w:pPr>
        <w:widowControl w:val="0"/>
        <w:numPr>
          <w:ilvl w:val="0"/>
          <w:numId w:val="2"/>
        </w:numPr>
        <w:tabs>
          <w:tab w:val="left" w:pos="360"/>
        </w:tabs>
        <w:kinsoku/>
        <w:autoSpaceDE/>
        <w:autoSpaceDN/>
        <w:adjustRightInd/>
        <w:spacing w:after="0" w:line="360" w:lineRule="auto"/>
        <w:jc w:val="both"/>
        <w:textAlignment w:val="auto"/>
        <w:outlineLvl w:val="1"/>
        <w:rPr>
          <w:rFonts w:ascii="宋体" w:eastAsia="宋体" w:hAnsi="宋体" w:hint="eastAsia"/>
          <w:color w:val="000000" w:themeColor="text1"/>
          <w:sz w:val="24"/>
        </w:rPr>
      </w:pPr>
      <w:r w:rsidRPr="00A87F5A">
        <w:rPr>
          <w:rFonts w:ascii="宋体" w:eastAsia="宋体" w:hAnsi="宋体" w:hint="eastAsia"/>
          <w:color w:val="000000" w:themeColor="text1"/>
          <w:sz w:val="24"/>
        </w:rPr>
        <w:lastRenderedPageBreak/>
        <w:t>分项报价表</w:t>
      </w:r>
    </w:p>
    <w:p w14:paraId="76A45F72" w14:textId="77777777" w:rsidR="00946D29" w:rsidRPr="00A87F5A" w:rsidRDefault="00000000">
      <w:pPr>
        <w:spacing w:line="360" w:lineRule="auto"/>
        <w:rPr>
          <w:rFonts w:ascii="宋体" w:eastAsia="宋体" w:hAnsi="宋体" w:hint="eastAsia"/>
          <w:color w:val="000000" w:themeColor="text1"/>
          <w:sz w:val="24"/>
          <w:szCs w:val="20"/>
          <w:lang w:eastAsia="zh-CN"/>
        </w:rPr>
      </w:pPr>
      <w:r w:rsidRPr="00A87F5A">
        <w:rPr>
          <w:rFonts w:ascii="宋体" w:eastAsia="宋体" w:hAnsi="宋体" w:hint="eastAsia"/>
          <w:color w:val="000000" w:themeColor="text1"/>
          <w:sz w:val="24"/>
          <w:szCs w:val="20"/>
          <w:lang w:eastAsia="zh-CN"/>
        </w:rPr>
        <w:t>（说明：此处需放已标价工程量清单，“工程量清单”中的相关清单表格式填写。）</w:t>
      </w:r>
    </w:p>
    <w:p w14:paraId="1AEE91CD" w14:textId="77777777" w:rsidR="00946D29" w:rsidRPr="00A87F5A" w:rsidRDefault="00946D29">
      <w:pPr>
        <w:tabs>
          <w:tab w:val="left" w:pos="5580"/>
        </w:tabs>
        <w:spacing w:line="360" w:lineRule="auto"/>
        <w:rPr>
          <w:rFonts w:ascii="宋体" w:eastAsia="宋体" w:hAnsi="宋体" w:hint="eastAsia"/>
          <w:color w:val="000000" w:themeColor="text1"/>
          <w:sz w:val="24"/>
          <w:lang w:eastAsia="zh-CN"/>
        </w:rPr>
      </w:pPr>
    </w:p>
    <w:p w14:paraId="4D5C22D7" w14:textId="77777777" w:rsidR="00946D29" w:rsidRPr="00A87F5A" w:rsidRDefault="00000000">
      <w:pPr>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br w:type="page"/>
      </w:r>
    </w:p>
    <w:p w14:paraId="62B162E0" w14:textId="77777777" w:rsidR="00946D29" w:rsidRPr="00A87F5A" w:rsidRDefault="00000000">
      <w:pPr>
        <w:tabs>
          <w:tab w:val="left" w:pos="360"/>
        </w:tabs>
        <w:spacing w:line="360" w:lineRule="auto"/>
        <w:outlineLvl w:val="1"/>
        <w:rPr>
          <w:rFonts w:ascii="宋体" w:eastAsia="宋体" w:hAnsi="宋体" w:hint="eastAsia"/>
          <w:color w:val="000000" w:themeColor="text1"/>
          <w:sz w:val="24"/>
          <w:lang w:eastAsia="zh-CN"/>
        </w:rPr>
      </w:pPr>
      <w:r w:rsidRPr="00A87F5A">
        <w:rPr>
          <w:rFonts w:ascii="宋体" w:eastAsia="宋体" w:hAnsi="宋体" w:hint="eastAsia"/>
          <w:color w:val="000000" w:themeColor="text1"/>
          <w:sz w:val="24"/>
          <w:lang w:eastAsia="zh-CN"/>
        </w:rPr>
        <w:lastRenderedPageBreak/>
        <w:t>9</w:t>
      </w:r>
      <w:r w:rsidRPr="00A87F5A">
        <w:rPr>
          <w:rFonts w:ascii="宋体" w:eastAsia="宋体" w:hAnsi="宋体"/>
          <w:color w:val="000000" w:themeColor="text1"/>
          <w:sz w:val="24"/>
          <w:lang w:eastAsia="zh-CN"/>
        </w:rPr>
        <w:t xml:space="preserve"> </w:t>
      </w:r>
      <w:bookmarkStart w:id="726" w:name="_Toc305158904"/>
      <w:bookmarkStart w:id="727" w:name="_Toc142311062"/>
      <w:bookmarkStart w:id="728" w:name="_Toc265228400"/>
      <w:bookmarkStart w:id="729" w:name="_Toc305158830"/>
      <w:bookmarkStart w:id="730" w:name="_Toc127151562"/>
      <w:bookmarkStart w:id="731" w:name="_Toc195842927"/>
      <w:bookmarkStart w:id="732" w:name="_Toc226965835"/>
      <w:bookmarkStart w:id="733" w:name="_Toc150480798"/>
      <w:bookmarkStart w:id="734" w:name="_Toc150774765"/>
      <w:bookmarkStart w:id="735" w:name="_Toc226309806"/>
      <w:bookmarkStart w:id="736" w:name="_Toc264969252"/>
      <w:bookmarkStart w:id="737" w:name="_Toc226965752"/>
      <w:bookmarkStart w:id="738" w:name="_Toc226337258"/>
      <w:r w:rsidRPr="00A87F5A">
        <w:rPr>
          <w:rFonts w:ascii="宋体" w:eastAsia="宋体" w:hAnsi="宋体"/>
          <w:color w:val="000000" w:themeColor="text1"/>
          <w:sz w:val="24"/>
          <w:lang w:eastAsia="zh-CN"/>
        </w:rPr>
        <w:t>合同条款偏离表</w:t>
      </w:r>
      <w:bookmarkEnd w:id="726"/>
      <w:bookmarkEnd w:id="727"/>
      <w:bookmarkEnd w:id="728"/>
      <w:bookmarkEnd w:id="729"/>
      <w:bookmarkEnd w:id="730"/>
      <w:bookmarkEnd w:id="731"/>
      <w:bookmarkEnd w:id="732"/>
      <w:bookmarkEnd w:id="733"/>
      <w:bookmarkEnd w:id="734"/>
      <w:bookmarkEnd w:id="735"/>
      <w:bookmarkEnd w:id="736"/>
      <w:bookmarkEnd w:id="737"/>
      <w:bookmarkEnd w:id="738"/>
    </w:p>
    <w:p w14:paraId="4A2B243C" w14:textId="77777777" w:rsidR="00946D29" w:rsidRPr="00A87F5A" w:rsidRDefault="00000000">
      <w:pPr>
        <w:tabs>
          <w:tab w:val="left" w:pos="2775"/>
          <w:tab w:val="center" w:pos="4153"/>
        </w:tabs>
        <w:spacing w:line="360" w:lineRule="auto"/>
        <w:rPr>
          <w:rFonts w:ascii="宋体" w:eastAsia="宋体" w:hAnsi="宋体" w:hint="eastAsia"/>
          <w:b/>
          <w:color w:val="000000" w:themeColor="text1"/>
          <w:sz w:val="36"/>
          <w:szCs w:val="36"/>
          <w:lang w:eastAsia="zh-CN"/>
        </w:rPr>
      </w:pPr>
      <w:r w:rsidRPr="00A87F5A">
        <w:rPr>
          <w:rFonts w:ascii="宋体" w:eastAsia="宋体" w:hAnsi="宋体"/>
          <w:color w:val="000000" w:themeColor="text1"/>
          <w:sz w:val="36"/>
          <w:szCs w:val="36"/>
          <w:lang w:eastAsia="zh-CN"/>
        </w:rPr>
        <w:tab/>
      </w:r>
      <w:r w:rsidRPr="00A87F5A">
        <w:rPr>
          <w:rFonts w:ascii="宋体" w:eastAsia="宋体" w:hAnsi="宋体"/>
          <w:b/>
          <w:color w:val="000000" w:themeColor="text1"/>
          <w:sz w:val="36"/>
          <w:szCs w:val="36"/>
          <w:lang w:eastAsia="zh-CN"/>
        </w:rPr>
        <w:tab/>
      </w:r>
      <w:r w:rsidRPr="00A87F5A">
        <w:rPr>
          <w:rFonts w:ascii="宋体" w:eastAsia="宋体" w:hAnsi="宋体" w:hint="eastAsia"/>
          <w:b/>
          <w:color w:val="000000" w:themeColor="text1"/>
          <w:sz w:val="36"/>
          <w:szCs w:val="36"/>
          <w:lang w:eastAsia="zh-CN"/>
        </w:rPr>
        <w:t>合同条款偏离表</w:t>
      </w:r>
    </w:p>
    <w:p w14:paraId="7419EB1C" w14:textId="77777777" w:rsidR="00946D29" w:rsidRPr="00A87F5A" w:rsidRDefault="00000000">
      <w:pPr>
        <w:tabs>
          <w:tab w:val="left" w:pos="1800"/>
          <w:tab w:val="left" w:pos="5580"/>
        </w:tabs>
        <w:spacing w:line="360" w:lineRule="auto"/>
        <w:ind w:firstLineChars="150" w:firstLine="360"/>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t>项目编号：</w:t>
      </w:r>
      <w:r w:rsidRPr="00A87F5A">
        <w:rPr>
          <w:rFonts w:ascii="宋体" w:eastAsia="宋体" w:hAnsi="宋体"/>
          <w:color w:val="000000" w:themeColor="text1"/>
          <w:sz w:val="24"/>
          <w:u w:val="single"/>
          <w:lang w:eastAsia="zh-CN"/>
        </w:rPr>
        <w:t xml:space="preserve">_______________ </w:t>
      </w:r>
      <w:r w:rsidRPr="00A87F5A">
        <w:rPr>
          <w:rFonts w:ascii="宋体" w:eastAsia="宋体" w:hAnsi="宋体"/>
          <w:color w:val="000000" w:themeColor="text1"/>
          <w:sz w:val="24"/>
          <w:lang w:eastAsia="zh-CN"/>
        </w:rPr>
        <w:t xml:space="preserve">    项目名称：</w:t>
      </w:r>
      <w:r w:rsidRPr="00A87F5A">
        <w:rPr>
          <w:rFonts w:ascii="宋体" w:eastAsia="宋体" w:hAnsi="宋体"/>
          <w:color w:val="000000" w:themeColor="text1"/>
          <w:sz w:val="24"/>
          <w:u w:val="single"/>
          <w:lang w:eastAsia="zh-CN"/>
        </w:rPr>
        <w:t>_______________</w:t>
      </w:r>
    </w:p>
    <w:tbl>
      <w:tblPr>
        <w:tblW w:w="8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0"/>
        <w:gridCol w:w="1562"/>
        <w:gridCol w:w="1491"/>
        <w:gridCol w:w="1808"/>
        <w:gridCol w:w="2239"/>
        <w:gridCol w:w="762"/>
      </w:tblGrid>
      <w:tr w:rsidR="00A87F5A" w:rsidRPr="00A87F5A" w14:paraId="250CCA15" w14:textId="77777777">
        <w:trPr>
          <w:trHeight w:val="943"/>
          <w:jc w:val="center"/>
        </w:trPr>
        <w:tc>
          <w:tcPr>
            <w:tcW w:w="8662" w:type="dxa"/>
            <w:gridSpan w:val="6"/>
            <w:vAlign w:val="center"/>
          </w:tcPr>
          <w:p w14:paraId="215D7ECB" w14:textId="77777777" w:rsidR="00946D29" w:rsidRPr="00A87F5A" w:rsidRDefault="00000000">
            <w:pPr>
              <w:spacing w:line="360" w:lineRule="auto"/>
              <w:rPr>
                <w:rFonts w:ascii="宋体" w:eastAsia="宋体" w:hAnsi="宋体" w:hint="eastAsia"/>
                <w:b/>
                <w:color w:val="000000" w:themeColor="text1"/>
                <w:sz w:val="24"/>
                <w:lang w:eastAsia="zh-CN"/>
              </w:rPr>
            </w:pPr>
            <w:r w:rsidRPr="00A87F5A">
              <w:rPr>
                <w:rFonts w:ascii="宋体" w:eastAsia="宋体" w:hAnsi="宋体" w:hint="eastAsia"/>
                <w:b/>
                <w:color w:val="000000" w:themeColor="text1"/>
                <w:sz w:val="24"/>
                <w:lang w:eastAsia="zh-CN"/>
              </w:rPr>
              <w:t>对本项目合同条款的偏离情况（请进行勾选）：</w:t>
            </w:r>
          </w:p>
          <w:p w14:paraId="1AD601B2" w14:textId="77777777" w:rsidR="00946D29" w:rsidRPr="00A87F5A" w:rsidRDefault="00000000">
            <w:pPr>
              <w:spacing w:line="360" w:lineRule="auto"/>
              <w:rPr>
                <w:rFonts w:ascii="宋体" w:eastAsia="宋体" w:hAnsi="宋体" w:hint="eastAsia"/>
                <w:b/>
                <w:color w:val="000000" w:themeColor="text1"/>
                <w:sz w:val="24"/>
                <w:lang w:eastAsia="zh-CN"/>
              </w:rPr>
            </w:pPr>
            <w:r w:rsidRPr="00A87F5A">
              <w:rPr>
                <w:rFonts w:ascii="宋体" w:eastAsia="宋体" w:hAnsi="宋体"/>
                <w:b/>
                <w:color w:val="000000" w:themeColor="text1"/>
                <w:sz w:val="24"/>
                <w:lang w:eastAsia="zh-CN"/>
              </w:rPr>
              <w:t>□无偏离</w:t>
            </w:r>
            <w:r w:rsidRPr="00A87F5A">
              <w:rPr>
                <w:rFonts w:ascii="宋体" w:eastAsia="宋体" w:hAnsi="宋体"/>
                <w:color w:val="000000" w:themeColor="text1"/>
                <w:sz w:val="24"/>
                <w:lang w:eastAsia="zh-CN"/>
              </w:rPr>
              <w:t>（如无偏离，仅勾选无偏离即可）</w:t>
            </w:r>
          </w:p>
          <w:p w14:paraId="1F0BDC3D" w14:textId="77777777" w:rsidR="00946D29" w:rsidRPr="00A87F5A" w:rsidRDefault="00000000">
            <w:pPr>
              <w:spacing w:line="360" w:lineRule="auto"/>
              <w:rPr>
                <w:rFonts w:ascii="宋体" w:eastAsia="宋体" w:hAnsi="宋体" w:hint="eastAsia"/>
                <w:color w:val="000000" w:themeColor="text1"/>
                <w:sz w:val="24"/>
                <w:lang w:eastAsia="zh-CN"/>
              </w:rPr>
            </w:pPr>
            <w:r w:rsidRPr="00A87F5A">
              <w:rPr>
                <w:rFonts w:ascii="宋体" w:eastAsia="宋体" w:hAnsi="宋体"/>
                <w:b/>
                <w:color w:val="000000" w:themeColor="text1"/>
                <w:sz w:val="24"/>
                <w:lang w:eastAsia="zh-CN"/>
              </w:rPr>
              <w:t>□有偏离</w:t>
            </w:r>
            <w:r w:rsidRPr="00A87F5A">
              <w:rPr>
                <w:rFonts w:ascii="宋体" w:eastAsia="宋体" w:hAnsi="宋体"/>
                <w:color w:val="000000" w:themeColor="text1"/>
                <w:sz w:val="24"/>
                <w:lang w:eastAsia="zh-CN"/>
              </w:rPr>
              <w:t>（如有负偏离，则须在本表中对负偏离项逐一列明）</w:t>
            </w:r>
          </w:p>
        </w:tc>
      </w:tr>
      <w:tr w:rsidR="00A87F5A" w:rsidRPr="00A87F5A" w14:paraId="3869CB75" w14:textId="77777777">
        <w:trPr>
          <w:trHeight w:val="943"/>
          <w:jc w:val="center"/>
        </w:trPr>
        <w:tc>
          <w:tcPr>
            <w:tcW w:w="800" w:type="dxa"/>
            <w:vAlign w:val="center"/>
          </w:tcPr>
          <w:p w14:paraId="76B14AC3" w14:textId="77777777" w:rsidR="00946D29" w:rsidRPr="00A87F5A" w:rsidRDefault="00000000">
            <w:pPr>
              <w:spacing w:line="360" w:lineRule="auto"/>
              <w:jc w:val="center"/>
              <w:rPr>
                <w:rFonts w:ascii="宋体" w:eastAsia="宋体" w:hAnsi="宋体" w:hint="eastAsia"/>
                <w:color w:val="000000" w:themeColor="text1"/>
                <w:sz w:val="24"/>
              </w:rPr>
            </w:pPr>
            <w:r w:rsidRPr="00A87F5A">
              <w:rPr>
                <w:rFonts w:ascii="宋体" w:eastAsia="宋体" w:hAnsi="宋体"/>
                <w:color w:val="000000" w:themeColor="text1"/>
                <w:sz w:val="24"/>
              </w:rPr>
              <w:t>序号</w:t>
            </w:r>
          </w:p>
        </w:tc>
        <w:tc>
          <w:tcPr>
            <w:tcW w:w="1562" w:type="dxa"/>
            <w:vAlign w:val="center"/>
          </w:tcPr>
          <w:p w14:paraId="0A8E1174" w14:textId="77777777" w:rsidR="00946D29" w:rsidRPr="00A87F5A" w:rsidRDefault="00000000">
            <w:pPr>
              <w:spacing w:line="360" w:lineRule="auto"/>
              <w:jc w:val="center"/>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t>竞争性磋商文件条目号（页码）</w:t>
            </w:r>
          </w:p>
        </w:tc>
        <w:tc>
          <w:tcPr>
            <w:tcW w:w="1491" w:type="dxa"/>
            <w:vAlign w:val="center"/>
          </w:tcPr>
          <w:p w14:paraId="0740574D" w14:textId="77777777" w:rsidR="00946D29" w:rsidRPr="00A87F5A" w:rsidRDefault="00000000">
            <w:pPr>
              <w:spacing w:line="360" w:lineRule="auto"/>
              <w:jc w:val="center"/>
              <w:rPr>
                <w:rFonts w:ascii="宋体" w:eastAsia="宋体" w:hAnsi="宋体" w:hint="eastAsia"/>
                <w:color w:val="000000" w:themeColor="text1"/>
                <w:sz w:val="24"/>
              </w:rPr>
            </w:pPr>
            <w:r w:rsidRPr="00A87F5A">
              <w:rPr>
                <w:rFonts w:ascii="宋体" w:eastAsia="宋体" w:hAnsi="宋体"/>
                <w:color w:val="000000" w:themeColor="text1"/>
                <w:sz w:val="24"/>
              </w:rPr>
              <w:t>竞争性磋商文件要求</w:t>
            </w:r>
          </w:p>
        </w:tc>
        <w:tc>
          <w:tcPr>
            <w:tcW w:w="1808" w:type="dxa"/>
            <w:vAlign w:val="center"/>
          </w:tcPr>
          <w:p w14:paraId="4A61D560" w14:textId="77777777" w:rsidR="00946D29" w:rsidRPr="00A87F5A" w:rsidRDefault="00000000">
            <w:pPr>
              <w:spacing w:line="360" w:lineRule="auto"/>
              <w:jc w:val="center"/>
              <w:rPr>
                <w:rFonts w:ascii="宋体" w:eastAsia="宋体" w:hAnsi="宋体" w:hint="eastAsia"/>
                <w:color w:val="000000" w:themeColor="text1"/>
                <w:sz w:val="24"/>
              </w:rPr>
            </w:pPr>
            <w:r w:rsidRPr="00A87F5A">
              <w:rPr>
                <w:rFonts w:ascii="宋体" w:eastAsia="宋体" w:hAnsi="宋体"/>
                <w:color w:val="000000" w:themeColor="text1"/>
                <w:sz w:val="24"/>
              </w:rPr>
              <w:t>响应文件内容</w:t>
            </w:r>
          </w:p>
        </w:tc>
        <w:tc>
          <w:tcPr>
            <w:tcW w:w="2239" w:type="dxa"/>
            <w:vAlign w:val="center"/>
          </w:tcPr>
          <w:p w14:paraId="2643AAC1" w14:textId="77777777" w:rsidR="00946D29" w:rsidRPr="00A87F5A" w:rsidRDefault="00000000">
            <w:pPr>
              <w:spacing w:line="360" w:lineRule="auto"/>
              <w:jc w:val="center"/>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t>偏离情况</w:t>
            </w:r>
          </w:p>
          <w:p w14:paraId="0CFA70A7" w14:textId="77777777" w:rsidR="00946D29" w:rsidRPr="00A87F5A" w:rsidRDefault="00000000">
            <w:pPr>
              <w:spacing w:line="360" w:lineRule="auto"/>
              <w:jc w:val="center"/>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t>（据实填写）</w:t>
            </w:r>
          </w:p>
        </w:tc>
        <w:tc>
          <w:tcPr>
            <w:tcW w:w="762" w:type="dxa"/>
            <w:vAlign w:val="center"/>
          </w:tcPr>
          <w:p w14:paraId="7EC07588" w14:textId="77777777" w:rsidR="00946D29" w:rsidRPr="00A87F5A" w:rsidRDefault="00000000">
            <w:pPr>
              <w:spacing w:line="360" w:lineRule="auto"/>
              <w:jc w:val="center"/>
              <w:rPr>
                <w:rFonts w:ascii="宋体" w:eastAsia="宋体" w:hAnsi="宋体" w:hint="eastAsia"/>
                <w:color w:val="000000" w:themeColor="text1"/>
                <w:sz w:val="24"/>
              </w:rPr>
            </w:pPr>
            <w:r w:rsidRPr="00A87F5A">
              <w:rPr>
                <w:rFonts w:ascii="宋体" w:eastAsia="宋体" w:hAnsi="宋体"/>
                <w:color w:val="000000" w:themeColor="text1"/>
                <w:sz w:val="24"/>
              </w:rPr>
              <w:t>说明</w:t>
            </w:r>
          </w:p>
        </w:tc>
      </w:tr>
      <w:tr w:rsidR="00A87F5A" w:rsidRPr="00A87F5A" w14:paraId="4DCBAF46" w14:textId="77777777">
        <w:trPr>
          <w:trHeight w:val="943"/>
          <w:jc w:val="center"/>
        </w:trPr>
        <w:tc>
          <w:tcPr>
            <w:tcW w:w="800" w:type="dxa"/>
            <w:vAlign w:val="center"/>
          </w:tcPr>
          <w:p w14:paraId="4DAF1474" w14:textId="77777777" w:rsidR="00946D29" w:rsidRPr="00A87F5A" w:rsidRDefault="00946D29">
            <w:pPr>
              <w:spacing w:line="360" w:lineRule="auto"/>
              <w:jc w:val="center"/>
              <w:rPr>
                <w:rFonts w:ascii="宋体" w:eastAsia="宋体" w:hAnsi="宋体" w:hint="eastAsia"/>
                <w:color w:val="000000" w:themeColor="text1"/>
                <w:sz w:val="24"/>
              </w:rPr>
            </w:pPr>
          </w:p>
        </w:tc>
        <w:tc>
          <w:tcPr>
            <w:tcW w:w="1562" w:type="dxa"/>
            <w:vAlign w:val="center"/>
          </w:tcPr>
          <w:p w14:paraId="50B094E2" w14:textId="77777777" w:rsidR="00946D29" w:rsidRPr="00A87F5A" w:rsidRDefault="00946D29">
            <w:pPr>
              <w:spacing w:line="360" w:lineRule="auto"/>
              <w:jc w:val="center"/>
              <w:rPr>
                <w:rFonts w:ascii="宋体" w:eastAsia="宋体" w:hAnsi="宋体" w:hint="eastAsia"/>
                <w:color w:val="000000" w:themeColor="text1"/>
                <w:sz w:val="24"/>
              </w:rPr>
            </w:pPr>
          </w:p>
        </w:tc>
        <w:tc>
          <w:tcPr>
            <w:tcW w:w="1491" w:type="dxa"/>
            <w:vAlign w:val="center"/>
          </w:tcPr>
          <w:p w14:paraId="214C8DC7" w14:textId="77777777" w:rsidR="00946D29" w:rsidRPr="00A87F5A" w:rsidRDefault="00946D29">
            <w:pPr>
              <w:spacing w:line="360" w:lineRule="auto"/>
              <w:jc w:val="center"/>
              <w:rPr>
                <w:rFonts w:ascii="宋体" w:eastAsia="宋体" w:hAnsi="宋体" w:hint="eastAsia"/>
                <w:color w:val="000000" w:themeColor="text1"/>
                <w:sz w:val="24"/>
              </w:rPr>
            </w:pPr>
          </w:p>
        </w:tc>
        <w:tc>
          <w:tcPr>
            <w:tcW w:w="1808" w:type="dxa"/>
            <w:vAlign w:val="center"/>
          </w:tcPr>
          <w:p w14:paraId="10E7BF72" w14:textId="77777777" w:rsidR="00946D29" w:rsidRPr="00A87F5A" w:rsidRDefault="00946D29">
            <w:pPr>
              <w:spacing w:line="360" w:lineRule="auto"/>
              <w:jc w:val="center"/>
              <w:rPr>
                <w:rFonts w:ascii="宋体" w:eastAsia="宋体" w:hAnsi="宋体" w:hint="eastAsia"/>
                <w:color w:val="000000" w:themeColor="text1"/>
                <w:sz w:val="24"/>
              </w:rPr>
            </w:pPr>
          </w:p>
        </w:tc>
        <w:tc>
          <w:tcPr>
            <w:tcW w:w="2239" w:type="dxa"/>
            <w:vAlign w:val="center"/>
          </w:tcPr>
          <w:p w14:paraId="25A83C14" w14:textId="77777777" w:rsidR="00946D29" w:rsidRPr="00A87F5A" w:rsidRDefault="00946D29">
            <w:pPr>
              <w:spacing w:line="360" w:lineRule="auto"/>
              <w:jc w:val="center"/>
              <w:rPr>
                <w:rFonts w:ascii="宋体" w:eastAsia="宋体" w:hAnsi="宋体" w:hint="eastAsia"/>
                <w:color w:val="000000" w:themeColor="text1"/>
                <w:sz w:val="24"/>
              </w:rPr>
            </w:pPr>
          </w:p>
        </w:tc>
        <w:tc>
          <w:tcPr>
            <w:tcW w:w="762" w:type="dxa"/>
            <w:vAlign w:val="center"/>
          </w:tcPr>
          <w:p w14:paraId="42157F91" w14:textId="77777777" w:rsidR="00946D29" w:rsidRPr="00A87F5A" w:rsidRDefault="00946D29">
            <w:pPr>
              <w:spacing w:line="360" w:lineRule="auto"/>
              <w:jc w:val="center"/>
              <w:rPr>
                <w:rFonts w:ascii="宋体" w:eastAsia="宋体" w:hAnsi="宋体" w:hint="eastAsia"/>
                <w:color w:val="000000" w:themeColor="text1"/>
                <w:sz w:val="24"/>
              </w:rPr>
            </w:pPr>
          </w:p>
        </w:tc>
      </w:tr>
      <w:tr w:rsidR="00A87F5A" w:rsidRPr="00A87F5A" w14:paraId="45244A19" w14:textId="77777777">
        <w:trPr>
          <w:trHeight w:val="943"/>
          <w:jc w:val="center"/>
        </w:trPr>
        <w:tc>
          <w:tcPr>
            <w:tcW w:w="800" w:type="dxa"/>
            <w:vAlign w:val="center"/>
          </w:tcPr>
          <w:p w14:paraId="1A0FE2DA" w14:textId="77777777" w:rsidR="00946D29" w:rsidRPr="00A87F5A" w:rsidRDefault="00946D29">
            <w:pPr>
              <w:spacing w:line="360" w:lineRule="auto"/>
              <w:jc w:val="center"/>
              <w:rPr>
                <w:rFonts w:ascii="宋体" w:eastAsia="宋体" w:hAnsi="宋体" w:hint="eastAsia"/>
                <w:color w:val="000000" w:themeColor="text1"/>
                <w:sz w:val="24"/>
              </w:rPr>
            </w:pPr>
          </w:p>
        </w:tc>
        <w:tc>
          <w:tcPr>
            <w:tcW w:w="1562" w:type="dxa"/>
            <w:vAlign w:val="center"/>
          </w:tcPr>
          <w:p w14:paraId="6E7E978A" w14:textId="77777777" w:rsidR="00946D29" w:rsidRPr="00A87F5A" w:rsidRDefault="00946D29">
            <w:pPr>
              <w:spacing w:line="360" w:lineRule="auto"/>
              <w:jc w:val="center"/>
              <w:rPr>
                <w:rFonts w:ascii="宋体" w:eastAsia="宋体" w:hAnsi="宋体" w:hint="eastAsia"/>
                <w:color w:val="000000" w:themeColor="text1"/>
                <w:sz w:val="24"/>
              </w:rPr>
            </w:pPr>
          </w:p>
        </w:tc>
        <w:tc>
          <w:tcPr>
            <w:tcW w:w="1491" w:type="dxa"/>
            <w:vAlign w:val="center"/>
          </w:tcPr>
          <w:p w14:paraId="09887AE1" w14:textId="77777777" w:rsidR="00946D29" w:rsidRPr="00A87F5A" w:rsidRDefault="00946D29">
            <w:pPr>
              <w:spacing w:line="360" w:lineRule="auto"/>
              <w:jc w:val="center"/>
              <w:rPr>
                <w:rFonts w:ascii="宋体" w:eastAsia="宋体" w:hAnsi="宋体" w:hint="eastAsia"/>
                <w:color w:val="000000" w:themeColor="text1"/>
                <w:sz w:val="24"/>
              </w:rPr>
            </w:pPr>
          </w:p>
        </w:tc>
        <w:tc>
          <w:tcPr>
            <w:tcW w:w="1808" w:type="dxa"/>
            <w:vAlign w:val="center"/>
          </w:tcPr>
          <w:p w14:paraId="53DEB306" w14:textId="77777777" w:rsidR="00946D29" w:rsidRPr="00A87F5A" w:rsidRDefault="00946D29">
            <w:pPr>
              <w:spacing w:line="360" w:lineRule="auto"/>
              <w:jc w:val="center"/>
              <w:rPr>
                <w:rFonts w:ascii="宋体" w:eastAsia="宋体" w:hAnsi="宋体" w:hint="eastAsia"/>
                <w:color w:val="000000" w:themeColor="text1"/>
                <w:sz w:val="24"/>
              </w:rPr>
            </w:pPr>
          </w:p>
        </w:tc>
        <w:tc>
          <w:tcPr>
            <w:tcW w:w="2239" w:type="dxa"/>
            <w:vAlign w:val="center"/>
          </w:tcPr>
          <w:p w14:paraId="2186CA3E" w14:textId="77777777" w:rsidR="00946D29" w:rsidRPr="00A87F5A" w:rsidRDefault="00946D29">
            <w:pPr>
              <w:spacing w:line="360" w:lineRule="auto"/>
              <w:jc w:val="center"/>
              <w:rPr>
                <w:rFonts w:ascii="宋体" w:eastAsia="宋体" w:hAnsi="宋体" w:hint="eastAsia"/>
                <w:color w:val="000000" w:themeColor="text1"/>
                <w:sz w:val="24"/>
              </w:rPr>
            </w:pPr>
          </w:p>
        </w:tc>
        <w:tc>
          <w:tcPr>
            <w:tcW w:w="762" w:type="dxa"/>
            <w:vAlign w:val="center"/>
          </w:tcPr>
          <w:p w14:paraId="4B0976ED" w14:textId="77777777" w:rsidR="00946D29" w:rsidRPr="00A87F5A" w:rsidRDefault="00946D29">
            <w:pPr>
              <w:spacing w:line="360" w:lineRule="auto"/>
              <w:jc w:val="center"/>
              <w:rPr>
                <w:rFonts w:ascii="宋体" w:eastAsia="宋体" w:hAnsi="宋体" w:hint="eastAsia"/>
                <w:color w:val="000000" w:themeColor="text1"/>
                <w:sz w:val="24"/>
              </w:rPr>
            </w:pPr>
          </w:p>
        </w:tc>
      </w:tr>
      <w:tr w:rsidR="00A87F5A" w:rsidRPr="00A87F5A" w14:paraId="06FAE991" w14:textId="77777777">
        <w:trPr>
          <w:trHeight w:val="943"/>
          <w:jc w:val="center"/>
        </w:trPr>
        <w:tc>
          <w:tcPr>
            <w:tcW w:w="800" w:type="dxa"/>
            <w:vAlign w:val="center"/>
          </w:tcPr>
          <w:p w14:paraId="1C3B7F6B" w14:textId="77777777" w:rsidR="00946D29" w:rsidRPr="00A87F5A" w:rsidRDefault="00946D29">
            <w:pPr>
              <w:spacing w:line="360" w:lineRule="auto"/>
              <w:jc w:val="center"/>
              <w:rPr>
                <w:rFonts w:ascii="宋体" w:eastAsia="宋体" w:hAnsi="宋体" w:hint="eastAsia"/>
                <w:color w:val="000000" w:themeColor="text1"/>
                <w:sz w:val="24"/>
              </w:rPr>
            </w:pPr>
          </w:p>
        </w:tc>
        <w:tc>
          <w:tcPr>
            <w:tcW w:w="1562" w:type="dxa"/>
            <w:vAlign w:val="center"/>
          </w:tcPr>
          <w:p w14:paraId="3193F9A6" w14:textId="77777777" w:rsidR="00946D29" w:rsidRPr="00A87F5A" w:rsidRDefault="00946D29">
            <w:pPr>
              <w:spacing w:line="360" w:lineRule="auto"/>
              <w:jc w:val="center"/>
              <w:rPr>
                <w:rFonts w:ascii="宋体" w:eastAsia="宋体" w:hAnsi="宋体" w:hint="eastAsia"/>
                <w:color w:val="000000" w:themeColor="text1"/>
                <w:sz w:val="24"/>
              </w:rPr>
            </w:pPr>
          </w:p>
        </w:tc>
        <w:tc>
          <w:tcPr>
            <w:tcW w:w="1491" w:type="dxa"/>
            <w:vAlign w:val="center"/>
          </w:tcPr>
          <w:p w14:paraId="14DD1D9D" w14:textId="77777777" w:rsidR="00946D29" w:rsidRPr="00A87F5A" w:rsidRDefault="00946D29">
            <w:pPr>
              <w:spacing w:line="360" w:lineRule="auto"/>
              <w:jc w:val="center"/>
              <w:rPr>
                <w:rFonts w:ascii="宋体" w:eastAsia="宋体" w:hAnsi="宋体" w:hint="eastAsia"/>
                <w:color w:val="000000" w:themeColor="text1"/>
                <w:sz w:val="24"/>
              </w:rPr>
            </w:pPr>
          </w:p>
        </w:tc>
        <w:tc>
          <w:tcPr>
            <w:tcW w:w="1808" w:type="dxa"/>
            <w:vAlign w:val="center"/>
          </w:tcPr>
          <w:p w14:paraId="01C5CE61" w14:textId="77777777" w:rsidR="00946D29" w:rsidRPr="00A87F5A" w:rsidRDefault="00946D29">
            <w:pPr>
              <w:spacing w:line="360" w:lineRule="auto"/>
              <w:jc w:val="center"/>
              <w:rPr>
                <w:rFonts w:ascii="宋体" w:eastAsia="宋体" w:hAnsi="宋体" w:hint="eastAsia"/>
                <w:color w:val="000000" w:themeColor="text1"/>
                <w:sz w:val="24"/>
              </w:rPr>
            </w:pPr>
          </w:p>
        </w:tc>
        <w:tc>
          <w:tcPr>
            <w:tcW w:w="2239" w:type="dxa"/>
            <w:vAlign w:val="center"/>
          </w:tcPr>
          <w:p w14:paraId="1C8B1783" w14:textId="77777777" w:rsidR="00946D29" w:rsidRPr="00A87F5A" w:rsidRDefault="00946D29">
            <w:pPr>
              <w:spacing w:line="360" w:lineRule="auto"/>
              <w:jc w:val="center"/>
              <w:rPr>
                <w:rFonts w:ascii="宋体" w:eastAsia="宋体" w:hAnsi="宋体" w:hint="eastAsia"/>
                <w:color w:val="000000" w:themeColor="text1"/>
                <w:sz w:val="24"/>
              </w:rPr>
            </w:pPr>
          </w:p>
        </w:tc>
        <w:tc>
          <w:tcPr>
            <w:tcW w:w="762" w:type="dxa"/>
            <w:vAlign w:val="center"/>
          </w:tcPr>
          <w:p w14:paraId="1F11BFE1" w14:textId="77777777" w:rsidR="00946D29" w:rsidRPr="00A87F5A" w:rsidRDefault="00946D29">
            <w:pPr>
              <w:spacing w:line="360" w:lineRule="auto"/>
              <w:jc w:val="center"/>
              <w:rPr>
                <w:rFonts w:ascii="宋体" w:eastAsia="宋体" w:hAnsi="宋体" w:hint="eastAsia"/>
                <w:color w:val="000000" w:themeColor="text1"/>
                <w:sz w:val="24"/>
              </w:rPr>
            </w:pPr>
          </w:p>
        </w:tc>
      </w:tr>
      <w:tr w:rsidR="00946D29" w:rsidRPr="00A87F5A" w14:paraId="41FF9DDA" w14:textId="77777777">
        <w:trPr>
          <w:trHeight w:val="943"/>
          <w:jc w:val="center"/>
        </w:trPr>
        <w:tc>
          <w:tcPr>
            <w:tcW w:w="800" w:type="dxa"/>
            <w:vAlign w:val="center"/>
          </w:tcPr>
          <w:p w14:paraId="62DF1672" w14:textId="77777777" w:rsidR="00946D29" w:rsidRPr="00A87F5A" w:rsidRDefault="00946D29">
            <w:pPr>
              <w:spacing w:line="360" w:lineRule="auto"/>
              <w:jc w:val="center"/>
              <w:rPr>
                <w:rFonts w:ascii="宋体" w:eastAsia="宋体" w:hAnsi="宋体" w:hint="eastAsia"/>
                <w:color w:val="000000" w:themeColor="text1"/>
                <w:sz w:val="24"/>
              </w:rPr>
            </w:pPr>
          </w:p>
        </w:tc>
        <w:tc>
          <w:tcPr>
            <w:tcW w:w="1562" w:type="dxa"/>
            <w:vAlign w:val="center"/>
          </w:tcPr>
          <w:p w14:paraId="236D0B27" w14:textId="77777777" w:rsidR="00946D29" w:rsidRPr="00A87F5A" w:rsidRDefault="00946D29">
            <w:pPr>
              <w:spacing w:line="360" w:lineRule="auto"/>
              <w:jc w:val="center"/>
              <w:rPr>
                <w:rFonts w:ascii="宋体" w:eastAsia="宋体" w:hAnsi="宋体" w:hint="eastAsia"/>
                <w:color w:val="000000" w:themeColor="text1"/>
                <w:sz w:val="24"/>
              </w:rPr>
            </w:pPr>
          </w:p>
        </w:tc>
        <w:tc>
          <w:tcPr>
            <w:tcW w:w="1491" w:type="dxa"/>
            <w:vAlign w:val="center"/>
          </w:tcPr>
          <w:p w14:paraId="295194B0" w14:textId="77777777" w:rsidR="00946D29" w:rsidRPr="00A87F5A" w:rsidRDefault="00946D29">
            <w:pPr>
              <w:spacing w:line="360" w:lineRule="auto"/>
              <w:jc w:val="center"/>
              <w:rPr>
                <w:rFonts w:ascii="宋体" w:eastAsia="宋体" w:hAnsi="宋体" w:hint="eastAsia"/>
                <w:color w:val="000000" w:themeColor="text1"/>
                <w:sz w:val="24"/>
              </w:rPr>
            </w:pPr>
          </w:p>
        </w:tc>
        <w:tc>
          <w:tcPr>
            <w:tcW w:w="1808" w:type="dxa"/>
            <w:vAlign w:val="center"/>
          </w:tcPr>
          <w:p w14:paraId="39C1DC49" w14:textId="77777777" w:rsidR="00946D29" w:rsidRPr="00A87F5A" w:rsidRDefault="00946D29">
            <w:pPr>
              <w:spacing w:line="360" w:lineRule="auto"/>
              <w:jc w:val="center"/>
              <w:rPr>
                <w:rFonts w:ascii="宋体" w:eastAsia="宋体" w:hAnsi="宋体" w:hint="eastAsia"/>
                <w:color w:val="000000" w:themeColor="text1"/>
                <w:sz w:val="24"/>
              </w:rPr>
            </w:pPr>
          </w:p>
        </w:tc>
        <w:tc>
          <w:tcPr>
            <w:tcW w:w="2239" w:type="dxa"/>
            <w:vAlign w:val="center"/>
          </w:tcPr>
          <w:p w14:paraId="5D2CA6C6" w14:textId="77777777" w:rsidR="00946D29" w:rsidRPr="00A87F5A" w:rsidRDefault="00946D29">
            <w:pPr>
              <w:spacing w:line="360" w:lineRule="auto"/>
              <w:jc w:val="center"/>
              <w:rPr>
                <w:rFonts w:ascii="宋体" w:eastAsia="宋体" w:hAnsi="宋体" w:hint="eastAsia"/>
                <w:color w:val="000000" w:themeColor="text1"/>
                <w:sz w:val="24"/>
              </w:rPr>
            </w:pPr>
          </w:p>
        </w:tc>
        <w:tc>
          <w:tcPr>
            <w:tcW w:w="762" w:type="dxa"/>
            <w:vAlign w:val="center"/>
          </w:tcPr>
          <w:p w14:paraId="1506D3FF" w14:textId="77777777" w:rsidR="00946D29" w:rsidRPr="00A87F5A" w:rsidRDefault="00946D29">
            <w:pPr>
              <w:spacing w:line="360" w:lineRule="auto"/>
              <w:jc w:val="center"/>
              <w:rPr>
                <w:rFonts w:ascii="宋体" w:eastAsia="宋体" w:hAnsi="宋体" w:hint="eastAsia"/>
                <w:color w:val="000000" w:themeColor="text1"/>
                <w:sz w:val="24"/>
              </w:rPr>
            </w:pPr>
          </w:p>
        </w:tc>
      </w:tr>
    </w:tbl>
    <w:p w14:paraId="0657813A" w14:textId="77777777" w:rsidR="00946D29" w:rsidRPr="00A87F5A" w:rsidRDefault="00946D29">
      <w:pPr>
        <w:tabs>
          <w:tab w:val="left" w:pos="1800"/>
          <w:tab w:val="left" w:pos="5580"/>
        </w:tabs>
        <w:rPr>
          <w:rFonts w:ascii="宋体" w:eastAsia="宋体" w:hAnsi="宋体" w:hint="eastAsia"/>
          <w:color w:val="000000" w:themeColor="text1"/>
          <w:sz w:val="24"/>
        </w:rPr>
      </w:pPr>
    </w:p>
    <w:p w14:paraId="6605370E" w14:textId="77777777" w:rsidR="00946D29" w:rsidRPr="00A87F5A" w:rsidRDefault="00000000">
      <w:pPr>
        <w:tabs>
          <w:tab w:val="left" w:pos="1800"/>
          <w:tab w:val="left" w:pos="5580"/>
        </w:tabs>
        <w:spacing w:line="360" w:lineRule="auto"/>
        <w:rPr>
          <w:rFonts w:ascii="宋体" w:eastAsia="宋体" w:hAnsi="宋体" w:hint="eastAsia"/>
          <w:color w:val="000000" w:themeColor="text1"/>
          <w:sz w:val="24"/>
        </w:rPr>
      </w:pPr>
      <w:r w:rsidRPr="00A87F5A">
        <w:rPr>
          <w:rFonts w:ascii="宋体" w:eastAsia="宋体" w:hAnsi="宋体" w:hint="eastAsia"/>
          <w:color w:val="000000" w:themeColor="text1"/>
          <w:sz w:val="24"/>
        </w:rPr>
        <w:t>注：</w:t>
      </w:r>
    </w:p>
    <w:p w14:paraId="711DFBA2" w14:textId="77777777" w:rsidR="00946D29" w:rsidRPr="00A87F5A" w:rsidRDefault="00000000">
      <w:pPr>
        <w:tabs>
          <w:tab w:val="left" w:pos="1800"/>
          <w:tab w:val="left" w:pos="5580"/>
        </w:tabs>
        <w:spacing w:line="360" w:lineRule="auto"/>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t xml:space="preserve">1. </w:t>
      </w:r>
      <w:r w:rsidRPr="00A87F5A">
        <w:rPr>
          <w:rFonts w:ascii="宋体" w:eastAsia="宋体" w:hAnsi="宋体" w:hint="eastAsia"/>
          <w:color w:val="000000" w:themeColor="text1"/>
          <w:sz w:val="24"/>
          <w:lang w:eastAsia="zh-CN"/>
        </w:rPr>
        <w:t>对合同条款中的所有要求，除本表所列明的所有偏离外，均视作供应商已对之理解和响应。</w:t>
      </w:r>
    </w:p>
    <w:p w14:paraId="264B771B" w14:textId="77777777" w:rsidR="00946D29" w:rsidRPr="00A87F5A" w:rsidRDefault="00000000">
      <w:pPr>
        <w:tabs>
          <w:tab w:val="left" w:pos="1800"/>
          <w:tab w:val="left" w:pos="5580"/>
        </w:tabs>
        <w:spacing w:line="360" w:lineRule="auto"/>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t xml:space="preserve">2. </w:t>
      </w:r>
      <w:r w:rsidRPr="00A87F5A">
        <w:rPr>
          <w:rFonts w:ascii="宋体" w:eastAsia="宋体" w:hAnsi="宋体" w:hint="eastAsia"/>
          <w:color w:val="000000" w:themeColor="text1"/>
          <w:sz w:val="24"/>
          <w:lang w:eastAsia="zh-CN"/>
        </w:rPr>
        <w:t>“偏离情况”列应据实填写“正偏离”或“负偏离”。</w:t>
      </w:r>
    </w:p>
    <w:p w14:paraId="38250706" w14:textId="77777777" w:rsidR="00946D29" w:rsidRPr="00A87F5A" w:rsidRDefault="00946D29">
      <w:pPr>
        <w:spacing w:line="360" w:lineRule="auto"/>
        <w:rPr>
          <w:rFonts w:ascii="宋体" w:eastAsia="宋体" w:hAnsi="宋体" w:hint="eastAsia"/>
          <w:color w:val="000000" w:themeColor="text1"/>
          <w:sz w:val="24"/>
          <w:szCs w:val="20"/>
          <w:lang w:eastAsia="zh-CN"/>
        </w:rPr>
      </w:pPr>
    </w:p>
    <w:p w14:paraId="7F8B3E34" w14:textId="77777777" w:rsidR="00946D29" w:rsidRPr="00A87F5A" w:rsidRDefault="00000000">
      <w:pPr>
        <w:spacing w:before="25" w:after="25" w:line="360" w:lineRule="auto"/>
        <w:rPr>
          <w:rFonts w:ascii="宋体" w:eastAsia="宋体" w:hAnsi="宋体" w:hint="eastAsia"/>
          <w:color w:val="000000" w:themeColor="text1"/>
          <w:sz w:val="24"/>
          <w:lang w:val="zh-CN" w:eastAsia="zh-CN"/>
        </w:rPr>
      </w:pPr>
      <w:r w:rsidRPr="00A87F5A">
        <w:rPr>
          <w:rFonts w:ascii="宋体" w:eastAsia="宋体" w:hAnsi="宋体"/>
          <w:color w:val="000000" w:themeColor="text1"/>
          <w:sz w:val="24"/>
          <w:lang w:eastAsia="zh-CN"/>
        </w:rPr>
        <w:t>供应商名称（加盖公章）</w:t>
      </w:r>
      <w:r w:rsidRPr="00A87F5A">
        <w:rPr>
          <w:rFonts w:ascii="宋体" w:eastAsia="宋体" w:hAnsi="宋体"/>
          <w:color w:val="000000" w:themeColor="text1"/>
          <w:sz w:val="24"/>
          <w:lang w:val="zh-CN" w:eastAsia="zh-CN"/>
        </w:rPr>
        <w:t>：</w:t>
      </w:r>
      <w:r w:rsidRPr="00A87F5A">
        <w:rPr>
          <w:rFonts w:ascii="宋体" w:eastAsia="宋体" w:hAnsi="宋体"/>
          <w:color w:val="000000" w:themeColor="text1"/>
          <w:sz w:val="24"/>
          <w:u w:val="single"/>
          <w:lang w:eastAsia="zh-CN"/>
        </w:rPr>
        <w:t>_______________</w:t>
      </w:r>
    </w:p>
    <w:p w14:paraId="1BDE469B" w14:textId="77777777" w:rsidR="00946D29" w:rsidRPr="00A87F5A" w:rsidRDefault="00000000">
      <w:pPr>
        <w:spacing w:before="25" w:after="25" w:line="360" w:lineRule="auto"/>
        <w:rPr>
          <w:rFonts w:ascii="宋体" w:eastAsia="宋体" w:hAnsi="宋体" w:hint="eastAsia"/>
          <w:color w:val="000000" w:themeColor="text1"/>
          <w:sz w:val="24"/>
          <w:lang w:val="zh-CN" w:eastAsia="zh-CN"/>
        </w:rPr>
      </w:pPr>
      <w:r w:rsidRPr="00A87F5A">
        <w:rPr>
          <w:rFonts w:ascii="宋体" w:eastAsia="宋体" w:hAnsi="宋体"/>
          <w:color w:val="000000" w:themeColor="text1"/>
          <w:sz w:val="24"/>
          <w:szCs w:val="20"/>
          <w:lang w:eastAsia="zh-CN"/>
        </w:rPr>
        <w:t>日期：</w:t>
      </w:r>
      <w:r w:rsidRPr="00A87F5A">
        <w:rPr>
          <w:rFonts w:ascii="宋体" w:eastAsia="宋体" w:hAnsi="宋体"/>
          <w:color w:val="000000" w:themeColor="text1"/>
          <w:sz w:val="24"/>
          <w:szCs w:val="20"/>
          <w:u w:val="single"/>
          <w:lang w:eastAsia="zh-CN"/>
        </w:rPr>
        <w:t>____</w:t>
      </w:r>
      <w:r w:rsidRPr="00A87F5A">
        <w:rPr>
          <w:rFonts w:ascii="宋体" w:eastAsia="宋体" w:hAnsi="宋体"/>
          <w:color w:val="000000" w:themeColor="text1"/>
          <w:sz w:val="24"/>
          <w:szCs w:val="20"/>
          <w:lang w:eastAsia="zh-CN"/>
        </w:rPr>
        <w:t>年</w:t>
      </w:r>
      <w:r w:rsidRPr="00A87F5A">
        <w:rPr>
          <w:rFonts w:ascii="宋体" w:eastAsia="宋体" w:hAnsi="宋体"/>
          <w:color w:val="000000" w:themeColor="text1"/>
          <w:sz w:val="24"/>
          <w:szCs w:val="20"/>
          <w:u w:val="single"/>
          <w:lang w:eastAsia="zh-CN"/>
        </w:rPr>
        <w:t>____</w:t>
      </w:r>
      <w:r w:rsidRPr="00A87F5A">
        <w:rPr>
          <w:rFonts w:ascii="宋体" w:eastAsia="宋体" w:hAnsi="宋体"/>
          <w:color w:val="000000" w:themeColor="text1"/>
          <w:sz w:val="24"/>
          <w:szCs w:val="20"/>
          <w:lang w:eastAsia="zh-CN"/>
        </w:rPr>
        <w:t>月</w:t>
      </w:r>
      <w:r w:rsidRPr="00A87F5A">
        <w:rPr>
          <w:rFonts w:ascii="宋体" w:eastAsia="宋体" w:hAnsi="宋体"/>
          <w:color w:val="000000" w:themeColor="text1"/>
          <w:sz w:val="24"/>
          <w:szCs w:val="20"/>
          <w:u w:val="single"/>
          <w:lang w:eastAsia="zh-CN"/>
        </w:rPr>
        <w:t>____</w:t>
      </w:r>
      <w:r w:rsidRPr="00A87F5A">
        <w:rPr>
          <w:rFonts w:ascii="宋体" w:eastAsia="宋体" w:hAnsi="宋体"/>
          <w:color w:val="000000" w:themeColor="text1"/>
          <w:sz w:val="24"/>
          <w:szCs w:val="20"/>
          <w:lang w:eastAsia="zh-CN"/>
        </w:rPr>
        <w:t xml:space="preserve">日    </w:t>
      </w:r>
    </w:p>
    <w:p w14:paraId="39476992" w14:textId="77777777" w:rsidR="00946D29" w:rsidRPr="00A87F5A" w:rsidRDefault="00000000">
      <w:pPr>
        <w:tabs>
          <w:tab w:val="left" w:pos="360"/>
        </w:tabs>
        <w:spacing w:line="360" w:lineRule="auto"/>
        <w:outlineLvl w:val="1"/>
        <w:rPr>
          <w:rFonts w:ascii="宋体" w:eastAsia="宋体" w:hAnsi="宋体" w:hint="eastAsia"/>
          <w:color w:val="000000" w:themeColor="text1"/>
          <w:sz w:val="24"/>
          <w:szCs w:val="20"/>
          <w:lang w:eastAsia="zh-CN"/>
        </w:rPr>
      </w:pPr>
      <w:r w:rsidRPr="00A87F5A">
        <w:rPr>
          <w:rFonts w:ascii="宋体" w:eastAsia="宋体" w:hAnsi="宋体"/>
          <w:color w:val="000000" w:themeColor="text1"/>
          <w:sz w:val="24"/>
          <w:szCs w:val="20"/>
          <w:lang w:eastAsia="zh-CN"/>
        </w:rPr>
        <w:br w:type="page"/>
      </w:r>
      <w:r w:rsidRPr="00A87F5A">
        <w:rPr>
          <w:rFonts w:ascii="宋体" w:eastAsia="宋体" w:hAnsi="宋体"/>
          <w:color w:val="000000" w:themeColor="text1"/>
          <w:sz w:val="24"/>
          <w:lang w:eastAsia="zh-CN"/>
        </w:rPr>
        <w:lastRenderedPageBreak/>
        <w:t>10  采购需求偏离表</w:t>
      </w:r>
    </w:p>
    <w:p w14:paraId="03A9E7E6" w14:textId="77777777" w:rsidR="00946D29" w:rsidRPr="00A87F5A" w:rsidRDefault="00000000">
      <w:pPr>
        <w:spacing w:line="360" w:lineRule="auto"/>
        <w:jc w:val="center"/>
        <w:rPr>
          <w:rFonts w:ascii="宋体" w:eastAsia="宋体" w:hAnsi="宋体" w:hint="eastAsia"/>
          <w:b/>
          <w:color w:val="000000" w:themeColor="text1"/>
          <w:sz w:val="36"/>
          <w:szCs w:val="36"/>
          <w:lang w:eastAsia="zh-CN"/>
        </w:rPr>
      </w:pPr>
      <w:r w:rsidRPr="00A87F5A">
        <w:rPr>
          <w:rFonts w:ascii="宋体" w:eastAsia="宋体" w:hAnsi="宋体" w:hint="eastAsia"/>
          <w:b/>
          <w:color w:val="000000" w:themeColor="text1"/>
          <w:sz w:val="36"/>
          <w:szCs w:val="36"/>
          <w:lang w:eastAsia="zh-CN"/>
        </w:rPr>
        <w:t>采购需求偏离表</w:t>
      </w:r>
    </w:p>
    <w:p w14:paraId="28321E93" w14:textId="77777777" w:rsidR="00946D29" w:rsidRPr="00A87F5A" w:rsidRDefault="00000000">
      <w:pPr>
        <w:tabs>
          <w:tab w:val="left" w:pos="1800"/>
          <w:tab w:val="left" w:pos="5580"/>
        </w:tabs>
        <w:spacing w:line="360" w:lineRule="auto"/>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t>项目编号：</w:t>
      </w:r>
      <w:r w:rsidRPr="00A87F5A">
        <w:rPr>
          <w:rFonts w:ascii="宋体" w:eastAsia="宋体" w:hAnsi="宋体"/>
          <w:color w:val="000000" w:themeColor="text1"/>
          <w:sz w:val="24"/>
          <w:u w:val="single"/>
          <w:lang w:eastAsia="zh-CN"/>
        </w:rPr>
        <w:t xml:space="preserve">_______________  </w:t>
      </w:r>
      <w:r w:rsidRPr="00A87F5A">
        <w:rPr>
          <w:rFonts w:ascii="宋体" w:eastAsia="宋体" w:hAnsi="宋体"/>
          <w:color w:val="000000" w:themeColor="text1"/>
          <w:sz w:val="24"/>
          <w:lang w:eastAsia="zh-CN"/>
        </w:rPr>
        <w:t xml:space="preserve">   项目名称：</w:t>
      </w:r>
      <w:r w:rsidRPr="00A87F5A">
        <w:rPr>
          <w:rFonts w:ascii="宋体" w:eastAsia="宋体" w:hAnsi="宋体"/>
          <w:color w:val="000000" w:themeColor="text1"/>
          <w:sz w:val="24"/>
          <w:u w:val="single"/>
          <w:lang w:eastAsia="zh-CN"/>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A87F5A" w:rsidRPr="00A87F5A" w14:paraId="7247B48E" w14:textId="77777777">
        <w:trPr>
          <w:trHeight w:val="1053"/>
          <w:jc w:val="center"/>
        </w:trPr>
        <w:tc>
          <w:tcPr>
            <w:tcW w:w="775" w:type="dxa"/>
            <w:vAlign w:val="center"/>
          </w:tcPr>
          <w:p w14:paraId="25CBB3D6" w14:textId="77777777" w:rsidR="00946D29" w:rsidRPr="00A87F5A" w:rsidRDefault="00000000">
            <w:pPr>
              <w:spacing w:line="360" w:lineRule="auto"/>
              <w:jc w:val="center"/>
              <w:rPr>
                <w:rFonts w:ascii="宋体" w:eastAsia="宋体" w:hAnsi="宋体" w:hint="eastAsia"/>
                <w:color w:val="000000" w:themeColor="text1"/>
                <w:sz w:val="24"/>
              </w:rPr>
            </w:pPr>
            <w:r w:rsidRPr="00A87F5A">
              <w:rPr>
                <w:rFonts w:ascii="宋体" w:eastAsia="宋体" w:hAnsi="宋体"/>
                <w:color w:val="000000" w:themeColor="text1"/>
                <w:sz w:val="24"/>
              </w:rPr>
              <w:t>序号</w:t>
            </w:r>
          </w:p>
        </w:tc>
        <w:tc>
          <w:tcPr>
            <w:tcW w:w="1482" w:type="dxa"/>
            <w:vAlign w:val="center"/>
          </w:tcPr>
          <w:p w14:paraId="12BEE8B2" w14:textId="77777777" w:rsidR="00946D29" w:rsidRPr="00A87F5A" w:rsidRDefault="00000000">
            <w:pPr>
              <w:spacing w:line="360" w:lineRule="auto"/>
              <w:jc w:val="center"/>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t>竞争性磋商文件条目号(页码)</w:t>
            </w:r>
          </w:p>
        </w:tc>
        <w:tc>
          <w:tcPr>
            <w:tcW w:w="2384" w:type="dxa"/>
            <w:vAlign w:val="center"/>
          </w:tcPr>
          <w:p w14:paraId="40F1A0DF" w14:textId="77777777" w:rsidR="00946D29" w:rsidRPr="00A87F5A" w:rsidRDefault="00000000">
            <w:pPr>
              <w:spacing w:line="360" w:lineRule="auto"/>
              <w:jc w:val="center"/>
              <w:rPr>
                <w:rFonts w:ascii="宋体" w:eastAsia="宋体" w:hAnsi="宋体" w:hint="eastAsia"/>
                <w:color w:val="000000" w:themeColor="text1"/>
                <w:sz w:val="24"/>
              </w:rPr>
            </w:pPr>
            <w:r w:rsidRPr="00A87F5A">
              <w:rPr>
                <w:rFonts w:ascii="宋体" w:eastAsia="宋体" w:hAnsi="宋体"/>
                <w:color w:val="000000" w:themeColor="text1"/>
                <w:sz w:val="24"/>
              </w:rPr>
              <w:t>竞争性磋商文件要求</w:t>
            </w:r>
          </w:p>
        </w:tc>
        <w:tc>
          <w:tcPr>
            <w:tcW w:w="2126" w:type="dxa"/>
            <w:vAlign w:val="center"/>
          </w:tcPr>
          <w:p w14:paraId="10B56B4C" w14:textId="77777777" w:rsidR="00946D29" w:rsidRPr="00A87F5A" w:rsidRDefault="00000000">
            <w:pPr>
              <w:spacing w:line="360" w:lineRule="auto"/>
              <w:jc w:val="center"/>
              <w:rPr>
                <w:rFonts w:ascii="宋体" w:eastAsia="宋体" w:hAnsi="宋体" w:hint="eastAsia"/>
                <w:color w:val="000000" w:themeColor="text1"/>
                <w:sz w:val="24"/>
              </w:rPr>
            </w:pPr>
            <w:r w:rsidRPr="00A87F5A">
              <w:rPr>
                <w:rFonts w:ascii="宋体" w:eastAsia="宋体" w:hAnsi="宋体"/>
                <w:color w:val="000000" w:themeColor="text1"/>
                <w:sz w:val="24"/>
              </w:rPr>
              <w:t>响应内容</w:t>
            </w:r>
          </w:p>
        </w:tc>
        <w:tc>
          <w:tcPr>
            <w:tcW w:w="1875" w:type="dxa"/>
            <w:vAlign w:val="center"/>
          </w:tcPr>
          <w:p w14:paraId="1AE205BF" w14:textId="77777777" w:rsidR="00946D29" w:rsidRPr="00A87F5A" w:rsidRDefault="00000000">
            <w:pPr>
              <w:spacing w:line="360" w:lineRule="auto"/>
              <w:jc w:val="center"/>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t>偏离情况</w:t>
            </w:r>
          </w:p>
          <w:p w14:paraId="6C0340A2" w14:textId="77777777" w:rsidR="00946D29" w:rsidRPr="00A87F5A" w:rsidRDefault="00000000">
            <w:pPr>
              <w:spacing w:line="360" w:lineRule="auto"/>
              <w:jc w:val="center"/>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t>（据实填写）</w:t>
            </w:r>
          </w:p>
        </w:tc>
        <w:tc>
          <w:tcPr>
            <w:tcW w:w="1009" w:type="dxa"/>
            <w:vAlign w:val="center"/>
          </w:tcPr>
          <w:p w14:paraId="53D3754C" w14:textId="77777777" w:rsidR="00946D29" w:rsidRPr="00A87F5A" w:rsidRDefault="00000000">
            <w:pPr>
              <w:spacing w:line="360" w:lineRule="auto"/>
              <w:jc w:val="center"/>
              <w:rPr>
                <w:rFonts w:ascii="宋体" w:eastAsia="宋体" w:hAnsi="宋体" w:hint="eastAsia"/>
                <w:color w:val="000000" w:themeColor="text1"/>
                <w:sz w:val="24"/>
              </w:rPr>
            </w:pPr>
            <w:r w:rsidRPr="00A87F5A">
              <w:rPr>
                <w:rFonts w:ascii="宋体" w:eastAsia="宋体" w:hAnsi="宋体"/>
                <w:color w:val="000000" w:themeColor="text1"/>
                <w:sz w:val="24"/>
              </w:rPr>
              <w:t>说明</w:t>
            </w:r>
          </w:p>
        </w:tc>
      </w:tr>
      <w:tr w:rsidR="00A87F5A" w:rsidRPr="00A87F5A" w14:paraId="1D40A23D" w14:textId="77777777">
        <w:trPr>
          <w:trHeight w:val="930"/>
          <w:jc w:val="center"/>
        </w:trPr>
        <w:tc>
          <w:tcPr>
            <w:tcW w:w="775" w:type="dxa"/>
            <w:vAlign w:val="center"/>
          </w:tcPr>
          <w:p w14:paraId="43E6A485" w14:textId="77777777" w:rsidR="00946D29" w:rsidRPr="00A87F5A" w:rsidRDefault="00946D29">
            <w:pPr>
              <w:spacing w:line="360" w:lineRule="auto"/>
              <w:jc w:val="center"/>
              <w:rPr>
                <w:rFonts w:ascii="宋体" w:eastAsia="宋体" w:hAnsi="宋体" w:hint="eastAsia"/>
                <w:color w:val="000000" w:themeColor="text1"/>
                <w:sz w:val="24"/>
              </w:rPr>
            </w:pPr>
          </w:p>
        </w:tc>
        <w:tc>
          <w:tcPr>
            <w:tcW w:w="1482" w:type="dxa"/>
            <w:vAlign w:val="center"/>
          </w:tcPr>
          <w:p w14:paraId="024262C1" w14:textId="77777777" w:rsidR="00946D29" w:rsidRPr="00A87F5A" w:rsidRDefault="00946D29">
            <w:pPr>
              <w:spacing w:line="360" w:lineRule="auto"/>
              <w:jc w:val="center"/>
              <w:rPr>
                <w:rFonts w:ascii="宋体" w:eastAsia="宋体" w:hAnsi="宋体" w:hint="eastAsia"/>
                <w:color w:val="000000" w:themeColor="text1"/>
                <w:sz w:val="24"/>
              </w:rPr>
            </w:pPr>
          </w:p>
        </w:tc>
        <w:tc>
          <w:tcPr>
            <w:tcW w:w="2384" w:type="dxa"/>
            <w:vAlign w:val="center"/>
          </w:tcPr>
          <w:p w14:paraId="47D330D2" w14:textId="77777777" w:rsidR="00946D29" w:rsidRPr="00A87F5A" w:rsidRDefault="00946D29">
            <w:pPr>
              <w:spacing w:line="360" w:lineRule="auto"/>
              <w:jc w:val="center"/>
              <w:rPr>
                <w:rFonts w:ascii="宋体" w:eastAsia="宋体" w:hAnsi="宋体" w:hint="eastAsia"/>
                <w:color w:val="000000" w:themeColor="text1"/>
                <w:sz w:val="24"/>
              </w:rPr>
            </w:pPr>
          </w:p>
        </w:tc>
        <w:tc>
          <w:tcPr>
            <w:tcW w:w="2126" w:type="dxa"/>
            <w:vAlign w:val="center"/>
          </w:tcPr>
          <w:p w14:paraId="0C04D6AA" w14:textId="77777777" w:rsidR="00946D29" w:rsidRPr="00A87F5A" w:rsidRDefault="00946D29">
            <w:pPr>
              <w:spacing w:line="360" w:lineRule="auto"/>
              <w:jc w:val="center"/>
              <w:rPr>
                <w:rFonts w:ascii="宋体" w:eastAsia="宋体" w:hAnsi="宋体" w:hint="eastAsia"/>
                <w:color w:val="000000" w:themeColor="text1"/>
                <w:sz w:val="24"/>
              </w:rPr>
            </w:pPr>
          </w:p>
        </w:tc>
        <w:tc>
          <w:tcPr>
            <w:tcW w:w="1875" w:type="dxa"/>
            <w:vAlign w:val="center"/>
          </w:tcPr>
          <w:p w14:paraId="30ABF13B" w14:textId="77777777" w:rsidR="00946D29" w:rsidRPr="00A87F5A" w:rsidRDefault="00946D29">
            <w:pPr>
              <w:spacing w:line="360" w:lineRule="auto"/>
              <w:jc w:val="center"/>
              <w:rPr>
                <w:rFonts w:ascii="宋体" w:eastAsia="宋体" w:hAnsi="宋体" w:hint="eastAsia"/>
                <w:color w:val="000000" w:themeColor="text1"/>
                <w:sz w:val="24"/>
              </w:rPr>
            </w:pPr>
          </w:p>
        </w:tc>
        <w:tc>
          <w:tcPr>
            <w:tcW w:w="1009" w:type="dxa"/>
            <w:vAlign w:val="center"/>
          </w:tcPr>
          <w:p w14:paraId="4F52241F" w14:textId="77777777" w:rsidR="00946D29" w:rsidRPr="00A87F5A" w:rsidRDefault="00946D29">
            <w:pPr>
              <w:spacing w:line="360" w:lineRule="auto"/>
              <w:jc w:val="center"/>
              <w:rPr>
                <w:rFonts w:ascii="宋体" w:eastAsia="宋体" w:hAnsi="宋体" w:hint="eastAsia"/>
                <w:color w:val="000000" w:themeColor="text1"/>
                <w:sz w:val="24"/>
              </w:rPr>
            </w:pPr>
          </w:p>
        </w:tc>
      </w:tr>
      <w:tr w:rsidR="00A87F5A" w:rsidRPr="00A87F5A" w14:paraId="0D4620E6" w14:textId="77777777">
        <w:trPr>
          <w:trHeight w:val="930"/>
          <w:jc w:val="center"/>
        </w:trPr>
        <w:tc>
          <w:tcPr>
            <w:tcW w:w="775" w:type="dxa"/>
            <w:vAlign w:val="center"/>
          </w:tcPr>
          <w:p w14:paraId="539CC3FE" w14:textId="77777777" w:rsidR="00946D29" w:rsidRPr="00A87F5A" w:rsidRDefault="00946D29">
            <w:pPr>
              <w:spacing w:line="360" w:lineRule="auto"/>
              <w:jc w:val="center"/>
              <w:rPr>
                <w:rFonts w:ascii="宋体" w:eastAsia="宋体" w:hAnsi="宋体" w:hint="eastAsia"/>
                <w:color w:val="000000" w:themeColor="text1"/>
                <w:sz w:val="24"/>
              </w:rPr>
            </w:pPr>
          </w:p>
        </w:tc>
        <w:tc>
          <w:tcPr>
            <w:tcW w:w="1482" w:type="dxa"/>
            <w:vAlign w:val="center"/>
          </w:tcPr>
          <w:p w14:paraId="4017CC34" w14:textId="77777777" w:rsidR="00946D29" w:rsidRPr="00A87F5A" w:rsidRDefault="00946D29">
            <w:pPr>
              <w:spacing w:line="360" w:lineRule="auto"/>
              <w:jc w:val="center"/>
              <w:rPr>
                <w:rFonts w:ascii="宋体" w:eastAsia="宋体" w:hAnsi="宋体" w:hint="eastAsia"/>
                <w:color w:val="000000" w:themeColor="text1"/>
                <w:sz w:val="24"/>
              </w:rPr>
            </w:pPr>
          </w:p>
        </w:tc>
        <w:tc>
          <w:tcPr>
            <w:tcW w:w="2384" w:type="dxa"/>
            <w:vAlign w:val="center"/>
          </w:tcPr>
          <w:p w14:paraId="6C01B410" w14:textId="77777777" w:rsidR="00946D29" w:rsidRPr="00A87F5A" w:rsidRDefault="00946D29">
            <w:pPr>
              <w:spacing w:line="360" w:lineRule="auto"/>
              <w:jc w:val="center"/>
              <w:rPr>
                <w:rFonts w:ascii="宋体" w:eastAsia="宋体" w:hAnsi="宋体" w:hint="eastAsia"/>
                <w:color w:val="000000" w:themeColor="text1"/>
                <w:sz w:val="24"/>
              </w:rPr>
            </w:pPr>
          </w:p>
        </w:tc>
        <w:tc>
          <w:tcPr>
            <w:tcW w:w="2126" w:type="dxa"/>
            <w:vAlign w:val="center"/>
          </w:tcPr>
          <w:p w14:paraId="1865CD77" w14:textId="77777777" w:rsidR="00946D29" w:rsidRPr="00A87F5A" w:rsidRDefault="00946D29">
            <w:pPr>
              <w:spacing w:line="360" w:lineRule="auto"/>
              <w:jc w:val="center"/>
              <w:rPr>
                <w:rFonts w:ascii="宋体" w:eastAsia="宋体" w:hAnsi="宋体" w:hint="eastAsia"/>
                <w:color w:val="000000" w:themeColor="text1"/>
                <w:sz w:val="24"/>
              </w:rPr>
            </w:pPr>
          </w:p>
        </w:tc>
        <w:tc>
          <w:tcPr>
            <w:tcW w:w="1875" w:type="dxa"/>
            <w:vAlign w:val="center"/>
          </w:tcPr>
          <w:p w14:paraId="14880741" w14:textId="77777777" w:rsidR="00946D29" w:rsidRPr="00A87F5A" w:rsidRDefault="00946D29">
            <w:pPr>
              <w:spacing w:line="360" w:lineRule="auto"/>
              <w:jc w:val="center"/>
              <w:rPr>
                <w:rFonts w:ascii="宋体" w:eastAsia="宋体" w:hAnsi="宋体" w:hint="eastAsia"/>
                <w:color w:val="000000" w:themeColor="text1"/>
                <w:sz w:val="24"/>
              </w:rPr>
            </w:pPr>
          </w:p>
        </w:tc>
        <w:tc>
          <w:tcPr>
            <w:tcW w:w="1009" w:type="dxa"/>
            <w:vAlign w:val="center"/>
          </w:tcPr>
          <w:p w14:paraId="418B04DB" w14:textId="77777777" w:rsidR="00946D29" w:rsidRPr="00A87F5A" w:rsidRDefault="00946D29">
            <w:pPr>
              <w:spacing w:line="360" w:lineRule="auto"/>
              <w:jc w:val="center"/>
              <w:rPr>
                <w:rFonts w:ascii="宋体" w:eastAsia="宋体" w:hAnsi="宋体" w:hint="eastAsia"/>
                <w:color w:val="000000" w:themeColor="text1"/>
                <w:sz w:val="24"/>
              </w:rPr>
            </w:pPr>
          </w:p>
        </w:tc>
      </w:tr>
      <w:tr w:rsidR="00A87F5A" w:rsidRPr="00A87F5A" w14:paraId="7A9ABD3B" w14:textId="77777777">
        <w:trPr>
          <w:trHeight w:val="930"/>
          <w:jc w:val="center"/>
        </w:trPr>
        <w:tc>
          <w:tcPr>
            <w:tcW w:w="775" w:type="dxa"/>
            <w:vAlign w:val="center"/>
          </w:tcPr>
          <w:p w14:paraId="5668DB24" w14:textId="77777777" w:rsidR="00946D29" w:rsidRPr="00A87F5A" w:rsidRDefault="00946D29">
            <w:pPr>
              <w:spacing w:line="360" w:lineRule="auto"/>
              <w:jc w:val="center"/>
              <w:rPr>
                <w:rFonts w:ascii="宋体" w:eastAsia="宋体" w:hAnsi="宋体" w:hint="eastAsia"/>
                <w:color w:val="000000" w:themeColor="text1"/>
                <w:sz w:val="24"/>
              </w:rPr>
            </w:pPr>
          </w:p>
        </w:tc>
        <w:tc>
          <w:tcPr>
            <w:tcW w:w="1482" w:type="dxa"/>
            <w:vAlign w:val="center"/>
          </w:tcPr>
          <w:p w14:paraId="0FABC7C7" w14:textId="77777777" w:rsidR="00946D29" w:rsidRPr="00A87F5A" w:rsidRDefault="00946D29">
            <w:pPr>
              <w:spacing w:line="360" w:lineRule="auto"/>
              <w:jc w:val="center"/>
              <w:rPr>
                <w:rFonts w:ascii="宋体" w:eastAsia="宋体" w:hAnsi="宋体" w:hint="eastAsia"/>
                <w:color w:val="000000" w:themeColor="text1"/>
                <w:sz w:val="24"/>
              </w:rPr>
            </w:pPr>
          </w:p>
        </w:tc>
        <w:tc>
          <w:tcPr>
            <w:tcW w:w="2384" w:type="dxa"/>
            <w:vAlign w:val="center"/>
          </w:tcPr>
          <w:p w14:paraId="4C1BCCA6" w14:textId="77777777" w:rsidR="00946D29" w:rsidRPr="00A87F5A" w:rsidRDefault="00946D29">
            <w:pPr>
              <w:spacing w:line="360" w:lineRule="auto"/>
              <w:jc w:val="center"/>
              <w:rPr>
                <w:rFonts w:ascii="宋体" w:eastAsia="宋体" w:hAnsi="宋体" w:hint="eastAsia"/>
                <w:color w:val="000000" w:themeColor="text1"/>
                <w:sz w:val="24"/>
              </w:rPr>
            </w:pPr>
          </w:p>
        </w:tc>
        <w:tc>
          <w:tcPr>
            <w:tcW w:w="2126" w:type="dxa"/>
            <w:vAlign w:val="center"/>
          </w:tcPr>
          <w:p w14:paraId="6186CE59" w14:textId="77777777" w:rsidR="00946D29" w:rsidRPr="00A87F5A" w:rsidRDefault="00946D29">
            <w:pPr>
              <w:spacing w:line="360" w:lineRule="auto"/>
              <w:jc w:val="center"/>
              <w:rPr>
                <w:rFonts w:ascii="宋体" w:eastAsia="宋体" w:hAnsi="宋体" w:hint="eastAsia"/>
                <w:color w:val="000000" w:themeColor="text1"/>
                <w:sz w:val="24"/>
              </w:rPr>
            </w:pPr>
          </w:p>
        </w:tc>
        <w:tc>
          <w:tcPr>
            <w:tcW w:w="1875" w:type="dxa"/>
            <w:vAlign w:val="center"/>
          </w:tcPr>
          <w:p w14:paraId="0BA72891" w14:textId="77777777" w:rsidR="00946D29" w:rsidRPr="00A87F5A" w:rsidRDefault="00946D29">
            <w:pPr>
              <w:spacing w:line="360" w:lineRule="auto"/>
              <w:jc w:val="center"/>
              <w:rPr>
                <w:rFonts w:ascii="宋体" w:eastAsia="宋体" w:hAnsi="宋体" w:hint="eastAsia"/>
                <w:color w:val="000000" w:themeColor="text1"/>
                <w:sz w:val="24"/>
              </w:rPr>
            </w:pPr>
          </w:p>
        </w:tc>
        <w:tc>
          <w:tcPr>
            <w:tcW w:w="1009" w:type="dxa"/>
            <w:vAlign w:val="center"/>
          </w:tcPr>
          <w:p w14:paraId="26CBFC4C" w14:textId="77777777" w:rsidR="00946D29" w:rsidRPr="00A87F5A" w:rsidRDefault="00946D29">
            <w:pPr>
              <w:spacing w:line="360" w:lineRule="auto"/>
              <w:jc w:val="center"/>
              <w:rPr>
                <w:rFonts w:ascii="宋体" w:eastAsia="宋体" w:hAnsi="宋体" w:hint="eastAsia"/>
                <w:color w:val="000000" w:themeColor="text1"/>
                <w:sz w:val="24"/>
              </w:rPr>
            </w:pPr>
          </w:p>
        </w:tc>
      </w:tr>
      <w:tr w:rsidR="00A87F5A" w:rsidRPr="00A87F5A" w14:paraId="3CFEC32C" w14:textId="77777777">
        <w:trPr>
          <w:trHeight w:val="930"/>
          <w:jc w:val="center"/>
        </w:trPr>
        <w:tc>
          <w:tcPr>
            <w:tcW w:w="775" w:type="dxa"/>
            <w:vAlign w:val="center"/>
          </w:tcPr>
          <w:p w14:paraId="1D5A8788" w14:textId="77777777" w:rsidR="00946D29" w:rsidRPr="00A87F5A" w:rsidRDefault="00946D29">
            <w:pPr>
              <w:spacing w:line="360" w:lineRule="auto"/>
              <w:jc w:val="center"/>
              <w:rPr>
                <w:rFonts w:ascii="宋体" w:eastAsia="宋体" w:hAnsi="宋体" w:hint="eastAsia"/>
                <w:color w:val="000000" w:themeColor="text1"/>
                <w:sz w:val="24"/>
              </w:rPr>
            </w:pPr>
          </w:p>
        </w:tc>
        <w:tc>
          <w:tcPr>
            <w:tcW w:w="1482" w:type="dxa"/>
            <w:vAlign w:val="center"/>
          </w:tcPr>
          <w:p w14:paraId="350E3311" w14:textId="77777777" w:rsidR="00946D29" w:rsidRPr="00A87F5A" w:rsidRDefault="00946D29">
            <w:pPr>
              <w:spacing w:line="360" w:lineRule="auto"/>
              <w:jc w:val="center"/>
              <w:rPr>
                <w:rFonts w:ascii="宋体" w:eastAsia="宋体" w:hAnsi="宋体" w:hint="eastAsia"/>
                <w:color w:val="000000" w:themeColor="text1"/>
                <w:sz w:val="24"/>
              </w:rPr>
            </w:pPr>
          </w:p>
        </w:tc>
        <w:tc>
          <w:tcPr>
            <w:tcW w:w="2384" w:type="dxa"/>
            <w:vAlign w:val="center"/>
          </w:tcPr>
          <w:p w14:paraId="7CC9D1AA" w14:textId="77777777" w:rsidR="00946D29" w:rsidRPr="00A87F5A" w:rsidRDefault="00946D29">
            <w:pPr>
              <w:spacing w:line="360" w:lineRule="auto"/>
              <w:jc w:val="center"/>
              <w:rPr>
                <w:rFonts w:ascii="宋体" w:eastAsia="宋体" w:hAnsi="宋体" w:hint="eastAsia"/>
                <w:color w:val="000000" w:themeColor="text1"/>
                <w:sz w:val="24"/>
              </w:rPr>
            </w:pPr>
          </w:p>
        </w:tc>
        <w:tc>
          <w:tcPr>
            <w:tcW w:w="2126" w:type="dxa"/>
            <w:vAlign w:val="center"/>
          </w:tcPr>
          <w:p w14:paraId="657D5354" w14:textId="77777777" w:rsidR="00946D29" w:rsidRPr="00A87F5A" w:rsidRDefault="00946D29">
            <w:pPr>
              <w:spacing w:line="360" w:lineRule="auto"/>
              <w:jc w:val="center"/>
              <w:rPr>
                <w:rFonts w:ascii="宋体" w:eastAsia="宋体" w:hAnsi="宋体" w:hint="eastAsia"/>
                <w:color w:val="000000" w:themeColor="text1"/>
                <w:sz w:val="24"/>
              </w:rPr>
            </w:pPr>
          </w:p>
        </w:tc>
        <w:tc>
          <w:tcPr>
            <w:tcW w:w="1875" w:type="dxa"/>
            <w:vAlign w:val="center"/>
          </w:tcPr>
          <w:p w14:paraId="13F29F00" w14:textId="77777777" w:rsidR="00946D29" w:rsidRPr="00A87F5A" w:rsidRDefault="00946D29">
            <w:pPr>
              <w:spacing w:line="360" w:lineRule="auto"/>
              <w:jc w:val="center"/>
              <w:rPr>
                <w:rFonts w:ascii="宋体" w:eastAsia="宋体" w:hAnsi="宋体" w:hint="eastAsia"/>
                <w:color w:val="000000" w:themeColor="text1"/>
                <w:sz w:val="24"/>
              </w:rPr>
            </w:pPr>
          </w:p>
        </w:tc>
        <w:tc>
          <w:tcPr>
            <w:tcW w:w="1009" w:type="dxa"/>
            <w:vAlign w:val="center"/>
          </w:tcPr>
          <w:p w14:paraId="5DCA828A" w14:textId="77777777" w:rsidR="00946D29" w:rsidRPr="00A87F5A" w:rsidRDefault="00946D29">
            <w:pPr>
              <w:spacing w:line="360" w:lineRule="auto"/>
              <w:jc w:val="center"/>
              <w:rPr>
                <w:rFonts w:ascii="宋体" w:eastAsia="宋体" w:hAnsi="宋体" w:hint="eastAsia"/>
                <w:color w:val="000000" w:themeColor="text1"/>
                <w:sz w:val="24"/>
              </w:rPr>
            </w:pPr>
          </w:p>
        </w:tc>
      </w:tr>
      <w:tr w:rsidR="00A87F5A" w:rsidRPr="00A87F5A" w14:paraId="072CBC9B" w14:textId="77777777">
        <w:trPr>
          <w:trHeight w:val="930"/>
          <w:jc w:val="center"/>
        </w:trPr>
        <w:tc>
          <w:tcPr>
            <w:tcW w:w="775" w:type="dxa"/>
            <w:vAlign w:val="center"/>
          </w:tcPr>
          <w:p w14:paraId="14923D10" w14:textId="77777777" w:rsidR="00946D29" w:rsidRPr="00A87F5A" w:rsidRDefault="00946D29">
            <w:pPr>
              <w:spacing w:line="360" w:lineRule="auto"/>
              <w:jc w:val="center"/>
              <w:rPr>
                <w:rFonts w:ascii="宋体" w:eastAsia="宋体" w:hAnsi="宋体" w:hint="eastAsia"/>
                <w:color w:val="000000" w:themeColor="text1"/>
                <w:sz w:val="24"/>
              </w:rPr>
            </w:pPr>
          </w:p>
        </w:tc>
        <w:tc>
          <w:tcPr>
            <w:tcW w:w="1482" w:type="dxa"/>
            <w:vAlign w:val="center"/>
          </w:tcPr>
          <w:p w14:paraId="493D4CA1" w14:textId="77777777" w:rsidR="00946D29" w:rsidRPr="00A87F5A" w:rsidRDefault="00946D29">
            <w:pPr>
              <w:spacing w:line="360" w:lineRule="auto"/>
              <w:jc w:val="center"/>
              <w:rPr>
                <w:rFonts w:ascii="宋体" w:eastAsia="宋体" w:hAnsi="宋体" w:hint="eastAsia"/>
                <w:color w:val="000000" w:themeColor="text1"/>
                <w:sz w:val="24"/>
              </w:rPr>
            </w:pPr>
          </w:p>
        </w:tc>
        <w:tc>
          <w:tcPr>
            <w:tcW w:w="2384" w:type="dxa"/>
            <w:vAlign w:val="center"/>
          </w:tcPr>
          <w:p w14:paraId="4FB190B5" w14:textId="77777777" w:rsidR="00946D29" w:rsidRPr="00A87F5A" w:rsidRDefault="00946D29">
            <w:pPr>
              <w:spacing w:line="360" w:lineRule="auto"/>
              <w:jc w:val="center"/>
              <w:rPr>
                <w:rFonts w:ascii="宋体" w:eastAsia="宋体" w:hAnsi="宋体" w:hint="eastAsia"/>
                <w:color w:val="000000" w:themeColor="text1"/>
                <w:sz w:val="24"/>
              </w:rPr>
            </w:pPr>
          </w:p>
        </w:tc>
        <w:tc>
          <w:tcPr>
            <w:tcW w:w="2126" w:type="dxa"/>
            <w:vAlign w:val="center"/>
          </w:tcPr>
          <w:p w14:paraId="6A094FE2" w14:textId="77777777" w:rsidR="00946D29" w:rsidRPr="00A87F5A" w:rsidRDefault="00946D29">
            <w:pPr>
              <w:spacing w:line="360" w:lineRule="auto"/>
              <w:jc w:val="center"/>
              <w:rPr>
                <w:rFonts w:ascii="宋体" w:eastAsia="宋体" w:hAnsi="宋体" w:hint="eastAsia"/>
                <w:color w:val="000000" w:themeColor="text1"/>
                <w:sz w:val="24"/>
              </w:rPr>
            </w:pPr>
          </w:p>
        </w:tc>
        <w:tc>
          <w:tcPr>
            <w:tcW w:w="1875" w:type="dxa"/>
            <w:vAlign w:val="center"/>
          </w:tcPr>
          <w:p w14:paraId="024A9308" w14:textId="77777777" w:rsidR="00946D29" w:rsidRPr="00A87F5A" w:rsidRDefault="00946D29">
            <w:pPr>
              <w:spacing w:line="360" w:lineRule="auto"/>
              <w:jc w:val="center"/>
              <w:rPr>
                <w:rFonts w:ascii="宋体" w:eastAsia="宋体" w:hAnsi="宋体" w:hint="eastAsia"/>
                <w:color w:val="000000" w:themeColor="text1"/>
                <w:sz w:val="24"/>
              </w:rPr>
            </w:pPr>
          </w:p>
        </w:tc>
        <w:tc>
          <w:tcPr>
            <w:tcW w:w="1009" w:type="dxa"/>
            <w:vAlign w:val="center"/>
          </w:tcPr>
          <w:p w14:paraId="01F74C0A" w14:textId="77777777" w:rsidR="00946D29" w:rsidRPr="00A87F5A" w:rsidRDefault="00946D29">
            <w:pPr>
              <w:spacing w:line="360" w:lineRule="auto"/>
              <w:jc w:val="center"/>
              <w:rPr>
                <w:rFonts w:ascii="宋体" w:eastAsia="宋体" w:hAnsi="宋体" w:hint="eastAsia"/>
                <w:color w:val="000000" w:themeColor="text1"/>
                <w:sz w:val="24"/>
              </w:rPr>
            </w:pPr>
          </w:p>
        </w:tc>
      </w:tr>
      <w:tr w:rsidR="00A87F5A" w:rsidRPr="00A87F5A" w14:paraId="67764898" w14:textId="77777777">
        <w:trPr>
          <w:trHeight w:val="930"/>
          <w:jc w:val="center"/>
        </w:trPr>
        <w:tc>
          <w:tcPr>
            <w:tcW w:w="775" w:type="dxa"/>
            <w:vAlign w:val="center"/>
          </w:tcPr>
          <w:p w14:paraId="5A4C4DC9" w14:textId="77777777" w:rsidR="00946D29" w:rsidRPr="00A87F5A" w:rsidRDefault="00946D29">
            <w:pPr>
              <w:spacing w:line="360" w:lineRule="auto"/>
              <w:jc w:val="center"/>
              <w:rPr>
                <w:rFonts w:ascii="宋体" w:eastAsia="宋体" w:hAnsi="宋体" w:hint="eastAsia"/>
                <w:color w:val="000000" w:themeColor="text1"/>
                <w:sz w:val="24"/>
              </w:rPr>
            </w:pPr>
          </w:p>
        </w:tc>
        <w:tc>
          <w:tcPr>
            <w:tcW w:w="1482" w:type="dxa"/>
            <w:vAlign w:val="center"/>
          </w:tcPr>
          <w:p w14:paraId="3C50F52D" w14:textId="77777777" w:rsidR="00946D29" w:rsidRPr="00A87F5A" w:rsidRDefault="00946D29">
            <w:pPr>
              <w:spacing w:line="360" w:lineRule="auto"/>
              <w:jc w:val="center"/>
              <w:rPr>
                <w:rFonts w:ascii="宋体" w:eastAsia="宋体" w:hAnsi="宋体" w:hint="eastAsia"/>
                <w:color w:val="000000" w:themeColor="text1"/>
                <w:sz w:val="24"/>
              </w:rPr>
            </w:pPr>
          </w:p>
        </w:tc>
        <w:tc>
          <w:tcPr>
            <w:tcW w:w="2384" w:type="dxa"/>
            <w:vAlign w:val="center"/>
          </w:tcPr>
          <w:p w14:paraId="08DA88DB" w14:textId="77777777" w:rsidR="00946D29" w:rsidRPr="00A87F5A" w:rsidRDefault="00946D29">
            <w:pPr>
              <w:spacing w:line="360" w:lineRule="auto"/>
              <w:jc w:val="center"/>
              <w:rPr>
                <w:rFonts w:ascii="宋体" w:eastAsia="宋体" w:hAnsi="宋体" w:hint="eastAsia"/>
                <w:color w:val="000000" w:themeColor="text1"/>
                <w:sz w:val="24"/>
              </w:rPr>
            </w:pPr>
          </w:p>
        </w:tc>
        <w:tc>
          <w:tcPr>
            <w:tcW w:w="2126" w:type="dxa"/>
            <w:vAlign w:val="center"/>
          </w:tcPr>
          <w:p w14:paraId="42C0F44D" w14:textId="77777777" w:rsidR="00946D29" w:rsidRPr="00A87F5A" w:rsidRDefault="00946D29">
            <w:pPr>
              <w:spacing w:line="360" w:lineRule="auto"/>
              <w:jc w:val="center"/>
              <w:rPr>
                <w:rFonts w:ascii="宋体" w:eastAsia="宋体" w:hAnsi="宋体" w:hint="eastAsia"/>
                <w:color w:val="000000" w:themeColor="text1"/>
                <w:sz w:val="24"/>
              </w:rPr>
            </w:pPr>
          </w:p>
        </w:tc>
        <w:tc>
          <w:tcPr>
            <w:tcW w:w="1875" w:type="dxa"/>
            <w:vAlign w:val="center"/>
          </w:tcPr>
          <w:p w14:paraId="7F691765" w14:textId="77777777" w:rsidR="00946D29" w:rsidRPr="00A87F5A" w:rsidRDefault="00946D29">
            <w:pPr>
              <w:spacing w:line="360" w:lineRule="auto"/>
              <w:jc w:val="center"/>
              <w:rPr>
                <w:rFonts w:ascii="宋体" w:eastAsia="宋体" w:hAnsi="宋体" w:hint="eastAsia"/>
                <w:color w:val="000000" w:themeColor="text1"/>
                <w:sz w:val="24"/>
              </w:rPr>
            </w:pPr>
          </w:p>
        </w:tc>
        <w:tc>
          <w:tcPr>
            <w:tcW w:w="1009" w:type="dxa"/>
            <w:vAlign w:val="center"/>
          </w:tcPr>
          <w:p w14:paraId="7DB36D55" w14:textId="77777777" w:rsidR="00946D29" w:rsidRPr="00A87F5A" w:rsidRDefault="00946D29">
            <w:pPr>
              <w:spacing w:line="360" w:lineRule="auto"/>
              <w:jc w:val="center"/>
              <w:rPr>
                <w:rFonts w:ascii="宋体" w:eastAsia="宋体" w:hAnsi="宋体" w:hint="eastAsia"/>
                <w:color w:val="000000" w:themeColor="text1"/>
                <w:sz w:val="24"/>
              </w:rPr>
            </w:pPr>
          </w:p>
        </w:tc>
      </w:tr>
    </w:tbl>
    <w:p w14:paraId="3FCBCCA8" w14:textId="77777777" w:rsidR="00946D29" w:rsidRPr="00A87F5A" w:rsidRDefault="00000000">
      <w:pPr>
        <w:tabs>
          <w:tab w:val="left" w:pos="1800"/>
          <w:tab w:val="left" w:pos="5580"/>
        </w:tabs>
        <w:spacing w:line="360" w:lineRule="auto"/>
        <w:rPr>
          <w:rFonts w:ascii="宋体" w:eastAsia="宋体" w:hAnsi="宋体" w:hint="eastAsia"/>
          <w:color w:val="000000" w:themeColor="text1"/>
          <w:sz w:val="24"/>
        </w:rPr>
      </w:pPr>
      <w:r w:rsidRPr="00A87F5A">
        <w:rPr>
          <w:rFonts w:ascii="宋体" w:eastAsia="宋体" w:hAnsi="宋体"/>
          <w:color w:val="000000" w:themeColor="text1"/>
          <w:sz w:val="24"/>
        </w:rPr>
        <w:t>注：</w:t>
      </w:r>
    </w:p>
    <w:p w14:paraId="08770FEB" w14:textId="77777777" w:rsidR="00946D29" w:rsidRPr="00A87F5A" w:rsidRDefault="00000000">
      <w:pPr>
        <w:tabs>
          <w:tab w:val="left" w:pos="1800"/>
          <w:tab w:val="left" w:pos="5580"/>
        </w:tabs>
        <w:spacing w:line="360" w:lineRule="auto"/>
        <w:rPr>
          <w:rFonts w:ascii="宋体" w:eastAsia="宋体" w:hAnsi="宋体" w:hint="eastAsia"/>
          <w:color w:val="000000" w:themeColor="text1"/>
          <w:sz w:val="24"/>
          <w:lang w:eastAsia="zh-CN"/>
        </w:rPr>
      </w:pPr>
      <w:r w:rsidRPr="00A87F5A">
        <w:rPr>
          <w:rFonts w:ascii="宋体" w:eastAsia="宋体" w:hAnsi="宋体" w:hint="eastAsia"/>
          <w:color w:val="000000" w:themeColor="text1"/>
          <w:sz w:val="24"/>
          <w:lang w:eastAsia="zh-CN"/>
        </w:rPr>
        <w:t>1</w:t>
      </w:r>
      <w:r w:rsidRPr="00A87F5A">
        <w:rPr>
          <w:rFonts w:ascii="宋体" w:eastAsia="宋体" w:hAnsi="宋体"/>
          <w:color w:val="000000" w:themeColor="text1"/>
          <w:sz w:val="24"/>
          <w:lang w:eastAsia="zh-CN"/>
        </w:rPr>
        <w:t>. 对竞争性磋商文件中的所有商务、技术要求，除本表所列明的所有偏离外，均视作供应商已对之理解和响应。此表中若无任何文字说明，内容为空白的</w:t>
      </w:r>
      <w:r w:rsidRPr="00A87F5A">
        <w:rPr>
          <w:rFonts w:ascii="宋体" w:eastAsia="宋体" w:hAnsi="宋体"/>
          <w:b/>
          <w:color w:val="000000" w:themeColor="text1"/>
          <w:sz w:val="24"/>
          <w:lang w:eastAsia="zh-CN"/>
        </w:rPr>
        <w:t>响应无效</w:t>
      </w:r>
      <w:r w:rsidRPr="00A87F5A">
        <w:rPr>
          <w:rFonts w:ascii="宋体" w:eastAsia="宋体" w:hAnsi="宋体"/>
          <w:color w:val="000000" w:themeColor="text1"/>
          <w:sz w:val="24"/>
          <w:lang w:eastAsia="zh-CN"/>
        </w:rPr>
        <w:t>。</w:t>
      </w:r>
    </w:p>
    <w:p w14:paraId="5AAA5767" w14:textId="77777777" w:rsidR="00946D29" w:rsidRPr="00A87F5A" w:rsidRDefault="00000000">
      <w:pPr>
        <w:tabs>
          <w:tab w:val="left" w:pos="1800"/>
          <w:tab w:val="left" w:pos="5580"/>
        </w:tabs>
        <w:spacing w:line="360" w:lineRule="auto"/>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t>2.</w:t>
      </w:r>
      <w:r w:rsidRPr="00A87F5A">
        <w:rPr>
          <w:rFonts w:ascii="宋体" w:eastAsia="宋体" w:hAnsi="宋体" w:hint="eastAsia"/>
          <w:color w:val="000000" w:themeColor="text1"/>
          <w:sz w:val="24"/>
          <w:lang w:eastAsia="zh-CN"/>
        </w:rPr>
        <w:t>“偏离情况”列应据实填写</w:t>
      </w:r>
      <w:r w:rsidRPr="00A87F5A">
        <w:rPr>
          <w:rFonts w:ascii="宋体" w:eastAsia="宋体" w:hAnsi="宋体"/>
          <w:color w:val="000000" w:themeColor="text1"/>
          <w:sz w:val="24"/>
          <w:lang w:eastAsia="zh-CN"/>
        </w:rPr>
        <w:t>“无偏离</w:t>
      </w:r>
      <w:r w:rsidRPr="00A87F5A">
        <w:rPr>
          <w:rFonts w:ascii="宋体" w:eastAsia="宋体" w:hAnsi="宋体" w:hint="eastAsia"/>
          <w:color w:val="000000" w:themeColor="text1"/>
          <w:sz w:val="24"/>
          <w:lang w:eastAsia="zh-CN"/>
        </w:rPr>
        <w:t>、</w:t>
      </w:r>
      <w:r w:rsidRPr="00A87F5A">
        <w:rPr>
          <w:rFonts w:ascii="宋体" w:eastAsia="宋体" w:hAnsi="宋体"/>
          <w:color w:val="000000" w:themeColor="text1"/>
          <w:sz w:val="24"/>
          <w:lang w:eastAsia="zh-CN"/>
        </w:rPr>
        <w:t>“正偏离”或“负偏离”</w:t>
      </w:r>
      <w:r w:rsidRPr="00A87F5A">
        <w:rPr>
          <w:rFonts w:ascii="宋体" w:eastAsia="宋体" w:hAnsi="宋体" w:hint="eastAsia"/>
          <w:color w:val="000000" w:themeColor="text1"/>
          <w:sz w:val="24"/>
          <w:lang w:eastAsia="zh-CN"/>
        </w:rPr>
        <w:t>。</w:t>
      </w:r>
    </w:p>
    <w:p w14:paraId="53E7EAA0" w14:textId="77777777" w:rsidR="00946D29" w:rsidRPr="00A87F5A" w:rsidRDefault="00946D29">
      <w:pPr>
        <w:rPr>
          <w:rFonts w:ascii="宋体" w:eastAsia="宋体" w:hAnsi="宋体" w:hint="eastAsia"/>
          <w:color w:val="000000" w:themeColor="text1"/>
          <w:sz w:val="24"/>
          <w:szCs w:val="20"/>
          <w:lang w:eastAsia="zh-CN"/>
        </w:rPr>
      </w:pPr>
    </w:p>
    <w:p w14:paraId="0320DEA9" w14:textId="77777777" w:rsidR="00946D29" w:rsidRPr="00A87F5A" w:rsidRDefault="00000000">
      <w:pPr>
        <w:spacing w:before="25" w:after="25" w:line="360" w:lineRule="auto"/>
        <w:ind w:right="360"/>
        <w:rPr>
          <w:rFonts w:ascii="宋体" w:eastAsia="宋体" w:hAnsi="宋体" w:hint="eastAsia"/>
          <w:color w:val="000000" w:themeColor="text1"/>
          <w:sz w:val="24"/>
          <w:lang w:val="zh-CN" w:eastAsia="zh-CN"/>
        </w:rPr>
      </w:pPr>
      <w:r w:rsidRPr="00A87F5A">
        <w:rPr>
          <w:rFonts w:ascii="宋体" w:eastAsia="宋体" w:hAnsi="宋体"/>
          <w:color w:val="000000" w:themeColor="text1"/>
          <w:sz w:val="24"/>
          <w:lang w:eastAsia="zh-CN"/>
        </w:rPr>
        <w:t>供应商名称（加盖公章）</w:t>
      </w:r>
      <w:r w:rsidRPr="00A87F5A">
        <w:rPr>
          <w:rFonts w:ascii="宋体" w:eastAsia="宋体" w:hAnsi="宋体"/>
          <w:color w:val="000000" w:themeColor="text1"/>
          <w:sz w:val="24"/>
          <w:lang w:val="zh-CN" w:eastAsia="zh-CN"/>
        </w:rPr>
        <w:t>：</w:t>
      </w:r>
      <w:r w:rsidRPr="00A87F5A">
        <w:rPr>
          <w:rFonts w:ascii="宋体" w:eastAsia="宋体" w:hAnsi="宋体"/>
          <w:color w:val="000000" w:themeColor="text1"/>
          <w:sz w:val="24"/>
          <w:u w:val="single"/>
          <w:lang w:eastAsia="zh-CN"/>
        </w:rPr>
        <w:t>______</w:t>
      </w:r>
    </w:p>
    <w:p w14:paraId="1F0AA767" w14:textId="77777777" w:rsidR="00946D29" w:rsidRPr="00A87F5A" w:rsidRDefault="00000000">
      <w:pPr>
        <w:spacing w:before="25" w:after="25" w:line="360" w:lineRule="auto"/>
        <w:ind w:right="360"/>
        <w:rPr>
          <w:rFonts w:ascii="宋体" w:eastAsia="宋体" w:hAnsi="宋体" w:hint="eastAsia"/>
          <w:color w:val="000000" w:themeColor="text1"/>
          <w:sz w:val="24"/>
          <w:szCs w:val="20"/>
          <w:lang w:eastAsia="zh-CN"/>
        </w:rPr>
      </w:pPr>
      <w:r w:rsidRPr="00A87F5A">
        <w:rPr>
          <w:rFonts w:ascii="宋体" w:eastAsia="宋体" w:hAnsi="宋体"/>
          <w:color w:val="000000" w:themeColor="text1"/>
          <w:sz w:val="24"/>
          <w:szCs w:val="20"/>
          <w:lang w:eastAsia="zh-CN"/>
        </w:rPr>
        <w:t>日期：</w:t>
      </w:r>
      <w:r w:rsidRPr="00A87F5A">
        <w:rPr>
          <w:rFonts w:ascii="宋体" w:eastAsia="宋体" w:hAnsi="宋体"/>
          <w:color w:val="000000" w:themeColor="text1"/>
          <w:sz w:val="24"/>
          <w:szCs w:val="20"/>
          <w:u w:val="single"/>
          <w:lang w:eastAsia="zh-CN"/>
        </w:rPr>
        <w:t>____</w:t>
      </w:r>
      <w:r w:rsidRPr="00A87F5A">
        <w:rPr>
          <w:rFonts w:ascii="宋体" w:eastAsia="宋体" w:hAnsi="宋体"/>
          <w:color w:val="000000" w:themeColor="text1"/>
          <w:sz w:val="24"/>
          <w:szCs w:val="20"/>
          <w:lang w:eastAsia="zh-CN"/>
        </w:rPr>
        <w:t>年</w:t>
      </w:r>
      <w:r w:rsidRPr="00A87F5A">
        <w:rPr>
          <w:rFonts w:ascii="宋体" w:eastAsia="宋体" w:hAnsi="宋体"/>
          <w:color w:val="000000" w:themeColor="text1"/>
          <w:sz w:val="24"/>
          <w:szCs w:val="20"/>
          <w:u w:val="single"/>
          <w:lang w:eastAsia="zh-CN"/>
        </w:rPr>
        <w:t>____</w:t>
      </w:r>
      <w:r w:rsidRPr="00A87F5A">
        <w:rPr>
          <w:rFonts w:ascii="宋体" w:eastAsia="宋体" w:hAnsi="宋体"/>
          <w:color w:val="000000" w:themeColor="text1"/>
          <w:sz w:val="24"/>
          <w:szCs w:val="20"/>
          <w:lang w:eastAsia="zh-CN"/>
        </w:rPr>
        <w:t>月</w:t>
      </w:r>
      <w:r w:rsidRPr="00A87F5A">
        <w:rPr>
          <w:rFonts w:ascii="宋体" w:eastAsia="宋体" w:hAnsi="宋体"/>
          <w:color w:val="000000" w:themeColor="text1"/>
          <w:sz w:val="24"/>
          <w:szCs w:val="20"/>
          <w:u w:val="single"/>
          <w:lang w:eastAsia="zh-CN"/>
        </w:rPr>
        <w:t>____</w:t>
      </w:r>
      <w:r w:rsidRPr="00A87F5A">
        <w:rPr>
          <w:rFonts w:ascii="宋体" w:eastAsia="宋体" w:hAnsi="宋体"/>
          <w:color w:val="000000" w:themeColor="text1"/>
          <w:sz w:val="24"/>
          <w:szCs w:val="20"/>
          <w:lang w:eastAsia="zh-CN"/>
        </w:rPr>
        <w:t xml:space="preserve">日 </w:t>
      </w:r>
    </w:p>
    <w:p w14:paraId="76C4E220" w14:textId="77777777" w:rsidR="00946D29" w:rsidRPr="00A87F5A" w:rsidRDefault="00946D29">
      <w:pPr>
        <w:tabs>
          <w:tab w:val="left" w:pos="5580"/>
        </w:tabs>
        <w:spacing w:line="360" w:lineRule="auto"/>
        <w:rPr>
          <w:rFonts w:ascii="宋体" w:eastAsia="宋体" w:hAnsi="宋体" w:hint="eastAsia"/>
          <w:color w:val="000000" w:themeColor="text1"/>
          <w:sz w:val="24"/>
          <w:lang w:eastAsia="zh-CN"/>
        </w:rPr>
      </w:pPr>
    </w:p>
    <w:p w14:paraId="7A23CFF2" w14:textId="77777777" w:rsidR="00946D29" w:rsidRPr="00A87F5A" w:rsidRDefault="00000000">
      <w:pPr>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br w:type="page"/>
      </w:r>
    </w:p>
    <w:p w14:paraId="4AED6D86" w14:textId="77777777" w:rsidR="00946D29" w:rsidRPr="00A87F5A" w:rsidRDefault="00000000">
      <w:pPr>
        <w:tabs>
          <w:tab w:val="left" w:pos="360"/>
        </w:tabs>
        <w:spacing w:line="360" w:lineRule="auto"/>
        <w:outlineLvl w:val="1"/>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lastRenderedPageBreak/>
        <w:t>1</w:t>
      </w:r>
      <w:r w:rsidRPr="00A87F5A">
        <w:rPr>
          <w:rFonts w:ascii="宋体" w:eastAsia="宋体" w:hAnsi="宋体" w:hint="eastAsia"/>
          <w:color w:val="000000" w:themeColor="text1"/>
          <w:sz w:val="24"/>
          <w:lang w:eastAsia="zh-CN"/>
        </w:rPr>
        <w:t>1</w:t>
      </w:r>
      <w:r w:rsidRPr="00A87F5A">
        <w:rPr>
          <w:rFonts w:ascii="宋体" w:eastAsia="宋体" w:hAnsi="宋体"/>
          <w:color w:val="000000" w:themeColor="text1"/>
          <w:sz w:val="24"/>
          <w:lang w:eastAsia="zh-CN"/>
        </w:rPr>
        <w:t xml:space="preserve">  竞争性磋商文件要求提供或供应商认为应附的其他材料</w:t>
      </w:r>
    </w:p>
    <w:p w14:paraId="118F9C34" w14:textId="77777777" w:rsidR="00946D29" w:rsidRPr="00A87F5A" w:rsidRDefault="00000000">
      <w:pPr>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br w:type="page"/>
      </w:r>
    </w:p>
    <w:p w14:paraId="4D68274B" w14:textId="77777777" w:rsidR="00946D29" w:rsidRPr="00A87F5A" w:rsidRDefault="00000000">
      <w:pPr>
        <w:tabs>
          <w:tab w:val="left" w:pos="360"/>
        </w:tabs>
        <w:spacing w:line="360" w:lineRule="auto"/>
        <w:outlineLvl w:val="1"/>
        <w:rPr>
          <w:rFonts w:ascii="宋体" w:eastAsia="宋体" w:hAnsi="宋体" w:hint="eastAsia"/>
          <w:color w:val="000000" w:themeColor="text1"/>
          <w:sz w:val="24"/>
          <w:lang w:eastAsia="zh-CN"/>
        </w:rPr>
      </w:pPr>
      <w:r w:rsidRPr="00A87F5A">
        <w:rPr>
          <w:rFonts w:ascii="宋体" w:eastAsia="宋体" w:hAnsi="宋体"/>
          <w:color w:val="000000" w:themeColor="text1"/>
          <w:sz w:val="24"/>
          <w:lang w:eastAsia="zh-CN"/>
        </w:rPr>
        <w:lastRenderedPageBreak/>
        <w:t>1</w:t>
      </w:r>
      <w:r w:rsidRPr="00A87F5A">
        <w:rPr>
          <w:rFonts w:ascii="宋体" w:eastAsia="宋体" w:hAnsi="宋体" w:hint="eastAsia"/>
          <w:color w:val="000000" w:themeColor="text1"/>
          <w:sz w:val="24"/>
          <w:lang w:eastAsia="zh-CN"/>
        </w:rPr>
        <w:t>2</w:t>
      </w:r>
      <w:r w:rsidRPr="00A87F5A">
        <w:rPr>
          <w:rFonts w:ascii="宋体" w:eastAsia="宋体" w:hAnsi="宋体"/>
          <w:color w:val="000000" w:themeColor="text1"/>
          <w:sz w:val="24"/>
          <w:lang w:eastAsia="zh-CN"/>
        </w:rPr>
        <w:t xml:space="preserve">  最后报价一览表（</w:t>
      </w:r>
      <w:r w:rsidRPr="00A87F5A">
        <w:rPr>
          <w:rFonts w:ascii="宋体" w:eastAsia="宋体" w:hAnsi="宋体" w:hint="eastAsia"/>
          <w:color w:val="000000" w:themeColor="text1"/>
          <w:sz w:val="24"/>
          <w:lang w:eastAsia="zh-CN"/>
        </w:rPr>
        <w:t>此表格仅作为通过资格性与符合性的供应商磋商二次报价用</w:t>
      </w:r>
      <w:r w:rsidRPr="00A87F5A">
        <w:rPr>
          <w:rFonts w:ascii="宋体" w:eastAsia="宋体" w:hAnsi="宋体"/>
          <w:color w:val="000000" w:themeColor="text1"/>
          <w:sz w:val="24"/>
          <w:lang w:eastAsia="zh-CN"/>
        </w:rPr>
        <w:t>）</w:t>
      </w:r>
    </w:p>
    <w:p w14:paraId="2FB84F20" w14:textId="77777777" w:rsidR="00946D29" w:rsidRPr="00A87F5A" w:rsidRDefault="00000000">
      <w:pPr>
        <w:spacing w:line="360" w:lineRule="auto"/>
        <w:jc w:val="center"/>
        <w:rPr>
          <w:rFonts w:ascii="宋体" w:eastAsia="宋体" w:hAnsi="宋体" w:hint="eastAsia"/>
          <w:b/>
          <w:color w:val="000000" w:themeColor="text1"/>
          <w:sz w:val="36"/>
          <w:szCs w:val="36"/>
          <w:lang w:eastAsia="zh-CN"/>
        </w:rPr>
      </w:pPr>
      <w:r w:rsidRPr="00A87F5A">
        <w:rPr>
          <w:rFonts w:ascii="宋体" w:eastAsia="宋体" w:hAnsi="宋体" w:hint="eastAsia"/>
          <w:b/>
          <w:color w:val="000000" w:themeColor="text1"/>
          <w:sz w:val="36"/>
          <w:szCs w:val="36"/>
          <w:lang w:eastAsia="zh-CN"/>
        </w:rPr>
        <w:t>报价一览表</w:t>
      </w:r>
    </w:p>
    <w:p w14:paraId="4CC04129" w14:textId="77777777" w:rsidR="00946D29" w:rsidRPr="00A87F5A" w:rsidRDefault="00000000">
      <w:pPr>
        <w:spacing w:line="360" w:lineRule="auto"/>
        <w:rPr>
          <w:rFonts w:ascii="宋体" w:eastAsia="宋体" w:hAnsi="宋体" w:hint="eastAsia"/>
          <w:b/>
          <w:color w:val="000000" w:themeColor="text1"/>
          <w:sz w:val="36"/>
          <w:szCs w:val="36"/>
          <w:lang w:eastAsia="zh-CN"/>
        </w:rPr>
      </w:pPr>
      <w:r w:rsidRPr="00A87F5A">
        <w:rPr>
          <w:rFonts w:ascii="宋体" w:eastAsia="宋体" w:hAnsi="宋体"/>
          <w:color w:val="000000" w:themeColor="text1"/>
          <w:sz w:val="24"/>
          <w:lang w:eastAsia="zh-CN"/>
        </w:rPr>
        <w:t>项目编号：</w:t>
      </w:r>
      <w:r w:rsidRPr="00A87F5A">
        <w:rPr>
          <w:rFonts w:ascii="宋体" w:eastAsia="宋体" w:hAnsi="宋体"/>
          <w:color w:val="000000" w:themeColor="text1"/>
          <w:sz w:val="24"/>
          <w:u w:val="single"/>
          <w:lang w:eastAsia="zh-CN"/>
        </w:rPr>
        <w:t xml:space="preserve">___________ </w:t>
      </w:r>
      <w:r w:rsidRPr="00A87F5A">
        <w:rPr>
          <w:rFonts w:ascii="宋体" w:eastAsia="宋体" w:hAnsi="宋体"/>
          <w:color w:val="000000" w:themeColor="text1"/>
          <w:sz w:val="24"/>
          <w:lang w:eastAsia="zh-CN"/>
        </w:rPr>
        <w:t xml:space="preserve">    项目名称：</w:t>
      </w:r>
      <w:r w:rsidRPr="00A87F5A">
        <w:rPr>
          <w:rFonts w:ascii="宋体" w:eastAsia="宋体" w:hAnsi="宋体"/>
          <w:color w:val="000000" w:themeColor="text1"/>
          <w:sz w:val="24"/>
          <w:u w:val="single"/>
          <w:lang w:eastAsia="zh-CN"/>
        </w:rPr>
        <w:t xml:space="preserve">___________  </w:t>
      </w:r>
      <w:r w:rsidRPr="00A87F5A">
        <w:rPr>
          <w:rFonts w:ascii="宋体" w:eastAsia="宋体" w:hAnsi="宋体"/>
          <w:color w:val="000000" w:themeColor="text1"/>
          <w:sz w:val="24"/>
          <w:lang w:eastAsia="zh-CN"/>
        </w:rPr>
        <w:t xml:space="preserve">  </w:t>
      </w:r>
    </w:p>
    <w:tbl>
      <w:tblPr>
        <w:tblStyle w:val="af4"/>
        <w:tblW w:w="8432" w:type="dxa"/>
        <w:tblLayout w:type="fixed"/>
        <w:tblLook w:val="04A0" w:firstRow="1" w:lastRow="0" w:firstColumn="1" w:lastColumn="0" w:noHBand="0" w:noVBand="1"/>
      </w:tblPr>
      <w:tblGrid>
        <w:gridCol w:w="988"/>
        <w:gridCol w:w="4394"/>
        <w:gridCol w:w="1701"/>
        <w:gridCol w:w="1349"/>
      </w:tblGrid>
      <w:tr w:rsidR="00A87F5A" w:rsidRPr="00A87F5A" w14:paraId="100ED725" w14:textId="77777777">
        <w:trPr>
          <w:trHeight w:val="1505"/>
        </w:trPr>
        <w:tc>
          <w:tcPr>
            <w:tcW w:w="988" w:type="dxa"/>
            <w:vAlign w:val="center"/>
          </w:tcPr>
          <w:p w14:paraId="0690A720" w14:textId="77777777" w:rsidR="00946D29" w:rsidRPr="00A87F5A" w:rsidRDefault="00000000">
            <w:pPr>
              <w:tabs>
                <w:tab w:val="left" w:pos="1800"/>
                <w:tab w:val="left" w:pos="5580"/>
              </w:tabs>
              <w:spacing w:line="360" w:lineRule="auto"/>
              <w:jc w:val="center"/>
              <w:rPr>
                <w:rFonts w:ascii="宋体" w:hAnsi="宋体" w:hint="eastAsia"/>
                <w:snapToGrid/>
                <w:color w:val="000000" w:themeColor="text1"/>
                <w:sz w:val="24"/>
                <w:szCs w:val="20"/>
                <w:lang w:eastAsia="zh-CN"/>
              </w:rPr>
            </w:pPr>
            <w:r w:rsidRPr="00A87F5A">
              <w:rPr>
                <w:rFonts w:ascii="宋体" w:hAnsi="宋体" w:hint="eastAsia"/>
                <w:snapToGrid/>
                <w:color w:val="000000" w:themeColor="text1"/>
                <w:sz w:val="24"/>
                <w:szCs w:val="20"/>
                <w:lang w:eastAsia="zh-CN"/>
              </w:rPr>
              <w:t>序号</w:t>
            </w:r>
          </w:p>
        </w:tc>
        <w:tc>
          <w:tcPr>
            <w:tcW w:w="4394" w:type="dxa"/>
            <w:vAlign w:val="center"/>
          </w:tcPr>
          <w:p w14:paraId="7668394F" w14:textId="77777777" w:rsidR="00946D29" w:rsidRPr="00A87F5A" w:rsidRDefault="00000000">
            <w:pPr>
              <w:tabs>
                <w:tab w:val="left" w:pos="1800"/>
                <w:tab w:val="left" w:pos="5580"/>
              </w:tabs>
              <w:spacing w:line="360" w:lineRule="auto"/>
              <w:rPr>
                <w:rFonts w:ascii="宋体" w:hAnsi="宋体" w:hint="eastAsia"/>
                <w:snapToGrid/>
                <w:color w:val="000000" w:themeColor="text1"/>
                <w:sz w:val="24"/>
                <w:szCs w:val="20"/>
                <w:lang w:eastAsia="zh-CN"/>
              </w:rPr>
            </w:pPr>
            <w:r w:rsidRPr="00A87F5A">
              <w:rPr>
                <w:rFonts w:ascii="宋体" w:hAnsi="宋体" w:hint="eastAsia"/>
                <w:snapToGrid/>
                <w:color w:val="000000" w:themeColor="text1"/>
                <w:sz w:val="24"/>
                <w:szCs w:val="20"/>
                <w:lang w:eastAsia="zh-CN"/>
              </w:rPr>
              <w:t>最后报价计算过程或说明（可以填写按第一次报价下浮比例，也可以填写相对第一次报价某部分价格变化情况）</w:t>
            </w:r>
          </w:p>
        </w:tc>
        <w:tc>
          <w:tcPr>
            <w:tcW w:w="1701" w:type="dxa"/>
            <w:vAlign w:val="center"/>
          </w:tcPr>
          <w:p w14:paraId="176B7EDE" w14:textId="77777777" w:rsidR="00946D29" w:rsidRPr="00A87F5A" w:rsidRDefault="00000000">
            <w:pPr>
              <w:tabs>
                <w:tab w:val="left" w:pos="1800"/>
                <w:tab w:val="left" w:pos="5580"/>
              </w:tabs>
              <w:spacing w:line="360" w:lineRule="auto"/>
              <w:jc w:val="center"/>
              <w:rPr>
                <w:rFonts w:ascii="宋体" w:hAnsi="宋体" w:hint="eastAsia"/>
                <w:snapToGrid/>
                <w:color w:val="000000" w:themeColor="text1"/>
                <w:sz w:val="24"/>
                <w:szCs w:val="20"/>
                <w:lang w:eastAsia="zh-CN"/>
              </w:rPr>
            </w:pPr>
            <w:r w:rsidRPr="00A87F5A">
              <w:rPr>
                <w:rFonts w:ascii="宋体" w:hAnsi="宋体" w:hint="eastAsia"/>
                <w:snapToGrid/>
                <w:color w:val="000000" w:themeColor="text1"/>
                <w:sz w:val="24"/>
                <w:szCs w:val="20"/>
                <w:lang w:eastAsia="zh-CN"/>
              </w:rPr>
              <w:t>总价（元）</w:t>
            </w:r>
          </w:p>
        </w:tc>
        <w:tc>
          <w:tcPr>
            <w:tcW w:w="1349" w:type="dxa"/>
            <w:vAlign w:val="center"/>
          </w:tcPr>
          <w:p w14:paraId="11EEC52C" w14:textId="77777777" w:rsidR="00946D29" w:rsidRPr="00A87F5A" w:rsidRDefault="00000000">
            <w:pPr>
              <w:tabs>
                <w:tab w:val="left" w:pos="1800"/>
                <w:tab w:val="left" w:pos="5580"/>
              </w:tabs>
              <w:spacing w:line="360" w:lineRule="auto"/>
              <w:jc w:val="center"/>
              <w:rPr>
                <w:rFonts w:ascii="宋体" w:hAnsi="宋体" w:hint="eastAsia"/>
                <w:snapToGrid/>
                <w:color w:val="000000" w:themeColor="text1"/>
                <w:sz w:val="24"/>
                <w:szCs w:val="20"/>
                <w:lang w:eastAsia="zh-CN"/>
              </w:rPr>
            </w:pPr>
            <w:r w:rsidRPr="00A87F5A">
              <w:rPr>
                <w:rFonts w:ascii="宋体" w:hAnsi="宋体" w:hint="eastAsia"/>
                <w:snapToGrid/>
                <w:color w:val="000000" w:themeColor="text1"/>
                <w:sz w:val="24"/>
                <w:szCs w:val="20"/>
                <w:lang w:eastAsia="zh-CN"/>
              </w:rPr>
              <w:t>备注</w:t>
            </w:r>
          </w:p>
        </w:tc>
      </w:tr>
      <w:tr w:rsidR="00A87F5A" w:rsidRPr="00A87F5A" w14:paraId="5EDC27E3" w14:textId="77777777">
        <w:trPr>
          <w:trHeight w:val="1485"/>
        </w:trPr>
        <w:tc>
          <w:tcPr>
            <w:tcW w:w="988" w:type="dxa"/>
            <w:vAlign w:val="center"/>
          </w:tcPr>
          <w:p w14:paraId="246055B9" w14:textId="77777777" w:rsidR="00946D29" w:rsidRPr="00A87F5A" w:rsidRDefault="00000000">
            <w:pPr>
              <w:tabs>
                <w:tab w:val="left" w:pos="1800"/>
                <w:tab w:val="left" w:pos="5580"/>
              </w:tabs>
              <w:spacing w:line="360" w:lineRule="auto"/>
              <w:jc w:val="center"/>
              <w:rPr>
                <w:rFonts w:ascii="宋体" w:hAnsi="宋体" w:hint="eastAsia"/>
                <w:snapToGrid/>
                <w:color w:val="000000" w:themeColor="text1"/>
                <w:sz w:val="24"/>
                <w:szCs w:val="20"/>
                <w:lang w:eastAsia="zh-CN"/>
              </w:rPr>
            </w:pPr>
            <w:r w:rsidRPr="00A87F5A">
              <w:rPr>
                <w:rFonts w:ascii="宋体" w:hAnsi="宋体" w:hint="eastAsia"/>
                <w:snapToGrid/>
                <w:color w:val="000000" w:themeColor="text1"/>
                <w:sz w:val="24"/>
                <w:szCs w:val="20"/>
                <w:lang w:eastAsia="zh-CN"/>
              </w:rPr>
              <w:t>1</w:t>
            </w:r>
          </w:p>
        </w:tc>
        <w:tc>
          <w:tcPr>
            <w:tcW w:w="4394" w:type="dxa"/>
            <w:vAlign w:val="center"/>
          </w:tcPr>
          <w:p w14:paraId="1EC5654A" w14:textId="77777777" w:rsidR="00946D29" w:rsidRPr="00A87F5A" w:rsidRDefault="00946D29">
            <w:pPr>
              <w:tabs>
                <w:tab w:val="left" w:pos="1800"/>
                <w:tab w:val="left" w:pos="5580"/>
              </w:tabs>
              <w:spacing w:line="360" w:lineRule="auto"/>
              <w:jc w:val="center"/>
              <w:rPr>
                <w:rFonts w:ascii="宋体" w:hAnsi="宋体" w:hint="eastAsia"/>
                <w:snapToGrid/>
                <w:color w:val="000000" w:themeColor="text1"/>
                <w:sz w:val="24"/>
                <w:szCs w:val="20"/>
                <w:lang w:eastAsia="zh-CN"/>
              </w:rPr>
            </w:pPr>
          </w:p>
        </w:tc>
        <w:tc>
          <w:tcPr>
            <w:tcW w:w="1701" w:type="dxa"/>
            <w:vAlign w:val="center"/>
          </w:tcPr>
          <w:p w14:paraId="15CB7B83" w14:textId="77777777" w:rsidR="00946D29" w:rsidRPr="00A87F5A" w:rsidRDefault="00946D29">
            <w:pPr>
              <w:tabs>
                <w:tab w:val="left" w:pos="1800"/>
                <w:tab w:val="left" w:pos="5580"/>
              </w:tabs>
              <w:spacing w:line="360" w:lineRule="auto"/>
              <w:jc w:val="center"/>
              <w:rPr>
                <w:rFonts w:ascii="宋体" w:hAnsi="宋体" w:hint="eastAsia"/>
                <w:snapToGrid/>
                <w:color w:val="000000" w:themeColor="text1"/>
                <w:sz w:val="24"/>
                <w:szCs w:val="20"/>
                <w:lang w:eastAsia="zh-CN"/>
              </w:rPr>
            </w:pPr>
          </w:p>
        </w:tc>
        <w:tc>
          <w:tcPr>
            <w:tcW w:w="1349" w:type="dxa"/>
            <w:vAlign w:val="center"/>
          </w:tcPr>
          <w:p w14:paraId="3A4E09D6" w14:textId="77777777" w:rsidR="00946D29" w:rsidRPr="00A87F5A" w:rsidRDefault="00946D29">
            <w:pPr>
              <w:tabs>
                <w:tab w:val="left" w:pos="1800"/>
                <w:tab w:val="left" w:pos="5580"/>
              </w:tabs>
              <w:spacing w:line="360" w:lineRule="auto"/>
              <w:jc w:val="center"/>
              <w:rPr>
                <w:rFonts w:ascii="宋体" w:hAnsi="宋体" w:hint="eastAsia"/>
                <w:snapToGrid/>
                <w:color w:val="000000" w:themeColor="text1"/>
                <w:sz w:val="24"/>
                <w:szCs w:val="20"/>
                <w:lang w:eastAsia="zh-CN"/>
              </w:rPr>
            </w:pPr>
          </w:p>
        </w:tc>
      </w:tr>
      <w:tr w:rsidR="00946D29" w:rsidRPr="00A87F5A" w14:paraId="7DE25489" w14:textId="77777777">
        <w:trPr>
          <w:trHeight w:val="1485"/>
        </w:trPr>
        <w:tc>
          <w:tcPr>
            <w:tcW w:w="5382" w:type="dxa"/>
            <w:gridSpan w:val="2"/>
            <w:vAlign w:val="center"/>
          </w:tcPr>
          <w:p w14:paraId="3EF324CE" w14:textId="77777777" w:rsidR="00946D29" w:rsidRPr="00A87F5A" w:rsidRDefault="00000000">
            <w:pPr>
              <w:tabs>
                <w:tab w:val="left" w:pos="1800"/>
                <w:tab w:val="left" w:pos="5580"/>
              </w:tabs>
              <w:spacing w:line="360" w:lineRule="auto"/>
              <w:jc w:val="center"/>
              <w:rPr>
                <w:rFonts w:ascii="宋体" w:hAnsi="宋体" w:hint="eastAsia"/>
                <w:snapToGrid/>
                <w:color w:val="000000" w:themeColor="text1"/>
                <w:sz w:val="24"/>
                <w:szCs w:val="20"/>
                <w:lang w:eastAsia="zh-CN"/>
              </w:rPr>
            </w:pPr>
            <w:r w:rsidRPr="00A87F5A">
              <w:rPr>
                <w:rFonts w:ascii="宋体" w:hAnsi="宋体" w:hint="eastAsia"/>
                <w:snapToGrid/>
                <w:color w:val="000000" w:themeColor="text1"/>
                <w:sz w:val="24"/>
                <w:szCs w:val="20"/>
                <w:lang w:eastAsia="zh-CN"/>
              </w:rPr>
              <w:t>合计（元）</w:t>
            </w:r>
          </w:p>
        </w:tc>
        <w:tc>
          <w:tcPr>
            <w:tcW w:w="1701" w:type="dxa"/>
            <w:vAlign w:val="center"/>
          </w:tcPr>
          <w:p w14:paraId="10D7B78C" w14:textId="77777777" w:rsidR="00946D29" w:rsidRPr="00A87F5A" w:rsidRDefault="00946D29">
            <w:pPr>
              <w:tabs>
                <w:tab w:val="left" w:pos="1800"/>
                <w:tab w:val="left" w:pos="5580"/>
              </w:tabs>
              <w:spacing w:line="360" w:lineRule="auto"/>
              <w:jc w:val="center"/>
              <w:rPr>
                <w:rFonts w:ascii="宋体" w:hAnsi="宋体" w:hint="eastAsia"/>
                <w:snapToGrid/>
                <w:color w:val="000000" w:themeColor="text1"/>
                <w:sz w:val="24"/>
                <w:szCs w:val="20"/>
                <w:lang w:eastAsia="zh-CN"/>
              </w:rPr>
            </w:pPr>
          </w:p>
        </w:tc>
        <w:tc>
          <w:tcPr>
            <w:tcW w:w="1349" w:type="dxa"/>
            <w:vAlign w:val="center"/>
          </w:tcPr>
          <w:p w14:paraId="3EA93EFD" w14:textId="77777777" w:rsidR="00946D29" w:rsidRPr="00A87F5A" w:rsidRDefault="00946D29">
            <w:pPr>
              <w:tabs>
                <w:tab w:val="left" w:pos="1800"/>
                <w:tab w:val="left" w:pos="5580"/>
              </w:tabs>
              <w:spacing w:line="360" w:lineRule="auto"/>
              <w:jc w:val="center"/>
              <w:rPr>
                <w:rFonts w:ascii="宋体" w:hAnsi="宋体" w:hint="eastAsia"/>
                <w:snapToGrid/>
                <w:color w:val="000000" w:themeColor="text1"/>
                <w:sz w:val="24"/>
                <w:szCs w:val="20"/>
                <w:lang w:eastAsia="zh-CN"/>
              </w:rPr>
            </w:pPr>
          </w:p>
        </w:tc>
      </w:tr>
    </w:tbl>
    <w:p w14:paraId="6ED209CC" w14:textId="77777777" w:rsidR="00946D29" w:rsidRPr="00A87F5A" w:rsidRDefault="00946D29">
      <w:pPr>
        <w:tabs>
          <w:tab w:val="left" w:pos="1800"/>
          <w:tab w:val="left" w:pos="5580"/>
        </w:tabs>
        <w:spacing w:line="360" w:lineRule="auto"/>
        <w:ind w:firstLineChars="100" w:firstLine="240"/>
        <w:rPr>
          <w:rFonts w:ascii="宋体" w:eastAsia="宋体" w:hAnsi="宋体" w:hint="eastAsia"/>
          <w:color w:val="000000" w:themeColor="text1"/>
          <w:sz w:val="24"/>
        </w:rPr>
      </w:pPr>
    </w:p>
    <w:p w14:paraId="0ACEC508" w14:textId="77777777" w:rsidR="00946D29" w:rsidRPr="00A87F5A" w:rsidRDefault="00000000">
      <w:pPr>
        <w:rPr>
          <w:rFonts w:ascii="宋体" w:eastAsia="宋体" w:hAnsi="宋体" w:hint="eastAsia"/>
          <w:color w:val="000000" w:themeColor="text1"/>
          <w:sz w:val="24"/>
          <w:szCs w:val="20"/>
          <w:lang w:eastAsia="zh-CN"/>
        </w:rPr>
      </w:pPr>
      <w:r w:rsidRPr="00A87F5A">
        <w:rPr>
          <w:rFonts w:ascii="宋体" w:eastAsia="宋体" w:hAnsi="宋体"/>
          <w:color w:val="000000" w:themeColor="text1"/>
          <w:sz w:val="24"/>
          <w:lang w:eastAsia="zh-CN"/>
        </w:rPr>
        <w:t>注：</w:t>
      </w:r>
      <w:r w:rsidRPr="00A87F5A">
        <w:rPr>
          <w:rFonts w:ascii="宋体" w:eastAsia="宋体" w:hAnsi="宋体"/>
          <w:color w:val="000000" w:themeColor="text1"/>
          <w:sz w:val="24"/>
          <w:szCs w:val="20"/>
          <w:lang w:eastAsia="zh-CN"/>
        </w:rPr>
        <w:t>本表必须按包分别填写。</w:t>
      </w:r>
    </w:p>
    <w:p w14:paraId="3969895E" w14:textId="77777777" w:rsidR="00946D29" w:rsidRPr="00A87F5A" w:rsidRDefault="00000000">
      <w:pPr>
        <w:spacing w:before="25" w:after="25" w:line="360" w:lineRule="auto"/>
        <w:rPr>
          <w:rFonts w:ascii="宋体" w:eastAsia="宋体" w:hAnsi="宋体" w:hint="eastAsia"/>
          <w:color w:val="000000" w:themeColor="text1"/>
          <w:sz w:val="24"/>
          <w:lang w:val="zh-CN" w:eastAsia="zh-CN"/>
        </w:rPr>
      </w:pPr>
      <w:r w:rsidRPr="00A87F5A">
        <w:rPr>
          <w:rFonts w:ascii="宋体" w:eastAsia="宋体" w:hAnsi="宋体"/>
          <w:color w:val="000000" w:themeColor="text1"/>
          <w:sz w:val="24"/>
          <w:lang w:val="zh-CN" w:eastAsia="zh-CN"/>
        </w:rPr>
        <w:t xml:space="preserve">   </w:t>
      </w:r>
    </w:p>
    <w:p w14:paraId="20C79D3D" w14:textId="77777777" w:rsidR="00946D29" w:rsidRPr="00A87F5A" w:rsidRDefault="00000000">
      <w:pPr>
        <w:spacing w:before="25" w:after="25" w:line="360" w:lineRule="auto"/>
        <w:rPr>
          <w:rFonts w:ascii="宋体" w:eastAsia="宋体" w:hAnsi="宋体" w:hint="eastAsia"/>
          <w:color w:val="000000" w:themeColor="text1"/>
          <w:sz w:val="24"/>
          <w:lang w:val="zh-CN" w:eastAsia="zh-CN"/>
        </w:rPr>
      </w:pPr>
      <w:r w:rsidRPr="00A87F5A">
        <w:rPr>
          <w:rFonts w:ascii="宋体" w:eastAsia="宋体" w:hAnsi="宋体"/>
          <w:color w:val="000000" w:themeColor="text1"/>
          <w:sz w:val="24"/>
          <w:lang w:eastAsia="zh-CN"/>
        </w:rPr>
        <w:t>供应商授权代表签字（或加盖供应商公章）</w:t>
      </w:r>
      <w:r w:rsidRPr="00A87F5A">
        <w:rPr>
          <w:rFonts w:ascii="宋体" w:eastAsia="宋体" w:hAnsi="宋体"/>
          <w:color w:val="000000" w:themeColor="text1"/>
          <w:sz w:val="24"/>
          <w:lang w:val="zh-CN" w:eastAsia="zh-CN"/>
        </w:rPr>
        <w:t>：</w:t>
      </w:r>
      <w:r w:rsidRPr="00A87F5A">
        <w:rPr>
          <w:rFonts w:ascii="宋体" w:eastAsia="宋体" w:hAnsi="宋体"/>
          <w:color w:val="000000" w:themeColor="text1"/>
          <w:sz w:val="24"/>
          <w:u w:val="single"/>
          <w:lang w:eastAsia="zh-CN"/>
        </w:rPr>
        <w:t>___________</w:t>
      </w:r>
    </w:p>
    <w:p w14:paraId="24E7E895" w14:textId="77777777" w:rsidR="00946D29" w:rsidRPr="00A87F5A" w:rsidRDefault="00000000">
      <w:pPr>
        <w:spacing w:line="360" w:lineRule="auto"/>
        <w:rPr>
          <w:rFonts w:ascii="宋体" w:eastAsia="宋体" w:hAnsi="宋体" w:hint="eastAsia"/>
          <w:color w:val="000000" w:themeColor="text1"/>
          <w:sz w:val="24"/>
          <w:szCs w:val="20"/>
        </w:rPr>
      </w:pPr>
      <w:r w:rsidRPr="00A87F5A">
        <w:rPr>
          <w:rFonts w:ascii="宋体" w:eastAsia="宋体" w:hAnsi="宋体"/>
          <w:color w:val="000000" w:themeColor="text1"/>
          <w:sz w:val="24"/>
        </w:rPr>
        <w:t>日期：</w:t>
      </w:r>
      <w:r w:rsidRPr="00A87F5A">
        <w:rPr>
          <w:rFonts w:ascii="宋体" w:eastAsia="宋体" w:hAnsi="宋体"/>
          <w:color w:val="000000" w:themeColor="text1"/>
          <w:sz w:val="24"/>
          <w:szCs w:val="20"/>
          <w:u w:val="single"/>
        </w:rPr>
        <w:t>____</w:t>
      </w:r>
      <w:r w:rsidRPr="00A87F5A">
        <w:rPr>
          <w:rFonts w:ascii="宋体" w:eastAsia="宋体" w:hAnsi="宋体"/>
          <w:color w:val="000000" w:themeColor="text1"/>
          <w:sz w:val="24"/>
          <w:szCs w:val="20"/>
        </w:rPr>
        <w:t>年</w:t>
      </w:r>
      <w:r w:rsidRPr="00A87F5A">
        <w:rPr>
          <w:rFonts w:ascii="宋体" w:eastAsia="宋体" w:hAnsi="宋体"/>
          <w:color w:val="000000" w:themeColor="text1"/>
          <w:sz w:val="24"/>
          <w:szCs w:val="20"/>
          <w:u w:val="single"/>
        </w:rPr>
        <w:t>____</w:t>
      </w:r>
      <w:r w:rsidRPr="00A87F5A">
        <w:rPr>
          <w:rFonts w:ascii="宋体" w:eastAsia="宋体" w:hAnsi="宋体"/>
          <w:color w:val="000000" w:themeColor="text1"/>
          <w:sz w:val="24"/>
          <w:szCs w:val="20"/>
        </w:rPr>
        <w:t>月</w:t>
      </w:r>
      <w:r w:rsidRPr="00A87F5A">
        <w:rPr>
          <w:rFonts w:ascii="宋体" w:eastAsia="宋体" w:hAnsi="宋体"/>
          <w:color w:val="000000" w:themeColor="text1"/>
          <w:sz w:val="24"/>
          <w:szCs w:val="20"/>
          <w:u w:val="single"/>
        </w:rPr>
        <w:t>____</w:t>
      </w:r>
      <w:r w:rsidRPr="00A87F5A">
        <w:rPr>
          <w:rFonts w:ascii="宋体" w:eastAsia="宋体" w:hAnsi="宋体"/>
          <w:color w:val="000000" w:themeColor="text1"/>
          <w:sz w:val="24"/>
          <w:szCs w:val="20"/>
        </w:rPr>
        <w:t>日</w:t>
      </w:r>
    </w:p>
    <w:sectPr w:rsidR="00946D29" w:rsidRPr="00A87F5A">
      <w:headerReference w:type="default" r:id="rId48"/>
      <w:footerReference w:type="default" r:id="rId49"/>
      <w:pgSz w:w="11907" w:h="16840"/>
      <w:pgMar w:top="1149" w:right="1133" w:bottom="1060" w:left="1701" w:header="875" w:footer="8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12AF3" w14:textId="77777777" w:rsidR="006A1977" w:rsidRDefault="006A1977">
      <w:pPr>
        <w:spacing w:after="0"/>
      </w:pPr>
      <w:r>
        <w:separator/>
      </w:r>
    </w:p>
  </w:endnote>
  <w:endnote w:type="continuationSeparator" w:id="0">
    <w:p w14:paraId="5680166C" w14:textId="77777777" w:rsidR="006A1977" w:rsidRDefault="006A19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Liberation Sans">
    <w:altName w:val="Arial"/>
    <w:charset w:val="00"/>
    <w:family w:val="swiss"/>
    <w:pitch w:val="default"/>
    <w:sig w:usb0="00000000" w:usb1="00000000" w:usb2="00000000" w:usb3="00000000" w:csb0="6000009F" w:csb1="DFD70000"/>
  </w:font>
  <w:font w:name="Noto Sans CJK SC Regular">
    <w:altName w:val="微软雅黑"/>
    <w:charset w:val="86"/>
    <w:family w:val="auto"/>
    <w:pitch w:val="default"/>
    <w:sig w:usb0="00000000" w:usb1="00000000" w:usb2="00000016" w:usb3="00000000" w:csb0="602E0107" w:csb1="00000000"/>
  </w:font>
  <w:font w:name="微软雅黑">
    <w:panose1 w:val="020B0503020204020204"/>
    <w:charset w:val="86"/>
    <w:family w:val="swiss"/>
    <w:pitch w:val="variable"/>
    <w:sig w:usb0="80000287" w:usb1="2ACF3C50" w:usb2="00000016" w:usb3="00000000" w:csb0="0004001F" w:csb1="00000000"/>
  </w:font>
  <w:font w:name="仿宋_GB2312">
    <w:altName w:val="微软雅黑"/>
    <w:charset w:val="86"/>
    <w:family w:val="modern"/>
    <w:pitch w:val="default"/>
    <w:sig w:usb0="00000000" w:usb1="00000000" w:usb2="00000010" w:usb3="00000000" w:csb0="00040000" w:csb1="00000000"/>
  </w:font>
  <w:font w:name="Times">
    <w:altName w:val="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1106490"/>
    </w:sdtPr>
    <w:sdtContent>
      <w:p w14:paraId="72C8FE2D" w14:textId="77777777" w:rsidR="00946D29" w:rsidRDefault="00000000">
        <w:pPr>
          <w:pStyle w:val="ac"/>
          <w:jc w:val="center"/>
        </w:pPr>
        <w:r>
          <w:fldChar w:fldCharType="begin"/>
        </w:r>
        <w:r>
          <w:instrText>PAGE   \* MERGEFORMAT</w:instrText>
        </w:r>
        <w:r>
          <w:fldChar w:fldCharType="separate"/>
        </w:r>
        <w:r>
          <w:rPr>
            <w:lang w:val="zh-CN" w:eastAsia="zh-CN"/>
          </w:rP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474704"/>
    </w:sdtPr>
    <w:sdtContent>
      <w:p w14:paraId="0DE8C15A" w14:textId="77777777" w:rsidR="00946D29" w:rsidRDefault="00000000">
        <w:pPr>
          <w:pStyle w:val="ac"/>
          <w:jc w:val="center"/>
        </w:pPr>
        <w:r>
          <w:fldChar w:fldCharType="begin"/>
        </w:r>
        <w:r>
          <w:instrText>PAGE   \* MERGEFORMAT</w:instrText>
        </w:r>
        <w:r>
          <w:fldChar w:fldCharType="separate"/>
        </w:r>
        <w:r>
          <w:rPr>
            <w:lang w:val="zh-CN" w:eastAsia="zh-CN"/>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5830467"/>
    </w:sdtPr>
    <w:sdtContent>
      <w:p w14:paraId="5F54013E" w14:textId="77777777" w:rsidR="00946D29" w:rsidRDefault="00000000">
        <w:pPr>
          <w:pStyle w:val="ac"/>
          <w:jc w:val="center"/>
        </w:pPr>
        <w:r>
          <w:fldChar w:fldCharType="begin"/>
        </w:r>
        <w:r>
          <w:instrText>PAGE   \* MERGEFORMAT</w:instrText>
        </w:r>
        <w:r>
          <w:fldChar w:fldCharType="separate"/>
        </w:r>
        <w:r>
          <w:rPr>
            <w:lang w:val="zh-CN" w:eastAsia="zh-CN"/>
          </w:rPr>
          <w:t>2</w:t>
        </w:r>
        <w: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6188964"/>
    </w:sdtPr>
    <w:sdtContent>
      <w:p w14:paraId="2936C5DA" w14:textId="77777777" w:rsidR="00946D29" w:rsidRDefault="00000000">
        <w:pPr>
          <w:pStyle w:val="ac"/>
          <w:jc w:val="center"/>
        </w:pPr>
        <w:r>
          <w:fldChar w:fldCharType="begin"/>
        </w:r>
        <w:r>
          <w:instrText>PAGE   \* MERGEFORMAT</w:instrText>
        </w:r>
        <w:r>
          <w:fldChar w:fldCharType="separate"/>
        </w:r>
        <w:r>
          <w:rPr>
            <w:lang w:val="zh-CN" w:eastAsia="zh-CN"/>
          </w:rPr>
          <w:t>2</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7662293"/>
    </w:sdtPr>
    <w:sdtContent>
      <w:p w14:paraId="33649BD1" w14:textId="77777777" w:rsidR="00946D29" w:rsidRDefault="00000000">
        <w:pPr>
          <w:pStyle w:val="ac"/>
          <w:jc w:val="center"/>
        </w:pPr>
        <w:r>
          <w:fldChar w:fldCharType="begin"/>
        </w:r>
        <w:r>
          <w:instrText>PAGE   \* MERGEFORMAT</w:instrText>
        </w:r>
        <w:r>
          <w:fldChar w:fldCharType="separate"/>
        </w:r>
        <w:r>
          <w:rPr>
            <w:lang w:val="zh-CN" w:eastAsia="zh-CN"/>
          </w:rPr>
          <w:t>2</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2515629"/>
    </w:sdtPr>
    <w:sdtContent>
      <w:p w14:paraId="5D029E15" w14:textId="77777777" w:rsidR="00946D29" w:rsidRDefault="00000000">
        <w:pPr>
          <w:pStyle w:val="ac"/>
          <w:jc w:val="center"/>
        </w:pPr>
        <w:r>
          <w:fldChar w:fldCharType="begin"/>
        </w:r>
        <w:r>
          <w:instrText>PAGE   \* MERGEFORMAT</w:instrText>
        </w:r>
        <w:r>
          <w:fldChar w:fldCharType="separate"/>
        </w:r>
        <w:r>
          <w:rPr>
            <w:lang w:val="zh-CN" w:eastAsia="zh-CN"/>
          </w:rPr>
          <w:t>2</w:t>
        </w:r>
        <w: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5608552"/>
    </w:sdtPr>
    <w:sdtContent>
      <w:p w14:paraId="2E7FF122" w14:textId="77777777" w:rsidR="00946D29" w:rsidRDefault="00000000">
        <w:pPr>
          <w:pStyle w:val="ac"/>
          <w:jc w:val="center"/>
        </w:pPr>
        <w:r>
          <w:fldChar w:fldCharType="begin"/>
        </w:r>
        <w:r>
          <w:instrText>PAGE   \* MERGEFORMAT</w:instrText>
        </w:r>
        <w:r>
          <w:fldChar w:fldCharType="separate"/>
        </w:r>
        <w:r>
          <w:rPr>
            <w:lang w:val="zh-CN" w:eastAsia="zh-CN"/>
          </w:rPr>
          <w:t>2</w:t>
        </w:r>
        <w: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6006216"/>
    </w:sdtPr>
    <w:sdtContent>
      <w:p w14:paraId="058C7DBC" w14:textId="77777777" w:rsidR="00946D29" w:rsidRDefault="00000000">
        <w:pPr>
          <w:pStyle w:val="ac"/>
          <w:jc w:val="center"/>
        </w:pPr>
        <w:r>
          <w:fldChar w:fldCharType="begin"/>
        </w:r>
        <w:r>
          <w:instrText>PAGE   \* MERGEFORMAT</w:instrText>
        </w:r>
        <w:r>
          <w:fldChar w:fldCharType="separate"/>
        </w:r>
        <w:r>
          <w:rPr>
            <w:lang w:val="zh-CN" w:eastAsia="zh-CN"/>
          </w:rPr>
          <w:t>2</w:t>
        </w:r>
        <w: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7374506"/>
    </w:sdtPr>
    <w:sdtContent>
      <w:p w14:paraId="6DA6DDD4" w14:textId="77777777" w:rsidR="00946D29" w:rsidRDefault="00000000">
        <w:pPr>
          <w:pStyle w:val="ac"/>
          <w:jc w:val="center"/>
        </w:pPr>
        <w:r>
          <w:fldChar w:fldCharType="begin"/>
        </w:r>
        <w:r>
          <w:instrText>PAGE   \* MERGEFORMAT</w:instrText>
        </w:r>
        <w:r>
          <w:fldChar w:fldCharType="separate"/>
        </w:r>
        <w:r>
          <w:rPr>
            <w:lang w:val="zh-CN" w:eastAsia="zh-CN"/>
          </w:rPr>
          <w:t>2</w:t>
        </w:r>
        <w:r>
          <w:fldChar w:fldCharType="end"/>
        </w: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2051306"/>
    </w:sdtPr>
    <w:sdtContent>
      <w:p w14:paraId="1E86FDD2" w14:textId="77777777" w:rsidR="00946D29" w:rsidRDefault="00000000">
        <w:pPr>
          <w:pStyle w:val="ac"/>
          <w:jc w:val="center"/>
        </w:pPr>
        <w:r>
          <w:fldChar w:fldCharType="begin"/>
        </w:r>
        <w:r>
          <w:instrText>PAGE   \* MERGEFORMAT</w:instrText>
        </w:r>
        <w:r>
          <w:fldChar w:fldCharType="separate"/>
        </w:r>
        <w:r>
          <w:rPr>
            <w:lang w:val="zh-CN" w:eastAsia="zh-CN"/>
          </w:rPr>
          <w:t>2</w:t>
        </w:r>
        <w:r>
          <w:fldChar w:fldCharType="end"/>
        </w:r>
      </w:p>
    </w:sdtContent>
  </w:sdt>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3113262"/>
    </w:sdtPr>
    <w:sdtContent>
      <w:p w14:paraId="65A23CD5" w14:textId="77777777" w:rsidR="00946D29" w:rsidRDefault="00000000">
        <w:pPr>
          <w:pStyle w:val="ac"/>
          <w:jc w:val="center"/>
        </w:pPr>
        <w:r>
          <w:fldChar w:fldCharType="begin"/>
        </w:r>
        <w:r>
          <w:instrText>PAGE   \* MERGEFORMAT</w:instrText>
        </w:r>
        <w:r>
          <w:fldChar w:fldCharType="separate"/>
        </w:r>
        <w:r>
          <w:rPr>
            <w:lang w:val="zh-CN" w:eastAsia="zh-CN"/>
          </w:rPr>
          <w:t>2</w:t>
        </w:r>
        <w:r>
          <w:fldChar w:fldCharType="end"/>
        </w:r>
      </w:p>
    </w:sdtContent>
  </w:sdt>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7305081"/>
    </w:sdtPr>
    <w:sdtContent>
      <w:p w14:paraId="6C80ED3F" w14:textId="77777777" w:rsidR="00946D29" w:rsidRDefault="00000000">
        <w:pPr>
          <w:pStyle w:val="ac"/>
          <w:jc w:val="center"/>
        </w:pPr>
        <w:r>
          <w:fldChar w:fldCharType="begin"/>
        </w:r>
        <w:r>
          <w:instrText>PAGE   \* MERGEFORMAT</w:instrText>
        </w:r>
        <w:r>
          <w:fldChar w:fldCharType="separate"/>
        </w:r>
        <w:r>
          <w:rPr>
            <w:lang w:val="zh-CN" w:eastAsia="zh-CN"/>
          </w:rPr>
          <w:t>2</w:t>
        </w:r>
        <w:r>
          <w:fldChar w:fldCharType="end"/>
        </w:r>
      </w:p>
    </w:sdtContent>
  </w:sdt>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088F0" w14:textId="77777777" w:rsidR="0037611D" w:rsidRDefault="0037611D">
    <w:pPr>
      <w:pStyle w:val="ac"/>
      <w:jc w:val="center"/>
    </w:pPr>
    <w:r>
      <w:fldChar w:fldCharType="begin"/>
    </w:r>
    <w:r>
      <w:instrText>PAGE   \* MERGEFORMAT</w:instrText>
    </w:r>
    <w:r>
      <w:fldChar w:fldCharType="separate"/>
    </w:r>
    <w:r>
      <w:t>2</w:t>
    </w:r>
    <w:r>
      <w:fldChar w:fldCharType="end"/>
    </w:r>
  </w:p>
  <w:p w14:paraId="58223654" w14:textId="77777777" w:rsidR="0037611D" w:rsidRDefault="0037611D">
    <w:pPr>
      <w:pStyle w:val="ac"/>
      <w:jc w:val="center"/>
      <w:rPr>
        <w:rFonts w:ascii="宋体" w:hAnsi="宋体" w:hint="eastAsia"/>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F9A4E" w14:textId="77777777" w:rsidR="0037611D" w:rsidRDefault="0037611D">
    <w:pPr>
      <w:jc w:val="center"/>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46</w:t>
    </w:r>
    <w:r>
      <w:rPr>
        <w:sz w:val="18"/>
        <w:szCs w:val="18"/>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2D51F" w14:textId="77777777" w:rsidR="00946D29" w:rsidRDefault="00000000">
    <w:pPr>
      <w:jc w:val="center"/>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46</w:t>
    </w:r>
    <w:r>
      <w:rPr>
        <w:sz w:val="18"/>
        <w:szCs w:val="18"/>
      </w:rPr>
      <w:fldChar w:fldCharType="end"/>
    </w:r>
  </w:p>
  <w:p w14:paraId="2E1ABD00" w14:textId="77777777" w:rsidR="007961F3" w:rsidRDefault="007961F3"/>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6398444"/>
    </w:sdtPr>
    <w:sdtContent>
      <w:p w14:paraId="2BCD8401" w14:textId="77777777" w:rsidR="00946D29" w:rsidRDefault="00000000">
        <w:pPr>
          <w:pStyle w:val="ac"/>
          <w:jc w:val="center"/>
        </w:pPr>
        <w:r>
          <w:fldChar w:fldCharType="begin"/>
        </w:r>
        <w:r>
          <w:instrText>PAGE   \* MERGEFORMAT</w:instrText>
        </w:r>
        <w:r>
          <w:fldChar w:fldCharType="separate"/>
        </w:r>
        <w:r>
          <w:rPr>
            <w:lang w:val="zh-CN" w:eastAsia="zh-CN"/>
          </w:rPr>
          <w:t>2</w:t>
        </w:r>
        <w:r>
          <w:fldChar w:fldCharType="end"/>
        </w:r>
      </w:p>
    </w:sdtContent>
  </w:sdt>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3970732"/>
    </w:sdtPr>
    <w:sdtContent>
      <w:p w14:paraId="687FE244" w14:textId="77777777" w:rsidR="00946D29" w:rsidRDefault="00000000">
        <w:pPr>
          <w:pStyle w:val="ac"/>
          <w:jc w:val="center"/>
        </w:pPr>
        <w:r>
          <w:fldChar w:fldCharType="begin"/>
        </w:r>
        <w:r>
          <w:instrText>PAGE   \* MERGEFORMAT</w:instrText>
        </w:r>
        <w:r>
          <w:fldChar w:fldCharType="separate"/>
        </w:r>
        <w:r>
          <w:rPr>
            <w:lang w:val="zh-CN" w:eastAsia="zh-CN"/>
          </w:rPr>
          <w:t>2</w:t>
        </w:r>
        <w:r>
          <w:fldChar w:fldCharType="end"/>
        </w:r>
      </w:p>
    </w:sdtContent>
  </w:sdt>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4911950"/>
    </w:sdtPr>
    <w:sdtContent>
      <w:p w14:paraId="008AA1C4" w14:textId="77777777" w:rsidR="00946D29" w:rsidRDefault="00000000">
        <w:pPr>
          <w:pStyle w:val="ac"/>
          <w:jc w:val="center"/>
        </w:pPr>
        <w:r>
          <w:fldChar w:fldCharType="begin"/>
        </w:r>
        <w:r>
          <w:instrText>PAGE   \* MERGEFORMAT</w:instrText>
        </w:r>
        <w:r>
          <w:fldChar w:fldCharType="separate"/>
        </w:r>
        <w:r>
          <w:rPr>
            <w:lang w:val="zh-CN" w:eastAsia="zh-CN"/>
          </w:rPr>
          <w:t>2</w:t>
        </w:r>
        <w:r>
          <w:fldChar w:fldCharType="end"/>
        </w:r>
      </w:p>
    </w:sdtContent>
  </w:sdt>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9104788"/>
    </w:sdtPr>
    <w:sdtContent>
      <w:p w14:paraId="2DD5B2C8" w14:textId="77777777" w:rsidR="00946D29" w:rsidRDefault="00000000">
        <w:pPr>
          <w:pStyle w:val="ac"/>
          <w:jc w:val="center"/>
        </w:pPr>
        <w:r>
          <w:fldChar w:fldCharType="begin"/>
        </w:r>
        <w:r>
          <w:instrText>PAGE   \* MERGEFORMAT</w:instrText>
        </w:r>
        <w:r>
          <w:fldChar w:fldCharType="separate"/>
        </w:r>
        <w:r>
          <w:rPr>
            <w:lang w:val="zh-CN" w:eastAsia="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65E2B2" w14:textId="77777777" w:rsidR="006A1977" w:rsidRDefault="006A1977">
      <w:pPr>
        <w:spacing w:after="0"/>
      </w:pPr>
      <w:r>
        <w:separator/>
      </w:r>
    </w:p>
  </w:footnote>
  <w:footnote w:type="continuationSeparator" w:id="0">
    <w:p w14:paraId="732AC0BB" w14:textId="77777777" w:rsidR="006A1977" w:rsidRDefault="006A197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38335" w14:textId="77777777" w:rsidR="00946D29" w:rsidRDefault="00000000">
    <w:pPr>
      <w:spacing w:before="3" w:line="200" w:lineRule="auto"/>
      <w:ind w:right="2"/>
      <w:jc w:val="right"/>
      <w:rPr>
        <w:rFonts w:ascii="微软雅黑" w:eastAsia="微软雅黑" w:hAnsi="微软雅黑" w:cs="微软雅黑" w:hint="eastAsia"/>
        <w:sz w:val="18"/>
        <w:szCs w:val="18"/>
        <w:lang w:eastAsia="zh-CN"/>
      </w:rPr>
    </w:pPr>
    <w:r>
      <w:rPr>
        <w:rFonts w:eastAsia="Arial" w:hint="eastAsia"/>
      </w:rPr>
      <w:pict w14:anchorId="6B4D5AF9">
        <v:shape id="_x0000_s1025" style="position:absolute;left:0;text-align:left;margin-left:85.05pt;margin-top:56.55pt;width:453.65pt;height:.75pt;z-index:251631616;mso-position-horizontal-relative:page;mso-position-vertical-relative:page;mso-width-relative:page;mso-height-relative:page" coordsize="9072,15" o:allowincell="f" path="m,l9072,r,14l,14,,xe" fillcolor="black" stroked="f">
          <w10:wrap anchorx="page" anchory="page"/>
        </v:shape>
      </w:pict>
    </w:r>
    <w:r>
      <w:rPr>
        <w:rFonts w:ascii="微软雅黑" w:eastAsia="微软雅黑" w:hAnsi="微软雅黑" w:cs="微软雅黑"/>
        <w:spacing w:val="-1"/>
        <w:sz w:val="18"/>
        <w:szCs w:val="18"/>
        <w:lang w:eastAsia="zh-CN"/>
      </w:rPr>
      <w:t>北京市政府采购项目竞争性磋商文件示范文本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A10A7" w14:textId="77777777" w:rsidR="00946D29" w:rsidRDefault="00000000">
    <w:pPr>
      <w:pStyle w:val="aa"/>
      <w:spacing w:before="3" w:line="200" w:lineRule="auto"/>
      <w:ind w:left="5656"/>
      <w:rPr>
        <w:sz w:val="18"/>
        <w:szCs w:val="18"/>
        <w:lang w:eastAsia="zh-CN"/>
      </w:rPr>
    </w:pPr>
    <w:r>
      <w:rPr>
        <w:sz w:val="31"/>
        <w:szCs w:val="31"/>
      </w:rPr>
      <w:pict w14:anchorId="27CDA5DE">
        <v:shape id="_x0000_s1042" style="position:absolute;left:0;text-align:left;margin-left:85.05pt;margin-top:56.55pt;width:453.65pt;height:.75pt;z-index:251688960;mso-position-horizontal-relative:page;mso-position-vertical-relative:page;mso-width-relative:page;mso-height-relative:page" coordsize="9072,15" o:allowincell="f" path="m,l9072,r,14l,14,,xe" fillcolor="black" stroked="f">
          <w10:wrap anchorx="page" anchory="page"/>
        </v:shape>
      </w:pict>
    </w:r>
    <w:r>
      <w:rPr>
        <w:spacing w:val="-1"/>
        <w:sz w:val="18"/>
        <w:szCs w:val="18"/>
        <w:lang w:eastAsia="zh-CN"/>
      </w:rPr>
      <w:t>北京市政府采购项目公开招标文件示范文本</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1781B" w14:textId="77777777" w:rsidR="00946D29" w:rsidRDefault="00000000">
    <w:pPr>
      <w:spacing w:before="3" w:line="200" w:lineRule="auto"/>
      <w:ind w:right="7"/>
      <w:jc w:val="right"/>
      <w:rPr>
        <w:rFonts w:ascii="微软雅黑" w:eastAsia="微软雅黑" w:hAnsi="微软雅黑" w:cs="微软雅黑" w:hint="eastAsia"/>
        <w:sz w:val="18"/>
        <w:szCs w:val="18"/>
        <w:lang w:eastAsia="zh-CN"/>
      </w:rPr>
    </w:pPr>
    <w:r>
      <w:rPr>
        <w:rFonts w:eastAsia="Arial" w:hint="eastAsia"/>
      </w:rPr>
      <w:pict w14:anchorId="59A96838">
        <v:shape id="_x0000_s1043" style="position:absolute;left:0;text-align:left;margin-left:85.05pt;margin-top:56.55pt;width:453.65pt;height:.75pt;z-index:251646976;mso-position-horizontal-relative:page;mso-position-vertical-relative:page;mso-width-relative:page;mso-height-relative:page" coordsize="9072,15" o:allowincell="f" path="m,l9072,r,14l,14,,xe" fillcolor="black" stroked="f">
          <w10:wrap anchorx="page" anchory="page"/>
        </v:shape>
      </w:pict>
    </w:r>
    <w:r>
      <w:rPr>
        <w:rFonts w:ascii="微软雅黑" w:eastAsia="微软雅黑" w:hAnsi="微软雅黑" w:cs="微软雅黑"/>
        <w:spacing w:val="-1"/>
        <w:sz w:val="18"/>
        <w:szCs w:val="18"/>
        <w:lang w:eastAsia="zh-CN"/>
      </w:rPr>
      <w:t>北京市政府采购项目竞争性磋商文件示范文本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090A5" w14:textId="77777777" w:rsidR="00946D29" w:rsidRDefault="00000000">
    <w:pPr>
      <w:spacing w:before="3" w:line="200" w:lineRule="auto"/>
      <w:ind w:left="5476"/>
      <w:rPr>
        <w:rFonts w:ascii="微软雅黑" w:eastAsia="微软雅黑" w:hAnsi="微软雅黑" w:cs="微软雅黑" w:hint="eastAsia"/>
        <w:sz w:val="18"/>
        <w:szCs w:val="18"/>
        <w:lang w:eastAsia="zh-CN"/>
      </w:rPr>
    </w:pPr>
    <w:r>
      <w:rPr>
        <w:rFonts w:eastAsia="Arial" w:hint="eastAsia"/>
      </w:rPr>
      <w:pict w14:anchorId="72C9D10C">
        <v:shape id="_x0000_s1044" style="position:absolute;left:0;text-align:left;margin-left:85.05pt;margin-top:56.55pt;width:453.65pt;height:.75pt;z-index:251648000;mso-position-horizontal-relative:page;mso-position-vertical-relative:page;mso-width-relative:page;mso-height-relative:page" coordsize="9072,15" o:allowincell="f" path="m,l9072,r,14l,14,,xe" fillcolor="black" stroked="f">
          <w10:wrap anchorx="page" anchory="page"/>
        </v:shape>
      </w:pict>
    </w:r>
    <w:r>
      <w:rPr>
        <w:rFonts w:ascii="微软雅黑" w:eastAsia="微软雅黑" w:hAnsi="微软雅黑" w:cs="微软雅黑"/>
        <w:spacing w:val="-1"/>
        <w:sz w:val="18"/>
        <w:szCs w:val="18"/>
        <w:lang w:eastAsia="zh-CN"/>
      </w:rPr>
      <w:t>北京市政府采购项目竞争性磋商文件示范文本</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EBDA1" w14:textId="77777777" w:rsidR="00946D29" w:rsidRDefault="00000000">
    <w:pPr>
      <w:spacing w:before="3" w:line="200" w:lineRule="auto"/>
      <w:ind w:left="5476"/>
      <w:rPr>
        <w:rFonts w:ascii="微软雅黑" w:eastAsia="微软雅黑" w:hAnsi="微软雅黑" w:cs="微软雅黑" w:hint="eastAsia"/>
        <w:sz w:val="18"/>
        <w:szCs w:val="18"/>
        <w:lang w:eastAsia="zh-CN"/>
      </w:rPr>
    </w:pPr>
    <w:r>
      <w:rPr>
        <w:rFonts w:eastAsia="Arial" w:hint="eastAsia"/>
      </w:rPr>
      <w:pict w14:anchorId="3C8DA9EC">
        <v:shape id="_x0000_s1045" style="position:absolute;left:0;text-align:left;margin-left:85.05pt;margin-top:56.55pt;width:453.65pt;height:.75pt;z-index:251649024;mso-position-horizontal-relative:page;mso-position-vertical-relative:page;mso-width-relative:page;mso-height-relative:page" coordsize="9072,15" o:allowincell="f" path="m,l9072,r,14l,14,,xe" fillcolor="black" stroked="f">
          <w10:wrap anchorx="page" anchory="page"/>
        </v:shape>
      </w:pict>
    </w:r>
    <w:r>
      <w:rPr>
        <w:rFonts w:ascii="微软雅黑" w:eastAsia="微软雅黑" w:hAnsi="微软雅黑" w:cs="微软雅黑"/>
        <w:spacing w:val="-1"/>
        <w:sz w:val="18"/>
        <w:szCs w:val="18"/>
        <w:lang w:eastAsia="zh-CN"/>
      </w:rPr>
      <w:t>北京市政府采购项目竞争性磋商文件示范文本</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EDC1A" w14:textId="77777777" w:rsidR="00946D29" w:rsidRDefault="00000000">
    <w:pPr>
      <w:spacing w:before="3" w:line="200" w:lineRule="auto"/>
      <w:ind w:left="5476"/>
      <w:rPr>
        <w:rFonts w:ascii="微软雅黑" w:eastAsia="微软雅黑" w:hAnsi="微软雅黑" w:cs="微软雅黑" w:hint="eastAsia"/>
        <w:sz w:val="18"/>
        <w:szCs w:val="18"/>
        <w:lang w:eastAsia="zh-CN"/>
      </w:rPr>
    </w:pPr>
    <w:r>
      <w:rPr>
        <w:rFonts w:eastAsia="Arial" w:hint="eastAsia"/>
      </w:rPr>
      <w:pict w14:anchorId="2F8EB8FF">
        <v:shape id="_x0000_s1046" style="position:absolute;left:0;text-align:left;margin-left:85.05pt;margin-top:56.55pt;width:453.65pt;height:.75pt;z-index:251650048;mso-position-horizontal-relative:page;mso-position-vertical-relative:page;mso-width-relative:page;mso-height-relative:page" coordsize="9072,15" o:allowincell="f" path="m,l9072,r,14l,14,,xe" fillcolor="black" stroked="f">
          <w10:wrap anchorx="page" anchory="page"/>
        </v:shape>
      </w:pict>
    </w:r>
    <w:r>
      <w:rPr>
        <w:rFonts w:ascii="微软雅黑" w:eastAsia="微软雅黑" w:hAnsi="微软雅黑" w:cs="微软雅黑"/>
        <w:spacing w:val="-1"/>
        <w:sz w:val="18"/>
        <w:szCs w:val="18"/>
        <w:lang w:eastAsia="zh-CN"/>
      </w:rPr>
      <w:t>北京市政府采购项目竞争性磋商文件示范文本</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EFFF3" w14:textId="77777777" w:rsidR="00946D29" w:rsidRDefault="00000000">
    <w:pPr>
      <w:spacing w:before="3" w:line="200" w:lineRule="auto"/>
      <w:ind w:left="5476"/>
      <w:rPr>
        <w:rFonts w:ascii="微软雅黑" w:eastAsia="微软雅黑" w:hAnsi="微软雅黑" w:cs="微软雅黑" w:hint="eastAsia"/>
        <w:sz w:val="18"/>
        <w:szCs w:val="18"/>
        <w:lang w:eastAsia="zh-CN"/>
      </w:rPr>
    </w:pPr>
    <w:r>
      <w:rPr>
        <w:rFonts w:eastAsia="Arial" w:hint="eastAsia"/>
      </w:rPr>
      <w:pict w14:anchorId="690DDAC0">
        <v:shape id="_x0000_s1047" style="position:absolute;left:0;text-align:left;margin-left:85.05pt;margin-top:56.55pt;width:453.65pt;height:.75pt;z-index:251651072;mso-position-horizontal-relative:page;mso-position-vertical-relative:page;mso-width-relative:page;mso-height-relative:page" coordsize="9072,15" o:allowincell="f" path="m,l9072,r,14l,14,,xe" fillcolor="black" stroked="f">
          <w10:wrap anchorx="page" anchory="page"/>
        </v:shape>
      </w:pict>
    </w:r>
    <w:r>
      <w:rPr>
        <w:rFonts w:ascii="微软雅黑" w:eastAsia="微软雅黑" w:hAnsi="微软雅黑" w:cs="微软雅黑"/>
        <w:spacing w:val="-1"/>
        <w:sz w:val="18"/>
        <w:szCs w:val="18"/>
        <w:lang w:eastAsia="zh-CN"/>
      </w:rPr>
      <w:t>北京市政府采购项目竞争性磋商文件示范文本</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D7418" w14:textId="77777777" w:rsidR="00946D29" w:rsidRDefault="00000000">
    <w:pPr>
      <w:spacing w:before="3" w:line="200" w:lineRule="auto"/>
      <w:jc w:val="right"/>
      <w:rPr>
        <w:rFonts w:ascii="微软雅黑" w:eastAsia="微软雅黑" w:hAnsi="微软雅黑" w:cs="微软雅黑" w:hint="eastAsia"/>
        <w:sz w:val="18"/>
        <w:szCs w:val="18"/>
        <w:lang w:eastAsia="zh-CN"/>
      </w:rPr>
    </w:pPr>
    <w:r>
      <w:rPr>
        <w:rFonts w:eastAsia="Arial" w:hint="eastAsia"/>
      </w:rPr>
      <w:pict w14:anchorId="0B8B7C7C">
        <v:shape id="_x0000_s1048" style="position:absolute;left:0;text-align:left;margin-left:85.05pt;margin-top:56.55pt;width:453.65pt;height:.75pt;z-index:251663360;mso-position-horizontal-relative:page;mso-position-vertical-relative:page;mso-width-relative:page;mso-height-relative:page" coordsize="9072,15" o:allowincell="f" path="m,l9072,r,14l,14,,xe" fillcolor="black" stroked="f">
          <w10:wrap anchorx="page" anchory="page"/>
        </v:shape>
      </w:pict>
    </w:r>
    <w:r>
      <w:rPr>
        <w:rFonts w:ascii="微软雅黑" w:eastAsia="微软雅黑" w:hAnsi="微软雅黑" w:cs="微软雅黑"/>
        <w:spacing w:val="-1"/>
        <w:sz w:val="18"/>
        <w:szCs w:val="18"/>
        <w:lang w:eastAsia="zh-CN"/>
      </w:rPr>
      <w:t>北京市政府采购项目竞争性磋商文件示范文本</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42911" w14:textId="77777777" w:rsidR="00946D29" w:rsidRDefault="00000000">
    <w:pPr>
      <w:spacing w:before="3" w:line="200" w:lineRule="auto"/>
      <w:jc w:val="right"/>
      <w:rPr>
        <w:rFonts w:ascii="微软雅黑" w:eastAsia="微软雅黑" w:hAnsi="微软雅黑" w:cs="微软雅黑" w:hint="eastAsia"/>
        <w:sz w:val="18"/>
        <w:szCs w:val="18"/>
        <w:lang w:eastAsia="zh-CN"/>
      </w:rPr>
    </w:pPr>
    <w:r>
      <w:rPr>
        <w:rFonts w:eastAsia="Arial" w:hint="eastAsia"/>
      </w:rPr>
      <w:pict w14:anchorId="2E3854AF">
        <v:shape id="_x0000_s1049" style="position:absolute;left:0;text-align:left;margin-left:85.05pt;margin-top:56.55pt;width:453.65pt;height:.75pt;z-index:251669504;mso-position-horizontal-relative:page;mso-position-vertical-relative:page;mso-width-relative:page;mso-height-relative:page" coordsize="9072,15" o:allowincell="f" path="m,l9072,r,14l,14,,xe" fillcolor="black" stroked="f">
          <w10:wrap anchorx="page" anchory="page"/>
        </v:shape>
      </w:pict>
    </w:r>
    <w:r>
      <w:rPr>
        <w:rFonts w:ascii="微软雅黑" w:eastAsia="微软雅黑" w:hAnsi="微软雅黑" w:cs="微软雅黑"/>
        <w:spacing w:val="-1"/>
        <w:sz w:val="18"/>
        <w:szCs w:val="18"/>
        <w:lang w:eastAsia="zh-CN"/>
      </w:rPr>
      <w:t>北京市政府采购项目竞争性磋商文件示范文本</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C4F1D" w14:textId="77777777" w:rsidR="00946D29" w:rsidRDefault="00000000">
    <w:pPr>
      <w:spacing w:before="3" w:line="200" w:lineRule="auto"/>
      <w:jc w:val="right"/>
      <w:rPr>
        <w:rFonts w:ascii="微软雅黑" w:eastAsia="微软雅黑" w:hAnsi="微软雅黑" w:cs="微软雅黑" w:hint="eastAsia"/>
        <w:sz w:val="18"/>
        <w:szCs w:val="18"/>
        <w:lang w:eastAsia="zh-CN"/>
      </w:rPr>
    </w:pPr>
    <w:r>
      <w:rPr>
        <w:rFonts w:eastAsia="Arial" w:hint="eastAsia"/>
        <w:noProof/>
      </w:rPr>
      <mc:AlternateContent>
        <mc:Choice Requires="wps">
          <w:drawing>
            <wp:anchor distT="0" distB="0" distL="114300" distR="114300" simplePos="0" relativeHeight="251658240" behindDoc="0" locked="0" layoutInCell="0" allowOverlap="1" wp14:anchorId="27F07B50" wp14:editId="4FB783CE">
              <wp:simplePos x="0" y="0"/>
              <wp:positionH relativeFrom="page">
                <wp:posOffset>1080135</wp:posOffset>
              </wp:positionH>
              <wp:positionV relativeFrom="page">
                <wp:posOffset>718185</wp:posOffset>
              </wp:positionV>
              <wp:extent cx="5761355" cy="9525"/>
              <wp:effectExtent l="3810" t="3810" r="0" b="0"/>
              <wp:wrapNone/>
              <wp:docPr id="1907647180" name="任意多边形: 形状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wps:spPr>
                    <wps:bodyPr rot="0" vert="horz" wrap="square" lIns="91440" tIns="45720" rIns="91440" bIns="45720" anchor="t" anchorCtr="0" upright="1">
                      <a:noAutofit/>
                    </wps:bodyPr>
                  </wps:wsp>
                </a:graphicData>
              </a:graphic>
            </wp:anchor>
          </w:drawing>
        </mc:Choice>
        <mc:Fallback>
          <w:pict>
            <v:shape w14:anchorId="4BE1FB2E" id="任意多边形: 形状 2" o:spid="_x0000_s1026" style="position:absolute;margin-left:85.05pt;margin-top:56.55pt;width:453.65pt;height:.75pt;z-index:251658240;visibility:visible;mso-wrap-style:square;mso-wrap-distance-left:9pt;mso-wrap-distance-top:0;mso-wrap-distance-right:9pt;mso-wrap-distance-bottom:0;mso-position-horizontal:absolute;mso-position-horizontal-relative:page;mso-position-vertical:absolute;mso-position-vertical-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" o:allowincell="f" path="m,l9072,r,14l,14,,xe" fillcolor="black" stroked="f">
              <v:path arrowok="t"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lang w:eastAsia="zh-CN"/>
      </w:rPr>
      <w:t>北京市政府采购项目竞争性磋商文件示范文本</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33CF1" w14:textId="77777777" w:rsidR="00946D29" w:rsidRDefault="00000000">
    <w:pPr>
      <w:spacing w:before="3" w:line="200" w:lineRule="auto"/>
      <w:ind w:left="5476"/>
      <w:rPr>
        <w:rFonts w:ascii="微软雅黑" w:eastAsia="微软雅黑" w:hAnsi="微软雅黑" w:cs="微软雅黑" w:hint="eastAsia"/>
        <w:sz w:val="18"/>
        <w:szCs w:val="18"/>
        <w:lang w:eastAsia="zh-CN"/>
      </w:rPr>
    </w:pPr>
    <w:r>
      <w:rPr>
        <w:rFonts w:eastAsia="Arial" w:hint="eastAsia"/>
      </w:rPr>
      <w:pict w14:anchorId="55D5B467">
        <v:shape id="_x0000_s1050" style="position:absolute;left:0;text-align:left;margin-left:85.05pt;margin-top:56.55pt;width:453.65pt;height:.75pt;z-index:251674624;mso-position-horizontal-relative:page;mso-position-vertical-relative:page;mso-width-relative:page;mso-height-relative:page" coordsize="9072,15" o:allowincell="f" path="m,l9072,r,14l,14,,xe" fillcolor="black" stroked="f">
          <w10:wrap anchorx="page" anchory="page"/>
        </v:shape>
      </w:pict>
    </w:r>
    <w:r>
      <w:rPr>
        <w:rFonts w:ascii="微软雅黑" w:eastAsia="微软雅黑" w:hAnsi="微软雅黑" w:cs="微软雅黑"/>
        <w:spacing w:val="-1"/>
        <w:sz w:val="18"/>
        <w:szCs w:val="18"/>
        <w:lang w:eastAsia="zh-CN"/>
      </w:rPr>
      <w:t>北京市政府采购项目竞争性磋商文件示范文本</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1FEE9" w14:textId="77777777" w:rsidR="00946D29" w:rsidRDefault="00000000">
    <w:pPr>
      <w:spacing w:before="3" w:line="200" w:lineRule="auto"/>
      <w:jc w:val="right"/>
      <w:rPr>
        <w:rFonts w:ascii="微软雅黑" w:eastAsia="微软雅黑" w:hAnsi="微软雅黑" w:cs="微软雅黑" w:hint="eastAsia"/>
        <w:sz w:val="18"/>
        <w:szCs w:val="18"/>
        <w:lang w:eastAsia="zh-CN"/>
      </w:rPr>
    </w:pPr>
    <w:r>
      <w:rPr>
        <w:rFonts w:eastAsia="Arial" w:hint="eastAsia"/>
      </w:rPr>
      <w:pict w14:anchorId="7A2CE205">
        <v:shape id="_x0000_s1037" style="position:absolute;left:0;text-align:left;margin-left:85.05pt;margin-top:56.55pt;width:453.65pt;height:.75pt;z-index:251636736;mso-position-horizontal-relative:page;mso-position-vertical-relative:page;mso-width-relative:page;mso-height-relative:page" coordsize="9072,15" o:allowincell="f" path="m,l9072,r,14l,14,,xe" fillcolor="black" stroked="f">
          <w10:wrap anchorx="page" anchory="page"/>
        </v:shape>
      </w:pict>
    </w:r>
    <w:r>
      <w:rPr>
        <w:rFonts w:ascii="微软雅黑" w:eastAsia="微软雅黑" w:hAnsi="微软雅黑" w:cs="微软雅黑"/>
        <w:spacing w:val="-1"/>
        <w:sz w:val="18"/>
        <w:szCs w:val="18"/>
        <w:lang w:eastAsia="zh-CN"/>
      </w:rPr>
      <w:t>北京市政府采购项目竞争性磋商文件示范文本</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11C43" w14:textId="77777777" w:rsidR="00946D29" w:rsidRDefault="00000000">
    <w:pPr>
      <w:spacing w:before="3" w:line="200" w:lineRule="auto"/>
      <w:ind w:right="6"/>
      <w:jc w:val="right"/>
      <w:rPr>
        <w:rFonts w:ascii="微软雅黑" w:eastAsia="微软雅黑" w:hAnsi="微软雅黑" w:cs="微软雅黑" w:hint="eastAsia"/>
        <w:sz w:val="18"/>
        <w:szCs w:val="18"/>
        <w:lang w:eastAsia="zh-CN"/>
      </w:rPr>
    </w:pPr>
    <w:r>
      <w:rPr>
        <w:rFonts w:eastAsia="Arial" w:hint="eastAsia"/>
      </w:rPr>
      <w:pict w14:anchorId="5E262C5A">
        <v:shape id="_x0000_s1051" style="position:absolute;left:0;text-align:left;margin-left:85.05pt;margin-top:56.55pt;width:453.65pt;height:.75pt;z-index:251686912;mso-position-horizontal-relative:page;mso-position-vertical-relative:page;mso-width-relative:page;mso-height-relative:page" coordsize="9072,15" o:allowincell="f" path="m,l9072,r,14l,14,,xe" fillcolor="black" stroked="f">
          <w10:wrap anchorx="page" anchory="page"/>
        </v:shape>
      </w:pict>
    </w:r>
    <w:r>
      <w:rPr>
        <w:rFonts w:ascii="微软雅黑" w:eastAsia="微软雅黑" w:hAnsi="微软雅黑" w:cs="微软雅黑"/>
        <w:spacing w:val="-1"/>
        <w:sz w:val="18"/>
        <w:szCs w:val="18"/>
        <w:lang w:eastAsia="zh-CN"/>
      </w:rPr>
      <w:t>北京市政府采购项目竞争性磋商文件示范文本</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E9CCB1F"/>
    <w:multiLevelType w:val="singleLevel"/>
    <w:tmpl w:val="CE9CCB1F"/>
    <w:lvl w:ilvl="0">
      <w:start w:val="4"/>
      <w:numFmt w:val="decimal"/>
      <w:suff w:val="space"/>
      <w:lvlText w:val="（%1）"/>
      <w:lvlJc w:val="left"/>
    </w:lvl>
  </w:abstractNum>
  <w:abstractNum w:abstractNumId="1" w15:restartNumberingAfterBreak="0">
    <w:nsid w:val="0FCD1680"/>
    <w:multiLevelType w:val="singleLevel"/>
    <w:tmpl w:val="0FCD1680"/>
    <w:lvl w:ilvl="0">
      <w:start w:val="1"/>
      <w:numFmt w:val="decimal"/>
      <w:suff w:val="nothing"/>
      <w:lvlText w:val="%1、"/>
      <w:lvlJc w:val="left"/>
    </w:lvl>
  </w:abstractNum>
  <w:abstractNum w:abstractNumId="2"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宋体" w:eastAsia="宋体" w:hAnsi="宋体"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num w:numId="1" w16cid:durableId="832725863">
    <w:abstractNumId w:val="1"/>
  </w:num>
  <w:num w:numId="2" w16cid:durableId="1212810699">
    <w:abstractNumId w:val="2"/>
  </w:num>
  <w:num w:numId="3" w16cid:durableId="10459049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486062">
    <w:abstractNumId w:val="0"/>
  </w:num>
  <w:num w:numId="5" w16cid:durableId="10816819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displayBackgroundShape/>
  <w:bordersDoNotSurroundHeader/>
  <w:bordersDoNotSurroundFooter/>
  <w:defaultTabStop w:val="4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spaceForUL/>
    <w:ulTrailSpace/>
    <w:useFELayout/>
    <w:compatSetting w:name="compatibilityMode" w:uri="http://schemas.microsoft.com/office/word" w:val="14"/>
    <w:compatSetting w:name="useWord2013TrackBottomHyphenation" w:uri="http://schemas.microsoft.com/office/word" w:val="1"/>
  </w:compat>
  <w:rsids>
    <w:rsidRoot w:val="00505455"/>
    <w:rsid w:val="FE78A41E"/>
    <w:rsid w:val="0001067A"/>
    <w:rsid w:val="00031CE6"/>
    <w:rsid w:val="00046B70"/>
    <w:rsid w:val="00091451"/>
    <w:rsid w:val="00093FE8"/>
    <w:rsid w:val="000B745B"/>
    <w:rsid w:val="00123B0E"/>
    <w:rsid w:val="001441AC"/>
    <w:rsid w:val="00155D48"/>
    <w:rsid w:val="00184D64"/>
    <w:rsid w:val="001935E1"/>
    <w:rsid w:val="0019633B"/>
    <w:rsid w:val="001A152A"/>
    <w:rsid w:val="001C4B0D"/>
    <w:rsid w:val="00254F0C"/>
    <w:rsid w:val="0025563C"/>
    <w:rsid w:val="00272DE2"/>
    <w:rsid w:val="002820BB"/>
    <w:rsid w:val="002A40CF"/>
    <w:rsid w:val="002B00D4"/>
    <w:rsid w:val="002C1FA4"/>
    <w:rsid w:val="002C4C29"/>
    <w:rsid w:val="002D0EFA"/>
    <w:rsid w:val="002E7098"/>
    <w:rsid w:val="002F2E0D"/>
    <w:rsid w:val="00306025"/>
    <w:rsid w:val="0031175A"/>
    <w:rsid w:val="00317A17"/>
    <w:rsid w:val="00374241"/>
    <w:rsid w:val="0037611D"/>
    <w:rsid w:val="00385553"/>
    <w:rsid w:val="003924B2"/>
    <w:rsid w:val="003E05DF"/>
    <w:rsid w:val="003E2986"/>
    <w:rsid w:val="004425B9"/>
    <w:rsid w:val="0045490C"/>
    <w:rsid w:val="004A7A3F"/>
    <w:rsid w:val="004D58EF"/>
    <w:rsid w:val="004E1ED4"/>
    <w:rsid w:val="00505455"/>
    <w:rsid w:val="0051578E"/>
    <w:rsid w:val="005376EE"/>
    <w:rsid w:val="00541EE5"/>
    <w:rsid w:val="00577AA2"/>
    <w:rsid w:val="005F1E0E"/>
    <w:rsid w:val="006A1977"/>
    <w:rsid w:val="006A2C9C"/>
    <w:rsid w:val="006D21F7"/>
    <w:rsid w:val="006E6A66"/>
    <w:rsid w:val="00703ACF"/>
    <w:rsid w:val="00704797"/>
    <w:rsid w:val="00707A3F"/>
    <w:rsid w:val="007160A3"/>
    <w:rsid w:val="007234DB"/>
    <w:rsid w:val="007461AA"/>
    <w:rsid w:val="007852EB"/>
    <w:rsid w:val="007961F3"/>
    <w:rsid w:val="007A4865"/>
    <w:rsid w:val="007A676C"/>
    <w:rsid w:val="007A75FE"/>
    <w:rsid w:val="007B62D2"/>
    <w:rsid w:val="007C1E77"/>
    <w:rsid w:val="007C3C4F"/>
    <w:rsid w:val="007C7971"/>
    <w:rsid w:val="007D1D4F"/>
    <w:rsid w:val="007E08BB"/>
    <w:rsid w:val="007F1EC9"/>
    <w:rsid w:val="00815F12"/>
    <w:rsid w:val="0088124C"/>
    <w:rsid w:val="00890012"/>
    <w:rsid w:val="008F41AA"/>
    <w:rsid w:val="008F49EA"/>
    <w:rsid w:val="0090790F"/>
    <w:rsid w:val="00912C54"/>
    <w:rsid w:val="00946D29"/>
    <w:rsid w:val="00970717"/>
    <w:rsid w:val="00975603"/>
    <w:rsid w:val="00977569"/>
    <w:rsid w:val="009E096D"/>
    <w:rsid w:val="009E6301"/>
    <w:rsid w:val="00A026B0"/>
    <w:rsid w:val="00A66637"/>
    <w:rsid w:val="00A817CB"/>
    <w:rsid w:val="00A83C3A"/>
    <w:rsid w:val="00A87F5A"/>
    <w:rsid w:val="00A91FFF"/>
    <w:rsid w:val="00AB1476"/>
    <w:rsid w:val="00AD09E1"/>
    <w:rsid w:val="00AF789C"/>
    <w:rsid w:val="00B005FD"/>
    <w:rsid w:val="00B42BD7"/>
    <w:rsid w:val="00B51BB7"/>
    <w:rsid w:val="00B72092"/>
    <w:rsid w:val="00BE5EB0"/>
    <w:rsid w:val="00C672EC"/>
    <w:rsid w:val="00C84F0E"/>
    <w:rsid w:val="00C95E1C"/>
    <w:rsid w:val="00CA4D19"/>
    <w:rsid w:val="00D33BA6"/>
    <w:rsid w:val="00D97E6E"/>
    <w:rsid w:val="00DA72E8"/>
    <w:rsid w:val="00DA73D6"/>
    <w:rsid w:val="00E20055"/>
    <w:rsid w:val="00E2324C"/>
    <w:rsid w:val="00E86684"/>
    <w:rsid w:val="00E90827"/>
    <w:rsid w:val="00EA1C2E"/>
    <w:rsid w:val="00EC42EF"/>
    <w:rsid w:val="00EE326B"/>
    <w:rsid w:val="00EF1A46"/>
    <w:rsid w:val="00F40E61"/>
    <w:rsid w:val="00F414EA"/>
    <w:rsid w:val="00F66A95"/>
    <w:rsid w:val="00F76F36"/>
    <w:rsid w:val="00F85198"/>
    <w:rsid w:val="00FF50BE"/>
    <w:rsid w:val="234902F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910C51"/>
  <w15:docId w15:val="{05D4C596-4BDD-4792-824C-0362CAD78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lang w:val="en-US"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qFormat="1"/>
    <w:lsdException w:name="footnote text" w:semiHidden="1" w:unhideWhenUsed="1"/>
    <w:lsdException w:name="annotation text" w:uiPriority="0" w:unhideWhenUsed="1" w:qFormat="1"/>
    <w:lsdException w:name="header" w:uiPriority="0" w:unhideWhenUsed="1" w:qFormat="1"/>
    <w:lsdException w:name="footer" w:uiPriority="0"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kinsoku w:val="0"/>
      <w:autoSpaceDE w:val="0"/>
      <w:autoSpaceDN w:val="0"/>
      <w:adjustRightInd w:val="0"/>
      <w:snapToGrid w:val="0"/>
      <w:spacing w:line="240" w:lineRule="auto"/>
      <w:textAlignment w:val="baseline"/>
    </w:pPr>
    <w:rPr>
      <w:snapToGrid w:val="0"/>
      <w:color w:val="000000"/>
      <w:sz w:val="21"/>
      <w:szCs w:val="21"/>
      <w:lang w:eastAsia="en-US"/>
    </w:rPr>
  </w:style>
  <w:style w:type="paragraph" w:styleId="2">
    <w:name w:val="heading 2"/>
    <w:basedOn w:val="a"/>
    <w:next w:val="a"/>
    <w:link w:val="20"/>
    <w:uiPriority w:val="9"/>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pPr>
      <w:keepNext/>
      <w:keepLines/>
      <w:spacing w:before="260" w:after="260" w:line="416" w:lineRule="auto"/>
      <w:outlineLvl w:val="2"/>
    </w:pPr>
    <w:rPr>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a5"/>
    <w:uiPriority w:val="99"/>
    <w:semiHidden/>
    <w:unhideWhenUsed/>
    <w:qFormat/>
    <w:rPr>
      <w:b/>
      <w:bCs/>
    </w:rPr>
  </w:style>
  <w:style w:type="paragraph" w:styleId="a4">
    <w:name w:val="annotation text"/>
    <w:basedOn w:val="a"/>
    <w:link w:val="a6"/>
    <w:unhideWhenUsed/>
    <w:qFormat/>
  </w:style>
  <w:style w:type="paragraph" w:styleId="a7">
    <w:name w:val="Normal Indent"/>
    <w:basedOn w:val="a"/>
    <w:link w:val="a8"/>
    <w:uiPriority w:val="99"/>
    <w:qFormat/>
    <w:pPr>
      <w:widowControl w:val="0"/>
      <w:kinsoku/>
      <w:autoSpaceDE/>
      <w:autoSpaceDN/>
      <w:adjustRightInd/>
      <w:snapToGrid/>
      <w:spacing w:after="0" w:line="480" w:lineRule="atLeast"/>
      <w:ind w:firstLine="420"/>
      <w:jc w:val="both"/>
      <w:textAlignment w:val="auto"/>
    </w:pPr>
    <w:rPr>
      <w:rFonts w:ascii="Times New Roman" w:eastAsia="宋体" w:hAnsi="Times New Roman" w:cs="Times New Roman"/>
      <w:snapToGrid/>
      <w:color w:val="auto"/>
      <w:kern w:val="2"/>
      <w:sz w:val="28"/>
      <w:szCs w:val="20"/>
      <w:lang w:eastAsia="zh-CN"/>
    </w:rPr>
  </w:style>
  <w:style w:type="paragraph" w:styleId="a9">
    <w:name w:val="caption"/>
    <w:basedOn w:val="a"/>
    <w:next w:val="a"/>
    <w:qFormat/>
    <w:pPr>
      <w:widowControl w:val="0"/>
      <w:suppressLineNumbers/>
      <w:suppressAutoHyphens/>
      <w:kinsoku/>
      <w:autoSpaceDE/>
      <w:autoSpaceDN/>
      <w:adjustRightInd/>
      <w:snapToGrid/>
      <w:spacing w:before="120" w:after="120"/>
      <w:jc w:val="both"/>
      <w:textAlignment w:val="auto"/>
    </w:pPr>
    <w:rPr>
      <w:rFonts w:ascii="Calibri" w:eastAsia="宋体" w:hAnsi="Calibri" w:cs="Times New Roman"/>
      <w:i/>
      <w:iCs/>
      <w:snapToGrid/>
      <w:color w:val="auto"/>
      <w:kern w:val="2"/>
      <w:sz w:val="24"/>
      <w:szCs w:val="24"/>
      <w:lang w:eastAsia="zh-CN"/>
    </w:rPr>
  </w:style>
  <w:style w:type="paragraph" w:styleId="aa">
    <w:name w:val="Body Text"/>
    <w:basedOn w:val="a"/>
    <w:qFormat/>
    <w:rPr>
      <w:rFonts w:eastAsia="Arial"/>
    </w:rPr>
  </w:style>
  <w:style w:type="paragraph" w:styleId="ab">
    <w:name w:val="Plain Text"/>
    <w:basedOn w:val="a"/>
    <w:link w:val="1"/>
    <w:qFormat/>
    <w:pPr>
      <w:widowControl w:val="0"/>
      <w:kinsoku/>
      <w:autoSpaceDE/>
      <w:autoSpaceDN/>
      <w:adjustRightInd/>
      <w:snapToGrid/>
      <w:spacing w:after="0"/>
      <w:jc w:val="both"/>
      <w:textAlignment w:val="auto"/>
    </w:pPr>
    <w:rPr>
      <w:rFonts w:ascii="宋体" w:eastAsia="宋体" w:hAnsi="Courier New" w:cs="Times New Roman"/>
      <w:snapToGrid/>
      <w:color w:val="auto"/>
      <w:kern w:val="2"/>
      <w:szCs w:val="20"/>
      <w:lang w:eastAsia="zh-CN"/>
    </w:rPr>
  </w:style>
  <w:style w:type="paragraph" w:styleId="ac">
    <w:name w:val="footer"/>
    <w:basedOn w:val="a"/>
    <w:link w:val="ad"/>
    <w:unhideWhenUsed/>
    <w:qFormat/>
    <w:pPr>
      <w:tabs>
        <w:tab w:val="center" w:pos="4153"/>
        <w:tab w:val="right" w:pos="8306"/>
      </w:tabs>
    </w:pPr>
    <w:rPr>
      <w:sz w:val="18"/>
      <w:szCs w:val="18"/>
    </w:rPr>
  </w:style>
  <w:style w:type="paragraph" w:styleId="ae">
    <w:name w:val="header"/>
    <w:basedOn w:val="a"/>
    <w:link w:val="af"/>
    <w:unhideWhenUsed/>
    <w:qFormat/>
    <w:pPr>
      <w:tabs>
        <w:tab w:val="center" w:pos="4153"/>
        <w:tab w:val="right" w:pos="8306"/>
      </w:tabs>
      <w:jc w:val="center"/>
    </w:pPr>
    <w:rPr>
      <w:sz w:val="18"/>
      <w:szCs w:val="18"/>
    </w:rPr>
  </w:style>
  <w:style w:type="paragraph" w:styleId="TOC1">
    <w:name w:val="toc 1"/>
    <w:basedOn w:val="a"/>
    <w:next w:val="a"/>
    <w:uiPriority w:val="39"/>
    <w:unhideWhenUsed/>
    <w:qFormat/>
    <w:pPr>
      <w:tabs>
        <w:tab w:val="right" w:leader="dot" w:pos="9065"/>
      </w:tabs>
      <w:spacing w:line="480" w:lineRule="auto"/>
    </w:pPr>
  </w:style>
  <w:style w:type="paragraph" w:styleId="af0">
    <w:name w:val="List"/>
    <w:basedOn w:val="aa"/>
    <w:qFormat/>
    <w:pPr>
      <w:widowControl w:val="0"/>
      <w:suppressAutoHyphens/>
      <w:kinsoku/>
      <w:autoSpaceDE/>
      <w:autoSpaceDN/>
      <w:adjustRightInd/>
      <w:snapToGrid/>
      <w:spacing w:after="140" w:line="276" w:lineRule="auto"/>
      <w:jc w:val="both"/>
      <w:textAlignment w:val="auto"/>
    </w:pPr>
    <w:rPr>
      <w:rFonts w:ascii="Calibri" w:eastAsia="宋体" w:hAnsi="Calibri" w:cs="Times New Roman"/>
      <w:snapToGrid/>
      <w:color w:val="auto"/>
      <w:kern w:val="2"/>
      <w:szCs w:val="24"/>
      <w:lang w:eastAsia="zh-CN"/>
    </w:rPr>
  </w:style>
  <w:style w:type="paragraph" w:styleId="af1">
    <w:name w:val="Normal (Web)"/>
    <w:basedOn w:val="a"/>
    <w:uiPriority w:val="99"/>
    <w:semiHidden/>
    <w:unhideWhenUsed/>
    <w:qFormat/>
    <w:pPr>
      <w:kinsoku/>
      <w:autoSpaceDE/>
      <w:autoSpaceDN/>
      <w:adjustRightInd/>
      <w:snapToGrid/>
      <w:spacing w:beforeAutospacing="1" w:after="0" w:afterAutospacing="1"/>
      <w:textAlignment w:val="auto"/>
    </w:pPr>
    <w:rPr>
      <w:rFonts w:ascii="宋体" w:eastAsia="宋体" w:hAnsi="宋体" w:cs="宋体"/>
      <w:snapToGrid/>
      <w:color w:val="auto"/>
      <w:sz w:val="24"/>
      <w:szCs w:val="24"/>
      <w:lang w:eastAsia="zh-CN"/>
    </w:rPr>
  </w:style>
  <w:style w:type="character" w:styleId="af2">
    <w:name w:val="Hyperlink"/>
    <w:basedOn w:val="a0"/>
    <w:uiPriority w:val="99"/>
    <w:unhideWhenUsed/>
    <w:qFormat/>
    <w:rPr>
      <w:color w:val="0563C1" w:themeColor="hyperlink"/>
      <w:u w:val="single"/>
    </w:rPr>
  </w:style>
  <w:style w:type="character" w:styleId="af3">
    <w:name w:val="annotation reference"/>
    <w:basedOn w:val="a0"/>
    <w:uiPriority w:val="99"/>
    <w:semiHidden/>
    <w:unhideWhenUsed/>
    <w:qFormat/>
    <w:rPr>
      <w:sz w:val="21"/>
      <w:szCs w:val="21"/>
    </w:rPr>
  </w:style>
  <w:style w:type="table" w:styleId="af4">
    <w:name w:val="Table Grid"/>
    <w:basedOn w:val="a1"/>
    <w:uiPriority w:val="99"/>
    <w:qFormat/>
    <w:pPr>
      <w:spacing w:after="0" w:line="240" w:lineRule="auto"/>
    </w:pPr>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basedOn w:val="a"/>
    <w:semiHidden/>
    <w:qFormat/>
    <w:rPr>
      <w:rFonts w:eastAsia="Arial"/>
    </w:rPr>
  </w:style>
  <w:style w:type="character" w:customStyle="1" w:styleId="af5">
    <w:name w:val="纯文本 字符"/>
    <w:basedOn w:val="a0"/>
    <w:uiPriority w:val="99"/>
    <w:semiHidden/>
    <w:qFormat/>
    <w:rPr>
      <w:rFonts w:asciiTheme="minorEastAsia" w:hAnsi="Courier New" w:cs="Courier New"/>
    </w:rPr>
  </w:style>
  <w:style w:type="character" w:customStyle="1" w:styleId="1">
    <w:name w:val="纯文本 字符1"/>
    <w:link w:val="ab"/>
    <w:qFormat/>
    <w:rPr>
      <w:rFonts w:ascii="宋体" w:eastAsia="宋体" w:hAnsi="Courier New" w:cs="Times New Roman"/>
      <w:snapToGrid/>
      <w:color w:val="auto"/>
      <w:kern w:val="2"/>
      <w:szCs w:val="20"/>
      <w:lang w:eastAsia="zh-CN"/>
    </w:rPr>
  </w:style>
  <w:style w:type="character" w:customStyle="1" w:styleId="a6">
    <w:name w:val="批注文字 字符"/>
    <w:basedOn w:val="a0"/>
    <w:link w:val="a4"/>
    <w:uiPriority w:val="99"/>
    <w:qFormat/>
  </w:style>
  <w:style w:type="character" w:customStyle="1" w:styleId="a5">
    <w:name w:val="批注主题 字符"/>
    <w:basedOn w:val="a6"/>
    <w:link w:val="a3"/>
    <w:uiPriority w:val="99"/>
    <w:semiHidden/>
    <w:qFormat/>
    <w:rPr>
      <w:b/>
      <w:bCs/>
    </w:rPr>
  </w:style>
  <w:style w:type="paragraph" w:styleId="af6">
    <w:name w:val="List Paragraph"/>
    <w:basedOn w:val="a"/>
    <w:uiPriority w:val="34"/>
    <w:qFormat/>
    <w:pPr>
      <w:ind w:firstLineChars="200" w:firstLine="420"/>
    </w:pPr>
  </w:style>
  <w:style w:type="paragraph" w:customStyle="1" w:styleId="09928252">
    <w:name w:val="样式 样式 四号 左侧:  0.99 厘米 悬挂缩进: 2.8 字符 行距: 最小值 25 磅 + 首行缩进:  2 字符"/>
    <w:basedOn w:val="a"/>
    <w:link w:val="09928252Char"/>
    <w:qFormat/>
    <w:pPr>
      <w:widowControl w:val="0"/>
      <w:kinsoku/>
      <w:autoSpaceDE/>
      <w:autoSpaceDN/>
      <w:adjustRightInd/>
      <w:snapToGrid/>
      <w:spacing w:after="0" w:line="500" w:lineRule="atLeast"/>
      <w:ind w:firstLineChars="200" w:firstLine="560"/>
      <w:jc w:val="both"/>
      <w:textAlignment w:val="auto"/>
    </w:pPr>
    <w:rPr>
      <w:rFonts w:ascii="Times New Roman" w:eastAsia="宋体" w:hAnsi="Times New Roman" w:cs="宋体"/>
      <w:snapToGrid/>
      <w:color w:val="auto"/>
      <w:kern w:val="2"/>
      <w:sz w:val="28"/>
      <w:szCs w:val="20"/>
      <w:lang w:eastAsia="zh-CN"/>
    </w:rPr>
  </w:style>
  <w:style w:type="character" w:customStyle="1" w:styleId="09928252Char">
    <w:name w:val="样式 样式 四号 左侧:  0.99 厘米 悬挂缩进: 2.8 字符 行距: 最小值 25 磅 + 首行缩进:  2 字符 Char"/>
    <w:basedOn w:val="a0"/>
    <w:link w:val="09928252"/>
    <w:qFormat/>
    <w:rPr>
      <w:rFonts w:ascii="Times New Roman" w:eastAsia="宋体" w:hAnsi="Times New Roman" w:cs="宋体"/>
      <w:snapToGrid/>
      <w:color w:val="auto"/>
      <w:kern w:val="2"/>
      <w:sz w:val="28"/>
      <w:szCs w:val="20"/>
      <w:lang w:eastAsia="zh-CN"/>
    </w:rPr>
  </w:style>
  <w:style w:type="paragraph" w:customStyle="1" w:styleId="3h3H3l3CT3BOD0sect123l3toc3hea">
    <w:name w:val="样式 标题 3第二层条第三层h3H3l3CT目录标题 3BOD 0sect1.2.3l3+toc 3hea..."/>
    <w:basedOn w:val="3"/>
    <w:link w:val="3h3H3l3CT3BOD0sect123l3toc3heaChar"/>
    <w:qFormat/>
    <w:pPr>
      <w:widowControl w:val="0"/>
      <w:kinsoku/>
      <w:autoSpaceDE/>
      <w:autoSpaceDN/>
      <w:adjustRightInd/>
      <w:snapToGrid/>
      <w:spacing w:before="60" w:after="60" w:line="500" w:lineRule="atLeast"/>
      <w:jc w:val="both"/>
      <w:textAlignment w:val="auto"/>
    </w:pPr>
    <w:rPr>
      <w:rFonts w:ascii="Times New Roman" w:eastAsia="黑体" w:hAnsi="Times New Roman" w:cs="Times New Roman"/>
      <w:b w:val="0"/>
      <w:bCs w:val="0"/>
      <w:snapToGrid/>
      <w:color w:val="auto"/>
      <w:kern w:val="2"/>
      <w:sz w:val="28"/>
      <w:lang w:eastAsia="zh-CN"/>
    </w:rPr>
  </w:style>
  <w:style w:type="character" w:customStyle="1" w:styleId="3h3H3l3CT3BOD0sect123l3toc3heaChar">
    <w:name w:val="样式 标题 3第二层条第三层h3H3l3CT目录标题 3BOD 0sect1.2.3l3+toc 3hea... Char"/>
    <w:link w:val="3h3H3l3CT3BOD0sect123l3toc3hea"/>
    <w:qFormat/>
    <w:rPr>
      <w:rFonts w:ascii="Times New Roman" w:eastAsia="黑体" w:hAnsi="Times New Roman" w:cs="Times New Roman"/>
      <w:snapToGrid/>
      <w:color w:val="auto"/>
      <w:kern w:val="2"/>
      <w:sz w:val="28"/>
      <w:szCs w:val="32"/>
      <w:lang w:eastAsia="zh-CN"/>
    </w:rPr>
  </w:style>
  <w:style w:type="paragraph" w:customStyle="1" w:styleId="09925">
    <w:name w:val="样式 黑色 首行缩进:  0.99 厘米 行距: 最小值 25 磅"/>
    <w:basedOn w:val="a"/>
    <w:qFormat/>
    <w:pPr>
      <w:widowControl w:val="0"/>
      <w:kinsoku/>
      <w:autoSpaceDE/>
      <w:autoSpaceDN/>
      <w:adjustRightInd/>
      <w:snapToGrid/>
      <w:spacing w:after="0" w:line="500" w:lineRule="atLeast"/>
      <w:ind w:firstLine="561"/>
      <w:jc w:val="both"/>
      <w:textAlignment w:val="auto"/>
    </w:pPr>
    <w:rPr>
      <w:rFonts w:ascii="Times New Roman" w:eastAsia="宋体" w:hAnsi="Times New Roman" w:cs="宋体"/>
      <w:snapToGrid/>
      <w:kern w:val="2"/>
      <w:sz w:val="28"/>
      <w:szCs w:val="24"/>
      <w:lang w:eastAsia="zh-CN"/>
    </w:rPr>
  </w:style>
  <w:style w:type="character" w:customStyle="1" w:styleId="30">
    <w:name w:val="标题 3 字符"/>
    <w:basedOn w:val="a0"/>
    <w:link w:val="3"/>
    <w:uiPriority w:val="9"/>
    <w:semiHidden/>
    <w:qFormat/>
    <w:rPr>
      <w:b/>
      <w:bCs/>
      <w:sz w:val="32"/>
      <w:szCs w:val="32"/>
    </w:rPr>
  </w:style>
  <w:style w:type="character" w:customStyle="1" w:styleId="af">
    <w:name w:val="页眉 字符"/>
    <w:basedOn w:val="a0"/>
    <w:link w:val="ae"/>
    <w:qFormat/>
    <w:rPr>
      <w:sz w:val="18"/>
      <w:szCs w:val="18"/>
    </w:rPr>
  </w:style>
  <w:style w:type="character" w:customStyle="1" w:styleId="ad">
    <w:name w:val="页脚 字符"/>
    <w:basedOn w:val="a0"/>
    <w:link w:val="ac"/>
    <w:uiPriority w:val="99"/>
    <w:qFormat/>
    <w:rPr>
      <w:sz w:val="18"/>
      <w:szCs w:val="18"/>
    </w:rPr>
  </w:style>
  <w:style w:type="table" w:customStyle="1" w:styleId="6">
    <w:name w:val="网格型6"/>
    <w:basedOn w:val="a1"/>
    <w:qFormat/>
    <w:pPr>
      <w:widowControl w:val="0"/>
      <w:spacing w:after="0" w:line="480" w:lineRule="atLeast"/>
    </w:pPr>
    <w:rPr>
      <w:rFonts w:ascii="Calibri" w:hAnsi="Calibr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标题 2 字符"/>
    <w:basedOn w:val="a0"/>
    <w:link w:val="2"/>
    <w:uiPriority w:val="9"/>
    <w:semiHidden/>
    <w:qFormat/>
    <w:rPr>
      <w:rFonts w:asciiTheme="majorHAnsi" w:eastAsiaTheme="majorEastAsia" w:hAnsiTheme="majorHAnsi" w:cstheme="majorBidi"/>
      <w:b/>
      <w:bCs/>
      <w:sz w:val="32"/>
      <w:szCs w:val="32"/>
    </w:rPr>
  </w:style>
  <w:style w:type="character" w:customStyle="1" w:styleId="a8">
    <w:name w:val="正文缩进 字符"/>
    <w:link w:val="a7"/>
    <w:uiPriority w:val="99"/>
    <w:qFormat/>
    <w:rPr>
      <w:rFonts w:ascii="Times New Roman" w:eastAsia="宋体" w:hAnsi="Times New Roman" w:cs="Times New Roman"/>
      <w:snapToGrid/>
      <w:color w:val="auto"/>
      <w:kern w:val="2"/>
      <w:sz w:val="28"/>
      <w:szCs w:val="20"/>
      <w:lang w:eastAsia="zh-CN"/>
    </w:rPr>
  </w:style>
  <w:style w:type="character" w:customStyle="1" w:styleId="31">
    <w:name w:val="页脚 字符3"/>
    <w:uiPriority w:val="99"/>
    <w:qFormat/>
    <w:rPr>
      <w:kern w:val="2"/>
      <w:sz w:val="18"/>
      <w:szCs w:val="18"/>
    </w:rPr>
  </w:style>
  <w:style w:type="table" w:customStyle="1" w:styleId="10">
    <w:name w:val="网格型1"/>
    <w:basedOn w:val="a1"/>
    <w:uiPriority w:val="99"/>
    <w:qFormat/>
    <w:pPr>
      <w:spacing w:after="0" w:line="240" w:lineRule="auto"/>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默认段落字体1"/>
    <w:qFormat/>
  </w:style>
  <w:style w:type="paragraph" w:customStyle="1" w:styleId="Heading">
    <w:name w:val="Heading"/>
    <w:basedOn w:val="a"/>
    <w:next w:val="aa"/>
    <w:qFormat/>
    <w:pPr>
      <w:keepNext/>
      <w:widowControl w:val="0"/>
      <w:suppressAutoHyphens/>
      <w:kinsoku/>
      <w:autoSpaceDE/>
      <w:autoSpaceDN/>
      <w:adjustRightInd/>
      <w:snapToGrid/>
      <w:spacing w:before="240" w:after="120"/>
      <w:jc w:val="both"/>
      <w:textAlignment w:val="auto"/>
    </w:pPr>
    <w:rPr>
      <w:rFonts w:ascii="Liberation Sans" w:eastAsia="Noto Sans CJK SC Regular" w:hAnsi="Liberation Sans" w:cs="Noto Sans CJK SC Regular"/>
      <w:snapToGrid/>
      <w:color w:val="auto"/>
      <w:kern w:val="2"/>
      <w:sz w:val="28"/>
      <w:szCs w:val="28"/>
      <w:lang w:eastAsia="zh-CN"/>
    </w:rPr>
  </w:style>
  <w:style w:type="paragraph" w:customStyle="1" w:styleId="Index">
    <w:name w:val="Index"/>
    <w:basedOn w:val="a"/>
    <w:qFormat/>
    <w:pPr>
      <w:widowControl w:val="0"/>
      <w:suppressLineNumbers/>
      <w:suppressAutoHyphens/>
      <w:kinsoku/>
      <w:autoSpaceDE/>
      <w:autoSpaceDN/>
      <w:adjustRightInd/>
      <w:snapToGrid/>
      <w:spacing w:after="0"/>
      <w:jc w:val="both"/>
      <w:textAlignment w:val="auto"/>
    </w:pPr>
    <w:rPr>
      <w:rFonts w:ascii="Calibri" w:eastAsia="宋体" w:hAnsi="Calibri" w:cs="Times New Roman"/>
      <w:snapToGrid/>
      <w:color w:val="auto"/>
      <w:kern w:val="2"/>
      <w:szCs w:val="24"/>
      <w:lang w:eastAsia="zh-CN"/>
    </w:rPr>
  </w:style>
  <w:style w:type="paragraph" w:customStyle="1" w:styleId="12">
    <w:name w:val="修订1"/>
    <w:hidden/>
    <w:uiPriority w:val="99"/>
    <w:unhideWhenUsed/>
    <w:qFormat/>
    <w:pPr>
      <w:spacing w:after="0" w:line="240" w:lineRule="auto"/>
    </w:pPr>
    <w:rPr>
      <w:rFonts w:ascii="Calibri" w:eastAsia="宋体" w:hAnsi="Calibri" w:cs="Times New Roman"/>
      <w:kern w:val="2"/>
      <w:sz w:val="21"/>
      <w:szCs w:val="24"/>
    </w:rPr>
  </w:style>
  <w:style w:type="paragraph" w:styleId="af7">
    <w:name w:val="Revision"/>
    <w:hidden/>
    <w:uiPriority w:val="99"/>
    <w:unhideWhenUsed/>
    <w:rsid w:val="0037611D"/>
    <w:pPr>
      <w:spacing w:after="0" w:line="240" w:lineRule="auto"/>
    </w:pPr>
    <w:rPr>
      <w:snapToGrid w:val="0"/>
      <w:color w:val="000000"/>
      <w:sz w:val="21"/>
      <w:szCs w:val="21"/>
      <w:lang w:eastAsia="en-US"/>
    </w:rPr>
  </w:style>
  <w:style w:type="numbering" w:customStyle="1" w:styleId="13">
    <w:name w:val="无列表1"/>
    <w:next w:val="a2"/>
    <w:uiPriority w:val="99"/>
    <w:semiHidden/>
    <w:unhideWhenUsed/>
    <w:rsid w:val="0037611D"/>
  </w:style>
  <w:style w:type="table" w:customStyle="1" w:styleId="21">
    <w:name w:val="网格型2"/>
    <w:basedOn w:val="a1"/>
    <w:next w:val="af4"/>
    <w:uiPriority w:val="99"/>
    <w:qFormat/>
    <w:rsid w:val="0037611D"/>
    <w:pPr>
      <w:spacing w:after="0" w:line="240" w:lineRule="auto"/>
    </w:pPr>
    <w:rPr>
      <w:rFonts w:ascii="Times New Roman" w:eastAsia="宋体" w:hAnsi="Times New Roman"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6.xml"/><Relationship Id="rId39" Type="http://schemas.openxmlformats.org/officeDocument/2006/relationships/footer" Target="footer12.xml"/><Relationship Id="rId21" Type="http://schemas.openxmlformats.org/officeDocument/2006/relationships/hyperlink" Target="4.2.3.1" TargetMode="External"/><Relationship Id="rId34" Type="http://schemas.openxmlformats.org/officeDocument/2006/relationships/footer" Target="footer9.xml"/><Relationship Id="rId42" Type="http://schemas.openxmlformats.org/officeDocument/2006/relationships/footer" Target="footer15.xml"/><Relationship Id="rId47" Type="http://schemas.openxmlformats.org/officeDocument/2006/relationships/footer" Target="footer18.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4.2.1.2" TargetMode="External"/><Relationship Id="rId29" Type="http://schemas.openxmlformats.org/officeDocument/2006/relationships/header" Target="header6.xml"/><Relationship Id="rId11" Type="http://schemas.openxmlformats.org/officeDocument/2006/relationships/footer" Target="footer2.xml"/><Relationship Id="rId24" Type="http://schemas.openxmlformats.org/officeDocument/2006/relationships/hyperlink" Target="4.2.3.4" TargetMode="External"/><Relationship Id="rId32" Type="http://schemas.openxmlformats.org/officeDocument/2006/relationships/footer" Target="footer8.xml"/><Relationship Id="rId37" Type="http://schemas.openxmlformats.org/officeDocument/2006/relationships/footer" Target="footer11.xml"/><Relationship Id="rId40" Type="http://schemas.openxmlformats.org/officeDocument/2006/relationships/footer" Target="footer13.xml"/><Relationship Id="rId45" Type="http://schemas.openxmlformats.org/officeDocument/2006/relationships/header" Target="header12.xml"/><Relationship Id="rId5" Type="http://schemas.openxmlformats.org/officeDocument/2006/relationships/webSettings" Target="webSettings.xml"/><Relationship Id="rId15" Type="http://schemas.openxmlformats.org/officeDocument/2006/relationships/hyperlink" Target="4.2.1.1" TargetMode="External"/><Relationship Id="rId23" Type="http://schemas.openxmlformats.org/officeDocument/2006/relationships/hyperlink" Target="4.2.3.3" TargetMode="External"/><Relationship Id="rId28" Type="http://schemas.openxmlformats.org/officeDocument/2006/relationships/hyperlink" Target="4.2.3.6" TargetMode="External"/><Relationship Id="rId36" Type="http://schemas.openxmlformats.org/officeDocument/2006/relationships/header" Target="header9.xml"/><Relationship Id="rId49" Type="http://schemas.openxmlformats.org/officeDocument/2006/relationships/footer" Target="footer19.xml"/><Relationship Id="rId10" Type="http://schemas.openxmlformats.org/officeDocument/2006/relationships/header" Target="header2.xml"/><Relationship Id="rId19" Type="http://schemas.openxmlformats.org/officeDocument/2006/relationships/hyperlink" Target="4.2.1.3" TargetMode="External"/><Relationship Id="rId31" Type="http://schemas.openxmlformats.org/officeDocument/2006/relationships/header" Target="header7.xml"/><Relationship Id="rId44" Type="http://schemas.openxmlformats.org/officeDocument/2006/relationships/footer" Target="footer1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hyperlink" Target="4.2.3.2" TargetMode="External"/><Relationship Id="rId27" Type="http://schemas.openxmlformats.org/officeDocument/2006/relationships/hyperlink" Target="4.2.3.5" TargetMode="External"/><Relationship Id="rId30" Type="http://schemas.openxmlformats.org/officeDocument/2006/relationships/footer" Target="footer7.xml"/><Relationship Id="rId35" Type="http://schemas.openxmlformats.org/officeDocument/2006/relationships/footer" Target="footer10.xml"/><Relationship Id="rId43" Type="http://schemas.openxmlformats.org/officeDocument/2006/relationships/header" Target="header11.xml"/><Relationship Id="rId48" Type="http://schemas.openxmlformats.org/officeDocument/2006/relationships/header" Target="header13.xml"/><Relationship Id="rId8" Type="http://schemas.openxmlformats.org/officeDocument/2006/relationships/header" Target="header1.xm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header" Target="header4.xml"/><Relationship Id="rId25" Type="http://schemas.openxmlformats.org/officeDocument/2006/relationships/header" Target="header5.xml"/><Relationship Id="rId33" Type="http://schemas.openxmlformats.org/officeDocument/2006/relationships/header" Target="header8.xml"/><Relationship Id="rId38" Type="http://schemas.openxmlformats.org/officeDocument/2006/relationships/header" Target="header10.xml"/><Relationship Id="rId46" Type="http://schemas.openxmlformats.org/officeDocument/2006/relationships/footer" Target="footer17.xml"/><Relationship Id="rId20" Type="http://schemas.openxmlformats.org/officeDocument/2006/relationships/hyperlink" Target="4.2.1.4" TargetMode="External"/><Relationship Id="rId41" Type="http://schemas.openxmlformats.org/officeDocument/2006/relationships/footer" Target="footer14.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5"/>
    <customShpInfo spid="_x0000_s1042"/>
    <customShpInfo spid="_x0000_s1043"/>
    <customShpInfo spid="_x0000_s1044"/>
    <customShpInfo spid="_x0000_s1045"/>
    <customShpInfo spid="_x0000_s1046"/>
    <customShpInfo spid="_x0000_s1047"/>
    <customShpInfo spid="_x0000_s1048"/>
    <customShpInfo spid="_x0000_s1049"/>
    <customShpInfo spid="_x0000_s1026"/>
    <customShpInfo spid="_x0000_s1050"/>
    <customShpInfo spid="_x0000_s1037"/>
    <customShpInfo spid="_x0000_s1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848</TotalTime>
  <Pages>144</Pages>
  <Words>44195</Words>
  <Characters>47290</Characters>
  <Application>Microsoft Office Word</Application>
  <DocSecurity>0</DocSecurity>
  <Lines>2149</Lines>
  <Paragraphs>2613</Paragraphs>
  <ScaleCrop>false</ScaleCrop>
  <Company/>
  <LinksUpToDate>false</LinksUpToDate>
  <CharactersWithSpaces>88872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静静 张</cp:lastModifiedBy>
  <cp:revision>32</cp:revision>
  <dcterms:created xsi:type="dcterms:W3CDTF">2024-11-28T19:26:00Z</dcterms:created>
  <dcterms:modified xsi:type="dcterms:W3CDTF">2025-04-03T07:26:00Z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2025-01-16T14:11:24Z</vt:filetime>
  </property>
  <property fmtid="{D5CDD505-2E9C-101B-9397-08002B2CF9AE}" pid="4" name="KSOProductBuildVer">
    <vt:lpwstr>2052-10.8.2.7027</vt:lpwstr>
  </property>
</Properties>
</file>