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代理服务收费标准及金额：</w:t>
      </w:r>
    </w:p>
    <w:tbl>
      <w:tblPr>
        <w:tblStyle w:val="5"/>
        <w:tblW w:w="86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4"/>
        <w:gridCol w:w="1533"/>
        <w:gridCol w:w="1634"/>
        <w:gridCol w:w="21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2" w:hRule="atLeast"/>
        </w:trPr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152400</wp:posOffset>
                      </wp:positionV>
                      <wp:extent cx="2135505" cy="896620"/>
                      <wp:effectExtent l="3175" t="7620" r="7620" b="1016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35505" cy="896620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1pt;margin-top:12pt;height:70.6pt;width:168.15pt;z-index:251659264;mso-width-relative:page;mso-height-relative:page;" filled="f" stroked="t" coordsize="21600,21600" o:gfxdata="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DqFxOD1AAAAAoBAAAPAAAAAAAAAAEAIAAAACIAAABkcnMvZG93&#10;bnJldi54bWxQSwECFAAUAAAACACHTuJAFqS6EgQCAAD4AwAADgAAAAAAAAABACAAAAAjAQAAZHJz&#10;L2Uyb0RvYy54bWxQSwUGAAAAAAYABgBZAQAAmQUAAAAA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5080</wp:posOffset>
                      </wp:positionV>
                      <wp:extent cx="1603375" cy="1028065"/>
                      <wp:effectExtent l="4445" t="6985" r="5080" b="635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603375" cy="102806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37.4pt;margin-top:0.4pt;height:80.95pt;width:126.25pt;z-index:251660288;mso-width-relative:page;mso-height-relative:page;" filled="f" stroked="t" coordsize="21600,21600" o:gfxdata="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LdQcJ1wAAAAcBAAAPAAAAAAAAAAEAIAAA&#10;ACIAAABkcnMvZG93bnJldi54bWxQSwECFAAUAAAACACHTuJAxMr65g0CAAANBAAADgAAAAAAAAAB&#10;ACAAAAAmAQAAZHJzL2Uyb0RvYy54bWxQSwUGAAAAAAYABgBZAQAApQUAAAAA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 xml:space="preserve">费率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服务类型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 xml:space="preserve">中标金额（万元）  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货物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服务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100以下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1.50%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1.50%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1.00%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100-500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1.10%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0.80%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500-1000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0.80%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0.45%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0.55%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1000-5000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0.50%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0.25%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5000-10000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0.25%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0.10%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0.20%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10000-100000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0.05%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0.05%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100000以上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0.01%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0.01%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0.01%</w:t>
            </w:r>
          </w:p>
        </w:tc>
      </w:tr>
    </w:tbl>
    <w:p>
      <w:pPr>
        <w:pStyle w:val="4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注：上述代理服务收费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中标金额为基准，按照差额定率累进法计算。</w:t>
      </w:r>
    </w:p>
    <w:p>
      <w:pPr>
        <w:pStyle w:val="4"/>
        <w:jc w:val="left"/>
        <w:rPr>
          <w:rFonts w:hint="default" w:ascii="仿宋" w:hAnsi="仿宋" w:eastAsia="仿宋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金额：100*1.5%+400*0.8%+</w:t>
      </w:r>
      <w:r>
        <w:rPr>
          <w:rFonts w:hint="eastAsia" w:ascii="仿宋" w:hAnsi="仿宋" w:eastAsia="仿宋" w:cs="宋体"/>
          <w:kern w:val="0"/>
          <w:sz w:val="24"/>
          <w:szCs w:val="24"/>
          <w:highlight w:val="none"/>
          <w:lang w:val="en-US" w:eastAsia="zh-CN" w:bidi="ar-SA"/>
        </w:rPr>
        <w:t>77.152*0.45%=5.047184（万元）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wZGE1MDQxZjI0MTBlMTY3ZGU0MzI3NzJmNmRmOTQifQ=="/>
  </w:docVars>
  <w:rsids>
    <w:rsidRoot w:val="00000000"/>
    <w:rsid w:val="1272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tabs>
        <w:tab w:val="left" w:pos="567"/>
      </w:tabs>
      <w:ind w:firstLine="420" w:firstLineChars="100"/>
    </w:pPr>
  </w:style>
  <w:style w:type="paragraph" w:styleId="3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4">
    <w:name w:val="toc 2"/>
    <w:basedOn w:val="1"/>
    <w:next w:val="1"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273</Characters>
  <Lines>0</Lines>
  <Paragraphs>0</Paragraphs>
  <TotalTime>0</TotalTime>
  <ScaleCrop>false</ScaleCrop>
  <LinksUpToDate>false</LinksUpToDate>
  <CharactersWithSpaces>284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2024-05-17T08:39:08Z</dcterms:created>
  <dc:creator>zxhd</dc:creator>
  <cp:lastModifiedBy>WYJ</cp:lastModifiedBy>
  <dcterms:modified xsi:type="dcterms:W3CDTF">2024-05-17T08:41:20Z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24AD851634D646F5BC5B5B21A0FC61FC_12</vt:lpwstr>
  </property>
</Properties>
</file>