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E5E55" w:rsidRDefault="00EE5E55">
      <w:pPr>
        <w:jc w:val="center"/>
        <w:rPr>
          <w:rFonts w:ascii="Times New Roman" w:hAnsi="Times New Roman"/>
          <w:sz w:val="60"/>
          <w:szCs w:val="60"/>
        </w:rPr>
      </w:pPr>
      <w:bookmarkStart w:id="0" w:name="_GoBack"/>
      <w:bookmarkEnd w:id="0"/>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52"/>
          <w:szCs w:val="52"/>
        </w:rPr>
      </w:pPr>
    </w:p>
    <w:p w:rsidR="00EE5E55" w:rsidRDefault="003E7D46">
      <w:pPr>
        <w:jc w:val="center"/>
        <w:rPr>
          <w:rFonts w:ascii="Times New Roman" w:hAnsi="Times New Roman"/>
          <w:b/>
          <w:sz w:val="52"/>
          <w:szCs w:val="52"/>
        </w:rPr>
      </w:pPr>
      <w:r w:rsidRPr="003E7D46">
        <w:rPr>
          <w:rFonts w:ascii="Times New Roman" w:hAnsi="Times New Roman" w:hint="eastAsia"/>
          <w:b/>
          <w:sz w:val="52"/>
          <w:szCs w:val="52"/>
        </w:rPr>
        <w:t>海淀区一网统管</w:t>
      </w:r>
      <w:proofErr w:type="gramStart"/>
      <w:r w:rsidRPr="003E7D46">
        <w:rPr>
          <w:rFonts w:ascii="Times New Roman" w:hAnsi="Times New Roman" w:hint="eastAsia"/>
          <w:b/>
          <w:sz w:val="52"/>
          <w:szCs w:val="52"/>
        </w:rPr>
        <w:t>接诉即办</w:t>
      </w:r>
      <w:proofErr w:type="gramEnd"/>
      <w:r w:rsidRPr="003E7D46">
        <w:rPr>
          <w:rFonts w:ascii="Times New Roman" w:hAnsi="Times New Roman" w:hint="eastAsia"/>
          <w:b/>
          <w:sz w:val="52"/>
          <w:szCs w:val="52"/>
        </w:rPr>
        <w:t>工程项目二期</w:t>
      </w:r>
    </w:p>
    <w:p w:rsidR="00346BDC" w:rsidRDefault="00346BDC">
      <w:pPr>
        <w:jc w:val="center"/>
        <w:rPr>
          <w:rFonts w:ascii="Times New Roman" w:hAnsi="Times New Roman"/>
          <w:b/>
          <w:sz w:val="52"/>
          <w:szCs w:val="52"/>
        </w:rPr>
      </w:pPr>
    </w:p>
    <w:p w:rsidR="00EE5E55" w:rsidRDefault="00EE5E55">
      <w:pPr>
        <w:jc w:val="center"/>
        <w:rPr>
          <w:rFonts w:ascii="Times New Roman" w:hAnsi="Times New Roman"/>
          <w:b/>
          <w:sz w:val="52"/>
          <w:szCs w:val="52"/>
        </w:rPr>
      </w:pPr>
    </w:p>
    <w:p w:rsidR="00EE5E55" w:rsidRDefault="00EE5E55">
      <w:pPr>
        <w:jc w:val="center"/>
        <w:rPr>
          <w:rFonts w:ascii="Times New Roman" w:hAnsi="Times New Roman"/>
          <w:b/>
          <w:bCs/>
          <w:sz w:val="60"/>
          <w:szCs w:val="60"/>
        </w:rPr>
      </w:pPr>
    </w:p>
    <w:p w:rsidR="00EE5E55" w:rsidRPr="00605846"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99181B">
      <w:pPr>
        <w:jc w:val="center"/>
        <w:rPr>
          <w:rFonts w:ascii="Times New Roman" w:hAnsi="Times New Roman"/>
          <w:b/>
          <w:bCs/>
          <w:sz w:val="84"/>
          <w:szCs w:val="84"/>
        </w:rPr>
      </w:pPr>
      <w:r>
        <w:rPr>
          <w:rFonts w:ascii="Times New Roman" w:hAnsi="Times New Roman" w:hint="eastAsia"/>
          <w:b/>
          <w:bCs/>
          <w:sz w:val="84"/>
          <w:szCs w:val="84"/>
        </w:rPr>
        <w:t>招标文件</w:t>
      </w: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sz w:val="60"/>
          <w:szCs w:val="60"/>
        </w:rPr>
      </w:pPr>
    </w:p>
    <w:p w:rsidR="00EE5E55" w:rsidRDefault="00EE5E55">
      <w:pPr>
        <w:jc w:val="center"/>
        <w:rPr>
          <w:rFonts w:ascii="Times New Roman" w:hAnsi="Times New Roman"/>
          <w:sz w:val="60"/>
          <w:szCs w:val="60"/>
        </w:rPr>
      </w:pP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项目名称：</w:t>
      </w:r>
      <w:r w:rsidR="003E7D46" w:rsidRPr="003E7D46">
        <w:rPr>
          <w:rFonts w:ascii="Times New Roman" w:hAnsi="Times New Roman" w:hint="eastAsia"/>
          <w:bCs/>
          <w:sz w:val="36"/>
          <w:szCs w:val="36"/>
        </w:rPr>
        <w:t>海淀区一网统管</w:t>
      </w:r>
      <w:proofErr w:type="gramStart"/>
      <w:r w:rsidR="003E7D46" w:rsidRPr="003E7D46">
        <w:rPr>
          <w:rFonts w:ascii="Times New Roman" w:hAnsi="Times New Roman" w:hint="eastAsia"/>
          <w:bCs/>
          <w:sz w:val="36"/>
          <w:szCs w:val="36"/>
        </w:rPr>
        <w:t>接诉即办</w:t>
      </w:r>
      <w:proofErr w:type="gramEnd"/>
      <w:r w:rsidR="003E7D46" w:rsidRPr="003E7D46">
        <w:rPr>
          <w:rFonts w:ascii="Times New Roman" w:hAnsi="Times New Roman" w:hint="eastAsia"/>
          <w:bCs/>
          <w:sz w:val="36"/>
          <w:szCs w:val="36"/>
        </w:rPr>
        <w:t>工程项目二期</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项目编号</w:t>
      </w:r>
      <w:r>
        <w:rPr>
          <w:rFonts w:ascii="Times New Roman" w:hAnsi="Times New Roman"/>
          <w:bCs/>
          <w:sz w:val="36"/>
          <w:szCs w:val="36"/>
        </w:rPr>
        <w:t>/</w:t>
      </w:r>
      <w:r>
        <w:rPr>
          <w:rFonts w:ascii="Times New Roman" w:hAnsi="Times New Roman"/>
          <w:bCs/>
          <w:sz w:val="36"/>
          <w:szCs w:val="36"/>
        </w:rPr>
        <w:t>包号：</w:t>
      </w:r>
      <w:r w:rsidR="00346BDC" w:rsidRPr="00346BDC">
        <w:rPr>
          <w:rFonts w:ascii="Times New Roman" w:hAnsi="Times New Roman"/>
          <w:bCs/>
          <w:sz w:val="36"/>
          <w:szCs w:val="36"/>
        </w:rPr>
        <w:t>2406-HXTC-IF1321</w:t>
      </w:r>
      <w:r>
        <w:rPr>
          <w:rFonts w:ascii="Times New Roman" w:hAnsi="Times New Roman" w:hint="eastAsia"/>
          <w:bCs/>
          <w:sz w:val="36"/>
          <w:szCs w:val="36"/>
        </w:rPr>
        <w:t>/1</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采购人：</w:t>
      </w:r>
      <w:r w:rsidR="003E7D46">
        <w:rPr>
          <w:rFonts w:ascii="Times New Roman" w:hAnsi="Times New Roman" w:hint="eastAsia"/>
          <w:bCs/>
          <w:sz w:val="36"/>
          <w:szCs w:val="36"/>
        </w:rPr>
        <w:t>北京市海淀区城市服务管理指挥中心</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hint="eastAsia"/>
          <w:bCs/>
          <w:sz w:val="36"/>
          <w:szCs w:val="36"/>
        </w:rPr>
        <w:t>采购</w:t>
      </w:r>
      <w:r>
        <w:rPr>
          <w:rFonts w:ascii="Times New Roman" w:hAnsi="Times New Roman"/>
          <w:bCs/>
          <w:sz w:val="36"/>
          <w:szCs w:val="36"/>
        </w:rPr>
        <w:t>代理机构：</w:t>
      </w:r>
      <w:r>
        <w:rPr>
          <w:rFonts w:ascii="Times New Roman" w:hAnsi="Times New Roman" w:hint="eastAsia"/>
          <w:bCs/>
          <w:sz w:val="36"/>
          <w:szCs w:val="36"/>
        </w:rPr>
        <w:t>北京宏信天</w:t>
      </w:r>
      <w:proofErr w:type="gramStart"/>
      <w:r>
        <w:rPr>
          <w:rFonts w:ascii="Times New Roman" w:hAnsi="Times New Roman" w:hint="eastAsia"/>
          <w:bCs/>
          <w:sz w:val="36"/>
          <w:szCs w:val="36"/>
        </w:rPr>
        <w:t>诚国际</w:t>
      </w:r>
      <w:proofErr w:type="gramEnd"/>
      <w:r>
        <w:rPr>
          <w:rFonts w:ascii="Times New Roman" w:hAnsi="Times New Roman" w:hint="eastAsia"/>
          <w:bCs/>
          <w:sz w:val="36"/>
          <w:szCs w:val="36"/>
        </w:rPr>
        <w:t>招标有限公司</w:t>
      </w:r>
    </w:p>
    <w:p w:rsidR="00EE5E55" w:rsidRDefault="0099181B" w:rsidP="00CB7808">
      <w:pPr>
        <w:pStyle w:val="afffff5"/>
        <w:spacing w:after="240"/>
        <w:ind w:left="0" w:firstLine="0"/>
      </w:pPr>
      <w:r>
        <w:rPr>
          <w:bCs/>
          <w:sz w:val="44"/>
        </w:rPr>
        <w:br w:type="page"/>
      </w:r>
      <w:bookmarkStart w:id="1" w:name="_Toc99301418"/>
      <w:r>
        <w:lastRenderedPageBreak/>
        <w:t>目录</w:t>
      </w:r>
      <w:bookmarkEnd w:id="1"/>
    </w:p>
    <w:p w:rsidR="00EE5E55" w:rsidRDefault="00093B86">
      <w:pPr>
        <w:pStyle w:val="19"/>
        <w:spacing w:line="480" w:lineRule="auto"/>
        <w:rPr>
          <w:rFonts w:ascii="Calibri" w:hAnsi="Calibri"/>
          <w:b w:val="0"/>
          <w:noProof/>
          <w:sz w:val="21"/>
          <w:szCs w:val="22"/>
        </w:rPr>
      </w:pPr>
      <w:r>
        <w:rPr>
          <w:rFonts w:ascii="Times New Roman" w:hAnsi="Times New Roman"/>
          <w:b w:val="0"/>
        </w:rPr>
        <w:fldChar w:fldCharType="begin"/>
      </w:r>
      <w:r w:rsidR="0099181B">
        <w:rPr>
          <w:rFonts w:ascii="Times New Roman" w:hAnsi="Times New Roman"/>
          <w:b w:val="0"/>
        </w:rPr>
        <w:instrText xml:space="preserve"> TOC \o "1-1" \h \z \u </w:instrText>
      </w:r>
      <w:r>
        <w:rPr>
          <w:rFonts w:ascii="Times New Roman" w:hAnsi="Times New Roman"/>
          <w:b w:val="0"/>
        </w:rPr>
        <w:fldChar w:fldCharType="separate"/>
      </w:r>
      <w:hyperlink w:anchor="_Toc152865138" w:history="1">
        <w:r w:rsidR="0099181B">
          <w:rPr>
            <w:rStyle w:val="afff1"/>
            <w:rFonts w:ascii="Times New Roman" w:hAnsi="Times New Roman" w:hint="eastAsia"/>
            <w:noProof/>
            <w:color w:val="auto"/>
          </w:rPr>
          <w:t>第一章投标邀请</w:t>
        </w:r>
        <w:r w:rsidR="0099181B">
          <w:rPr>
            <w:noProof/>
          </w:rPr>
          <w:tab/>
        </w:r>
        <w:r>
          <w:rPr>
            <w:noProof/>
          </w:rPr>
          <w:fldChar w:fldCharType="begin"/>
        </w:r>
        <w:r w:rsidR="0099181B">
          <w:rPr>
            <w:noProof/>
          </w:rPr>
          <w:instrText xml:space="preserve"> PAGEREF _Toc152865138 \h </w:instrText>
        </w:r>
        <w:r>
          <w:rPr>
            <w:noProof/>
          </w:rPr>
        </w:r>
        <w:r>
          <w:rPr>
            <w:noProof/>
          </w:rPr>
          <w:fldChar w:fldCharType="separate"/>
        </w:r>
        <w:r w:rsidR="001435A3">
          <w:rPr>
            <w:noProof/>
          </w:rPr>
          <w:t>2</w:t>
        </w:r>
        <w:r>
          <w:rPr>
            <w:noProof/>
          </w:rPr>
          <w:fldChar w:fldCharType="end"/>
        </w:r>
      </w:hyperlink>
    </w:p>
    <w:p w:rsidR="00EE5E55" w:rsidRDefault="009338DD">
      <w:pPr>
        <w:pStyle w:val="19"/>
        <w:spacing w:line="480" w:lineRule="auto"/>
        <w:rPr>
          <w:rFonts w:ascii="Calibri" w:hAnsi="Calibri"/>
          <w:b w:val="0"/>
          <w:noProof/>
          <w:sz w:val="21"/>
          <w:szCs w:val="22"/>
        </w:rPr>
      </w:pPr>
      <w:hyperlink w:anchor="_Toc152865139" w:history="1">
        <w:r w:rsidR="0099181B">
          <w:rPr>
            <w:rStyle w:val="afff1"/>
            <w:rFonts w:ascii="Times New Roman" w:hAnsi="Times New Roman" w:hint="eastAsia"/>
            <w:noProof/>
            <w:color w:val="auto"/>
          </w:rPr>
          <w:t>第二章投标人须知</w:t>
        </w:r>
        <w:r w:rsidR="0099181B">
          <w:rPr>
            <w:noProof/>
          </w:rPr>
          <w:tab/>
        </w:r>
        <w:r w:rsidR="00093B86">
          <w:rPr>
            <w:noProof/>
          </w:rPr>
          <w:fldChar w:fldCharType="begin"/>
        </w:r>
        <w:r w:rsidR="0099181B">
          <w:rPr>
            <w:noProof/>
          </w:rPr>
          <w:instrText xml:space="preserve"> PAGEREF _Toc152865139 \h </w:instrText>
        </w:r>
        <w:r w:rsidR="00093B86">
          <w:rPr>
            <w:noProof/>
          </w:rPr>
        </w:r>
        <w:r w:rsidR="00093B86">
          <w:rPr>
            <w:noProof/>
          </w:rPr>
          <w:fldChar w:fldCharType="separate"/>
        </w:r>
        <w:r w:rsidR="001435A3">
          <w:rPr>
            <w:noProof/>
          </w:rPr>
          <w:t>7</w:t>
        </w:r>
        <w:r w:rsidR="00093B86">
          <w:rPr>
            <w:noProof/>
          </w:rPr>
          <w:fldChar w:fldCharType="end"/>
        </w:r>
      </w:hyperlink>
    </w:p>
    <w:p w:rsidR="00EE5E55" w:rsidRDefault="009338DD">
      <w:pPr>
        <w:pStyle w:val="19"/>
        <w:spacing w:line="480" w:lineRule="auto"/>
        <w:rPr>
          <w:rFonts w:ascii="Calibri" w:hAnsi="Calibri"/>
          <w:b w:val="0"/>
          <w:noProof/>
          <w:sz w:val="21"/>
          <w:szCs w:val="22"/>
        </w:rPr>
      </w:pPr>
      <w:hyperlink w:anchor="_Toc152865140" w:history="1">
        <w:r w:rsidR="0099181B">
          <w:rPr>
            <w:rStyle w:val="afff1"/>
            <w:rFonts w:ascii="Times New Roman" w:hAnsi="Times New Roman" w:hint="eastAsia"/>
            <w:noProof/>
            <w:color w:val="auto"/>
          </w:rPr>
          <w:t>第三章资格审查</w:t>
        </w:r>
        <w:r w:rsidR="0099181B">
          <w:rPr>
            <w:noProof/>
          </w:rPr>
          <w:tab/>
        </w:r>
        <w:r w:rsidR="00093B86">
          <w:rPr>
            <w:noProof/>
          </w:rPr>
          <w:fldChar w:fldCharType="begin"/>
        </w:r>
        <w:r w:rsidR="0099181B">
          <w:rPr>
            <w:noProof/>
          </w:rPr>
          <w:instrText xml:space="preserve"> PAGEREF _Toc152865140 \h </w:instrText>
        </w:r>
        <w:r w:rsidR="00093B86">
          <w:rPr>
            <w:noProof/>
          </w:rPr>
        </w:r>
        <w:r w:rsidR="00093B86">
          <w:rPr>
            <w:noProof/>
          </w:rPr>
          <w:fldChar w:fldCharType="separate"/>
        </w:r>
        <w:r w:rsidR="001435A3">
          <w:rPr>
            <w:noProof/>
          </w:rPr>
          <w:t>22</w:t>
        </w:r>
        <w:r w:rsidR="00093B86">
          <w:rPr>
            <w:noProof/>
          </w:rPr>
          <w:fldChar w:fldCharType="end"/>
        </w:r>
      </w:hyperlink>
    </w:p>
    <w:p w:rsidR="00EE5E55" w:rsidRDefault="009338DD">
      <w:pPr>
        <w:pStyle w:val="19"/>
        <w:spacing w:line="480" w:lineRule="auto"/>
        <w:rPr>
          <w:rFonts w:ascii="Calibri" w:hAnsi="Calibri"/>
          <w:b w:val="0"/>
          <w:noProof/>
          <w:sz w:val="21"/>
          <w:szCs w:val="22"/>
        </w:rPr>
      </w:pPr>
      <w:hyperlink w:anchor="_Toc152865141" w:history="1">
        <w:r w:rsidR="0099181B">
          <w:rPr>
            <w:rStyle w:val="afff1"/>
            <w:rFonts w:ascii="Times New Roman" w:hAnsi="Times New Roman" w:hint="eastAsia"/>
            <w:noProof/>
            <w:color w:val="auto"/>
          </w:rPr>
          <w:t>第四章评标程序、评标方法和评标标准</w:t>
        </w:r>
        <w:r w:rsidR="0099181B">
          <w:rPr>
            <w:noProof/>
          </w:rPr>
          <w:tab/>
        </w:r>
        <w:r w:rsidR="00093B86">
          <w:rPr>
            <w:noProof/>
          </w:rPr>
          <w:fldChar w:fldCharType="begin"/>
        </w:r>
        <w:r w:rsidR="0099181B">
          <w:rPr>
            <w:noProof/>
          </w:rPr>
          <w:instrText xml:space="preserve"> PAGEREF _Toc152865141 \h </w:instrText>
        </w:r>
        <w:r w:rsidR="00093B86">
          <w:rPr>
            <w:noProof/>
          </w:rPr>
        </w:r>
        <w:r w:rsidR="00093B86">
          <w:rPr>
            <w:noProof/>
          </w:rPr>
          <w:fldChar w:fldCharType="separate"/>
        </w:r>
        <w:r w:rsidR="001435A3">
          <w:rPr>
            <w:noProof/>
          </w:rPr>
          <w:t>26</w:t>
        </w:r>
        <w:r w:rsidR="00093B86">
          <w:rPr>
            <w:noProof/>
          </w:rPr>
          <w:fldChar w:fldCharType="end"/>
        </w:r>
      </w:hyperlink>
    </w:p>
    <w:p w:rsidR="00EE5E55" w:rsidRDefault="009338DD">
      <w:pPr>
        <w:pStyle w:val="19"/>
        <w:spacing w:line="480" w:lineRule="auto"/>
        <w:rPr>
          <w:rFonts w:ascii="Calibri" w:hAnsi="Calibri"/>
          <w:b w:val="0"/>
          <w:noProof/>
          <w:sz w:val="21"/>
          <w:szCs w:val="22"/>
        </w:rPr>
      </w:pPr>
      <w:hyperlink w:anchor="_Toc152865142" w:history="1">
        <w:r w:rsidR="0099181B">
          <w:rPr>
            <w:rStyle w:val="afff1"/>
            <w:rFonts w:ascii="Times New Roman" w:hAnsi="Times New Roman" w:hint="eastAsia"/>
            <w:noProof/>
            <w:color w:val="auto"/>
          </w:rPr>
          <w:t>第五章采购需求</w:t>
        </w:r>
        <w:r w:rsidR="0099181B">
          <w:rPr>
            <w:noProof/>
          </w:rPr>
          <w:tab/>
        </w:r>
        <w:r w:rsidR="00093B86">
          <w:rPr>
            <w:noProof/>
          </w:rPr>
          <w:fldChar w:fldCharType="begin"/>
        </w:r>
        <w:r w:rsidR="0099181B">
          <w:rPr>
            <w:noProof/>
          </w:rPr>
          <w:instrText xml:space="preserve"> PAGEREF _Toc152865142 \h </w:instrText>
        </w:r>
        <w:r w:rsidR="00093B86">
          <w:rPr>
            <w:noProof/>
          </w:rPr>
        </w:r>
        <w:r w:rsidR="00093B86">
          <w:rPr>
            <w:noProof/>
          </w:rPr>
          <w:fldChar w:fldCharType="separate"/>
        </w:r>
        <w:r w:rsidR="001435A3">
          <w:rPr>
            <w:noProof/>
          </w:rPr>
          <w:t>35</w:t>
        </w:r>
        <w:r w:rsidR="00093B86">
          <w:rPr>
            <w:noProof/>
          </w:rPr>
          <w:fldChar w:fldCharType="end"/>
        </w:r>
      </w:hyperlink>
    </w:p>
    <w:p w:rsidR="00EE5E55" w:rsidRDefault="009338DD">
      <w:pPr>
        <w:pStyle w:val="19"/>
        <w:spacing w:line="480" w:lineRule="auto"/>
        <w:rPr>
          <w:rFonts w:ascii="Calibri" w:hAnsi="Calibri"/>
          <w:b w:val="0"/>
          <w:noProof/>
          <w:sz w:val="21"/>
          <w:szCs w:val="22"/>
        </w:rPr>
      </w:pPr>
      <w:hyperlink w:anchor="_Toc152865145" w:history="1">
        <w:r w:rsidR="0099181B">
          <w:rPr>
            <w:rStyle w:val="afff1"/>
            <w:rFonts w:ascii="Times New Roman" w:hAnsi="Times New Roman" w:hint="eastAsia"/>
            <w:noProof/>
            <w:color w:val="auto"/>
          </w:rPr>
          <w:t>第六章拟签订的合同文本</w:t>
        </w:r>
        <w:r w:rsidR="0099181B">
          <w:rPr>
            <w:noProof/>
          </w:rPr>
          <w:tab/>
        </w:r>
        <w:r w:rsidR="00093B86">
          <w:rPr>
            <w:noProof/>
          </w:rPr>
          <w:fldChar w:fldCharType="begin"/>
        </w:r>
        <w:r w:rsidR="0099181B">
          <w:rPr>
            <w:noProof/>
          </w:rPr>
          <w:instrText xml:space="preserve"> PAGEREF _Toc152865145 \h </w:instrText>
        </w:r>
        <w:r w:rsidR="00093B86">
          <w:rPr>
            <w:noProof/>
          </w:rPr>
        </w:r>
        <w:r w:rsidR="00093B86">
          <w:rPr>
            <w:noProof/>
          </w:rPr>
          <w:fldChar w:fldCharType="separate"/>
        </w:r>
        <w:r w:rsidR="001435A3">
          <w:rPr>
            <w:noProof/>
          </w:rPr>
          <w:t>74</w:t>
        </w:r>
        <w:r w:rsidR="00093B86">
          <w:rPr>
            <w:noProof/>
          </w:rPr>
          <w:fldChar w:fldCharType="end"/>
        </w:r>
      </w:hyperlink>
    </w:p>
    <w:p w:rsidR="00EE5E55" w:rsidRDefault="009338DD">
      <w:pPr>
        <w:pStyle w:val="19"/>
        <w:spacing w:line="480" w:lineRule="auto"/>
        <w:rPr>
          <w:rFonts w:ascii="Calibri" w:hAnsi="Calibri"/>
          <w:b w:val="0"/>
          <w:noProof/>
          <w:sz w:val="21"/>
          <w:szCs w:val="22"/>
        </w:rPr>
      </w:pPr>
      <w:hyperlink w:anchor="_Toc152865158" w:history="1">
        <w:r w:rsidR="0099181B">
          <w:rPr>
            <w:rStyle w:val="afff1"/>
            <w:rFonts w:ascii="Times New Roman" w:hAnsi="Times New Roman" w:hint="eastAsia"/>
            <w:noProof/>
            <w:color w:val="auto"/>
          </w:rPr>
          <w:t>第七章投标文件格式</w:t>
        </w:r>
        <w:r w:rsidR="0099181B">
          <w:rPr>
            <w:noProof/>
          </w:rPr>
          <w:tab/>
        </w:r>
        <w:r w:rsidR="00093B86">
          <w:rPr>
            <w:noProof/>
          </w:rPr>
          <w:fldChar w:fldCharType="begin"/>
        </w:r>
        <w:r w:rsidR="0099181B">
          <w:rPr>
            <w:noProof/>
          </w:rPr>
          <w:instrText xml:space="preserve"> PAGEREF _Toc152865158 \h </w:instrText>
        </w:r>
        <w:r w:rsidR="00093B86">
          <w:rPr>
            <w:noProof/>
          </w:rPr>
        </w:r>
        <w:r w:rsidR="00093B86">
          <w:rPr>
            <w:noProof/>
          </w:rPr>
          <w:fldChar w:fldCharType="separate"/>
        </w:r>
        <w:r w:rsidR="001435A3">
          <w:rPr>
            <w:noProof/>
          </w:rPr>
          <w:t>85</w:t>
        </w:r>
        <w:r w:rsidR="00093B86">
          <w:rPr>
            <w:noProof/>
          </w:rPr>
          <w:fldChar w:fldCharType="end"/>
        </w:r>
      </w:hyperlink>
    </w:p>
    <w:p w:rsidR="00EE5E55" w:rsidRDefault="00093B86">
      <w:pPr>
        <w:pStyle w:val="19"/>
        <w:spacing w:line="480" w:lineRule="auto"/>
        <w:rPr>
          <w:rFonts w:ascii="Times New Roman" w:hAnsi="Times New Roman"/>
          <w:b w:val="0"/>
        </w:rPr>
      </w:pPr>
      <w:r>
        <w:rPr>
          <w:rFonts w:ascii="Times New Roman" w:hAnsi="Times New Roman"/>
          <w:b w:val="0"/>
        </w:rPr>
        <w:fldChar w:fldCharType="end"/>
      </w:r>
    </w:p>
    <w:p w:rsidR="00EE5E55" w:rsidRDefault="0099181B">
      <w:pPr>
        <w:jc w:val="center"/>
        <w:outlineLvl w:val="0"/>
        <w:rPr>
          <w:rFonts w:ascii="Times New Roman" w:hAnsi="Times New Roman"/>
          <w:b/>
          <w:sz w:val="36"/>
          <w:szCs w:val="36"/>
        </w:rPr>
      </w:pPr>
      <w:r>
        <w:rPr>
          <w:rFonts w:ascii="Times New Roman" w:hAnsi="Times New Roman"/>
          <w:sz w:val="24"/>
        </w:rPr>
        <w:br w:type="page"/>
      </w:r>
      <w:bookmarkStart w:id="2" w:name="_Toc152865138"/>
      <w:r>
        <w:rPr>
          <w:rFonts w:ascii="Times New Roman" w:hAnsi="Times New Roman"/>
          <w:b/>
          <w:sz w:val="36"/>
          <w:szCs w:val="36"/>
        </w:rPr>
        <w:lastRenderedPageBreak/>
        <w:t>第一章投标邀请</w:t>
      </w:r>
      <w:bookmarkEnd w:id="2"/>
    </w:p>
    <w:p w:rsidR="00EE5E55" w:rsidRDefault="00EE5E55">
      <w:pPr>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3" w:name="_Toc28359002"/>
      <w:bookmarkStart w:id="4" w:name="_Toc28359079"/>
      <w:bookmarkStart w:id="5" w:name="_Toc35393621"/>
      <w:bookmarkStart w:id="6" w:name="_Toc35393790"/>
      <w:bookmarkStart w:id="7" w:name="_Hlk24379207"/>
      <w:r>
        <w:rPr>
          <w:rFonts w:ascii="宋体" w:eastAsia="宋体" w:hAnsi="宋体" w:cs="宋体" w:hint="eastAsia"/>
          <w:sz w:val="24"/>
          <w:szCs w:val="24"/>
        </w:rPr>
        <w:t>一、项目基本情况</w:t>
      </w:r>
      <w:bookmarkEnd w:id="3"/>
      <w:bookmarkEnd w:id="4"/>
      <w:bookmarkEnd w:id="5"/>
      <w:bookmarkEnd w:id="6"/>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项目编号/包号：</w:t>
      </w:r>
      <w:r w:rsidR="007437E2" w:rsidRPr="007437E2">
        <w:rPr>
          <w:rFonts w:ascii="宋体" w:hAnsi="宋体" w:cs="宋体"/>
          <w:sz w:val="24"/>
        </w:rPr>
        <w:t>2406-HXTC-IF1321</w:t>
      </w:r>
      <w:r>
        <w:rPr>
          <w:rFonts w:ascii="宋体" w:hAnsi="宋体" w:cs="宋体" w:hint="eastAsia"/>
          <w:sz w:val="24"/>
        </w:rPr>
        <w:t>/1</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项目名称：</w:t>
      </w:r>
      <w:r w:rsidR="007437E2" w:rsidRPr="007437E2">
        <w:rPr>
          <w:rFonts w:ascii="宋体" w:hAnsi="宋体" w:cs="宋体" w:hint="eastAsia"/>
          <w:sz w:val="24"/>
        </w:rPr>
        <w:t>海淀区一网统管</w:t>
      </w:r>
      <w:proofErr w:type="gramStart"/>
      <w:r w:rsidR="007437E2" w:rsidRPr="007437E2">
        <w:rPr>
          <w:rFonts w:ascii="宋体" w:hAnsi="宋体" w:cs="宋体" w:hint="eastAsia"/>
          <w:sz w:val="24"/>
        </w:rPr>
        <w:t>接诉即办</w:t>
      </w:r>
      <w:proofErr w:type="gramEnd"/>
      <w:r w:rsidR="007437E2" w:rsidRPr="007437E2">
        <w:rPr>
          <w:rFonts w:ascii="宋体" w:hAnsi="宋体" w:cs="宋体" w:hint="eastAsia"/>
          <w:sz w:val="24"/>
        </w:rPr>
        <w:t>工程项目二期</w:t>
      </w:r>
    </w:p>
    <w:bookmarkEnd w:id="7"/>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项目预算金额：</w:t>
      </w:r>
      <w:r w:rsidR="00AC4B87" w:rsidRPr="00AC4B87">
        <w:rPr>
          <w:rFonts w:ascii="宋体" w:hAnsi="宋体" w:cs="宋体"/>
          <w:sz w:val="24"/>
        </w:rPr>
        <w:t>1547.73</w:t>
      </w:r>
      <w:r>
        <w:rPr>
          <w:rFonts w:ascii="宋体" w:hAnsi="宋体" w:cs="宋体" w:hint="eastAsia"/>
          <w:sz w:val="24"/>
        </w:rPr>
        <w:t>万元、项目最高限价（如有）：/ 万元</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7"/>
        <w:gridCol w:w="1701"/>
        <w:gridCol w:w="997"/>
        <w:gridCol w:w="4273"/>
      </w:tblGrid>
      <w:tr w:rsidR="00EE5E55">
        <w:trPr>
          <w:trHeight w:val="454"/>
        </w:trPr>
        <w:tc>
          <w:tcPr>
            <w:tcW w:w="383" w:type="pct"/>
            <w:vAlign w:val="center"/>
          </w:tcPr>
          <w:p w:rsidR="00EE5E55" w:rsidRDefault="0099181B">
            <w:pPr>
              <w:jc w:val="center"/>
              <w:rPr>
                <w:rFonts w:ascii="宋体" w:hAnsi="宋体"/>
                <w:bCs/>
                <w:szCs w:val="21"/>
              </w:rPr>
            </w:pPr>
            <w:proofErr w:type="gramStart"/>
            <w:r>
              <w:rPr>
                <w:rFonts w:ascii="宋体" w:hAnsi="宋体"/>
                <w:bCs/>
                <w:szCs w:val="21"/>
              </w:rPr>
              <w:t>包号</w:t>
            </w:r>
            <w:proofErr w:type="gramEnd"/>
          </w:p>
        </w:tc>
        <w:tc>
          <w:tcPr>
            <w:tcW w:w="843" w:type="pct"/>
            <w:vAlign w:val="center"/>
          </w:tcPr>
          <w:p w:rsidR="00EE5E55" w:rsidRDefault="0099181B">
            <w:pPr>
              <w:jc w:val="center"/>
              <w:rPr>
                <w:rFonts w:ascii="宋体" w:hAnsi="宋体"/>
                <w:bCs/>
                <w:szCs w:val="21"/>
              </w:rPr>
            </w:pPr>
            <w:r>
              <w:rPr>
                <w:rFonts w:ascii="宋体" w:hAnsi="宋体"/>
                <w:bCs/>
                <w:szCs w:val="21"/>
              </w:rPr>
              <w:t>标的名称</w:t>
            </w:r>
          </w:p>
        </w:tc>
        <w:tc>
          <w:tcPr>
            <w:tcW w:w="921" w:type="pct"/>
            <w:vAlign w:val="center"/>
          </w:tcPr>
          <w:p w:rsidR="00EE5E55" w:rsidRDefault="0099181B">
            <w:pPr>
              <w:jc w:val="center"/>
              <w:rPr>
                <w:rFonts w:ascii="宋体" w:hAnsi="宋体"/>
                <w:bCs/>
                <w:szCs w:val="21"/>
              </w:rPr>
            </w:pPr>
            <w:r>
              <w:rPr>
                <w:rFonts w:ascii="宋体" w:hAnsi="宋体"/>
                <w:bCs/>
                <w:szCs w:val="21"/>
              </w:rPr>
              <w:t>采购</w:t>
            </w:r>
            <w:proofErr w:type="gramStart"/>
            <w:r>
              <w:rPr>
                <w:rFonts w:ascii="宋体" w:hAnsi="宋体"/>
                <w:bCs/>
                <w:szCs w:val="21"/>
              </w:rPr>
              <w:t>包预算</w:t>
            </w:r>
            <w:proofErr w:type="gramEnd"/>
            <w:r>
              <w:rPr>
                <w:rFonts w:ascii="宋体" w:hAnsi="宋体"/>
                <w:bCs/>
                <w:szCs w:val="21"/>
              </w:rPr>
              <w:t>金额</w:t>
            </w:r>
          </w:p>
          <w:p w:rsidR="00EE5E55" w:rsidRDefault="0099181B">
            <w:pPr>
              <w:jc w:val="center"/>
              <w:rPr>
                <w:rFonts w:ascii="宋体" w:hAnsi="宋体"/>
                <w:bCs/>
                <w:szCs w:val="21"/>
              </w:rPr>
            </w:pPr>
            <w:r>
              <w:rPr>
                <w:rFonts w:ascii="宋体" w:hAnsi="宋体"/>
                <w:bCs/>
                <w:szCs w:val="21"/>
              </w:rPr>
              <w:t>（万元）</w:t>
            </w:r>
          </w:p>
        </w:tc>
        <w:tc>
          <w:tcPr>
            <w:tcW w:w="540" w:type="pct"/>
            <w:vAlign w:val="center"/>
          </w:tcPr>
          <w:p w:rsidR="00EE5E55" w:rsidRDefault="0099181B">
            <w:pPr>
              <w:jc w:val="center"/>
              <w:rPr>
                <w:rFonts w:ascii="宋体" w:hAnsi="宋体"/>
                <w:bCs/>
                <w:szCs w:val="21"/>
              </w:rPr>
            </w:pPr>
            <w:r>
              <w:rPr>
                <w:rFonts w:ascii="宋体" w:hAnsi="宋体"/>
                <w:bCs/>
                <w:szCs w:val="21"/>
              </w:rPr>
              <w:t>数量</w:t>
            </w:r>
          </w:p>
        </w:tc>
        <w:tc>
          <w:tcPr>
            <w:tcW w:w="2313" w:type="pct"/>
            <w:vAlign w:val="center"/>
          </w:tcPr>
          <w:p w:rsidR="00EE5E55" w:rsidRDefault="0099181B">
            <w:pPr>
              <w:jc w:val="center"/>
              <w:rPr>
                <w:rFonts w:ascii="宋体" w:hAnsi="宋体"/>
                <w:szCs w:val="21"/>
              </w:rPr>
            </w:pPr>
            <w:r>
              <w:rPr>
                <w:rFonts w:ascii="宋体" w:hAnsi="宋体"/>
                <w:szCs w:val="21"/>
              </w:rPr>
              <w:t>简要技术需求或服务要求</w:t>
            </w:r>
          </w:p>
        </w:tc>
      </w:tr>
      <w:tr w:rsidR="00EE5E55">
        <w:trPr>
          <w:trHeight w:val="454"/>
        </w:trPr>
        <w:tc>
          <w:tcPr>
            <w:tcW w:w="383" w:type="pct"/>
            <w:vAlign w:val="center"/>
          </w:tcPr>
          <w:p w:rsidR="00EE5E55" w:rsidRDefault="0099181B">
            <w:pPr>
              <w:jc w:val="center"/>
              <w:rPr>
                <w:rFonts w:ascii="宋体" w:hAnsi="宋体"/>
                <w:bCs/>
                <w:szCs w:val="21"/>
              </w:rPr>
            </w:pPr>
            <w:r>
              <w:rPr>
                <w:rFonts w:ascii="宋体" w:hAnsi="宋体" w:hint="eastAsia"/>
                <w:bCs/>
                <w:szCs w:val="21"/>
              </w:rPr>
              <w:t>1</w:t>
            </w:r>
          </w:p>
        </w:tc>
        <w:tc>
          <w:tcPr>
            <w:tcW w:w="843" w:type="pct"/>
            <w:vAlign w:val="center"/>
          </w:tcPr>
          <w:p w:rsidR="00EE5E55" w:rsidRDefault="007437E2">
            <w:pPr>
              <w:jc w:val="center"/>
              <w:rPr>
                <w:rFonts w:ascii="宋体" w:hAnsi="宋体"/>
                <w:bCs/>
                <w:szCs w:val="21"/>
              </w:rPr>
            </w:pPr>
            <w:r w:rsidRPr="007437E2">
              <w:rPr>
                <w:rFonts w:ascii="宋体" w:hAnsi="宋体" w:hint="eastAsia"/>
                <w:bCs/>
                <w:szCs w:val="21"/>
              </w:rPr>
              <w:t>海淀区一网统管</w:t>
            </w:r>
            <w:proofErr w:type="gramStart"/>
            <w:r w:rsidRPr="007437E2">
              <w:rPr>
                <w:rFonts w:ascii="宋体" w:hAnsi="宋体" w:hint="eastAsia"/>
                <w:bCs/>
                <w:szCs w:val="21"/>
              </w:rPr>
              <w:t>接诉即办</w:t>
            </w:r>
            <w:proofErr w:type="gramEnd"/>
            <w:r w:rsidRPr="007437E2">
              <w:rPr>
                <w:rFonts w:ascii="宋体" w:hAnsi="宋体" w:hint="eastAsia"/>
                <w:bCs/>
                <w:szCs w:val="21"/>
              </w:rPr>
              <w:t>工程项目二期</w:t>
            </w:r>
          </w:p>
        </w:tc>
        <w:tc>
          <w:tcPr>
            <w:tcW w:w="921" w:type="pct"/>
            <w:vAlign w:val="center"/>
          </w:tcPr>
          <w:p w:rsidR="00EE5E55" w:rsidRDefault="00AC4B87">
            <w:pPr>
              <w:jc w:val="center"/>
              <w:rPr>
                <w:rFonts w:ascii="宋体" w:hAnsi="宋体"/>
                <w:bCs/>
                <w:szCs w:val="21"/>
              </w:rPr>
            </w:pPr>
            <w:r w:rsidRPr="00AC4B87">
              <w:rPr>
                <w:rFonts w:ascii="宋体" w:hAnsi="宋体"/>
                <w:bCs/>
                <w:szCs w:val="21"/>
              </w:rPr>
              <w:t>1547.73</w:t>
            </w:r>
          </w:p>
        </w:tc>
        <w:tc>
          <w:tcPr>
            <w:tcW w:w="540" w:type="pct"/>
            <w:vAlign w:val="center"/>
          </w:tcPr>
          <w:p w:rsidR="00EE5E55" w:rsidRDefault="0099181B">
            <w:pPr>
              <w:jc w:val="center"/>
              <w:rPr>
                <w:rFonts w:ascii="宋体" w:hAnsi="宋体"/>
              </w:rPr>
            </w:pPr>
            <w:r>
              <w:rPr>
                <w:rFonts w:ascii="宋体" w:hAnsi="宋体" w:hint="eastAsia"/>
              </w:rPr>
              <w:t>1项</w:t>
            </w:r>
          </w:p>
        </w:tc>
        <w:tc>
          <w:tcPr>
            <w:tcW w:w="2313" w:type="pct"/>
            <w:vAlign w:val="center"/>
          </w:tcPr>
          <w:p w:rsidR="00EE5E55" w:rsidRDefault="007437E2">
            <w:pPr>
              <w:jc w:val="left"/>
              <w:rPr>
                <w:rFonts w:ascii="宋体" w:hAnsi="宋体"/>
                <w:szCs w:val="21"/>
              </w:rPr>
            </w:pPr>
            <w:r>
              <w:rPr>
                <w:rFonts w:ascii="宋体" w:hAnsi="宋体"/>
                <w:szCs w:val="21"/>
              </w:rPr>
              <w:t>一、软件开发</w:t>
            </w:r>
          </w:p>
          <w:p w:rsidR="007437E2" w:rsidRPr="007437E2" w:rsidRDefault="007437E2" w:rsidP="007437E2">
            <w:pPr>
              <w:jc w:val="left"/>
              <w:rPr>
                <w:rFonts w:ascii="宋体" w:hAnsi="宋体"/>
                <w:szCs w:val="21"/>
              </w:rPr>
            </w:pPr>
            <w:r w:rsidRPr="007437E2">
              <w:rPr>
                <w:rFonts w:ascii="宋体" w:hAnsi="宋体" w:hint="eastAsia"/>
                <w:szCs w:val="21"/>
              </w:rPr>
              <w:t>1、</w:t>
            </w:r>
            <w:proofErr w:type="gramStart"/>
            <w:r w:rsidRPr="007437E2">
              <w:rPr>
                <w:rFonts w:ascii="宋体" w:hAnsi="宋体" w:hint="eastAsia"/>
                <w:szCs w:val="21"/>
              </w:rPr>
              <w:t>接诉即办</w:t>
            </w:r>
            <w:proofErr w:type="gramEnd"/>
            <w:r w:rsidRPr="007437E2">
              <w:rPr>
                <w:rFonts w:ascii="宋体" w:hAnsi="宋体" w:hint="eastAsia"/>
                <w:szCs w:val="21"/>
              </w:rPr>
              <w:t>-区中心系统（升级）</w:t>
            </w:r>
          </w:p>
          <w:p w:rsidR="007437E2" w:rsidRPr="007437E2" w:rsidRDefault="007437E2" w:rsidP="007437E2">
            <w:pPr>
              <w:jc w:val="left"/>
              <w:rPr>
                <w:rFonts w:ascii="宋体" w:hAnsi="宋体"/>
                <w:szCs w:val="21"/>
              </w:rPr>
            </w:pPr>
            <w:r w:rsidRPr="007437E2">
              <w:rPr>
                <w:rFonts w:ascii="宋体" w:hAnsi="宋体" w:hint="eastAsia"/>
                <w:szCs w:val="21"/>
              </w:rPr>
              <w:t>2、</w:t>
            </w:r>
            <w:proofErr w:type="gramStart"/>
            <w:r w:rsidRPr="007437E2">
              <w:rPr>
                <w:rFonts w:ascii="宋体" w:hAnsi="宋体" w:hint="eastAsia"/>
                <w:szCs w:val="21"/>
              </w:rPr>
              <w:t>接诉即办</w:t>
            </w:r>
            <w:proofErr w:type="gramEnd"/>
            <w:r w:rsidRPr="007437E2">
              <w:rPr>
                <w:rFonts w:ascii="宋体" w:hAnsi="宋体" w:hint="eastAsia"/>
                <w:szCs w:val="21"/>
              </w:rPr>
              <w:t>-承办单位系统（升级）</w:t>
            </w:r>
          </w:p>
          <w:p w:rsidR="007437E2" w:rsidRPr="007437E2" w:rsidRDefault="007437E2" w:rsidP="007437E2">
            <w:pPr>
              <w:jc w:val="left"/>
              <w:rPr>
                <w:rFonts w:ascii="宋体" w:hAnsi="宋体"/>
                <w:szCs w:val="21"/>
              </w:rPr>
            </w:pPr>
            <w:r w:rsidRPr="007437E2">
              <w:rPr>
                <w:rFonts w:ascii="宋体" w:hAnsi="宋体" w:hint="eastAsia"/>
                <w:szCs w:val="21"/>
              </w:rPr>
              <w:t>3、</w:t>
            </w:r>
            <w:proofErr w:type="gramStart"/>
            <w:r w:rsidRPr="007437E2">
              <w:rPr>
                <w:rFonts w:ascii="宋体" w:hAnsi="宋体" w:hint="eastAsia"/>
                <w:szCs w:val="21"/>
              </w:rPr>
              <w:t>接诉即办</w:t>
            </w:r>
            <w:proofErr w:type="gramEnd"/>
            <w:r w:rsidRPr="007437E2">
              <w:rPr>
                <w:rFonts w:ascii="宋体" w:hAnsi="宋体" w:hint="eastAsia"/>
                <w:szCs w:val="21"/>
              </w:rPr>
              <w:t>-市场监管系统（升级）</w:t>
            </w:r>
          </w:p>
          <w:p w:rsidR="007437E2" w:rsidRPr="007437E2" w:rsidRDefault="007437E2" w:rsidP="007437E2">
            <w:pPr>
              <w:jc w:val="left"/>
              <w:rPr>
                <w:rFonts w:ascii="宋体" w:hAnsi="宋体"/>
                <w:szCs w:val="21"/>
              </w:rPr>
            </w:pPr>
            <w:r w:rsidRPr="007437E2">
              <w:rPr>
                <w:rFonts w:ascii="宋体" w:hAnsi="宋体" w:hint="eastAsia"/>
                <w:szCs w:val="21"/>
              </w:rPr>
              <w:t>4、</w:t>
            </w:r>
            <w:proofErr w:type="gramStart"/>
            <w:r w:rsidRPr="007437E2">
              <w:rPr>
                <w:rFonts w:ascii="宋体" w:hAnsi="宋体" w:hint="eastAsia"/>
                <w:szCs w:val="21"/>
              </w:rPr>
              <w:t>辅助办</w:t>
            </w:r>
            <w:proofErr w:type="gramEnd"/>
            <w:r w:rsidRPr="007437E2">
              <w:rPr>
                <w:rFonts w:ascii="宋体" w:hAnsi="宋体" w:hint="eastAsia"/>
                <w:szCs w:val="21"/>
              </w:rPr>
              <w:t>件管理系统（升级）</w:t>
            </w:r>
          </w:p>
          <w:p w:rsidR="007437E2" w:rsidRPr="007437E2" w:rsidRDefault="007437E2" w:rsidP="007437E2">
            <w:pPr>
              <w:jc w:val="left"/>
              <w:rPr>
                <w:rFonts w:ascii="宋体" w:hAnsi="宋体"/>
                <w:szCs w:val="21"/>
              </w:rPr>
            </w:pPr>
            <w:r w:rsidRPr="007437E2">
              <w:rPr>
                <w:rFonts w:ascii="宋体" w:hAnsi="宋体" w:hint="eastAsia"/>
                <w:szCs w:val="21"/>
              </w:rPr>
              <w:t>5、业务成效监测系统（新增）</w:t>
            </w:r>
          </w:p>
          <w:p w:rsidR="007437E2" w:rsidRPr="007437E2" w:rsidRDefault="007437E2" w:rsidP="007437E2">
            <w:pPr>
              <w:jc w:val="left"/>
              <w:rPr>
                <w:rFonts w:ascii="宋体" w:hAnsi="宋体"/>
                <w:szCs w:val="21"/>
              </w:rPr>
            </w:pPr>
            <w:r w:rsidRPr="007437E2">
              <w:rPr>
                <w:rFonts w:ascii="宋体" w:hAnsi="宋体" w:hint="eastAsia"/>
                <w:szCs w:val="21"/>
              </w:rPr>
              <w:t>6、</w:t>
            </w:r>
            <w:proofErr w:type="gramStart"/>
            <w:r w:rsidRPr="007437E2">
              <w:rPr>
                <w:rFonts w:ascii="宋体" w:hAnsi="宋体" w:hint="eastAsia"/>
                <w:szCs w:val="21"/>
              </w:rPr>
              <w:t>接诉即办</w:t>
            </w:r>
            <w:proofErr w:type="gramEnd"/>
            <w:r w:rsidRPr="007437E2">
              <w:rPr>
                <w:rFonts w:ascii="宋体" w:hAnsi="宋体" w:hint="eastAsia"/>
                <w:szCs w:val="21"/>
              </w:rPr>
              <w:t>驾驶舱系统（升级）</w:t>
            </w:r>
          </w:p>
          <w:p w:rsidR="007437E2" w:rsidRPr="007437E2" w:rsidRDefault="007437E2" w:rsidP="007437E2">
            <w:pPr>
              <w:jc w:val="left"/>
              <w:rPr>
                <w:rFonts w:ascii="宋体" w:hAnsi="宋体"/>
                <w:szCs w:val="21"/>
              </w:rPr>
            </w:pPr>
            <w:r w:rsidRPr="007437E2">
              <w:rPr>
                <w:rFonts w:ascii="宋体" w:hAnsi="宋体" w:hint="eastAsia"/>
                <w:szCs w:val="21"/>
              </w:rPr>
              <w:t>7、即时共治办理系统（升级）</w:t>
            </w:r>
          </w:p>
          <w:p w:rsidR="007437E2" w:rsidRPr="007437E2" w:rsidRDefault="007437E2" w:rsidP="007437E2">
            <w:pPr>
              <w:jc w:val="left"/>
              <w:rPr>
                <w:rFonts w:ascii="宋体" w:hAnsi="宋体"/>
                <w:szCs w:val="21"/>
              </w:rPr>
            </w:pPr>
            <w:r w:rsidRPr="007437E2">
              <w:rPr>
                <w:rFonts w:ascii="宋体" w:hAnsi="宋体" w:hint="eastAsia"/>
                <w:szCs w:val="21"/>
              </w:rPr>
              <w:t>8、支撑服务平台（升级）</w:t>
            </w:r>
          </w:p>
          <w:p w:rsidR="007437E2" w:rsidRDefault="007437E2" w:rsidP="007437E2">
            <w:pPr>
              <w:jc w:val="left"/>
              <w:rPr>
                <w:rFonts w:ascii="宋体" w:hAnsi="宋体"/>
                <w:szCs w:val="21"/>
              </w:rPr>
            </w:pPr>
            <w:r w:rsidRPr="007437E2">
              <w:rPr>
                <w:rFonts w:ascii="宋体" w:hAnsi="宋体" w:hint="eastAsia"/>
                <w:szCs w:val="21"/>
              </w:rPr>
              <w:t>9、电话业务功能优化</w:t>
            </w:r>
          </w:p>
          <w:p w:rsidR="007437E2" w:rsidRDefault="007437E2" w:rsidP="007437E2">
            <w:pPr>
              <w:jc w:val="left"/>
              <w:rPr>
                <w:rFonts w:ascii="宋体" w:hAnsi="宋体"/>
                <w:szCs w:val="21"/>
              </w:rPr>
            </w:pPr>
            <w:r>
              <w:rPr>
                <w:rFonts w:ascii="宋体" w:hAnsi="宋体" w:hint="eastAsia"/>
                <w:szCs w:val="21"/>
              </w:rPr>
              <w:t>二、</w:t>
            </w:r>
            <w:r w:rsidRPr="007437E2">
              <w:rPr>
                <w:rFonts w:ascii="宋体" w:hAnsi="宋体" w:hint="eastAsia"/>
                <w:szCs w:val="21"/>
              </w:rPr>
              <w:t>硬件设备购置</w:t>
            </w:r>
          </w:p>
          <w:p w:rsidR="007437E2" w:rsidRDefault="007437E2" w:rsidP="007437E2">
            <w:pPr>
              <w:jc w:val="left"/>
              <w:rPr>
                <w:rFonts w:ascii="宋体" w:hAnsi="宋体"/>
                <w:szCs w:val="21"/>
              </w:rPr>
            </w:pPr>
            <w:r>
              <w:rPr>
                <w:rFonts w:ascii="宋体" w:hAnsi="宋体" w:hint="eastAsia"/>
                <w:szCs w:val="21"/>
              </w:rPr>
              <w:t>1、</w:t>
            </w:r>
            <w:r w:rsidRPr="007437E2">
              <w:rPr>
                <w:rFonts w:ascii="宋体" w:hAnsi="宋体" w:hint="eastAsia"/>
                <w:szCs w:val="21"/>
              </w:rPr>
              <w:t>中继线</w:t>
            </w:r>
          </w:p>
          <w:p w:rsidR="007437E2" w:rsidRDefault="007437E2" w:rsidP="007437E2">
            <w:pPr>
              <w:jc w:val="left"/>
              <w:rPr>
                <w:rFonts w:ascii="宋体" w:hAnsi="宋体"/>
                <w:szCs w:val="21"/>
              </w:rPr>
            </w:pPr>
            <w:r>
              <w:rPr>
                <w:rFonts w:ascii="宋体" w:hAnsi="宋体" w:hint="eastAsia"/>
                <w:szCs w:val="21"/>
              </w:rPr>
              <w:t>2、</w:t>
            </w:r>
            <w:r w:rsidRPr="007437E2">
              <w:rPr>
                <w:rFonts w:ascii="宋体" w:hAnsi="宋体" w:hint="eastAsia"/>
                <w:szCs w:val="21"/>
              </w:rPr>
              <w:t>语音网关</w:t>
            </w:r>
          </w:p>
          <w:p w:rsidR="007437E2" w:rsidRDefault="007437E2" w:rsidP="007437E2">
            <w:pPr>
              <w:jc w:val="left"/>
              <w:rPr>
                <w:rFonts w:ascii="宋体" w:hAnsi="宋体"/>
                <w:szCs w:val="21"/>
              </w:rPr>
            </w:pPr>
            <w:r>
              <w:rPr>
                <w:rFonts w:ascii="宋体" w:hAnsi="宋体" w:hint="eastAsia"/>
                <w:szCs w:val="21"/>
              </w:rPr>
              <w:t>三、</w:t>
            </w:r>
            <w:r w:rsidRPr="007437E2">
              <w:rPr>
                <w:rFonts w:ascii="宋体" w:hAnsi="宋体" w:hint="eastAsia"/>
                <w:szCs w:val="21"/>
              </w:rPr>
              <w:t>软件购置</w:t>
            </w:r>
          </w:p>
          <w:p w:rsidR="007437E2" w:rsidRDefault="007437E2" w:rsidP="007437E2">
            <w:pPr>
              <w:jc w:val="left"/>
              <w:rPr>
                <w:rFonts w:ascii="宋体" w:hAnsi="宋体"/>
                <w:szCs w:val="21"/>
              </w:rPr>
            </w:pPr>
            <w:r>
              <w:rPr>
                <w:rFonts w:ascii="宋体" w:hAnsi="宋体" w:hint="eastAsia"/>
                <w:szCs w:val="21"/>
              </w:rPr>
              <w:t>1、</w:t>
            </w:r>
            <w:r w:rsidRPr="007437E2">
              <w:rPr>
                <w:rFonts w:ascii="宋体" w:hAnsi="宋体" w:hint="eastAsia"/>
                <w:szCs w:val="21"/>
              </w:rPr>
              <w:t>报表工具</w:t>
            </w:r>
          </w:p>
          <w:p w:rsidR="007437E2" w:rsidRDefault="007437E2" w:rsidP="007437E2">
            <w:pPr>
              <w:jc w:val="left"/>
              <w:rPr>
                <w:rFonts w:ascii="宋体" w:hAnsi="宋体"/>
                <w:szCs w:val="21"/>
              </w:rPr>
            </w:pPr>
            <w:r>
              <w:rPr>
                <w:rFonts w:ascii="宋体" w:hAnsi="宋体" w:hint="eastAsia"/>
                <w:szCs w:val="21"/>
              </w:rPr>
              <w:t>四、</w:t>
            </w:r>
            <w:r w:rsidRPr="007437E2">
              <w:rPr>
                <w:rFonts w:ascii="宋体" w:hAnsi="宋体" w:hint="eastAsia"/>
                <w:szCs w:val="21"/>
              </w:rPr>
              <w:t>服务采购</w:t>
            </w:r>
          </w:p>
          <w:p w:rsidR="007437E2" w:rsidRDefault="007437E2" w:rsidP="007437E2">
            <w:pPr>
              <w:jc w:val="left"/>
              <w:rPr>
                <w:rFonts w:ascii="宋体" w:hAnsi="宋体"/>
                <w:szCs w:val="21"/>
              </w:rPr>
            </w:pPr>
            <w:r>
              <w:rPr>
                <w:rFonts w:ascii="宋体" w:hAnsi="宋体" w:hint="eastAsia"/>
                <w:szCs w:val="21"/>
              </w:rPr>
              <w:t>1、</w:t>
            </w:r>
            <w:r w:rsidRPr="007437E2">
              <w:rPr>
                <w:rFonts w:ascii="宋体" w:hAnsi="宋体" w:hint="eastAsia"/>
                <w:szCs w:val="21"/>
              </w:rPr>
              <w:t>大模型应用服务</w:t>
            </w:r>
          </w:p>
        </w:tc>
      </w:tr>
    </w:tbl>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合同履行期限：</w:t>
      </w:r>
      <w:r w:rsidR="009F142B" w:rsidRPr="009F142B">
        <w:rPr>
          <w:rFonts w:ascii="宋体" w:hAnsi="宋体" w:cs="宋体" w:hint="eastAsia"/>
          <w:sz w:val="24"/>
        </w:rPr>
        <w:t>项目实施周期为合同签订之日起10个月内，完成项目软硬</w:t>
      </w:r>
      <w:r w:rsidR="009F142B">
        <w:rPr>
          <w:rFonts w:ascii="宋体" w:hAnsi="宋体" w:cs="宋体" w:hint="eastAsia"/>
          <w:sz w:val="24"/>
        </w:rPr>
        <w:t>件购置安装、软件开发、系统调试、初步验收、试运行及竣工验收工作</w:t>
      </w:r>
      <w:r>
        <w:rPr>
          <w:rFonts w:ascii="宋体" w:hAnsi="宋体" w:cs="宋体" w:hint="eastAsia"/>
          <w:sz w:val="24"/>
        </w:rPr>
        <w:t>。</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服务地点：</w:t>
      </w:r>
      <w:r w:rsidR="009F142B">
        <w:rPr>
          <w:rFonts w:ascii="宋体" w:hAnsi="宋体" w:cs="宋体" w:hint="eastAsia"/>
          <w:sz w:val="24"/>
        </w:rPr>
        <w:t>北京市</w:t>
      </w:r>
      <w:r>
        <w:rPr>
          <w:rFonts w:ascii="宋体" w:hAnsi="宋体" w:cs="宋体" w:hint="eastAsia"/>
          <w:sz w:val="24"/>
        </w:rPr>
        <w:t>海淀区</w:t>
      </w:r>
      <w:r w:rsidR="009F142B">
        <w:rPr>
          <w:rFonts w:ascii="宋体" w:hAnsi="宋体" w:cs="宋体" w:hint="eastAsia"/>
          <w:sz w:val="24"/>
        </w:rPr>
        <w:t>内</w:t>
      </w:r>
      <w:r>
        <w:rPr>
          <w:rFonts w:ascii="宋体" w:hAnsi="宋体" w:cs="宋体" w:hint="eastAsia"/>
          <w:sz w:val="24"/>
        </w:rPr>
        <w:t>采购人指定地点。</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本项目是否接受联合体投标：□是  ■否。</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8" w:name="_Toc35393791"/>
      <w:bookmarkStart w:id="9" w:name="_Toc28359003"/>
      <w:bookmarkStart w:id="10" w:name="_Toc28359080"/>
      <w:bookmarkStart w:id="11" w:name="_Toc35393622"/>
      <w:r>
        <w:rPr>
          <w:rFonts w:ascii="宋体" w:eastAsia="宋体" w:hAnsi="宋体" w:cs="宋体" w:hint="eastAsia"/>
          <w:sz w:val="24"/>
          <w:szCs w:val="24"/>
        </w:rPr>
        <w:t>二、申请人的资格要求（须同时满足）</w:t>
      </w:r>
      <w:bookmarkEnd w:id="8"/>
      <w:bookmarkEnd w:id="9"/>
      <w:bookmarkEnd w:id="10"/>
      <w:bookmarkEnd w:id="11"/>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满足《中华人民共和国政府采购法》第二十二条规定；</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bookmarkStart w:id="12" w:name="_Toc28359081"/>
      <w:bookmarkStart w:id="13" w:name="_Toc28359004"/>
      <w:r>
        <w:rPr>
          <w:rFonts w:ascii="宋体" w:hAnsi="宋体" w:cs="宋体" w:hint="eastAsia"/>
          <w:sz w:val="24"/>
        </w:rPr>
        <w:t>落实政府采购政策需满足的资格要求：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中小企业政策</w:t>
      </w:r>
    </w:p>
    <w:p w:rsidR="00EE5E55" w:rsidRDefault="0099181B">
      <w:pPr>
        <w:spacing w:line="360" w:lineRule="auto"/>
        <w:ind w:firstLineChars="200" w:firstLine="480"/>
        <w:rPr>
          <w:rFonts w:ascii="宋体" w:hAnsi="宋体" w:cs="宋体"/>
          <w:sz w:val="24"/>
        </w:rPr>
      </w:pPr>
      <w:r>
        <w:rPr>
          <w:rFonts w:ascii="宋体" w:hAnsi="宋体" w:cs="宋体" w:hint="eastAsia"/>
          <w:sz w:val="24"/>
        </w:rPr>
        <w:t>□ 本项目</w:t>
      </w:r>
      <w:proofErr w:type="gramStart"/>
      <w:r>
        <w:rPr>
          <w:rFonts w:ascii="宋体" w:hAnsi="宋体" w:cs="宋体" w:hint="eastAsia"/>
          <w:sz w:val="24"/>
        </w:rPr>
        <w:t>不</w:t>
      </w:r>
      <w:proofErr w:type="gramEnd"/>
      <w:r>
        <w:rPr>
          <w:rFonts w:ascii="宋体" w:hAnsi="宋体" w:cs="宋体" w:hint="eastAsia"/>
          <w:sz w:val="24"/>
        </w:rPr>
        <w:t>专门面向中小企业预留采购份额。</w:t>
      </w:r>
    </w:p>
    <w:p w:rsidR="00EE5E55" w:rsidRDefault="0099181B">
      <w:pPr>
        <w:spacing w:line="360" w:lineRule="auto"/>
        <w:ind w:firstLineChars="200" w:firstLine="480"/>
        <w:rPr>
          <w:rFonts w:ascii="宋体" w:hAnsi="宋体" w:cs="宋体"/>
          <w:sz w:val="24"/>
        </w:rPr>
      </w:pPr>
      <w:r>
        <w:rPr>
          <w:rFonts w:ascii="宋体" w:hAnsi="宋体" w:cs="宋体" w:hint="eastAsia"/>
          <w:sz w:val="24"/>
        </w:rPr>
        <w:t>■ 本项目专门面向  ■中小 □小微 企业  采购。即：提供的货物全部由符合政策要求的中小/小</w:t>
      </w:r>
      <w:proofErr w:type="gramStart"/>
      <w:r>
        <w:rPr>
          <w:rFonts w:ascii="宋体" w:hAnsi="宋体" w:cs="宋体" w:hint="eastAsia"/>
          <w:sz w:val="24"/>
        </w:rPr>
        <w:t>微企业</w:t>
      </w:r>
      <w:proofErr w:type="gramEnd"/>
      <w:r>
        <w:rPr>
          <w:rFonts w:ascii="宋体" w:hAnsi="宋体" w:cs="宋体" w:hint="eastAsia"/>
          <w:sz w:val="24"/>
        </w:rPr>
        <w:t>制造、服务全部由符合政策要求的中小/小</w:t>
      </w:r>
      <w:proofErr w:type="gramStart"/>
      <w:r>
        <w:rPr>
          <w:rFonts w:ascii="宋体" w:hAnsi="宋体" w:cs="宋体" w:hint="eastAsia"/>
          <w:sz w:val="24"/>
        </w:rPr>
        <w:t>微企业</w:t>
      </w:r>
      <w:proofErr w:type="gramEnd"/>
      <w:r>
        <w:rPr>
          <w:rFonts w:ascii="宋体" w:hAnsi="宋体" w:cs="宋体" w:hint="eastAsia"/>
          <w:sz w:val="24"/>
        </w:rPr>
        <w:t>承接。</w:t>
      </w:r>
    </w:p>
    <w:p w:rsidR="00EE5E55" w:rsidRDefault="0099181B">
      <w:pPr>
        <w:spacing w:line="360" w:lineRule="auto"/>
        <w:ind w:firstLineChars="200" w:firstLine="480"/>
        <w:rPr>
          <w:rFonts w:ascii="宋体" w:hAnsi="宋体" w:cs="宋体"/>
          <w:sz w:val="24"/>
        </w:rPr>
      </w:pPr>
      <w:r>
        <w:rPr>
          <w:rFonts w:ascii="宋体" w:hAnsi="宋体" w:cs="宋体" w:hint="eastAsia"/>
          <w:sz w:val="24"/>
        </w:rPr>
        <w:lastRenderedPageBreak/>
        <w:t>□本项目预留部分采购项目预算专门面向中小企业采购。对于预留份额，提供的货物由符合政策要求的中小企业制造、服务由符合政策要求的中小企业承接。预留份额通过以下措施进行：__________________。</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其它落实政府采购政策的资格要求（如有）：无</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本项目的特定资格要求：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本项目是否属于政府购买服务：</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■否</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□是，公益一类事业单位、使用事业编制且由财政拨款保障的群团组织，不得作为承接主体；</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sz w:val="24"/>
        </w:rPr>
        <w:t>本项目是否接受分支机构参与投标：</w:t>
      </w:r>
      <w:r w:rsidRPr="00D46163">
        <w:rPr>
          <w:rFonts w:ascii="宋体" w:hAnsi="宋体"/>
          <w:sz w:val="24"/>
        </w:rPr>
        <w:t>□</w:t>
      </w:r>
      <w:r>
        <w:rPr>
          <w:sz w:val="24"/>
        </w:rPr>
        <w:t>是</w:t>
      </w:r>
      <w:r w:rsidR="003E7D46">
        <w:rPr>
          <w:rFonts w:hint="eastAsia"/>
          <w:sz w:val="24"/>
        </w:rPr>
        <w:t xml:space="preserve"> </w:t>
      </w:r>
      <w:r>
        <w:rPr>
          <w:rFonts w:hint="eastAsia"/>
          <w:sz w:val="24"/>
        </w:rPr>
        <w:t>■</w:t>
      </w:r>
      <w:r>
        <w:rPr>
          <w:sz w:val="24"/>
        </w:rPr>
        <w:t>否；</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其他特定资格要求（如有）：/</w:t>
      </w:r>
    </w:p>
    <w:p w:rsidR="00EE5E55" w:rsidRDefault="00EE5E55">
      <w:pPr>
        <w:spacing w:line="360" w:lineRule="auto"/>
        <w:ind w:firstLineChars="200" w:firstLine="480"/>
        <w:rPr>
          <w:rFonts w:ascii="宋体" w:hAnsi="宋体" w:cs="宋体"/>
          <w:i/>
          <w:iCs/>
          <w:sz w:val="24"/>
          <w:u w:val="single"/>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4" w:name="_Toc35393623"/>
      <w:bookmarkStart w:id="15" w:name="_Toc35393792"/>
      <w:bookmarkEnd w:id="12"/>
      <w:bookmarkEnd w:id="13"/>
      <w:r>
        <w:rPr>
          <w:rFonts w:ascii="宋体" w:eastAsia="宋体" w:hAnsi="宋体" w:cs="宋体" w:hint="eastAsia"/>
          <w:sz w:val="24"/>
          <w:szCs w:val="24"/>
        </w:rPr>
        <w:t>三、获取招标文件</w:t>
      </w:r>
      <w:bookmarkEnd w:id="14"/>
      <w:bookmarkEnd w:id="15"/>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时间：</w:t>
      </w:r>
      <w:r w:rsidRPr="00287EDD">
        <w:rPr>
          <w:rFonts w:ascii="宋体" w:hAnsi="宋体" w:cs="宋体" w:hint="eastAsia"/>
          <w:color w:val="FF0000"/>
          <w:sz w:val="24"/>
        </w:rPr>
        <w:t>2024年_</w:t>
      </w:r>
      <w:r w:rsidR="003E7D46">
        <w:rPr>
          <w:rFonts w:ascii="宋体" w:hAnsi="宋体" w:cs="宋体" w:hint="eastAsia"/>
          <w:color w:val="FF0000"/>
          <w:sz w:val="24"/>
        </w:rPr>
        <w:t>7</w:t>
      </w:r>
      <w:r w:rsidRPr="00287EDD">
        <w:rPr>
          <w:rFonts w:ascii="宋体" w:hAnsi="宋体" w:cs="宋体" w:hint="eastAsia"/>
          <w:color w:val="FF0000"/>
          <w:sz w:val="24"/>
        </w:rPr>
        <w:t>_月_</w:t>
      </w:r>
      <w:r w:rsidR="003E7D46">
        <w:rPr>
          <w:rFonts w:ascii="宋体" w:hAnsi="宋体" w:cs="宋体" w:hint="eastAsia"/>
          <w:color w:val="FF0000"/>
          <w:sz w:val="24"/>
        </w:rPr>
        <w:t>15</w:t>
      </w:r>
      <w:r w:rsidRPr="00287EDD">
        <w:rPr>
          <w:rFonts w:ascii="宋体" w:hAnsi="宋体" w:cs="宋体" w:hint="eastAsia"/>
          <w:color w:val="FF0000"/>
          <w:sz w:val="24"/>
        </w:rPr>
        <w:t>_日至2024年_</w:t>
      </w:r>
      <w:r w:rsidR="003E7D46">
        <w:rPr>
          <w:rFonts w:ascii="宋体" w:hAnsi="宋体" w:cs="宋体" w:hint="eastAsia"/>
          <w:color w:val="FF0000"/>
          <w:sz w:val="24"/>
        </w:rPr>
        <w:t>7</w:t>
      </w:r>
      <w:r w:rsidRPr="00287EDD">
        <w:rPr>
          <w:rFonts w:ascii="宋体" w:hAnsi="宋体" w:cs="宋体" w:hint="eastAsia"/>
          <w:color w:val="FF0000"/>
          <w:sz w:val="24"/>
        </w:rPr>
        <w:t>_月_</w:t>
      </w:r>
      <w:r w:rsidR="003E7D46">
        <w:rPr>
          <w:rFonts w:ascii="宋体" w:hAnsi="宋体" w:cs="宋体" w:hint="eastAsia"/>
          <w:color w:val="FF0000"/>
          <w:sz w:val="24"/>
        </w:rPr>
        <w:t>22</w:t>
      </w:r>
      <w:r w:rsidRPr="00287EDD">
        <w:rPr>
          <w:rFonts w:ascii="宋体" w:hAnsi="宋体" w:cs="宋体" w:hint="eastAsia"/>
          <w:color w:val="FF0000"/>
          <w:sz w:val="24"/>
        </w:rPr>
        <w:t>_日</w:t>
      </w:r>
      <w:r>
        <w:rPr>
          <w:rFonts w:ascii="宋体" w:hAnsi="宋体" w:cs="宋体" w:hint="eastAsia"/>
          <w:sz w:val="24"/>
        </w:rPr>
        <w:t>，每天上午9:00至11:30，下午13:30至16:30（北京时间，法定节假日除外）。</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地点：北京市政府采购电子交易平台</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方式：供应</w:t>
      </w:r>
      <w:proofErr w:type="gramStart"/>
      <w:r>
        <w:rPr>
          <w:rFonts w:ascii="宋体" w:hAnsi="宋体" w:cs="宋体" w:hint="eastAsia"/>
          <w:sz w:val="24"/>
        </w:rPr>
        <w:t>商按照</w:t>
      </w:r>
      <w:proofErr w:type="gramEnd"/>
      <w:r>
        <w:rPr>
          <w:rFonts w:ascii="宋体" w:hAnsi="宋体" w:cs="宋体" w:hint="eastAsia"/>
          <w:sz w:val="24"/>
        </w:rPr>
        <w:t>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售价：0元。</w:t>
      </w:r>
    </w:p>
    <w:p w:rsidR="00EE5E55" w:rsidRDefault="00EE5E55">
      <w:pPr>
        <w:tabs>
          <w:tab w:val="left" w:pos="900"/>
          <w:tab w:val="left" w:pos="1980"/>
        </w:tabs>
        <w:spacing w:line="360" w:lineRule="auto"/>
        <w:ind w:firstLineChars="200" w:firstLine="480"/>
        <w:rPr>
          <w:rFonts w:ascii="宋体" w:hAnsi="宋体" w:cs="宋体"/>
          <w:sz w:val="24"/>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6" w:name="_Toc28359082"/>
      <w:bookmarkStart w:id="17" w:name="_Toc35393624"/>
      <w:bookmarkStart w:id="18" w:name="_Toc35393793"/>
      <w:bookmarkStart w:id="19" w:name="_Toc28359005"/>
      <w:r>
        <w:rPr>
          <w:rFonts w:ascii="宋体" w:eastAsia="宋体" w:hAnsi="宋体" w:cs="宋体" w:hint="eastAsia"/>
          <w:sz w:val="24"/>
          <w:szCs w:val="24"/>
        </w:rPr>
        <w:t>四、</w:t>
      </w:r>
      <w:bookmarkEnd w:id="16"/>
      <w:bookmarkEnd w:id="17"/>
      <w:bookmarkEnd w:id="18"/>
      <w:bookmarkEnd w:id="19"/>
      <w:r>
        <w:rPr>
          <w:rFonts w:ascii="宋体" w:eastAsia="宋体" w:hAnsi="宋体" w:cs="宋体" w:hint="eastAsia"/>
          <w:sz w:val="24"/>
          <w:szCs w:val="24"/>
        </w:rPr>
        <w:t>电子投标、开标、解密时间及地点</w:t>
      </w:r>
    </w:p>
    <w:p w:rsidR="00EE5E55" w:rsidRDefault="0099181B">
      <w:pPr>
        <w:spacing w:line="360" w:lineRule="auto"/>
        <w:ind w:firstLineChars="200" w:firstLine="480"/>
        <w:rPr>
          <w:rFonts w:ascii="宋体" w:hAnsi="宋体" w:cs="宋体"/>
          <w:bCs/>
          <w:sz w:val="24"/>
          <w:u w:val="single"/>
        </w:rPr>
      </w:pPr>
      <w:r>
        <w:rPr>
          <w:rFonts w:ascii="宋体" w:hAnsi="宋体" w:cs="宋体" w:hint="eastAsia"/>
          <w:sz w:val="24"/>
        </w:rPr>
        <w:t>1.</w:t>
      </w:r>
      <w:r>
        <w:rPr>
          <w:rFonts w:ascii="宋体" w:hAnsi="宋体" w:cs="宋体" w:hint="eastAsia"/>
          <w:sz w:val="24"/>
        </w:rPr>
        <w:tab/>
        <w:t>电子投标截止时间、开标时间：</w:t>
      </w:r>
      <w:r w:rsidRPr="00287EDD">
        <w:rPr>
          <w:rFonts w:ascii="宋体" w:hAnsi="宋体" w:cs="宋体" w:hint="eastAsia"/>
          <w:color w:val="FF0000"/>
          <w:sz w:val="24"/>
        </w:rPr>
        <w:t>2024年_</w:t>
      </w:r>
      <w:r w:rsidR="003E7D46">
        <w:rPr>
          <w:rFonts w:ascii="宋体" w:hAnsi="宋体" w:cs="宋体" w:hint="eastAsia"/>
          <w:color w:val="FF0000"/>
          <w:sz w:val="24"/>
        </w:rPr>
        <w:t>8</w:t>
      </w:r>
      <w:r w:rsidRPr="00287EDD">
        <w:rPr>
          <w:rFonts w:ascii="宋体" w:hAnsi="宋体" w:cs="宋体" w:hint="eastAsia"/>
          <w:color w:val="FF0000"/>
          <w:sz w:val="24"/>
        </w:rPr>
        <w:t>_月_</w:t>
      </w:r>
      <w:r w:rsidR="003E7D46">
        <w:rPr>
          <w:rFonts w:ascii="宋体" w:hAnsi="宋体" w:cs="宋体" w:hint="eastAsia"/>
          <w:color w:val="FF0000"/>
          <w:sz w:val="24"/>
        </w:rPr>
        <w:t>6</w:t>
      </w:r>
      <w:r w:rsidRPr="00287EDD">
        <w:rPr>
          <w:rFonts w:ascii="宋体" w:hAnsi="宋体" w:cs="宋体" w:hint="eastAsia"/>
          <w:color w:val="FF0000"/>
          <w:sz w:val="24"/>
        </w:rPr>
        <w:t>_日09点30分</w:t>
      </w:r>
      <w:r>
        <w:rPr>
          <w:rFonts w:ascii="宋体" w:hAnsi="宋体" w:cs="宋体" w:hint="eastAsia"/>
          <w:bCs/>
          <w:sz w:val="24"/>
        </w:rPr>
        <w:t>（北京时间）</w:t>
      </w:r>
      <w:r>
        <w:rPr>
          <w:rFonts w:ascii="宋体" w:hAnsi="宋体" w:cs="宋体" w:hint="eastAsia"/>
          <w:iCs/>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2.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EE5E55" w:rsidRDefault="0099181B">
      <w:pPr>
        <w:spacing w:line="360" w:lineRule="auto"/>
        <w:ind w:firstLineChars="200" w:firstLine="480"/>
        <w:rPr>
          <w:rFonts w:ascii="宋体" w:hAnsi="宋体" w:cs="宋体"/>
          <w:sz w:val="24"/>
        </w:rPr>
      </w:pPr>
      <w:r>
        <w:rPr>
          <w:rFonts w:ascii="宋体" w:hAnsi="宋体" w:cs="宋体" w:hint="eastAsia"/>
          <w:sz w:val="24"/>
        </w:rPr>
        <w:t>3. 开标、解密地点及方式：本项目采用远程电子开标方式，由投标人自行对电子投标文件进行解密，不接受纸质文件，无须投标人到达现场。</w:t>
      </w:r>
    </w:p>
    <w:p w:rsidR="00EE5E55" w:rsidRDefault="0099181B">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w:t>
      </w:r>
      <w:r>
        <w:rPr>
          <w:rFonts w:ascii="宋体" w:hAnsi="宋体" w:cs="宋体" w:hint="eastAsia"/>
          <w:sz w:val="24"/>
        </w:rPr>
        <w:lastRenderedPageBreak/>
        <w:t>机设备及自身CA数字认证证书登录北京市政府采购电子交易平台进行自行解密操作，请投标人务必于解密功能开启后及时操作。</w:t>
      </w:r>
    </w:p>
    <w:p w:rsidR="00EE5E55" w:rsidRDefault="0099181B">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EE5E55" w:rsidRDefault="0099181B">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EE5E55" w:rsidRDefault="0099181B">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EE5E55" w:rsidRDefault="0099181B">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ab/>
        <w:t>为保证开标解密环节联系方式畅通，请投标人将项目联系人姓名和联系方式发送至指定邮箱</w:t>
      </w:r>
      <w:r>
        <w:rPr>
          <w:rFonts w:ascii="宋体" w:hAnsi="宋体" w:cs="宋体"/>
          <w:sz w:val="24"/>
        </w:rPr>
        <w:t>hxtcdzh@126.com</w:t>
      </w:r>
      <w:r>
        <w:rPr>
          <w:rFonts w:ascii="宋体" w:hAnsi="宋体" w:cs="宋体" w:hint="eastAsia"/>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邮件题目为：项目编号+开标解密联系人 </w:t>
      </w:r>
    </w:p>
    <w:p w:rsidR="00EE5E55" w:rsidRDefault="0099181B">
      <w:pPr>
        <w:spacing w:line="360" w:lineRule="auto"/>
        <w:ind w:firstLineChars="200" w:firstLine="480"/>
        <w:rPr>
          <w:rFonts w:ascii="宋体" w:hAnsi="宋体" w:cs="宋体"/>
          <w:sz w:val="24"/>
          <w:lang w:val="zh-TW"/>
        </w:rPr>
      </w:pPr>
      <w:r>
        <w:rPr>
          <w:rFonts w:ascii="宋体" w:hAnsi="宋体" w:cs="宋体" w:hint="eastAsia"/>
          <w:sz w:val="24"/>
        </w:rPr>
        <w:t>邮件内容为：项目编号+项目名称+公司名称+联系人姓名+手机号码</w:t>
      </w:r>
    </w:p>
    <w:p w:rsidR="00EE5E55" w:rsidRDefault="00EE5E55">
      <w:pPr>
        <w:spacing w:line="360" w:lineRule="auto"/>
        <w:ind w:firstLineChars="200" w:firstLine="480"/>
        <w:rPr>
          <w:rFonts w:ascii="宋体" w:hAnsi="宋体" w:cs="宋体"/>
          <w:bCs/>
          <w:sz w:val="24"/>
          <w:u w:val="single"/>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0" w:name="_Toc28359084"/>
      <w:bookmarkStart w:id="21" w:name="_Toc28359007"/>
      <w:bookmarkStart w:id="22" w:name="_Toc35393794"/>
      <w:bookmarkStart w:id="23" w:name="_Toc35393625"/>
      <w:r>
        <w:rPr>
          <w:rFonts w:ascii="宋体" w:eastAsia="宋体" w:hAnsi="宋体" w:cs="宋体" w:hint="eastAsia"/>
          <w:sz w:val="24"/>
          <w:szCs w:val="24"/>
        </w:rPr>
        <w:t>五、公告期限</w:t>
      </w:r>
      <w:bookmarkEnd w:id="20"/>
      <w:bookmarkEnd w:id="21"/>
      <w:bookmarkEnd w:id="22"/>
      <w:bookmarkEnd w:id="23"/>
    </w:p>
    <w:p w:rsidR="00EE5E55" w:rsidRDefault="0099181B">
      <w:pPr>
        <w:spacing w:line="360" w:lineRule="auto"/>
        <w:ind w:firstLineChars="200" w:firstLine="480"/>
        <w:rPr>
          <w:rFonts w:ascii="宋体" w:hAnsi="宋体" w:cs="宋体"/>
          <w:kern w:val="0"/>
          <w:sz w:val="24"/>
        </w:rPr>
      </w:pPr>
      <w:r>
        <w:rPr>
          <w:rFonts w:ascii="宋体" w:hAnsi="宋体" w:cs="宋体" w:hint="eastAsia"/>
          <w:kern w:val="0"/>
          <w:sz w:val="24"/>
        </w:rPr>
        <w:t>自本公告发布之日起5个工作日。</w:t>
      </w:r>
    </w:p>
    <w:p w:rsidR="00EE5E55" w:rsidRDefault="00EE5E55">
      <w:pPr>
        <w:spacing w:line="360" w:lineRule="auto"/>
        <w:ind w:firstLineChars="200" w:firstLine="480"/>
        <w:rPr>
          <w:rFonts w:ascii="宋体" w:hAnsi="宋体" w:cs="宋体"/>
          <w:kern w:val="0"/>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4" w:name="_Toc35393795"/>
      <w:bookmarkStart w:id="25" w:name="_Toc35393626"/>
      <w:r>
        <w:rPr>
          <w:rFonts w:ascii="宋体" w:eastAsia="宋体" w:hAnsi="宋体" w:cs="宋体" w:hint="eastAsia"/>
          <w:sz w:val="24"/>
          <w:szCs w:val="24"/>
        </w:rPr>
        <w:t>六、其他补充事宜</w:t>
      </w:r>
      <w:bookmarkEnd w:id="24"/>
      <w:bookmarkEnd w:id="25"/>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w:t>
      </w:r>
      <w:proofErr w:type="gramStart"/>
      <w:r>
        <w:rPr>
          <w:rFonts w:ascii="宋体" w:hAnsi="宋体" w:cs="宋体" w:hint="eastAsia"/>
          <w:sz w:val="24"/>
        </w:rPr>
        <w:t>《</w:t>
      </w:r>
      <w:proofErr w:type="gramEnd"/>
      <w:r>
        <w:rPr>
          <w:rFonts w:ascii="宋体" w:hAnsi="宋体" w:cs="宋体" w:hint="eastAsia"/>
          <w:sz w:val="24"/>
        </w:rPr>
        <w:t>关于印发</w:t>
      </w:r>
      <w:proofErr w:type="gramStart"/>
      <w:r>
        <w:rPr>
          <w:rFonts w:ascii="宋体" w:hAnsi="宋体" w:cs="宋体" w:hint="eastAsia"/>
          <w:sz w:val="24"/>
        </w:rPr>
        <w:t>《</w:t>
      </w:r>
      <w:proofErr w:type="gramEnd"/>
      <w:r>
        <w:rPr>
          <w:rFonts w:ascii="宋体" w:hAnsi="宋体" w:cs="宋体" w:hint="eastAsia"/>
          <w:sz w:val="24"/>
        </w:rPr>
        <w:t>政府采购促进中小企业发展管理办法</w:t>
      </w:r>
      <w:proofErr w:type="gramStart"/>
      <w:r>
        <w:rPr>
          <w:rFonts w:ascii="宋体" w:hAnsi="宋体" w:cs="宋体" w:hint="eastAsia"/>
          <w:sz w:val="24"/>
        </w:rPr>
        <w:t>》</w:t>
      </w:r>
      <w:proofErr w:type="gramEnd"/>
      <w:r>
        <w:rPr>
          <w:rFonts w:ascii="宋体" w:hAnsi="宋体" w:cs="宋体" w:hint="eastAsia"/>
          <w:sz w:val="24"/>
        </w:rPr>
        <w:t>的通知</w:t>
      </w:r>
      <w:proofErr w:type="gramStart"/>
      <w:r>
        <w:rPr>
          <w:rFonts w:ascii="宋体" w:hAnsi="宋体" w:cs="宋体" w:hint="eastAsia"/>
          <w:sz w:val="24"/>
        </w:rPr>
        <w:t>》</w:t>
      </w:r>
      <w:proofErr w:type="gramEnd"/>
      <w:r>
        <w:rPr>
          <w:rFonts w:ascii="宋体" w:hAnsi="宋体" w:cs="宋体" w:hint="eastAsia"/>
          <w:sz w:val="24"/>
        </w:rPr>
        <w:t xml:space="preserve">（财库【2020】46号）、《财政部、司法部关于政府采购支持监狱企业发展有关问题的通知》（财库【2014】68号、《三部门联合发布关于促进残疾人就业政府采购政策的通知》（财库〔2017〕141号）等。 </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本项目的采购年限</w:t>
      </w:r>
      <w:r w:rsidRPr="00287EDD">
        <w:rPr>
          <w:rFonts w:ascii="宋体" w:hAnsi="宋体" w:cs="宋体" w:hint="eastAsia"/>
          <w:sz w:val="24"/>
          <w:u w:val="single"/>
        </w:rPr>
        <w:t>为</w:t>
      </w:r>
      <w:r w:rsidR="003E7D46">
        <w:rPr>
          <w:rFonts w:ascii="宋体" w:hAnsi="宋体" w:cs="宋体" w:hint="eastAsia"/>
          <w:sz w:val="24"/>
          <w:u w:val="single"/>
        </w:rPr>
        <w:t xml:space="preserve">  </w:t>
      </w:r>
      <w:r>
        <w:rPr>
          <w:rFonts w:ascii="宋体" w:hAnsi="宋体" w:cs="宋体" w:hint="eastAsia"/>
          <w:sz w:val="24"/>
          <w:u w:val="single"/>
        </w:rPr>
        <w:t>年</w:t>
      </w:r>
      <w:r>
        <w:rPr>
          <w:rFonts w:ascii="宋体" w:hAnsi="宋体" w:cs="宋体" w:hint="eastAsia"/>
          <w:sz w:val="24"/>
        </w:rPr>
        <w:t>、预算金额</w:t>
      </w:r>
      <w:r w:rsidRPr="00D46163">
        <w:rPr>
          <w:rFonts w:ascii="宋体" w:hAnsi="宋体" w:cs="宋体" w:hint="eastAsia"/>
          <w:sz w:val="24"/>
          <w:u w:val="single"/>
        </w:rPr>
        <w:t>为</w:t>
      </w:r>
      <w:r w:rsidR="003E7D46">
        <w:rPr>
          <w:rFonts w:ascii="宋体" w:hAnsi="宋体" w:cs="宋体" w:hint="eastAsia"/>
          <w:sz w:val="24"/>
          <w:u w:val="single"/>
        </w:rPr>
        <w:t xml:space="preserve">  </w:t>
      </w:r>
      <w:r w:rsidRPr="00D46163">
        <w:rPr>
          <w:rFonts w:ascii="宋体" w:hAnsi="宋体" w:cs="宋体" w:hint="eastAsia"/>
          <w:sz w:val="24"/>
          <w:u w:val="single"/>
        </w:rPr>
        <w:t>万</w:t>
      </w:r>
      <w:r>
        <w:rPr>
          <w:rFonts w:ascii="宋体" w:hAnsi="宋体" w:cs="宋体" w:hint="eastAsia"/>
          <w:sz w:val="24"/>
          <w:u w:val="single"/>
        </w:rPr>
        <w:t>元</w:t>
      </w:r>
      <w:r>
        <w:rPr>
          <w:rFonts w:ascii="宋体" w:hAnsi="宋体" w:cs="宋体" w:hint="eastAsia"/>
          <w:sz w:val="24"/>
        </w:rPr>
        <w:t>、当年安排数</w:t>
      </w:r>
      <w:r w:rsidRPr="00D46163">
        <w:rPr>
          <w:rFonts w:ascii="宋体" w:hAnsi="宋体" w:cs="宋体" w:hint="eastAsia"/>
          <w:sz w:val="24"/>
          <w:u w:val="single"/>
        </w:rPr>
        <w:t>为</w:t>
      </w:r>
      <w:r w:rsidR="003E7D46">
        <w:rPr>
          <w:rFonts w:ascii="宋体" w:hAnsi="宋体" w:cs="宋体" w:hint="eastAsia"/>
          <w:sz w:val="24"/>
          <w:u w:val="single"/>
        </w:rPr>
        <w:t xml:space="preserve">  </w:t>
      </w:r>
      <w:r>
        <w:rPr>
          <w:rFonts w:ascii="宋体" w:hAnsi="宋体" w:cs="宋体" w:hint="eastAsia"/>
          <w:sz w:val="24"/>
          <w:u w:val="single"/>
        </w:rPr>
        <w:t>万元</w:t>
      </w:r>
      <w:r>
        <w:rPr>
          <w:rFonts w:ascii="宋体" w:hAnsi="宋体" w:cs="宋体" w:hint="eastAsia"/>
          <w:sz w:val="24"/>
        </w:rPr>
        <w:t>。</w:t>
      </w:r>
      <w:r>
        <w:rPr>
          <w:rFonts w:ascii="宋体" w:hAnsi="宋体" w:cs="宋体" w:hint="eastAsia"/>
          <w:b/>
          <w:sz w:val="24"/>
        </w:rPr>
        <w:t>（本项目不适用）</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其他事项：</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3.1本项目采用全流程电子化采购方式，请供应</w:t>
      </w:r>
      <w:proofErr w:type="gramStart"/>
      <w:r>
        <w:rPr>
          <w:rFonts w:ascii="宋体" w:hAnsi="宋体" w:cs="宋体" w:hint="eastAsia"/>
          <w:sz w:val="24"/>
        </w:rPr>
        <w:t>商认真</w:t>
      </w:r>
      <w:proofErr w:type="gramEnd"/>
      <w:r>
        <w:rPr>
          <w:rFonts w:ascii="宋体" w:hAnsi="宋体" w:cs="宋体" w:hint="eastAsia"/>
          <w:sz w:val="24"/>
        </w:rPr>
        <w:t>学习北京市政府采购电子交易平台发布的相关操作手册（供应商可在交易平台下载相关手册），办理 CA数字证书或电子营业执照、进行北京市政府采购电子交易平台注册绑定，并认真核实 CA数字证书</w:t>
      </w:r>
      <w:r>
        <w:rPr>
          <w:rFonts w:ascii="宋体" w:hAnsi="宋体" w:cs="宋体" w:hint="eastAsia"/>
          <w:sz w:val="24"/>
        </w:rPr>
        <w:lastRenderedPageBreak/>
        <w:t>或电子营业执照情况确认是否符合本项目电子化采购流程要求，如有问题，请及时联系CA认证证书及技术支持服务热线。</w:t>
      </w:r>
    </w:p>
    <w:p w:rsidR="00EE5E55" w:rsidRDefault="0099181B">
      <w:pPr>
        <w:spacing w:line="360" w:lineRule="auto"/>
        <w:ind w:firstLineChars="200" w:firstLine="480"/>
        <w:rPr>
          <w:rFonts w:ascii="宋体" w:hAnsi="宋体" w:cs="宋体"/>
          <w:sz w:val="24"/>
        </w:rPr>
      </w:pPr>
      <w:r>
        <w:rPr>
          <w:rFonts w:ascii="宋体" w:hAnsi="宋体" w:cs="宋体" w:hint="eastAsia"/>
          <w:sz w:val="24"/>
        </w:rPr>
        <w:t>CA数字证书服务热线 010-58511086、</w:t>
      </w:r>
      <w:r>
        <w:rPr>
          <w:rFonts w:ascii="宋体" w:hAnsi="宋体" w:cs="宋体"/>
          <w:sz w:val="24"/>
        </w:rPr>
        <w:t>010-58515511</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电子营业执照服务热线 400-699-7000 </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技术支持服务热线 010-86483801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3.1.1办理 CA数字证书或电子营业执照</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供应商登录北京市政府采购电子交易平台查阅 “用户指南”—“操作指南”—“市场主体 CA办理操作流程指引”/“电子营业执照使用指南”，按照程序要求办理。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3.1.2注册</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”—“操作指南 ”—“市场主体注册入库操作流程指引”进行自助注册绑定。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1.3驱动、客户端下载</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”—“工具下载 ”—“投标文件编制工具”下载相关客户端。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1.4获取电子招标文件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供应商使用 CA数字证书或电子营业执照登录北京市政府采购电子交易平台获取电子招标文件。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3.1.5编制电子投标文件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3.1.6提交电子投标文件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rsidR="00EE5E55" w:rsidRDefault="0099181B">
      <w:pPr>
        <w:spacing w:line="360" w:lineRule="auto"/>
        <w:ind w:firstLineChars="200" w:firstLine="480"/>
        <w:rPr>
          <w:rFonts w:ascii="宋体" w:hAnsi="宋体" w:cs="宋体"/>
          <w:sz w:val="24"/>
        </w:rPr>
      </w:pPr>
      <w:r>
        <w:rPr>
          <w:rFonts w:ascii="宋体" w:hAnsi="宋体" w:cs="宋体" w:hint="eastAsia"/>
          <w:sz w:val="24"/>
        </w:rPr>
        <w:lastRenderedPageBreak/>
        <w:t>3.1.7电子开标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供应商在开标地点使用 CA数字证书或电子营业执照登录北京市政府采购电子交易平台进行电子开标。</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6" w:name="_Toc35393627"/>
      <w:bookmarkStart w:id="27" w:name="_Toc28359085"/>
      <w:bookmarkStart w:id="28" w:name="_Toc35393796"/>
      <w:bookmarkStart w:id="29" w:name="_Toc28359008"/>
      <w:r>
        <w:rPr>
          <w:rFonts w:ascii="宋体" w:eastAsia="宋体" w:hAnsi="宋体" w:cs="宋体" w:hint="eastAsia"/>
          <w:sz w:val="24"/>
          <w:szCs w:val="24"/>
        </w:rPr>
        <w:t>七、对本次招标提出询问，请按以下方式联系。</w:t>
      </w:r>
      <w:bookmarkEnd w:id="26"/>
      <w:bookmarkEnd w:id="27"/>
      <w:bookmarkEnd w:id="28"/>
      <w:bookmarkEnd w:id="29"/>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rsidR="00EE5E55" w:rsidRDefault="0099181B">
      <w:pPr>
        <w:spacing w:line="360" w:lineRule="auto"/>
        <w:ind w:firstLineChars="200" w:firstLine="480"/>
        <w:jc w:val="left"/>
        <w:rPr>
          <w:rFonts w:ascii="宋体" w:hAnsi="宋体" w:cs="宋体"/>
          <w:sz w:val="24"/>
        </w:rPr>
      </w:pPr>
      <w:bookmarkStart w:id="30" w:name="_Toc28359009"/>
      <w:bookmarkStart w:id="31" w:name="_Toc28359086"/>
      <w:r>
        <w:rPr>
          <w:rFonts w:ascii="宋体" w:hAnsi="宋体" w:cs="宋体" w:hint="eastAsia"/>
          <w:sz w:val="24"/>
        </w:rPr>
        <w:t>名称：</w:t>
      </w:r>
      <w:r w:rsidR="003E7D46">
        <w:rPr>
          <w:rFonts w:ascii="宋体" w:hAnsi="宋体" w:cs="宋体" w:hint="eastAsia"/>
          <w:sz w:val="24"/>
        </w:rPr>
        <w:t>北京市海淀区城市服务管理指挥中心</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地址：</w:t>
      </w:r>
      <w:r>
        <w:rPr>
          <w:rFonts w:hint="eastAsia"/>
          <w:sz w:val="24"/>
        </w:rPr>
        <w:t>北京市海淀区长春桥路</w:t>
      </w:r>
      <w:r>
        <w:rPr>
          <w:rFonts w:hint="eastAsia"/>
          <w:sz w:val="24"/>
        </w:rPr>
        <w:t>17</w:t>
      </w:r>
      <w:r>
        <w:rPr>
          <w:rFonts w:hint="eastAsia"/>
          <w:sz w:val="24"/>
        </w:rPr>
        <w:t>号</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联系方式：</w:t>
      </w:r>
      <w:r w:rsidR="00287EDD">
        <w:rPr>
          <w:rFonts w:ascii="宋体" w:hAnsi="宋体" w:cs="宋体" w:hint="eastAsia"/>
          <w:sz w:val="24"/>
        </w:rPr>
        <w:t>刘老师</w:t>
      </w:r>
      <w:r>
        <w:rPr>
          <w:rFonts w:ascii="宋体" w:hAnsi="宋体" w:cs="宋体" w:hint="eastAsia"/>
          <w:sz w:val="24"/>
        </w:rPr>
        <w:t>，010-</w:t>
      </w:r>
      <w:r w:rsidR="00CC7323" w:rsidRPr="00CC7323">
        <w:rPr>
          <w:rFonts w:ascii="宋体" w:hAnsi="宋体" w:cs="宋体"/>
          <w:sz w:val="24"/>
        </w:rPr>
        <w:t>82510467</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0"/>
      <w:bookmarkEnd w:id="31"/>
    </w:p>
    <w:p w:rsidR="00EE5E55" w:rsidRDefault="0099181B">
      <w:pPr>
        <w:spacing w:line="360" w:lineRule="auto"/>
        <w:ind w:firstLineChars="200" w:firstLine="480"/>
        <w:jc w:val="left"/>
        <w:rPr>
          <w:rFonts w:ascii="宋体" w:hAnsi="宋体" w:cs="宋体"/>
          <w:sz w:val="24"/>
        </w:rPr>
      </w:pPr>
      <w:bookmarkStart w:id="32" w:name="_Toc28359010"/>
      <w:bookmarkStart w:id="33" w:name="_Toc28359087"/>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rsidR="00EE5E55" w:rsidRDefault="0099181B">
      <w:pPr>
        <w:spacing w:line="360" w:lineRule="auto"/>
        <w:ind w:firstLineChars="200" w:firstLine="480"/>
        <w:jc w:val="left"/>
        <w:rPr>
          <w:rFonts w:ascii="宋体" w:hAnsi="宋体" w:cs="宋体"/>
          <w:sz w:val="24"/>
          <w:u w:val="single"/>
        </w:rPr>
      </w:pPr>
      <w:r>
        <w:rPr>
          <w:rFonts w:ascii="宋体" w:hAnsi="宋体" w:cs="宋体" w:hint="eastAsia"/>
          <w:sz w:val="24"/>
        </w:rPr>
        <w:t>联系方式：修海龙、刘京、</w:t>
      </w:r>
      <w:r w:rsidR="00287EDD">
        <w:rPr>
          <w:rFonts w:ascii="宋体" w:hAnsi="宋体" w:cs="宋体" w:hint="eastAsia"/>
          <w:sz w:val="24"/>
        </w:rPr>
        <w:t>赵洁</w:t>
      </w:r>
      <w:r>
        <w:rPr>
          <w:rFonts w:ascii="宋体" w:hAnsi="宋体" w:cs="宋体" w:hint="eastAsia"/>
          <w:sz w:val="24"/>
        </w:rPr>
        <w:t>，010-57456265、</w:t>
      </w:r>
      <w:r>
        <w:rPr>
          <w:rFonts w:ascii="宋体" w:hAnsi="宋体" w:cs="宋体"/>
          <w:sz w:val="24"/>
        </w:rPr>
        <w:t>010-63989602</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2"/>
      <w:bookmarkEnd w:id="33"/>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项目联系人：</w:t>
      </w:r>
      <w:r>
        <w:rPr>
          <w:rFonts w:hAnsi="宋体" w:cs="宋体"/>
          <w:sz w:val="24"/>
        </w:rPr>
        <w:t>修海龙、</w:t>
      </w:r>
      <w:r w:rsidR="00D2407D">
        <w:rPr>
          <w:rFonts w:hAnsi="宋体" w:cs="宋体"/>
          <w:sz w:val="24"/>
        </w:rPr>
        <w:t>闫文娟</w:t>
      </w:r>
      <w:r>
        <w:rPr>
          <w:rFonts w:hAnsi="宋体" w:cs="宋体"/>
          <w:sz w:val="24"/>
        </w:rPr>
        <w:t>、孙银英</w:t>
      </w:r>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电话：010-57456265、</w:t>
      </w:r>
      <w:r>
        <w:rPr>
          <w:rFonts w:hAnsi="宋体" w:cs="宋体"/>
          <w:sz w:val="24"/>
        </w:rPr>
        <w:t>010-63989602</w:t>
      </w:r>
    </w:p>
    <w:p w:rsidR="00EE5E55" w:rsidRDefault="0099181B">
      <w:pPr>
        <w:spacing w:line="400" w:lineRule="exact"/>
        <w:jc w:val="center"/>
        <w:rPr>
          <w:rFonts w:ascii="宋体" w:hAnsi="宋体" w:cs="微软雅黑"/>
          <w:b/>
          <w:sz w:val="28"/>
          <w:szCs w:val="28"/>
        </w:rPr>
      </w:pPr>
      <w:bookmarkStart w:id="34" w:name="_Toc127161488"/>
      <w:bookmarkStart w:id="35" w:name="_Toc226965856"/>
      <w:bookmarkStart w:id="36" w:name="_Toc127151777"/>
      <w:bookmarkStart w:id="37" w:name="_Toc512937850"/>
      <w:bookmarkStart w:id="38" w:name="_Toc353825548"/>
      <w:bookmarkStart w:id="39" w:name="_Toc305158928"/>
      <w:bookmarkStart w:id="40" w:name="_Toc195842950"/>
      <w:bookmarkStart w:id="41" w:name="_Toc264969275"/>
      <w:bookmarkStart w:id="42" w:name="_Toc353873938"/>
      <w:bookmarkStart w:id="43" w:name="_Toc305158854"/>
      <w:bookmarkStart w:id="44" w:name="_Toc265228423"/>
      <w:bookmarkStart w:id="45" w:name="_Toc150774783"/>
      <w:r>
        <w:rPr>
          <w:rFonts w:ascii="Times New Roman" w:hAnsi="Times New Roman"/>
          <w:b/>
          <w:sz w:val="36"/>
          <w:szCs w:val="36"/>
        </w:rPr>
        <w:br w:type="page"/>
      </w:r>
      <w:bookmarkStart w:id="46" w:name="_Toc152865139"/>
      <w:r>
        <w:rPr>
          <w:rFonts w:ascii="宋体" w:hAnsi="宋体" w:cs="宋体" w:hint="eastAsia"/>
          <w:b/>
          <w:sz w:val="28"/>
          <w:szCs w:val="28"/>
        </w:rPr>
        <w:lastRenderedPageBreak/>
        <w:t>电子投标文件制作及上传说明</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办理CA认证证书</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EE5E55" w:rsidRDefault="0099181B">
      <w:pPr>
        <w:snapToGrid w:val="0"/>
        <w:spacing w:line="40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注册</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驱动、客户端下载</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获取电子招标文件</w:t>
      </w:r>
    </w:p>
    <w:p w:rsidR="00EE5E55" w:rsidRDefault="0099181B">
      <w:pPr>
        <w:spacing w:line="400" w:lineRule="exact"/>
        <w:ind w:firstLineChars="200" w:firstLine="420"/>
        <w:rPr>
          <w:rFonts w:ascii="宋体" w:hAnsi="宋体" w:cs="微软雅黑"/>
          <w:szCs w:val="21"/>
        </w:rPr>
      </w:pPr>
      <w:proofErr w:type="gramStart"/>
      <w:r>
        <w:rPr>
          <w:rFonts w:ascii="宋体" w:hAnsi="宋体" w:cs="微软雅黑" w:hint="eastAsia"/>
          <w:szCs w:val="21"/>
        </w:rPr>
        <w:t>供应商持</w:t>
      </w:r>
      <w:proofErr w:type="gramEnd"/>
      <w:r>
        <w:rPr>
          <w:rFonts w:ascii="宋体" w:hAnsi="宋体" w:cs="微软雅黑" w:hint="eastAsia"/>
          <w:szCs w:val="21"/>
        </w:rPr>
        <w:t>CA数字认证证书登录北京市政府采购电子交易平台获取电子招标文件。未在规定期限内通过北京市政府采购电子交易平台获取本项目招标文件的投标无效。</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编制电子投标文件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提交电子投标文件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电子开标、解密</w:t>
      </w:r>
    </w:p>
    <w:p w:rsidR="00EE5E55" w:rsidRDefault="0099181B">
      <w:pPr>
        <w:spacing w:line="400" w:lineRule="exact"/>
        <w:ind w:firstLineChars="200" w:firstLine="420"/>
        <w:rPr>
          <w:rFonts w:ascii="Times New Roman" w:hAnsi="Times New Roman"/>
          <w:b/>
          <w:sz w:val="36"/>
          <w:szCs w:val="36"/>
        </w:rPr>
      </w:pPr>
      <w:r>
        <w:rPr>
          <w:rFonts w:ascii="宋体" w:hAnsi="宋体" w:cs="微软雅黑" w:hint="eastAsia"/>
          <w:szCs w:val="21"/>
        </w:rPr>
        <w:t>供应商在规定的开标时间使用CA认证证书登录北京市政府采购电子交易平台进行远程电子开标、解密。</w:t>
      </w:r>
      <w:r>
        <w:rPr>
          <w:rFonts w:ascii="Times New Roman" w:hAnsi="Times New Roman"/>
          <w:b/>
          <w:sz w:val="36"/>
          <w:szCs w:val="36"/>
        </w:rPr>
        <w:br w:type="page"/>
      </w:r>
    </w:p>
    <w:p w:rsidR="00EE5E55" w:rsidRDefault="0099181B">
      <w:pPr>
        <w:jc w:val="center"/>
        <w:outlineLvl w:val="0"/>
        <w:rPr>
          <w:rFonts w:ascii="Times New Roman" w:hAnsi="Times New Roman"/>
          <w:b/>
          <w:sz w:val="32"/>
          <w:szCs w:val="32"/>
        </w:rPr>
      </w:pPr>
      <w:r>
        <w:rPr>
          <w:rFonts w:ascii="Times New Roman" w:hAnsi="Times New Roman"/>
          <w:b/>
          <w:sz w:val="36"/>
          <w:szCs w:val="36"/>
        </w:rPr>
        <w:lastRenderedPageBreak/>
        <w:t>第二章投标人须知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EE5E55" w:rsidRDefault="0099181B">
      <w:pPr>
        <w:pStyle w:val="23"/>
        <w:tabs>
          <w:tab w:val="center" w:pos="4592"/>
          <w:tab w:val="left" w:pos="7860"/>
        </w:tabs>
        <w:spacing w:before="0" w:line="240" w:lineRule="auto"/>
        <w:rPr>
          <w:rFonts w:ascii="Times New Roman" w:eastAsia="宋体" w:hAnsi="Times New Roman"/>
          <w:sz w:val="28"/>
        </w:rPr>
      </w:pPr>
      <w:bookmarkStart w:id="47" w:name="_Toc164229214"/>
      <w:bookmarkStart w:id="48" w:name="_Toc142311021"/>
      <w:bookmarkStart w:id="49" w:name="_Toc150774724"/>
      <w:bookmarkStart w:id="50" w:name="_Toc150480757"/>
      <w:bookmarkStart w:id="51" w:name="_Toc149720812"/>
      <w:bookmarkStart w:id="52" w:name="_Toc520356144"/>
      <w:bookmarkStart w:id="53" w:name="_Toc226337215"/>
      <w:bookmarkStart w:id="54" w:name="_Toc150774619"/>
      <w:bookmarkStart w:id="55" w:name="_Toc195842884"/>
      <w:bookmarkStart w:id="56" w:name="_Toc151190146"/>
      <w:bookmarkStart w:id="57" w:name="_Toc151193617"/>
      <w:bookmarkStart w:id="58" w:name="_Toc226965792"/>
      <w:bookmarkStart w:id="59" w:name="_Toc151193689"/>
      <w:bookmarkStart w:id="60" w:name="_Toc151193833"/>
      <w:bookmarkStart w:id="61" w:name="_Toc226309763"/>
      <w:bookmarkStart w:id="62" w:name="_Toc151193761"/>
      <w:bookmarkStart w:id="63" w:name="_Toc164608633"/>
      <w:bookmarkStart w:id="64" w:name="_Toc150509270"/>
      <w:bookmarkStart w:id="65" w:name="_Toc164608788"/>
      <w:bookmarkStart w:id="66" w:name="_Toc226965709"/>
      <w:bookmarkStart w:id="67" w:name="_Toc127151720"/>
      <w:bookmarkStart w:id="68" w:name="_Toc127151519"/>
      <w:bookmarkStart w:id="69" w:name="_Toc151193907"/>
      <w:bookmarkStart w:id="70" w:name="_Toc127161433"/>
      <w:bookmarkStart w:id="71" w:name="_Toc164351613"/>
      <w:bookmarkStart w:id="72" w:name="_Toc164229360"/>
      <w:r>
        <w:rPr>
          <w:rFonts w:ascii="Times New Roman" w:eastAsia="宋体" w:hAnsi="Times New Roman"/>
          <w:sz w:val="28"/>
        </w:rPr>
        <w:t>投标人须知资料表</w:t>
      </w:r>
    </w:p>
    <w:p w:rsidR="00EE5E55" w:rsidRDefault="00EE5E55">
      <w:pPr>
        <w:jc w:val="center"/>
        <w:rPr>
          <w:rFonts w:ascii="Times New Roman" w:hAnsi="Times New Roman"/>
          <w:b/>
          <w:sz w:val="28"/>
          <w:szCs w:val="28"/>
        </w:rPr>
      </w:pPr>
    </w:p>
    <w:p w:rsidR="00EE5E55" w:rsidRDefault="0099181B">
      <w:pPr>
        <w:rPr>
          <w:rFonts w:ascii="Times New Roman" w:hAnsi="Times New Roman"/>
          <w:sz w:val="24"/>
        </w:rPr>
      </w:pPr>
      <w:r>
        <w:rPr>
          <w:rFonts w:ascii="Times New Roman" w:hAnsi="Times New Roman"/>
          <w:sz w:val="24"/>
        </w:rPr>
        <w:t>本表是对投标人须知的具体补充和修改，如有矛盾，均以本资料表为准。标记</w:t>
      </w:r>
      <w:r>
        <w:rPr>
          <w:rFonts w:ascii="Times New Roman" w:hAnsi="Times New Roman" w:hint="eastAsia"/>
          <w:sz w:val="24"/>
        </w:rPr>
        <w:t>“</w:t>
      </w:r>
      <w:r>
        <w:rPr>
          <w:rFonts w:ascii="Times New Roman" w:hAnsi="Times New Roman" w:hint="eastAsia"/>
          <w:b/>
          <w:sz w:val="24"/>
        </w:rPr>
        <w:t>■</w:t>
      </w:r>
      <w:r>
        <w:rPr>
          <w:rFonts w:ascii="Times New Roman" w:hAnsi="Times New Roman" w:hint="eastAsia"/>
          <w:sz w:val="24"/>
        </w:rPr>
        <w:t>”</w:t>
      </w:r>
      <w:r>
        <w:rPr>
          <w:rFonts w:ascii="Times New Roman" w:hAnsi="Times New Roman"/>
          <w:sz w:val="24"/>
        </w:rPr>
        <w:t>的选项意为适用于本项目，标记</w:t>
      </w:r>
      <w:r>
        <w:rPr>
          <w:rFonts w:ascii="Times New Roman" w:hAnsi="Times New Roman" w:hint="eastAsia"/>
          <w:sz w:val="24"/>
        </w:rPr>
        <w:t>“□”</w:t>
      </w:r>
      <w:r>
        <w:rPr>
          <w:rFonts w:ascii="Times New Roman" w:hAnsi="Times New Roman"/>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45"/>
        <w:gridCol w:w="6846"/>
      </w:tblGrid>
      <w:tr w:rsidR="00EE5E55">
        <w:trPr>
          <w:tblHeader/>
          <w:jc w:val="center"/>
        </w:trPr>
        <w:tc>
          <w:tcPr>
            <w:tcW w:w="897"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szCs w:val="21"/>
              </w:rPr>
              <w:t>条款号</w:t>
            </w:r>
          </w:p>
        </w:tc>
        <w:tc>
          <w:tcPr>
            <w:tcW w:w="1545"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条目</w:t>
            </w:r>
          </w:p>
        </w:tc>
        <w:tc>
          <w:tcPr>
            <w:tcW w:w="6846"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内容</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项目属性</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项目属性：</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服务</w:t>
            </w:r>
          </w:p>
          <w:p w:rsidR="00EE5E55" w:rsidRDefault="0099181B">
            <w:pPr>
              <w:jc w:val="left"/>
              <w:rPr>
                <w:rFonts w:ascii="Times New Roman" w:hAnsi="Times New Roman" w:cs="宋体"/>
                <w:szCs w:val="21"/>
                <w:u w:val="single"/>
              </w:rPr>
            </w:pPr>
            <w:r>
              <w:rPr>
                <w:rFonts w:ascii="Times New Roman" w:hAnsi="Times New Roman" w:cs="宋体" w:hint="eastAsia"/>
                <w:szCs w:val="21"/>
              </w:rPr>
              <w:t>□货物</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科研仪器设备</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是否属于科研仪器设备采购项目：</w:t>
            </w:r>
          </w:p>
          <w:p w:rsidR="00EE5E55" w:rsidRDefault="0099181B">
            <w:pPr>
              <w:jc w:val="left"/>
              <w:rPr>
                <w:rFonts w:ascii="Times New Roman" w:hAnsi="Times New Roman" w:cs="宋体"/>
                <w:szCs w:val="21"/>
              </w:rPr>
            </w:pPr>
            <w:r>
              <w:rPr>
                <w:rFonts w:ascii="Times New Roman" w:hAnsi="Times New Roman" w:cs="宋体" w:hint="eastAsia"/>
                <w:szCs w:val="21"/>
              </w:rPr>
              <w:t>□是</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否</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2.4</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核心产品</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■关于核心产品本项目</w:t>
            </w:r>
            <w:r>
              <w:rPr>
                <w:rFonts w:ascii="Times New Roman" w:hAnsi="Times New Roman" w:cs="宋体"/>
                <w:szCs w:val="21"/>
              </w:rPr>
              <w:t>_</w:t>
            </w:r>
            <w:r w:rsidR="00D2407D">
              <w:rPr>
                <w:rFonts w:ascii="Times New Roman" w:hAnsi="Times New Roman" w:cs="宋体"/>
                <w:szCs w:val="21"/>
              </w:rPr>
              <w:t>1</w:t>
            </w:r>
            <w:r>
              <w:rPr>
                <w:rFonts w:ascii="Times New Roman" w:hAnsi="Times New Roman" w:cs="宋体"/>
                <w:szCs w:val="21"/>
              </w:rPr>
              <w:t>_</w:t>
            </w:r>
            <w:r>
              <w:rPr>
                <w:rFonts w:ascii="Times New Roman" w:hAnsi="Times New Roman" w:cs="宋体"/>
                <w:szCs w:val="21"/>
              </w:rPr>
              <w:t>包不适用。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□本项目包为单一产品采购项目。</w:t>
            </w:r>
          </w:p>
          <w:p w:rsidR="00EE5E55" w:rsidRDefault="0099181B">
            <w:pPr>
              <w:jc w:val="left"/>
              <w:rPr>
                <w:rFonts w:ascii="Times New Roman" w:hAnsi="Times New Roman" w:cs="宋体"/>
                <w:szCs w:val="21"/>
              </w:rPr>
            </w:pPr>
            <w:r>
              <w:rPr>
                <w:rFonts w:ascii="Times New Roman" w:hAnsi="Times New Roman" w:cs="宋体" w:hint="eastAsia"/>
                <w:szCs w:val="21"/>
              </w:rPr>
              <w:t>□本项目</w:t>
            </w:r>
            <w:r>
              <w:rPr>
                <w:rFonts w:ascii="Times New Roman" w:hAnsi="Times New Roman" w:cs="宋体" w:hint="eastAsia"/>
                <w:szCs w:val="21"/>
              </w:rPr>
              <w:t>__</w:t>
            </w:r>
            <w:r>
              <w:rPr>
                <w:rFonts w:ascii="Times New Roman" w:hAnsi="Times New Roman" w:cs="宋体" w:hint="eastAsia"/>
                <w:szCs w:val="21"/>
              </w:rPr>
              <w:t>包为非单一产品采购项目，核心产品为：</w:t>
            </w:r>
            <w:r>
              <w:rPr>
                <w:rFonts w:ascii="Times New Roman" w:hAnsi="Times New Roman" w:cs="宋体" w:hint="eastAsia"/>
                <w:szCs w:val="21"/>
              </w:rPr>
              <w:t>____</w:t>
            </w:r>
            <w:r>
              <w:rPr>
                <w:rFonts w:ascii="Times New Roman" w:hAnsi="Times New Roman" w:cs="宋体" w:hint="eastAsia"/>
                <w:szCs w:val="21"/>
              </w:rPr>
              <w:t>。</w:t>
            </w:r>
          </w:p>
        </w:tc>
      </w:tr>
      <w:tr w:rsidR="00EE5E55">
        <w:trPr>
          <w:tblHeader/>
          <w:jc w:val="center"/>
        </w:trPr>
        <w:tc>
          <w:tcPr>
            <w:tcW w:w="897" w:type="dxa"/>
            <w:vMerge w:val="restart"/>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现场考察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不组织</w:t>
            </w:r>
          </w:p>
          <w:p w:rsidR="00EE5E55" w:rsidRDefault="0099181B">
            <w:pPr>
              <w:jc w:val="left"/>
              <w:rPr>
                <w:rFonts w:ascii="Times New Roman" w:hAnsi="Times New Roman" w:cs="宋体"/>
                <w:bCs/>
                <w:szCs w:val="21"/>
              </w:rPr>
            </w:pPr>
            <w:r>
              <w:rPr>
                <w:rFonts w:ascii="Times New Roman" w:hAnsi="Times New Roman" w:cs="宋体" w:hint="eastAsia"/>
                <w:szCs w:val="21"/>
              </w:rPr>
              <w:t>□组织，考察时间：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考察地点：</w:t>
            </w:r>
            <w:r>
              <w:rPr>
                <w:rFonts w:ascii="Times New Roman" w:hAnsi="Times New Roman" w:cs="宋体"/>
                <w:szCs w:val="21"/>
              </w:rPr>
              <w:t>____________</w:t>
            </w:r>
            <w:r>
              <w:rPr>
                <w:rFonts w:ascii="Times New Roman" w:hAnsi="Times New Roman" w:cs="宋体"/>
                <w:szCs w:val="21"/>
              </w:rPr>
              <w:t>。</w:t>
            </w:r>
          </w:p>
        </w:tc>
      </w:tr>
      <w:tr w:rsidR="00EE5E55">
        <w:trPr>
          <w:tblHeader/>
          <w:jc w:val="center"/>
        </w:trPr>
        <w:tc>
          <w:tcPr>
            <w:tcW w:w="897" w:type="dxa"/>
            <w:vMerge/>
            <w:vAlign w:val="center"/>
          </w:tcPr>
          <w:p w:rsidR="00EE5E55" w:rsidRDefault="00EE5E55">
            <w:pPr>
              <w:pStyle w:val="afe"/>
              <w:adjustRightInd w:val="0"/>
              <w:jc w:val="center"/>
              <w:rPr>
                <w:rFonts w:ascii="Times New Roman" w:hAnsi="Times New Roman" w:cs="宋体" w:hint="default"/>
                <w:szCs w:val="21"/>
              </w:rPr>
            </w:pP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开标前答疑会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不召开</w:t>
            </w:r>
          </w:p>
          <w:p w:rsidR="00EE5E55" w:rsidRDefault="0099181B">
            <w:pPr>
              <w:jc w:val="left"/>
              <w:rPr>
                <w:rFonts w:ascii="Times New Roman" w:hAnsi="Times New Roman" w:cs="宋体"/>
                <w:szCs w:val="21"/>
              </w:rPr>
            </w:pPr>
            <w:r>
              <w:rPr>
                <w:rFonts w:ascii="Times New Roman" w:hAnsi="Times New Roman" w:cs="宋体" w:hint="eastAsia"/>
                <w:szCs w:val="21"/>
              </w:rPr>
              <w:t>□召开，召开时间：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jc w:val="left"/>
              <w:rPr>
                <w:rFonts w:ascii="Times New Roman" w:hAnsi="Times New Roman" w:cs="宋体"/>
                <w:szCs w:val="21"/>
              </w:rPr>
            </w:pPr>
            <w:r>
              <w:rPr>
                <w:rFonts w:ascii="Times New Roman" w:hAnsi="Times New Roman" w:cs="宋体" w:hint="eastAsia"/>
                <w:szCs w:val="21"/>
              </w:rPr>
              <w:t>召开地点：</w:t>
            </w:r>
            <w:r>
              <w:rPr>
                <w:rFonts w:ascii="Times New Roman" w:hAnsi="Times New Roman" w:cs="宋体" w:hint="eastAsia"/>
                <w:szCs w:val="21"/>
              </w:rPr>
              <w:t>____________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4.1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样品</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投标样品递交：</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不需要</w:t>
            </w:r>
          </w:p>
          <w:p w:rsidR="00EE5E55" w:rsidRDefault="0099181B">
            <w:pPr>
              <w:jc w:val="left"/>
              <w:rPr>
                <w:rFonts w:ascii="Times New Roman" w:hAnsi="Times New Roman" w:cs="宋体"/>
                <w:szCs w:val="21"/>
              </w:rPr>
            </w:pPr>
            <w:r>
              <w:rPr>
                <w:rFonts w:ascii="Times New Roman" w:hAnsi="Times New Roman" w:cs="宋体" w:hint="eastAsia"/>
                <w:szCs w:val="21"/>
              </w:rPr>
              <w:t>□需要，具体要求如下：</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）样品制作的标准和要求：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）是否需要随样品提交相关检测报告：</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□不需要</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□需要</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）样品递交要求：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4</w:t>
            </w:r>
            <w:r>
              <w:rPr>
                <w:rFonts w:ascii="Times New Roman" w:hAnsi="Times New Roman" w:cs="宋体" w:hint="eastAsia"/>
                <w:szCs w:val="21"/>
              </w:rPr>
              <w:t>）未中标人样品退还：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5</w:t>
            </w:r>
            <w:r>
              <w:rPr>
                <w:rFonts w:ascii="Times New Roman" w:hAnsi="Times New Roman" w:cs="宋体" w:hint="eastAsia"/>
                <w:szCs w:val="21"/>
              </w:rPr>
              <w:t>）中标人样品保管、封存及退还：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6</w:t>
            </w:r>
            <w:r>
              <w:rPr>
                <w:rFonts w:ascii="Times New Roman" w:hAnsi="Times New Roman" w:cs="宋体" w:hint="eastAsia"/>
                <w:szCs w:val="21"/>
              </w:rPr>
              <w:t>）其他要求（如有）：</w:t>
            </w:r>
            <w:r>
              <w:rPr>
                <w:rFonts w:ascii="Times New Roman" w:hAnsi="Times New Roman" w:cs="宋体" w:hint="eastAsia"/>
                <w:szCs w:val="21"/>
              </w:rPr>
              <w:t>_________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5.2.5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标的所属行业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3014"/>
              <w:gridCol w:w="2977"/>
            </w:tblGrid>
            <w:tr w:rsidR="00EE5E55">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proofErr w:type="gramStart"/>
                  <w:r>
                    <w:rPr>
                      <w:rFonts w:ascii="Times New Roman" w:hAnsi="Times New Roman" w:cs="宋体" w:hint="eastAsia"/>
                      <w:bCs/>
                      <w:szCs w:val="21"/>
                    </w:rPr>
                    <w:t>包号</w:t>
                  </w:r>
                  <w:proofErr w:type="gramEnd"/>
                </w:p>
              </w:tc>
              <w:tc>
                <w:tcPr>
                  <w:tcW w:w="3014"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r>
                    <w:rPr>
                      <w:rFonts w:ascii="Times New Roman" w:hAnsi="Times New Roman"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中小企业划分标准所属行业</w:t>
                  </w:r>
                </w:p>
              </w:tc>
            </w:tr>
            <w:tr w:rsidR="00EE5E55">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宋体" w:hAnsi="宋体" w:cs="宋体"/>
                      <w:bCs/>
                      <w:szCs w:val="21"/>
                    </w:rPr>
                  </w:pPr>
                  <w:r>
                    <w:rPr>
                      <w:rFonts w:ascii="宋体" w:hAnsi="宋体" w:cs="宋体" w:hint="eastAsia"/>
                      <w:bCs/>
                      <w:szCs w:val="21"/>
                    </w:rPr>
                    <w:t>1</w:t>
                  </w:r>
                </w:p>
              </w:tc>
              <w:tc>
                <w:tcPr>
                  <w:tcW w:w="3014" w:type="dxa"/>
                  <w:tcBorders>
                    <w:top w:val="single" w:sz="4" w:space="0" w:color="auto"/>
                    <w:left w:val="single" w:sz="4" w:space="0" w:color="auto"/>
                    <w:bottom w:val="single" w:sz="4" w:space="0" w:color="auto"/>
                    <w:right w:val="single" w:sz="4" w:space="0" w:color="auto"/>
                  </w:tcBorders>
                  <w:vAlign w:val="center"/>
                </w:tcPr>
                <w:p w:rsidR="00EE5E55" w:rsidRDefault="00CC2FCC">
                  <w:pPr>
                    <w:jc w:val="center"/>
                    <w:rPr>
                      <w:rFonts w:ascii="宋体" w:hAnsi="宋体" w:cs="宋体"/>
                      <w:szCs w:val="21"/>
                    </w:rPr>
                  </w:pPr>
                  <w:r w:rsidRPr="00CC2FCC">
                    <w:rPr>
                      <w:rFonts w:ascii="宋体" w:hAnsi="宋体" w:hint="eastAsia"/>
                      <w:szCs w:val="21"/>
                    </w:rPr>
                    <w:t>海淀区一网统管</w:t>
                  </w:r>
                  <w:proofErr w:type="gramStart"/>
                  <w:r w:rsidRPr="00CC2FCC">
                    <w:rPr>
                      <w:rFonts w:ascii="宋体" w:hAnsi="宋体" w:hint="eastAsia"/>
                      <w:szCs w:val="21"/>
                    </w:rPr>
                    <w:t>接诉即办</w:t>
                  </w:r>
                  <w:proofErr w:type="gramEnd"/>
                  <w:r w:rsidRPr="00CC2FCC">
                    <w:rPr>
                      <w:rFonts w:ascii="宋体" w:hAnsi="宋体" w:hint="eastAsia"/>
                      <w:szCs w:val="21"/>
                    </w:rPr>
                    <w:t>工程项目二期</w:t>
                  </w:r>
                </w:p>
              </w:tc>
              <w:tc>
                <w:tcPr>
                  <w:tcW w:w="2977" w:type="dxa"/>
                  <w:tcBorders>
                    <w:top w:val="single" w:sz="4" w:space="0" w:color="auto"/>
                    <w:left w:val="single" w:sz="4" w:space="0" w:color="auto"/>
                    <w:bottom w:val="single" w:sz="4" w:space="0" w:color="auto"/>
                    <w:right w:val="single" w:sz="4" w:space="0" w:color="auto"/>
                  </w:tcBorders>
                  <w:vAlign w:val="center"/>
                </w:tcPr>
                <w:p w:rsidR="00EE5E55" w:rsidRDefault="00CC2FCC">
                  <w:pPr>
                    <w:jc w:val="center"/>
                    <w:rPr>
                      <w:rFonts w:ascii="Times New Roman" w:hAnsi="Times New Roman" w:cs="宋体"/>
                      <w:kern w:val="0"/>
                      <w:szCs w:val="21"/>
                    </w:rPr>
                  </w:pPr>
                  <w:r w:rsidRPr="00CC2FCC">
                    <w:rPr>
                      <w:rFonts w:ascii="Times New Roman" w:hAnsi="Times New Roman" w:cs="宋体" w:hint="eastAsia"/>
                      <w:kern w:val="0"/>
                      <w:szCs w:val="21"/>
                    </w:rPr>
                    <w:t>软件和信息技术服务业</w:t>
                  </w:r>
                </w:p>
              </w:tc>
            </w:tr>
          </w:tbl>
          <w:p w:rsidR="00EE5E55" w:rsidRDefault="00EE5E55">
            <w:pPr>
              <w:jc w:val="left"/>
              <w:rPr>
                <w:rFonts w:ascii="Times New Roman" w:hAnsi="Times New Roman" w:cs="宋体"/>
                <w:szCs w:val="21"/>
              </w:rPr>
            </w:pP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11.2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投标报价</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投标报价的特殊规定：</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无</w:t>
            </w:r>
          </w:p>
          <w:p w:rsidR="00EE5E55" w:rsidRDefault="0099181B">
            <w:pPr>
              <w:jc w:val="left"/>
              <w:rPr>
                <w:rFonts w:ascii="Times New Roman" w:hAnsi="Times New Roman" w:cs="宋体"/>
                <w:szCs w:val="21"/>
              </w:rPr>
            </w:pPr>
            <w:r>
              <w:rPr>
                <w:rFonts w:ascii="Times New Roman" w:hAnsi="Times New Roman" w:cs="宋体" w:hint="eastAsia"/>
                <w:szCs w:val="21"/>
              </w:rPr>
              <w:t>□有，具体情形：。</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12.1</w:t>
            </w:r>
          </w:p>
        </w:tc>
        <w:tc>
          <w:tcPr>
            <w:tcW w:w="1545" w:type="dxa"/>
            <w:vMerge w:val="restart"/>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投标保证金</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保证金形式：■支票□汇票□本票■电汇</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■金融机构、担保机构出具的保函</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投标保证金金额：</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1</w:t>
            </w:r>
            <w:r>
              <w:rPr>
                <w:rFonts w:ascii="Times New Roman" w:hAnsi="Times New Roman" w:cs="宋体"/>
                <w:szCs w:val="21"/>
              </w:rPr>
              <w:t>包：</w:t>
            </w:r>
            <w:r w:rsidR="00CC2FCC">
              <w:rPr>
                <w:rFonts w:ascii="Times New Roman" w:hAnsi="Times New Roman" w:cs="宋体"/>
                <w:szCs w:val="21"/>
              </w:rPr>
              <w:t>3</w:t>
            </w:r>
            <w:r w:rsidR="00AC4B87">
              <w:rPr>
                <w:rFonts w:ascii="Times New Roman" w:hAnsi="Times New Roman" w:cs="宋体"/>
                <w:szCs w:val="21"/>
              </w:rPr>
              <w:t>09</w:t>
            </w:r>
            <w:r>
              <w:rPr>
                <w:rFonts w:ascii="Times New Roman" w:hAnsi="Times New Roman" w:cs="宋体"/>
                <w:szCs w:val="21"/>
              </w:rPr>
              <w:t>,</w:t>
            </w:r>
            <w:r w:rsidR="00AC4B87">
              <w:rPr>
                <w:rFonts w:ascii="Times New Roman" w:hAnsi="Times New Roman" w:cs="宋体"/>
                <w:szCs w:val="21"/>
              </w:rPr>
              <w:t>5</w:t>
            </w:r>
            <w:r>
              <w:rPr>
                <w:rFonts w:ascii="Times New Roman" w:hAnsi="Times New Roman" w:cs="宋体"/>
                <w:szCs w:val="21"/>
              </w:rPr>
              <w:t>00.00</w:t>
            </w:r>
            <w:r>
              <w:rPr>
                <w:rFonts w:ascii="Times New Roman" w:hAnsi="Times New Roman" w:cs="宋体"/>
                <w:szCs w:val="21"/>
              </w:rPr>
              <w:t>元整。</w:t>
            </w:r>
          </w:p>
          <w:p w:rsidR="00EE5E55" w:rsidRDefault="0099181B">
            <w:pPr>
              <w:jc w:val="left"/>
              <w:rPr>
                <w:rFonts w:ascii="Times New Roman" w:hAnsi="Times New Roman" w:cs="宋体"/>
                <w:szCs w:val="21"/>
              </w:rPr>
            </w:pPr>
            <w:r>
              <w:rPr>
                <w:rFonts w:ascii="Times New Roman" w:hAnsi="Times New Roman" w:cs="宋体" w:hint="eastAsia"/>
                <w:szCs w:val="21"/>
              </w:rPr>
              <w:t>投标保证金收受人信息：</w:t>
            </w:r>
          </w:p>
          <w:p w:rsidR="00EE5E55" w:rsidRDefault="0099181B">
            <w:pPr>
              <w:jc w:val="left"/>
              <w:rPr>
                <w:rFonts w:ascii="Times New Roman" w:hAnsi="Times New Roman" w:cs="宋体"/>
                <w:szCs w:val="21"/>
              </w:rPr>
            </w:pPr>
            <w:r>
              <w:rPr>
                <w:rFonts w:ascii="Times New Roman" w:hAnsi="Times New Roman" w:cs="宋体" w:hint="eastAsia"/>
                <w:szCs w:val="21"/>
              </w:rPr>
              <w:t>开户名（全称）：北京宏信天</w:t>
            </w:r>
            <w:proofErr w:type="gramStart"/>
            <w:r>
              <w:rPr>
                <w:rFonts w:ascii="Times New Roman" w:hAnsi="Times New Roman" w:cs="宋体" w:hint="eastAsia"/>
                <w:szCs w:val="21"/>
              </w:rPr>
              <w:t>诚国际</w:t>
            </w:r>
            <w:proofErr w:type="gramEnd"/>
            <w:r>
              <w:rPr>
                <w:rFonts w:ascii="Times New Roman" w:hAnsi="Times New Roman" w:cs="宋体" w:hint="eastAsia"/>
                <w:szCs w:val="21"/>
              </w:rPr>
              <w:t>招标有限公司</w:t>
            </w:r>
          </w:p>
          <w:p w:rsidR="00EE5E55" w:rsidRDefault="0099181B">
            <w:pPr>
              <w:jc w:val="left"/>
              <w:rPr>
                <w:rFonts w:ascii="Times New Roman" w:hAnsi="Times New Roman" w:cs="宋体"/>
                <w:szCs w:val="21"/>
              </w:rPr>
            </w:pPr>
            <w:r>
              <w:rPr>
                <w:rFonts w:ascii="Times New Roman" w:hAnsi="Times New Roman" w:cs="宋体" w:hint="eastAsia"/>
                <w:szCs w:val="21"/>
              </w:rPr>
              <w:t>开户银行：北京银行股份有限公司清华园支行</w:t>
            </w:r>
          </w:p>
          <w:p w:rsidR="00EE5E55" w:rsidRDefault="0099181B">
            <w:pPr>
              <w:jc w:val="left"/>
              <w:rPr>
                <w:rFonts w:ascii="Times New Roman" w:hAnsi="Times New Roman" w:cs="宋体"/>
                <w:szCs w:val="21"/>
              </w:rPr>
            </w:pPr>
            <w:r>
              <w:rPr>
                <w:rFonts w:ascii="Times New Roman" w:hAnsi="Times New Roman" w:cs="宋体" w:hint="eastAsia"/>
                <w:szCs w:val="21"/>
              </w:rPr>
              <w:t>账号：</w:t>
            </w:r>
            <w:r>
              <w:rPr>
                <w:rFonts w:ascii="Times New Roman" w:hAnsi="Times New Roman" w:cs="宋体" w:hint="eastAsia"/>
                <w:szCs w:val="21"/>
              </w:rPr>
              <w:t>20000062274900106153382</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lastRenderedPageBreak/>
              <w:t>12.7.2</w:t>
            </w:r>
          </w:p>
        </w:tc>
        <w:tc>
          <w:tcPr>
            <w:tcW w:w="1545" w:type="dxa"/>
            <w:vMerge/>
            <w:vAlign w:val="center"/>
          </w:tcPr>
          <w:p w:rsidR="00EE5E55" w:rsidRDefault="00EE5E55">
            <w:pPr>
              <w:jc w:val="center"/>
              <w:rPr>
                <w:rFonts w:ascii="Times New Roman" w:hAnsi="Times New Roman" w:cs="宋体"/>
                <w:szCs w:val="21"/>
              </w:rPr>
            </w:pP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投标保证金可以不予退还的其他情形：</w:t>
            </w:r>
          </w:p>
          <w:p w:rsidR="00EE5E55" w:rsidRDefault="0099181B">
            <w:pPr>
              <w:jc w:val="left"/>
              <w:rPr>
                <w:rFonts w:ascii="Times New Roman" w:hAnsi="Times New Roman" w:cs="宋体"/>
                <w:szCs w:val="21"/>
              </w:rPr>
            </w:pPr>
            <w:r>
              <w:rPr>
                <w:rFonts w:ascii="Times New Roman" w:hAnsi="Times New Roman" w:cs="宋体" w:hint="eastAsia"/>
                <w:szCs w:val="21"/>
              </w:rPr>
              <w:t>□无</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■有，具体情形：</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1</w:t>
            </w:r>
            <w:r>
              <w:rPr>
                <w:rFonts w:ascii="Times New Roman" w:hAnsi="Times New Roman" w:cs="宋体"/>
                <w:szCs w:val="21"/>
              </w:rPr>
              <w:t>）在开标之日后到投标有效期满前，投标人因自身原因撤回投标的；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2</w:t>
            </w:r>
            <w:r>
              <w:rPr>
                <w:rFonts w:ascii="Times New Roman" w:hAnsi="Times New Roman" w:cs="宋体"/>
                <w:szCs w:val="21"/>
              </w:rPr>
              <w:t>）投标人以他人名义投标、相互串通投标或者以其他方式弄虚作假的，投标人提交的投标文件中提交虚假资料或失实资料的；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3</w:t>
            </w:r>
            <w:r>
              <w:rPr>
                <w:rFonts w:ascii="Times New Roman" w:hAnsi="Times New Roman" w:cs="宋体"/>
                <w:szCs w:val="21"/>
              </w:rPr>
              <w:t>）中标人不按规定与采购人签订合同的；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4</w:t>
            </w:r>
            <w:r>
              <w:rPr>
                <w:rFonts w:ascii="Times New Roman" w:hAnsi="Times New Roman" w:cs="宋体"/>
                <w:szCs w:val="21"/>
              </w:rPr>
              <w:t>）中标人不按规定提交履约保证金的（如适用）；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5</w:t>
            </w:r>
            <w:r>
              <w:rPr>
                <w:rFonts w:ascii="Times New Roman" w:hAnsi="Times New Roman" w:cs="宋体"/>
                <w:szCs w:val="21"/>
              </w:rPr>
              <w:t>）中标人领取中标通知书时未按规定缴纳中标服务费的。</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投标有效期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自提交投标文件的截止之日起算</w:t>
            </w:r>
            <w:r>
              <w:rPr>
                <w:rFonts w:ascii="Times New Roman" w:hAnsi="Times New Roman" w:cs="宋体" w:hint="eastAsia"/>
                <w:szCs w:val="21"/>
                <w:u w:val="single"/>
              </w:rPr>
              <w:t xml:space="preserve"> 90 </w:t>
            </w:r>
            <w:r>
              <w:rPr>
                <w:rFonts w:ascii="Times New Roman" w:hAnsi="Times New Roman" w:cs="宋体" w:hint="eastAsia"/>
                <w:szCs w:val="21"/>
              </w:rPr>
              <w:t>日历天。</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确定中标人</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中标候选人并列的，采购人是否委托评标委员会确定中标人：</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□否</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■是</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中标候选人并列的，按照以下方式确定中标人：</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□得分且投标报价均相同的，以得分高者为中标人</w:t>
            </w:r>
          </w:p>
          <w:p w:rsidR="00EE5E55" w:rsidRDefault="0099181B">
            <w:pPr>
              <w:jc w:val="left"/>
              <w:rPr>
                <w:rFonts w:ascii="Times New Roman" w:hAnsi="Times New Roman" w:cs="宋体"/>
                <w:szCs w:val="21"/>
                <w:u w:val="single"/>
              </w:rPr>
            </w:pPr>
            <w:r>
              <w:rPr>
                <w:rFonts w:ascii="Times New Roman" w:hAnsi="Times New Roman" w:cs="宋体" w:hint="eastAsia"/>
                <w:szCs w:val="21"/>
              </w:rPr>
              <w:t>■随机抽取</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25.5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分包</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本项目的非主体、非关键性工作是否允许分包：</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不允许</w:t>
            </w:r>
          </w:p>
          <w:p w:rsidR="00EE5E55" w:rsidRDefault="0099181B">
            <w:pPr>
              <w:jc w:val="left"/>
              <w:rPr>
                <w:rFonts w:ascii="Times New Roman" w:hAnsi="Times New Roman" w:cs="宋体"/>
                <w:szCs w:val="21"/>
              </w:rPr>
            </w:pPr>
            <w:r>
              <w:rPr>
                <w:rFonts w:ascii="Times New Roman" w:hAnsi="Times New Roman" w:cs="宋体" w:hint="eastAsia"/>
                <w:szCs w:val="21"/>
              </w:rPr>
              <w:t>□允许，具体要求：</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）可以分包履行的具体内容：</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）允许分包的金额或者比例：</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）其他要求：</w:t>
            </w:r>
            <w:r>
              <w:rPr>
                <w:rFonts w:ascii="Times New Roman" w:hAnsi="Times New Roman" w:cs="宋体" w:hint="eastAsia"/>
                <w:szCs w:val="21"/>
              </w:rPr>
              <w:t>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26.1.1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询问</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询问送达形式：书面形式递交至北京市海淀区</w:t>
            </w:r>
            <w:proofErr w:type="gramStart"/>
            <w:r>
              <w:rPr>
                <w:rFonts w:ascii="Times New Roman" w:hAnsi="Times New Roman" w:cs="宋体" w:hint="eastAsia"/>
                <w:szCs w:val="21"/>
              </w:rPr>
              <w:t>复兴路乙</w:t>
            </w:r>
            <w:r>
              <w:rPr>
                <w:rFonts w:ascii="Times New Roman" w:hAnsi="Times New Roman" w:cs="宋体" w:hint="eastAsia"/>
                <w:szCs w:val="21"/>
              </w:rPr>
              <w:t>12</w:t>
            </w:r>
            <w:r>
              <w:rPr>
                <w:rFonts w:ascii="Times New Roman" w:hAnsi="Times New Roman" w:cs="宋体" w:hint="eastAsia"/>
                <w:szCs w:val="21"/>
              </w:rPr>
              <w:t>号</w:t>
            </w:r>
            <w:proofErr w:type="gramEnd"/>
            <w:r>
              <w:rPr>
                <w:rFonts w:ascii="Times New Roman" w:hAnsi="Times New Roman" w:cs="宋体" w:hint="eastAsia"/>
                <w:szCs w:val="21"/>
              </w:rPr>
              <w:t>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联系方式</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接收询问和质疑的联系方式</w:t>
            </w:r>
          </w:p>
          <w:p w:rsidR="00EE5E55" w:rsidRDefault="0099181B">
            <w:pPr>
              <w:jc w:val="left"/>
              <w:rPr>
                <w:rFonts w:ascii="Times New Roman" w:hAnsi="Times New Roman" w:cs="宋体"/>
                <w:szCs w:val="21"/>
              </w:rPr>
            </w:pPr>
            <w:r>
              <w:rPr>
                <w:rFonts w:ascii="Times New Roman" w:hAnsi="Times New Roman" w:cs="宋体" w:hint="eastAsia"/>
                <w:szCs w:val="21"/>
              </w:rPr>
              <w:t>联系部门：综合法</w:t>
            </w:r>
            <w:proofErr w:type="gramStart"/>
            <w:r>
              <w:rPr>
                <w:rFonts w:ascii="Times New Roman" w:hAnsi="Times New Roman" w:cs="宋体" w:hint="eastAsia"/>
                <w:szCs w:val="21"/>
              </w:rPr>
              <w:t>务</w:t>
            </w:r>
            <w:proofErr w:type="gramEnd"/>
            <w:r>
              <w:rPr>
                <w:rFonts w:ascii="Times New Roman" w:hAnsi="Times New Roman" w:cs="宋体" w:hint="eastAsia"/>
                <w:szCs w:val="21"/>
              </w:rPr>
              <w:t>部；</w:t>
            </w:r>
          </w:p>
          <w:p w:rsidR="00EE5E55" w:rsidRDefault="0099181B">
            <w:pPr>
              <w:jc w:val="left"/>
              <w:rPr>
                <w:rFonts w:ascii="Times New Roman" w:hAnsi="Times New Roman" w:cs="宋体"/>
                <w:szCs w:val="21"/>
              </w:rPr>
            </w:pPr>
            <w:r>
              <w:rPr>
                <w:rFonts w:ascii="Times New Roman" w:hAnsi="Times New Roman" w:cs="宋体" w:hint="eastAsia"/>
                <w:szCs w:val="21"/>
              </w:rPr>
              <w:t>联系电话：</w:t>
            </w:r>
            <w:r>
              <w:rPr>
                <w:rFonts w:ascii="Times New Roman" w:hAnsi="Times New Roman" w:cs="宋体" w:hint="eastAsia"/>
                <w:szCs w:val="21"/>
              </w:rPr>
              <w:t>010-57456265</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通讯地址：北京市海淀区</w:t>
            </w:r>
            <w:proofErr w:type="gramStart"/>
            <w:r>
              <w:rPr>
                <w:rFonts w:ascii="Times New Roman" w:hAnsi="Times New Roman" w:cs="宋体" w:hint="eastAsia"/>
                <w:szCs w:val="21"/>
              </w:rPr>
              <w:t>复兴路乙</w:t>
            </w:r>
            <w:r>
              <w:rPr>
                <w:rFonts w:ascii="Times New Roman" w:hAnsi="Times New Roman" w:cs="宋体" w:hint="eastAsia"/>
                <w:szCs w:val="21"/>
              </w:rPr>
              <w:t>12</w:t>
            </w:r>
            <w:r>
              <w:rPr>
                <w:rFonts w:ascii="Times New Roman" w:hAnsi="Times New Roman" w:cs="宋体" w:hint="eastAsia"/>
                <w:szCs w:val="21"/>
              </w:rPr>
              <w:t>号</w:t>
            </w:r>
            <w:proofErr w:type="gramEnd"/>
            <w:r>
              <w:rPr>
                <w:rFonts w:ascii="Times New Roman" w:hAnsi="Times New Roman" w:cs="宋体" w:hint="eastAsia"/>
                <w:szCs w:val="21"/>
              </w:rPr>
              <w:t>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trPr>
          <w:tblHeader/>
          <w:jc w:val="center"/>
        </w:trPr>
        <w:tc>
          <w:tcPr>
            <w:tcW w:w="897" w:type="dxa"/>
            <w:tcBorders>
              <w:top w:val="single" w:sz="4" w:space="0" w:color="auto"/>
              <w:left w:val="single" w:sz="4" w:space="0" w:color="auto"/>
              <w:bottom w:val="single" w:sz="4" w:space="0" w:color="auto"/>
              <w:right w:val="single" w:sz="4" w:space="0" w:color="auto"/>
            </w:tcBorders>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rsidR="00EE5E55" w:rsidRDefault="0099181B">
            <w:pPr>
              <w:jc w:val="left"/>
              <w:rPr>
                <w:rFonts w:ascii="Times New Roman" w:hAnsi="Times New Roman" w:cs="宋体"/>
                <w:szCs w:val="21"/>
              </w:rPr>
            </w:pPr>
            <w:r>
              <w:rPr>
                <w:rFonts w:ascii="Times New Roman" w:hAnsi="Times New Roman" w:cs="宋体" w:hint="eastAsia"/>
                <w:szCs w:val="21"/>
              </w:rPr>
              <w:t>收费对象：</w:t>
            </w:r>
          </w:p>
          <w:p w:rsidR="00EE5E55" w:rsidRDefault="0099181B">
            <w:pPr>
              <w:jc w:val="left"/>
              <w:rPr>
                <w:rFonts w:ascii="Times New Roman" w:hAnsi="Times New Roman" w:cs="宋体"/>
                <w:szCs w:val="21"/>
              </w:rPr>
            </w:pPr>
            <w:r>
              <w:rPr>
                <w:rFonts w:ascii="Times New Roman" w:hAnsi="Times New Roman" w:cs="宋体" w:hint="eastAsia"/>
                <w:szCs w:val="21"/>
              </w:rPr>
              <w:t>□采购人</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中标人</w:t>
            </w:r>
          </w:p>
          <w:p w:rsidR="00EE5E55" w:rsidRDefault="0099181B">
            <w:pPr>
              <w:jc w:val="left"/>
              <w:rPr>
                <w:rFonts w:ascii="Times New Roman" w:hAnsi="Times New Roman" w:cs="宋体"/>
                <w:szCs w:val="21"/>
              </w:rPr>
            </w:pPr>
            <w:r>
              <w:rPr>
                <w:rFonts w:ascii="Times New Roman" w:hAnsi="Times New Roman" w:cs="宋体" w:hint="eastAsia"/>
                <w:szCs w:val="21"/>
              </w:rPr>
              <w:t>收费标准：按以下标准执行；</w:t>
            </w:r>
          </w:p>
          <w:p w:rsidR="00EE5E55" w:rsidRDefault="0099181B">
            <w:pPr>
              <w:jc w:val="left"/>
              <w:rPr>
                <w:rFonts w:ascii="Times New Roman" w:hAnsi="Times New Roman" w:cs="宋体"/>
                <w:szCs w:val="21"/>
              </w:rPr>
            </w:pPr>
            <w:r>
              <w:rPr>
                <w:rFonts w:ascii="Times New Roman" w:hAnsi="Times New Roman" w:cs="宋体" w:hint="eastAsia"/>
                <w:szCs w:val="21"/>
              </w:rPr>
              <w:t>缴纳时间：中标人在领取纸质中标通知书前向采购代理机构缴付中标服务费。</w:t>
            </w:r>
          </w:p>
          <w:p w:rsidR="00EE5E55" w:rsidRDefault="0099181B">
            <w:pPr>
              <w:jc w:val="left"/>
              <w:rPr>
                <w:rFonts w:ascii="Times New Roman" w:hAnsi="Times New Roman" w:cs="宋体"/>
                <w:b/>
                <w:szCs w:val="21"/>
              </w:rPr>
            </w:pPr>
            <w:r>
              <w:rPr>
                <w:rFonts w:ascii="Times New Roman" w:hAnsi="Times New Roman"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中标金额（万元）</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费率</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w:t>
                  </w:r>
                  <w:r>
                    <w:rPr>
                      <w:rFonts w:ascii="Times New Roman" w:hAnsi="Times New Roman" w:cs="宋体" w:hint="eastAsia"/>
                      <w:szCs w:val="21"/>
                    </w:rPr>
                    <w:t>以下</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1.5%</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100-500</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1.1%</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500-1000</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0.8%</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1000-5000</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0.5%</w:t>
                  </w:r>
                </w:p>
              </w:tc>
            </w:tr>
          </w:tbl>
          <w:p w:rsidR="00EE5E55" w:rsidRDefault="00EE5E55">
            <w:pPr>
              <w:jc w:val="left"/>
              <w:rPr>
                <w:rFonts w:ascii="Times New Roman" w:hAnsi="Times New Roman" w:cs="宋体"/>
                <w:szCs w:val="21"/>
              </w:rPr>
            </w:pPr>
          </w:p>
        </w:tc>
      </w:tr>
    </w:tbl>
    <w:p w:rsidR="00EE5E55" w:rsidRDefault="0099181B">
      <w:pPr>
        <w:widowControl/>
        <w:jc w:val="left"/>
        <w:rPr>
          <w:rFonts w:ascii="Times New Roman" w:hAnsi="Times New Roman"/>
          <w:sz w:val="28"/>
        </w:rPr>
      </w:pPr>
      <w:r>
        <w:rPr>
          <w:rFonts w:ascii="Times New Roman" w:hAnsi="Times New Roman"/>
          <w:sz w:val="28"/>
        </w:rPr>
        <w:br w:type="page"/>
      </w:r>
    </w:p>
    <w:p w:rsidR="00EE5E55" w:rsidRDefault="00EE5E55">
      <w:pPr>
        <w:tabs>
          <w:tab w:val="left" w:pos="5580"/>
        </w:tabs>
        <w:adjustRightInd w:val="0"/>
        <w:jc w:val="center"/>
        <w:rPr>
          <w:rFonts w:ascii="Times New Roman" w:hAnsi="Times New Roman"/>
          <w:sz w:val="24"/>
        </w:rPr>
        <w:sectPr w:rsidR="00EE5E55">
          <w:footerReference w:type="default" r:id="rId8"/>
          <w:type w:val="nextColumn"/>
          <w:pgSz w:w="11907" w:h="16840"/>
          <w:pgMar w:top="1418" w:right="1134" w:bottom="1418" w:left="1701" w:header="851" w:footer="851" w:gutter="0"/>
          <w:pgNumType w:start="0"/>
          <w:cols w:space="720"/>
          <w:titlePg/>
          <w:docGrid w:linePitch="462"/>
        </w:sectPr>
      </w:pPr>
    </w:p>
    <w:p w:rsidR="00EE5E55" w:rsidRDefault="0099181B">
      <w:pPr>
        <w:jc w:val="center"/>
        <w:rPr>
          <w:rFonts w:ascii="Times New Roman" w:hAnsi="Times New Roman"/>
          <w:b/>
          <w:sz w:val="28"/>
          <w:szCs w:val="28"/>
        </w:rPr>
      </w:pPr>
      <w:bookmarkStart w:id="73" w:name="_Toc265228355"/>
      <w:bookmarkStart w:id="74" w:name="_Toc142311019"/>
      <w:bookmarkStart w:id="75" w:name="_Toc353873932"/>
      <w:bookmarkStart w:id="76" w:name="_Toc226337213"/>
      <w:bookmarkStart w:id="77" w:name="_Toc264969207"/>
      <w:bookmarkStart w:id="78" w:name="_Toc226965790"/>
      <w:bookmarkStart w:id="79" w:name="_Toc353825542"/>
      <w:bookmarkStart w:id="80" w:name="_Toc150480755"/>
      <w:bookmarkStart w:id="81" w:name="_Toc305158859"/>
      <w:bookmarkStart w:id="82" w:name="_Toc353873662"/>
      <w:bookmarkStart w:id="83" w:name="_Toc127151517"/>
      <w:bookmarkStart w:id="84" w:name="_Toc150774722"/>
      <w:bookmarkStart w:id="85" w:name="_Toc195842882"/>
      <w:bookmarkStart w:id="86" w:name="_Toc305158785"/>
      <w:r>
        <w:rPr>
          <w:rFonts w:ascii="Times New Roman" w:hAnsi="Times New Roman"/>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EE5E55" w:rsidRDefault="0099181B">
      <w:pPr>
        <w:pStyle w:val="23"/>
        <w:tabs>
          <w:tab w:val="center" w:pos="4592"/>
          <w:tab w:val="left" w:pos="7860"/>
        </w:tabs>
        <w:spacing w:before="0" w:line="240" w:lineRule="auto"/>
        <w:rPr>
          <w:rFonts w:ascii="Times New Roman" w:eastAsia="宋体" w:hAnsi="Times New Roman"/>
          <w:sz w:val="28"/>
        </w:rPr>
      </w:pPr>
      <w:bookmarkStart w:id="87" w:name="_Toc305158860"/>
      <w:bookmarkStart w:id="88" w:name="_Toc150509269"/>
      <w:bookmarkStart w:id="89" w:name="_Toc305158786"/>
      <w:bookmarkStart w:id="90" w:name="_Toc195842883"/>
      <w:bookmarkStart w:id="91" w:name="_Toc127151518"/>
      <w:bookmarkStart w:id="92" w:name="_Toc150774723"/>
      <w:bookmarkStart w:id="93" w:name="_Toc151193906"/>
      <w:bookmarkStart w:id="94" w:name="_Toc520356143"/>
      <w:bookmarkStart w:id="95" w:name="_Toc151190145"/>
      <w:bookmarkStart w:id="96" w:name="_Toc264969208"/>
      <w:bookmarkStart w:id="97" w:name="_Toc151193832"/>
      <w:bookmarkStart w:id="98" w:name="_Toc150774618"/>
      <w:bookmarkStart w:id="99" w:name="_Toc226309762"/>
      <w:bookmarkStart w:id="100" w:name="_Toc151193688"/>
      <w:bookmarkStart w:id="101" w:name="_Toc142311020"/>
      <w:bookmarkStart w:id="102" w:name="_Toc226965791"/>
      <w:bookmarkStart w:id="103" w:name="_Toc226337214"/>
      <w:bookmarkStart w:id="104" w:name="_Toc151193760"/>
      <w:bookmarkStart w:id="105" w:name="_Toc150480756"/>
      <w:bookmarkStart w:id="106" w:name="_Toc151193616"/>
      <w:bookmarkStart w:id="107" w:name="_Toc226965708"/>
      <w:bookmarkStart w:id="108" w:name="_Toc265228356"/>
      <w:proofErr w:type="gramStart"/>
      <w:r>
        <w:rPr>
          <w:rFonts w:ascii="Times New Roman" w:eastAsia="宋体" w:hAnsi="Times New Roman"/>
          <w:sz w:val="28"/>
        </w:rPr>
        <w:t>一</w:t>
      </w:r>
      <w:proofErr w:type="gramEnd"/>
      <w:r>
        <w:rPr>
          <w:rFonts w:ascii="Times New Roman" w:eastAsia="宋体" w:hAnsi="Times New Roman"/>
          <w:sz w:val="28"/>
        </w:rPr>
        <w:t>说明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09" w:name="_Toc264969209"/>
      <w:bookmarkStart w:id="110" w:name="_Toc305158861"/>
      <w:bookmarkStart w:id="111" w:name="_Toc305158787"/>
      <w:bookmarkStart w:id="112" w:name="_Toc265228357"/>
      <w:r>
        <w:rPr>
          <w:rFonts w:ascii="Times New Roman" w:hAnsi="Times New Roman"/>
          <w:sz w:val="24"/>
        </w:rPr>
        <w:t>采购人、采购代理机构、投标人</w:t>
      </w:r>
      <w:bookmarkEnd w:id="109"/>
      <w:bookmarkEnd w:id="110"/>
      <w:bookmarkEnd w:id="111"/>
      <w:bookmarkEnd w:id="112"/>
      <w:r>
        <w:rPr>
          <w:rFonts w:ascii="Times New Roman" w:hAnsi="Times New Roman" w:hint="eastAsia"/>
          <w:sz w:val="24"/>
        </w:rPr>
        <w:t>、联合体</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采购人、采购代理机构：指依法进行政府采购的国家机关、事业单位、团体组织，及其委托的采购代理机构。本项目采购人、采购代理机构见第一章《投标邀请》。</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投标人（也称</w:t>
      </w:r>
      <w:r>
        <w:rPr>
          <w:rFonts w:ascii="Times New Roman" w:hAnsi="Times New Roman" w:hint="eastAsia"/>
          <w:sz w:val="24"/>
        </w:rPr>
        <w:t>“供应商”、“</w:t>
      </w:r>
      <w:r>
        <w:rPr>
          <w:rFonts w:ascii="Times New Roman" w:hAnsi="Times New Roman"/>
          <w:sz w:val="24"/>
        </w:rPr>
        <w:t>申请人</w:t>
      </w:r>
      <w:r>
        <w:rPr>
          <w:rFonts w:ascii="Times New Roman" w:hAnsi="Times New Roman" w:hint="eastAsia"/>
          <w:sz w:val="24"/>
        </w:rPr>
        <w:t>”</w:t>
      </w:r>
      <w:r>
        <w:rPr>
          <w:rFonts w:ascii="Times New Roman" w:hAnsi="Times New Roman"/>
          <w:sz w:val="24"/>
        </w:rPr>
        <w:t>）：指向采购人提供货物、工程或者服务的法人、其他组织或者自然人。</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hint="eastAsia"/>
          <w:sz w:val="24"/>
        </w:rPr>
        <w:t>联合体：指两个以上的自然人、法人或者其他组织组成一个联合体，以一个供应商的身份共同参加政府采购。</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13" w:name="_Toc150509271"/>
      <w:bookmarkStart w:id="114" w:name="_Toc151193690"/>
      <w:bookmarkStart w:id="115" w:name="_Toc305158862"/>
      <w:bookmarkStart w:id="116" w:name="_Toc226337216"/>
      <w:bookmarkStart w:id="117" w:name="_Toc151193908"/>
      <w:bookmarkStart w:id="118" w:name="_Toc226965793"/>
      <w:bookmarkStart w:id="119" w:name="_Toc195842885"/>
      <w:bookmarkStart w:id="120" w:name="_Toc150774620"/>
      <w:bookmarkStart w:id="121" w:name="_Toc151193834"/>
      <w:bookmarkStart w:id="122" w:name="_Toc226309764"/>
      <w:bookmarkStart w:id="123" w:name="_Toc226965710"/>
      <w:bookmarkStart w:id="124" w:name="_Toc151190147"/>
      <w:bookmarkStart w:id="125" w:name="_Toc150774725"/>
      <w:bookmarkStart w:id="126" w:name="_Toc305158788"/>
      <w:bookmarkStart w:id="127" w:name="_Toc127151721"/>
      <w:bookmarkStart w:id="128" w:name="_Toc164229361"/>
      <w:bookmarkStart w:id="129" w:name="_Toc151193762"/>
      <w:bookmarkStart w:id="130" w:name="_Toc164229215"/>
      <w:bookmarkStart w:id="131" w:name="_Toc142311022"/>
      <w:bookmarkStart w:id="132" w:name="_Toc150480758"/>
      <w:bookmarkStart w:id="133" w:name="_Toc127151520"/>
      <w:bookmarkStart w:id="134" w:name="_Toc149720813"/>
      <w:bookmarkStart w:id="135" w:name="_Toc164608789"/>
      <w:bookmarkStart w:id="136" w:name="_Toc127161434"/>
      <w:bookmarkStart w:id="137" w:name="_Toc164351614"/>
      <w:bookmarkStart w:id="138" w:name="_Toc151193618"/>
      <w:bookmarkStart w:id="139" w:name="_Toc164608634"/>
      <w:bookmarkStart w:id="140" w:name="_Toc265228358"/>
      <w:bookmarkStart w:id="141" w:name="_Toc264969210"/>
      <w:r>
        <w:rPr>
          <w:rFonts w:ascii="Times New Roman" w:hAnsi="Times New Roman"/>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Times New Roman" w:hAnsi="Times New Roman"/>
          <w:sz w:val="24"/>
        </w:rPr>
        <w:t>、项目属性、科研仪器设备采购、核心产品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资金来源为财政性资金和</w:t>
      </w:r>
      <w:r>
        <w:rPr>
          <w:rFonts w:ascii="Times New Roman" w:hAnsi="Times New Roman"/>
          <w:sz w:val="24"/>
        </w:rPr>
        <w:t>/</w:t>
      </w:r>
      <w:r>
        <w:rPr>
          <w:rFonts w:ascii="Times New Roman" w:hAnsi="Times New Roman"/>
          <w:sz w:val="24"/>
        </w:rPr>
        <w:t>或本项目采购中无法与财政性资金分割的非财政性资金。</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项目属性见《投标人须知资料表》。</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是否属于科研仪器设备采购见《投标人须知资料表》。</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核心产品见《投标人须知资料表》。</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现场考察、开标前答疑会</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若《投标人须知资料表》中规定了组织现场考察、召开开标前答疑会，则投标人应按要求在规定的时间和地点参加。</w:t>
      </w:r>
      <w:bookmarkStart w:id="142" w:name="_Toc151193620"/>
      <w:bookmarkStart w:id="143" w:name="_Toc150509273"/>
      <w:bookmarkStart w:id="144" w:name="_Toc150774727"/>
      <w:bookmarkStart w:id="145" w:name="_Toc151193692"/>
      <w:bookmarkStart w:id="146" w:name="_Toc226965712"/>
      <w:bookmarkStart w:id="147" w:name="_Toc305158790"/>
      <w:bookmarkStart w:id="148" w:name="_Toc305158864"/>
      <w:bookmarkStart w:id="149" w:name="_Toc151193764"/>
      <w:bookmarkStart w:id="150" w:name="_Toc151193836"/>
      <w:bookmarkStart w:id="151" w:name="_Toc151193910"/>
      <w:bookmarkStart w:id="152" w:name="_Toc226309766"/>
      <w:bookmarkStart w:id="153" w:name="_Toc226337218"/>
      <w:bookmarkStart w:id="154" w:name="_Toc127151522"/>
      <w:bookmarkStart w:id="155" w:name="_Toc195842887"/>
      <w:bookmarkStart w:id="156" w:name="_Toc265228360"/>
      <w:bookmarkStart w:id="157" w:name="_Toc520356146"/>
      <w:bookmarkStart w:id="158" w:name="_Toc264969212"/>
      <w:bookmarkStart w:id="159" w:name="_Toc151190149"/>
      <w:bookmarkStart w:id="160" w:name="_Toc150774622"/>
      <w:bookmarkStart w:id="161" w:name="_Toc150480760"/>
      <w:bookmarkStart w:id="162" w:name="_Toc226965795"/>
      <w:bookmarkStart w:id="163" w:name="_Toc142311024"/>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由于未参加现场考察或开标前答疑会而导致对项目实际情况不了解，影响投标文件编制、投标报价准确性、综合因素响应不全面等问题的，由投标人自行承担不利评审后果。</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样品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本项目是否要求投标人提供样品，以及样品制作的标准和要求、是否需要随样品提交相关检测报告、样品的递交与退还等要求见《投标人须知资料表》</w:t>
      </w:r>
      <w:r>
        <w:rPr>
          <w:rFonts w:ascii="Times New Roman" w:hAnsi="Times New Roman" w:hint="eastAsia"/>
          <w:sz w:val="24"/>
        </w:rPr>
        <w:t>。</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样品的评审方法以及评审标准等内容见第四章《评标方法和评标标准》。</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政府采购政策（包括但不限于下列具体政策要求）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采购本国货物、工程和服务</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1.1</w:t>
      </w:r>
      <w:r>
        <w:rPr>
          <w:rFonts w:ascii="Times New Roman" w:hAnsi="Times New Roman" w:hint="eastAsia"/>
          <w:sz w:val="24"/>
        </w:rPr>
        <w:tab/>
      </w:r>
      <w:r>
        <w:rPr>
          <w:rFonts w:ascii="Times New Roman" w:hAnsi="Times New Roman" w:hint="eastAsia"/>
          <w:sz w:val="24"/>
        </w:rPr>
        <w:t>政府采购应当采购本国货物、工程和服务。但有《中华人民共和国政府采购法》第十条规定情形的除外。</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1.2</w:t>
      </w:r>
      <w:r>
        <w:rPr>
          <w:rFonts w:ascii="Times New Roman" w:hAnsi="Times New Roman" w:hint="eastAsia"/>
          <w:sz w:val="24"/>
        </w:rPr>
        <w:tab/>
      </w:r>
      <w:r>
        <w:rPr>
          <w:rFonts w:ascii="Times New Roman" w:hAnsi="Times New Roman" w:hint="eastAsia"/>
          <w:sz w:val="24"/>
        </w:rPr>
        <w:t>本项目如接受非本国货物、工程、服务参与投标，则具体要求见第四章《采</w:t>
      </w:r>
      <w:r>
        <w:rPr>
          <w:rFonts w:ascii="Times New Roman" w:hAnsi="Times New Roman" w:hint="eastAsia"/>
          <w:sz w:val="24"/>
        </w:rPr>
        <w:lastRenderedPageBreak/>
        <w:t>购需求》。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1.3</w:t>
      </w:r>
      <w:r>
        <w:rPr>
          <w:rFonts w:ascii="Times New Roman" w:hAnsi="Times New Roman" w:hint="eastAsia"/>
          <w:sz w:val="24"/>
        </w:rPr>
        <w:tab/>
      </w:r>
      <w:r>
        <w:rPr>
          <w:rFonts w:ascii="Times New Roman" w:hAnsi="Times New Roman" w:hint="eastAsia"/>
          <w:sz w:val="24"/>
        </w:rPr>
        <w:t>进口产品指通过中国海关报关验放进入中国境内且产自关境外的产品，包括已经进入中国境内的进口产品。关于进口产品的相关规定依据《政府采购进口产品管理办法》（财库〔</w:t>
      </w:r>
      <w:r>
        <w:rPr>
          <w:rFonts w:ascii="Times New Roman" w:hAnsi="Times New Roman" w:hint="eastAsia"/>
          <w:sz w:val="24"/>
        </w:rPr>
        <w:t xml:space="preserve"> 2007</w:t>
      </w:r>
      <w:r>
        <w:rPr>
          <w:rFonts w:ascii="Times New Roman" w:hAnsi="Times New Roman" w:hint="eastAsia"/>
          <w:sz w:val="24"/>
        </w:rPr>
        <w:t>〕</w:t>
      </w:r>
      <w:r>
        <w:rPr>
          <w:rFonts w:ascii="Times New Roman" w:hAnsi="Times New Roman" w:hint="eastAsia"/>
          <w:sz w:val="24"/>
        </w:rPr>
        <w:t>119</w:t>
      </w:r>
      <w:r>
        <w:rPr>
          <w:rFonts w:ascii="Times New Roman" w:hAnsi="Times New Roman" w:hint="eastAsia"/>
          <w:sz w:val="24"/>
        </w:rPr>
        <w:t>号文）、《关于政府采购进口产品管理有关问题的通知》（财办库〔</w:t>
      </w:r>
      <w:r>
        <w:rPr>
          <w:rFonts w:ascii="Times New Roman" w:hAnsi="Times New Roman" w:hint="eastAsia"/>
          <w:sz w:val="24"/>
        </w:rPr>
        <w:t xml:space="preserve"> 2008</w:t>
      </w:r>
      <w:r>
        <w:rPr>
          <w:rFonts w:ascii="Times New Roman" w:hAnsi="Times New Roman" w:hint="eastAsia"/>
          <w:sz w:val="24"/>
        </w:rPr>
        <w:t>〕</w:t>
      </w:r>
      <w:r>
        <w:rPr>
          <w:rFonts w:ascii="Times New Roman" w:hAnsi="Times New Roman" w:hint="eastAsia"/>
          <w:sz w:val="24"/>
        </w:rPr>
        <w:t>248</w:t>
      </w:r>
      <w:r>
        <w:rPr>
          <w:rFonts w:ascii="Times New Roman" w:hAnsi="Times New Roman" w:hint="eastAsia"/>
          <w:sz w:val="24"/>
        </w:rPr>
        <w:t>号文）。</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中小企业、监狱企业及残疾人福利性单位</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中小企业定义：</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imes New Roman" w:hAnsi="Times New Roman" w:hint="eastAsia"/>
          <w:sz w:val="24"/>
        </w:rPr>
        <w:t>2022</w:t>
      </w:r>
      <w:r>
        <w:rPr>
          <w:rFonts w:ascii="Times New Roman" w:hAnsi="Times New Roman" w:hint="eastAsia"/>
          <w:sz w:val="24"/>
        </w:rPr>
        <w:t>〕</w:t>
      </w:r>
      <w:r>
        <w:rPr>
          <w:rFonts w:ascii="Times New Roman" w:hAnsi="Times New Roman" w:hint="eastAsia"/>
          <w:sz w:val="24"/>
        </w:rPr>
        <w:t xml:space="preserve"> 19</w:t>
      </w:r>
      <w:r>
        <w:rPr>
          <w:rFonts w:ascii="Times New Roman" w:hAnsi="Times New Roman" w:hint="eastAsia"/>
          <w:sz w:val="24"/>
        </w:rPr>
        <w:t>号）、《政府采购促进中小企业发展管理办法》（财库〔</w:t>
      </w:r>
      <w:r>
        <w:rPr>
          <w:rFonts w:ascii="Times New Roman" w:hAnsi="Times New Roman" w:hint="eastAsia"/>
          <w:sz w:val="24"/>
        </w:rPr>
        <w:t>2020</w:t>
      </w:r>
      <w:r>
        <w:rPr>
          <w:rFonts w:ascii="Times New Roman" w:hAnsi="Times New Roman" w:hint="eastAsia"/>
          <w:sz w:val="24"/>
        </w:rPr>
        <w:t>〕</w:t>
      </w:r>
      <w:r>
        <w:rPr>
          <w:rFonts w:ascii="Times New Roman" w:hAnsi="Times New Roman" w:hint="eastAsia"/>
          <w:sz w:val="24"/>
        </w:rPr>
        <w:t>46</w:t>
      </w:r>
      <w:r>
        <w:rPr>
          <w:rFonts w:ascii="Times New Roman" w:hAnsi="Times New Roman" w:hint="eastAsia"/>
          <w:sz w:val="24"/>
        </w:rPr>
        <w:t>号）、《关于印发中小企业划型标准规定的通知》（工信部联企业〔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供应商提供的货物、工程或者服务符合下列情形的，享受中小企业扶持政策：</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）在货物采购项目中，货物由中小企业制造，即货物由中小企业生产且使用该中小企业商号或者注册商标；</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2</w:t>
      </w:r>
      <w:r>
        <w:rPr>
          <w:rFonts w:ascii="Times New Roman" w:hAnsi="Times New Roman"/>
          <w:sz w:val="24"/>
        </w:rPr>
        <w:t>）在工程采购项目中，工程由中小企业承建，即工程施工单位为中小企业；</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3</w:t>
      </w:r>
      <w:r>
        <w:rPr>
          <w:rFonts w:ascii="Times New Roman" w:hAnsi="Times New Roman"/>
          <w:sz w:val="24"/>
        </w:rPr>
        <w:t>）在服务采购项目中，服务由中小企业承接，即提供服务的人员为中小企业依照《中华人民共和国劳动</w:t>
      </w:r>
      <w:r>
        <w:rPr>
          <w:rFonts w:ascii="Times New Roman" w:hAnsi="Times New Roman" w:hint="eastAsia"/>
          <w:sz w:val="24"/>
        </w:rPr>
        <w:t>合同法</w:t>
      </w:r>
      <w:r>
        <w:rPr>
          <w:rFonts w:ascii="Times New Roman" w:hAnsi="Times New Roman"/>
          <w:sz w:val="24"/>
        </w:rPr>
        <w:t>》订立劳动合同的从业人员。</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在货物采购项目中，供应商提供的货物既有中小企业制造货物，也有大型企业制造货物的，不享受中小企业扶持政策。</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以联合体形</w:t>
      </w:r>
      <w:proofErr w:type="gramStart"/>
      <w:r>
        <w:rPr>
          <w:rFonts w:ascii="Times New Roman" w:hAnsi="Times New Roman"/>
          <w:sz w:val="24"/>
        </w:rPr>
        <w:t>式参加</w:t>
      </w:r>
      <w:proofErr w:type="gramEnd"/>
      <w:r>
        <w:rPr>
          <w:rFonts w:ascii="Times New Roman" w:hAnsi="Times New Roman"/>
          <w:sz w:val="24"/>
        </w:rPr>
        <w:t>政府采购活动，联合体各方均为中小企业的，联合体视同中小企业。其中，联合体各方均为小</w:t>
      </w:r>
      <w:proofErr w:type="gramStart"/>
      <w:r>
        <w:rPr>
          <w:rFonts w:ascii="Times New Roman" w:hAnsi="Times New Roman"/>
          <w:sz w:val="24"/>
        </w:rPr>
        <w:t>微企业</w:t>
      </w:r>
      <w:proofErr w:type="gramEnd"/>
      <w:r>
        <w:rPr>
          <w:rFonts w:ascii="Times New Roman" w:hAnsi="Times New Roman"/>
          <w:sz w:val="24"/>
        </w:rPr>
        <w:t>的，联合体视同小微企业。</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w:t>
      </w:r>
      <w:r>
        <w:rPr>
          <w:rFonts w:ascii="Times New Roman" w:hAnsi="Times New Roman" w:hint="eastAsia"/>
          <w:sz w:val="24"/>
        </w:rPr>
        <w:lastRenderedPageBreak/>
        <w:t>狱管理局、戒毒管理局的企业</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安置的残疾人占本单位在职职工人数的比例不低于</w:t>
      </w:r>
      <w:r>
        <w:rPr>
          <w:rFonts w:ascii="Times New Roman" w:hAnsi="Times New Roman"/>
          <w:sz w:val="24"/>
        </w:rPr>
        <w:t>25%</w:t>
      </w:r>
      <w:r>
        <w:rPr>
          <w:rFonts w:ascii="Times New Roman" w:hAnsi="Times New Roman"/>
          <w:sz w:val="24"/>
        </w:rPr>
        <w:t>（含</w:t>
      </w:r>
      <w:r>
        <w:rPr>
          <w:rFonts w:ascii="Times New Roman" w:hAnsi="Times New Roman"/>
          <w:sz w:val="24"/>
        </w:rPr>
        <w:t>25%</w:t>
      </w:r>
      <w:r>
        <w:rPr>
          <w:rFonts w:ascii="Times New Roman" w:hAnsi="Times New Roman"/>
          <w:sz w:val="24"/>
        </w:rPr>
        <w:t>），并且安置的残疾人人数不少于</w:t>
      </w:r>
      <w:r>
        <w:rPr>
          <w:rFonts w:ascii="Times New Roman" w:hAnsi="Times New Roman"/>
          <w:sz w:val="24"/>
        </w:rPr>
        <w:t xml:space="preserve">10 </w:t>
      </w:r>
      <w:r>
        <w:rPr>
          <w:rFonts w:ascii="Times New Roman" w:hAnsi="Times New Roman"/>
          <w:sz w:val="24"/>
        </w:rPr>
        <w:t>人（含</w:t>
      </w:r>
      <w:r>
        <w:rPr>
          <w:rFonts w:ascii="Times New Roman" w:hAnsi="Times New Roman"/>
          <w:sz w:val="24"/>
        </w:rPr>
        <w:t xml:space="preserve">10 </w:t>
      </w:r>
      <w:r>
        <w:rPr>
          <w:rFonts w:ascii="Times New Roman" w:hAnsi="Times New Roman"/>
          <w:sz w:val="24"/>
        </w:rPr>
        <w:t>人）；</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依法与安置的每位残疾人签订了一年以上（含一年）的劳动合同或服务协议；</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为安置的每位残疾人按月足额缴纳了基本养老保险、基本医疗保险、失业保险、工伤保险和生育保险等社会保险费；</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通过银行等金融机构向安置的每位残疾人，按月支付了不低于单位所在区县适用的经省级人民政府批准的月最低工资标准的工资；</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提供本单位制造的货物、承担的工程或者服务（以下简称产品），或者提供其他残疾人福利性单位制造的货物（不包括使用非残疾人福利性单位注册商标的货物）；</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前款所称残疾人是指法</w:t>
      </w:r>
      <w:proofErr w:type="gramStart"/>
      <w:r>
        <w:rPr>
          <w:rFonts w:ascii="Times New Roman" w:hAnsi="Times New Roman"/>
          <w:sz w:val="24"/>
        </w:rPr>
        <w:t>定劳动</w:t>
      </w:r>
      <w:proofErr w:type="gramEnd"/>
      <w:r>
        <w:rPr>
          <w:rFonts w:ascii="Times New Roman" w:hAnsi="Times New Roman"/>
          <w:sz w:val="24"/>
        </w:rPr>
        <w:t>年龄内，持有《中华人民共和国残疾人证》或者《中华人民共和国残疾军人证（</w:t>
      </w:r>
      <w:r>
        <w:rPr>
          <w:rFonts w:ascii="Times New Roman" w:hAnsi="Times New Roman"/>
          <w:sz w:val="24"/>
        </w:rPr>
        <w:t xml:space="preserve">1 </w:t>
      </w:r>
      <w:r>
        <w:rPr>
          <w:rFonts w:ascii="Times New Roman" w:hAnsi="Times New Roman"/>
          <w:sz w:val="24"/>
        </w:rPr>
        <w:t>至</w:t>
      </w:r>
      <w:r>
        <w:rPr>
          <w:rFonts w:ascii="Times New Roman" w:hAnsi="Times New Roman"/>
          <w:sz w:val="24"/>
        </w:rPr>
        <w:t xml:space="preserve">8 </w:t>
      </w:r>
      <w:r>
        <w:rPr>
          <w:rFonts w:ascii="Times New Roman" w:hAnsi="Times New Roman"/>
          <w:sz w:val="24"/>
        </w:rPr>
        <w:t>级）》的自然人，包括具有劳动条件和劳动意愿的精神残疾人。在职职工人数是指与残疾人福利性单位建立劳动关系并依法签订劳动合同或服务协议的雇员人数。</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本项目是否专门面向中小企业预留采购份额见第一章《投标邀请》。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采购标的对应的中小企业划分标准所属行业见《投标人须知资料表》。</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小</w:t>
      </w:r>
      <w:proofErr w:type="gramStart"/>
      <w:r>
        <w:rPr>
          <w:rFonts w:ascii="Times New Roman" w:hAnsi="Times New Roman"/>
          <w:sz w:val="24"/>
        </w:rPr>
        <w:t>微企业</w:t>
      </w:r>
      <w:proofErr w:type="gramEnd"/>
      <w:r>
        <w:rPr>
          <w:rFonts w:ascii="Times New Roman" w:hAnsi="Times New Roman"/>
          <w:sz w:val="24"/>
        </w:rPr>
        <w:t>价格评审优惠的政策调整：见第四章《评标方法和评标标准》。</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政府采购节能产品、环境标志产品</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w:t>
      </w:r>
      <w:r>
        <w:rPr>
          <w:rFonts w:ascii="Times New Roman" w:hAnsi="Times New Roman"/>
          <w:sz w:val="24"/>
        </w:rPr>
        <w:lastRenderedPageBreak/>
        <w:t>境标志产品的相关规定依据《关于调整优化节能产品、环境标志产品政府采购执行机制的通知》（财库〔</w:t>
      </w:r>
      <w:r>
        <w:rPr>
          <w:rFonts w:ascii="Times New Roman" w:hAnsi="Times New Roman"/>
          <w:sz w:val="24"/>
        </w:rPr>
        <w:t>2019</w:t>
      </w:r>
      <w:r>
        <w:rPr>
          <w:rFonts w:ascii="Times New Roman" w:hAnsi="Times New Roman"/>
          <w:sz w:val="24"/>
        </w:rPr>
        <w:t>〕</w:t>
      </w:r>
      <w:r>
        <w:rPr>
          <w:rFonts w:ascii="Times New Roman" w:hAnsi="Times New Roman"/>
          <w:sz w:val="24"/>
        </w:rPr>
        <w:t>9</w:t>
      </w:r>
      <w:r>
        <w:rPr>
          <w:rFonts w:ascii="Times New Roman" w:hAnsi="Times New Roman"/>
          <w:sz w:val="24"/>
        </w:rPr>
        <w:t>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如本项目采购产品属于实施政府强制采购品目清单范围的节能产品，则投标人所报产品必须获得国家确定的认证机构出具的、处于有效期之内的节能产品认证证书，</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非政府强制采购的节能产品或环境标志产品，依据品目清单和认证证书实施政府优先采购。优先采购的具体规定见第四章《评标方法和评标标准》（如涉及）。</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正版软件</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依据《财政部国家发展改革委信息产业部关于印发无线局域网产品政府采购实施意见的通知》（财库〔</w:t>
      </w:r>
      <w:r>
        <w:rPr>
          <w:rFonts w:ascii="Times New Roman" w:hAnsi="Times New Roman"/>
          <w:sz w:val="24"/>
        </w:rPr>
        <w:t>2005</w:t>
      </w:r>
      <w:r>
        <w:rPr>
          <w:rFonts w:ascii="Times New Roman" w:hAnsi="Times New Roman"/>
          <w:sz w:val="24"/>
        </w:rPr>
        <w:t>〕</w:t>
      </w:r>
      <w:r>
        <w:rPr>
          <w:rFonts w:ascii="Times New Roman" w:hAnsi="Times New Roman"/>
          <w:sz w:val="24"/>
        </w:rPr>
        <w:t xml:space="preserve">366 </w:t>
      </w:r>
      <w:r>
        <w:rPr>
          <w:rFonts w:ascii="Times New Roman" w:hAnsi="Times New Roman"/>
          <w:sz w:val="24"/>
        </w:rPr>
        <w:t>号），采购无线局域网产品和含有无线局域网功能的计算机、通信设备、打印机、复印机、投影仪等产品的，优先采购符合国家无线局域网安全标准（</w:t>
      </w:r>
      <w:r>
        <w:rPr>
          <w:rFonts w:ascii="Times New Roman" w:hAnsi="Times New Roman"/>
          <w:sz w:val="24"/>
        </w:rPr>
        <w:t>GB 15629.11/1102</w:t>
      </w:r>
      <w:r>
        <w:rPr>
          <w:rFonts w:ascii="Times New Roman" w:hAnsi="Times New Roman"/>
          <w:sz w:val="24"/>
        </w:rPr>
        <w:t>）并通过国家产品认证的产品。其中，国家有特殊信息安全要求的项目必须采购认证产品，</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hint="eastAsia"/>
          <w:sz w:val="24"/>
        </w:rPr>
        <w:t>“</w:t>
      </w:r>
      <w:r>
        <w:rPr>
          <w:rFonts w:ascii="Times New Roman" w:hAnsi="Times New Roman"/>
          <w:sz w:val="24"/>
        </w:rPr>
        <w:t>无线局域网认证产品政府采购清单</w:t>
      </w:r>
      <w:r>
        <w:rPr>
          <w:rFonts w:ascii="Times New Roman" w:hAnsi="Times New Roman" w:hint="eastAsia"/>
          <w:sz w:val="24"/>
        </w:rPr>
        <w:t>”</w:t>
      </w:r>
      <w:r>
        <w:rPr>
          <w:rFonts w:ascii="Times New Roman" w:hAnsi="Times New Roman"/>
          <w:sz w:val="24"/>
        </w:rPr>
        <w:t>（以下简称清单）的形式公布。清单中新增认证产品厂商和型号，由财政部、国家发展改革委、信息产业部以文件形式确定、公布并适时调整。</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sz w:val="24"/>
        </w:rPr>
        <w:t>2006</w:t>
      </w:r>
      <w:r>
        <w:rPr>
          <w:rFonts w:ascii="Times New Roman" w:hAnsi="Times New Roman"/>
          <w:sz w:val="24"/>
        </w:rPr>
        <w:t>〕</w:t>
      </w:r>
      <w:r>
        <w:rPr>
          <w:rFonts w:ascii="Times New Roman" w:hAnsi="Times New Roman"/>
          <w:sz w:val="24"/>
        </w:rPr>
        <w:t xml:space="preserve">1 </w:t>
      </w:r>
      <w:r>
        <w:rPr>
          <w:rFonts w:ascii="Times New Roman" w:hAnsi="Times New Roman"/>
          <w:sz w:val="24"/>
        </w:rPr>
        <w:t>号）、《国务院办公厅关于进一步做好政府机关使用正版软件工作的通知》（国办发〔</w:t>
      </w:r>
      <w:r>
        <w:rPr>
          <w:rFonts w:ascii="Times New Roman" w:hAnsi="Times New Roman"/>
          <w:sz w:val="24"/>
        </w:rPr>
        <w:t>2010</w:t>
      </w:r>
      <w:r>
        <w:rPr>
          <w:rFonts w:ascii="Times New Roman" w:hAnsi="Times New Roman"/>
          <w:sz w:val="24"/>
        </w:rPr>
        <w:t>〕</w:t>
      </w:r>
      <w:r>
        <w:rPr>
          <w:rFonts w:ascii="Times New Roman" w:hAnsi="Times New Roman"/>
          <w:sz w:val="24"/>
        </w:rPr>
        <w:t xml:space="preserve">47 </w:t>
      </w:r>
      <w:r>
        <w:rPr>
          <w:rFonts w:ascii="Times New Roman" w:hAnsi="Times New Roman"/>
          <w:sz w:val="24"/>
        </w:rPr>
        <w:t>号）、《财政部关于进一步做好政府机关使用正版软件工作的通知》（财预〔</w:t>
      </w:r>
      <w:r>
        <w:rPr>
          <w:rFonts w:ascii="Times New Roman" w:hAnsi="Times New Roman"/>
          <w:sz w:val="24"/>
        </w:rPr>
        <w:t>2010</w:t>
      </w:r>
      <w:r>
        <w:rPr>
          <w:rFonts w:ascii="Times New Roman" w:hAnsi="Times New Roman"/>
          <w:sz w:val="24"/>
        </w:rPr>
        <w:t>〕</w:t>
      </w:r>
      <w:r>
        <w:rPr>
          <w:rFonts w:ascii="Times New Roman" w:hAnsi="Times New Roman"/>
          <w:sz w:val="24"/>
        </w:rPr>
        <w:t xml:space="preserve">536 </w:t>
      </w:r>
      <w:r>
        <w:rPr>
          <w:rFonts w:ascii="Times New Roman" w:hAnsi="Times New Roman"/>
          <w:sz w:val="24"/>
        </w:rPr>
        <w:t>号）。</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信息安全专用产品</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hint="eastAsia"/>
          <w:sz w:val="24"/>
        </w:rPr>
        <w:t>所投产</w:t>
      </w:r>
      <w:proofErr w:type="gramStart"/>
      <w:r>
        <w:rPr>
          <w:rFonts w:ascii="Times New Roman" w:hAnsi="Times New Roman" w:hint="eastAsia"/>
          <w:sz w:val="24"/>
        </w:rPr>
        <w:t>品属于</w:t>
      </w:r>
      <w:proofErr w:type="gramEnd"/>
      <w:r>
        <w:rPr>
          <w:rFonts w:ascii="Times New Roman" w:hAnsi="Times New Roman" w:hint="eastAsia"/>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Times New Roman" w:hAnsi="Times New Roman"/>
          <w:sz w:val="24"/>
        </w:rPr>
        <w:t>。</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推广使用低挥发性有机化合物（</w:t>
      </w:r>
      <w:r>
        <w:rPr>
          <w:rFonts w:ascii="Times New Roman" w:hAnsi="Times New Roman"/>
          <w:sz w:val="24"/>
        </w:rPr>
        <w:t>VOCs</w:t>
      </w:r>
      <w:r>
        <w:rPr>
          <w:rFonts w:ascii="Times New Roman" w:hAnsi="Times New Roman"/>
          <w:sz w:val="24"/>
        </w:rPr>
        <w:t>）</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sz w:val="24"/>
        </w:rPr>
        <w:t>为全面推进本市挥发性有机物（</w:t>
      </w:r>
      <w:r>
        <w:rPr>
          <w:rFonts w:ascii="Times New Roman" w:hAnsi="Times New Roman"/>
          <w:sz w:val="24"/>
        </w:rPr>
        <w:t>VOCs</w:t>
      </w:r>
      <w:r>
        <w:rPr>
          <w:rFonts w:ascii="Times New Roman" w:hAnsi="Times New Roman"/>
          <w:sz w:val="24"/>
        </w:rPr>
        <w:t>）治理，贯彻落实挥发性有机</w:t>
      </w:r>
      <w:r>
        <w:rPr>
          <w:rFonts w:ascii="Times New Roman" w:hAnsi="Times New Roman"/>
          <w:sz w:val="24"/>
        </w:rPr>
        <w:lastRenderedPageBreak/>
        <w:t>物污染治理专项行动有关要求，相关规定依据《北京市财政局北京市生态环境局关于政府采购推广使用低挥发性有机化合物（</w:t>
      </w:r>
      <w:r>
        <w:rPr>
          <w:rFonts w:ascii="Times New Roman" w:hAnsi="Times New Roman"/>
          <w:sz w:val="24"/>
        </w:rPr>
        <w:t>VOCs</w:t>
      </w:r>
      <w:r>
        <w:rPr>
          <w:rFonts w:ascii="Times New Roman" w:hAnsi="Times New Roman"/>
          <w:sz w:val="24"/>
        </w:rPr>
        <w:t>）有关事项的通知》（</w:t>
      </w:r>
      <w:proofErr w:type="gramStart"/>
      <w:r>
        <w:rPr>
          <w:rFonts w:ascii="Times New Roman" w:hAnsi="Times New Roman"/>
          <w:sz w:val="24"/>
        </w:rPr>
        <w:t>京财采购</w:t>
      </w:r>
      <w:proofErr w:type="gramEnd"/>
      <w:r>
        <w:rPr>
          <w:rFonts w:ascii="Times New Roman" w:hAnsi="Times New Roman"/>
          <w:sz w:val="24"/>
        </w:rPr>
        <w:t>〔</w:t>
      </w:r>
      <w:r>
        <w:rPr>
          <w:rFonts w:ascii="Times New Roman" w:hAnsi="Times New Roman"/>
          <w:sz w:val="24"/>
        </w:rPr>
        <w:t>2020</w:t>
      </w:r>
      <w:r>
        <w:rPr>
          <w:rFonts w:ascii="Times New Roman" w:hAnsi="Times New Roman"/>
          <w:sz w:val="24"/>
        </w:rPr>
        <w:t>〕</w:t>
      </w:r>
      <w:r>
        <w:rPr>
          <w:rFonts w:ascii="Times New Roman" w:hAnsi="Times New Roman"/>
          <w:sz w:val="24"/>
        </w:rPr>
        <w:t xml:space="preserve">2381 </w:t>
      </w:r>
      <w:r>
        <w:rPr>
          <w:rFonts w:ascii="Times New Roman" w:hAnsi="Times New Roman"/>
          <w:sz w:val="24"/>
        </w:rPr>
        <w:t>号）。本项目中涉及涂料、胶黏剂、油墨、清洗剂等挥发性有机物产品的，属于强制性标准的，供应商应执行符合本市和国家的</w:t>
      </w:r>
      <w:r>
        <w:rPr>
          <w:rFonts w:ascii="Times New Roman" w:hAnsi="Times New Roman" w:hint="eastAsia"/>
          <w:sz w:val="24"/>
        </w:rPr>
        <w:t>VOCs</w:t>
      </w:r>
      <w:r>
        <w:rPr>
          <w:rFonts w:ascii="Times New Roman" w:hAnsi="Times New Roman"/>
          <w:sz w:val="24"/>
        </w:rPr>
        <w:t>含量限制标准（具体标准见第五章《采购需求》），</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；属于推荐性标准的，优先采购，具体见第四章《评标方法和评标标准》。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5.7</w:t>
      </w:r>
      <w:r>
        <w:rPr>
          <w:rFonts w:ascii="Times New Roman" w:hAnsi="Times New Roman" w:hint="eastAsia"/>
          <w:sz w:val="24"/>
        </w:rPr>
        <w:t>采购需求标准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7.1</w:t>
      </w:r>
      <w:r>
        <w:rPr>
          <w:rFonts w:ascii="Times New Roman" w:hAnsi="Times New Roman" w:hint="eastAsia"/>
          <w:sz w:val="24"/>
        </w:rPr>
        <w:tab/>
      </w:r>
      <w:r>
        <w:rPr>
          <w:rFonts w:ascii="Times New Roman" w:hAnsi="Times New Roman" w:hint="eastAsia"/>
          <w:sz w:val="24"/>
        </w:rPr>
        <w:t>商品包装、快递包装政府采购需求标准（试行）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为助力打好污染防治攻坚战，推广使用绿色包装，根据财政部关于印发《商品包装政府采购需求标准（试行）》、《快递包装政府采购需求标准（试行）》的通知（财办库〔</w:t>
      </w:r>
      <w:r>
        <w:rPr>
          <w:rFonts w:ascii="Times New Roman" w:hAnsi="Times New Roman" w:hint="eastAsia"/>
          <w:sz w:val="24"/>
        </w:rPr>
        <w:t xml:space="preserve"> 2020</w:t>
      </w:r>
      <w:r>
        <w:rPr>
          <w:rFonts w:ascii="Times New Roman" w:hAnsi="Times New Roman" w:hint="eastAsia"/>
          <w:sz w:val="24"/>
        </w:rPr>
        <w:t>〕</w:t>
      </w:r>
      <w:r>
        <w:rPr>
          <w:rFonts w:ascii="Times New Roman" w:hAnsi="Times New Roman" w:hint="eastAsia"/>
          <w:sz w:val="24"/>
        </w:rPr>
        <w:t>123</w:t>
      </w:r>
      <w:r>
        <w:rPr>
          <w:rFonts w:ascii="Times New Roman" w:hAnsi="Times New Roman" w:hint="eastAsia"/>
          <w:sz w:val="24"/>
        </w:rPr>
        <w:t>号），本项目如涉及商品包装和快递包装的，则其具体要求见第五章《采购需求》。</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7.2</w:t>
      </w:r>
      <w:r>
        <w:rPr>
          <w:rFonts w:ascii="Times New Roman" w:hAnsi="Times New Roman" w:hint="eastAsia"/>
          <w:sz w:val="24"/>
        </w:rPr>
        <w:tab/>
      </w:r>
      <w:r>
        <w:rPr>
          <w:rFonts w:ascii="Times New Roman" w:hAnsi="Times New Roman" w:hint="eastAsia"/>
          <w:sz w:val="24"/>
        </w:rPr>
        <w:t>绿色数据中心政府采购需求标准（试行）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为加快数据中心绿色转型，根据财政部生态环境</w:t>
      </w:r>
      <w:proofErr w:type="gramStart"/>
      <w:r>
        <w:rPr>
          <w:rFonts w:ascii="Times New Roman" w:hAnsi="Times New Roman" w:hint="eastAsia"/>
          <w:sz w:val="24"/>
        </w:rPr>
        <w:t>部工业</w:t>
      </w:r>
      <w:proofErr w:type="gramEnd"/>
      <w:r>
        <w:rPr>
          <w:rFonts w:ascii="Times New Roman" w:hAnsi="Times New Roman" w:hint="eastAsia"/>
          <w:sz w:val="24"/>
        </w:rPr>
        <w:t>和信息化部关于印发《绿色数据中心政府采购需求标准（试行）》的通知（财库〔</w:t>
      </w:r>
      <w:r>
        <w:rPr>
          <w:rFonts w:ascii="Times New Roman" w:hAnsi="Times New Roman" w:hint="eastAsia"/>
          <w:sz w:val="24"/>
        </w:rPr>
        <w:t>2023</w:t>
      </w:r>
      <w:r>
        <w:rPr>
          <w:rFonts w:ascii="Times New Roman" w:hAnsi="Times New Roman" w:hint="eastAsia"/>
          <w:sz w:val="24"/>
        </w:rPr>
        <w:t>〕</w:t>
      </w:r>
      <w:r>
        <w:rPr>
          <w:rFonts w:ascii="Times New Roman" w:hAnsi="Times New Roman" w:hint="eastAsia"/>
          <w:sz w:val="24"/>
        </w:rPr>
        <w:t>7</w:t>
      </w:r>
      <w:r>
        <w:rPr>
          <w:rFonts w:ascii="Times New Roman" w:hAnsi="Times New Roman" w:hint="eastAsia"/>
          <w:sz w:val="24"/>
        </w:rPr>
        <w:t>号），本项目如涉及绿色数据中心，则具体要求见第五章《采购需求》。</w:t>
      </w:r>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投标费用</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投标人应自行承担所有与准备和参加投标有关的费用，无论投标的结果如何，采购人或采购代理机构在任何情况下均无承担这些费用的义务和责任。</w:t>
      </w:r>
    </w:p>
    <w:p w:rsidR="00EE5E55" w:rsidRDefault="00EE5E55">
      <w:pPr>
        <w:tabs>
          <w:tab w:val="left" w:pos="1080"/>
        </w:tabs>
        <w:spacing w:line="360" w:lineRule="auto"/>
        <w:ind w:firstLineChars="200" w:firstLine="480"/>
        <w:rPr>
          <w:rFonts w:ascii="Times New Roman" w:hAnsi="Times New Roman"/>
          <w:sz w:val="24"/>
        </w:rPr>
      </w:pPr>
      <w:bookmarkStart w:id="164" w:name="_1.8_计量单位"/>
      <w:bookmarkEnd w:id="164"/>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二招标文件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bookmarkStart w:id="165" w:name="_Toc164229218"/>
      <w:bookmarkStart w:id="166" w:name="_Toc127151523"/>
      <w:bookmarkStart w:id="167" w:name="_Toc151193837"/>
      <w:bookmarkStart w:id="168" w:name="_Toc164229364"/>
      <w:bookmarkStart w:id="169" w:name="_Toc164351617"/>
      <w:bookmarkStart w:id="170" w:name="_Toc520356147"/>
      <w:bookmarkStart w:id="171" w:name="_Toc151193911"/>
      <w:bookmarkStart w:id="172" w:name="_Toc142311025"/>
      <w:bookmarkStart w:id="173" w:name="_Toc150774728"/>
      <w:bookmarkStart w:id="174" w:name="_Toc164608637"/>
      <w:bookmarkStart w:id="175" w:name="_Toc151193693"/>
      <w:bookmarkStart w:id="176" w:name="_Toc150509274"/>
      <w:bookmarkStart w:id="177" w:name="_Toc164608792"/>
      <w:bookmarkStart w:id="178" w:name="_Toc127151724"/>
      <w:bookmarkStart w:id="179" w:name="_Toc149720816"/>
      <w:bookmarkStart w:id="180" w:name="_Toc226337219"/>
      <w:bookmarkStart w:id="181" w:name="_Toc305158791"/>
      <w:bookmarkStart w:id="182" w:name="_Toc226965796"/>
      <w:bookmarkStart w:id="183" w:name="_Toc151193765"/>
      <w:bookmarkStart w:id="184" w:name="_Toc150774623"/>
      <w:bookmarkStart w:id="185" w:name="_Toc151193621"/>
      <w:bookmarkStart w:id="186" w:name="_Toc226965713"/>
      <w:bookmarkStart w:id="187" w:name="_Toc195842888"/>
      <w:bookmarkStart w:id="188" w:name="_Toc226309767"/>
      <w:bookmarkStart w:id="189" w:name="_Toc151190150"/>
      <w:bookmarkStart w:id="190" w:name="_Toc305158865"/>
      <w:bookmarkStart w:id="191" w:name="_Toc265228361"/>
      <w:bookmarkStart w:id="192" w:name="_Toc127161437"/>
      <w:bookmarkStart w:id="193" w:name="_Toc150480761"/>
      <w:bookmarkStart w:id="194" w:name="_Toc264969213"/>
      <w:r>
        <w:rPr>
          <w:rFonts w:ascii="Times New Roman" w:hAnsi="Times New Roman"/>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ascii="Times New Roman" w:hAnsi="Times New Roman"/>
          <w:sz w:val="24"/>
        </w:rPr>
        <w:t>成</w:t>
      </w:r>
    </w:p>
    <w:p w:rsidR="00EE5E55" w:rsidRDefault="0099181B">
      <w:pPr>
        <w:numPr>
          <w:ilvl w:val="1"/>
          <w:numId w:val="41"/>
        </w:numPr>
        <w:tabs>
          <w:tab w:val="left" w:pos="1080"/>
          <w:tab w:val="left" w:pos="2014"/>
        </w:tabs>
        <w:spacing w:line="360" w:lineRule="auto"/>
        <w:rPr>
          <w:rFonts w:ascii="Times New Roman" w:hAnsi="Times New Roman"/>
          <w:sz w:val="24"/>
        </w:rPr>
      </w:pPr>
      <w:r>
        <w:rPr>
          <w:rFonts w:ascii="Times New Roman" w:hAnsi="Times New Roman"/>
          <w:sz w:val="24"/>
        </w:rPr>
        <w:t>招标文件包括以下部分：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投标邀请</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投标人须知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资格审查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评标程序、评标方法和评标标准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采购需求</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proofErr w:type="gramStart"/>
      <w:r>
        <w:rPr>
          <w:rFonts w:ascii="Times New Roman" w:hAnsi="Times New Roman"/>
          <w:sz w:val="24"/>
        </w:rPr>
        <w:t>拟签订</w:t>
      </w:r>
      <w:proofErr w:type="gramEnd"/>
      <w:r>
        <w:rPr>
          <w:rFonts w:ascii="Times New Roman" w:hAnsi="Times New Roman"/>
          <w:sz w:val="24"/>
        </w:rPr>
        <w:t>的合同文本</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lastRenderedPageBreak/>
        <w:t>投标人应认真阅读招标文件的全部内容。投标人应按照招标文件要求提交投标文件并保证所提供的全部资料的真实性，并对招标文件做出实质性响应，否则</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对招标文件的澄清或修改</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采购人或采购代理机构对已发出的招标文件进行必要澄清或者修改的，将在原公告发布媒体上发布更正公告，并以书面形式通知所有获取招标文件的潜在投标人。</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上述书面通知，按照获取招标文件的潜在投标人提供的联系方式发出，因提供的信息有误导</w:t>
      </w:r>
      <w:proofErr w:type="gramStart"/>
      <w:r>
        <w:rPr>
          <w:rFonts w:ascii="Times New Roman" w:hAnsi="Times New Roman"/>
          <w:sz w:val="24"/>
        </w:rPr>
        <w:t>致通知</w:t>
      </w:r>
      <w:proofErr w:type="gramEnd"/>
      <w:r>
        <w:rPr>
          <w:rFonts w:ascii="Times New Roman" w:hAnsi="Times New Roman"/>
          <w:sz w:val="24"/>
        </w:rPr>
        <w:t>延迟或无法通知的，采购人或采购代理机构不承担责任。</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澄清或者修改的内容为招标文件的组成部分，并对所有获取招标文件的潜在投标人具有约束力。澄清或者修改的内容可能影响投标文件编制的，将在投标截止时间至少</w:t>
      </w:r>
      <w:r>
        <w:rPr>
          <w:rFonts w:ascii="Times New Roman" w:hAnsi="Times New Roman"/>
          <w:sz w:val="24"/>
        </w:rPr>
        <w:t>15</w:t>
      </w:r>
      <w:r>
        <w:rPr>
          <w:rFonts w:ascii="Times New Roman" w:hAnsi="Times New Roman"/>
          <w:sz w:val="24"/>
        </w:rPr>
        <w:t>日前，以书面形式通知所有获取招标文件的潜在投标人；不足</w:t>
      </w:r>
      <w:r>
        <w:rPr>
          <w:rFonts w:ascii="Times New Roman" w:hAnsi="Times New Roman"/>
          <w:sz w:val="24"/>
        </w:rPr>
        <w:t>15</w:t>
      </w:r>
      <w:r>
        <w:rPr>
          <w:rFonts w:ascii="Times New Roman" w:hAnsi="Times New Roman"/>
          <w:sz w:val="24"/>
        </w:rPr>
        <w:t>日的，将顺延提交投标文件的截止时间和开标时间。</w:t>
      </w:r>
    </w:p>
    <w:p w:rsidR="00EE5E55" w:rsidRDefault="00EE5E55">
      <w:pPr>
        <w:tabs>
          <w:tab w:val="left" w:pos="1080"/>
          <w:tab w:val="left" w:pos="1561"/>
        </w:tabs>
        <w:spacing w:line="360" w:lineRule="auto"/>
        <w:ind w:firstLineChars="200" w:firstLine="480"/>
        <w:rPr>
          <w:rFonts w:ascii="Times New Roman" w:hAnsi="Times New Roman"/>
          <w:sz w:val="24"/>
        </w:rPr>
      </w:pPr>
      <w:bookmarkStart w:id="195" w:name="_Toc516367020"/>
      <w:bookmarkStart w:id="196" w:name="_Toc151193696"/>
      <w:bookmarkStart w:id="197" w:name="_Toc195842891"/>
      <w:bookmarkStart w:id="198" w:name="_Toc150509277"/>
      <w:bookmarkStart w:id="199" w:name="_Toc226965716"/>
      <w:bookmarkStart w:id="200" w:name="_Toc305158868"/>
      <w:bookmarkStart w:id="201" w:name="_Toc151193914"/>
      <w:bookmarkStart w:id="202" w:name="_Toc226309770"/>
      <w:bookmarkStart w:id="203" w:name="_Toc520356150"/>
      <w:bookmarkStart w:id="204" w:name="_Toc150774731"/>
      <w:bookmarkStart w:id="205" w:name="_Toc264969216"/>
      <w:bookmarkStart w:id="206" w:name="_Toc150774626"/>
      <w:bookmarkStart w:id="207" w:name="_Toc127151526"/>
      <w:bookmarkStart w:id="208" w:name="_Toc226965799"/>
      <w:bookmarkStart w:id="209" w:name="_Toc142311028"/>
      <w:bookmarkStart w:id="210" w:name="_Toc150480764"/>
      <w:bookmarkStart w:id="211" w:name="_Toc151193624"/>
      <w:bookmarkStart w:id="212" w:name="_Toc305158794"/>
      <w:bookmarkStart w:id="213" w:name="_Toc151193840"/>
      <w:bookmarkStart w:id="214" w:name="_Toc226337222"/>
      <w:bookmarkStart w:id="215" w:name="_Toc151193768"/>
      <w:bookmarkStart w:id="216" w:name="_Toc265228364"/>
      <w:bookmarkStart w:id="217" w:name="_Toc151190153"/>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三投标文件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18" w:name="_Toc150774732"/>
      <w:bookmarkStart w:id="219" w:name="_Toc150774627"/>
      <w:bookmarkStart w:id="220" w:name="_Toc127151728"/>
      <w:bookmarkStart w:id="221" w:name="_Toc164229222"/>
      <w:bookmarkStart w:id="222" w:name="_Toc149720820"/>
      <w:bookmarkStart w:id="223" w:name="_Toc164608796"/>
      <w:bookmarkStart w:id="224" w:name="_Toc226337223"/>
      <w:bookmarkStart w:id="225" w:name="_Toc226965800"/>
      <w:bookmarkStart w:id="226" w:name="_Toc195842892"/>
      <w:bookmarkStart w:id="227" w:name="_Toc164229368"/>
      <w:bookmarkStart w:id="228" w:name="_Toc305158795"/>
      <w:bookmarkStart w:id="229" w:name="_Toc142311029"/>
      <w:bookmarkStart w:id="230" w:name="_Toc164351621"/>
      <w:bookmarkStart w:id="231" w:name="_Toc516367021"/>
      <w:bookmarkStart w:id="232" w:name="_Toc151193697"/>
      <w:bookmarkStart w:id="233" w:name="_Toc151193769"/>
      <w:bookmarkStart w:id="234" w:name="_Toc520356151"/>
      <w:bookmarkStart w:id="235" w:name="_Toc151193625"/>
      <w:bookmarkStart w:id="236" w:name="_Toc305158869"/>
      <w:bookmarkStart w:id="237" w:name="_Toc150480765"/>
      <w:bookmarkStart w:id="238" w:name="_Toc226965717"/>
      <w:bookmarkStart w:id="239" w:name="_Toc150509278"/>
      <w:bookmarkStart w:id="240" w:name="_Toc164608641"/>
      <w:bookmarkStart w:id="241" w:name="_Toc151193915"/>
      <w:bookmarkStart w:id="242" w:name="_Toc127151527"/>
      <w:bookmarkStart w:id="243" w:name="_Toc264969217"/>
      <w:bookmarkStart w:id="244" w:name="_Toc151190154"/>
      <w:bookmarkStart w:id="245" w:name="_Toc127161441"/>
      <w:bookmarkStart w:id="246" w:name="_Toc226309771"/>
      <w:bookmarkStart w:id="247" w:name="_Toc151193841"/>
      <w:bookmarkStart w:id="248" w:name="_Toc265228365"/>
      <w:r>
        <w:rPr>
          <w:rFonts w:ascii="Times New Roman" w:hAnsi="Times New Roman"/>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ascii="Times New Roman" w:hAnsi="Times New Roman"/>
          <w:sz w:val="24"/>
        </w:rPr>
        <w:t>及投标语言</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imes New Roman" w:hAnsi="Times New Roman"/>
          <w:b/>
          <w:sz w:val="24"/>
        </w:rPr>
        <w:t>无效投标</w:t>
      </w:r>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除招标文件有特殊要求外，本项目投标所使用的计量单位，应采用中华人民共和国法定计量单位。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49" w:name="_Ref467306676"/>
      <w:bookmarkStart w:id="250" w:name="_Ref467306195"/>
      <w:bookmarkStart w:id="251" w:name="_Toc516367022"/>
      <w:bookmarkStart w:id="252" w:name="_Toc151193626"/>
      <w:bookmarkStart w:id="253" w:name="_Toc264969218"/>
      <w:bookmarkStart w:id="254" w:name="_Toc164229369"/>
      <w:bookmarkStart w:id="255" w:name="_Toc265228366"/>
      <w:bookmarkStart w:id="256" w:name="_Toc142311030"/>
      <w:bookmarkStart w:id="257" w:name="_Toc195842893"/>
      <w:bookmarkStart w:id="258" w:name="_Toc226309772"/>
      <w:bookmarkStart w:id="259" w:name="_Toc151193916"/>
      <w:bookmarkStart w:id="260" w:name="_Toc150509279"/>
      <w:bookmarkStart w:id="261" w:name="_Toc127151528"/>
      <w:bookmarkStart w:id="262" w:name="_Toc151193770"/>
      <w:bookmarkStart w:id="263" w:name="_Toc127161442"/>
      <w:bookmarkStart w:id="264" w:name="_Toc150774628"/>
      <w:bookmarkStart w:id="265" w:name="_Toc164608642"/>
      <w:bookmarkStart w:id="266" w:name="_Toc164608797"/>
      <w:bookmarkStart w:id="267" w:name="_Toc305158796"/>
      <w:bookmarkStart w:id="268" w:name="_Toc150480766"/>
      <w:bookmarkStart w:id="269" w:name="_Toc226965801"/>
      <w:bookmarkStart w:id="270" w:name="_Toc164229223"/>
      <w:bookmarkStart w:id="271" w:name="_Toc149720821"/>
      <w:bookmarkStart w:id="272" w:name="_Toc164351622"/>
      <w:bookmarkStart w:id="273" w:name="_Toc520356152"/>
      <w:bookmarkStart w:id="274" w:name="_Toc151190155"/>
      <w:bookmarkStart w:id="275" w:name="_Toc226965718"/>
      <w:bookmarkStart w:id="276" w:name="_Toc150774733"/>
      <w:bookmarkStart w:id="277" w:name="_Toc127151729"/>
      <w:bookmarkStart w:id="278" w:name="_Toc305158870"/>
      <w:bookmarkStart w:id="279" w:name="_Toc151193842"/>
      <w:bookmarkStart w:id="280" w:name="_Toc226337224"/>
      <w:bookmarkStart w:id="281" w:name="_Toc151193698"/>
      <w:r>
        <w:rPr>
          <w:rFonts w:ascii="Times New Roman" w:hAnsi="Times New Roman"/>
          <w:sz w:val="24"/>
        </w:rPr>
        <w:t>投标文件</w:t>
      </w:r>
      <w:bookmarkEnd w:id="249"/>
      <w:bookmarkEnd w:id="250"/>
      <w:bookmarkEnd w:id="251"/>
      <w:r>
        <w:rPr>
          <w:rFonts w:ascii="Times New Roman" w:hAnsi="Times New Roman"/>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282" w:name="_Ref467052588"/>
      <w:r>
        <w:rPr>
          <w:rFonts w:ascii="Times New Roman" w:hAnsi="Times New Roman"/>
          <w:sz w:val="24"/>
        </w:rPr>
        <w:t>投标人应当按照招标文件的要求编制投标文件。投标文件应由《资格证明文件》、《商务技术文件》两部分构成。投标文件的部分格式要求，见第七章《投标文件格式》。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kern w:val="0"/>
          <w:sz w:val="24"/>
        </w:rPr>
        <w:t>对于招标文件中标记了</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文件的，</w:t>
      </w:r>
      <w:r>
        <w:rPr>
          <w:rFonts w:ascii="Times New Roman" w:hAnsi="Times New Roman"/>
          <w:sz w:val="24"/>
        </w:rPr>
        <w:t>投标人不得改变格式中给定</w:t>
      </w:r>
      <w:r>
        <w:rPr>
          <w:rFonts w:ascii="Times New Roman" w:hAnsi="Times New Roman"/>
          <w:sz w:val="24"/>
        </w:rPr>
        <w:lastRenderedPageBreak/>
        <w:t>的文字所表达的含义，不得删减格式中的实质性内容，不得自行添加与格式中给定的文字内容相矛盾的内容，不得对应当填写的空格不填写或</w:t>
      </w:r>
      <w:proofErr w:type="gramStart"/>
      <w:r>
        <w:rPr>
          <w:rFonts w:ascii="Times New Roman" w:hAnsi="Times New Roman"/>
          <w:sz w:val="24"/>
        </w:rPr>
        <w:t>不</w:t>
      </w:r>
      <w:proofErr w:type="gramEnd"/>
      <w:r>
        <w:rPr>
          <w:rFonts w:ascii="Times New Roman" w:hAnsi="Times New Roman"/>
          <w:sz w:val="24"/>
        </w:rPr>
        <w:t>实质性响应，</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kern w:val="0"/>
          <w:sz w:val="24"/>
        </w:rPr>
        <w:t>。未标记</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的文件和招标文件未提供格式的内容，可由投标人自行编写。</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第四章《评标程序、评标方法和评标标准》中涉及的证明文件。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投标人认为应附的其他材料。</w:t>
      </w:r>
      <w:bookmarkEnd w:id="282"/>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83" w:name="_Toc164229225"/>
      <w:bookmarkStart w:id="284" w:name="_Toc151193700"/>
      <w:bookmarkStart w:id="285" w:name="_Toc127161444"/>
      <w:bookmarkStart w:id="286" w:name="_Toc151193628"/>
      <w:bookmarkStart w:id="287" w:name="_Toc164351624"/>
      <w:bookmarkStart w:id="288" w:name="_Toc150509281"/>
      <w:bookmarkStart w:id="289" w:name="_Toc520356155"/>
      <w:bookmarkStart w:id="290" w:name="_Toc150480768"/>
      <w:bookmarkStart w:id="291" w:name="_Toc164608644"/>
      <w:bookmarkStart w:id="292" w:name="_Toc150774630"/>
      <w:bookmarkStart w:id="293" w:name="_Toc151193918"/>
      <w:bookmarkStart w:id="294" w:name="_Toc151190157"/>
      <w:bookmarkStart w:id="295" w:name="_Toc142311032"/>
      <w:bookmarkStart w:id="296" w:name="_Toc164608799"/>
      <w:bookmarkStart w:id="297" w:name="_Toc127151530"/>
      <w:bookmarkStart w:id="298" w:name="_Toc127151731"/>
      <w:bookmarkStart w:id="299" w:name="_Toc164229371"/>
      <w:bookmarkStart w:id="300" w:name="_Toc151193844"/>
      <w:bookmarkStart w:id="301" w:name="_Toc151193772"/>
      <w:bookmarkStart w:id="302" w:name="_Toc150774735"/>
      <w:bookmarkStart w:id="303" w:name="_Toc149720823"/>
      <w:bookmarkStart w:id="304" w:name="_Toc195842895"/>
      <w:r>
        <w:rPr>
          <w:rFonts w:ascii="Times New Roman" w:hAnsi="Times New Roman"/>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所有投标均以人民币报价。</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投标人的报价应包括为完成本项目所发生的一切费用和税费，招标人将不再支付报价以外的任何费用。</w:t>
      </w:r>
      <w:r>
        <w:rPr>
          <w:rFonts w:ascii="Times New Roman" w:hAnsi="Times New Roman" w:hint="eastAsia"/>
          <w:sz w:val="24"/>
        </w:rPr>
        <w:t>投标人的报价应包括但不限于下列内容，《投标人须知资料表》中有特殊规定的，从其规定。</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按照招标文件要求完成本项目的全部相关服务费用。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采购人不得向供应商索要或者接受其给予的赠品、回扣或者与采购无关的其他商品、服务。</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投标人不能提供任何有选择性或可调整的报价</w:t>
      </w:r>
      <w:r>
        <w:rPr>
          <w:rFonts w:ascii="Times New Roman" w:hAnsi="Times New Roman" w:hint="eastAsia"/>
          <w:sz w:val="24"/>
        </w:rPr>
        <w:t>（招标文件另有规定的除外）</w:t>
      </w:r>
      <w:r>
        <w:rPr>
          <w:rFonts w:ascii="Times New Roman" w:hAnsi="Times New Roman"/>
          <w:sz w:val="24"/>
        </w:rPr>
        <w:t>，否则其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05" w:name="_Toc164351625"/>
      <w:bookmarkStart w:id="306" w:name="_Toc164608800"/>
      <w:bookmarkStart w:id="307" w:name="_Toc151190158"/>
      <w:bookmarkStart w:id="308" w:name="_Toc226337227"/>
      <w:bookmarkStart w:id="309" w:name="_Toc164229226"/>
      <w:bookmarkStart w:id="310" w:name="_Toc164229372"/>
      <w:bookmarkStart w:id="311" w:name="_Toc127151732"/>
      <w:bookmarkStart w:id="312" w:name="_Toc226965804"/>
      <w:bookmarkStart w:id="313" w:name="_Toc520356156"/>
      <w:bookmarkStart w:id="314" w:name="_Toc142311033"/>
      <w:bookmarkStart w:id="315" w:name="_Toc195842896"/>
      <w:bookmarkStart w:id="316" w:name="_Toc151193845"/>
      <w:bookmarkStart w:id="317" w:name="_Toc150774631"/>
      <w:bookmarkStart w:id="318" w:name="_Toc150509282"/>
      <w:bookmarkStart w:id="319" w:name="_Toc305158873"/>
      <w:bookmarkStart w:id="320" w:name="_Toc150480769"/>
      <w:bookmarkStart w:id="321" w:name="_Toc264969221"/>
      <w:bookmarkStart w:id="322" w:name="_Toc151193701"/>
      <w:bookmarkStart w:id="323" w:name="_Toc151193629"/>
      <w:bookmarkStart w:id="324" w:name="_Toc149720824"/>
      <w:bookmarkStart w:id="325" w:name="_Toc151193773"/>
      <w:bookmarkStart w:id="326" w:name="_Toc150774736"/>
      <w:bookmarkStart w:id="327" w:name="_Ref467306513"/>
      <w:bookmarkStart w:id="328" w:name="_Toc127161445"/>
      <w:bookmarkStart w:id="329" w:name="_Toc151193919"/>
      <w:bookmarkStart w:id="330" w:name="_Toc226309775"/>
      <w:bookmarkStart w:id="331" w:name="_Toc164608645"/>
      <w:bookmarkStart w:id="332" w:name="_Toc127151531"/>
      <w:bookmarkStart w:id="333" w:name="_Toc305158799"/>
      <w:bookmarkStart w:id="334" w:name="_Toc226965721"/>
      <w:bookmarkStart w:id="335" w:name="_Toc265228369"/>
      <w:r>
        <w:rPr>
          <w:rFonts w:ascii="Times New Roman" w:hAnsi="Times New Roman"/>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336" w:name="_Ref467306302"/>
      <w:r>
        <w:rPr>
          <w:rFonts w:ascii="Times New Roman" w:hAnsi="Times New Roman"/>
          <w:sz w:val="24"/>
        </w:rPr>
        <w:t>投标人应按《投标人须知资料表》中规定的金额及要求交纳投标保证金</w:t>
      </w:r>
      <w:bookmarkEnd w:id="336"/>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交纳投标保证金可采用的形式：政府采购法律法规接受的支票、汇票、本票、网上银行支付或者金融机构、担保机构出具的保函等非现金形式。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投标保证金到账（保函提交）截止时间同投标截止时间。以支票、汇票、本票、网上银行支付等形式提交投标保证金的，应在投标截止时间前</w:t>
      </w:r>
      <w:r>
        <w:rPr>
          <w:rFonts w:ascii="Times New Roman" w:hAnsi="Times New Roman" w:hint="eastAsia"/>
          <w:sz w:val="24"/>
        </w:rPr>
        <w:t>到账</w:t>
      </w:r>
      <w:r>
        <w:rPr>
          <w:rFonts w:ascii="Times New Roman" w:hAnsi="Times New Roman"/>
          <w:sz w:val="24"/>
        </w:rPr>
        <w:t>；</w:t>
      </w:r>
      <w:r>
        <w:rPr>
          <w:rFonts w:ascii="Times New Roman" w:hAnsi="Times New Roman" w:hint="eastAsia"/>
          <w:sz w:val="24"/>
        </w:rPr>
        <w:t>以</w:t>
      </w:r>
      <w:r>
        <w:rPr>
          <w:rFonts w:ascii="Times New Roman" w:hAnsi="Times New Roman"/>
          <w:sz w:val="24"/>
        </w:rPr>
        <w:t>金融机构、担保机构出具的保函等形式提交投标保证金的，应在投标截止时间前将原件提交至</w:t>
      </w:r>
      <w:r>
        <w:rPr>
          <w:rFonts w:ascii="Times New Roman" w:hAnsi="Times New Roman" w:hint="eastAsia"/>
          <w:sz w:val="24"/>
        </w:rPr>
        <w:t>采购代理机构。由于到账时间晚于投标截止时间的，或者票据错误、印鉴不清等原因导致不</w:t>
      </w:r>
      <w:r>
        <w:rPr>
          <w:rFonts w:ascii="Times New Roman" w:hAnsi="Times New Roman" w:hint="eastAsia"/>
          <w:sz w:val="24"/>
        </w:rPr>
        <w:lastRenderedPageBreak/>
        <w:t>能到账的，其</w:t>
      </w:r>
      <w:r>
        <w:rPr>
          <w:rFonts w:ascii="Times New Roman" w:hAnsi="Times New Roman" w:hint="eastAsia"/>
          <w:b/>
          <w:sz w:val="24"/>
        </w:rPr>
        <w:t>投标无效</w:t>
      </w:r>
      <w:r>
        <w:rPr>
          <w:rFonts w:ascii="Times New Roman" w:hAnsi="Times New Roman" w:hint="eastAsia"/>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投标保证金有效期同投标有效期。</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投标人为联合体的，可以由联合体中的一方或者多方共同交纳投标保证金，其交纳的投标保证金对联合体各方均具有约束力。</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投标人在投标截止时间前撤回已提交的投标文件的，自收到投标人书面撤回通知之日起</w:t>
      </w:r>
      <w:r>
        <w:rPr>
          <w:rFonts w:ascii="Times New Roman" w:hAnsi="Times New Roman"/>
          <w:sz w:val="24"/>
        </w:rPr>
        <w:t>5</w:t>
      </w:r>
      <w:r>
        <w:rPr>
          <w:rFonts w:ascii="Times New Roman" w:hAnsi="Times New Roman"/>
          <w:sz w:val="24"/>
        </w:rPr>
        <w:t>个工作日内退还已收取的投标保证金；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中标人的投标保证金，自采购合同签订之日起</w:t>
      </w:r>
      <w:r>
        <w:rPr>
          <w:rFonts w:ascii="Times New Roman" w:hAnsi="Times New Roman"/>
          <w:sz w:val="24"/>
        </w:rPr>
        <w:t>5</w:t>
      </w:r>
      <w:r>
        <w:rPr>
          <w:rFonts w:ascii="Times New Roman" w:hAnsi="Times New Roman"/>
          <w:sz w:val="24"/>
        </w:rPr>
        <w:t>个工作日内退还中标人；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未中标投标人的投标保证金，自中标通知书发出之日起</w:t>
      </w:r>
      <w:r>
        <w:rPr>
          <w:rFonts w:ascii="Times New Roman" w:hAnsi="Times New Roman"/>
          <w:sz w:val="24"/>
        </w:rPr>
        <w:t>5</w:t>
      </w:r>
      <w:r>
        <w:rPr>
          <w:rFonts w:ascii="Times New Roman" w:hAnsi="Times New Roman"/>
          <w:sz w:val="24"/>
        </w:rPr>
        <w:t>个工作日内退还未中标人；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终止招标项目已经收取投标保证金的，自终止采购活动后</w:t>
      </w:r>
      <w:r>
        <w:rPr>
          <w:rFonts w:ascii="Times New Roman" w:hAnsi="Times New Roman"/>
          <w:sz w:val="24"/>
        </w:rPr>
        <w:t>5</w:t>
      </w:r>
      <w:r>
        <w:rPr>
          <w:rFonts w:ascii="Times New Roman" w:hAnsi="Times New Roman"/>
          <w:sz w:val="24"/>
        </w:rPr>
        <w:t>个工作日内退还已收取的投标保证金及其在银行产生的</w:t>
      </w:r>
      <w:proofErr w:type="gramStart"/>
      <w:r>
        <w:rPr>
          <w:rFonts w:ascii="Times New Roman" w:hAnsi="Times New Roman"/>
          <w:sz w:val="24"/>
        </w:rPr>
        <w:t>孳</w:t>
      </w:r>
      <w:proofErr w:type="gramEnd"/>
      <w:r>
        <w:rPr>
          <w:rFonts w:ascii="Times New Roman" w:hAnsi="Times New Roman"/>
          <w:sz w:val="24"/>
        </w:rPr>
        <w:t>息。</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有下列情形之一的，采购人或采购代理机构可以不予退还投标保证金：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投标有效期内投标人撤销投标文件的；</w:t>
      </w:r>
    </w:p>
    <w:p w:rsidR="00EE5E55" w:rsidRDefault="0099181B">
      <w:pPr>
        <w:numPr>
          <w:ilvl w:val="2"/>
          <w:numId w:val="41"/>
        </w:numPr>
        <w:tabs>
          <w:tab w:val="left" w:pos="900"/>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《投标人须知资料表》中规定的其他情形。</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37" w:name="_Toc127151532"/>
      <w:bookmarkStart w:id="338" w:name="_Toc151193702"/>
      <w:bookmarkStart w:id="339" w:name="_Toc226965805"/>
      <w:bookmarkStart w:id="340" w:name="_Toc127151733"/>
      <w:bookmarkStart w:id="341" w:name="_Toc164229373"/>
      <w:bookmarkStart w:id="342" w:name="_Toc151193846"/>
      <w:bookmarkStart w:id="343" w:name="_Toc164608646"/>
      <w:bookmarkStart w:id="344" w:name="_Toc142311034"/>
      <w:bookmarkStart w:id="345" w:name="_Toc164351626"/>
      <w:bookmarkStart w:id="346" w:name="_Toc151193630"/>
      <w:bookmarkStart w:id="347" w:name="_Toc520356157"/>
      <w:bookmarkStart w:id="348" w:name="_Toc226965722"/>
      <w:bookmarkStart w:id="349" w:name="_Toc226337228"/>
      <w:bookmarkStart w:id="350" w:name="_Toc164229227"/>
      <w:bookmarkStart w:id="351" w:name="_Toc151193774"/>
      <w:bookmarkStart w:id="352" w:name="_Toc195842897"/>
      <w:bookmarkStart w:id="353" w:name="_Toc150774737"/>
      <w:bookmarkStart w:id="354" w:name="_Toc150509283"/>
      <w:bookmarkStart w:id="355" w:name="_Toc226309776"/>
      <w:bookmarkStart w:id="356" w:name="_Toc305158800"/>
      <w:bookmarkStart w:id="357" w:name="_Toc305158874"/>
      <w:bookmarkStart w:id="358" w:name="_Toc151193920"/>
      <w:bookmarkStart w:id="359" w:name="_Toc164608801"/>
      <w:bookmarkStart w:id="360" w:name="_Toc151190159"/>
      <w:bookmarkStart w:id="361" w:name="_Toc264969222"/>
      <w:bookmarkStart w:id="362" w:name="_Toc127161446"/>
      <w:bookmarkStart w:id="363" w:name="_Toc150480770"/>
      <w:bookmarkStart w:id="364" w:name="_Toc265228370"/>
      <w:bookmarkStart w:id="365" w:name="_Toc150774632"/>
      <w:bookmarkStart w:id="366" w:name="_Toc149720825"/>
      <w:r>
        <w:rPr>
          <w:rFonts w:ascii="Times New Roman" w:hAnsi="Times New Roman"/>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w:t>
      </w:r>
      <w:r>
        <w:rPr>
          <w:rFonts w:ascii="Times New Roman" w:hAnsi="Times New Roman" w:hint="eastAsia"/>
          <w:sz w:val="24"/>
        </w:rPr>
        <w:t>文件</w:t>
      </w:r>
      <w:r>
        <w:rPr>
          <w:rFonts w:ascii="Times New Roman" w:hAnsi="Times New Roman"/>
          <w:sz w:val="24"/>
        </w:rPr>
        <w:t>应在本招标文件《投标人须知资料表》中规定的投标有效期内保持有效，投标有效期少于招标文件规定期限的，其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67" w:name="_Toc151193921"/>
      <w:bookmarkStart w:id="368" w:name="_Toc150774633"/>
      <w:bookmarkStart w:id="369" w:name="_Toc150774738"/>
      <w:bookmarkStart w:id="370" w:name="_Toc265228371"/>
      <w:bookmarkStart w:id="371" w:name="_Toc520356158"/>
      <w:bookmarkStart w:id="372" w:name="_Toc226965806"/>
      <w:bookmarkStart w:id="373" w:name="_Toc164351627"/>
      <w:bookmarkStart w:id="374" w:name="_Toc151193847"/>
      <w:bookmarkStart w:id="375" w:name="_Toc164229374"/>
      <w:bookmarkStart w:id="376" w:name="_Toc164608647"/>
      <w:bookmarkStart w:id="377" w:name="_Toc164229228"/>
      <w:bookmarkStart w:id="378" w:name="_Toc151193775"/>
      <w:bookmarkStart w:id="379" w:name="_Toc305158875"/>
      <w:bookmarkStart w:id="380" w:name="_Toc127161447"/>
      <w:bookmarkStart w:id="381" w:name="_Toc151193631"/>
      <w:bookmarkStart w:id="382" w:name="_Toc264969223"/>
      <w:bookmarkStart w:id="383" w:name="_Toc226965723"/>
      <w:bookmarkStart w:id="384" w:name="_Toc226337229"/>
      <w:bookmarkStart w:id="385" w:name="_Toc127151734"/>
      <w:bookmarkStart w:id="386" w:name="_Toc164608802"/>
      <w:bookmarkStart w:id="387" w:name="_Toc149720826"/>
      <w:bookmarkStart w:id="388" w:name="_Toc226309777"/>
      <w:bookmarkStart w:id="389" w:name="_Toc127151533"/>
      <w:bookmarkStart w:id="390" w:name="_Toc195842898"/>
      <w:bookmarkStart w:id="391" w:name="_Toc305158801"/>
      <w:bookmarkStart w:id="392" w:name="_Toc142311035"/>
      <w:bookmarkStart w:id="393" w:name="_Toc150509284"/>
      <w:bookmarkStart w:id="394" w:name="_Toc150480771"/>
      <w:bookmarkStart w:id="395" w:name="_Toc151193703"/>
      <w:bookmarkStart w:id="396" w:name="_Toc151190160"/>
      <w:r>
        <w:rPr>
          <w:rFonts w:ascii="Times New Roman" w:hAnsi="Times New Roman"/>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ascii="Times New Roman" w:hAnsi="Times New Roman"/>
          <w:sz w:val="24"/>
        </w:rPr>
        <w:t>、盖章</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bookmarkStart w:id="397" w:name="_Toc151193776"/>
      <w:bookmarkStart w:id="398" w:name="_Toc151193922"/>
      <w:bookmarkStart w:id="399" w:name="_Toc150480772"/>
      <w:bookmarkStart w:id="400" w:name="_Toc226965807"/>
      <w:bookmarkStart w:id="401" w:name="_Toc305158802"/>
      <w:bookmarkStart w:id="402" w:name="_Toc226309778"/>
      <w:bookmarkStart w:id="403" w:name="_Toc150509285"/>
      <w:bookmarkStart w:id="404" w:name="_Toc151193848"/>
      <w:bookmarkStart w:id="405" w:name="_Toc150774634"/>
      <w:bookmarkStart w:id="406" w:name="_Toc151190161"/>
      <w:bookmarkStart w:id="407" w:name="_Toc150774739"/>
      <w:bookmarkStart w:id="408" w:name="_Toc127151534"/>
      <w:bookmarkStart w:id="409" w:name="_Toc142311036"/>
      <w:bookmarkStart w:id="410" w:name="_Toc265228372"/>
      <w:bookmarkStart w:id="411" w:name="_Toc151193704"/>
      <w:bookmarkStart w:id="412" w:name="_Toc226965724"/>
      <w:bookmarkStart w:id="413" w:name="_Toc151193632"/>
      <w:bookmarkStart w:id="414" w:name="_Toc264969224"/>
      <w:bookmarkStart w:id="415" w:name="_Toc520356159"/>
      <w:bookmarkStart w:id="416" w:name="_Toc305158876"/>
      <w:bookmarkStart w:id="417" w:name="_Toc226337230"/>
      <w:bookmarkStart w:id="418" w:name="_Toc195842899"/>
      <w:r>
        <w:rPr>
          <w:rFonts w:ascii="Times New Roman" w:hAnsi="Times New Roman" w:hint="eastAsia"/>
          <w:sz w:val="24"/>
        </w:rPr>
        <w:t>14.1</w:t>
      </w:r>
      <w:r>
        <w:rPr>
          <w:rFonts w:ascii="Times New Roman" w:hAnsi="Times New Roman" w:hint="eastAsia"/>
          <w:sz w:val="24"/>
        </w:rPr>
        <w:t>招标文件要求签字的内容（如授权委托书等），可以使用电子签章或使用原件的电子件（</w:t>
      </w:r>
      <w:proofErr w:type="gramStart"/>
      <w:r>
        <w:rPr>
          <w:rFonts w:ascii="Times New Roman" w:hAnsi="Times New Roman" w:hint="eastAsia"/>
          <w:sz w:val="24"/>
        </w:rPr>
        <w:t>电子件指扫描</w:t>
      </w:r>
      <w:proofErr w:type="gramEnd"/>
      <w:r>
        <w:rPr>
          <w:rFonts w:ascii="Times New Roman" w:hAnsi="Times New Roman" w:hint="eastAsia"/>
          <w:sz w:val="24"/>
        </w:rPr>
        <w:t>件、照片等形式电子文件）；要求第三方出具的盖章件原件（如联合协议、分包意向协议、制造商授权书等），投标文件中应使用原件的电子件。</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r>
        <w:rPr>
          <w:rFonts w:ascii="Times New Roman" w:hAnsi="Times New Roman" w:hint="eastAsia"/>
          <w:sz w:val="24"/>
        </w:rPr>
        <w:t>14.2</w:t>
      </w:r>
      <w:r>
        <w:rPr>
          <w:rFonts w:ascii="Times New Roman" w:hAnsi="Times New Roman" w:hint="eastAsia"/>
          <w:sz w:val="24"/>
        </w:rPr>
        <w:t>招标文件要求盖章的内容，一般通过投标文件编制工具加盖电子签章。</w:t>
      </w:r>
    </w:p>
    <w:p w:rsidR="00EE5E55" w:rsidRDefault="00EE5E55">
      <w:pPr>
        <w:tabs>
          <w:tab w:val="left" w:pos="90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四投标文件的提交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19" w:name="_Toc164608804"/>
      <w:bookmarkStart w:id="420" w:name="_Toc305158877"/>
      <w:bookmarkStart w:id="421" w:name="_Toc265228373"/>
      <w:bookmarkStart w:id="422" w:name="_Toc150480773"/>
      <w:bookmarkStart w:id="423" w:name="_Toc151193923"/>
      <w:bookmarkStart w:id="424" w:name="_Toc226337231"/>
      <w:bookmarkStart w:id="425" w:name="_Toc520356160"/>
      <w:bookmarkStart w:id="426" w:name="_Toc127151736"/>
      <w:bookmarkStart w:id="427" w:name="_Toc264969225"/>
      <w:bookmarkStart w:id="428" w:name="_Toc142311037"/>
      <w:bookmarkStart w:id="429" w:name="_Toc226309779"/>
      <w:bookmarkStart w:id="430" w:name="_Toc305158803"/>
      <w:bookmarkStart w:id="431" w:name="_Toc151190162"/>
      <w:bookmarkStart w:id="432" w:name="_Toc127161449"/>
      <w:bookmarkStart w:id="433" w:name="_Toc164351629"/>
      <w:bookmarkStart w:id="434" w:name="_Toc195842900"/>
      <w:bookmarkStart w:id="435" w:name="_Toc226965725"/>
      <w:bookmarkStart w:id="436" w:name="_Toc164608649"/>
      <w:bookmarkStart w:id="437" w:name="_Toc164229376"/>
      <w:bookmarkStart w:id="438" w:name="_Toc150774635"/>
      <w:bookmarkStart w:id="439" w:name="_Toc151193633"/>
      <w:bookmarkStart w:id="440" w:name="_Toc150509286"/>
      <w:bookmarkStart w:id="441" w:name="_Toc151193849"/>
      <w:bookmarkStart w:id="442" w:name="_Toc164229230"/>
      <w:bookmarkStart w:id="443" w:name="_Toc151193705"/>
      <w:bookmarkStart w:id="444" w:name="_Toc127151535"/>
      <w:bookmarkStart w:id="445" w:name="_Toc149720828"/>
      <w:bookmarkStart w:id="446" w:name="_Toc150774740"/>
      <w:bookmarkStart w:id="447" w:name="_Toc151193777"/>
      <w:bookmarkStart w:id="448" w:name="_Toc226965808"/>
      <w:r>
        <w:rPr>
          <w:rFonts w:ascii="Times New Roman" w:hAnsi="Times New Roman"/>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Times New Roman" w:hAnsi="Times New Roman"/>
          <w:sz w:val="24"/>
        </w:rPr>
        <w:t>提交</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 xml:space="preserve">15.1 </w:t>
      </w:r>
      <w:r>
        <w:rPr>
          <w:rFonts w:ascii="Times New Roman" w:hAnsi="Times New Roman"/>
          <w:sz w:val="24"/>
        </w:rPr>
        <w:t>本项目使用电子交易平台。投标人根据招标文件及电子交易平台供应商操作手</w:t>
      </w:r>
      <w:r>
        <w:rPr>
          <w:rFonts w:ascii="Times New Roman" w:hAnsi="Times New Roman"/>
          <w:sz w:val="24"/>
        </w:rPr>
        <w:lastRenderedPageBreak/>
        <w:t>册要求编制、生成并提交电子投标文件。</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15.2</w:t>
      </w:r>
      <w:r>
        <w:rPr>
          <w:rFonts w:ascii="Times New Roman" w:hAnsi="Times New Roman"/>
          <w:sz w:val="24"/>
        </w:rPr>
        <w:t>采购人及采购代理机构拒绝接受通过电子交易平台以外任何形式提交的投标文件，投标保证金除外。</w:t>
      </w:r>
      <w:bookmarkStart w:id="449" w:name="_Toc226965809"/>
      <w:bookmarkStart w:id="450" w:name="_Toc164229377"/>
      <w:bookmarkStart w:id="451" w:name="_Toc150480774"/>
      <w:bookmarkStart w:id="452" w:name="_Toc151193706"/>
      <w:bookmarkStart w:id="453" w:name="_Toc226337232"/>
      <w:bookmarkStart w:id="454" w:name="_Toc164351630"/>
      <w:bookmarkStart w:id="455" w:name="_Toc305158878"/>
      <w:bookmarkStart w:id="456" w:name="_Toc151193924"/>
      <w:bookmarkStart w:id="457" w:name="_Toc151193778"/>
      <w:bookmarkStart w:id="458" w:name="_Toc520356161"/>
      <w:bookmarkStart w:id="459" w:name="_Toc127161450"/>
      <w:bookmarkStart w:id="460" w:name="_Toc151193850"/>
      <w:bookmarkStart w:id="461" w:name="_Toc195842901"/>
      <w:bookmarkStart w:id="462" w:name="_Toc142311038"/>
      <w:bookmarkStart w:id="463" w:name="_Toc265228374"/>
      <w:bookmarkStart w:id="464" w:name="_Toc226965726"/>
      <w:bookmarkStart w:id="465" w:name="_Toc305158804"/>
      <w:bookmarkStart w:id="466" w:name="_Toc127151737"/>
      <w:bookmarkStart w:id="467" w:name="_Toc127151536"/>
      <w:bookmarkStart w:id="468" w:name="_Toc164608650"/>
      <w:bookmarkStart w:id="469" w:name="_Toc164608805"/>
      <w:bookmarkStart w:id="470" w:name="_Toc150774741"/>
      <w:bookmarkStart w:id="471" w:name="_Toc149720829"/>
      <w:bookmarkStart w:id="472" w:name="_Toc151193634"/>
      <w:bookmarkStart w:id="473" w:name="_Toc226309780"/>
      <w:bookmarkStart w:id="474" w:name="_Toc150774636"/>
      <w:bookmarkStart w:id="475" w:name="_Toc164229231"/>
      <w:bookmarkStart w:id="476" w:name="_Toc264969226"/>
      <w:bookmarkStart w:id="477" w:name="_Toc150509287"/>
      <w:bookmarkStart w:id="478" w:name="_Toc151190163"/>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sz w:val="24"/>
        </w:rPr>
        <w:t>时间</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投标人应在招标文件要求提交投标文件截止时间前，将电子投标文件提交至电子交易平台。</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79" w:name="_Toc264969227"/>
      <w:bookmarkStart w:id="480" w:name="_Toc226965810"/>
      <w:bookmarkStart w:id="481" w:name="_Toc150774637"/>
      <w:bookmarkStart w:id="482" w:name="_Toc150509288"/>
      <w:bookmarkStart w:id="483" w:name="_Toc520356162"/>
      <w:bookmarkStart w:id="484" w:name="_Toc150774742"/>
      <w:bookmarkStart w:id="485" w:name="_Toc164608806"/>
      <w:bookmarkStart w:id="486" w:name="_Toc142311039"/>
      <w:bookmarkStart w:id="487" w:name="_Toc149720830"/>
      <w:bookmarkStart w:id="488" w:name="_Toc305158805"/>
      <w:bookmarkStart w:id="489" w:name="_Toc164608651"/>
      <w:bookmarkStart w:id="490" w:name="_Toc265228375"/>
      <w:bookmarkStart w:id="491" w:name="_Toc151193707"/>
      <w:bookmarkStart w:id="492" w:name="_Toc226965727"/>
      <w:bookmarkStart w:id="493" w:name="_Toc226309781"/>
      <w:bookmarkStart w:id="494" w:name="_Toc164351631"/>
      <w:bookmarkStart w:id="495" w:name="_Toc127151537"/>
      <w:bookmarkStart w:id="496" w:name="_Toc150480775"/>
      <w:bookmarkStart w:id="497" w:name="_Toc151193635"/>
      <w:bookmarkStart w:id="498" w:name="_Toc164229378"/>
      <w:bookmarkStart w:id="499" w:name="_Toc151193925"/>
      <w:bookmarkStart w:id="500" w:name="_Toc127151738"/>
      <w:bookmarkStart w:id="501" w:name="_Toc305158879"/>
      <w:bookmarkStart w:id="502" w:name="_Toc127161451"/>
      <w:bookmarkStart w:id="503" w:name="_Toc226337233"/>
      <w:bookmarkStart w:id="504" w:name="_Toc151193779"/>
      <w:bookmarkStart w:id="505" w:name="_Toc151193851"/>
      <w:bookmarkStart w:id="506" w:name="_Toc151190164"/>
      <w:bookmarkStart w:id="507" w:name="_Toc164229232"/>
      <w:bookmarkStart w:id="508" w:name="_Toc195842902"/>
      <w:r>
        <w:rPr>
          <w:rFonts w:ascii="Times New Roman" w:hAnsi="Times New Roman"/>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投标截止时间前，投标人可以通过电子交易平台对所提交的投标文件进行补充、修改或者撤回。投标保证金</w:t>
      </w:r>
      <w:r>
        <w:rPr>
          <w:rFonts w:ascii="Times New Roman" w:hAnsi="Times New Roman" w:hint="eastAsia"/>
          <w:sz w:val="24"/>
        </w:rPr>
        <w:t>的</w:t>
      </w:r>
      <w:r>
        <w:rPr>
          <w:rFonts w:ascii="Times New Roman" w:hAnsi="Times New Roman"/>
          <w:sz w:val="24"/>
        </w:rPr>
        <w:t>补充、修改或者撤回</w:t>
      </w:r>
      <w:r>
        <w:rPr>
          <w:rFonts w:ascii="Times New Roman" w:hAnsi="Times New Roman" w:hint="eastAsia"/>
          <w:sz w:val="24"/>
        </w:rPr>
        <w:t>无需</w:t>
      </w:r>
      <w:r>
        <w:rPr>
          <w:rFonts w:ascii="Times New Roman" w:hAnsi="Times New Roman"/>
          <w:sz w:val="24"/>
        </w:rPr>
        <w:t>通过电子交易平台</w:t>
      </w:r>
      <w:r>
        <w:rPr>
          <w:rFonts w:ascii="Times New Roman" w:hAnsi="Times New Roman" w:hint="eastAsia"/>
          <w:sz w:val="24"/>
        </w:rPr>
        <w:t>，</w:t>
      </w:r>
      <w:r>
        <w:rPr>
          <w:rFonts w:ascii="Times New Roman" w:hAnsi="Times New Roman"/>
          <w:sz w:val="24"/>
        </w:rPr>
        <w:t>但应</w:t>
      </w:r>
      <w:r>
        <w:rPr>
          <w:rFonts w:ascii="Times New Roman" w:hAnsi="Times New Roman" w:hint="eastAsia"/>
          <w:sz w:val="24"/>
        </w:rPr>
        <w:t>就其</w:t>
      </w:r>
      <w:r>
        <w:rPr>
          <w:rFonts w:ascii="Times New Roman" w:hAnsi="Times New Roman"/>
          <w:sz w:val="24"/>
        </w:rPr>
        <w:t>补充、修改或者撤回</w:t>
      </w:r>
      <w:r>
        <w:rPr>
          <w:rFonts w:ascii="Times New Roman" w:hAnsi="Times New Roman" w:hint="eastAsia"/>
          <w:sz w:val="24"/>
        </w:rPr>
        <w:t>通知</w:t>
      </w:r>
      <w:r>
        <w:rPr>
          <w:rFonts w:ascii="Times New Roman" w:hAnsi="Times New Roman"/>
          <w:sz w:val="24"/>
        </w:rPr>
        <w:t>采购人或采购代理机构。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投标人对投标文件的补充、修改的内容应当按照招标文件要求签署、盖章，作为投标文件的组成部分。</w:t>
      </w:r>
    </w:p>
    <w:p w:rsidR="00EE5E55" w:rsidRDefault="00EE5E55">
      <w:pPr>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09" w:name="_Toc151193636"/>
      <w:bookmarkStart w:id="510" w:name="_Toc226965728"/>
      <w:bookmarkStart w:id="511" w:name="_Toc150774638"/>
      <w:bookmarkStart w:id="512" w:name="_Toc305158880"/>
      <w:bookmarkStart w:id="513" w:name="_Toc226309782"/>
      <w:bookmarkStart w:id="514" w:name="_Toc520356163"/>
      <w:bookmarkStart w:id="515" w:name="_Toc226337234"/>
      <w:bookmarkStart w:id="516" w:name="_Toc150509289"/>
      <w:bookmarkStart w:id="517" w:name="_Toc151193852"/>
      <w:bookmarkStart w:id="518" w:name="_Toc305158806"/>
      <w:bookmarkStart w:id="519" w:name="_Toc226965811"/>
      <w:bookmarkStart w:id="520" w:name="_Toc151193780"/>
      <w:bookmarkStart w:id="521" w:name="_Toc150480776"/>
      <w:bookmarkStart w:id="522" w:name="_Toc142311040"/>
      <w:bookmarkStart w:id="523" w:name="_Toc151190165"/>
      <w:bookmarkStart w:id="524" w:name="_Toc151193926"/>
      <w:bookmarkStart w:id="525" w:name="_Toc265228376"/>
      <w:bookmarkStart w:id="526" w:name="_Toc150774743"/>
      <w:bookmarkStart w:id="527" w:name="_Toc127151538"/>
      <w:bookmarkStart w:id="528" w:name="_Toc264969228"/>
      <w:bookmarkStart w:id="529" w:name="_Toc151193708"/>
      <w:bookmarkStart w:id="530" w:name="_Toc195842903"/>
      <w:r>
        <w:rPr>
          <w:rFonts w:ascii="Times New Roman" w:eastAsia="宋体" w:hAnsi="Times New Roman"/>
          <w:sz w:val="28"/>
        </w:rPr>
        <w:t>五开标、资格审查及评标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31" w:name="_Toc142311041"/>
      <w:bookmarkStart w:id="532" w:name="_Toc305158807"/>
      <w:bookmarkStart w:id="533" w:name="_Toc226337235"/>
      <w:bookmarkStart w:id="534" w:name="_Toc151193709"/>
      <w:bookmarkStart w:id="535" w:name="_Toc164229234"/>
      <w:bookmarkStart w:id="536" w:name="_Toc265228377"/>
      <w:bookmarkStart w:id="537" w:name="_Toc150774639"/>
      <w:bookmarkStart w:id="538" w:name="_Toc151193853"/>
      <w:bookmarkStart w:id="539" w:name="_Toc305158881"/>
      <w:bookmarkStart w:id="540" w:name="_Toc226965729"/>
      <w:bookmarkStart w:id="541" w:name="_Toc127161453"/>
      <w:bookmarkStart w:id="542" w:name="_Toc149720832"/>
      <w:bookmarkStart w:id="543" w:name="_Toc150480777"/>
      <w:bookmarkStart w:id="544" w:name="_Toc226309783"/>
      <w:bookmarkStart w:id="545" w:name="_Toc127151539"/>
      <w:bookmarkStart w:id="546" w:name="_Toc127151740"/>
      <w:bookmarkStart w:id="547" w:name="_Toc151193637"/>
      <w:bookmarkStart w:id="548" w:name="_Toc151193781"/>
      <w:bookmarkStart w:id="549" w:name="_Toc164608808"/>
      <w:bookmarkStart w:id="550" w:name="_Toc264969229"/>
      <w:bookmarkStart w:id="551" w:name="_Toc164229380"/>
      <w:bookmarkStart w:id="552" w:name="_Toc151190166"/>
      <w:bookmarkStart w:id="553" w:name="_Toc150774744"/>
      <w:bookmarkStart w:id="554" w:name="_Toc164608653"/>
      <w:bookmarkStart w:id="555" w:name="_Toc520356164"/>
      <w:bookmarkStart w:id="556" w:name="_Toc195842904"/>
      <w:bookmarkStart w:id="557" w:name="_Toc226965812"/>
      <w:bookmarkStart w:id="558" w:name="_Toc151193927"/>
      <w:bookmarkStart w:id="559" w:name="_Toc164351633"/>
      <w:bookmarkStart w:id="560" w:name="_Toc150509290"/>
      <w:r>
        <w:rPr>
          <w:rFonts w:ascii="Times New Roman" w:hAnsi="Times New Roman"/>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采购人或采购代理机构将按招标文件的规定，在投标截止时间的同一时间和招标文件预先确定的地点组织开标。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bCs/>
          <w:sz w:val="24"/>
        </w:rPr>
      </w:pPr>
      <w:r>
        <w:rPr>
          <w:rFonts w:ascii="Times New Roman" w:hAnsi="Times New Roman"/>
          <w:sz w:val="24"/>
        </w:rPr>
        <w:t>本项目开标使用电子交易平台。投标人应在规定的时间内对投标文件进行解密，因非系统原因导致的解密失败，视为</w:t>
      </w:r>
      <w:r>
        <w:rPr>
          <w:rFonts w:ascii="Times New Roman" w:hAnsi="Times New Roman"/>
          <w:b/>
          <w:sz w:val="24"/>
        </w:rPr>
        <w:t>投标无效。</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开标过程将使用电子交易平台宣布投标人名称、投标价格和招标文件规定的需要宣布的其他内容并进行记录，并由参加开标的各投标人代表确认</w:t>
      </w:r>
      <w:bookmarkStart w:id="561" w:name="_Toc520356165"/>
      <w:r>
        <w:rPr>
          <w:rFonts w:ascii="Times New Roman" w:hAnsi="Times New Roman"/>
          <w:sz w:val="24"/>
        </w:rPr>
        <w:t>。</w:t>
      </w:r>
      <w:r>
        <w:rPr>
          <w:rFonts w:ascii="Times New Roman" w:hAnsi="Times New Roman" w:hint="eastAsia"/>
          <w:sz w:val="24"/>
        </w:rPr>
        <w:t>投标人未在规定时间内提出疑义或确认一览表的，视同认可开标结果。</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投标人不足</w:t>
      </w:r>
      <w:r>
        <w:rPr>
          <w:rFonts w:ascii="Times New Roman" w:hAnsi="Times New Roman"/>
          <w:sz w:val="24"/>
        </w:rPr>
        <w:t>3</w:t>
      </w:r>
      <w:r>
        <w:rPr>
          <w:rFonts w:ascii="Times New Roman" w:hAnsi="Times New Roman"/>
          <w:sz w:val="24"/>
        </w:rPr>
        <w:t>家的，不予开标。</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资格审查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见第三章《资格审查》。</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62" w:name="_Toc151190167"/>
      <w:bookmarkStart w:id="563" w:name="_Toc226337236"/>
      <w:bookmarkStart w:id="564" w:name="_Toc127161454"/>
      <w:bookmarkStart w:id="565" w:name="_Toc150509291"/>
      <w:bookmarkStart w:id="566" w:name="_Toc226309784"/>
      <w:bookmarkStart w:id="567" w:name="_Toc127151540"/>
      <w:bookmarkStart w:id="568" w:name="_Toc164229235"/>
      <w:bookmarkStart w:id="569" w:name="_Toc164608654"/>
      <w:bookmarkStart w:id="570" w:name="_Toc150480778"/>
      <w:bookmarkStart w:id="571" w:name="_Toc127151741"/>
      <w:bookmarkStart w:id="572" w:name="_Toc151193638"/>
      <w:bookmarkStart w:id="573" w:name="_Toc151193782"/>
      <w:bookmarkStart w:id="574" w:name="_Toc195842905"/>
      <w:bookmarkStart w:id="575" w:name="_Toc150774640"/>
      <w:bookmarkStart w:id="576" w:name="_Toc226965730"/>
      <w:bookmarkStart w:id="577" w:name="_Toc226965813"/>
      <w:bookmarkStart w:id="578" w:name="_Toc305158882"/>
      <w:bookmarkStart w:id="579" w:name="_Toc151193928"/>
      <w:bookmarkStart w:id="580" w:name="_Toc151193854"/>
      <w:bookmarkStart w:id="581" w:name="_Toc164229381"/>
      <w:bookmarkStart w:id="582" w:name="_Toc142311042"/>
      <w:bookmarkStart w:id="583" w:name="_Toc164351634"/>
      <w:bookmarkStart w:id="584" w:name="_Toc264969230"/>
      <w:bookmarkStart w:id="585" w:name="_Toc305158808"/>
      <w:bookmarkStart w:id="586" w:name="_Toc149720833"/>
      <w:bookmarkStart w:id="587" w:name="_Toc164608809"/>
      <w:bookmarkStart w:id="588" w:name="_Toc151193710"/>
      <w:bookmarkStart w:id="589" w:name="_Toc265228378"/>
      <w:bookmarkStart w:id="590" w:name="_Toc150774745"/>
      <w:bookmarkEnd w:id="561"/>
      <w:r>
        <w:rPr>
          <w:rFonts w:ascii="Times New Roman" w:hAnsi="Times New Roman"/>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评标委员会根据政府采购有关规定和本次招标采购项目的特点进行组建，并</w:t>
      </w:r>
      <w:r>
        <w:rPr>
          <w:rFonts w:ascii="Times New Roman" w:hAnsi="Times New Roman"/>
          <w:sz w:val="24"/>
        </w:rPr>
        <w:lastRenderedPageBreak/>
        <w:t>负责具体评标事务，独立履行职责。</w:t>
      </w:r>
      <w:bookmarkStart w:id="591" w:name="_Toc520356166"/>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评审专家须符合《财政部关于在政府采购活动中查询及使用信用记录有关问题的通知》（财库〔</w:t>
      </w:r>
      <w:r>
        <w:rPr>
          <w:rFonts w:ascii="Times New Roman" w:hAnsi="Times New Roman"/>
          <w:sz w:val="24"/>
        </w:rPr>
        <w:t>2016</w:t>
      </w:r>
      <w:r>
        <w:rPr>
          <w:rFonts w:ascii="Times New Roman" w:hAnsi="Times New Roman"/>
          <w:sz w:val="24"/>
        </w:rPr>
        <w:t>〕</w:t>
      </w:r>
      <w:r>
        <w:rPr>
          <w:rFonts w:ascii="Times New Roman" w:hAnsi="Times New Roman"/>
          <w:sz w:val="24"/>
        </w:rPr>
        <w:t>125</w:t>
      </w:r>
      <w:r>
        <w:rPr>
          <w:rFonts w:ascii="Times New Roman" w:hAnsi="Times New Roman"/>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评标程序、评标方法和评标标准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见第四章《评标程序、评标方法和评标标准》。</w:t>
      </w:r>
    </w:p>
    <w:p w:rsidR="00EE5E55" w:rsidRDefault="00EE5E55">
      <w:pPr>
        <w:tabs>
          <w:tab w:val="left" w:pos="36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93" w:name="_Toc226965818"/>
      <w:bookmarkStart w:id="594" w:name="_Toc150509296"/>
      <w:bookmarkStart w:id="595" w:name="_Toc195842910"/>
      <w:bookmarkStart w:id="596" w:name="_Toc305158813"/>
      <w:bookmarkStart w:id="597" w:name="_Toc151193643"/>
      <w:bookmarkStart w:id="598" w:name="_Toc151193859"/>
      <w:bookmarkStart w:id="599" w:name="_Toc142311047"/>
      <w:bookmarkStart w:id="600" w:name="_Toc226337241"/>
      <w:bookmarkStart w:id="601" w:name="_Toc151193787"/>
      <w:bookmarkStart w:id="602" w:name="_Toc305158887"/>
      <w:bookmarkStart w:id="603" w:name="_Toc226309789"/>
      <w:bookmarkStart w:id="604" w:name="_Toc226965735"/>
      <w:bookmarkStart w:id="605" w:name="_Toc150480783"/>
      <w:bookmarkStart w:id="606" w:name="_Toc150774645"/>
      <w:bookmarkStart w:id="607" w:name="_Toc264969235"/>
      <w:bookmarkStart w:id="608" w:name="_Toc151193933"/>
      <w:bookmarkStart w:id="609" w:name="_Toc127151545"/>
      <w:bookmarkStart w:id="610" w:name="_Toc151190172"/>
      <w:bookmarkStart w:id="611" w:name="_Toc151193715"/>
      <w:bookmarkStart w:id="612" w:name="_Toc150774750"/>
      <w:bookmarkStart w:id="613" w:name="_Toc265228383"/>
      <w:proofErr w:type="gramStart"/>
      <w:r>
        <w:rPr>
          <w:rFonts w:ascii="Times New Roman" w:eastAsia="宋体" w:hAnsi="Times New Roman"/>
          <w:sz w:val="28"/>
        </w:rPr>
        <w:t>六</w:t>
      </w:r>
      <w:bookmarkEnd w:id="592"/>
      <w:r>
        <w:rPr>
          <w:rFonts w:ascii="Times New Roman" w:eastAsia="宋体" w:hAnsi="Times New Roman"/>
          <w:sz w:val="28"/>
        </w:rPr>
        <w:t>确定</w:t>
      </w:r>
      <w:proofErr w:type="gramEnd"/>
      <w:r>
        <w:rPr>
          <w:rFonts w:ascii="Times New Roman" w:eastAsia="宋体" w:hAnsi="Times New Roman"/>
          <w:sz w:val="28"/>
        </w:rPr>
        <w:t>中标</w:t>
      </w:r>
      <w:bookmarkStart w:id="614" w:name="_Toc151193861"/>
      <w:bookmarkStart w:id="615" w:name="_Toc164229388"/>
      <w:bookmarkStart w:id="616" w:name="_Toc264969237"/>
      <w:bookmarkStart w:id="617" w:name="_Toc142311049"/>
      <w:bookmarkStart w:id="618" w:name="_Toc164608661"/>
      <w:bookmarkStart w:id="619" w:name="_Toc265228385"/>
      <w:bookmarkStart w:id="620" w:name="_Toc150480785"/>
      <w:bookmarkStart w:id="621" w:name="_Toc164351641"/>
      <w:bookmarkStart w:id="622" w:name="_Toc305158889"/>
      <w:bookmarkStart w:id="623" w:name="_Toc151190174"/>
      <w:bookmarkStart w:id="624" w:name="_Toc151193935"/>
      <w:bookmarkStart w:id="625" w:name="_Toc151193789"/>
      <w:bookmarkStart w:id="626" w:name="_Toc305158815"/>
      <w:bookmarkStart w:id="627" w:name="_Toc150509298"/>
      <w:bookmarkStart w:id="628" w:name="_Toc127161461"/>
      <w:bookmarkStart w:id="629" w:name="_Toc149720840"/>
      <w:bookmarkStart w:id="630" w:name="_Toc164608816"/>
      <w:bookmarkStart w:id="631" w:name="_Toc226965737"/>
      <w:bookmarkStart w:id="632" w:name="_Toc151193645"/>
      <w:bookmarkStart w:id="633" w:name="_Toc150774752"/>
      <w:bookmarkStart w:id="634" w:name="_Toc226309791"/>
      <w:bookmarkStart w:id="635" w:name="_Toc164229242"/>
      <w:bookmarkStart w:id="636" w:name="_Toc127151547"/>
      <w:bookmarkStart w:id="637" w:name="_Toc150774647"/>
      <w:bookmarkStart w:id="638" w:name="_Toc195842912"/>
      <w:bookmarkStart w:id="639" w:name="_Toc226965820"/>
      <w:bookmarkStart w:id="640" w:name="_Toc151193717"/>
      <w:bookmarkStart w:id="641" w:name="_Toc226337243"/>
      <w:bookmarkStart w:id="642" w:name="_Toc127151748"/>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Times New Roman" w:hAnsi="Times New Roman" w:hint="eastAsia"/>
          <w:sz w:val="24"/>
        </w:rPr>
        <w:t>。</w:t>
      </w:r>
      <w:r>
        <w:rPr>
          <w:rFonts w:ascii="Times New Roman" w:hAnsi="Times New Roman"/>
          <w:sz w:val="24"/>
        </w:rPr>
        <w:t>采购人是否委托评标委员会直接确定</w:t>
      </w:r>
      <w:r>
        <w:rPr>
          <w:rFonts w:ascii="Times New Roman" w:hAnsi="Times New Roman" w:hint="eastAsia"/>
          <w:sz w:val="24"/>
        </w:rPr>
        <w:t>中标人</w:t>
      </w:r>
      <w:r>
        <w:rPr>
          <w:rFonts w:ascii="Times New Roman" w:hAnsi="Times New Roman"/>
          <w:sz w:val="24"/>
        </w:rPr>
        <w:t>，见《</w:t>
      </w:r>
      <w:r>
        <w:rPr>
          <w:rFonts w:ascii="Times New Roman" w:hAnsi="Times New Roman" w:hint="eastAsia"/>
          <w:sz w:val="24"/>
        </w:rPr>
        <w:t>投标人</w:t>
      </w:r>
      <w:r>
        <w:rPr>
          <w:rFonts w:ascii="Times New Roman" w:hAnsi="Times New Roman"/>
          <w:sz w:val="24"/>
        </w:rPr>
        <w:t>须知资料表》。</w:t>
      </w:r>
      <w:r>
        <w:rPr>
          <w:rFonts w:ascii="Times New Roman" w:hAnsi="Times New Roman" w:hint="eastAsia"/>
          <w:sz w:val="24"/>
        </w:rPr>
        <w:t>中标</w:t>
      </w:r>
      <w:r>
        <w:rPr>
          <w:rFonts w:ascii="Times New Roman" w:hAnsi="Times New Roman"/>
          <w:sz w:val="24"/>
        </w:rPr>
        <w:t>候选人并列的，按照《</w:t>
      </w:r>
      <w:r>
        <w:rPr>
          <w:rFonts w:ascii="Times New Roman" w:hAnsi="Times New Roman" w:hint="eastAsia"/>
          <w:sz w:val="24"/>
        </w:rPr>
        <w:t>投标人</w:t>
      </w:r>
      <w:r>
        <w:rPr>
          <w:rFonts w:ascii="Times New Roman" w:hAnsi="Times New Roman"/>
          <w:sz w:val="24"/>
        </w:rPr>
        <w:t>须知资料表》要求确定中标人。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43" w:name="_Toc305158817"/>
      <w:bookmarkStart w:id="644" w:name="_Toc305158891"/>
      <w:bookmarkStart w:id="645" w:name="_Toc150480787"/>
      <w:bookmarkStart w:id="646" w:name="_Toc149720842"/>
      <w:bookmarkStart w:id="647" w:name="_Toc127151549"/>
      <w:bookmarkStart w:id="648" w:name="_Toc127151750"/>
      <w:bookmarkStart w:id="649" w:name="_Toc150509300"/>
      <w:bookmarkStart w:id="650" w:name="_Toc164608818"/>
      <w:bookmarkStart w:id="651" w:name="_Toc265228387"/>
      <w:bookmarkStart w:id="652" w:name="_Toc164229390"/>
      <w:bookmarkStart w:id="653" w:name="_Toc150774649"/>
      <w:bookmarkStart w:id="654" w:name="_Toc164351643"/>
      <w:bookmarkStart w:id="655" w:name="_Toc164608663"/>
      <w:bookmarkStart w:id="656" w:name="_Toc142311051"/>
      <w:bookmarkStart w:id="657" w:name="_Toc264969239"/>
      <w:bookmarkStart w:id="658" w:name="_Toc226965822"/>
      <w:bookmarkStart w:id="659" w:name="_Toc164229244"/>
      <w:bookmarkStart w:id="660" w:name="_Toc195842914"/>
      <w:bookmarkStart w:id="661" w:name="_Toc226965739"/>
      <w:bookmarkStart w:id="662" w:name="_Toc151193937"/>
      <w:bookmarkStart w:id="663" w:name="_Toc151193863"/>
      <w:bookmarkStart w:id="664" w:name="_Toc151190176"/>
      <w:bookmarkStart w:id="665" w:name="_Toc226309793"/>
      <w:bookmarkStart w:id="666" w:name="_Toc151193791"/>
      <w:bookmarkStart w:id="667" w:name="_Toc151193647"/>
      <w:bookmarkStart w:id="668" w:name="_Toc127161463"/>
      <w:bookmarkStart w:id="669" w:name="_Toc150774754"/>
      <w:bookmarkStart w:id="670" w:name="_Toc226337245"/>
      <w:bookmarkStart w:id="671" w:name="_Toc151193719"/>
      <w:bookmarkStart w:id="672" w:name="_Ref467306425"/>
      <w:bookmarkStart w:id="673" w:name="_Toc520356176"/>
      <w:bookmarkStart w:id="674" w:name="_Ref467307090"/>
      <w:r>
        <w:rPr>
          <w:rFonts w:ascii="Times New Roman" w:hAnsi="Times New Roman"/>
          <w:sz w:val="24"/>
        </w:rPr>
        <w:t>中标公告与中标通知书</w:t>
      </w:r>
      <w:bookmarkEnd w:id="643"/>
      <w:bookmarkEnd w:id="644"/>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采购人或采购代理机构自中标人确定之日起</w:t>
      </w:r>
      <w:r>
        <w:rPr>
          <w:rFonts w:ascii="Times New Roman" w:hAnsi="Times New Roman"/>
          <w:sz w:val="24"/>
        </w:rPr>
        <w:t>2</w:t>
      </w:r>
      <w:r>
        <w:rPr>
          <w:rFonts w:ascii="Times New Roman" w:hAnsi="Times New Roman"/>
          <w:sz w:val="24"/>
        </w:rPr>
        <w:t>个工作日内，</w:t>
      </w:r>
      <w:r>
        <w:rPr>
          <w:rFonts w:ascii="Times New Roman" w:hAnsi="Times New Roman"/>
          <w:kern w:val="0"/>
          <w:sz w:val="24"/>
        </w:rPr>
        <w:t>在</w:t>
      </w:r>
      <w:r>
        <w:rPr>
          <w:rFonts w:ascii="Times New Roman" w:hAnsi="Times New Roman" w:hint="eastAsia"/>
          <w:kern w:val="0"/>
          <w:sz w:val="24"/>
        </w:rPr>
        <w:t>北京市政府采购网</w:t>
      </w:r>
      <w:r>
        <w:rPr>
          <w:rFonts w:ascii="Times New Roman" w:hAnsi="Times New Roman"/>
          <w:kern w:val="0"/>
          <w:sz w:val="24"/>
        </w:rPr>
        <w:t>公告中标结果</w:t>
      </w:r>
      <w:r>
        <w:rPr>
          <w:rFonts w:ascii="Times New Roman" w:hAnsi="Times New Roman"/>
          <w:sz w:val="24"/>
        </w:rPr>
        <w:t>，</w:t>
      </w:r>
      <w:r>
        <w:rPr>
          <w:rFonts w:ascii="Times New Roman" w:hAnsi="Times New Roman" w:hint="eastAsia"/>
          <w:sz w:val="24"/>
        </w:rPr>
        <w:t>同时向中标人发出中标通知书，</w:t>
      </w:r>
      <w:r>
        <w:rPr>
          <w:rFonts w:ascii="Times New Roman" w:hAnsi="Times New Roman"/>
          <w:sz w:val="24"/>
        </w:rPr>
        <w:t>中标公告期限为</w:t>
      </w:r>
      <w:r>
        <w:rPr>
          <w:rFonts w:ascii="Times New Roman" w:hAnsi="Times New Roman"/>
          <w:sz w:val="24"/>
        </w:rPr>
        <w:t>1</w:t>
      </w:r>
      <w:r>
        <w:rPr>
          <w:rFonts w:ascii="Times New Roman" w:hAnsi="Times New Roman"/>
          <w:sz w:val="24"/>
        </w:rPr>
        <w:t>个工作日。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中标通知书对采购人和中标供应商均具有法律效力。中标通知书发出后，采购人改变中标结果的，或者中标供应商放弃中标项目的，应当依法承担法律责任。</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废标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在招标采购中，出现下列情形之一的，应予废标：</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符合专业条件的供应商或者对招标文件作实质响应的供应商不足三家的；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出现影响采购公正的违法、违规行为的；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投标人的报价均超过了采购预算，采购人不能支付的；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因重大变故，采购任务取消的。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proofErr w:type="gramStart"/>
      <w:r>
        <w:rPr>
          <w:rFonts w:ascii="Times New Roman" w:hAnsi="Times New Roman"/>
          <w:sz w:val="24"/>
        </w:rPr>
        <w:t>废标后</w:t>
      </w:r>
      <w:proofErr w:type="gramEnd"/>
      <w:r>
        <w:rPr>
          <w:rFonts w:ascii="Times New Roman" w:hAnsi="Times New Roman"/>
          <w:sz w:val="24"/>
        </w:rPr>
        <w:t>，采购人将</w:t>
      </w:r>
      <w:proofErr w:type="gramStart"/>
      <w:r>
        <w:rPr>
          <w:rFonts w:ascii="Times New Roman" w:hAnsi="Times New Roman"/>
          <w:sz w:val="24"/>
        </w:rPr>
        <w:t>废标理由</w:t>
      </w:r>
      <w:proofErr w:type="gramEnd"/>
      <w:r>
        <w:rPr>
          <w:rFonts w:ascii="Times New Roman" w:hAnsi="Times New Roman"/>
          <w:sz w:val="24"/>
        </w:rPr>
        <w:t>通知所有投标人。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75" w:name="_Toc127151751"/>
      <w:bookmarkStart w:id="676" w:name="_Toc195842915"/>
      <w:bookmarkStart w:id="677" w:name="_Toc151193938"/>
      <w:bookmarkStart w:id="678" w:name="_Toc149720843"/>
      <w:bookmarkStart w:id="679" w:name="_Toc164608664"/>
      <w:bookmarkStart w:id="680" w:name="_Toc127161464"/>
      <w:bookmarkStart w:id="681" w:name="_Toc164229391"/>
      <w:bookmarkStart w:id="682" w:name="_Toc151193720"/>
      <w:bookmarkStart w:id="683" w:name="_Ref467307204"/>
      <w:bookmarkStart w:id="684" w:name="_Toc150509301"/>
      <w:bookmarkStart w:id="685" w:name="_Toc151190177"/>
      <w:bookmarkStart w:id="686" w:name="_Ref467306978"/>
      <w:bookmarkStart w:id="687" w:name="_Toc142311052"/>
      <w:bookmarkStart w:id="688" w:name="_Toc151193864"/>
      <w:bookmarkStart w:id="689" w:name="_Toc305158892"/>
      <w:bookmarkStart w:id="690" w:name="_Toc520356175"/>
      <w:bookmarkStart w:id="691" w:name="_Toc226309794"/>
      <w:bookmarkStart w:id="692" w:name="_Toc164351644"/>
      <w:bookmarkStart w:id="693" w:name="_Toc151193648"/>
      <w:bookmarkStart w:id="694" w:name="_Toc164608819"/>
      <w:bookmarkStart w:id="695" w:name="_Toc226965740"/>
      <w:bookmarkStart w:id="696" w:name="_Ref467307062"/>
      <w:bookmarkStart w:id="697" w:name="_Toc226965823"/>
      <w:bookmarkStart w:id="698" w:name="_Toc151193792"/>
      <w:bookmarkStart w:id="699" w:name="_Toc226337246"/>
      <w:bookmarkStart w:id="700" w:name="_Toc265228388"/>
      <w:bookmarkStart w:id="701" w:name="_Toc150480788"/>
      <w:bookmarkStart w:id="702" w:name="_Toc164229245"/>
      <w:bookmarkStart w:id="703" w:name="_Toc150774755"/>
      <w:bookmarkStart w:id="704" w:name="_Ref467306377"/>
      <w:bookmarkStart w:id="705" w:name="_Toc127151550"/>
      <w:bookmarkStart w:id="706" w:name="_Toc150774650"/>
      <w:bookmarkStart w:id="707" w:name="_Toc264969240"/>
      <w:bookmarkStart w:id="708" w:name="_Toc305158818"/>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imes New Roman" w:hAnsi="Times New Roman"/>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中标人、采购人应当自中标通知书发出之日起</w:t>
      </w:r>
      <w:r>
        <w:rPr>
          <w:rFonts w:ascii="Times New Roman" w:hAnsi="Times New Roman"/>
          <w:sz w:val="24"/>
        </w:rPr>
        <w:t>30</w:t>
      </w:r>
      <w:r>
        <w:rPr>
          <w:rFonts w:ascii="Times New Roman" w:hAnsi="Times New Roman"/>
          <w:sz w:val="24"/>
        </w:rPr>
        <w:t>日内，按照招标文件和中标</w:t>
      </w:r>
      <w:r>
        <w:rPr>
          <w:rFonts w:ascii="Times New Roman" w:hAnsi="Times New Roman"/>
          <w:sz w:val="24"/>
        </w:rPr>
        <w:lastRenderedPageBreak/>
        <w:t>人投标文件的规定签订书面合同。所签订的合同不得对招标文件确定的事项和中标人投标文件作实质性修改。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w:t>
      </w:r>
      <w:r>
        <w:rPr>
          <w:rFonts w:ascii="Times New Roman" w:hAnsi="Times New Roman" w:hint="eastAsia"/>
          <w:sz w:val="24"/>
        </w:rPr>
        <w:t>拒绝</w:t>
      </w:r>
      <w:r>
        <w:rPr>
          <w:rFonts w:ascii="Times New Roman" w:hAnsi="Times New Roman"/>
          <w:sz w:val="24"/>
        </w:rPr>
        <w:t>与采购人签订合同的，采购人</w:t>
      </w:r>
      <w:r>
        <w:rPr>
          <w:rFonts w:ascii="Times New Roman" w:hAnsi="Times New Roman" w:hint="eastAsia"/>
          <w:sz w:val="24"/>
        </w:rPr>
        <w:t>可以</w:t>
      </w:r>
      <w:r>
        <w:rPr>
          <w:rFonts w:ascii="Times New Roman" w:hAnsi="Times New Roman"/>
          <w:sz w:val="24"/>
        </w:rPr>
        <w:t>按照评</w:t>
      </w:r>
      <w:r>
        <w:rPr>
          <w:rFonts w:ascii="Times New Roman" w:hAnsi="Times New Roman" w:hint="eastAsia"/>
          <w:sz w:val="24"/>
        </w:rPr>
        <w:t>标</w:t>
      </w:r>
      <w:r>
        <w:rPr>
          <w:rFonts w:ascii="Times New Roman" w:hAnsi="Times New Roman"/>
          <w:sz w:val="24"/>
        </w:rPr>
        <w:t>报告推荐的中标候选人名单排序，确定下一候选人为中标人，</w:t>
      </w:r>
      <w:r>
        <w:rPr>
          <w:rFonts w:ascii="Times New Roman" w:hAnsi="Times New Roman" w:hint="eastAsia"/>
          <w:sz w:val="24"/>
        </w:rPr>
        <w:t>也可以</w:t>
      </w:r>
      <w:r>
        <w:rPr>
          <w:rFonts w:ascii="Times New Roman" w:hAnsi="Times New Roman"/>
          <w:sz w:val="24"/>
        </w:rPr>
        <w:t>重新开展政府采购活动。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联合体中标的，联合体各方应当共同与采购人签订合同，就中标项目向采购人承担连带责任。</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政府采购合同不能转包。</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imes New Roman" w:hAnsi="Times New Roman"/>
          <w:b/>
          <w:sz w:val="24"/>
        </w:rPr>
        <w:t>，</w:t>
      </w:r>
      <w:r>
        <w:rPr>
          <w:rFonts w:ascii="Times New Roman" w:hAnsi="Times New Roman"/>
          <w:sz w:val="24"/>
        </w:rPr>
        <w:t>否则</w:t>
      </w:r>
      <w:r>
        <w:rPr>
          <w:rFonts w:ascii="Times New Roman" w:hAnsi="Times New Roman"/>
          <w:b/>
          <w:sz w:val="24"/>
        </w:rPr>
        <w:t>投标无效</w:t>
      </w:r>
      <w:r>
        <w:rPr>
          <w:rFonts w:ascii="Times New Roman" w:hAnsi="Times New Roman"/>
          <w:sz w:val="24"/>
        </w:rPr>
        <w:t>。中标人就采购项目和分包项目向采购人负责，分包供应商就分包项目承担责任。</w:t>
      </w:r>
    </w:p>
    <w:bookmarkEnd w:id="672"/>
    <w:bookmarkEnd w:id="673"/>
    <w:bookmarkEnd w:id="674"/>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询问与质疑</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询问</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投标人对政府采购活动事项有疑问的，可依法提出询问，并按《投标人须知资料表》载明的形式送达采购人或采购代理机构。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采购人或采购代理机构对供应</w:t>
      </w:r>
      <w:proofErr w:type="gramStart"/>
      <w:r>
        <w:rPr>
          <w:rFonts w:ascii="Times New Roman" w:hAnsi="Times New Roman"/>
          <w:sz w:val="24"/>
        </w:rPr>
        <w:t>商依法</w:t>
      </w:r>
      <w:proofErr w:type="gramEnd"/>
      <w:r>
        <w:rPr>
          <w:rFonts w:ascii="Times New Roman" w:hAnsi="Times New Roman"/>
          <w:sz w:val="24"/>
        </w:rPr>
        <w:t>提出的询问，在</w:t>
      </w:r>
      <w:r>
        <w:rPr>
          <w:rFonts w:ascii="Times New Roman" w:hAnsi="Times New Roman"/>
          <w:sz w:val="24"/>
        </w:rPr>
        <w:t>3</w:t>
      </w:r>
      <w:r>
        <w:rPr>
          <w:rFonts w:ascii="Times New Roman" w:hAnsi="Times New Roman"/>
          <w:sz w:val="24"/>
        </w:rPr>
        <w:t>个工作日内</w:t>
      </w:r>
      <w:proofErr w:type="gramStart"/>
      <w:r>
        <w:rPr>
          <w:rFonts w:ascii="Times New Roman" w:hAnsi="Times New Roman"/>
          <w:sz w:val="24"/>
        </w:rPr>
        <w:t>作出</w:t>
      </w:r>
      <w:proofErr w:type="gramEnd"/>
      <w:r>
        <w:rPr>
          <w:rFonts w:ascii="Times New Roman" w:hAnsi="Times New Roman"/>
          <w:sz w:val="24"/>
        </w:rPr>
        <w:t>答复，但答复的内容不得涉及商业秘密。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质疑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投标人认为采购文件、采购过程、中标结果使自己的权益受到损害的，可以在知道或者应知其权益受到损害之日起</w:t>
      </w:r>
      <w:r>
        <w:rPr>
          <w:rFonts w:ascii="Times New Roman" w:hAnsi="Times New Roman"/>
          <w:sz w:val="24"/>
        </w:rPr>
        <w:t>7</w:t>
      </w:r>
      <w:r>
        <w:rPr>
          <w:rFonts w:ascii="Times New Roman" w:hAnsi="Times New Roman"/>
          <w:sz w:val="24"/>
        </w:rPr>
        <w:t>个工作日内，以书面形式向采购人、采购代理机构提出质疑。采购人、采购代理机构在收到质疑函后</w:t>
      </w:r>
      <w:r>
        <w:rPr>
          <w:rFonts w:ascii="Times New Roman" w:hAnsi="Times New Roman"/>
          <w:sz w:val="24"/>
        </w:rPr>
        <w:t>7</w:t>
      </w:r>
      <w:r>
        <w:rPr>
          <w:rFonts w:ascii="Times New Roman" w:hAnsi="Times New Roman"/>
          <w:sz w:val="24"/>
        </w:rPr>
        <w:t>个工作日内</w:t>
      </w:r>
      <w:proofErr w:type="gramStart"/>
      <w:r>
        <w:rPr>
          <w:rFonts w:ascii="Times New Roman" w:hAnsi="Times New Roman"/>
          <w:sz w:val="24"/>
        </w:rPr>
        <w:t>作出</w:t>
      </w:r>
      <w:proofErr w:type="gramEnd"/>
      <w:r>
        <w:rPr>
          <w:rFonts w:ascii="Times New Roman" w:hAnsi="Times New Roman"/>
          <w:sz w:val="24"/>
        </w:rPr>
        <w:t>答复。</w:t>
      </w:r>
    </w:p>
    <w:p w:rsidR="00EE5E55" w:rsidRDefault="0099181B">
      <w:pPr>
        <w:numPr>
          <w:ilvl w:val="2"/>
          <w:numId w:val="41"/>
        </w:numPr>
        <w:spacing w:line="360" w:lineRule="auto"/>
        <w:ind w:left="0" w:firstLineChars="200" w:firstLine="480"/>
        <w:rPr>
          <w:rFonts w:ascii="Times New Roman" w:hAnsi="Times New Roman"/>
          <w:sz w:val="24"/>
        </w:rPr>
      </w:pPr>
      <w:proofErr w:type="gramStart"/>
      <w:r>
        <w:rPr>
          <w:rFonts w:ascii="Times New Roman" w:hAnsi="Times New Roman"/>
          <w:sz w:val="24"/>
        </w:rPr>
        <w:t>质疑函须使用</w:t>
      </w:r>
      <w:proofErr w:type="gramEnd"/>
      <w:r>
        <w:rPr>
          <w:rFonts w:ascii="Times New Roman" w:hAnsi="Times New Roman"/>
          <w:sz w:val="24"/>
        </w:rPr>
        <w:t>财政部制定的范本文件。</w:t>
      </w:r>
      <w:r>
        <w:rPr>
          <w:rFonts w:ascii="Times New Roman" w:hAnsi="Times New Roman" w:hint="eastAsia"/>
          <w:sz w:val="24"/>
        </w:rPr>
        <w:t>投标人为自然人的，质疑</w:t>
      </w:r>
      <w:proofErr w:type="gramStart"/>
      <w:r>
        <w:rPr>
          <w:rFonts w:ascii="Times New Roman" w:hAnsi="Times New Roman" w:hint="eastAsia"/>
          <w:sz w:val="24"/>
        </w:rPr>
        <w:t>函应当</w:t>
      </w:r>
      <w:proofErr w:type="gramEnd"/>
      <w:r>
        <w:rPr>
          <w:rFonts w:ascii="Times New Roman" w:hAnsi="Times New Roman" w:hint="eastAsia"/>
          <w:sz w:val="24"/>
        </w:rPr>
        <w:t>由本人签字；投标人为法人或者其他组织的，质疑</w:t>
      </w:r>
      <w:proofErr w:type="gramStart"/>
      <w:r>
        <w:rPr>
          <w:rFonts w:ascii="Times New Roman" w:hAnsi="Times New Roman" w:hint="eastAsia"/>
          <w:sz w:val="24"/>
        </w:rPr>
        <w:t>函应当</w:t>
      </w:r>
      <w:proofErr w:type="gramEnd"/>
      <w:r>
        <w:rPr>
          <w:rFonts w:ascii="Times New Roman" w:hAnsi="Times New Roman" w:hint="eastAsia"/>
          <w:sz w:val="24"/>
        </w:rPr>
        <w:t>由法定代表人、主要负责人，或者其授权代表签字或者盖章，并加盖公章。</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投标人应在法定质疑期内一次性提出针对同一采购程序环节的质疑，</w:t>
      </w:r>
      <w:r>
        <w:rPr>
          <w:rFonts w:ascii="Times New Roman" w:hAnsi="Times New Roman"/>
          <w:sz w:val="24"/>
        </w:rPr>
        <w:lastRenderedPageBreak/>
        <w:t>法定质疑期内针对同一采购程序环节再次提出的质疑，采购人、采购代理机构有权不予答复。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接收询问和质疑的联系部门、联系电话和通讯地址见《投标人须知资料表》</w:t>
      </w:r>
      <w:r>
        <w:rPr>
          <w:rFonts w:ascii="Times New Roman" w:hAnsi="Times New Roman" w:hint="eastAsia"/>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代理费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收费对象、收费标准及缴纳时间见《投标人须知资料表》。由中标人支付的，中标人须一次性向采购代理机构缴纳代理费，投标报价应包含代理费用。</w:t>
      </w:r>
    </w:p>
    <w:p w:rsidR="00EE5E55" w:rsidRDefault="00EE5E55">
      <w:pPr>
        <w:tabs>
          <w:tab w:val="left" w:pos="900"/>
          <w:tab w:val="left" w:pos="1080"/>
          <w:tab w:val="left" w:pos="1589"/>
        </w:tabs>
        <w:ind w:firstLineChars="200" w:firstLine="480"/>
        <w:rPr>
          <w:rFonts w:ascii="Times New Roman" w:hAnsi="Times New Roman"/>
          <w:sz w:val="24"/>
        </w:rPr>
      </w:pPr>
    </w:p>
    <w:p w:rsidR="00EE5E55" w:rsidRDefault="0099181B">
      <w:pPr>
        <w:jc w:val="center"/>
        <w:outlineLvl w:val="0"/>
        <w:rPr>
          <w:rFonts w:ascii="Times New Roman" w:hAnsi="Times New Roman"/>
          <w:b/>
          <w:sz w:val="36"/>
          <w:szCs w:val="36"/>
        </w:rPr>
      </w:pPr>
      <w:bookmarkStart w:id="709" w:name="_Toc226965827"/>
      <w:bookmarkStart w:id="710" w:name="_Toc142311056"/>
      <w:bookmarkStart w:id="711" w:name="_Toc305158822"/>
      <w:bookmarkStart w:id="712" w:name="_Toc353825544"/>
      <w:bookmarkStart w:id="713" w:name="_Toc150480792"/>
      <w:bookmarkStart w:id="714" w:name="_Toc265228392"/>
      <w:bookmarkStart w:id="715" w:name="_Toc353873664"/>
      <w:bookmarkStart w:id="716" w:name="_Toc264969244"/>
      <w:bookmarkStart w:id="717" w:name="_Toc353873934"/>
      <w:bookmarkStart w:id="718" w:name="_Toc226337250"/>
      <w:bookmarkStart w:id="719" w:name="_Toc127151554"/>
      <w:bookmarkStart w:id="720" w:name="_Toc150774759"/>
      <w:bookmarkStart w:id="721" w:name="_Toc305158896"/>
      <w:r>
        <w:rPr>
          <w:rFonts w:ascii="Times New Roman" w:hAnsi="Times New Roman"/>
          <w:sz w:val="24"/>
        </w:rPr>
        <w:br w:type="page"/>
      </w:r>
      <w:bookmarkStart w:id="722" w:name="_Toc152865140"/>
      <w:r>
        <w:rPr>
          <w:rFonts w:ascii="Times New Roman" w:hAnsi="Times New Roman"/>
          <w:b/>
          <w:sz w:val="36"/>
          <w:szCs w:val="36"/>
        </w:rPr>
        <w:lastRenderedPageBreak/>
        <w:t>第三</w:t>
      </w:r>
      <w:proofErr w:type="gramStart"/>
      <w:r>
        <w:rPr>
          <w:rFonts w:ascii="Times New Roman" w:hAnsi="Times New Roman"/>
          <w:b/>
          <w:sz w:val="36"/>
          <w:szCs w:val="36"/>
        </w:rPr>
        <w:t>章</w:t>
      </w:r>
      <w:bookmarkEnd w:id="709"/>
      <w:bookmarkEnd w:id="710"/>
      <w:bookmarkEnd w:id="711"/>
      <w:bookmarkEnd w:id="712"/>
      <w:bookmarkEnd w:id="713"/>
      <w:bookmarkEnd w:id="714"/>
      <w:bookmarkEnd w:id="715"/>
      <w:bookmarkEnd w:id="716"/>
      <w:bookmarkEnd w:id="717"/>
      <w:bookmarkEnd w:id="718"/>
      <w:bookmarkEnd w:id="719"/>
      <w:bookmarkEnd w:id="720"/>
      <w:bookmarkEnd w:id="721"/>
      <w:r>
        <w:rPr>
          <w:rFonts w:ascii="Times New Roman" w:hAnsi="Times New Roman"/>
          <w:b/>
          <w:sz w:val="36"/>
          <w:szCs w:val="36"/>
        </w:rPr>
        <w:t>资格</w:t>
      </w:r>
      <w:proofErr w:type="gramEnd"/>
      <w:r>
        <w:rPr>
          <w:rFonts w:ascii="Times New Roman" w:hAnsi="Times New Roman"/>
          <w:b/>
          <w:sz w:val="36"/>
          <w:szCs w:val="36"/>
        </w:rPr>
        <w:t>审查</w:t>
      </w:r>
      <w:bookmarkStart w:id="723" w:name="_Toc487900382"/>
      <w:bookmarkEnd w:id="722"/>
    </w:p>
    <w:p w:rsidR="00EE5E55" w:rsidRDefault="00EE5E55">
      <w:bookmarkStart w:id="724" w:name="_Toc99301422"/>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一、资格审查程序</w:t>
      </w:r>
      <w:bookmarkEnd w:id="724"/>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开标结束后，采购人或采购代理机构将根据《资格审查要求》中的规定，对投标人进行资格审查，并形成资格审查结果。</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《资格审查要求》中对格式有要求的，除招标文件另有规定外，均为</w:t>
      </w:r>
      <w:r>
        <w:rPr>
          <w:rFonts w:ascii="Times New Roman" w:hAnsi="Times New Roman" w:hint="eastAsia"/>
          <w:sz w:val="24"/>
        </w:rPr>
        <w:t>“</w:t>
      </w:r>
      <w:r>
        <w:rPr>
          <w:rFonts w:ascii="Times New Roman" w:hAnsi="Times New Roman"/>
          <w:sz w:val="24"/>
        </w:rPr>
        <w:t>实质性格式</w:t>
      </w:r>
      <w:r>
        <w:rPr>
          <w:rFonts w:ascii="Times New Roman" w:hAnsi="Times New Roman" w:hint="eastAsia"/>
          <w:sz w:val="24"/>
        </w:rPr>
        <w:t>”</w:t>
      </w:r>
      <w:r>
        <w:rPr>
          <w:rFonts w:ascii="Times New Roman" w:hAnsi="Times New Roman"/>
          <w:sz w:val="24"/>
        </w:rPr>
        <w:t>文件。</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投标人《资格证明文件》有任何一项不符合《资格审查要求》的，资格审查不合格，其</w:t>
      </w:r>
      <w:r>
        <w:rPr>
          <w:rFonts w:ascii="Times New Roman" w:hAnsi="Times New Roman"/>
          <w:b/>
          <w:sz w:val="24"/>
        </w:rPr>
        <w:t>投标无效</w:t>
      </w:r>
      <w:r>
        <w:rPr>
          <w:rFonts w:ascii="Times New Roman" w:hAnsi="Times New Roman"/>
          <w:sz w:val="24"/>
        </w:rPr>
        <w:t>。</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资格审查合格的投标人不足</w:t>
      </w:r>
      <w:r>
        <w:rPr>
          <w:rFonts w:ascii="Times New Roman" w:hAnsi="Times New Roman"/>
          <w:sz w:val="24"/>
        </w:rPr>
        <w:t>3</w:t>
      </w:r>
      <w:r>
        <w:rPr>
          <w:rFonts w:ascii="Times New Roman" w:hAnsi="Times New Roman"/>
          <w:sz w:val="24"/>
        </w:rPr>
        <w:t>家的，不进行评标。</w:t>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EE5E55">
        <w:trPr>
          <w:trHeight w:val="468"/>
          <w:tblHeader/>
        </w:trPr>
        <w:tc>
          <w:tcPr>
            <w:tcW w:w="846"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序号</w:t>
            </w:r>
          </w:p>
        </w:tc>
        <w:tc>
          <w:tcPr>
            <w:tcW w:w="1982"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审查因素</w:t>
            </w:r>
          </w:p>
        </w:tc>
        <w:tc>
          <w:tcPr>
            <w:tcW w:w="4822"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审查内容</w:t>
            </w:r>
          </w:p>
        </w:tc>
        <w:tc>
          <w:tcPr>
            <w:tcW w:w="1638"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格式要求</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满足《中华人民共和国政府采购法》第二十二条规定及法律法规的其他规定</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具体规定见第一章《投标邀请》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营业执照等证明文件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投标人为企业（包括合伙企业）的，应提供有效的“营业执照”；</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投标人为事业单位的，应提供有效的“事业单位法人证书”；</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投标人是非企业机构的，应提供有效的“执业许可证”、“登记证书”等证明文件；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投标人是个体工商户的，应提供有效的“个体工商户营业执照”；</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投标人是自然人的，应提供有效的自然人身份证明。</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分支机构参加投标的，应提供该分支机构或其所属法人</w:t>
            </w:r>
            <w:r>
              <w:rPr>
                <w:rFonts w:ascii="Times New Roman" w:hAnsi="Times New Roman" w:hint="eastAsia"/>
                <w:szCs w:val="21"/>
              </w:rPr>
              <w:t>/</w:t>
            </w:r>
            <w:r>
              <w:rPr>
                <w:rFonts w:ascii="Times New Roman" w:hAnsi="Times New Roman" w:hint="eastAsia"/>
                <w:szCs w:val="21"/>
              </w:rPr>
              <w:t>其他组织的相应证明文件；同时还应提供其所属法人</w:t>
            </w:r>
            <w:r>
              <w:rPr>
                <w:rFonts w:ascii="Times New Roman" w:hAnsi="Times New Roman" w:hint="eastAsia"/>
                <w:szCs w:val="21"/>
              </w:rPr>
              <w:t>/</w:t>
            </w:r>
            <w:r>
              <w:rPr>
                <w:rFonts w:ascii="Times New Roman" w:hAnsi="Times New Roman" w:hint="eastAsia"/>
                <w:szCs w:val="21"/>
              </w:rPr>
              <w:t>其他组织出具的授权其参与本项目的授权书（格式自拟，须加盖其所属法人</w:t>
            </w:r>
            <w:r>
              <w:rPr>
                <w:rFonts w:ascii="Times New Roman" w:hAnsi="Times New Roman" w:hint="eastAsia"/>
                <w:szCs w:val="21"/>
              </w:rPr>
              <w:t>/</w:t>
            </w:r>
            <w:r>
              <w:rPr>
                <w:rFonts w:ascii="Times New Roman" w:hAnsi="Times New Roman" w:hint="eastAsia"/>
                <w:szCs w:val="21"/>
              </w:rPr>
              <w:t>其他组织的公章）；对于银行、保险、石油石化、电力、电信等</w:t>
            </w:r>
            <w:r>
              <w:rPr>
                <w:rFonts w:ascii="Times New Roman" w:hAnsi="Times New Roman" w:hint="eastAsia"/>
                <w:szCs w:val="21"/>
              </w:rPr>
              <w:lastRenderedPageBreak/>
              <w:t>行业的分支机构，可以提供上述授权，也可以提供其所属法人</w:t>
            </w:r>
            <w:r>
              <w:rPr>
                <w:rFonts w:ascii="Times New Roman" w:hAnsi="Times New Roman" w:hint="eastAsia"/>
                <w:szCs w:val="21"/>
              </w:rPr>
              <w:t>/</w:t>
            </w:r>
            <w:r>
              <w:rPr>
                <w:rFonts w:ascii="Times New Roman" w:hAnsi="Times New Roman" w:hint="eastAsia"/>
                <w:szCs w:val="21"/>
              </w:rPr>
              <w:t>其他组织的有关文件或制度等能够证明授权其独立开展业务的证明材料。</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lastRenderedPageBreak/>
              <w:t>提供证明文件的电子件或扫描件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投标人资格声明书</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提供了符合招标文件要求的《投标人资格声明书》。</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1-</w:t>
            </w:r>
            <w:r>
              <w:rPr>
                <w:rFonts w:ascii="Times New Roman" w:hAnsi="Times New Roman"/>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投标人信用记录</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查询渠道：信用中国网站和中国政府采购网（</w:t>
            </w:r>
            <w:r>
              <w:rPr>
                <w:rFonts w:ascii="Times New Roman" w:hAnsi="Times New Roman"/>
                <w:szCs w:val="21"/>
              </w:rPr>
              <w:t>www.creditchina.gov.cn</w:t>
            </w:r>
            <w:r>
              <w:rPr>
                <w:rFonts w:ascii="Times New Roman" w:hAnsi="Times New Roman"/>
                <w:szCs w:val="21"/>
              </w:rPr>
              <w:t>、</w:t>
            </w:r>
            <w:r>
              <w:rPr>
                <w:rFonts w:ascii="Times New Roman" w:hAnsi="Times New Roman"/>
                <w:szCs w:val="21"/>
              </w:rPr>
              <w:t>www.ccgp.gov.cn</w:t>
            </w:r>
            <w:r>
              <w:rPr>
                <w:rFonts w:ascii="Times New Roman" w:hAnsi="Times New Roman"/>
                <w:szCs w:val="21"/>
              </w:rPr>
              <w:t>）；</w:t>
            </w:r>
          </w:p>
          <w:p w:rsidR="00EE5E55" w:rsidRDefault="0099181B">
            <w:pPr>
              <w:tabs>
                <w:tab w:val="left" w:pos="900"/>
                <w:tab w:val="left" w:pos="1980"/>
              </w:tabs>
              <w:spacing w:line="360" w:lineRule="auto"/>
              <w:rPr>
                <w:rFonts w:ascii="Times New Roman" w:hAnsi="Times New Roman"/>
                <w:szCs w:val="21"/>
              </w:rPr>
            </w:pPr>
            <w:r>
              <w:rPr>
                <w:rFonts w:ascii="Times New Roman" w:hAnsi="Times New Roman"/>
                <w:szCs w:val="21"/>
              </w:rPr>
              <w:t>截止时点：投标截止时间以后、</w:t>
            </w:r>
            <w:r>
              <w:rPr>
                <w:rFonts w:ascii="Times New Roman" w:hAnsi="Times New Roman" w:hint="eastAsia"/>
                <w:szCs w:val="21"/>
              </w:rPr>
              <w:t>资格审查阶段采购人或</w:t>
            </w:r>
            <w:r>
              <w:rPr>
                <w:rFonts w:ascii="Times New Roman" w:hAnsi="Times New Roman"/>
                <w:szCs w:val="21"/>
              </w:rPr>
              <w:t>采购代理机构的实际查询时间；</w:t>
            </w:r>
          </w:p>
          <w:p w:rsidR="00EE5E55" w:rsidRDefault="0099181B">
            <w:pPr>
              <w:tabs>
                <w:tab w:val="left" w:pos="900"/>
                <w:tab w:val="left" w:pos="1980"/>
              </w:tabs>
              <w:spacing w:line="360" w:lineRule="auto"/>
              <w:rPr>
                <w:rFonts w:ascii="Times New Roman" w:hAnsi="Times New Roman"/>
                <w:szCs w:val="21"/>
              </w:rPr>
            </w:pPr>
            <w:r>
              <w:rPr>
                <w:rFonts w:ascii="Times New Roman" w:hAnsi="Times New Roman"/>
                <w:szCs w:val="21"/>
              </w:rPr>
              <w:t>信用信息查询记录和证据留存具体方式：查询结果网页打印页作为查询记录和证据，与其他采购文件一并保存；</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信用信息的使用原则：经认定的被列入失信被执行人、重大税收违法案件当事人名单、政府采购严重违法失信行为记录名单的投标人，其</w:t>
            </w:r>
            <w:r>
              <w:rPr>
                <w:rFonts w:ascii="Times New Roman" w:hAnsi="Times New Roman"/>
                <w:b/>
                <w:szCs w:val="21"/>
              </w:rPr>
              <w:t>投标无效</w:t>
            </w:r>
            <w:r>
              <w:rPr>
                <w:rFonts w:ascii="Times New Roman" w:hAnsi="Times New Roman"/>
                <w:szCs w:val="21"/>
              </w:rPr>
              <w:t>。联合体形式投标的，联合体成员存在不良信用记录，视同联合体存在不良信用记录。</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无须投标人提供，由采购人或采购代理机构查询。</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1-4</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1638"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落实政府采购政策需满足的资格要求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2-1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中小企业政策</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具体要求见第一章《投标邀请》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2-1</w:t>
            </w:r>
            <w:r>
              <w:rPr>
                <w:rFonts w:ascii="Times New Roman" w:hAnsi="Times New Roman" w:hint="eastAsia"/>
                <w:szCs w:val="21"/>
              </w:rPr>
              <w:t>-1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中小企业证明文件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当本项目（包）涉及预留份额专门面向中小企业采购，此时建议在《资格证明文件》中提供。</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1</w:t>
            </w:r>
            <w:r>
              <w:rPr>
                <w:rFonts w:ascii="Times New Roman" w:hAnsi="Times New Roman" w:hint="eastAsia"/>
                <w:szCs w:val="21"/>
              </w:rPr>
              <w:t>、投标人单独投标的，应提供《中小企业声明函》或《残疾人福利性单位声明函》或由省级以上监狱管理局、戒毒管理局（含新疆生产建设兵团）出具的属于监狱企业的证明文件。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 xml:space="preserve"> 2</w:t>
            </w:r>
            <w:r>
              <w:rPr>
                <w:rFonts w:ascii="Times New Roman" w:hAnsi="Times New Roman" w:hint="eastAsia"/>
                <w:szCs w:val="21"/>
              </w:rPr>
              <w:t>、如招标文件要求以联合体形</w:t>
            </w:r>
            <w:proofErr w:type="gramStart"/>
            <w:r>
              <w:rPr>
                <w:rFonts w:ascii="Times New Roman" w:hAnsi="Times New Roman" w:hint="eastAsia"/>
                <w:szCs w:val="21"/>
              </w:rPr>
              <w:t>式参加</w:t>
            </w:r>
            <w:proofErr w:type="gramEnd"/>
            <w:r>
              <w:rPr>
                <w:rFonts w:ascii="Times New Roman" w:hAnsi="Times New Roman" w:hint="eastAsia"/>
                <w:szCs w:val="21"/>
              </w:rPr>
              <w:t>或者要求合同分包的，且投标人为联合体或拟进行合同分包的，则联合体中的中小企业、签订分包意向协议的中小企业具体情况须在《中小企业声明函》或《残</w:t>
            </w:r>
            <w:r>
              <w:rPr>
                <w:rFonts w:ascii="Times New Roman" w:hAnsi="Times New Roman" w:hint="eastAsia"/>
                <w:szCs w:val="21"/>
              </w:rPr>
              <w:lastRenderedPageBreak/>
              <w:t>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lastRenderedPageBreak/>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r>
              <w:rPr>
                <w:rFonts w:ascii="Times New Roman" w:hAnsi="Times New Roman" w:hint="eastAsia"/>
                <w:szCs w:val="21"/>
              </w:rPr>
              <w:t>1-</w:t>
            </w:r>
            <w:r>
              <w:rPr>
                <w:rFonts w:ascii="Times New Roman" w:hAnsi="Times New Roman"/>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拟分包情况说明及分包意向协议</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如本项目（包）要求通过分包措施预留部分采购份额面向中小企业采购、且投标人因落实政府采购政策拟进行分包的，必须提供；否则无须提供。</w:t>
            </w:r>
          </w:p>
          <w:p w:rsidR="00EE5E55" w:rsidRDefault="0099181B">
            <w:pPr>
              <w:tabs>
                <w:tab w:val="left" w:pos="1080"/>
              </w:tabs>
              <w:spacing w:line="360" w:lineRule="auto"/>
              <w:rPr>
                <w:rFonts w:ascii="Times New Roman" w:hAnsi="Times New Roman"/>
                <w:b/>
                <w:szCs w:val="21"/>
              </w:rPr>
            </w:pPr>
            <w:r>
              <w:rPr>
                <w:rFonts w:ascii="Times New Roman" w:hAnsi="Times New Roman"/>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r>
              <w:rPr>
                <w:rFonts w:ascii="Times New Roman" w:hAnsi="Times New Roman" w:hint="eastAsia"/>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其它落实政府采购政策的资格要求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本项目的特定资格要求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54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本项目对于联合体的要求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1</w:t>
            </w:r>
            <w:r>
              <w:rPr>
                <w:rFonts w:ascii="Times New Roman" w:hAnsi="Times New Roman"/>
                <w:szCs w:val="21"/>
              </w:rPr>
              <w:t>、如本项目接受联合体投标，且投标人为联合体时必须提供《联合协议》，明确各方拟承担的工作和责任，并指定联合体牵头人，授权其代表所有联合体成员负责本项目投标和合同实施阶段的</w:t>
            </w:r>
            <w:r>
              <w:rPr>
                <w:rFonts w:ascii="Times New Roman" w:hAnsi="Times New Roman" w:hint="eastAsia"/>
                <w:szCs w:val="21"/>
              </w:rPr>
              <w:t>牵头</w:t>
            </w:r>
            <w:r>
              <w:rPr>
                <w:rFonts w:ascii="Times New Roman" w:hAnsi="Times New Roman"/>
                <w:szCs w:val="21"/>
              </w:rPr>
              <w:t>、协调工作。该联合协议应当作为投标文件的组成部分，与投标文件其他内容同时递交。</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2</w:t>
            </w:r>
            <w:r>
              <w:rPr>
                <w:rFonts w:ascii="Times New Roman" w:hAnsi="Times New Roman"/>
                <w:szCs w:val="21"/>
              </w:rPr>
              <w:t>、</w:t>
            </w:r>
            <w:r>
              <w:rPr>
                <w:rFonts w:ascii="Times New Roman" w:hAnsi="Times New Roman" w:hint="eastAsia"/>
                <w:szCs w:val="21"/>
              </w:rPr>
              <w:t>联合体各成员单位均须提供本表中序号</w:t>
            </w:r>
            <w:r>
              <w:rPr>
                <w:rFonts w:ascii="Times New Roman" w:hAnsi="Times New Roman" w:hint="eastAsia"/>
                <w:szCs w:val="21"/>
              </w:rPr>
              <w:t>1-1</w:t>
            </w:r>
            <w:r>
              <w:rPr>
                <w:rFonts w:ascii="Times New Roman" w:hAnsi="Times New Roman" w:hint="eastAsia"/>
                <w:szCs w:val="21"/>
              </w:rPr>
              <w:t>、</w:t>
            </w:r>
            <w:r>
              <w:rPr>
                <w:rFonts w:ascii="Times New Roman" w:hAnsi="Times New Roman" w:hint="eastAsia"/>
                <w:szCs w:val="21"/>
              </w:rPr>
              <w:t>1-2</w:t>
            </w:r>
            <w:r>
              <w:rPr>
                <w:rFonts w:ascii="Times New Roman" w:hAnsi="Times New Roman" w:hint="eastAsia"/>
                <w:szCs w:val="21"/>
              </w:rPr>
              <w:t>的证明文件。联合体各成员单位均应满足本表</w:t>
            </w:r>
            <w:r>
              <w:rPr>
                <w:rFonts w:ascii="Times New Roman" w:hAnsi="Times New Roman" w:hint="eastAsia"/>
                <w:szCs w:val="21"/>
              </w:rPr>
              <w:t xml:space="preserve"> 3-2</w:t>
            </w:r>
            <w:r>
              <w:rPr>
                <w:rFonts w:ascii="Times New Roman" w:hAnsi="Times New Roman" w:hint="eastAsia"/>
                <w:szCs w:val="21"/>
              </w:rPr>
              <w:t>项规定。</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3</w:t>
            </w:r>
            <w:r>
              <w:rPr>
                <w:rFonts w:ascii="Times New Roman" w:hAnsi="Times New Roman" w:hint="eastAsia"/>
                <w:szCs w:val="21"/>
              </w:rPr>
              <w:t>、本表序号</w:t>
            </w:r>
            <w:r>
              <w:rPr>
                <w:rFonts w:ascii="Times New Roman" w:hAnsi="Times New Roman" w:hint="eastAsia"/>
                <w:szCs w:val="21"/>
              </w:rPr>
              <w:t>3-3</w:t>
            </w:r>
            <w:r>
              <w:rPr>
                <w:rFonts w:ascii="Times New Roman" w:hAnsi="Times New Roman" w:hint="eastAsia"/>
                <w:szCs w:val="21"/>
              </w:rPr>
              <w:t>项规定的其他特定资格要求中的每一小项要求，联合体各方中至少应当有一方符合本表中其他资格要求并提供证明文件。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4</w:t>
            </w:r>
            <w:r>
              <w:rPr>
                <w:rFonts w:ascii="Times New Roman" w:hAnsi="Times New Roman"/>
                <w:szCs w:val="21"/>
              </w:rPr>
              <w:t>、联合体中有同类资质的供应</w:t>
            </w:r>
            <w:proofErr w:type="gramStart"/>
            <w:r>
              <w:rPr>
                <w:rFonts w:ascii="Times New Roman" w:hAnsi="Times New Roman"/>
                <w:szCs w:val="21"/>
              </w:rPr>
              <w:t>商按照</w:t>
            </w:r>
            <w:proofErr w:type="gramEnd"/>
            <w:r>
              <w:rPr>
                <w:rFonts w:ascii="Times New Roman" w:hAnsi="Times New Roman"/>
                <w:szCs w:val="21"/>
              </w:rPr>
              <w:t>联合体分工承担相同工作的，应当按照资质等级较低的供应商确定资质等级。</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5</w:t>
            </w:r>
            <w:r>
              <w:rPr>
                <w:rFonts w:ascii="Times New Roman" w:hAnsi="Times New Roman"/>
                <w:szCs w:val="21"/>
              </w:rPr>
              <w:t>、以联合体形</w:t>
            </w:r>
            <w:proofErr w:type="gramStart"/>
            <w:r>
              <w:rPr>
                <w:rFonts w:ascii="Times New Roman" w:hAnsi="Times New Roman"/>
                <w:szCs w:val="21"/>
              </w:rPr>
              <w:t>式参加</w:t>
            </w:r>
            <w:proofErr w:type="gramEnd"/>
            <w:r>
              <w:rPr>
                <w:rFonts w:ascii="Times New Roman" w:hAnsi="Times New Roman"/>
                <w:szCs w:val="21"/>
              </w:rPr>
              <w:t>政府采购活动的，联合体各</w:t>
            </w:r>
            <w:r>
              <w:rPr>
                <w:rFonts w:ascii="Times New Roman" w:hAnsi="Times New Roman"/>
                <w:szCs w:val="21"/>
              </w:rPr>
              <w:lastRenderedPageBreak/>
              <w:t>方不得再单独参加或者与其</w:t>
            </w:r>
            <w:proofErr w:type="gramStart"/>
            <w:r>
              <w:rPr>
                <w:rFonts w:ascii="Times New Roman" w:hAnsi="Times New Roman"/>
                <w:szCs w:val="21"/>
              </w:rPr>
              <w:t>他供应</w:t>
            </w:r>
            <w:proofErr w:type="gramEnd"/>
            <w:r>
              <w:rPr>
                <w:rFonts w:ascii="Times New Roman" w:hAnsi="Times New Roman"/>
                <w:szCs w:val="21"/>
              </w:rPr>
              <w:t>商另外组成联合体参加同一合同项下的政府采购活动。</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6</w:t>
            </w:r>
            <w:r>
              <w:rPr>
                <w:rFonts w:ascii="Times New Roman" w:hAnsi="Times New Roman"/>
                <w:szCs w:val="21"/>
              </w:rPr>
              <w:t>、若联合体中任</w:t>
            </w:r>
            <w:proofErr w:type="gramStart"/>
            <w:r>
              <w:rPr>
                <w:rFonts w:ascii="Times New Roman" w:hAnsi="Times New Roman"/>
                <w:szCs w:val="21"/>
              </w:rPr>
              <w:t>一</w:t>
            </w:r>
            <w:proofErr w:type="gramEnd"/>
            <w:r>
              <w:rPr>
                <w:rFonts w:ascii="Times New Roman" w:hAnsi="Times New Roman"/>
                <w:szCs w:val="21"/>
              </w:rPr>
              <w:t>成员单位中途退出，则该联合体的</w:t>
            </w:r>
            <w:r>
              <w:rPr>
                <w:rFonts w:ascii="Times New Roman" w:hAnsi="Times New Roman"/>
                <w:b/>
                <w:szCs w:val="21"/>
              </w:rPr>
              <w:t>投标无效</w:t>
            </w:r>
            <w:r>
              <w:rPr>
                <w:rFonts w:ascii="Times New Roman" w:hAnsi="Times New Roman"/>
                <w:szCs w:val="21"/>
              </w:rPr>
              <w:t>。</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7</w:t>
            </w:r>
            <w:r>
              <w:rPr>
                <w:rFonts w:ascii="Times New Roman" w:hAnsi="Times New Roman"/>
                <w:szCs w:val="21"/>
              </w:rPr>
              <w:t>、本项目不接受联合体投标</w:t>
            </w:r>
            <w:r>
              <w:rPr>
                <w:rFonts w:ascii="Times New Roman" w:hAnsi="Times New Roman" w:hint="eastAsia"/>
                <w:szCs w:val="21"/>
              </w:rPr>
              <w:t>时</w:t>
            </w:r>
            <w:r>
              <w:rPr>
                <w:rFonts w:ascii="Times New Roman" w:hAnsi="Times New Roman"/>
                <w:szCs w:val="21"/>
              </w:rPr>
              <w:t>，</w:t>
            </w:r>
            <w:r>
              <w:rPr>
                <w:rFonts w:ascii="Times New Roman" w:hAnsi="Times New Roman" w:hint="eastAsia"/>
                <w:szCs w:val="21"/>
              </w:rPr>
              <w:t>投标人不得为联合体</w:t>
            </w:r>
            <w:r>
              <w:rPr>
                <w:rFonts w:ascii="Times New Roman" w:hAnsi="Times New Roman"/>
                <w:szCs w:val="21"/>
              </w:rPr>
              <w:t>。</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lastRenderedPageBreak/>
              <w:t>提供《联合协议》原件的电子件或扫描件</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1437"/>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3-2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政府购买服务承接主体的要求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如本项目属于政府购买服务，投标人不属于公益一类事业单位、使用事业编制且由财政拨款保障的群团组织。</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格式见《投标文件格式》</w:t>
            </w:r>
          </w:p>
        </w:tc>
      </w:tr>
      <w:tr w:rsidR="00EE5E55">
        <w:trPr>
          <w:trHeight w:val="460"/>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w:t>
            </w:r>
            <w:r>
              <w:rPr>
                <w:rFonts w:ascii="Times New Roman" w:hAnsi="Times New Roman" w:hint="eastAsia"/>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其他特定资格要求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4</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投标保证金</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kern w:val="0"/>
                <w:szCs w:val="21"/>
              </w:rPr>
              <w:t>按照招标文件的规定提交投标保证金</w:t>
            </w:r>
            <w:r>
              <w:rPr>
                <w:rFonts w:ascii="Times New Roman" w:hAnsi="Times New Roman" w:hint="eastAsia"/>
                <w:kern w:val="0"/>
                <w:szCs w:val="21"/>
              </w:rPr>
              <w:t>。</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bl>
    <w:p w:rsidR="00EE5E55" w:rsidRDefault="0099181B">
      <w:pPr>
        <w:spacing w:line="360" w:lineRule="auto"/>
        <w:jc w:val="center"/>
        <w:outlineLvl w:val="0"/>
        <w:rPr>
          <w:rFonts w:ascii="Times New Roman" w:hAnsi="Times New Roman"/>
          <w:b/>
          <w:sz w:val="36"/>
          <w:szCs w:val="36"/>
        </w:rPr>
      </w:pPr>
      <w:bookmarkStart w:id="725" w:name="_Toc353873940"/>
      <w:bookmarkStart w:id="726" w:name="_Toc127151779"/>
      <w:bookmarkStart w:id="727" w:name="_Toc226965858"/>
      <w:bookmarkStart w:id="728" w:name="_Toc353825550"/>
      <w:bookmarkStart w:id="729"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3"/>
      <w:r>
        <w:rPr>
          <w:rFonts w:ascii="Times New Roman" w:hAnsi="Times New Roman"/>
          <w:sz w:val="24"/>
        </w:rPr>
        <w:br w:type="page"/>
      </w:r>
      <w:bookmarkStart w:id="730" w:name="_Toc152865141"/>
      <w:r>
        <w:rPr>
          <w:rFonts w:ascii="Times New Roman" w:hAnsi="Times New Roman"/>
          <w:b/>
          <w:sz w:val="36"/>
          <w:szCs w:val="36"/>
        </w:rPr>
        <w:lastRenderedPageBreak/>
        <w:t>第四章</w:t>
      </w:r>
      <w:bookmarkStart w:id="731" w:name="_Hlt164229061"/>
      <w:bookmarkEnd w:id="725"/>
      <w:bookmarkEnd w:id="726"/>
      <w:bookmarkEnd w:id="727"/>
      <w:bookmarkEnd w:id="728"/>
      <w:bookmarkEnd w:id="729"/>
      <w:bookmarkEnd w:id="731"/>
      <w:r>
        <w:rPr>
          <w:rFonts w:ascii="Times New Roman" w:hAnsi="Times New Roman"/>
          <w:b/>
          <w:sz w:val="36"/>
          <w:szCs w:val="36"/>
        </w:rPr>
        <w:t>评标程序、评标方法和评标标准</w:t>
      </w:r>
      <w:bookmarkEnd w:id="730"/>
    </w:p>
    <w:p w:rsidR="00EE5E55" w:rsidRDefault="0099181B">
      <w:pPr>
        <w:tabs>
          <w:tab w:val="left" w:pos="360"/>
          <w:tab w:val="left" w:pos="900"/>
        </w:tabs>
        <w:spacing w:line="360" w:lineRule="auto"/>
        <w:jc w:val="center"/>
        <w:outlineLvl w:val="1"/>
        <w:rPr>
          <w:rFonts w:ascii="Times New Roman" w:hAnsi="Times New Roman"/>
          <w:b/>
        </w:rPr>
      </w:pPr>
      <w:r>
        <w:rPr>
          <w:rFonts w:ascii="Times New Roman" w:hAnsi="Times New Roman"/>
          <w:b/>
          <w:sz w:val="24"/>
        </w:rPr>
        <w:t>一、评标方法</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bookmarkStart w:id="732" w:name="_Toc164229382"/>
      <w:bookmarkStart w:id="733" w:name="_Toc226309785"/>
      <w:bookmarkStart w:id="734" w:name="_Toc195842906"/>
      <w:bookmarkStart w:id="735" w:name="_Toc305158883"/>
      <w:bookmarkStart w:id="736" w:name="_Toc226965814"/>
      <w:bookmarkStart w:id="737" w:name="_Toc305158809"/>
      <w:bookmarkStart w:id="738" w:name="_Toc150774641"/>
      <w:bookmarkStart w:id="739" w:name="_Toc151193855"/>
      <w:bookmarkStart w:id="740" w:name="_Toc127161455"/>
      <w:bookmarkStart w:id="741" w:name="_Toc151190168"/>
      <w:bookmarkStart w:id="742" w:name="_Toc265228379"/>
      <w:bookmarkStart w:id="743" w:name="_Toc150509292"/>
      <w:bookmarkStart w:id="744" w:name="_Toc151193783"/>
      <w:bookmarkStart w:id="745" w:name="_Toc164229236"/>
      <w:bookmarkStart w:id="746" w:name="_Toc226337237"/>
      <w:bookmarkStart w:id="747" w:name="_Toc127151742"/>
      <w:bookmarkStart w:id="748" w:name="_Toc149720834"/>
      <w:bookmarkStart w:id="749" w:name="_Toc164608810"/>
      <w:bookmarkStart w:id="750" w:name="_Toc142311043"/>
      <w:bookmarkStart w:id="751" w:name="_Toc151193711"/>
      <w:bookmarkStart w:id="752" w:name="_Toc150774746"/>
      <w:bookmarkStart w:id="753" w:name="_Toc164351635"/>
      <w:bookmarkStart w:id="754" w:name="_Toc127151541"/>
      <w:bookmarkStart w:id="755" w:name="_Toc226965731"/>
      <w:bookmarkStart w:id="756" w:name="_Toc264969231"/>
      <w:bookmarkStart w:id="757" w:name="_Toc151193929"/>
      <w:bookmarkStart w:id="758" w:name="_Toc150480779"/>
      <w:bookmarkStart w:id="759" w:name="_Toc151193639"/>
      <w:bookmarkStart w:id="760" w:name="_Toc164608655"/>
      <w:bookmarkStart w:id="761" w:name="_Toc353825551"/>
      <w:bookmarkStart w:id="762" w:name="_Toc353873941"/>
      <w:bookmarkStart w:id="763" w:name="_Toc150480793"/>
      <w:bookmarkStart w:id="764" w:name="_Toc353873665"/>
      <w:bookmarkStart w:id="765" w:name="_Toc195842920"/>
      <w:bookmarkStart w:id="766" w:name="_Toc305158897"/>
      <w:bookmarkStart w:id="767" w:name="_Toc353873935"/>
      <w:bookmarkStart w:id="768" w:name="_Toc142311057"/>
      <w:bookmarkStart w:id="769" w:name="_Toc226337251"/>
      <w:bookmarkStart w:id="770" w:name="_Toc150774760"/>
      <w:bookmarkStart w:id="771" w:name="_Toc305158823"/>
      <w:bookmarkStart w:id="772" w:name="_Toc264969245"/>
      <w:bookmarkStart w:id="773" w:name="_Toc226965828"/>
      <w:bookmarkStart w:id="774" w:name="_Toc265228393"/>
      <w:bookmarkStart w:id="775" w:name="_Toc353825545"/>
      <w:bookmarkStart w:id="776" w:name="_Toc127151555"/>
      <w:r>
        <w:rPr>
          <w:rFonts w:ascii="Times New Roman" w:hAnsi="Times New Roman"/>
          <w:sz w:val="24"/>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评标委员会对资格审查合格的投标人的投标文件进行符合性审查，以确定其是否满足招标文件的实质性要求。</w:t>
      </w:r>
      <w:bookmarkStart w:id="777" w:name="_Toc520356167"/>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评标委员会根据《符合性审查</w:t>
      </w:r>
      <w:r>
        <w:rPr>
          <w:rFonts w:ascii="Times New Roman" w:hAnsi="Times New Roman" w:hint="eastAsia"/>
          <w:sz w:val="24"/>
        </w:rPr>
        <w:t>要求</w:t>
      </w:r>
      <w:r>
        <w:rPr>
          <w:rFonts w:ascii="Times New Roman" w:hAnsi="Times New Roman"/>
          <w:sz w:val="24"/>
        </w:rPr>
        <w:t>》中规定的审查因素和审查内容，对投标人的投标文件是否实质上响应招标文件进行符合性审查，并形成符合性审查评审结果。</w:t>
      </w:r>
      <w:r>
        <w:rPr>
          <w:rFonts w:ascii="Times New Roman" w:hAnsi="Times New Roman" w:hint="eastAsia"/>
          <w:sz w:val="24"/>
        </w:rPr>
        <w:t>投标人《商务技术文件》有任何一项不符合</w:t>
      </w:r>
      <w:r>
        <w:rPr>
          <w:rFonts w:ascii="Times New Roman" w:hAnsi="Times New Roman"/>
          <w:sz w:val="24"/>
        </w:rPr>
        <w:t>《符合性审查</w:t>
      </w:r>
      <w:r>
        <w:rPr>
          <w:rFonts w:ascii="Times New Roman" w:hAnsi="Times New Roman" w:hint="eastAsia"/>
          <w:sz w:val="24"/>
        </w:rPr>
        <w:t>要求</w:t>
      </w:r>
      <w:r>
        <w:rPr>
          <w:rFonts w:ascii="Times New Roman" w:hAnsi="Times New Roman"/>
          <w:sz w:val="24"/>
        </w:rPr>
        <w:t>》</w:t>
      </w:r>
      <w:bookmarkEnd w:id="777"/>
      <w:r>
        <w:rPr>
          <w:rFonts w:ascii="Times New Roman" w:hAnsi="Times New Roman" w:hint="eastAsia"/>
          <w:sz w:val="24"/>
        </w:rPr>
        <w:t>要求的，</w:t>
      </w:r>
      <w:r>
        <w:rPr>
          <w:rFonts w:ascii="Times New Roman" w:hAnsi="Times New Roman" w:hint="eastAsia"/>
          <w:b/>
          <w:sz w:val="24"/>
        </w:rPr>
        <w:t>投标无效</w:t>
      </w:r>
      <w:r>
        <w:rPr>
          <w:rFonts w:ascii="Times New Roman" w:hAnsi="Times New Roman" w:hint="eastAsia"/>
          <w:sz w:val="24"/>
        </w:rPr>
        <w:t>。</w:t>
      </w:r>
    </w:p>
    <w:p w:rsidR="00EE5E55" w:rsidRDefault="0099181B">
      <w:pPr>
        <w:tabs>
          <w:tab w:val="left" w:pos="900"/>
          <w:tab w:val="left" w:pos="1080"/>
          <w:tab w:val="left" w:pos="1589"/>
        </w:tabs>
        <w:spacing w:line="360" w:lineRule="auto"/>
        <w:ind w:leftChars="-170" w:hangingChars="148" w:hanging="357"/>
        <w:jc w:val="center"/>
        <w:rPr>
          <w:rFonts w:ascii="Times New Roman" w:hAnsi="Times New Roman"/>
          <w:b/>
          <w:sz w:val="24"/>
        </w:rPr>
      </w:pPr>
      <w:r>
        <w:rPr>
          <w:rFonts w:ascii="Times New Roman" w:hAnsi="Times New Roman"/>
          <w:b/>
          <w:sz w:val="24"/>
        </w:rPr>
        <w:t>符合性审查</w:t>
      </w:r>
      <w:r>
        <w:rPr>
          <w:rFonts w:ascii="Times New Roman" w:hAnsi="Times New Roman"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EE5E55">
        <w:trPr>
          <w:trHeight w:val="300"/>
          <w:jc w:val="center"/>
        </w:trPr>
        <w:tc>
          <w:tcPr>
            <w:tcW w:w="750"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序号</w:t>
            </w:r>
          </w:p>
        </w:tc>
        <w:tc>
          <w:tcPr>
            <w:tcW w:w="1813"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审查因素</w:t>
            </w:r>
          </w:p>
        </w:tc>
        <w:tc>
          <w:tcPr>
            <w:tcW w:w="6725"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审查内容</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授权委托书</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按招标文件要求提供授权委托书；</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2</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投标完整性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未</w:t>
            </w:r>
            <w:r>
              <w:rPr>
                <w:rFonts w:ascii="Times New Roman" w:hAnsi="Times New Roman"/>
                <w:szCs w:val="21"/>
              </w:rPr>
              <w:t>将一个采购包中的内容拆开投标；</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3</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投标报价</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投标报价</w:t>
            </w:r>
            <w:r>
              <w:rPr>
                <w:rFonts w:ascii="Times New Roman" w:hAnsi="Times New Roman" w:hint="eastAsia"/>
                <w:kern w:val="0"/>
                <w:szCs w:val="21"/>
              </w:rPr>
              <w:t>未</w:t>
            </w:r>
            <w:r>
              <w:rPr>
                <w:rFonts w:ascii="Times New Roman" w:hAnsi="Times New Roman"/>
                <w:szCs w:val="21"/>
              </w:rPr>
              <w:t>超过招标文件中规定的项目</w:t>
            </w:r>
            <w:r>
              <w:rPr>
                <w:rFonts w:ascii="Times New Roman" w:hAnsi="Times New Roman"/>
                <w:szCs w:val="21"/>
              </w:rPr>
              <w:t>/</w:t>
            </w:r>
            <w:r>
              <w:rPr>
                <w:rFonts w:ascii="Times New Roman" w:hAnsi="Times New Roman"/>
                <w:szCs w:val="21"/>
              </w:rPr>
              <w:t>采购</w:t>
            </w:r>
            <w:proofErr w:type="gramStart"/>
            <w:r>
              <w:rPr>
                <w:rFonts w:ascii="Times New Roman" w:hAnsi="Times New Roman"/>
                <w:szCs w:val="21"/>
              </w:rPr>
              <w:t>包预算</w:t>
            </w:r>
            <w:proofErr w:type="gramEnd"/>
            <w:r>
              <w:rPr>
                <w:rFonts w:ascii="Times New Roman" w:hAnsi="Times New Roman"/>
                <w:szCs w:val="21"/>
              </w:rPr>
              <w:t>金额或者项目</w:t>
            </w:r>
            <w:r>
              <w:rPr>
                <w:rFonts w:ascii="Times New Roman" w:hAnsi="Times New Roman"/>
                <w:szCs w:val="21"/>
              </w:rPr>
              <w:t>/</w:t>
            </w:r>
            <w:r>
              <w:rPr>
                <w:rFonts w:ascii="Times New Roman" w:hAnsi="Times New Roman"/>
                <w:szCs w:val="21"/>
              </w:rPr>
              <w:t>采购</w:t>
            </w:r>
            <w:proofErr w:type="gramStart"/>
            <w:r>
              <w:rPr>
                <w:rFonts w:ascii="Times New Roman" w:hAnsi="Times New Roman"/>
                <w:szCs w:val="21"/>
              </w:rPr>
              <w:t>包最高</w:t>
            </w:r>
            <w:proofErr w:type="gramEnd"/>
            <w:r>
              <w:rPr>
                <w:rFonts w:ascii="Times New Roman" w:hAnsi="Times New Roman"/>
                <w:szCs w:val="21"/>
              </w:rPr>
              <w:t>限价</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4</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报价唯一性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hint="eastAsia"/>
                <w:szCs w:val="21"/>
              </w:rPr>
              <w:t>出现可选择性或可调整的报价（招标文件另有规定的除外）</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5</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投标有效期</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投标文件中承诺的投标有效期</w:t>
            </w:r>
            <w:r>
              <w:rPr>
                <w:rFonts w:ascii="Times New Roman" w:hAnsi="Times New Roman" w:hint="eastAsia"/>
                <w:kern w:val="0"/>
                <w:szCs w:val="21"/>
              </w:rPr>
              <w:t>满足</w:t>
            </w:r>
            <w:r>
              <w:rPr>
                <w:rFonts w:ascii="Times New Roman" w:hAnsi="Times New Roman"/>
                <w:kern w:val="0"/>
                <w:szCs w:val="21"/>
              </w:rPr>
              <w:t>招标文件中载明的投标有效期的；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6</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实质性格式</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标记为“实质性格式”的文件均按招标文件要求提供且签署、盖章的；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7</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号条款响应</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投标文件满足招标文件</w:t>
            </w:r>
            <w:r>
              <w:rPr>
                <w:rFonts w:ascii="Times New Roman" w:hAnsi="Times New Roman"/>
                <w:szCs w:val="21"/>
              </w:rPr>
              <w:t>第五章《采购需求》</w:t>
            </w:r>
            <w:r>
              <w:rPr>
                <w:rFonts w:ascii="Times New Roman" w:hAnsi="Times New Roman"/>
                <w:kern w:val="0"/>
                <w:szCs w:val="21"/>
              </w:rPr>
              <w:t>中</w:t>
            </w: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号条款要求的；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8</w:t>
            </w:r>
          </w:p>
        </w:tc>
        <w:tc>
          <w:tcPr>
            <w:tcW w:w="1813" w:type="dxa"/>
            <w:vAlign w:val="center"/>
          </w:tcPr>
          <w:p w:rsidR="00EE5E55" w:rsidRDefault="0099181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拟分包情况说明（如有）</w:t>
            </w:r>
          </w:p>
        </w:tc>
        <w:tc>
          <w:tcPr>
            <w:tcW w:w="6725" w:type="dxa"/>
            <w:vAlign w:val="center"/>
          </w:tcPr>
          <w:p w:rsidR="00EE5E55" w:rsidRDefault="0099181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如本项目（包）非因</w:t>
            </w:r>
            <w:r>
              <w:rPr>
                <w:rFonts w:ascii="Times New Roman" w:hAnsi="Times New Roman" w:cs="Segoe UI Symbol"/>
                <w:kern w:val="0"/>
                <w:szCs w:val="21"/>
              </w:rPr>
              <w:t>“</w:t>
            </w:r>
            <w:r>
              <w:rPr>
                <w:rFonts w:ascii="Times New Roman" w:hAnsi="Times New Roman" w:cs="Segoe UI Symbol" w:hint="eastAsia"/>
                <w:kern w:val="0"/>
                <w:szCs w:val="21"/>
              </w:rPr>
              <w:t>落实政府采购政策</w:t>
            </w:r>
            <w:r>
              <w:rPr>
                <w:rFonts w:ascii="Times New Roman" w:hAnsi="Times New Roman" w:cs="Segoe UI Symbol"/>
                <w:kern w:val="0"/>
                <w:szCs w:val="21"/>
              </w:rPr>
              <w:t>”</w:t>
            </w:r>
            <w:r>
              <w:rPr>
                <w:rFonts w:ascii="Times New Roman" w:hAnsi="Times New Roman" w:cs="Segoe UI Symbol" w:hint="eastAsia"/>
                <w:kern w:val="0"/>
                <w:szCs w:val="21"/>
              </w:rPr>
              <w:t>亦允许分包，且供应商拟进行分包时，必须提供；否则无须提供；</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9</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分包其他要求（如有）</w:t>
            </w:r>
          </w:p>
        </w:tc>
        <w:tc>
          <w:tcPr>
            <w:tcW w:w="6725" w:type="dxa"/>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分包履行的内容、金额或者比例未超出《投标人须知资料表》中的规定；分包承担主体具备《投标人须知资料表》载明的资质条件且提供了资质证书电子件（如有）；</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10</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报价的修正（如有）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不涉及报价修正</w:t>
            </w:r>
            <w:r>
              <w:rPr>
                <w:rFonts w:ascii="Times New Roman" w:hAnsi="Times New Roman"/>
                <w:kern w:val="0"/>
                <w:szCs w:val="21"/>
              </w:rPr>
              <w:t>，或投标文件报价出现前后不一致</w:t>
            </w:r>
            <w:r>
              <w:rPr>
                <w:rFonts w:ascii="Times New Roman" w:hAnsi="Times New Roman" w:hint="eastAsia"/>
                <w:kern w:val="0"/>
                <w:szCs w:val="21"/>
              </w:rPr>
              <w:t>时</w:t>
            </w:r>
            <w:r>
              <w:rPr>
                <w:rFonts w:ascii="Times New Roman" w:hAnsi="Times New Roman"/>
                <w:kern w:val="0"/>
                <w:szCs w:val="21"/>
              </w:rPr>
              <w:t>，投标人对修正后的报价予</w:t>
            </w:r>
            <w:r>
              <w:rPr>
                <w:rFonts w:ascii="Times New Roman" w:hAnsi="Times New Roman" w:hint="eastAsia"/>
                <w:kern w:val="0"/>
                <w:szCs w:val="21"/>
              </w:rPr>
              <w:t>以</w:t>
            </w:r>
            <w:r>
              <w:rPr>
                <w:rFonts w:ascii="Times New Roman" w:hAnsi="Times New Roman"/>
                <w:kern w:val="0"/>
                <w:szCs w:val="21"/>
              </w:rPr>
              <w:t>确认；（如有）</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1</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报价合理性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报价合理，或</w:t>
            </w:r>
            <w:r>
              <w:rPr>
                <w:rFonts w:ascii="Times New Roman" w:hAnsi="Times New Roman" w:hint="eastAsia"/>
                <w:szCs w:val="21"/>
              </w:rPr>
              <w:t>投标人的报价明显低于其他通过符合性审查投标人的报价，</w:t>
            </w:r>
            <w:r>
              <w:rPr>
                <w:rFonts w:ascii="Times New Roman" w:hAnsi="Times New Roman"/>
                <w:szCs w:val="21"/>
              </w:rPr>
              <w:t>有可能影响产品质量或者不能诚信履约的</w:t>
            </w:r>
            <w:r>
              <w:rPr>
                <w:rFonts w:ascii="Times New Roman" w:hAnsi="Times New Roman" w:hint="eastAsia"/>
                <w:szCs w:val="21"/>
              </w:rPr>
              <w:t>，能够应评标委员会要求在规定时间内证明其报价合理性的</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lastRenderedPageBreak/>
              <w:t>1</w:t>
            </w:r>
            <w:r>
              <w:rPr>
                <w:rFonts w:ascii="Times New Roman" w:hAnsi="Times New Roman" w:hint="eastAsia"/>
                <w:kern w:val="0"/>
                <w:szCs w:val="21"/>
              </w:rPr>
              <w:t>2</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进口产品</w:t>
            </w:r>
          </w:p>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（如有）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招标文件</w:t>
            </w:r>
            <w:r>
              <w:rPr>
                <w:rFonts w:ascii="Times New Roman" w:hAnsi="Times New Roman"/>
                <w:szCs w:val="21"/>
              </w:rPr>
              <w:t>不接受进口产品投标</w:t>
            </w:r>
            <w:r>
              <w:rPr>
                <w:rFonts w:ascii="Times New Roman" w:hAnsi="Times New Roman" w:hint="eastAsia"/>
                <w:szCs w:val="21"/>
              </w:rPr>
              <w:t>的内容时</w:t>
            </w:r>
            <w:r>
              <w:rPr>
                <w:rFonts w:ascii="Times New Roman" w:hAnsi="Times New Roman"/>
                <w:szCs w:val="21"/>
              </w:rPr>
              <w:t>，</w:t>
            </w:r>
            <w:r>
              <w:rPr>
                <w:rFonts w:ascii="Times New Roman" w:hAnsi="Times New Roman" w:hint="eastAsia"/>
                <w:szCs w:val="21"/>
              </w:rPr>
              <w:t>投标人所投产品不含进口产品；</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3</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w:t>
            </w:r>
            <w:proofErr w:type="gramStart"/>
            <w:r>
              <w:rPr>
                <w:rFonts w:ascii="Times New Roman" w:hAnsi="Times New Roman" w:hint="eastAsia"/>
                <w:kern w:val="0"/>
                <w:szCs w:val="21"/>
              </w:rPr>
              <w:t>如相应</w:t>
            </w:r>
            <w:proofErr w:type="gramEnd"/>
            <w:r>
              <w:rPr>
                <w:rFonts w:ascii="Times New Roman" w:hAnsi="Times New Roman" w:hint="eastAsia"/>
                <w:kern w:val="0"/>
                <w:szCs w:val="21"/>
              </w:rPr>
              <w:t>技术、安全、节能和环保等），投标人的投标产品应符合相应规定或要求，并提供证明文件电子件或扫描件：</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1</w:t>
            </w:r>
            <w:r>
              <w:rPr>
                <w:rFonts w:ascii="Times New Roman" w:hAnsi="Times New Roman" w:hint="eastAsia"/>
                <w:kern w:val="0"/>
                <w:szCs w:val="21"/>
              </w:rPr>
              <w:t>）采购的产品若属于《节能产品政府采购品目清单》范围中政府强制采购产品，则投标人所报产品必须获得国家确定的认证机构出具的、处于有效期之内的节能产品认证证书；</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2</w:t>
            </w:r>
            <w:r>
              <w:rPr>
                <w:rFonts w:ascii="Times New Roman" w:hAnsi="Times New Roman" w:hint="eastAsia"/>
                <w:kern w:val="0"/>
                <w:szCs w:val="21"/>
              </w:rPr>
              <w:t>）所投产</w:t>
            </w:r>
            <w:proofErr w:type="gramStart"/>
            <w:r>
              <w:rPr>
                <w:rFonts w:ascii="Times New Roman" w:hAnsi="Times New Roman" w:hint="eastAsia"/>
                <w:kern w:val="0"/>
                <w:szCs w:val="21"/>
              </w:rPr>
              <w:t>品属于</w:t>
            </w:r>
            <w:proofErr w:type="gramEnd"/>
            <w:r>
              <w:rPr>
                <w:rFonts w:ascii="Times New Roman" w:hAnsi="Times New Roman" w:hint="eastAsia"/>
                <w:kern w:val="0"/>
                <w:szCs w:val="21"/>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3</w:t>
            </w:r>
            <w:r>
              <w:rPr>
                <w:rFonts w:ascii="Times New Roman" w:hAnsi="Times New Roman"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hint="eastAsia"/>
                <w:kern w:val="0"/>
                <w:szCs w:val="21"/>
              </w:rPr>
              <w:t>GB 15629.11/1102</w:t>
            </w:r>
            <w:r>
              <w:rPr>
                <w:rFonts w:ascii="Times New Roman" w:hAnsi="Times New Roman" w:hint="eastAsia"/>
                <w:kern w:val="0"/>
                <w:szCs w:val="21"/>
              </w:rPr>
              <w:t>）并通过国家产品认证的产品；</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4</w:t>
            </w:r>
            <w:r>
              <w:rPr>
                <w:rFonts w:ascii="Times New Roman" w:hAnsi="Times New Roman" w:hint="eastAsia"/>
                <w:kern w:val="0"/>
                <w:szCs w:val="21"/>
              </w:rPr>
              <w:t>）项目中涉及涂料、胶黏剂、油墨、清洗剂等挥发性有机物产品，且属于强制性标准的，供应商应执行符合本市和国家的</w:t>
            </w:r>
            <w:r>
              <w:rPr>
                <w:rFonts w:ascii="Times New Roman" w:hAnsi="Times New Roman" w:hint="eastAsia"/>
                <w:kern w:val="0"/>
                <w:szCs w:val="21"/>
              </w:rPr>
              <w:t xml:space="preserve"> VOCs</w:t>
            </w:r>
            <w:r>
              <w:rPr>
                <w:rFonts w:ascii="Times New Roman" w:hAnsi="Times New Roman" w:hint="eastAsia"/>
                <w:kern w:val="0"/>
                <w:szCs w:val="21"/>
              </w:rPr>
              <w:t>含量限制标准。</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4</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公平竞争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szCs w:val="21"/>
              </w:rPr>
              <w:t>投标人遵循公平竞争的原则，不存在恶意串通，妨碍其他投标人的竞争行为，不存在损害采购人或者其他投标人的合法权益情形的；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5</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串通投标</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6</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附加条件</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kern w:val="0"/>
                <w:szCs w:val="21"/>
              </w:rPr>
              <w:t>含有采购人不能接受的附加条件的；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17</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其他无效情形</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szCs w:val="21"/>
              </w:rPr>
              <w:t>投标人、投标文件</w:t>
            </w:r>
            <w:r>
              <w:rPr>
                <w:rFonts w:ascii="Times New Roman" w:hAnsi="Times New Roman" w:hint="eastAsia"/>
                <w:szCs w:val="21"/>
              </w:rPr>
              <w:t>不存在</w:t>
            </w:r>
            <w:r>
              <w:rPr>
                <w:rFonts w:ascii="Times New Roman" w:hAnsi="Times New Roman"/>
                <w:szCs w:val="21"/>
              </w:rPr>
              <w:t>不符合法律、法规和招标文件规定的其他无效情形。</w:t>
            </w:r>
          </w:p>
        </w:tc>
      </w:tr>
    </w:tbl>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投标文件有关事项的澄清或者说明</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lastRenderedPageBreak/>
        <w:t>评标过程中，评标委员会将以书面形式要求投标人对其投标文件中含义不明确、同类问题表述不一致或者有明显文字和计算错误的内容，</w:t>
      </w:r>
      <w:proofErr w:type="gramStart"/>
      <w:r>
        <w:rPr>
          <w:rFonts w:ascii="Times New Roman" w:hAnsi="Times New Roman" w:hint="eastAsia"/>
          <w:sz w:val="24"/>
        </w:rPr>
        <w:t>作出</w:t>
      </w:r>
      <w:proofErr w:type="gramEnd"/>
      <w:r>
        <w:rPr>
          <w:rFonts w:ascii="Times New Roman" w:hAnsi="Times New Roman" w:hint="eastAsia"/>
          <w:sz w:val="24"/>
        </w:rPr>
        <w:t>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imes New Roman" w:hAnsi="Times New Roman"/>
          <w:b/>
          <w:sz w:val="24"/>
        </w:rPr>
        <w:t>无效投标处理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rFonts w:ascii="Times New Roman" w:hAnsi="Times New Roman"/>
          <w:sz w:val="24"/>
        </w:rPr>
        <w:t>，其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投标文件报价出现前后不一致的，按照下列规定修正：</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招标文件对于报价修正是否另有规定：</w:t>
      </w:r>
    </w:p>
    <w:p w:rsidR="00EE5E55" w:rsidRDefault="0099181B">
      <w:pPr>
        <w:tabs>
          <w:tab w:val="left" w:pos="1080"/>
          <w:tab w:val="left" w:pos="1589"/>
          <w:tab w:val="left" w:pos="2035"/>
          <w:tab w:val="left" w:pos="2114"/>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有，具体规定为：</w:t>
      </w:r>
      <w:r>
        <w:rPr>
          <w:rFonts w:ascii="Times New Roman" w:hAnsi="Times New Roman"/>
          <w:sz w:val="24"/>
        </w:rPr>
        <w:t>______________</w:t>
      </w:r>
    </w:p>
    <w:p w:rsidR="00EE5E55" w:rsidRDefault="0099181B">
      <w:pPr>
        <w:tabs>
          <w:tab w:val="left" w:pos="1080"/>
          <w:tab w:val="left" w:pos="1589"/>
          <w:tab w:val="left" w:pos="2035"/>
          <w:tab w:val="left" w:pos="2114"/>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无，按下述</w:t>
      </w:r>
      <w:r>
        <w:rPr>
          <w:rFonts w:ascii="Times New Roman" w:hAnsi="Times New Roman"/>
          <w:sz w:val="24"/>
        </w:rPr>
        <w:t>2.4.2-2.4.7</w:t>
      </w:r>
      <w:r>
        <w:rPr>
          <w:rFonts w:ascii="Times New Roman" w:hAnsi="Times New Roman"/>
          <w:sz w:val="24"/>
        </w:rPr>
        <w:t>项规定修正。</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单独递交的开标一览表（报价表）与投标文件中开标一览表（报价表）内容不一致的，以单独递交的开标一览表（报价表）为准；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投标文件中开标一览表（报价表）内容与投标文件中相应内容不一致的，以开标一览表（报价表）为准；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大写金额和小写金额不一致的，以大写金额为准；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单价金额小数点或者百分比有明显错位的，以开标一览表的总价为准，并修改单价；</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总价金额与按单价汇总金额不一致的，以单价金额计算结果为准。</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同时出现两种以上不一致的，按照前款规定的顺序修正。修正后的报价经投标人书面确认后产生约束力，投标人不确认的，其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落实政府采购政策的价格调整：只有符合第二章《投标人须知》</w:t>
      </w:r>
      <w:r>
        <w:rPr>
          <w:rFonts w:ascii="Times New Roman" w:hAnsi="Times New Roman"/>
          <w:sz w:val="24"/>
        </w:rPr>
        <w:t>5.2</w:t>
      </w:r>
      <w:r>
        <w:rPr>
          <w:rFonts w:ascii="Times New Roman" w:hAnsi="Times New Roman"/>
          <w:sz w:val="24"/>
        </w:rPr>
        <w:t>条规定情形的，可以享受中小企业扶持政策，用扣除后的价格参加评审；否则，评标时价格不予</w:t>
      </w:r>
      <w:r>
        <w:rPr>
          <w:rFonts w:ascii="Times New Roman" w:hAnsi="Times New Roman"/>
          <w:sz w:val="24"/>
        </w:rPr>
        <w:lastRenderedPageBreak/>
        <w:t>扣除。</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对于未预留份额专门面向中小企业采购的采购项目，以及预留份额项目中的非预留部分采购包，对小</w:t>
      </w:r>
      <w:proofErr w:type="gramStart"/>
      <w:r>
        <w:rPr>
          <w:rFonts w:ascii="Times New Roman" w:hAnsi="Times New Roman"/>
          <w:sz w:val="24"/>
        </w:rPr>
        <w:t>微企业</w:t>
      </w:r>
      <w:proofErr w:type="gramEnd"/>
      <w:r>
        <w:rPr>
          <w:rFonts w:ascii="Times New Roman" w:hAnsi="Times New Roman"/>
          <w:sz w:val="24"/>
        </w:rPr>
        <w:t>报价给予</w:t>
      </w:r>
      <w:r>
        <w:rPr>
          <w:rFonts w:ascii="Times New Roman" w:hAnsi="Times New Roman" w:hint="eastAsia"/>
          <w:b/>
          <w:sz w:val="24"/>
          <w:u w:val="single"/>
        </w:rPr>
        <w:t>10</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对于未预留份额专门面向中小企业采购的采购项目，以及预留份额项目中的非预留部分采购包，且接受大中型企业与小</w:t>
      </w:r>
      <w:proofErr w:type="gramStart"/>
      <w:r>
        <w:rPr>
          <w:rFonts w:ascii="Times New Roman" w:hAnsi="Times New Roman"/>
          <w:sz w:val="24"/>
        </w:rPr>
        <w:t>微企业</w:t>
      </w:r>
      <w:proofErr w:type="gramEnd"/>
      <w:r>
        <w:rPr>
          <w:rFonts w:ascii="Times New Roman" w:hAnsi="Times New Roman"/>
          <w:sz w:val="24"/>
        </w:rPr>
        <w:t>组成联合体或者允许大中型企业向一家或者多家小</w:t>
      </w:r>
      <w:proofErr w:type="gramStart"/>
      <w:r>
        <w:rPr>
          <w:rFonts w:ascii="Times New Roman" w:hAnsi="Times New Roman"/>
          <w:sz w:val="24"/>
        </w:rPr>
        <w:t>微企业</w:t>
      </w:r>
      <w:proofErr w:type="gramEnd"/>
      <w:r>
        <w:rPr>
          <w:rFonts w:ascii="Times New Roman" w:hAnsi="Times New Roman"/>
          <w:sz w:val="24"/>
        </w:rPr>
        <w:t>分包的采购项目，对于联合协议或者分包意向协议约定小</w:t>
      </w:r>
      <w:proofErr w:type="gramStart"/>
      <w:r>
        <w:rPr>
          <w:rFonts w:ascii="Times New Roman" w:hAnsi="Times New Roman"/>
          <w:sz w:val="24"/>
        </w:rPr>
        <w:t>微企业</w:t>
      </w:r>
      <w:proofErr w:type="gramEnd"/>
      <w:r>
        <w:rPr>
          <w:rFonts w:ascii="Times New Roman" w:hAnsi="Times New Roman"/>
          <w:sz w:val="24"/>
        </w:rPr>
        <w:t>的合同份额占到合同总金额</w:t>
      </w:r>
      <w:r>
        <w:rPr>
          <w:rFonts w:ascii="Times New Roman" w:hAnsi="Times New Roman"/>
          <w:sz w:val="24"/>
        </w:rPr>
        <w:t>30%</w:t>
      </w:r>
      <w:r>
        <w:rPr>
          <w:rFonts w:ascii="Times New Roman" w:hAnsi="Times New Roman"/>
          <w:sz w:val="24"/>
        </w:rPr>
        <w:t>以上的联合体或者大中型企业的报价给予</w:t>
      </w:r>
      <w:r>
        <w:rPr>
          <w:rFonts w:ascii="Times New Roman" w:hAnsi="Times New Roman" w:hint="eastAsia"/>
          <w:sz w:val="24"/>
          <w:u w:val="single"/>
        </w:rPr>
        <w:t>4</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组成联合体或者接受分包的小</w:t>
      </w:r>
      <w:proofErr w:type="gramStart"/>
      <w:r>
        <w:rPr>
          <w:rFonts w:ascii="Times New Roman" w:hAnsi="Times New Roman"/>
          <w:sz w:val="24"/>
        </w:rPr>
        <w:t>微企业</w:t>
      </w:r>
      <w:proofErr w:type="gramEnd"/>
      <w:r>
        <w:rPr>
          <w:rFonts w:ascii="Times New Roman" w:hAnsi="Times New Roman"/>
          <w:sz w:val="24"/>
        </w:rPr>
        <w:t>与联合体内其他企业、分包企业之间存在直接控股、管理关系的，不享受价格扣除优惠政策。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价格扣除比例对小型企业和微型企业同等对待，不作区分。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中小企业参加政府采购活动，应当按照招标文件给定的格式出具《中小企业声明函》，否则不得享受相关中小企业扶持政策。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hint="eastAsia"/>
          <w:sz w:val="24"/>
        </w:rPr>
        <w:t>监狱企业提供了由省级以上监狱管理局、戒毒管理局（含新疆生产建设兵团）出具的属于监狱企业的证明文件的，视同小微企业</w:t>
      </w:r>
      <w:r>
        <w:rPr>
          <w:rFonts w:ascii="Times New Roman" w:hAnsi="Times New Roman"/>
          <w:sz w:val="24"/>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残疾人福利性单位按招标文件要求提供了《残疾人福利性单位声明函》（见附件）的，视同小微企业。</w:t>
      </w:r>
    </w:p>
    <w:p w:rsidR="00EE5E55" w:rsidRDefault="0099181B">
      <w:pPr>
        <w:numPr>
          <w:ilvl w:val="2"/>
          <w:numId w:val="44"/>
        </w:numPr>
        <w:tabs>
          <w:tab w:val="clear" w:pos="1980"/>
          <w:tab w:val="left" w:pos="1080"/>
          <w:tab w:val="left" w:pos="1589"/>
          <w:tab w:val="left" w:pos="2014"/>
        </w:tabs>
        <w:spacing w:line="360" w:lineRule="auto"/>
        <w:ind w:left="0" w:firstLineChars="200" w:firstLine="480"/>
        <w:rPr>
          <w:rFonts w:ascii="Times New Roman" w:hAnsi="Times New Roman"/>
          <w:sz w:val="24"/>
        </w:rPr>
      </w:pPr>
      <w:r>
        <w:rPr>
          <w:rFonts w:ascii="Times New Roman" w:hAnsi="Times New Roman"/>
          <w:sz w:val="24"/>
        </w:rPr>
        <w:t>若投标人同时属于小型或微型企业、监狱企业、残疾人福利性单位中的两种及以上，将不重复享受小</w:t>
      </w:r>
      <w:proofErr w:type="gramStart"/>
      <w:r>
        <w:rPr>
          <w:rFonts w:ascii="Times New Roman" w:hAnsi="Times New Roman"/>
          <w:sz w:val="24"/>
        </w:rPr>
        <w:t>微企业</w:t>
      </w:r>
      <w:proofErr w:type="gramEnd"/>
      <w:r>
        <w:rPr>
          <w:rFonts w:ascii="Times New Roman" w:hAnsi="Times New Roman"/>
          <w:sz w:val="24"/>
        </w:rPr>
        <w:t>价格扣减的优惠政策。</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投标文件的比较和评价</w:t>
      </w:r>
      <w:bookmarkEnd w:id="761"/>
      <w:bookmarkEnd w:id="762"/>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评标委员会将按照招标文件中规定的评标方法和标准，对符合性审查合格的投标文件进行商务和技术评估，综合比较与评价；未通过符合性审查的投标文件不得进入比较与评价。</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评标方法和评标标准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本项目采用的评标方法为：</w:t>
      </w:r>
    </w:p>
    <w:p w:rsidR="00EE5E55" w:rsidRDefault="0099181B">
      <w:pPr>
        <w:tabs>
          <w:tab w:val="left" w:pos="900"/>
          <w:tab w:val="left" w:pos="1589"/>
          <w:tab w:val="left" w:pos="1701"/>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综合评分法，指投标文件满足招标文件全部实质性要求，</w:t>
      </w:r>
      <w:proofErr w:type="gramStart"/>
      <w:r>
        <w:rPr>
          <w:rFonts w:ascii="Times New Roman" w:hAnsi="Times New Roman"/>
          <w:sz w:val="24"/>
        </w:rPr>
        <w:t>且按照</w:t>
      </w:r>
      <w:proofErr w:type="gramEnd"/>
      <w:r>
        <w:rPr>
          <w:rFonts w:ascii="Times New Roman" w:hAnsi="Times New Roman"/>
          <w:sz w:val="24"/>
        </w:rPr>
        <w:t>评审因素的量化指标评审得分最高的投标人为中标候选人的评标方法，见《评标标准》</w:t>
      </w:r>
      <w:r>
        <w:rPr>
          <w:rFonts w:ascii="Times New Roman" w:hAnsi="Times New Roman" w:hint="eastAsia"/>
          <w:sz w:val="24"/>
        </w:rPr>
        <w:t>，招标文件中没有规定的评标标准不得作为评审的依据。</w:t>
      </w:r>
    </w:p>
    <w:p w:rsidR="00EE5E55" w:rsidRDefault="0099181B">
      <w:pPr>
        <w:tabs>
          <w:tab w:val="left" w:pos="900"/>
          <w:tab w:val="left" w:pos="1589"/>
          <w:tab w:val="left" w:pos="1701"/>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最低评标价法，指投标文件满足招标文件全部实质性要求，且投标报价最低的投标人为中标候选人的评标方法。</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imes New Roman" w:hAnsi="Times New Roman"/>
          <w:b/>
          <w:sz w:val="24"/>
        </w:rPr>
        <w:t>投标无效</w:t>
      </w:r>
      <w:r>
        <w:rPr>
          <w:rFonts w:ascii="Times New Roman" w:hAnsi="Times New Roman"/>
          <w:sz w:val="24"/>
        </w:rPr>
        <w:t>。</w:t>
      </w:r>
    </w:p>
    <w:p w:rsidR="00EE5E55" w:rsidRDefault="0099181B">
      <w:pPr>
        <w:tabs>
          <w:tab w:val="left" w:pos="1080"/>
          <w:tab w:val="left" w:pos="1589"/>
          <w:tab w:val="left" w:pos="2035"/>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随机抽取</w:t>
      </w:r>
    </w:p>
    <w:p w:rsidR="00EE5E55" w:rsidRDefault="0099181B">
      <w:pPr>
        <w:tabs>
          <w:tab w:val="left" w:pos="1080"/>
          <w:tab w:val="left" w:pos="1589"/>
          <w:tab w:val="left" w:pos="2035"/>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其他方式，具体要求：</w:t>
      </w:r>
      <w:r>
        <w:rPr>
          <w:rFonts w:ascii="Times New Roman" w:hAnsi="Times New Roman"/>
          <w:sz w:val="24"/>
        </w:rPr>
        <w:t>_____</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非政府强制采购的节能产品或环境标志产品，依据品目清单和认证证书实施政府优先采购。优先采购的具体规定（如涉及）</w:t>
      </w:r>
      <w:r>
        <w:rPr>
          <w:rFonts w:ascii="Times New Roman" w:hAnsi="Times New Roman" w:hint="eastAsia"/>
          <w:sz w:val="24"/>
          <w:u w:val="single"/>
        </w:rPr>
        <w:t>优先采购国家公布的节能清单</w:t>
      </w:r>
      <w:r>
        <w:rPr>
          <w:rFonts w:ascii="Times New Roman" w:hAnsi="Times New Roman"/>
          <w:sz w:val="24"/>
          <w:u w:val="single"/>
        </w:rPr>
        <w:t>或环境标志清单</w:t>
      </w:r>
      <w:r>
        <w:rPr>
          <w:rFonts w:ascii="Times New Roman" w:hAnsi="Times New Roman" w:hint="eastAsia"/>
          <w:sz w:val="24"/>
          <w:u w:val="single"/>
        </w:rPr>
        <w:t>中的产品</w:t>
      </w:r>
      <w:r>
        <w:rPr>
          <w:rFonts w:ascii="Times New Roman" w:hAnsi="Times New Roman"/>
          <w:sz w:val="24"/>
          <w:u w:val="single"/>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关于无线局域网认证产品政府采购清单中的产品，优先采购的具体规定（如涉及）</w:t>
      </w:r>
      <w:r>
        <w:rPr>
          <w:rFonts w:ascii="Times New Roman" w:hAnsi="Times New Roman" w:hint="eastAsia"/>
          <w:sz w:val="24"/>
          <w:u w:val="single"/>
        </w:rPr>
        <w:t>优先采购国家公布的无线局域网认证产品政府采购清单的产品</w:t>
      </w:r>
      <w:r>
        <w:rPr>
          <w:rFonts w:ascii="Times New Roman" w:hAnsi="Times New Roman"/>
          <w:sz w:val="24"/>
          <w:u w:val="single"/>
        </w:rPr>
        <w:t>。</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w:t>
      </w:r>
      <w:bookmarkStart w:id="778" w:name="_Toc164351640"/>
      <w:bookmarkStart w:id="779" w:name="_Toc150774646"/>
      <w:bookmarkStart w:id="780" w:name="_Toc164608815"/>
      <w:bookmarkStart w:id="781" w:name="_Toc226337242"/>
      <w:bookmarkStart w:id="782" w:name="_Toc151190173"/>
      <w:bookmarkStart w:id="783" w:name="_Toc226965819"/>
      <w:bookmarkStart w:id="784" w:name="_Toc151193716"/>
      <w:bookmarkStart w:id="785" w:name="_Toc151193934"/>
      <w:bookmarkStart w:id="786" w:name="_Toc150480784"/>
      <w:bookmarkStart w:id="787" w:name="_Toc195842911"/>
      <w:bookmarkStart w:id="788" w:name="_Toc150509297"/>
      <w:bookmarkStart w:id="789" w:name="_Toc226309790"/>
      <w:bookmarkStart w:id="790" w:name="_Toc151193644"/>
      <w:bookmarkStart w:id="791" w:name="_Toc127151747"/>
      <w:bookmarkStart w:id="792" w:name="_Toc127161460"/>
      <w:bookmarkStart w:id="793" w:name="_Toc520356170"/>
      <w:bookmarkStart w:id="794" w:name="_Toc226965736"/>
      <w:bookmarkStart w:id="795" w:name="_Toc164229387"/>
      <w:bookmarkStart w:id="796" w:name="_Toc127151546"/>
      <w:bookmarkStart w:id="797" w:name="_Toc164608660"/>
      <w:bookmarkStart w:id="798" w:name="_Toc151193788"/>
      <w:bookmarkStart w:id="799" w:name="_Toc305158814"/>
      <w:bookmarkStart w:id="800" w:name="_Ref467307010"/>
      <w:bookmarkStart w:id="801" w:name="_Toc305158888"/>
      <w:bookmarkStart w:id="802" w:name="_Toc265228384"/>
      <w:bookmarkStart w:id="803" w:name="_Toc149720839"/>
      <w:bookmarkStart w:id="804" w:name="_Toc151193860"/>
      <w:bookmarkStart w:id="805" w:name="_Toc150774751"/>
      <w:bookmarkStart w:id="806" w:name="_Toc164229241"/>
      <w:bookmarkStart w:id="807" w:name="_Toc264969236"/>
      <w:bookmarkStart w:id="808" w:name="_Toc142311048"/>
      <w:r>
        <w:rPr>
          <w:rFonts w:ascii="Times New Roman" w:hAnsi="Times New Roman"/>
          <w:sz w:val="24"/>
        </w:rPr>
        <w:t>中标候选人名单</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其他方式，具体要求：</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Times New Roman" w:hAnsi="Times New Roman"/>
          <w:sz w:val="24"/>
        </w:rPr>
        <w:t>且按照</w:t>
      </w:r>
      <w:proofErr w:type="gramEnd"/>
      <w:r>
        <w:rPr>
          <w:rFonts w:ascii="Times New Roman" w:hAnsi="Times New Roman"/>
          <w:sz w:val="24"/>
        </w:rPr>
        <w:t>评审因素的量化指标评审得分最高的投标人为排名第一的中标候选人。评分分值计算保留小数点后两位，第三位四舍五入。</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采用最低评标价法时，评标结果按本章</w:t>
      </w:r>
      <w:r>
        <w:rPr>
          <w:rFonts w:ascii="Times New Roman" w:hAnsi="Times New Roman"/>
          <w:sz w:val="24"/>
        </w:rPr>
        <w:t>2.4</w:t>
      </w:r>
      <w:r>
        <w:rPr>
          <w:rFonts w:ascii="Times New Roman" w:hAnsi="Times New Roman"/>
          <w:sz w:val="24"/>
        </w:rPr>
        <w:t>、</w:t>
      </w:r>
      <w:r>
        <w:rPr>
          <w:rFonts w:ascii="Times New Roman" w:hAnsi="Times New Roman"/>
          <w:sz w:val="24"/>
        </w:rPr>
        <w:t>2.5</w:t>
      </w:r>
      <w:r>
        <w:rPr>
          <w:rFonts w:ascii="Times New Roman" w:hAnsi="Times New Roman"/>
          <w:sz w:val="24"/>
        </w:rPr>
        <w:t>调整后的投标报价由低到高顺序排列。投标报价相同的并列。投标文件满足招标文件全部实质性要求且投标报价最低的投标人为排名第一的中标候选人。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评标委员会要对评分汇总情况进行复核，特别是对排名第一的、报价最低的、投标或</w:t>
      </w:r>
      <w:r>
        <w:rPr>
          <w:rFonts w:ascii="Times New Roman" w:hAnsi="Times New Roman" w:hint="eastAsia"/>
          <w:sz w:val="24"/>
        </w:rPr>
        <w:t>响应</w:t>
      </w:r>
      <w:r>
        <w:rPr>
          <w:rFonts w:ascii="Times New Roman" w:hAnsi="Times New Roman"/>
          <w:sz w:val="24"/>
        </w:rPr>
        <w:t>文件被认定为无效的情形进行重点复核。</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评标委员会将根据各投标人的评标排序，依次推荐本项目（</w:t>
      </w:r>
      <w:r>
        <w:rPr>
          <w:rFonts w:ascii="Times New Roman" w:hAnsi="Times New Roman" w:hint="eastAsia"/>
          <w:sz w:val="24"/>
        </w:rPr>
        <w:t>各</w:t>
      </w:r>
      <w:r>
        <w:rPr>
          <w:rFonts w:ascii="Times New Roman" w:hAnsi="Times New Roman"/>
          <w:sz w:val="24"/>
        </w:rPr>
        <w:t>采购包）的中标候选人，起草并签署评标报告。本项目（</w:t>
      </w:r>
      <w:r>
        <w:rPr>
          <w:rFonts w:ascii="Times New Roman" w:hAnsi="Times New Roman" w:hint="eastAsia"/>
          <w:sz w:val="24"/>
        </w:rPr>
        <w:t>各</w:t>
      </w:r>
      <w:r>
        <w:rPr>
          <w:rFonts w:ascii="Times New Roman" w:hAnsi="Times New Roman"/>
          <w:sz w:val="24"/>
        </w:rPr>
        <w:t>采购包）评标委员会共（各）推荐</w:t>
      </w:r>
      <w:r>
        <w:rPr>
          <w:rFonts w:ascii="Times New Roman" w:hAnsi="Times New Roman" w:hint="eastAsia"/>
          <w:sz w:val="24"/>
          <w:u w:val="single"/>
        </w:rPr>
        <w:t xml:space="preserve"> 3 </w:t>
      </w:r>
      <w:r>
        <w:rPr>
          <w:rFonts w:ascii="Times New Roman" w:hAnsi="Times New Roman"/>
          <w:sz w:val="24"/>
        </w:rPr>
        <w:t>名中标候选人。</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lastRenderedPageBreak/>
        <w:t>报告违法行为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评标委员会在评标过程中发现投标人有行贿、提供虚假材料或者串通等违法行为时，有向采购人、采购代理机构或者有关部门报告的职责。</w:t>
      </w: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lastRenderedPageBreak/>
        <w:t>二、评标标准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854"/>
        <w:gridCol w:w="1111"/>
        <w:gridCol w:w="6437"/>
      </w:tblGrid>
      <w:tr w:rsidR="0075417B" w:rsidRPr="001835ED" w:rsidTr="00331BD5">
        <w:trPr>
          <w:tblHeader/>
        </w:trPr>
        <w:tc>
          <w:tcPr>
            <w:tcW w:w="477" w:type="pct"/>
            <w:shd w:val="clear" w:color="auto" w:fill="auto"/>
            <w:vAlign w:val="center"/>
            <w:hideMark/>
          </w:tcPr>
          <w:p w:rsidR="0075417B" w:rsidRPr="001835ED" w:rsidRDefault="0075417B" w:rsidP="00331BD5">
            <w:pPr>
              <w:widowControl/>
              <w:jc w:val="center"/>
              <w:rPr>
                <w:rFonts w:ascii="宋体" w:hAnsi="宋体" w:cs="宋体"/>
                <w:b/>
                <w:bCs/>
                <w:color w:val="000000"/>
                <w:kern w:val="0"/>
              </w:rPr>
            </w:pPr>
            <w:r w:rsidRPr="001835ED">
              <w:rPr>
                <w:rFonts w:ascii="宋体" w:hAnsi="宋体" w:cs="宋体" w:hint="eastAsia"/>
                <w:b/>
                <w:bCs/>
                <w:color w:val="000000"/>
                <w:kern w:val="0"/>
              </w:rPr>
              <w:t>评分内容</w:t>
            </w:r>
          </w:p>
        </w:tc>
        <w:tc>
          <w:tcPr>
            <w:tcW w:w="460" w:type="pct"/>
            <w:shd w:val="clear" w:color="auto" w:fill="auto"/>
            <w:vAlign w:val="center"/>
            <w:hideMark/>
          </w:tcPr>
          <w:p w:rsidR="0075417B" w:rsidRPr="001835ED" w:rsidRDefault="0075417B" w:rsidP="00331BD5">
            <w:pPr>
              <w:widowControl/>
              <w:jc w:val="center"/>
              <w:rPr>
                <w:rFonts w:ascii="宋体" w:hAnsi="宋体" w:cs="宋体"/>
                <w:b/>
                <w:bCs/>
                <w:color w:val="000000"/>
                <w:kern w:val="0"/>
              </w:rPr>
            </w:pPr>
            <w:r w:rsidRPr="001835ED">
              <w:rPr>
                <w:rFonts w:ascii="宋体" w:hAnsi="宋体" w:cs="宋体" w:hint="eastAsia"/>
                <w:b/>
                <w:bCs/>
                <w:color w:val="000000"/>
                <w:kern w:val="0"/>
              </w:rPr>
              <w:t>评分项</w:t>
            </w:r>
          </w:p>
        </w:tc>
        <w:tc>
          <w:tcPr>
            <w:tcW w:w="598" w:type="pct"/>
            <w:shd w:val="clear" w:color="auto" w:fill="auto"/>
            <w:vAlign w:val="center"/>
            <w:hideMark/>
          </w:tcPr>
          <w:p w:rsidR="0075417B" w:rsidRPr="001835ED" w:rsidRDefault="0075417B" w:rsidP="00331BD5">
            <w:pPr>
              <w:widowControl/>
              <w:jc w:val="center"/>
              <w:rPr>
                <w:rFonts w:ascii="宋体" w:hAnsi="宋体" w:cs="宋体"/>
                <w:b/>
                <w:bCs/>
                <w:color w:val="000000"/>
                <w:kern w:val="0"/>
              </w:rPr>
            </w:pPr>
            <w:r w:rsidRPr="001835ED">
              <w:rPr>
                <w:rFonts w:ascii="宋体" w:hAnsi="宋体" w:cs="宋体" w:hint="eastAsia"/>
                <w:b/>
                <w:bCs/>
                <w:color w:val="000000"/>
                <w:kern w:val="0"/>
              </w:rPr>
              <w:t>分值</w:t>
            </w:r>
          </w:p>
        </w:tc>
        <w:tc>
          <w:tcPr>
            <w:tcW w:w="3465" w:type="pct"/>
            <w:shd w:val="clear" w:color="auto" w:fill="auto"/>
            <w:vAlign w:val="center"/>
            <w:hideMark/>
          </w:tcPr>
          <w:p w:rsidR="0075417B" w:rsidRPr="001835ED" w:rsidRDefault="0075417B" w:rsidP="00331BD5">
            <w:pPr>
              <w:widowControl/>
              <w:jc w:val="center"/>
              <w:rPr>
                <w:rFonts w:ascii="宋体" w:hAnsi="宋体" w:cs="宋体"/>
                <w:b/>
                <w:bCs/>
                <w:color w:val="000000"/>
                <w:kern w:val="0"/>
              </w:rPr>
            </w:pPr>
            <w:r w:rsidRPr="001835ED">
              <w:rPr>
                <w:rFonts w:ascii="宋体" w:hAnsi="宋体" w:cs="宋体" w:hint="eastAsia"/>
                <w:b/>
                <w:bCs/>
                <w:color w:val="000000"/>
                <w:kern w:val="0"/>
              </w:rPr>
              <w:t>评分标准</w:t>
            </w:r>
          </w:p>
        </w:tc>
      </w:tr>
      <w:tr w:rsidR="0075417B" w:rsidRPr="001835ED" w:rsidTr="00331BD5">
        <w:tc>
          <w:tcPr>
            <w:tcW w:w="477"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价格部分（10分）</w:t>
            </w: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投标报价</w:t>
            </w: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10分</w:t>
            </w:r>
          </w:p>
        </w:tc>
        <w:tc>
          <w:tcPr>
            <w:tcW w:w="3465" w:type="pct"/>
            <w:shd w:val="clear" w:color="auto" w:fill="auto"/>
            <w:vAlign w:val="center"/>
            <w:hideMark/>
          </w:tcPr>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满足招标文件要求且报价最低的投标人的价格为评标基准价。</w:t>
            </w:r>
            <w:r w:rsidRPr="001835ED">
              <w:rPr>
                <w:rFonts w:ascii="宋体" w:hAnsi="宋体" w:cs="宋体" w:hint="eastAsia"/>
                <w:color w:val="000000"/>
                <w:kern w:val="0"/>
              </w:rPr>
              <w:br/>
              <w:t>报价得分=（评标基准价/投标报价）×10%×100。</w:t>
            </w:r>
          </w:p>
        </w:tc>
      </w:tr>
      <w:tr w:rsidR="0075417B" w:rsidRPr="001835ED" w:rsidTr="00B821C3">
        <w:tc>
          <w:tcPr>
            <w:tcW w:w="477" w:type="pct"/>
            <w:shd w:val="clear" w:color="auto" w:fill="auto"/>
            <w:vAlign w:val="center"/>
            <w:hideMark/>
          </w:tcPr>
          <w:p w:rsidR="0075417B" w:rsidRPr="001835ED" w:rsidRDefault="00B821C3" w:rsidP="00331BD5">
            <w:pPr>
              <w:widowControl/>
              <w:jc w:val="left"/>
              <w:rPr>
                <w:rFonts w:ascii="宋体" w:hAnsi="宋体" w:cs="宋体"/>
                <w:color w:val="000000"/>
                <w:kern w:val="0"/>
              </w:rPr>
            </w:pPr>
            <w:r w:rsidRPr="001835ED">
              <w:rPr>
                <w:rFonts w:ascii="宋体" w:hAnsi="宋体" w:cs="宋体" w:hint="eastAsia"/>
                <w:color w:val="000000"/>
                <w:kern w:val="0"/>
              </w:rPr>
              <w:t>商务部分（</w:t>
            </w:r>
            <w:r w:rsidR="0031119B">
              <w:rPr>
                <w:rFonts w:ascii="宋体" w:hAnsi="宋体" w:cs="宋体" w:hint="eastAsia"/>
                <w:color w:val="000000"/>
                <w:kern w:val="0"/>
              </w:rPr>
              <w:t>8</w:t>
            </w:r>
            <w:r w:rsidRPr="001835ED">
              <w:rPr>
                <w:rFonts w:ascii="宋体" w:hAnsi="宋体" w:cs="宋体" w:hint="eastAsia"/>
                <w:color w:val="000000"/>
                <w:kern w:val="0"/>
              </w:rPr>
              <w:t>分）</w:t>
            </w: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类似业绩</w:t>
            </w:r>
          </w:p>
        </w:tc>
        <w:tc>
          <w:tcPr>
            <w:tcW w:w="598" w:type="pct"/>
            <w:shd w:val="clear" w:color="000000" w:fill="FFFFFF"/>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8分</w:t>
            </w:r>
          </w:p>
        </w:tc>
        <w:tc>
          <w:tcPr>
            <w:tcW w:w="3465" w:type="pct"/>
            <w:shd w:val="clear" w:color="000000" w:fill="FFFFFF"/>
            <w:vAlign w:val="center"/>
            <w:hideMark/>
          </w:tcPr>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投标人具有自2021年1月1日至投标截止日（以合同签订时间为准）的类似（包括以下一项或多项：</w:t>
            </w:r>
            <w:proofErr w:type="gramStart"/>
            <w:r w:rsidRPr="001835ED">
              <w:rPr>
                <w:rFonts w:ascii="宋体" w:hAnsi="宋体" w:cs="宋体" w:hint="eastAsia"/>
                <w:color w:val="000000"/>
                <w:kern w:val="0"/>
              </w:rPr>
              <w:t>接诉即办</w:t>
            </w:r>
            <w:proofErr w:type="gramEnd"/>
            <w:r w:rsidRPr="001835ED">
              <w:rPr>
                <w:rFonts w:ascii="宋体" w:hAnsi="宋体" w:cs="宋体" w:hint="eastAsia"/>
                <w:color w:val="000000"/>
                <w:kern w:val="0"/>
              </w:rPr>
              <w:t>，市民热线，12345热线，市场监管，大模型）信息化建设项目业绩，每提供一个业绩得2分，最多得8分；</w:t>
            </w:r>
            <w:r w:rsidRPr="001835ED">
              <w:rPr>
                <w:rFonts w:ascii="宋体" w:hAnsi="宋体" w:cs="宋体" w:hint="eastAsia"/>
                <w:color w:val="000000"/>
                <w:kern w:val="0"/>
              </w:rPr>
              <w:br/>
              <w:t>提供合同关键页（包括但不限于封面、工作内容页、金额页、盖章签字页）复印件并加盖投标人公章，否则不得分。</w:t>
            </w:r>
          </w:p>
        </w:tc>
      </w:tr>
      <w:tr w:rsidR="0075417B" w:rsidRPr="001835ED" w:rsidTr="00331BD5">
        <w:tc>
          <w:tcPr>
            <w:tcW w:w="477" w:type="pct"/>
            <w:vMerge w:val="restart"/>
            <w:shd w:val="clear" w:color="auto" w:fill="auto"/>
            <w:vAlign w:val="center"/>
            <w:hideMark/>
          </w:tcPr>
          <w:p w:rsidR="0075417B" w:rsidRPr="001D3B47" w:rsidRDefault="0075417B" w:rsidP="00331BD5">
            <w:pPr>
              <w:widowControl/>
              <w:jc w:val="center"/>
              <w:rPr>
                <w:rFonts w:ascii="宋体" w:hAnsi="宋体" w:cs="宋体"/>
                <w:color w:val="000000"/>
                <w:kern w:val="0"/>
                <w:szCs w:val="21"/>
              </w:rPr>
            </w:pPr>
            <w:r w:rsidRPr="001D3B47">
              <w:rPr>
                <w:rFonts w:ascii="宋体" w:hAnsi="宋体" w:cs="宋体" w:hint="eastAsia"/>
                <w:color w:val="000000"/>
                <w:kern w:val="0"/>
                <w:szCs w:val="21"/>
              </w:rPr>
              <w:t>技术部分（</w:t>
            </w:r>
            <w:r w:rsidR="0031119B" w:rsidRPr="001D3B47">
              <w:rPr>
                <w:rFonts w:ascii="宋体" w:hAnsi="宋体" w:cs="宋体" w:hint="eastAsia"/>
                <w:color w:val="000000"/>
                <w:kern w:val="0"/>
                <w:szCs w:val="21"/>
              </w:rPr>
              <w:t>82</w:t>
            </w:r>
            <w:r w:rsidRPr="001D3B47">
              <w:rPr>
                <w:rFonts w:ascii="宋体" w:hAnsi="宋体" w:cs="宋体" w:hint="eastAsia"/>
                <w:color w:val="000000"/>
                <w:kern w:val="0"/>
                <w:szCs w:val="21"/>
              </w:rPr>
              <w:t>分）</w:t>
            </w:r>
          </w:p>
        </w:tc>
        <w:tc>
          <w:tcPr>
            <w:tcW w:w="460" w:type="pct"/>
            <w:vMerge w:val="restar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产品能力</w:t>
            </w:r>
          </w:p>
        </w:tc>
        <w:tc>
          <w:tcPr>
            <w:tcW w:w="598" w:type="pct"/>
            <w:vMerge w:val="restar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4分</w:t>
            </w:r>
          </w:p>
        </w:tc>
        <w:tc>
          <w:tcPr>
            <w:tcW w:w="3465" w:type="pct"/>
            <w:shd w:val="clear" w:color="000000" w:fill="FFFFFF"/>
            <w:vAlign w:val="center"/>
            <w:hideMark/>
          </w:tcPr>
          <w:p w:rsidR="0075417B" w:rsidRPr="001835ED" w:rsidRDefault="0075417B" w:rsidP="00AC4B87">
            <w:pPr>
              <w:widowControl/>
              <w:rPr>
                <w:rFonts w:ascii="宋体" w:hAnsi="宋体" w:cs="宋体"/>
                <w:color w:val="000000"/>
                <w:kern w:val="0"/>
              </w:rPr>
            </w:pPr>
            <w:r w:rsidRPr="001835ED">
              <w:rPr>
                <w:rFonts w:ascii="宋体" w:hAnsi="宋体" w:cs="宋体" w:hint="eastAsia"/>
                <w:color w:val="000000"/>
                <w:kern w:val="0"/>
              </w:rPr>
              <w:t>投标人所投大模型应用服务产品</w:t>
            </w:r>
            <w:r w:rsidR="004F4343" w:rsidRPr="004F4343">
              <w:rPr>
                <w:rFonts w:ascii="宋体" w:hAnsi="宋体" w:cs="宋体" w:hint="eastAsia"/>
                <w:color w:val="000000"/>
                <w:kern w:val="0"/>
              </w:rPr>
              <w:t>按照《互联网信息服务算法推荐管理规定》</w:t>
            </w:r>
            <w:r w:rsidR="004F4343">
              <w:rPr>
                <w:rFonts w:ascii="宋体" w:hAnsi="宋体" w:cs="宋体" w:hint="eastAsia"/>
                <w:color w:val="000000"/>
                <w:kern w:val="0"/>
              </w:rPr>
              <w:t>完成算法备案</w:t>
            </w:r>
            <w:r w:rsidRPr="001835ED">
              <w:rPr>
                <w:rFonts w:ascii="宋体" w:hAnsi="宋体" w:cs="宋体" w:hint="eastAsia"/>
                <w:color w:val="000000"/>
                <w:kern w:val="0"/>
              </w:rPr>
              <w:t>，得2分；</w:t>
            </w:r>
            <w:r w:rsidRPr="001835ED">
              <w:rPr>
                <w:rFonts w:ascii="宋体" w:hAnsi="宋体" w:cs="宋体" w:hint="eastAsia"/>
                <w:color w:val="000000"/>
                <w:kern w:val="0"/>
              </w:rPr>
              <w:br/>
              <w:t>须提供</w:t>
            </w:r>
            <w:r w:rsidR="004F4343" w:rsidRPr="004F4343">
              <w:rPr>
                <w:rFonts w:ascii="宋体" w:hAnsi="宋体" w:cs="宋体" w:hint="eastAsia"/>
                <w:color w:val="000000"/>
                <w:kern w:val="0"/>
              </w:rPr>
              <w:t>互联网信息服务算法备案系统（https://beian.cac.gov.cn）</w:t>
            </w:r>
            <w:r w:rsidR="004F4343">
              <w:rPr>
                <w:rFonts w:ascii="宋体" w:hAnsi="宋体" w:cs="宋体" w:hint="eastAsia"/>
                <w:color w:val="000000"/>
                <w:kern w:val="0"/>
              </w:rPr>
              <w:t>的</w:t>
            </w:r>
            <w:r w:rsidR="001218B9">
              <w:rPr>
                <w:rFonts w:ascii="宋体" w:hAnsi="宋体" w:cs="宋体" w:hint="eastAsia"/>
                <w:color w:val="000000"/>
                <w:kern w:val="0"/>
              </w:rPr>
              <w:t>备案记录截图</w:t>
            </w:r>
            <w:r w:rsidRPr="001835ED">
              <w:rPr>
                <w:rFonts w:ascii="宋体" w:hAnsi="宋体" w:cs="宋体" w:hint="eastAsia"/>
                <w:color w:val="000000"/>
                <w:kern w:val="0"/>
              </w:rPr>
              <w:t>并加盖投标人公章，同时提供产品供应商授权书复印件并加盖投标人公章；</w:t>
            </w:r>
            <w:r w:rsidRPr="001835ED">
              <w:rPr>
                <w:rFonts w:ascii="宋体" w:hAnsi="宋体" w:cs="宋体" w:hint="eastAsia"/>
                <w:color w:val="000000"/>
                <w:kern w:val="0"/>
              </w:rPr>
              <w:br/>
              <w:t>如该产品为投标人自有产品，只需</w:t>
            </w:r>
            <w:r w:rsidR="001218B9">
              <w:rPr>
                <w:rFonts w:ascii="宋体" w:hAnsi="宋体" w:cs="宋体" w:hint="eastAsia"/>
                <w:color w:val="000000"/>
                <w:kern w:val="0"/>
              </w:rPr>
              <w:t>提供</w:t>
            </w:r>
            <w:r w:rsidR="001218B9" w:rsidRPr="001218B9">
              <w:rPr>
                <w:rFonts w:ascii="宋体" w:hAnsi="宋体" w:cs="宋体" w:hint="eastAsia"/>
                <w:color w:val="000000"/>
                <w:kern w:val="0"/>
              </w:rPr>
              <w:t>互联网信息服务算法备案系统（https://beian.cac.gov.cn）的备案记录</w:t>
            </w:r>
            <w:r w:rsidR="001218B9">
              <w:rPr>
                <w:rFonts w:ascii="宋体" w:hAnsi="宋体" w:cs="宋体" w:hint="eastAsia"/>
                <w:color w:val="000000"/>
                <w:kern w:val="0"/>
              </w:rPr>
              <w:t>截图</w:t>
            </w:r>
            <w:r w:rsidRPr="001835ED">
              <w:rPr>
                <w:rFonts w:ascii="宋体" w:hAnsi="宋体" w:cs="宋体" w:hint="eastAsia"/>
                <w:color w:val="000000"/>
                <w:kern w:val="0"/>
              </w:rPr>
              <w:t>并加盖投标人公章；</w:t>
            </w:r>
            <w:r w:rsidRPr="001835ED">
              <w:rPr>
                <w:rFonts w:ascii="宋体" w:hAnsi="宋体" w:cs="宋体" w:hint="eastAsia"/>
                <w:color w:val="000000"/>
                <w:kern w:val="0"/>
              </w:rPr>
              <w:br/>
              <w:t>以上材料不提供或部分提供不给分。</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vMerge/>
            <w:vAlign w:val="center"/>
            <w:hideMark/>
          </w:tcPr>
          <w:p w:rsidR="0075417B" w:rsidRPr="001835ED" w:rsidRDefault="0075417B" w:rsidP="00331BD5">
            <w:pPr>
              <w:widowControl/>
              <w:jc w:val="left"/>
              <w:rPr>
                <w:rFonts w:ascii="宋体" w:hAnsi="宋体" w:cs="宋体"/>
                <w:color w:val="000000"/>
                <w:kern w:val="0"/>
              </w:rPr>
            </w:pPr>
          </w:p>
        </w:tc>
        <w:tc>
          <w:tcPr>
            <w:tcW w:w="598" w:type="pct"/>
            <w:vMerge/>
            <w:vAlign w:val="center"/>
            <w:hideMark/>
          </w:tcPr>
          <w:p w:rsidR="0075417B" w:rsidRPr="001835ED" w:rsidRDefault="0075417B" w:rsidP="00331BD5">
            <w:pPr>
              <w:widowControl/>
              <w:jc w:val="left"/>
              <w:rPr>
                <w:rFonts w:ascii="宋体" w:hAnsi="宋体" w:cs="宋体"/>
                <w:color w:val="000000"/>
                <w:kern w:val="0"/>
              </w:rPr>
            </w:pPr>
          </w:p>
        </w:tc>
        <w:tc>
          <w:tcPr>
            <w:tcW w:w="3465" w:type="pct"/>
            <w:shd w:val="clear" w:color="000000" w:fill="FFFFFF"/>
            <w:vAlign w:val="center"/>
            <w:hideMark/>
          </w:tcPr>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投标人所投中继线产品</w:t>
            </w:r>
            <w:r>
              <w:rPr>
                <w:rFonts w:ascii="宋体" w:hAnsi="宋体" w:cs="宋体" w:hint="eastAsia"/>
                <w:color w:val="000000"/>
                <w:kern w:val="0"/>
              </w:rPr>
              <w:t>具</w:t>
            </w:r>
            <w:r w:rsidRPr="001835ED">
              <w:rPr>
                <w:rFonts w:ascii="宋体" w:hAnsi="宋体" w:cs="宋体" w:hint="eastAsia"/>
                <w:color w:val="000000"/>
                <w:kern w:val="0"/>
              </w:rPr>
              <w:t>有工业和信息化部颁发的《中华人民共和国基础电信业务经营许可证》，得2分；</w:t>
            </w:r>
            <w:r w:rsidRPr="001835ED">
              <w:rPr>
                <w:rFonts w:ascii="宋体" w:hAnsi="宋体" w:cs="宋体" w:hint="eastAsia"/>
                <w:color w:val="000000"/>
                <w:kern w:val="0"/>
              </w:rPr>
              <w:br/>
              <w:t>须提供许可证复印件并加盖投标人公章，同时提供</w:t>
            </w:r>
            <w:r>
              <w:rPr>
                <w:rFonts w:ascii="宋体" w:hAnsi="宋体" w:cs="宋体" w:hint="eastAsia"/>
                <w:color w:val="000000"/>
                <w:kern w:val="0"/>
              </w:rPr>
              <w:t>该</w:t>
            </w:r>
            <w:r w:rsidRPr="001835ED">
              <w:rPr>
                <w:rFonts w:ascii="宋体" w:hAnsi="宋体" w:cs="宋体" w:hint="eastAsia"/>
                <w:color w:val="000000"/>
                <w:kern w:val="0"/>
              </w:rPr>
              <w:t>产品</w:t>
            </w:r>
            <w:r w:rsidR="00F828BE">
              <w:rPr>
                <w:rFonts w:ascii="宋体" w:hAnsi="宋体" w:cs="宋体" w:hint="eastAsia"/>
                <w:color w:val="000000"/>
                <w:kern w:val="0"/>
              </w:rPr>
              <w:t>制造厂家</w:t>
            </w:r>
            <w:r w:rsidR="00323624">
              <w:rPr>
                <w:rFonts w:ascii="宋体" w:hAnsi="宋体" w:cs="宋体" w:hint="eastAsia"/>
                <w:color w:val="000000"/>
                <w:kern w:val="0"/>
              </w:rPr>
              <w:t>授</w:t>
            </w:r>
            <w:r w:rsidRPr="001835ED">
              <w:rPr>
                <w:rFonts w:ascii="宋体" w:hAnsi="宋体" w:cs="宋体" w:hint="eastAsia"/>
                <w:color w:val="000000"/>
                <w:kern w:val="0"/>
              </w:rPr>
              <w:t>权书复印件并加盖投标人公章；</w:t>
            </w:r>
            <w:r w:rsidRPr="001835ED">
              <w:rPr>
                <w:rFonts w:ascii="宋体" w:hAnsi="宋体" w:cs="宋体" w:hint="eastAsia"/>
                <w:color w:val="000000"/>
                <w:kern w:val="0"/>
              </w:rPr>
              <w:br/>
              <w:t>如该产品为投标人自有产品，只需提供许可证复印件并加盖投标人公章；</w:t>
            </w:r>
            <w:r w:rsidRPr="001835ED">
              <w:rPr>
                <w:rFonts w:ascii="宋体" w:hAnsi="宋体" w:cs="宋体" w:hint="eastAsia"/>
                <w:color w:val="000000"/>
                <w:kern w:val="0"/>
              </w:rPr>
              <w:br/>
              <w:t>以上材料不提供或部分提供不给分。</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硬件设备满足情况</w:t>
            </w: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5分</w:t>
            </w:r>
          </w:p>
        </w:tc>
        <w:tc>
          <w:tcPr>
            <w:tcW w:w="3465" w:type="pct"/>
            <w:shd w:val="clear" w:color="auto" w:fill="auto"/>
            <w:vAlign w:val="center"/>
            <w:hideMark/>
          </w:tcPr>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硬件设备完全满足招标文件技术参数要求得5分；每有一项负偏离扣1分，扣完为止。</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现状及必要性分析</w:t>
            </w: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8分</w:t>
            </w:r>
          </w:p>
        </w:tc>
        <w:tc>
          <w:tcPr>
            <w:tcW w:w="3465" w:type="pct"/>
            <w:shd w:val="clear" w:color="auto" w:fill="auto"/>
            <w:vAlign w:val="center"/>
            <w:hideMark/>
          </w:tcPr>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对海淀区</w:t>
            </w:r>
            <w:proofErr w:type="gramStart"/>
            <w:r w:rsidRPr="001835ED">
              <w:rPr>
                <w:rFonts w:ascii="宋体" w:hAnsi="宋体" w:cs="宋体" w:hint="eastAsia"/>
                <w:color w:val="000000"/>
                <w:kern w:val="0"/>
              </w:rPr>
              <w:t>接诉即办</w:t>
            </w:r>
            <w:proofErr w:type="gramEnd"/>
            <w:r w:rsidRPr="001835ED">
              <w:rPr>
                <w:rFonts w:ascii="宋体" w:hAnsi="宋体" w:cs="宋体" w:hint="eastAsia"/>
                <w:color w:val="000000"/>
                <w:kern w:val="0"/>
              </w:rPr>
              <w:t>的现状、存在的问题、项目必要性</w:t>
            </w:r>
            <w:r w:rsidR="00CB2EC2">
              <w:rPr>
                <w:rFonts w:ascii="宋体" w:hAnsi="宋体" w:cs="宋体" w:hint="eastAsia"/>
                <w:color w:val="000000"/>
                <w:kern w:val="0"/>
              </w:rPr>
              <w:t>等进行描述</w:t>
            </w:r>
            <w:r w:rsidRPr="001835ED">
              <w:rPr>
                <w:rFonts w:ascii="宋体" w:hAnsi="宋体" w:cs="宋体" w:hint="eastAsia"/>
                <w:color w:val="000000"/>
                <w:kern w:val="0"/>
              </w:rPr>
              <w:t>；</w:t>
            </w:r>
          </w:p>
          <w:p w:rsidR="00CB2EC2" w:rsidRPr="00CB2EC2" w:rsidRDefault="00CB2EC2" w:rsidP="00CB2EC2">
            <w:pPr>
              <w:widowControl/>
              <w:rPr>
                <w:rFonts w:ascii="宋体" w:hAnsi="宋体" w:cs="宋体"/>
                <w:color w:val="000000"/>
                <w:kern w:val="0"/>
              </w:rPr>
            </w:pPr>
            <w:r w:rsidRPr="001835ED">
              <w:rPr>
                <w:rFonts w:ascii="宋体" w:hAnsi="宋体" w:cs="宋体" w:hint="eastAsia"/>
                <w:color w:val="000000"/>
                <w:kern w:val="0"/>
              </w:rPr>
              <w:t>现状及必要性分析</w:t>
            </w:r>
            <w:r w:rsidRPr="00CB2EC2">
              <w:rPr>
                <w:rFonts w:ascii="宋体" w:hAnsi="宋体" w:cs="宋体" w:hint="eastAsia"/>
                <w:color w:val="000000"/>
                <w:kern w:val="0"/>
              </w:rPr>
              <w:t>满足需求、</w:t>
            </w:r>
            <w:r w:rsidR="00E6003A">
              <w:rPr>
                <w:rFonts w:ascii="宋体" w:hAnsi="宋体" w:cs="宋体" w:hint="eastAsia"/>
                <w:color w:val="000000"/>
                <w:kern w:val="0"/>
              </w:rPr>
              <w:t>准确</w:t>
            </w:r>
            <w:r w:rsidRPr="00CB2EC2">
              <w:rPr>
                <w:rFonts w:ascii="宋体" w:hAnsi="宋体" w:cs="宋体" w:hint="eastAsia"/>
                <w:color w:val="000000"/>
                <w:kern w:val="0"/>
              </w:rPr>
              <w:t>详细完整、可行性及针对性强，得8分；</w:t>
            </w:r>
          </w:p>
          <w:p w:rsidR="00CB2EC2" w:rsidRPr="00CB2EC2" w:rsidRDefault="00CB2EC2" w:rsidP="00CB2EC2">
            <w:pPr>
              <w:widowControl/>
              <w:rPr>
                <w:rFonts w:ascii="宋体" w:hAnsi="宋体" w:cs="宋体"/>
                <w:color w:val="000000"/>
                <w:kern w:val="0"/>
              </w:rPr>
            </w:pPr>
            <w:r w:rsidRPr="001835ED">
              <w:rPr>
                <w:rFonts w:ascii="宋体" w:hAnsi="宋体" w:cs="宋体" w:hint="eastAsia"/>
                <w:color w:val="000000"/>
                <w:kern w:val="0"/>
              </w:rPr>
              <w:t>现状及必要性分析</w:t>
            </w:r>
            <w:r w:rsidRPr="00CB2EC2">
              <w:rPr>
                <w:rFonts w:ascii="宋体" w:hAnsi="宋体" w:cs="宋体" w:hint="eastAsia"/>
                <w:color w:val="000000"/>
                <w:kern w:val="0"/>
              </w:rPr>
              <w:t>满足需求、</w:t>
            </w:r>
            <w:r w:rsidR="00E6003A">
              <w:rPr>
                <w:rFonts w:ascii="宋体" w:hAnsi="宋体" w:cs="宋体" w:hint="eastAsia"/>
                <w:color w:val="000000"/>
                <w:kern w:val="0"/>
              </w:rPr>
              <w:t>准确</w:t>
            </w:r>
            <w:r w:rsidRPr="00CB2EC2">
              <w:rPr>
                <w:rFonts w:ascii="宋体" w:hAnsi="宋体" w:cs="宋体" w:hint="eastAsia"/>
                <w:color w:val="000000"/>
                <w:kern w:val="0"/>
              </w:rPr>
              <w:t>详细完整、可行性或针对性强，得6分；</w:t>
            </w:r>
          </w:p>
          <w:p w:rsidR="00CB2EC2" w:rsidRPr="00CB2EC2" w:rsidRDefault="00CB2EC2" w:rsidP="00CB2EC2">
            <w:pPr>
              <w:widowControl/>
              <w:rPr>
                <w:rFonts w:ascii="宋体" w:hAnsi="宋体" w:cs="宋体"/>
                <w:color w:val="000000"/>
                <w:kern w:val="0"/>
              </w:rPr>
            </w:pPr>
            <w:r w:rsidRPr="001835ED">
              <w:rPr>
                <w:rFonts w:ascii="宋体" w:hAnsi="宋体" w:cs="宋体" w:hint="eastAsia"/>
                <w:color w:val="000000"/>
                <w:kern w:val="0"/>
              </w:rPr>
              <w:t>现状及必要性分析</w:t>
            </w:r>
            <w:r w:rsidRPr="00CB2EC2">
              <w:rPr>
                <w:rFonts w:ascii="宋体" w:hAnsi="宋体" w:cs="宋体" w:hint="eastAsia"/>
                <w:color w:val="000000"/>
                <w:kern w:val="0"/>
              </w:rPr>
              <w:t>满足需求、</w:t>
            </w:r>
            <w:r w:rsidR="00E6003A">
              <w:rPr>
                <w:rFonts w:ascii="宋体" w:hAnsi="宋体" w:cs="宋体" w:hint="eastAsia"/>
                <w:color w:val="000000"/>
                <w:kern w:val="0"/>
              </w:rPr>
              <w:t>准确</w:t>
            </w:r>
            <w:r w:rsidRPr="00CB2EC2">
              <w:rPr>
                <w:rFonts w:ascii="宋体" w:hAnsi="宋体" w:cs="宋体" w:hint="eastAsia"/>
                <w:color w:val="000000"/>
                <w:kern w:val="0"/>
              </w:rPr>
              <w:t>详细完整、可行性或针对性低，得4分；</w:t>
            </w:r>
          </w:p>
          <w:p w:rsidR="00CB2EC2" w:rsidRPr="00CB2EC2" w:rsidRDefault="00CB2EC2" w:rsidP="00CB2EC2">
            <w:pPr>
              <w:widowControl/>
              <w:rPr>
                <w:rFonts w:ascii="宋体" w:hAnsi="宋体" w:cs="宋体"/>
                <w:color w:val="000000"/>
                <w:kern w:val="0"/>
              </w:rPr>
            </w:pPr>
            <w:r w:rsidRPr="001835ED">
              <w:rPr>
                <w:rFonts w:ascii="宋体" w:hAnsi="宋体" w:cs="宋体" w:hint="eastAsia"/>
                <w:color w:val="000000"/>
                <w:kern w:val="0"/>
              </w:rPr>
              <w:t>现状及必要性分析</w:t>
            </w:r>
            <w:r w:rsidRPr="00CB2EC2">
              <w:rPr>
                <w:rFonts w:ascii="宋体" w:hAnsi="宋体" w:cs="宋体" w:hint="eastAsia"/>
                <w:color w:val="000000"/>
                <w:kern w:val="0"/>
              </w:rPr>
              <w:t>部分满足需求、不够</w:t>
            </w:r>
            <w:r w:rsidR="00E6003A">
              <w:rPr>
                <w:rFonts w:ascii="宋体" w:hAnsi="宋体" w:cs="宋体" w:hint="eastAsia"/>
                <w:color w:val="000000"/>
                <w:kern w:val="0"/>
              </w:rPr>
              <w:t>准确</w:t>
            </w:r>
            <w:r w:rsidRPr="00CB2EC2">
              <w:rPr>
                <w:rFonts w:ascii="宋体" w:hAnsi="宋体" w:cs="宋体" w:hint="eastAsia"/>
                <w:color w:val="000000"/>
                <w:kern w:val="0"/>
              </w:rPr>
              <w:t>详细完整、可行性及针对性低，得2分；</w:t>
            </w:r>
          </w:p>
          <w:p w:rsidR="0075417B" w:rsidRPr="001835ED" w:rsidRDefault="00CB2EC2" w:rsidP="00CB2EC2">
            <w:pPr>
              <w:rPr>
                <w:rFonts w:ascii="宋体" w:hAnsi="宋体" w:cs="宋体"/>
                <w:color w:val="000000"/>
                <w:kern w:val="0"/>
              </w:rPr>
            </w:pPr>
            <w:r w:rsidRPr="00CB2EC2">
              <w:rPr>
                <w:rFonts w:ascii="宋体" w:hAnsi="宋体" w:cs="宋体" w:hint="eastAsia"/>
                <w:color w:val="000000"/>
                <w:kern w:val="0"/>
              </w:rPr>
              <w:t>不提供得0分</w:t>
            </w:r>
            <w:r>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项目需求理解</w:t>
            </w: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8分</w:t>
            </w:r>
          </w:p>
        </w:tc>
        <w:tc>
          <w:tcPr>
            <w:tcW w:w="3465" w:type="pct"/>
            <w:shd w:val="clear" w:color="auto" w:fill="auto"/>
            <w:vAlign w:val="center"/>
            <w:hideMark/>
          </w:tcPr>
          <w:p w:rsidR="00040CDF" w:rsidRPr="00040CDF" w:rsidRDefault="0075417B" w:rsidP="00CD3B1E">
            <w:pPr>
              <w:widowControl/>
              <w:rPr>
                <w:rFonts w:ascii="宋体" w:hAnsi="宋体" w:cs="宋体"/>
                <w:color w:val="000000"/>
                <w:kern w:val="0"/>
              </w:rPr>
            </w:pPr>
            <w:r w:rsidRPr="00CD3B1E">
              <w:rPr>
                <w:rFonts w:ascii="宋体" w:hAnsi="宋体" w:cs="宋体" w:hint="eastAsia"/>
                <w:color w:val="000000"/>
                <w:kern w:val="0"/>
              </w:rPr>
              <w:t>项目需求理解至少包括业务需求分析、业务流程分析、功能需求分析、软硬件及服务需求分析、信息量分析与预测等内容：</w:t>
            </w:r>
            <w:r w:rsidRPr="00CD3B1E">
              <w:rPr>
                <w:rFonts w:ascii="宋体" w:hAnsi="宋体" w:cs="宋体" w:hint="eastAsia"/>
                <w:color w:val="000000"/>
                <w:kern w:val="0"/>
              </w:rPr>
              <w:br/>
            </w:r>
            <w:r w:rsidR="00D7291A" w:rsidRPr="00D7291A">
              <w:rPr>
                <w:rFonts w:ascii="宋体" w:hAnsi="宋体" w:cs="宋体" w:hint="eastAsia"/>
                <w:color w:val="000000"/>
                <w:kern w:val="0"/>
              </w:rPr>
              <w:t>项目</w:t>
            </w:r>
            <w:r w:rsidR="00CD3B1E">
              <w:rPr>
                <w:rFonts w:ascii="宋体" w:hAnsi="宋体" w:cs="宋体" w:hint="eastAsia"/>
                <w:color w:val="000000"/>
                <w:kern w:val="0"/>
              </w:rPr>
              <w:t>需求理解</w:t>
            </w:r>
            <w:r w:rsidR="0020332D">
              <w:rPr>
                <w:rFonts w:ascii="宋体" w:hAnsi="宋体" w:cs="宋体" w:hint="eastAsia"/>
                <w:color w:val="000000"/>
                <w:kern w:val="0"/>
              </w:rPr>
              <w:t>满足要求、</w:t>
            </w:r>
            <w:r w:rsidR="00E6003A">
              <w:rPr>
                <w:rFonts w:ascii="宋体" w:hAnsi="宋体" w:cs="宋体" w:hint="eastAsia"/>
                <w:color w:val="000000"/>
                <w:kern w:val="0"/>
              </w:rPr>
              <w:t>准确</w:t>
            </w:r>
            <w:r w:rsidR="00040CDF" w:rsidRPr="00040CDF">
              <w:rPr>
                <w:rFonts w:ascii="宋体" w:hAnsi="宋体" w:cs="宋体" w:hint="eastAsia"/>
                <w:color w:val="000000"/>
                <w:kern w:val="0"/>
              </w:rPr>
              <w:t>详细完整、可行性及针对性强，得8分；</w:t>
            </w:r>
          </w:p>
          <w:p w:rsidR="00040CDF" w:rsidRPr="00040CDF" w:rsidRDefault="00D7291A" w:rsidP="00040CDF">
            <w:pPr>
              <w:rPr>
                <w:rFonts w:ascii="宋体" w:hAnsi="宋体" w:cs="宋体"/>
                <w:color w:val="000000"/>
                <w:kern w:val="0"/>
              </w:rPr>
            </w:pPr>
            <w:r w:rsidRPr="00D7291A">
              <w:rPr>
                <w:rFonts w:ascii="宋体" w:hAnsi="宋体" w:cs="宋体" w:hint="eastAsia"/>
                <w:color w:val="000000"/>
                <w:kern w:val="0"/>
              </w:rPr>
              <w:t>项目需求</w:t>
            </w:r>
            <w:r w:rsidR="00CD3B1E">
              <w:rPr>
                <w:rFonts w:ascii="宋体" w:hAnsi="宋体" w:cs="宋体" w:hint="eastAsia"/>
                <w:color w:val="000000"/>
                <w:kern w:val="0"/>
              </w:rPr>
              <w:t>理解</w:t>
            </w:r>
            <w:r w:rsidR="0020332D">
              <w:rPr>
                <w:rFonts w:ascii="宋体" w:hAnsi="宋体" w:cs="宋体" w:hint="eastAsia"/>
                <w:color w:val="000000"/>
                <w:kern w:val="0"/>
              </w:rPr>
              <w:t>满足要求、</w:t>
            </w:r>
            <w:r w:rsidR="00E6003A">
              <w:rPr>
                <w:rFonts w:ascii="宋体" w:hAnsi="宋体" w:cs="宋体" w:hint="eastAsia"/>
                <w:color w:val="000000"/>
                <w:kern w:val="0"/>
              </w:rPr>
              <w:t>准确</w:t>
            </w:r>
            <w:r w:rsidR="00040CDF" w:rsidRPr="00040CDF">
              <w:rPr>
                <w:rFonts w:ascii="宋体" w:hAnsi="宋体" w:cs="宋体" w:hint="eastAsia"/>
                <w:color w:val="000000"/>
                <w:kern w:val="0"/>
              </w:rPr>
              <w:t>详细完整、可行性或针对性强，得6分；</w:t>
            </w:r>
          </w:p>
          <w:p w:rsidR="00040CDF" w:rsidRPr="00040CDF" w:rsidRDefault="00D7291A" w:rsidP="00040CDF">
            <w:pPr>
              <w:rPr>
                <w:rFonts w:ascii="宋体" w:hAnsi="宋体" w:cs="宋体"/>
                <w:color w:val="000000"/>
                <w:kern w:val="0"/>
              </w:rPr>
            </w:pPr>
            <w:r w:rsidRPr="00D7291A">
              <w:rPr>
                <w:rFonts w:ascii="宋体" w:hAnsi="宋体" w:cs="宋体" w:hint="eastAsia"/>
                <w:color w:val="000000"/>
                <w:kern w:val="0"/>
              </w:rPr>
              <w:t>项目需求</w:t>
            </w:r>
            <w:r w:rsidR="00CD3B1E">
              <w:rPr>
                <w:rFonts w:ascii="宋体" w:hAnsi="宋体" w:cs="宋体" w:hint="eastAsia"/>
                <w:color w:val="000000"/>
                <w:kern w:val="0"/>
              </w:rPr>
              <w:t>理解</w:t>
            </w:r>
            <w:r w:rsidR="0020332D">
              <w:rPr>
                <w:rFonts w:ascii="宋体" w:hAnsi="宋体" w:cs="宋体" w:hint="eastAsia"/>
                <w:color w:val="000000"/>
                <w:kern w:val="0"/>
              </w:rPr>
              <w:t>满足要求、</w:t>
            </w:r>
            <w:r w:rsidR="00E6003A">
              <w:rPr>
                <w:rFonts w:ascii="宋体" w:hAnsi="宋体" w:cs="宋体" w:hint="eastAsia"/>
                <w:color w:val="000000"/>
                <w:kern w:val="0"/>
              </w:rPr>
              <w:t>准确</w:t>
            </w:r>
            <w:r w:rsidR="00040CDF" w:rsidRPr="00040CDF">
              <w:rPr>
                <w:rFonts w:ascii="宋体" w:hAnsi="宋体" w:cs="宋体" w:hint="eastAsia"/>
                <w:color w:val="000000"/>
                <w:kern w:val="0"/>
              </w:rPr>
              <w:t>详细完整、可行性或针对性低，得4分；</w:t>
            </w:r>
          </w:p>
          <w:p w:rsidR="00040CDF" w:rsidRPr="00040CDF" w:rsidRDefault="00D7291A" w:rsidP="00040CDF">
            <w:pPr>
              <w:rPr>
                <w:rFonts w:ascii="宋体" w:hAnsi="宋体" w:cs="宋体"/>
                <w:color w:val="000000"/>
                <w:kern w:val="0"/>
              </w:rPr>
            </w:pPr>
            <w:r w:rsidRPr="00D7291A">
              <w:rPr>
                <w:rFonts w:ascii="宋体" w:hAnsi="宋体" w:cs="宋体" w:hint="eastAsia"/>
                <w:color w:val="000000"/>
                <w:kern w:val="0"/>
              </w:rPr>
              <w:t>项目需求</w:t>
            </w:r>
            <w:r w:rsidR="00CD3B1E">
              <w:rPr>
                <w:rFonts w:ascii="宋体" w:hAnsi="宋体" w:cs="宋体" w:hint="eastAsia"/>
                <w:color w:val="000000"/>
                <w:kern w:val="0"/>
              </w:rPr>
              <w:t>理解</w:t>
            </w:r>
            <w:r w:rsidR="0020332D">
              <w:rPr>
                <w:rFonts w:ascii="宋体" w:hAnsi="宋体" w:cs="宋体" w:hint="eastAsia"/>
                <w:color w:val="000000"/>
                <w:kern w:val="0"/>
              </w:rPr>
              <w:t>部分满足要求、</w:t>
            </w:r>
            <w:r w:rsidR="00040CDF" w:rsidRPr="00040CDF">
              <w:rPr>
                <w:rFonts w:ascii="宋体" w:hAnsi="宋体" w:cs="宋体" w:hint="eastAsia"/>
                <w:color w:val="000000"/>
                <w:kern w:val="0"/>
              </w:rPr>
              <w:t>不够</w:t>
            </w:r>
            <w:r w:rsidR="00E6003A">
              <w:rPr>
                <w:rFonts w:ascii="宋体" w:hAnsi="宋体" w:cs="宋体" w:hint="eastAsia"/>
                <w:color w:val="000000"/>
                <w:kern w:val="0"/>
              </w:rPr>
              <w:t>准确</w:t>
            </w:r>
            <w:r w:rsidR="00040CDF" w:rsidRPr="00040CDF">
              <w:rPr>
                <w:rFonts w:ascii="宋体" w:hAnsi="宋体" w:cs="宋体" w:hint="eastAsia"/>
                <w:color w:val="000000"/>
                <w:kern w:val="0"/>
              </w:rPr>
              <w:t>详细完整、可行性及针对性低，得2分；</w:t>
            </w:r>
          </w:p>
          <w:p w:rsidR="00040CDF" w:rsidRDefault="00040CDF" w:rsidP="00040CDF">
            <w:pPr>
              <w:rPr>
                <w:rFonts w:ascii="宋体" w:hAnsi="宋体" w:cs="宋体"/>
                <w:color w:val="000000"/>
                <w:kern w:val="0"/>
                <w:highlight w:val="yellow"/>
              </w:rPr>
            </w:pPr>
            <w:r w:rsidRPr="00040CDF">
              <w:rPr>
                <w:rFonts w:ascii="宋体" w:hAnsi="宋体" w:cs="宋体" w:hint="eastAsia"/>
                <w:color w:val="000000"/>
                <w:kern w:val="0"/>
              </w:rPr>
              <w:lastRenderedPageBreak/>
              <w:t>不提供得0分</w:t>
            </w:r>
            <w:r w:rsidR="00D7291A">
              <w:rPr>
                <w:rFonts w:ascii="宋体" w:hAnsi="宋体" w:cs="宋体" w:hint="eastAsia"/>
                <w:color w:val="000000"/>
                <w:kern w:val="0"/>
              </w:rPr>
              <w:t>。</w:t>
            </w:r>
          </w:p>
          <w:p w:rsidR="00040CDF" w:rsidRPr="00554E5A" w:rsidRDefault="00040CDF" w:rsidP="00331BD5">
            <w:pPr>
              <w:rPr>
                <w:rFonts w:ascii="宋体" w:hAnsi="宋体" w:cs="宋体"/>
                <w:color w:val="000000"/>
                <w:kern w:val="0"/>
                <w:highlight w:val="yellow"/>
              </w:rPr>
            </w:pP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vMerge w:val="restar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详细设计方案</w:t>
            </w: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8分</w:t>
            </w:r>
          </w:p>
        </w:tc>
        <w:tc>
          <w:tcPr>
            <w:tcW w:w="3465" w:type="pct"/>
            <w:shd w:val="clear" w:color="auto" w:fill="auto"/>
            <w:vAlign w:val="center"/>
            <w:hideMark/>
          </w:tcPr>
          <w:p w:rsidR="0075417B" w:rsidRPr="00825B7C" w:rsidRDefault="0075417B" w:rsidP="00331BD5">
            <w:pPr>
              <w:widowControl/>
              <w:rPr>
                <w:rFonts w:ascii="宋体" w:hAnsi="宋体" w:cs="宋体"/>
                <w:color w:val="000000"/>
                <w:kern w:val="0"/>
              </w:rPr>
            </w:pPr>
            <w:r w:rsidRPr="00825B7C">
              <w:rPr>
                <w:rFonts w:ascii="宋体" w:hAnsi="宋体" w:cs="宋体" w:hint="eastAsia"/>
                <w:color w:val="000000"/>
                <w:kern w:val="0"/>
              </w:rPr>
              <w:t>详细设计方案应至少包括建设目标、建设内容、总体架构、实现功能及解决问题、应用系统设计方案、软硬件购置及服务方案、系统上云方案、安全系统方案、数据目录规划及共享等内容，对详细设计方案进行整体评估：</w:t>
            </w:r>
          </w:p>
          <w:p w:rsidR="00040CDF" w:rsidRPr="00040CDF" w:rsidRDefault="00040CDF" w:rsidP="00040CDF">
            <w:pPr>
              <w:rPr>
                <w:rFonts w:ascii="宋体" w:hAnsi="宋体" w:cs="宋体"/>
                <w:color w:val="000000"/>
                <w:kern w:val="0"/>
              </w:rPr>
            </w:pPr>
            <w:r w:rsidRPr="00040CDF">
              <w:rPr>
                <w:rFonts w:ascii="宋体" w:hAnsi="宋体" w:cs="宋体" w:hint="eastAsia"/>
                <w:color w:val="000000"/>
                <w:kern w:val="0"/>
              </w:rPr>
              <w:t>方案满足需求、详细完整、可行性及针对性强，得8分；</w:t>
            </w:r>
          </w:p>
          <w:p w:rsidR="00040CDF" w:rsidRPr="00040CDF" w:rsidRDefault="00040CDF" w:rsidP="00040CDF">
            <w:pPr>
              <w:rPr>
                <w:rFonts w:ascii="宋体" w:hAnsi="宋体" w:cs="宋体"/>
                <w:color w:val="000000"/>
                <w:kern w:val="0"/>
              </w:rPr>
            </w:pPr>
            <w:r w:rsidRPr="00040CDF">
              <w:rPr>
                <w:rFonts w:ascii="宋体" w:hAnsi="宋体" w:cs="宋体" w:hint="eastAsia"/>
                <w:color w:val="000000"/>
                <w:kern w:val="0"/>
              </w:rPr>
              <w:t>方案满足需求、详细完整、可行性或针对性强，得6分；</w:t>
            </w:r>
          </w:p>
          <w:p w:rsidR="00040CDF" w:rsidRPr="00040CDF" w:rsidRDefault="00040CDF" w:rsidP="00040CDF">
            <w:pPr>
              <w:rPr>
                <w:rFonts w:ascii="宋体" w:hAnsi="宋体" w:cs="宋体"/>
                <w:color w:val="000000"/>
                <w:kern w:val="0"/>
              </w:rPr>
            </w:pPr>
            <w:r w:rsidRPr="00040CDF">
              <w:rPr>
                <w:rFonts w:ascii="宋体" w:hAnsi="宋体" w:cs="宋体" w:hint="eastAsia"/>
                <w:color w:val="000000"/>
                <w:kern w:val="0"/>
              </w:rPr>
              <w:t>方案满足需求、详细完整、可行性或针对性低，得4分；</w:t>
            </w:r>
          </w:p>
          <w:p w:rsidR="00040CDF" w:rsidRPr="00040CDF" w:rsidRDefault="00040CDF" w:rsidP="00040CDF">
            <w:pPr>
              <w:rPr>
                <w:rFonts w:ascii="宋体" w:hAnsi="宋体" w:cs="宋体"/>
                <w:color w:val="000000"/>
                <w:kern w:val="0"/>
              </w:rPr>
            </w:pPr>
            <w:r w:rsidRPr="00040CDF">
              <w:rPr>
                <w:rFonts w:ascii="宋体" w:hAnsi="宋体" w:cs="宋体" w:hint="eastAsia"/>
                <w:color w:val="000000"/>
                <w:kern w:val="0"/>
              </w:rPr>
              <w:t>方案部分满足需求、不够详细完整、可行性及针对性低，得2分；</w:t>
            </w:r>
          </w:p>
          <w:p w:rsidR="00040CDF" w:rsidRPr="00554E5A" w:rsidRDefault="00040CDF" w:rsidP="00040CDF">
            <w:pPr>
              <w:rPr>
                <w:rFonts w:ascii="宋体" w:hAnsi="宋体" w:cs="宋体"/>
                <w:color w:val="000000"/>
                <w:kern w:val="0"/>
                <w:highlight w:val="yellow"/>
              </w:rPr>
            </w:pPr>
            <w:r w:rsidRPr="00040CDF">
              <w:rPr>
                <w:rFonts w:ascii="宋体" w:hAnsi="宋体" w:cs="宋体" w:hint="eastAsia"/>
                <w:color w:val="000000"/>
                <w:kern w:val="0"/>
              </w:rPr>
              <w:t>不提供得0分</w:t>
            </w:r>
            <w:r w:rsidR="00825B7C">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vMerge/>
            <w:vAlign w:val="center"/>
            <w:hideMark/>
          </w:tcPr>
          <w:p w:rsidR="0075417B" w:rsidRPr="001835ED" w:rsidRDefault="0075417B" w:rsidP="00331BD5">
            <w:pPr>
              <w:widowControl/>
              <w:jc w:val="left"/>
              <w:rPr>
                <w:rFonts w:ascii="宋体" w:hAnsi="宋体" w:cs="宋体"/>
                <w:color w:val="000000"/>
                <w:kern w:val="0"/>
              </w:rPr>
            </w:pP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6分</w:t>
            </w:r>
          </w:p>
        </w:tc>
        <w:tc>
          <w:tcPr>
            <w:tcW w:w="3465" w:type="pct"/>
            <w:shd w:val="clear" w:color="auto" w:fill="auto"/>
            <w:vAlign w:val="center"/>
            <w:hideMark/>
          </w:tcPr>
          <w:p w:rsidR="00040CDF" w:rsidRPr="00040CDF" w:rsidRDefault="0075417B" w:rsidP="00040CDF">
            <w:pPr>
              <w:widowControl/>
              <w:rPr>
                <w:rFonts w:ascii="宋体" w:hAnsi="宋体" w:cs="宋体"/>
                <w:color w:val="000000"/>
                <w:kern w:val="0"/>
              </w:rPr>
            </w:pPr>
            <w:r w:rsidRPr="00360DD0">
              <w:rPr>
                <w:rFonts w:ascii="宋体" w:hAnsi="宋体" w:cs="宋体" w:hint="eastAsia"/>
                <w:color w:val="000000"/>
                <w:kern w:val="0"/>
              </w:rPr>
              <w:t>投标人基于招标文件的软件开发部分的需求进行深化，编写应用系统设计方案：</w:t>
            </w:r>
            <w:r w:rsidRPr="00554E5A">
              <w:rPr>
                <w:rFonts w:ascii="宋体" w:hAnsi="宋体" w:cs="宋体" w:hint="eastAsia"/>
                <w:color w:val="000000"/>
                <w:kern w:val="0"/>
                <w:highlight w:val="yellow"/>
              </w:rPr>
              <w:br/>
            </w:r>
            <w:r w:rsidR="00040CDF" w:rsidRPr="00040CDF">
              <w:rPr>
                <w:rFonts w:ascii="宋体" w:hAnsi="宋体" w:cs="宋体" w:hint="eastAsia"/>
                <w:color w:val="000000"/>
                <w:kern w:val="0"/>
              </w:rPr>
              <w:t>方案满足需求、详细完整、可行性及针对性强，得</w:t>
            </w:r>
            <w:r w:rsidR="00360DD0">
              <w:rPr>
                <w:rFonts w:ascii="宋体" w:hAnsi="宋体" w:cs="宋体" w:hint="eastAsia"/>
                <w:color w:val="000000"/>
                <w:kern w:val="0"/>
              </w:rPr>
              <w:t>6</w:t>
            </w:r>
            <w:r w:rsidR="00040CDF" w:rsidRPr="00040CDF">
              <w:rPr>
                <w:rFonts w:ascii="宋体" w:hAnsi="宋体" w:cs="宋体" w:hint="eastAsia"/>
                <w:color w:val="000000"/>
                <w:kern w:val="0"/>
              </w:rPr>
              <w:t>分；</w:t>
            </w:r>
          </w:p>
          <w:p w:rsidR="00040CDF" w:rsidRPr="00040CDF" w:rsidRDefault="00040CDF" w:rsidP="00040CDF">
            <w:pPr>
              <w:widowControl/>
              <w:rPr>
                <w:rFonts w:ascii="宋体" w:hAnsi="宋体" w:cs="宋体"/>
                <w:color w:val="000000"/>
                <w:kern w:val="0"/>
              </w:rPr>
            </w:pPr>
            <w:r w:rsidRPr="00040CDF">
              <w:rPr>
                <w:rFonts w:ascii="宋体" w:hAnsi="宋体" w:cs="宋体" w:hint="eastAsia"/>
                <w:color w:val="000000"/>
                <w:kern w:val="0"/>
              </w:rPr>
              <w:t>方案满足需求、详细完整、可行性或针对性强，得</w:t>
            </w:r>
            <w:r w:rsidR="00360DD0">
              <w:rPr>
                <w:rFonts w:ascii="宋体" w:hAnsi="宋体" w:cs="宋体" w:hint="eastAsia"/>
                <w:color w:val="000000"/>
                <w:kern w:val="0"/>
              </w:rPr>
              <w:t>4</w:t>
            </w:r>
            <w:r w:rsidRPr="00040CDF">
              <w:rPr>
                <w:rFonts w:ascii="宋体" w:hAnsi="宋体" w:cs="宋体" w:hint="eastAsia"/>
                <w:color w:val="000000"/>
                <w:kern w:val="0"/>
              </w:rPr>
              <w:t>分；</w:t>
            </w:r>
          </w:p>
          <w:p w:rsidR="00040CDF" w:rsidRPr="00040CDF" w:rsidRDefault="00040CDF" w:rsidP="00040CDF">
            <w:pPr>
              <w:widowControl/>
              <w:rPr>
                <w:rFonts w:ascii="宋体" w:hAnsi="宋体" w:cs="宋体"/>
                <w:color w:val="000000"/>
                <w:kern w:val="0"/>
              </w:rPr>
            </w:pPr>
            <w:r w:rsidRPr="00040CDF">
              <w:rPr>
                <w:rFonts w:ascii="宋体" w:hAnsi="宋体" w:cs="宋体" w:hint="eastAsia"/>
                <w:color w:val="000000"/>
                <w:kern w:val="0"/>
              </w:rPr>
              <w:t>方案部分满足需求、不够详细完整、可行性及针对性低，得</w:t>
            </w:r>
            <w:r w:rsidR="00E6003A">
              <w:rPr>
                <w:rFonts w:ascii="宋体" w:hAnsi="宋体" w:cs="宋体" w:hint="eastAsia"/>
                <w:color w:val="000000"/>
                <w:kern w:val="0"/>
              </w:rPr>
              <w:t>2</w:t>
            </w:r>
            <w:r w:rsidRPr="00040CDF">
              <w:rPr>
                <w:rFonts w:ascii="宋体" w:hAnsi="宋体" w:cs="宋体" w:hint="eastAsia"/>
                <w:color w:val="000000"/>
                <w:kern w:val="0"/>
              </w:rPr>
              <w:t>分；</w:t>
            </w:r>
          </w:p>
          <w:p w:rsidR="00040CDF" w:rsidRPr="00554E5A" w:rsidRDefault="00040CDF" w:rsidP="00040CDF">
            <w:pPr>
              <w:widowControl/>
              <w:rPr>
                <w:rFonts w:ascii="宋体" w:hAnsi="宋体" w:cs="宋体"/>
                <w:color w:val="000000"/>
                <w:kern w:val="0"/>
                <w:highlight w:val="yellow"/>
              </w:rPr>
            </w:pPr>
            <w:r w:rsidRPr="00040CDF">
              <w:rPr>
                <w:rFonts w:ascii="宋体" w:hAnsi="宋体" w:cs="宋体" w:hint="eastAsia"/>
                <w:color w:val="000000"/>
                <w:kern w:val="0"/>
              </w:rPr>
              <w:t>不提供得0分</w:t>
            </w:r>
            <w:r w:rsidR="00360DD0">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vMerge/>
            <w:vAlign w:val="center"/>
            <w:hideMark/>
          </w:tcPr>
          <w:p w:rsidR="0075417B" w:rsidRPr="001835ED" w:rsidRDefault="0075417B" w:rsidP="00331BD5">
            <w:pPr>
              <w:widowControl/>
              <w:jc w:val="left"/>
              <w:rPr>
                <w:rFonts w:ascii="宋体" w:hAnsi="宋体" w:cs="宋体"/>
                <w:color w:val="000000"/>
                <w:kern w:val="0"/>
              </w:rPr>
            </w:pP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6分</w:t>
            </w:r>
          </w:p>
        </w:tc>
        <w:tc>
          <w:tcPr>
            <w:tcW w:w="3465" w:type="pct"/>
            <w:shd w:val="clear" w:color="auto" w:fill="auto"/>
            <w:vAlign w:val="center"/>
            <w:hideMark/>
          </w:tcPr>
          <w:p w:rsidR="00040CDF" w:rsidRPr="00040CDF" w:rsidRDefault="0075417B" w:rsidP="00040CDF">
            <w:pPr>
              <w:widowControl/>
              <w:rPr>
                <w:rFonts w:ascii="宋体" w:hAnsi="宋体" w:cs="宋体"/>
                <w:color w:val="000000"/>
                <w:kern w:val="0"/>
              </w:rPr>
            </w:pPr>
            <w:r w:rsidRPr="00360DD0">
              <w:rPr>
                <w:rFonts w:ascii="宋体" w:hAnsi="宋体" w:cs="宋体" w:hint="eastAsia"/>
                <w:color w:val="000000"/>
                <w:kern w:val="0"/>
              </w:rPr>
              <w:t>针对招标文件智能响应回访功能的要求，投标人基于</w:t>
            </w:r>
            <w:proofErr w:type="gramStart"/>
            <w:r w:rsidRPr="00360DD0">
              <w:rPr>
                <w:rFonts w:ascii="宋体" w:hAnsi="宋体" w:cs="宋体" w:hint="eastAsia"/>
                <w:color w:val="000000"/>
                <w:kern w:val="0"/>
              </w:rPr>
              <w:t>对接诉即办</w:t>
            </w:r>
            <w:proofErr w:type="gramEnd"/>
            <w:r w:rsidRPr="00360DD0">
              <w:rPr>
                <w:rFonts w:ascii="宋体" w:hAnsi="宋体" w:cs="宋体" w:hint="eastAsia"/>
                <w:color w:val="000000"/>
                <w:kern w:val="0"/>
              </w:rPr>
              <w:t>业务的理解编写场景方案：</w:t>
            </w:r>
            <w:r w:rsidRPr="00554E5A">
              <w:rPr>
                <w:rFonts w:ascii="宋体" w:hAnsi="宋体" w:cs="宋体" w:hint="eastAsia"/>
                <w:color w:val="000000"/>
                <w:kern w:val="0"/>
                <w:highlight w:val="yellow"/>
              </w:rPr>
              <w:br/>
            </w:r>
            <w:r w:rsidR="00040CDF" w:rsidRPr="00040CDF">
              <w:rPr>
                <w:rFonts w:ascii="宋体" w:hAnsi="宋体" w:cs="宋体" w:hint="eastAsia"/>
                <w:color w:val="000000"/>
                <w:kern w:val="0"/>
              </w:rPr>
              <w:t>方案满足需求、详细完整、可行性及针对性强，得</w:t>
            </w:r>
            <w:r w:rsidR="00186644">
              <w:rPr>
                <w:rFonts w:ascii="宋体" w:hAnsi="宋体" w:cs="宋体" w:hint="eastAsia"/>
                <w:color w:val="000000"/>
                <w:kern w:val="0"/>
              </w:rPr>
              <w:t>6</w:t>
            </w:r>
            <w:r w:rsidR="00040CDF" w:rsidRPr="00040CDF">
              <w:rPr>
                <w:rFonts w:ascii="宋体" w:hAnsi="宋体" w:cs="宋体" w:hint="eastAsia"/>
                <w:color w:val="000000"/>
                <w:kern w:val="0"/>
              </w:rPr>
              <w:t>分；</w:t>
            </w:r>
          </w:p>
          <w:p w:rsidR="00040CDF" w:rsidRPr="00040CDF" w:rsidRDefault="00040CDF" w:rsidP="00040CDF">
            <w:pPr>
              <w:widowControl/>
              <w:rPr>
                <w:rFonts w:ascii="宋体" w:hAnsi="宋体" w:cs="宋体"/>
                <w:color w:val="000000"/>
                <w:kern w:val="0"/>
              </w:rPr>
            </w:pPr>
            <w:r w:rsidRPr="00040CDF">
              <w:rPr>
                <w:rFonts w:ascii="宋体" w:hAnsi="宋体" w:cs="宋体" w:hint="eastAsia"/>
                <w:color w:val="000000"/>
                <w:kern w:val="0"/>
              </w:rPr>
              <w:t>方案满足需求、详细完整、可行性或针对性强，得</w:t>
            </w:r>
            <w:r w:rsidR="00186644">
              <w:rPr>
                <w:rFonts w:ascii="宋体" w:hAnsi="宋体" w:cs="宋体" w:hint="eastAsia"/>
                <w:color w:val="000000"/>
                <w:kern w:val="0"/>
              </w:rPr>
              <w:t>4</w:t>
            </w:r>
            <w:r w:rsidRPr="00040CDF">
              <w:rPr>
                <w:rFonts w:ascii="宋体" w:hAnsi="宋体" w:cs="宋体" w:hint="eastAsia"/>
                <w:color w:val="000000"/>
                <w:kern w:val="0"/>
              </w:rPr>
              <w:t>分；</w:t>
            </w:r>
          </w:p>
          <w:p w:rsidR="00040CDF" w:rsidRPr="00040CDF" w:rsidRDefault="00040CDF" w:rsidP="00040CDF">
            <w:pPr>
              <w:widowControl/>
              <w:rPr>
                <w:rFonts w:ascii="宋体" w:hAnsi="宋体" w:cs="宋体"/>
                <w:color w:val="000000"/>
                <w:kern w:val="0"/>
              </w:rPr>
            </w:pPr>
            <w:r w:rsidRPr="00040CDF">
              <w:rPr>
                <w:rFonts w:ascii="宋体" w:hAnsi="宋体" w:cs="宋体" w:hint="eastAsia"/>
                <w:color w:val="000000"/>
                <w:kern w:val="0"/>
              </w:rPr>
              <w:t>方案部分满足需求、不够详细完整、可行性及针对性低，得</w:t>
            </w:r>
            <w:r w:rsidR="00E6003A">
              <w:rPr>
                <w:rFonts w:ascii="宋体" w:hAnsi="宋体" w:cs="宋体" w:hint="eastAsia"/>
                <w:color w:val="000000"/>
                <w:kern w:val="0"/>
              </w:rPr>
              <w:t>2</w:t>
            </w:r>
            <w:r w:rsidRPr="00040CDF">
              <w:rPr>
                <w:rFonts w:ascii="宋体" w:hAnsi="宋体" w:cs="宋体" w:hint="eastAsia"/>
                <w:color w:val="000000"/>
                <w:kern w:val="0"/>
              </w:rPr>
              <w:t>分；</w:t>
            </w:r>
          </w:p>
          <w:p w:rsidR="00040CDF" w:rsidRPr="00554E5A" w:rsidRDefault="00040CDF" w:rsidP="00040CDF">
            <w:pPr>
              <w:widowControl/>
              <w:rPr>
                <w:rFonts w:ascii="宋体" w:hAnsi="宋体" w:cs="宋体"/>
                <w:color w:val="000000"/>
                <w:kern w:val="0"/>
                <w:highlight w:val="yellow"/>
              </w:rPr>
            </w:pPr>
            <w:r w:rsidRPr="00040CDF">
              <w:rPr>
                <w:rFonts w:ascii="宋体" w:hAnsi="宋体" w:cs="宋体" w:hint="eastAsia"/>
                <w:color w:val="000000"/>
                <w:kern w:val="0"/>
              </w:rPr>
              <w:t>不提供得0分</w:t>
            </w:r>
            <w:r w:rsidR="00360DD0">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vMerge/>
            <w:vAlign w:val="center"/>
            <w:hideMark/>
          </w:tcPr>
          <w:p w:rsidR="0075417B" w:rsidRPr="001835ED" w:rsidRDefault="0075417B" w:rsidP="00331BD5">
            <w:pPr>
              <w:widowControl/>
              <w:jc w:val="left"/>
              <w:rPr>
                <w:rFonts w:ascii="宋体" w:hAnsi="宋体" w:cs="宋体"/>
                <w:color w:val="000000"/>
                <w:kern w:val="0"/>
              </w:rPr>
            </w:pP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6分</w:t>
            </w:r>
          </w:p>
        </w:tc>
        <w:tc>
          <w:tcPr>
            <w:tcW w:w="3465" w:type="pct"/>
            <w:shd w:val="clear" w:color="auto" w:fill="auto"/>
            <w:vAlign w:val="center"/>
            <w:hideMark/>
          </w:tcPr>
          <w:p w:rsidR="00040CDF" w:rsidRPr="00040CDF" w:rsidRDefault="0075417B" w:rsidP="00040CDF">
            <w:pPr>
              <w:widowControl/>
              <w:rPr>
                <w:rFonts w:ascii="宋体" w:hAnsi="宋体" w:cs="宋体"/>
                <w:color w:val="000000"/>
                <w:kern w:val="0"/>
              </w:rPr>
            </w:pPr>
            <w:r w:rsidRPr="00360DD0">
              <w:rPr>
                <w:rFonts w:ascii="宋体" w:hAnsi="宋体" w:cs="宋体" w:hint="eastAsia"/>
                <w:color w:val="000000"/>
                <w:kern w:val="0"/>
              </w:rPr>
              <w:t>针对招标文件对大模型应用服务的要求，投标人编写大模型应用服务方案：</w:t>
            </w:r>
            <w:r w:rsidRPr="00554E5A">
              <w:rPr>
                <w:rFonts w:ascii="宋体" w:hAnsi="宋体" w:cs="宋体" w:hint="eastAsia"/>
                <w:color w:val="000000"/>
                <w:kern w:val="0"/>
                <w:highlight w:val="yellow"/>
              </w:rPr>
              <w:br/>
            </w:r>
            <w:r w:rsidR="00040CDF" w:rsidRPr="00040CDF">
              <w:rPr>
                <w:rFonts w:ascii="宋体" w:hAnsi="宋体" w:cs="宋体" w:hint="eastAsia"/>
                <w:color w:val="000000"/>
                <w:kern w:val="0"/>
              </w:rPr>
              <w:t>方案满足需求、详细完整、可行性及针对性强，得</w:t>
            </w:r>
            <w:r w:rsidR="00186644">
              <w:rPr>
                <w:rFonts w:ascii="宋体" w:hAnsi="宋体" w:cs="宋体" w:hint="eastAsia"/>
                <w:color w:val="000000"/>
                <w:kern w:val="0"/>
              </w:rPr>
              <w:t>6</w:t>
            </w:r>
            <w:r w:rsidR="00040CDF" w:rsidRPr="00040CDF">
              <w:rPr>
                <w:rFonts w:ascii="宋体" w:hAnsi="宋体" w:cs="宋体" w:hint="eastAsia"/>
                <w:color w:val="000000"/>
                <w:kern w:val="0"/>
              </w:rPr>
              <w:t>分；</w:t>
            </w:r>
          </w:p>
          <w:p w:rsidR="00040CDF" w:rsidRPr="00040CDF" w:rsidRDefault="00040CDF" w:rsidP="00040CDF">
            <w:pPr>
              <w:widowControl/>
              <w:rPr>
                <w:rFonts w:ascii="宋体" w:hAnsi="宋体" w:cs="宋体"/>
                <w:color w:val="000000"/>
                <w:kern w:val="0"/>
              </w:rPr>
            </w:pPr>
            <w:r w:rsidRPr="00040CDF">
              <w:rPr>
                <w:rFonts w:ascii="宋体" w:hAnsi="宋体" w:cs="宋体" w:hint="eastAsia"/>
                <w:color w:val="000000"/>
                <w:kern w:val="0"/>
              </w:rPr>
              <w:t>方案满足需求、详细完整、可行性或针对性强，得</w:t>
            </w:r>
            <w:r w:rsidR="00186644">
              <w:rPr>
                <w:rFonts w:ascii="宋体" w:hAnsi="宋体" w:cs="宋体" w:hint="eastAsia"/>
                <w:color w:val="000000"/>
                <w:kern w:val="0"/>
              </w:rPr>
              <w:t>4</w:t>
            </w:r>
            <w:r w:rsidRPr="00040CDF">
              <w:rPr>
                <w:rFonts w:ascii="宋体" w:hAnsi="宋体" w:cs="宋体" w:hint="eastAsia"/>
                <w:color w:val="000000"/>
                <w:kern w:val="0"/>
              </w:rPr>
              <w:t>分；</w:t>
            </w:r>
          </w:p>
          <w:p w:rsidR="00040CDF" w:rsidRPr="00040CDF" w:rsidRDefault="00040CDF" w:rsidP="00040CDF">
            <w:pPr>
              <w:widowControl/>
              <w:rPr>
                <w:rFonts w:ascii="宋体" w:hAnsi="宋体" w:cs="宋体"/>
                <w:color w:val="000000"/>
                <w:kern w:val="0"/>
              </w:rPr>
            </w:pPr>
            <w:r w:rsidRPr="00040CDF">
              <w:rPr>
                <w:rFonts w:ascii="宋体" w:hAnsi="宋体" w:cs="宋体" w:hint="eastAsia"/>
                <w:color w:val="000000"/>
                <w:kern w:val="0"/>
              </w:rPr>
              <w:t>方案部分满足需求、不够详细完整、可行性及针对性低，得</w:t>
            </w:r>
            <w:r w:rsidR="00E6003A">
              <w:rPr>
                <w:rFonts w:ascii="宋体" w:hAnsi="宋体" w:cs="宋体" w:hint="eastAsia"/>
                <w:color w:val="000000"/>
                <w:kern w:val="0"/>
              </w:rPr>
              <w:t>2</w:t>
            </w:r>
            <w:r w:rsidRPr="00040CDF">
              <w:rPr>
                <w:rFonts w:ascii="宋体" w:hAnsi="宋体" w:cs="宋体" w:hint="eastAsia"/>
                <w:color w:val="000000"/>
                <w:kern w:val="0"/>
              </w:rPr>
              <w:t>分；</w:t>
            </w:r>
          </w:p>
          <w:p w:rsidR="00040CDF" w:rsidRPr="00554E5A" w:rsidRDefault="00040CDF" w:rsidP="00040CDF">
            <w:pPr>
              <w:widowControl/>
              <w:rPr>
                <w:rFonts w:ascii="宋体" w:hAnsi="宋体" w:cs="宋体"/>
                <w:color w:val="000000"/>
                <w:kern w:val="0"/>
                <w:highlight w:val="yellow"/>
              </w:rPr>
            </w:pPr>
            <w:r w:rsidRPr="00040CDF">
              <w:rPr>
                <w:rFonts w:ascii="宋体" w:hAnsi="宋体" w:cs="宋体" w:hint="eastAsia"/>
                <w:color w:val="000000"/>
                <w:kern w:val="0"/>
              </w:rPr>
              <w:t>不提供得0分</w:t>
            </w:r>
            <w:r w:rsidR="00360DD0">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实施方案</w:t>
            </w:r>
          </w:p>
        </w:tc>
        <w:tc>
          <w:tcPr>
            <w:tcW w:w="598"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10分</w:t>
            </w:r>
          </w:p>
        </w:tc>
        <w:tc>
          <w:tcPr>
            <w:tcW w:w="3465" w:type="pct"/>
            <w:shd w:val="clear" w:color="auto" w:fill="auto"/>
            <w:vAlign w:val="center"/>
            <w:hideMark/>
          </w:tcPr>
          <w:p w:rsidR="00657DF4" w:rsidRDefault="0075417B" w:rsidP="00331BD5">
            <w:pPr>
              <w:widowControl/>
              <w:rPr>
                <w:rFonts w:ascii="宋体" w:hAnsi="宋体" w:cs="宋体"/>
                <w:color w:val="000000"/>
                <w:kern w:val="0"/>
              </w:rPr>
            </w:pPr>
            <w:r w:rsidRPr="001835ED">
              <w:rPr>
                <w:rFonts w:ascii="宋体" w:hAnsi="宋体" w:cs="宋体" w:hint="eastAsia"/>
                <w:color w:val="000000"/>
                <w:kern w:val="0"/>
              </w:rPr>
              <w:t>实施方案</w:t>
            </w:r>
            <w:r w:rsidR="00657DF4">
              <w:rPr>
                <w:rFonts w:ascii="宋体" w:hAnsi="宋体" w:cs="宋体" w:hint="eastAsia"/>
                <w:color w:val="000000"/>
                <w:kern w:val="0"/>
              </w:rPr>
              <w:t>至少包括组织、进度、质量以及项目管理等相关内容：</w:t>
            </w:r>
          </w:p>
          <w:p w:rsidR="00657DF4" w:rsidRPr="00040CDF" w:rsidRDefault="00657DF4" w:rsidP="00657DF4">
            <w:pPr>
              <w:widowControl/>
              <w:rPr>
                <w:rFonts w:ascii="宋体" w:hAnsi="宋体" w:cs="宋体"/>
                <w:color w:val="000000"/>
                <w:kern w:val="0"/>
              </w:rPr>
            </w:pPr>
            <w:r w:rsidRPr="00040CDF">
              <w:rPr>
                <w:rFonts w:ascii="宋体" w:hAnsi="宋体" w:cs="宋体" w:hint="eastAsia"/>
                <w:color w:val="000000"/>
                <w:kern w:val="0"/>
              </w:rPr>
              <w:t>方案满足需求、详细完整、可行性及针对性强，得</w:t>
            </w:r>
            <w:r>
              <w:rPr>
                <w:rFonts w:ascii="宋体" w:hAnsi="宋体" w:cs="宋体" w:hint="eastAsia"/>
                <w:color w:val="000000"/>
                <w:kern w:val="0"/>
              </w:rPr>
              <w:t>10</w:t>
            </w:r>
            <w:r w:rsidRPr="00040CDF">
              <w:rPr>
                <w:rFonts w:ascii="宋体" w:hAnsi="宋体" w:cs="宋体" w:hint="eastAsia"/>
                <w:color w:val="000000"/>
                <w:kern w:val="0"/>
              </w:rPr>
              <w:t>分；</w:t>
            </w:r>
          </w:p>
          <w:p w:rsidR="00657DF4" w:rsidRPr="00040CDF" w:rsidRDefault="00657DF4" w:rsidP="00657DF4">
            <w:pPr>
              <w:widowControl/>
              <w:rPr>
                <w:rFonts w:ascii="宋体" w:hAnsi="宋体" w:cs="宋体"/>
                <w:color w:val="000000"/>
                <w:kern w:val="0"/>
              </w:rPr>
            </w:pPr>
            <w:r w:rsidRPr="00040CDF">
              <w:rPr>
                <w:rFonts w:ascii="宋体" w:hAnsi="宋体" w:cs="宋体" w:hint="eastAsia"/>
                <w:color w:val="000000"/>
                <w:kern w:val="0"/>
              </w:rPr>
              <w:t>方案满足需求、详细完整、可行性或针对性强，得</w:t>
            </w:r>
            <w:r w:rsidR="00E6003A">
              <w:rPr>
                <w:rFonts w:ascii="宋体" w:hAnsi="宋体" w:cs="宋体" w:hint="eastAsia"/>
                <w:color w:val="000000"/>
                <w:kern w:val="0"/>
              </w:rPr>
              <w:t>7.5</w:t>
            </w:r>
            <w:r w:rsidRPr="00040CDF">
              <w:rPr>
                <w:rFonts w:ascii="宋体" w:hAnsi="宋体" w:cs="宋体" w:hint="eastAsia"/>
                <w:color w:val="000000"/>
                <w:kern w:val="0"/>
              </w:rPr>
              <w:t>分；</w:t>
            </w:r>
          </w:p>
          <w:p w:rsidR="00657DF4" w:rsidRPr="00040CDF" w:rsidRDefault="00657DF4" w:rsidP="00657DF4">
            <w:pPr>
              <w:widowControl/>
              <w:rPr>
                <w:rFonts w:ascii="宋体" w:hAnsi="宋体" w:cs="宋体"/>
                <w:color w:val="000000"/>
                <w:kern w:val="0"/>
              </w:rPr>
            </w:pPr>
            <w:r w:rsidRPr="00040CDF">
              <w:rPr>
                <w:rFonts w:ascii="宋体" w:hAnsi="宋体" w:cs="宋体" w:hint="eastAsia"/>
                <w:color w:val="000000"/>
                <w:kern w:val="0"/>
              </w:rPr>
              <w:t>方案满足需求、详细完整、可行性或针对性低，得</w:t>
            </w:r>
            <w:r w:rsidR="00E6003A">
              <w:rPr>
                <w:rFonts w:ascii="宋体" w:hAnsi="宋体" w:cs="宋体" w:hint="eastAsia"/>
                <w:color w:val="000000"/>
                <w:kern w:val="0"/>
              </w:rPr>
              <w:t>5</w:t>
            </w:r>
            <w:r w:rsidRPr="00040CDF">
              <w:rPr>
                <w:rFonts w:ascii="宋体" w:hAnsi="宋体" w:cs="宋体" w:hint="eastAsia"/>
                <w:color w:val="000000"/>
                <w:kern w:val="0"/>
              </w:rPr>
              <w:t>分；</w:t>
            </w:r>
          </w:p>
          <w:p w:rsidR="00657DF4" w:rsidRPr="00040CDF" w:rsidRDefault="00657DF4" w:rsidP="00657DF4">
            <w:pPr>
              <w:widowControl/>
              <w:rPr>
                <w:rFonts w:ascii="宋体" w:hAnsi="宋体" w:cs="宋体"/>
                <w:color w:val="000000"/>
                <w:kern w:val="0"/>
              </w:rPr>
            </w:pPr>
            <w:r w:rsidRPr="00040CDF">
              <w:rPr>
                <w:rFonts w:ascii="宋体" w:hAnsi="宋体" w:cs="宋体" w:hint="eastAsia"/>
                <w:color w:val="000000"/>
                <w:kern w:val="0"/>
              </w:rPr>
              <w:t>方案部分满足需求、不够详细完整、可行性及针对性低，得</w:t>
            </w:r>
            <w:r w:rsidR="00E6003A">
              <w:rPr>
                <w:rFonts w:ascii="宋体" w:hAnsi="宋体" w:cs="宋体" w:hint="eastAsia"/>
                <w:color w:val="000000"/>
                <w:kern w:val="0"/>
              </w:rPr>
              <w:t>2.5</w:t>
            </w:r>
            <w:r w:rsidRPr="00040CDF">
              <w:rPr>
                <w:rFonts w:ascii="宋体" w:hAnsi="宋体" w:cs="宋体" w:hint="eastAsia"/>
                <w:color w:val="000000"/>
                <w:kern w:val="0"/>
              </w:rPr>
              <w:t>分；</w:t>
            </w:r>
          </w:p>
          <w:p w:rsidR="0075417B" w:rsidRPr="001835ED" w:rsidRDefault="00657DF4" w:rsidP="00657DF4">
            <w:pPr>
              <w:widowControl/>
              <w:rPr>
                <w:rFonts w:ascii="宋体" w:hAnsi="宋体" w:cs="宋体"/>
                <w:color w:val="000000"/>
                <w:kern w:val="0"/>
              </w:rPr>
            </w:pPr>
            <w:r w:rsidRPr="00040CDF">
              <w:rPr>
                <w:rFonts w:ascii="宋体" w:hAnsi="宋体" w:cs="宋体" w:hint="eastAsia"/>
                <w:color w:val="000000"/>
                <w:kern w:val="0"/>
              </w:rPr>
              <w:t>不提供得0分</w:t>
            </w:r>
            <w:r>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培训计划</w:t>
            </w:r>
          </w:p>
        </w:tc>
        <w:tc>
          <w:tcPr>
            <w:tcW w:w="598" w:type="pct"/>
            <w:shd w:val="clear" w:color="auto" w:fill="auto"/>
            <w:vAlign w:val="center"/>
            <w:hideMark/>
          </w:tcPr>
          <w:p w:rsidR="0075417B" w:rsidRPr="001835ED" w:rsidRDefault="00D7291A" w:rsidP="00331BD5">
            <w:pPr>
              <w:widowControl/>
              <w:jc w:val="center"/>
              <w:rPr>
                <w:rFonts w:ascii="宋体" w:hAnsi="宋体" w:cs="宋体"/>
                <w:color w:val="000000"/>
                <w:kern w:val="0"/>
              </w:rPr>
            </w:pPr>
            <w:r>
              <w:rPr>
                <w:rFonts w:ascii="宋体" w:hAnsi="宋体" w:cs="宋体" w:hint="eastAsia"/>
                <w:color w:val="000000"/>
                <w:kern w:val="0"/>
              </w:rPr>
              <w:t>6</w:t>
            </w:r>
            <w:r w:rsidR="0075417B" w:rsidRPr="001835ED">
              <w:rPr>
                <w:rFonts w:ascii="宋体" w:hAnsi="宋体" w:cs="宋体" w:hint="eastAsia"/>
                <w:color w:val="000000"/>
                <w:kern w:val="0"/>
              </w:rPr>
              <w:t>分</w:t>
            </w:r>
          </w:p>
        </w:tc>
        <w:tc>
          <w:tcPr>
            <w:tcW w:w="3465" w:type="pct"/>
            <w:shd w:val="clear" w:color="auto" w:fill="auto"/>
            <w:vAlign w:val="center"/>
            <w:hideMark/>
          </w:tcPr>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投标人各项</w:t>
            </w:r>
            <w:proofErr w:type="gramStart"/>
            <w:r w:rsidRPr="001835ED">
              <w:rPr>
                <w:rFonts w:ascii="宋体" w:hAnsi="宋体" w:cs="宋体" w:hint="eastAsia"/>
                <w:color w:val="000000"/>
                <w:kern w:val="0"/>
              </w:rPr>
              <w:t>目培训</w:t>
            </w:r>
            <w:proofErr w:type="gramEnd"/>
            <w:r w:rsidRPr="001835ED">
              <w:rPr>
                <w:rFonts w:ascii="宋体" w:hAnsi="宋体" w:cs="宋体" w:hint="eastAsia"/>
                <w:color w:val="000000"/>
                <w:kern w:val="0"/>
              </w:rPr>
              <w:t>计划方案合理、可操作性强，能够体现培训的深度和广度，能够保证培训效果，得</w:t>
            </w:r>
            <w:r w:rsidR="001A25C5">
              <w:rPr>
                <w:rFonts w:ascii="宋体" w:hAnsi="宋体" w:cs="宋体" w:hint="eastAsia"/>
                <w:color w:val="000000"/>
                <w:kern w:val="0"/>
              </w:rPr>
              <w:t>6</w:t>
            </w:r>
            <w:r w:rsidRPr="001835ED">
              <w:rPr>
                <w:rFonts w:ascii="宋体" w:hAnsi="宋体" w:cs="宋体" w:hint="eastAsia"/>
                <w:color w:val="000000"/>
                <w:kern w:val="0"/>
              </w:rPr>
              <w:t>分；</w:t>
            </w:r>
          </w:p>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投标人各项</w:t>
            </w:r>
            <w:proofErr w:type="gramStart"/>
            <w:r w:rsidRPr="001835ED">
              <w:rPr>
                <w:rFonts w:ascii="宋体" w:hAnsi="宋体" w:cs="宋体" w:hint="eastAsia"/>
                <w:color w:val="000000"/>
                <w:kern w:val="0"/>
              </w:rPr>
              <w:t>目培训</w:t>
            </w:r>
            <w:proofErr w:type="gramEnd"/>
            <w:r w:rsidRPr="001835ED">
              <w:rPr>
                <w:rFonts w:ascii="宋体" w:hAnsi="宋体" w:cs="宋体" w:hint="eastAsia"/>
                <w:color w:val="000000"/>
                <w:kern w:val="0"/>
              </w:rPr>
              <w:t>计划方案基本可行，能够基本保证培训效果，得</w:t>
            </w:r>
            <w:r w:rsidR="001A25C5">
              <w:rPr>
                <w:rFonts w:ascii="宋体" w:hAnsi="宋体" w:cs="宋体" w:hint="eastAsia"/>
                <w:color w:val="000000"/>
                <w:kern w:val="0"/>
              </w:rPr>
              <w:t>4</w:t>
            </w:r>
            <w:r w:rsidRPr="001835ED">
              <w:rPr>
                <w:rFonts w:ascii="宋体" w:hAnsi="宋体" w:cs="宋体" w:hint="eastAsia"/>
                <w:color w:val="000000"/>
                <w:kern w:val="0"/>
              </w:rPr>
              <w:t>分；</w:t>
            </w:r>
          </w:p>
          <w:p w:rsidR="0075417B" w:rsidRPr="001835ED" w:rsidRDefault="0075417B" w:rsidP="00331BD5">
            <w:pPr>
              <w:widowControl/>
              <w:rPr>
                <w:rFonts w:ascii="宋体" w:hAnsi="宋体" w:cs="宋体"/>
                <w:color w:val="000000"/>
                <w:kern w:val="0"/>
              </w:rPr>
            </w:pPr>
            <w:r w:rsidRPr="001835ED">
              <w:rPr>
                <w:rFonts w:ascii="宋体" w:hAnsi="宋体" w:cs="宋体" w:hint="eastAsia"/>
                <w:color w:val="000000"/>
                <w:kern w:val="0"/>
              </w:rPr>
              <w:t>投标人各项</w:t>
            </w:r>
            <w:proofErr w:type="gramStart"/>
            <w:r w:rsidRPr="001835ED">
              <w:rPr>
                <w:rFonts w:ascii="宋体" w:hAnsi="宋体" w:cs="宋体" w:hint="eastAsia"/>
                <w:color w:val="000000"/>
                <w:kern w:val="0"/>
              </w:rPr>
              <w:t>目培训</w:t>
            </w:r>
            <w:proofErr w:type="gramEnd"/>
            <w:r w:rsidRPr="001835ED">
              <w:rPr>
                <w:rFonts w:ascii="宋体" w:hAnsi="宋体" w:cs="宋体" w:hint="eastAsia"/>
                <w:color w:val="000000"/>
                <w:kern w:val="0"/>
              </w:rPr>
              <w:t>计划方案不可行，无法或难以保证培训效果，得</w:t>
            </w:r>
            <w:r w:rsidR="001A25C5">
              <w:rPr>
                <w:rFonts w:ascii="宋体" w:hAnsi="宋体" w:cs="宋体" w:hint="eastAsia"/>
                <w:color w:val="000000"/>
                <w:kern w:val="0"/>
              </w:rPr>
              <w:t>2</w:t>
            </w:r>
            <w:r w:rsidRPr="001835ED">
              <w:rPr>
                <w:rFonts w:ascii="宋体" w:hAnsi="宋体" w:cs="宋体" w:hint="eastAsia"/>
                <w:color w:val="000000"/>
                <w:kern w:val="0"/>
              </w:rPr>
              <w:t>分；</w:t>
            </w:r>
          </w:p>
          <w:p w:rsidR="0075417B" w:rsidRPr="001835ED" w:rsidRDefault="001A25C5" w:rsidP="00331BD5">
            <w:pPr>
              <w:rPr>
                <w:rFonts w:ascii="宋体" w:hAnsi="宋体" w:cs="宋体"/>
                <w:color w:val="000000"/>
                <w:kern w:val="0"/>
              </w:rPr>
            </w:pPr>
            <w:r w:rsidRPr="00040CDF">
              <w:rPr>
                <w:rFonts w:ascii="宋体" w:hAnsi="宋体" w:cs="宋体" w:hint="eastAsia"/>
                <w:color w:val="000000"/>
                <w:kern w:val="0"/>
              </w:rPr>
              <w:t>不提供得0分</w:t>
            </w:r>
            <w:r>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vMerge w:val="restar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售后服务方案</w:t>
            </w:r>
          </w:p>
        </w:tc>
        <w:tc>
          <w:tcPr>
            <w:tcW w:w="598" w:type="pct"/>
            <w:vMerge w:val="restart"/>
            <w:shd w:val="clear" w:color="auto" w:fill="auto"/>
            <w:vAlign w:val="center"/>
            <w:hideMark/>
          </w:tcPr>
          <w:p w:rsidR="0075417B" w:rsidRPr="001835ED" w:rsidRDefault="00D7291A" w:rsidP="00331BD5">
            <w:pPr>
              <w:widowControl/>
              <w:jc w:val="center"/>
              <w:rPr>
                <w:rFonts w:ascii="宋体" w:hAnsi="宋体" w:cs="宋体"/>
                <w:color w:val="000000"/>
                <w:kern w:val="0"/>
              </w:rPr>
            </w:pPr>
            <w:r>
              <w:rPr>
                <w:rFonts w:ascii="宋体" w:hAnsi="宋体" w:cs="宋体" w:hint="eastAsia"/>
                <w:color w:val="000000"/>
                <w:kern w:val="0"/>
              </w:rPr>
              <w:t>9</w:t>
            </w:r>
            <w:r w:rsidR="0075417B" w:rsidRPr="001835ED">
              <w:rPr>
                <w:rFonts w:ascii="宋体" w:hAnsi="宋体" w:cs="宋体" w:hint="eastAsia"/>
                <w:color w:val="000000"/>
                <w:kern w:val="0"/>
              </w:rPr>
              <w:t>分</w:t>
            </w:r>
          </w:p>
        </w:tc>
        <w:tc>
          <w:tcPr>
            <w:tcW w:w="3465" w:type="pct"/>
            <w:shd w:val="clear" w:color="auto" w:fill="auto"/>
            <w:vAlign w:val="center"/>
            <w:hideMark/>
          </w:tcPr>
          <w:p w:rsidR="001A25C5" w:rsidRPr="001A25C5" w:rsidRDefault="001A25C5" w:rsidP="001A25C5">
            <w:pPr>
              <w:widowControl/>
              <w:rPr>
                <w:rFonts w:ascii="宋体" w:hAnsi="宋体" w:cs="宋体"/>
                <w:color w:val="000000"/>
                <w:kern w:val="0"/>
              </w:rPr>
            </w:pPr>
            <w:r w:rsidRPr="001A25C5">
              <w:rPr>
                <w:rFonts w:ascii="宋体" w:hAnsi="宋体" w:cs="宋体" w:hint="eastAsia"/>
                <w:color w:val="000000"/>
                <w:kern w:val="0"/>
              </w:rPr>
              <w:t>投标人售后服务方案全面、合理</w:t>
            </w:r>
            <w:r w:rsidR="00BC2B6C">
              <w:rPr>
                <w:rFonts w:ascii="宋体" w:hAnsi="宋体" w:cs="宋体" w:hint="eastAsia"/>
                <w:color w:val="000000"/>
                <w:kern w:val="0"/>
              </w:rPr>
              <w:t>，</w:t>
            </w:r>
            <w:r w:rsidR="00BC2B6C" w:rsidRPr="00040CDF">
              <w:rPr>
                <w:rFonts w:ascii="宋体" w:hAnsi="宋体" w:cs="宋体" w:hint="eastAsia"/>
                <w:color w:val="000000"/>
                <w:kern w:val="0"/>
              </w:rPr>
              <w:t>可行性及针对性强</w:t>
            </w:r>
            <w:r w:rsidRPr="001A25C5">
              <w:rPr>
                <w:rFonts w:ascii="宋体" w:hAnsi="宋体" w:cs="宋体" w:hint="eastAsia"/>
                <w:color w:val="000000"/>
                <w:kern w:val="0"/>
              </w:rPr>
              <w:t>，能够充分满足项目要求，得</w:t>
            </w:r>
            <w:r w:rsidR="00657DF4">
              <w:rPr>
                <w:rFonts w:ascii="宋体" w:hAnsi="宋体" w:cs="宋体" w:hint="eastAsia"/>
                <w:color w:val="000000"/>
                <w:kern w:val="0"/>
              </w:rPr>
              <w:t>6</w:t>
            </w:r>
            <w:r w:rsidRPr="001A25C5">
              <w:rPr>
                <w:rFonts w:ascii="宋体" w:hAnsi="宋体" w:cs="宋体" w:hint="eastAsia"/>
                <w:color w:val="000000"/>
                <w:kern w:val="0"/>
              </w:rPr>
              <w:t>分；</w:t>
            </w:r>
          </w:p>
          <w:p w:rsidR="001A25C5" w:rsidRPr="001A25C5" w:rsidRDefault="001A25C5" w:rsidP="001A25C5">
            <w:pPr>
              <w:widowControl/>
              <w:rPr>
                <w:rFonts w:ascii="宋体" w:hAnsi="宋体" w:cs="宋体"/>
                <w:color w:val="000000"/>
                <w:kern w:val="0"/>
              </w:rPr>
            </w:pPr>
            <w:r w:rsidRPr="001A25C5">
              <w:rPr>
                <w:rFonts w:ascii="宋体" w:hAnsi="宋体" w:cs="宋体" w:hint="eastAsia"/>
                <w:color w:val="000000"/>
                <w:kern w:val="0"/>
              </w:rPr>
              <w:t>投标人售后服务方案基本可行，具有针对性，基本满足项目要求，得</w:t>
            </w:r>
            <w:r w:rsidR="00657DF4">
              <w:rPr>
                <w:rFonts w:ascii="宋体" w:hAnsi="宋体" w:cs="宋体" w:hint="eastAsia"/>
                <w:color w:val="000000"/>
                <w:kern w:val="0"/>
              </w:rPr>
              <w:t>4</w:t>
            </w:r>
            <w:r w:rsidRPr="001A25C5">
              <w:rPr>
                <w:rFonts w:ascii="宋体" w:hAnsi="宋体" w:cs="宋体" w:hint="eastAsia"/>
                <w:color w:val="000000"/>
                <w:kern w:val="0"/>
              </w:rPr>
              <w:t>分；</w:t>
            </w:r>
          </w:p>
          <w:p w:rsidR="001A25C5" w:rsidRPr="001A25C5" w:rsidRDefault="001A25C5" w:rsidP="001A25C5">
            <w:pPr>
              <w:widowControl/>
              <w:rPr>
                <w:rFonts w:ascii="宋体" w:hAnsi="宋体" w:cs="宋体"/>
                <w:color w:val="000000"/>
                <w:kern w:val="0"/>
              </w:rPr>
            </w:pPr>
            <w:r w:rsidRPr="001A25C5">
              <w:rPr>
                <w:rFonts w:ascii="宋体" w:hAnsi="宋体" w:cs="宋体" w:hint="eastAsia"/>
                <w:color w:val="000000"/>
                <w:kern w:val="0"/>
              </w:rPr>
              <w:t>投标人售后服务方案存在明显缺陷，</w:t>
            </w:r>
            <w:r w:rsidR="00BC2B6C" w:rsidRPr="00040CDF">
              <w:rPr>
                <w:rFonts w:ascii="宋体" w:hAnsi="宋体" w:cs="宋体" w:hint="eastAsia"/>
                <w:color w:val="000000"/>
                <w:kern w:val="0"/>
              </w:rPr>
              <w:t>可行性及针对性低</w:t>
            </w:r>
            <w:r w:rsidRPr="001A25C5">
              <w:rPr>
                <w:rFonts w:ascii="宋体" w:hAnsi="宋体" w:cs="宋体" w:hint="eastAsia"/>
                <w:color w:val="000000"/>
                <w:kern w:val="0"/>
              </w:rPr>
              <w:t>，不能满足项目要求，得2分；</w:t>
            </w:r>
          </w:p>
          <w:p w:rsidR="00040CDF" w:rsidRPr="001835ED" w:rsidRDefault="001A25C5" w:rsidP="0011507B">
            <w:pPr>
              <w:widowControl/>
              <w:rPr>
                <w:rFonts w:ascii="宋体" w:hAnsi="宋体" w:cs="宋体"/>
                <w:color w:val="000000"/>
                <w:kern w:val="0"/>
              </w:rPr>
            </w:pPr>
            <w:r w:rsidRPr="00040CDF">
              <w:rPr>
                <w:rFonts w:ascii="宋体" w:hAnsi="宋体" w:cs="宋体" w:hint="eastAsia"/>
                <w:color w:val="000000"/>
                <w:kern w:val="0"/>
              </w:rPr>
              <w:t>不提供得0分</w:t>
            </w:r>
            <w:r>
              <w:rPr>
                <w:rFonts w:ascii="宋体" w:hAnsi="宋体" w:cs="宋体" w:hint="eastAsia"/>
                <w:color w:val="000000"/>
                <w:kern w:val="0"/>
              </w:rPr>
              <w:t>。</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vMerge/>
            <w:vAlign w:val="center"/>
            <w:hideMark/>
          </w:tcPr>
          <w:p w:rsidR="0075417B" w:rsidRPr="001835ED" w:rsidRDefault="0075417B" w:rsidP="00331BD5">
            <w:pPr>
              <w:widowControl/>
              <w:jc w:val="left"/>
              <w:rPr>
                <w:rFonts w:ascii="宋体" w:hAnsi="宋体" w:cs="宋体"/>
                <w:color w:val="000000"/>
                <w:kern w:val="0"/>
              </w:rPr>
            </w:pPr>
          </w:p>
        </w:tc>
        <w:tc>
          <w:tcPr>
            <w:tcW w:w="598" w:type="pct"/>
            <w:vMerge/>
            <w:vAlign w:val="center"/>
            <w:hideMark/>
          </w:tcPr>
          <w:p w:rsidR="0075417B" w:rsidRPr="001835ED" w:rsidRDefault="0075417B" w:rsidP="00331BD5">
            <w:pPr>
              <w:widowControl/>
              <w:jc w:val="left"/>
              <w:rPr>
                <w:rFonts w:ascii="宋体" w:hAnsi="宋体" w:cs="宋体"/>
                <w:color w:val="000000"/>
                <w:kern w:val="0"/>
              </w:rPr>
            </w:pPr>
          </w:p>
        </w:tc>
        <w:tc>
          <w:tcPr>
            <w:tcW w:w="3465" w:type="pct"/>
            <w:shd w:val="clear" w:color="auto" w:fill="auto"/>
            <w:vAlign w:val="center"/>
            <w:hideMark/>
          </w:tcPr>
          <w:p w:rsidR="00262E8B" w:rsidRPr="00262E8B" w:rsidRDefault="0075417B" w:rsidP="00262E8B">
            <w:pPr>
              <w:widowControl/>
              <w:rPr>
                <w:rFonts w:ascii="宋体" w:hAnsi="宋体" w:cs="宋体"/>
                <w:color w:val="000000"/>
                <w:kern w:val="0"/>
              </w:rPr>
            </w:pPr>
            <w:r w:rsidRPr="00262E8B">
              <w:rPr>
                <w:rFonts w:ascii="宋体" w:hAnsi="宋体" w:cs="宋体" w:hint="eastAsia"/>
                <w:color w:val="000000"/>
                <w:kern w:val="0"/>
              </w:rPr>
              <w:t>根据招标要求，投标人能够通过智能化运</w:t>
            </w:r>
            <w:proofErr w:type="gramStart"/>
            <w:r w:rsidRPr="00262E8B">
              <w:rPr>
                <w:rFonts w:ascii="宋体" w:hAnsi="宋体" w:cs="宋体" w:hint="eastAsia"/>
                <w:color w:val="000000"/>
                <w:kern w:val="0"/>
              </w:rPr>
              <w:t>维工具</w:t>
            </w:r>
            <w:proofErr w:type="gramEnd"/>
            <w:r w:rsidRPr="00262E8B">
              <w:rPr>
                <w:rFonts w:ascii="宋体" w:hAnsi="宋体" w:cs="宋体" w:hint="eastAsia"/>
                <w:color w:val="000000"/>
                <w:kern w:val="0"/>
              </w:rPr>
              <w:t>提升运维服务能力，提供相关工具的功能说明：</w:t>
            </w:r>
            <w:r w:rsidRPr="00554E5A">
              <w:rPr>
                <w:rFonts w:ascii="宋体" w:hAnsi="宋体" w:cs="宋体" w:hint="eastAsia"/>
                <w:color w:val="000000"/>
                <w:kern w:val="0"/>
                <w:highlight w:val="yellow"/>
              </w:rPr>
              <w:br/>
            </w:r>
            <w:r w:rsidR="00E6003A" w:rsidRPr="00262E8B">
              <w:rPr>
                <w:rFonts w:ascii="宋体" w:hAnsi="宋体" w:cs="宋体" w:hint="eastAsia"/>
                <w:color w:val="000000"/>
                <w:kern w:val="0"/>
              </w:rPr>
              <w:t>运</w:t>
            </w:r>
            <w:proofErr w:type="gramStart"/>
            <w:r w:rsidR="00E6003A" w:rsidRPr="00262E8B">
              <w:rPr>
                <w:rFonts w:ascii="宋体" w:hAnsi="宋体" w:cs="宋体" w:hint="eastAsia"/>
                <w:color w:val="000000"/>
                <w:kern w:val="0"/>
              </w:rPr>
              <w:t>维工具</w:t>
            </w:r>
            <w:proofErr w:type="gramEnd"/>
            <w:r w:rsidR="00E6003A" w:rsidRPr="00262E8B">
              <w:rPr>
                <w:rFonts w:ascii="宋体" w:hAnsi="宋体" w:cs="宋体" w:hint="eastAsia"/>
                <w:color w:val="000000"/>
                <w:kern w:val="0"/>
              </w:rPr>
              <w:t>功能说明</w:t>
            </w:r>
            <w:r w:rsidR="00262E8B" w:rsidRPr="00262E8B">
              <w:rPr>
                <w:rFonts w:ascii="宋体" w:hAnsi="宋体" w:cs="宋体" w:hint="eastAsia"/>
                <w:color w:val="000000"/>
                <w:kern w:val="0"/>
              </w:rPr>
              <w:t>满足需求、</w:t>
            </w:r>
            <w:r w:rsidR="00262E8B">
              <w:rPr>
                <w:rFonts w:ascii="宋体" w:hAnsi="宋体" w:cs="宋体" w:hint="eastAsia"/>
                <w:color w:val="000000"/>
                <w:kern w:val="0"/>
              </w:rPr>
              <w:t>功能</w:t>
            </w:r>
            <w:r w:rsidR="00262E8B" w:rsidRPr="00262E8B">
              <w:rPr>
                <w:rFonts w:ascii="宋体" w:hAnsi="宋体" w:cs="宋体" w:hint="eastAsia"/>
                <w:color w:val="000000"/>
                <w:kern w:val="0"/>
              </w:rPr>
              <w:t>详细完整、可行性及针对性强，得</w:t>
            </w:r>
            <w:r w:rsidR="00262E8B">
              <w:rPr>
                <w:rFonts w:ascii="宋体" w:hAnsi="宋体" w:cs="宋体" w:hint="eastAsia"/>
                <w:color w:val="000000"/>
                <w:kern w:val="0"/>
              </w:rPr>
              <w:t>3</w:t>
            </w:r>
            <w:r w:rsidR="00262E8B" w:rsidRPr="00262E8B">
              <w:rPr>
                <w:rFonts w:ascii="宋体" w:hAnsi="宋体" w:cs="宋体" w:hint="eastAsia"/>
                <w:color w:val="000000"/>
                <w:kern w:val="0"/>
              </w:rPr>
              <w:t>分；</w:t>
            </w:r>
          </w:p>
          <w:p w:rsidR="00262E8B" w:rsidRPr="00262E8B" w:rsidRDefault="00E6003A" w:rsidP="00262E8B">
            <w:pPr>
              <w:widowControl/>
              <w:rPr>
                <w:rFonts w:ascii="宋体" w:hAnsi="宋体" w:cs="宋体"/>
                <w:color w:val="000000"/>
                <w:kern w:val="0"/>
              </w:rPr>
            </w:pPr>
            <w:r w:rsidRPr="00262E8B">
              <w:rPr>
                <w:rFonts w:ascii="宋体" w:hAnsi="宋体" w:cs="宋体" w:hint="eastAsia"/>
                <w:color w:val="000000"/>
                <w:kern w:val="0"/>
              </w:rPr>
              <w:t>运</w:t>
            </w:r>
            <w:proofErr w:type="gramStart"/>
            <w:r w:rsidRPr="00262E8B">
              <w:rPr>
                <w:rFonts w:ascii="宋体" w:hAnsi="宋体" w:cs="宋体" w:hint="eastAsia"/>
                <w:color w:val="000000"/>
                <w:kern w:val="0"/>
              </w:rPr>
              <w:t>维工具</w:t>
            </w:r>
            <w:proofErr w:type="gramEnd"/>
            <w:r w:rsidRPr="00262E8B">
              <w:rPr>
                <w:rFonts w:ascii="宋体" w:hAnsi="宋体" w:cs="宋体" w:hint="eastAsia"/>
                <w:color w:val="000000"/>
                <w:kern w:val="0"/>
              </w:rPr>
              <w:t>功能说明</w:t>
            </w:r>
            <w:r w:rsidR="00262E8B" w:rsidRPr="00262E8B">
              <w:rPr>
                <w:rFonts w:ascii="宋体" w:hAnsi="宋体" w:cs="宋体" w:hint="eastAsia"/>
                <w:color w:val="000000"/>
                <w:kern w:val="0"/>
              </w:rPr>
              <w:t>部分满足需求、</w:t>
            </w:r>
            <w:r w:rsidR="00262E8B">
              <w:rPr>
                <w:rFonts w:ascii="宋体" w:hAnsi="宋体" w:cs="宋体" w:hint="eastAsia"/>
                <w:color w:val="000000"/>
                <w:kern w:val="0"/>
              </w:rPr>
              <w:t>功能</w:t>
            </w:r>
            <w:r w:rsidR="00262E8B" w:rsidRPr="00262E8B">
              <w:rPr>
                <w:rFonts w:ascii="宋体" w:hAnsi="宋体" w:cs="宋体" w:hint="eastAsia"/>
                <w:color w:val="000000"/>
                <w:kern w:val="0"/>
              </w:rPr>
              <w:t>不够详细完整、可行性</w:t>
            </w:r>
            <w:r w:rsidR="00262E8B">
              <w:rPr>
                <w:rFonts w:ascii="宋体" w:hAnsi="宋体" w:cs="宋体" w:hint="eastAsia"/>
                <w:color w:val="000000"/>
                <w:kern w:val="0"/>
              </w:rPr>
              <w:t>或</w:t>
            </w:r>
            <w:r w:rsidR="00262E8B" w:rsidRPr="00262E8B">
              <w:rPr>
                <w:rFonts w:ascii="宋体" w:hAnsi="宋体" w:cs="宋体" w:hint="eastAsia"/>
                <w:color w:val="000000"/>
                <w:kern w:val="0"/>
              </w:rPr>
              <w:t>针对性低，得</w:t>
            </w:r>
            <w:r w:rsidR="00262E8B">
              <w:rPr>
                <w:rFonts w:ascii="宋体" w:hAnsi="宋体" w:cs="宋体" w:hint="eastAsia"/>
                <w:color w:val="000000"/>
                <w:kern w:val="0"/>
              </w:rPr>
              <w:t>1</w:t>
            </w:r>
            <w:r w:rsidR="00262E8B" w:rsidRPr="00262E8B">
              <w:rPr>
                <w:rFonts w:ascii="宋体" w:hAnsi="宋体" w:cs="宋体" w:hint="eastAsia"/>
                <w:color w:val="000000"/>
                <w:kern w:val="0"/>
              </w:rPr>
              <w:t>分；</w:t>
            </w:r>
          </w:p>
          <w:p w:rsidR="0075417B" w:rsidRPr="001835ED" w:rsidRDefault="00262E8B" w:rsidP="00262E8B">
            <w:pPr>
              <w:widowControl/>
              <w:rPr>
                <w:rFonts w:ascii="宋体" w:hAnsi="宋体" w:cs="宋体"/>
                <w:color w:val="000000"/>
                <w:kern w:val="0"/>
              </w:rPr>
            </w:pPr>
            <w:r w:rsidRPr="00262E8B">
              <w:rPr>
                <w:rFonts w:ascii="宋体" w:hAnsi="宋体" w:cs="宋体" w:hint="eastAsia"/>
                <w:color w:val="000000"/>
                <w:kern w:val="0"/>
              </w:rPr>
              <w:t>不提供得0分。</w:t>
            </w:r>
          </w:p>
        </w:tc>
      </w:tr>
      <w:tr w:rsidR="0075417B" w:rsidRPr="001835ED" w:rsidTr="00331BD5">
        <w:tc>
          <w:tcPr>
            <w:tcW w:w="477" w:type="pct"/>
            <w:vMerge/>
            <w:vAlign w:val="center"/>
            <w:hideMark/>
          </w:tcPr>
          <w:p w:rsidR="0075417B" w:rsidRPr="001835ED" w:rsidRDefault="0075417B" w:rsidP="00331BD5">
            <w:pPr>
              <w:widowControl/>
              <w:jc w:val="left"/>
              <w:rPr>
                <w:rFonts w:ascii="等线" w:eastAsia="等线" w:hAnsi="等线" w:cs="宋体"/>
                <w:color w:val="000000"/>
                <w:kern w:val="0"/>
                <w:sz w:val="22"/>
                <w:szCs w:val="22"/>
              </w:rPr>
            </w:pPr>
          </w:p>
        </w:tc>
        <w:tc>
          <w:tcPr>
            <w:tcW w:w="460" w:type="pct"/>
            <w:shd w:val="clear" w:color="auto" w:fill="auto"/>
            <w:vAlign w:val="center"/>
            <w:hideMark/>
          </w:tcPr>
          <w:p w:rsidR="0075417B" w:rsidRPr="001835ED" w:rsidRDefault="0075417B" w:rsidP="00331BD5">
            <w:pPr>
              <w:widowControl/>
              <w:jc w:val="center"/>
              <w:rPr>
                <w:rFonts w:ascii="宋体" w:hAnsi="宋体" w:cs="宋体"/>
                <w:color w:val="000000"/>
                <w:kern w:val="0"/>
              </w:rPr>
            </w:pPr>
            <w:r w:rsidRPr="001835ED">
              <w:rPr>
                <w:rFonts w:ascii="宋体" w:hAnsi="宋体" w:cs="宋体" w:hint="eastAsia"/>
                <w:color w:val="000000"/>
                <w:kern w:val="0"/>
              </w:rPr>
              <w:t>项目重难点分析及合理化建议</w:t>
            </w:r>
          </w:p>
        </w:tc>
        <w:tc>
          <w:tcPr>
            <w:tcW w:w="598" w:type="pct"/>
            <w:shd w:val="clear" w:color="auto" w:fill="auto"/>
            <w:vAlign w:val="center"/>
            <w:hideMark/>
          </w:tcPr>
          <w:p w:rsidR="0075417B" w:rsidRPr="001835ED" w:rsidRDefault="00D7291A" w:rsidP="00331BD5">
            <w:pPr>
              <w:widowControl/>
              <w:jc w:val="center"/>
              <w:rPr>
                <w:rFonts w:ascii="宋体" w:hAnsi="宋体" w:cs="宋体"/>
                <w:color w:val="000000"/>
                <w:kern w:val="0"/>
              </w:rPr>
            </w:pPr>
            <w:r>
              <w:rPr>
                <w:rFonts w:ascii="宋体" w:hAnsi="宋体" w:cs="宋体" w:hint="eastAsia"/>
                <w:color w:val="000000"/>
                <w:kern w:val="0"/>
              </w:rPr>
              <w:t>6</w:t>
            </w:r>
            <w:r w:rsidR="0075417B" w:rsidRPr="001835ED">
              <w:rPr>
                <w:rFonts w:ascii="宋体" w:hAnsi="宋体" w:cs="宋体" w:hint="eastAsia"/>
                <w:color w:val="000000"/>
                <w:kern w:val="0"/>
              </w:rPr>
              <w:t>分</w:t>
            </w:r>
          </w:p>
        </w:tc>
        <w:tc>
          <w:tcPr>
            <w:tcW w:w="3465" w:type="pct"/>
            <w:shd w:val="clear" w:color="auto" w:fill="auto"/>
            <w:vAlign w:val="center"/>
            <w:hideMark/>
          </w:tcPr>
          <w:p w:rsidR="0075417B" w:rsidRPr="001835ED" w:rsidRDefault="0075417B" w:rsidP="00E6003A">
            <w:pPr>
              <w:widowControl/>
              <w:rPr>
                <w:rFonts w:ascii="宋体" w:hAnsi="宋体" w:cs="宋体"/>
                <w:color w:val="000000"/>
                <w:kern w:val="0"/>
              </w:rPr>
            </w:pPr>
            <w:r w:rsidRPr="001835ED">
              <w:rPr>
                <w:rFonts w:ascii="宋体" w:hAnsi="宋体" w:cs="宋体" w:hint="eastAsia"/>
                <w:color w:val="000000"/>
                <w:kern w:val="0"/>
              </w:rPr>
              <w:t>对项目实施的重点难点分析全面、把握准确，合理化建议具有强针对性及</w:t>
            </w:r>
            <w:r w:rsidR="00E6003A" w:rsidRPr="001835ED">
              <w:rPr>
                <w:rFonts w:ascii="宋体" w:hAnsi="宋体" w:cs="宋体" w:hint="eastAsia"/>
                <w:color w:val="000000"/>
                <w:kern w:val="0"/>
              </w:rPr>
              <w:t>强</w:t>
            </w:r>
            <w:r w:rsidRPr="001835ED">
              <w:rPr>
                <w:rFonts w:ascii="宋体" w:hAnsi="宋体" w:cs="宋体" w:hint="eastAsia"/>
                <w:color w:val="000000"/>
                <w:kern w:val="0"/>
              </w:rPr>
              <w:t>适用性，得</w:t>
            </w:r>
            <w:r w:rsidR="002E76E7">
              <w:rPr>
                <w:rFonts w:ascii="宋体" w:hAnsi="宋体" w:cs="宋体" w:hint="eastAsia"/>
                <w:color w:val="000000"/>
                <w:kern w:val="0"/>
              </w:rPr>
              <w:t>6</w:t>
            </w:r>
            <w:r w:rsidRPr="001835ED">
              <w:rPr>
                <w:rFonts w:ascii="宋体" w:hAnsi="宋体" w:cs="宋体" w:hint="eastAsia"/>
                <w:color w:val="000000"/>
                <w:kern w:val="0"/>
              </w:rPr>
              <w:t>分；</w:t>
            </w:r>
            <w:r w:rsidRPr="001835ED">
              <w:rPr>
                <w:rFonts w:ascii="宋体" w:hAnsi="宋体" w:cs="宋体" w:hint="eastAsia"/>
                <w:color w:val="000000"/>
                <w:kern w:val="0"/>
              </w:rPr>
              <w:br/>
              <w:t>对项目实施的重点难点问题分析比较全面、把握较准确，合理化建议具有较强针对性及适用性，得</w:t>
            </w:r>
            <w:r w:rsidR="002E76E7">
              <w:rPr>
                <w:rFonts w:ascii="宋体" w:hAnsi="宋体" w:cs="宋体" w:hint="eastAsia"/>
                <w:color w:val="000000"/>
                <w:kern w:val="0"/>
              </w:rPr>
              <w:t>4</w:t>
            </w:r>
            <w:r w:rsidRPr="001835ED">
              <w:rPr>
                <w:rFonts w:ascii="宋体" w:hAnsi="宋体" w:cs="宋体" w:hint="eastAsia"/>
                <w:color w:val="000000"/>
                <w:kern w:val="0"/>
              </w:rPr>
              <w:t>分；</w:t>
            </w:r>
            <w:r w:rsidRPr="001835ED">
              <w:rPr>
                <w:rFonts w:ascii="宋体" w:hAnsi="宋体" w:cs="宋体" w:hint="eastAsia"/>
                <w:color w:val="000000"/>
                <w:kern w:val="0"/>
              </w:rPr>
              <w:br/>
              <w:t>对项目实施的重点难点问题分析不够全面、把握不准确，合理化建议的针对性及适用性</w:t>
            </w:r>
            <w:r w:rsidR="00E6003A">
              <w:rPr>
                <w:rFonts w:ascii="宋体" w:hAnsi="宋体" w:cs="宋体" w:hint="eastAsia"/>
                <w:color w:val="000000"/>
                <w:kern w:val="0"/>
              </w:rPr>
              <w:t>存在一定缺陷</w:t>
            </w:r>
            <w:r w:rsidRPr="001835ED">
              <w:rPr>
                <w:rFonts w:ascii="宋体" w:hAnsi="宋体" w:cs="宋体" w:hint="eastAsia"/>
                <w:color w:val="000000"/>
                <w:kern w:val="0"/>
              </w:rPr>
              <w:t>，得2分；</w:t>
            </w:r>
            <w:r w:rsidRPr="001835ED">
              <w:rPr>
                <w:rFonts w:ascii="宋体" w:hAnsi="宋体" w:cs="宋体" w:hint="eastAsia"/>
                <w:color w:val="000000"/>
                <w:kern w:val="0"/>
              </w:rPr>
              <w:br/>
            </w:r>
            <w:r w:rsidR="00E26CF0" w:rsidRPr="00262E8B">
              <w:rPr>
                <w:rFonts w:ascii="宋体" w:hAnsi="宋体" w:cs="宋体" w:hint="eastAsia"/>
                <w:color w:val="000000"/>
                <w:kern w:val="0"/>
              </w:rPr>
              <w:t>不提供得0分。</w:t>
            </w:r>
          </w:p>
        </w:tc>
      </w:tr>
    </w:tbl>
    <w:p w:rsidR="0075417B" w:rsidRDefault="0075417B">
      <w:pPr>
        <w:widowControl/>
        <w:jc w:val="left"/>
        <w:rPr>
          <w:rFonts w:ascii="Times New Roman" w:hAnsi="Times New Roman"/>
          <w:b/>
          <w:sz w:val="36"/>
          <w:szCs w:val="36"/>
        </w:rPr>
      </w:pPr>
    </w:p>
    <w:p w:rsidR="00EE5E55" w:rsidRDefault="0099181B">
      <w:pPr>
        <w:jc w:val="center"/>
        <w:outlineLvl w:val="0"/>
        <w:rPr>
          <w:rFonts w:ascii="Times New Roman" w:hAnsi="Times New Roman"/>
          <w:b/>
          <w:sz w:val="36"/>
          <w:szCs w:val="36"/>
        </w:rPr>
      </w:pPr>
      <w:r>
        <w:rPr>
          <w:rFonts w:ascii="Times New Roman" w:hAnsi="Times New Roman"/>
        </w:rPr>
        <w:br w:type="page"/>
      </w:r>
      <w:bookmarkStart w:id="809" w:name="_Toc152865142"/>
      <w:r>
        <w:rPr>
          <w:rFonts w:ascii="Times New Roman" w:hAnsi="Times New Roman"/>
          <w:b/>
          <w:sz w:val="36"/>
          <w:szCs w:val="36"/>
        </w:rPr>
        <w:lastRenderedPageBreak/>
        <w:t>第五章采购需求</w:t>
      </w:r>
      <w:bookmarkEnd w:id="809"/>
    </w:p>
    <w:p w:rsidR="00EE5E55" w:rsidRDefault="0099181B">
      <w:pPr>
        <w:ind w:leftChars="114" w:left="239" w:firstLineChars="200" w:firstLine="480"/>
        <w:rPr>
          <w:rFonts w:ascii="宋体" w:hAnsi="宋体" w:cs="宋体"/>
          <w:sz w:val="24"/>
        </w:rPr>
      </w:pPr>
      <w:r>
        <w:rPr>
          <w:rFonts w:ascii="宋体" w:hAnsi="宋体" w:cs="宋体" w:hint="eastAsia"/>
          <w:sz w:val="24"/>
        </w:rPr>
        <w:t>在招标文件中，条款前面加“*”或“</w:t>
      </w:r>
      <w:r>
        <w:rPr>
          <w:rFonts w:ascii="Times New Roman" w:hAnsi="Times New Roman" w:cs="Segoe UI Symbol"/>
          <w:kern w:val="0"/>
          <w:szCs w:val="21"/>
        </w:rPr>
        <w:t>★</w:t>
      </w:r>
      <w:r>
        <w:rPr>
          <w:rFonts w:ascii="宋体" w:hAnsi="宋体" w:cs="宋体" w:hint="eastAsia"/>
          <w:sz w:val="24"/>
        </w:rPr>
        <w:t>”号为重要指标，未在条款前面加“*”或“</w:t>
      </w:r>
      <w:r>
        <w:rPr>
          <w:rFonts w:ascii="Times New Roman" w:hAnsi="Times New Roman" w:cs="Segoe UI Symbol"/>
          <w:kern w:val="0"/>
          <w:szCs w:val="21"/>
        </w:rPr>
        <w:t>★</w:t>
      </w:r>
      <w:r>
        <w:rPr>
          <w:rFonts w:ascii="宋体" w:hAnsi="宋体" w:cs="宋体" w:hint="eastAsia"/>
          <w:sz w:val="24"/>
        </w:rPr>
        <w:t>”号为一般指标；如有1项“*”或“</w:t>
      </w:r>
      <w:r>
        <w:rPr>
          <w:rFonts w:ascii="Times New Roman" w:hAnsi="Times New Roman" w:cs="Segoe UI Symbol"/>
          <w:kern w:val="0"/>
          <w:szCs w:val="21"/>
        </w:rPr>
        <w:t>★</w:t>
      </w:r>
      <w:r>
        <w:rPr>
          <w:rFonts w:ascii="宋体" w:hAnsi="宋体" w:cs="宋体" w:hint="eastAsia"/>
          <w:sz w:val="24"/>
        </w:rPr>
        <w:t>”</w:t>
      </w:r>
      <w:proofErr w:type="gramStart"/>
      <w:r>
        <w:rPr>
          <w:rFonts w:ascii="宋体" w:hAnsi="宋体" w:cs="宋体" w:hint="eastAsia"/>
          <w:sz w:val="24"/>
        </w:rPr>
        <w:t>号指标负</w:t>
      </w:r>
      <w:proofErr w:type="gramEnd"/>
      <w:r>
        <w:rPr>
          <w:rFonts w:ascii="宋体" w:hAnsi="宋体" w:cs="宋体" w:hint="eastAsia"/>
          <w:sz w:val="24"/>
        </w:rPr>
        <w:t>偏离的，投标将被否决。</w:t>
      </w:r>
    </w:p>
    <w:p w:rsidR="00EE5E55" w:rsidRDefault="00EE5E55">
      <w:pPr>
        <w:spacing w:line="360" w:lineRule="auto"/>
        <w:ind w:firstLineChars="200" w:firstLine="482"/>
        <w:outlineLvl w:val="2"/>
        <w:rPr>
          <w:rFonts w:ascii="Times New Roman" w:hAnsi="Times New Roman"/>
          <w:b/>
          <w:sz w:val="24"/>
          <w:szCs w:val="20"/>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7"/>
        <w:gridCol w:w="1701"/>
        <w:gridCol w:w="997"/>
        <w:gridCol w:w="4273"/>
      </w:tblGrid>
      <w:tr w:rsidR="00F51C71" w:rsidTr="00F51C71">
        <w:trPr>
          <w:trHeight w:val="454"/>
        </w:trPr>
        <w:tc>
          <w:tcPr>
            <w:tcW w:w="383" w:type="pct"/>
            <w:vAlign w:val="center"/>
          </w:tcPr>
          <w:p w:rsidR="00F51C71" w:rsidRDefault="00F51C71" w:rsidP="00F51C71">
            <w:pPr>
              <w:jc w:val="center"/>
              <w:rPr>
                <w:rFonts w:ascii="宋体" w:hAnsi="宋体"/>
                <w:bCs/>
                <w:szCs w:val="21"/>
              </w:rPr>
            </w:pPr>
            <w:proofErr w:type="gramStart"/>
            <w:r>
              <w:rPr>
                <w:rFonts w:ascii="宋体" w:hAnsi="宋体"/>
                <w:bCs/>
                <w:szCs w:val="21"/>
              </w:rPr>
              <w:t>包号</w:t>
            </w:r>
            <w:proofErr w:type="gramEnd"/>
          </w:p>
        </w:tc>
        <w:tc>
          <w:tcPr>
            <w:tcW w:w="843" w:type="pct"/>
            <w:vAlign w:val="center"/>
          </w:tcPr>
          <w:p w:rsidR="00F51C71" w:rsidRDefault="00F51C71" w:rsidP="00F51C71">
            <w:pPr>
              <w:jc w:val="center"/>
              <w:rPr>
                <w:rFonts w:ascii="宋体" w:hAnsi="宋体"/>
                <w:bCs/>
                <w:szCs w:val="21"/>
              </w:rPr>
            </w:pPr>
            <w:r>
              <w:rPr>
                <w:rFonts w:ascii="宋体" w:hAnsi="宋体"/>
                <w:bCs/>
                <w:szCs w:val="21"/>
              </w:rPr>
              <w:t>标的名称</w:t>
            </w:r>
          </w:p>
        </w:tc>
        <w:tc>
          <w:tcPr>
            <w:tcW w:w="921" w:type="pct"/>
            <w:vAlign w:val="center"/>
          </w:tcPr>
          <w:p w:rsidR="00F51C71" w:rsidRDefault="00F51C71" w:rsidP="00F51C71">
            <w:pPr>
              <w:jc w:val="center"/>
              <w:rPr>
                <w:rFonts w:ascii="宋体" w:hAnsi="宋体"/>
                <w:bCs/>
                <w:szCs w:val="21"/>
              </w:rPr>
            </w:pPr>
            <w:r>
              <w:rPr>
                <w:rFonts w:ascii="宋体" w:hAnsi="宋体"/>
                <w:bCs/>
                <w:szCs w:val="21"/>
              </w:rPr>
              <w:t>采购</w:t>
            </w:r>
            <w:proofErr w:type="gramStart"/>
            <w:r>
              <w:rPr>
                <w:rFonts w:ascii="宋体" w:hAnsi="宋体"/>
                <w:bCs/>
                <w:szCs w:val="21"/>
              </w:rPr>
              <w:t>包预算</w:t>
            </w:r>
            <w:proofErr w:type="gramEnd"/>
            <w:r>
              <w:rPr>
                <w:rFonts w:ascii="宋体" w:hAnsi="宋体"/>
                <w:bCs/>
                <w:szCs w:val="21"/>
              </w:rPr>
              <w:t>金额</w:t>
            </w:r>
          </w:p>
          <w:p w:rsidR="00F51C71" w:rsidRDefault="00F51C71" w:rsidP="00F51C71">
            <w:pPr>
              <w:jc w:val="center"/>
              <w:rPr>
                <w:rFonts w:ascii="宋体" w:hAnsi="宋体"/>
                <w:bCs/>
                <w:szCs w:val="21"/>
              </w:rPr>
            </w:pPr>
            <w:r>
              <w:rPr>
                <w:rFonts w:ascii="宋体" w:hAnsi="宋体"/>
                <w:bCs/>
                <w:szCs w:val="21"/>
              </w:rPr>
              <w:t>（万元）</w:t>
            </w:r>
          </w:p>
        </w:tc>
        <w:tc>
          <w:tcPr>
            <w:tcW w:w="540" w:type="pct"/>
            <w:vAlign w:val="center"/>
          </w:tcPr>
          <w:p w:rsidR="00F51C71" w:rsidRDefault="00F51C71" w:rsidP="00F51C71">
            <w:pPr>
              <w:jc w:val="center"/>
              <w:rPr>
                <w:rFonts w:ascii="宋体" w:hAnsi="宋体"/>
                <w:bCs/>
                <w:szCs w:val="21"/>
              </w:rPr>
            </w:pPr>
            <w:r>
              <w:rPr>
                <w:rFonts w:ascii="宋体" w:hAnsi="宋体"/>
                <w:bCs/>
                <w:szCs w:val="21"/>
              </w:rPr>
              <w:t>数量</w:t>
            </w:r>
          </w:p>
        </w:tc>
        <w:tc>
          <w:tcPr>
            <w:tcW w:w="2313" w:type="pct"/>
            <w:vAlign w:val="center"/>
          </w:tcPr>
          <w:p w:rsidR="00F51C71" w:rsidRDefault="00F51C71" w:rsidP="00F51C71">
            <w:pPr>
              <w:jc w:val="center"/>
              <w:rPr>
                <w:rFonts w:ascii="宋体" w:hAnsi="宋体"/>
                <w:szCs w:val="21"/>
              </w:rPr>
            </w:pPr>
            <w:r>
              <w:rPr>
                <w:rFonts w:ascii="宋体" w:hAnsi="宋体"/>
                <w:szCs w:val="21"/>
              </w:rPr>
              <w:t>简要技术需求或服务要求</w:t>
            </w:r>
          </w:p>
        </w:tc>
      </w:tr>
      <w:tr w:rsidR="00F51C71" w:rsidTr="00F51C71">
        <w:trPr>
          <w:trHeight w:val="454"/>
        </w:trPr>
        <w:tc>
          <w:tcPr>
            <w:tcW w:w="383" w:type="pct"/>
            <w:vAlign w:val="center"/>
          </w:tcPr>
          <w:p w:rsidR="00F51C71" w:rsidRDefault="00F51C71" w:rsidP="00F51C71">
            <w:pPr>
              <w:jc w:val="center"/>
              <w:rPr>
                <w:rFonts w:ascii="宋体" w:hAnsi="宋体"/>
                <w:bCs/>
                <w:szCs w:val="21"/>
              </w:rPr>
            </w:pPr>
            <w:r>
              <w:rPr>
                <w:rFonts w:ascii="宋体" w:hAnsi="宋体" w:hint="eastAsia"/>
                <w:bCs/>
                <w:szCs w:val="21"/>
              </w:rPr>
              <w:t>1</w:t>
            </w:r>
          </w:p>
        </w:tc>
        <w:tc>
          <w:tcPr>
            <w:tcW w:w="843" w:type="pct"/>
            <w:vAlign w:val="center"/>
          </w:tcPr>
          <w:p w:rsidR="00F51C71" w:rsidRDefault="003E7D46" w:rsidP="00F51C71">
            <w:pPr>
              <w:jc w:val="center"/>
              <w:rPr>
                <w:rFonts w:ascii="宋体" w:hAnsi="宋体"/>
                <w:bCs/>
                <w:szCs w:val="21"/>
              </w:rPr>
            </w:pPr>
            <w:r w:rsidRPr="003E7D46">
              <w:rPr>
                <w:rFonts w:ascii="宋体" w:hAnsi="宋体" w:hint="eastAsia"/>
                <w:bCs/>
                <w:szCs w:val="21"/>
              </w:rPr>
              <w:t>海淀区一网统管</w:t>
            </w:r>
            <w:proofErr w:type="gramStart"/>
            <w:r w:rsidRPr="003E7D46">
              <w:rPr>
                <w:rFonts w:ascii="宋体" w:hAnsi="宋体" w:hint="eastAsia"/>
                <w:bCs/>
                <w:szCs w:val="21"/>
              </w:rPr>
              <w:t>接诉即办</w:t>
            </w:r>
            <w:proofErr w:type="gramEnd"/>
            <w:r w:rsidRPr="003E7D46">
              <w:rPr>
                <w:rFonts w:ascii="宋体" w:hAnsi="宋体" w:hint="eastAsia"/>
                <w:bCs/>
                <w:szCs w:val="21"/>
              </w:rPr>
              <w:t>工程项目二期</w:t>
            </w:r>
          </w:p>
        </w:tc>
        <w:tc>
          <w:tcPr>
            <w:tcW w:w="921" w:type="pct"/>
            <w:vAlign w:val="center"/>
          </w:tcPr>
          <w:p w:rsidR="00F51C71" w:rsidRDefault="00E6003A" w:rsidP="00F51C71">
            <w:pPr>
              <w:jc w:val="center"/>
              <w:rPr>
                <w:rFonts w:ascii="宋体" w:hAnsi="宋体"/>
                <w:bCs/>
                <w:szCs w:val="21"/>
              </w:rPr>
            </w:pPr>
            <w:r w:rsidRPr="00E6003A">
              <w:rPr>
                <w:rFonts w:ascii="宋体" w:hAnsi="宋体"/>
                <w:bCs/>
                <w:szCs w:val="21"/>
              </w:rPr>
              <w:t>1547.73</w:t>
            </w:r>
          </w:p>
        </w:tc>
        <w:tc>
          <w:tcPr>
            <w:tcW w:w="540" w:type="pct"/>
            <w:vAlign w:val="center"/>
          </w:tcPr>
          <w:p w:rsidR="00F51C71" w:rsidRDefault="00F51C71" w:rsidP="00F51C71">
            <w:pPr>
              <w:jc w:val="center"/>
              <w:rPr>
                <w:rFonts w:ascii="宋体" w:hAnsi="宋体"/>
              </w:rPr>
            </w:pPr>
            <w:r>
              <w:rPr>
                <w:rFonts w:ascii="宋体" w:hAnsi="宋体" w:hint="eastAsia"/>
              </w:rPr>
              <w:t>1项</w:t>
            </w:r>
          </w:p>
        </w:tc>
        <w:tc>
          <w:tcPr>
            <w:tcW w:w="2313" w:type="pct"/>
            <w:vAlign w:val="center"/>
          </w:tcPr>
          <w:p w:rsidR="003E7D46" w:rsidRDefault="003E7D46" w:rsidP="003E7D46">
            <w:pPr>
              <w:jc w:val="left"/>
              <w:rPr>
                <w:rFonts w:ascii="宋体" w:hAnsi="宋体"/>
                <w:szCs w:val="21"/>
              </w:rPr>
            </w:pPr>
            <w:r>
              <w:rPr>
                <w:rFonts w:ascii="宋体" w:hAnsi="宋体"/>
                <w:szCs w:val="21"/>
              </w:rPr>
              <w:t>一、软件开发</w:t>
            </w:r>
          </w:p>
          <w:p w:rsidR="003E7D46" w:rsidRPr="007437E2" w:rsidRDefault="003E7D46" w:rsidP="003E7D46">
            <w:pPr>
              <w:jc w:val="left"/>
              <w:rPr>
                <w:rFonts w:ascii="宋体" w:hAnsi="宋体"/>
                <w:szCs w:val="21"/>
              </w:rPr>
            </w:pPr>
            <w:r w:rsidRPr="007437E2">
              <w:rPr>
                <w:rFonts w:ascii="宋体" w:hAnsi="宋体" w:hint="eastAsia"/>
                <w:szCs w:val="21"/>
              </w:rPr>
              <w:t>1、</w:t>
            </w:r>
            <w:proofErr w:type="gramStart"/>
            <w:r w:rsidRPr="007437E2">
              <w:rPr>
                <w:rFonts w:ascii="宋体" w:hAnsi="宋体" w:hint="eastAsia"/>
                <w:szCs w:val="21"/>
              </w:rPr>
              <w:t>接诉即办</w:t>
            </w:r>
            <w:proofErr w:type="gramEnd"/>
            <w:r w:rsidRPr="007437E2">
              <w:rPr>
                <w:rFonts w:ascii="宋体" w:hAnsi="宋体" w:hint="eastAsia"/>
                <w:szCs w:val="21"/>
              </w:rPr>
              <w:t>-区中心系统（升级）</w:t>
            </w:r>
          </w:p>
          <w:p w:rsidR="003E7D46" w:rsidRPr="007437E2" w:rsidRDefault="003E7D46" w:rsidP="003E7D46">
            <w:pPr>
              <w:jc w:val="left"/>
              <w:rPr>
                <w:rFonts w:ascii="宋体" w:hAnsi="宋体"/>
                <w:szCs w:val="21"/>
              </w:rPr>
            </w:pPr>
            <w:r w:rsidRPr="007437E2">
              <w:rPr>
                <w:rFonts w:ascii="宋体" w:hAnsi="宋体" w:hint="eastAsia"/>
                <w:szCs w:val="21"/>
              </w:rPr>
              <w:t>2、</w:t>
            </w:r>
            <w:proofErr w:type="gramStart"/>
            <w:r w:rsidRPr="007437E2">
              <w:rPr>
                <w:rFonts w:ascii="宋体" w:hAnsi="宋体" w:hint="eastAsia"/>
                <w:szCs w:val="21"/>
              </w:rPr>
              <w:t>接诉即办</w:t>
            </w:r>
            <w:proofErr w:type="gramEnd"/>
            <w:r w:rsidRPr="007437E2">
              <w:rPr>
                <w:rFonts w:ascii="宋体" w:hAnsi="宋体" w:hint="eastAsia"/>
                <w:szCs w:val="21"/>
              </w:rPr>
              <w:t>-承办单位系统（升级）</w:t>
            </w:r>
          </w:p>
          <w:p w:rsidR="003E7D46" w:rsidRPr="007437E2" w:rsidRDefault="003E7D46" w:rsidP="003E7D46">
            <w:pPr>
              <w:jc w:val="left"/>
              <w:rPr>
                <w:rFonts w:ascii="宋体" w:hAnsi="宋体"/>
                <w:szCs w:val="21"/>
              </w:rPr>
            </w:pPr>
            <w:r w:rsidRPr="007437E2">
              <w:rPr>
                <w:rFonts w:ascii="宋体" w:hAnsi="宋体" w:hint="eastAsia"/>
                <w:szCs w:val="21"/>
              </w:rPr>
              <w:t>3、</w:t>
            </w:r>
            <w:proofErr w:type="gramStart"/>
            <w:r w:rsidRPr="007437E2">
              <w:rPr>
                <w:rFonts w:ascii="宋体" w:hAnsi="宋体" w:hint="eastAsia"/>
                <w:szCs w:val="21"/>
              </w:rPr>
              <w:t>接诉即办</w:t>
            </w:r>
            <w:proofErr w:type="gramEnd"/>
            <w:r w:rsidRPr="007437E2">
              <w:rPr>
                <w:rFonts w:ascii="宋体" w:hAnsi="宋体" w:hint="eastAsia"/>
                <w:szCs w:val="21"/>
              </w:rPr>
              <w:t>-市场监管系统（升级）</w:t>
            </w:r>
          </w:p>
          <w:p w:rsidR="003E7D46" w:rsidRPr="007437E2" w:rsidRDefault="003E7D46" w:rsidP="003E7D46">
            <w:pPr>
              <w:jc w:val="left"/>
              <w:rPr>
                <w:rFonts w:ascii="宋体" w:hAnsi="宋体"/>
                <w:szCs w:val="21"/>
              </w:rPr>
            </w:pPr>
            <w:r w:rsidRPr="007437E2">
              <w:rPr>
                <w:rFonts w:ascii="宋体" w:hAnsi="宋体" w:hint="eastAsia"/>
                <w:szCs w:val="21"/>
              </w:rPr>
              <w:t>4、</w:t>
            </w:r>
            <w:proofErr w:type="gramStart"/>
            <w:r w:rsidRPr="007437E2">
              <w:rPr>
                <w:rFonts w:ascii="宋体" w:hAnsi="宋体" w:hint="eastAsia"/>
                <w:szCs w:val="21"/>
              </w:rPr>
              <w:t>辅助办</w:t>
            </w:r>
            <w:proofErr w:type="gramEnd"/>
            <w:r w:rsidRPr="007437E2">
              <w:rPr>
                <w:rFonts w:ascii="宋体" w:hAnsi="宋体" w:hint="eastAsia"/>
                <w:szCs w:val="21"/>
              </w:rPr>
              <w:t>件管理系统（升级）</w:t>
            </w:r>
          </w:p>
          <w:p w:rsidR="003E7D46" w:rsidRPr="007437E2" w:rsidRDefault="003E7D46" w:rsidP="003E7D46">
            <w:pPr>
              <w:jc w:val="left"/>
              <w:rPr>
                <w:rFonts w:ascii="宋体" w:hAnsi="宋体"/>
                <w:szCs w:val="21"/>
              </w:rPr>
            </w:pPr>
            <w:r w:rsidRPr="007437E2">
              <w:rPr>
                <w:rFonts w:ascii="宋体" w:hAnsi="宋体" w:hint="eastAsia"/>
                <w:szCs w:val="21"/>
              </w:rPr>
              <w:t>5、业务成效监测系统（新增）</w:t>
            </w:r>
          </w:p>
          <w:p w:rsidR="003E7D46" w:rsidRPr="007437E2" w:rsidRDefault="003E7D46" w:rsidP="003E7D46">
            <w:pPr>
              <w:jc w:val="left"/>
              <w:rPr>
                <w:rFonts w:ascii="宋体" w:hAnsi="宋体"/>
                <w:szCs w:val="21"/>
              </w:rPr>
            </w:pPr>
            <w:r w:rsidRPr="007437E2">
              <w:rPr>
                <w:rFonts w:ascii="宋体" w:hAnsi="宋体" w:hint="eastAsia"/>
                <w:szCs w:val="21"/>
              </w:rPr>
              <w:t>6、</w:t>
            </w:r>
            <w:proofErr w:type="gramStart"/>
            <w:r w:rsidRPr="007437E2">
              <w:rPr>
                <w:rFonts w:ascii="宋体" w:hAnsi="宋体" w:hint="eastAsia"/>
                <w:szCs w:val="21"/>
              </w:rPr>
              <w:t>接诉即办</w:t>
            </w:r>
            <w:proofErr w:type="gramEnd"/>
            <w:r w:rsidRPr="007437E2">
              <w:rPr>
                <w:rFonts w:ascii="宋体" w:hAnsi="宋体" w:hint="eastAsia"/>
                <w:szCs w:val="21"/>
              </w:rPr>
              <w:t>驾驶舱系统（升级）</w:t>
            </w:r>
          </w:p>
          <w:p w:rsidR="003E7D46" w:rsidRPr="007437E2" w:rsidRDefault="003E7D46" w:rsidP="003E7D46">
            <w:pPr>
              <w:jc w:val="left"/>
              <w:rPr>
                <w:rFonts w:ascii="宋体" w:hAnsi="宋体"/>
                <w:szCs w:val="21"/>
              </w:rPr>
            </w:pPr>
            <w:r w:rsidRPr="007437E2">
              <w:rPr>
                <w:rFonts w:ascii="宋体" w:hAnsi="宋体" w:hint="eastAsia"/>
                <w:szCs w:val="21"/>
              </w:rPr>
              <w:t>7、即时共治办理系统（升级）</w:t>
            </w:r>
          </w:p>
          <w:p w:rsidR="003E7D46" w:rsidRPr="007437E2" w:rsidRDefault="003E7D46" w:rsidP="003E7D46">
            <w:pPr>
              <w:jc w:val="left"/>
              <w:rPr>
                <w:rFonts w:ascii="宋体" w:hAnsi="宋体"/>
                <w:szCs w:val="21"/>
              </w:rPr>
            </w:pPr>
            <w:r w:rsidRPr="007437E2">
              <w:rPr>
                <w:rFonts w:ascii="宋体" w:hAnsi="宋体" w:hint="eastAsia"/>
                <w:szCs w:val="21"/>
              </w:rPr>
              <w:t>8、支撑服务平台（升级）</w:t>
            </w:r>
          </w:p>
          <w:p w:rsidR="003E7D46" w:rsidRDefault="003E7D46" w:rsidP="003E7D46">
            <w:pPr>
              <w:jc w:val="left"/>
              <w:rPr>
                <w:rFonts w:ascii="宋体" w:hAnsi="宋体"/>
                <w:szCs w:val="21"/>
              </w:rPr>
            </w:pPr>
            <w:r w:rsidRPr="007437E2">
              <w:rPr>
                <w:rFonts w:ascii="宋体" w:hAnsi="宋体" w:hint="eastAsia"/>
                <w:szCs w:val="21"/>
              </w:rPr>
              <w:t>9、电话业务功能优化</w:t>
            </w:r>
          </w:p>
          <w:p w:rsidR="003E7D46" w:rsidRDefault="003E7D46" w:rsidP="003E7D46">
            <w:pPr>
              <w:jc w:val="left"/>
              <w:rPr>
                <w:rFonts w:ascii="宋体" w:hAnsi="宋体"/>
                <w:szCs w:val="21"/>
              </w:rPr>
            </w:pPr>
            <w:r>
              <w:rPr>
                <w:rFonts w:ascii="宋体" w:hAnsi="宋体" w:hint="eastAsia"/>
                <w:szCs w:val="21"/>
              </w:rPr>
              <w:t>二、</w:t>
            </w:r>
            <w:r w:rsidRPr="007437E2">
              <w:rPr>
                <w:rFonts w:ascii="宋体" w:hAnsi="宋体" w:hint="eastAsia"/>
                <w:szCs w:val="21"/>
              </w:rPr>
              <w:t>硬件设备购置</w:t>
            </w:r>
          </w:p>
          <w:p w:rsidR="003E7D46" w:rsidRDefault="003E7D46" w:rsidP="003E7D46">
            <w:pPr>
              <w:jc w:val="left"/>
              <w:rPr>
                <w:rFonts w:ascii="宋体" w:hAnsi="宋体"/>
                <w:szCs w:val="21"/>
              </w:rPr>
            </w:pPr>
            <w:r>
              <w:rPr>
                <w:rFonts w:ascii="宋体" w:hAnsi="宋体" w:hint="eastAsia"/>
                <w:szCs w:val="21"/>
              </w:rPr>
              <w:t>1、</w:t>
            </w:r>
            <w:r w:rsidRPr="007437E2">
              <w:rPr>
                <w:rFonts w:ascii="宋体" w:hAnsi="宋体" w:hint="eastAsia"/>
                <w:szCs w:val="21"/>
              </w:rPr>
              <w:t>中继线</w:t>
            </w:r>
          </w:p>
          <w:p w:rsidR="003E7D46" w:rsidRDefault="003E7D46" w:rsidP="003E7D46">
            <w:pPr>
              <w:jc w:val="left"/>
              <w:rPr>
                <w:rFonts w:ascii="宋体" w:hAnsi="宋体"/>
                <w:szCs w:val="21"/>
              </w:rPr>
            </w:pPr>
            <w:r>
              <w:rPr>
                <w:rFonts w:ascii="宋体" w:hAnsi="宋体" w:hint="eastAsia"/>
                <w:szCs w:val="21"/>
              </w:rPr>
              <w:t>2、</w:t>
            </w:r>
            <w:r w:rsidRPr="007437E2">
              <w:rPr>
                <w:rFonts w:ascii="宋体" w:hAnsi="宋体" w:hint="eastAsia"/>
                <w:szCs w:val="21"/>
              </w:rPr>
              <w:t>语音网关</w:t>
            </w:r>
          </w:p>
          <w:p w:rsidR="003E7D46" w:rsidRDefault="003E7D46" w:rsidP="003E7D46">
            <w:pPr>
              <w:jc w:val="left"/>
              <w:rPr>
                <w:rFonts w:ascii="宋体" w:hAnsi="宋体"/>
                <w:szCs w:val="21"/>
              </w:rPr>
            </w:pPr>
            <w:r>
              <w:rPr>
                <w:rFonts w:ascii="宋体" w:hAnsi="宋体" w:hint="eastAsia"/>
                <w:szCs w:val="21"/>
              </w:rPr>
              <w:t>三、</w:t>
            </w:r>
            <w:r w:rsidRPr="007437E2">
              <w:rPr>
                <w:rFonts w:ascii="宋体" w:hAnsi="宋体" w:hint="eastAsia"/>
                <w:szCs w:val="21"/>
              </w:rPr>
              <w:t>软件购置</w:t>
            </w:r>
          </w:p>
          <w:p w:rsidR="003E7D46" w:rsidRDefault="003E7D46" w:rsidP="003E7D46">
            <w:pPr>
              <w:jc w:val="left"/>
              <w:rPr>
                <w:rFonts w:ascii="宋体" w:hAnsi="宋体"/>
                <w:szCs w:val="21"/>
              </w:rPr>
            </w:pPr>
            <w:r>
              <w:rPr>
                <w:rFonts w:ascii="宋体" w:hAnsi="宋体" w:hint="eastAsia"/>
                <w:szCs w:val="21"/>
              </w:rPr>
              <w:t>1、</w:t>
            </w:r>
            <w:r w:rsidRPr="007437E2">
              <w:rPr>
                <w:rFonts w:ascii="宋体" w:hAnsi="宋体" w:hint="eastAsia"/>
                <w:szCs w:val="21"/>
              </w:rPr>
              <w:t>报表工具</w:t>
            </w:r>
          </w:p>
          <w:p w:rsidR="003E7D46" w:rsidRDefault="003E7D46" w:rsidP="003E7D46">
            <w:pPr>
              <w:jc w:val="left"/>
              <w:rPr>
                <w:rFonts w:ascii="宋体" w:hAnsi="宋体"/>
                <w:szCs w:val="21"/>
              </w:rPr>
            </w:pPr>
            <w:r>
              <w:rPr>
                <w:rFonts w:ascii="宋体" w:hAnsi="宋体" w:hint="eastAsia"/>
                <w:szCs w:val="21"/>
              </w:rPr>
              <w:t>四、</w:t>
            </w:r>
            <w:r w:rsidRPr="007437E2">
              <w:rPr>
                <w:rFonts w:ascii="宋体" w:hAnsi="宋体" w:hint="eastAsia"/>
                <w:szCs w:val="21"/>
              </w:rPr>
              <w:t>服务采购</w:t>
            </w:r>
          </w:p>
          <w:p w:rsidR="00F51C71" w:rsidRDefault="003E7D46" w:rsidP="003E7D46">
            <w:pPr>
              <w:jc w:val="left"/>
              <w:rPr>
                <w:rFonts w:ascii="宋体" w:hAnsi="宋体"/>
                <w:szCs w:val="21"/>
              </w:rPr>
            </w:pPr>
            <w:r>
              <w:rPr>
                <w:rFonts w:ascii="宋体" w:hAnsi="宋体" w:hint="eastAsia"/>
                <w:szCs w:val="21"/>
              </w:rPr>
              <w:t>1、</w:t>
            </w:r>
            <w:r w:rsidRPr="007437E2">
              <w:rPr>
                <w:rFonts w:ascii="宋体" w:hAnsi="宋体" w:hint="eastAsia"/>
                <w:szCs w:val="21"/>
              </w:rPr>
              <w:t>大模型应用服务</w:t>
            </w:r>
          </w:p>
        </w:tc>
      </w:tr>
    </w:tbl>
    <w:p w:rsidR="00F51C71" w:rsidRDefault="00F51C71" w:rsidP="00F51C71">
      <w:pPr>
        <w:tabs>
          <w:tab w:val="left" w:pos="360"/>
          <w:tab w:val="left" w:pos="900"/>
        </w:tabs>
        <w:spacing w:line="360" w:lineRule="auto"/>
        <w:outlineLvl w:val="1"/>
        <w:rPr>
          <w:rFonts w:ascii="宋体" w:hAnsi="宋体" w:cs="宋体"/>
          <w:sz w:val="24"/>
          <w:u w:val="single"/>
        </w:rPr>
      </w:pPr>
      <w:r>
        <w:rPr>
          <w:rFonts w:ascii="宋体" w:hAnsi="宋体" w:cs="宋体" w:hint="eastAsia"/>
          <w:sz w:val="24"/>
        </w:rPr>
        <w:t>合同履行期限：</w:t>
      </w:r>
      <w:r w:rsidRPr="009F142B">
        <w:rPr>
          <w:rFonts w:ascii="宋体" w:hAnsi="宋体" w:cs="宋体" w:hint="eastAsia"/>
          <w:sz w:val="24"/>
        </w:rPr>
        <w:t>项目实施周期为合同签订之日起10个月内，完成项目软硬</w:t>
      </w:r>
      <w:r>
        <w:rPr>
          <w:rFonts w:ascii="宋体" w:hAnsi="宋体" w:cs="宋体" w:hint="eastAsia"/>
          <w:sz w:val="24"/>
        </w:rPr>
        <w:t>件购置安装、软件开发、系统调试、初步验收、试运行及竣工验收工作。</w:t>
      </w:r>
    </w:p>
    <w:p w:rsidR="00F51C71" w:rsidRDefault="00F51C71" w:rsidP="00F51C71">
      <w:pPr>
        <w:tabs>
          <w:tab w:val="left" w:pos="360"/>
          <w:tab w:val="left" w:pos="900"/>
        </w:tabs>
        <w:spacing w:line="360" w:lineRule="auto"/>
        <w:outlineLvl w:val="1"/>
        <w:rPr>
          <w:rFonts w:ascii="宋体" w:hAnsi="宋体" w:cs="宋体"/>
          <w:sz w:val="24"/>
          <w:u w:val="single"/>
        </w:rPr>
      </w:pPr>
      <w:r>
        <w:rPr>
          <w:rFonts w:ascii="宋体" w:hAnsi="宋体" w:cs="宋体" w:hint="eastAsia"/>
          <w:sz w:val="24"/>
        </w:rPr>
        <w:t>服务地点：北京市海淀区内采购人指定地点。</w:t>
      </w:r>
    </w:p>
    <w:p w:rsidR="00F51C71" w:rsidRDefault="00F51C71">
      <w:pPr>
        <w:spacing w:line="360" w:lineRule="auto"/>
        <w:ind w:firstLineChars="200" w:firstLine="482"/>
        <w:outlineLvl w:val="2"/>
        <w:rPr>
          <w:rFonts w:ascii="Times New Roman" w:hAnsi="Times New Roman"/>
          <w:b/>
          <w:sz w:val="24"/>
          <w:szCs w:val="20"/>
        </w:rPr>
      </w:pPr>
    </w:p>
    <w:p w:rsidR="00F51C71" w:rsidRPr="00F51C71" w:rsidRDefault="00F51C71" w:rsidP="00F51C71">
      <w:pPr>
        <w:keepNext/>
        <w:keepLines/>
        <w:tabs>
          <w:tab w:val="num" w:pos="432"/>
        </w:tabs>
        <w:adjustRightInd w:val="0"/>
        <w:spacing w:before="120" w:after="120" w:line="360" w:lineRule="auto"/>
        <w:ind w:left="431" w:hanging="431"/>
        <w:jc w:val="left"/>
        <w:textAlignment w:val="bottom"/>
        <w:outlineLvl w:val="0"/>
        <w:rPr>
          <w:rFonts w:eastAsia="黑体"/>
          <w:b/>
          <w:bCs/>
          <w:kern w:val="44"/>
          <w:sz w:val="36"/>
          <w:szCs w:val="44"/>
        </w:rPr>
      </w:pPr>
      <w:bookmarkStart w:id="810" w:name="_Toc152865143"/>
      <w:r>
        <w:rPr>
          <w:rFonts w:eastAsia="黑体" w:hint="eastAsia"/>
          <w:b/>
          <w:bCs/>
          <w:kern w:val="44"/>
          <w:sz w:val="36"/>
          <w:szCs w:val="44"/>
        </w:rPr>
        <w:t>一、</w:t>
      </w:r>
      <w:r w:rsidRPr="00F51C71">
        <w:rPr>
          <w:rFonts w:eastAsia="黑体" w:hint="eastAsia"/>
          <w:b/>
          <w:bCs/>
          <w:kern w:val="44"/>
          <w:sz w:val="36"/>
          <w:szCs w:val="44"/>
        </w:rPr>
        <w:t>采购需求</w:t>
      </w:r>
      <w:bookmarkEnd w:id="810"/>
    </w:p>
    <w:p w:rsidR="00F51C71" w:rsidRPr="00F51C71" w:rsidRDefault="00F51C71" w:rsidP="00F51C71">
      <w:pPr>
        <w:keepNext/>
        <w:keepLines/>
        <w:numPr>
          <w:ilvl w:val="1"/>
          <w:numId w:val="0"/>
        </w:numPr>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（一）</w:t>
      </w:r>
      <w:r w:rsidRPr="00F51C71">
        <w:rPr>
          <w:rFonts w:ascii="Arial" w:eastAsia="黑体" w:hAnsi="Arial" w:hint="eastAsia"/>
          <w:b/>
          <w:bCs/>
          <w:kern w:val="44"/>
          <w:sz w:val="32"/>
          <w:szCs w:val="32"/>
        </w:rPr>
        <w:t>货物</w:t>
      </w:r>
      <w:r w:rsidRPr="00F51C71">
        <w:rPr>
          <w:rFonts w:ascii="Arial" w:eastAsia="黑体" w:hAnsi="Arial" w:hint="eastAsia"/>
          <w:b/>
          <w:bCs/>
          <w:kern w:val="44"/>
          <w:sz w:val="32"/>
          <w:szCs w:val="32"/>
        </w:rPr>
        <w:t>/</w:t>
      </w:r>
      <w:r w:rsidRPr="00F51C71">
        <w:rPr>
          <w:rFonts w:ascii="Arial" w:eastAsia="黑体" w:hAnsi="Arial" w:hint="eastAsia"/>
          <w:b/>
          <w:bCs/>
          <w:kern w:val="44"/>
          <w:sz w:val="32"/>
          <w:szCs w:val="32"/>
        </w:rPr>
        <w:t>服务需求一览表</w:t>
      </w:r>
    </w:p>
    <w:tbl>
      <w:tblPr>
        <w:tblW w:w="6720" w:type="dxa"/>
        <w:jc w:val="center"/>
        <w:tblLook w:val="04A0" w:firstRow="1" w:lastRow="0" w:firstColumn="1" w:lastColumn="0" w:noHBand="0" w:noVBand="1"/>
      </w:tblPr>
      <w:tblGrid>
        <w:gridCol w:w="700"/>
        <w:gridCol w:w="4060"/>
        <w:gridCol w:w="840"/>
        <w:gridCol w:w="1120"/>
      </w:tblGrid>
      <w:tr w:rsidR="00F51C71" w:rsidRPr="00F51C71" w:rsidTr="00092858">
        <w:trPr>
          <w:trHeight w:val="441"/>
          <w:tblHeader/>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C71" w:rsidRPr="00F51C71" w:rsidRDefault="00F51C71" w:rsidP="00F51C71">
            <w:pPr>
              <w:widowControl/>
              <w:jc w:val="center"/>
              <w:rPr>
                <w:rFonts w:ascii="宋体" w:hAnsi="宋体" w:cs="宋体"/>
                <w:b/>
                <w:bCs/>
                <w:kern w:val="0"/>
                <w:sz w:val="20"/>
                <w:szCs w:val="20"/>
              </w:rPr>
            </w:pPr>
            <w:bookmarkStart w:id="811" w:name="RANGE!A1:D11"/>
            <w:r w:rsidRPr="00F51C71">
              <w:rPr>
                <w:rFonts w:ascii="宋体" w:hAnsi="宋体" w:cs="宋体" w:hint="eastAsia"/>
                <w:b/>
                <w:bCs/>
                <w:kern w:val="0"/>
                <w:sz w:val="20"/>
                <w:szCs w:val="20"/>
              </w:rPr>
              <w:t>序号</w:t>
            </w:r>
            <w:bookmarkEnd w:id="811"/>
          </w:p>
        </w:tc>
        <w:tc>
          <w:tcPr>
            <w:tcW w:w="4060" w:type="dxa"/>
            <w:tcBorders>
              <w:top w:val="single" w:sz="4" w:space="0" w:color="auto"/>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采购项目</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数量</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单位</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51C71" w:rsidRPr="00F51C71" w:rsidRDefault="00F51C71" w:rsidP="00F51C71">
            <w:pPr>
              <w:widowControl/>
              <w:jc w:val="center"/>
              <w:rPr>
                <w:rFonts w:ascii="宋体" w:hAnsi="宋体" w:cs="宋体"/>
                <w:b/>
                <w:bCs/>
                <w:kern w:val="0"/>
                <w:sz w:val="20"/>
                <w:szCs w:val="20"/>
              </w:rPr>
            </w:pPr>
            <w:proofErr w:type="gramStart"/>
            <w:r w:rsidRPr="00F51C71">
              <w:rPr>
                <w:rFonts w:ascii="宋体" w:hAnsi="宋体" w:cs="宋体" w:hint="eastAsia"/>
                <w:b/>
                <w:bCs/>
                <w:kern w:val="0"/>
                <w:sz w:val="20"/>
                <w:szCs w:val="20"/>
              </w:rPr>
              <w:t>一</w:t>
            </w:r>
            <w:proofErr w:type="gramEnd"/>
          </w:p>
        </w:tc>
        <w:tc>
          <w:tcPr>
            <w:tcW w:w="6020" w:type="dxa"/>
            <w:gridSpan w:val="3"/>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软件开发</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-区中心系统（升级）</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-承办单位系统（升级）</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-市场监管系统（升级）</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辅助办</w:t>
            </w:r>
            <w:proofErr w:type="gramEnd"/>
            <w:r w:rsidRPr="00F51C71">
              <w:rPr>
                <w:rFonts w:ascii="宋体" w:hAnsi="宋体" w:cs="宋体" w:hint="eastAsia"/>
                <w:color w:val="000000"/>
                <w:kern w:val="0"/>
                <w:sz w:val="20"/>
                <w:szCs w:val="20"/>
              </w:rPr>
              <w:t>件管理系统（升级）</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业务成效监测系统（新增）</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驾驶舱系统（升级）</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7</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即时共治办理系统（升级）</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8</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支撑服务平台（升级）</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2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9</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电话业务功能优化</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项</w:t>
            </w:r>
          </w:p>
        </w:tc>
      </w:tr>
      <w:tr w:rsidR="00F51C71" w:rsidRPr="00F51C71" w:rsidTr="00F51C71">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二</w:t>
            </w:r>
          </w:p>
        </w:tc>
        <w:tc>
          <w:tcPr>
            <w:tcW w:w="6020" w:type="dxa"/>
            <w:gridSpan w:val="3"/>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硬件设备购置</w:t>
            </w:r>
          </w:p>
        </w:tc>
      </w:tr>
      <w:tr w:rsidR="00F51C71" w:rsidRPr="00F51C71" w:rsidTr="00F51C71">
        <w:trPr>
          <w:trHeight w:val="312"/>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1</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中继线</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15</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根</w:t>
            </w:r>
          </w:p>
        </w:tc>
      </w:tr>
      <w:tr w:rsidR="00F51C71" w:rsidRPr="00F51C71" w:rsidTr="00F51C71">
        <w:trPr>
          <w:trHeight w:val="312"/>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语音网关</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套</w:t>
            </w:r>
          </w:p>
        </w:tc>
      </w:tr>
      <w:tr w:rsidR="00F51C71" w:rsidRPr="00F51C71" w:rsidTr="00F51C71">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三</w:t>
            </w:r>
          </w:p>
        </w:tc>
        <w:tc>
          <w:tcPr>
            <w:tcW w:w="6020" w:type="dxa"/>
            <w:gridSpan w:val="3"/>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软件购置</w:t>
            </w:r>
          </w:p>
        </w:tc>
      </w:tr>
      <w:tr w:rsidR="00F51C71" w:rsidRPr="00F51C71" w:rsidTr="00F51C71">
        <w:trPr>
          <w:trHeight w:val="312"/>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报表工具</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套</w:t>
            </w:r>
          </w:p>
        </w:tc>
      </w:tr>
      <w:tr w:rsidR="00F51C71" w:rsidRPr="00F51C71" w:rsidTr="00F51C71">
        <w:trPr>
          <w:trHeight w:val="312"/>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51C71" w:rsidRPr="00F51C71" w:rsidRDefault="00F51C71" w:rsidP="00F51C71">
            <w:pPr>
              <w:widowControl/>
              <w:jc w:val="center"/>
              <w:rPr>
                <w:rFonts w:ascii="宋体" w:hAnsi="宋体" w:cs="宋体"/>
                <w:kern w:val="0"/>
                <w:sz w:val="20"/>
                <w:szCs w:val="20"/>
              </w:rPr>
            </w:pPr>
            <w:r w:rsidRPr="00F51C71">
              <w:rPr>
                <w:rFonts w:ascii="宋体" w:hAnsi="宋体" w:cs="宋体" w:hint="eastAsia"/>
                <w:kern w:val="0"/>
                <w:sz w:val="20"/>
                <w:szCs w:val="20"/>
              </w:rPr>
              <w:t>四</w:t>
            </w:r>
          </w:p>
        </w:tc>
        <w:tc>
          <w:tcPr>
            <w:tcW w:w="6020" w:type="dxa"/>
            <w:gridSpan w:val="3"/>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服务采购</w:t>
            </w:r>
          </w:p>
        </w:tc>
      </w:tr>
      <w:tr w:rsidR="00F51C71" w:rsidRPr="00F51C71" w:rsidTr="00F51C71">
        <w:trPr>
          <w:trHeight w:val="312"/>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06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大模型应用服务</w:t>
            </w:r>
          </w:p>
        </w:tc>
        <w:tc>
          <w:tcPr>
            <w:tcW w:w="84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120" w:type="dxa"/>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月</w:t>
            </w:r>
          </w:p>
        </w:tc>
      </w:tr>
    </w:tbl>
    <w:p w:rsidR="00F51C71" w:rsidRPr="00F51C71" w:rsidRDefault="00F51C71" w:rsidP="00F51C71">
      <w:pPr>
        <w:adjustRightInd w:val="0"/>
        <w:spacing w:line="360" w:lineRule="auto"/>
        <w:ind w:firstLineChars="200" w:firstLine="480"/>
        <w:jc w:val="left"/>
        <w:rPr>
          <w:sz w:val="24"/>
        </w:rPr>
      </w:pPr>
    </w:p>
    <w:p w:rsidR="00F51C71" w:rsidRPr="00F51C71" w:rsidRDefault="00F51C71" w:rsidP="00F51C71">
      <w:pPr>
        <w:keepNext/>
        <w:keepLines/>
        <w:numPr>
          <w:ilvl w:val="1"/>
          <w:numId w:val="0"/>
        </w:numPr>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（二）</w:t>
      </w:r>
      <w:r w:rsidRPr="00F51C71">
        <w:rPr>
          <w:rFonts w:ascii="Arial" w:eastAsia="黑体" w:hAnsi="Arial" w:hint="eastAsia"/>
          <w:b/>
          <w:bCs/>
          <w:kern w:val="44"/>
          <w:sz w:val="32"/>
          <w:szCs w:val="32"/>
        </w:rPr>
        <w:t>项目总体概述</w:t>
      </w:r>
      <w:r w:rsidRPr="00F51C71">
        <w:rPr>
          <w:rFonts w:ascii="Arial" w:eastAsia="黑体" w:hAnsi="Arial"/>
          <w:b/>
          <w:bCs/>
          <w:kern w:val="44"/>
          <w:sz w:val="32"/>
          <w:szCs w:val="32"/>
        </w:rPr>
        <w:tab/>
      </w:r>
    </w:p>
    <w:p w:rsidR="00F51C71" w:rsidRPr="00F51C71" w:rsidRDefault="00F51C71"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1</w:t>
      </w:r>
      <w:r>
        <w:rPr>
          <w:rFonts w:ascii="Arial" w:eastAsia="黑体" w:hAnsi="Arial" w:hint="eastAsia"/>
          <w:b/>
          <w:kern w:val="44"/>
          <w:sz w:val="30"/>
          <w:szCs w:val="32"/>
        </w:rPr>
        <w:t>、</w:t>
      </w:r>
      <w:r w:rsidRPr="00F51C71">
        <w:rPr>
          <w:rFonts w:ascii="Arial" w:eastAsia="黑体" w:hAnsi="Arial" w:hint="eastAsia"/>
          <w:b/>
          <w:kern w:val="44"/>
          <w:sz w:val="30"/>
          <w:szCs w:val="32"/>
        </w:rPr>
        <w:t>项目建设背景</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习近平总书记指示“城市管理应该像绣花一样精细”。</w:t>
      </w:r>
      <w:r w:rsidRPr="00F51C71">
        <w:rPr>
          <w:rFonts w:hint="eastAsia"/>
          <w:sz w:val="24"/>
        </w:rPr>
        <w:t>2021</w:t>
      </w:r>
      <w:r w:rsidRPr="00F51C71">
        <w:rPr>
          <w:rFonts w:hint="eastAsia"/>
          <w:sz w:val="24"/>
        </w:rPr>
        <w:t>年</w:t>
      </w:r>
      <w:r w:rsidRPr="00F51C71">
        <w:rPr>
          <w:rFonts w:hint="eastAsia"/>
          <w:sz w:val="24"/>
        </w:rPr>
        <w:t>9</w:t>
      </w:r>
      <w:r w:rsidRPr="00F51C71">
        <w:rPr>
          <w:rFonts w:hint="eastAsia"/>
          <w:sz w:val="24"/>
        </w:rPr>
        <w:t>月</w:t>
      </w:r>
      <w:r w:rsidRPr="00F51C71">
        <w:rPr>
          <w:rFonts w:hint="eastAsia"/>
          <w:sz w:val="24"/>
        </w:rPr>
        <w:t>24</w:t>
      </w:r>
      <w:r w:rsidRPr="00F51C71">
        <w:rPr>
          <w:rFonts w:hint="eastAsia"/>
          <w:sz w:val="24"/>
        </w:rPr>
        <w:t>日，《北京市接诉即办工作条例》颁布实施标志</w:t>
      </w:r>
      <w:proofErr w:type="gramStart"/>
      <w:r w:rsidRPr="00F51C71">
        <w:rPr>
          <w:rFonts w:hint="eastAsia"/>
          <w:sz w:val="24"/>
        </w:rPr>
        <w:t>着接诉即办改革</w:t>
      </w:r>
      <w:proofErr w:type="gramEnd"/>
      <w:r w:rsidRPr="00F51C71">
        <w:rPr>
          <w:rFonts w:hint="eastAsia"/>
          <w:sz w:val="24"/>
        </w:rPr>
        <w:t>进入到法治化发展轨道。条例中明确规定了市政府、区政府、承办单位等各主体的责任。</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2022</w:t>
      </w:r>
      <w:r w:rsidRPr="00F51C71">
        <w:rPr>
          <w:rFonts w:hint="eastAsia"/>
          <w:sz w:val="24"/>
        </w:rPr>
        <w:t>年</w:t>
      </w:r>
      <w:r w:rsidRPr="00F51C71">
        <w:rPr>
          <w:rFonts w:hint="eastAsia"/>
          <w:sz w:val="24"/>
        </w:rPr>
        <w:t>1</w:t>
      </w:r>
      <w:r w:rsidRPr="00F51C71">
        <w:rPr>
          <w:rFonts w:hint="eastAsia"/>
          <w:sz w:val="24"/>
        </w:rPr>
        <w:t>月</w:t>
      </w:r>
      <w:r w:rsidRPr="00F51C71">
        <w:rPr>
          <w:rFonts w:hint="eastAsia"/>
          <w:sz w:val="24"/>
        </w:rPr>
        <w:t>3</w:t>
      </w:r>
      <w:r w:rsidRPr="00F51C71">
        <w:rPr>
          <w:rFonts w:hint="eastAsia"/>
          <w:sz w:val="24"/>
        </w:rPr>
        <w:t>日，北京市委书记蔡奇、市长陈吉宁与“接诉即办”工作专班负责人和市区相关部门负责人集体座谈，共同学</w:t>
      </w:r>
      <w:proofErr w:type="gramStart"/>
      <w:r w:rsidRPr="00F51C71">
        <w:rPr>
          <w:rFonts w:hint="eastAsia"/>
          <w:sz w:val="24"/>
        </w:rPr>
        <w:t>习习近</w:t>
      </w:r>
      <w:proofErr w:type="gramEnd"/>
      <w:r w:rsidRPr="00F51C71">
        <w:rPr>
          <w:rFonts w:hint="eastAsia"/>
          <w:sz w:val="24"/>
        </w:rPr>
        <w:t>平总书记对政法工作的重要指示和关于“接诉即办”工作的重要指示精神，研究进一步深化细化工作措施，提升为民服务质量和效率。</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2022</w:t>
      </w:r>
      <w:r w:rsidRPr="00F51C71">
        <w:rPr>
          <w:rFonts w:hint="eastAsia"/>
          <w:sz w:val="24"/>
        </w:rPr>
        <w:t>年</w:t>
      </w:r>
      <w:r w:rsidRPr="00F51C71">
        <w:rPr>
          <w:rFonts w:hint="eastAsia"/>
          <w:sz w:val="24"/>
        </w:rPr>
        <w:t>6</w:t>
      </w:r>
      <w:r w:rsidRPr="00F51C71">
        <w:rPr>
          <w:rFonts w:hint="eastAsia"/>
          <w:sz w:val="24"/>
        </w:rPr>
        <w:t>月，蔡奇作党代会报告：探索形成以</w:t>
      </w:r>
      <w:proofErr w:type="gramStart"/>
      <w:r w:rsidRPr="00F51C71">
        <w:rPr>
          <w:rFonts w:hint="eastAsia"/>
          <w:sz w:val="24"/>
        </w:rPr>
        <w:t>接诉即办</w:t>
      </w:r>
      <w:proofErr w:type="gramEnd"/>
      <w:r w:rsidRPr="00F51C71">
        <w:rPr>
          <w:rFonts w:hint="eastAsia"/>
          <w:sz w:val="24"/>
        </w:rPr>
        <w:t>为牵引的超大城市治理“首都样板”。报告指出，要深化</w:t>
      </w:r>
      <w:proofErr w:type="gramStart"/>
      <w:r w:rsidRPr="00F51C71">
        <w:rPr>
          <w:rFonts w:hint="eastAsia"/>
          <w:sz w:val="24"/>
        </w:rPr>
        <w:t>接诉即办</w:t>
      </w:r>
      <w:proofErr w:type="gramEnd"/>
      <w:r w:rsidRPr="00F51C71">
        <w:rPr>
          <w:rFonts w:hint="eastAsia"/>
          <w:sz w:val="24"/>
        </w:rPr>
        <w:t>改革。</w:t>
      </w:r>
      <w:proofErr w:type="gramStart"/>
      <w:r w:rsidRPr="00F51C71">
        <w:rPr>
          <w:rFonts w:hint="eastAsia"/>
          <w:sz w:val="24"/>
        </w:rPr>
        <w:t>接诉即办</w:t>
      </w:r>
      <w:proofErr w:type="gramEnd"/>
      <w:r w:rsidRPr="00F51C71">
        <w:rPr>
          <w:rFonts w:hint="eastAsia"/>
          <w:sz w:val="24"/>
        </w:rPr>
        <w:t>是</w:t>
      </w:r>
      <w:proofErr w:type="gramStart"/>
      <w:r w:rsidRPr="00F51C71">
        <w:rPr>
          <w:rFonts w:hint="eastAsia"/>
          <w:sz w:val="24"/>
        </w:rPr>
        <w:t>践行</w:t>
      </w:r>
      <w:proofErr w:type="gramEnd"/>
      <w:r w:rsidRPr="00F51C71">
        <w:rPr>
          <w:rFonts w:hint="eastAsia"/>
          <w:sz w:val="24"/>
        </w:rPr>
        <w:t>初心使命的生动实践，是坚持党建引领基层治理、服务群众的有效机制。要深入实施</w:t>
      </w:r>
      <w:proofErr w:type="gramStart"/>
      <w:r w:rsidRPr="00F51C71">
        <w:rPr>
          <w:rFonts w:hint="eastAsia"/>
          <w:sz w:val="24"/>
        </w:rPr>
        <w:t>接诉即办</w:t>
      </w:r>
      <w:proofErr w:type="gramEnd"/>
      <w:r w:rsidRPr="00F51C71">
        <w:rPr>
          <w:rFonts w:hint="eastAsia"/>
          <w:sz w:val="24"/>
        </w:rPr>
        <w:t>工作条例，牢牢站稳人民立场，坚持“有一办</w:t>
      </w:r>
      <w:proofErr w:type="gramStart"/>
      <w:r w:rsidRPr="00F51C71">
        <w:rPr>
          <w:rFonts w:hint="eastAsia"/>
          <w:sz w:val="24"/>
        </w:rPr>
        <w:t>一</w:t>
      </w:r>
      <w:proofErr w:type="gramEnd"/>
      <w:r w:rsidRPr="00F51C71">
        <w:rPr>
          <w:rFonts w:hint="eastAsia"/>
          <w:sz w:val="24"/>
        </w:rPr>
        <w:t>”，用心用情用力解决群众</w:t>
      </w:r>
      <w:proofErr w:type="gramStart"/>
      <w:r w:rsidRPr="00F51C71">
        <w:rPr>
          <w:rFonts w:hint="eastAsia"/>
          <w:sz w:val="24"/>
        </w:rPr>
        <w:t>急难愁盼问题</w:t>
      </w:r>
      <w:proofErr w:type="gramEnd"/>
      <w:r w:rsidRPr="00F51C71">
        <w:rPr>
          <w:rFonts w:hint="eastAsia"/>
          <w:sz w:val="24"/>
        </w:rPr>
        <w:t>，同时深化主动治理、未诉先办，集中破解高频共性难题。强化条块结合、部门协同、共建共治，更好发挥吹哨报到作用，提升基层自主治理能力。发挥人民群众主体作用，探索形成以</w:t>
      </w:r>
      <w:proofErr w:type="gramStart"/>
      <w:r w:rsidRPr="00F51C71">
        <w:rPr>
          <w:rFonts w:hint="eastAsia"/>
          <w:sz w:val="24"/>
        </w:rPr>
        <w:t>接诉即办</w:t>
      </w:r>
      <w:proofErr w:type="gramEnd"/>
      <w:r w:rsidRPr="00F51C71">
        <w:rPr>
          <w:rFonts w:hint="eastAsia"/>
          <w:sz w:val="24"/>
        </w:rPr>
        <w:t>为牵引的超大城市治理“首都样板”。提升</w:t>
      </w:r>
      <w:proofErr w:type="gramStart"/>
      <w:r w:rsidRPr="00F51C71">
        <w:rPr>
          <w:rFonts w:hint="eastAsia"/>
          <w:sz w:val="24"/>
        </w:rPr>
        <w:t>接诉即办</w:t>
      </w:r>
      <w:proofErr w:type="gramEnd"/>
      <w:r w:rsidRPr="00F51C71">
        <w:rPr>
          <w:rFonts w:hint="eastAsia"/>
          <w:sz w:val="24"/>
        </w:rPr>
        <w:t>智能化水平，用好民生大数据。调动和保护基层干部积极性。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2023</w:t>
      </w:r>
      <w:r w:rsidRPr="00F51C71">
        <w:rPr>
          <w:rFonts w:hint="eastAsia"/>
          <w:sz w:val="24"/>
        </w:rPr>
        <w:t>年</w:t>
      </w:r>
      <w:r w:rsidRPr="00F51C71">
        <w:rPr>
          <w:rFonts w:hint="eastAsia"/>
          <w:sz w:val="24"/>
        </w:rPr>
        <w:t>3</w:t>
      </w:r>
      <w:r w:rsidRPr="00F51C71">
        <w:rPr>
          <w:rFonts w:hint="eastAsia"/>
          <w:sz w:val="24"/>
        </w:rPr>
        <w:t>月北京市对《</w:t>
      </w:r>
      <w:r w:rsidRPr="00F51C71">
        <w:rPr>
          <w:rFonts w:hint="eastAsia"/>
          <w:sz w:val="24"/>
        </w:rPr>
        <w:t>2022</w:t>
      </w:r>
      <w:r w:rsidRPr="00F51C71">
        <w:rPr>
          <w:rFonts w:hint="eastAsia"/>
          <w:sz w:val="24"/>
        </w:rPr>
        <w:t>年度北京市接诉即办考评实施办法》进行了修订，按新的规则实施考核。区委区政府主要领导高位统筹调度</w:t>
      </w:r>
      <w:proofErr w:type="gramStart"/>
      <w:r w:rsidRPr="00F51C71">
        <w:rPr>
          <w:rFonts w:hint="eastAsia"/>
          <w:sz w:val="24"/>
        </w:rPr>
        <w:t>接诉即办</w:t>
      </w:r>
      <w:proofErr w:type="gramEnd"/>
      <w:r w:rsidRPr="00F51C71">
        <w:rPr>
          <w:rFonts w:hint="eastAsia"/>
          <w:sz w:val="24"/>
        </w:rPr>
        <w:t>工作，对海淀</w:t>
      </w:r>
      <w:proofErr w:type="gramStart"/>
      <w:r w:rsidRPr="00F51C71">
        <w:rPr>
          <w:rFonts w:hint="eastAsia"/>
          <w:sz w:val="24"/>
        </w:rPr>
        <w:t>接诉即办</w:t>
      </w:r>
      <w:proofErr w:type="gramEnd"/>
      <w:r w:rsidRPr="00F51C71">
        <w:rPr>
          <w:rFonts w:hint="eastAsia"/>
          <w:sz w:val="24"/>
        </w:rPr>
        <w:t>的体制和机制，工作标准，责任分工，以及工作深度都提出一系列新要求，重构工作新格局。为适应新的形势和任务，</w:t>
      </w:r>
      <w:proofErr w:type="gramStart"/>
      <w:r w:rsidRPr="00F51C71">
        <w:rPr>
          <w:rFonts w:hint="eastAsia"/>
          <w:sz w:val="24"/>
        </w:rPr>
        <w:t>海淀区拟通过</w:t>
      </w:r>
      <w:proofErr w:type="gramEnd"/>
      <w:r w:rsidRPr="00F51C71">
        <w:rPr>
          <w:rFonts w:hint="eastAsia"/>
          <w:sz w:val="24"/>
        </w:rPr>
        <w:t>一网统管</w:t>
      </w:r>
      <w:proofErr w:type="gramStart"/>
      <w:r w:rsidRPr="00F51C71">
        <w:rPr>
          <w:rFonts w:hint="eastAsia"/>
          <w:sz w:val="24"/>
        </w:rPr>
        <w:t>接诉即办</w:t>
      </w:r>
      <w:proofErr w:type="gramEnd"/>
      <w:r w:rsidRPr="00F51C71">
        <w:rPr>
          <w:rFonts w:hint="eastAsia"/>
          <w:sz w:val="24"/>
        </w:rPr>
        <w:t>工程二期建设，敏捷适配新型考核规则，并全方位、系统推动本区</w:t>
      </w:r>
      <w:proofErr w:type="gramStart"/>
      <w:r w:rsidRPr="00F51C71">
        <w:rPr>
          <w:rFonts w:hint="eastAsia"/>
          <w:sz w:val="24"/>
        </w:rPr>
        <w:t>接诉即办</w:t>
      </w:r>
      <w:proofErr w:type="gramEnd"/>
      <w:r w:rsidRPr="00F51C71">
        <w:rPr>
          <w:rFonts w:hint="eastAsia"/>
          <w:sz w:val="24"/>
        </w:rPr>
        <w:t>精准化智能化提升，落实责任体系，</w:t>
      </w:r>
      <w:r w:rsidRPr="00F51C71">
        <w:rPr>
          <w:rFonts w:hint="eastAsia"/>
          <w:sz w:val="24"/>
        </w:rPr>
        <w:lastRenderedPageBreak/>
        <w:t>通过扎实解决问题中提升海淀为民服务能力，进而提升成绩，切实推进基层治理体系和治理能力现代化进程，打造科技海淀的城市治理新名片。</w:t>
      </w:r>
    </w:p>
    <w:p w:rsidR="00F51C71" w:rsidRPr="00F51C71" w:rsidRDefault="00F51C71"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2</w:t>
      </w:r>
      <w:r>
        <w:rPr>
          <w:rFonts w:ascii="Arial" w:eastAsia="黑体" w:hAnsi="Arial" w:hint="eastAsia"/>
          <w:b/>
          <w:kern w:val="44"/>
          <w:sz w:val="30"/>
          <w:szCs w:val="32"/>
        </w:rPr>
        <w:t>、</w:t>
      </w:r>
      <w:r w:rsidRPr="00F51C71">
        <w:rPr>
          <w:rFonts w:ascii="Arial" w:eastAsia="黑体" w:hAnsi="Arial" w:hint="eastAsia"/>
          <w:b/>
          <w:kern w:val="44"/>
          <w:sz w:val="30"/>
          <w:szCs w:val="32"/>
        </w:rPr>
        <w:t>建设目标</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在城市大脑顶层设计下，基于现有“接诉即办”平台业务，不断优化工作流程和工作模式，通过系统建设压实各方主体责任，建立</w:t>
      </w:r>
      <w:proofErr w:type="gramStart"/>
      <w:r w:rsidRPr="00F51C71">
        <w:rPr>
          <w:rFonts w:hint="eastAsia"/>
          <w:sz w:val="24"/>
        </w:rPr>
        <w:t>接诉即办</w:t>
      </w:r>
      <w:proofErr w:type="gramEnd"/>
      <w:r w:rsidRPr="00F51C71">
        <w:rPr>
          <w:rFonts w:hint="eastAsia"/>
          <w:sz w:val="24"/>
        </w:rPr>
        <w:t>业务的快速反应机制，提高街镇和委办局的工作效率，及时响应市民反馈的问题，加强政府服务意识，为市民提供优质服务。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推进群众诉求、民生大数据与“城市大脑”融合，实现数据汇聚向数据治理转变。加强</w:t>
      </w:r>
      <w:proofErr w:type="gramStart"/>
      <w:r w:rsidRPr="00F51C71">
        <w:rPr>
          <w:rFonts w:hint="eastAsia"/>
          <w:sz w:val="24"/>
        </w:rPr>
        <w:t>接诉即办</w:t>
      </w:r>
      <w:proofErr w:type="gramEnd"/>
      <w:r w:rsidRPr="00F51C71">
        <w:rPr>
          <w:rFonts w:hint="eastAsia"/>
          <w:sz w:val="24"/>
        </w:rPr>
        <w:t>与应急管理衔接联动，完善监测预警机制，提高风险性问题主动治理能力。</w:t>
      </w:r>
    </w:p>
    <w:p w:rsidR="00F51C71" w:rsidRPr="00F51C71" w:rsidRDefault="00F51C71"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3</w:t>
      </w:r>
      <w:r>
        <w:rPr>
          <w:rFonts w:ascii="Arial" w:eastAsia="黑体" w:hAnsi="Arial" w:hint="eastAsia"/>
          <w:b/>
          <w:kern w:val="44"/>
          <w:sz w:val="30"/>
          <w:szCs w:val="32"/>
        </w:rPr>
        <w:t>、</w:t>
      </w:r>
      <w:r w:rsidRPr="00F51C71">
        <w:rPr>
          <w:rFonts w:ascii="Arial" w:eastAsia="黑体" w:hAnsi="Arial" w:hint="eastAsia"/>
          <w:b/>
          <w:kern w:val="44"/>
          <w:sz w:val="30"/>
          <w:szCs w:val="32"/>
        </w:rPr>
        <w:t>主要建设内容</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本项目建设内容包括升级</w:t>
      </w:r>
      <w:proofErr w:type="gramStart"/>
      <w:r w:rsidRPr="00F51C71">
        <w:rPr>
          <w:rFonts w:hint="eastAsia"/>
          <w:sz w:val="24"/>
        </w:rPr>
        <w:t>接诉即办</w:t>
      </w:r>
      <w:proofErr w:type="gramEnd"/>
      <w:r w:rsidRPr="00F51C71">
        <w:rPr>
          <w:rFonts w:hint="eastAsia"/>
          <w:sz w:val="24"/>
        </w:rPr>
        <w:t>-</w:t>
      </w:r>
      <w:r w:rsidRPr="00F51C71">
        <w:rPr>
          <w:rFonts w:hint="eastAsia"/>
          <w:sz w:val="24"/>
        </w:rPr>
        <w:t>区中心系统、升级</w:t>
      </w:r>
      <w:proofErr w:type="gramStart"/>
      <w:r w:rsidRPr="00F51C71">
        <w:rPr>
          <w:rFonts w:hint="eastAsia"/>
          <w:sz w:val="24"/>
        </w:rPr>
        <w:t>接诉即办</w:t>
      </w:r>
      <w:proofErr w:type="gramEnd"/>
      <w:r w:rsidRPr="00F51C71">
        <w:rPr>
          <w:rFonts w:hint="eastAsia"/>
          <w:sz w:val="24"/>
        </w:rPr>
        <w:t>-</w:t>
      </w:r>
      <w:r w:rsidRPr="00F51C71">
        <w:rPr>
          <w:rFonts w:hint="eastAsia"/>
          <w:sz w:val="24"/>
        </w:rPr>
        <w:t>承办单位系统、升级</w:t>
      </w:r>
      <w:proofErr w:type="gramStart"/>
      <w:r w:rsidRPr="00F51C71">
        <w:rPr>
          <w:rFonts w:hint="eastAsia"/>
          <w:sz w:val="24"/>
        </w:rPr>
        <w:t>接诉即办</w:t>
      </w:r>
      <w:proofErr w:type="gramEnd"/>
      <w:r w:rsidRPr="00F51C71">
        <w:rPr>
          <w:rFonts w:hint="eastAsia"/>
          <w:sz w:val="24"/>
        </w:rPr>
        <w:t>-</w:t>
      </w:r>
      <w:r w:rsidRPr="00F51C71">
        <w:rPr>
          <w:rFonts w:hint="eastAsia"/>
          <w:sz w:val="24"/>
        </w:rPr>
        <w:t>市场监管系统、升级</w:t>
      </w:r>
      <w:proofErr w:type="gramStart"/>
      <w:r w:rsidRPr="00F51C71">
        <w:rPr>
          <w:rFonts w:hint="eastAsia"/>
          <w:sz w:val="24"/>
        </w:rPr>
        <w:t>辅助办</w:t>
      </w:r>
      <w:proofErr w:type="gramEnd"/>
      <w:r w:rsidRPr="00F51C71">
        <w:rPr>
          <w:rFonts w:hint="eastAsia"/>
          <w:sz w:val="24"/>
        </w:rPr>
        <w:t>件管理系统、新增业务成效检测系统、升级</w:t>
      </w:r>
      <w:proofErr w:type="gramStart"/>
      <w:r w:rsidRPr="00F51C71">
        <w:rPr>
          <w:rFonts w:hint="eastAsia"/>
          <w:sz w:val="24"/>
        </w:rPr>
        <w:t>接诉即办</w:t>
      </w:r>
      <w:proofErr w:type="gramEnd"/>
      <w:r w:rsidRPr="00F51C71">
        <w:rPr>
          <w:rFonts w:hint="eastAsia"/>
          <w:sz w:val="24"/>
        </w:rPr>
        <w:t>驾驶舱系统、升级即时共治办理系统、升级支撑服务平台、电话业务功能优化、新增大模型服务共</w:t>
      </w:r>
      <w:r w:rsidRPr="00F51C71">
        <w:rPr>
          <w:rFonts w:hint="eastAsia"/>
          <w:sz w:val="24"/>
        </w:rPr>
        <w:t>10</w:t>
      </w:r>
      <w:r w:rsidRPr="00F51C71">
        <w:rPr>
          <w:rFonts w:hint="eastAsia"/>
          <w:sz w:val="24"/>
        </w:rPr>
        <w:t>部分。</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1</w:t>
      </w:r>
      <w:r w:rsidRPr="00F51C71">
        <w:rPr>
          <w:rFonts w:hint="eastAsia"/>
          <w:sz w:val="24"/>
        </w:rPr>
        <w:t>、升级</w:t>
      </w:r>
      <w:proofErr w:type="gramStart"/>
      <w:r w:rsidRPr="00F51C71">
        <w:rPr>
          <w:rFonts w:hint="eastAsia"/>
          <w:sz w:val="24"/>
        </w:rPr>
        <w:t>接诉即办</w:t>
      </w:r>
      <w:proofErr w:type="gramEnd"/>
      <w:r w:rsidRPr="00F51C71">
        <w:rPr>
          <w:rFonts w:hint="eastAsia"/>
          <w:sz w:val="24"/>
        </w:rPr>
        <w:t>-</w:t>
      </w:r>
      <w:r w:rsidRPr="00F51C71">
        <w:rPr>
          <w:rFonts w:hint="eastAsia"/>
          <w:sz w:val="24"/>
        </w:rPr>
        <w:t>区中心系统</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区中心系统中融入自动签收逻辑，减少日常坐席签收环节的工作量。优化的智能派单模型，提升智能派单的数量以及准确率，提升分拣效率。同时优化知识库功能，</w:t>
      </w:r>
      <w:proofErr w:type="gramStart"/>
      <w:r w:rsidRPr="00F51C71">
        <w:rPr>
          <w:rFonts w:hint="eastAsia"/>
          <w:sz w:val="24"/>
        </w:rPr>
        <w:t>让坐</w:t>
      </w:r>
      <w:proofErr w:type="gramEnd"/>
      <w:r w:rsidRPr="00F51C71">
        <w:rPr>
          <w:rFonts w:hint="eastAsia"/>
          <w:sz w:val="24"/>
        </w:rPr>
        <w:t>席派发疑难案件有据可查，有政策可依。结案环节增加提高办</w:t>
      </w:r>
      <w:proofErr w:type="gramStart"/>
      <w:r w:rsidRPr="00F51C71">
        <w:rPr>
          <w:rFonts w:hint="eastAsia"/>
          <w:sz w:val="24"/>
        </w:rPr>
        <w:t>件质量</w:t>
      </w:r>
      <w:proofErr w:type="gramEnd"/>
      <w:r w:rsidRPr="00F51C71">
        <w:rPr>
          <w:rFonts w:hint="eastAsia"/>
          <w:sz w:val="24"/>
        </w:rPr>
        <w:t>的系统功能，如自动识别结案敏感词，分拣意见模板自动匹配，结案驳回处置等功能。区中心领导可在整体工作和疑难点上对重要的数据和业务环节进行把控，提供领导审批处置流程，实现各种情况</w:t>
      </w:r>
      <w:proofErr w:type="gramStart"/>
      <w:r w:rsidRPr="00F51C71">
        <w:rPr>
          <w:rFonts w:hint="eastAsia"/>
          <w:sz w:val="24"/>
        </w:rPr>
        <w:t>疑难工</w:t>
      </w:r>
      <w:proofErr w:type="gramEnd"/>
      <w:r w:rsidRPr="00F51C71">
        <w:rPr>
          <w:rFonts w:hint="eastAsia"/>
          <w:sz w:val="24"/>
        </w:rPr>
        <w:t>单上报领导处置。回访环节提供抽访、申请区级回访流程，提高区级回访准确度及回访质量。从各维度为区中心工作提供提质增效功能服务。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2</w:t>
      </w:r>
      <w:r w:rsidRPr="00F51C71">
        <w:rPr>
          <w:rFonts w:hint="eastAsia"/>
          <w:sz w:val="24"/>
        </w:rPr>
        <w:t>、升级</w:t>
      </w:r>
      <w:proofErr w:type="gramStart"/>
      <w:r w:rsidRPr="00F51C71">
        <w:rPr>
          <w:rFonts w:hint="eastAsia"/>
          <w:sz w:val="24"/>
        </w:rPr>
        <w:t>接诉即办</w:t>
      </w:r>
      <w:proofErr w:type="gramEnd"/>
      <w:r w:rsidRPr="00F51C71">
        <w:rPr>
          <w:rFonts w:hint="eastAsia"/>
          <w:sz w:val="24"/>
        </w:rPr>
        <w:t>-</w:t>
      </w:r>
      <w:r w:rsidRPr="00F51C71">
        <w:rPr>
          <w:rFonts w:hint="eastAsia"/>
          <w:sz w:val="24"/>
        </w:rPr>
        <w:t>承办单位系统</w:t>
      </w:r>
      <w:r w:rsidRPr="00F51C71">
        <w:rPr>
          <w:rFonts w:hint="eastAsia"/>
          <w:sz w:val="24"/>
        </w:rPr>
        <w:tab/>
      </w:r>
    </w:p>
    <w:p w:rsidR="00F51C71" w:rsidRPr="00F51C71" w:rsidRDefault="00F51C71" w:rsidP="00F51C71">
      <w:pPr>
        <w:adjustRightInd w:val="0"/>
        <w:spacing w:line="360" w:lineRule="auto"/>
        <w:ind w:firstLineChars="200" w:firstLine="480"/>
        <w:jc w:val="left"/>
        <w:rPr>
          <w:sz w:val="24"/>
        </w:rPr>
      </w:pPr>
      <w:proofErr w:type="gramStart"/>
      <w:r w:rsidRPr="00F51C71">
        <w:rPr>
          <w:rFonts w:hint="eastAsia"/>
          <w:sz w:val="24"/>
        </w:rPr>
        <w:t>接诉即办</w:t>
      </w:r>
      <w:proofErr w:type="gramEnd"/>
      <w:r w:rsidRPr="00F51C71">
        <w:rPr>
          <w:rFonts w:hint="eastAsia"/>
          <w:sz w:val="24"/>
        </w:rPr>
        <w:t>承办单位系统主要服务于承办单位及社区、科室层面的人员，针对签收、分拣、处置、审核、领导管理等多个环节完成流程及功能模块优化升级，相关功能有：承办单位及科室社区各处置环节功能升级，结合市级零分工</w:t>
      </w:r>
      <w:proofErr w:type="gramStart"/>
      <w:r w:rsidRPr="00F51C71">
        <w:rPr>
          <w:rFonts w:hint="eastAsia"/>
          <w:sz w:val="24"/>
        </w:rPr>
        <w:t>单考核</w:t>
      </w:r>
      <w:proofErr w:type="gramEnd"/>
      <w:r w:rsidRPr="00F51C71">
        <w:rPr>
          <w:rFonts w:hint="eastAsia"/>
          <w:sz w:val="24"/>
        </w:rPr>
        <w:t>规则，建立承办单位自动签收规则及退回规则，符合规则的案件将自动签收，超过时限的案件将不支持退回。新增重点案件标记、突发事件上报、外地工单标记、科室办件、承办单位领导审核等功</w:t>
      </w:r>
      <w:r w:rsidRPr="00F51C71">
        <w:rPr>
          <w:rFonts w:hint="eastAsia"/>
          <w:sz w:val="24"/>
        </w:rPr>
        <w:lastRenderedPageBreak/>
        <w:t>能，同时可以在办件环节提供各类预警提醒和特殊标签标记，提高工作效率。</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3</w:t>
      </w:r>
      <w:r w:rsidRPr="00F51C71">
        <w:rPr>
          <w:rFonts w:hint="eastAsia"/>
          <w:sz w:val="24"/>
        </w:rPr>
        <w:t>、升级</w:t>
      </w:r>
      <w:proofErr w:type="gramStart"/>
      <w:r w:rsidRPr="00F51C71">
        <w:rPr>
          <w:rFonts w:hint="eastAsia"/>
          <w:sz w:val="24"/>
        </w:rPr>
        <w:t>接诉即办</w:t>
      </w:r>
      <w:proofErr w:type="gramEnd"/>
      <w:r w:rsidRPr="00F51C71">
        <w:rPr>
          <w:rFonts w:hint="eastAsia"/>
          <w:sz w:val="24"/>
        </w:rPr>
        <w:t>-</w:t>
      </w:r>
      <w:r w:rsidRPr="00F51C71">
        <w:rPr>
          <w:rFonts w:hint="eastAsia"/>
          <w:sz w:val="24"/>
        </w:rPr>
        <w:t>市场监管系统</w:t>
      </w:r>
    </w:p>
    <w:p w:rsidR="00F51C71" w:rsidRPr="00F51C71" w:rsidRDefault="00F51C71" w:rsidP="00F51C71">
      <w:pPr>
        <w:adjustRightInd w:val="0"/>
        <w:spacing w:line="360" w:lineRule="auto"/>
        <w:ind w:firstLineChars="200" w:firstLine="480"/>
        <w:jc w:val="left"/>
        <w:rPr>
          <w:sz w:val="24"/>
        </w:rPr>
      </w:pPr>
      <w:proofErr w:type="gramStart"/>
      <w:r w:rsidRPr="00F51C71">
        <w:rPr>
          <w:rFonts w:hint="eastAsia"/>
          <w:sz w:val="24"/>
        </w:rPr>
        <w:t>接诉即办</w:t>
      </w:r>
      <w:proofErr w:type="gramEnd"/>
      <w:r w:rsidRPr="00F51C71">
        <w:rPr>
          <w:rFonts w:hint="eastAsia"/>
          <w:sz w:val="24"/>
        </w:rPr>
        <w:t>-</w:t>
      </w:r>
      <w:r w:rsidRPr="00F51C71">
        <w:rPr>
          <w:rFonts w:hint="eastAsia"/>
          <w:sz w:val="24"/>
        </w:rPr>
        <w:t>市场监管系统专门服务于市场监管部门，整合了先进的数据处理技术和自动化管理流程。系统运用了自然语言处理和智能数据分析等技术，以提升投诉和举报事件的处理效率和准确性。系统包括案件管理模块：国家</w:t>
      </w:r>
      <w:r w:rsidRPr="00F51C71">
        <w:rPr>
          <w:rFonts w:hint="eastAsia"/>
          <w:sz w:val="24"/>
        </w:rPr>
        <w:t>12315</w:t>
      </w:r>
      <w:r w:rsidRPr="00F51C71">
        <w:rPr>
          <w:rFonts w:hint="eastAsia"/>
          <w:sz w:val="24"/>
        </w:rPr>
        <w:t>案件管理、涉法涉诉案件管理、专项调度案件管理、外省市案件管理等，允许市场监管部门高效处理各类案件。风险监测管理子系统集成被诉企业风险监测，包括市级企业法人库关联诉求管理、诉求内容被诉企业提取、被诉企业关联关系和风险标记等模块。</w:t>
      </w:r>
      <w:r w:rsidRPr="00F51C71">
        <w:rPr>
          <w:rFonts w:hint="eastAsia"/>
          <w:sz w:val="24"/>
        </w:rPr>
        <w:t>AI</w:t>
      </w:r>
      <w:r w:rsidRPr="00F51C71">
        <w:rPr>
          <w:rFonts w:hint="eastAsia"/>
          <w:sz w:val="24"/>
        </w:rPr>
        <w:t>子系统包括</w:t>
      </w:r>
      <w:r w:rsidRPr="00F51C71">
        <w:rPr>
          <w:rFonts w:hint="eastAsia"/>
          <w:sz w:val="24"/>
        </w:rPr>
        <w:t>AI</w:t>
      </w:r>
      <w:r w:rsidRPr="00F51C71">
        <w:rPr>
          <w:rFonts w:hint="eastAsia"/>
          <w:sz w:val="24"/>
        </w:rPr>
        <w:t>派单推荐、接</w:t>
      </w:r>
      <w:proofErr w:type="gramStart"/>
      <w:r w:rsidRPr="00F51C71">
        <w:rPr>
          <w:rFonts w:hint="eastAsia"/>
          <w:sz w:val="24"/>
        </w:rPr>
        <w:t>诉信息</w:t>
      </w:r>
      <w:proofErr w:type="gramEnd"/>
      <w:r w:rsidRPr="00F51C71">
        <w:rPr>
          <w:rFonts w:hint="eastAsia"/>
          <w:sz w:val="24"/>
        </w:rPr>
        <w:t>智能分类、订单信息智能识别等，利用人工智能提高案件处理的准确性和效率。监管专项分析提供网络消费纠纷、市场环境秩序、合同违法行为等专题分析，支持市场监管部门进行深入的数据分析和决策支持。系统将极大提高市场监管效率，减少人为错误，提升案件处理的准确性和时效性。通过深入数据分析支持决策，有助于政府更好地监管市场，保护消费者权益，维护市场秩序。</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4</w:t>
      </w:r>
      <w:r w:rsidRPr="00F51C71">
        <w:rPr>
          <w:rFonts w:hint="eastAsia"/>
          <w:sz w:val="24"/>
        </w:rPr>
        <w:t>、升级</w:t>
      </w:r>
      <w:proofErr w:type="gramStart"/>
      <w:r w:rsidRPr="00F51C71">
        <w:rPr>
          <w:rFonts w:hint="eastAsia"/>
          <w:sz w:val="24"/>
        </w:rPr>
        <w:t>辅助办</w:t>
      </w:r>
      <w:proofErr w:type="gramEnd"/>
      <w:r w:rsidRPr="00F51C71">
        <w:rPr>
          <w:rFonts w:hint="eastAsia"/>
          <w:sz w:val="24"/>
        </w:rPr>
        <w:t>件管理系统</w:t>
      </w:r>
    </w:p>
    <w:p w:rsidR="00F51C71" w:rsidRPr="00F51C71" w:rsidRDefault="00F51C71" w:rsidP="00F51C71">
      <w:pPr>
        <w:adjustRightInd w:val="0"/>
        <w:spacing w:line="360" w:lineRule="auto"/>
        <w:ind w:firstLineChars="200" w:firstLine="480"/>
        <w:jc w:val="left"/>
        <w:rPr>
          <w:sz w:val="24"/>
        </w:rPr>
      </w:pPr>
      <w:proofErr w:type="gramStart"/>
      <w:r w:rsidRPr="00F51C71">
        <w:rPr>
          <w:rFonts w:hint="eastAsia"/>
          <w:sz w:val="24"/>
        </w:rPr>
        <w:t>辅助办</w:t>
      </w:r>
      <w:proofErr w:type="gramEnd"/>
      <w:r w:rsidRPr="00F51C71">
        <w:rPr>
          <w:rFonts w:hint="eastAsia"/>
          <w:sz w:val="24"/>
        </w:rPr>
        <w:t>件管理系统为区中心和承办单位办件和管理提供服务，此功能是为了提高办件质量，提升协同办件能力，部门行业主管行业问题管理，监督管理办件的人和发生案件的情况。同时能够实现多种查询功能，满足日常办件分析。具体包含：考核申报子系统、吹哨报到子系统、区级部门主管行业问题子系统、预警提醒及监控子系统、辅助区中心和承办单位管理统计分析子系统、辅助区中心和单位案件办件及管理提升子系统。</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5</w:t>
      </w:r>
      <w:r w:rsidRPr="00F51C71">
        <w:rPr>
          <w:rFonts w:hint="eastAsia"/>
          <w:sz w:val="24"/>
        </w:rPr>
        <w:t>、新增业务成效检测系统</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业务成效监测系统专为区委区政府、区城市管理指挥中心及各部门领导和业务主管人员设计，目的是提供全面的业务监控和绩效评估工具，支持高效的决策制定。系统主要包括办理成效管理，收集和整合来自市</w:t>
      </w:r>
      <w:r w:rsidRPr="00F51C71">
        <w:rPr>
          <w:rFonts w:hint="eastAsia"/>
          <w:sz w:val="24"/>
        </w:rPr>
        <w:t>12345</w:t>
      </w:r>
      <w:r w:rsidRPr="00F51C71">
        <w:rPr>
          <w:rFonts w:hint="eastAsia"/>
          <w:sz w:val="24"/>
        </w:rPr>
        <w:t>、行业部门等多种渠道的数据，构建全面的考核数据资源池，以支持绩效管理和分析，提供市区回访结果、案件类型等多维度的考核结果对比，以图表和数据分析形式展现，支持领导层</w:t>
      </w:r>
      <w:proofErr w:type="gramStart"/>
      <w:r w:rsidRPr="00F51C71">
        <w:rPr>
          <w:rFonts w:hint="eastAsia"/>
          <w:sz w:val="24"/>
        </w:rPr>
        <w:t>作出</w:t>
      </w:r>
      <w:proofErr w:type="gramEnd"/>
      <w:r w:rsidRPr="00F51C71">
        <w:rPr>
          <w:rFonts w:hint="eastAsia"/>
          <w:sz w:val="24"/>
        </w:rPr>
        <w:t>更精确的策略调整，实现考核数据的自动标签化，方便用户快速筛选和识别关键数据，提高数据处理效率。针对不同级别和部门的考核数据实施实时监测，包括排名预警和目标设置，确保持续的绩效改进。点评会保障</w:t>
      </w:r>
      <w:proofErr w:type="gramStart"/>
      <w:r w:rsidRPr="00F51C71">
        <w:rPr>
          <w:rFonts w:hint="eastAsia"/>
          <w:sz w:val="24"/>
        </w:rPr>
        <w:t>针对直派街镇</w:t>
      </w:r>
      <w:proofErr w:type="gramEnd"/>
      <w:r w:rsidRPr="00F51C71">
        <w:rPr>
          <w:rFonts w:hint="eastAsia"/>
          <w:sz w:val="24"/>
        </w:rPr>
        <w:t>、委办局等多个维度，提供综合成绩排名和考核比例分析模块，支持领导层在点评会上进行深入分析和决策。业务成效分析融入热线诉求、网络诉求等多个模块，提供业务趋势、高频问题等分析，辅助领导层了解和应对各类业</w:t>
      </w:r>
      <w:r w:rsidRPr="00F51C71">
        <w:rPr>
          <w:rFonts w:hint="eastAsia"/>
          <w:sz w:val="24"/>
        </w:rPr>
        <w:lastRenderedPageBreak/>
        <w:t>务挑战。成效总结报告提供区</w:t>
      </w:r>
      <w:proofErr w:type="gramStart"/>
      <w:r w:rsidRPr="00F51C71">
        <w:rPr>
          <w:rFonts w:hint="eastAsia"/>
          <w:sz w:val="24"/>
        </w:rPr>
        <w:t>接诉即办</w:t>
      </w:r>
      <w:proofErr w:type="gramEnd"/>
      <w:r w:rsidRPr="00F51C71">
        <w:rPr>
          <w:rFonts w:hint="eastAsia"/>
          <w:sz w:val="24"/>
        </w:rPr>
        <w:t>体检报告、各街乡镇体检报告等，为领导层提供全面的业务总结和分析，支持制定改进策略和计划。</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6</w:t>
      </w:r>
      <w:r w:rsidRPr="00F51C71">
        <w:rPr>
          <w:rFonts w:hint="eastAsia"/>
          <w:sz w:val="24"/>
        </w:rPr>
        <w:t>、升级</w:t>
      </w:r>
      <w:proofErr w:type="gramStart"/>
      <w:r w:rsidRPr="00F51C71">
        <w:rPr>
          <w:rFonts w:hint="eastAsia"/>
          <w:sz w:val="24"/>
        </w:rPr>
        <w:t>接诉即办</w:t>
      </w:r>
      <w:proofErr w:type="gramEnd"/>
      <w:r w:rsidRPr="00F51C71">
        <w:rPr>
          <w:rFonts w:hint="eastAsia"/>
          <w:sz w:val="24"/>
        </w:rPr>
        <w:t>驾驶舱系统</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管理人员可通过领导驾驶舱大屏了解全区</w:t>
      </w:r>
      <w:proofErr w:type="gramStart"/>
      <w:r w:rsidRPr="00F51C71">
        <w:rPr>
          <w:rFonts w:hint="eastAsia"/>
          <w:sz w:val="24"/>
        </w:rPr>
        <w:t>接诉即办</w:t>
      </w:r>
      <w:proofErr w:type="gramEnd"/>
      <w:r w:rsidRPr="00F51C71">
        <w:rPr>
          <w:rFonts w:hint="eastAsia"/>
          <w:sz w:val="24"/>
        </w:rPr>
        <w:t>工作开展情况，并结合业务关注重点通过大屏实现多维度的分析及展示，各项统计指标可与地图交互联动，逐级下钻，工单处置全流程均在大屏上直观呈现。</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7</w:t>
      </w:r>
      <w:r w:rsidRPr="00F51C71">
        <w:rPr>
          <w:rFonts w:hint="eastAsia"/>
          <w:sz w:val="24"/>
        </w:rPr>
        <w:t>、新增大模型服务</w:t>
      </w:r>
    </w:p>
    <w:p w:rsidR="00F51C71" w:rsidRPr="00F51C71" w:rsidRDefault="00F51C71" w:rsidP="00F51C71">
      <w:pPr>
        <w:adjustRightInd w:val="0"/>
        <w:spacing w:line="360" w:lineRule="auto"/>
        <w:ind w:firstLineChars="200" w:firstLine="480"/>
        <w:jc w:val="left"/>
        <w:rPr>
          <w:sz w:val="24"/>
        </w:rPr>
      </w:pPr>
      <w:proofErr w:type="gramStart"/>
      <w:r w:rsidRPr="00F51C71">
        <w:rPr>
          <w:rFonts w:hint="eastAsia"/>
          <w:sz w:val="24"/>
        </w:rPr>
        <w:t>接诉即办</w:t>
      </w:r>
      <w:proofErr w:type="gramEnd"/>
      <w:r w:rsidRPr="00F51C71">
        <w:rPr>
          <w:rFonts w:hint="eastAsia"/>
          <w:sz w:val="24"/>
        </w:rPr>
        <w:t>系统目前是全市实现市级</w:t>
      </w:r>
      <w:r w:rsidRPr="00F51C71">
        <w:rPr>
          <w:rFonts w:hint="eastAsia"/>
          <w:sz w:val="24"/>
        </w:rPr>
        <w:t>-</w:t>
      </w:r>
      <w:r w:rsidRPr="00F51C71">
        <w:rPr>
          <w:rFonts w:hint="eastAsia"/>
          <w:sz w:val="24"/>
        </w:rPr>
        <w:t>区级</w:t>
      </w:r>
      <w:r w:rsidRPr="00F51C71">
        <w:rPr>
          <w:rFonts w:hint="eastAsia"/>
          <w:sz w:val="24"/>
        </w:rPr>
        <w:t>-</w:t>
      </w:r>
      <w:r w:rsidRPr="00F51C71">
        <w:rPr>
          <w:rFonts w:hint="eastAsia"/>
          <w:sz w:val="24"/>
        </w:rPr>
        <w:t>街镇</w:t>
      </w:r>
      <w:r w:rsidRPr="00F51C71">
        <w:rPr>
          <w:rFonts w:hint="eastAsia"/>
          <w:sz w:val="24"/>
        </w:rPr>
        <w:t>-</w:t>
      </w:r>
      <w:r w:rsidRPr="00F51C71">
        <w:rPr>
          <w:rFonts w:hint="eastAsia"/>
          <w:sz w:val="24"/>
        </w:rPr>
        <w:t>个人完整闭环的系统之一，记录的案件涉及到各个行业，一个案件涉及到多个部门的案件比比皆是，目前只能通过人工给案件打标签进行分类和关键字搜索的方式进行统计，标准难以统一，导致派单、处置、统计、预警等多方面工作难度增加，虽然大量数据无法发挥其深度价值，但数据链完整，具备垂直大模型训练的基础。</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通用大模型的特点就是“找得快、记得牢，并根据文字、语音理解语义”，可通过二次训练深度理解案件的语义实现智能分类、智能统计、并能短时间</w:t>
      </w:r>
      <w:proofErr w:type="gramStart"/>
      <w:r w:rsidRPr="00F51C71">
        <w:rPr>
          <w:rFonts w:hint="eastAsia"/>
          <w:sz w:val="24"/>
        </w:rPr>
        <w:t>内结合</w:t>
      </w:r>
      <w:proofErr w:type="gramEnd"/>
      <w:r w:rsidRPr="00F51C71">
        <w:rPr>
          <w:rFonts w:hint="eastAsia"/>
          <w:sz w:val="24"/>
        </w:rPr>
        <w:t>所有历史数据进行趋势分析，核心内容提取等功能。本项目将通过对话交互的方式实现</w:t>
      </w:r>
      <w:proofErr w:type="gramStart"/>
      <w:r w:rsidRPr="00F51C71">
        <w:rPr>
          <w:rFonts w:hint="eastAsia"/>
          <w:sz w:val="24"/>
        </w:rPr>
        <w:t>接诉即办</w:t>
      </w:r>
      <w:proofErr w:type="gramEnd"/>
      <w:r w:rsidRPr="00F51C71">
        <w:rPr>
          <w:rFonts w:hint="eastAsia"/>
          <w:sz w:val="24"/>
        </w:rPr>
        <w:t>各类数据的统计、趋势分析、数据比较等。基于海淀区接</w:t>
      </w:r>
      <w:proofErr w:type="gramStart"/>
      <w:r w:rsidRPr="00F51C71">
        <w:rPr>
          <w:rFonts w:hint="eastAsia"/>
          <w:sz w:val="24"/>
        </w:rPr>
        <w:t>诉即办实际</w:t>
      </w:r>
      <w:proofErr w:type="gramEnd"/>
      <w:r w:rsidRPr="00F51C71">
        <w:rPr>
          <w:rFonts w:hint="eastAsia"/>
          <w:sz w:val="24"/>
        </w:rPr>
        <w:t>的业务需求，利用模型实现智能分拣，包括（智能填单、自动分类）、智能分析并预警（苗头性事件和周期性事件）以及智能问数（问三率、</w:t>
      </w:r>
      <w:proofErr w:type="gramStart"/>
      <w:r w:rsidRPr="00F51C71">
        <w:rPr>
          <w:rFonts w:hint="eastAsia"/>
          <w:sz w:val="24"/>
        </w:rPr>
        <w:t>问工单</w:t>
      </w:r>
      <w:proofErr w:type="gramEnd"/>
      <w:r w:rsidRPr="00F51C71">
        <w:rPr>
          <w:rFonts w:hint="eastAsia"/>
          <w:sz w:val="24"/>
        </w:rPr>
        <w:t>、问状态、问分布等），支撑海淀</w:t>
      </w:r>
      <w:proofErr w:type="gramStart"/>
      <w:r w:rsidRPr="00F51C71">
        <w:rPr>
          <w:rFonts w:hint="eastAsia"/>
          <w:sz w:val="24"/>
        </w:rPr>
        <w:t>接诉即办</w:t>
      </w:r>
      <w:proofErr w:type="gramEnd"/>
      <w:r w:rsidRPr="00F51C71">
        <w:rPr>
          <w:rFonts w:hint="eastAsia"/>
          <w:sz w:val="24"/>
        </w:rPr>
        <w:t>IOCC</w:t>
      </w:r>
      <w:r w:rsidRPr="00F51C71">
        <w:rPr>
          <w:rFonts w:hint="eastAsia"/>
          <w:sz w:val="24"/>
        </w:rPr>
        <w:t>及业务系统智能化升级。通过大模型</w:t>
      </w:r>
      <w:proofErr w:type="gramStart"/>
      <w:r w:rsidRPr="00F51C71">
        <w:rPr>
          <w:rFonts w:hint="eastAsia"/>
          <w:sz w:val="24"/>
        </w:rPr>
        <w:t>赋能接诉即办</w:t>
      </w:r>
      <w:proofErr w:type="gramEnd"/>
      <w:r w:rsidRPr="00F51C71">
        <w:rPr>
          <w:rFonts w:hint="eastAsia"/>
          <w:sz w:val="24"/>
        </w:rPr>
        <w:t>场景，可以提供更加人性化、口语化的对话形式，交互方式、服务体验更符合人与人之间的交互逻辑，大幅度提升工作效能。</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8</w:t>
      </w:r>
      <w:r w:rsidRPr="00F51C71">
        <w:rPr>
          <w:rFonts w:hint="eastAsia"/>
          <w:sz w:val="24"/>
        </w:rPr>
        <w:t>、升级及时共治办理系统</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实现承办单位在非工作时间拨打虚拟电话与诉求人沟通，且能将电话录音信息同步到移动端，且能在电脑端也能下载查看使用，提升</w:t>
      </w:r>
      <w:proofErr w:type="gramStart"/>
      <w:r w:rsidRPr="00F51C71">
        <w:rPr>
          <w:rFonts w:hint="eastAsia"/>
          <w:sz w:val="24"/>
        </w:rPr>
        <w:t>移动端办件</w:t>
      </w:r>
      <w:proofErr w:type="gramEnd"/>
      <w:r w:rsidRPr="00F51C71">
        <w:rPr>
          <w:rFonts w:hint="eastAsia"/>
          <w:sz w:val="24"/>
        </w:rPr>
        <w:t>效率，并确保诉求人沟通环节的留痕。</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移动端虚拟电话功能扩充</w:t>
      </w:r>
      <w:r w:rsidRPr="00F51C71">
        <w:rPr>
          <w:rFonts w:hint="eastAsia"/>
          <w:sz w:val="24"/>
        </w:rPr>
        <w:t>15</w:t>
      </w:r>
      <w:r w:rsidRPr="00F51C71">
        <w:rPr>
          <w:rFonts w:hint="eastAsia"/>
          <w:sz w:val="24"/>
        </w:rPr>
        <w:t>条中继线，以满足</w:t>
      </w:r>
      <w:r w:rsidRPr="00F51C71">
        <w:rPr>
          <w:rFonts w:hint="eastAsia"/>
          <w:sz w:val="24"/>
        </w:rPr>
        <w:t>4000</w:t>
      </w:r>
      <w:r w:rsidRPr="00F51C71">
        <w:rPr>
          <w:rFonts w:hint="eastAsia"/>
          <w:sz w:val="24"/>
        </w:rPr>
        <w:t>多个账号使用，同时需要配置语音网关</w:t>
      </w:r>
      <w:r w:rsidRPr="00F51C71">
        <w:rPr>
          <w:rFonts w:hint="eastAsia"/>
          <w:sz w:val="24"/>
        </w:rPr>
        <w:t>1</w:t>
      </w:r>
      <w:r w:rsidRPr="00F51C71">
        <w:rPr>
          <w:rFonts w:hint="eastAsia"/>
          <w:sz w:val="24"/>
        </w:rPr>
        <w:t>套，实现虚拟电话网络与中继线的联通。</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9</w:t>
      </w:r>
      <w:r w:rsidRPr="00F51C71">
        <w:rPr>
          <w:rFonts w:hint="eastAsia"/>
          <w:sz w:val="24"/>
        </w:rPr>
        <w:t>、升级支撑服务平台</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支撑服务平台主要是对系统接口对接方面进行统一规划，可实现将数据共享到大数据平台，也能从大数据平台对接数据，同时也能完成个性化需求的数据接口对接，以及一些业务实时系统的对接开发。</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lastRenderedPageBreak/>
        <w:t>同时购买一套报表工具，采用类</w:t>
      </w:r>
      <w:r w:rsidRPr="00F51C71">
        <w:rPr>
          <w:rFonts w:hint="eastAsia"/>
          <w:sz w:val="24"/>
        </w:rPr>
        <w:t>Excel</w:t>
      </w:r>
      <w:r w:rsidRPr="00F51C71">
        <w:rPr>
          <w:rFonts w:hint="eastAsia"/>
          <w:sz w:val="24"/>
        </w:rPr>
        <w:t>设计器，支持低代码实现中国式复杂报表、填报报表、看板报告等页面；能够以低代码拖拽方式实现业务自助数据分析。</w:t>
      </w:r>
      <w:proofErr w:type="gramStart"/>
      <w:r w:rsidRPr="00F51C71">
        <w:rPr>
          <w:rFonts w:hint="eastAsia"/>
          <w:sz w:val="24"/>
        </w:rPr>
        <w:t>满足信创</w:t>
      </w:r>
      <w:proofErr w:type="gramEnd"/>
      <w:r w:rsidRPr="00F51C71">
        <w:rPr>
          <w:rFonts w:hint="eastAsia"/>
          <w:sz w:val="24"/>
        </w:rPr>
        <w:t>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10</w:t>
      </w:r>
      <w:r w:rsidRPr="00F51C71">
        <w:rPr>
          <w:rFonts w:hint="eastAsia"/>
          <w:sz w:val="24"/>
        </w:rPr>
        <w:t>、电话业务功能优化</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提供系统预防性维护和巡检服务，响应用户需求，一旦发生系统问题，及时安排现场故障排查，恢复网络的稳定运行。当硬件设备发生故障时，技术服务公司提供备件用于系统恢复和问题定位。</w:t>
      </w:r>
    </w:p>
    <w:p w:rsidR="00F51C71" w:rsidRPr="00F51C71" w:rsidRDefault="00004388" w:rsidP="00F51C71">
      <w:pPr>
        <w:keepNext/>
        <w:keepLines/>
        <w:numPr>
          <w:ilvl w:val="1"/>
          <w:numId w:val="0"/>
        </w:numPr>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（三）</w:t>
      </w:r>
      <w:r w:rsidR="00F51C71" w:rsidRPr="00F51C71">
        <w:rPr>
          <w:rFonts w:ascii="Arial" w:eastAsia="黑体" w:hAnsi="Arial" w:hint="eastAsia"/>
          <w:b/>
          <w:bCs/>
          <w:kern w:val="44"/>
          <w:sz w:val="32"/>
          <w:szCs w:val="32"/>
        </w:rPr>
        <w:t>技术规格要求</w:t>
      </w:r>
    </w:p>
    <w:p w:rsidR="00F51C71" w:rsidRPr="00F51C71" w:rsidRDefault="00004388"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1</w:t>
      </w:r>
      <w:r>
        <w:rPr>
          <w:rFonts w:ascii="Arial" w:eastAsia="黑体" w:hAnsi="Arial" w:hint="eastAsia"/>
          <w:b/>
          <w:kern w:val="44"/>
          <w:sz w:val="30"/>
          <w:szCs w:val="32"/>
        </w:rPr>
        <w:t>、</w:t>
      </w:r>
      <w:r w:rsidR="00F51C71" w:rsidRPr="00F51C71">
        <w:rPr>
          <w:rFonts w:ascii="Arial" w:eastAsia="黑体" w:hAnsi="Arial" w:hint="eastAsia"/>
          <w:b/>
          <w:kern w:val="44"/>
          <w:sz w:val="30"/>
          <w:szCs w:val="32"/>
        </w:rPr>
        <w:t>软件开发要求</w:t>
      </w:r>
    </w:p>
    <w:tbl>
      <w:tblPr>
        <w:tblW w:w="5000" w:type="pct"/>
        <w:tblLook w:val="04A0" w:firstRow="1" w:lastRow="0" w:firstColumn="1" w:lastColumn="0" w:noHBand="0" w:noVBand="1"/>
      </w:tblPr>
      <w:tblGrid>
        <w:gridCol w:w="716"/>
        <w:gridCol w:w="1908"/>
        <w:gridCol w:w="6664"/>
      </w:tblGrid>
      <w:tr w:rsidR="00F51C71" w:rsidRPr="00F51C71" w:rsidTr="00F51C71">
        <w:trPr>
          <w:trHeight w:val="635"/>
          <w:tblHeader/>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序号</w:t>
            </w:r>
          </w:p>
        </w:tc>
        <w:tc>
          <w:tcPr>
            <w:tcW w:w="1058" w:type="pct"/>
            <w:tcBorders>
              <w:top w:val="single" w:sz="4" w:space="0" w:color="auto"/>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功能名称</w:t>
            </w:r>
          </w:p>
        </w:tc>
        <w:tc>
          <w:tcPr>
            <w:tcW w:w="3617" w:type="pct"/>
            <w:tcBorders>
              <w:top w:val="single" w:sz="4" w:space="0" w:color="auto"/>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功能描述</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proofErr w:type="gramStart"/>
            <w:r w:rsidRPr="00F51C71">
              <w:rPr>
                <w:rFonts w:ascii="宋体" w:hAnsi="宋体" w:cs="宋体" w:hint="eastAsia"/>
                <w:b/>
                <w:bCs/>
                <w:color w:val="000000"/>
                <w:kern w:val="0"/>
                <w:sz w:val="20"/>
                <w:szCs w:val="20"/>
              </w:rPr>
              <w:t>一</w:t>
            </w:r>
            <w:proofErr w:type="gramEnd"/>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proofErr w:type="gramStart"/>
            <w:r w:rsidRPr="00F51C71">
              <w:rPr>
                <w:rFonts w:ascii="宋体" w:hAnsi="宋体" w:cs="宋体" w:hint="eastAsia"/>
                <w:b/>
                <w:bCs/>
                <w:color w:val="000000"/>
                <w:kern w:val="0"/>
                <w:sz w:val="20"/>
                <w:szCs w:val="20"/>
              </w:rPr>
              <w:t>接诉即办</w:t>
            </w:r>
            <w:proofErr w:type="gramEnd"/>
            <w:r w:rsidRPr="00F51C71">
              <w:rPr>
                <w:rFonts w:ascii="宋体" w:hAnsi="宋体" w:cs="宋体" w:hint="eastAsia"/>
                <w:b/>
                <w:bCs/>
                <w:color w:val="000000"/>
                <w:kern w:val="0"/>
                <w:sz w:val="20"/>
                <w:szCs w:val="20"/>
              </w:rPr>
              <w:t>-区中心系统（升级）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区中心签收子系统（升级）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自动签收功能（新增）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根据历史数据，梳理工单中能够进行自动签收的规则，通过规则，构建系统相关智能派单逻辑，并根据梳理逻辑进行训练。业务系统可以通过智能化模型进行判断，实现相应类型的自动签收，减少人员压力。</w:t>
            </w:r>
            <w:r w:rsidRPr="00F51C71">
              <w:rPr>
                <w:rFonts w:ascii="宋体" w:hAnsi="宋体" w:cs="宋体" w:hint="eastAsia"/>
                <w:color w:val="000000"/>
                <w:kern w:val="0"/>
                <w:sz w:val="20"/>
                <w:szCs w:val="20"/>
              </w:rPr>
              <w:br/>
              <w:t>功能模块包括：自动签收逻辑梳理和训练、自动签收功能（新增）。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识别首次来电人信息和首接来电人预警（新增）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为更加快速地处理第一次来电的诉求人问题，系统根据时间维度，判定条件，识别首次来电人信息，并能够以标签的形式带到工单标题处，需要增加统计表字段，方便后续统计。</w:t>
            </w:r>
            <w:r w:rsidRPr="00F51C71">
              <w:rPr>
                <w:rFonts w:ascii="宋体" w:hAnsi="宋体" w:cs="宋体" w:hint="eastAsia"/>
                <w:color w:val="000000"/>
                <w:kern w:val="0"/>
                <w:sz w:val="20"/>
                <w:szCs w:val="20"/>
              </w:rPr>
              <w:br/>
              <w:t>功能模块包括：首次来电人工单识别、首次来电人工单预警、首次来电人工单查询。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工单聚类鉴别管理（新增）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系统在签收环节就可以通过案件特点和特性，识别出该工单的一些类型，并通过聚类的方式标记出来。</w:t>
            </w:r>
            <w:r w:rsidRPr="00F51C71">
              <w:rPr>
                <w:rFonts w:ascii="宋体" w:hAnsi="宋体" w:cs="宋体" w:hint="eastAsia"/>
                <w:color w:val="000000"/>
                <w:kern w:val="0"/>
                <w:sz w:val="20"/>
                <w:szCs w:val="20"/>
              </w:rPr>
              <w:br/>
              <w:t>功能模块包括：聚类模型建立、工单标记识别。</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识别业务数据被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中的敏感词（优化）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工单在识别被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时，要过滤掉敏感词内容，减少被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的错误数据。优化被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识别度，增加敏感词识别，让被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分析更加精确，为领导决策分析提供数据支撑。</w:t>
            </w:r>
            <w:r w:rsidRPr="00F51C71">
              <w:rPr>
                <w:rFonts w:ascii="宋体" w:hAnsi="宋体" w:cs="宋体" w:hint="eastAsia"/>
                <w:color w:val="000000"/>
                <w:kern w:val="0"/>
                <w:sz w:val="20"/>
                <w:szCs w:val="20"/>
              </w:rPr>
              <w:br/>
              <w:t>功能模块包括：被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数据梳理、被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数据分割、被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识别模型训练、被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识别模型部署及监控。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不稳定因素和突发事件案件重点处置（新增）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从市级12345系统过来的案件会有不稳定因素案件、突发事件的案件，该类型案件对区级响应时限和完成时限都有特殊要求，因此在签收环节系统会识别此类型案件，并实现自动签收功能。</w:t>
            </w:r>
            <w:r w:rsidRPr="00F51C71">
              <w:rPr>
                <w:rFonts w:ascii="宋体" w:hAnsi="宋体" w:cs="宋体" w:hint="eastAsia"/>
                <w:color w:val="000000"/>
                <w:kern w:val="0"/>
                <w:sz w:val="20"/>
                <w:szCs w:val="20"/>
              </w:rPr>
              <w:br/>
              <w:t>功能模块包括：不稳定因素案件重点处置（新增）、突发事件案件重点处置（新增）。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区中心分拣子系统（升级）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智能派单模型训练（优化）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将原有的智能派单模</w:t>
            </w:r>
            <w:proofErr w:type="gramStart"/>
            <w:r w:rsidRPr="00F51C71">
              <w:rPr>
                <w:rFonts w:ascii="宋体" w:hAnsi="宋体" w:cs="宋体" w:hint="eastAsia"/>
                <w:color w:val="000000"/>
                <w:kern w:val="0"/>
                <w:sz w:val="20"/>
                <w:szCs w:val="20"/>
              </w:rPr>
              <w:t>型不断</w:t>
            </w:r>
            <w:proofErr w:type="gramEnd"/>
            <w:r w:rsidRPr="00F51C71">
              <w:rPr>
                <w:rFonts w:ascii="宋体" w:hAnsi="宋体" w:cs="宋体" w:hint="eastAsia"/>
                <w:color w:val="000000"/>
                <w:kern w:val="0"/>
                <w:sz w:val="20"/>
                <w:szCs w:val="20"/>
              </w:rPr>
              <w:t>优化，将智能派单过程中派单出错的工单进行训练，通过优化案件提取信息的准确度，派单规则模型优化训练等方式，不断提高智能派单模型的精准度。</w:t>
            </w:r>
            <w:r w:rsidRPr="00F51C71">
              <w:rPr>
                <w:rFonts w:ascii="宋体" w:hAnsi="宋体" w:cs="宋体" w:hint="eastAsia"/>
                <w:color w:val="000000"/>
                <w:kern w:val="0"/>
                <w:sz w:val="20"/>
                <w:szCs w:val="20"/>
              </w:rPr>
              <w:br/>
              <w:t>功能模块包括：数据提取、数据标注、模型优化、模型部署、模型监控。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全流程标签自动标记（新增）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通过整理的标签逻辑形成规则，将这些规则进行代码层级的训练，使其达到自动打标签的效果，</w:t>
            </w:r>
            <w:proofErr w:type="gramStart"/>
            <w:r w:rsidRPr="00F51C71">
              <w:rPr>
                <w:rFonts w:ascii="宋体" w:hAnsi="宋体" w:cs="宋体" w:hint="eastAsia"/>
                <w:color w:val="000000"/>
                <w:kern w:val="0"/>
                <w:sz w:val="20"/>
                <w:szCs w:val="20"/>
              </w:rPr>
              <w:t>构建工</w:t>
            </w:r>
            <w:proofErr w:type="gramEnd"/>
            <w:r w:rsidRPr="00F51C71">
              <w:rPr>
                <w:rFonts w:ascii="宋体" w:hAnsi="宋体" w:cs="宋体" w:hint="eastAsia"/>
                <w:color w:val="000000"/>
                <w:kern w:val="0"/>
                <w:sz w:val="20"/>
                <w:szCs w:val="20"/>
              </w:rPr>
              <w:t>单标签逻辑，通过历史数据梳理和业务操作逻辑提取标签信息，并设置标签逻辑规则，工单会自动根据设置的标签逻</w:t>
            </w:r>
            <w:r w:rsidRPr="00F51C71">
              <w:rPr>
                <w:rFonts w:ascii="宋体" w:hAnsi="宋体" w:cs="宋体" w:hint="eastAsia"/>
                <w:color w:val="000000"/>
                <w:kern w:val="0"/>
                <w:sz w:val="20"/>
                <w:szCs w:val="20"/>
              </w:rPr>
              <w:lastRenderedPageBreak/>
              <w:t>辑自动带上标签。</w:t>
            </w:r>
            <w:r w:rsidRPr="00F51C71">
              <w:rPr>
                <w:rFonts w:ascii="宋体" w:hAnsi="宋体" w:cs="宋体" w:hint="eastAsia"/>
                <w:color w:val="000000"/>
                <w:kern w:val="0"/>
                <w:sz w:val="20"/>
                <w:szCs w:val="20"/>
              </w:rPr>
              <w:br/>
              <w:t>功能模块包括：工单办理过程中自动打标签（新增）、</w:t>
            </w:r>
            <w:proofErr w:type="gramStart"/>
            <w:r w:rsidRPr="00F51C71">
              <w:rPr>
                <w:rFonts w:ascii="宋体" w:hAnsi="宋体" w:cs="宋体" w:hint="eastAsia"/>
                <w:color w:val="000000"/>
                <w:kern w:val="0"/>
                <w:sz w:val="20"/>
                <w:szCs w:val="20"/>
              </w:rPr>
              <w:t>构建工</w:t>
            </w:r>
            <w:proofErr w:type="gramEnd"/>
            <w:r w:rsidRPr="00F51C71">
              <w:rPr>
                <w:rFonts w:ascii="宋体" w:hAnsi="宋体" w:cs="宋体" w:hint="eastAsia"/>
                <w:color w:val="000000"/>
                <w:kern w:val="0"/>
                <w:sz w:val="20"/>
                <w:szCs w:val="20"/>
              </w:rPr>
              <w:t>单标签逻辑（新增）、自动打标签管理（新增）。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业务数据紧急性自动识别并关联完成时限（优化）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工单操作时，会自动识别工单的紧急性，从而系统自动根据业务需求定义工单的完成时间，当然</w:t>
            </w:r>
            <w:proofErr w:type="gramStart"/>
            <w:r w:rsidRPr="00F51C71">
              <w:rPr>
                <w:rFonts w:ascii="宋体" w:hAnsi="宋体" w:cs="宋体" w:hint="eastAsia"/>
                <w:color w:val="000000"/>
                <w:kern w:val="0"/>
                <w:sz w:val="20"/>
                <w:szCs w:val="20"/>
              </w:rPr>
              <w:t>此处也</w:t>
            </w:r>
            <w:proofErr w:type="gramEnd"/>
            <w:r w:rsidRPr="00F51C71">
              <w:rPr>
                <w:rFonts w:ascii="宋体" w:hAnsi="宋体" w:cs="宋体" w:hint="eastAsia"/>
                <w:color w:val="000000"/>
                <w:kern w:val="0"/>
                <w:sz w:val="20"/>
                <w:szCs w:val="20"/>
              </w:rPr>
              <w:t>支持二次修改调整，如2小时响应、24小时办结等。</w:t>
            </w:r>
            <w:r w:rsidRPr="00F51C71">
              <w:rPr>
                <w:rFonts w:ascii="宋体" w:hAnsi="宋体" w:cs="宋体" w:hint="eastAsia"/>
                <w:color w:val="000000"/>
                <w:kern w:val="0"/>
                <w:sz w:val="20"/>
                <w:szCs w:val="20"/>
              </w:rPr>
              <w:br/>
              <w:t>功能模块包括：</w:t>
            </w:r>
            <w:proofErr w:type="gramStart"/>
            <w:r w:rsidRPr="00F51C71">
              <w:rPr>
                <w:rFonts w:ascii="宋体" w:hAnsi="宋体" w:cs="宋体" w:hint="eastAsia"/>
                <w:color w:val="000000"/>
                <w:kern w:val="0"/>
                <w:sz w:val="20"/>
                <w:szCs w:val="20"/>
              </w:rPr>
              <w:t>紧急性工单</w:t>
            </w:r>
            <w:proofErr w:type="gramEnd"/>
            <w:r w:rsidRPr="00F51C71">
              <w:rPr>
                <w:rFonts w:ascii="宋体" w:hAnsi="宋体" w:cs="宋体" w:hint="eastAsia"/>
                <w:color w:val="000000"/>
                <w:kern w:val="0"/>
                <w:sz w:val="20"/>
                <w:szCs w:val="20"/>
              </w:rPr>
              <w:t>自动识别、</w:t>
            </w:r>
            <w:proofErr w:type="gramStart"/>
            <w:r w:rsidRPr="00F51C71">
              <w:rPr>
                <w:rFonts w:ascii="宋体" w:hAnsi="宋体" w:cs="宋体" w:hint="eastAsia"/>
                <w:color w:val="000000"/>
                <w:kern w:val="0"/>
                <w:sz w:val="20"/>
                <w:szCs w:val="20"/>
              </w:rPr>
              <w:t>紧急性工单</w:t>
            </w:r>
            <w:proofErr w:type="gramEnd"/>
            <w:r w:rsidRPr="00F51C71">
              <w:rPr>
                <w:rFonts w:ascii="宋体" w:hAnsi="宋体" w:cs="宋体" w:hint="eastAsia"/>
                <w:color w:val="000000"/>
                <w:kern w:val="0"/>
                <w:sz w:val="20"/>
                <w:szCs w:val="20"/>
              </w:rPr>
              <w:t>处置时间自动关联、</w:t>
            </w:r>
            <w:proofErr w:type="gramStart"/>
            <w:r w:rsidRPr="00F51C71">
              <w:rPr>
                <w:rFonts w:ascii="宋体" w:hAnsi="宋体" w:cs="宋体" w:hint="eastAsia"/>
                <w:color w:val="000000"/>
                <w:kern w:val="0"/>
                <w:sz w:val="20"/>
                <w:szCs w:val="20"/>
              </w:rPr>
              <w:t>紧急性工单</w:t>
            </w:r>
            <w:proofErr w:type="gramEnd"/>
            <w:r w:rsidRPr="00F51C71">
              <w:rPr>
                <w:rFonts w:ascii="宋体" w:hAnsi="宋体" w:cs="宋体" w:hint="eastAsia"/>
                <w:color w:val="000000"/>
                <w:kern w:val="0"/>
                <w:sz w:val="20"/>
                <w:szCs w:val="20"/>
              </w:rPr>
              <w:t>处置时间二次修改。</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分拣操作时间管理和预警提示提醒（新增）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坐席案件流转的时限要求，工单在分拣环节需要保证在极短的时间内分拣出去，否则系统会通过工单列表标记颜色提醒坐席要加快时间分拣完成该类工单，也会通过列表排序进行提醒，同时会在工单办理页面进行提醒。</w:t>
            </w:r>
            <w:r w:rsidRPr="00F51C71">
              <w:rPr>
                <w:rFonts w:ascii="宋体" w:hAnsi="宋体" w:cs="宋体" w:hint="eastAsia"/>
                <w:color w:val="000000"/>
                <w:kern w:val="0"/>
                <w:sz w:val="20"/>
                <w:szCs w:val="20"/>
              </w:rPr>
              <w:br/>
              <w:t>功能模块包括：操作时间管理、预警提示提醒。</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业务办理风险时间预警提示（优化）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系统实现业务数据办理环节会提示工</w:t>
            </w:r>
            <w:proofErr w:type="gramStart"/>
            <w:r w:rsidRPr="00F51C71">
              <w:rPr>
                <w:rFonts w:ascii="宋体" w:hAnsi="宋体" w:cs="宋体" w:hint="eastAsia"/>
                <w:color w:val="000000"/>
                <w:kern w:val="0"/>
                <w:sz w:val="20"/>
                <w:szCs w:val="20"/>
              </w:rPr>
              <w:t>单本身</w:t>
            </w:r>
            <w:proofErr w:type="gramEnd"/>
            <w:r w:rsidRPr="00F51C71">
              <w:rPr>
                <w:rFonts w:ascii="宋体" w:hAnsi="宋体" w:cs="宋体" w:hint="eastAsia"/>
                <w:color w:val="000000"/>
                <w:kern w:val="0"/>
                <w:sz w:val="20"/>
                <w:szCs w:val="20"/>
              </w:rPr>
              <w:t>到不同的节点存在的风险时间，比如催办倒计时、到期的倒计时、工单在该承办单位流转超过72小时等，同时会在办理页面</w:t>
            </w:r>
            <w:proofErr w:type="gramStart"/>
            <w:r w:rsidRPr="00F51C71">
              <w:rPr>
                <w:rFonts w:ascii="宋体" w:hAnsi="宋体" w:cs="宋体" w:hint="eastAsia"/>
                <w:color w:val="000000"/>
                <w:kern w:val="0"/>
                <w:sz w:val="20"/>
                <w:szCs w:val="20"/>
              </w:rPr>
              <w:t>提醒办</w:t>
            </w:r>
            <w:proofErr w:type="gramEnd"/>
            <w:r w:rsidRPr="00F51C71">
              <w:rPr>
                <w:rFonts w:ascii="宋体" w:hAnsi="宋体" w:cs="宋体" w:hint="eastAsia"/>
                <w:color w:val="000000"/>
                <w:kern w:val="0"/>
                <w:sz w:val="20"/>
                <w:szCs w:val="20"/>
              </w:rPr>
              <w:t>件人员，确保案件能够及时处置。</w:t>
            </w:r>
            <w:r w:rsidRPr="00F51C71">
              <w:rPr>
                <w:rFonts w:ascii="宋体" w:hAnsi="宋体" w:cs="宋体" w:hint="eastAsia"/>
                <w:color w:val="000000"/>
                <w:kern w:val="0"/>
                <w:sz w:val="20"/>
                <w:szCs w:val="20"/>
              </w:rPr>
              <w:br/>
              <w:t>功能模块包括：催办提醒、处理时限到期提醒、流转超时提醒。</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专班案件综合管理模块（新增）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业务需求，实现不同类型的专班案件自动被指定业务人员获取并分拣，分拣坐席人员日常分件是需要根据排班表来进行的，目前专班分拣的坐席的排班逻辑暂缺，需要将不同专班分拣人员和早班、晚班的排班功能进行功能设计开发，确保案件不卡件丢件。</w:t>
            </w:r>
            <w:r w:rsidRPr="00F51C71">
              <w:rPr>
                <w:rFonts w:ascii="宋体" w:hAnsi="宋体" w:cs="宋体" w:hint="eastAsia"/>
                <w:color w:val="000000"/>
                <w:kern w:val="0"/>
                <w:sz w:val="20"/>
                <w:szCs w:val="20"/>
              </w:rPr>
              <w:br/>
              <w:t>功能模块包括：不同账号属性自动获取各专班自有工单（新增）、各专班自有工单分拣管理（新增）、各专班分拣人员排班管理（新增）。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知识条目检索推荐（优化）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将原有的单一推荐知识库条目优化成搜索知识库内容时，可以将管理职责、法律法规、每月一题、专题会议绩效等多维度的知识点推荐给办件人员，知识库可以提供给区中心坐席和委办局单位共同使用。相关推荐依据会随着知识库的优化进行调整。</w:t>
            </w:r>
            <w:r w:rsidRPr="00F51C71">
              <w:rPr>
                <w:rFonts w:ascii="宋体" w:hAnsi="宋体" w:cs="宋体" w:hint="eastAsia"/>
                <w:color w:val="000000"/>
                <w:kern w:val="0"/>
                <w:sz w:val="20"/>
                <w:szCs w:val="20"/>
              </w:rPr>
              <w:br/>
              <w:t>功能模块包括：多维</w:t>
            </w:r>
            <w:proofErr w:type="gramStart"/>
            <w:r w:rsidRPr="00F51C71">
              <w:rPr>
                <w:rFonts w:ascii="宋体" w:hAnsi="宋体" w:cs="宋体" w:hint="eastAsia"/>
                <w:color w:val="000000"/>
                <w:kern w:val="0"/>
                <w:sz w:val="20"/>
                <w:szCs w:val="20"/>
              </w:rPr>
              <w:t>度知识</w:t>
            </w:r>
            <w:proofErr w:type="gramEnd"/>
            <w:r w:rsidRPr="00F51C71">
              <w:rPr>
                <w:rFonts w:ascii="宋体" w:hAnsi="宋体" w:cs="宋体" w:hint="eastAsia"/>
                <w:color w:val="000000"/>
                <w:kern w:val="0"/>
                <w:sz w:val="20"/>
                <w:szCs w:val="20"/>
              </w:rPr>
              <w:t>推荐、知识关联展示、知识推荐优化。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知识库综合管理（优化）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知识库的应用需要后台管理功能的支撑，对于新增的知识库内容，后台可以增加知识库事项、增加知识库类别、能够申请新的知识入库、审核知识库入库的环节，并且对于已有知识内容可以修改，也可以停用等功能。</w:t>
            </w:r>
            <w:r w:rsidRPr="00F51C71">
              <w:rPr>
                <w:rFonts w:ascii="宋体" w:hAnsi="宋体" w:cs="宋体" w:hint="eastAsia"/>
                <w:color w:val="000000"/>
                <w:kern w:val="0"/>
                <w:sz w:val="20"/>
                <w:szCs w:val="20"/>
              </w:rPr>
              <w:br/>
              <w:t>功能模块包括：事项增加、类别增加、知识入库申请、入库申请审核、知识修改、停用。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直改转案件管理（新增）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解决</w:t>
            </w:r>
            <w:proofErr w:type="gramStart"/>
            <w:r w:rsidRPr="00F51C71">
              <w:rPr>
                <w:rFonts w:ascii="宋体" w:hAnsi="宋体" w:cs="宋体" w:hint="eastAsia"/>
                <w:color w:val="000000"/>
                <w:kern w:val="0"/>
                <w:sz w:val="20"/>
                <w:szCs w:val="20"/>
              </w:rPr>
              <w:t>直派变转派</w:t>
            </w:r>
            <w:proofErr w:type="gramEnd"/>
            <w:r w:rsidRPr="00F51C71">
              <w:rPr>
                <w:rFonts w:ascii="宋体" w:hAnsi="宋体" w:cs="宋体" w:hint="eastAsia"/>
                <w:color w:val="000000"/>
                <w:kern w:val="0"/>
                <w:sz w:val="20"/>
                <w:szCs w:val="20"/>
              </w:rPr>
              <w:t>的工</w:t>
            </w:r>
            <w:proofErr w:type="gramStart"/>
            <w:r w:rsidRPr="00F51C71">
              <w:rPr>
                <w:rFonts w:ascii="宋体" w:hAnsi="宋体" w:cs="宋体" w:hint="eastAsia"/>
                <w:color w:val="000000"/>
                <w:kern w:val="0"/>
                <w:sz w:val="20"/>
                <w:szCs w:val="20"/>
              </w:rPr>
              <w:t>单不要</w:t>
            </w:r>
            <w:proofErr w:type="gramEnd"/>
            <w:r w:rsidRPr="00F51C71">
              <w:rPr>
                <w:rFonts w:ascii="宋体" w:hAnsi="宋体" w:cs="宋体" w:hint="eastAsia"/>
                <w:color w:val="000000"/>
                <w:kern w:val="0"/>
                <w:sz w:val="20"/>
                <w:szCs w:val="20"/>
              </w:rPr>
              <w:t>派给同一家单位，避免0分工单的产生，系统要自动识别案件</w:t>
            </w:r>
            <w:proofErr w:type="gramStart"/>
            <w:r w:rsidRPr="00F51C71">
              <w:rPr>
                <w:rFonts w:ascii="宋体" w:hAnsi="宋体" w:cs="宋体" w:hint="eastAsia"/>
                <w:color w:val="000000"/>
                <w:kern w:val="0"/>
                <w:sz w:val="20"/>
                <w:szCs w:val="20"/>
              </w:rPr>
              <w:t>第一次直派的</w:t>
            </w:r>
            <w:proofErr w:type="gramEnd"/>
            <w:r w:rsidRPr="00F51C71">
              <w:rPr>
                <w:rFonts w:ascii="宋体" w:hAnsi="宋体" w:cs="宋体" w:hint="eastAsia"/>
                <w:color w:val="000000"/>
                <w:kern w:val="0"/>
                <w:sz w:val="20"/>
                <w:szCs w:val="20"/>
              </w:rPr>
              <w:t>单位，并在市级系统进行重新派单生成转派单时，控制分拣</w:t>
            </w:r>
            <w:proofErr w:type="gramStart"/>
            <w:r w:rsidRPr="00F51C71">
              <w:rPr>
                <w:rFonts w:ascii="宋体" w:hAnsi="宋体" w:cs="宋体" w:hint="eastAsia"/>
                <w:color w:val="000000"/>
                <w:kern w:val="0"/>
                <w:sz w:val="20"/>
                <w:szCs w:val="20"/>
              </w:rPr>
              <w:t>环节派转单位</w:t>
            </w:r>
            <w:proofErr w:type="gramEnd"/>
            <w:r w:rsidRPr="00F51C71">
              <w:rPr>
                <w:rFonts w:ascii="宋体" w:hAnsi="宋体" w:cs="宋体" w:hint="eastAsia"/>
                <w:color w:val="000000"/>
                <w:kern w:val="0"/>
                <w:sz w:val="20"/>
                <w:szCs w:val="20"/>
              </w:rPr>
              <w:t>不能出现</w:t>
            </w:r>
            <w:proofErr w:type="gramStart"/>
            <w:r w:rsidRPr="00F51C71">
              <w:rPr>
                <w:rFonts w:ascii="宋体" w:hAnsi="宋体" w:cs="宋体" w:hint="eastAsia"/>
                <w:color w:val="000000"/>
                <w:kern w:val="0"/>
                <w:sz w:val="20"/>
                <w:szCs w:val="20"/>
              </w:rPr>
              <w:t>第一次直派的</w:t>
            </w:r>
            <w:proofErr w:type="gramEnd"/>
            <w:r w:rsidRPr="00F51C71">
              <w:rPr>
                <w:rFonts w:ascii="宋体" w:hAnsi="宋体" w:cs="宋体" w:hint="eastAsia"/>
                <w:color w:val="000000"/>
                <w:kern w:val="0"/>
                <w:sz w:val="20"/>
                <w:szCs w:val="20"/>
              </w:rPr>
              <w:t>单位。</w:t>
            </w:r>
            <w:r w:rsidRPr="00F51C71">
              <w:rPr>
                <w:rFonts w:ascii="宋体" w:hAnsi="宋体" w:cs="宋体" w:hint="eastAsia"/>
                <w:color w:val="000000"/>
                <w:kern w:val="0"/>
                <w:sz w:val="20"/>
                <w:szCs w:val="20"/>
              </w:rPr>
              <w:br/>
              <w:t>功能模块包括：“直改转”案件识别、“直改转”</w:t>
            </w:r>
            <w:proofErr w:type="gramStart"/>
            <w:r w:rsidRPr="00F51C71">
              <w:rPr>
                <w:rFonts w:ascii="宋体" w:hAnsi="宋体" w:cs="宋体" w:hint="eastAsia"/>
                <w:color w:val="000000"/>
                <w:kern w:val="0"/>
                <w:sz w:val="20"/>
                <w:szCs w:val="20"/>
              </w:rPr>
              <w:t>案件转派限制</w:t>
            </w:r>
            <w:proofErr w:type="gramEnd"/>
            <w:r w:rsidRPr="00F51C71">
              <w:rPr>
                <w:rFonts w:ascii="宋体" w:hAnsi="宋体" w:cs="宋体" w:hint="eastAsia"/>
                <w:color w:val="000000"/>
                <w:kern w:val="0"/>
                <w:sz w:val="20"/>
                <w:szCs w:val="20"/>
              </w:rPr>
              <w:t>、“直改转”比例控制。</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2.10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紧急诉求多重告警（新增）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分拣环节要应对各种的工单，并且</w:t>
            </w:r>
            <w:proofErr w:type="gramStart"/>
            <w:r w:rsidRPr="00F51C71">
              <w:rPr>
                <w:rFonts w:ascii="宋体" w:hAnsi="宋体" w:cs="宋体" w:hint="eastAsia"/>
                <w:color w:val="000000"/>
                <w:kern w:val="0"/>
                <w:sz w:val="20"/>
                <w:szCs w:val="20"/>
              </w:rPr>
              <w:t>要把控好相关</w:t>
            </w:r>
            <w:proofErr w:type="gramEnd"/>
            <w:r w:rsidRPr="00F51C71">
              <w:rPr>
                <w:rFonts w:ascii="宋体" w:hAnsi="宋体" w:cs="宋体" w:hint="eastAsia"/>
                <w:color w:val="000000"/>
                <w:kern w:val="0"/>
                <w:sz w:val="20"/>
                <w:szCs w:val="20"/>
              </w:rPr>
              <w:t>的办理时限，需要对扬言、涉恐、聚集性等案件进行优先的处理，因此系统会对此类案件进行提醒。</w:t>
            </w:r>
            <w:r w:rsidRPr="00F51C71">
              <w:rPr>
                <w:rFonts w:ascii="宋体" w:hAnsi="宋体" w:cs="宋体" w:hint="eastAsia"/>
                <w:color w:val="000000"/>
                <w:kern w:val="0"/>
                <w:sz w:val="20"/>
                <w:szCs w:val="20"/>
              </w:rPr>
              <w:br/>
              <w:t>功能模块包括：紧急诉求识别、紧急诉求提醒。</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转办模板便捷创建（新增）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坐席分拣案件时，需要填写转办意见，此处填写转办意见可以根据工单的来源进行转办意见模板的自动添加，同时支持手动修改。</w:t>
            </w:r>
            <w:r w:rsidRPr="00F51C71">
              <w:rPr>
                <w:rFonts w:ascii="宋体" w:hAnsi="宋体" w:cs="宋体" w:hint="eastAsia"/>
                <w:color w:val="000000"/>
                <w:kern w:val="0"/>
                <w:sz w:val="20"/>
                <w:szCs w:val="20"/>
              </w:rPr>
              <w:br/>
              <w:t>功能模块包括：转办模版库、转办模版引用、转办意见修改。</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房屋交付专班商品房案件标注（新增）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根据房屋交付专班对房屋交付问题的统计需求，在区中心坐席分拣案件的环节，增加标注功能，此处标注的信息将会保留到街镇和委办局办件的环节。</w:t>
            </w:r>
            <w:r w:rsidRPr="00F51C71">
              <w:rPr>
                <w:rFonts w:ascii="宋体" w:hAnsi="宋体" w:cs="宋体" w:hint="eastAsia"/>
                <w:color w:val="000000"/>
                <w:kern w:val="0"/>
                <w:sz w:val="20"/>
                <w:szCs w:val="20"/>
              </w:rPr>
              <w:br/>
              <w:t>功能模块包括：房屋交付专班商品房案件标注、标注信息查看。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区中心结案子系统（升级）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工</w:t>
            </w:r>
            <w:proofErr w:type="gramStart"/>
            <w:r w:rsidRPr="00F51C71">
              <w:rPr>
                <w:rFonts w:ascii="宋体" w:hAnsi="宋体" w:cs="宋体" w:hint="eastAsia"/>
                <w:color w:val="000000"/>
                <w:kern w:val="0"/>
                <w:sz w:val="20"/>
                <w:szCs w:val="20"/>
              </w:rPr>
              <w:t>单联系</w:t>
            </w:r>
            <w:proofErr w:type="gramEnd"/>
            <w:r w:rsidRPr="00F51C71">
              <w:rPr>
                <w:rFonts w:ascii="宋体" w:hAnsi="宋体" w:cs="宋体" w:hint="eastAsia"/>
                <w:color w:val="000000"/>
                <w:kern w:val="0"/>
                <w:sz w:val="20"/>
                <w:szCs w:val="20"/>
              </w:rPr>
              <w:t>情况跟踪</w:t>
            </w:r>
            <w:r w:rsidRPr="00F51C71">
              <w:rPr>
                <w:rFonts w:ascii="宋体" w:hAnsi="宋体" w:cs="宋体" w:hint="eastAsia"/>
                <w:color w:val="000000"/>
                <w:kern w:val="0"/>
                <w:sz w:val="20"/>
                <w:szCs w:val="20"/>
              </w:rPr>
              <w:lastRenderedPageBreak/>
              <w:t>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通过区中心直接办理案件，需要增加是否与反映人当面联系、承诺联系反</w:t>
            </w:r>
            <w:r w:rsidRPr="00F51C71">
              <w:rPr>
                <w:rFonts w:ascii="宋体" w:hAnsi="宋体" w:cs="宋体" w:hint="eastAsia"/>
                <w:color w:val="000000"/>
                <w:kern w:val="0"/>
                <w:sz w:val="20"/>
                <w:szCs w:val="20"/>
              </w:rPr>
              <w:lastRenderedPageBreak/>
              <w:t>馈、联系反馈情况功能，并根据是否与反映人当面联系、承诺联系反馈、联系反馈情况来进行统计分析，全面掌握各街镇和委办局见面及联系率的情况。</w:t>
            </w:r>
            <w:r w:rsidRPr="00F51C71">
              <w:rPr>
                <w:rFonts w:ascii="宋体" w:hAnsi="宋体" w:cs="宋体" w:hint="eastAsia"/>
                <w:color w:val="000000"/>
                <w:kern w:val="0"/>
                <w:sz w:val="20"/>
                <w:szCs w:val="20"/>
              </w:rPr>
              <w:br/>
              <w:t>功能模块包括：是否与反映人当面联系（新增）、承诺联系反馈（新增）、联系反馈情况（新增）。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3.2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区中心结案驳回功能（新增）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结案后，数据到区中心进行结案审核的时候，如果发现个别错误问题，如描写结案意见出现错字，上传附件缺少部分信息等，需要将结案的意见驳回到承办单位，所以需要增加一个结案驳回的功能，让承办单位能够快速进行修改。</w:t>
            </w:r>
            <w:r w:rsidRPr="00F51C71">
              <w:rPr>
                <w:rFonts w:ascii="宋体" w:hAnsi="宋体" w:cs="宋体" w:hint="eastAsia"/>
                <w:color w:val="000000"/>
                <w:kern w:val="0"/>
                <w:sz w:val="20"/>
                <w:szCs w:val="20"/>
              </w:rPr>
              <w:br/>
              <w:t>功能模块包括：结案驳回、结案驳回意见查看、结案驳回案件再次回复。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结案敏感词识别拦截（新增）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区中心结案时，系统会自动识别承办单位结案内容中的敏感词，避免相关敏感词出现在反映人的答复内容中，从而造成市民的不满意和重复投诉的情况发生。</w:t>
            </w:r>
            <w:r w:rsidRPr="00F51C71">
              <w:rPr>
                <w:rFonts w:ascii="宋体" w:hAnsi="宋体" w:cs="宋体" w:hint="eastAsia"/>
                <w:color w:val="000000"/>
                <w:kern w:val="0"/>
                <w:sz w:val="20"/>
                <w:szCs w:val="20"/>
              </w:rPr>
              <w:br/>
              <w:t>功能模块包括：结案敏感字识别、结案敏感词限制。</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案件时限到期预警（新增）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每个案件根据市级派单时间都需要设计倒计时的功能，可以从倒数第3天开始，到倒数第2天，再到相差1天就到期进行提醒。有助于帮助区中心结案坐席快速处理这类快到期的工单。</w:t>
            </w:r>
            <w:r w:rsidRPr="00F51C71">
              <w:rPr>
                <w:rFonts w:ascii="宋体" w:hAnsi="宋体" w:cs="宋体" w:hint="eastAsia"/>
                <w:color w:val="000000"/>
                <w:kern w:val="0"/>
                <w:sz w:val="20"/>
                <w:szCs w:val="20"/>
              </w:rPr>
              <w:br/>
              <w:t>功能模块包括：案件处理倒计时计算、案件倒计时提醒。</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结案意见自动生成（新增）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结案意见原有模板在话术上有不合适通用的地方，结合各单位和案件类型的实际需求，将原有的结案模板改成符合各种类型案件都能通用的内容，此处调整需要根据业务的变化而变化。</w:t>
            </w:r>
            <w:r w:rsidRPr="00F51C71">
              <w:rPr>
                <w:rFonts w:ascii="宋体" w:hAnsi="宋体" w:cs="宋体" w:hint="eastAsia"/>
                <w:color w:val="000000"/>
                <w:kern w:val="0"/>
                <w:sz w:val="20"/>
                <w:szCs w:val="20"/>
              </w:rPr>
              <w:br/>
              <w:t>功能模块包括：结案意见模版设置、结案意见生成、结案意见查看。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房屋交付专班商品房案件审核管理（新增）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根据承办单位</w:t>
            </w:r>
            <w:proofErr w:type="gramStart"/>
            <w:r w:rsidRPr="00F51C71">
              <w:rPr>
                <w:rFonts w:ascii="宋体" w:hAnsi="宋体" w:cs="宋体" w:hint="eastAsia"/>
                <w:color w:val="000000"/>
                <w:kern w:val="0"/>
                <w:sz w:val="20"/>
                <w:szCs w:val="20"/>
              </w:rPr>
              <w:t>结案回</w:t>
            </w:r>
            <w:proofErr w:type="gramEnd"/>
            <w:r w:rsidRPr="00F51C71">
              <w:rPr>
                <w:rFonts w:ascii="宋体" w:hAnsi="宋体" w:cs="宋体" w:hint="eastAsia"/>
                <w:color w:val="000000"/>
                <w:kern w:val="0"/>
                <w:sz w:val="20"/>
                <w:szCs w:val="20"/>
              </w:rPr>
              <w:t>区中心新增房屋交付专班商品房案件内容，区中心结案坐席可以对新增房屋交付专班商品房案件填写内容进行审核，同时支持驳回修改。</w:t>
            </w:r>
            <w:r w:rsidRPr="00F51C71">
              <w:rPr>
                <w:rFonts w:ascii="宋体" w:hAnsi="宋体" w:cs="宋体" w:hint="eastAsia"/>
                <w:color w:val="000000"/>
                <w:kern w:val="0"/>
                <w:sz w:val="20"/>
                <w:szCs w:val="20"/>
              </w:rPr>
              <w:br/>
              <w:t>功能模块包括：房屋交付专班商品房案件信息查看、房屋交付专班商品房案件审核、房屋交付专班商品房案件修改提交。</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区中心审核功能（升级）</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区中心工单流转环节较多，如果每个案件都在结案审核后还进行一次一对一的复合审核，那么工作量会加倍，因此根据实际需求，对于一些可以批量处理的案件，系统增加了批量处理的功能。</w:t>
            </w:r>
            <w:r w:rsidRPr="00F51C71">
              <w:rPr>
                <w:rFonts w:ascii="宋体" w:hAnsi="宋体" w:cs="宋体" w:hint="eastAsia"/>
                <w:color w:val="000000"/>
                <w:kern w:val="0"/>
                <w:sz w:val="20"/>
                <w:szCs w:val="20"/>
              </w:rPr>
              <w:br/>
              <w:t>功能模块包括：批量处理案件查询、批量处理案件选择、案件批量审核。</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区中心领导管理子系统（升级）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案件仲裁管理功能（新增）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新建区中心领导审核承办单位退回案件功能，重点对承办单位退回的疑难案件进行审核，把控退回案件的准确性。案件审核通过后，案件进入区中心分拣或结案环节进行下一步办理。审核不通过则打回承办单位继续办理，且不能再次退回。</w:t>
            </w:r>
            <w:r w:rsidRPr="00F51C71">
              <w:rPr>
                <w:rFonts w:ascii="宋体" w:hAnsi="宋体" w:cs="宋体" w:hint="eastAsia"/>
                <w:color w:val="000000"/>
                <w:kern w:val="0"/>
                <w:sz w:val="20"/>
                <w:szCs w:val="20"/>
              </w:rPr>
              <w:br/>
              <w:t>功能模块包括：审核委办局退回案件（新增）、</w:t>
            </w:r>
            <w:proofErr w:type="gramStart"/>
            <w:r w:rsidRPr="00F51C71">
              <w:rPr>
                <w:rFonts w:ascii="宋体" w:hAnsi="宋体" w:cs="宋体" w:hint="eastAsia"/>
                <w:color w:val="000000"/>
                <w:kern w:val="0"/>
                <w:sz w:val="20"/>
                <w:szCs w:val="20"/>
              </w:rPr>
              <w:t>审核直派街镇</w:t>
            </w:r>
            <w:proofErr w:type="gramEnd"/>
            <w:r w:rsidRPr="00F51C71">
              <w:rPr>
                <w:rFonts w:ascii="宋体" w:hAnsi="宋体" w:cs="宋体" w:hint="eastAsia"/>
                <w:color w:val="000000"/>
                <w:kern w:val="0"/>
                <w:sz w:val="20"/>
                <w:szCs w:val="20"/>
              </w:rPr>
              <w:t>退回案件（新增）。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特定工</w:t>
            </w:r>
            <w:proofErr w:type="gramEnd"/>
            <w:r w:rsidRPr="00F51C71">
              <w:rPr>
                <w:rFonts w:ascii="宋体" w:hAnsi="宋体" w:cs="宋体" w:hint="eastAsia"/>
                <w:color w:val="000000"/>
                <w:kern w:val="0"/>
                <w:sz w:val="20"/>
                <w:szCs w:val="20"/>
              </w:rPr>
              <w:t>单退回管理（新增）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市级考核规则要求，区级系统会给各街镇和委办局设置退回的操作时间，该操作时间会比市级实际要求的时间提前几个小时，但对于一些特殊工单，系统提供一个重置退回操作功能的管理权限。如果使用了该权限，在特定的几个小时内，承办单位还是可以进行退回操作。这个功能需要承办单位向区中心主管领导特批才能使用。</w:t>
            </w:r>
            <w:r w:rsidRPr="00F51C71">
              <w:rPr>
                <w:rFonts w:ascii="宋体" w:hAnsi="宋体" w:cs="宋体" w:hint="eastAsia"/>
                <w:color w:val="000000"/>
                <w:kern w:val="0"/>
                <w:sz w:val="20"/>
                <w:szCs w:val="20"/>
              </w:rPr>
              <w:br/>
              <w:t>功能模块包括：退回时间限制、退回逻辑重塑。</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直改转规则管理（新增）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直派到街镇的工</w:t>
            </w:r>
            <w:proofErr w:type="gramStart"/>
            <w:r w:rsidRPr="00F51C71">
              <w:rPr>
                <w:rFonts w:ascii="宋体" w:hAnsi="宋体" w:cs="宋体" w:hint="eastAsia"/>
                <w:color w:val="000000"/>
                <w:kern w:val="0"/>
                <w:sz w:val="20"/>
                <w:szCs w:val="20"/>
              </w:rPr>
              <w:t>单如果</w:t>
            </w:r>
            <w:proofErr w:type="gramEnd"/>
            <w:r w:rsidRPr="00F51C71">
              <w:rPr>
                <w:rFonts w:ascii="宋体" w:hAnsi="宋体" w:cs="宋体" w:hint="eastAsia"/>
                <w:color w:val="000000"/>
                <w:kern w:val="0"/>
                <w:sz w:val="20"/>
                <w:szCs w:val="20"/>
              </w:rPr>
              <w:t>判断符合一些特定条件，可以选择退回市级平台，由市级平台将该工单派到区中心，此时就形成</w:t>
            </w:r>
            <w:proofErr w:type="gramStart"/>
            <w:r w:rsidRPr="00F51C71">
              <w:rPr>
                <w:rFonts w:ascii="宋体" w:hAnsi="宋体" w:cs="宋体" w:hint="eastAsia"/>
                <w:color w:val="000000"/>
                <w:kern w:val="0"/>
                <w:sz w:val="20"/>
                <w:szCs w:val="20"/>
              </w:rPr>
              <w:t>了转派的</w:t>
            </w:r>
            <w:proofErr w:type="gramEnd"/>
            <w:r w:rsidRPr="00F51C71">
              <w:rPr>
                <w:rFonts w:ascii="宋体" w:hAnsi="宋体" w:cs="宋体" w:hint="eastAsia"/>
                <w:color w:val="000000"/>
                <w:kern w:val="0"/>
                <w:sz w:val="20"/>
                <w:szCs w:val="20"/>
              </w:rPr>
              <w:t>工单。对于此种退回的工单，区中心要进行比例的控制，避免街镇不良退单的发生。</w:t>
            </w:r>
            <w:r w:rsidRPr="00F51C71">
              <w:rPr>
                <w:rFonts w:ascii="宋体" w:hAnsi="宋体" w:cs="宋体" w:hint="eastAsia"/>
                <w:color w:val="000000"/>
                <w:kern w:val="0"/>
                <w:sz w:val="20"/>
                <w:szCs w:val="20"/>
              </w:rPr>
              <w:br/>
              <w:t>功能模块包括：比例设置、比例实时计算、比例预警。</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疑难案件重点批示（新增）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实际办件过程中，一个工单会被转派多个单位后都得不到处理，因此对于此类型的疑难案件，如果区中心主管科室领导都没有办法处置时，可以通过转区长，进入到区长审批的环节，由区长进行指定和派发，使案件能</w:t>
            </w:r>
            <w:r w:rsidRPr="00F51C71">
              <w:rPr>
                <w:rFonts w:ascii="宋体" w:hAnsi="宋体" w:cs="宋体" w:hint="eastAsia"/>
                <w:color w:val="000000"/>
                <w:kern w:val="0"/>
                <w:sz w:val="20"/>
                <w:szCs w:val="20"/>
              </w:rPr>
              <w:lastRenderedPageBreak/>
              <w:t>够切实有效地进行办理。</w:t>
            </w:r>
            <w:r w:rsidRPr="00F51C71">
              <w:rPr>
                <w:rFonts w:ascii="宋体" w:hAnsi="宋体" w:cs="宋体" w:hint="eastAsia"/>
                <w:color w:val="000000"/>
                <w:kern w:val="0"/>
                <w:sz w:val="20"/>
                <w:szCs w:val="20"/>
              </w:rPr>
              <w:br/>
              <w:t>功能模块包括：案件转区长审批、区长审批、承办单位案件接收。</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5</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区中心抽访子系统</w:t>
            </w:r>
            <w:proofErr w:type="gramEnd"/>
            <w:r w:rsidRPr="00F51C71">
              <w:rPr>
                <w:rFonts w:ascii="宋体" w:hAnsi="宋体" w:cs="宋体" w:hint="eastAsia"/>
                <w:color w:val="000000"/>
                <w:kern w:val="0"/>
                <w:sz w:val="20"/>
                <w:szCs w:val="20"/>
              </w:rPr>
              <w:t>（新增）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区中心重点回访（新增）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承办单位在结案环节选择了申请区中心回访后，该工单会进入到区中心</w:t>
            </w:r>
            <w:proofErr w:type="gramStart"/>
            <w:r w:rsidRPr="00F51C71">
              <w:rPr>
                <w:rFonts w:ascii="宋体" w:hAnsi="宋体" w:cs="宋体" w:hint="eastAsia"/>
                <w:color w:val="000000"/>
                <w:kern w:val="0"/>
                <w:sz w:val="20"/>
                <w:szCs w:val="20"/>
              </w:rPr>
              <w:t>的抽访库中</w:t>
            </w:r>
            <w:proofErr w:type="gramEnd"/>
            <w:r w:rsidRPr="00F51C71">
              <w:rPr>
                <w:rFonts w:ascii="宋体" w:hAnsi="宋体" w:cs="宋体" w:hint="eastAsia"/>
                <w:color w:val="000000"/>
                <w:kern w:val="0"/>
                <w:sz w:val="20"/>
                <w:szCs w:val="20"/>
              </w:rPr>
              <w:t>，回访坐席可以对抽访库中的工单进行领取，并进行对应的回访，如果该工单在已经到市级完成时限的第6天，则直接到区中心结案的环节，避免超时结案，对于6天内的工单，</w:t>
            </w:r>
            <w:proofErr w:type="gramStart"/>
            <w:r w:rsidRPr="00F51C71">
              <w:rPr>
                <w:rFonts w:ascii="宋体" w:hAnsi="宋体" w:cs="宋体" w:hint="eastAsia"/>
                <w:color w:val="000000"/>
                <w:kern w:val="0"/>
                <w:sz w:val="20"/>
                <w:szCs w:val="20"/>
              </w:rPr>
              <w:t>抽访后</w:t>
            </w:r>
            <w:proofErr w:type="gramEnd"/>
            <w:r w:rsidRPr="00F51C71">
              <w:rPr>
                <w:rFonts w:ascii="宋体" w:hAnsi="宋体" w:cs="宋体" w:hint="eastAsia"/>
                <w:color w:val="000000"/>
                <w:kern w:val="0"/>
                <w:sz w:val="20"/>
                <w:szCs w:val="20"/>
              </w:rPr>
              <w:t>，如果三率不一致，则驳回承办单位重新办理，并及时去联系诉求人了解情况。</w:t>
            </w:r>
            <w:r w:rsidRPr="00F51C71">
              <w:rPr>
                <w:rFonts w:ascii="宋体" w:hAnsi="宋体" w:cs="宋体" w:hint="eastAsia"/>
                <w:color w:val="000000"/>
                <w:kern w:val="0"/>
                <w:sz w:val="20"/>
                <w:szCs w:val="20"/>
              </w:rPr>
              <w:br/>
              <w:t>功能模块包括：</w:t>
            </w:r>
            <w:proofErr w:type="gramStart"/>
            <w:r w:rsidRPr="00F51C71">
              <w:rPr>
                <w:rFonts w:ascii="宋体" w:hAnsi="宋体" w:cs="宋体" w:hint="eastAsia"/>
                <w:color w:val="000000"/>
                <w:kern w:val="0"/>
                <w:sz w:val="20"/>
                <w:szCs w:val="20"/>
              </w:rPr>
              <w:t>抽访工</w:t>
            </w:r>
            <w:proofErr w:type="gramEnd"/>
            <w:r w:rsidRPr="00F51C71">
              <w:rPr>
                <w:rFonts w:ascii="宋体" w:hAnsi="宋体" w:cs="宋体" w:hint="eastAsia"/>
                <w:color w:val="000000"/>
                <w:kern w:val="0"/>
                <w:sz w:val="20"/>
                <w:szCs w:val="20"/>
              </w:rPr>
              <w:t>单领取、</w:t>
            </w:r>
            <w:proofErr w:type="gramStart"/>
            <w:r w:rsidRPr="00F51C71">
              <w:rPr>
                <w:rFonts w:ascii="宋体" w:hAnsi="宋体" w:cs="宋体" w:hint="eastAsia"/>
                <w:color w:val="000000"/>
                <w:kern w:val="0"/>
                <w:sz w:val="20"/>
                <w:szCs w:val="20"/>
              </w:rPr>
              <w:t>抽访任务管理</w:t>
            </w:r>
            <w:proofErr w:type="gramEnd"/>
            <w:r w:rsidRPr="00F51C71">
              <w:rPr>
                <w:rFonts w:ascii="宋体" w:hAnsi="宋体" w:cs="宋体" w:hint="eastAsia"/>
                <w:color w:val="000000"/>
                <w:kern w:val="0"/>
                <w:sz w:val="20"/>
                <w:szCs w:val="20"/>
              </w:rPr>
              <w:t>、</w:t>
            </w:r>
            <w:proofErr w:type="gramStart"/>
            <w:r w:rsidRPr="00F51C71">
              <w:rPr>
                <w:rFonts w:ascii="宋体" w:hAnsi="宋体" w:cs="宋体" w:hint="eastAsia"/>
                <w:color w:val="000000"/>
                <w:kern w:val="0"/>
                <w:sz w:val="20"/>
                <w:szCs w:val="20"/>
              </w:rPr>
              <w:t>待抽访工单外</w:t>
            </w:r>
            <w:proofErr w:type="gramEnd"/>
            <w:r w:rsidRPr="00F51C71">
              <w:rPr>
                <w:rFonts w:ascii="宋体" w:hAnsi="宋体" w:cs="宋体" w:hint="eastAsia"/>
                <w:color w:val="000000"/>
                <w:kern w:val="0"/>
                <w:sz w:val="20"/>
                <w:szCs w:val="20"/>
              </w:rPr>
              <w:t>呼、已回访工单查询（新增）、工单回访工单驳回功能（新增）、超过实现处理操作（新增）、区中心重点案件回访统计（新增）。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结案工单区中心复核抽访（新增）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根据不同时期的业务需求，从市级结案后的工单中筛选出需要进行复核回访的工单。</w:t>
            </w:r>
            <w:r w:rsidRPr="00F51C71">
              <w:rPr>
                <w:rFonts w:ascii="宋体" w:hAnsi="宋体" w:cs="宋体" w:hint="eastAsia"/>
                <w:color w:val="000000"/>
                <w:kern w:val="0"/>
                <w:sz w:val="20"/>
                <w:szCs w:val="20"/>
              </w:rPr>
              <w:br/>
              <w:t>功能模块包括：结案工</w:t>
            </w:r>
            <w:proofErr w:type="gramStart"/>
            <w:r w:rsidRPr="00F51C71">
              <w:rPr>
                <w:rFonts w:ascii="宋体" w:hAnsi="宋体" w:cs="宋体" w:hint="eastAsia"/>
                <w:color w:val="000000"/>
                <w:kern w:val="0"/>
                <w:sz w:val="20"/>
                <w:szCs w:val="20"/>
              </w:rPr>
              <w:t>单抽访库</w:t>
            </w:r>
            <w:proofErr w:type="gramEnd"/>
            <w:r w:rsidRPr="00F51C71">
              <w:rPr>
                <w:rFonts w:ascii="宋体" w:hAnsi="宋体" w:cs="宋体" w:hint="eastAsia"/>
                <w:color w:val="000000"/>
                <w:kern w:val="0"/>
                <w:sz w:val="20"/>
                <w:szCs w:val="20"/>
              </w:rPr>
              <w:t>定时任务、</w:t>
            </w:r>
            <w:proofErr w:type="gramStart"/>
            <w:r w:rsidRPr="00F51C71">
              <w:rPr>
                <w:rFonts w:ascii="宋体" w:hAnsi="宋体" w:cs="宋体" w:hint="eastAsia"/>
                <w:color w:val="000000"/>
                <w:kern w:val="0"/>
                <w:sz w:val="20"/>
                <w:szCs w:val="20"/>
              </w:rPr>
              <w:t>抽访库范围</w:t>
            </w:r>
            <w:proofErr w:type="gramEnd"/>
            <w:r w:rsidRPr="00F51C71">
              <w:rPr>
                <w:rFonts w:ascii="宋体" w:hAnsi="宋体" w:cs="宋体" w:hint="eastAsia"/>
                <w:color w:val="000000"/>
                <w:kern w:val="0"/>
                <w:sz w:val="20"/>
                <w:szCs w:val="20"/>
              </w:rPr>
              <w:t>类型设置、特殊类型删除设置、结案回访抽放比例设置、</w:t>
            </w:r>
            <w:proofErr w:type="gramStart"/>
            <w:r w:rsidRPr="00F51C71">
              <w:rPr>
                <w:rFonts w:ascii="宋体" w:hAnsi="宋体" w:cs="宋体" w:hint="eastAsia"/>
                <w:color w:val="000000"/>
                <w:kern w:val="0"/>
                <w:sz w:val="20"/>
                <w:szCs w:val="20"/>
              </w:rPr>
              <w:t>抽访案件</w:t>
            </w:r>
            <w:proofErr w:type="gramEnd"/>
            <w:r w:rsidRPr="00F51C71">
              <w:rPr>
                <w:rFonts w:ascii="宋体" w:hAnsi="宋体" w:cs="宋体" w:hint="eastAsia"/>
                <w:color w:val="000000"/>
                <w:kern w:val="0"/>
                <w:sz w:val="20"/>
                <w:szCs w:val="20"/>
              </w:rPr>
              <w:t>时间选择、坐席个人工作量统计、坐席抽访。</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二</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proofErr w:type="gramStart"/>
            <w:r w:rsidRPr="00F51C71">
              <w:rPr>
                <w:rFonts w:ascii="宋体" w:hAnsi="宋体" w:cs="宋体" w:hint="eastAsia"/>
                <w:b/>
                <w:bCs/>
                <w:color w:val="000000"/>
                <w:kern w:val="0"/>
                <w:sz w:val="20"/>
                <w:szCs w:val="20"/>
              </w:rPr>
              <w:t>接诉即办</w:t>
            </w:r>
            <w:proofErr w:type="gramEnd"/>
            <w:r w:rsidRPr="00F51C71">
              <w:rPr>
                <w:rFonts w:ascii="宋体" w:hAnsi="宋体" w:cs="宋体" w:hint="eastAsia"/>
                <w:b/>
                <w:bCs/>
                <w:color w:val="000000"/>
                <w:kern w:val="0"/>
                <w:sz w:val="20"/>
                <w:szCs w:val="20"/>
              </w:rPr>
              <w:t>-承办单位系统（升级）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承办单位签收子系统（新增）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承办单位定时签收（新增）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为防止承办单位签收环节耗时过长，耽误办理时间，所以根据街镇和委办</w:t>
            </w:r>
            <w:proofErr w:type="gramStart"/>
            <w:r w:rsidRPr="00F51C71">
              <w:rPr>
                <w:rFonts w:ascii="宋体" w:hAnsi="宋体" w:cs="宋体" w:hint="eastAsia"/>
                <w:color w:val="000000"/>
                <w:kern w:val="0"/>
                <w:sz w:val="20"/>
                <w:szCs w:val="20"/>
              </w:rPr>
              <w:t>局不同</w:t>
            </w:r>
            <w:proofErr w:type="gramEnd"/>
            <w:r w:rsidRPr="00F51C71">
              <w:rPr>
                <w:rFonts w:ascii="宋体" w:hAnsi="宋体" w:cs="宋体" w:hint="eastAsia"/>
                <w:color w:val="000000"/>
                <w:kern w:val="0"/>
                <w:sz w:val="20"/>
                <w:szCs w:val="20"/>
              </w:rPr>
              <w:t>案件特性，实现承办单位自动签收功能。</w:t>
            </w:r>
            <w:proofErr w:type="gramStart"/>
            <w:r w:rsidRPr="00F51C71">
              <w:rPr>
                <w:rFonts w:ascii="宋体" w:hAnsi="宋体" w:cs="宋体" w:hint="eastAsia"/>
                <w:color w:val="000000"/>
                <w:kern w:val="0"/>
                <w:sz w:val="20"/>
                <w:szCs w:val="20"/>
              </w:rPr>
              <w:t>直派街镇</w:t>
            </w:r>
            <w:proofErr w:type="gramEnd"/>
            <w:r w:rsidRPr="00F51C71">
              <w:rPr>
                <w:rFonts w:ascii="宋体" w:hAnsi="宋体" w:cs="宋体" w:hint="eastAsia"/>
                <w:color w:val="000000"/>
                <w:kern w:val="0"/>
                <w:sz w:val="20"/>
                <w:szCs w:val="20"/>
              </w:rPr>
              <w:t>的案件是12小时自动签收，</w:t>
            </w:r>
            <w:proofErr w:type="gramStart"/>
            <w:r w:rsidRPr="00F51C71">
              <w:rPr>
                <w:rFonts w:ascii="宋体" w:hAnsi="宋体" w:cs="宋体" w:hint="eastAsia"/>
                <w:color w:val="000000"/>
                <w:kern w:val="0"/>
                <w:sz w:val="20"/>
                <w:szCs w:val="20"/>
              </w:rPr>
              <w:t>转派街镇</w:t>
            </w:r>
            <w:proofErr w:type="gramEnd"/>
            <w:r w:rsidRPr="00F51C71">
              <w:rPr>
                <w:rFonts w:ascii="宋体" w:hAnsi="宋体" w:cs="宋体" w:hint="eastAsia"/>
                <w:color w:val="000000"/>
                <w:kern w:val="0"/>
                <w:sz w:val="20"/>
                <w:szCs w:val="20"/>
              </w:rPr>
              <w:t>和委办局的案件，则由于是区内流转的案件，自动签收时间是市级派单时间后的23小时。有效地提高了响应的时间。</w:t>
            </w:r>
            <w:r w:rsidRPr="00F51C71">
              <w:rPr>
                <w:rFonts w:ascii="宋体" w:hAnsi="宋体" w:cs="宋体" w:hint="eastAsia"/>
                <w:color w:val="000000"/>
                <w:kern w:val="0"/>
                <w:sz w:val="20"/>
                <w:szCs w:val="20"/>
              </w:rPr>
              <w:br/>
              <w:t>功能模块包括：</w:t>
            </w:r>
            <w:proofErr w:type="gramStart"/>
            <w:r w:rsidRPr="00F51C71">
              <w:rPr>
                <w:rFonts w:ascii="宋体" w:hAnsi="宋体" w:cs="宋体" w:hint="eastAsia"/>
                <w:color w:val="000000"/>
                <w:kern w:val="0"/>
                <w:sz w:val="20"/>
                <w:szCs w:val="20"/>
              </w:rPr>
              <w:t>直派案件</w:t>
            </w:r>
            <w:proofErr w:type="gramEnd"/>
            <w:r w:rsidRPr="00F51C71">
              <w:rPr>
                <w:rFonts w:ascii="宋体" w:hAnsi="宋体" w:cs="宋体" w:hint="eastAsia"/>
                <w:color w:val="000000"/>
                <w:kern w:val="0"/>
                <w:sz w:val="20"/>
                <w:szCs w:val="20"/>
              </w:rPr>
              <w:t>自动签收时限设置、</w:t>
            </w:r>
            <w:proofErr w:type="gramStart"/>
            <w:r w:rsidRPr="00F51C71">
              <w:rPr>
                <w:rFonts w:ascii="宋体" w:hAnsi="宋体" w:cs="宋体" w:hint="eastAsia"/>
                <w:color w:val="000000"/>
                <w:kern w:val="0"/>
                <w:sz w:val="20"/>
                <w:szCs w:val="20"/>
              </w:rPr>
              <w:t>转派案件</w:t>
            </w:r>
            <w:proofErr w:type="gramEnd"/>
            <w:r w:rsidRPr="00F51C71">
              <w:rPr>
                <w:rFonts w:ascii="宋体" w:hAnsi="宋体" w:cs="宋体" w:hint="eastAsia"/>
                <w:color w:val="000000"/>
                <w:kern w:val="0"/>
                <w:sz w:val="20"/>
                <w:szCs w:val="20"/>
              </w:rPr>
              <w:t>自动签收时限设置、案件时限实时计算、案件到期自动签收、案件签收状态回传。</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承办单位限时退回（新增）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退回根据最新的考核规则分为了两种，一种是街镇签收后，退回需要在市级派单时间的19个小时内，如果超过19小时，就只能向区中心相关领导进行特批处理。另一种是委办局的工单，如果19个小时后，需要退回，也需要向区中心相关领导进行特批才能再次退回，委办局的这类转派工</w:t>
            </w:r>
            <w:proofErr w:type="gramStart"/>
            <w:r w:rsidRPr="00F51C71">
              <w:rPr>
                <w:rFonts w:ascii="宋体" w:hAnsi="宋体" w:cs="宋体" w:hint="eastAsia"/>
                <w:color w:val="000000"/>
                <w:kern w:val="0"/>
                <w:sz w:val="20"/>
                <w:szCs w:val="20"/>
              </w:rPr>
              <w:t>单如果</w:t>
            </w:r>
            <w:proofErr w:type="gramEnd"/>
            <w:r w:rsidRPr="00F51C71">
              <w:rPr>
                <w:rFonts w:ascii="宋体" w:hAnsi="宋体" w:cs="宋体" w:hint="eastAsia"/>
                <w:color w:val="000000"/>
                <w:kern w:val="0"/>
                <w:sz w:val="20"/>
                <w:szCs w:val="20"/>
              </w:rPr>
              <w:t>在48小时内</w:t>
            </w:r>
            <w:proofErr w:type="gramStart"/>
            <w:r w:rsidRPr="00F51C71">
              <w:rPr>
                <w:rFonts w:ascii="宋体" w:hAnsi="宋体" w:cs="宋体" w:hint="eastAsia"/>
                <w:color w:val="000000"/>
                <w:kern w:val="0"/>
                <w:sz w:val="20"/>
                <w:szCs w:val="20"/>
              </w:rPr>
              <w:t>连续转派不同</w:t>
            </w:r>
            <w:proofErr w:type="gramEnd"/>
            <w:r w:rsidRPr="00F51C71">
              <w:rPr>
                <w:rFonts w:ascii="宋体" w:hAnsi="宋体" w:cs="宋体" w:hint="eastAsia"/>
                <w:color w:val="000000"/>
                <w:kern w:val="0"/>
                <w:sz w:val="20"/>
                <w:szCs w:val="20"/>
              </w:rPr>
              <w:t>的单位，是可以进行多次退回的，前提是区中心每次都是退回审核通过的前提。</w:t>
            </w:r>
            <w:r w:rsidRPr="00F51C71">
              <w:rPr>
                <w:rFonts w:ascii="宋体" w:hAnsi="宋体" w:cs="宋体" w:hint="eastAsia"/>
                <w:color w:val="000000"/>
                <w:kern w:val="0"/>
                <w:sz w:val="20"/>
                <w:szCs w:val="20"/>
              </w:rPr>
              <w:br/>
              <w:t>功能模块包括：退回案件时限设置、多轮派单退回审核通过案件判断。</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智能响应回访功能（新增）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承办单位签收时选择了相应类型通知，智能机器人就会根据场景进行拨打，并通知到相关的诉求人，相关录音文件</w:t>
            </w:r>
            <w:proofErr w:type="gramStart"/>
            <w:r w:rsidRPr="00F51C71">
              <w:rPr>
                <w:rFonts w:ascii="宋体" w:hAnsi="宋体" w:cs="宋体" w:hint="eastAsia"/>
                <w:color w:val="000000"/>
                <w:kern w:val="0"/>
                <w:sz w:val="20"/>
                <w:szCs w:val="20"/>
              </w:rPr>
              <w:t>会跟工单</w:t>
            </w:r>
            <w:proofErr w:type="gramEnd"/>
            <w:r w:rsidRPr="00F51C71">
              <w:rPr>
                <w:rFonts w:ascii="宋体" w:hAnsi="宋体" w:cs="宋体" w:hint="eastAsia"/>
                <w:color w:val="000000"/>
                <w:kern w:val="0"/>
                <w:sz w:val="20"/>
                <w:szCs w:val="20"/>
              </w:rPr>
              <w:t>进行关联，并为结案提供依据。此次训练是结合30个场景来进行设定。</w:t>
            </w:r>
            <w:r w:rsidRPr="00F51C71">
              <w:rPr>
                <w:rFonts w:ascii="宋体" w:hAnsi="宋体" w:cs="宋体" w:hint="eastAsia"/>
                <w:color w:val="000000"/>
                <w:kern w:val="0"/>
                <w:sz w:val="20"/>
                <w:szCs w:val="20"/>
              </w:rPr>
              <w:br/>
              <w:t>功能模块包括：承办单位智能回访场景交互训练和设置（新增）、承办单位智能回访场景配置和录音管理（新增）。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承办单位重点案件标记（新增）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根据特殊时期的需求，可以在签收的时候设置重点案件标记，如疫情期间，可以标记一些重点疫情的事项，或者重大活动期间，可以设置一些集中关注的事项进行标记。这样能为后续的监管工作提供相关的数据。</w:t>
            </w:r>
            <w:r w:rsidRPr="00F51C71">
              <w:rPr>
                <w:rFonts w:ascii="宋体" w:hAnsi="宋体" w:cs="宋体" w:hint="eastAsia"/>
                <w:color w:val="000000"/>
                <w:kern w:val="0"/>
                <w:sz w:val="20"/>
                <w:szCs w:val="20"/>
              </w:rPr>
              <w:br/>
              <w:t>功能模块包括：重点案件标记、标记信息查看、重点案件查询。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承办单位签收环节房屋交付专班商品房案件标注（新增）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业务需求，在承办单位签收环节增加区中心分拣环节填写的房屋交付专班专属字段，如果区中心有填写相关内容，签收环节能够查看，同时支持内容修改，并能将相关信息存储到承办单位的工单表中，也能显示到业务办理的时间轴上。</w:t>
            </w:r>
            <w:r w:rsidRPr="00F51C71">
              <w:rPr>
                <w:rFonts w:ascii="宋体" w:hAnsi="宋体" w:cs="宋体" w:hint="eastAsia"/>
                <w:color w:val="000000"/>
                <w:kern w:val="0"/>
                <w:sz w:val="20"/>
                <w:szCs w:val="20"/>
              </w:rPr>
              <w:br/>
              <w:t>功能模块包括：区级填报信息修改、承办单位签收环节信息填报、填报信息查看。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承办单位分拣子系统（升级）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领导包案管理（新增）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要求每个委办局每月领导都要督办和监管辖区的一些案件，原来一直都是线下提交，再由区中心人员进行统计，现在系统要实现领导包案的功能，领导登录账号，将自己督办监管和吹哨报到的案件情况都从线上提</w:t>
            </w:r>
            <w:r w:rsidRPr="00F51C71">
              <w:rPr>
                <w:rFonts w:ascii="宋体" w:hAnsi="宋体" w:cs="宋体" w:hint="eastAsia"/>
                <w:color w:val="000000"/>
                <w:kern w:val="0"/>
                <w:sz w:val="20"/>
                <w:szCs w:val="20"/>
              </w:rPr>
              <w:lastRenderedPageBreak/>
              <w:t>交，包含所有涉及包案的内容，同时为区中心人员提供线上审核和统计的功能。</w:t>
            </w:r>
            <w:r w:rsidRPr="00F51C71">
              <w:rPr>
                <w:rFonts w:ascii="宋体" w:hAnsi="宋体" w:cs="宋体" w:hint="eastAsia"/>
                <w:color w:val="000000"/>
                <w:kern w:val="0"/>
                <w:sz w:val="20"/>
                <w:szCs w:val="20"/>
              </w:rPr>
              <w:br/>
              <w:t>功能模块包括：督办监管案件上报、督办监管案件审核、督办监管案件统计。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经典案例管理（新增）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承办单位通过系统进行经典案例提交，为区中心提供查看和审核经典案例的功能，将原有的线下提交经典案例内容以线上的方式完成。</w:t>
            </w:r>
            <w:r w:rsidRPr="00F51C71">
              <w:rPr>
                <w:rFonts w:ascii="宋体" w:hAnsi="宋体" w:cs="宋体" w:hint="eastAsia"/>
                <w:color w:val="000000"/>
                <w:kern w:val="0"/>
                <w:sz w:val="20"/>
                <w:szCs w:val="20"/>
              </w:rPr>
              <w:br/>
              <w:t>功能模块包括：经典案例上报提交、经典案件审核。</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区级结案驳回案件办理（新增）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在承办单位办理环节，增加区中心结案驳回的案件办理功能。可以将区中心驳回的案件进行结案意见修改，也支持二次办理。</w:t>
            </w:r>
            <w:r w:rsidRPr="00F51C71">
              <w:rPr>
                <w:rFonts w:ascii="宋体" w:hAnsi="宋体" w:cs="宋体" w:hint="eastAsia"/>
                <w:color w:val="000000"/>
                <w:kern w:val="0"/>
                <w:sz w:val="20"/>
                <w:szCs w:val="20"/>
              </w:rPr>
              <w:br/>
              <w:t>功能模块包括：区级结案驳回案件获取、区级结案驳回意见查看、区级结案驳回案件再次提交、区级结案驳回案件二次办理。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分拣环节房屋交付专班商品房案件补录或修订（新增）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承办单位签收环节填写的房屋交付专班专属字段后，在分拣环节也需要添加，并且能够显示签收环节的内容，同时能够进行修改以及在时间轴上留痕显示。</w:t>
            </w:r>
            <w:r w:rsidRPr="00F51C71">
              <w:rPr>
                <w:rFonts w:ascii="宋体" w:hAnsi="宋体" w:cs="宋体" w:hint="eastAsia"/>
                <w:color w:val="000000"/>
                <w:kern w:val="0"/>
                <w:sz w:val="20"/>
                <w:szCs w:val="20"/>
              </w:rPr>
              <w:br/>
              <w:t>功能模块包括：历史填报信息修改、承办单位分拣环节信息填报、填报信息查看。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承办单位结案子系统（升级）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物业管理类案件办理功能（新增）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实现物业管理类案件个性化办理需求，并在案件办结时填报特有信息，时间轴的数据全量保存，并支持追溯。</w:t>
            </w:r>
            <w:r w:rsidRPr="00F51C71">
              <w:rPr>
                <w:rFonts w:ascii="宋体" w:hAnsi="宋体" w:cs="宋体" w:hint="eastAsia"/>
                <w:color w:val="000000"/>
                <w:kern w:val="0"/>
                <w:sz w:val="20"/>
                <w:szCs w:val="20"/>
              </w:rPr>
              <w:br/>
              <w:t>功能模块包括：房管局个性化物业管理类案件办理（新增）、房管局特有物业管理类案件办件（新增）、非房管局单位涉及物业管理类案件办件（新增）。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归属行业部门及办理依据跟踪管理（新增）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在承办单位结案的环节，根据市级要求增加归属行业部门选项，同时增加对应的办理依据政策填写功能。这两个字段在向市级平台提交结案信息时需要通过接口传输到市级系统。</w:t>
            </w:r>
            <w:r w:rsidRPr="00F51C71">
              <w:rPr>
                <w:rFonts w:ascii="宋体" w:hAnsi="宋体" w:cs="宋体" w:hint="eastAsia"/>
                <w:color w:val="000000"/>
                <w:kern w:val="0"/>
                <w:sz w:val="20"/>
                <w:szCs w:val="20"/>
              </w:rPr>
              <w:br/>
              <w:t>功能模块包括：归属行业部门信息填报、办理依据信息填报、信息填报查看、与市级平台接口对接。</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外地案件上报功能（新增）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承办单位结案时提交是否是外地案件上报信息，该信息的填写主要是为了区分区内案件和外省案件而设定的，通过外省案件统计分析，可以清楚地区分和统计区内案件整体的办件情况。</w:t>
            </w:r>
            <w:r w:rsidRPr="00F51C71">
              <w:rPr>
                <w:rFonts w:ascii="宋体" w:hAnsi="宋体" w:cs="宋体" w:hint="eastAsia"/>
                <w:color w:val="000000"/>
                <w:kern w:val="0"/>
                <w:sz w:val="20"/>
                <w:szCs w:val="20"/>
              </w:rPr>
              <w:br/>
              <w:t>功能模块包括：外地案件填写、外地案件信息查看、外地案件查询统计。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结案意见自动合成（新增）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结案环节将结案意见设计成模板的样式进行内容的填写，填写完成后，系统会根据填写的内容自动组合成完整的结案意见内容。针对多人同诉的案件，根据诉求内容相同的特性，根据结案内容相同的情况，在承办单位结案时自动填写好结案的内容，结案人员只需要再核查一遍结案信息是否符合要求即可进行案件的提交。</w:t>
            </w:r>
            <w:r w:rsidRPr="00F51C71">
              <w:rPr>
                <w:rFonts w:ascii="宋体" w:hAnsi="宋体" w:cs="宋体" w:hint="eastAsia"/>
                <w:color w:val="000000"/>
                <w:kern w:val="0"/>
                <w:sz w:val="20"/>
                <w:szCs w:val="20"/>
              </w:rPr>
              <w:br/>
              <w:t>功能模块包括：结案意见组合集成（新增）、匹配业务类型自动生成结案意见（新增）。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结案申报功能（新增）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为方便结案的时候对于可申请不纳入挂账的工单进行标记，在承办单位最后结案的填写信息中，增加一项申报类型填写的功能。</w:t>
            </w:r>
            <w:r w:rsidRPr="00F51C71">
              <w:rPr>
                <w:rFonts w:ascii="宋体" w:hAnsi="宋体" w:cs="宋体" w:hint="eastAsia"/>
                <w:color w:val="000000"/>
                <w:kern w:val="0"/>
                <w:sz w:val="20"/>
                <w:szCs w:val="20"/>
              </w:rPr>
              <w:br/>
              <w:t>功能模块包括：申报类型填写、申报细项填写、申报原因填写、申报信息快捷填充。</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结案环节房屋交付专班商品房案件审核或修正（新增）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根据业务需求，承办单位结案环节也要对商品房案件进行标注，因此结案环节要增加相关字段，并且要能显示上一个环节填写的字段相关内容，同时支持修改，并且操作记录能同步到业务办理的时间轴上。</w:t>
            </w:r>
            <w:r w:rsidRPr="00F51C71">
              <w:rPr>
                <w:rFonts w:ascii="宋体" w:hAnsi="宋体" w:cs="宋体" w:hint="eastAsia"/>
                <w:color w:val="000000"/>
                <w:kern w:val="0"/>
                <w:sz w:val="20"/>
                <w:szCs w:val="20"/>
              </w:rPr>
              <w:br/>
              <w:t>功能模块包括：历史填报信息修改、承办单位结案环节信息填报、填报信息查看</w:t>
            </w:r>
            <w:r w:rsidR="00F435BA">
              <w:rPr>
                <w:rFonts w:ascii="宋体" w:hAnsi="宋体" w:cs="宋体" w:hint="eastAsia"/>
                <w:color w:val="000000"/>
                <w:kern w:val="0"/>
                <w:sz w:val="20"/>
                <w:szCs w:val="20"/>
              </w:rPr>
              <w:t>。</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承办单位领导审核子系统（升级）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承办单位领导结案审核纠错（新增）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领导审核起到的是把关的作用，所以当领导发现单位人员结案或者退回时填写的内容存在问题，如写错别字，描述存在歧义，不符合条例规定等问</w:t>
            </w:r>
            <w:r w:rsidRPr="00F51C71">
              <w:rPr>
                <w:rFonts w:ascii="宋体" w:hAnsi="宋体" w:cs="宋体" w:hint="eastAsia"/>
                <w:color w:val="000000"/>
                <w:kern w:val="0"/>
                <w:sz w:val="20"/>
                <w:szCs w:val="20"/>
              </w:rPr>
              <w:lastRenderedPageBreak/>
              <w:t>题的时候，领导可以直接在审核环节将结案意见以及附件内容进行修改纠错。</w:t>
            </w:r>
            <w:r w:rsidRPr="00F51C71">
              <w:rPr>
                <w:rFonts w:ascii="宋体" w:hAnsi="宋体" w:cs="宋体" w:hint="eastAsia"/>
                <w:color w:val="000000"/>
                <w:kern w:val="0"/>
                <w:sz w:val="20"/>
                <w:szCs w:val="20"/>
              </w:rPr>
              <w:br/>
              <w:t>功能模块包括：结案信息查看、结案信息审核、结案信息修改</w:t>
            </w:r>
            <w:r w:rsidR="00F435BA">
              <w:rPr>
                <w:rFonts w:ascii="宋体" w:hAnsi="宋体" w:cs="宋体" w:hint="eastAsia"/>
                <w:color w:val="000000"/>
                <w:kern w:val="0"/>
                <w:sz w:val="20"/>
                <w:szCs w:val="20"/>
              </w:rPr>
              <w:t>。</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4.2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承办单位领导结案批量审批（新增）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领导审核批量处理可以分成两种方式，一种是直接选择多个工单进行批量审核，可以审核结案和退回的案件，批量审核后，该工单就可以传给市级系统了。另一种是通过查询条件，查询到特定的一批工单后，进行批量审核，审核后会进入到区中心环节继续办理。</w:t>
            </w:r>
            <w:r w:rsidRPr="00F51C71">
              <w:rPr>
                <w:rFonts w:ascii="宋体" w:hAnsi="宋体" w:cs="宋体" w:hint="eastAsia"/>
                <w:color w:val="000000"/>
                <w:kern w:val="0"/>
                <w:sz w:val="20"/>
                <w:szCs w:val="20"/>
              </w:rPr>
              <w:br/>
              <w:t>功能模块包括：</w:t>
            </w:r>
            <w:proofErr w:type="gramStart"/>
            <w:r w:rsidRPr="00F51C71">
              <w:rPr>
                <w:rFonts w:ascii="宋体" w:hAnsi="宋体" w:cs="宋体" w:hint="eastAsia"/>
                <w:color w:val="000000"/>
                <w:kern w:val="0"/>
                <w:sz w:val="20"/>
                <w:szCs w:val="20"/>
              </w:rPr>
              <w:t>勾选案件</w:t>
            </w:r>
            <w:proofErr w:type="gramEnd"/>
            <w:r w:rsidRPr="00F51C71">
              <w:rPr>
                <w:rFonts w:ascii="宋体" w:hAnsi="宋体" w:cs="宋体" w:hint="eastAsia"/>
                <w:color w:val="000000"/>
                <w:kern w:val="0"/>
                <w:sz w:val="20"/>
                <w:szCs w:val="20"/>
              </w:rPr>
              <w:t>批量审批、查询案件批量审批。</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科室/社区办件子系统（升级）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科室归属行业部门及办理依据申报功能（新增）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根据市级需要的结案信息，承办单位科室结案时也需要提交，因此在科室结案环节，增加归属行业部门和办理依据政策的内容，该内容填写后，需要先提交到承办单位审核环节进行审核。</w:t>
            </w:r>
            <w:r w:rsidRPr="00F51C71">
              <w:rPr>
                <w:rFonts w:ascii="宋体" w:hAnsi="宋体" w:cs="宋体" w:hint="eastAsia"/>
                <w:color w:val="000000"/>
                <w:kern w:val="0"/>
                <w:sz w:val="20"/>
                <w:szCs w:val="20"/>
              </w:rPr>
              <w:br/>
              <w:t>功能模块包括：归属行业部门信息填报、办理依据信息填报、信息填报查看。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科室外地案件上报补录及修订功能（新增）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承办单位科室结案时可以提交突发事件上报的内容，并将提交的内容同步到承办单位办理审核环节。</w:t>
            </w:r>
            <w:r w:rsidRPr="00F51C71">
              <w:rPr>
                <w:rFonts w:ascii="宋体" w:hAnsi="宋体" w:cs="宋体" w:hint="eastAsia"/>
                <w:color w:val="000000"/>
                <w:kern w:val="0"/>
                <w:sz w:val="20"/>
                <w:szCs w:val="20"/>
              </w:rPr>
              <w:br/>
              <w:t>功能模块包括：外地案件填写、外地案件信息查看、外地案件查询统计。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科室结案意见系统合成（新增）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科室结案环节需要通过结案模板填写结案信息，系统根据相关结案信息，自动组合成完整的结案意见内容，该结案意见会提交到承办单位办理审核的环节，供承办单位结案做选择和参考。对一些相同投诉类型的案件自动匹配结案的信息，在承办单位科室结案时自动填写好结案的内容，科室办</w:t>
            </w:r>
            <w:proofErr w:type="gramStart"/>
            <w:r w:rsidRPr="00F51C71">
              <w:rPr>
                <w:rFonts w:ascii="宋体" w:hAnsi="宋体" w:cs="宋体" w:hint="eastAsia"/>
                <w:color w:val="000000"/>
                <w:kern w:val="0"/>
                <w:sz w:val="20"/>
                <w:szCs w:val="20"/>
              </w:rPr>
              <w:t>件人员</w:t>
            </w:r>
            <w:proofErr w:type="gramEnd"/>
            <w:r w:rsidRPr="00F51C71">
              <w:rPr>
                <w:rFonts w:ascii="宋体" w:hAnsi="宋体" w:cs="宋体" w:hint="eastAsia"/>
                <w:color w:val="000000"/>
                <w:kern w:val="0"/>
                <w:sz w:val="20"/>
                <w:szCs w:val="20"/>
              </w:rPr>
              <w:t>只需要再核查一遍结案信息是否符合要求即可进行案件的提交，减少重复的结案信息填写操作，节省人工。</w:t>
            </w:r>
            <w:r w:rsidRPr="00F51C71">
              <w:rPr>
                <w:rFonts w:ascii="宋体" w:hAnsi="宋体" w:cs="宋体" w:hint="eastAsia"/>
                <w:color w:val="000000"/>
                <w:kern w:val="0"/>
                <w:sz w:val="20"/>
                <w:szCs w:val="20"/>
              </w:rPr>
              <w:br/>
              <w:t>功能模块包括：科室结案意见自动合成（新增）、科室结案根据业务类型自动生成结案模板（新增）。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科室签收及结案环节房屋交付专班商品房案件标注、补录、修订（新增）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案件会转派给科室签收办理，对于实际办件的科室，系统需要提供商品房案件标注功能查看和修改功能，系统需要添加商品房相关字段内容，并且能够将填写的信息回传到承办单位审核环节和区中心结案和审核环节，实现全流程查看。</w:t>
            </w:r>
            <w:r w:rsidRPr="00F51C71">
              <w:rPr>
                <w:rFonts w:ascii="宋体" w:hAnsi="宋体" w:cs="宋体" w:hint="eastAsia"/>
                <w:color w:val="000000"/>
                <w:kern w:val="0"/>
                <w:sz w:val="20"/>
                <w:szCs w:val="20"/>
              </w:rPr>
              <w:br/>
              <w:t>功能模块包括：历史填报信息修改、科室结案环节信息填报、填报信息查看。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三</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proofErr w:type="gramStart"/>
            <w:r w:rsidRPr="00F51C71">
              <w:rPr>
                <w:rFonts w:ascii="宋体" w:hAnsi="宋体" w:cs="宋体" w:hint="eastAsia"/>
                <w:b/>
                <w:bCs/>
                <w:color w:val="000000"/>
                <w:kern w:val="0"/>
                <w:sz w:val="20"/>
                <w:szCs w:val="20"/>
              </w:rPr>
              <w:t>接诉即办</w:t>
            </w:r>
            <w:proofErr w:type="gramEnd"/>
            <w:r w:rsidRPr="00F51C71">
              <w:rPr>
                <w:rFonts w:ascii="宋体" w:hAnsi="宋体" w:cs="宋体" w:hint="eastAsia"/>
                <w:b/>
                <w:bCs/>
                <w:color w:val="000000"/>
                <w:kern w:val="0"/>
                <w:sz w:val="20"/>
                <w:szCs w:val="20"/>
              </w:rPr>
              <w:t>-市场监管系统（升级）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市场监管接诉即</w:t>
            </w:r>
            <w:proofErr w:type="gramStart"/>
            <w:r w:rsidRPr="00F51C71">
              <w:rPr>
                <w:rFonts w:ascii="宋体" w:hAnsi="宋体" w:cs="宋体" w:hint="eastAsia"/>
                <w:color w:val="000000"/>
                <w:kern w:val="0"/>
                <w:sz w:val="20"/>
                <w:szCs w:val="20"/>
              </w:rPr>
              <w:t>办</w:t>
            </w:r>
            <w:proofErr w:type="gramEnd"/>
            <w:r w:rsidRPr="00F51C71">
              <w:rPr>
                <w:rFonts w:ascii="宋体" w:hAnsi="宋体" w:cs="宋体" w:hint="eastAsia"/>
                <w:color w:val="000000"/>
                <w:kern w:val="0"/>
                <w:sz w:val="20"/>
                <w:szCs w:val="20"/>
              </w:rPr>
              <w:t>办理子系统</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投诉/举报事件分流管理（改造）</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针对市场局投诉中心受理的投诉/举报事件，针对派发的案件，在下级单位未回复时可选择重新指派主办单位、从办单位。</w:t>
            </w:r>
            <w:proofErr w:type="gramStart"/>
            <w:r w:rsidRPr="00F51C71">
              <w:rPr>
                <w:rFonts w:ascii="宋体" w:hAnsi="宋体" w:cs="宋体" w:hint="eastAsia"/>
                <w:kern w:val="0"/>
                <w:sz w:val="20"/>
                <w:szCs w:val="20"/>
              </w:rPr>
              <w:t>案件转派功能</w:t>
            </w:r>
            <w:proofErr w:type="gramEnd"/>
            <w:r w:rsidRPr="00F51C71">
              <w:rPr>
                <w:rFonts w:ascii="宋体" w:hAnsi="宋体" w:cs="宋体" w:hint="eastAsia"/>
                <w:kern w:val="0"/>
                <w:sz w:val="20"/>
                <w:szCs w:val="20"/>
              </w:rPr>
              <w:t>、可转派到支持转派到科室/市场所。</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国家12315案件管理（新增）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国家12315案件管理将通过构建与国家12315平台的接口自动接收案件，设计签收机制确保案件被确认和处置。一个全面的案件处理工作台将支持记录、上传证据和填写结果。功能模块包括：案件接收、签收机制、案件处置、</w:t>
            </w:r>
            <w:proofErr w:type="gramStart"/>
            <w:r w:rsidRPr="00F51C71">
              <w:rPr>
                <w:rFonts w:ascii="宋体" w:hAnsi="宋体" w:cs="宋体" w:hint="eastAsia"/>
                <w:color w:val="000000"/>
                <w:kern w:val="0"/>
                <w:sz w:val="20"/>
                <w:szCs w:val="20"/>
              </w:rPr>
              <w:t>转派流程</w:t>
            </w:r>
            <w:proofErr w:type="gramEnd"/>
            <w:r w:rsidRPr="00F51C71">
              <w:rPr>
                <w:rFonts w:ascii="宋体" w:hAnsi="宋体" w:cs="宋体" w:hint="eastAsia"/>
                <w:color w:val="000000"/>
                <w:kern w:val="0"/>
                <w:sz w:val="20"/>
                <w:szCs w:val="20"/>
              </w:rPr>
              <w:t>、回复机制、审核流程、回访系统、结案程序。</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涉法涉诉案件管理（新增）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系统提供案件状态跟踪功能，监控案件进度，完成审理阶段、文书提交与裁决后更新为“待结案”状态。通过办结确认机制确保案件实质性结束，再通过结案信息录入、审核流程进行准确性完整性检查。功能模块包括：案件状态跟踪、办结确认功能、结案信息录入、结案审核流程、调查取证、处理与反馈、审核和归档、质量控制与回访。</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专项调度案件管理（新增）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专项调度案件管理可提交专项调度申请，录入案件详情、调度原因和预期目标，并上</w:t>
            </w:r>
            <w:proofErr w:type="gramStart"/>
            <w:r w:rsidRPr="00F51C71">
              <w:rPr>
                <w:rFonts w:ascii="宋体" w:hAnsi="宋体" w:cs="宋体" w:hint="eastAsia"/>
                <w:color w:val="000000"/>
                <w:kern w:val="0"/>
                <w:sz w:val="20"/>
                <w:szCs w:val="20"/>
              </w:rPr>
              <w:t>传支持</w:t>
            </w:r>
            <w:proofErr w:type="gramEnd"/>
            <w:r w:rsidRPr="00F51C71">
              <w:rPr>
                <w:rFonts w:ascii="宋体" w:hAnsi="宋体" w:cs="宋体" w:hint="eastAsia"/>
                <w:color w:val="000000"/>
                <w:kern w:val="0"/>
                <w:sz w:val="20"/>
                <w:szCs w:val="20"/>
              </w:rPr>
              <w:t>文件。功能模块包括：专项调度申请提交、审批流程设置、调度流程启动、参与部门和参会人员管理、调度过程记录与文档管理、调度效果跟踪和反馈收集、调度后续行动和结案。</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外省市案件管理</w:t>
            </w:r>
            <w:r w:rsidRPr="00F51C71">
              <w:rPr>
                <w:rFonts w:ascii="宋体" w:hAnsi="宋体" w:cs="宋体" w:hint="eastAsia"/>
                <w:color w:val="000000"/>
                <w:kern w:val="0"/>
                <w:sz w:val="20"/>
                <w:szCs w:val="20"/>
              </w:rPr>
              <w:lastRenderedPageBreak/>
              <w:t>（新增）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通过外省市被诉企业管理功能，市场监督管理局可以更好地定位和处置被</w:t>
            </w:r>
            <w:r w:rsidRPr="00F51C71">
              <w:rPr>
                <w:rFonts w:ascii="宋体" w:hAnsi="宋体" w:cs="宋体" w:hint="eastAsia"/>
                <w:color w:val="000000"/>
                <w:kern w:val="0"/>
                <w:sz w:val="20"/>
                <w:szCs w:val="20"/>
              </w:rPr>
              <w:lastRenderedPageBreak/>
              <w:t>诉企业在异地经营所面临的挑战，该功能不仅提供企业经营地址的查询服务，帮助执法人员及时发现和解决企业点位。功能模块包括：异地经营风险评估、被诉企业分布、异地诉求协助、异地信息共享、风险预警通知。</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科所队站复审管理（改造）</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场局投诉中心具备承办案件并发起科室复审流程的能力，确保案件的全面性审核和审查。功能模块包括：市场所承办案件回复功能、业务科室审核流程、市场局投诉中心不再审核准则、处理重点工单的科室复审流程、确保案件全面性的再次审核、科室复审流程的触发条件、优化案件审核流程、审核流程的协调与管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局领导办件管理（新增）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针对不同级别和类型的工</w:t>
            </w:r>
            <w:proofErr w:type="gramStart"/>
            <w:r w:rsidRPr="00F51C71">
              <w:rPr>
                <w:rFonts w:ascii="宋体" w:hAnsi="宋体" w:cs="宋体" w:hint="eastAsia"/>
                <w:color w:val="000000"/>
                <w:kern w:val="0"/>
                <w:sz w:val="20"/>
                <w:szCs w:val="20"/>
              </w:rPr>
              <w:t>单针对</w:t>
            </w:r>
            <w:proofErr w:type="gramEnd"/>
            <w:r w:rsidRPr="00F51C71">
              <w:rPr>
                <w:rFonts w:ascii="宋体" w:hAnsi="宋体" w:cs="宋体" w:hint="eastAsia"/>
                <w:color w:val="000000"/>
                <w:kern w:val="0"/>
                <w:sz w:val="20"/>
                <w:szCs w:val="20"/>
              </w:rPr>
              <w:t>重点工单、</w:t>
            </w:r>
            <w:proofErr w:type="gramStart"/>
            <w:r w:rsidRPr="00F51C71">
              <w:rPr>
                <w:rFonts w:ascii="宋体" w:hAnsi="宋体" w:cs="宋体" w:hint="eastAsia"/>
                <w:color w:val="000000"/>
                <w:kern w:val="0"/>
                <w:sz w:val="20"/>
                <w:szCs w:val="20"/>
              </w:rPr>
              <w:t>疑难工</w:t>
            </w:r>
            <w:proofErr w:type="gramEnd"/>
            <w:r w:rsidRPr="00F51C71">
              <w:rPr>
                <w:rFonts w:ascii="宋体" w:hAnsi="宋体" w:cs="宋体" w:hint="eastAsia"/>
                <w:color w:val="000000"/>
                <w:kern w:val="0"/>
                <w:sz w:val="20"/>
                <w:szCs w:val="20"/>
              </w:rPr>
              <w:t>单、市级催办督办案件，</w:t>
            </w:r>
            <w:proofErr w:type="gramStart"/>
            <w:r w:rsidRPr="00F51C71">
              <w:rPr>
                <w:rFonts w:ascii="宋体" w:hAnsi="宋体" w:cs="宋体" w:hint="eastAsia"/>
                <w:color w:val="000000"/>
                <w:kern w:val="0"/>
                <w:sz w:val="20"/>
                <w:szCs w:val="20"/>
              </w:rPr>
              <w:t>支持局</w:t>
            </w:r>
            <w:proofErr w:type="gramEnd"/>
            <w:r w:rsidRPr="00F51C71">
              <w:rPr>
                <w:rFonts w:ascii="宋体" w:hAnsi="宋体" w:cs="宋体" w:hint="eastAsia"/>
                <w:color w:val="000000"/>
                <w:kern w:val="0"/>
                <w:sz w:val="20"/>
                <w:szCs w:val="20"/>
              </w:rPr>
              <w:t>领导办件处置，局领导办件反馈后将不再进行审核，可直接结案至区分中心。针对重点工单、针对</w:t>
            </w:r>
            <w:proofErr w:type="gramStart"/>
            <w:r w:rsidRPr="00F51C71">
              <w:rPr>
                <w:rFonts w:ascii="宋体" w:hAnsi="宋体" w:cs="宋体" w:hint="eastAsia"/>
                <w:color w:val="000000"/>
                <w:kern w:val="0"/>
                <w:sz w:val="20"/>
                <w:szCs w:val="20"/>
              </w:rPr>
              <w:t>疑难工</w:t>
            </w:r>
            <w:proofErr w:type="gramEnd"/>
            <w:r w:rsidRPr="00F51C71">
              <w:rPr>
                <w:rFonts w:ascii="宋体" w:hAnsi="宋体" w:cs="宋体" w:hint="eastAsia"/>
                <w:color w:val="000000"/>
                <w:kern w:val="0"/>
                <w:sz w:val="20"/>
                <w:szCs w:val="20"/>
              </w:rPr>
              <w:t>单、市级催办督办案件、</w:t>
            </w:r>
            <w:proofErr w:type="gramStart"/>
            <w:r w:rsidRPr="00F51C71">
              <w:rPr>
                <w:rFonts w:ascii="宋体" w:hAnsi="宋体" w:cs="宋体" w:hint="eastAsia"/>
                <w:color w:val="000000"/>
                <w:kern w:val="0"/>
                <w:sz w:val="20"/>
                <w:szCs w:val="20"/>
              </w:rPr>
              <w:t>支持局</w:t>
            </w:r>
            <w:proofErr w:type="gramEnd"/>
            <w:r w:rsidRPr="00F51C71">
              <w:rPr>
                <w:rFonts w:ascii="宋体" w:hAnsi="宋体" w:cs="宋体" w:hint="eastAsia"/>
                <w:color w:val="000000"/>
                <w:kern w:val="0"/>
                <w:sz w:val="20"/>
                <w:szCs w:val="20"/>
              </w:rPr>
              <w:t>领导办件处置、局领导办件反馈、直接结案至区分中心。</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职业打假人诉求处置管理（新增）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场局投诉中心可在线动态维护疑似职业打假人信息，包括添加、修改和失效操作。动态维护疑似职业打假人信息、在线添加疑似职业打假人信息、修改疑似职业打假人信息、将疑似职业打假人置为失效、科室、市场所查询疑似职业打假人信息。</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市场监管领域统一口径通用模板（新增）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普通案件，建立统一口径答复模板，可在线对答复模板进行动态维护，并对统一口径、更新时间、更新人员、历史统一口径记录流痕。功能模块包括：统一口径答复模板建立、动态维护答复模板、统一口径记录流痕、一键引用答复模板、更新时间、更新人员记录、案件分类管理、审核机制、统计分析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1.10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行政执法定制口径模板（新增）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行政执法案件，建立统一口径答复模板，可在行政执法模板进行动态维护，并对统一口径、更新时间、更新人员、历史统一口径记录流痕。执法案件回复时可一键引用统一口径答复模板。功能模块包括：统一口径答复模板建立、模板动态维护、更新信息记录、一键引用回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各科室、队、站、专班工作看板（改造）</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功能模块包括：各监管执法部门统计、各监管执法部门办结案量统计、各监管执法部门三率统计、各监管执法部门</w:t>
            </w:r>
            <w:proofErr w:type="gramStart"/>
            <w:r w:rsidRPr="00F51C71">
              <w:rPr>
                <w:rFonts w:ascii="宋体" w:hAnsi="宋体" w:cs="宋体" w:hint="eastAsia"/>
                <w:color w:val="000000"/>
                <w:kern w:val="0"/>
                <w:sz w:val="20"/>
                <w:szCs w:val="20"/>
              </w:rPr>
              <w:t>时效案</w:t>
            </w:r>
            <w:proofErr w:type="gramEnd"/>
            <w:r w:rsidRPr="00F51C71">
              <w:rPr>
                <w:rFonts w:ascii="宋体" w:hAnsi="宋体" w:cs="宋体" w:hint="eastAsia"/>
                <w:color w:val="000000"/>
                <w:kern w:val="0"/>
                <w:sz w:val="20"/>
                <w:szCs w:val="20"/>
              </w:rPr>
              <w:t>量统计、各监管执法部门督查案量统计、各监管执法部门</w:t>
            </w:r>
            <w:proofErr w:type="gramStart"/>
            <w:r w:rsidRPr="00F51C71">
              <w:rPr>
                <w:rFonts w:ascii="宋体" w:hAnsi="宋体" w:cs="宋体" w:hint="eastAsia"/>
                <w:color w:val="000000"/>
                <w:kern w:val="0"/>
                <w:sz w:val="20"/>
                <w:szCs w:val="20"/>
              </w:rPr>
              <w:t>预警案</w:t>
            </w:r>
            <w:proofErr w:type="gramEnd"/>
            <w:r w:rsidRPr="00F51C71">
              <w:rPr>
                <w:rFonts w:ascii="宋体" w:hAnsi="宋体" w:cs="宋体" w:hint="eastAsia"/>
                <w:color w:val="000000"/>
                <w:kern w:val="0"/>
                <w:sz w:val="20"/>
                <w:szCs w:val="20"/>
              </w:rPr>
              <w:t>量统计。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督办数据分析看板（改造）</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功能模块包括：督办工</w:t>
            </w:r>
            <w:proofErr w:type="gramStart"/>
            <w:r w:rsidRPr="00F51C71">
              <w:rPr>
                <w:rFonts w:ascii="宋体" w:hAnsi="宋体" w:cs="宋体" w:hint="eastAsia"/>
                <w:color w:val="000000"/>
                <w:kern w:val="0"/>
                <w:sz w:val="20"/>
                <w:szCs w:val="20"/>
              </w:rPr>
              <w:t>单部门</w:t>
            </w:r>
            <w:proofErr w:type="gramEnd"/>
            <w:r w:rsidRPr="00F51C71">
              <w:rPr>
                <w:rFonts w:ascii="宋体" w:hAnsi="宋体" w:cs="宋体" w:hint="eastAsia"/>
                <w:color w:val="000000"/>
                <w:kern w:val="0"/>
                <w:sz w:val="20"/>
                <w:szCs w:val="20"/>
              </w:rPr>
              <w:t>信息统计、督办工单督办案量统计、督办工</w:t>
            </w:r>
            <w:proofErr w:type="gramStart"/>
            <w:r w:rsidRPr="00F51C71">
              <w:rPr>
                <w:rFonts w:ascii="宋体" w:hAnsi="宋体" w:cs="宋体" w:hint="eastAsia"/>
                <w:color w:val="000000"/>
                <w:kern w:val="0"/>
                <w:sz w:val="20"/>
                <w:szCs w:val="20"/>
              </w:rPr>
              <w:t>单案件</w:t>
            </w:r>
            <w:proofErr w:type="gramEnd"/>
            <w:r w:rsidRPr="00F51C71">
              <w:rPr>
                <w:rFonts w:ascii="宋体" w:hAnsi="宋体" w:cs="宋体" w:hint="eastAsia"/>
                <w:color w:val="000000"/>
                <w:kern w:val="0"/>
                <w:sz w:val="20"/>
                <w:szCs w:val="20"/>
              </w:rPr>
              <w:t>时效统计、督办工</w:t>
            </w:r>
            <w:proofErr w:type="gramStart"/>
            <w:r w:rsidRPr="00F51C71">
              <w:rPr>
                <w:rFonts w:ascii="宋体" w:hAnsi="宋体" w:cs="宋体" w:hint="eastAsia"/>
                <w:color w:val="000000"/>
                <w:kern w:val="0"/>
                <w:sz w:val="20"/>
                <w:szCs w:val="20"/>
              </w:rPr>
              <w:t>单案件</w:t>
            </w:r>
            <w:proofErr w:type="gramEnd"/>
            <w:r w:rsidRPr="00F51C71">
              <w:rPr>
                <w:rFonts w:ascii="宋体" w:hAnsi="宋体" w:cs="宋体" w:hint="eastAsia"/>
                <w:color w:val="000000"/>
                <w:kern w:val="0"/>
                <w:sz w:val="20"/>
                <w:szCs w:val="20"/>
              </w:rPr>
              <w:t>类型统计、督办工</w:t>
            </w:r>
            <w:proofErr w:type="gramStart"/>
            <w:r w:rsidRPr="00F51C71">
              <w:rPr>
                <w:rFonts w:ascii="宋体" w:hAnsi="宋体" w:cs="宋体" w:hint="eastAsia"/>
                <w:color w:val="000000"/>
                <w:kern w:val="0"/>
                <w:sz w:val="20"/>
                <w:szCs w:val="20"/>
              </w:rPr>
              <w:t>单重点</w:t>
            </w:r>
            <w:proofErr w:type="gramEnd"/>
            <w:r w:rsidRPr="00F51C71">
              <w:rPr>
                <w:rFonts w:ascii="宋体" w:hAnsi="宋体" w:cs="宋体" w:hint="eastAsia"/>
                <w:color w:val="000000"/>
                <w:kern w:val="0"/>
                <w:sz w:val="20"/>
                <w:szCs w:val="20"/>
              </w:rPr>
              <w:t>对象统计、督办工单分布区域统计、督办工单交办情况统计。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复议案件分析看板（改造）</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功能模块包括：承办部门复议案件统计、承办部门复议案件数量统计、承办部门复议案件类型统计、承办部门</w:t>
            </w:r>
            <w:proofErr w:type="gramStart"/>
            <w:r w:rsidRPr="00F51C71">
              <w:rPr>
                <w:rFonts w:ascii="宋体" w:hAnsi="宋体" w:cs="宋体" w:hint="eastAsia"/>
                <w:color w:val="000000"/>
                <w:kern w:val="0"/>
                <w:sz w:val="20"/>
                <w:szCs w:val="20"/>
              </w:rPr>
              <w:t>初处罚</w:t>
            </w:r>
            <w:proofErr w:type="gramEnd"/>
            <w:r w:rsidRPr="00F51C71">
              <w:rPr>
                <w:rFonts w:ascii="宋体" w:hAnsi="宋体" w:cs="宋体" w:hint="eastAsia"/>
                <w:color w:val="000000"/>
                <w:kern w:val="0"/>
                <w:sz w:val="20"/>
                <w:szCs w:val="20"/>
              </w:rPr>
              <w:t>类型案件统计、复议案件涉及承重点企业统计、复议案件结果统计、复议案件详情。</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执法中案件分析看板（改造）</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功能模块包括：承办部门执法中案件、承办部门执法中案件数量、承办部门执法中案件类型、承办部门执法中案件区域分布、承办部门办单时效、承办单位执法中案件关键词匹配功能。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综合数据分析看板（改造）</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功能模块包括：案件总量统计、案件办结率与满意率统计、案件分布统计、案件分类统计、紧急案件统计、七有五性类别统计、问题日曲线图、部门三率统计、自建分类统计、其他数据统计。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被诉企业风险监测管理子系统（新增）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市级企业法人库关联诉求管理模块（新增）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企业法人库关联诉求管理模块旨在支持市级投诉企业法人的诉求信息，并建立与区级投诉的企业关联。该模块还能将市级企业的投诉信息与区级企业的投诉信息进行匹配和关联，发现共性问题或潜在风险。功能模块包括：市级企业法人库对接与维护、市级企业法人库对接与维护、诉求信息匹配与关联、关联标签标记、关联逻辑展示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诉求内容被诉企业提取模块（新增）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自动从诉求内容中提取被诉企业的信息。利用自然语言处理技术分析诉求文本，识别相关的企业实体,并自动记录更新到工单中。</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被诉企业关联关系模块（新增）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展示辖区内不同接诉企业之间，最近出现较强关联关系的案件信息，通过关联网络图直观表示企业之间的关联强度。功能模块包括：关联企业统计</w:t>
            </w:r>
            <w:r w:rsidRPr="00F51C71">
              <w:rPr>
                <w:rFonts w:ascii="宋体" w:hAnsi="宋体" w:cs="宋体" w:hint="eastAsia"/>
                <w:color w:val="000000"/>
                <w:kern w:val="0"/>
                <w:sz w:val="20"/>
                <w:szCs w:val="20"/>
              </w:rPr>
              <w:lastRenderedPageBreak/>
              <w:t>展示、关联类型统计展示、企业时间</w:t>
            </w:r>
            <w:proofErr w:type="gramStart"/>
            <w:r w:rsidRPr="00F51C71">
              <w:rPr>
                <w:rFonts w:ascii="宋体" w:hAnsi="宋体" w:cs="宋体" w:hint="eastAsia"/>
                <w:color w:val="000000"/>
                <w:kern w:val="0"/>
                <w:sz w:val="20"/>
                <w:szCs w:val="20"/>
              </w:rPr>
              <w:t>树统计</w:t>
            </w:r>
            <w:proofErr w:type="gramEnd"/>
            <w:r w:rsidRPr="00F51C71">
              <w:rPr>
                <w:rFonts w:ascii="宋体" w:hAnsi="宋体" w:cs="宋体" w:hint="eastAsia"/>
                <w:color w:val="000000"/>
                <w:kern w:val="0"/>
                <w:sz w:val="20"/>
                <w:szCs w:val="20"/>
              </w:rPr>
              <w:t>展示、企业关联案件变化趋势统计展示、企业关联案件详情展示。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2.4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被诉企业风险标记模块（新增）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展示辖区内重点接诉企业近期投诉数量的变化情况，通过柱状图直观显示企业投诉量增长或下降的趋势。通过诉求动态分析看板动态监测重点接诉企业投诉变化，发现异常增长，及时预警提示。功能模块包括：企业诉求指数动态分析、企业诉求周期动态分析、历史投诉量异常动态分析、企业诉求超期情况动态分析、投诉类型占</w:t>
            </w:r>
            <w:proofErr w:type="gramStart"/>
            <w:r w:rsidRPr="00F51C71">
              <w:rPr>
                <w:rFonts w:ascii="宋体" w:hAnsi="宋体" w:cs="宋体" w:hint="eastAsia"/>
                <w:color w:val="000000"/>
                <w:kern w:val="0"/>
                <w:sz w:val="20"/>
                <w:szCs w:val="20"/>
              </w:rPr>
              <w:t>比趋势</w:t>
            </w:r>
            <w:proofErr w:type="gramEnd"/>
            <w:r w:rsidRPr="00F51C71">
              <w:rPr>
                <w:rFonts w:ascii="宋体" w:hAnsi="宋体" w:cs="宋体" w:hint="eastAsia"/>
                <w:color w:val="000000"/>
                <w:kern w:val="0"/>
                <w:sz w:val="20"/>
                <w:szCs w:val="20"/>
              </w:rPr>
              <w:t>动态分析。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被诉企业信用信息关联管理（新增）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展示系统检测出的近期投诉变化异常或案件关联度较高的高风险接诉企业，采用列表加预警标识的形式设计。功能模块包括：企业风险概要分析、企业风险增长速度、企业风险增长量分析、风险预警级别分析、企业风险类型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外省市被诉企业管理（新增）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企业名称识别、联系信息提取、行业分类、企业注册信息提取、关联企业/品牌识别等技术，投诉处理系统可快速整理企业相关信息。功能模块包括：企业名称识别与联系信息提取、行业分类、企业注册信息提取、关联企业/品牌识别、投诉情况详细展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零售与电子商务企业诉求监测（新增）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围绕零售与电子商务企业及时发现消费者诉求和投诉问题，通过监测关键指标，企业可以优化产品和服务质量、改进业务流程，并提高消费者满意度和忠诚度。同时，通过数据分析，企业还可以发现市场趋势和竞争机会，为业务决策提供有力支持。功能模块包括：投诉响应时间、投诉趋势分析、投诉问题分类、投诉集中问题监测、</w:t>
            </w:r>
            <w:proofErr w:type="gramStart"/>
            <w:r w:rsidRPr="00F51C71">
              <w:rPr>
                <w:rFonts w:ascii="宋体" w:hAnsi="宋体" w:cs="宋体" w:hint="eastAsia"/>
                <w:color w:val="000000"/>
                <w:kern w:val="0"/>
                <w:sz w:val="20"/>
                <w:szCs w:val="20"/>
              </w:rPr>
              <w:t>接诉量监测</w:t>
            </w:r>
            <w:proofErr w:type="gramEnd"/>
            <w:r w:rsidRPr="00F51C71">
              <w:rPr>
                <w:rFonts w:ascii="宋体" w:hAnsi="宋体" w:cs="宋体" w:hint="eastAsia"/>
                <w:color w:val="000000"/>
                <w:kern w:val="0"/>
                <w:sz w:val="20"/>
                <w:szCs w:val="20"/>
              </w:rPr>
              <w:t>、重复举报监测。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金融服务业企业诉求监测（新增）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对金融服务业投诉进行分类，包括服务类型、金融合同纠纷、服务质量与态度、虚假宣传与误导性信息以及费用问题，该功能帮助企业全面了解消费者满意度和反馈，从而针对性地改进服务、解决纠纷、提升员工素质、维护消费者权益，并降低潜在风险。功能模块包括：服务类型分类、金融合同纠纷投诉监测、服务质量与态度投诉分析、虚假宣传与误导性信息投诉、费用问题投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医疗和医药企业诉求监测（新增）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医疗和医药企业诉求监测是保障消费者权益、提升服务质量的关键，功能模块包括针对医疗服务投诉分类、医疗事故纠纷投诉监测、医疗企业资质投诉、</w:t>
            </w:r>
            <w:proofErr w:type="gramStart"/>
            <w:r w:rsidRPr="00F51C71">
              <w:rPr>
                <w:rFonts w:ascii="宋体" w:hAnsi="宋体" w:cs="宋体" w:hint="eastAsia"/>
                <w:color w:val="000000"/>
                <w:kern w:val="0"/>
                <w:sz w:val="20"/>
                <w:szCs w:val="20"/>
              </w:rPr>
              <w:t>医</w:t>
            </w:r>
            <w:proofErr w:type="gramEnd"/>
            <w:r w:rsidRPr="00F51C71">
              <w:rPr>
                <w:rFonts w:ascii="宋体" w:hAnsi="宋体" w:cs="宋体" w:hint="eastAsia"/>
                <w:color w:val="000000"/>
                <w:kern w:val="0"/>
                <w:sz w:val="20"/>
                <w:szCs w:val="20"/>
              </w:rPr>
              <w:t>保支付问题投诉、药品安全投诉等方面的功能。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2.10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教育和培训机构诉求监测（新增）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教育和培训机构诉求监测是提升教育质量、保障学员权益的重要手段，包括针对教育培训机构资质投诉、合同纠纷投诉监测、教育乱收费投诉等方面的功能。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旅游和酒店业企业诉求监测（新增）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旅游和酒店业企业诉求监测是提升服务质量和客户满意度的重要手段，以下是针对服务质量投诉、酒店旅游投诉集中趋势监测、寒暑假旅游统计、各区旅游投诉统计、旅游企业投诉统计等方面的功能。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交通和物流服务企业诉求监测（新增）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对交通和物流服务中的投诉问题、企业指标、交易平台、运输时效性、货物安全性和客户服务满意度进行监测和分析，该功能全面评估交通物流企业服务质量，投诉热点，优化运输效率和货物安全保障，提高工单处置满意度，加强行业监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投诉举报5次以上主体监测（新增）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专门监控投诉或举报次数超过5次的主体。评估这些主体的风险等级和对市场的潜在影响，主要包括诉求渠道、被</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累计诉求情况、诉求聚焦的主要问题，诉求是否有群体增长趋势等。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市场监管专项分析子系统（新增）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网络消费纠纷专题分析（新增）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针对网络购物和在线服务引发的消费纠纷进行深入分析。涵盖诉求趋势、主要网络消费问题、主要被诉企业等多个维度，以识别网络消费纠纷的原因和类型。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市场环境秩序专题分析（新增）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评估和监控市场环境的整体秩序，识别市场中的不规范行为和潜在风险。分析市场环境诉求中的各种因素，如价格波动、供应链稳定性、新兴市场趋势等。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预付式消费诉求专</w:t>
            </w:r>
            <w:r w:rsidRPr="00F51C71">
              <w:rPr>
                <w:rFonts w:ascii="宋体" w:hAnsi="宋体" w:cs="宋体" w:hint="eastAsia"/>
                <w:color w:val="000000"/>
                <w:kern w:val="0"/>
                <w:sz w:val="20"/>
                <w:szCs w:val="20"/>
              </w:rPr>
              <w:lastRenderedPageBreak/>
              <w:t>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针对预付卡、会员卡等预付式消费模式，分析消费者诉求和相关风险，以</w:t>
            </w:r>
            <w:r w:rsidRPr="00F51C71">
              <w:rPr>
                <w:rFonts w:ascii="宋体" w:hAnsi="宋体" w:cs="宋体" w:hint="eastAsia"/>
                <w:color w:val="000000"/>
                <w:kern w:val="0"/>
                <w:sz w:val="20"/>
                <w:szCs w:val="20"/>
              </w:rPr>
              <w:lastRenderedPageBreak/>
              <w:t>及企业的合</w:t>
            </w:r>
            <w:proofErr w:type="gramStart"/>
            <w:r w:rsidRPr="00F51C71">
              <w:rPr>
                <w:rFonts w:ascii="宋体" w:hAnsi="宋体" w:cs="宋体" w:hint="eastAsia"/>
                <w:color w:val="000000"/>
                <w:kern w:val="0"/>
                <w:sz w:val="20"/>
                <w:szCs w:val="20"/>
              </w:rPr>
              <w:t>规</w:t>
            </w:r>
            <w:proofErr w:type="gramEnd"/>
            <w:r w:rsidRPr="00F51C71">
              <w:rPr>
                <w:rFonts w:ascii="宋体" w:hAnsi="宋体" w:cs="宋体" w:hint="eastAsia"/>
                <w:color w:val="000000"/>
                <w:kern w:val="0"/>
                <w:sz w:val="20"/>
                <w:szCs w:val="20"/>
              </w:rPr>
              <w:t>性。包括投诉类型、消费者投诉渠道、投诉来源、投诉趋势、问题解决时效、投诉处理效率、投诉问题关键词以及投诉结果跟踪等方面。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3.4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合同违法行为专题分析（新增）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对合同违法行为进行全面的分析，包括违法行为分类、地域分布、行业特点、发展趋势、处理时效、处罚力度以及投诉来源等方面。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被诉中介专题分析（新增）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聚焦于房地产中介、旅游中介等各类中介机构的服务质量和合</w:t>
            </w:r>
            <w:proofErr w:type="gramStart"/>
            <w:r w:rsidRPr="00F51C71">
              <w:rPr>
                <w:rFonts w:ascii="宋体" w:hAnsi="宋体" w:cs="宋体" w:hint="eastAsia"/>
                <w:color w:val="000000"/>
                <w:kern w:val="0"/>
                <w:sz w:val="20"/>
                <w:szCs w:val="20"/>
              </w:rPr>
              <w:t>规</w:t>
            </w:r>
            <w:proofErr w:type="gramEnd"/>
            <w:r w:rsidRPr="00F51C71">
              <w:rPr>
                <w:rFonts w:ascii="宋体" w:hAnsi="宋体" w:cs="宋体" w:hint="eastAsia"/>
                <w:color w:val="000000"/>
                <w:kern w:val="0"/>
                <w:sz w:val="20"/>
                <w:szCs w:val="20"/>
              </w:rPr>
              <w:t>性，分析常见的问题和消费者投诉。，包括投诉数量统计与趋势、类型分类与分析、处理时效性评估、解决率统计、来源分析、</w:t>
            </w:r>
            <w:r w:rsidRPr="00F51C71">
              <w:rPr>
                <w:rFonts w:ascii="宋体" w:hAnsi="宋体" w:cs="宋体" w:hint="eastAsia"/>
                <w:kern w:val="0"/>
                <w:sz w:val="20"/>
                <w:szCs w:val="20"/>
              </w:rPr>
              <w:t>重复投诉率跟踪以及结案情况统计。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商品服务质量专题分析（新增）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对商品服务质量进行分析，包括投诉分类与主题、质量问题分布与趋势、商品类型与品牌、购买渠道与时间、消费者反馈与评价、质量标准与合</w:t>
            </w:r>
            <w:proofErr w:type="gramStart"/>
            <w:r w:rsidRPr="00F51C71">
              <w:rPr>
                <w:rFonts w:ascii="宋体" w:hAnsi="宋体" w:cs="宋体" w:hint="eastAsia"/>
                <w:color w:val="000000"/>
                <w:kern w:val="0"/>
                <w:sz w:val="20"/>
                <w:szCs w:val="20"/>
              </w:rPr>
              <w:t>规</w:t>
            </w:r>
            <w:proofErr w:type="gramEnd"/>
            <w:r w:rsidRPr="00F51C71">
              <w:rPr>
                <w:rFonts w:ascii="宋体" w:hAnsi="宋体" w:cs="宋体" w:hint="eastAsia"/>
                <w:color w:val="000000"/>
                <w:kern w:val="0"/>
                <w:sz w:val="20"/>
                <w:szCs w:val="20"/>
              </w:rPr>
              <w:t>性，以及售后服务与维修情况。</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超范围经营类诉求专题分析（新增）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分析涉及超出许可范围经营的企业诉求，评估其对市场秩序和消费者权益的影响。包括经营内容、企业对象、服务群体、诉求来源、事件影响等内容。</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广告及虚假宣传类诉求（新增）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分析市场中的广告行为，特别是虚假宣传和误导性广告的投诉案例。包括广告内容分析、投诉渠道、消费者反馈以及广告影响的评估。</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无证无照类诉求专题分析（新增）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聚焦于未经许可的经营活动，评估其规模、影响以及对市场秩序和消费者权益的潜在威胁。包括违规经营的类型分析、地区分布、处罚效果和后续监管措施等。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3.10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专业打假人投诉画像分析（新增）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构建专业打假人的投诉行为画像，分析其投诉模式、影响力以及对市场监管的影响。包括打假行为的动机、策略、影响范围以及与企业的互动模式。</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重点监管主体分析（新增）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对市场中的重点监管企业或个体进行深入分析，评估诉求中其市场行为、合</w:t>
            </w:r>
            <w:proofErr w:type="gramStart"/>
            <w:r w:rsidRPr="00F51C71">
              <w:rPr>
                <w:rFonts w:ascii="宋体" w:hAnsi="宋体" w:cs="宋体" w:hint="eastAsia"/>
                <w:color w:val="000000"/>
                <w:kern w:val="0"/>
                <w:sz w:val="20"/>
                <w:szCs w:val="20"/>
              </w:rPr>
              <w:t>规</w:t>
            </w:r>
            <w:proofErr w:type="gramEnd"/>
            <w:r w:rsidRPr="00F51C71">
              <w:rPr>
                <w:rFonts w:ascii="宋体" w:hAnsi="宋体" w:cs="宋体" w:hint="eastAsia"/>
                <w:color w:val="000000"/>
                <w:kern w:val="0"/>
                <w:sz w:val="20"/>
                <w:szCs w:val="20"/>
              </w:rPr>
              <w:t>性以及对市场环境的影响。包括企业的业务范围、市场地位、历史合</w:t>
            </w:r>
            <w:proofErr w:type="gramStart"/>
            <w:r w:rsidRPr="00F51C71">
              <w:rPr>
                <w:rFonts w:ascii="宋体" w:hAnsi="宋体" w:cs="宋体" w:hint="eastAsia"/>
                <w:color w:val="000000"/>
                <w:kern w:val="0"/>
                <w:sz w:val="20"/>
                <w:szCs w:val="20"/>
              </w:rPr>
              <w:t>规</w:t>
            </w:r>
            <w:proofErr w:type="gramEnd"/>
            <w:r w:rsidRPr="00F51C71">
              <w:rPr>
                <w:rFonts w:ascii="宋体" w:hAnsi="宋体" w:cs="宋体" w:hint="eastAsia"/>
                <w:color w:val="000000"/>
                <w:kern w:val="0"/>
                <w:sz w:val="20"/>
                <w:szCs w:val="20"/>
              </w:rPr>
              <w:t>记录以及消费者反馈。</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退赔金额工作分析（新增）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退赔金额工作报表分析包括</w:t>
            </w:r>
            <w:proofErr w:type="gramStart"/>
            <w:r w:rsidRPr="00F51C71">
              <w:rPr>
                <w:rFonts w:ascii="宋体" w:hAnsi="宋体" w:cs="宋体" w:hint="eastAsia"/>
                <w:color w:val="000000"/>
                <w:kern w:val="0"/>
                <w:sz w:val="20"/>
                <w:szCs w:val="20"/>
              </w:rPr>
              <w:t>退赔总</w:t>
            </w:r>
            <w:proofErr w:type="gramEnd"/>
            <w:r w:rsidRPr="00F51C71">
              <w:rPr>
                <w:rFonts w:ascii="宋体" w:hAnsi="宋体" w:cs="宋体" w:hint="eastAsia"/>
                <w:color w:val="000000"/>
                <w:kern w:val="0"/>
                <w:sz w:val="20"/>
                <w:szCs w:val="20"/>
              </w:rPr>
              <w:t>金额统计、平均退赔金额、退赔金额分布、赔偿金与商品价格比例、退赔率与赔偿金额关系、高额退赔案例分析、赔偿金支付方式统计、赔偿处理时长统计、重复赔偿案例分析和赔偿金来源统计等方面。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315热点专题分析（新增）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315热点专题分析涵盖投诉数量、时间分布、来源、行业、类型、重复投诉、响应时间、解决时间、满意度、区域、性别、年龄段、商品类型、赔偿金额和处理结果等方面。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消费者权益分析（新增）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市场局消费者权益分析专题涵盖消费者权益投诉类型分布、投诉渠道分布、处理周期、重复投诉率、处理满意度、赔偿金额分布、行业对比、地区差异等方面。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市场监管领域AI子系统</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市场监管领域ai派单推荐（新增）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基于接收到的市场监管投诉和查询，AI系统可以自动推荐合适的处理部门或个人。智能分派可以根据问题的性质、紧急程度和处理部门的专业能力来优化。</w:t>
            </w:r>
            <w:r w:rsidRPr="00F51C71">
              <w:rPr>
                <w:rFonts w:ascii="宋体" w:hAnsi="宋体" w:cs="宋体" w:hint="eastAsia"/>
                <w:kern w:val="0"/>
                <w:sz w:val="20"/>
                <w:szCs w:val="20"/>
              </w:rPr>
              <w:t>包括模型数据清洗、模型预训练、特定任务训练、模型优化和调整、监控和维护。</w:t>
            </w:r>
            <w:r w:rsidRPr="00F51C71">
              <w:rPr>
                <w:rFonts w:ascii="宋体" w:hAnsi="宋体" w:cs="宋体" w:hint="eastAsia"/>
                <w:color w:val="000000"/>
                <w:kern w:val="0"/>
                <w:sz w:val="20"/>
                <w:szCs w:val="20"/>
              </w:rPr>
              <w:t>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接</w:t>
            </w:r>
            <w:proofErr w:type="gramStart"/>
            <w:r w:rsidRPr="00F51C71">
              <w:rPr>
                <w:rFonts w:ascii="宋体" w:hAnsi="宋体" w:cs="宋体" w:hint="eastAsia"/>
                <w:color w:val="000000"/>
                <w:kern w:val="0"/>
                <w:sz w:val="20"/>
                <w:szCs w:val="20"/>
              </w:rPr>
              <w:t>诉信息</w:t>
            </w:r>
            <w:proofErr w:type="gramEnd"/>
            <w:r w:rsidRPr="00F51C71">
              <w:rPr>
                <w:rFonts w:ascii="宋体" w:hAnsi="宋体" w:cs="宋体" w:hint="eastAsia"/>
                <w:color w:val="000000"/>
                <w:kern w:val="0"/>
                <w:sz w:val="20"/>
                <w:szCs w:val="20"/>
              </w:rPr>
              <w:t>智能分类（新增）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AI系统能够自动识别和分类接收到的各种投诉和咨询，以便快速有效地处理。这包括将信息分类到不同的类别，如质量问题、服务问题或法律问题等。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订单信息智能识别（新增）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解析订单内容，包括产品或服务类型、金额、交易日期等,分析订单与历史投诉或查询记录之间的相关性。根据订单分析结果，AI系统自动生成响应或处理建议。</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风险特征指标智能提示（新增）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AI可以分析数据和模式，识别潜在的风险指标，如异常交易活动或产品质量下降投诉上升，从而提前警告具体监管机构。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4.5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诉求内容格式化拆解（新增）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将复杂的诉求信息拆解成更易于理解和处理的格式，提高处理效率和准确性。包括模型数据清洗、模型预训练、特定任务训练、模型优化和调整、监控和维护。预计训练数据10万条。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疑似职业索赔人识别（新增）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分析投诉模式和频率，AI可以帮助识别可能的职业索赔人，从而防止滥用投诉系统。包括模型数据清洗、模型预训练、特定任务训练、模型优化和调整、监控和维护。预计训练数据10万条。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疑似跑路风险企业识别（新增）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分析市场行为和投诉举报等其他相关数据，AI可以预测企业潜在的经营风险，包括可能的倒闭或逃逸风险。包括模型数据清洗、模型预训练、特定任务训练、模型优化和调整、监控和维护。预计训练数据10万条。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行政执法进度风险识别（新增）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可以监控行政执法过程中的各个环节，及时识别可能的延误或其他问题，以确保及时和有效的执法。包括模型数据清洗、模型预训练、特定任务训练、模型优化和调整、监控和维护。预计训练数据10万条。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法律条例适用推荐（新增）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可以根据具体案件的情况推荐相关的法律条文和先例，帮助决策者</w:t>
            </w:r>
            <w:proofErr w:type="gramStart"/>
            <w:r w:rsidRPr="00F51C71">
              <w:rPr>
                <w:rFonts w:ascii="宋体" w:hAnsi="宋体" w:cs="宋体" w:hint="eastAsia"/>
                <w:color w:val="000000"/>
                <w:kern w:val="0"/>
                <w:sz w:val="20"/>
                <w:szCs w:val="20"/>
              </w:rPr>
              <w:t>作出</w:t>
            </w:r>
            <w:proofErr w:type="gramEnd"/>
            <w:r w:rsidRPr="00F51C71">
              <w:rPr>
                <w:rFonts w:ascii="宋体" w:hAnsi="宋体" w:cs="宋体" w:hint="eastAsia"/>
                <w:color w:val="000000"/>
                <w:kern w:val="0"/>
                <w:sz w:val="20"/>
                <w:szCs w:val="20"/>
              </w:rPr>
              <w:t>更加合法合</w:t>
            </w:r>
            <w:proofErr w:type="gramStart"/>
            <w:r w:rsidRPr="00F51C71">
              <w:rPr>
                <w:rFonts w:ascii="宋体" w:hAnsi="宋体" w:cs="宋体" w:hint="eastAsia"/>
                <w:color w:val="000000"/>
                <w:kern w:val="0"/>
                <w:sz w:val="20"/>
                <w:szCs w:val="20"/>
              </w:rPr>
              <w:t>规</w:t>
            </w:r>
            <w:proofErr w:type="gramEnd"/>
            <w:r w:rsidRPr="00F51C71">
              <w:rPr>
                <w:rFonts w:ascii="宋体" w:hAnsi="宋体" w:cs="宋体" w:hint="eastAsia"/>
                <w:color w:val="000000"/>
                <w:kern w:val="0"/>
                <w:sz w:val="20"/>
                <w:szCs w:val="20"/>
              </w:rPr>
              <w:t>的决策。包括模型数据清洗、模型预训练、特定任务训练、模型优化和调整、监控和维护。预计训练数据10万条。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4.10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外埠注册单位诉求识别（新增）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识别来电或来文中包含的地理信息，比如企业所在的省市或地区，内容识别相关的行业和企业类型。包括模型数据清洗、模型预训练、特定任务训练、模型优化和调整、监控和维护。预计训练数据10万条。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新发诉求关键信息识别（新增）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识别新增、突增诉求的关键词、关键企业、关键诉求点信息，从市民诉求描述角度发现日常监管中单独处理，简易处理的问题，出现明显增加的可能性和偶发性。包括模型数据清洗、模型预训练、特定任务训练、模型优化和调整、监控和维护。预计训练数据10万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四</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proofErr w:type="gramStart"/>
            <w:r w:rsidRPr="00F51C71">
              <w:rPr>
                <w:rFonts w:ascii="宋体" w:hAnsi="宋体" w:cs="宋体" w:hint="eastAsia"/>
                <w:b/>
                <w:bCs/>
                <w:color w:val="000000"/>
                <w:kern w:val="0"/>
                <w:sz w:val="20"/>
                <w:szCs w:val="20"/>
              </w:rPr>
              <w:t>辅助办</w:t>
            </w:r>
            <w:proofErr w:type="gramEnd"/>
            <w:r w:rsidRPr="00F51C71">
              <w:rPr>
                <w:rFonts w:ascii="宋体" w:hAnsi="宋体" w:cs="宋体" w:hint="eastAsia"/>
                <w:b/>
                <w:bCs/>
                <w:color w:val="000000"/>
                <w:kern w:val="0"/>
                <w:sz w:val="20"/>
                <w:szCs w:val="20"/>
              </w:rPr>
              <w:t>件管理系统（升级）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考核申报子系统（新增）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不纳入挂账申报模块（新增）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为贯彻落实《北京市接诉即办工作条例》，做好接</w:t>
            </w:r>
            <w:proofErr w:type="gramStart"/>
            <w:r w:rsidRPr="00F51C71">
              <w:rPr>
                <w:rFonts w:ascii="宋体" w:hAnsi="宋体" w:cs="宋体" w:hint="eastAsia"/>
                <w:color w:val="000000"/>
                <w:kern w:val="0"/>
                <w:sz w:val="20"/>
                <w:szCs w:val="20"/>
              </w:rPr>
              <w:t>诉即办考核</w:t>
            </w:r>
            <w:proofErr w:type="gramEnd"/>
            <w:r w:rsidRPr="00F51C71">
              <w:rPr>
                <w:rFonts w:ascii="宋体" w:hAnsi="宋体" w:cs="宋体" w:hint="eastAsia"/>
                <w:color w:val="000000"/>
                <w:kern w:val="0"/>
                <w:sz w:val="20"/>
                <w:szCs w:val="20"/>
              </w:rPr>
              <w:t>申报工作在现有系统上追加新的不纳入挂账申报功能，来满足29个街镇、50个委办局、18家国企的申报需求。</w:t>
            </w:r>
            <w:r w:rsidRPr="00F51C71">
              <w:rPr>
                <w:rFonts w:ascii="宋体" w:hAnsi="宋体" w:cs="宋体" w:hint="eastAsia"/>
                <w:color w:val="000000"/>
                <w:kern w:val="0"/>
                <w:sz w:val="20"/>
                <w:szCs w:val="20"/>
              </w:rPr>
              <w:br/>
              <w:t>功能模块包括：承办单位不纳入、挂账可申报模块（新增）、承办单位不纳入、挂账已申报模块（新增）、承办单位不纳入、挂账已申报模块（新增）、科室社区不纳入、挂账已申报模块（新增）、承办单位领导审核不纳入、挂账（新增）、区中心考核申报及管理模块（新增）、查询当前剔除部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非考核期</w:t>
            </w:r>
            <w:proofErr w:type="gramEnd"/>
            <w:r w:rsidRPr="00F51C71">
              <w:rPr>
                <w:rFonts w:ascii="宋体" w:hAnsi="宋体" w:cs="宋体" w:hint="eastAsia"/>
                <w:color w:val="000000"/>
                <w:kern w:val="0"/>
                <w:sz w:val="20"/>
                <w:szCs w:val="20"/>
              </w:rPr>
              <w:t>申报数据暂存（新增）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根据市级申报窗口期规则，为全区79个承办单位以及18家国有企业提供高效申报功能，区级新增个性化暂存功能，实现承办单位</w:t>
            </w:r>
            <w:proofErr w:type="gramStart"/>
            <w:r w:rsidRPr="00F51C71">
              <w:rPr>
                <w:rFonts w:ascii="宋体" w:hAnsi="宋体" w:cs="宋体" w:hint="eastAsia"/>
                <w:color w:val="000000"/>
                <w:kern w:val="0"/>
                <w:sz w:val="20"/>
                <w:szCs w:val="20"/>
              </w:rPr>
              <w:t>非考核期</w:t>
            </w:r>
            <w:proofErr w:type="gramEnd"/>
            <w:r w:rsidRPr="00F51C71">
              <w:rPr>
                <w:rFonts w:ascii="宋体" w:hAnsi="宋体" w:cs="宋体" w:hint="eastAsia"/>
                <w:color w:val="000000"/>
                <w:kern w:val="0"/>
                <w:sz w:val="20"/>
                <w:szCs w:val="20"/>
              </w:rPr>
              <w:t>也能申报的功能。</w:t>
            </w:r>
            <w:r w:rsidRPr="00F51C71">
              <w:rPr>
                <w:rFonts w:ascii="宋体" w:hAnsi="宋体" w:cs="宋体" w:hint="eastAsia"/>
                <w:color w:val="000000"/>
                <w:kern w:val="0"/>
                <w:sz w:val="20"/>
                <w:szCs w:val="20"/>
              </w:rPr>
              <w:br/>
              <w:t>功能模块包括：承办单位不纳入暂存功能、承办单位挂账暂存功能、科室/社区不纳入暂存功能、科室/社区挂账暂存功能、承办单位领导不纳入暂存待审核、承办单位领导挂账暂存待审核。</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区级原始成绩统计（新增）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通过特定条件统计当前考核</w:t>
            </w:r>
            <w:proofErr w:type="gramStart"/>
            <w:r w:rsidRPr="00F51C71">
              <w:rPr>
                <w:rFonts w:ascii="宋体" w:hAnsi="宋体" w:cs="宋体" w:hint="eastAsia"/>
                <w:color w:val="000000"/>
                <w:kern w:val="0"/>
                <w:sz w:val="20"/>
                <w:szCs w:val="20"/>
              </w:rPr>
              <w:t>月所有办结工</w:t>
            </w:r>
            <w:proofErr w:type="gramEnd"/>
            <w:r w:rsidRPr="00F51C71">
              <w:rPr>
                <w:rFonts w:ascii="宋体" w:hAnsi="宋体" w:cs="宋体" w:hint="eastAsia"/>
                <w:color w:val="000000"/>
                <w:kern w:val="0"/>
                <w:sz w:val="20"/>
                <w:szCs w:val="20"/>
              </w:rPr>
              <w:t>单，在根据区级原始三率规则，对响应率、解决率、满意率进行统计，同时分别对考核期内的承办单位受理量、区中心回访量及比例、区中心有效三率及比例、承办单位回访量及比例、</w:t>
            </w:r>
            <w:proofErr w:type="gramStart"/>
            <w:r w:rsidRPr="00F51C71">
              <w:rPr>
                <w:rFonts w:ascii="宋体" w:hAnsi="宋体" w:cs="宋体" w:hint="eastAsia"/>
                <w:color w:val="000000"/>
                <w:kern w:val="0"/>
                <w:sz w:val="20"/>
                <w:szCs w:val="20"/>
              </w:rPr>
              <w:t>承办位</w:t>
            </w:r>
            <w:proofErr w:type="gramEnd"/>
            <w:r w:rsidRPr="00F51C71">
              <w:rPr>
                <w:rFonts w:ascii="宋体" w:hAnsi="宋体" w:cs="宋体" w:hint="eastAsia"/>
                <w:color w:val="000000"/>
                <w:kern w:val="0"/>
                <w:sz w:val="20"/>
                <w:szCs w:val="20"/>
              </w:rPr>
              <w:t>有效三率及比例、考核总量、考核响应</w:t>
            </w:r>
            <w:proofErr w:type="gramStart"/>
            <w:r w:rsidRPr="00F51C71">
              <w:rPr>
                <w:rFonts w:ascii="宋体" w:hAnsi="宋体" w:cs="宋体" w:hint="eastAsia"/>
                <w:color w:val="000000"/>
                <w:kern w:val="0"/>
                <w:sz w:val="20"/>
                <w:szCs w:val="20"/>
              </w:rPr>
              <w:t>率案件</w:t>
            </w:r>
            <w:proofErr w:type="gramEnd"/>
            <w:r w:rsidRPr="00F51C71">
              <w:rPr>
                <w:rFonts w:ascii="宋体" w:hAnsi="宋体" w:cs="宋体" w:hint="eastAsia"/>
                <w:color w:val="000000"/>
                <w:kern w:val="0"/>
                <w:sz w:val="20"/>
                <w:szCs w:val="20"/>
              </w:rPr>
              <w:t>量、考核三</w:t>
            </w:r>
            <w:proofErr w:type="gramStart"/>
            <w:r w:rsidRPr="00F51C71">
              <w:rPr>
                <w:rFonts w:ascii="宋体" w:hAnsi="宋体" w:cs="宋体" w:hint="eastAsia"/>
                <w:color w:val="000000"/>
                <w:kern w:val="0"/>
                <w:sz w:val="20"/>
                <w:szCs w:val="20"/>
              </w:rPr>
              <w:t>率案件</w:t>
            </w:r>
            <w:proofErr w:type="gramEnd"/>
            <w:r w:rsidRPr="00F51C71">
              <w:rPr>
                <w:rFonts w:ascii="宋体" w:hAnsi="宋体" w:cs="宋体" w:hint="eastAsia"/>
                <w:color w:val="000000"/>
                <w:kern w:val="0"/>
                <w:sz w:val="20"/>
                <w:szCs w:val="20"/>
              </w:rPr>
              <w:t xml:space="preserve">量等，根据各种数据结合三率测算规则进行79个承办单位的成绩统计。 </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针对市级特定考核类型案件逻辑统计区级考核成绩（新增）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根据年度不同持续增长或者案件量持续高位的需求，需要将这种特殊类型的案件排除在考核成绩测算数据之外，将数据排除之后，需要根据特定的条件，从考核月内办结的案件进行统计分析，综合区中心响应</w:t>
            </w:r>
            <w:proofErr w:type="gramStart"/>
            <w:r w:rsidRPr="00F51C71">
              <w:rPr>
                <w:rFonts w:ascii="宋体" w:hAnsi="宋体" w:cs="宋体" w:hint="eastAsia"/>
                <w:color w:val="000000"/>
                <w:kern w:val="0"/>
                <w:sz w:val="20"/>
                <w:szCs w:val="20"/>
              </w:rPr>
              <w:t>率案件</w:t>
            </w:r>
            <w:proofErr w:type="gramEnd"/>
            <w:r w:rsidRPr="00F51C71">
              <w:rPr>
                <w:rFonts w:ascii="宋体" w:hAnsi="宋体" w:cs="宋体" w:hint="eastAsia"/>
                <w:color w:val="000000"/>
                <w:kern w:val="0"/>
                <w:sz w:val="20"/>
                <w:szCs w:val="20"/>
              </w:rPr>
              <w:t>量及占比、解决</w:t>
            </w:r>
            <w:proofErr w:type="gramStart"/>
            <w:r w:rsidRPr="00F51C71">
              <w:rPr>
                <w:rFonts w:ascii="宋体" w:hAnsi="宋体" w:cs="宋体" w:hint="eastAsia"/>
                <w:color w:val="000000"/>
                <w:kern w:val="0"/>
                <w:sz w:val="20"/>
                <w:szCs w:val="20"/>
              </w:rPr>
              <w:t>率案件</w:t>
            </w:r>
            <w:proofErr w:type="gramEnd"/>
            <w:r w:rsidRPr="00F51C71">
              <w:rPr>
                <w:rFonts w:ascii="宋体" w:hAnsi="宋体" w:cs="宋体" w:hint="eastAsia"/>
                <w:color w:val="000000"/>
                <w:kern w:val="0"/>
                <w:sz w:val="20"/>
                <w:szCs w:val="20"/>
              </w:rPr>
              <w:t>量及占比、满意率案件量及占比、不纳入案件量及比例、挂账案件量及比例、申报总量等进行三</w:t>
            </w:r>
            <w:proofErr w:type="gramStart"/>
            <w:r w:rsidRPr="00F51C71">
              <w:rPr>
                <w:rFonts w:ascii="宋体" w:hAnsi="宋体" w:cs="宋体" w:hint="eastAsia"/>
                <w:color w:val="000000"/>
                <w:kern w:val="0"/>
                <w:sz w:val="20"/>
                <w:szCs w:val="20"/>
              </w:rPr>
              <w:t>率成绩</w:t>
            </w:r>
            <w:proofErr w:type="gramEnd"/>
            <w:r w:rsidRPr="00F51C71">
              <w:rPr>
                <w:rFonts w:ascii="宋体" w:hAnsi="宋体" w:cs="宋体" w:hint="eastAsia"/>
                <w:color w:val="000000"/>
                <w:kern w:val="0"/>
                <w:sz w:val="20"/>
                <w:szCs w:val="20"/>
              </w:rPr>
              <w:t>测算，得到79个承办单位的成绩。</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市级明细入库及对比分析（新增）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每月底，市级给区级一份案件明细，将这份明细与系统数据相结合，需要将市级数据与区级数据进行比对，发现市区两级数据的差异，并根据差异进行分析。</w:t>
            </w:r>
            <w:r w:rsidRPr="00F51C71">
              <w:rPr>
                <w:rFonts w:ascii="宋体" w:hAnsi="宋体" w:cs="宋体" w:hint="eastAsia"/>
                <w:color w:val="000000"/>
                <w:kern w:val="0"/>
                <w:sz w:val="20"/>
                <w:szCs w:val="20"/>
              </w:rPr>
              <w:br/>
              <w:t>功能模块包括：市级明细导入模板下载功能、市级明细入库对比提醒功能、明细列表查询功能。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主动剔除（新增）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考核申报时，会遇到市级对一些特殊案件进行了标注，即不计入考核的数据，也称为主动剔除数据，这些数据市级可能随时变化修改，针对此类数据需要在承办单位申报时就从申报考核表中识别出来，通过市区两级数据比对，同时将主动剔除案件进行标记，并单独存放在一个功能模块中，可以进行统计、查询、查看。</w:t>
            </w:r>
            <w:r w:rsidRPr="00F51C71">
              <w:rPr>
                <w:rFonts w:ascii="宋体" w:hAnsi="宋体" w:cs="宋体" w:hint="eastAsia"/>
                <w:color w:val="000000"/>
                <w:kern w:val="0"/>
                <w:sz w:val="20"/>
                <w:szCs w:val="20"/>
              </w:rPr>
              <w:br/>
              <w:t>功能模块包括：主动剔除子模块、主动剔除识别功能。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吹哨报到子系统（升级）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扩展吹哨报到功能内容（优化）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将现有吹哨报到功能根据最新的规则，进行优化，如将吹哨报到的限定时间进行设定，或者根据单位间协商的需求，吹哨的单位可以撤销报到的部门，或者区中心可以对报到的部门进行数据的修改等。真正有效地推进吹哨报到的应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吹哨报到区级考核规则及成绩算法（新增）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可以根据最新的吹哨报到成绩算法规则调整系统功能，让系统能够统计吹哨报到的考核数据，并根据考核数据和公式算出各单位的吹哨报到成绩。</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补哨功能</w:t>
            </w:r>
            <w:proofErr w:type="gramEnd"/>
            <w:r w:rsidRPr="00F51C71">
              <w:rPr>
                <w:rFonts w:ascii="宋体" w:hAnsi="宋体" w:cs="宋体" w:hint="eastAsia"/>
                <w:color w:val="000000"/>
                <w:kern w:val="0"/>
                <w:sz w:val="20"/>
                <w:szCs w:val="20"/>
              </w:rPr>
              <w:t>（新增）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区中心分拣环节标注了吹哨报到后，如果承办单位由于其他原因，未能进行吹哨报到，那么区中心有权利进行补哨，</w:t>
            </w:r>
            <w:proofErr w:type="gramStart"/>
            <w:r w:rsidRPr="00F51C71">
              <w:rPr>
                <w:rFonts w:ascii="宋体" w:hAnsi="宋体" w:cs="宋体" w:hint="eastAsia"/>
                <w:color w:val="000000"/>
                <w:kern w:val="0"/>
                <w:sz w:val="20"/>
                <w:szCs w:val="20"/>
              </w:rPr>
              <w:t>补哨可以</w:t>
            </w:r>
            <w:proofErr w:type="gramEnd"/>
            <w:r w:rsidRPr="00F51C71">
              <w:rPr>
                <w:rFonts w:ascii="宋体" w:hAnsi="宋体" w:cs="宋体" w:hint="eastAsia"/>
                <w:color w:val="000000"/>
                <w:kern w:val="0"/>
                <w:sz w:val="20"/>
                <w:szCs w:val="20"/>
              </w:rPr>
              <w:t>通知到相关的吹哨部门和报到部门，通过系统和短信都能接收到信息，如果相关单位进行补哨，那么该案件按照正常吹哨报到流程流转，如果没有进行，则区中心可以通过监管平台，看到案件的情况，并在后续进行考核。</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区级部门主管行业问题子系统（新增）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承办单位行业问题分类和行业主管部门（新增）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在系统中建立一套行业问题分类和行业主管部门字典表，在承办单位办理环节中都加上行业问题分类和行业主管部门的必填内容，也能在办理环节进行行业问题分类和行业主管部门的修改，且能在</w:t>
            </w:r>
            <w:proofErr w:type="gramStart"/>
            <w:r w:rsidRPr="00F51C71">
              <w:rPr>
                <w:rFonts w:ascii="宋体" w:hAnsi="宋体" w:cs="宋体" w:hint="eastAsia"/>
                <w:color w:val="000000"/>
                <w:kern w:val="0"/>
                <w:sz w:val="20"/>
                <w:szCs w:val="20"/>
              </w:rPr>
              <w:t>后续办</w:t>
            </w:r>
            <w:proofErr w:type="gramEnd"/>
            <w:r w:rsidRPr="00F51C71">
              <w:rPr>
                <w:rFonts w:ascii="宋体" w:hAnsi="宋体" w:cs="宋体" w:hint="eastAsia"/>
                <w:color w:val="000000"/>
                <w:kern w:val="0"/>
                <w:sz w:val="20"/>
                <w:szCs w:val="20"/>
              </w:rPr>
              <w:t>件环节涉及的各详情页面中。</w:t>
            </w:r>
            <w:r w:rsidRPr="00F51C71">
              <w:rPr>
                <w:rFonts w:ascii="宋体" w:hAnsi="宋体" w:cs="宋体" w:hint="eastAsia"/>
                <w:color w:val="000000"/>
                <w:kern w:val="0"/>
                <w:sz w:val="20"/>
                <w:szCs w:val="20"/>
              </w:rPr>
              <w:br/>
              <w:t>功能模块包括：行业问题分类字典表建立、行业主管部门字典表建立、办理环节信息填报、信息修改、信息展示。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撤销行业问题分类和行业主管</w:t>
            </w:r>
            <w:proofErr w:type="gramStart"/>
            <w:r w:rsidRPr="00F51C71">
              <w:rPr>
                <w:rFonts w:ascii="宋体" w:hAnsi="宋体" w:cs="宋体" w:hint="eastAsia"/>
                <w:color w:val="000000"/>
                <w:kern w:val="0"/>
                <w:sz w:val="20"/>
                <w:szCs w:val="20"/>
              </w:rPr>
              <w:t>部门工</w:t>
            </w:r>
            <w:proofErr w:type="gramEnd"/>
            <w:r w:rsidRPr="00F51C71">
              <w:rPr>
                <w:rFonts w:ascii="宋体" w:hAnsi="宋体" w:cs="宋体" w:hint="eastAsia"/>
                <w:color w:val="000000"/>
                <w:kern w:val="0"/>
                <w:sz w:val="20"/>
                <w:szCs w:val="20"/>
              </w:rPr>
              <w:t>单（新增）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对于标记错误的行业问题分类工单，只要相关行业主管部门提出异议，并且进行标记的承办单位领导认可，就可以通过撤销功能进行撤销。</w:t>
            </w:r>
            <w:r w:rsidRPr="00F51C71">
              <w:rPr>
                <w:rFonts w:ascii="宋体" w:hAnsi="宋体" w:cs="宋体" w:hint="eastAsia"/>
                <w:color w:val="000000"/>
                <w:kern w:val="0"/>
                <w:sz w:val="20"/>
                <w:szCs w:val="20"/>
              </w:rPr>
              <w:br/>
              <w:t>功能模块包括：行业主管部门提出异议、承办单位领导确认、案件撤销。</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科室\社区行业问题分类和行业主管部门（新增）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在承办单位科室签收环节填写或修改行业问题分类和行业主管部门内容，在科室结案环节可以查看行业问题分类和行业主管部门内容。</w:t>
            </w:r>
            <w:r w:rsidRPr="00F51C71">
              <w:rPr>
                <w:rFonts w:ascii="宋体" w:hAnsi="宋体" w:cs="宋体" w:hint="eastAsia"/>
                <w:color w:val="000000"/>
                <w:kern w:val="0"/>
                <w:sz w:val="20"/>
                <w:szCs w:val="20"/>
              </w:rPr>
              <w:br/>
              <w:t>功能模块包括：结案环节信息填报、信息修改、信息展示。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行业问题分类通知（新增）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被标记了行业问题分类的工单对应标记的行业主管部门会在办件的环节收到页面提示的一条通知信息。</w:t>
            </w:r>
            <w:r w:rsidRPr="00F51C71">
              <w:rPr>
                <w:rFonts w:ascii="宋体" w:hAnsi="宋体" w:cs="宋体" w:hint="eastAsia"/>
                <w:color w:val="000000"/>
                <w:kern w:val="0"/>
                <w:sz w:val="20"/>
                <w:szCs w:val="20"/>
              </w:rPr>
              <w:br/>
              <w:t>功能模块包括：行业案件通知、行业案件查看。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行业问题分类统计分析（新增）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系统对所有行业问题分类的数据进行统计，并能导出</w:t>
            </w:r>
            <w:proofErr w:type="gramStart"/>
            <w:r w:rsidRPr="00F51C71">
              <w:rPr>
                <w:rFonts w:ascii="宋体" w:hAnsi="宋体" w:cs="宋体" w:hint="eastAsia"/>
                <w:color w:val="000000"/>
                <w:kern w:val="0"/>
                <w:sz w:val="20"/>
                <w:szCs w:val="20"/>
              </w:rPr>
              <w:t>详情工</w:t>
            </w:r>
            <w:proofErr w:type="gramEnd"/>
            <w:r w:rsidRPr="00F51C71">
              <w:rPr>
                <w:rFonts w:ascii="宋体" w:hAnsi="宋体" w:cs="宋体" w:hint="eastAsia"/>
                <w:color w:val="000000"/>
                <w:kern w:val="0"/>
                <w:sz w:val="20"/>
                <w:szCs w:val="20"/>
              </w:rPr>
              <w:t>单等。</w:t>
            </w:r>
            <w:r w:rsidRPr="00F51C71">
              <w:rPr>
                <w:rFonts w:ascii="宋体" w:hAnsi="宋体" w:cs="宋体" w:hint="eastAsia"/>
                <w:color w:val="000000"/>
                <w:kern w:val="0"/>
                <w:sz w:val="20"/>
                <w:szCs w:val="20"/>
              </w:rPr>
              <w:br/>
              <w:t>功能模块包括：行业案件统计、行业案件详情查看、行业案件导出。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区中心管理行业问题分类和主管</w:t>
            </w:r>
            <w:proofErr w:type="gramStart"/>
            <w:r w:rsidRPr="00F51C71">
              <w:rPr>
                <w:rFonts w:ascii="宋体" w:hAnsi="宋体" w:cs="宋体" w:hint="eastAsia"/>
                <w:color w:val="000000"/>
                <w:kern w:val="0"/>
                <w:sz w:val="20"/>
                <w:szCs w:val="20"/>
              </w:rPr>
              <w:t>部门工</w:t>
            </w:r>
            <w:proofErr w:type="gramEnd"/>
            <w:r w:rsidRPr="00F51C71">
              <w:rPr>
                <w:rFonts w:ascii="宋体" w:hAnsi="宋体" w:cs="宋体" w:hint="eastAsia"/>
                <w:color w:val="000000"/>
                <w:kern w:val="0"/>
                <w:sz w:val="20"/>
                <w:szCs w:val="20"/>
              </w:rPr>
              <w:t>单（新增）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对于承办单位之间标注的行业问题分类和行业主管部门存在争议的，承办单位可以上报区中心，由区中心来</w:t>
            </w:r>
            <w:proofErr w:type="gramStart"/>
            <w:r w:rsidRPr="00F51C71">
              <w:rPr>
                <w:rFonts w:ascii="宋体" w:hAnsi="宋体" w:cs="宋体" w:hint="eastAsia"/>
                <w:color w:val="000000"/>
                <w:kern w:val="0"/>
                <w:sz w:val="20"/>
                <w:szCs w:val="20"/>
              </w:rPr>
              <w:t>研</w:t>
            </w:r>
            <w:proofErr w:type="gramEnd"/>
            <w:r w:rsidRPr="00F51C71">
              <w:rPr>
                <w:rFonts w:ascii="宋体" w:hAnsi="宋体" w:cs="宋体" w:hint="eastAsia"/>
                <w:color w:val="000000"/>
                <w:kern w:val="0"/>
                <w:sz w:val="20"/>
                <w:szCs w:val="20"/>
              </w:rPr>
              <w:t>判是否可以撤销相关的标记。</w:t>
            </w:r>
            <w:r w:rsidRPr="00F51C71">
              <w:rPr>
                <w:rFonts w:ascii="宋体" w:hAnsi="宋体" w:cs="宋体" w:hint="eastAsia"/>
                <w:color w:val="000000"/>
                <w:kern w:val="0"/>
                <w:sz w:val="20"/>
                <w:szCs w:val="20"/>
              </w:rPr>
              <w:br/>
              <w:t>功能模块包括：区中心行业案件管理、区中心行业案件修改、区中心行业案件撤销。</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预警提醒及监控子系统（新增）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坐席管理实时监控（新增）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案件是否能够在规定的时间内进行分、转、结、审的操作，是需要对现有的坐席人员在线状态进行监控的，因此监控环节可以查看当前坐席的登录情况，手上分了多少工单，是否正常在线等情况，及时掌握人员的具体动</w:t>
            </w:r>
            <w:r w:rsidRPr="00F51C71">
              <w:rPr>
                <w:rFonts w:ascii="宋体" w:hAnsi="宋体" w:cs="宋体" w:hint="eastAsia"/>
                <w:color w:val="000000"/>
                <w:kern w:val="0"/>
                <w:sz w:val="20"/>
                <w:szCs w:val="20"/>
              </w:rPr>
              <w:lastRenderedPageBreak/>
              <w:t>态。</w:t>
            </w:r>
            <w:r w:rsidRPr="00F51C71">
              <w:rPr>
                <w:rFonts w:ascii="宋体" w:hAnsi="宋体" w:cs="宋体" w:hint="eastAsia"/>
                <w:color w:val="000000"/>
                <w:kern w:val="0"/>
                <w:sz w:val="20"/>
                <w:szCs w:val="20"/>
              </w:rPr>
              <w:br/>
              <w:t>功能模块包括：在线状况监控、案件受理监控、案件分拣监控、案件审核监控、案件结案监控、案件回访监控、外</w:t>
            </w:r>
            <w:proofErr w:type="gramStart"/>
            <w:r w:rsidRPr="00F51C71">
              <w:rPr>
                <w:rFonts w:ascii="宋体" w:hAnsi="宋体" w:cs="宋体" w:hint="eastAsia"/>
                <w:color w:val="000000"/>
                <w:kern w:val="0"/>
                <w:sz w:val="20"/>
                <w:szCs w:val="20"/>
              </w:rPr>
              <w:t>呼情况</w:t>
            </w:r>
            <w:proofErr w:type="gramEnd"/>
            <w:r w:rsidRPr="00F51C71">
              <w:rPr>
                <w:rFonts w:ascii="宋体" w:hAnsi="宋体" w:cs="宋体" w:hint="eastAsia"/>
                <w:color w:val="000000"/>
                <w:kern w:val="0"/>
                <w:sz w:val="20"/>
                <w:szCs w:val="20"/>
              </w:rPr>
              <w:t>监控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4.2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区长批示重点案件（新增）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所有承办单位详情页面，都能通过标签看到领导批示的案件，并且在案件办理的时间轴中也加入领导批示的标记。</w:t>
            </w:r>
            <w:r w:rsidRPr="00F51C71">
              <w:rPr>
                <w:rFonts w:ascii="宋体" w:hAnsi="宋体" w:cs="宋体" w:hint="eastAsia"/>
                <w:color w:val="000000"/>
                <w:kern w:val="0"/>
                <w:sz w:val="20"/>
                <w:szCs w:val="20"/>
              </w:rPr>
              <w:br/>
              <w:t>功能模块包括：区长批示、批示案件查看、批示内容查看。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区级完成时限到期催办提醒（新增）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通过区级派单时给出的区级完成时限，系统会自动算出还剩3天到期、还剩2天到期、还剩1天到期的区级完成时限的统计提醒功能，起到催促承办单位办理的作用。</w:t>
            </w:r>
            <w:r w:rsidRPr="00F51C71">
              <w:rPr>
                <w:rFonts w:ascii="宋体" w:hAnsi="宋体" w:cs="宋体" w:hint="eastAsia"/>
                <w:color w:val="000000"/>
                <w:kern w:val="0"/>
                <w:sz w:val="20"/>
                <w:szCs w:val="20"/>
              </w:rPr>
              <w:br/>
              <w:t>功能模块包括：催办时限计算、区级到期催办案件监控、区级到期催办提醒。</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市级完成时限到期催办提醒（新增）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市级派单时给出的市级完成时限，系统会自动核算出还剩3天到期、还剩2天到期、还剩1天到期的市级完成时限的统计提醒功能，所有市级快到期的倒数时间会通过标签的形式显示在工单的办理详情页面中，从各个流程环节催促办</w:t>
            </w:r>
            <w:proofErr w:type="gramStart"/>
            <w:r w:rsidRPr="00F51C71">
              <w:rPr>
                <w:rFonts w:ascii="宋体" w:hAnsi="宋体" w:cs="宋体" w:hint="eastAsia"/>
                <w:color w:val="000000"/>
                <w:kern w:val="0"/>
                <w:sz w:val="20"/>
                <w:szCs w:val="20"/>
              </w:rPr>
              <w:t>件人员</w:t>
            </w:r>
            <w:proofErr w:type="gramEnd"/>
            <w:r w:rsidRPr="00F51C71">
              <w:rPr>
                <w:rFonts w:ascii="宋体" w:hAnsi="宋体" w:cs="宋体" w:hint="eastAsia"/>
                <w:color w:val="000000"/>
                <w:kern w:val="0"/>
                <w:sz w:val="20"/>
                <w:szCs w:val="20"/>
              </w:rPr>
              <w:t>继续办理。</w:t>
            </w:r>
            <w:r w:rsidRPr="00F51C71">
              <w:rPr>
                <w:rFonts w:ascii="宋体" w:hAnsi="宋体" w:cs="宋体" w:hint="eastAsia"/>
                <w:color w:val="000000"/>
                <w:kern w:val="0"/>
                <w:sz w:val="20"/>
                <w:szCs w:val="20"/>
              </w:rPr>
              <w:br/>
              <w:t>功能模块包括：催办时限计算、市级到期催办案件监控、市级到期催办提醒。</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短信推送每日各单位案件情况分析（新增）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为了让各承办单位领导更加清楚</w:t>
            </w:r>
            <w:proofErr w:type="gramStart"/>
            <w:r w:rsidRPr="00F51C71">
              <w:rPr>
                <w:rFonts w:ascii="宋体" w:hAnsi="宋体" w:cs="宋体" w:hint="eastAsia"/>
                <w:color w:val="000000"/>
                <w:kern w:val="0"/>
                <w:sz w:val="20"/>
                <w:szCs w:val="20"/>
              </w:rPr>
              <w:t>且及时</w:t>
            </w:r>
            <w:proofErr w:type="gramEnd"/>
            <w:r w:rsidRPr="00F51C71">
              <w:rPr>
                <w:rFonts w:ascii="宋体" w:hAnsi="宋体" w:cs="宋体" w:hint="eastAsia"/>
                <w:color w:val="000000"/>
                <w:kern w:val="0"/>
                <w:sz w:val="20"/>
                <w:szCs w:val="20"/>
              </w:rPr>
              <w:t>的了解到目前单位的诉求案件办理情况，每天会在特定的两个时间向科室管理人员和主管的领导发送相关短信，同时系统还增加了承办单位接收短信的人员管理功能。</w:t>
            </w:r>
            <w:r w:rsidRPr="00F51C71">
              <w:rPr>
                <w:rFonts w:ascii="宋体" w:hAnsi="宋体" w:cs="宋体" w:hint="eastAsia"/>
                <w:color w:val="000000"/>
                <w:kern w:val="0"/>
                <w:sz w:val="20"/>
                <w:szCs w:val="20"/>
              </w:rPr>
              <w:br/>
              <w:t>功能模块包括：短信模版设置、指标统计规则、短信接收人管理。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不稳定因素突发案件预警提醒（新增）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市级会不时接到市民不稳定因素和突发案件的诉求，通过市级平台会下放给各区县，因此海淀区对于此类重点案件，会从签收的阶段就做成标签进行所有业务环节的提醒。</w:t>
            </w:r>
            <w:r w:rsidRPr="00F51C71">
              <w:rPr>
                <w:rFonts w:ascii="宋体" w:hAnsi="宋体" w:cs="宋体" w:hint="eastAsia"/>
                <w:color w:val="000000"/>
                <w:kern w:val="0"/>
                <w:sz w:val="20"/>
                <w:szCs w:val="20"/>
              </w:rPr>
              <w:br/>
              <w:t>功能模块包括：不稳定突发案件标记、不稳定突发案件派单提醒、不稳定突发案件处置监控。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突发案件上报功能（新增）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每天承办单位都要处理众多的案件，在处理过程中，单独依靠系统识别和匹配出不同标签类型的案件还是不够的，因此需要办</w:t>
            </w:r>
            <w:proofErr w:type="gramStart"/>
            <w:r w:rsidRPr="00F51C71">
              <w:rPr>
                <w:rFonts w:ascii="宋体" w:hAnsi="宋体" w:cs="宋体" w:hint="eastAsia"/>
                <w:color w:val="000000"/>
                <w:kern w:val="0"/>
                <w:sz w:val="20"/>
                <w:szCs w:val="20"/>
              </w:rPr>
              <w:t>件人员</w:t>
            </w:r>
            <w:proofErr w:type="gramEnd"/>
            <w:r w:rsidRPr="00F51C71">
              <w:rPr>
                <w:rFonts w:ascii="宋体" w:hAnsi="宋体" w:cs="宋体" w:hint="eastAsia"/>
                <w:color w:val="000000"/>
                <w:kern w:val="0"/>
                <w:sz w:val="20"/>
                <w:szCs w:val="20"/>
              </w:rPr>
              <w:t>在处理案件时发现突然新增或者上涨的重复案件和聚焦案件时，通过突发案件上报的功能对此类型案件进行上报。上报数据可以延续到后续的办件环节。</w:t>
            </w:r>
            <w:r w:rsidRPr="00F51C71">
              <w:rPr>
                <w:rFonts w:ascii="宋体" w:hAnsi="宋体" w:cs="宋体" w:hint="eastAsia"/>
                <w:color w:val="000000"/>
                <w:kern w:val="0"/>
                <w:sz w:val="20"/>
                <w:szCs w:val="20"/>
              </w:rPr>
              <w:br/>
              <w:t>功能模块包括：案件签收环节突发案件上报、突发案件查看、突发案件短信告知。</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辅助区中心和承办单位管理统计分析子系统（升级）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综合查询统计维度（优化）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根据新增功能点，在系统综合查询环节需增加多维度的查询项。</w:t>
            </w:r>
            <w:r w:rsidRPr="00F51C71">
              <w:rPr>
                <w:rFonts w:ascii="宋体" w:hAnsi="宋体" w:cs="宋体" w:hint="eastAsia"/>
                <w:color w:val="000000"/>
                <w:kern w:val="0"/>
                <w:sz w:val="20"/>
                <w:szCs w:val="20"/>
              </w:rPr>
              <w:br/>
              <w:t>功能模块包括：每月一题查询、区级派发次数查询、市级驳回次数查询、市级退回驳回次数查询、市级结案驳回次数查询、是否为重点人查询、坐席人员工作量查询、市级工单标签查询、区级工单标签查询、重点案件标记查询、是否</w:t>
            </w:r>
            <w:proofErr w:type="gramStart"/>
            <w:r w:rsidRPr="00F51C71">
              <w:rPr>
                <w:rFonts w:ascii="宋体" w:hAnsi="宋体" w:cs="宋体" w:hint="eastAsia"/>
                <w:color w:val="000000"/>
                <w:kern w:val="0"/>
                <w:sz w:val="20"/>
                <w:szCs w:val="20"/>
              </w:rPr>
              <w:t>最新工</w:t>
            </w:r>
            <w:proofErr w:type="gramEnd"/>
            <w:r w:rsidRPr="00F51C71">
              <w:rPr>
                <w:rFonts w:ascii="宋体" w:hAnsi="宋体" w:cs="宋体" w:hint="eastAsia"/>
                <w:color w:val="000000"/>
                <w:kern w:val="0"/>
                <w:sz w:val="20"/>
                <w:szCs w:val="20"/>
              </w:rPr>
              <w:t>单查询、首签承办单位查询、是否外地案件查询、是否显示保密案件、是否与反映人当面联系数据查询、市级特殊标记案件查询、是否申请区级回访查询。</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专项查询统计（新增）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定制开发专项查询统计功能包含29个街镇、50多个委办局、18个国企单位以及新增业务专班的定制专项查询统计。</w:t>
            </w:r>
            <w:r w:rsidRPr="00F51C71">
              <w:rPr>
                <w:rFonts w:ascii="宋体" w:hAnsi="宋体" w:cs="宋体" w:hint="eastAsia"/>
                <w:color w:val="000000"/>
                <w:kern w:val="0"/>
                <w:sz w:val="20"/>
                <w:szCs w:val="20"/>
              </w:rPr>
              <w:br/>
              <w:t>功能模块包括：承办部门统计分析、领导调度统计分析、市级退回案件、区退回批准案件统计、无主案件统计、</w:t>
            </w:r>
            <w:proofErr w:type="gramStart"/>
            <w:r w:rsidRPr="00F51C71">
              <w:rPr>
                <w:rFonts w:ascii="宋体" w:hAnsi="宋体" w:cs="宋体" w:hint="eastAsia"/>
                <w:color w:val="000000"/>
                <w:kern w:val="0"/>
                <w:sz w:val="20"/>
                <w:szCs w:val="20"/>
              </w:rPr>
              <w:t>转派2次</w:t>
            </w:r>
            <w:proofErr w:type="gramEnd"/>
            <w:r w:rsidRPr="00F51C71">
              <w:rPr>
                <w:rFonts w:ascii="宋体" w:hAnsi="宋体" w:cs="宋体" w:hint="eastAsia"/>
                <w:color w:val="000000"/>
                <w:kern w:val="0"/>
                <w:sz w:val="20"/>
                <w:szCs w:val="20"/>
              </w:rPr>
              <w:t>及以上案件统计、</w:t>
            </w:r>
            <w:proofErr w:type="gramStart"/>
            <w:r w:rsidRPr="00F51C71">
              <w:rPr>
                <w:rFonts w:ascii="宋体" w:hAnsi="宋体" w:cs="宋体" w:hint="eastAsia"/>
                <w:color w:val="000000"/>
                <w:kern w:val="0"/>
                <w:sz w:val="20"/>
                <w:szCs w:val="20"/>
              </w:rPr>
              <w:t>直派改转</w:t>
            </w:r>
            <w:proofErr w:type="gramEnd"/>
            <w:r w:rsidRPr="00F51C71">
              <w:rPr>
                <w:rFonts w:ascii="宋体" w:hAnsi="宋体" w:cs="宋体" w:hint="eastAsia"/>
                <w:color w:val="000000"/>
                <w:kern w:val="0"/>
                <w:sz w:val="20"/>
                <w:szCs w:val="20"/>
              </w:rPr>
              <w:t>派工单统计、</w:t>
            </w:r>
            <w:proofErr w:type="gramStart"/>
            <w:r w:rsidRPr="00F51C71">
              <w:rPr>
                <w:rFonts w:ascii="宋体" w:hAnsi="宋体" w:cs="宋体" w:hint="eastAsia"/>
                <w:color w:val="000000"/>
                <w:kern w:val="0"/>
                <w:sz w:val="20"/>
                <w:szCs w:val="20"/>
              </w:rPr>
              <w:t>直派改转</w:t>
            </w:r>
            <w:proofErr w:type="gramEnd"/>
            <w:r w:rsidRPr="00F51C71">
              <w:rPr>
                <w:rFonts w:ascii="宋体" w:hAnsi="宋体" w:cs="宋体" w:hint="eastAsia"/>
                <w:color w:val="000000"/>
                <w:kern w:val="0"/>
                <w:sz w:val="20"/>
                <w:szCs w:val="20"/>
              </w:rPr>
              <w:t>派汇总表、超期未办结案件统计、超期已办结案件统计、回访数据统计、结案退回案件统计、超24小时退回统计、城管委专项查询、纪委等单位提供专项查询、中心科室人员办件统计。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考核数据对比分析（新增）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考核数据对比分析分为两个维度进行分析，一种是三率对比分析，主要针对每个考核月拿到市级考核数据后，导入考核数据，分析对比被考核的工单中区级三率与市级考核三率的差异。第二种是考核数据不同维度的统计分析，比如根据区级工单标签分析被考核案件，根据重点案件标记、响应</w:t>
            </w:r>
            <w:r w:rsidRPr="00F51C71">
              <w:rPr>
                <w:rFonts w:ascii="宋体" w:hAnsi="宋体" w:cs="宋体" w:hint="eastAsia"/>
                <w:color w:val="000000"/>
                <w:kern w:val="0"/>
                <w:sz w:val="20"/>
                <w:szCs w:val="20"/>
              </w:rPr>
              <w:lastRenderedPageBreak/>
              <w:t>时限、办结时间等分析被考核案件。</w:t>
            </w:r>
            <w:r w:rsidRPr="00F51C71">
              <w:rPr>
                <w:rFonts w:ascii="宋体" w:hAnsi="宋体" w:cs="宋体" w:hint="eastAsia"/>
                <w:color w:val="000000"/>
                <w:kern w:val="0"/>
                <w:sz w:val="20"/>
                <w:szCs w:val="20"/>
              </w:rPr>
              <w:br/>
              <w:t>功能模块包括：三率对比分析模块、考核数据分析模块。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5.4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街镇和委办局办</w:t>
            </w:r>
            <w:proofErr w:type="gramStart"/>
            <w:r w:rsidRPr="00F51C71">
              <w:rPr>
                <w:rFonts w:ascii="宋体" w:hAnsi="宋体" w:cs="宋体" w:hint="eastAsia"/>
                <w:color w:val="000000"/>
                <w:kern w:val="0"/>
                <w:sz w:val="20"/>
                <w:szCs w:val="20"/>
              </w:rPr>
              <w:t>件情况</w:t>
            </w:r>
            <w:proofErr w:type="gramEnd"/>
            <w:r w:rsidRPr="00F51C71">
              <w:rPr>
                <w:rFonts w:ascii="宋体" w:hAnsi="宋体" w:cs="宋体" w:hint="eastAsia"/>
                <w:color w:val="000000"/>
                <w:kern w:val="0"/>
                <w:sz w:val="20"/>
                <w:szCs w:val="20"/>
              </w:rPr>
              <w:t>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根据街镇和委办局案件的各种办理状态来进行统计。</w:t>
            </w:r>
            <w:r w:rsidRPr="00F51C71">
              <w:rPr>
                <w:rFonts w:ascii="宋体" w:hAnsi="宋体" w:cs="宋体" w:hint="eastAsia"/>
                <w:color w:val="000000"/>
                <w:kern w:val="0"/>
                <w:sz w:val="20"/>
                <w:szCs w:val="20"/>
              </w:rPr>
              <w:br/>
              <w:t>功能模块包括：承办数、未办结数、未结案超期、按期结案、超期结案、转办数、待签收数、退回申请数、待办理数、承办完成数、退回数、签收超时。</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承办单位待办理超时统计（新增）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为区中心和承办单位提供的区级超时办理数据，可以统计出汇总统计表，也可以根据汇总统计表查看到具体工单列表和详情，且能够进行查询。</w:t>
            </w:r>
            <w:r w:rsidRPr="00F51C71">
              <w:rPr>
                <w:rFonts w:ascii="宋体" w:hAnsi="宋体" w:cs="宋体" w:hint="eastAsia"/>
                <w:color w:val="000000"/>
                <w:kern w:val="0"/>
                <w:sz w:val="20"/>
                <w:szCs w:val="20"/>
              </w:rPr>
              <w:br/>
              <w:t>功能模块包括：查询条件设置、查询结果列表、表格导出。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承办单位领导审核超时统计（新增）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为区中心和承办单位提供的领导审核超时办理数据，可以统计出汇总统计表，也可以根据汇总统计表查看到具体工单列表和详情，且能够进行查询。</w:t>
            </w:r>
            <w:r w:rsidRPr="00F51C71">
              <w:rPr>
                <w:rFonts w:ascii="宋体" w:hAnsi="宋体" w:cs="宋体" w:hint="eastAsia"/>
                <w:color w:val="000000"/>
                <w:kern w:val="0"/>
                <w:sz w:val="20"/>
                <w:szCs w:val="20"/>
              </w:rPr>
              <w:br/>
              <w:t>功能模块包括：查询条件设置、查询结果列表、表格导出。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坐席办件超时统计和提醒（新增）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从区中心角度管控坐席办件的情况，统计好不同办件过程中坐席还剩余的工作量，并能查看工单列表和具体的工单详情。</w:t>
            </w:r>
            <w:r w:rsidRPr="00F51C71">
              <w:rPr>
                <w:rFonts w:ascii="宋体" w:hAnsi="宋体" w:cs="宋体" w:hint="eastAsia"/>
                <w:color w:val="000000"/>
                <w:kern w:val="0"/>
                <w:sz w:val="20"/>
                <w:szCs w:val="20"/>
              </w:rPr>
              <w:br/>
              <w:t>功能模块包括：签收审核坐席统计、分拣结案坐席统计、</w:t>
            </w:r>
            <w:proofErr w:type="gramStart"/>
            <w:r w:rsidRPr="00F51C71">
              <w:rPr>
                <w:rFonts w:ascii="宋体" w:hAnsi="宋体" w:cs="宋体" w:hint="eastAsia"/>
                <w:color w:val="000000"/>
                <w:kern w:val="0"/>
                <w:sz w:val="20"/>
                <w:szCs w:val="20"/>
              </w:rPr>
              <w:t>转派回访</w:t>
            </w:r>
            <w:proofErr w:type="gramEnd"/>
            <w:r w:rsidRPr="00F51C71">
              <w:rPr>
                <w:rFonts w:ascii="宋体" w:hAnsi="宋体" w:cs="宋体" w:hint="eastAsia"/>
                <w:color w:val="000000"/>
                <w:kern w:val="0"/>
                <w:sz w:val="20"/>
                <w:szCs w:val="20"/>
              </w:rPr>
              <w:t>坐席统计、</w:t>
            </w:r>
            <w:proofErr w:type="gramStart"/>
            <w:r w:rsidRPr="00F51C71">
              <w:rPr>
                <w:rFonts w:ascii="宋体" w:hAnsi="宋体" w:cs="宋体" w:hint="eastAsia"/>
                <w:color w:val="000000"/>
                <w:kern w:val="0"/>
                <w:sz w:val="20"/>
                <w:szCs w:val="20"/>
              </w:rPr>
              <w:t>直派回访</w:t>
            </w:r>
            <w:proofErr w:type="gramEnd"/>
            <w:r w:rsidRPr="00F51C71">
              <w:rPr>
                <w:rFonts w:ascii="宋体" w:hAnsi="宋体" w:cs="宋体" w:hint="eastAsia"/>
                <w:color w:val="000000"/>
                <w:kern w:val="0"/>
                <w:sz w:val="20"/>
                <w:szCs w:val="20"/>
              </w:rPr>
              <w:t>坐席统计、追加回访坐席统计、督办坐席统计、咨询坐席统计、质检坐席统计。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督办案件查询统计及打印（优化）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区中心督办案件需要进行统计查询，系统可实现根据时间维度和案件类型对督办案件进行查询，并能统计工单列表和查看工单详情。</w:t>
            </w:r>
            <w:r w:rsidRPr="00F51C71">
              <w:rPr>
                <w:rFonts w:ascii="宋体" w:hAnsi="宋体" w:cs="宋体" w:hint="eastAsia"/>
                <w:color w:val="000000"/>
                <w:kern w:val="0"/>
                <w:sz w:val="20"/>
                <w:szCs w:val="20"/>
              </w:rPr>
              <w:br/>
              <w:t>功能模块包括：督办工单统计、督办工单查询条件、督办</w:t>
            </w:r>
            <w:proofErr w:type="gramStart"/>
            <w:r w:rsidRPr="00F51C71">
              <w:rPr>
                <w:rFonts w:ascii="宋体" w:hAnsi="宋体" w:cs="宋体" w:hint="eastAsia"/>
                <w:color w:val="000000"/>
                <w:kern w:val="0"/>
                <w:sz w:val="20"/>
                <w:szCs w:val="20"/>
              </w:rPr>
              <w:t>超期工</w:t>
            </w:r>
            <w:proofErr w:type="gramEnd"/>
            <w:r w:rsidRPr="00F51C71">
              <w:rPr>
                <w:rFonts w:ascii="宋体" w:hAnsi="宋体" w:cs="宋体" w:hint="eastAsia"/>
                <w:color w:val="000000"/>
                <w:kern w:val="0"/>
                <w:sz w:val="20"/>
                <w:szCs w:val="20"/>
              </w:rPr>
              <w:t>单、督办回访、打印督办工单。</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承办单位与诉求人见面率统计（新增）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针对每个单位提交的是否与诉求人当面联系的数据，系统根据各单位进行见面率的统计，以便区中心能快速掌握全区见面率的情况。</w:t>
            </w:r>
            <w:r w:rsidRPr="00F51C71">
              <w:rPr>
                <w:rFonts w:ascii="宋体" w:hAnsi="宋体" w:cs="宋体" w:hint="eastAsia"/>
                <w:color w:val="000000"/>
                <w:kern w:val="0"/>
                <w:sz w:val="20"/>
                <w:szCs w:val="20"/>
              </w:rPr>
              <w:br/>
              <w:t>功能模块包括：</w:t>
            </w:r>
            <w:proofErr w:type="gramStart"/>
            <w:r w:rsidRPr="00F51C71">
              <w:rPr>
                <w:rFonts w:ascii="宋体" w:hAnsi="宋体" w:cs="宋体" w:hint="eastAsia"/>
                <w:color w:val="000000"/>
                <w:kern w:val="0"/>
                <w:sz w:val="20"/>
                <w:szCs w:val="20"/>
              </w:rPr>
              <w:t>见面率工单</w:t>
            </w:r>
            <w:proofErr w:type="gramEnd"/>
            <w:r w:rsidRPr="00F51C71">
              <w:rPr>
                <w:rFonts w:ascii="宋体" w:hAnsi="宋体" w:cs="宋体" w:hint="eastAsia"/>
                <w:color w:val="000000"/>
                <w:kern w:val="0"/>
                <w:sz w:val="20"/>
                <w:szCs w:val="20"/>
              </w:rPr>
              <w:t>标记、见面率统计、见面率导出、下钻功能。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5.10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w:t>
            </w:r>
            <w:proofErr w:type="gramStart"/>
            <w:r w:rsidRPr="00F51C71">
              <w:rPr>
                <w:rFonts w:ascii="宋体" w:hAnsi="宋体" w:cs="宋体" w:hint="eastAsia"/>
                <w:color w:val="000000"/>
                <w:kern w:val="0"/>
                <w:sz w:val="20"/>
                <w:szCs w:val="20"/>
              </w:rPr>
              <w:t>办件人英雄</w:t>
            </w:r>
            <w:proofErr w:type="gramEnd"/>
            <w:r w:rsidRPr="00F51C71">
              <w:rPr>
                <w:rFonts w:ascii="宋体" w:hAnsi="宋体" w:cs="宋体" w:hint="eastAsia"/>
                <w:color w:val="000000"/>
                <w:kern w:val="0"/>
                <w:sz w:val="20"/>
                <w:szCs w:val="20"/>
              </w:rPr>
              <w:t>榜统计（新增）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在承办单位签收、分拣、结案环节都可以填写和</w:t>
            </w:r>
            <w:proofErr w:type="gramStart"/>
            <w:r w:rsidRPr="00F51C71">
              <w:rPr>
                <w:rFonts w:ascii="宋体" w:hAnsi="宋体" w:cs="宋体" w:hint="eastAsia"/>
                <w:color w:val="000000"/>
                <w:kern w:val="0"/>
                <w:sz w:val="20"/>
                <w:szCs w:val="20"/>
              </w:rPr>
              <w:t>修改主办</w:t>
            </w:r>
            <w:proofErr w:type="gramEnd"/>
            <w:r w:rsidRPr="00F51C71">
              <w:rPr>
                <w:rFonts w:ascii="宋体" w:hAnsi="宋体" w:cs="宋体" w:hint="eastAsia"/>
                <w:color w:val="000000"/>
                <w:kern w:val="0"/>
                <w:sz w:val="20"/>
                <w:szCs w:val="20"/>
              </w:rPr>
              <w:t>科室和协办科室以及对应的办件人员，通过这些数据可以统计出不同的单位科室人员办件的情况，并进行统计形成英雄榜。</w:t>
            </w:r>
            <w:r w:rsidRPr="00F51C71">
              <w:rPr>
                <w:rFonts w:ascii="宋体" w:hAnsi="宋体" w:cs="宋体" w:hint="eastAsia"/>
                <w:color w:val="000000"/>
                <w:kern w:val="0"/>
                <w:sz w:val="20"/>
                <w:szCs w:val="20"/>
              </w:rPr>
              <w:br/>
              <w:t>功能模块包括：</w:t>
            </w:r>
            <w:proofErr w:type="gramStart"/>
            <w:r w:rsidRPr="00F51C71">
              <w:rPr>
                <w:rFonts w:ascii="宋体" w:hAnsi="宋体" w:cs="宋体" w:hint="eastAsia"/>
                <w:color w:val="000000"/>
                <w:kern w:val="0"/>
                <w:sz w:val="20"/>
                <w:szCs w:val="20"/>
              </w:rPr>
              <w:t>英雄榜工单</w:t>
            </w:r>
            <w:proofErr w:type="gramEnd"/>
            <w:r w:rsidRPr="00F51C71">
              <w:rPr>
                <w:rFonts w:ascii="宋体" w:hAnsi="宋体" w:cs="宋体" w:hint="eastAsia"/>
                <w:color w:val="000000"/>
                <w:kern w:val="0"/>
                <w:sz w:val="20"/>
                <w:szCs w:val="20"/>
              </w:rPr>
              <w:t>标记、英雄榜统计、统计查询、英雄榜导出。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突发案件上报统计分析（新增）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在办件过程中发现突发案件并通过系统进行上报，所有环节上报的突发事件敏感</w:t>
            </w:r>
            <w:proofErr w:type="gramStart"/>
            <w:r w:rsidRPr="00F51C71">
              <w:rPr>
                <w:rFonts w:ascii="宋体" w:hAnsi="宋体" w:cs="宋体" w:hint="eastAsia"/>
                <w:color w:val="000000"/>
                <w:kern w:val="0"/>
                <w:sz w:val="20"/>
                <w:szCs w:val="20"/>
              </w:rPr>
              <w:t>词系统</w:t>
            </w:r>
            <w:proofErr w:type="gramEnd"/>
            <w:r w:rsidRPr="00F51C71">
              <w:rPr>
                <w:rFonts w:ascii="宋体" w:hAnsi="宋体" w:cs="宋体" w:hint="eastAsia"/>
                <w:color w:val="000000"/>
                <w:kern w:val="0"/>
                <w:sz w:val="20"/>
                <w:szCs w:val="20"/>
              </w:rPr>
              <w:t>可以识别统计，并展示关键词的相关工单，操作时可以查看工单详情内容。</w:t>
            </w:r>
            <w:r w:rsidRPr="00F51C71">
              <w:rPr>
                <w:rFonts w:ascii="宋体" w:hAnsi="宋体" w:cs="宋体" w:hint="eastAsia"/>
                <w:color w:val="000000"/>
                <w:kern w:val="0"/>
                <w:sz w:val="20"/>
                <w:szCs w:val="20"/>
              </w:rPr>
              <w:br/>
              <w:t>功能模块包括：排名前10突发事件、全部突发事件、突发事件查询、突发事件列表。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重复催办单统计（新增）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对接市级重复催办单接口，构建重复催办单的库表，能够通过查询功能，查询到关联的重复催办单。</w:t>
            </w:r>
            <w:r w:rsidRPr="00F51C71">
              <w:rPr>
                <w:rFonts w:ascii="宋体" w:hAnsi="宋体" w:cs="宋体" w:hint="eastAsia"/>
                <w:color w:val="000000"/>
                <w:kern w:val="0"/>
                <w:sz w:val="20"/>
                <w:szCs w:val="20"/>
              </w:rPr>
              <w:br/>
              <w:t>功能模块包括：重复催办单工单标记、重复催办单查询、工单详情列表。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承办单位每日短信内容快照统计（新增）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每日给承办单位发送的短信，系统设置快照功能，方便承办单位查看短信数据具体的工单内容，确保数据状态不会变化。</w:t>
            </w:r>
            <w:r w:rsidRPr="00F51C71">
              <w:rPr>
                <w:rFonts w:ascii="宋体" w:hAnsi="宋体" w:cs="宋体" w:hint="eastAsia"/>
                <w:color w:val="000000"/>
                <w:kern w:val="0"/>
                <w:sz w:val="20"/>
                <w:szCs w:val="20"/>
              </w:rPr>
              <w:br/>
              <w:t>功能模块包括：快照功能、日办结案件、考核月办结案件、超期未办结案件、</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工作情况、短信内容说明。</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优化标签统计（优化）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对现有标签进行整理，分成市级标签、区级标签、重点事件标签等，方便日常数据统计。</w:t>
            </w:r>
            <w:r w:rsidRPr="00F51C71">
              <w:rPr>
                <w:rFonts w:ascii="宋体" w:hAnsi="宋体" w:cs="宋体" w:hint="eastAsia"/>
                <w:color w:val="000000"/>
                <w:kern w:val="0"/>
                <w:sz w:val="20"/>
                <w:szCs w:val="20"/>
              </w:rPr>
              <w:br/>
              <w:t>功能模块包括：市级标签管理、区级标签管理、重点事件标签管理。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房屋交付专班商品房案件统计检索（新增）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可以通过综合查询的商品房选项和问题类型选项对标注的商品房案件进行查询，也可以结合其他查询条件，对商品房案件进行查询。承办单位在办理页面也需要增加相关的商品房数据来进行查询统计。</w:t>
            </w:r>
            <w:r w:rsidRPr="00F51C71">
              <w:rPr>
                <w:rFonts w:ascii="宋体" w:hAnsi="宋体" w:cs="宋体" w:hint="eastAsia"/>
                <w:color w:val="000000"/>
                <w:kern w:val="0"/>
                <w:sz w:val="20"/>
                <w:szCs w:val="20"/>
              </w:rPr>
              <w:br/>
              <w:t>功能模块包括：区中心交付专班商品房案件统计、承办单位交付专班商品房案件统计。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辅助区中心和单位案件办件及管理提升子系统（升级）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主办及协办科室上</w:t>
            </w:r>
            <w:r w:rsidRPr="00F51C71">
              <w:rPr>
                <w:rFonts w:ascii="宋体" w:hAnsi="宋体" w:cs="宋体" w:hint="eastAsia"/>
                <w:color w:val="000000"/>
                <w:kern w:val="0"/>
                <w:sz w:val="20"/>
                <w:szCs w:val="20"/>
              </w:rPr>
              <w:lastRenderedPageBreak/>
              <w:t>报功能（新增）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为实现系统所有环节都是透明公开的，在承办单位各环节将后续处理该案</w:t>
            </w:r>
            <w:r w:rsidRPr="00F51C71">
              <w:rPr>
                <w:rFonts w:ascii="宋体" w:hAnsi="宋体" w:cs="宋体" w:hint="eastAsia"/>
                <w:color w:val="000000"/>
                <w:kern w:val="0"/>
                <w:sz w:val="20"/>
                <w:szCs w:val="20"/>
              </w:rPr>
              <w:lastRenderedPageBreak/>
              <w:t>件主办科室或者协办科室选择上，该流程中填写的数据会共享给同步办理该案件的单位，方便单位与单位之间联系。</w:t>
            </w:r>
            <w:r w:rsidRPr="00F51C71">
              <w:rPr>
                <w:rFonts w:ascii="宋体" w:hAnsi="宋体" w:cs="宋体" w:hint="eastAsia"/>
                <w:color w:val="000000"/>
                <w:kern w:val="0"/>
                <w:sz w:val="20"/>
                <w:szCs w:val="20"/>
              </w:rPr>
              <w:br/>
              <w:t>功能模块包括：承办单位签收提交主办科室和协办科室（新增）、承办单位分拣提交主办科室和协办科室（新增）、结案提交主办科室和协办科室（新增）。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6.2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附件视化拖拽</w:t>
            </w:r>
            <w:proofErr w:type="gramEnd"/>
            <w:r w:rsidRPr="00F51C71">
              <w:rPr>
                <w:rFonts w:ascii="宋体" w:hAnsi="宋体" w:cs="宋体" w:hint="eastAsia"/>
                <w:color w:val="000000"/>
                <w:kern w:val="0"/>
                <w:sz w:val="20"/>
                <w:szCs w:val="20"/>
              </w:rPr>
              <w:t>上传（新增）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附件可视化上传功能，并自动识别文件格式，同时支持新增、删除、查看、支持时间轴同步显示和下载等。</w:t>
            </w:r>
            <w:r w:rsidRPr="00F51C71">
              <w:rPr>
                <w:rFonts w:ascii="宋体" w:hAnsi="宋体" w:cs="宋体" w:hint="eastAsia"/>
                <w:color w:val="000000"/>
                <w:kern w:val="0"/>
                <w:sz w:val="20"/>
                <w:szCs w:val="20"/>
              </w:rPr>
              <w:br/>
              <w:t>功能模块包括：单个文件拖拽上传、多个文件拖拽上传。</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扩展各功能页面查询（新增）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在系统使用过程中避免不了新增和优化相关的功能点，功能</w:t>
            </w:r>
            <w:proofErr w:type="gramStart"/>
            <w:r w:rsidRPr="00F51C71">
              <w:rPr>
                <w:rFonts w:ascii="宋体" w:hAnsi="宋体" w:cs="宋体" w:hint="eastAsia"/>
                <w:color w:val="000000"/>
                <w:kern w:val="0"/>
                <w:sz w:val="20"/>
                <w:szCs w:val="20"/>
              </w:rPr>
              <w:t>点涉及</w:t>
            </w:r>
            <w:proofErr w:type="gramEnd"/>
            <w:r w:rsidRPr="00F51C71">
              <w:rPr>
                <w:rFonts w:ascii="宋体" w:hAnsi="宋体" w:cs="宋体" w:hint="eastAsia"/>
                <w:color w:val="000000"/>
                <w:kern w:val="0"/>
                <w:sz w:val="20"/>
                <w:szCs w:val="20"/>
              </w:rPr>
              <w:t>的字段内容会需要从不同的功能页面进行查询，查询统计的维度会随着系统的优化升级不断地新增，确保各环节都能查到有用的数据。</w:t>
            </w:r>
            <w:r w:rsidRPr="00F51C71">
              <w:rPr>
                <w:rFonts w:ascii="宋体" w:hAnsi="宋体" w:cs="宋体" w:hint="eastAsia"/>
                <w:color w:val="000000"/>
                <w:kern w:val="0"/>
                <w:sz w:val="20"/>
                <w:szCs w:val="20"/>
              </w:rPr>
              <w:br/>
              <w:t>功能模块包括：查询条件优化、查询逻辑优化。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扩展功能模块列表内容（新增）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新增功能中涉及的新字段，不仅仅是与查询维度有关，与查询后的工单列表也有关，所以当有新增字段的时候，需要在相应的工单列表中增加新的字段内容。</w:t>
            </w:r>
            <w:r w:rsidRPr="00F51C71">
              <w:rPr>
                <w:rFonts w:ascii="宋体" w:hAnsi="宋体" w:cs="宋体" w:hint="eastAsia"/>
                <w:color w:val="000000"/>
                <w:kern w:val="0"/>
                <w:sz w:val="20"/>
                <w:szCs w:val="20"/>
              </w:rPr>
              <w:br/>
              <w:t>功能模块包括：列表展示优化、字段信息展示自定义选择、字段信息同步导出。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知识库分类及搜索管理（优化）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知识库是</w:t>
            </w:r>
            <w:proofErr w:type="gramStart"/>
            <w:r w:rsidRPr="00F51C71">
              <w:rPr>
                <w:rFonts w:ascii="宋体" w:hAnsi="宋体" w:cs="宋体" w:hint="eastAsia"/>
                <w:color w:val="000000"/>
                <w:kern w:val="0"/>
                <w:sz w:val="20"/>
                <w:szCs w:val="20"/>
              </w:rPr>
              <w:t>坐席派件的</w:t>
            </w:r>
            <w:proofErr w:type="gramEnd"/>
            <w:r w:rsidRPr="00F51C71">
              <w:rPr>
                <w:rFonts w:ascii="宋体" w:hAnsi="宋体" w:cs="宋体" w:hint="eastAsia"/>
                <w:color w:val="000000"/>
                <w:kern w:val="0"/>
                <w:sz w:val="20"/>
                <w:szCs w:val="20"/>
              </w:rPr>
              <w:t>字典工具，系统上线后，承办单位的职责和权属范围都有或多或少的变化，因此知识库管理功能需要跟着这些变化不断地升级，并且优化知识库查询的方式，更加精准地辅助坐席派件。</w:t>
            </w:r>
            <w:r w:rsidRPr="00F51C71">
              <w:rPr>
                <w:rFonts w:ascii="宋体" w:hAnsi="宋体" w:cs="宋体" w:hint="eastAsia"/>
                <w:color w:val="000000"/>
                <w:kern w:val="0"/>
                <w:sz w:val="20"/>
                <w:szCs w:val="20"/>
              </w:rPr>
              <w:br/>
              <w:t>功能模块包括：知识库分类权限管理、知识库条件查询方式优化。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市级接口数据同步扩展（新增）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根据市级业务新增修改变化，区级系统需要对相关数据进行同步获取，需要增加和修改相关信息。</w:t>
            </w:r>
            <w:r w:rsidRPr="00F51C71">
              <w:rPr>
                <w:rFonts w:ascii="宋体" w:hAnsi="宋体" w:cs="宋体" w:hint="eastAsia"/>
                <w:color w:val="000000"/>
                <w:kern w:val="0"/>
                <w:sz w:val="20"/>
                <w:szCs w:val="20"/>
              </w:rPr>
              <w:br/>
              <w:t>功能模块包括：市级问题分类新增及调整、市级历史问题分类删除及案件数据清洗、市级字典值更新调整、市级案件信息更新、市级办理反馈接口更新调整、市级挂账不考核接口更新、市级重复反映催办告知单接口对接。</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扩展区级业务办理功能（新增）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市级考核规则每年都会调整3-4次考核规则，每次考核规则变换都需要调整和新增业务功能以满足当前区中心的业务办件，监控管理工作，根据市级考核需求增加系统业务逻辑及功能内容。</w:t>
            </w:r>
            <w:r w:rsidRPr="00F51C71">
              <w:rPr>
                <w:rFonts w:ascii="宋体" w:hAnsi="宋体" w:cs="宋体" w:hint="eastAsia"/>
                <w:color w:val="000000"/>
                <w:kern w:val="0"/>
                <w:sz w:val="20"/>
                <w:szCs w:val="20"/>
              </w:rPr>
              <w:br/>
              <w:t>功能模块包括：签收环节功能扩展、分拣环节功能扩展、办理环节功能扩展、审核环节功能扩展、结案环节功能扩展。</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市级特殊标记管理（新增）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根据市级最新特殊标记调整系统接口并同步应用到区级各业务办理环节且重点显示.</w:t>
            </w:r>
            <w:r w:rsidRPr="00F51C71">
              <w:rPr>
                <w:rFonts w:ascii="宋体" w:hAnsi="宋体" w:cs="宋体" w:hint="eastAsia"/>
                <w:color w:val="000000"/>
                <w:kern w:val="0"/>
                <w:sz w:val="20"/>
                <w:szCs w:val="20"/>
              </w:rPr>
              <w:br/>
              <w:t>功能模块包括：特殊标记库建立、案件标记查看、案件标记取消。</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短信业务数据平台（新增）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最新业务需求扩展短信业务平台，如突发事件紧急时间短信上报、案件超时超期信息上报、重点案件重点区域信息上报、剔除挂账催办通知、吹哨报到到期通知、系统新增预警业务短信上报等逻辑和功能，涉及10中以上的短信服务，每个短信服务都配套完成一份相关各承办单位相关案件量的统计逻辑，并形成特定格式的短信定时发送给各单位。</w:t>
            </w:r>
            <w:r w:rsidRPr="00F51C71">
              <w:rPr>
                <w:rFonts w:ascii="宋体" w:hAnsi="宋体" w:cs="宋体" w:hint="eastAsia"/>
                <w:color w:val="000000"/>
                <w:kern w:val="0"/>
                <w:sz w:val="20"/>
                <w:szCs w:val="20"/>
              </w:rPr>
              <w:br/>
              <w:t>功能模块包括：短信发送规则设置、短信发送模版设置、短信发送对象设置、短信发送日志记录。</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五</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业务成效监测系统（新增）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办理成效管理子系统</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多</w:t>
            </w:r>
            <w:proofErr w:type="gramStart"/>
            <w:r w:rsidRPr="00F51C71">
              <w:rPr>
                <w:rFonts w:ascii="宋体" w:hAnsi="宋体" w:cs="宋体" w:hint="eastAsia"/>
                <w:color w:val="000000"/>
                <w:kern w:val="0"/>
                <w:sz w:val="20"/>
                <w:szCs w:val="20"/>
              </w:rPr>
              <w:t>源考核</w:t>
            </w:r>
            <w:proofErr w:type="gramEnd"/>
            <w:r w:rsidRPr="00F51C71">
              <w:rPr>
                <w:rFonts w:ascii="宋体" w:hAnsi="宋体" w:cs="宋体" w:hint="eastAsia"/>
                <w:color w:val="000000"/>
                <w:kern w:val="0"/>
                <w:sz w:val="20"/>
                <w:szCs w:val="20"/>
              </w:rPr>
              <w:t>数据源采集模块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采集覆盖全区涉及办理成效的数据资源，汇聚形成考核数据资源池，包括：市12345直转派数据、市12345纳入考核数据、行业部门考核数据、</w:t>
            </w:r>
            <w:proofErr w:type="gramStart"/>
            <w:r w:rsidRPr="00F51C71">
              <w:rPr>
                <w:rFonts w:ascii="宋体" w:hAnsi="宋体" w:cs="宋体" w:hint="eastAsia"/>
                <w:color w:val="000000"/>
                <w:kern w:val="0"/>
                <w:sz w:val="20"/>
                <w:szCs w:val="20"/>
              </w:rPr>
              <w:t>首环办考核</w:t>
            </w:r>
            <w:proofErr w:type="gramEnd"/>
            <w:r w:rsidRPr="00F51C71">
              <w:rPr>
                <w:rFonts w:ascii="宋体" w:hAnsi="宋体" w:cs="宋体" w:hint="eastAsia"/>
                <w:color w:val="000000"/>
                <w:kern w:val="0"/>
                <w:sz w:val="20"/>
                <w:szCs w:val="20"/>
              </w:rPr>
              <w:t>数据、七有五性考核数据、每月一题专题考核数据、区城指回访数据、区城指挂账不纳入数据、承办单位回访办理数据、加分扣分考核数据等10类数据采集。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考核结果比对管理模块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对海淀区考核结果提供多维度数据分析对比，功能模块包括：市区回访结果对比、市区不纳入考核对比、市区销账数据对比数、市区承办单位数据</w:t>
            </w:r>
            <w:r w:rsidRPr="00F51C71">
              <w:rPr>
                <w:rFonts w:ascii="宋体" w:hAnsi="宋体" w:cs="宋体" w:hint="eastAsia"/>
                <w:color w:val="000000"/>
                <w:kern w:val="0"/>
                <w:sz w:val="20"/>
                <w:szCs w:val="20"/>
              </w:rPr>
              <w:lastRenderedPageBreak/>
              <w:t>对比、市区案件类型对比、市区重点关注事件对比、市区不同来源诉求对比。</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考核数据标签化管理模块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建立考核数据标签化，对海淀区考核提供标签预警，辅助用户快速识别考核结果。工作内容包括：考核数据标签定义、自动标签分配、手动标签编辑、标签搜索、标签关联分析、标签层级结构管理、标签数据可视化、批量标签处理、动态标签变更记录。</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不纳入考核数据管理模块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剔除、挂账等不考核申报数据提供分析和修复，保障剔除挂账成功率，其中识别残缺数据、偏差数据、重复数据等，不考核错误数据分析，不考核错误数据修复、不考核数据转换校验，不考核数据一致性评估，保障数据完整性与准确性，提供数据校验和数据一致性评估。</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挂账到期数据管理模块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挂账到期数据中错误数据提供分析和修复，其中识别残缺数据、偏差数据、重复数据等，不考核错误数据分析，不考核错误数据修复、不考核数据转换校验，不考核数据一致性评估，保障数据完整性与准确性，提供数据校验和数据一致性评估。</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考核结果更新管理模块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提供海淀区各级考核结果的更新、监测、修复、数据发布审核、对比。其中包括：区级考核结果数据更新、区级考核异常数据检测、区级考核异常数据修复、区自</w:t>
            </w:r>
            <w:proofErr w:type="gramStart"/>
            <w:r w:rsidRPr="00F51C71">
              <w:rPr>
                <w:rFonts w:ascii="宋体" w:hAnsi="宋体" w:cs="宋体" w:hint="eastAsia"/>
                <w:color w:val="000000"/>
                <w:kern w:val="0"/>
                <w:sz w:val="20"/>
                <w:szCs w:val="20"/>
              </w:rPr>
              <w:t>回访日</w:t>
            </w:r>
            <w:proofErr w:type="gramEnd"/>
            <w:r w:rsidRPr="00F51C71">
              <w:rPr>
                <w:rFonts w:ascii="宋体" w:hAnsi="宋体" w:cs="宋体" w:hint="eastAsia"/>
                <w:color w:val="000000"/>
                <w:kern w:val="0"/>
                <w:sz w:val="20"/>
                <w:szCs w:val="20"/>
              </w:rPr>
              <w:t>考核数据发布审核、区自回访</w:t>
            </w:r>
            <w:proofErr w:type="gramStart"/>
            <w:r w:rsidRPr="00F51C71">
              <w:rPr>
                <w:rFonts w:ascii="宋体" w:hAnsi="宋体" w:cs="宋体" w:hint="eastAsia"/>
                <w:color w:val="000000"/>
                <w:kern w:val="0"/>
                <w:sz w:val="20"/>
                <w:szCs w:val="20"/>
              </w:rPr>
              <w:t>周考核</w:t>
            </w:r>
            <w:proofErr w:type="gramEnd"/>
            <w:r w:rsidRPr="00F51C71">
              <w:rPr>
                <w:rFonts w:ascii="宋体" w:hAnsi="宋体" w:cs="宋体" w:hint="eastAsia"/>
                <w:color w:val="000000"/>
                <w:kern w:val="0"/>
                <w:sz w:val="20"/>
                <w:szCs w:val="20"/>
              </w:rPr>
              <w:t>数据发布审核、区自回访月考核数据发布审核、市级月考核结果数据发布审核、市级年度考核结果数据发布审核、历史考核数据结果比对、市区月度考核结果差异比对、承办单位自回访考核结果更新、市级三</w:t>
            </w:r>
            <w:proofErr w:type="gramStart"/>
            <w:r w:rsidRPr="00F51C71">
              <w:rPr>
                <w:rFonts w:ascii="宋体" w:hAnsi="宋体" w:cs="宋体" w:hint="eastAsia"/>
                <w:color w:val="000000"/>
                <w:kern w:val="0"/>
                <w:sz w:val="20"/>
                <w:szCs w:val="20"/>
              </w:rPr>
              <w:t>率考核</w:t>
            </w:r>
            <w:proofErr w:type="gramEnd"/>
            <w:r w:rsidRPr="00F51C71">
              <w:rPr>
                <w:rFonts w:ascii="宋体" w:hAnsi="宋体" w:cs="宋体" w:hint="eastAsia"/>
                <w:color w:val="000000"/>
                <w:kern w:val="0"/>
                <w:sz w:val="20"/>
                <w:szCs w:val="20"/>
              </w:rPr>
              <w:t>详情更新。</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实时考核数据监测模块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提供区级、街乡镇级、委办局、区属企业的考核数据监测功能。其中包括：区级实时考核数据监测、区级实时考核排名预警、区级实时考核排名目标设置、街乡镇实时考核数据监测、街乡镇实时考核排名预警、街乡镇实时考核排名目标设置、委办局实时考核数据监测、委办局实时考核排名预警、委办局实时考核排名目标设置、区属企业实时考核数据监测、区属企业实时考核排名预警、区属企业实时考核排名目标设置。</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专题考核数据监测模块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提供每月一题实时考核数据监测、每月一题实时考核排名预警、街乡镇实时考核排名目标设置、委办局实时考核数据监测、委办局实时、每月一题实时考核排名目标设置等功能。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考核结果复盘管理</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考核结果，对重点失分开展深度解析。其中功能模块包括：历史考核结果差异分析、考核失分权重分析、重点失分街道分、重点失分委办局分析、重点失分问题分类分析、重点失分点位分析、高频来电人考核情况分析、首次来电人考核情况分析、重点失分来电人分析、高频诉求考核情况分析、重点失分诉求类型分析、重点失分行业分析、重点失分企业分析、重点失分诉求办理分析、不纳入考核失分分析；挂账销账失分分析、区级月度考核提升矩阵分析、街乡镇月度考核提升矩阵分析、委办局月度考核提升矩阵分析、区属企业月度考核提升矩阵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1.10</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专项考核管理</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面向海淀区专项考核提供指标与结果管理，其中功能模块包括：两个关键小事考核指标及结果管理、零分工</w:t>
            </w:r>
            <w:proofErr w:type="gramStart"/>
            <w:r w:rsidRPr="00F51C71">
              <w:rPr>
                <w:rFonts w:ascii="宋体" w:hAnsi="宋体" w:cs="宋体" w:hint="eastAsia"/>
                <w:color w:val="000000"/>
                <w:kern w:val="0"/>
                <w:sz w:val="20"/>
                <w:szCs w:val="20"/>
              </w:rPr>
              <w:t>单考核</w:t>
            </w:r>
            <w:proofErr w:type="gramEnd"/>
            <w:r w:rsidRPr="00F51C71">
              <w:rPr>
                <w:rFonts w:ascii="宋体" w:hAnsi="宋体" w:cs="宋体" w:hint="eastAsia"/>
                <w:color w:val="000000"/>
                <w:kern w:val="0"/>
                <w:sz w:val="20"/>
                <w:szCs w:val="20"/>
              </w:rPr>
              <w:t>指标及结果管理、每月一题考核指标及结果管理、行业部门考核指标及结果管理、央产房考核指标及结果管理、</w:t>
            </w:r>
            <w:proofErr w:type="gramStart"/>
            <w:r w:rsidRPr="00F51C71">
              <w:rPr>
                <w:rFonts w:ascii="宋体" w:hAnsi="宋体" w:cs="宋体" w:hint="eastAsia"/>
                <w:color w:val="000000"/>
                <w:kern w:val="0"/>
                <w:sz w:val="20"/>
                <w:szCs w:val="20"/>
              </w:rPr>
              <w:t>首环办考核</w:t>
            </w:r>
            <w:proofErr w:type="gramEnd"/>
            <w:r w:rsidRPr="00F51C71">
              <w:rPr>
                <w:rFonts w:ascii="宋体" w:hAnsi="宋体" w:cs="宋体" w:hint="eastAsia"/>
                <w:color w:val="000000"/>
                <w:kern w:val="0"/>
                <w:sz w:val="20"/>
                <w:szCs w:val="20"/>
              </w:rPr>
              <w:t>指标及结果管理、</w:t>
            </w:r>
            <w:proofErr w:type="gramStart"/>
            <w:r w:rsidRPr="00F51C71">
              <w:rPr>
                <w:rFonts w:ascii="宋体" w:hAnsi="宋体" w:cs="宋体" w:hint="eastAsia"/>
                <w:color w:val="000000"/>
                <w:kern w:val="0"/>
                <w:sz w:val="20"/>
                <w:szCs w:val="20"/>
              </w:rPr>
              <w:t>疏整促考核</w:t>
            </w:r>
            <w:proofErr w:type="gramEnd"/>
            <w:r w:rsidRPr="00F51C71">
              <w:rPr>
                <w:rFonts w:ascii="宋体" w:hAnsi="宋体" w:cs="宋体" w:hint="eastAsia"/>
                <w:color w:val="000000"/>
                <w:kern w:val="0"/>
                <w:sz w:val="20"/>
                <w:szCs w:val="20"/>
              </w:rPr>
              <w:t>指标及结果管理、乡村振兴考核指标及结果管理、七有五性考核指标及结果管理。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点评会保障子系统</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直派街镇</w:t>
            </w:r>
            <w:proofErr w:type="gramEnd"/>
            <w:r w:rsidRPr="00F51C71">
              <w:rPr>
                <w:rFonts w:ascii="宋体" w:hAnsi="宋体" w:cs="宋体" w:hint="eastAsia"/>
                <w:color w:val="000000"/>
                <w:kern w:val="0"/>
                <w:sz w:val="20"/>
                <w:szCs w:val="20"/>
              </w:rPr>
              <w:t>综合成绩排名模块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面向市中心直派到海淀区街镇的考核排名，对市中心直派到海淀区的街镇的工</w:t>
            </w:r>
            <w:proofErr w:type="gramStart"/>
            <w:r w:rsidRPr="00F51C71">
              <w:rPr>
                <w:rFonts w:ascii="宋体" w:hAnsi="宋体" w:cs="宋体" w:hint="eastAsia"/>
                <w:kern w:val="0"/>
                <w:sz w:val="20"/>
                <w:szCs w:val="20"/>
              </w:rPr>
              <w:t>单提供</w:t>
            </w:r>
            <w:proofErr w:type="gramEnd"/>
            <w:r w:rsidRPr="00F51C71">
              <w:rPr>
                <w:rFonts w:ascii="宋体" w:hAnsi="宋体" w:cs="宋体" w:hint="eastAsia"/>
                <w:kern w:val="0"/>
                <w:sz w:val="20"/>
                <w:szCs w:val="20"/>
              </w:rPr>
              <w:t>成绩综合评估和排名，辅助</w:t>
            </w:r>
            <w:proofErr w:type="gramStart"/>
            <w:r w:rsidRPr="00F51C71">
              <w:rPr>
                <w:rFonts w:ascii="宋体" w:hAnsi="宋体" w:cs="宋体" w:hint="eastAsia"/>
                <w:kern w:val="0"/>
                <w:sz w:val="20"/>
                <w:szCs w:val="20"/>
              </w:rPr>
              <w:t>对街镇接派</w:t>
            </w:r>
            <w:proofErr w:type="gramEnd"/>
            <w:r w:rsidRPr="00F51C71">
              <w:rPr>
                <w:rFonts w:ascii="宋体" w:hAnsi="宋体" w:cs="宋体" w:hint="eastAsia"/>
                <w:kern w:val="0"/>
                <w:sz w:val="20"/>
                <w:szCs w:val="20"/>
              </w:rPr>
              <w:t>处置过程进行量化分析和比较。该模块建设包括街镇综合成绩计算和街镇成绩排名。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各街镇</w:t>
            </w:r>
            <w:proofErr w:type="gramStart"/>
            <w:r w:rsidRPr="00F51C71">
              <w:rPr>
                <w:rFonts w:ascii="宋体" w:hAnsi="宋体" w:cs="宋体" w:hint="eastAsia"/>
                <w:color w:val="000000"/>
                <w:kern w:val="0"/>
                <w:sz w:val="20"/>
                <w:szCs w:val="20"/>
              </w:rPr>
              <w:t>直派+转派案件</w:t>
            </w:r>
            <w:proofErr w:type="gramEnd"/>
            <w:r w:rsidRPr="00F51C71">
              <w:rPr>
                <w:rFonts w:ascii="宋体" w:hAnsi="宋体" w:cs="宋体" w:hint="eastAsia"/>
                <w:color w:val="000000"/>
                <w:kern w:val="0"/>
                <w:sz w:val="20"/>
                <w:szCs w:val="20"/>
              </w:rPr>
              <w:t>综合成绩模块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面向市中心直派、转派到海淀区街镇的汇总案件综合成绩评估，提供成绩综合评分和排名，辅助</w:t>
            </w:r>
            <w:proofErr w:type="gramStart"/>
            <w:r w:rsidRPr="00F51C71">
              <w:rPr>
                <w:rFonts w:ascii="宋体" w:hAnsi="宋体" w:cs="宋体" w:hint="eastAsia"/>
                <w:kern w:val="0"/>
                <w:sz w:val="20"/>
                <w:szCs w:val="20"/>
              </w:rPr>
              <w:t>对街镇接派</w:t>
            </w:r>
            <w:proofErr w:type="gramEnd"/>
            <w:r w:rsidRPr="00F51C71">
              <w:rPr>
                <w:rFonts w:ascii="宋体" w:hAnsi="宋体" w:cs="宋体" w:hint="eastAsia"/>
                <w:kern w:val="0"/>
                <w:sz w:val="20"/>
                <w:szCs w:val="20"/>
              </w:rPr>
              <w:t>处置过程进行量化分析和比较。该模块建设包括汇总案件综合成绩计算和街镇成绩排名。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各委办局案件综合</w:t>
            </w:r>
            <w:r w:rsidRPr="00F51C71">
              <w:rPr>
                <w:rFonts w:ascii="宋体" w:hAnsi="宋体" w:cs="宋体" w:hint="eastAsia"/>
                <w:color w:val="000000"/>
                <w:kern w:val="0"/>
                <w:sz w:val="20"/>
                <w:szCs w:val="20"/>
              </w:rPr>
              <w:lastRenderedPageBreak/>
              <w:t>成绩模块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proofErr w:type="gramStart"/>
            <w:r w:rsidRPr="00F51C71">
              <w:rPr>
                <w:rFonts w:ascii="宋体" w:hAnsi="宋体" w:cs="宋体" w:hint="eastAsia"/>
                <w:kern w:val="0"/>
                <w:sz w:val="20"/>
                <w:szCs w:val="20"/>
              </w:rPr>
              <w:lastRenderedPageBreak/>
              <w:t>面向市</w:t>
            </w:r>
            <w:proofErr w:type="gramEnd"/>
            <w:r w:rsidRPr="00F51C71">
              <w:rPr>
                <w:rFonts w:ascii="宋体" w:hAnsi="宋体" w:cs="宋体" w:hint="eastAsia"/>
                <w:kern w:val="0"/>
                <w:sz w:val="20"/>
                <w:szCs w:val="20"/>
              </w:rPr>
              <w:t>海淀区委办局的考核成绩评估，提供成绩综合评估和排名，辅助对</w:t>
            </w:r>
            <w:r w:rsidRPr="00F51C71">
              <w:rPr>
                <w:rFonts w:ascii="宋体" w:hAnsi="宋体" w:cs="宋体" w:hint="eastAsia"/>
                <w:kern w:val="0"/>
                <w:sz w:val="20"/>
                <w:szCs w:val="20"/>
              </w:rPr>
              <w:lastRenderedPageBreak/>
              <w:t>委办局处置过程进行量化分析和比较。该模块建设委办局综合成绩计算和街镇成绩排名。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2.4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区属企业案件综合成绩模块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proofErr w:type="gramStart"/>
            <w:r w:rsidRPr="00F51C71">
              <w:rPr>
                <w:rFonts w:ascii="宋体" w:hAnsi="宋体" w:cs="宋体" w:hint="eastAsia"/>
                <w:kern w:val="0"/>
                <w:sz w:val="20"/>
                <w:szCs w:val="20"/>
              </w:rPr>
              <w:t>面向市</w:t>
            </w:r>
            <w:proofErr w:type="gramEnd"/>
            <w:r w:rsidRPr="00F51C71">
              <w:rPr>
                <w:rFonts w:ascii="宋体" w:hAnsi="宋体" w:cs="宋体" w:hint="eastAsia"/>
                <w:kern w:val="0"/>
                <w:sz w:val="20"/>
                <w:szCs w:val="20"/>
              </w:rPr>
              <w:t>海淀区区属企业的考核成绩评估，提供成绩综合评估和排名，辅助对区属企业处置过程进行量化分析和比较。该模块建设区属企业综合成绩计算和街镇成绩排名。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区级考核比例模块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针对北京市十六个区的考核指标的比率对比分析，针对响应率、解决率和满意率等指标提供，指标生成与可视化统计分析模块，建设十六区考核比例模块。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区级综合成绩模块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针对北京市十六个区的综合成绩计算与分析，支持多维度的数据分析和绩效评估，通过对收集成绩数据，监控和评估各区处置能力的绩效表现。建设十六区综合成绩模块。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委办局及街镇解决率情况模块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针对海淀区43个委办局和29街乡镇的投诉咨询解决率情况分析，支持解决工单与未解决工单的数量统计，委办局和街乡镇解决率排名、未解决工</w:t>
            </w:r>
            <w:proofErr w:type="gramStart"/>
            <w:r w:rsidRPr="00F51C71">
              <w:rPr>
                <w:rFonts w:ascii="宋体" w:hAnsi="宋体" w:cs="宋体" w:hint="eastAsia"/>
                <w:kern w:val="0"/>
                <w:sz w:val="20"/>
                <w:szCs w:val="20"/>
              </w:rPr>
              <w:t>单问题</w:t>
            </w:r>
            <w:proofErr w:type="gramEnd"/>
            <w:r w:rsidRPr="00F51C71">
              <w:rPr>
                <w:rFonts w:ascii="宋体" w:hAnsi="宋体" w:cs="宋体" w:hint="eastAsia"/>
                <w:kern w:val="0"/>
                <w:sz w:val="20"/>
                <w:szCs w:val="20"/>
              </w:rPr>
              <w:t>类型占比、未解决工单的主要承办机构占比等深入分析。建设委办局及街镇解决率情况分析模块。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区属企业解决率情况模块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针对海淀直属16家国资企业及二三级企业接</w:t>
            </w:r>
            <w:proofErr w:type="gramStart"/>
            <w:r w:rsidRPr="00F51C71">
              <w:rPr>
                <w:rFonts w:ascii="宋体" w:hAnsi="宋体" w:cs="宋体" w:hint="eastAsia"/>
                <w:kern w:val="0"/>
                <w:sz w:val="20"/>
                <w:szCs w:val="20"/>
              </w:rPr>
              <w:t>诉解决</w:t>
            </w:r>
            <w:proofErr w:type="gramEnd"/>
            <w:r w:rsidRPr="00F51C71">
              <w:rPr>
                <w:rFonts w:ascii="宋体" w:hAnsi="宋体" w:cs="宋体" w:hint="eastAsia"/>
                <w:kern w:val="0"/>
                <w:sz w:val="20"/>
                <w:szCs w:val="20"/>
              </w:rPr>
              <w:t>率情况分析，对通过国有企业对公众投诉进行及时处理并解决的效率进行评估，对投诉问题解决、进度跟踪、改进措施开展动态分析，多维</w:t>
            </w:r>
            <w:proofErr w:type="gramStart"/>
            <w:r w:rsidRPr="00F51C71">
              <w:rPr>
                <w:rFonts w:ascii="宋体" w:hAnsi="宋体" w:cs="宋体" w:hint="eastAsia"/>
                <w:kern w:val="0"/>
                <w:sz w:val="20"/>
                <w:szCs w:val="20"/>
              </w:rPr>
              <w:t>度分析</w:t>
            </w:r>
            <w:proofErr w:type="gramEnd"/>
            <w:r w:rsidRPr="00F51C71">
              <w:rPr>
                <w:rFonts w:ascii="宋体" w:hAnsi="宋体" w:cs="宋体" w:hint="eastAsia"/>
                <w:kern w:val="0"/>
                <w:sz w:val="20"/>
                <w:szCs w:val="20"/>
              </w:rPr>
              <w:t>企业解决投诉的过程与进展。建设区属企业解决率情况模块。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社区村解决率情况模块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针对海淀区655个社区（村）的投诉解决情况的统计分析，自动计算解决率，并能够按照时间、类别、部门等多维度生成报表，针对未解决问题类型提供统计分析，以便于对社区（村）服务的有效性进行监控和评估。建设社区村解决率情况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2.10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委办局及街镇失分情况模块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围绕43个委办局、29个街镇考核中因响应不及时、处理无果、回访满意度低等失分情况开展多维度的统计分析，提供失分问题类型、</w:t>
            </w:r>
            <w:proofErr w:type="gramStart"/>
            <w:r w:rsidRPr="00F51C71">
              <w:rPr>
                <w:rFonts w:ascii="宋体" w:hAnsi="宋体" w:cs="宋体" w:hint="eastAsia"/>
                <w:kern w:val="0"/>
                <w:sz w:val="20"/>
                <w:szCs w:val="20"/>
              </w:rPr>
              <w:t>群诉失分</w:t>
            </w:r>
            <w:proofErr w:type="gramEnd"/>
            <w:r w:rsidRPr="00F51C71">
              <w:rPr>
                <w:rFonts w:ascii="宋体" w:hAnsi="宋体" w:cs="宋体" w:hint="eastAsia"/>
                <w:kern w:val="0"/>
                <w:sz w:val="20"/>
                <w:szCs w:val="20"/>
              </w:rPr>
              <w:t>、挂账失分等失分内容的汇总与多层级成因分解，辅助问题分析与事后总结工作。建设委办局及街镇失分情况模块。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区属企业失分情况模块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围绕海淀直属16家国资企业及二三级企业失分情况，建立企业接诉评估体系，收集企业接诉失分数据与分析，剖析接诉失分成因，针对问题提供问题归类，并提供企业全过程失分监督与失分项评估。建设区属企业失分情况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社区村失分情况模块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围绕针对海淀区655个社区（村）</w:t>
            </w:r>
            <w:proofErr w:type="gramStart"/>
            <w:r w:rsidRPr="00F51C71">
              <w:rPr>
                <w:rFonts w:ascii="宋体" w:hAnsi="宋体" w:cs="宋体" w:hint="eastAsia"/>
                <w:kern w:val="0"/>
                <w:sz w:val="20"/>
                <w:szCs w:val="20"/>
              </w:rPr>
              <w:t>失分工</w:t>
            </w:r>
            <w:proofErr w:type="gramEnd"/>
            <w:r w:rsidRPr="00F51C71">
              <w:rPr>
                <w:rFonts w:ascii="宋体" w:hAnsi="宋体" w:cs="宋体" w:hint="eastAsia"/>
                <w:kern w:val="0"/>
                <w:sz w:val="20"/>
                <w:szCs w:val="20"/>
              </w:rPr>
              <w:t>单提供，采集自动收集不同来源和渠道的</w:t>
            </w:r>
            <w:proofErr w:type="gramStart"/>
            <w:r w:rsidRPr="00F51C71">
              <w:rPr>
                <w:rFonts w:ascii="宋体" w:hAnsi="宋体" w:cs="宋体" w:hint="eastAsia"/>
                <w:kern w:val="0"/>
                <w:sz w:val="20"/>
                <w:szCs w:val="20"/>
              </w:rPr>
              <w:t>失分工单数</w:t>
            </w:r>
            <w:proofErr w:type="gramEnd"/>
            <w:r w:rsidRPr="00F51C71">
              <w:rPr>
                <w:rFonts w:ascii="宋体" w:hAnsi="宋体" w:cs="宋体" w:hint="eastAsia"/>
                <w:kern w:val="0"/>
                <w:sz w:val="20"/>
                <w:szCs w:val="20"/>
              </w:rPr>
              <w:t>据，支持针对工单内容将失分事件进行分类，追踪每个社区（村）的失分事件发展趋势，包括失分频率、失分类型等，提供多维度对比分析，在区域层面上，实行社区间的失分情况对比，找出表现突出或滞后的社区，原因挖掘与关联分析，利用先进的数据挖掘技术，探索失分事件背后的可能原因。</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各类型案件失分情况模块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从管理系统中采集必要的处理数据，包含案件内容，问题类型、处理时间、处理进展、涉及人员等，对采集到的数据进行综合分析，找出导致失分的具体因素，按照不同的案件类型和问题属性，模块可以展示详细的失分分类统计结果；针对每一次的失分案例，模块支持问题追踪；预测某些问题类型可能出现的趋势，帮助机构提前做好准备。建设各类型案件失分情况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委办局及街镇回访结果吻合率模块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围绕43个委办局、29个街镇回访结果提供回访结果的对比分析，采集各级回访数据，功能模块包括：回访结果、回访录音、回访时间等数据，对各级关键指标对比分析，分析数据在不同回访阶段的一致程度与差异度分析，辅助承办单位分析回访差异的潜在原因。建设委办局及街镇回访结果吻合率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社区村回访结果吻合率模块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围绕针对海淀区655个社区（村）的回访结果开展对比分析，采集区、街镇、社区三级回访数据，对比各级回访数据差异，结合</w:t>
            </w:r>
            <w:proofErr w:type="gramStart"/>
            <w:r w:rsidRPr="00F51C71">
              <w:rPr>
                <w:rFonts w:ascii="宋体" w:hAnsi="宋体" w:cs="宋体" w:hint="eastAsia"/>
                <w:kern w:val="0"/>
                <w:sz w:val="20"/>
                <w:szCs w:val="20"/>
              </w:rPr>
              <w:t>社区工</w:t>
            </w:r>
            <w:proofErr w:type="gramEnd"/>
            <w:r w:rsidRPr="00F51C71">
              <w:rPr>
                <w:rFonts w:ascii="宋体" w:hAnsi="宋体" w:cs="宋体" w:hint="eastAsia"/>
                <w:kern w:val="0"/>
                <w:sz w:val="20"/>
                <w:szCs w:val="20"/>
              </w:rPr>
              <w:t>单详情与处</w:t>
            </w:r>
            <w:r w:rsidRPr="00F51C71">
              <w:rPr>
                <w:rFonts w:ascii="宋体" w:hAnsi="宋体" w:cs="宋体" w:hint="eastAsia"/>
                <w:kern w:val="0"/>
                <w:sz w:val="20"/>
                <w:szCs w:val="20"/>
              </w:rPr>
              <w:lastRenderedPageBreak/>
              <w:t>置进度，提供社区回访差异性评估和成因分析。建设社区村回访结果吻合率模块。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2.16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区属企业回访结果吻合率模块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围绕海淀直属16家国资企业及二三级企业回访情况提供差异分析，采集区、企业两级回访数据，结合工单诉求与回访情况，提供两级处置结果的对比分析，将分析结果和回访差异分析转化为企业优化服务的行动建议。建设区属企业回访结果吻合率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各月部门综合成绩情况模块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围绕海淀区43个委办局、29个街镇、16家国资企业提供各月的街镇</w:t>
            </w:r>
            <w:proofErr w:type="gramStart"/>
            <w:r w:rsidRPr="00F51C71">
              <w:rPr>
                <w:rFonts w:ascii="宋体" w:hAnsi="宋体" w:cs="宋体" w:hint="eastAsia"/>
                <w:kern w:val="0"/>
                <w:sz w:val="20"/>
                <w:szCs w:val="20"/>
              </w:rPr>
              <w:t>的直派与</w:t>
            </w:r>
            <w:proofErr w:type="gramEnd"/>
            <w:r w:rsidRPr="00F51C71">
              <w:rPr>
                <w:rFonts w:ascii="宋体" w:hAnsi="宋体" w:cs="宋体" w:hint="eastAsia"/>
                <w:kern w:val="0"/>
                <w:sz w:val="20"/>
                <w:szCs w:val="20"/>
              </w:rPr>
              <w:t>转派、委办局、企业的综合成绩情况分析，基于北京市接</w:t>
            </w:r>
            <w:proofErr w:type="gramStart"/>
            <w:r w:rsidRPr="00F51C71">
              <w:rPr>
                <w:rFonts w:ascii="宋体" w:hAnsi="宋体" w:cs="宋体" w:hint="eastAsia"/>
                <w:kern w:val="0"/>
                <w:sz w:val="20"/>
                <w:szCs w:val="20"/>
              </w:rPr>
              <w:t>诉即办标准</w:t>
            </w:r>
            <w:proofErr w:type="gramEnd"/>
            <w:r w:rsidRPr="00F51C71">
              <w:rPr>
                <w:rFonts w:ascii="宋体" w:hAnsi="宋体" w:cs="宋体" w:hint="eastAsia"/>
                <w:kern w:val="0"/>
                <w:sz w:val="20"/>
                <w:szCs w:val="20"/>
              </w:rPr>
              <w:t>建立综合成绩评估模型，针对不同组织类型，提供综合成绩评估结果，并支持成绩趋势分析、排名、占比等分析结果。建设各月街道部门综合成绩情况模块。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排名靠后街道及部门情况模块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针对海淀区43个委办局、29个街镇的排名靠后的部门提供排名统计，针对排名结果提供总体分析，掌握排名变化趋势及分组进行分析。建设排名靠后街道及部门情况模块。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业务成效分析子系统</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热线诉求业务分析模块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热线诉求共性特点（集中诉求、人群分布、同比环比趋势、点位对比）分析，12345热线特征分析、12320公共卫生热线特征分析、12315消费者服务特征分析、12333人力社会保障局热线特征分析、96310城管热线特征分析等热线来源特征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网络诉求业务分析模块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本模块包括以下内容：网络诉求共性特点（趋势变化、问题分布、诉求类型、高频分布等）分析，</w:t>
            </w:r>
            <w:proofErr w:type="gramStart"/>
            <w:r w:rsidRPr="00F51C71">
              <w:rPr>
                <w:rFonts w:ascii="宋体" w:hAnsi="宋体" w:cs="宋体" w:hint="eastAsia"/>
                <w:color w:val="000000"/>
                <w:kern w:val="0"/>
                <w:sz w:val="20"/>
                <w:szCs w:val="20"/>
              </w:rPr>
              <w:t>微信公众号</w:t>
            </w:r>
            <w:proofErr w:type="gramEnd"/>
            <w:r w:rsidRPr="00F51C71">
              <w:rPr>
                <w:rFonts w:ascii="宋体" w:hAnsi="宋体" w:cs="宋体" w:hint="eastAsia"/>
                <w:color w:val="000000"/>
                <w:kern w:val="0"/>
                <w:sz w:val="20"/>
                <w:szCs w:val="20"/>
              </w:rPr>
              <w:t>诉求特点分析、首都之窗诉求特点分析、国办诉求特点分析、网络新媒体等诉求渠道分析等其他网络渠道诉求分析。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直派工单业务分析模块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本模块包括以下内容：直派工单共性特点（承办量趋势、承接部门分布、</w:t>
            </w:r>
            <w:proofErr w:type="gramStart"/>
            <w:r w:rsidRPr="00F51C71">
              <w:rPr>
                <w:rFonts w:ascii="宋体" w:hAnsi="宋体" w:cs="宋体" w:hint="eastAsia"/>
                <w:color w:val="000000"/>
                <w:kern w:val="0"/>
                <w:sz w:val="20"/>
                <w:szCs w:val="20"/>
              </w:rPr>
              <w:t>直派分派</w:t>
            </w:r>
            <w:proofErr w:type="gramEnd"/>
            <w:r w:rsidRPr="00F51C71">
              <w:rPr>
                <w:rFonts w:ascii="宋体" w:hAnsi="宋体" w:cs="宋体" w:hint="eastAsia"/>
                <w:color w:val="000000"/>
                <w:kern w:val="0"/>
                <w:sz w:val="20"/>
                <w:szCs w:val="20"/>
              </w:rPr>
              <w:t>对比、层级趋势）分析，</w:t>
            </w:r>
            <w:proofErr w:type="gramStart"/>
            <w:r w:rsidRPr="00F51C71">
              <w:rPr>
                <w:rFonts w:ascii="宋体" w:hAnsi="宋体" w:cs="宋体" w:hint="eastAsia"/>
                <w:color w:val="000000"/>
                <w:kern w:val="0"/>
                <w:sz w:val="20"/>
                <w:szCs w:val="20"/>
              </w:rPr>
              <w:t>直派主办</w:t>
            </w:r>
            <w:proofErr w:type="gramEnd"/>
            <w:r w:rsidRPr="00F51C71">
              <w:rPr>
                <w:rFonts w:ascii="宋体" w:hAnsi="宋体" w:cs="宋体" w:hint="eastAsia"/>
                <w:color w:val="000000"/>
                <w:kern w:val="0"/>
                <w:sz w:val="20"/>
                <w:szCs w:val="20"/>
              </w:rPr>
              <w:t>单位、从办单位分布、一主多从单位、街道承办量及排名下钻等承办单位分析，</w:t>
            </w:r>
            <w:proofErr w:type="gramStart"/>
            <w:r w:rsidRPr="00F51C71">
              <w:rPr>
                <w:rFonts w:ascii="宋体" w:hAnsi="宋体" w:cs="宋体" w:hint="eastAsia"/>
                <w:color w:val="000000"/>
                <w:kern w:val="0"/>
                <w:sz w:val="20"/>
                <w:szCs w:val="20"/>
              </w:rPr>
              <w:t>直派协办</w:t>
            </w:r>
            <w:proofErr w:type="gramEnd"/>
            <w:r w:rsidRPr="00F51C71">
              <w:rPr>
                <w:rFonts w:ascii="宋体" w:hAnsi="宋体" w:cs="宋体" w:hint="eastAsia"/>
                <w:color w:val="000000"/>
                <w:kern w:val="0"/>
                <w:sz w:val="20"/>
                <w:szCs w:val="20"/>
              </w:rPr>
              <w:t>退回、部门办结、挂账率、</w:t>
            </w:r>
            <w:proofErr w:type="gramStart"/>
            <w:r w:rsidRPr="00F51C71">
              <w:rPr>
                <w:rFonts w:ascii="宋体" w:hAnsi="宋体" w:cs="宋体" w:hint="eastAsia"/>
                <w:color w:val="000000"/>
                <w:kern w:val="0"/>
                <w:sz w:val="20"/>
                <w:szCs w:val="20"/>
              </w:rPr>
              <w:t>直派考核</w:t>
            </w:r>
            <w:proofErr w:type="gramEnd"/>
            <w:r w:rsidRPr="00F51C71">
              <w:rPr>
                <w:rFonts w:ascii="宋体" w:hAnsi="宋体" w:cs="宋体" w:hint="eastAsia"/>
                <w:color w:val="000000"/>
                <w:kern w:val="0"/>
                <w:sz w:val="20"/>
                <w:szCs w:val="20"/>
              </w:rPr>
              <w:t>成绩排名、5人以上诉求办结率、退回量等办结成效。</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转派工单业务分析模块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本模块包括以下内容：转派工单共性特点（</w:t>
            </w:r>
            <w:proofErr w:type="gramStart"/>
            <w:r w:rsidRPr="00F51C71">
              <w:rPr>
                <w:rFonts w:ascii="宋体" w:hAnsi="宋体" w:cs="宋体" w:hint="eastAsia"/>
                <w:color w:val="000000"/>
                <w:kern w:val="0"/>
                <w:sz w:val="20"/>
                <w:szCs w:val="20"/>
              </w:rPr>
              <w:t>转派部门</w:t>
            </w:r>
            <w:proofErr w:type="gramEnd"/>
            <w:r w:rsidRPr="00F51C71">
              <w:rPr>
                <w:rFonts w:ascii="宋体" w:hAnsi="宋体" w:cs="宋体" w:hint="eastAsia"/>
                <w:color w:val="000000"/>
                <w:kern w:val="0"/>
                <w:sz w:val="20"/>
                <w:szCs w:val="20"/>
              </w:rPr>
              <w:t>分布、</w:t>
            </w:r>
            <w:proofErr w:type="gramStart"/>
            <w:r w:rsidRPr="00F51C71">
              <w:rPr>
                <w:rFonts w:ascii="宋体" w:hAnsi="宋体" w:cs="宋体" w:hint="eastAsia"/>
                <w:color w:val="000000"/>
                <w:kern w:val="0"/>
                <w:sz w:val="20"/>
                <w:szCs w:val="20"/>
              </w:rPr>
              <w:t>高频转派类型</w:t>
            </w:r>
            <w:proofErr w:type="gramEnd"/>
            <w:r w:rsidRPr="00F51C71">
              <w:rPr>
                <w:rFonts w:ascii="宋体" w:hAnsi="宋体" w:cs="宋体" w:hint="eastAsia"/>
                <w:color w:val="000000"/>
                <w:kern w:val="0"/>
                <w:sz w:val="20"/>
                <w:szCs w:val="20"/>
              </w:rPr>
              <w:t>、</w:t>
            </w:r>
            <w:proofErr w:type="gramStart"/>
            <w:r w:rsidRPr="00F51C71">
              <w:rPr>
                <w:rFonts w:ascii="宋体" w:hAnsi="宋体" w:cs="宋体" w:hint="eastAsia"/>
                <w:color w:val="000000"/>
                <w:kern w:val="0"/>
                <w:sz w:val="20"/>
                <w:szCs w:val="20"/>
              </w:rPr>
              <w:t>统计转派情况</w:t>
            </w:r>
            <w:proofErr w:type="gramEnd"/>
            <w:r w:rsidRPr="00F51C71">
              <w:rPr>
                <w:rFonts w:ascii="宋体" w:hAnsi="宋体" w:cs="宋体" w:hint="eastAsia"/>
                <w:color w:val="000000"/>
                <w:kern w:val="0"/>
                <w:sz w:val="20"/>
                <w:szCs w:val="20"/>
              </w:rPr>
              <w:t>、从办单位分布、跨</w:t>
            </w:r>
            <w:proofErr w:type="gramStart"/>
            <w:r w:rsidRPr="00F51C71">
              <w:rPr>
                <w:rFonts w:ascii="宋体" w:hAnsi="宋体" w:cs="宋体" w:hint="eastAsia"/>
                <w:color w:val="000000"/>
                <w:kern w:val="0"/>
                <w:sz w:val="20"/>
                <w:szCs w:val="20"/>
              </w:rPr>
              <w:t>级转派</w:t>
            </w:r>
            <w:proofErr w:type="gramEnd"/>
            <w:r w:rsidRPr="00F51C71">
              <w:rPr>
                <w:rFonts w:ascii="宋体" w:hAnsi="宋体" w:cs="宋体" w:hint="eastAsia"/>
                <w:color w:val="000000"/>
                <w:kern w:val="0"/>
                <w:sz w:val="20"/>
                <w:szCs w:val="20"/>
              </w:rPr>
              <w:t>情况）分析，多派回复分析、</w:t>
            </w:r>
            <w:proofErr w:type="gramStart"/>
            <w:r w:rsidRPr="00F51C71">
              <w:rPr>
                <w:rFonts w:ascii="宋体" w:hAnsi="宋体" w:cs="宋体" w:hint="eastAsia"/>
                <w:color w:val="000000"/>
                <w:kern w:val="0"/>
                <w:sz w:val="20"/>
                <w:szCs w:val="20"/>
              </w:rPr>
              <w:t>转派响应</w:t>
            </w:r>
            <w:proofErr w:type="gramEnd"/>
            <w:r w:rsidRPr="00F51C71">
              <w:rPr>
                <w:rFonts w:ascii="宋体" w:hAnsi="宋体" w:cs="宋体" w:hint="eastAsia"/>
                <w:color w:val="000000"/>
                <w:kern w:val="0"/>
                <w:sz w:val="20"/>
                <w:szCs w:val="20"/>
              </w:rPr>
              <w:t>时长、回访分级对比、</w:t>
            </w:r>
            <w:proofErr w:type="gramStart"/>
            <w:r w:rsidRPr="00F51C71">
              <w:rPr>
                <w:rFonts w:ascii="宋体" w:hAnsi="宋体" w:cs="宋体" w:hint="eastAsia"/>
                <w:color w:val="000000"/>
                <w:kern w:val="0"/>
                <w:sz w:val="20"/>
                <w:szCs w:val="20"/>
              </w:rPr>
              <w:t>转派退回</w:t>
            </w:r>
            <w:proofErr w:type="gramEnd"/>
            <w:r w:rsidRPr="00F51C71">
              <w:rPr>
                <w:rFonts w:ascii="宋体" w:hAnsi="宋体" w:cs="宋体" w:hint="eastAsia"/>
                <w:color w:val="000000"/>
                <w:kern w:val="0"/>
                <w:sz w:val="20"/>
                <w:szCs w:val="20"/>
              </w:rPr>
              <w:t>情况、</w:t>
            </w:r>
            <w:proofErr w:type="gramStart"/>
            <w:r w:rsidRPr="00F51C71">
              <w:rPr>
                <w:rFonts w:ascii="宋体" w:hAnsi="宋体" w:cs="宋体" w:hint="eastAsia"/>
                <w:color w:val="000000"/>
                <w:kern w:val="0"/>
                <w:sz w:val="20"/>
                <w:szCs w:val="20"/>
              </w:rPr>
              <w:t>直派改转</w:t>
            </w:r>
            <w:proofErr w:type="gramEnd"/>
            <w:r w:rsidRPr="00F51C71">
              <w:rPr>
                <w:rFonts w:ascii="宋体" w:hAnsi="宋体" w:cs="宋体" w:hint="eastAsia"/>
                <w:color w:val="000000"/>
                <w:kern w:val="0"/>
                <w:sz w:val="20"/>
                <w:szCs w:val="20"/>
              </w:rPr>
              <w:t>派、已回复工单等办理在流转状态分析，</w:t>
            </w:r>
            <w:proofErr w:type="gramStart"/>
            <w:r w:rsidRPr="00F51C71">
              <w:rPr>
                <w:rFonts w:ascii="宋体" w:hAnsi="宋体" w:cs="宋体" w:hint="eastAsia"/>
                <w:color w:val="000000"/>
                <w:kern w:val="0"/>
                <w:sz w:val="20"/>
                <w:szCs w:val="20"/>
              </w:rPr>
              <w:t>转派办结</w:t>
            </w:r>
            <w:proofErr w:type="gramEnd"/>
            <w:r w:rsidRPr="00F51C71">
              <w:rPr>
                <w:rFonts w:ascii="宋体" w:hAnsi="宋体" w:cs="宋体" w:hint="eastAsia"/>
                <w:color w:val="000000"/>
                <w:kern w:val="0"/>
                <w:sz w:val="20"/>
                <w:szCs w:val="20"/>
              </w:rPr>
              <w:t>情况、</w:t>
            </w:r>
            <w:proofErr w:type="gramStart"/>
            <w:r w:rsidRPr="00F51C71">
              <w:rPr>
                <w:rFonts w:ascii="宋体" w:hAnsi="宋体" w:cs="宋体" w:hint="eastAsia"/>
                <w:color w:val="000000"/>
                <w:kern w:val="0"/>
                <w:sz w:val="20"/>
                <w:szCs w:val="20"/>
              </w:rPr>
              <w:t>直派退回</w:t>
            </w:r>
            <w:proofErr w:type="gramEnd"/>
            <w:r w:rsidRPr="00F51C71">
              <w:rPr>
                <w:rFonts w:ascii="宋体" w:hAnsi="宋体" w:cs="宋体" w:hint="eastAsia"/>
                <w:color w:val="000000"/>
                <w:kern w:val="0"/>
                <w:sz w:val="20"/>
                <w:szCs w:val="20"/>
              </w:rPr>
              <w:t>单位、</w:t>
            </w:r>
            <w:proofErr w:type="gramStart"/>
            <w:r w:rsidRPr="00F51C71">
              <w:rPr>
                <w:rFonts w:ascii="宋体" w:hAnsi="宋体" w:cs="宋体" w:hint="eastAsia"/>
                <w:color w:val="000000"/>
                <w:kern w:val="0"/>
                <w:sz w:val="20"/>
                <w:szCs w:val="20"/>
              </w:rPr>
              <w:t>转派单位</w:t>
            </w:r>
            <w:proofErr w:type="gramEnd"/>
            <w:r w:rsidRPr="00F51C71">
              <w:rPr>
                <w:rFonts w:ascii="宋体" w:hAnsi="宋体" w:cs="宋体" w:hint="eastAsia"/>
                <w:color w:val="000000"/>
                <w:kern w:val="0"/>
                <w:sz w:val="20"/>
                <w:szCs w:val="20"/>
              </w:rPr>
              <w:t>排名、</w:t>
            </w:r>
            <w:proofErr w:type="gramStart"/>
            <w:r w:rsidRPr="00F51C71">
              <w:rPr>
                <w:rFonts w:ascii="宋体" w:hAnsi="宋体" w:cs="宋体" w:hint="eastAsia"/>
                <w:color w:val="000000"/>
                <w:kern w:val="0"/>
                <w:sz w:val="20"/>
                <w:szCs w:val="20"/>
              </w:rPr>
              <w:t>转派单位</w:t>
            </w:r>
            <w:proofErr w:type="gramEnd"/>
            <w:r w:rsidRPr="00F51C71">
              <w:rPr>
                <w:rFonts w:ascii="宋体" w:hAnsi="宋体" w:cs="宋体" w:hint="eastAsia"/>
                <w:color w:val="000000"/>
                <w:kern w:val="0"/>
                <w:sz w:val="20"/>
                <w:szCs w:val="20"/>
              </w:rPr>
              <w:t>分布等工单承接分析。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街乡镇承办业务分析模块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本模块包括以下内容：街乡镇承办工单共性特点（城乡对比分布、社区村接诉对比、</w:t>
            </w:r>
            <w:proofErr w:type="gramStart"/>
            <w:r w:rsidRPr="00F51C71">
              <w:rPr>
                <w:rFonts w:ascii="宋体" w:hAnsi="宋体" w:cs="宋体" w:hint="eastAsia"/>
                <w:color w:val="000000"/>
                <w:kern w:val="0"/>
                <w:sz w:val="20"/>
                <w:szCs w:val="20"/>
              </w:rPr>
              <w:t>直派转派</w:t>
            </w:r>
            <w:proofErr w:type="gramEnd"/>
            <w:r w:rsidRPr="00F51C71">
              <w:rPr>
                <w:rFonts w:ascii="宋体" w:hAnsi="宋体" w:cs="宋体" w:hint="eastAsia"/>
                <w:color w:val="000000"/>
                <w:kern w:val="0"/>
                <w:sz w:val="20"/>
                <w:szCs w:val="20"/>
              </w:rPr>
              <w:t>对比分析、处置协作部门分布）分析，社区集中问题、</w:t>
            </w:r>
            <w:proofErr w:type="gramStart"/>
            <w:r w:rsidRPr="00F51C71">
              <w:rPr>
                <w:rFonts w:ascii="宋体" w:hAnsi="宋体" w:cs="宋体" w:hint="eastAsia"/>
                <w:color w:val="000000"/>
                <w:kern w:val="0"/>
                <w:sz w:val="20"/>
                <w:szCs w:val="20"/>
              </w:rPr>
              <w:t>群诉点</w:t>
            </w:r>
            <w:proofErr w:type="gramEnd"/>
            <w:r w:rsidRPr="00F51C71">
              <w:rPr>
                <w:rFonts w:ascii="宋体" w:hAnsi="宋体" w:cs="宋体" w:hint="eastAsia"/>
                <w:color w:val="000000"/>
                <w:kern w:val="0"/>
                <w:sz w:val="20"/>
                <w:szCs w:val="20"/>
              </w:rPr>
              <w:t>位、</w:t>
            </w:r>
            <w:proofErr w:type="gramStart"/>
            <w:r w:rsidRPr="00F51C71">
              <w:rPr>
                <w:rFonts w:ascii="宋体" w:hAnsi="宋体" w:cs="宋体" w:hint="eastAsia"/>
                <w:color w:val="000000"/>
                <w:kern w:val="0"/>
                <w:sz w:val="20"/>
                <w:szCs w:val="20"/>
              </w:rPr>
              <w:t>高解决</w:t>
            </w:r>
            <w:proofErr w:type="gramEnd"/>
            <w:r w:rsidRPr="00F51C71">
              <w:rPr>
                <w:rFonts w:ascii="宋体" w:hAnsi="宋体" w:cs="宋体" w:hint="eastAsia"/>
                <w:color w:val="000000"/>
                <w:kern w:val="0"/>
                <w:sz w:val="20"/>
                <w:szCs w:val="20"/>
              </w:rPr>
              <w:t>率排名、</w:t>
            </w:r>
            <w:proofErr w:type="gramStart"/>
            <w:r w:rsidRPr="00F51C71">
              <w:rPr>
                <w:rFonts w:ascii="宋体" w:hAnsi="宋体" w:cs="宋体" w:hint="eastAsia"/>
                <w:color w:val="000000"/>
                <w:kern w:val="0"/>
                <w:sz w:val="20"/>
                <w:szCs w:val="20"/>
              </w:rPr>
              <w:t>挂账工</w:t>
            </w:r>
            <w:proofErr w:type="gramEnd"/>
            <w:r w:rsidRPr="00F51C71">
              <w:rPr>
                <w:rFonts w:ascii="宋体" w:hAnsi="宋体" w:cs="宋体" w:hint="eastAsia"/>
                <w:color w:val="000000"/>
                <w:kern w:val="0"/>
                <w:sz w:val="20"/>
                <w:szCs w:val="20"/>
              </w:rPr>
              <w:t>单类型、</w:t>
            </w:r>
            <w:proofErr w:type="gramStart"/>
            <w:r w:rsidRPr="00F51C71">
              <w:rPr>
                <w:rFonts w:ascii="宋体" w:hAnsi="宋体" w:cs="宋体" w:hint="eastAsia"/>
                <w:color w:val="000000"/>
                <w:kern w:val="0"/>
                <w:sz w:val="20"/>
                <w:szCs w:val="20"/>
              </w:rPr>
              <w:t>超期工</w:t>
            </w:r>
            <w:proofErr w:type="gramEnd"/>
            <w:r w:rsidRPr="00F51C71">
              <w:rPr>
                <w:rFonts w:ascii="宋体" w:hAnsi="宋体" w:cs="宋体" w:hint="eastAsia"/>
                <w:color w:val="000000"/>
                <w:kern w:val="0"/>
                <w:sz w:val="20"/>
                <w:szCs w:val="20"/>
              </w:rPr>
              <w:t>单类型、督办工单类型、协办退回等涉</w:t>
            </w:r>
            <w:proofErr w:type="gramStart"/>
            <w:r w:rsidRPr="00F51C71">
              <w:rPr>
                <w:rFonts w:ascii="宋体" w:hAnsi="宋体" w:cs="宋体" w:hint="eastAsia"/>
                <w:color w:val="000000"/>
                <w:kern w:val="0"/>
                <w:sz w:val="20"/>
                <w:szCs w:val="20"/>
              </w:rPr>
              <w:t>诉工单问题</w:t>
            </w:r>
            <w:proofErr w:type="gramEnd"/>
            <w:r w:rsidRPr="00F51C71">
              <w:rPr>
                <w:rFonts w:ascii="宋体" w:hAnsi="宋体" w:cs="宋体" w:hint="eastAsia"/>
                <w:color w:val="000000"/>
                <w:kern w:val="0"/>
                <w:sz w:val="20"/>
                <w:szCs w:val="20"/>
              </w:rPr>
              <w:t>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委办局承办业务分析模块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本模块包括以下内容：委办局考核共性特点（承办量分布、诉求点位分布、环比上升情况、集中承办科室等）分析，诉求量靠前委办局、百件以下承办单位、0诉求委办局、科所对承办等特征分析，委办局</w:t>
            </w:r>
            <w:proofErr w:type="gramStart"/>
            <w:r w:rsidRPr="00F51C71">
              <w:rPr>
                <w:rFonts w:ascii="宋体" w:hAnsi="宋体" w:cs="宋体" w:hint="eastAsia"/>
                <w:color w:val="000000"/>
                <w:kern w:val="0"/>
                <w:sz w:val="20"/>
                <w:szCs w:val="20"/>
              </w:rPr>
              <w:t>双否工</w:t>
            </w:r>
            <w:proofErr w:type="gramEnd"/>
            <w:r w:rsidRPr="00F51C71">
              <w:rPr>
                <w:rFonts w:ascii="宋体" w:hAnsi="宋体" w:cs="宋体" w:hint="eastAsia"/>
                <w:color w:val="000000"/>
                <w:kern w:val="0"/>
                <w:sz w:val="20"/>
                <w:szCs w:val="20"/>
              </w:rPr>
              <w:t>单、双是工单、不满意工单分布等</w:t>
            </w:r>
            <w:proofErr w:type="gramStart"/>
            <w:r w:rsidRPr="00F51C71">
              <w:rPr>
                <w:rFonts w:ascii="宋体" w:hAnsi="宋体" w:cs="宋体" w:hint="eastAsia"/>
                <w:color w:val="000000"/>
                <w:kern w:val="0"/>
                <w:sz w:val="20"/>
                <w:szCs w:val="20"/>
              </w:rPr>
              <w:t>特定工</w:t>
            </w:r>
            <w:proofErr w:type="gramEnd"/>
            <w:r w:rsidRPr="00F51C71">
              <w:rPr>
                <w:rFonts w:ascii="宋体" w:hAnsi="宋体" w:cs="宋体" w:hint="eastAsia"/>
                <w:color w:val="000000"/>
                <w:kern w:val="0"/>
                <w:sz w:val="20"/>
                <w:szCs w:val="20"/>
              </w:rPr>
              <w:t>单情况分析。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区属企业承办业务分析模块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区属企业考核共性特点（投诉趋势、企业类型分布、投诉商品服务类型、咨询问题分布、接诉企业排序）分析，周期性诉求分析、投诉原因分析、服务投诉情况、群体维权等诉求趋势分析，消费侵权诉求分析、施工安全诉求分析、非法扰民诉求分析等企业承办诉求。</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行业部门专项业务分析模块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本模块包括以下内容：行业部门考核共性特点（行业诉求分布、所属部门分布、行业主办单位分布、行业协办单位分布、诉求周期趋势）分析，高频诉求、热点区域、高承接</w:t>
            </w:r>
            <w:proofErr w:type="gramStart"/>
            <w:r w:rsidRPr="00F51C71">
              <w:rPr>
                <w:rFonts w:ascii="宋体" w:hAnsi="宋体" w:cs="宋体" w:hint="eastAsia"/>
                <w:color w:val="000000"/>
                <w:kern w:val="0"/>
                <w:sz w:val="20"/>
                <w:szCs w:val="20"/>
              </w:rPr>
              <w:t>量部门</w:t>
            </w:r>
            <w:proofErr w:type="gramEnd"/>
            <w:r w:rsidRPr="00F51C71">
              <w:rPr>
                <w:rFonts w:ascii="宋体" w:hAnsi="宋体" w:cs="宋体" w:hint="eastAsia"/>
                <w:color w:val="000000"/>
                <w:kern w:val="0"/>
                <w:sz w:val="20"/>
                <w:szCs w:val="20"/>
              </w:rPr>
              <w:t>等行业热点聚焦，部门合作热度分析、协办处置时长、协办响应效率、协办耗时等跨部门协办分析，无照经营、培训机构、道路扬尘、噪音扰民等热点行业分析。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3.9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七有五性业务分析模块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本模块包括以下内容：七有五性考核共性特点（时间分布、办结情况、诉求排名、</w:t>
            </w:r>
            <w:proofErr w:type="gramStart"/>
            <w:r w:rsidRPr="00F51C71">
              <w:rPr>
                <w:rFonts w:ascii="宋体" w:hAnsi="宋体" w:cs="宋体" w:hint="eastAsia"/>
                <w:color w:val="000000"/>
                <w:kern w:val="0"/>
                <w:sz w:val="20"/>
                <w:szCs w:val="20"/>
              </w:rPr>
              <w:t>转派单位</w:t>
            </w:r>
            <w:proofErr w:type="gramEnd"/>
            <w:r w:rsidRPr="00F51C71">
              <w:rPr>
                <w:rFonts w:ascii="宋体" w:hAnsi="宋体" w:cs="宋体" w:hint="eastAsia"/>
                <w:color w:val="000000"/>
                <w:kern w:val="0"/>
                <w:sz w:val="20"/>
                <w:szCs w:val="20"/>
              </w:rPr>
              <w:t>）分析，七有案件情况、五性案件情况、各单位承办情况、区级有效回访量、市级有效回访量等案件办理情况分析，</w:t>
            </w:r>
            <w:proofErr w:type="gramStart"/>
            <w:r w:rsidRPr="00F51C71">
              <w:rPr>
                <w:rFonts w:ascii="宋体" w:hAnsi="宋体" w:cs="宋体" w:hint="eastAsia"/>
                <w:color w:val="000000"/>
                <w:kern w:val="0"/>
                <w:sz w:val="20"/>
                <w:szCs w:val="20"/>
              </w:rPr>
              <w:t>劳</w:t>
            </w:r>
            <w:proofErr w:type="gramEnd"/>
            <w:r w:rsidRPr="00F51C71">
              <w:rPr>
                <w:rFonts w:ascii="宋体" w:hAnsi="宋体" w:cs="宋体" w:hint="eastAsia"/>
                <w:color w:val="000000"/>
                <w:kern w:val="0"/>
                <w:sz w:val="20"/>
                <w:szCs w:val="20"/>
              </w:rPr>
              <w:t>有所得诉求分析、病有所</w:t>
            </w:r>
            <w:proofErr w:type="gramStart"/>
            <w:r w:rsidRPr="00F51C71">
              <w:rPr>
                <w:rFonts w:ascii="宋体" w:hAnsi="宋体" w:cs="宋体" w:hint="eastAsia"/>
                <w:color w:val="000000"/>
                <w:kern w:val="0"/>
                <w:sz w:val="20"/>
                <w:szCs w:val="20"/>
              </w:rPr>
              <w:t>医</w:t>
            </w:r>
            <w:proofErr w:type="gramEnd"/>
            <w:r w:rsidRPr="00F51C71">
              <w:rPr>
                <w:rFonts w:ascii="宋体" w:hAnsi="宋体" w:cs="宋体" w:hint="eastAsia"/>
                <w:color w:val="000000"/>
                <w:kern w:val="0"/>
                <w:sz w:val="20"/>
                <w:szCs w:val="20"/>
              </w:rPr>
              <w:t>诉求分析、老有所养诉求分析、住有所居诉求分析、弱有所扶诉求分析等七有诉求分析。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3.10</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每月一</w:t>
            </w:r>
            <w:proofErr w:type="gramStart"/>
            <w:r w:rsidRPr="00F51C71">
              <w:rPr>
                <w:rFonts w:ascii="宋体" w:hAnsi="宋体" w:cs="宋体" w:hint="eastAsia"/>
                <w:color w:val="000000"/>
                <w:kern w:val="0"/>
                <w:sz w:val="20"/>
                <w:szCs w:val="20"/>
              </w:rPr>
              <w:t>题业务</w:t>
            </w:r>
            <w:proofErr w:type="gramEnd"/>
            <w:r w:rsidRPr="00F51C71">
              <w:rPr>
                <w:rFonts w:ascii="宋体" w:hAnsi="宋体" w:cs="宋体" w:hint="eastAsia"/>
                <w:color w:val="000000"/>
                <w:kern w:val="0"/>
                <w:sz w:val="20"/>
                <w:szCs w:val="20"/>
              </w:rPr>
              <w:t>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涉及20个具体题目的定制及分析，每月一题考核共性特点（主责部门、全年专题、历史专题对比）分析，同类专题接诉量、表扬工单量、同类案件同比分析等专题治理效果分析，专题承办排名、综合评分、治理周期趋势、专题</w:t>
            </w:r>
            <w:proofErr w:type="gramStart"/>
            <w:r w:rsidRPr="00F51C71">
              <w:rPr>
                <w:rFonts w:ascii="宋体" w:hAnsi="宋体" w:cs="宋体" w:hint="eastAsia"/>
                <w:color w:val="000000"/>
                <w:kern w:val="0"/>
                <w:sz w:val="20"/>
                <w:szCs w:val="20"/>
              </w:rPr>
              <w:t>接诉量排名</w:t>
            </w:r>
            <w:proofErr w:type="gramEnd"/>
            <w:r w:rsidRPr="00F51C71">
              <w:rPr>
                <w:rFonts w:ascii="宋体" w:hAnsi="宋体" w:cs="宋体" w:hint="eastAsia"/>
                <w:color w:val="000000"/>
                <w:kern w:val="0"/>
                <w:sz w:val="20"/>
                <w:szCs w:val="20"/>
              </w:rPr>
              <w:t>靠后部门等专题成效分析，每月一题进度追踪与对比。</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央</w:t>
            </w:r>
            <w:proofErr w:type="gramEnd"/>
            <w:r w:rsidRPr="00F51C71">
              <w:rPr>
                <w:rFonts w:ascii="宋体" w:hAnsi="宋体" w:cs="宋体" w:hint="eastAsia"/>
                <w:color w:val="000000"/>
                <w:kern w:val="0"/>
                <w:sz w:val="20"/>
                <w:szCs w:val="20"/>
              </w:rPr>
              <w:t>产房业务分析模块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w:t>
            </w:r>
            <w:proofErr w:type="gramStart"/>
            <w:r w:rsidRPr="00F51C71">
              <w:rPr>
                <w:rFonts w:ascii="宋体" w:hAnsi="宋体" w:cs="宋体" w:hint="eastAsia"/>
                <w:color w:val="000000"/>
                <w:kern w:val="0"/>
                <w:sz w:val="20"/>
                <w:szCs w:val="20"/>
              </w:rPr>
              <w:t>央</w:t>
            </w:r>
            <w:proofErr w:type="gramEnd"/>
            <w:r w:rsidRPr="00F51C71">
              <w:rPr>
                <w:rFonts w:ascii="宋体" w:hAnsi="宋体" w:cs="宋体" w:hint="eastAsia"/>
                <w:color w:val="000000"/>
                <w:kern w:val="0"/>
                <w:sz w:val="20"/>
                <w:szCs w:val="20"/>
              </w:rPr>
              <w:t>产房考核共性特点（承办量、所在街道、产权单位、诉求类型分析）分析，交易诉求分析、物业服务诉求分析、出租投诉分析、施工质量分析等配套诉求分析，承办单位集中度、办结量排名靠前机构、科室承办量分布、涉诉企业分布等关联机构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疏整促</w:t>
            </w:r>
            <w:proofErr w:type="gramEnd"/>
            <w:r w:rsidRPr="00F51C71">
              <w:rPr>
                <w:rFonts w:ascii="宋体" w:hAnsi="宋体" w:cs="宋体" w:hint="eastAsia"/>
                <w:color w:val="000000"/>
                <w:kern w:val="0"/>
                <w:sz w:val="20"/>
                <w:szCs w:val="20"/>
              </w:rPr>
              <w:t>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w:t>
            </w:r>
            <w:proofErr w:type="gramStart"/>
            <w:r w:rsidRPr="00F51C71">
              <w:rPr>
                <w:rFonts w:ascii="宋体" w:hAnsi="宋体" w:cs="宋体" w:hint="eastAsia"/>
                <w:color w:val="000000"/>
                <w:kern w:val="0"/>
                <w:sz w:val="20"/>
                <w:szCs w:val="20"/>
              </w:rPr>
              <w:t>疏整促考核</w:t>
            </w:r>
            <w:proofErr w:type="gramEnd"/>
            <w:r w:rsidRPr="00F51C71">
              <w:rPr>
                <w:rFonts w:ascii="宋体" w:hAnsi="宋体" w:cs="宋体" w:hint="eastAsia"/>
                <w:color w:val="000000"/>
                <w:kern w:val="0"/>
                <w:sz w:val="20"/>
                <w:szCs w:val="20"/>
              </w:rPr>
              <w:t>共性特点（疑难问题分布、民生诉求趋势、</w:t>
            </w:r>
            <w:proofErr w:type="gramStart"/>
            <w:r w:rsidRPr="00F51C71">
              <w:rPr>
                <w:rFonts w:ascii="宋体" w:hAnsi="宋体" w:cs="宋体" w:hint="eastAsia"/>
                <w:color w:val="000000"/>
                <w:kern w:val="0"/>
                <w:sz w:val="20"/>
                <w:szCs w:val="20"/>
              </w:rPr>
              <w:t>群诉问题</w:t>
            </w:r>
            <w:proofErr w:type="gramEnd"/>
            <w:r w:rsidRPr="00F51C71">
              <w:rPr>
                <w:rFonts w:ascii="宋体" w:hAnsi="宋体" w:cs="宋体" w:hint="eastAsia"/>
                <w:color w:val="000000"/>
                <w:kern w:val="0"/>
                <w:sz w:val="20"/>
                <w:szCs w:val="20"/>
              </w:rPr>
              <w:t>分布、企业诉求趋势）分析，交通拥堵、垃圾清扫、公共安全、私搭乱建</w:t>
            </w:r>
            <w:proofErr w:type="gramStart"/>
            <w:r w:rsidRPr="00F51C71">
              <w:rPr>
                <w:rFonts w:ascii="宋体" w:hAnsi="宋体" w:cs="宋体" w:hint="eastAsia"/>
                <w:color w:val="000000"/>
                <w:kern w:val="0"/>
                <w:sz w:val="20"/>
                <w:szCs w:val="20"/>
              </w:rPr>
              <w:t>等疏整促</w:t>
            </w:r>
            <w:proofErr w:type="gramEnd"/>
            <w:r w:rsidRPr="00F51C71">
              <w:rPr>
                <w:rFonts w:ascii="宋体" w:hAnsi="宋体" w:cs="宋体" w:hint="eastAsia"/>
                <w:color w:val="000000"/>
                <w:kern w:val="0"/>
                <w:sz w:val="20"/>
                <w:szCs w:val="20"/>
              </w:rPr>
              <w:t>综合治理诉求分析，劳动就业、积分落户、</w:t>
            </w:r>
            <w:proofErr w:type="gramStart"/>
            <w:r w:rsidRPr="00F51C71">
              <w:rPr>
                <w:rFonts w:ascii="宋体" w:hAnsi="宋体" w:cs="宋体" w:hint="eastAsia"/>
                <w:color w:val="000000"/>
                <w:kern w:val="0"/>
                <w:sz w:val="20"/>
                <w:szCs w:val="20"/>
              </w:rPr>
              <w:t>低保申请</w:t>
            </w:r>
            <w:proofErr w:type="gramEnd"/>
            <w:r w:rsidRPr="00F51C71">
              <w:rPr>
                <w:rFonts w:ascii="宋体" w:hAnsi="宋体" w:cs="宋体" w:hint="eastAsia"/>
                <w:color w:val="000000"/>
                <w:kern w:val="0"/>
                <w:sz w:val="20"/>
                <w:szCs w:val="20"/>
              </w:rPr>
              <w:t>、医疗配套等民生诉求分析，行业监管诉求分析、行政复议诉求分析、政府采购诉求分析、证照办理机构评分等营商环境诉求分析。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双</w:t>
            </w:r>
            <w:proofErr w:type="gramStart"/>
            <w:r w:rsidRPr="00F51C71">
              <w:rPr>
                <w:rFonts w:ascii="宋体" w:hAnsi="宋体" w:cs="宋体" w:hint="eastAsia"/>
                <w:color w:val="000000"/>
                <w:kern w:val="0"/>
                <w:sz w:val="20"/>
                <w:szCs w:val="20"/>
              </w:rPr>
              <w:t>减业务</w:t>
            </w:r>
            <w:proofErr w:type="gramEnd"/>
            <w:r w:rsidRPr="00F51C71">
              <w:rPr>
                <w:rFonts w:ascii="宋体" w:hAnsi="宋体" w:cs="宋体" w:hint="eastAsia"/>
                <w:color w:val="000000"/>
                <w:kern w:val="0"/>
                <w:sz w:val="20"/>
                <w:szCs w:val="20"/>
              </w:rPr>
              <w:t>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本模块包括以下内容：双</w:t>
            </w:r>
            <w:proofErr w:type="gramStart"/>
            <w:r w:rsidRPr="00F51C71">
              <w:rPr>
                <w:rFonts w:ascii="宋体" w:hAnsi="宋体" w:cs="宋体" w:hint="eastAsia"/>
                <w:color w:val="000000"/>
                <w:kern w:val="0"/>
                <w:sz w:val="20"/>
                <w:szCs w:val="20"/>
              </w:rPr>
              <w:t>减考核</w:t>
            </w:r>
            <w:proofErr w:type="gramEnd"/>
            <w:r w:rsidRPr="00F51C71">
              <w:rPr>
                <w:rFonts w:ascii="宋体" w:hAnsi="宋体" w:cs="宋体" w:hint="eastAsia"/>
                <w:color w:val="000000"/>
                <w:kern w:val="0"/>
                <w:sz w:val="20"/>
                <w:szCs w:val="20"/>
              </w:rPr>
              <w:t>共性特点（培训机构投诉分布、升学趋势、</w:t>
            </w:r>
            <w:proofErr w:type="gramStart"/>
            <w:r w:rsidRPr="00F51C71">
              <w:rPr>
                <w:rFonts w:ascii="宋体" w:hAnsi="宋体" w:cs="宋体" w:hint="eastAsia"/>
                <w:color w:val="000000"/>
                <w:kern w:val="0"/>
                <w:sz w:val="20"/>
                <w:szCs w:val="20"/>
              </w:rPr>
              <w:t>群诉问题</w:t>
            </w:r>
            <w:proofErr w:type="gramEnd"/>
            <w:r w:rsidRPr="00F51C71">
              <w:rPr>
                <w:rFonts w:ascii="宋体" w:hAnsi="宋体" w:cs="宋体" w:hint="eastAsia"/>
                <w:color w:val="000000"/>
                <w:kern w:val="0"/>
                <w:sz w:val="20"/>
                <w:szCs w:val="20"/>
              </w:rPr>
              <w:t>分布、企业诉求趋势）分析，非法教</w:t>
            </w:r>
            <w:proofErr w:type="gramStart"/>
            <w:r w:rsidRPr="00F51C71">
              <w:rPr>
                <w:rFonts w:ascii="宋体" w:hAnsi="宋体" w:cs="宋体" w:hint="eastAsia"/>
                <w:color w:val="000000"/>
                <w:kern w:val="0"/>
                <w:sz w:val="20"/>
                <w:szCs w:val="20"/>
              </w:rPr>
              <w:t>培投诉</w:t>
            </w:r>
            <w:proofErr w:type="gramEnd"/>
            <w:r w:rsidRPr="00F51C71">
              <w:rPr>
                <w:rFonts w:ascii="宋体" w:hAnsi="宋体" w:cs="宋体" w:hint="eastAsia"/>
                <w:color w:val="000000"/>
                <w:kern w:val="0"/>
                <w:sz w:val="20"/>
                <w:szCs w:val="20"/>
              </w:rPr>
              <w:t>分析、教育质量诉求、乱收费投诉等教育行业治理诉求，学区均衡、教师流转、入学升学、课后辅导、学校配套等教育热点诉求分析。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城市家具业务分析模块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本模块包括以下内容：城市家具考核共性特点（城市家具位置分布、权属部门类型分布、诉求集中趋势、高频诉求城市家具类型）分析，交管部门诉求分析、市政部门诉求分析、园林绿化部门诉求分析、</w:t>
            </w:r>
            <w:proofErr w:type="gramStart"/>
            <w:r w:rsidRPr="00F51C71">
              <w:rPr>
                <w:rFonts w:ascii="宋体" w:hAnsi="宋体" w:cs="宋体" w:hint="eastAsia"/>
                <w:color w:val="000000"/>
                <w:kern w:val="0"/>
                <w:sz w:val="20"/>
                <w:szCs w:val="20"/>
              </w:rPr>
              <w:t>文旅部门</w:t>
            </w:r>
            <w:proofErr w:type="gramEnd"/>
            <w:r w:rsidRPr="00F51C71">
              <w:rPr>
                <w:rFonts w:ascii="宋体" w:hAnsi="宋体" w:cs="宋体" w:hint="eastAsia"/>
                <w:color w:val="000000"/>
                <w:kern w:val="0"/>
                <w:sz w:val="20"/>
                <w:szCs w:val="20"/>
              </w:rPr>
              <w:t>诉求分析、街道乡镇诉求分析等部门归属分析，信息设施、卫生设施、道路照明、交通设施、娱乐设施等城市家具类型分析。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城市环境建设管理业务分析模块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城市环境建设管理考核共性特点（环境治理诉求分析、执法案件区域分布、生态破坏投诉分析、历年投诉案件分布、集中行业分布）分析，扬尘投诉分析、垃圾处理投诉分析、土地污染诉求分析、水污染排放诉求分析等诉求分析等重点关注环境诉求分析，施工单位分析、处罚单位分析、环境污染单位分析等涉</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万人诉求分析模块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万人诉求考核共性特点（同比分析、历年问题分类、承办单位、重点诉求分类）分析，领导督办分析、承办人员分析、主办单位分析、协办单位分析等承办单位特征分析，同人同诉分析、诉求人特征分析、诉求人区域分布等诉求人特征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乡村振兴分析模块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乡村振兴考核共性特点（乡村投诉分布、诉求区域分布、集中问题分布）分析，农业配套、自然灾害救助、农村拆迁、农村旅游等农村治理分析，精准扶贫、农村养老、医疗服务、农村教育等农民福祉分析。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不纳入考核分析模块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本模块包括以下内容：不纳入考核共性特点（不纳入考核工单类型分布、不纳入考核部门分布、不纳入考核申报趋势分析）分析；不纳入原因分析、挂账说明完整率分析、可</w:t>
            </w:r>
            <w:proofErr w:type="gramStart"/>
            <w:r w:rsidRPr="00F51C71">
              <w:rPr>
                <w:rFonts w:ascii="宋体" w:hAnsi="宋体" w:cs="宋体" w:hint="eastAsia"/>
                <w:color w:val="000000"/>
                <w:kern w:val="0"/>
                <w:sz w:val="20"/>
                <w:szCs w:val="20"/>
              </w:rPr>
              <w:t>挂账工</w:t>
            </w:r>
            <w:proofErr w:type="gramEnd"/>
            <w:r w:rsidRPr="00F51C71">
              <w:rPr>
                <w:rFonts w:ascii="宋体" w:hAnsi="宋体" w:cs="宋体" w:hint="eastAsia"/>
                <w:color w:val="000000"/>
                <w:kern w:val="0"/>
                <w:sz w:val="20"/>
                <w:szCs w:val="20"/>
              </w:rPr>
              <w:t>单分析、剔除申报退回分析等不纳入考核工单分析；</w:t>
            </w:r>
            <w:proofErr w:type="gramStart"/>
            <w:r w:rsidRPr="00F51C71">
              <w:rPr>
                <w:rFonts w:ascii="宋体" w:hAnsi="宋体" w:cs="宋体" w:hint="eastAsia"/>
                <w:color w:val="000000"/>
                <w:kern w:val="0"/>
                <w:sz w:val="20"/>
                <w:szCs w:val="20"/>
              </w:rPr>
              <w:t>挂账工</w:t>
            </w:r>
            <w:proofErr w:type="gramEnd"/>
            <w:r w:rsidRPr="00F51C71">
              <w:rPr>
                <w:rFonts w:ascii="宋体" w:hAnsi="宋体" w:cs="宋体" w:hint="eastAsia"/>
                <w:color w:val="000000"/>
                <w:kern w:val="0"/>
                <w:sz w:val="20"/>
                <w:szCs w:val="20"/>
              </w:rPr>
              <w:t>单申请退回分析、剔除工单申请退回分析、剔除通过率分析、不纳入考核通过率、不纳入承办单位分析、</w:t>
            </w:r>
            <w:proofErr w:type="gramStart"/>
            <w:r w:rsidRPr="00F51C71">
              <w:rPr>
                <w:rFonts w:ascii="宋体" w:hAnsi="宋体" w:cs="宋体" w:hint="eastAsia"/>
                <w:color w:val="000000"/>
                <w:kern w:val="0"/>
                <w:sz w:val="20"/>
                <w:szCs w:val="20"/>
              </w:rPr>
              <w:t>失分工</w:t>
            </w:r>
            <w:proofErr w:type="gramEnd"/>
            <w:r w:rsidRPr="00F51C71">
              <w:rPr>
                <w:rFonts w:ascii="宋体" w:hAnsi="宋体" w:cs="宋体" w:hint="eastAsia"/>
                <w:color w:val="000000"/>
                <w:kern w:val="0"/>
                <w:sz w:val="20"/>
                <w:szCs w:val="20"/>
              </w:rPr>
              <w:t>单分析、不纳入考核未通过成因分析、未销账工单分析、销账工</w:t>
            </w:r>
            <w:proofErr w:type="gramStart"/>
            <w:r w:rsidRPr="00F51C71">
              <w:rPr>
                <w:rFonts w:ascii="宋体" w:hAnsi="宋体" w:cs="宋体" w:hint="eastAsia"/>
                <w:color w:val="000000"/>
                <w:kern w:val="0"/>
                <w:sz w:val="20"/>
                <w:szCs w:val="20"/>
              </w:rPr>
              <w:t>单分析</w:t>
            </w:r>
            <w:proofErr w:type="gramEnd"/>
            <w:r w:rsidRPr="00F51C71">
              <w:rPr>
                <w:rFonts w:ascii="宋体" w:hAnsi="宋体" w:cs="宋体" w:hint="eastAsia"/>
                <w:color w:val="000000"/>
                <w:kern w:val="0"/>
                <w:sz w:val="20"/>
                <w:szCs w:val="20"/>
              </w:rPr>
              <w:t>等不纳入申报分析；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安全生产分析模块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安全生产建设共性特点（隐患落位、行业类型分布、事故分布、企业经营地）分析；投诉举报来源分析、非法经营投诉分析、责任事故投诉分析、非法施工投诉分析、环境污染投诉分析、危化品投诉分析等投诉举报场景分析；企业历史投诉量分析、历史处罚趋势、企业举报频率、重点企业主管单位、</w:t>
            </w:r>
            <w:proofErr w:type="gramStart"/>
            <w:r w:rsidRPr="00F51C71">
              <w:rPr>
                <w:rFonts w:ascii="宋体" w:hAnsi="宋体" w:cs="宋体" w:hint="eastAsia"/>
                <w:color w:val="000000"/>
                <w:kern w:val="0"/>
                <w:sz w:val="20"/>
                <w:szCs w:val="20"/>
              </w:rPr>
              <w:t>群诉企业</w:t>
            </w:r>
            <w:proofErr w:type="gramEnd"/>
            <w:r w:rsidRPr="00F51C71">
              <w:rPr>
                <w:rFonts w:ascii="宋体" w:hAnsi="宋体" w:cs="宋体" w:hint="eastAsia"/>
                <w:color w:val="000000"/>
                <w:kern w:val="0"/>
                <w:sz w:val="20"/>
                <w:szCs w:val="20"/>
              </w:rPr>
              <w:t>等被举报人特征分析；应急处置响</w:t>
            </w:r>
            <w:r w:rsidRPr="00F51C71">
              <w:rPr>
                <w:rFonts w:ascii="宋体" w:hAnsi="宋体" w:cs="宋体" w:hint="eastAsia"/>
                <w:color w:val="000000"/>
                <w:kern w:val="0"/>
                <w:sz w:val="20"/>
                <w:szCs w:val="20"/>
              </w:rPr>
              <w:lastRenderedPageBreak/>
              <w:t>应时效、5人以上投诉分析、同类案件隐患分析、同诉案件处置分析等类案件追踪分析。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 xml:space="preserve">3.20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未雨绸缪分析模块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本模块包括以下内容：暴雨灾害共性特点（诉求集中区域、群体救援诉求、承办部门分布、历史灾害求助对比）分析，接诉响应效率分析、转办响应分析、办结周期分析、</w:t>
            </w:r>
            <w:proofErr w:type="gramStart"/>
            <w:r w:rsidRPr="00F51C71">
              <w:rPr>
                <w:rFonts w:ascii="宋体" w:hAnsi="宋体" w:cs="宋体" w:hint="eastAsia"/>
                <w:color w:val="000000"/>
                <w:kern w:val="0"/>
                <w:sz w:val="20"/>
                <w:szCs w:val="20"/>
              </w:rPr>
              <w:t>双否工单分析</w:t>
            </w:r>
            <w:proofErr w:type="gramEnd"/>
            <w:r w:rsidRPr="00F51C71">
              <w:rPr>
                <w:rFonts w:ascii="宋体" w:hAnsi="宋体" w:cs="宋体" w:hint="eastAsia"/>
                <w:color w:val="000000"/>
                <w:kern w:val="0"/>
                <w:sz w:val="20"/>
                <w:szCs w:val="20"/>
              </w:rPr>
              <w:t>等诉求处置过程分析，区承接承办量分析、应急部直派工单、市级督办工单情况等接诉层级分析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温暖过冬分析模块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本模块包括以下内容：冬季供暖共性特点（投诉规模分析、供暖季诉求趋势、集中区域、各月投诉趋势、历年诉求集中度）分析，供热机构</w:t>
            </w:r>
            <w:proofErr w:type="gramStart"/>
            <w:r w:rsidRPr="00F51C71">
              <w:rPr>
                <w:rFonts w:ascii="宋体" w:hAnsi="宋体" w:cs="宋体" w:hint="eastAsia"/>
                <w:color w:val="000000"/>
                <w:kern w:val="0"/>
                <w:sz w:val="20"/>
                <w:szCs w:val="20"/>
              </w:rPr>
              <w:t>接诉量排名</w:t>
            </w:r>
            <w:proofErr w:type="gramEnd"/>
            <w:r w:rsidRPr="00F51C71">
              <w:rPr>
                <w:rFonts w:ascii="宋体" w:hAnsi="宋体" w:cs="宋体" w:hint="eastAsia"/>
                <w:color w:val="000000"/>
                <w:kern w:val="0"/>
                <w:sz w:val="20"/>
                <w:szCs w:val="20"/>
              </w:rPr>
              <w:t>、社区诉求分析、各街道供暖投诉分析、同人同诉分析、</w:t>
            </w:r>
            <w:proofErr w:type="gramStart"/>
            <w:r w:rsidRPr="00F51C71">
              <w:rPr>
                <w:rFonts w:ascii="宋体" w:hAnsi="宋体" w:cs="宋体" w:hint="eastAsia"/>
                <w:color w:val="000000"/>
                <w:kern w:val="0"/>
                <w:sz w:val="20"/>
                <w:szCs w:val="20"/>
              </w:rPr>
              <w:t>群诉规模</w:t>
            </w:r>
            <w:proofErr w:type="gramEnd"/>
            <w:r w:rsidRPr="00F51C71">
              <w:rPr>
                <w:rFonts w:ascii="宋体" w:hAnsi="宋体" w:cs="宋体" w:hint="eastAsia"/>
                <w:color w:val="000000"/>
                <w:kern w:val="0"/>
                <w:sz w:val="20"/>
                <w:szCs w:val="20"/>
              </w:rPr>
              <w:t>分析等供热诉求分析，平均处理时长分析、报修办结率、高满意</w:t>
            </w:r>
            <w:proofErr w:type="gramStart"/>
            <w:r w:rsidRPr="00F51C71">
              <w:rPr>
                <w:rFonts w:ascii="宋体" w:hAnsi="宋体" w:cs="宋体" w:hint="eastAsia"/>
                <w:color w:val="000000"/>
                <w:kern w:val="0"/>
                <w:sz w:val="20"/>
                <w:szCs w:val="20"/>
              </w:rPr>
              <w:t>度单位</w:t>
            </w:r>
            <w:proofErr w:type="gramEnd"/>
            <w:r w:rsidRPr="00F51C71">
              <w:rPr>
                <w:rFonts w:ascii="宋体" w:hAnsi="宋体" w:cs="宋体" w:hint="eastAsia"/>
                <w:color w:val="000000"/>
                <w:kern w:val="0"/>
                <w:sz w:val="20"/>
                <w:szCs w:val="20"/>
              </w:rPr>
              <w:t>排名等供暖办结分析。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主动治理分析模块</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本模块包括以下内容：主动治理共性特点（共性问题分布、承办部门、共性诉求区域分布、高频问题分布）分析，重点治理领域分析、重点群体分析、重点行业部门等治理重点分析，自诉问题量分析、自诉工单来源部门、未诉先办工单办结率、自诉工单承办单位等自诉</w:t>
            </w:r>
            <w:proofErr w:type="gramStart"/>
            <w:r w:rsidRPr="00F51C71">
              <w:rPr>
                <w:rFonts w:ascii="宋体" w:hAnsi="宋体" w:cs="宋体" w:hint="eastAsia"/>
                <w:color w:val="000000"/>
                <w:kern w:val="0"/>
                <w:sz w:val="20"/>
                <w:szCs w:val="20"/>
              </w:rPr>
              <w:t>自办工</w:t>
            </w:r>
            <w:proofErr w:type="gramEnd"/>
            <w:r w:rsidRPr="00F51C71">
              <w:rPr>
                <w:rFonts w:ascii="宋体" w:hAnsi="宋体" w:cs="宋体" w:hint="eastAsia"/>
                <w:color w:val="000000"/>
                <w:kern w:val="0"/>
                <w:sz w:val="20"/>
                <w:szCs w:val="20"/>
              </w:rPr>
              <w:t>单分析。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工单明细下载导出功能</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提供工单明细数据的自定义导出，支持CSV、Excel等多种导出格式。</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成效总结报告子系统</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通用体检报告模版</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年度考核排名、包括年度考核排名、月度承办情况、</w:t>
            </w:r>
            <w:proofErr w:type="gramStart"/>
            <w:r w:rsidRPr="00F51C71">
              <w:rPr>
                <w:rFonts w:ascii="宋体" w:hAnsi="宋体" w:cs="宋体" w:hint="eastAsia"/>
                <w:color w:val="000000"/>
                <w:kern w:val="0"/>
                <w:sz w:val="20"/>
                <w:szCs w:val="20"/>
              </w:rPr>
              <w:t>直派和转派考核</w:t>
            </w:r>
            <w:proofErr w:type="gramEnd"/>
            <w:r w:rsidRPr="00F51C71">
              <w:rPr>
                <w:rFonts w:ascii="宋体" w:hAnsi="宋体" w:cs="宋体" w:hint="eastAsia"/>
                <w:color w:val="000000"/>
                <w:kern w:val="0"/>
                <w:sz w:val="20"/>
                <w:szCs w:val="20"/>
              </w:rPr>
              <w:t>情况等月度基本情况、考核加分情况、诉求集中问题和地域分析等。专注于挂账销账情况、问题分类表现、失分问题分析等，</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年度考核排名及成绩图表、月度承办基本情况指标卡、月度考核排名趋势图表、月度考核成绩趋势图表、月度考核加分情况图表、月度万人诉求比情况图表、月度媒体加分情况图表、月度各街乡镇排名情况分析图表、月度各委办局排名情况分析图表、月度各属企业排名情况分析图表、月度考核问题分类表现分析图表、月度失分问题分析图表、月度申请不纳入考核情况分析图表、月度挂账销账情况分析图表、月度诉求集中问题（三级）分析图表、月度诉求集中地域分析图表、街乡镇考核下载导出，月度0诉求</w:t>
            </w:r>
            <w:proofErr w:type="gramStart"/>
            <w:r w:rsidRPr="00F51C71">
              <w:rPr>
                <w:rFonts w:ascii="宋体" w:hAnsi="宋体" w:cs="宋体" w:hint="eastAsia"/>
                <w:color w:val="000000"/>
                <w:kern w:val="0"/>
                <w:sz w:val="20"/>
                <w:szCs w:val="20"/>
              </w:rPr>
              <w:t>社分析</w:t>
            </w:r>
            <w:proofErr w:type="gramEnd"/>
            <w:r w:rsidRPr="00F51C71">
              <w:rPr>
                <w:rFonts w:ascii="宋体" w:hAnsi="宋体" w:cs="宋体" w:hint="eastAsia"/>
                <w:color w:val="000000"/>
                <w:kern w:val="0"/>
                <w:sz w:val="20"/>
                <w:szCs w:val="20"/>
              </w:rPr>
              <w:t>图表、月度0分工单情况分析图表、月度考核提升矩阵分析图表、体检报告下载导出。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体检报告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分析区级</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w:t>
            </w:r>
            <w:proofErr w:type="gramStart"/>
            <w:r w:rsidRPr="00F51C71">
              <w:rPr>
                <w:rFonts w:ascii="宋体" w:hAnsi="宋体" w:cs="宋体" w:hint="eastAsia"/>
                <w:color w:val="000000"/>
                <w:kern w:val="0"/>
                <w:sz w:val="20"/>
                <w:szCs w:val="20"/>
              </w:rPr>
              <w:t>搭建区接诉即</w:t>
            </w:r>
            <w:proofErr w:type="gramEnd"/>
            <w:r w:rsidRPr="00F51C71">
              <w:rPr>
                <w:rFonts w:ascii="宋体" w:hAnsi="宋体" w:cs="宋体" w:hint="eastAsia"/>
                <w:color w:val="000000"/>
                <w:kern w:val="0"/>
                <w:sz w:val="20"/>
                <w:szCs w:val="20"/>
              </w:rPr>
              <w:t>办体检报告。提供全区</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体检分析报告，除通用体检指标外，区级内所辖委办局、街道、区属企业、科站队所、社区村同类指标对比、各级别区月度0分工单情况分析图表、区月度考核提升矩阵分析图表。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各街乡镇体检报告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分析街乡镇</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业务特点，搭建各街乡镇体检报告。除通用体检指标外，提供针对40多个街乡镇提供定制化的体检报告，街乡镇自诉自办接诉处置趋势图，街道社区集中问题图表、街乡镇考核特点专题分析图表（街道定制）、</w:t>
            </w:r>
            <w:proofErr w:type="gramStart"/>
            <w:r w:rsidRPr="00F51C71">
              <w:rPr>
                <w:rFonts w:ascii="宋体" w:hAnsi="宋体" w:cs="宋体" w:hint="eastAsia"/>
                <w:color w:val="000000"/>
                <w:kern w:val="0"/>
                <w:sz w:val="20"/>
                <w:szCs w:val="20"/>
              </w:rPr>
              <w:t>超期工</w:t>
            </w:r>
            <w:proofErr w:type="gramEnd"/>
            <w:r w:rsidRPr="00F51C71">
              <w:rPr>
                <w:rFonts w:ascii="宋体" w:hAnsi="宋体" w:cs="宋体" w:hint="eastAsia"/>
                <w:color w:val="000000"/>
                <w:kern w:val="0"/>
                <w:sz w:val="20"/>
                <w:szCs w:val="20"/>
              </w:rPr>
              <w:t>单统计图表。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各委办局体检报告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分析委办局</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业务特点，搭建各委办局体检报告。除通用体检指标外，提供区委办局定制体检报告，委办局业务专线接</w:t>
            </w:r>
            <w:proofErr w:type="gramStart"/>
            <w:r w:rsidRPr="00F51C71">
              <w:rPr>
                <w:rFonts w:ascii="宋体" w:hAnsi="宋体" w:cs="宋体" w:hint="eastAsia"/>
                <w:color w:val="000000"/>
                <w:kern w:val="0"/>
                <w:sz w:val="20"/>
                <w:szCs w:val="20"/>
              </w:rPr>
              <w:t>诉分析</w:t>
            </w:r>
            <w:proofErr w:type="gramEnd"/>
            <w:r w:rsidRPr="00F51C71">
              <w:rPr>
                <w:rFonts w:ascii="宋体" w:hAnsi="宋体" w:cs="宋体" w:hint="eastAsia"/>
                <w:color w:val="000000"/>
                <w:kern w:val="0"/>
                <w:sz w:val="20"/>
                <w:szCs w:val="20"/>
              </w:rPr>
              <w:t>图表、各科室接诉问题分类、科室</w:t>
            </w:r>
            <w:proofErr w:type="gramStart"/>
            <w:r w:rsidRPr="00F51C71">
              <w:rPr>
                <w:rFonts w:ascii="宋体" w:hAnsi="宋体" w:cs="宋体" w:hint="eastAsia"/>
                <w:color w:val="000000"/>
                <w:kern w:val="0"/>
                <w:sz w:val="20"/>
                <w:szCs w:val="20"/>
              </w:rPr>
              <w:t>业务转派去向</w:t>
            </w:r>
            <w:proofErr w:type="gramEnd"/>
            <w:r w:rsidRPr="00F51C71">
              <w:rPr>
                <w:rFonts w:ascii="宋体" w:hAnsi="宋体" w:cs="宋体" w:hint="eastAsia"/>
                <w:color w:val="000000"/>
                <w:kern w:val="0"/>
                <w:sz w:val="20"/>
                <w:szCs w:val="20"/>
              </w:rPr>
              <w:t>统计图、考核特点专题分析图表（委办局定制）、科室领导督导画像。</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各区属企业体检报告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分析区属企业</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业务特点，搭建区属企业体检报告。除通用体检指标外，提供区属企业的</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体检报告，区属企业分行业接</w:t>
            </w:r>
            <w:proofErr w:type="gramStart"/>
            <w:r w:rsidRPr="00F51C71">
              <w:rPr>
                <w:rFonts w:ascii="宋体" w:hAnsi="宋体" w:cs="宋体" w:hint="eastAsia"/>
                <w:color w:val="000000"/>
                <w:kern w:val="0"/>
                <w:sz w:val="20"/>
                <w:szCs w:val="20"/>
              </w:rPr>
              <w:t>诉情况</w:t>
            </w:r>
            <w:proofErr w:type="gramEnd"/>
            <w:r w:rsidRPr="00F51C71">
              <w:rPr>
                <w:rFonts w:ascii="宋体" w:hAnsi="宋体" w:cs="宋体" w:hint="eastAsia"/>
                <w:color w:val="000000"/>
                <w:kern w:val="0"/>
                <w:sz w:val="20"/>
                <w:szCs w:val="20"/>
              </w:rPr>
              <w:t>分析图表、投诉人诉求意图分类、业务类型诉求响应效率对比图、行业考核对比图、同行业企业对比图表，特点专题分析图表（区属企业定制）。</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重点监控诉求分析报告模版</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诉求情况，包括基本情况指标、环比和分布情况,重点监控突增诉求的分类、点位分析和不稳定突发诉求。功能包括：诉求基本情况指标卡、诉求环比及分布情况图表、诉求环比及分布情况图表、诉求环比及分布情况图表、诉求环比及分布情况图表、诉求环比及分布情况图表、诉求环比及分布情况图表、诉求环比及分布情况图表、诉求突增诉求分类分析图表、</w:t>
            </w:r>
            <w:r w:rsidRPr="00F51C71">
              <w:rPr>
                <w:rFonts w:ascii="宋体" w:hAnsi="宋体" w:cs="宋体" w:hint="eastAsia"/>
                <w:color w:val="000000"/>
                <w:kern w:val="0"/>
                <w:sz w:val="20"/>
                <w:szCs w:val="20"/>
              </w:rPr>
              <w:lastRenderedPageBreak/>
              <w:t>诉求突增诉求点位分析图表、不稳定突发诉求监控图表、诉求明细下载导出。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4.7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节假日特点诉求分析报告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分析节假日</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业务特点，搭建节假日专题报告。除重点监控诉求分析外，提供区内节假日消费诉求分类图表、公共安全事件图表分析、被诉企业经营区域、热点景区投诉定位等专项诉求分析报告。</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极端天气诉求分析报告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分析极端天气</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业务特点，搭建极端天气专题报告。除重点监控诉求分析外，提供区内灾害救援物资诉求响应趋势图表、灾后保险公司的理赔诉求处置情况图表、居民日常生活的影响诉求处置情况图表、抢险救援诉求图表。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重大活动诉求分析报告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除分析</w:t>
            </w:r>
            <w:proofErr w:type="gramEnd"/>
            <w:r w:rsidRPr="00F51C71">
              <w:rPr>
                <w:rFonts w:ascii="宋体" w:hAnsi="宋体" w:cs="宋体" w:hint="eastAsia"/>
                <w:color w:val="000000"/>
                <w:kern w:val="0"/>
                <w:sz w:val="20"/>
                <w:szCs w:val="20"/>
              </w:rPr>
              <w:t>重大活动</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业务特点，搭建重大活动专题报告。提供重大活动的安全保障诉求趋势图、活动物资保障诉求情况分析、活动现场拥堵疏导趋势图、活动救援诉求点位分布、活动组织意见分类。</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4.10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诉求量趋势</w:t>
            </w:r>
            <w:proofErr w:type="gramStart"/>
            <w:r w:rsidRPr="00F51C71">
              <w:rPr>
                <w:rFonts w:ascii="宋体" w:hAnsi="宋体" w:cs="宋体" w:hint="eastAsia"/>
                <w:color w:val="000000"/>
                <w:kern w:val="0"/>
                <w:sz w:val="20"/>
                <w:szCs w:val="20"/>
              </w:rPr>
              <w:t>研判报告</w:t>
            </w:r>
            <w:proofErr w:type="gramEnd"/>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分析诉求量</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业务特点，搭建诉求量专题报告。提供区月度诉求量预测和分析，涵盖各街道和部门的诉求量预测。专注于重点问题、点位和企业的诉求量预测模型</w:t>
            </w:r>
            <w:proofErr w:type="gramStart"/>
            <w:r w:rsidRPr="00F51C71">
              <w:rPr>
                <w:rFonts w:ascii="宋体" w:hAnsi="宋体" w:cs="宋体" w:hint="eastAsia"/>
                <w:color w:val="000000"/>
                <w:kern w:val="0"/>
                <w:sz w:val="20"/>
                <w:szCs w:val="20"/>
              </w:rPr>
              <w:t>分析区月度</w:t>
            </w:r>
            <w:proofErr w:type="gramEnd"/>
            <w:r w:rsidRPr="00F51C71">
              <w:rPr>
                <w:rFonts w:ascii="宋体" w:hAnsi="宋体" w:cs="宋体" w:hint="eastAsia"/>
                <w:color w:val="000000"/>
                <w:kern w:val="0"/>
                <w:sz w:val="20"/>
                <w:szCs w:val="20"/>
              </w:rPr>
              <w:t>诉求量预测模型及分析图表、各街道诉求量预测模型及分析图表、各</w:t>
            </w:r>
            <w:proofErr w:type="gramStart"/>
            <w:r w:rsidRPr="00F51C71">
              <w:rPr>
                <w:rFonts w:ascii="宋体" w:hAnsi="宋体" w:cs="宋体" w:hint="eastAsia"/>
                <w:color w:val="000000"/>
                <w:kern w:val="0"/>
                <w:sz w:val="20"/>
                <w:szCs w:val="20"/>
              </w:rPr>
              <w:t>街道直派诉求量</w:t>
            </w:r>
            <w:proofErr w:type="gramEnd"/>
            <w:r w:rsidRPr="00F51C71">
              <w:rPr>
                <w:rFonts w:ascii="宋体" w:hAnsi="宋体" w:cs="宋体" w:hint="eastAsia"/>
                <w:color w:val="000000"/>
                <w:kern w:val="0"/>
                <w:sz w:val="20"/>
                <w:szCs w:val="20"/>
              </w:rPr>
              <w:t>预测模型及分析图表、各</w:t>
            </w:r>
            <w:proofErr w:type="gramStart"/>
            <w:r w:rsidRPr="00F51C71">
              <w:rPr>
                <w:rFonts w:ascii="宋体" w:hAnsi="宋体" w:cs="宋体" w:hint="eastAsia"/>
                <w:color w:val="000000"/>
                <w:kern w:val="0"/>
                <w:sz w:val="20"/>
                <w:szCs w:val="20"/>
              </w:rPr>
              <w:t>街道转派诉求量</w:t>
            </w:r>
            <w:proofErr w:type="gramEnd"/>
            <w:r w:rsidRPr="00F51C71">
              <w:rPr>
                <w:rFonts w:ascii="宋体" w:hAnsi="宋体" w:cs="宋体" w:hint="eastAsia"/>
                <w:color w:val="000000"/>
                <w:kern w:val="0"/>
                <w:sz w:val="20"/>
                <w:szCs w:val="20"/>
              </w:rPr>
              <w:t>预测模型及分析图表、各部门诉求量预测模型及分析图表、重点问题诉求量预测模型及分析图表、重点</w:t>
            </w:r>
            <w:proofErr w:type="gramStart"/>
            <w:r w:rsidRPr="00F51C71">
              <w:rPr>
                <w:rFonts w:ascii="宋体" w:hAnsi="宋体" w:cs="宋体" w:hint="eastAsia"/>
                <w:color w:val="000000"/>
                <w:kern w:val="0"/>
                <w:sz w:val="20"/>
                <w:szCs w:val="20"/>
              </w:rPr>
              <w:t>点</w:t>
            </w:r>
            <w:proofErr w:type="gramEnd"/>
            <w:r w:rsidRPr="00F51C71">
              <w:rPr>
                <w:rFonts w:ascii="宋体" w:hAnsi="宋体" w:cs="宋体" w:hint="eastAsia"/>
                <w:color w:val="000000"/>
                <w:kern w:val="0"/>
                <w:sz w:val="20"/>
                <w:szCs w:val="20"/>
              </w:rPr>
              <w:t>位诉求量预测模型及分析图表、重点企业诉求量预测模型及分析图表、重点诉求人诉求量预测模型及分析图表。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全流程质</w:t>
            </w:r>
            <w:proofErr w:type="gramStart"/>
            <w:r w:rsidRPr="00F51C71">
              <w:rPr>
                <w:rFonts w:ascii="宋体" w:hAnsi="宋体" w:cs="宋体" w:hint="eastAsia"/>
                <w:color w:val="000000"/>
                <w:kern w:val="0"/>
                <w:sz w:val="20"/>
                <w:szCs w:val="20"/>
              </w:rPr>
              <w:t>效分析</w:t>
            </w:r>
            <w:proofErr w:type="gramEnd"/>
            <w:r w:rsidRPr="00F51C71">
              <w:rPr>
                <w:rFonts w:ascii="宋体" w:hAnsi="宋体" w:cs="宋体" w:hint="eastAsia"/>
                <w:color w:val="000000"/>
                <w:kern w:val="0"/>
                <w:sz w:val="20"/>
                <w:szCs w:val="20"/>
              </w:rPr>
              <w:t>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分析全</w:t>
            </w:r>
            <w:proofErr w:type="gramEnd"/>
            <w:r w:rsidRPr="00F51C71">
              <w:rPr>
                <w:rFonts w:ascii="宋体" w:hAnsi="宋体" w:cs="宋体" w:hint="eastAsia"/>
                <w:color w:val="000000"/>
                <w:kern w:val="0"/>
                <w:sz w:val="20"/>
                <w:szCs w:val="20"/>
              </w:rPr>
              <w:t>流程</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w:t>
            </w:r>
            <w:proofErr w:type="gramStart"/>
            <w:r w:rsidRPr="00F51C71">
              <w:rPr>
                <w:rFonts w:ascii="宋体" w:hAnsi="宋体" w:cs="宋体" w:hint="eastAsia"/>
                <w:color w:val="000000"/>
                <w:kern w:val="0"/>
                <w:sz w:val="20"/>
                <w:szCs w:val="20"/>
              </w:rPr>
              <w:t>搭建全</w:t>
            </w:r>
            <w:proofErr w:type="gramEnd"/>
            <w:r w:rsidRPr="00F51C71">
              <w:rPr>
                <w:rFonts w:ascii="宋体" w:hAnsi="宋体" w:cs="宋体" w:hint="eastAsia"/>
                <w:color w:val="000000"/>
                <w:kern w:val="0"/>
                <w:sz w:val="20"/>
                <w:szCs w:val="20"/>
              </w:rPr>
              <w:t>流程专题报告。分析服务质量的全流程，包括签收、派单、退单、办理时效和有效性。重点在于回访一致性、督办及时性、协办响应和有效性分析。功能包括：服务质量基本情况指标卡、签收时效质量分析图表、派单时效质量分析图表、派单准确率质量分析图表、退单有效率质量分析图表、办理时效质量分析图表、不纳入申请有效性质量分析图表、销账办理有效性质量分析图表、二次办理有效性质量分析图表、回访一致性质量分析图表、督办及时性质量分析图表、协办响应质量分析图表、协办有效性质量分析图表、领导提级办理排名分析图表、领导提级办理排名分析图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异常情况分析报告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分析异常情况</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业务特点，搭建异常情况专题报告。分析异常情况</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异常情况专题报告。对异常诉求情况进行分析，包括诉求增长、0分工单、重点行业和问题关注指标，异常诉求和地区的热力图分析。功能包括：诉求增长异常情况指标卡、0分工单异常情况指标卡、重点行业关注指标异常图表、重点问题关注指标异常图表、重点承办单位考核异常指标分析图表、异常诉求热力图、异常地区热力图。</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0分工单异常情况报告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分析0分工</w:t>
            </w:r>
            <w:proofErr w:type="gramStart"/>
            <w:r w:rsidRPr="00F51C71">
              <w:rPr>
                <w:rFonts w:ascii="宋体" w:hAnsi="宋体" w:cs="宋体" w:hint="eastAsia"/>
                <w:color w:val="000000"/>
                <w:kern w:val="0"/>
                <w:sz w:val="20"/>
                <w:szCs w:val="20"/>
              </w:rPr>
              <w:t>单接诉即办</w:t>
            </w:r>
            <w:proofErr w:type="gramEnd"/>
            <w:r w:rsidRPr="00F51C71">
              <w:rPr>
                <w:rFonts w:ascii="宋体" w:hAnsi="宋体" w:cs="宋体" w:hint="eastAsia"/>
                <w:color w:val="000000"/>
                <w:kern w:val="0"/>
                <w:sz w:val="20"/>
                <w:szCs w:val="20"/>
              </w:rPr>
              <w:t>业务特点，搭建0分工单专题报告。分析零分工单的情况，包括未及时响应、签收、不当退单和超期回复诉求，重点在于零分工单对考核的影响和失分承办单位分析。功能包括：零分工</w:t>
            </w:r>
            <w:proofErr w:type="gramStart"/>
            <w:r w:rsidRPr="00F51C71">
              <w:rPr>
                <w:rFonts w:ascii="宋体" w:hAnsi="宋体" w:cs="宋体" w:hint="eastAsia"/>
                <w:color w:val="000000"/>
                <w:kern w:val="0"/>
                <w:sz w:val="20"/>
                <w:szCs w:val="20"/>
              </w:rPr>
              <w:t>单基本</w:t>
            </w:r>
            <w:proofErr w:type="gramEnd"/>
            <w:r w:rsidRPr="00F51C71">
              <w:rPr>
                <w:rFonts w:ascii="宋体" w:hAnsi="宋体" w:cs="宋体" w:hint="eastAsia"/>
                <w:color w:val="000000"/>
                <w:kern w:val="0"/>
                <w:sz w:val="20"/>
                <w:szCs w:val="20"/>
              </w:rPr>
              <w:t>情况指标卡、未及时响应诉求工单分布图表、未及时签收诉求工单分布图表、不当退单诉求分布图表、超期回复诉求分布图表、零分工单对考核影响分析图表、零分工单失分承办单位分析图表、零分工单明细下载导出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重点涉</w:t>
            </w:r>
            <w:proofErr w:type="gramStart"/>
            <w:r w:rsidRPr="00F51C71">
              <w:rPr>
                <w:rFonts w:ascii="宋体" w:hAnsi="宋体" w:cs="宋体" w:hint="eastAsia"/>
                <w:color w:val="000000"/>
                <w:kern w:val="0"/>
                <w:sz w:val="20"/>
                <w:szCs w:val="20"/>
              </w:rPr>
              <w:t>诉主体</w:t>
            </w:r>
            <w:proofErr w:type="gramEnd"/>
            <w:r w:rsidRPr="00F51C71">
              <w:rPr>
                <w:rFonts w:ascii="宋体" w:hAnsi="宋体" w:cs="宋体" w:hint="eastAsia"/>
                <w:color w:val="000000"/>
                <w:kern w:val="0"/>
                <w:sz w:val="20"/>
                <w:szCs w:val="20"/>
              </w:rPr>
              <w:t>通用报告模版</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对重点诉求主</w:t>
            </w:r>
            <w:r w:rsidRPr="00F51C71">
              <w:rPr>
                <w:rFonts w:ascii="宋体" w:hAnsi="宋体" w:cs="宋体" w:hint="eastAsia"/>
                <w:kern w:val="0"/>
                <w:sz w:val="20"/>
                <w:szCs w:val="20"/>
              </w:rPr>
              <w:t>体进行分析，包括诉求量排行、类型、承办分布和办理情况，着重于的诉求考核情况、未解决诉</w:t>
            </w:r>
            <w:proofErr w:type="gramStart"/>
            <w:r w:rsidRPr="00F51C71">
              <w:rPr>
                <w:rFonts w:ascii="宋体" w:hAnsi="宋体" w:cs="宋体" w:hint="eastAsia"/>
                <w:kern w:val="0"/>
                <w:sz w:val="20"/>
                <w:szCs w:val="20"/>
              </w:rPr>
              <w:t>求和热词分析</w:t>
            </w:r>
            <w:proofErr w:type="gramEnd"/>
            <w:r w:rsidRPr="00F51C71">
              <w:rPr>
                <w:rFonts w:ascii="宋体" w:hAnsi="宋体" w:cs="宋体" w:hint="eastAsia"/>
                <w:kern w:val="0"/>
                <w:sz w:val="20"/>
                <w:szCs w:val="20"/>
              </w:rPr>
              <w:t>。功能包括：基本情况指标卡、诉求量排行及分布图表、诉求类型分布图表、承办分布情况图表、诉求办理情况分析图表、诉求考核情况分析图表、未解决诉求分析图表、</w:t>
            </w:r>
            <w:proofErr w:type="gramStart"/>
            <w:r w:rsidRPr="00F51C71">
              <w:rPr>
                <w:rFonts w:ascii="宋体" w:hAnsi="宋体" w:cs="宋体" w:hint="eastAsia"/>
                <w:kern w:val="0"/>
                <w:sz w:val="20"/>
                <w:szCs w:val="20"/>
              </w:rPr>
              <w:t>诉求热词分析</w:t>
            </w:r>
            <w:proofErr w:type="gramEnd"/>
            <w:r w:rsidRPr="00F51C71">
              <w:rPr>
                <w:rFonts w:ascii="宋体" w:hAnsi="宋体" w:cs="宋体" w:hint="eastAsia"/>
                <w:kern w:val="0"/>
                <w:sz w:val="20"/>
                <w:szCs w:val="20"/>
              </w:rPr>
              <w:t>图表、诉求明细下载及导出。</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重点人诉求分析报告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分析重点投诉人业务特点，搭建重点诉求人专题报告。功能包括：诉求人诉求的纠纷类型、诉求频次与诉求变化、同诉渠道识别、问题紧急程度趋势变化、重点督办追踪。</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重点企业诉求分析报告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分析重点企业诉求</w:t>
            </w:r>
            <w:proofErr w:type="gramStart"/>
            <w:r w:rsidRPr="00F51C71">
              <w:rPr>
                <w:rFonts w:ascii="宋体" w:hAnsi="宋体" w:cs="宋体" w:hint="eastAsia"/>
                <w:kern w:val="0"/>
                <w:sz w:val="20"/>
                <w:szCs w:val="20"/>
              </w:rPr>
              <w:t>接诉即办</w:t>
            </w:r>
            <w:proofErr w:type="gramEnd"/>
            <w:r w:rsidRPr="00F51C71">
              <w:rPr>
                <w:rFonts w:ascii="宋体" w:hAnsi="宋体" w:cs="宋体" w:hint="eastAsia"/>
                <w:kern w:val="0"/>
                <w:sz w:val="20"/>
                <w:szCs w:val="20"/>
              </w:rPr>
              <w:t>业务特点，搭建重点企业诉求专题报告。功能包括：诉求企业诉求关联部门、企业集中投诉事项趋势、企业</w:t>
            </w:r>
            <w:proofErr w:type="gramStart"/>
            <w:r w:rsidRPr="00F51C71">
              <w:rPr>
                <w:rFonts w:ascii="宋体" w:hAnsi="宋体" w:cs="宋体" w:hint="eastAsia"/>
                <w:kern w:val="0"/>
                <w:sz w:val="20"/>
                <w:szCs w:val="20"/>
              </w:rPr>
              <w:t>投诉分转</w:t>
            </w:r>
            <w:proofErr w:type="gramEnd"/>
            <w:r w:rsidRPr="00F51C71">
              <w:rPr>
                <w:rFonts w:ascii="宋体" w:hAnsi="宋体" w:cs="宋体" w:hint="eastAsia"/>
                <w:kern w:val="0"/>
                <w:sz w:val="20"/>
                <w:szCs w:val="20"/>
              </w:rPr>
              <w:t>痕</w:t>
            </w:r>
            <w:r w:rsidRPr="00F51C71">
              <w:rPr>
                <w:rFonts w:ascii="宋体" w:hAnsi="宋体" w:cs="宋体" w:hint="eastAsia"/>
                <w:kern w:val="0"/>
                <w:sz w:val="20"/>
                <w:szCs w:val="20"/>
              </w:rPr>
              <w:lastRenderedPageBreak/>
              <w:t>迹追踪、企业诉求响应科室趋势、企业处罚行政复议集中部门、企业办证投诉重复情况分析。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4.17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重点群体诉求分析报告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分析重点群体诉求</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业务特点，搭建重点群体诉求专题报告。功能包括：民生重大问题识别趋势、重点群体集中部门、重点群体同诉集中度分析、重点群体历史解决情况分析、重点群体0分工</w:t>
            </w:r>
            <w:proofErr w:type="gramStart"/>
            <w:r w:rsidRPr="00F51C71">
              <w:rPr>
                <w:rFonts w:ascii="宋体" w:hAnsi="宋体" w:cs="宋体" w:hint="eastAsia"/>
                <w:color w:val="000000"/>
                <w:kern w:val="0"/>
                <w:sz w:val="20"/>
                <w:szCs w:val="20"/>
              </w:rPr>
              <w:t>单部门</w:t>
            </w:r>
            <w:proofErr w:type="gramEnd"/>
            <w:r w:rsidRPr="00F51C71">
              <w:rPr>
                <w:rFonts w:ascii="宋体" w:hAnsi="宋体" w:cs="宋体" w:hint="eastAsia"/>
                <w:color w:val="000000"/>
                <w:kern w:val="0"/>
                <w:sz w:val="20"/>
                <w:szCs w:val="20"/>
              </w:rPr>
              <w:t>分布，重点群体表扬部门排名。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重点工程诉求分析报告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分析重点工程诉求</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业务特点，搭建重点工程诉求专题报告。功能包括：重点工程涉诉类型、重点工程历史处罚情况、重点工程涉</w:t>
            </w:r>
            <w:proofErr w:type="gramStart"/>
            <w:r w:rsidRPr="00F51C71">
              <w:rPr>
                <w:rFonts w:ascii="宋体" w:hAnsi="宋体" w:cs="宋体" w:hint="eastAsia"/>
                <w:color w:val="000000"/>
                <w:kern w:val="0"/>
                <w:sz w:val="20"/>
                <w:szCs w:val="20"/>
              </w:rPr>
              <w:t>诉人员</w:t>
            </w:r>
            <w:proofErr w:type="gramEnd"/>
            <w:r w:rsidRPr="00F51C71">
              <w:rPr>
                <w:rFonts w:ascii="宋体" w:hAnsi="宋体" w:cs="宋体" w:hint="eastAsia"/>
                <w:color w:val="000000"/>
                <w:kern w:val="0"/>
                <w:sz w:val="20"/>
                <w:szCs w:val="20"/>
              </w:rPr>
              <w:t>职务分布、重点工程地域分布、同类重点工程接诉情况、重点工程安全事故处置情况等。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4.19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重点组织诉求分析报告</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分析重点组织诉求</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业务特点，搭建重点组织诉求专题报告。功能包括：重点组织所属涉外情况、重点组织上级部门、重点组织诉求涉法情况、重点组织投诉人职务分布、重点组织联系单位分布、重点组织职能分布。</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六</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proofErr w:type="gramStart"/>
            <w:r w:rsidRPr="00F51C71">
              <w:rPr>
                <w:rFonts w:ascii="宋体" w:hAnsi="宋体" w:cs="宋体" w:hint="eastAsia"/>
                <w:b/>
                <w:bCs/>
                <w:color w:val="000000"/>
                <w:kern w:val="0"/>
                <w:sz w:val="20"/>
                <w:szCs w:val="20"/>
              </w:rPr>
              <w:t>接诉即办</w:t>
            </w:r>
            <w:proofErr w:type="gramEnd"/>
            <w:r w:rsidRPr="00F51C71">
              <w:rPr>
                <w:rFonts w:ascii="宋体" w:hAnsi="宋体" w:cs="宋体" w:hint="eastAsia"/>
                <w:b/>
                <w:bCs/>
                <w:color w:val="000000"/>
                <w:kern w:val="0"/>
                <w:sz w:val="20"/>
                <w:szCs w:val="20"/>
              </w:rPr>
              <w:t>驾驶舱系统（升级）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街镇综合评价等级（新增）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综合街镇多种办件数据，</w:t>
            </w:r>
            <w:proofErr w:type="gramStart"/>
            <w:r w:rsidRPr="00F51C71">
              <w:rPr>
                <w:rFonts w:ascii="宋体" w:hAnsi="宋体" w:cs="宋体" w:hint="eastAsia"/>
                <w:color w:val="000000"/>
                <w:kern w:val="0"/>
                <w:sz w:val="20"/>
                <w:szCs w:val="20"/>
              </w:rPr>
              <w:t>对街镇</w:t>
            </w:r>
            <w:proofErr w:type="gramEnd"/>
            <w:r w:rsidRPr="00F51C71">
              <w:rPr>
                <w:rFonts w:ascii="宋体" w:hAnsi="宋体" w:cs="宋体" w:hint="eastAsia"/>
                <w:color w:val="000000"/>
                <w:kern w:val="0"/>
                <w:sz w:val="20"/>
                <w:szCs w:val="20"/>
              </w:rPr>
              <w:t>进行新的维度评价，包含成绩排名统计、吹哨报到统计、书记回访统计、书记调度统计、综合评价结果统计。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书记画像（新增）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对街镇</w:t>
            </w:r>
            <w:proofErr w:type="gramEnd"/>
            <w:r w:rsidRPr="00F51C71">
              <w:rPr>
                <w:rFonts w:ascii="宋体" w:hAnsi="宋体" w:cs="宋体" w:hint="eastAsia"/>
                <w:color w:val="000000"/>
                <w:kern w:val="0"/>
                <w:sz w:val="20"/>
                <w:szCs w:val="20"/>
              </w:rPr>
              <w:t>书记进行考核，从街镇完成工作的情况进行得分统计，包含考核排名得分、吹哨情况得分、调度情况得分、回访情况得分、街镇管理水平评估计算。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房屋修缮专题（新增）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房屋修缮专题属于未诉先办类型专题，可以提前协调具体 单位</w:t>
            </w:r>
            <w:proofErr w:type="gramStart"/>
            <w:r w:rsidRPr="00F51C71">
              <w:rPr>
                <w:rFonts w:ascii="宋体" w:hAnsi="宋体" w:cs="宋体" w:hint="eastAsia"/>
                <w:color w:val="000000"/>
                <w:kern w:val="0"/>
                <w:sz w:val="20"/>
                <w:szCs w:val="20"/>
              </w:rPr>
              <w:t>对之前</w:t>
            </w:r>
            <w:proofErr w:type="gramEnd"/>
            <w:r w:rsidRPr="00F51C71">
              <w:rPr>
                <w:rFonts w:ascii="宋体" w:hAnsi="宋体" w:cs="宋体" w:hint="eastAsia"/>
                <w:color w:val="000000"/>
                <w:kern w:val="0"/>
                <w:sz w:val="20"/>
                <w:szCs w:val="20"/>
              </w:rPr>
              <w:t>没有办好但这次还可能发生的问题提前安排工作。分别从以下几个方面进行分析：案件量及解决情况统计涉及、重复来电人分析、外在因素分析、案件处置情况内在因素分析。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消费专班专题（新增）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消费类案件自2023年年初开始一直居高不下，根据业务需要，建立了消费专班对案件进行重点监控和督办，由此需要系统做一个消费专班的专题分析。</w:t>
            </w:r>
            <w:r w:rsidRPr="00F51C71">
              <w:rPr>
                <w:rFonts w:ascii="宋体" w:hAnsi="宋体" w:cs="宋体" w:hint="eastAsia"/>
                <w:color w:val="000000"/>
                <w:kern w:val="0"/>
                <w:sz w:val="20"/>
                <w:szCs w:val="20"/>
              </w:rPr>
              <w:br/>
              <w:t>包括：考核期内消费类型数据分析、消费退费案件当日案件统计分析、消费类案件涉及单位分析、问题类型统计分析、问题聚焦分析、多派案件统计分析、分析近7天受理消费退费案件趋势这些维度进行综合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案件类型专题（新增）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为满足不同时期的案件类型需求，将日常需要统计分析的维度都梳理出来，将共性的内容制作成专题分析模块。</w:t>
            </w:r>
            <w:r w:rsidRPr="00F51C71">
              <w:rPr>
                <w:rFonts w:ascii="宋体" w:hAnsi="宋体" w:cs="宋体" w:hint="eastAsia"/>
                <w:kern w:val="0"/>
                <w:sz w:val="20"/>
                <w:szCs w:val="20"/>
              </w:rPr>
              <w:br/>
              <w:t>包括：支持切换不同的案件类型、根据案件类型分析诉求量变化、诉求</w:t>
            </w:r>
            <w:proofErr w:type="gramStart"/>
            <w:r w:rsidRPr="00F51C71">
              <w:rPr>
                <w:rFonts w:ascii="宋体" w:hAnsi="宋体" w:cs="宋体" w:hint="eastAsia"/>
                <w:kern w:val="0"/>
                <w:sz w:val="20"/>
                <w:szCs w:val="20"/>
              </w:rPr>
              <w:t>问题工</w:t>
            </w:r>
            <w:proofErr w:type="gramEnd"/>
            <w:r w:rsidRPr="00F51C71">
              <w:rPr>
                <w:rFonts w:ascii="宋体" w:hAnsi="宋体" w:cs="宋体" w:hint="eastAsia"/>
                <w:kern w:val="0"/>
                <w:sz w:val="20"/>
                <w:szCs w:val="20"/>
              </w:rPr>
              <w:t>单类型TOP5、地图显示各街镇案件类型案件量情况、案件预警TOP5、回访情况、街镇受理量及解决情况进行分析，通过配置类型就能进行通用的数据统计。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督导监管专题（新增）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根据权限为每个主管领导提供管辖部门的督导监管内容。</w:t>
            </w:r>
            <w:r w:rsidRPr="00F51C71">
              <w:rPr>
                <w:rFonts w:ascii="宋体" w:hAnsi="宋体" w:cs="宋体" w:hint="eastAsia"/>
                <w:color w:val="000000"/>
                <w:kern w:val="0"/>
                <w:sz w:val="20"/>
                <w:szCs w:val="20"/>
              </w:rPr>
              <w:br/>
              <w:t>功能模块包括：督导管理权限划分（新增）、催办案件预警（新增）、受理量</w:t>
            </w:r>
            <w:proofErr w:type="gramStart"/>
            <w:r w:rsidRPr="00F51C71">
              <w:rPr>
                <w:rFonts w:ascii="宋体" w:hAnsi="宋体" w:cs="宋体" w:hint="eastAsia"/>
                <w:color w:val="000000"/>
                <w:kern w:val="0"/>
                <w:sz w:val="20"/>
                <w:szCs w:val="20"/>
              </w:rPr>
              <w:t>落点落图分析</w:t>
            </w:r>
            <w:proofErr w:type="gramEnd"/>
            <w:r w:rsidRPr="00F51C71">
              <w:rPr>
                <w:rFonts w:ascii="宋体" w:hAnsi="宋体" w:cs="宋体" w:hint="eastAsia"/>
                <w:color w:val="000000"/>
                <w:kern w:val="0"/>
                <w:sz w:val="20"/>
                <w:szCs w:val="20"/>
              </w:rPr>
              <w:t>（新增）、区级预测成绩排名（新增）、区级预测成绩排名（新增）、高发问题TOP5（新增）、支持所有统计数据下钻查看详情（新增）。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综合调度专题（新增）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对一些催办就能</w:t>
            </w:r>
            <w:proofErr w:type="gramStart"/>
            <w:r w:rsidRPr="00F51C71">
              <w:rPr>
                <w:rFonts w:ascii="宋体" w:hAnsi="宋体" w:cs="宋体" w:hint="eastAsia"/>
                <w:color w:val="000000"/>
                <w:kern w:val="0"/>
                <w:sz w:val="20"/>
                <w:szCs w:val="20"/>
              </w:rPr>
              <w:t>提升办件效果</w:t>
            </w:r>
            <w:proofErr w:type="gramEnd"/>
            <w:r w:rsidRPr="00F51C71">
              <w:rPr>
                <w:rFonts w:ascii="宋体" w:hAnsi="宋体" w:cs="宋体" w:hint="eastAsia"/>
                <w:color w:val="000000"/>
                <w:kern w:val="0"/>
                <w:sz w:val="20"/>
                <w:szCs w:val="20"/>
              </w:rPr>
              <w:t>的统计分析类型，以大屏的展示的形式，从时间维度、完成情况、从流转情况的维度进行卡点统计。</w:t>
            </w:r>
            <w:r w:rsidRPr="00F51C71">
              <w:rPr>
                <w:rFonts w:ascii="宋体" w:hAnsi="宋体" w:cs="宋体" w:hint="eastAsia"/>
                <w:color w:val="000000"/>
                <w:kern w:val="0"/>
                <w:sz w:val="20"/>
                <w:szCs w:val="20"/>
              </w:rPr>
              <w:br/>
              <w:t>功能模块包括：超时案件分析（新增）、退回案件分析（新增）、未解决案件分析（新增）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三率低于平均成绩分析（新增）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对承办单位受理的所有工单进行回访数据分析，包含响应率、解决率、满意率低于平均值的承办单位分析，响应率、解决率、满意率的统计方式和维度各不相同。</w:t>
            </w:r>
            <w:r w:rsidRPr="00F51C71">
              <w:rPr>
                <w:rFonts w:ascii="宋体" w:hAnsi="宋体" w:cs="宋体" w:hint="eastAsia"/>
                <w:color w:val="000000"/>
                <w:kern w:val="0"/>
                <w:sz w:val="20"/>
                <w:szCs w:val="20"/>
              </w:rPr>
              <w:br/>
              <w:t>功能模块包括：响应率低于平均值的承办单位分析（新增）、解决率低于平均值的承办单位分析（新增）、满意率低于平均值的承办单位分析（新</w:t>
            </w:r>
            <w:r w:rsidRPr="00F51C71">
              <w:rPr>
                <w:rFonts w:ascii="宋体" w:hAnsi="宋体" w:cs="宋体" w:hint="eastAsia"/>
                <w:color w:val="000000"/>
                <w:kern w:val="0"/>
                <w:sz w:val="20"/>
                <w:szCs w:val="20"/>
              </w:rPr>
              <w:lastRenderedPageBreak/>
              <w:t>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专题内容数据下钻扩展分析（升级）</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kern w:val="0"/>
                <w:sz w:val="20"/>
                <w:szCs w:val="20"/>
              </w:rPr>
            </w:pPr>
            <w:r w:rsidRPr="00F51C71">
              <w:rPr>
                <w:rFonts w:ascii="宋体" w:hAnsi="宋体" w:cs="宋体" w:hint="eastAsia"/>
                <w:kern w:val="0"/>
                <w:sz w:val="20"/>
                <w:szCs w:val="20"/>
              </w:rPr>
              <w:t>包含下钻查看案件来源分布、各</w:t>
            </w:r>
            <w:proofErr w:type="gramStart"/>
            <w:r w:rsidRPr="00F51C71">
              <w:rPr>
                <w:rFonts w:ascii="宋体" w:hAnsi="宋体" w:cs="宋体" w:hint="eastAsia"/>
                <w:kern w:val="0"/>
                <w:sz w:val="20"/>
                <w:szCs w:val="20"/>
              </w:rPr>
              <w:t>类成绩</w:t>
            </w:r>
            <w:proofErr w:type="gramEnd"/>
            <w:r w:rsidRPr="00F51C71">
              <w:rPr>
                <w:rFonts w:ascii="宋体" w:hAnsi="宋体" w:cs="宋体" w:hint="eastAsia"/>
                <w:kern w:val="0"/>
                <w:sz w:val="20"/>
                <w:szCs w:val="20"/>
              </w:rPr>
              <w:t>情况及下钻分析、受理趋势分析。</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10</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地图功能扩展（升级）</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结合时空一张图的内容，扩展</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业务相关的地图</w:t>
            </w:r>
            <w:proofErr w:type="gramStart"/>
            <w:r w:rsidRPr="00F51C71">
              <w:rPr>
                <w:rFonts w:ascii="宋体" w:hAnsi="宋体" w:cs="宋体" w:hint="eastAsia"/>
                <w:color w:val="000000"/>
                <w:kern w:val="0"/>
                <w:sz w:val="20"/>
                <w:szCs w:val="20"/>
              </w:rPr>
              <w:t>图</w:t>
            </w:r>
            <w:proofErr w:type="gramEnd"/>
            <w:r w:rsidRPr="00F51C71">
              <w:rPr>
                <w:rFonts w:ascii="宋体" w:hAnsi="宋体" w:cs="宋体" w:hint="eastAsia"/>
                <w:color w:val="000000"/>
                <w:kern w:val="0"/>
                <w:sz w:val="20"/>
                <w:szCs w:val="20"/>
              </w:rPr>
              <w:t>层，可以</w:t>
            </w:r>
            <w:proofErr w:type="gramStart"/>
            <w:r w:rsidRPr="00F51C71">
              <w:rPr>
                <w:rFonts w:ascii="宋体" w:hAnsi="宋体" w:cs="宋体" w:hint="eastAsia"/>
                <w:color w:val="000000"/>
                <w:kern w:val="0"/>
                <w:sz w:val="20"/>
                <w:szCs w:val="20"/>
              </w:rPr>
              <w:t>将图层进行</w:t>
            </w:r>
            <w:proofErr w:type="gramEnd"/>
            <w:r w:rsidRPr="00F51C71">
              <w:rPr>
                <w:rFonts w:ascii="宋体" w:hAnsi="宋体" w:cs="宋体" w:hint="eastAsia"/>
                <w:color w:val="000000"/>
                <w:kern w:val="0"/>
                <w:sz w:val="20"/>
                <w:szCs w:val="20"/>
              </w:rPr>
              <w:t>叠加展示，辅助判断</w:t>
            </w:r>
            <w:proofErr w:type="gramStart"/>
            <w:r w:rsidRPr="00F51C71">
              <w:rPr>
                <w:rFonts w:ascii="宋体" w:hAnsi="宋体" w:cs="宋体" w:hint="eastAsia"/>
                <w:color w:val="000000"/>
                <w:kern w:val="0"/>
                <w:sz w:val="20"/>
                <w:szCs w:val="20"/>
              </w:rPr>
              <w:t>案件转派工作</w:t>
            </w:r>
            <w:proofErr w:type="gramEnd"/>
            <w:r w:rsidRPr="00F51C71">
              <w:rPr>
                <w:rFonts w:ascii="宋体" w:hAnsi="宋体" w:cs="宋体" w:hint="eastAsia"/>
                <w:color w:val="000000"/>
                <w:kern w:val="0"/>
                <w:sz w:val="20"/>
                <w:szCs w:val="20"/>
              </w:rPr>
              <w:t>，对接</w:t>
            </w:r>
            <w:proofErr w:type="gramStart"/>
            <w:r w:rsidRPr="00F51C71">
              <w:rPr>
                <w:rFonts w:ascii="宋体" w:hAnsi="宋体" w:cs="宋体" w:hint="eastAsia"/>
                <w:color w:val="000000"/>
                <w:kern w:val="0"/>
                <w:sz w:val="20"/>
                <w:szCs w:val="20"/>
              </w:rPr>
              <w:t>的图层包含</w:t>
            </w:r>
            <w:proofErr w:type="gramEnd"/>
            <w:r w:rsidRPr="00F51C71">
              <w:rPr>
                <w:rFonts w:ascii="宋体" w:hAnsi="宋体" w:cs="宋体" w:hint="eastAsia"/>
                <w:color w:val="000000"/>
                <w:kern w:val="0"/>
                <w:sz w:val="20"/>
                <w:szCs w:val="20"/>
              </w:rPr>
              <w:t>98个不同种类</w:t>
            </w:r>
            <w:proofErr w:type="gramStart"/>
            <w:r w:rsidRPr="00F51C71">
              <w:rPr>
                <w:rFonts w:ascii="宋体" w:hAnsi="宋体" w:cs="宋体" w:hint="eastAsia"/>
                <w:color w:val="000000"/>
                <w:kern w:val="0"/>
                <w:sz w:val="20"/>
                <w:szCs w:val="20"/>
              </w:rPr>
              <w:t>的图层扩展</w:t>
            </w:r>
            <w:proofErr w:type="gramEnd"/>
            <w:r w:rsidRPr="00F51C71">
              <w:rPr>
                <w:rFonts w:ascii="宋体" w:hAnsi="宋体" w:cs="宋体" w:hint="eastAsia"/>
                <w:color w:val="000000"/>
                <w:kern w:val="0"/>
                <w:sz w:val="20"/>
                <w:szCs w:val="20"/>
              </w:rPr>
              <w:t>，如城市管理部件、城市管理</w:t>
            </w:r>
            <w:proofErr w:type="gramStart"/>
            <w:r w:rsidRPr="00F51C71">
              <w:rPr>
                <w:rFonts w:ascii="宋体" w:hAnsi="宋体" w:cs="宋体" w:hint="eastAsia"/>
                <w:color w:val="000000"/>
                <w:kern w:val="0"/>
                <w:sz w:val="20"/>
                <w:szCs w:val="20"/>
              </w:rPr>
              <w:t>事件图层的</w:t>
            </w:r>
            <w:proofErr w:type="gramEnd"/>
            <w:r w:rsidRPr="00F51C71">
              <w:rPr>
                <w:rFonts w:ascii="宋体" w:hAnsi="宋体" w:cs="宋体" w:hint="eastAsia"/>
                <w:color w:val="000000"/>
                <w:kern w:val="0"/>
                <w:sz w:val="20"/>
                <w:szCs w:val="20"/>
              </w:rPr>
              <w:t>接入应用，同时对现有地图边界进行优化，精确到街道的边界范围。</w:t>
            </w:r>
            <w:r w:rsidRPr="00F51C71">
              <w:rPr>
                <w:rFonts w:ascii="宋体" w:hAnsi="宋体" w:cs="宋体" w:hint="eastAsia"/>
                <w:color w:val="000000"/>
                <w:kern w:val="0"/>
                <w:sz w:val="20"/>
                <w:szCs w:val="20"/>
              </w:rPr>
              <w:br/>
              <w:t>功能模块包括：优化地图边界区域（优化）、新增地图</w:t>
            </w:r>
            <w:proofErr w:type="gramStart"/>
            <w:r w:rsidRPr="00F51C71">
              <w:rPr>
                <w:rFonts w:ascii="宋体" w:hAnsi="宋体" w:cs="宋体" w:hint="eastAsia"/>
                <w:color w:val="000000"/>
                <w:kern w:val="0"/>
                <w:sz w:val="20"/>
                <w:szCs w:val="20"/>
              </w:rPr>
              <w:t>图层显示</w:t>
            </w:r>
            <w:proofErr w:type="gramEnd"/>
            <w:r w:rsidRPr="00F51C71">
              <w:rPr>
                <w:rFonts w:ascii="宋体" w:hAnsi="宋体" w:cs="宋体" w:hint="eastAsia"/>
                <w:color w:val="000000"/>
                <w:kern w:val="0"/>
                <w:sz w:val="20"/>
                <w:szCs w:val="20"/>
              </w:rPr>
              <w:t>样式98种（新增）、优化地图具体案件点位信息（优化）、优化地图聚焦问题下钻显示内容（优化）、支持地图可下钻到工单详情（优化）。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人群分析专题（升级）</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针对10个不同专题内容，即所有新增的专题内容，涉及到的分析数据都能够根据需求做下钻页面，可以是下钻更详细的多维</w:t>
            </w:r>
            <w:proofErr w:type="gramStart"/>
            <w:r w:rsidRPr="00F51C71">
              <w:rPr>
                <w:rFonts w:ascii="宋体" w:hAnsi="宋体" w:cs="宋体" w:hint="eastAsia"/>
                <w:color w:val="000000"/>
                <w:kern w:val="0"/>
                <w:sz w:val="20"/>
                <w:szCs w:val="20"/>
              </w:rPr>
              <w:t>度分析</w:t>
            </w:r>
            <w:proofErr w:type="gramEnd"/>
            <w:r w:rsidRPr="00F51C71">
              <w:rPr>
                <w:rFonts w:ascii="宋体" w:hAnsi="宋体" w:cs="宋体" w:hint="eastAsia"/>
                <w:color w:val="000000"/>
                <w:kern w:val="0"/>
                <w:sz w:val="20"/>
                <w:szCs w:val="20"/>
              </w:rPr>
              <w:t>页面，也可以是下钻具体工单列表，或直接查看具体的工单办理过程等。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10个不同专题内容（新增）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针对10个不同专题，将符合图标展示的内容生成图形或者表格的样式在大屏呈现，对于特殊分析，可以支持图表切换显示，支持地图</w:t>
            </w:r>
            <w:proofErr w:type="gramStart"/>
            <w:r w:rsidRPr="00F51C71">
              <w:rPr>
                <w:rFonts w:ascii="宋体" w:hAnsi="宋体" w:cs="宋体" w:hint="eastAsia"/>
                <w:color w:val="000000"/>
                <w:kern w:val="0"/>
                <w:sz w:val="20"/>
                <w:szCs w:val="20"/>
              </w:rPr>
              <w:t>落点落图和</w:t>
            </w:r>
            <w:proofErr w:type="gramEnd"/>
            <w:r w:rsidRPr="00F51C71">
              <w:rPr>
                <w:rFonts w:ascii="宋体" w:hAnsi="宋体" w:cs="宋体" w:hint="eastAsia"/>
                <w:color w:val="000000"/>
                <w:kern w:val="0"/>
                <w:sz w:val="20"/>
                <w:szCs w:val="20"/>
              </w:rPr>
              <w:t>聚类分析，以最直观的方式呈现分析内容。</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页面统计数据下钻（新增）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所有新增的专题内容，都可以根据相关数据下钻查看到更多的内容。</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可视化图表展示支持直接查看详情内容（新增）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所有新增的专题内容，将符合图标展示的内容生成图形或者表格的样式在大屏呈现。</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七</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即时共治办理系统（升级）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移动端虚拟电话子系统（新增）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移动端虚拟电话管理（新增）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呼叫中心管理（新增）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包含新增系统管理功能、系统监控维护、VOIP网络配置、呼叫中心分级权限管理、呼叫中心管理员业务管理、坐席业务设置。</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综合服务管理（新增）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包含新增的IVR语音应答、ACD话务分配、队列管理、振铃策略、电话录音、语音信箱子功能。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辅助分析管理（新增）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包含新增通话详单、记录查询、录音播放和下载、查看留言、通话日志、话务统计、流量统计、呼损率统计、平均等待时长统计、电话记录报表。</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呼叫中心坐席管理（新增）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包含新增电话呼入（支持4000坐席接入）、电话呼出（支持4000坐席接入）、电话转接、电话代答、电话等待、电话示忙、电话示闲、电话驻留、三方通话、语音信箱、短信管理。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坐席接入系统服务（新增）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将坐席不用的角色接与虚拟电话业务系统进行接入，根据实际需求，在虚拟电话业务平台开通签收审核坐席、分拣结案坐席、回访坐席、督办坐席、夜间值班坐席的系统服务内容，并将对应的工作时段进行定义，让系统能够记录坐席接入后的工作记录。</w:t>
            </w:r>
            <w:r w:rsidRPr="00F51C71">
              <w:rPr>
                <w:rFonts w:ascii="宋体" w:hAnsi="宋体" w:cs="宋体" w:hint="eastAsia"/>
                <w:color w:val="000000"/>
                <w:kern w:val="0"/>
                <w:sz w:val="20"/>
                <w:szCs w:val="20"/>
              </w:rPr>
              <w:br/>
              <w:t>功能模块包括：办件坐席设置、回访坐席、组长坐席、夜间值班坐席、管理员坐席。</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双</w:t>
            </w:r>
            <w:proofErr w:type="gramStart"/>
            <w:r w:rsidRPr="00F51C71">
              <w:rPr>
                <w:rFonts w:ascii="宋体" w:hAnsi="宋体" w:cs="宋体" w:hint="eastAsia"/>
                <w:color w:val="000000"/>
                <w:kern w:val="0"/>
                <w:sz w:val="20"/>
                <w:szCs w:val="20"/>
              </w:rPr>
              <w:t>机热备组</w:t>
            </w:r>
            <w:proofErr w:type="gramEnd"/>
            <w:r w:rsidRPr="00F51C71">
              <w:rPr>
                <w:rFonts w:ascii="宋体" w:hAnsi="宋体" w:cs="宋体" w:hint="eastAsia"/>
                <w:color w:val="000000"/>
                <w:kern w:val="0"/>
                <w:sz w:val="20"/>
                <w:szCs w:val="20"/>
              </w:rPr>
              <w:t>能力（新增）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系统为保障虚拟电话能够在遇到问题的时候有备份的系统进行切换，需要进两套虚拟电话系统的配置和管理。</w:t>
            </w:r>
            <w:r w:rsidRPr="00F51C71">
              <w:rPr>
                <w:rFonts w:ascii="宋体" w:hAnsi="宋体" w:cs="宋体" w:hint="eastAsia"/>
                <w:color w:val="000000"/>
                <w:kern w:val="0"/>
                <w:sz w:val="20"/>
                <w:szCs w:val="20"/>
              </w:rPr>
              <w:br/>
              <w:t>功能模块包括：主备切换设置功能、主</w:t>
            </w:r>
            <w:proofErr w:type="gramStart"/>
            <w:r w:rsidRPr="00F51C71">
              <w:rPr>
                <w:rFonts w:ascii="宋体" w:hAnsi="宋体" w:cs="宋体" w:hint="eastAsia"/>
                <w:color w:val="000000"/>
                <w:kern w:val="0"/>
                <w:sz w:val="20"/>
                <w:szCs w:val="20"/>
              </w:rPr>
              <w:t>备系统</w:t>
            </w:r>
            <w:proofErr w:type="gramEnd"/>
            <w:r w:rsidRPr="00F51C71">
              <w:rPr>
                <w:rFonts w:ascii="宋体" w:hAnsi="宋体" w:cs="宋体" w:hint="eastAsia"/>
                <w:color w:val="000000"/>
                <w:kern w:val="0"/>
                <w:sz w:val="20"/>
                <w:szCs w:val="20"/>
              </w:rPr>
              <w:t>切换功能、数据同步功能、系统恢复功能。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数据库功能</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功能模块包括：数据库高并发处理功能、数据库高效查询功能、特殊模式数据库功能、按期备份功能。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双向呼叫模式</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功能模块包括：一键呼叫功能、第二呼叫路由功能、双</w:t>
            </w:r>
            <w:proofErr w:type="gramStart"/>
            <w:r w:rsidRPr="00F51C71">
              <w:rPr>
                <w:rFonts w:ascii="宋体" w:hAnsi="宋体" w:cs="宋体" w:hint="eastAsia"/>
                <w:color w:val="000000"/>
                <w:kern w:val="0"/>
                <w:sz w:val="20"/>
                <w:szCs w:val="20"/>
              </w:rPr>
              <w:t>规</w:t>
            </w:r>
            <w:proofErr w:type="gramEnd"/>
            <w:r w:rsidRPr="00F51C71">
              <w:rPr>
                <w:rFonts w:ascii="宋体" w:hAnsi="宋体" w:cs="宋体" w:hint="eastAsia"/>
                <w:color w:val="000000"/>
                <w:kern w:val="0"/>
                <w:sz w:val="20"/>
                <w:szCs w:val="20"/>
              </w:rPr>
              <w:t>录音功能、预设外显号码功能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系统安全端口设置</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功能模块包括：防火墙设置功能、历史记录查询功能。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电脑端虚拟电话管理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电脑端虚拟电话录</w:t>
            </w:r>
            <w:r w:rsidRPr="00F51C71">
              <w:rPr>
                <w:rFonts w:ascii="宋体" w:hAnsi="宋体" w:cs="宋体" w:hint="eastAsia"/>
                <w:color w:val="000000"/>
                <w:kern w:val="0"/>
                <w:sz w:val="20"/>
                <w:szCs w:val="20"/>
              </w:rPr>
              <w:lastRenderedPageBreak/>
              <w:t>音文件存储及统计（新增）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功能模块包括：新增虚拟电话录音存储、统计虚拟电话录音。</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改造录音存储管理（升级）</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功能模块包括：增加电脑端虚拟电话操作日志节点、改造录音文件格式。</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电脑端虚拟电话外呼（新增）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功能模块包括：电脑端承办单位拨打虚拟电话功能、电脑端科室/社区拨打虚拟电话功能。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虚拟电话录音同步</w:t>
            </w:r>
            <w:proofErr w:type="gramStart"/>
            <w:r w:rsidRPr="00F51C71">
              <w:rPr>
                <w:rFonts w:ascii="宋体" w:hAnsi="宋体" w:cs="宋体" w:hint="eastAsia"/>
                <w:color w:val="000000"/>
                <w:kern w:val="0"/>
                <w:sz w:val="20"/>
                <w:szCs w:val="20"/>
              </w:rPr>
              <w:t>电脑端工单</w:t>
            </w:r>
            <w:proofErr w:type="gramEnd"/>
            <w:r w:rsidRPr="00F51C71">
              <w:rPr>
                <w:rFonts w:ascii="宋体" w:hAnsi="宋体" w:cs="宋体" w:hint="eastAsia"/>
                <w:color w:val="000000"/>
                <w:kern w:val="0"/>
                <w:sz w:val="20"/>
                <w:szCs w:val="20"/>
              </w:rPr>
              <w:t>（新增）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承办单位或科室/社区与诉求人电话沟通挂断后，相关通话录音会保存到虚拟电话系统，虚拟电话系统的录音文件会通过构建的关联逻辑与工单关联，此时移动端和</w:t>
            </w:r>
            <w:proofErr w:type="gramStart"/>
            <w:r w:rsidRPr="00F51C71">
              <w:rPr>
                <w:rFonts w:ascii="宋体" w:hAnsi="宋体" w:cs="宋体" w:hint="eastAsia"/>
                <w:color w:val="000000"/>
                <w:kern w:val="0"/>
                <w:sz w:val="20"/>
                <w:szCs w:val="20"/>
              </w:rPr>
              <w:t>电脑端工单</w:t>
            </w:r>
            <w:proofErr w:type="gramEnd"/>
            <w:r w:rsidRPr="00F51C71">
              <w:rPr>
                <w:rFonts w:ascii="宋体" w:hAnsi="宋体" w:cs="宋体" w:hint="eastAsia"/>
                <w:color w:val="000000"/>
                <w:kern w:val="0"/>
                <w:sz w:val="20"/>
                <w:szCs w:val="20"/>
              </w:rPr>
              <w:t>详情页面上会直接显示虚拟电话通话附件。</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电脑端听取录音文件（新增）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电脑端工单</w:t>
            </w:r>
            <w:proofErr w:type="gramEnd"/>
            <w:r w:rsidRPr="00F51C71">
              <w:rPr>
                <w:rFonts w:ascii="宋体" w:hAnsi="宋体" w:cs="宋体" w:hint="eastAsia"/>
                <w:color w:val="000000"/>
                <w:kern w:val="0"/>
                <w:sz w:val="20"/>
                <w:szCs w:val="20"/>
              </w:rPr>
              <w:t>详情页面能够查看和听取承办单位签收、分拣、结案、审核时的任意环节拨打了诉求人电话的录音文件。</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电脑端虚拟电话日志自动存储（新增）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功能模块包括：新增电脑端外</w:t>
            </w:r>
            <w:proofErr w:type="gramStart"/>
            <w:r w:rsidRPr="00F51C71">
              <w:rPr>
                <w:rFonts w:ascii="宋体" w:hAnsi="宋体" w:cs="宋体" w:hint="eastAsia"/>
                <w:color w:val="000000"/>
                <w:kern w:val="0"/>
                <w:sz w:val="20"/>
                <w:szCs w:val="20"/>
              </w:rPr>
              <w:t>呼记录</w:t>
            </w:r>
            <w:proofErr w:type="gramEnd"/>
            <w:r w:rsidRPr="00F51C71">
              <w:rPr>
                <w:rFonts w:ascii="宋体" w:hAnsi="宋体" w:cs="宋体" w:hint="eastAsia"/>
                <w:color w:val="000000"/>
                <w:kern w:val="0"/>
                <w:sz w:val="20"/>
                <w:szCs w:val="20"/>
              </w:rPr>
              <w:t>日志、网络和中继线问题日志、挂断电话录音日志。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电脑端各办件环节虚拟电话功能适配（新增）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功能模块包括：扩展电脑端审核科室/社区录音信息功能、扩展电脑端疑难案件虚拟电话功能、扩展电脑</w:t>
            </w:r>
            <w:proofErr w:type="gramStart"/>
            <w:r w:rsidRPr="00F51C71">
              <w:rPr>
                <w:rFonts w:ascii="宋体" w:hAnsi="宋体" w:cs="宋体" w:hint="eastAsia"/>
                <w:color w:val="000000"/>
                <w:kern w:val="0"/>
                <w:sz w:val="20"/>
                <w:szCs w:val="20"/>
              </w:rPr>
              <w:t>端仲裁</w:t>
            </w:r>
            <w:proofErr w:type="gramEnd"/>
            <w:r w:rsidRPr="00F51C71">
              <w:rPr>
                <w:rFonts w:ascii="宋体" w:hAnsi="宋体" w:cs="宋体" w:hint="eastAsia"/>
                <w:color w:val="000000"/>
                <w:kern w:val="0"/>
                <w:sz w:val="20"/>
                <w:szCs w:val="20"/>
              </w:rPr>
              <w:t>案件虚拟电话功能、电脑端区中心坐席结案环节虚拟电话适配、电脑端区级回访抽检虚拟电话适配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扩展</w:t>
            </w:r>
            <w:proofErr w:type="gramStart"/>
            <w:r w:rsidRPr="00F51C71">
              <w:rPr>
                <w:rFonts w:ascii="宋体" w:hAnsi="宋体" w:cs="宋体" w:hint="eastAsia"/>
                <w:color w:val="000000"/>
                <w:kern w:val="0"/>
                <w:sz w:val="20"/>
                <w:szCs w:val="20"/>
              </w:rPr>
              <w:t>电脑端办件</w:t>
            </w:r>
            <w:proofErr w:type="gramEnd"/>
            <w:r w:rsidRPr="00F51C71">
              <w:rPr>
                <w:rFonts w:ascii="宋体" w:hAnsi="宋体" w:cs="宋体" w:hint="eastAsia"/>
                <w:color w:val="000000"/>
                <w:kern w:val="0"/>
                <w:sz w:val="20"/>
                <w:szCs w:val="20"/>
              </w:rPr>
              <w:t>时间轴虚拟电话信息（新增）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功能模块包括：增加区中心</w:t>
            </w:r>
            <w:proofErr w:type="gramStart"/>
            <w:r w:rsidRPr="00F51C71">
              <w:rPr>
                <w:rFonts w:ascii="宋体" w:hAnsi="宋体" w:cs="宋体" w:hint="eastAsia"/>
                <w:color w:val="000000"/>
                <w:kern w:val="0"/>
                <w:sz w:val="20"/>
                <w:szCs w:val="20"/>
              </w:rPr>
              <w:t>时间轴办件</w:t>
            </w:r>
            <w:proofErr w:type="gramEnd"/>
            <w:r w:rsidRPr="00F51C71">
              <w:rPr>
                <w:rFonts w:ascii="宋体" w:hAnsi="宋体" w:cs="宋体" w:hint="eastAsia"/>
                <w:color w:val="000000"/>
                <w:kern w:val="0"/>
                <w:sz w:val="20"/>
                <w:szCs w:val="20"/>
              </w:rPr>
              <w:t>环节虚拟电话节点、增加承办单位时间</w:t>
            </w:r>
            <w:proofErr w:type="gramStart"/>
            <w:r w:rsidRPr="00F51C71">
              <w:rPr>
                <w:rFonts w:ascii="宋体" w:hAnsi="宋体" w:cs="宋体" w:hint="eastAsia"/>
                <w:color w:val="000000"/>
                <w:kern w:val="0"/>
                <w:sz w:val="20"/>
                <w:szCs w:val="20"/>
              </w:rPr>
              <w:t>轴办理</w:t>
            </w:r>
            <w:proofErr w:type="gramEnd"/>
            <w:r w:rsidRPr="00F51C71">
              <w:rPr>
                <w:rFonts w:ascii="宋体" w:hAnsi="宋体" w:cs="宋体" w:hint="eastAsia"/>
                <w:color w:val="000000"/>
                <w:kern w:val="0"/>
                <w:sz w:val="20"/>
                <w:szCs w:val="20"/>
              </w:rPr>
              <w:t>环节虚拟电话节点。</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移动端虚拟电话呼叫（新增）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移动端虚拟电话外呼数据管理（新增）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功能模块包括：虚拟电话录音管理、搜索条件设置。</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移动端外</w:t>
            </w:r>
            <w:proofErr w:type="gramStart"/>
            <w:r w:rsidRPr="00F51C71">
              <w:rPr>
                <w:rFonts w:ascii="宋体" w:hAnsi="宋体" w:cs="宋体" w:hint="eastAsia"/>
                <w:color w:val="000000"/>
                <w:kern w:val="0"/>
                <w:sz w:val="20"/>
                <w:szCs w:val="20"/>
              </w:rPr>
              <w:t>呼数据</w:t>
            </w:r>
            <w:proofErr w:type="gramEnd"/>
            <w:r w:rsidRPr="00F51C71">
              <w:rPr>
                <w:rFonts w:ascii="宋体" w:hAnsi="宋体" w:cs="宋体" w:hint="eastAsia"/>
                <w:color w:val="000000"/>
                <w:kern w:val="0"/>
                <w:sz w:val="20"/>
                <w:szCs w:val="20"/>
              </w:rPr>
              <w:t>与电脑端同步显示（新增）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通过移动端拨打虚拟电话，电话挂断后自动生成的音频文件会反显到移动</w:t>
            </w:r>
            <w:proofErr w:type="gramStart"/>
            <w:r w:rsidRPr="00F51C71">
              <w:rPr>
                <w:rFonts w:ascii="宋体" w:hAnsi="宋体" w:cs="宋体" w:hint="eastAsia"/>
                <w:color w:val="000000"/>
                <w:kern w:val="0"/>
                <w:sz w:val="20"/>
                <w:szCs w:val="20"/>
              </w:rPr>
              <w:t>端的工</w:t>
            </w:r>
            <w:proofErr w:type="gramEnd"/>
            <w:r w:rsidRPr="00F51C71">
              <w:rPr>
                <w:rFonts w:ascii="宋体" w:hAnsi="宋体" w:cs="宋体" w:hint="eastAsia"/>
                <w:color w:val="000000"/>
                <w:kern w:val="0"/>
                <w:sz w:val="20"/>
                <w:szCs w:val="20"/>
              </w:rPr>
              <w:t>单附件中，此时移动端生成的音频内容会同步给电脑端，能在详情进行查看。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移动端虚拟电话拨打和通话录音听取（新增）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功能模块包括：移动端拨打电话功能、移动端虚拟电话录音自动关联工单、移动端录音信息在线听取。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移动端虚拟电话录音管理（新增）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移动端承办单位审核环节虚拟电话功能（新增）、移动端承办单位领导决策环节虚拟电话功能（新增）、移动端科室/社区虚拟电话（新增）、区中心管理人员虚拟电话功能（新增）、重点案件批示环节虚拟电话功能（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移动端办件</w:t>
            </w:r>
            <w:proofErr w:type="gramEnd"/>
            <w:r w:rsidRPr="00F51C71">
              <w:rPr>
                <w:rFonts w:ascii="宋体" w:hAnsi="宋体" w:cs="宋体" w:hint="eastAsia"/>
                <w:color w:val="000000"/>
                <w:kern w:val="0"/>
                <w:sz w:val="20"/>
                <w:szCs w:val="20"/>
              </w:rPr>
              <w:t>模块适配虚拟电话信息（新增）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在工单查询的详情页面，可以查看到街镇和委办局以及下级科室社区使用虚拟电话后的录音内容。包含业务板块包含综合查询模块、区中心业务板块、承办单位板块、科室社区板块。</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w:t>
            </w:r>
            <w:proofErr w:type="gramStart"/>
            <w:r w:rsidRPr="00F51C71">
              <w:rPr>
                <w:rFonts w:ascii="宋体" w:hAnsi="宋体" w:cs="宋体" w:hint="eastAsia"/>
                <w:color w:val="000000"/>
                <w:kern w:val="0"/>
                <w:sz w:val="20"/>
                <w:szCs w:val="20"/>
              </w:rPr>
              <w:t>端时间</w:t>
            </w:r>
            <w:proofErr w:type="gramEnd"/>
            <w:r w:rsidRPr="00F51C71">
              <w:rPr>
                <w:rFonts w:ascii="宋体" w:hAnsi="宋体" w:cs="宋体" w:hint="eastAsia"/>
                <w:color w:val="000000"/>
                <w:kern w:val="0"/>
                <w:sz w:val="20"/>
                <w:szCs w:val="20"/>
              </w:rPr>
              <w:t>轴关联虚拟电话（新增）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每个</w:t>
            </w:r>
            <w:proofErr w:type="gramStart"/>
            <w:r w:rsidRPr="00F51C71">
              <w:rPr>
                <w:rFonts w:ascii="宋体" w:hAnsi="宋体" w:cs="宋体" w:hint="eastAsia"/>
                <w:color w:val="000000"/>
                <w:kern w:val="0"/>
                <w:sz w:val="20"/>
                <w:szCs w:val="20"/>
              </w:rPr>
              <w:t>工单办件</w:t>
            </w:r>
            <w:proofErr w:type="gramEnd"/>
            <w:r w:rsidRPr="00F51C71">
              <w:rPr>
                <w:rFonts w:ascii="宋体" w:hAnsi="宋体" w:cs="宋体" w:hint="eastAsia"/>
                <w:color w:val="000000"/>
                <w:kern w:val="0"/>
                <w:sz w:val="20"/>
                <w:szCs w:val="20"/>
              </w:rPr>
              <w:t>流转节点上，都增加虚拟电话录音文件的查看、下载和听取功能。包含区中心分拣、结案、审核；委办局签收、分拣、办结、领导审核；科室签收、办结；</w:t>
            </w:r>
            <w:proofErr w:type="gramStart"/>
            <w:r w:rsidRPr="00F51C71">
              <w:rPr>
                <w:rFonts w:ascii="宋体" w:hAnsi="宋体" w:cs="宋体" w:hint="eastAsia"/>
                <w:color w:val="000000"/>
                <w:kern w:val="0"/>
                <w:sz w:val="20"/>
                <w:szCs w:val="20"/>
              </w:rPr>
              <w:t>转仲裁</w:t>
            </w:r>
            <w:proofErr w:type="gramEnd"/>
            <w:r w:rsidRPr="00F51C71">
              <w:rPr>
                <w:rFonts w:ascii="宋体" w:hAnsi="宋体" w:cs="宋体" w:hint="eastAsia"/>
                <w:color w:val="000000"/>
                <w:kern w:val="0"/>
                <w:sz w:val="20"/>
                <w:szCs w:val="20"/>
              </w:rPr>
              <w:t>审核环节等。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移动</w:t>
            </w:r>
            <w:proofErr w:type="gramStart"/>
            <w:r w:rsidRPr="00F51C71">
              <w:rPr>
                <w:rFonts w:ascii="宋体" w:hAnsi="宋体" w:cs="宋体" w:hint="eastAsia"/>
                <w:color w:val="000000"/>
                <w:kern w:val="0"/>
                <w:sz w:val="20"/>
                <w:szCs w:val="20"/>
              </w:rPr>
              <w:t>端业务</w:t>
            </w:r>
            <w:proofErr w:type="gramEnd"/>
            <w:r w:rsidRPr="00F51C71">
              <w:rPr>
                <w:rFonts w:ascii="宋体" w:hAnsi="宋体" w:cs="宋体" w:hint="eastAsia"/>
                <w:color w:val="000000"/>
                <w:kern w:val="0"/>
                <w:sz w:val="20"/>
                <w:szCs w:val="20"/>
              </w:rPr>
              <w:t>办理子系统（升级）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承办单位操作时限管理（新增）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功能模块包括：</w:t>
            </w:r>
            <w:proofErr w:type="gramStart"/>
            <w:r w:rsidRPr="00F51C71">
              <w:rPr>
                <w:rFonts w:ascii="宋体" w:hAnsi="宋体" w:cs="宋体" w:hint="eastAsia"/>
                <w:color w:val="000000"/>
                <w:kern w:val="0"/>
                <w:sz w:val="20"/>
                <w:szCs w:val="20"/>
              </w:rPr>
              <w:t>委办局卡签收</w:t>
            </w:r>
            <w:proofErr w:type="gramEnd"/>
            <w:r w:rsidRPr="00F51C71">
              <w:rPr>
                <w:rFonts w:ascii="宋体" w:hAnsi="宋体" w:cs="宋体" w:hint="eastAsia"/>
                <w:color w:val="000000"/>
                <w:kern w:val="0"/>
                <w:sz w:val="20"/>
                <w:szCs w:val="20"/>
              </w:rPr>
              <w:t>退回时间限制（新增）、承办领导审核退回时间限制（新增）、街镇卡签收退回时间限制（新增）、街镇领导审核退回时间限制（新增）。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全流程录音在线听取（新增）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实现不同办件环节都能在移动端上能够同步PC端录音，且能直接听取虚拟电话录音。</w:t>
            </w:r>
            <w:r w:rsidRPr="00F51C71">
              <w:rPr>
                <w:rFonts w:ascii="宋体" w:hAnsi="宋体" w:cs="宋体" w:hint="eastAsia"/>
                <w:color w:val="000000"/>
                <w:kern w:val="0"/>
                <w:sz w:val="20"/>
                <w:szCs w:val="20"/>
              </w:rPr>
              <w:br/>
              <w:t>功能模块包括：录音数据同步、同步录音在线听取。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图片加载及在线预览（新增）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实现在移动端可以查看不同流程上报的图片内容，实现在线预览功能。</w:t>
            </w:r>
            <w:r w:rsidRPr="00F51C71">
              <w:rPr>
                <w:rFonts w:ascii="宋体" w:hAnsi="宋体" w:cs="宋体" w:hint="eastAsia"/>
                <w:color w:val="000000"/>
                <w:kern w:val="0"/>
                <w:sz w:val="20"/>
                <w:szCs w:val="20"/>
              </w:rPr>
              <w:br/>
              <w:t>功能模块包括：图片数据同步、图片数据下载预览。</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移动端承办单位房屋交付专班商品房案件管理（新增）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w:t>
            </w:r>
            <w:proofErr w:type="gramStart"/>
            <w:r w:rsidRPr="00F51C71">
              <w:rPr>
                <w:rFonts w:ascii="宋体" w:hAnsi="宋体" w:cs="宋体" w:hint="eastAsia"/>
                <w:color w:val="000000"/>
                <w:kern w:val="0"/>
                <w:sz w:val="20"/>
                <w:szCs w:val="20"/>
              </w:rPr>
              <w:t>端需要</w:t>
            </w:r>
            <w:proofErr w:type="gramEnd"/>
            <w:r w:rsidRPr="00F51C71">
              <w:rPr>
                <w:rFonts w:ascii="宋体" w:hAnsi="宋体" w:cs="宋体" w:hint="eastAsia"/>
                <w:color w:val="000000"/>
                <w:kern w:val="0"/>
                <w:sz w:val="20"/>
                <w:szCs w:val="20"/>
              </w:rPr>
              <w:t>将街镇和委办局以及下级科室社区中都同步增加房屋交付专班的功能内容，保障在签收、分拣、结案、审核的各个环节都能标注、补录、修订、查看相关的数据，同时也要将数据更新到移动</w:t>
            </w:r>
            <w:proofErr w:type="gramStart"/>
            <w:r w:rsidRPr="00F51C71">
              <w:rPr>
                <w:rFonts w:ascii="宋体" w:hAnsi="宋体" w:cs="宋体" w:hint="eastAsia"/>
                <w:color w:val="000000"/>
                <w:kern w:val="0"/>
                <w:sz w:val="20"/>
                <w:szCs w:val="20"/>
              </w:rPr>
              <w:t>端案件</w:t>
            </w:r>
            <w:proofErr w:type="gramEnd"/>
            <w:r w:rsidRPr="00F51C71">
              <w:rPr>
                <w:rFonts w:ascii="宋体" w:hAnsi="宋体" w:cs="宋体" w:hint="eastAsia"/>
                <w:color w:val="000000"/>
                <w:kern w:val="0"/>
                <w:sz w:val="20"/>
                <w:szCs w:val="20"/>
              </w:rPr>
              <w:t>办理的时间轴</w:t>
            </w:r>
            <w:r w:rsidRPr="00F51C71">
              <w:rPr>
                <w:rFonts w:ascii="宋体" w:hAnsi="宋体" w:cs="宋体" w:hint="eastAsia"/>
                <w:color w:val="000000"/>
                <w:kern w:val="0"/>
                <w:sz w:val="20"/>
                <w:szCs w:val="20"/>
              </w:rPr>
              <w:lastRenderedPageBreak/>
              <w:t>中。</w:t>
            </w:r>
            <w:r w:rsidRPr="00F51C71">
              <w:rPr>
                <w:rFonts w:ascii="宋体" w:hAnsi="宋体" w:cs="宋体" w:hint="eastAsia"/>
                <w:color w:val="000000"/>
                <w:kern w:val="0"/>
                <w:sz w:val="20"/>
                <w:szCs w:val="20"/>
              </w:rPr>
              <w:br/>
              <w:t>功能模块包括：历史填报信息修改、承办单位结案环节信息填报、填报信息查看。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2.5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案件办理流程跟踪功能（新增）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新增APP案件信息展示及操作功能。完善业务办理流程显示内容，让操作人员掌握案件办理每个流程情况，看附件图片实现即点即看，听取录音文件实现即点即听，简单易操作。为承办单位非工作时间办</w:t>
            </w:r>
            <w:proofErr w:type="gramStart"/>
            <w:r w:rsidRPr="00F51C71">
              <w:rPr>
                <w:rFonts w:ascii="宋体" w:hAnsi="宋体" w:cs="宋体" w:hint="eastAsia"/>
                <w:color w:val="000000"/>
                <w:kern w:val="0"/>
                <w:sz w:val="20"/>
                <w:szCs w:val="20"/>
              </w:rPr>
              <w:t>件提供</w:t>
            </w:r>
            <w:proofErr w:type="gramEnd"/>
            <w:r w:rsidRPr="00F51C71">
              <w:rPr>
                <w:rFonts w:ascii="宋体" w:hAnsi="宋体" w:cs="宋体" w:hint="eastAsia"/>
                <w:color w:val="000000"/>
                <w:kern w:val="0"/>
                <w:sz w:val="20"/>
                <w:szCs w:val="20"/>
              </w:rPr>
              <w:t>功能服务</w:t>
            </w:r>
            <w:r w:rsidRPr="00F51C71">
              <w:rPr>
                <w:rFonts w:ascii="宋体" w:hAnsi="宋体" w:cs="宋体" w:hint="eastAsia"/>
                <w:color w:val="000000"/>
                <w:kern w:val="0"/>
                <w:sz w:val="20"/>
                <w:szCs w:val="20"/>
              </w:rPr>
              <w:br/>
              <w:t>功能模块包括：办理过程展示、时间轴排序、处置结果查看。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移动端统计分析功能（新增）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新增APP统计分析及查询功能类型。根据管理需求，优化统计分析功能。</w:t>
            </w:r>
            <w:r w:rsidRPr="00F51C71">
              <w:rPr>
                <w:rFonts w:ascii="宋体" w:hAnsi="宋体" w:cs="宋体" w:hint="eastAsia"/>
                <w:color w:val="000000"/>
                <w:kern w:val="0"/>
                <w:sz w:val="20"/>
                <w:szCs w:val="20"/>
              </w:rPr>
              <w:br/>
              <w:t>功能模块包括：考核月街镇和委办局受理案件情况统计、海淀区成绩及市级排名、全区各街镇和委办局案件办理量排名、退费专题数据多维</w:t>
            </w:r>
            <w:proofErr w:type="gramStart"/>
            <w:r w:rsidRPr="00F51C71">
              <w:rPr>
                <w:rFonts w:ascii="宋体" w:hAnsi="宋体" w:cs="宋体" w:hint="eastAsia"/>
                <w:color w:val="000000"/>
                <w:kern w:val="0"/>
                <w:sz w:val="20"/>
                <w:szCs w:val="20"/>
              </w:rPr>
              <w:t>度统计</w:t>
            </w:r>
            <w:proofErr w:type="gramEnd"/>
            <w:r w:rsidRPr="00F51C71">
              <w:rPr>
                <w:rFonts w:ascii="宋体" w:hAnsi="宋体" w:cs="宋体" w:hint="eastAsia"/>
                <w:color w:val="000000"/>
                <w:kern w:val="0"/>
                <w:sz w:val="20"/>
                <w:szCs w:val="20"/>
              </w:rPr>
              <w:t>功能、见面率统计分析功能、英雄榜统计分析功能。</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小程序积分商城模块（新增）</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积分规则管理（新增）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通过积分规则管理可以实现市民通过小程序进行投诉后，可以获得</w:t>
            </w:r>
            <w:proofErr w:type="gramStart"/>
            <w:r w:rsidRPr="00F51C71">
              <w:rPr>
                <w:rFonts w:ascii="宋体" w:hAnsi="宋体" w:cs="宋体" w:hint="eastAsia"/>
                <w:color w:val="000000"/>
                <w:kern w:val="0"/>
                <w:sz w:val="20"/>
                <w:szCs w:val="20"/>
              </w:rPr>
              <w:t>一</w:t>
            </w:r>
            <w:proofErr w:type="gramEnd"/>
            <w:r w:rsidRPr="00F51C71">
              <w:rPr>
                <w:rFonts w:ascii="宋体" w:hAnsi="宋体" w:cs="宋体" w:hint="eastAsia"/>
                <w:color w:val="000000"/>
                <w:kern w:val="0"/>
                <w:sz w:val="20"/>
                <w:szCs w:val="20"/>
              </w:rPr>
              <w:t>定积分的设置，同时可以对市民获得的积分进行统计，能够记录市民的积分兑换积分抵扣的情况，并且能够设置积分兑换权益的扣分规则，设置市民一天之内最多获取积分数。</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积分商城管理（新增）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可以在积分商城中的“商店”中设置实物兑换或者权益兑换的内容，并且对这些设置的兑换内容进行统计，后台记录兑换的数量，兑换的人员，兑换后库存情况，每人兑换物品的限制条件等，计算各类兑换时间的截止时间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积分商城订单管理（新增）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市民兑换积分商城中的“商店”后，需要进行兑换信息的显示，如果兑换的是虚拟权益之类的物品，则后台会显示兑换次数以及兑换是否成功，兑换时间等，如果兑换是实物，那么则会显示兑换的物品名称，兑换时间，兑换次数，邮寄的快递号，以及是否邮寄成功等信息。市民可以到相关模块查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八</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支撑服务平台（升级）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对接其他渠道案件来源（新增）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此次要实现的其他渠道案件来源是为部分有对外公</w:t>
            </w:r>
            <w:proofErr w:type="gramStart"/>
            <w:r w:rsidRPr="00F51C71">
              <w:rPr>
                <w:rFonts w:ascii="宋体" w:hAnsi="宋体" w:cs="宋体" w:hint="eastAsia"/>
                <w:color w:val="000000"/>
                <w:kern w:val="0"/>
                <w:sz w:val="20"/>
                <w:szCs w:val="20"/>
              </w:rPr>
              <w:t>示服务</w:t>
            </w:r>
            <w:proofErr w:type="gramEnd"/>
            <w:r w:rsidRPr="00F51C71">
              <w:rPr>
                <w:rFonts w:ascii="宋体" w:hAnsi="宋体" w:cs="宋体" w:hint="eastAsia"/>
                <w:color w:val="000000"/>
                <w:kern w:val="0"/>
                <w:sz w:val="20"/>
                <w:szCs w:val="20"/>
              </w:rPr>
              <w:t>电话的单位提供</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单位生成</w:t>
            </w:r>
            <w:proofErr w:type="gramStart"/>
            <w:r w:rsidRPr="00F51C71">
              <w:rPr>
                <w:rFonts w:ascii="宋体" w:hAnsi="宋体" w:cs="宋体" w:hint="eastAsia"/>
                <w:color w:val="000000"/>
                <w:kern w:val="0"/>
                <w:sz w:val="20"/>
                <w:szCs w:val="20"/>
              </w:rPr>
              <w:t>自采件功能</w:t>
            </w:r>
            <w:proofErr w:type="gramEnd"/>
            <w:r w:rsidRPr="00F51C71">
              <w:rPr>
                <w:rFonts w:ascii="宋体" w:hAnsi="宋体" w:cs="宋体" w:hint="eastAsia"/>
                <w:color w:val="000000"/>
                <w:kern w:val="0"/>
                <w:sz w:val="20"/>
                <w:szCs w:val="20"/>
              </w:rPr>
              <w:t>，有了这个功能科技解决原来承办单位自己单位公示电话接到诉求件无法处理的尴尬局面。他们可以通过单位</w:t>
            </w:r>
            <w:proofErr w:type="gramStart"/>
            <w:r w:rsidRPr="00F51C71">
              <w:rPr>
                <w:rFonts w:ascii="宋体" w:hAnsi="宋体" w:cs="宋体" w:hint="eastAsia"/>
                <w:color w:val="000000"/>
                <w:kern w:val="0"/>
                <w:sz w:val="20"/>
                <w:szCs w:val="20"/>
              </w:rPr>
              <w:t>自采件功能</w:t>
            </w:r>
            <w:proofErr w:type="gramEnd"/>
            <w:r w:rsidRPr="00F51C71">
              <w:rPr>
                <w:rFonts w:ascii="宋体" w:hAnsi="宋体" w:cs="宋体" w:hint="eastAsia"/>
                <w:color w:val="000000"/>
                <w:kern w:val="0"/>
                <w:sz w:val="20"/>
                <w:szCs w:val="20"/>
              </w:rPr>
              <w:t>，将案件通过区级</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系统进行分拣，转派，办理。极大地提高了市民诉求的响应速度。如：生态环境局提供采集工单功能、</w:t>
            </w:r>
            <w:proofErr w:type="gramStart"/>
            <w:r w:rsidRPr="00F51C71">
              <w:rPr>
                <w:rFonts w:ascii="宋体" w:hAnsi="宋体" w:cs="宋体" w:hint="eastAsia"/>
                <w:color w:val="000000"/>
                <w:kern w:val="0"/>
                <w:sz w:val="20"/>
                <w:szCs w:val="20"/>
              </w:rPr>
              <w:t>融媒体</w:t>
            </w:r>
            <w:proofErr w:type="gramEnd"/>
            <w:r w:rsidRPr="00F51C71">
              <w:rPr>
                <w:rFonts w:ascii="宋体" w:hAnsi="宋体" w:cs="宋体" w:hint="eastAsia"/>
                <w:color w:val="000000"/>
                <w:kern w:val="0"/>
                <w:sz w:val="20"/>
                <w:szCs w:val="20"/>
              </w:rPr>
              <w:t>中心案件采集功能等。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区中心考核申报功能对接市级考核申报业务接口（新增）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按照市级</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有关管理要求，实现挂账不纳入、申请、修改、初审等环节功能开发与区系统对接。包括市级挂账不纳入系统对接、接口规范编制、数据初始化服务及监控服务、接口调试和数据修正。</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移动端与虚拟电话系统接口对接（新增）</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需要将搭建的虚拟电话系统接口与现有的</w:t>
            </w:r>
            <w:proofErr w:type="gramStart"/>
            <w:r w:rsidRPr="00F51C71">
              <w:rPr>
                <w:rFonts w:ascii="宋体" w:hAnsi="宋体" w:cs="宋体" w:hint="eastAsia"/>
                <w:color w:val="000000"/>
                <w:kern w:val="0"/>
                <w:sz w:val="20"/>
                <w:szCs w:val="20"/>
              </w:rPr>
              <w:t>接诉即办</w:t>
            </w:r>
            <w:proofErr w:type="gramEnd"/>
            <w:r w:rsidRPr="00F51C71">
              <w:rPr>
                <w:rFonts w:ascii="宋体" w:hAnsi="宋体" w:cs="宋体" w:hint="eastAsia"/>
                <w:color w:val="000000"/>
                <w:kern w:val="0"/>
                <w:sz w:val="20"/>
                <w:szCs w:val="20"/>
              </w:rPr>
              <w:t>移动端APP系统进行对接。</w:t>
            </w:r>
            <w:r w:rsidRPr="00F51C71">
              <w:rPr>
                <w:rFonts w:ascii="宋体" w:hAnsi="宋体" w:cs="宋体" w:hint="eastAsia"/>
                <w:color w:val="000000"/>
                <w:kern w:val="0"/>
                <w:sz w:val="20"/>
                <w:szCs w:val="20"/>
              </w:rPr>
              <w:br/>
              <w:t>功能模块包括：通话结果明细接口对接、呼叫明细接口对接、坐席状态接口对接、队列状态接口对接、查询来电次数接口对接、通过结果接口对接、数据推送接口对接、通话事件回调接口对接、数据查询接口对接、个性化定制接口对接。</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九</w:t>
            </w:r>
          </w:p>
        </w:tc>
        <w:tc>
          <w:tcPr>
            <w:tcW w:w="4676" w:type="pct"/>
            <w:gridSpan w:val="2"/>
            <w:tcBorders>
              <w:top w:val="single" w:sz="4" w:space="0" w:color="auto"/>
              <w:left w:val="nil"/>
              <w:bottom w:val="single" w:sz="4" w:space="0" w:color="auto"/>
              <w:right w:val="single" w:sz="4" w:space="0" w:color="000000"/>
            </w:tcBorders>
            <w:shd w:val="clear" w:color="auto" w:fill="auto"/>
            <w:vAlign w:val="center"/>
            <w:hideMark/>
          </w:tcPr>
          <w:p w:rsidR="00F51C71" w:rsidRPr="00F51C71" w:rsidRDefault="00F51C71" w:rsidP="00F51C71">
            <w:pPr>
              <w:widowControl/>
              <w:jc w:val="center"/>
              <w:rPr>
                <w:rFonts w:ascii="宋体" w:hAnsi="宋体" w:cs="宋体"/>
                <w:b/>
                <w:bCs/>
                <w:color w:val="000000"/>
                <w:kern w:val="0"/>
                <w:sz w:val="20"/>
                <w:szCs w:val="20"/>
              </w:rPr>
            </w:pPr>
            <w:r w:rsidRPr="00F51C71">
              <w:rPr>
                <w:rFonts w:ascii="宋体" w:hAnsi="宋体" w:cs="宋体" w:hint="eastAsia"/>
                <w:b/>
                <w:bCs/>
                <w:color w:val="000000"/>
                <w:kern w:val="0"/>
                <w:sz w:val="20"/>
                <w:szCs w:val="20"/>
              </w:rPr>
              <w:t>电话业务功能优化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排队机电话业务系统脆弱性识别（优化）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对排队</w:t>
            </w:r>
            <w:proofErr w:type="gramStart"/>
            <w:r w:rsidRPr="00F51C71">
              <w:rPr>
                <w:rFonts w:ascii="宋体" w:hAnsi="宋体" w:cs="宋体" w:hint="eastAsia"/>
                <w:color w:val="000000"/>
                <w:kern w:val="0"/>
                <w:sz w:val="20"/>
                <w:szCs w:val="20"/>
              </w:rPr>
              <w:t>机业务</w:t>
            </w:r>
            <w:proofErr w:type="gramEnd"/>
            <w:r w:rsidRPr="00F51C71">
              <w:rPr>
                <w:rFonts w:ascii="宋体" w:hAnsi="宋体" w:cs="宋体" w:hint="eastAsia"/>
                <w:color w:val="000000"/>
                <w:kern w:val="0"/>
                <w:sz w:val="20"/>
                <w:szCs w:val="20"/>
              </w:rPr>
              <w:t>系统进行功能的优化开发，根据日常出现的问题，有侧重点地进行系统的补偿性开发，发现可能会影响业务系统的比较弱的功能后，对其进行优化升级。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坐席功能脆弱性补偿（优化）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排队机电话业务系统是管控所有坐席的电话接听情况的，后台日志会记录每天的坐席外呼和接入电话情况，对日志中发现的问题进行分析，并将问题在系统进行优化修复。</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值班长</w:t>
            </w:r>
            <w:proofErr w:type="gramStart"/>
            <w:r w:rsidRPr="00F51C71">
              <w:rPr>
                <w:rFonts w:ascii="宋体" w:hAnsi="宋体" w:cs="宋体" w:hint="eastAsia"/>
                <w:color w:val="000000"/>
                <w:kern w:val="0"/>
                <w:sz w:val="20"/>
                <w:szCs w:val="20"/>
              </w:rPr>
              <w:t>席功能</w:t>
            </w:r>
            <w:proofErr w:type="gramEnd"/>
            <w:r w:rsidRPr="00F51C71">
              <w:rPr>
                <w:rFonts w:ascii="宋体" w:hAnsi="宋体" w:cs="宋体" w:hint="eastAsia"/>
                <w:color w:val="000000"/>
                <w:kern w:val="0"/>
                <w:sz w:val="20"/>
                <w:szCs w:val="20"/>
              </w:rPr>
              <w:t>脆弱性补偿（优化）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值班长是管理业务坐席人员，且能对坐席转接过来的疑难案件进行处置的，值班长日常工作记录可以通过日志进行查看，并能根据值班长在排队机系</w:t>
            </w:r>
            <w:r w:rsidRPr="00F51C71">
              <w:rPr>
                <w:rFonts w:ascii="宋体" w:hAnsi="宋体" w:cs="宋体" w:hint="eastAsia"/>
                <w:color w:val="000000"/>
                <w:kern w:val="0"/>
                <w:sz w:val="20"/>
                <w:szCs w:val="20"/>
              </w:rPr>
              <w:lastRenderedPageBreak/>
              <w:t>统中的角色权限功能进行优化升级，确保正常业务正常开展。</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IVR功能脆弱性补偿（优化）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IVR电话播报功能需要进行监控，在监控过程中对发现的语音播报问题进行优化。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语言管理功能脆弱性补偿性（优化）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语言管理功能所使用的服务需要定期进行升级，并根据不定期漏洞扫描的升级需求进行脆弱性补偿优化。</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CIT功能脆弱性补偿性（优化）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服务授权管理，针对所有坐席和值班</w:t>
            </w:r>
            <w:proofErr w:type="gramStart"/>
            <w:r w:rsidRPr="00F51C71">
              <w:rPr>
                <w:rFonts w:ascii="宋体" w:hAnsi="宋体" w:cs="宋体" w:hint="eastAsia"/>
                <w:color w:val="000000"/>
                <w:kern w:val="0"/>
                <w:sz w:val="20"/>
                <w:szCs w:val="20"/>
              </w:rPr>
              <w:t>长用户</w:t>
            </w:r>
            <w:proofErr w:type="gramEnd"/>
            <w:r w:rsidRPr="00F51C71">
              <w:rPr>
                <w:rFonts w:ascii="宋体" w:hAnsi="宋体" w:cs="宋体" w:hint="eastAsia"/>
                <w:color w:val="000000"/>
                <w:kern w:val="0"/>
                <w:sz w:val="20"/>
                <w:szCs w:val="20"/>
              </w:rPr>
              <w:t>进行功能设置，主要是对业务需求变化后，相关设置需要进行优化和升级。</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日常录音文件情况统计（优化）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原排队</w:t>
            </w:r>
            <w:proofErr w:type="gramStart"/>
            <w:r w:rsidRPr="00F51C71">
              <w:rPr>
                <w:rFonts w:ascii="宋体" w:hAnsi="宋体" w:cs="宋体" w:hint="eastAsia"/>
                <w:color w:val="000000"/>
                <w:kern w:val="0"/>
                <w:sz w:val="20"/>
                <w:szCs w:val="20"/>
              </w:rPr>
              <w:t>机业务</w:t>
            </w:r>
            <w:proofErr w:type="gramEnd"/>
            <w:r w:rsidRPr="00F51C71">
              <w:rPr>
                <w:rFonts w:ascii="宋体" w:hAnsi="宋体" w:cs="宋体" w:hint="eastAsia"/>
                <w:color w:val="000000"/>
                <w:kern w:val="0"/>
                <w:sz w:val="20"/>
                <w:szCs w:val="20"/>
              </w:rPr>
              <w:t>系统的录音文件只有留存，并未做录音文件的情况统计，但实际业务需求要求将录音文件的存储情况，文件大小，文件数量等进行统计管理。</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1.8</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日常坐席操作情况统计（优化）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对日常坐席使用排队机的操作进行记录，并根据记录，优化开发各类统计内容，</w:t>
            </w:r>
            <w:proofErr w:type="gramStart"/>
            <w:r w:rsidRPr="00F51C71">
              <w:rPr>
                <w:rFonts w:ascii="宋体" w:hAnsi="宋体" w:cs="宋体" w:hint="eastAsia"/>
                <w:color w:val="000000"/>
                <w:kern w:val="0"/>
                <w:sz w:val="20"/>
                <w:szCs w:val="20"/>
              </w:rPr>
              <w:t>如记录</w:t>
            </w:r>
            <w:proofErr w:type="gramEnd"/>
            <w:r w:rsidRPr="00F51C71">
              <w:rPr>
                <w:rFonts w:ascii="宋体" w:hAnsi="宋体" w:cs="宋体" w:hint="eastAsia"/>
                <w:color w:val="000000"/>
                <w:kern w:val="0"/>
                <w:sz w:val="20"/>
                <w:szCs w:val="20"/>
              </w:rPr>
              <w:t>每个坐席的签入、签入、整理、小休等情况。</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1.9</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日常接线问题情况统计（优化）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日常接听排队机电话系统都会进行记录，目前不单只是要留存记录，还需要将接线问题进行统计，如是打通了挂断的，还是没打通就挂断了，相关时间段也是要通过日志能够查询到的。</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 xml:space="preserve">1.10 </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日常电话呼损情况统计（优化）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对于日常电话统计，除了记录拨打接听电话数量，还需要新增排队机故障呼损、中继线呼损等情况统计，来知道电话业务到底是人为造成的电话接听问题还是系统本身不稳定造成的电话问题。</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1.11</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其他定制化话务数据情况统计（优化）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排队</w:t>
            </w:r>
            <w:proofErr w:type="gramStart"/>
            <w:r w:rsidRPr="00F51C71">
              <w:rPr>
                <w:rFonts w:ascii="宋体" w:hAnsi="宋体" w:cs="宋体" w:hint="eastAsia"/>
                <w:color w:val="000000"/>
                <w:kern w:val="0"/>
                <w:sz w:val="20"/>
                <w:szCs w:val="20"/>
              </w:rPr>
              <w:t>机业务</w:t>
            </w:r>
            <w:proofErr w:type="gramEnd"/>
            <w:r w:rsidRPr="00F51C71">
              <w:rPr>
                <w:rFonts w:ascii="宋体" w:hAnsi="宋体" w:cs="宋体" w:hint="eastAsia"/>
                <w:color w:val="000000"/>
                <w:kern w:val="0"/>
                <w:sz w:val="20"/>
                <w:szCs w:val="20"/>
              </w:rPr>
              <w:t>系统需要根据实际业务变化来不断优化统计分析维度，因此系统不定期要对排队</w:t>
            </w:r>
            <w:proofErr w:type="gramStart"/>
            <w:r w:rsidRPr="00F51C71">
              <w:rPr>
                <w:rFonts w:ascii="宋体" w:hAnsi="宋体" w:cs="宋体" w:hint="eastAsia"/>
                <w:color w:val="000000"/>
                <w:kern w:val="0"/>
                <w:sz w:val="20"/>
                <w:szCs w:val="20"/>
              </w:rPr>
              <w:t>机业务</w:t>
            </w:r>
            <w:proofErr w:type="gramEnd"/>
            <w:r w:rsidRPr="00F51C71">
              <w:rPr>
                <w:rFonts w:ascii="宋体" w:hAnsi="宋体" w:cs="宋体" w:hint="eastAsia"/>
                <w:color w:val="000000"/>
                <w:kern w:val="0"/>
                <w:sz w:val="20"/>
                <w:szCs w:val="20"/>
              </w:rPr>
              <w:t>系统功能进行升级优化。包含排队机故障呼损、中继线呼损等情况统计</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1.12</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proofErr w:type="gramStart"/>
            <w:r w:rsidRPr="00F51C71">
              <w:rPr>
                <w:rFonts w:ascii="宋体" w:hAnsi="宋体" w:cs="宋体" w:hint="eastAsia"/>
                <w:color w:val="000000"/>
                <w:kern w:val="0"/>
                <w:sz w:val="20"/>
                <w:szCs w:val="20"/>
              </w:rPr>
              <w:t>日常各</w:t>
            </w:r>
            <w:proofErr w:type="gramEnd"/>
            <w:r w:rsidRPr="00F51C71">
              <w:rPr>
                <w:rFonts w:ascii="宋体" w:hAnsi="宋体" w:cs="宋体" w:hint="eastAsia"/>
                <w:color w:val="000000"/>
                <w:kern w:val="0"/>
                <w:sz w:val="20"/>
                <w:szCs w:val="20"/>
              </w:rPr>
              <w:t>类故障问题个性化定制分析（优化）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记录和分析排队机系统日常问题，并通过问题发生的时间、频次给运</w:t>
            </w:r>
            <w:proofErr w:type="gramStart"/>
            <w:r w:rsidRPr="00F51C71">
              <w:rPr>
                <w:rFonts w:ascii="宋体" w:hAnsi="宋体" w:cs="宋体" w:hint="eastAsia"/>
                <w:color w:val="000000"/>
                <w:kern w:val="0"/>
                <w:sz w:val="20"/>
                <w:szCs w:val="20"/>
              </w:rPr>
              <w:t>维人员</w:t>
            </w:r>
            <w:proofErr w:type="gramEnd"/>
            <w:r w:rsidRPr="00F51C71">
              <w:rPr>
                <w:rFonts w:ascii="宋体" w:hAnsi="宋体" w:cs="宋体" w:hint="eastAsia"/>
                <w:color w:val="000000"/>
                <w:kern w:val="0"/>
                <w:sz w:val="20"/>
                <w:szCs w:val="20"/>
              </w:rPr>
              <w:t>提供优化系统的方向。</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1.13</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定制完成市民投诉来电信息问题分析（优化）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kern w:val="0"/>
                <w:sz w:val="20"/>
                <w:szCs w:val="20"/>
              </w:rPr>
              <w:t>根据市民投诉的内容进行归类，同时结合时间和问题，进行综合分析，发现通过96181接听的电话都有哪些问题和类型。</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1.14</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日志分析数据统计（优化）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监控排队机系统与业务办理系统接口语音数据传输情况，监控每日电话接入和呼出情况等。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1.15</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电话业务问题日志分析（优化）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话业务问题日志处理记录拨打的情况，根据人员、时间、呼损等情况，可以分析出一些共同的系统问题或者人员管理上的问题，因此对日志建立综合分析的功能。包括监控排队机系统与业务办理系统接口语音数据传输情况，监控每日电话接入和呼出情况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1.16</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IVR语音更新和配置（优化）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IVR语音更新，需要根据咨询电话业务要求对播报的语音内容进行新的配置和更新，并且设置相关的播报间隔时间，停顿时间等。</w:t>
            </w:r>
          </w:p>
        </w:tc>
      </w:tr>
      <w:tr w:rsidR="00F51C71" w:rsidRPr="00F51C71" w:rsidTr="00F51C71">
        <w:tc>
          <w:tcPr>
            <w:tcW w:w="324" w:type="pct"/>
            <w:tcBorders>
              <w:top w:val="nil"/>
              <w:left w:val="single" w:sz="4" w:space="0" w:color="auto"/>
              <w:bottom w:val="single" w:sz="4" w:space="0" w:color="auto"/>
              <w:right w:val="single" w:sz="4" w:space="0" w:color="auto"/>
            </w:tcBorders>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1.17</w:t>
            </w:r>
          </w:p>
        </w:tc>
        <w:tc>
          <w:tcPr>
            <w:tcW w:w="1058"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电话业务远程呼叫（优化）</w:t>
            </w:r>
          </w:p>
        </w:tc>
        <w:tc>
          <w:tcPr>
            <w:tcW w:w="3617" w:type="pct"/>
            <w:tcBorders>
              <w:top w:val="nil"/>
              <w:left w:val="nil"/>
              <w:bottom w:val="single" w:sz="4" w:space="0" w:color="auto"/>
              <w:right w:val="single" w:sz="4" w:space="0" w:color="auto"/>
            </w:tcBorders>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排队机系统可以根据特殊情况应用远程电话外呼和接听业务功能，系统配置相关的远程电话功能以应对突发事件坐席人员可以在居家环境下进行办公的需求。</w:t>
            </w:r>
          </w:p>
        </w:tc>
      </w:tr>
    </w:tbl>
    <w:p w:rsidR="00F51C71" w:rsidRPr="00F51C71" w:rsidRDefault="00F51C71" w:rsidP="00F51C71">
      <w:pPr>
        <w:adjustRightInd w:val="0"/>
        <w:spacing w:line="360" w:lineRule="auto"/>
        <w:rPr>
          <w:sz w:val="24"/>
        </w:rPr>
      </w:pPr>
    </w:p>
    <w:p w:rsidR="00F51C71" w:rsidRPr="00F51C71" w:rsidRDefault="00004388"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2</w:t>
      </w:r>
      <w:r>
        <w:rPr>
          <w:rFonts w:ascii="Arial" w:eastAsia="黑体" w:hAnsi="Arial" w:hint="eastAsia"/>
          <w:b/>
          <w:kern w:val="44"/>
          <w:sz w:val="30"/>
          <w:szCs w:val="32"/>
        </w:rPr>
        <w:t>、</w:t>
      </w:r>
      <w:r w:rsidR="00F51C71" w:rsidRPr="00F51C71">
        <w:rPr>
          <w:rFonts w:ascii="Arial" w:eastAsia="黑体" w:hAnsi="Arial" w:hint="eastAsia"/>
          <w:b/>
          <w:kern w:val="44"/>
          <w:sz w:val="30"/>
          <w:szCs w:val="32"/>
        </w:rPr>
        <w:t>硬件设备要求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0"/>
        <w:gridCol w:w="5358"/>
        <w:gridCol w:w="618"/>
        <w:gridCol w:w="618"/>
      </w:tblGrid>
      <w:tr w:rsidR="00F51C71" w:rsidRPr="00F51C71" w:rsidTr="00F51C71">
        <w:trPr>
          <w:trHeight w:val="521"/>
        </w:trPr>
        <w:tc>
          <w:tcPr>
            <w:tcW w:w="0" w:type="auto"/>
            <w:shd w:val="clear" w:color="auto" w:fill="auto"/>
            <w:noWrap/>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序号</w:t>
            </w:r>
          </w:p>
        </w:tc>
        <w:tc>
          <w:tcPr>
            <w:tcW w:w="1220" w:type="dxa"/>
            <w:shd w:val="clear" w:color="auto" w:fill="auto"/>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产品名称</w:t>
            </w:r>
          </w:p>
        </w:tc>
        <w:tc>
          <w:tcPr>
            <w:tcW w:w="5358" w:type="dxa"/>
            <w:shd w:val="clear" w:color="auto" w:fill="auto"/>
            <w:vAlign w:val="center"/>
            <w:hideMark/>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参数</w:t>
            </w:r>
          </w:p>
        </w:tc>
        <w:tc>
          <w:tcPr>
            <w:tcW w:w="0" w:type="auto"/>
            <w:vAlign w:val="center"/>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数量</w:t>
            </w:r>
          </w:p>
        </w:tc>
        <w:tc>
          <w:tcPr>
            <w:tcW w:w="0" w:type="auto"/>
            <w:vAlign w:val="center"/>
          </w:tcPr>
          <w:p w:rsidR="00F51C71" w:rsidRPr="00F51C71" w:rsidRDefault="00F51C71" w:rsidP="00F51C71">
            <w:pPr>
              <w:widowControl/>
              <w:jc w:val="center"/>
              <w:rPr>
                <w:rFonts w:ascii="宋体" w:hAnsi="宋体" w:cs="宋体"/>
                <w:b/>
                <w:bCs/>
                <w:kern w:val="0"/>
                <w:sz w:val="20"/>
                <w:szCs w:val="20"/>
              </w:rPr>
            </w:pPr>
            <w:r w:rsidRPr="00F51C71">
              <w:rPr>
                <w:rFonts w:ascii="宋体" w:hAnsi="宋体" w:cs="宋体" w:hint="eastAsia"/>
                <w:b/>
                <w:bCs/>
                <w:kern w:val="0"/>
                <w:sz w:val="20"/>
                <w:szCs w:val="20"/>
              </w:rPr>
              <w:t>单位</w:t>
            </w:r>
          </w:p>
        </w:tc>
      </w:tr>
      <w:tr w:rsidR="00F51C71" w:rsidRPr="00F51C71" w:rsidTr="00F51C71">
        <w:tc>
          <w:tcPr>
            <w:tcW w:w="0" w:type="auto"/>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1</w:t>
            </w:r>
          </w:p>
        </w:tc>
        <w:tc>
          <w:tcPr>
            <w:tcW w:w="1220" w:type="dxa"/>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中继线</w:t>
            </w:r>
          </w:p>
        </w:tc>
        <w:tc>
          <w:tcPr>
            <w:tcW w:w="5358" w:type="dxa"/>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支持</w:t>
            </w:r>
            <w:r w:rsidR="0014026E">
              <w:rPr>
                <w:rFonts w:ascii="宋体" w:hAnsi="宋体" w:cs="宋体" w:hint="eastAsia"/>
                <w:color w:val="000000"/>
                <w:kern w:val="0"/>
                <w:sz w:val="20"/>
                <w:szCs w:val="20"/>
              </w:rPr>
              <w:t>不少于</w:t>
            </w:r>
            <w:r w:rsidRPr="00F51C71">
              <w:rPr>
                <w:rFonts w:ascii="宋体" w:hAnsi="宋体" w:cs="宋体" w:hint="eastAsia"/>
                <w:color w:val="000000"/>
                <w:kern w:val="0"/>
                <w:sz w:val="20"/>
                <w:szCs w:val="20"/>
              </w:rPr>
              <w:t>30路并发。</w:t>
            </w:r>
          </w:p>
        </w:tc>
        <w:tc>
          <w:tcPr>
            <w:tcW w:w="0" w:type="auto"/>
            <w:vAlign w:val="center"/>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15</w:t>
            </w:r>
          </w:p>
        </w:tc>
        <w:tc>
          <w:tcPr>
            <w:tcW w:w="0" w:type="auto"/>
            <w:vAlign w:val="center"/>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根</w:t>
            </w:r>
          </w:p>
        </w:tc>
      </w:tr>
      <w:tr w:rsidR="00F51C71" w:rsidRPr="00F51C71" w:rsidTr="00F51C71">
        <w:tc>
          <w:tcPr>
            <w:tcW w:w="0" w:type="auto"/>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2</w:t>
            </w:r>
          </w:p>
        </w:tc>
        <w:tc>
          <w:tcPr>
            <w:tcW w:w="1220" w:type="dxa"/>
            <w:shd w:val="clear" w:color="auto" w:fill="auto"/>
            <w:vAlign w:val="center"/>
            <w:hideMark/>
          </w:tcPr>
          <w:p w:rsidR="00F51C71" w:rsidRPr="00F51C71" w:rsidRDefault="00F51C71" w:rsidP="00F51C71">
            <w:pPr>
              <w:widowControl/>
              <w:jc w:val="center"/>
              <w:rPr>
                <w:rFonts w:ascii="宋体" w:hAnsi="宋体" w:cs="宋体"/>
                <w:color w:val="000000"/>
                <w:kern w:val="0"/>
                <w:sz w:val="20"/>
                <w:szCs w:val="20"/>
              </w:rPr>
            </w:pPr>
            <w:r w:rsidRPr="00F51C71">
              <w:rPr>
                <w:rFonts w:ascii="宋体" w:hAnsi="宋体" w:cs="宋体" w:hint="eastAsia"/>
                <w:color w:val="000000"/>
                <w:kern w:val="0"/>
                <w:sz w:val="20"/>
                <w:szCs w:val="20"/>
              </w:rPr>
              <w:t>语音网关</w:t>
            </w:r>
          </w:p>
        </w:tc>
        <w:tc>
          <w:tcPr>
            <w:tcW w:w="5358" w:type="dxa"/>
            <w:shd w:val="clear" w:color="auto" w:fill="auto"/>
            <w:vAlign w:val="center"/>
            <w:hideMark/>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E1/T1端口数量：≥16个 ；</w:t>
            </w:r>
            <w:r w:rsidRPr="00F51C71">
              <w:rPr>
                <w:rFonts w:ascii="宋体" w:hAnsi="宋体" w:cs="宋体" w:hint="eastAsia"/>
                <w:color w:val="000000"/>
                <w:kern w:val="0"/>
                <w:sz w:val="20"/>
                <w:szCs w:val="20"/>
              </w:rPr>
              <w:br/>
              <w:t>E1/T1接口类型 ：RJ48（阻抗120</w:t>
            </w:r>
            <w:r w:rsidRPr="00F51C71">
              <w:rPr>
                <w:rFonts w:ascii="Segoe UI Symbol" w:hAnsi="Segoe UI Symbol" w:cs="宋体"/>
                <w:color w:val="000000"/>
                <w:kern w:val="0"/>
                <w:sz w:val="20"/>
                <w:szCs w:val="20"/>
              </w:rPr>
              <w:t>☊</w:t>
            </w:r>
            <w:r w:rsidRPr="00F51C71">
              <w:rPr>
                <w:rFonts w:ascii="宋体" w:hAnsi="宋体" w:cs="宋体" w:hint="eastAsia"/>
                <w:color w:val="000000"/>
                <w:kern w:val="0"/>
                <w:sz w:val="20"/>
                <w:szCs w:val="20"/>
              </w:rPr>
              <w:t>）；</w:t>
            </w:r>
            <w:r w:rsidRPr="00F51C71">
              <w:rPr>
                <w:rFonts w:ascii="宋体" w:hAnsi="宋体" w:cs="宋体" w:hint="eastAsia"/>
                <w:color w:val="000000"/>
                <w:kern w:val="0"/>
                <w:sz w:val="20"/>
                <w:szCs w:val="20"/>
              </w:rPr>
              <w:br/>
              <w:t>以太网接口：至少包括GE1（100BaseT自适应以太网)、GE0(100BaseT自适应以太网)；</w:t>
            </w:r>
            <w:r w:rsidRPr="00F51C71">
              <w:rPr>
                <w:rFonts w:ascii="宋体" w:hAnsi="宋体" w:cs="宋体" w:hint="eastAsia"/>
                <w:color w:val="000000"/>
                <w:kern w:val="0"/>
                <w:sz w:val="20"/>
                <w:szCs w:val="20"/>
              </w:rPr>
              <w:br/>
            </w:r>
            <w:r w:rsidRPr="00F51C71">
              <w:rPr>
                <w:rFonts w:ascii="宋体" w:hAnsi="宋体" w:cs="宋体" w:hint="eastAsia"/>
                <w:color w:val="000000"/>
                <w:kern w:val="0"/>
                <w:sz w:val="20"/>
                <w:szCs w:val="20"/>
              </w:rPr>
              <w:lastRenderedPageBreak/>
              <w:t>串口:≥1*RS232（15200bps）。</w:t>
            </w:r>
          </w:p>
        </w:tc>
        <w:tc>
          <w:tcPr>
            <w:tcW w:w="0" w:type="auto"/>
            <w:vAlign w:val="center"/>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lastRenderedPageBreak/>
              <w:t>1</w:t>
            </w:r>
          </w:p>
        </w:tc>
        <w:tc>
          <w:tcPr>
            <w:tcW w:w="0" w:type="auto"/>
            <w:vAlign w:val="center"/>
          </w:tcPr>
          <w:p w:rsidR="00F51C71" w:rsidRPr="00F51C71" w:rsidRDefault="00F51C71" w:rsidP="00F51C71">
            <w:pPr>
              <w:widowControl/>
              <w:jc w:val="left"/>
              <w:rPr>
                <w:rFonts w:ascii="宋体" w:hAnsi="宋体" w:cs="宋体"/>
                <w:color w:val="000000"/>
                <w:kern w:val="0"/>
                <w:sz w:val="20"/>
                <w:szCs w:val="20"/>
              </w:rPr>
            </w:pPr>
            <w:r w:rsidRPr="00F51C71">
              <w:rPr>
                <w:rFonts w:ascii="宋体" w:hAnsi="宋体" w:cs="宋体" w:hint="eastAsia"/>
                <w:color w:val="000000"/>
                <w:kern w:val="0"/>
                <w:sz w:val="20"/>
                <w:szCs w:val="20"/>
              </w:rPr>
              <w:t>套</w:t>
            </w:r>
          </w:p>
        </w:tc>
      </w:tr>
    </w:tbl>
    <w:p w:rsidR="00F51C71" w:rsidRPr="00F51C71" w:rsidRDefault="00F51C71" w:rsidP="00F51C71">
      <w:pPr>
        <w:adjustRightInd w:val="0"/>
        <w:spacing w:line="360" w:lineRule="auto"/>
        <w:ind w:firstLineChars="200" w:firstLine="480"/>
        <w:jc w:val="left"/>
        <w:rPr>
          <w:sz w:val="24"/>
        </w:rPr>
      </w:pPr>
    </w:p>
    <w:p w:rsidR="00F51C71" w:rsidRPr="00F51C71" w:rsidRDefault="00004388"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3</w:t>
      </w:r>
      <w:r>
        <w:rPr>
          <w:rFonts w:ascii="Arial" w:eastAsia="黑体" w:hAnsi="Arial" w:hint="eastAsia"/>
          <w:b/>
          <w:kern w:val="44"/>
          <w:sz w:val="30"/>
          <w:szCs w:val="32"/>
        </w:rPr>
        <w:t>、</w:t>
      </w:r>
      <w:r w:rsidR="00F51C71" w:rsidRPr="00F51C71">
        <w:rPr>
          <w:rFonts w:ascii="Arial" w:eastAsia="黑体" w:hAnsi="Arial" w:hint="eastAsia"/>
          <w:b/>
          <w:kern w:val="44"/>
          <w:sz w:val="30"/>
          <w:szCs w:val="32"/>
        </w:rPr>
        <w:t>报表工具要求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报表工具采用类</w:t>
      </w:r>
      <w:r w:rsidRPr="00F51C71">
        <w:rPr>
          <w:rFonts w:hint="eastAsia"/>
          <w:sz w:val="24"/>
        </w:rPr>
        <w:t>Excel</w:t>
      </w:r>
      <w:r w:rsidRPr="00F51C71">
        <w:rPr>
          <w:rFonts w:hint="eastAsia"/>
          <w:sz w:val="24"/>
        </w:rPr>
        <w:t>设计器，支持低代码实现中国式复杂报表、填报报表、看板报告等页面；能够以低代码拖拽方式实现业务自助数据分析。</w:t>
      </w:r>
      <w:proofErr w:type="gramStart"/>
      <w:r w:rsidRPr="00F51C71">
        <w:rPr>
          <w:rFonts w:hint="eastAsia"/>
          <w:sz w:val="24"/>
        </w:rPr>
        <w:t>满足信创</w:t>
      </w:r>
      <w:proofErr w:type="gramEnd"/>
      <w:r w:rsidRPr="00F51C71">
        <w:rPr>
          <w:rFonts w:hint="eastAsia"/>
          <w:sz w:val="24"/>
        </w:rPr>
        <w:t>要求。</w:t>
      </w:r>
    </w:p>
    <w:p w:rsidR="00F51C71" w:rsidRPr="00F51C71" w:rsidRDefault="00F51C71" w:rsidP="00F51C71">
      <w:pPr>
        <w:adjustRightInd w:val="0"/>
        <w:spacing w:line="360" w:lineRule="auto"/>
        <w:ind w:firstLineChars="200" w:firstLine="480"/>
        <w:jc w:val="left"/>
        <w:rPr>
          <w:rFonts w:cs="仿宋_GB2312"/>
          <w:kern w:val="0"/>
          <w:sz w:val="24"/>
        </w:rPr>
      </w:pPr>
      <w:r w:rsidRPr="00F51C71">
        <w:rPr>
          <w:rFonts w:cs="仿宋_GB2312" w:hint="eastAsia"/>
          <w:kern w:val="0"/>
          <w:sz w:val="24"/>
        </w:rPr>
        <w:t>提供系统功能开发、部署与测试工作。系统具备基础能力、报表工具、可视化能力、平台管理、</w:t>
      </w:r>
      <w:r w:rsidRPr="00F51C71">
        <w:rPr>
          <w:rFonts w:cs="仿宋_GB2312"/>
          <w:kern w:val="0"/>
          <w:sz w:val="24"/>
        </w:rPr>
        <w:t>OLAP</w:t>
      </w:r>
      <w:r w:rsidRPr="00F51C71">
        <w:rPr>
          <w:rFonts w:cs="仿宋_GB2312" w:hint="eastAsia"/>
          <w:kern w:val="0"/>
          <w:sz w:val="24"/>
        </w:rPr>
        <w:t>分析能力。</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1</w:t>
      </w:r>
      <w:r w:rsidRPr="00F51C71">
        <w:rPr>
          <w:rFonts w:hint="eastAsia"/>
          <w:sz w:val="24"/>
        </w:rPr>
        <w:t>、基础能力</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1</w:t>
      </w:r>
      <w:r w:rsidRPr="00F51C71">
        <w:rPr>
          <w:rFonts w:hint="eastAsia"/>
          <w:sz w:val="24"/>
        </w:rPr>
        <w:t>）数据源支持</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需与业务系统对接，提取业务系统数据，包括但不限于</w:t>
      </w:r>
      <w:proofErr w:type="gramStart"/>
      <w:r w:rsidRPr="00F51C71">
        <w:rPr>
          <w:rFonts w:hint="eastAsia"/>
          <w:sz w:val="24"/>
        </w:rPr>
        <w:t>接诉即办</w:t>
      </w:r>
      <w:proofErr w:type="gramEnd"/>
      <w:r w:rsidRPr="00F51C71">
        <w:rPr>
          <w:rFonts w:hint="eastAsia"/>
          <w:sz w:val="24"/>
        </w:rPr>
        <w:t>工</w:t>
      </w:r>
      <w:proofErr w:type="gramStart"/>
      <w:r w:rsidRPr="00F51C71">
        <w:rPr>
          <w:rFonts w:hint="eastAsia"/>
          <w:sz w:val="24"/>
        </w:rPr>
        <w:t>单基础</w:t>
      </w:r>
      <w:proofErr w:type="gramEnd"/>
      <w:r w:rsidRPr="00F51C71">
        <w:rPr>
          <w:rFonts w:hint="eastAsia"/>
          <w:sz w:val="24"/>
        </w:rPr>
        <w:t>数据、流转数据，网格案件基础数据、过程流转数据，吹哨报到吹哨工</w:t>
      </w:r>
      <w:proofErr w:type="gramStart"/>
      <w:r w:rsidRPr="00F51C71">
        <w:rPr>
          <w:rFonts w:hint="eastAsia"/>
          <w:sz w:val="24"/>
        </w:rPr>
        <w:t>单基础</w:t>
      </w:r>
      <w:proofErr w:type="gramEnd"/>
      <w:r w:rsidRPr="00F51C71">
        <w:rPr>
          <w:rFonts w:hint="eastAsia"/>
          <w:sz w:val="24"/>
        </w:rPr>
        <w:t>数据、流转数据等。</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要求支持</w:t>
      </w:r>
      <w:r w:rsidRPr="00F51C71">
        <w:rPr>
          <w:rFonts w:hint="eastAsia"/>
          <w:sz w:val="24"/>
        </w:rPr>
        <w:t xml:space="preserve">Oracle, DB2, </w:t>
      </w:r>
      <w:proofErr w:type="spellStart"/>
      <w:r w:rsidRPr="00F51C71">
        <w:rPr>
          <w:rFonts w:hint="eastAsia"/>
          <w:sz w:val="24"/>
        </w:rPr>
        <w:t>SQLServer</w:t>
      </w:r>
      <w:proofErr w:type="spellEnd"/>
      <w:r w:rsidRPr="00F51C71">
        <w:rPr>
          <w:rFonts w:hint="eastAsia"/>
          <w:sz w:val="24"/>
        </w:rPr>
        <w:t>, MySQL</w:t>
      </w:r>
      <w:r w:rsidRPr="00F51C71">
        <w:rPr>
          <w:rFonts w:hint="eastAsia"/>
          <w:sz w:val="24"/>
        </w:rPr>
        <w:t>等主流</w:t>
      </w:r>
      <w:r w:rsidRPr="00F51C71">
        <w:rPr>
          <w:rFonts w:hint="eastAsia"/>
          <w:sz w:val="24"/>
        </w:rPr>
        <w:t>JDBC</w:t>
      </w:r>
      <w:r w:rsidRPr="00F51C71">
        <w:rPr>
          <w:rFonts w:hint="eastAsia"/>
          <w:sz w:val="24"/>
        </w:rPr>
        <w:t>驱动的数据库，支持对接分析型数据库服务。支持</w:t>
      </w:r>
      <w:r w:rsidRPr="00F51C71">
        <w:rPr>
          <w:rFonts w:hint="eastAsia"/>
          <w:sz w:val="24"/>
        </w:rPr>
        <w:t>Elasticsearch</w:t>
      </w:r>
      <w:r w:rsidRPr="00F51C71">
        <w:rPr>
          <w:rFonts w:hint="eastAsia"/>
          <w:sz w:val="24"/>
        </w:rPr>
        <w:t>数据源接入。需开发相应功能。</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支持共享应用服务器数据源，支持调用</w:t>
      </w:r>
      <w:r w:rsidRPr="00F51C71">
        <w:rPr>
          <w:rFonts w:hint="eastAsia"/>
          <w:sz w:val="24"/>
        </w:rPr>
        <w:t>Java</w:t>
      </w:r>
      <w:r w:rsidRPr="00F51C71">
        <w:rPr>
          <w:rFonts w:hint="eastAsia"/>
          <w:sz w:val="24"/>
        </w:rPr>
        <w:t>的</w:t>
      </w:r>
      <w:r w:rsidRPr="00F51C71">
        <w:rPr>
          <w:rFonts w:hint="eastAsia"/>
          <w:sz w:val="24"/>
        </w:rPr>
        <w:t>API</w:t>
      </w:r>
      <w:r w:rsidRPr="00F51C71">
        <w:rPr>
          <w:rFonts w:hint="eastAsia"/>
          <w:sz w:val="24"/>
        </w:rPr>
        <w:t>程序数据集。</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支持将</w:t>
      </w:r>
      <w:r w:rsidRPr="00F51C71">
        <w:rPr>
          <w:rFonts w:hint="eastAsia"/>
          <w:sz w:val="24"/>
        </w:rPr>
        <w:t>Excel</w:t>
      </w:r>
      <w:r w:rsidRPr="00F51C71">
        <w:rPr>
          <w:rFonts w:hint="eastAsia"/>
          <w:sz w:val="24"/>
        </w:rPr>
        <w:t>、</w:t>
      </w:r>
      <w:r w:rsidRPr="00F51C71">
        <w:rPr>
          <w:rFonts w:hint="eastAsia"/>
          <w:sz w:val="24"/>
        </w:rPr>
        <w:t>Csv</w:t>
      </w:r>
      <w:r w:rsidRPr="00F51C71">
        <w:rPr>
          <w:rFonts w:hint="eastAsia"/>
          <w:sz w:val="24"/>
        </w:rPr>
        <w:t>、</w:t>
      </w:r>
      <w:r w:rsidRPr="00F51C71">
        <w:rPr>
          <w:rFonts w:hint="eastAsia"/>
          <w:sz w:val="24"/>
        </w:rPr>
        <w:t>Txt</w:t>
      </w:r>
      <w:r w:rsidRPr="00F51C71">
        <w:rPr>
          <w:rFonts w:hint="eastAsia"/>
          <w:sz w:val="24"/>
        </w:rPr>
        <w:t>、</w:t>
      </w:r>
      <w:r w:rsidRPr="00F51C71">
        <w:rPr>
          <w:rFonts w:hint="eastAsia"/>
          <w:sz w:val="24"/>
        </w:rPr>
        <w:t>Log</w:t>
      </w:r>
      <w:r w:rsidRPr="00F51C71">
        <w:rPr>
          <w:rFonts w:hint="eastAsia"/>
          <w:sz w:val="24"/>
        </w:rPr>
        <w:t>、</w:t>
      </w:r>
      <w:r w:rsidRPr="00F51C71">
        <w:rPr>
          <w:rFonts w:hint="eastAsia"/>
          <w:sz w:val="24"/>
        </w:rPr>
        <w:t>Xml</w:t>
      </w:r>
      <w:r w:rsidRPr="00F51C71">
        <w:rPr>
          <w:rFonts w:hint="eastAsia"/>
          <w:sz w:val="24"/>
        </w:rPr>
        <w:t>等文件型的数据直接作为数据源。</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支持直接对接大数据平台的数据源，包括但不限于</w:t>
      </w:r>
      <w:r w:rsidRPr="00F51C71">
        <w:rPr>
          <w:rFonts w:hint="eastAsia"/>
          <w:sz w:val="24"/>
        </w:rPr>
        <w:t>Hive</w:t>
      </w:r>
      <w:r w:rsidRPr="00F51C71">
        <w:rPr>
          <w:rFonts w:hint="eastAsia"/>
          <w:sz w:val="24"/>
        </w:rPr>
        <w:t>、</w:t>
      </w:r>
      <w:r w:rsidRPr="00F51C71">
        <w:rPr>
          <w:rFonts w:hint="eastAsia"/>
          <w:sz w:val="24"/>
        </w:rPr>
        <w:t>HBase</w:t>
      </w:r>
      <w:r w:rsidRPr="00F51C71">
        <w:rPr>
          <w:rFonts w:hint="eastAsia"/>
          <w:sz w:val="24"/>
        </w:rPr>
        <w:t>、</w:t>
      </w:r>
      <w:r w:rsidRPr="00F51C71">
        <w:rPr>
          <w:rFonts w:hint="eastAsia"/>
          <w:sz w:val="24"/>
        </w:rPr>
        <w:t>Doris</w:t>
      </w:r>
      <w:r w:rsidRPr="00F51C71">
        <w:rPr>
          <w:rFonts w:hint="eastAsia"/>
          <w:sz w:val="24"/>
        </w:rPr>
        <w:t>等，实现海量数据的高性能与实时处理。</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2</w:t>
      </w:r>
      <w:r w:rsidRPr="00F51C71">
        <w:rPr>
          <w:rFonts w:hint="eastAsia"/>
          <w:sz w:val="24"/>
        </w:rPr>
        <w:t>）数据建模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按照业务数据特点进行数据建模。建立市级问题分类、市级标签、承办单位大数据画像、坐席画像等模型。</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建立数据模型，创建相关功能，支持用户直接添加应用数据连接的数据表，同时支持添加</w:t>
      </w:r>
      <w:r w:rsidRPr="00F51C71">
        <w:rPr>
          <w:rFonts w:hint="eastAsia"/>
          <w:sz w:val="24"/>
        </w:rPr>
        <w:t>SQL</w:t>
      </w:r>
      <w:r w:rsidRPr="00F51C71">
        <w:rPr>
          <w:rFonts w:hint="eastAsia"/>
          <w:sz w:val="24"/>
        </w:rPr>
        <w:t>数据集，支持添加带参数</w:t>
      </w:r>
      <w:r w:rsidRPr="00F51C71">
        <w:rPr>
          <w:rFonts w:hint="eastAsia"/>
          <w:sz w:val="24"/>
        </w:rPr>
        <w:t>SQL</w:t>
      </w:r>
      <w:r w:rsidRPr="00F51C71">
        <w:rPr>
          <w:rFonts w:hint="eastAsia"/>
          <w:sz w:val="24"/>
        </w:rPr>
        <w:t>数据集。</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支持对来自不同数据源的数据建立关联关系，包括合并和建立底层关联模型；支持联合主键关联。</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支持编码转换功能，支持对数据进行抽取和索引建模，提高大数据的计算速度。</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3</w:t>
      </w:r>
      <w:r w:rsidRPr="00F51C71">
        <w:rPr>
          <w:rFonts w:hint="eastAsia"/>
          <w:sz w:val="24"/>
        </w:rPr>
        <w:t>）数据转义</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将业务基础数据进行转义，形成可视化统计数据。将</w:t>
      </w:r>
      <w:proofErr w:type="gramStart"/>
      <w:r w:rsidRPr="00F51C71">
        <w:rPr>
          <w:rFonts w:hint="eastAsia"/>
          <w:sz w:val="24"/>
        </w:rPr>
        <w:t>接诉即办</w:t>
      </w:r>
      <w:proofErr w:type="gramEnd"/>
      <w:r w:rsidRPr="00F51C71">
        <w:rPr>
          <w:rFonts w:hint="eastAsia"/>
          <w:sz w:val="24"/>
        </w:rPr>
        <w:t>、网格、吹哨报到多个数据库结构的表数据进行转义，并通过动态清洗历史数据，形成统计报表和统计报告。</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支持自动读取和手动设置的方式，实现对数据库中的表名和字段进行转义处理，便于业务人员在前端数据分析</w:t>
      </w:r>
      <w:proofErr w:type="gramStart"/>
      <w:r w:rsidRPr="00F51C71">
        <w:rPr>
          <w:rFonts w:hint="eastAsia"/>
          <w:sz w:val="24"/>
        </w:rPr>
        <w:t>时理解</w:t>
      </w:r>
      <w:proofErr w:type="gramEnd"/>
      <w:r w:rsidRPr="00F51C71">
        <w:rPr>
          <w:rFonts w:hint="eastAsia"/>
          <w:sz w:val="24"/>
        </w:rPr>
        <w:t>和使用。</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lastRenderedPageBreak/>
        <w:t>（</w:t>
      </w:r>
      <w:r w:rsidRPr="00F51C71">
        <w:rPr>
          <w:rFonts w:hint="eastAsia"/>
          <w:sz w:val="24"/>
        </w:rPr>
        <w:t>4</w:t>
      </w:r>
      <w:r w:rsidRPr="00F51C71">
        <w:rPr>
          <w:rFonts w:hint="eastAsia"/>
          <w:sz w:val="24"/>
        </w:rPr>
        <w:t>）开发便捷性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报表目录与</w:t>
      </w:r>
      <w:proofErr w:type="gramStart"/>
      <w:r w:rsidRPr="00F51C71">
        <w:rPr>
          <w:rFonts w:hint="eastAsia"/>
          <w:sz w:val="24"/>
        </w:rPr>
        <w:t>接诉即办</w:t>
      </w:r>
      <w:proofErr w:type="gramEnd"/>
      <w:r w:rsidRPr="00F51C71">
        <w:rPr>
          <w:rFonts w:hint="eastAsia"/>
          <w:sz w:val="24"/>
        </w:rPr>
        <w:t>、网格、吹哨报到业务系统关联，随着业务系统菜单及数据逻辑的调整，可随时更改数据报告的统计逻辑。</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支持多工作目录，可随时在多个工程项目上切换工作。多部门（用户）可在同一个开发环境协同开发。支持开发权限管控、过程锁定等功能。</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5</w:t>
      </w:r>
      <w:r w:rsidRPr="00F51C71">
        <w:rPr>
          <w:rFonts w:hint="eastAsia"/>
          <w:sz w:val="24"/>
        </w:rPr>
        <w:t>）二次加工</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能基于原有</w:t>
      </w:r>
      <w:proofErr w:type="gramStart"/>
      <w:r w:rsidRPr="00F51C71">
        <w:rPr>
          <w:rFonts w:hint="eastAsia"/>
          <w:sz w:val="24"/>
        </w:rPr>
        <w:t>接诉即办</w:t>
      </w:r>
      <w:proofErr w:type="gramEnd"/>
      <w:r w:rsidRPr="00F51C71">
        <w:rPr>
          <w:rFonts w:hint="eastAsia"/>
          <w:sz w:val="24"/>
        </w:rPr>
        <w:t>、网格、吹哨报到业务基础上，增加创城、生态环境、水务局河长制等对接系统的业务逻辑统计和分析。</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支持用户进行自定义数据集处理，提供元数据</w:t>
      </w:r>
      <w:proofErr w:type="gramStart"/>
      <w:r w:rsidRPr="00F51C71">
        <w:rPr>
          <w:rFonts w:hint="eastAsia"/>
          <w:sz w:val="24"/>
        </w:rPr>
        <w:t>给分析</w:t>
      </w:r>
      <w:proofErr w:type="gramEnd"/>
      <w:r w:rsidRPr="00F51C71">
        <w:rPr>
          <w:rFonts w:hint="eastAsia"/>
          <w:sz w:val="24"/>
        </w:rPr>
        <w:t>用户，用户分析过程中自由地处理元数据，处理后的数据结果可以直接用于分析。</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2</w:t>
      </w:r>
      <w:r w:rsidRPr="00F51C71">
        <w:rPr>
          <w:rFonts w:hint="eastAsia"/>
          <w:sz w:val="24"/>
        </w:rPr>
        <w:t>、报表功能</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1</w:t>
      </w:r>
      <w:r w:rsidRPr="00F51C71">
        <w:rPr>
          <w:rFonts w:hint="eastAsia"/>
          <w:sz w:val="24"/>
        </w:rPr>
        <w:t>）报表设计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能按照用户提供的市民反映热线日报、周报、月报、体检报告等报告模板，形成对应数据统计，并生成报告。</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支持基于浏览器的设计工具或采用类</w:t>
      </w:r>
      <w:r w:rsidRPr="00F51C71">
        <w:rPr>
          <w:rFonts w:hint="eastAsia"/>
          <w:sz w:val="24"/>
        </w:rPr>
        <w:t>Excel</w:t>
      </w:r>
      <w:r w:rsidRPr="00F51C71">
        <w:rPr>
          <w:rFonts w:hint="eastAsia"/>
          <w:sz w:val="24"/>
        </w:rPr>
        <w:t>的设计工具进行报表的设计和制作；支持国产环境。</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支持可快速形成多</w:t>
      </w:r>
      <w:r w:rsidRPr="00F51C71">
        <w:rPr>
          <w:rFonts w:hint="eastAsia"/>
          <w:sz w:val="24"/>
        </w:rPr>
        <w:t>sheet</w:t>
      </w:r>
      <w:r w:rsidRPr="00F51C71">
        <w:rPr>
          <w:rFonts w:hint="eastAsia"/>
          <w:sz w:val="24"/>
        </w:rPr>
        <w:t>报表、多表头报表样式；完全兼容</w:t>
      </w:r>
      <w:r w:rsidRPr="00F51C71">
        <w:rPr>
          <w:rFonts w:hint="eastAsia"/>
          <w:sz w:val="24"/>
        </w:rPr>
        <w:t>Excel</w:t>
      </w:r>
      <w:r w:rsidRPr="00F51C71">
        <w:rPr>
          <w:rFonts w:hint="eastAsia"/>
          <w:sz w:val="24"/>
        </w:rPr>
        <w:t>公式、跨</w:t>
      </w:r>
      <w:r w:rsidRPr="00F51C71">
        <w:rPr>
          <w:rFonts w:hint="eastAsia"/>
          <w:sz w:val="24"/>
        </w:rPr>
        <w:t>sheet</w:t>
      </w:r>
      <w:r w:rsidRPr="00F51C71">
        <w:rPr>
          <w:rFonts w:hint="eastAsia"/>
          <w:sz w:val="24"/>
        </w:rPr>
        <w:t>计算公式；支持鼠标拖拽即可实现页面设计，系统无需开发宏代码。</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支持直接对</w:t>
      </w:r>
      <w:r w:rsidRPr="00F51C71">
        <w:rPr>
          <w:rFonts w:hint="eastAsia"/>
          <w:sz w:val="24"/>
        </w:rPr>
        <w:t>Excel</w:t>
      </w:r>
      <w:r w:rsidRPr="00F51C71">
        <w:rPr>
          <w:rFonts w:hint="eastAsia"/>
          <w:sz w:val="24"/>
        </w:rPr>
        <w:t>文件无失真的样式转换成在线页面，进行二次设计。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2</w:t>
      </w:r>
      <w:r w:rsidRPr="00F51C71">
        <w:rPr>
          <w:rFonts w:hint="eastAsia"/>
          <w:sz w:val="24"/>
        </w:rPr>
        <w:t>）报表类型支持</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支持生成接诉、回访、见面情况统计表，各单位回访情况统计表，当日回访成绩报表，见面处置情况报表，接</w:t>
      </w:r>
      <w:proofErr w:type="gramStart"/>
      <w:r w:rsidRPr="00F51C71">
        <w:rPr>
          <w:rFonts w:hint="eastAsia"/>
          <w:sz w:val="24"/>
        </w:rPr>
        <w:t>诉情况</w:t>
      </w:r>
      <w:proofErr w:type="gramEnd"/>
      <w:r w:rsidRPr="00F51C71">
        <w:rPr>
          <w:rFonts w:hint="eastAsia"/>
          <w:sz w:val="24"/>
        </w:rPr>
        <w:t>统计表，集中诉求点位情况表，集中诉求分布情况表等不同报表类型。</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支持各种类型的复杂报表，包括不规则、分栏、汇总、清单报表等各种格式；支持</w:t>
      </w:r>
      <w:proofErr w:type="gramStart"/>
      <w:r w:rsidRPr="00F51C71">
        <w:rPr>
          <w:rFonts w:hint="eastAsia"/>
          <w:sz w:val="24"/>
        </w:rPr>
        <w:t>多重表</w:t>
      </w:r>
      <w:proofErr w:type="gramEnd"/>
      <w:r w:rsidRPr="00F51C71">
        <w:rPr>
          <w:rFonts w:hint="eastAsia"/>
          <w:sz w:val="24"/>
        </w:rPr>
        <w:t>头、交叉表头、斜线、多层汇总、多源分片等报表样式。</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3</w:t>
      </w:r>
      <w:r w:rsidRPr="00F51C71">
        <w:rPr>
          <w:rFonts w:hint="eastAsia"/>
          <w:sz w:val="24"/>
        </w:rPr>
        <w:t>）查询控件</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支持多种查询控件；可设置查询按钮和重置按钮。根据</w:t>
      </w:r>
      <w:proofErr w:type="gramStart"/>
      <w:r w:rsidRPr="00F51C71">
        <w:rPr>
          <w:rFonts w:hint="eastAsia"/>
          <w:sz w:val="24"/>
        </w:rPr>
        <w:t>接诉即办</w:t>
      </w:r>
      <w:proofErr w:type="gramEnd"/>
      <w:r w:rsidRPr="00F51C71">
        <w:rPr>
          <w:rFonts w:hint="eastAsia"/>
          <w:sz w:val="24"/>
        </w:rPr>
        <w:t>、网格不同业务类型生成不同查询条件，可以按市级派单时间查询，按工单编号查询，也可以按网格案件编号查询，按网格名称查询。</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支持对控件的各种属性进行设置，实现一些特定的规则限制，包括控件可用，可见，</w:t>
      </w:r>
      <w:r w:rsidRPr="00F51C71">
        <w:rPr>
          <w:rFonts w:hint="eastAsia"/>
          <w:sz w:val="24"/>
        </w:rPr>
        <w:lastRenderedPageBreak/>
        <w:t>控件名，允许为空，错误提示，水印。</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4</w:t>
      </w:r>
      <w:r w:rsidRPr="00F51C71">
        <w:rPr>
          <w:rFonts w:hint="eastAsia"/>
          <w:sz w:val="24"/>
        </w:rPr>
        <w:t>）数据导出</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报表可导出为多种格式，如</w:t>
      </w:r>
      <w:r w:rsidRPr="00F51C71">
        <w:rPr>
          <w:rFonts w:hint="eastAsia"/>
          <w:sz w:val="24"/>
        </w:rPr>
        <w:t>PDF</w:t>
      </w:r>
      <w:r w:rsidRPr="00F51C71">
        <w:rPr>
          <w:rFonts w:hint="eastAsia"/>
          <w:sz w:val="24"/>
        </w:rPr>
        <w:t>、</w:t>
      </w:r>
      <w:r w:rsidRPr="00F51C71">
        <w:rPr>
          <w:rFonts w:hint="eastAsia"/>
          <w:sz w:val="24"/>
        </w:rPr>
        <w:t>Excel</w:t>
      </w:r>
      <w:r w:rsidRPr="00F51C71">
        <w:rPr>
          <w:rFonts w:hint="eastAsia"/>
          <w:sz w:val="24"/>
        </w:rPr>
        <w:t>、</w:t>
      </w:r>
      <w:r w:rsidRPr="00F51C71">
        <w:rPr>
          <w:rFonts w:hint="eastAsia"/>
          <w:sz w:val="24"/>
        </w:rPr>
        <w:t>CSV</w:t>
      </w:r>
      <w:r w:rsidRPr="00F51C71">
        <w:rPr>
          <w:rFonts w:hint="eastAsia"/>
          <w:sz w:val="24"/>
        </w:rPr>
        <w:t>、</w:t>
      </w:r>
      <w:r w:rsidRPr="00F51C71">
        <w:rPr>
          <w:rFonts w:hint="eastAsia"/>
          <w:sz w:val="24"/>
        </w:rPr>
        <w:t>WORD</w:t>
      </w:r>
      <w:r w:rsidRPr="00F51C71">
        <w:rPr>
          <w:rFonts w:hint="eastAsia"/>
          <w:sz w:val="24"/>
        </w:rPr>
        <w:t>、</w:t>
      </w:r>
      <w:r w:rsidRPr="00F51C71">
        <w:rPr>
          <w:rFonts w:hint="eastAsia"/>
          <w:sz w:val="24"/>
        </w:rPr>
        <w:t>JPG</w:t>
      </w:r>
      <w:r w:rsidRPr="00F51C71">
        <w:rPr>
          <w:rFonts w:hint="eastAsia"/>
          <w:sz w:val="24"/>
        </w:rPr>
        <w:t>、</w:t>
      </w:r>
      <w:r w:rsidRPr="00F51C71">
        <w:rPr>
          <w:rFonts w:hint="eastAsia"/>
          <w:sz w:val="24"/>
        </w:rPr>
        <w:t>PNG</w:t>
      </w:r>
      <w:r w:rsidRPr="00F51C71">
        <w:rPr>
          <w:rFonts w:hint="eastAsia"/>
          <w:sz w:val="24"/>
        </w:rPr>
        <w:t>等。支持但不限于分页导出，导出加密等功能。</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5</w:t>
      </w:r>
      <w:r w:rsidRPr="00F51C71">
        <w:rPr>
          <w:rFonts w:hint="eastAsia"/>
          <w:sz w:val="24"/>
        </w:rPr>
        <w:t>）在线打印</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支持无需插件的客户端打印，服务端打印，支持打印预览，偏移量设计。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支持用户个性化打印参数的保存。</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6</w:t>
      </w:r>
      <w:r w:rsidRPr="00F51C71">
        <w:rPr>
          <w:rFonts w:hint="eastAsia"/>
          <w:sz w:val="24"/>
        </w:rPr>
        <w:t>）综合驾驶舱</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支持驾驶舱报表，采用组件化设计，支持绝对布局、自适应布局；可进行不同布局自由切换；通过组件与布局的合理搭配，实现多维</w:t>
      </w:r>
      <w:proofErr w:type="gramStart"/>
      <w:r w:rsidRPr="00F51C71">
        <w:rPr>
          <w:rFonts w:hint="eastAsia"/>
          <w:sz w:val="24"/>
        </w:rPr>
        <w:t>度分析</w:t>
      </w:r>
      <w:proofErr w:type="gramEnd"/>
      <w:r w:rsidRPr="00F51C71">
        <w:rPr>
          <w:rFonts w:hint="eastAsia"/>
          <w:sz w:val="24"/>
        </w:rPr>
        <w:t>驾驶舱。</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3</w:t>
      </w:r>
      <w:r w:rsidRPr="00F51C71">
        <w:rPr>
          <w:rFonts w:hint="eastAsia"/>
          <w:sz w:val="24"/>
        </w:rPr>
        <w:t>、可视化能力</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1</w:t>
      </w:r>
      <w:r w:rsidRPr="00F51C71">
        <w:rPr>
          <w:rFonts w:hint="eastAsia"/>
          <w:sz w:val="24"/>
        </w:rPr>
        <w:t>）图形库</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图表需要具有较好的交互体验、丰富的动画效果、方便的个性化设置。需建立图形库。</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根据</w:t>
      </w:r>
      <w:proofErr w:type="gramStart"/>
      <w:r w:rsidRPr="00F51C71">
        <w:rPr>
          <w:rFonts w:hint="eastAsia"/>
          <w:sz w:val="24"/>
        </w:rPr>
        <w:t>接诉即办</w:t>
      </w:r>
      <w:proofErr w:type="gramEnd"/>
      <w:r w:rsidRPr="00F51C71">
        <w:rPr>
          <w:rFonts w:hint="eastAsia"/>
          <w:sz w:val="24"/>
        </w:rPr>
        <w:t>、网格不同业务类型，不同统计逻辑生成不同图表，包括见面情况柱状图，当日回访情况柱状图，网格案件饼状图，网格考评得分折线图等。</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2</w:t>
      </w:r>
      <w:r w:rsidRPr="00F51C71">
        <w:rPr>
          <w:rFonts w:hint="eastAsia"/>
          <w:sz w:val="24"/>
        </w:rPr>
        <w:t>）地图展示</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提供国家地图、省份地图；支持自定义地图图片，支持上传地图图片及</w:t>
      </w:r>
      <w:r w:rsidRPr="00F51C71">
        <w:rPr>
          <w:rFonts w:hint="eastAsia"/>
          <w:sz w:val="24"/>
        </w:rPr>
        <w:t>GIS</w:t>
      </w:r>
      <w:r w:rsidRPr="00F51C71">
        <w:rPr>
          <w:rFonts w:hint="eastAsia"/>
          <w:sz w:val="24"/>
        </w:rPr>
        <w:t>地图，通过自定义绑定数据的方式，实现数据地图的设置和展现。</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调用区级</w:t>
      </w:r>
      <w:proofErr w:type="spellStart"/>
      <w:r w:rsidRPr="00F51C71">
        <w:rPr>
          <w:rFonts w:hint="eastAsia"/>
          <w:sz w:val="24"/>
        </w:rPr>
        <w:t>gis</w:t>
      </w:r>
      <w:proofErr w:type="spellEnd"/>
      <w:r w:rsidRPr="00F51C71">
        <w:rPr>
          <w:rFonts w:hint="eastAsia"/>
          <w:sz w:val="24"/>
        </w:rPr>
        <w:t>平台地图数据，在报表系统中展示，可支持地图上加载网格地图，并形成网格画像及网格统计数据。</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3</w:t>
      </w:r>
      <w:r w:rsidRPr="00F51C71">
        <w:rPr>
          <w:rFonts w:hint="eastAsia"/>
          <w:sz w:val="24"/>
        </w:rPr>
        <w:t>）图表交互</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支持图表间联动；支持通过缩放分类轴，对整个图表的局部进行缩放。</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4</w:t>
      </w:r>
      <w:r w:rsidRPr="00F51C71">
        <w:rPr>
          <w:rFonts w:hint="eastAsia"/>
          <w:sz w:val="24"/>
        </w:rPr>
        <w:t>）数据监控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支持单组件通过监控数据是否变化定时刷新数据。在报表系统中设定监控指标、阈值，将接</w:t>
      </w:r>
      <w:proofErr w:type="gramStart"/>
      <w:r w:rsidRPr="00F51C71">
        <w:rPr>
          <w:rFonts w:hint="eastAsia"/>
          <w:sz w:val="24"/>
        </w:rPr>
        <w:t>诉即办数据</w:t>
      </w:r>
      <w:proofErr w:type="gramEnd"/>
      <w:r w:rsidRPr="00F51C71">
        <w:rPr>
          <w:rFonts w:hint="eastAsia"/>
          <w:sz w:val="24"/>
        </w:rPr>
        <w:t>或网格数据达到阈值或</w:t>
      </w:r>
      <w:proofErr w:type="gramStart"/>
      <w:r w:rsidRPr="00F51C71">
        <w:rPr>
          <w:rFonts w:hint="eastAsia"/>
          <w:sz w:val="24"/>
        </w:rPr>
        <w:t>一</w:t>
      </w:r>
      <w:proofErr w:type="gramEnd"/>
      <w:r w:rsidRPr="00F51C71">
        <w:rPr>
          <w:rFonts w:hint="eastAsia"/>
          <w:sz w:val="24"/>
        </w:rPr>
        <w:t>定标准时，将提供预警提示。</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4</w:t>
      </w:r>
      <w:r w:rsidRPr="00F51C71">
        <w:rPr>
          <w:rFonts w:hint="eastAsia"/>
          <w:sz w:val="24"/>
        </w:rPr>
        <w:t>、平台管理</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1</w:t>
      </w:r>
      <w:r w:rsidRPr="00F51C71">
        <w:rPr>
          <w:rFonts w:hint="eastAsia"/>
          <w:sz w:val="24"/>
        </w:rPr>
        <w:t>）用户数量</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不限制报表查看用户数量，提供不少于三两个仪表盘制作设计用户数量。</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与</w:t>
      </w:r>
      <w:proofErr w:type="gramStart"/>
      <w:r w:rsidRPr="00F51C71">
        <w:rPr>
          <w:rFonts w:hint="eastAsia"/>
          <w:sz w:val="24"/>
        </w:rPr>
        <w:t>接诉即办</w:t>
      </w:r>
      <w:proofErr w:type="gramEnd"/>
      <w:r w:rsidRPr="00F51C71">
        <w:rPr>
          <w:rFonts w:hint="eastAsia"/>
          <w:sz w:val="24"/>
        </w:rPr>
        <w:t>业务系统进行集成，同步用户数据。</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lastRenderedPageBreak/>
        <w:t>（</w:t>
      </w:r>
      <w:r w:rsidRPr="00F51C71">
        <w:rPr>
          <w:rFonts w:hint="eastAsia"/>
          <w:sz w:val="24"/>
        </w:rPr>
        <w:t>2</w:t>
      </w:r>
      <w:r w:rsidRPr="00F51C71">
        <w:rPr>
          <w:rFonts w:hint="eastAsia"/>
          <w:sz w:val="24"/>
        </w:rPr>
        <w:t>）权限管理</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平台</w:t>
      </w:r>
      <w:proofErr w:type="gramStart"/>
      <w:r w:rsidRPr="00F51C71">
        <w:rPr>
          <w:rFonts w:hint="eastAsia"/>
          <w:sz w:val="24"/>
        </w:rPr>
        <w:t>需支持</w:t>
      </w:r>
      <w:proofErr w:type="gramEnd"/>
      <w:r w:rsidRPr="00F51C71">
        <w:rPr>
          <w:rFonts w:hint="eastAsia"/>
          <w:sz w:val="24"/>
        </w:rPr>
        <w:t>分级授权，支持根据组织机构分配权限、根据角色分配权限以及根据用户分配权限，用户可以访问而且只能访问自己被授权的资源。</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与</w:t>
      </w:r>
      <w:proofErr w:type="gramStart"/>
      <w:r w:rsidRPr="00F51C71">
        <w:rPr>
          <w:rFonts w:hint="eastAsia"/>
          <w:sz w:val="24"/>
        </w:rPr>
        <w:t>接诉即办</w:t>
      </w:r>
      <w:proofErr w:type="gramEnd"/>
      <w:r w:rsidRPr="00F51C71">
        <w:rPr>
          <w:rFonts w:hint="eastAsia"/>
          <w:sz w:val="24"/>
        </w:rPr>
        <w:t>业务系统集成，进行统一用户认证，单点登录，用户登录一个系统即可使用多个系统功能。</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3</w:t>
      </w:r>
      <w:r w:rsidRPr="00F51C71">
        <w:rPr>
          <w:rFonts w:hint="eastAsia"/>
          <w:sz w:val="24"/>
        </w:rPr>
        <w:t>）平台配置</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可自定义平台的登录界面样式、背景、</w:t>
      </w:r>
      <w:r w:rsidRPr="00F51C71">
        <w:rPr>
          <w:rFonts w:hint="eastAsia"/>
          <w:sz w:val="24"/>
        </w:rPr>
        <w:t>logo</w:t>
      </w:r>
      <w:r w:rsidRPr="00F51C71">
        <w:rPr>
          <w:rFonts w:hint="eastAsia"/>
          <w:sz w:val="24"/>
        </w:rPr>
        <w:t>、首页等等，提供多种主题切换，并支持自定义主题。</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按照通州区城市管理指挥平台特色和</w:t>
      </w:r>
      <w:r w:rsidRPr="00F51C71">
        <w:rPr>
          <w:rFonts w:hint="eastAsia"/>
          <w:sz w:val="24"/>
        </w:rPr>
        <w:t>logo</w:t>
      </w:r>
      <w:r w:rsidRPr="00F51C71">
        <w:rPr>
          <w:rFonts w:hint="eastAsia"/>
          <w:sz w:val="24"/>
        </w:rPr>
        <w:t>设计统计报表系统页面样式和</w:t>
      </w:r>
      <w:r w:rsidRPr="00F51C71">
        <w:rPr>
          <w:rFonts w:hint="eastAsia"/>
          <w:sz w:val="24"/>
        </w:rPr>
        <w:t>logo</w:t>
      </w:r>
      <w:r w:rsidRPr="00F51C71">
        <w:rPr>
          <w:rFonts w:hint="eastAsia"/>
          <w:sz w:val="24"/>
        </w:rPr>
        <w:t>，要求符合用户要求和使用习惯。</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4</w:t>
      </w:r>
      <w:r w:rsidRPr="00F51C71">
        <w:rPr>
          <w:rFonts w:hint="eastAsia"/>
          <w:sz w:val="24"/>
        </w:rPr>
        <w:t>）安全策略</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w:t>
      </w:r>
      <w:r w:rsidRPr="00F51C71">
        <w:rPr>
          <w:rFonts w:hint="eastAsia"/>
          <w:sz w:val="24"/>
        </w:rPr>
        <w:t>Cookie</w:t>
      </w:r>
      <w:r w:rsidRPr="00F51C71">
        <w:rPr>
          <w:rFonts w:hint="eastAsia"/>
          <w:sz w:val="24"/>
        </w:rPr>
        <w:t>增强、文件上传校验、</w:t>
      </w:r>
      <w:r w:rsidRPr="00F51C71">
        <w:rPr>
          <w:rFonts w:hint="eastAsia"/>
          <w:sz w:val="24"/>
        </w:rPr>
        <w:t>Security Header</w:t>
      </w:r>
      <w:r w:rsidRPr="00F51C71">
        <w:rPr>
          <w:rFonts w:hint="eastAsia"/>
          <w:sz w:val="24"/>
        </w:rPr>
        <w:t>等安全防护策略。支持登录设置，支持单一登录、登录地提示、登录验证、自定义密码策略、双因子认证、</w:t>
      </w:r>
      <w:r w:rsidRPr="00F51C71">
        <w:rPr>
          <w:rFonts w:hint="eastAsia"/>
          <w:sz w:val="24"/>
        </w:rPr>
        <w:t>LDAP</w:t>
      </w:r>
      <w:r w:rsidRPr="00F51C71">
        <w:rPr>
          <w:rFonts w:hint="eastAsia"/>
          <w:sz w:val="24"/>
        </w:rPr>
        <w:t>认证等功能，支持强制定期修改密码，支持登录异常锁定，保障账户安全。支持设备硬件地址校验、</w:t>
      </w:r>
      <w:r w:rsidRPr="00F51C71">
        <w:rPr>
          <w:rFonts w:hint="eastAsia"/>
          <w:sz w:val="24"/>
        </w:rPr>
        <w:t>VPN</w:t>
      </w:r>
      <w:r w:rsidRPr="00F51C71">
        <w:rPr>
          <w:rFonts w:hint="eastAsia"/>
          <w:sz w:val="24"/>
        </w:rPr>
        <w:t>连接等。</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安全策略设置要求</w:t>
      </w:r>
      <w:proofErr w:type="gramStart"/>
      <w:r w:rsidRPr="00F51C71">
        <w:rPr>
          <w:rFonts w:hint="eastAsia"/>
          <w:sz w:val="24"/>
        </w:rPr>
        <w:t>符合等保三级</w:t>
      </w:r>
      <w:proofErr w:type="gramEnd"/>
      <w:r w:rsidRPr="00F51C71">
        <w:rPr>
          <w:rFonts w:hint="eastAsia"/>
          <w:sz w:val="24"/>
        </w:rPr>
        <w:t>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5</w:t>
      </w:r>
      <w:r w:rsidRPr="00F51C71">
        <w:rPr>
          <w:rFonts w:hint="eastAsia"/>
          <w:sz w:val="24"/>
        </w:rPr>
        <w:t>、</w:t>
      </w:r>
      <w:r w:rsidRPr="00F51C71">
        <w:rPr>
          <w:rFonts w:hint="eastAsia"/>
          <w:sz w:val="24"/>
        </w:rPr>
        <w:t>OLAP</w:t>
      </w:r>
      <w:r w:rsidRPr="00F51C71">
        <w:rPr>
          <w:rFonts w:hint="eastAsia"/>
          <w:sz w:val="24"/>
        </w:rPr>
        <w:t>分析能力</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1</w:t>
      </w:r>
      <w:r w:rsidRPr="00F51C71">
        <w:rPr>
          <w:rFonts w:hint="eastAsia"/>
          <w:sz w:val="24"/>
        </w:rPr>
        <w:t>）多维度分析</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支持高低、颜色、粗细分别展示不同指标，支持同一维度多个视角的数据分析。</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支持挂账、不纳入考核相关看板，“每月一题”专题看板，市级考核成绩看板，区级考核看板，区级每日通报看板，区级督办、催办看板等不同维度的看板分析。</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2</w:t>
      </w:r>
      <w:r w:rsidRPr="00F51C71">
        <w:rPr>
          <w:rFonts w:hint="eastAsia"/>
          <w:sz w:val="24"/>
        </w:rPr>
        <w:t>）数据钻取</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支持钻取操作，通过设定钻取层级目录，实现对表格以及图形进行数据层级钻取，上卷下钻的穿透性分析，以更好地分析具有层级关系的数据。</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支持设置钻取目录，实现预览分析时对数据进行维度转换操作，满足用户从不同的视角进行数据分析查看的分析需求。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每一项统计数据均可下钻查看具体工单或案件详情。</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3</w:t>
      </w:r>
      <w:r w:rsidRPr="00F51C71">
        <w:rPr>
          <w:rFonts w:hint="eastAsia"/>
          <w:sz w:val="24"/>
        </w:rPr>
        <w:t>）数据联动</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支持组件之间任何有来自同一张表的数据无需任何设置可以直接进行联动过滤，支持手动设置组件和组件之间的联动关系，实现单向联动和双向联动。</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lastRenderedPageBreak/>
        <w:t>业务系统数据与</w:t>
      </w:r>
      <w:r w:rsidRPr="00F51C71">
        <w:rPr>
          <w:rFonts w:hint="eastAsia"/>
          <w:sz w:val="24"/>
        </w:rPr>
        <w:t>bi</w:t>
      </w:r>
      <w:r w:rsidRPr="00F51C71">
        <w:rPr>
          <w:rFonts w:hint="eastAsia"/>
          <w:sz w:val="24"/>
        </w:rPr>
        <w:t>报表生成的统计数据具备联动效应，随着业务数据的不断增加，报表生成的统计数据也需要随时更新调整。</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4</w:t>
      </w:r>
      <w:r w:rsidRPr="00F51C71">
        <w:rPr>
          <w:rFonts w:hint="eastAsia"/>
          <w:sz w:val="24"/>
        </w:rPr>
        <w:t>）指标切片</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支持预览分析时对数据进行指标切片操作，满足用户从不同的指标进行数据分析查看的分析需求。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5</w:t>
      </w:r>
      <w:r w:rsidRPr="00F51C71">
        <w:rPr>
          <w:rFonts w:hint="eastAsia"/>
          <w:sz w:val="24"/>
        </w:rPr>
        <w:t>）页面钻取</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支持对跳转的分析模板设置过滤字段，实现仪表板之间的数据过滤跳转。</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支持对网页链接的跳转，网页地址中可拼接动态字段值作为参数传递给目标地址，实现页面之间的跳转。</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6</w:t>
      </w:r>
      <w:r w:rsidRPr="00F51C71">
        <w:rPr>
          <w:rFonts w:hint="eastAsia"/>
          <w:sz w:val="24"/>
        </w:rPr>
        <w:t>、其他要求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1</w:t>
      </w:r>
      <w:r w:rsidRPr="00F51C71">
        <w:rPr>
          <w:rFonts w:hint="eastAsia"/>
          <w:sz w:val="24"/>
        </w:rPr>
        <w:t>）高可用性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集群部署：平台需要具备高可用能力，支持集群部署以降低单点故障。</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支持双</w:t>
      </w:r>
      <w:proofErr w:type="gramStart"/>
      <w:r w:rsidRPr="00F51C71">
        <w:rPr>
          <w:rFonts w:hint="eastAsia"/>
          <w:sz w:val="24"/>
        </w:rPr>
        <w:t>机热备</w:t>
      </w:r>
      <w:proofErr w:type="gramEnd"/>
      <w:r w:rsidRPr="00F51C71">
        <w:rPr>
          <w:rFonts w:hint="eastAsia"/>
          <w:sz w:val="24"/>
        </w:rPr>
        <w:t>。</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2</w:t>
      </w:r>
      <w:r w:rsidRPr="00F51C71">
        <w:rPr>
          <w:rFonts w:hint="eastAsia"/>
          <w:sz w:val="24"/>
        </w:rPr>
        <w:t>）可扩展性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系统需要提供部分源码及灵活的代码接口，以满足基于需求的二次开发及定制。</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系统需要支持通过</w:t>
      </w:r>
      <w:r w:rsidRPr="00F51C71">
        <w:rPr>
          <w:rFonts w:hint="eastAsia"/>
          <w:sz w:val="24"/>
        </w:rPr>
        <w:t>CAS</w:t>
      </w:r>
      <w:r w:rsidRPr="00F51C71">
        <w:rPr>
          <w:rFonts w:hint="eastAsia"/>
          <w:sz w:val="24"/>
        </w:rPr>
        <w:t>认证实现单点登录和登出。</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系统需要支持对接组织机构和人员数据。</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针对扩展功能，系统</w:t>
      </w:r>
      <w:proofErr w:type="gramStart"/>
      <w:r w:rsidRPr="00F51C71">
        <w:rPr>
          <w:rFonts w:hint="eastAsia"/>
          <w:sz w:val="24"/>
        </w:rPr>
        <w:t>需支持</w:t>
      </w:r>
      <w:proofErr w:type="gramEnd"/>
      <w:r w:rsidRPr="00F51C71">
        <w:rPr>
          <w:rFonts w:hint="eastAsia"/>
          <w:sz w:val="24"/>
        </w:rPr>
        <w:t>可插拔的架构设计，不影响后续升级及运维工作。</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3</w:t>
      </w:r>
      <w:r w:rsidRPr="00F51C71">
        <w:rPr>
          <w:rFonts w:hint="eastAsia"/>
          <w:sz w:val="24"/>
        </w:rPr>
        <w:t>）安全性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1</w:t>
      </w:r>
      <w:r w:rsidRPr="00F51C71">
        <w:rPr>
          <w:rFonts w:hint="eastAsia"/>
          <w:sz w:val="24"/>
        </w:rPr>
        <w:t>）应用和数据安全</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提供身份安全、访问控制等安全机制，防止未授权用户进行操作。提供应用安全保障机制，对于常见的针对</w:t>
      </w:r>
      <w:r w:rsidRPr="00F51C71">
        <w:rPr>
          <w:rFonts w:hint="eastAsia"/>
          <w:sz w:val="24"/>
        </w:rPr>
        <w:t>Web</w:t>
      </w:r>
      <w:r w:rsidRPr="00F51C71">
        <w:rPr>
          <w:rFonts w:hint="eastAsia"/>
          <w:sz w:val="24"/>
        </w:rPr>
        <w:t>应用程序的攻击进行充分的防范。提供数据安全保障机制，密码加密存储、支持</w:t>
      </w:r>
      <w:r w:rsidRPr="00F51C71">
        <w:rPr>
          <w:rFonts w:hint="eastAsia"/>
          <w:sz w:val="24"/>
        </w:rPr>
        <w:t>HTTPS</w:t>
      </w:r>
      <w:r w:rsidRPr="00F51C71">
        <w:rPr>
          <w:rFonts w:hint="eastAsia"/>
          <w:sz w:val="24"/>
        </w:rPr>
        <w:t>方式访问。提供运</w:t>
      </w:r>
      <w:proofErr w:type="gramStart"/>
      <w:r w:rsidRPr="00F51C71">
        <w:rPr>
          <w:rFonts w:hint="eastAsia"/>
          <w:sz w:val="24"/>
        </w:rPr>
        <w:t>维安全</w:t>
      </w:r>
      <w:proofErr w:type="gramEnd"/>
      <w:r w:rsidRPr="00F51C71">
        <w:rPr>
          <w:rFonts w:hint="eastAsia"/>
          <w:sz w:val="24"/>
        </w:rPr>
        <w:t>保障机制，具备审计日志、备份还原等功能，日志保存期限不小于</w:t>
      </w:r>
      <w:r w:rsidRPr="00F51C71">
        <w:rPr>
          <w:rFonts w:hint="eastAsia"/>
          <w:sz w:val="24"/>
        </w:rPr>
        <w:t>180</w:t>
      </w:r>
      <w:r w:rsidRPr="00F51C71">
        <w:rPr>
          <w:rFonts w:hint="eastAsia"/>
          <w:sz w:val="24"/>
        </w:rPr>
        <w:t>天。软件产品具有数据安全性机制，要求产品具备操作日志、数据备份、数据恢复等多种安全跟踪和补救措施，保证用户数据的安全、真实。</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2</w:t>
      </w:r>
      <w:r w:rsidRPr="00F51C71">
        <w:rPr>
          <w:rFonts w:hint="eastAsia"/>
          <w:sz w:val="24"/>
        </w:rPr>
        <w:t>）数据水印</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所有涉及数据预览的页面都可以添加水印，支持调节水印文字的大小，颜色，水印内容支持登陆用户名；支持添加水印后导出打印文件效果不变。</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3</w:t>
      </w:r>
      <w:r w:rsidRPr="00F51C71">
        <w:rPr>
          <w:rFonts w:hint="eastAsia"/>
          <w:sz w:val="24"/>
        </w:rPr>
        <w:t>）安全检测报告</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lastRenderedPageBreak/>
        <w:t>提供国内权威的第三方安全机构的软件安全检测报告，且检测安全通过。</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4</w:t>
      </w:r>
      <w:r w:rsidRPr="00F51C71">
        <w:rPr>
          <w:rFonts w:hint="eastAsia"/>
          <w:sz w:val="24"/>
        </w:rPr>
        <w:t>）可维护性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支持包括内存管理、备份还原、智能检测、系统监控等，支持实时监测系统的内存使用情况并对</w:t>
      </w:r>
      <w:proofErr w:type="gramStart"/>
      <w:r w:rsidRPr="00F51C71">
        <w:rPr>
          <w:rFonts w:hint="eastAsia"/>
          <w:sz w:val="24"/>
        </w:rPr>
        <w:t>宕机风险</w:t>
      </w:r>
      <w:proofErr w:type="gramEnd"/>
      <w:r w:rsidRPr="00F51C71">
        <w:rPr>
          <w:rFonts w:hint="eastAsia"/>
          <w:sz w:val="24"/>
        </w:rPr>
        <w:t>进行预警，支持手动或自动备份系统，支持智能检测系统运行状况，支持对系统用户的访问情况进行监控，保障系统安全及稳定性。</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5</w:t>
      </w:r>
      <w:r w:rsidRPr="00F51C71">
        <w:rPr>
          <w:rFonts w:hint="eastAsia"/>
          <w:sz w:val="24"/>
        </w:rPr>
        <w:t>）运维策略</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提供完善的运维策略，支持系统内存管理，异常提醒，重要文件自动定期备份等功能。提供明确的报表访问、性能状况、活跃报表、系统</w:t>
      </w:r>
      <w:proofErr w:type="gramStart"/>
      <w:r w:rsidRPr="00F51C71">
        <w:rPr>
          <w:rFonts w:hint="eastAsia"/>
          <w:sz w:val="24"/>
        </w:rPr>
        <w:t>宕</w:t>
      </w:r>
      <w:proofErr w:type="gramEnd"/>
      <w:r w:rsidRPr="00F51C71">
        <w:rPr>
          <w:rFonts w:hint="eastAsia"/>
          <w:sz w:val="24"/>
        </w:rPr>
        <w:t>机检测等数据报告，并提供运维及开发优化策略。</w:t>
      </w:r>
    </w:p>
    <w:p w:rsidR="00F51C71" w:rsidRPr="00F51C71" w:rsidRDefault="00004388"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4</w:t>
      </w:r>
      <w:r>
        <w:rPr>
          <w:rFonts w:ascii="Arial" w:eastAsia="黑体" w:hAnsi="Arial" w:hint="eastAsia"/>
          <w:b/>
          <w:kern w:val="44"/>
          <w:sz w:val="30"/>
          <w:szCs w:val="32"/>
        </w:rPr>
        <w:t>、</w:t>
      </w:r>
      <w:r w:rsidR="00F51C71" w:rsidRPr="00F51C71">
        <w:rPr>
          <w:rFonts w:ascii="Arial" w:eastAsia="黑体" w:hAnsi="Arial" w:hint="eastAsia"/>
          <w:b/>
          <w:kern w:val="44"/>
          <w:sz w:val="30"/>
          <w:szCs w:val="32"/>
        </w:rPr>
        <w:t>大模型应用服务要求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1</w:t>
      </w:r>
      <w:r w:rsidRPr="00F51C71">
        <w:rPr>
          <w:rFonts w:hint="eastAsia"/>
          <w:sz w:val="24"/>
        </w:rPr>
        <w:t>、基本要求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基于已有通用大模型，结合海淀区接</w:t>
      </w:r>
      <w:proofErr w:type="gramStart"/>
      <w:r w:rsidRPr="00F51C71">
        <w:rPr>
          <w:rFonts w:hint="eastAsia"/>
          <w:sz w:val="24"/>
        </w:rPr>
        <w:t>诉即办实际</w:t>
      </w:r>
      <w:proofErr w:type="gramEnd"/>
      <w:r w:rsidRPr="00F51C71">
        <w:rPr>
          <w:rFonts w:hint="eastAsia"/>
          <w:sz w:val="24"/>
        </w:rPr>
        <w:t>的业务需求和业务数据，经过训练和精调优化，形成垂直领域大模型，针对政府</w:t>
      </w:r>
      <w:proofErr w:type="gramStart"/>
      <w:r w:rsidRPr="00F51C71">
        <w:rPr>
          <w:rFonts w:hint="eastAsia"/>
          <w:sz w:val="24"/>
        </w:rPr>
        <w:t>接诉即办</w:t>
      </w:r>
      <w:proofErr w:type="gramEnd"/>
      <w:r w:rsidRPr="00F51C71">
        <w:rPr>
          <w:rFonts w:hint="eastAsia"/>
          <w:sz w:val="24"/>
        </w:rPr>
        <w:t>业务，提供以下服务：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1</w:t>
      </w:r>
      <w:r w:rsidRPr="00F51C71">
        <w:rPr>
          <w:rFonts w:hint="eastAsia"/>
          <w:sz w:val="24"/>
        </w:rPr>
        <w:t>）领导智能助手服务：以大模型问答形式，向领导和关键处置人员提供语音问答查数和咨询服务，包括问答三率、问答工单、问答状态、问答分布等内容，以及相关的图表动态生成、总结分析报告生成等服务。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w:t>
      </w:r>
      <w:r w:rsidRPr="00F51C71">
        <w:rPr>
          <w:rFonts w:hint="eastAsia"/>
          <w:sz w:val="24"/>
        </w:rPr>
        <w:t>2</w:t>
      </w:r>
      <w:r w:rsidRPr="00F51C71">
        <w:rPr>
          <w:rFonts w:hint="eastAsia"/>
          <w:sz w:val="24"/>
        </w:rPr>
        <w:t>）工单智能处置推荐服务：通过大模型对</w:t>
      </w:r>
      <w:proofErr w:type="gramStart"/>
      <w:r w:rsidRPr="00F51C71">
        <w:rPr>
          <w:rFonts w:hint="eastAsia"/>
          <w:sz w:val="24"/>
        </w:rPr>
        <w:t>实时工</w:t>
      </w:r>
      <w:proofErr w:type="gramEnd"/>
      <w:r w:rsidRPr="00F51C71">
        <w:rPr>
          <w:rFonts w:hint="eastAsia"/>
          <w:sz w:val="24"/>
        </w:rPr>
        <w:t>单的处置</w:t>
      </w:r>
      <w:proofErr w:type="gramStart"/>
      <w:r w:rsidRPr="00F51C71">
        <w:rPr>
          <w:rFonts w:hint="eastAsia"/>
          <w:sz w:val="24"/>
        </w:rPr>
        <w:t>研</w:t>
      </w:r>
      <w:proofErr w:type="gramEnd"/>
      <w:r w:rsidRPr="00F51C71">
        <w:rPr>
          <w:rFonts w:hint="eastAsia"/>
          <w:sz w:val="24"/>
        </w:rPr>
        <w:t>判分析，提供工单智能分类推荐、不纳入挂账事项推荐、智能填单、智能分类标签、智能分析苗头性事件和周期性事件自动预警等服务。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2</w:t>
      </w:r>
      <w:r w:rsidRPr="00F51C71">
        <w:rPr>
          <w:rFonts w:hint="eastAsia"/>
          <w:sz w:val="24"/>
        </w:rPr>
        <w:t>、其它要求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为满足</w:t>
      </w:r>
      <w:proofErr w:type="gramStart"/>
      <w:r w:rsidRPr="00F51C71">
        <w:rPr>
          <w:rFonts w:hint="eastAsia"/>
          <w:sz w:val="24"/>
        </w:rPr>
        <w:t>接诉即办</w:t>
      </w:r>
      <w:proofErr w:type="gramEnd"/>
      <w:r w:rsidRPr="00F51C71">
        <w:rPr>
          <w:rFonts w:hint="eastAsia"/>
          <w:sz w:val="24"/>
        </w:rPr>
        <w:t>业务需求，需要大模型提供稳定且准确的分析能力，因此需要对大模型的性能、效果进行进一步要求，以保证大模型提供的业务价值高于人工价值，整体来说有以下几个要求：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性能：考虑到大模型本身的响应时间比一般模型效果更长，因此可以在一定范围内容忍大模型进行计算和处理，但不应过长。结合场景来看，事件分类等场景因为可以进行提前处理和预识别，所以要求不高；领导</w:t>
      </w:r>
      <w:proofErr w:type="gramStart"/>
      <w:r w:rsidRPr="00F51C71">
        <w:rPr>
          <w:rFonts w:hint="eastAsia"/>
          <w:sz w:val="24"/>
        </w:rPr>
        <w:t>问数需要</w:t>
      </w:r>
      <w:proofErr w:type="gramEnd"/>
      <w:r w:rsidRPr="00F51C71">
        <w:rPr>
          <w:rFonts w:hint="eastAsia"/>
          <w:sz w:val="24"/>
        </w:rPr>
        <w:t>当场输出结果，不宜等待时间过长。因此首字查询返回速度要求在</w:t>
      </w:r>
      <w:r w:rsidRPr="00F51C71">
        <w:rPr>
          <w:rFonts w:hint="eastAsia"/>
          <w:sz w:val="24"/>
        </w:rPr>
        <w:t>8</w:t>
      </w:r>
      <w:r w:rsidRPr="00F51C71">
        <w:rPr>
          <w:rFonts w:hint="eastAsia"/>
          <w:sz w:val="24"/>
        </w:rPr>
        <w:t>秒以内，需要按要求进行模型定制优化，并配备</w:t>
      </w:r>
      <w:proofErr w:type="gramStart"/>
      <w:r w:rsidRPr="00F51C71">
        <w:rPr>
          <w:rFonts w:hint="eastAsia"/>
          <w:sz w:val="24"/>
        </w:rPr>
        <w:t>对应算力的</w:t>
      </w:r>
      <w:proofErr w:type="gramEnd"/>
      <w:r w:rsidRPr="00F51C71">
        <w:rPr>
          <w:rFonts w:hint="eastAsia"/>
          <w:sz w:val="24"/>
        </w:rPr>
        <w:t>设备。</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效果：效果层面主要分为两个部分，其一是针对大模型直接的业务应用，在</w:t>
      </w:r>
      <w:proofErr w:type="gramStart"/>
      <w:r w:rsidRPr="00F51C71">
        <w:rPr>
          <w:rFonts w:hint="eastAsia"/>
          <w:sz w:val="24"/>
        </w:rPr>
        <w:t>领导问</w:t>
      </w:r>
      <w:r w:rsidRPr="00F51C71">
        <w:rPr>
          <w:rFonts w:hint="eastAsia"/>
          <w:sz w:val="24"/>
        </w:rPr>
        <w:lastRenderedPageBreak/>
        <w:t>数场景</w:t>
      </w:r>
      <w:proofErr w:type="gramEnd"/>
      <w:r w:rsidRPr="00F51C71">
        <w:rPr>
          <w:rFonts w:hint="eastAsia"/>
          <w:sz w:val="24"/>
        </w:rPr>
        <w:t>，需要保证数据查询的平均准确率至少达到</w:t>
      </w:r>
      <w:r w:rsidRPr="00F51C71">
        <w:rPr>
          <w:rFonts w:hint="eastAsia"/>
          <w:sz w:val="24"/>
        </w:rPr>
        <w:t>80%</w:t>
      </w:r>
      <w:r w:rsidRPr="00F51C71">
        <w:rPr>
          <w:rFonts w:hint="eastAsia"/>
          <w:sz w:val="24"/>
        </w:rPr>
        <w:t>以上，部分简单查询场景要达到</w:t>
      </w:r>
      <w:r w:rsidRPr="00F51C71">
        <w:rPr>
          <w:rFonts w:hint="eastAsia"/>
          <w:sz w:val="24"/>
        </w:rPr>
        <w:t>85%</w:t>
      </w:r>
      <w:r w:rsidRPr="00F51C71">
        <w:rPr>
          <w:rFonts w:hint="eastAsia"/>
          <w:sz w:val="24"/>
        </w:rPr>
        <w:t>甚至更高，才能满足领导快速数据查询的服务要求。另一方面，在事件分类和剔除挂账场景，面对上千</w:t>
      </w:r>
      <w:proofErr w:type="gramStart"/>
      <w:r w:rsidRPr="00F51C71">
        <w:rPr>
          <w:rFonts w:hint="eastAsia"/>
          <w:sz w:val="24"/>
        </w:rPr>
        <w:t>个</w:t>
      </w:r>
      <w:proofErr w:type="gramEnd"/>
      <w:r w:rsidRPr="00F51C71">
        <w:rPr>
          <w:rFonts w:hint="eastAsia"/>
          <w:sz w:val="24"/>
        </w:rPr>
        <w:t>标签受记忆力影响，原处置方案识别准确率并不高，主要是经验起到了很大的作用。因此本次项目中会采用人机结合的方式进行设计，即机器给出一个或多个最有可能的标签，人力再从中根据经验进行确认或选择，可以从根本上提升整体服务效果和效率，这部分推荐的准确率建议达到</w:t>
      </w:r>
      <w:r w:rsidRPr="00F51C71">
        <w:rPr>
          <w:rFonts w:hint="eastAsia"/>
          <w:sz w:val="24"/>
        </w:rPr>
        <w:t>80%</w:t>
      </w:r>
      <w:r w:rsidRPr="00F51C71">
        <w:rPr>
          <w:rFonts w:hint="eastAsia"/>
          <w:sz w:val="24"/>
        </w:rPr>
        <w:t>以上。</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测试方法：由于大模型面对不同场景会产生一定范围内效果波动，如果不统一测试方案会面临无法定量评估的情况。因此在项目中，建议与业务方共同固化一个测试集，测试集设计应该涵盖大部分场景，并且双方认可测试集的设计规则。在此之后在该测试集的测试结果将被认定是项目验收标准，推进后续的优化服务。</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服务形式和内容：如前文所述，大模型主要提供的是接口服务，具体地来说，通过不同场景的外部服务获取用户的输入后（例如</w:t>
      </w:r>
      <w:proofErr w:type="gramStart"/>
      <w:r w:rsidRPr="00F51C71">
        <w:rPr>
          <w:rFonts w:hint="eastAsia"/>
          <w:sz w:val="24"/>
        </w:rPr>
        <w:t>领导问数的</w:t>
      </w:r>
      <w:proofErr w:type="gramEnd"/>
      <w:r w:rsidRPr="00F51C71">
        <w:rPr>
          <w:rFonts w:hint="eastAsia"/>
          <w:sz w:val="24"/>
        </w:rPr>
        <w:t>一个问题、剔除挂账的一个工单），输入到大模型中，即可获得对应</w:t>
      </w:r>
      <w:proofErr w:type="gramStart"/>
      <w:r w:rsidRPr="00F51C71">
        <w:rPr>
          <w:rFonts w:hint="eastAsia"/>
          <w:sz w:val="24"/>
        </w:rPr>
        <w:t>的问数查询</w:t>
      </w:r>
      <w:proofErr w:type="gramEnd"/>
      <w:r w:rsidRPr="00F51C71">
        <w:rPr>
          <w:rFonts w:hint="eastAsia"/>
          <w:sz w:val="24"/>
        </w:rPr>
        <w:t>结果或者剔除挂账理由。在这之后，外部服务再将大模型结果通过业务交互包装，以多模态呈现在用户面前。</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部署方式：本项目大模型训练的数据为政府保密数据，为保证数据安全，同时提高系统响应速度，本项目的大模型平台须进行私有化部署。</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使用量：支持每月调用大模型次数大于</w:t>
      </w:r>
      <w:r w:rsidRPr="00F51C71">
        <w:rPr>
          <w:rFonts w:hint="eastAsia"/>
          <w:sz w:val="24"/>
        </w:rPr>
        <w:t>35</w:t>
      </w:r>
      <w:r w:rsidRPr="00F51C71">
        <w:rPr>
          <w:rFonts w:hint="eastAsia"/>
          <w:sz w:val="24"/>
        </w:rPr>
        <w:t>万次。</w:t>
      </w:r>
    </w:p>
    <w:p w:rsidR="00F51C71" w:rsidRPr="00F51C71" w:rsidRDefault="00004388" w:rsidP="00F51C71">
      <w:pPr>
        <w:keepNext/>
        <w:keepLines/>
        <w:numPr>
          <w:ilvl w:val="1"/>
          <w:numId w:val="0"/>
        </w:numPr>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（四）</w:t>
      </w:r>
      <w:r w:rsidR="00F51C71" w:rsidRPr="00F51C71">
        <w:rPr>
          <w:rFonts w:ascii="Arial" w:eastAsia="黑体" w:hAnsi="Arial" w:hint="eastAsia"/>
          <w:b/>
          <w:bCs/>
          <w:kern w:val="44"/>
          <w:sz w:val="32"/>
          <w:szCs w:val="32"/>
        </w:rPr>
        <w:t>项目实施要求</w:t>
      </w:r>
    </w:p>
    <w:p w:rsidR="00F51C71" w:rsidRPr="00F51C71" w:rsidRDefault="00004388"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1</w:t>
      </w:r>
      <w:r>
        <w:rPr>
          <w:rFonts w:ascii="Arial" w:eastAsia="黑体" w:hAnsi="Arial" w:hint="eastAsia"/>
          <w:b/>
          <w:kern w:val="44"/>
          <w:sz w:val="30"/>
          <w:szCs w:val="32"/>
        </w:rPr>
        <w:t>、</w:t>
      </w:r>
      <w:r w:rsidR="00F51C71" w:rsidRPr="00F51C71">
        <w:rPr>
          <w:rFonts w:ascii="Arial" w:eastAsia="黑体" w:hAnsi="Arial" w:hint="eastAsia"/>
          <w:b/>
          <w:kern w:val="44"/>
          <w:sz w:val="30"/>
          <w:szCs w:val="32"/>
        </w:rPr>
        <w:t>工期要求</w:t>
      </w:r>
    </w:p>
    <w:p w:rsidR="00F51C71" w:rsidRPr="00F51C71" w:rsidRDefault="00F51C71" w:rsidP="00F51C71">
      <w:pPr>
        <w:adjustRightInd w:val="0"/>
        <w:spacing w:line="360" w:lineRule="auto"/>
        <w:ind w:firstLineChars="200" w:firstLine="480"/>
        <w:jc w:val="left"/>
        <w:rPr>
          <w:sz w:val="24"/>
        </w:rPr>
      </w:pPr>
      <w:bookmarkStart w:id="812" w:name="_Hlk149933536"/>
      <w:r w:rsidRPr="00F51C71">
        <w:rPr>
          <w:rFonts w:hint="eastAsia"/>
          <w:sz w:val="24"/>
        </w:rPr>
        <w:t>项目实施周期为合同签订之日起</w:t>
      </w:r>
      <w:r w:rsidRPr="00F51C71">
        <w:rPr>
          <w:rFonts w:hint="eastAsia"/>
          <w:sz w:val="24"/>
        </w:rPr>
        <w:t>10</w:t>
      </w:r>
      <w:r w:rsidRPr="00F51C71">
        <w:rPr>
          <w:rFonts w:hint="eastAsia"/>
          <w:sz w:val="24"/>
        </w:rPr>
        <w:t>个月内，完成项目软硬件购置安装、软件开发、系统调试、初步验收、试运行及竣工验收工作。</w:t>
      </w:r>
      <w:bookmarkEnd w:id="812"/>
      <w:r w:rsidRPr="00F51C71">
        <w:rPr>
          <w:rFonts w:hint="eastAsia"/>
          <w:sz w:val="24"/>
        </w:rPr>
        <w:t>中标人应当按照项目约定的内容进行交付，所交付的文档与文件应当包括纸质及电子版式并可供阅读。</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因采购</w:t>
      </w:r>
      <w:proofErr w:type="gramStart"/>
      <w:r w:rsidRPr="00F51C71">
        <w:rPr>
          <w:rFonts w:hint="eastAsia"/>
          <w:sz w:val="24"/>
        </w:rPr>
        <w:t>人原因</w:t>
      </w:r>
      <w:proofErr w:type="gramEnd"/>
      <w:r w:rsidRPr="00F51C71">
        <w:rPr>
          <w:rFonts w:hint="eastAsia"/>
          <w:sz w:val="24"/>
        </w:rPr>
        <w:t>导致交付不能按时进行的，中标人可相应顺延交付日期，造成中标人损失的，采购人应当承担赔偿责任。</w:t>
      </w:r>
    </w:p>
    <w:p w:rsidR="00F51C71" w:rsidRPr="00F51C71" w:rsidRDefault="00004388"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2</w:t>
      </w:r>
      <w:r>
        <w:rPr>
          <w:rFonts w:ascii="Arial" w:eastAsia="黑体" w:hAnsi="Arial" w:hint="eastAsia"/>
          <w:b/>
          <w:kern w:val="44"/>
          <w:sz w:val="30"/>
          <w:szCs w:val="32"/>
        </w:rPr>
        <w:t>、</w:t>
      </w:r>
      <w:r w:rsidR="00F51C71" w:rsidRPr="00F51C71">
        <w:rPr>
          <w:rFonts w:ascii="Arial" w:eastAsia="黑体" w:hAnsi="Arial" w:hint="eastAsia"/>
          <w:b/>
          <w:kern w:val="44"/>
          <w:sz w:val="30"/>
          <w:szCs w:val="32"/>
        </w:rPr>
        <w:t>交付地点</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交货、安装地点：用户指定。</w:t>
      </w:r>
    </w:p>
    <w:p w:rsidR="00F51C71" w:rsidRPr="00F51C71" w:rsidRDefault="00004388" w:rsidP="00F51C71">
      <w:pPr>
        <w:keepNext/>
        <w:keepLines/>
        <w:numPr>
          <w:ilvl w:val="2"/>
          <w:numId w:val="0"/>
        </w:numPr>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lastRenderedPageBreak/>
        <w:t>3</w:t>
      </w:r>
      <w:r>
        <w:rPr>
          <w:rFonts w:ascii="Arial" w:eastAsia="黑体" w:hAnsi="Arial" w:hint="eastAsia"/>
          <w:b/>
          <w:kern w:val="44"/>
          <w:sz w:val="30"/>
          <w:szCs w:val="32"/>
        </w:rPr>
        <w:t>、</w:t>
      </w:r>
      <w:r w:rsidR="00F51C71" w:rsidRPr="00F51C71">
        <w:rPr>
          <w:rFonts w:ascii="Arial" w:eastAsia="黑体" w:hAnsi="Arial" w:hint="eastAsia"/>
          <w:b/>
          <w:kern w:val="44"/>
          <w:sz w:val="30"/>
          <w:szCs w:val="32"/>
        </w:rPr>
        <w:t>项目验收</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中标人应按照约定的内容，向采购人交付合同系统和技术资料。交付地为合同指定的地址或采购人书面通知的地址，本款前述书面通知应于合同约定的交付日期前</w:t>
      </w:r>
      <w:r w:rsidRPr="00F51C71">
        <w:rPr>
          <w:rFonts w:hint="eastAsia"/>
          <w:sz w:val="24"/>
        </w:rPr>
        <w:t>10</w:t>
      </w:r>
      <w:r w:rsidRPr="00F51C71">
        <w:rPr>
          <w:rFonts w:hint="eastAsia"/>
          <w:sz w:val="24"/>
        </w:rPr>
        <w:t>个工作日送交中标人。</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中标人应按照约定的期限、形式和数量完成合同系统和技术资料的交付，交付完成后，采购人应确认并签署交付清单。</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甲乙双方任何一方均有义务对另一方提出的变更交付期限、形式和数量的任何合同建议给予适当的考虑，如果各方协商达成一致，应以书面形式对变更予以确认并按变更后的期限、形式和数量执行。如果约定履行在先的义务未能履行，则约定履行在后的义务可以相应顺延。</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本项目验收工作分为两个阶段，即初步验收、竣工验收。</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初步验收：中标人应按照合同</w:t>
      </w:r>
      <w:proofErr w:type="gramStart"/>
      <w:r w:rsidRPr="00F51C71">
        <w:rPr>
          <w:rFonts w:hint="eastAsia"/>
          <w:sz w:val="24"/>
        </w:rPr>
        <w:t>中项目</w:t>
      </w:r>
      <w:proofErr w:type="gramEnd"/>
      <w:r w:rsidRPr="00F51C71">
        <w:rPr>
          <w:rFonts w:hint="eastAsia"/>
          <w:sz w:val="24"/>
        </w:rPr>
        <w:t>进度完成上线工作，组织用户进行测试运行，测试运行完成后由采购人召集专家评审会进行初步验收，在初步验收合格后的</w:t>
      </w:r>
      <w:r w:rsidRPr="00F51C71">
        <w:rPr>
          <w:rFonts w:hint="eastAsia"/>
          <w:sz w:val="24"/>
        </w:rPr>
        <w:t>10</w:t>
      </w:r>
      <w:r w:rsidRPr="00F51C71">
        <w:rPr>
          <w:rFonts w:hint="eastAsia"/>
          <w:sz w:val="24"/>
        </w:rPr>
        <w:t>工作日内，由双方签署初步验收报告并加盖公章。</w:t>
      </w:r>
    </w:p>
    <w:p w:rsidR="00F51C71" w:rsidRPr="00F51C71" w:rsidRDefault="00F51C71" w:rsidP="00F51C71">
      <w:pPr>
        <w:adjustRightInd w:val="0"/>
        <w:spacing w:line="360" w:lineRule="auto"/>
        <w:rPr>
          <w:sz w:val="24"/>
        </w:rPr>
      </w:pPr>
      <w:r w:rsidRPr="00F51C71">
        <w:rPr>
          <w:rFonts w:hint="eastAsia"/>
          <w:sz w:val="24"/>
        </w:rPr>
        <w:t>初步验收后，进行第三方评测机构的评测。验收过程中，如合同工程未通过第三方评测机构的评测，或与约定的验收标准存在不符，中标人应当立即采取措施纠正不符之处，并与采购人协商约定新的验收时间进行验收。</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初验后系统进行试运行，试运行期为</w:t>
      </w:r>
      <w:r w:rsidRPr="00F51C71">
        <w:rPr>
          <w:rFonts w:hint="eastAsia"/>
          <w:sz w:val="24"/>
        </w:rPr>
        <w:t>2</w:t>
      </w:r>
      <w:r w:rsidRPr="00F51C71">
        <w:rPr>
          <w:rFonts w:hint="eastAsia"/>
          <w:sz w:val="24"/>
        </w:rPr>
        <w:t>个月。</w:t>
      </w:r>
    </w:p>
    <w:p w:rsidR="00F51C71" w:rsidRPr="00F51C71" w:rsidRDefault="00F51C71" w:rsidP="00F51C71">
      <w:pPr>
        <w:adjustRightInd w:val="0"/>
        <w:spacing w:line="360" w:lineRule="auto"/>
        <w:ind w:firstLineChars="200" w:firstLine="480"/>
        <w:jc w:val="left"/>
        <w:rPr>
          <w:sz w:val="24"/>
          <w:shd w:val="clear" w:color="auto" w:fill="FFFFFF"/>
        </w:rPr>
      </w:pPr>
      <w:r w:rsidRPr="00F51C71">
        <w:rPr>
          <w:rFonts w:hint="eastAsia"/>
          <w:sz w:val="24"/>
        </w:rPr>
        <w:t>竣工验收：合同系统试运行完成后开始对合同系统进行竣工验收。竣工验收应当按照合同双方约定的验收标准进行。中标人应当在验收日前做好验收的必要准备并向采购人提交验收申请书，由采购人会同专家评审会进行验收，在系统验收合格后的</w:t>
      </w:r>
      <w:r w:rsidRPr="00F51C71">
        <w:rPr>
          <w:rFonts w:hint="eastAsia"/>
          <w:sz w:val="24"/>
        </w:rPr>
        <w:t>10</w:t>
      </w:r>
      <w:r w:rsidRPr="00F51C71">
        <w:rPr>
          <w:rFonts w:hint="eastAsia"/>
          <w:sz w:val="24"/>
        </w:rPr>
        <w:t>个工作日内，甲乙双方签署验收报告。</w:t>
      </w:r>
    </w:p>
    <w:p w:rsidR="00F51C71" w:rsidRPr="00F51C71" w:rsidRDefault="00004388" w:rsidP="00F51C71">
      <w:pPr>
        <w:keepNext/>
        <w:keepLines/>
        <w:numPr>
          <w:ilvl w:val="1"/>
          <w:numId w:val="0"/>
        </w:numPr>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shd w:val="clear" w:color="auto" w:fill="FFFFFF"/>
        </w:rPr>
      </w:pPr>
      <w:r>
        <w:rPr>
          <w:rFonts w:ascii="Arial" w:eastAsia="黑体" w:hAnsi="Arial" w:hint="eastAsia"/>
          <w:b/>
          <w:bCs/>
          <w:kern w:val="44"/>
          <w:sz w:val="32"/>
          <w:szCs w:val="32"/>
          <w:shd w:val="clear" w:color="auto" w:fill="FFFFFF"/>
        </w:rPr>
        <w:t>（五）</w:t>
      </w:r>
      <w:r w:rsidR="00F51C71" w:rsidRPr="00F51C71">
        <w:rPr>
          <w:rFonts w:ascii="Arial" w:eastAsia="黑体" w:hAnsi="Arial" w:hint="eastAsia"/>
          <w:b/>
          <w:bCs/>
          <w:kern w:val="44"/>
          <w:sz w:val="32"/>
          <w:szCs w:val="32"/>
          <w:shd w:val="clear" w:color="auto" w:fill="FFFFFF"/>
        </w:rPr>
        <w:t>培训要求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投标人提供完善的培训方案，培训方案包含培训计划、培训内容、培训课程设计等。投标人应负责对所有参与项目的人员进行培训，并提交详细培训计划。</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系统的培训对象包括：普通用户、管理员用户。</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培训课程设计包括：系统配置培训、运</w:t>
      </w:r>
      <w:proofErr w:type="gramStart"/>
      <w:r w:rsidRPr="00F51C71">
        <w:rPr>
          <w:rFonts w:hint="eastAsia"/>
          <w:sz w:val="24"/>
        </w:rPr>
        <w:t>维管理</w:t>
      </w:r>
      <w:proofErr w:type="gramEnd"/>
      <w:r w:rsidRPr="00F51C71">
        <w:rPr>
          <w:rFonts w:hint="eastAsia"/>
          <w:sz w:val="24"/>
        </w:rPr>
        <w:t>培训、系统应用培训。</w:t>
      </w:r>
    </w:p>
    <w:p w:rsidR="00F51C71" w:rsidRPr="00F51C71" w:rsidRDefault="00004388" w:rsidP="00F51C71">
      <w:pPr>
        <w:keepNext/>
        <w:keepLines/>
        <w:numPr>
          <w:ilvl w:val="1"/>
          <w:numId w:val="0"/>
        </w:numPr>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shd w:val="clear" w:color="auto" w:fill="FFFFFF"/>
        </w:rPr>
      </w:pPr>
      <w:r>
        <w:rPr>
          <w:rFonts w:ascii="Arial" w:eastAsia="黑体" w:hAnsi="Arial" w:hint="eastAsia"/>
          <w:b/>
          <w:bCs/>
          <w:kern w:val="44"/>
          <w:sz w:val="32"/>
          <w:szCs w:val="32"/>
          <w:shd w:val="clear" w:color="auto" w:fill="FFFFFF"/>
        </w:rPr>
        <w:lastRenderedPageBreak/>
        <w:t>（六）</w:t>
      </w:r>
      <w:r w:rsidR="00F51C71" w:rsidRPr="00F51C71">
        <w:rPr>
          <w:rFonts w:ascii="Arial" w:eastAsia="黑体" w:hAnsi="Arial" w:hint="eastAsia"/>
          <w:b/>
          <w:bCs/>
          <w:kern w:val="44"/>
          <w:sz w:val="32"/>
          <w:szCs w:val="32"/>
          <w:shd w:val="clear" w:color="auto" w:fill="FFFFFF"/>
        </w:rPr>
        <w:t>售后服务要求</w:t>
      </w:r>
    </w:p>
    <w:p w:rsidR="00F51C71" w:rsidRPr="00F51C71" w:rsidRDefault="00F51C71" w:rsidP="00F51C71">
      <w:pPr>
        <w:adjustRightInd w:val="0"/>
        <w:spacing w:line="360" w:lineRule="auto"/>
        <w:ind w:firstLineChars="200" w:firstLine="480"/>
        <w:jc w:val="left"/>
        <w:rPr>
          <w:sz w:val="24"/>
        </w:rPr>
      </w:pPr>
      <w:r w:rsidRPr="00F51C71">
        <w:rPr>
          <w:rFonts w:hint="eastAsia"/>
          <w:sz w:val="24"/>
        </w:rPr>
        <w:t>1</w:t>
      </w:r>
      <w:r w:rsidRPr="00F51C71">
        <w:rPr>
          <w:rFonts w:hint="eastAsia"/>
          <w:sz w:val="24"/>
        </w:rPr>
        <w:t>、售后服务：中标人提供至少</w:t>
      </w:r>
      <w:r w:rsidRPr="00F51C71">
        <w:rPr>
          <w:rFonts w:hint="eastAsia"/>
          <w:sz w:val="24"/>
        </w:rPr>
        <w:t>2</w:t>
      </w:r>
      <w:r w:rsidRPr="00F51C71">
        <w:rPr>
          <w:rFonts w:hint="eastAsia"/>
          <w:sz w:val="24"/>
        </w:rPr>
        <w:t>年的免费质保。投标人在投标文件中，必须明确售后支持服务方案、运维服务方案和应急响应方案等。投标人能够通过智能化运</w:t>
      </w:r>
      <w:proofErr w:type="gramStart"/>
      <w:r w:rsidRPr="00F51C71">
        <w:rPr>
          <w:rFonts w:hint="eastAsia"/>
          <w:sz w:val="24"/>
        </w:rPr>
        <w:t>维工具</w:t>
      </w:r>
      <w:proofErr w:type="gramEnd"/>
      <w:r w:rsidRPr="00F51C71">
        <w:rPr>
          <w:rFonts w:hint="eastAsia"/>
          <w:sz w:val="24"/>
        </w:rPr>
        <w:t>提升运维服务能力。</w:t>
      </w:r>
    </w:p>
    <w:p w:rsidR="00F51C71" w:rsidRDefault="00F51C71" w:rsidP="00004388">
      <w:pPr>
        <w:spacing w:line="360" w:lineRule="auto"/>
        <w:ind w:firstLineChars="200" w:firstLine="480"/>
        <w:outlineLvl w:val="2"/>
        <w:rPr>
          <w:rFonts w:ascii="Times New Roman" w:hAnsi="Times New Roman"/>
          <w:b/>
          <w:sz w:val="24"/>
          <w:szCs w:val="20"/>
        </w:rPr>
      </w:pPr>
      <w:r w:rsidRPr="00F51C71">
        <w:rPr>
          <w:rFonts w:hint="eastAsia"/>
          <w:sz w:val="24"/>
        </w:rPr>
        <w:t>2</w:t>
      </w:r>
      <w:r w:rsidRPr="00F51C71">
        <w:rPr>
          <w:rFonts w:hint="eastAsia"/>
          <w:sz w:val="24"/>
        </w:rPr>
        <w:t>、接到报修后，</w:t>
      </w:r>
      <w:r w:rsidRPr="00F51C71">
        <w:rPr>
          <w:rFonts w:hint="eastAsia"/>
          <w:sz w:val="24"/>
        </w:rPr>
        <w:t>1</w:t>
      </w:r>
      <w:r w:rsidRPr="00F51C71">
        <w:rPr>
          <w:rFonts w:hint="eastAsia"/>
          <w:sz w:val="24"/>
        </w:rPr>
        <w:t>小时内应答、</w:t>
      </w:r>
      <w:r w:rsidRPr="00F51C71">
        <w:rPr>
          <w:rFonts w:hint="eastAsia"/>
          <w:sz w:val="24"/>
        </w:rPr>
        <w:t>2</w:t>
      </w:r>
      <w:r w:rsidRPr="00F51C71">
        <w:rPr>
          <w:rFonts w:hint="eastAsia"/>
          <w:sz w:val="24"/>
        </w:rPr>
        <w:t>小时到达现场维护。</w:t>
      </w:r>
    </w:p>
    <w:p w:rsidR="00EE5E55" w:rsidRPr="00D25639" w:rsidRDefault="00D25639" w:rsidP="00D25639">
      <w:pPr>
        <w:keepNext/>
        <w:keepLines/>
        <w:numPr>
          <w:ilvl w:val="1"/>
          <w:numId w:val="0"/>
        </w:numPr>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shd w:val="clear" w:color="auto" w:fill="FFFFFF"/>
        </w:rPr>
      </w:pPr>
      <w:r>
        <w:rPr>
          <w:rFonts w:ascii="Arial" w:eastAsia="黑体" w:hAnsi="Arial" w:hint="eastAsia"/>
          <w:b/>
          <w:bCs/>
          <w:kern w:val="44"/>
          <w:sz w:val="32"/>
          <w:szCs w:val="32"/>
          <w:shd w:val="clear" w:color="auto" w:fill="FFFFFF"/>
        </w:rPr>
        <w:t>（七）</w:t>
      </w:r>
      <w:r w:rsidR="0099181B" w:rsidRPr="00D25639">
        <w:rPr>
          <w:rFonts w:ascii="Arial" w:eastAsia="黑体" w:hAnsi="Arial" w:hint="eastAsia"/>
          <w:b/>
          <w:bCs/>
          <w:kern w:val="44"/>
          <w:sz w:val="32"/>
          <w:szCs w:val="32"/>
          <w:shd w:val="clear" w:color="auto" w:fill="FFFFFF"/>
        </w:rPr>
        <w:t>付款条件</w:t>
      </w:r>
    </w:p>
    <w:p w:rsidR="00F85E1F" w:rsidRPr="00C96C68" w:rsidRDefault="00F85E1F" w:rsidP="00C96C68">
      <w:pPr>
        <w:adjustRightInd w:val="0"/>
        <w:spacing w:line="360" w:lineRule="auto"/>
        <w:ind w:firstLineChars="200" w:firstLine="480"/>
        <w:jc w:val="left"/>
        <w:rPr>
          <w:sz w:val="24"/>
        </w:rPr>
      </w:pPr>
      <w:r w:rsidRPr="00C96C68">
        <w:rPr>
          <w:rFonts w:hint="eastAsia"/>
          <w:sz w:val="24"/>
        </w:rPr>
        <w:t>(1)</w:t>
      </w:r>
      <w:r w:rsidRPr="00C96C68">
        <w:rPr>
          <w:rFonts w:hint="eastAsia"/>
          <w:sz w:val="24"/>
        </w:rPr>
        <w:t>合同签订后</w:t>
      </w:r>
      <w:r w:rsidRPr="00C96C68">
        <w:rPr>
          <w:rFonts w:hint="eastAsia"/>
          <w:sz w:val="24"/>
        </w:rPr>
        <w:t xml:space="preserve"> 10 </w:t>
      </w:r>
      <w:proofErr w:type="gramStart"/>
      <w:r w:rsidRPr="00C96C68">
        <w:rPr>
          <w:rFonts w:hint="eastAsia"/>
          <w:sz w:val="24"/>
        </w:rPr>
        <w:t>个</w:t>
      </w:r>
      <w:proofErr w:type="gramEnd"/>
      <w:r w:rsidRPr="00C96C68">
        <w:rPr>
          <w:rFonts w:hint="eastAsia"/>
          <w:sz w:val="24"/>
        </w:rPr>
        <w:t>工作日内，甲方向乙方支付合同总价款</w:t>
      </w:r>
      <w:r w:rsidRPr="00C96C68">
        <w:rPr>
          <w:rFonts w:hint="eastAsia"/>
          <w:sz w:val="24"/>
        </w:rPr>
        <w:t xml:space="preserve"> 50% </w:t>
      </w:r>
      <w:r w:rsidRPr="00C96C68">
        <w:rPr>
          <w:rFonts w:hint="eastAsia"/>
          <w:sz w:val="24"/>
        </w:rPr>
        <w:t>的预付款。</w:t>
      </w:r>
    </w:p>
    <w:p w:rsidR="00F85E1F" w:rsidRPr="00C96C68" w:rsidRDefault="00F85E1F" w:rsidP="00C96C68">
      <w:pPr>
        <w:adjustRightInd w:val="0"/>
        <w:spacing w:line="360" w:lineRule="auto"/>
        <w:ind w:firstLineChars="200" w:firstLine="480"/>
        <w:jc w:val="left"/>
        <w:rPr>
          <w:sz w:val="24"/>
        </w:rPr>
      </w:pPr>
      <w:r w:rsidRPr="00C96C68">
        <w:rPr>
          <w:rFonts w:hint="eastAsia"/>
          <w:sz w:val="24"/>
        </w:rPr>
        <w:t>(2)</w:t>
      </w:r>
      <w:r w:rsidRPr="00C96C68">
        <w:rPr>
          <w:rFonts w:hint="eastAsia"/>
          <w:sz w:val="24"/>
        </w:rPr>
        <w:t>项目完成初步验收后</w:t>
      </w:r>
      <w:r w:rsidRPr="00C96C68">
        <w:rPr>
          <w:rFonts w:hint="eastAsia"/>
          <w:sz w:val="24"/>
        </w:rPr>
        <w:t xml:space="preserve"> 10 </w:t>
      </w:r>
      <w:proofErr w:type="gramStart"/>
      <w:r w:rsidRPr="00C96C68">
        <w:rPr>
          <w:rFonts w:hint="eastAsia"/>
          <w:sz w:val="24"/>
        </w:rPr>
        <w:t>个</w:t>
      </w:r>
      <w:proofErr w:type="gramEnd"/>
      <w:r w:rsidRPr="00C96C68">
        <w:rPr>
          <w:rFonts w:hint="eastAsia"/>
          <w:sz w:val="24"/>
        </w:rPr>
        <w:t>工作日内，甲方向乙方支付合同总价款的</w:t>
      </w:r>
      <w:r w:rsidRPr="00C96C68">
        <w:rPr>
          <w:rFonts w:hint="eastAsia"/>
          <w:sz w:val="24"/>
        </w:rPr>
        <w:t xml:space="preserve"> 30 %</w:t>
      </w:r>
      <w:r w:rsidRPr="00C96C68">
        <w:rPr>
          <w:rFonts w:hint="eastAsia"/>
          <w:sz w:val="24"/>
        </w:rPr>
        <w:t>。</w:t>
      </w:r>
    </w:p>
    <w:p w:rsidR="00F85E1F" w:rsidRPr="00C96C68" w:rsidRDefault="00F85E1F" w:rsidP="00C96C68">
      <w:pPr>
        <w:adjustRightInd w:val="0"/>
        <w:spacing w:line="360" w:lineRule="auto"/>
        <w:ind w:firstLineChars="200" w:firstLine="480"/>
        <w:jc w:val="left"/>
        <w:rPr>
          <w:sz w:val="24"/>
        </w:rPr>
      </w:pPr>
      <w:r w:rsidRPr="00C96C68">
        <w:rPr>
          <w:rFonts w:hint="eastAsia"/>
          <w:sz w:val="24"/>
        </w:rPr>
        <w:t>(3)</w:t>
      </w:r>
      <w:r w:rsidRPr="00C96C68">
        <w:rPr>
          <w:rFonts w:hint="eastAsia"/>
          <w:sz w:val="24"/>
        </w:rPr>
        <w:t>项目完成竣工验收后</w:t>
      </w:r>
      <w:r w:rsidRPr="00C96C68">
        <w:rPr>
          <w:rFonts w:hint="eastAsia"/>
          <w:sz w:val="24"/>
        </w:rPr>
        <w:t xml:space="preserve"> 10 </w:t>
      </w:r>
      <w:proofErr w:type="gramStart"/>
      <w:r w:rsidRPr="00C96C68">
        <w:rPr>
          <w:rFonts w:hint="eastAsia"/>
          <w:sz w:val="24"/>
        </w:rPr>
        <w:t>个</w:t>
      </w:r>
      <w:proofErr w:type="gramEnd"/>
      <w:r w:rsidRPr="00C96C68">
        <w:rPr>
          <w:rFonts w:hint="eastAsia"/>
          <w:sz w:val="24"/>
        </w:rPr>
        <w:t>工作日内，甲方向乙方支付合同总价款的</w:t>
      </w:r>
      <w:r w:rsidRPr="00C96C68">
        <w:rPr>
          <w:rFonts w:hint="eastAsia"/>
          <w:sz w:val="24"/>
        </w:rPr>
        <w:t xml:space="preserve"> 20 %</w:t>
      </w:r>
      <w:r w:rsidRPr="00C96C68">
        <w:rPr>
          <w:rFonts w:hint="eastAsia"/>
          <w:sz w:val="24"/>
        </w:rPr>
        <w:t>。</w:t>
      </w:r>
    </w:p>
    <w:p w:rsidR="00F85E1F" w:rsidRPr="00C96C68" w:rsidRDefault="00F85E1F" w:rsidP="00C96C68">
      <w:pPr>
        <w:adjustRightInd w:val="0"/>
        <w:spacing w:line="360" w:lineRule="auto"/>
        <w:ind w:firstLineChars="200" w:firstLine="480"/>
        <w:jc w:val="left"/>
        <w:rPr>
          <w:sz w:val="24"/>
        </w:rPr>
      </w:pPr>
      <w:r w:rsidRPr="00C96C68">
        <w:rPr>
          <w:rFonts w:hint="eastAsia"/>
          <w:sz w:val="24"/>
        </w:rPr>
        <w:t>(4)</w:t>
      </w:r>
      <w:r w:rsidRPr="00C96C68">
        <w:rPr>
          <w:rFonts w:hint="eastAsia"/>
          <w:sz w:val="24"/>
        </w:rPr>
        <w:t>每次收款时乙方应开具相应款项的国家规定正式发票提交甲方，甲方应在收到正式发票的</w:t>
      </w:r>
      <w:r w:rsidRPr="00C96C68">
        <w:rPr>
          <w:rFonts w:hint="eastAsia"/>
          <w:sz w:val="24"/>
        </w:rPr>
        <w:t xml:space="preserve"> 5 </w:t>
      </w:r>
      <w:proofErr w:type="gramStart"/>
      <w:r w:rsidRPr="00C96C68">
        <w:rPr>
          <w:rFonts w:hint="eastAsia"/>
          <w:sz w:val="24"/>
        </w:rPr>
        <w:t>个</w:t>
      </w:r>
      <w:proofErr w:type="gramEnd"/>
      <w:r w:rsidRPr="00C96C68">
        <w:rPr>
          <w:rFonts w:hint="eastAsia"/>
          <w:sz w:val="24"/>
        </w:rPr>
        <w:t>工作日内按照款项金额付款。</w:t>
      </w:r>
    </w:p>
    <w:p w:rsidR="00F85E1F" w:rsidRPr="00C96C68" w:rsidRDefault="00F85E1F" w:rsidP="00C96C68">
      <w:pPr>
        <w:adjustRightInd w:val="0"/>
        <w:spacing w:line="360" w:lineRule="auto"/>
        <w:ind w:firstLineChars="200" w:firstLine="480"/>
        <w:jc w:val="left"/>
        <w:rPr>
          <w:sz w:val="24"/>
        </w:rPr>
      </w:pPr>
      <w:r w:rsidRPr="00C96C68">
        <w:rPr>
          <w:rFonts w:hint="eastAsia"/>
          <w:sz w:val="24"/>
        </w:rPr>
        <w:t>(5)</w:t>
      </w:r>
      <w:r w:rsidRPr="00C96C68">
        <w:rPr>
          <w:rFonts w:hint="eastAsia"/>
          <w:sz w:val="24"/>
        </w:rPr>
        <w:t>如遇甲方年底财务封账，支付时间顺延至甲方第二年账户收到财政局待分资金后</w:t>
      </w:r>
      <w:r w:rsidRPr="00C96C68">
        <w:rPr>
          <w:rFonts w:hint="eastAsia"/>
          <w:sz w:val="24"/>
        </w:rPr>
        <w:t xml:space="preserve"> 10 </w:t>
      </w:r>
      <w:proofErr w:type="gramStart"/>
      <w:r w:rsidRPr="00C96C68">
        <w:rPr>
          <w:rFonts w:hint="eastAsia"/>
          <w:sz w:val="24"/>
        </w:rPr>
        <w:t>个</w:t>
      </w:r>
      <w:proofErr w:type="gramEnd"/>
      <w:r w:rsidRPr="00C96C68">
        <w:rPr>
          <w:rFonts w:hint="eastAsia"/>
          <w:sz w:val="24"/>
        </w:rPr>
        <w:t>工作日内。</w:t>
      </w:r>
    </w:p>
    <w:p w:rsidR="00F85E1F" w:rsidRDefault="00F85E1F">
      <w:pPr>
        <w:tabs>
          <w:tab w:val="left" w:pos="2865"/>
        </w:tabs>
        <w:ind w:firstLineChars="200" w:firstLine="480"/>
        <w:outlineLvl w:val="0"/>
        <w:rPr>
          <w:rFonts w:ascii="宋体" w:hAnsi="宋体"/>
          <w:sz w:val="24"/>
        </w:rPr>
      </w:pPr>
    </w:p>
    <w:p w:rsidR="00EE5E55" w:rsidRDefault="00EE5E55">
      <w:pPr>
        <w:tabs>
          <w:tab w:val="left" w:pos="2865"/>
        </w:tabs>
        <w:jc w:val="center"/>
        <w:outlineLvl w:val="0"/>
        <w:rPr>
          <w:rFonts w:ascii="宋体" w:hAnsi="宋体"/>
          <w:sz w:val="24"/>
        </w:rPr>
      </w:pPr>
    </w:p>
    <w:p w:rsidR="00EE5E55" w:rsidRDefault="0099181B">
      <w:pPr>
        <w:tabs>
          <w:tab w:val="left" w:pos="2865"/>
        </w:tabs>
        <w:jc w:val="center"/>
        <w:outlineLvl w:val="0"/>
        <w:rPr>
          <w:rFonts w:ascii="Times New Roman" w:hAnsi="Times New Roman"/>
          <w:b/>
          <w:sz w:val="36"/>
          <w:szCs w:val="36"/>
        </w:rPr>
      </w:pPr>
      <w:r>
        <w:rPr>
          <w:rFonts w:ascii="Times New Roman" w:hAnsi="Times New Roman"/>
          <w:b/>
          <w:sz w:val="36"/>
          <w:szCs w:val="36"/>
        </w:rPr>
        <w:br w:type="page"/>
      </w:r>
      <w:bookmarkStart w:id="813" w:name="_Toc152865145"/>
      <w:r>
        <w:rPr>
          <w:rFonts w:ascii="Times New Roman" w:hAnsi="Times New Roman"/>
          <w:b/>
          <w:sz w:val="36"/>
          <w:szCs w:val="36"/>
        </w:rPr>
        <w:lastRenderedPageBreak/>
        <w:t>第六</w:t>
      </w:r>
      <w:proofErr w:type="gramStart"/>
      <w:r>
        <w:rPr>
          <w:rFonts w:ascii="Times New Roman" w:hAnsi="Times New Roman"/>
          <w:b/>
          <w:sz w:val="36"/>
          <w:szCs w:val="36"/>
        </w:rPr>
        <w:t>章拟签订</w:t>
      </w:r>
      <w:proofErr w:type="gramEnd"/>
      <w:r>
        <w:rPr>
          <w:rFonts w:ascii="Times New Roman" w:hAnsi="Times New Roman"/>
          <w:b/>
          <w:sz w:val="36"/>
          <w:szCs w:val="36"/>
        </w:rPr>
        <w:t>的合同文本</w:t>
      </w:r>
      <w:bookmarkEnd w:id="813"/>
    </w:p>
    <w:p w:rsidR="00EE5E55" w:rsidRDefault="00EE5E55">
      <w:pPr>
        <w:tabs>
          <w:tab w:val="left" w:pos="900"/>
          <w:tab w:val="left" w:pos="1080"/>
        </w:tabs>
        <w:rPr>
          <w:rFonts w:ascii="Times New Roman" w:hAnsi="Times New Roman"/>
          <w:kern w:val="0"/>
          <w:sz w:val="18"/>
          <w:szCs w:val="18"/>
        </w:rPr>
      </w:pPr>
    </w:p>
    <w:p w:rsidR="00EE5E55" w:rsidRDefault="0099181B">
      <w:pPr>
        <w:pStyle w:val="aff7"/>
        <w:spacing w:before="0" w:beforeAutospacing="0" w:after="0" w:afterAutospacing="0"/>
        <w:jc w:val="both"/>
        <w:rPr>
          <w:rFonts w:ascii="Times New Roman" w:hAnsi="Times New Roman" w:cs="Arial"/>
          <w:b/>
          <w:bCs/>
          <w:sz w:val="21"/>
          <w:szCs w:val="21"/>
        </w:rPr>
      </w:pPr>
      <w:r>
        <w:rPr>
          <w:rFonts w:ascii="Times New Roman" w:hAnsi="Times New Roman" w:cs="Arial" w:hint="eastAsia"/>
          <w:b/>
          <w:bCs/>
          <w:sz w:val="21"/>
          <w:szCs w:val="21"/>
        </w:rPr>
        <w:t>（合同中除需根据中标结果填写的内容外，中标方不得以任何理由对合同文本进行修改）</w:t>
      </w:r>
    </w:p>
    <w:p w:rsidR="00093D9F" w:rsidRPr="00093D9F" w:rsidRDefault="00093D9F" w:rsidP="003E7D46">
      <w:pPr>
        <w:spacing w:beforeLines="50" w:before="120" w:afterLines="20" w:after="48" w:line="360" w:lineRule="auto"/>
        <w:jc w:val="center"/>
        <w:rPr>
          <w:rFonts w:ascii="等线" w:hAnsi="等线"/>
          <w:b/>
          <w:sz w:val="30"/>
          <w:szCs w:val="22"/>
        </w:rPr>
      </w:pPr>
      <w:r w:rsidRPr="00093D9F">
        <w:rPr>
          <w:rFonts w:ascii="等线" w:hAnsi="等线" w:hint="eastAsia"/>
          <w:b/>
          <w:sz w:val="30"/>
          <w:szCs w:val="22"/>
        </w:rPr>
        <w:t>合同正文</w:t>
      </w:r>
    </w:p>
    <w:p w:rsidR="00093D9F" w:rsidRPr="00093D9F" w:rsidRDefault="00093D9F" w:rsidP="003E7D46">
      <w:pPr>
        <w:spacing w:beforeLines="50" w:before="120" w:afterLines="20" w:after="48" w:line="360" w:lineRule="auto"/>
        <w:jc w:val="center"/>
        <w:rPr>
          <w:rFonts w:ascii="等线" w:hAnsi="等线"/>
          <w:b/>
          <w:sz w:val="30"/>
          <w:szCs w:val="22"/>
        </w:rPr>
      </w:pP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与，在相互尊重、诚信合作的基础上，经双方充分协商，就</w:t>
      </w:r>
      <w:r w:rsidRPr="00093D9F">
        <w:rPr>
          <w:rFonts w:ascii="等线" w:hAnsi="等线"/>
          <w:sz w:val="28"/>
          <w:szCs w:val="22"/>
          <w:u w:val="single"/>
        </w:rPr>
        <w:t>海淀区一网统管</w:t>
      </w:r>
      <w:proofErr w:type="gramStart"/>
      <w:r w:rsidRPr="00093D9F">
        <w:rPr>
          <w:rFonts w:ascii="等线" w:hAnsi="等线"/>
          <w:sz w:val="28"/>
          <w:szCs w:val="22"/>
          <w:u w:val="single"/>
        </w:rPr>
        <w:t>接诉即办</w:t>
      </w:r>
      <w:proofErr w:type="gramEnd"/>
      <w:r w:rsidRPr="00093D9F">
        <w:rPr>
          <w:rFonts w:ascii="等线" w:hAnsi="等线"/>
          <w:sz w:val="28"/>
          <w:szCs w:val="22"/>
          <w:u w:val="single"/>
        </w:rPr>
        <w:t>工程项目二期</w:t>
      </w:r>
      <w:r w:rsidRPr="00093D9F">
        <w:rPr>
          <w:rFonts w:ascii="等线" w:hAnsi="等线"/>
          <w:sz w:val="28"/>
          <w:szCs w:val="22"/>
        </w:rPr>
        <w:t>项目的相关事宜达成一致意见，依据《中华人民共和国民法典》及相关法律法规的规定，签订本合同。</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第一条</w:t>
      </w:r>
      <w:r w:rsidRPr="00093D9F">
        <w:rPr>
          <w:rFonts w:ascii="等线" w:hAnsi="等线"/>
          <w:b/>
          <w:sz w:val="30"/>
          <w:szCs w:val="22"/>
        </w:rPr>
        <w:t>合同双方</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甲方：</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通讯地址：</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项目联系人：</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电</w:t>
      </w:r>
      <w:r w:rsidRPr="00093D9F">
        <w:rPr>
          <w:rFonts w:ascii="等线" w:hAnsi="等线"/>
          <w:sz w:val="28"/>
          <w:szCs w:val="22"/>
        </w:rPr>
        <w:tab/>
      </w:r>
      <w:r w:rsidRPr="00093D9F">
        <w:rPr>
          <w:rFonts w:ascii="等线" w:hAnsi="等线"/>
          <w:sz w:val="28"/>
          <w:szCs w:val="22"/>
        </w:rPr>
        <w:t>话：</w:t>
      </w:r>
    </w:p>
    <w:p w:rsidR="00093D9F" w:rsidRPr="00093D9F" w:rsidRDefault="00093D9F" w:rsidP="00093D9F">
      <w:pPr>
        <w:spacing w:line="360" w:lineRule="auto"/>
        <w:ind w:firstLineChars="200" w:firstLine="560"/>
        <w:rPr>
          <w:rFonts w:ascii="等线" w:hAnsi="等线"/>
          <w:sz w:val="28"/>
          <w:szCs w:val="22"/>
        </w:rPr>
      </w:pP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乙方：</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通讯地址：</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项目联系人：</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电</w:t>
      </w:r>
      <w:r w:rsidRPr="00093D9F">
        <w:rPr>
          <w:rFonts w:ascii="等线" w:hAnsi="等线"/>
          <w:sz w:val="28"/>
          <w:szCs w:val="22"/>
        </w:rPr>
        <w:tab/>
      </w:r>
      <w:r w:rsidRPr="00093D9F">
        <w:rPr>
          <w:rFonts w:ascii="等线" w:hAnsi="等线"/>
          <w:sz w:val="28"/>
          <w:szCs w:val="22"/>
        </w:rPr>
        <w:t>话：</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第二条</w:t>
      </w:r>
      <w:r w:rsidRPr="00093D9F">
        <w:rPr>
          <w:rFonts w:ascii="等线" w:hAnsi="等线"/>
          <w:b/>
          <w:sz w:val="30"/>
          <w:szCs w:val="22"/>
        </w:rPr>
        <w:t>定义、适用范围和法规</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w:t>
      </w:r>
      <w:r w:rsidRPr="00093D9F">
        <w:rPr>
          <w:rFonts w:ascii="等线" w:hAnsi="等线"/>
          <w:sz w:val="28"/>
          <w:szCs w:val="22"/>
        </w:rPr>
        <w:tab/>
      </w:r>
      <w:r w:rsidRPr="00093D9F">
        <w:rPr>
          <w:rFonts w:ascii="等线" w:hAnsi="等线"/>
          <w:sz w:val="28"/>
          <w:szCs w:val="22"/>
        </w:rPr>
        <w:t>下列名词和用语，除上下文另有规定外，应有如下含义：</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2.1.1</w:t>
      </w:r>
      <w:r w:rsidRPr="00093D9F">
        <w:rPr>
          <w:rFonts w:ascii="等线" w:hAnsi="等线"/>
          <w:sz w:val="28"/>
          <w:szCs w:val="22"/>
        </w:rPr>
        <w:tab/>
        <w:t>“</w:t>
      </w:r>
      <w:r w:rsidRPr="00093D9F">
        <w:rPr>
          <w:rFonts w:ascii="等线" w:hAnsi="等线"/>
          <w:sz w:val="28"/>
          <w:szCs w:val="22"/>
        </w:rPr>
        <w:t>项目</w:t>
      </w:r>
      <w:r w:rsidRPr="00093D9F">
        <w:rPr>
          <w:rFonts w:ascii="等线" w:hAnsi="等线"/>
          <w:sz w:val="28"/>
          <w:szCs w:val="22"/>
        </w:rPr>
        <w:t>”</w:t>
      </w:r>
      <w:r w:rsidRPr="00093D9F">
        <w:rPr>
          <w:rFonts w:ascii="等线" w:hAnsi="等线"/>
          <w:sz w:val="28"/>
          <w:szCs w:val="22"/>
        </w:rPr>
        <w:t>是指甲方委托乙方服务的项目内容。</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2.1.2</w:t>
      </w:r>
      <w:r w:rsidRPr="00093D9F">
        <w:rPr>
          <w:rFonts w:ascii="等线" w:hAnsi="等线"/>
          <w:sz w:val="28"/>
          <w:szCs w:val="22"/>
        </w:rPr>
        <w:tab/>
        <w:t>“</w:t>
      </w:r>
      <w:r w:rsidRPr="00093D9F">
        <w:rPr>
          <w:rFonts w:ascii="等线" w:hAnsi="等线"/>
          <w:sz w:val="28"/>
          <w:szCs w:val="22"/>
        </w:rPr>
        <w:t>甲方</w:t>
      </w:r>
      <w:r w:rsidRPr="00093D9F">
        <w:rPr>
          <w:rFonts w:ascii="等线" w:hAnsi="等线"/>
          <w:sz w:val="28"/>
          <w:szCs w:val="22"/>
        </w:rPr>
        <w:t>”</w:t>
      </w:r>
      <w:r w:rsidRPr="00093D9F">
        <w:rPr>
          <w:rFonts w:ascii="等线" w:hAnsi="等线"/>
          <w:sz w:val="28"/>
          <w:szCs w:val="22"/>
        </w:rPr>
        <w:t>是指承担直接投资责任和委托服务业务的一方以及其</w:t>
      </w:r>
      <w:r w:rsidRPr="00093D9F">
        <w:rPr>
          <w:rFonts w:ascii="等线" w:hAnsi="等线" w:hint="eastAsia"/>
          <w:sz w:val="28"/>
          <w:szCs w:val="22"/>
        </w:rPr>
        <w:t>合法继承人。</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2.1.3</w:t>
      </w:r>
      <w:r w:rsidRPr="00093D9F">
        <w:rPr>
          <w:rFonts w:ascii="等线" w:hAnsi="等线"/>
          <w:sz w:val="28"/>
          <w:szCs w:val="22"/>
        </w:rPr>
        <w:tab/>
        <w:t>“</w:t>
      </w:r>
      <w:r w:rsidRPr="00093D9F">
        <w:rPr>
          <w:rFonts w:ascii="等线" w:hAnsi="等线"/>
          <w:sz w:val="28"/>
          <w:szCs w:val="22"/>
        </w:rPr>
        <w:t>乙方</w:t>
      </w:r>
      <w:r w:rsidRPr="00093D9F">
        <w:rPr>
          <w:rFonts w:ascii="等线" w:hAnsi="等线"/>
          <w:sz w:val="28"/>
          <w:szCs w:val="22"/>
        </w:rPr>
        <w:t>”</w:t>
      </w:r>
      <w:r w:rsidRPr="00093D9F">
        <w:rPr>
          <w:rFonts w:ascii="等线" w:hAnsi="等线"/>
          <w:sz w:val="28"/>
          <w:szCs w:val="22"/>
        </w:rPr>
        <w:t>是指在工商行政管理部门登记注册，取得企业法人营业执照，并取得信息行业行政管理部门颁发的相关资质证书，为建设单位提供</w:t>
      </w:r>
      <w:r w:rsidRPr="00093D9F">
        <w:rPr>
          <w:rFonts w:ascii="等线" w:hAnsi="等线"/>
          <w:sz w:val="28"/>
          <w:szCs w:val="22"/>
        </w:rPr>
        <w:lastRenderedPageBreak/>
        <w:t>模块化服务的单位。</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2.1.4</w:t>
      </w:r>
      <w:r w:rsidRPr="00093D9F">
        <w:rPr>
          <w:rFonts w:ascii="等线" w:hAnsi="等线"/>
          <w:sz w:val="28"/>
          <w:szCs w:val="22"/>
        </w:rPr>
        <w:tab/>
        <w:t>“</w:t>
      </w:r>
      <w:r w:rsidRPr="00093D9F">
        <w:rPr>
          <w:rFonts w:ascii="等线" w:hAnsi="等线"/>
          <w:sz w:val="28"/>
          <w:szCs w:val="22"/>
        </w:rPr>
        <w:t>日</w:t>
      </w:r>
      <w:r w:rsidRPr="00093D9F">
        <w:rPr>
          <w:rFonts w:ascii="等线" w:hAnsi="等线"/>
          <w:sz w:val="28"/>
          <w:szCs w:val="22"/>
        </w:rPr>
        <w:t>”</w:t>
      </w:r>
      <w:r w:rsidRPr="00093D9F">
        <w:rPr>
          <w:rFonts w:ascii="等线" w:hAnsi="等线"/>
          <w:sz w:val="28"/>
          <w:szCs w:val="22"/>
        </w:rPr>
        <w:t>是指任何一天零时至第二天零时的时间段。</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2.1.5</w:t>
      </w:r>
      <w:r w:rsidRPr="00093D9F">
        <w:rPr>
          <w:rFonts w:ascii="等线" w:hAnsi="等线"/>
          <w:sz w:val="28"/>
          <w:szCs w:val="22"/>
        </w:rPr>
        <w:tab/>
        <w:t>“</w:t>
      </w:r>
      <w:r w:rsidRPr="00093D9F">
        <w:rPr>
          <w:rFonts w:ascii="等线" w:hAnsi="等线"/>
          <w:sz w:val="28"/>
          <w:szCs w:val="22"/>
        </w:rPr>
        <w:t>月</w:t>
      </w:r>
      <w:r w:rsidRPr="00093D9F">
        <w:rPr>
          <w:rFonts w:ascii="等线" w:hAnsi="等线"/>
          <w:sz w:val="28"/>
          <w:szCs w:val="22"/>
        </w:rPr>
        <w:t>”</w:t>
      </w:r>
      <w:r w:rsidRPr="00093D9F">
        <w:rPr>
          <w:rFonts w:ascii="等线" w:hAnsi="等线"/>
          <w:sz w:val="28"/>
          <w:szCs w:val="22"/>
        </w:rPr>
        <w:t>是指根据公历从一个月份中任何一天开始到下个月对应日期的前一天的时间段。</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2.1.6</w:t>
      </w:r>
      <w:r w:rsidRPr="00093D9F">
        <w:rPr>
          <w:rFonts w:ascii="等线" w:hAnsi="等线"/>
          <w:sz w:val="28"/>
          <w:szCs w:val="22"/>
        </w:rPr>
        <w:tab/>
        <w:t>“</w:t>
      </w:r>
      <w:r w:rsidRPr="00093D9F">
        <w:rPr>
          <w:rFonts w:ascii="等线" w:hAnsi="等线"/>
          <w:sz w:val="28"/>
          <w:szCs w:val="22"/>
        </w:rPr>
        <w:t>总投资</w:t>
      </w:r>
      <w:r w:rsidRPr="00093D9F">
        <w:rPr>
          <w:rFonts w:ascii="等线" w:hAnsi="等线"/>
          <w:sz w:val="28"/>
          <w:szCs w:val="22"/>
        </w:rPr>
        <w:t>”</w:t>
      </w:r>
      <w:r w:rsidRPr="00093D9F">
        <w:rPr>
          <w:rFonts w:ascii="等线" w:hAnsi="等线"/>
          <w:sz w:val="28"/>
          <w:szCs w:val="22"/>
        </w:rPr>
        <w:t>是甲方与乙方就《</w:t>
      </w:r>
      <w:r w:rsidRPr="00093D9F">
        <w:rPr>
          <w:rFonts w:ascii="等线" w:hAnsi="等线"/>
          <w:sz w:val="28"/>
          <w:szCs w:val="22"/>
        </w:rPr>
        <w:t>XXXX</w:t>
      </w:r>
      <w:r w:rsidRPr="00093D9F">
        <w:rPr>
          <w:rFonts w:ascii="等线" w:hAnsi="等线"/>
          <w:sz w:val="28"/>
          <w:szCs w:val="22"/>
        </w:rPr>
        <w:t>项目》服务所签合同的总金额。</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2.1.7</w:t>
      </w:r>
      <w:r w:rsidRPr="00093D9F">
        <w:rPr>
          <w:rFonts w:ascii="等线" w:hAnsi="等线"/>
          <w:sz w:val="28"/>
          <w:szCs w:val="22"/>
        </w:rPr>
        <w:tab/>
        <w:t>“</w:t>
      </w:r>
      <w:r w:rsidRPr="00093D9F">
        <w:rPr>
          <w:rFonts w:ascii="等线" w:hAnsi="等线"/>
          <w:sz w:val="28"/>
          <w:szCs w:val="22"/>
        </w:rPr>
        <w:t>上线</w:t>
      </w:r>
      <w:r w:rsidRPr="00093D9F">
        <w:rPr>
          <w:rFonts w:ascii="等线" w:hAnsi="等线"/>
          <w:sz w:val="28"/>
          <w:szCs w:val="22"/>
        </w:rPr>
        <w:t>”</w:t>
      </w:r>
      <w:r w:rsidRPr="00093D9F">
        <w:rPr>
          <w:rFonts w:ascii="等线" w:hAnsi="等线"/>
          <w:sz w:val="28"/>
          <w:szCs w:val="22"/>
        </w:rPr>
        <w:t>是指系统在实际运行环境进行安装和投入运行的过程。</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2.1.8</w:t>
      </w:r>
      <w:r w:rsidRPr="00093D9F">
        <w:rPr>
          <w:rFonts w:ascii="等线" w:hAnsi="等线"/>
          <w:sz w:val="28"/>
          <w:szCs w:val="22"/>
        </w:rPr>
        <w:tab/>
        <w:t>“</w:t>
      </w:r>
      <w:r w:rsidRPr="00093D9F">
        <w:rPr>
          <w:rFonts w:ascii="等线" w:hAnsi="等线"/>
          <w:sz w:val="28"/>
          <w:szCs w:val="22"/>
        </w:rPr>
        <w:t>试运行</w:t>
      </w:r>
      <w:r w:rsidRPr="00093D9F">
        <w:rPr>
          <w:rFonts w:ascii="等线" w:hAnsi="等线"/>
          <w:sz w:val="28"/>
          <w:szCs w:val="22"/>
        </w:rPr>
        <w:t>”</w:t>
      </w:r>
      <w:r w:rsidRPr="00093D9F">
        <w:rPr>
          <w:rFonts w:ascii="等线" w:hAnsi="等线"/>
          <w:sz w:val="28"/>
          <w:szCs w:val="22"/>
        </w:rPr>
        <w:t>是指系统上线后，在约定的时间内检验系统运行是否达到验收标准的过程。</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2.1.9</w:t>
      </w:r>
      <w:r w:rsidRPr="00093D9F">
        <w:rPr>
          <w:rFonts w:ascii="等线" w:hAnsi="等线"/>
          <w:sz w:val="28"/>
          <w:szCs w:val="22"/>
        </w:rPr>
        <w:tab/>
        <w:t>“</w:t>
      </w:r>
      <w:r w:rsidRPr="00093D9F">
        <w:rPr>
          <w:rFonts w:ascii="等线" w:hAnsi="等线"/>
          <w:sz w:val="28"/>
          <w:szCs w:val="22"/>
        </w:rPr>
        <w:t>维护</w:t>
      </w:r>
      <w:r w:rsidRPr="00093D9F">
        <w:rPr>
          <w:rFonts w:ascii="等线" w:hAnsi="等线"/>
          <w:sz w:val="28"/>
          <w:szCs w:val="22"/>
        </w:rPr>
        <w:t>”</w:t>
      </w:r>
      <w:r w:rsidRPr="00093D9F">
        <w:rPr>
          <w:rFonts w:ascii="等线" w:hAnsi="等线"/>
          <w:sz w:val="28"/>
          <w:szCs w:val="22"/>
        </w:rPr>
        <w:t>是指乙方按照甲方需求所开发的应用系统经过上线投入正常使用后，乙方对所提供的系统在甲方使用范围内进行维护。</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2.1.10</w:t>
      </w:r>
      <w:r w:rsidRPr="00093D9F">
        <w:rPr>
          <w:rFonts w:ascii="等线" w:hAnsi="等线"/>
          <w:sz w:val="28"/>
          <w:szCs w:val="22"/>
        </w:rPr>
        <w:tab/>
        <w:t>“</w:t>
      </w:r>
      <w:r w:rsidRPr="00093D9F">
        <w:rPr>
          <w:rFonts w:ascii="等线" w:hAnsi="等线"/>
          <w:sz w:val="28"/>
          <w:szCs w:val="22"/>
        </w:rPr>
        <w:t>交付</w:t>
      </w:r>
      <w:r w:rsidRPr="00093D9F">
        <w:rPr>
          <w:rFonts w:ascii="等线" w:hAnsi="等线"/>
          <w:sz w:val="28"/>
          <w:szCs w:val="22"/>
        </w:rPr>
        <w:t>”</w:t>
      </w:r>
      <w:r w:rsidRPr="00093D9F">
        <w:rPr>
          <w:rFonts w:ascii="等线" w:hAnsi="等线"/>
          <w:sz w:val="28"/>
          <w:szCs w:val="22"/>
        </w:rPr>
        <w:t>是指乙方将合同约定的技术资料和系统提交给甲方使用。</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2.1.11</w:t>
      </w:r>
      <w:r w:rsidRPr="00093D9F">
        <w:rPr>
          <w:rFonts w:ascii="等线" w:hAnsi="等线"/>
          <w:sz w:val="28"/>
          <w:szCs w:val="22"/>
        </w:rPr>
        <w:tab/>
        <w:t>“</w:t>
      </w:r>
      <w:r w:rsidRPr="00093D9F">
        <w:rPr>
          <w:rFonts w:ascii="等线" w:hAnsi="等线"/>
          <w:sz w:val="28"/>
          <w:szCs w:val="22"/>
        </w:rPr>
        <w:t>培训</w:t>
      </w:r>
      <w:r w:rsidRPr="00093D9F">
        <w:rPr>
          <w:rFonts w:ascii="等线" w:hAnsi="等线"/>
          <w:sz w:val="28"/>
          <w:szCs w:val="22"/>
        </w:rPr>
        <w:t>”</w:t>
      </w:r>
      <w:r w:rsidRPr="00093D9F">
        <w:rPr>
          <w:rFonts w:ascii="等线" w:hAnsi="等线"/>
          <w:sz w:val="28"/>
          <w:szCs w:val="22"/>
        </w:rPr>
        <w:t>为确保甲方使用人员能够正常使用系统，乙方向甲方使用人员提供的必要技术培训和技术指导。</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2.1.12</w:t>
      </w:r>
      <w:r w:rsidRPr="00093D9F">
        <w:rPr>
          <w:rFonts w:ascii="等线" w:hAnsi="等线"/>
          <w:sz w:val="28"/>
          <w:szCs w:val="22"/>
        </w:rPr>
        <w:tab/>
        <w:t>“</w:t>
      </w:r>
      <w:r w:rsidRPr="00093D9F">
        <w:rPr>
          <w:rFonts w:ascii="等线" w:hAnsi="等线"/>
          <w:sz w:val="28"/>
          <w:szCs w:val="22"/>
        </w:rPr>
        <w:t>验收</w:t>
      </w:r>
      <w:r w:rsidRPr="00093D9F">
        <w:rPr>
          <w:rFonts w:ascii="等线" w:hAnsi="等线"/>
          <w:sz w:val="28"/>
          <w:szCs w:val="22"/>
        </w:rPr>
        <w:t>”</w:t>
      </w:r>
      <w:r w:rsidRPr="00093D9F">
        <w:rPr>
          <w:rFonts w:ascii="等线" w:hAnsi="等线"/>
          <w:sz w:val="28"/>
          <w:szCs w:val="22"/>
        </w:rPr>
        <w:t>是指甲方按照合同约定对乙方的工作内容进行评审的过程，以项目验收专家意见为标志。</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2.1.13</w:t>
      </w:r>
      <w:r w:rsidRPr="00093D9F">
        <w:rPr>
          <w:rFonts w:ascii="等线" w:hAnsi="等线"/>
          <w:sz w:val="28"/>
          <w:szCs w:val="22"/>
        </w:rPr>
        <w:tab/>
        <w:t>“</w:t>
      </w:r>
      <w:r w:rsidRPr="00093D9F">
        <w:rPr>
          <w:rFonts w:ascii="等线" w:hAnsi="等线"/>
          <w:sz w:val="28"/>
          <w:szCs w:val="22"/>
        </w:rPr>
        <w:t>功能测试</w:t>
      </w:r>
      <w:r w:rsidRPr="00093D9F">
        <w:rPr>
          <w:rFonts w:ascii="等线" w:hAnsi="等线"/>
          <w:sz w:val="28"/>
          <w:szCs w:val="22"/>
        </w:rPr>
        <w:t>”</w:t>
      </w:r>
      <w:r w:rsidRPr="00093D9F">
        <w:rPr>
          <w:rFonts w:ascii="等线" w:hAnsi="等线"/>
          <w:sz w:val="28"/>
          <w:szCs w:val="22"/>
        </w:rPr>
        <w:t>是指检查实际软件功能是否符合合同和招标文件中的用户需求。</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2.1.14</w:t>
      </w:r>
      <w:r w:rsidRPr="00093D9F">
        <w:rPr>
          <w:rFonts w:ascii="等线" w:hAnsi="等线"/>
          <w:sz w:val="28"/>
          <w:szCs w:val="22"/>
        </w:rPr>
        <w:tab/>
        <w:t>“</w:t>
      </w:r>
      <w:r w:rsidRPr="00093D9F">
        <w:rPr>
          <w:rFonts w:ascii="等线" w:hAnsi="等线"/>
          <w:sz w:val="28"/>
          <w:szCs w:val="22"/>
        </w:rPr>
        <w:t>性能测试</w:t>
      </w:r>
      <w:r w:rsidRPr="00093D9F">
        <w:rPr>
          <w:rFonts w:ascii="等线" w:hAnsi="等线"/>
          <w:sz w:val="28"/>
          <w:szCs w:val="22"/>
        </w:rPr>
        <w:t>”</w:t>
      </w:r>
      <w:r w:rsidRPr="00093D9F">
        <w:rPr>
          <w:rFonts w:ascii="等线" w:hAnsi="等线"/>
          <w:sz w:val="28"/>
          <w:szCs w:val="22"/>
        </w:rPr>
        <w:t>是通过各类测试工具、测试软件模拟多种正常、</w:t>
      </w:r>
      <w:r w:rsidRPr="00093D9F">
        <w:rPr>
          <w:rFonts w:ascii="等线" w:hAnsi="等线" w:hint="eastAsia"/>
          <w:sz w:val="28"/>
          <w:szCs w:val="22"/>
        </w:rPr>
        <w:t>峰值以及异常负载条件来对所建设系统的各项性能指标进行测试。</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2.1.14“</w:t>
      </w:r>
      <w:r w:rsidRPr="00093D9F">
        <w:rPr>
          <w:rFonts w:ascii="等线" w:hAnsi="等线"/>
          <w:sz w:val="28"/>
          <w:szCs w:val="22"/>
        </w:rPr>
        <w:t>安全测试</w:t>
      </w:r>
      <w:r w:rsidRPr="00093D9F">
        <w:rPr>
          <w:rFonts w:ascii="等线" w:hAnsi="等线"/>
          <w:sz w:val="28"/>
          <w:szCs w:val="22"/>
        </w:rPr>
        <w:t>”</w:t>
      </w:r>
      <w:r w:rsidRPr="00093D9F">
        <w:rPr>
          <w:rFonts w:ascii="等线" w:hAnsi="等线"/>
          <w:sz w:val="28"/>
          <w:szCs w:val="22"/>
        </w:rPr>
        <w:t>是针对软件系统进行多角度、全方位的攻击和反攻击测试，以评估所建设系统的安全性能，并找出软件系统中存在的漏洞。</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2.2</w:t>
      </w:r>
      <w:r w:rsidRPr="00093D9F">
        <w:rPr>
          <w:rFonts w:ascii="等线" w:hAnsi="等线"/>
          <w:sz w:val="28"/>
          <w:szCs w:val="22"/>
        </w:rPr>
        <w:tab/>
      </w:r>
      <w:r w:rsidRPr="00093D9F">
        <w:rPr>
          <w:rFonts w:ascii="等线" w:hAnsi="等线"/>
          <w:sz w:val="28"/>
          <w:szCs w:val="22"/>
        </w:rPr>
        <w:t>本合同适用的法律是指中国的法律、行政法规，以及专用条件中议定的部门规章或工程所在地的地方法规、地方规章。</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2.3</w:t>
      </w:r>
      <w:r w:rsidRPr="00093D9F">
        <w:rPr>
          <w:rFonts w:ascii="等线" w:hAnsi="等线"/>
          <w:sz w:val="28"/>
          <w:szCs w:val="22"/>
        </w:rPr>
        <w:tab/>
      </w:r>
      <w:r w:rsidRPr="00093D9F">
        <w:rPr>
          <w:rFonts w:ascii="等线" w:hAnsi="等线"/>
          <w:sz w:val="28"/>
          <w:szCs w:val="22"/>
        </w:rPr>
        <w:t>本合同文件使用汉语语言文字书写、解释和说明。</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lastRenderedPageBreak/>
        <w:t>第三条</w:t>
      </w:r>
      <w:r w:rsidRPr="00093D9F">
        <w:rPr>
          <w:rFonts w:ascii="等线" w:hAnsi="等线"/>
          <w:b/>
          <w:sz w:val="30"/>
          <w:szCs w:val="22"/>
        </w:rPr>
        <w:t>建设内容概述</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3.1</w:t>
      </w:r>
      <w:r w:rsidRPr="00093D9F">
        <w:rPr>
          <w:rFonts w:ascii="等线" w:hAnsi="等线"/>
          <w:b/>
          <w:bCs/>
          <w:sz w:val="28"/>
          <w:szCs w:val="22"/>
        </w:rPr>
        <w:tab/>
      </w:r>
      <w:r w:rsidRPr="00093D9F">
        <w:rPr>
          <w:rFonts w:ascii="等线" w:hAnsi="等线"/>
          <w:b/>
          <w:bCs/>
          <w:sz w:val="28"/>
          <w:szCs w:val="22"/>
        </w:rPr>
        <w:t>建设内容</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本项目建设内容是</w:t>
      </w:r>
      <w:r w:rsidRPr="00093D9F">
        <w:rPr>
          <w:rFonts w:ascii="等线" w:hAnsi="等线"/>
          <w:sz w:val="28"/>
          <w:szCs w:val="22"/>
        </w:rPr>
        <w:t>XXXX</w:t>
      </w:r>
      <w:r w:rsidRPr="00093D9F">
        <w:rPr>
          <w:rFonts w:ascii="等线" w:hAnsi="等线"/>
          <w:sz w:val="28"/>
          <w:szCs w:val="22"/>
        </w:rPr>
        <w:t>。</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 xml:space="preserve">3.1.1 </w:t>
      </w:r>
      <w:r w:rsidRPr="00093D9F">
        <w:rPr>
          <w:rFonts w:ascii="等线" w:hAnsi="等线"/>
          <w:b/>
          <w:bCs/>
          <w:sz w:val="28"/>
          <w:szCs w:val="22"/>
        </w:rPr>
        <w:t>技术规格要求</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描述本项目技术规格要求。</w:t>
      </w:r>
    </w:p>
    <w:p w:rsidR="00093D9F" w:rsidRPr="00093D9F" w:rsidRDefault="00093D9F" w:rsidP="00093D9F">
      <w:pPr>
        <w:spacing w:line="360" w:lineRule="auto"/>
        <w:ind w:firstLineChars="200" w:firstLine="562"/>
        <w:rPr>
          <w:rFonts w:ascii="等线" w:hAnsi="等线"/>
          <w:b/>
          <w:bCs/>
          <w:sz w:val="28"/>
          <w:szCs w:val="22"/>
        </w:rPr>
      </w:pPr>
      <w:r w:rsidRPr="00093D9F">
        <w:rPr>
          <w:rFonts w:ascii="等线" w:hAnsi="等线"/>
          <w:b/>
          <w:bCs/>
          <w:sz w:val="28"/>
          <w:szCs w:val="22"/>
        </w:rPr>
        <w:t xml:space="preserve">3.1.2 </w:t>
      </w:r>
      <w:r w:rsidRPr="00093D9F">
        <w:rPr>
          <w:rFonts w:ascii="等线" w:hAnsi="等线"/>
          <w:b/>
          <w:bCs/>
          <w:sz w:val="28"/>
          <w:szCs w:val="22"/>
        </w:rPr>
        <w:t>技术要求</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 xml:space="preserve">3.1.3 </w:t>
      </w:r>
      <w:r w:rsidRPr="00093D9F">
        <w:rPr>
          <w:rFonts w:ascii="等线" w:hAnsi="等线"/>
          <w:b/>
          <w:bCs/>
          <w:sz w:val="28"/>
          <w:szCs w:val="22"/>
        </w:rPr>
        <w:t>安全要求</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3.2</w:t>
      </w:r>
      <w:r w:rsidRPr="00093D9F">
        <w:rPr>
          <w:rFonts w:ascii="等线" w:hAnsi="等线"/>
          <w:b/>
          <w:bCs/>
          <w:sz w:val="28"/>
          <w:szCs w:val="22"/>
        </w:rPr>
        <w:tab/>
      </w:r>
      <w:r w:rsidRPr="00093D9F">
        <w:rPr>
          <w:rFonts w:ascii="等线" w:hAnsi="等线"/>
          <w:b/>
          <w:bCs/>
          <w:sz w:val="28"/>
          <w:szCs w:val="22"/>
        </w:rPr>
        <w:t>体系架构</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 xml:space="preserve">3.2.1 </w:t>
      </w:r>
      <w:r w:rsidRPr="00093D9F">
        <w:rPr>
          <w:rFonts w:ascii="等线" w:hAnsi="等线"/>
          <w:b/>
          <w:bCs/>
          <w:sz w:val="28"/>
          <w:szCs w:val="22"/>
        </w:rPr>
        <w:tab/>
      </w:r>
      <w:r w:rsidRPr="00093D9F">
        <w:rPr>
          <w:rFonts w:ascii="等线" w:hAnsi="等线"/>
          <w:b/>
          <w:bCs/>
          <w:sz w:val="28"/>
          <w:szCs w:val="22"/>
        </w:rPr>
        <w:t>系统体系架构说明</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描述系统体系架构……</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 xml:space="preserve">3.2.2 </w:t>
      </w:r>
      <w:r w:rsidRPr="00093D9F">
        <w:rPr>
          <w:rFonts w:ascii="等线" w:hAnsi="等线"/>
          <w:b/>
          <w:bCs/>
          <w:sz w:val="28"/>
          <w:szCs w:val="22"/>
        </w:rPr>
        <w:tab/>
      </w:r>
      <w:r w:rsidRPr="00093D9F">
        <w:rPr>
          <w:rFonts w:ascii="等线" w:hAnsi="等线"/>
          <w:b/>
          <w:bCs/>
          <w:sz w:val="28"/>
          <w:szCs w:val="22"/>
        </w:rPr>
        <w:t>系统的性能要求</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描述本项目建设系统的性能要求。</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 xml:space="preserve">3.2.3 </w:t>
      </w:r>
      <w:r w:rsidRPr="00093D9F">
        <w:rPr>
          <w:rFonts w:ascii="等线" w:hAnsi="等线"/>
          <w:b/>
          <w:bCs/>
          <w:sz w:val="28"/>
          <w:szCs w:val="22"/>
        </w:rPr>
        <w:tab/>
      </w:r>
      <w:r w:rsidRPr="00093D9F">
        <w:rPr>
          <w:rFonts w:ascii="等线" w:hAnsi="等线"/>
          <w:b/>
          <w:bCs/>
          <w:sz w:val="28"/>
          <w:szCs w:val="22"/>
        </w:rPr>
        <w:t>系统运行环境要求</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描述本项目系统运行环境要求。</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3.3</w:t>
      </w:r>
      <w:r w:rsidRPr="00093D9F">
        <w:rPr>
          <w:rFonts w:ascii="等线" w:hAnsi="等线"/>
          <w:b/>
          <w:bCs/>
          <w:sz w:val="28"/>
          <w:szCs w:val="22"/>
        </w:rPr>
        <w:tab/>
      </w:r>
      <w:r w:rsidRPr="00093D9F">
        <w:rPr>
          <w:rFonts w:ascii="等线" w:hAnsi="等线"/>
          <w:b/>
          <w:bCs/>
          <w:sz w:val="28"/>
          <w:szCs w:val="22"/>
        </w:rPr>
        <w:t>项目实施</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3.3.1</w:t>
      </w:r>
      <w:r w:rsidRPr="00093D9F">
        <w:rPr>
          <w:rFonts w:ascii="等线" w:hAnsi="等线"/>
          <w:b/>
          <w:bCs/>
          <w:sz w:val="28"/>
          <w:szCs w:val="22"/>
        </w:rPr>
        <w:tab/>
      </w:r>
      <w:r w:rsidRPr="00093D9F">
        <w:rPr>
          <w:rFonts w:ascii="等线" w:hAnsi="等线"/>
          <w:b/>
          <w:bCs/>
          <w:sz w:val="28"/>
          <w:szCs w:val="22"/>
        </w:rPr>
        <w:t>人员组织配置</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3.3.2</w:t>
      </w:r>
      <w:r w:rsidRPr="00093D9F">
        <w:rPr>
          <w:rFonts w:ascii="等线" w:hAnsi="等线"/>
          <w:b/>
          <w:bCs/>
          <w:sz w:val="28"/>
          <w:szCs w:val="22"/>
        </w:rPr>
        <w:tab/>
      </w:r>
      <w:r w:rsidRPr="00093D9F">
        <w:rPr>
          <w:rFonts w:ascii="等线" w:hAnsi="等线"/>
          <w:b/>
          <w:bCs/>
          <w:sz w:val="28"/>
          <w:szCs w:val="22"/>
        </w:rPr>
        <w:t>实施方案</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乙方在合同签订后</w:t>
      </w:r>
      <w:r w:rsidRPr="00093D9F">
        <w:rPr>
          <w:rFonts w:ascii="等线" w:hAnsi="等线"/>
          <w:sz w:val="28"/>
          <w:szCs w:val="22"/>
          <w:u w:val="single"/>
        </w:rPr>
        <w:t xml:space="preserve"> X  </w:t>
      </w:r>
      <w:proofErr w:type="gramStart"/>
      <w:r w:rsidRPr="00093D9F">
        <w:rPr>
          <w:rFonts w:ascii="等线" w:hAnsi="等线"/>
          <w:sz w:val="28"/>
          <w:szCs w:val="22"/>
        </w:rPr>
        <w:t>个</w:t>
      </w:r>
      <w:proofErr w:type="gramEnd"/>
      <w:r w:rsidRPr="00093D9F">
        <w:rPr>
          <w:rFonts w:ascii="等线" w:hAnsi="等线"/>
          <w:sz w:val="28"/>
          <w:szCs w:val="22"/>
        </w:rPr>
        <w:t>月内完成系统建设。系统部署上线经甲方组织初验合格后进入</w:t>
      </w:r>
      <w:r w:rsidRPr="00093D9F">
        <w:rPr>
          <w:rFonts w:ascii="等线" w:hAnsi="等线"/>
          <w:sz w:val="28"/>
          <w:szCs w:val="22"/>
        </w:rPr>
        <w:t xml:space="preserve"> 2</w:t>
      </w:r>
      <w:r w:rsidRPr="00093D9F">
        <w:rPr>
          <w:rFonts w:ascii="等线" w:hAnsi="等线"/>
          <w:sz w:val="28"/>
          <w:szCs w:val="22"/>
        </w:rPr>
        <w:t>个月试运行期，试运行合格后，进行系统竣工验收。</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3.3.3</w:t>
      </w:r>
      <w:r w:rsidRPr="00093D9F">
        <w:rPr>
          <w:rFonts w:ascii="等线" w:hAnsi="等线"/>
          <w:b/>
          <w:bCs/>
          <w:sz w:val="28"/>
          <w:szCs w:val="22"/>
        </w:rPr>
        <w:tab/>
      </w:r>
      <w:r w:rsidRPr="00093D9F">
        <w:rPr>
          <w:rFonts w:ascii="等线" w:hAnsi="等线"/>
          <w:b/>
          <w:bCs/>
          <w:sz w:val="28"/>
          <w:szCs w:val="22"/>
        </w:rPr>
        <w:t>实施计划</w:t>
      </w:r>
    </w:p>
    <w:tbl>
      <w:tblPr>
        <w:tblStyle w:val="TableNormal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09"/>
        <w:gridCol w:w="2530"/>
        <w:gridCol w:w="1787"/>
        <w:gridCol w:w="3756"/>
      </w:tblGrid>
      <w:tr w:rsidR="00093D9F" w:rsidRPr="00093D9F" w:rsidTr="003E7D46">
        <w:trPr>
          <w:trHeight w:val="555"/>
        </w:trPr>
        <w:tc>
          <w:tcPr>
            <w:tcW w:w="555" w:type="pct"/>
            <w:tcBorders>
              <w:bottom w:val="double" w:sz="1" w:space="0" w:color="000000"/>
            </w:tcBorders>
          </w:tcPr>
          <w:p w:rsidR="00093D9F" w:rsidRPr="00093D9F" w:rsidRDefault="00093D9F" w:rsidP="00093D9F">
            <w:pPr>
              <w:spacing w:before="122"/>
              <w:ind w:left="218" w:right="209"/>
              <w:jc w:val="center"/>
              <w:rPr>
                <w:rFonts w:ascii="宋体" w:hAnsi="宋体" w:cs="宋体"/>
                <w:b/>
                <w:kern w:val="0"/>
                <w:sz w:val="24"/>
                <w:szCs w:val="22"/>
                <w:lang w:val="zh-CN" w:bidi="zh-CN"/>
              </w:rPr>
            </w:pPr>
            <w:proofErr w:type="spellStart"/>
            <w:r w:rsidRPr="00093D9F">
              <w:rPr>
                <w:rFonts w:ascii="宋体" w:hAnsi="宋体" w:cs="宋体"/>
                <w:b/>
                <w:kern w:val="0"/>
                <w:sz w:val="24"/>
                <w:szCs w:val="22"/>
                <w:lang w:val="zh-CN" w:bidi="zh-CN"/>
              </w:rPr>
              <w:t>序号</w:t>
            </w:r>
            <w:proofErr w:type="spellEnd"/>
          </w:p>
        </w:tc>
        <w:tc>
          <w:tcPr>
            <w:tcW w:w="1393" w:type="pct"/>
            <w:tcBorders>
              <w:bottom w:val="double" w:sz="1" w:space="0" w:color="000000"/>
            </w:tcBorders>
          </w:tcPr>
          <w:p w:rsidR="00093D9F" w:rsidRPr="00093D9F" w:rsidRDefault="00093D9F" w:rsidP="00093D9F">
            <w:pPr>
              <w:spacing w:before="122"/>
              <w:ind w:left="482"/>
              <w:jc w:val="left"/>
              <w:rPr>
                <w:rFonts w:ascii="宋体" w:hAnsi="宋体" w:cs="宋体"/>
                <w:b/>
                <w:kern w:val="0"/>
                <w:sz w:val="24"/>
                <w:szCs w:val="22"/>
                <w:lang w:val="zh-CN" w:bidi="zh-CN"/>
              </w:rPr>
            </w:pPr>
            <w:proofErr w:type="spellStart"/>
            <w:r w:rsidRPr="00093D9F">
              <w:rPr>
                <w:rFonts w:ascii="宋体" w:hAnsi="宋体" w:cs="宋体"/>
                <w:b/>
                <w:kern w:val="0"/>
                <w:sz w:val="24"/>
                <w:szCs w:val="22"/>
                <w:lang w:val="zh-CN" w:bidi="zh-CN"/>
              </w:rPr>
              <w:t>工作任务名称</w:t>
            </w:r>
            <w:proofErr w:type="spellEnd"/>
          </w:p>
        </w:tc>
        <w:tc>
          <w:tcPr>
            <w:tcW w:w="984" w:type="pct"/>
            <w:tcBorders>
              <w:bottom w:val="double" w:sz="1" w:space="0" w:color="000000"/>
            </w:tcBorders>
          </w:tcPr>
          <w:p w:rsidR="00093D9F" w:rsidRPr="00093D9F" w:rsidRDefault="00093D9F" w:rsidP="00093D9F">
            <w:pPr>
              <w:spacing w:before="122"/>
              <w:ind w:left="107" w:right="-29"/>
              <w:jc w:val="left"/>
              <w:rPr>
                <w:rFonts w:ascii="宋体" w:hAnsi="宋体" w:cs="宋体"/>
                <w:b/>
                <w:kern w:val="0"/>
                <w:sz w:val="24"/>
                <w:szCs w:val="22"/>
                <w:lang w:val="zh-CN" w:bidi="zh-CN"/>
              </w:rPr>
            </w:pPr>
            <w:proofErr w:type="spellStart"/>
            <w:r w:rsidRPr="00093D9F">
              <w:rPr>
                <w:rFonts w:ascii="宋体" w:hAnsi="宋体" w:cs="宋体"/>
                <w:b/>
                <w:spacing w:val="-41"/>
                <w:kern w:val="0"/>
                <w:sz w:val="24"/>
                <w:szCs w:val="22"/>
                <w:lang w:val="zh-CN" w:bidi="zh-CN"/>
              </w:rPr>
              <w:t>工期</w:t>
            </w:r>
            <w:r w:rsidRPr="00093D9F">
              <w:rPr>
                <w:rFonts w:ascii="宋体" w:hAnsi="宋体" w:cs="宋体"/>
                <w:b/>
                <w:kern w:val="0"/>
                <w:sz w:val="24"/>
                <w:szCs w:val="22"/>
                <w:lang w:val="zh-CN" w:bidi="zh-CN"/>
              </w:rPr>
              <w:t>（日历日</w:t>
            </w:r>
            <w:proofErr w:type="spellEnd"/>
            <w:r w:rsidRPr="00093D9F">
              <w:rPr>
                <w:rFonts w:ascii="宋体" w:hAnsi="宋体" w:cs="宋体"/>
                <w:b/>
                <w:kern w:val="0"/>
                <w:sz w:val="24"/>
                <w:szCs w:val="22"/>
                <w:lang w:val="zh-CN" w:bidi="zh-CN"/>
              </w:rPr>
              <w:t>）</w:t>
            </w:r>
          </w:p>
        </w:tc>
        <w:tc>
          <w:tcPr>
            <w:tcW w:w="2068" w:type="pct"/>
            <w:tcBorders>
              <w:bottom w:val="double" w:sz="1" w:space="0" w:color="000000"/>
            </w:tcBorders>
          </w:tcPr>
          <w:p w:rsidR="00093D9F" w:rsidRPr="00093D9F" w:rsidRDefault="00093D9F" w:rsidP="00093D9F">
            <w:pPr>
              <w:spacing w:before="122"/>
              <w:ind w:left="1185"/>
              <w:jc w:val="left"/>
              <w:rPr>
                <w:rFonts w:ascii="宋体" w:hAnsi="宋体" w:cs="宋体"/>
                <w:b/>
                <w:kern w:val="0"/>
                <w:sz w:val="24"/>
                <w:szCs w:val="22"/>
                <w:lang w:val="zh-CN" w:bidi="zh-CN"/>
              </w:rPr>
            </w:pPr>
            <w:proofErr w:type="spellStart"/>
            <w:r w:rsidRPr="00093D9F">
              <w:rPr>
                <w:rFonts w:ascii="宋体" w:hAnsi="宋体" w:cs="宋体"/>
                <w:b/>
                <w:kern w:val="0"/>
                <w:sz w:val="24"/>
                <w:szCs w:val="22"/>
                <w:lang w:val="zh-CN" w:bidi="zh-CN"/>
              </w:rPr>
              <w:t>阶段性成果</w:t>
            </w:r>
            <w:proofErr w:type="spellEnd"/>
          </w:p>
        </w:tc>
      </w:tr>
      <w:tr w:rsidR="00093D9F" w:rsidRPr="00093D9F" w:rsidTr="003E7D46">
        <w:trPr>
          <w:trHeight w:val="469"/>
        </w:trPr>
        <w:tc>
          <w:tcPr>
            <w:tcW w:w="555" w:type="pct"/>
            <w:tcBorders>
              <w:top w:val="double" w:sz="1" w:space="0" w:color="000000"/>
            </w:tcBorders>
          </w:tcPr>
          <w:p w:rsidR="00093D9F" w:rsidRPr="00093D9F" w:rsidRDefault="00093D9F" w:rsidP="00093D9F">
            <w:pPr>
              <w:spacing w:before="81"/>
              <w:ind w:left="9"/>
              <w:jc w:val="center"/>
              <w:rPr>
                <w:rFonts w:ascii="宋体" w:hAnsi="宋体" w:cs="宋体"/>
                <w:kern w:val="0"/>
                <w:sz w:val="24"/>
                <w:szCs w:val="22"/>
                <w:lang w:val="zh-CN" w:bidi="zh-CN"/>
              </w:rPr>
            </w:pPr>
          </w:p>
        </w:tc>
        <w:tc>
          <w:tcPr>
            <w:tcW w:w="1393" w:type="pct"/>
            <w:tcBorders>
              <w:top w:val="double" w:sz="1" w:space="0" w:color="000000"/>
            </w:tcBorders>
          </w:tcPr>
          <w:p w:rsidR="00093D9F" w:rsidRPr="00093D9F" w:rsidRDefault="00093D9F" w:rsidP="00093D9F">
            <w:pPr>
              <w:spacing w:before="81"/>
              <w:ind w:left="107"/>
              <w:jc w:val="left"/>
              <w:rPr>
                <w:rFonts w:ascii="宋体" w:hAnsi="宋体" w:cs="宋体"/>
                <w:kern w:val="0"/>
                <w:sz w:val="24"/>
                <w:szCs w:val="22"/>
                <w:lang w:val="zh-CN" w:bidi="zh-CN"/>
              </w:rPr>
            </w:pPr>
          </w:p>
        </w:tc>
        <w:tc>
          <w:tcPr>
            <w:tcW w:w="984" w:type="pct"/>
            <w:tcBorders>
              <w:top w:val="double" w:sz="1" w:space="0" w:color="000000"/>
            </w:tcBorders>
          </w:tcPr>
          <w:p w:rsidR="00093D9F" w:rsidRPr="00093D9F" w:rsidRDefault="00093D9F" w:rsidP="00093D9F">
            <w:pPr>
              <w:spacing w:before="81"/>
              <w:ind w:left="649" w:right="642"/>
              <w:jc w:val="center"/>
              <w:rPr>
                <w:rFonts w:ascii="宋体" w:hAnsi="宋体" w:cs="宋体"/>
                <w:kern w:val="0"/>
                <w:sz w:val="24"/>
                <w:szCs w:val="22"/>
                <w:lang w:val="zh-CN" w:bidi="zh-CN"/>
              </w:rPr>
            </w:pPr>
          </w:p>
        </w:tc>
        <w:tc>
          <w:tcPr>
            <w:tcW w:w="2068" w:type="pct"/>
            <w:tcBorders>
              <w:top w:val="double" w:sz="1" w:space="0" w:color="000000"/>
            </w:tcBorders>
          </w:tcPr>
          <w:p w:rsidR="00093D9F" w:rsidRPr="00093D9F" w:rsidRDefault="00093D9F" w:rsidP="00093D9F">
            <w:pPr>
              <w:spacing w:before="81"/>
              <w:ind w:left="107"/>
              <w:jc w:val="left"/>
              <w:rPr>
                <w:rFonts w:ascii="宋体" w:hAnsi="宋体" w:cs="宋体"/>
                <w:kern w:val="0"/>
                <w:sz w:val="24"/>
                <w:szCs w:val="22"/>
                <w:lang w:val="zh-CN" w:bidi="zh-CN"/>
              </w:rPr>
            </w:pPr>
          </w:p>
        </w:tc>
      </w:tr>
      <w:tr w:rsidR="00093D9F" w:rsidRPr="00093D9F" w:rsidTr="003E7D46">
        <w:trPr>
          <w:trHeight w:val="467"/>
        </w:trPr>
        <w:tc>
          <w:tcPr>
            <w:tcW w:w="555" w:type="pct"/>
          </w:tcPr>
          <w:p w:rsidR="00093D9F" w:rsidRPr="00093D9F" w:rsidRDefault="00093D9F" w:rsidP="00093D9F">
            <w:pPr>
              <w:spacing w:before="79"/>
              <w:ind w:left="9"/>
              <w:jc w:val="center"/>
              <w:rPr>
                <w:rFonts w:ascii="宋体" w:hAnsi="宋体" w:cs="宋体"/>
                <w:kern w:val="0"/>
                <w:sz w:val="24"/>
                <w:szCs w:val="22"/>
                <w:lang w:val="zh-CN" w:bidi="zh-CN"/>
              </w:rPr>
            </w:pPr>
          </w:p>
        </w:tc>
        <w:tc>
          <w:tcPr>
            <w:tcW w:w="1393" w:type="pct"/>
          </w:tcPr>
          <w:p w:rsidR="00093D9F" w:rsidRPr="00093D9F" w:rsidRDefault="00093D9F" w:rsidP="00093D9F">
            <w:pPr>
              <w:spacing w:before="79"/>
              <w:ind w:left="107"/>
              <w:jc w:val="left"/>
              <w:rPr>
                <w:rFonts w:ascii="宋体" w:hAnsi="宋体" w:cs="宋体"/>
                <w:kern w:val="0"/>
                <w:sz w:val="24"/>
                <w:szCs w:val="22"/>
                <w:lang w:val="zh-CN" w:bidi="zh-CN"/>
              </w:rPr>
            </w:pPr>
          </w:p>
        </w:tc>
        <w:tc>
          <w:tcPr>
            <w:tcW w:w="984" w:type="pct"/>
          </w:tcPr>
          <w:p w:rsidR="00093D9F" w:rsidRPr="00093D9F" w:rsidRDefault="00093D9F" w:rsidP="00093D9F">
            <w:pPr>
              <w:spacing w:before="79"/>
              <w:ind w:left="649" w:right="642"/>
              <w:jc w:val="center"/>
              <w:rPr>
                <w:rFonts w:ascii="宋体" w:hAnsi="宋体" w:cs="宋体"/>
                <w:kern w:val="0"/>
                <w:sz w:val="24"/>
                <w:szCs w:val="22"/>
                <w:lang w:val="zh-CN" w:bidi="zh-CN"/>
              </w:rPr>
            </w:pPr>
          </w:p>
        </w:tc>
        <w:tc>
          <w:tcPr>
            <w:tcW w:w="2068" w:type="pct"/>
          </w:tcPr>
          <w:p w:rsidR="00093D9F" w:rsidRPr="00093D9F" w:rsidRDefault="00093D9F" w:rsidP="00093D9F">
            <w:pPr>
              <w:spacing w:before="79"/>
              <w:ind w:left="107"/>
              <w:jc w:val="left"/>
              <w:rPr>
                <w:rFonts w:ascii="宋体" w:hAnsi="宋体" w:cs="宋体"/>
                <w:kern w:val="0"/>
                <w:sz w:val="24"/>
                <w:szCs w:val="22"/>
                <w:lang w:val="zh-CN" w:bidi="zh-CN"/>
              </w:rPr>
            </w:pPr>
          </w:p>
        </w:tc>
      </w:tr>
      <w:tr w:rsidR="00093D9F" w:rsidRPr="00093D9F" w:rsidTr="003E7D46">
        <w:trPr>
          <w:trHeight w:val="467"/>
        </w:trPr>
        <w:tc>
          <w:tcPr>
            <w:tcW w:w="555" w:type="pct"/>
          </w:tcPr>
          <w:p w:rsidR="00093D9F" w:rsidRPr="00093D9F" w:rsidRDefault="00093D9F" w:rsidP="00093D9F">
            <w:pPr>
              <w:spacing w:before="79"/>
              <w:ind w:left="9"/>
              <w:jc w:val="center"/>
              <w:rPr>
                <w:rFonts w:ascii="宋体" w:hAnsi="宋体" w:cs="宋体"/>
                <w:kern w:val="0"/>
                <w:sz w:val="24"/>
                <w:szCs w:val="22"/>
                <w:lang w:val="zh-CN" w:bidi="zh-CN"/>
              </w:rPr>
            </w:pPr>
          </w:p>
        </w:tc>
        <w:tc>
          <w:tcPr>
            <w:tcW w:w="1393" w:type="pct"/>
          </w:tcPr>
          <w:p w:rsidR="00093D9F" w:rsidRPr="00093D9F" w:rsidRDefault="00093D9F" w:rsidP="00093D9F">
            <w:pPr>
              <w:spacing w:before="79"/>
              <w:ind w:left="107"/>
              <w:jc w:val="left"/>
              <w:rPr>
                <w:rFonts w:ascii="宋体" w:hAnsi="宋体" w:cs="宋体"/>
                <w:kern w:val="0"/>
                <w:sz w:val="24"/>
                <w:szCs w:val="22"/>
                <w:lang w:val="zh-CN" w:bidi="zh-CN"/>
              </w:rPr>
            </w:pPr>
          </w:p>
        </w:tc>
        <w:tc>
          <w:tcPr>
            <w:tcW w:w="984" w:type="pct"/>
          </w:tcPr>
          <w:p w:rsidR="00093D9F" w:rsidRPr="00093D9F" w:rsidRDefault="00093D9F" w:rsidP="00093D9F">
            <w:pPr>
              <w:spacing w:before="79"/>
              <w:ind w:left="649" w:right="642"/>
              <w:jc w:val="center"/>
              <w:rPr>
                <w:rFonts w:ascii="宋体" w:hAnsi="宋体" w:cs="宋体"/>
                <w:kern w:val="0"/>
                <w:sz w:val="24"/>
                <w:szCs w:val="22"/>
                <w:lang w:val="zh-CN" w:bidi="zh-CN"/>
              </w:rPr>
            </w:pPr>
          </w:p>
        </w:tc>
        <w:tc>
          <w:tcPr>
            <w:tcW w:w="2068" w:type="pct"/>
          </w:tcPr>
          <w:p w:rsidR="00093D9F" w:rsidRPr="00093D9F" w:rsidRDefault="00093D9F" w:rsidP="00093D9F">
            <w:pPr>
              <w:spacing w:before="79"/>
              <w:ind w:left="107"/>
              <w:jc w:val="left"/>
              <w:rPr>
                <w:rFonts w:ascii="宋体" w:hAnsi="宋体" w:cs="宋体"/>
                <w:kern w:val="0"/>
                <w:sz w:val="24"/>
                <w:szCs w:val="22"/>
                <w:lang w:val="zh-CN" w:bidi="zh-CN"/>
              </w:rPr>
            </w:pPr>
          </w:p>
        </w:tc>
      </w:tr>
      <w:tr w:rsidR="00093D9F" w:rsidRPr="00093D9F" w:rsidTr="003E7D46">
        <w:trPr>
          <w:trHeight w:val="467"/>
        </w:trPr>
        <w:tc>
          <w:tcPr>
            <w:tcW w:w="555" w:type="pct"/>
          </w:tcPr>
          <w:p w:rsidR="00093D9F" w:rsidRPr="00093D9F" w:rsidRDefault="00093D9F" w:rsidP="00093D9F">
            <w:pPr>
              <w:spacing w:before="79"/>
              <w:ind w:left="9"/>
              <w:jc w:val="center"/>
              <w:rPr>
                <w:rFonts w:ascii="宋体" w:hAnsi="宋体" w:cs="宋体"/>
                <w:kern w:val="0"/>
                <w:sz w:val="24"/>
                <w:szCs w:val="22"/>
                <w:lang w:val="zh-CN" w:bidi="zh-CN"/>
              </w:rPr>
            </w:pPr>
          </w:p>
        </w:tc>
        <w:tc>
          <w:tcPr>
            <w:tcW w:w="1393" w:type="pct"/>
          </w:tcPr>
          <w:p w:rsidR="00093D9F" w:rsidRPr="00093D9F" w:rsidRDefault="00093D9F" w:rsidP="00093D9F">
            <w:pPr>
              <w:spacing w:before="79"/>
              <w:ind w:left="107"/>
              <w:jc w:val="left"/>
              <w:rPr>
                <w:rFonts w:ascii="宋体" w:hAnsi="宋体" w:cs="宋体"/>
                <w:kern w:val="0"/>
                <w:sz w:val="24"/>
                <w:szCs w:val="22"/>
                <w:lang w:val="zh-CN" w:bidi="zh-CN"/>
              </w:rPr>
            </w:pPr>
          </w:p>
        </w:tc>
        <w:tc>
          <w:tcPr>
            <w:tcW w:w="984" w:type="pct"/>
          </w:tcPr>
          <w:p w:rsidR="00093D9F" w:rsidRPr="00093D9F" w:rsidRDefault="00093D9F" w:rsidP="00093D9F">
            <w:pPr>
              <w:spacing w:before="79"/>
              <w:ind w:left="649" w:right="642"/>
              <w:jc w:val="center"/>
              <w:rPr>
                <w:rFonts w:ascii="宋体" w:hAnsi="宋体" w:cs="宋体"/>
                <w:kern w:val="0"/>
                <w:sz w:val="24"/>
                <w:szCs w:val="22"/>
                <w:lang w:val="zh-CN" w:bidi="zh-CN"/>
              </w:rPr>
            </w:pPr>
          </w:p>
        </w:tc>
        <w:tc>
          <w:tcPr>
            <w:tcW w:w="2068" w:type="pct"/>
          </w:tcPr>
          <w:p w:rsidR="00093D9F" w:rsidRPr="00093D9F" w:rsidRDefault="00093D9F" w:rsidP="00093D9F">
            <w:pPr>
              <w:spacing w:before="79"/>
              <w:ind w:left="107"/>
              <w:jc w:val="left"/>
              <w:rPr>
                <w:rFonts w:ascii="宋体" w:hAnsi="宋体" w:cs="宋体"/>
                <w:kern w:val="0"/>
                <w:sz w:val="24"/>
                <w:szCs w:val="22"/>
                <w:lang w:val="zh-CN" w:bidi="zh-CN"/>
              </w:rPr>
            </w:pPr>
          </w:p>
        </w:tc>
      </w:tr>
      <w:tr w:rsidR="00093D9F" w:rsidRPr="00093D9F" w:rsidTr="003E7D46">
        <w:trPr>
          <w:trHeight w:val="470"/>
        </w:trPr>
        <w:tc>
          <w:tcPr>
            <w:tcW w:w="555" w:type="pct"/>
          </w:tcPr>
          <w:p w:rsidR="00093D9F" w:rsidRPr="00093D9F" w:rsidRDefault="00093D9F" w:rsidP="00093D9F">
            <w:pPr>
              <w:spacing w:before="81"/>
              <w:ind w:left="9"/>
              <w:jc w:val="center"/>
              <w:rPr>
                <w:rFonts w:ascii="宋体" w:hAnsi="宋体" w:cs="宋体"/>
                <w:kern w:val="0"/>
                <w:sz w:val="24"/>
                <w:szCs w:val="22"/>
                <w:lang w:val="zh-CN" w:bidi="zh-CN"/>
              </w:rPr>
            </w:pPr>
          </w:p>
        </w:tc>
        <w:tc>
          <w:tcPr>
            <w:tcW w:w="1393" w:type="pct"/>
          </w:tcPr>
          <w:p w:rsidR="00093D9F" w:rsidRPr="00093D9F" w:rsidRDefault="00093D9F" w:rsidP="00093D9F">
            <w:pPr>
              <w:spacing w:before="81"/>
              <w:ind w:left="107"/>
              <w:jc w:val="left"/>
              <w:rPr>
                <w:rFonts w:ascii="宋体" w:hAnsi="宋体" w:cs="宋体"/>
                <w:kern w:val="0"/>
                <w:sz w:val="24"/>
                <w:szCs w:val="22"/>
                <w:lang w:val="zh-CN" w:bidi="zh-CN"/>
              </w:rPr>
            </w:pPr>
          </w:p>
        </w:tc>
        <w:tc>
          <w:tcPr>
            <w:tcW w:w="984" w:type="pct"/>
          </w:tcPr>
          <w:p w:rsidR="00093D9F" w:rsidRPr="00093D9F" w:rsidRDefault="00093D9F" w:rsidP="00093D9F">
            <w:pPr>
              <w:spacing w:before="81"/>
              <w:ind w:left="7"/>
              <w:jc w:val="center"/>
              <w:rPr>
                <w:rFonts w:ascii="宋体" w:hAnsi="宋体" w:cs="宋体"/>
                <w:kern w:val="0"/>
                <w:sz w:val="24"/>
                <w:szCs w:val="22"/>
                <w:lang w:val="zh-CN" w:bidi="zh-CN"/>
              </w:rPr>
            </w:pPr>
          </w:p>
        </w:tc>
        <w:tc>
          <w:tcPr>
            <w:tcW w:w="2068" w:type="pct"/>
          </w:tcPr>
          <w:p w:rsidR="00093D9F" w:rsidRPr="00093D9F" w:rsidRDefault="00093D9F" w:rsidP="00093D9F">
            <w:pPr>
              <w:spacing w:before="81"/>
              <w:ind w:left="107"/>
              <w:jc w:val="left"/>
              <w:rPr>
                <w:rFonts w:ascii="宋体" w:hAnsi="宋体" w:cs="宋体"/>
                <w:kern w:val="0"/>
                <w:sz w:val="24"/>
                <w:szCs w:val="22"/>
                <w:lang w:val="zh-CN" w:bidi="zh-CN"/>
              </w:rPr>
            </w:pPr>
          </w:p>
        </w:tc>
      </w:tr>
      <w:tr w:rsidR="00093D9F" w:rsidRPr="00093D9F" w:rsidTr="003E7D46">
        <w:trPr>
          <w:trHeight w:val="470"/>
        </w:trPr>
        <w:tc>
          <w:tcPr>
            <w:tcW w:w="1948" w:type="pct"/>
            <w:gridSpan w:val="2"/>
          </w:tcPr>
          <w:p w:rsidR="00093D9F" w:rsidRPr="00093D9F" w:rsidRDefault="00093D9F" w:rsidP="00093D9F">
            <w:pPr>
              <w:spacing w:before="79"/>
              <w:ind w:left="107"/>
              <w:jc w:val="left"/>
              <w:rPr>
                <w:rFonts w:ascii="宋体" w:hAnsi="宋体" w:cs="宋体"/>
                <w:kern w:val="0"/>
                <w:sz w:val="24"/>
                <w:szCs w:val="22"/>
                <w:lang w:val="zh-CN" w:bidi="zh-CN"/>
              </w:rPr>
            </w:pPr>
            <w:proofErr w:type="spellStart"/>
            <w:r w:rsidRPr="00093D9F">
              <w:rPr>
                <w:rFonts w:ascii="宋体" w:hAnsi="宋体" w:cs="宋体"/>
                <w:kern w:val="0"/>
                <w:sz w:val="24"/>
                <w:szCs w:val="22"/>
                <w:lang w:val="zh-CN" w:bidi="zh-CN"/>
              </w:rPr>
              <w:t>总计</w:t>
            </w:r>
            <w:proofErr w:type="spellEnd"/>
          </w:p>
        </w:tc>
        <w:tc>
          <w:tcPr>
            <w:tcW w:w="984" w:type="pct"/>
          </w:tcPr>
          <w:p w:rsidR="00093D9F" w:rsidRPr="00093D9F" w:rsidRDefault="00093D9F" w:rsidP="00093D9F">
            <w:pPr>
              <w:spacing w:before="79"/>
              <w:ind w:left="107"/>
              <w:jc w:val="left"/>
              <w:rPr>
                <w:rFonts w:ascii="宋体" w:hAnsi="宋体" w:cs="宋体"/>
                <w:kern w:val="0"/>
                <w:sz w:val="24"/>
                <w:szCs w:val="22"/>
                <w:lang w:val="zh-CN" w:bidi="zh-CN"/>
              </w:rPr>
            </w:pPr>
            <w:r w:rsidRPr="00093D9F">
              <w:rPr>
                <w:rFonts w:ascii="宋体" w:hAnsi="宋体" w:cs="宋体" w:hint="eastAsia"/>
                <w:kern w:val="0"/>
                <w:sz w:val="24"/>
                <w:szCs w:val="22"/>
                <w:lang w:val="zh-CN" w:bidi="zh-CN"/>
              </w:rPr>
              <w:t>XXX</w:t>
            </w:r>
            <w:proofErr w:type="spellStart"/>
            <w:proofErr w:type="gramStart"/>
            <w:r w:rsidRPr="00093D9F">
              <w:rPr>
                <w:rFonts w:ascii="宋体" w:hAnsi="宋体" w:cs="宋体"/>
                <w:kern w:val="0"/>
                <w:sz w:val="24"/>
                <w:szCs w:val="22"/>
                <w:lang w:val="zh-CN" w:bidi="zh-CN"/>
              </w:rPr>
              <w:t>个</w:t>
            </w:r>
            <w:proofErr w:type="gramEnd"/>
            <w:r w:rsidRPr="00093D9F">
              <w:rPr>
                <w:rFonts w:ascii="宋体" w:hAnsi="宋体" w:cs="宋体"/>
                <w:kern w:val="0"/>
                <w:sz w:val="24"/>
                <w:szCs w:val="22"/>
                <w:lang w:val="zh-CN" w:bidi="zh-CN"/>
              </w:rPr>
              <w:t>日历日</w:t>
            </w:r>
            <w:proofErr w:type="spellEnd"/>
          </w:p>
        </w:tc>
        <w:tc>
          <w:tcPr>
            <w:tcW w:w="2068" w:type="pct"/>
          </w:tcPr>
          <w:p w:rsidR="00093D9F" w:rsidRPr="00093D9F" w:rsidRDefault="00093D9F" w:rsidP="00093D9F">
            <w:pPr>
              <w:jc w:val="left"/>
              <w:rPr>
                <w:rFonts w:ascii="Times New Roman" w:hAnsi="宋体" w:cs="宋体"/>
                <w:kern w:val="0"/>
                <w:sz w:val="26"/>
                <w:szCs w:val="22"/>
                <w:lang w:val="zh-CN" w:bidi="zh-CN"/>
              </w:rPr>
            </w:pPr>
          </w:p>
        </w:tc>
      </w:tr>
    </w:tbl>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ab/>
      </w:r>
      <w:r w:rsidRPr="00093D9F">
        <w:rPr>
          <w:rFonts w:ascii="等线" w:hAnsi="等线"/>
          <w:sz w:val="28"/>
          <w:szCs w:val="22"/>
        </w:rPr>
        <w:tab/>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3.4</w:t>
      </w:r>
      <w:r w:rsidRPr="00093D9F">
        <w:rPr>
          <w:rFonts w:ascii="等线" w:hAnsi="等线"/>
          <w:b/>
          <w:bCs/>
          <w:sz w:val="28"/>
          <w:szCs w:val="22"/>
        </w:rPr>
        <w:tab/>
      </w:r>
      <w:r w:rsidRPr="00093D9F">
        <w:rPr>
          <w:rFonts w:ascii="等线" w:hAnsi="等线"/>
          <w:b/>
          <w:bCs/>
          <w:sz w:val="28"/>
          <w:szCs w:val="22"/>
        </w:rPr>
        <w:t>运维服务</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3.4.1</w:t>
      </w:r>
      <w:r w:rsidRPr="00093D9F">
        <w:rPr>
          <w:rFonts w:ascii="等线" w:hAnsi="等线"/>
          <w:b/>
          <w:bCs/>
          <w:sz w:val="28"/>
          <w:szCs w:val="22"/>
        </w:rPr>
        <w:tab/>
      </w:r>
      <w:r w:rsidRPr="00093D9F">
        <w:rPr>
          <w:rFonts w:ascii="等线" w:hAnsi="等线"/>
          <w:b/>
          <w:bCs/>
          <w:sz w:val="28"/>
          <w:szCs w:val="22"/>
        </w:rPr>
        <w:t>服务方式</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3.4.2</w:t>
      </w:r>
      <w:r w:rsidRPr="00093D9F">
        <w:rPr>
          <w:rFonts w:ascii="等线" w:hAnsi="等线"/>
          <w:b/>
          <w:bCs/>
          <w:sz w:val="28"/>
          <w:szCs w:val="22"/>
        </w:rPr>
        <w:tab/>
      </w:r>
      <w:r w:rsidRPr="00093D9F">
        <w:rPr>
          <w:rFonts w:ascii="等线" w:hAnsi="等线"/>
          <w:b/>
          <w:bCs/>
          <w:sz w:val="28"/>
          <w:szCs w:val="22"/>
        </w:rPr>
        <w:t>日常巡检</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3.4.3</w:t>
      </w:r>
      <w:r w:rsidRPr="00093D9F">
        <w:rPr>
          <w:rFonts w:ascii="等线" w:hAnsi="等线"/>
          <w:b/>
          <w:bCs/>
          <w:sz w:val="28"/>
          <w:szCs w:val="22"/>
        </w:rPr>
        <w:tab/>
      </w:r>
      <w:r w:rsidRPr="00093D9F">
        <w:rPr>
          <w:rFonts w:ascii="等线" w:hAnsi="等线"/>
          <w:b/>
          <w:bCs/>
          <w:sz w:val="28"/>
          <w:szCs w:val="22"/>
        </w:rPr>
        <w:t>应急处置</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第四条</w:t>
      </w:r>
      <w:r w:rsidRPr="00093D9F">
        <w:rPr>
          <w:rFonts w:ascii="等线" w:hAnsi="等线"/>
          <w:b/>
          <w:sz w:val="30"/>
          <w:szCs w:val="22"/>
        </w:rPr>
        <w:t>合同总价款及支付</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4.1</w:t>
      </w:r>
      <w:r w:rsidRPr="00093D9F">
        <w:rPr>
          <w:rFonts w:ascii="等线" w:hAnsi="等线"/>
          <w:b/>
          <w:bCs/>
          <w:sz w:val="28"/>
          <w:szCs w:val="22"/>
        </w:rPr>
        <w:tab/>
      </w:r>
      <w:r w:rsidRPr="00093D9F">
        <w:rPr>
          <w:rFonts w:ascii="等线" w:hAnsi="等线"/>
          <w:b/>
          <w:bCs/>
          <w:sz w:val="28"/>
          <w:szCs w:val="22"/>
        </w:rPr>
        <w:t>合同总价款</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本合同总价款为：人民币</w:t>
      </w:r>
      <w:r w:rsidRPr="00093D9F">
        <w:rPr>
          <w:rFonts w:ascii="等线" w:hAnsi="等线"/>
          <w:sz w:val="28"/>
          <w:szCs w:val="22"/>
          <w:u w:val="single"/>
        </w:rPr>
        <w:t xml:space="preserve"> XXXX</w:t>
      </w:r>
      <w:r w:rsidRPr="00093D9F">
        <w:rPr>
          <w:rFonts w:ascii="等线" w:hAnsi="等线"/>
          <w:sz w:val="28"/>
          <w:szCs w:val="22"/>
        </w:rPr>
        <w:t>元（大写：人民币</w:t>
      </w:r>
      <w:r w:rsidRPr="00093D9F">
        <w:rPr>
          <w:rFonts w:ascii="等线" w:hAnsi="等线"/>
          <w:sz w:val="28"/>
          <w:szCs w:val="22"/>
          <w:u w:val="single"/>
        </w:rPr>
        <w:t xml:space="preserve">XXX </w:t>
      </w:r>
      <w:r w:rsidRPr="00093D9F">
        <w:rPr>
          <w:rFonts w:ascii="等线" w:hAnsi="等线"/>
          <w:sz w:val="28"/>
          <w:szCs w:val="22"/>
        </w:rPr>
        <w:t>元整），其中</w:t>
      </w:r>
      <w:r w:rsidRPr="00093D9F">
        <w:rPr>
          <w:rFonts w:ascii="等线" w:hAnsi="等线"/>
          <w:sz w:val="28"/>
          <w:szCs w:val="22"/>
        </w:rPr>
        <w:t>XXXXX</w:t>
      </w:r>
      <w:r w:rsidRPr="00093D9F">
        <w:rPr>
          <w:rFonts w:ascii="等线" w:hAnsi="等线"/>
          <w:sz w:val="28"/>
          <w:szCs w:val="22"/>
        </w:rPr>
        <w:t>。详细报价见附件。</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4.2</w:t>
      </w:r>
      <w:r w:rsidRPr="00093D9F">
        <w:rPr>
          <w:rFonts w:ascii="等线" w:hAnsi="等线"/>
          <w:b/>
          <w:bCs/>
          <w:sz w:val="28"/>
          <w:szCs w:val="22"/>
        </w:rPr>
        <w:tab/>
      </w:r>
      <w:r w:rsidRPr="00093D9F">
        <w:rPr>
          <w:rFonts w:ascii="等线" w:hAnsi="等线"/>
          <w:b/>
          <w:bCs/>
          <w:sz w:val="28"/>
          <w:szCs w:val="22"/>
        </w:rPr>
        <w:t>支付方式</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w:t>
      </w:r>
      <w:r w:rsidRPr="00093D9F">
        <w:rPr>
          <w:rFonts w:ascii="等线" w:hAnsi="等线"/>
          <w:sz w:val="28"/>
          <w:szCs w:val="22"/>
        </w:rPr>
        <w:t>合同签订后</w:t>
      </w:r>
      <w:r w:rsidRPr="00093D9F">
        <w:rPr>
          <w:rFonts w:ascii="等线" w:hAnsi="等线"/>
          <w:sz w:val="28"/>
          <w:szCs w:val="22"/>
          <w:u w:val="single"/>
        </w:rPr>
        <w:t xml:space="preserve">XX </w:t>
      </w:r>
      <w:proofErr w:type="gramStart"/>
      <w:r w:rsidRPr="00093D9F">
        <w:rPr>
          <w:rFonts w:ascii="等线" w:hAnsi="等线"/>
          <w:sz w:val="28"/>
          <w:szCs w:val="22"/>
        </w:rPr>
        <w:t>个</w:t>
      </w:r>
      <w:proofErr w:type="gramEnd"/>
      <w:r w:rsidRPr="00093D9F">
        <w:rPr>
          <w:rFonts w:ascii="等线" w:hAnsi="等线"/>
          <w:sz w:val="28"/>
          <w:szCs w:val="22"/>
        </w:rPr>
        <w:t>工作日内，甲方向乙方支付合同总价款</w:t>
      </w:r>
      <w:r w:rsidRPr="00093D9F">
        <w:rPr>
          <w:rFonts w:ascii="等线" w:hAnsi="等线"/>
          <w:sz w:val="28"/>
          <w:szCs w:val="22"/>
        </w:rPr>
        <w:t xml:space="preserve"> 50%</w:t>
      </w:r>
      <w:r w:rsidRPr="00093D9F">
        <w:rPr>
          <w:rFonts w:ascii="等线" w:hAnsi="等线"/>
          <w:sz w:val="28"/>
          <w:szCs w:val="22"/>
        </w:rPr>
        <w:t>的预付款，即人民币</w:t>
      </w:r>
      <w:r w:rsidRPr="00093D9F">
        <w:rPr>
          <w:rFonts w:ascii="等线" w:hAnsi="等线"/>
          <w:sz w:val="28"/>
          <w:szCs w:val="22"/>
          <w:u w:val="single"/>
        </w:rPr>
        <w:t xml:space="preserve">XXXX </w:t>
      </w:r>
      <w:r w:rsidRPr="00093D9F">
        <w:rPr>
          <w:rFonts w:ascii="等线" w:hAnsi="等线"/>
          <w:sz w:val="28"/>
          <w:szCs w:val="22"/>
        </w:rPr>
        <w:t>元（大写：人民币</w:t>
      </w:r>
      <w:r w:rsidRPr="00093D9F">
        <w:rPr>
          <w:rFonts w:ascii="等线" w:hAnsi="等线"/>
          <w:sz w:val="28"/>
          <w:szCs w:val="22"/>
        </w:rPr>
        <w:t xml:space="preserve">XXXX </w:t>
      </w:r>
      <w:r w:rsidRPr="00093D9F">
        <w:rPr>
          <w:rFonts w:ascii="等线" w:hAnsi="等线"/>
          <w:sz w:val="28"/>
          <w:szCs w:val="22"/>
        </w:rPr>
        <w:t>元整）。</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w:t>
      </w:r>
      <w:r w:rsidRPr="00093D9F">
        <w:rPr>
          <w:rFonts w:ascii="等线" w:hAnsi="等线"/>
          <w:sz w:val="28"/>
          <w:szCs w:val="22"/>
        </w:rPr>
        <w:t>项目完成初步验收后</w:t>
      </w:r>
      <w:r w:rsidRPr="00093D9F">
        <w:rPr>
          <w:rFonts w:ascii="等线" w:hAnsi="等线"/>
          <w:sz w:val="28"/>
          <w:szCs w:val="22"/>
          <w:u w:val="single"/>
        </w:rPr>
        <w:t>XX</w:t>
      </w:r>
      <w:proofErr w:type="gramStart"/>
      <w:r w:rsidRPr="00093D9F">
        <w:rPr>
          <w:rFonts w:ascii="等线" w:hAnsi="等线"/>
          <w:sz w:val="28"/>
          <w:szCs w:val="22"/>
        </w:rPr>
        <w:t>个</w:t>
      </w:r>
      <w:proofErr w:type="gramEnd"/>
      <w:r w:rsidRPr="00093D9F">
        <w:rPr>
          <w:rFonts w:ascii="等线" w:hAnsi="等线"/>
          <w:sz w:val="28"/>
          <w:szCs w:val="22"/>
        </w:rPr>
        <w:t>工作日内，甲方向乙方支付合同总价款的</w:t>
      </w:r>
      <w:r w:rsidRPr="00093D9F">
        <w:rPr>
          <w:rFonts w:ascii="等线" w:hAnsi="等线"/>
          <w:sz w:val="28"/>
          <w:szCs w:val="22"/>
        </w:rPr>
        <w:t xml:space="preserve"> 30 %</w:t>
      </w:r>
      <w:r w:rsidRPr="00093D9F">
        <w:rPr>
          <w:rFonts w:ascii="等线" w:hAnsi="等线"/>
          <w:sz w:val="28"/>
          <w:szCs w:val="22"/>
        </w:rPr>
        <w:t>，即人民币</w:t>
      </w:r>
      <w:r w:rsidRPr="00093D9F">
        <w:rPr>
          <w:rFonts w:ascii="等线" w:hAnsi="等线"/>
          <w:sz w:val="28"/>
          <w:szCs w:val="22"/>
          <w:u w:val="single"/>
        </w:rPr>
        <w:t xml:space="preserve"> XX </w:t>
      </w:r>
      <w:r w:rsidRPr="00093D9F">
        <w:rPr>
          <w:rFonts w:ascii="等线" w:hAnsi="等线"/>
          <w:sz w:val="28"/>
          <w:szCs w:val="22"/>
        </w:rPr>
        <w:t>元（（大写：人民币</w:t>
      </w:r>
      <w:r w:rsidRPr="00093D9F">
        <w:rPr>
          <w:rFonts w:ascii="等线" w:hAnsi="等线"/>
          <w:sz w:val="28"/>
          <w:szCs w:val="22"/>
        </w:rPr>
        <w:t xml:space="preserve">XXXX </w:t>
      </w:r>
      <w:r w:rsidRPr="00093D9F">
        <w:rPr>
          <w:rFonts w:ascii="等线" w:hAnsi="等线"/>
          <w:sz w:val="28"/>
          <w:szCs w:val="22"/>
        </w:rPr>
        <w:t>元整）。</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(3)</w:t>
      </w:r>
      <w:r w:rsidRPr="00093D9F">
        <w:rPr>
          <w:rFonts w:ascii="等线" w:hAnsi="等线"/>
          <w:sz w:val="28"/>
          <w:szCs w:val="22"/>
        </w:rPr>
        <w:t>项目完成竣工验收后</w:t>
      </w:r>
      <w:r w:rsidRPr="00093D9F">
        <w:rPr>
          <w:rFonts w:ascii="等线" w:hAnsi="等线"/>
          <w:sz w:val="28"/>
          <w:szCs w:val="22"/>
          <w:u w:val="single"/>
        </w:rPr>
        <w:t xml:space="preserve">  XX </w:t>
      </w:r>
      <w:proofErr w:type="gramStart"/>
      <w:r w:rsidRPr="00093D9F">
        <w:rPr>
          <w:rFonts w:ascii="等线" w:hAnsi="等线"/>
          <w:sz w:val="28"/>
          <w:szCs w:val="22"/>
        </w:rPr>
        <w:t>个</w:t>
      </w:r>
      <w:proofErr w:type="gramEnd"/>
      <w:r w:rsidRPr="00093D9F">
        <w:rPr>
          <w:rFonts w:ascii="等线" w:hAnsi="等线"/>
          <w:sz w:val="28"/>
          <w:szCs w:val="22"/>
        </w:rPr>
        <w:t>工作日内，甲方向乙方支付合同总价款的</w:t>
      </w:r>
      <w:r w:rsidRPr="00093D9F">
        <w:rPr>
          <w:rFonts w:ascii="等线" w:hAnsi="等线"/>
          <w:sz w:val="28"/>
          <w:szCs w:val="22"/>
        </w:rPr>
        <w:t>_20_%</w:t>
      </w:r>
      <w:r w:rsidRPr="00093D9F">
        <w:rPr>
          <w:rFonts w:ascii="等线" w:hAnsi="等线"/>
          <w:sz w:val="28"/>
          <w:szCs w:val="22"/>
        </w:rPr>
        <w:t>，即人民币</w:t>
      </w:r>
      <w:r w:rsidRPr="00093D9F">
        <w:rPr>
          <w:rFonts w:ascii="等线" w:hAnsi="等线"/>
          <w:sz w:val="28"/>
          <w:szCs w:val="22"/>
          <w:u w:val="single"/>
        </w:rPr>
        <w:t xml:space="preserve">  XX  </w:t>
      </w:r>
      <w:r w:rsidRPr="00093D9F">
        <w:rPr>
          <w:rFonts w:ascii="等线" w:hAnsi="等线"/>
          <w:sz w:val="28"/>
          <w:szCs w:val="22"/>
        </w:rPr>
        <w:t>元（大写：人民币</w:t>
      </w:r>
      <w:r w:rsidRPr="00093D9F">
        <w:rPr>
          <w:rFonts w:ascii="等线" w:hAnsi="等线"/>
          <w:sz w:val="28"/>
          <w:szCs w:val="22"/>
        </w:rPr>
        <w:t xml:space="preserve">XXXX </w:t>
      </w:r>
      <w:r w:rsidRPr="00093D9F">
        <w:rPr>
          <w:rFonts w:ascii="等线" w:hAnsi="等线"/>
          <w:sz w:val="28"/>
          <w:szCs w:val="22"/>
        </w:rPr>
        <w:t>元整）。</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(4)</w:t>
      </w:r>
      <w:r w:rsidRPr="00093D9F">
        <w:rPr>
          <w:rFonts w:ascii="等线" w:hAnsi="等线"/>
          <w:sz w:val="28"/>
          <w:szCs w:val="22"/>
        </w:rPr>
        <w:t>每次收款时乙方应开具相应款项的国家规定正式发票提交甲方，甲方应在收到正式发票的</w:t>
      </w:r>
      <w:r w:rsidRPr="00093D9F">
        <w:rPr>
          <w:rFonts w:ascii="等线" w:hAnsi="等线"/>
          <w:sz w:val="28"/>
          <w:szCs w:val="22"/>
          <w:u w:val="single"/>
        </w:rPr>
        <w:t xml:space="preserve">  X  </w:t>
      </w:r>
      <w:proofErr w:type="gramStart"/>
      <w:r w:rsidRPr="00093D9F">
        <w:rPr>
          <w:rFonts w:ascii="等线" w:hAnsi="等线"/>
          <w:sz w:val="28"/>
          <w:szCs w:val="22"/>
        </w:rPr>
        <w:t>个</w:t>
      </w:r>
      <w:proofErr w:type="gramEnd"/>
      <w:r w:rsidRPr="00093D9F">
        <w:rPr>
          <w:rFonts w:ascii="等线" w:hAnsi="等线"/>
          <w:sz w:val="28"/>
          <w:szCs w:val="22"/>
        </w:rPr>
        <w:t>工作日内按照款项金额付款。</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(5)</w:t>
      </w:r>
      <w:r w:rsidRPr="00093D9F">
        <w:rPr>
          <w:rFonts w:ascii="等线" w:hAnsi="等线"/>
          <w:sz w:val="28"/>
          <w:szCs w:val="22"/>
        </w:rPr>
        <w:t>如遇甲方年底财务封账，支付时间顺延至甲方第二年账户收到财政局待分资金后</w:t>
      </w:r>
      <w:r w:rsidRPr="00093D9F">
        <w:rPr>
          <w:rFonts w:ascii="等线" w:hAnsi="等线"/>
          <w:sz w:val="28"/>
          <w:szCs w:val="22"/>
          <w:u w:val="single"/>
        </w:rPr>
        <w:t>X</w:t>
      </w:r>
      <w:proofErr w:type="gramStart"/>
      <w:r w:rsidRPr="00093D9F">
        <w:rPr>
          <w:rFonts w:ascii="等线" w:hAnsi="等线"/>
          <w:sz w:val="28"/>
          <w:szCs w:val="22"/>
        </w:rPr>
        <w:t>个</w:t>
      </w:r>
      <w:proofErr w:type="gramEnd"/>
      <w:r w:rsidRPr="00093D9F">
        <w:rPr>
          <w:rFonts w:ascii="等线" w:hAnsi="等线"/>
          <w:sz w:val="28"/>
          <w:szCs w:val="22"/>
        </w:rPr>
        <w:t>工作日内。</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第五条</w:t>
      </w:r>
      <w:r w:rsidRPr="00093D9F">
        <w:rPr>
          <w:rFonts w:ascii="等线" w:hAnsi="等线"/>
          <w:b/>
          <w:sz w:val="30"/>
          <w:szCs w:val="22"/>
        </w:rPr>
        <w:t>验收</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本项目验收工作分为三个阶段，即初步验收、系统试运行、竣工验收。</w:t>
      </w:r>
    </w:p>
    <w:p w:rsidR="00093D9F" w:rsidRPr="00093D9F" w:rsidRDefault="00093D9F" w:rsidP="00093D9F">
      <w:pPr>
        <w:spacing w:line="360" w:lineRule="auto"/>
        <w:ind w:firstLineChars="200" w:firstLine="560"/>
        <w:rPr>
          <w:rFonts w:ascii="等线" w:hAnsi="等线"/>
          <w:sz w:val="28"/>
          <w:szCs w:val="22"/>
        </w:rPr>
      </w:pP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第六条</w:t>
      </w:r>
      <w:r w:rsidRPr="00093D9F">
        <w:rPr>
          <w:rFonts w:ascii="等线" w:hAnsi="等线"/>
          <w:b/>
          <w:sz w:val="30"/>
          <w:szCs w:val="22"/>
        </w:rPr>
        <w:t>双方权利与义务</w:t>
      </w:r>
    </w:p>
    <w:p w:rsidR="00093D9F" w:rsidRPr="00093D9F" w:rsidRDefault="00093D9F" w:rsidP="00093D9F">
      <w:pPr>
        <w:spacing w:line="360" w:lineRule="auto"/>
        <w:ind w:firstLineChars="200" w:firstLine="562"/>
        <w:rPr>
          <w:rFonts w:ascii="等线" w:hAnsi="等线"/>
          <w:b/>
          <w:bCs/>
          <w:sz w:val="28"/>
          <w:szCs w:val="22"/>
        </w:rPr>
      </w:pPr>
      <w:r w:rsidRPr="00093D9F">
        <w:rPr>
          <w:rFonts w:ascii="等线" w:hAnsi="等线"/>
          <w:b/>
          <w:bCs/>
          <w:sz w:val="28"/>
          <w:szCs w:val="22"/>
        </w:rPr>
        <w:t>6.1</w:t>
      </w:r>
      <w:r w:rsidRPr="00093D9F">
        <w:rPr>
          <w:rFonts w:ascii="等线" w:hAnsi="等线"/>
          <w:b/>
          <w:bCs/>
          <w:sz w:val="28"/>
          <w:szCs w:val="22"/>
        </w:rPr>
        <w:tab/>
      </w:r>
      <w:r w:rsidRPr="00093D9F">
        <w:rPr>
          <w:rFonts w:ascii="等线" w:hAnsi="等线"/>
          <w:b/>
          <w:bCs/>
          <w:sz w:val="28"/>
          <w:szCs w:val="22"/>
        </w:rPr>
        <w:t>甲方权利</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w:t>
      </w:r>
      <w:r w:rsidRPr="00093D9F">
        <w:rPr>
          <w:rFonts w:ascii="等线" w:hAnsi="等线"/>
          <w:sz w:val="28"/>
          <w:szCs w:val="22"/>
        </w:rPr>
        <w:t>本合同中</w:t>
      </w:r>
      <w:r w:rsidRPr="00093D9F">
        <w:rPr>
          <w:rFonts w:ascii="等线" w:hAnsi="等线"/>
          <w:sz w:val="28"/>
          <w:szCs w:val="22"/>
          <w:u w:val="single"/>
        </w:rPr>
        <w:t xml:space="preserve"> XXX </w:t>
      </w:r>
      <w:r w:rsidRPr="00093D9F">
        <w:rPr>
          <w:rFonts w:ascii="等线" w:hAnsi="等线"/>
          <w:sz w:val="28"/>
          <w:szCs w:val="22"/>
        </w:rPr>
        <w:t>项目系统软件定制开发的知识产权归甲方所有。</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 xml:space="preserve">(2) </w:t>
      </w:r>
      <w:r w:rsidRPr="00093D9F">
        <w:rPr>
          <w:rFonts w:ascii="等线" w:hAnsi="等线"/>
          <w:sz w:val="28"/>
          <w:szCs w:val="22"/>
          <w:u w:val="single"/>
        </w:rPr>
        <w:t xml:space="preserve">  XXX   </w:t>
      </w:r>
      <w:r w:rsidRPr="00093D9F">
        <w:rPr>
          <w:rFonts w:ascii="等线" w:hAnsi="等线"/>
          <w:sz w:val="28"/>
          <w:szCs w:val="22"/>
        </w:rPr>
        <w:t>项目的使用权归甲方所有，在运行期间产生的数据归甲方所有。</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(3)</w:t>
      </w:r>
      <w:r w:rsidRPr="00093D9F">
        <w:rPr>
          <w:rFonts w:ascii="等线" w:hAnsi="等线"/>
          <w:sz w:val="28"/>
          <w:szCs w:val="22"/>
        </w:rPr>
        <w:t>甲方有权监督本合同执行进度，并指派代表对于乙方按照合同约定所完成工作内容予以阶段确认。</w:t>
      </w:r>
    </w:p>
    <w:p w:rsidR="00093D9F" w:rsidRPr="00093D9F" w:rsidRDefault="00093D9F" w:rsidP="00093D9F">
      <w:pPr>
        <w:spacing w:line="360" w:lineRule="auto"/>
        <w:ind w:firstLineChars="200" w:firstLine="562"/>
        <w:outlineLvl w:val="0"/>
        <w:rPr>
          <w:rFonts w:ascii="等线" w:hAnsi="等线"/>
          <w:b/>
          <w:bCs/>
          <w:sz w:val="28"/>
          <w:szCs w:val="22"/>
        </w:rPr>
      </w:pPr>
      <w:r w:rsidRPr="00093D9F">
        <w:rPr>
          <w:rFonts w:ascii="等线" w:hAnsi="等线"/>
          <w:b/>
          <w:bCs/>
          <w:sz w:val="28"/>
          <w:szCs w:val="22"/>
        </w:rPr>
        <w:t>6.2</w:t>
      </w:r>
      <w:r w:rsidRPr="00093D9F">
        <w:rPr>
          <w:rFonts w:ascii="等线" w:hAnsi="等线"/>
          <w:b/>
          <w:bCs/>
          <w:sz w:val="28"/>
          <w:szCs w:val="22"/>
        </w:rPr>
        <w:tab/>
      </w:r>
      <w:r w:rsidRPr="00093D9F">
        <w:rPr>
          <w:rFonts w:ascii="等线" w:hAnsi="等线"/>
          <w:b/>
          <w:bCs/>
          <w:sz w:val="28"/>
          <w:szCs w:val="22"/>
        </w:rPr>
        <w:t>甲方义务</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w:t>
      </w:r>
      <w:r w:rsidRPr="00093D9F">
        <w:rPr>
          <w:rFonts w:ascii="等线" w:hAnsi="等线"/>
          <w:sz w:val="28"/>
          <w:szCs w:val="22"/>
        </w:rPr>
        <w:t>甲方应向乙方提供并允许乙方为开发工作目的而使用合同双方商议确认的信息、数据、资料。</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w:t>
      </w:r>
      <w:r w:rsidRPr="00093D9F">
        <w:rPr>
          <w:rFonts w:ascii="等线" w:hAnsi="等线"/>
          <w:sz w:val="28"/>
          <w:szCs w:val="22"/>
        </w:rPr>
        <w:t>如乙方履行本合同过程中需与第三方配合，甲方应负责协助协调</w:t>
      </w:r>
      <w:r w:rsidRPr="00093D9F">
        <w:rPr>
          <w:rFonts w:ascii="等线" w:hAnsi="等线" w:hint="eastAsia"/>
          <w:sz w:val="28"/>
          <w:szCs w:val="22"/>
        </w:rPr>
        <w:t>乙方与第三方的工作。</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(3)</w:t>
      </w:r>
      <w:r w:rsidRPr="00093D9F">
        <w:rPr>
          <w:rFonts w:ascii="等线" w:hAnsi="等线"/>
          <w:sz w:val="28"/>
          <w:szCs w:val="22"/>
        </w:rPr>
        <w:t>甲方应按本合同约定向乙方支付款项。</w:t>
      </w:r>
    </w:p>
    <w:p w:rsidR="00093D9F" w:rsidRPr="00093D9F" w:rsidRDefault="00093D9F" w:rsidP="00093D9F">
      <w:pPr>
        <w:spacing w:line="360" w:lineRule="auto"/>
        <w:ind w:firstLineChars="200" w:firstLine="562"/>
        <w:rPr>
          <w:rFonts w:ascii="等线" w:hAnsi="等线"/>
          <w:b/>
          <w:bCs/>
          <w:sz w:val="28"/>
          <w:szCs w:val="22"/>
        </w:rPr>
      </w:pPr>
      <w:r w:rsidRPr="00093D9F">
        <w:rPr>
          <w:rFonts w:ascii="等线" w:hAnsi="等线"/>
          <w:b/>
          <w:bCs/>
          <w:sz w:val="28"/>
          <w:szCs w:val="22"/>
        </w:rPr>
        <w:t>6.3</w:t>
      </w:r>
      <w:r w:rsidRPr="00093D9F">
        <w:rPr>
          <w:rFonts w:ascii="等线" w:hAnsi="等线"/>
          <w:b/>
          <w:bCs/>
          <w:sz w:val="28"/>
          <w:szCs w:val="22"/>
        </w:rPr>
        <w:tab/>
      </w:r>
      <w:r w:rsidRPr="00093D9F">
        <w:rPr>
          <w:rFonts w:ascii="等线" w:hAnsi="等线"/>
          <w:b/>
          <w:bCs/>
          <w:sz w:val="28"/>
          <w:szCs w:val="22"/>
        </w:rPr>
        <w:t>乙方义务</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w:t>
      </w:r>
      <w:r w:rsidRPr="00093D9F">
        <w:rPr>
          <w:rFonts w:ascii="等线" w:hAnsi="等线"/>
          <w:sz w:val="28"/>
          <w:szCs w:val="22"/>
        </w:rPr>
        <w:t>乙方应按照本合同的要求，如期完成和交付合同系统。</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(2)</w:t>
      </w:r>
      <w:r w:rsidRPr="00093D9F">
        <w:rPr>
          <w:rFonts w:ascii="等线" w:hAnsi="等线"/>
          <w:sz w:val="28"/>
          <w:szCs w:val="22"/>
        </w:rPr>
        <w:t>乙方每周应向甲方书面报告当前的项目实施状况，以便甲方了解项目进展状况。</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(3)</w:t>
      </w:r>
      <w:r w:rsidRPr="00093D9F">
        <w:rPr>
          <w:rFonts w:ascii="等线" w:hAnsi="等线"/>
          <w:sz w:val="28"/>
          <w:szCs w:val="22"/>
        </w:rPr>
        <w:t>乙方应保证其拥有从事本项目建设工作的资质及开发能力，并保证技术队伍在项目实施过程中完整、稳定，保证合同系统不会侵犯任何第三方知识产权。</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(4)</w:t>
      </w:r>
      <w:r w:rsidRPr="00093D9F">
        <w:rPr>
          <w:rFonts w:ascii="等线" w:hAnsi="等线"/>
          <w:sz w:val="28"/>
          <w:szCs w:val="22"/>
        </w:rPr>
        <w:t>乙方应按照本合同的约定向甲方交付合同系统和技术资料。</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(5)</w:t>
      </w:r>
      <w:r w:rsidRPr="00093D9F">
        <w:rPr>
          <w:rFonts w:ascii="等线" w:hAnsi="等线"/>
          <w:sz w:val="28"/>
          <w:szCs w:val="22"/>
        </w:rPr>
        <w:t>乙方应按照本合同第三条的约定内容为甲方提供服务。</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(6)</w:t>
      </w:r>
      <w:r w:rsidRPr="00093D9F">
        <w:rPr>
          <w:rFonts w:ascii="等线" w:hAnsi="等线"/>
          <w:sz w:val="28"/>
          <w:szCs w:val="22"/>
        </w:rPr>
        <w:t>乙方必须严格遵守甲方已向乙方书面明示的有关规章管理制度。</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lastRenderedPageBreak/>
        <w:t>(7)</w:t>
      </w:r>
      <w:r w:rsidRPr="00093D9F">
        <w:rPr>
          <w:rFonts w:ascii="等线" w:hAnsi="等线"/>
          <w:sz w:val="28"/>
          <w:szCs w:val="22"/>
        </w:rPr>
        <w:t>乙方须遵守项目甲方已向乙方书面明示对本项目相关管理要求。</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(8)</w:t>
      </w:r>
      <w:r w:rsidRPr="00093D9F">
        <w:rPr>
          <w:rFonts w:ascii="等线" w:hAnsi="等线"/>
          <w:sz w:val="28"/>
          <w:szCs w:val="22"/>
        </w:rPr>
        <w:t>乙方应当合理使用甲方支付的合同经费，做到专款专用，不得挪作他用。</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第七条</w:t>
      </w:r>
      <w:r w:rsidRPr="00093D9F">
        <w:rPr>
          <w:rFonts w:ascii="等线" w:hAnsi="等线"/>
          <w:b/>
          <w:sz w:val="30"/>
          <w:szCs w:val="22"/>
        </w:rPr>
        <w:t>违约责任</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7.1</w:t>
      </w:r>
      <w:r w:rsidRPr="00093D9F">
        <w:rPr>
          <w:rFonts w:ascii="等线" w:hAnsi="等线"/>
          <w:sz w:val="28"/>
          <w:szCs w:val="22"/>
        </w:rPr>
        <w:tab/>
      </w:r>
      <w:r w:rsidRPr="00093D9F">
        <w:rPr>
          <w:rFonts w:ascii="等线" w:hAnsi="等线"/>
          <w:sz w:val="28"/>
          <w:szCs w:val="22"/>
        </w:rPr>
        <w:t>甲乙双方任何一方不履行合同义务或者履行合同义务不符合本合同约定的，均视为违约。守约方可向违约方发出要求其履行合同义务的书面通知，违约方应在通知发出之日起</w:t>
      </w:r>
      <w:r w:rsidRPr="00093D9F">
        <w:rPr>
          <w:rFonts w:ascii="等线" w:hAnsi="等线"/>
          <w:sz w:val="28"/>
          <w:szCs w:val="22"/>
        </w:rPr>
        <w:t xml:space="preserve"> 5 </w:t>
      </w:r>
      <w:proofErr w:type="gramStart"/>
      <w:r w:rsidRPr="00093D9F">
        <w:rPr>
          <w:rFonts w:ascii="等线" w:hAnsi="等线"/>
          <w:sz w:val="28"/>
          <w:szCs w:val="22"/>
        </w:rPr>
        <w:t>个</w:t>
      </w:r>
      <w:proofErr w:type="gramEnd"/>
      <w:r w:rsidRPr="00093D9F">
        <w:rPr>
          <w:rFonts w:ascii="等线" w:hAnsi="等线"/>
          <w:sz w:val="28"/>
          <w:szCs w:val="22"/>
        </w:rPr>
        <w:t>工作日内采取补救措施，逾期仍未采取措施的，则守约方有权要求违约方继续履行合同义务并赔偿因此造成的损失。</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7.2</w:t>
      </w:r>
      <w:r w:rsidRPr="00093D9F">
        <w:rPr>
          <w:rFonts w:ascii="等线" w:hAnsi="等线"/>
          <w:sz w:val="28"/>
          <w:szCs w:val="22"/>
        </w:rPr>
        <w:tab/>
      </w:r>
      <w:r w:rsidRPr="00093D9F">
        <w:rPr>
          <w:rFonts w:ascii="等线" w:hAnsi="等线"/>
          <w:sz w:val="28"/>
          <w:szCs w:val="22"/>
        </w:rPr>
        <w:t>甲乙双方在完成双方签署的书面确认事项后，甲方提出变更要求，导致项目进度延迟的，</w:t>
      </w:r>
      <w:proofErr w:type="gramStart"/>
      <w:r w:rsidRPr="00093D9F">
        <w:rPr>
          <w:rFonts w:ascii="等线" w:hAnsi="等线"/>
          <w:sz w:val="28"/>
          <w:szCs w:val="22"/>
        </w:rPr>
        <w:t>不</w:t>
      </w:r>
      <w:proofErr w:type="gramEnd"/>
      <w:r w:rsidRPr="00093D9F">
        <w:rPr>
          <w:rFonts w:ascii="等线" w:hAnsi="等线"/>
          <w:sz w:val="28"/>
          <w:szCs w:val="22"/>
        </w:rPr>
        <w:t>视为乙方违约，若甲方变更要求且导致增加工作量超过原合同工作量的</w:t>
      </w:r>
      <w:r w:rsidRPr="00093D9F">
        <w:rPr>
          <w:rFonts w:ascii="等线" w:hAnsi="等线"/>
          <w:sz w:val="28"/>
          <w:szCs w:val="22"/>
        </w:rPr>
        <w:t xml:space="preserve"> 10 %</w:t>
      </w:r>
      <w:r w:rsidRPr="00093D9F">
        <w:rPr>
          <w:rFonts w:ascii="等线" w:hAnsi="等线"/>
          <w:sz w:val="28"/>
          <w:szCs w:val="22"/>
        </w:rPr>
        <w:t>的，乙方应当在接到甲方变更通知后的</w:t>
      </w:r>
      <w:r w:rsidRPr="00093D9F">
        <w:rPr>
          <w:rFonts w:ascii="等线" w:hAnsi="等线"/>
          <w:sz w:val="28"/>
          <w:szCs w:val="22"/>
        </w:rPr>
        <w:t xml:space="preserve">10 </w:t>
      </w:r>
      <w:r w:rsidRPr="00093D9F">
        <w:rPr>
          <w:rFonts w:ascii="等线" w:hAnsi="等线"/>
          <w:sz w:val="28"/>
          <w:szCs w:val="22"/>
        </w:rPr>
        <w:t>日核算价格提交甲方确认，待甲方确认后，乙方按甲方变更后的需求执行，甲方最终依据变更后的要求结算项目总价款。</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7.3</w:t>
      </w:r>
      <w:r w:rsidRPr="00093D9F">
        <w:rPr>
          <w:rFonts w:ascii="等线" w:hAnsi="等线"/>
          <w:sz w:val="28"/>
          <w:szCs w:val="22"/>
        </w:rPr>
        <w:tab/>
      </w:r>
      <w:r w:rsidRPr="00093D9F">
        <w:rPr>
          <w:rFonts w:ascii="等线" w:hAnsi="等线"/>
          <w:sz w:val="28"/>
          <w:szCs w:val="22"/>
        </w:rPr>
        <w:t>因甲乙双方任何一方的原因致使另一方遭受第三方追诉的，违约方应赔偿由此给另一方造成的损失。</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7.4</w:t>
      </w:r>
      <w:r w:rsidRPr="00093D9F">
        <w:rPr>
          <w:rFonts w:ascii="等线" w:hAnsi="等线"/>
          <w:sz w:val="28"/>
          <w:szCs w:val="22"/>
        </w:rPr>
        <w:tab/>
      </w:r>
      <w:r w:rsidRPr="00093D9F">
        <w:rPr>
          <w:rFonts w:ascii="等线" w:hAnsi="等线"/>
          <w:sz w:val="28"/>
          <w:szCs w:val="22"/>
        </w:rPr>
        <w:t>甲方或乙方未按照本合同履行保密义务，违约方按照合同总金额的百分之五支付相对方违约金。</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7.5</w:t>
      </w:r>
      <w:r w:rsidRPr="00093D9F">
        <w:rPr>
          <w:rFonts w:ascii="等线" w:hAnsi="等线"/>
          <w:sz w:val="28"/>
          <w:szCs w:val="22"/>
        </w:rPr>
        <w:tab/>
      </w:r>
      <w:r w:rsidRPr="00093D9F">
        <w:rPr>
          <w:rFonts w:ascii="等线" w:hAnsi="等线"/>
          <w:sz w:val="28"/>
          <w:szCs w:val="22"/>
        </w:rPr>
        <w:t>因乙方原因造成项目进度延迟的，每逾期一日，乙方应按逾期部分对应的合同价款的万分之三支付违约金。违约金的支付并不能免除乙方继续履行合同的责任和义务。</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甲方未按合同约定支付相关款项时，每逾期一日，甲方应按合同总</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金额的万分之三支付违约金。</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7.6</w:t>
      </w:r>
      <w:r w:rsidRPr="00093D9F">
        <w:rPr>
          <w:rFonts w:ascii="等线" w:hAnsi="等线"/>
          <w:sz w:val="28"/>
          <w:szCs w:val="22"/>
        </w:rPr>
        <w:tab/>
      </w:r>
      <w:proofErr w:type="gramStart"/>
      <w:r w:rsidRPr="00093D9F">
        <w:rPr>
          <w:rFonts w:ascii="等线" w:hAnsi="等线"/>
          <w:sz w:val="28"/>
          <w:szCs w:val="22"/>
        </w:rPr>
        <w:t>若合同</w:t>
      </w:r>
      <w:proofErr w:type="gramEnd"/>
      <w:r w:rsidRPr="00093D9F">
        <w:rPr>
          <w:rFonts w:ascii="等线" w:hAnsi="等线"/>
          <w:sz w:val="28"/>
          <w:szCs w:val="22"/>
        </w:rPr>
        <w:t>履行期内，乙方未按用户的合理意见对系统进行完善的，导致甲方委托第三</w:t>
      </w:r>
      <w:proofErr w:type="gramStart"/>
      <w:r w:rsidRPr="00093D9F">
        <w:rPr>
          <w:rFonts w:ascii="等线" w:hAnsi="等线"/>
          <w:sz w:val="28"/>
          <w:szCs w:val="22"/>
        </w:rPr>
        <w:t>方完善</w:t>
      </w:r>
      <w:proofErr w:type="gramEnd"/>
      <w:r w:rsidRPr="00093D9F">
        <w:rPr>
          <w:rFonts w:ascii="等线" w:hAnsi="等线"/>
          <w:sz w:val="28"/>
          <w:szCs w:val="22"/>
        </w:rPr>
        <w:t>系统的，乙方应支付其合理开销相关费用，乙方</w:t>
      </w:r>
      <w:r w:rsidRPr="00093D9F">
        <w:rPr>
          <w:rFonts w:ascii="等线" w:hAnsi="等线"/>
          <w:sz w:val="28"/>
          <w:szCs w:val="22"/>
        </w:rPr>
        <w:lastRenderedPageBreak/>
        <w:t>应继续完善系统。</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7.7</w:t>
      </w:r>
      <w:r w:rsidRPr="00093D9F">
        <w:rPr>
          <w:rFonts w:ascii="等线" w:hAnsi="等线"/>
          <w:sz w:val="28"/>
          <w:szCs w:val="22"/>
        </w:rPr>
        <w:tab/>
      </w:r>
      <w:r w:rsidRPr="00093D9F">
        <w:rPr>
          <w:rFonts w:ascii="等线" w:hAnsi="等线"/>
          <w:sz w:val="28"/>
          <w:szCs w:val="22"/>
        </w:rPr>
        <w:t>在合同履行期内，乙方应保持系统稳定，凡是发现漏洞问题，乙方应在【】日内完善系统，如不能如期改正的，甲方将按该功能模块建设费用的</w:t>
      </w:r>
      <w:r w:rsidRPr="00093D9F">
        <w:rPr>
          <w:rFonts w:ascii="等线" w:hAnsi="等线"/>
          <w:sz w:val="28"/>
          <w:szCs w:val="22"/>
        </w:rPr>
        <w:t xml:space="preserve"> 1% </w:t>
      </w:r>
      <w:r w:rsidRPr="00093D9F">
        <w:rPr>
          <w:rFonts w:ascii="等线" w:hAnsi="等线"/>
          <w:sz w:val="28"/>
          <w:szCs w:val="22"/>
        </w:rPr>
        <w:t>扣除相应费用，乙方应继续完善系统。</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7.8</w:t>
      </w:r>
      <w:r w:rsidRPr="00093D9F">
        <w:rPr>
          <w:rFonts w:ascii="等线" w:hAnsi="等线"/>
          <w:sz w:val="28"/>
          <w:szCs w:val="22"/>
        </w:rPr>
        <w:tab/>
      </w:r>
      <w:r w:rsidRPr="00093D9F">
        <w:rPr>
          <w:rFonts w:ascii="等线" w:hAnsi="等线"/>
          <w:sz w:val="28"/>
          <w:szCs w:val="22"/>
        </w:rPr>
        <w:t>如乙方交付的工作成果未能验收合格，乙方应在甲方限定的期限（十五个工作日）内进行修改并提请甲方再次验收；若仍未通过再次验收，甲方有权通知乙方解除合同的全部或部分，并要求乙方返还已收取的但未通过验收部分的费用，只支付验收合格部分的款项。</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7.9</w:t>
      </w:r>
      <w:r w:rsidRPr="00093D9F">
        <w:rPr>
          <w:rFonts w:ascii="等线" w:hAnsi="等线"/>
          <w:sz w:val="28"/>
          <w:szCs w:val="22"/>
        </w:rPr>
        <w:tab/>
      </w:r>
      <w:r w:rsidRPr="00093D9F">
        <w:rPr>
          <w:rFonts w:ascii="等线" w:hAnsi="等线"/>
          <w:sz w:val="28"/>
          <w:szCs w:val="22"/>
        </w:rPr>
        <w:t>除本合同另有约定外，任何一方未按照本合同履行相关义务的，违约方按照合同总金额的万分之五支付违约金。</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第八条</w:t>
      </w:r>
      <w:r w:rsidRPr="00093D9F">
        <w:rPr>
          <w:rFonts w:ascii="等线" w:hAnsi="等线"/>
          <w:b/>
          <w:sz w:val="30"/>
          <w:szCs w:val="22"/>
        </w:rPr>
        <w:t>知识产权及保密</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8.1</w:t>
      </w:r>
      <w:r w:rsidRPr="00093D9F">
        <w:rPr>
          <w:rFonts w:ascii="等线" w:hAnsi="等线"/>
          <w:sz w:val="28"/>
          <w:szCs w:val="22"/>
        </w:rPr>
        <w:tab/>
      </w:r>
      <w:r w:rsidRPr="00093D9F">
        <w:rPr>
          <w:rFonts w:ascii="等线" w:hAnsi="等线"/>
          <w:sz w:val="28"/>
          <w:szCs w:val="22"/>
        </w:rPr>
        <w:t>甲、乙双方应当各自就其或其雇员、承包商、顾问或代理人获得的，关于本协议及本项目（无论是财务上、技术上或其他方面）的全部信息和文件，予以保密。</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8.2</w:t>
      </w:r>
      <w:r w:rsidRPr="00093D9F">
        <w:rPr>
          <w:rFonts w:ascii="等线" w:hAnsi="等线"/>
          <w:sz w:val="28"/>
          <w:szCs w:val="22"/>
        </w:rPr>
        <w:tab/>
      </w:r>
      <w:r w:rsidRPr="00093D9F">
        <w:rPr>
          <w:rFonts w:ascii="等线" w:hAnsi="等线"/>
          <w:sz w:val="28"/>
          <w:szCs w:val="22"/>
        </w:rPr>
        <w:t>双方保密义务不包括以下内容：</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w:t>
      </w:r>
      <w:r w:rsidRPr="00093D9F">
        <w:rPr>
          <w:rFonts w:ascii="等线" w:hAnsi="等线"/>
          <w:sz w:val="28"/>
          <w:szCs w:val="22"/>
        </w:rPr>
        <w:t>1</w:t>
      </w:r>
      <w:r w:rsidRPr="00093D9F">
        <w:rPr>
          <w:rFonts w:ascii="等线" w:hAnsi="等线"/>
          <w:sz w:val="28"/>
          <w:szCs w:val="22"/>
        </w:rPr>
        <w:t>）已经公布的或能以其他方式公开获得的信息或文件（但不包括以违反本协议的方式公布或获得者）。</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w:t>
      </w:r>
      <w:r w:rsidRPr="00093D9F">
        <w:rPr>
          <w:rFonts w:ascii="等线" w:hAnsi="等线"/>
          <w:sz w:val="28"/>
          <w:szCs w:val="22"/>
        </w:rPr>
        <w:t>2</w:t>
      </w:r>
      <w:r w:rsidRPr="00093D9F">
        <w:rPr>
          <w:rFonts w:ascii="等线" w:hAnsi="等线"/>
          <w:sz w:val="28"/>
          <w:szCs w:val="22"/>
        </w:rPr>
        <w:t>）已经由一方以不违反任何保密义务的方式获得的信息或文件。</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w:t>
      </w:r>
      <w:r w:rsidRPr="00093D9F">
        <w:rPr>
          <w:rFonts w:ascii="等线" w:hAnsi="等线"/>
          <w:sz w:val="28"/>
          <w:szCs w:val="22"/>
        </w:rPr>
        <w:t>3</w:t>
      </w:r>
      <w:r w:rsidRPr="00093D9F">
        <w:rPr>
          <w:rFonts w:ascii="等线" w:hAnsi="等线"/>
          <w:sz w:val="28"/>
          <w:szCs w:val="22"/>
        </w:rPr>
        <w:t>）以不违反任何保密义务的方式从第三方获得的信息或文件。</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w:t>
      </w:r>
      <w:r w:rsidRPr="00093D9F">
        <w:rPr>
          <w:rFonts w:ascii="等线" w:hAnsi="等线"/>
          <w:sz w:val="28"/>
          <w:szCs w:val="22"/>
        </w:rPr>
        <w:t>4</w:t>
      </w:r>
      <w:r w:rsidRPr="00093D9F">
        <w:rPr>
          <w:rFonts w:ascii="等线" w:hAnsi="等线"/>
          <w:sz w:val="28"/>
          <w:szCs w:val="22"/>
        </w:rPr>
        <w:t>）按照法律须披露的信息或文件。</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w:t>
      </w:r>
      <w:r w:rsidRPr="00093D9F">
        <w:rPr>
          <w:rFonts w:ascii="等线" w:hAnsi="等线"/>
          <w:sz w:val="28"/>
          <w:szCs w:val="22"/>
        </w:rPr>
        <w:t>5</w:t>
      </w:r>
      <w:r w:rsidRPr="00093D9F">
        <w:rPr>
          <w:rFonts w:ascii="等线" w:hAnsi="等线"/>
          <w:sz w:val="28"/>
          <w:szCs w:val="22"/>
        </w:rPr>
        <w:t>）为按照本协议履行一方义务而披露的信息或文件。</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8.3</w:t>
      </w:r>
      <w:r w:rsidRPr="00093D9F">
        <w:rPr>
          <w:rFonts w:ascii="等线" w:hAnsi="等线"/>
          <w:sz w:val="28"/>
          <w:szCs w:val="22"/>
        </w:rPr>
        <w:tab/>
      </w:r>
      <w:r w:rsidRPr="00093D9F">
        <w:rPr>
          <w:rFonts w:ascii="等线" w:hAnsi="等线"/>
          <w:sz w:val="28"/>
          <w:szCs w:val="22"/>
        </w:rPr>
        <w:t>保密期限：在本协议届满、解除或终止后的</w:t>
      </w:r>
      <w:r w:rsidRPr="00093D9F">
        <w:rPr>
          <w:rFonts w:ascii="等线" w:hAnsi="等线"/>
          <w:sz w:val="28"/>
          <w:szCs w:val="22"/>
        </w:rPr>
        <w:t xml:space="preserve"> 10 </w:t>
      </w:r>
      <w:r w:rsidRPr="00093D9F">
        <w:rPr>
          <w:rFonts w:ascii="等线" w:hAnsi="等线"/>
          <w:sz w:val="28"/>
          <w:szCs w:val="22"/>
        </w:rPr>
        <w:t>年内仍然有效。</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第九条</w:t>
      </w:r>
      <w:r w:rsidRPr="00093D9F">
        <w:rPr>
          <w:rFonts w:ascii="等线" w:hAnsi="等线"/>
          <w:b/>
          <w:sz w:val="30"/>
          <w:szCs w:val="22"/>
        </w:rPr>
        <w:t>不可抗力</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9.1</w:t>
      </w:r>
      <w:r w:rsidRPr="00093D9F">
        <w:rPr>
          <w:rFonts w:ascii="等线" w:hAnsi="等线"/>
          <w:sz w:val="28"/>
          <w:szCs w:val="22"/>
        </w:rPr>
        <w:tab/>
      </w:r>
      <w:r w:rsidRPr="00093D9F">
        <w:rPr>
          <w:rFonts w:ascii="等线" w:hAnsi="等线"/>
          <w:sz w:val="28"/>
          <w:szCs w:val="22"/>
        </w:rPr>
        <w:t>本合同中不可抗力指地震、台风、火灾、水灾、战争、罢工、疫</w:t>
      </w:r>
      <w:r w:rsidRPr="00093D9F">
        <w:rPr>
          <w:rFonts w:ascii="等线" w:hAnsi="等线"/>
          <w:sz w:val="28"/>
          <w:szCs w:val="22"/>
        </w:rPr>
        <w:lastRenderedPageBreak/>
        <w:t>情、政府行为、国家机关行为以及其他双方共同认同的不能预见、不能避免并不能克服的客观情况。</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9.2</w:t>
      </w:r>
      <w:r w:rsidRPr="00093D9F">
        <w:rPr>
          <w:rFonts w:ascii="等线" w:hAnsi="等线"/>
          <w:sz w:val="28"/>
          <w:szCs w:val="22"/>
        </w:rPr>
        <w:tab/>
      </w:r>
      <w:r w:rsidRPr="00093D9F">
        <w:rPr>
          <w:rFonts w:ascii="等线" w:hAnsi="等线"/>
          <w:sz w:val="28"/>
          <w:szCs w:val="22"/>
        </w:rPr>
        <w:t>如发生不可抗力，以至于任何一方因这种事件的发生而无法履行或无法完全履行其义务，一方对另一方因此而造成的损失不承担责任。但在不可抗力发生期间及结束之后，在合同的</w:t>
      </w:r>
      <w:proofErr w:type="gramStart"/>
      <w:r w:rsidRPr="00093D9F">
        <w:rPr>
          <w:rFonts w:ascii="等线" w:hAnsi="等线"/>
          <w:sz w:val="28"/>
          <w:szCs w:val="22"/>
        </w:rPr>
        <w:t>履行仍</w:t>
      </w:r>
      <w:proofErr w:type="gramEnd"/>
      <w:r w:rsidRPr="00093D9F">
        <w:rPr>
          <w:rFonts w:ascii="等线" w:hAnsi="等线"/>
          <w:sz w:val="28"/>
          <w:szCs w:val="22"/>
        </w:rPr>
        <w:t>有意义时，受影响的一方仍应在可能的范围内履行己方的义务，以尽可能减少损失的发生。</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9.3</w:t>
      </w:r>
      <w:r w:rsidRPr="00093D9F">
        <w:rPr>
          <w:rFonts w:ascii="等线" w:hAnsi="等线"/>
          <w:sz w:val="28"/>
          <w:szCs w:val="22"/>
        </w:rPr>
        <w:tab/>
      </w:r>
      <w:r w:rsidRPr="00093D9F">
        <w:rPr>
          <w:rFonts w:ascii="等线" w:hAnsi="等线"/>
          <w:sz w:val="28"/>
          <w:szCs w:val="22"/>
        </w:rPr>
        <w:t>遇有上述不可抗力事件的一方，应在可能的时候立即将事件情况通知对方，并在该事件发生后</w:t>
      </w:r>
      <w:r w:rsidRPr="00093D9F">
        <w:rPr>
          <w:rFonts w:ascii="等线" w:hAnsi="等线"/>
          <w:sz w:val="28"/>
          <w:szCs w:val="22"/>
        </w:rPr>
        <w:t xml:space="preserve"> 15 </w:t>
      </w:r>
      <w:r w:rsidRPr="00093D9F">
        <w:rPr>
          <w:rFonts w:ascii="等线" w:hAnsi="等线"/>
          <w:sz w:val="28"/>
          <w:szCs w:val="22"/>
        </w:rPr>
        <w:t>日内向对方提供政府部门开具的有效证明文件，同时提出合同需要延期履行或不能完全履行或不能履行的理由。按照该事件对合同履行的影响程度，由双方友好协商决定继续履行合同或终止合同。</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9.4</w:t>
      </w:r>
      <w:r w:rsidRPr="00093D9F">
        <w:rPr>
          <w:rFonts w:ascii="等线" w:hAnsi="等线"/>
          <w:sz w:val="28"/>
          <w:szCs w:val="22"/>
        </w:rPr>
        <w:tab/>
      </w:r>
      <w:r w:rsidRPr="00093D9F">
        <w:rPr>
          <w:rFonts w:ascii="等线" w:hAnsi="等线"/>
          <w:sz w:val="28"/>
          <w:szCs w:val="22"/>
        </w:rPr>
        <w:t>一方迟延履行后发生不可抗力的，仍应承担违约责任。</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第十条</w:t>
      </w:r>
      <w:r w:rsidRPr="00093D9F">
        <w:rPr>
          <w:rFonts w:ascii="等线" w:hAnsi="等线"/>
          <w:b/>
          <w:sz w:val="30"/>
          <w:szCs w:val="22"/>
        </w:rPr>
        <w:t>合同变更与终止</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10.1</w:t>
      </w:r>
      <w:r w:rsidRPr="00093D9F">
        <w:rPr>
          <w:rFonts w:ascii="等线" w:hAnsi="等线"/>
          <w:sz w:val="28"/>
          <w:szCs w:val="22"/>
        </w:rPr>
        <w:tab/>
      </w:r>
      <w:r w:rsidRPr="00093D9F">
        <w:rPr>
          <w:rFonts w:ascii="等线" w:hAnsi="等线"/>
          <w:sz w:val="28"/>
          <w:szCs w:val="22"/>
        </w:rPr>
        <w:t>因项目需求发生变化，需要对合同内容进行变更的，需经双方书面确认。</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10.2</w:t>
      </w:r>
      <w:r w:rsidRPr="00093D9F">
        <w:rPr>
          <w:rFonts w:ascii="等线" w:hAnsi="等线"/>
          <w:sz w:val="28"/>
          <w:szCs w:val="22"/>
        </w:rPr>
        <w:tab/>
      </w:r>
      <w:r w:rsidRPr="00093D9F">
        <w:rPr>
          <w:rFonts w:ascii="等线" w:hAnsi="等线"/>
          <w:sz w:val="28"/>
          <w:szCs w:val="22"/>
        </w:rPr>
        <w:t>甲、乙任何一方单方面提出终止合同，需提前三个月通知对方，双方协商解决。</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10.3</w:t>
      </w:r>
      <w:r w:rsidRPr="00093D9F">
        <w:rPr>
          <w:rFonts w:ascii="等线" w:hAnsi="等线"/>
          <w:sz w:val="28"/>
          <w:szCs w:val="22"/>
        </w:rPr>
        <w:tab/>
      </w:r>
      <w:r w:rsidRPr="00093D9F">
        <w:rPr>
          <w:rFonts w:ascii="等线" w:hAnsi="等线"/>
          <w:sz w:val="28"/>
          <w:szCs w:val="22"/>
        </w:rPr>
        <w:t>本项目质保期为</w:t>
      </w:r>
      <w:proofErr w:type="gramStart"/>
      <w:r w:rsidRPr="00093D9F">
        <w:rPr>
          <w:rFonts w:ascii="等线" w:hAnsi="等线"/>
          <w:sz w:val="28"/>
          <w:szCs w:val="22"/>
        </w:rPr>
        <w:t>自项目</w:t>
      </w:r>
      <w:proofErr w:type="gramEnd"/>
      <w:r w:rsidRPr="00093D9F">
        <w:rPr>
          <w:rFonts w:ascii="等线" w:hAnsi="等线"/>
          <w:sz w:val="28"/>
          <w:szCs w:val="22"/>
        </w:rPr>
        <w:t>竣工验收合格之日起满两年为止。</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第十一条</w:t>
      </w:r>
      <w:r w:rsidRPr="00093D9F">
        <w:rPr>
          <w:rFonts w:ascii="等线" w:hAnsi="等线"/>
          <w:b/>
          <w:sz w:val="30"/>
          <w:szCs w:val="22"/>
        </w:rPr>
        <w:t>争议解决</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11.1</w:t>
      </w:r>
      <w:r w:rsidRPr="00093D9F">
        <w:rPr>
          <w:rFonts w:ascii="等线" w:hAnsi="等线"/>
          <w:sz w:val="28"/>
          <w:szCs w:val="22"/>
        </w:rPr>
        <w:tab/>
      </w:r>
      <w:r w:rsidRPr="00093D9F">
        <w:rPr>
          <w:rFonts w:ascii="等线" w:hAnsi="等线"/>
          <w:sz w:val="28"/>
          <w:szCs w:val="22"/>
        </w:rPr>
        <w:t>因履行本合同或与本合同有关的一切争议，双方当事人应通过友好协商方式解决，若发生争议协商未成，双方约定在合同签署地有管辖权的人民法院提起诉讼。</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sz w:val="28"/>
          <w:szCs w:val="22"/>
        </w:rPr>
        <w:t>11.2</w:t>
      </w:r>
      <w:r w:rsidRPr="00093D9F">
        <w:rPr>
          <w:rFonts w:ascii="等线" w:hAnsi="等线"/>
          <w:sz w:val="28"/>
          <w:szCs w:val="22"/>
        </w:rPr>
        <w:tab/>
      </w:r>
      <w:r w:rsidRPr="00093D9F">
        <w:rPr>
          <w:rFonts w:ascii="等线" w:hAnsi="等线"/>
          <w:sz w:val="28"/>
          <w:szCs w:val="22"/>
        </w:rPr>
        <w:t>在诉讼过程中，除各方有争议的部分外，本合同其它部分继续有效。</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lastRenderedPageBreak/>
        <w:t>第十二条</w:t>
      </w:r>
      <w:r w:rsidRPr="00093D9F">
        <w:rPr>
          <w:rFonts w:ascii="等线" w:hAnsi="等线"/>
          <w:b/>
          <w:sz w:val="30"/>
          <w:szCs w:val="22"/>
        </w:rPr>
        <w:t>合同生效</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本合同自双方法定代表人或授权代表签字并加盖公章或合同专用章之日起生效，至双方履行</w:t>
      </w:r>
      <w:proofErr w:type="gramStart"/>
      <w:r w:rsidRPr="00093D9F">
        <w:rPr>
          <w:rFonts w:ascii="等线" w:hAnsi="等线" w:hint="eastAsia"/>
          <w:sz w:val="28"/>
          <w:szCs w:val="22"/>
        </w:rPr>
        <w:t>完合同</w:t>
      </w:r>
      <w:proofErr w:type="gramEnd"/>
      <w:r w:rsidRPr="00093D9F">
        <w:rPr>
          <w:rFonts w:ascii="等线" w:hAnsi="等线" w:hint="eastAsia"/>
          <w:sz w:val="28"/>
          <w:szCs w:val="22"/>
        </w:rPr>
        <w:t>规定的义务后自行终止。</w:t>
      </w:r>
    </w:p>
    <w:p w:rsidR="00093D9F" w:rsidRPr="00093D9F" w:rsidRDefault="00093D9F" w:rsidP="003E7D46">
      <w:pPr>
        <w:spacing w:beforeLines="50" w:before="120" w:afterLines="20" w:after="48" w:line="360" w:lineRule="auto"/>
        <w:rPr>
          <w:rFonts w:ascii="等线" w:hAnsi="等线"/>
          <w:b/>
          <w:sz w:val="30"/>
          <w:szCs w:val="22"/>
        </w:rPr>
      </w:pPr>
      <w:r w:rsidRPr="00093D9F">
        <w:rPr>
          <w:rFonts w:ascii="等线" w:hAnsi="等线" w:hint="eastAsia"/>
          <w:b/>
          <w:sz w:val="30"/>
          <w:szCs w:val="22"/>
        </w:rPr>
        <w:t>第十三条</w:t>
      </w:r>
      <w:r w:rsidRPr="00093D9F">
        <w:rPr>
          <w:rFonts w:ascii="等线" w:hAnsi="等线"/>
          <w:b/>
          <w:sz w:val="30"/>
          <w:szCs w:val="22"/>
        </w:rPr>
        <w:t>合同份数及附件</w:t>
      </w:r>
    </w:p>
    <w:p w:rsidR="00093D9F" w:rsidRPr="00093D9F" w:rsidRDefault="00093D9F" w:rsidP="00093D9F">
      <w:pPr>
        <w:spacing w:line="360" w:lineRule="auto"/>
        <w:ind w:firstLineChars="200" w:firstLine="560"/>
        <w:rPr>
          <w:rFonts w:ascii="等线" w:hAnsi="等线"/>
          <w:sz w:val="28"/>
          <w:szCs w:val="22"/>
        </w:rPr>
      </w:pPr>
      <w:r w:rsidRPr="00093D9F">
        <w:rPr>
          <w:rFonts w:ascii="等线" w:hAnsi="等线" w:hint="eastAsia"/>
          <w:sz w:val="28"/>
          <w:szCs w:val="22"/>
        </w:rPr>
        <w:t>本合同一式</w:t>
      </w:r>
      <w:r w:rsidRPr="00093D9F">
        <w:rPr>
          <w:rFonts w:ascii="等线" w:hAnsi="等线"/>
          <w:sz w:val="28"/>
          <w:szCs w:val="22"/>
          <w:u w:val="single"/>
        </w:rPr>
        <w:t xml:space="preserve"> X </w:t>
      </w:r>
      <w:r w:rsidRPr="00093D9F">
        <w:rPr>
          <w:rFonts w:ascii="等线" w:hAnsi="等线"/>
          <w:sz w:val="28"/>
          <w:szCs w:val="22"/>
        </w:rPr>
        <w:t>份，甲方执</w:t>
      </w:r>
      <w:r w:rsidRPr="00093D9F">
        <w:rPr>
          <w:rFonts w:ascii="等线" w:hAnsi="等线"/>
          <w:sz w:val="28"/>
          <w:szCs w:val="22"/>
          <w:u w:val="single"/>
        </w:rPr>
        <w:t xml:space="preserve"> X </w:t>
      </w:r>
      <w:r w:rsidRPr="00093D9F">
        <w:rPr>
          <w:rFonts w:ascii="等线" w:hAnsi="等线"/>
          <w:sz w:val="28"/>
          <w:szCs w:val="22"/>
        </w:rPr>
        <w:t>份，乙方执</w:t>
      </w:r>
      <w:r w:rsidRPr="00093D9F">
        <w:rPr>
          <w:rFonts w:ascii="等线" w:hAnsi="等线"/>
          <w:sz w:val="28"/>
          <w:szCs w:val="22"/>
          <w:u w:val="single"/>
        </w:rPr>
        <w:t xml:space="preserve"> X </w:t>
      </w:r>
      <w:r w:rsidRPr="00093D9F">
        <w:rPr>
          <w:rFonts w:ascii="等线" w:hAnsi="等线"/>
          <w:sz w:val="28"/>
          <w:szCs w:val="22"/>
        </w:rPr>
        <w:t>份，各</w:t>
      </w:r>
      <w:proofErr w:type="gramStart"/>
      <w:r w:rsidRPr="00093D9F">
        <w:rPr>
          <w:rFonts w:ascii="等线" w:hAnsi="等线"/>
          <w:sz w:val="28"/>
          <w:szCs w:val="22"/>
        </w:rPr>
        <w:t>份具有</w:t>
      </w:r>
      <w:proofErr w:type="gramEnd"/>
      <w:r w:rsidRPr="00093D9F">
        <w:rPr>
          <w:rFonts w:ascii="等线" w:hAnsi="等线"/>
          <w:sz w:val="28"/>
          <w:szCs w:val="22"/>
        </w:rPr>
        <w:t>同等法律效力。</w:t>
      </w:r>
    </w:p>
    <w:p w:rsidR="00323624" w:rsidRDefault="00093D9F" w:rsidP="00093D9F">
      <w:pPr>
        <w:spacing w:line="560" w:lineRule="exact"/>
        <w:rPr>
          <w:rFonts w:asciiTheme="minorEastAsia" w:eastAsiaTheme="minorEastAsia" w:hAnsiTheme="minorEastAsia" w:cstheme="minorEastAsia"/>
          <w:sz w:val="28"/>
          <w:szCs w:val="28"/>
        </w:rPr>
      </w:pPr>
      <w:r w:rsidRPr="00093D9F">
        <w:rPr>
          <w:rFonts w:ascii="等线" w:hAnsi="等线" w:hint="eastAsia"/>
          <w:sz w:val="28"/>
          <w:szCs w:val="22"/>
        </w:rPr>
        <w:t>（以下无正文）</w:t>
      </w:r>
    </w:p>
    <w:p w:rsidR="00093D9F" w:rsidRDefault="00093D9F" w:rsidP="00093D9F">
      <w:pPr>
        <w:spacing w:line="560" w:lineRule="exact"/>
        <w:rPr>
          <w:rFonts w:asciiTheme="minorEastAsia" w:eastAsiaTheme="minorEastAsia" w:hAnsiTheme="minorEastAsia" w:cstheme="minorEastAsia"/>
          <w:sz w:val="28"/>
          <w:szCs w:val="28"/>
        </w:rPr>
      </w:pPr>
    </w:p>
    <w:p w:rsidR="00323624" w:rsidRDefault="00323624">
      <w:pPr>
        <w:spacing w:line="560" w:lineRule="exact"/>
        <w:ind w:firstLineChars="200" w:firstLine="560"/>
        <w:rPr>
          <w:rFonts w:asciiTheme="minorEastAsia" w:eastAsiaTheme="minorEastAsia" w:hAnsiTheme="minorEastAsia" w:cstheme="minorEastAsia"/>
          <w:sz w:val="28"/>
          <w:szCs w:val="28"/>
        </w:rPr>
      </w:pPr>
    </w:p>
    <w:p w:rsidR="00323624" w:rsidRDefault="00323624">
      <w:pPr>
        <w:spacing w:line="560" w:lineRule="exact"/>
        <w:ind w:firstLineChars="200" w:firstLine="560"/>
        <w:rPr>
          <w:rFonts w:asciiTheme="minorEastAsia" w:eastAsiaTheme="minorEastAsia" w:hAnsiTheme="minorEastAsia" w:cstheme="minorEastAsia"/>
          <w:sz w:val="28"/>
          <w:szCs w:val="28"/>
        </w:rPr>
      </w:pPr>
    </w:p>
    <w:p w:rsidR="00323624" w:rsidRDefault="00323624">
      <w:pPr>
        <w:widowControl/>
        <w:jc w:val="left"/>
        <w:rPr>
          <w:rFonts w:ascii="宋体" w:eastAsia="黑体" w:hAnsi="宋体"/>
          <w:kern w:val="44"/>
          <w:sz w:val="32"/>
          <w:szCs w:val="20"/>
        </w:rPr>
      </w:pPr>
      <w:r>
        <w:rPr>
          <w:b/>
        </w:rPr>
        <w:br w:type="page"/>
      </w:r>
    </w:p>
    <w:p w:rsidR="00323624" w:rsidRPr="00323624" w:rsidRDefault="00323624" w:rsidP="00323624">
      <w:pPr>
        <w:pStyle w:val="afffff5"/>
        <w:spacing w:after="240"/>
        <w:ind w:left="0" w:firstLine="0"/>
        <w:rPr>
          <w:b w:val="0"/>
        </w:rPr>
      </w:pPr>
      <w:r w:rsidRPr="00323624">
        <w:rPr>
          <w:b w:val="0"/>
        </w:rPr>
        <w:lastRenderedPageBreak/>
        <w:t>合同签署页</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72"/>
        <w:gridCol w:w="1132"/>
        <w:gridCol w:w="743"/>
        <w:gridCol w:w="385"/>
        <w:gridCol w:w="1751"/>
        <w:gridCol w:w="1046"/>
        <w:gridCol w:w="696"/>
        <w:gridCol w:w="2657"/>
      </w:tblGrid>
      <w:tr w:rsidR="00323624" w:rsidTr="00323624">
        <w:trPr>
          <w:trHeight w:val="1216"/>
        </w:trPr>
        <w:tc>
          <w:tcPr>
            <w:tcW w:w="370" w:type="pct"/>
            <w:vMerge w:val="restart"/>
            <w:vAlign w:val="center"/>
          </w:tcPr>
          <w:p w:rsidR="00323624" w:rsidRDefault="00323624" w:rsidP="00323624">
            <w:pPr>
              <w:pStyle w:val="TableParagraph"/>
              <w:spacing w:line="468" w:lineRule="auto"/>
              <w:ind w:left="195" w:right="185"/>
              <w:jc w:val="center"/>
              <w:rPr>
                <w:sz w:val="28"/>
              </w:rPr>
            </w:pPr>
            <w:proofErr w:type="spellStart"/>
            <w:r>
              <w:rPr>
                <w:sz w:val="28"/>
              </w:rPr>
              <w:t>甲方</w:t>
            </w:r>
            <w:proofErr w:type="spellEnd"/>
          </w:p>
        </w:tc>
        <w:tc>
          <w:tcPr>
            <w:tcW w:w="1244" w:type="pct"/>
            <w:gridSpan w:val="3"/>
          </w:tcPr>
          <w:p w:rsidR="00323624" w:rsidRDefault="00323624" w:rsidP="00323624">
            <w:pPr>
              <w:pStyle w:val="TableParagraph"/>
              <w:spacing w:before="12"/>
              <w:rPr>
                <w:sz w:val="36"/>
              </w:rPr>
            </w:pPr>
          </w:p>
          <w:p w:rsidR="00323624" w:rsidRDefault="00323624" w:rsidP="00323624">
            <w:pPr>
              <w:pStyle w:val="TableParagraph"/>
              <w:ind w:left="573"/>
              <w:rPr>
                <w:sz w:val="28"/>
              </w:rPr>
            </w:pPr>
            <w:proofErr w:type="spellStart"/>
            <w:r>
              <w:rPr>
                <w:sz w:val="28"/>
              </w:rPr>
              <w:t>单位名称</w:t>
            </w:r>
            <w:proofErr w:type="spellEnd"/>
          </w:p>
        </w:tc>
        <w:tc>
          <w:tcPr>
            <w:tcW w:w="3387" w:type="pct"/>
            <w:gridSpan w:val="4"/>
          </w:tcPr>
          <w:p w:rsidR="00323624" w:rsidRDefault="00323624" w:rsidP="00323624">
            <w:pPr>
              <w:pStyle w:val="TableParagraph"/>
              <w:spacing w:before="12"/>
              <w:rPr>
                <w:sz w:val="36"/>
              </w:rPr>
            </w:pPr>
          </w:p>
          <w:p w:rsidR="00323624" w:rsidRDefault="00323624" w:rsidP="00323624">
            <w:pPr>
              <w:pStyle w:val="TableParagraph"/>
              <w:ind w:left="109" w:firstLineChars="1400" w:firstLine="3920"/>
              <w:rPr>
                <w:sz w:val="28"/>
              </w:rPr>
            </w:pPr>
            <w:r>
              <w:rPr>
                <w:sz w:val="28"/>
              </w:rPr>
              <w:t>（</w:t>
            </w:r>
            <w:proofErr w:type="spellStart"/>
            <w:r>
              <w:rPr>
                <w:sz w:val="28"/>
              </w:rPr>
              <w:t>盖章</w:t>
            </w:r>
            <w:proofErr w:type="spellEnd"/>
            <w:r>
              <w:rPr>
                <w:sz w:val="28"/>
              </w:rPr>
              <w:t>）</w:t>
            </w:r>
          </w:p>
        </w:tc>
      </w:tr>
      <w:tr w:rsidR="00323624" w:rsidTr="00323624">
        <w:trPr>
          <w:trHeight w:val="586"/>
        </w:trPr>
        <w:tc>
          <w:tcPr>
            <w:tcW w:w="370" w:type="pct"/>
            <w:vMerge/>
          </w:tcPr>
          <w:p w:rsidR="00323624" w:rsidRDefault="00323624" w:rsidP="00323624">
            <w:pPr>
              <w:rPr>
                <w:sz w:val="2"/>
                <w:szCs w:val="2"/>
              </w:rPr>
            </w:pPr>
          </w:p>
        </w:tc>
        <w:tc>
          <w:tcPr>
            <w:tcW w:w="1244" w:type="pct"/>
            <w:gridSpan w:val="3"/>
          </w:tcPr>
          <w:p w:rsidR="00323624" w:rsidRDefault="00323624" w:rsidP="00323624">
            <w:pPr>
              <w:pStyle w:val="TableParagraph"/>
              <w:spacing w:before="187"/>
              <w:ind w:left="135" w:right="122"/>
              <w:jc w:val="center"/>
              <w:rPr>
                <w:sz w:val="28"/>
              </w:rPr>
            </w:pPr>
            <w:proofErr w:type="spellStart"/>
            <w:r>
              <w:rPr>
                <w:sz w:val="28"/>
              </w:rPr>
              <w:t>法定代表人</w:t>
            </w:r>
            <w:proofErr w:type="spellEnd"/>
            <w:r>
              <w:rPr>
                <w:rFonts w:hint="eastAsia"/>
                <w:sz w:val="28"/>
              </w:rPr>
              <w:t>/</w:t>
            </w:r>
          </w:p>
          <w:p w:rsidR="00323624" w:rsidRDefault="00323624" w:rsidP="00323624">
            <w:pPr>
              <w:pStyle w:val="TableParagraph"/>
              <w:spacing w:before="187"/>
              <w:ind w:left="135" w:right="122"/>
              <w:jc w:val="center"/>
              <w:rPr>
                <w:sz w:val="28"/>
              </w:rPr>
            </w:pPr>
            <w:proofErr w:type="spellStart"/>
            <w:r>
              <w:rPr>
                <w:sz w:val="28"/>
              </w:rPr>
              <w:t>授权代表</w:t>
            </w:r>
            <w:proofErr w:type="spellEnd"/>
          </w:p>
        </w:tc>
        <w:tc>
          <w:tcPr>
            <w:tcW w:w="3387" w:type="pct"/>
            <w:gridSpan w:val="4"/>
          </w:tcPr>
          <w:p w:rsidR="00323624" w:rsidRDefault="00323624" w:rsidP="00323624">
            <w:pPr>
              <w:pStyle w:val="TableParagraph"/>
              <w:spacing w:before="4"/>
              <w:ind w:firstLineChars="1500" w:firstLine="4200"/>
              <w:rPr>
                <w:sz w:val="33"/>
              </w:rPr>
            </w:pPr>
            <w:r>
              <w:rPr>
                <w:rFonts w:hint="eastAsia"/>
                <w:sz w:val="28"/>
              </w:rPr>
              <w:t>（</w:t>
            </w:r>
            <w:proofErr w:type="spellStart"/>
            <w:r>
              <w:rPr>
                <w:sz w:val="28"/>
              </w:rPr>
              <w:t>签字</w:t>
            </w:r>
            <w:proofErr w:type="spellEnd"/>
            <w:r>
              <w:rPr>
                <w:rFonts w:hint="eastAsia"/>
                <w:sz w:val="28"/>
              </w:rPr>
              <w:t>）</w:t>
            </w:r>
          </w:p>
        </w:tc>
      </w:tr>
      <w:tr w:rsidR="00323624" w:rsidTr="00323624">
        <w:trPr>
          <w:trHeight w:val="513"/>
        </w:trPr>
        <w:tc>
          <w:tcPr>
            <w:tcW w:w="370" w:type="pct"/>
            <w:vMerge/>
          </w:tcPr>
          <w:p w:rsidR="00323624" w:rsidRDefault="00323624" w:rsidP="00323624">
            <w:pPr>
              <w:rPr>
                <w:sz w:val="2"/>
                <w:szCs w:val="2"/>
              </w:rPr>
            </w:pPr>
          </w:p>
        </w:tc>
        <w:tc>
          <w:tcPr>
            <w:tcW w:w="623" w:type="pct"/>
            <w:tcBorders>
              <w:right w:val="nil"/>
            </w:tcBorders>
          </w:tcPr>
          <w:p w:rsidR="00323624" w:rsidRDefault="00323624" w:rsidP="00323624">
            <w:pPr>
              <w:pStyle w:val="TableParagraph"/>
              <w:spacing w:before="120"/>
              <w:ind w:right="273"/>
              <w:jc w:val="right"/>
              <w:rPr>
                <w:sz w:val="28"/>
              </w:rPr>
            </w:pPr>
            <w:r>
              <w:rPr>
                <w:sz w:val="28"/>
              </w:rPr>
              <w:t>电</w:t>
            </w:r>
          </w:p>
        </w:tc>
        <w:tc>
          <w:tcPr>
            <w:tcW w:w="409" w:type="pct"/>
            <w:tcBorders>
              <w:left w:val="nil"/>
              <w:right w:val="nil"/>
            </w:tcBorders>
          </w:tcPr>
          <w:p w:rsidR="00323624" w:rsidRDefault="00323624" w:rsidP="00323624">
            <w:pPr>
              <w:pStyle w:val="TableParagraph"/>
              <w:spacing w:before="120"/>
              <w:ind w:right="176"/>
              <w:jc w:val="right"/>
              <w:rPr>
                <w:sz w:val="28"/>
              </w:rPr>
            </w:pPr>
            <w:r>
              <w:rPr>
                <w:sz w:val="28"/>
              </w:rPr>
              <w:t>话</w:t>
            </w:r>
          </w:p>
        </w:tc>
        <w:tc>
          <w:tcPr>
            <w:tcW w:w="212" w:type="pct"/>
            <w:tcBorders>
              <w:left w:val="nil"/>
            </w:tcBorders>
          </w:tcPr>
          <w:p w:rsidR="00323624" w:rsidRDefault="00323624" w:rsidP="00323624">
            <w:pPr>
              <w:pStyle w:val="TableParagraph"/>
              <w:rPr>
                <w:rFonts w:ascii="Times New Roman"/>
                <w:sz w:val="28"/>
              </w:rPr>
            </w:pPr>
          </w:p>
        </w:tc>
        <w:tc>
          <w:tcPr>
            <w:tcW w:w="3387" w:type="pct"/>
            <w:gridSpan w:val="4"/>
          </w:tcPr>
          <w:p w:rsidR="00323624" w:rsidRDefault="00323624" w:rsidP="00323624">
            <w:pPr>
              <w:pStyle w:val="TableParagraph"/>
              <w:spacing w:before="120"/>
              <w:ind w:left="109"/>
              <w:rPr>
                <w:sz w:val="28"/>
              </w:rPr>
            </w:pPr>
          </w:p>
        </w:tc>
      </w:tr>
      <w:tr w:rsidR="00323624" w:rsidTr="00323624">
        <w:trPr>
          <w:trHeight w:val="479"/>
        </w:trPr>
        <w:tc>
          <w:tcPr>
            <w:tcW w:w="370" w:type="pct"/>
            <w:vMerge/>
          </w:tcPr>
          <w:p w:rsidR="00323624" w:rsidRDefault="00323624" w:rsidP="00323624">
            <w:pPr>
              <w:rPr>
                <w:sz w:val="2"/>
                <w:szCs w:val="2"/>
              </w:rPr>
            </w:pPr>
          </w:p>
        </w:tc>
        <w:tc>
          <w:tcPr>
            <w:tcW w:w="1244" w:type="pct"/>
            <w:gridSpan w:val="3"/>
          </w:tcPr>
          <w:p w:rsidR="00323624" w:rsidRDefault="00323624" w:rsidP="00323624">
            <w:pPr>
              <w:pStyle w:val="TableParagraph"/>
              <w:spacing w:before="104" w:line="356" w:lineRule="exact"/>
              <w:ind w:left="573"/>
              <w:rPr>
                <w:sz w:val="28"/>
              </w:rPr>
            </w:pPr>
            <w:proofErr w:type="spellStart"/>
            <w:r>
              <w:rPr>
                <w:sz w:val="28"/>
              </w:rPr>
              <w:t>邮政编码</w:t>
            </w:r>
            <w:proofErr w:type="spellEnd"/>
          </w:p>
        </w:tc>
        <w:tc>
          <w:tcPr>
            <w:tcW w:w="3387" w:type="pct"/>
            <w:gridSpan w:val="4"/>
          </w:tcPr>
          <w:p w:rsidR="00323624" w:rsidRDefault="00323624" w:rsidP="00323624">
            <w:pPr>
              <w:pStyle w:val="TableParagraph"/>
              <w:spacing w:before="104" w:line="356" w:lineRule="exact"/>
              <w:ind w:left="109"/>
              <w:rPr>
                <w:sz w:val="28"/>
              </w:rPr>
            </w:pPr>
          </w:p>
        </w:tc>
      </w:tr>
      <w:tr w:rsidR="00323624" w:rsidTr="00323624">
        <w:trPr>
          <w:trHeight w:val="479"/>
        </w:trPr>
        <w:tc>
          <w:tcPr>
            <w:tcW w:w="370" w:type="pct"/>
            <w:vMerge/>
          </w:tcPr>
          <w:p w:rsidR="00323624" w:rsidRDefault="00323624" w:rsidP="00323624">
            <w:pPr>
              <w:rPr>
                <w:sz w:val="2"/>
                <w:szCs w:val="2"/>
              </w:rPr>
            </w:pPr>
          </w:p>
        </w:tc>
        <w:tc>
          <w:tcPr>
            <w:tcW w:w="1244" w:type="pct"/>
            <w:gridSpan w:val="3"/>
          </w:tcPr>
          <w:p w:rsidR="00323624" w:rsidRDefault="00323624" w:rsidP="00323624">
            <w:pPr>
              <w:pStyle w:val="TableParagraph"/>
              <w:spacing w:before="104" w:line="356" w:lineRule="exact"/>
              <w:ind w:left="573"/>
              <w:rPr>
                <w:sz w:val="28"/>
              </w:rPr>
            </w:pPr>
            <w:proofErr w:type="spellStart"/>
            <w:r>
              <w:rPr>
                <w:rFonts w:hint="eastAsia"/>
                <w:sz w:val="28"/>
              </w:rPr>
              <w:t>通讯地址</w:t>
            </w:r>
            <w:proofErr w:type="spellEnd"/>
          </w:p>
        </w:tc>
        <w:tc>
          <w:tcPr>
            <w:tcW w:w="3387" w:type="pct"/>
            <w:gridSpan w:val="4"/>
          </w:tcPr>
          <w:p w:rsidR="00323624" w:rsidRDefault="00323624" w:rsidP="00323624">
            <w:pPr>
              <w:pStyle w:val="TableParagraph"/>
              <w:spacing w:before="104" w:line="356" w:lineRule="exact"/>
              <w:ind w:left="109"/>
              <w:rPr>
                <w:sz w:val="28"/>
              </w:rPr>
            </w:pPr>
          </w:p>
        </w:tc>
      </w:tr>
      <w:tr w:rsidR="00323624" w:rsidTr="00323624">
        <w:trPr>
          <w:trHeight w:val="551"/>
        </w:trPr>
        <w:tc>
          <w:tcPr>
            <w:tcW w:w="370" w:type="pct"/>
            <w:vMerge w:val="restart"/>
            <w:vAlign w:val="center"/>
          </w:tcPr>
          <w:p w:rsidR="00323624" w:rsidRDefault="00323624" w:rsidP="00323624">
            <w:pPr>
              <w:pStyle w:val="TableParagraph"/>
              <w:spacing w:before="236" w:line="643" w:lineRule="auto"/>
              <w:ind w:left="107" w:right="273"/>
              <w:jc w:val="center"/>
              <w:rPr>
                <w:sz w:val="28"/>
              </w:rPr>
            </w:pPr>
            <w:proofErr w:type="spellStart"/>
            <w:r>
              <w:rPr>
                <w:sz w:val="28"/>
              </w:rPr>
              <w:t>乙方</w:t>
            </w:r>
            <w:proofErr w:type="spellEnd"/>
          </w:p>
        </w:tc>
        <w:tc>
          <w:tcPr>
            <w:tcW w:w="1244" w:type="pct"/>
            <w:gridSpan w:val="3"/>
          </w:tcPr>
          <w:p w:rsidR="00323624" w:rsidRDefault="00323624" w:rsidP="00323624">
            <w:pPr>
              <w:pStyle w:val="TableParagraph"/>
              <w:spacing w:before="140"/>
              <w:ind w:left="573"/>
              <w:rPr>
                <w:sz w:val="28"/>
              </w:rPr>
            </w:pPr>
            <w:proofErr w:type="spellStart"/>
            <w:r>
              <w:rPr>
                <w:sz w:val="28"/>
              </w:rPr>
              <w:t>单位名称</w:t>
            </w:r>
            <w:proofErr w:type="spellEnd"/>
          </w:p>
        </w:tc>
        <w:tc>
          <w:tcPr>
            <w:tcW w:w="3387" w:type="pct"/>
            <w:gridSpan w:val="4"/>
          </w:tcPr>
          <w:p w:rsidR="00323624" w:rsidRDefault="00323624" w:rsidP="00323624">
            <w:pPr>
              <w:pStyle w:val="TableParagraph"/>
              <w:spacing w:before="140"/>
              <w:ind w:left="109" w:firstLineChars="1400" w:firstLine="3920"/>
              <w:rPr>
                <w:sz w:val="28"/>
              </w:rPr>
            </w:pPr>
            <w:r>
              <w:rPr>
                <w:sz w:val="28"/>
              </w:rPr>
              <w:t>（</w:t>
            </w:r>
            <w:proofErr w:type="spellStart"/>
            <w:r>
              <w:rPr>
                <w:sz w:val="28"/>
              </w:rPr>
              <w:t>盖章</w:t>
            </w:r>
            <w:proofErr w:type="spellEnd"/>
            <w:r>
              <w:rPr>
                <w:sz w:val="28"/>
              </w:rPr>
              <w:t>）</w:t>
            </w:r>
          </w:p>
        </w:tc>
      </w:tr>
      <w:tr w:rsidR="00323624" w:rsidTr="00323624">
        <w:trPr>
          <w:trHeight w:val="590"/>
        </w:trPr>
        <w:tc>
          <w:tcPr>
            <w:tcW w:w="370" w:type="pct"/>
            <w:vMerge/>
            <w:tcBorders>
              <w:top w:val="nil"/>
            </w:tcBorders>
          </w:tcPr>
          <w:p w:rsidR="00323624" w:rsidRDefault="00323624" w:rsidP="00323624">
            <w:pPr>
              <w:rPr>
                <w:sz w:val="2"/>
                <w:szCs w:val="2"/>
              </w:rPr>
            </w:pPr>
          </w:p>
        </w:tc>
        <w:tc>
          <w:tcPr>
            <w:tcW w:w="1244" w:type="pct"/>
            <w:gridSpan w:val="3"/>
          </w:tcPr>
          <w:p w:rsidR="00323624" w:rsidRDefault="00323624" w:rsidP="00323624">
            <w:pPr>
              <w:pStyle w:val="TableParagraph"/>
              <w:spacing w:before="121"/>
              <w:ind w:left="135" w:right="122"/>
              <w:jc w:val="center"/>
              <w:rPr>
                <w:sz w:val="28"/>
              </w:rPr>
            </w:pPr>
            <w:proofErr w:type="spellStart"/>
            <w:r>
              <w:rPr>
                <w:sz w:val="28"/>
              </w:rPr>
              <w:t>法定代表人</w:t>
            </w:r>
            <w:proofErr w:type="spellEnd"/>
            <w:r>
              <w:rPr>
                <w:rFonts w:hint="eastAsia"/>
                <w:sz w:val="28"/>
              </w:rPr>
              <w:t>/</w:t>
            </w:r>
          </w:p>
          <w:p w:rsidR="00323624" w:rsidRDefault="00323624" w:rsidP="00323624">
            <w:pPr>
              <w:pStyle w:val="TableParagraph"/>
              <w:spacing w:before="121"/>
              <w:ind w:left="135" w:right="122"/>
              <w:jc w:val="center"/>
              <w:rPr>
                <w:sz w:val="28"/>
              </w:rPr>
            </w:pPr>
            <w:proofErr w:type="spellStart"/>
            <w:r>
              <w:rPr>
                <w:sz w:val="28"/>
              </w:rPr>
              <w:t>授权代表</w:t>
            </w:r>
            <w:proofErr w:type="spellEnd"/>
          </w:p>
        </w:tc>
        <w:tc>
          <w:tcPr>
            <w:tcW w:w="3387" w:type="pct"/>
            <w:gridSpan w:val="4"/>
          </w:tcPr>
          <w:p w:rsidR="00323624" w:rsidRDefault="00323624" w:rsidP="00323624">
            <w:pPr>
              <w:pStyle w:val="TableParagraph"/>
              <w:ind w:left="109" w:firstLineChars="1400" w:firstLine="3920"/>
              <w:rPr>
                <w:sz w:val="28"/>
              </w:rPr>
            </w:pPr>
            <w:r>
              <w:rPr>
                <w:rFonts w:hint="eastAsia"/>
                <w:sz w:val="28"/>
              </w:rPr>
              <w:t>（</w:t>
            </w:r>
            <w:proofErr w:type="spellStart"/>
            <w:r>
              <w:rPr>
                <w:sz w:val="28"/>
              </w:rPr>
              <w:t>签字</w:t>
            </w:r>
            <w:proofErr w:type="spellEnd"/>
            <w:r>
              <w:rPr>
                <w:rFonts w:hint="eastAsia"/>
                <w:sz w:val="28"/>
              </w:rPr>
              <w:t>）</w:t>
            </w:r>
          </w:p>
        </w:tc>
      </w:tr>
      <w:tr w:rsidR="00323624" w:rsidTr="00323624">
        <w:trPr>
          <w:trHeight w:val="479"/>
        </w:trPr>
        <w:tc>
          <w:tcPr>
            <w:tcW w:w="370" w:type="pct"/>
            <w:vMerge/>
            <w:tcBorders>
              <w:top w:val="nil"/>
            </w:tcBorders>
          </w:tcPr>
          <w:p w:rsidR="00323624" w:rsidRDefault="00323624" w:rsidP="00323624">
            <w:pPr>
              <w:rPr>
                <w:sz w:val="2"/>
                <w:szCs w:val="2"/>
              </w:rPr>
            </w:pPr>
          </w:p>
        </w:tc>
        <w:tc>
          <w:tcPr>
            <w:tcW w:w="623" w:type="pct"/>
            <w:tcBorders>
              <w:right w:val="nil"/>
            </w:tcBorders>
          </w:tcPr>
          <w:p w:rsidR="00323624" w:rsidRDefault="00323624" w:rsidP="00323624">
            <w:pPr>
              <w:pStyle w:val="TableParagraph"/>
              <w:spacing w:before="104" w:line="356" w:lineRule="exact"/>
              <w:ind w:right="273"/>
              <w:jc w:val="right"/>
              <w:rPr>
                <w:sz w:val="28"/>
              </w:rPr>
            </w:pPr>
            <w:r>
              <w:rPr>
                <w:sz w:val="28"/>
              </w:rPr>
              <w:t>电</w:t>
            </w:r>
          </w:p>
        </w:tc>
        <w:tc>
          <w:tcPr>
            <w:tcW w:w="409" w:type="pct"/>
            <w:tcBorders>
              <w:left w:val="nil"/>
              <w:right w:val="nil"/>
            </w:tcBorders>
          </w:tcPr>
          <w:p w:rsidR="00323624" w:rsidRDefault="00323624" w:rsidP="00323624">
            <w:pPr>
              <w:pStyle w:val="TableParagraph"/>
              <w:spacing w:before="104" w:line="356" w:lineRule="exact"/>
              <w:ind w:right="176"/>
              <w:jc w:val="right"/>
              <w:rPr>
                <w:sz w:val="28"/>
              </w:rPr>
            </w:pPr>
            <w:r>
              <w:rPr>
                <w:sz w:val="28"/>
              </w:rPr>
              <w:t>话</w:t>
            </w:r>
          </w:p>
        </w:tc>
        <w:tc>
          <w:tcPr>
            <w:tcW w:w="212" w:type="pct"/>
            <w:tcBorders>
              <w:left w:val="nil"/>
            </w:tcBorders>
          </w:tcPr>
          <w:p w:rsidR="00323624" w:rsidRDefault="00323624" w:rsidP="00323624">
            <w:pPr>
              <w:pStyle w:val="TableParagraph"/>
              <w:rPr>
                <w:rFonts w:ascii="Times New Roman"/>
                <w:sz w:val="28"/>
              </w:rPr>
            </w:pPr>
          </w:p>
        </w:tc>
        <w:tc>
          <w:tcPr>
            <w:tcW w:w="3387" w:type="pct"/>
            <w:gridSpan w:val="4"/>
          </w:tcPr>
          <w:p w:rsidR="00323624" w:rsidRDefault="00323624" w:rsidP="00323624">
            <w:pPr>
              <w:pStyle w:val="TableParagraph"/>
              <w:spacing w:before="104" w:line="356" w:lineRule="exact"/>
              <w:ind w:left="109"/>
              <w:rPr>
                <w:sz w:val="28"/>
              </w:rPr>
            </w:pPr>
          </w:p>
        </w:tc>
      </w:tr>
      <w:tr w:rsidR="00323624" w:rsidTr="00323624">
        <w:trPr>
          <w:trHeight w:val="479"/>
        </w:trPr>
        <w:tc>
          <w:tcPr>
            <w:tcW w:w="370" w:type="pct"/>
            <w:vMerge/>
            <w:tcBorders>
              <w:top w:val="nil"/>
            </w:tcBorders>
          </w:tcPr>
          <w:p w:rsidR="00323624" w:rsidRDefault="00323624" w:rsidP="00323624">
            <w:pPr>
              <w:rPr>
                <w:sz w:val="2"/>
                <w:szCs w:val="2"/>
              </w:rPr>
            </w:pPr>
          </w:p>
        </w:tc>
        <w:tc>
          <w:tcPr>
            <w:tcW w:w="1244" w:type="pct"/>
            <w:gridSpan w:val="3"/>
          </w:tcPr>
          <w:p w:rsidR="00323624" w:rsidRDefault="00323624" w:rsidP="00323624">
            <w:pPr>
              <w:pStyle w:val="TableParagraph"/>
              <w:spacing w:before="103" w:line="356" w:lineRule="exact"/>
              <w:ind w:left="573"/>
              <w:rPr>
                <w:sz w:val="28"/>
              </w:rPr>
            </w:pPr>
            <w:proofErr w:type="spellStart"/>
            <w:r>
              <w:rPr>
                <w:sz w:val="28"/>
              </w:rPr>
              <w:t>开户银行</w:t>
            </w:r>
            <w:proofErr w:type="spellEnd"/>
          </w:p>
        </w:tc>
        <w:tc>
          <w:tcPr>
            <w:tcW w:w="3387" w:type="pct"/>
            <w:gridSpan w:val="4"/>
          </w:tcPr>
          <w:p w:rsidR="00323624" w:rsidRDefault="00323624" w:rsidP="00323624">
            <w:pPr>
              <w:pStyle w:val="TableParagraph"/>
              <w:spacing w:before="103" w:line="356" w:lineRule="exact"/>
              <w:ind w:left="109"/>
              <w:rPr>
                <w:sz w:val="28"/>
              </w:rPr>
            </w:pPr>
          </w:p>
        </w:tc>
      </w:tr>
      <w:tr w:rsidR="00323624" w:rsidTr="00323624">
        <w:trPr>
          <w:trHeight w:val="480"/>
        </w:trPr>
        <w:tc>
          <w:tcPr>
            <w:tcW w:w="370" w:type="pct"/>
            <w:vMerge/>
            <w:tcBorders>
              <w:top w:val="nil"/>
            </w:tcBorders>
          </w:tcPr>
          <w:p w:rsidR="00323624" w:rsidRDefault="00323624" w:rsidP="00323624">
            <w:pPr>
              <w:rPr>
                <w:sz w:val="2"/>
                <w:szCs w:val="2"/>
              </w:rPr>
            </w:pPr>
          </w:p>
        </w:tc>
        <w:tc>
          <w:tcPr>
            <w:tcW w:w="623" w:type="pct"/>
            <w:tcBorders>
              <w:right w:val="nil"/>
            </w:tcBorders>
          </w:tcPr>
          <w:p w:rsidR="00323624" w:rsidRDefault="00323624" w:rsidP="00323624">
            <w:pPr>
              <w:pStyle w:val="TableParagraph"/>
              <w:spacing w:before="104" w:line="356" w:lineRule="exact"/>
              <w:ind w:right="273"/>
              <w:jc w:val="right"/>
              <w:rPr>
                <w:sz w:val="28"/>
              </w:rPr>
            </w:pPr>
            <w:r>
              <w:rPr>
                <w:sz w:val="28"/>
              </w:rPr>
              <w:t>账</w:t>
            </w:r>
          </w:p>
        </w:tc>
        <w:tc>
          <w:tcPr>
            <w:tcW w:w="409" w:type="pct"/>
            <w:tcBorders>
              <w:left w:val="nil"/>
              <w:right w:val="nil"/>
            </w:tcBorders>
          </w:tcPr>
          <w:p w:rsidR="00323624" w:rsidRDefault="00323624" w:rsidP="00323624">
            <w:pPr>
              <w:pStyle w:val="TableParagraph"/>
              <w:spacing w:before="104" w:line="356" w:lineRule="exact"/>
              <w:ind w:right="176"/>
              <w:jc w:val="right"/>
              <w:rPr>
                <w:sz w:val="28"/>
              </w:rPr>
            </w:pPr>
            <w:r>
              <w:rPr>
                <w:sz w:val="28"/>
              </w:rPr>
              <w:t>号</w:t>
            </w:r>
          </w:p>
        </w:tc>
        <w:tc>
          <w:tcPr>
            <w:tcW w:w="212" w:type="pct"/>
            <w:tcBorders>
              <w:left w:val="nil"/>
            </w:tcBorders>
          </w:tcPr>
          <w:p w:rsidR="00323624" w:rsidRDefault="00323624" w:rsidP="00323624">
            <w:pPr>
              <w:pStyle w:val="TableParagraph"/>
              <w:rPr>
                <w:rFonts w:ascii="Times New Roman"/>
                <w:sz w:val="28"/>
              </w:rPr>
            </w:pPr>
          </w:p>
        </w:tc>
        <w:tc>
          <w:tcPr>
            <w:tcW w:w="3387" w:type="pct"/>
            <w:gridSpan w:val="4"/>
          </w:tcPr>
          <w:p w:rsidR="00323624" w:rsidRDefault="00323624" w:rsidP="00323624">
            <w:pPr>
              <w:pStyle w:val="TableParagraph"/>
              <w:spacing w:before="104" w:line="356" w:lineRule="exact"/>
              <w:ind w:left="109"/>
              <w:rPr>
                <w:sz w:val="28"/>
              </w:rPr>
            </w:pPr>
          </w:p>
        </w:tc>
      </w:tr>
      <w:tr w:rsidR="00323624" w:rsidTr="00323624">
        <w:trPr>
          <w:trHeight w:val="479"/>
        </w:trPr>
        <w:tc>
          <w:tcPr>
            <w:tcW w:w="370" w:type="pct"/>
            <w:vMerge/>
            <w:tcBorders>
              <w:top w:val="nil"/>
            </w:tcBorders>
          </w:tcPr>
          <w:p w:rsidR="00323624" w:rsidRDefault="00323624" w:rsidP="00323624">
            <w:pPr>
              <w:rPr>
                <w:sz w:val="2"/>
                <w:szCs w:val="2"/>
              </w:rPr>
            </w:pPr>
          </w:p>
        </w:tc>
        <w:tc>
          <w:tcPr>
            <w:tcW w:w="1244" w:type="pct"/>
            <w:gridSpan w:val="3"/>
          </w:tcPr>
          <w:p w:rsidR="00323624" w:rsidRDefault="00323624" w:rsidP="00323624">
            <w:pPr>
              <w:pStyle w:val="TableParagraph"/>
              <w:spacing w:before="103" w:line="356" w:lineRule="exact"/>
              <w:ind w:left="573"/>
              <w:rPr>
                <w:sz w:val="28"/>
              </w:rPr>
            </w:pPr>
            <w:proofErr w:type="spellStart"/>
            <w:r>
              <w:rPr>
                <w:sz w:val="28"/>
              </w:rPr>
              <w:t>邮政编码</w:t>
            </w:r>
            <w:proofErr w:type="spellEnd"/>
          </w:p>
        </w:tc>
        <w:tc>
          <w:tcPr>
            <w:tcW w:w="3387" w:type="pct"/>
            <w:gridSpan w:val="4"/>
          </w:tcPr>
          <w:p w:rsidR="00323624" w:rsidRDefault="00323624" w:rsidP="00323624">
            <w:pPr>
              <w:pStyle w:val="TableParagraph"/>
              <w:spacing w:before="103" w:line="356" w:lineRule="exact"/>
              <w:ind w:left="109"/>
              <w:rPr>
                <w:sz w:val="28"/>
              </w:rPr>
            </w:pPr>
          </w:p>
        </w:tc>
      </w:tr>
      <w:tr w:rsidR="00323624" w:rsidTr="00323624">
        <w:trPr>
          <w:trHeight w:val="479"/>
        </w:trPr>
        <w:tc>
          <w:tcPr>
            <w:tcW w:w="370" w:type="pct"/>
            <w:vMerge/>
            <w:tcBorders>
              <w:top w:val="nil"/>
            </w:tcBorders>
          </w:tcPr>
          <w:p w:rsidR="00323624" w:rsidRDefault="00323624" w:rsidP="00323624">
            <w:pPr>
              <w:rPr>
                <w:sz w:val="2"/>
                <w:szCs w:val="2"/>
              </w:rPr>
            </w:pPr>
          </w:p>
        </w:tc>
        <w:tc>
          <w:tcPr>
            <w:tcW w:w="1244" w:type="pct"/>
            <w:gridSpan w:val="3"/>
          </w:tcPr>
          <w:p w:rsidR="00323624" w:rsidRDefault="00323624" w:rsidP="00323624">
            <w:pPr>
              <w:pStyle w:val="TableParagraph"/>
              <w:spacing w:before="103" w:line="356" w:lineRule="exact"/>
              <w:ind w:left="573"/>
              <w:rPr>
                <w:sz w:val="28"/>
              </w:rPr>
            </w:pPr>
            <w:proofErr w:type="spellStart"/>
            <w:r>
              <w:rPr>
                <w:rFonts w:hint="eastAsia"/>
                <w:sz w:val="28"/>
              </w:rPr>
              <w:t>通讯地址</w:t>
            </w:r>
            <w:proofErr w:type="spellEnd"/>
          </w:p>
        </w:tc>
        <w:tc>
          <w:tcPr>
            <w:tcW w:w="3387" w:type="pct"/>
            <w:gridSpan w:val="4"/>
          </w:tcPr>
          <w:p w:rsidR="00323624" w:rsidRDefault="00323624" w:rsidP="00323624">
            <w:pPr>
              <w:pStyle w:val="TableParagraph"/>
              <w:spacing w:before="103" w:line="356" w:lineRule="exact"/>
              <w:ind w:left="109"/>
              <w:rPr>
                <w:sz w:val="28"/>
              </w:rPr>
            </w:pPr>
          </w:p>
        </w:tc>
      </w:tr>
      <w:tr w:rsidR="00323624" w:rsidTr="00323624">
        <w:trPr>
          <w:trHeight w:val="481"/>
        </w:trPr>
        <w:tc>
          <w:tcPr>
            <w:tcW w:w="370" w:type="pct"/>
            <w:tcBorders>
              <w:right w:val="nil"/>
            </w:tcBorders>
          </w:tcPr>
          <w:p w:rsidR="00323624" w:rsidRDefault="00323624" w:rsidP="00323624">
            <w:pPr>
              <w:pStyle w:val="TableParagraph"/>
              <w:rPr>
                <w:rFonts w:ascii="Times New Roman"/>
                <w:sz w:val="28"/>
              </w:rPr>
            </w:pPr>
          </w:p>
        </w:tc>
        <w:tc>
          <w:tcPr>
            <w:tcW w:w="623" w:type="pct"/>
            <w:tcBorders>
              <w:left w:val="nil"/>
              <w:right w:val="nil"/>
            </w:tcBorders>
          </w:tcPr>
          <w:p w:rsidR="00323624" w:rsidRDefault="00323624" w:rsidP="00323624">
            <w:pPr>
              <w:pStyle w:val="TableParagraph"/>
              <w:rPr>
                <w:rFonts w:ascii="Times New Roman"/>
                <w:sz w:val="28"/>
              </w:rPr>
            </w:pPr>
          </w:p>
        </w:tc>
        <w:tc>
          <w:tcPr>
            <w:tcW w:w="409" w:type="pct"/>
            <w:tcBorders>
              <w:left w:val="nil"/>
              <w:right w:val="nil"/>
            </w:tcBorders>
          </w:tcPr>
          <w:p w:rsidR="00323624" w:rsidRDefault="00323624" w:rsidP="00323624">
            <w:pPr>
              <w:pStyle w:val="TableParagraph"/>
              <w:rPr>
                <w:rFonts w:ascii="Times New Roman"/>
                <w:sz w:val="28"/>
              </w:rPr>
            </w:pPr>
          </w:p>
        </w:tc>
        <w:tc>
          <w:tcPr>
            <w:tcW w:w="1176" w:type="pct"/>
            <w:gridSpan w:val="2"/>
            <w:tcBorders>
              <w:left w:val="nil"/>
              <w:right w:val="nil"/>
            </w:tcBorders>
          </w:tcPr>
          <w:p w:rsidR="00323624" w:rsidRDefault="00323624" w:rsidP="00323624">
            <w:pPr>
              <w:pStyle w:val="TableParagraph"/>
              <w:spacing w:before="103" w:line="358" w:lineRule="exact"/>
              <w:ind w:left="189"/>
              <w:rPr>
                <w:sz w:val="28"/>
              </w:rPr>
            </w:pPr>
            <w:proofErr w:type="spellStart"/>
            <w:r>
              <w:rPr>
                <w:sz w:val="28"/>
              </w:rPr>
              <w:t>签署日期</w:t>
            </w:r>
            <w:proofErr w:type="spellEnd"/>
            <w:r>
              <w:rPr>
                <w:sz w:val="28"/>
              </w:rPr>
              <w:t>：</w:t>
            </w:r>
          </w:p>
        </w:tc>
        <w:tc>
          <w:tcPr>
            <w:tcW w:w="576" w:type="pct"/>
            <w:tcBorders>
              <w:left w:val="nil"/>
              <w:right w:val="nil"/>
            </w:tcBorders>
          </w:tcPr>
          <w:p w:rsidR="00323624" w:rsidRDefault="00323624" w:rsidP="00323624">
            <w:pPr>
              <w:pStyle w:val="TableParagraph"/>
              <w:spacing w:before="103" w:line="358" w:lineRule="exact"/>
              <w:ind w:left="568"/>
              <w:rPr>
                <w:sz w:val="28"/>
              </w:rPr>
            </w:pPr>
            <w:r>
              <w:rPr>
                <w:sz w:val="28"/>
              </w:rPr>
              <w:t>年</w:t>
            </w:r>
          </w:p>
        </w:tc>
        <w:tc>
          <w:tcPr>
            <w:tcW w:w="383" w:type="pct"/>
            <w:tcBorders>
              <w:left w:val="nil"/>
              <w:right w:val="nil"/>
            </w:tcBorders>
          </w:tcPr>
          <w:p w:rsidR="00323624" w:rsidRDefault="00323624" w:rsidP="00323624">
            <w:pPr>
              <w:pStyle w:val="TableParagraph"/>
              <w:spacing w:before="103" w:line="358" w:lineRule="exact"/>
              <w:ind w:left="219"/>
              <w:rPr>
                <w:sz w:val="28"/>
              </w:rPr>
            </w:pPr>
            <w:r>
              <w:rPr>
                <w:sz w:val="28"/>
              </w:rPr>
              <w:t>月</w:t>
            </w:r>
          </w:p>
        </w:tc>
        <w:tc>
          <w:tcPr>
            <w:tcW w:w="1464" w:type="pct"/>
            <w:tcBorders>
              <w:left w:val="nil"/>
            </w:tcBorders>
          </w:tcPr>
          <w:p w:rsidR="00323624" w:rsidRDefault="00323624" w:rsidP="00323624">
            <w:pPr>
              <w:pStyle w:val="TableParagraph"/>
              <w:spacing w:before="103" w:line="358" w:lineRule="exact"/>
              <w:ind w:left="219"/>
              <w:rPr>
                <w:sz w:val="28"/>
              </w:rPr>
            </w:pPr>
            <w:r>
              <w:rPr>
                <w:sz w:val="28"/>
              </w:rPr>
              <w:t>日</w:t>
            </w:r>
          </w:p>
        </w:tc>
      </w:tr>
    </w:tbl>
    <w:p w:rsidR="00EE5E55" w:rsidRDefault="0099181B">
      <w:pPr>
        <w:spacing w:line="56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br w:type="page"/>
      </w:r>
    </w:p>
    <w:p w:rsidR="00EE5E55" w:rsidRDefault="0099181B">
      <w:pPr>
        <w:tabs>
          <w:tab w:val="left" w:pos="2865"/>
        </w:tabs>
        <w:jc w:val="center"/>
        <w:outlineLvl w:val="0"/>
        <w:rPr>
          <w:rFonts w:ascii="Times New Roman" w:hAnsi="Times New Roman"/>
          <w:b/>
          <w:sz w:val="36"/>
          <w:szCs w:val="36"/>
        </w:rPr>
      </w:pPr>
      <w:bookmarkStart w:id="814" w:name="_Toc152865158"/>
      <w:r>
        <w:rPr>
          <w:rFonts w:ascii="Times New Roman" w:hAnsi="Times New Roman"/>
          <w:b/>
          <w:sz w:val="36"/>
          <w:szCs w:val="36"/>
        </w:rPr>
        <w:lastRenderedPageBreak/>
        <w:t>第七章投标文件格式</w:t>
      </w:r>
      <w:bookmarkEnd w:id="814"/>
    </w:p>
    <w:p w:rsidR="00EE5E55" w:rsidRDefault="00EE5E55">
      <w:pPr>
        <w:tabs>
          <w:tab w:val="left" w:pos="900"/>
          <w:tab w:val="left" w:pos="1980"/>
        </w:tabs>
        <w:ind w:left="142"/>
        <w:rPr>
          <w:rFonts w:ascii="Times New Roman" w:hAnsi="Times New Roman"/>
          <w:b/>
          <w:sz w:val="24"/>
        </w:rPr>
      </w:pP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b/>
          <w:sz w:val="24"/>
        </w:rPr>
        <w:t>投标人编制文件须知</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1、投标人按照本部分的顺序编制投标文件（资格证明文件）、投标文件（商务技术文件），编制中涉及格式资料的，应按照本部</w:t>
      </w:r>
      <w:proofErr w:type="gramStart"/>
      <w:r>
        <w:rPr>
          <w:rFonts w:ascii="宋体" w:hAnsi="宋体" w:cs="宋体" w:hint="eastAsia"/>
          <w:sz w:val="24"/>
        </w:rPr>
        <w:t>分提供</w:t>
      </w:r>
      <w:proofErr w:type="gramEnd"/>
      <w:r>
        <w:rPr>
          <w:rFonts w:ascii="宋体" w:hAnsi="宋体" w:cs="宋体" w:hint="eastAsia"/>
          <w:sz w:val="24"/>
        </w:rPr>
        <w:t>的内容和格式（所有表格的格式可扩展）填写提交。</w:t>
      </w:r>
    </w:p>
    <w:p w:rsidR="00EE5E55" w:rsidRDefault="0099181B">
      <w:pPr>
        <w:tabs>
          <w:tab w:val="left" w:pos="900"/>
          <w:tab w:val="left" w:pos="1980"/>
        </w:tabs>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cs="宋体" w:hint="eastAsia"/>
          <w:sz w:val="24"/>
        </w:rPr>
        <w:t>不</w:t>
      </w:r>
      <w:proofErr w:type="gramEnd"/>
      <w:r>
        <w:rPr>
          <w:rFonts w:ascii="宋体" w:hAnsi="宋体" w:cs="宋体" w:hint="eastAsia"/>
          <w:sz w:val="24"/>
        </w:rPr>
        <w:t>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p w:rsidR="00EE5E55" w:rsidRDefault="0099181B">
      <w:pPr>
        <w:widowControl/>
        <w:jc w:val="left"/>
        <w:rPr>
          <w:rFonts w:ascii="Times New Roman" w:hAnsi="Times New Roman"/>
          <w:sz w:val="24"/>
        </w:rPr>
      </w:pPr>
      <w:r>
        <w:rPr>
          <w:rFonts w:ascii="Times New Roman" w:hAnsi="Times New Roman"/>
          <w:sz w:val="24"/>
        </w:rPr>
        <w:br w:type="page"/>
      </w: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rsidR="00EE5E55" w:rsidRDefault="0099181B">
      <w:pPr>
        <w:keepNext/>
        <w:keepLines/>
        <w:autoSpaceDE w:val="0"/>
        <w:autoSpaceDN w:val="0"/>
        <w:adjustRightInd w:val="0"/>
        <w:jc w:val="left"/>
        <w:outlineLvl w:val="1"/>
        <w:rPr>
          <w:rFonts w:ascii="Times New Roman" w:hAnsi="Times New Roman"/>
          <w:b/>
          <w:kern w:val="0"/>
          <w:sz w:val="30"/>
          <w:szCs w:val="20"/>
        </w:rPr>
      </w:pPr>
      <w:r>
        <w:rPr>
          <w:rFonts w:ascii="Times New Roman" w:hAnsi="Times New Roman"/>
          <w:b/>
          <w:spacing w:val="20"/>
          <w:sz w:val="24"/>
        </w:rPr>
        <w:lastRenderedPageBreak/>
        <w:t>一、资格证明文件格式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投标文件（资格证明文件）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（资格证明文件）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rPr>
          <w:rFonts w:ascii="宋体" w:hAnsi="宋体" w:cs="宋体"/>
          <w:b/>
          <w:sz w:val="24"/>
        </w:rPr>
      </w:pPr>
      <w:r>
        <w:rPr>
          <w:rFonts w:ascii="Times New Roman" w:hAnsi="Times New Roman"/>
          <w:b/>
          <w:spacing w:val="20"/>
          <w:sz w:val="32"/>
          <w:szCs w:val="32"/>
        </w:rPr>
        <w:br w:type="page"/>
      </w:r>
    </w:p>
    <w:p w:rsidR="00EE5E55" w:rsidRDefault="0099181B">
      <w:pPr>
        <w:spacing w:line="360" w:lineRule="auto"/>
        <w:outlineLvl w:val="2"/>
        <w:rPr>
          <w:rFonts w:ascii="宋体" w:hAnsi="宋体" w:cs="宋体"/>
          <w:sz w:val="24"/>
        </w:rPr>
      </w:pPr>
      <w:r>
        <w:rPr>
          <w:rFonts w:ascii="宋体" w:hAnsi="宋体" w:cs="宋体" w:hint="eastAsia"/>
          <w:sz w:val="24"/>
        </w:rPr>
        <w:lastRenderedPageBreak/>
        <w:t>1 满足《中华人民共和国政府采购法》第二十二条规定及法律法规的其他规定</w:t>
      </w:r>
    </w:p>
    <w:p w:rsidR="00EE5E55" w:rsidRDefault="0099181B">
      <w:pPr>
        <w:spacing w:line="360" w:lineRule="auto"/>
        <w:outlineLvl w:val="2"/>
        <w:rPr>
          <w:rFonts w:ascii="宋体" w:hAnsi="宋体" w:cs="宋体"/>
          <w:sz w:val="24"/>
        </w:rPr>
      </w:pPr>
      <w:r>
        <w:rPr>
          <w:rFonts w:ascii="宋体" w:hAnsi="宋体" w:cs="宋体" w:hint="eastAsia"/>
          <w:sz w:val="24"/>
        </w:rPr>
        <w:t>1-1营业执照等证明文件</w:t>
      </w:r>
    </w:p>
    <w:p w:rsidR="00EE5E55" w:rsidRDefault="00EE5E55">
      <w:pPr>
        <w:widowControl/>
        <w:spacing w:line="360" w:lineRule="auto"/>
        <w:jc w:val="left"/>
        <w:rPr>
          <w:rFonts w:ascii="宋体" w:hAnsi="宋体" w:cs="宋体"/>
          <w:sz w:val="24"/>
        </w:rPr>
      </w:pPr>
    </w:p>
    <w:p w:rsidR="00EE5E55" w:rsidRDefault="0099181B">
      <w:pPr>
        <w:pStyle w:val="32"/>
        <w:spacing w:before="0" w:after="0" w:line="360" w:lineRule="auto"/>
        <w:rPr>
          <w:rFonts w:ascii="Times New Roman" w:hAnsi="Times New Roman"/>
          <w:b w:val="0"/>
          <w:bCs/>
          <w:u w:val="none"/>
        </w:rPr>
      </w:pPr>
      <w:r>
        <w:rPr>
          <w:rFonts w:ascii="Times New Roman" w:hAnsi="Times New Roman"/>
          <w:b w:val="0"/>
          <w:u w:val="none"/>
        </w:rPr>
        <w:br w:type="page"/>
      </w:r>
      <w:r>
        <w:rPr>
          <w:rFonts w:ascii="Times New Roman" w:hAnsi="Times New Roman"/>
          <w:b w:val="0"/>
          <w:u w:val="none"/>
        </w:rPr>
        <w:lastRenderedPageBreak/>
        <w:t xml:space="preserve">1-2 </w:t>
      </w:r>
      <w:r>
        <w:rPr>
          <w:rFonts w:ascii="Times New Roman" w:hAnsi="Times New Roman"/>
          <w:b w:val="0"/>
          <w:u w:val="none"/>
        </w:rPr>
        <w:t>投标人资格声明书</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投标人资格声明书</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在参与本次项目投标中，我单位承诺：</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具有良好的商业信誉和健全的财务会计制度；</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具有履行合同所必需的设备和专业技术能力；</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有依法缴纳税收和社会保障资金的良好记录；</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我单位不属于政府采购法律、行政法规规定的公益一类事业单位、或使用事业编制且由财政拨款保障的群团组织（仅适用于政府购买服务项目）；</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我单位不存在为采购项目提供整体设计、规范编制或者项目管理、监理、检测等服务后，再参加该采购项目的其他采购活动的情形（单一来源采购项目除外）；</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与我单位存在</w:t>
      </w:r>
      <w:r>
        <w:rPr>
          <w:rFonts w:ascii="Times New Roman" w:hAnsi="Times New Roman" w:hint="eastAsia"/>
          <w:sz w:val="24"/>
          <w:szCs w:val="22"/>
        </w:rPr>
        <w:t>“</w:t>
      </w:r>
      <w:r>
        <w:rPr>
          <w:rFonts w:ascii="Times New Roman" w:hAnsi="Times New Roman"/>
          <w:sz w:val="24"/>
          <w:szCs w:val="22"/>
        </w:rPr>
        <w:t>单位负责人为同一人或者存在直接控股、管理关系</w:t>
      </w:r>
      <w:r>
        <w:rPr>
          <w:rFonts w:ascii="Times New Roman" w:hAnsi="Times New Roman" w:hint="eastAsia"/>
          <w:sz w:val="24"/>
          <w:szCs w:val="22"/>
        </w:rPr>
        <w:t>”</w:t>
      </w:r>
      <w:r>
        <w:rPr>
          <w:rFonts w:ascii="Times New Roman" w:hAnsi="Times New Roman"/>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序号</w:t>
            </w:r>
          </w:p>
        </w:tc>
        <w:tc>
          <w:tcPr>
            <w:tcW w:w="4574"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单位名称</w:t>
            </w:r>
          </w:p>
        </w:tc>
        <w:tc>
          <w:tcPr>
            <w:tcW w:w="2976"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相互关系</w:t>
            </w: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1</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2</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bl>
    <w:p w:rsidR="00EE5E55" w:rsidRDefault="00EE5E55">
      <w:pPr>
        <w:spacing w:line="360" w:lineRule="auto"/>
        <w:rPr>
          <w:rFonts w:ascii="Times New Roman" w:hAnsi="Times New Roman"/>
        </w:rPr>
      </w:pPr>
    </w:p>
    <w:p w:rsidR="00EE5E55" w:rsidRDefault="0099181B">
      <w:pPr>
        <w:spacing w:line="360" w:lineRule="auto"/>
        <w:ind w:firstLineChars="200" w:firstLine="480"/>
        <w:rPr>
          <w:rFonts w:ascii="Times New Roman" w:hAnsi="Times New Roman"/>
          <w:sz w:val="24"/>
          <w:szCs w:val="22"/>
        </w:rPr>
      </w:pPr>
      <w:r>
        <w:rPr>
          <w:rFonts w:ascii="Times New Roman" w:hAnsi="Times New Roman"/>
          <w:sz w:val="24"/>
        </w:rPr>
        <w:t>上述声明真实有效，否则我方负全部责任。</w:t>
      </w: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rPr>
          <w:rFonts w:ascii="Times New Roman" w:hAnsi="Times New Roman"/>
          <w:sz w:val="24"/>
        </w:rPr>
      </w:pPr>
      <w:r>
        <w:rPr>
          <w:rFonts w:ascii="Times New Roman" w:hAnsi="Times New Roman"/>
          <w:sz w:val="24"/>
        </w:rPr>
        <w:t>说明：</w:t>
      </w:r>
      <w:r>
        <w:rPr>
          <w:rFonts w:ascii="Times New Roman" w:hAnsi="Times New Roman" w:hint="eastAsia"/>
          <w:sz w:val="24"/>
        </w:rPr>
        <w:t>供应商承诺不实的，依据《政府采购法》第七十七条“提供虚假材料谋取中标、成交的”有关规定予以处理</w:t>
      </w:r>
      <w:r>
        <w:rPr>
          <w:rFonts w:ascii="Times New Roman" w:hAnsi="Times New Roman"/>
          <w:sz w:val="24"/>
        </w:rPr>
        <w:t>。</w:t>
      </w:r>
    </w:p>
    <w:p w:rsidR="00EE5E55" w:rsidRDefault="00EE5E55">
      <w:pPr>
        <w:tabs>
          <w:tab w:val="left" w:pos="5580"/>
        </w:tabs>
        <w:spacing w:line="360" w:lineRule="auto"/>
        <w:rPr>
          <w:rFonts w:ascii="Times New Roman" w:hAnsi="Times New Roman"/>
          <w:sz w:val="24"/>
        </w:rPr>
        <w:sectPr w:rsidR="00EE5E55">
          <w:footerReference w:type="default" r:id="rId9"/>
          <w:pgSz w:w="11907" w:h="16840"/>
          <w:pgMar w:top="1418" w:right="1134" w:bottom="1418" w:left="1701" w:header="851" w:footer="851" w:gutter="0"/>
          <w:cols w:space="720"/>
          <w:docGrid w:linePitch="462"/>
        </w:sect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 xml:space="preserve">2 </w:t>
      </w:r>
      <w:r>
        <w:rPr>
          <w:rFonts w:ascii="Times New Roman" w:hAnsi="Times New Roman"/>
          <w:sz w:val="24"/>
          <w:szCs w:val="20"/>
        </w:rPr>
        <w:t>落实政府采购政策需满足的资格要求（如有）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2-1</w:t>
      </w:r>
      <w:r>
        <w:rPr>
          <w:rFonts w:ascii="Times New Roman" w:hAnsi="Times New Roman"/>
          <w:sz w:val="24"/>
          <w:szCs w:val="20"/>
        </w:rPr>
        <w:t>中小企业声明函</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说明：</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1</w:t>
      </w:r>
      <w:r>
        <w:rPr>
          <w:rFonts w:ascii="Times New Roman" w:hAnsi="Times New Roman" w:hint="eastAsia"/>
          <w:bCs/>
          <w:sz w:val="24"/>
        </w:rPr>
        <w:t>）如本项目（包）</w:t>
      </w:r>
      <w:proofErr w:type="gramStart"/>
      <w:r>
        <w:rPr>
          <w:rFonts w:ascii="Times New Roman" w:hAnsi="Times New Roman" w:hint="eastAsia"/>
          <w:bCs/>
          <w:sz w:val="24"/>
        </w:rPr>
        <w:t>不</w:t>
      </w:r>
      <w:proofErr w:type="gramEnd"/>
      <w:r>
        <w:rPr>
          <w:rFonts w:ascii="Times New Roman" w:hAnsi="Times New Roman" w:hint="eastAsia"/>
          <w:bCs/>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2</w:t>
      </w:r>
      <w:r>
        <w:rPr>
          <w:rFonts w:ascii="Times New Roman" w:hAnsi="Times New Roman"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rFonts w:ascii="Times New Roman" w:hAnsi="Times New Roman" w:hint="eastAsia"/>
          <w:bCs/>
          <w:sz w:val="24"/>
        </w:rPr>
        <w:t>且建议</w:t>
      </w:r>
      <w:proofErr w:type="gramEnd"/>
      <w:r>
        <w:rPr>
          <w:rFonts w:ascii="Times New Roman" w:hAnsi="Times New Roman" w:hint="eastAsia"/>
          <w:bCs/>
          <w:sz w:val="24"/>
        </w:rPr>
        <w:t>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3</w:t>
      </w:r>
      <w:r>
        <w:rPr>
          <w:rFonts w:ascii="Times New Roman" w:hAnsi="Times New Roman"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ascii="Times New Roman" w:hAnsi="Times New Roman" w:hint="eastAsia"/>
          <w:bCs/>
          <w:sz w:val="24"/>
        </w:rPr>
        <w:t>且建议</w:t>
      </w:r>
      <w:proofErr w:type="gramEnd"/>
      <w:r>
        <w:rPr>
          <w:rFonts w:ascii="Times New Roman" w:hAnsi="Times New Roman" w:hint="eastAsia"/>
          <w:bCs/>
          <w:sz w:val="24"/>
        </w:rPr>
        <w:t>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4</w:t>
      </w:r>
      <w:r>
        <w:rPr>
          <w:rFonts w:ascii="Times New Roman" w:hAnsi="Times New Roman" w:hint="eastAsia"/>
          <w:bCs/>
          <w:sz w:val="24"/>
        </w:rPr>
        <w:t>）如本项目（包）预留部分采购项目预算专门面向中小企业采购，且要求供应商以联合体形</w:t>
      </w:r>
      <w:proofErr w:type="gramStart"/>
      <w:r>
        <w:rPr>
          <w:rFonts w:ascii="Times New Roman" w:hAnsi="Times New Roman" w:hint="eastAsia"/>
          <w:bCs/>
          <w:sz w:val="24"/>
        </w:rPr>
        <w:t>式参加</w:t>
      </w:r>
      <w:proofErr w:type="gramEnd"/>
      <w:r>
        <w:rPr>
          <w:rFonts w:ascii="Times New Roman" w:hAnsi="Times New Roman" w:hint="eastAsia"/>
          <w:bCs/>
          <w:sz w:val="24"/>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5</w:t>
      </w:r>
      <w:r>
        <w:rPr>
          <w:rFonts w:ascii="Times New Roman" w:hAnsi="Times New Roman" w:hint="eastAsia"/>
          <w:bCs/>
          <w:sz w:val="24"/>
        </w:rPr>
        <w:t>）中小企业声明函填写注意事项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1</w:t>
      </w:r>
      <w:r>
        <w:rPr>
          <w:rFonts w:ascii="Times New Roman" w:hAnsi="Times New Roman" w:hint="eastAsia"/>
          <w:bCs/>
          <w:sz w:val="24"/>
        </w:rPr>
        <w:t>）《中小企业声明函》由参加政府采购活动的投标人出具。联合体投标的，《中小企业声明函》可由牵头人出具。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2</w:t>
      </w:r>
      <w:r>
        <w:rPr>
          <w:rFonts w:ascii="Times New Roman" w:hAnsi="Times New Roman"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3</w:t>
      </w:r>
      <w:r>
        <w:rPr>
          <w:rFonts w:ascii="Times New Roman" w:hAnsi="Times New Roman" w:hint="eastAsia"/>
          <w:bCs/>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6</w:t>
      </w:r>
      <w:r>
        <w:rPr>
          <w:rFonts w:ascii="Times New Roman" w:hAnsi="Times New Roman" w:hint="eastAsia"/>
          <w:bCs/>
          <w:sz w:val="24"/>
        </w:rPr>
        <w:t>）温馨提示：为方便广大中小企业识别企业规模类型，工业和信息化部组织开发了</w:t>
      </w:r>
      <w:r>
        <w:rPr>
          <w:rFonts w:ascii="Times New Roman" w:hAnsi="Times New Roman" w:hint="eastAsia"/>
          <w:bCs/>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bCs/>
          <w:sz w:val="24"/>
        </w:rPr>
        <w:t>2011</w:t>
      </w:r>
      <w:r>
        <w:rPr>
          <w:rFonts w:ascii="Times New Roman" w:hAnsi="Times New Roman" w:hint="eastAsia"/>
          <w:bCs/>
          <w:sz w:val="24"/>
        </w:rPr>
        <w:t>﹞</w:t>
      </w:r>
      <w:r>
        <w:rPr>
          <w:rFonts w:ascii="Times New Roman" w:hAnsi="Times New Roman" w:hint="eastAsia"/>
          <w:bCs/>
          <w:sz w:val="24"/>
        </w:rPr>
        <w:t>300</w:t>
      </w:r>
      <w:r>
        <w:rPr>
          <w:rFonts w:ascii="Times New Roman" w:hAnsi="Times New Roman" w:hint="eastAsia"/>
          <w:bCs/>
          <w:sz w:val="24"/>
        </w:rPr>
        <w:t>号）》及本项目文件规定的中小企业划分标准所属行业执行。</w:t>
      </w:r>
    </w:p>
    <w:p w:rsidR="00EE5E55" w:rsidRDefault="0099181B">
      <w:pPr>
        <w:widowControl/>
        <w:spacing w:line="360" w:lineRule="auto"/>
        <w:jc w:val="left"/>
        <w:rPr>
          <w:rFonts w:ascii="Times New Roman" w:hAnsi="Times New Roman"/>
          <w:sz w:val="24"/>
        </w:rPr>
      </w:pPr>
      <w:r>
        <w:rPr>
          <w:rFonts w:ascii="Times New Roman" w:hAnsi="Times New Roman"/>
          <w:sz w:val="24"/>
        </w:rPr>
        <w:br w:type="page"/>
      </w:r>
      <w:r>
        <w:rPr>
          <w:rFonts w:ascii="Times New Roman" w:hAnsi="Times New Roman" w:hint="eastAsia"/>
          <w:sz w:val="24"/>
        </w:rPr>
        <w:lastRenderedPageBreak/>
        <w:t>2-1-1</w:t>
      </w:r>
      <w:r>
        <w:rPr>
          <w:rFonts w:ascii="Times New Roman" w:hAnsi="Times New Roman" w:hint="eastAsia"/>
          <w:sz w:val="24"/>
        </w:rPr>
        <w:t>中小企业声明函及残疾人福利性单位声明函格式</w:t>
      </w:r>
    </w:p>
    <w:p w:rsidR="00EE5E55" w:rsidRDefault="0099181B">
      <w:pPr>
        <w:spacing w:line="360" w:lineRule="auto"/>
        <w:jc w:val="center"/>
        <w:rPr>
          <w:rFonts w:ascii="Times New Roman" w:hAnsi="Times New Roman"/>
          <w:b/>
          <w:sz w:val="36"/>
          <w:szCs w:val="36"/>
        </w:rPr>
      </w:pPr>
      <w:r>
        <w:rPr>
          <w:rFonts w:ascii="Times New Roman" w:hAnsi="Times New Roman" w:hint="eastAsia"/>
          <w:b/>
          <w:bCs/>
          <w:sz w:val="36"/>
          <w:szCs w:val="36"/>
        </w:rPr>
        <w:t>中小企业声明函（货物）格式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采购活动，提供的货物全部由符合政策要求的中小企业制造。相关企业（含联合体中的中小企业、签订分包意向协议的中小企业）的具体情况如下：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hint="eastAsia"/>
          <w:b/>
          <w:bCs/>
          <w:sz w:val="36"/>
          <w:szCs w:val="36"/>
        </w:rPr>
        <w:lastRenderedPageBreak/>
        <w:t>中小企业声明函（工程、服务）格式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adjustRightInd w:val="0"/>
        <w:spacing w:line="360" w:lineRule="auto"/>
        <w:jc w:val="left"/>
        <w:rPr>
          <w:rFonts w:ascii="Times New Roman" w:hAnsi="Times New Roman"/>
          <w:sz w:val="24"/>
          <w:szCs w:val="21"/>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sz w:val="24"/>
          <w:szCs w:val="20"/>
        </w:rPr>
        <w:br w:type="page"/>
      </w:r>
      <w:r>
        <w:rPr>
          <w:rFonts w:ascii="Times New Roman" w:hAnsi="Times New Roman" w:hint="eastAsia"/>
          <w:b/>
          <w:bCs/>
          <w:sz w:val="36"/>
          <w:szCs w:val="36"/>
        </w:rPr>
        <w:lastRenderedPageBreak/>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 xml:space="preserve"> 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2-</w:t>
      </w:r>
      <w:r>
        <w:rPr>
          <w:rFonts w:ascii="Times New Roman" w:hAnsi="Times New Roman" w:hint="eastAsia"/>
          <w:sz w:val="24"/>
          <w:szCs w:val="20"/>
        </w:rPr>
        <w:t>1-</w:t>
      </w:r>
      <w:r>
        <w:rPr>
          <w:rFonts w:ascii="Times New Roman" w:hAnsi="Times New Roman"/>
          <w:sz w:val="24"/>
          <w:szCs w:val="20"/>
        </w:rPr>
        <w:t>2</w:t>
      </w:r>
      <w:r>
        <w:rPr>
          <w:rFonts w:ascii="Times New Roman" w:hAnsi="Times New Roman"/>
          <w:sz w:val="24"/>
          <w:szCs w:val="20"/>
        </w:rPr>
        <w:t>拟分包情况说明及分包意向协议</w:t>
      </w:r>
      <w:r>
        <w:rPr>
          <w:rFonts w:ascii="Times New Roman" w:hAnsi="Times New Roman" w:hint="eastAsia"/>
          <w:b/>
          <w:bCs/>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w:t>
      </w:r>
      <w:proofErr w:type="gramStart"/>
      <w:r>
        <w:rPr>
          <w:rFonts w:ascii="Times New Roman" w:hAnsi="Times New Roman"/>
          <w:sz w:val="24"/>
        </w:rPr>
        <w:t>拟签订</w:t>
      </w:r>
      <w:proofErr w:type="gramEnd"/>
      <w:r>
        <w:rPr>
          <w:rFonts w:ascii="Times New Roman" w:hAnsi="Times New Roman"/>
          <w:sz w:val="24"/>
        </w:rPr>
        <w:t>分包合同的单位情况如下表所示，我单位承诺一旦在该项目中获得采购合同将按下表所列情况进行分包，同时承诺分包承担主体</w:t>
      </w:r>
      <w:proofErr w:type="gramStart"/>
      <w:r>
        <w:rPr>
          <w:rFonts w:ascii="Times New Roman" w:hAnsi="Times New Roman"/>
          <w:sz w:val="24"/>
        </w:rPr>
        <w:t>不</w:t>
      </w:r>
      <w:proofErr w:type="gramEnd"/>
      <w:r>
        <w:rPr>
          <w:rFonts w:ascii="Times New Roman" w:hAnsi="Times New Roman"/>
          <w:sz w:val="24"/>
        </w:rPr>
        <w:t>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分包承担</w:t>
            </w:r>
            <w:proofErr w:type="spellEnd"/>
          </w:p>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拟分包</w:t>
            </w:r>
            <w:proofErr w:type="spellEnd"/>
          </w:p>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sz w:val="24"/>
                <w:lang w:eastAsia="zh-CN"/>
              </w:rPr>
              <w:t>占合同金额的</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spacing w:line="360" w:lineRule="auto"/>
        <w:ind w:right="-57"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30"/>
          <w:szCs w:val="30"/>
        </w:rPr>
      </w:pP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如本招标文件《投标人须知资料表》载明本项目分包承担主体应具备的相应资质条件，则投标人须在本表中列明分包承担主体的资质等级，并后附资质证书电子件或扫描件，否则投标无效</w:t>
      </w:r>
      <w:r>
        <w:rPr>
          <w:rFonts w:ascii="Times New Roman" w:hAnsi="Times New Roman"/>
          <w:sz w:val="24"/>
        </w:rPr>
        <w:t>。</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sz w:val="30"/>
          <w:szCs w:val="30"/>
        </w:rPr>
        <w:br w:type="page"/>
      </w:r>
      <w:r>
        <w:rPr>
          <w:rFonts w:ascii="Times New Roman" w:hAnsi="Times New Roman" w:hint="eastAsia"/>
          <w:b/>
          <w:sz w:val="36"/>
          <w:szCs w:val="36"/>
        </w:rPr>
        <w:lastRenderedPageBreak/>
        <w:t>分包意向协议（实质性格式）</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甲方（投标人）：</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乙方（拟分包单位）：</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甲方承诺，一旦在</w:t>
      </w:r>
      <w:r>
        <w:rPr>
          <w:rFonts w:ascii="Times New Roman" w:hAnsi="Times New Roman"/>
          <w:sz w:val="24"/>
        </w:rPr>
        <w:t>_________</w:t>
      </w:r>
      <w:r>
        <w:rPr>
          <w:rFonts w:ascii="Times New Roman" w:hAnsi="Times New Roman"/>
          <w:sz w:val="24"/>
        </w:rPr>
        <w:t>（采购项目名称）（项目编号</w:t>
      </w:r>
      <w:r>
        <w:rPr>
          <w:rFonts w:ascii="Times New Roman" w:hAnsi="Times New Roman"/>
          <w:sz w:val="24"/>
        </w:rPr>
        <w:t>/</w:t>
      </w:r>
      <w:proofErr w:type="gramStart"/>
      <w:r>
        <w:rPr>
          <w:rFonts w:ascii="Times New Roman" w:hAnsi="Times New Roman"/>
          <w:sz w:val="24"/>
        </w:rPr>
        <w:t>包号为</w:t>
      </w:r>
      <w:proofErr w:type="gramEnd"/>
      <w:r>
        <w:rPr>
          <w:rFonts w:ascii="Times New Roman" w:hAnsi="Times New Roman"/>
          <w:sz w:val="24"/>
        </w:rPr>
        <w:t>：</w:t>
      </w:r>
      <w:r>
        <w:rPr>
          <w:rFonts w:ascii="Times New Roman" w:hAnsi="Times New Roman"/>
          <w:sz w:val="24"/>
        </w:rPr>
        <w:t>_______</w:t>
      </w:r>
      <w:r>
        <w:rPr>
          <w:rFonts w:ascii="Times New Roman" w:hAnsi="Times New Roman"/>
          <w:sz w:val="24"/>
        </w:rPr>
        <w:t>）招标采购项目中获得采购合同，将按照下述约定将合同项下部分内容分包给乙方：</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1.</w:t>
      </w:r>
      <w:r>
        <w:rPr>
          <w:rFonts w:ascii="Times New Roman" w:hAnsi="Times New Roman"/>
          <w:sz w:val="24"/>
        </w:rPr>
        <w:t>分包内容：</w:t>
      </w:r>
      <w:r>
        <w:rPr>
          <w:rFonts w:ascii="Times New Roman" w:hAnsi="Times New Roman"/>
          <w:sz w:val="24"/>
        </w:rPr>
        <w:t>_____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分包金额：</w:t>
      </w:r>
      <w:r>
        <w:rPr>
          <w:rFonts w:ascii="Times New Roman" w:hAnsi="Times New Roman"/>
          <w:sz w:val="24"/>
        </w:rPr>
        <w:t>_____</w:t>
      </w:r>
      <w:r>
        <w:rPr>
          <w:rFonts w:ascii="Times New Roman" w:hAnsi="Times New Roman"/>
          <w:sz w:val="24"/>
        </w:rPr>
        <w:t>，该金额占该采购包合同金额的比例为</w:t>
      </w:r>
      <w:r>
        <w:rPr>
          <w:rFonts w:ascii="Times New Roman" w:hAnsi="Times New Roman"/>
          <w:sz w:val="24"/>
        </w:rPr>
        <w:t>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bCs/>
          <w:sz w:val="24"/>
        </w:rPr>
      </w:pPr>
      <w:r>
        <w:rPr>
          <w:rFonts w:ascii="Times New Roman" w:hAnsi="Times New Roman"/>
          <w:sz w:val="24"/>
        </w:rPr>
        <w:t>乙方承诺将在上述情况下与甲方签订分包合同。</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本协议自各方盖章之日起生效，如甲方未在该项目（采购包）中标，本协议自动终止。</w:t>
      </w:r>
    </w:p>
    <w:p w:rsidR="00EE5E55" w:rsidRDefault="00EE5E55">
      <w:pPr>
        <w:spacing w:line="360" w:lineRule="auto"/>
        <w:ind w:firstLine="471"/>
        <w:rPr>
          <w:rFonts w:ascii="Times New Roman" w:hAnsi="Times New Roman"/>
          <w:b/>
          <w:sz w:val="24"/>
        </w:rPr>
      </w:pPr>
    </w:p>
    <w:p w:rsidR="00EE5E55" w:rsidRDefault="0099181B">
      <w:pPr>
        <w:spacing w:line="360" w:lineRule="auto"/>
        <w:ind w:firstLine="471"/>
        <w:rPr>
          <w:rFonts w:ascii="Times New Roman" w:hAnsi="Times New Roman"/>
          <w:b/>
          <w:sz w:val="24"/>
        </w:rPr>
      </w:pPr>
      <w:r>
        <w:rPr>
          <w:rFonts w:ascii="Times New Roman" w:hAnsi="Times New Roman"/>
          <w:sz w:val="24"/>
        </w:rPr>
        <w:t>甲方（盖章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 xml:space="preserve">_________    </w:t>
      </w:r>
      <w:r>
        <w:rPr>
          <w:rFonts w:ascii="Times New Roman" w:hAnsi="Times New Roman"/>
          <w:sz w:val="24"/>
        </w:rPr>
        <w:t>乙方（盖章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_________</w:t>
      </w: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b/>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8280"/>
        </w:tabs>
        <w:spacing w:line="360" w:lineRule="auto"/>
        <w:ind w:firstLine="480"/>
        <w:rPr>
          <w:rFonts w:ascii="Times New Roman" w:hAnsi="Times New Roman"/>
          <w:sz w:val="24"/>
        </w:rPr>
      </w:pPr>
    </w:p>
    <w:p w:rsidR="00EE5E55" w:rsidRDefault="0099181B">
      <w:pPr>
        <w:tabs>
          <w:tab w:val="left" w:pos="8280"/>
        </w:tabs>
        <w:spacing w:line="360" w:lineRule="auto"/>
        <w:rPr>
          <w:rFonts w:ascii="Times New Roman" w:hAnsi="Times New Roman"/>
          <w:sz w:val="24"/>
        </w:rPr>
        <w:sectPr w:rsidR="00EE5E55">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r>
        <w:rPr>
          <w:rFonts w:ascii="Times New Roman" w:hAnsi="Times New Roman"/>
          <w:sz w:val="24"/>
        </w:rPr>
        <w:t>注：</w:t>
      </w:r>
      <w:r>
        <w:rPr>
          <w:rFonts w:ascii="Times New Roman" w:hAnsi="Times New Roman"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Pr>
          <w:rFonts w:ascii="Times New Roman" w:hAnsi="Times New Roman"/>
          <w:sz w:val="24"/>
        </w:rPr>
        <w:t>。</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2-</w:t>
      </w:r>
      <w:r>
        <w:rPr>
          <w:rFonts w:ascii="Times New Roman" w:hAnsi="Times New Roman" w:hint="eastAsia"/>
          <w:sz w:val="24"/>
          <w:szCs w:val="20"/>
        </w:rPr>
        <w:t>2</w:t>
      </w:r>
      <w:r>
        <w:rPr>
          <w:rFonts w:ascii="Times New Roman" w:hAnsi="Times New Roman"/>
          <w:sz w:val="24"/>
        </w:rPr>
        <w:t>其它落实政府采购政策的资格要求</w:t>
      </w:r>
      <w:r>
        <w:rPr>
          <w:rFonts w:ascii="Times New Roman" w:hAnsi="Times New Roman"/>
          <w:sz w:val="24"/>
          <w:szCs w:val="20"/>
        </w:rPr>
        <w:t>（如有）</w:t>
      </w:r>
    </w:p>
    <w:p w:rsidR="00EE5E55" w:rsidRDefault="00EE5E55">
      <w:pPr>
        <w:widowControl/>
        <w:spacing w:line="360" w:lineRule="auto"/>
        <w:jc w:val="left"/>
        <w:rPr>
          <w:rFonts w:ascii="Times New Roman" w:hAnsi="Times New Roman"/>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3 </w:t>
      </w:r>
      <w:r>
        <w:rPr>
          <w:rFonts w:ascii="Times New Roman" w:hAnsi="Times New Roman"/>
          <w:sz w:val="24"/>
          <w:szCs w:val="20"/>
        </w:rPr>
        <w:t>本项目的特定资格要求（如有）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3-1</w:t>
      </w:r>
      <w:r>
        <w:rPr>
          <w:rFonts w:ascii="Times New Roman" w:hAnsi="Times New Roman"/>
          <w:sz w:val="24"/>
          <w:szCs w:val="20"/>
        </w:rPr>
        <w:t>联合协议（如有）</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联合协议</w:t>
      </w:r>
    </w:p>
    <w:p w:rsidR="00EE5E55" w:rsidRDefault="0099181B">
      <w:pPr>
        <w:spacing w:line="360" w:lineRule="auto"/>
        <w:ind w:firstLineChars="345" w:firstLine="828"/>
        <w:rPr>
          <w:rFonts w:ascii="Times New Roman" w:hAnsi="Times New Roman"/>
          <w:bCs/>
        </w:rPr>
      </w:pPr>
      <w:r>
        <w:rPr>
          <w:rFonts w:ascii="Times New Roman" w:hAnsi="Times New Roman"/>
          <w:bCs/>
          <w:sz w:val="24"/>
        </w:rPr>
        <w:t xml:space="preserve">______ </w:t>
      </w:r>
      <w:r>
        <w:rPr>
          <w:rFonts w:ascii="Times New Roman" w:hAnsi="Times New Roman"/>
          <w:bCs/>
          <w:sz w:val="24"/>
        </w:rPr>
        <w:t>、</w:t>
      </w:r>
      <w:r>
        <w:rPr>
          <w:rFonts w:ascii="Times New Roman" w:hAnsi="Times New Roman"/>
          <w:bCs/>
          <w:sz w:val="24"/>
        </w:rPr>
        <w:t xml:space="preserve"> _____ </w:t>
      </w:r>
      <w:r>
        <w:rPr>
          <w:rFonts w:ascii="Times New Roman" w:hAnsi="Times New Roman"/>
          <w:bCs/>
          <w:sz w:val="24"/>
        </w:rPr>
        <w:t>及</w:t>
      </w:r>
      <w:r>
        <w:rPr>
          <w:rFonts w:ascii="Times New Roman" w:hAnsi="Times New Roman"/>
          <w:bCs/>
          <w:sz w:val="24"/>
        </w:rPr>
        <w:t xml:space="preserve"> _____</w:t>
      </w:r>
      <w:r>
        <w:rPr>
          <w:rFonts w:ascii="Times New Roman" w:hAnsi="Times New Roman"/>
          <w:bCs/>
          <w:sz w:val="24"/>
        </w:rPr>
        <w:t>就</w:t>
      </w:r>
      <w:r>
        <w:rPr>
          <w:rFonts w:ascii="Times New Roman" w:hAnsi="Times New Roman" w:hint="eastAsia"/>
          <w:bCs/>
          <w:sz w:val="24"/>
        </w:rPr>
        <w:t>“</w:t>
      </w:r>
      <w:r>
        <w:rPr>
          <w:rFonts w:ascii="Times New Roman" w:hAnsi="Times New Roman"/>
          <w:bCs/>
          <w:sz w:val="24"/>
        </w:rPr>
        <w:t>________</w:t>
      </w:r>
      <w:r>
        <w:rPr>
          <w:rFonts w:ascii="Times New Roman" w:hAnsi="Times New Roman"/>
          <w:bCs/>
          <w:sz w:val="24"/>
        </w:rPr>
        <w:t>（项目名称）</w:t>
      </w:r>
      <w:r>
        <w:rPr>
          <w:rFonts w:ascii="Times New Roman" w:hAnsi="Times New Roman" w:hint="eastAsia"/>
          <w:sz w:val="24"/>
        </w:rPr>
        <w:t>”</w:t>
      </w:r>
      <w:r>
        <w:rPr>
          <w:rFonts w:ascii="Times New Roman" w:hAnsi="Times New Roman"/>
          <w:sz w:val="24"/>
        </w:rPr>
        <w:t>____</w:t>
      </w:r>
      <w:r>
        <w:rPr>
          <w:rFonts w:ascii="Times New Roman" w:hAnsi="Times New Roman"/>
          <w:sz w:val="24"/>
        </w:rPr>
        <w:t>包</w:t>
      </w:r>
      <w:r>
        <w:rPr>
          <w:rFonts w:ascii="Times New Roman" w:hAnsi="Times New Roman"/>
          <w:bCs/>
          <w:sz w:val="24"/>
        </w:rPr>
        <w:t>招标项目的投标事宜，经各方充分协商一致，达成如下协议：</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由</w:t>
      </w:r>
      <w:r>
        <w:rPr>
          <w:rFonts w:ascii="Times New Roman" w:hAnsi="Times New Roman"/>
          <w:bCs/>
          <w:sz w:val="24"/>
        </w:rPr>
        <w:t>_________</w:t>
      </w:r>
      <w:r>
        <w:rPr>
          <w:rFonts w:ascii="Times New Roman" w:hAnsi="Times New Roman"/>
          <w:bCs/>
          <w:sz w:val="24"/>
        </w:rPr>
        <w:t>牵头，</w:t>
      </w:r>
      <w:r>
        <w:rPr>
          <w:rFonts w:ascii="Times New Roman" w:hAnsi="Times New Roman"/>
          <w:bCs/>
          <w:sz w:val="24"/>
        </w:rPr>
        <w:t>_________</w:t>
      </w:r>
      <w:r>
        <w:rPr>
          <w:rFonts w:ascii="Times New Roman" w:hAnsi="Times New Roman"/>
          <w:bCs/>
          <w:sz w:val="24"/>
        </w:rPr>
        <w:t>、</w:t>
      </w:r>
      <w:r>
        <w:rPr>
          <w:rFonts w:ascii="Times New Roman" w:hAnsi="Times New Roman"/>
          <w:bCs/>
          <w:sz w:val="24"/>
        </w:rPr>
        <w:t>__________</w:t>
      </w:r>
      <w:r>
        <w:rPr>
          <w:rFonts w:ascii="Times New Roman" w:hAnsi="Times New Roman"/>
          <w:bCs/>
          <w:sz w:val="24"/>
        </w:rPr>
        <w:t>参加，组成联合体共同进行招标项目的投标工作。</w:t>
      </w:r>
    </w:p>
    <w:p w:rsidR="00EE5E55" w:rsidRDefault="0099181B">
      <w:pPr>
        <w:numPr>
          <w:ilvl w:val="0"/>
          <w:numId w:val="59"/>
        </w:numPr>
        <w:spacing w:line="360" w:lineRule="auto"/>
        <w:rPr>
          <w:rFonts w:ascii="Times New Roman" w:hAnsi="Times New Roman"/>
          <w:bCs/>
          <w:sz w:val="24"/>
        </w:rPr>
      </w:pPr>
      <w:r>
        <w:rPr>
          <w:rFonts w:ascii="Times New Roman" w:hAnsi="Times New Roman" w:hint="eastAsia"/>
          <w:bCs/>
          <w:sz w:val="24"/>
        </w:rPr>
        <w:t>联合体中标后，联合体各方共同与采购人签订合同，就采购合同约定的事项对采购人承担连带责任。</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联合体各方均同意由牵头人代表其他联合体成员单位按招标文件要求出具《授权委托书》。</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牵头</w:t>
      </w:r>
      <w:proofErr w:type="gramStart"/>
      <w:r>
        <w:rPr>
          <w:rFonts w:ascii="Times New Roman" w:hAnsi="Times New Roman"/>
          <w:bCs/>
          <w:sz w:val="24"/>
        </w:rPr>
        <w:t>人为项目</w:t>
      </w:r>
      <w:proofErr w:type="gramEnd"/>
      <w:r>
        <w:rPr>
          <w:rFonts w:ascii="Times New Roman" w:hAnsi="Times New Roman"/>
          <w:bCs/>
          <w:sz w:val="24"/>
        </w:rPr>
        <w:t>的总负责单位；组织各参加方进行项目实施工作。</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（如有），具体工作范围、内容以投标文件及合同为准。</w:t>
      </w:r>
    </w:p>
    <w:p w:rsidR="00EE5E55" w:rsidRDefault="0099181B">
      <w:pPr>
        <w:numPr>
          <w:ilvl w:val="0"/>
          <w:numId w:val="59"/>
        </w:numPr>
        <w:spacing w:line="360" w:lineRule="auto"/>
        <w:rPr>
          <w:rFonts w:ascii="Times New Roman" w:hAnsi="Times New Roman"/>
          <w:sz w:val="24"/>
        </w:rPr>
      </w:pPr>
      <w:r>
        <w:rPr>
          <w:rFonts w:ascii="Times New Roman" w:hAnsi="Times New Roman"/>
          <w:sz w:val="24"/>
        </w:rPr>
        <w:t>本项目联合协议合同总额为</w:t>
      </w:r>
      <w:r>
        <w:rPr>
          <w:rFonts w:ascii="Times New Roman" w:hAnsi="Times New Roman"/>
          <w:sz w:val="24"/>
        </w:rPr>
        <w:t>________</w:t>
      </w:r>
      <w:r>
        <w:rPr>
          <w:rFonts w:ascii="Times New Roman" w:hAnsi="Times New Roman"/>
          <w:sz w:val="24"/>
        </w:rPr>
        <w:t>元，联合体各成员按照如下比例分摊（按联合体成员分别列明）：</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numPr>
          <w:ilvl w:val="0"/>
          <w:numId w:val="59"/>
        </w:numPr>
        <w:tabs>
          <w:tab w:val="left" w:pos="993"/>
        </w:tabs>
        <w:spacing w:line="360" w:lineRule="auto"/>
        <w:rPr>
          <w:rFonts w:ascii="Times New Roman" w:hAnsi="Times New Roman"/>
          <w:bCs/>
          <w:sz w:val="24"/>
        </w:rPr>
      </w:pPr>
      <w:r>
        <w:rPr>
          <w:rFonts w:ascii="Times New Roman" w:hAnsi="Times New Roman" w:hint="eastAsia"/>
          <w:bCs/>
          <w:sz w:val="24"/>
        </w:rPr>
        <w:t>以联合体形</w:t>
      </w:r>
      <w:proofErr w:type="gramStart"/>
      <w:r>
        <w:rPr>
          <w:rFonts w:ascii="Times New Roman" w:hAnsi="Times New Roman" w:hint="eastAsia"/>
          <w:bCs/>
          <w:sz w:val="24"/>
        </w:rPr>
        <w:t>式参加</w:t>
      </w:r>
      <w:proofErr w:type="gramEnd"/>
      <w:r>
        <w:rPr>
          <w:rFonts w:ascii="Times New Roman" w:hAnsi="Times New Roman" w:hint="eastAsia"/>
          <w:bCs/>
          <w:sz w:val="24"/>
        </w:rPr>
        <w:t>政府采购活动的，联合体各方不得再单独参加或者与其</w:t>
      </w:r>
      <w:proofErr w:type="gramStart"/>
      <w:r>
        <w:rPr>
          <w:rFonts w:ascii="Times New Roman" w:hAnsi="Times New Roman" w:hint="eastAsia"/>
          <w:bCs/>
          <w:sz w:val="24"/>
        </w:rPr>
        <w:t>他供应</w:t>
      </w:r>
      <w:proofErr w:type="gramEnd"/>
      <w:r>
        <w:rPr>
          <w:rFonts w:ascii="Times New Roman" w:hAnsi="Times New Roman" w:hint="eastAsia"/>
          <w:bCs/>
          <w:sz w:val="24"/>
        </w:rPr>
        <w:t>商另外组成联合体参加同一合同项下的政府采购活动</w:t>
      </w:r>
      <w:r>
        <w:rPr>
          <w:rFonts w:ascii="Times New Roman" w:hAnsi="Times New Roman"/>
          <w:bCs/>
          <w:sz w:val="24"/>
        </w:rPr>
        <w:t>。</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其他约定（如有）：</w:t>
      </w:r>
      <w:r>
        <w:rPr>
          <w:rFonts w:ascii="Times New Roman" w:hAnsi="Times New Roman"/>
          <w:bCs/>
          <w:sz w:val="24"/>
        </w:rPr>
        <w:t>_______</w:t>
      </w:r>
      <w:r>
        <w:rPr>
          <w:rFonts w:ascii="Times New Roman" w:hAnsi="Times New Roman" w:hint="eastAsia"/>
          <w:bCs/>
          <w:sz w:val="24"/>
        </w:rPr>
        <w:t>。</w:t>
      </w:r>
    </w:p>
    <w:p w:rsidR="00EE5E55" w:rsidRDefault="0099181B">
      <w:pPr>
        <w:tabs>
          <w:tab w:val="left" w:pos="780"/>
        </w:tabs>
        <w:spacing w:line="360" w:lineRule="auto"/>
        <w:ind w:firstLineChars="200" w:firstLine="480"/>
        <w:rPr>
          <w:rFonts w:ascii="Times New Roman" w:hAnsi="Times New Roman"/>
          <w:sz w:val="24"/>
        </w:rPr>
      </w:pPr>
      <w:r>
        <w:rPr>
          <w:rFonts w:ascii="Times New Roman" w:hAnsi="Times New Roman"/>
          <w:bCs/>
          <w:sz w:val="24"/>
        </w:rPr>
        <w:t>本协议自各方盖章后生效，</w:t>
      </w:r>
      <w:r>
        <w:rPr>
          <w:rFonts w:ascii="Times New Roman" w:hAnsi="Times New Roman" w:hint="eastAsia"/>
          <w:bCs/>
          <w:sz w:val="24"/>
        </w:rPr>
        <w:t>采购合同履行完毕后自动失效。</w:t>
      </w:r>
      <w:r>
        <w:rPr>
          <w:rFonts w:ascii="Times New Roman" w:hAnsi="Times New Roman"/>
          <w:bCs/>
          <w:sz w:val="24"/>
        </w:rPr>
        <w:t>如未中标，本协议自动终止。</w:t>
      </w:r>
      <w:r>
        <w:rPr>
          <w:rFonts w:ascii="Times New Roman" w:hAnsi="Times New Roman"/>
          <w:sz w:val="24"/>
        </w:rPr>
        <w:br w:type="page"/>
      </w:r>
    </w:p>
    <w:p w:rsidR="00EE5E55" w:rsidRDefault="0099181B">
      <w:pPr>
        <w:spacing w:line="360" w:lineRule="auto"/>
        <w:ind w:firstLine="471"/>
        <w:rPr>
          <w:rFonts w:ascii="Times New Roman" w:hAnsi="Times New Roman"/>
          <w:sz w:val="24"/>
        </w:rPr>
      </w:pPr>
      <w:r>
        <w:rPr>
          <w:rFonts w:ascii="Times New Roman" w:hAnsi="Times New Roman" w:hint="eastAsia"/>
          <w:sz w:val="24"/>
        </w:rPr>
        <w:lastRenderedPageBreak/>
        <w:t>联合体</w:t>
      </w:r>
      <w:r>
        <w:rPr>
          <w:rFonts w:ascii="Times New Roman" w:hAnsi="Times New Roman"/>
          <w:sz w:val="24"/>
        </w:rPr>
        <w:t>牵头人</w:t>
      </w:r>
      <w:r>
        <w:rPr>
          <w:rFonts w:ascii="Times New Roman" w:hAnsi="Times New Roman" w:hint="eastAsia"/>
          <w:sz w:val="24"/>
        </w:rPr>
        <w:t>名称：</w:t>
      </w:r>
      <w:r>
        <w:rPr>
          <w:rFonts w:ascii="Times New Roman" w:hAnsi="Times New Roman"/>
          <w:sz w:val="24"/>
          <w:szCs w:val="20"/>
        </w:rPr>
        <w:t>______</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99181B">
      <w:pPr>
        <w:spacing w:line="360" w:lineRule="auto"/>
        <w:ind w:firstLine="471"/>
        <w:rPr>
          <w:rFonts w:ascii="Times New Roman" w:hAnsi="Times New Roman"/>
          <w:sz w:val="24"/>
        </w:rPr>
      </w:pP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spacing w:line="360" w:lineRule="auto"/>
        <w:ind w:left="480"/>
        <w:jc w:val="right"/>
        <w:rPr>
          <w:rFonts w:ascii="Times New Roman" w:hAnsi="Times New Roman"/>
          <w:b/>
          <w:sz w:val="24"/>
        </w:rPr>
      </w:pPr>
    </w:p>
    <w:p w:rsidR="00EE5E55" w:rsidRDefault="00EE5E55">
      <w:pPr>
        <w:tabs>
          <w:tab w:val="left" w:pos="8280"/>
        </w:tabs>
        <w:spacing w:line="360" w:lineRule="auto"/>
        <w:ind w:firstLine="480"/>
        <w:rPr>
          <w:rFonts w:ascii="Times New Roman" w:hAnsi="Times New Roman"/>
          <w:sz w:val="24"/>
        </w:rPr>
      </w:pPr>
    </w:p>
    <w:p w:rsidR="00EE5E55" w:rsidRDefault="00EE5E55">
      <w:pPr>
        <w:tabs>
          <w:tab w:val="left" w:pos="8280"/>
        </w:tabs>
        <w:spacing w:line="360" w:lineRule="auto"/>
        <w:ind w:firstLine="480"/>
        <w:rPr>
          <w:rFonts w:ascii="Times New Roman" w:hAnsi="Times New Roman"/>
          <w:sz w:val="24"/>
        </w:rPr>
      </w:pPr>
    </w:p>
    <w:p w:rsidR="00EE5E55" w:rsidRDefault="0099181B">
      <w:pPr>
        <w:spacing w:line="360" w:lineRule="auto"/>
        <w:ind w:leftChars="228" w:left="719" w:hangingChars="100" w:hanging="240"/>
        <w:rPr>
          <w:rFonts w:ascii="Times New Roman" w:hAnsi="Times New Roman"/>
          <w:sz w:val="24"/>
        </w:rPr>
      </w:pPr>
      <w:r>
        <w:rPr>
          <w:rFonts w:ascii="Times New Roman" w:hAnsi="Times New Roman"/>
          <w:sz w:val="24"/>
        </w:rPr>
        <w:t>注：</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如本项目（包）接受供应商以联合体形</w:t>
      </w:r>
      <w:proofErr w:type="gramStart"/>
      <w:r>
        <w:rPr>
          <w:rFonts w:ascii="Times New Roman" w:hAnsi="Times New Roman" w:hint="eastAsia"/>
          <w:sz w:val="24"/>
        </w:rPr>
        <w:t>式参加</w:t>
      </w:r>
      <w:proofErr w:type="gramEnd"/>
      <w:r>
        <w:rPr>
          <w:rFonts w:ascii="Times New Roman" w:hAnsi="Times New Roman" w:hint="eastAsia"/>
          <w:sz w:val="24"/>
        </w:rPr>
        <w:t>采购活动，且供应商以联合体形</w:t>
      </w:r>
      <w:proofErr w:type="gramStart"/>
      <w:r>
        <w:rPr>
          <w:rFonts w:ascii="Times New Roman" w:hAnsi="Times New Roman" w:hint="eastAsia"/>
          <w:sz w:val="24"/>
        </w:rPr>
        <w:t>式参与</w:t>
      </w:r>
      <w:proofErr w:type="gramEnd"/>
      <w:r>
        <w:rPr>
          <w:rFonts w:ascii="Times New Roman" w:hAnsi="Times New Roman" w:hint="eastAsia"/>
          <w:sz w:val="24"/>
        </w:rPr>
        <w:t>时，须提供《联合协议》，否则投标无效。</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联合体各方成员需在本协议上共同盖章。</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3-2</w:t>
      </w:r>
      <w:r>
        <w:rPr>
          <w:rFonts w:ascii="Times New Roman" w:hAnsi="Times New Roman"/>
          <w:sz w:val="24"/>
          <w:szCs w:val="20"/>
        </w:rPr>
        <w:t>其他特定资格要求（如有）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4 </w:t>
      </w:r>
      <w:r>
        <w:rPr>
          <w:rFonts w:ascii="Times New Roman" w:hAnsi="Times New Roman"/>
          <w:sz w:val="24"/>
          <w:szCs w:val="20"/>
        </w:rPr>
        <w:t>投标保证金</w:t>
      </w:r>
      <w:r>
        <w:rPr>
          <w:rFonts w:ascii="Times New Roman" w:hAnsi="Times New Roman" w:hint="eastAsia"/>
          <w:sz w:val="24"/>
          <w:szCs w:val="20"/>
        </w:rPr>
        <w:t>凭证</w:t>
      </w:r>
      <w:r>
        <w:rPr>
          <w:rFonts w:ascii="Times New Roman" w:hAnsi="Times New Roman" w:hint="eastAsia"/>
          <w:sz w:val="24"/>
          <w:szCs w:val="20"/>
        </w:rPr>
        <w:t>/</w:t>
      </w:r>
      <w:r>
        <w:rPr>
          <w:rFonts w:ascii="Times New Roman" w:hAnsi="Times New Roman"/>
          <w:sz w:val="24"/>
          <w:szCs w:val="20"/>
        </w:rPr>
        <w:t>交款单据电子件或扫描件</w:t>
      </w:r>
    </w:p>
    <w:p w:rsidR="00EE5E55" w:rsidRDefault="00EE5E55">
      <w:pPr>
        <w:rPr>
          <w:rFonts w:ascii="Times New Roman" w:hAnsi="Times New Roman"/>
          <w:sz w:val="24"/>
          <w:szCs w:val="20"/>
        </w:rPr>
      </w:pPr>
    </w:p>
    <w:p w:rsidR="00EE5E55" w:rsidRDefault="0099181B">
      <w:pPr>
        <w:widowControl/>
        <w:jc w:val="left"/>
        <w:rPr>
          <w:rFonts w:ascii="Times New Roman" w:hAnsi="Times New Roman"/>
          <w:kern w:val="0"/>
          <w:sz w:val="24"/>
          <w:szCs w:val="20"/>
        </w:rPr>
      </w:pPr>
      <w:r>
        <w:rPr>
          <w:rFonts w:ascii="Times New Roman" w:hAnsi="Times New Roman"/>
          <w:sz w:val="24"/>
          <w:szCs w:val="20"/>
        </w:rPr>
        <w:br w:type="page"/>
      </w:r>
    </w:p>
    <w:p w:rsidR="00EE5E55" w:rsidRDefault="0099181B">
      <w:pPr>
        <w:keepNext/>
        <w:keepLines/>
        <w:autoSpaceDE w:val="0"/>
        <w:autoSpaceDN w:val="0"/>
        <w:adjustRightInd w:val="0"/>
        <w:jc w:val="left"/>
        <w:outlineLvl w:val="1"/>
        <w:rPr>
          <w:rFonts w:ascii="Times New Roman" w:hAnsi="Times New Roman"/>
          <w:b/>
          <w:spacing w:val="20"/>
          <w:sz w:val="24"/>
        </w:rPr>
      </w:pPr>
      <w:r>
        <w:rPr>
          <w:rFonts w:ascii="Times New Roman" w:hAnsi="Times New Roman"/>
          <w:b/>
          <w:spacing w:val="20"/>
          <w:sz w:val="24"/>
        </w:rPr>
        <w:lastRenderedPageBreak/>
        <w:t>二、商务技术文件格式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投标文件（商务技术文件）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（商务技术文件）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spacing w:line="360" w:lineRule="auto"/>
        <w:outlineLvl w:val="2"/>
        <w:rPr>
          <w:rFonts w:ascii="Times New Roman" w:hAnsi="Times New Roman"/>
          <w:sz w:val="24"/>
          <w:szCs w:val="20"/>
        </w:rPr>
      </w:pPr>
      <w:bookmarkStart w:id="815" w:name="_Hlt520355504"/>
      <w:bookmarkStart w:id="816" w:name="_Hlt520271212"/>
      <w:bookmarkStart w:id="817" w:name="_Hlt520274065"/>
      <w:bookmarkStart w:id="818" w:name="_Hlt520343000"/>
      <w:bookmarkStart w:id="819" w:name="_Hlt520273711"/>
      <w:bookmarkStart w:id="820" w:name="_Hlt520274121"/>
      <w:bookmarkStart w:id="821" w:name="_Hlt520350918"/>
      <w:bookmarkStart w:id="822" w:name="_Hlt520274393"/>
      <w:bookmarkStart w:id="823" w:name="_Hlt520274407"/>
      <w:bookmarkStart w:id="824" w:name="_Hlt520343392"/>
      <w:bookmarkStart w:id="825" w:name="_Ref467988698"/>
      <w:bookmarkStart w:id="826" w:name="_Toc480942349"/>
      <w:bookmarkStart w:id="827" w:name="_Toc142311058"/>
      <w:bookmarkStart w:id="828" w:name="_Toc150774761"/>
      <w:bookmarkStart w:id="829" w:name="_Toc520356217"/>
      <w:bookmarkStart w:id="830" w:name="_Toc195842921"/>
      <w:bookmarkStart w:id="831" w:name="_Toc226965746"/>
      <w:bookmarkStart w:id="832" w:name="_Toc127151556"/>
      <w:bookmarkStart w:id="833" w:name="_Toc226309800"/>
      <w:bookmarkStart w:id="834" w:name="_Toc150480794"/>
      <w:bookmarkStart w:id="835" w:name="_Toc226337252"/>
      <w:bookmarkStart w:id="836" w:name="_Toc226965829"/>
      <w:bookmarkEnd w:id="815"/>
      <w:bookmarkEnd w:id="816"/>
      <w:bookmarkEnd w:id="817"/>
      <w:bookmarkEnd w:id="818"/>
      <w:bookmarkEnd w:id="819"/>
      <w:bookmarkEnd w:id="820"/>
      <w:bookmarkEnd w:id="821"/>
      <w:bookmarkEnd w:id="822"/>
      <w:bookmarkEnd w:id="823"/>
      <w:bookmarkEnd w:id="824"/>
      <w:r>
        <w:rPr>
          <w:rFonts w:ascii="Times New Roman" w:hAnsi="Times New Roman"/>
          <w:sz w:val="24"/>
        </w:rPr>
        <w:lastRenderedPageBreak/>
        <w:t>1</w:t>
      </w:r>
      <w:r>
        <w:rPr>
          <w:rFonts w:ascii="Times New Roman" w:hAnsi="Times New Roman"/>
          <w:sz w:val="24"/>
        </w:rPr>
        <w:t>投标</w:t>
      </w:r>
      <w:bookmarkEnd w:id="825"/>
      <w:bookmarkEnd w:id="826"/>
      <w:r>
        <w:rPr>
          <w:rFonts w:ascii="Times New Roman" w:hAnsi="Times New Roman"/>
          <w:sz w:val="24"/>
        </w:rPr>
        <w:t>书</w:t>
      </w:r>
      <w:bookmarkEnd w:id="827"/>
      <w:bookmarkEnd w:id="828"/>
      <w:bookmarkEnd w:id="829"/>
      <w:bookmarkEnd w:id="830"/>
      <w:bookmarkEnd w:id="831"/>
      <w:bookmarkEnd w:id="832"/>
      <w:bookmarkEnd w:id="833"/>
      <w:bookmarkEnd w:id="834"/>
      <w:bookmarkEnd w:id="835"/>
      <w:bookmarkEnd w:id="836"/>
      <w:r>
        <w:rPr>
          <w:rFonts w:ascii="Times New Roman" w:hAnsi="Times New Roman"/>
          <w:sz w:val="24"/>
          <w:szCs w:val="20"/>
        </w:rPr>
        <w:t>（实质性格式）</w:t>
      </w:r>
    </w:p>
    <w:p w:rsidR="00EE5E55" w:rsidRDefault="00EE5E55">
      <w:pPr>
        <w:tabs>
          <w:tab w:val="left" w:pos="5580"/>
        </w:tabs>
        <w:spacing w:line="360" w:lineRule="auto"/>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投标书</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EE5E55">
      <w:pPr>
        <w:tabs>
          <w:tab w:val="left" w:pos="5580"/>
        </w:tabs>
        <w:spacing w:line="360" w:lineRule="auto"/>
        <w:rPr>
          <w:rFonts w:ascii="Times New Roman" w:hAnsi="Times New Roman"/>
          <w:sz w:val="24"/>
          <w:szCs w:val="20"/>
        </w:rPr>
      </w:pP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我方参加你方就</w:t>
      </w:r>
      <w:r>
        <w:rPr>
          <w:rFonts w:ascii="Times New Roman" w:hAnsi="Times New Roman"/>
          <w:sz w:val="24"/>
          <w:szCs w:val="20"/>
        </w:rPr>
        <w:t>___________</w:t>
      </w:r>
      <w:r>
        <w:rPr>
          <w:rFonts w:ascii="Times New Roman" w:hAnsi="Times New Roman"/>
          <w:sz w:val="24"/>
          <w:szCs w:val="20"/>
        </w:rPr>
        <w:t>（项目名称，项目编号</w:t>
      </w:r>
      <w:r>
        <w:rPr>
          <w:rFonts w:ascii="Times New Roman" w:hAnsi="Times New Roman"/>
          <w:sz w:val="24"/>
          <w:szCs w:val="20"/>
        </w:rPr>
        <w:t>/</w:t>
      </w:r>
      <w:r>
        <w:rPr>
          <w:rFonts w:ascii="Times New Roman" w:hAnsi="Times New Roman"/>
          <w:sz w:val="24"/>
          <w:szCs w:val="20"/>
        </w:rPr>
        <w:t>包号）组织的招标活动，并对此项目进行投标。</w:t>
      </w: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 xml:space="preserve">1. </w:t>
      </w:r>
      <w:r>
        <w:rPr>
          <w:rFonts w:ascii="Times New Roman" w:hAnsi="Times New Roman"/>
          <w:sz w:val="24"/>
          <w:szCs w:val="20"/>
        </w:rPr>
        <w:t>我方</w:t>
      </w:r>
      <w:r>
        <w:rPr>
          <w:rFonts w:ascii="Times New Roman" w:hAnsi="Times New Roman"/>
          <w:sz w:val="24"/>
        </w:rPr>
        <w:t>已详细审查全部招标文件</w:t>
      </w:r>
      <w:r>
        <w:rPr>
          <w:rFonts w:ascii="Times New Roman" w:hAnsi="Times New Roman"/>
          <w:sz w:val="24"/>
          <w:szCs w:val="20"/>
        </w:rPr>
        <w:t>，自愿参与投标并承诺如下：</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）本投标有效期为自提交投标文件的截止之日起</w:t>
      </w:r>
      <w:r>
        <w:rPr>
          <w:rFonts w:ascii="Times New Roman" w:hAnsi="Times New Roman"/>
          <w:sz w:val="24"/>
        </w:rPr>
        <w:t>_____</w:t>
      </w:r>
      <w:proofErr w:type="gramStart"/>
      <w:r>
        <w:rPr>
          <w:rFonts w:ascii="Times New Roman" w:hAnsi="Times New Roman"/>
          <w:sz w:val="24"/>
          <w:szCs w:val="20"/>
        </w:rPr>
        <w:t>个</w:t>
      </w:r>
      <w:proofErr w:type="gramEnd"/>
      <w:r>
        <w:rPr>
          <w:rFonts w:ascii="Times New Roman" w:hAnsi="Times New Roman"/>
          <w:sz w:val="24"/>
          <w:szCs w:val="20"/>
        </w:rPr>
        <w:t>日历日。</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）除合同条款及采购需求偏离表列出的偏离外，我方响应招标文件的全部要求。</w:t>
      </w:r>
    </w:p>
    <w:p w:rsidR="00EE5E55" w:rsidRDefault="0099181B">
      <w:pPr>
        <w:tabs>
          <w:tab w:val="left" w:pos="5580"/>
        </w:tabs>
        <w:spacing w:line="360" w:lineRule="auto"/>
        <w:ind w:firstLineChars="175" w:firstLine="420"/>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3</w:t>
      </w:r>
      <w:r>
        <w:rPr>
          <w:rFonts w:ascii="Times New Roman" w:hAnsi="Times New Roman"/>
          <w:sz w:val="24"/>
          <w:szCs w:val="20"/>
        </w:rPr>
        <w:t>）我方已提供的全部文件资料是真实、准确的，并对此承担一切法律后果。</w:t>
      </w:r>
    </w:p>
    <w:p w:rsidR="00EE5E55" w:rsidRDefault="0099181B">
      <w:pPr>
        <w:tabs>
          <w:tab w:val="left" w:pos="5580"/>
        </w:tabs>
        <w:spacing w:line="360" w:lineRule="auto"/>
        <w:ind w:firstLineChars="175" w:firstLine="420"/>
        <w:rPr>
          <w:rFonts w:ascii="Times New Roman" w:hAnsi="Times New Roman"/>
          <w:sz w:val="24"/>
        </w:rPr>
      </w:pPr>
      <w:r>
        <w:rPr>
          <w:rFonts w:ascii="Times New Roman" w:hAnsi="Times New Roman"/>
          <w:sz w:val="24"/>
          <w:szCs w:val="20"/>
        </w:rPr>
        <w:t>（</w:t>
      </w:r>
      <w:r>
        <w:rPr>
          <w:rFonts w:ascii="Times New Roman" w:hAnsi="Times New Roman"/>
          <w:sz w:val="24"/>
          <w:szCs w:val="20"/>
        </w:rPr>
        <w:t>4</w:t>
      </w:r>
      <w:r>
        <w:rPr>
          <w:rFonts w:ascii="Times New Roman" w:hAnsi="Times New Roman"/>
          <w:sz w:val="24"/>
          <w:szCs w:val="20"/>
        </w:rPr>
        <w:t>）如我方中标，我方将在法律规定的期限内与你方签订合同，按照招标文件要求提交履约保证金，并在合同约定的期限内完成合同规定的全部义务。</w:t>
      </w:r>
    </w:p>
    <w:p w:rsidR="00EE5E55" w:rsidRDefault="0099181B">
      <w:pPr>
        <w:spacing w:line="360" w:lineRule="auto"/>
        <w:ind w:left="420"/>
        <w:rPr>
          <w:rFonts w:ascii="Times New Roman" w:hAnsi="Times New Roman"/>
          <w:sz w:val="24"/>
        </w:rPr>
      </w:pPr>
      <w:r>
        <w:rPr>
          <w:rFonts w:ascii="Times New Roman" w:hAnsi="Times New Roman"/>
          <w:sz w:val="24"/>
        </w:rPr>
        <w:t xml:space="preserve">2. </w:t>
      </w:r>
      <w:r>
        <w:rPr>
          <w:rFonts w:ascii="Times New Roman" w:hAnsi="Times New Roman"/>
          <w:sz w:val="24"/>
        </w:rPr>
        <w:t>其他补充条款（如有）：</w:t>
      </w:r>
      <w:r>
        <w:rPr>
          <w:rFonts w:ascii="Times New Roman" w:hAnsi="Times New Roman"/>
          <w:sz w:val="24"/>
          <w:szCs w:val="20"/>
        </w:rPr>
        <w:t>___________</w:t>
      </w:r>
      <w:r>
        <w:rPr>
          <w:rFonts w:ascii="Times New Roman" w:hAnsi="Times New Roman"/>
          <w:sz w:val="24"/>
        </w:rPr>
        <w:t>。</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与本投标有关的一切正式往来信函请寄：</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地址</w:t>
      </w:r>
      <w:r>
        <w:rPr>
          <w:rFonts w:ascii="Times New Roman" w:hAnsi="Times New Roman"/>
          <w:sz w:val="24"/>
          <w:szCs w:val="20"/>
        </w:rPr>
        <w:t xml:space="preserve">_________________________     </w:t>
      </w:r>
      <w:r>
        <w:rPr>
          <w:rFonts w:ascii="Times New Roman" w:hAnsi="Times New Roman"/>
          <w:sz w:val="24"/>
          <w:szCs w:val="20"/>
        </w:rPr>
        <w:t>传真</w:t>
      </w:r>
      <w:r>
        <w:rPr>
          <w:rFonts w:ascii="Times New Roman" w:hAnsi="Times New Roman"/>
          <w:sz w:val="24"/>
          <w:szCs w:val="20"/>
        </w:rPr>
        <w:t>____________________________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电话</w:t>
      </w:r>
      <w:r>
        <w:rPr>
          <w:rFonts w:ascii="Times New Roman" w:hAnsi="Times New Roman"/>
          <w:sz w:val="24"/>
          <w:szCs w:val="20"/>
        </w:rPr>
        <w:t xml:space="preserve">_________________________     </w:t>
      </w:r>
      <w:r>
        <w:rPr>
          <w:rFonts w:ascii="Times New Roman" w:hAnsi="Times New Roman"/>
          <w:sz w:val="24"/>
          <w:szCs w:val="20"/>
        </w:rPr>
        <w:t>电子函件</w:t>
      </w:r>
      <w:r>
        <w:rPr>
          <w:rFonts w:ascii="Times New Roman" w:hAnsi="Times New Roman"/>
          <w:sz w:val="24"/>
          <w:szCs w:val="20"/>
        </w:rPr>
        <w:t>________________________</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szCs w:val="20"/>
        </w:rPr>
        <w:t>）</w:t>
      </w:r>
      <w:r>
        <w:rPr>
          <w:rFonts w:ascii="Times New Roman" w:hAnsi="Times New Roman"/>
          <w:sz w:val="24"/>
          <w:szCs w:val="20"/>
        </w:rPr>
        <w:t>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5580"/>
        </w:tabs>
        <w:spacing w:line="360" w:lineRule="auto"/>
        <w:ind w:left="420"/>
        <w:rPr>
          <w:rFonts w:ascii="Times New Roman" w:hAnsi="Times New Roman"/>
          <w:sz w:val="24"/>
          <w:szCs w:val="20"/>
          <w:u w:val="single"/>
        </w:rPr>
      </w:pPr>
    </w:p>
    <w:p w:rsidR="00EE5E55" w:rsidRDefault="0099181B">
      <w:pPr>
        <w:widowControl/>
        <w:spacing w:line="360" w:lineRule="auto"/>
        <w:jc w:val="left"/>
        <w:rPr>
          <w:rFonts w:ascii="Times New Roman" w:hAnsi="Times New Roman"/>
          <w:sz w:val="24"/>
        </w:rPr>
      </w:pPr>
      <w:bookmarkStart w:id="837" w:name="_Hlt520355938"/>
      <w:bookmarkStart w:id="838" w:name="_Hlt520356243"/>
      <w:bookmarkStart w:id="839" w:name="_Toc305158825"/>
      <w:bookmarkStart w:id="840" w:name="_Toc226337253"/>
      <w:bookmarkStart w:id="841" w:name="_Toc195842922"/>
      <w:bookmarkStart w:id="842" w:name="_Toc150774762"/>
      <w:bookmarkStart w:id="843" w:name="_Toc127151557"/>
      <w:bookmarkStart w:id="844" w:name="_Toc150480795"/>
      <w:bookmarkStart w:id="845" w:name="_Toc480942350"/>
      <w:bookmarkStart w:id="846" w:name="_Toc264969247"/>
      <w:bookmarkStart w:id="847" w:name="_Toc226965830"/>
      <w:bookmarkStart w:id="848" w:name="_Ref467988705"/>
      <w:bookmarkStart w:id="849" w:name="_Toc305158899"/>
      <w:bookmarkStart w:id="850" w:name="_Toc520356218"/>
      <w:bookmarkStart w:id="851" w:name="_Toc226309801"/>
      <w:bookmarkStart w:id="852" w:name="_Toc265228395"/>
      <w:bookmarkStart w:id="853" w:name="_Toc226965747"/>
      <w:bookmarkStart w:id="854" w:name="_Toc142311059"/>
      <w:bookmarkEnd w:id="837"/>
      <w:bookmarkEnd w:id="838"/>
      <w:r>
        <w:rPr>
          <w:rFonts w:ascii="Times New Roman" w:hAnsi="Times New Roman"/>
          <w:sz w:val="24"/>
        </w:rPr>
        <w:br w:type="page"/>
      </w:r>
    </w:p>
    <w:p w:rsidR="00EE5E55" w:rsidRDefault="0099181B">
      <w:pPr>
        <w:spacing w:line="360" w:lineRule="auto"/>
        <w:outlineLvl w:val="2"/>
        <w:rPr>
          <w:rFonts w:ascii="Times New Roman" w:hAnsi="Times New Roman"/>
          <w:sz w:val="24"/>
        </w:rPr>
      </w:pPr>
      <w:r>
        <w:rPr>
          <w:rFonts w:ascii="Times New Roman" w:hAnsi="Times New Roman"/>
          <w:sz w:val="24"/>
        </w:rPr>
        <w:lastRenderedPageBreak/>
        <w:t xml:space="preserve">2  </w:t>
      </w:r>
      <w:r>
        <w:rPr>
          <w:rFonts w:ascii="Times New Roman" w:hAnsi="Times New Roman"/>
          <w:sz w:val="24"/>
        </w:rPr>
        <w:t>授权委托书（实质性格式）</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授权委托书</w:t>
      </w:r>
    </w:p>
    <w:p w:rsidR="00EE5E55" w:rsidRDefault="00EE5E55">
      <w:pPr>
        <w:spacing w:line="360" w:lineRule="auto"/>
        <w:ind w:firstLine="420"/>
        <w:rPr>
          <w:rFonts w:ascii="Times New Roman" w:hAnsi="Times New Roman"/>
          <w:sz w:val="24"/>
          <w:szCs w:val="20"/>
        </w:rPr>
      </w:pP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本人</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系</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投标人</w:t>
      </w:r>
      <w:r>
        <w:rPr>
          <w:rFonts w:ascii="Times New Roman" w:hAnsi="Times New Roman"/>
          <w:sz w:val="24"/>
          <w:szCs w:val="20"/>
        </w:rPr>
        <w:t>名称）</w:t>
      </w:r>
      <w:r>
        <w:rPr>
          <w:rFonts w:ascii="Times New Roman" w:hAnsi="Times New Roman" w:hint="eastAsia"/>
          <w:sz w:val="24"/>
          <w:szCs w:val="20"/>
        </w:rPr>
        <w:t>的</w:t>
      </w:r>
      <w:r>
        <w:rPr>
          <w:rFonts w:ascii="Times New Roman" w:hAnsi="Times New Roman"/>
          <w:sz w:val="24"/>
          <w:szCs w:val="20"/>
        </w:rPr>
        <w:t>法定代表人（</w:t>
      </w:r>
      <w:r>
        <w:rPr>
          <w:rFonts w:ascii="Times New Roman" w:hAnsi="Times New Roman" w:hint="eastAsia"/>
          <w:sz w:val="24"/>
          <w:szCs w:val="20"/>
        </w:rPr>
        <w:t>单位</w:t>
      </w:r>
      <w:r>
        <w:rPr>
          <w:rFonts w:ascii="Times New Roman" w:hAnsi="Times New Roman"/>
          <w:sz w:val="24"/>
          <w:szCs w:val="20"/>
        </w:rPr>
        <w:t>负责人）</w:t>
      </w:r>
      <w:r>
        <w:rPr>
          <w:rFonts w:ascii="Times New Roman" w:hAnsi="Times New Roman" w:hint="eastAsia"/>
          <w:sz w:val="24"/>
          <w:szCs w:val="20"/>
        </w:rPr>
        <w:t>，</w:t>
      </w:r>
      <w:r>
        <w:rPr>
          <w:rFonts w:ascii="Times New Roman" w:hAnsi="Times New Roman"/>
          <w:sz w:val="24"/>
          <w:szCs w:val="20"/>
        </w:rPr>
        <w:t>现委托</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为</w:t>
      </w:r>
      <w:r>
        <w:rPr>
          <w:rFonts w:ascii="Times New Roman" w:hAnsi="Times New Roman"/>
          <w:sz w:val="24"/>
          <w:szCs w:val="20"/>
        </w:rPr>
        <w:t>我方代理人。</w:t>
      </w:r>
      <w:r>
        <w:rPr>
          <w:rFonts w:ascii="Times New Roman" w:hAnsi="Times New Roman" w:hint="eastAsia"/>
          <w:sz w:val="24"/>
          <w:szCs w:val="20"/>
        </w:rPr>
        <w:t>代理人根据</w:t>
      </w:r>
      <w:r>
        <w:rPr>
          <w:rFonts w:ascii="Times New Roman" w:hAnsi="Times New Roman"/>
          <w:sz w:val="24"/>
          <w:szCs w:val="20"/>
        </w:rPr>
        <w:t>授权，以我方名义签署、澄清确认、递交、撤回、修改</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项目</w:t>
      </w:r>
      <w:r>
        <w:rPr>
          <w:rFonts w:ascii="Times New Roman" w:hAnsi="Times New Roman"/>
          <w:sz w:val="24"/>
          <w:szCs w:val="20"/>
        </w:rPr>
        <w:t>名称）</w:t>
      </w:r>
      <w:r>
        <w:rPr>
          <w:rFonts w:ascii="Times New Roman" w:hAnsi="Times New Roman" w:hint="eastAsia"/>
          <w:sz w:val="24"/>
          <w:szCs w:val="20"/>
        </w:rPr>
        <w:t>响应</w:t>
      </w:r>
      <w:r>
        <w:rPr>
          <w:rFonts w:ascii="Times New Roman" w:hAnsi="Times New Roman"/>
          <w:sz w:val="24"/>
          <w:szCs w:val="20"/>
        </w:rPr>
        <w:t>文件</w:t>
      </w:r>
      <w:r>
        <w:rPr>
          <w:rFonts w:ascii="Times New Roman" w:hAnsi="Times New Roman" w:hint="eastAsia"/>
          <w:sz w:val="24"/>
          <w:szCs w:val="20"/>
        </w:rPr>
        <w:t>和</w:t>
      </w:r>
      <w:r>
        <w:rPr>
          <w:rFonts w:ascii="Times New Roman" w:hAnsi="Times New Roman"/>
          <w:sz w:val="24"/>
          <w:szCs w:val="20"/>
        </w:rPr>
        <w:t>处理有关事宜，其法律后果由我方承担。</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委托</w:t>
      </w:r>
      <w:r>
        <w:rPr>
          <w:rFonts w:ascii="Times New Roman" w:hAnsi="Times New Roman"/>
          <w:sz w:val="24"/>
          <w:szCs w:val="20"/>
        </w:rPr>
        <w:t>期限：自本</w:t>
      </w:r>
      <w:r>
        <w:rPr>
          <w:rFonts w:ascii="Times New Roman" w:hAnsi="Times New Roman" w:hint="eastAsia"/>
          <w:sz w:val="24"/>
          <w:szCs w:val="20"/>
        </w:rPr>
        <w:t>授权</w:t>
      </w:r>
      <w:r>
        <w:rPr>
          <w:rFonts w:ascii="Times New Roman" w:hAnsi="Times New Roman"/>
          <w:sz w:val="24"/>
          <w:szCs w:val="20"/>
        </w:rPr>
        <w:t>委托书签署之日起至投标有效期</w:t>
      </w:r>
      <w:r>
        <w:rPr>
          <w:rFonts w:ascii="Times New Roman" w:hAnsi="Times New Roman" w:hint="eastAsia"/>
          <w:sz w:val="24"/>
          <w:szCs w:val="20"/>
        </w:rPr>
        <w:t>届满</w:t>
      </w:r>
      <w:r>
        <w:rPr>
          <w:rFonts w:ascii="Times New Roman" w:hAnsi="Times New Roman"/>
          <w:sz w:val="24"/>
          <w:szCs w:val="20"/>
        </w:rPr>
        <w:t>之日止。</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代理人</w:t>
      </w:r>
      <w:r>
        <w:rPr>
          <w:rFonts w:ascii="Times New Roman" w:hAnsi="Times New Roman"/>
          <w:sz w:val="24"/>
          <w:szCs w:val="20"/>
        </w:rPr>
        <w:t>无转委托权。</w:t>
      </w:r>
      <w:r>
        <w:rPr>
          <w:rFonts w:ascii="Times New Roman" w:hAnsi="Times New Roman"/>
          <w:sz w:val="24"/>
          <w:szCs w:val="20"/>
        </w:rPr>
        <w:cr/>
      </w:r>
    </w:p>
    <w:p w:rsidR="00EE5E55" w:rsidRDefault="0099181B">
      <w:pPr>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spacing w:line="360" w:lineRule="auto"/>
        <w:rPr>
          <w:rFonts w:ascii="Times New Roman" w:hAnsi="Times New Roman"/>
          <w:sz w:val="24"/>
          <w:szCs w:val="20"/>
        </w:rPr>
      </w:pPr>
      <w:r>
        <w:rPr>
          <w:rFonts w:ascii="Times New Roman" w:hAnsi="Times New Roman"/>
          <w:sz w:val="24"/>
          <w:szCs w:val="20"/>
        </w:rPr>
        <w:t>法定代表人（单位负责人）（签字或</w:t>
      </w:r>
      <w:r>
        <w:rPr>
          <w:rFonts w:ascii="Times New Roman" w:hAnsi="Times New Roman" w:hint="eastAsia"/>
          <w:sz w:val="24"/>
          <w:szCs w:val="20"/>
        </w:rPr>
        <w:t>签章）</w:t>
      </w:r>
      <w:r>
        <w:rPr>
          <w:rFonts w:ascii="Times New Roman" w:hAnsi="Times New Roman"/>
          <w:sz w:val="24"/>
          <w:szCs w:val="20"/>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委托代理</w:t>
      </w:r>
      <w:r>
        <w:rPr>
          <w:rFonts w:ascii="Times New Roman" w:hAnsi="Times New Roman"/>
          <w:sz w:val="24"/>
        </w:rPr>
        <w:t>人（签字或</w:t>
      </w:r>
      <w:r>
        <w:rPr>
          <w:rFonts w:ascii="Times New Roman" w:hAnsi="Times New Roman" w:hint="eastAsia"/>
          <w:sz w:val="24"/>
        </w:rPr>
        <w:t>签章</w:t>
      </w:r>
      <w:r>
        <w:rPr>
          <w:rFonts w:ascii="Times New Roman" w:hAnsi="Times New Roman"/>
          <w:sz w:val="24"/>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tabs>
          <w:tab w:val="left" w:pos="5580"/>
        </w:tabs>
        <w:spacing w:line="360" w:lineRule="auto"/>
        <w:ind w:firstLineChars="200" w:firstLine="480"/>
        <w:rPr>
          <w:rFonts w:ascii="Times New Roman" w:hAnsi="Times New Roman"/>
          <w:sz w:val="24"/>
          <w:szCs w:val="20"/>
        </w:rPr>
      </w:pP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sz w:val="24"/>
          <w:szCs w:val="20"/>
        </w:rPr>
        <w:t>附：法定代表人（单位负责人）及</w:t>
      </w:r>
      <w:r>
        <w:rPr>
          <w:rFonts w:ascii="Times New Roman" w:hAnsi="Times New Roman" w:hint="eastAsia"/>
          <w:sz w:val="24"/>
          <w:szCs w:val="20"/>
        </w:rPr>
        <w:t>委托代理人身份证明文件</w:t>
      </w:r>
      <w:r>
        <w:rPr>
          <w:rFonts w:ascii="Times New Roman" w:hAnsi="Times New Roman"/>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9"/>
      </w:tblGrid>
      <w:tr w:rsidR="00EE5E55">
        <w:trPr>
          <w:trHeight w:val="1225"/>
        </w:trPr>
        <w:tc>
          <w:tcPr>
            <w:tcW w:w="9039"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说明</w:t>
      </w:r>
      <w:r>
        <w:rPr>
          <w:rFonts w:ascii="Times New Roman" w:hAnsi="Times New Roman"/>
          <w:sz w:val="24"/>
          <w:szCs w:val="20"/>
        </w:rPr>
        <w:t>：</w:t>
      </w:r>
    </w:p>
    <w:p w:rsidR="00EE5E55" w:rsidRDefault="0099181B">
      <w:pPr>
        <w:tabs>
          <w:tab w:val="left" w:pos="5100"/>
        </w:tabs>
        <w:spacing w:line="360" w:lineRule="auto"/>
        <w:jc w:val="left"/>
        <w:rPr>
          <w:rFonts w:ascii="Times New Roman" w:hAnsi="Times New Roman"/>
          <w:sz w:val="24"/>
          <w:szCs w:val="20"/>
        </w:rPr>
      </w:pPr>
      <w:r>
        <w:rPr>
          <w:rFonts w:ascii="Times New Roman" w:hAnsi="Times New Roman" w:hint="eastAsia"/>
          <w:sz w:val="24"/>
          <w:szCs w:val="20"/>
        </w:rPr>
        <w:t>1.</w:t>
      </w:r>
      <w:r>
        <w:rPr>
          <w:rFonts w:ascii="Times New Roman" w:hAnsi="Times New Roman" w:hint="eastAsia"/>
          <w:sz w:val="24"/>
          <w:szCs w:val="20"/>
        </w:rPr>
        <w:t>若供应商为事业单位或其他组织或分支机构，则法定代表人（单位负责人）处的签署人可为单位负责人。</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2.</w:t>
      </w:r>
      <w:r>
        <w:rPr>
          <w:rFonts w:ascii="Times New Roman" w:hAnsi="Times New Roman"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3.</w:t>
      </w:r>
      <w:r>
        <w:rPr>
          <w:rFonts w:ascii="Times New Roman" w:hAnsi="Times New Roman" w:hint="eastAsia"/>
          <w:sz w:val="24"/>
          <w:szCs w:val="20"/>
        </w:rPr>
        <w:t>供应商为自然人的情形，可不提供本《授权委托书》。</w:t>
      </w:r>
    </w:p>
    <w:p w:rsidR="00EE5E55" w:rsidRDefault="0099181B">
      <w:pPr>
        <w:tabs>
          <w:tab w:val="left" w:pos="5580"/>
        </w:tabs>
        <w:spacing w:line="360" w:lineRule="auto"/>
        <w:jc w:val="left"/>
        <w:rPr>
          <w:rFonts w:ascii="Times New Roman" w:hAnsi="Times New Roman"/>
          <w:sz w:val="30"/>
          <w:szCs w:val="30"/>
        </w:rPr>
      </w:pPr>
      <w:r>
        <w:rPr>
          <w:rFonts w:ascii="Times New Roman" w:hAnsi="Times New Roman" w:hint="eastAsia"/>
          <w:sz w:val="24"/>
          <w:szCs w:val="20"/>
        </w:rPr>
        <w:t>4.</w:t>
      </w:r>
      <w:r>
        <w:rPr>
          <w:rFonts w:ascii="Times New Roman" w:hAnsi="Times New Roman" w:hint="eastAsia"/>
          <w:sz w:val="24"/>
          <w:szCs w:val="20"/>
        </w:rPr>
        <w:t>供应商应随本《授权委托书》同时提供法定代表人（单位负责人）及委托代理人的有效的身份证、护照等身份证明文件电子件或扫描件。提供身份证的，应同时提供身份证</w:t>
      </w:r>
      <w:r>
        <w:rPr>
          <w:rFonts w:ascii="Times New Roman" w:hAnsi="Times New Roman" w:hint="eastAsia"/>
          <w:sz w:val="24"/>
          <w:szCs w:val="20"/>
        </w:rPr>
        <w:lastRenderedPageBreak/>
        <w:t>双面电子件或扫描件。</w:t>
      </w:r>
      <w:r>
        <w:rPr>
          <w:rFonts w:ascii="Times New Roman" w:hAnsi="Times New Roman"/>
          <w:sz w:val="30"/>
          <w:szCs w:val="30"/>
        </w:rPr>
        <w:br w:type="page"/>
      </w:r>
    </w:p>
    <w:p w:rsidR="00EE5E55" w:rsidRDefault="0099181B">
      <w:pPr>
        <w:spacing w:line="360" w:lineRule="auto"/>
        <w:jc w:val="center"/>
        <w:rPr>
          <w:rFonts w:ascii="Times New Roman" w:hAnsi="Times New Roman"/>
          <w:b/>
          <w:sz w:val="36"/>
          <w:szCs w:val="36"/>
        </w:rPr>
      </w:pPr>
      <w:r>
        <w:rPr>
          <w:rFonts w:ascii="Times New Roman" w:hAnsi="Times New Roman"/>
          <w:b/>
          <w:sz w:val="36"/>
          <w:szCs w:val="36"/>
        </w:rPr>
        <w:lastRenderedPageBreak/>
        <w:t>法定代表人（单位负责人）身份证明</w:t>
      </w:r>
    </w:p>
    <w:p w:rsidR="00EE5E55" w:rsidRDefault="00EE5E55">
      <w:pPr>
        <w:kinsoku w:val="0"/>
        <w:overflowPunct w:val="0"/>
        <w:spacing w:line="360" w:lineRule="auto"/>
        <w:rPr>
          <w:rFonts w:ascii="Times New Roman" w:hAnsi="Times New Roman"/>
          <w:sz w:val="20"/>
          <w:szCs w:val="20"/>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w:t>
      </w:r>
      <w:r>
        <w:rPr>
          <w:rFonts w:ascii="Times New Roman" w:hAnsi="Times New Roman" w:hint="eastAsia"/>
          <w:sz w:val="24"/>
          <w:u w:val="single"/>
        </w:rPr>
        <w:t>采购人或</w:t>
      </w:r>
      <w:r>
        <w:rPr>
          <w:rFonts w:ascii="Times New Roman" w:hAnsi="Times New Roman"/>
          <w:sz w:val="24"/>
          <w:u w:val="single"/>
        </w:rPr>
        <w:t>采购代理机构）</w:t>
      </w:r>
    </w:p>
    <w:p w:rsidR="00EE5E55" w:rsidRDefault="0099181B">
      <w:pPr>
        <w:pStyle w:val="afb"/>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rsidR="00EE5E55" w:rsidRDefault="0099181B">
      <w:pPr>
        <w:pStyle w:val="afb"/>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EE5E55">
        <w:trPr>
          <w:trHeight w:val="1964"/>
        </w:trPr>
        <w:tc>
          <w:tcPr>
            <w:tcW w:w="8897"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EE5E55">
      <w:pPr>
        <w:pStyle w:val="afb"/>
        <w:kinsoku w:val="0"/>
        <w:overflowPunct w:val="0"/>
        <w:spacing w:before="0" w:line="360" w:lineRule="auto"/>
        <w:ind w:right="4305"/>
        <w:rPr>
          <w:rFonts w:ascii="Times New Roman" w:hAnsi="Times New Roman"/>
          <w:spacing w:val="-3"/>
        </w:rPr>
      </w:pPr>
    </w:p>
    <w:p w:rsidR="00EE5E55" w:rsidRDefault="00EE5E55">
      <w:pPr>
        <w:pStyle w:val="afb"/>
        <w:kinsoku w:val="0"/>
        <w:overflowPunct w:val="0"/>
        <w:spacing w:before="0" w:line="360" w:lineRule="auto"/>
        <w:ind w:right="4305"/>
        <w:rPr>
          <w:rFonts w:ascii="Times New Roman" w:hAnsi="Times New Roman"/>
          <w:spacing w:val="-3"/>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pStyle w:val="afb"/>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）（签字或签章）：</w:t>
      </w:r>
      <w:r>
        <w:rPr>
          <w:rFonts w:ascii="Times New Roman" w:hAnsi="Times New Roman" w:hint="eastAsia"/>
          <w:spacing w:val="-3"/>
        </w:rPr>
        <w:t>_</w:t>
      </w:r>
      <w:r>
        <w:rPr>
          <w:rFonts w:ascii="Times New Roman" w:hAnsi="Times New Roman"/>
          <w:spacing w:val="-3"/>
        </w:rPr>
        <w:t>______</w:t>
      </w:r>
    </w:p>
    <w:p w:rsidR="00EE5E55" w:rsidRDefault="00EE5E55">
      <w:pPr>
        <w:autoSpaceDE w:val="0"/>
        <w:autoSpaceDN w:val="0"/>
        <w:adjustRightInd w:val="0"/>
        <w:spacing w:line="360" w:lineRule="auto"/>
        <w:rPr>
          <w:rFonts w:ascii="Times New Roman" w:hAnsi="Times New Roman"/>
          <w:sz w:val="24"/>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widowControl/>
        <w:spacing w:line="360" w:lineRule="auto"/>
        <w:jc w:val="left"/>
        <w:rPr>
          <w:rFonts w:ascii="Times New Roman" w:hAnsi="Times New Roman"/>
          <w:i/>
          <w:sz w:val="24"/>
          <w:szCs w:val="20"/>
          <w:u w:val="single"/>
        </w:rPr>
      </w:pPr>
    </w:p>
    <w:p w:rsidR="00EE5E55" w:rsidRDefault="0099181B">
      <w:pPr>
        <w:widowControl/>
        <w:spacing w:line="360" w:lineRule="auto"/>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 xml:space="preserve">3  </w:t>
      </w:r>
      <w:r>
        <w:rPr>
          <w:rFonts w:ascii="Times New Roman" w:hAnsi="Times New Roman"/>
          <w:sz w:val="24"/>
          <w:szCs w:val="20"/>
        </w:rPr>
        <w:t>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rFonts w:ascii="Times New Roman" w:hAnsi="Times New Roman"/>
          <w:sz w:val="24"/>
          <w:szCs w:val="20"/>
        </w:rPr>
        <w:t>（实质性格式）</w:t>
      </w:r>
    </w:p>
    <w:p w:rsidR="00EE5E55" w:rsidRDefault="0099181B">
      <w:pPr>
        <w:spacing w:line="360" w:lineRule="auto"/>
        <w:jc w:val="center"/>
        <w:rPr>
          <w:rFonts w:ascii="Times New Roman" w:hAnsi="Times New Roman"/>
          <w:b/>
          <w:sz w:val="36"/>
          <w:szCs w:val="36"/>
        </w:rPr>
      </w:pPr>
      <w:bookmarkStart w:id="855" w:name="_Toc164608672"/>
      <w:bookmarkStart w:id="856" w:name="_Toc264969248"/>
      <w:bookmarkStart w:id="857" w:name="_Toc226309802"/>
      <w:bookmarkStart w:id="858" w:name="_Toc226965831"/>
      <w:bookmarkStart w:id="859" w:name="_Toc265228396"/>
      <w:bookmarkStart w:id="860" w:name="_Toc226965748"/>
      <w:bookmarkStart w:id="861" w:name="_Toc305158900"/>
      <w:bookmarkStart w:id="862" w:name="_Toc305158826"/>
      <w:bookmarkStart w:id="863" w:name="_Toc164608827"/>
      <w:bookmarkStart w:id="864" w:name="_Toc195842923"/>
      <w:bookmarkStart w:id="865" w:name="_Toc226337254"/>
      <w:r>
        <w:rPr>
          <w:rFonts w:ascii="Times New Roman" w:hAnsi="Times New Roman" w:hint="eastAsia"/>
          <w:b/>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rsidR="00EE5E55" w:rsidRDefault="00EE5E55">
      <w:pPr>
        <w:tabs>
          <w:tab w:val="left" w:pos="1800"/>
          <w:tab w:val="left" w:pos="5580"/>
        </w:tabs>
        <w:spacing w:line="360" w:lineRule="auto"/>
        <w:jc w:val="left"/>
        <w:rPr>
          <w:rFonts w:ascii="Times New Roman" w:hAnsi="Times New Roman"/>
          <w:i/>
          <w:sz w:val="24"/>
        </w:rPr>
      </w:pPr>
    </w:p>
    <w:p w:rsidR="00EE5E55" w:rsidRDefault="0099181B">
      <w:pPr>
        <w:tabs>
          <w:tab w:val="left" w:pos="1800"/>
          <w:tab w:val="left" w:pos="5580"/>
        </w:tabs>
        <w:spacing w:line="360" w:lineRule="auto"/>
        <w:ind w:firstLineChars="100" w:firstLine="24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EE5E55">
        <w:trPr>
          <w:trHeight w:val="531"/>
          <w:jc w:val="center"/>
        </w:trPr>
        <w:tc>
          <w:tcPr>
            <w:tcW w:w="690"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序号</w:t>
            </w:r>
          </w:p>
        </w:tc>
        <w:tc>
          <w:tcPr>
            <w:tcW w:w="3709"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投标人名称</w:t>
            </w:r>
          </w:p>
        </w:tc>
        <w:tc>
          <w:tcPr>
            <w:tcW w:w="3973" w:type="dxa"/>
            <w:gridSpan w:val="2"/>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投标报价</w:t>
            </w:r>
          </w:p>
        </w:tc>
      </w:tr>
      <w:tr w:rsidR="00EE5E55">
        <w:trPr>
          <w:trHeight w:val="674"/>
          <w:jc w:val="center"/>
        </w:trPr>
        <w:tc>
          <w:tcPr>
            <w:tcW w:w="690" w:type="dxa"/>
            <w:vMerge/>
            <w:vAlign w:val="center"/>
          </w:tcPr>
          <w:p w:rsidR="00EE5E55" w:rsidRDefault="00EE5E55">
            <w:pPr>
              <w:tabs>
                <w:tab w:val="left" w:pos="5580"/>
              </w:tabs>
              <w:spacing w:line="360" w:lineRule="auto"/>
              <w:jc w:val="center"/>
              <w:rPr>
                <w:rFonts w:ascii="Times New Roman" w:hAnsi="Times New Roman"/>
                <w:sz w:val="24"/>
              </w:rPr>
            </w:pPr>
          </w:p>
        </w:tc>
        <w:tc>
          <w:tcPr>
            <w:tcW w:w="3709" w:type="dxa"/>
            <w:vMerge/>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大写</w:t>
            </w:r>
          </w:p>
        </w:tc>
        <w:tc>
          <w:tcPr>
            <w:tcW w:w="1984"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小写</w:t>
            </w:r>
          </w:p>
        </w:tc>
      </w:tr>
      <w:tr w:rsidR="00EE5E55">
        <w:trPr>
          <w:trHeight w:val="976"/>
          <w:jc w:val="center"/>
        </w:trPr>
        <w:tc>
          <w:tcPr>
            <w:tcW w:w="690" w:type="dxa"/>
            <w:vAlign w:val="center"/>
          </w:tcPr>
          <w:p w:rsidR="00EE5E55" w:rsidRDefault="00EE5E55">
            <w:pPr>
              <w:tabs>
                <w:tab w:val="left" w:pos="5580"/>
              </w:tabs>
              <w:spacing w:line="360" w:lineRule="auto"/>
              <w:jc w:val="center"/>
              <w:rPr>
                <w:rFonts w:ascii="Times New Roman" w:hAnsi="Times New Roman"/>
                <w:sz w:val="24"/>
              </w:rPr>
            </w:pPr>
          </w:p>
        </w:tc>
        <w:tc>
          <w:tcPr>
            <w:tcW w:w="3709" w:type="dxa"/>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EE5E55">
            <w:pPr>
              <w:tabs>
                <w:tab w:val="left" w:pos="5580"/>
              </w:tabs>
              <w:spacing w:line="360" w:lineRule="auto"/>
              <w:jc w:val="center"/>
              <w:rPr>
                <w:rFonts w:ascii="Times New Roman" w:hAnsi="Times New Roman"/>
                <w:sz w:val="24"/>
              </w:rPr>
            </w:pPr>
          </w:p>
        </w:tc>
        <w:tc>
          <w:tcPr>
            <w:tcW w:w="1984" w:type="dxa"/>
            <w:vAlign w:val="center"/>
          </w:tcPr>
          <w:p w:rsidR="00EE5E55" w:rsidRDefault="00EE5E55">
            <w:pPr>
              <w:tabs>
                <w:tab w:val="left" w:pos="5580"/>
              </w:tabs>
              <w:spacing w:line="360" w:lineRule="auto"/>
              <w:jc w:val="center"/>
              <w:rPr>
                <w:rFonts w:ascii="Times New Roman" w:hAnsi="Times New Roman"/>
                <w:sz w:val="24"/>
              </w:rPr>
            </w:pPr>
          </w:p>
        </w:tc>
      </w:tr>
    </w:tbl>
    <w:p w:rsidR="00EE5E55" w:rsidRDefault="00EE5E55">
      <w:pPr>
        <w:autoSpaceDE w:val="0"/>
        <w:autoSpaceDN w:val="0"/>
        <w:adjustRightInd w:val="0"/>
        <w:spacing w:line="360" w:lineRule="auto"/>
        <w:jc w:val="left"/>
        <w:rPr>
          <w:rFonts w:ascii="Times New Roman" w:hAnsi="Times New Roman"/>
          <w:kern w:val="0"/>
          <w:sz w:val="24"/>
        </w:rPr>
      </w:pPr>
    </w:p>
    <w:p w:rsidR="00EE5E55" w:rsidRDefault="0099181B">
      <w:pPr>
        <w:autoSpaceDE w:val="0"/>
        <w:autoSpaceDN w:val="0"/>
        <w:adjustRightInd w:val="0"/>
        <w:spacing w:line="360" w:lineRule="auto"/>
        <w:jc w:val="left"/>
        <w:rPr>
          <w:rFonts w:ascii="Times New Roman" w:hAnsi="Times New Roman"/>
          <w:sz w:val="24"/>
          <w:szCs w:val="20"/>
        </w:rPr>
      </w:pPr>
      <w:r>
        <w:rPr>
          <w:rFonts w:ascii="Times New Roman" w:hAnsi="Times New Roman"/>
          <w:kern w:val="0"/>
          <w:sz w:val="24"/>
        </w:rPr>
        <w:t>注：</w:t>
      </w:r>
      <w:r>
        <w:rPr>
          <w:rFonts w:ascii="Times New Roman" w:hAnsi="Times New Roman"/>
          <w:kern w:val="0"/>
          <w:sz w:val="24"/>
        </w:rPr>
        <w:t>1</w:t>
      </w:r>
      <w:r>
        <w:rPr>
          <w:rFonts w:ascii="Times New Roman" w:hAnsi="Times New Roman"/>
          <w:sz w:val="24"/>
          <w:szCs w:val="20"/>
        </w:rPr>
        <w:t>.</w:t>
      </w:r>
      <w:r>
        <w:rPr>
          <w:rFonts w:ascii="Times New Roman" w:hAnsi="Times New Roman"/>
          <w:sz w:val="24"/>
          <w:szCs w:val="20"/>
        </w:rPr>
        <w:t>此表中，每包的投标报价应和《投标分项报价表》中的总价相一致。</w:t>
      </w:r>
    </w:p>
    <w:p w:rsidR="00EE5E55" w:rsidRDefault="0099181B">
      <w:pPr>
        <w:tabs>
          <w:tab w:val="left" w:pos="5580"/>
        </w:tabs>
        <w:spacing w:line="360" w:lineRule="auto"/>
        <w:ind w:firstLineChars="200" w:firstLine="480"/>
        <w:rPr>
          <w:rFonts w:ascii="Times New Roman" w:hAnsi="Times New Roman"/>
          <w:sz w:val="24"/>
          <w:szCs w:val="20"/>
        </w:rPr>
      </w:pPr>
      <w:r>
        <w:rPr>
          <w:rFonts w:ascii="Times New Roman" w:hAnsi="Times New Roman"/>
          <w:sz w:val="24"/>
          <w:szCs w:val="20"/>
        </w:rPr>
        <w:t>2.</w:t>
      </w:r>
      <w:r>
        <w:rPr>
          <w:rFonts w:ascii="Times New Roman" w:hAnsi="Times New Roman"/>
          <w:sz w:val="24"/>
          <w:szCs w:val="20"/>
        </w:rPr>
        <w:t>本表必须</w:t>
      </w:r>
      <w:proofErr w:type="gramStart"/>
      <w:r>
        <w:rPr>
          <w:rFonts w:ascii="Times New Roman" w:hAnsi="Times New Roman"/>
          <w:sz w:val="24"/>
          <w:szCs w:val="20"/>
        </w:rPr>
        <w:t>按包分别</w:t>
      </w:r>
      <w:proofErr w:type="gramEnd"/>
      <w:r>
        <w:rPr>
          <w:rFonts w:ascii="Times New Roman" w:hAnsi="Times New Roman"/>
          <w:sz w:val="24"/>
          <w:szCs w:val="20"/>
        </w:rPr>
        <w:t>填写。</w:t>
      </w:r>
    </w:p>
    <w:p w:rsidR="00EE5E55" w:rsidRDefault="00EE5E55">
      <w:pPr>
        <w:autoSpaceDE w:val="0"/>
        <w:autoSpaceDN w:val="0"/>
        <w:adjustRightInd w:val="0"/>
        <w:spacing w:line="360" w:lineRule="auto"/>
        <w:rPr>
          <w:rFonts w:ascii="Times New Roman" w:hAnsi="Times New Roman"/>
          <w:sz w:val="24"/>
          <w:lang w:val="zh-CN"/>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widowControl/>
        <w:spacing w:line="360" w:lineRule="auto"/>
        <w:jc w:val="left"/>
        <w:rPr>
          <w:rFonts w:ascii="Times New Roman" w:hAnsi="Times New Roman"/>
          <w:sz w:val="24"/>
          <w:szCs w:val="20"/>
        </w:rPr>
        <w:sectPr w:rsidR="00EE5E55">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bookmarkStart w:id="866" w:name="_Toc127151558"/>
      <w:bookmarkStart w:id="867" w:name="_Toc226965749"/>
      <w:bookmarkStart w:id="868" w:name="_Toc150480796"/>
      <w:bookmarkStart w:id="869" w:name="_Toc305158827"/>
      <w:bookmarkStart w:id="870" w:name="_Toc305158901"/>
      <w:bookmarkStart w:id="871" w:name="_Toc150774763"/>
      <w:bookmarkStart w:id="872" w:name="_Toc265228397"/>
      <w:bookmarkStart w:id="873" w:name="_Toc226965832"/>
      <w:bookmarkStart w:id="874" w:name="_Toc195842924"/>
      <w:bookmarkStart w:id="875" w:name="_Toc142311060"/>
      <w:bookmarkStart w:id="876" w:name="_Toc226309803"/>
      <w:bookmarkStart w:id="877" w:name="_Toc226337255"/>
      <w:bookmarkStart w:id="878" w:name="_Toc264969249"/>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 xml:space="preserve">4  </w:t>
      </w:r>
      <w:r>
        <w:rPr>
          <w:rFonts w:ascii="Times New Roman" w:hAnsi="Times New Roman"/>
          <w:sz w:val="24"/>
          <w:szCs w:val="20"/>
        </w:rPr>
        <w:t>投标分项报价表</w:t>
      </w:r>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 w:hAnsi="Times New Roman"/>
          <w:sz w:val="24"/>
          <w:szCs w:val="20"/>
        </w:rPr>
        <w:t>（实质性格式）</w:t>
      </w:r>
    </w:p>
    <w:p w:rsidR="00EE5E55" w:rsidRDefault="00EE5E55">
      <w:pPr>
        <w:spacing w:line="360" w:lineRule="auto"/>
        <w:jc w:val="center"/>
        <w:rPr>
          <w:rFonts w:ascii="Times New Roman" w:hAnsi="Times New Roman"/>
          <w:sz w:val="36"/>
          <w:szCs w:val="36"/>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投标分项报价表</w:t>
      </w:r>
    </w:p>
    <w:p w:rsidR="00EE5E55" w:rsidRDefault="0099181B">
      <w:pPr>
        <w:pStyle w:val="afe"/>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2956"/>
        <w:gridCol w:w="1208"/>
        <w:gridCol w:w="985"/>
        <w:gridCol w:w="1355"/>
        <w:gridCol w:w="1781"/>
      </w:tblGrid>
      <w:tr w:rsidR="00EE5E55">
        <w:trPr>
          <w:trHeight w:val="20"/>
        </w:trPr>
        <w:tc>
          <w:tcPr>
            <w:tcW w:w="612"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序号</w:t>
            </w:r>
          </w:p>
        </w:tc>
        <w:tc>
          <w:tcPr>
            <w:tcW w:w="2956"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分项名称</w:t>
            </w:r>
          </w:p>
        </w:tc>
        <w:tc>
          <w:tcPr>
            <w:tcW w:w="1208"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单价（元）</w:t>
            </w:r>
          </w:p>
        </w:tc>
        <w:tc>
          <w:tcPr>
            <w:tcW w:w="985" w:type="dxa"/>
            <w:vAlign w:val="center"/>
          </w:tcPr>
          <w:p w:rsidR="00EE5E55" w:rsidRDefault="0099181B">
            <w:pPr>
              <w:adjustRightInd w:val="0"/>
              <w:spacing w:line="360" w:lineRule="auto"/>
              <w:jc w:val="center"/>
              <w:rPr>
                <w:rFonts w:ascii="Times New Roman" w:hAnsi="Times New Roman"/>
                <w:b/>
                <w:sz w:val="24"/>
              </w:rPr>
            </w:pPr>
            <w:r>
              <w:rPr>
                <w:rFonts w:ascii="Times New Roman" w:hAnsi="Times New Roman"/>
                <w:b/>
                <w:sz w:val="24"/>
              </w:rPr>
              <w:t>数量</w:t>
            </w:r>
          </w:p>
        </w:tc>
        <w:tc>
          <w:tcPr>
            <w:tcW w:w="1355"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合价（元）</w:t>
            </w:r>
          </w:p>
        </w:tc>
        <w:tc>
          <w:tcPr>
            <w:tcW w:w="1781"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备注</w:t>
            </w:r>
            <w:r>
              <w:rPr>
                <w:rFonts w:ascii="Times New Roman" w:hAnsi="Times New Roman"/>
                <w:b/>
                <w:sz w:val="24"/>
              </w:rPr>
              <w:t>/</w:t>
            </w:r>
            <w:r>
              <w:rPr>
                <w:rFonts w:ascii="Times New Roman" w:hAnsi="Times New Roman"/>
                <w:b/>
                <w:sz w:val="24"/>
              </w:rPr>
              <w:t>说明</w:t>
            </w:r>
          </w:p>
        </w:tc>
      </w:tr>
      <w:tr w:rsidR="00EE5E55">
        <w:trPr>
          <w:trHeight w:val="513"/>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1</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8"/>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2</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3</w:t>
            </w:r>
          </w:p>
        </w:tc>
        <w:tc>
          <w:tcPr>
            <w:tcW w:w="2956" w:type="dxa"/>
            <w:vAlign w:val="center"/>
          </w:tcPr>
          <w:p w:rsidR="00EE5E55" w:rsidRDefault="0099181B">
            <w:pPr>
              <w:adjustRightInd w:val="0"/>
              <w:spacing w:line="360" w:lineRule="auto"/>
              <w:jc w:val="left"/>
              <w:rPr>
                <w:rFonts w:ascii="Times New Roman" w:hAnsi="Times New Roman"/>
                <w:sz w:val="24"/>
              </w:rPr>
            </w:pPr>
            <w:r>
              <w:rPr>
                <w:rFonts w:ascii="Times New Roman" w:hAnsi="Times New Roman"/>
                <w:sz w:val="24"/>
              </w:rPr>
              <w:t>…</w:t>
            </w: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5761" w:type="dxa"/>
            <w:gridSpan w:val="4"/>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总价（元）</w:t>
            </w: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bl>
    <w:p w:rsidR="00EE5E55" w:rsidRDefault="00EE5E55">
      <w:pPr>
        <w:pStyle w:val="afe"/>
        <w:spacing w:line="360" w:lineRule="auto"/>
        <w:rPr>
          <w:rFonts w:ascii="Times New Roman" w:hAnsi="Times New Roman" w:hint="default"/>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sz w:val="24"/>
        </w:rPr>
        <w:t>1.</w:t>
      </w:r>
      <w:r>
        <w:rPr>
          <w:rFonts w:ascii="Times New Roman" w:hAnsi="Times New Roman"/>
          <w:sz w:val="24"/>
        </w:rPr>
        <w:t>本表应</w:t>
      </w:r>
      <w:proofErr w:type="gramStart"/>
      <w:r>
        <w:rPr>
          <w:rFonts w:ascii="Times New Roman" w:hAnsi="Times New Roman"/>
          <w:sz w:val="24"/>
        </w:rPr>
        <w:t>按包分别</w:t>
      </w:r>
      <w:proofErr w:type="gramEnd"/>
      <w:r>
        <w:rPr>
          <w:rFonts w:ascii="Times New Roman" w:hAnsi="Times New Roman"/>
          <w:sz w:val="24"/>
        </w:rPr>
        <w:t>填写。</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如果不提供分项报价表将视为没有实质性响应招标文件。</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3.</w:t>
      </w:r>
      <w:r>
        <w:rPr>
          <w:rFonts w:ascii="Times New Roman" w:hAnsi="Times New Roman"/>
          <w:sz w:val="24"/>
        </w:rPr>
        <w:t>上述各项的详细规格（如有），可另页描述。</w:t>
      </w: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pStyle w:val="42"/>
        <w:spacing w:before="0" w:after="0" w:line="360" w:lineRule="auto"/>
        <w:ind w:left="899" w:hanging="899"/>
        <w:jc w:val="center"/>
        <w:rPr>
          <w:rFonts w:ascii="Times New Roman" w:hAnsi="Times New Roman"/>
          <w:sz w:val="24"/>
        </w:rPr>
        <w:sectPr w:rsidR="00EE5E55">
          <w:pgSz w:w="11907" w:h="16840"/>
          <w:pgMar w:top="1418" w:right="1134" w:bottom="1418" w:left="1701" w:header="851" w:footer="851" w:gutter="0"/>
          <w:cols w:space="720"/>
          <w:docGrid w:linePitch="462"/>
        </w:sect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spacing w:line="360" w:lineRule="auto"/>
        <w:outlineLvl w:val="2"/>
        <w:rPr>
          <w:rFonts w:ascii="Times New Roman" w:hAnsi="Times New Roman"/>
          <w:sz w:val="24"/>
          <w:szCs w:val="20"/>
        </w:rPr>
      </w:pPr>
      <w:bookmarkStart w:id="879" w:name="_Toc305158904"/>
      <w:bookmarkStart w:id="880" w:name="_Toc142311062"/>
      <w:bookmarkStart w:id="881" w:name="_Toc226337258"/>
      <w:bookmarkStart w:id="882" w:name="_Toc150774765"/>
      <w:bookmarkStart w:id="883" w:name="_Toc127151562"/>
      <w:bookmarkStart w:id="884" w:name="_Toc265228400"/>
      <w:bookmarkStart w:id="885" w:name="_Toc195842927"/>
      <w:bookmarkStart w:id="886" w:name="_Toc226965752"/>
      <w:bookmarkStart w:id="887" w:name="_Toc150480798"/>
      <w:bookmarkStart w:id="888" w:name="_Toc305158830"/>
      <w:bookmarkStart w:id="889" w:name="_Toc226965835"/>
      <w:bookmarkStart w:id="890" w:name="_Toc264969252"/>
      <w:bookmarkStart w:id="891" w:name="_Toc226309806"/>
      <w:bookmarkStart w:id="892" w:name="_Toc195842926"/>
      <w:bookmarkStart w:id="893" w:name="_Toc265228399"/>
      <w:bookmarkStart w:id="894" w:name="_Toc305158903"/>
      <w:bookmarkStart w:id="895" w:name="_Toc226309805"/>
      <w:bookmarkStart w:id="896" w:name="_Toc264969251"/>
      <w:bookmarkStart w:id="897" w:name="_Toc226337257"/>
      <w:bookmarkStart w:id="898" w:name="_Toc305158829"/>
      <w:bookmarkStart w:id="899" w:name="_Toc226965834"/>
      <w:bookmarkStart w:id="900" w:name="_Toc150774764"/>
      <w:bookmarkStart w:id="901" w:name="_Toc142311061"/>
      <w:bookmarkStart w:id="902" w:name="_Toc150480797"/>
      <w:bookmarkStart w:id="903" w:name="_Toc127151561"/>
      <w:bookmarkStart w:id="904" w:name="_Toc226965751"/>
      <w:r>
        <w:rPr>
          <w:rFonts w:ascii="Times New Roman" w:hAnsi="Times New Roman"/>
          <w:sz w:val="24"/>
          <w:szCs w:val="20"/>
        </w:rPr>
        <w:t xml:space="preserve">5  </w:t>
      </w:r>
      <w:r>
        <w:rPr>
          <w:rFonts w:ascii="Times New Roman" w:hAnsi="Times New Roman"/>
          <w:sz w:val="24"/>
          <w:szCs w:val="20"/>
        </w:rPr>
        <w:t>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 w:hAnsi="Times New Roman"/>
          <w:sz w:val="24"/>
          <w:szCs w:val="20"/>
        </w:rPr>
        <w:t>（实质性格式）</w:t>
      </w:r>
    </w:p>
    <w:p w:rsidR="00EE5E55" w:rsidRDefault="00EE5E55">
      <w:pPr>
        <w:spacing w:line="360" w:lineRule="auto"/>
        <w:rPr>
          <w:rFonts w:ascii="Times New Roman" w:hAnsi="Times New Roman"/>
          <w:sz w:val="24"/>
          <w:szCs w:val="20"/>
        </w:rPr>
      </w:pPr>
    </w:p>
    <w:p w:rsidR="00EE5E55" w:rsidRDefault="0099181B">
      <w:pPr>
        <w:tabs>
          <w:tab w:val="left" w:pos="2775"/>
          <w:tab w:val="center" w:pos="4153"/>
        </w:tabs>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合同条款偏离表</w:t>
      </w:r>
    </w:p>
    <w:p w:rsidR="00EE5E55" w:rsidRDefault="00EE5E55">
      <w:pPr>
        <w:spacing w:line="360" w:lineRule="auto"/>
        <w:rPr>
          <w:rFonts w:ascii="Times New Roman" w:hAnsi="Times New Roman"/>
          <w:sz w:val="24"/>
          <w:szCs w:val="20"/>
        </w:rPr>
      </w:pPr>
    </w:p>
    <w:p w:rsidR="00EE5E55" w:rsidRDefault="0099181B">
      <w:pPr>
        <w:tabs>
          <w:tab w:val="left" w:pos="1800"/>
          <w:tab w:val="left" w:pos="5580"/>
        </w:tabs>
        <w:spacing w:line="360" w:lineRule="auto"/>
        <w:ind w:firstLineChars="150" w:firstLine="360"/>
        <w:jc w:val="left"/>
        <w:rPr>
          <w:rFonts w:ascii="Times New Roman" w:hAnsi="Times New Roman"/>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EE5E55">
        <w:trPr>
          <w:trHeight w:val="930"/>
          <w:jc w:val="center"/>
        </w:trPr>
        <w:tc>
          <w:tcPr>
            <w:tcW w:w="828"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29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条目号（页码）</w:t>
            </w:r>
          </w:p>
        </w:tc>
        <w:tc>
          <w:tcPr>
            <w:tcW w:w="198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要求</w:t>
            </w:r>
          </w:p>
        </w:tc>
        <w:tc>
          <w:tcPr>
            <w:tcW w:w="19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投标文件内容</w:t>
            </w:r>
          </w:p>
        </w:tc>
        <w:tc>
          <w:tcPr>
            <w:tcW w:w="242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7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9288" w:type="dxa"/>
            <w:gridSpan w:val="6"/>
            <w:vAlign w:val="center"/>
          </w:tcPr>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对本项目合同条款的偏离情况（应进行选择，未选择投标无效）：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□无偏离（如无偏离，仅选择无偏离即可；无偏离即为对合同条款中的所有要求，均视作供应商已对之理解和响应。）</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□有偏离（如有偏离，则应在本表中对偏离项逐一列明，否则投标无效；对合同条款中的所有要求，除本表列明的偏离外，均视作供应商已对之理解和响应。）</w:t>
            </w: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jc w:val="left"/>
        <w:rPr>
          <w:rFonts w:ascii="Times New Roman" w:hAnsi="Times New Roman"/>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proofErr w:type="gramStart"/>
      <w:r>
        <w:rPr>
          <w:rFonts w:ascii="Times New Roman" w:hAnsi="Times New Roman" w:hint="eastAsia"/>
          <w:sz w:val="24"/>
        </w:rPr>
        <w:t>“偏离情况”列应</w:t>
      </w:r>
      <w:r>
        <w:rPr>
          <w:rFonts w:ascii="Times New Roman" w:hAnsi="Times New Roman"/>
          <w:sz w:val="24"/>
        </w:rPr>
        <w:t>据实</w:t>
      </w:r>
      <w:proofErr w:type="gramEnd"/>
      <w:r>
        <w:rPr>
          <w:rFonts w:ascii="Times New Roman" w:hAnsi="Times New Roman" w:hint="eastAsia"/>
          <w:sz w:val="24"/>
        </w:rPr>
        <w:t>填写“正偏离”或“负偏离”。</w:t>
      </w:r>
    </w:p>
    <w:p w:rsidR="00EE5E55" w:rsidRDefault="00EE5E55">
      <w:pPr>
        <w:spacing w:line="360" w:lineRule="auto"/>
        <w:rPr>
          <w:rFonts w:ascii="Times New Roman" w:hAnsi="Times New Roman"/>
          <w:sz w:val="24"/>
          <w:szCs w:val="20"/>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6  </w:t>
      </w:r>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 w:hAnsi="Times New Roman"/>
          <w:sz w:val="24"/>
          <w:szCs w:val="20"/>
        </w:rPr>
        <w:t>采购需求偏离表（实质性格式）</w:t>
      </w:r>
    </w:p>
    <w:p w:rsidR="00EE5E55" w:rsidRDefault="00EE5E55">
      <w:pPr>
        <w:spacing w:line="360" w:lineRule="auto"/>
        <w:outlineLvl w:val="2"/>
        <w:rPr>
          <w:rFonts w:ascii="Times New Roman" w:hAnsi="Times New Roman"/>
          <w:sz w:val="24"/>
          <w:szCs w:val="2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采购需求偏离表</w:t>
      </w:r>
    </w:p>
    <w:p w:rsidR="00EE5E55" w:rsidRDefault="0099181B">
      <w:pPr>
        <w:tabs>
          <w:tab w:val="left" w:pos="1800"/>
          <w:tab w:val="left" w:pos="5580"/>
        </w:tabs>
        <w:spacing w:line="360" w:lineRule="auto"/>
        <w:ind w:firstLineChars="150" w:firstLine="36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E5E55">
        <w:trPr>
          <w:trHeight w:val="1053"/>
          <w:jc w:val="center"/>
        </w:trPr>
        <w:tc>
          <w:tcPr>
            <w:tcW w:w="7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4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招标文件条目号</w:t>
            </w:r>
            <w:r>
              <w:rPr>
                <w:rFonts w:ascii="Times New Roman" w:hAnsi="Times New Roman"/>
                <w:sz w:val="24"/>
              </w:rPr>
              <w:t>(</w:t>
            </w:r>
            <w:r>
              <w:rPr>
                <w:rFonts w:ascii="Times New Roman" w:hAnsi="Times New Roman"/>
                <w:sz w:val="24"/>
              </w:rPr>
              <w:t>页码</w:t>
            </w:r>
            <w:r>
              <w:rPr>
                <w:rFonts w:ascii="Times New Roman" w:hAnsi="Times New Roman"/>
                <w:sz w:val="24"/>
              </w:rPr>
              <w:t>)</w:t>
            </w:r>
          </w:p>
        </w:tc>
        <w:tc>
          <w:tcPr>
            <w:tcW w:w="238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招标文件要求</w:t>
            </w:r>
          </w:p>
        </w:tc>
        <w:tc>
          <w:tcPr>
            <w:tcW w:w="2126"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投标响应内容</w:t>
            </w:r>
          </w:p>
        </w:tc>
        <w:tc>
          <w:tcPr>
            <w:tcW w:w="18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1009"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sz w:val="24"/>
        </w:rPr>
        <w:t xml:space="preserve">. </w:t>
      </w:r>
      <w:r>
        <w:rPr>
          <w:rFonts w:ascii="Times New Roman" w:hAnsi="Times New Roman"/>
          <w:sz w:val="24"/>
        </w:rPr>
        <w:t>对招标文件中的所有商务、技术要求，除本表所列明的所有偏离外，均视作供应商已对之理解和</w:t>
      </w:r>
      <w:r>
        <w:rPr>
          <w:rFonts w:ascii="Times New Roman" w:hAnsi="Times New Roman" w:hint="eastAsia"/>
          <w:sz w:val="24"/>
        </w:rPr>
        <w:t>响应</w:t>
      </w:r>
      <w:r>
        <w:rPr>
          <w:rFonts w:ascii="Times New Roman" w:hAnsi="Times New Roman"/>
          <w:sz w:val="24"/>
        </w:rPr>
        <w:t>。</w:t>
      </w:r>
      <w:r>
        <w:rPr>
          <w:rFonts w:ascii="Times New Roman" w:hAnsi="Times New Roman" w:hint="eastAsia"/>
          <w:sz w:val="24"/>
        </w:rPr>
        <w:t>此表中若无任何文字说明，内容为空白，</w:t>
      </w:r>
      <w:r>
        <w:rPr>
          <w:rFonts w:ascii="Times New Roman" w:hAnsi="Times New Roman" w:hint="eastAsia"/>
          <w:b/>
          <w:sz w:val="24"/>
        </w:rPr>
        <w:t>投标无效。</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2.</w:t>
      </w:r>
      <w:proofErr w:type="gramStart"/>
      <w:r>
        <w:rPr>
          <w:rFonts w:ascii="Times New Roman" w:hAnsi="Times New Roman" w:hint="eastAsia"/>
          <w:sz w:val="24"/>
        </w:rPr>
        <w:t>“偏离情况”列应</w:t>
      </w:r>
      <w:r>
        <w:rPr>
          <w:rFonts w:ascii="Times New Roman" w:hAnsi="Times New Roman"/>
          <w:sz w:val="24"/>
        </w:rPr>
        <w:t>据实</w:t>
      </w:r>
      <w:proofErr w:type="gramEnd"/>
      <w:r>
        <w:rPr>
          <w:rFonts w:ascii="Times New Roman" w:hAnsi="Times New Roman" w:hint="eastAsia"/>
          <w:sz w:val="24"/>
        </w:rPr>
        <w:t>填写“无偏离”、“正偏离”或“负偏离”。</w:t>
      </w:r>
    </w:p>
    <w:p w:rsidR="00EE5E55" w:rsidRDefault="00EE5E55">
      <w:pPr>
        <w:tabs>
          <w:tab w:val="left" w:pos="1800"/>
          <w:tab w:val="left" w:pos="5580"/>
        </w:tabs>
        <w:spacing w:line="360" w:lineRule="auto"/>
        <w:jc w:val="left"/>
        <w:rPr>
          <w:rFonts w:ascii="Times New Roman" w:hAnsi="Times New Roman"/>
          <w:sz w:val="24"/>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7  </w:t>
      </w:r>
      <w:r>
        <w:rPr>
          <w:rFonts w:ascii="Times New Roman" w:hAnsi="Times New Roman"/>
          <w:sz w:val="24"/>
          <w:szCs w:val="20"/>
        </w:rPr>
        <w:t>中小企业声明函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说明：</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1</w:t>
      </w:r>
      <w:r>
        <w:rPr>
          <w:rFonts w:ascii="Times New Roman" w:hAnsi="Times New Roman"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2</w:t>
      </w:r>
      <w:r>
        <w:rPr>
          <w:rFonts w:ascii="Times New Roman" w:hAnsi="Times New Roman"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3</w:t>
      </w:r>
      <w:r>
        <w:rPr>
          <w:rFonts w:ascii="Times New Roman" w:hAnsi="Times New Roman" w:hint="eastAsia"/>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4</w:t>
      </w:r>
      <w:r>
        <w:rPr>
          <w:rFonts w:ascii="Times New Roman" w:hAnsi="Times New Roman"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号）》及本项目文件规定的中小企业划分标准所属行业执行。</w:t>
      </w:r>
    </w:p>
    <w:p w:rsidR="00EE5E55" w:rsidRDefault="0099181B">
      <w:pPr>
        <w:widowControl/>
        <w:spacing w:line="360" w:lineRule="auto"/>
        <w:jc w:val="left"/>
        <w:rPr>
          <w:rFonts w:ascii="Times New Roman" w:hAnsi="Times New Roman"/>
          <w:b/>
          <w:bCs/>
          <w:sz w:val="24"/>
        </w:rPr>
      </w:pPr>
      <w:r>
        <w:rPr>
          <w:rFonts w:ascii="Times New Roman" w:hAnsi="Times New Roman"/>
          <w:b/>
          <w:bCs/>
          <w:sz w:val="24"/>
        </w:rPr>
        <w:br w:type="page"/>
      </w:r>
    </w:p>
    <w:p w:rsidR="00EE5E55" w:rsidRDefault="0099181B">
      <w:pPr>
        <w:spacing w:line="360" w:lineRule="auto"/>
        <w:jc w:val="center"/>
        <w:rPr>
          <w:rFonts w:ascii="Times New Roman" w:hAnsi="Times New Roman"/>
          <w:b/>
          <w:sz w:val="36"/>
          <w:szCs w:val="36"/>
        </w:rPr>
      </w:pPr>
      <w:r>
        <w:rPr>
          <w:rFonts w:ascii="Times New Roman" w:hAnsi="Times New Roman"/>
          <w:b/>
          <w:bCs/>
          <w:sz w:val="36"/>
          <w:szCs w:val="36"/>
        </w:rPr>
        <w:lastRenderedPageBreak/>
        <w:t>中小企业声明函（货物）格式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采购活动，提供的货物全部由符合政策要求的中小企业制造。相关企业（含联合体中的中小企业、签订分包意向协议的中小企业）的具体情况如下：</w:t>
      </w:r>
    </w:p>
    <w:p w:rsidR="00EE5E55" w:rsidRDefault="0099181B">
      <w:pPr>
        <w:numPr>
          <w:ilvl w:val="0"/>
          <w:numId w:val="60"/>
        </w:numPr>
        <w:tabs>
          <w:tab w:val="left" w:pos="1183"/>
          <w:tab w:val="left" w:pos="1484"/>
          <w:tab w:val="left" w:pos="4662"/>
          <w:tab w:val="left" w:pos="6903"/>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w:t>
      </w:r>
      <w:r w:rsidR="00093B86">
        <w:fldChar w:fldCharType="begin"/>
      </w:r>
      <w:r>
        <w:instrText>HYPERLINK \l "_bookmark0"</w:instrText>
      </w:r>
      <w:r w:rsidR="00093B86">
        <w:fldChar w:fldCharType="separate"/>
      </w:r>
      <w:r>
        <w:rPr>
          <w:rFonts w:ascii="Times New Roman" w:hAnsi="Times New Roman"/>
          <w:kern w:val="0"/>
          <w:position w:val="16"/>
          <w:sz w:val="24"/>
        </w:rPr>
        <w:t>1</w:t>
      </w:r>
      <w:r w:rsidR="00093B86">
        <w:rPr>
          <w:rFonts w:ascii="Times New Roman" w:hAnsi="Times New Roman"/>
          <w:kern w:val="0"/>
          <w:position w:val="16"/>
          <w:sz w:val="24"/>
        </w:rPr>
        <w:fldChar w:fldCharType="end"/>
      </w:r>
      <w:r>
        <w:rPr>
          <w:rFonts w:ascii="Times New Roman" w:hAnsi="Times New Roman"/>
          <w:kern w:val="0"/>
          <w:sz w:val="24"/>
        </w:rPr>
        <w:t>，属于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numPr>
          <w:ilvl w:val="0"/>
          <w:numId w:val="60"/>
        </w:numPr>
        <w:tabs>
          <w:tab w:val="left" w:pos="1165"/>
          <w:tab w:val="left" w:pos="1183"/>
          <w:tab w:val="left" w:pos="4362"/>
          <w:tab w:val="left" w:pos="6577"/>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autoSpaceDE w:val="0"/>
        <w:autoSpaceDN w:val="0"/>
        <w:spacing w:line="360" w:lineRule="auto"/>
        <w:ind w:left="220" w:right="372" w:firstLine="645"/>
        <w:jc w:val="left"/>
        <w:rPr>
          <w:rFonts w:ascii="Times New Roman" w:hAnsi="Times New Roman"/>
          <w:kern w:val="0"/>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b/>
          <w:bCs/>
          <w:sz w:val="36"/>
          <w:szCs w:val="36"/>
        </w:rPr>
        <w:lastRenderedPageBreak/>
        <w:t>中小企业声明函（工程、服务）格式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numPr>
          <w:ilvl w:val="0"/>
          <w:numId w:val="61"/>
        </w:numPr>
        <w:tabs>
          <w:tab w:val="left" w:pos="1276"/>
          <w:tab w:val="left" w:pos="5005"/>
          <w:tab w:val="left" w:pos="7227"/>
        </w:tabs>
        <w:autoSpaceDE w:val="0"/>
        <w:autoSpaceDN w:val="0"/>
        <w:spacing w:line="360" w:lineRule="auto"/>
        <w:ind w:left="284" w:right="236" w:firstLine="57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rPr>
        <w:t>（企业名称）</w:t>
      </w:r>
      <w:r>
        <w:rPr>
          <w:rFonts w:ascii="Times New Roman" w:hAnsi="Times New Roman"/>
          <w:kern w:val="0"/>
          <w:sz w:val="24"/>
        </w:rPr>
        <w:t>，从业人员</w:t>
      </w:r>
      <w:r>
        <w:rPr>
          <w:rFonts w:ascii="Times New Roman" w:hAnsi="Times New Roman"/>
          <w:kern w:val="0"/>
          <w:sz w:val="24"/>
          <w:u w:val="single"/>
        </w:rPr>
        <w:tab/>
      </w:r>
      <w:r>
        <w:rPr>
          <w:rFonts w:ascii="Times New Roman" w:hAnsi="Times New Roman"/>
          <w:kern w:val="0"/>
          <w:sz w:val="24"/>
        </w:rPr>
        <w:t>人，营业收入为</w:t>
      </w:r>
      <w:r>
        <w:rPr>
          <w:rFonts w:ascii="Times New Roman" w:hAnsi="Times New Roman"/>
          <w:kern w:val="0"/>
          <w:sz w:val="24"/>
          <w:u w:val="single"/>
        </w:rPr>
        <w:tab/>
      </w:r>
      <w:r>
        <w:rPr>
          <w:rFonts w:ascii="Times New Roman" w:hAnsi="Times New Roman"/>
          <w:kern w:val="0"/>
          <w:sz w:val="24"/>
        </w:rPr>
        <w:t>万元，资产总额为</w:t>
      </w:r>
      <w:r>
        <w:rPr>
          <w:rFonts w:ascii="Times New Roman" w:hAnsi="Times New Roman"/>
          <w:kern w:val="0"/>
          <w:sz w:val="24"/>
          <w:u w:val="single"/>
        </w:rPr>
        <w:tab/>
      </w:r>
      <w:r>
        <w:rPr>
          <w:rFonts w:ascii="Times New Roman" w:hAnsi="Times New Roman"/>
          <w:kern w:val="0"/>
          <w:sz w:val="24"/>
        </w:rPr>
        <w:t>万元</w:t>
      </w:r>
      <w:hyperlink w:anchor="_bookmark1"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rPr>
        <w:t>（中型企业、小型企业、微型企业）</w:t>
      </w:r>
      <w:r>
        <w:rPr>
          <w:rFonts w:ascii="Times New Roman" w:hAnsi="Times New Roman"/>
          <w:kern w:val="0"/>
          <w:sz w:val="24"/>
        </w:rPr>
        <w:t>；</w:t>
      </w:r>
    </w:p>
    <w:p w:rsidR="00EE5E55" w:rsidRDefault="0099181B">
      <w:pPr>
        <w:numPr>
          <w:ilvl w:val="0"/>
          <w:numId w:val="61"/>
        </w:numPr>
        <w:tabs>
          <w:tab w:val="left" w:pos="1243"/>
          <w:tab w:val="left" w:pos="1806"/>
          <w:tab w:val="left" w:pos="5005"/>
          <w:tab w:val="left" w:pos="7213"/>
        </w:tabs>
        <w:autoSpaceDE w:val="0"/>
        <w:autoSpaceDN w:val="0"/>
        <w:spacing w:line="360" w:lineRule="auto"/>
        <w:ind w:left="205" w:right="258" w:firstLine="655"/>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rPr>
          <w:rFonts w:ascii="Times New Roman" w:hAnsi="Times New Roman"/>
        </w:rPr>
      </w:pPr>
      <w:r>
        <w:rPr>
          <w:rFonts w:ascii="Times New Roman" w:hAnsi="Times New Roman"/>
        </w:rPr>
        <w:br w:type="page"/>
      </w:r>
    </w:p>
    <w:p w:rsidR="00EE5E55" w:rsidRDefault="0099181B">
      <w:pPr>
        <w:spacing w:line="360" w:lineRule="auto"/>
        <w:jc w:val="center"/>
        <w:rPr>
          <w:rFonts w:ascii="Times New Roman" w:hAnsi="Times New Roman"/>
          <w:sz w:val="36"/>
          <w:szCs w:val="36"/>
        </w:rPr>
      </w:pPr>
      <w:r>
        <w:rPr>
          <w:rFonts w:ascii="Times New Roman" w:hAnsi="Times New Roman"/>
          <w:b/>
          <w:bCs/>
          <w:sz w:val="36"/>
          <w:szCs w:val="36"/>
        </w:rPr>
        <w:lastRenderedPageBreak/>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widowControl/>
        <w:spacing w:line="360" w:lineRule="auto"/>
        <w:jc w:val="left"/>
        <w:rPr>
          <w:rFonts w:ascii="Times New Roman" w:eastAsia="黑体" w:hAnsi="Times New Roman" w:cs="宋体"/>
          <w:kern w:val="0"/>
          <w:sz w:val="32"/>
          <w:szCs w:val="32"/>
        </w:rPr>
      </w:pPr>
      <w:r>
        <w:rPr>
          <w:rFonts w:ascii="Times New Roman" w:hAnsi="Times New Roman"/>
          <w:szCs w:val="20"/>
        </w:rPr>
        <w:br w:type="page"/>
      </w:r>
      <w:r>
        <w:rPr>
          <w:rFonts w:ascii="Times New Roman" w:eastAsia="黑体" w:hAnsi="Times New Roman" w:cs="宋体" w:hint="eastAsia"/>
          <w:kern w:val="0"/>
          <w:sz w:val="32"/>
          <w:szCs w:val="32"/>
        </w:rPr>
        <w:lastRenderedPageBreak/>
        <w:t>附表（仅供参考）</w:t>
      </w:r>
    </w:p>
    <w:p w:rsidR="00EE5E55" w:rsidRDefault="0099181B">
      <w:pPr>
        <w:widowControl/>
        <w:spacing w:line="360" w:lineRule="auto"/>
        <w:jc w:val="center"/>
        <w:rPr>
          <w:rFonts w:ascii="Times New Roman" w:eastAsia="方正小标宋_GBK" w:hAnsi="Times New Roman" w:cs="宋体"/>
          <w:kern w:val="0"/>
          <w:sz w:val="36"/>
          <w:szCs w:val="32"/>
        </w:rPr>
      </w:pPr>
      <w:r>
        <w:rPr>
          <w:rFonts w:ascii="Times New Roman" w:eastAsia="方正小标宋_GBK" w:hAnsi="Times New Roman"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EE5E55">
        <w:trPr>
          <w:trHeight w:hRule="exact" w:val="622"/>
          <w:jc w:val="center"/>
        </w:trPr>
        <w:tc>
          <w:tcPr>
            <w:tcW w:w="2113" w:type="dxa"/>
            <w:vAlign w:val="center"/>
          </w:tcPr>
          <w:p w:rsidR="00EE5E55" w:rsidRDefault="0099181B">
            <w:pPr>
              <w:widowControl/>
              <w:spacing w:line="360" w:lineRule="auto"/>
              <w:jc w:val="center"/>
              <w:rPr>
                <w:rFonts w:ascii="Times New Roman" w:hAnsi="Times New Roman" w:cs="宋体"/>
                <w:b/>
                <w:bCs/>
                <w:kern w:val="0"/>
                <w:sz w:val="18"/>
                <w:szCs w:val="21"/>
              </w:rPr>
            </w:pPr>
            <w:r>
              <w:rPr>
                <w:rFonts w:ascii="Times New Roman" w:hAnsi="Times New Roman" w:cs="宋体" w:hint="eastAsia"/>
                <w:b/>
                <w:bCs/>
                <w:kern w:val="0"/>
                <w:sz w:val="18"/>
                <w:szCs w:val="21"/>
              </w:rPr>
              <w:t>行业名称</w:t>
            </w:r>
          </w:p>
        </w:tc>
        <w:tc>
          <w:tcPr>
            <w:tcW w:w="136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指标名称</w:t>
            </w:r>
          </w:p>
        </w:tc>
        <w:tc>
          <w:tcPr>
            <w:tcW w:w="70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计量</w:t>
            </w:r>
            <w:r>
              <w:rPr>
                <w:rFonts w:ascii="Times New Roman" w:hAnsi="Times New Roman" w:cs="宋体" w:hint="eastAsia"/>
                <w:b/>
                <w:bCs/>
                <w:kern w:val="0"/>
                <w:sz w:val="18"/>
                <w:szCs w:val="18"/>
              </w:rPr>
              <w:br/>
            </w:r>
            <w:r>
              <w:rPr>
                <w:rFonts w:ascii="Times New Roman" w:hAnsi="Times New Roman" w:cs="宋体" w:hint="eastAsia"/>
                <w:b/>
                <w:bCs/>
                <w:kern w:val="0"/>
                <w:sz w:val="18"/>
                <w:szCs w:val="18"/>
              </w:rPr>
              <w:t>单位</w:t>
            </w:r>
          </w:p>
        </w:tc>
        <w:tc>
          <w:tcPr>
            <w:tcW w:w="1125"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大型</w:t>
            </w:r>
          </w:p>
        </w:tc>
        <w:tc>
          <w:tcPr>
            <w:tcW w:w="1701"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中型</w:t>
            </w:r>
          </w:p>
        </w:tc>
        <w:tc>
          <w:tcPr>
            <w:tcW w:w="1426"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小型</w:t>
            </w:r>
          </w:p>
        </w:tc>
        <w:tc>
          <w:tcPr>
            <w:tcW w:w="992"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微型</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农、林、牧、渔业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工业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建筑业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6000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6000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批发业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5</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零售业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交通运输业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仓储业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邮政业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住宿业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餐饮业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信息传输业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spacing w:val="-12"/>
                <w:kern w:val="0"/>
                <w:sz w:val="18"/>
                <w:szCs w:val="18"/>
              </w:rPr>
            </w:pPr>
            <w:r>
              <w:rPr>
                <w:rFonts w:ascii="Times New Roman" w:hAnsi="Times New Roman" w:cs="宋体" w:hint="eastAsia"/>
                <w:spacing w:val="-12"/>
                <w:kern w:val="0"/>
                <w:sz w:val="18"/>
                <w:szCs w:val="18"/>
              </w:rPr>
              <w:t>软件和信息技术服</w:t>
            </w:r>
            <w:r>
              <w:rPr>
                <w:rFonts w:ascii="Times New Roman" w:hAnsi="Times New Roman" w:cs="宋体" w:hint="eastAsia"/>
                <w:kern w:val="0"/>
                <w:sz w:val="18"/>
                <w:szCs w:val="18"/>
              </w:rPr>
              <w:t>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房地产开发经营</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物业管理</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租赁和商务服务业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8000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其他未列明行业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bl>
    <w:p w:rsidR="00EE5E55" w:rsidRDefault="0099181B">
      <w:pPr>
        <w:widowControl/>
        <w:spacing w:line="360" w:lineRule="auto"/>
        <w:rPr>
          <w:rFonts w:ascii="Times New Roman" w:hAnsi="Times New Roman"/>
          <w:szCs w:val="21"/>
        </w:rPr>
      </w:pPr>
      <w:r>
        <w:rPr>
          <w:rFonts w:ascii="Times New Roman" w:hAnsi="Times New Roman" w:hint="eastAsia"/>
          <w:szCs w:val="21"/>
        </w:rPr>
        <w:t>说明：</w:t>
      </w:r>
    </w:p>
    <w:p w:rsidR="00EE5E55" w:rsidRDefault="0099181B">
      <w:pPr>
        <w:spacing w:line="360" w:lineRule="auto"/>
        <w:rPr>
          <w:rFonts w:ascii="Times New Roman" w:hAnsi="Times New Roman"/>
          <w:szCs w:val="21"/>
        </w:rPr>
      </w:pPr>
      <w:r>
        <w:rPr>
          <w:rFonts w:ascii="Times New Roman" w:hAnsi="Times New Roman" w:hint="eastAsia"/>
          <w:szCs w:val="21"/>
        </w:rPr>
        <w:lastRenderedPageBreak/>
        <w:t xml:space="preserve">　　</w:t>
      </w:r>
      <w:r>
        <w:rPr>
          <w:rFonts w:ascii="Times New Roman" w:hAnsi="Times New Roman" w:hint="eastAsia"/>
          <w:szCs w:val="21"/>
        </w:rPr>
        <w:t>1.</w:t>
      </w:r>
      <w:r>
        <w:rPr>
          <w:rFonts w:ascii="Times New Roman" w:hAnsi="Times New Roman" w:hint="eastAsia"/>
          <w:szCs w:val="21"/>
        </w:rPr>
        <w:t>大型、中型和小型企业须同时满足所列指标的下限，否则下划一档；微型企业只须满足所列指标中的一项即可。</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2.</w:t>
      </w:r>
      <w:r>
        <w:rPr>
          <w:rFonts w:ascii="Times New Roman" w:hAnsi="Times New Roman" w:hint="eastAsia"/>
          <w:szCs w:val="21"/>
        </w:rPr>
        <w:t>附表中各行业的范围以《国民经济行业分类》（</w:t>
      </w:r>
      <w:r>
        <w:rPr>
          <w:rFonts w:ascii="Times New Roman" w:hAnsi="Times New Roman" w:hint="eastAsia"/>
          <w:szCs w:val="21"/>
        </w:rPr>
        <w:t>GB/T4754-2017</w:t>
      </w:r>
      <w:r>
        <w:rPr>
          <w:rFonts w:ascii="Times New Roman" w:hAnsi="Times New Roman" w:hint="eastAsia"/>
          <w:szCs w:val="21"/>
        </w:rPr>
        <w:t>）为准。带</w:t>
      </w:r>
      <w:r>
        <w:rPr>
          <w:rFonts w:ascii="Times New Roman" w:hAnsi="Times New Roman"/>
          <w:szCs w:val="21"/>
        </w:rPr>
        <w:t>#</w:t>
      </w:r>
      <w:r>
        <w:rPr>
          <w:rFonts w:ascii="Times New Roman" w:hAnsi="Times New Roman"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Times New Roman" w:hAnsi="Times New Roman" w:hint="eastAsia"/>
          <w:szCs w:val="21"/>
        </w:rPr>
        <w:t>;</w:t>
      </w:r>
      <w:r>
        <w:rPr>
          <w:rFonts w:ascii="Times New Roman" w:hAnsi="Times New Roman"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3.</w:t>
      </w:r>
      <w:r>
        <w:rPr>
          <w:rFonts w:ascii="Times New Roman" w:hAnsi="Times New Roman" w:hint="eastAsia"/>
          <w:szCs w:val="21"/>
        </w:rPr>
        <w:t>企业划分指标以现行统计制度为准。（</w:t>
      </w:r>
      <w:r>
        <w:rPr>
          <w:rFonts w:ascii="Times New Roman" w:hAnsi="Times New Roman" w:hint="eastAsia"/>
          <w:szCs w:val="21"/>
        </w:rPr>
        <w:t>1</w:t>
      </w:r>
      <w:r>
        <w:rPr>
          <w:rFonts w:ascii="Times New Roman" w:hAnsi="Times New Roman" w:hint="eastAsia"/>
          <w:szCs w:val="21"/>
        </w:rPr>
        <w:t>）从业人员，是指期末从业人员数，没有期末从业人员数的，采用全年平均人员数代替。（</w:t>
      </w:r>
      <w:r>
        <w:rPr>
          <w:rFonts w:ascii="Times New Roman" w:hAnsi="Times New Roman" w:hint="eastAsia"/>
          <w:szCs w:val="21"/>
        </w:rPr>
        <w:t>2</w:t>
      </w:r>
      <w:r>
        <w:rPr>
          <w:rFonts w:ascii="Times New Roman" w:hAnsi="Times New Roman"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Times New Roman" w:hAnsi="Times New Roman" w:hint="eastAsia"/>
          <w:szCs w:val="21"/>
        </w:rPr>
        <w:t>3</w:t>
      </w:r>
      <w:r>
        <w:rPr>
          <w:rFonts w:ascii="Times New Roman" w:hAnsi="Times New Roman" w:hint="eastAsia"/>
          <w:szCs w:val="21"/>
        </w:rPr>
        <w:t>）资产总额，采用资产总计代替。</w:t>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br w:type="page"/>
      </w:r>
      <w:r>
        <w:rPr>
          <w:rFonts w:ascii="Times New Roman" w:hAnsi="Times New Roman"/>
          <w:sz w:val="24"/>
          <w:szCs w:val="20"/>
        </w:rPr>
        <w:lastRenderedPageBreak/>
        <w:t xml:space="preserve">8  </w:t>
      </w:r>
      <w:r>
        <w:rPr>
          <w:rFonts w:ascii="Times New Roman" w:hAnsi="Times New Roman"/>
          <w:sz w:val="24"/>
          <w:szCs w:val="20"/>
        </w:rPr>
        <w:t>拟分包情况说明</w:t>
      </w:r>
      <w:r>
        <w:rPr>
          <w:rFonts w:ascii="Times New Roman" w:hAnsi="Times New Roman" w:hint="eastAsia"/>
          <w:b/>
          <w:bCs/>
          <w:sz w:val="24"/>
          <w:szCs w:val="20"/>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w:t>
      </w:r>
      <w:proofErr w:type="gramStart"/>
      <w:r>
        <w:rPr>
          <w:rFonts w:ascii="Times New Roman" w:hAnsi="Times New Roman"/>
          <w:sz w:val="24"/>
        </w:rPr>
        <w:t>拟签订</w:t>
      </w:r>
      <w:proofErr w:type="gramEnd"/>
      <w:r>
        <w:rPr>
          <w:rFonts w:ascii="Times New Roman" w:hAnsi="Times New Roman"/>
          <w:sz w:val="24"/>
        </w:rPr>
        <w:t>分包合同的单位情况如下表所示，我单位承诺一旦在该项目中获得采购合同将按下表所列情况进行分包，同时承诺分包承担主体</w:t>
      </w:r>
      <w:proofErr w:type="gramStart"/>
      <w:r>
        <w:rPr>
          <w:rFonts w:ascii="Times New Roman" w:hAnsi="Times New Roman"/>
          <w:sz w:val="24"/>
        </w:rPr>
        <w:t>不</w:t>
      </w:r>
      <w:proofErr w:type="gramEnd"/>
      <w:r>
        <w:rPr>
          <w:rFonts w:ascii="Times New Roman" w:hAnsi="Times New Roman"/>
          <w:sz w:val="24"/>
        </w:rPr>
        <w:t>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分包承担</w:t>
            </w:r>
            <w:proofErr w:type="spellEnd"/>
          </w:p>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（勾选）</w:t>
            </w:r>
          </w:p>
        </w:tc>
        <w:tc>
          <w:tcPr>
            <w:tcW w:w="1125"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拟分包</w:t>
            </w:r>
            <w:proofErr w:type="spellEnd"/>
          </w:p>
          <w:p w:rsidR="00EE5E55" w:rsidRDefault="0099181B">
            <w:pPr>
              <w:pStyle w:val="TableParagraph"/>
              <w:spacing w:line="360" w:lineRule="auto"/>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b/>
                <w:sz w:val="24"/>
                <w:lang w:eastAsia="zh-CN"/>
              </w:rPr>
              <w:t>占合同金额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b/>
                <w:sz w:val="24"/>
                <w:lang w:eastAsia="zh-CN"/>
              </w:rPr>
              <w:t>的比例</w:t>
            </w:r>
            <w:r>
              <w:rPr>
                <w:rFonts w:ascii="Times New Roman" w:hAnsi="Times New Roman" w:hint="eastAsia"/>
                <w:b/>
                <w:sz w:val="24"/>
                <w:lang w:eastAsia="zh-CN"/>
              </w:rPr>
              <w:t>（</w:t>
            </w:r>
            <w:r>
              <w:rPr>
                <w:rFonts w:ascii="Times New Roman" w:eastAsia="Times New Roman" w:hAnsi="Times New Roman"/>
                <w:b/>
                <w:sz w:val="24"/>
                <w:lang w:eastAsia="zh-CN"/>
              </w:rPr>
              <w:t>%</w:t>
            </w:r>
            <w:r>
              <w:rPr>
                <w:rFonts w:ascii="Times New Roman" w:hAnsi="Times New Roman" w:hint="eastAsia"/>
                <w:b/>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如本项目（包）允许分包，且投标人拟进行分包时，必须提供；如未提供，或提供了但未填写分包承担主体名称、拟分包合同内容、拟分包合同金额，投标无效。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如本招标文件《投标人须知资料表》载明本项目分包承担主体应具备的相应资质条件，则投标人须在本表中列明分包承担主体的资质等级，并后附资质证书电子件，否则投标无效。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ab/>
      </w:r>
      <w:r>
        <w:rPr>
          <w:rFonts w:ascii="Times New Roman" w:hAnsi="Times New Roman" w:hint="eastAsia"/>
          <w:sz w:val="24"/>
        </w:rPr>
        <w:t>“为落实政府采购政策”而向中小企业分包时请仔细阅读资格证明文件格式</w:t>
      </w:r>
      <w:r>
        <w:rPr>
          <w:rFonts w:ascii="Times New Roman" w:hAnsi="Times New Roman" w:hint="eastAsia"/>
          <w:sz w:val="24"/>
        </w:rPr>
        <w:t xml:space="preserve"> 2-1</w:t>
      </w:r>
      <w:r>
        <w:rPr>
          <w:rFonts w:ascii="Times New Roman" w:hAnsi="Times New Roman" w:hint="eastAsia"/>
          <w:sz w:val="24"/>
        </w:rPr>
        <w:t>中说明，并建议按要求在资格证明文件中提供相关全部文件；投标人非“为落实政府采购政策”而向中小企业分包时，建议在本册提供。</w:t>
      </w:r>
    </w:p>
    <w:p w:rsidR="00EE5E55" w:rsidRDefault="00EE5E55">
      <w:pPr>
        <w:adjustRightInd w:val="0"/>
        <w:spacing w:line="360" w:lineRule="auto"/>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投标人名称（盖章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w:t>
      </w: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spacing w:line="360" w:lineRule="auto"/>
        <w:rPr>
          <w:rFonts w:ascii="Times New Roman" w:hAnsi="Times New Roman"/>
          <w:b/>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p>
    <w:p w:rsidR="006D11E9" w:rsidRDefault="006D11E9" w:rsidP="006D11E9">
      <w:pPr>
        <w:spacing w:line="360" w:lineRule="auto"/>
        <w:outlineLvl w:val="2"/>
        <w:rPr>
          <w:rFonts w:ascii="Times New Roman" w:hAnsi="Times New Roman"/>
          <w:sz w:val="24"/>
          <w:szCs w:val="20"/>
        </w:rPr>
      </w:pPr>
      <w:r>
        <w:rPr>
          <w:rFonts w:ascii="Times New Roman" w:hAnsi="Times New Roman"/>
          <w:sz w:val="24"/>
          <w:szCs w:val="20"/>
        </w:rPr>
        <w:lastRenderedPageBreak/>
        <w:t xml:space="preserve">9  </w:t>
      </w:r>
      <w:r>
        <w:rPr>
          <w:rFonts w:ascii="Times New Roman" w:hAnsi="Times New Roman"/>
          <w:sz w:val="24"/>
          <w:szCs w:val="20"/>
        </w:rPr>
        <w:t>招标文件要求提供或投标人认为应附的其他材料，包含但不限于以下材料：</w:t>
      </w:r>
    </w:p>
    <w:p w:rsidR="006D11E9" w:rsidRPr="005B7B98" w:rsidRDefault="006D11E9" w:rsidP="006D11E9">
      <w:pPr>
        <w:spacing w:line="360" w:lineRule="auto"/>
        <w:rPr>
          <w:rFonts w:ascii="宋体" w:hAnsi="宋体"/>
          <w:sz w:val="24"/>
        </w:rPr>
      </w:pPr>
      <w:r w:rsidRPr="005B7B98">
        <w:rPr>
          <w:rFonts w:ascii="宋体" w:hAnsi="宋体"/>
          <w:sz w:val="24"/>
        </w:rPr>
        <w:t>（</w:t>
      </w:r>
      <w:r w:rsidRPr="005B7B98">
        <w:rPr>
          <w:rFonts w:ascii="宋体" w:hAnsi="宋体" w:hint="eastAsia"/>
          <w:sz w:val="24"/>
        </w:rPr>
        <w:t>1</w:t>
      </w:r>
      <w:r w:rsidRPr="005B7B98">
        <w:rPr>
          <w:rFonts w:ascii="宋体" w:hAnsi="宋体"/>
          <w:sz w:val="24"/>
        </w:rPr>
        <w:t>）</w:t>
      </w:r>
      <w:r w:rsidR="00331BD5" w:rsidRPr="005B7B98">
        <w:rPr>
          <w:rFonts w:ascii="宋体" w:hAnsi="宋体" w:hint="eastAsia"/>
          <w:sz w:val="24"/>
        </w:rPr>
        <w:t>类似业绩</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（2）</w:t>
      </w:r>
      <w:r w:rsidR="00331BD5" w:rsidRPr="005B7B98">
        <w:rPr>
          <w:rFonts w:ascii="宋体" w:hAnsi="宋体" w:cs="宋体" w:hint="eastAsia"/>
          <w:color w:val="000000"/>
          <w:kern w:val="0"/>
          <w:sz w:val="24"/>
        </w:rPr>
        <w:t>产品能力</w:t>
      </w:r>
      <w:r w:rsidR="002D7259" w:rsidRPr="005B7B98">
        <w:rPr>
          <w:rFonts w:ascii="宋体" w:hAnsi="宋体" w:cs="宋体" w:hint="eastAsia"/>
          <w:color w:val="000000"/>
          <w:kern w:val="0"/>
          <w:sz w:val="24"/>
        </w:rPr>
        <w:t>说明</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（3）</w:t>
      </w:r>
      <w:r w:rsidR="00331BD5" w:rsidRPr="005B7B98">
        <w:rPr>
          <w:rFonts w:ascii="宋体" w:hAnsi="宋体" w:cs="宋体" w:hint="eastAsia"/>
          <w:color w:val="000000"/>
          <w:kern w:val="0"/>
          <w:sz w:val="24"/>
        </w:rPr>
        <w:t>硬件设备参数说明</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（4）</w:t>
      </w:r>
      <w:r w:rsidR="00331BD5" w:rsidRPr="005B7B98">
        <w:rPr>
          <w:rFonts w:ascii="宋体" w:hAnsi="宋体" w:cs="宋体" w:hint="eastAsia"/>
          <w:color w:val="000000"/>
          <w:kern w:val="0"/>
          <w:sz w:val="24"/>
        </w:rPr>
        <w:t>现状及必要性分析</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（5）</w:t>
      </w:r>
      <w:r w:rsidR="00331BD5" w:rsidRPr="005B7B98">
        <w:rPr>
          <w:rFonts w:ascii="宋体" w:hAnsi="宋体" w:cs="宋体" w:hint="eastAsia"/>
          <w:color w:val="000000"/>
          <w:kern w:val="0"/>
          <w:sz w:val="24"/>
        </w:rPr>
        <w:t>项目需求理解</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（6）</w:t>
      </w:r>
      <w:r w:rsidR="002D7259" w:rsidRPr="005B7B98">
        <w:rPr>
          <w:rFonts w:ascii="宋体" w:hAnsi="宋体" w:cs="宋体" w:hint="eastAsia"/>
          <w:color w:val="000000"/>
          <w:kern w:val="0"/>
          <w:sz w:val="24"/>
        </w:rPr>
        <w:t>详细设计方案，应至少包括建设目标、建设内容、总体架构、实现功能及解决问题、应用系统设计方案、软硬件购置及服务方案、系统上云方案、安全系统方案、数据目录规划及共享等内容</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（7）</w:t>
      </w:r>
      <w:r w:rsidR="002D7259" w:rsidRPr="005B7B98">
        <w:rPr>
          <w:rFonts w:ascii="宋体" w:hAnsi="宋体" w:cs="宋体" w:hint="eastAsia"/>
          <w:color w:val="000000"/>
          <w:kern w:val="0"/>
          <w:sz w:val="24"/>
        </w:rPr>
        <w:t>应用系统设计方案</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（8）</w:t>
      </w:r>
      <w:r w:rsidR="002D7259" w:rsidRPr="005B7B98">
        <w:rPr>
          <w:rFonts w:ascii="宋体" w:hAnsi="宋体" w:cs="宋体" w:hint="eastAsia"/>
          <w:color w:val="000000"/>
          <w:kern w:val="0"/>
          <w:sz w:val="24"/>
        </w:rPr>
        <w:t>基于</w:t>
      </w:r>
      <w:proofErr w:type="gramStart"/>
      <w:r w:rsidR="002D7259" w:rsidRPr="005B7B98">
        <w:rPr>
          <w:rFonts w:ascii="宋体" w:hAnsi="宋体" w:cs="宋体" w:hint="eastAsia"/>
          <w:color w:val="000000"/>
          <w:kern w:val="0"/>
          <w:sz w:val="24"/>
        </w:rPr>
        <w:t>对接诉即办</w:t>
      </w:r>
      <w:proofErr w:type="gramEnd"/>
      <w:r w:rsidR="002D7259" w:rsidRPr="005B7B98">
        <w:rPr>
          <w:rFonts w:ascii="宋体" w:hAnsi="宋体" w:cs="宋体" w:hint="eastAsia"/>
          <w:color w:val="000000"/>
          <w:kern w:val="0"/>
          <w:sz w:val="24"/>
        </w:rPr>
        <w:t>业务的理解编写场景方案</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（9）</w:t>
      </w:r>
      <w:r w:rsidR="002D7259" w:rsidRPr="005B7B98">
        <w:rPr>
          <w:rFonts w:ascii="宋体" w:hAnsi="宋体" w:cs="宋体" w:hint="eastAsia"/>
          <w:color w:val="000000"/>
          <w:kern w:val="0"/>
          <w:sz w:val="24"/>
        </w:rPr>
        <w:t>大模型应用服务方案</w:t>
      </w:r>
      <w:r w:rsidRPr="005B7B98">
        <w:rPr>
          <w:rFonts w:ascii="宋体" w:hAnsi="宋体" w:hint="eastAsia"/>
          <w:sz w:val="24"/>
        </w:rPr>
        <w:t>（格式自拟）</w:t>
      </w:r>
    </w:p>
    <w:p w:rsidR="006D11E9" w:rsidRPr="005B7B98" w:rsidRDefault="006D11E9" w:rsidP="006D11E9">
      <w:pPr>
        <w:spacing w:line="360" w:lineRule="auto"/>
        <w:rPr>
          <w:rFonts w:ascii="宋体" w:hAnsi="宋体"/>
          <w:sz w:val="24"/>
        </w:rPr>
      </w:pPr>
      <w:r w:rsidRPr="005B7B98">
        <w:rPr>
          <w:rFonts w:ascii="宋体" w:hAnsi="宋体" w:hint="eastAsia"/>
          <w:sz w:val="24"/>
        </w:rPr>
        <w:t>（10）</w:t>
      </w:r>
      <w:r w:rsidR="002D7259" w:rsidRPr="005B7B98">
        <w:rPr>
          <w:rFonts w:ascii="宋体" w:hAnsi="宋体" w:cs="宋体" w:hint="eastAsia"/>
          <w:color w:val="000000"/>
          <w:kern w:val="0"/>
          <w:sz w:val="24"/>
        </w:rPr>
        <w:t>实施方案</w:t>
      </w:r>
      <w:r w:rsidRPr="005B7B98">
        <w:rPr>
          <w:rFonts w:ascii="宋体" w:hAnsi="宋体" w:hint="eastAsia"/>
          <w:sz w:val="24"/>
        </w:rPr>
        <w:t>（格式自拟）</w:t>
      </w:r>
    </w:p>
    <w:p w:rsidR="002D7259" w:rsidRPr="005B7B98" w:rsidRDefault="002D7259" w:rsidP="002D7259">
      <w:pPr>
        <w:spacing w:line="360" w:lineRule="auto"/>
        <w:rPr>
          <w:rFonts w:ascii="宋体" w:hAnsi="宋体"/>
          <w:sz w:val="24"/>
        </w:rPr>
      </w:pPr>
      <w:r w:rsidRPr="005B7B98">
        <w:rPr>
          <w:rFonts w:ascii="宋体" w:hAnsi="宋体" w:hint="eastAsia"/>
          <w:sz w:val="24"/>
        </w:rPr>
        <w:t>（11）</w:t>
      </w:r>
      <w:r w:rsidRPr="005B7B98">
        <w:rPr>
          <w:rFonts w:ascii="宋体" w:hAnsi="宋体" w:cs="宋体" w:hint="eastAsia"/>
          <w:color w:val="000000"/>
          <w:kern w:val="0"/>
          <w:sz w:val="24"/>
        </w:rPr>
        <w:t>培训计划</w:t>
      </w:r>
      <w:r w:rsidRPr="005B7B98">
        <w:rPr>
          <w:rFonts w:ascii="宋体" w:hAnsi="宋体" w:hint="eastAsia"/>
          <w:sz w:val="24"/>
        </w:rPr>
        <w:t>（格式自拟）</w:t>
      </w:r>
    </w:p>
    <w:p w:rsidR="002D7259" w:rsidRPr="005B7B98" w:rsidRDefault="002D7259" w:rsidP="006D11E9">
      <w:pPr>
        <w:spacing w:line="360" w:lineRule="auto"/>
        <w:rPr>
          <w:rFonts w:ascii="宋体" w:hAnsi="宋体"/>
          <w:sz w:val="24"/>
        </w:rPr>
      </w:pPr>
      <w:r w:rsidRPr="005B7B98">
        <w:rPr>
          <w:rFonts w:ascii="宋体" w:hAnsi="宋体" w:hint="eastAsia"/>
          <w:sz w:val="24"/>
        </w:rPr>
        <w:t>（12）</w:t>
      </w:r>
      <w:r w:rsidRPr="005B7B98">
        <w:rPr>
          <w:rFonts w:ascii="宋体" w:hAnsi="宋体" w:cs="宋体" w:hint="eastAsia"/>
          <w:color w:val="000000"/>
          <w:kern w:val="0"/>
          <w:sz w:val="24"/>
        </w:rPr>
        <w:t>售后服务方案：①售后服务方案；②相关工具的功能说明</w:t>
      </w:r>
      <w:r w:rsidRPr="005B7B98">
        <w:rPr>
          <w:rFonts w:ascii="宋体" w:hAnsi="宋体" w:hint="eastAsia"/>
          <w:sz w:val="24"/>
        </w:rPr>
        <w:t>（格式自拟）</w:t>
      </w:r>
    </w:p>
    <w:p w:rsidR="002D7259" w:rsidRPr="005B7B98" w:rsidRDefault="002D7259" w:rsidP="006D11E9">
      <w:pPr>
        <w:spacing w:line="360" w:lineRule="auto"/>
        <w:rPr>
          <w:rFonts w:ascii="宋体" w:hAnsi="宋体"/>
          <w:sz w:val="24"/>
        </w:rPr>
      </w:pPr>
      <w:r w:rsidRPr="005B7B98">
        <w:rPr>
          <w:rFonts w:ascii="宋体" w:hAnsi="宋体"/>
          <w:sz w:val="24"/>
        </w:rPr>
        <w:t>（</w:t>
      </w:r>
      <w:r w:rsidRPr="005B7B98">
        <w:rPr>
          <w:rFonts w:ascii="宋体" w:hAnsi="宋体" w:hint="eastAsia"/>
          <w:sz w:val="24"/>
        </w:rPr>
        <w:t>13</w:t>
      </w:r>
      <w:r w:rsidRPr="005B7B98">
        <w:rPr>
          <w:rFonts w:ascii="宋体" w:hAnsi="宋体"/>
          <w:sz w:val="24"/>
        </w:rPr>
        <w:t>）</w:t>
      </w:r>
      <w:r w:rsidRPr="005B7B98">
        <w:rPr>
          <w:rFonts w:ascii="宋体" w:hAnsi="宋体" w:cs="宋体" w:hint="eastAsia"/>
          <w:color w:val="000000"/>
          <w:kern w:val="0"/>
          <w:sz w:val="24"/>
        </w:rPr>
        <w:t>项目重难点分析及合理化建议</w:t>
      </w:r>
      <w:r w:rsidRPr="005B7B98">
        <w:rPr>
          <w:rFonts w:ascii="宋体" w:hAnsi="宋体" w:hint="eastAsia"/>
          <w:sz w:val="24"/>
        </w:rPr>
        <w:t>（格式自拟）</w:t>
      </w:r>
    </w:p>
    <w:p w:rsidR="00880736" w:rsidRPr="002D7259" w:rsidRDefault="00880736" w:rsidP="006D11E9">
      <w:pPr>
        <w:spacing w:line="360" w:lineRule="auto"/>
        <w:rPr>
          <w:rFonts w:ascii="宋体" w:hAnsi="宋体"/>
          <w:sz w:val="24"/>
        </w:rPr>
      </w:pPr>
      <w:r w:rsidRPr="005B7B98">
        <w:rPr>
          <w:rFonts w:ascii="宋体" w:hAnsi="宋体" w:hint="eastAsia"/>
          <w:sz w:val="24"/>
        </w:rPr>
        <w:t>（1</w:t>
      </w:r>
      <w:r w:rsidR="002D7259" w:rsidRPr="005B7B98">
        <w:rPr>
          <w:rFonts w:ascii="宋体" w:hAnsi="宋体" w:hint="eastAsia"/>
          <w:sz w:val="24"/>
        </w:rPr>
        <w:t>4</w:t>
      </w:r>
      <w:r w:rsidRPr="005B7B98">
        <w:rPr>
          <w:rFonts w:ascii="宋体" w:hAnsi="宋体" w:hint="eastAsia"/>
          <w:sz w:val="24"/>
        </w:rPr>
        <w:t>）</w:t>
      </w:r>
      <w:r w:rsidRPr="005B7B98">
        <w:rPr>
          <w:rFonts w:ascii="宋体" w:hAnsi="宋体"/>
          <w:sz w:val="24"/>
        </w:rPr>
        <w:t>投标人认为应附的其他材料</w:t>
      </w:r>
    </w:p>
    <w:p w:rsidR="006D11E9" w:rsidRDefault="006D11E9" w:rsidP="006D11E9">
      <w:pPr>
        <w:spacing w:line="360" w:lineRule="auto"/>
        <w:ind w:left="480"/>
        <w:rPr>
          <w:rFonts w:ascii="Times New Roman" w:hAnsi="Times New Roman"/>
          <w:sz w:val="24"/>
        </w:rPr>
      </w:pPr>
    </w:p>
    <w:p w:rsidR="006D11E9" w:rsidRDefault="006D11E9" w:rsidP="006D11E9">
      <w:pPr>
        <w:spacing w:line="360" w:lineRule="auto"/>
        <w:rPr>
          <w:rFonts w:ascii="Times New Roman" w:hAnsi="Times New Roman"/>
        </w:rPr>
      </w:pPr>
    </w:p>
    <w:p w:rsidR="006D11E9" w:rsidRDefault="006D11E9" w:rsidP="006D11E9">
      <w:pPr>
        <w:widowControl/>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lastRenderedPageBreak/>
        <w:t>10</w:t>
      </w:r>
      <w:r>
        <w:rPr>
          <w:rFonts w:ascii="Times New Roman" w:hAnsi="Times New Roman" w:hint="eastAsia"/>
          <w:sz w:val="24"/>
          <w:szCs w:val="20"/>
        </w:rPr>
        <w:t>代理服务费承诺书</w:t>
      </w:r>
    </w:p>
    <w:p w:rsidR="00EE5E55" w:rsidRDefault="0099181B">
      <w:pPr>
        <w:spacing w:line="360" w:lineRule="auto"/>
        <w:rPr>
          <w:rFonts w:ascii="Times New Roman" w:hAnsi="Times New Roman"/>
          <w:sz w:val="24"/>
          <w:u w:val="single"/>
        </w:rPr>
      </w:pPr>
      <w:r>
        <w:rPr>
          <w:rFonts w:ascii="Times New Roman" w:hAnsi="Times New Roman" w:hint="eastAsia"/>
          <w:sz w:val="24"/>
        </w:rPr>
        <w:t>致：北京宏信天</w:t>
      </w:r>
      <w:proofErr w:type="gramStart"/>
      <w:r>
        <w:rPr>
          <w:rFonts w:ascii="Times New Roman" w:hAnsi="Times New Roman" w:hint="eastAsia"/>
          <w:sz w:val="24"/>
        </w:rPr>
        <w:t>诚国际</w:t>
      </w:r>
      <w:proofErr w:type="gramEnd"/>
      <w:r>
        <w:rPr>
          <w:rFonts w:ascii="Times New Roman" w:hAnsi="Times New Roman" w:hint="eastAsia"/>
          <w:sz w:val="24"/>
        </w:rPr>
        <w:t>招标有限公司</w:t>
      </w:r>
    </w:p>
    <w:p w:rsidR="00EE5E55" w:rsidRDefault="0099181B">
      <w:pPr>
        <w:widowControl/>
        <w:spacing w:line="360" w:lineRule="auto"/>
        <w:ind w:firstLineChars="200" w:firstLine="480"/>
        <w:jc w:val="left"/>
        <w:rPr>
          <w:rFonts w:ascii="Times New Roman" w:hAnsi="Times New Roman" w:cs="宋体"/>
          <w:kern w:val="0"/>
          <w:sz w:val="24"/>
        </w:rPr>
      </w:pPr>
      <w:r>
        <w:rPr>
          <w:rFonts w:ascii="Times New Roman" w:hAnsi="Times New Roman" w:hint="eastAsia"/>
          <w:sz w:val="24"/>
        </w:rPr>
        <w:t>我公司为</w:t>
      </w:r>
      <w:r>
        <w:rPr>
          <w:rFonts w:ascii="Times New Roman" w:hAnsi="Times New Roman" w:hint="eastAsia"/>
          <w:sz w:val="24"/>
          <w:u w:val="single"/>
        </w:rPr>
        <w:t>（填写类型）</w:t>
      </w:r>
      <w:r>
        <w:rPr>
          <w:rFonts w:ascii="Times New Roman" w:hAnsi="Times New Roman" w:hint="eastAsia"/>
          <w:sz w:val="24"/>
        </w:rPr>
        <w:t>（微型、小型、中型、大型）企业，我们在贵公司组织的</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项目（招标文件编号：</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）政府采购中若获中标</w:t>
      </w:r>
      <w:r>
        <w:rPr>
          <w:rFonts w:ascii="Times New Roman" w:hAnsi="Times New Roman" w:hint="eastAsia"/>
          <w:sz w:val="24"/>
        </w:rPr>
        <w:t>/</w:t>
      </w:r>
      <w:r>
        <w:rPr>
          <w:rFonts w:ascii="Times New Roman" w:hAnsi="Times New Roman" w:hint="eastAsia"/>
          <w:sz w:val="24"/>
        </w:rPr>
        <w:t>成交，我们保证在领取中标</w:t>
      </w:r>
      <w:r>
        <w:rPr>
          <w:rFonts w:ascii="Times New Roman" w:hAnsi="Times New Roman" w:hint="eastAsia"/>
          <w:sz w:val="24"/>
        </w:rPr>
        <w:t>/</w:t>
      </w:r>
      <w:r>
        <w:rPr>
          <w:rFonts w:ascii="Times New Roman" w:hAnsi="Times New Roman" w:hint="eastAsia"/>
          <w:sz w:val="24"/>
        </w:rPr>
        <w:t>成交通知书前按采购文件的规定，以电汇等方式，向贵公司一次性支付应该交纳的代理服务费用。收费标准依据本项目采购文件的规定。</w:t>
      </w:r>
    </w:p>
    <w:p w:rsidR="00EE5E55" w:rsidRDefault="00EE5E55">
      <w:pPr>
        <w:spacing w:line="360" w:lineRule="auto"/>
        <w:ind w:firstLineChars="236" w:firstLine="566"/>
        <w:rPr>
          <w:rFonts w:ascii="Times New Roman" w:hAnsi="Times New Roman"/>
          <w:sz w:val="24"/>
        </w:rPr>
      </w:pPr>
    </w:p>
    <w:p w:rsidR="00EE5E55" w:rsidRDefault="00EE5E55">
      <w:pPr>
        <w:spacing w:line="360" w:lineRule="auto"/>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ind w:firstLineChars="200" w:firstLine="480"/>
        <w:rPr>
          <w:rFonts w:ascii="Times New Roman" w:hAnsi="Times New Roman"/>
          <w:sz w:val="24"/>
        </w:rPr>
      </w:pPr>
      <w:r>
        <w:rPr>
          <w:rFonts w:ascii="Times New Roman" w:hAnsi="Times New Roman" w:hint="eastAsia"/>
          <w:sz w:val="24"/>
        </w:rPr>
        <w:t>特此承诺</w:t>
      </w:r>
    </w:p>
    <w:p w:rsidR="00EE5E55" w:rsidRDefault="00EE5E55">
      <w:pPr>
        <w:spacing w:line="360" w:lineRule="auto"/>
        <w:rPr>
          <w:rFonts w:ascii="Times New Roman" w:hAnsi="Times New Roman"/>
          <w:sz w:val="24"/>
        </w:rPr>
      </w:pPr>
    </w:p>
    <w:p w:rsidR="00EE5E55" w:rsidRDefault="00EE5E55">
      <w:pPr>
        <w:spacing w:line="360" w:lineRule="auto"/>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rPr>
          <w:rFonts w:ascii="Times New Roman" w:hAnsi="Times New Roman"/>
          <w:sz w:val="24"/>
        </w:rPr>
      </w:pPr>
      <w:r>
        <w:rPr>
          <w:rFonts w:ascii="Times New Roman" w:hAnsi="Times New Roman" w:hint="eastAsia"/>
          <w:sz w:val="24"/>
        </w:rPr>
        <w:t>承诺方法定名称：</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地址：</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电话：</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ab/>
      </w:r>
      <w:r>
        <w:rPr>
          <w:rFonts w:ascii="Times New Roman" w:hAnsi="Times New Roman" w:hint="eastAsia"/>
          <w:sz w:val="24"/>
        </w:rPr>
        <w:tab/>
      </w:r>
      <w:r>
        <w:rPr>
          <w:rFonts w:ascii="Times New Roman" w:hAnsi="Times New Roman" w:hint="eastAsia"/>
          <w:sz w:val="24"/>
        </w:rPr>
        <w:t>传真：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邮编：</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承诺方法人授权代表签字：</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（承诺方盖章</w:t>
      </w:r>
      <w:r>
        <w:rPr>
          <w:rFonts w:ascii="Times New Roman" w:hAnsi="Times New Roman" w:hint="eastAsia"/>
          <w:sz w:val="24"/>
        </w:rPr>
        <w:t>/</w:t>
      </w:r>
      <w:r>
        <w:rPr>
          <w:rFonts w:ascii="Times New Roman" w:hAnsi="Times New Roman" w:hint="eastAsia"/>
          <w:sz w:val="24"/>
        </w:rPr>
        <w:t>电子签章）</w:t>
      </w:r>
    </w:p>
    <w:p w:rsidR="00EE5E55" w:rsidRDefault="0099181B">
      <w:pPr>
        <w:spacing w:line="360" w:lineRule="auto"/>
        <w:rPr>
          <w:rFonts w:ascii="Times New Roman" w:hAnsi="Times New Roman"/>
          <w:sz w:val="24"/>
          <w:u w:val="single"/>
        </w:rPr>
      </w:pPr>
      <w:r>
        <w:rPr>
          <w:rFonts w:ascii="Times New Roman" w:hAnsi="Times New Roman" w:hint="eastAsia"/>
          <w:sz w:val="24"/>
        </w:rPr>
        <w:t>承诺日期：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widowControl/>
        <w:jc w:val="left"/>
        <w:rPr>
          <w:rFonts w:ascii="Times New Roman" w:hAnsi="Times New Roman"/>
          <w:sz w:val="24"/>
          <w:u w:val="single"/>
        </w:rPr>
      </w:pPr>
      <w:r>
        <w:rPr>
          <w:rFonts w:ascii="Times New Roman" w:hAnsi="Times New Roman"/>
          <w:sz w:val="24"/>
          <w:u w:val="single"/>
        </w:rPr>
        <w:br w:type="page"/>
      </w:r>
    </w:p>
    <w:p w:rsidR="00EE5E55" w:rsidRDefault="0099181B">
      <w:pPr>
        <w:spacing w:line="360" w:lineRule="auto"/>
        <w:rPr>
          <w:rFonts w:ascii="Times New Roman" w:hAnsi="Times New Roman"/>
          <w:sz w:val="24"/>
          <w:szCs w:val="20"/>
        </w:rPr>
      </w:pPr>
      <w:r>
        <w:rPr>
          <w:rFonts w:ascii="Times New Roman" w:hAnsi="Times New Roman" w:hint="eastAsia"/>
          <w:sz w:val="24"/>
          <w:szCs w:val="20"/>
        </w:rPr>
        <w:lastRenderedPageBreak/>
        <w:t>11</w:t>
      </w:r>
      <w:r>
        <w:rPr>
          <w:rFonts w:ascii="Times New Roman" w:hAnsi="Times New Roman" w:hint="eastAsia"/>
          <w:sz w:val="24"/>
          <w:szCs w:val="20"/>
        </w:rPr>
        <w:t>账户信息确认单</w:t>
      </w:r>
      <w:r w:rsidR="00880736" w:rsidRPr="00880736">
        <w:rPr>
          <w:rFonts w:ascii="Times New Roman" w:hAnsi="Times New Roman" w:hint="eastAsia"/>
          <w:b/>
          <w:sz w:val="24"/>
          <w:szCs w:val="20"/>
        </w:rPr>
        <w:t>（中标结果公告后向代理机构提交）</w:t>
      </w:r>
    </w:p>
    <w:p w:rsidR="00EE5E55" w:rsidRDefault="0099181B">
      <w:pPr>
        <w:spacing w:line="360" w:lineRule="auto"/>
        <w:rPr>
          <w:rFonts w:ascii="Times New Roman" w:hAnsi="Times New Roman"/>
          <w:sz w:val="24"/>
          <w:szCs w:val="20"/>
        </w:rPr>
      </w:pPr>
      <w:r>
        <w:rPr>
          <w:rFonts w:ascii="Times New Roman" w:hAnsi="Times New Roman"/>
          <w:noProof/>
          <w:sz w:val="24"/>
          <w:szCs w:val="20"/>
        </w:rPr>
        <w:drawing>
          <wp:inline distT="0" distB="0" distL="0" distR="0">
            <wp:extent cx="5760720" cy="8146415"/>
            <wp:effectExtent l="19050" t="0" r="0"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pic:cNvPicPr>
                  </pic:nvPicPr>
                  <pic:blipFill>
                    <a:blip r:embed="rId18" cstate="print"/>
                    <a:stretch>
                      <a:fillRect/>
                    </a:stretch>
                  </pic:blipFill>
                  <pic:spPr>
                    <a:xfrm>
                      <a:off x="0" y="0"/>
                      <a:ext cx="5760720" cy="8146415"/>
                    </a:xfrm>
                    <a:prstGeom prst="rect">
                      <a:avLst/>
                    </a:prstGeom>
                  </pic:spPr>
                </pic:pic>
              </a:graphicData>
            </a:graphic>
          </wp:inline>
        </w:drawing>
      </w:r>
    </w:p>
    <w:sectPr w:rsidR="00EE5E55" w:rsidSect="000C3308">
      <w:pgSz w:w="11907" w:h="16840"/>
      <w:pgMar w:top="1418" w:right="1134" w:bottom="1418" w:left="1701" w:header="851" w:footer="851" w:gutter="0"/>
      <w:cols w:space="720"/>
      <w:docGrid w:linePitch="46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0441E0" w16cid:durableId="00DF9C8E"/>
  <w16cid:commentId w16cid:paraId="67107628" w16cid:durableId="7CED2609"/>
  <w16cid:commentId w16cid:paraId="7D91BCBC" w16cid:durableId="6488E3FE"/>
  <w16cid:commentId w16cid:paraId="5B028131" w16cid:durableId="012B827B"/>
  <w16cid:commentId w16cid:paraId="0A230940" w16cid:durableId="61D37C4C"/>
  <w16cid:commentId w16cid:paraId="40021648" w16cid:durableId="604D82C3"/>
  <w16cid:commentId w16cid:paraId="2B1D8BE5" w16cid:durableId="44DC6E4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8DD" w:rsidRDefault="009338DD">
      <w:r>
        <w:separator/>
      </w:r>
    </w:p>
  </w:endnote>
  <w:endnote w:type="continuationSeparator" w:id="0">
    <w:p w:rsidR="009338DD" w:rsidRDefault="00933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A8F394A7-07B3-45F0-949D-D176EB0B279B}"/>
    <w:embedBold r:id="rId2" w:subsetted="1" w:fontKey="{3FB91BA4-22D9-4E25-A47D-CDF1B6FA8FFB}"/>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fontKey="{F59F176C-9C69-4D16-982F-E4DF046BF37A}"/>
    <w:embedBold r:id="rId4" w:fontKey="{BB2D68E8-51BE-41C4-B898-6033C58E019A}"/>
    <w:embedItalic r:id="rId5" w:fontKey="{37F93759-0C20-4085-B92E-36D426CEE66C}"/>
    <w:embedBoldItalic r:id="rId6" w:fontKey="{270B35E1-8A8D-4E08-B908-C5F25CB09379}"/>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等线">
    <w:altName w:val="微软雅黑"/>
    <w:panose1 w:val="02010600030101010101"/>
    <w:charset w:val="86"/>
    <w:family w:val="auto"/>
    <w:pitch w:val="variable"/>
    <w:sig w:usb0="A00002BF" w:usb1="38CF7CFA" w:usb2="00000016" w:usb3="00000000" w:csb0="0004000F" w:csb1="00000000"/>
    <w:embedRegular r:id="rId7" w:subsetted="1" w:fontKey="{2F3A39CF-390E-4090-9CBC-36FD2B8D0701}"/>
    <w:embedBold r:id="rId8" w:subsetted="1" w:fontKey="{0EFE73F9-12BB-4ED7-A827-7AE995897BDF}"/>
  </w:font>
  <w:font w:name="FontAwesome">
    <w:altName w:val="Segoe Print"/>
    <w:charset w:val="00"/>
    <w:family w:val="auto"/>
    <w:pitch w:val="default"/>
    <w:sig w:usb0="00000000" w:usb1="00000000" w:usb2="00000000" w:usb3="00000000" w:csb0="00040001" w:csb1="00000000"/>
  </w:font>
  <w:font w:name="ˎ̥">
    <w:altName w:val="Cambria"/>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黑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方正小标宋简体">
    <w:charset w:val="86"/>
    <w:family w:val="script"/>
    <w:pitch w:val="fixed"/>
    <w:sig w:usb0="00000001" w:usb1="080E0000" w:usb2="00000010" w:usb3="00000000" w:csb0="00040000" w:csb1="00000000"/>
  </w:font>
  <w:font w:name="楷体_GB2312">
    <w:altName w:val="楷体"/>
    <w:charset w:val="86"/>
    <w:family w:val="modern"/>
    <w:pitch w:val="default"/>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仿宋体">
    <w:altName w:val="宋体"/>
    <w:charset w:val="86"/>
    <w:family w:val="auto"/>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Abadi MT Condensed Light">
    <w:altName w:val="Segoe Print"/>
    <w:charset w:val="00"/>
    <w:family w:val="auto"/>
    <w:pitch w:val="default"/>
    <w:sig w:usb0="00000000"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FZXiDengXian-Z06S">
    <w:altName w:val="宋体"/>
    <w:charset w:val="86"/>
    <w:family w:val="roman"/>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embedRegular r:id="rId9" w:subsetted="1" w:fontKey="{DE9FEF5E-C64C-48C0-B6FE-2453F46E58B0}"/>
  </w:font>
  <w:font w:name="方正小标宋_GBK">
    <w:altName w:val="微软雅黑"/>
    <w:charset w:val="86"/>
    <w:family w:val="script"/>
    <w:pitch w:val="default"/>
    <w:sig w:usb0="00000000" w:usb1="00000000" w:usb2="00000010" w:usb3="00000000" w:csb0="00040000" w:csb1="00000000"/>
    <w:embedRegular r:id="rId10" w:subsetted="1" w:fontKey="{FE5D1B6E-5205-4FF4-B538-C40307A4DA4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2"/>
      <w:jc w:val="center"/>
    </w:pPr>
    <w:r>
      <w:rPr>
        <w:rFonts w:ascii="Times New Roman"/>
      </w:rPr>
      <w:fldChar w:fldCharType="begin"/>
    </w:r>
    <w:r>
      <w:rPr>
        <w:rFonts w:ascii="Times New Roman"/>
      </w:rPr>
      <w:instrText>PAGE   \* MERGEFORMAT</w:instrText>
    </w:r>
    <w:r>
      <w:rPr>
        <w:rFonts w:ascii="Times New Roman"/>
      </w:rPr>
      <w:fldChar w:fldCharType="separate"/>
    </w:r>
    <w:r w:rsidR="00ED383A" w:rsidRPr="00ED383A">
      <w:rPr>
        <w:rFonts w:ascii="Times New Roman"/>
        <w:noProof/>
        <w:lang w:val="zh-CN"/>
      </w:rPr>
      <w:t>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2"/>
      <w:jc w:val="center"/>
    </w:pPr>
    <w:r>
      <w:fldChar w:fldCharType="begin"/>
    </w:r>
    <w:r>
      <w:instrText xml:space="preserve"> PAGE   \* MERGEFORMAT </w:instrText>
    </w:r>
    <w:r>
      <w:fldChar w:fldCharType="separate"/>
    </w:r>
    <w:r w:rsidR="00ED383A" w:rsidRPr="00ED383A">
      <w:rPr>
        <w:noProof/>
        <w:lang w:val="zh-CN"/>
      </w:rPr>
      <w:t>19</w:t>
    </w:r>
    <w:r>
      <w:fldChar w:fldCharType="end"/>
    </w:r>
  </w:p>
  <w:p w:rsidR="003E7D46" w:rsidRDefault="003E7D46">
    <w:pPr>
      <w:pStyle w:val="af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2"/>
      <w:framePr w:wrap="around" w:vAnchor="text" w:hAnchor="margin" w:xAlign="right" w:y="1"/>
      <w:rPr>
        <w:rStyle w:val="affd"/>
      </w:rPr>
    </w:pPr>
    <w:r>
      <w:fldChar w:fldCharType="begin"/>
    </w:r>
    <w:r>
      <w:rPr>
        <w:rStyle w:val="affd"/>
      </w:rPr>
      <w:instrText xml:space="preserve">PAGE  </w:instrText>
    </w:r>
    <w:r>
      <w:fldChar w:fldCharType="end"/>
    </w:r>
  </w:p>
  <w:p w:rsidR="003E7D46" w:rsidRDefault="003E7D46">
    <w:pPr>
      <w:pStyle w:val="aff2"/>
      <w:ind w:right="360"/>
    </w:pPr>
  </w:p>
  <w:p w:rsidR="003E7D46" w:rsidRDefault="003E7D4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2"/>
      <w:framePr w:wrap="around" w:vAnchor="text" w:hAnchor="margin" w:xAlign="right" w:y="1"/>
      <w:rPr>
        <w:rStyle w:val="affd"/>
      </w:rPr>
    </w:pPr>
    <w:r>
      <w:fldChar w:fldCharType="begin"/>
    </w:r>
    <w:r>
      <w:rPr>
        <w:rStyle w:val="affd"/>
      </w:rPr>
      <w:instrText xml:space="preserve">PAGE  </w:instrText>
    </w:r>
    <w:r>
      <w:fldChar w:fldCharType="end"/>
    </w:r>
  </w:p>
  <w:p w:rsidR="003E7D46" w:rsidRDefault="003E7D46">
    <w:pPr>
      <w:pStyle w:val="aff2"/>
      <w:ind w:right="360"/>
    </w:pPr>
  </w:p>
  <w:p w:rsidR="003E7D46" w:rsidRDefault="003E7D46"/>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8DD" w:rsidRDefault="009338DD">
      <w:r>
        <w:separator/>
      </w:r>
    </w:p>
  </w:footnote>
  <w:footnote w:type="continuationSeparator" w:id="0">
    <w:p w:rsidR="009338DD" w:rsidRDefault="00933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4"/>
    </w:pPr>
  </w:p>
  <w:p w:rsidR="003E7D46" w:rsidRDefault="003E7D4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4"/>
    </w:pPr>
  </w:p>
  <w:p w:rsidR="003E7D46" w:rsidRDefault="003E7D4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D46" w:rsidRDefault="003E7D46">
    <w:pPr>
      <w:pStyle w:val="af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FFFFFF80"/>
    <w:multiLevelType w:val="singleLevel"/>
    <w:tmpl w:val="FFFFFF80"/>
    <w:lvl w:ilvl="0">
      <w:start w:val="1"/>
      <w:numFmt w:val="bullet"/>
      <w:pStyle w:val="5"/>
      <w:lvlText w:val=""/>
      <w:lvlJc w:val="left"/>
      <w:pPr>
        <w:tabs>
          <w:tab w:val="left" w:pos="2040"/>
        </w:tabs>
        <w:ind w:leftChars="800" w:left="2040" w:hangingChars="200" w:hanging="360"/>
      </w:pPr>
      <w:rPr>
        <w:rFonts w:ascii="Wingdings" w:hAnsi="Wingdings" w:hint="default"/>
      </w:r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8"/>
    <w:multiLevelType w:val="multilevel"/>
    <w:tmpl w:val="00000008"/>
    <w:lvl w:ilvl="0">
      <w:start w:val="1"/>
      <w:numFmt w:val="none"/>
      <w:pStyle w:val="a"/>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9" w15:restartNumberingAfterBreak="0">
    <w:nsid w:val="0000001C"/>
    <w:multiLevelType w:val="multilevel"/>
    <w:tmpl w:val="0000001C"/>
    <w:lvl w:ilvl="0">
      <w:start w:val="1"/>
      <w:numFmt w:val="decimal"/>
      <w:pStyle w:val="11"/>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10"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15:restartNumberingAfterBreak="0">
    <w:nsid w:val="02663367"/>
    <w:multiLevelType w:val="multilevel"/>
    <w:tmpl w:val="02663367"/>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15:restartNumberingAfterBreak="0">
    <w:nsid w:val="05FE14FE"/>
    <w:multiLevelType w:val="multilevel"/>
    <w:tmpl w:val="05FE14FE"/>
    <w:lvl w:ilvl="0">
      <w:start w:val="1"/>
      <w:numFmt w:val="decimal"/>
      <w:lvlText w:val="%1)"/>
      <w:lvlJc w:val="left"/>
      <w:pPr>
        <w:ind w:left="0" w:firstLine="0"/>
      </w:pPr>
      <w:rPr>
        <w:rFonts w:hint="eastAsia"/>
      </w:rPr>
    </w:lvl>
    <w:lvl w:ilvl="1">
      <w:start w:val="1"/>
      <w:numFmt w:val="decimal"/>
      <w:lvlText w:val="（%2）"/>
      <w:lvlJc w:val="left"/>
      <w:pPr>
        <w:ind w:left="1620" w:hanging="720"/>
      </w:pPr>
      <w:rPr>
        <w:rFont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A2138B9"/>
    <w:multiLevelType w:val="multilevel"/>
    <w:tmpl w:val="C2FCBD42"/>
    <w:lvl w:ilvl="0">
      <w:start w:val="1"/>
      <w:numFmt w:val="decimal"/>
      <w:lvlText w:val="(%1)"/>
      <w:lvlJc w:val="left"/>
      <w:pPr>
        <w:tabs>
          <w:tab w:val="num" w:pos="780"/>
        </w:tabs>
        <w:ind w:left="780" w:hanging="360"/>
      </w:pPr>
      <w:rPr>
        <w:rFonts w:eastAsia="宋体"/>
        <w:kern w:val="2"/>
        <w:sz w:val="24"/>
      </w:rPr>
    </w:lvl>
    <w:lvl w:ilvl="1">
      <w:start w:val="1"/>
      <w:numFmt w:val="lowerLetter"/>
      <w:lvlText w:val="%2)"/>
      <w:lvlJc w:val="left"/>
      <w:pPr>
        <w:tabs>
          <w:tab w:val="num" w:pos="420"/>
        </w:tabs>
        <w:ind w:left="420" w:hanging="420"/>
      </w:p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7"/>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21" w15:restartNumberingAfterBreak="0">
    <w:nsid w:val="0F5A0659"/>
    <w:multiLevelType w:val="singleLevel"/>
    <w:tmpl w:val="0F5A0659"/>
    <w:lvl w:ilvl="0">
      <w:start w:val="1"/>
      <w:numFmt w:val="chineseCounting"/>
      <w:suff w:val="nothing"/>
      <w:lvlText w:val="%1、"/>
      <w:lvlJc w:val="left"/>
      <w:rPr>
        <w:rFonts w:hint="eastAsia"/>
      </w:rPr>
    </w:lvl>
  </w:abstractNum>
  <w:abstractNum w:abstractNumId="2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150639E3"/>
    <w:multiLevelType w:val="multilevel"/>
    <w:tmpl w:val="150639E3"/>
    <w:lvl w:ilvl="0">
      <w:start w:val="1"/>
      <w:numFmt w:val="japaneseCounting"/>
      <w:pStyle w:val="a8"/>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150F06B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15:restartNumberingAfterBreak="0">
    <w:nsid w:val="1AEA287E"/>
    <w:multiLevelType w:val="multilevel"/>
    <w:tmpl w:val="1AEA287E"/>
    <w:lvl w:ilvl="0">
      <w:start w:val="1"/>
      <w:numFmt w:val="bullet"/>
      <w:pStyle w:val="12"/>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6" w15:restartNumberingAfterBreak="0">
    <w:nsid w:val="1BA82C1A"/>
    <w:multiLevelType w:val="multilevel"/>
    <w:tmpl w:val="1BA82C1A"/>
    <w:lvl w:ilvl="0">
      <w:start w:val="1"/>
      <w:numFmt w:val="decimal"/>
      <w:pStyle w:val="13"/>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15:restartNumberingAfterBreak="0">
    <w:nsid w:val="1D7C55DB"/>
    <w:multiLevelType w:val="multilevel"/>
    <w:tmpl w:val="1D7C55DB"/>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decimal"/>
      <w:suff w:val="nothing"/>
      <w:lvlText w:val="（%3）"/>
      <w:lvlJc w:val="left"/>
      <w:pPr>
        <w:ind w:left="0" w:firstLine="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15:restartNumberingAfterBreak="0">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15:restartNumberingAfterBreak="0">
    <w:nsid w:val="22152615"/>
    <w:multiLevelType w:val="hybridMultilevel"/>
    <w:tmpl w:val="AECC6924"/>
    <w:lvl w:ilvl="0" w:tplc="69A4567E">
      <w:start w:val="1"/>
      <w:numFmt w:val="bullet"/>
      <w:lvlText w:val=""/>
      <w:lvlJc w:val="left"/>
      <w:pPr>
        <w:tabs>
          <w:tab w:val="num" w:pos="980"/>
        </w:tabs>
        <w:ind w:left="980" w:hanging="420"/>
      </w:pPr>
      <w:rPr>
        <w:rFonts w:ascii="Wingdings" w:hAnsi="Wingdings" w:hint="default"/>
      </w:rPr>
    </w:lvl>
    <w:lvl w:ilvl="1" w:tplc="8FECE91E">
      <w:start w:val="1"/>
      <w:numFmt w:val="bullet"/>
      <w:lvlText w:val=""/>
      <w:lvlJc w:val="left"/>
      <w:pPr>
        <w:tabs>
          <w:tab w:val="num" w:pos="1400"/>
        </w:tabs>
        <w:ind w:left="1400" w:hanging="420"/>
      </w:pPr>
      <w:rPr>
        <w:rFonts w:ascii="Wingdings" w:hAnsi="Wingdings" w:hint="default"/>
      </w:rPr>
    </w:lvl>
    <w:lvl w:ilvl="2" w:tplc="EA5A08C2" w:tentative="1">
      <w:start w:val="1"/>
      <w:numFmt w:val="bullet"/>
      <w:lvlText w:val=""/>
      <w:lvlJc w:val="left"/>
      <w:pPr>
        <w:tabs>
          <w:tab w:val="num" w:pos="1820"/>
        </w:tabs>
        <w:ind w:left="1820" w:hanging="420"/>
      </w:pPr>
      <w:rPr>
        <w:rFonts w:ascii="Wingdings" w:hAnsi="Wingdings" w:hint="default"/>
      </w:rPr>
    </w:lvl>
    <w:lvl w:ilvl="3" w:tplc="745C8888" w:tentative="1">
      <w:start w:val="1"/>
      <w:numFmt w:val="bullet"/>
      <w:lvlText w:val=""/>
      <w:lvlJc w:val="left"/>
      <w:pPr>
        <w:tabs>
          <w:tab w:val="num" w:pos="2240"/>
        </w:tabs>
        <w:ind w:left="2240" w:hanging="420"/>
      </w:pPr>
      <w:rPr>
        <w:rFonts w:ascii="Wingdings" w:hAnsi="Wingdings" w:hint="default"/>
      </w:rPr>
    </w:lvl>
    <w:lvl w:ilvl="4" w:tplc="2DF0C3A6" w:tentative="1">
      <w:start w:val="1"/>
      <w:numFmt w:val="bullet"/>
      <w:lvlText w:val=""/>
      <w:lvlJc w:val="left"/>
      <w:pPr>
        <w:tabs>
          <w:tab w:val="num" w:pos="2660"/>
        </w:tabs>
        <w:ind w:left="2660" w:hanging="420"/>
      </w:pPr>
      <w:rPr>
        <w:rFonts w:ascii="Wingdings" w:hAnsi="Wingdings" w:hint="default"/>
      </w:rPr>
    </w:lvl>
    <w:lvl w:ilvl="5" w:tplc="5838C1D6" w:tentative="1">
      <w:start w:val="1"/>
      <w:numFmt w:val="bullet"/>
      <w:lvlText w:val=""/>
      <w:lvlJc w:val="left"/>
      <w:pPr>
        <w:tabs>
          <w:tab w:val="num" w:pos="3080"/>
        </w:tabs>
        <w:ind w:left="3080" w:hanging="420"/>
      </w:pPr>
      <w:rPr>
        <w:rFonts w:ascii="Wingdings" w:hAnsi="Wingdings" w:hint="default"/>
      </w:rPr>
    </w:lvl>
    <w:lvl w:ilvl="6" w:tplc="C3DED520" w:tentative="1">
      <w:start w:val="1"/>
      <w:numFmt w:val="bullet"/>
      <w:lvlText w:val=""/>
      <w:lvlJc w:val="left"/>
      <w:pPr>
        <w:tabs>
          <w:tab w:val="num" w:pos="3500"/>
        </w:tabs>
        <w:ind w:left="3500" w:hanging="420"/>
      </w:pPr>
      <w:rPr>
        <w:rFonts w:ascii="Wingdings" w:hAnsi="Wingdings" w:hint="default"/>
      </w:rPr>
    </w:lvl>
    <w:lvl w:ilvl="7" w:tplc="DF7E81F8" w:tentative="1">
      <w:start w:val="1"/>
      <w:numFmt w:val="bullet"/>
      <w:lvlText w:val=""/>
      <w:lvlJc w:val="left"/>
      <w:pPr>
        <w:tabs>
          <w:tab w:val="num" w:pos="3920"/>
        </w:tabs>
        <w:ind w:left="3920" w:hanging="420"/>
      </w:pPr>
      <w:rPr>
        <w:rFonts w:ascii="Wingdings" w:hAnsi="Wingdings" w:hint="default"/>
      </w:rPr>
    </w:lvl>
    <w:lvl w:ilvl="8" w:tplc="954C0924" w:tentative="1">
      <w:start w:val="1"/>
      <w:numFmt w:val="bullet"/>
      <w:lvlText w:val=""/>
      <w:lvlJc w:val="left"/>
      <w:pPr>
        <w:tabs>
          <w:tab w:val="num" w:pos="4340"/>
        </w:tabs>
        <w:ind w:left="4340" w:hanging="420"/>
      </w:pPr>
      <w:rPr>
        <w:rFonts w:ascii="Wingdings" w:hAnsi="Wingdings" w:hint="default"/>
      </w:rPr>
    </w:lvl>
  </w:abstractNum>
  <w:abstractNum w:abstractNumId="31" w15:restartNumberingAfterBreak="0">
    <w:nsid w:val="22695B6F"/>
    <w:multiLevelType w:val="multilevel"/>
    <w:tmpl w:val="22695B6F"/>
    <w:lvl w:ilvl="0">
      <w:start w:val="1"/>
      <w:numFmt w:val="decimal"/>
      <w:pStyle w:val="a9"/>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0"/>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3" w15:restartNumberingAfterBreak="0">
    <w:nsid w:val="2DC47957"/>
    <w:multiLevelType w:val="multilevel"/>
    <w:tmpl w:val="2DC47957"/>
    <w:lvl w:ilvl="0">
      <w:start w:val="1"/>
      <w:numFmt w:val="chineseCountingThousand"/>
      <w:pStyle w:val="aa"/>
      <w:lvlText w:val="%1、"/>
      <w:lvlJc w:val="left"/>
      <w:pPr>
        <w:tabs>
          <w:tab w:val="left" w:pos="0"/>
        </w:tabs>
        <w:ind w:left="0" w:firstLine="0"/>
      </w:pPr>
      <w:rPr>
        <w:rFonts w:eastAsia="仿宋_GB2312" w:hint="eastAsia"/>
        <w:b/>
        <w:i w:val="0"/>
        <w:sz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5" w15:restartNumberingAfterBreak="0">
    <w:nsid w:val="31683295"/>
    <w:multiLevelType w:val="multilevel"/>
    <w:tmpl w:val="31683295"/>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6" w15:restartNumberingAfterBreak="0">
    <w:nsid w:val="330A523E"/>
    <w:multiLevelType w:val="multilevel"/>
    <w:tmpl w:val="330A523E"/>
    <w:lvl w:ilvl="0">
      <w:start w:val="1"/>
      <w:numFmt w:val="bullet"/>
      <w:pStyle w:val="30"/>
      <w:lvlText w:val=""/>
      <w:lvlJc w:val="left"/>
      <w:pPr>
        <w:ind w:left="8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7" w15:restartNumberingAfterBreak="0">
    <w:nsid w:val="338779A8"/>
    <w:multiLevelType w:val="multilevel"/>
    <w:tmpl w:val="338779A8"/>
    <w:lvl w:ilvl="0">
      <w:start w:val="1"/>
      <w:numFmt w:val="decimal"/>
      <w:pStyle w:val="22"/>
      <w:lvlText w:val="%1)"/>
      <w:lvlJc w:val="left"/>
      <w:pPr>
        <w:ind w:left="720" w:hanging="420"/>
      </w:pPr>
      <w:rPr>
        <w:rFonts w:hint="eastAsia"/>
      </w:rPr>
    </w:lvl>
    <w:lvl w:ilvl="1">
      <w:start w:val="1"/>
      <w:numFmt w:val="lowerLetter"/>
      <w:lvlText w:val="%2)"/>
      <w:lvlJc w:val="left"/>
      <w:pPr>
        <w:ind w:left="1140" w:hanging="420"/>
      </w:pPr>
    </w:lvl>
    <w:lvl w:ilvl="2">
      <w:start w:val="1"/>
      <w:numFmt w:val="lowerRoman"/>
      <w:lvlText w:val="%3."/>
      <w:lvlJc w:val="right"/>
      <w:pPr>
        <w:ind w:left="1560" w:hanging="420"/>
      </w:pPr>
    </w:lvl>
    <w:lvl w:ilvl="3">
      <w:start w:val="1"/>
      <w:numFmt w:val="decimal"/>
      <w:lvlText w:val="%4."/>
      <w:lvlJc w:val="left"/>
      <w:pPr>
        <w:ind w:left="1980" w:hanging="420"/>
      </w:pPr>
    </w:lvl>
    <w:lvl w:ilvl="4">
      <w:start w:val="1"/>
      <w:numFmt w:val="lowerLetter"/>
      <w:lvlText w:val="%5)"/>
      <w:lvlJc w:val="left"/>
      <w:pPr>
        <w:ind w:left="2400" w:hanging="420"/>
      </w:pPr>
    </w:lvl>
    <w:lvl w:ilvl="5">
      <w:start w:val="1"/>
      <w:numFmt w:val="lowerRoman"/>
      <w:lvlText w:val="%6."/>
      <w:lvlJc w:val="right"/>
      <w:pPr>
        <w:ind w:left="2820" w:hanging="420"/>
      </w:pPr>
    </w:lvl>
    <w:lvl w:ilvl="6">
      <w:start w:val="1"/>
      <w:numFmt w:val="decimal"/>
      <w:lvlText w:val="%7."/>
      <w:lvlJc w:val="left"/>
      <w:pPr>
        <w:ind w:left="3240" w:hanging="420"/>
      </w:pPr>
    </w:lvl>
    <w:lvl w:ilvl="7">
      <w:start w:val="1"/>
      <w:numFmt w:val="lowerLetter"/>
      <w:lvlText w:val="%8)"/>
      <w:lvlJc w:val="left"/>
      <w:pPr>
        <w:ind w:left="3660" w:hanging="420"/>
      </w:pPr>
    </w:lvl>
    <w:lvl w:ilvl="8">
      <w:start w:val="1"/>
      <w:numFmt w:val="lowerRoman"/>
      <w:lvlText w:val="%9."/>
      <w:lvlJc w:val="right"/>
      <w:pPr>
        <w:ind w:left="4080" w:hanging="420"/>
      </w:pPr>
    </w:lvl>
  </w:abstractNum>
  <w:abstractNum w:abstractNumId="38" w15:restartNumberingAfterBreak="0">
    <w:nsid w:val="368837E2"/>
    <w:multiLevelType w:val="multilevel"/>
    <w:tmpl w:val="368837E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9" w15:restartNumberingAfterBreak="0">
    <w:nsid w:val="38ED2650"/>
    <w:multiLevelType w:val="multilevel"/>
    <w:tmpl w:val="38ED2650"/>
    <w:lvl w:ilvl="0">
      <w:start w:val="1"/>
      <w:numFmt w:val="decimal"/>
      <w:lvlText w:val="%1)"/>
      <w:lvlJc w:val="left"/>
      <w:pPr>
        <w:ind w:left="0" w:firstLine="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0" w15:restartNumberingAfterBreak="0">
    <w:nsid w:val="39123244"/>
    <w:multiLevelType w:val="multilevel"/>
    <w:tmpl w:val="39123244"/>
    <w:lvl w:ilvl="0">
      <w:start w:val="1"/>
      <w:numFmt w:val="chineseCounting"/>
      <w:lvlText w:val="（%1）"/>
      <w:lvlJc w:val="left"/>
      <w:pPr>
        <w:tabs>
          <w:tab w:val="left" w:pos="1140"/>
        </w:tabs>
        <w:ind w:left="1140" w:hanging="720"/>
      </w:pPr>
      <w:rPr>
        <w:rFonts w:hint="default"/>
        <w:b/>
        <w:lang w:val="en-US"/>
      </w:rPr>
    </w:lvl>
    <w:lvl w:ilvl="1">
      <w:start w:val="1"/>
      <w:numFmt w:val="decimal"/>
      <w:lvlText w:val="（%2）"/>
      <w:lvlJc w:val="left"/>
      <w:pPr>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1" w15:restartNumberingAfterBreak="0">
    <w:nsid w:val="3A173966"/>
    <w:multiLevelType w:val="multilevel"/>
    <w:tmpl w:val="3A173966"/>
    <w:lvl w:ilvl="0">
      <w:start w:val="1"/>
      <w:numFmt w:val="decimal"/>
      <w:pStyle w:val="ab"/>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43597750"/>
    <w:multiLevelType w:val="multilevel"/>
    <w:tmpl w:val="43597750"/>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5" w15:restartNumberingAfterBreak="0">
    <w:nsid w:val="43B071B7"/>
    <w:multiLevelType w:val="multilevel"/>
    <w:tmpl w:val="43B071B7"/>
    <w:lvl w:ilvl="0">
      <w:start w:val="1"/>
      <w:numFmt w:val="decimal"/>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490213FF"/>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8" w15:restartNumberingAfterBreak="0">
    <w:nsid w:val="4C2B4389"/>
    <w:multiLevelType w:val="multilevel"/>
    <w:tmpl w:val="4C2B4389"/>
    <w:lvl w:ilvl="0">
      <w:start w:val="1"/>
      <w:numFmt w:val="decimal"/>
      <w:pStyle w:val="14"/>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49" w15:restartNumberingAfterBreak="0">
    <w:nsid w:val="4EE72D45"/>
    <w:multiLevelType w:val="multilevel"/>
    <w:tmpl w:val="4EE72D45"/>
    <w:lvl w:ilvl="0">
      <w:start w:val="1"/>
      <w:numFmt w:val="decimal"/>
      <w:lvlText w:val="%1)"/>
      <w:lvlJc w:val="left"/>
      <w:pPr>
        <w:ind w:left="0" w:firstLine="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0" w15:restartNumberingAfterBreak="0">
    <w:nsid w:val="4F2919F2"/>
    <w:multiLevelType w:val="multilevel"/>
    <w:tmpl w:val="4F2919F2"/>
    <w:lvl w:ilvl="0">
      <w:start w:val="1"/>
      <w:numFmt w:val="bullet"/>
      <w:pStyle w:val="ac"/>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1"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2" w15:restartNumberingAfterBreak="0">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5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15:restartNumberingAfterBreak="0">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55" w15:restartNumberingAfterBreak="0">
    <w:nsid w:val="56596164"/>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56" w15:restartNumberingAfterBreak="0">
    <w:nsid w:val="5DB9573F"/>
    <w:multiLevelType w:val="singleLevel"/>
    <w:tmpl w:val="5DB9573F"/>
    <w:lvl w:ilvl="0">
      <w:start w:val="2"/>
      <w:numFmt w:val="decimal"/>
      <w:pStyle w:val="MMTopic1"/>
      <w:suff w:val="nothing"/>
      <w:lvlText w:val="%1．"/>
      <w:lvlJc w:val="left"/>
    </w:lvl>
  </w:abstractNum>
  <w:abstractNum w:abstractNumId="57" w15:restartNumberingAfterBreak="0">
    <w:nsid w:val="604A4C99"/>
    <w:multiLevelType w:val="multilevel"/>
    <w:tmpl w:val="296A530C"/>
    <w:lvl w:ilvl="0">
      <w:start w:val="3"/>
      <w:numFmt w:val="decimal"/>
      <w:lvlText w:val="%1"/>
      <w:lvlJc w:val="left"/>
      <w:pPr>
        <w:ind w:left="525" w:hanging="525"/>
      </w:pPr>
      <w:rPr>
        <w:rFonts w:hint="default"/>
        <w:sz w:val="28"/>
        <w:szCs w:val="28"/>
      </w:rPr>
    </w:lvl>
    <w:lvl w:ilvl="1">
      <w:start w:val="2"/>
      <w:numFmt w:val="decimal"/>
      <w:lvlText w:val="%1.%2"/>
      <w:lvlJc w:val="left"/>
      <w:pPr>
        <w:ind w:left="720" w:hanging="720"/>
      </w:pPr>
      <w:rPr>
        <w:rFonts w:hint="default"/>
        <w:sz w:val="21"/>
        <w:szCs w:val="21"/>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8" w15:restartNumberingAfterBreak="0">
    <w:nsid w:val="62D67E58"/>
    <w:multiLevelType w:val="multilevel"/>
    <w:tmpl w:val="62D67E58"/>
    <w:lvl w:ilvl="0">
      <w:start w:val="1"/>
      <w:numFmt w:val="bullet"/>
      <w:pStyle w:val="40"/>
      <w:lvlText w:val=""/>
      <w:lvlJc w:val="left"/>
      <w:pPr>
        <w:ind w:left="1223" w:hanging="420"/>
      </w:pPr>
      <w:rPr>
        <w:rFonts w:ascii="Wingdings" w:hAnsi="Wingdings" w:hint="default"/>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59" w15:restartNumberingAfterBreak="0">
    <w:nsid w:val="66772222"/>
    <w:multiLevelType w:val="multilevel"/>
    <w:tmpl w:val="6677222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0"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5"/>
      <w:lvlText w:val="（%2）"/>
      <w:lvlJc w:val="left"/>
      <w:pPr>
        <w:tabs>
          <w:tab w:val="left" w:pos="1500"/>
        </w:tabs>
        <w:ind w:left="1500" w:hanging="1080"/>
      </w:pPr>
      <w:rPr>
        <w:rFonts w:hint="default"/>
      </w:rPr>
    </w:lvl>
    <w:lvl w:ilvl="2">
      <w:start w:val="1"/>
      <w:numFmt w:val="lowerRoman"/>
      <w:pStyle w:val="16"/>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d"/>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1" w15:restartNumberingAfterBreak="0">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e"/>
      <w:isLgl/>
      <w:lvlText w:val="2.%2"/>
      <w:lvlJc w:val="left"/>
      <w:pPr>
        <w:tabs>
          <w:tab w:val="left" w:pos="567"/>
        </w:tabs>
        <w:ind w:left="567" w:hanging="567"/>
      </w:pPr>
      <w:rPr>
        <w:rFonts w:ascii="Arial" w:hAnsi="Arial" w:cs="Arial" w:hint="default"/>
      </w:rPr>
    </w:lvl>
    <w:lvl w:ilvl="2">
      <w:start w:val="1"/>
      <w:numFmt w:val="decimal"/>
      <w:pStyle w:val="af"/>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2" w15:restartNumberingAfterBreak="0">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3" w15:restartNumberingAfterBreak="0">
    <w:nsid w:val="6E9B7DCC"/>
    <w:multiLevelType w:val="multilevel"/>
    <w:tmpl w:val="6E9B7DCC"/>
    <w:lvl w:ilvl="0">
      <w:start w:val="2"/>
      <w:numFmt w:val="decimal"/>
      <w:lvlText w:val="%1"/>
      <w:lvlJc w:val="left"/>
      <w:pPr>
        <w:ind w:left="375" w:hanging="375"/>
      </w:pPr>
      <w:rPr>
        <w:rFonts w:hint="default"/>
      </w:rPr>
    </w:lvl>
    <w:lvl w:ilvl="1">
      <w:start w:val="1"/>
      <w:numFmt w:val="chineseCountingThousand"/>
      <w:lvlText w:val="（%2）"/>
      <w:lvlJc w:val="left"/>
      <w:pPr>
        <w:tabs>
          <w:tab w:val="left" w:pos="1000"/>
        </w:tabs>
        <w:ind w:left="1000" w:hanging="420"/>
      </w:pPr>
      <w:rPr>
        <w:rFonts w:hint="eastAsia"/>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64" w15:restartNumberingAfterBreak="0">
    <w:nsid w:val="767F2F21"/>
    <w:multiLevelType w:val="multilevel"/>
    <w:tmpl w:val="767F2F21"/>
    <w:lvl w:ilvl="0">
      <w:start w:val="1"/>
      <w:numFmt w:val="decimal"/>
      <w:pStyle w:val="17"/>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5" w15:restartNumberingAfterBreak="0">
    <w:nsid w:val="7BD61831"/>
    <w:multiLevelType w:val="multilevel"/>
    <w:tmpl w:val="75522EC0"/>
    <w:lvl w:ilvl="0">
      <w:start w:val="3"/>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66" w15:restartNumberingAfterBreak="0">
    <w:nsid w:val="7DB3153D"/>
    <w:multiLevelType w:val="multilevel"/>
    <w:tmpl w:val="7DB3153D"/>
    <w:lvl w:ilvl="0">
      <w:start w:val="1"/>
      <w:numFmt w:val="bullet"/>
      <w:pStyle w:val="af0"/>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7"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31"/>
  </w:num>
  <w:num w:numId="2">
    <w:abstractNumId w:val="2"/>
  </w:num>
  <w:num w:numId="3">
    <w:abstractNumId w:val="33"/>
  </w:num>
  <w:num w:numId="4">
    <w:abstractNumId w:val="56"/>
  </w:num>
  <w:num w:numId="5">
    <w:abstractNumId w:val="10"/>
  </w:num>
  <w:num w:numId="6">
    <w:abstractNumId w:val="60"/>
  </w:num>
  <w:num w:numId="7">
    <w:abstractNumId w:val="19"/>
  </w:num>
  <w:num w:numId="8">
    <w:abstractNumId w:val="41"/>
  </w:num>
  <w:num w:numId="9">
    <w:abstractNumId w:val="29"/>
  </w:num>
  <w:num w:numId="10">
    <w:abstractNumId w:val="13"/>
  </w:num>
  <w:num w:numId="11">
    <w:abstractNumId w:val="5"/>
  </w:num>
  <w:num w:numId="12">
    <w:abstractNumId w:val="7"/>
  </w:num>
  <w:num w:numId="13">
    <w:abstractNumId w:val="11"/>
  </w:num>
  <w:num w:numId="14">
    <w:abstractNumId w:val="6"/>
  </w:num>
  <w:num w:numId="15">
    <w:abstractNumId w:val="23"/>
  </w:num>
  <w:num w:numId="16">
    <w:abstractNumId w:val="26"/>
  </w:num>
  <w:num w:numId="17">
    <w:abstractNumId w:val="37"/>
  </w:num>
  <w:num w:numId="18">
    <w:abstractNumId w:val="36"/>
  </w:num>
  <w:num w:numId="19">
    <w:abstractNumId w:val="58"/>
  </w:num>
  <w:num w:numId="20">
    <w:abstractNumId w:val="52"/>
  </w:num>
  <w:num w:numId="21">
    <w:abstractNumId w:val="50"/>
  </w:num>
  <w:num w:numId="22">
    <w:abstractNumId w:val="61"/>
  </w:num>
  <w:num w:numId="23">
    <w:abstractNumId w:val="25"/>
  </w:num>
  <w:num w:numId="24">
    <w:abstractNumId w:val="62"/>
  </w:num>
  <w:num w:numId="25">
    <w:abstractNumId w:val="20"/>
  </w:num>
  <w:num w:numId="26">
    <w:abstractNumId w:val="4"/>
  </w:num>
  <w:num w:numId="27">
    <w:abstractNumId w:val="9"/>
  </w:num>
  <w:num w:numId="28">
    <w:abstractNumId w:val="54"/>
  </w:num>
  <w:num w:numId="29">
    <w:abstractNumId w:val="66"/>
  </w:num>
  <w:num w:numId="30">
    <w:abstractNumId w:val="64"/>
  </w:num>
  <w:num w:numId="31">
    <w:abstractNumId w:val="48"/>
  </w:num>
  <w:num w:numId="32">
    <w:abstractNumId w:val="8"/>
  </w:num>
  <w:num w:numId="33">
    <w:abstractNumId w:val="12"/>
  </w:num>
  <w:num w:numId="34">
    <w:abstractNumId w:val="1"/>
  </w:num>
  <w:num w:numId="35">
    <w:abstractNumId w:val="43"/>
  </w:num>
  <w:num w:numId="36">
    <w:abstractNumId w:val="28"/>
  </w:num>
  <w:num w:numId="37">
    <w:abstractNumId w:val="67"/>
  </w:num>
  <w:num w:numId="38">
    <w:abstractNumId w:val="32"/>
  </w:num>
  <w:num w:numId="39">
    <w:abstractNumId w:val="0"/>
  </w:num>
  <w:num w:numId="40">
    <w:abstractNumId w:val="17"/>
  </w:num>
  <w:num w:numId="41">
    <w:abstractNumId w:val="51"/>
  </w:num>
  <w:num w:numId="42">
    <w:abstractNumId w:val="3"/>
  </w:num>
  <w:num w:numId="43">
    <w:abstractNumId w:val="42"/>
  </w:num>
  <w:num w:numId="44">
    <w:abstractNumId w:val="22"/>
  </w:num>
  <w:num w:numId="45">
    <w:abstractNumId w:val="39"/>
  </w:num>
  <w:num w:numId="46">
    <w:abstractNumId w:val="49"/>
  </w:num>
  <w:num w:numId="47">
    <w:abstractNumId w:val="16"/>
  </w:num>
  <w:num w:numId="48">
    <w:abstractNumId w:val="44"/>
  </w:num>
  <w:num w:numId="49">
    <w:abstractNumId w:val="15"/>
  </w:num>
  <w:num w:numId="50">
    <w:abstractNumId w:val="59"/>
  </w:num>
  <w:num w:numId="51">
    <w:abstractNumId w:val="35"/>
  </w:num>
  <w:num w:numId="52">
    <w:abstractNumId w:val="45"/>
  </w:num>
  <w:num w:numId="53">
    <w:abstractNumId w:val="38"/>
  </w:num>
  <w:num w:numId="54">
    <w:abstractNumId w:val="27"/>
  </w:num>
  <w:num w:numId="55">
    <w:abstractNumId w:val="21"/>
  </w:num>
  <w:num w:numId="56">
    <w:abstractNumId w:val="63"/>
  </w:num>
  <w:num w:numId="57">
    <w:abstractNumId w:val="40"/>
  </w:num>
  <w:num w:numId="58">
    <w:abstractNumId w:val="34"/>
  </w:num>
  <w:num w:numId="59">
    <w:abstractNumId w:val="47"/>
  </w:num>
  <w:num w:numId="60">
    <w:abstractNumId w:val="53"/>
  </w:num>
  <w:num w:numId="61">
    <w:abstractNumId w:val="14"/>
  </w:num>
  <w:num w:numId="62">
    <w:abstractNumId w:val="46"/>
  </w:num>
  <w:num w:numId="63">
    <w:abstractNumId w:val="65"/>
  </w:num>
  <w:num w:numId="64">
    <w:abstractNumId w:val="57"/>
  </w:num>
  <w:num w:numId="65">
    <w:abstractNumId w:val="24"/>
  </w:num>
  <w:num w:numId="66">
    <w:abstractNumId w:val="55"/>
  </w:num>
  <w:num w:numId="67">
    <w:abstractNumId w:val="18"/>
  </w:num>
  <w:num w:numId="68">
    <w:abstractNumId w:val="3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saveSubsetFonts/>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k1Yzc0M2RjY2Q2NDM0MjMwMjZkNzA4NDg4OGM1ZDIifQ=="/>
    <w:docVar w:name="VTCASE" w:val="4"/>
    <w:docVar w:name="VTCommandPending" w:val="NONE"/>
  </w:docVars>
  <w:rsids>
    <w:rsidRoot w:val="00172A27"/>
    <w:rsid w:val="A6FEB8E8"/>
    <w:rsid w:val="B85FDB83"/>
    <w:rsid w:val="BA7B23C6"/>
    <w:rsid w:val="C1BF7C39"/>
    <w:rsid w:val="C4BD4666"/>
    <w:rsid w:val="D26F49EC"/>
    <w:rsid w:val="DAF67373"/>
    <w:rsid w:val="DAFC13C1"/>
    <w:rsid w:val="DBFFFD39"/>
    <w:rsid w:val="DC7C6527"/>
    <w:rsid w:val="DEE73C2B"/>
    <w:rsid w:val="EBA7250A"/>
    <w:rsid w:val="EDFF1E69"/>
    <w:rsid w:val="EF7CB3D9"/>
    <w:rsid w:val="F5F78730"/>
    <w:rsid w:val="F9F3A651"/>
    <w:rsid w:val="FFE6FCDA"/>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411"/>
    <w:rsid w:val="000026F7"/>
    <w:rsid w:val="0000279B"/>
    <w:rsid w:val="000027EB"/>
    <w:rsid w:val="00002944"/>
    <w:rsid w:val="00002F3D"/>
    <w:rsid w:val="00002FE1"/>
    <w:rsid w:val="00003279"/>
    <w:rsid w:val="000032AF"/>
    <w:rsid w:val="00003626"/>
    <w:rsid w:val="00003711"/>
    <w:rsid w:val="00003804"/>
    <w:rsid w:val="000039D3"/>
    <w:rsid w:val="000039FD"/>
    <w:rsid w:val="00003A41"/>
    <w:rsid w:val="00003E5F"/>
    <w:rsid w:val="00003EA2"/>
    <w:rsid w:val="00004254"/>
    <w:rsid w:val="0000429B"/>
    <w:rsid w:val="00004388"/>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29"/>
    <w:rsid w:val="000064B2"/>
    <w:rsid w:val="00006923"/>
    <w:rsid w:val="00006BD5"/>
    <w:rsid w:val="00006CD1"/>
    <w:rsid w:val="00006CD3"/>
    <w:rsid w:val="000073B1"/>
    <w:rsid w:val="000073E8"/>
    <w:rsid w:val="00007598"/>
    <w:rsid w:val="00007617"/>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9E0"/>
    <w:rsid w:val="000239E3"/>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D4"/>
    <w:rsid w:val="00025543"/>
    <w:rsid w:val="00025BC8"/>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668"/>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08"/>
    <w:rsid w:val="000375F9"/>
    <w:rsid w:val="00037AF2"/>
    <w:rsid w:val="00037B2B"/>
    <w:rsid w:val="00040091"/>
    <w:rsid w:val="000403CA"/>
    <w:rsid w:val="0004042F"/>
    <w:rsid w:val="0004060C"/>
    <w:rsid w:val="00040B56"/>
    <w:rsid w:val="00040CDF"/>
    <w:rsid w:val="00040D2C"/>
    <w:rsid w:val="00040D38"/>
    <w:rsid w:val="00040D45"/>
    <w:rsid w:val="00041026"/>
    <w:rsid w:val="00041129"/>
    <w:rsid w:val="00041243"/>
    <w:rsid w:val="0004148E"/>
    <w:rsid w:val="000415CF"/>
    <w:rsid w:val="0004162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628"/>
    <w:rsid w:val="00060784"/>
    <w:rsid w:val="00060C6B"/>
    <w:rsid w:val="00060CA8"/>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8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D82"/>
    <w:rsid w:val="00074113"/>
    <w:rsid w:val="00074147"/>
    <w:rsid w:val="00074252"/>
    <w:rsid w:val="0007464A"/>
    <w:rsid w:val="00074780"/>
    <w:rsid w:val="00074786"/>
    <w:rsid w:val="00074C28"/>
    <w:rsid w:val="00074F0F"/>
    <w:rsid w:val="000752FF"/>
    <w:rsid w:val="000756AC"/>
    <w:rsid w:val="00075879"/>
    <w:rsid w:val="00075941"/>
    <w:rsid w:val="00075AFF"/>
    <w:rsid w:val="00075BC6"/>
    <w:rsid w:val="00075C77"/>
    <w:rsid w:val="00076259"/>
    <w:rsid w:val="0007662D"/>
    <w:rsid w:val="00076D3D"/>
    <w:rsid w:val="00076E3A"/>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858"/>
    <w:rsid w:val="00092C18"/>
    <w:rsid w:val="00092EA1"/>
    <w:rsid w:val="00093073"/>
    <w:rsid w:val="000930B3"/>
    <w:rsid w:val="000931E9"/>
    <w:rsid w:val="00093464"/>
    <w:rsid w:val="000935DA"/>
    <w:rsid w:val="00093680"/>
    <w:rsid w:val="00093B86"/>
    <w:rsid w:val="00093D9F"/>
    <w:rsid w:val="00093DF7"/>
    <w:rsid w:val="00093EE8"/>
    <w:rsid w:val="00093F6E"/>
    <w:rsid w:val="0009426B"/>
    <w:rsid w:val="000944DB"/>
    <w:rsid w:val="000945AA"/>
    <w:rsid w:val="00094A82"/>
    <w:rsid w:val="00094BE8"/>
    <w:rsid w:val="00094C99"/>
    <w:rsid w:val="00094CC8"/>
    <w:rsid w:val="00094CE8"/>
    <w:rsid w:val="00094D91"/>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05A"/>
    <w:rsid w:val="000A1125"/>
    <w:rsid w:val="000A1172"/>
    <w:rsid w:val="000A1189"/>
    <w:rsid w:val="000A13AE"/>
    <w:rsid w:val="000A1480"/>
    <w:rsid w:val="000A173F"/>
    <w:rsid w:val="000A1897"/>
    <w:rsid w:val="000A1902"/>
    <w:rsid w:val="000A1A1F"/>
    <w:rsid w:val="000A1A94"/>
    <w:rsid w:val="000A1C46"/>
    <w:rsid w:val="000A1F58"/>
    <w:rsid w:val="000A2051"/>
    <w:rsid w:val="000A20F4"/>
    <w:rsid w:val="000A2497"/>
    <w:rsid w:val="000A2CDB"/>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05"/>
    <w:rsid w:val="000A7ACC"/>
    <w:rsid w:val="000A7D7F"/>
    <w:rsid w:val="000B007D"/>
    <w:rsid w:val="000B0123"/>
    <w:rsid w:val="000B0141"/>
    <w:rsid w:val="000B0529"/>
    <w:rsid w:val="000B07B3"/>
    <w:rsid w:val="000B086E"/>
    <w:rsid w:val="000B09B0"/>
    <w:rsid w:val="000B0BBF"/>
    <w:rsid w:val="000B0C83"/>
    <w:rsid w:val="000B0D2B"/>
    <w:rsid w:val="000B0E3F"/>
    <w:rsid w:val="000B0E8D"/>
    <w:rsid w:val="000B0F08"/>
    <w:rsid w:val="000B0FDB"/>
    <w:rsid w:val="000B1128"/>
    <w:rsid w:val="000B1135"/>
    <w:rsid w:val="000B1156"/>
    <w:rsid w:val="000B15B4"/>
    <w:rsid w:val="000B1A73"/>
    <w:rsid w:val="000B1B49"/>
    <w:rsid w:val="000B1CAA"/>
    <w:rsid w:val="000B1EF6"/>
    <w:rsid w:val="000B2097"/>
    <w:rsid w:val="000B21DC"/>
    <w:rsid w:val="000B224F"/>
    <w:rsid w:val="000B2473"/>
    <w:rsid w:val="000B2535"/>
    <w:rsid w:val="000B2E06"/>
    <w:rsid w:val="000B2E78"/>
    <w:rsid w:val="000B2F43"/>
    <w:rsid w:val="000B330A"/>
    <w:rsid w:val="000B331B"/>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AB0"/>
    <w:rsid w:val="000B5C9C"/>
    <w:rsid w:val="000B5FAE"/>
    <w:rsid w:val="000B61D8"/>
    <w:rsid w:val="000B622F"/>
    <w:rsid w:val="000B62EF"/>
    <w:rsid w:val="000B6409"/>
    <w:rsid w:val="000B6417"/>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A2B"/>
    <w:rsid w:val="000C1275"/>
    <w:rsid w:val="000C15B8"/>
    <w:rsid w:val="000C1698"/>
    <w:rsid w:val="000C1890"/>
    <w:rsid w:val="000C196B"/>
    <w:rsid w:val="000C1E46"/>
    <w:rsid w:val="000C1F62"/>
    <w:rsid w:val="000C206A"/>
    <w:rsid w:val="000C2090"/>
    <w:rsid w:val="000C210C"/>
    <w:rsid w:val="000C219A"/>
    <w:rsid w:val="000C2467"/>
    <w:rsid w:val="000C24A8"/>
    <w:rsid w:val="000C2692"/>
    <w:rsid w:val="000C2706"/>
    <w:rsid w:val="000C2707"/>
    <w:rsid w:val="000C2E10"/>
    <w:rsid w:val="000C3279"/>
    <w:rsid w:val="000C3308"/>
    <w:rsid w:val="000C3406"/>
    <w:rsid w:val="000C3497"/>
    <w:rsid w:val="000C36BD"/>
    <w:rsid w:val="000C36F6"/>
    <w:rsid w:val="000C3757"/>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C4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29C"/>
    <w:rsid w:val="000D248C"/>
    <w:rsid w:val="000D25C5"/>
    <w:rsid w:val="000D25DD"/>
    <w:rsid w:val="000D26A3"/>
    <w:rsid w:val="000D26C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E4A"/>
    <w:rsid w:val="000D7460"/>
    <w:rsid w:val="000D7627"/>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47D"/>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EA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7FB"/>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91F"/>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2E"/>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8B8"/>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9C"/>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07B"/>
    <w:rsid w:val="001151F2"/>
    <w:rsid w:val="00115473"/>
    <w:rsid w:val="001154B3"/>
    <w:rsid w:val="00115763"/>
    <w:rsid w:val="00115942"/>
    <w:rsid w:val="00115943"/>
    <w:rsid w:val="00115979"/>
    <w:rsid w:val="00115A3B"/>
    <w:rsid w:val="00115A7A"/>
    <w:rsid w:val="00115BEF"/>
    <w:rsid w:val="00115C25"/>
    <w:rsid w:val="00115CAE"/>
    <w:rsid w:val="001160B0"/>
    <w:rsid w:val="001160FB"/>
    <w:rsid w:val="0011665B"/>
    <w:rsid w:val="001167AC"/>
    <w:rsid w:val="00116B52"/>
    <w:rsid w:val="00116C62"/>
    <w:rsid w:val="00116D7F"/>
    <w:rsid w:val="00116FFB"/>
    <w:rsid w:val="00117108"/>
    <w:rsid w:val="00117121"/>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8B9"/>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7EB"/>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2DA"/>
    <w:rsid w:val="001314B9"/>
    <w:rsid w:val="001316FA"/>
    <w:rsid w:val="0013186F"/>
    <w:rsid w:val="001319A0"/>
    <w:rsid w:val="00131D11"/>
    <w:rsid w:val="00131ED2"/>
    <w:rsid w:val="00132024"/>
    <w:rsid w:val="00132696"/>
    <w:rsid w:val="00132874"/>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3EBB"/>
    <w:rsid w:val="001342F7"/>
    <w:rsid w:val="00134320"/>
    <w:rsid w:val="00134437"/>
    <w:rsid w:val="001344F5"/>
    <w:rsid w:val="0013450B"/>
    <w:rsid w:val="001346A0"/>
    <w:rsid w:val="001348C4"/>
    <w:rsid w:val="00134929"/>
    <w:rsid w:val="00134B36"/>
    <w:rsid w:val="00134BF5"/>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26E"/>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2D6"/>
    <w:rsid w:val="001434C1"/>
    <w:rsid w:val="001435A3"/>
    <w:rsid w:val="001436C2"/>
    <w:rsid w:val="001436DC"/>
    <w:rsid w:val="00143844"/>
    <w:rsid w:val="00143A90"/>
    <w:rsid w:val="00143E6D"/>
    <w:rsid w:val="00144073"/>
    <w:rsid w:val="00144744"/>
    <w:rsid w:val="00144904"/>
    <w:rsid w:val="00144DFB"/>
    <w:rsid w:val="00145102"/>
    <w:rsid w:val="00145173"/>
    <w:rsid w:val="00145206"/>
    <w:rsid w:val="001452BA"/>
    <w:rsid w:val="0014531D"/>
    <w:rsid w:val="001453CC"/>
    <w:rsid w:val="00145496"/>
    <w:rsid w:val="001454C9"/>
    <w:rsid w:val="001455F5"/>
    <w:rsid w:val="001456A7"/>
    <w:rsid w:val="00145BFC"/>
    <w:rsid w:val="00145C76"/>
    <w:rsid w:val="00145C97"/>
    <w:rsid w:val="00145D9C"/>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82"/>
    <w:rsid w:val="001547F6"/>
    <w:rsid w:val="00154E2A"/>
    <w:rsid w:val="00154E60"/>
    <w:rsid w:val="0015505A"/>
    <w:rsid w:val="00155202"/>
    <w:rsid w:val="0015538F"/>
    <w:rsid w:val="00155434"/>
    <w:rsid w:val="001564FC"/>
    <w:rsid w:val="001565B7"/>
    <w:rsid w:val="00156D28"/>
    <w:rsid w:val="00156D64"/>
    <w:rsid w:val="00156EF9"/>
    <w:rsid w:val="00157375"/>
    <w:rsid w:val="00157500"/>
    <w:rsid w:val="00157721"/>
    <w:rsid w:val="00157754"/>
    <w:rsid w:val="00157952"/>
    <w:rsid w:val="00157A47"/>
    <w:rsid w:val="001602B3"/>
    <w:rsid w:val="0016040C"/>
    <w:rsid w:val="001604C3"/>
    <w:rsid w:val="0016050D"/>
    <w:rsid w:val="00160686"/>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86"/>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44"/>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616"/>
    <w:rsid w:val="001907E2"/>
    <w:rsid w:val="00190CEE"/>
    <w:rsid w:val="0019105A"/>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18"/>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5"/>
    <w:rsid w:val="001A0FE8"/>
    <w:rsid w:val="001A106A"/>
    <w:rsid w:val="001A1224"/>
    <w:rsid w:val="001A13A8"/>
    <w:rsid w:val="001A168B"/>
    <w:rsid w:val="001A1914"/>
    <w:rsid w:val="001A19C5"/>
    <w:rsid w:val="001A1ABE"/>
    <w:rsid w:val="001A1B50"/>
    <w:rsid w:val="001A1B78"/>
    <w:rsid w:val="001A1BA3"/>
    <w:rsid w:val="001A1F0B"/>
    <w:rsid w:val="001A1F70"/>
    <w:rsid w:val="001A210A"/>
    <w:rsid w:val="001A229A"/>
    <w:rsid w:val="001A2347"/>
    <w:rsid w:val="001A2415"/>
    <w:rsid w:val="001A25C5"/>
    <w:rsid w:val="001A25C9"/>
    <w:rsid w:val="001A27B9"/>
    <w:rsid w:val="001A27E8"/>
    <w:rsid w:val="001A287C"/>
    <w:rsid w:val="001A29C1"/>
    <w:rsid w:val="001A2AFE"/>
    <w:rsid w:val="001A3094"/>
    <w:rsid w:val="001A35AC"/>
    <w:rsid w:val="001A3985"/>
    <w:rsid w:val="001A3B68"/>
    <w:rsid w:val="001A3CCC"/>
    <w:rsid w:val="001A4045"/>
    <w:rsid w:val="001A40CF"/>
    <w:rsid w:val="001A45E2"/>
    <w:rsid w:val="001A4877"/>
    <w:rsid w:val="001A4A0B"/>
    <w:rsid w:val="001A4C9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5E"/>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918"/>
    <w:rsid w:val="001B5BA3"/>
    <w:rsid w:val="001B5CD4"/>
    <w:rsid w:val="001B645D"/>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5D"/>
    <w:rsid w:val="001C56EF"/>
    <w:rsid w:val="001C57B0"/>
    <w:rsid w:val="001C5849"/>
    <w:rsid w:val="001C5BED"/>
    <w:rsid w:val="001C5D25"/>
    <w:rsid w:val="001C5EB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3D"/>
    <w:rsid w:val="001D27F7"/>
    <w:rsid w:val="001D2889"/>
    <w:rsid w:val="001D28C9"/>
    <w:rsid w:val="001D2936"/>
    <w:rsid w:val="001D2BF6"/>
    <w:rsid w:val="001D2D30"/>
    <w:rsid w:val="001D35B8"/>
    <w:rsid w:val="001D3766"/>
    <w:rsid w:val="001D3B44"/>
    <w:rsid w:val="001D3B47"/>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C69"/>
    <w:rsid w:val="001D5E02"/>
    <w:rsid w:val="001D6001"/>
    <w:rsid w:val="001D606E"/>
    <w:rsid w:val="001D614E"/>
    <w:rsid w:val="001D6399"/>
    <w:rsid w:val="001D66FE"/>
    <w:rsid w:val="001D6931"/>
    <w:rsid w:val="001D6988"/>
    <w:rsid w:val="001D7003"/>
    <w:rsid w:val="001D709A"/>
    <w:rsid w:val="001D73D2"/>
    <w:rsid w:val="001D75C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3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99"/>
    <w:rsid w:val="001E5295"/>
    <w:rsid w:val="001E54DC"/>
    <w:rsid w:val="001E5F6D"/>
    <w:rsid w:val="001E60C7"/>
    <w:rsid w:val="001E62EA"/>
    <w:rsid w:val="001E63BE"/>
    <w:rsid w:val="001E65C3"/>
    <w:rsid w:val="001E6704"/>
    <w:rsid w:val="001E68BC"/>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86A"/>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69"/>
    <w:rsid w:val="0020047F"/>
    <w:rsid w:val="0020059F"/>
    <w:rsid w:val="002005BB"/>
    <w:rsid w:val="002007F1"/>
    <w:rsid w:val="00200896"/>
    <w:rsid w:val="002008C8"/>
    <w:rsid w:val="00200F76"/>
    <w:rsid w:val="00200FFD"/>
    <w:rsid w:val="00201195"/>
    <w:rsid w:val="002013FB"/>
    <w:rsid w:val="0020150D"/>
    <w:rsid w:val="00201870"/>
    <w:rsid w:val="002019EA"/>
    <w:rsid w:val="00201FC0"/>
    <w:rsid w:val="002021B4"/>
    <w:rsid w:val="00202316"/>
    <w:rsid w:val="002023D4"/>
    <w:rsid w:val="00202B06"/>
    <w:rsid w:val="00202B44"/>
    <w:rsid w:val="00203009"/>
    <w:rsid w:val="00203118"/>
    <w:rsid w:val="00203153"/>
    <w:rsid w:val="0020332D"/>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98"/>
    <w:rsid w:val="002131C5"/>
    <w:rsid w:val="00213407"/>
    <w:rsid w:val="00213701"/>
    <w:rsid w:val="002139C6"/>
    <w:rsid w:val="00213B0D"/>
    <w:rsid w:val="00213B31"/>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B1"/>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3E"/>
    <w:rsid w:val="002334AF"/>
    <w:rsid w:val="0023385B"/>
    <w:rsid w:val="002339B5"/>
    <w:rsid w:val="00233BE4"/>
    <w:rsid w:val="00233CFD"/>
    <w:rsid w:val="00233DA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EA6"/>
    <w:rsid w:val="00240F8A"/>
    <w:rsid w:val="0024101A"/>
    <w:rsid w:val="002412CB"/>
    <w:rsid w:val="002412F8"/>
    <w:rsid w:val="00241447"/>
    <w:rsid w:val="0024165F"/>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84"/>
    <w:rsid w:val="00245972"/>
    <w:rsid w:val="00245BAA"/>
    <w:rsid w:val="00245CEB"/>
    <w:rsid w:val="002460FE"/>
    <w:rsid w:val="00246133"/>
    <w:rsid w:val="0024623F"/>
    <w:rsid w:val="00246812"/>
    <w:rsid w:val="002469F5"/>
    <w:rsid w:val="00246BC6"/>
    <w:rsid w:val="00246D51"/>
    <w:rsid w:val="00246E3E"/>
    <w:rsid w:val="00246FBC"/>
    <w:rsid w:val="0024701C"/>
    <w:rsid w:val="0024706D"/>
    <w:rsid w:val="00247556"/>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38"/>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5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2E8B"/>
    <w:rsid w:val="00263043"/>
    <w:rsid w:val="00263075"/>
    <w:rsid w:val="00263554"/>
    <w:rsid w:val="0026355D"/>
    <w:rsid w:val="0026386D"/>
    <w:rsid w:val="00263987"/>
    <w:rsid w:val="00263B2A"/>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6A"/>
    <w:rsid w:val="00274B8B"/>
    <w:rsid w:val="00274C67"/>
    <w:rsid w:val="00274FAE"/>
    <w:rsid w:val="002751E8"/>
    <w:rsid w:val="002751EC"/>
    <w:rsid w:val="00275316"/>
    <w:rsid w:val="002755A1"/>
    <w:rsid w:val="002756B4"/>
    <w:rsid w:val="00275B2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E67"/>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EDD"/>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E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4C"/>
    <w:rsid w:val="002A22A7"/>
    <w:rsid w:val="002A2380"/>
    <w:rsid w:val="002A2416"/>
    <w:rsid w:val="002A24E2"/>
    <w:rsid w:val="002A24F2"/>
    <w:rsid w:val="002A285F"/>
    <w:rsid w:val="002A2E1F"/>
    <w:rsid w:val="002A2FCD"/>
    <w:rsid w:val="002A30A1"/>
    <w:rsid w:val="002A3686"/>
    <w:rsid w:val="002A368A"/>
    <w:rsid w:val="002A39F2"/>
    <w:rsid w:val="002A3D55"/>
    <w:rsid w:val="002A3E48"/>
    <w:rsid w:val="002A41F4"/>
    <w:rsid w:val="002A42CF"/>
    <w:rsid w:val="002A4349"/>
    <w:rsid w:val="002A43C2"/>
    <w:rsid w:val="002A43C6"/>
    <w:rsid w:val="002A4847"/>
    <w:rsid w:val="002A49CF"/>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6E"/>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F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A8"/>
    <w:rsid w:val="002B67FB"/>
    <w:rsid w:val="002B6876"/>
    <w:rsid w:val="002B6882"/>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3D5"/>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EB7"/>
    <w:rsid w:val="002C7061"/>
    <w:rsid w:val="002C7161"/>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AA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80"/>
    <w:rsid w:val="002D556A"/>
    <w:rsid w:val="002D5656"/>
    <w:rsid w:val="002D5B33"/>
    <w:rsid w:val="002D6234"/>
    <w:rsid w:val="002D6392"/>
    <w:rsid w:val="002D6402"/>
    <w:rsid w:val="002D6554"/>
    <w:rsid w:val="002D66E1"/>
    <w:rsid w:val="002D6B40"/>
    <w:rsid w:val="002D6EFF"/>
    <w:rsid w:val="002D7011"/>
    <w:rsid w:val="002D7194"/>
    <w:rsid w:val="002D7213"/>
    <w:rsid w:val="002D7259"/>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6E7"/>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3F47"/>
    <w:rsid w:val="002F41C0"/>
    <w:rsid w:val="002F4344"/>
    <w:rsid w:val="002F4435"/>
    <w:rsid w:val="002F44BD"/>
    <w:rsid w:val="002F44E6"/>
    <w:rsid w:val="002F453E"/>
    <w:rsid w:val="002F4551"/>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00"/>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5ED"/>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9B"/>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24"/>
    <w:rsid w:val="00323658"/>
    <w:rsid w:val="003237D1"/>
    <w:rsid w:val="00323AA8"/>
    <w:rsid w:val="003240F3"/>
    <w:rsid w:val="003242C9"/>
    <w:rsid w:val="003242D0"/>
    <w:rsid w:val="003242EB"/>
    <w:rsid w:val="0032463B"/>
    <w:rsid w:val="00324682"/>
    <w:rsid w:val="003246D8"/>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BD5"/>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502"/>
    <w:rsid w:val="00333541"/>
    <w:rsid w:val="00333553"/>
    <w:rsid w:val="00333681"/>
    <w:rsid w:val="003336C3"/>
    <w:rsid w:val="0033386E"/>
    <w:rsid w:val="00333914"/>
    <w:rsid w:val="003339D6"/>
    <w:rsid w:val="00333F72"/>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D5E"/>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BDC"/>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4F"/>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22A"/>
    <w:rsid w:val="00360548"/>
    <w:rsid w:val="003606B1"/>
    <w:rsid w:val="00360902"/>
    <w:rsid w:val="00360CAA"/>
    <w:rsid w:val="00360DD0"/>
    <w:rsid w:val="003610BA"/>
    <w:rsid w:val="0036115B"/>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A1"/>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33"/>
    <w:rsid w:val="00371B5B"/>
    <w:rsid w:val="00371BB8"/>
    <w:rsid w:val="00371DE5"/>
    <w:rsid w:val="00371E3E"/>
    <w:rsid w:val="00371EF8"/>
    <w:rsid w:val="003720D2"/>
    <w:rsid w:val="00372165"/>
    <w:rsid w:val="003722C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3FE"/>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54"/>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3B"/>
    <w:rsid w:val="003B07AC"/>
    <w:rsid w:val="003B08E8"/>
    <w:rsid w:val="003B09EC"/>
    <w:rsid w:val="003B0B19"/>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451"/>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709"/>
    <w:rsid w:val="003B58A1"/>
    <w:rsid w:val="003B5B4D"/>
    <w:rsid w:val="003B5ECB"/>
    <w:rsid w:val="003B60FB"/>
    <w:rsid w:val="003B6E88"/>
    <w:rsid w:val="003B6F92"/>
    <w:rsid w:val="003B7140"/>
    <w:rsid w:val="003B73A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4EB7"/>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84"/>
    <w:rsid w:val="003D0D10"/>
    <w:rsid w:val="003D11E9"/>
    <w:rsid w:val="003D1254"/>
    <w:rsid w:val="003D1397"/>
    <w:rsid w:val="003D13BC"/>
    <w:rsid w:val="003D1419"/>
    <w:rsid w:val="003D17A4"/>
    <w:rsid w:val="003D1835"/>
    <w:rsid w:val="003D1B5B"/>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57B"/>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EC"/>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9A"/>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88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27"/>
    <w:rsid w:val="003E63C1"/>
    <w:rsid w:val="003E6569"/>
    <w:rsid w:val="003E6589"/>
    <w:rsid w:val="003E6A58"/>
    <w:rsid w:val="003E6BE1"/>
    <w:rsid w:val="003E703A"/>
    <w:rsid w:val="003E7118"/>
    <w:rsid w:val="003E723A"/>
    <w:rsid w:val="003E738E"/>
    <w:rsid w:val="003E744C"/>
    <w:rsid w:val="003E75FC"/>
    <w:rsid w:val="003E778B"/>
    <w:rsid w:val="003E792A"/>
    <w:rsid w:val="003E7BD4"/>
    <w:rsid w:val="003E7D46"/>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661"/>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07D"/>
    <w:rsid w:val="0041333F"/>
    <w:rsid w:val="00413352"/>
    <w:rsid w:val="0041350D"/>
    <w:rsid w:val="00413546"/>
    <w:rsid w:val="00413562"/>
    <w:rsid w:val="00413AD8"/>
    <w:rsid w:val="00413FF3"/>
    <w:rsid w:val="0041402C"/>
    <w:rsid w:val="00414511"/>
    <w:rsid w:val="004146E3"/>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E5"/>
    <w:rsid w:val="0042059F"/>
    <w:rsid w:val="0042075F"/>
    <w:rsid w:val="00420950"/>
    <w:rsid w:val="00420A3C"/>
    <w:rsid w:val="00420A7F"/>
    <w:rsid w:val="00420A83"/>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35"/>
    <w:rsid w:val="0042356A"/>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39"/>
    <w:rsid w:val="00437070"/>
    <w:rsid w:val="00437083"/>
    <w:rsid w:val="004370F8"/>
    <w:rsid w:val="004374DB"/>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62"/>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1C"/>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DBA"/>
    <w:rsid w:val="00446E59"/>
    <w:rsid w:val="004473B1"/>
    <w:rsid w:val="00447477"/>
    <w:rsid w:val="00447D56"/>
    <w:rsid w:val="00447E53"/>
    <w:rsid w:val="00447EB6"/>
    <w:rsid w:val="00447F16"/>
    <w:rsid w:val="004504F0"/>
    <w:rsid w:val="004504FE"/>
    <w:rsid w:val="00450D50"/>
    <w:rsid w:val="00451076"/>
    <w:rsid w:val="004510BF"/>
    <w:rsid w:val="004511CD"/>
    <w:rsid w:val="00451382"/>
    <w:rsid w:val="0045139D"/>
    <w:rsid w:val="004513B1"/>
    <w:rsid w:val="004514CB"/>
    <w:rsid w:val="00451A83"/>
    <w:rsid w:val="00451DAF"/>
    <w:rsid w:val="00451E14"/>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0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7A9"/>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2EC2"/>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B43"/>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A8"/>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B07"/>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091C"/>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22"/>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47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6D9"/>
    <w:rsid w:val="004D6765"/>
    <w:rsid w:val="004D679C"/>
    <w:rsid w:val="004D6B60"/>
    <w:rsid w:val="004D6DFD"/>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90F"/>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9E2"/>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343"/>
    <w:rsid w:val="004F4752"/>
    <w:rsid w:val="004F4870"/>
    <w:rsid w:val="004F4990"/>
    <w:rsid w:val="004F4FDD"/>
    <w:rsid w:val="004F50AD"/>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AA4"/>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5EFE"/>
    <w:rsid w:val="005161C1"/>
    <w:rsid w:val="005167F0"/>
    <w:rsid w:val="0051687D"/>
    <w:rsid w:val="00516B04"/>
    <w:rsid w:val="00516C1C"/>
    <w:rsid w:val="00517139"/>
    <w:rsid w:val="0051713F"/>
    <w:rsid w:val="00517299"/>
    <w:rsid w:val="00517483"/>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FE"/>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B68"/>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0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55"/>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C7"/>
    <w:rsid w:val="005415DA"/>
    <w:rsid w:val="00541AD3"/>
    <w:rsid w:val="00541B36"/>
    <w:rsid w:val="00541CD1"/>
    <w:rsid w:val="00541DC9"/>
    <w:rsid w:val="00541E06"/>
    <w:rsid w:val="00541FCC"/>
    <w:rsid w:val="00542053"/>
    <w:rsid w:val="0054209A"/>
    <w:rsid w:val="005420E4"/>
    <w:rsid w:val="005421B1"/>
    <w:rsid w:val="00542212"/>
    <w:rsid w:val="00542589"/>
    <w:rsid w:val="0054284A"/>
    <w:rsid w:val="005429E1"/>
    <w:rsid w:val="00542B25"/>
    <w:rsid w:val="005433E9"/>
    <w:rsid w:val="00543983"/>
    <w:rsid w:val="00543AC9"/>
    <w:rsid w:val="00543AE6"/>
    <w:rsid w:val="00543B25"/>
    <w:rsid w:val="00543BCD"/>
    <w:rsid w:val="00543DE6"/>
    <w:rsid w:val="00543F80"/>
    <w:rsid w:val="0054402D"/>
    <w:rsid w:val="0054443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E5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5A"/>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70D3"/>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3D0"/>
    <w:rsid w:val="00565577"/>
    <w:rsid w:val="0056585F"/>
    <w:rsid w:val="005658E6"/>
    <w:rsid w:val="00565904"/>
    <w:rsid w:val="00565AB3"/>
    <w:rsid w:val="00566005"/>
    <w:rsid w:val="0056601C"/>
    <w:rsid w:val="005661D8"/>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019"/>
    <w:rsid w:val="00571152"/>
    <w:rsid w:val="005715E8"/>
    <w:rsid w:val="005717D2"/>
    <w:rsid w:val="00571987"/>
    <w:rsid w:val="00571C53"/>
    <w:rsid w:val="00571C5B"/>
    <w:rsid w:val="00571FD3"/>
    <w:rsid w:val="00572088"/>
    <w:rsid w:val="0057212C"/>
    <w:rsid w:val="005723B4"/>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906"/>
    <w:rsid w:val="00575E57"/>
    <w:rsid w:val="0057601E"/>
    <w:rsid w:val="005760AC"/>
    <w:rsid w:val="0057618A"/>
    <w:rsid w:val="00576235"/>
    <w:rsid w:val="0057636D"/>
    <w:rsid w:val="005763AD"/>
    <w:rsid w:val="005763B8"/>
    <w:rsid w:val="00576504"/>
    <w:rsid w:val="005765DC"/>
    <w:rsid w:val="00576715"/>
    <w:rsid w:val="005767CB"/>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9D7"/>
    <w:rsid w:val="00590CA4"/>
    <w:rsid w:val="00590CA6"/>
    <w:rsid w:val="00590CB2"/>
    <w:rsid w:val="00590CFA"/>
    <w:rsid w:val="00590EAB"/>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CBB"/>
    <w:rsid w:val="00594DAE"/>
    <w:rsid w:val="00594F05"/>
    <w:rsid w:val="00595335"/>
    <w:rsid w:val="00595416"/>
    <w:rsid w:val="00595436"/>
    <w:rsid w:val="0059548B"/>
    <w:rsid w:val="005955B7"/>
    <w:rsid w:val="0059561F"/>
    <w:rsid w:val="00595632"/>
    <w:rsid w:val="00595729"/>
    <w:rsid w:val="00595AAA"/>
    <w:rsid w:val="00595C20"/>
    <w:rsid w:val="00595FBD"/>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215"/>
    <w:rsid w:val="005973F7"/>
    <w:rsid w:val="005974B4"/>
    <w:rsid w:val="0059756C"/>
    <w:rsid w:val="005977E7"/>
    <w:rsid w:val="00597817"/>
    <w:rsid w:val="00597B38"/>
    <w:rsid w:val="00597E54"/>
    <w:rsid w:val="00597F93"/>
    <w:rsid w:val="005A0053"/>
    <w:rsid w:val="005A013D"/>
    <w:rsid w:val="005A03CE"/>
    <w:rsid w:val="005A05C0"/>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40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98"/>
    <w:rsid w:val="005B7BBC"/>
    <w:rsid w:val="005C0015"/>
    <w:rsid w:val="005C0398"/>
    <w:rsid w:val="005C03CE"/>
    <w:rsid w:val="005C04CD"/>
    <w:rsid w:val="005C0C8D"/>
    <w:rsid w:val="005C0D6F"/>
    <w:rsid w:val="005C0E2C"/>
    <w:rsid w:val="005C11B0"/>
    <w:rsid w:val="005C129A"/>
    <w:rsid w:val="005C17B9"/>
    <w:rsid w:val="005C1913"/>
    <w:rsid w:val="005C1B09"/>
    <w:rsid w:val="005C1B3B"/>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669"/>
    <w:rsid w:val="005C76C6"/>
    <w:rsid w:val="005C7811"/>
    <w:rsid w:val="005C7C45"/>
    <w:rsid w:val="005C7F60"/>
    <w:rsid w:val="005D0079"/>
    <w:rsid w:val="005D012C"/>
    <w:rsid w:val="005D027E"/>
    <w:rsid w:val="005D02EF"/>
    <w:rsid w:val="005D032D"/>
    <w:rsid w:val="005D0456"/>
    <w:rsid w:val="005D04B0"/>
    <w:rsid w:val="005D0859"/>
    <w:rsid w:val="005D088A"/>
    <w:rsid w:val="005D10FC"/>
    <w:rsid w:val="005D1293"/>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14A"/>
    <w:rsid w:val="005D621E"/>
    <w:rsid w:val="005D6354"/>
    <w:rsid w:val="005D6848"/>
    <w:rsid w:val="005D68CE"/>
    <w:rsid w:val="005D6B1F"/>
    <w:rsid w:val="005D6B9A"/>
    <w:rsid w:val="005D6BF0"/>
    <w:rsid w:val="005D6D02"/>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A8D"/>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5A1"/>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C43"/>
    <w:rsid w:val="00604D09"/>
    <w:rsid w:val="00604EDD"/>
    <w:rsid w:val="0060537C"/>
    <w:rsid w:val="0060559C"/>
    <w:rsid w:val="006055A9"/>
    <w:rsid w:val="00605641"/>
    <w:rsid w:val="00605732"/>
    <w:rsid w:val="006057E4"/>
    <w:rsid w:val="00605846"/>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07ED4"/>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9F1"/>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53"/>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16B"/>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3E"/>
    <w:rsid w:val="00632FB8"/>
    <w:rsid w:val="006330FD"/>
    <w:rsid w:val="0063330C"/>
    <w:rsid w:val="006333DF"/>
    <w:rsid w:val="006334E6"/>
    <w:rsid w:val="00633542"/>
    <w:rsid w:val="006338A8"/>
    <w:rsid w:val="00633BAA"/>
    <w:rsid w:val="00633C1F"/>
    <w:rsid w:val="00633D22"/>
    <w:rsid w:val="00634723"/>
    <w:rsid w:val="00634764"/>
    <w:rsid w:val="006347EB"/>
    <w:rsid w:val="00634AFC"/>
    <w:rsid w:val="00634B07"/>
    <w:rsid w:val="0063537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D"/>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C28"/>
    <w:rsid w:val="00655F67"/>
    <w:rsid w:val="00656011"/>
    <w:rsid w:val="006563B4"/>
    <w:rsid w:val="006567CE"/>
    <w:rsid w:val="00656ACD"/>
    <w:rsid w:val="006574DF"/>
    <w:rsid w:val="00657517"/>
    <w:rsid w:val="006575D0"/>
    <w:rsid w:val="006579FD"/>
    <w:rsid w:val="00657DF4"/>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55"/>
    <w:rsid w:val="00661191"/>
    <w:rsid w:val="0066119E"/>
    <w:rsid w:val="006612D1"/>
    <w:rsid w:val="0066145B"/>
    <w:rsid w:val="0066157A"/>
    <w:rsid w:val="0066162F"/>
    <w:rsid w:val="00661780"/>
    <w:rsid w:val="006618D4"/>
    <w:rsid w:val="006619A4"/>
    <w:rsid w:val="00662003"/>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540"/>
    <w:rsid w:val="00672639"/>
    <w:rsid w:val="0067267B"/>
    <w:rsid w:val="0067288A"/>
    <w:rsid w:val="00672957"/>
    <w:rsid w:val="00672C28"/>
    <w:rsid w:val="00672D2B"/>
    <w:rsid w:val="00672D84"/>
    <w:rsid w:val="00673024"/>
    <w:rsid w:val="00673101"/>
    <w:rsid w:val="006733C6"/>
    <w:rsid w:val="00673687"/>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C"/>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E7"/>
    <w:rsid w:val="00697038"/>
    <w:rsid w:val="0069714B"/>
    <w:rsid w:val="0069729C"/>
    <w:rsid w:val="00697517"/>
    <w:rsid w:val="0069769A"/>
    <w:rsid w:val="006977F0"/>
    <w:rsid w:val="006979DB"/>
    <w:rsid w:val="00697E29"/>
    <w:rsid w:val="00697E4B"/>
    <w:rsid w:val="00697F7C"/>
    <w:rsid w:val="006A007C"/>
    <w:rsid w:val="006A01B6"/>
    <w:rsid w:val="006A0343"/>
    <w:rsid w:val="006A0563"/>
    <w:rsid w:val="006A05C5"/>
    <w:rsid w:val="006A05E1"/>
    <w:rsid w:val="006A06F9"/>
    <w:rsid w:val="006A0713"/>
    <w:rsid w:val="006A0896"/>
    <w:rsid w:val="006A0D1A"/>
    <w:rsid w:val="006A121A"/>
    <w:rsid w:val="006A15AB"/>
    <w:rsid w:val="006A1918"/>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08"/>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A7"/>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6C"/>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7D"/>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5D4"/>
    <w:rsid w:val="006D07D4"/>
    <w:rsid w:val="006D0A56"/>
    <w:rsid w:val="006D0C43"/>
    <w:rsid w:val="006D0E75"/>
    <w:rsid w:val="006D0F2A"/>
    <w:rsid w:val="006D1130"/>
    <w:rsid w:val="006D11E9"/>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BE2"/>
    <w:rsid w:val="006D6C35"/>
    <w:rsid w:val="006D6C36"/>
    <w:rsid w:val="006D6E74"/>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7AF"/>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AE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38"/>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5FB"/>
    <w:rsid w:val="006F57CB"/>
    <w:rsid w:val="006F5823"/>
    <w:rsid w:val="006F5B06"/>
    <w:rsid w:val="006F5BFA"/>
    <w:rsid w:val="006F5EAC"/>
    <w:rsid w:val="006F5ED8"/>
    <w:rsid w:val="006F5F73"/>
    <w:rsid w:val="006F6549"/>
    <w:rsid w:val="006F65BD"/>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D71"/>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C0"/>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A7"/>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7E2"/>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CE"/>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27"/>
    <w:rsid w:val="00752532"/>
    <w:rsid w:val="00752C38"/>
    <w:rsid w:val="00752E6D"/>
    <w:rsid w:val="00752EC9"/>
    <w:rsid w:val="00752F92"/>
    <w:rsid w:val="00752FEA"/>
    <w:rsid w:val="007530B3"/>
    <w:rsid w:val="007532E3"/>
    <w:rsid w:val="007532EF"/>
    <w:rsid w:val="00753453"/>
    <w:rsid w:val="00753646"/>
    <w:rsid w:val="007539A9"/>
    <w:rsid w:val="00753A77"/>
    <w:rsid w:val="00753AC1"/>
    <w:rsid w:val="00753BBC"/>
    <w:rsid w:val="0075417B"/>
    <w:rsid w:val="00754347"/>
    <w:rsid w:val="00754769"/>
    <w:rsid w:val="007548A7"/>
    <w:rsid w:val="00754C32"/>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A2"/>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DF"/>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8A"/>
    <w:rsid w:val="00784C5A"/>
    <w:rsid w:val="00784CBE"/>
    <w:rsid w:val="00784CD4"/>
    <w:rsid w:val="00784F26"/>
    <w:rsid w:val="00784F60"/>
    <w:rsid w:val="0078509D"/>
    <w:rsid w:val="00785759"/>
    <w:rsid w:val="00785B54"/>
    <w:rsid w:val="007860AA"/>
    <w:rsid w:val="007865C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C6"/>
    <w:rsid w:val="007974DE"/>
    <w:rsid w:val="0079766C"/>
    <w:rsid w:val="007976C5"/>
    <w:rsid w:val="00797773"/>
    <w:rsid w:val="00797B13"/>
    <w:rsid w:val="00797C4B"/>
    <w:rsid w:val="00797DF7"/>
    <w:rsid w:val="007A019B"/>
    <w:rsid w:val="007A0367"/>
    <w:rsid w:val="007A04BC"/>
    <w:rsid w:val="007A0599"/>
    <w:rsid w:val="007A082D"/>
    <w:rsid w:val="007A08B6"/>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40"/>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DA"/>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5B"/>
    <w:rsid w:val="007C1117"/>
    <w:rsid w:val="007C1443"/>
    <w:rsid w:val="007C156D"/>
    <w:rsid w:val="007C1981"/>
    <w:rsid w:val="007C1ADC"/>
    <w:rsid w:val="007C1FEA"/>
    <w:rsid w:val="007C212C"/>
    <w:rsid w:val="007C235B"/>
    <w:rsid w:val="007C2671"/>
    <w:rsid w:val="007C2A17"/>
    <w:rsid w:val="007C2CE3"/>
    <w:rsid w:val="007C2DC6"/>
    <w:rsid w:val="007C2E5B"/>
    <w:rsid w:val="007C3636"/>
    <w:rsid w:val="007C397F"/>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C82"/>
    <w:rsid w:val="007C4DFD"/>
    <w:rsid w:val="007C50A8"/>
    <w:rsid w:val="007C51A4"/>
    <w:rsid w:val="007C5514"/>
    <w:rsid w:val="007C55C2"/>
    <w:rsid w:val="007C59E7"/>
    <w:rsid w:val="007C5B04"/>
    <w:rsid w:val="007C5DE1"/>
    <w:rsid w:val="007C5F5F"/>
    <w:rsid w:val="007C6407"/>
    <w:rsid w:val="007C6835"/>
    <w:rsid w:val="007C688F"/>
    <w:rsid w:val="007C6D2A"/>
    <w:rsid w:val="007C70F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DE3"/>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6F"/>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4B"/>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BDD"/>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58"/>
    <w:rsid w:val="0080104C"/>
    <w:rsid w:val="00801630"/>
    <w:rsid w:val="00801A51"/>
    <w:rsid w:val="00802339"/>
    <w:rsid w:val="008026A4"/>
    <w:rsid w:val="00802830"/>
    <w:rsid w:val="008029A1"/>
    <w:rsid w:val="00802B8B"/>
    <w:rsid w:val="0080325D"/>
    <w:rsid w:val="0080334E"/>
    <w:rsid w:val="008035BD"/>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63"/>
    <w:rsid w:val="008100ED"/>
    <w:rsid w:val="0081011F"/>
    <w:rsid w:val="00810315"/>
    <w:rsid w:val="008104D7"/>
    <w:rsid w:val="008105FC"/>
    <w:rsid w:val="008107CA"/>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ED"/>
    <w:rsid w:val="008135FE"/>
    <w:rsid w:val="00813756"/>
    <w:rsid w:val="00813BE7"/>
    <w:rsid w:val="00813C24"/>
    <w:rsid w:val="00813F08"/>
    <w:rsid w:val="008142FD"/>
    <w:rsid w:val="0081462B"/>
    <w:rsid w:val="00814660"/>
    <w:rsid w:val="0081475E"/>
    <w:rsid w:val="00814A73"/>
    <w:rsid w:val="00814BED"/>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843"/>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1FFC"/>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B7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B5"/>
    <w:rsid w:val="0083395D"/>
    <w:rsid w:val="00833A00"/>
    <w:rsid w:val="00833CCC"/>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83"/>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A58"/>
    <w:rsid w:val="00847A69"/>
    <w:rsid w:val="00847C9C"/>
    <w:rsid w:val="00847F1F"/>
    <w:rsid w:val="00847F99"/>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0F7C"/>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2FF5"/>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712"/>
    <w:rsid w:val="00867D83"/>
    <w:rsid w:val="00867E81"/>
    <w:rsid w:val="00870274"/>
    <w:rsid w:val="0087029B"/>
    <w:rsid w:val="008703F6"/>
    <w:rsid w:val="00870639"/>
    <w:rsid w:val="008707D3"/>
    <w:rsid w:val="008709F4"/>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DEB"/>
    <w:rsid w:val="00877E6F"/>
    <w:rsid w:val="00877FAC"/>
    <w:rsid w:val="00880053"/>
    <w:rsid w:val="00880195"/>
    <w:rsid w:val="008802CD"/>
    <w:rsid w:val="008804DA"/>
    <w:rsid w:val="00880527"/>
    <w:rsid w:val="0088052B"/>
    <w:rsid w:val="008806CA"/>
    <w:rsid w:val="00880736"/>
    <w:rsid w:val="008807C5"/>
    <w:rsid w:val="00880D8B"/>
    <w:rsid w:val="0088111C"/>
    <w:rsid w:val="00881261"/>
    <w:rsid w:val="00881275"/>
    <w:rsid w:val="008814B9"/>
    <w:rsid w:val="00881536"/>
    <w:rsid w:val="00881A83"/>
    <w:rsid w:val="00881C0F"/>
    <w:rsid w:val="00881F98"/>
    <w:rsid w:val="008823A4"/>
    <w:rsid w:val="00882694"/>
    <w:rsid w:val="00882B69"/>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593"/>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314"/>
    <w:rsid w:val="008945E2"/>
    <w:rsid w:val="0089478D"/>
    <w:rsid w:val="008947F8"/>
    <w:rsid w:val="0089491C"/>
    <w:rsid w:val="00894BC7"/>
    <w:rsid w:val="00894C0B"/>
    <w:rsid w:val="00894DF2"/>
    <w:rsid w:val="00895094"/>
    <w:rsid w:val="00895161"/>
    <w:rsid w:val="008952C2"/>
    <w:rsid w:val="008952ED"/>
    <w:rsid w:val="008953A6"/>
    <w:rsid w:val="008955B1"/>
    <w:rsid w:val="00895B87"/>
    <w:rsid w:val="00896127"/>
    <w:rsid w:val="00896206"/>
    <w:rsid w:val="008968C2"/>
    <w:rsid w:val="00896BFE"/>
    <w:rsid w:val="00896C9E"/>
    <w:rsid w:val="00896D12"/>
    <w:rsid w:val="00896D78"/>
    <w:rsid w:val="008972B0"/>
    <w:rsid w:val="0089762D"/>
    <w:rsid w:val="008978F0"/>
    <w:rsid w:val="008979A2"/>
    <w:rsid w:val="008979AF"/>
    <w:rsid w:val="00897CD7"/>
    <w:rsid w:val="008A0463"/>
    <w:rsid w:val="008A069D"/>
    <w:rsid w:val="008A0767"/>
    <w:rsid w:val="008A0B3C"/>
    <w:rsid w:val="008A0F40"/>
    <w:rsid w:val="008A1697"/>
    <w:rsid w:val="008A198E"/>
    <w:rsid w:val="008A1BAB"/>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A6"/>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12"/>
    <w:rsid w:val="008C10B0"/>
    <w:rsid w:val="008C12BF"/>
    <w:rsid w:val="008C12C1"/>
    <w:rsid w:val="008C1352"/>
    <w:rsid w:val="008C13FF"/>
    <w:rsid w:val="008C160F"/>
    <w:rsid w:val="008C18B0"/>
    <w:rsid w:val="008C1B14"/>
    <w:rsid w:val="008C1E23"/>
    <w:rsid w:val="008C1F8E"/>
    <w:rsid w:val="008C20AA"/>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D15"/>
    <w:rsid w:val="008C7170"/>
    <w:rsid w:val="008C7190"/>
    <w:rsid w:val="008C7259"/>
    <w:rsid w:val="008C72F9"/>
    <w:rsid w:val="008C76FD"/>
    <w:rsid w:val="008C7767"/>
    <w:rsid w:val="008C7B20"/>
    <w:rsid w:val="008C7C1A"/>
    <w:rsid w:val="008C7D23"/>
    <w:rsid w:val="008D00D3"/>
    <w:rsid w:val="008D026A"/>
    <w:rsid w:val="008D026B"/>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7E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C53"/>
    <w:rsid w:val="00913F2E"/>
    <w:rsid w:val="00913FB0"/>
    <w:rsid w:val="00914434"/>
    <w:rsid w:val="00914541"/>
    <w:rsid w:val="00914781"/>
    <w:rsid w:val="00914ADC"/>
    <w:rsid w:val="00914B9E"/>
    <w:rsid w:val="00914C92"/>
    <w:rsid w:val="00914CBD"/>
    <w:rsid w:val="00914CD6"/>
    <w:rsid w:val="00914E6A"/>
    <w:rsid w:val="009157DA"/>
    <w:rsid w:val="00915CA8"/>
    <w:rsid w:val="00915DF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1443"/>
    <w:rsid w:val="00921476"/>
    <w:rsid w:val="00921624"/>
    <w:rsid w:val="009217D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A1"/>
    <w:rsid w:val="0092337F"/>
    <w:rsid w:val="00923842"/>
    <w:rsid w:val="009238E8"/>
    <w:rsid w:val="00923922"/>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008"/>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8DD"/>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BE"/>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50054"/>
    <w:rsid w:val="009500EF"/>
    <w:rsid w:val="0095068D"/>
    <w:rsid w:val="00950706"/>
    <w:rsid w:val="009508D2"/>
    <w:rsid w:val="00950A50"/>
    <w:rsid w:val="00950AAC"/>
    <w:rsid w:val="00950AB4"/>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3F8"/>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0A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FF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81B"/>
    <w:rsid w:val="00991E1D"/>
    <w:rsid w:val="00991FB5"/>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0A"/>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062"/>
    <w:rsid w:val="009B4164"/>
    <w:rsid w:val="009B42A4"/>
    <w:rsid w:val="009B4319"/>
    <w:rsid w:val="009B43D2"/>
    <w:rsid w:val="009B4676"/>
    <w:rsid w:val="009B469C"/>
    <w:rsid w:val="009B477C"/>
    <w:rsid w:val="009B485A"/>
    <w:rsid w:val="009B4AFA"/>
    <w:rsid w:val="009B4D64"/>
    <w:rsid w:val="009B4DD2"/>
    <w:rsid w:val="009B4E95"/>
    <w:rsid w:val="009B50D4"/>
    <w:rsid w:val="009B511C"/>
    <w:rsid w:val="009B51FB"/>
    <w:rsid w:val="009B53FA"/>
    <w:rsid w:val="009B55F9"/>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B9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592"/>
    <w:rsid w:val="009D167B"/>
    <w:rsid w:val="009D1818"/>
    <w:rsid w:val="009D1A49"/>
    <w:rsid w:val="009D1A5E"/>
    <w:rsid w:val="009D1A89"/>
    <w:rsid w:val="009D1B60"/>
    <w:rsid w:val="009D1BD5"/>
    <w:rsid w:val="009D1EDF"/>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C"/>
    <w:rsid w:val="009D6740"/>
    <w:rsid w:val="009D69B3"/>
    <w:rsid w:val="009D6CAE"/>
    <w:rsid w:val="009D6CF1"/>
    <w:rsid w:val="009D6CFB"/>
    <w:rsid w:val="009D6FFF"/>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B"/>
    <w:rsid w:val="009F152C"/>
    <w:rsid w:val="009F16E7"/>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2D1"/>
    <w:rsid w:val="00A1031B"/>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A3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815"/>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3ACD"/>
    <w:rsid w:val="00A340AA"/>
    <w:rsid w:val="00A341B5"/>
    <w:rsid w:val="00A343AE"/>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37E97"/>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56"/>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567"/>
    <w:rsid w:val="00A46623"/>
    <w:rsid w:val="00A46754"/>
    <w:rsid w:val="00A46B96"/>
    <w:rsid w:val="00A46E9B"/>
    <w:rsid w:val="00A46EDD"/>
    <w:rsid w:val="00A47495"/>
    <w:rsid w:val="00A474D3"/>
    <w:rsid w:val="00A4767C"/>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B4"/>
    <w:rsid w:val="00A56A6B"/>
    <w:rsid w:val="00A56CDE"/>
    <w:rsid w:val="00A56DB5"/>
    <w:rsid w:val="00A57032"/>
    <w:rsid w:val="00A57352"/>
    <w:rsid w:val="00A5747B"/>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09A"/>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58"/>
    <w:rsid w:val="00A70367"/>
    <w:rsid w:val="00A7040A"/>
    <w:rsid w:val="00A704A9"/>
    <w:rsid w:val="00A704FC"/>
    <w:rsid w:val="00A70505"/>
    <w:rsid w:val="00A70812"/>
    <w:rsid w:val="00A7096A"/>
    <w:rsid w:val="00A709FA"/>
    <w:rsid w:val="00A70C69"/>
    <w:rsid w:val="00A70CD7"/>
    <w:rsid w:val="00A70D65"/>
    <w:rsid w:val="00A71159"/>
    <w:rsid w:val="00A711B4"/>
    <w:rsid w:val="00A712E1"/>
    <w:rsid w:val="00A7132A"/>
    <w:rsid w:val="00A71A1F"/>
    <w:rsid w:val="00A71C5E"/>
    <w:rsid w:val="00A71D29"/>
    <w:rsid w:val="00A71E77"/>
    <w:rsid w:val="00A71ECA"/>
    <w:rsid w:val="00A71F32"/>
    <w:rsid w:val="00A7210C"/>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5D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32"/>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5B5"/>
    <w:rsid w:val="00A95962"/>
    <w:rsid w:val="00A95C7A"/>
    <w:rsid w:val="00A95CA5"/>
    <w:rsid w:val="00A95E7D"/>
    <w:rsid w:val="00A961B5"/>
    <w:rsid w:val="00A96605"/>
    <w:rsid w:val="00A96A05"/>
    <w:rsid w:val="00A96BAE"/>
    <w:rsid w:val="00A96C2C"/>
    <w:rsid w:val="00A96E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3B"/>
    <w:rsid w:val="00AA6F9F"/>
    <w:rsid w:val="00AA7001"/>
    <w:rsid w:val="00AA7011"/>
    <w:rsid w:val="00AA72DA"/>
    <w:rsid w:val="00AA7944"/>
    <w:rsid w:val="00AA7B1B"/>
    <w:rsid w:val="00AA7BC6"/>
    <w:rsid w:val="00AB01F4"/>
    <w:rsid w:val="00AB02E6"/>
    <w:rsid w:val="00AB05B1"/>
    <w:rsid w:val="00AB0645"/>
    <w:rsid w:val="00AB0869"/>
    <w:rsid w:val="00AB0897"/>
    <w:rsid w:val="00AB0990"/>
    <w:rsid w:val="00AB0A9D"/>
    <w:rsid w:val="00AB0B8A"/>
    <w:rsid w:val="00AB1678"/>
    <w:rsid w:val="00AB16D4"/>
    <w:rsid w:val="00AB1FCB"/>
    <w:rsid w:val="00AB2477"/>
    <w:rsid w:val="00AB250F"/>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C7"/>
    <w:rsid w:val="00AB462E"/>
    <w:rsid w:val="00AB4A81"/>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12F"/>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FBF"/>
    <w:rsid w:val="00AC4B87"/>
    <w:rsid w:val="00AC4C08"/>
    <w:rsid w:val="00AC511C"/>
    <w:rsid w:val="00AC5357"/>
    <w:rsid w:val="00AC566A"/>
    <w:rsid w:val="00AC5BC7"/>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6E3"/>
    <w:rsid w:val="00AD09AE"/>
    <w:rsid w:val="00AD0AF2"/>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E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AD5"/>
    <w:rsid w:val="00B00000"/>
    <w:rsid w:val="00B00B19"/>
    <w:rsid w:val="00B00D80"/>
    <w:rsid w:val="00B00F03"/>
    <w:rsid w:val="00B012CC"/>
    <w:rsid w:val="00B0177D"/>
    <w:rsid w:val="00B01887"/>
    <w:rsid w:val="00B01E07"/>
    <w:rsid w:val="00B0237B"/>
    <w:rsid w:val="00B02BFB"/>
    <w:rsid w:val="00B030F8"/>
    <w:rsid w:val="00B03106"/>
    <w:rsid w:val="00B03253"/>
    <w:rsid w:val="00B03447"/>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BFC"/>
    <w:rsid w:val="00B05CA0"/>
    <w:rsid w:val="00B05CE8"/>
    <w:rsid w:val="00B0601D"/>
    <w:rsid w:val="00B063D3"/>
    <w:rsid w:val="00B064EE"/>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17"/>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D1D"/>
    <w:rsid w:val="00B16281"/>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99F"/>
    <w:rsid w:val="00B20B60"/>
    <w:rsid w:val="00B20D55"/>
    <w:rsid w:val="00B21494"/>
    <w:rsid w:val="00B21D08"/>
    <w:rsid w:val="00B21D2C"/>
    <w:rsid w:val="00B2211D"/>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47"/>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1F3"/>
    <w:rsid w:val="00B6437B"/>
    <w:rsid w:val="00B644CF"/>
    <w:rsid w:val="00B645A6"/>
    <w:rsid w:val="00B64BC8"/>
    <w:rsid w:val="00B64D0E"/>
    <w:rsid w:val="00B65063"/>
    <w:rsid w:val="00B654E9"/>
    <w:rsid w:val="00B656C5"/>
    <w:rsid w:val="00B656FE"/>
    <w:rsid w:val="00B65A47"/>
    <w:rsid w:val="00B66018"/>
    <w:rsid w:val="00B66127"/>
    <w:rsid w:val="00B6616E"/>
    <w:rsid w:val="00B663DD"/>
    <w:rsid w:val="00B6647A"/>
    <w:rsid w:val="00B664B4"/>
    <w:rsid w:val="00B66719"/>
    <w:rsid w:val="00B66837"/>
    <w:rsid w:val="00B6687A"/>
    <w:rsid w:val="00B66C15"/>
    <w:rsid w:val="00B66F68"/>
    <w:rsid w:val="00B67187"/>
    <w:rsid w:val="00B6733A"/>
    <w:rsid w:val="00B6766B"/>
    <w:rsid w:val="00B67681"/>
    <w:rsid w:val="00B67741"/>
    <w:rsid w:val="00B6789A"/>
    <w:rsid w:val="00B678E4"/>
    <w:rsid w:val="00B67DD3"/>
    <w:rsid w:val="00B67FAD"/>
    <w:rsid w:val="00B700ED"/>
    <w:rsid w:val="00B7022A"/>
    <w:rsid w:val="00B7048E"/>
    <w:rsid w:val="00B705FC"/>
    <w:rsid w:val="00B70771"/>
    <w:rsid w:val="00B709B3"/>
    <w:rsid w:val="00B70DE2"/>
    <w:rsid w:val="00B71188"/>
    <w:rsid w:val="00B71267"/>
    <w:rsid w:val="00B714AC"/>
    <w:rsid w:val="00B7153E"/>
    <w:rsid w:val="00B716A9"/>
    <w:rsid w:val="00B71881"/>
    <w:rsid w:val="00B71BFD"/>
    <w:rsid w:val="00B7217B"/>
    <w:rsid w:val="00B721D9"/>
    <w:rsid w:val="00B7226F"/>
    <w:rsid w:val="00B72632"/>
    <w:rsid w:val="00B72639"/>
    <w:rsid w:val="00B72767"/>
    <w:rsid w:val="00B72948"/>
    <w:rsid w:val="00B72C26"/>
    <w:rsid w:val="00B72E2A"/>
    <w:rsid w:val="00B72F6D"/>
    <w:rsid w:val="00B72FA9"/>
    <w:rsid w:val="00B73062"/>
    <w:rsid w:val="00B7372C"/>
    <w:rsid w:val="00B738DB"/>
    <w:rsid w:val="00B73A8E"/>
    <w:rsid w:val="00B73B96"/>
    <w:rsid w:val="00B73D9B"/>
    <w:rsid w:val="00B73EC2"/>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4ED"/>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1C3"/>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26"/>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B68"/>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66E"/>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6C"/>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A64"/>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3F"/>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4C"/>
    <w:rsid w:val="00BF05DE"/>
    <w:rsid w:val="00BF05E2"/>
    <w:rsid w:val="00BF0784"/>
    <w:rsid w:val="00BF08D0"/>
    <w:rsid w:val="00BF0A9D"/>
    <w:rsid w:val="00BF0D03"/>
    <w:rsid w:val="00BF0DAE"/>
    <w:rsid w:val="00BF10B7"/>
    <w:rsid w:val="00BF114E"/>
    <w:rsid w:val="00BF1401"/>
    <w:rsid w:val="00BF1480"/>
    <w:rsid w:val="00BF1651"/>
    <w:rsid w:val="00BF1A35"/>
    <w:rsid w:val="00BF1BD7"/>
    <w:rsid w:val="00BF1CA3"/>
    <w:rsid w:val="00BF1D73"/>
    <w:rsid w:val="00BF225C"/>
    <w:rsid w:val="00BF26B6"/>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0E"/>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4C"/>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FA"/>
    <w:rsid w:val="00C06F4D"/>
    <w:rsid w:val="00C0719D"/>
    <w:rsid w:val="00C074E0"/>
    <w:rsid w:val="00C076D3"/>
    <w:rsid w:val="00C0792A"/>
    <w:rsid w:val="00C07ACB"/>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74"/>
    <w:rsid w:val="00C125F2"/>
    <w:rsid w:val="00C12937"/>
    <w:rsid w:val="00C12A56"/>
    <w:rsid w:val="00C12BF3"/>
    <w:rsid w:val="00C12C47"/>
    <w:rsid w:val="00C12C7C"/>
    <w:rsid w:val="00C12DE2"/>
    <w:rsid w:val="00C12E59"/>
    <w:rsid w:val="00C12E7E"/>
    <w:rsid w:val="00C12FEB"/>
    <w:rsid w:val="00C13236"/>
    <w:rsid w:val="00C13626"/>
    <w:rsid w:val="00C136F8"/>
    <w:rsid w:val="00C138B0"/>
    <w:rsid w:val="00C138F3"/>
    <w:rsid w:val="00C13C45"/>
    <w:rsid w:val="00C13CAC"/>
    <w:rsid w:val="00C13F6C"/>
    <w:rsid w:val="00C13F9E"/>
    <w:rsid w:val="00C143A3"/>
    <w:rsid w:val="00C14479"/>
    <w:rsid w:val="00C144BD"/>
    <w:rsid w:val="00C145AF"/>
    <w:rsid w:val="00C14843"/>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E06"/>
    <w:rsid w:val="00C250CC"/>
    <w:rsid w:val="00C253D2"/>
    <w:rsid w:val="00C25A2D"/>
    <w:rsid w:val="00C25EFB"/>
    <w:rsid w:val="00C26018"/>
    <w:rsid w:val="00C267F3"/>
    <w:rsid w:val="00C2684E"/>
    <w:rsid w:val="00C26B1C"/>
    <w:rsid w:val="00C26BBA"/>
    <w:rsid w:val="00C26D6D"/>
    <w:rsid w:val="00C26E34"/>
    <w:rsid w:val="00C2718A"/>
    <w:rsid w:val="00C27281"/>
    <w:rsid w:val="00C27591"/>
    <w:rsid w:val="00C27629"/>
    <w:rsid w:val="00C27709"/>
    <w:rsid w:val="00C2770E"/>
    <w:rsid w:val="00C27940"/>
    <w:rsid w:val="00C27991"/>
    <w:rsid w:val="00C27C3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7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6DF"/>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DD"/>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EF0"/>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6AA"/>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2D9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E"/>
    <w:rsid w:val="00C900CA"/>
    <w:rsid w:val="00C902DA"/>
    <w:rsid w:val="00C9057C"/>
    <w:rsid w:val="00C909D7"/>
    <w:rsid w:val="00C90AD7"/>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3E8"/>
    <w:rsid w:val="00C92928"/>
    <w:rsid w:val="00C92940"/>
    <w:rsid w:val="00C929FE"/>
    <w:rsid w:val="00C92AB4"/>
    <w:rsid w:val="00C92B19"/>
    <w:rsid w:val="00C92E1B"/>
    <w:rsid w:val="00C93049"/>
    <w:rsid w:val="00C93472"/>
    <w:rsid w:val="00C934C9"/>
    <w:rsid w:val="00C93744"/>
    <w:rsid w:val="00C939B2"/>
    <w:rsid w:val="00C93E06"/>
    <w:rsid w:val="00C93F31"/>
    <w:rsid w:val="00C941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CA"/>
    <w:rsid w:val="00C96474"/>
    <w:rsid w:val="00C9680C"/>
    <w:rsid w:val="00C96948"/>
    <w:rsid w:val="00C96B52"/>
    <w:rsid w:val="00C96BD7"/>
    <w:rsid w:val="00C96C68"/>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35"/>
    <w:rsid w:val="00CA0A26"/>
    <w:rsid w:val="00CA0A48"/>
    <w:rsid w:val="00CA0BEF"/>
    <w:rsid w:val="00CA0E21"/>
    <w:rsid w:val="00CA0EF4"/>
    <w:rsid w:val="00CA1363"/>
    <w:rsid w:val="00CA13E0"/>
    <w:rsid w:val="00CA1505"/>
    <w:rsid w:val="00CA16B4"/>
    <w:rsid w:val="00CA17E9"/>
    <w:rsid w:val="00CA1812"/>
    <w:rsid w:val="00CA1851"/>
    <w:rsid w:val="00CA18FF"/>
    <w:rsid w:val="00CA1FE9"/>
    <w:rsid w:val="00CA1FEE"/>
    <w:rsid w:val="00CA22DA"/>
    <w:rsid w:val="00CA26D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17"/>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2EC2"/>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828"/>
    <w:rsid w:val="00CB69AA"/>
    <w:rsid w:val="00CB6A8E"/>
    <w:rsid w:val="00CB6B3A"/>
    <w:rsid w:val="00CB6FEF"/>
    <w:rsid w:val="00CB71D2"/>
    <w:rsid w:val="00CB738A"/>
    <w:rsid w:val="00CB758D"/>
    <w:rsid w:val="00CB7808"/>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2FCC"/>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23"/>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1E"/>
    <w:rsid w:val="00CD3BD5"/>
    <w:rsid w:val="00CD3C84"/>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6D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9F"/>
    <w:rsid w:val="00CE339D"/>
    <w:rsid w:val="00CE347A"/>
    <w:rsid w:val="00CE34D3"/>
    <w:rsid w:val="00CE352F"/>
    <w:rsid w:val="00CE36FE"/>
    <w:rsid w:val="00CE37A0"/>
    <w:rsid w:val="00CE387B"/>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70"/>
    <w:rsid w:val="00CF130A"/>
    <w:rsid w:val="00CF13AF"/>
    <w:rsid w:val="00CF1441"/>
    <w:rsid w:val="00CF1B11"/>
    <w:rsid w:val="00CF1BDA"/>
    <w:rsid w:val="00CF1D86"/>
    <w:rsid w:val="00CF1F3C"/>
    <w:rsid w:val="00CF2564"/>
    <w:rsid w:val="00CF2AE6"/>
    <w:rsid w:val="00CF304C"/>
    <w:rsid w:val="00CF326E"/>
    <w:rsid w:val="00CF393C"/>
    <w:rsid w:val="00CF3C37"/>
    <w:rsid w:val="00CF3C43"/>
    <w:rsid w:val="00CF3C57"/>
    <w:rsid w:val="00CF404F"/>
    <w:rsid w:val="00CF414C"/>
    <w:rsid w:val="00CF41FF"/>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BE4"/>
    <w:rsid w:val="00D03C34"/>
    <w:rsid w:val="00D03E4B"/>
    <w:rsid w:val="00D03F84"/>
    <w:rsid w:val="00D044A7"/>
    <w:rsid w:val="00D0491D"/>
    <w:rsid w:val="00D04958"/>
    <w:rsid w:val="00D04C5A"/>
    <w:rsid w:val="00D04D28"/>
    <w:rsid w:val="00D04E55"/>
    <w:rsid w:val="00D04EA9"/>
    <w:rsid w:val="00D050DA"/>
    <w:rsid w:val="00D054F5"/>
    <w:rsid w:val="00D05C42"/>
    <w:rsid w:val="00D05C71"/>
    <w:rsid w:val="00D05CB9"/>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52C"/>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15"/>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4C0"/>
    <w:rsid w:val="00D2266D"/>
    <w:rsid w:val="00D22A83"/>
    <w:rsid w:val="00D22C26"/>
    <w:rsid w:val="00D22CD3"/>
    <w:rsid w:val="00D23286"/>
    <w:rsid w:val="00D23416"/>
    <w:rsid w:val="00D236C2"/>
    <w:rsid w:val="00D238CB"/>
    <w:rsid w:val="00D238D9"/>
    <w:rsid w:val="00D2391D"/>
    <w:rsid w:val="00D23C54"/>
    <w:rsid w:val="00D23CF1"/>
    <w:rsid w:val="00D23F9C"/>
    <w:rsid w:val="00D2407D"/>
    <w:rsid w:val="00D24196"/>
    <w:rsid w:val="00D241E2"/>
    <w:rsid w:val="00D24784"/>
    <w:rsid w:val="00D248A2"/>
    <w:rsid w:val="00D248DB"/>
    <w:rsid w:val="00D24BAD"/>
    <w:rsid w:val="00D24BD6"/>
    <w:rsid w:val="00D24D0A"/>
    <w:rsid w:val="00D24EB2"/>
    <w:rsid w:val="00D24EFC"/>
    <w:rsid w:val="00D24FCB"/>
    <w:rsid w:val="00D25258"/>
    <w:rsid w:val="00D25343"/>
    <w:rsid w:val="00D25639"/>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60"/>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21"/>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218"/>
    <w:rsid w:val="00D413F9"/>
    <w:rsid w:val="00D4168F"/>
    <w:rsid w:val="00D41691"/>
    <w:rsid w:val="00D4169C"/>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63"/>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83"/>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FE"/>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3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67E97"/>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1A"/>
    <w:rsid w:val="00D7293E"/>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950"/>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281"/>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85"/>
    <w:rsid w:val="00D87DB2"/>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70"/>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FD"/>
    <w:rsid w:val="00DA10E1"/>
    <w:rsid w:val="00DA1116"/>
    <w:rsid w:val="00DA12B1"/>
    <w:rsid w:val="00DA1766"/>
    <w:rsid w:val="00DA19D4"/>
    <w:rsid w:val="00DA1A57"/>
    <w:rsid w:val="00DA1DB2"/>
    <w:rsid w:val="00DA1F46"/>
    <w:rsid w:val="00DA23D2"/>
    <w:rsid w:val="00DA2B9E"/>
    <w:rsid w:val="00DA2D8E"/>
    <w:rsid w:val="00DA2E17"/>
    <w:rsid w:val="00DA2E2C"/>
    <w:rsid w:val="00DA2FA4"/>
    <w:rsid w:val="00DA304D"/>
    <w:rsid w:val="00DA3065"/>
    <w:rsid w:val="00DA3095"/>
    <w:rsid w:val="00DA34D6"/>
    <w:rsid w:val="00DA38D5"/>
    <w:rsid w:val="00DA3FD4"/>
    <w:rsid w:val="00DA426C"/>
    <w:rsid w:val="00DA4425"/>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6F9"/>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1E5"/>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50D"/>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18"/>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84A"/>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3D1"/>
    <w:rsid w:val="00DE36D4"/>
    <w:rsid w:val="00DE38E4"/>
    <w:rsid w:val="00DE3A0B"/>
    <w:rsid w:val="00DE3F06"/>
    <w:rsid w:val="00DE4720"/>
    <w:rsid w:val="00DE48A4"/>
    <w:rsid w:val="00DE4B9F"/>
    <w:rsid w:val="00DE4C0C"/>
    <w:rsid w:val="00DE4DB4"/>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7A"/>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02"/>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816"/>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E84"/>
    <w:rsid w:val="00E13046"/>
    <w:rsid w:val="00E131E8"/>
    <w:rsid w:val="00E135F8"/>
    <w:rsid w:val="00E13A86"/>
    <w:rsid w:val="00E13C9E"/>
    <w:rsid w:val="00E13DFD"/>
    <w:rsid w:val="00E13E06"/>
    <w:rsid w:val="00E140C2"/>
    <w:rsid w:val="00E14237"/>
    <w:rsid w:val="00E1428C"/>
    <w:rsid w:val="00E14756"/>
    <w:rsid w:val="00E14C91"/>
    <w:rsid w:val="00E1562D"/>
    <w:rsid w:val="00E15956"/>
    <w:rsid w:val="00E1598D"/>
    <w:rsid w:val="00E159AC"/>
    <w:rsid w:val="00E15EDD"/>
    <w:rsid w:val="00E16030"/>
    <w:rsid w:val="00E1620D"/>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68"/>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CF0"/>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9E"/>
    <w:rsid w:val="00E309DB"/>
    <w:rsid w:val="00E30A25"/>
    <w:rsid w:val="00E30A35"/>
    <w:rsid w:val="00E30B56"/>
    <w:rsid w:val="00E30CCD"/>
    <w:rsid w:val="00E30D14"/>
    <w:rsid w:val="00E30EA3"/>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B4"/>
    <w:rsid w:val="00E46758"/>
    <w:rsid w:val="00E467F7"/>
    <w:rsid w:val="00E4690E"/>
    <w:rsid w:val="00E469A5"/>
    <w:rsid w:val="00E46E0C"/>
    <w:rsid w:val="00E46E74"/>
    <w:rsid w:val="00E46E7C"/>
    <w:rsid w:val="00E471F8"/>
    <w:rsid w:val="00E47207"/>
    <w:rsid w:val="00E47209"/>
    <w:rsid w:val="00E47333"/>
    <w:rsid w:val="00E473AD"/>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A0F"/>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74E"/>
    <w:rsid w:val="00E57914"/>
    <w:rsid w:val="00E579CB"/>
    <w:rsid w:val="00E57A50"/>
    <w:rsid w:val="00E57B75"/>
    <w:rsid w:val="00E57CEE"/>
    <w:rsid w:val="00E57D8C"/>
    <w:rsid w:val="00E57E19"/>
    <w:rsid w:val="00E57FE1"/>
    <w:rsid w:val="00E6003A"/>
    <w:rsid w:val="00E6004D"/>
    <w:rsid w:val="00E60417"/>
    <w:rsid w:val="00E6053D"/>
    <w:rsid w:val="00E60810"/>
    <w:rsid w:val="00E6088E"/>
    <w:rsid w:val="00E60942"/>
    <w:rsid w:val="00E60C7D"/>
    <w:rsid w:val="00E60F5A"/>
    <w:rsid w:val="00E60F8F"/>
    <w:rsid w:val="00E6100E"/>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8"/>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5E5A"/>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8"/>
    <w:rsid w:val="00E96B09"/>
    <w:rsid w:val="00E96D2C"/>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0DC"/>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396"/>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3A"/>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28"/>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153"/>
    <w:rsid w:val="00EE2314"/>
    <w:rsid w:val="00EE244C"/>
    <w:rsid w:val="00EE244E"/>
    <w:rsid w:val="00EE25AA"/>
    <w:rsid w:val="00EE25CE"/>
    <w:rsid w:val="00EE2991"/>
    <w:rsid w:val="00EE2A50"/>
    <w:rsid w:val="00EE2C0D"/>
    <w:rsid w:val="00EE2D64"/>
    <w:rsid w:val="00EE2D8E"/>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55"/>
    <w:rsid w:val="00EE5EAF"/>
    <w:rsid w:val="00EE6104"/>
    <w:rsid w:val="00EE6107"/>
    <w:rsid w:val="00EE6500"/>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D85"/>
    <w:rsid w:val="00F03F20"/>
    <w:rsid w:val="00F040AE"/>
    <w:rsid w:val="00F0427C"/>
    <w:rsid w:val="00F0439A"/>
    <w:rsid w:val="00F04461"/>
    <w:rsid w:val="00F04703"/>
    <w:rsid w:val="00F0494C"/>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B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5A"/>
    <w:rsid w:val="00F17DD5"/>
    <w:rsid w:val="00F17DD9"/>
    <w:rsid w:val="00F20577"/>
    <w:rsid w:val="00F205EC"/>
    <w:rsid w:val="00F20B8E"/>
    <w:rsid w:val="00F20D0A"/>
    <w:rsid w:val="00F20E19"/>
    <w:rsid w:val="00F213A2"/>
    <w:rsid w:val="00F214D2"/>
    <w:rsid w:val="00F218CD"/>
    <w:rsid w:val="00F21AD9"/>
    <w:rsid w:val="00F21B36"/>
    <w:rsid w:val="00F21EDD"/>
    <w:rsid w:val="00F21F8E"/>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78F"/>
    <w:rsid w:val="00F2785A"/>
    <w:rsid w:val="00F278AB"/>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468"/>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BA"/>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C71"/>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FE"/>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69B"/>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B0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5DC"/>
    <w:rsid w:val="00F716BF"/>
    <w:rsid w:val="00F7170C"/>
    <w:rsid w:val="00F71753"/>
    <w:rsid w:val="00F71977"/>
    <w:rsid w:val="00F71A8F"/>
    <w:rsid w:val="00F71F4E"/>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44D"/>
    <w:rsid w:val="00F7656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E"/>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6FF"/>
    <w:rsid w:val="00F8574D"/>
    <w:rsid w:val="00F85C3E"/>
    <w:rsid w:val="00F85DC9"/>
    <w:rsid w:val="00F85E1F"/>
    <w:rsid w:val="00F85F1E"/>
    <w:rsid w:val="00F85FED"/>
    <w:rsid w:val="00F860AE"/>
    <w:rsid w:val="00F860FB"/>
    <w:rsid w:val="00F861F4"/>
    <w:rsid w:val="00F862B1"/>
    <w:rsid w:val="00F8636E"/>
    <w:rsid w:val="00F86837"/>
    <w:rsid w:val="00F86973"/>
    <w:rsid w:val="00F86A60"/>
    <w:rsid w:val="00F86AD2"/>
    <w:rsid w:val="00F86C85"/>
    <w:rsid w:val="00F86E66"/>
    <w:rsid w:val="00F86FD1"/>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809"/>
    <w:rsid w:val="00F94BD2"/>
    <w:rsid w:val="00F94D15"/>
    <w:rsid w:val="00F94D54"/>
    <w:rsid w:val="00F94D7B"/>
    <w:rsid w:val="00F94DD9"/>
    <w:rsid w:val="00F95443"/>
    <w:rsid w:val="00F954B8"/>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12"/>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54"/>
    <w:rsid w:val="00FB0A96"/>
    <w:rsid w:val="00FB0BB0"/>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01"/>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4BE"/>
    <w:rsid w:val="00FC4A36"/>
    <w:rsid w:val="00FC4AFD"/>
    <w:rsid w:val="00FC4BBC"/>
    <w:rsid w:val="00FC4C0C"/>
    <w:rsid w:val="00FC512C"/>
    <w:rsid w:val="00FC5197"/>
    <w:rsid w:val="00FC5321"/>
    <w:rsid w:val="00FC5585"/>
    <w:rsid w:val="00FC55A7"/>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3B"/>
    <w:rsid w:val="00FE2F7A"/>
    <w:rsid w:val="00FE30B6"/>
    <w:rsid w:val="00FE33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F72F0"/>
    <w:rsid w:val="0A402024"/>
    <w:rsid w:val="0B660C1A"/>
    <w:rsid w:val="14647F51"/>
    <w:rsid w:val="17F93E0B"/>
    <w:rsid w:val="198673E6"/>
    <w:rsid w:val="1C455CA5"/>
    <w:rsid w:val="1D2C69D2"/>
    <w:rsid w:val="1D5C93C9"/>
    <w:rsid w:val="22E7266F"/>
    <w:rsid w:val="239E00B4"/>
    <w:rsid w:val="23CF0949"/>
    <w:rsid w:val="2426102C"/>
    <w:rsid w:val="251E74A4"/>
    <w:rsid w:val="27843CE5"/>
    <w:rsid w:val="286877F7"/>
    <w:rsid w:val="2CBD3A6D"/>
    <w:rsid w:val="2D49723F"/>
    <w:rsid w:val="2DDF3748"/>
    <w:rsid w:val="32EB653A"/>
    <w:rsid w:val="32F15B62"/>
    <w:rsid w:val="34B90608"/>
    <w:rsid w:val="364F113D"/>
    <w:rsid w:val="376551CB"/>
    <w:rsid w:val="3AAD2C53"/>
    <w:rsid w:val="3BC17F38"/>
    <w:rsid w:val="3BCB6780"/>
    <w:rsid w:val="3C9227C6"/>
    <w:rsid w:val="3DE6565C"/>
    <w:rsid w:val="41AE08C5"/>
    <w:rsid w:val="42CD0A98"/>
    <w:rsid w:val="431A0C09"/>
    <w:rsid w:val="4471097B"/>
    <w:rsid w:val="46F7597F"/>
    <w:rsid w:val="480E2158"/>
    <w:rsid w:val="4A990FAE"/>
    <w:rsid w:val="4AE65B65"/>
    <w:rsid w:val="4B65373A"/>
    <w:rsid w:val="4D00163A"/>
    <w:rsid w:val="4F0F5BE3"/>
    <w:rsid w:val="52422029"/>
    <w:rsid w:val="55040901"/>
    <w:rsid w:val="556A671B"/>
    <w:rsid w:val="55B14AAA"/>
    <w:rsid w:val="56DF05DE"/>
    <w:rsid w:val="56F70118"/>
    <w:rsid w:val="57FC6189"/>
    <w:rsid w:val="584077A6"/>
    <w:rsid w:val="5AD232B3"/>
    <w:rsid w:val="5D2E7238"/>
    <w:rsid w:val="5EB5559D"/>
    <w:rsid w:val="5F073306"/>
    <w:rsid w:val="5F5F73B9"/>
    <w:rsid w:val="61C15216"/>
    <w:rsid w:val="61C87C74"/>
    <w:rsid w:val="64E06EDD"/>
    <w:rsid w:val="6838144E"/>
    <w:rsid w:val="68AA7398"/>
    <w:rsid w:val="69B47B0D"/>
    <w:rsid w:val="6BAB7BDC"/>
    <w:rsid w:val="6C9A2B9D"/>
    <w:rsid w:val="6EC01E55"/>
    <w:rsid w:val="6F101C89"/>
    <w:rsid w:val="6F97D24A"/>
    <w:rsid w:val="713E6D39"/>
    <w:rsid w:val="71E909FE"/>
    <w:rsid w:val="72E23FE6"/>
    <w:rsid w:val="73C52B53"/>
    <w:rsid w:val="742C597A"/>
    <w:rsid w:val="749A44CF"/>
    <w:rsid w:val="76F66A22"/>
    <w:rsid w:val="7B202350"/>
    <w:rsid w:val="7BC506FF"/>
    <w:rsid w:val="7DD00F61"/>
    <w:rsid w:val="7E4C0D85"/>
    <w:rsid w:val="7F97D7F2"/>
    <w:rsid w:val="7FDB104B"/>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1CB9058-4FAE-41FE-9E0D-9098EF5BC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qFormat="1"/>
    <w:lsdException w:name="List Number" w:uiPriority="99" w:qFormat="1"/>
    <w:lsdException w:name="List 2" w:semiHidden="1" w:unhideWhenUsed="1" w:qFormat="1"/>
    <w:lsdException w:name="List 3"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qFormat="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qFormat="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1">
    <w:name w:val="Normal"/>
    <w:qFormat/>
    <w:rsid w:val="000C3308"/>
    <w:pPr>
      <w:widowControl w:val="0"/>
      <w:jc w:val="both"/>
    </w:pPr>
    <w:rPr>
      <w:kern w:val="2"/>
      <w:sz w:val="21"/>
      <w:szCs w:val="24"/>
    </w:rPr>
  </w:style>
  <w:style w:type="paragraph" w:styleId="18">
    <w:name w:val="heading 1"/>
    <w:aliases w:val="论文题目 Char,论文题目,H1,PIM 1,h1,H11,H12,H13,H14,H15,H16,H17,H18,H19,H110,H111,H112,H121,H131,H141,H151,H161,H171,H181,H191,H1101,H1111,H113,H122,H132,H142,H152,H162,H172,H182,H192,H1102,H1112,H1121,H1211,H1311,H1411,H1511,H1611,H1711,H1811,H1911,H11011"/>
    <w:basedOn w:val="af1"/>
    <w:next w:val="af1"/>
    <w:link w:val="1Char"/>
    <w:qFormat/>
    <w:rsid w:val="000C3308"/>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aliases w:val="H2,sect 1.2,H21,R2,HD2,h2,Title2,Heading 2 Hidden,Heading 2 CCBS,heading 2,Level 2 Topic Heading,PIM2,Titre3,sect 1.21,H22,sect 1.22,H211,sect 1.211,H23,sect 1.23,H212,sect 1.212,Underrubrik1,prop2,2nd level,Header 2,1.1标题 2,第一章 标题 2"/>
    <w:basedOn w:val="af1"/>
    <w:next w:val="af2"/>
    <w:link w:val="2Char1"/>
    <w:qFormat/>
    <w:rsid w:val="000C3308"/>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aliases w:val="Level 3 Head,H3,Bold Head,bh,level_3,PIM 3,sect1.2.3,h3,3rd level,3,sect1.2.31,sect1.2.32,sect1.2.311,sect1.2.33,sect1.2.312,l3,CT,prop3,3heading,Heading 31,1.1.1 Heading 3,Heading 3 - old,Arial 12 Fett,Heading 3 hidden,2h,h31,h32,Section,(Alt+3),L"/>
    <w:basedOn w:val="af1"/>
    <w:next w:val="af2"/>
    <w:link w:val="3Char1"/>
    <w:qFormat/>
    <w:rsid w:val="000C3308"/>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aliases w:val="H4,Ref Heading 1,rh1,Heading sql,sect 1.2.3.4,h4,h41,h42,h43,h411,h44,h412,h45,h413,h46,h414,h47,h48,h415,h49,h410,h416,h417,h418,h419,h420,h4110,h421,heading 4,4th level,1.1.1.1,4,4heading,PIM 4,bullet,bl,bb,Titre4,第三层条,L4,1.1.1.1标题 4,1.1.1.1 标题 4"/>
    <w:basedOn w:val="af1"/>
    <w:next w:val="af1"/>
    <w:link w:val="4Char"/>
    <w:qFormat/>
    <w:rsid w:val="000C3308"/>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aliases w:val="口,H5,h5,Level 3 - i,PIM 5,heading 5,1.1.1.1.1标题 5,标ghfhg题 5,ggg,Second Subheading,第四层条,Heading 5-Table headings,Block Label,ds,dd,Roman list,Heading5,5,H5-Heading 5,l5,heading5,prop5,Para5,Para51,H51,Para52,H52,Para511,H511,Para53,H53,Para512,H512"/>
    <w:basedOn w:val="af1"/>
    <w:next w:val="af1"/>
    <w:link w:val="5Char"/>
    <w:qFormat/>
    <w:rsid w:val="000C3308"/>
    <w:pPr>
      <w:keepNext/>
      <w:keepLines/>
      <w:adjustRightInd w:val="0"/>
      <w:spacing w:before="280" w:after="290" w:line="376" w:lineRule="atLeast"/>
      <w:textAlignment w:val="baseline"/>
      <w:outlineLvl w:val="4"/>
    </w:pPr>
    <w:rPr>
      <w:b/>
      <w:kern w:val="0"/>
      <w:sz w:val="28"/>
      <w:szCs w:val="20"/>
    </w:rPr>
  </w:style>
  <w:style w:type="paragraph" w:styleId="6">
    <w:name w:val="heading 6"/>
    <w:aliases w:val="L6,H6,1.1.1.1.1.1标题 6,h6,Third Subheading,第五层条,BOD 4,h61,PIM 6,heading 61,Bullet list,Legal Level 1.,6,Heading 6A,标题 6 Char Char Char,标题 6 Char1,标题 6 Char Char,Bullet (Single Lines),CSS节内4级标记,PIM 6 Char,H6 Char,h6 Char,Level 1,正文六级标题,bo,PIM 61"/>
    <w:basedOn w:val="af1"/>
    <w:next w:val="af1"/>
    <w:link w:val="6Char"/>
    <w:qFormat/>
    <w:rsid w:val="000C3308"/>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aliases w:val="Legal Level 1.1.,PIM 7,L7,1.1.1.1.1.1.1标题 7,h7,letter list,1.标题 6,不用,标题 7 Char2,标题 7 Char Char1,标题 7 Char1 Char Char1,标题 7 Char Char Char Char,标题 7 Char1 Char Char Char Char,标题 7 Char Char Char Char Char Char,不用 Char Char Char Char Char Char,H TIME"/>
    <w:basedOn w:val="af1"/>
    <w:next w:val="af1"/>
    <w:link w:val="7Char"/>
    <w:qFormat/>
    <w:rsid w:val="000C3308"/>
    <w:pPr>
      <w:keepNext/>
      <w:keepLines/>
      <w:adjustRightInd w:val="0"/>
      <w:spacing w:before="240" w:after="64" w:line="320" w:lineRule="atLeast"/>
      <w:textAlignment w:val="baseline"/>
      <w:outlineLvl w:val="6"/>
    </w:pPr>
    <w:rPr>
      <w:b/>
      <w:kern w:val="0"/>
      <w:sz w:val="24"/>
      <w:szCs w:val="20"/>
    </w:rPr>
  </w:style>
  <w:style w:type="paragraph" w:styleId="8">
    <w:name w:val="heading 8"/>
    <w:aliases w:val="h8,Legal Level 1.1.1.,Legal Level 1.1.1.1,Legal Level 1.1.1.2,Legal Level 1.1.1.3,Legal Level 1.1.1.4,Legal Level 1.1.1.5,Legal Level 1.1.1.6,Legal Level 1.1.1.7,Legal Level 1.1.1.11,Legal Level 1.1.1.21,Legal Level 1.1.1.8,Legal Level 1.1.1.12,不用8"/>
    <w:basedOn w:val="af1"/>
    <w:next w:val="af1"/>
    <w:link w:val="8Char"/>
    <w:qFormat/>
    <w:rsid w:val="000C3308"/>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aliases w:val="huh,h9,App Heading,PIM 9,三级标题,Legal Level 1.1.1.1.,Legal Level 1.1.1.1.1,Legal Level 1.1.1.1.2,Legal Level 1.1.1.1.3,Legal Level 1.1.1.1.4,Legal Level 1.1.1.1.5,Legal Level 1.1.1.1.6,Legal Level 1.1.1.1.7,Legal Level 1.1.1.1.11,不用9,图的编号,Appendix,H9"/>
    <w:basedOn w:val="af1"/>
    <w:next w:val="af1"/>
    <w:link w:val="9Char"/>
    <w:qFormat/>
    <w:rsid w:val="000C3308"/>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3">
    <w:name w:val="Default Paragraph Font"/>
    <w:uiPriority w:val="1"/>
    <w:semiHidden/>
    <w:unhideWhenUsed/>
  </w:style>
  <w:style w:type="table" w:default="1" w:styleId="af4">
    <w:name w:val="Normal Table"/>
    <w:uiPriority w:val="99"/>
    <w:semiHidden/>
    <w:unhideWhenUsed/>
    <w:tblPr>
      <w:tblInd w:w="0" w:type="dxa"/>
      <w:tblCellMar>
        <w:top w:w="0" w:type="dxa"/>
        <w:left w:w="108" w:type="dxa"/>
        <w:bottom w:w="0" w:type="dxa"/>
        <w:right w:w="108" w:type="dxa"/>
      </w:tblCellMar>
    </w:tblPr>
  </w:style>
  <w:style w:type="numbering" w:default="1" w:styleId="af5">
    <w:name w:val="No List"/>
    <w:uiPriority w:val="99"/>
    <w:semiHidden/>
    <w:unhideWhenUsed/>
  </w:style>
  <w:style w:type="paragraph" w:styleId="af2">
    <w:name w:val="Normal Indent"/>
    <w:basedOn w:val="af1"/>
    <w:link w:val="Char1"/>
    <w:uiPriority w:val="99"/>
    <w:qFormat/>
    <w:rsid w:val="000C3308"/>
    <w:pPr>
      <w:autoSpaceDE w:val="0"/>
      <w:autoSpaceDN w:val="0"/>
      <w:adjustRightInd w:val="0"/>
      <w:ind w:firstLine="420"/>
      <w:jc w:val="left"/>
    </w:pPr>
    <w:rPr>
      <w:rFonts w:ascii="宋体"/>
      <w:sz w:val="24"/>
    </w:rPr>
  </w:style>
  <w:style w:type="paragraph" w:styleId="70">
    <w:name w:val="toc 7"/>
    <w:basedOn w:val="af1"/>
    <w:next w:val="af1"/>
    <w:qFormat/>
    <w:rsid w:val="000C3308"/>
    <w:pPr>
      <w:ind w:leftChars="1200" w:left="2520"/>
    </w:pPr>
  </w:style>
  <w:style w:type="paragraph" w:styleId="24">
    <w:name w:val="List Number 2"/>
    <w:basedOn w:val="af1"/>
    <w:qFormat/>
    <w:rsid w:val="000C3308"/>
    <w:pPr>
      <w:widowControl/>
      <w:tabs>
        <w:tab w:val="left" w:pos="1980"/>
      </w:tabs>
      <w:spacing w:afterLines="50"/>
      <w:ind w:left="1980" w:hanging="420"/>
      <w:jc w:val="left"/>
    </w:pPr>
    <w:rPr>
      <w:rFonts w:ascii="Times New Roman" w:hAnsi="Times New Roman"/>
      <w:kern w:val="0"/>
      <w:sz w:val="24"/>
      <w:szCs w:val="20"/>
    </w:rPr>
  </w:style>
  <w:style w:type="paragraph" w:styleId="a9">
    <w:name w:val="List Number"/>
    <w:basedOn w:val="af1"/>
    <w:uiPriority w:val="99"/>
    <w:qFormat/>
    <w:rsid w:val="000C3308"/>
    <w:pPr>
      <w:numPr>
        <w:numId w:val="1"/>
      </w:numPr>
      <w:tabs>
        <w:tab w:val="left" w:pos="360"/>
        <w:tab w:val="left" w:pos="1360"/>
      </w:tabs>
      <w:spacing w:line="360" w:lineRule="auto"/>
      <w:ind w:firstLineChars="200" w:firstLine="200"/>
    </w:pPr>
  </w:style>
  <w:style w:type="paragraph" w:styleId="af6">
    <w:name w:val="caption"/>
    <w:basedOn w:val="af1"/>
    <w:next w:val="af1"/>
    <w:link w:val="Char10"/>
    <w:qFormat/>
    <w:rsid w:val="000C3308"/>
    <w:pPr>
      <w:spacing w:line="480" w:lineRule="auto"/>
    </w:pPr>
    <w:rPr>
      <w:rFonts w:ascii="华文中宋" w:eastAsia="华文中宋" w:hAnsi="华文中宋"/>
      <w:sz w:val="36"/>
      <w:szCs w:val="20"/>
    </w:rPr>
  </w:style>
  <w:style w:type="paragraph" w:styleId="af7">
    <w:name w:val="List Bullet"/>
    <w:basedOn w:val="af1"/>
    <w:qFormat/>
    <w:rsid w:val="000C3308"/>
    <w:pPr>
      <w:tabs>
        <w:tab w:val="left" w:pos="420"/>
      </w:tabs>
      <w:spacing w:line="520" w:lineRule="exact"/>
      <w:ind w:left="420" w:hanging="420"/>
    </w:pPr>
    <w:rPr>
      <w:rFonts w:ascii="Times New Roman" w:hAnsi="Times New Roman"/>
      <w:color w:val="000000"/>
      <w:sz w:val="28"/>
    </w:rPr>
  </w:style>
  <w:style w:type="paragraph" w:styleId="af8">
    <w:name w:val="Document Map"/>
    <w:basedOn w:val="af1"/>
    <w:link w:val="Char"/>
    <w:qFormat/>
    <w:rsid w:val="000C3308"/>
    <w:pPr>
      <w:shd w:val="clear" w:color="auto" w:fill="000080"/>
    </w:pPr>
  </w:style>
  <w:style w:type="paragraph" w:styleId="af9">
    <w:name w:val="toa heading"/>
    <w:basedOn w:val="af1"/>
    <w:next w:val="af1"/>
    <w:qFormat/>
    <w:rsid w:val="000C3308"/>
    <w:pPr>
      <w:spacing w:before="120"/>
    </w:pPr>
    <w:rPr>
      <w:rFonts w:ascii="Cambria" w:hAnsi="Cambria"/>
      <w:sz w:val="24"/>
    </w:rPr>
  </w:style>
  <w:style w:type="paragraph" w:styleId="afa">
    <w:name w:val="annotation text"/>
    <w:basedOn w:val="af1"/>
    <w:link w:val="Char11"/>
    <w:uiPriority w:val="99"/>
    <w:qFormat/>
    <w:rsid w:val="000C3308"/>
    <w:pPr>
      <w:jc w:val="left"/>
    </w:pPr>
  </w:style>
  <w:style w:type="paragraph" w:styleId="33">
    <w:name w:val="Body Text 3"/>
    <w:basedOn w:val="af1"/>
    <w:link w:val="3Char"/>
    <w:qFormat/>
    <w:rsid w:val="000C3308"/>
    <w:pPr>
      <w:spacing w:after="120"/>
    </w:pPr>
    <w:rPr>
      <w:sz w:val="16"/>
      <w:szCs w:val="16"/>
    </w:rPr>
  </w:style>
  <w:style w:type="paragraph" w:styleId="34">
    <w:name w:val="List Bullet 3"/>
    <w:basedOn w:val="af1"/>
    <w:qFormat/>
    <w:rsid w:val="000C3308"/>
    <w:pPr>
      <w:widowControl/>
      <w:tabs>
        <w:tab w:val="left" w:pos="840"/>
      </w:tabs>
      <w:ind w:left="840" w:hanging="420"/>
      <w:jc w:val="left"/>
    </w:pPr>
    <w:rPr>
      <w:rFonts w:ascii="Times New Roman" w:hAnsi="Times New Roman"/>
      <w:kern w:val="0"/>
      <w:sz w:val="20"/>
      <w:szCs w:val="20"/>
    </w:rPr>
  </w:style>
  <w:style w:type="paragraph" w:styleId="afb">
    <w:name w:val="Body Text"/>
    <w:basedOn w:val="af1"/>
    <w:link w:val="Char0"/>
    <w:uiPriority w:val="1"/>
    <w:qFormat/>
    <w:rsid w:val="000C3308"/>
    <w:pPr>
      <w:tabs>
        <w:tab w:val="left" w:pos="567"/>
      </w:tabs>
      <w:spacing w:before="120" w:line="22" w:lineRule="atLeast"/>
    </w:pPr>
    <w:rPr>
      <w:rFonts w:ascii="宋体" w:hAnsi="宋体"/>
      <w:sz w:val="24"/>
    </w:rPr>
  </w:style>
  <w:style w:type="paragraph" w:styleId="afc">
    <w:name w:val="Body Text Indent"/>
    <w:basedOn w:val="af1"/>
    <w:link w:val="Char2"/>
    <w:qFormat/>
    <w:rsid w:val="000C3308"/>
    <w:pPr>
      <w:spacing w:line="360" w:lineRule="auto"/>
      <w:ind w:firstLine="570"/>
    </w:pPr>
    <w:rPr>
      <w:sz w:val="24"/>
    </w:rPr>
  </w:style>
  <w:style w:type="paragraph" w:styleId="25">
    <w:name w:val="List 2"/>
    <w:basedOn w:val="af1"/>
    <w:qFormat/>
    <w:rsid w:val="000C3308"/>
    <w:pPr>
      <w:ind w:leftChars="200" w:left="100" w:hangingChars="200" w:hanging="200"/>
    </w:pPr>
  </w:style>
  <w:style w:type="paragraph" w:styleId="afd">
    <w:name w:val="Block Text"/>
    <w:basedOn w:val="af1"/>
    <w:qFormat/>
    <w:rsid w:val="000C3308"/>
    <w:pPr>
      <w:widowControl/>
      <w:ind w:left="480" w:right="-341" w:firstLine="513"/>
    </w:pPr>
    <w:rPr>
      <w:kern w:val="0"/>
      <w:sz w:val="24"/>
      <w:szCs w:val="20"/>
    </w:rPr>
  </w:style>
  <w:style w:type="paragraph" w:styleId="53">
    <w:name w:val="toc 5"/>
    <w:basedOn w:val="af1"/>
    <w:next w:val="af1"/>
    <w:uiPriority w:val="39"/>
    <w:qFormat/>
    <w:rsid w:val="000C3308"/>
    <w:pPr>
      <w:ind w:leftChars="800" w:left="1680"/>
    </w:pPr>
  </w:style>
  <w:style w:type="paragraph" w:styleId="35">
    <w:name w:val="toc 3"/>
    <w:basedOn w:val="af1"/>
    <w:next w:val="af1"/>
    <w:uiPriority w:val="39"/>
    <w:qFormat/>
    <w:rsid w:val="000C3308"/>
    <w:pPr>
      <w:ind w:leftChars="400" w:left="840"/>
    </w:pPr>
  </w:style>
  <w:style w:type="paragraph" w:styleId="afe">
    <w:name w:val="Plain Text"/>
    <w:basedOn w:val="af1"/>
    <w:link w:val="Char3"/>
    <w:qFormat/>
    <w:rsid w:val="000C3308"/>
    <w:rPr>
      <w:rFonts w:ascii="宋体" w:hAnsi="Courier New" w:hint="eastAsia"/>
      <w:szCs w:val="20"/>
    </w:rPr>
  </w:style>
  <w:style w:type="paragraph" w:styleId="5">
    <w:name w:val="List Bullet 5"/>
    <w:basedOn w:val="af1"/>
    <w:qFormat/>
    <w:rsid w:val="000C3308"/>
    <w:pPr>
      <w:numPr>
        <w:numId w:val="2"/>
      </w:numPr>
    </w:pPr>
    <w:rPr>
      <w:rFonts w:ascii="Times New Roman" w:hAnsi="Times New Roman"/>
      <w:sz w:val="24"/>
    </w:rPr>
  </w:style>
  <w:style w:type="paragraph" w:styleId="80">
    <w:name w:val="toc 8"/>
    <w:basedOn w:val="af1"/>
    <w:next w:val="af1"/>
    <w:uiPriority w:val="39"/>
    <w:qFormat/>
    <w:rsid w:val="000C3308"/>
    <w:pPr>
      <w:ind w:leftChars="1400" w:left="2940"/>
    </w:pPr>
  </w:style>
  <w:style w:type="paragraph" w:styleId="aff">
    <w:name w:val="Date"/>
    <w:basedOn w:val="af1"/>
    <w:next w:val="af1"/>
    <w:link w:val="Char4"/>
    <w:qFormat/>
    <w:rsid w:val="000C3308"/>
    <w:pPr>
      <w:ind w:leftChars="2500" w:left="100"/>
    </w:pPr>
    <w:rPr>
      <w:rFonts w:ascii="仿宋_GB2312" w:eastAsia="仿宋_GB2312" w:hAnsi="宋体"/>
      <w:color w:val="000000"/>
      <w:sz w:val="24"/>
    </w:rPr>
  </w:style>
  <w:style w:type="paragraph" w:styleId="26">
    <w:name w:val="Body Text Indent 2"/>
    <w:basedOn w:val="af1"/>
    <w:link w:val="2Char"/>
    <w:qFormat/>
    <w:rsid w:val="000C3308"/>
    <w:pPr>
      <w:ind w:firstLineChars="200" w:firstLine="480"/>
    </w:pPr>
    <w:rPr>
      <w:rFonts w:ascii="仿宋_GB2312" w:eastAsia="仿宋_GB2312"/>
      <w:sz w:val="24"/>
    </w:rPr>
  </w:style>
  <w:style w:type="paragraph" w:styleId="aff0">
    <w:name w:val="endnote text"/>
    <w:basedOn w:val="af1"/>
    <w:link w:val="Char5"/>
    <w:qFormat/>
    <w:rsid w:val="000C3308"/>
    <w:pPr>
      <w:adjustRightInd w:val="0"/>
      <w:spacing w:line="312" w:lineRule="atLeast"/>
      <w:textAlignment w:val="baseline"/>
    </w:pPr>
    <w:rPr>
      <w:rFonts w:ascii="宋体" w:hAnsi="Times New Roman"/>
      <w:kern w:val="0"/>
      <w:sz w:val="28"/>
      <w:szCs w:val="20"/>
    </w:rPr>
  </w:style>
  <w:style w:type="paragraph" w:styleId="aff1">
    <w:name w:val="Balloon Text"/>
    <w:basedOn w:val="af1"/>
    <w:link w:val="Char6"/>
    <w:qFormat/>
    <w:rsid w:val="000C3308"/>
    <w:rPr>
      <w:sz w:val="18"/>
      <w:szCs w:val="18"/>
    </w:rPr>
  </w:style>
  <w:style w:type="paragraph" w:styleId="aff2">
    <w:name w:val="footer"/>
    <w:basedOn w:val="af1"/>
    <w:link w:val="Char12"/>
    <w:uiPriority w:val="99"/>
    <w:qFormat/>
    <w:rsid w:val="000C3308"/>
    <w:pPr>
      <w:tabs>
        <w:tab w:val="center" w:pos="4153"/>
        <w:tab w:val="right" w:pos="8306"/>
      </w:tabs>
      <w:autoSpaceDE w:val="0"/>
      <w:autoSpaceDN w:val="0"/>
      <w:adjustRightInd w:val="0"/>
      <w:snapToGrid w:val="0"/>
      <w:jc w:val="left"/>
    </w:pPr>
    <w:rPr>
      <w:rFonts w:ascii="宋体"/>
      <w:kern w:val="0"/>
      <w:sz w:val="18"/>
      <w:szCs w:val="20"/>
    </w:rPr>
  </w:style>
  <w:style w:type="paragraph" w:styleId="aff3">
    <w:name w:val="envelope return"/>
    <w:basedOn w:val="aa"/>
    <w:qFormat/>
    <w:rsid w:val="000C3308"/>
  </w:style>
  <w:style w:type="paragraph" w:customStyle="1" w:styleId="aa">
    <w:name w:val="编号标题"/>
    <w:basedOn w:val="af1"/>
    <w:next w:val="af1"/>
    <w:qFormat/>
    <w:rsid w:val="000C3308"/>
    <w:pPr>
      <w:numPr>
        <w:numId w:val="3"/>
      </w:numPr>
      <w:tabs>
        <w:tab w:val="clear" w:pos="0"/>
        <w:tab w:val="left" w:pos="1332"/>
      </w:tabs>
      <w:spacing w:line="560" w:lineRule="exact"/>
      <w:ind w:firstLineChars="200" w:firstLine="643"/>
    </w:pPr>
    <w:rPr>
      <w:rFonts w:ascii="Times New Roman" w:eastAsia="仿宋_GB2312" w:hAnsi="Times New Roman"/>
      <w:b/>
      <w:sz w:val="32"/>
      <w:szCs w:val="32"/>
    </w:rPr>
  </w:style>
  <w:style w:type="paragraph" w:styleId="aff4">
    <w:name w:val="header"/>
    <w:basedOn w:val="af1"/>
    <w:link w:val="Char13"/>
    <w:uiPriority w:val="99"/>
    <w:qFormat/>
    <w:rsid w:val="000C3308"/>
    <w:pPr>
      <w:pBdr>
        <w:bottom w:val="single" w:sz="6" w:space="1" w:color="auto"/>
      </w:pBdr>
      <w:tabs>
        <w:tab w:val="center" w:pos="4153"/>
        <w:tab w:val="right" w:pos="8306"/>
      </w:tabs>
      <w:snapToGrid w:val="0"/>
      <w:jc w:val="center"/>
    </w:pPr>
    <w:rPr>
      <w:sz w:val="18"/>
      <w:szCs w:val="18"/>
    </w:rPr>
  </w:style>
  <w:style w:type="paragraph" w:styleId="19">
    <w:name w:val="toc 1"/>
    <w:basedOn w:val="af1"/>
    <w:next w:val="af1"/>
    <w:uiPriority w:val="39"/>
    <w:qFormat/>
    <w:rsid w:val="000C3308"/>
    <w:pPr>
      <w:tabs>
        <w:tab w:val="left" w:pos="1050"/>
        <w:tab w:val="right" w:leader="dot" w:pos="8937"/>
      </w:tabs>
      <w:spacing w:line="300" w:lineRule="auto"/>
    </w:pPr>
    <w:rPr>
      <w:rFonts w:ascii="宋体" w:hAnsi="宋体"/>
      <w:b/>
      <w:sz w:val="24"/>
    </w:rPr>
  </w:style>
  <w:style w:type="paragraph" w:styleId="43">
    <w:name w:val="toc 4"/>
    <w:basedOn w:val="af1"/>
    <w:next w:val="af1"/>
    <w:uiPriority w:val="39"/>
    <w:qFormat/>
    <w:rsid w:val="000C3308"/>
    <w:pPr>
      <w:ind w:leftChars="600" w:left="1260"/>
    </w:pPr>
  </w:style>
  <w:style w:type="paragraph" w:styleId="aff5">
    <w:name w:val="Subtitle"/>
    <w:basedOn w:val="af1"/>
    <w:next w:val="af1"/>
    <w:link w:val="Char7"/>
    <w:qFormat/>
    <w:rsid w:val="000C3308"/>
    <w:pPr>
      <w:widowControl/>
      <w:spacing w:after="200" w:line="276" w:lineRule="auto"/>
      <w:jc w:val="left"/>
    </w:pPr>
    <w:rPr>
      <w:rFonts w:ascii="Cambria" w:hAnsi="Cambria"/>
      <w:i/>
      <w:iCs/>
      <w:color w:val="4F81BD"/>
      <w:spacing w:val="15"/>
      <w:kern w:val="0"/>
      <w:sz w:val="24"/>
      <w:lang w:eastAsia="en-US" w:bidi="en-US"/>
    </w:rPr>
  </w:style>
  <w:style w:type="paragraph" w:styleId="60">
    <w:name w:val="toc 6"/>
    <w:basedOn w:val="af1"/>
    <w:next w:val="af1"/>
    <w:uiPriority w:val="39"/>
    <w:qFormat/>
    <w:rsid w:val="000C3308"/>
    <w:pPr>
      <w:ind w:leftChars="1000" w:left="2100"/>
    </w:pPr>
  </w:style>
  <w:style w:type="paragraph" w:styleId="36">
    <w:name w:val="Body Text Indent 3"/>
    <w:basedOn w:val="af1"/>
    <w:link w:val="3Char0"/>
    <w:qFormat/>
    <w:rsid w:val="000C3308"/>
    <w:pPr>
      <w:autoSpaceDE w:val="0"/>
      <w:autoSpaceDN w:val="0"/>
      <w:adjustRightInd w:val="0"/>
      <w:spacing w:before="120" w:line="22" w:lineRule="atLeast"/>
      <w:ind w:left="720" w:firstLine="480"/>
      <w:jc w:val="left"/>
    </w:pPr>
    <w:rPr>
      <w:rFonts w:ascii="宋体"/>
      <w:kern w:val="0"/>
      <w:sz w:val="24"/>
      <w:szCs w:val="20"/>
    </w:rPr>
  </w:style>
  <w:style w:type="paragraph" w:styleId="aff6">
    <w:name w:val="table of figures"/>
    <w:basedOn w:val="af1"/>
    <w:next w:val="af1"/>
    <w:qFormat/>
    <w:rsid w:val="000C3308"/>
    <w:pPr>
      <w:spacing w:beforeLines="30" w:line="360" w:lineRule="auto"/>
      <w:ind w:leftChars="200" w:left="840" w:hangingChars="200" w:hanging="420"/>
    </w:pPr>
    <w:rPr>
      <w:sz w:val="24"/>
    </w:rPr>
  </w:style>
  <w:style w:type="paragraph" w:styleId="27">
    <w:name w:val="toc 2"/>
    <w:basedOn w:val="af1"/>
    <w:next w:val="af1"/>
    <w:uiPriority w:val="39"/>
    <w:qFormat/>
    <w:rsid w:val="000C3308"/>
    <w:pPr>
      <w:tabs>
        <w:tab w:val="right" w:leader="dot" w:pos="8937"/>
      </w:tabs>
      <w:spacing w:line="312" w:lineRule="auto"/>
      <w:ind w:leftChars="200" w:left="420"/>
    </w:pPr>
  </w:style>
  <w:style w:type="paragraph" w:styleId="90">
    <w:name w:val="toc 9"/>
    <w:basedOn w:val="af1"/>
    <w:next w:val="af1"/>
    <w:uiPriority w:val="39"/>
    <w:qFormat/>
    <w:rsid w:val="000C3308"/>
    <w:pPr>
      <w:ind w:leftChars="1600" w:left="3360"/>
    </w:pPr>
  </w:style>
  <w:style w:type="paragraph" w:styleId="28">
    <w:name w:val="Body Text 2"/>
    <w:basedOn w:val="af1"/>
    <w:link w:val="2Char0"/>
    <w:uiPriority w:val="99"/>
    <w:qFormat/>
    <w:rsid w:val="000C3308"/>
    <w:pPr>
      <w:spacing w:beforeLines="30" w:after="120" w:line="480" w:lineRule="auto"/>
      <w:ind w:firstLineChars="200" w:firstLine="200"/>
    </w:pPr>
    <w:rPr>
      <w:kern w:val="0"/>
      <w:sz w:val="24"/>
      <w:szCs w:val="20"/>
    </w:rPr>
  </w:style>
  <w:style w:type="paragraph" w:styleId="29">
    <w:name w:val="List Continue 2"/>
    <w:basedOn w:val="af1"/>
    <w:qFormat/>
    <w:rsid w:val="000C3308"/>
    <w:pPr>
      <w:adjustRightInd w:val="0"/>
      <w:spacing w:after="120" w:line="312" w:lineRule="atLeast"/>
      <w:ind w:left="840"/>
      <w:textAlignment w:val="baseline"/>
    </w:pPr>
    <w:rPr>
      <w:rFonts w:ascii="Times New Roman" w:hAnsi="Times New Roman"/>
      <w:kern w:val="0"/>
      <w:szCs w:val="20"/>
    </w:rPr>
  </w:style>
  <w:style w:type="paragraph" w:styleId="HTML">
    <w:name w:val="HTML Preformatted"/>
    <w:basedOn w:val="af1"/>
    <w:link w:val="HTMLChar"/>
    <w:qFormat/>
    <w:rsid w:val="000C33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7">
    <w:name w:val="Normal (Web)"/>
    <w:basedOn w:val="af1"/>
    <w:uiPriority w:val="99"/>
    <w:unhideWhenUsed/>
    <w:qFormat/>
    <w:rsid w:val="000C3308"/>
    <w:pPr>
      <w:widowControl/>
      <w:spacing w:before="100" w:beforeAutospacing="1" w:after="100" w:afterAutospacing="1"/>
      <w:jc w:val="left"/>
    </w:pPr>
    <w:rPr>
      <w:rFonts w:ascii="宋体" w:hAnsi="宋体" w:cs="宋体"/>
      <w:kern w:val="0"/>
      <w:sz w:val="24"/>
    </w:rPr>
  </w:style>
  <w:style w:type="paragraph" w:styleId="1a">
    <w:name w:val="index 1"/>
    <w:basedOn w:val="af1"/>
    <w:next w:val="af1"/>
    <w:qFormat/>
    <w:rsid w:val="000C3308"/>
    <w:rPr>
      <w:szCs w:val="20"/>
    </w:rPr>
  </w:style>
  <w:style w:type="paragraph" w:styleId="aff8">
    <w:name w:val="Title"/>
    <w:basedOn w:val="af1"/>
    <w:link w:val="Char14"/>
    <w:qFormat/>
    <w:rsid w:val="000C3308"/>
    <w:pPr>
      <w:jc w:val="center"/>
      <w:outlineLvl w:val="0"/>
    </w:pPr>
    <w:rPr>
      <w:b/>
      <w:sz w:val="32"/>
      <w:szCs w:val="20"/>
    </w:rPr>
  </w:style>
  <w:style w:type="paragraph" w:styleId="aff9">
    <w:name w:val="annotation subject"/>
    <w:basedOn w:val="afa"/>
    <w:next w:val="afa"/>
    <w:link w:val="Char8"/>
    <w:qFormat/>
    <w:rsid w:val="000C3308"/>
    <w:rPr>
      <w:rFonts w:ascii="Times New Roman" w:hAnsi="Times New Roman"/>
      <w:b/>
      <w:bCs/>
    </w:rPr>
  </w:style>
  <w:style w:type="paragraph" w:styleId="affa">
    <w:name w:val="Body Text First Indent"/>
    <w:basedOn w:val="afb"/>
    <w:link w:val="Char20"/>
    <w:qFormat/>
    <w:rsid w:val="000C3308"/>
    <w:pPr>
      <w:tabs>
        <w:tab w:val="clear" w:pos="567"/>
      </w:tabs>
      <w:spacing w:before="0" w:after="120" w:line="240" w:lineRule="auto"/>
      <w:ind w:firstLineChars="100" w:firstLine="420"/>
    </w:pPr>
    <w:rPr>
      <w:rFonts w:ascii="Calibri" w:hAnsi="Calibri"/>
      <w:sz w:val="21"/>
      <w:szCs w:val="20"/>
    </w:rPr>
  </w:style>
  <w:style w:type="paragraph" w:styleId="2a">
    <w:name w:val="Body Text First Indent 2"/>
    <w:basedOn w:val="afc"/>
    <w:link w:val="2Char2"/>
    <w:qFormat/>
    <w:rsid w:val="000C3308"/>
    <w:pPr>
      <w:spacing w:after="120" w:line="480" w:lineRule="exact"/>
      <w:ind w:leftChars="200" w:left="420" w:firstLineChars="200" w:firstLine="420"/>
    </w:pPr>
  </w:style>
  <w:style w:type="table" w:styleId="affb">
    <w:name w:val="Table Grid"/>
    <w:basedOn w:val="af4"/>
    <w:uiPriority w:val="59"/>
    <w:qFormat/>
    <w:rsid w:val="000C33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30">
    <w:name w:val="Light Grid Accent 3"/>
    <w:basedOn w:val="af4"/>
    <w:qFormat/>
    <w:rsid w:val="000C3308"/>
    <w:rPr>
      <w:kern w:val="2"/>
      <w:sz w:val="24"/>
      <w:szCs w:val="24"/>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1-2">
    <w:name w:val="Medium Grid 1 Accent 2"/>
    <w:basedOn w:val="af4"/>
    <w:qFormat/>
    <w:rsid w:val="000C3308"/>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31">
    <w:name w:val="Colorful Shading Accent 3"/>
    <w:basedOn w:val="af4"/>
    <w:qFormat/>
    <w:rsid w:val="000C3308"/>
    <w:rPr>
      <w:kern w:val="2"/>
      <w:sz w:val="24"/>
      <w:szCs w:val="24"/>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0">
    <w:name w:val="Colorful List Accent 1"/>
    <w:basedOn w:val="af4"/>
    <w:uiPriority w:val="34"/>
    <w:qFormat/>
    <w:rsid w:val="000C3308"/>
    <w:rPr>
      <w:kern w:val="2"/>
      <w:sz w:val="24"/>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c">
    <w:name w:val="Strong"/>
    <w:qFormat/>
    <w:rsid w:val="000C3308"/>
    <w:rPr>
      <w:b/>
      <w:bCs/>
    </w:rPr>
  </w:style>
  <w:style w:type="character" w:styleId="affd">
    <w:name w:val="page number"/>
    <w:qFormat/>
    <w:rsid w:val="000C3308"/>
  </w:style>
  <w:style w:type="character" w:styleId="affe">
    <w:name w:val="FollowedHyperlink"/>
    <w:uiPriority w:val="99"/>
    <w:qFormat/>
    <w:rsid w:val="000C3308"/>
    <w:rPr>
      <w:color w:val="800080"/>
      <w:u w:val="single"/>
    </w:rPr>
  </w:style>
  <w:style w:type="character" w:styleId="afff">
    <w:name w:val="Emphasis"/>
    <w:qFormat/>
    <w:rsid w:val="000C3308"/>
    <w:rPr>
      <w:color w:val="CC0033"/>
    </w:rPr>
  </w:style>
  <w:style w:type="character" w:styleId="afff0">
    <w:name w:val="line number"/>
    <w:uiPriority w:val="99"/>
    <w:qFormat/>
    <w:rsid w:val="000C3308"/>
    <w:rPr>
      <w:rFonts w:cs="Times New Roman"/>
    </w:rPr>
  </w:style>
  <w:style w:type="character" w:styleId="HTML0">
    <w:name w:val="HTML Definition"/>
    <w:qFormat/>
    <w:rsid w:val="000C3308"/>
    <w:rPr>
      <w:i/>
    </w:rPr>
  </w:style>
  <w:style w:type="character" w:styleId="afff1">
    <w:name w:val="Hyperlink"/>
    <w:uiPriority w:val="99"/>
    <w:qFormat/>
    <w:rsid w:val="000C3308"/>
    <w:rPr>
      <w:color w:val="0000FF"/>
      <w:u w:val="single"/>
    </w:rPr>
  </w:style>
  <w:style w:type="character" w:styleId="HTML1">
    <w:name w:val="HTML Code"/>
    <w:qFormat/>
    <w:rsid w:val="000C3308"/>
    <w:rPr>
      <w:rFonts w:ascii="Consolas" w:eastAsia="Consolas" w:hAnsi="Consolas" w:cs="Consolas"/>
      <w:color w:val="C7254E"/>
      <w:sz w:val="21"/>
      <w:szCs w:val="21"/>
      <w:shd w:val="clear" w:color="auto" w:fill="F9F2F4"/>
    </w:rPr>
  </w:style>
  <w:style w:type="character" w:styleId="afff2">
    <w:name w:val="annotation reference"/>
    <w:qFormat/>
    <w:rsid w:val="000C3308"/>
    <w:rPr>
      <w:sz w:val="21"/>
      <w:szCs w:val="21"/>
    </w:rPr>
  </w:style>
  <w:style w:type="character" w:styleId="HTML2">
    <w:name w:val="HTML Cite"/>
    <w:qFormat/>
    <w:rsid w:val="000C3308"/>
    <w:rPr>
      <w:i/>
      <w:iCs/>
    </w:rPr>
  </w:style>
  <w:style w:type="character" w:styleId="HTML3">
    <w:name w:val="HTML Keyboard"/>
    <w:qFormat/>
    <w:rsid w:val="000C3308"/>
    <w:rPr>
      <w:rFonts w:ascii="Consolas" w:eastAsia="Consolas" w:hAnsi="Consolas" w:cs="Consolas" w:hint="default"/>
      <w:color w:val="FFFFFF"/>
      <w:sz w:val="21"/>
      <w:szCs w:val="21"/>
      <w:shd w:val="clear" w:color="auto" w:fill="333333"/>
    </w:rPr>
  </w:style>
  <w:style w:type="character" w:styleId="HTML4">
    <w:name w:val="HTML Sample"/>
    <w:qFormat/>
    <w:rsid w:val="000C3308"/>
    <w:rPr>
      <w:rFonts w:ascii="Consolas" w:eastAsia="Consolas" w:hAnsi="Consolas" w:cs="Consolas" w:hint="default"/>
      <w:sz w:val="21"/>
      <w:szCs w:val="21"/>
    </w:rPr>
  </w:style>
  <w:style w:type="character" w:customStyle="1" w:styleId="5Char">
    <w:name w:val="标题 5 Char"/>
    <w:aliases w:val="口 Char,H5 Char,h5 Char,Level 3 - i Char,PIM 5 Char,heading 5 Char,1.1.1.1.1标题 5 Char,标ghfhg题 5 Char,ggg Char,Second Subheading Char,第四层条 Char,Heading 5-Table headings Char,Block Label Char,ds Char,dd Char,Roman list Char,Heading5 Char,5 Char"/>
    <w:link w:val="52"/>
    <w:qFormat/>
    <w:rsid w:val="000C3308"/>
    <w:rPr>
      <w:b/>
      <w:sz w:val="28"/>
    </w:rPr>
  </w:style>
  <w:style w:type="character" w:customStyle="1" w:styleId="next2">
    <w:name w:val="next2"/>
    <w:uiPriority w:val="99"/>
    <w:semiHidden/>
    <w:qFormat/>
    <w:rsid w:val="000C3308"/>
    <w:rPr>
      <w:rFonts w:cs="Times New Roman"/>
      <w:color w:val="888888"/>
    </w:rPr>
  </w:style>
  <w:style w:type="character" w:customStyle="1" w:styleId="310">
    <w:name w:val="标题 3 字符1"/>
    <w:qFormat/>
    <w:rsid w:val="000C3308"/>
    <w:rPr>
      <w:b/>
      <w:kern w:val="2"/>
      <w:sz w:val="32"/>
      <w:lang w:val="zh-CN" w:eastAsia="zh-CN"/>
    </w:rPr>
  </w:style>
  <w:style w:type="character" w:customStyle="1" w:styleId="1Char1">
    <w:name w:val="标题 1 Char1"/>
    <w:qFormat/>
    <w:rsid w:val="000C3308"/>
    <w:rPr>
      <w:rFonts w:ascii="Times New Roman" w:eastAsia="宋体" w:hAnsi="Times New Roman" w:cs="Times New Roman"/>
      <w:b/>
      <w:kern w:val="44"/>
      <w:sz w:val="44"/>
    </w:rPr>
  </w:style>
  <w:style w:type="character" w:customStyle="1" w:styleId="3Char2">
    <w:name w:val="标题 3 Char"/>
    <w:aliases w:val="Level 3 Head Char,H3 Char,Bold Head Char,bh Char,level_3 Char,PIM 3 Char,sect1.2.3 Char,h3 Char,3rd level Char,3 Char,sect1.2.31 Char,sect1.2.32 Char,sect1.2.311 Char,sect1.2.33 Char,sect1.2.312 Char,l3 Char,CT Char,prop3 Char,3heading Char"/>
    <w:qFormat/>
    <w:rsid w:val="000C3308"/>
    <w:rPr>
      <w:rFonts w:ascii="宋体" w:eastAsia="宋体"/>
      <w:b/>
      <w:sz w:val="24"/>
      <w:u w:val="single"/>
      <w:lang w:val="en-US" w:eastAsia="zh-CN" w:bidi="ar-SA"/>
    </w:rPr>
  </w:style>
  <w:style w:type="character" w:customStyle="1" w:styleId="Char9">
    <w:name w:val="正文重点 Char"/>
    <w:link w:val="afff3"/>
    <w:qFormat/>
    <w:rsid w:val="000C3308"/>
    <w:rPr>
      <w:b/>
      <w:sz w:val="24"/>
    </w:rPr>
  </w:style>
  <w:style w:type="paragraph" w:customStyle="1" w:styleId="afff3">
    <w:name w:val="正文重点"/>
    <w:basedOn w:val="af1"/>
    <w:link w:val="Char9"/>
    <w:qFormat/>
    <w:rsid w:val="000C3308"/>
    <w:pPr>
      <w:adjustRightInd w:val="0"/>
      <w:spacing w:line="360" w:lineRule="auto"/>
      <w:ind w:firstLineChars="200" w:firstLine="482"/>
      <w:jc w:val="left"/>
      <w:textAlignment w:val="baseline"/>
    </w:pPr>
    <w:rPr>
      <w:b/>
      <w:kern w:val="0"/>
      <w:sz w:val="24"/>
      <w:szCs w:val="20"/>
    </w:rPr>
  </w:style>
  <w:style w:type="character" w:customStyle="1" w:styleId="street-address">
    <w:name w:val="street-address"/>
    <w:qFormat/>
    <w:rsid w:val="000C3308"/>
  </w:style>
  <w:style w:type="character" w:customStyle="1" w:styleId="Chara">
    <w:name w:val="正文表格 Char"/>
    <w:link w:val="afff4"/>
    <w:qFormat/>
    <w:rsid w:val="000C3308"/>
    <w:rPr>
      <w:rFonts w:ascii="宋体" w:hAnsi="宋体"/>
      <w:color w:val="000000"/>
      <w:kern w:val="2"/>
      <w:sz w:val="21"/>
      <w:szCs w:val="21"/>
    </w:rPr>
  </w:style>
  <w:style w:type="paragraph" w:customStyle="1" w:styleId="afff4">
    <w:name w:val="正文表格"/>
    <w:basedOn w:val="af1"/>
    <w:link w:val="Chara"/>
    <w:qFormat/>
    <w:rsid w:val="000C3308"/>
    <w:pPr>
      <w:adjustRightInd w:val="0"/>
      <w:snapToGrid w:val="0"/>
      <w:jc w:val="left"/>
    </w:pPr>
    <w:rPr>
      <w:rFonts w:ascii="宋体" w:hAnsi="宋体"/>
      <w:color w:val="000000"/>
      <w:szCs w:val="21"/>
    </w:rPr>
  </w:style>
  <w:style w:type="character" w:customStyle="1" w:styleId="210">
    <w:name w:val="正文文本缩进 2 字符1"/>
    <w:uiPriority w:val="99"/>
    <w:semiHidden/>
    <w:qFormat/>
    <w:rsid w:val="000C3308"/>
    <w:rPr>
      <w:rFonts w:ascii="宋体" w:eastAsia="宋体" w:hAnsi="宋体"/>
    </w:rPr>
  </w:style>
  <w:style w:type="character" w:customStyle="1" w:styleId="1b">
    <w:name w:val="书籍标题1"/>
    <w:uiPriority w:val="33"/>
    <w:qFormat/>
    <w:rsid w:val="000C3308"/>
    <w:rPr>
      <w:b/>
      <w:bCs/>
      <w:smallCaps/>
      <w:spacing w:val="5"/>
    </w:rPr>
  </w:style>
  <w:style w:type="character" w:customStyle="1" w:styleId="Char15">
    <w:name w:val="正文文本缩进 Char1"/>
    <w:link w:val="1c"/>
    <w:uiPriority w:val="99"/>
    <w:qFormat/>
    <w:rsid w:val="000C3308"/>
    <w:rPr>
      <w:rFonts w:ascii="宋体" w:eastAsia="宋体" w:hAnsi="宋体"/>
      <w:sz w:val="24"/>
      <w:szCs w:val="24"/>
      <w:lang w:bidi="ar-SA"/>
    </w:rPr>
  </w:style>
  <w:style w:type="paragraph" w:customStyle="1" w:styleId="1c">
    <w:name w:val="正文文本缩进1"/>
    <w:basedOn w:val="af1"/>
    <w:link w:val="Char15"/>
    <w:uiPriority w:val="99"/>
    <w:qFormat/>
    <w:rsid w:val="000C3308"/>
    <w:pPr>
      <w:spacing w:line="480" w:lineRule="exact"/>
      <w:ind w:firstLineChars="200" w:firstLine="480"/>
    </w:pPr>
    <w:rPr>
      <w:rFonts w:ascii="宋体" w:hAnsi="宋体"/>
      <w:kern w:val="0"/>
      <w:sz w:val="24"/>
    </w:rPr>
  </w:style>
  <w:style w:type="character" w:customStyle="1" w:styleId="selected">
    <w:name w:val="selected"/>
    <w:uiPriority w:val="99"/>
    <w:semiHidden/>
    <w:qFormat/>
    <w:rsid w:val="000C3308"/>
    <w:rPr>
      <w:rFonts w:cs="Times New Roman"/>
      <w:shd w:val="clear" w:color="auto" w:fill="B00006"/>
    </w:rPr>
  </w:style>
  <w:style w:type="character" w:customStyle="1" w:styleId="54">
    <w:name w:val="未处理的提及5"/>
    <w:uiPriority w:val="99"/>
    <w:semiHidden/>
    <w:qFormat/>
    <w:rsid w:val="000C3308"/>
    <w:rPr>
      <w:color w:val="605E5C"/>
      <w:shd w:val="clear" w:color="auto" w:fill="E1DFDD"/>
    </w:rPr>
  </w:style>
  <w:style w:type="character" w:customStyle="1" w:styleId="afff5">
    <w:name w:val="正文首行缩进 字符"/>
    <w:uiPriority w:val="99"/>
    <w:semiHidden/>
    <w:qFormat/>
    <w:rsid w:val="000C3308"/>
  </w:style>
  <w:style w:type="character" w:customStyle="1" w:styleId="Char10">
    <w:name w:val="题注 Char1"/>
    <w:link w:val="af6"/>
    <w:qFormat/>
    <w:locked/>
    <w:rsid w:val="000C3308"/>
    <w:rPr>
      <w:rFonts w:ascii="华文中宋" w:eastAsia="华文中宋" w:hAnsi="华文中宋"/>
      <w:kern w:val="2"/>
      <w:sz w:val="36"/>
    </w:rPr>
  </w:style>
  <w:style w:type="character" w:customStyle="1" w:styleId="2b">
    <w:name w:val="未处理的提及2"/>
    <w:uiPriority w:val="99"/>
    <w:semiHidden/>
    <w:qFormat/>
    <w:rsid w:val="000C3308"/>
    <w:rPr>
      <w:color w:val="605E5C"/>
      <w:shd w:val="clear" w:color="auto" w:fill="E1DFDD"/>
    </w:rPr>
  </w:style>
  <w:style w:type="character" w:customStyle="1" w:styleId="6Char">
    <w:name w:val="标题 6 Char"/>
    <w:aliases w:val="L6 Char,H6 Char1,1.1.1.1.1.1标题 6 Char,h6 Char1,Third Subheading Char,第五层条 Char,BOD 4 Char,h61 Char,PIM 6 Char1,heading 61 Char,Bullet list Char,Legal Level 1. Char,6 Char,Heading 6A Char,标题 6 Char Char Char Char,标题 6 Char1 Char,CSS节内4级标记 Char"/>
    <w:link w:val="6"/>
    <w:qFormat/>
    <w:rsid w:val="000C3308"/>
    <w:rPr>
      <w:rFonts w:ascii="Arial" w:eastAsia="黑体" w:hAnsi="Arial"/>
      <w:b/>
      <w:sz w:val="24"/>
    </w:rPr>
  </w:style>
  <w:style w:type="character" w:customStyle="1" w:styleId="-11">
    <w:name w:val="彩色列表 - 着色 1 字符"/>
    <w:link w:val="-110"/>
    <w:semiHidden/>
    <w:qFormat/>
    <w:rsid w:val="000C3308"/>
    <w:rPr>
      <w:rFonts w:ascii="等线" w:hAnsi="等线"/>
      <w:sz w:val="24"/>
      <w:szCs w:val="24"/>
    </w:rPr>
  </w:style>
  <w:style w:type="paragraph" w:customStyle="1" w:styleId="-110">
    <w:name w:val="彩色列表 - 着色 11"/>
    <w:basedOn w:val="af1"/>
    <w:link w:val="-11"/>
    <w:semiHidden/>
    <w:qFormat/>
    <w:rsid w:val="000C3308"/>
    <w:pPr>
      <w:spacing w:line="360" w:lineRule="auto"/>
      <w:ind w:firstLineChars="200" w:firstLine="420"/>
    </w:pPr>
    <w:rPr>
      <w:rFonts w:ascii="等线" w:hAnsi="等线"/>
      <w:kern w:val="0"/>
      <w:sz w:val="24"/>
    </w:rPr>
  </w:style>
  <w:style w:type="character" w:customStyle="1" w:styleId="afff6">
    <w:name w:val="正文文本 字符"/>
    <w:qFormat/>
    <w:rsid w:val="000C3308"/>
    <w:rPr>
      <w:rFonts w:ascii="宋体" w:hAnsi="Arial"/>
      <w:kern w:val="2"/>
      <w:sz w:val="24"/>
    </w:rPr>
  </w:style>
  <w:style w:type="character" w:customStyle="1" w:styleId="Char0">
    <w:name w:val="正文文本 Char"/>
    <w:link w:val="afb"/>
    <w:uiPriority w:val="1"/>
    <w:qFormat/>
    <w:rsid w:val="000C3308"/>
    <w:rPr>
      <w:rFonts w:ascii="宋体" w:hAnsi="宋体"/>
      <w:kern w:val="2"/>
      <w:sz w:val="24"/>
      <w:szCs w:val="24"/>
    </w:rPr>
  </w:style>
  <w:style w:type="character" w:customStyle="1" w:styleId="qxdate">
    <w:name w:val="qxdate"/>
    <w:uiPriority w:val="99"/>
    <w:semiHidden/>
    <w:qFormat/>
    <w:rsid w:val="000C3308"/>
    <w:rPr>
      <w:rFonts w:cs="Times New Roman"/>
      <w:color w:val="333333"/>
      <w:sz w:val="18"/>
      <w:szCs w:val="18"/>
    </w:rPr>
  </w:style>
  <w:style w:type="character" w:customStyle="1" w:styleId="ui-icon39">
    <w:name w:val="ui-icon39"/>
    <w:qFormat/>
    <w:rsid w:val="000C3308"/>
  </w:style>
  <w:style w:type="character" w:customStyle="1" w:styleId="afff7">
    <w:name w:val="批注文字 字符"/>
    <w:qFormat/>
    <w:rsid w:val="000C3308"/>
    <w:rPr>
      <w:rFonts w:ascii="Times New Roman" w:eastAsia="宋体" w:hAnsi="Times New Roman" w:cs="Times New Roman"/>
      <w:sz w:val="24"/>
      <w:lang w:val="en-US" w:eastAsia="zh-CN" w:bidi="ar-SA"/>
    </w:rPr>
  </w:style>
  <w:style w:type="character" w:customStyle="1" w:styleId="Char16">
    <w:name w:val="列出段落 Char1"/>
    <w:link w:val="afff8"/>
    <w:uiPriority w:val="34"/>
    <w:qFormat/>
    <w:rsid w:val="000C3308"/>
    <w:rPr>
      <w:rFonts w:ascii="Calibri" w:eastAsia="宋体" w:hAnsi="Calibri"/>
      <w:kern w:val="2"/>
      <w:sz w:val="21"/>
      <w:szCs w:val="22"/>
      <w:lang w:val="en-US" w:eastAsia="zh-CN" w:bidi="ar-SA"/>
    </w:rPr>
  </w:style>
  <w:style w:type="paragraph" w:styleId="afff8">
    <w:name w:val="List Paragraph"/>
    <w:basedOn w:val="af1"/>
    <w:link w:val="Char16"/>
    <w:uiPriority w:val="34"/>
    <w:qFormat/>
    <w:rsid w:val="000C3308"/>
    <w:pPr>
      <w:ind w:firstLineChars="200" w:firstLine="420"/>
    </w:pPr>
    <w:rPr>
      <w:szCs w:val="22"/>
    </w:rPr>
  </w:style>
  <w:style w:type="character" w:customStyle="1" w:styleId="3Char1">
    <w:name w:val="标题 3 Char1"/>
    <w:aliases w:val="Level 3 Head Char1,H3 Char1,Bold Head Char1,bh Char1,level_3 Char1,PIM 3 Char1,sect1.2.3 Char1,h3 Char1,3rd level Char1,3 Char1,sect1.2.31 Char1,sect1.2.32 Char1,sect1.2.311 Char1,sect1.2.33 Char1,sect1.2.312 Char1,l3 Char1,CT Char1,2h Char"/>
    <w:link w:val="32"/>
    <w:qFormat/>
    <w:rsid w:val="000C3308"/>
    <w:rPr>
      <w:rFonts w:ascii="宋体" w:eastAsia="宋体"/>
      <w:b/>
      <w:sz w:val="24"/>
      <w:u w:val="single"/>
      <w:lang w:val="en-US" w:eastAsia="zh-CN" w:bidi="ar-SA"/>
    </w:rPr>
  </w:style>
  <w:style w:type="character" w:customStyle="1" w:styleId="1Char10">
    <w:name w:val="普通文字1 Char1"/>
    <w:qFormat/>
    <w:rsid w:val="000C3308"/>
    <w:rPr>
      <w:rFonts w:ascii="宋体" w:eastAsia="宋体" w:hAnsi="Courier New"/>
      <w:kern w:val="2"/>
      <w:sz w:val="21"/>
      <w:lang w:val="en-US" w:eastAsia="zh-CN" w:bidi="ar-SA"/>
    </w:rPr>
  </w:style>
  <w:style w:type="character" w:customStyle="1" w:styleId="ckecolorbox2">
    <w:name w:val="cke_colorbox2"/>
    <w:qFormat/>
    <w:rsid w:val="000C3308"/>
  </w:style>
  <w:style w:type="character" w:customStyle="1" w:styleId="1d">
    <w:name w:val="正文文本 字符1"/>
    <w:uiPriority w:val="99"/>
    <w:qFormat/>
    <w:rsid w:val="000C3308"/>
    <w:rPr>
      <w:color w:val="000000"/>
      <w:kern w:val="2"/>
      <w:sz w:val="24"/>
    </w:rPr>
  </w:style>
  <w:style w:type="character" w:customStyle="1" w:styleId="Charb">
    <w:name w:val="正文小标题 Char"/>
    <w:link w:val="afff9"/>
    <w:qFormat/>
    <w:rsid w:val="000C3308"/>
    <w:rPr>
      <w:rFonts w:ascii="宋体" w:hAnsi="宋体"/>
      <w:b/>
      <w:i/>
      <w:color w:val="FF0000"/>
      <w:kern w:val="2"/>
      <w:sz w:val="24"/>
    </w:rPr>
  </w:style>
  <w:style w:type="paragraph" w:customStyle="1" w:styleId="afff9">
    <w:name w:val="正文小标题"/>
    <w:basedOn w:val="af1"/>
    <w:next w:val="af2"/>
    <w:link w:val="Charb"/>
    <w:qFormat/>
    <w:rsid w:val="000C3308"/>
    <w:pPr>
      <w:adjustRightInd w:val="0"/>
      <w:snapToGrid w:val="0"/>
      <w:spacing w:beforeLines="100" w:afterLines="100"/>
      <w:ind w:firstLine="482"/>
      <w:jc w:val="left"/>
    </w:pPr>
    <w:rPr>
      <w:rFonts w:ascii="宋体" w:hAnsi="宋体"/>
      <w:b/>
      <w:i/>
      <w:color w:val="FF0000"/>
      <w:sz w:val="24"/>
      <w:szCs w:val="20"/>
    </w:rPr>
  </w:style>
  <w:style w:type="character" w:customStyle="1" w:styleId="ckecolorbox1">
    <w:name w:val="cke_colorbox1"/>
    <w:qFormat/>
    <w:rsid w:val="000C3308"/>
  </w:style>
  <w:style w:type="character" w:customStyle="1" w:styleId="2Char20">
    <w:name w:val="标题 2 Char2"/>
    <w:qFormat/>
    <w:rsid w:val="000C3308"/>
    <w:rPr>
      <w:rFonts w:ascii="Arial" w:eastAsia="黑体" w:hAnsi="Arial"/>
      <w:b/>
      <w:bCs/>
      <w:kern w:val="2"/>
      <w:sz w:val="36"/>
      <w:szCs w:val="32"/>
    </w:rPr>
  </w:style>
  <w:style w:type="character" w:customStyle="1" w:styleId="1e">
    <w:name w:val="副标题 字符1"/>
    <w:uiPriority w:val="11"/>
    <w:qFormat/>
    <w:rsid w:val="000C3308"/>
    <w:rPr>
      <w:b/>
      <w:bCs/>
      <w:kern w:val="28"/>
      <w:sz w:val="32"/>
      <w:szCs w:val="32"/>
    </w:rPr>
  </w:style>
  <w:style w:type="character" w:customStyle="1" w:styleId="chanpin">
    <w:name w:val="chanpin拷贝"/>
    <w:qFormat/>
    <w:rsid w:val="000C3308"/>
  </w:style>
  <w:style w:type="character" w:customStyle="1" w:styleId="Charc">
    <w:name w:val="表格非标题文字 Char"/>
    <w:link w:val="afffa"/>
    <w:qFormat/>
    <w:rsid w:val="000C3308"/>
    <w:rPr>
      <w:rFonts w:ascii="Arial" w:hAnsi="Arial" w:cs="黑体"/>
      <w:sz w:val="18"/>
      <w:szCs w:val="21"/>
      <w:lang w:val="en-US" w:eastAsia="zh-CN" w:bidi="ar-SA"/>
    </w:rPr>
  </w:style>
  <w:style w:type="paragraph" w:customStyle="1" w:styleId="afffa">
    <w:name w:val="表格非标题文字"/>
    <w:link w:val="Charc"/>
    <w:qFormat/>
    <w:rsid w:val="000C3308"/>
    <w:pPr>
      <w:snapToGrid w:val="0"/>
      <w:spacing w:before="80" w:after="40"/>
    </w:pPr>
    <w:rPr>
      <w:rFonts w:ascii="Arial" w:hAnsi="Arial" w:cs="黑体"/>
      <w:sz w:val="18"/>
      <w:szCs w:val="21"/>
    </w:rPr>
  </w:style>
  <w:style w:type="character" w:customStyle="1" w:styleId="afffb">
    <w:name w:val="纯文本 字符"/>
    <w:uiPriority w:val="99"/>
    <w:qFormat/>
    <w:rsid w:val="000C3308"/>
    <w:rPr>
      <w:rFonts w:ascii="宋体" w:eastAsia="宋体" w:hAnsi="Courier New" w:cs="Times New Roman"/>
      <w:kern w:val="2"/>
      <w:sz w:val="21"/>
      <w:szCs w:val="21"/>
      <w:lang w:val="en-US" w:eastAsia="zh-CN" w:bidi="ar-SA"/>
    </w:rPr>
  </w:style>
  <w:style w:type="character" w:customStyle="1" w:styleId="1QChar">
    <w:name w:val="1Q方案正文 Char"/>
    <w:link w:val="1Q"/>
    <w:qFormat/>
    <w:locked/>
    <w:rsid w:val="000C3308"/>
    <w:rPr>
      <w:rFonts w:ascii="宋体" w:hAnsi="宋体"/>
      <w:color w:val="000000"/>
      <w:sz w:val="24"/>
      <w:szCs w:val="24"/>
      <w:lang w:val="zh-CN"/>
    </w:rPr>
  </w:style>
  <w:style w:type="paragraph" w:customStyle="1" w:styleId="1Q">
    <w:name w:val="1Q方案正文"/>
    <w:basedOn w:val="af1"/>
    <w:link w:val="1QChar"/>
    <w:qFormat/>
    <w:rsid w:val="000C3308"/>
    <w:pPr>
      <w:spacing w:beforeLines="50" w:after="120" w:line="360" w:lineRule="auto"/>
      <w:ind w:firstLineChars="200" w:firstLine="480"/>
    </w:pPr>
    <w:rPr>
      <w:rFonts w:ascii="宋体" w:hAnsi="宋体"/>
      <w:color w:val="000000"/>
      <w:kern w:val="0"/>
      <w:sz w:val="24"/>
      <w:lang w:val="zh-CN"/>
    </w:rPr>
  </w:style>
  <w:style w:type="character" w:customStyle="1" w:styleId="prev">
    <w:name w:val="prev"/>
    <w:uiPriority w:val="99"/>
    <w:semiHidden/>
    <w:qFormat/>
    <w:rsid w:val="000C3308"/>
    <w:rPr>
      <w:rFonts w:cs="Times New Roman"/>
      <w:color w:val="888888"/>
    </w:rPr>
  </w:style>
  <w:style w:type="character" w:customStyle="1" w:styleId="Chard">
    <w:name w:val="页脚 Char"/>
    <w:uiPriority w:val="99"/>
    <w:qFormat/>
    <w:rsid w:val="000C3308"/>
    <w:rPr>
      <w:rFonts w:ascii="宋体" w:eastAsia="宋体"/>
      <w:sz w:val="18"/>
      <w:lang w:val="en-US" w:eastAsia="zh-CN" w:bidi="ar-SA"/>
    </w:rPr>
  </w:style>
  <w:style w:type="character" w:customStyle="1" w:styleId="hover35">
    <w:name w:val="hover35"/>
    <w:uiPriority w:val="99"/>
    <w:semiHidden/>
    <w:qFormat/>
    <w:rsid w:val="000C3308"/>
    <w:rPr>
      <w:rFonts w:cs="Times New Roman"/>
      <w:sz w:val="21"/>
      <w:szCs w:val="21"/>
    </w:rPr>
  </w:style>
  <w:style w:type="character" w:customStyle="1" w:styleId="ui-icon40">
    <w:name w:val="ui-icon40"/>
    <w:qFormat/>
    <w:rsid w:val="000C3308"/>
  </w:style>
  <w:style w:type="character" w:customStyle="1" w:styleId="inf">
    <w:name w:val="inf"/>
    <w:uiPriority w:val="99"/>
    <w:semiHidden/>
    <w:qFormat/>
    <w:rsid w:val="000C3308"/>
    <w:rPr>
      <w:rFonts w:cs="Times New Roman"/>
      <w:color w:val="333333"/>
      <w:sz w:val="18"/>
      <w:szCs w:val="18"/>
      <w:shd w:val="clear" w:color="auto" w:fill="EEEEEE"/>
    </w:rPr>
  </w:style>
  <w:style w:type="character" w:customStyle="1" w:styleId="81">
    <w:name w:val="未处理的提及8"/>
    <w:uiPriority w:val="99"/>
    <w:semiHidden/>
    <w:qFormat/>
    <w:rsid w:val="000C3308"/>
    <w:rPr>
      <w:color w:val="605E5C"/>
      <w:shd w:val="clear" w:color="auto" w:fill="E1DFDD"/>
    </w:rPr>
  </w:style>
  <w:style w:type="character" w:customStyle="1" w:styleId="1f">
    <w:name w:val="页眉 字符1"/>
    <w:qFormat/>
    <w:rsid w:val="000C3308"/>
    <w:rPr>
      <w:kern w:val="2"/>
      <w:sz w:val="18"/>
      <w:szCs w:val="18"/>
    </w:rPr>
  </w:style>
  <w:style w:type="character" w:customStyle="1" w:styleId="before">
    <w:name w:val="before"/>
    <w:qFormat/>
    <w:rsid w:val="000C3308"/>
    <w:rPr>
      <w:rFonts w:ascii="FontAwesome" w:eastAsia="FontAwesome" w:hAnsi="FontAwesome" w:cs="FontAwesome" w:hint="default"/>
      <w:color w:val="888888"/>
    </w:rPr>
  </w:style>
  <w:style w:type="character" w:customStyle="1" w:styleId="1f0">
    <w:name w:val="不明显参考1"/>
    <w:uiPriority w:val="31"/>
    <w:qFormat/>
    <w:rsid w:val="000C3308"/>
    <w:rPr>
      <w:smallCaps/>
      <w:color w:val="C0504D"/>
      <w:u w:val="single"/>
    </w:rPr>
  </w:style>
  <w:style w:type="character" w:customStyle="1" w:styleId="Char8">
    <w:name w:val="批注主题 Char"/>
    <w:link w:val="aff9"/>
    <w:qFormat/>
    <w:rsid w:val="000C3308"/>
    <w:rPr>
      <w:rFonts w:ascii="Times New Roman" w:eastAsia="宋体" w:hAnsi="Times New Roman" w:cs="Times New Roman"/>
      <w:b/>
      <w:bCs/>
      <w:kern w:val="2"/>
      <w:sz w:val="21"/>
      <w:szCs w:val="24"/>
      <w:lang w:val="en-US" w:eastAsia="zh-CN" w:bidi="ar-SA"/>
    </w:rPr>
  </w:style>
  <w:style w:type="character" w:customStyle="1" w:styleId="220">
    <w:name w:val="正文文本 2 字符2"/>
    <w:qFormat/>
    <w:rsid w:val="000C3308"/>
    <w:rPr>
      <w:kern w:val="2"/>
      <w:sz w:val="21"/>
    </w:rPr>
  </w:style>
  <w:style w:type="character" w:customStyle="1" w:styleId="fontstyle01">
    <w:name w:val="fontstyle01"/>
    <w:uiPriority w:val="99"/>
    <w:semiHidden/>
    <w:qFormat/>
    <w:rsid w:val="000C3308"/>
    <w:rPr>
      <w:rFonts w:ascii="宋体" w:eastAsia="宋体" w:hAnsi="宋体" w:cs="Times New Roman"/>
      <w:color w:val="000000"/>
      <w:sz w:val="32"/>
      <w:szCs w:val="32"/>
    </w:rPr>
  </w:style>
  <w:style w:type="character" w:customStyle="1" w:styleId="TableTextChar1">
    <w:name w:val="Table Text Char1"/>
    <w:link w:val="TableText"/>
    <w:semiHidden/>
    <w:qFormat/>
    <w:rsid w:val="000C3308"/>
    <w:rPr>
      <w:rFonts w:ascii="Arial" w:hAnsi="Arial" w:cs="Arial"/>
      <w:sz w:val="18"/>
      <w:szCs w:val="18"/>
      <w:lang w:val="en-US" w:eastAsia="zh-CN" w:bidi="ar-SA"/>
    </w:rPr>
  </w:style>
  <w:style w:type="paragraph" w:customStyle="1" w:styleId="TableText">
    <w:name w:val="Table Text"/>
    <w:link w:val="TableTextChar1"/>
    <w:semiHidden/>
    <w:qFormat/>
    <w:rsid w:val="000C3308"/>
    <w:pPr>
      <w:snapToGrid w:val="0"/>
      <w:spacing w:before="80" w:after="80"/>
    </w:pPr>
    <w:rPr>
      <w:rFonts w:ascii="Arial" w:hAnsi="Arial" w:cs="Arial"/>
      <w:sz w:val="18"/>
      <w:szCs w:val="18"/>
    </w:rPr>
  </w:style>
  <w:style w:type="character" w:customStyle="1" w:styleId="Chare">
    <w:name w:val="_正文段落 Char"/>
    <w:link w:val="afffc"/>
    <w:semiHidden/>
    <w:qFormat/>
    <w:rsid w:val="000C3308"/>
    <w:rPr>
      <w:sz w:val="24"/>
      <w:szCs w:val="24"/>
    </w:rPr>
  </w:style>
  <w:style w:type="paragraph" w:customStyle="1" w:styleId="afffc">
    <w:name w:val="_正文段落"/>
    <w:basedOn w:val="af1"/>
    <w:link w:val="Chare"/>
    <w:semiHidden/>
    <w:qFormat/>
    <w:rsid w:val="000C3308"/>
    <w:pPr>
      <w:widowControl/>
      <w:spacing w:beforeLines="15" w:afterLines="15" w:line="360" w:lineRule="auto"/>
      <w:ind w:firstLineChars="200" w:firstLine="200"/>
      <w:jc w:val="left"/>
    </w:pPr>
    <w:rPr>
      <w:kern w:val="0"/>
      <w:sz w:val="24"/>
    </w:rPr>
  </w:style>
  <w:style w:type="character" w:customStyle="1" w:styleId="Charf">
    <w:name w:val="样式 正文（缩进） Char"/>
    <w:link w:val="afffd"/>
    <w:semiHidden/>
    <w:qFormat/>
    <w:rsid w:val="000C3308"/>
    <w:rPr>
      <w:rFonts w:ascii="宋体" w:hAnsi="Calibri"/>
      <w:sz w:val="24"/>
      <w:szCs w:val="24"/>
    </w:rPr>
  </w:style>
  <w:style w:type="paragraph" w:customStyle="1" w:styleId="afffd">
    <w:name w:val="样式 正文（缩进）"/>
    <w:basedOn w:val="af1"/>
    <w:link w:val="Charf"/>
    <w:semiHidden/>
    <w:qFormat/>
    <w:rsid w:val="000C3308"/>
    <w:pPr>
      <w:spacing w:beforeLines="30" w:line="360" w:lineRule="auto"/>
      <w:ind w:firstLineChars="200" w:firstLine="480"/>
      <w:jc w:val="left"/>
    </w:pPr>
    <w:rPr>
      <w:rFonts w:ascii="宋体"/>
      <w:kern w:val="0"/>
      <w:sz w:val="24"/>
    </w:rPr>
  </w:style>
  <w:style w:type="character" w:customStyle="1" w:styleId="Char4">
    <w:name w:val="日期 Char"/>
    <w:link w:val="aff"/>
    <w:qFormat/>
    <w:rsid w:val="000C3308"/>
    <w:rPr>
      <w:rFonts w:ascii="仿宋_GB2312" w:eastAsia="仿宋_GB2312" w:hAnsi="宋体"/>
      <w:color w:val="000000"/>
      <w:kern w:val="2"/>
      <w:sz w:val="24"/>
      <w:szCs w:val="24"/>
    </w:rPr>
  </w:style>
  <w:style w:type="character" w:customStyle="1" w:styleId="Char">
    <w:name w:val="文档结构图 Char"/>
    <w:link w:val="af8"/>
    <w:qFormat/>
    <w:rsid w:val="000C3308"/>
    <w:rPr>
      <w:kern w:val="2"/>
      <w:sz w:val="21"/>
      <w:szCs w:val="24"/>
      <w:shd w:val="clear" w:color="auto" w:fill="000080"/>
    </w:rPr>
  </w:style>
  <w:style w:type="character" w:customStyle="1" w:styleId="Charf0">
    <w:name w:val="正文格式 Char"/>
    <w:link w:val="afffe"/>
    <w:qFormat/>
    <w:locked/>
    <w:rsid w:val="000C3308"/>
    <w:rPr>
      <w:rFonts w:ascii="宋体" w:hAnsi="宋体"/>
      <w:sz w:val="24"/>
      <w:szCs w:val="24"/>
      <w:lang w:val="en-GB"/>
    </w:rPr>
  </w:style>
  <w:style w:type="paragraph" w:customStyle="1" w:styleId="afffe">
    <w:name w:val="正文格式"/>
    <w:basedOn w:val="af1"/>
    <w:link w:val="Charf0"/>
    <w:qFormat/>
    <w:rsid w:val="000C3308"/>
    <w:pPr>
      <w:spacing w:beforeLines="50" w:line="360" w:lineRule="auto"/>
      <w:ind w:firstLineChars="200" w:firstLine="480"/>
    </w:pPr>
    <w:rPr>
      <w:rFonts w:ascii="宋体" w:hAnsi="宋体"/>
      <w:kern w:val="0"/>
      <w:sz w:val="24"/>
      <w:lang w:val="en-GB"/>
    </w:rPr>
  </w:style>
  <w:style w:type="character" w:customStyle="1" w:styleId="apple-style-span">
    <w:name w:val="apple-style-span"/>
    <w:qFormat/>
    <w:rsid w:val="000C3308"/>
    <w:rPr>
      <w:rFonts w:cs="Times New Roman"/>
    </w:rPr>
  </w:style>
  <w:style w:type="character" w:customStyle="1" w:styleId="Charf1">
    <w:name w:val="封面黑体内容 Char"/>
    <w:link w:val="affff"/>
    <w:semiHidden/>
    <w:qFormat/>
    <w:rsid w:val="000C3308"/>
    <w:rPr>
      <w:rFonts w:ascii="黑体" w:eastAsia="黑体"/>
      <w:sz w:val="32"/>
      <w:szCs w:val="32"/>
      <w:lang w:val="en-US" w:eastAsia="zh-CN" w:bidi="ar-SA"/>
    </w:rPr>
  </w:style>
  <w:style w:type="paragraph" w:customStyle="1" w:styleId="affff">
    <w:name w:val="封面黑体内容"/>
    <w:link w:val="Charf1"/>
    <w:semiHidden/>
    <w:qFormat/>
    <w:rsid w:val="000C3308"/>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6">
    <w:name w:val="批注框文本 Char"/>
    <w:link w:val="aff1"/>
    <w:qFormat/>
    <w:rsid w:val="000C3308"/>
    <w:rPr>
      <w:kern w:val="2"/>
      <w:sz w:val="18"/>
      <w:szCs w:val="18"/>
    </w:rPr>
  </w:style>
  <w:style w:type="character" w:customStyle="1" w:styleId="Charf2">
    <w:name w:val="表格 Char"/>
    <w:link w:val="affff0"/>
    <w:qFormat/>
    <w:rsid w:val="000C3308"/>
    <w:rPr>
      <w:rFonts w:ascii="宋体"/>
      <w:szCs w:val="24"/>
    </w:rPr>
  </w:style>
  <w:style w:type="paragraph" w:customStyle="1" w:styleId="affff0">
    <w:name w:val="表格"/>
    <w:basedOn w:val="af1"/>
    <w:link w:val="Charf2"/>
    <w:qFormat/>
    <w:rsid w:val="000C3308"/>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1-2Char">
    <w:name w:val="中等深浅网格 1 - 强调文字颜色 2 Char"/>
    <w:link w:val="1f1"/>
    <w:qFormat/>
    <w:rsid w:val="000C3308"/>
    <w:rPr>
      <w:kern w:val="2"/>
      <w:sz w:val="21"/>
      <w:szCs w:val="24"/>
      <w:lang w:val="zh-CN" w:eastAsia="zh-CN" w:bidi="ar-SA"/>
    </w:rPr>
  </w:style>
  <w:style w:type="paragraph" w:customStyle="1" w:styleId="1f1">
    <w:name w:val="1"/>
    <w:link w:val="1-2Char"/>
    <w:qFormat/>
    <w:rsid w:val="000C3308"/>
    <w:rPr>
      <w:kern w:val="2"/>
      <w:sz w:val="21"/>
      <w:szCs w:val="24"/>
      <w:lang w:val="zh-CN"/>
    </w:rPr>
  </w:style>
  <w:style w:type="character" w:customStyle="1" w:styleId="Char21">
    <w:name w:val="批注文字 Char2"/>
    <w:qFormat/>
    <w:rsid w:val="000C3308"/>
    <w:rPr>
      <w:kern w:val="2"/>
      <w:sz w:val="24"/>
      <w:szCs w:val="24"/>
    </w:rPr>
  </w:style>
  <w:style w:type="character" w:customStyle="1" w:styleId="Char17">
    <w:name w:val="文档正文 Char1"/>
    <w:link w:val="affff1"/>
    <w:qFormat/>
    <w:rsid w:val="000C3308"/>
    <w:rPr>
      <w:rFonts w:ascii="Arial" w:hAnsi="Arial"/>
      <w:kern w:val="2"/>
      <w:sz w:val="21"/>
    </w:rPr>
  </w:style>
  <w:style w:type="paragraph" w:customStyle="1" w:styleId="affff1">
    <w:name w:val="文档正文"/>
    <w:basedOn w:val="af1"/>
    <w:link w:val="Char17"/>
    <w:qFormat/>
    <w:rsid w:val="000C3308"/>
    <w:pPr>
      <w:snapToGrid w:val="0"/>
      <w:spacing w:before="120" w:after="120" w:line="180" w:lineRule="auto"/>
    </w:pPr>
    <w:rPr>
      <w:rFonts w:ascii="Arial" w:hAnsi="Arial"/>
      <w:szCs w:val="20"/>
    </w:rPr>
  </w:style>
  <w:style w:type="character" w:customStyle="1" w:styleId="2Char">
    <w:name w:val="正文文本缩进 2 Char"/>
    <w:link w:val="26"/>
    <w:qFormat/>
    <w:rsid w:val="000C3308"/>
    <w:rPr>
      <w:rFonts w:ascii="仿宋_GB2312" w:eastAsia="仿宋_GB2312"/>
      <w:kern w:val="2"/>
      <w:sz w:val="24"/>
      <w:szCs w:val="24"/>
    </w:rPr>
  </w:style>
  <w:style w:type="character" w:customStyle="1" w:styleId="myChar">
    <w:name w:val="my正文 Char"/>
    <w:link w:val="my"/>
    <w:qFormat/>
    <w:rsid w:val="000C3308"/>
    <w:rPr>
      <w:sz w:val="24"/>
      <w:szCs w:val="24"/>
    </w:rPr>
  </w:style>
  <w:style w:type="paragraph" w:customStyle="1" w:styleId="my">
    <w:name w:val="my正文"/>
    <w:basedOn w:val="af1"/>
    <w:link w:val="myChar"/>
    <w:qFormat/>
    <w:rsid w:val="000C3308"/>
    <w:pPr>
      <w:spacing w:line="360" w:lineRule="auto"/>
      <w:ind w:firstLineChars="200" w:firstLine="480"/>
    </w:pPr>
    <w:rPr>
      <w:kern w:val="0"/>
      <w:sz w:val="24"/>
    </w:rPr>
  </w:style>
  <w:style w:type="character" w:customStyle="1" w:styleId="CharChar111">
    <w:name w:val="Char Char111"/>
    <w:qFormat/>
    <w:rsid w:val="000C3308"/>
    <w:rPr>
      <w:rFonts w:ascii="宋体" w:eastAsia="宋体"/>
      <w:b/>
      <w:sz w:val="24"/>
      <w:u w:val="single"/>
      <w:lang w:val="en-US" w:eastAsia="zh-CN" w:bidi="ar-SA"/>
    </w:rPr>
  </w:style>
  <w:style w:type="character" w:customStyle="1" w:styleId="HTMLChar">
    <w:name w:val="HTML 预设格式 Char"/>
    <w:link w:val="HTML"/>
    <w:qFormat/>
    <w:rsid w:val="000C3308"/>
    <w:rPr>
      <w:rFonts w:ascii="宋体" w:hAnsi="宋体" w:cs="宋体"/>
      <w:sz w:val="24"/>
      <w:szCs w:val="24"/>
    </w:rPr>
  </w:style>
  <w:style w:type="character" w:customStyle="1" w:styleId="affff2">
    <w:name w:val="海淀小区表格 字符"/>
    <w:link w:val="affff3"/>
    <w:qFormat/>
    <w:rsid w:val="000C3308"/>
    <w:rPr>
      <w:rFonts w:ascii="宋体" w:hAnsi="宋体" w:cs="宋体"/>
      <w:color w:val="000000"/>
    </w:rPr>
  </w:style>
  <w:style w:type="paragraph" w:customStyle="1" w:styleId="affff3">
    <w:name w:val="海淀小区表格"/>
    <w:basedOn w:val="af1"/>
    <w:link w:val="affff2"/>
    <w:qFormat/>
    <w:rsid w:val="000C3308"/>
    <w:pPr>
      <w:widowControl/>
    </w:pPr>
    <w:rPr>
      <w:rFonts w:ascii="宋体" w:hAnsi="宋体"/>
      <w:color w:val="000000"/>
      <w:kern w:val="0"/>
      <w:sz w:val="20"/>
      <w:szCs w:val="20"/>
    </w:rPr>
  </w:style>
  <w:style w:type="character" w:customStyle="1" w:styleId="1f2">
    <w:name w:val="未处理的提及1"/>
    <w:uiPriority w:val="99"/>
    <w:semiHidden/>
    <w:qFormat/>
    <w:rsid w:val="000C3308"/>
    <w:rPr>
      <w:color w:val="605E5C"/>
      <w:shd w:val="clear" w:color="auto" w:fill="E1DFDD"/>
    </w:rPr>
  </w:style>
  <w:style w:type="character" w:customStyle="1" w:styleId="my0">
    <w:name w:val="my正文 字符"/>
    <w:semiHidden/>
    <w:qFormat/>
    <w:rsid w:val="000C3308"/>
    <w:rPr>
      <w:rFonts w:ascii="宋体" w:eastAsia="宋体" w:hAnsi="宋体" w:cs="宋体"/>
      <w:kern w:val="0"/>
      <w:sz w:val="24"/>
      <w:lang w:val="zh-CN"/>
    </w:rPr>
  </w:style>
  <w:style w:type="character" w:customStyle="1" w:styleId="Charf3">
    <w:name w:val="表格正文 Char"/>
    <w:link w:val="affff4"/>
    <w:qFormat/>
    <w:rsid w:val="000C3308"/>
    <w:rPr>
      <w:kern w:val="2"/>
      <w:sz w:val="21"/>
      <w:szCs w:val="24"/>
    </w:rPr>
  </w:style>
  <w:style w:type="paragraph" w:customStyle="1" w:styleId="affff4">
    <w:name w:val="表格正文"/>
    <w:basedOn w:val="af1"/>
    <w:link w:val="Charf3"/>
    <w:qFormat/>
    <w:rsid w:val="000C3308"/>
  </w:style>
  <w:style w:type="character" w:customStyle="1" w:styleId="Charf4">
    <w:name w:val="正文大标题 Char"/>
    <w:link w:val="affff5"/>
    <w:qFormat/>
    <w:rsid w:val="000C3308"/>
    <w:rPr>
      <w:rFonts w:ascii="宋体" w:hAnsi="宋体"/>
      <w:b/>
      <w:color w:val="000000"/>
      <w:kern w:val="2"/>
      <w:sz w:val="28"/>
      <w:szCs w:val="21"/>
    </w:rPr>
  </w:style>
  <w:style w:type="paragraph" w:customStyle="1" w:styleId="affff5">
    <w:name w:val="正文大标题"/>
    <w:basedOn w:val="afff9"/>
    <w:next w:val="af2"/>
    <w:link w:val="Charf4"/>
    <w:qFormat/>
    <w:rsid w:val="000C3308"/>
    <w:pPr>
      <w:jc w:val="center"/>
    </w:pPr>
    <w:rPr>
      <w:i w:val="0"/>
      <w:color w:val="000000"/>
      <w:sz w:val="28"/>
      <w:szCs w:val="21"/>
    </w:rPr>
  </w:style>
  <w:style w:type="character" w:customStyle="1" w:styleId="Char3">
    <w:name w:val="纯文本 Char"/>
    <w:link w:val="afe"/>
    <w:qFormat/>
    <w:rsid w:val="000C3308"/>
    <w:rPr>
      <w:rFonts w:ascii="宋体" w:eastAsia="宋体" w:hAnsi="Courier New" w:cs="宋体" w:hint="eastAsia"/>
      <w:kern w:val="2"/>
      <w:sz w:val="21"/>
    </w:rPr>
  </w:style>
  <w:style w:type="character" w:customStyle="1" w:styleId="1f3">
    <w:name w:val="不明显强调1"/>
    <w:uiPriority w:val="19"/>
    <w:qFormat/>
    <w:rsid w:val="000C3308"/>
    <w:rPr>
      <w:i/>
      <w:iCs/>
      <w:color w:val="000000"/>
    </w:rPr>
  </w:style>
  <w:style w:type="character" w:customStyle="1" w:styleId="affff6">
    <w:name w:val="方案 正文 字符"/>
    <w:link w:val="affff7"/>
    <w:qFormat/>
    <w:rsid w:val="000C3308"/>
    <w:rPr>
      <w:rFonts w:cs="黑体"/>
      <w:sz w:val="24"/>
    </w:rPr>
  </w:style>
  <w:style w:type="paragraph" w:customStyle="1" w:styleId="affff7">
    <w:name w:val="方案 正文"/>
    <w:basedOn w:val="af1"/>
    <w:link w:val="affff6"/>
    <w:qFormat/>
    <w:rsid w:val="000C3308"/>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2c">
    <w:name w:val="正文首行缩进 2 字符"/>
    <w:uiPriority w:val="99"/>
    <w:semiHidden/>
    <w:qFormat/>
    <w:rsid w:val="000C3308"/>
    <w:rPr>
      <w:rFonts w:ascii="宋体" w:hAnsi="Courier New"/>
      <w:spacing w:val="-4"/>
      <w:sz w:val="18"/>
    </w:rPr>
  </w:style>
  <w:style w:type="character" w:customStyle="1" w:styleId="1f4">
    <w:name w:val="明显参考1"/>
    <w:uiPriority w:val="32"/>
    <w:qFormat/>
    <w:rsid w:val="000C3308"/>
    <w:rPr>
      <w:b/>
      <w:bCs/>
      <w:smallCaps/>
      <w:color w:val="C0504D"/>
      <w:spacing w:val="5"/>
      <w:u w:val="single"/>
    </w:rPr>
  </w:style>
  <w:style w:type="character" w:customStyle="1" w:styleId="Charf5">
    <w:name w:val="图编号 Char"/>
    <w:link w:val="affff8"/>
    <w:qFormat/>
    <w:rsid w:val="000C3308"/>
    <w:rPr>
      <w:sz w:val="24"/>
      <w:lang w:val="zh-CN"/>
    </w:rPr>
  </w:style>
  <w:style w:type="paragraph" w:customStyle="1" w:styleId="affff8">
    <w:name w:val="图编号"/>
    <w:basedOn w:val="af1"/>
    <w:link w:val="Charf5"/>
    <w:qFormat/>
    <w:rsid w:val="000C3308"/>
    <w:pPr>
      <w:tabs>
        <w:tab w:val="left" w:pos="588"/>
      </w:tabs>
      <w:spacing w:beforeLines="30" w:line="360" w:lineRule="auto"/>
      <w:ind w:left="228" w:firstLineChars="200" w:firstLine="420"/>
      <w:jc w:val="center"/>
    </w:pPr>
    <w:rPr>
      <w:kern w:val="0"/>
      <w:sz w:val="24"/>
      <w:szCs w:val="20"/>
      <w:lang w:val="zh-CN"/>
    </w:rPr>
  </w:style>
  <w:style w:type="character" w:customStyle="1" w:styleId="1Char">
    <w:name w:val="标题 1 Char"/>
    <w:aliases w:val="论文题目 Char Char,论文题目 Char1,H1 Char,PIM 1 Char,h1 Char,H11 Char,H12 Char,H13 Char,H14 Char,H15 Char,H16 Char,H17 Char,H18 Char,H19 Char,H110 Char,H111 Char,H112 Char,H121 Char,H131 Char,H141 Char,H151 Char,H161 Char,H171 Char,H181 Char,H191 Char"/>
    <w:link w:val="18"/>
    <w:qFormat/>
    <w:rsid w:val="000C3308"/>
    <w:rPr>
      <w:rFonts w:ascii="宋体"/>
      <w:b/>
      <w:kern w:val="44"/>
      <w:sz w:val="32"/>
    </w:rPr>
  </w:style>
  <w:style w:type="character" w:customStyle="1" w:styleId="1f5">
    <w:name w:val="正文缩进 字符1"/>
    <w:semiHidden/>
    <w:qFormat/>
    <w:rsid w:val="000C3308"/>
    <w:rPr>
      <w:rFonts w:ascii="Times New Roman" w:eastAsia="宋体" w:hAnsi="Times New Roman" w:cs="Times New Roman"/>
      <w:sz w:val="24"/>
      <w:szCs w:val="20"/>
    </w:rPr>
  </w:style>
  <w:style w:type="character" w:customStyle="1" w:styleId="gjfg">
    <w:name w:val="gjfg"/>
    <w:uiPriority w:val="99"/>
    <w:semiHidden/>
    <w:qFormat/>
    <w:rsid w:val="000C3308"/>
    <w:rPr>
      <w:rFonts w:cs="Times New Roman"/>
    </w:rPr>
  </w:style>
  <w:style w:type="character" w:customStyle="1" w:styleId="affff9">
    <w:name w:val="列出段落 字符"/>
    <w:uiPriority w:val="34"/>
    <w:semiHidden/>
    <w:qFormat/>
    <w:rsid w:val="000C3308"/>
    <w:rPr>
      <w:rFonts w:ascii="Calibri" w:hAnsi="Calibri"/>
      <w:kern w:val="2"/>
      <w:sz w:val="21"/>
      <w:szCs w:val="22"/>
    </w:rPr>
  </w:style>
  <w:style w:type="character" w:customStyle="1" w:styleId="4Char0">
    <w:name w:val="样式4 Char"/>
    <w:link w:val="4"/>
    <w:qFormat/>
    <w:rsid w:val="000C3308"/>
    <w:rPr>
      <w:rFonts w:ascii="Arial" w:hAnsi="Arial"/>
      <w:b/>
      <w:bCs/>
      <w:sz w:val="24"/>
      <w:szCs w:val="24"/>
      <w:lang w:val="zh-CN"/>
    </w:rPr>
  </w:style>
  <w:style w:type="paragraph" w:customStyle="1" w:styleId="4">
    <w:name w:val="样式4"/>
    <w:basedOn w:val="42"/>
    <w:link w:val="4Char0"/>
    <w:qFormat/>
    <w:rsid w:val="000C3308"/>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affffa">
    <w:name w:val="无"/>
    <w:qFormat/>
    <w:rsid w:val="000C3308"/>
  </w:style>
  <w:style w:type="character" w:customStyle="1" w:styleId="1f6">
    <w:name w:val="列表段落 字符1"/>
    <w:link w:val="120"/>
    <w:uiPriority w:val="34"/>
    <w:qFormat/>
    <w:rsid w:val="000C3308"/>
    <w:rPr>
      <w:rFonts w:ascii="Calibri" w:hAnsi="Calibri"/>
      <w:szCs w:val="24"/>
    </w:rPr>
  </w:style>
  <w:style w:type="paragraph" w:customStyle="1" w:styleId="120">
    <w:name w:val="列表段落12"/>
    <w:basedOn w:val="af1"/>
    <w:link w:val="1f6"/>
    <w:uiPriority w:val="34"/>
    <w:qFormat/>
    <w:rsid w:val="000C3308"/>
    <w:pPr>
      <w:spacing w:line="360" w:lineRule="auto"/>
      <w:ind w:firstLineChars="200" w:firstLine="420"/>
    </w:pPr>
    <w:rPr>
      <w:kern w:val="0"/>
      <w:sz w:val="20"/>
    </w:rPr>
  </w:style>
  <w:style w:type="character" w:customStyle="1" w:styleId="chanpin1">
    <w:name w:val="chanpin1"/>
    <w:qFormat/>
    <w:rsid w:val="000C3308"/>
    <w:rPr>
      <w:rFonts w:ascii="ˎ̥" w:hAnsi="ˎ̥" w:hint="default"/>
      <w:color w:val="000000"/>
      <w:sz w:val="20"/>
      <w:szCs w:val="20"/>
      <w:u w:val="none"/>
    </w:rPr>
  </w:style>
  <w:style w:type="character" w:customStyle="1" w:styleId="affffb">
    <w:name w:val="引用 字符"/>
    <w:link w:val="1f7"/>
    <w:uiPriority w:val="29"/>
    <w:qFormat/>
    <w:rsid w:val="000C3308"/>
    <w:rPr>
      <w:rFonts w:ascii="Calibri" w:hAnsi="Calibri"/>
      <w:i/>
      <w:iCs/>
      <w:color w:val="000000"/>
      <w:sz w:val="22"/>
      <w:lang w:eastAsia="en-US" w:bidi="en-US"/>
    </w:rPr>
  </w:style>
  <w:style w:type="paragraph" w:customStyle="1" w:styleId="1f7">
    <w:name w:val="引用1"/>
    <w:basedOn w:val="af1"/>
    <w:next w:val="af1"/>
    <w:link w:val="affffb"/>
    <w:uiPriority w:val="29"/>
    <w:qFormat/>
    <w:rsid w:val="000C3308"/>
    <w:pPr>
      <w:widowControl/>
      <w:spacing w:after="200" w:line="276" w:lineRule="auto"/>
      <w:jc w:val="left"/>
    </w:pPr>
    <w:rPr>
      <w:i/>
      <w:iCs/>
      <w:color w:val="000000"/>
      <w:kern w:val="0"/>
      <w:sz w:val="22"/>
      <w:szCs w:val="20"/>
      <w:lang w:eastAsia="en-US" w:bidi="en-US"/>
    </w:rPr>
  </w:style>
  <w:style w:type="character" w:customStyle="1" w:styleId="Char22">
    <w:name w:val="纯文本 Char2"/>
    <w:qFormat/>
    <w:rsid w:val="000C3308"/>
    <w:rPr>
      <w:rFonts w:ascii="宋体" w:hAnsi="Courier New" w:cs="Courier New"/>
      <w:kern w:val="2"/>
      <w:sz w:val="21"/>
      <w:szCs w:val="21"/>
    </w:rPr>
  </w:style>
  <w:style w:type="character" w:customStyle="1" w:styleId="affffc">
    <w:name w:val="页脚 字符"/>
    <w:uiPriority w:val="99"/>
    <w:qFormat/>
    <w:locked/>
    <w:rsid w:val="000C3308"/>
    <w:rPr>
      <w:rFonts w:ascii="Times New Roman" w:eastAsia="宋体" w:hAnsi="Times New Roman" w:cs="Times New Roman"/>
      <w:sz w:val="18"/>
      <w:szCs w:val="18"/>
    </w:rPr>
  </w:style>
  <w:style w:type="character" w:customStyle="1" w:styleId="bjh-p">
    <w:name w:val="bjh-p"/>
    <w:qFormat/>
    <w:rsid w:val="000C3308"/>
  </w:style>
  <w:style w:type="character" w:customStyle="1" w:styleId="71">
    <w:name w:val="未处理的提及7"/>
    <w:uiPriority w:val="99"/>
    <w:semiHidden/>
    <w:qFormat/>
    <w:rsid w:val="000C3308"/>
    <w:rPr>
      <w:color w:val="605E5C"/>
      <w:shd w:val="clear" w:color="auto" w:fill="E1DFDD"/>
    </w:rPr>
  </w:style>
  <w:style w:type="character" w:customStyle="1" w:styleId="c21">
    <w:name w:val="c21"/>
    <w:qFormat/>
    <w:rsid w:val="000C3308"/>
    <w:rPr>
      <w:rFonts w:ascii="ˎ̥" w:hAnsi="ˎ̥" w:hint="default"/>
      <w:color w:val="000000"/>
      <w:sz w:val="20"/>
      <w:szCs w:val="20"/>
      <w:u w:val="none"/>
    </w:rPr>
  </w:style>
  <w:style w:type="character" w:customStyle="1" w:styleId="before1">
    <w:name w:val="before1"/>
    <w:qFormat/>
    <w:rsid w:val="000C3308"/>
    <w:rPr>
      <w:rFonts w:ascii="FontAwesome" w:eastAsia="FontAwesome" w:hAnsi="FontAwesome" w:cs="FontAwesome" w:hint="default"/>
      <w:color w:val="888888"/>
    </w:rPr>
  </w:style>
  <w:style w:type="character" w:customStyle="1" w:styleId="affffd">
    <w:name w:val="明显引用 字符"/>
    <w:link w:val="1f8"/>
    <w:uiPriority w:val="30"/>
    <w:qFormat/>
    <w:rsid w:val="000C3308"/>
    <w:rPr>
      <w:rFonts w:ascii="Calibri" w:hAnsi="Calibri"/>
      <w:b/>
      <w:bCs/>
      <w:i/>
      <w:iCs/>
      <w:color w:val="4F81BD"/>
      <w:sz w:val="22"/>
      <w:lang w:eastAsia="en-US" w:bidi="en-US"/>
    </w:rPr>
  </w:style>
  <w:style w:type="paragraph" w:customStyle="1" w:styleId="1f8">
    <w:name w:val="明显引用1"/>
    <w:basedOn w:val="af1"/>
    <w:next w:val="af1"/>
    <w:link w:val="affffd"/>
    <w:uiPriority w:val="30"/>
    <w:qFormat/>
    <w:rsid w:val="000C3308"/>
    <w:pPr>
      <w:widowControl/>
      <w:pBdr>
        <w:bottom w:val="single" w:sz="4" w:space="4" w:color="4F81BD"/>
      </w:pBdr>
      <w:spacing w:before="200" w:after="280" w:line="276" w:lineRule="auto"/>
      <w:ind w:left="936" w:right="936"/>
      <w:jc w:val="left"/>
    </w:pPr>
    <w:rPr>
      <w:b/>
      <w:bCs/>
      <w:i/>
      <w:iCs/>
      <w:color w:val="4F81BD"/>
      <w:kern w:val="0"/>
      <w:sz w:val="22"/>
      <w:szCs w:val="20"/>
      <w:lang w:eastAsia="en-US" w:bidi="en-US"/>
    </w:rPr>
  </w:style>
  <w:style w:type="character" w:customStyle="1" w:styleId="Charf6">
    <w:name w:val="标题 Char"/>
    <w:link w:val="1f9"/>
    <w:qFormat/>
    <w:rsid w:val="000C3308"/>
    <w:rPr>
      <w:b/>
      <w:kern w:val="2"/>
      <w:sz w:val="32"/>
    </w:rPr>
  </w:style>
  <w:style w:type="paragraph" w:customStyle="1" w:styleId="1f9">
    <w:name w:val="标题1"/>
    <w:basedOn w:val="af1"/>
    <w:link w:val="Charf6"/>
    <w:qFormat/>
    <w:rsid w:val="000C3308"/>
    <w:pPr>
      <w:widowControl/>
      <w:spacing w:before="100" w:beforeAutospacing="1" w:after="100" w:afterAutospacing="1"/>
      <w:jc w:val="left"/>
    </w:pPr>
    <w:rPr>
      <w:b/>
      <w:sz w:val="32"/>
      <w:szCs w:val="20"/>
    </w:rPr>
  </w:style>
  <w:style w:type="character" w:customStyle="1" w:styleId="Charf7">
    <w:name w:val="正文文本样式 Char"/>
    <w:link w:val="affffe"/>
    <w:qFormat/>
    <w:rsid w:val="000C3308"/>
    <w:rPr>
      <w:rFonts w:cs="宋体"/>
      <w:kern w:val="2"/>
      <w:sz w:val="24"/>
    </w:rPr>
  </w:style>
  <w:style w:type="paragraph" w:customStyle="1" w:styleId="affffe">
    <w:name w:val="正文文本样式"/>
    <w:basedOn w:val="af1"/>
    <w:link w:val="Charf7"/>
    <w:qFormat/>
    <w:rsid w:val="000C3308"/>
    <w:pPr>
      <w:spacing w:line="360" w:lineRule="auto"/>
      <w:ind w:firstLine="482"/>
    </w:pPr>
    <w:rPr>
      <w:sz w:val="24"/>
      <w:szCs w:val="20"/>
    </w:rPr>
  </w:style>
  <w:style w:type="character" w:customStyle="1" w:styleId="hover6">
    <w:name w:val="hover6"/>
    <w:qFormat/>
    <w:rsid w:val="000C3308"/>
    <w:rPr>
      <w:shd w:val="clear" w:color="auto" w:fill="EEEEEE"/>
    </w:rPr>
  </w:style>
  <w:style w:type="character" w:customStyle="1" w:styleId="3CharChar">
    <w:name w:val="标题 3 Char Char"/>
    <w:qFormat/>
    <w:rsid w:val="000C3308"/>
    <w:rPr>
      <w:rFonts w:eastAsia="宋体"/>
      <w:b/>
      <w:bCs/>
      <w:kern w:val="2"/>
      <w:sz w:val="32"/>
      <w:szCs w:val="32"/>
      <w:lang w:val="en-US" w:eastAsia="zh-CN" w:bidi="ar-SA"/>
    </w:rPr>
  </w:style>
  <w:style w:type="character" w:customStyle="1" w:styleId="ui-jqgrid-resize">
    <w:name w:val="ui-jqgrid-resize"/>
    <w:qFormat/>
    <w:rsid w:val="000C3308"/>
  </w:style>
  <w:style w:type="character" w:customStyle="1" w:styleId="2Char3">
    <w:name w:val="样式  + 首行缩进:  2 字符 Char"/>
    <w:link w:val="2d"/>
    <w:qFormat/>
    <w:rsid w:val="000C3308"/>
    <w:rPr>
      <w:rFonts w:ascii="Arial" w:hAnsi="Arial"/>
      <w:spacing w:val="10"/>
      <w:sz w:val="24"/>
      <w:szCs w:val="22"/>
    </w:rPr>
  </w:style>
  <w:style w:type="paragraph" w:customStyle="1" w:styleId="2d">
    <w:name w:val="样式  + 首行缩进:  2 字符"/>
    <w:basedOn w:val="af1"/>
    <w:link w:val="2Char3"/>
    <w:qFormat/>
    <w:rsid w:val="000C3308"/>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0">
    <w:name w:val="正文文本 2 Char"/>
    <w:link w:val="28"/>
    <w:uiPriority w:val="99"/>
    <w:qFormat/>
    <w:rsid w:val="000C3308"/>
    <w:rPr>
      <w:sz w:val="24"/>
    </w:rPr>
  </w:style>
  <w:style w:type="character" w:customStyle="1" w:styleId="9Char">
    <w:name w:val="标题 9 Char"/>
    <w:aliases w:val="huh Char,h9 Char,App Heading Char,PIM 9 Char,三级标题 Char,Legal Level 1.1.1.1. Char,Legal Level 1.1.1.1.1 Char,Legal Level 1.1.1.1.2 Char,Legal Level 1.1.1.1.3 Char,Legal Level 1.1.1.1.4 Char,Legal Level 1.1.1.1.5 Char,Legal Level 1.1.1.1.6 Char"/>
    <w:link w:val="9"/>
    <w:qFormat/>
    <w:rsid w:val="000C3308"/>
    <w:rPr>
      <w:rFonts w:ascii="Arial" w:eastAsia="黑体" w:hAnsi="Arial"/>
      <w:sz w:val="21"/>
    </w:rPr>
  </w:style>
  <w:style w:type="character" w:customStyle="1" w:styleId="110">
    <w:name w:val="不明显参考11"/>
    <w:uiPriority w:val="31"/>
    <w:qFormat/>
    <w:rsid w:val="000C3308"/>
    <w:rPr>
      <w:smallCaps/>
      <w:color w:val="C0504D"/>
      <w:u w:val="single"/>
    </w:rPr>
  </w:style>
  <w:style w:type="character" w:customStyle="1" w:styleId="Charf8">
    <w:name w:val="正文（缩进） Char"/>
    <w:link w:val="afffff"/>
    <w:qFormat/>
    <w:rsid w:val="000C3308"/>
    <w:rPr>
      <w:rFonts w:eastAsia="仿宋_GB2312"/>
      <w:sz w:val="28"/>
    </w:rPr>
  </w:style>
  <w:style w:type="paragraph" w:customStyle="1" w:styleId="afffff">
    <w:name w:val="正文（缩进）"/>
    <w:basedOn w:val="af1"/>
    <w:link w:val="Charf8"/>
    <w:qFormat/>
    <w:rsid w:val="000C3308"/>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gpa">
    <w:name w:val="gpa"/>
    <w:uiPriority w:val="99"/>
    <w:semiHidden/>
    <w:qFormat/>
    <w:rsid w:val="000C3308"/>
    <w:rPr>
      <w:rFonts w:ascii="Arial" w:hAnsi="Arial" w:cs="Arial"/>
      <w:sz w:val="15"/>
      <w:szCs w:val="15"/>
    </w:rPr>
  </w:style>
  <w:style w:type="character" w:customStyle="1" w:styleId="5Char0">
    <w:name w:val="样式5 Char"/>
    <w:link w:val="50"/>
    <w:semiHidden/>
    <w:qFormat/>
    <w:rsid w:val="000C3308"/>
    <w:rPr>
      <w:b/>
      <w:sz w:val="28"/>
      <w:szCs w:val="28"/>
      <w:lang w:val="zh-CN"/>
    </w:rPr>
  </w:style>
  <w:style w:type="paragraph" w:customStyle="1" w:styleId="50">
    <w:name w:val="样式5"/>
    <w:basedOn w:val="32"/>
    <w:next w:val="affff1"/>
    <w:link w:val="5Char0"/>
    <w:semiHidden/>
    <w:qFormat/>
    <w:rsid w:val="000C3308"/>
    <w:pPr>
      <w:numPr>
        <w:ilvl w:val="2"/>
        <w:numId w:val="1"/>
      </w:numPr>
      <w:tabs>
        <w:tab w:val="left" w:pos="2160"/>
      </w:tabs>
      <w:autoSpaceDE/>
      <w:autoSpaceDN/>
      <w:spacing w:beforeLines="30" w:after="0" w:line="360" w:lineRule="auto"/>
      <w:ind w:left="2160" w:firstLine="0"/>
      <w:jc w:val="both"/>
    </w:pPr>
    <w:rPr>
      <w:rFonts w:ascii="Calibri"/>
      <w:sz w:val="28"/>
      <w:szCs w:val="28"/>
      <w:u w:val="none"/>
      <w:lang w:val="zh-CN"/>
    </w:rPr>
  </w:style>
  <w:style w:type="character" w:customStyle="1" w:styleId="Char18">
    <w:name w:val="正文首行缩进 Char1"/>
    <w:link w:val="1fa"/>
    <w:qFormat/>
    <w:rsid w:val="000C3308"/>
    <w:rPr>
      <w:rFonts w:ascii="Times New Roman" w:eastAsia="宋体" w:hAnsi="Times New Roman" w:cs="Times New Roman"/>
      <w:kern w:val="2"/>
      <w:sz w:val="24"/>
      <w:szCs w:val="24"/>
    </w:rPr>
  </w:style>
  <w:style w:type="paragraph" w:customStyle="1" w:styleId="1fa">
    <w:name w:val="正文首行缩进1"/>
    <w:basedOn w:val="afb"/>
    <w:link w:val="Char18"/>
    <w:qFormat/>
    <w:rsid w:val="000C3308"/>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myCharChar">
    <w:name w:val="my正文 Char Char"/>
    <w:semiHidden/>
    <w:qFormat/>
    <w:rsid w:val="000C3308"/>
    <w:rPr>
      <w:sz w:val="28"/>
      <w:szCs w:val="24"/>
      <w:lang w:val="zh-CN" w:eastAsia="zh-CN"/>
    </w:rPr>
  </w:style>
  <w:style w:type="character" w:customStyle="1" w:styleId="Charf9">
    <w:name w:val="正文[新产业] Char"/>
    <w:link w:val="afffff0"/>
    <w:semiHidden/>
    <w:qFormat/>
    <w:locked/>
    <w:rsid w:val="000C3308"/>
    <w:rPr>
      <w:sz w:val="24"/>
    </w:rPr>
  </w:style>
  <w:style w:type="paragraph" w:customStyle="1" w:styleId="afffff0">
    <w:name w:val="正文[新产业]"/>
    <w:basedOn w:val="af1"/>
    <w:link w:val="Charf9"/>
    <w:semiHidden/>
    <w:qFormat/>
    <w:rsid w:val="000C3308"/>
    <w:pPr>
      <w:spacing w:line="360" w:lineRule="auto"/>
      <w:ind w:firstLineChars="200" w:firstLine="200"/>
    </w:pPr>
    <w:rPr>
      <w:kern w:val="0"/>
      <w:sz w:val="24"/>
      <w:szCs w:val="20"/>
    </w:rPr>
  </w:style>
  <w:style w:type="character" w:customStyle="1" w:styleId="2Char1">
    <w:name w:val="标题 2 Char1"/>
    <w:aliases w:val="H2 Char1,sect 1.2 Char1,H21 Char1,R2 Char1,HD2 Char1,h2 Char1,Title2 Char1,Heading 2 Hidden Char1,Heading 2 CCBS Char1,heading 2 Char1,Level 2 Topic Heading Char1,PIM2 Char1,Titre3 Char1,sect 1.21 Char1,H22 Char1,sect 1.22 Char1,H211 Char1"/>
    <w:link w:val="23"/>
    <w:qFormat/>
    <w:rsid w:val="000C3308"/>
    <w:rPr>
      <w:rFonts w:ascii="Arial" w:eastAsia="黑体" w:hAnsi="Arial"/>
      <w:b/>
      <w:sz w:val="30"/>
      <w:lang w:val="en-US" w:eastAsia="zh-CN" w:bidi="ar-SA"/>
    </w:rPr>
  </w:style>
  <w:style w:type="character" w:customStyle="1" w:styleId="apple-converted-space">
    <w:name w:val="apple-converted-space"/>
    <w:qFormat/>
    <w:rsid w:val="000C3308"/>
    <w:rPr>
      <w:rFonts w:cs="Times New Roman"/>
    </w:rPr>
  </w:style>
  <w:style w:type="character" w:customStyle="1" w:styleId="2e">
    <w:name w:val="副标题 字符2"/>
    <w:qFormat/>
    <w:rsid w:val="000C3308"/>
    <w:rPr>
      <w:rFonts w:ascii="等线 Light" w:hAnsi="等线 Light" w:cs="Times New Roman"/>
      <w:b/>
      <w:bCs/>
      <w:kern w:val="28"/>
      <w:sz w:val="32"/>
      <w:szCs w:val="32"/>
    </w:rPr>
  </w:style>
  <w:style w:type="character" w:customStyle="1" w:styleId="Charfa">
    <w:name w:val="正文缩进 Char"/>
    <w:qFormat/>
    <w:rsid w:val="000C3308"/>
    <w:rPr>
      <w:rFonts w:ascii="宋体" w:eastAsia="宋体"/>
      <w:kern w:val="2"/>
      <w:sz w:val="24"/>
      <w:szCs w:val="24"/>
      <w:lang w:val="en-US" w:eastAsia="zh-CN" w:bidi="ar-SA"/>
    </w:rPr>
  </w:style>
  <w:style w:type="character" w:customStyle="1" w:styleId="Charfb">
    <w:name w:val="注释 Char"/>
    <w:link w:val="afffff1"/>
    <w:qFormat/>
    <w:rsid w:val="000C3308"/>
    <w:rPr>
      <w:rFonts w:ascii="宋体" w:hAnsi="宋体"/>
      <w:kern w:val="2"/>
      <w:sz w:val="21"/>
      <w:szCs w:val="21"/>
    </w:rPr>
  </w:style>
  <w:style w:type="paragraph" w:customStyle="1" w:styleId="afffff1">
    <w:name w:val="注释"/>
    <w:basedOn w:val="af1"/>
    <w:link w:val="Charfb"/>
    <w:qFormat/>
    <w:rsid w:val="000C3308"/>
    <w:pPr>
      <w:adjustRightInd w:val="0"/>
      <w:snapToGrid w:val="0"/>
      <w:ind w:left="420" w:hangingChars="200" w:hanging="420"/>
      <w:jc w:val="left"/>
    </w:pPr>
    <w:rPr>
      <w:rFonts w:ascii="宋体" w:hAnsi="宋体"/>
      <w:szCs w:val="21"/>
    </w:rPr>
  </w:style>
  <w:style w:type="character" w:customStyle="1" w:styleId="ckecolorbox">
    <w:name w:val="cke_colorbox"/>
    <w:qFormat/>
    <w:rsid w:val="000C3308"/>
    <w:rPr>
      <w:bdr w:val="single" w:sz="6" w:space="0" w:color="808080"/>
    </w:rPr>
  </w:style>
  <w:style w:type="character" w:customStyle="1" w:styleId="CharChar">
    <w:name w:val="正文缩进 Char Char"/>
    <w:link w:val="1fb"/>
    <w:qFormat/>
    <w:rsid w:val="000C3308"/>
    <w:rPr>
      <w:rFonts w:ascii="宋体" w:eastAsia="宋体"/>
      <w:snapToGrid w:val="0"/>
      <w:color w:val="000000"/>
      <w:kern w:val="28"/>
      <w:sz w:val="28"/>
      <w:lang w:bidi="ar-SA"/>
    </w:rPr>
  </w:style>
  <w:style w:type="paragraph" w:customStyle="1" w:styleId="1fb">
    <w:name w:val="正文缩进1"/>
    <w:basedOn w:val="af1"/>
    <w:link w:val="CharChar"/>
    <w:qFormat/>
    <w:rsid w:val="000C3308"/>
    <w:pPr>
      <w:widowControl/>
      <w:adjustRightInd w:val="0"/>
      <w:snapToGrid w:val="0"/>
      <w:spacing w:line="480" w:lineRule="exact"/>
      <w:ind w:firstLine="567"/>
    </w:pPr>
    <w:rPr>
      <w:rFonts w:ascii="宋体"/>
      <w:snapToGrid w:val="0"/>
      <w:color w:val="000000"/>
      <w:kern w:val="28"/>
      <w:sz w:val="28"/>
      <w:szCs w:val="20"/>
    </w:rPr>
  </w:style>
  <w:style w:type="character" w:customStyle="1" w:styleId="Char1">
    <w:name w:val="正文缩进 Char1"/>
    <w:link w:val="af2"/>
    <w:uiPriority w:val="99"/>
    <w:qFormat/>
    <w:rsid w:val="000C3308"/>
    <w:rPr>
      <w:rFonts w:ascii="宋体" w:eastAsia="宋体"/>
      <w:kern w:val="2"/>
      <w:sz w:val="24"/>
      <w:szCs w:val="24"/>
      <w:lang w:val="en-US" w:eastAsia="zh-CN" w:bidi="ar-SA"/>
    </w:rPr>
  </w:style>
  <w:style w:type="character" w:customStyle="1" w:styleId="Char20">
    <w:name w:val="正文首行缩进 Char2"/>
    <w:link w:val="affa"/>
    <w:qFormat/>
    <w:rsid w:val="000C3308"/>
    <w:rPr>
      <w:kern w:val="2"/>
      <w:sz w:val="21"/>
    </w:rPr>
  </w:style>
  <w:style w:type="character" w:customStyle="1" w:styleId="font01">
    <w:name w:val="font01"/>
    <w:uiPriority w:val="99"/>
    <w:semiHidden/>
    <w:qFormat/>
    <w:rsid w:val="000C3308"/>
    <w:rPr>
      <w:rFonts w:ascii="宋体" w:eastAsia="宋体" w:hAnsi="宋体" w:cs="宋体"/>
      <w:color w:val="000000"/>
      <w:sz w:val="18"/>
      <w:szCs w:val="18"/>
      <w:u w:val="none"/>
    </w:rPr>
  </w:style>
  <w:style w:type="character" w:customStyle="1" w:styleId="hover36">
    <w:name w:val="hover36"/>
    <w:uiPriority w:val="99"/>
    <w:semiHidden/>
    <w:qFormat/>
    <w:rsid w:val="000C3308"/>
    <w:rPr>
      <w:rFonts w:cs="Times New Roman"/>
      <w:shd w:val="clear" w:color="auto" w:fill="F3F3F3"/>
    </w:rPr>
  </w:style>
  <w:style w:type="character" w:customStyle="1" w:styleId="Char23">
    <w:name w:val="正文缩进 Char2"/>
    <w:qFormat/>
    <w:rsid w:val="000C3308"/>
    <w:rPr>
      <w:kern w:val="2"/>
      <w:sz w:val="21"/>
    </w:rPr>
  </w:style>
  <w:style w:type="character" w:customStyle="1" w:styleId="2f">
    <w:name w:val="纯文本 字符2"/>
    <w:uiPriority w:val="99"/>
    <w:semiHidden/>
    <w:qFormat/>
    <w:rsid w:val="000C3308"/>
    <w:rPr>
      <w:rFonts w:ascii="等线" w:hAnsi="Courier New" w:cs="Courier New"/>
    </w:rPr>
  </w:style>
  <w:style w:type="character" w:customStyle="1" w:styleId="211">
    <w:name w:val="标题 2 字符1"/>
    <w:qFormat/>
    <w:rsid w:val="000C3308"/>
    <w:rPr>
      <w:rFonts w:ascii="Arial" w:eastAsia="黑体" w:hAnsi="Arial"/>
      <w:b/>
      <w:bCs/>
      <w:kern w:val="44"/>
      <w:sz w:val="32"/>
      <w:lang w:val="zh-CN" w:eastAsia="zh-CN"/>
    </w:rPr>
  </w:style>
  <w:style w:type="character" w:customStyle="1" w:styleId="Charfc">
    <w:name w:val="建议书正文 Char"/>
    <w:link w:val="afffff2"/>
    <w:semiHidden/>
    <w:qFormat/>
    <w:rsid w:val="000C3308"/>
    <w:rPr>
      <w:rFonts w:ascii="仿宋_GB2312" w:eastAsia="仿宋_GB2312" w:hAnsi="仿宋"/>
      <w:sz w:val="28"/>
      <w:szCs w:val="30"/>
    </w:rPr>
  </w:style>
  <w:style w:type="paragraph" w:customStyle="1" w:styleId="afffff2">
    <w:name w:val="建议书正文"/>
    <w:basedOn w:val="af1"/>
    <w:link w:val="Charfc"/>
    <w:semiHidden/>
    <w:qFormat/>
    <w:rsid w:val="000C3308"/>
    <w:pPr>
      <w:spacing w:beforeLines="30" w:line="360" w:lineRule="auto"/>
      <w:ind w:left="420" w:firstLineChars="200" w:firstLine="420"/>
    </w:pPr>
    <w:rPr>
      <w:rFonts w:ascii="仿宋_GB2312" w:eastAsia="仿宋_GB2312" w:hAnsi="仿宋"/>
      <w:kern w:val="0"/>
      <w:sz w:val="28"/>
      <w:szCs w:val="30"/>
    </w:rPr>
  </w:style>
  <w:style w:type="character" w:customStyle="1" w:styleId="Char19">
    <w:name w:val="批注框文本 Char1"/>
    <w:semiHidden/>
    <w:qFormat/>
    <w:rsid w:val="000C3308"/>
    <w:rPr>
      <w:rFonts w:ascii="Times New Roman" w:eastAsia="宋体" w:hAnsi="Times New Roman" w:cs="Times New Roman"/>
      <w:kern w:val="2"/>
      <w:sz w:val="18"/>
      <w:szCs w:val="18"/>
    </w:rPr>
  </w:style>
  <w:style w:type="character" w:customStyle="1" w:styleId="1fc">
    <w:name w:val="标题 字符1"/>
    <w:semiHidden/>
    <w:qFormat/>
    <w:rsid w:val="000C3308"/>
    <w:rPr>
      <w:rFonts w:ascii="Cambria" w:eastAsia="宋体" w:hAnsi="Cambria" w:cs="Times New Roman"/>
      <w:b/>
      <w:bCs/>
      <w:kern w:val="2"/>
      <w:sz w:val="32"/>
      <w:szCs w:val="32"/>
      <w:lang w:val="zh-CN" w:eastAsia="zh-CN"/>
    </w:rPr>
  </w:style>
  <w:style w:type="character" w:customStyle="1" w:styleId="Charfd">
    <w:name w:val="列出段落 Char"/>
    <w:uiPriority w:val="34"/>
    <w:qFormat/>
    <w:rsid w:val="000C3308"/>
    <w:rPr>
      <w:rFonts w:ascii="Calibri" w:eastAsia="宋体" w:hAnsi="Calibri"/>
      <w:kern w:val="2"/>
      <w:sz w:val="21"/>
      <w:szCs w:val="22"/>
      <w:lang w:val="en-US" w:eastAsia="zh-CN" w:bidi="ar-SA"/>
    </w:rPr>
  </w:style>
  <w:style w:type="character" w:customStyle="1" w:styleId="input-icon">
    <w:name w:val="input-icon"/>
    <w:qFormat/>
    <w:rsid w:val="000C3308"/>
  </w:style>
  <w:style w:type="character" w:customStyle="1" w:styleId="61">
    <w:name w:val="未处理的提及6"/>
    <w:uiPriority w:val="99"/>
    <w:semiHidden/>
    <w:qFormat/>
    <w:rsid w:val="000C3308"/>
    <w:rPr>
      <w:color w:val="605E5C"/>
      <w:shd w:val="clear" w:color="auto" w:fill="E1DFDD"/>
    </w:rPr>
  </w:style>
  <w:style w:type="character" w:customStyle="1" w:styleId="ckenotificationprogress">
    <w:name w:val="cke_notification_progress"/>
    <w:qFormat/>
    <w:rsid w:val="000C3308"/>
    <w:rPr>
      <w:shd w:val="clear" w:color="auto" w:fill="0F74A8"/>
    </w:rPr>
  </w:style>
  <w:style w:type="character" w:customStyle="1" w:styleId="txt">
    <w:name w:val="txt"/>
    <w:qFormat/>
    <w:rsid w:val="000C3308"/>
  </w:style>
  <w:style w:type="character" w:customStyle="1" w:styleId="4Char">
    <w:name w:val="标题 4 Char"/>
    <w:aliases w:val="H4 Char,Ref Heading 1 Char,rh1 Char,Heading sql Char,sect 1.2.3.4 Char,h4 Char,h41 Char,h42 Char,h43 Char,h411 Char,h44 Char,h412 Char,h45 Char,h413 Char,h46 Char,h414 Char,h47 Char,h48 Char,h415 Char,h49 Char,h410 Char,h416 Char,h417 Char"/>
    <w:link w:val="42"/>
    <w:qFormat/>
    <w:rsid w:val="000C3308"/>
    <w:rPr>
      <w:rFonts w:ascii="Arial" w:eastAsia="黑体" w:hAnsi="Arial"/>
      <w:b/>
      <w:sz w:val="28"/>
    </w:rPr>
  </w:style>
  <w:style w:type="character" w:customStyle="1" w:styleId="37">
    <w:name w:val="正文缩进 字符3"/>
    <w:semiHidden/>
    <w:qFormat/>
    <w:rsid w:val="000C3308"/>
    <w:rPr>
      <w:sz w:val="24"/>
      <w:lang w:val="zh-CN"/>
    </w:rPr>
  </w:style>
  <w:style w:type="character" w:customStyle="1" w:styleId="Charfe">
    <w:name w:val="题注 Char"/>
    <w:qFormat/>
    <w:rsid w:val="000C3308"/>
    <w:rPr>
      <w:rFonts w:eastAsia="宋体"/>
      <w:b/>
      <w:kern w:val="2"/>
      <w:sz w:val="21"/>
      <w:szCs w:val="21"/>
      <w:lang w:bidi="ar-SA"/>
    </w:rPr>
  </w:style>
  <w:style w:type="character" w:customStyle="1" w:styleId="yy4Char">
    <w:name w:val="yy标题4 Char"/>
    <w:link w:val="yy4"/>
    <w:qFormat/>
    <w:rsid w:val="000C3308"/>
    <w:rPr>
      <w:kern w:val="2"/>
      <w:sz w:val="24"/>
    </w:rPr>
  </w:style>
  <w:style w:type="paragraph" w:customStyle="1" w:styleId="yy4">
    <w:name w:val="yy标题4"/>
    <w:basedOn w:val="af1"/>
    <w:next w:val="af1"/>
    <w:link w:val="yy4Char"/>
    <w:qFormat/>
    <w:rsid w:val="000C3308"/>
    <w:pPr>
      <w:tabs>
        <w:tab w:val="left" w:pos="1500"/>
      </w:tabs>
      <w:spacing w:line="360" w:lineRule="auto"/>
      <w:ind w:left="1500" w:hanging="1080"/>
    </w:pPr>
    <w:rPr>
      <w:sz w:val="24"/>
      <w:szCs w:val="20"/>
    </w:rPr>
  </w:style>
  <w:style w:type="character" w:customStyle="1" w:styleId="black1">
    <w:name w:val="black1"/>
    <w:qFormat/>
    <w:rsid w:val="000C3308"/>
    <w:rPr>
      <w:color w:val="000000"/>
    </w:rPr>
  </w:style>
  <w:style w:type="character" w:customStyle="1" w:styleId="4Char1">
    <w:name w:val="标题 4 Char1"/>
    <w:qFormat/>
    <w:rsid w:val="000C3308"/>
    <w:rPr>
      <w:rFonts w:ascii="Arial" w:eastAsia="黑体" w:hAnsi="Arial"/>
      <w:b/>
      <w:bCs/>
      <w:kern w:val="2"/>
      <w:sz w:val="28"/>
      <w:szCs w:val="28"/>
    </w:rPr>
  </w:style>
  <w:style w:type="character" w:customStyle="1" w:styleId="Charff">
    <w:name w:val="页眉 Char"/>
    <w:uiPriority w:val="99"/>
    <w:qFormat/>
    <w:rsid w:val="000C3308"/>
    <w:rPr>
      <w:rFonts w:eastAsia="宋体"/>
      <w:kern w:val="2"/>
      <w:sz w:val="18"/>
      <w:szCs w:val="18"/>
      <w:lang w:val="en-US" w:eastAsia="zh-CN" w:bidi="ar-SA"/>
    </w:rPr>
  </w:style>
  <w:style w:type="character" w:customStyle="1" w:styleId="ckepathempty2">
    <w:name w:val="cke_path_empty2"/>
    <w:qFormat/>
    <w:rsid w:val="000C3308"/>
    <w:rPr>
      <w:b/>
      <w:color w:val="484848"/>
      <w:sz w:val="16"/>
      <w:szCs w:val="16"/>
      <w:u w:val="none"/>
    </w:rPr>
  </w:style>
  <w:style w:type="character" w:customStyle="1" w:styleId="k">
    <w:name w:val="k正文 字符"/>
    <w:link w:val="k0"/>
    <w:semiHidden/>
    <w:qFormat/>
    <w:rsid w:val="000C3308"/>
    <w:rPr>
      <w:rFonts w:ascii="宋体" w:hAnsi="宋体" w:cs="Arial"/>
      <w:sz w:val="24"/>
      <w:szCs w:val="24"/>
    </w:rPr>
  </w:style>
  <w:style w:type="paragraph" w:customStyle="1" w:styleId="k0">
    <w:name w:val="k正文"/>
    <w:basedOn w:val="af1"/>
    <w:link w:val="k"/>
    <w:semiHidden/>
    <w:qFormat/>
    <w:rsid w:val="000C3308"/>
    <w:pPr>
      <w:spacing w:line="360" w:lineRule="auto"/>
      <w:ind w:firstLineChars="200" w:firstLine="480"/>
    </w:pPr>
    <w:rPr>
      <w:rFonts w:ascii="宋体" w:hAnsi="宋体"/>
      <w:kern w:val="0"/>
      <w:sz w:val="24"/>
    </w:rPr>
  </w:style>
  <w:style w:type="character" w:customStyle="1" w:styleId="1fd">
    <w:name w:val="纯文本 字符1"/>
    <w:qFormat/>
    <w:rsid w:val="000C3308"/>
    <w:rPr>
      <w:rFonts w:ascii="宋体" w:hAnsi="Courier New"/>
    </w:rPr>
  </w:style>
  <w:style w:type="character" w:customStyle="1" w:styleId="hover34">
    <w:name w:val="hover34"/>
    <w:uiPriority w:val="99"/>
    <w:semiHidden/>
    <w:qFormat/>
    <w:rsid w:val="000C3308"/>
    <w:rPr>
      <w:rFonts w:cs="Times New Roman"/>
      <w:shd w:val="clear" w:color="auto" w:fill="F3F3F3"/>
    </w:rPr>
  </w:style>
  <w:style w:type="character" w:customStyle="1" w:styleId="1Char2">
    <w:name w:val="标题 1 Char2"/>
    <w:uiPriority w:val="9"/>
    <w:qFormat/>
    <w:rsid w:val="000C3308"/>
    <w:rPr>
      <w:rFonts w:cs="Times New Roman"/>
      <w:b/>
      <w:bCs/>
      <w:kern w:val="44"/>
      <w:sz w:val="44"/>
      <w:szCs w:val="44"/>
    </w:rPr>
  </w:style>
  <w:style w:type="character" w:customStyle="1" w:styleId="2f0">
    <w:name w:val="正文缩进 字符2"/>
    <w:semiHidden/>
    <w:qFormat/>
    <w:rsid w:val="000C3308"/>
    <w:rPr>
      <w:kern w:val="2"/>
      <w:sz w:val="24"/>
    </w:rPr>
  </w:style>
  <w:style w:type="character" w:customStyle="1" w:styleId="afffff3">
    <w:name w:val="列表段落 字符"/>
    <w:link w:val="111"/>
    <w:uiPriority w:val="34"/>
    <w:semiHidden/>
    <w:qFormat/>
    <w:rsid w:val="000C3308"/>
  </w:style>
  <w:style w:type="paragraph" w:customStyle="1" w:styleId="111">
    <w:name w:val="列表段落11"/>
    <w:basedOn w:val="af1"/>
    <w:link w:val="afffff3"/>
    <w:uiPriority w:val="34"/>
    <w:semiHidden/>
    <w:qFormat/>
    <w:rsid w:val="000C3308"/>
    <w:pPr>
      <w:spacing w:line="360" w:lineRule="auto"/>
      <w:ind w:firstLineChars="200" w:firstLine="420"/>
    </w:pPr>
    <w:rPr>
      <w:kern w:val="0"/>
      <w:sz w:val="20"/>
      <w:szCs w:val="20"/>
    </w:rPr>
  </w:style>
  <w:style w:type="character" w:customStyle="1" w:styleId="locality">
    <w:name w:val="locality"/>
    <w:qFormat/>
    <w:rsid w:val="000C3308"/>
  </w:style>
  <w:style w:type="character" w:customStyle="1" w:styleId="Char13">
    <w:name w:val="页眉 Char1"/>
    <w:link w:val="aff4"/>
    <w:qFormat/>
    <w:rsid w:val="000C3308"/>
    <w:rPr>
      <w:rFonts w:eastAsia="宋体"/>
      <w:kern w:val="2"/>
      <w:sz w:val="18"/>
      <w:szCs w:val="18"/>
      <w:lang w:val="en-US" w:eastAsia="zh-CN" w:bidi="ar-SA"/>
    </w:rPr>
  </w:style>
  <w:style w:type="character" w:customStyle="1" w:styleId="100">
    <w:name w:val="未处理的提及10"/>
    <w:uiPriority w:val="99"/>
    <w:semiHidden/>
    <w:qFormat/>
    <w:rsid w:val="000C3308"/>
    <w:rPr>
      <w:color w:val="605E5C"/>
      <w:shd w:val="clear" w:color="auto" w:fill="E1DFDD"/>
    </w:rPr>
  </w:style>
  <w:style w:type="character" w:customStyle="1" w:styleId="active6">
    <w:name w:val="active6"/>
    <w:qFormat/>
    <w:rsid w:val="000C3308"/>
    <w:rPr>
      <w:color w:val="FFFFFF"/>
      <w:shd w:val="clear" w:color="auto" w:fill="428BCA"/>
    </w:rPr>
  </w:style>
  <w:style w:type="character" w:customStyle="1" w:styleId="3Char">
    <w:name w:val="正文文本 3 Char"/>
    <w:link w:val="33"/>
    <w:qFormat/>
    <w:rsid w:val="000C3308"/>
    <w:rPr>
      <w:kern w:val="2"/>
      <w:sz w:val="16"/>
      <w:szCs w:val="16"/>
    </w:rPr>
  </w:style>
  <w:style w:type="character" w:customStyle="1" w:styleId="Charff0">
    <w:name w:val="正文文本缩进 Char"/>
    <w:qFormat/>
    <w:rsid w:val="000C3308"/>
    <w:rPr>
      <w:rFonts w:eastAsia="宋体"/>
      <w:kern w:val="2"/>
      <w:sz w:val="24"/>
      <w:szCs w:val="24"/>
      <w:lang w:val="en-US" w:eastAsia="zh-CN" w:bidi="ar-SA"/>
    </w:rPr>
  </w:style>
  <w:style w:type="character" w:customStyle="1" w:styleId="2f1">
    <w:name w:val="日期 字符2"/>
    <w:uiPriority w:val="99"/>
    <w:semiHidden/>
    <w:qFormat/>
    <w:rsid w:val="000C3308"/>
    <w:rPr>
      <w:rFonts w:ascii="宋体" w:eastAsia="宋体" w:hAnsi="宋体"/>
    </w:rPr>
  </w:style>
  <w:style w:type="character" w:customStyle="1" w:styleId="CharChar11">
    <w:name w:val="Char Char11"/>
    <w:qFormat/>
    <w:rsid w:val="000C3308"/>
    <w:rPr>
      <w:rFonts w:ascii="宋体" w:eastAsia="宋体"/>
      <w:b/>
      <w:sz w:val="24"/>
      <w:u w:val="single"/>
      <w:lang w:val="en-US" w:eastAsia="zh-CN" w:bidi="ar-SA"/>
    </w:rPr>
  </w:style>
  <w:style w:type="character" w:customStyle="1" w:styleId="212">
    <w:name w:val="正文文本首行缩进 2 字符1"/>
    <w:uiPriority w:val="99"/>
    <w:semiHidden/>
    <w:qFormat/>
    <w:rsid w:val="000C3308"/>
    <w:rPr>
      <w:rFonts w:ascii="宋体" w:eastAsia="宋体" w:hAnsi="宋体"/>
    </w:rPr>
  </w:style>
  <w:style w:type="character" w:customStyle="1" w:styleId="2Char4">
    <w:name w:val="标题 2 Char"/>
    <w:aliases w:val="H2 Char,sect 1.2 Char,H21 Char,R2 Char,HD2 Char,h2 Char,Title2 Char,Heading 2 Hidden Char,Heading 2 CCBS Char,heading 2 Char,Level 2 Topic Heading Char,PIM2 Char,Titre3 Char,sect 1.21 Char,H22 Char,sect 1.22 Char,H211 Char,sect 1.211 Char"/>
    <w:qFormat/>
    <w:rsid w:val="000C3308"/>
    <w:rPr>
      <w:rFonts w:ascii="Arial" w:eastAsia="黑体" w:hAnsi="Arial"/>
      <w:b/>
      <w:sz w:val="30"/>
      <w:lang w:val="en-US" w:eastAsia="zh-CN" w:bidi="ar-SA"/>
    </w:rPr>
  </w:style>
  <w:style w:type="character" w:customStyle="1" w:styleId="cfdate">
    <w:name w:val="cfdate"/>
    <w:uiPriority w:val="99"/>
    <w:semiHidden/>
    <w:qFormat/>
    <w:rsid w:val="000C3308"/>
    <w:rPr>
      <w:rFonts w:cs="Times New Roman"/>
      <w:color w:val="333333"/>
      <w:sz w:val="18"/>
      <w:szCs w:val="18"/>
    </w:rPr>
  </w:style>
  <w:style w:type="character" w:customStyle="1" w:styleId="1fe">
    <w:name w:val="正文首行缩进 字符1"/>
    <w:qFormat/>
    <w:rsid w:val="000C3308"/>
    <w:rPr>
      <w:rFonts w:ascii="宋体" w:eastAsia="宋体" w:hAnsi="宋体"/>
    </w:rPr>
  </w:style>
  <w:style w:type="character" w:customStyle="1" w:styleId="Char1a">
    <w:name w:val="纯文本 Char1"/>
    <w:uiPriority w:val="99"/>
    <w:qFormat/>
    <w:rsid w:val="000C3308"/>
    <w:rPr>
      <w:rFonts w:ascii="宋体" w:eastAsia="宋体" w:hAnsi="Courier New"/>
      <w:kern w:val="2"/>
      <w:sz w:val="21"/>
      <w:lang w:val="en-US" w:eastAsia="zh-CN" w:bidi="ar-SA"/>
    </w:rPr>
  </w:style>
  <w:style w:type="character" w:customStyle="1" w:styleId="redfilefwwh">
    <w:name w:val="redfilefwwh"/>
    <w:uiPriority w:val="99"/>
    <w:semiHidden/>
    <w:qFormat/>
    <w:rsid w:val="000C3308"/>
    <w:rPr>
      <w:rFonts w:cs="Times New Roman"/>
      <w:color w:val="BA2636"/>
      <w:sz w:val="18"/>
      <w:szCs w:val="18"/>
    </w:rPr>
  </w:style>
  <w:style w:type="character" w:customStyle="1" w:styleId="1Char0">
    <w:name w:val="段1 Char"/>
    <w:qFormat/>
    <w:rsid w:val="000C3308"/>
    <w:rPr>
      <w:rFonts w:ascii="宋体" w:eastAsia="宋体"/>
      <w:sz w:val="24"/>
      <w:lang w:val="en-US" w:eastAsia="zh-CN" w:bidi="ar-SA"/>
    </w:rPr>
  </w:style>
  <w:style w:type="character" w:customStyle="1" w:styleId="Charff1">
    <w:name w:val="正文首行缩进 Char"/>
    <w:link w:val="72"/>
    <w:qFormat/>
    <w:rsid w:val="000C3308"/>
    <w:rPr>
      <w:rFonts w:ascii="宋体" w:hAnsi="宋体"/>
      <w:kern w:val="2"/>
      <w:sz w:val="21"/>
      <w:szCs w:val="24"/>
    </w:rPr>
  </w:style>
  <w:style w:type="paragraph" w:customStyle="1" w:styleId="72">
    <w:name w:val="7"/>
    <w:basedOn w:val="af1"/>
    <w:next w:val="affa"/>
    <w:link w:val="Charff1"/>
    <w:qFormat/>
    <w:rsid w:val="000C3308"/>
    <w:pPr>
      <w:autoSpaceDE w:val="0"/>
      <w:autoSpaceDN w:val="0"/>
      <w:adjustRightInd w:val="0"/>
      <w:spacing w:beforeLines="30" w:line="360" w:lineRule="auto"/>
      <w:ind w:firstLineChars="200" w:firstLine="200"/>
    </w:pPr>
    <w:rPr>
      <w:rFonts w:ascii="宋体" w:hAnsi="宋体"/>
    </w:rPr>
  </w:style>
  <w:style w:type="character" w:customStyle="1" w:styleId="Char1b">
    <w:name w:val="图编号 Char1"/>
    <w:semiHidden/>
    <w:qFormat/>
    <w:rsid w:val="000C3308"/>
    <w:rPr>
      <w:rFonts w:ascii="Times New Roman" w:hAnsi="Times New Roman"/>
      <w:kern w:val="2"/>
      <w:sz w:val="24"/>
    </w:rPr>
  </w:style>
  <w:style w:type="character" w:customStyle="1" w:styleId="1ff">
    <w:name w:val="明显强调1"/>
    <w:uiPriority w:val="21"/>
    <w:qFormat/>
    <w:rsid w:val="000C3308"/>
    <w:rPr>
      <w:b/>
      <w:bCs/>
      <w:i/>
      <w:iCs/>
      <w:color w:val="4F81BD"/>
    </w:rPr>
  </w:style>
  <w:style w:type="character" w:customStyle="1" w:styleId="2CharChar">
    <w:name w:val="标题 2 Char Char"/>
    <w:qFormat/>
    <w:rsid w:val="000C3308"/>
    <w:rPr>
      <w:rFonts w:ascii="Arial" w:eastAsia="黑体" w:hAnsi="Arial"/>
      <w:b/>
      <w:bCs/>
      <w:kern w:val="2"/>
      <w:sz w:val="32"/>
      <w:szCs w:val="32"/>
      <w:lang w:val="en-US" w:eastAsia="zh-CN" w:bidi="ar-SA"/>
    </w:rPr>
  </w:style>
  <w:style w:type="character" w:customStyle="1" w:styleId="Charff2">
    <w:name w:val="*正文 Char"/>
    <w:link w:val="afffff4"/>
    <w:qFormat/>
    <w:locked/>
    <w:rsid w:val="000C3308"/>
    <w:rPr>
      <w:rFonts w:ascii="仿宋_GB2312" w:eastAsia="仿宋"/>
      <w:color w:val="000000"/>
      <w:kern w:val="2"/>
      <w:sz w:val="28"/>
      <w:szCs w:val="28"/>
    </w:rPr>
  </w:style>
  <w:style w:type="paragraph" w:customStyle="1" w:styleId="afffff4">
    <w:name w:val="*正文"/>
    <w:basedOn w:val="af1"/>
    <w:link w:val="Charff2"/>
    <w:qFormat/>
    <w:rsid w:val="000C3308"/>
    <w:pPr>
      <w:widowControl/>
      <w:ind w:firstLine="200"/>
    </w:pPr>
    <w:rPr>
      <w:rFonts w:ascii="仿宋_GB2312" w:eastAsia="仿宋"/>
      <w:color w:val="000000"/>
      <w:sz w:val="28"/>
      <w:szCs w:val="28"/>
    </w:rPr>
  </w:style>
  <w:style w:type="character" w:customStyle="1" w:styleId="Charff3">
    <w:name w:val="批注文字 Char"/>
    <w:uiPriority w:val="99"/>
    <w:qFormat/>
    <w:rsid w:val="000C3308"/>
    <w:rPr>
      <w:kern w:val="2"/>
      <w:sz w:val="21"/>
      <w:szCs w:val="24"/>
    </w:rPr>
  </w:style>
  <w:style w:type="character" w:customStyle="1" w:styleId="GCYChar">
    <w:name w:val="GCY 正文 Char"/>
    <w:link w:val="GCY"/>
    <w:qFormat/>
    <w:rsid w:val="000C3308"/>
    <w:rPr>
      <w:sz w:val="24"/>
      <w:szCs w:val="24"/>
    </w:rPr>
  </w:style>
  <w:style w:type="paragraph" w:customStyle="1" w:styleId="GCY">
    <w:name w:val="GCY 正文"/>
    <w:basedOn w:val="af1"/>
    <w:link w:val="GCYChar"/>
    <w:qFormat/>
    <w:rsid w:val="000C3308"/>
    <w:pPr>
      <w:spacing w:line="360" w:lineRule="auto"/>
      <w:ind w:firstLineChars="200" w:firstLine="200"/>
    </w:pPr>
    <w:rPr>
      <w:kern w:val="0"/>
      <w:sz w:val="24"/>
    </w:rPr>
  </w:style>
  <w:style w:type="character" w:customStyle="1" w:styleId="Char12">
    <w:name w:val="页脚 Char1"/>
    <w:link w:val="aff2"/>
    <w:qFormat/>
    <w:rsid w:val="000C3308"/>
    <w:rPr>
      <w:rFonts w:ascii="宋体" w:eastAsia="宋体"/>
      <w:sz w:val="18"/>
      <w:lang w:val="en-US" w:eastAsia="zh-CN" w:bidi="ar-SA"/>
    </w:rPr>
  </w:style>
  <w:style w:type="character" w:customStyle="1" w:styleId="ui-icon38">
    <w:name w:val="ui-icon38"/>
    <w:qFormat/>
    <w:rsid w:val="000C3308"/>
  </w:style>
  <w:style w:type="character" w:customStyle="1" w:styleId="unnamed1">
    <w:name w:val="unnamed1"/>
    <w:qFormat/>
    <w:rsid w:val="000C3308"/>
  </w:style>
  <w:style w:type="character" w:customStyle="1" w:styleId="Char2">
    <w:name w:val="正文文本缩进 Char2"/>
    <w:link w:val="afc"/>
    <w:qFormat/>
    <w:rsid w:val="000C3308"/>
    <w:rPr>
      <w:rFonts w:eastAsia="宋体"/>
      <w:kern w:val="2"/>
      <w:sz w:val="24"/>
      <w:szCs w:val="24"/>
      <w:lang w:val="en-US" w:eastAsia="zh-CN" w:bidi="ar-SA"/>
    </w:rPr>
  </w:style>
  <w:style w:type="character" w:customStyle="1" w:styleId="112">
    <w:name w:val="未处理的提及11"/>
    <w:uiPriority w:val="99"/>
    <w:semiHidden/>
    <w:qFormat/>
    <w:rsid w:val="000C3308"/>
    <w:rPr>
      <w:color w:val="605E5C"/>
      <w:shd w:val="clear" w:color="auto" w:fill="E1DFDD"/>
    </w:rPr>
  </w:style>
  <w:style w:type="character" w:customStyle="1" w:styleId="38">
    <w:name w:val="未处理的提及3"/>
    <w:uiPriority w:val="99"/>
    <w:unhideWhenUsed/>
    <w:qFormat/>
    <w:rsid w:val="000C3308"/>
    <w:rPr>
      <w:color w:val="605E5C"/>
      <w:shd w:val="clear" w:color="auto" w:fill="E1DFDD"/>
    </w:rPr>
  </w:style>
  <w:style w:type="character" w:customStyle="1" w:styleId="213">
    <w:name w:val="正文文本 2 字符1"/>
    <w:uiPriority w:val="99"/>
    <w:semiHidden/>
    <w:qFormat/>
    <w:rsid w:val="000C3308"/>
    <w:rPr>
      <w:rFonts w:ascii="宋体" w:eastAsia="宋体" w:hAnsi="宋体"/>
    </w:rPr>
  </w:style>
  <w:style w:type="character" w:customStyle="1" w:styleId="Char11">
    <w:name w:val="批注文字 Char1"/>
    <w:link w:val="afa"/>
    <w:uiPriority w:val="99"/>
    <w:qFormat/>
    <w:rsid w:val="000C3308"/>
    <w:rPr>
      <w:kern w:val="2"/>
      <w:sz w:val="21"/>
      <w:szCs w:val="24"/>
    </w:rPr>
  </w:style>
  <w:style w:type="character" w:customStyle="1" w:styleId="highlight">
    <w:name w:val="highlight"/>
    <w:semiHidden/>
    <w:qFormat/>
    <w:rsid w:val="000C3308"/>
  </w:style>
  <w:style w:type="character" w:customStyle="1" w:styleId="1ff0">
    <w:name w:val="批注主题 字符1"/>
    <w:uiPriority w:val="99"/>
    <w:semiHidden/>
    <w:qFormat/>
    <w:rsid w:val="000C3308"/>
    <w:rPr>
      <w:rFonts w:ascii="宋体" w:eastAsia="宋体" w:hAnsi="宋体"/>
      <w:b/>
      <w:bCs/>
    </w:rPr>
  </w:style>
  <w:style w:type="character" w:customStyle="1" w:styleId="311">
    <w:name w:val="未处理的提及31"/>
    <w:uiPriority w:val="99"/>
    <w:semiHidden/>
    <w:qFormat/>
    <w:rsid w:val="000C3308"/>
    <w:rPr>
      <w:color w:val="605E5C"/>
      <w:shd w:val="clear" w:color="auto" w:fill="E1DFDD"/>
    </w:rPr>
  </w:style>
  <w:style w:type="character" w:customStyle="1" w:styleId="m">
    <w:name w:val="m"/>
    <w:semiHidden/>
    <w:qFormat/>
    <w:rsid w:val="000C3308"/>
  </w:style>
  <w:style w:type="character" w:customStyle="1" w:styleId="3Char3">
    <w:name w:val="标题3 Char"/>
    <w:link w:val="39"/>
    <w:semiHidden/>
    <w:qFormat/>
    <w:rsid w:val="000C3308"/>
    <w:rPr>
      <w:rFonts w:ascii="Arial" w:eastAsia="黑体" w:hAnsi="Arial"/>
      <w:kern w:val="44"/>
      <w:sz w:val="30"/>
      <w:szCs w:val="22"/>
      <w:lang w:val="zh-CN"/>
    </w:rPr>
  </w:style>
  <w:style w:type="paragraph" w:customStyle="1" w:styleId="39">
    <w:name w:val="标题3"/>
    <w:basedOn w:val="23"/>
    <w:next w:val="23"/>
    <w:link w:val="3Char3"/>
    <w:qFormat/>
    <w:rsid w:val="000C3308"/>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8Char">
    <w:name w:val="标题 8 Char"/>
    <w:aliases w:val="h8 Char,Legal Level 1.1.1. Char,Legal Level 1.1.1.1 Char,Legal Level 1.1.1.2 Char,Legal Level 1.1.1.3 Char,Legal Level 1.1.1.4 Char,Legal Level 1.1.1.5 Char,Legal Level 1.1.1.6 Char,Legal Level 1.1.1.7 Char,Legal Level 1.1.1.11 Char,不用8 Char"/>
    <w:link w:val="8"/>
    <w:qFormat/>
    <w:rsid w:val="000C3308"/>
    <w:rPr>
      <w:rFonts w:ascii="Arial" w:eastAsia="黑体" w:hAnsi="Arial"/>
      <w:sz w:val="24"/>
    </w:rPr>
  </w:style>
  <w:style w:type="character" w:customStyle="1" w:styleId="92">
    <w:name w:val="未处理的提及9"/>
    <w:uiPriority w:val="99"/>
    <w:semiHidden/>
    <w:qFormat/>
    <w:rsid w:val="000C3308"/>
    <w:rPr>
      <w:color w:val="605E5C"/>
      <w:shd w:val="clear" w:color="auto" w:fill="E1DFDD"/>
    </w:rPr>
  </w:style>
  <w:style w:type="character" w:customStyle="1" w:styleId="title4">
    <w:name w:val="title4"/>
    <w:qFormat/>
    <w:rsid w:val="000C3308"/>
    <w:rPr>
      <w:b/>
      <w:bCs/>
      <w:color w:val="1D87B3"/>
      <w:sz w:val="15"/>
      <w:szCs w:val="15"/>
    </w:rPr>
  </w:style>
  <w:style w:type="character" w:customStyle="1" w:styleId="Char7">
    <w:name w:val="副标题 Char"/>
    <w:link w:val="aff5"/>
    <w:qFormat/>
    <w:rsid w:val="000C3308"/>
    <w:rPr>
      <w:rFonts w:ascii="Cambria" w:hAnsi="Cambria"/>
      <w:i/>
      <w:iCs/>
      <w:color w:val="4F81BD"/>
      <w:spacing w:val="15"/>
      <w:sz w:val="24"/>
      <w:szCs w:val="24"/>
      <w:lang w:eastAsia="en-US" w:bidi="en-US"/>
    </w:rPr>
  </w:style>
  <w:style w:type="character" w:customStyle="1" w:styleId="44">
    <w:name w:val="未处理的提及4"/>
    <w:uiPriority w:val="99"/>
    <w:semiHidden/>
    <w:qFormat/>
    <w:rsid w:val="000C3308"/>
    <w:rPr>
      <w:color w:val="605E5C"/>
      <w:shd w:val="clear" w:color="auto" w:fill="E1DFDD"/>
    </w:rPr>
  </w:style>
  <w:style w:type="character" w:customStyle="1" w:styleId="2f2">
    <w:name w:val="标题 字符2"/>
    <w:uiPriority w:val="10"/>
    <w:qFormat/>
    <w:rsid w:val="000C3308"/>
    <w:rPr>
      <w:rFonts w:ascii="等线 Light" w:eastAsia="等线 Light" w:hAnsi="等线 Light" w:cs="Times New Roman"/>
      <w:b/>
      <w:bCs/>
      <w:sz w:val="32"/>
      <w:szCs w:val="32"/>
    </w:rPr>
  </w:style>
  <w:style w:type="character" w:customStyle="1" w:styleId="displayarti">
    <w:name w:val="displayarti"/>
    <w:uiPriority w:val="99"/>
    <w:semiHidden/>
    <w:qFormat/>
    <w:rsid w:val="000C3308"/>
    <w:rPr>
      <w:rFonts w:cs="Times New Roman"/>
      <w:color w:val="FFFFFF"/>
      <w:shd w:val="clear" w:color="auto" w:fill="A00000"/>
    </w:rPr>
  </w:style>
  <w:style w:type="character" w:customStyle="1" w:styleId="Char14">
    <w:name w:val="标题 Char1"/>
    <w:link w:val="aff8"/>
    <w:qFormat/>
    <w:rsid w:val="000C3308"/>
    <w:rPr>
      <w:b/>
      <w:kern w:val="2"/>
      <w:sz w:val="32"/>
    </w:rPr>
  </w:style>
  <w:style w:type="character" w:customStyle="1" w:styleId="7Char">
    <w:name w:val="标题 7 Char"/>
    <w:aliases w:val="Legal Level 1.1. Char,PIM 7 Char,L7 Char,1.1.1.1.1.1.1标题 7 Char,h7 Char,letter list Char,1.标题 6 Char,不用 Char,标题 7 Char2 Char,标题 7 Char Char1 Char,标题 7 Char1 Char Char1 Char,标题 7 Char Char Char Char Char,标题 7 Char1 Char Char Char Char Char"/>
    <w:link w:val="7"/>
    <w:qFormat/>
    <w:rsid w:val="000C3308"/>
    <w:rPr>
      <w:b/>
      <w:sz w:val="24"/>
    </w:rPr>
  </w:style>
  <w:style w:type="character" w:customStyle="1" w:styleId="Charff4">
    <w:name w:val="！正文 Char"/>
    <w:link w:val="afffff5"/>
    <w:qFormat/>
    <w:rsid w:val="000C3308"/>
    <w:rPr>
      <w:rFonts w:ascii="宋体" w:eastAsia="黑体" w:hAnsi="宋体"/>
      <w:b/>
      <w:kern w:val="44"/>
      <w:sz w:val="32"/>
    </w:rPr>
  </w:style>
  <w:style w:type="paragraph" w:customStyle="1" w:styleId="afffff5">
    <w:name w:val="！正文"/>
    <w:basedOn w:val="18"/>
    <w:next w:val="xl51"/>
    <w:link w:val="Charff4"/>
    <w:qFormat/>
    <w:rsid w:val="000C3308"/>
    <w:pPr>
      <w:spacing w:beforeLines="100" w:afterLines="100"/>
      <w:ind w:left="400" w:firstLine="2704"/>
    </w:pPr>
    <w:rPr>
      <w:rFonts w:eastAsia="黑体" w:hAnsi="宋体"/>
    </w:rPr>
  </w:style>
  <w:style w:type="paragraph" w:customStyle="1" w:styleId="xl51">
    <w:name w:val="xl5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3Char0">
    <w:name w:val="正文文本缩进 3 Char"/>
    <w:link w:val="36"/>
    <w:qFormat/>
    <w:rsid w:val="000C3308"/>
    <w:rPr>
      <w:rFonts w:ascii="宋体"/>
      <w:sz w:val="24"/>
    </w:rPr>
  </w:style>
  <w:style w:type="character" w:customStyle="1" w:styleId="-Char">
    <w:name w:val="正文-首行缩进 Char"/>
    <w:link w:val="-"/>
    <w:semiHidden/>
    <w:qFormat/>
    <w:rsid w:val="000C3308"/>
    <w:rPr>
      <w:rFonts w:ascii="Arial" w:hAnsi="Arial" w:cs="Arial"/>
      <w:szCs w:val="21"/>
    </w:rPr>
  </w:style>
  <w:style w:type="paragraph" w:customStyle="1" w:styleId="-">
    <w:name w:val="正文-首行缩进"/>
    <w:basedOn w:val="af1"/>
    <w:link w:val="-Char"/>
    <w:semiHidden/>
    <w:qFormat/>
    <w:rsid w:val="000C3308"/>
    <w:pPr>
      <w:widowControl/>
      <w:snapToGrid w:val="0"/>
      <w:spacing w:before="80" w:after="80" w:line="300" w:lineRule="auto"/>
      <w:ind w:firstLineChars="200" w:firstLine="420"/>
    </w:pPr>
    <w:rPr>
      <w:rFonts w:ascii="Arial" w:hAnsi="Arial"/>
      <w:kern w:val="0"/>
      <w:sz w:val="20"/>
      <w:szCs w:val="21"/>
    </w:rPr>
  </w:style>
  <w:style w:type="character" w:customStyle="1" w:styleId="2Char2">
    <w:name w:val="正文首行缩进 2 Char"/>
    <w:link w:val="2a"/>
    <w:qFormat/>
    <w:rsid w:val="000C3308"/>
    <w:rPr>
      <w:rFonts w:eastAsia="宋体"/>
      <w:kern w:val="2"/>
      <w:sz w:val="24"/>
      <w:szCs w:val="24"/>
      <w:lang w:val="en-US" w:eastAsia="zh-CN" w:bidi="ar-SA"/>
    </w:rPr>
  </w:style>
  <w:style w:type="character" w:customStyle="1" w:styleId="font11">
    <w:name w:val="font11"/>
    <w:uiPriority w:val="99"/>
    <w:semiHidden/>
    <w:qFormat/>
    <w:rsid w:val="000C3308"/>
    <w:rPr>
      <w:rFonts w:ascii="宋体" w:eastAsia="宋体" w:hAnsi="宋体" w:cs="宋体"/>
      <w:color w:val="000000"/>
      <w:sz w:val="18"/>
      <w:szCs w:val="18"/>
      <w:u w:val="none"/>
    </w:rPr>
  </w:style>
  <w:style w:type="character" w:customStyle="1" w:styleId="afffff6">
    <w:name w:val="页眉 字符"/>
    <w:uiPriority w:val="99"/>
    <w:qFormat/>
    <w:locked/>
    <w:rsid w:val="000C3308"/>
    <w:rPr>
      <w:rFonts w:ascii="Times New Roman" w:eastAsia="宋体" w:hAnsi="Times New Roman" w:cs="Times New Roman"/>
      <w:sz w:val="18"/>
      <w:szCs w:val="18"/>
    </w:rPr>
  </w:style>
  <w:style w:type="character" w:customStyle="1" w:styleId="0Char">
    <w:name w:val="样式 首行缩进:  0 字符 Char"/>
    <w:link w:val="0"/>
    <w:semiHidden/>
    <w:qFormat/>
    <w:rsid w:val="000C3308"/>
    <w:rPr>
      <w:rFonts w:ascii="Arial" w:hAnsi="Arial" w:cs="宋体"/>
      <w:sz w:val="24"/>
    </w:rPr>
  </w:style>
  <w:style w:type="paragraph" w:customStyle="1" w:styleId="0">
    <w:name w:val="样式 首行缩进:  0 字符"/>
    <w:basedOn w:val="af1"/>
    <w:link w:val="0Char"/>
    <w:semiHidden/>
    <w:qFormat/>
    <w:rsid w:val="000C3308"/>
    <w:pPr>
      <w:widowControl/>
      <w:spacing w:line="360" w:lineRule="auto"/>
      <w:ind w:firstLineChars="200" w:firstLine="420"/>
      <w:jc w:val="left"/>
    </w:pPr>
    <w:rPr>
      <w:rFonts w:ascii="Arial" w:hAnsi="Arial"/>
      <w:kern w:val="0"/>
      <w:sz w:val="24"/>
      <w:szCs w:val="20"/>
    </w:rPr>
  </w:style>
  <w:style w:type="character" w:customStyle="1" w:styleId="Charff5">
    <w:name w:val="表编号 Char"/>
    <w:link w:val="afffff7"/>
    <w:qFormat/>
    <w:rsid w:val="000C3308"/>
    <w:rPr>
      <w:sz w:val="24"/>
    </w:rPr>
  </w:style>
  <w:style w:type="paragraph" w:customStyle="1" w:styleId="afffff7">
    <w:name w:val="表编号"/>
    <w:basedOn w:val="af1"/>
    <w:link w:val="Charff5"/>
    <w:qFormat/>
    <w:rsid w:val="000C3308"/>
    <w:pPr>
      <w:tabs>
        <w:tab w:val="left" w:pos="360"/>
      </w:tabs>
      <w:spacing w:line="360" w:lineRule="auto"/>
      <w:ind w:firstLineChars="200" w:firstLine="200"/>
      <w:jc w:val="center"/>
    </w:pPr>
    <w:rPr>
      <w:kern w:val="0"/>
      <w:sz w:val="24"/>
      <w:szCs w:val="20"/>
    </w:rPr>
  </w:style>
  <w:style w:type="character" w:customStyle="1" w:styleId="redfilenumber">
    <w:name w:val="redfilenumber"/>
    <w:uiPriority w:val="99"/>
    <w:semiHidden/>
    <w:qFormat/>
    <w:rsid w:val="000C3308"/>
    <w:rPr>
      <w:rFonts w:cs="Times New Roman"/>
      <w:color w:val="BA2636"/>
      <w:sz w:val="18"/>
      <w:szCs w:val="18"/>
    </w:rPr>
  </w:style>
  <w:style w:type="character" w:customStyle="1" w:styleId="312">
    <w:name w:val="正文文本缩进 3 字符1"/>
    <w:uiPriority w:val="99"/>
    <w:semiHidden/>
    <w:qFormat/>
    <w:rsid w:val="000C3308"/>
    <w:rPr>
      <w:rFonts w:ascii="宋体" w:eastAsia="宋体" w:hAnsi="宋体"/>
      <w:sz w:val="16"/>
      <w:szCs w:val="16"/>
    </w:rPr>
  </w:style>
  <w:style w:type="character" w:customStyle="1" w:styleId="ckecolorbox3">
    <w:name w:val="cke_colorbox3"/>
    <w:qFormat/>
    <w:rsid w:val="000C3308"/>
  </w:style>
  <w:style w:type="character" w:customStyle="1" w:styleId="1ff1">
    <w:name w:val="文档结构图 字符1"/>
    <w:uiPriority w:val="99"/>
    <w:semiHidden/>
    <w:qFormat/>
    <w:rsid w:val="000C3308"/>
    <w:rPr>
      <w:rFonts w:ascii="Microsoft YaHei UI" w:eastAsia="Microsoft YaHei UI" w:hAnsi="宋体"/>
      <w:sz w:val="18"/>
      <w:szCs w:val="18"/>
    </w:rPr>
  </w:style>
  <w:style w:type="character" w:customStyle="1" w:styleId="1ff2">
    <w:name w:val="日期 字符1"/>
    <w:uiPriority w:val="99"/>
    <w:semiHidden/>
    <w:qFormat/>
    <w:rsid w:val="000C3308"/>
    <w:rPr>
      <w:rFonts w:ascii="Times New Roman" w:eastAsia="宋体" w:hAnsi="Times New Roman" w:cs="Times New Roman"/>
      <w:sz w:val="24"/>
      <w:szCs w:val="24"/>
    </w:rPr>
  </w:style>
  <w:style w:type="character" w:customStyle="1" w:styleId="Heading3-oldChar">
    <w:name w:val="Heading 3 - old Char"/>
    <w:qFormat/>
    <w:rsid w:val="000C3308"/>
    <w:rPr>
      <w:rFonts w:ascii="Palatino Linotype" w:eastAsia="宋体" w:hAnsi="Palatino Linotype" w:cs="Times New Roman"/>
      <w:b/>
      <w:bCs/>
      <w:szCs w:val="24"/>
    </w:rPr>
  </w:style>
  <w:style w:type="character" w:customStyle="1" w:styleId="old">
    <w:name w:val="old"/>
    <w:qFormat/>
    <w:rsid w:val="000C3308"/>
    <w:rPr>
      <w:color w:val="999999"/>
    </w:rPr>
  </w:style>
  <w:style w:type="character" w:customStyle="1" w:styleId="Charff6">
    <w:name w:val="表单 Char"/>
    <w:link w:val="afffff8"/>
    <w:qFormat/>
    <w:locked/>
    <w:rsid w:val="000C3308"/>
    <w:rPr>
      <w:rFonts w:ascii="仿宋_GB2312" w:eastAsia="仿宋_GB2312"/>
      <w:szCs w:val="30"/>
    </w:rPr>
  </w:style>
  <w:style w:type="paragraph" w:customStyle="1" w:styleId="afffff8">
    <w:name w:val="表单"/>
    <w:basedOn w:val="af1"/>
    <w:link w:val="Charff6"/>
    <w:qFormat/>
    <w:rsid w:val="000C3308"/>
    <w:pPr>
      <w:spacing w:line="360" w:lineRule="auto"/>
      <w:ind w:firstLineChars="200" w:firstLine="420"/>
    </w:pPr>
    <w:rPr>
      <w:rFonts w:ascii="仿宋_GB2312" w:eastAsia="仿宋_GB2312"/>
      <w:kern w:val="0"/>
      <w:sz w:val="20"/>
      <w:szCs w:val="30"/>
    </w:rPr>
  </w:style>
  <w:style w:type="character" w:customStyle="1" w:styleId="Charff7">
    <w:name w:val="段 Char"/>
    <w:link w:val="afffff9"/>
    <w:qFormat/>
    <w:locked/>
    <w:rsid w:val="000C3308"/>
    <w:rPr>
      <w:rFonts w:ascii="宋体" w:hAnsi="宋体"/>
      <w:lang w:val="en-US" w:eastAsia="zh-CN" w:bidi="ar-SA"/>
    </w:rPr>
  </w:style>
  <w:style w:type="paragraph" w:customStyle="1" w:styleId="afffff9">
    <w:name w:val="段"/>
    <w:link w:val="Charff7"/>
    <w:qFormat/>
    <w:rsid w:val="000C3308"/>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3">
    <w:name w:val="正文文本缩进 字符1"/>
    <w:uiPriority w:val="99"/>
    <w:semiHidden/>
    <w:qFormat/>
    <w:rsid w:val="000C3308"/>
    <w:rPr>
      <w:rFonts w:ascii="宋体" w:eastAsia="宋体" w:hAnsi="宋体"/>
    </w:rPr>
  </w:style>
  <w:style w:type="character" w:customStyle="1" w:styleId="1ff4">
    <w:name w:val="页脚 字符1"/>
    <w:uiPriority w:val="99"/>
    <w:qFormat/>
    <w:rsid w:val="000C3308"/>
    <w:rPr>
      <w:kern w:val="2"/>
      <w:sz w:val="18"/>
      <w:szCs w:val="18"/>
    </w:rPr>
  </w:style>
  <w:style w:type="paragraph" w:customStyle="1" w:styleId="Style401">
    <w:name w:val="_Style 401"/>
    <w:basedOn w:val="af1"/>
    <w:next w:val="afff8"/>
    <w:uiPriority w:val="34"/>
    <w:qFormat/>
    <w:rsid w:val="000C3308"/>
    <w:pPr>
      <w:spacing w:line="360" w:lineRule="auto"/>
      <w:ind w:firstLineChars="200" w:firstLine="420"/>
    </w:pPr>
    <w:rPr>
      <w:rFonts w:ascii="宋体" w:hAnsi="宋体"/>
      <w:szCs w:val="22"/>
    </w:rPr>
  </w:style>
  <w:style w:type="paragraph" w:customStyle="1" w:styleId="font6">
    <w:name w:val="font6"/>
    <w:basedOn w:val="af1"/>
    <w:qFormat/>
    <w:rsid w:val="000C3308"/>
    <w:pPr>
      <w:widowControl/>
      <w:spacing w:before="100" w:beforeAutospacing="1" w:after="100" w:afterAutospacing="1"/>
      <w:jc w:val="left"/>
    </w:pPr>
    <w:rPr>
      <w:rFonts w:ascii="宋体" w:hAnsi="宋体" w:cs="宋体"/>
      <w:kern w:val="0"/>
      <w:sz w:val="20"/>
      <w:szCs w:val="20"/>
    </w:rPr>
  </w:style>
  <w:style w:type="paragraph" w:customStyle="1" w:styleId="1ff5">
    <w:name w:val="项目符号1"/>
    <w:basedOn w:val="affffe"/>
    <w:qFormat/>
    <w:rsid w:val="000C3308"/>
    <w:pPr>
      <w:ind w:left="-25" w:firstLine="0"/>
    </w:pPr>
  </w:style>
  <w:style w:type="paragraph" w:customStyle="1" w:styleId="afffffa">
    <w:name w:val="初设表字"/>
    <w:basedOn w:val="af1"/>
    <w:qFormat/>
    <w:rsid w:val="000C3308"/>
    <w:pPr>
      <w:widowControl/>
      <w:snapToGrid w:val="0"/>
      <w:jc w:val="center"/>
    </w:pPr>
    <w:rPr>
      <w:rFonts w:ascii="仿宋" w:eastAsia="仿宋" w:hAnsi="仿宋"/>
      <w:color w:val="000000"/>
      <w:kern w:val="0"/>
      <w:szCs w:val="21"/>
    </w:rPr>
  </w:style>
  <w:style w:type="paragraph" w:customStyle="1" w:styleId="Style36">
    <w:name w:val="_Style 36"/>
    <w:basedOn w:val="af1"/>
    <w:next w:val="111"/>
    <w:qFormat/>
    <w:rsid w:val="000C3308"/>
    <w:pPr>
      <w:widowControl/>
      <w:spacing w:line="360" w:lineRule="auto"/>
      <w:ind w:firstLineChars="200" w:firstLine="420"/>
      <w:jc w:val="left"/>
    </w:pPr>
    <w:rPr>
      <w:rFonts w:ascii="Cambria Math" w:hAnsi="Cambria Math"/>
      <w:sz w:val="24"/>
    </w:rPr>
  </w:style>
  <w:style w:type="paragraph" w:customStyle="1" w:styleId="Char2CharCharCharCharCharChar1">
    <w:name w:val="Char2 Char Char Char Char Char Char1"/>
    <w:basedOn w:val="af1"/>
    <w:qFormat/>
    <w:rsid w:val="000C3308"/>
    <w:pPr>
      <w:widowControl/>
      <w:spacing w:line="400" w:lineRule="exact"/>
      <w:jc w:val="center"/>
    </w:pPr>
  </w:style>
  <w:style w:type="paragraph" w:customStyle="1" w:styleId="xl28">
    <w:name w:val="xl2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b">
    <w:name w:val="表格内容"/>
    <w:basedOn w:val="af1"/>
    <w:qFormat/>
    <w:rsid w:val="000C3308"/>
    <w:pPr>
      <w:spacing w:line="560" w:lineRule="exact"/>
      <w:jc w:val="center"/>
    </w:pPr>
    <w:rPr>
      <w:rFonts w:eastAsia="华文仿宋"/>
      <w:szCs w:val="22"/>
    </w:rPr>
  </w:style>
  <w:style w:type="paragraph" w:customStyle="1" w:styleId="xl36">
    <w:name w:val="xl36"/>
    <w:basedOn w:val="af1"/>
    <w:qFormat/>
    <w:rsid w:val="000C3308"/>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c">
    <w:name w:val="初设正文"/>
    <w:basedOn w:val="af1"/>
    <w:uiPriority w:val="99"/>
    <w:qFormat/>
    <w:rsid w:val="000C3308"/>
    <w:pPr>
      <w:widowControl/>
      <w:spacing w:line="360" w:lineRule="auto"/>
      <w:ind w:firstLineChars="200" w:firstLine="200"/>
    </w:pPr>
    <w:rPr>
      <w:rFonts w:ascii="仿宋" w:eastAsia="仿宋" w:hAnsi="仿宋" w:hint="eastAsia"/>
      <w:color w:val="000000"/>
      <w:kern w:val="0"/>
      <w:sz w:val="24"/>
      <w:szCs w:val="28"/>
    </w:rPr>
  </w:style>
  <w:style w:type="paragraph" w:customStyle="1" w:styleId="xl38">
    <w:name w:val="xl3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86">
    <w:name w:val="xl8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d">
    <w:name w:val="分发表内容"/>
    <w:basedOn w:val="af1"/>
    <w:qFormat/>
    <w:rsid w:val="000C3308"/>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113">
    <w:name w:val="目录 11"/>
    <w:uiPriority w:val="39"/>
    <w:qFormat/>
    <w:rsid w:val="000C3308"/>
    <w:pPr>
      <w:widowControl w:val="0"/>
      <w:spacing w:before="120" w:after="120"/>
    </w:pPr>
    <w:rPr>
      <w:rFonts w:cs="Calibri"/>
      <w:b/>
      <w:bCs/>
      <w:caps/>
      <w:kern w:val="2"/>
    </w:rPr>
  </w:style>
  <w:style w:type="paragraph" w:customStyle="1" w:styleId="xl121">
    <w:name w:val="xl1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109">
    <w:name w:val="xl109"/>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4">
    <w:name w:val="xl94"/>
    <w:basedOn w:val="af1"/>
    <w:qFormat/>
    <w:rsid w:val="000C3308"/>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15">
    <w:name w:val="xl115"/>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00">
    <w:name w:val="xl100"/>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3">
    <w:name w:val="TOC 标题3"/>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Char24">
    <w:name w:val="Char2"/>
    <w:basedOn w:val="af1"/>
    <w:qFormat/>
    <w:rsid w:val="000C3308"/>
    <w:rPr>
      <w:rFonts w:ascii="Tahoma" w:hAnsi="Tahoma"/>
      <w:sz w:val="24"/>
      <w:szCs w:val="20"/>
    </w:rPr>
  </w:style>
  <w:style w:type="paragraph" w:customStyle="1" w:styleId="font10">
    <w:name w:val="font10"/>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27">
    <w:name w:val="xl2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CharCharCharCharChar1">
    <w:name w:val="Char Char Char Char Char Char Char1"/>
    <w:basedOn w:val="af1"/>
    <w:qFormat/>
    <w:rsid w:val="000C3308"/>
    <w:pPr>
      <w:snapToGrid w:val="0"/>
      <w:spacing w:line="360" w:lineRule="auto"/>
      <w:ind w:firstLineChars="200" w:firstLine="200"/>
    </w:pPr>
    <w:rPr>
      <w:rFonts w:eastAsia="仿宋_GB2312"/>
      <w:sz w:val="24"/>
    </w:rPr>
  </w:style>
  <w:style w:type="paragraph" w:customStyle="1" w:styleId="xl34">
    <w:name w:val="xl3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WW-">
    <w:name w:val="WW-纯文本"/>
    <w:basedOn w:val="af1"/>
    <w:uiPriority w:val="99"/>
    <w:qFormat/>
    <w:rsid w:val="000C3308"/>
    <w:rPr>
      <w:rFonts w:ascii="宋体" w:hAnsi="宋体"/>
      <w:kern w:val="1"/>
      <w:szCs w:val="20"/>
      <w:lang w:eastAsia="ar-SA"/>
    </w:rPr>
  </w:style>
  <w:style w:type="paragraph" w:customStyle="1" w:styleId="MMTopic1">
    <w:name w:val="MM Topic 1"/>
    <w:basedOn w:val="18"/>
    <w:semiHidden/>
    <w:qFormat/>
    <w:rsid w:val="000C3308"/>
    <w:pPr>
      <w:numPr>
        <w:numId w:val="4"/>
      </w:numPr>
      <w:tabs>
        <w:tab w:val="left" w:pos="425"/>
      </w:tabs>
      <w:autoSpaceDE/>
      <w:autoSpaceDN/>
      <w:adjustRightInd/>
      <w:spacing w:before="180" w:line="578" w:lineRule="auto"/>
      <w:jc w:val="both"/>
    </w:pPr>
    <w:rPr>
      <w:rFonts w:ascii="Times New Roman"/>
      <w:bCs/>
      <w:sz w:val="44"/>
      <w:szCs w:val="44"/>
    </w:rPr>
  </w:style>
  <w:style w:type="paragraph" w:customStyle="1" w:styleId="Char1CharCharChar1">
    <w:name w:val="Char1 Char Char Char1"/>
    <w:basedOn w:val="af1"/>
    <w:qFormat/>
    <w:rsid w:val="000C3308"/>
    <w:rPr>
      <w:rFonts w:ascii="Tahoma" w:hAnsi="Tahoma" w:cs="仿宋_GB2312"/>
      <w:sz w:val="24"/>
      <w:szCs w:val="28"/>
    </w:rPr>
  </w:style>
  <w:style w:type="paragraph" w:customStyle="1" w:styleId="xl108">
    <w:name w:val="xl10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e">
    <w:name w:val="表格标题"/>
    <w:basedOn w:val="af1"/>
    <w:link w:val="Charff8"/>
    <w:qFormat/>
    <w:rsid w:val="000C3308"/>
    <w:pPr>
      <w:spacing w:before="40" w:after="60" w:line="220" w:lineRule="exact"/>
    </w:pPr>
    <w:rPr>
      <w:rFonts w:ascii="Arial" w:eastAsia="黑体" w:hAnsi="Arial"/>
      <w:color w:val="007CA8"/>
      <w:kern w:val="0"/>
      <w:sz w:val="18"/>
      <w:szCs w:val="13"/>
    </w:rPr>
  </w:style>
  <w:style w:type="paragraph" w:customStyle="1" w:styleId="Style402">
    <w:name w:val="_Style 402"/>
    <w:basedOn w:val="af1"/>
    <w:next w:val="afff8"/>
    <w:uiPriority w:val="34"/>
    <w:qFormat/>
    <w:rsid w:val="000C3308"/>
    <w:pPr>
      <w:spacing w:line="360" w:lineRule="auto"/>
      <w:ind w:firstLineChars="200" w:firstLine="420"/>
    </w:pPr>
    <w:rPr>
      <w:rFonts w:ascii="宋体" w:hAnsi="宋体"/>
      <w:szCs w:val="22"/>
    </w:rPr>
  </w:style>
  <w:style w:type="paragraph" w:customStyle="1" w:styleId="xl122">
    <w:name w:val="xl122"/>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6">
    <w:name w:val="xl96"/>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70">
    <w:name w:val="xl70"/>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53">
    <w:name w:val="xl5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72">
    <w:name w:val="xl7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B">
    <w:name w:val="B表格序号"/>
    <w:basedOn w:val="af1"/>
    <w:semiHidden/>
    <w:qFormat/>
    <w:rsid w:val="000C3308"/>
    <w:pPr>
      <w:widowControl/>
      <w:spacing w:line="360" w:lineRule="auto"/>
      <w:ind w:firstLineChars="200" w:firstLine="420"/>
      <w:jc w:val="center"/>
    </w:pPr>
    <w:rPr>
      <w:rFonts w:eastAsia="黑体"/>
      <w:sz w:val="24"/>
      <w:szCs w:val="21"/>
    </w:rPr>
  </w:style>
  <w:style w:type="paragraph" w:customStyle="1" w:styleId="xl40">
    <w:name w:val="xl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25">
    <w:name w:val="xl125"/>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ParaCharCharCharChar">
    <w:name w:val="默认段落字体 Para Char Char Char Char"/>
    <w:basedOn w:val="af1"/>
    <w:qFormat/>
    <w:rsid w:val="000C3308"/>
    <w:rPr>
      <w:rFonts w:ascii="Arial" w:hAnsi="Arial" w:cs="Arial"/>
      <w:szCs w:val="21"/>
    </w:rPr>
  </w:style>
  <w:style w:type="paragraph" w:customStyle="1" w:styleId="affffff">
    <w:name w:val="封面页眉"/>
    <w:basedOn w:val="aff4"/>
    <w:next w:val="af1"/>
    <w:semiHidden/>
    <w:qFormat/>
    <w:rsid w:val="000C3308"/>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69">
    <w:name w:val="xl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6">
    <w:name w:val="纯文本1"/>
    <w:basedOn w:val="af1"/>
    <w:qFormat/>
    <w:rsid w:val="000C3308"/>
    <w:rPr>
      <w:rFonts w:ascii="宋体" w:hAnsi="Courier New"/>
    </w:rPr>
  </w:style>
  <w:style w:type="paragraph" w:customStyle="1" w:styleId="1ff7">
    <w:name w:val="修订1"/>
    <w:qFormat/>
    <w:rsid w:val="000C3308"/>
    <w:rPr>
      <w:kern w:val="2"/>
      <w:sz w:val="21"/>
      <w:szCs w:val="24"/>
    </w:rPr>
  </w:style>
  <w:style w:type="paragraph" w:customStyle="1" w:styleId="a01">
    <w:name w:val="a01"/>
    <w:basedOn w:val="af1"/>
    <w:qFormat/>
    <w:rsid w:val="000C3308"/>
    <w:pPr>
      <w:widowControl/>
      <w:spacing w:after="86" w:line="215" w:lineRule="atLeast"/>
      <w:jc w:val="left"/>
    </w:pPr>
    <w:rPr>
      <w:rFonts w:ascii="宋体" w:hAnsi="宋体" w:cs="宋体"/>
      <w:kern w:val="0"/>
      <w:sz w:val="13"/>
      <w:szCs w:val="13"/>
    </w:rPr>
  </w:style>
  <w:style w:type="paragraph" w:customStyle="1" w:styleId="Style322">
    <w:name w:val="_Style 322"/>
    <w:basedOn w:val="18"/>
    <w:next w:val="af1"/>
    <w:uiPriority w:val="39"/>
    <w:qFormat/>
    <w:rsid w:val="000C3308"/>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CharChar1Char2">
    <w:name w:val="Char Char Char1 Char2"/>
    <w:basedOn w:val="af1"/>
    <w:qFormat/>
    <w:rsid w:val="000C3308"/>
    <w:rPr>
      <w:rFonts w:ascii="Tahoma" w:hAnsi="Tahoma"/>
      <w:sz w:val="24"/>
      <w:szCs w:val="20"/>
    </w:rPr>
  </w:style>
  <w:style w:type="paragraph" w:customStyle="1" w:styleId="xl79">
    <w:name w:val="xl7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表格1"/>
    <w:basedOn w:val="af1"/>
    <w:qFormat/>
    <w:rsid w:val="000C3308"/>
    <w:pPr>
      <w:ind w:firstLineChars="200" w:firstLine="480"/>
      <w:jc w:val="center"/>
    </w:pPr>
    <w:rPr>
      <w:sz w:val="24"/>
      <w:szCs w:val="20"/>
    </w:rPr>
  </w:style>
  <w:style w:type="paragraph" w:customStyle="1" w:styleId="xl104">
    <w:name w:val="xl10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3">
    <w:name w:val="字元 字元2"/>
    <w:basedOn w:val="af1"/>
    <w:qFormat/>
    <w:rsid w:val="000C3308"/>
    <w:rPr>
      <w:rFonts w:ascii="Tahoma" w:hAnsi="Tahoma"/>
      <w:sz w:val="24"/>
      <w:szCs w:val="20"/>
    </w:rPr>
  </w:style>
  <w:style w:type="paragraph" w:customStyle="1" w:styleId="affffff0">
    <w:name w:val="正文样式"/>
    <w:basedOn w:val="af1"/>
    <w:uiPriority w:val="7"/>
    <w:semiHidden/>
    <w:qFormat/>
    <w:rsid w:val="000C3308"/>
    <w:pPr>
      <w:widowControl/>
      <w:spacing w:line="360" w:lineRule="auto"/>
      <w:ind w:firstLineChars="200" w:firstLine="480"/>
      <w:jc w:val="left"/>
    </w:pPr>
    <w:rPr>
      <w:sz w:val="24"/>
    </w:rPr>
  </w:style>
  <w:style w:type="paragraph" w:customStyle="1" w:styleId="214">
    <w:name w:val="列出段落21"/>
    <w:basedOn w:val="af1"/>
    <w:qFormat/>
    <w:rsid w:val="000C3308"/>
    <w:pPr>
      <w:ind w:firstLineChars="200" w:firstLine="420"/>
    </w:pPr>
    <w:rPr>
      <w:sz w:val="24"/>
      <w:szCs w:val="22"/>
    </w:rPr>
  </w:style>
  <w:style w:type="paragraph" w:customStyle="1" w:styleId="affffff1">
    <w:name w:val="图中文字"/>
    <w:basedOn w:val="af1"/>
    <w:qFormat/>
    <w:rsid w:val="000C3308"/>
    <w:pPr>
      <w:adjustRightInd w:val="0"/>
      <w:snapToGrid w:val="0"/>
      <w:spacing w:line="0" w:lineRule="atLeast"/>
      <w:jc w:val="center"/>
    </w:pPr>
    <w:rPr>
      <w:sz w:val="24"/>
      <w:szCs w:val="20"/>
    </w:rPr>
  </w:style>
  <w:style w:type="paragraph" w:customStyle="1" w:styleId="xl110">
    <w:name w:val="xl110"/>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affffff2">
    <w:name w:val="字元 字元"/>
    <w:basedOn w:val="af1"/>
    <w:qFormat/>
    <w:rsid w:val="000C3308"/>
    <w:rPr>
      <w:rFonts w:ascii="Tahoma" w:hAnsi="Tahoma"/>
      <w:sz w:val="24"/>
      <w:szCs w:val="20"/>
    </w:rPr>
  </w:style>
  <w:style w:type="paragraph" w:customStyle="1" w:styleId="2f4">
    <w:name w:val="2"/>
    <w:basedOn w:val="af1"/>
    <w:next w:val="affa"/>
    <w:qFormat/>
    <w:rsid w:val="000C3308"/>
    <w:pPr>
      <w:autoSpaceDE w:val="0"/>
      <w:autoSpaceDN w:val="0"/>
      <w:adjustRightInd w:val="0"/>
      <w:spacing w:beforeLines="30" w:line="360" w:lineRule="auto"/>
      <w:ind w:firstLineChars="200" w:firstLine="200"/>
    </w:pPr>
    <w:rPr>
      <w:kern w:val="0"/>
      <w:sz w:val="24"/>
      <w:szCs w:val="20"/>
    </w:rPr>
  </w:style>
  <w:style w:type="paragraph" w:customStyle="1" w:styleId="CharCharChar1Char1">
    <w:name w:val="Char Char Char1 Char1"/>
    <w:basedOn w:val="af1"/>
    <w:qFormat/>
    <w:rsid w:val="000C3308"/>
    <w:rPr>
      <w:rFonts w:ascii="Tahoma" w:hAnsi="Tahoma"/>
      <w:sz w:val="24"/>
      <w:szCs w:val="20"/>
    </w:rPr>
  </w:style>
  <w:style w:type="paragraph" w:customStyle="1" w:styleId="font7">
    <w:name w:val="font7"/>
    <w:basedOn w:val="af1"/>
    <w:qFormat/>
    <w:rsid w:val="000C3308"/>
    <w:pPr>
      <w:widowControl/>
      <w:spacing w:before="100" w:beforeAutospacing="1" w:after="100" w:afterAutospacing="1"/>
      <w:jc w:val="left"/>
    </w:pPr>
    <w:rPr>
      <w:rFonts w:eastAsia="Arial Unicode MS"/>
      <w:b/>
      <w:bCs/>
      <w:color w:val="000000"/>
      <w:kern w:val="0"/>
      <w:sz w:val="20"/>
      <w:szCs w:val="20"/>
    </w:rPr>
  </w:style>
  <w:style w:type="paragraph" w:customStyle="1" w:styleId="a0">
    <w:name w:val="章标题"/>
    <w:next w:val="af1"/>
    <w:qFormat/>
    <w:rsid w:val="000C3308"/>
    <w:pPr>
      <w:numPr>
        <w:numId w:val="5"/>
      </w:numPr>
      <w:spacing w:beforeLines="50" w:afterLines="50" w:line="460" w:lineRule="exact"/>
      <w:ind w:left="0"/>
      <w:jc w:val="both"/>
      <w:outlineLvl w:val="0"/>
    </w:pPr>
    <w:rPr>
      <w:rFonts w:ascii="黑体" w:eastAsia="黑体"/>
      <w:b/>
      <w:sz w:val="28"/>
    </w:rPr>
  </w:style>
  <w:style w:type="paragraph" w:customStyle="1" w:styleId="affffff3">
    <w:name w:val="目录标题"/>
    <w:semiHidden/>
    <w:qFormat/>
    <w:rsid w:val="000C3308"/>
    <w:pPr>
      <w:spacing w:before="480" w:after="360" w:line="360" w:lineRule="auto"/>
      <w:jc w:val="center"/>
    </w:pPr>
    <w:rPr>
      <w:rFonts w:ascii="Arial" w:eastAsia="黑体" w:hAnsi="Arial"/>
      <w:b/>
      <w:sz w:val="32"/>
    </w:rPr>
  </w:style>
  <w:style w:type="paragraph" w:customStyle="1" w:styleId="affffff4">
    <w:name w:val="大标题"/>
    <w:basedOn w:val="af1"/>
    <w:qFormat/>
    <w:rsid w:val="000C3308"/>
    <w:pPr>
      <w:spacing w:line="560" w:lineRule="exact"/>
      <w:ind w:firstLineChars="200" w:firstLine="420"/>
      <w:jc w:val="center"/>
    </w:pPr>
    <w:rPr>
      <w:rFonts w:ascii="方正小标宋简体" w:eastAsia="方正小标宋简体" w:hAnsi="宋体"/>
      <w:sz w:val="44"/>
      <w:szCs w:val="44"/>
    </w:rPr>
  </w:style>
  <w:style w:type="paragraph" w:customStyle="1" w:styleId="affffff5">
    <w:name w:val="封面标准代替信息"/>
    <w:basedOn w:val="2f5"/>
    <w:qFormat/>
    <w:rsid w:val="000C3308"/>
    <w:pPr>
      <w:spacing w:before="57"/>
    </w:pPr>
    <w:rPr>
      <w:rFonts w:ascii="宋体"/>
      <w:sz w:val="21"/>
    </w:rPr>
  </w:style>
  <w:style w:type="paragraph" w:customStyle="1" w:styleId="2f5">
    <w:name w:val="封面标准号2"/>
    <w:basedOn w:val="1ff9"/>
    <w:qFormat/>
    <w:rsid w:val="000C3308"/>
    <w:pPr>
      <w:adjustRightInd w:val="0"/>
      <w:spacing w:before="357" w:line="280" w:lineRule="exact"/>
    </w:pPr>
  </w:style>
  <w:style w:type="paragraph" w:customStyle="1" w:styleId="1ff9">
    <w:name w:val="封面标准号1"/>
    <w:qFormat/>
    <w:rsid w:val="000C3308"/>
    <w:pPr>
      <w:widowControl w:val="0"/>
      <w:kinsoku w:val="0"/>
      <w:overflowPunct w:val="0"/>
      <w:autoSpaceDE w:val="0"/>
      <w:autoSpaceDN w:val="0"/>
      <w:spacing w:before="308"/>
      <w:jc w:val="right"/>
      <w:textAlignment w:val="center"/>
    </w:pPr>
    <w:rPr>
      <w:sz w:val="28"/>
    </w:rPr>
  </w:style>
  <w:style w:type="paragraph" w:customStyle="1" w:styleId="15">
    <w:name w:val="(1)"/>
    <w:basedOn w:val="af1"/>
    <w:qFormat/>
    <w:rsid w:val="000C3308"/>
    <w:pPr>
      <w:numPr>
        <w:ilvl w:val="1"/>
        <w:numId w:val="6"/>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2">
    <w:name w:val="正文须知-2级"/>
    <w:basedOn w:val="af1"/>
    <w:qFormat/>
    <w:rsid w:val="000C3308"/>
    <w:pPr>
      <w:numPr>
        <w:ilvl w:val="1"/>
        <w:numId w:val="7"/>
      </w:numPr>
      <w:adjustRightInd w:val="0"/>
      <w:snapToGrid w:val="0"/>
      <w:spacing w:line="300" w:lineRule="auto"/>
    </w:pPr>
    <w:rPr>
      <w:rFonts w:ascii="宋体"/>
      <w:sz w:val="24"/>
      <w:szCs w:val="21"/>
    </w:rPr>
  </w:style>
  <w:style w:type="paragraph" w:customStyle="1" w:styleId="114">
    <w:name w:val="索引 11"/>
    <w:basedOn w:val="af1"/>
    <w:next w:val="af1"/>
    <w:qFormat/>
    <w:rsid w:val="000C3308"/>
    <w:rPr>
      <w:szCs w:val="20"/>
    </w:rPr>
  </w:style>
  <w:style w:type="paragraph" w:customStyle="1" w:styleId="CharCharChar">
    <w:name w:val="Char Char Char"/>
    <w:basedOn w:val="af1"/>
    <w:qFormat/>
    <w:rsid w:val="000C3308"/>
    <w:rPr>
      <w:rFonts w:ascii="Tahoma" w:hAnsi="Tahoma"/>
      <w:sz w:val="24"/>
      <w:szCs w:val="20"/>
    </w:rPr>
  </w:style>
  <w:style w:type="paragraph" w:customStyle="1" w:styleId="Style2">
    <w:name w:val="_Style 2"/>
    <w:basedOn w:val="af1"/>
    <w:qFormat/>
    <w:rsid w:val="000C3308"/>
    <w:pPr>
      <w:widowControl/>
      <w:spacing w:after="160" w:line="259" w:lineRule="auto"/>
      <w:ind w:left="720"/>
      <w:jc w:val="left"/>
    </w:pPr>
    <w:rPr>
      <w:kern w:val="0"/>
      <w:sz w:val="24"/>
    </w:rPr>
  </w:style>
  <w:style w:type="paragraph" w:customStyle="1" w:styleId="2f6">
    <w:name w:val="列出段落2"/>
    <w:basedOn w:val="af1"/>
    <w:qFormat/>
    <w:rsid w:val="000C3308"/>
    <w:pPr>
      <w:ind w:firstLineChars="200" w:firstLine="420"/>
    </w:pPr>
    <w:rPr>
      <w:szCs w:val="22"/>
    </w:rPr>
  </w:style>
  <w:style w:type="paragraph" w:customStyle="1" w:styleId="xl35">
    <w:name w:val="xl35"/>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T2">
    <w:name w:val="T2"/>
    <w:basedOn w:val="af1"/>
    <w:semiHidden/>
    <w:qFormat/>
    <w:rsid w:val="000C3308"/>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CharCharChar1">
    <w:name w:val="Char Char Char1"/>
    <w:basedOn w:val="af1"/>
    <w:qFormat/>
    <w:rsid w:val="000C3308"/>
    <w:rPr>
      <w:rFonts w:ascii="Tahoma" w:hAnsi="Tahoma"/>
      <w:sz w:val="24"/>
      <w:szCs w:val="20"/>
    </w:rPr>
  </w:style>
  <w:style w:type="paragraph" w:customStyle="1" w:styleId="xl46">
    <w:name w:val="xl46"/>
    <w:basedOn w:val="af1"/>
    <w:qFormat/>
    <w:rsid w:val="000C3308"/>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7">
    <w:name w:val="xl127"/>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39">
    <w:name w:val="xl3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Hanging2">
    <w:name w:val="Hanging 2"/>
    <w:basedOn w:val="af1"/>
    <w:semiHidden/>
    <w:qFormat/>
    <w:rsid w:val="000C3308"/>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6">
    <w:name w:val="图片"/>
    <w:basedOn w:val="af1"/>
    <w:qFormat/>
    <w:rsid w:val="000C3308"/>
    <w:pPr>
      <w:spacing w:before="80" w:after="40"/>
      <w:jc w:val="center"/>
    </w:pPr>
    <w:rPr>
      <w:rFonts w:ascii="Arial" w:hAnsi="Arial" w:cs="黑体"/>
      <w:sz w:val="18"/>
      <w:szCs w:val="21"/>
    </w:rPr>
  </w:style>
  <w:style w:type="paragraph" w:customStyle="1" w:styleId="4AltXmrNormalIndentWil">
    <w:name w:val="样式 正文缩进表正文正文非缩进正文对齐标题4Alt+Xmr正文缩进特点Normal Indent正文缩进Wil..."/>
    <w:basedOn w:val="af2"/>
    <w:semiHidden/>
    <w:qFormat/>
    <w:rsid w:val="000C3308"/>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101">
    <w:name w:val="xl101"/>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32">
    <w:name w:val="xl3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52">
    <w:name w:val="xl5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fff7">
    <w:name w:val="??"/>
    <w:qFormat/>
    <w:rsid w:val="000C3308"/>
    <w:pPr>
      <w:widowControl w:val="0"/>
      <w:overflowPunct w:val="0"/>
      <w:autoSpaceDE w:val="0"/>
      <w:autoSpaceDN w:val="0"/>
      <w:adjustRightInd w:val="0"/>
      <w:jc w:val="both"/>
    </w:pPr>
    <w:rPr>
      <w:kern w:val="2"/>
      <w:sz w:val="21"/>
      <w:lang w:eastAsia="en-US"/>
    </w:rPr>
  </w:style>
  <w:style w:type="paragraph" w:customStyle="1" w:styleId="xl37">
    <w:name w:val="xl37"/>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9">
    <w:name w:val="xl11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font5">
    <w:name w:val="font5"/>
    <w:basedOn w:val="af1"/>
    <w:qFormat/>
    <w:rsid w:val="000C3308"/>
    <w:pPr>
      <w:widowControl/>
      <w:spacing w:before="100" w:beforeAutospacing="1" w:after="100" w:afterAutospacing="1"/>
      <w:jc w:val="left"/>
    </w:pPr>
    <w:rPr>
      <w:rFonts w:ascii="宋体" w:hAnsi="宋体" w:cs="宋体"/>
      <w:kern w:val="0"/>
      <w:sz w:val="18"/>
      <w:szCs w:val="18"/>
    </w:rPr>
  </w:style>
  <w:style w:type="paragraph" w:customStyle="1" w:styleId="xl48">
    <w:name w:val="xl4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118">
    <w:name w:val="xl118"/>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8">
    <w:name w:val="文章大标题"/>
    <w:basedOn w:val="af1"/>
    <w:qFormat/>
    <w:rsid w:val="000C3308"/>
    <w:pPr>
      <w:spacing w:line="560" w:lineRule="exact"/>
      <w:ind w:firstLineChars="200" w:firstLine="420"/>
      <w:jc w:val="center"/>
    </w:pPr>
    <w:rPr>
      <w:rFonts w:eastAsia="方正小标宋简体"/>
      <w:sz w:val="44"/>
    </w:rPr>
  </w:style>
  <w:style w:type="paragraph" w:customStyle="1" w:styleId="Style399">
    <w:name w:val="_Style 399"/>
    <w:basedOn w:val="afb"/>
    <w:next w:val="affa"/>
    <w:qFormat/>
    <w:rsid w:val="000C3308"/>
    <w:pPr>
      <w:tabs>
        <w:tab w:val="clear" w:pos="567"/>
      </w:tabs>
      <w:spacing w:before="0" w:after="120" w:line="240" w:lineRule="auto"/>
      <w:ind w:firstLineChars="100" w:firstLine="420"/>
    </w:pPr>
    <w:rPr>
      <w:rFonts w:ascii="Times New Roman" w:hAnsi="Times New Roman"/>
      <w:sz w:val="21"/>
      <w:szCs w:val="20"/>
    </w:rPr>
  </w:style>
  <w:style w:type="paragraph" w:customStyle="1" w:styleId="xl29">
    <w:name w:val="xl2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fff9">
    <w:name w:val="图例"/>
    <w:basedOn w:val="af1"/>
    <w:qFormat/>
    <w:rsid w:val="000C3308"/>
    <w:pPr>
      <w:spacing w:before="120" w:after="120" w:line="360" w:lineRule="auto"/>
      <w:jc w:val="center"/>
    </w:pPr>
    <w:rPr>
      <w:rFonts w:eastAsia="仿宋_GB2312"/>
      <w:b/>
      <w:sz w:val="24"/>
      <w:szCs w:val="20"/>
    </w:rPr>
  </w:style>
  <w:style w:type="paragraph" w:customStyle="1" w:styleId="Char3CharCharChar">
    <w:name w:val="Char3 Char Char Char"/>
    <w:basedOn w:val="af1"/>
    <w:qFormat/>
    <w:rsid w:val="000C3308"/>
    <w:rPr>
      <w:rFonts w:ascii="Tahoma" w:hAnsi="Tahoma"/>
      <w:sz w:val="24"/>
      <w:szCs w:val="20"/>
    </w:rPr>
  </w:style>
  <w:style w:type="paragraph" w:customStyle="1" w:styleId="TOC2">
    <w:name w:val="TOC 标题2"/>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TableParagraph">
    <w:name w:val="Table Paragraph"/>
    <w:basedOn w:val="af1"/>
    <w:uiPriority w:val="1"/>
    <w:qFormat/>
    <w:rsid w:val="000C3308"/>
    <w:pPr>
      <w:autoSpaceDE w:val="0"/>
      <w:autoSpaceDN w:val="0"/>
      <w:jc w:val="left"/>
    </w:pPr>
    <w:rPr>
      <w:rFonts w:ascii="宋体" w:hAnsi="宋体" w:cs="宋体"/>
      <w:kern w:val="0"/>
      <w:sz w:val="22"/>
      <w:szCs w:val="22"/>
      <w:lang w:eastAsia="en-US"/>
    </w:rPr>
  </w:style>
  <w:style w:type="paragraph" w:customStyle="1" w:styleId="xl93">
    <w:name w:val="xl93"/>
    <w:basedOn w:val="af1"/>
    <w:next w:val="xl35"/>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76">
    <w:name w:val="xl76"/>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styleId="affffffa">
    <w:name w:val="No Spacing"/>
    <w:uiPriority w:val="1"/>
    <w:qFormat/>
    <w:rsid w:val="000C3308"/>
    <w:pPr>
      <w:widowControl w:val="0"/>
      <w:jc w:val="both"/>
    </w:pPr>
    <w:rPr>
      <w:kern w:val="2"/>
      <w:sz w:val="21"/>
      <w:szCs w:val="24"/>
    </w:rPr>
  </w:style>
  <w:style w:type="paragraph" w:customStyle="1" w:styleId="ab">
    <w:name w:val="文档段落标题"/>
    <w:basedOn w:val="af1"/>
    <w:qFormat/>
    <w:rsid w:val="000C3308"/>
    <w:pPr>
      <w:numPr>
        <w:numId w:val="8"/>
      </w:numPr>
      <w:tabs>
        <w:tab w:val="left" w:pos="1360"/>
      </w:tabs>
      <w:spacing w:line="560" w:lineRule="exact"/>
      <w:ind w:firstLineChars="200" w:firstLine="200"/>
    </w:pPr>
    <w:rPr>
      <w:rFonts w:ascii="宋体" w:eastAsia="黑体" w:hAnsi="宋体"/>
      <w:sz w:val="32"/>
      <w:szCs w:val="32"/>
    </w:rPr>
  </w:style>
  <w:style w:type="paragraph" w:customStyle="1" w:styleId="xl82">
    <w:name w:val="xl8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yy3">
    <w:name w:val="yy标题3"/>
    <w:basedOn w:val="af1"/>
    <w:next w:val="af1"/>
    <w:qFormat/>
    <w:rsid w:val="000C3308"/>
    <w:pPr>
      <w:numPr>
        <w:numId w:val="9"/>
      </w:numPr>
      <w:ind w:firstLine="0"/>
    </w:pPr>
    <w:rPr>
      <w:b/>
      <w:szCs w:val="20"/>
    </w:rPr>
  </w:style>
  <w:style w:type="paragraph" w:customStyle="1" w:styleId="xl74">
    <w:name w:val="xl74"/>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a">
    <w:name w:val="字元 字元1"/>
    <w:basedOn w:val="af1"/>
    <w:qFormat/>
    <w:rsid w:val="000C3308"/>
    <w:rPr>
      <w:rFonts w:ascii="Tahoma" w:hAnsi="Tahoma"/>
      <w:sz w:val="24"/>
      <w:szCs w:val="20"/>
    </w:rPr>
  </w:style>
  <w:style w:type="paragraph" w:customStyle="1" w:styleId="affffffb">
    <w:name w:val="注"/>
    <w:next w:val="af1"/>
    <w:semiHidden/>
    <w:qFormat/>
    <w:rsid w:val="000C3308"/>
    <w:pPr>
      <w:spacing w:before="160" w:after="160" w:line="320" w:lineRule="atLeast"/>
      <w:ind w:firstLine="284"/>
      <w:jc w:val="both"/>
    </w:pPr>
    <w:rPr>
      <w:rFonts w:ascii="宋体" w:eastAsia="楷体_GB2312"/>
      <w:spacing w:val="4"/>
      <w:sz w:val="21"/>
    </w:rPr>
  </w:style>
  <w:style w:type="paragraph" w:customStyle="1" w:styleId="a1">
    <w:name w:val="一级条标题"/>
    <w:basedOn w:val="a0"/>
    <w:next w:val="af1"/>
    <w:link w:val="Charff9"/>
    <w:qFormat/>
    <w:rsid w:val="000C3308"/>
    <w:pPr>
      <w:numPr>
        <w:ilvl w:val="1"/>
      </w:numPr>
      <w:tabs>
        <w:tab w:val="left" w:pos="360"/>
        <w:tab w:val="left" w:pos="840"/>
      </w:tabs>
      <w:ind w:left="0" w:hanging="840"/>
      <w:outlineLvl w:val="1"/>
    </w:pPr>
  </w:style>
  <w:style w:type="paragraph" w:customStyle="1" w:styleId="xl67">
    <w:name w:val="xl67"/>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CharCharChar1Char">
    <w:name w:val="Char Char Char1 Char"/>
    <w:basedOn w:val="af1"/>
    <w:qFormat/>
    <w:rsid w:val="000C3308"/>
    <w:rPr>
      <w:rFonts w:ascii="Tahoma" w:hAnsi="Tahoma"/>
      <w:sz w:val="24"/>
      <w:szCs w:val="20"/>
    </w:rPr>
  </w:style>
  <w:style w:type="paragraph" w:customStyle="1" w:styleId="20">
    <w:name w:val="项目编号2"/>
    <w:basedOn w:val="1"/>
    <w:qFormat/>
    <w:rsid w:val="000C3308"/>
    <w:pPr>
      <w:numPr>
        <w:numId w:val="10"/>
      </w:numPr>
    </w:pPr>
  </w:style>
  <w:style w:type="paragraph" w:customStyle="1" w:styleId="1">
    <w:name w:val="项目编号1"/>
    <w:basedOn w:val="af1"/>
    <w:qFormat/>
    <w:rsid w:val="000C3308"/>
    <w:pPr>
      <w:numPr>
        <w:numId w:val="11"/>
      </w:numPr>
      <w:spacing w:before="100" w:beforeAutospacing="1" w:after="100" w:afterAutospacing="1" w:line="360" w:lineRule="auto"/>
    </w:pPr>
    <w:rPr>
      <w:sz w:val="24"/>
    </w:rPr>
  </w:style>
  <w:style w:type="paragraph" w:customStyle="1" w:styleId="xl99">
    <w:name w:val="xl99"/>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0">
    <w:name w:val="xl9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Char1">
    <w:name w:val="Char Char1"/>
    <w:basedOn w:val="af8"/>
    <w:qFormat/>
    <w:rsid w:val="000C3308"/>
    <w:rPr>
      <w:rFonts w:ascii="Tahoma" w:hAnsi="Tahoma"/>
      <w:sz w:val="24"/>
    </w:rPr>
  </w:style>
  <w:style w:type="paragraph" w:customStyle="1" w:styleId="T4">
    <w:name w:val="T4"/>
    <w:basedOn w:val="T3"/>
    <w:semiHidden/>
    <w:qFormat/>
    <w:rsid w:val="000C3308"/>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f1"/>
    <w:semiHidden/>
    <w:qFormat/>
    <w:rsid w:val="000C3308"/>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1ffb">
    <w:name w:val="彩色底纹1"/>
    <w:uiPriority w:val="99"/>
    <w:semiHidden/>
    <w:qFormat/>
    <w:rsid w:val="000C3308"/>
    <w:rPr>
      <w:kern w:val="2"/>
      <w:sz w:val="21"/>
    </w:rPr>
  </w:style>
  <w:style w:type="paragraph" w:customStyle="1" w:styleId="xl75">
    <w:name w:val="xl75"/>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30">
    <w:name w:val="Char3"/>
    <w:basedOn w:val="af1"/>
    <w:qFormat/>
    <w:rsid w:val="000C3308"/>
    <w:pPr>
      <w:tabs>
        <w:tab w:val="left" w:pos="360"/>
      </w:tabs>
    </w:pPr>
    <w:rPr>
      <w:sz w:val="24"/>
    </w:rPr>
  </w:style>
  <w:style w:type="paragraph" w:customStyle="1" w:styleId="CharCharCharCharCharCharCharCharCharChar1">
    <w:name w:val="Char Char Char Char Char Char Char Char Char Char1"/>
    <w:basedOn w:val="af1"/>
    <w:qFormat/>
    <w:rsid w:val="000C3308"/>
    <w:rPr>
      <w:rFonts w:ascii="宋体" w:hAnsi="宋体" w:cs="Courier New"/>
      <w:sz w:val="32"/>
      <w:szCs w:val="32"/>
    </w:rPr>
  </w:style>
  <w:style w:type="paragraph" w:customStyle="1" w:styleId="22222222222222">
    <w:name w:val="22222222222222"/>
    <w:basedOn w:val="af1"/>
    <w:qFormat/>
    <w:rsid w:val="000C3308"/>
    <w:pPr>
      <w:widowControl/>
      <w:adjustRightInd w:val="0"/>
      <w:spacing w:line="360" w:lineRule="auto"/>
      <w:ind w:firstLineChars="200" w:firstLine="480"/>
      <w:jc w:val="left"/>
    </w:pPr>
    <w:rPr>
      <w:color w:val="FF0000"/>
      <w:kern w:val="0"/>
      <w:sz w:val="24"/>
      <w:szCs w:val="20"/>
    </w:rPr>
  </w:style>
  <w:style w:type="paragraph" w:customStyle="1" w:styleId="xl81">
    <w:name w:val="xl81"/>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5">
    <w:name w:val="xl95"/>
    <w:basedOn w:val="af1"/>
    <w:qFormat/>
    <w:rsid w:val="000C3308"/>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ffffffc">
    <w:name w:val="正文文本样式 加粗"/>
    <w:basedOn w:val="affffe"/>
    <w:qFormat/>
    <w:rsid w:val="000C3308"/>
    <w:rPr>
      <w:b/>
    </w:rPr>
  </w:style>
  <w:style w:type="paragraph" w:customStyle="1" w:styleId="xl92">
    <w:name w:val="xl9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affffffd">
    <w:name w:val="列表（编号一级）"/>
    <w:basedOn w:val="af1"/>
    <w:semiHidden/>
    <w:qFormat/>
    <w:rsid w:val="000C3308"/>
    <w:pPr>
      <w:widowControl/>
      <w:spacing w:beforeLines="25" w:line="300" w:lineRule="auto"/>
      <w:ind w:left="425" w:firstLineChars="200" w:hanging="425"/>
      <w:jc w:val="left"/>
    </w:pPr>
    <w:rPr>
      <w:rFonts w:ascii="Arial" w:hAnsi="Arial"/>
      <w:kern w:val="0"/>
      <w:szCs w:val="21"/>
    </w:rPr>
  </w:style>
  <w:style w:type="paragraph" w:customStyle="1" w:styleId="xl98">
    <w:name w:val="xl9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8">
    <w:name w:val="xl7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5">
    <w:name w:val="xl105"/>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c">
    <w:name w:val="正文1"/>
    <w:semiHidden/>
    <w:qFormat/>
    <w:rsid w:val="000C3308"/>
    <w:pPr>
      <w:jc w:val="both"/>
    </w:pPr>
    <w:rPr>
      <w:rFonts w:cs="Calibri"/>
      <w:kern w:val="2"/>
      <w:sz w:val="21"/>
      <w:szCs w:val="21"/>
    </w:rPr>
  </w:style>
  <w:style w:type="paragraph" w:customStyle="1" w:styleId="xl113">
    <w:name w:val="xl11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e">
    <w:name w:val="小标题"/>
    <w:basedOn w:val="af1"/>
    <w:qFormat/>
    <w:rsid w:val="000C3308"/>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xl124">
    <w:name w:val="xl124"/>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ffd">
    <w:name w:val="无间隔1"/>
    <w:uiPriority w:val="1"/>
    <w:qFormat/>
    <w:rsid w:val="000C3308"/>
    <w:pPr>
      <w:widowControl w:val="0"/>
      <w:jc w:val="both"/>
    </w:pPr>
    <w:rPr>
      <w:kern w:val="2"/>
      <w:sz w:val="21"/>
      <w:szCs w:val="22"/>
    </w:rPr>
  </w:style>
  <w:style w:type="paragraph" w:customStyle="1" w:styleId="Style280">
    <w:name w:val="_Style 280"/>
    <w:basedOn w:val="af1"/>
    <w:next w:val="af1"/>
    <w:qFormat/>
    <w:rsid w:val="000C3308"/>
    <w:pPr>
      <w:pBdr>
        <w:top w:val="single" w:sz="6" w:space="1" w:color="auto"/>
      </w:pBdr>
      <w:jc w:val="center"/>
    </w:pPr>
    <w:rPr>
      <w:rFonts w:ascii="Arial"/>
      <w:vanish/>
      <w:sz w:val="16"/>
      <w:szCs w:val="20"/>
    </w:rPr>
  </w:style>
  <w:style w:type="paragraph" w:customStyle="1" w:styleId="afffffff">
    <w:name w:val="工程全称"/>
    <w:qFormat/>
    <w:rsid w:val="000C3308"/>
    <w:pPr>
      <w:widowControl w:val="0"/>
      <w:adjustRightInd w:val="0"/>
      <w:spacing w:before="120" w:after="120" w:line="312" w:lineRule="atLeast"/>
      <w:ind w:right="879" w:firstLine="839"/>
      <w:jc w:val="center"/>
    </w:pPr>
    <w:rPr>
      <w:rFonts w:ascii="黑体" w:eastAsia="黑体"/>
      <w:b/>
      <w:sz w:val="36"/>
    </w:rPr>
  </w:style>
  <w:style w:type="paragraph" w:customStyle="1" w:styleId="xl23">
    <w:name w:val="xl23"/>
    <w:basedOn w:val="af1"/>
    <w:qFormat/>
    <w:rsid w:val="000C3308"/>
    <w:pPr>
      <w:widowControl/>
      <w:spacing w:before="100" w:beforeAutospacing="1" w:after="100" w:afterAutospacing="1" w:line="360" w:lineRule="auto"/>
      <w:textAlignment w:val="top"/>
    </w:pPr>
    <w:rPr>
      <w:kern w:val="0"/>
      <w:sz w:val="24"/>
      <w:szCs w:val="20"/>
    </w:rPr>
  </w:style>
  <w:style w:type="paragraph" w:customStyle="1" w:styleId="font9">
    <w:name w:val="font9"/>
    <w:basedOn w:val="af1"/>
    <w:qFormat/>
    <w:rsid w:val="000C3308"/>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5">
    <w:name w:val="正文列项_字母"/>
    <w:basedOn w:val="af1"/>
    <w:qFormat/>
    <w:rsid w:val="000C3308"/>
    <w:pPr>
      <w:numPr>
        <w:ilvl w:val="6"/>
        <w:numId w:val="5"/>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p0">
    <w:name w:val="p0"/>
    <w:basedOn w:val="af1"/>
    <w:qFormat/>
    <w:rsid w:val="000C3308"/>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0">
    <w:name w:val="1名"/>
    <w:basedOn w:val="af1"/>
    <w:qFormat/>
    <w:rsid w:val="000C3308"/>
    <w:pPr>
      <w:numPr>
        <w:numId w:val="12"/>
      </w:numPr>
      <w:spacing w:before="120"/>
    </w:pPr>
    <w:rPr>
      <w:rFonts w:ascii="宋体"/>
      <w:sz w:val="28"/>
      <w:szCs w:val="20"/>
    </w:rPr>
  </w:style>
  <w:style w:type="paragraph" w:customStyle="1" w:styleId="Style3">
    <w:name w:val="_Style 3"/>
    <w:basedOn w:val="af1"/>
    <w:qFormat/>
    <w:rsid w:val="000C3308"/>
    <w:pPr>
      <w:widowControl/>
      <w:spacing w:after="160" w:line="259" w:lineRule="auto"/>
      <w:ind w:left="720"/>
      <w:jc w:val="left"/>
    </w:pPr>
    <w:rPr>
      <w:kern w:val="0"/>
      <w:sz w:val="24"/>
    </w:rPr>
  </w:style>
  <w:style w:type="paragraph" w:customStyle="1" w:styleId="a3">
    <w:name w:val="四级条标题"/>
    <w:basedOn w:val="a2"/>
    <w:next w:val="af1"/>
    <w:qFormat/>
    <w:rsid w:val="000C3308"/>
    <w:pPr>
      <w:numPr>
        <w:ilvl w:val="4"/>
      </w:numPr>
      <w:ind w:left="0" w:hanging="840"/>
      <w:outlineLvl w:val="4"/>
    </w:pPr>
  </w:style>
  <w:style w:type="paragraph" w:customStyle="1" w:styleId="a2">
    <w:name w:val="三级条标题"/>
    <w:basedOn w:val="afffffff0"/>
    <w:next w:val="af1"/>
    <w:qFormat/>
    <w:rsid w:val="000C3308"/>
    <w:pPr>
      <w:numPr>
        <w:ilvl w:val="3"/>
        <w:numId w:val="5"/>
      </w:numPr>
      <w:ind w:left="0" w:hanging="840"/>
      <w:outlineLvl w:val="3"/>
    </w:pPr>
  </w:style>
  <w:style w:type="paragraph" w:customStyle="1" w:styleId="afffffff0">
    <w:name w:val="二级条标题"/>
    <w:basedOn w:val="a1"/>
    <w:next w:val="af1"/>
    <w:qFormat/>
    <w:rsid w:val="000C3308"/>
    <w:pPr>
      <w:numPr>
        <w:ilvl w:val="0"/>
        <w:numId w:val="0"/>
      </w:numPr>
      <w:ind w:hanging="840"/>
      <w:outlineLvl w:val="2"/>
    </w:pPr>
    <w:rPr>
      <w:rFonts w:ascii="宋体" w:eastAsia="宋体"/>
      <w:b w:val="0"/>
    </w:rPr>
  </w:style>
  <w:style w:type="paragraph" w:customStyle="1" w:styleId="CharCharChar2">
    <w:name w:val="Char Char Char2"/>
    <w:basedOn w:val="af1"/>
    <w:qFormat/>
    <w:rsid w:val="000C3308"/>
    <w:rPr>
      <w:rFonts w:ascii="Tahoma" w:hAnsi="Tahoma"/>
      <w:sz w:val="24"/>
      <w:szCs w:val="20"/>
    </w:rPr>
  </w:style>
  <w:style w:type="paragraph" w:customStyle="1" w:styleId="a4">
    <w:name w:val="五级条标题"/>
    <w:basedOn w:val="a3"/>
    <w:next w:val="af1"/>
    <w:qFormat/>
    <w:rsid w:val="000C3308"/>
    <w:pPr>
      <w:numPr>
        <w:ilvl w:val="5"/>
      </w:numPr>
      <w:ind w:left="0" w:hanging="840"/>
      <w:outlineLvl w:val="5"/>
    </w:pPr>
  </w:style>
  <w:style w:type="paragraph" w:customStyle="1" w:styleId="Style321">
    <w:name w:val="_Style 321"/>
    <w:basedOn w:val="af1"/>
    <w:next w:val="af1"/>
    <w:qFormat/>
    <w:rsid w:val="000C3308"/>
    <w:pPr>
      <w:pBdr>
        <w:bottom w:val="single" w:sz="6" w:space="1" w:color="auto"/>
      </w:pBdr>
      <w:jc w:val="center"/>
    </w:pPr>
    <w:rPr>
      <w:rFonts w:ascii="Arial"/>
      <w:vanish/>
      <w:sz w:val="16"/>
      <w:szCs w:val="20"/>
    </w:rPr>
  </w:style>
  <w:style w:type="paragraph" w:customStyle="1" w:styleId="-3">
    <w:name w:val="正文须知-3级"/>
    <w:basedOn w:val="af1"/>
    <w:qFormat/>
    <w:rsid w:val="000C3308"/>
    <w:pPr>
      <w:numPr>
        <w:ilvl w:val="2"/>
        <w:numId w:val="7"/>
      </w:numPr>
      <w:adjustRightInd w:val="0"/>
      <w:snapToGrid w:val="0"/>
      <w:spacing w:line="300" w:lineRule="auto"/>
      <w:ind w:hangingChars="355" w:hanging="355"/>
    </w:pPr>
    <w:rPr>
      <w:rFonts w:ascii="宋体"/>
      <w:sz w:val="24"/>
      <w:szCs w:val="21"/>
    </w:rPr>
  </w:style>
  <w:style w:type="paragraph" w:customStyle="1" w:styleId="xl30">
    <w:name w:val="xl3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84">
    <w:name w:val="xl8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CharCharCharChar">
    <w:name w:val="Char Char Char Char Char Char Char"/>
    <w:basedOn w:val="af1"/>
    <w:qFormat/>
    <w:rsid w:val="000C3308"/>
    <w:pPr>
      <w:snapToGrid w:val="0"/>
      <w:spacing w:line="360" w:lineRule="auto"/>
      <w:ind w:firstLineChars="200" w:firstLine="200"/>
    </w:pPr>
    <w:rPr>
      <w:rFonts w:eastAsia="仿宋_GB2312"/>
      <w:sz w:val="24"/>
    </w:rPr>
  </w:style>
  <w:style w:type="paragraph" w:customStyle="1" w:styleId="xl66">
    <w:name w:val="xl66"/>
    <w:basedOn w:val="af1"/>
    <w:qFormat/>
    <w:rsid w:val="000C3308"/>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customStyle="1" w:styleId="Char210">
    <w:name w:val="Char21"/>
    <w:basedOn w:val="af1"/>
    <w:qFormat/>
    <w:rsid w:val="000C3308"/>
    <w:rPr>
      <w:rFonts w:ascii="Tahoma" w:hAnsi="Tahoma"/>
      <w:sz w:val="24"/>
      <w:szCs w:val="20"/>
    </w:rPr>
  </w:style>
  <w:style w:type="paragraph" w:customStyle="1" w:styleId="font12">
    <w:name w:val="font12"/>
    <w:basedOn w:val="af1"/>
    <w:qFormat/>
    <w:rsid w:val="000C3308"/>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reader-word-layer">
    <w:name w:val="reader-word-layer"/>
    <w:basedOn w:val="af1"/>
    <w:semiHidden/>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efault">
    <w:name w:val="Default"/>
    <w:qFormat/>
    <w:rsid w:val="000C3308"/>
    <w:pPr>
      <w:widowControl w:val="0"/>
      <w:autoSpaceDE w:val="0"/>
      <w:autoSpaceDN w:val="0"/>
      <w:adjustRightInd w:val="0"/>
    </w:pPr>
    <w:rPr>
      <w:rFonts w:ascii="Symbol" w:hAnsi="Symbol" w:cs="Symbol"/>
      <w:color w:val="000000"/>
      <w:sz w:val="24"/>
      <w:szCs w:val="24"/>
    </w:rPr>
  </w:style>
  <w:style w:type="paragraph" w:customStyle="1" w:styleId="afffffff1">
    <w:name w:val="图文"/>
    <w:basedOn w:val="af1"/>
    <w:qFormat/>
    <w:rsid w:val="000C3308"/>
    <w:pPr>
      <w:adjustRightInd w:val="0"/>
      <w:snapToGrid w:val="0"/>
      <w:spacing w:after="50" w:line="360" w:lineRule="auto"/>
    </w:pPr>
    <w:rPr>
      <w:sz w:val="24"/>
    </w:rPr>
  </w:style>
  <w:style w:type="paragraph" w:customStyle="1" w:styleId="CharCharCharCharCharCharCharCharCharChar2">
    <w:name w:val="Char Char Char Char Char Char Char Char Char Char2"/>
    <w:basedOn w:val="af1"/>
    <w:qFormat/>
    <w:rsid w:val="000C3308"/>
    <w:rPr>
      <w:rFonts w:ascii="宋体" w:hAnsi="宋体" w:cs="Courier New"/>
      <w:sz w:val="32"/>
      <w:szCs w:val="32"/>
    </w:rPr>
  </w:style>
  <w:style w:type="paragraph" w:customStyle="1" w:styleId="2TimesNewRoman5020">
    <w:name w:val="样式 标题 2 + Times New Roman 四号 非加粗 段前: 5 磅 段后: 0 磅 行距: 固定值 20..."/>
    <w:basedOn w:val="23"/>
    <w:qFormat/>
    <w:rsid w:val="000C3308"/>
    <w:pPr>
      <w:autoSpaceDE/>
      <w:autoSpaceDN/>
      <w:adjustRightInd/>
      <w:spacing w:before="100" w:line="400" w:lineRule="exact"/>
      <w:jc w:val="both"/>
    </w:pPr>
    <w:rPr>
      <w:rFonts w:ascii="Times New Roman" w:hAnsi="Times New Roman" w:cs="宋体"/>
      <w:kern w:val="2"/>
      <w:sz w:val="28"/>
    </w:rPr>
  </w:style>
  <w:style w:type="paragraph" w:customStyle="1" w:styleId="Char2CharCharCharCharCharChar">
    <w:name w:val="Char2 Char Char Char Char Char Char"/>
    <w:basedOn w:val="af1"/>
    <w:qFormat/>
    <w:rsid w:val="000C3308"/>
    <w:pPr>
      <w:widowControl/>
      <w:spacing w:line="400" w:lineRule="exact"/>
      <w:jc w:val="center"/>
    </w:pPr>
  </w:style>
  <w:style w:type="paragraph" w:customStyle="1" w:styleId="GB2312">
    <w:name w:val="正文 + 楷体_GB2312"/>
    <w:basedOn w:val="af1"/>
    <w:qFormat/>
    <w:rsid w:val="000C3308"/>
    <w:pPr>
      <w:widowControl/>
      <w:jc w:val="left"/>
    </w:pPr>
    <w:rPr>
      <w:rFonts w:ascii="楷体_GB2312" w:eastAsia="楷体_GB2312" w:cs="Arial"/>
      <w:kern w:val="0"/>
      <w:sz w:val="24"/>
    </w:rPr>
  </w:style>
  <w:style w:type="paragraph" w:customStyle="1" w:styleId="A-S-1">
    <w:name w:val="首行缩进(A-S-1)"/>
    <w:next w:val="xl31"/>
    <w:qFormat/>
    <w:rsid w:val="000C3308"/>
    <w:pPr>
      <w:spacing w:line="360" w:lineRule="auto"/>
      <w:ind w:left="454" w:firstLine="2246"/>
    </w:pPr>
  </w:style>
  <w:style w:type="paragraph" w:customStyle="1" w:styleId="xl31">
    <w:name w:val="xl3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1110">
    <w:name w:val="修订111"/>
    <w:uiPriority w:val="99"/>
    <w:qFormat/>
    <w:rsid w:val="000C3308"/>
    <w:rPr>
      <w:kern w:val="2"/>
      <w:sz w:val="21"/>
      <w:szCs w:val="24"/>
    </w:rPr>
  </w:style>
  <w:style w:type="paragraph" w:customStyle="1" w:styleId="2f7">
    <w:name w:val="正文文本缩进2"/>
    <w:basedOn w:val="af1"/>
    <w:qFormat/>
    <w:rsid w:val="000C3308"/>
    <w:pPr>
      <w:spacing w:line="480" w:lineRule="exact"/>
      <w:ind w:firstLineChars="200" w:firstLine="480"/>
    </w:pPr>
    <w:rPr>
      <w:rFonts w:ascii="宋体" w:hAnsi="宋体"/>
      <w:kern w:val="0"/>
      <w:sz w:val="24"/>
      <w:lang w:val="zh-CN"/>
    </w:rPr>
  </w:style>
  <w:style w:type="paragraph" w:customStyle="1" w:styleId="xl43">
    <w:name w:val="xl43"/>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标题1-附件"/>
    <w:basedOn w:val="18"/>
    <w:qFormat/>
    <w:rsid w:val="000C3308"/>
    <w:pPr>
      <w:jc w:val="left"/>
    </w:pPr>
    <w:rPr>
      <w:sz w:val="24"/>
      <w:szCs w:val="24"/>
    </w:rPr>
  </w:style>
  <w:style w:type="paragraph" w:customStyle="1" w:styleId="xl42">
    <w:name w:val="xl4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45">
    <w:name w:val="标题4"/>
    <w:basedOn w:val="af1"/>
    <w:qFormat/>
    <w:rsid w:val="000C3308"/>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2">
    <w:name w:val="题头内容"/>
    <w:basedOn w:val="af1"/>
    <w:qFormat/>
    <w:rsid w:val="000C3308"/>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xl123">
    <w:name w:val="xl123"/>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e">
    <w:name w:val="1."/>
    <w:basedOn w:val="af1"/>
    <w:qFormat/>
    <w:rsid w:val="000C3308"/>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97">
    <w:name w:val="xl97"/>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ffa">
    <w:name w:val="Char"/>
    <w:basedOn w:val="af1"/>
    <w:qFormat/>
    <w:rsid w:val="000C3308"/>
    <w:pPr>
      <w:tabs>
        <w:tab w:val="left" w:pos="360"/>
      </w:tabs>
    </w:pPr>
    <w:rPr>
      <w:sz w:val="24"/>
    </w:rPr>
  </w:style>
  <w:style w:type="paragraph" w:customStyle="1" w:styleId="xl45">
    <w:name w:val="xl45"/>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06">
    <w:name w:val="xl106"/>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ItemList">
    <w:name w:val="Item List"/>
    <w:basedOn w:val="af1"/>
    <w:link w:val="ItemListChar"/>
    <w:qFormat/>
    <w:rsid w:val="000C3308"/>
    <w:pPr>
      <w:spacing w:before="120" w:after="40"/>
      <w:jc w:val="left"/>
    </w:pPr>
    <w:rPr>
      <w:rFonts w:ascii="Arial" w:hAnsi="Arial"/>
      <w:kern w:val="0"/>
      <w:sz w:val="18"/>
      <w:szCs w:val="13"/>
    </w:rPr>
  </w:style>
  <w:style w:type="paragraph" w:customStyle="1" w:styleId="ad">
    <w:name w:val="四级无标题条"/>
    <w:basedOn w:val="af1"/>
    <w:semiHidden/>
    <w:qFormat/>
    <w:rsid w:val="000C3308"/>
    <w:pPr>
      <w:numPr>
        <w:ilvl w:val="4"/>
        <w:numId w:val="6"/>
      </w:numPr>
      <w:tabs>
        <w:tab w:val="left" w:pos="2580"/>
      </w:tabs>
      <w:spacing w:line="360" w:lineRule="auto"/>
      <w:ind w:firstLineChars="200" w:firstLine="200"/>
    </w:pPr>
    <w:rPr>
      <w:rFonts w:ascii="宋体" w:hAnsi="宋体"/>
      <w:sz w:val="24"/>
    </w:rPr>
  </w:style>
  <w:style w:type="paragraph" w:customStyle="1" w:styleId="xl80">
    <w:name w:val="xl8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1">
    <w:name w:val="xl41"/>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120">
    <w:name w:val="xl120"/>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47">
    <w:name w:val="xl4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CharChar">
    <w:name w:val="Char Char1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paragraph" w:customStyle="1" w:styleId="16">
    <w:name w:val="1)"/>
    <w:basedOn w:val="af1"/>
    <w:qFormat/>
    <w:rsid w:val="000C3308"/>
    <w:pPr>
      <w:numPr>
        <w:ilvl w:val="2"/>
        <w:numId w:val="6"/>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xl33">
    <w:name w:val="xl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fff">
    <w:name w:val="彩色列表1"/>
    <w:basedOn w:val="af1"/>
    <w:uiPriority w:val="34"/>
    <w:qFormat/>
    <w:rsid w:val="000C3308"/>
    <w:pPr>
      <w:ind w:firstLineChars="200" w:firstLine="420"/>
    </w:pPr>
    <w:rPr>
      <w:szCs w:val="22"/>
    </w:rPr>
  </w:style>
  <w:style w:type="paragraph" w:customStyle="1" w:styleId="optioncontent">
    <w:name w:val="optioncontent"/>
    <w:basedOn w:val="af1"/>
    <w:qFormat/>
    <w:rsid w:val="000C3308"/>
    <w:pPr>
      <w:spacing w:after="160" w:line="259" w:lineRule="auto"/>
      <w:jc w:val="left"/>
    </w:pPr>
    <w:rPr>
      <w:kern w:val="0"/>
    </w:rPr>
  </w:style>
  <w:style w:type="paragraph" w:customStyle="1" w:styleId="afffffff3">
    <w:name w:val="目录"/>
    <w:next w:val="af1"/>
    <w:qFormat/>
    <w:rsid w:val="000C3308"/>
    <w:pPr>
      <w:widowControl w:val="0"/>
      <w:spacing w:before="360" w:after="360" w:line="160" w:lineRule="atLeast"/>
      <w:jc w:val="center"/>
    </w:pPr>
    <w:rPr>
      <w:rFonts w:ascii="黑体" w:eastAsia="黑体"/>
      <w:spacing w:val="20"/>
      <w:sz w:val="32"/>
    </w:rPr>
  </w:style>
  <w:style w:type="paragraph" w:customStyle="1" w:styleId="TOC1">
    <w:name w:val="TOC 标题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f0">
    <w:name w:val="列表段落1"/>
    <w:basedOn w:val="af1"/>
    <w:next w:val="ListParagraph1"/>
    <w:uiPriority w:val="99"/>
    <w:qFormat/>
    <w:rsid w:val="000C3308"/>
    <w:rPr>
      <w:szCs w:val="20"/>
      <w:lang w:val="zh-CN"/>
    </w:rPr>
  </w:style>
  <w:style w:type="paragraph" w:customStyle="1" w:styleId="ListParagraph1">
    <w:name w:val="List Paragraph1"/>
    <w:basedOn w:val="af1"/>
    <w:uiPriority w:val="34"/>
    <w:qFormat/>
    <w:rsid w:val="000C3308"/>
    <w:pPr>
      <w:ind w:firstLineChars="200" w:firstLine="420"/>
    </w:pPr>
    <w:rPr>
      <w:szCs w:val="22"/>
    </w:rPr>
  </w:style>
  <w:style w:type="paragraph" w:customStyle="1" w:styleId="xl87">
    <w:name w:val="xl8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9">
    <w:name w:val="xl8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7">
    <w:name w:val="xl77"/>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
    <w:name w:val="样式 标题 2 + 宋体 五号 行距: 单倍行距"/>
    <w:basedOn w:val="23"/>
    <w:qFormat/>
    <w:rsid w:val="000C3308"/>
    <w:pPr>
      <w:numPr>
        <w:ilvl w:val="1"/>
        <w:numId w:val="13"/>
      </w:numPr>
      <w:autoSpaceDE/>
      <w:autoSpaceDN/>
      <w:spacing w:before="260" w:after="260" w:line="240" w:lineRule="auto"/>
      <w:jc w:val="left"/>
      <w:textAlignment w:val="baseline"/>
    </w:pPr>
    <w:rPr>
      <w:rFonts w:ascii="宋体" w:eastAsia="宋体" w:hAnsi="宋体"/>
      <w:bCs/>
      <w:sz w:val="21"/>
    </w:rPr>
  </w:style>
  <w:style w:type="paragraph" w:customStyle="1" w:styleId="00">
    <w:name w:val="0"/>
    <w:basedOn w:val="af1"/>
    <w:qFormat/>
    <w:rsid w:val="000C3308"/>
    <w:pPr>
      <w:widowControl/>
      <w:snapToGrid w:val="0"/>
      <w:spacing w:before="156" w:after="156" w:line="360" w:lineRule="auto"/>
    </w:pPr>
    <w:rPr>
      <w:kern w:val="0"/>
      <w:sz w:val="24"/>
    </w:rPr>
  </w:style>
  <w:style w:type="paragraph" w:customStyle="1" w:styleId="CharChar41">
    <w:name w:val="Char Char41"/>
    <w:basedOn w:val="af1"/>
    <w:qFormat/>
    <w:rsid w:val="000C3308"/>
    <w:pPr>
      <w:widowControl/>
      <w:spacing w:line="400" w:lineRule="exact"/>
      <w:jc w:val="center"/>
    </w:pPr>
  </w:style>
  <w:style w:type="paragraph" w:customStyle="1" w:styleId="background1">
    <w:name w:val="background1"/>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3">
    <w:name w:val="项目编号3"/>
    <w:basedOn w:val="affffe"/>
    <w:qFormat/>
    <w:rsid w:val="000C3308"/>
    <w:pPr>
      <w:numPr>
        <w:numId w:val="14"/>
      </w:numPr>
    </w:pPr>
  </w:style>
  <w:style w:type="paragraph" w:customStyle="1" w:styleId="xl116">
    <w:name w:val="xl116"/>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85">
    <w:name w:val="xl85"/>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25">
    <w:name w:val="xl25"/>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ffff4">
    <w:name w:val="表格文字"/>
    <w:basedOn w:val="afc"/>
    <w:qFormat/>
    <w:rsid w:val="000C3308"/>
    <w:pPr>
      <w:spacing w:before="20" w:after="20" w:line="240" w:lineRule="auto"/>
      <w:ind w:firstLine="0"/>
    </w:pPr>
    <w:rPr>
      <w:rFonts w:ascii="Century Gothic" w:hAnsi="Century Gothic"/>
      <w:sz w:val="20"/>
      <w:szCs w:val="20"/>
    </w:rPr>
  </w:style>
  <w:style w:type="paragraph" w:customStyle="1" w:styleId="xl103">
    <w:name w:val="xl103"/>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CharCharCharCharCharCharCharCharChar">
    <w:name w:val="Char Char Char Char Char Char Char Char Char Char"/>
    <w:basedOn w:val="af1"/>
    <w:qFormat/>
    <w:rsid w:val="000C3308"/>
  </w:style>
  <w:style w:type="paragraph" w:customStyle="1" w:styleId="xl83">
    <w:name w:val="xl83"/>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T1">
    <w:name w:val="T1"/>
    <w:basedOn w:val="T2"/>
    <w:semiHidden/>
    <w:qFormat/>
    <w:rsid w:val="000C3308"/>
    <w:pPr>
      <w:tabs>
        <w:tab w:val="left" w:pos="425"/>
        <w:tab w:val="left" w:pos="851"/>
        <w:tab w:val="left" w:pos="1276"/>
        <w:tab w:val="left" w:pos="1701"/>
        <w:tab w:val="left" w:pos="2126"/>
        <w:tab w:val="left" w:pos="2552"/>
        <w:tab w:val="left" w:pos="2977"/>
      </w:tabs>
      <w:ind w:left="0"/>
    </w:pPr>
  </w:style>
  <w:style w:type="paragraph" w:customStyle="1" w:styleId="afffffff5">
    <w:name w:val="标准书脚_偶数页"/>
    <w:qFormat/>
    <w:rsid w:val="000C3308"/>
    <w:pPr>
      <w:spacing w:before="120"/>
    </w:pPr>
    <w:rPr>
      <w:sz w:val="18"/>
    </w:rPr>
  </w:style>
  <w:style w:type="paragraph" w:customStyle="1" w:styleId="msonormal0">
    <w:name w:val="msonormal"/>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font8">
    <w:name w:val="font8"/>
    <w:basedOn w:val="af1"/>
    <w:qFormat/>
    <w:rsid w:val="000C3308"/>
    <w:pPr>
      <w:widowControl/>
      <w:spacing w:before="100" w:beforeAutospacing="1" w:after="100" w:afterAutospacing="1"/>
      <w:jc w:val="left"/>
    </w:pPr>
    <w:rPr>
      <w:kern w:val="0"/>
      <w:sz w:val="36"/>
      <w:szCs w:val="36"/>
    </w:rPr>
  </w:style>
  <w:style w:type="paragraph" w:customStyle="1" w:styleId="Afffffff6">
    <w:name w:val="表格A"/>
    <w:basedOn w:val="affff0"/>
    <w:next w:val="afc"/>
    <w:qFormat/>
    <w:rsid w:val="000C3308"/>
    <w:pPr>
      <w:spacing w:line="240" w:lineRule="auto"/>
    </w:pPr>
    <w:rPr>
      <w:szCs w:val="21"/>
    </w:rPr>
  </w:style>
  <w:style w:type="paragraph" w:customStyle="1" w:styleId="TOC11">
    <w:name w:val="TOC 标题1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14">
    <w:name w:val="xl114"/>
    <w:basedOn w:val="af1"/>
    <w:qFormat/>
    <w:rsid w:val="000C3308"/>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Style254">
    <w:name w:val="_Style 254"/>
    <w:uiPriority w:val="99"/>
    <w:semiHidden/>
    <w:qFormat/>
    <w:rsid w:val="000C3308"/>
    <w:rPr>
      <w:kern w:val="2"/>
      <w:sz w:val="21"/>
    </w:rPr>
  </w:style>
  <w:style w:type="paragraph" w:customStyle="1" w:styleId="CM14">
    <w:name w:val="CM14"/>
    <w:next w:val="xl53"/>
    <w:qFormat/>
    <w:rsid w:val="000C3308"/>
    <w:pPr>
      <w:widowControl w:val="0"/>
      <w:autoSpaceDE w:val="0"/>
      <w:autoSpaceDN w:val="0"/>
      <w:spacing w:line="253" w:lineRule="atLeast"/>
      <w:ind w:firstLine="3584"/>
    </w:pPr>
  </w:style>
  <w:style w:type="paragraph" w:customStyle="1" w:styleId="afffffff7">
    <w:name w:val="表行"/>
    <w:basedOn w:val="af1"/>
    <w:qFormat/>
    <w:rsid w:val="000C3308"/>
    <w:pPr>
      <w:spacing w:beforeLines="50" w:after="160"/>
    </w:pPr>
    <w:rPr>
      <w:kern w:val="0"/>
      <w:szCs w:val="20"/>
    </w:rPr>
  </w:style>
  <w:style w:type="paragraph" w:customStyle="1" w:styleId="Char3CharCharChar2">
    <w:name w:val="Char3 Char Char Char2"/>
    <w:basedOn w:val="af1"/>
    <w:qFormat/>
    <w:rsid w:val="000C3308"/>
    <w:rPr>
      <w:rFonts w:ascii="Tahoma" w:hAnsi="Tahoma"/>
      <w:sz w:val="24"/>
      <w:szCs w:val="20"/>
    </w:rPr>
  </w:style>
  <w:style w:type="paragraph" w:customStyle="1" w:styleId="2f8">
    <w:name w:val="无间隔2"/>
    <w:uiPriority w:val="1"/>
    <w:qFormat/>
    <w:rsid w:val="000C3308"/>
    <w:rPr>
      <w:sz w:val="22"/>
      <w:szCs w:val="22"/>
      <w:lang w:eastAsia="en-US" w:bidi="en-US"/>
    </w:rPr>
  </w:style>
  <w:style w:type="paragraph" w:customStyle="1" w:styleId="xl24">
    <w:name w:val="xl2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Hanging1">
    <w:name w:val="Hanging 1"/>
    <w:basedOn w:val="Hanging2"/>
    <w:semiHidden/>
    <w:qFormat/>
    <w:rsid w:val="000C3308"/>
    <w:pPr>
      <w:tabs>
        <w:tab w:val="left" w:pos="3402"/>
      </w:tabs>
      <w:spacing w:line="300" w:lineRule="auto"/>
      <w:ind w:left="3403" w:hanging="2552"/>
    </w:pPr>
    <w:rPr>
      <w:sz w:val="21"/>
    </w:rPr>
  </w:style>
  <w:style w:type="paragraph" w:customStyle="1" w:styleId="afffffff8">
    <w:name w:val="正文－缩进"/>
    <w:basedOn w:val="af1"/>
    <w:semiHidden/>
    <w:qFormat/>
    <w:rsid w:val="000C3308"/>
    <w:pPr>
      <w:spacing w:beforeLines="50" w:after="120" w:line="360" w:lineRule="auto"/>
      <w:ind w:firstLineChars="200" w:firstLine="200"/>
    </w:pPr>
    <w:rPr>
      <w:rFonts w:cs="宋体"/>
      <w:sz w:val="24"/>
    </w:rPr>
  </w:style>
  <w:style w:type="paragraph" w:customStyle="1" w:styleId="afffffff9">
    <w:name w:val="正文 + 宋体"/>
    <w:basedOn w:val="af1"/>
    <w:qFormat/>
    <w:rsid w:val="000C3308"/>
    <w:pPr>
      <w:widowControl/>
      <w:ind w:left="360" w:hanging="360"/>
      <w:jc w:val="left"/>
    </w:pPr>
    <w:rPr>
      <w:rFonts w:ascii="宋体" w:hAnsi="宋体" w:cs="宋体"/>
      <w:b/>
      <w:bCs/>
      <w:color w:val="000000"/>
      <w:kern w:val="0"/>
      <w:sz w:val="18"/>
      <w:szCs w:val="18"/>
    </w:rPr>
  </w:style>
  <w:style w:type="paragraph" w:customStyle="1" w:styleId="xl88">
    <w:name w:val="xl8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a">
    <w:name w:val="方案正文"/>
    <w:basedOn w:val="af1"/>
    <w:qFormat/>
    <w:rsid w:val="000C3308"/>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6">
    <w:name w:val="正文列项_数字"/>
    <w:basedOn w:val="af1"/>
    <w:qFormat/>
    <w:rsid w:val="000C3308"/>
    <w:pPr>
      <w:numPr>
        <w:ilvl w:val="7"/>
        <w:numId w:val="5"/>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107">
    <w:name w:val="xl107"/>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8">
    <w:name w:val="xl6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9">
    <w:name w:val="正缩2"/>
    <w:basedOn w:val="af1"/>
    <w:qFormat/>
    <w:rsid w:val="000C3308"/>
    <w:pPr>
      <w:spacing w:line="360" w:lineRule="auto"/>
      <w:ind w:firstLineChars="200" w:firstLine="560"/>
    </w:pPr>
    <w:rPr>
      <w:rFonts w:ascii="仿宋_GB2312" w:hAnsi="宋体"/>
      <w:kern w:val="0"/>
      <w:szCs w:val="28"/>
    </w:rPr>
  </w:style>
  <w:style w:type="paragraph" w:customStyle="1" w:styleId="a41">
    <w:name w:val="a41"/>
    <w:basedOn w:val="af1"/>
    <w:qFormat/>
    <w:rsid w:val="000C3308"/>
    <w:pPr>
      <w:widowControl/>
      <w:spacing w:line="230" w:lineRule="atLeast"/>
      <w:jc w:val="left"/>
    </w:pPr>
    <w:rPr>
      <w:rFonts w:ascii="宋体" w:hAnsi="宋体" w:cs="宋体"/>
      <w:kern w:val="0"/>
      <w:sz w:val="14"/>
      <w:szCs w:val="14"/>
    </w:rPr>
  </w:style>
  <w:style w:type="paragraph" w:customStyle="1" w:styleId="Char1c">
    <w:name w:val="Char1"/>
    <w:basedOn w:val="af1"/>
    <w:qFormat/>
    <w:rsid w:val="000C3308"/>
    <w:pPr>
      <w:tabs>
        <w:tab w:val="left" w:pos="360"/>
      </w:tabs>
    </w:pPr>
    <w:rPr>
      <w:sz w:val="24"/>
    </w:rPr>
  </w:style>
  <w:style w:type="paragraph" w:customStyle="1" w:styleId="CharChar1CharCharCharCharCharChar">
    <w:name w:val="Char Char1 Char Char 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xl111">
    <w:name w:val="xl111"/>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3CharCharChar1">
    <w:name w:val="Char3 Char Char Char1"/>
    <w:basedOn w:val="af1"/>
    <w:qFormat/>
    <w:rsid w:val="000C3308"/>
    <w:rPr>
      <w:rFonts w:ascii="Tahoma" w:hAnsi="Tahoma"/>
      <w:sz w:val="24"/>
      <w:szCs w:val="20"/>
    </w:rPr>
  </w:style>
  <w:style w:type="paragraph" w:customStyle="1" w:styleId="afffffffb">
    <w:name w:val="缺省文本"/>
    <w:basedOn w:val="af1"/>
    <w:qFormat/>
    <w:rsid w:val="000C3308"/>
    <w:pPr>
      <w:autoSpaceDE w:val="0"/>
      <w:autoSpaceDN w:val="0"/>
      <w:adjustRightInd w:val="0"/>
      <w:jc w:val="left"/>
    </w:pPr>
    <w:rPr>
      <w:kern w:val="0"/>
      <w:sz w:val="24"/>
    </w:rPr>
  </w:style>
  <w:style w:type="paragraph" w:customStyle="1" w:styleId="121">
    <w:name w:val="索引 12"/>
    <w:basedOn w:val="af1"/>
    <w:next w:val="af1"/>
    <w:qFormat/>
    <w:rsid w:val="000C3308"/>
    <w:rPr>
      <w:szCs w:val="20"/>
    </w:rPr>
  </w:style>
  <w:style w:type="paragraph" w:customStyle="1" w:styleId="Style160">
    <w:name w:val="_Style 160"/>
    <w:qFormat/>
    <w:rsid w:val="000C3308"/>
    <w:rPr>
      <w:kern w:val="2"/>
      <w:sz w:val="21"/>
      <w:szCs w:val="24"/>
    </w:rPr>
  </w:style>
  <w:style w:type="paragraph" w:customStyle="1" w:styleId="afffffffc">
    <w:name w:val="摘编新闻标题"/>
    <w:basedOn w:val="18"/>
    <w:qFormat/>
    <w:rsid w:val="000C3308"/>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d">
    <w:name w:val="列表样式(一级)"/>
    <w:basedOn w:val="af1"/>
    <w:qFormat/>
    <w:rsid w:val="000C3308"/>
    <w:pPr>
      <w:spacing w:before="160" w:after="160" w:line="280" w:lineRule="exact"/>
      <w:ind w:left="420" w:hanging="420"/>
      <w:jc w:val="left"/>
    </w:pPr>
    <w:rPr>
      <w:rFonts w:ascii="Arial" w:eastAsia="华文细黑" w:hAnsi="Arial"/>
      <w:color w:val="505050"/>
      <w:sz w:val="16"/>
      <w:szCs w:val="16"/>
    </w:rPr>
  </w:style>
  <w:style w:type="paragraph" w:customStyle="1" w:styleId="afffffffe">
    <w:name w:val="表格标题文字"/>
    <w:qFormat/>
    <w:rsid w:val="000C3308"/>
    <w:pPr>
      <w:snapToGrid w:val="0"/>
      <w:spacing w:before="120" w:line="240" w:lineRule="exact"/>
    </w:pPr>
    <w:rPr>
      <w:rFonts w:ascii="Arial" w:eastAsia="黑体" w:hAnsi="Arial"/>
      <w:kern w:val="2"/>
      <w:sz w:val="18"/>
      <w:szCs w:val="21"/>
    </w:rPr>
  </w:style>
  <w:style w:type="paragraph" w:customStyle="1" w:styleId="CharChar1CharCharCharCharCharChar1">
    <w:name w:val="Char Char1 Char Char 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220">
    <w:name w:val="Char22"/>
    <w:basedOn w:val="af1"/>
    <w:qFormat/>
    <w:rsid w:val="000C3308"/>
    <w:rPr>
      <w:rFonts w:ascii="Tahoma" w:hAnsi="Tahoma"/>
      <w:sz w:val="24"/>
      <w:szCs w:val="20"/>
    </w:rPr>
  </w:style>
  <w:style w:type="paragraph" w:customStyle="1" w:styleId="xl117">
    <w:name w:val="xl117"/>
    <w:basedOn w:val="af1"/>
    <w:qFormat/>
    <w:rsid w:val="000C3308"/>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2">
    <w:name w:val="xl11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44">
    <w:name w:val="xl44"/>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
    <w:name w:val="无标题条"/>
    <w:next w:val="af1"/>
    <w:qFormat/>
    <w:rsid w:val="000C3308"/>
    <w:pPr>
      <w:jc w:val="both"/>
    </w:pPr>
    <w:rPr>
      <w:sz w:val="21"/>
    </w:rPr>
  </w:style>
  <w:style w:type="paragraph" w:customStyle="1" w:styleId="TOC4">
    <w:name w:val="TOC 标题4"/>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CharCharCharCharCharCharCharCharCharCharCharCharCharCharCharChar">
    <w:name w:val="Char Char Char Char Char Char Char Char Char Char Char Char Char Char Char Char"/>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affffffff0">
    <w:name w:val="样式 宋体 五号 行距: 单倍行距"/>
    <w:basedOn w:val="af1"/>
    <w:qFormat/>
    <w:rsid w:val="000C3308"/>
    <w:pPr>
      <w:adjustRightInd w:val="0"/>
      <w:jc w:val="left"/>
      <w:textAlignment w:val="baseline"/>
    </w:pPr>
    <w:rPr>
      <w:rFonts w:ascii="宋体" w:hAnsi="宋体"/>
      <w:kern w:val="0"/>
      <w:szCs w:val="20"/>
    </w:rPr>
  </w:style>
  <w:style w:type="paragraph" w:customStyle="1" w:styleId="xl73">
    <w:name w:val="xl7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f1">
    <w:name w:val="样式 正文首行缩进 + 首行缩进:  1 字符"/>
    <w:basedOn w:val="af1"/>
    <w:qFormat/>
    <w:rsid w:val="000C3308"/>
    <w:pPr>
      <w:spacing w:after="120" w:line="360" w:lineRule="auto"/>
      <w:ind w:firstLineChars="200" w:firstLine="200"/>
    </w:pPr>
    <w:rPr>
      <w:rFonts w:cs="宋体"/>
      <w:sz w:val="24"/>
    </w:rPr>
  </w:style>
  <w:style w:type="paragraph" w:customStyle="1" w:styleId="xl50">
    <w:name w:val="xl5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9">
    <w:name w:val="xl4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71">
    <w:name w:val="xl71"/>
    <w:basedOn w:val="af1"/>
    <w:qFormat/>
    <w:rsid w:val="000C3308"/>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f2">
    <w:name w:val="列出段落1"/>
    <w:basedOn w:val="af1"/>
    <w:qFormat/>
    <w:rsid w:val="000C3308"/>
    <w:pPr>
      <w:ind w:firstLineChars="200" w:firstLine="420"/>
    </w:pPr>
    <w:rPr>
      <w:szCs w:val="22"/>
    </w:rPr>
  </w:style>
  <w:style w:type="paragraph" w:customStyle="1" w:styleId="2fa">
    <w:name w:val="正文缩进2"/>
    <w:basedOn w:val="af1"/>
    <w:qFormat/>
    <w:rsid w:val="000C3308"/>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default0">
    <w:name w:val="default"/>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1">
    <w:name w:val="正文须知-1级"/>
    <w:basedOn w:val="af1"/>
    <w:next w:val="af1"/>
    <w:qFormat/>
    <w:rsid w:val="000C3308"/>
    <w:pPr>
      <w:numPr>
        <w:numId w:val="7"/>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xl26">
    <w:name w:val="xl2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91">
    <w:name w:val="xl9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8">
    <w:name w:val="xl128"/>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CharCharCharCharCharChar2">
    <w:name w:val="Char Char Char Char Char Char Char2"/>
    <w:basedOn w:val="af1"/>
    <w:qFormat/>
    <w:rsid w:val="000C3308"/>
    <w:pPr>
      <w:snapToGrid w:val="0"/>
      <w:spacing w:line="360" w:lineRule="auto"/>
      <w:ind w:firstLineChars="200" w:firstLine="200"/>
    </w:pPr>
    <w:rPr>
      <w:rFonts w:eastAsia="仿宋_GB2312"/>
      <w:sz w:val="24"/>
    </w:rPr>
  </w:style>
  <w:style w:type="paragraph" w:customStyle="1" w:styleId="a8">
    <w:name w:val="标准文件_正文图标题"/>
    <w:next w:val="af1"/>
    <w:semiHidden/>
    <w:qFormat/>
    <w:rsid w:val="000C3308"/>
    <w:pPr>
      <w:numPr>
        <w:numId w:val="15"/>
      </w:numPr>
      <w:jc w:val="center"/>
    </w:pPr>
    <w:rPr>
      <w:rFonts w:ascii="黑体" w:eastAsia="黑体"/>
      <w:sz w:val="21"/>
    </w:rPr>
  </w:style>
  <w:style w:type="paragraph" w:customStyle="1" w:styleId="xl65">
    <w:name w:val="xl65"/>
    <w:basedOn w:val="af1"/>
    <w:qFormat/>
    <w:rsid w:val="000C3308"/>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61">
    <w:name w:val="彩色底纹 - 强调文字颜色 61"/>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b">
    <w:name w:val="样式2"/>
    <w:basedOn w:val="1a"/>
    <w:qFormat/>
    <w:rsid w:val="000C3308"/>
    <w:pPr>
      <w:spacing w:line="360" w:lineRule="auto"/>
      <w:jc w:val="center"/>
    </w:pPr>
    <w:rPr>
      <w:sz w:val="24"/>
    </w:rPr>
  </w:style>
  <w:style w:type="paragraph" w:customStyle="1" w:styleId="xl102">
    <w:name w:val="xl10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DLP">
    <w:name w:val="DLP正文"/>
    <w:basedOn w:val="af1"/>
    <w:qFormat/>
    <w:rsid w:val="000C3308"/>
    <w:pPr>
      <w:snapToGrid w:val="0"/>
      <w:spacing w:line="360" w:lineRule="auto"/>
      <w:ind w:firstLine="473"/>
    </w:pPr>
    <w:rPr>
      <w:rFonts w:hAnsi="宋体"/>
      <w:sz w:val="24"/>
      <w:szCs w:val="22"/>
    </w:rPr>
  </w:style>
  <w:style w:type="paragraph" w:customStyle="1" w:styleId="a10">
    <w:name w:val="a1 正文"/>
    <w:basedOn w:val="af1"/>
    <w:qFormat/>
    <w:rsid w:val="000C3308"/>
  </w:style>
  <w:style w:type="paragraph" w:customStyle="1" w:styleId="xl129">
    <w:name w:val="xl129"/>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6">
    <w:name w:val="xl126"/>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15">
    <w:name w:val="修订11"/>
    <w:uiPriority w:val="99"/>
    <w:semiHidden/>
    <w:qFormat/>
    <w:rsid w:val="000C3308"/>
    <w:rPr>
      <w:kern w:val="2"/>
      <w:sz w:val="24"/>
      <w:szCs w:val="24"/>
    </w:rPr>
  </w:style>
  <w:style w:type="paragraph" w:customStyle="1" w:styleId="CharChar4">
    <w:name w:val="Char Char4"/>
    <w:basedOn w:val="af1"/>
    <w:qFormat/>
    <w:rsid w:val="000C3308"/>
    <w:pPr>
      <w:widowControl/>
      <w:spacing w:line="400" w:lineRule="exact"/>
      <w:jc w:val="center"/>
    </w:pPr>
  </w:style>
  <w:style w:type="paragraph" w:customStyle="1" w:styleId="affffffff1">
    <w:name w:val="正文图标题"/>
    <w:next w:val="af1"/>
    <w:qFormat/>
    <w:rsid w:val="000C3308"/>
    <w:pPr>
      <w:ind w:left="420" w:hanging="420"/>
      <w:jc w:val="center"/>
    </w:pPr>
    <w:rPr>
      <w:rFonts w:ascii="黑体" w:eastAsia="黑体"/>
      <w:sz w:val="21"/>
    </w:rPr>
  </w:style>
  <w:style w:type="paragraph" w:customStyle="1" w:styleId="affffffff2">
    <w:name w:val="表格（小四字）"/>
    <w:basedOn w:val="af1"/>
    <w:qFormat/>
    <w:rsid w:val="000C3308"/>
    <w:pPr>
      <w:widowControl/>
      <w:ind w:leftChars="-26" w:left="-58" w:rightChars="-58" w:right="-130"/>
      <w:jc w:val="center"/>
    </w:pPr>
    <w:rPr>
      <w:rFonts w:ascii="宋体"/>
      <w:spacing w:val="-8"/>
      <w:kern w:val="0"/>
      <w:sz w:val="24"/>
      <w:szCs w:val="21"/>
      <w:lang w:val="en-GB"/>
    </w:rPr>
  </w:style>
  <w:style w:type="paragraph" w:customStyle="1" w:styleId="1CharCharCharChar">
    <w:name w:val="1 Char Char Char Char"/>
    <w:basedOn w:val="af1"/>
    <w:qFormat/>
    <w:rsid w:val="000C3308"/>
    <w:rPr>
      <w:rFonts w:ascii="Tahoma" w:hAnsi="Tahoma"/>
      <w:sz w:val="24"/>
      <w:szCs w:val="20"/>
    </w:rPr>
  </w:style>
  <w:style w:type="paragraph" w:customStyle="1" w:styleId="203">
    <w:name w:val="样式 正文首行缩进 + 首行缩进:  2 字符 段前: 0.3 行"/>
    <w:basedOn w:val="affa"/>
    <w:semiHidden/>
    <w:qFormat/>
    <w:rsid w:val="000C3308"/>
    <w:pPr>
      <w:autoSpaceDE w:val="0"/>
      <w:autoSpaceDN w:val="0"/>
      <w:adjustRightInd w:val="0"/>
      <w:spacing w:beforeLines="30" w:after="0" w:line="360" w:lineRule="auto"/>
      <w:ind w:firstLineChars="200" w:firstLine="480"/>
    </w:pPr>
    <w:rPr>
      <w:rFonts w:cs="宋体"/>
      <w:kern w:val="0"/>
      <w:sz w:val="24"/>
    </w:rPr>
  </w:style>
  <w:style w:type="table" w:customStyle="1" w:styleId="1fff3">
    <w:name w:val="网格型1"/>
    <w:basedOn w:val="af4"/>
    <w:uiPriority w:val="59"/>
    <w:qFormat/>
    <w:rsid w:val="000C33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Char4">
    <w:name w:val="Table Grid Char4"/>
    <w:basedOn w:val="af4"/>
    <w:uiPriority w:val="39"/>
    <w:qFormat/>
    <w:rsid w:val="000C3308"/>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0C3308"/>
    <w:pPr>
      <w:widowControl w:val="0"/>
      <w:autoSpaceDE w:val="0"/>
      <w:autoSpaceDN w:val="0"/>
    </w:pPr>
    <w:tblPr>
      <w:tblCellMar>
        <w:top w:w="0" w:type="dxa"/>
        <w:left w:w="0" w:type="dxa"/>
        <w:bottom w:w="0" w:type="dxa"/>
        <w:right w:w="0" w:type="dxa"/>
      </w:tblCellMar>
    </w:tblPr>
  </w:style>
  <w:style w:type="table" w:customStyle="1" w:styleId="Table">
    <w:name w:val="Table"/>
    <w:basedOn w:val="affb"/>
    <w:qFormat/>
    <w:rsid w:val="000C3308"/>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f4"/>
    <w:uiPriority w:val="39"/>
    <w:qFormat/>
    <w:rsid w:val="000C3308"/>
    <w:rPr>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3">
    <w:name w:val="清单表 31"/>
    <w:basedOn w:val="af4"/>
    <w:uiPriority w:val="48"/>
    <w:qFormat/>
    <w:rsid w:val="000C3308"/>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2fc">
    <w:name w:val="网格型2"/>
    <w:basedOn w:val="af4"/>
    <w:qFormat/>
    <w:rsid w:val="000C3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2">
    <w:name w:val="未处理的提及12"/>
    <w:uiPriority w:val="99"/>
    <w:semiHidden/>
    <w:unhideWhenUsed/>
    <w:qFormat/>
    <w:rsid w:val="000C3308"/>
    <w:rPr>
      <w:color w:val="605E5C"/>
      <w:shd w:val="clear" w:color="auto" w:fill="E1DFDD"/>
    </w:rPr>
  </w:style>
  <w:style w:type="table" w:customStyle="1" w:styleId="3a">
    <w:name w:val="网格型3"/>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网格型4"/>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网格型5"/>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网格型7"/>
    <w:basedOn w:val="af4"/>
    <w:qFormat/>
    <w:rsid w:val="000C33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正文:缩进"/>
    <w:basedOn w:val="af1"/>
    <w:qFormat/>
    <w:rsid w:val="000C3308"/>
    <w:pPr>
      <w:adjustRightInd w:val="0"/>
      <w:spacing w:line="360" w:lineRule="auto"/>
      <w:ind w:firstLineChars="200" w:firstLine="200"/>
      <w:jc w:val="left"/>
    </w:pPr>
    <w:rPr>
      <w:sz w:val="24"/>
    </w:rPr>
  </w:style>
  <w:style w:type="paragraph" w:customStyle="1" w:styleId="13">
    <w:name w:val="编号1"/>
    <w:basedOn w:val="af1"/>
    <w:qFormat/>
    <w:rsid w:val="000C3308"/>
    <w:pPr>
      <w:numPr>
        <w:numId w:val="16"/>
      </w:numPr>
      <w:adjustRightInd w:val="0"/>
      <w:spacing w:line="360" w:lineRule="auto"/>
      <w:ind w:left="150" w:hangingChars="150" w:hanging="150"/>
      <w:jc w:val="left"/>
    </w:pPr>
    <w:rPr>
      <w:sz w:val="24"/>
    </w:rPr>
  </w:style>
  <w:style w:type="paragraph" w:customStyle="1" w:styleId="22">
    <w:name w:val="编号2"/>
    <w:basedOn w:val="af1"/>
    <w:qFormat/>
    <w:rsid w:val="000C3308"/>
    <w:pPr>
      <w:numPr>
        <w:numId w:val="17"/>
      </w:numPr>
      <w:wordWrap w:val="0"/>
      <w:adjustRightInd w:val="0"/>
      <w:spacing w:line="360" w:lineRule="auto"/>
      <w:ind w:left="0" w:firstLine="420"/>
      <w:jc w:val="left"/>
    </w:pPr>
    <w:rPr>
      <w:sz w:val="24"/>
    </w:rPr>
  </w:style>
  <w:style w:type="paragraph" w:customStyle="1" w:styleId="30">
    <w:name w:val="编号3"/>
    <w:basedOn w:val="af1"/>
    <w:qFormat/>
    <w:rsid w:val="000C3308"/>
    <w:pPr>
      <w:numPr>
        <w:numId w:val="18"/>
      </w:numPr>
      <w:adjustRightInd w:val="0"/>
      <w:spacing w:line="360" w:lineRule="auto"/>
      <w:ind w:left="823"/>
      <w:jc w:val="left"/>
    </w:pPr>
    <w:rPr>
      <w:sz w:val="24"/>
    </w:rPr>
  </w:style>
  <w:style w:type="paragraph" w:customStyle="1" w:styleId="40">
    <w:name w:val="编号4"/>
    <w:basedOn w:val="af1"/>
    <w:qFormat/>
    <w:rsid w:val="000C3308"/>
    <w:pPr>
      <w:numPr>
        <w:numId w:val="19"/>
      </w:numPr>
      <w:wordWrap w:val="0"/>
      <w:adjustRightInd w:val="0"/>
      <w:spacing w:line="360" w:lineRule="auto"/>
      <w:jc w:val="left"/>
    </w:pPr>
    <w:rPr>
      <w:sz w:val="24"/>
    </w:rPr>
  </w:style>
  <w:style w:type="paragraph" w:customStyle="1" w:styleId="affffffff4">
    <w:name w:val="表格正文:宋体"/>
    <w:basedOn w:val="af1"/>
    <w:qFormat/>
    <w:rsid w:val="000C3308"/>
    <w:pPr>
      <w:adjustRightInd w:val="0"/>
      <w:spacing w:line="360" w:lineRule="auto"/>
      <w:jc w:val="left"/>
    </w:pPr>
  </w:style>
  <w:style w:type="paragraph" w:customStyle="1" w:styleId="affffffff5">
    <w:name w:val="表格题注"/>
    <w:basedOn w:val="af1"/>
    <w:qFormat/>
    <w:rsid w:val="000C3308"/>
    <w:pPr>
      <w:adjustRightInd w:val="0"/>
      <w:spacing w:line="360" w:lineRule="auto"/>
      <w:jc w:val="center"/>
    </w:pPr>
    <w:rPr>
      <w:szCs w:val="44"/>
    </w:rPr>
  </w:style>
  <w:style w:type="paragraph" w:customStyle="1" w:styleId="affffffff6">
    <w:name w:val="封面大标题"/>
    <w:basedOn w:val="af1"/>
    <w:qFormat/>
    <w:rsid w:val="000C3308"/>
    <w:pPr>
      <w:adjustRightInd w:val="0"/>
      <w:spacing w:line="360" w:lineRule="auto"/>
      <w:jc w:val="center"/>
    </w:pPr>
    <w:rPr>
      <w:rFonts w:eastAsia="黑体"/>
      <w:b/>
      <w:sz w:val="44"/>
    </w:rPr>
  </w:style>
  <w:style w:type="paragraph" w:customStyle="1" w:styleId="affffffff7">
    <w:name w:val="封面小标题"/>
    <w:basedOn w:val="affffffff6"/>
    <w:qFormat/>
    <w:rsid w:val="000C3308"/>
    <w:rPr>
      <w:sz w:val="32"/>
    </w:rPr>
  </w:style>
  <w:style w:type="paragraph" w:customStyle="1" w:styleId="affffffff8">
    <w:name w:val="表格正文:黑体"/>
    <w:basedOn w:val="af1"/>
    <w:qFormat/>
    <w:rsid w:val="000C3308"/>
    <w:pPr>
      <w:adjustRightInd w:val="0"/>
      <w:jc w:val="left"/>
    </w:pPr>
    <w:rPr>
      <w:rFonts w:eastAsia="黑体"/>
    </w:rPr>
  </w:style>
  <w:style w:type="table" w:customStyle="1" w:styleId="affffffff9">
    <w:name w:val="表背景灰色"/>
    <w:basedOn w:val="af4"/>
    <w:uiPriority w:val="99"/>
    <w:qFormat/>
    <w:rsid w:val="000C3308"/>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paragraph" w:customStyle="1" w:styleId="affffffffa">
    <w:name w:val="居中对齐"/>
    <w:basedOn w:val="af1"/>
    <w:qFormat/>
    <w:rsid w:val="000C3308"/>
    <w:pPr>
      <w:adjustRightInd w:val="0"/>
      <w:spacing w:line="360" w:lineRule="auto"/>
      <w:jc w:val="center"/>
    </w:pPr>
    <w:rPr>
      <w:sz w:val="24"/>
    </w:rPr>
  </w:style>
  <w:style w:type="paragraph" w:customStyle="1" w:styleId="affffffffb">
    <w:name w:val="正文:缩进加粗"/>
    <w:basedOn w:val="affffffff3"/>
    <w:qFormat/>
    <w:rsid w:val="000C3308"/>
    <w:rPr>
      <w:b/>
    </w:rPr>
  </w:style>
  <w:style w:type="paragraph" w:customStyle="1" w:styleId="affffffffc">
    <w:name w:val="正文:加粗"/>
    <w:basedOn w:val="af1"/>
    <w:next w:val="af1"/>
    <w:qFormat/>
    <w:rsid w:val="000C3308"/>
    <w:pPr>
      <w:adjustRightInd w:val="0"/>
      <w:spacing w:line="360" w:lineRule="auto"/>
    </w:pPr>
    <w:rPr>
      <w:b/>
      <w:sz w:val="24"/>
    </w:rPr>
  </w:style>
  <w:style w:type="paragraph" w:customStyle="1" w:styleId="affffffffd">
    <w:name w:val="图片题注"/>
    <w:basedOn w:val="afffffe"/>
    <w:qFormat/>
    <w:rsid w:val="000C3308"/>
    <w:pPr>
      <w:adjustRightInd w:val="0"/>
      <w:spacing w:before="0" w:after="0" w:line="360" w:lineRule="auto"/>
      <w:jc w:val="center"/>
    </w:pPr>
    <w:rPr>
      <w:rFonts w:ascii="Calibri" w:hAnsi="Calibri"/>
      <w:b/>
      <w:color w:val="auto"/>
      <w:sz w:val="21"/>
      <w:szCs w:val="24"/>
    </w:rPr>
  </w:style>
  <w:style w:type="table" w:customStyle="1" w:styleId="TableNormal2">
    <w:name w:val="Table Normal2"/>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paragraph" w:customStyle="1" w:styleId="2fd">
    <w:name w:val="修订2"/>
    <w:hidden/>
    <w:uiPriority w:val="99"/>
    <w:unhideWhenUsed/>
    <w:qFormat/>
    <w:rsid w:val="000C3308"/>
    <w:rPr>
      <w:kern w:val="2"/>
      <w:sz w:val="21"/>
      <w:szCs w:val="24"/>
    </w:rPr>
  </w:style>
  <w:style w:type="character" w:customStyle="1" w:styleId="6Char2">
    <w:name w:val="标题 6 Char2"/>
    <w:basedOn w:val="af3"/>
    <w:qFormat/>
    <w:rsid w:val="000C3308"/>
    <w:rPr>
      <w:rFonts w:ascii="Arial" w:eastAsia="黑体" w:hAnsi="Arial"/>
      <w:b/>
      <w:bCs/>
      <w:kern w:val="2"/>
      <w:sz w:val="24"/>
      <w:szCs w:val="24"/>
    </w:rPr>
  </w:style>
  <w:style w:type="paragraph" w:customStyle="1" w:styleId="CharCharCharCharCharCharCharChar">
    <w:name w:val="Char Char Char Char Char Char Char Char"/>
    <w:basedOn w:val="af1"/>
    <w:next w:val="af1"/>
    <w:qFormat/>
    <w:rsid w:val="000C3308"/>
    <w:pPr>
      <w:widowControl/>
      <w:spacing w:after="160" w:line="240" w:lineRule="exact"/>
      <w:jc w:val="left"/>
    </w:pPr>
    <w:rPr>
      <w:rFonts w:ascii="Verdana" w:hAnsi="Verdana"/>
      <w:kern w:val="0"/>
      <w:sz w:val="20"/>
      <w:szCs w:val="20"/>
      <w:lang w:eastAsia="en-US"/>
    </w:rPr>
  </w:style>
  <w:style w:type="character" w:customStyle="1" w:styleId="1fff4">
    <w:name w:val="纯文本字符1"/>
    <w:basedOn w:val="af3"/>
    <w:uiPriority w:val="99"/>
    <w:semiHidden/>
    <w:qFormat/>
    <w:rsid w:val="000C3308"/>
    <w:rPr>
      <w:rFonts w:ascii="宋体" w:hAnsi="Courier"/>
      <w:kern w:val="2"/>
      <w:sz w:val="24"/>
      <w:szCs w:val="24"/>
    </w:rPr>
  </w:style>
  <w:style w:type="paragraph" w:customStyle="1" w:styleId="Bullet">
    <w:name w:val="Bullet"/>
    <w:basedOn w:val="af1"/>
    <w:qFormat/>
    <w:rsid w:val="000C3308"/>
    <w:pPr>
      <w:widowControl/>
      <w:numPr>
        <w:numId w:val="20"/>
      </w:numPr>
      <w:tabs>
        <w:tab w:val="left" w:pos="720"/>
      </w:tabs>
      <w:spacing w:before="120" w:after="60" w:line="387" w:lineRule="atLeast"/>
      <w:ind w:left="720" w:right="360"/>
    </w:pPr>
    <w:rPr>
      <w:rFonts w:ascii="Book Antiqua" w:hAnsi="Book Antiqua"/>
      <w:kern w:val="0"/>
      <w:sz w:val="24"/>
      <w:szCs w:val="20"/>
    </w:rPr>
  </w:style>
  <w:style w:type="paragraph" w:customStyle="1" w:styleId="3-26-new1">
    <w:name w:val="样式3-26-new1"/>
    <w:basedOn w:val="af1"/>
    <w:link w:val="3-26-new1Char"/>
    <w:qFormat/>
    <w:rsid w:val="000C3308"/>
    <w:pPr>
      <w:keepNext/>
      <w:keepLines/>
      <w:spacing w:before="260" w:after="260" w:line="415" w:lineRule="auto"/>
      <w:outlineLvl w:val="2"/>
    </w:pPr>
    <w:rPr>
      <w:rFonts w:ascii="宋体" w:hAnsi="宋体"/>
      <w:b/>
      <w:bCs/>
      <w:sz w:val="32"/>
      <w:szCs w:val="32"/>
    </w:rPr>
  </w:style>
  <w:style w:type="character" w:customStyle="1" w:styleId="3-26-new1Char">
    <w:name w:val="样式3-26-new1 Char"/>
    <w:link w:val="3-26-new1"/>
    <w:qFormat/>
    <w:rsid w:val="000C3308"/>
    <w:rPr>
      <w:rFonts w:ascii="宋体" w:hAnsi="宋体"/>
      <w:b/>
      <w:bCs/>
      <w:kern w:val="2"/>
      <w:sz w:val="32"/>
      <w:szCs w:val="32"/>
    </w:rPr>
  </w:style>
  <w:style w:type="character" w:customStyle="1" w:styleId="-12">
    <w:name w:val="彩色列表 - 强调文字颜色 1字符"/>
    <w:uiPriority w:val="34"/>
    <w:qFormat/>
    <w:rsid w:val="000C3308"/>
    <w:rPr>
      <w:kern w:val="2"/>
      <w:sz w:val="24"/>
    </w:rPr>
  </w:style>
  <w:style w:type="character" w:customStyle="1" w:styleId="4-ly-newCharChar">
    <w:name w:val="样式4-ly-new Char Char"/>
    <w:link w:val="4-ly-new"/>
    <w:qFormat/>
    <w:locked/>
    <w:rsid w:val="000C3308"/>
    <w:rPr>
      <w:rFonts w:ascii="宋体" w:hAnsi="宋体"/>
      <w:b/>
      <w:bCs/>
      <w:sz w:val="28"/>
      <w:szCs w:val="28"/>
    </w:rPr>
  </w:style>
  <w:style w:type="paragraph" w:customStyle="1" w:styleId="4-ly-new">
    <w:name w:val="样式4-ly-new"/>
    <w:basedOn w:val="af1"/>
    <w:link w:val="4-ly-newCharChar"/>
    <w:qFormat/>
    <w:rsid w:val="000C3308"/>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1"/>
    <w:qFormat/>
    <w:rsid w:val="000C3308"/>
    <w:pPr>
      <w:spacing w:beforeLines="50" w:line="360" w:lineRule="auto"/>
      <w:ind w:firstLineChars="200" w:firstLine="200"/>
    </w:pPr>
    <w:rPr>
      <w:rFonts w:ascii="Times New Roman" w:hAnsi="Times New Roman" w:cs="宋体"/>
      <w:sz w:val="24"/>
      <w:szCs w:val="20"/>
    </w:rPr>
  </w:style>
  <w:style w:type="paragraph" w:customStyle="1" w:styleId="subtitle2">
    <w:name w:val="subtitle 2"/>
    <w:basedOn w:val="af1"/>
    <w:qFormat/>
    <w:rsid w:val="000C3308"/>
    <w:pPr>
      <w:adjustRightInd w:val="0"/>
      <w:spacing w:before="240" w:after="240" w:line="312" w:lineRule="atLeast"/>
      <w:textAlignment w:val="baseline"/>
    </w:pPr>
    <w:rPr>
      <w:rFonts w:ascii="Times New Roman" w:hAnsi="Times New Roman"/>
      <w:b/>
      <w:kern w:val="0"/>
      <w:sz w:val="24"/>
      <w:szCs w:val="20"/>
    </w:rPr>
  </w:style>
  <w:style w:type="character" w:customStyle="1" w:styleId="Char1CharCharCharCharCharCharCharCharCharCharCharCharChar">
    <w:name w:val="正文缩进 Char1 Char Char Char Char Char Char Char Char Char Char Char Char Char"/>
    <w:qFormat/>
    <w:rsid w:val="000C3308"/>
    <w:rPr>
      <w:rFonts w:ascii="宋体" w:eastAsia="宋体" w:hAnsi="宋体"/>
      <w:kern w:val="2"/>
      <w:sz w:val="24"/>
      <w:szCs w:val="24"/>
      <w:lang w:val="en-US" w:eastAsia="zh-CN" w:bidi="ar-SA"/>
    </w:rPr>
  </w:style>
  <w:style w:type="paragraph" w:customStyle="1" w:styleId="ac">
    <w:name w:val="大项目编号"/>
    <w:basedOn w:val="afb"/>
    <w:next w:val="af1"/>
    <w:qFormat/>
    <w:rsid w:val="000C3308"/>
    <w:pPr>
      <w:numPr>
        <w:numId w:val="21"/>
      </w:numPr>
      <w:tabs>
        <w:tab w:val="clear" w:pos="840"/>
      </w:tabs>
      <w:ind w:left="0" w:firstLine="0"/>
    </w:pPr>
  </w:style>
  <w:style w:type="paragraph" w:customStyle="1" w:styleId="CharALTZ">
    <w:name w:val="样式 正文缩进正文（首行缩进两字）正文（首行缩进两字） Char表正文正文非缩进正文不缩进特点ALT+Z四号标..."/>
    <w:basedOn w:val="af2"/>
    <w:qFormat/>
    <w:rsid w:val="000C3308"/>
  </w:style>
  <w:style w:type="paragraph" w:customStyle="1" w:styleId="affffffffe">
    <w:name w:val="正文小四缩进"/>
    <w:basedOn w:val="af1"/>
    <w:link w:val="Charffb"/>
    <w:qFormat/>
    <w:rsid w:val="000C3308"/>
    <w:pPr>
      <w:spacing w:before="120" w:afterLines="50" w:line="360" w:lineRule="auto"/>
      <w:ind w:firstLineChars="200" w:firstLine="200"/>
    </w:pPr>
    <w:rPr>
      <w:rFonts w:ascii="Times New Roman" w:hAnsi="Times New Roman"/>
      <w:sz w:val="24"/>
    </w:rPr>
  </w:style>
  <w:style w:type="character" w:customStyle="1" w:styleId="Charffb">
    <w:name w:val="正文小四缩进 Char"/>
    <w:link w:val="affffffffe"/>
    <w:qFormat/>
    <w:rsid w:val="000C3308"/>
    <w:rPr>
      <w:rFonts w:ascii="Times New Roman" w:hAnsi="Times New Roman"/>
      <w:kern w:val="2"/>
      <w:sz w:val="24"/>
      <w:szCs w:val="24"/>
    </w:rPr>
  </w:style>
  <w:style w:type="paragraph" w:customStyle="1" w:styleId="205">
    <w:name w:val="样式 正文缩进 + 首行缩进:  2 字符 段后: 0.5 行"/>
    <w:basedOn w:val="af2"/>
    <w:qFormat/>
    <w:rsid w:val="000C3308"/>
  </w:style>
  <w:style w:type="paragraph" w:customStyle="1" w:styleId="afffffffff">
    <w:name w:val="二级标题"/>
    <w:basedOn w:val="aff8"/>
    <w:next w:val="afb"/>
    <w:qFormat/>
    <w:rsid w:val="000C3308"/>
  </w:style>
  <w:style w:type="paragraph" w:customStyle="1" w:styleId="afffffffff0">
    <w:name w:val="制作人文字"/>
    <w:basedOn w:val="af1"/>
    <w:qFormat/>
    <w:rsid w:val="000C3308"/>
    <w:rPr>
      <w:rFonts w:ascii="宋体" w:hAnsi="宋体"/>
      <w:bCs/>
      <w:kern w:val="0"/>
      <w:szCs w:val="21"/>
    </w:rPr>
  </w:style>
  <w:style w:type="paragraph" w:customStyle="1" w:styleId="2fe">
    <w:name w:val="內文縮排 2"/>
    <w:basedOn w:val="af1"/>
    <w:qFormat/>
    <w:rsid w:val="000C3308"/>
    <w:pPr>
      <w:snapToGrid w:val="0"/>
      <w:ind w:left="900"/>
      <w:jc w:val="left"/>
    </w:pPr>
    <w:rPr>
      <w:rFonts w:ascii="Times New Roman" w:eastAsia="PMingLiU" w:hAnsi="Times New Roman"/>
      <w:sz w:val="24"/>
      <w:szCs w:val="20"/>
      <w:lang w:eastAsia="zh-TW"/>
    </w:rPr>
  </w:style>
  <w:style w:type="paragraph" w:customStyle="1" w:styleId="afffffffff1">
    <w:name w:val="可研报告正文"/>
    <w:basedOn w:val="afc"/>
    <w:qFormat/>
    <w:rsid w:val="000C3308"/>
    <w:pPr>
      <w:ind w:firstLine="177"/>
    </w:pPr>
    <w:rPr>
      <w:rFonts w:ascii="仿宋_GB2312" w:eastAsia="仿宋_GB2312" w:hAnsi="Times New Roman"/>
      <w:color w:val="000000"/>
      <w:szCs w:val="20"/>
    </w:rPr>
  </w:style>
  <w:style w:type="paragraph" w:customStyle="1" w:styleId="ae">
    <w:name w:val="一级节标题"/>
    <w:next w:val="af1"/>
    <w:qFormat/>
    <w:rsid w:val="000C3308"/>
    <w:pPr>
      <w:numPr>
        <w:ilvl w:val="1"/>
        <w:numId w:val="22"/>
      </w:numPr>
      <w:spacing w:before="360" w:after="360" w:line="360" w:lineRule="auto"/>
      <w:jc w:val="both"/>
      <w:outlineLvl w:val="1"/>
    </w:pPr>
    <w:rPr>
      <w:rFonts w:ascii="Arial" w:eastAsia="黑体" w:hAnsi="Arial"/>
      <w:b/>
      <w:bCs/>
      <w:kern w:val="2"/>
      <w:sz w:val="32"/>
      <w:szCs w:val="32"/>
    </w:rPr>
  </w:style>
  <w:style w:type="paragraph" w:customStyle="1" w:styleId="af">
    <w:name w:val="二级节标题"/>
    <w:next w:val="af1"/>
    <w:qFormat/>
    <w:rsid w:val="000C3308"/>
    <w:pPr>
      <w:numPr>
        <w:ilvl w:val="2"/>
        <w:numId w:val="22"/>
      </w:numPr>
      <w:tabs>
        <w:tab w:val="left" w:pos="600"/>
      </w:tabs>
      <w:spacing w:before="240" w:after="240" w:line="400" w:lineRule="exact"/>
      <w:outlineLvl w:val="2"/>
    </w:pPr>
    <w:rPr>
      <w:rFonts w:ascii="Arial" w:eastAsia="黑体" w:hAnsi="Arial"/>
      <w:b/>
      <w:sz w:val="30"/>
      <w:szCs w:val="30"/>
    </w:rPr>
  </w:style>
  <w:style w:type="paragraph" w:customStyle="1" w:styleId="2ff">
    <w:name w:val="样式 正文缩进 + 首行缩进:  2 字符"/>
    <w:basedOn w:val="af2"/>
    <w:qFormat/>
    <w:rsid w:val="000C3308"/>
  </w:style>
  <w:style w:type="paragraph" w:customStyle="1" w:styleId="200">
    <w:name w:val="样式 样式 正文缩进2 小四 仿宋 + 左  0 字符"/>
    <w:basedOn w:val="af1"/>
    <w:qFormat/>
    <w:rsid w:val="000C3308"/>
    <w:pPr>
      <w:spacing w:beforeLines="50" w:line="300" w:lineRule="auto"/>
      <w:ind w:firstLineChars="200" w:firstLine="200"/>
    </w:pPr>
    <w:rPr>
      <w:rFonts w:ascii="Times New Roman" w:eastAsia="仿宋_GB2312" w:hAnsi="Times New Roman" w:cs="宋体"/>
      <w:sz w:val="24"/>
      <w:szCs w:val="20"/>
    </w:rPr>
  </w:style>
  <w:style w:type="paragraph" w:customStyle="1" w:styleId="ISSNormal3">
    <w:name w:val="ISS_Normal3"/>
    <w:basedOn w:val="af1"/>
    <w:qFormat/>
    <w:rsid w:val="000C3308"/>
    <w:pPr>
      <w:spacing w:line="360" w:lineRule="auto"/>
      <w:ind w:left="340" w:firstLineChars="200" w:firstLine="200"/>
    </w:pPr>
    <w:rPr>
      <w:rFonts w:ascii="Times New Roman" w:hAnsi="Times New Roman"/>
      <w:lang w:val="en-GB"/>
    </w:rPr>
  </w:style>
  <w:style w:type="paragraph" w:customStyle="1" w:styleId="afffffffff2">
    <w:name w:val="缩进正文"/>
    <w:basedOn w:val="af1"/>
    <w:qFormat/>
    <w:rsid w:val="000C3308"/>
    <w:pPr>
      <w:spacing w:beforeLines="25" w:afterLines="25" w:line="360" w:lineRule="auto"/>
      <w:ind w:firstLineChars="200" w:firstLine="480"/>
    </w:pPr>
    <w:rPr>
      <w:rFonts w:ascii="Times New Roman" w:hAnsi="Times New Roman"/>
      <w:sz w:val="24"/>
      <w:szCs w:val="21"/>
    </w:rPr>
  </w:style>
  <w:style w:type="paragraph" w:customStyle="1" w:styleId="3b">
    <w:name w:val="征文文字3"/>
    <w:basedOn w:val="af1"/>
    <w:qFormat/>
    <w:rsid w:val="000C3308"/>
    <w:pPr>
      <w:jc w:val="center"/>
    </w:pPr>
    <w:rPr>
      <w:rFonts w:ascii="Times New Roman" w:hAnsi="Times New Roman"/>
      <w:sz w:val="18"/>
    </w:rPr>
  </w:style>
  <w:style w:type="paragraph" w:customStyle="1" w:styleId="afffffffff3">
    <w:name w:val="适中"/>
    <w:basedOn w:val="23"/>
    <w:qFormat/>
    <w:rsid w:val="000C3308"/>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2"/>
    <w:qFormat/>
    <w:rsid w:val="000C3308"/>
  </w:style>
  <w:style w:type="paragraph" w:customStyle="1" w:styleId="afffffffff4">
    <w:name w:val="正文 + 小四"/>
    <w:basedOn w:val="af1"/>
    <w:qFormat/>
    <w:rsid w:val="000C3308"/>
    <w:pPr>
      <w:spacing w:line="360" w:lineRule="auto"/>
      <w:ind w:firstLineChars="200" w:firstLine="480"/>
    </w:pPr>
    <w:rPr>
      <w:rFonts w:ascii="Times New Roman" w:hAnsi="Times New Roman"/>
      <w:sz w:val="24"/>
    </w:rPr>
  </w:style>
  <w:style w:type="paragraph" w:customStyle="1" w:styleId="afffffffff5">
    <w:name w:val="普通正文"/>
    <w:basedOn w:val="af1"/>
    <w:qFormat/>
    <w:rsid w:val="000C3308"/>
    <w:pPr>
      <w:adjustRightInd w:val="0"/>
      <w:spacing w:after="120" w:line="360" w:lineRule="auto"/>
      <w:ind w:firstLineChars="177" w:firstLine="425"/>
      <w:textAlignment w:val="baseline"/>
    </w:pPr>
    <w:rPr>
      <w:rFonts w:ascii="宋体" w:hAnsi="宋体"/>
      <w:color w:val="000000"/>
      <w:kern w:val="0"/>
      <w:sz w:val="24"/>
    </w:rPr>
  </w:style>
  <w:style w:type="paragraph" w:customStyle="1" w:styleId="afffffffff6">
    <w:name w:val="分项斜体"/>
    <w:basedOn w:val="af1"/>
    <w:qFormat/>
    <w:rsid w:val="000C3308"/>
    <w:pPr>
      <w:widowControl/>
      <w:spacing w:line="360" w:lineRule="auto"/>
      <w:jc w:val="left"/>
    </w:pPr>
    <w:rPr>
      <w:rFonts w:ascii="Times New Roman" w:hAnsi="Times New Roman"/>
      <w:i/>
      <w:kern w:val="0"/>
      <w:sz w:val="24"/>
    </w:rPr>
  </w:style>
  <w:style w:type="paragraph" w:customStyle="1" w:styleId="1fff5">
    <w:name w:val="表格内容1"/>
    <w:basedOn w:val="af1"/>
    <w:qFormat/>
    <w:rsid w:val="000C3308"/>
    <w:rPr>
      <w:rFonts w:ascii="Times New Roman" w:hAnsi="Times New Roman"/>
      <w:sz w:val="24"/>
      <w:szCs w:val="20"/>
    </w:rPr>
  </w:style>
  <w:style w:type="character" w:customStyle="1" w:styleId="1fff6">
    <w:name w:val="强调1"/>
    <w:qFormat/>
    <w:rsid w:val="000C3308"/>
    <w:rPr>
      <w:rFonts w:ascii="Arial Black" w:hAnsi="Arial Black"/>
      <w:sz w:val="18"/>
    </w:rPr>
  </w:style>
  <w:style w:type="paragraph" w:customStyle="1" w:styleId="1222">
    <w:name w:val="样式 样式 样式 样式 正文1 + 首行缩进:  2 字符 + 首行缩进:  2 字符 + 首行缩进:  2 字符 + 首行缩进..."/>
    <w:basedOn w:val="af1"/>
    <w:qFormat/>
    <w:rsid w:val="000C3308"/>
    <w:pPr>
      <w:spacing w:line="580" w:lineRule="atLeast"/>
      <w:ind w:firstLineChars="200" w:firstLine="200"/>
    </w:pPr>
    <w:rPr>
      <w:rFonts w:ascii="Times New Roman" w:hAnsi="Times New Roman"/>
      <w:sz w:val="24"/>
      <w:szCs w:val="20"/>
    </w:rPr>
  </w:style>
  <w:style w:type="paragraph" w:customStyle="1" w:styleId="number">
    <w:name w:val="number"/>
    <w:basedOn w:val="af1"/>
    <w:qFormat/>
    <w:rsid w:val="000C3308"/>
    <w:pPr>
      <w:tabs>
        <w:tab w:val="left" w:pos="1320"/>
      </w:tabs>
      <w:spacing w:beforeLines="20" w:afterLines="30" w:line="360" w:lineRule="auto"/>
      <w:ind w:left="1320" w:hanging="420"/>
    </w:pPr>
    <w:rPr>
      <w:rFonts w:ascii="Arial" w:hAnsi="Arial"/>
      <w:sz w:val="24"/>
    </w:rPr>
  </w:style>
  <w:style w:type="paragraph" w:customStyle="1" w:styleId="afffffffff7">
    <w:name w:val="标准正文"/>
    <w:basedOn w:val="af1"/>
    <w:qFormat/>
    <w:rsid w:val="000C3308"/>
    <w:pPr>
      <w:snapToGrid w:val="0"/>
      <w:spacing w:afterLines="50" w:line="360" w:lineRule="auto"/>
      <w:ind w:firstLineChars="200" w:firstLine="200"/>
    </w:pPr>
    <w:rPr>
      <w:rFonts w:ascii="Times New Roman" w:hAnsi="Times New Roman"/>
      <w:sz w:val="24"/>
      <w:szCs w:val="20"/>
    </w:rPr>
  </w:style>
  <w:style w:type="paragraph" w:customStyle="1" w:styleId="CharChar1CharCharCharCharCharCharCharCharCharCharCharCharCharCharChar">
    <w:name w:val="Char Char1 Char Char Char Char Char Char Char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character" w:customStyle="1" w:styleId="2Char10">
    <w:name w:val="正文首行缩进 2 Char1"/>
    <w:basedOn w:val="Charff0"/>
    <w:qFormat/>
    <w:rsid w:val="000C3308"/>
    <w:rPr>
      <w:rFonts w:eastAsia="宋体"/>
      <w:kern w:val="2"/>
      <w:sz w:val="24"/>
      <w:szCs w:val="24"/>
      <w:lang w:val="en-US" w:eastAsia="zh-CN" w:bidi="ar-SA"/>
    </w:rPr>
  </w:style>
  <w:style w:type="paragraph" w:customStyle="1" w:styleId="afffffffff8">
    <w:name w:val="图"/>
    <w:basedOn w:val="af1"/>
    <w:qFormat/>
    <w:rsid w:val="000C3308"/>
    <w:pPr>
      <w:tabs>
        <w:tab w:val="left" w:pos="900"/>
      </w:tabs>
      <w:spacing w:line="360" w:lineRule="auto"/>
      <w:ind w:left="900" w:hanging="420"/>
      <w:jc w:val="center"/>
    </w:pPr>
    <w:rPr>
      <w:rFonts w:ascii="仿宋_GB2312" w:hAnsi="Abadi MT Condensed Light"/>
      <w:b/>
      <w:sz w:val="28"/>
      <w:szCs w:val="28"/>
    </w:rPr>
  </w:style>
  <w:style w:type="paragraph" w:customStyle="1" w:styleId="1ALTZCharChar0">
    <w:name w:val="样式 正文缩进四号特点表正文正文非缩进正文双线段1ALT+Z缩进正文缩进 Char正文不缩进特点 Char..."/>
    <w:basedOn w:val="af2"/>
    <w:qFormat/>
    <w:rsid w:val="000C3308"/>
  </w:style>
  <w:style w:type="paragraph" w:customStyle="1" w:styleId="1ALTZCharChar2">
    <w:name w:val="样式 正文缩进四号特点表正文正文非缩进正文双线段1ALT+Z缩进正文缩进 Char正文不缩进特点 Char...2"/>
    <w:basedOn w:val="af2"/>
    <w:qFormat/>
    <w:rsid w:val="000C3308"/>
  </w:style>
  <w:style w:type="paragraph" w:customStyle="1" w:styleId="CharCharCharChar">
    <w:name w:val="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afffffffff9">
    <w:name w:val="三级节标题"/>
    <w:next w:val="af1"/>
    <w:qFormat/>
    <w:rsid w:val="000C3308"/>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1"/>
    <w:qFormat/>
    <w:rsid w:val="000C3308"/>
    <w:pPr>
      <w:widowControl/>
      <w:spacing w:after="160" w:line="240" w:lineRule="exact"/>
      <w:jc w:val="left"/>
    </w:pPr>
    <w:rPr>
      <w:rFonts w:ascii="Verdana" w:eastAsia="仿宋_GB2312" w:hAnsi="Verdana"/>
      <w:sz w:val="24"/>
      <w:lang w:eastAsia="en-US"/>
    </w:rPr>
  </w:style>
  <w:style w:type="paragraph" w:customStyle="1" w:styleId="47">
    <w:name w:val="@标题4"/>
    <w:basedOn w:val="42"/>
    <w:qFormat/>
    <w:rsid w:val="000C3308"/>
    <w:pPr>
      <w:adjustRightInd/>
      <w:spacing w:line="377" w:lineRule="auto"/>
      <w:ind w:firstLine="493"/>
      <w:textAlignment w:val="auto"/>
    </w:pPr>
    <w:rPr>
      <w:rFonts w:ascii="黑体"/>
      <w:bCs/>
      <w:kern w:val="2"/>
      <w:sz w:val="24"/>
      <w:szCs w:val="24"/>
    </w:rPr>
  </w:style>
  <w:style w:type="paragraph" w:customStyle="1" w:styleId="CharCharChar0">
    <w:name w:val="可研报告正文 Char Char Char"/>
    <w:basedOn w:val="afc"/>
    <w:link w:val="CharCharCharChar0"/>
    <w:qFormat/>
    <w:rsid w:val="000C3308"/>
    <w:pPr>
      <w:ind w:firstLine="177"/>
    </w:pPr>
    <w:rPr>
      <w:rFonts w:ascii="仿宋_GB2312" w:eastAsia="仿宋_GB2312" w:hAnsi="Verdana"/>
      <w:color w:val="000000"/>
    </w:rPr>
  </w:style>
  <w:style w:type="character" w:customStyle="1" w:styleId="CharCharCharChar0">
    <w:name w:val="可研报告正文 Char Char Char Char"/>
    <w:link w:val="CharCharChar0"/>
    <w:qFormat/>
    <w:rsid w:val="000C3308"/>
    <w:rPr>
      <w:rFonts w:ascii="仿宋_GB2312" w:eastAsia="仿宋_GB2312" w:hAnsi="Verdana"/>
      <w:color w:val="000000"/>
      <w:kern w:val="2"/>
      <w:sz w:val="24"/>
      <w:szCs w:val="24"/>
    </w:rPr>
  </w:style>
  <w:style w:type="character" w:customStyle="1" w:styleId="spanparamvalue">
    <w:name w:val="span_paramvalue"/>
    <w:qFormat/>
    <w:rsid w:val="000C3308"/>
  </w:style>
  <w:style w:type="paragraph" w:customStyle="1" w:styleId="content1">
    <w:name w:val="content1"/>
    <w:basedOn w:val="af1"/>
    <w:qFormat/>
    <w:rsid w:val="000C3308"/>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1"/>
    <w:qFormat/>
    <w:rsid w:val="000C3308"/>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1"/>
    <w:qFormat/>
    <w:rsid w:val="000C3308"/>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1"/>
    <w:qFormat/>
    <w:rsid w:val="000C3308"/>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1"/>
    <w:qFormat/>
    <w:rsid w:val="000C3308"/>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1"/>
    <w:qFormat/>
    <w:rsid w:val="000C3308"/>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style1">
    <w:name w:val="style1"/>
    <w:basedOn w:val="af1"/>
    <w:qFormat/>
    <w:rsid w:val="000C3308"/>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1"/>
    <w:qFormat/>
    <w:rsid w:val="000C3308"/>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1"/>
    <w:qFormat/>
    <w:rsid w:val="000C3308"/>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1"/>
    <w:qFormat/>
    <w:rsid w:val="000C3308"/>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1"/>
    <w:qFormat/>
    <w:rsid w:val="000C3308"/>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1"/>
    <w:qFormat/>
    <w:rsid w:val="000C3308"/>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1"/>
    <w:qFormat/>
    <w:rsid w:val="000C3308"/>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1"/>
    <w:qFormat/>
    <w:rsid w:val="000C3308"/>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1"/>
    <w:qFormat/>
    <w:rsid w:val="000C3308"/>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sid w:val="000C3308"/>
    <w:rPr>
      <w:color w:val="FFFFFF"/>
    </w:rPr>
  </w:style>
  <w:style w:type="character" w:customStyle="1" w:styleId="style221">
    <w:name w:val="style221"/>
    <w:qFormat/>
    <w:rsid w:val="000C3308"/>
    <w:rPr>
      <w:b/>
      <w:bCs/>
      <w:color w:val="F2F5F0"/>
      <w:sz w:val="26"/>
      <w:szCs w:val="26"/>
    </w:rPr>
  </w:style>
  <w:style w:type="character" w:customStyle="1" w:styleId="style201">
    <w:name w:val="style201"/>
    <w:qFormat/>
    <w:rsid w:val="000C3308"/>
    <w:rPr>
      <w:b/>
      <w:bCs/>
      <w:color w:val="006666"/>
      <w:sz w:val="26"/>
      <w:szCs w:val="26"/>
    </w:rPr>
  </w:style>
  <w:style w:type="character" w:customStyle="1" w:styleId="style81">
    <w:name w:val="style81"/>
    <w:qFormat/>
    <w:rsid w:val="000C3308"/>
    <w:rPr>
      <w:b/>
      <w:bCs/>
      <w:color w:val="54AD9C"/>
      <w:sz w:val="26"/>
      <w:szCs w:val="26"/>
    </w:rPr>
  </w:style>
  <w:style w:type="character" w:customStyle="1" w:styleId="style61">
    <w:name w:val="style61"/>
    <w:qFormat/>
    <w:rsid w:val="000C3308"/>
    <w:rPr>
      <w:b/>
      <w:bCs/>
      <w:color w:val="FFFFFF"/>
      <w:sz w:val="26"/>
      <w:szCs w:val="26"/>
    </w:rPr>
  </w:style>
  <w:style w:type="character" w:customStyle="1" w:styleId="style101">
    <w:name w:val="style101"/>
    <w:qFormat/>
    <w:rsid w:val="000C3308"/>
    <w:rPr>
      <w:b/>
      <w:bCs/>
      <w:color w:val="27816F"/>
    </w:rPr>
  </w:style>
  <w:style w:type="character" w:customStyle="1" w:styleId="style121">
    <w:name w:val="style121"/>
    <w:qFormat/>
    <w:rsid w:val="000C3308"/>
    <w:rPr>
      <w:b/>
      <w:bCs/>
      <w:color w:val="1D8873"/>
      <w:sz w:val="26"/>
      <w:szCs w:val="26"/>
    </w:rPr>
  </w:style>
  <w:style w:type="character" w:customStyle="1" w:styleId="style51">
    <w:name w:val="style51"/>
    <w:qFormat/>
    <w:rsid w:val="000C3308"/>
    <w:rPr>
      <w:color w:val="006699"/>
    </w:rPr>
  </w:style>
  <w:style w:type="character" w:customStyle="1" w:styleId="style151">
    <w:name w:val="style151"/>
    <w:qFormat/>
    <w:rsid w:val="000C3308"/>
    <w:rPr>
      <w:b/>
      <w:bCs/>
      <w:color w:val="2D927E"/>
      <w:sz w:val="26"/>
      <w:szCs w:val="26"/>
    </w:rPr>
  </w:style>
  <w:style w:type="paragraph" w:customStyle="1" w:styleId="074CharChar">
    <w:name w:val="样式 小四 加粗 首行缩进:  0.74 厘米 Char Char"/>
    <w:basedOn w:val="af1"/>
    <w:qFormat/>
    <w:rsid w:val="000C3308"/>
    <w:pPr>
      <w:spacing w:line="360" w:lineRule="auto"/>
    </w:pPr>
    <w:rPr>
      <w:rFonts w:ascii="Times New Roman" w:hAnsi="Times New Roman"/>
      <w:b/>
      <w:bCs/>
      <w:sz w:val="24"/>
    </w:rPr>
  </w:style>
  <w:style w:type="character" w:customStyle="1" w:styleId="unnamed11">
    <w:name w:val="unnamed11"/>
    <w:qFormat/>
    <w:rsid w:val="000C3308"/>
    <w:rPr>
      <w:spacing w:val="20"/>
      <w:sz w:val="18"/>
      <w:szCs w:val="18"/>
    </w:rPr>
  </w:style>
  <w:style w:type="paragraph" w:customStyle="1" w:styleId="ParaCharCharCharCharCharCharCharCharChar">
    <w:name w:val="默认段落字体 Para Char Char Char Char Char Char Char Char Char"/>
    <w:basedOn w:val="af1"/>
    <w:qFormat/>
    <w:rsid w:val="000C3308"/>
    <w:rPr>
      <w:rFonts w:ascii="Tahoma" w:hAnsi="Tahoma" w:cs="Tahoma"/>
      <w:sz w:val="24"/>
    </w:rPr>
  </w:style>
  <w:style w:type="paragraph" w:customStyle="1" w:styleId="5H5h5Level3-iPIM5heading5111115ghfhg">
    <w:name w:val="样式 标题 5口H5h5Level 3 - iPIM 5heading 51.1.1.1.1标题 5标ghfhg..."/>
    <w:basedOn w:val="52"/>
    <w:qFormat/>
    <w:rsid w:val="000C3308"/>
    <w:pPr>
      <w:tabs>
        <w:tab w:val="left" w:pos="2551"/>
      </w:tabs>
      <w:adjustRightInd/>
      <w:spacing w:line="377" w:lineRule="auto"/>
      <w:ind w:left="2551" w:hanging="850"/>
      <w:textAlignment w:val="auto"/>
    </w:pPr>
    <w:rPr>
      <w:rFonts w:ascii="Times New Roman" w:hAnsi="Times New Roman"/>
      <w:bCs/>
      <w:kern w:val="2"/>
      <w:sz w:val="30"/>
      <w:szCs w:val="28"/>
    </w:rPr>
  </w:style>
  <w:style w:type="character" w:customStyle="1" w:styleId="eee">
    <w:name w:val="eee"/>
    <w:qFormat/>
    <w:rsid w:val="000C3308"/>
  </w:style>
  <w:style w:type="paragraph" w:customStyle="1" w:styleId="1fff7">
    <w:name w:val="正文文本1"/>
    <w:qFormat/>
    <w:rsid w:val="000C3308"/>
    <w:pPr>
      <w:keepLines/>
      <w:spacing w:after="120" w:line="220" w:lineRule="atLeast"/>
    </w:pPr>
    <w:rPr>
      <w:rFonts w:ascii="宋体" w:hAnsi="Times New Roman"/>
      <w:lang w:val="en-GB"/>
    </w:rPr>
  </w:style>
  <w:style w:type="paragraph" w:customStyle="1" w:styleId="InfoBlue">
    <w:name w:val="InfoBlue"/>
    <w:basedOn w:val="af1"/>
    <w:next w:val="afb"/>
    <w:qFormat/>
    <w:rsid w:val="000C3308"/>
    <w:pPr>
      <w:tabs>
        <w:tab w:val="left" w:pos="381"/>
      </w:tabs>
      <w:spacing w:after="120" w:line="240" w:lineRule="atLeast"/>
      <w:ind w:left="450"/>
      <w:jc w:val="left"/>
    </w:pPr>
    <w:rPr>
      <w:rFonts w:ascii="宋体" w:hAnsi="Times New Roman"/>
      <w:kern w:val="0"/>
      <w:sz w:val="20"/>
      <w:szCs w:val="20"/>
    </w:rPr>
  </w:style>
  <w:style w:type="paragraph" w:customStyle="1" w:styleId="5H5h5Level3-iPIM5heading5111115ghfhg1">
    <w:name w:val="样式 标题 5口H5h5Level 3 - iPIM 5heading 51.1.1.1.1标题 5标ghfhg...1"/>
    <w:basedOn w:val="52"/>
    <w:qFormat/>
    <w:rsid w:val="000C3308"/>
    <w:pPr>
      <w:tabs>
        <w:tab w:val="left" w:pos="2268"/>
        <w:tab w:val="left" w:pos="2551"/>
      </w:tabs>
      <w:adjustRightInd/>
      <w:spacing w:line="377" w:lineRule="auto"/>
      <w:ind w:left="442"/>
      <w:textAlignment w:val="auto"/>
    </w:pPr>
    <w:rPr>
      <w:rFonts w:ascii="Times New Roman" w:hAnsi="Times New Roman" w:cs="宋体"/>
      <w:bCs/>
      <w:color w:val="000000"/>
      <w:kern w:val="2"/>
    </w:rPr>
  </w:style>
  <w:style w:type="paragraph" w:customStyle="1" w:styleId="12">
    <w:name w:val="正文文字1"/>
    <w:basedOn w:val="afb"/>
    <w:qFormat/>
    <w:rsid w:val="000C3308"/>
    <w:pPr>
      <w:numPr>
        <w:numId w:val="23"/>
      </w:numPr>
      <w:tabs>
        <w:tab w:val="clear" w:pos="902"/>
      </w:tabs>
      <w:ind w:left="0" w:firstLine="0"/>
    </w:pPr>
  </w:style>
  <w:style w:type="character" w:customStyle="1" w:styleId="Char1d">
    <w:name w:val="表正文 Char1"/>
    <w:qFormat/>
    <w:rsid w:val="000C3308"/>
    <w:rPr>
      <w:kern w:val="2"/>
      <w:sz w:val="24"/>
      <w:szCs w:val="22"/>
    </w:rPr>
  </w:style>
  <w:style w:type="paragraph" w:customStyle="1" w:styleId="DA-">
    <w:name w:val="DA-正文"/>
    <w:basedOn w:val="af1"/>
    <w:qFormat/>
    <w:rsid w:val="000C3308"/>
    <w:pPr>
      <w:spacing w:line="360" w:lineRule="auto"/>
      <w:ind w:firstLineChars="200" w:firstLine="200"/>
      <w:jc w:val="left"/>
    </w:pPr>
    <w:rPr>
      <w:rFonts w:ascii="宋体" w:hAnsi="宋体"/>
      <w:kern w:val="0"/>
      <w:sz w:val="24"/>
      <w:szCs w:val="28"/>
      <w:lang w:bidi="en-US"/>
    </w:rPr>
  </w:style>
  <w:style w:type="paragraph" w:customStyle="1" w:styleId="Text">
    <w:name w:val="Text"/>
    <w:qFormat/>
    <w:rsid w:val="000C3308"/>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fa">
    <w:name w:val="附录"/>
    <w:basedOn w:val="af1"/>
    <w:next w:val="af1"/>
    <w:qFormat/>
    <w:rsid w:val="000C3308"/>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b/>
      <w:kern w:val="0"/>
      <w:sz w:val="28"/>
      <w:szCs w:val="20"/>
      <w:lang w:eastAsia="en-US"/>
    </w:rPr>
  </w:style>
  <w:style w:type="paragraph" w:customStyle="1" w:styleId="DOTText">
    <w:name w:val="DOT Text"/>
    <w:basedOn w:val="Text"/>
    <w:qFormat/>
    <w:rsid w:val="000C3308"/>
    <w:pPr>
      <w:numPr>
        <w:numId w:val="24"/>
      </w:numPr>
      <w:ind w:left="0" w:firstLine="200"/>
    </w:pPr>
  </w:style>
  <w:style w:type="table" w:customStyle="1" w:styleId="afffffffffb">
    <w:name w:val="通用表格"/>
    <w:basedOn w:val="af4"/>
    <w:qFormat/>
    <w:rsid w:val="000C3308"/>
    <w:pPr>
      <w:adjustRightInd w:val="0"/>
      <w:snapToGrid w:val="0"/>
      <w:spacing w:beforeLines="20" w:afterLines="20"/>
      <w:ind w:leftChars="-20" w:left="-20" w:rightChars="-20" w:right="-20"/>
    </w:pPr>
    <w:rPr>
      <w:rFonts w:ascii="Tahoma" w:hAnsi="Tahoma"/>
      <w:sz w:val="22"/>
      <w:szCs w:val="22"/>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character" w:customStyle="1" w:styleId="Charff8">
    <w:name w:val="表格标题 Char"/>
    <w:link w:val="afffffe"/>
    <w:qFormat/>
    <w:rsid w:val="000C3308"/>
    <w:rPr>
      <w:rFonts w:ascii="Arial" w:eastAsia="黑体" w:hAnsi="Arial" w:cs="黑体"/>
      <w:color w:val="007CA8"/>
      <w:sz w:val="18"/>
      <w:szCs w:val="13"/>
    </w:rPr>
  </w:style>
  <w:style w:type="paragraph" w:customStyle="1" w:styleId="2zsn">
    <w:name w:val="样式2zsn"/>
    <w:basedOn w:val="af1"/>
    <w:link w:val="2zsnChar"/>
    <w:qFormat/>
    <w:rsid w:val="000C3308"/>
    <w:pPr>
      <w:keepNext/>
      <w:keepLines/>
      <w:tabs>
        <w:tab w:val="left" w:pos="567"/>
        <w:tab w:val="left" w:pos="860"/>
      </w:tabs>
      <w:spacing w:before="260" w:after="260" w:line="360" w:lineRule="auto"/>
      <w:ind w:left="860" w:hanging="576"/>
      <w:outlineLvl w:val="1"/>
    </w:pPr>
    <w:rPr>
      <w:rFonts w:ascii="宋体" w:hAnsi="宋体"/>
      <w:b/>
      <w:bCs/>
      <w:sz w:val="32"/>
      <w:szCs w:val="32"/>
    </w:rPr>
  </w:style>
  <w:style w:type="paragraph" w:customStyle="1" w:styleId="3zsn">
    <w:name w:val="样式3zsn"/>
    <w:basedOn w:val="af1"/>
    <w:qFormat/>
    <w:rsid w:val="000C3308"/>
    <w:pPr>
      <w:keepNext/>
      <w:keepLines/>
      <w:tabs>
        <w:tab w:val="left" w:pos="1440"/>
      </w:tabs>
      <w:spacing w:before="260" w:after="260" w:line="416" w:lineRule="auto"/>
      <w:ind w:left="1080" w:hanging="720"/>
      <w:outlineLvl w:val="2"/>
    </w:pPr>
    <w:rPr>
      <w:rFonts w:ascii="宋体" w:hAnsi="宋体"/>
      <w:b/>
      <w:bCs/>
      <w:sz w:val="32"/>
      <w:szCs w:val="32"/>
    </w:rPr>
  </w:style>
  <w:style w:type="paragraph" w:customStyle="1" w:styleId="5zsn">
    <w:name w:val="样式5zsn"/>
    <w:basedOn w:val="af1"/>
    <w:qFormat/>
    <w:rsid w:val="000C3308"/>
    <w:pPr>
      <w:keepNext/>
      <w:keepLines/>
      <w:tabs>
        <w:tab w:val="left" w:pos="1008"/>
        <w:tab w:val="left" w:pos="1134"/>
      </w:tabs>
      <w:spacing w:before="280" w:after="290" w:line="376" w:lineRule="auto"/>
      <w:ind w:left="1008" w:hanging="1008"/>
      <w:outlineLvl w:val="4"/>
    </w:pPr>
    <w:rPr>
      <w:rFonts w:ascii="宋体" w:hAnsi="宋体"/>
      <w:b/>
      <w:bCs/>
      <w:sz w:val="28"/>
      <w:szCs w:val="28"/>
    </w:rPr>
  </w:style>
  <w:style w:type="paragraph" w:customStyle="1" w:styleId="6zsn">
    <w:name w:val="样式6zsn"/>
    <w:basedOn w:val="af1"/>
    <w:qFormat/>
    <w:rsid w:val="000C3308"/>
    <w:pPr>
      <w:keepNext/>
      <w:keepLines/>
      <w:tabs>
        <w:tab w:val="left" w:pos="1701"/>
        <w:tab w:val="left" w:pos="2145"/>
      </w:tabs>
      <w:spacing w:before="240" w:after="64" w:line="320" w:lineRule="auto"/>
      <w:ind w:left="2145" w:rightChars="100" w:right="240" w:hanging="1152"/>
      <w:jc w:val="left"/>
      <w:outlineLvl w:val="5"/>
    </w:pPr>
    <w:rPr>
      <w:rFonts w:ascii="宋体" w:hAnsi="宋体"/>
      <w:b/>
      <w:bCs/>
      <w:sz w:val="28"/>
      <w:szCs w:val="28"/>
    </w:rPr>
  </w:style>
  <w:style w:type="paragraph" w:customStyle="1" w:styleId="5-26-ly">
    <w:name w:val="样式5-26-ly"/>
    <w:basedOn w:val="af1"/>
    <w:link w:val="5-26-lyChar"/>
    <w:qFormat/>
    <w:rsid w:val="000C3308"/>
    <w:pPr>
      <w:keepNext/>
      <w:keepLines/>
      <w:spacing w:before="280" w:after="290" w:line="376" w:lineRule="auto"/>
      <w:outlineLvl w:val="4"/>
    </w:pPr>
    <w:rPr>
      <w:rFonts w:ascii="宋体" w:hAnsi="宋体"/>
      <w:b/>
      <w:bCs/>
      <w:sz w:val="28"/>
      <w:szCs w:val="28"/>
    </w:rPr>
  </w:style>
  <w:style w:type="character" w:customStyle="1" w:styleId="5-26-lyChar">
    <w:name w:val="样式5-26-ly Char"/>
    <w:link w:val="5-26-ly"/>
    <w:qFormat/>
    <w:rsid w:val="000C3308"/>
    <w:rPr>
      <w:rFonts w:ascii="宋体" w:hAnsi="宋体"/>
      <w:b/>
      <w:bCs/>
      <w:kern w:val="2"/>
      <w:sz w:val="28"/>
      <w:szCs w:val="28"/>
    </w:rPr>
  </w:style>
  <w:style w:type="paragraph" w:customStyle="1" w:styleId="2ff0">
    <w:name w:val="样式 标题 2 + 宋体 三号 加粗"/>
    <w:basedOn w:val="23"/>
    <w:qFormat/>
    <w:rsid w:val="000C3308"/>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bCs/>
      <w:sz w:val="32"/>
      <w:szCs w:val="24"/>
    </w:rPr>
  </w:style>
  <w:style w:type="paragraph" w:customStyle="1" w:styleId="3c">
    <w:name w:val="样式 标题 3 + 宋体 四号 加粗"/>
    <w:basedOn w:val="32"/>
    <w:qFormat/>
    <w:rsid w:val="000C3308"/>
    <w:pPr>
      <w:tabs>
        <w:tab w:val="left" w:pos="0"/>
        <w:tab w:val="left" w:pos="1713"/>
        <w:tab w:val="left" w:pos="3774"/>
      </w:tabs>
      <w:autoSpaceDE/>
      <w:autoSpaceDN/>
      <w:adjustRightInd/>
      <w:spacing w:before="120" w:line="360" w:lineRule="auto"/>
      <w:ind w:left="1713" w:hanging="720"/>
      <w:jc w:val="both"/>
    </w:pPr>
    <w:rPr>
      <w:rFonts w:hAnsi="宋体"/>
      <w:bCs/>
      <w:kern w:val="2"/>
      <w:sz w:val="28"/>
      <w:szCs w:val="32"/>
      <w:u w:val="none"/>
    </w:rPr>
  </w:style>
  <w:style w:type="paragraph" w:customStyle="1" w:styleId="a7">
    <w:name w:val="插图题注"/>
    <w:next w:val="af1"/>
    <w:link w:val="Charffc"/>
    <w:qFormat/>
    <w:rsid w:val="000C3308"/>
    <w:pPr>
      <w:numPr>
        <w:ilvl w:val="7"/>
        <w:numId w:val="25"/>
      </w:numPr>
      <w:spacing w:afterLines="100"/>
      <w:jc w:val="center"/>
    </w:pPr>
    <w:rPr>
      <w:rFonts w:ascii="Arial" w:hAnsi="Arial"/>
      <w:sz w:val="18"/>
      <w:szCs w:val="18"/>
    </w:rPr>
  </w:style>
  <w:style w:type="character" w:customStyle="1" w:styleId="ItemListChar">
    <w:name w:val="Item List Char"/>
    <w:link w:val="ItemList"/>
    <w:qFormat/>
    <w:rsid w:val="000C3308"/>
    <w:rPr>
      <w:rFonts w:ascii="Arial" w:hAnsi="Arial"/>
      <w:sz w:val="18"/>
      <w:szCs w:val="13"/>
    </w:rPr>
  </w:style>
  <w:style w:type="paragraph" w:customStyle="1" w:styleId="ItemListText">
    <w:name w:val="Item List Text"/>
    <w:link w:val="ItemListTextChar"/>
    <w:qFormat/>
    <w:rsid w:val="000C3308"/>
    <w:pPr>
      <w:adjustRightInd w:val="0"/>
      <w:snapToGrid w:val="0"/>
      <w:spacing w:before="80" w:after="80" w:line="240" w:lineRule="atLeast"/>
      <w:ind w:left="2126"/>
    </w:pPr>
    <w:rPr>
      <w:rFonts w:ascii="Times New Roman" w:hAnsi="Times New Roman"/>
      <w:kern w:val="2"/>
      <w:sz w:val="21"/>
      <w:szCs w:val="21"/>
    </w:rPr>
  </w:style>
  <w:style w:type="character" w:customStyle="1" w:styleId="ItemListTextChar">
    <w:name w:val="Item List Text Char"/>
    <w:link w:val="ItemListText"/>
    <w:qFormat/>
    <w:rsid w:val="000C3308"/>
    <w:rPr>
      <w:rFonts w:ascii="Times New Roman" w:hAnsi="Times New Roman"/>
      <w:kern w:val="2"/>
      <w:sz w:val="21"/>
      <w:szCs w:val="21"/>
      <w:lang w:bidi="ar-SA"/>
    </w:rPr>
  </w:style>
  <w:style w:type="paragraph" w:customStyle="1" w:styleId="SubItemList">
    <w:name w:val="Sub Item List"/>
    <w:basedOn w:val="af1"/>
    <w:link w:val="SubItemListChar"/>
    <w:qFormat/>
    <w:rsid w:val="000C3308"/>
    <w:pPr>
      <w:widowControl/>
      <w:numPr>
        <w:numId w:val="25"/>
      </w:numPr>
      <w:topLinePunct/>
      <w:adjustRightInd w:val="0"/>
      <w:snapToGrid w:val="0"/>
      <w:spacing w:before="80" w:after="80" w:line="240" w:lineRule="atLeast"/>
      <w:jc w:val="left"/>
    </w:pPr>
    <w:rPr>
      <w:rFonts w:ascii="Times New Roman" w:hAnsi="Times New Roman"/>
      <w:szCs w:val="21"/>
    </w:rPr>
  </w:style>
  <w:style w:type="paragraph" w:customStyle="1" w:styleId="SubItemListText">
    <w:name w:val="Sub Item List Text"/>
    <w:qFormat/>
    <w:rsid w:val="000C3308"/>
    <w:pPr>
      <w:adjustRightInd w:val="0"/>
      <w:snapToGrid w:val="0"/>
      <w:spacing w:before="80" w:after="80" w:line="240" w:lineRule="atLeast"/>
      <w:ind w:left="2410"/>
    </w:pPr>
    <w:rPr>
      <w:rFonts w:ascii="Times New Roman" w:hAnsi="Times New Roman"/>
      <w:kern w:val="2"/>
      <w:sz w:val="21"/>
      <w:szCs w:val="21"/>
    </w:rPr>
  </w:style>
  <w:style w:type="character" w:customStyle="1" w:styleId="Charffc">
    <w:name w:val="插图题注 Char"/>
    <w:link w:val="a7"/>
    <w:qFormat/>
    <w:rsid w:val="000C3308"/>
    <w:rPr>
      <w:rFonts w:ascii="Arial" w:hAnsi="Arial"/>
      <w:sz w:val="18"/>
      <w:szCs w:val="18"/>
    </w:rPr>
  </w:style>
  <w:style w:type="paragraph" w:customStyle="1" w:styleId="Body">
    <w:name w:val="Body"/>
    <w:basedOn w:val="af1"/>
    <w:qFormat/>
    <w:rsid w:val="000C3308"/>
    <w:pPr>
      <w:widowControl/>
      <w:tabs>
        <w:tab w:val="left" w:pos="284"/>
        <w:tab w:val="left" w:pos="426"/>
        <w:tab w:val="left" w:pos="851"/>
        <w:tab w:val="left" w:pos="1134"/>
      </w:tabs>
      <w:spacing w:before="80" w:after="80" w:line="360" w:lineRule="auto"/>
      <w:jc w:val="left"/>
    </w:pPr>
    <w:rPr>
      <w:rFonts w:ascii="Times New Roman" w:hAnsi="Times New Roman"/>
      <w:kern w:val="0"/>
      <w:szCs w:val="21"/>
    </w:rPr>
  </w:style>
  <w:style w:type="character" w:customStyle="1" w:styleId="SubItemListChar">
    <w:name w:val="Sub Item List Char"/>
    <w:link w:val="SubItemList"/>
    <w:qFormat/>
    <w:rsid w:val="000C3308"/>
    <w:rPr>
      <w:rFonts w:ascii="Times New Roman" w:hAnsi="Times New Roman"/>
      <w:kern w:val="2"/>
      <w:sz w:val="21"/>
      <w:szCs w:val="21"/>
    </w:rPr>
  </w:style>
  <w:style w:type="paragraph" w:customStyle="1" w:styleId="xl137">
    <w:name w:val="xl137"/>
    <w:basedOn w:val="af1"/>
    <w:qFormat/>
    <w:rsid w:val="000C3308"/>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
    <w:name w:val="列项——（一级）"/>
    <w:qFormat/>
    <w:rsid w:val="000C3308"/>
    <w:pPr>
      <w:widowControl w:val="0"/>
      <w:numPr>
        <w:numId w:val="26"/>
      </w:numPr>
      <w:tabs>
        <w:tab w:val="left" w:pos="854"/>
      </w:tabs>
      <w:jc w:val="both"/>
    </w:pPr>
    <w:rPr>
      <w:rFonts w:ascii="宋体" w:hAnsi="Times New Roman"/>
      <w:sz w:val="21"/>
    </w:rPr>
  </w:style>
  <w:style w:type="paragraph" w:customStyle="1" w:styleId="11">
    <w:name w:val="标题 11"/>
    <w:basedOn w:val="af1"/>
    <w:next w:val="af1"/>
    <w:qFormat/>
    <w:rsid w:val="000C3308"/>
    <w:pPr>
      <w:keepNext/>
      <w:keepLines/>
      <w:numPr>
        <w:numId w:val="27"/>
      </w:numPr>
      <w:spacing w:before="340" w:after="330" w:line="578" w:lineRule="auto"/>
      <w:ind w:rightChars="100" w:right="100"/>
      <w:outlineLvl w:val="0"/>
    </w:pPr>
    <w:rPr>
      <w:rFonts w:ascii="Arial" w:eastAsia="黑体" w:hAnsi="Arial"/>
      <w:b/>
      <w:bCs/>
      <w:kern w:val="44"/>
      <w:sz w:val="30"/>
      <w:szCs w:val="44"/>
    </w:rPr>
  </w:style>
  <w:style w:type="paragraph" w:customStyle="1" w:styleId="31">
    <w:name w:val="标题 31"/>
    <w:basedOn w:val="af1"/>
    <w:next w:val="af1"/>
    <w:qFormat/>
    <w:rsid w:val="000C3308"/>
    <w:pPr>
      <w:keepNext/>
      <w:keepLines/>
      <w:numPr>
        <w:ilvl w:val="2"/>
        <w:numId w:val="27"/>
      </w:numPr>
      <w:spacing w:before="260" w:after="260" w:line="416" w:lineRule="auto"/>
      <w:ind w:rightChars="100" w:right="100"/>
      <w:outlineLvl w:val="2"/>
    </w:pPr>
    <w:rPr>
      <w:rFonts w:ascii="Arial" w:eastAsia="黑体" w:hAnsi="Arial"/>
      <w:bCs/>
      <w:sz w:val="24"/>
      <w:szCs w:val="32"/>
    </w:rPr>
  </w:style>
  <w:style w:type="paragraph" w:customStyle="1" w:styleId="41">
    <w:name w:val="标题 41"/>
    <w:basedOn w:val="af1"/>
    <w:next w:val="af1"/>
    <w:qFormat/>
    <w:rsid w:val="000C3308"/>
    <w:pPr>
      <w:keepNext/>
      <w:keepLines/>
      <w:numPr>
        <w:ilvl w:val="3"/>
        <w:numId w:val="27"/>
      </w:numPr>
      <w:spacing w:before="280" w:after="290" w:line="376" w:lineRule="auto"/>
      <w:outlineLvl w:val="3"/>
    </w:pPr>
    <w:rPr>
      <w:rFonts w:ascii="Cambria" w:hAnsi="Cambria"/>
      <w:b/>
      <w:bCs/>
      <w:sz w:val="28"/>
      <w:szCs w:val="28"/>
    </w:rPr>
  </w:style>
  <w:style w:type="paragraph" w:customStyle="1" w:styleId="51">
    <w:name w:val="标题 51"/>
    <w:basedOn w:val="af1"/>
    <w:next w:val="af1"/>
    <w:qFormat/>
    <w:rsid w:val="000C3308"/>
    <w:pPr>
      <w:keepNext/>
      <w:keepLines/>
      <w:numPr>
        <w:ilvl w:val="4"/>
        <w:numId w:val="27"/>
      </w:numPr>
      <w:tabs>
        <w:tab w:val="left" w:pos="1582"/>
      </w:tabs>
      <w:spacing w:before="280" w:after="290" w:line="376" w:lineRule="auto"/>
      <w:outlineLvl w:val="4"/>
    </w:pPr>
    <w:rPr>
      <w:b/>
      <w:bCs/>
      <w:sz w:val="28"/>
      <w:szCs w:val="28"/>
    </w:rPr>
  </w:style>
  <w:style w:type="paragraph" w:customStyle="1" w:styleId="91">
    <w:name w:val="标题 91"/>
    <w:basedOn w:val="af1"/>
    <w:next w:val="af1"/>
    <w:qFormat/>
    <w:rsid w:val="000C3308"/>
    <w:pPr>
      <w:keepNext/>
      <w:keepLines/>
      <w:numPr>
        <w:ilvl w:val="8"/>
        <w:numId w:val="27"/>
      </w:numPr>
      <w:tabs>
        <w:tab w:val="left" w:pos="1582"/>
      </w:tabs>
      <w:spacing w:before="240" w:after="64" w:line="320" w:lineRule="auto"/>
      <w:outlineLvl w:val="8"/>
    </w:pPr>
    <w:rPr>
      <w:rFonts w:ascii="Arial" w:eastAsia="黑体" w:hAnsi="Arial"/>
      <w:szCs w:val="21"/>
    </w:rPr>
  </w:style>
  <w:style w:type="character" w:customStyle="1" w:styleId="4-ly-newChar">
    <w:name w:val="样式4-ly-new Char"/>
    <w:qFormat/>
    <w:locked/>
    <w:rsid w:val="000C3308"/>
    <w:rPr>
      <w:rFonts w:ascii="宋体" w:hAnsi="宋体"/>
      <w:b/>
      <w:bCs/>
      <w:sz w:val="28"/>
      <w:szCs w:val="28"/>
    </w:rPr>
  </w:style>
  <w:style w:type="character" w:customStyle="1" w:styleId="Charffd">
    <w:name w:val="普通(网站) Char"/>
    <w:link w:val="1fff8"/>
    <w:qFormat/>
    <w:rsid w:val="000C3308"/>
    <w:rPr>
      <w:rFonts w:ascii="宋体" w:hAnsi="宋体" w:cs="宋体"/>
      <w:sz w:val="24"/>
      <w:szCs w:val="24"/>
    </w:rPr>
  </w:style>
  <w:style w:type="paragraph" w:customStyle="1" w:styleId="1fff8">
    <w:name w:val="普通(网站)1"/>
    <w:basedOn w:val="af1"/>
    <w:link w:val="Charffd"/>
    <w:qFormat/>
    <w:rsid w:val="000C3308"/>
    <w:pPr>
      <w:widowControl/>
      <w:spacing w:before="100" w:beforeAutospacing="1" w:after="100" w:afterAutospacing="1" w:line="360" w:lineRule="auto"/>
      <w:jc w:val="left"/>
    </w:pPr>
    <w:rPr>
      <w:rFonts w:ascii="宋体" w:hAnsi="宋体"/>
      <w:kern w:val="0"/>
      <w:sz w:val="24"/>
    </w:rPr>
  </w:style>
  <w:style w:type="paragraph" w:customStyle="1" w:styleId="1fff9">
    <w:name w:val="题注1"/>
    <w:basedOn w:val="af1"/>
    <w:next w:val="af1"/>
    <w:qFormat/>
    <w:rsid w:val="000C3308"/>
    <w:rPr>
      <w:rFonts w:ascii="Cambria" w:eastAsia="黑体" w:hAnsi="Cambria"/>
      <w:sz w:val="20"/>
      <w:szCs w:val="20"/>
    </w:rPr>
  </w:style>
  <w:style w:type="paragraph" w:customStyle="1" w:styleId="content">
    <w:name w:val="content"/>
    <w:basedOn w:val="1fa"/>
    <w:link w:val="contentCharChar"/>
    <w:qFormat/>
    <w:rsid w:val="000C3308"/>
    <w:pPr>
      <w:snapToGrid/>
      <w:spacing w:beforeLines="30" w:after="100"/>
      <w:ind w:firstLine="200"/>
      <w:jc w:val="left"/>
    </w:pPr>
    <w:rPr>
      <w:rFonts w:ascii="Arial" w:hAnsi="Arial"/>
      <w:kern w:val="0"/>
      <w:sz w:val="21"/>
      <w:szCs w:val="20"/>
    </w:rPr>
  </w:style>
  <w:style w:type="character" w:customStyle="1" w:styleId="contentCharChar">
    <w:name w:val="content Char Char"/>
    <w:link w:val="content"/>
    <w:qFormat/>
    <w:rsid w:val="000C3308"/>
    <w:rPr>
      <w:rFonts w:ascii="Arial" w:hAnsi="Arial"/>
      <w:sz w:val="21"/>
    </w:rPr>
  </w:style>
  <w:style w:type="character" w:customStyle="1" w:styleId="style41">
    <w:name w:val="style41"/>
    <w:qFormat/>
    <w:rsid w:val="000C3308"/>
    <w:rPr>
      <w:b/>
      <w:bCs/>
      <w:color w:val="99CC33"/>
    </w:rPr>
  </w:style>
  <w:style w:type="paragraph" w:customStyle="1" w:styleId="2ff1">
    <w:name w:val="标题2"/>
    <w:basedOn w:val="aff8"/>
    <w:link w:val="2Char5"/>
    <w:qFormat/>
    <w:rsid w:val="000C3308"/>
  </w:style>
  <w:style w:type="paragraph" w:customStyle="1" w:styleId="Normal1">
    <w:name w:val="Normal1"/>
    <w:qFormat/>
    <w:rsid w:val="000C3308"/>
    <w:pPr>
      <w:widowControl w:val="0"/>
      <w:adjustRightInd w:val="0"/>
      <w:spacing w:line="315" w:lineRule="atLeast"/>
      <w:jc w:val="both"/>
      <w:textAlignment w:val="baseline"/>
    </w:pPr>
    <w:rPr>
      <w:rFonts w:ascii="宋体" w:hAnsi="Times New Roman"/>
      <w:sz w:val="21"/>
    </w:rPr>
  </w:style>
  <w:style w:type="paragraph" w:customStyle="1" w:styleId="xl22">
    <w:name w:val="xl2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3d">
    <w:name w:val="样式3"/>
    <w:basedOn w:val="afe"/>
    <w:qFormat/>
    <w:rsid w:val="000C3308"/>
  </w:style>
  <w:style w:type="paragraph" w:customStyle="1" w:styleId="KX2">
    <w:name w:val="KX标题2"/>
    <w:basedOn w:val="23"/>
    <w:next w:val="af1"/>
    <w:qFormat/>
    <w:rsid w:val="000C3308"/>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b w:val="0"/>
      <w:color w:val="000000"/>
      <w:kern w:val="2"/>
      <w:sz w:val="24"/>
      <w:szCs w:val="24"/>
    </w:rPr>
  </w:style>
  <w:style w:type="paragraph" w:customStyle="1" w:styleId="KX">
    <w:name w:val="KX正文"/>
    <w:basedOn w:val="af1"/>
    <w:qFormat/>
    <w:rsid w:val="000C3308"/>
    <w:pPr>
      <w:spacing w:line="440" w:lineRule="exact"/>
      <w:ind w:firstLineChars="200" w:firstLine="200"/>
      <w:jc w:val="left"/>
    </w:pPr>
    <w:rPr>
      <w:rFonts w:ascii="仿宋_GB2312" w:eastAsia="仿宋_GB2312" w:hAnsi="Times New Roman"/>
      <w:kern w:val="0"/>
      <w:sz w:val="28"/>
      <w:szCs w:val="20"/>
    </w:rPr>
  </w:style>
  <w:style w:type="paragraph" w:customStyle="1" w:styleId="KX1">
    <w:name w:val="KX标题1"/>
    <w:basedOn w:val="18"/>
    <w:next w:val="KX2"/>
    <w:qFormat/>
    <w:rsid w:val="000C3308"/>
    <w:pPr>
      <w:keepNext w:val="0"/>
      <w:keepLines w:val="0"/>
      <w:numPr>
        <w:numId w:val="28"/>
      </w:numPr>
      <w:autoSpaceDE/>
      <w:autoSpaceDN/>
      <w:spacing w:before="0" w:after="0" w:line="440" w:lineRule="exact"/>
      <w:jc w:val="left"/>
    </w:pPr>
    <w:rPr>
      <w:rFonts w:ascii="黑体" w:eastAsia="黑体" w:hAnsi="Times New Roman"/>
      <w:b w:val="0"/>
      <w:snapToGrid w:val="0"/>
      <w:kern w:val="0"/>
      <w:sz w:val="28"/>
    </w:rPr>
  </w:style>
  <w:style w:type="paragraph" w:customStyle="1" w:styleId="2ff2">
    <w:name w:val="样式 宋体 黑色 首行缩进:  2 字符"/>
    <w:basedOn w:val="af1"/>
    <w:qFormat/>
    <w:rsid w:val="000C3308"/>
    <w:pPr>
      <w:spacing w:line="360" w:lineRule="auto"/>
      <w:ind w:firstLineChars="200" w:firstLine="480"/>
    </w:pPr>
    <w:rPr>
      <w:rFonts w:ascii="宋体" w:hAnsi="宋体"/>
      <w:color w:val="000000"/>
      <w:sz w:val="24"/>
      <w:szCs w:val="20"/>
    </w:rPr>
  </w:style>
  <w:style w:type="paragraph" w:customStyle="1" w:styleId="Charffe">
    <w:name w:val="章正文 Char"/>
    <w:basedOn w:val="af1"/>
    <w:qFormat/>
    <w:rsid w:val="000C3308"/>
    <w:pPr>
      <w:spacing w:afterLines="50" w:line="380" w:lineRule="exact"/>
      <w:ind w:firstLineChars="200" w:firstLine="504"/>
    </w:pPr>
    <w:rPr>
      <w:rFonts w:ascii="宋体" w:hAnsi="宋体"/>
      <w:spacing w:val="6"/>
      <w:sz w:val="24"/>
    </w:rPr>
  </w:style>
  <w:style w:type="character" w:customStyle="1" w:styleId="s">
    <w:name w:val="s"/>
    <w:qFormat/>
    <w:rsid w:val="000C3308"/>
  </w:style>
  <w:style w:type="character" w:customStyle="1" w:styleId="3-26-new1CharChar">
    <w:name w:val="样式3-26-new1 Char Char"/>
    <w:qFormat/>
    <w:locked/>
    <w:rsid w:val="000C3308"/>
    <w:rPr>
      <w:rFonts w:ascii="宋体" w:hAnsi="宋体"/>
      <w:b/>
      <w:bCs/>
      <w:sz w:val="32"/>
      <w:szCs w:val="32"/>
      <w:lang w:bidi="ar-SA"/>
    </w:rPr>
  </w:style>
  <w:style w:type="character" w:customStyle="1" w:styleId="contentChar">
    <w:name w:val="content Char"/>
    <w:qFormat/>
    <w:rsid w:val="000C3308"/>
    <w:rPr>
      <w:rFonts w:ascii="Arial" w:hAnsi="Arial"/>
      <w:sz w:val="21"/>
    </w:rPr>
  </w:style>
  <w:style w:type="character" w:customStyle="1" w:styleId="headline-content">
    <w:name w:val="headline-content"/>
    <w:qFormat/>
    <w:rsid w:val="000C3308"/>
  </w:style>
  <w:style w:type="paragraph" w:customStyle="1" w:styleId="afffffffffc">
    <w:name w:val="前言、引言标题"/>
    <w:next w:val="af1"/>
    <w:qFormat/>
    <w:rsid w:val="000C3308"/>
    <w:pPr>
      <w:shd w:val="clear" w:color="FFFFFF" w:fill="FFFFFF"/>
      <w:spacing w:before="640" w:after="560"/>
      <w:jc w:val="center"/>
      <w:outlineLvl w:val="0"/>
    </w:pPr>
    <w:rPr>
      <w:rFonts w:ascii="黑体" w:eastAsia="黑体" w:hAnsi="Times New Roman"/>
      <w:sz w:val="32"/>
    </w:rPr>
  </w:style>
  <w:style w:type="character" w:customStyle="1" w:styleId="Charff9">
    <w:name w:val="一级条标题 Char"/>
    <w:link w:val="a1"/>
    <w:qFormat/>
    <w:rsid w:val="000C3308"/>
    <w:rPr>
      <w:rFonts w:ascii="黑体" w:eastAsia="黑体"/>
      <w:b/>
      <w:sz w:val="28"/>
    </w:rPr>
  </w:style>
  <w:style w:type="character" w:customStyle="1" w:styleId="2Char5">
    <w:name w:val="标题2 Char"/>
    <w:link w:val="2ff1"/>
    <w:qFormat/>
    <w:rsid w:val="000C3308"/>
    <w:rPr>
      <w:b/>
      <w:kern w:val="2"/>
      <w:sz w:val="32"/>
    </w:rPr>
  </w:style>
  <w:style w:type="paragraph" w:customStyle="1" w:styleId="1-22">
    <w:name w:val="中等深浅网格 1 - 强调文字颜色 22"/>
    <w:basedOn w:val="af1"/>
    <w:link w:val="1-20"/>
    <w:uiPriority w:val="34"/>
    <w:qFormat/>
    <w:rsid w:val="000C3308"/>
    <w:pPr>
      <w:spacing w:line="360" w:lineRule="auto"/>
      <w:ind w:leftChars="200" w:left="200" w:firstLineChars="200" w:firstLine="420"/>
    </w:pPr>
    <w:rPr>
      <w:rFonts w:ascii="Times New Roman" w:hAnsi="Times New Roman"/>
      <w:sz w:val="24"/>
      <w:szCs w:val="20"/>
    </w:rPr>
  </w:style>
  <w:style w:type="paragraph" w:customStyle="1" w:styleId="2-21">
    <w:name w:val="中等深浅列表 2 - 强调文字颜色 21"/>
    <w:hidden/>
    <w:uiPriority w:val="99"/>
    <w:semiHidden/>
    <w:qFormat/>
    <w:rsid w:val="000C3308"/>
    <w:rPr>
      <w:rFonts w:ascii="Times New Roman" w:hAnsi="Times New Roman"/>
      <w:kern w:val="2"/>
      <w:sz w:val="21"/>
      <w:szCs w:val="24"/>
    </w:rPr>
  </w:style>
  <w:style w:type="character" w:customStyle="1" w:styleId="1-20">
    <w:name w:val="中等深浅网格 1 - 强调文字颜色 2字符"/>
    <w:link w:val="1-22"/>
    <w:uiPriority w:val="34"/>
    <w:qFormat/>
    <w:rsid w:val="000C3308"/>
    <w:rPr>
      <w:rFonts w:ascii="Times New Roman" w:hAnsi="Times New Roman"/>
      <w:kern w:val="2"/>
      <w:sz w:val="24"/>
    </w:rPr>
  </w:style>
  <w:style w:type="character" w:customStyle="1" w:styleId="2ff3">
    <w:name w:val="强调2"/>
    <w:qFormat/>
    <w:rsid w:val="000C3308"/>
    <w:rPr>
      <w:rFonts w:ascii="Arial Black" w:hAnsi="Arial Black"/>
      <w:sz w:val="18"/>
    </w:rPr>
  </w:style>
  <w:style w:type="paragraph" w:customStyle="1" w:styleId="2ff4">
    <w:name w:val="正文文本2"/>
    <w:qFormat/>
    <w:rsid w:val="000C3308"/>
    <w:pPr>
      <w:keepLines/>
      <w:spacing w:after="120" w:line="220" w:lineRule="atLeast"/>
    </w:pPr>
    <w:rPr>
      <w:rFonts w:ascii="宋体" w:hAnsi="Times New Roman"/>
      <w:lang w:val="en-GB"/>
    </w:rPr>
  </w:style>
  <w:style w:type="paragraph" w:customStyle="1" w:styleId="1-21">
    <w:name w:val="中等深浅网格 1 - 强调文字颜色 21"/>
    <w:basedOn w:val="af1"/>
    <w:uiPriority w:val="34"/>
    <w:qFormat/>
    <w:rsid w:val="000C3308"/>
    <w:pPr>
      <w:ind w:firstLineChars="200" w:firstLine="420"/>
    </w:pPr>
    <w:rPr>
      <w:rFonts w:ascii="Times New Roman" w:hAnsi="Times New Roman"/>
    </w:rPr>
  </w:style>
  <w:style w:type="paragraph" w:customStyle="1" w:styleId="-13">
    <w:name w:val="标题-1"/>
    <w:basedOn w:val="18"/>
    <w:qFormat/>
    <w:rsid w:val="000C3308"/>
    <w:pPr>
      <w:pageBreakBefore/>
      <w:tabs>
        <w:tab w:val="left" w:pos="0"/>
      </w:tabs>
      <w:autoSpaceDE/>
      <w:autoSpaceDN/>
      <w:spacing w:before="0" w:after="0" w:line="312" w:lineRule="auto"/>
      <w:ind w:left="420" w:hanging="420"/>
    </w:pPr>
    <w:rPr>
      <w:rFonts w:ascii="Times New Roman" w:hAnsi="Times New Roman"/>
      <w:bCs/>
      <w:sz w:val="28"/>
      <w:szCs w:val="28"/>
    </w:rPr>
  </w:style>
  <w:style w:type="paragraph" w:customStyle="1" w:styleId="-20">
    <w:name w:val="标题-2"/>
    <w:basedOn w:val="23"/>
    <w:qFormat/>
    <w:rsid w:val="000C3308"/>
    <w:pPr>
      <w:tabs>
        <w:tab w:val="left" w:pos="576"/>
      </w:tabs>
      <w:autoSpaceDE/>
      <w:autoSpaceDN/>
      <w:snapToGrid w:val="0"/>
      <w:spacing w:before="0" w:line="312" w:lineRule="auto"/>
      <w:ind w:left="576" w:hanging="420"/>
      <w:jc w:val="left"/>
    </w:pPr>
    <w:rPr>
      <w:rFonts w:ascii="Times New Roman" w:eastAsia="宋体" w:hAnsi="Times New Roman"/>
      <w:bCs/>
      <w:kern w:val="44"/>
      <w:sz w:val="28"/>
      <w:szCs w:val="32"/>
    </w:rPr>
  </w:style>
  <w:style w:type="paragraph" w:customStyle="1" w:styleId="-32">
    <w:name w:val="标题-3"/>
    <w:basedOn w:val="32"/>
    <w:qFormat/>
    <w:rsid w:val="000C3308"/>
    <w:pPr>
      <w:autoSpaceDE/>
      <w:autoSpaceDN/>
      <w:snapToGrid w:val="0"/>
      <w:spacing w:before="0" w:after="0" w:line="312" w:lineRule="auto"/>
      <w:ind w:left="1260" w:hanging="420"/>
    </w:pPr>
    <w:rPr>
      <w:rFonts w:ascii="Times New Roman" w:hAnsi="Times New Roman"/>
      <w:b w:val="0"/>
      <w:bCs/>
      <w:kern w:val="44"/>
      <w:sz w:val="28"/>
      <w:szCs w:val="32"/>
      <w:u w:val="none"/>
    </w:rPr>
  </w:style>
  <w:style w:type="paragraph" w:customStyle="1" w:styleId="2ff5">
    <w:name w:val="表格标题2"/>
    <w:basedOn w:val="af1"/>
    <w:link w:val="2Char6"/>
    <w:qFormat/>
    <w:rsid w:val="000C3308"/>
    <w:pPr>
      <w:keepNext/>
      <w:tabs>
        <w:tab w:val="center" w:pos="6832"/>
        <w:tab w:val="right" w:pos="13665"/>
      </w:tabs>
      <w:adjustRightInd w:val="0"/>
      <w:spacing w:after="60" w:line="312" w:lineRule="auto"/>
      <w:jc w:val="center"/>
      <w:textAlignment w:val="baseline"/>
    </w:pPr>
    <w:rPr>
      <w:rFonts w:ascii="Arial" w:hAnsi="Arial"/>
      <w:kern w:val="0"/>
      <w:sz w:val="28"/>
      <w:szCs w:val="20"/>
    </w:rPr>
  </w:style>
  <w:style w:type="paragraph" w:customStyle="1" w:styleId="CharChar1CharChar">
    <w:name w:val="Char Char1 Char Char"/>
    <w:basedOn w:val="af1"/>
    <w:uiPriority w:val="99"/>
    <w:qFormat/>
    <w:rsid w:val="000C3308"/>
    <w:pPr>
      <w:spacing w:beforeLines="100" w:afterLines="100"/>
    </w:pPr>
    <w:rPr>
      <w:rFonts w:ascii="Tahoma" w:hAnsi="Tahoma"/>
      <w:sz w:val="24"/>
      <w:szCs w:val="20"/>
    </w:rPr>
  </w:style>
  <w:style w:type="paragraph" w:customStyle="1" w:styleId="1fffa">
    <w:name w:val="[1]正文"/>
    <w:basedOn w:val="af1"/>
    <w:qFormat/>
    <w:rsid w:val="000C3308"/>
    <w:pPr>
      <w:adjustRightInd w:val="0"/>
      <w:snapToGrid w:val="0"/>
      <w:spacing w:line="500" w:lineRule="exact"/>
      <w:ind w:firstLine="510"/>
    </w:pPr>
    <w:rPr>
      <w:rFonts w:ascii="Times New Roman" w:hAnsi="Times New Roman"/>
      <w:color w:val="000000"/>
      <w:kern w:val="0"/>
      <w:sz w:val="28"/>
      <w:szCs w:val="28"/>
    </w:rPr>
  </w:style>
  <w:style w:type="paragraph" w:customStyle="1" w:styleId="afffffffffd">
    <w:name w:val="样式 居中"/>
    <w:basedOn w:val="af1"/>
    <w:qFormat/>
    <w:rsid w:val="000C3308"/>
    <w:pPr>
      <w:jc w:val="center"/>
    </w:pPr>
    <w:rPr>
      <w:rFonts w:ascii="Arial" w:hAnsi="Arial"/>
      <w:sz w:val="28"/>
      <w:szCs w:val="20"/>
    </w:rPr>
  </w:style>
  <w:style w:type="paragraph" w:customStyle="1" w:styleId="xl60">
    <w:name w:val="xl60"/>
    <w:basedOn w:val="af1"/>
    <w:qFormat/>
    <w:rsid w:val="000C3308"/>
    <w:pPr>
      <w:widowControl/>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Standard">
    <w:name w:val="Standard"/>
    <w:basedOn w:val="af1"/>
    <w:next w:val="af1"/>
    <w:qFormat/>
    <w:rsid w:val="000C3308"/>
    <w:pPr>
      <w:autoSpaceDE w:val="0"/>
      <w:autoSpaceDN w:val="0"/>
      <w:adjustRightInd w:val="0"/>
      <w:spacing w:after="240"/>
      <w:jc w:val="left"/>
    </w:pPr>
    <w:rPr>
      <w:rFonts w:ascii="Symbol" w:hAnsi="Symbol"/>
      <w:kern w:val="0"/>
      <w:sz w:val="20"/>
    </w:rPr>
  </w:style>
  <w:style w:type="paragraph" w:customStyle="1" w:styleId="font0">
    <w:name w:val="font0"/>
    <w:basedOn w:val="af1"/>
    <w:qFormat/>
    <w:rsid w:val="000C3308"/>
    <w:pPr>
      <w:widowControl/>
      <w:spacing w:before="100" w:beforeAutospacing="1" w:after="100" w:afterAutospacing="1"/>
      <w:jc w:val="left"/>
    </w:pPr>
    <w:rPr>
      <w:rFonts w:ascii="Times New Roman" w:hAnsi="Times New Roman"/>
      <w:kern w:val="0"/>
      <w:sz w:val="24"/>
    </w:rPr>
  </w:style>
  <w:style w:type="paragraph" w:customStyle="1" w:styleId="font1">
    <w:name w:val="font1"/>
    <w:basedOn w:val="af1"/>
    <w:qFormat/>
    <w:rsid w:val="000C3308"/>
    <w:pPr>
      <w:widowControl/>
      <w:spacing w:before="100" w:beforeAutospacing="1" w:after="100" w:afterAutospacing="1"/>
      <w:jc w:val="left"/>
    </w:pPr>
    <w:rPr>
      <w:rFonts w:ascii="Times New Roman" w:hAnsi="Times New Roman"/>
      <w:b/>
      <w:bCs/>
      <w:kern w:val="0"/>
      <w:sz w:val="24"/>
    </w:rPr>
  </w:style>
  <w:style w:type="paragraph" w:customStyle="1" w:styleId="mm">
    <w:name w:val="mm"/>
    <w:basedOn w:val="af1"/>
    <w:qFormat/>
    <w:rsid w:val="000C3308"/>
    <w:pPr>
      <w:adjustRightInd w:val="0"/>
      <w:spacing w:line="360" w:lineRule="atLeast"/>
      <w:ind w:right="1320" w:firstLine="600"/>
      <w:jc w:val="left"/>
      <w:textAlignment w:val="baseline"/>
    </w:pPr>
    <w:rPr>
      <w:rFonts w:ascii="Times New Roman" w:hAnsi="Times New Roman"/>
      <w:kern w:val="0"/>
      <w:sz w:val="24"/>
      <w:szCs w:val="20"/>
    </w:rPr>
  </w:style>
  <w:style w:type="paragraph" w:customStyle="1" w:styleId="CharCharCharCharCharCharCharStanChar">
    <w:name w:val="样式 正文（首行缩进两字）正文（首行缩进两字） Char Char Char Char Char Char CharStan... Char"/>
    <w:basedOn w:val="af2"/>
    <w:qFormat/>
    <w:rsid w:val="000C3308"/>
  </w:style>
  <w:style w:type="paragraph" w:customStyle="1" w:styleId="CharCharChar1CharCharCharCharCharCharChar">
    <w:name w:val="Char Char Char1 Char Char Char Char Char Char Char"/>
    <w:basedOn w:val="af1"/>
    <w:qFormat/>
    <w:rsid w:val="000C3308"/>
    <w:rPr>
      <w:rFonts w:ascii="Tahoma" w:hAnsi="Tahoma"/>
      <w:sz w:val="24"/>
      <w:szCs w:val="20"/>
    </w:rPr>
  </w:style>
  <w:style w:type="paragraph" w:customStyle="1" w:styleId="215">
    <w:name w:val="正文文本 21"/>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1fffb">
    <w:name w:val="表格文字1"/>
    <w:basedOn w:val="af1"/>
    <w:qFormat/>
    <w:rsid w:val="000C3308"/>
    <w:pPr>
      <w:tabs>
        <w:tab w:val="left" w:pos="1268"/>
      </w:tabs>
      <w:spacing w:line="264" w:lineRule="auto"/>
    </w:pPr>
    <w:rPr>
      <w:rFonts w:ascii="Arial" w:eastAsia="仿宋_GB2312" w:hAnsi="Arial"/>
      <w:kern w:val="0"/>
      <w:sz w:val="24"/>
      <w:szCs w:val="20"/>
    </w:rPr>
  </w:style>
  <w:style w:type="paragraph" w:customStyle="1" w:styleId="2ff6">
    <w:name w:val="表格文字2"/>
    <w:basedOn w:val="af1"/>
    <w:qFormat/>
    <w:rsid w:val="000C3308"/>
    <w:pPr>
      <w:tabs>
        <w:tab w:val="left" w:pos="420"/>
        <w:tab w:val="left" w:pos="1268"/>
      </w:tabs>
      <w:spacing w:line="264" w:lineRule="auto"/>
      <w:ind w:left="420" w:hanging="420"/>
      <w:jc w:val="center"/>
    </w:pPr>
    <w:rPr>
      <w:rFonts w:ascii="Arial" w:eastAsia="仿宋_GB2312" w:hAnsi="Arial"/>
      <w:kern w:val="0"/>
      <w:sz w:val="18"/>
      <w:szCs w:val="20"/>
    </w:rPr>
  </w:style>
  <w:style w:type="paragraph" w:customStyle="1" w:styleId="af0">
    <w:name w:val="样式"/>
    <w:basedOn w:val="18"/>
    <w:qFormat/>
    <w:rsid w:val="000C3308"/>
    <w:pPr>
      <w:keepNext w:val="0"/>
      <w:keepLines w:val="0"/>
      <w:pageBreakBefore/>
      <w:numPr>
        <w:numId w:val="29"/>
      </w:numPr>
      <w:tabs>
        <w:tab w:val="clear" w:pos="420"/>
        <w:tab w:val="left" w:pos="0"/>
        <w:tab w:val="left" w:pos="425"/>
      </w:tabs>
      <w:autoSpaceDE/>
      <w:autoSpaceDN/>
      <w:adjustRightInd/>
      <w:spacing w:before="0" w:line="360" w:lineRule="auto"/>
      <w:ind w:left="0" w:hanging="425"/>
      <w:jc w:val="left"/>
    </w:pPr>
    <w:rPr>
      <w:rFonts w:ascii="Arial" w:eastAsia="仿宋_GB2312" w:hAnsi="Arial"/>
      <w:kern w:val="0"/>
    </w:rPr>
  </w:style>
  <w:style w:type="paragraph" w:customStyle="1" w:styleId="afffffffffe">
    <w:name w:val="表格结尾"/>
    <w:basedOn w:val="af1"/>
    <w:qFormat/>
    <w:rsid w:val="000C3308"/>
    <w:pPr>
      <w:snapToGrid w:val="0"/>
      <w:spacing w:line="240" w:lineRule="atLeast"/>
      <w:jc w:val="center"/>
    </w:pPr>
    <w:rPr>
      <w:rFonts w:ascii="Arial" w:eastAsia="仿宋_GB2312" w:hAnsi="Arial"/>
      <w:kern w:val="0"/>
      <w:sz w:val="10"/>
      <w:szCs w:val="20"/>
    </w:rPr>
  </w:style>
  <w:style w:type="paragraph" w:customStyle="1" w:styleId="2ff7">
    <w:name w:val="正文2"/>
    <w:qFormat/>
    <w:rsid w:val="000C3308"/>
    <w:pPr>
      <w:widowControl w:val="0"/>
      <w:adjustRightInd w:val="0"/>
      <w:spacing w:line="315" w:lineRule="atLeast"/>
      <w:jc w:val="both"/>
      <w:textAlignment w:val="baseline"/>
    </w:pPr>
    <w:rPr>
      <w:rFonts w:ascii="宋体" w:hAnsi="Times New Roman"/>
    </w:rPr>
  </w:style>
  <w:style w:type="paragraph" w:customStyle="1" w:styleId="tit">
    <w:name w:val="tit"/>
    <w:basedOn w:val="af1"/>
    <w:qFormat/>
    <w:rsid w:val="000C3308"/>
    <w:pPr>
      <w:widowControl/>
      <w:pBdr>
        <w:left w:val="single" w:sz="6" w:space="4" w:color="auto"/>
      </w:pBdr>
      <w:tabs>
        <w:tab w:val="left" w:pos="1021"/>
        <w:tab w:val="left" w:pos="5245"/>
      </w:tabs>
      <w:jc w:val="center"/>
    </w:pPr>
    <w:rPr>
      <w:rFonts w:ascii="Arial" w:eastAsia="仿宋_GB2312" w:hAnsi="Arial"/>
      <w:kern w:val="0"/>
      <w:szCs w:val="20"/>
    </w:rPr>
  </w:style>
  <w:style w:type="paragraph" w:customStyle="1" w:styleId="1fffc">
    <w:name w:val="スタイル1"/>
    <w:basedOn w:val="af1"/>
    <w:qFormat/>
    <w:rsid w:val="000C3308"/>
    <w:pPr>
      <w:widowControl/>
      <w:spacing w:line="480" w:lineRule="exact"/>
      <w:jc w:val="left"/>
    </w:pPr>
    <w:rPr>
      <w:rFonts w:ascii="Arial" w:eastAsia="MS Mincho" w:hAnsi="Arial"/>
      <w:kern w:val="0"/>
      <w:sz w:val="22"/>
      <w:szCs w:val="20"/>
    </w:rPr>
  </w:style>
  <w:style w:type="paragraph" w:customStyle="1" w:styleId="o1">
    <w:name w:val="?¡§¡ä¡§o?1"/>
    <w:basedOn w:val="6"/>
    <w:next w:val="6"/>
    <w:qFormat/>
    <w:rsid w:val="000C3308"/>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bCs/>
      <w:kern w:val="28"/>
      <w:szCs w:val="24"/>
    </w:rPr>
  </w:style>
  <w:style w:type="character" w:customStyle="1" w:styleId="Char5">
    <w:name w:val="尾注文本 Char"/>
    <w:basedOn w:val="af3"/>
    <w:link w:val="aff0"/>
    <w:qFormat/>
    <w:rsid w:val="000C3308"/>
    <w:rPr>
      <w:rFonts w:ascii="宋体" w:hAnsi="Times New Roman"/>
      <w:sz w:val="28"/>
    </w:rPr>
  </w:style>
  <w:style w:type="paragraph" w:customStyle="1" w:styleId="font13">
    <w:name w:val="font13"/>
    <w:basedOn w:val="af1"/>
    <w:qFormat/>
    <w:rsid w:val="000C3308"/>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font14">
    <w:name w:val="font14"/>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0"/>
      <w:szCs w:val="20"/>
    </w:rPr>
  </w:style>
  <w:style w:type="paragraph" w:customStyle="1" w:styleId="xl54">
    <w:name w:val="xl54"/>
    <w:basedOn w:val="af1"/>
    <w:qFormat/>
    <w:rsid w:val="000C3308"/>
    <w:pPr>
      <w:widowControl/>
      <w:spacing w:before="100" w:beforeAutospacing="1" w:after="100" w:afterAutospacing="1"/>
      <w:jc w:val="left"/>
      <w:textAlignment w:val="center"/>
    </w:pPr>
    <w:rPr>
      <w:rFonts w:ascii="Times New Roman" w:eastAsia="Arial Unicode MS" w:hAnsi="Times New Roman"/>
      <w:kern w:val="0"/>
      <w:sz w:val="22"/>
      <w:szCs w:val="22"/>
    </w:rPr>
  </w:style>
  <w:style w:type="paragraph" w:customStyle="1" w:styleId="xl55">
    <w:name w:val="xl55"/>
    <w:basedOn w:val="af1"/>
    <w:qFormat/>
    <w:rsid w:val="000C3308"/>
    <w:pPr>
      <w:widowControl/>
      <w:spacing w:before="100" w:beforeAutospacing="1" w:after="100" w:afterAutospacing="1"/>
      <w:jc w:val="center"/>
      <w:textAlignment w:val="center"/>
    </w:pPr>
    <w:rPr>
      <w:rFonts w:ascii="Times New Roman" w:eastAsia="Arial Unicode MS" w:hAnsi="Times New Roman"/>
      <w:b/>
      <w:bCs/>
      <w:kern w:val="0"/>
      <w:sz w:val="22"/>
      <w:szCs w:val="22"/>
    </w:rPr>
  </w:style>
  <w:style w:type="paragraph" w:customStyle="1" w:styleId="xl56">
    <w:name w:val="xl56"/>
    <w:basedOn w:val="af1"/>
    <w:qFormat/>
    <w:rsid w:val="000C3308"/>
    <w:pPr>
      <w:widowControl/>
      <w:spacing w:before="100" w:beforeAutospacing="1" w:after="100" w:afterAutospacing="1"/>
      <w:textAlignment w:val="center"/>
    </w:pPr>
    <w:rPr>
      <w:rFonts w:ascii="Times New Roman" w:eastAsia="Arial Unicode MS" w:hAnsi="Times New Roman"/>
      <w:kern w:val="0"/>
      <w:sz w:val="22"/>
      <w:szCs w:val="22"/>
    </w:rPr>
  </w:style>
  <w:style w:type="paragraph" w:customStyle="1" w:styleId="xl57">
    <w:name w:val="xl57"/>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1"/>
    <w:qFormat/>
    <w:rsid w:val="000C3308"/>
    <w:pPr>
      <w:widowControl/>
      <w:spacing w:before="100" w:beforeAutospacing="1" w:after="100" w:afterAutospacing="1"/>
      <w:jc w:val="left"/>
      <w:textAlignment w:val="center"/>
    </w:pPr>
    <w:rPr>
      <w:rFonts w:ascii="Times New Roman" w:eastAsia="Arial Unicode MS" w:hAnsi="Times New Roman"/>
      <w:color w:val="0000FF"/>
      <w:kern w:val="0"/>
      <w:sz w:val="22"/>
      <w:szCs w:val="22"/>
    </w:rPr>
  </w:style>
  <w:style w:type="paragraph" w:customStyle="1" w:styleId="xl59">
    <w:name w:val="xl59"/>
    <w:basedOn w:val="af1"/>
    <w:qFormat/>
    <w:rsid w:val="000C3308"/>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1"/>
    <w:qFormat/>
    <w:rsid w:val="000C3308"/>
    <w:pPr>
      <w:widowControl/>
      <w:spacing w:before="100" w:beforeAutospacing="1" w:after="100" w:afterAutospacing="1"/>
      <w:jc w:val="left"/>
      <w:textAlignment w:val="center"/>
    </w:pPr>
    <w:rPr>
      <w:rFonts w:ascii="Times New Roman" w:eastAsia="Arial Unicode MS" w:hAnsi="Times New Roman"/>
      <w:color w:val="FF0000"/>
      <w:kern w:val="0"/>
      <w:sz w:val="22"/>
      <w:szCs w:val="22"/>
    </w:rPr>
  </w:style>
  <w:style w:type="paragraph" w:customStyle="1" w:styleId="xl63">
    <w:name w:val="xl6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xl64">
    <w:name w:val="xl6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font15">
    <w:name w:val="font15"/>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4"/>
    </w:rPr>
  </w:style>
  <w:style w:type="paragraph" w:customStyle="1" w:styleId="cdf">
    <w:name w:val="cdf样式"/>
    <w:basedOn w:val="af1"/>
    <w:qFormat/>
    <w:rsid w:val="000C3308"/>
    <w:pPr>
      <w:adjustRightInd w:val="0"/>
      <w:spacing w:line="288" w:lineRule="auto"/>
      <w:jc w:val="left"/>
      <w:textAlignment w:val="baseline"/>
    </w:pPr>
    <w:rPr>
      <w:rFonts w:ascii="Times New Roman" w:hAnsi="Times New Roman"/>
      <w:spacing w:val="5"/>
      <w:kern w:val="0"/>
      <w:sz w:val="24"/>
      <w:szCs w:val="20"/>
    </w:rPr>
  </w:style>
  <w:style w:type="paragraph" w:customStyle="1" w:styleId="2ff8">
    <w:name w:val="正文首行缩进2"/>
    <w:basedOn w:val="afb"/>
    <w:qFormat/>
    <w:rsid w:val="000C3308"/>
  </w:style>
  <w:style w:type="paragraph" w:customStyle="1" w:styleId="WW-0">
    <w:name w:val="WW-正文首行缩进"/>
    <w:basedOn w:val="afb"/>
    <w:qFormat/>
    <w:rsid w:val="000C3308"/>
  </w:style>
  <w:style w:type="paragraph" w:customStyle="1" w:styleId="221">
    <w:name w:val="正文文本 22"/>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affffffffff">
    <w:name w:val="封面标准名称"/>
    <w:qFormat/>
    <w:rsid w:val="000C3308"/>
    <w:pPr>
      <w:widowControl w:val="0"/>
      <w:spacing w:line="680" w:lineRule="exact"/>
      <w:jc w:val="center"/>
      <w:textAlignment w:val="center"/>
    </w:pPr>
    <w:rPr>
      <w:rFonts w:ascii="黑体" w:eastAsia="黑体" w:hAnsi="Times New Roman"/>
      <w:sz w:val="52"/>
    </w:rPr>
  </w:style>
  <w:style w:type="paragraph" w:customStyle="1" w:styleId="CharCharChar1CharCharCharCharCharCharChar3">
    <w:name w:val="Char Char Char1 Char Char Char Char Char Char Char3"/>
    <w:basedOn w:val="af1"/>
    <w:qFormat/>
    <w:rsid w:val="000C3308"/>
    <w:pPr>
      <w:tabs>
        <w:tab w:val="left" w:pos="2220"/>
      </w:tabs>
      <w:adjustRightInd w:val="0"/>
      <w:spacing w:line="312" w:lineRule="auto"/>
      <w:textAlignment w:val="baseline"/>
    </w:pPr>
    <w:rPr>
      <w:rFonts w:ascii="Tahoma" w:hAnsi="Tahoma"/>
      <w:kern w:val="0"/>
      <w:sz w:val="24"/>
      <w:szCs w:val="20"/>
    </w:rPr>
  </w:style>
  <w:style w:type="paragraph" w:customStyle="1" w:styleId="230">
    <w:name w:val="正文文本 23"/>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CharCharChar1CharCharCharCharCharCharChar2">
    <w:name w:val="Char Char Char1 Char Char Char Char Char Char Char2"/>
    <w:basedOn w:val="af1"/>
    <w:qFormat/>
    <w:rsid w:val="000C3308"/>
    <w:pPr>
      <w:adjustRightInd w:val="0"/>
      <w:spacing w:line="312" w:lineRule="auto"/>
      <w:textAlignment w:val="baseline"/>
    </w:pPr>
    <w:rPr>
      <w:rFonts w:ascii="Tahoma" w:hAnsi="Tahoma"/>
      <w:kern w:val="0"/>
      <w:sz w:val="24"/>
      <w:szCs w:val="20"/>
    </w:rPr>
  </w:style>
  <w:style w:type="paragraph" w:customStyle="1" w:styleId="CharCharChar1CharCharCharChar">
    <w:name w:val="Char Char Char1 Char Char Char Char"/>
    <w:basedOn w:val="af1"/>
    <w:qFormat/>
    <w:rsid w:val="000C3308"/>
    <w:pPr>
      <w:adjustRightInd w:val="0"/>
      <w:spacing w:line="312" w:lineRule="auto"/>
      <w:textAlignment w:val="baseline"/>
    </w:pPr>
    <w:rPr>
      <w:rFonts w:ascii="Tahoma" w:hAnsi="Tahoma"/>
      <w:kern w:val="0"/>
      <w:sz w:val="24"/>
      <w:szCs w:val="20"/>
    </w:rPr>
  </w:style>
  <w:style w:type="paragraph" w:customStyle="1" w:styleId="affffffffff0">
    <w:name w:val="设计 正文"/>
    <w:basedOn w:val="af1"/>
    <w:link w:val="Charfff"/>
    <w:qFormat/>
    <w:rsid w:val="000C3308"/>
    <w:pPr>
      <w:adjustRightInd w:val="0"/>
      <w:snapToGrid w:val="0"/>
      <w:spacing w:line="312" w:lineRule="auto"/>
      <w:ind w:firstLineChars="200" w:firstLine="200"/>
    </w:pPr>
    <w:rPr>
      <w:rFonts w:ascii="Times New Roman" w:hAnsi="Times New Roman"/>
      <w:sz w:val="28"/>
      <w:szCs w:val="28"/>
    </w:rPr>
  </w:style>
  <w:style w:type="character" w:customStyle="1" w:styleId="Charfff">
    <w:name w:val="设计 正文 Char"/>
    <w:link w:val="affffffffff0"/>
    <w:qFormat/>
    <w:rsid w:val="000C3308"/>
    <w:rPr>
      <w:rFonts w:ascii="Times New Roman" w:hAnsi="Times New Roman"/>
      <w:kern w:val="2"/>
      <w:sz w:val="28"/>
      <w:szCs w:val="28"/>
    </w:rPr>
  </w:style>
  <w:style w:type="character" w:customStyle="1" w:styleId="5Char1">
    <w:name w:val="标题 5 Char1"/>
    <w:semiHidden/>
    <w:qFormat/>
    <w:rsid w:val="000C3308"/>
    <w:rPr>
      <w:rFonts w:ascii="Times New Roman" w:hAnsi="Times New Roman"/>
      <w:b/>
      <w:bCs/>
      <w:kern w:val="2"/>
      <w:sz w:val="28"/>
      <w:szCs w:val="28"/>
    </w:rPr>
  </w:style>
  <w:style w:type="character" w:customStyle="1" w:styleId="3Char10">
    <w:name w:val="正文文本缩进 3 Char1"/>
    <w:semiHidden/>
    <w:qFormat/>
    <w:rsid w:val="000C3308"/>
    <w:rPr>
      <w:rFonts w:ascii="Times New Roman" w:eastAsia="宋体" w:hAnsi="Times New Roman" w:cs="Times New Roman"/>
      <w:sz w:val="16"/>
      <w:szCs w:val="16"/>
    </w:rPr>
  </w:style>
  <w:style w:type="paragraph" w:styleId="affffffffff1">
    <w:name w:val="Quote"/>
    <w:basedOn w:val="af1"/>
    <w:next w:val="af1"/>
    <w:link w:val="Charfff0"/>
    <w:uiPriority w:val="29"/>
    <w:qFormat/>
    <w:rsid w:val="000C3308"/>
    <w:rPr>
      <w:rFonts w:ascii="Times New Roman" w:hAnsi="Times New Roman"/>
      <w:i/>
      <w:iCs/>
      <w:color w:val="000000"/>
    </w:rPr>
  </w:style>
  <w:style w:type="character" w:customStyle="1" w:styleId="Charfff0">
    <w:name w:val="引用 Char"/>
    <w:basedOn w:val="af3"/>
    <w:link w:val="affffffffff1"/>
    <w:uiPriority w:val="29"/>
    <w:qFormat/>
    <w:rsid w:val="000C3308"/>
    <w:rPr>
      <w:rFonts w:ascii="Times New Roman" w:hAnsi="Times New Roman"/>
      <w:i/>
      <w:iCs/>
      <w:color w:val="000000"/>
      <w:kern w:val="2"/>
      <w:sz w:val="21"/>
      <w:szCs w:val="24"/>
    </w:rPr>
  </w:style>
  <w:style w:type="paragraph" w:styleId="affffffffff2">
    <w:name w:val="Intense Quote"/>
    <w:basedOn w:val="af1"/>
    <w:next w:val="af1"/>
    <w:link w:val="Charfff1"/>
    <w:uiPriority w:val="30"/>
    <w:qFormat/>
    <w:rsid w:val="000C3308"/>
    <w:pPr>
      <w:pBdr>
        <w:bottom w:val="single" w:sz="4" w:space="4" w:color="4F81BD"/>
      </w:pBdr>
      <w:spacing w:before="200" w:after="280"/>
      <w:ind w:left="936" w:right="936"/>
    </w:pPr>
    <w:rPr>
      <w:rFonts w:ascii="Times New Roman" w:hAnsi="Times New Roman"/>
      <w:b/>
      <w:bCs/>
      <w:i/>
      <w:iCs/>
      <w:color w:val="4F81BD"/>
    </w:rPr>
  </w:style>
  <w:style w:type="character" w:customStyle="1" w:styleId="Charfff1">
    <w:name w:val="明显引用 Char"/>
    <w:basedOn w:val="af3"/>
    <w:link w:val="affffffffff2"/>
    <w:uiPriority w:val="30"/>
    <w:qFormat/>
    <w:rsid w:val="000C3308"/>
    <w:rPr>
      <w:rFonts w:ascii="Times New Roman" w:hAnsi="Times New Roman"/>
      <w:b/>
      <w:bCs/>
      <w:i/>
      <w:iCs/>
      <w:color w:val="4F81BD"/>
      <w:kern w:val="2"/>
      <w:sz w:val="21"/>
      <w:szCs w:val="24"/>
    </w:rPr>
  </w:style>
  <w:style w:type="character" w:customStyle="1" w:styleId="2Char6">
    <w:name w:val="表格标题2 Char"/>
    <w:link w:val="2ff5"/>
    <w:qFormat/>
    <w:locked/>
    <w:rsid w:val="000C3308"/>
    <w:rPr>
      <w:rFonts w:ascii="Arial" w:hAnsi="Arial"/>
      <w:sz w:val="28"/>
    </w:rPr>
  </w:style>
  <w:style w:type="paragraph" w:customStyle="1" w:styleId="1fffd">
    <w:name w:val="1级标题"/>
    <w:basedOn w:val="af1"/>
    <w:qFormat/>
    <w:rsid w:val="000C3308"/>
    <w:pPr>
      <w:snapToGrid w:val="0"/>
      <w:spacing w:beforeLines="50" w:afterLines="50" w:line="312" w:lineRule="auto"/>
      <w:jc w:val="center"/>
      <w:outlineLvl w:val="0"/>
    </w:pPr>
    <w:rPr>
      <w:rFonts w:ascii="Times New Roman" w:hAnsi="Times New Roman"/>
      <w:b/>
      <w:kern w:val="0"/>
      <w:sz w:val="28"/>
      <w:szCs w:val="28"/>
    </w:rPr>
  </w:style>
  <w:style w:type="paragraph" w:customStyle="1" w:styleId="affffffffff3">
    <w:name w:val="正文（基准，首行不缩进）"/>
    <w:qFormat/>
    <w:rsid w:val="000C3308"/>
    <w:pPr>
      <w:widowControl w:val="0"/>
      <w:autoSpaceDE w:val="0"/>
      <w:autoSpaceDN w:val="0"/>
      <w:adjustRightInd w:val="0"/>
      <w:jc w:val="both"/>
    </w:pPr>
    <w:rPr>
      <w:rFonts w:ascii="Times New Roman" w:hAnsi="Times New Roman"/>
    </w:rPr>
  </w:style>
  <w:style w:type="paragraph" w:customStyle="1" w:styleId="216">
    <w:name w:val="正文文本缩进 21"/>
    <w:basedOn w:val="af1"/>
    <w:qFormat/>
    <w:rsid w:val="000C3308"/>
    <w:pPr>
      <w:adjustRightInd w:val="0"/>
      <w:spacing w:line="312" w:lineRule="atLeast"/>
      <w:ind w:firstLine="567"/>
    </w:pPr>
    <w:rPr>
      <w:rFonts w:ascii="Times New Roman" w:hAnsi="Times New Roman"/>
      <w:color w:val="0000FF"/>
      <w:kern w:val="0"/>
      <w:sz w:val="28"/>
    </w:rPr>
  </w:style>
  <w:style w:type="paragraph" w:customStyle="1" w:styleId="affffffffff4">
    <w:name w:val="程序"/>
    <w:basedOn w:val="af1"/>
    <w:qFormat/>
    <w:rsid w:val="000C3308"/>
    <w:pPr>
      <w:adjustRightInd w:val="0"/>
      <w:spacing w:line="240" w:lineRule="atLeast"/>
      <w:ind w:firstLine="567"/>
    </w:pPr>
    <w:rPr>
      <w:rFonts w:ascii="Courier New" w:eastAsia="仿宋_GB2312" w:hAnsi="Courier New"/>
      <w:kern w:val="0"/>
      <w:sz w:val="28"/>
    </w:rPr>
  </w:style>
  <w:style w:type="paragraph" w:customStyle="1" w:styleId="affffffffff5">
    <w:name w:val="插图"/>
    <w:basedOn w:val="af1"/>
    <w:next w:val="af1"/>
    <w:qFormat/>
    <w:rsid w:val="000C3308"/>
    <w:pPr>
      <w:keepLines/>
      <w:adjustRightInd w:val="0"/>
      <w:snapToGrid w:val="0"/>
      <w:spacing w:before="360" w:after="300" w:line="567" w:lineRule="atLeast"/>
      <w:jc w:val="center"/>
    </w:pPr>
    <w:rPr>
      <w:rFonts w:ascii="宋体" w:hAnsi="Times New Roman"/>
      <w:kern w:val="0"/>
      <w:sz w:val="28"/>
      <w:szCs w:val="20"/>
    </w:rPr>
  </w:style>
  <w:style w:type="character" w:customStyle="1" w:styleId="13Char">
    <w:name w:val="样式 四号 行距: 多倍行距 1.3 字行 Char"/>
    <w:link w:val="130"/>
    <w:qFormat/>
    <w:locked/>
    <w:rsid w:val="000C3308"/>
    <w:rPr>
      <w:rFonts w:cs="宋体"/>
      <w:sz w:val="28"/>
    </w:rPr>
  </w:style>
  <w:style w:type="paragraph" w:customStyle="1" w:styleId="130">
    <w:name w:val="样式 四号 行距: 多倍行距 1.3 字行"/>
    <w:basedOn w:val="af1"/>
    <w:link w:val="13Char"/>
    <w:qFormat/>
    <w:rsid w:val="000C3308"/>
    <w:pPr>
      <w:snapToGrid w:val="0"/>
      <w:spacing w:line="312" w:lineRule="auto"/>
      <w:ind w:firstLineChars="200" w:firstLine="560"/>
      <w:outlineLvl w:val="2"/>
    </w:pPr>
    <w:rPr>
      <w:kern w:val="0"/>
      <w:sz w:val="28"/>
      <w:szCs w:val="20"/>
    </w:rPr>
  </w:style>
  <w:style w:type="paragraph" w:customStyle="1" w:styleId="240">
    <w:name w:val="正文文本 24"/>
    <w:basedOn w:val="af1"/>
    <w:uiPriority w:val="99"/>
    <w:qFormat/>
    <w:rsid w:val="000C3308"/>
    <w:pPr>
      <w:adjustRightInd w:val="0"/>
      <w:spacing w:line="312" w:lineRule="atLeast"/>
      <w:ind w:firstLine="567"/>
    </w:pPr>
    <w:rPr>
      <w:rFonts w:ascii="Times New Roman" w:hAnsi="Times New Roman"/>
      <w:kern w:val="0"/>
      <w:sz w:val="28"/>
      <w:szCs w:val="20"/>
    </w:rPr>
  </w:style>
  <w:style w:type="paragraph" w:customStyle="1" w:styleId="3e">
    <w:name w:val="样式 标题 3 + 加粗"/>
    <w:basedOn w:val="32"/>
    <w:qFormat/>
    <w:rsid w:val="000C3308"/>
    <w:pPr>
      <w:tabs>
        <w:tab w:val="left" w:pos="945"/>
        <w:tab w:val="left" w:pos="1571"/>
      </w:tabs>
      <w:autoSpaceDE/>
      <w:autoSpaceDN/>
      <w:adjustRightInd/>
      <w:spacing w:before="0" w:after="0" w:line="300" w:lineRule="auto"/>
      <w:ind w:left="1260" w:hanging="420"/>
      <w:jc w:val="both"/>
    </w:pPr>
    <w:rPr>
      <w:rFonts w:ascii="Times New Roman" w:hAnsi="Times New Roman"/>
      <w:b w:val="0"/>
      <w:bCs/>
      <w:kern w:val="2"/>
      <w:sz w:val="28"/>
      <w:szCs w:val="32"/>
      <w:u w:val="none"/>
    </w:rPr>
  </w:style>
  <w:style w:type="paragraph" w:customStyle="1" w:styleId="3A0">
    <w:name w:val="样式 标题 3A"/>
    <w:basedOn w:val="32"/>
    <w:qFormat/>
    <w:rsid w:val="000C3308"/>
    <w:pPr>
      <w:keepNext w:val="0"/>
      <w:keepLines w:val="0"/>
      <w:autoSpaceDE/>
      <w:autoSpaceDN/>
      <w:adjustRightInd/>
      <w:snapToGrid w:val="0"/>
      <w:spacing w:before="0" w:after="0" w:line="360" w:lineRule="auto"/>
      <w:ind w:left="1260" w:hanging="420"/>
      <w:jc w:val="both"/>
    </w:pPr>
    <w:rPr>
      <w:rFonts w:hAnsi="宋体"/>
      <w:b w:val="0"/>
      <w:bCs/>
      <w:kern w:val="28"/>
      <w:sz w:val="28"/>
      <w:u w:val="none"/>
    </w:rPr>
  </w:style>
  <w:style w:type="paragraph" w:customStyle="1" w:styleId="affffffffff6">
    <w:name w:val="样式 技术参数"/>
    <w:basedOn w:val="af1"/>
    <w:qFormat/>
    <w:rsid w:val="000C3308"/>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3f">
    <w:name w:val="正文首行缩进3"/>
    <w:basedOn w:val="afb"/>
    <w:qFormat/>
    <w:rsid w:val="000C3308"/>
  </w:style>
  <w:style w:type="character" w:customStyle="1" w:styleId="1Char3">
    <w:name w:val="表头1 Char"/>
    <w:link w:val="17"/>
    <w:qFormat/>
    <w:locked/>
    <w:rsid w:val="000C3308"/>
    <w:rPr>
      <w:b/>
      <w:kern w:val="2"/>
      <w:sz w:val="28"/>
      <w:szCs w:val="28"/>
    </w:rPr>
  </w:style>
  <w:style w:type="paragraph" w:customStyle="1" w:styleId="17">
    <w:name w:val="表头1"/>
    <w:basedOn w:val="af1"/>
    <w:link w:val="1Char3"/>
    <w:qFormat/>
    <w:rsid w:val="000C3308"/>
    <w:pPr>
      <w:numPr>
        <w:numId w:val="30"/>
      </w:numPr>
      <w:adjustRightInd w:val="0"/>
    </w:pPr>
    <w:rPr>
      <w:b/>
      <w:sz w:val="28"/>
      <w:szCs w:val="28"/>
    </w:rPr>
  </w:style>
  <w:style w:type="paragraph" w:customStyle="1" w:styleId="affffffffff7">
    <w:name w:val="表标题"/>
    <w:basedOn w:val="36"/>
    <w:qFormat/>
    <w:rsid w:val="000C3308"/>
    <w:pPr>
      <w:autoSpaceDE/>
      <w:autoSpaceDN/>
      <w:adjustRightInd/>
      <w:snapToGrid w:val="0"/>
      <w:spacing w:before="0" w:line="312" w:lineRule="auto"/>
      <w:ind w:left="0" w:firstLineChars="500" w:firstLine="1405"/>
      <w:jc w:val="both"/>
    </w:pPr>
    <w:rPr>
      <w:rFonts w:ascii="Times New Roman" w:hAnsi="Times New Roman"/>
      <w:b/>
      <w:kern w:val="2"/>
      <w:sz w:val="28"/>
      <w:szCs w:val="28"/>
    </w:rPr>
  </w:style>
  <w:style w:type="character" w:customStyle="1" w:styleId="2ff9">
    <w:name w:val="不明显强调2"/>
    <w:uiPriority w:val="19"/>
    <w:qFormat/>
    <w:rsid w:val="000C3308"/>
    <w:rPr>
      <w:i/>
      <w:iCs/>
      <w:color w:val="808080"/>
    </w:rPr>
  </w:style>
  <w:style w:type="character" w:customStyle="1" w:styleId="2ffa">
    <w:name w:val="明显强调2"/>
    <w:uiPriority w:val="21"/>
    <w:qFormat/>
    <w:rsid w:val="000C3308"/>
    <w:rPr>
      <w:b/>
      <w:bCs/>
      <w:i/>
      <w:iCs/>
      <w:color w:val="4F81BD"/>
    </w:rPr>
  </w:style>
  <w:style w:type="character" w:customStyle="1" w:styleId="2ffb">
    <w:name w:val="不明显参考2"/>
    <w:uiPriority w:val="31"/>
    <w:qFormat/>
    <w:rsid w:val="000C3308"/>
    <w:rPr>
      <w:smallCaps/>
      <w:color w:val="C0504D"/>
      <w:u w:val="single"/>
    </w:rPr>
  </w:style>
  <w:style w:type="character" w:customStyle="1" w:styleId="2ffc">
    <w:name w:val="明显参考2"/>
    <w:uiPriority w:val="32"/>
    <w:qFormat/>
    <w:rsid w:val="000C3308"/>
    <w:rPr>
      <w:b/>
      <w:bCs/>
      <w:smallCaps/>
      <w:color w:val="C0504D"/>
      <w:spacing w:val="5"/>
      <w:u w:val="single"/>
    </w:rPr>
  </w:style>
  <w:style w:type="character" w:customStyle="1" w:styleId="2ffd">
    <w:name w:val="书籍标题2"/>
    <w:uiPriority w:val="33"/>
    <w:qFormat/>
    <w:rsid w:val="000C3308"/>
    <w:rPr>
      <w:b/>
      <w:bCs/>
      <w:smallCaps/>
      <w:spacing w:val="5"/>
    </w:rPr>
  </w:style>
  <w:style w:type="character" w:customStyle="1" w:styleId="CharChar10">
    <w:name w:val="Char Char10"/>
    <w:semiHidden/>
    <w:qFormat/>
    <w:rsid w:val="000C3308"/>
    <w:rPr>
      <w:sz w:val="18"/>
      <w:szCs w:val="18"/>
    </w:rPr>
  </w:style>
  <w:style w:type="character" w:customStyle="1" w:styleId="CharCharCharCharCharCharCharStan1CharChar">
    <w:name w:val="样式 正文（首行缩进两字）正文（首行缩进两字） Char Char Char Char Char Char CharStan...1 Char Char"/>
    <w:qFormat/>
    <w:rsid w:val="000C3308"/>
    <w:rPr>
      <w:rFonts w:ascii="宋体" w:eastAsia="宋体" w:hAnsi="宋体" w:hint="eastAsia"/>
      <w:color w:val="FF0000"/>
      <w:sz w:val="28"/>
      <w:szCs w:val="28"/>
      <w:lang w:val="en-US" w:eastAsia="zh-CN" w:bidi="ar-SA"/>
    </w:rPr>
  </w:style>
  <w:style w:type="character" w:customStyle="1" w:styleId="A60">
    <w:name w:val="A6"/>
    <w:qFormat/>
    <w:rsid w:val="000C3308"/>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1"/>
    <w:qFormat/>
    <w:rsid w:val="000C3308"/>
    <w:pPr>
      <w:spacing w:line="360" w:lineRule="auto"/>
      <w:ind w:firstLineChars="200" w:firstLine="200"/>
    </w:pPr>
    <w:rPr>
      <w:rFonts w:ascii="Times New Roman" w:hAnsi="Times New Roman" w:cs="宋体"/>
      <w:kern w:val="0"/>
      <w:sz w:val="28"/>
      <w:szCs w:val="20"/>
    </w:rPr>
  </w:style>
  <w:style w:type="paragraph" w:customStyle="1" w:styleId="CharCharChar1CharCharCharCharCharCharChar1">
    <w:name w:val="Char Char Char1 Char Char Char Char Char Char Char1"/>
    <w:basedOn w:val="af1"/>
    <w:qFormat/>
    <w:rsid w:val="000C3308"/>
    <w:rPr>
      <w:rFonts w:ascii="Tahoma" w:hAnsi="Tahoma"/>
      <w:sz w:val="24"/>
      <w:szCs w:val="20"/>
    </w:rPr>
  </w:style>
  <w:style w:type="paragraph" w:customStyle="1" w:styleId="250">
    <w:name w:val="正文文本 25"/>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48">
    <w:name w:val="正文首行缩进4"/>
    <w:basedOn w:val="afb"/>
    <w:qFormat/>
    <w:rsid w:val="000C3308"/>
  </w:style>
  <w:style w:type="paragraph" w:customStyle="1" w:styleId="CharChar1CharChar1">
    <w:name w:val="Char Char1 Char Char1"/>
    <w:basedOn w:val="af1"/>
    <w:qFormat/>
    <w:rsid w:val="000C3308"/>
    <w:pPr>
      <w:spacing w:beforeLines="100" w:afterLines="100"/>
    </w:pPr>
    <w:rPr>
      <w:rFonts w:ascii="Tahoma" w:hAnsi="Tahoma"/>
      <w:sz w:val="24"/>
      <w:szCs w:val="20"/>
    </w:rPr>
  </w:style>
  <w:style w:type="paragraph" w:customStyle="1" w:styleId="xl130">
    <w:name w:val="xl130"/>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kern w:val="0"/>
      <w:sz w:val="20"/>
      <w:szCs w:val="20"/>
    </w:rPr>
  </w:style>
  <w:style w:type="paragraph" w:customStyle="1" w:styleId="xl131">
    <w:name w:val="xl131"/>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left"/>
    </w:pPr>
    <w:rPr>
      <w:rFonts w:ascii="微软雅黑" w:eastAsia="微软雅黑" w:hAnsi="微软雅黑" w:cs="宋体"/>
      <w:kern w:val="0"/>
      <w:sz w:val="20"/>
      <w:szCs w:val="20"/>
    </w:rPr>
  </w:style>
  <w:style w:type="paragraph" w:customStyle="1" w:styleId="xl132">
    <w:name w:val="xl132"/>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33">
    <w:name w:val="xl1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5">
    <w:name w:val="xl135"/>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6">
    <w:name w:val="xl136"/>
    <w:basedOn w:val="af1"/>
    <w:qFormat/>
    <w:rsid w:val="000C3308"/>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40">
    <w:name w:val="xl1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kern w:val="0"/>
      <w:sz w:val="24"/>
    </w:rPr>
  </w:style>
  <w:style w:type="paragraph" w:customStyle="1" w:styleId="xl142">
    <w:name w:val="xl142"/>
    <w:basedOn w:val="af1"/>
    <w:qFormat/>
    <w:rsid w:val="000C3308"/>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rFonts w:ascii="Times New Roman" w:hAnsi="Times New Roman"/>
      <w:color w:val="FF0000"/>
      <w:kern w:val="0"/>
      <w:sz w:val="20"/>
      <w:szCs w:val="20"/>
    </w:rPr>
  </w:style>
  <w:style w:type="paragraph" w:customStyle="1" w:styleId="xl143">
    <w:name w:val="xl143"/>
    <w:basedOn w:val="af1"/>
    <w:qFormat/>
    <w:rsid w:val="000C3308"/>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rFonts w:ascii="Times New Roman" w:hAnsi="Times New Roman"/>
      <w:b/>
      <w:bCs/>
      <w:kern w:val="0"/>
      <w:sz w:val="20"/>
      <w:szCs w:val="20"/>
    </w:rPr>
  </w:style>
  <w:style w:type="paragraph" w:customStyle="1" w:styleId="xl144">
    <w:name w:val="xl144"/>
    <w:basedOn w:val="af1"/>
    <w:qFormat/>
    <w:rsid w:val="000C3308"/>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1"/>
    <w:qFormat/>
    <w:rsid w:val="000C3308"/>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b/>
      <w:bCs/>
      <w:kern w:val="0"/>
      <w:sz w:val="20"/>
      <w:szCs w:val="20"/>
    </w:rPr>
  </w:style>
  <w:style w:type="paragraph" w:customStyle="1" w:styleId="xl146">
    <w:name w:val="xl146"/>
    <w:basedOn w:val="af1"/>
    <w:qFormat/>
    <w:rsid w:val="000C3308"/>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4">
    <w:name w:val="xl15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5">
    <w:name w:val="xl155"/>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6">
    <w:name w:val="xl156"/>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9">
    <w:name w:val="xl159"/>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2">
    <w:name w:val="xl162"/>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4">
    <w:name w:val="xl164"/>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165">
    <w:name w:val="xl165"/>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6">
    <w:name w:val="xl176"/>
    <w:basedOn w:val="af1"/>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7">
    <w:name w:val="xl177"/>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9">
    <w:name w:val="xl179"/>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80">
    <w:name w:val="xl180"/>
    <w:basedOn w:val="af1"/>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1"/>
    <w:qFormat/>
    <w:rsid w:val="000C3308"/>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imes New Roman" w:hAnsi="Times New Roman"/>
      <w:kern w:val="0"/>
      <w:sz w:val="20"/>
      <w:szCs w:val="20"/>
    </w:rPr>
  </w:style>
  <w:style w:type="paragraph" w:customStyle="1" w:styleId="xl187">
    <w:name w:val="xl187"/>
    <w:basedOn w:val="af1"/>
    <w:qFormat/>
    <w:rsid w:val="000C3308"/>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kern w:val="0"/>
      <w:sz w:val="20"/>
      <w:szCs w:val="20"/>
    </w:rPr>
  </w:style>
  <w:style w:type="paragraph" w:customStyle="1" w:styleId="xl188">
    <w:name w:val="xl188"/>
    <w:basedOn w:val="af1"/>
    <w:qFormat/>
    <w:rsid w:val="000C3308"/>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1"/>
    <w:qFormat/>
    <w:rsid w:val="000C3308"/>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1"/>
    <w:qFormat/>
    <w:rsid w:val="000C3308"/>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2">
    <w:name w:val="xl20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4">
    <w:name w:val="xl20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5">
    <w:name w:val="xl205"/>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6">
    <w:name w:val="xl206"/>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7">
    <w:name w:val="xl207"/>
    <w:basedOn w:val="af1"/>
    <w:qFormat/>
    <w:rsid w:val="000C3308"/>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0">
    <w:name w:val="xl220"/>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1">
    <w:name w:val="xl2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2">
    <w:name w:val="xl22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3">
    <w:name w:val="xl223"/>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6">
    <w:name w:val="xl226"/>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8">
    <w:name w:val="xl228"/>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29">
    <w:name w:val="xl229"/>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0">
    <w:name w:val="xl240"/>
    <w:basedOn w:val="af1"/>
    <w:qFormat/>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1">
    <w:name w:val="xl241"/>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3">
    <w:name w:val="xl243"/>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4">
    <w:name w:val="xl244"/>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0">
    <w:name w:val="xl250"/>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1">
    <w:name w:val="xl251"/>
    <w:basedOn w:val="af1"/>
    <w:qFormat/>
    <w:rsid w:val="000C3308"/>
    <w:pPr>
      <w:widowControl/>
      <w:pBdr>
        <w:bottom w:val="single" w:sz="8" w:space="0" w:color="auto"/>
        <w:right w:val="single" w:sz="8" w:space="0" w:color="auto"/>
      </w:pBdr>
      <w:spacing w:before="100" w:beforeAutospacing="1" w:after="100" w:afterAutospacing="1"/>
      <w:jc w:val="center"/>
    </w:pPr>
    <w:rPr>
      <w:rFonts w:ascii="Times New Roman" w:hAnsi="Times New Roman"/>
      <w:color w:val="000000"/>
      <w:kern w:val="0"/>
      <w:szCs w:val="21"/>
    </w:rPr>
  </w:style>
  <w:style w:type="paragraph" w:customStyle="1" w:styleId="xl252">
    <w:name w:val="xl252"/>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3">
    <w:name w:val="xl253"/>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4">
    <w:name w:val="xl254"/>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5">
    <w:name w:val="xl255"/>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6">
    <w:name w:val="xl256"/>
    <w:basedOn w:val="af1"/>
    <w:qFormat/>
    <w:rsid w:val="000C3308"/>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1"/>
    <w:qFormat/>
    <w:rsid w:val="000C3308"/>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1"/>
    <w:qFormat/>
    <w:rsid w:val="000C3308"/>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1"/>
    <w:qFormat/>
    <w:rsid w:val="000C3308"/>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1"/>
    <w:qFormat/>
    <w:rsid w:val="000C3308"/>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1"/>
    <w:qFormat/>
    <w:rsid w:val="000C3308"/>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6">
    <w:name w:val="xl266"/>
    <w:basedOn w:val="af1"/>
    <w:qFormat/>
    <w:rsid w:val="000C3308"/>
    <w:pPr>
      <w:widowControl/>
      <w:pBdr>
        <w:top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7">
    <w:name w:val="xl26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8">
    <w:name w:val="xl268"/>
    <w:basedOn w:val="af1"/>
    <w:qFormat/>
    <w:rsid w:val="000C3308"/>
    <w:pPr>
      <w:widowControl/>
      <w:pBdr>
        <w:right w:val="single" w:sz="8" w:space="0" w:color="auto"/>
      </w:pBdr>
      <w:spacing w:before="100" w:beforeAutospacing="1" w:after="100" w:afterAutospacing="1"/>
      <w:jc w:val="center"/>
    </w:pPr>
    <w:rPr>
      <w:rFonts w:ascii="Times New Roman" w:hAnsi="Times New Roman"/>
      <w:b/>
      <w:bCs/>
      <w:kern w:val="0"/>
      <w:szCs w:val="21"/>
    </w:rPr>
  </w:style>
  <w:style w:type="paragraph" w:customStyle="1" w:styleId="xl269">
    <w:name w:val="xl2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kern w:val="0"/>
      <w:sz w:val="20"/>
      <w:szCs w:val="20"/>
    </w:rPr>
  </w:style>
  <w:style w:type="paragraph" w:customStyle="1" w:styleId="ParaChar">
    <w:name w:val="默认段落字体 Para Char"/>
    <w:basedOn w:val="af1"/>
    <w:qFormat/>
    <w:rsid w:val="000C3308"/>
    <w:rPr>
      <w:rFonts w:ascii="Times New Roman" w:hAnsi="Times New Roman"/>
    </w:rPr>
  </w:style>
  <w:style w:type="paragraph" w:customStyle="1" w:styleId="MMTopic3">
    <w:name w:val="MM Topic 3"/>
    <w:basedOn w:val="af1"/>
    <w:link w:val="MMTopic3Char"/>
    <w:qFormat/>
    <w:rsid w:val="000C3308"/>
    <w:rPr>
      <w:rFonts w:ascii="Times New Roman" w:hAnsi="Times New Roman"/>
    </w:rPr>
  </w:style>
  <w:style w:type="character" w:customStyle="1" w:styleId="MMTopic3Char">
    <w:name w:val="MM Topic 3 Char"/>
    <w:link w:val="MMTopic3"/>
    <w:qFormat/>
    <w:rsid w:val="000C3308"/>
    <w:rPr>
      <w:rFonts w:ascii="Times New Roman" w:hAnsi="Times New Roman"/>
      <w:kern w:val="2"/>
      <w:sz w:val="21"/>
      <w:szCs w:val="24"/>
    </w:rPr>
  </w:style>
  <w:style w:type="character" w:customStyle="1" w:styleId="3Char4">
    <w:name w:val="样式 标题 3 + 黑体 四号 非加粗 Char"/>
    <w:link w:val="3f0"/>
    <w:qFormat/>
    <w:rsid w:val="000C3308"/>
    <w:rPr>
      <w:rFonts w:ascii="黑体" w:eastAsia="黑体" w:hAnsi="黑体"/>
      <w:b/>
      <w:bCs/>
      <w:kern w:val="2"/>
      <w:sz w:val="30"/>
      <w:szCs w:val="32"/>
    </w:rPr>
  </w:style>
  <w:style w:type="paragraph" w:customStyle="1" w:styleId="3f0">
    <w:name w:val="样式 标题 3 + 黑体 四号 非加粗"/>
    <w:basedOn w:val="32"/>
    <w:link w:val="3Char4"/>
    <w:qFormat/>
    <w:rsid w:val="000C3308"/>
    <w:pPr>
      <w:tabs>
        <w:tab w:val="left" w:pos="0"/>
      </w:tabs>
      <w:autoSpaceDE/>
      <w:autoSpaceDN/>
      <w:adjustRightInd/>
      <w:spacing w:before="260" w:after="260" w:line="416" w:lineRule="auto"/>
      <w:ind w:left="720" w:hanging="420"/>
      <w:jc w:val="both"/>
    </w:pPr>
    <w:rPr>
      <w:rFonts w:ascii="黑体" w:eastAsia="黑体" w:hAnsi="黑体"/>
      <w:bCs/>
      <w:kern w:val="2"/>
      <w:sz w:val="30"/>
      <w:szCs w:val="32"/>
      <w:u w:val="none"/>
    </w:rPr>
  </w:style>
  <w:style w:type="paragraph" w:customStyle="1" w:styleId="14">
    <w:name w:val="样式 标题 1"/>
    <w:basedOn w:val="18"/>
    <w:next w:val="af1"/>
    <w:qFormat/>
    <w:rsid w:val="000C3308"/>
    <w:pPr>
      <w:keepNext w:val="0"/>
      <w:keepLines w:val="0"/>
      <w:pageBreakBefore/>
      <w:numPr>
        <w:numId w:val="31"/>
      </w:numPr>
      <w:tabs>
        <w:tab w:val="left" w:pos="0"/>
        <w:tab w:val="left" w:pos="584"/>
      </w:tabs>
      <w:autoSpaceDE/>
      <w:autoSpaceDN/>
      <w:snapToGrid w:val="0"/>
      <w:spacing w:beforeLines="100" w:line="480" w:lineRule="exact"/>
    </w:pPr>
    <w:rPr>
      <w:rFonts w:ascii="Times New Roman" w:eastAsia="黑体" w:hAnsi="Times New Roman" w:cs="宋体"/>
      <w:bCs/>
      <w:color w:val="000000"/>
      <w:kern w:val="2"/>
      <w:sz w:val="44"/>
      <w:szCs w:val="44"/>
    </w:rPr>
  </w:style>
  <w:style w:type="paragraph" w:customStyle="1" w:styleId="21">
    <w:name w:val="标题 21"/>
    <w:basedOn w:val="af1"/>
    <w:next w:val="af1"/>
    <w:qFormat/>
    <w:rsid w:val="000C3308"/>
    <w:pPr>
      <w:keepNext/>
      <w:keepLines/>
      <w:numPr>
        <w:ilvl w:val="1"/>
        <w:numId w:val="32"/>
      </w:numPr>
      <w:tabs>
        <w:tab w:val="left" w:pos="1440"/>
      </w:tabs>
      <w:spacing w:before="260" w:after="260"/>
      <w:outlineLvl w:val="1"/>
    </w:pPr>
    <w:rPr>
      <w:rFonts w:ascii="仿宋_GB2312" w:eastAsia="仿宋_GB2312" w:hAnsi="Arial"/>
      <w:b/>
      <w:bCs/>
      <w:sz w:val="32"/>
      <w:szCs w:val="32"/>
    </w:rPr>
  </w:style>
  <w:style w:type="paragraph" w:customStyle="1" w:styleId="font16">
    <w:name w:val="font16"/>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1"/>
    <w:qFormat/>
    <w:rsid w:val="000C3308"/>
    <w:pPr>
      <w:widowControl/>
      <w:spacing w:before="100" w:beforeAutospacing="1" w:after="100" w:afterAutospacing="1"/>
      <w:jc w:val="left"/>
    </w:pPr>
    <w:rPr>
      <w:rFonts w:cs="Calibri"/>
      <w:color w:val="000000"/>
      <w:kern w:val="0"/>
      <w:szCs w:val="21"/>
    </w:rPr>
  </w:style>
  <w:style w:type="paragraph" w:customStyle="1" w:styleId="font18">
    <w:name w:val="font18"/>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1"/>
    <w:qFormat/>
    <w:rsid w:val="000C3308"/>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1"/>
    <w:qFormat/>
    <w:rsid w:val="000C3308"/>
    <w:rPr>
      <w:rFonts w:ascii="Times New Roman" w:hAnsi="Times New Roman"/>
      <w:szCs w:val="20"/>
    </w:rPr>
  </w:style>
  <w:style w:type="character" w:customStyle="1" w:styleId="3f1">
    <w:name w:val="强调3"/>
    <w:qFormat/>
    <w:rsid w:val="000C3308"/>
    <w:rPr>
      <w:rFonts w:ascii="Arial Black" w:hAnsi="Arial Black"/>
      <w:sz w:val="18"/>
    </w:rPr>
  </w:style>
  <w:style w:type="paragraph" w:customStyle="1" w:styleId="3f2">
    <w:name w:val="正文文本3"/>
    <w:qFormat/>
    <w:rsid w:val="000C3308"/>
    <w:pPr>
      <w:keepLines/>
      <w:spacing w:after="120" w:line="220" w:lineRule="atLeast"/>
    </w:pPr>
    <w:rPr>
      <w:rFonts w:ascii="宋体" w:hAnsi="Times New Roman"/>
      <w:lang w:val="en-GB"/>
    </w:rPr>
  </w:style>
  <w:style w:type="character" w:customStyle="1" w:styleId="49">
    <w:name w:val="强调4"/>
    <w:qFormat/>
    <w:rsid w:val="000C3308"/>
    <w:rPr>
      <w:rFonts w:ascii="Arial Black" w:hAnsi="Arial Black"/>
      <w:sz w:val="18"/>
    </w:rPr>
  </w:style>
  <w:style w:type="paragraph" w:customStyle="1" w:styleId="4a">
    <w:name w:val="正文文本4"/>
    <w:qFormat/>
    <w:rsid w:val="000C3308"/>
    <w:pPr>
      <w:keepLines/>
      <w:spacing w:after="120" w:line="220" w:lineRule="atLeast"/>
    </w:pPr>
    <w:rPr>
      <w:rFonts w:ascii="宋体" w:hAnsi="Times New Roman"/>
      <w:lang w:val="en-GB"/>
    </w:rPr>
  </w:style>
  <w:style w:type="character" w:customStyle="1" w:styleId="-1Char">
    <w:name w:val="彩色列表 - 强调文字颜色 1 Char"/>
    <w:qFormat/>
    <w:rsid w:val="000C3308"/>
    <w:rPr>
      <w:kern w:val="2"/>
      <w:sz w:val="24"/>
      <w:szCs w:val="24"/>
    </w:rPr>
  </w:style>
  <w:style w:type="character" w:customStyle="1" w:styleId="56">
    <w:name w:val="强调5"/>
    <w:qFormat/>
    <w:rsid w:val="000C3308"/>
    <w:rPr>
      <w:rFonts w:ascii="Arial Black" w:hAnsi="Arial Black"/>
      <w:sz w:val="18"/>
    </w:rPr>
  </w:style>
  <w:style w:type="paragraph" w:customStyle="1" w:styleId="57">
    <w:name w:val="标题5"/>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rsid w:val="000C3308"/>
    <w:pPr>
      <w:keepLines/>
      <w:spacing w:after="120" w:line="220" w:lineRule="atLeast"/>
    </w:pPr>
    <w:rPr>
      <w:rFonts w:ascii="宋体" w:hAnsi="Times New Roman"/>
      <w:lang w:val="en-GB"/>
    </w:rPr>
  </w:style>
  <w:style w:type="paragraph" w:customStyle="1" w:styleId="d">
    <w:name w:val="d正文"/>
    <w:basedOn w:val="af1"/>
    <w:link w:val="dChar"/>
    <w:qFormat/>
    <w:rsid w:val="000C3308"/>
    <w:pPr>
      <w:spacing w:line="360" w:lineRule="auto"/>
      <w:ind w:firstLineChars="200" w:firstLine="200"/>
      <w:jc w:val="left"/>
    </w:pPr>
    <w:rPr>
      <w:rFonts w:eastAsia="仿宋_GB2312"/>
      <w:sz w:val="24"/>
      <w:szCs w:val="22"/>
    </w:rPr>
  </w:style>
  <w:style w:type="character" w:customStyle="1" w:styleId="dChar">
    <w:name w:val="d正文 Char"/>
    <w:link w:val="d"/>
    <w:qFormat/>
    <w:rsid w:val="000C3308"/>
    <w:rPr>
      <w:rFonts w:eastAsia="仿宋_GB2312"/>
      <w:kern w:val="2"/>
      <w:sz w:val="24"/>
      <w:szCs w:val="22"/>
    </w:rPr>
  </w:style>
  <w:style w:type="paragraph" w:customStyle="1" w:styleId="CharChar1CharCharCharCharCharChar4">
    <w:name w:val="Char Char1 Char Char 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4">
    <w:name w:val="Char Char Char Char Char Char1 Char Char Char Char Char Char Char Char4"/>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3">
    <w:name w:val="Char Char1 Char Char 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3">
    <w:name w:val="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3">
    <w:name w:val="Char Char Char Char Char Char1 Char Char Char Char Char Char Char Char3"/>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2">
    <w:name w:val="Char Char1 Char Char 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2">
    <w:name w:val="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2">
    <w:name w:val="Char Char Char Char Char Char1 Char Char Char Char Char Char Char Char2"/>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CharChar1">
    <w:name w:val="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1">
    <w:name w:val="Char Char Char Char Char Char1 Char Char Char Char Char Char Char Char1"/>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8">
    <w:name w:val="_正文"/>
    <w:basedOn w:val="af1"/>
    <w:link w:val="Charfff2"/>
    <w:qFormat/>
    <w:rsid w:val="000C3308"/>
    <w:pPr>
      <w:spacing w:before="260" w:after="260" w:line="360" w:lineRule="auto"/>
      <w:ind w:firstLineChars="200" w:firstLine="200"/>
    </w:pPr>
    <w:rPr>
      <w:rFonts w:ascii="Times New Roman" w:hAnsi="Times New Roman"/>
      <w:sz w:val="24"/>
    </w:rPr>
  </w:style>
  <w:style w:type="character" w:customStyle="1" w:styleId="Charfff2">
    <w:name w:val="_正文 Char"/>
    <w:link w:val="affffffffff8"/>
    <w:qFormat/>
    <w:rsid w:val="000C3308"/>
    <w:rPr>
      <w:rFonts w:ascii="Times New Roman" w:hAnsi="Times New Roman"/>
      <w:kern w:val="2"/>
      <w:sz w:val="24"/>
      <w:szCs w:val="24"/>
    </w:rPr>
  </w:style>
  <w:style w:type="paragraph" w:customStyle="1" w:styleId="YS-">
    <w:name w:val="YS-表格_头部_黑体五号"/>
    <w:basedOn w:val="af1"/>
    <w:qFormat/>
    <w:rsid w:val="000C3308"/>
    <w:pPr>
      <w:jc w:val="center"/>
    </w:pPr>
    <w:rPr>
      <w:rFonts w:ascii="黑体" w:eastAsia="黑体" w:hAnsi="宋体"/>
      <w:b/>
      <w:szCs w:val="21"/>
    </w:rPr>
  </w:style>
  <w:style w:type="paragraph" w:customStyle="1" w:styleId="YS-0">
    <w:name w:val="YS-表格_内容_宋体小五"/>
    <w:basedOn w:val="af1"/>
    <w:qFormat/>
    <w:rsid w:val="000C3308"/>
    <w:rPr>
      <w:rFonts w:ascii="宋体" w:hAnsi="宋体"/>
      <w:sz w:val="18"/>
      <w:szCs w:val="21"/>
    </w:rPr>
  </w:style>
  <w:style w:type="character" w:customStyle="1" w:styleId="63">
    <w:name w:val="强调6"/>
    <w:qFormat/>
    <w:rsid w:val="000C3308"/>
    <w:rPr>
      <w:rFonts w:ascii="Arial Black" w:hAnsi="Arial Black"/>
      <w:sz w:val="18"/>
    </w:rPr>
  </w:style>
  <w:style w:type="paragraph" w:customStyle="1" w:styleId="64">
    <w:name w:val="标题6"/>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65">
    <w:name w:val="正文文本6"/>
    <w:qFormat/>
    <w:rsid w:val="000C3308"/>
    <w:pPr>
      <w:keepLines/>
      <w:spacing w:after="120" w:line="220" w:lineRule="atLeast"/>
    </w:pPr>
    <w:rPr>
      <w:rFonts w:ascii="宋体" w:hAnsi="Times New Roman"/>
      <w:lang w:val="en-GB"/>
    </w:rPr>
  </w:style>
  <w:style w:type="character" w:customStyle="1" w:styleId="-33">
    <w:name w:val="浅色网格 - 强调文字颜色 3字符"/>
    <w:qFormat/>
    <w:rsid w:val="000C3308"/>
    <w:rPr>
      <w:kern w:val="2"/>
      <w:sz w:val="24"/>
      <w:szCs w:val="24"/>
    </w:rPr>
  </w:style>
  <w:style w:type="paragraph" w:customStyle="1" w:styleId="2ffe">
    <w:name w:val="正文 缩进2字符"/>
    <w:basedOn w:val="af1"/>
    <w:link w:val="2Char7"/>
    <w:qFormat/>
    <w:rsid w:val="000C3308"/>
    <w:pPr>
      <w:spacing w:afterLines="50" w:line="360" w:lineRule="auto"/>
      <w:ind w:firstLineChars="200" w:firstLine="480"/>
    </w:pPr>
    <w:rPr>
      <w:rFonts w:ascii="Times New Roman" w:hAnsi="Times New Roman"/>
      <w:sz w:val="24"/>
      <w:szCs w:val="20"/>
    </w:rPr>
  </w:style>
  <w:style w:type="character" w:customStyle="1" w:styleId="2Char7">
    <w:name w:val="正文 缩进2字符 Char"/>
    <w:link w:val="2ffe"/>
    <w:qFormat/>
    <w:rsid w:val="000C3308"/>
    <w:rPr>
      <w:rFonts w:ascii="Times New Roman" w:eastAsia="宋体" w:hAnsi="Times New Roman" w:cs="宋体"/>
      <w:kern w:val="2"/>
      <w:sz w:val="24"/>
    </w:rPr>
  </w:style>
  <w:style w:type="character" w:customStyle="1" w:styleId="2zsnChar">
    <w:name w:val="样式2zsn Char"/>
    <w:link w:val="2zsn"/>
    <w:qFormat/>
    <w:rsid w:val="000C3308"/>
    <w:rPr>
      <w:rFonts w:ascii="宋体" w:hAnsi="宋体"/>
      <w:b/>
      <w:bCs/>
      <w:kern w:val="2"/>
      <w:sz w:val="32"/>
      <w:szCs w:val="32"/>
    </w:rPr>
  </w:style>
  <w:style w:type="paragraph" w:customStyle="1" w:styleId="affffffffff9">
    <w:name w:val="标准文件_标准正文"/>
    <w:basedOn w:val="af1"/>
    <w:link w:val="Charfff3"/>
    <w:qFormat/>
    <w:rsid w:val="000C3308"/>
    <w:pPr>
      <w:widowControl/>
      <w:adjustRightInd w:val="0"/>
      <w:snapToGrid w:val="0"/>
      <w:spacing w:line="300" w:lineRule="auto"/>
      <w:ind w:firstLineChars="200" w:firstLine="200"/>
      <w:jc w:val="left"/>
    </w:pPr>
    <w:rPr>
      <w:rFonts w:ascii="Times New Roman" w:hAnsi="Times New Roman"/>
      <w:bCs/>
      <w:color w:val="000000"/>
      <w:spacing w:val="2"/>
      <w:kern w:val="0"/>
      <w:sz w:val="24"/>
    </w:rPr>
  </w:style>
  <w:style w:type="character" w:customStyle="1" w:styleId="Charfff3">
    <w:name w:val="标准文件_标准正文 Char"/>
    <w:link w:val="affffffffff9"/>
    <w:qFormat/>
    <w:locked/>
    <w:rsid w:val="000C3308"/>
    <w:rPr>
      <w:rFonts w:ascii="Times New Roman" w:hAnsi="Times New Roman"/>
      <w:bCs/>
      <w:color w:val="000000"/>
      <w:spacing w:val="2"/>
      <w:sz w:val="24"/>
      <w:szCs w:val="24"/>
    </w:rPr>
  </w:style>
  <w:style w:type="character" w:customStyle="1" w:styleId="Charfff4">
    <w:name w:val="文档正文 Char"/>
    <w:basedOn w:val="af3"/>
    <w:qFormat/>
    <w:rsid w:val="000C3308"/>
    <w:rPr>
      <w:rFonts w:ascii="仿宋_GB2312" w:eastAsia="仿宋_GB2312"/>
      <w:sz w:val="32"/>
      <w:szCs w:val="32"/>
    </w:rPr>
  </w:style>
  <w:style w:type="character" w:customStyle="1" w:styleId="-3Char">
    <w:name w:val="彩色底纹 - 强调文字颜色 3 Char"/>
    <w:qFormat/>
    <w:rsid w:val="000C3308"/>
    <w:rPr>
      <w:kern w:val="2"/>
      <w:sz w:val="24"/>
      <w:szCs w:val="24"/>
    </w:rPr>
  </w:style>
  <w:style w:type="character" w:customStyle="1" w:styleId="74">
    <w:name w:val="强调7"/>
    <w:qFormat/>
    <w:rsid w:val="000C3308"/>
    <w:rPr>
      <w:rFonts w:ascii="Arial Black" w:hAnsi="Arial Black"/>
      <w:sz w:val="18"/>
    </w:rPr>
  </w:style>
  <w:style w:type="character" w:customStyle="1" w:styleId="-34">
    <w:name w:val="彩色底纹 - 强调文字颜色 3字符"/>
    <w:qFormat/>
    <w:rsid w:val="000C3308"/>
    <w:rPr>
      <w:kern w:val="2"/>
      <w:sz w:val="24"/>
      <w:szCs w:val="24"/>
    </w:rPr>
  </w:style>
  <w:style w:type="paragraph" w:customStyle="1" w:styleId="CharChar1CharCharCharCharCharChar6">
    <w:name w:val="Char Char1 Char Char 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7">
    <w:name w:val="Char Char Char Char7"/>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6">
    <w:name w:val="Char Char Char Char Char Char1 Char Char Char Char Char Char Char Char6"/>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5">
    <w:name w:val="Char Char1 Char Char Char Char Char Char5"/>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6">
    <w:name w:val="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5">
    <w:name w:val="Char Char Char Char Char Char1 Char Char Char Char Char Char Char Char5"/>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a">
    <w:name w:val="正文非重点"/>
    <w:basedOn w:val="af1"/>
    <w:link w:val="Charfff5"/>
    <w:qFormat/>
    <w:rsid w:val="000C3308"/>
    <w:pPr>
      <w:spacing w:line="360" w:lineRule="auto"/>
      <w:ind w:firstLineChars="200" w:firstLine="480"/>
    </w:pPr>
    <w:rPr>
      <w:rFonts w:ascii="Arial" w:hAnsi="Arial"/>
      <w:sz w:val="24"/>
      <w:szCs w:val="22"/>
    </w:rPr>
  </w:style>
  <w:style w:type="character" w:customStyle="1" w:styleId="Charfff5">
    <w:name w:val="正文非重点 Char"/>
    <w:link w:val="affffffffffa"/>
    <w:qFormat/>
    <w:rsid w:val="000C3308"/>
    <w:rPr>
      <w:rFonts w:ascii="Arial" w:hAnsi="Arial"/>
      <w:kern w:val="2"/>
      <w:sz w:val="24"/>
      <w:szCs w:val="22"/>
    </w:rPr>
  </w:style>
  <w:style w:type="character" w:customStyle="1" w:styleId="Charfff6">
    <w:name w:val="表格头文字 Char"/>
    <w:link w:val="affffffffffb"/>
    <w:uiPriority w:val="99"/>
    <w:qFormat/>
    <w:rsid w:val="000C3308"/>
    <w:rPr>
      <w:b/>
      <w:bCs/>
      <w:caps/>
      <w:spacing w:val="10"/>
      <w:szCs w:val="24"/>
      <w:lang w:val="en-US" w:eastAsia="zh-CN" w:bidi="ar-SA"/>
    </w:rPr>
  </w:style>
  <w:style w:type="paragraph" w:customStyle="1" w:styleId="affffffffffb">
    <w:name w:val="表格头文字"/>
    <w:next w:val="affff4"/>
    <w:link w:val="Charfff6"/>
    <w:uiPriority w:val="99"/>
    <w:qFormat/>
    <w:rsid w:val="000C3308"/>
    <w:pPr>
      <w:spacing w:beforeLines="25" w:afterLines="25"/>
      <w:jc w:val="center"/>
    </w:pPr>
    <w:rPr>
      <w:b/>
      <w:bCs/>
      <w:caps/>
      <w:spacing w:val="10"/>
      <w:szCs w:val="24"/>
    </w:rPr>
  </w:style>
  <w:style w:type="table" w:customStyle="1" w:styleId="TableNormal0">
    <w:name w:val="Table Normal_0"/>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fff">
    <w:name w:val="样式 标题 2 + 宋体 五号 非加粗 黑色"/>
    <w:basedOn w:val="23"/>
    <w:qFormat/>
    <w:rsid w:val="000C3308"/>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11212">
    <w:name w:val="样式 标题 1 + 四号 居中 段前: 12 磅 段后: 12 磅 行距: 单倍行距"/>
    <w:basedOn w:val="18"/>
    <w:qFormat/>
    <w:rsid w:val="000C3308"/>
    <w:pPr>
      <w:autoSpaceDE/>
      <w:autoSpaceDN/>
      <w:spacing w:after="240" w:line="240" w:lineRule="auto"/>
      <w:ind w:left="2973" w:firstLine="288"/>
      <w:textAlignment w:val="baseline"/>
    </w:pPr>
    <w:rPr>
      <w:rFonts w:ascii="Calibri" w:cs="宋体"/>
      <w:bCs/>
      <w:sz w:val="28"/>
    </w:rPr>
  </w:style>
  <w:style w:type="table" w:customStyle="1" w:styleId="82">
    <w:name w:val="网格型8"/>
    <w:basedOn w:val="af4"/>
    <w:uiPriority w:val="59"/>
    <w:qFormat/>
    <w:rsid w:val="000C330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fffe">
    <w:name w:val="无列表1"/>
    <w:next w:val="af5"/>
    <w:uiPriority w:val="99"/>
    <w:semiHidden/>
    <w:unhideWhenUsed/>
    <w:rsid w:val="00F51C71"/>
  </w:style>
  <w:style w:type="paragraph" w:styleId="affffffffffc">
    <w:name w:val="Revision"/>
    <w:hidden/>
    <w:uiPriority w:val="99"/>
    <w:unhideWhenUsed/>
    <w:rsid w:val="00F51C71"/>
    <w:rPr>
      <w:kern w:val="2"/>
      <w:sz w:val="21"/>
      <w:szCs w:val="24"/>
    </w:rPr>
  </w:style>
  <w:style w:type="table" w:customStyle="1" w:styleId="93">
    <w:name w:val="网格型9"/>
    <w:basedOn w:val="af4"/>
    <w:next w:val="affb"/>
    <w:rsid w:val="00F51C7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
    <w:name w:val="表背景灰色1"/>
    <w:basedOn w:val="af4"/>
    <w:uiPriority w:val="99"/>
    <w:rsid w:val="00F51C71"/>
    <w:rPr>
      <w:kern w:val="2"/>
      <w:sz w:val="21"/>
      <w:szCs w:val="22"/>
    </w:rPr>
    <w:tblPr>
      <w:tblStyleColBandSize w:val="1"/>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character" w:customStyle="1" w:styleId="3f3">
    <w:name w:val="不明显参考3"/>
    <w:basedOn w:val="affffffffffd"/>
    <w:uiPriority w:val="31"/>
    <w:rsid w:val="00F51C71"/>
    <w:rPr>
      <w:rFonts w:eastAsia="等线"/>
      <w:b w:val="0"/>
      <w:i/>
      <w:iCs/>
      <w:smallCaps/>
      <w:color w:val="463EEA"/>
      <w:sz w:val="24"/>
      <w:u w:val="single"/>
    </w:rPr>
  </w:style>
  <w:style w:type="character" w:customStyle="1" w:styleId="3f4">
    <w:name w:val="不明显强调3"/>
    <w:basedOn w:val="af3"/>
    <w:uiPriority w:val="19"/>
    <w:qFormat/>
    <w:rsid w:val="00F51C71"/>
    <w:rPr>
      <w:rFonts w:eastAsia="等线"/>
      <w:i w:val="0"/>
      <w:iCs/>
      <w:color w:val="3333CC"/>
      <w:sz w:val="24"/>
      <w:u w:val="single"/>
    </w:rPr>
  </w:style>
  <w:style w:type="character" w:customStyle="1" w:styleId="3f5">
    <w:name w:val="明显强调3"/>
    <w:basedOn w:val="af3"/>
    <w:uiPriority w:val="21"/>
    <w:qFormat/>
    <w:rsid w:val="00F51C71"/>
    <w:rPr>
      <w:rFonts w:eastAsia="等线"/>
      <w:b/>
      <w:bCs/>
      <w:i/>
      <w:iCs/>
      <w:color w:val="3333CC"/>
      <w:sz w:val="24"/>
      <w:u w:val="single"/>
    </w:rPr>
  </w:style>
  <w:style w:type="paragraph" w:customStyle="1" w:styleId="be358f00-9758-446e-aec5-cde8345aeef3">
    <w:name w:val="be358f00-9758-446e-aec5-cde8345aeef3"/>
    <w:basedOn w:val="afb"/>
    <w:link w:val="be358f00-9758-446e-aec5-cde8345aeef30"/>
    <w:rsid w:val="00F51C71"/>
    <w:pPr>
      <w:widowControl/>
      <w:tabs>
        <w:tab w:val="clear" w:pos="567"/>
      </w:tabs>
      <w:adjustRightInd w:val="0"/>
      <w:spacing w:before="0" w:line="288" w:lineRule="auto"/>
      <w:ind w:firstLine="440"/>
      <w:jc w:val="left"/>
    </w:pPr>
    <w:rPr>
      <w:rFonts w:ascii="微软雅黑" w:eastAsia="微软雅黑" w:hAnsi="微软雅黑" w:cs="宋体"/>
      <w:bCs/>
      <w:color w:val="000000"/>
      <w:kern w:val="0"/>
      <w:sz w:val="22"/>
      <w:szCs w:val="20"/>
    </w:rPr>
  </w:style>
  <w:style w:type="character" w:customStyle="1" w:styleId="be358f00-9758-446e-aec5-cde8345aeef30">
    <w:name w:val="be358f00-9758-446e-aec5-cde8345aeef3 字符"/>
    <w:basedOn w:val="af3"/>
    <w:link w:val="be358f00-9758-446e-aec5-cde8345aeef3"/>
    <w:rsid w:val="00F51C71"/>
    <w:rPr>
      <w:rFonts w:ascii="微软雅黑" w:eastAsia="微软雅黑" w:hAnsi="微软雅黑" w:cs="宋体"/>
      <w:bCs/>
      <w:color w:val="000000"/>
      <w:sz w:val="22"/>
    </w:rPr>
  </w:style>
  <w:style w:type="character" w:styleId="affffffffffd">
    <w:name w:val="Subtle Emphasis"/>
    <w:basedOn w:val="af3"/>
    <w:uiPriority w:val="19"/>
    <w:qFormat/>
    <w:rsid w:val="00F51C71"/>
    <w:rPr>
      <w:i/>
      <w:iCs/>
      <w:color w:val="808080" w:themeColor="text1" w:themeTint="7F"/>
    </w:rPr>
  </w:style>
  <w:style w:type="character" w:styleId="affffffffffe">
    <w:name w:val="Subtle Reference"/>
    <w:basedOn w:val="af3"/>
    <w:uiPriority w:val="31"/>
    <w:qFormat/>
    <w:rsid w:val="00F51C71"/>
    <w:rPr>
      <w:smallCaps/>
      <w:color w:val="C0504D" w:themeColor="accent2"/>
      <w:u w:val="single"/>
    </w:rPr>
  </w:style>
  <w:style w:type="character" w:styleId="afffffffffff">
    <w:name w:val="Intense Emphasis"/>
    <w:basedOn w:val="af3"/>
    <w:uiPriority w:val="21"/>
    <w:qFormat/>
    <w:rsid w:val="00F51C71"/>
    <w:rPr>
      <w:b/>
      <w:bCs/>
      <w:i/>
      <w:iCs/>
      <w:color w:val="4F81BD" w:themeColor="accent1"/>
    </w:rPr>
  </w:style>
  <w:style w:type="table" w:customStyle="1" w:styleId="TableNormal4">
    <w:name w:val="Table Normal4"/>
    <w:uiPriority w:val="2"/>
    <w:semiHidden/>
    <w:unhideWhenUsed/>
    <w:qFormat/>
    <w:rsid w:val="00093D9F"/>
    <w:pPr>
      <w:widowControl w:val="0"/>
      <w:autoSpaceDE w:val="0"/>
      <w:autoSpaceDN w:val="0"/>
    </w:pPr>
    <w:rPr>
      <w:rFonts w:ascii="等线" w:eastAsia="等线" w:hAnsi="等线"/>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0847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5C0B717-CF39-4404-AC27-7C0CEA16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120</Pages>
  <Words>13676</Words>
  <Characters>77955</Characters>
  <Application>Microsoft Office Word</Application>
  <DocSecurity>0</DocSecurity>
  <Lines>649</Lines>
  <Paragraphs>182</Paragraphs>
  <ScaleCrop>false</ScaleCrop>
  <Company/>
  <LinksUpToDate>false</LinksUpToDate>
  <CharactersWithSpaces>91449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hongxintiancheng@outlook.com</cp:lastModifiedBy>
  <cp:revision>2</cp:revision>
  <cp:lastPrinted>2023-05-25T04:08:00Z</cp:lastPrinted>
  <dcterms:created xsi:type="dcterms:W3CDTF">2024-07-15T01:07:00Z</dcterms:created>
  <dcterms:modified xsi:type="dcterms:W3CDTF">2024-07-15T01:07:00Z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2F2C968750EF42DA9D234ECBD6EABD26</vt:lpwstr>
  </property>
</Properties>
</file>