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215233E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val="en-US" w:eastAsia="zh-CN"/>
        </w:rPr>
      </w:pPr>
      <w:bookmarkStart w:id="0" w:name="_Toc13070"/>
      <w:bookmarkStart w:id="1" w:name="_Toc28359022"/>
      <w:bookmarkStart w:id="2" w:name="_Toc35393809"/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  <w:r>
        <w:rPr>
          <w:rFonts w:hint="eastAsia" w:cs="宋体"/>
          <w:sz w:val="30"/>
          <w:szCs w:val="30"/>
          <w:lang w:eastAsia="zh-CN"/>
        </w:rPr>
        <w:t>（</w:t>
      </w:r>
      <w:r>
        <w:rPr>
          <w:rFonts w:hint="eastAsia" w:cs="宋体"/>
          <w:sz w:val="30"/>
          <w:szCs w:val="30"/>
          <w:lang w:val="en-US" w:eastAsia="zh-CN"/>
        </w:rPr>
        <w:t>02包</w:t>
      </w:r>
      <w:r>
        <w:rPr>
          <w:rFonts w:hint="eastAsia" w:cs="宋体"/>
          <w:sz w:val="30"/>
          <w:szCs w:val="30"/>
          <w:lang w:eastAsia="zh-CN"/>
        </w:rPr>
        <w:t>）</w:t>
      </w:r>
    </w:p>
    <w:p w14:paraId="5CD6E01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项目编号：0686-2411QI031401Z</w:t>
      </w:r>
    </w:p>
    <w:p w14:paraId="4BB94ED5">
      <w:pPr>
        <w:spacing w:line="360" w:lineRule="auto"/>
        <w:ind w:left="1699" w:hanging="1699" w:hangingChars="705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二、项目名称：2024年医疗设备购置物理治疗、康复及体育治疗仪器设备采购项目</w:t>
      </w:r>
    </w:p>
    <w:p w14:paraId="1A80E301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p w14:paraId="57CEAD53"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02包：康复理疗设备</w:t>
      </w:r>
    </w:p>
    <w:p w14:paraId="64C3F3C1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供应商名称：北京顺和民康科技有限公司</w:t>
      </w:r>
    </w:p>
    <w:p w14:paraId="0305C6F1">
      <w:pPr>
        <w:spacing w:line="360" w:lineRule="auto"/>
        <w:ind w:left="1920" w:leftChars="200" w:hanging="1440" w:hangingChars="6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供应商地址：北京市平谷区大兴庄镇顺平路7号307</w:t>
      </w:r>
    </w:p>
    <w:p w14:paraId="74ABBC43"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统一社会信用代码：91110117MADGEAMC73</w:t>
      </w:r>
    </w:p>
    <w:p w14:paraId="7FF7CBAA"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中标金额：￥437,660.00（大写：人民币肆拾叁万柒仟陆佰陆元整）</w:t>
      </w:r>
    </w:p>
    <w:p w14:paraId="45B81413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联系方式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val="en-US" w:eastAsia="zh-CN"/>
        </w:rPr>
        <w:t>石经理，</w:t>
      </w:r>
      <w:r>
        <w:rPr>
          <w:rFonts w:hint="eastAsia" w:ascii="宋体" w:hAnsi="宋体" w:cs="宋体"/>
          <w:highlight w:val="none"/>
          <w:lang w:val="en-US" w:eastAsia="zh-CN"/>
        </w:rPr>
        <w:t>13552631239</w:t>
      </w:r>
    </w:p>
    <w:p w14:paraId="04948404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交付时间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val="en-US" w:eastAsia="zh-CN"/>
        </w:rPr>
        <w:t>合同签订后1个月内</w:t>
      </w:r>
      <w:r>
        <w:rPr>
          <w:rFonts w:ascii="宋体" w:hAnsi="宋体" w:cs="宋体"/>
        </w:rPr>
        <w:t xml:space="preserve"> </w:t>
      </w:r>
    </w:p>
    <w:p w14:paraId="14BED616">
      <w:pPr>
        <w:spacing w:line="360" w:lineRule="auto"/>
        <w:ind w:firstLine="480" w:firstLineChars="2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交付地点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val="en-US" w:eastAsia="zh-CN"/>
        </w:rPr>
        <w:t>采购人指定地点</w:t>
      </w:r>
    </w:p>
    <w:p w14:paraId="113F832B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1"/>
        <w:tblW w:w="97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663"/>
        <w:gridCol w:w="1113"/>
        <w:gridCol w:w="447"/>
        <w:gridCol w:w="1225"/>
        <w:gridCol w:w="753"/>
        <w:gridCol w:w="1187"/>
        <w:gridCol w:w="1481"/>
        <w:gridCol w:w="1571"/>
        <w:gridCol w:w="740"/>
      </w:tblGrid>
      <w:tr w14:paraId="6FAC4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588" w:type="dxa"/>
            <w:tcBorders>
              <w:top w:val="single" w:color="auto" w:sz="4" w:space="0"/>
            </w:tcBorders>
            <w:vAlign w:val="center"/>
          </w:tcPr>
          <w:p w14:paraId="06E6F994">
            <w:pPr>
              <w:widowControl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eastAsia="zh-CN"/>
              </w:rPr>
              <w:t>包号</w:t>
            </w:r>
          </w:p>
        </w:tc>
        <w:tc>
          <w:tcPr>
            <w:tcW w:w="663" w:type="dxa"/>
            <w:tcBorders>
              <w:top w:val="single" w:color="auto" w:sz="4" w:space="0"/>
            </w:tcBorders>
            <w:vAlign w:val="center"/>
          </w:tcPr>
          <w:p w14:paraId="14D01F6D">
            <w:pPr>
              <w:widowControl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>品目号</w:t>
            </w:r>
          </w:p>
        </w:tc>
        <w:tc>
          <w:tcPr>
            <w:tcW w:w="1113" w:type="dxa"/>
            <w:tcBorders>
              <w:top w:val="single" w:color="auto" w:sz="4" w:space="0"/>
            </w:tcBorders>
            <w:vAlign w:val="center"/>
          </w:tcPr>
          <w:p w14:paraId="7E08FE38">
            <w:pPr>
              <w:widowControl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>标的名称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7EBB5D8">
            <w:pPr>
              <w:widowControl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>品牌</w:t>
            </w:r>
          </w:p>
        </w:tc>
        <w:tc>
          <w:tcPr>
            <w:tcW w:w="1225" w:type="dxa"/>
            <w:tcBorders>
              <w:top w:val="single" w:color="auto" w:sz="4" w:space="0"/>
            </w:tcBorders>
            <w:vAlign w:val="center"/>
          </w:tcPr>
          <w:p w14:paraId="18B64F8A"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>规格型号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 w14:paraId="04C2DFCE">
            <w:pPr>
              <w:widowControl/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>数量</w:t>
            </w:r>
          </w:p>
          <w:p w14:paraId="3B51283B">
            <w:pPr>
              <w:widowControl/>
              <w:spacing w:line="240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 xml:space="preserve">(台/套) </w:t>
            </w:r>
          </w:p>
        </w:tc>
        <w:tc>
          <w:tcPr>
            <w:tcW w:w="1187" w:type="dxa"/>
            <w:tcBorders>
              <w:top w:val="single" w:color="auto" w:sz="4" w:space="0"/>
            </w:tcBorders>
            <w:vAlign w:val="center"/>
          </w:tcPr>
          <w:p w14:paraId="347E4033">
            <w:pPr>
              <w:spacing w:line="24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>单价</w:t>
            </w:r>
          </w:p>
          <w:p w14:paraId="28381E96"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</w:rPr>
              <w:t>（人民币元）</w:t>
            </w:r>
          </w:p>
        </w:tc>
        <w:tc>
          <w:tcPr>
            <w:tcW w:w="1481" w:type="dxa"/>
            <w:tcBorders>
              <w:top w:val="single" w:color="auto" w:sz="4" w:space="0"/>
            </w:tcBorders>
            <w:vAlign w:val="center"/>
          </w:tcPr>
          <w:p w14:paraId="5FCCEA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制造商</w:t>
            </w:r>
          </w:p>
        </w:tc>
        <w:tc>
          <w:tcPr>
            <w:tcW w:w="1571" w:type="dxa"/>
            <w:tcBorders>
              <w:top w:val="single" w:color="auto" w:sz="4" w:space="0"/>
            </w:tcBorders>
            <w:vAlign w:val="center"/>
          </w:tcPr>
          <w:p w14:paraId="51757C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统一信用代码</w:t>
            </w:r>
          </w:p>
        </w:tc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 w14:paraId="5FFD70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企业类型</w:t>
            </w:r>
          </w:p>
        </w:tc>
      </w:tr>
      <w:tr w14:paraId="446EE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restart"/>
            <w:tcBorders>
              <w:top w:val="single" w:color="auto" w:sz="4" w:space="0"/>
            </w:tcBorders>
            <w:vAlign w:val="center"/>
          </w:tcPr>
          <w:p w14:paraId="764423AA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C2F63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2-1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FB3BE5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电脑中频治疗仪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54DAD825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翔宇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0DC9A6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XYZP-IE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4D4D7E">
            <w:pPr>
              <w:widowControl/>
              <w:spacing w:beforeLines="0" w:afterLine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/>
                <w:color w:val="000000"/>
                <w:sz w:val="24"/>
                <w:szCs w:val="24"/>
                <w:lang w:eastAsia="zh-CN" w:bidi="ar"/>
              </w:rPr>
              <w:t>1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2564AE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36800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46CF2C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河南翔宇医疗设备股份有限公司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FD6E64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914105277474012089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D1614A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中型</w:t>
            </w:r>
          </w:p>
        </w:tc>
      </w:tr>
      <w:tr w14:paraId="3FE8C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continue"/>
            <w:vAlign w:val="center"/>
          </w:tcPr>
          <w:p w14:paraId="5010FDDF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D6CD92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2-2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A215B0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低频脉冲磁疗机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541FAB08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华星康泰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272FF6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HX2010A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64D817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5EC885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259800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AAA830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北京华星康泰科技发展有限公司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D07448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91110115763503175Q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7A5AD5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小型</w:t>
            </w:r>
          </w:p>
        </w:tc>
      </w:tr>
      <w:tr w14:paraId="05F03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continue"/>
            <w:vAlign w:val="center"/>
          </w:tcPr>
          <w:p w14:paraId="13975C31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FA24D1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2-3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412C2D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五官超短波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465D6E11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翔宇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3EF0BD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HY-WGCDB-I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0BB932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05A146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24900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01A33B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河南翔宇医疗设备股份有限公司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E2CDFD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914105277474012089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90F14C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中型</w:t>
            </w:r>
          </w:p>
        </w:tc>
      </w:tr>
      <w:tr w14:paraId="20380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continue"/>
            <w:vAlign w:val="center"/>
          </w:tcPr>
          <w:p w14:paraId="296DE5DB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D107F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2-4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E1F5C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超短波治疗仪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32AB43E2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汕头医用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4D7AFF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DL-C-M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8922B2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05360A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39600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4C70E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汕头市医用设备厂有限公司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4F7F4F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914405111929702701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E84638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小型</w:t>
            </w:r>
          </w:p>
        </w:tc>
      </w:tr>
      <w:tr w14:paraId="56E42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continue"/>
            <w:vAlign w:val="center"/>
          </w:tcPr>
          <w:p w14:paraId="66E4489D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E6B697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2-5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5C0558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电动颈肩腰牵引床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17F9EC7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翔宇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E4EE64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JYZ-IIB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32557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9689C3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33000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B78A72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河南翔宇医疗设备股份有限公司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8AF73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914105277474012089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F4760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中型</w:t>
            </w:r>
          </w:p>
        </w:tc>
      </w:tr>
      <w:tr w14:paraId="652E5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continue"/>
            <w:vAlign w:val="center"/>
          </w:tcPr>
          <w:p w14:paraId="0B983025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8BD9A3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2-6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D30357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多功能组合训练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5790EB0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翔宇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630E4A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XY-48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EC4F41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0E81BB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1980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4317A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河南翔宇医疗设备股份有限公司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B61CF3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914105277474012089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3FB03D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中型</w:t>
            </w:r>
          </w:p>
        </w:tc>
      </w:tr>
      <w:tr w14:paraId="21483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588" w:type="dxa"/>
            <w:vMerge w:val="continue"/>
            <w:tcBorders>
              <w:bottom w:val="single" w:color="auto" w:sz="4" w:space="0"/>
            </w:tcBorders>
            <w:vAlign w:val="center"/>
          </w:tcPr>
          <w:p w14:paraId="61C958A0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66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206F29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2-7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2E8105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肩梯</w:t>
            </w:r>
          </w:p>
        </w:tc>
        <w:tc>
          <w:tcPr>
            <w:tcW w:w="447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76CC444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翔宇</w:t>
            </w:r>
          </w:p>
        </w:tc>
        <w:tc>
          <w:tcPr>
            <w:tcW w:w="12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518D0E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XYJ-6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401487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1E930C">
            <w:pPr>
              <w:widowControl/>
              <w:spacing w:line="240" w:lineRule="auto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1980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6BE477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河南翔宇医疗设备股份有限公司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C0D390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914105277474012089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49B6DB">
            <w:pPr>
              <w:widowControl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中型</w:t>
            </w:r>
          </w:p>
        </w:tc>
      </w:tr>
    </w:tbl>
    <w:p w14:paraId="10037EAC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</w:t>
      </w:r>
      <w:r>
        <w:rPr>
          <w:rFonts w:hint="eastAsia" w:ascii="宋体" w:hAnsi="宋体" w:cs="宋体"/>
          <w:highlight w:val="none"/>
        </w:rPr>
        <w:t>杜燕</w:t>
      </w:r>
      <w:r>
        <w:rPr>
          <w:rFonts w:hint="eastAsia" w:ascii="宋体" w:hAnsi="宋体" w:cs="宋体"/>
          <w:highlight w:val="none"/>
          <w:lang w:eastAsia="zh-CN"/>
        </w:rPr>
        <w:t>、白玫、赵锋、郑柏洁、</w:t>
      </w:r>
      <w:r>
        <w:rPr>
          <w:rFonts w:hint="eastAsia" w:ascii="宋体" w:hAnsi="宋体" w:cs="宋体"/>
          <w:highlight w:val="none"/>
          <w:lang w:val="en-US" w:eastAsia="zh-CN"/>
        </w:rPr>
        <w:t>陶庆春</w:t>
      </w:r>
    </w:p>
    <w:p w14:paraId="6BCFAB58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 w14:paraId="6EF3EE78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代理服务收费标准：</w:t>
      </w:r>
      <w:r>
        <w:rPr>
          <w:rFonts w:hint="eastAsia" w:ascii="宋体" w:hAnsi="宋体" w:cs="宋体"/>
          <w:lang w:eastAsia="zh-CN"/>
        </w:rPr>
        <w:t>参</w:t>
      </w:r>
      <w:r>
        <w:rPr>
          <w:rFonts w:hint="eastAsia" w:ascii="宋体" w:hAnsi="宋体" w:cs="宋体"/>
        </w:rPr>
        <w:t>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 w14:paraId="260A6023">
      <w:pPr>
        <w:spacing w:line="360" w:lineRule="auto"/>
        <w:ind w:firstLine="480" w:firstLineChars="200"/>
        <w:rPr>
          <w:rFonts w:ascii="宋体" w:hAnsi="宋体" w:cs="宋体"/>
          <w:highlight w:val="yellow"/>
        </w:rPr>
      </w:pPr>
      <w:r>
        <w:rPr>
          <w:rFonts w:hint="eastAsia" w:ascii="宋体" w:hAnsi="宋体" w:cs="宋体"/>
        </w:rPr>
        <w:t>代理服务收费金额：</w:t>
      </w:r>
      <w:r>
        <w:rPr>
          <w:rFonts w:hint="eastAsia" w:ascii="宋体" w:hAnsi="宋体" w:cs="宋体"/>
          <w:highlight w:val="none"/>
        </w:rPr>
        <w:t>人民币</w:t>
      </w:r>
      <w:r>
        <w:rPr>
          <w:rFonts w:hint="eastAsia" w:ascii="宋体" w:hAnsi="宋体" w:cs="宋体"/>
          <w:highlight w:val="none"/>
          <w:lang w:val="en-US" w:eastAsia="zh-CN"/>
        </w:rPr>
        <w:t>0.65649</w:t>
      </w:r>
      <w:r>
        <w:rPr>
          <w:rFonts w:hint="eastAsia" w:ascii="宋体" w:hAnsi="宋体" w:cs="宋体"/>
          <w:highlight w:val="none"/>
        </w:rPr>
        <w:t>万元</w:t>
      </w:r>
    </w:p>
    <w:p w14:paraId="63125150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1186A96F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3BFA2AF3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 w14:paraId="2BECE48C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lang w:val="en-US" w:eastAsia="zh-CN"/>
        </w:rPr>
      </w:pPr>
      <w:r>
        <w:rPr>
          <w:rFonts w:hint="eastAsia" w:ascii="宋体" w:hAnsi="宋体" w:cs="宋体"/>
          <w:highlight w:val="none"/>
        </w:rPr>
        <w:t>北京顺和民康科技有限公司</w:t>
      </w:r>
      <w:r>
        <w:rPr>
          <w:rFonts w:hint="eastAsia" w:ascii="宋体" w:hAnsi="宋体" w:cs="宋体"/>
          <w:highlight w:val="none"/>
          <w:lang w:eastAsia="zh-CN"/>
        </w:rPr>
        <w:t>综合评审得分</w:t>
      </w:r>
      <w:r>
        <w:rPr>
          <w:rFonts w:hint="eastAsia" w:ascii="宋体" w:hAnsi="宋体" w:cs="宋体"/>
          <w:highlight w:val="none"/>
          <w:lang w:val="en-US" w:eastAsia="zh-CN"/>
        </w:rPr>
        <w:t>81.72。</w:t>
      </w:r>
    </w:p>
    <w:p w14:paraId="372B56AA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2D906304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641"/>
      <w:bookmarkStart w:id="4" w:name="_Toc28359023"/>
      <w:bookmarkStart w:id="5" w:name="_Toc35393810"/>
      <w:bookmarkStart w:id="6" w:name="_Toc28359100"/>
      <w:bookmarkStart w:id="7" w:name="_Toc19952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31A2C6EB">
      <w:pPr>
        <w:spacing w:line="360" w:lineRule="auto"/>
        <w:ind w:firstLine="720" w:firstLineChars="300"/>
        <w:rPr>
          <w:rFonts w:ascii="宋体" w:hAnsi="宋体" w:cs="宋体"/>
        </w:rPr>
      </w:pPr>
      <w:bookmarkStart w:id="8" w:name="_Toc28359101"/>
      <w:bookmarkStart w:id="9" w:name="_Toc35393642"/>
      <w:bookmarkStart w:id="10" w:name="_Toc30495"/>
      <w:bookmarkStart w:id="11" w:name="_Toc28359024"/>
      <w:bookmarkStart w:id="12" w:name="_Toc35393811"/>
      <w:r>
        <w:rPr>
          <w:rFonts w:hint="eastAsia" w:ascii="宋体" w:hAnsi="宋体" w:cs="宋体"/>
        </w:rPr>
        <w:t>名    称：北京市丰台区大红门社区卫生服务中心</w:t>
      </w:r>
    </w:p>
    <w:p w14:paraId="590FDF15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   址：北京市丰台区石榴庄二街18号院</w:t>
      </w:r>
    </w:p>
    <w:p w14:paraId="7518A247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联系方式：010-67653803</w:t>
      </w:r>
    </w:p>
    <w:p w14:paraId="522CA1A8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</w:t>
      </w:r>
      <w:bookmarkStart w:id="18" w:name="_GoBack"/>
      <w:bookmarkEnd w:id="18"/>
      <w:r>
        <w:rPr>
          <w:rFonts w:hint="eastAsia" w:ascii="宋体" w:hAnsi="宋体" w:cs="宋体"/>
          <w:b w:val="0"/>
          <w:sz w:val="24"/>
          <w:szCs w:val="24"/>
        </w:rPr>
        <w:t>构信息</w:t>
      </w:r>
      <w:bookmarkEnd w:id="8"/>
      <w:bookmarkEnd w:id="9"/>
      <w:bookmarkEnd w:id="10"/>
      <w:bookmarkEnd w:id="11"/>
      <w:bookmarkEnd w:id="12"/>
    </w:p>
    <w:p w14:paraId="3B045075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65CA43F6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2D9562C8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</w:t>
      </w:r>
      <w:r>
        <w:rPr>
          <w:rFonts w:ascii="宋体" w:hAnsi="宋体" w:cs="宋体"/>
        </w:rPr>
        <w:t>489</w:t>
      </w:r>
    </w:p>
    <w:p w14:paraId="4A53BC25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643"/>
      <w:bookmarkStart w:id="14" w:name="_Toc23427"/>
      <w:bookmarkStart w:id="15" w:name="_Toc28359025"/>
      <w:bookmarkStart w:id="16" w:name="_Toc35393812"/>
      <w:bookmarkStart w:id="17" w:name="_Toc2835910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07FEE610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项目联系人：韩威、梁潇</w:t>
      </w:r>
    </w:p>
    <w:p w14:paraId="198C8585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  话：010-853434</w:t>
      </w:r>
      <w:r>
        <w:rPr>
          <w:rFonts w:ascii="宋体" w:hAnsi="宋体" w:cs="宋体"/>
        </w:rPr>
        <w:t>89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NhOGNkMTM3MTE3ZGRhZmU3N2ZkZDgyYzUyYTExMDYifQ=="/>
  </w:docVars>
  <w:rsids>
    <w:rsidRoot w:val="00172A27"/>
    <w:rsid w:val="000B1844"/>
    <w:rsid w:val="000D60DA"/>
    <w:rsid w:val="002E0471"/>
    <w:rsid w:val="003F4BB7"/>
    <w:rsid w:val="00493C6D"/>
    <w:rsid w:val="004C0972"/>
    <w:rsid w:val="00631F70"/>
    <w:rsid w:val="0070429B"/>
    <w:rsid w:val="0076588B"/>
    <w:rsid w:val="008405F3"/>
    <w:rsid w:val="008F010F"/>
    <w:rsid w:val="00A029E4"/>
    <w:rsid w:val="00A31217"/>
    <w:rsid w:val="00AB6E1D"/>
    <w:rsid w:val="00B36FB7"/>
    <w:rsid w:val="00B5705E"/>
    <w:rsid w:val="00C000F0"/>
    <w:rsid w:val="00DF1DD3"/>
    <w:rsid w:val="01DC3BC6"/>
    <w:rsid w:val="03312FA5"/>
    <w:rsid w:val="04572F0C"/>
    <w:rsid w:val="0607604D"/>
    <w:rsid w:val="061F01BB"/>
    <w:rsid w:val="07E331B7"/>
    <w:rsid w:val="083131C7"/>
    <w:rsid w:val="0A283ED3"/>
    <w:rsid w:val="0B7D4873"/>
    <w:rsid w:val="0B925298"/>
    <w:rsid w:val="0D3E1419"/>
    <w:rsid w:val="0DB273A9"/>
    <w:rsid w:val="0EA00F4E"/>
    <w:rsid w:val="10036F74"/>
    <w:rsid w:val="10EC787A"/>
    <w:rsid w:val="11976170"/>
    <w:rsid w:val="12DC130A"/>
    <w:rsid w:val="142A16A8"/>
    <w:rsid w:val="152467E1"/>
    <w:rsid w:val="15632263"/>
    <w:rsid w:val="16B17D25"/>
    <w:rsid w:val="1B86476A"/>
    <w:rsid w:val="1CF56DB5"/>
    <w:rsid w:val="1EA87CD0"/>
    <w:rsid w:val="1F7D7510"/>
    <w:rsid w:val="1FDE43C2"/>
    <w:rsid w:val="20270625"/>
    <w:rsid w:val="23151909"/>
    <w:rsid w:val="248D1853"/>
    <w:rsid w:val="26005F20"/>
    <w:rsid w:val="26485F81"/>
    <w:rsid w:val="265213ED"/>
    <w:rsid w:val="26CA69A6"/>
    <w:rsid w:val="28A60136"/>
    <w:rsid w:val="28E6501B"/>
    <w:rsid w:val="28FB4F40"/>
    <w:rsid w:val="29AA01EA"/>
    <w:rsid w:val="2BA81E59"/>
    <w:rsid w:val="2BAF3D04"/>
    <w:rsid w:val="2DAE77E9"/>
    <w:rsid w:val="2DF216DA"/>
    <w:rsid w:val="2EEE7427"/>
    <w:rsid w:val="31F056FC"/>
    <w:rsid w:val="333D6679"/>
    <w:rsid w:val="338052C4"/>
    <w:rsid w:val="34010499"/>
    <w:rsid w:val="34D23C26"/>
    <w:rsid w:val="352112E7"/>
    <w:rsid w:val="3734217F"/>
    <w:rsid w:val="39711FA9"/>
    <w:rsid w:val="3CAF79B9"/>
    <w:rsid w:val="3F1F0FCC"/>
    <w:rsid w:val="40C10651"/>
    <w:rsid w:val="40CF1F2C"/>
    <w:rsid w:val="43017644"/>
    <w:rsid w:val="444F0053"/>
    <w:rsid w:val="45B27966"/>
    <w:rsid w:val="472B71D3"/>
    <w:rsid w:val="48837E55"/>
    <w:rsid w:val="4A455F77"/>
    <w:rsid w:val="4A5B47E7"/>
    <w:rsid w:val="4A6D2637"/>
    <w:rsid w:val="4AE06F2E"/>
    <w:rsid w:val="4DDB092F"/>
    <w:rsid w:val="512F0C70"/>
    <w:rsid w:val="53584606"/>
    <w:rsid w:val="53A26B6F"/>
    <w:rsid w:val="54494ACA"/>
    <w:rsid w:val="54673E6B"/>
    <w:rsid w:val="56B90783"/>
    <w:rsid w:val="58373FB5"/>
    <w:rsid w:val="5A752702"/>
    <w:rsid w:val="5D9C47EC"/>
    <w:rsid w:val="5E5D76E0"/>
    <w:rsid w:val="5EE61310"/>
    <w:rsid w:val="609D069B"/>
    <w:rsid w:val="60D10C16"/>
    <w:rsid w:val="61813453"/>
    <w:rsid w:val="64235F78"/>
    <w:rsid w:val="656E0126"/>
    <w:rsid w:val="65950089"/>
    <w:rsid w:val="66940880"/>
    <w:rsid w:val="682E257A"/>
    <w:rsid w:val="68CD19CD"/>
    <w:rsid w:val="69B83CD2"/>
    <w:rsid w:val="6C511742"/>
    <w:rsid w:val="72545F38"/>
    <w:rsid w:val="73D70B56"/>
    <w:rsid w:val="75F54D04"/>
    <w:rsid w:val="77D032E5"/>
    <w:rsid w:val="78A86196"/>
    <w:rsid w:val="78FD5D52"/>
    <w:rsid w:val="7AA21EDA"/>
    <w:rsid w:val="7B465D29"/>
    <w:rsid w:val="7C497DE0"/>
    <w:rsid w:val="7D9B2799"/>
    <w:rsid w:val="7D9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  <w:rPr>
      <w:rFonts w:ascii="Times New Roman" w:hAnsi="Times New Roman"/>
    </w:rPr>
  </w:style>
  <w:style w:type="paragraph" w:customStyle="1" w:styleId="7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8">
    <w:name w:val="Plain Text"/>
    <w:basedOn w:val="1"/>
    <w:autoRedefine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uiPriority w:val="0"/>
  </w:style>
  <w:style w:type="character" w:styleId="15">
    <w:name w:val="FollowedHyperlink"/>
    <w:basedOn w:val="13"/>
    <w:autoRedefine/>
    <w:qFormat/>
    <w:uiPriority w:val="0"/>
    <w:rPr>
      <w:color w:val="000000"/>
      <w:u w:val="none"/>
    </w:rPr>
  </w:style>
  <w:style w:type="character" w:styleId="16">
    <w:name w:val="Emphasis"/>
    <w:basedOn w:val="13"/>
    <w:autoRedefine/>
    <w:qFormat/>
    <w:uiPriority w:val="0"/>
  </w:style>
  <w:style w:type="character" w:styleId="17">
    <w:name w:val="HTML Definition"/>
    <w:basedOn w:val="13"/>
    <w:autoRedefine/>
    <w:qFormat/>
    <w:uiPriority w:val="0"/>
  </w:style>
  <w:style w:type="character" w:styleId="18">
    <w:name w:val="HTML Acronym"/>
    <w:basedOn w:val="13"/>
    <w:autoRedefine/>
    <w:qFormat/>
    <w:uiPriority w:val="0"/>
  </w:style>
  <w:style w:type="character" w:styleId="19">
    <w:name w:val="HTML Variable"/>
    <w:basedOn w:val="13"/>
    <w:autoRedefine/>
    <w:qFormat/>
    <w:uiPriority w:val="0"/>
  </w:style>
  <w:style w:type="character" w:styleId="20">
    <w:name w:val="Hyperlink"/>
    <w:basedOn w:val="13"/>
    <w:autoRedefine/>
    <w:qFormat/>
    <w:uiPriority w:val="0"/>
    <w:rPr>
      <w:color w:val="0000FF"/>
      <w:u w:val="single"/>
    </w:rPr>
  </w:style>
  <w:style w:type="character" w:styleId="21">
    <w:name w:val="HTML Code"/>
    <w:basedOn w:val="13"/>
    <w:autoRedefine/>
    <w:qFormat/>
    <w:uiPriority w:val="0"/>
    <w:rPr>
      <w:rFonts w:ascii="Courier New" w:hAnsi="Courier New"/>
      <w:sz w:val="20"/>
    </w:rPr>
  </w:style>
  <w:style w:type="character" w:styleId="22">
    <w:name w:val="HTML Cite"/>
    <w:basedOn w:val="13"/>
    <w:autoRedefine/>
    <w:qFormat/>
    <w:uiPriority w:val="0"/>
  </w:style>
  <w:style w:type="paragraph" w:customStyle="1" w:styleId="23">
    <w:name w:val="正文3"/>
    <w:autoRedefine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4">
    <w:name w:val="active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25">
    <w:name w:val="hover5"/>
    <w:basedOn w:val="13"/>
    <w:qFormat/>
    <w:uiPriority w:val="0"/>
    <w:rPr>
      <w:color w:val="0063BA"/>
    </w:rPr>
  </w:style>
  <w:style w:type="character" w:customStyle="1" w:styleId="26">
    <w:name w:val="margin_right202"/>
    <w:basedOn w:val="13"/>
    <w:autoRedefine/>
    <w:qFormat/>
    <w:uiPriority w:val="0"/>
  </w:style>
  <w:style w:type="character" w:customStyle="1" w:styleId="27">
    <w:name w:val="before"/>
    <w:basedOn w:val="13"/>
    <w:autoRedefine/>
    <w:qFormat/>
    <w:uiPriority w:val="0"/>
    <w:rPr>
      <w:shd w:val="clear" w:color="auto" w:fill="E22323"/>
    </w:rPr>
  </w:style>
  <w:style w:type="character" w:customStyle="1" w:styleId="28">
    <w:name w:val="active6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29">
    <w:name w:val="页眉 字符"/>
    <w:basedOn w:val="13"/>
    <w:link w:val="10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0">
    <w:name w:val="页脚 字符"/>
    <w:basedOn w:val="13"/>
    <w:link w:val="9"/>
    <w:autoRedefine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1">
    <w:name w:val="Table Paragraph"/>
    <w:basedOn w:val="1"/>
    <w:autoRedefine/>
    <w:unhideWhenUsed/>
    <w:qFormat/>
    <w:uiPriority w:val="1"/>
    <w:pPr>
      <w:spacing w:beforeLines="0" w:afterLines="0"/>
    </w:pPr>
    <w:rPr>
      <w:rFonts w:hint="default"/>
      <w:sz w:val="22"/>
      <w:szCs w:val="22"/>
    </w:rPr>
  </w:style>
  <w:style w:type="paragraph" w:customStyle="1" w:styleId="32">
    <w:name w:val="Table Text"/>
    <w:basedOn w:val="1"/>
    <w:autoRedefine/>
    <w:unhideWhenUsed/>
    <w:qFormat/>
    <w:uiPriority w:val="0"/>
    <w:rPr>
      <w:rFonts w:hint="eastAsia" w:ascii="宋体" w:hAnsi="宋体" w:cs="宋体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748</Words>
  <Characters>1068</Characters>
  <Lines>3</Lines>
  <Paragraphs>1</Paragraphs>
  <TotalTime>3</TotalTime>
  <ScaleCrop>false</ScaleCrop>
  <LinksUpToDate>false</LinksUpToDate>
  <CharactersWithSpaces>1088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2022-08-11T08:40:00Z</dcterms:created>
  <dc:creator>chensi</dc:creator>
  <cp:lastModifiedBy>Tom哥</cp:lastModifiedBy>
  <cp:lastPrinted>2021-09-23T04:16:00Z</cp:lastPrinted>
  <dcterms:modified xsi:type="dcterms:W3CDTF">2024-06-17T07:46:36Z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096643481307473EA3FC95F6E70B2DA2</vt:lpwstr>
  </property>
</Properties>
</file>