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6"/>
          <w:szCs w:val="36"/>
        </w:rPr>
      </w:pPr>
      <w:bookmarkStart w:id="0" w:name="_Toc35393809"/>
      <w:bookmarkStart w:id="1" w:name="_Toc28359022"/>
      <w:r>
        <w:rPr>
          <w:rFonts w:hint="eastAsia"/>
          <w:b/>
          <w:sz w:val="36"/>
          <w:szCs w:val="36"/>
        </w:rPr>
        <w:t>成交结果公告</w:t>
      </w:r>
      <w:bookmarkEnd w:id="0"/>
      <w:bookmarkEnd w:id="1"/>
    </w:p>
    <w:p>
      <w:pPr>
        <w:adjustRightInd w:val="0"/>
        <w:spacing w:line="360" w:lineRule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</w:rPr>
        <w:t>一、项目代理编号：</w:t>
      </w:r>
      <w:r>
        <w:rPr>
          <w:rFonts w:hint="eastAsia" w:ascii="宋体" w:hAnsi="宋体" w:cs="宋体"/>
          <w:sz w:val="28"/>
          <w:szCs w:val="28"/>
        </w:rPr>
        <w:t>HCZB-2024-ZB0497</w:t>
      </w:r>
    </w:p>
    <w:p>
      <w:pPr>
        <w:adjustRightInd w:val="0"/>
        <w:spacing w:line="360" w:lineRule="auto"/>
        <w:ind w:left="1968" w:hanging="1968" w:hangingChars="700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二、项目名称：</w:t>
      </w:r>
      <w:r>
        <w:rPr>
          <w:rFonts w:hint="eastAsia" w:ascii="宋体" w:hAnsi="宋体" w:cs="宋体"/>
          <w:sz w:val="28"/>
          <w:szCs w:val="28"/>
        </w:rPr>
        <w:t>2024年北京市产品质量监督检验研究院安保服务项目</w:t>
      </w:r>
    </w:p>
    <w:p>
      <w:pPr>
        <w:adjustRightInd w:val="0"/>
        <w:spacing w:line="360" w:lineRule="auto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三、成交信息</w:t>
      </w:r>
    </w:p>
    <w:p>
      <w:pPr>
        <w:adjustRightInd w:val="0"/>
        <w:spacing w:line="360" w:lineRule="auto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供应商名称：北京宏远恒达保安服务有限公司</w:t>
      </w:r>
    </w:p>
    <w:p>
      <w:pPr>
        <w:adjustRightInd w:val="0"/>
        <w:spacing w:line="360" w:lineRule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供应商地址：北京市顺义区南彩镇坞里南大街19号</w:t>
      </w:r>
      <w:bookmarkStart w:id="6" w:name="_GoBack"/>
      <w:bookmarkEnd w:id="6"/>
    </w:p>
    <w:p>
      <w:pPr>
        <w:adjustRightInd w:val="0"/>
        <w:spacing w:line="360" w:lineRule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成交金额：人民币小写：2151600.00元</w:t>
      </w:r>
    </w:p>
    <w:p>
      <w:pPr>
        <w:adjustRightInd w:val="0"/>
        <w:spacing w:line="360" w:lineRule="auto"/>
        <w:ind w:firstLine="1400" w:firstLineChars="5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人民币大写：贰佰壹拾伍万壹仟陆佰元整</w:t>
      </w:r>
    </w:p>
    <w:p>
      <w:pPr>
        <w:adjustRightInd w:val="0"/>
        <w:spacing w:line="360" w:lineRule="auto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四、主要标的信息</w:t>
      </w:r>
    </w:p>
    <w:tbl>
      <w:tblPr>
        <w:tblStyle w:val="14"/>
        <w:tblW w:w="10318" w:type="dxa"/>
        <w:jc w:val="center"/>
        <w:tblBorders>
          <w:top w:val="outset" w:color="auto" w:sz="18" w:space="0"/>
          <w:left w:val="outset" w:color="auto" w:sz="18" w:space="0"/>
          <w:bottom w:val="outset" w:color="auto" w:sz="18" w:space="0"/>
          <w:right w:val="outset" w:color="auto" w:sz="18" w:space="0"/>
          <w:insideH w:val="outset" w:color="auto" w:sz="18" w:space="0"/>
          <w:insideV w:val="outset" w:color="auto" w:sz="18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75"/>
        <w:gridCol w:w="1824"/>
        <w:gridCol w:w="1508"/>
        <w:gridCol w:w="1202"/>
        <w:gridCol w:w="1202"/>
        <w:gridCol w:w="1341"/>
        <w:gridCol w:w="1188"/>
        <w:gridCol w:w="1378"/>
      </w:tblGrid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4" w:hRule="atLeast"/>
          <w:jc w:val="center"/>
        </w:trPr>
        <w:tc>
          <w:tcPr>
            <w:tcW w:w="675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24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序号</w:t>
            </w:r>
          </w:p>
        </w:tc>
        <w:tc>
          <w:tcPr>
            <w:tcW w:w="1824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24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供应商名称</w:t>
            </w:r>
          </w:p>
        </w:tc>
        <w:tc>
          <w:tcPr>
            <w:tcW w:w="150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24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商品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名称</w:t>
            </w:r>
          </w:p>
        </w:tc>
        <w:tc>
          <w:tcPr>
            <w:tcW w:w="120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规格型号</w:t>
            </w:r>
          </w:p>
        </w:tc>
        <w:tc>
          <w:tcPr>
            <w:tcW w:w="120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数量</w:t>
            </w:r>
          </w:p>
        </w:tc>
        <w:tc>
          <w:tcPr>
            <w:tcW w:w="1341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24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单价</w:t>
            </w:r>
          </w:p>
        </w:tc>
        <w:tc>
          <w:tcPr>
            <w:tcW w:w="118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24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总价</w:t>
            </w:r>
          </w:p>
        </w:tc>
        <w:tc>
          <w:tcPr>
            <w:tcW w:w="137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24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服务要求</w:t>
            </w:r>
          </w:p>
        </w:tc>
      </w:tr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7" w:hRule="atLeast"/>
          <w:jc w:val="center"/>
        </w:trPr>
        <w:tc>
          <w:tcPr>
            <w:tcW w:w="675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</w:p>
        </w:tc>
        <w:tc>
          <w:tcPr>
            <w:tcW w:w="1824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kern w:val="0"/>
                <w:sz w:val="28"/>
                <w:szCs w:val="28"/>
              </w:rPr>
              <w:t>北京宏远恒达保安服务有限公司</w:t>
            </w:r>
          </w:p>
        </w:tc>
        <w:tc>
          <w:tcPr>
            <w:tcW w:w="150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/</w:t>
            </w:r>
          </w:p>
        </w:tc>
        <w:tc>
          <w:tcPr>
            <w:tcW w:w="120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/</w:t>
            </w:r>
          </w:p>
        </w:tc>
        <w:tc>
          <w:tcPr>
            <w:tcW w:w="1202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341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215.16</w:t>
            </w:r>
          </w:p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万元</w:t>
            </w:r>
          </w:p>
        </w:tc>
        <w:tc>
          <w:tcPr>
            <w:tcW w:w="118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215.16</w:t>
            </w:r>
          </w:p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万元</w:t>
            </w:r>
          </w:p>
        </w:tc>
        <w:tc>
          <w:tcPr>
            <w:tcW w:w="137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napToGrid w:val="0"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完全响应磋商文件</w:t>
            </w:r>
          </w:p>
        </w:tc>
      </w:tr>
    </w:tbl>
    <w:p>
      <w:pPr>
        <w:numPr>
          <w:ilvl w:val="0"/>
          <w:numId w:val="1"/>
        </w:numPr>
        <w:adjustRightInd w:val="0"/>
        <w:spacing w:line="360" w:lineRule="auto"/>
        <w:rPr>
          <w:rFonts w:hint="eastAsia" w:ascii="宋体" w:hAnsi="宋体" w:cs="宋体"/>
          <w:sz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</w:rPr>
        <w:t>评审专家名单：</w:t>
      </w:r>
      <w:r>
        <w:rPr>
          <w:rFonts w:hint="eastAsia" w:ascii="宋体" w:hAnsi="宋体" w:cs="宋体"/>
          <w:sz w:val="28"/>
          <w:lang w:val="en-US" w:eastAsia="zh-CN"/>
        </w:rPr>
        <w:t>徐国星、张亚楠、李晓华</w:t>
      </w:r>
    </w:p>
    <w:p>
      <w:pPr>
        <w:numPr>
          <w:ilvl w:val="0"/>
          <w:numId w:val="0"/>
        </w:numPr>
        <w:adjustRightInd w:val="0"/>
        <w:spacing w:line="360" w:lineRule="auto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六、代理服务收费标准及金额：</w:t>
      </w:r>
    </w:p>
    <w:p>
      <w:pPr>
        <w:adjustRightInd w:val="0"/>
        <w:spacing w:line="360" w:lineRule="auto"/>
        <w:rPr>
          <w:rFonts w:ascii="宋体" w:hAnsi="宋体" w:cs="宋体"/>
          <w:sz w:val="28"/>
        </w:rPr>
      </w:pPr>
      <w:r>
        <w:rPr>
          <w:rFonts w:hint="eastAsia" w:ascii="宋体" w:hAnsi="宋体" w:cs="宋体"/>
          <w:sz w:val="28"/>
        </w:rPr>
        <w:t>本项目招标代理费收费标准：详见磋商文件</w:t>
      </w:r>
    </w:p>
    <w:p>
      <w:pPr>
        <w:pStyle w:val="7"/>
        <w:adjustRightInd w:val="0"/>
        <w:spacing w:line="360" w:lineRule="auto"/>
        <w:rPr>
          <w:rFonts w:ascii="宋体" w:hAnsi="宋体" w:cs="宋体"/>
        </w:rPr>
      </w:pPr>
      <w:r>
        <w:rPr>
          <w:rFonts w:hint="eastAsia" w:ascii="宋体" w:hAnsi="宋体" w:cs="宋体"/>
        </w:rPr>
        <w:t>本项目招标代理服务费金额：</w:t>
      </w:r>
      <w:r>
        <w:rPr>
          <w:rFonts w:hint="eastAsia" w:ascii="宋体" w:hAnsi="宋体" w:cs="宋体"/>
          <w:lang w:val="en-US" w:eastAsia="zh-CN"/>
        </w:rPr>
        <w:t>1.9370</w:t>
      </w:r>
      <w:r>
        <w:rPr>
          <w:rFonts w:hint="eastAsia" w:ascii="宋体" w:hAnsi="宋体" w:cs="宋体"/>
        </w:rPr>
        <w:t>万元</w:t>
      </w:r>
    </w:p>
    <w:p>
      <w:pPr>
        <w:adjustRightInd w:val="0"/>
        <w:spacing w:line="360" w:lineRule="auto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七、公告期限</w:t>
      </w:r>
    </w:p>
    <w:p>
      <w:pPr>
        <w:adjustRightInd w:val="0"/>
        <w:spacing w:line="360" w:lineRule="auto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自本公告发布之日起</w:t>
      </w:r>
      <w:r>
        <w:rPr>
          <w:rFonts w:ascii="宋体" w:hAnsi="宋体" w:cs="宋体"/>
          <w:kern w:val="0"/>
          <w:sz w:val="28"/>
          <w:szCs w:val="28"/>
        </w:rPr>
        <w:t>1</w:t>
      </w:r>
      <w:r>
        <w:rPr>
          <w:rFonts w:hint="eastAsia" w:ascii="宋体" w:hAnsi="宋体" w:cs="宋体"/>
          <w:kern w:val="0"/>
          <w:sz w:val="28"/>
          <w:szCs w:val="28"/>
        </w:rPr>
        <w:t>个工作日。</w:t>
      </w:r>
    </w:p>
    <w:p>
      <w:pPr>
        <w:adjustRightInd w:val="0"/>
        <w:spacing w:line="360" w:lineRule="auto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八、其他补充事宜</w:t>
      </w:r>
    </w:p>
    <w:p>
      <w:pPr>
        <w:adjustRightInd w:val="0"/>
        <w:spacing w:line="360" w:lineRule="auto"/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kern w:val="0"/>
          <w:sz w:val="28"/>
          <w:szCs w:val="28"/>
          <w:lang w:val="en-US" w:eastAsia="zh-CN"/>
        </w:rPr>
        <w:t>无</w:t>
      </w:r>
    </w:p>
    <w:p>
      <w:pPr>
        <w:adjustRightInd w:val="0"/>
        <w:spacing w:line="360" w:lineRule="auto"/>
        <w:rPr>
          <w:rFonts w:asciiTheme="minorEastAsia" w:hAnsiTheme="minorEastAsia" w:eastAsiaTheme="minorEastAsia" w:cstheme="minorEastAsia"/>
          <w:kern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</w:rPr>
        <w:t>九、凡对本次公告内容提出询问，请按以下方式联系</w:t>
      </w:r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  <w:r>
        <w:rPr>
          <w:rFonts w:ascii="宋体" w:hAnsi="宋体" w:cs="宋体"/>
          <w:sz w:val="28"/>
          <w:szCs w:val="28"/>
          <w:lang w:val="en-US"/>
        </w:rPr>
        <w:t>1.采购人信息</w:t>
      </w:r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  <w:bookmarkStart w:id="2" w:name="_Toc28359086"/>
      <w:bookmarkStart w:id="3" w:name="_Toc28359009"/>
      <w:r>
        <w:rPr>
          <w:rFonts w:ascii="宋体" w:hAnsi="宋体" w:cs="宋体"/>
          <w:sz w:val="28"/>
          <w:szCs w:val="28"/>
          <w:lang w:val="en-US"/>
        </w:rPr>
        <w:t>名 称：北京市产品质量监督检验研究院</w:t>
      </w:r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  <w:r>
        <w:rPr>
          <w:rFonts w:ascii="宋体" w:hAnsi="宋体" w:cs="宋体"/>
          <w:sz w:val="28"/>
          <w:szCs w:val="28"/>
          <w:lang w:val="en-US"/>
        </w:rPr>
        <w:t>地址：北京市顺义区顺兴路9号</w:t>
      </w:r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  <w:r>
        <w:rPr>
          <w:rFonts w:ascii="宋体" w:hAnsi="宋体" w:cs="宋体"/>
          <w:sz w:val="28"/>
          <w:szCs w:val="28"/>
          <w:lang w:val="en-US"/>
        </w:rPr>
        <w:t>联系方式：杨老师 010-57521016</w:t>
      </w:r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  <w:r>
        <w:rPr>
          <w:rFonts w:ascii="宋体" w:hAnsi="宋体" w:cs="宋体"/>
          <w:sz w:val="28"/>
          <w:szCs w:val="28"/>
          <w:lang w:val="en-US"/>
        </w:rPr>
        <w:t>2.采购代理机构信息</w:t>
      </w:r>
      <w:bookmarkEnd w:id="2"/>
      <w:bookmarkEnd w:id="3"/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  <w:r>
        <w:rPr>
          <w:rFonts w:ascii="宋体" w:hAnsi="宋体" w:cs="宋体"/>
          <w:sz w:val="28"/>
          <w:szCs w:val="28"/>
          <w:lang w:val="en-US"/>
        </w:rPr>
        <w:t>名 称：华采招标集团有限公司</w:t>
      </w:r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  <w:r>
        <w:rPr>
          <w:rFonts w:ascii="宋体" w:hAnsi="宋体" w:cs="宋体"/>
          <w:sz w:val="28"/>
          <w:szCs w:val="28"/>
          <w:lang w:val="en-US"/>
        </w:rPr>
        <w:t>地　址：北京市海淀区中关村东路18号财智国际大厦C座20层C2010室</w:t>
      </w:r>
    </w:p>
    <w:p>
      <w:pPr>
        <w:pStyle w:val="13"/>
        <w:adjustRightInd w:val="0"/>
        <w:spacing w:before="0"/>
        <w:ind w:firstLine="0" w:firstLineChars="0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ascii="宋体" w:hAnsi="宋体" w:cs="宋体"/>
          <w:sz w:val="28"/>
          <w:szCs w:val="28"/>
          <w:lang w:val="en-US"/>
        </w:rPr>
        <w:t>联系方式：</w:t>
      </w:r>
      <w:bookmarkStart w:id="4" w:name="_Toc28359010"/>
      <w:bookmarkStart w:id="5" w:name="_Toc28359087"/>
      <w:r>
        <w:rPr>
          <w:rFonts w:hint="eastAsia" w:ascii="宋体" w:hAnsi="宋体" w:cs="宋体"/>
          <w:sz w:val="28"/>
          <w:szCs w:val="28"/>
          <w:lang w:val="en-US"/>
        </w:rPr>
        <w:t>贾东敏、</w:t>
      </w:r>
      <w:r>
        <w:rPr>
          <w:rFonts w:hint="eastAsia" w:ascii="宋体" w:hAnsi="宋体" w:cs="宋体"/>
          <w:sz w:val="28"/>
          <w:szCs w:val="28"/>
          <w:lang w:val="en-US" w:eastAsia="zh-CN"/>
        </w:rPr>
        <w:t>侯京松</w:t>
      </w:r>
      <w:r>
        <w:rPr>
          <w:rFonts w:hint="eastAsia" w:ascii="宋体" w:hAnsi="宋体" w:cs="宋体"/>
          <w:sz w:val="28"/>
          <w:szCs w:val="28"/>
          <w:lang w:val="en-US"/>
        </w:rPr>
        <w:t xml:space="preserve">、姚冲、刘金秀 </w:t>
      </w:r>
      <w:r>
        <w:rPr>
          <w:rFonts w:hint="eastAsia" w:ascii="宋体" w:hAnsi="宋体" w:cs="宋体"/>
          <w:sz w:val="28"/>
          <w:szCs w:val="28"/>
          <w:lang w:val="en-US" w:eastAsia="zh-CN"/>
        </w:rPr>
        <w:t>19833654574/</w:t>
      </w:r>
      <w:r>
        <w:rPr>
          <w:rFonts w:ascii="宋体" w:hAnsi="宋体" w:cs="宋体"/>
          <w:sz w:val="28"/>
          <w:szCs w:val="28"/>
          <w:lang w:val="en-US"/>
        </w:rPr>
        <w:t>186122878</w:t>
      </w:r>
      <w:r>
        <w:rPr>
          <w:rFonts w:hint="eastAsia" w:ascii="宋体" w:hAnsi="宋体" w:cs="宋体"/>
          <w:sz w:val="28"/>
          <w:szCs w:val="28"/>
          <w:lang w:val="en-US" w:eastAsia="zh-CN"/>
        </w:rPr>
        <w:t>07</w:t>
      </w:r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  <w:r>
        <w:rPr>
          <w:rFonts w:ascii="宋体" w:hAnsi="宋体" w:cs="宋体"/>
          <w:sz w:val="28"/>
          <w:szCs w:val="28"/>
          <w:lang w:val="en-US"/>
        </w:rPr>
        <w:t>3.项目联系方式</w:t>
      </w:r>
      <w:bookmarkEnd w:id="4"/>
      <w:bookmarkEnd w:id="5"/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  <w:r>
        <w:rPr>
          <w:rFonts w:ascii="宋体" w:hAnsi="宋体" w:cs="宋体"/>
          <w:sz w:val="28"/>
          <w:szCs w:val="28"/>
          <w:lang w:val="en-US"/>
        </w:rPr>
        <w:t>项目联系人：贾东敏、</w:t>
      </w:r>
      <w:r>
        <w:rPr>
          <w:rFonts w:hint="eastAsia" w:ascii="宋体" w:hAnsi="宋体" w:cs="宋体"/>
          <w:sz w:val="28"/>
          <w:szCs w:val="28"/>
          <w:lang w:val="en-US" w:eastAsia="zh-CN"/>
        </w:rPr>
        <w:t>侯京松</w:t>
      </w:r>
      <w:r>
        <w:rPr>
          <w:rFonts w:ascii="宋体" w:hAnsi="宋体" w:cs="宋体"/>
          <w:sz w:val="28"/>
          <w:szCs w:val="28"/>
          <w:lang w:val="en-US"/>
        </w:rPr>
        <w:t xml:space="preserve">、姚冲、刘金秀  </w:t>
      </w:r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  <w:r>
        <w:rPr>
          <w:rFonts w:ascii="宋体" w:hAnsi="宋体" w:cs="宋体"/>
          <w:sz w:val="28"/>
          <w:szCs w:val="28"/>
          <w:lang w:val="en-US"/>
        </w:rPr>
        <w:t>项目联系方式：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19833654574/</w:t>
      </w:r>
      <w:r>
        <w:rPr>
          <w:rFonts w:ascii="宋体" w:hAnsi="宋体" w:cs="宋体"/>
          <w:sz w:val="28"/>
          <w:szCs w:val="28"/>
          <w:lang w:val="en-US"/>
        </w:rPr>
        <w:t>186122878</w:t>
      </w:r>
      <w:r>
        <w:rPr>
          <w:rFonts w:hint="eastAsia" w:ascii="宋体" w:hAnsi="宋体" w:cs="宋体"/>
          <w:sz w:val="28"/>
          <w:szCs w:val="28"/>
          <w:lang w:val="en-US" w:eastAsia="zh-CN"/>
        </w:rPr>
        <w:t>07</w:t>
      </w:r>
    </w:p>
    <w:p>
      <w:pPr>
        <w:pStyle w:val="13"/>
        <w:adjustRightInd w:val="0"/>
        <w:spacing w:before="0"/>
        <w:ind w:firstLine="0" w:firstLineChars="0"/>
        <w:jc w:val="left"/>
        <w:rPr>
          <w:rFonts w:ascii="宋体" w:hAnsi="宋体" w:cs="宋体"/>
          <w:sz w:val="28"/>
          <w:szCs w:val="28"/>
          <w:lang w:val="en-US"/>
        </w:rPr>
      </w:pPr>
      <w:r>
        <w:rPr>
          <w:rFonts w:ascii="宋体" w:hAnsi="宋体" w:cs="宋体"/>
          <w:sz w:val="28"/>
          <w:szCs w:val="28"/>
          <w:lang w:val="en-US"/>
        </w:rPr>
        <w:t xml:space="preserve"> </w:t>
      </w:r>
    </w:p>
    <w:p>
      <w:pPr>
        <w:pStyle w:val="13"/>
        <w:ind w:firstLine="560"/>
        <w:jc w:val="right"/>
        <w:rPr>
          <w:rFonts w:ascii="宋体" w:hAnsi="宋体" w:cs="宋体"/>
          <w:sz w:val="28"/>
          <w:szCs w:val="28"/>
          <w:lang w:val="en-US"/>
        </w:rPr>
      </w:pPr>
      <w:r>
        <w:rPr>
          <w:rFonts w:hint="eastAsia" w:ascii="宋体" w:hAnsi="宋体" w:cs="宋体"/>
          <w:sz w:val="28"/>
          <w:szCs w:val="28"/>
          <w:lang w:val="en-US"/>
        </w:rPr>
        <w:t>华采招标集团有限公司</w:t>
      </w:r>
    </w:p>
    <w:p>
      <w:pPr>
        <w:pStyle w:val="13"/>
        <w:ind w:firstLine="560"/>
        <w:jc w:val="right"/>
        <w:rPr>
          <w:rFonts w:ascii="宋体" w:hAnsi="宋体" w:cs="宋体"/>
          <w:sz w:val="28"/>
          <w:szCs w:val="28"/>
          <w:lang w:val="en-US"/>
        </w:rPr>
      </w:pPr>
      <w:r>
        <w:rPr>
          <w:rFonts w:hint="eastAsia" w:ascii="宋体" w:hAnsi="宋体" w:cs="宋体"/>
          <w:sz w:val="28"/>
          <w:szCs w:val="28"/>
          <w:lang w:val="en-US"/>
        </w:rPr>
        <w:t>202</w:t>
      </w:r>
      <w:r>
        <w:rPr>
          <w:rFonts w:hint="eastAsia" w:ascii="宋体" w:hAnsi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cs="宋体"/>
          <w:sz w:val="28"/>
          <w:szCs w:val="28"/>
          <w:lang w:val="en-US"/>
        </w:rPr>
        <w:t>年</w:t>
      </w:r>
      <w:r>
        <w:rPr>
          <w:rFonts w:hint="eastAsia" w:ascii="宋体" w:hAnsi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cs="宋体"/>
          <w:sz w:val="28"/>
          <w:szCs w:val="28"/>
          <w:lang w:val="en-US"/>
        </w:rPr>
        <w:t>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28</w:t>
      </w:r>
      <w:r>
        <w:rPr>
          <w:rFonts w:hint="eastAsia" w:ascii="宋体" w:hAnsi="宋体" w:cs="宋体"/>
          <w:sz w:val="28"/>
          <w:szCs w:val="28"/>
          <w:lang w:val="en-US"/>
        </w:rPr>
        <w:t>日</w:t>
      </w:r>
    </w:p>
    <w:sectPr>
      <w:pgSz w:w="11906" w:h="16838"/>
      <w:pgMar w:top="1440" w:right="148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493D83D"/>
    <w:multiLevelType w:val="singleLevel"/>
    <w:tmpl w:val="9493D83D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djOTM0NzFhMGFiNzJjYmQ2MjFlN2E4MjRhMjBlZjYifQ=="/>
  </w:docVars>
  <w:rsids>
    <w:rsidRoot w:val="7F84767F"/>
    <w:rsid w:val="0000095C"/>
    <w:rsid w:val="000A563C"/>
    <w:rsid w:val="000C29C5"/>
    <w:rsid w:val="00223480"/>
    <w:rsid w:val="00266281"/>
    <w:rsid w:val="00281AC7"/>
    <w:rsid w:val="002E594B"/>
    <w:rsid w:val="00365A77"/>
    <w:rsid w:val="00405232"/>
    <w:rsid w:val="00430D81"/>
    <w:rsid w:val="0046557D"/>
    <w:rsid w:val="004A27C4"/>
    <w:rsid w:val="00543B19"/>
    <w:rsid w:val="005F41D5"/>
    <w:rsid w:val="00774C8B"/>
    <w:rsid w:val="007A69E4"/>
    <w:rsid w:val="008601FB"/>
    <w:rsid w:val="008A07C6"/>
    <w:rsid w:val="008B1F3A"/>
    <w:rsid w:val="009563D7"/>
    <w:rsid w:val="00A20C86"/>
    <w:rsid w:val="00B75814"/>
    <w:rsid w:val="00BA2EE7"/>
    <w:rsid w:val="00BC7687"/>
    <w:rsid w:val="00CD6D9C"/>
    <w:rsid w:val="00D26181"/>
    <w:rsid w:val="00D91EDB"/>
    <w:rsid w:val="00DD12E1"/>
    <w:rsid w:val="00ED6F11"/>
    <w:rsid w:val="00F81CF1"/>
    <w:rsid w:val="01D95F0B"/>
    <w:rsid w:val="021138F7"/>
    <w:rsid w:val="0288781D"/>
    <w:rsid w:val="034A4B0B"/>
    <w:rsid w:val="051B02A2"/>
    <w:rsid w:val="08806CE4"/>
    <w:rsid w:val="093626A5"/>
    <w:rsid w:val="0A1D2A53"/>
    <w:rsid w:val="0AE03876"/>
    <w:rsid w:val="0B305845"/>
    <w:rsid w:val="0D7B58CB"/>
    <w:rsid w:val="0DC5714B"/>
    <w:rsid w:val="105628F4"/>
    <w:rsid w:val="10BC0A6A"/>
    <w:rsid w:val="12CA4A00"/>
    <w:rsid w:val="13580A46"/>
    <w:rsid w:val="149A27CD"/>
    <w:rsid w:val="14C30A80"/>
    <w:rsid w:val="1546345F"/>
    <w:rsid w:val="168C6BED"/>
    <w:rsid w:val="17777FE2"/>
    <w:rsid w:val="177C0994"/>
    <w:rsid w:val="18702CCD"/>
    <w:rsid w:val="1A5B58D3"/>
    <w:rsid w:val="1C9033DD"/>
    <w:rsid w:val="1DD861C1"/>
    <w:rsid w:val="1EE15273"/>
    <w:rsid w:val="2157216B"/>
    <w:rsid w:val="22930134"/>
    <w:rsid w:val="26825B2A"/>
    <w:rsid w:val="28DC5D4A"/>
    <w:rsid w:val="29301FF0"/>
    <w:rsid w:val="29F3240E"/>
    <w:rsid w:val="2AE833E0"/>
    <w:rsid w:val="2B861C23"/>
    <w:rsid w:val="2C8B02DF"/>
    <w:rsid w:val="2D4C7036"/>
    <w:rsid w:val="2F3D210B"/>
    <w:rsid w:val="2FB85B4C"/>
    <w:rsid w:val="33714A25"/>
    <w:rsid w:val="34346E4D"/>
    <w:rsid w:val="35EF127D"/>
    <w:rsid w:val="372D779D"/>
    <w:rsid w:val="382A471B"/>
    <w:rsid w:val="38A30499"/>
    <w:rsid w:val="39F4709B"/>
    <w:rsid w:val="3A7E6231"/>
    <w:rsid w:val="429375FD"/>
    <w:rsid w:val="44C04E56"/>
    <w:rsid w:val="46C72DBE"/>
    <w:rsid w:val="46D80C74"/>
    <w:rsid w:val="4963603E"/>
    <w:rsid w:val="4CC12D22"/>
    <w:rsid w:val="4CEF795D"/>
    <w:rsid w:val="536C5018"/>
    <w:rsid w:val="557C025E"/>
    <w:rsid w:val="57923EA6"/>
    <w:rsid w:val="57AD334C"/>
    <w:rsid w:val="580D1F08"/>
    <w:rsid w:val="58CB7DB2"/>
    <w:rsid w:val="591F13BC"/>
    <w:rsid w:val="5A294A8F"/>
    <w:rsid w:val="5C752ED5"/>
    <w:rsid w:val="5D79205D"/>
    <w:rsid w:val="623954AB"/>
    <w:rsid w:val="65516BF2"/>
    <w:rsid w:val="6A6829A0"/>
    <w:rsid w:val="6CF73A7A"/>
    <w:rsid w:val="6D1D0736"/>
    <w:rsid w:val="6DC04CD2"/>
    <w:rsid w:val="6E3B220B"/>
    <w:rsid w:val="6F3966FE"/>
    <w:rsid w:val="6F745D74"/>
    <w:rsid w:val="72061CAA"/>
    <w:rsid w:val="734B32DA"/>
    <w:rsid w:val="740E156A"/>
    <w:rsid w:val="74D3296F"/>
    <w:rsid w:val="75A629FF"/>
    <w:rsid w:val="77B32932"/>
    <w:rsid w:val="794E4E4E"/>
    <w:rsid w:val="7A046B88"/>
    <w:rsid w:val="7AAB02D3"/>
    <w:rsid w:val="7C2F7BF3"/>
    <w:rsid w:val="7D045F6C"/>
    <w:rsid w:val="7F84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5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6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6">
    <w:name w:val="Default Paragraph Font"/>
    <w:autoRedefine/>
    <w:semiHidden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首行缩进 21"/>
    <w:basedOn w:val="3"/>
    <w:autoRedefine/>
    <w:qFormat/>
    <w:uiPriority w:val="0"/>
    <w:pPr>
      <w:tabs>
        <w:tab w:val="left" w:pos="5580"/>
      </w:tabs>
      <w:ind w:firstLine="420" w:firstLineChars="200"/>
    </w:pPr>
  </w:style>
  <w:style w:type="paragraph" w:styleId="3">
    <w:name w:val="Body Text Indent"/>
    <w:basedOn w:val="1"/>
    <w:next w:val="4"/>
    <w:autoRedefine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4">
    <w:name w:val="envelope return"/>
    <w:basedOn w:val="1"/>
    <w:autoRedefine/>
    <w:qFormat/>
    <w:uiPriority w:val="99"/>
    <w:pPr>
      <w:snapToGrid w:val="0"/>
    </w:pPr>
    <w:rPr>
      <w:rFonts w:ascii="Arial" w:hAnsi="Arial" w:cs="Arial"/>
    </w:rPr>
  </w:style>
  <w:style w:type="paragraph" w:styleId="7">
    <w:name w:val="Body Text"/>
    <w:basedOn w:val="1"/>
    <w:next w:val="1"/>
    <w:autoRedefine/>
    <w:qFormat/>
    <w:uiPriority w:val="0"/>
    <w:rPr>
      <w:sz w:val="28"/>
    </w:rPr>
  </w:style>
  <w:style w:type="paragraph" w:styleId="8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Body Text Indent 2"/>
    <w:basedOn w:val="1"/>
    <w:autoRedefine/>
    <w:qFormat/>
    <w:uiPriority w:val="0"/>
    <w:pPr>
      <w:tabs>
        <w:tab w:val="left" w:pos="574"/>
      </w:tabs>
      <w:spacing w:line="480" w:lineRule="atLeast"/>
      <w:ind w:firstLine="600"/>
    </w:pPr>
    <w:rPr>
      <w:rFonts w:hint="eastAsia" w:ascii="仿宋_GB2312" w:eastAsia="仿宋_GB2312"/>
      <w:sz w:val="32"/>
      <w:szCs w:val="20"/>
    </w:rPr>
  </w:style>
  <w:style w:type="paragraph" w:styleId="10">
    <w:name w:val="footer"/>
    <w:basedOn w:val="1"/>
    <w:link w:val="29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8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3">
    <w:name w:val="Body Text First Indent 2"/>
    <w:basedOn w:val="3"/>
    <w:next w:val="1"/>
    <w:autoRedefine/>
    <w:qFormat/>
    <w:uiPriority w:val="0"/>
    <w:pPr>
      <w:ind w:firstLine="420" w:firstLineChars="200"/>
    </w:pPr>
  </w:style>
  <w:style w:type="table" w:styleId="15">
    <w:name w:val="Table Grid"/>
    <w:basedOn w:val="14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autoRedefine/>
    <w:qFormat/>
    <w:uiPriority w:val="0"/>
  </w:style>
  <w:style w:type="character" w:styleId="18">
    <w:name w:val="FollowedHyperlink"/>
    <w:basedOn w:val="16"/>
    <w:autoRedefine/>
    <w:qFormat/>
    <w:uiPriority w:val="0"/>
    <w:rPr>
      <w:color w:val="000000"/>
      <w:u w:val="none"/>
    </w:rPr>
  </w:style>
  <w:style w:type="character" w:styleId="19">
    <w:name w:val="Emphasis"/>
    <w:basedOn w:val="16"/>
    <w:autoRedefine/>
    <w:qFormat/>
    <w:uiPriority w:val="0"/>
  </w:style>
  <w:style w:type="character" w:styleId="20">
    <w:name w:val="HTML Definition"/>
    <w:basedOn w:val="16"/>
    <w:autoRedefine/>
    <w:qFormat/>
    <w:uiPriority w:val="0"/>
  </w:style>
  <w:style w:type="character" w:styleId="21">
    <w:name w:val="HTML Acronym"/>
    <w:basedOn w:val="16"/>
    <w:autoRedefine/>
    <w:qFormat/>
    <w:uiPriority w:val="0"/>
  </w:style>
  <w:style w:type="character" w:styleId="22">
    <w:name w:val="HTML Variable"/>
    <w:basedOn w:val="16"/>
    <w:autoRedefine/>
    <w:qFormat/>
    <w:uiPriority w:val="0"/>
  </w:style>
  <w:style w:type="character" w:styleId="23">
    <w:name w:val="Hyperlink"/>
    <w:basedOn w:val="16"/>
    <w:autoRedefine/>
    <w:qFormat/>
    <w:uiPriority w:val="0"/>
    <w:rPr>
      <w:color w:val="0000FF"/>
      <w:u w:val="single"/>
    </w:rPr>
  </w:style>
  <w:style w:type="character" w:styleId="24">
    <w:name w:val="HTML Code"/>
    <w:basedOn w:val="16"/>
    <w:autoRedefine/>
    <w:qFormat/>
    <w:uiPriority w:val="0"/>
    <w:rPr>
      <w:rFonts w:ascii="Courier New" w:hAnsi="Courier New"/>
      <w:sz w:val="20"/>
    </w:rPr>
  </w:style>
  <w:style w:type="character" w:styleId="25">
    <w:name w:val="HTML Cite"/>
    <w:basedOn w:val="16"/>
    <w:autoRedefine/>
    <w:qFormat/>
    <w:uiPriority w:val="0"/>
  </w:style>
  <w:style w:type="paragraph" w:customStyle="1" w:styleId="26">
    <w:name w:val="Body Text First Indent 21"/>
    <w:basedOn w:val="27"/>
    <w:autoRedefine/>
    <w:qFormat/>
    <w:uiPriority w:val="0"/>
    <w:pPr>
      <w:tabs>
        <w:tab w:val="left" w:pos="5580"/>
      </w:tabs>
      <w:spacing w:line="240" w:lineRule="auto"/>
      <w:ind w:left="420" w:leftChars="200" w:firstLine="420" w:firstLineChars="200"/>
    </w:pPr>
    <w:rPr>
      <w:sz w:val="21"/>
      <w:szCs w:val="20"/>
    </w:rPr>
  </w:style>
  <w:style w:type="paragraph" w:customStyle="1" w:styleId="27">
    <w:name w:val="Body Text Indent1"/>
    <w:basedOn w:val="1"/>
    <w:autoRedefine/>
    <w:qFormat/>
    <w:uiPriority w:val="0"/>
    <w:pPr>
      <w:tabs>
        <w:tab w:val="left" w:pos="5580"/>
      </w:tabs>
      <w:spacing w:line="360" w:lineRule="auto"/>
      <w:ind w:firstLine="454"/>
    </w:pPr>
    <w:rPr>
      <w:sz w:val="24"/>
      <w:lang w:val="zh-CN"/>
    </w:rPr>
  </w:style>
  <w:style w:type="character" w:customStyle="1" w:styleId="28">
    <w:name w:val="页眉 字符"/>
    <w:basedOn w:val="16"/>
    <w:link w:val="11"/>
    <w:autoRedefine/>
    <w:qFormat/>
    <w:uiPriority w:val="0"/>
    <w:rPr>
      <w:kern w:val="2"/>
      <w:sz w:val="18"/>
      <w:szCs w:val="18"/>
    </w:rPr>
  </w:style>
  <w:style w:type="character" w:customStyle="1" w:styleId="29">
    <w:name w:val="页脚 字符"/>
    <w:basedOn w:val="16"/>
    <w:link w:val="10"/>
    <w:autoRedefine/>
    <w:qFormat/>
    <w:uiPriority w:val="0"/>
    <w:rPr>
      <w:kern w:val="2"/>
      <w:sz w:val="18"/>
      <w:szCs w:val="18"/>
    </w:rPr>
  </w:style>
  <w:style w:type="paragraph" w:styleId="30">
    <w:name w:val="List Paragraph"/>
    <w:basedOn w:val="1"/>
    <w:autoRedefine/>
    <w:qFormat/>
    <w:uiPriority w:val="99"/>
    <w:pPr>
      <w:ind w:firstLine="420" w:firstLineChars="200"/>
    </w:pPr>
  </w:style>
  <w:style w:type="character" w:customStyle="1" w:styleId="31">
    <w:name w:val="hover"/>
    <w:basedOn w:val="16"/>
    <w:autoRedefine/>
    <w:qFormat/>
    <w:uiPriority w:val="0"/>
    <w:rPr>
      <w:color w:val="0063BA"/>
    </w:rPr>
  </w:style>
  <w:style w:type="character" w:customStyle="1" w:styleId="32">
    <w:name w:val="before"/>
    <w:basedOn w:val="16"/>
    <w:autoRedefine/>
    <w:qFormat/>
    <w:uiPriority w:val="0"/>
    <w:rPr>
      <w:shd w:val="clear" w:fill="E22323"/>
    </w:rPr>
  </w:style>
  <w:style w:type="character" w:customStyle="1" w:styleId="33">
    <w:name w:val="margin_right202"/>
    <w:basedOn w:val="16"/>
    <w:autoRedefine/>
    <w:qFormat/>
    <w:uiPriority w:val="0"/>
  </w:style>
  <w:style w:type="character" w:customStyle="1" w:styleId="34">
    <w:name w:val="active6"/>
    <w:basedOn w:val="16"/>
    <w:autoRedefine/>
    <w:qFormat/>
    <w:uiPriority w:val="0"/>
    <w:rPr>
      <w:color w:val="FFFFFF"/>
      <w:shd w:val="clear" w:fill="E22323"/>
    </w:rPr>
  </w:style>
  <w:style w:type="character" w:customStyle="1" w:styleId="35">
    <w:name w:val="topic"/>
    <w:basedOn w:val="16"/>
    <w:autoRedefine/>
    <w:qFormat/>
    <w:uiPriority w:val="0"/>
    <w:rPr>
      <w:color w:val="FF0000"/>
    </w:rPr>
  </w:style>
  <w:style w:type="character" w:customStyle="1" w:styleId="36">
    <w:name w:val="green"/>
    <w:basedOn w:val="16"/>
    <w:autoRedefine/>
    <w:qFormat/>
    <w:uiPriority w:val="0"/>
    <w:rPr>
      <w:color w:val="00A521"/>
    </w:rPr>
  </w:style>
  <w:style w:type="character" w:customStyle="1" w:styleId="37">
    <w:name w:val="cke_colorbox"/>
    <w:basedOn w:val="16"/>
    <w:autoRedefine/>
    <w:qFormat/>
    <w:uiPriority w:val="0"/>
    <w:rPr>
      <w:bdr w:val="single" w:color="808080" w:sz="6" w:space="0"/>
    </w:rPr>
  </w:style>
  <w:style w:type="character" w:customStyle="1" w:styleId="38">
    <w:name w:val="combo2"/>
    <w:basedOn w:val="16"/>
    <w:autoRedefine/>
    <w:qFormat/>
    <w:uiPriority w:val="0"/>
  </w:style>
  <w:style w:type="character" w:customStyle="1" w:styleId="39">
    <w:name w:val="vainfo2"/>
    <w:basedOn w:val="16"/>
    <w:autoRedefine/>
    <w:qFormat/>
    <w:uiPriority w:val="0"/>
    <w:rPr>
      <w:color w:val="FF0000"/>
      <w:bdr w:val="single" w:color="FCBCBC" w:sz="6" w:space="0"/>
      <w:shd w:val="clear" w:fill="FFE4E4"/>
    </w:rPr>
  </w:style>
  <w:style w:type="character" w:customStyle="1" w:styleId="40">
    <w:name w:val="red"/>
    <w:basedOn w:val="16"/>
    <w:autoRedefine/>
    <w:qFormat/>
    <w:uiPriority w:val="0"/>
    <w:rPr>
      <w:color w:val="FF0000"/>
    </w:rPr>
  </w:style>
  <w:style w:type="character" w:customStyle="1" w:styleId="41">
    <w:name w:val="pwdtips_ok"/>
    <w:basedOn w:val="16"/>
    <w:autoRedefine/>
    <w:qFormat/>
    <w:uiPriority w:val="0"/>
    <w:rPr>
      <w:bdr w:val="single" w:color="8EFF25" w:sz="6" w:space="0"/>
      <w:shd w:val="clear" w:fill="B4FFA6"/>
    </w:rPr>
  </w:style>
  <w:style w:type="character" w:customStyle="1" w:styleId="42">
    <w:name w:val="tree-title4"/>
    <w:basedOn w:val="16"/>
    <w:autoRedefine/>
    <w:qFormat/>
    <w:uiPriority w:val="0"/>
    <w:rPr>
      <w:color w:val="1864AC"/>
    </w:rPr>
  </w:style>
  <w:style w:type="character" w:customStyle="1" w:styleId="43">
    <w:name w:val="tree-title5"/>
    <w:basedOn w:val="16"/>
    <w:autoRedefine/>
    <w:qFormat/>
    <w:uiPriority w:val="0"/>
    <w:rPr>
      <w:color w:val="FFFFFF"/>
      <w:shd w:val="clear" w:fill="3366CC"/>
    </w:rPr>
  </w:style>
  <w:style w:type="character" w:customStyle="1" w:styleId="44">
    <w:name w:val="l-btn-left2"/>
    <w:basedOn w:val="16"/>
    <w:autoRedefine/>
    <w:qFormat/>
    <w:uiPriority w:val="0"/>
  </w:style>
  <w:style w:type="character" w:customStyle="1" w:styleId="45">
    <w:name w:val="l-btn-left3"/>
    <w:basedOn w:val="16"/>
    <w:autoRedefine/>
    <w:qFormat/>
    <w:uiPriority w:val="0"/>
  </w:style>
  <w:style w:type="character" w:customStyle="1" w:styleId="46">
    <w:name w:val="l-btn-left4"/>
    <w:basedOn w:val="16"/>
    <w:autoRedefine/>
    <w:qFormat/>
    <w:uiPriority w:val="0"/>
  </w:style>
  <w:style w:type="character" w:customStyle="1" w:styleId="47">
    <w:name w:val="l-btn-left5"/>
    <w:basedOn w:val="16"/>
    <w:autoRedefine/>
    <w:qFormat/>
    <w:uiPriority w:val="0"/>
  </w:style>
  <w:style w:type="character" w:customStyle="1" w:styleId="48">
    <w:name w:val="valueinfo"/>
    <w:basedOn w:val="16"/>
    <w:autoRedefine/>
    <w:qFormat/>
    <w:uiPriority w:val="0"/>
    <w:rPr>
      <w:color w:val="666666"/>
    </w:rPr>
  </w:style>
  <w:style w:type="character" w:customStyle="1" w:styleId="49">
    <w:name w:val="l-btn-text"/>
    <w:basedOn w:val="16"/>
    <w:autoRedefine/>
    <w:qFormat/>
    <w:uiPriority w:val="0"/>
  </w:style>
  <w:style w:type="character" w:customStyle="1" w:styleId="50">
    <w:name w:val="l-btn-text1"/>
    <w:basedOn w:val="16"/>
    <w:autoRedefine/>
    <w:qFormat/>
    <w:uiPriority w:val="0"/>
    <w:rPr>
      <w:color w:val="1864AC"/>
      <w:sz w:val="18"/>
      <w:szCs w:val="18"/>
    </w:rPr>
  </w:style>
  <w:style w:type="character" w:customStyle="1" w:styleId="51">
    <w:name w:val="l-btn-empty"/>
    <w:basedOn w:val="16"/>
    <w:autoRedefine/>
    <w:qFormat/>
    <w:uiPriority w:val="0"/>
  </w:style>
  <w:style w:type="character" w:customStyle="1" w:styleId="52">
    <w:name w:val="tree-file"/>
    <w:basedOn w:val="16"/>
    <w:autoRedefine/>
    <w:qFormat/>
    <w:uiPriority w:val="0"/>
  </w:style>
  <w:style w:type="character" w:customStyle="1" w:styleId="53">
    <w:name w:val="pwdtips_error"/>
    <w:basedOn w:val="16"/>
    <w:autoRedefine/>
    <w:qFormat/>
    <w:uiPriority w:val="0"/>
    <w:rPr>
      <w:bdr w:val="single" w:color="FF2525" w:sz="6" w:space="0"/>
      <w:shd w:val="clear" w:fill="FFA6A6"/>
    </w:rPr>
  </w:style>
  <w:style w:type="character" w:customStyle="1" w:styleId="54">
    <w:name w:val="info"/>
    <w:basedOn w:val="16"/>
    <w:autoRedefine/>
    <w:qFormat/>
    <w:uiPriority w:val="0"/>
  </w:style>
  <w:style w:type="character" w:customStyle="1" w:styleId="55">
    <w:name w:val="pwdtips_alert"/>
    <w:basedOn w:val="16"/>
    <w:autoRedefine/>
    <w:qFormat/>
    <w:uiPriority w:val="0"/>
    <w:rPr>
      <w:bdr w:val="single" w:color="FFCB25" w:sz="6" w:space="0"/>
      <w:shd w:val="clear" w:fill="FFEAA6"/>
    </w:rPr>
  </w:style>
  <w:style w:type="character" w:customStyle="1" w:styleId="56">
    <w:name w:val="l-btn-left"/>
    <w:basedOn w:val="16"/>
    <w:autoRedefine/>
    <w:qFormat/>
    <w:uiPriority w:val="0"/>
  </w:style>
  <w:style w:type="character" w:customStyle="1" w:styleId="57">
    <w:name w:val="l-btn-left1"/>
    <w:basedOn w:val="16"/>
    <w:autoRedefine/>
    <w:qFormat/>
    <w:uiPriority w:val="0"/>
  </w:style>
  <w:style w:type="character" w:customStyle="1" w:styleId="58">
    <w:name w:val="cke_colorbox2"/>
    <w:basedOn w:val="16"/>
    <w:autoRedefine/>
    <w:qFormat/>
    <w:uiPriority w:val="0"/>
    <w:rPr>
      <w:bdr w:val="single" w:color="808080" w:sz="6" w:space="0"/>
    </w:rPr>
  </w:style>
  <w:style w:type="character" w:customStyle="1" w:styleId="59">
    <w:name w:val="tree-title"/>
    <w:basedOn w:val="16"/>
    <w:autoRedefine/>
    <w:qFormat/>
    <w:uiPriority w:val="0"/>
    <w:rPr>
      <w:color w:val="1864AC"/>
    </w:rPr>
  </w:style>
  <w:style w:type="character" w:customStyle="1" w:styleId="60">
    <w:name w:val="tree-title1"/>
    <w:basedOn w:val="16"/>
    <w:autoRedefine/>
    <w:qFormat/>
    <w:uiPriority w:val="0"/>
    <w:rPr>
      <w:color w:val="FFFFFF"/>
      <w:shd w:val="clear" w:fill="3366CC"/>
    </w:rPr>
  </w:style>
  <w:style w:type="character" w:customStyle="1" w:styleId="61">
    <w:name w:val="cke_colorbox1"/>
    <w:basedOn w:val="16"/>
    <w:autoRedefine/>
    <w:qFormat/>
    <w:uiPriority w:val="0"/>
  </w:style>
  <w:style w:type="character" w:customStyle="1" w:styleId="62">
    <w:name w:val="next"/>
    <w:basedOn w:val="16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63">
    <w:name w:val="next1"/>
    <w:basedOn w:val="16"/>
    <w:autoRedefine/>
    <w:qFormat/>
    <w:uiPriority w:val="0"/>
    <w:rPr>
      <w:color w:val="888888"/>
    </w:rPr>
  </w:style>
  <w:style w:type="character" w:customStyle="1" w:styleId="64">
    <w:name w:val="redfilenumber"/>
    <w:basedOn w:val="16"/>
    <w:autoRedefine/>
    <w:qFormat/>
    <w:uiPriority w:val="0"/>
    <w:rPr>
      <w:color w:val="BA2636"/>
      <w:sz w:val="18"/>
      <w:szCs w:val="18"/>
    </w:rPr>
  </w:style>
  <w:style w:type="character" w:customStyle="1" w:styleId="65">
    <w:name w:val="gjfg"/>
    <w:basedOn w:val="16"/>
    <w:autoRedefine/>
    <w:qFormat/>
    <w:uiPriority w:val="0"/>
  </w:style>
  <w:style w:type="character" w:customStyle="1" w:styleId="66">
    <w:name w:val="redfilefwwh"/>
    <w:basedOn w:val="16"/>
    <w:autoRedefine/>
    <w:qFormat/>
    <w:uiPriority w:val="0"/>
    <w:rPr>
      <w:color w:val="BA2636"/>
      <w:sz w:val="18"/>
      <w:szCs w:val="18"/>
    </w:rPr>
  </w:style>
  <w:style w:type="character" w:customStyle="1" w:styleId="67">
    <w:name w:val="cfdate"/>
    <w:basedOn w:val="16"/>
    <w:autoRedefine/>
    <w:qFormat/>
    <w:uiPriority w:val="0"/>
    <w:rPr>
      <w:color w:val="333333"/>
      <w:sz w:val="18"/>
      <w:szCs w:val="18"/>
    </w:rPr>
  </w:style>
  <w:style w:type="character" w:customStyle="1" w:styleId="68">
    <w:name w:val="displayarti"/>
    <w:basedOn w:val="16"/>
    <w:autoRedefine/>
    <w:qFormat/>
    <w:uiPriority w:val="0"/>
    <w:rPr>
      <w:color w:val="FFFFFF"/>
      <w:shd w:val="clear" w:fill="A00000"/>
    </w:rPr>
  </w:style>
  <w:style w:type="character" w:customStyle="1" w:styleId="69">
    <w:name w:val="qxdate"/>
    <w:basedOn w:val="16"/>
    <w:autoRedefine/>
    <w:qFormat/>
    <w:uiPriority w:val="0"/>
    <w:rPr>
      <w:color w:val="333333"/>
      <w:sz w:val="18"/>
      <w:szCs w:val="18"/>
    </w:rPr>
  </w:style>
  <w:style w:type="character" w:customStyle="1" w:styleId="70">
    <w:name w:val="prev"/>
    <w:basedOn w:val="16"/>
    <w:autoRedefine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71">
    <w:name w:val="prev1"/>
    <w:basedOn w:val="16"/>
    <w:autoRedefine/>
    <w:qFormat/>
    <w:uiPriority w:val="0"/>
    <w:rPr>
      <w:color w:val="88888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98</Words>
  <Characters>564</Characters>
  <Lines>4</Lines>
  <Paragraphs>1</Paragraphs>
  <TotalTime>0</TotalTime>
  <ScaleCrop>false</ScaleCrop>
  <LinksUpToDate>false</LinksUpToDate>
  <CharactersWithSpaces>661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2020-05-08T05:09:00Z</dcterms:created>
  <dc:creator>海上有个伦</dc:creator>
  <cp:lastModifiedBy>华采招标集团</cp:lastModifiedBy>
  <dcterms:modified xsi:type="dcterms:W3CDTF">2024-04-28T09:21:33Z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5447D13DB2A4491A8192542343A83524</vt:lpwstr>
  </property>
</Properties>
</file>