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58B48">
      <w:pPr>
        <w:spacing w:before="253" w:line="360" w:lineRule="auto"/>
        <w:ind w:left="1754"/>
        <w:rPr>
          <w:rFonts w:hint="eastAsia" w:ascii="宋体" w:hAnsi="宋体" w:eastAsia="宋体" w:cs="宋体"/>
          <w:b/>
          <w:bCs/>
          <w:spacing w:val="10"/>
          <w:sz w:val="52"/>
          <w:szCs w:val="52"/>
          <w:lang w:eastAsia="zh-CN"/>
        </w:rPr>
      </w:pPr>
    </w:p>
    <w:p w14:paraId="16F8E0FB">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北京市政府采购项目</w:t>
      </w:r>
    </w:p>
    <w:p w14:paraId="5D5F7AAF">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竞争性磋商文件</w:t>
      </w:r>
    </w:p>
    <w:p w14:paraId="32F26843">
      <w:pPr>
        <w:pStyle w:val="6"/>
        <w:spacing w:line="241" w:lineRule="auto"/>
        <w:rPr>
          <w:rFonts w:hint="eastAsia" w:ascii="宋体" w:hAnsi="宋体" w:eastAsia="宋体" w:cs="宋体"/>
          <w:lang w:eastAsia="zh-CN"/>
        </w:rPr>
      </w:pPr>
    </w:p>
    <w:p w14:paraId="1896A045">
      <w:pPr>
        <w:pStyle w:val="6"/>
        <w:spacing w:line="241" w:lineRule="auto"/>
        <w:rPr>
          <w:rFonts w:hint="eastAsia" w:ascii="宋体" w:hAnsi="宋体" w:eastAsia="宋体" w:cs="宋体"/>
          <w:lang w:eastAsia="zh-CN"/>
        </w:rPr>
      </w:pPr>
    </w:p>
    <w:p w14:paraId="658F26F2">
      <w:pPr>
        <w:pStyle w:val="6"/>
        <w:spacing w:line="241" w:lineRule="auto"/>
        <w:rPr>
          <w:rFonts w:hint="eastAsia" w:ascii="宋体" w:hAnsi="宋体" w:eastAsia="宋体" w:cs="宋体"/>
          <w:lang w:eastAsia="zh-CN"/>
        </w:rPr>
      </w:pPr>
    </w:p>
    <w:p w14:paraId="3FD5EE60">
      <w:pPr>
        <w:pStyle w:val="6"/>
        <w:spacing w:line="241" w:lineRule="auto"/>
        <w:rPr>
          <w:rFonts w:hint="eastAsia" w:ascii="宋体" w:hAnsi="宋体" w:eastAsia="宋体" w:cs="宋体"/>
          <w:lang w:eastAsia="zh-CN"/>
        </w:rPr>
      </w:pPr>
    </w:p>
    <w:p w14:paraId="0D26B843">
      <w:pPr>
        <w:pStyle w:val="6"/>
        <w:spacing w:line="241" w:lineRule="auto"/>
        <w:rPr>
          <w:rFonts w:hint="eastAsia" w:ascii="宋体" w:hAnsi="宋体" w:eastAsia="宋体" w:cs="宋体"/>
          <w:lang w:eastAsia="zh-CN"/>
        </w:rPr>
      </w:pPr>
    </w:p>
    <w:p w14:paraId="21779E96">
      <w:pPr>
        <w:pStyle w:val="6"/>
        <w:spacing w:line="241" w:lineRule="auto"/>
        <w:rPr>
          <w:rFonts w:hint="eastAsia" w:ascii="宋体" w:hAnsi="宋体" w:eastAsia="宋体" w:cs="宋体"/>
          <w:lang w:eastAsia="zh-CN"/>
        </w:rPr>
      </w:pPr>
    </w:p>
    <w:p w14:paraId="050B9578">
      <w:pPr>
        <w:pStyle w:val="6"/>
        <w:spacing w:line="241" w:lineRule="auto"/>
        <w:rPr>
          <w:rFonts w:hint="eastAsia" w:ascii="宋体" w:hAnsi="宋体" w:eastAsia="宋体" w:cs="宋体"/>
          <w:lang w:eastAsia="zh-CN"/>
        </w:rPr>
      </w:pPr>
    </w:p>
    <w:p w14:paraId="2871E02E">
      <w:pPr>
        <w:pStyle w:val="6"/>
        <w:spacing w:line="241" w:lineRule="auto"/>
        <w:rPr>
          <w:rFonts w:hint="eastAsia" w:ascii="宋体" w:hAnsi="宋体" w:eastAsia="宋体" w:cs="宋体"/>
          <w:lang w:eastAsia="zh-CN"/>
        </w:rPr>
      </w:pPr>
    </w:p>
    <w:p w14:paraId="33B21868">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项目名称：污水设施维护服务</w:t>
      </w:r>
    </w:p>
    <w:p w14:paraId="525F2380">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项目编号：11010525210200020887-XM001</w:t>
      </w:r>
    </w:p>
    <w:p w14:paraId="26E1B78C">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 购 人：</w:t>
      </w:r>
      <w:r>
        <w:rPr>
          <w:rFonts w:hint="eastAsia" w:ascii="宋体" w:hAnsi="宋体" w:cs="宋体"/>
          <w:snapToGrid w:val="0"/>
          <w:color w:val="000000"/>
          <w:kern w:val="0"/>
          <w:sz w:val="28"/>
          <w:szCs w:val="28"/>
          <w:lang w:eastAsia="zh-CN"/>
          <w14:ligatures w14:val="none"/>
        </w:rPr>
        <w:t>北京市朝阳区水务局机关</w:t>
      </w:r>
    </w:p>
    <w:p w14:paraId="063C85E7">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采购代理机构：北京中域正信工程咨询有限公司</w:t>
      </w:r>
    </w:p>
    <w:p w14:paraId="08448179">
      <w:pPr>
        <w:widowControl/>
        <w:jc w:val="left"/>
        <w:rPr>
          <w:rFonts w:hint="eastAsia" w:ascii="宋体" w:hAnsi="宋体" w:eastAsia="宋体" w:cs="宋体"/>
          <w:bCs/>
          <w:sz w:val="32"/>
          <w:szCs w:val="32"/>
        </w:rPr>
      </w:pPr>
      <w:r>
        <w:rPr>
          <w:rFonts w:hint="eastAsia" w:ascii="宋体" w:hAnsi="宋体" w:eastAsia="宋体" w:cs="宋体"/>
          <w:bCs/>
          <w:sz w:val="32"/>
          <w:szCs w:val="32"/>
        </w:rPr>
        <w:br w:type="page"/>
      </w:r>
    </w:p>
    <w:p w14:paraId="6BD84FD7">
      <w:pPr>
        <w:widowControl/>
        <w:jc w:val="left"/>
        <w:rPr>
          <w:rFonts w:hint="eastAsia" w:ascii="宋体" w:hAnsi="宋体" w:eastAsia="宋体" w:cs="宋体"/>
          <w:bCs/>
          <w:sz w:val="36"/>
          <w:szCs w:val="36"/>
        </w:rPr>
      </w:pPr>
    </w:p>
    <w:p w14:paraId="22E82728">
      <w:pPr>
        <w:pStyle w:val="10"/>
        <w:rPr>
          <w:rFonts w:hint="eastAsia" w:ascii="宋体" w:hAnsi="宋体" w:eastAsia="宋体" w:cs="宋体"/>
        </w:rPr>
      </w:pPr>
      <w:r>
        <w:rPr>
          <w:rFonts w:hint="eastAsia" w:ascii="宋体" w:hAnsi="宋体" w:eastAsia="宋体" w:cs="宋体"/>
        </w:rPr>
        <w:t>目</w:t>
      </w:r>
      <w:r>
        <w:rPr>
          <w:rFonts w:hint="eastAsia" w:cs="宋体"/>
          <w:lang w:val="en-US" w:eastAsia="zh-CN"/>
        </w:rPr>
        <w:t xml:space="preserve">  </w:t>
      </w:r>
      <w:r>
        <w:rPr>
          <w:rFonts w:hint="eastAsia" w:ascii="宋体" w:hAnsi="宋体" w:eastAsia="宋体" w:cs="宋体"/>
        </w:rPr>
        <w:t>录</w:t>
      </w:r>
    </w:p>
    <w:p w14:paraId="7C9967B3">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"1-1"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"_Toc165576328"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42C3CBC">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"_Toc165576329"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022B1C4">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"_Toc165576330"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第三章   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E0A9241">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"_Toc165576331"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699B096">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"_Toc165576332"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611856B0">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"_Toc165576333"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53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614C6B8">
      <w:pPr>
        <w:tabs>
          <w:tab w:val="left" w:pos="3240"/>
          <w:tab w:val="left" w:pos="3420"/>
        </w:tabs>
        <w:spacing w:line="360" w:lineRule="auto"/>
        <w:jc w:val="left"/>
        <w:rPr>
          <w:rFonts w:hint="eastAsia" w:ascii="宋体" w:hAnsi="宋体" w:eastAsia="宋体" w:cs="宋体"/>
          <w:bCs/>
          <w:sz w:val="36"/>
          <w:szCs w:val="36"/>
        </w:rPr>
        <w:sectPr>
          <w:headerReference r:id="rId4" w:type="first"/>
          <w:footerReference r:id="rId7" w:type="first"/>
          <w:footerReference r:id="rId5" w:type="default"/>
          <w:headerReference r:id="rId3" w:type="even"/>
          <w:footerReference r:id="rId6" w:type="even"/>
          <w:pgSz w:w="11906" w:h="16838"/>
          <w:pgMar w:top="1911" w:right="692" w:bottom="1882" w:left="1259" w:header="851" w:footer="992" w:gutter="0"/>
          <w:cols w:space="720" w:num="1"/>
          <w:docGrid w:linePitch="312" w:charSpace="0"/>
        </w:sectPr>
      </w:pPr>
      <w:r>
        <w:rPr>
          <w:rFonts w:hint="eastAsia" w:ascii="宋体" w:hAnsi="宋体" w:eastAsia="宋体" w:cs="宋体"/>
          <w:b/>
          <w:bCs/>
          <w:sz w:val="24"/>
          <w:szCs w:val="24"/>
        </w:rPr>
        <w:fldChar w:fldCharType="end"/>
      </w:r>
      <w:r>
        <w:rPr>
          <w:rFonts w:hint="eastAsia" w:ascii="宋体" w:hAnsi="宋体" w:eastAsia="宋体" w:cs="宋体"/>
          <w:spacing w:val="8"/>
          <w:sz w:val="24"/>
          <w:szCs w:val="24"/>
          <w:lang w:eastAsia="zh-CN"/>
        </w:rPr>
        <w:t>注：采购文件条款中以“■”形式标记的内容适用于本项目</w:t>
      </w:r>
      <w:r>
        <w:rPr>
          <w:rFonts w:hint="eastAsia" w:ascii="宋体" w:hAnsi="宋体" w:eastAsia="宋体" w:cs="宋体"/>
          <w:spacing w:val="7"/>
          <w:sz w:val="24"/>
          <w:szCs w:val="24"/>
          <w:lang w:eastAsia="zh-CN"/>
        </w:rPr>
        <w:t>，以“□”形式标记的内容不</w:t>
      </w:r>
      <w:r>
        <w:rPr>
          <w:rFonts w:hint="eastAsia" w:ascii="宋体" w:hAnsi="宋体" w:eastAsia="宋体" w:cs="宋体"/>
          <w:spacing w:val="-1"/>
          <w:sz w:val="24"/>
          <w:szCs w:val="24"/>
          <w:lang w:eastAsia="zh-CN"/>
        </w:rPr>
        <w:t>适用于本项目。</w:t>
      </w:r>
    </w:p>
    <w:p w14:paraId="593BF045">
      <w:pPr>
        <w:spacing w:line="360" w:lineRule="auto"/>
        <w:jc w:val="center"/>
        <w:outlineLvl w:val="0"/>
        <w:rPr>
          <w:rFonts w:hint="eastAsia" w:ascii="宋体" w:hAnsi="宋体" w:eastAsia="宋体" w:cs="宋体"/>
          <w:b/>
          <w:sz w:val="36"/>
          <w:szCs w:val="36"/>
        </w:rPr>
      </w:pPr>
      <w:bookmarkStart w:id="0" w:name="_Toc165576328"/>
      <w:bookmarkStart w:id="1" w:name="_Toc103153301"/>
      <w:r>
        <w:rPr>
          <w:rFonts w:hint="eastAsia" w:ascii="宋体" w:hAnsi="宋体" w:eastAsia="宋体" w:cs="宋体"/>
          <w:b/>
          <w:sz w:val="36"/>
          <w:szCs w:val="36"/>
        </w:rPr>
        <w:t>第一章   采购邀请</w:t>
      </w:r>
      <w:bookmarkEnd w:id="0"/>
      <w:bookmarkEnd w:id="1"/>
      <w:bookmarkStart w:id="2" w:name="_Toc35393621"/>
      <w:bookmarkStart w:id="3" w:name="_Toc28359002"/>
      <w:bookmarkStart w:id="4" w:name="_Toc35393790"/>
      <w:bookmarkStart w:id="5" w:name="_Toc28359079"/>
      <w:bookmarkStart w:id="6" w:name="_Hlk24379207"/>
    </w:p>
    <w:p w14:paraId="439F7A17">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2"/>
      <w:bookmarkEnd w:id="3"/>
      <w:bookmarkEnd w:id="4"/>
      <w:bookmarkEnd w:id="5"/>
    </w:p>
    <w:p w14:paraId="581BAEAD">
      <w:pPr>
        <w:spacing w:line="360" w:lineRule="auto"/>
        <w:ind w:firstLine="480" w:firstLineChars="200"/>
        <w:rPr>
          <w:rFonts w:hint="eastAsia" w:ascii="宋体" w:hAnsi="宋体" w:eastAsia="宋体" w:cs="宋体"/>
          <w:color w:val="000000"/>
          <w:sz w:val="24"/>
        </w:rPr>
      </w:pPr>
      <w:r>
        <w:rPr>
          <w:rFonts w:hint="eastAsia" w:ascii="宋体" w:hAnsi="宋体" w:eastAsia="宋体" w:cs="宋体"/>
          <w:sz w:val="24"/>
        </w:rPr>
        <w:t>1.项</w:t>
      </w:r>
      <w:r>
        <w:rPr>
          <w:rFonts w:hint="eastAsia" w:ascii="宋体" w:hAnsi="宋体" w:eastAsia="宋体" w:cs="宋体"/>
          <w:color w:val="000000"/>
          <w:sz w:val="24"/>
        </w:rPr>
        <w:t>目编号：</w:t>
      </w:r>
      <w:r>
        <w:rPr>
          <w:rFonts w:hint="eastAsia" w:ascii="宋体" w:hAnsi="宋体" w:eastAsia="宋体" w:cs="微软雅黑"/>
          <w:sz w:val="24"/>
          <w:szCs w:val="24"/>
          <w:lang w:eastAsia="zh-CN"/>
        </w:rPr>
        <w:t>11010525210200020887-XM001</w:t>
      </w:r>
    </w:p>
    <w:p w14:paraId="3909196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2.项目名称：</w:t>
      </w:r>
      <w:r>
        <w:rPr>
          <w:rFonts w:hint="eastAsia" w:ascii="宋体" w:hAnsi="宋体" w:eastAsia="宋体" w:cs="微软雅黑"/>
          <w:sz w:val="24"/>
          <w:szCs w:val="24"/>
          <w:lang w:eastAsia="zh-CN"/>
        </w:rPr>
        <w:t>污水设施维护服务</w:t>
      </w:r>
    </w:p>
    <w:p w14:paraId="2D1FAC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3.采购方式：竞争性磋商</w:t>
      </w:r>
    </w:p>
    <w:bookmarkEnd w:id="6"/>
    <w:p w14:paraId="33194F3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4.项目预算金额：</w:t>
      </w:r>
      <w:r>
        <w:rPr>
          <w:rFonts w:hint="eastAsia" w:ascii="宋体" w:hAnsi="宋体" w:eastAsia="宋体" w:cs="微软雅黑"/>
          <w:spacing w:val="5"/>
          <w:sz w:val="24"/>
          <w:szCs w:val="24"/>
          <w:lang w:eastAsia="zh-CN"/>
        </w:rPr>
        <w:t>170.4226</w:t>
      </w:r>
      <w:r>
        <w:rPr>
          <w:rFonts w:ascii="宋体" w:hAnsi="宋体" w:eastAsia="宋体" w:cs="微软雅黑"/>
          <w:sz w:val="24"/>
          <w:szCs w:val="24"/>
          <w:lang w:eastAsia="zh-CN"/>
        </w:rPr>
        <w:t>万元、项目最高限价（如有</w:t>
      </w:r>
      <w:r>
        <w:rPr>
          <w:rFonts w:ascii="宋体" w:hAnsi="宋体" w:eastAsia="宋体" w:cs="微软雅黑"/>
          <w:spacing w:val="-61"/>
          <w:sz w:val="24"/>
          <w:szCs w:val="24"/>
          <w:lang w:eastAsia="zh-CN"/>
        </w:rPr>
        <w:t>）：</w:t>
      </w:r>
      <w:r>
        <w:rPr>
          <w:rFonts w:hint="eastAsia" w:ascii="宋体" w:hAnsi="宋体" w:eastAsia="宋体" w:cs="微软雅黑"/>
          <w:spacing w:val="5"/>
          <w:sz w:val="24"/>
          <w:szCs w:val="24"/>
          <w:lang w:eastAsia="zh-CN"/>
        </w:rPr>
        <w:t>170.4226</w:t>
      </w:r>
      <w:r>
        <w:rPr>
          <w:rFonts w:ascii="宋体" w:hAnsi="宋体" w:eastAsia="宋体" w:cs="微软雅黑"/>
          <w:sz w:val="24"/>
          <w:szCs w:val="24"/>
          <w:lang w:eastAsia="zh-CN"/>
        </w:rPr>
        <w:t>万元</w:t>
      </w:r>
    </w:p>
    <w:p w14:paraId="6CFFA8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5.采购需求：</w:t>
      </w:r>
    </w:p>
    <w:tbl>
      <w:tblPr>
        <w:tblStyle w:val="40"/>
        <w:tblW w:w="9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126"/>
        <w:gridCol w:w="2694"/>
        <w:gridCol w:w="1026"/>
        <w:gridCol w:w="2970"/>
      </w:tblGrid>
      <w:tr w14:paraId="2923B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0" w:type="dxa"/>
            <w:vAlign w:val="center"/>
          </w:tcPr>
          <w:p w14:paraId="697C3784">
            <w:pPr>
              <w:spacing w:before="190" w:line="360" w:lineRule="auto"/>
              <w:ind w:left="142"/>
              <w:rPr>
                <w:rFonts w:hint="eastAsia" w:ascii="宋体" w:hAnsi="宋体" w:eastAsia="宋体" w:cs="微软雅黑"/>
              </w:rPr>
            </w:pPr>
            <w:r>
              <w:rPr>
                <w:rFonts w:ascii="宋体" w:hAnsi="宋体" w:eastAsia="宋体" w:cs="微软雅黑"/>
                <w:spacing w:val="7"/>
              </w:rPr>
              <w:t>包号</w:t>
            </w:r>
          </w:p>
        </w:tc>
        <w:tc>
          <w:tcPr>
            <w:tcW w:w="2126" w:type="dxa"/>
            <w:vAlign w:val="center"/>
          </w:tcPr>
          <w:p w14:paraId="5D6AB7D7">
            <w:pPr>
              <w:spacing w:before="189" w:line="360" w:lineRule="auto"/>
              <w:ind w:firstLine="226" w:firstLineChars="100"/>
              <w:jc w:val="center"/>
              <w:rPr>
                <w:rFonts w:hint="eastAsia" w:ascii="宋体" w:hAnsi="宋体" w:eastAsia="宋体" w:cs="微软雅黑"/>
              </w:rPr>
            </w:pPr>
            <w:r>
              <w:rPr>
                <w:rFonts w:ascii="宋体" w:hAnsi="宋体" w:eastAsia="宋体" w:cs="微软雅黑"/>
                <w:spacing w:val="8"/>
              </w:rPr>
              <w:t>标的名称</w:t>
            </w:r>
          </w:p>
        </w:tc>
        <w:tc>
          <w:tcPr>
            <w:tcW w:w="2694" w:type="dxa"/>
            <w:vAlign w:val="center"/>
          </w:tcPr>
          <w:p w14:paraId="621B9ABB">
            <w:pPr>
              <w:spacing w:before="38" w:line="360" w:lineRule="auto"/>
              <w:ind w:left="116"/>
              <w:jc w:val="center"/>
              <w:rPr>
                <w:rFonts w:hint="eastAsia" w:ascii="宋体" w:hAnsi="宋体" w:eastAsia="宋体" w:cs="微软雅黑"/>
                <w:lang w:eastAsia="zh-CN"/>
              </w:rPr>
            </w:pPr>
            <w:r>
              <w:rPr>
                <w:rFonts w:ascii="宋体" w:hAnsi="宋体" w:eastAsia="宋体" w:cs="微软雅黑"/>
                <w:spacing w:val="9"/>
                <w:lang w:eastAsia="zh-CN"/>
              </w:rPr>
              <w:t>采购包预算金额</w:t>
            </w:r>
            <w:r>
              <w:rPr>
                <w:rFonts w:ascii="宋体" w:hAnsi="宋体" w:eastAsia="宋体" w:cs="微软雅黑"/>
                <w:spacing w:val="11"/>
                <w:lang w:eastAsia="zh-CN"/>
              </w:rPr>
              <w:t>（万元）</w:t>
            </w:r>
          </w:p>
        </w:tc>
        <w:tc>
          <w:tcPr>
            <w:tcW w:w="1026" w:type="dxa"/>
            <w:vAlign w:val="center"/>
          </w:tcPr>
          <w:p w14:paraId="580BD9CA">
            <w:pPr>
              <w:spacing w:before="188" w:line="360" w:lineRule="auto"/>
              <w:ind w:firstLine="222" w:firstLineChars="100"/>
              <w:rPr>
                <w:rFonts w:hint="eastAsia" w:ascii="宋体" w:hAnsi="宋体" w:eastAsia="宋体" w:cs="微软雅黑"/>
              </w:rPr>
            </w:pPr>
            <w:r>
              <w:rPr>
                <w:rFonts w:ascii="宋体" w:hAnsi="宋体" w:eastAsia="宋体" w:cs="微软雅黑"/>
                <w:spacing w:val="6"/>
              </w:rPr>
              <w:t>数量</w:t>
            </w:r>
          </w:p>
        </w:tc>
        <w:tc>
          <w:tcPr>
            <w:tcW w:w="2970" w:type="dxa"/>
            <w:vAlign w:val="center"/>
          </w:tcPr>
          <w:p w14:paraId="59AEFCC3">
            <w:pPr>
              <w:spacing w:before="189" w:line="360" w:lineRule="auto"/>
              <w:jc w:val="center"/>
              <w:rPr>
                <w:rFonts w:hint="eastAsia" w:ascii="宋体" w:hAnsi="宋体" w:eastAsia="宋体" w:cs="微软雅黑"/>
                <w:lang w:eastAsia="zh-CN"/>
              </w:rPr>
            </w:pPr>
            <w:r>
              <w:rPr>
                <w:rFonts w:ascii="宋体" w:hAnsi="宋体" w:eastAsia="宋体" w:cs="微软雅黑"/>
                <w:spacing w:val="9"/>
                <w:lang w:eastAsia="zh-CN"/>
              </w:rPr>
              <w:t>简要技术需求或服务要求</w:t>
            </w:r>
          </w:p>
        </w:tc>
      </w:tr>
      <w:tr w14:paraId="5D22C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710" w:type="dxa"/>
            <w:vAlign w:val="center"/>
          </w:tcPr>
          <w:p w14:paraId="59628A29">
            <w:pPr>
              <w:pStyle w:val="41"/>
              <w:spacing w:before="140" w:line="360" w:lineRule="auto"/>
              <w:ind w:left="232"/>
              <w:rPr>
                <w:rFonts w:hint="eastAsia" w:ascii="宋体" w:hAnsi="宋体" w:eastAsia="宋体"/>
              </w:rPr>
            </w:pPr>
            <w:r>
              <w:rPr>
                <w:rFonts w:ascii="宋体" w:hAnsi="宋体" w:eastAsia="宋体"/>
                <w:spacing w:val="14"/>
              </w:rPr>
              <w:t>01</w:t>
            </w:r>
          </w:p>
        </w:tc>
        <w:tc>
          <w:tcPr>
            <w:tcW w:w="2126" w:type="dxa"/>
            <w:vAlign w:val="center"/>
          </w:tcPr>
          <w:p w14:paraId="345B3FD4">
            <w:pPr>
              <w:pStyle w:val="41"/>
              <w:spacing w:line="360" w:lineRule="auto"/>
              <w:jc w:val="center"/>
              <w:rPr>
                <w:rFonts w:hint="eastAsia" w:ascii="宋体" w:hAnsi="宋体" w:eastAsia="宋体"/>
                <w:lang w:eastAsia="zh-CN"/>
              </w:rPr>
            </w:pPr>
            <w:r>
              <w:rPr>
                <w:rFonts w:hint="eastAsia" w:ascii="宋体" w:hAnsi="宋体" w:eastAsia="宋体"/>
                <w:lang w:eastAsia="zh-CN"/>
              </w:rPr>
              <w:t>污水设施维护服务</w:t>
            </w:r>
          </w:p>
        </w:tc>
        <w:tc>
          <w:tcPr>
            <w:tcW w:w="2694" w:type="dxa"/>
            <w:vAlign w:val="center"/>
          </w:tcPr>
          <w:p w14:paraId="2BAC884D">
            <w:pPr>
              <w:pStyle w:val="41"/>
              <w:spacing w:line="360" w:lineRule="auto"/>
              <w:jc w:val="center"/>
              <w:rPr>
                <w:rFonts w:hint="eastAsia" w:ascii="宋体" w:hAnsi="宋体" w:eastAsia="宋体"/>
                <w:lang w:eastAsia="zh-CN"/>
              </w:rPr>
            </w:pPr>
            <w:r>
              <w:rPr>
                <w:rFonts w:hint="eastAsia" w:ascii="宋体" w:hAnsi="宋体" w:eastAsia="宋体"/>
                <w:lang w:eastAsia="zh-CN"/>
              </w:rPr>
              <w:t>170.4226</w:t>
            </w:r>
          </w:p>
        </w:tc>
        <w:tc>
          <w:tcPr>
            <w:tcW w:w="1026" w:type="dxa"/>
            <w:vAlign w:val="center"/>
          </w:tcPr>
          <w:p w14:paraId="14F5B51D">
            <w:pPr>
              <w:pStyle w:val="41"/>
              <w:spacing w:line="360" w:lineRule="auto"/>
              <w:jc w:val="center"/>
              <w:rPr>
                <w:rFonts w:hint="eastAsia" w:ascii="宋体" w:hAnsi="宋体" w:eastAsia="宋体"/>
                <w:lang w:eastAsia="zh-CN"/>
              </w:rPr>
            </w:pPr>
            <w:r>
              <w:rPr>
                <w:rFonts w:hint="eastAsia" w:ascii="宋体" w:hAnsi="宋体" w:eastAsia="宋体"/>
                <w:lang w:eastAsia="zh-CN"/>
              </w:rPr>
              <w:t>1</w:t>
            </w:r>
          </w:p>
        </w:tc>
        <w:tc>
          <w:tcPr>
            <w:tcW w:w="2970" w:type="dxa"/>
            <w:vAlign w:val="center"/>
          </w:tcPr>
          <w:p w14:paraId="3131C36C">
            <w:pPr>
              <w:pStyle w:val="41"/>
              <w:spacing w:line="360" w:lineRule="auto"/>
              <w:jc w:val="center"/>
              <w:rPr>
                <w:rFonts w:hint="eastAsia" w:ascii="宋体" w:hAnsi="宋体" w:eastAsia="宋体"/>
                <w:lang w:eastAsia="zh-CN"/>
              </w:rPr>
            </w:pPr>
            <w:r>
              <w:rPr>
                <w:rFonts w:hint="eastAsia" w:ascii="宋体" w:hAnsi="宋体" w:eastAsia="宋体"/>
                <w:lang w:eastAsia="zh-CN"/>
              </w:rPr>
              <w:t>对51条污水管线及其附属设施、5处污水泵站等设施进行维护，具体详见采购需求</w:t>
            </w:r>
          </w:p>
        </w:tc>
      </w:tr>
    </w:tbl>
    <w:p w14:paraId="2FF63723">
      <w:pPr>
        <w:spacing w:line="360" w:lineRule="auto"/>
        <w:rPr>
          <w:rFonts w:hint="eastAsia" w:ascii="宋体" w:hAnsi="宋体" w:eastAsia="宋体" w:cs="宋体"/>
          <w:color w:val="000000"/>
          <w:sz w:val="24"/>
        </w:rPr>
      </w:pPr>
    </w:p>
    <w:p w14:paraId="417CB9DA">
      <w:pPr>
        <w:spacing w:line="360" w:lineRule="auto"/>
        <w:ind w:firstLine="480" w:firstLineChars="200"/>
        <w:rPr>
          <w:rFonts w:hint="eastAsia" w:ascii="宋体" w:hAnsi="宋体" w:eastAsia="宋体" w:cs="宋体"/>
          <w:sz w:val="24"/>
          <w:u w:val="single"/>
        </w:rPr>
      </w:pPr>
      <w:r>
        <w:rPr>
          <w:rFonts w:ascii="宋体" w:hAnsi="宋体" w:eastAsia="宋体"/>
          <w:sz w:val="24"/>
          <w:szCs w:val="24"/>
          <w:lang w:eastAsia="zh-CN"/>
        </w:rPr>
        <w:t>6.</w:t>
      </w:r>
      <w:r>
        <w:rPr>
          <w:rFonts w:ascii="宋体" w:hAnsi="宋体" w:eastAsia="宋体" w:cs="微软雅黑"/>
          <w:sz w:val="24"/>
          <w:szCs w:val="24"/>
          <w:lang w:eastAsia="zh-CN"/>
        </w:rPr>
        <w:t>合同履行期限：</w:t>
      </w:r>
      <w:r>
        <w:rPr>
          <w:rFonts w:hint="eastAsia" w:ascii="宋体" w:hAnsi="宋体" w:eastAsia="宋体" w:cs="微软雅黑"/>
          <w:sz w:val="24"/>
          <w:szCs w:val="24"/>
          <w:lang w:eastAsia="zh-CN"/>
        </w:rPr>
        <w:t>自2025年4月1日起至2026年3月31日。</w:t>
      </w:r>
    </w:p>
    <w:p w14:paraId="68F2B277">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w:t>
      </w:r>
      <w:r>
        <w:rPr>
          <w:rFonts w:hint="eastAsia" w:ascii="宋体" w:hAnsi="宋体" w:eastAsia="宋体" w:cs="宋体"/>
        </w:rPr>
        <w:t>□</w:t>
      </w:r>
      <w:r>
        <w:rPr>
          <w:rFonts w:hint="eastAsia" w:ascii="宋体" w:hAnsi="宋体" w:eastAsia="宋体" w:cs="宋体"/>
          <w:sz w:val="24"/>
        </w:rPr>
        <w:t xml:space="preserve">是  </w:t>
      </w:r>
      <w:r>
        <w:rPr>
          <w:rFonts w:hint="eastAsia" w:ascii="宋体" w:hAnsi="宋体" w:eastAsia="宋体" w:cs="宋体"/>
          <w:sz w:val="32"/>
          <w:szCs w:val="32"/>
        </w:rPr>
        <w:t>■</w:t>
      </w:r>
      <w:r>
        <w:rPr>
          <w:rFonts w:hint="eastAsia" w:ascii="宋体" w:hAnsi="宋体" w:eastAsia="宋体" w:cs="宋体"/>
          <w:sz w:val="24"/>
        </w:rPr>
        <w:t>否。</w:t>
      </w:r>
    </w:p>
    <w:p w14:paraId="41B56A01">
      <w:pPr>
        <w:pStyle w:val="2"/>
        <w:spacing w:before="0" w:line="360" w:lineRule="auto"/>
        <w:jc w:val="left"/>
        <w:rPr>
          <w:rFonts w:hint="eastAsia" w:ascii="宋体" w:hAnsi="宋体" w:eastAsia="宋体" w:cs="宋体"/>
          <w:sz w:val="24"/>
          <w:szCs w:val="24"/>
        </w:rPr>
      </w:pPr>
      <w:bookmarkStart w:id="7" w:name="_Toc35393791"/>
      <w:bookmarkStart w:id="8" w:name="_Toc28359080"/>
      <w:bookmarkStart w:id="9" w:name="_Toc28359003"/>
      <w:bookmarkStart w:id="10" w:name="_Toc35393622"/>
      <w:r>
        <w:rPr>
          <w:rFonts w:hint="eastAsia" w:ascii="宋体" w:hAnsi="宋体" w:eastAsia="宋体" w:cs="宋体"/>
          <w:sz w:val="24"/>
          <w:szCs w:val="24"/>
        </w:rPr>
        <w:t>二、申请人的资格要求（须同时满足）</w:t>
      </w:r>
      <w:bookmarkEnd w:id="7"/>
      <w:bookmarkEnd w:id="8"/>
      <w:bookmarkEnd w:id="9"/>
      <w:bookmarkEnd w:id="10"/>
    </w:p>
    <w:p w14:paraId="62ED80C1">
      <w:pPr>
        <w:pStyle w:val="6"/>
        <w:spacing w:before="186" w:line="360" w:lineRule="auto"/>
        <w:ind w:left="610" w:right="2708" w:firstLine="8"/>
        <w:rPr>
          <w:rFonts w:hint="eastAsia" w:ascii="宋体" w:hAnsi="宋体" w:eastAsia="宋体" w:cs="微软雅黑"/>
          <w:spacing w:val="8"/>
          <w:sz w:val="24"/>
          <w:szCs w:val="24"/>
          <w:lang w:eastAsia="zh-CN"/>
        </w:rPr>
      </w:pPr>
      <w:bookmarkStart w:id="11" w:name="_Toc28359004"/>
      <w:bookmarkStart w:id="12" w:name="_Toc28359081"/>
      <w:r>
        <w:rPr>
          <w:rFonts w:ascii="宋体" w:hAnsi="宋体" w:eastAsia="宋体"/>
          <w:spacing w:val="-2"/>
          <w:sz w:val="24"/>
          <w:szCs w:val="24"/>
          <w:lang w:eastAsia="zh-CN"/>
        </w:rPr>
        <w:t>1.</w:t>
      </w:r>
      <w:r>
        <w:rPr>
          <w:rFonts w:ascii="宋体" w:hAnsi="宋体" w:eastAsia="宋体" w:cs="微软雅黑"/>
          <w:spacing w:val="-2"/>
          <w:sz w:val="24"/>
          <w:szCs w:val="24"/>
          <w:lang w:eastAsia="zh-CN"/>
        </w:rPr>
        <w:t>满足《中华人民共和国政府采购法》第二十二条规定；</w:t>
      </w:r>
      <w:r>
        <w:rPr>
          <w:rFonts w:ascii="宋体" w:hAnsi="宋体" w:eastAsia="宋体" w:cs="微软雅黑"/>
          <w:spacing w:val="8"/>
          <w:sz w:val="24"/>
          <w:szCs w:val="24"/>
          <w:lang w:eastAsia="zh-CN"/>
        </w:rPr>
        <w:t xml:space="preserve"> </w:t>
      </w:r>
    </w:p>
    <w:p w14:paraId="4C7169EB">
      <w:pPr>
        <w:pStyle w:val="6"/>
        <w:spacing w:before="186" w:line="360" w:lineRule="auto"/>
        <w:ind w:left="610" w:right="2708" w:firstLine="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落实政府采购政策需满足的资格要求：</w:t>
      </w:r>
    </w:p>
    <w:p w14:paraId="35F9353D">
      <w:pPr>
        <w:pStyle w:val="6"/>
        <w:spacing w:before="9" w:line="360" w:lineRule="auto"/>
        <w:ind w:left="610"/>
        <w:rPr>
          <w:rFonts w:hint="eastAsia" w:ascii="宋体" w:hAnsi="宋体" w:eastAsia="宋体" w:cs="微软雅黑"/>
          <w:sz w:val="24"/>
          <w:szCs w:val="24"/>
          <w:lang w:eastAsia="zh-CN"/>
        </w:rPr>
      </w:pPr>
      <w:r>
        <w:rPr>
          <w:rFonts w:ascii="宋体" w:hAnsi="宋体" w:eastAsia="宋体"/>
          <w:spacing w:val="1"/>
          <w:sz w:val="24"/>
          <w:szCs w:val="24"/>
          <w:lang w:eastAsia="zh-CN"/>
        </w:rPr>
        <w:t xml:space="preserve">2.1  </w:t>
      </w:r>
      <w:r>
        <w:rPr>
          <w:rFonts w:ascii="宋体" w:hAnsi="宋体" w:eastAsia="宋体" w:cs="微软雅黑"/>
          <w:spacing w:val="1"/>
          <w:sz w:val="24"/>
          <w:szCs w:val="24"/>
          <w:lang w:eastAsia="zh-CN"/>
        </w:rPr>
        <w:t>中小企业政策</w:t>
      </w:r>
    </w:p>
    <w:p w14:paraId="347C28F9">
      <w:pPr>
        <w:pStyle w:val="6"/>
        <w:spacing w:before="179" w:line="360" w:lineRule="auto"/>
        <w:ind w:left="552"/>
        <w:rPr>
          <w:rFonts w:hint="eastAsia" w:ascii="宋体" w:hAnsi="宋体" w:eastAsia="宋体"/>
          <w:spacing w:val="-2"/>
          <w:sz w:val="24"/>
          <w:szCs w:val="24"/>
          <w:lang w:eastAsia="zh-CN"/>
        </w:rPr>
      </w:pPr>
      <w:r>
        <w:rPr>
          <w:rFonts w:ascii="宋体" w:hAnsi="宋体" w:eastAsia="宋体"/>
          <w:spacing w:val="-2"/>
          <w:sz w:val="24"/>
          <w:szCs w:val="24"/>
          <w:lang w:eastAsia="zh-CN"/>
        </w:rPr>
        <w:t>□本项目不专门面向中小企业预留采购份额。</w:t>
      </w:r>
    </w:p>
    <w:p w14:paraId="1A3C9AB2">
      <w:pPr>
        <w:pStyle w:val="6"/>
        <w:spacing w:before="177" w:line="360" w:lineRule="auto"/>
        <w:ind w:left="118" w:right="60" w:firstLine="434"/>
        <w:rPr>
          <w:rFonts w:hint="eastAsia" w:ascii="宋体" w:hAnsi="宋体" w:eastAsia="宋体"/>
          <w:spacing w:val="-2"/>
          <w:sz w:val="24"/>
          <w:szCs w:val="24"/>
          <w:lang w:eastAsia="zh-CN"/>
        </w:rPr>
      </w:pPr>
      <w:r>
        <w:rPr>
          <w:rFonts w:ascii="宋体" w:hAnsi="宋体" w:eastAsia="宋体"/>
          <w:spacing w:val="-2"/>
          <w:sz w:val="24"/>
          <w:szCs w:val="24"/>
          <w:lang w:eastAsia="zh-CN"/>
        </w:rPr>
        <w:t>■本项目专门面向</w:t>
      </w:r>
      <w:r>
        <w:rPr>
          <w:rFonts w:hint="eastAsia" w:ascii="宋体" w:hAnsi="宋体" w:eastAsia="宋体"/>
          <w:spacing w:val="-2"/>
          <w:sz w:val="24"/>
          <w:szCs w:val="24"/>
          <w:lang w:eastAsia="zh-CN"/>
        </w:rPr>
        <w:t xml:space="preserve"> </w:t>
      </w:r>
      <w:r>
        <w:rPr>
          <w:rFonts w:ascii="宋体" w:hAnsi="宋体" w:eastAsia="宋体"/>
          <w:spacing w:val="-2"/>
          <w:sz w:val="24"/>
          <w:szCs w:val="24"/>
          <w:lang w:eastAsia="zh-CN"/>
        </w:rPr>
        <w:t xml:space="preserve"> ■中小□小微企业   采购。即 ：提供的货物全部由符合政策要 求的中小/小微企业制造、服务全部由符合政策要求的中小/小微企业承接。</w:t>
      </w:r>
    </w:p>
    <w:p w14:paraId="22076805">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□本项目预留部分采购项目预算专门面向中小企业采购</w:t>
      </w:r>
      <w:r>
        <w:rPr>
          <w:rFonts w:hint="eastAsia" w:ascii="宋体" w:hAnsi="宋体" w:eastAsia="宋体"/>
          <w:spacing w:val="-2"/>
          <w:sz w:val="24"/>
          <w:szCs w:val="24"/>
          <w:lang w:eastAsia="zh-CN"/>
        </w:rPr>
        <w:t>。</w:t>
      </w:r>
      <w:r>
        <w:rPr>
          <w:rFonts w:ascii="宋体" w:hAnsi="宋体" w:eastAsia="宋体"/>
          <w:spacing w:val="-2"/>
          <w:sz w:val="24"/>
          <w:szCs w:val="24"/>
          <w:lang w:eastAsia="zh-CN"/>
        </w:rPr>
        <w:t>对于预留份额</w:t>
      </w:r>
      <w:r>
        <w:rPr>
          <w:rFonts w:hint="eastAsia" w:ascii="宋体" w:hAnsi="宋体" w:eastAsia="宋体"/>
          <w:spacing w:val="-2"/>
          <w:sz w:val="24"/>
          <w:szCs w:val="24"/>
          <w:lang w:eastAsia="zh-CN"/>
        </w:rPr>
        <w:t>，</w:t>
      </w:r>
      <w:r>
        <w:rPr>
          <w:rFonts w:ascii="宋体" w:hAnsi="宋体" w:eastAsia="宋体"/>
          <w:spacing w:val="-2"/>
          <w:sz w:val="24"/>
          <w:szCs w:val="24"/>
          <w:lang w:eastAsia="zh-CN"/>
        </w:rPr>
        <w:t>提供的货物由符合政策要求的中小企业制造、服务由符合政策要求的中小企业承接</w:t>
      </w:r>
      <w:r>
        <w:rPr>
          <w:rFonts w:hint="eastAsia" w:ascii="宋体" w:hAnsi="宋体" w:eastAsia="宋体"/>
          <w:spacing w:val="-2"/>
          <w:sz w:val="24"/>
          <w:szCs w:val="24"/>
          <w:lang w:eastAsia="zh-CN"/>
        </w:rPr>
        <w:t>。</w:t>
      </w:r>
      <w:r>
        <w:rPr>
          <w:rFonts w:ascii="宋体" w:hAnsi="宋体" w:eastAsia="宋体"/>
          <w:spacing w:val="-2"/>
          <w:sz w:val="24"/>
          <w:szCs w:val="24"/>
          <w:lang w:eastAsia="zh-CN"/>
        </w:rPr>
        <w:t>预留份额通过以下措施进行</w:t>
      </w:r>
      <w:r>
        <w:rPr>
          <w:rFonts w:hint="eastAsia" w:ascii="宋体" w:hAnsi="宋体" w:eastAsia="宋体"/>
          <w:spacing w:val="-2"/>
          <w:sz w:val="24"/>
          <w:szCs w:val="24"/>
          <w:lang w:eastAsia="zh-CN"/>
        </w:rPr>
        <w:t>:/</w:t>
      </w:r>
    </w:p>
    <w:p w14:paraId="5BD1D8AB">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2.2 其它落实政府采购政策的资格要求（如有）：</w:t>
      </w:r>
    </w:p>
    <w:p w14:paraId="0FC45182">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2.2.1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79778FA3">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2.2.2未被信用中国网站（www.creditchina.gov.cn）、中国政府采购网（www.ccgp.gov.cn）列入失信被执行人、重大税收违法案件当事人名单、政府采购严重违法失信行为记录名单（处罚执行有效期失效的除外）。</w:t>
      </w:r>
    </w:p>
    <w:p w14:paraId="112E5AFD">
      <w:pPr>
        <w:spacing w:before="179" w:line="360" w:lineRule="auto"/>
        <w:ind w:left="121" w:right="60" w:firstLine="472" w:firstLineChars="200"/>
        <w:rPr>
          <w:rFonts w:hint="eastAsia" w:ascii="宋体" w:hAnsi="宋体" w:eastAsia="宋体"/>
          <w:spacing w:val="-2"/>
          <w:sz w:val="24"/>
          <w:szCs w:val="24"/>
          <w:lang w:eastAsia="zh-CN"/>
        </w:rPr>
      </w:pPr>
      <w:r>
        <w:rPr>
          <w:rFonts w:ascii="宋体" w:hAnsi="宋体" w:eastAsia="宋体"/>
          <w:spacing w:val="-2"/>
          <w:sz w:val="24"/>
          <w:szCs w:val="24"/>
          <w:lang w:eastAsia="zh-CN"/>
        </w:rPr>
        <w:t>2.2.3采购人在政府采购活动中根据项目类别和性质执行相应的节约能源、保护环境、扶持不发达地区和少数民族地区等政府采购政策。</w:t>
      </w:r>
    </w:p>
    <w:p w14:paraId="1B07E3FD">
      <w:pPr>
        <w:pStyle w:val="6"/>
        <w:numPr>
          <w:ilvl w:val="0"/>
          <w:numId w:val="0"/>
        </w:numPr>
        <w:tabs>
          <w:tab w:val="clear" w:pos="567"/>
        </w:tabs>
        <w:spacing w:before="179" w:line="360" w:lineRule="auto"/>
        <w:ind w:left="121" w:leftChars="0" w:right="60" w:rightChars="0" w:firstLine="430" w:firstLineChars="0"/>
        <w:rPr>
          <w:rFonts w:ascii="宋体" w:hAnsi="宋体" w:eastAsia="宋体"/>
          <w:spacing w:val="-2"/>
          <w:sz w:val="24"/>
          <w:szCs w:val="24"/>
          <w:lang w:eastAsia="zh-CN"/>
        </w:rPr>
      </w:pPr>
      <w:r>
        <w:rPr>
          <w:rFonts w:ascii="宋体" w:hAnsi="宋体" w:eastAsia="宋体" w:cs="Times New Roman"/>
          <w:spacing w:val="-2"/>
          <w:kern w:val="2"/>
          <w:sz w:val="24"/>
          <w:szCs w:val="24"/>
          <w:lang w:val="en-US" w:eastAsia="zh-CN" w:bidi="ar-SA"/>
          <w14:ligatures w14:val="none"/>
        </w:rPr>
        <w:t>3.</w:t>
      </w:r>
      <w:r>
        <w:rPr>
          <w:rFonts w:ascii="宋体" w:hAnsi="宋体" w:eastAsia="宋体"/>
          <w:spacing w:val="-2"/>
          <w:sz w:val="24"/>
          <w:szCs w:val="24"/>
          <w:lang w:eastAsia="zh-CN"/>
        </w:rPr>
        <w:t>本项目的特定资格要求：</w:t>
      </w:r>
    </w:p>
    <w:p w14:paraId="205081D6">
      <w:pPr>
        <w:pStyle w:val="6"/>
        <w:numPr>
          <w:ilvl w:val="0"/>
          <w:numId w:val="0"/>
        </w:numPr>
        <w:tabs>
          <w:tab w:val="clear" w:pos="567"/>
        </w:tabs>
        <w:spacing w:before="179" w:line="360" w:lineRule="auto"/>
        <w:ind w:left="121" w:leftChars="0" w:right="60" w:rightChars="0" w:firstLine="430" w:firstLineChars="0"/>
        <w:rPr>
          <w:rFonts w:hint="eastAsia" w:ascii="宋体" w:hAnsi="宋体" w:eastAsia="宋体"/>
          <w:spacing w:val="-2"/>
          <w:sz w:val="24"/>
          <w:szCs w:val="24"/>
          <w:lang w:eastAsia="zh-CN"/>
        </w:rPr>
      </w:pPr>
      <w:r>
        <w:rPr>
          <w:rFonts w:ascii="宋体" w:hAnsi="宋体" w:eastAsia="宋体"/>
          <w:spacing w:val="-2"/>
          <w:sz w:val="24"/>
          <w:szCs w:val="24"/>
          <w:lang w:eastAsia="zh-CN"/>
        </w:rPr>
        <w:t xml:space="preserve">3.1 本项目是否属于政府购买服务： </w:t>
      </w:r>
    </w:p>
    <w:p w14:paraId="4B91C103">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□否</w:t>
      </w:r>
    </w:p>
    <w:p w14:paraId="31A67ADD">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■是，公益一类事业单位、使用事业编制且由财政拨款保障的群团组织</w:t>
      </w:r>
      <w:r>
        <w:rPr>
          <w:rFonts w:hint="eastAsia" w:ascii="宋体" w:hAnsi="宋体" w:eastAsia="宋体"/>
          <w:spacing w:val="-2"/>
          <w:sz w:val="24"/>
          <w:szCs w:val="24"/>
          <w:lang w:eastAsia="zh-CN"/>
        </w:rPr>
        <w:t>，</w:t>
      </w:r>
      <w:r>
        <w:rPr>
          <w:rFonts w:ascii="宋体" w:hAnsi="宋体" w:eastAsia="宋体"/>
          <w:spacing w:val="-2"/>
          <w:sz w:val="24"/>
          <w:szCs w:val="24"/>
          <w:lang w:eastAsia="zh-CN"/>
        </w:rPr>
        <w:t>不得作为承接主体；</w:t>
      </w:r>
    </w:p>
    <w:p w14:paraId="2DE85534">
      <w:pPr>
        <w:tabs>
          <w:tab w:val="left" w:pos="900"/>
          <w:tab w:val="left" w:pos="1134"/>
          <w:tab w:val="left" w:pos="1589"/>
          <w:tab w:val="left" w:pos="5521"/>
        </w:tabs>
        <w:snapToGrid w:val="0"/>
        <w:spacing w:line="360" w:lineRule="auto"/>
        <w:ind w:firstLine="472" w:firstLineChars="200"/>
        <w:rPr>
          <w:rFonts w:hint="eastAsia" w:ascii="宋体" w:hAnsi="宋体" w:eastAsia="宋体" w:cs="宋体"/>
          <w:color w:val="000000"/>
          <w:sz w:val="24"/>
        </w:rPr>
      </w:pPr>
      <w:r>
        <w:rPr>
          <w:rFonts w:ascii="宋体" w:hAnsi="宋体" w:eastAsia="宋体"/>
          <w:spacing w:val="-2"/>
          <w:sz w:val="24"/>
          <w:szCs w:val="24"/>
          <w:lang w:eastAsia="zh-CN"/>
        </w:rPr>
        <w:t>3.2 其他特定资格要求：</w:t>
      </w:r>
      <w:r>
        <w:rPr>
          <w:rFonts w:hint="eastAsia" w:ascii="宋体" w:hAnsi="宋体" w:eastAsia="宋体"/>
          <w:spacing w:val="-2"/>
          <w:sz w:val="24"/>
          <w:szCs w:val="24"/>
          <w:lang w:eastAsia="zh-CN"/>
        </w:rPr>
        <w:t>单位负责人为同一人或者存在控股、管理关系的不同单位，不得同时参加本项目的投标。为本项目提供整体设计、规范编制或者项目管理、监理、检测等服务的投标人，不得再参加本项目投标。</w:t>
      </w:r>
    </w:p>
    <w:bookmarkEnd w:id="11"/>
    <w:bookmarkEnd w:id="12"/>
    <w:p w14:paraId="482052B6">
      <w:pPr>
        <w:pStyle w:val="2"/>
        <w:widowControl/>
        <w:spacing w:before="0" w:line="360" w:lineRule="auto"/>
        <w:jc w:val="left"/>
        <w:rPr>
          <w:rFonts w:hint="eastAsia" w:ascii="宋体" w:hAnsi="宋体" w:eastAsia="宋体" w:cs="宋体"/>
          <w:sz w:val="24"/>
          <w:szCs w:val="24"/>
        </w:rPr>
      </w:pPr>
      <w:bookmarkStart w:id="13" w:name="_Toc35393792"/>
      <w:bookmarkStart w:id="14" w:name="_Toc35393623"/>
      <w:r>
        <w:rPr>
          <w:rFonts w:hint="eastAsia" w:ascii="宋体" w:hAnsi="宋体" w:eastAsia="宋体" w:cs="宋体"/>
          <w:sz w:val="24"/>
          <w:szCs w:val="24"/>
        </w:rPr>
        <w:t>三、获取采购文件</w:t>
      </w:r>
      <w:bookmarkEnd w:id="13"/>
      <w:bookmarkEnd w:id="14"/>
    </w:p>
    <w:p w14:paraId="1B11EB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微软雅黑"/>
          <w:color w:val="auto"/>
          <w:spacing w:val="2"/>
          <w:sz w:val="24"/>
          <w:szCs w:val="24"/>
          <w:lang w:eastAsia="zh-CN"/>
        </w:rPr>
        <w:t>2025年2月</w:t>
      </w:r>
      <w:r>
        <w:rPr>
          <w:rFonts w:hint="eastAsia" w:ascii="宋体" w:hAnsi="宋体" w:cs="微软雅黑"/>
          <w:color w:val="auto"/>
          <w:spacing w:val="2"/>
          <w:sz w:val="24"/>
          <w:szCs w:val="24"/>
          <w:lang w:val="en-US" w:eastAsia="zh-CN"/>
        </w:rPr>
        <w:t>19</w:t>
      </w:r>
      <w:r>
        <w:rPr>
          <w:rFonts w:hint="eastAsia" w:ascii="宋体" w:hAnsi="宋体" w:eastAsia="宋体" w:cs="微软雅黑"/>
          <w:color w:val="auto"/>
          <w:spacing w:val="2"/>
          <w:sz w:val="24"/>
          <w:szCs w:val="24"/>
          <w:lang w:eastAsia="zh-CN"/>
        </w:rPr>
        <w:t>日至2025年2月</w:t>
      </w:r>
      <w:r>
        <w:rPr>
          <w:rFonts w:hint="eastAsia" w:ascii="宋体" w:hAnsi="宋体" w:cs="微软雅黑"/>
          <w:color w:val="auto"/>
          <w:spacing w:val="2"/>
          <w:sz w:val="24"/>
          <w:szCs w:val="24"/>
          <w:lang w:val="en-US" w:eastAsia="zh-CN"/>
        </w:rPr>
        <w:t>25</w:t>
      </w:r>
      <w:r>
        <w:rPr>
          <w:rFonts w:hint="eastAsia" w:ascii="宋体" w:hAnsi="宋体" w:eastAsia="宋体" w:cs="微软雅黑"/>
          <w:color w:val="auto"/>
          <w:spacing w:val="2"/>
          <w:sz w:val="24"/>
          <w:szCs w:val="24"/>
          <w:lang w:eastAsia="zh-CN"/>
        </w:rPr>
        <w:t>日</w:t>
      </w:r>
      <w:r>
        <w:rPr>
          <w:rFonts w:ascii="宋体" w:hAnsi="宋体" w:eastAsia="宋体" w:cs="微软雅黑"/>
          <w:color w:val="auto"/>
          <w:spacing w:val="2"/>
          <w:sz w:val="24"/>
          <w:szCs w:val="24"/>
          <w:lang w:eastAsia="zh-CN"/>
        </w:rPr>
        <w:t>，每天上午</w:t>
      </w:r>
      <w:r>
        <w:rPr>
          <w:rFonts w:hint="eastAsia" w:ascii="宋体" w:hAnsi="宋体" w:eastAsia="宋体" w:cs="微软雅黑"/>
          <w:color w:val="auto"/>
          <w:spacing w:val="2"/>
          <w:sz w:val="24"/>
          <w:szCs w:val="24"/>
          <w:lang w:eastAsia="zh-CN"/>
        </w:rPr>
        <w:t>9:00</w:t>
      </w:r>
      <w:r>
        <w:rPr>
          <w:rFonts w:ascii="宋体" w:hAnsi="宋体" w:eastAsia="宋体" w:cs="微软雅黑"/>
          <w:color w:val="auto"/>
          <w:spacing w:val="2"/>
          <w:sz w:val="24"/>
          <w:szCs w:val="24"/>
          <w:lang w:eastAsia="zh-CN"/>
        </w:rPr>
        <w:t>至</w:t>
      </w:r>
      <w:r>
        <w:rPr>
          <w:rFonts w:hint="eastAsia" w:ascii="宋体" w:hAnsi="宋体" w:eastAsia="宋体" w:cs="微软雅黑"/>
          <w:color w:val="auto"/>
          <w:spacing w:val="2"/>
          <w:sz w:val="24"/>
          <w:szCs w:val="24"/>
          <w:lang w:eastAsia="zh-CN"/>
        </w:rPr>
        <w:t>12:00</w:t>
      </w:r>
      <w:r>
        <w:rPr>
          <w:rFonts w:ascii="宋体" w:hAnsi="宋体" w:eastAsia="宋体" w:cs="微软雅黑"/>
          <w:color w:val="auto"/>
          <w:spacing w:val="2"/>
          <w:sz w:val="24"/>
          <w:szCs w:val="24"/>
          <w:lang w:eastAsia="zh-CN"/>
        </w:rPr>
        <w:t>，下午</w:t>
      </w:r>
      <w:r>
        <w:rPr>
          <w:rFonts w:hint="eastAsia" w:ascii="宋体" w:hAnsi="宋体" w:eastAsia="宋体" w:cs="微软雅黑"/>
          <w:color w:val="auto"/>
          <w:spacing w:val="2"/>
          <w:sz w:val="24"/>
          <w:szCs w:val="24"/>
          <w:lang w:eastAsia="zh-CN"/>
        </w:rPr>
        <w:t>13:00</w:t>
      </w:r>
      <w:r>
        <w:rPr>
          <w:rFonts w:ascii="宋体" w:hAnsi="宋体" w:eastAsia="宋体" w:cs="微软雅黑"/>
          <w:color w:val="auto"/>
          <w:spacing w:val="2"/>
          <w:sz w:val="24"/>
          <w:szCs w:val="24"/>
          <w:lang w:eastAsia="zh-CN"/>
        </w:rPr>
        <w:t>至</w:t>
      </w:r>
      <w:r>
        <w:rPr>
          <w:rFonts w:hint="eastAsia" w:ascii="宋体" w:hAnsi="宋体" w:eastAsia="宋体" w:cs="微软雅黑"/>
          <w:color w:val="auto"/>
          <w:spacing w:val="2"/>
          <w:sz w:val="24"/>
          <w:szCs w:val="24"/>
          <w:lang w:eastAsia="zh-CN"/>
        </w:rPr>
        <w:t>16:00</w:t>
      </w:r>
      <w:r>
        <w:rPr>
          <w:rFonts w:ascii="宋体" w:hAnsi="宋体" w:eastAsia="宋体" w:cs="微软雅黑"/>
          <w:color w:val="auto"/>
          <w:spacing w:val="2"/>
          <w:sz w:val="24"/>
          <w:szCs w:val="24"/>
          <w:lang w:eastAsia="zh-CN"/>
        </w:rPr>
        <w:t>（北京时间，法定节假日除外）。</w:t>
      </w:r>
    </w:p>
    <w:p w14:paraId="1996CA30">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2.地点：</w:t>
      </w:r>
      <w:r>
        <w:rPr>
          <w:rFonts w:ascii="宋体" w:hAnsi="宋体" w:eastAsia="宋体" w:cs="微软雅黑"/>
          <w:color w:val="auto"/>
          <w:sz w:val="24"/>
          <w:szCs w:val="24"/>
          <w:lang w:eastAsia="zh-CN"/>
        </w:rPr>
        <w:t>北京市政府采购电子交易平台</w:t>
      </w:r>
    </w:p>
    <w:p w14:paraId="48D74A49">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3.方式：供应商使用 CA 数字证书或电子营业执照登录北京市政府采购电子交易平台（http://zbcg-bjzc.zhongcy.com/bjczj-portal-site/index.html#/home）获取电子版竞争性磋商文件。</w:t>
      </w:r>
    </w:p>
    <w:p w14:paraId="0649AADD">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4.售价：0元。</w:t>
      </w:r>
    </w:p>
    <w:p w14:paraId="532C99AE">
      <w:pPr>
        <w:pStyle w:val="2"/>
        <w:widowControl/>
        <w:spacing w:before="0" w:line="360" w:lineRule="auto"/>
        <w:jc w:val="left"/>
        <w:rPr>
          <w:rFonts w:hint="eastAsia" w:ascii="宋体" w:hAnsi="宋体" w:eastAsia="宋体" w:cs="宋体"/>
          <w:sz w:val="24"/>
          <w:szCs w:val="24"/>
        </w:rPr>
      </w:pPr>
      <w:bookmarkStart w:id="15" w:name="_Toc28359005"/>
      <w:bookmarkStart w:id="16" w:name="_Toc35393624"/>
      <w:bookmarkStart w:id="17" w:name="_Toc35393793"/>
      <w:bookmarkStart w:id="18" w:name="_Toc28359082"/>
      <w:r>
        <w:rPr>
          <w:rFonts w:hint="eastAsia" w:ascii="宋体" w:hAnsi="宋体" w:eastAsia="宋体" w:cs="宋体"/>
          <w:sz w:val="24"/>
          <w:szCs w:val="24"/>
        </w:rPr>
        <w:t>四、</w:t>
      </w:r>
      <w:bookmarkEnd w:id="15"/>
      <w:bookmarkEnd w:id="16"/>
      <w:bookmarkEnd w:id="17"/>
      <w:bookmarkEnd w:id="18"/>
      <w:r>
        <w:rPr>
          <w:rFonts w:hint="eastAsia" w:ascii="宋体" w:hAnsi="宋体" w:eastAsia="宋体" w:cs="宋体"/>
          <w:sz w:val="24"/>
          <w:szCs w:val="24"/>
        </w:rPr>
        <w:t>响应文件提交</w:t>
      </w:r>
    </w:p>
    <w:p w14:paraId="7110874B">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截止时间：</w:t>
      </w:r>
      <w:r>
        <w:rPr>
          <w:rFonts w:hint="eastAsia" w:ascii="宋体" w:hAnsi="宋体" w:eastAsia="宋体" w:cs="宋体"/>
          <w:color w:val="auto"/>
          <w:sz w:val="24"/>
        </w:rPr>
        <w:t>202</w:t>
      </w:r>
      <w:r>
        <w:rPr>
          <w:rFonts w:hint="eastAsia" w:ascii="宋体" w:hAnsi="宋体" w:cs="宋体"/>
          <w:color w:val="auto"/>
          <w:sz w:val="24"/>
          <w:lang w:val="en-US" w:eastAsia="zh-CN"/>
        </w:rPr>
        <w:t>5</w:t>
      </w:r>
      <w:r>
        <w:rPr>
          <w:rFonts w:hint="eastAsia" w:ascii="宋体" w:hAnsi="宋体" w:eastAsia="宋体" w:cs="宋体"/>
          <w:color w:val="auto"/>
          <w:sz w:val="24"/>
          <w:lang w:bidi="ar"/>
        </w:rPr>
        <w:t>年</w:t>
      </w:r>
      <w:r>
        <w:rPr>
          <w:rFonts w:hint="eastAsia" w:ascii="宋体" w:hAnsi="宋体" w:cs="宋体"/>
          <w:color w:val="auto"/>
          <w:sz w:val="24"/>
          <w:lang w:val="en-US" w:eastAsia="zh-CN"/>
        </w:rPr>
        <w:t>3</w:t>
      </w:r>
      <w:r>
        <w:rPr>
          <w:rFonts w:hint="eastAsia" w:ascii="宋体" w:hAnsi="宋体" w:eastAsia="宋体" w:cs="宋体"/>
          <w:color w:val="auto"/>
          <w:sz w:val="24"/>
          <w:lang w:bidi="ar"/>
        </w:rPr>
        <w:t>月</w:t>
      </w:r>
      <w:r>
        <w:rPr>
          <w:rFonts w:hint="eastAsia" w:ascii="宋体" w:hAnsi="宋体" w:cs="宋体"/>
          <w:color w:val="auto"/>
          <w:sz w:val="24"/>
          <w:lang w:val="en-US" w:eastAsia="zh-CN"/>
        </w:rPr>
        <w:t>3</w:t>
      </w:r>
      <w:r>
        <w:rPr>
          <w:rFonts w:hint="eastAsia" w:ascii="宋体" w:hAnsi="宋体" w:eastAsia="宋体" w:cs="宋体"/>
          <w:color w:val="auto"/>
          <w:sz w:val="24"/>
          <w:lang w:bidi="ar"/>
        </w:rPr>
        <w:t>日</w:t>
      </w:r>
      <w:r>
        <w:rPr>
          <w:rFonts w:hint="eastAsia" w:ascii="宋体" w:hAnsi="宋体" w:eastAsia="宋体" w:cs="宋体"/>
          <w:color w:val="auto"/>
          <w:sz w:val="24"/>
        </w:rPr>
        <w:t>09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22233558">
      <w:pPr>
        <w:spacing w:line="360" w:lineRule="auto"/>
        <w:ind w:firstLine="480" w:firstLineChars="200"/>
        <w:rPr>
          <w:rFonts w:hint="eastAsia" w:ascii="宋体" w:hAnsi="宋体" w:eastAsia="宋体" w:cs="宋体"/>
          <w:color w:val="auto"/>
          <w:sz w:val="24"/>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3BC2366E">
      <w:pPr>
        <w:pStyle w:val="2"/>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五、开启</w:t>
      </w:r>
    </w:p>
    <w:p w14:paraId="24AEDC0D">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时间：</w:t>
      </w:r>
      <w:r>
        <w:rPr>
          <w:rFonts w:hint="eastAsia" w:ascii="宋体" w:hAnsi="宋体" w:eastAsia="宋体" w:cs="宋体"/>
          <w:color w:val="auto"/>
          <w:sz w:val="24"/>
        </w:rPr>
        <w:t>202</w:t>
      </w:r>
      <w:r>
        <w:rPr>
          <w:rFonts w:hint="eastAsia" w:ascii="宋体" w:hAnsi="宋体" w:cs="宋体"/>
          <w:color w:val="auto"/>
          <w:sz w:val="24"/>
          <w:lang w:val="en-US" w:eastAsia="zh-CN"/>
        </w:rPr>
        <w:t>5</w:t>
      </w:r>
      <w:r>
        <w:rPr>
          <w:rFonts w:hint="eastAsia" w:ascii="宋体" w:hAnsi="宋体" w:eastAsia="宋体" w:cs="宋体"/>
          <w:color w:val="auto"/>
          <w:sz w:val="24"/>
          <w:lang w:bidi="ar"/>
        </w:rPr>
        <w:t>年</w:t>
      </w:r>
      <w:r>
        <w:rPr>
          <w:rFonts w:hint="eastAsia" w:ascii="宋体" w:hAnsi="宋体" w:cs="宋体"/>
          <w:color w:val="auto"/>
          <w:sz w:val="24"/>
          <w:lang w:val="en-US" w:eastAsia="zh-CN"/>
        </w:rPr>
        <w:t>3</w:t>
      </w:r>
      <w:r>
        <w:rPr>
          <w:rFonts w:hint="eastAsia" w:ascii="宋体" w:hAnsi="宋体" w:eastAsia="宋体" w:cs="宋体"/>
          <w:color w:val="auto"/>
          <w:sz w:val="24"/>
          <w:lang w:bidi="ar"/>
        </w:rPr>
        <w:t>月</w:t>
      </w:r>
      <w:r>
        <w:rPr>
          <w:rFonts w:hint="eastAsia" w:ascii="宋体" w:hAnsi="宋体" w:cs="宋体"/>
          <w:color w:val="auto"/>
          <w:sz w:val="24"/>
          <w:lang w:val="en-US" w:eastAsia="zh-CN"/>
        </w:rPr>
        <w:t>3</w:t>
      </w:r>
      <w:r>
        <w:rPr>
          <w:rFonts w:hint="eastAsia" w:ascii="宋体" w:hAnsi="宋体" w:eastAsia="宋体" w:cs="宋体"/>
          <w:color w:val="auto"/>
          <w:sz w:val="24"/>
          <w:lang w:bidi="ar"/>
        </w:rPr>
        <w:t>日</w:t>
      </w:r>
      <w:r>
        <w:rPr>
          <w:rFonts w:hint="eastAsia" w:ascii="宋体" w:hAnsi="宋体" w:eastAsia="宋体" w:cs="宋体"/>
          <w:color w:val="auto"/>
          <w:sz w:val="24"/>
        </w:rPr>
        <w:t>09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633C9A24">
      <w:pPr>
        <w:spacing w:line="360" w:lineRule="auto"/>
        <w:ind w:firstLine="480" w:firstLineChars="200"/>
        <w:rPr>
          <w:rFonts w:hint="eastAsia" w:ascii="宋体" w:hAnsi="宋体" w:eastAsia="宋体" w:cs="宋体"/>
          <w:color w:val="auto"/>
          <w:sz w:val="24"/>
          <w:u w:val="single"/>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26F2327E">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3487D654">
      <w:pPr>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val="zh-TW" w:bidi="ar"/>
        </w:rPr>
        <w:t>自本公告发布之日起3个工作日。</w:t>
      </w:r>
    </w:p>
    <w:p w14:paraId="5A362417">
      <w:pPr>
        <w:pStyle w:val="2"/>
        <w:spacing w:before="0" w:line="360" w:lineRule="auto"/>
        <w:jc w:val="left"/>
        <w:rPr>
          <w:rFonts w:hint="eastAsia" w:ascii="宋体" w:hAnsi="宋体" w:eastAsia="宋体" w:cs="宋体"/>
          <w:sz w:val="24"/>
          <w:szCs w:val="24"/>
        </w:rPr>
      </w:pPr>
      <w:bookmarkStart w:id="19" w:name="_Toc35393626"/>
      <w:bookmarkStart w:id="20" w:name="_Toc35393795"/>
      <w:r>
        <w:rPr>
          <w:rFonts w:hint="eastAsia" w:ascii="宋体" w:hAnsi="宋体" w:eastAsia="宋体" w:cs="宋体"/>
          <w:sz w:val="24"/>
          <w:szCs w:val="24"/>
        </w:rPr>
        <w:t>七、其他补充事宜</w:t>
      </w:r>
      <w:bookmarkEnd w:id="19"/>
      <w:bookmarkEnd w:id="20"/>
    </w:p>
    <w:p w14:paraId="6A135C72">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w:t>
      </w:r>
    </w:p>
    <w:p w14:paraId="03CE764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（1）《政府采购促进中小企业发展管理办法》（财库（2020）46号）；</w:t>
      </w:r>
    </w:p>
    <w:p w14:paraId="229D4F9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（2）财政部司法部关于政府采购支持监狱企业发展有关问题的通知--财库〔2014〕68号；</w:t>
      </w:r>
    </w:p>
    <w:p w14:paraId="08038271">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（3）《关于促进残疾人就业政府采购政策的通知》--财库〔2017〕141号；</w:t>
      </w:r>
    </w:p>
    <w:p w14:paraId="09AFE51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（4）《国务院办公厅关于建立政府强制采购节能产品制度的通知》-国办发〔2007〕51号；</w:t>
      </w:r>
    </w:p>
    <w:p w14:paraId="3BF3A9F9">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（5）《环境标志产品政府采购实施的意见》-财库[2006]90号；</w:t>
      </w:r>
    </w:p>
    <w:p w14:paraId="0DCC856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（6）《关于调整优化节能产品、环境标志产品政府采购执行机制的通知》-财库〔2019〕9号；</w:t>
      </w:r>
    </w:p>
    <w:p w14:paraId="7A26B95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（7）《关于印发环境标志产品政府采购品目清单的通知》（财库〔2019〕18号）。</w:t>
      </w:r>
    </w:p>
    <w:p w14:paraId="3AA191F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rPr>
        <w:t xml:space="preserve"> </w:t>
      </w:r>
      <w:r>
        <w:rPr>
          <w:rFonts w:hint="eastAsia" w:ascii="宋体" w:hAnsi="宋体" w:eastAsia="宋体" w:cs="宋体"/>
          <w:sz w:val="24"/>
        </w:rPr>
        <w:t>本公告同时在中国政府采购网（http://www.ccgp.gov.cn）、北京市政府采购网（http://www.ccgp-beijing.gov.cn/）发布。</w:t>
      </w:r>
    </w:p>
    <w:p w14:paraId="1722C733">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本项目采用全流程电子化采购方式，请供应商认真学习北京市政府采购电子交易</w:t>
      </w:r>
    </w:p>
    <w:p w14:paraId="2C40B9E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平台发布的相关操作手册（供应商可在交易平台下载相关手册），办理 CA 数字证书或</w:t>
      </w:r>
    </w:p>
    <w:p w14:paraId="4A29C77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电子营业执照、进行北京市政府采购电子交易平台注册绑定，并认真核实 CA 数字证书</w:t>
      </w:r>
    </w:p>
    <w:p w14:paraId="3FD5D83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或电子营业执照情况确认是否符合本项目电子化采购流程要求。</w:t>
      </w:r>
    </w:p>
    <w:p w14:paraId="09D410A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CA 数字证书服务热线 010-58511086</w:t>
      </w:r>
    </w:p>
    <w:p w14:paraId="2790386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电子营业执照服务热线 400-699-7000</w:t>
      </w:r>
    </w:p>
    <w:p w14:paraId="62D1924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技术支持服务热线 010-86483801</w:t>
      </w:r>
    </w:p>
    <w:p w14:paraId="1CE6729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3.1 办理 CA 数字证书或电子营业执照</w:t>
      </w:r>
    </w:p>
    <w:p w14:paraId="359DCE3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供应商登录北京市政府采购电子交易平台查阅 “用户指南”—“操作指南”—“市场主体 CA 办理操作流程指引” /“电子营业执照使用指南”，按照程序要求办理。</w:t>
      </w:r>
    </w:p>
    <w:p w14:paraId="01FBEDA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3.2 注册</w:t>
      </w:r>
    </w:p>
    <w:p w14:paraId="6445189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供应商登录北京市政府采购电子交易平台“用户指南”—“操作指南”—“市场主体注册入库操作流程指引”进行自助注册绑定。</w:t>
      </w:r>
    </w:p>
    <w:p w14:paraId="49CCE27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3.3 驱动、客户端下载</w:t>
      </w:r>
    </w:p>
    <w:p w14:paraId="3A97C3B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供应商登录北京市政府采购电子交易平台“用户指南”—“工具下载”—“招标采购系统文件驱动安装包”下载相关驱动。</w:t>
      </w:r>
    </w:p>
    <w:p w14:paraId="149B4BD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供应商登录北京市政府采购电子交易平台“用户指南”—“工具下载”—“投标文件编制工具”下载相关客户端。</w:t>
      </w:r>
    </w:p>
    <w:p w14:paraId="24B8B2F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3.4 获取电子竞争性磋商文件</w:t>
      </w:r>
    </w:p>
    <w:p w14:paraId="38109EC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0A8D0A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3.5 编制电子响应文件</w:t>
      </w:r>
    </w:p>
    <w:p w14:paraId="24B9B9C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41897B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3.6 提交电子响应文件</w:t>
      </w:r>
    </w:p>
    <w:p w14:paraId="68640DB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供应商应于响应文件提交截止时间前在北京市政府采购电子交易平台提交电子响应文件，上传电子响应文件过程中请保持与互联网的连接畅通。</w:t>
      </w:r>
    </w:p>
    <w:p w14:paraId="616F2A8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3.7 开启响应文件</w:t>
      </w:r>
    </w:p>
    <w:p w14:paraId="5C58BDD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供应商于磋商文件规定的开启时间、在开启地点使用 CA 数字证书或电子营业执照登录北京市政府采购电子交易平台解密并开启响应文件。如因供应商问题，解密不成功，则响应无效。</w:t>
      </w:r>
    </w:p>
    <w:p w14:paraId="50BD785D">
      <w:pPr>
        <w:pStyle w:val="2"/>
        <w:numPr>
          <w:ilvl w:val="0"/>
          <w:numId w:val="0"/>
        </w:numPr>
        <w:spacing w:before="0" w:line="360" w:lineRule="auto"/>
        <w:jc w:val="left"/>
        <w:rPr>
          <w:rFonts w:hint="eastAsia" w:ascii="宋体" w:hAnsi="宋体" w:eastAsia="宋体" w:cs="宋体"/>
          <w:sz w:val="24"/>
          <w:szCs w:val="24"/>
        </w:rPr>
      </w:pPr>
      <w:bookmarkStart w:id="21" w:name="_Toc28359008"/>
      <w:bookmarkStart w:id="22" w:name="_Toc35393796"/>
      <w:bookmarkStart w:id="23" w:name="_Toc28359085"/>
      <w:bookmarkStart w:id="24" w:name="_Toc35393627"/>
      <w:r>
        <w:rPr>
          <w:rFonts w:hint="eastAsia" w:ascii="宋体" w:hAnsi="宋体" w:eastAsia="宋体" w:cs="宋体"/>
          <w:b/>
          <w:kern w:val="0"/>
          <w:sz w:val="24"/>
          <w:szCs w:val="24"/>
          <w:lang w:val="en-US" w:eastAsia="zh-CN" w:bidi="ar-SA"/>
          <w14:ligatures w14:val="none"/>
        </w:rPr>
        <w:t>八、</w:t>
      </w:r>
      <w:r>
        <w:rPr>
          <w:rFonts w:hint="eastAsia" w:ascii="宋体" w:hAnsi="宋体" w:eastAsia="宋体" w:cs="宋体"/>
          <w:sz w:val="24"/>
          <w:szCs w:val="24"/>
        </w:rPr>
        <w:t>对本项目提出询问，请按以下方式联系。</w:t>
      </w:r>
      <w:bookmarkEnd w:id="21"/>
      <w:bookmarkEnd w:id="22"/>
      <w:bookmarkEnd w:id="23"/>
      <w:bookmarkEnd w:id="24"/>
    </w:p>
    <w:p w14:paraId="282C589B">
      <w:pPr>
        <w:pStyle w:val="2"/>
        <w:numPr>
          <w:ilvl w:val="0"/>
          <w:numId w:val="0"/>
        </w:numPr>
        <w:spacing w:before="0" w:line="360" w:lineRule="auto"/>
        <w:ind w:firstLine="482" w:firstLineChars="200"/>
        <w:jc w:val="left"/>
        <w:rPr>
          <w:rFonts w:hint="eastAsia" w:ascii="宋体" w:hAnsi="宋体" w:eastAsia="宋体" w:cs="宋体"/>
          <w:b/>
          <w:sz w:val="24"/>
        </w:rPr>
      </w:pPr>
      <w:r>
        <w:rPr>
          <w:rFonts w:hint="eastAsia" w:ascii="宋体" w:hAnsi="宋体" w:eastAsia="宋体" w:cs="宋体"/>
          <w:b/>
          <w:sz w:val="24"/>
          <w:lang w:val="en-US" w:eastAsia="zh-CN"/>
        </w:rPr>
        <w:t xml:space="preserve"> </w:t>
      </w:r>
      <w:r>
        <w:rPr>
          <w:rFonts w:hint="eastAsia" w:ascii="宋体" w:hAnsi="宋体" w:eastAsia="宋体" w:cs="宋体"/>
          <w:b/>
          <w:kern w:val="2"/>
          <w:sz w:val="24"/>
          <w:szCs w:val="24"/>
          <w:lang w:val="en-US" w:eastAsia="zh-CN" w:bidi="ar-SA"/>
          <w14:ligatures w14:val="none"/>
        </w:rPr>
        <w:t xml:space="preserve"> 1.采购人信息</w:t>
      </w:r>
    </w:p>
    <w:p w14:paraId="6EFF46A7">
      <w:pPr>
        <w:spacing w:line="360" w:lineRule="auto"/>
        <w:ind w:left="1076" w:leftChars="371" w:hanging="297" w:hangingChars="124"/>
        <w:jc w:val="left"/>
        <w:rPr>
          <w:rFonts w:hint="eastAsia" w:ascii="宋体" w:hAnsi="宋体" w:eastAsia="宋体" w:cs="宋体"/>
          <w:sz w:val="24"/>
          <w:lang w:eastAsia="zh-CN"/>
        </w:rPr>
      </w:pPr>
      <w:bookmarkStart w:id="25" w:name="_Toc28359009"/>
      <w:bookmarkStart w:id="26" w:name="_Toc28359086"/>
      <w:r>
        <w:rPr>
          <w:rFonts w:hint="eastAsia" w:ascii="宋体" w:hAnsi="宋体" w:eastAsia="宋体" w:cs="宋体"/>
          <w:sz w:val="24"/>
          <w:lang w:eastAsia="zh-CN"/>
        </w:rPr>
        <w:t>名      称：</w:t>
      </w:r>
      <w:r>
        <w:rPr>
          <w:rFonts w:hint="eastAsia" w:ascii="宋体" w:hAnsi="宋体" w:cs="宋体"/>
          <w:sz w:val="24"/>
          <w:lang w:eastAsia="zh-CN"/>
        </w:rPr>
        <w:t>北京市朝阳区水务局机关</w:t>
      </w:r>
    </w:p>
    <w:p w14:paraId="524672B3">
      <w:pPr>
        <w:spacing w:line="360" w:lineRule="auto"/>
        <w:ind w:left="1076" w:leftChars="371" w:hanging="297" w:hangingChars="124"/>
        <w:jc w:val="left"/>
        <w:rPr>
          <w:rFonts w:hint="eastAsia" w:ascii="宋体" w:hAnsi="宋体" w:eastAsia="宋体" w:cs="宋体"/>
          <w:sz w:val="24"/>
          <w:lang w:eastAsia="zh-CN"/>
        </w:rPr>
      </w:pPr>
      <w:r>
        <w:rPr>
          <w:rFonts w:hint="eastAsia" w:ascii="宋体" w:hAnsi="宋体" w:eastAsia="宋体" w:cs="宋体"/>
          <w:sz w:val="24"/>
          <w:lang w:eastAsia="zh-CN"/>
        </w:rPr>
        <w:t>地      址：北京市朝阳区团结湖北路1号</w:t>
      </w:r>
    </w:p>
    <w:p w14:paraId="2E78AF48">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lang w:eastAsia="zh-CN"/>
        </w:rPr>
        <w:t>联 系 方 式：姜老师 010-85979242</w:t>
      </w:r>
    </w:p>
    <w:p w14:paraId="6E650E63">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5"/>
      <w:bookmarkEnd w:id="26"/>
    </w:p>
    <w:p w14:paraId="35E5D47E">
      <w:pPr>
        <w:spacing w:line="360" w:lineRule="auto"/>
        <w:ind w:left="1076" w:leftChars="371" w:hanging="297" w:hangingChars="124"/>
        <w:jc w:val="left"/>
        <w:rPr>
          <w:rFonts w:hint="eastAsia" w:ascii="宋体" w:hAnsi="宋体" w:eastAsia="宋体" w:cs="宋体"/>
          <w:sz w:val="24"/>
        </w:rPr>
      </w:pPr>
      <w:bookmarkStart w:id="27" w:name="_Toc28359010"/>
      <w:bookmarkStart w:id="28" w:name="_Toc28359087"/>
      <w:r>
        <w:rPr>
          <w:rFonts w:hint="eastAsia" w:ascii="宋体" w:hAnsi="宋体" w:eastAsia="宋体" w:cs="宋体"/>
          <w:sz w:val="24"/>
        </w:rPr>
        <w:t>名    称：北京中域正信工程咨询有限公司</w:t>
      </w:r>
    </w:p>
    <w:p w14:paraId="4D15A83C">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地    址：北京市昌平区碧水庄园3-20</w:t>
      </w:r>
    </w:p>
    <w:p w14:paraId="52E3E40E">
      <w:pPr>
        <w:spacing w:line="360" w:lineRule="auto"/>
        <w:ind w:left="1076" w:leftChars="371" w:hanging="297" w:hangingChars="124"/>
        <w:jc w:val="left"/>
        <w:rPr>
          <w:rFonts w:hint="eastAsia" w:ascii="宋体" w:hAnsi="宋体" w:eastAsia="宋体" w:cs="宋体"/>
          <w:sz w:val="24"/>
          <w:lang w:val="en-US" w:eastAsia="zh-CN"/>
        </w:rPr>
      </w:pPr>
      <w:r>
        <w:rPr>
          <w:rFonts w:hint="eastAsia" w:ascii="宋体" w:hAnsi="宋体" w:eastAsia="宋体" w:cs="宋体"/>
          <w:sz w:val="24"/>
        </w:rPr>
        <w:t>联系方式：张建明</w:t>
      </w:r>
      <w:r>
        <w:rPr>
          <w:rFonts w:hint="eastAsia" w:ascii="宋体" w:hAnsi="宋体" w:cs="宋体"/>
          <w:sz w:val="24"/>
          <w:lang w:val="en-US" w:eastAsia="zh-CN"/>
        </w:rPr>
        <w:t xml:space="preserve"> </w:t>
      </w:r>
      <w:r>
        <w:rPr>
          <w:rFonts w:ascii="宋体" w:hAnsi="宋体" w:eastAsia="宋体"/>
          <w:sz w:val="24"/>
          <w:szCs w:val="24"/>
          <w:lang w:eastAsia="zh-CN"/>
        </w:rPr>
        <w:t>15011275036</w:t>
      </w:r>
    </w:p>
    <w:p w14:paraId="0BB0DA43">
      <w:pPr>
        <w:spacing w:line="360" w:lineRule="auto"/>
        <w:ind w:left="1078" w:leftChars="371" w:hanging="299" w:hangingChars="124"/>
        <w:rPr>
          <w:rFonts w:hint="eastAsia" w:ascii="宋体" w:hAnsi="宋体" w:eastAsia="宋体" w:cs="宋体"/>
          <w:b/>
          <w:sz w:val="24"/>
        </w:rPr>
      </w:pPr>
      <w:r>
        <w:rPr>
          <w:rFonts w:hint="eastAsia" w:ascii="宋体" w:hAnsi="宋体" w:eastAsia="宋体" w:cs="宋体"/>
          <w:b/>
          <w:sz w:val="24"/>
        </w:rPr>
        <w:t>3.项目联系方式</w:t>
      </w:r>
      <w:bookmarkEnd w:id="27"/>
      <w:bookmarkEnd w:id="28"/>
    </w:p>
    <w:p w14:paraId="1AB1E268">
      <w:pPr>
        <w:pStyle w:val="7"/>
        <w:spacing w:line="360" w:lineRule="auto"/>
        <w:ind w:left="1076" w:leftChars="371" w:hanging="297" w:hangingChars="124"/>
        <w:rPr>
          <w:rFonts w:hint="eastAsia" w:ascii="宋体" w:hAnsi="宋体" w:eastAsia="宋体" w:cs="宋体"/>
          <w:sz w:val="24"/>
          <w:lang w:bidi="ar"/>
        </w:rPr>
      </w:pPr>
      <w:r>
        <w:rPr>
          <w:rFonts w:hint="eastAsia" w:ascii="宋体" w:hAnsi="宋体" w:eastAsia="宋体" w:cs="宋体"/>
          <w:sz w:val="24"/>
          <w:szCs w:val="24"/>
        </w:rPr>
        <w:t>项目联系人：张建明</w:t>
      </w:r>
    </w:p>
    <w:p w14:paraId="35476DBF">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电      话：15011275036</w:t>
      </w:r>
    </w:p>
    <w:p w14:paraId="058AFFA5">
      <w:pPr>
        <w:rPr>
          <w:rFonts w:hint="eastAsia" w:ascii="宋体" w:hAnsi="宋体" w:eastAsia="宋体" w:cs="宋体"/>
        </w:rPr>
      </w:pPr>
    </w:p>
    <w:p w14:paraId="76EAEA10">
      <w:pPr>
        <w:widowControl/>
        <w:jc w:val="left"/>
        <w:rPr>
          <w:rFonts w:hint="eastAsia" w:ascii="宋体" w:hAnsi="宋体" w:eastAsia="宋体" w:cs="宋体"/>
        </w:rPr>
      </w:pPr>
      <w:r>
        <w:rPr>
          <w:rFonts w:hint="eastAsia" w:ascii="宋体" w:hAnsi="宋体" w:eastAsia="宋体" w:cs="宋体"/>
        </w:rPr>
        <w:br w:type="page"/>
      </w:r>
    </w:p>
    <w:p w14:paraId="2D224F24">
      <w:pPr>
        <w:spacing w:line="360" w:lineRule="auto"/>
        <w:jc w:val="center"/>
        <w:outlineLvl w:val="0"/>
        <w:rPr>
          <w:rFonts w:hint="eastAsia" w:ascii="宋体" w:hAnsi="宋体" w:eastAsia="宋体" w:cs="宋体"/>
          <w:b/>
          <w:sz w:val="32"/>
          <w:szCs w:val="32"/>
        </w:rPr>
      </w:pPr>
      <w:bookmarkStart w:id="29" w:name="_Toc165576329"/>
      <w:bookmarkStart w:id="30" w:name="_Toc305158928"/>
      <w:bookmarkStart w:id="31" w:name="_Toc353873938"/>
      <w:bookmarkStart w:id="32" w:name="_Toc353825548"/>
      <w:bookmarkStart w:id="33" w:name="_Toc195842950"/>
      <w:bookmarkStart w:id="34" w:name="_Toc150774783"/>
      <w:bookmarkStart w:id="35" w:name="_Toc264969275"/>
      <w:bookmarkStart w:id="36" w:name="_Toc265228423"/>
      <w:bookmarkStart w:id="37" w:name="_Toc226965856"/>
      <w:bookmarkStart w:id="38" w:name="_Toc512937850"/>
      <w:bookmarkStart w:id="39" w:name="_Toc305158854"/>
      <w:bookmarkStart w:id="40" w:name="_Toc127161488"/>
      <w:bookmarkStart w:id="41" w:name="_Toc127151777"/>
      <w:bookmarkStart w:id="42" w:name="_Toc103153302"/>
      <w:r>
        <w:rPr>
          <w:rFonts w:hint="eastAsia" w:ascii="宋体" w:hAnsi="宋体" w:eastAsia="宋体" w:cs="宋体"/>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842DE24">
      <w:pPr>
        <w:pStyle w:val="30"/>
        <w:jc w:val="center"/>
        <w:rPr>
          <w:rFonts w:hint="eastAsia" w:ascii="宋体" w:hAnsi="宋体" w:eastAsia="宋体" w:cs="宋体"/>
          <w:b/>
          <w:bCs/>
          <w:sz w:val="28"/>
          <w:szCs w:val="36"/>
        </w:rPr>
      </w:pPr>
      <w:r>
        <w:rPr>
          <w:rFonts w:hint="eastAsia" w:ascii="宋体" w:hAnsi="宋体" w:eastAsia="宋体" w:cs="宋体"/>
          <w:b/>
          <w:bCs/>
          <w:sz w:val="28"/>
          <w:szCs w:val="36"/>
        </w:rPr>
        <w:t>供应商须知资料表</w:t>
      </w:r>
    </w:p>
    <w:p w14:paraId="2BB6CA41">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w:t>
      </w:r>
      <w:r>
        <w:rPr>
          <w:rFonts w:hint="eastAsia" w:ascii="宋体" w:hAnsi="宋体" w:eastAsia="宋体" w:cs="宋体"/>
        </w:rPr>
        <w:t>□</w:t>
      </w:r>
      <w:r>
        <w:rPr>
          <w:rFonts w:hint="eastAsia" w:ascii="宋体" w:hAnsi="宋体" w:eastAsia="宋体" w:cs="宋体"/>
          <w:sz w:val="24"/>
        </w:rPr>
        <w:t>”的选项意为不适用于本项目。</w:t>
      </w:r>
    </w:p>
    <w:tbl>
      <w:tblPr>
        <w:tblStyle w:val="1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749C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1E79D7A9">
            <w:pPr>
              <w:jc w:val="center"/>
              <w:rPr>
                <w:rFonts w:hint="eastAsia" w:ascii="宋体" w:hAnsi="宋体" w:eastAsia="宋体" w:cs="宋体"/>
                <w:b/>
                <w:bCs/>
                <w:sz w:val="24"/>
              </w:rPr>
            </w:pPr>
            <w:r>
              <w:rPr>
                <w:rFonts w:hint="eastAsia" w:ascii="宋体" w:hAnsi="宋体" w:eastAsia="宋体" w:cs="宋体"/>
                <w:b/>
                <w:sz w:val="24"/>
              </w:rPr>
              <w:t>条款号</w:t>
            </w:r>
          </w:p>
        </w:tc>
        <w:tc>
          <w:tcPr>
            <w:tcW w:w="1560" w:type="dxa"/>
            <w:vAlign w:val="center"/>
          </w:tcPr>
          <w:p w14:paraId="43534323">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6C438043">
            <w:pPr>
              <w:jc w:val="center"/>
              <w:rPr>
                <w:rFonts w:hint="eastAsia" w:ascii="宋体" w:hAnsi="宋体" w:eastAsia="宋体" w:cs="宋体"/>
                <w:b/>
                <w:bCs/>
                <w:sz w:val="24"/>
              </w:rPr>
            </w:pPr>
            <w:r>
              <w:rPr>
                <w:rFonts w:hint="eastAsia" w:ascii="宋体" w:hAnsi="宋体" w:eastAsia="宋体" w:cs="宋体"/>
                <w:b/>
                <w:bCs/>
                <w:sz w:val="24"/>
              </w:rPr>
              <w:t>内容</w:t>
            </w:r>
          </w:p>
        </w:tc>
      </w:tr>
      <w:tr w14:paraId="615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06B370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560" w:type="dxa"/>
            <w:vAlign w:val="center"/>
          </w:tcPr>
          <w:p w14:paraId="1C2C168A">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4193E22F">
            <w:pPr>
              <w:spacing w:line="360" w:lineRule="auto"/>
              <w:jc w:val="left"/>
              <w:rPr>
                <w:rFonts w:hint="eastAsia" w:ascii="宋体" w:hAnsi="宋体" w:eastAsia="宋体" w:cs="宋体"/>
                <w:sz w:val="24"/>
                <w:u w:val="single"/>
              </w:rPr>
            </w:pPr>
            <w:r>
              <w:rPr>
                <w:rFonts w:hint="eastAsia" w:ascii="宋体" w:hAnsi="宋体" w:eastAsia="宋体" w:cs="宋体"/>
                <w:sz w:val="24"/>
              </w:rPr>
              <w:t>项目属性：■服务      □货物      □工程</w:t>
            </w:r>
          </w:p>
        </w:tc>
      </w:tr>
      <w:tr w14:paraId="7B75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D357452">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560" w:type="dxa"/>
            <w:vAlign w:val="center"/>
          </w:tcPr>
          <w:p w14:paraId="76BC3A70">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111205CD">
            <w:pPr>
              <w:spacing w:line="360" w:lineRule="auto"/>
              <w:jc w:val="left"/>
              <w:rPr>
                <w:rFonts w:hint="eastAsia" w:ascii="宋体" w:hAnsi="宋体" w:eastAsia="宋体" w:cs="宋体"/>
                <w:sz w:val="24"/>
              </w:rPr>
            </w:pPr>
            <w:r>
              <w:rPr>
                <w:rFonts w:hint="eastAsia" w:ascii="宋体" w:hAnsi="宋体" w:eastAsia="宋体" w:cs="宋体"/>
                <w:sz w:val="24"/>
              </w:rPr>
              <w:t xml:space="preserve">是否属于科研仪器设备采购项目：□是         </w:t>
            </w:r>
            <w:r>
              <w:rPr>
                <w:rFonts w:hint="eastAsia" w:ascii="宋体" w:hAnsi="宋体" w:eastAsia="宋体" w:cs="宋体"/>
                <w:b/>
                <w:color w:val="000000"/>
                <w:sz w:val="24"/>
              </w:rPr>
              <w:t>■</w:t>
            </w:r>
            <w:r>
              <w:rPr>
                <w:rFonts w:hint="eastAsia" w:ascii="宋体" w:hAnsi="宋体" w:eastAsia="宋体" w:cs="宋体"/>
                <w:sz w:val="24"/>
              </w:rPr>
              <w:t>否</w:t>
            </w:r>
          </w:p>
        </w:tc>
      </w:tr>
      <w:tr w14:paraId="23DF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5EFD21E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560" w:type="dxa"/>
            <w:vAlign w:val="center"/>
          </w:tcPr>
          <w:p w14:paraId="300B6A86">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41025FF6">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14:paraId="630267C5">
            <w:pPr>
              <w:pStyle w:val="41"/>
              <w:spacing w:before="3" w:line="360" w:lineRule="auto"/>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组织，考察时间：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月</w:t>
            </w:r>
            <w:r>
              <w:rPr>
                <w:rFonts w:ascii="宋体" w:hAnsi="宋体" w:eastAsia="宋体" w:cs="微软雅黑"/>
                <w:sz w:val="24"/>
                <w:szCs w:val="24"/>
                <w:u w:val="single"/>
                <w:lang w:eastAsia="zh-CN"/>
              </w:rPr>
              <w:t xml:space="preserve">     </w:t>
            </w:r>
            <w:r>
              <w:rPr>
                <w:rFonts w:ascii="宋体" w:hAnsi="宋体" w:eastAsia="宋体" w:cs="微软雅黑"/>
                <w:spacing w:val="-14"/>
                <w:sz w:val="24"/>
                <w:szCs w:val="24"/>
                <w:lang w:eastAsia="zh-CN"/>
              </w:rPr>
              <w:t xml:space="preserve"> </w:t>
            </w:r>
            <w:r>
              <w:rPr>
                <w:rFonts w:ascii="宋体" w:hAnsi="宋体" w:eastAsia="宋体" w:cs="微软雅黑"/>
                <w:sz w:val="24"/>
                <w:szCs w:val="24"/>
                <w:lang w:eastAsia="zh-CN"/>
              </w:rPr>
              <w:t>日</w:t>
            </w:r>
            <w:r>
              <w:rPr>
                <w:rFonts w:ascii="宋体" w:hAnsi="宋体" w:eastAsia="宋体" w:cs="微软雅黑"/>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z w:val="24"/>
                <w:szCs w:val="24"/>
                <w:lang w:eastAsia="zh-CN"/>
              </w:rPr>
              <w:t>点</w:t>
            </w:r>
            <w:r>
              <w:rPr>
                <w:rFonts w:ascii="宋体" w:hAnsi="宋体" w:eastAsia="宋体" w:cs="微软雅黑"/>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z w:val="24"/>
                <w:szCs w:val="24"/>
                <w:lang w:eastAsia="zh-CN"/>
              </w:rPr>
              <w:t>分</w:t>
            </w:r>
          </w:p>
          <w:p w14:paraId="36416D47">
            <w:pPr>
              <w:pStyle w:val="7"/>
              <w:adjustRightInd w:val="0"/>
              <w:snapToGrid w:val="0"/>
              <w:spacing w:line="360" w:lineRule="auto"/>
              <w:rPr>
                <w:rFonts w:hint="eastAsia" w:ascii="宋体" w:hAnsi="宋体" w:eastAsia="宋体" w:cs="宋体"/>
                <w:sz w:val="24"/>
                <w:szCs w:val="24"/>
              </w:rPr>
            </w:pPr>
            <w:r>
              <w:rPr>
                <w:rFonts w:ascii="宋体" w:hAnsi="宋体" w:eastAsia="宋体" w:cs="微软雅黑"/>
                <w:spacing w:val="-2"/>
                <w:sz w:val="24"/>
                <w:szCs w:val="24"/>
              </w:rPr>
              <w:t>考察地点：</w:t>
            </w:r>
            <w:r>
              <w:rPr>
                <w:rFonts w:ascii="宋体" w:hAnsi="宋体" w:eastAsia="宋体" w:cs="微软雅黑"/>
                <w:spacing w:val="2"/>
                <w:sz w:val="24"/>
                <w:szCs w:val="24"/>
                <w:u w:val="single"/>
              </w:rPr>
              <w:t xml:space="preserve">                  </w:t>
            </w:r>
            <w:r>
              <w:rPr>
                <w:rFonts w:ascii="宋体" w:hAnsi="宋体" w:eastAsia="宋体" w:cs="微软雅黑"/>
                <w:spacing w:val="-2"/>
                <w:sz w:val="24"/>
                <w:szCs w:val="24"/>
              </w:rPr>
              <w:t>。</w:t>
            </w:r>
          </w:p>
        </w:tc>
      </w:tr>
      <w:tr w14:paraId="40D5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40DDC1BB">
            <w:pPr>
              <w:pStyle w:val="7"/>
              <w:adjustRightInd w:val="0"/>
              <w:snapToGrid w:val="0"/>
              <w:jc w:val="center"/>
              <w:rPr>
                <w:rFonts w:hint="eastAsia" w:ascii="宋体" w:hAnsi="宋体" w:eastAsia="宋体" w:cs="宋体"/>
                <w:sz w:val="24"/>
                <w:szCs w:val="24"/>
              </w:rPr>
            </w:pPr>
          </w:p>
        </w:tc>
        <w:tc>
          <w:tcPr>
            <w:tcW w:w="1560" w:type="dxa"/>
            <w:vAlign w:val="center"/>
          </w:tcPr>
          <w:p w14:paraId="165E09D0">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30AB331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14:paraId="4C851243">
            <w:pPr>
              <w:pStyle w:val="41"/>
              <w:spacing w:before="1" w:line="360" w:lineRule="auto"/>
              <w:rPr>
                <w:rFonts w:hint="eastAsia" w:ascii="宋体" w:hAnsi="宋体" w:eastAsia="宋体" w:cs="微软雅黑"/>
                <w:sz w:val="24"/>
                <w:szCs w:val="24"/>
                <w:lang w:eastAsia="zh-CN"/>
              </w:rPr>
            </w:pPr>
            <w:r>
              <w:rPr>
                <w:rFonts w:ascii="宋体" w:hAnsi="宋体" w:eastAsia="宋体"/>
                <w:spacing w:val="-3"/>
                <w:sz w:val="24"/>
                <w:szCs w:val="24"/>
                <w:lang w:eastAsia="zh-CN"/>
              </w:rPr>
              <w:t>□</w:t>
            </w:r>
            <w:r>
              <w:rPr>
                <w:rFonts w:ascii="宋体" w:hAnsi="宋体" w:eastAsia="宋体" w:cs="微软雅黑"/>
                <w:spacing w:val="-3"/>
                <w:sz w:val="24"/>
                <w:szCs w:val="24"/>
                <w:lang w:eastAsia="zh-CN"/>
              </w:rPr>
              <w:t>召开</w:t>
            </w:r>
            <w:r>
              <w:rPr>
                <w:rFonts w:ascii="宋体" w:hAnsi="宋体" w:eastAsia="宋体" w:cs="微软雅黑"/>
                <w:spacing w:val="-13"/>
                <w:sz w:val="24"/>
                <w:szCs w:val="24"/>
                <w:lang w:eastAsia="zh-CN"/>
              </w:rPr>
              <w:t xml:space="preserve"> </w:t>
            </w:r>
            <w:r>
              <w:rPr>
                <w:rFonts w:ascii="宋体" w:hAnsi="宋体" w:eastAsia="宋体" w:cs="微软雅黑"/>
                <w:spacing w:val="-3"/>
                <w:sz w:val="24"/>
                <w:szCs w:val="24"/>
                <w:lang w:eastAsia="zh-CN"/>
              </w:rPr>
              <w:t>，召开时间：</w:t>
            </w:r>
            <w:r>
              <w:rPr>
                <w:rFonts w:ascii="宋体" w:hAnsi="宋体" w:eastAsia="宋体" w:cs="微软雅黑"/>
                <w:spacing w:val="-3"/>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年</w:t>
            </w:r>
            <w:r>
              <w:rPr>
                <w:rFonts w:ascii="宋体" w:hAnsi="宋体" w:eastAsia="宋体" w:cs="微软雅黑"/>
                <w:spacing w:val="-3"/>
                <w:sz w:val="24"/>
                <w:szCs w:val="24"/>
                <w:u w:val="single"/>
                <w:lang w:eastAsia="zh-CN"/>
              </w:rPr>
              <w:t xml:space="preserve">     </w:t>
            </w:r>
            <w:r>
              <w:rPr>
                <w:rFonts w:ascii="宋体" w:hAnsi="宋体" w:eastAsia="宋体" w:cs="微软雅黑"/>
                <w:spacing w:val="-62"/>
                <w:sz w:val="24"/>
                <w:szCs w:val="24"/>
                <w:lang w:eastAsia="zh-CN"/>
              </w:rPr>
              <w:t xml:space="preserve"> </w:t>
            </w:r>
            <w:r>
              <w:rPr>
                <w:rFonts w:ascii="宋体" w:hAnsi="宋体" w:eastAsia="宋体" w:cs="微软雅黑"/>
                <w:spacing w:val="-3"/>
                <w:sz w:val="24"/>
                <w:szCs w:val="24"/>
                <w:lang w:eastAsia="zh-CN"/>
              </w:rPr>
              <w:t>月</w:t>
            </w:r>
            <w:r>
              <w:rPr>
                <w:rFonts w:ascii="宋体" w:hAnsi="宋体" w:eastAsia="宋体" w:cs="微软雅黑"/>
                <w:spacing w:val="1"/>
                <w:sz w:val="24"/>
                <w:szCs w:val="24"/>
                <w:u w:val="single"/>
                <w:lang w:eastAsia="zh-CN"/>
              </w:rPr>
              <w:t xml:space="preserve">     </w:t>
            </w:r>
            <w:r>
              <w:rPr>
                <w:rFonts w:ascii="宋体" w:hAnsi="宋体" w:eastAsia="宋体" w:cs="微软雅黑"/>
                <w:spacing w:val="-15"/>
                <w:sz w:val="24"/>
                <w:szCs w:val="24"/>
                <w:lang w:eastAsia="zh-CN"/>
              </w:rPr>
              <w:t xml:space="preserve"> </w:t>
            </w:r>
            <w:r>
              <w:rPr>
                <w:rFonts w:ascii="宋体" w:hAnsi="宋体" w:eastAsia="宋体" w:cs="微软雅黑"/>
                <w:spacing w:val="-3"/>
                <w:sz w:val="24"/>
                <w:szCs w:val="24"/>
                <w:lang w:eastAsia="zh-CN"/>
              </w:rPr>
              <w:t>日</w:t>
            </w:r>
            <w:r>
              <w:rPr>
                <w:rFonts w:ascii="宋体" w:hAnsi="宋体" w:eastAsia="宋体" w:cs="微软雅黑"/>
                <w:spacing w:val="1"/>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点</w:t>
            </w:r>
            <w:r>
              <w:rPr>
                <w:rFonts w:ascii="宋体" w:hAnsi="宋体" w:eastAsia="宋体" w:cs="微软雅黑"/>
                <w:spacing w:val="1"/>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pacing w:val="-3"/>
                <w:sz w:val="24"/>
                <w:szCs w:val="24"/>
                <w:lang w:eastAsia="zh-CN"/>
              </w:rPr>
              <w:t>分</w:t>
            </w:r>
          </w:p>
          <w:p w14:paraId="071ECEC3">
            <w:pPr>
              <w:spacing w:line="360" w:lineRule="auto"/>
              <w:jc w:val="left"/>
              <w:rPr>
                <w:rFonts w:hint="eastAsia" w:ascii="宋体" w:hAnsi="宋体" w:eastAsia="宋体" w:cs="宋体"/>
                <w:sz w:val="24"/>
              </w:rPr>
            </w:pPr>
            <w:r>
              <w:rPr>
                <w:rFonts w:ascii="宋体" w:hAnsi="宋体" w:eastAsia="宋体" w:cs="微软雅黑"/>
                <w:spacing w:val="-3"/>
                <w:sz w:val="24"/>
                <w:szCs w:val="24"/>
              </w:rPr>
              <w:t>召开地点：</w:t>
            </w:r>
            <w:r>
              <w:rPr>
                <w:rFonts w:ascii="宋体" w:hAnsi="宋体" w:eastAsia="宋体" w:cs="微软雅黑"/>
                <w:spacing w:val="2"/>
                <w:sz w:val="24"/>
                <w:szCs w:val="24"/>
                <w:u w:val="single"/>
              </w:rPr>
              <w:t xml:space="preserve">                  </w:t>
            </w:r>
            <w:r>
              <w:rPr>
                <w:rFonts w:ascii="宋体" w:hAnsi="宋体" w:eastAsia="宋体" w:cs="微软雅黑"/>
                <w:spacing w:val="-3"/>
                <w:sz w:val="24"/>
                <w:szCs w:val="24"/>
              </w:rPr>
              <w:t>。</w:t>
            </w:r>
          </w:p>
        </w:tc>
      </w:tr>
      <w:tr w14:paraId="6435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6215DA0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1560" w:type="dxa"/>
            <w:vAlign w:val="center"/>
          </w:tcPr>
          <w:p w14:paraId="7B5A3274">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4E4E8C44">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0"/>
              <w:tblW w:w="6835"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2977"/>
              <w:gridCol w:w="3118"/>
            </w:tblGrid>
            <w:tr w14:paraId="0C74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0" w:type="dxa"/>
                </w:tcPr>
                <w:p w14:paraId="43720D5C">
                  <w:pPr>
                    <w:spacing w:before="97"/>
                    <w:ind w:left="128"/>
                    <w:rPr>
                      <w:rFonts w:hint="eastAsia" w:ascii="宋体" w:hAnsi="宋体" w:eastAsia="宋体" w:cs="微软雅黑"/>
                      <w:sz w:val="24"/>
                      <w:szCs w:val="24"/>
                    </w:rPr>
                  </w:pPr>
                  <w:r>
                    <w:rPr>
                      <w:rFonts w:ascii="宋体" w:hAnsi="宋体" w:eastAsia="宋体" w:cs="微软雅黑"/>
                      <w:spacing w:val="-2"/>
                      <w:sz w:val="24"/>
                      <w:szCs w:val="24"/>
                    </w:rPr>
                    <w:t>包号</w:t>
                  </w:r>
                </w:p>
              </w:tc>
              <w:tc>
                <w:tcPr>
                  <w:tcW w:w="2977" w:type="dxa"/>
                </w:tcPr>
                <w:p w14:paraId="097761A9">
                  <w:pPr>
                    <w:spacing w:before="96"/>
                    <w:ind w:left="865"/>
                    <w:rPr>
                      <w:rFonts w:hint="eastAsia" w:ascii="宋体" w:hAnsi="宋体" w:eastAsia="宋体" w:cs="微软雅黑"/>
                      <w:sz w:val="24"/>
                      <w:szCs w:val="24"/>
                    </w:rPr>
                  </w:pPr>
                  <w:r>
                    <w:rPr>
                      <w:rFonts w:ascii="宋体" w:hAnsi="宋体" w:eastAsia="宋体" w:cs="微软雅黑"/>
                      <w:spacing w:val="-1"/>
                      <w:sz w:val="24"/>
                      <w:szCs w:val="24"/>
                    </w:rPr>
                    <w:t>标的名称</w:t>
                  </w:r>
                </w:p>
              </w:tc>
              <w:tc>
                <w:tcPr>
                  <w:tcW w:w="3118" w:type="dxa"/>
                </w:tcPr>
                <w:p w14:paraId="43EA3EB3">
                  <w:pPr>
                    <w:spacing w:before="96"/>
                    <w:ind w:left="143"/>
                    <w:rPr>
                      <w:rFonts w:hint="eastAsia" w:ascii="宋体" w:hAnsi="宋体" w:eastAsia="宋体" w:cs="微软雅黑"/>
                      <w:sz w:val="24"/>
                      <w:szCs w:val="24"/>
                      <w:lang w:eastAsia="zh-CN"/>
                    </w:rPr>
                  </w:pPr>
                  <w:r>
                    <w:rPr>
                      <w:rFonts w:ascii="宋体" w:hAnsi="宋体" w:eastAsia="宋体" w:cs="微软雅黑"/>
                      <w:spacing w:val="-3"/>
                      <w:sz w:val="24"/>
                      <w:szCs w:val="24"/>
                      <w:lang w:eastAsia="zh-CN"/>
                    </w:rPr>
                    <w:t>中小企业划分标准所属行业</w:t>
                  </w:r>
                </w:p>
              </w:tc>
            </w:tr>
            <w:tr w14:paraId="04168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40" w:type="dxa"/>
                  <w:vAlign w:val="center"/>
                </w:tcPr>
                <w:p w14:paraId="6245EF82">
                  <w:pPr>
                    <w:pStyle w:val="41"/>
                    <w:jc w:val="center"/>
                    <w:rPr>
                      <w:rFonts w:hint="eastAsia" w:ascii="宋体" w:hAnsi="宋体" w:eastAsia="宋体"/>
                      <w:sz w:val="24"/>
                      <w:szCs w:val="24"/>
                      <w:lang w:eastAsia="zh-CN"/>
                    </w:rPr>
                  </w:pPr>
                  <w:r>
                    <w:rPr>
                      <w:rFonts w:ascii="宋体" w:hAnsi="宋体" w:eastAsia="宋体"/>
                      <w:spacing w:val="14"/>
                      <w:sz w:val="24"/>
                      <w:szCs w:val="24"/>
                    </w:rPr>
                    <w:t>01</w:t>
                  </w:r>
                </w:p>
              </w:tc>
              <w:tc>
                <w:tcPr>
                  <w:tcW w:w="2977" w:type="dxa"/>
                  <w:vAlign w:val="center"/>
                </w:tcPr>
                <w:p w14:paraId="300228F7">
                  <w:pPr>
                    <w:pStyle w:val="41"/>
                    <w:jc w:val="center"/>
                    <w:rPr>
                      <w:rFonts w:hint="eastAsia" w:ascii="宋体" w:hAnsi="宋体" w:eastAsia="宋体"/>
                      <w:sz w:val="24"/>
                      <w:szCs w:val="24"/>
                      <w:lang w:eastAsia="zh-CN"/>
                    </w:rPr>
                  </w:pPr>
                  <w:r>
                    <w:rPr>
                      <w:rFonts w:hint="eastAsia" w:ascii="宋体" w:hAnsi="宋体" w:eastAsia="宋体"/>
                      <w:sz w:val="24"/>
                      <w:szCs w:val="24"/>
                      <w:lang w:eastAsia="zh-CN"/>
                    </w:rPr>
                    <w:t>污水设施维护服务</w:t>
                  </w:r>
                </w:p>
              </w:tc>
              <w:tc>
                <w:tcPr>
                  <w:tcW w:w="3118" w:type="dxa"/>
                  <w:vAlign w:val="center"/>
                </w:tcPr>
                <w:p w14:paraId="5DEA644B">
                  <w:pPr>
                    <w:pStyle w:val="41"/>
                    <w:jc w:val="center"/>
                    <w:rPr>
                      <w:rFonts w:hint="eastAsia" w:ascii="宋体" w:hAnsi="宋体" w:eastAsia="宋体"/>
                      <w:sz w:val="24"/>
                      <w:szCs w:val="24"/>
                      <w:lang w:eastAsia="zh-CN"/>
                    </w:rPr>
                  </w:pPr>
                  <w:r>
                    <w:rPr>
                      <w:rFonts w:hint="eastAsia" w:ascii="宋体" w:hAnsi="宋体" w:eastAsia="宋体"/>
                      <w:sz w:val="24"/>
                      <w:szCs w:val="24"/>
                      <w:lang w:eastAsia="zh-CN"/>
                    </w:rPr>
                    <w:t>其他未列明行业（水利、环境和公共设施管理业）</w:t>
                  </w:r>
                </w:p>
              </w:tc>
            </w:tr>
          </w:tbl>
          <w:p w14:paraId="0286CAC8">
            <w:pPr>
              <w:spacing w:line="360" w:lineRule="auto"/>
              <w:jc w:val="left"/>
              <w:rPr>
                <w:rFonts w:hint="eastAsia" w:ascii="宋体" w:hAnsi="宋体" w:eastAsia="宋体" w:cs="宋体"/>
                <w:sz w:val="24"/>
              </w:rPr>
            </w:pPr>
          </w:p>
        </w:tc>
      </w:tr>
      <w:tr w14:paraId="176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7C731AC3">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560" w:type="dxa"/>
            <w:vAlign w:val="center"/>
          </w:tcPr>
          <w:p w14:paraId="66D6A2DF">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533344EA">
            <w:pPr>
              <w:spacing w:line="360" w:lineRule="auto"/>
              <w:jc w:val="left"/>
              <w:rPr>
                <w:rFonts w:hint="eastAsia" w:ascii="宋体" w:hAnsi="宋体" w:eastAsia="宋体" w:cs="宋体"/>
                <w:sz w:val="24"/>
              </w:rPr>
            </w:pPr>
            <w:r>
              <w:rPr>
                <w:rFonts w:hint="eastAsia" w:ascii="宋体" w:hAnsi="宋体" w:eastAsia="宋体" w:cs="宋体"/>
                <w:sz w:val="24"/>
              </w:rPr>
              <w:t>报价的特殊规定：</w:t>
            </w:r>
          </w:p>
          <w:p w14:paraId="70E7A12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011ED880">
            <w:pPr>
              <w:spacing w:line="360" w:lineRule="auto"/>
              <w:jc w:val="left"/>
              <w:rPr>
                <w:rFonts w:hint="eastAsia" w:ascii="宋体" w:hAnsi="宋体" w:eastAsia="宋体" w:cs="宋体"/>
                <w:sz w:val="24"/>
              </w:rPr>
            </w:pPr>
            <w:r>
              <w:rPr>
                <w:rFonts w:hint="eastAsia" w:ascii="宋体" w:hAnsi="宋体" w:eastAsia="宋体" w:cs="宋体"/>
                <w:sz w:val="24"/>
              </w:rPr>
              <w:t>□有，具体情形：</w:t>
            </w:r>
            <w:r>
              <w:rPr>
                <w:rFonts w:hint="eastAsia" w:ascii="宋体" w:hAnsi="宋体" w:eastAsia="宋体" w:cs="宋体"/>
                <w:sz w:val="24"/>
                <w:u w:val="single"/>
              </w:rPr>
              <w:t xml:space="preserve"> / </w:t>
            </w:r>
          </w:p>
        </w:tc>
      </w:tr>
      <w:tr w14:paraId="086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DE873FE">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560" w:type="dxa"/>
            <w:vMerge w:val="restart"/>
            <w:vAlign w:val="center"/>
          </w:tcPr>
          <w:p w14:paraId="59B6D6B0">
            <w:pPr>
              <w:jc w:val="center"/>
              <w:rPr>
                <w:rFonts w:hint="eastAsia" w:ascii="宋体" w:hAnsi="宋体" w:eastAsia="宋体" w:cs="宋体"/>
                <w:sz w:val="24"/>
              </w:rPr>
            </w:pPr>
            <w:r>
              <w:rPr>
                <w:rFonts w:ascii="宋体" w:hAnsi="宋体" w:eastAsia="宋体" w:cs="微软雅黑"/>
                <w:spacing w:val="-1"/>
                <w:sz w:val="24"/>
                <w:szCs w:val="24"/>
                <w:lang w:eastAsia="zh-CN"/>
              </w:rPr>
              <w:t>磋商保证金</w:t>
            </w:r>
            <w:r>
              <w:rPr>
                <w:rFonts w:hint="eastAsia" w:ascii="宋体" w:hAnsi="宋体" w:eastAsia="宋体" w:cs="微软雅黑"/>
                <w:spacing w:val="-1"/>
                <w:sz w:val="24"/>
                <w:szCs w:val="24"/>
                <w:lang w:eastAsia="zh-CN"/>
              </w:rPr>
              <w:t>（本项目不收取保证金）</w:t>
            </w:r>
          </w:p>
        </w:tc>
        <w:tc>
          <w:tcPr>
            <w:tcW w:w="7253" w:type="dxa"/>
            <w:vAlign w:val="center"/>
          </w:tcPr>
          <w:p w14:paraId="1D44C091">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磋商保证金金额：</w:t>
            </w:r>
            <w:r>
              <w:rPr>
                <w:rFonts w:hint="eastAsia" w:ascii="宋体" w:hAnsi="宋体" w:eastAsia="宋体"/>
                <w:color w:val="auto"/>
                <w:sz w:val="24"/>
                <w:lang w:eastAsia="zh-CN"/>
              </w:rPr>
              <w:t>/</w:t>
            </w:r>
            <w:r>
              <w:rPr>
                <w:rFonts w:ascii="宋体" w:hAnsi="宋体" w:eastAsia="宋体"/>
                <w:color w:val="auto"/>
                <w:sz w:val="24"/>
                <w:lang w:eastAsia="zh-CN"/>
              </w:rPr>
              <w:t>元</w:t>
            </w:r>
          </w:p>
          <w:p w14:paraId="719C2DA0">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磋商保证金收受人信息：</w:t>
            </w:r>
          </w:p>
          <w:p w14:paraId="0F8F40C0">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户    名： /</w:t>
            </w:r>
          </w:p>
          <w:p w14:paraId="05B3AF57">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 xml:space="preserve">开户银行：/ </w:t>
            </w:r>
          </w:p>
          <w:p w14:paraId="5EADB565">
            <w:pPr>
              <w:spacing w:line="360" w:lineRule="auto"/>
              <w:jc w:val="left"/>
              <w:rPr>
                <w:rFonts w:hint="eastAsia" w:ascii="宋体" w:hAnsi="宋体" w:eastAsia="宋体" w:cs="宋体"/>
                <w:sz w:val="24"/>
              </w:rPr>
            </w:pPr>
            <w:r>
              <w:rPr>
                <w:rFonts w:hint="eastAsia" w:ascii="宋体" w:hAnsi="宋体" w:eastAsia="宋体"/>
                <w:color w:val="auto"/>
                <w:sz w:val="24"/>
                <w:lang w:eastAsia="zh-CN"/>
              </w:rPr>
              <w:t>帐    号：/</w:t>
            </w:r>
          </w:p>
        </w:tc>
      </w:tr>
      <w:tr w14:paraId="2D01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DE908F4">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11.8.5</w:t>
            </w:r>
          </w:p>
        </w:tc>
        <w:tc>
          <w:tcPr>
            <w:tcW w:w="1560" w:type="dxa"/>
            <w:vMerge w:val="continue"/>
            <w:vAlign w:val="center"/>
          </w:tcPr>
          <w:p w14:paraId="00094EAA">
            <w:pPr>
              <w:jc w:val="center"/>
              <w:rPr>
                <w:rFonts w:hint="eastAsia" w:ascii="宋体" w:hAnsi="宋体" w:eastAsia="宋体" w:cs="宋体"/>
                <w:sz w:val="24"/>
              </w:rPr>
            </w:pPr>
          </w:p>
        </w:tc>
        <w:tc>
          <w:tcPr>
            <w:tcW w:w="7253" w:type="dxa"/>
            <w:vAlign w:val="center"/>
          </w:tcPr>
          <w:p w14:paraId="001B70F5">
            <w:pPr>
              <w:spacing w:line="360" w:lineRule="auto"/>
              <w:jc w:val="left"/>
              <w:rPr>
                <w:rFonts w:hint="eastAsia" w:ascii="宋体" w:hAnsi="宋体" w:eastAsia="宋体" w:cs="宋体"/>
                <w:sz w:val="24"/>
              </w:rPr>
            </w:pPr>
            <w:r>
              <w:rPr>
                <w:rFonts w:hint="eastAsia" w:ascii="宋体" w:hAnsi="宋体" w:eastAsia="宋体" w:cs="宋体"/>
                <w:sz w:val="24"/>
              </w:rPr>
              <w:t>磋商保证金不予退还的其他情形：</w:t>
            </w:r>
          </w:p>
          <w:p w14:paraId="37C90607">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35F90351">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□有，具体情形：___________。</w:t>
            </w:r>
          </w:p>
        </w:tc>
      </w:tr>
      <w:tr w14:paraId="160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DFD402B">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560" w:type="dxa"/>
            <w:vAlign w:val="center"/>
          </w:tcPr>
          <w:p w14:paraId="17938505">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1162CAAA">
            <w:pPr>
              <w:spacing w:line="360" w:lineRule="auto"/>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5B53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86DF229">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17.2</w:t>
            </w:r>
          </w:p>
        </w:tc>
        <w:tc>
          <w:tcPr>
            <w:tcW w:w="1560" w:type="dxa"/>
            <w:vAlign w:val="center"/>
          </w:tcPr>
          <w:p w14:paraId="6CEFDE64">
            <w:pPr>
              <w:jc w:val="center"/>
              <w:rPr>
                <w:rFonts w:hint="eastAsia" w:ascii="宋体" w:hAnsi="宋体" w:eastAsia="宋体" w:cs="宋体"/>
                <w:sz w:val="24"/>
              </w:rPr>
            </w:pPr>
            <w:r>
              <w:rPr>
                <w:rFonts w:hint="eastAsia" w:ascii="宋体" w:hAnsi="宋体" w:eastAsia="宋体" w:cs="宋体"/>
                <w:sz w:val="24"/>
              </w:rPr>
              <w:t>解密时间</w:t>
            </w:r>
          </w:p>
        </w:tc>
        <w:tc>
          <w:tcPr>
            <w:tcW w:w="7253" w:type="dxa"/>
            <w:vAlign w:val="center"/>
          </w:tcPr>
          <w:p w14:paraId="493397D1">
            <w:pPr>
              <w:spacing w:line="360" w:lineRule="auto"/>
              <w:jc w:val="left"/>
              <w:rPr>
                <w:rFonts w:hint="eastAsia" w:ascii="宋体" w:hAnsi="宋体" w:eastAsia="宋体" w:cs="宋体"/>
                <w:sz w:val="24"/>
              </w:rPr>
            </w:pPr>
            <w:r>
              <w:rPr>
                <w:rFonts w:hint="eastAsia" w:ascii="宋体" w:hAnsi="宋体" w:eastAsia="宋体" w:cs="宋体"/>
                <w:sz w:val="24"/>
              </w:rPr>
              <w:t>解密时间：10分钟</w:t>
            </w:r>
          </w:p>
        </w:tc>
      </w:tr>
      <w:tr w14:paraId="2356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FA2337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560" w:type="dxa"/>
            <w:vAlign w:val="center"/>
          </w:tcPr>
          <w:p w14:paraId="3C9D4A4D">
            <w:pPr>
              <w:jc w:val="center"/>
              <w:rPr>
                <w:rFonts w:hint="eastAsia" w:ascii="宋体" w:hAnsi="宋体" w:eastAsia="宋体" w:cs="宋体"/>
                <w:sz w:val="24"/>
              </w:rPr>
            </w:pPr>
            <w:r>
              <w:rPr>
                <w:rFonts w:hint="eastAsia" w:ascii="宋体" w:hAnsi="宋体" w:eastAsia="宋体" w:cs="宋体"/>
                <w:sz w:val="24"/>
              </w:rPr>
              <w:t>成交供应商的确认</w:t>
            </w:r>
          </w:p>
        </w:tc>
        <w:tc>
          <w:tcPr>
            <w:tcW w:w="7253" w:type="dxa"/>
            <w:vAlign w:val="center"/>
          </w:tcPr>
          <w:p w14:paraId="79383F5D">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7DE3D95A">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p w14:paraId="29165A97">
            <w:pPr>
              <w:spacing w:line="360" w:lineRule="auto"/>
              <w:jc w:val="left"/>
              <w:rPr>
                <w:rFonts w:hint="eastAsia" w:ascii="宋体" w:hAnsi="宋体" w:eastAsia="宋体" w:cs="宋体"/>
                <w:sz w:val="24"/>
              </w:rPr>
            </w:pPr>
            <w:r>
              <w:rPr>
                <w:rFonts w:hint="eastAsia" w:ascii="宋体" w:hAnsi="宋体" w:eastAsia="宋体" w:cs="宋体"/>
                <w:sz w:val="24"/>
              </w:rPr>
              <w:t>□是</w:t>
            </w:r>
          </w:p>
          <w:p w14:paraId="599E274C">
            <w:pPr>
              <w:spacing w:line="360" w:lineRule="auto"/>
              <w:jc w:val="left"/>
              <w:rPr>
                <w:rFonts w:hint="eastAsia" w:ascii="宋体" w:hAnsi="宋体" w:eastAsia="宋体" w:cs="宋体"/>
                <w:sz w:val="24"/>
              </w:rPr>
            </w:pPr>
            <w:r>
              <w:rPr>
                <w:rFonts w:hint="eastAsia" w:ascii="宋体" w:hAnsi="宋体" w:eastAsia="宋体" w:cs="宋体"/>
                <w:sz w:val="24"/>
              </w:rPr>
              <w:t>成交候选人并列的，按照以下方式确定成交供应商：</w:t>
            </w:r>
          </w:p>
          <w:p w14:paraId="64EFC501">
            <w:pPr>
              <w:spacing w:before="45" w:line="360" w:lineRule="auto"/>
              <w:rPr>
                <w:rFonts w:hint="eastAsia" w:ascii="宋体" w:hAnsi="宋体" w:eastAsia="宋体" w:cs="微软雅黑"/>
                <w:spacing w:val="-4"/>
                <w:sz w:val="24"/>
                <w:szCs w:val="24"/>
                <w:lang w:eastAsia="zh-CN"/>
              </w:rPr>
            </w:pPr>
            <w:r>
              <w:rPr>
                <w:rFonts w:hint="eastAsia" w:ascii="宋体" w:hAnsi="宋体" w:eastAsia="宋体" w:cs="微软雅黑"/>
                <w:spacing w:val="-4"/>
                <w:sz w:val="24"/>
                <w:szCs w:val="24"/>
                <w:lang w:eastAsia="zh-CN"/>
              </w:rPr>
              <w:t>■得分且报价均相同的，以</w:t>
            </w:r>
            <w:r>
              <w:rPr>
                <w:rFonts w:hint="eastAsia" w:ascii="宋体" w:hAnsi="宋体" w:eastAsia="宋体" w:cs="微软雅黑"/>
                <w:spacing w:val="-4"/>
                <w:sz w:val="24"/>
                <w:szCs w:val="24"/>
                <w:u w:val="single"/>
                <w:lang w:eastAsia="zh-CN"/>
              </w:rPr>
              <w:t>技术因素</w:t>
            </w:r>
            <w:r>
              <w:rPr>
                <w:rFonts w:hint="eastAsia" w:ascii="宋体" w:hAnsi="宋体" w:eastAsia="宋体" w:cs="微软雅黑"/>
                <w:spacing w:val="-4"/>
                <w:sz w:val="24"/>
                <w:szCs w:val="24"/>
                <w:lang w:eastAsia="zh-CN"/>
              </w:rPr>
              <w:t>得分高者优先排序并按照排序最终确定中标人</w:t>
            </w:r>
          </w:p>
          <w:p w14:paraId="1566ADE3">
            <w:pPr>
              <w:spacing w:line="360" w:lineRule="auto"/>
              <w:jc w:val="left"/>
              <w:rPr>
                <w:rFonts w:hint="eastAsia" w:ascii="宋体" w:hAnsi="宋体" w:eastAsia="宋体" w:cs="宋体"/>
                <w:sz w:val="24"/>
              </w:rPr>
            </w:pPr>
            <w:r>
              <w:rPr>
                <w:rFonts w:hint="eastAsia" w:ascii="宋体" w:hAnsi="宋体" w:eastAsia="宋体" w:cs="微软雅黑"/>
                <w:spacing w:val="-4"/>
                <w:sz w:val="24"/>
                <w:szCs w:val="24"/>
                <w:lang w:eastAsia="zh-CN"/>
              </w:rPr>
              <w:t>□随机抽取。</w:t>
            </w:r>
          </w:p>
        </w:tc>
      </w:tr>
      <w:tr w14:paraId="042F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905468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560" w:type="dxa"/>
            <w:vAlign w:val="center"/>
          </w:tcPr>
          <w:p w14:paraId="6A6E9C7A">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3075D774">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33D73C88">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14:paraId="6339FA81">
            <w:pPr>
              <w:spacing w:line="360" w:lineRule="auto"/>
              <w:jc w:val="left"/>
              <w:rPr>
                <w:rFonts w:hint="eastAsia" w:ascii="宋体" w:hAnsi="宋体" w:eastAsia="宋体" w:cs="宋体"/>
                <w:sz w:val="24"/>
              </w:rPr>
            </w:pPr>
            <w:r>
              <w:rPr>
                <w:rFonts w:hint="eastAsia" w:ascii="宋体" w:hAnsi="宋体" w:eastAsia="宋体" w:cs="宋体"/>
                <w:sz w:val="24"/>
              </w:rPr>
              <w:t>□允许，具体要求：_______。</w:t>
            </w:r>
          </w:p>
          <w:p w14:paraId="424C238B">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7DFC6EEC">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5838555C">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0F12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ED40DB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23.6</w:t>
            </w:r>
          </w:p>
        </w:tc>
        <w:tc>
          <w:tcPr>
            <w:tcW w:w="1560" w:type="dxa"/>
            <w:vAlign w:val="center"/>
          </w:tcPr>
          <w:p w14:paraId="681E0AC0">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26F069AB">
            <w:pPr>
              <w:spacing w:line="360" w:lineRule="auto"/>
              <w:jc w:val="left"/>
              <w:rPr>
                <w:rFonts w:hint="eastAsia" w:ascii="宋体" w:hAnsi="宋体" w:eastAsia="宋体" w:cs="宋体"/>
                <w:sz w:val="24"/>
              </w:rPr>
            </w:pPr>
            <w:r>
              <w:rPr>
                <w:rFonts w:hint="eastAsia" w:ascii="宋体" w:hAnsi="宋体" w:eastAsia="宋体" w:cs="宋体"/>
                <w:sz w:val="24"/>
              </w:rPr>
              <w:t>为更大力度激发市场活力和社会创造力，增强发展动力，按照《北</w:t>
            </w:r>
          </w:p>
          <w:p w14:paraId="70128375">
            <w:pPr>
              <w:spacing w:line="360" w:lineRule="auto"/>
              <w:jc w:val="left"/>
              <w:rPr>
                <w:rFonts w:hint="eastAsia" w:ascii="宋体" w:hAnsi="宋体" w:eastAsia="宋体" w:cs="宋体"/>
                <w:sz w:val="24"/>
              </w:rPr>
            </w:pPr>
            <w:r>
              <w:rPr>
                <w:rFonts w:hint="eastAsia" w:ascii="宋体" w:hAnsi="宋体" w:eastAsia="宋体" w:cs="宋体"/>
                <w:sz w:val="24"/>
              </w:rPr>
              <w:t>京市全面优化营商环境助力企业高质量发展实施方案》（京政办发</w:t>
            </w:r>
          </w:p>
          <w:p w14:paraId="638F6494">
            <w:pPr>
              <w:spacing w:line="360" w:lineRule="auto"/>
              <w:jc w:val="left"/>
              <w:rPr>
                <w:rFonts w:hint="eastAsia" w:ascii="宋体" w:hAnsi="宋体" w:eastAsia="宋体" w:cs="宋体"/>
                <w:sz w:val="24"/>
              </w:rPr>
            </w:pPr>
            <w:r>
              <w:rPr>
                <w:rFonts w:hint="eastAsia" w:ascii="宋体" w:hAnsi="宋体" w:eastAsia="宋体" w:cs="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511E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F563FFA">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560" w:type="dxa"/>
            <w:vAlign w:val="center"/>
          </w:tcPr>
          <w:p w14:paraId="1AE126ED">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4A9F020D">
            <w:pPr>
              <w:spacing w:line="360" w:lineRule="auto"/>
              <w:jc w:val="left"/>
              <w:rPr>
                <w:rFonts w:hint="eastAsia" w:ascii="宋体" w:hAnsi="宋体" w:eastAsia="宋体" w:cs="宋体"/>
                <w:sz w:val="24"/>
              </w:rPr>
            </w:pPr>
            <w:r>
              <w:rPr>
                <w:rFonts w:ascii="宋体" w:hAnsi="宋体" w:eastAsia="宋体" w:cs="微软雅黑"/>
                <w:spacing w:val="-2"/>
                <w:sz w:val="24"/>
                <w:szCs w:val="24"/>
                <w:lang w:eastAsia="zh-CN"/>
              </w:rPr>
              <w:t>询问提出形式：</w:t>
            </w:r>
            <w:r>
              <w:rPr>
                <w:rFonts w:hint="eastAsia" w:ascii="宋体" w:hAnsi="宋体" w:eastAsia="宋体" w:cs="微软雅黑"/>
                <w:spacing w:val="6"/>
                <w:sz w:val="24"/>
                <w:szCs w:val="24"/>
                <w:lang w:eastAsia="zh-CN"/>
              </w:rPr>
              <w:t>盖单位公章的电子版扫描件PDF发至我公司邮箱793016541@qq.com/盖单位公章的纸质版原件快递至北京市昌平区碧水庄园3-20。</w:t>
            </w:r>
          </w:p>
        </w:tc>
      </w:tr>
      <w:tr w14:paraId="4CCE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C8D036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560" w:type="dxa"/>
            <w:vAlign w:val="center"/>
          </w:tcPr>
          <w:p w14:paraId="68C975F0">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3BE765F">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0CCFC97F">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rPr>
              <w:t>北京中域正信工程咨询有限公司</w:t>
            </w:r>
            <w:r>
              <w:rPr>
                <w:rFonts w:hint="eastAsia" w:ascii="宋体" w:hAnsi="宋体" w:eastAsia="宋体" w:cs="宋体"/>
                <w:sz w:val="24"/>
              </w:rPr>
              <w:t>；</w:t>
            </w:r>
          </w:p>
          <w:p w14:paraId="1A71BC58">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cs="宋体"/>
                <w:sz w:val="24"/>
                <w:u w:val="single"/>
                <w:lang w:val="en-US" w:eastAsia="zh-CN"/>
              </w:rPr>
              <w:t>张建明</w:t>
            </w:r>
            <w:r>
              <w:rPr>
                <w:rFonts w:hint="eastAsia" w:ascii="宋体" w:hAnsi="宋体" w:eastAsia="宋体" w:cs="宋体"/>
                <w:sz w:val="24"/>
                <w:u w:val="single"/>
              </w:rPr>
              <w:t>15011275036；</w:t>
            </w:r>
          </w:p>
          <w:p w14:paraId="18534015">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北京市昌平区碧水庄园3-20</w:t>
            </w:r>
            <w:r>
              <w:rPr>
                <w:rFonts w:hint="eastAsia" w:ascii="宋体" w:hAnsi="宋体" w:eastAsia="宋体" w:cs="宋体"/>
                <w:sz w:val="24"/>
              </w:rPr>
              <w:t>。</w:t>
            </w:r>
          </w:p>
        </w:tc>
      </w:tr>
      <w:tr w14:paraId="7B2F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A49CB1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560" w:type="dxa"/>
            <w:vAlign w:val="center"/>
          </w:tcPr>
          <w:p w14:paraId="1C01C5D8">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0B0FACB0">
            <w:pPr>
              <w:spacing w:line="360" w:lineRule="auto"/>
              <w:jc w:val="left"/>
              <w:rPr>
                <w:rFonts w:hint="eastAsia" w:ascii="宋体" w:hAnsi="宋体" w:eastAsia="宋体" w:cs="宋体"/>
                <w:sz w:val="24"/>
              </w:rPr>
            </w:pPr>
            <w:r>
              <w:rPr>
                <w:rFonts w:hint="eastAsia" w:ascii="宋体" w:hAnsi="宋体" w:eastAsia="宋体" w:cs="宋体"/>
                <w:sz w:val="24"/>
              </w:rPr>
              <w:t>收费对象：</w:t>
            </w:r>
          </w:p>
          <w:p w14:paraId="73609EC5">
            <w:pPr>
              <w:spacing w:line="360" w:lineRule="auto"/>
              <w:jc w:val="left"/>
              <w:rPr>
                <w:rFonts w:hint="eastAsia" w:ascii="宋体" w:hAnsi="宋体" w:eastAsia="宋体" w:cs="宋体"/>
                <w:sz w:val="24"/>
              </w:rPr>
            </w:pPr>
            <w:r>
              <w:rPr>
                <w:rFonts w:hint="eastAsia" w:ascii="宋体" w:hAnsi="宋体" w:eastAsia="宋体" w:cs="宋体"/>
                <w:sz w:val="24"/>
              </w:rPr>
              <w:t>□采购人</w:t>
            </w:r>
          </w:p>
          <w:p w14:paraId="5CB7ECA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成交供应商</w:t>
            </w:r>
          </w:p>
          <w:p w14:paraId="16FF34C4">
            <w:pPr>
              <w:spacing w:line="360" w:lineRule="auto"/>
              <w:jc w:val="left"/>
              <w:rPr>
                <w:rStyle w:val="31"/>
                <w:rFonts w:hint="eastAsia" w:ascii="宋体" w:hAnsi="宋体" w:eastAsia="宋体" w:cs="宋体"/>
                <w:sz w:val="24"/>
                <w:u w:val="single"/>
              </w:rPr>
            </w:pPr>
            <w:r>
              <w:rPr>
                <w:rFonts w:hint="eastAsia" w:ascii="宋体" w:hAnsi="宋体" w:eastAsia="宋体" w:cs="宋体"/>
                <w:sz w:val="24"/>
              </w:rPr>
              <w:t>收费标准：</w:t>
            </w:r>
            <w:r>
              <w:rPr>
                <w:rStyle w:val="31"/>
                <w:rFonts w:hint="eastAsia" w:ascii="宋体" w:hAnsi="宋体" w:eastAsia="宋体" w:cs="宋体"/>
                <w:sz w:val="24"/>
                <w:u w:val="single"/>
              </w:rPr>
              <w:t>采购代理服务费参照国家计委计价格[2002]1980号文件及国家发改委发改办价格[2003]857号文件规定执行。</w:t>
            </w:r>
            <w:r>
              <w:rPr>
                <w:rFonts w:hint="eastAsia" w:ascii="宋体" w:hAnsi="宋体" w:eastAsia="宋体" w:cs="微软雅黑"/>
                <w:spacing w:val="-3"/>
                <w:sz w:val="24"/>
                <w:szCs w:val="24"/>
                <w:u w:val="single"/>
                <w:lang w:eastAsia="zh-CN"/>
              </w:rPr>
              <w:t>服务费下浮10%</w:t>
            </w:r>
            <w:r>
              <w:rPr>
                <w:rFonts w:hint="eastAsia" w:ascii="宋体" w:hAnsi="宋体" w:cs="微软雅黑"/>
                <w:spacing w:val="-3"/>
                <w:sz w:val="24"/>
                <w:szCs w:val="24"/>
                <w:u w:val="single"/>
                <w:lang w:eastAsia="zh-CN"/>
              </w:rPr>
              <w:t>。</w:t>
            </w:r>
          </w:p>
          <w:p w14:paraId="5797F21B">
            <w:pPr>
              <w:spacing w:line="360" w:lineRule="auto"/>
              <w:jc w:val="left"/>
              <w:rPr>
                <w:rFonts w:hint="eastAsia" w:ascii="宋体" w:hAnsi="宋体" w:eastAsia="宋体" w:cs="宋体"/>
                <w:sz w:val="24"/>
              </w:rPr>
            </w:pPr>
            <w:r>
              <w:rPr>
                <w:rFonts w:hint="eastAsia" w:ascii="宋体" w:hAnsi="宋体" w:eastAsia="宋体" w:cs="宋体"/>
                <w:sz w:val="24"/>
              </w:rPr>
              <w:t>缴纳时间：</w:t>
            </w:r>
            <w:r>
              <w:rPr>
                <w:rStyle w:val="31"/>
                <w:rFonts w:hint="eastAsia" w:ascii="宋体" w:hAnsi="宋体" w:eastAsia="宋体" w:cs="宋体"/>
                <w:sz w:val="24"/>
                <w:u w:val="single"/>
              </w:rPr>
              <w:t>领取成交通知书时向贵公司即北京中域正信工程咨询有限公司，一次性支付应该交纳的采购代理服务费用</w:t>
            </w:r>
            <w:r>
              <w:rPr>
                <w:rFonts w:hint="eastAsia" w:ascii="宋体" w:hAnsi="宋体" w:eastAsia="宋体" w:cs="宋体"/>
                <w:sz w:val="24"/>
                <w:u w:val="single"/>
              </w:rPr>
              <w:t>。</w:t>
            </w:r>
          </w:p>
        </w:tc>
      </w:tr>
    </w:tbl>
    <w:p w14:paraId="5A3CDBF2">
      <w:pPr>
        <w:rPr>
          <w:rFonts w:hint="eastAsia" w:ascii="宋体" w:hAnsi="宋体" w:eastAsia="宋体" w:cs="宋体"/>
        </w:rPr>
      </w:pPr>
    </w:p>
    <w:p w14:paraId="4982D193">
      <w:pPr>
        <w:widowControl/>
        <w:jc w:val="left"/>
        <w:rPr>
          <w:rFonts w:hint="eastAsia" w:ascii="宋体" w:hAnsi="宋体" w:eastAsia="宋体" w:cs="宋体"/>
        </w:rPr>
      </w:pPr>
      <w:r>
        <w:rPr>
          <w:rFonts w:hint="eastAsia" w:ascii="宋体" w:hAnsi="宋体" w:eastAsia="宋体" w:cs="宋体"/>
        </w:rPr>
        <w:br w:type="page"/>
      </w:r>
    </w:p>
    <w:p w14:paraId="3AAEDA61">
      <w:pPr>
        <w:jc w:val="center"/>
        <w:rPr>
          <w:rFonts w:hint="eastAsia" w:ascii="宋体" w:hAnsi="宋体" w:eastAsia="宋体" w:cs="宋体"/>
          <w:b/>
          <w:bCs/>
          <w:sz w:val="28"/>
          <w:szCs w:val="36"/>
        </w:rPr>
      </w:pPr>
      <w:r>
        <w:rPr>
          <w:rFonts w:hint="eastAsia" w:ascii="宋体" w:hAnsi="宋体" w:eastAsia="宋体" w:cs="宋体"/>
          <w:b/>
          <w:bCs/>
          <w:sz w:val="28"/>
          <w:szCs w:val="36"/>
        </w:rPr>
        <w:t>供应商须知</w:t>
      </w:r>
    </w:p>
    <w:p w14:paraId="60FC9D3E">
      <w:pPr>
        <w:jc w:val="center"/>
        <w:outlineLvl w:val="1"/>
        <w:rPr>
          <w:rFonts w:hint="eastAsia" w:ascii="宋体" w:hAnsi="宋体" w:eastAsia="宋体" w:cs="宋体"/>
          <w:b/>
          <w:bCs/>
          <w:sz w:val="28"/>
        </w:rPr>
      </w:pPr>
      <w:bookmarkStart w:id="43" w:name="_Toc226309762"/>
      <w:bookmarkStart w:id="44" w:name="_Toc127151518"/>
      <w:bookmarkStart w:id="45" w:name="_Toc226965708"/>
      <w:bookmarkStart w:id="46" w:name="_Toc151193832"/>
      <w:bookmarkStart w:id="47" w:name="_Toc151193760"/>
      <w:bookmarkStart w:id="48" w:name="_Toc265228356"/>
      <w:bookmarkStart w:id="49" w:name="_Toc151193616"/>
      <w:bookmarkStart w:id="50" w:name="_Toc226965791"/>
      <w:bookmarkStart w:id="51" w:name="_Toc195842883"/>
      <w:bookmarkStart w:id="52" w:name="_Toc264969208"/>
      <w:bookmarkStart w:id="53" w:name="_Toc305158860"/>
      <w:bookmarkStart w:id="54" w:name="_Toc142311020"/>
      <w:bookmarkStart w:id="55" w:name="_Toc150480756"/>
      <w:bookmarkStart w:id="56" w:name="_Toc520356143"/>
      <w:bookmarkStart w:id="57" w:name="_Toc305158786"/>
      <w:bookmarkStart w:id="58" w:name="_Toc151193688"/>
      <w:bookmarkStart w:id="59" w:name="_Toc150509269"/>
      <w:bookmarkStart w:id="60" w:name="_Toc150774618"/>
      <w:bookmarkStart w:id="61" w:name="_Toc151190145"/>
      <w:bookmarkStart w:id="62" w:name="_Toc151193906"/>
      <w:bookmarkStart w:id="63" w:name="_Toc226337214"/>
      <w:bookmarkStart w:id="64" w:name="_Toc150774723"/>
      <w:r>
        <w:rPr>
          <w:rFonts w:hint="eastAsia" w:ascii="宋体" w:hAnsi="宋体" w:eastAsia="宋体" w:cs="宋体"/>
          <w:b/>
          <w:bCs/>
          <w:sz w:val="28"/>
          <w:szCs w:val="36"/>
        </w:rPr>
        <w:t>一   说  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62943D7">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5" w:name="_Toc265228357"/>
      <w:bookmarkStart w:id="66" w:name="_Toc305158787"/>
      <w:bookmarkStart w:id="67" w:name="_Toc264969209"/>
      <w:bookmarkStart w:id="68" w:name="_Toc305158861"/>
      <w:r>
        <w:rPr>
          <w:rFonts w:hint="eastAsia" w:ascii="宋体" w:hAnsi="宋体" w:eastAsia="宋体" w:cs="宋体"/>
          <w:sz w:val="24"/>
        </w:rPr>
        <w:t>采购人、采购代理机构、供应商</w:t>
      </w:r>
      <w:bookmarkEnd w:id="65"/>
      <w:bookmarkEnd w:id="66"/>
      <w:bookmarkEnd w:id="67"/>
      <w:bookmarkEnd w:id="68"/>
      <w:r>
        <w:rPr>
          <w:rFonts w:hint="eastAsia" w:ascii="宋体" w:hAnsi="宋体" w:eastAsia="宋体" w:cs="宋体"/>
          <w:sz w:val="24"/>
        </w:rPr>
        <w:t>、联合体</w:t>
      </w:r>
    </w:p>
    <w:p w14:paraId="081C73AA">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468DEB18">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D80C33F">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5FCF2552">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9" w:name="_Toc150774620"/>
      <w:bookmarkStart w:id="70" w:name="_Toc226965710"/>
      <w:bookmarkStart w:id="71" w:name="_Toc195842885"/>
      <w:bookmarkStart w:id="72" w:name="_Toc127151721"/>
      <w:bookmarkStart w:id="73" w:name="_Toc164229215"/>
      <w:bookmarkStart w:id="74" w:name="_Toc151193834"/>
      <w:bookmarkStart w:id="75" w:name="_Toc264969210"/>
      <w:bookmarkStart w:id="76" w:name="_Toc151193762"/>
      <w:bookmarkStart w:id="77" w:name="_Toc305158862"/>
      <w:bookmarkStart w:id="78" w:name="_Toc150480758"/>
      <w:bookmarkStart w:id="79" w:name="_Toc265228358"/>
      <w:bookmarkStart w:id="80" w:name="_Toc164608634"/>
      <w:bookmarkStart w:id="81" w:name="_Toc164608789"/>
      <w:bookmarkStart w:id="82" w:name="_Toc151193908"/>
      <w:bookmarkStart w:id="83" w:name="_Toc305158788"/>
      <w:bookmarkStart w:id="84" w:name="_Toc151193618"/>
      <w:bookmarkStart w:id="85" w:name="_Toc150774725"/>
      <w:bookmarkStart w:id="86" w:name="_Toc226309764"/>
      <w:bookmarkStart w:id="87" w:name="_Toc226337216"/>
      <w:bookmarkStart w:id="88" w:name="_Toc151190147"/>
      <w:bookmarkStart w:id="89" w:name="_Toc164229361"/>
      <w:bookmarkStart w:id="90" w:name="_Toc142311022"/>
      <w:bookmarkStart w:id="91" w:name="_Toc127161434"/>
      <w:bookmarkStart w:id="92" w:name="_Toc149720813"/>
      <w:bookmarkStart w:id="93" w:name="_Toc127151520"/>
      <w:bookmarkStart w:id="94" w:name="_Toc226965793"/>
      <w:bookmarkStart w:id="95" w:name="_Toc151193690"/>
      <w:bookmarkStart w:id="96" w:name="_Toc164351614"/>
      <w:bookmarkStart w:id="97" w:name="_Toc150509271"/>
      <w:r>
        <w:rPr>
          <w:rFonts w:hint="eastAsia" w:ascii="宋体" w:hAnsi="宋体" w:eastAsia="宋体" w:cs="宋体"/>
          <w:sz w:val="24"/>
        </w:rPr>
        <w:t>资金来源</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宋体" w:hAnsi="宋体" w:eastAsia="宋体" w:cs="宋体"/>
          <w:sz w:val="24"/>
        </w:rPr>
        <w:t>、项目属性、科研仪器设备采购</w:t>
      </w:r>
    </w:p>
    <w:p w14:paraId="28D7A80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745634A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2A2F3DF8">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71690F4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现场考察、磋商前答疑会</w:t>
      </w:r>
    </w:p>
    <w:p w14:paraId="667B51B5">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p>
    <w:p w14:paraId="23FA7AF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5B4C83B6">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2165D47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610E0C46">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政府采购应当采购本国货物、工程和服务。但有《中华人民共和国政府采购法》第十条规定的除外</w:t>
      </w:r>
    </w:p>
    <w:p w14:paraId="28EE0D29">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7605F475">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4F7BA646">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55A6B71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77CB3AF5">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AA1B307">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5DEE48">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68B18BA">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1403F82">
      <w:pPr>
        <w:pStyle w:val="34"/>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D130F3">
      <w:pPr>
        <w:pStyle w:val="34"/>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C4FA222">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60BD39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关于印发中小企业划型标准规定的通知》（工信部联企业〔2011〕300 号）、《金融业企业划型标准规定》（〔2015〕309号）等国务院批准的中小企业划分标准执行。</w:t>
      </w:r>
    </w:p>
    <w:p w14:paraId="2EC1D8A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5DA1FF85">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2AD484A2">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35F1033C">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7A15DA1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335D185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3188144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B565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74F933AA">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173FF98C">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C551B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3819F8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576C6C54">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7584C80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1F9A10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60A2B10D">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6F2C1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2FFA920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3AC192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2F1399E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1E0517A7">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69337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2E929B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15F2FDA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2C198D5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2364C62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C133ED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0B77AC00">
      <w:pPr>
        <w:tabs>
          <w:tab w:val="left" w:pos="1080"/>
          <w:tab w:val="left" w:pos="1589"/>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3090CE">
      <w:pPr>
        <w:numPr>
          <w:ilvl w:val="1"/>
          <w:numId w:val="1"/>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推广使用低挥发性有机化合物（VOCs）</w:t>
      </w:r>
    </w:p>
    <w:p w14:paraId="492FD93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0F0546E6">
      <w:pPr>
        <w:pStyle w:val="33"/>
        <w:numPr>
          <w:ilvl w:val="1"/>
          <w:numId w:val="1"/>
        </w:numPr>
        <w:tabs>
          <w:tab w:val="left" w:pos="1980"/>
        </w:tabs>
        <w:snapToGrid w:val="0"/>
        <w:spacing w:line="360" w:lineRule="auto"/>
        <w:ind w:firstLineChars="0"/>
        <w:rPr>
          <w:rFonts w:hint="eastAsia" w:ascii="宋体" w:hAnsi="宋体" w:eastAsia="宋体" w:cs="宋体"/>
          <w:sz w:val="24"/>
        </w:rPr>
      </w:pPr>
      <w:r>
        <w:rPr>
          <w:rFonts w:hint="eastAsia" w:ascii="宋体" w:hAnsi="宋体" w:eastAsia="宋体" w:cs="宋体"/>
          <w:sz w:val="24"/>
        </w:rPr>
        <w:t>采购需求标准</w:t>
      </w:r>
    </w:p>
    <w:p w14:paraId="15BFE395">
      <w:pPr>
        <w:pStyle w:val="33"/>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6D255AB6">
      <w:pPr>
        <w:pStyle w:val="33"/>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其他政府采购需求标准</w:t>
      </w:r>
    </w:p>
    <w:p w14:paraId="1EFC27EA">
      <w:pPr>
        <w:pStyle w:val="33"/>
        <w:tabs>
          <w:tab w:val="left" w:pos="1980"/>
        </w:tabs>
        <w:snapToGrid w:val="0"/>
        <w:spacing w:line="360" w:lineRule="auto"/>
        <w:ind w:left="1980" w:firstLine="0" w:firstLineChars="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为贯彻落实《深化政府采购制度改革方案》有关要求，推动政府采购需求标准建设，财政部门会同有关部门制定发布的其他政府采购需求标准，本项目如涉及，则具体要求见第四章《采购需求》。</w:t>
      </w:r>
    </w:p>
    <w:p w14:paraId="4BAE186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响应费用</w:t>
      </w:r>
    </w:p>
    <w:p w14:paraId="70EA40E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13B4833D">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   竞争性磋商文件</w:t>
      </w:r>
    </w:p>
    <w:p w14:paraId="0F1B6C0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98" w:name="_Toc151193693"/>
      <w:bookmarkStart w:id="99" w:name="_Toc150509274"/>
      <w:bookmarkStart w:id="100" w:name="_Toc164229218"/>
      <w:bookmarkStart w:id="101" w:name="_Toc149720816"/>
      <w:bookmarkStart w:id="102" w:name="_Toc164608792"/>
      <w:bookmarkStart w:id="103" w:name="_Toc151190150"/>
      <w:bookmarkStart w:id="104" w:name="_Toc127161437"/>
      <w:bookmarkStart w:id="105" w:name="_Toc305158865"/>
      <w:bookmarkStart w:id="106" w:name="_Toc151193621"/>
      <w:bookmarkStart w:id="107" w:name="_Toc127151523"/>
      <w:bookmarkStart w:id="108" w:name="_Toc164608637"/>
      <w:bookmarkStart w:id="109" w:name="_Toc264969213"/>
      <w:bookmarkStart w:id="110" w:name="_Toc151193911"/>
      <w:bookmarkStart w:id="111" w:name="_Toc150774728"/>
      <w:bookmarkStart w:id="112" w:name="_Toc150480761"/>
      <w:bookmarkStart w:id="113" w:name="_Toc226309767"/>
      <w:bookmarkStart w:id="114" w:name="_Toc151193765"/>
      <w:bookmarkStart w:id="115" w:name="_Toc142311025"/>
      <w:bookmarkStart w:id="116" w:name="_Toc151193837"/>
      <w:bookmarkStart w:id="117" w:name="_Toc150774623"/>
      <w:bookmarkStart w:id="118" w:name="_Toc226337219"/>
      <w:bookmarkStart w:id="119" w:name="_Toc127151724"/>
      <w:bookmarkStart w:id="120" w:name="_Toc226965713"/>
      <w:bookmarkStart w:id="121" w:name="_Toc195842888"/>
      <w:bookmarkStart w:id="122" w:name="_Toc164351617"/>
      <w:bookmarkStart w:id="123" w:name="_Toc305158791"/>
      <w:bookmarkStart w:id="124" w:name="_Toc226965796"/>
      <w:bookmarkStart w:id="125" w:name="_Toc520356147"/>
      <w:bookmarkStart w:id="126" w:name="_Toc164229364"/>
      <w:bookmarkStart w:id="127" w:name="_Toc265228361"/>
      <w:r>
        <w:rPr>
          <w:rFonts w:hint="eastAsia" w:ascii="宋体" w:hAnsi="宋体" w:eastAsia="宋体" w:cs="宋体"/>
          <w:sz w:val="24"/>
        </w:rPr>
        <w:t>竞争性磋商文件构</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sz w:val="24"/>
        </w:rPr>
        <w:t>成</w:t>
      </w:r>
    </w:p>
    <w:p w14:paraId="2A0BA4E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1BC283D5">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104843E8">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3F61DBFB">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28411353">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638F1EEF">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04A2911E">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6BA5DAA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54C21FB2">
      <w:pPr>
        <w:numPr>
          <w:ilvl w:val="0"/>
          <w:numId w:val="1"/>
        </w:numPr>
        <w:tabs>
          <w:tab w:val="left" w:pos="1080"/>
          <w:tab w:val="left" w:pos="2014"/>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对竞争性磋商文件的澄清或修改</w:t>
      </w:r>
    </w:p>
    <w:p w14:paraId="3646C037">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5348BB92">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2850B5B8">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w:t>
      </w:r>
      <w:bookmarkStart w:id="128" w:name="OLE_LINK1"/>
      <w:r>
        <w:rPr>
          <w:rFonts w:hint="eastAsia" w:ascii="宋体" w:hAnsi="宋体" w:eastAsia="宋体" w:cs="宋体"/>
          <w:sz w:val="24"/>
        </w:rPr>
        <w:t>澄清或者修改的内容可能影响响应文件编制的，将在提交首次响应文件截止之日3个工作日前</w:t>
      </w:r>
      <w:bookmarkEnd w:id="128"/>
      <w:r>
        <w:rPr>
          <w:rFonts w:hint="eastAsia" w:ascii="宋体" w:hAnsi="宋体" w:eastAsia="宋体" w:cs="宋体"/>
          <w:sz w:val="24"/>
        </w:rPr>
        <w:t>；以书面形式通知所有获取磋商文件的供应商；不足上述时间的，将顺延提交响应文件的截止时间。</w:t>
      </w:r>
    </w:p>
    <w:p w14:paraId="7DEE242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三   响应文件的编制</w:t>
      </w:r>
    </w:p>
    <w:p w14:paraId="33ECCBB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29" w:name="_Toc151193625"/>
      <w:bookmarkStart w:id="130" w:name="_Toc164608641"/>
      <w:bookmarkStart w:id="131" w:name="_Toc264969217"/>
      <w:bookmarkStart w:id="132" w:name="_Toc520356151"/>
      <w:bookmarkStart w:id="133" w:name="_Toc164608796"/>
      <w:bookmarkStart w:id="134" w:name="_Toc150509278"/>
      <w:bookmarkStart w:id="135" w:name="_Toc150774732"/>
      <w:bookmarkStart w:id="136" w:name="_Toc226309771"/>
      <w:bookmarkStart w:id="137" w:name="_Toc226337223"/>
      <w:bookmarkStart w:id="138" w:name="_Toc150774627"/>
      <w:bookmarkStart w:id="139" w:name="_Toc516367021"/>
      <w:bookmarkStart w:id="140" w:name="_Toc151193841"/>
      <w:bookmarkStart w:id="141" w:name="_Toc164229368"/>
      <w:bookmarkStart w:id="142" w:name="_Toc151193769"/>
      <w:bookmarkStart w:id="143" w:name="_Toc226965717"/>
      <w:bookmarkStart w:id="144" w:name="_Toc164351621"/>
      <w:bookmarkStart w:id="145" w:name="_Toc265228365"/>
      <w:bookmarkStart w:id="146" w:name="_Toc195842892"/>
      <w:bookmarkStart w:id="147" w:name="_Toc305158869"/>
      <w:bookmarkStart w:id="148" w:name="_Toc305158795"/>
      <w:bookmarkStart w:id="149" w:name="_Toc151193915"/>
      <w:bookmarkStart w:id="150" w:name="_Toc127151728"/>
      <w:bookmarkStart w:id="151" w:name="_Toc226965800"/>
      <w:bookmarkStart w:id="152" w:name="_Toc151193697"/>
      <w:bookmarkStart w:id="153" w:name="_Toc164229222"/>
      <w:bookmarkStart w:id="154" w:name="_Toc149720820"/>
      <w:bookmarkStart w:id="155" w:name="_Toc150480765"/>
      <w:bookmarkStart w:id="156" w:name="_Toc151190154"/>
      <w:bookmarkStart w:id="157" w:name="_Toc127161441"/>
      <w:bookmarkStart w:id="158" w:name="_Toc142311029"/>
      <w:bookmarkStart w:id="159" w:name="_Toc127151527"/>
      <w:r>
        <w:rPr>
          <w:rFonts w:hint="eastAsia" w:ascii="宋体" w:hAnsi="宋体" w:eastAsia="宋体" w:cs="宋体"/>
          <w:sz w:val="24"/>
        </w:rPr>
        <w:t>响应范围、竞争性磋商文件中计量单位的使用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sz w:val="24"/>
        </w:rPr>
        <w:t>及磋商语言</w:t>
      </w:r>
    </w:p>
    <w:p w14:paraId="287614F6">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2D87D380">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4EC9AE4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A30301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60" w:name="_Ref467306676"/>
      <w:bookmarkStart w:id="161" w:name="_Ref467306195"/>
      <w:bookmarkStart w:id="162" w:name="_Toc516367022"/>
      <w:bookmarkStart w:id="163" w:name="_Toc164608797"/>
      <w:bookmarkStart w:id="164" w:name="_Toc520356152"/>
      <w:bookmarkStart w:id="165" w:name="_Toc264969218"/>
      <w:bookmarkStart w:id="166" w:name="_Toc127161442"/>
      <w:bookmarkStart w:id="167" w:name="_Toc151193770"/>
      <w:bookmarkStart w:id="168" w:name="_Toc151193698"/>
      <w:bookmarkStart w:id="169" w:name="_Toc226337224"/>
      <w:bookmarkStart w:id="170" w:name="_Toc149720821"/>
      <w:bookmarkStart w:id="171" w:name="_Toc226309772"/>
      <w:bookmarkStart w:id="172" w:name="_Toc151193626"/>
      <w:bookmarkStart w:id="173" w:name="_Toc150774628"/>
      <w:bookmarkStart w:id="174" w:name="_Toc226965718"/>
      <w:bookmarkStart w:id="175" w:name="_Toc127151729"/>
      <w:bookmarkStart w:id="176" w:name="_Toc150774733"/>
      <w:bookmarkStart w:id="177" w:name="_Toc164229369"/>
      <w:bookmarkStart w:id="178" w:name="_Toc151190155"/>
      <w:bookmarkStart w:id="179" w:name="_Toc305158870"/>
      <w:bookmarkStart w:id="180" w:name="_Toc164229223"/>
      <w:bookmarkStart w:id="181" w:name="_Toc305158796"/>
      <w:bookmarkStart w:id="182" w:name="_Toc164608642"/>
      <w:bookmarkStart w:id="183" w:name="_Toc127151528"/>
      <w:bookmarkStart w:id="184" w:name="_Toc150480766"/>
      <w:bookmarkStart w:id="185" w:name="_Toc164351622"/>
      <w:bookmarkStart w:id="186" w:name="_Toc195842893"/>
      <w:bookmarkStart w:id="187" w:name="_Toc150509279"/>
      <w:bookmarkStart w:id="188" w:name="_Toc151193916"/>
      <w:bookmarkStart w:id="189" w:name="_Toc142311030"/>
      <w:bookmarkStart w:id="190" w:name="_Toc151193842"/>
      <w:bookmarkStart w:id="191" w:name="_Toc226965801"/>
      <w:bookmarkStart w:id="192" w:name="_Toc265228366"/>
      <w:r>
        <w:rPr>
          <w:rFonts w:hint="eastAsia" w:ascii="宋体" w:hAnsi="宋体" w:eastAsia="宋体" w:cs="宋体"/>
          <w:sz w:val="24"/>
        </w:rPr>
        <w:t>响应文件</w:t>
      </w:r>
      <w:bookmarkEnd w:id="160"/>
      <w:bookmarkEnd w:id="161"/>
      <w:bookmarkEnd w:id="162"/>
      <w:r>
        <w:rPr>
          <w:rFonts w:hint="eastAsia" w:ascii="宋体" w:hAnsi="宋体" w:eastAsia="宋体" w:cs="宋体"/>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B1A8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193"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5BA23D7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7A1CAE8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396183D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D0C559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193"/>
    </w:p>
    <w:p w14:paraId="0D3BF39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94" w:name="_Toc151190157"/>
      <w:bookmarkStart w:id="195" w:name="_Toc127161444"/>
      <w:bookmarkStart w:id="196" w:name="_Toc149720823"/>
      <w:bookmarkStart w:id="197" w:name="_Toc151193844"/>
      <w:bookmarkStart w:id="198" w:name="_Toc164229371"/>
      <w:bookmarkStart w:id="199" w:name="_Toc150509281"/>
      <w:bookmarkStart w:id="200" w:name="_Toc151193772"/>
      <w:bookmarkStart w:id="201" w:name="_Toc164229225"/>
      <w:bookmarkStart w:id="202" w:name="_Toc150480768"/>
      <w:bookmarkStart w:id="203" w:name="_Toc164608644"/>
      <w:bookmarkStart w:id="204" w:name="_Toc164608799"/>
      <w:bookmarkStart w:id="205" w:name="_Toc150774630"/>
      <w:bookmarkStart w:id="206" w:name="_Toc151193628"/>
      <w:bookmarkStart w:id="207" w:name="_Toc195842895"/>
      <w:bookmarkStart w:id="208" w:name="_Toc127151731"/>
      <w:bookmarkStart w:id="209" w:name="_Toc520356155"/>
      <w:bookmarkStart w:id="210" w:name="_Toc164351624"/>
      <w:bookmarkStart w:id="211" w:name="_Toc150774735"/>
      <w:bookmarkStart w:id="212" w:name="_Toc142311032"/>
      <w:bookmarkStart w:id="213" w:name="_Toc127151530"/>
      <w:bookmarkStart w:id="214" w:name="_Toc151193918"/>
      <w:bookmarkStart w:id="215" w:name="_Toc151193700"/>
      <w:r>
        <w:rPr>
          <w:rFonts w:hint="eastAsia" w:ascii="宋体" w:hAnsi="宋体" w:eastAsia="宋体" w:cs="宋体"/>
          <w:sz w:val="24"/>
        </w:rPr>
        <w:t>报价</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FFDE11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14:paraId="59B22B3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2331C03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6A7DDE3">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30F83A7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3DE88BE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1D4BE321">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磋商保证金</w:t>
      </w:r>
    </w:p>
    <w:p w14:paraId="0355240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16" w:name="_Ref467306302"/>
      <w:r>
        <w:rPr>
          <w:rFonts w:hint="eastAsia" w:ascii="宋体" w:hAnsi="宋体" w:eastAsia="宋体" w:cs="宋体"/>
          <w:sz w:val="24"/>
        </w:rPr>
        <w:t>供应商应按《供应商须知资料表》中规定的金额及要求交纳磋商保证金</w:t>
      </w:r>
      <w:bookmarkEnd w:id="216"/>
      <w:r>
        <w:rPr>
          <w:rFonts w:hint="eastAsia" w:ascii="宋体" w:hAnsi="宋体" w:eastAsia="宋体" w:cs="宋体"/>
          <w:sz w:val="24"/>
        </w:rPr>
        <w:t>，供应商自愿超额缴纳磋商保证金的，响应文件不做无效处理。</w:t>
      </w:r>
    </w:p>
    <w:p w14:paraId="745425D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5B3C884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w:t>
      </w:r>
      <w:r>
        <w:rPr>
          <w:rFonts w:hint="eastAsia" w:ascii="宋体" w:hAnsi="宋体" w:eastAsia="宋体" w:cs="宋体"/>
          <w:b/>
          <w:bCs/>
          <w:sz w:val="24"/>
        </w:rPr>
        <w:t>响应无效</w:t>
      </w:r>
      <w:r>
        <w:rPr>
          <w:rFonts w:hint="eastAsia" w:ascii="宋体" w:hAnsi="宋体" w:eastAsia="宋体" w:cs="宋体"/>
          <w:sz w:val="24"/>
        </w:rPr>
        <w:t>。</w:t>
      </w:r>
    </w:p>
    <w:p w14:paraId="0681219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供应商除需在响应文件中提供“磋商保证金凭证/交款单据电子件”，还需要在首次响应文件提交截止时间前，通过电子交易平台上传“磋商保证金凭证/交款单据电子件”</w:t>
      </w:r>
      <w:r>
        <w:rPr>
          <w:rFonts w:hint="eastAsia" w:ascii="宋体" w:hAnsi="宋体" w:cs="宋体"/>
          <w:sz w:val="24"/>
          <w:lang w:eastAsia="zh-CN"/>
        </w:rPr>
        <w:t>。</w:t>
      </w:r>
    </w:p>
    <w:p w14:paraId="3C447D7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14:paraId="2A8EBD4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41007F0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B16CDEB">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44E6930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5CA43C07">
      <w:pPr>
        <w:tabs>
          <w:tab w:val="left" w:pos="1980"/>
        </w:tabs>
        <w:snapToGrid w:val="0"/>
        <w:spacing w:line="360" w:lineRule="auto"/>
        <w:ind w:left="1080"/>
        <w:rPr>
          <w:rFonts w:hint="eastAsia" w:ascii="宋体" w:hAnsi="宋体" w:eastAsia="宋体" w:cs="宋体"/>
          <w:sz w:val="24"/>
        </w:rPr>
      </w:pPr>
      <w:r>
        <w:rPr>
          <w:rFonts w:hint="eastAsia" w:ascii="宋体" w:hAnsi="宋体" w:eastAsia="宋体" w:cs="宋体"/>
          <w:sz w:val="24"/>
        </w:rPr>
        <w:t>11.7.3  未成交供应商的磋商保证金，在成交通知书发出后5个工作日内退还。</w:t>
      </w:r>
    </w:p>
    <w:p w14:paraId="239FBE5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4257169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14:paraId="220A245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7A2067F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4840F9B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7FB9E2D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19400C6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响应有效期</w:t>
      </w:r>
    </w:p>
    <w:p w14:paraId="49288B2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337053A8">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17" w:name="_Toc305158801"/>
      <w:bookmarkStart w:id="218" w:name="_Toc150774738"/>
      <w:bookmarkStart w:id="219" w:name="_Toc151193775"/>
      <w:bookmarkStart w:id="220" w:name="_Toc150774633"/>
      <w:bookmarkStart w:id="221" w:name="_Toc151193703"/>
      <w:bookmarkStart w:id="222" w:name="_Toc164351627"/>
      <w:bookmarkStart w:id="223" w:name="_Toc226965723"/>
      <w:bookmarkStart w:id="224" w:name="_Toc195842898"/>
      <w:bookmarkStart w:id="225" w:name="_Toc164229374"/>
      <w:bookmarkStart w:id="226" w:name="_Toc151193631"/>
      <w:bookmarkStart w:id="227" w:name="_Toc164608802"/>
      <w:bookmarkStart w:id="228" w:name="_Toc226309777"/>
      <w:bookmarkStart w:id="229" w:name="_Toc226965806"/>
      <w:bookmarkStart w:id="230" w:name="_Toc151193847"/>
      <w:bookmarkStart w:id="231" w:name="_Toc305158875"/>
      <w:bookmarkStart w:id="232" w:name="_Toc264969223"/>
      <w:bookmarkStart w:id="233" w:name="_Toc150509284"/>
      <w:bookmarkStart w:id="234" w:name="_Toc150480771"/>
      <w:bookmarkStart w:id="235" w:name="_Toc164608647"/>
      <w:bookmarkStart w:id="236" w:name="_Toc520356158"/>
      <w:bookmarkStart w:id="237" w:name="_Toc149720826"/>
      <w:bookmarkStart w:id="238" w:name="_Toc164229228"/>
      <w:bookmarkStart w:id="239" w:name="_Toc127151533"/>
      <w:bookmarkStart w:id="240" w:name="_Toc151190160"/>
      <w:bookmarkStart w:id="241" w:name="_Toc151193921"/>
      <w:bookmarkStart w:id="242" w:name="_Toc127151734"/>
      <w:bookmarkStart w:id="243" w:name="_Toc127161447"/>
      <w:bookmarkStart w:id="244" w:name="_Toc142311035"/>
      <w:bookmarkStart w:id="245" w:name="_Toc226337229"/>
      <w:bookmarkStart w:id="246" w:name="_Toc265228371"/>
      <w:r>
        <w:rPr>
          <w:rFonts w:hint="eastAsia" w:ascii="宋体" w:hAnsi="宋体" w:eastAsia="宋体" w:cs="宋体"/>
          <w:sz w:val="24"/>
        </w:rPr>
        <w:t>响应文件的签署</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eastAsia="宋体" w:cs="宋体"/>
          <w:sz w:val="24"/>
        </w:rPr>
        <w:t>、盖章</w:t>
      </w:r>
    </w:p>
    <w:p w14:paraId="29F8630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6BCFF5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334F755A">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四   响应文件的提交</w:t>
      </w:r>
    </w:p>
    <w:p w14:paraId="0A55D16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47" w:name="_Toc127151736"/>
      <w:bookmarkStart w:id="248" w:name="_Toc226965808"/>
      <w:bookmarkStart w:id="249" w:name="_Toc151193705"/>
      <w:bookmarkStart w:id="250" w:name="_Toc164229230"/>
      <w:bookmarkStart w:id="251" w:name="_Toc195842900"/>
      <w:bookmarkStart w:id="252" w:name="_Toc226309779"/>
      <w:bookmarkStart w:id="253" w:name="_Toc264969225"/>
      <w:bookmarkStart w:id="254" w:name="_Toc164608649"/>
      <w:bookmarkStart w:id="255" w:name="_Toc127161449"/>
      <w:bookmarkStart w:id="256" w:name="_Toc305158803"/>
      <w:bookmarkStart w:id="257" w:name="_Toc150509286"/>
      <w:bookmarkStart w:id="258" w:name="_Toc142311037"/>
      <w:bookmarkStart w:id="259" w:name="_Toc265228373"/>
      <w:bookmarkStart w:id="260" w:name="_Toc164351629"/>
      <w:bookmarkStart w:id="261" w:name="_Toc150774740"/>
      <w:bookmarkStart w:id="262" w:name="_Toc127151535"/>
      <w:bookmarkStart w:id="263" w:name="_Toc151190162"/>
      <w:bookmarkStart w:id="264" w:name="_Toc305158877"/>
      <w:bookmarkStart w:id="265" w:name="_Toc151193923"/>
      <w:bookmarkStart w:id="266" w:name="_Toc150774635"/>
      <w:bookmarkStart w:id="267" w:name="_Toc150480773"/>
      <w:bookmarkStart w:id="268" w:name="_Toc226337231"/>
      <w:bookmarkStart w:id="269" w:name="_Toc149720828"/>
      <w:bookmarkStart w:id="270" w:name="_Toc226965725"/>
      <w:bookmarkStart w:id="271" w:name="_Toc164608804"/>
      <w:bookmarkStart w:id="272" w:name="_Toc151193633"/>
      <w:bookmarkStart w:id="273" w:name="_Toc164229376"/>
      <w:bookmarkStart w:id="274" w:name="_Toc151193777"/>
      <w:bookmarkStart w:id="275" w:name="_Toc520356160"/>
      <w:bookmarkStart w:id="276" w:name="_Toc151193849"/>
      <w:r>
        <w:rPr>
          <w:rFonts w:hint="eastAsia" w:ascii="宋体" w:hAnsi="宋体" w:eastAsia="宋体" w:cs="宋体"/>
          <w:sz w:val="24"/>
        </w:rPr>
        <w:t>响应文件的</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z w:val="24"/>
        </w:rPr>
        <w:t>提交</w:t>
      </w:r>
    </w:p>
    <w:p w14:paraId="711BB87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项目使用北京市政府采购电子交易平台。供应商根据竞争性磋商文件及电子交易平台供应商操作手册要求编制、生成并提交电子响应文件。</w:t>
      </w:r>
    </w:p>
    <w:p w14:paraId="7D04016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采</w:t>
      </w:r>
      <w:r>
        <w:rPr>
          <w:rFonts w:hint="eastAsia" w:ascii="宋体" w:hAnsi="宋体" w:eastAsia="宋体" w:cs="宋体"/>
          <w:sz w:val="24"/>
        </w:rPr>
        <w:t>购人及采购代理机构有权将拒绝并原封退回在本须知规定的投标截止期后收到的任何响应文件。</w:t>
      </w:r>
    </w:p>
    <w:p w14:paraId="1DB6C8A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77" w:name="_Toc142311038"/>
      <w:bookmarkStart w:id="278" w:name="_Toc265228374"/>
      <w:bookmarkStart w:id="279" w:name="_Toc151193778"/>
      <w:bookmarkStart w:id="280" w:name="_Toc151193924"/>
      <w:bookmarkStart w:id="281" w:name="_Toc305158878"/>
      <w:bookmarkStart w:id="282" w:name="_Toc520356161"/>
      <w:bookmarkStart w:id="283" w:name="_Toc195842901"/>
      <w:bookmarkStart w:id="284" w:name="_Toc151190163"/>
      <w:bookmarkStart w:id="285" w:name="_Toc127161450"/>
      <w:bookmarkStart w:id="286" w:name="_Toc149720829"/>
      <w:bookmarkStart w:id="287" w:name="_Toc150774741"/>
      <w:bookmarkStart w:id="288" w:name="_Toc226965809"/>
      <w:bookmarkStart w:id="289" w:name="_Toc151193850"/>
      <w:bookmarkStart w:id="290" w:name="_Toc151193706"/>
      <w:bookmarkStart w:id="291" w:name="_Toc164229377"/>
      <w:bookmarkStart w:id="292" w:name="_Toc127151737"/>
      <w:bookmarkStart w:id="293" w:name="_Toc226337232"/>
      <w:bookmarkStart w:id="294" w:name="_Toc164608650"/>
      <w:bookmarkStart w:id="295" w:name="_Toc226309780"/>
      <w:bookmarkStart w:id="296" w:name="_Toc164351630"/>
      <w:bookmarkStart w:id="297" w:name="_Toc264969226"/>
      <w:bookmarkStart w:id="298" w:name="_Toc226965726"/>
      <w:bookmarkStart w:id="299" w:name="_Toc150480774"/>
      <w:bookmarkStart w:id="300" w:name="_Toc151193634"/>
      <w:bookmarkStart w:id="301" w:name="_Toc150774636"/>
      <w:bookmarkStart w:id="302" w:name="_Toc127151536"/>
      <w:bookmarkStart w:id="303" w:name="_Toc164229231"/>
      <w:bookmarkStart w:id="304" w:name="_Toc305158804"/>
      <w:bookmarkStart w:id="305" w:name="_Toc164608805"/>
      <w:bookmarkStart w:id="306" w:name="_Toc150509287"/>
      <w:r>
        <w:rPr>
          <w:rFonts w:hint="eastAsia" w:ascii="宋体" w:hAnsi="宋体" w:eastAsia="宋体" w:cs="宋体"/>
          <w:sz w:val="24"/>
        </w:rPr>
        <w:t>响应文件截止</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Pr>
          <w:rFonts w:hint="eastAsia" w:ascii="宋体" w:hAnsi="宋体" w:eastAsia="宋体" w:cs="宋体"/>
          <w:sz w:val="24"/>
        </w:rPr>
        <w:t>时间</w:t>
      </w:r>
    </w:p>
    <w:p w14:paraId="083C687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p>
    <w:p w14:paraId="107F6C41">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07" w:name="_Toc195842902"/>
      <w:bookmarkStart w:id="308" w:name="_Toc164608806"/>
      <w:bookmarkStart w:id="309" w:name="_Toc164608651"/>
      <w:bookmarkStart w:id="310" w:name="_Toc226965727"/>
      <w:bookmarkStart w:id="311" w:name="_Toc226337233"/>
      <w:bookmarkStart w:id="312" w:name="_Toc164229378"/>
      <w:bookmarkStart w:id="313" w:name="_Toc151193779"/>
      <w:bookmarkStart w:id="314" w:name="_Toc142311039"/>
      <w:bookmarkStart w:id="315" w:name="_Toc305158879"/>
      <w:bookmarkStart w:id="316" w:name="_Toc150509288"/>
      <w:bookmarkStart w:id="317" w:name="_Toc305158805"/>
      <w:bookmarkStart w:id="318" w:name="_Toc164351631"/>
      <w:bookmarkStart w:id="319" w:name="_Toc127151738"/>
      <w:bookmarkStart w:id="320" w:name="_Toc149720830"/>
      <w:bookmarkStart w:id="321" w:name="_Toc151193635"/>
      <w:bookmarkStart w:id="322" w:name="_Toc150774742"/>
      <w:bookmarkStart w:id="323" w:name="_Toc150480775"/>
      <w:bookmarkStart w:id="324" w:name="_Toc520356162"/>
      <w:bookmarkStart w:id="325" w:name="_Toc226309781"/>
      <w:bookmarkStart w:id="326" w:name="_Toc164229232"/>
      <w:bookmarkStart w:id="327" w:name="_Toc127161451"/>
      <w:bookmarkStart w:id="328" w:name="_Toc264969227"/>
      <w:bookmarkStart w:id="329" w:name="_Toc127151537"/>
      <w:bookmarkStart w:id="330" w:name="_Toc151193925"/>
      <w:bookmarkStart w:id="331" w:name="_Toc151190164"/>
      <w:bookmarkStart w:id="332" w:name="_Toc226965810"/>
      <w:bookmarkStart w:id="333" w:name="_Toc150774637"/>
      <w:bookmarkStart w:id="334" w:name="_Toc151193707"/>
      <w:bookmarkStart w:id="335" w:name="_Toc151193851"/>
      <w:bookmarkStart w:id="336" w:name="_Toc265228375"/>
      <w:r>
        <w:rPr>
          <w:rFonts w:hint="eastAsia" w:ascii="宋体" w:hAnsi="宋体" w:eastAsia="宋体" w:cs="宋体"/>
          <w:sz w:val="24"/>
        </w:rPr>
        <w:t>响应文件的修改与撤回</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0368ABB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61915F5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供应商对响应文件的补充、修改的内容应当按照竞争性磋商文件要求签署、盖章，作为响应文件的组成部分。补充、修改的内容与响应文件不一致的，以补充、修改的内容为准。</w:t>
      </w:r>
    </w:p>
    <w:p w14:paraId="3109F167">
      <w:pPr>
        <w:jc w:val="center"/>
        <w:outlineLvl w:val="1"/>
        <w:rPr>
          <w:rFonts w:hint="eastAsia" w:ascii="宋体" w:hAnsi="宋体" w:eastAsia="宋体" w:cs="宋体"/>
          <w:b/>
          <w:bCs/>
          <w:sz w:val="28"/>
          <w:szCs w:val="36"/>
        </w:rPr>
      </w:pPr>
      <w:bookmarkStart w:id="337" w:name="_Toc264969228"/>
      <w:bookmarkStart w:id="338" w:name="_Toc305158880"/>
      <w:bookmarkStart w:id="339" w:name="_Toc127151538"/>
      <w:bookmarkStart w:id="340" w:name="_Toc150480776"/>
      <w:bookmarkStart w:id="341" w:name="_Toc265228376"/>
      <w:bookmarkStart w:id="342" w:name="_Toc305158806"/>
      <w:bookmarkStart w:id="343" w:name="_Toc226965728"/>
      <w:bookmarkStart w:id="344" w:name="_Toc226337234"/>
      <w:bookmarkStart w:id="345" w:name="_Toc151193852"/>
      <w:bookmarkStart w:id="346" w:name="_Toc150509289"/>
      <w:bookmarkStart w:id="347" w:name="_Toc226309782"/>
      <w:bookmarkStart w:id="348" w:name="_Toc151193926"/>
      <w:bookmarkStart w:id="349" w:name="_Toc151190165"/>
      <w:bookmarkStart w:id="350" w:name="_Toc151193708"/>
      <w:bookmarkStart w:id="351" w:name="_Toc150774638"/>
      <w:bookmarkStart w:id="352" w:name="_Toc151193636"/>
      <w:bookmarkStart w:id="353" w:name="_Toc520356163"/>
      <w:bookmarkStart w:id="354" w:name="_Toc150774743"/>
      <w:bookmarkStart w:id="355" w:name="_Toc151193780"/>
      <w:bookmarkStart w:id="356" w:name="_Toc195842903"/>
      <w:bookmarkStart w:id="357" w:name="_Toc226965811"/>
      <w:bookmarkStart w:id="358" w:name="_Toc142311040"/>
      <w:r>
        <w:rPr>
          <w:rFonts w:hint="eastAsia" w:ascii="宋体" w:hAnsi="宋体" w:eastAsia="宋体" w:cs="宋体"/>
          <w:b/>
          <w:bCs/>
          <w:sz w:val="28"/>
          <w:szCs w:val="36"/>
        </w:rPr>
        <w:t xml:space="preserve">五   </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hint="eastAsia" w:ascii="宋体" w:hAnsi="宋体" w:eastAsia="宋体" w:cs="宋体"/>
          <w:b/>
          <w:bCs/>
          <w:sz w:val="28"/>
          <w:szCs w:val="36"/>
        </w:rPr>
        <w:t>响应文件的开启、评审</w:t>
      </w:r>
    </w:p>
    <w:p w14:paraId="657EBAD5">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响应文件的解密与开启</w:t>
      </w:r>
    </w:p>
    <w:p w14:paraId="49D262F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272C1C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本项目解密使用北京市政府采购电子交易平台。供应商应在《供应商须知资料表》规定的时间内对响应文件进行解密，因非系统原因导致的解密失败，视为无效响应。</w:t>
      </w:r>
    </w:p>
    <w:p w14:paraId="625650A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461DF8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59C9205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59" w:name="_Toc520356165"/>
      <w:r>
        <w:rPr>
          <w:rFonts w:hint="eastAsia" w:ascii="宋体" w:hAnsi="宋体" w:eastAsia="宋体" w:cs="宋体"/>
          <w:sz w:val="24"/>
        </w:rPr>
        <w:t>本项目不公开报价。</w:t>
      </w:r>
    </w:p>
    <w:bookmarkEnd w:id="359"/>
    <w:p w14:paraId="13EADC2A">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磋商小组</w:t>
      </w:r>
    </w:p>
    <w:p w14:paraId="340CE4F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360" w:name="_Toc520356166"/>
    </w:p>
    <w:p w14:paraId="6DB8A9E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60"/>
      <w:bookmarkStart w:id="361" w:name="_Toc520356169"/>
    </w:p>
    <w:p w14:paraId="605BCCE7">
      <w:pPr>
        <w:numPr>
          <w:ilvl w:val="0"/>
          <w:numId w:val="1"/>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3CD091A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见第五章《评审方法和评审标准》。</w:t>
      </w:r>
    </w:p>
    <w:p w14:paraId="0AB93542">
      <w:pPr>
        <w:jc w:val="center"/>
        <w:outlineLvl w:val="1"/>
        <w:rPr>
          <w:rFonts w:hint="eastAsia" w:ascii="宋体" w:hAnsi="宋体" w:eastAsia="宋体" w:cs="宋体"/>
          <w:b/>
          <w:bCs/>
          <w:sz w:val="28"/>
          <w:szCs w:val="36"/>
        </w:rPr>
      </w:pPr>
      <w:bookmarkStart w:id="362" w:name="_Toc151193933"/>
      <w:bookmarkStart w:id="363" w:name="_Toc305158887"/>
      <w:bookmarkStart w:id="364" w:name="_Toc150774645"/>
      <w:bookmarkStart w:id="365" w:name="_Toc226309789"/>
      <w:bookmarkStart w:id="366" w:name="_Toc195842910"/>
      <w:bookmarkStart w:id="367" w:name="_Toc150774750"/>
      <w:bookmarkStart w:id="368" w:name="_Toc226337241"/>
      <w:bookmarkStart w:id="369" w:name="_Toc151193715"/>
      <w:bookmarkStart w:id="370" w:name="_Toc151190172"/>
      <w:bookmarkStart w:id="371" w:name="_Toc305158813"/>
      <w:bookmarkStart w:id="372" w:name="_Toc151193859"/>
      <w:bookmarkStart w:id="373" w:name="_Toc150509296"/>
      <w:bookmarkStart w:id="374" w:name="_Toc151193787"/>
      <w:bookmarkStart w:id="375" w:name="_Toc151193643"/>
      <w:bookmarkStart w:id="376" w:name="_Toc226965818"/>
      <w:bookmarkStart w:id="377" w:name="_Toc127151545"/>
      <w:bookmarkStart w:id="378" w:name="_Toc226965735"/>
      <w:bookmarkStart w:id="379" w:name="_Toc142311047"/>
      <w:bookmarkStart w:id="380" w:name="_Toc150480783"/>
      <w:bookmarkStart w:id="381" w:name="_Toc264969235"/>
      <w:bookmarkStart w:id="382" w:name="_Toc265228383"/>
      <w:r>
        <w:rPr>
          <w:rFonts w:hint="eastAsia" w:ascii="宋体" w:hAnsi="宋体" w:eastAsia="宋体" w:cs="宋体"/>
          <w:b/>
          <w:bCs/>
          <w:sz w:val="28"/>
          <w:szCs w:val="36"/>
        </w:rPr>
        <w:t xml:space="preserve">六   </w:t>
      </w:r>
      <w:bookmarkEnd w:id="361"/>
      <w:r>
        <w:rPr>
          <w:rFonts w:hint="eastAsia" w:ascii="宋体" w:hAnsi="宋体" w:eastAsia="宋体" w:cs="宋体"/>
          <w:b/>
          <w:bCs/>
          <w:sz w:val="28"/>
          <w:szCs w:val="36"/>
        </w:rPr>
        <w:t>确定</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hint="eastAsia" w:ascii="宋体" w:hAnsi="宋体" w:eastAsia="宋体" w:cs="宋体"/>
          <w:b/>
          <w:bCs/>
          <w:sz w:val="28"/>
          <w:szCs w:val="36"/>
        </w:rPr>
        <w:t>成交</w:t>
      </w:r>
    </w:p>
    <w:p w14:paraId="7E3CE8B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83" w:name="_Toc151193717"/>
      <w:bookmarkStart w:id="384" w:name="_Toc164229388"/>
      <w:bookmarkStart w:id="385" w:name="_Toc164608816"/>
      <w:bookmarkStart w:id="386" w:name="_Toc127151748"/>
      <w:bookmarkStart w:id="387" w:name="_Toc150774752"/>
      <w:bookmarkStart w:id="388" w:name="_Toc151190174"/>
      <w:bookmarkStart w:id="389" w:name="_Toc151193645"/>
      <w:bookmarkStart w:id="390" w:name="_Toc226309791"/>
      <w:bookmarkStart w:id="391" w:name="_Toc127161461"/>
      <w:bookmarkStart w:id="392" w:name="_Toc264969237"/>
      <w:bookmarkStart w:id="393" w:name="_Toc151193861"/>
      <w:bookmarkStart w:id="394" w:name="_Toc164608661"/>
      <w:bookmarkStart w:id="395" w:name="_Toc226965820"/>
      <w:bookmarkStart w:id="396" w:name="_Toc149720840"/>
      <w:bookmarkStart w:id="397" w:name="_Toc305158889"/>
      <w:bookmarkStart w:id="398" w:name="_Toc226965737"/>
      <w:bookmarkStart w:id="399" w:name="_Toc151193935"/>
      <w:bookmarkStart w:id="400" w:name="_Toc142311049"/>
      <w:bookmarkStart w:id="401" w:name="_Toc226337243"/>
      <w:bookmarkStart w:id="402" w:name="_Toc164351641"/>
      <w:bookmarkStart w:id="403" w:name="_Toc164229242"/>
      <w:bookmarkStart w:id="404" w:name="_Toc150509298"/>
      <w:bookmarkStart w:id="405" w:name="_Toc305158815"/>
      <w:bookmarkStart w:id="406" w:name="_Toc150774647"/>
      <w:bookmarkStart w:id="407" w:name="_Toc195842912"/>
      <w:bookmarkStart w:id="408" w:name="_Toc151193789"/>
      <w:bookmarkStart w:id="409" w:name="_Toc127151547"/>
      <w:bookmarkStart w:id="410" w:name="_Toc265228385"/>
      <w:bookmarkStart w:id="411" w:name="_Toc150480785"/>
      <w:r>
        <w:rPr>
          <w:rFonts w:hint="eastAsia" w:ascii="宋体" w:hAnsi="宋体" w:eastAsia="宋体" w:cs="宋体"/>
          <w:sz w:val="24"/>
        </w:rPr>
        <w:t>确定成交供应商</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1B86FC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BA3E64E">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12" w:name="_Toc305158817"/>
      <w:bookmarkStart w:id="413" w:name="_Toc305158891"/>
      <w:bookmarkStart w:id="414" w:name="_Toc226309793"/>
      <w:bookmarkStart w:id="415" w:name="_Toc127151750"/>
      <w:bookmarkStart w:id="416" w:name="_Toc264969239"/>
      <w:bookmarkStart w:id="417" w:name="_Toc164608818"/>
      <w:bookmarkStart w:id="418" w:name="_Toc151190176"/>
      <w:bookmarkStart w:id="419" w:name="_Toc151193647"/>
      <w:bookmarkStart w:id="420" w:name="_Toc164229390"/>
      <w:bookmarkStart w:id="421" w:name="_Toc265228387"/>
      <w:bookmarkStart w:id="422" w:name="_Toc151193791"/>
      <w:bookmarkStart w:id="423" w:name="_Toc164229244"/>
      <w:bookmarkStart w:id="424" w:name="_Toc150509300"/>
      <w:bookmarkStart w:id="425" w:name="_Toc226965822"/>
      <w:bookmarkStart w:id="426" w:name="_Toc164351643"/>
      <w:bookmarkStart w:id="427" w:name="_Toc150480787"/>
      <w:bookmarkStart w:id="428" w:name="_Toc150774754"/>
      <w:bookmarkStart w:id="429" w:name="_Toc142311051"/>
      <w:bookmarkStart w:id="430" w:name="_Toc151193863"/>
      <w:bookmarkStart w:id="431" w:name="_Toc149720842"/>
      <w:bookmarkStart w:id="432" w:name="_Toc127161463"/>
      <w:bookmarkStart w:id="433" w:name="_Toc164608663"/>
      <w:bookmarkStart w:id="434" w:name="_Toc226965739"/>
      <w:bookmarkStart w:id="435" w:name="_Toc195842914"/>
      <w:bookmarkStart w:id="436" w:name="_Toc151193937"/>
      <w:bookmarkStart w:id="437" w:name="_Toc127151549"/>
      <w:bookmarkStart w:id="438" w:name="_Toc150774649"/>
      <w:bookmarkStart w:id="439" w:name="_Toc151193719"/>
      <w:bookmarkStart w:id="440" w:name="_Toc226337245"/>
      <w:bookmarkStart w:id="441" w:name="_Toc520356176"/>
      <w:bookmarkStart w:id="442" w:name="_Ref467306425"/>
      <w:bookmarkStart w:id="443" w:name="_Ref467307090"/>
      <w:r>
        <w:rPr>
          <w:rFonts w:hint="eastAsia" w:ascii="宋体" w:hAnsi="宋体" w:eastAsia="宋体" w:cs="宋体"/>
          <w:sz w:val="24"/>
        </w:rPr>
        <w:t>成交公告与成交通知书</w:t>
      </w:r>
      <w:bookmarkEnd w:id="412"/>
      <w:bookmarkEnd w:id="413"/>
    </w:p>
    <w:p w14:paraId="79C6F1B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034C15D">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成交通知书对采购人和成交供应商具有同等法律效力。成交通知书发出后，采购人改变成交结果的，或者成交供应商放弃成交项目的，将依法承担法律责任。</w:t>
      </w:r>
    </w:p>
    <w:p w14:paraId="62EB079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终止</w:t>
      </w:r>
    </w:p>
    <w:p w14:paraId="6D8F20E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6EDC06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09FA960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6D5A018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30FA5FDB">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44" w:name="_Toc149720843"/>
      <w:bookmarkStart w:id="445" w:name="_Ref467307204"/>
      <w:bookmarkStart w:id="446" w:name="_Toc164608664"/>
      <w:bookmarkStart w:id="447" w:name="_Toc127151550"/>
      <w:bookmarkStart w:id="448" w:name="_Toc226965740"/>
      <w:bookmarkStart w:id="449" w:name="_Toc226337246"/>
      <w:bookmarkStart w:id="450" w:name="_Toc226965823"/>
      <w:bookmarkStart w:id="451" w:name="_Toc150774755"/>
      <w:bookmarkStart w:id="452" w:name="_Toc127161464"/>
      <w:bookmarkStart w:id="453" w:name="_Toc305158818"/>
      <w:bookmarkStart w:id="454" w:name="_Toc150480788"/>
      <w:bookmarkStart w:id="455" w:name="_Toc264969240"/>
      <w:bookmarkStart w:id="456" w:name="_Toc164229391"/>
      <w:bookmarkStart w:id="457" w:name="_Toc151193792"/>
      <w:bookmarkStart w:id="458" w:name="_Ref467306978"/>
      <w:bookmarkStart w:id="459" w:name="_Toc520356175"/>
      <w:bookmarkStart w:id="460" w:name="_Ref467306377"/>
      <w:bookmarkStart w:id="461" w:name="_Toc164351644"/>
      <w:bookmarkStart w:id="462" w:name="_Toc164229245"/>
      <w:bookmarkStart w:id="463" w:name="_Toc265228388"/>
      <w:bookmarkStart w:id="464" w:name="_Toc127151751"/>
      <w:bookmarkStart w:id="465" w:name="_Toc151193648"/>
      <w:bookmarkStart w:id="466" w:name="_Toc142311052"/>
      <w:bookmarkStart w:id="467" w:name="_Toc150774650"/>
      <w:bookmarkStart w:id="468" w:name="_Toc151193938"/>
      <w:bookmarkStart w:id="469" w:name="_Toc151190177"/>
      <w:bookmarkStart w:id="470" w:name="_Toc151193720"/>
      <w:bookmarkStart w:id="471" w:name="_Toc151193864"/>
      <w:bookmarkStart w:id="472" w:name="_Toc195842915"/>
      <w:bookmarkStart w:id="473" w:name="_Toc305158892"/>
      <w:bookmarkStart w:id="474" w:name="_Toc164608819"/>
      <w:bookmarkStart w:id="475" w:name="_Toc226309794"/>
      <w:bookmarkStart w:id="476" w:name="_Ref467307062"/>
      <w:bookmarkStart w:id="477" w:name="_Toc150509301"/>
      <w:r>
        <w:rPr>
          <w:rFonts w:hint="eastAsia" w:ascii="宋体" w:hAnsi="宋体" w:eastAsia="宋体" w:cs="宋体"/>
          <w:sz w:val="24"/>
        </w:rPr>
        <w:t>签订合同</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103C221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14:paraId="6DF565E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A5472E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14:paraId="14C8726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68DA216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13403E8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441"/>
    <w:bookmarkEnd w:id="442"/>
    <w:bookmarkEnd w:id="443"/>
    <w:p w14:paraId="22AC10F9">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询问与质疑</w:t>
      </w:r>
    </w:p>
    <w:p w14:paraId="3E13D5F5">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1A03E60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供应商对政府采购活动事项有疑问的，可依法向采购人或采购代理机构提出询问，提出形式见《供应商须知资料表》</w:t>
      </w:r>
    </w:p>
    <w:p w14:paraId="229B919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452C8CB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592034C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395BBBE">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502EC1">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91E8DF0">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6437F24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51564936">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代理费</w:t>
      </w:r>
    </w:p>
    <w:p w14:paraId="7643780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290835CF">
      <w:pPr>
        <w:tabs>
          <w:tab w:val="left" w:pos="1080"/>
          <w:tab w:val="left" w:pos="1589"/>
          <w:tab w:val="left" w:pos="2014"/>
        </w:tabs>
        <w:snapToGrid w:val="0"/>
        <w:spacing w:line="360" w:lineRule="auto"/>
        <w:rPr>
          <w:rFonts w:hint="eastAsia" w:ascii="宋体" w:hAnsi="宋体" w:eastAsia="宋体" w:cs="宋体"/>
          <w:sz w:val="24"/>
        </w:rPr>
      </w:pPr>
    </w:p>
    <w:p w14:paraId="49DCA8A8">
      <w:pPr>
        <w:tabs>
          <w:tab w:val="left" w:pos="1080"/>
          <w:tab w:val="left" w:pos="1589"/>
          <w:tab w:val="left" w:pos="2014"/>
        </w:tabs>
        <w:snapToGrid w:val="0"/>
        <w:spacing w:line="360" w:lineRule="auto"/>
        <w:rPr>
          <w:rFonts w:hint="eastAsia" w:ascii="宋体" w:hAnsi="宋体" w:eastAsia="宋体" w:cs="宋体"/>
          <w:sz w:val="24"/>
        </w:rPr>
      </w:pPr>
    </w:p>
    <w:p w14:paraId="6FDC071D">
      <w:pPr>
        <w:tabs>
          <w:tab w:val="left" w:pos="1080"/>
          <w:tab w:val="left" w:pos="1589"/>
          <w:tab w:val="left" w:pos="2014"/>
        </w:tabs>
        <w:snapToGrid w:val="0"/>
        <w:spacing w:line="360" w:lineRule="auto"/>
        <w:rPr>
          <w:rFonts w:hint="eastAsia" w:ascii="宋体" w:hAnsi="宋体" w:eastAsia="宋体" w:cs="宋体"/>
          <w:sz w:val="24"/>
        </w:rPr>
      </w:pPr>
    </w:p>
    <w:p w14:paraId="17235EC0">
      <w:pPr>
        <w:tabs>
          <w:tab w:val="left" w:pos="1080"/>
          <w:tab w:val="left" w:pos="1589"/>
          <w:tab w:val="left" w:pos="2014"/>
        </w:tabs>
        <w:snapToGrid w:val="0"/>
        <w:spacing w:line="360" w:lineRule="auto"/>
        <w:rPr>
          <w:rFonts w:hint="eastAsia" w:ascii="宋体" w:hAnsi="宋体" w:eastAsia="宋体" w:cs="宋体"/>
          <w:sz w:val="24"/>
        </w:rPr>
      </w:pPr>
    </w:p>
    <w:p w14:paraId="4BCB3A83">
      <w:pPr>
        <w:spacing w:line="360" w:lineRule="auto"/>
        <w:jc w:val="center"/>
        <w:outlineLvl w:val="0"/>
        <w:rPr>
          <w:rFonts w:hint="eastAsia" w:ascii="宋体" w:hAnsi="宋体" w:eastAsia="宋体" w:cs="宋体"/>
          <w:b/>
          <w:sz w:val="36"/>
          <w:szCs w:val="36"/>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692" w:bottom="1440" w:left="1259" w:header="851" w:footer="992" w:gutter="0"/>
          <w:cols w:space="425" w:num="1"/>
          <w:docGrid w:type="lines" w:linePitch="312" w:charSpace="0"/>
        </w:sectPr>
      </w:pPr>
      <w:bookmarkStart w:id="478" w:name="_Toc305158822"/>
      <w:bookmarkStart w:id="479" w:name="_Toc305158896"/>
      <w:bookmarkStart w:id="480" w:name="_Toc226965827"/>
      <w:bookmarkStart w:id="481" w:name="_Toc142311056"/>
      <w:bookmarkStart w:id="482" w:name="_Toc127151554"/>
      <w:bookmarkStart w:id="483" w:name="_Toc353825544"/>
      <w:bookmarkStart w:id="484" w:name="_Toc353873664"/>
      <w:bookmarkStart w:id="485" w:name="_Toc264969244"/>
      <w:bookmarkStart w:id="486" w:name="_Toc353873934"/>
      <w:bookmarkStart w:id="487" w:name="_Toc150480792"/>
      <w:bookmarkStart w:id="488" w:name="_Toc265228392"/>
      <w:bookmarkStart w:id="489" w:name="_Toc150774759"/>
      <w:bookmarkStart w:id="490" w:name="_Toc226337250"/>
      <w:bookmarkStart w:id="491" w:name="_Toc165576330"/>
      <w:bookmarkStart w:id="492" w:name="_Toc103153303"/>
    </w:p>
    <w:p w14:paraId="3964CF5A">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b/>
          <w:sz w:val="36"/>
          <w:szCs w:val="36"/>
        </w:rPr>
        <w:t>评审方法和评审标准</w:t>
      </w:r>
      <w:bookmarkEnd w:id="491"/>
      <w:bookmarkEnd w:id="492"/>
      <w:bookmarkStart w:id="493" w:name="_Toc487900382"/>
    </w:p>
    <w:p w14:paraId="4A47E04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一、资格审查程序</w:t>
      </w:r>
    </w:p>
    <w:bookmarkEnd w:id="493"/>
    <w:p w14:paraId="4272E3F9">
      <w:pPr>
        <w:numPr>
          <w:ilvl w:val="0"/>
          <w:numId w:val="4"/>
        </w:numPr>
        <w:tabs>
          <w:tab w:val="left" w:pos="360"/>
        </w:tabs>
        <w:snapToGrid w:val="0"/>
        <w:spacing w:line="360" w:lineRule="auto"/>
        <w:ind w:left="902" w:hanging="902"/>
        <w:outlineLvl w:val="2"/>
        <w:rPr>
          <w:rFonts w:hint="eastAsia" w:ascii="宋体" w:hAnsi="宋体" w:eastAsia="宋体" w:cs="宋体"/>
          <w:sz w:val="24"/>
        </w:rPr>
      </w:pPr>
      <w:bookmarkStart w:id="494" w:name="_Toc150480779"/>
      <w:bookmarkStart w:id="495" w:name="_Toc305158809"/>
      <w:bookmarkStart w:id="496" w:name="_Toc305158883"/>
      <w:bookmarkStart w:id="497" w:name="_Toc127161455"/>
      <w:bookmarkStart w:id="498" w:name="_Toc151193929"/>
      <w:bookmarkStart w:id="499" w:name="_Toc127151742"/>
      <w:bookmarkStart w:id="500" w:name="_Toc264969231"/>
      <w:bookmarkStart w:id="501" w:name="_Toc164608810"/>
      <w:bookmarkStart w:id="502" w:name="_Toc150774746"/>
      <w:bookmarkStart w:id="503" w:name="_Toc142311043"/>
      <w:bookmarkStart w:id="504" w:name="_Toc151193639"/>
      <w:bookmarkStart w:id="505" w:name="_Toc151193783"/>
      <w:bookmarkStart w:id="506" w:name="_Toc195842906"/>
      <w:bookmarkStart w:id="507" w:name="_Toc226965814"/>
      <w:bookmarkStart w:id="508" w:name="_Toc226965731"/>
      <w:bookmarkStart w:id="509" w:name="_Toc150509292"/>
      <w:bookmarkStart w:id="510" w:name="_Toc226337237"/>
      <w:bookmarkStart w:id="511" w:name="_Toc265228379"/>
      <w:bookmarkStart w:id="512" w:name="_Toc164351635"/>
      <w:bookmarkStart w:id="513" w:name="_Toc226309785"/>
      <w:bookmarkStart w:id="514" w:name="_Toc149720834"/>
      <w:bookmarkStart w:id="515" w:name="_Toc164608655"/>
      <w:bookmarkStart w:id="516" w:name="_Toc164229236"/>
      <w:bookmarkStart w:id="517" w:name="_Toc151193711"/>
      <w:bookmarkStart w:id="518" w:name="_Toc151193855"/>
      <w:bookmarkStart w:id="519" w:name="_Toc150774641"/>
      <w:bookmarkStart w:id="520" w:name="_Toc164229382"/>
      <w:bookmarkStart w:id="521" w:name="_Toc127151541"/>
      <w:bookmarkStart w:id="522" w:name="_Toc151190168"/>
      <w:r>
        <w:rPr>
          <w:rFonts w:hint="eastAsia" w:ascii="宋体" w:hAnsi="宋体" w:eastAsia="宋体" w:cs="宋体"/>
          <w:sz w:val="24"/>
        </w:rPr>
        <w:t>响应文件的</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hint="eastAsia" w:ascii="宋体" w:hAnsi="宋体" w:eastAsia="宋体" w:cs="宋体"/>
          <w:sz w:val="24"/>
        </w:rPr>
        <w:t>资格性检查和符合性审查</w:t>
      </w:r>
    </w:p>
    <w:p w14:paraId="4CA09070">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46D1EF61">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14:paraId="7ED93C2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14:paraId="6EE54476">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14"/>
        <w:tblpPr w:leftFromText="180" w:rightFromText="180" w:vertAnchor="text" w:horzAnchor="page" w:tblpX="1865" w:tblpY="50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14:paraId="19DA2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blHeader/>
        </w:trPr>
        <w:tc>
          <w:tcPr>
            <w:tcW w:w="775" w:type="dxa"/>
            <w:shd w:val="clear" w:color="auto" w:fill="D9F2D0" w:themeFill="accent6" w:themeFillTint="33"/>
            <w:vAlign w:val="center"/>
          </w:tcPr>
          <w:p w14:paraId="2AC7724C">
            <w:pPr>
              <w:tabs>
                <w:tab w:val="left" w:pos="1080"/>
              </w:tabs>
              <w:jc w:val="center"/>
              <w:rPr>
                <w:rFonts w:hint="eastAsia" w:ascii="宋体" w:hAnsi="宋体" w:eastAsia="宋体"/>
                <w:b/>
                <w:sz w:val="24"/>
              </w:rPr>
            </w:pPr>
            <w:bookmarkStart w:id="523" w:name="_Hlt487972895"/>
            <w:bookmarkEnd w:id="523"/>
            <w:r>
              <w:rPr>
                <w:rFonts w:ascii="宋体" w:hAnsi="宋体" w:eastAsia="宋体"/>
                <w:b/>
                <w:sz w:val="24"/>
              </w:rPr>
              <w:t>序号</w:t>
            </w:r>
          </w:p>
        </w:tc>
        <w:tc>
          <w:tcPr>
            <w:tcW w:w="1599" w:type="dxa"/>
            <w:shd w:val="clear" w:color="auto" w:fill="D9F2D0" w:themeFill="accent6" w:themeFillTint="33"/>
            <w:vAlign w:val="center"/>
          </w:tcPr>
          <w:p w14:paraId="40788F3F">
            <w:pPr>
              <w:tabs>
                <w:tab w:val="left" w:pos="1080"/>
              </w:tabs>
              <w:jc w:val="center"/>
              <w:rPr>
                <w:rFonts w:hint="eastAsia" w:ascii="宋体" w:hAnsi="宋体" w:eastAsia="宋体"/>
                <w:b/>
                <w:sz w:val="24"/>
              </w:rPr>
            </w:pPr>
            <w:r>
              <w:rPr>
                <w:rFonts w:ascii="宋体" w:hAnsi="宋体" w:eastAsia="宋体"/>
                <w:b/>
                <w:sz w:val="24"/>
              </w:rPr>
              <w:t>检查因素</w:t>
            </w:r>
          </w:p>
        </w:tc>
        <w:tc>
          <w:tcPr>
            <w:tcW w:w="4396" w:type="dxa"/>
            <w:shd w:val="clear" w:color="auto" w:fill="D9F2D0" w:themeFill="accent6" w:themeFillTint="33"/>
            <w:vAlign w:val="center"/>
          </w:tcPr>
          <w:p w14:paraId="6C1C4238">
            <w:pPr>
              <w:tabs>
                <w:tab w:val="left" w:pos="1080"/>
              </w:tabs>
              <w:jc w:val="center"/>
              <w:rPr>
                <w:rFonts w:hint="eastAsia" w:ascii="宋体" w:hAnsi="宋体" w:eastAsia="宋体"/>
                <w:b/>
                <w:sz w:val="24"/>
              </w:rPr>
            </w:pPr>
            <w:r>
              <w:rPr>
                <w:rFonts w:ascii="宋体" w:hAnsi="宋体" w:eastAsia="宋体"/>
                <w:b/>
                <w:sz w:val="24"/>
              </w:rPr>
              <w:t>检查内容</w:t>
            </w:r>
          </w:p>
        </w:tc>
        <w:tc>
          <w:tcPr>
            <w:tcW w:w="1752" w:type="dxa"/>
            <w:shd w:val="clear" w:color="auto" w:fill="D9F2D0" w:themeFill="accent6" w:themeFillTint="33"/>
            <w:vAlign w:val="center"/>
          </w:tcPr>
          <w:p w14:paraId="1325527C">
            <w:pPr>
              <w:tabs>
                <w:tab w:val="left" w:pos="1080"/>
              </w:tabs>
              <w:jc w:val="center"/>
              <w:rPr>
                <w:rFonts w:hint="eastAsia" w:ascii="宋体" w:hAnsi="宋体" w:eastAsia="宋体"/>
                <w:b/>
                <w:sz w:val="24"/>
              </w:rPr>
            </w:pPr>
            <w:r>
              <w:rPr>
                <w:rFonts w:ascii="宋体" w:hAnsi="宋体" w:eastAsia="宋体"/>
                <w:b/>
                <w:sz w:val="24"/>
              </w:rPr>
              <w:t>格式要求</w:t>
            </w:r>
          </w:p>
        </w:tc>
      </w:tr>
      <w:tr w14:paraId="20636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9" w:hRule="atLeast"/>
        </w:trPr>
        <w:tc>
          <w:tcPr>
            <w:tcW w:w="775" w:type="dxa"/>
            <w:vAlign w:val="center"/>
          </w:tcPr>
          <w:p w14:paraId="612A4C23">
            <w:pPr>
              <w:tabs>
                <w:tab w:val="left" w:pos="1080"/>
              </w:tabs>
              <w:jc w:val="center"/>
              <w:rPr>
                <w:rFonts w:hint="eastAsia" w:ascii="宋体" w:hAnsi="宋体" w:eastAsia="宋体"/>
                <w:sz w:val="24"/>
              </w:rPr>
            </w:pPr>
            <w:r>
              <w:rPr>
                <w:rFonts w:ascii="宋体" w:hAnsi="宋体" w:eastAsia="宋体"/>
                <w:sz w:val="24"/>
              </w:rPr>
              <w:t>1-1</w:t>
            </w:r>
          </w:p>
        </w:tc>
        <w:tc>
          <w:tcPr>
            <w:tcW w:w="1599" w:type="dxa"/>
            <w:vAlign w:val="center"/>
          </w:tcPr>
          <w:p w14:paraId="2EB7D779">
            <w:pPr>
              <w:tabs>
                <w:tab w:val="left" w:pos="1080"/>
              </w:tabs>
              <w:rPr>
                <w:rFonts w:hint="eastAsia" w:ascii="宋体" w:hAnsi="宋体" w:eastAsia="宋体"/>
                <w:sz w:val="24"/>
              </w:rPr>
            </w:pPr>
            <w:r>
              <w:rPr>
                <w:rFonts w:ascii="宋体" w:hAnsi="宋体" w:eastAsia="宋体"/>
                <w:sz w:val="24"/>
              </w:rPr>
              <w:t>营业执照等证明文件</w:t>
            </w:r>
          </w:p>
        </w:tc>
        <w:tc>
          <w:tcPr>
            <w:tcW w:w="4396" w:type="dxa"/>
            <w:vAlign w:val="center"/>
          </w:tcPr>
          <w:p w14:paraId="5DD200FE">
            <w:pPr>
              <w:tabs>
                <w:tab w:val="left" w:pos="1080"/>
              </w:tabs>
              <w:rPr>
                <w:rFonts w:hint="eastAsia" w:ascii="宋体" w:hAnsi="宋体" w:eastAsia="宋体"/>
                <w:sz w:val="24"/>
                <w:lang w:eastAsia="zh-CN"/>
              </w:rPr>
            </w:pPr>
            <w:r>
              <w:rPr>
                <w:rFonts w:ascii="宋体" w:hAnsi="宋体" w:eastAsia="宋体"/>
                <w:sz w:val="24"/>
                <w:lang w:eastAsia="zh-CN"/>
              </w:rPr>
              <w:t>供应商为企业（包括合伙企业）的，应提供有效的“营业执照”；</w:t>
            </w:r>
          </w:p>
          <w:p w14:paraId="5C7CE76A">
            <w:pPr>
              <w:tabs>
                <w:tab w:val="left" w:pos="1080"/>
              </w:tabs>
              <w:rPr>
                <w:rFonts w:hint="eastAsia" w:ascii="宋体" w:hAnsi="宋体" w:eastAsia="宋体"/>
                <w:sz w:val="24"/>
                <w:lang w:eastAsia="zh-CN"/>
              </w:rPr>
            </w:pPr>
            <w:r>
              <w:rPr>
                <w:rFonts w:ascii="宋体" w:hAnsi="宋体" w:eastAsia="宋体"/>
                <w:sz w:val="24"/>
                <w:lang w:eastAsia="zh-CN"/>
              </w:rPr>
              <w:t>供应商为事业单位的，应提供有效的“事业单位法人证书”；</w:t>
            </w:r>
          </w:p>
          <w:p w14:paraId="3EC6B0DD">
            <w:pPr>
              <w:tabs>
                <w:tab w:val="left" w:pos="1080"/>
              </w:tabs>
              <w:rPr>
                <w:rFonts w:hint="eastAsia" w:ascii="宋体" w:hAnsi="宋体" w:eastAsia="宋体"/>
                <w:sz w:val="24"/>
                <w:lang w:eastAsia="zh-CN"/>
              </w:rPr>
            </w:pPr>
            <w:r>
              <w:rPr>
                <w:rFonts w:ascii="宋体" w:hAnsi="宋体" w:eastAsia="宋体"/>
                <w:sz w:val="24"/>
                <w:lang w:eastAsia="zh-CN"/>
              </w:rPr>
              <w:t>供应商</w:t>
            </w:r>
            <w:r>
              <w:rPr>
                <w:rFonts w:hint="eastAsia" w:ascii="宋体" w:hAnsi="宋体" w:eastAsia="宋体"/>
                <w:sz w:val="24"/>
                <w:lang w:eastAsia="zh-CN"/>
              </w:rPr>
              <w:t>是非企业机构的，应提供有效的“执业许可证”、“登记证书”等证明文件</w:t>
            </w:r>
            <w:r>
              <w:rPr>
                <w:rFonts w:ascii="宋体" w:hAnsi="宋体" w:eastAsia="宋体"/>
                <w:sz w:val="24"/>
                <w:lang w:eastAsia="zh-CN"/>
              </w:rPr>
              <w:t>；</w:t>
            </w:r>
          </w:p>
          <w:p w14:paraId="677BE294">
            <w:pPr>
              <w:tabs>
                <w:tab w:val="left" w:pos="1080"/>
              </w:tabs>
              <w:rPr>
                <w:rFonts w:hint="eastAsia" w:ascii="宋体" w:hAnsi="宋体" w:eastAsia="宋体"/>
                <w:sz w:val="24"/>
                <w:lang w:eastAsia="zh-CN"/>
              </w:rPr>
            </w:pPr>
            <w:r>
              <w:rPr>
                <w:rFonts w:ascii="宋体" w:hAnsi="宋体" w:eastAsia="宋体"/>
                <w:sz w:val="24"/>
                <w:lang w:eastAsia="zh-CN"/>
              </w:rPr>
              <w:t>供应商是个体工商户的，应提供有效的“个体工商户营业执照”；</w:t>
            </w:r>
          </w:p>
          <w:p w14:paraId="16B02EDF">
            <w:pPr>
              <w:tabs>
                <w:tab w:val="left" w:pos="1080"/>
              </w:tabs>
              <w:rPr>
                <w:rFonts w:hint="eastAsia" w:ascii="宋体" w:hAnsi="宋体" w:eastAsia="宋体"/>
                <w:sz w:val="24"/>
                <w:lang w:eastAsia="zh-CN"/>
              </w:rPr>
            </w:pPr>
            <w:r>
              <w:rPr>
                <w:rFonts w:ascii="宋体" w:hAnsi="宋体" w:eastAsia="宋体"/>
                <w:sz w:val="24"/>
                <w:lang w:eastAsia="zh-CN"/>
              </w:rPr>
              <w:t>供应商是自然人的，应提供有效的自然人身份证明。</w:t>
            </w:r>
          </w:p>
        </w:tc>
        <w:tc>
          <w:tcPr>
            <w:tcW w:w="1752" w:type="dxa"/>
            <w:vAlign w:val="center"/>
          </w:tcPr>
          <w:p w14:paraId="0002D218">
            <w:pPr>
              <w:tabs>
                <w:tab w:val="left" w:pos="1080"/>
              </w:tabs>
              <w:rPr>
                <w:rFonts w:hint="eastAsia" w:ascii="宋体" w:hAnsi="宋体" w:eastAsia="宋体"/>
                <w:sz w:val="24"/>
                <w:lang w:eastAsia="zh-CN"/>
              </w:rPr>
            </w:pPr>
            <w:r>
              <w:rPr>
                <w:rFonts w:ascii="宋体" w:hAnsi="宋体" w:eastAsia="宋体"/>
                <w:sz w:val="24"/>
                <w:lang w:eastAsia="zh-CN"/>
              </w:rPr>
              <w:t>提供所需证明文件的复印件并加盖公章；</w:t>
            </w:r>
          </w:p>
          <w:p w14:paraId="07429539">
            <w:pPr>
              <w:tabs>
                <w:tab w:val="left" w:pos="1080"/>
              </w:tabs>
              <w:rPr>
                <w:rFonts w:hint="eastAsia" w:ascii="宋体" w:hAnsi="宋体" w:eastAsia="宋体"/>
                <w:sz w:val="24"/>
                <w:lang w:eastAsia="zh-CN"/>
              </w:rPr>
            </w:pPr>
            <w:r>
              <w:rPr>
                <w:rFonts w:hint="eastAsia" w:ascii="宋体" w:hAnsi="宋体" w:eastAsia="宋体"/>
                <w:sz w:val="24"/>
                <w:lang w:eastAsia="zh-CN"/>
              </w:rPr>
              <w:t>如是自然人投标的，则提供身份证正反面复印件并由本人签字。</w:t>
            </w:r>
          </w:p>
        </w:tc>
      </w:tr>
      <w:tr w14:paraId="729E5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1" w:hRule="atLeast"/>
        </w:trPr>
        <w:tc>
          <w:tcPr>
            <w:tcW w:w="775" w:type="dxa"/>
            <w:vAlign w:val="center"/>
          </w:tcPr>
          <w:p w14:paraId="21BA1164">
            <w:pPr>
              <w:tabs>
                <w:tab w:val="left" w:pos="1080"/>
              </w:tabs>
              <w:jc w:val="center"/>
              <w:rPr>
                <w:rFonts w:hint="eastAsia" w:ascii="宋体" w:hAnsi="宋体" w:eastAsia="宋体"/>
                <w:sz w:val="24"/>
              </w:rPr>
            </w:pPr>
            <w:r>
              <w:rPr>
                <w:rFonts w:ascii="宋体" w:hAnsi="宋体" w:eastAsia="宋体"/>
                <w:sz w:val="24"/>
              </w:rPr>
              <w:t>1-2</w:t>
            </w:r>
          </w:p>
        </w:tc>
        <w:tc>
          <w:tcPr>
            <w:tcW w:w="1599" w:type="dxa"/>
            <w:vAlign w:val="center"/>
          </w:tcPr>
          <w:p w14:paraId="7A39DC0D">
            <w:pPr>
              <w:tabs>
                <w:tab w:val="left" w:pos="1080"/>
              </w:tabs>
              <w:rPr>
                <w:rFonts w:hint="eastAsia" w:ascii="宋体" w:hAnsi="宋体" w:eastAsia="宋体"/>
                <w:sz w:val="24"/>
              </w:rPr>
            </w:pPr>
            <w:r>
              <w:rPr>
                <w:rFonts w:ascii="宋体" w:hAnsi="宋体" w:eastAsia="宋体"/>
                <w:sz w:val="24"/>
              </w:rPr>
              <w:t>供应商资格声明书</w:t>
            </w:r>
          </w:p>
        </w:tc>
        <w:tc>
          <w:tcPr>
            <w:tcW w:w="4396" w:type="dxa"/>
            <w:vAlign w:val="center"/>
          </w:tcPr>
          <w:p w14:paraId="18BBDDCE">
            <w:pPr>
              <w:tabs>
                <w:tab w:val="left" w:pos="1080"/>
              </w:tabs>
              <w:rPr>
                <w:rFonts w:hint="eastAsia" w:ascii="宋体" w:hAnsi="宋体" w:eastAsia="宋体"/>
                <w:sz w:val="24"/>
                <w:lang w:eastAsia="zh-CN"/>
              </w:rPr>
            </w:pPr>
            <w:r>
              <w:rPr>
                <w:rFonts w:ascii="宋体" w:hAnsi="宋体" w:eastAsia="宋体"/>
                <w:sz w:val="24"/>
                <w:lang w:eastAsia="zh-CN"/>
              </w:rPr>
              <w:t>提供了符合竞争性磋商文件要求的《供应商资格声明书》。</w:t>
            </w:r>
          </w:p>
        </w:tc>
        <w:tc>
          <w:tcPr>
            <w:tcW w:w="1752" w:type="dxa"/>
            <w:vAlign w:val="center"/>
          </w:tcPr>
          <w:p w14:paraId="7A38DDB5">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63397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2" w:hRule="atLeast"/>
        </w:trPr>
        <w:tc>
          <w:tcPr>
            <w:tcW w:w="775" w:type="dxa"/>
            <w:vAlign w:val="center"/>
          </w:tcPr>
          <w:p w14:paraId="3FE00B56">
            <w:pPr>
              <w:tabs>
                <w:tab w:val="left" w:pos="1080"/>
              </w:tabs>
              <w:jc w:val="center"/>
              <w:rPr>
                <w:rFonts w:hint="eastAsia" w:ascii="宋体" w:hAnsi="宋体" w:eastAsia="宋体"/>
                <w:sz w:val="24"/>
              </w:rPr>
            </w:pPr>
            <w:r>
              <w:rPr>
                <w:rFonts w:ascii="宋体" w:hAnsi="宋体" w:eastAsia="宋体"/>
                <w:sz w:val="24"/>
              </w:rPr>
              <w:t>1-3</w:t>
            </w:r>
          </w:p>
        </w:tc>
        <w:tc>
          <w:tcPr>
            <w:tcW w:w="1599" w:type="dxa"/>
            <w:vAlign w:val="center"/>
          </w:tcPr>
          <w:p w14:paraId="111FCA78">
            <w:pPr>
              <w:tabs>
                <w:tab w:val="left" w:pos="1080"/>
              </w:tabs>
              <w:rPr>
                <w:rFonts w:hint="eastAsia" w:ascii="宋体" w:hAnsi="宋体" w:eastAsia="宋体"/>
                <w:sz w:val="24"/>
              </w:rPr>
            </w:pPr>
            <w:r>
              <w:rPr>
                <w:rFonts w:ascii="宋体" w:hAnsi="宋体" w:eastAsia="宋体"/>
                <w:sz w:val="24"/>
              </w:rPr>
              <w:t>供应商信用记录</w:t>
            </w:r>
          </w:p>
        </w:tc>
        <w:tc>
          <w:tcPr>
            <w:tcW w:w="4396" w:type="dxa"/>
            <w:vAlign w:val="center"/>
          </w:tcPr>
          <w:p w14:paraId="0BA72A79">
            <w:pPr>
              <w:tabs>
                <w:tab w:val="left" w:pos="1080"/>
              </w:tabs>
              <w:wordWrap w:val="0"/>
              <w:rPr>
                <w:rFonts w:hint="eastAsia" w:ascii="宋体" w:hAnsi="宋体" w:eastAsia="宋体"/>
                <w:sz w:val="24"/>
              </w:rPr>
            </w:pPr>
            <w:r>
              <w:rPr>
                <w:rFonts w:ascii="宋体" w:hAnsi="宋体" w:eastAsia="宋体"/>
                <w:sz w:val="24"/>
              </w:rPr>
              <w:t>查询渠道：信用中国网站和中国政府采购网（</w:t>
            </w:r>
            <w:r>
              <w:rPr>
                <w:rFonts w:ascii="宋体" w:hAnsi="宋体" w:eastAsia="宋体"/>
              </w:rPr>
              <w:t>www.creditchina.gov.cn</w:t>
            </w:r>
            <w:r>
              <w:rPr>
                <w:rFonts w:ascii="宋体" w:hAnsi="宋体" w:eastAsia="宋体"/>
                <w:sz w:val="24"/>
              </w:rPr>
              <w:t>、</w:t>
            </w:r>
            <w:r>
              <w:rPr>
                <w:rFonts w:ascii="宋体" w:hAnsi="宋体" w:eastAsia="宋体"/>
              </w:rPr>
              <w:t>www.ccgp.gov.cn</w:t>
            </w:r>
            <w:r>
              <w:rPr>
                <w:rFonts w:ascii="宋体" w:hAnsi="宋体" w:eastAsia="宋体"/>
                <w:sz w:val="24"/>
              </w:rPr>
              <w:t>）；</w:t>
            </w:r>
          </w:p>
          <w:p w14:paraId="2715255F">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截止时点：首次响应文件提交截止时间前后</w:t>
            </w:r>
            <w:r>
              <w:rPr>
                <w:rFonts w:hint="eastAsia" w:ascii="宋体" w:hAnsi="宋体" w:eastAsia="宋体"/>
                <w:sz w:val="24"/>
                <w:lang w:eastAsia="zh-CN"/>
              </w:rPr>
              <w:t>2小时，以</w:t>
            </w:r>
            <w:r>
              <w:rPr>
                <w:rFonts w:ascii="宋体" w:hAnsi="宋体" w:eastAsia="宋体"/>
                <w:sz w:val="24"/>
                <w:lang w:eastAsia="zh-CN"/>
              </w:rPr>
              <w:t>采购人或采购代理机构的实际查询时间为准；</w:t>
            </w:r>
          </w:p>
          <w:p w14:paraId="714776F0">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信用信息查询记录和证据留存具体方式：查询结果网页打印页作为查询记录和证据，与其他竞争性磋商文件一并保存；</w:t>
            </w:r>
          </w:p>
          <w:p w14:paraId="5DAAD5B0">
            <w:pPr>
              <w:tabs>
                <w:tab w:val="left" w:pos="1080"/>
              </w:tabs>
              <w:rPr>
                <w:rFonts w:hint="eastAsia" w:ascii="宋体" w:hAnsi="宋体" w:eastAsia="宋体"/>
                <w:sz w:val="24"/>
                <w:lang w:eastAsia="zh-CN"/>
              </w:rPr>
            </w:pPr>
            <w:r>
              <w:rPr>
                <w:rFonts w:ascii="宋体" w:hAnsi="宋体" w:eastAsia="宋体"/>
                <w:sz w:val="24"/>
                <w:lang w:eastAsia="zh-CN"/>
              </w:rPr>
              <w:t>信用信息的使用原则：经认定的被列入失信被执行人、重大税收违法案件当事人名单、政府采购严重违法失信行为记录名单的供应商，其</w:t>
            </w:r>
            <w:r>
              <w:rPr>
                <w:rFonts w:ascii="宋体" w:hAnsi="宋体" w:eastAsia="宋体"/>
                <w:b/>
                <w:sz w:val="24"/>
                <w:lang w:eastAsia="zh-CN"/>
              </w:rPr>
              <w:t>响应无效</w:t>
            </w:r>
            <w:r>
              <w:rPr>
                <w:rFonts w:ascii="宋体" w:hAnsi="宋体" w:eastAsia="宋体"/>
                <w:sz w:val="24"/>
                <w:lang w:eastAsia="zh-CN"/>
              </w:rPr>
              <w:t>。联合体形式磋商的，联合体成员存在不良信用记录，视同联合体存在不良信用记录。</w:t>
            </w:r>
          </w:p>
        </w:tc>
        <w:tc>
          <w:tcPr>
            <w:tcW w:w="1752" w:type="dxa"/>
            <w:vAlign w:val="center"/>
          </w:tcPr>
          <w:p w14:paraId="7DD4AE8E">
            <w:pPr>
              <w:tabs>
                <w:tab w:val="left" w:pos="1080"/>
              </w:tabs>
              <w:rPr>
                <w:rFonts w:hint="eastAsia" w:ascii="宋体" w:hAnsi="宋体" w:eastAsia="宋体"/>
                <w:sz w:val="24"/>
                <w:lang w:eastAsia="zh-CN"/>
              </w:rPr>
            </w:pPr>
            <w:r>
              <w:rPr>
                <w:rFonts w:ascii="宋体" w:hAnsi="宋体" w:eastAsia="宋体"/>
                <w:sz w:val="24"/>
                <w:lang w:eastAsia="zh-CN"/>
              </w:rPr>
              <w:t>无须供应商提供，由采购人或采购代理机构查询。</w:t>
            </w:r>
          </w:p>
        </w:tc>
      </w:tr>
      <w:tr w14:paraId="0C97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71" w:hRule="atLeast"/>
        </w:trPr>
        <w:tc>
          <w:tcPr>
            <w:tcW w:w="775" w:type="dxa"/>
            <w:vAlign w:val="center"/>
          </w:tcPr>
          <w:p w14:paraId="2E1D3168">
            <w:pPr>
              <w:tabs>
                <w:tab w:val="left" w:pos="1080"/>
              </w:tabs>
              <w:jc w:val="center"/>
              <w:rPr>
                <w:rFonts w:hint="eastAsia" w:ascii="宋体" w:hAnsi="宋体" w:eastAsia="宋体"/>
                <w:sz w:val="24"/>
              </w:rPr>
            </w:pPr>
            <w:r>
              <w:rPr>
                <w:rFonts w:ascii="宋体" w:hAnsi="宋体" w:eastAsia="宋体"/>
                <w:sz w:val="24"/>
              </w:rPr>
              <w:t>2</w:t>
            </w:r>
            <w:r>
              <w:rPr>
                <w:rFonts w:hint="eastAsia" w:ascii="宋体" w:hAnsi="宋体" w:eastAsia="宋体"/>
                <w:sz w:val="24"/>
              </w:rPr>
              <w:t>-1</w:t>
            </w:r>
          </w:p>
        </w:tc>
        <w:tc>
          <w:tcPr>
            <w:tcW w:w="1599" w:type="dxa"/>
            <w:vAlign w:val="center"/>
          </w:tcPr>
          <w:p w14:paraId="30FD2EC3">
            <w:pPr>
              <w:tabs>
                <w:tab w:val="left" w:pos="1080"/>
              </w:tabs>
              <w:rPr>
                <w:rFonts w:hint="eastAsia" w:ascii="宋体" w:hAnsi="宋体" w:eastAsia="宋体"/>
                <w:sz w:val="24"/>
              </w:rPr>
            </w:pPr>
            <w:r>
              <w:rPr>
                <w:rFonts w:ascii="宋体" w:hAnsi="宋体" w:eastAsia="宋体"/>
                <w:sz w:val="24"/>
              </w:rPr>
              <w:t>中小企业声明函</w:t>
            </w:r>
          </w:p>
          <w:p w14:paraId="7BF7A95B">
            <w:pPr>
              <w:tabs>
                <w:tab w:val="left" w:pos="1080"/>
              </w:tabs>
              <w:rPr>
                <w:rFonts w:hint="eastAsia" w:ascii="宋体" w:hAnsi="宋体" w:eastAsia="宋体"/>
                <w:sz w:val="24"/>
              </w:rPr>
            </w:pPr>
          </w:p>
        </w:tc>
        <w:tc>
          <w:tcPr>
            <w:tcW w:w="4396" w:type="dxa"/>
            <w:vAlign w:val="center"/>
          </w:tcPr>
          <w:p w14:paraId="672902F0">
            <w:pPr>
              <w:tabs>
                <w:tab w:val="left" w:pos="1080"/>
              </w:tabs>
              <w:rPr>
                <w:rFonts w:hint="eastAsia" w:ascii="宋体" w:hAnsi="宋体" w:eastAsia="宋体"/>
                <w:sz w:val="24"/>
                <w:lang w:eastAsia="zh-CN"/>
              </w:rPr>
            </w:pPr>
            <w:r>
              <w:rPr>
                <w:rFonts w:ascii="宋体" w:hAnsi="宋体" w:eastAsia="宋体"/>
                <w:sz w:val="24"/>
                <w:lang w:eastAsia="zh-CN"/>
              </w:rPr>
              <w:t>当本项目（包）涉及预留份额</w:t>
            </w:r>
            <w:r>
              <w:rPr>
                <w:rFonts w:ascii="宋体" w:hAnsi="宋体" w:eastAsia="宋体"/>
                <w:b/>
                <w:sz w:val="24"/>
                <w:lang w:eastAsia="zh-CN"/>
              </w:rPr>
              <w:t>专门面向</w:t>
            </w:r>
            <w:r>
              <w:rPr>
                <w:rFonts w:hint="eastAsia" w:ascii="宋体" w:hAnsi="宋体"/>
                <w:b/>
                <w:sz w:val="24"/>
                <w:lang w:val="en-US" w:eastAsia="zh-CN"/>
              </w:rPr>
              <w:t>中小</w:t>
            </w:r>
            <w:r>
              <w:rPr>
                <w:rFonts w:ascii="宋体" w:hAnsi="宋体" w:eastAsia="宋体"/>
                <w:b/>
                <w:sz w:val="24"/>
                <w:lang w:eastAsia="zh-CN"/>
              </w:rPr>
              <w:t>企业采购</w:t>
            </w:r>
            <w:r>
              <w:rPr>
                <w:rFonts w:ascii="宋体" w:hAnsi="宋体" w:eastAsia="宋体"/>
                <w:sz w:val="24"/>
                <w:lang w:eastAsia="zh-CN"/>
              </w:rPr>
              <w:t>，应提供中小企业声明函；</w:t>
            </w:r>
          </w:p>
          <w:p w14:paraId="2B62AD32">
            <w:pPr>
              <w:tabs>
                <w:tab w:val="left" w:pos="1080"/>
              </w:tabs>
              <w:rPr>
                <w:rFonts w:hint="eastAsia" w:ascii="宋体" w:hAnsi="宋体" w:eastAsia="宋体"/>
                <w:sz w:val="24"/>
                <w:lang w:eastAsia="zh-CN"/>
              </w:rPr>
            </w:pPr>
            <w:r>
              <w:rPr>
                <w:rFonts w:ascii="宋体" w:hAnsi="宋体" w:eastAsia="宋体"/>
                <w:sz w:val="24"/>
                <w:lang w:eastAsia="zh-CN"/>
              </w:rPr>
              <w:t>如为监狱企业或残疾人福利性单位，不必提供中小企业声明函，但须按注1或注2要求提供证明材料。</w:t>
            </w:r>
          </w:p>
          <w:p w14:paraId="039B223F">
            <w:pPr>
              <w:tabs>
                <w:tab w:val="left" w:pos="1080"/>
              </w:tabs>
              <w:rPr>
                <w:rFonts w:hint="eastAsia" w:ascii="宋体" w:hAnsi="宋体" w:eastAsia="宋体"/>
                <w:sz w:val="24"/>
                <w:lang w:eastAsia="zh-CN"/>
              </w:rPr>
            </w:pPr>
            <w:r>
              <w:rPr>
                <w:rFonts w:ascii="宋体" w:hAnsi="宋体" w:eastAsia="宋体"/>
                <w:sz w:val="24"/>
                <w:lang w:eastAsia="zh-CN"/>
              </w:rPr>
              <w:t>注1：监狱企业须提供由省级以上监狱管理局（北京市含教育矫治局）、戒毒管理局（含新疆生产建设兵团）出具的属于监狱企业的证明文件。</w:t>
            </w:r>
          </w:p>
          <w:p w14:paraId="717D7E82">
            <w:pPr>
              <w:tabs>
                <w:tab w:val="left" w:pos="1080"/>
              </w:tabs>
              <w:rPr>
                <w:rFonts w:hint="eastAsia" w:ascii="宋体" w:hAnsi="宋体" w:eastAsia="宋体"/>
                <w:sz w:val="24"/>
                <w:lang w:eastAsia="zh-CN"/>
              </w:rPr>
            </w:pPr>
            <w:r>
              <w:rPr>
                <w:rFonts w:ascii="宋体" w:hAnsi="宋体" w:eastAsia="宋体"/>
                <w:sz w:val="24"/>
                <w:lang w:eastAsia="zh-CN"/>
              </w:rPr>
              <w:t>注2：残疾人福利性单位须按磋商文件要求提供《残疾人福利性单位声明函》。</w:t>
            </w:r>
          </w:p>
        </w:tc>
        <w:tc>
          <w:tcPr>
            <w:tcW w:w="1752" w:type="dxa"/>
            <w:vAlign w:val="center"/>
          </w:tcPr>
          <w:p w14:paraId="766B4732">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74A4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1" w:hRule="atLeast"/>
        </w:trPr>
        <w:tc>
          <w:tcPr>
            <w:tcW w:w="775" w:type="dxa"/>
            <w:vAlign w:val="center"/>
          </w:tcPr>
          <w:p w14:paraId="44878DD8">
            <w:pPr>
              <w:tabs>
                <w:tab w:val="left" w:pos="1080"/>
              </w:tabs>
              <w:jc w:val="center"/>
              <w:rPr>
                <w:rFonts w:hint="eastAsia" w:ascii="宋体" w:hAnsi="宋体" w:eastAsia="宋体"/>
                <w:sz w:val="24"/>
                <w:lang w:val="en-US" w:eastAsia="zh-CN"/>
              </w:rPr>
            </w:pPr>
            <w:r>
              <w:rPr>
                <w:rFonts w:hint="eastAsia" w:ascii="宋体" w:hAnsi="宋体" w:eastAsia="宋体"/>
                <w:sz w:val="24"/>
                <w:lang w:val="en-US" w:eastAsia="zh-CN"/>
              </w:rPr>
              <w:t>3</w:t>
            </w:r>
          </w:p>
        </w:tc>
        <w:tc>
          <w:tcPr>
            <w:tcW w:w="1599" w:type="dxa"/>
            <w:vAlign w:val="center"/>
          </w:tcPr>
          <w:p w14:paraId="2F0FE255">
            <w:pPr>
              <w:tabs>
                <w:tab w:val="left" w:pos="1080"/>
              </w:tabs>
              <w:rPr>
                <w:rFonts w:hint="eastAsia" w:ascii="宋体" w:hAnsi="宋体" w:eastAsia="宋体" w:cs="Arial"/>
                <w:sz w:val="24"/>
                <w:lang w:eastAsia="zh-CN"/>
              </w:rPr>
            </w:pPr>
            <w:r>
              <w:rPr>
                <w:rFonts w:hint="eastAsia" w:ascii="宋体" w:hAnsi="宋体" w:eastAsia="宋体" w:cs="Arial"/>
                <w:sz w:val="24"/>
                <w:lang w:eastAsia="zh-CN"/>
              </w:rPr>
              <w:t>获取磋商文件</w:t>
            </w:r>
          </w:p>
        </w:tc>
        <w:tc>
          <w:tcPr>
            <w:tcW w:w="4396" w:type="dxa"/>
            <w:vAlign w:val="center"/>
          </w:tcPr>
          <w:p w14:paraId="39ED59A6">
            <w:pPr>
              <w:tabs>
                <w:tab w:val="left" w:pos="1080"/>
              </w:tabs>
              <w:rPr>
                <w:rFonts w:hint="eastAsia" w:ascii="宋体" w:hAnsi="宋体" w:eastAsia="宋体" w:cs="Arial"/>
                <w:sz w:val="24"/>
                <w:lang w:eastAsia="zh-CN"/>
              </w:rPr>
            </w:pPr>
            <w:r>
              <w:rPr>
                <w:rFonts w:hint="eastAsia" w:ascii="宋体" w:hAnsi="宋体" w:eastAsia="宋体" w:cs="Arial"/>
                <w:sz w:val="24"/>
                <w:lang w:eastAsia="zh-CN"/>
              </w:rPr>
              <w:t>在规定期限内通过北京市政府采购电子交易平台获取所参与包的磋商文件。</w:t>
            </w:r>
          </w:p>
          <w:p w14:paraId="2F2E35DE">
            <w:pPr>
              <w:tabs>
                <w:tab w:val="left" w:pos="1080"/>
              </w:tabs>
              <w:rPr>
                <w:rFonts w:ascii="宋体" w:hAnsi="宋体" w:eastAsia="宋体" w:cs="Arial"/>
                <w:sz w:val="24"/>
                <w:lang w:eastAsia="zh-CN"/>
              </w:rPr>
            </w:pPr>
            <w:r>
              <w:rPr>
                <w:rFonts w:hint="eastAsia" w:ascii="宋体" w:hAnsi="宋体" w:eastAsia="宋体" w:cs="Arial"/>
                <w:sz w:val="24"/>
                <w:lang w:eastAsia="zh-CN"/>
              </w:rPr>
              <w:t>注：如本项目接受联合体，且供应商为联合体时，联合体中任一成员获取文件即视为满足要求。</w:t>
            </w:r>
          </w:p>
        </w:tc>
        <w:tc>
          <w:tcPr>
            <w:tcW w:w="1752" w:type="dxa"/>
            <w:vAlign w:val="center"/>
          </w:tcPr>
          <w:p w14:paraId="02B3E547">
            <w:pPr>
              <w:tabs>
                <w:tab w:val="left" w:pos="1080"/>
              </w:tabs>
              <w:rPr>
                <w:rFonts w:ascii="宋体" w:hAnsi="宋体" w:eastAsia="宋体"/>
                <w:sz w:val="24"/>
                <w:lang w:eastAsia="zh-CN"/>
              </w:rPr>
            </w:pPr>
          </w:p>
        </w:tc>
      </w:tr>
    </w:tbl>
    <w:p w14:paraId="42145F74">
      <w:pPr>
        <w:tabs>
          <w:tab w:val="left" w:pos="1080"/>
          <w:tab w:val="left" w:pos="1589"/>
        </w:tabs>
        <w:snapToGrid w:val="0"/>
        <w:spacing w:line="360" w:lineRule="auto"/>
        <w:ind w:left="568"/>
        <w:rPr>
          <w:rFonts w:hint="eastAsia" w:ascii="宋体" w:hAnsi="宋体" w:eastAsia="宋体" w:cs="宋体"/>
          <w:sz w:val="24"/>
        </w:rPr>
      </w:pPr>
    </w:p>
    <w:p w14:paraId="31F3AC4C">
      <w:pPr>
        <w:tabs>
          <w:tab w:val="left" w:pos="1080"/>
          <w:tab w:val="left" w:pos="1589"/>
        </w:tabs>
        <w:snapToGrid w:val="0"/>
        <w:spacing w:line="360" w:lineRule="auto"/>
        <w:ind w:left="568"/>
        <w:rPr>
          <w:rFonts w:hint="eastAsia" w:ascii="宋体" w:hAnsi="宋体" w:eastAsia="宋体" w:cs="宋体"/>
          <w:sz w:val="24"/>
        </w:rPr>
      </w:pPr>
    </w:p>
    <w:p w14:paraId="7E98BED3">
      <w:pPr>
        <w:tabs>
          <w:tab w:val="left" w:pos="1080"/>
          <w:tab w:val="left" w:pos="1589"/>
        </w:tabs>
        <w:snapToGrid w:val="0"/>
        <w:spacing w:line="360" w:lineRule="auto"/>
        <w:ind w:left="568"/>
        <w:rPr>
          <w:rFonts w:hint="eastAsia" w:ascii="宋体" w:hAnsi="宋体" w:eastAsia="宋体" w:cs="宋体"/>
          <w:sz w:val="24"/>
        </w:rPr>
      </w:pPr>
    </w:p>
    <w:p w14:paraId="05F33858">
      <w:pPr>
        <w:tabs>
          <w:tab w:val="left" w:pos="1080"/>
          <w:tab w:val="left" w:pos="1589"/>
        </w:tabs>
        <w:snapToGrid w:val="0"/>
        <w:spacing w:line="360" w:lineRule="auto"/>
        <w:ind w:left="568"/>
        <w:rPr>
          <w:rFonts w:hint="eastAsia" w:ascii="宋体" w:hAnsi="宋体" w:eastAsia="宋体" w:cs="宋体"/>
          <w:sz w:val="24"/>
        </w:rPr>
      </w:pPr>
    </w:p>
    <w:p w14:paraId="71B0356F">
      <w:pPr>
        <w:numPr>
          <w:ilvl w:val="1"/>
          <w:numId w:val="4"/>
        </w:numPr>
        <w:tabs>
          <w:tab w:val="left" w:pos="1080"/>
        </w:tabs>
        <w:snapToGrid w:val="0"/>
        <w:spacing w:line="360" w:lineRule="auto"/>
        <w:ind w:left="1077" w:hanging="720"/>
        <w:rPr>
          <w:rFonts w:hint="eastAsia" w:ascii="宋体" w:hAnsi="宋体" w:eastAsia="宋体" w:cs="宋体"/>
          <w:sz w:val="24"/>
        </w:rPr>
        <w:sectPr>
          <w:pgSz w:w="11906" w:h="16838"/>
          <w:pgMar w:top="1440" w:right="692" w:bottom="1440" w:left="1259" w:header="851" w:footer="992" w:gutter="0"/>
          <w:cols w:space="425" w:num="1"/>
          <w:docGrid w:type="lines" w:linePitch="312" w:charSpace="0"/>
        </w:sectPr>
      </w:pPr>
    </w:p>
    <w:p w14:paraId="4FF70C57">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53A158C5">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560"/>
        <w:gridCol w:w="4961"/>
        <w:gridCol w:w="1468"/>
      </w:tblGrid>
      <w:tr w14:paraId="1203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auto" w:fill="D9F2D0" w:themeFill="accent6" w:themeFillTint="33"/>
            <w:vAlign w:val="center"/>
          </w:tcPr>
          <w:p w14:paraId="7386BFD6">
            <w:pPr>
              <w:jc w:val="center"/>
              <w:rPr>
                <w:rFonts w:hint="eastAsia" w:ascii="宋体" w:hAnsi="宋体" w:eastAsia="宋体"/>
                <w:b/>
                <w:sz w:val="24"/>
              </w:rPr>
            </w:pPr>
            <w:r>
              <w:rPr>
                <w:rFonts w:ascii="宋体" w:hAnsi="宋体" w:eastAsia="宋体"/>
                <w:b/>
                <w:sz w:val="24"/>
              </w:rPr>
              <w:t>序号</w:t>
            </w:r>
          </w:p>
        </w:tc>
        <w:tc>
          <w:tcPr>
            <w:tcW w:w="1560" w:type="dxa"/>
            <w:shd w:val="clear" w:color="auto" w:fill="D9F2D0" w:themeFill="accent6" w:themeFillTint="33"/>
            <w:vAlign w:val="center"/>
          </w:tcPr>
          <w:p w14:paraId="137A6F41">
            <w:pPr>
              <w:jc w:val="center"/>
              <w:rPr>
                <w:rFonts w:hint="eastAsia" w:ascii="宋体" w:hAnsi="宋体" w:eastAsia="宋体"/>
                <w:b/>
                <w:sz w:val="24"/>
              </w:rPr>
            </w:pPr>
            <w:r>
              <w:rPr>
                <w:rFonts w:ascii="宋体" w:hAnsi="宋体" w:eastAsia="宋体"/>
                <w:b/>
                <w:sz w:val="24"/>
              </w:rPr>
              <w:t>检查因素</w:t>
            </w:r>
          </w:p>
        </w:tc>
        <w:tc>
          <w:tcPr>
            <w:tcW w:w="4961" w:type="dxa"/>
            <w:shd w:val="clear" w:color="auto" w:fill="D9F2D0" w:themeFill="accent6" w:themeFillTint="33"/>
            <w:vAlign w:val="center"/>
          </w:tcPr>
          <w:p w14:paraId="5B0AC37D">
            <w:pPr>
              <w:jc w:val="center"/>
              <w:rPr>
                <w:rFonts w:hint="eastAsia" w:ascii="宋体" w:hAnsi="宋体" w:eastAsia="宋体"/>
                <w:b/>
                <w:sz w:val="24"/>
              </w:rPr>
            </w:pPr>
            <w:r>
              <w:rPr>
                <w:rFonts w:ascii="宋体" w:hAnsi="宋体" w:eastAsia="宋体"/>
                <w:b/>
                <w:sz w:val="24"/>
              </w:rPr>
              <w:t>检查内容</w:t>
            </w:r>
          </w:p>
        </w:tc>
        <w:tc>
          <w:tcPr>
            <w:tcW w:w="1468" w:type="dxa"/>
            <w:shd w:val="clear" w:color="auto" w:fill="D9F2D0" w:themeFill="accent6" w:themeFillTint="33"/>
            <w:vAlign w:val="center"/>
          </w:tcPr>
          <w:p w14:paraId="46FA7910">
            <w:pPr>
              <w:jc w:val="center"/>
              <w:rPr>
                <w:rFonts w:hint="eastAsia" w:ascii="宋体" w:hAnsi="宋体" w:eastAsia="宋体"/>
                <w:b/>
                <w:sz w:val="24"/>
                <w:lang w:eastAsia="zh-CN"/>
              </w:rPr>
            </w:pPr>
            <w:r>
              <w:rPr>
                <w:rFonts w:ascii="宋体" w:hAnsi="宋体" w:eastAsia="宋体"/>
                <w:b/>
                <w:sz w:val="24"/>
                <w:lang w:eastAsia="zh-CN"/>
              </w:rPr>
              <w:t>是否允许澄清、说明或者更正</w:t>
            </w:r>
          </w:p>
        </w:tc>
      </w:tr>
      <w:tr w14:paraId="775B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533" w:type="dxa"/>
            <w:shd w:val="clear" w:color="000000" w:fill="FFFFFF"/>
            <w:vAlign w:val="center"/>
          </w:tcPr>
          <w:p w14:paraId="1F27866E">
            <w:pPr>
              <w:jc w:val="center"/>
              <w:rPr>
                <w:rFonts w:hint="eastAsia" w:ascii="宋体" w:hAnsi="宋体" w:eastAsia="宋体"/>
                <w:sz w:val="24"/>
              </w:rPr>
            </w:pPr>
            <w:r>
              <w:rPr>
                <w:rFonts w:hint="eastAsia" w:ascii="宋体" w:hAnsi="宋体" w:eastAsia="宋体"/>
                <w:sz w:val="24"/>
              </w:rPr>
              <w:t>1</w:t>
            </w:r>
          </w:p>
        </w:tc>
        <w:tc>
          <w:tcPr>
            <w:tcW w:w="1560" w:type="dxa"/>
            <w:shd w:val="clear" w:color="000000" w:fill="FFFFFF"/>
            <w:vAlign w:val="center"/>
          </w:tcPr>
          <w:p w14:paraId="4A5CEB86">
            <w:pPr>
              <w:rPr>
                <w:rFonts w:hint="eastAsia" w:ascii="宋体" w:hAnsi="宋体" w:eastAsia="宋体"/>
                <w:sz w:val="24"/>
              </w:rPr>
            </w:pPr>
            <w:r>
              <w:rPr>
                <w:rFonts w:hint="eastAsia" w:ascii="宋体" w:hAnsi="宋体" w:eastAsia="宋体"/>
                <w:sz w:val="24"/>
              </w:rPr>
              <w:t>响应书</w:t>
            </w:r>
          </w:p>
        </w:tc>
        <w:tc>
          <w:tcPr>
            <w:tcW w:w="4961" w:type="dxa"/>
            <w:shd w:val="clear" w:color="000000" w:fill="FFFFFF"/>
            <w:vAlign w:val="center"/>
          </w:tcPr>
          <w:p w14:paraId="69C44B0B">
            <w:pPr>
              <w:rPr>
                <w:rFonts w:hint="eastAsia" w:ascii="宋体" w:hAnsi="宋体" w:eastAsia="宋体"/>
                <w:sz w:val="24"/>
                <w:lang w:eastAsia="zh-CN"/>
              </w:rPr>
            </w:pPr>
            <w:r>
              <w:rPr>
                <w:rFonts w:hint="eastAsia" w:ascii="宋体" w:hAnsi="宋体" w:eastAsia="宋体"/>
                <w:sz w:val="24"/>
                <w:lang w:eastAsia="zh-CN"/>
              </w:rPr>
              <w:t>按要求提供。</w:t>
            </w:r>
          </w:p>
          <w:p w14:paraId="2A7FDD42">
            <w:pPr>
              <w:rPr>
                <w:rFonts w:hint="eastAsia" w:ascii="宋体" w:hAnsi="宋体" w:eastAsia="宋体"/>
                <w:sz w:val="24"/>
                <w:lang w:eastAsia="zh-CN"/>
              </w:rPr>
            </w:pPr>
            <w:r>
              <w:rPr>
                <w:rFonts w:ascii="宋体" w:hAnsi="宋体" w:eastAsia="宋体"/>
                <w:sz w:val="24"/>
                <w:lang w:eastAsia="zh-CN"/>
              </w:rPr>
              <w:t>承诺的</w:t>
            </w:r>
            <w:r>
              <w:rPr>
                <w:rFonts w:hint="eastAsia" w:ascii="宋体" w:hAnsi="宋体" w:eastAsia="宋体"/>
                <w:sz w:val="24"/>
                <w:lang w:eastAsia="zh-CN"/>
              </w:rPr>
              <w:t>响应</w:t>
            </w:r>
            <w:r>
              <w:rPr>
                <w:rFonts w:ascii="宋体" w:hAnsi="宋体" w:eastAsia="宋体"/>
                <w:sz w:val="24"/>
                <w:lang w:eastAsia="zh-CN"/>
              </w:rPr>
              <w:t>有效期</w:t>
            </w:r>
            <w:r>
              <w:rPr>
                <w:rFonts w:hint="eastAsia" w:ascii="宋体" w:hAnsi="宋体" w:eastAsia="宋体"/>
                <w:sz w:val="24"/>
                <w:lang w:eastAsia="zh-CN"/>
              </w:rPr>
              <w:t>满足</w:t>
            </w:r>
            <w:r>
              <w:rPr>
                <w:rFonts w:ascii="宋体" w:hAnsi="宋体" w:eastAsia="宋体"/>
                <w:sz w:val="24"/>
                <w:lang w:eastAsia="zh-CN"/>
              </w:rPr>
              <w:t>文件中载明的有效期；</w:t>
            </w:r>
          </w:p>
        </w:tc>
        <w:tc>
          <w:tcPr>
            <w:tcW w:w="1468" w:type="dxa"/>
            <w:shd w:val="clear" w:color="000000" w:fill="FFFFFF"/>
            <w:vAlign w:val="center"/>
          </w:tcPr>
          <w:p w14:paraId="0657F4E9">
            <w:pPr>
              <w:jc w:val="center"/>
              <w:rPr>
                <w:rFonts w:hint="eastAsia" w:ascii="宋体" w:hAnsi="宋体" w:eastAsia="宋体"/>
                <w:sz w:val="24"/>
                <w:lang w:eastAsia="zh-CN"/>
              </w:rPr>
            </w:pPr>
          </w:p>
        </w:tc>
      </w:tr>
      <w:tr w14:paraId="04C3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33" w:type="dxa"/>
            <w:shd w:val="clear" w:color="000000" w:fill="FFFFFF"/>
            <w:vAlign w:val="center"/>
          </w:tcPr>
          <w:p w14:paraId="052C581B">
            <w:pPr>
              <w:jc w:val="center"/>
              <w:rPr>
                <w:rFonts w:hint="eastAsia" w:ascii="宋体" w:hAnsi="宋体" w:eastAsia="宋体"/>
                <w:sz w:val="24"/>
              </w:rPr>
            </w:pPr>
            <w:r>
              <w:rPr>
                <w:rFonts w:hint="eastAsia" w:ascii="宋体" w:hAnsi="宋体" w:eastAsia="宋体"/>
                <w:sz w:val="24"/>
              </w:rPr>
              <w:t>2</w:t>
            </w:r>
          </w:p>
        </w:tc>
        <w:tc>
          <w:tcPr>
            <w:tcW w:w="1560" w:type="dxa"/>
            <w:shd w:val="clear" w:color="000000" w:fill="FFFFFF"/>
            <w:vAlign w:val="center"/>
          </w:tcPr>
          <w:p w14:paraId="113CC560">
            <w:pPr>
              <w:rPr>
                <w:rFonts w:hint="eastAsia" w:ascii="宋体" w:hAnsi="宋体" w:eastAsia="宋体"/>
                <w:sz w:val="24"/>
              </w:rPr>
            </w:pPr>
            <w:r>
              <w:rPr>
                <w:rFonts w:ascii="宋体" w:hAnsi="宋体" w:eastAsia="宋体"/>
                <w:sz w:val="24"/>
              </w:rPr>
              <w:t>授权委托书</w:t>
            </w:r>
          </w:p>
        </w:tc>
        <w:tc>
          <w:tcPr>
            <w:tcW w:w="4961" w:type="dxa"/>
            <w:shd w:val="clear" w:color="000000" w:fill="FFFFFF"/>
            <w:vAlign w:val="center"/>
          </w:tcPr>
          <w:p w14:paraId="636CA4E0">
            <w:pPr>
              <w:rPr>
                <w:rFonts w:hint="eastAsia" w:ascii="宋体" w:hAnsi="宋体" w:eastAsia="宋体"/>
                <w:sz w:val="24"/>
                <w:lang w:eastAsia="zh-CN"/>
              </w:rPr>
            </w:pPr>
            <w:r>
              <w:rPr>
                <w:rFonts w:ascii="宋体" w:hAnsi="宋体" w:eastAsia="宋体"/>
                <w:sz w:val="24"/>
                <w:lang w:eastAsia="zh-CN"/>
              </w:rPr>
              <w:t>按要求提供授权委托书</w:t>
            </w:r>
            <w:r>
              <w:rPr>
                <w:rFonts w:hint="eastAsia" w:ascii="宋体" w:hAnsi="宋体" w:eastAsia="宋体"/>
                <w:sz w:val="24"/>
                <w:lang w:eastAsia="zh-CN"/>
              </w:rPr>
              <w:t>或法定代表人（单位负责人）身份证明材料</w:t>
            </w:r>
            <w:r>
              <w:rPr>
                <w:rFonts w:ascii="宋体" w:hAnsi="宋体" w:eastAsia="宋体"/>
                <w:sz w:val="24"/>
                <w:lang w:eastAsia="zh-CN"/>
              </w:rPr>
              <w:t>；</w:t>
            </w:r>
          </w:p>
        </w:tc>
        <w:tc>
          <w:tcPr>
            <w:tcW w:w="1468" w:type="dxa"/>
            <w:shd w:val="clear" w:color="000000" w:fill="FFFFFF"/>
            <w:vAlign w:val="center"/>
          </w:tcPr>
          <w:p w14:paraId="59FE1DA2">
            <w:pPr>
              <w:jc w:val="center"/>
              <w:rPr>
                <w:rFonts w:hint="eastAsia" w:ascii="宋体" w:hAnsi="宋体" w:eastAsia="宋体"/>
                <w:lang w:eastAsia="zh-CN"/>
              </w:rPr>
            </w:pPr>
          </w:p>
        </w:tc>
      </w:tr>
      <w:tr w14:paraId="7379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646279AA">
            <w:pPr>
              <w:jc w:val="center"/>
              <w:rPr>
                <w:rFonts w:hint="eastAsia" w:ascii="宋体" w:hAnsi="宋体" w:eastAsia="宋体"/>
                <w:sz w:val="24"/>
              </w:rPr>
            </w:pPr>
            <w:r>
              <w:rPr>
                <w:rFonts w:hint="eastAsia" w:ascii="宋体" w:hAnsi="宋体" w:eastAsia="宋体"/>
                <w:sz w:val="24"/>
              </w:rPr>
              <w:t>3</w:t>
            </w:r>
          </w:p>
        </w:tc>
        <w:tc>
          <w:tcPr>
            <w:tcW w:w="1560" w:type="dxa"/>
            <w:shd w:val="clear" w:color="000000" w:fill="FFFFFF"/>
            <w:vAlign w:val="center"/>
          </w:tcPr>
          <w:p w14:paraId="30E26200">
            <w:pPr>
              <w:rPr>
                <w:rFonts w:hint="eastAsia" w:ascii="宋体" w:hAnsi="宋体" w:eastAsia="宋体"/>
                <w:sz w:val="24"/>
              </w:rPr>
            </w:pPr>
            <w:r>
              <w:rPr>
                <w:rFonts w:ascii="宋体" w:hAnsi="宋体" w:eastAsia="宋体"/>
                <w:sz w:val="24"/>
              </w:rPr>
              <w:t>投标</w:t>
            </w:r>
            <w:r>
              <w:rPr>
                <w:rFonts w:hint="eastAsia" w:ascii="宋体" w:hAnsi="宋体" w:eastAsia="宋体"/>
                <w:sz w:val="24"/>
              </w:rPr>
              <w:t>响应</w:t>
            </w:r>
            <w:r>
              <w:rPr>
                <w:rFonts w:ascii="宋体" w:hAnsi="宋体" w:eastAsia="宋体"/>
                <w:sz w:val="24"/>
              </w:rPr>
              <w:t>完整性</w:t>
            </w:r>
          </w:p>
        </w:tc>
        <w:tc>
          <w:tcPr>
            <w:tcW w:w="4961" w:type="dxa"/>
            <w:shd w:val="clear" w:color="000000" w:fill="FFFFFF"/>
            <w:vAlign w:val="center"/>
          </w:tcPr>
          <w:p w14:paraId="77D65B69">
            <w:pPr>
              <w:rPr>
                <w:rFonts w:hint="eastAsia" w:ascii="宋体" w:hAnsi="宋体" w:eastAsia="宋体"/>
                <w:sz w:val="24"/>
                <w:lang w:eastAsia="zh-CN"/>
              </w:rPr>
            </w:pPr>
            <w:r>
              <w:rPr>
                <w:rFonts w:hint="eastAsia" w:ascii="宋体" w:hAnsi="宋体" w:eastAsia="宋体"/>
                <w:sz w:val="24"/>
                <w:lang w:eastAsia="zh-CN"/>
              </w:rPr>
              <w:t>未</w:t>
            </w:r>
            <w:r>
              <w:rPr>
                <w:rFonts w:ascii="宋体" w:hAnsi="宋体" w:eastAsia="宋体"/>
                <w:sz w:val="24"/>
                <w:lang w:eastAsia="zh-CN"/>
              </w:rPr>
              <w:t>将一个采购包中的内容拆开投标</w:t>
            </w:r>
            <w:r>
              <w:rPr>
                <w:rFonts w:hint="eastAsia" w:ascii="宋体" w:hAnsi="宋体" w:eastAsia="宋体"/>
                <w:sz w:val="24"/>
                <w:lang w:eastAsia="zh-CN"/>
              </w:rPr>
              <w:t>响应</w:t>
            </w:r>
            <w:r>
              <w:rPr>
                <w:rFonts w:ascii="宋体" w:hAnsi="宋体" w:eastAsia="宋体"/>
                <w:sz w:val="24"/>
                <w:lang w:eastAsia="zh-CN"/>
              </w:rPr>
              <w:t>；</w:t>
            </w:r>
          </w:p>
        </w:tc>
        <w:tc>
          <w:tcPr>
            <w:tcW w:w="1468" w:type="dxa"/>
            <w:shd w:val="clear" w:color="000000" w:fill="FFFFFF"/>
            <w:vAlign w:val="center"/>
          </w:tcPr>
          <w:p w14:paraId="757DBAEF">
            <w:pPr>
              <w:jc w:val="center"/>
              <w:rPr>
                <w:rFonts w:hint="eastAsia" w:ascii="宋体" w:hAnsi="宋体" w:eastAsia="宋体"/>
                <w:lang w:eastAsia="zh-CN"/>
              </w:rPr>
            </w:pPr>
          </w:p>
        </w:tc>
      </w:tr>
      <w:tr w14:paraId="2ABD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3" w:type="dxa"/>
            <w:shd w:val="clear" w:color="000000" w:fill="FFFFFF"/>
            <w:vAlign w:val="center"/>
          </w:tcPr>
          <w:p w14:paraId="12E454C7">
            <w:pPr>
              <w:jc w:val="center"/>
              <w:rPr>
                <w:rFonts w:hint="eastAsia" w:ascii="宋体" w:hAnsi="宋体" w:eastAsia="宋体"/>
                <w:sz w:val="24"/>
              </w:rPr>
            </w:pPr>
            <w:r>
              <w:rPr>
                <w:rFonts w:hint="eastAsia" w:ascii="宋体" w:hAnsi="宋体" w:eastAsia="宋体"/>
                <w:sz w:val="24"/>
              </w:rPr>
              <w:t>4</w:t>
            </w:r>
          </w:p>
        </w:tc>
        <w:tc>
          <w:tcPr>
            <w:tcW w:w="1560" w:type="dxa"/>
            <w:shd w:val="clear" w:color="000000" w:fill="FFFFFF"/>
            <w:vAlign w:val="center"/>
          </w:tcPr>
          <w:p w14:paraId="5C94FFE0">
            <w:pPr>
              <w:rPr>
                <w:rFonts w:hint="eastAsia" w:ascii="宋体" w:hAnsi="宋体" w:eastAsia="宋体"/>
                <w:sz w:val="24"/>
              </w:rPr>
            </w:pPr>
            <w:r>
              <w:rPr>
                <w:rFonts w:hint="eastAsia" w:ascii="宋体" w:hAnsi="宋体" w:eastAsia="宋体"/>
                <w:sz w:val="24"/>
              </w:rPr>
              <w:t>磋商</w:t>
            </w:r>
            <w:r>
              <w:rPr>
                <w:rFonts w:ascii="宋体" w:hAnsi="宋体" w:eastAsia="宋体"/>
                <w:sz w:val="24"/>
              </w:rPr>
              <w:t>报价</w:t>
            </w:r>
          </w:p>
        </w:tc>
        <w:tc>
          <w:tcPr>
            <w:tcW w:w="4961" w:type="dxa"/>
            <w:shd w:val="clear" w:color="000000" w:fill="FFFFFF"/>
            <w:vAlign w:val="center"/>
          </w:tcPr>
          <w:p w14:paraId="5B292D4F">
            <w:pPr>
              <w:rPr>
                <w:rFonts w:hint="eastAsia" w:ascii="宋体" w:hAnsi="宋体" w:eastAsia="宋体"/>
                <w:sz w:val="24"/>
                <w:lang w:eastAsia="zh-CN"/>
              </w:rPr>
            </w:pPr>
            <w:r>
              <w:rPr>
                <w:rFonts w:hint="eastAsia" w:ascii="宋体" w:hAnsi="宋体" w:eastAsia="宋体"/>
                <w:sz w:val="24"/>
                <w:lang w:eastAsia="zh-CN"/>
              </w:rPr>
              <w:t>磋商</w:t>
            </w:r>
            <w:r>
              <w:rPr>
                <w:rFonts w:ascii="宋体" w:hAnsi="宋体" w:eastAsia="宋体"/>
                <w:sz w:val="24"/>
                <w:lang w:eastAsia="zh-CN"/>
              </w:rPr>
              <w:t>报价</w:t>
            </w:r>
            <w:r>
              <w:rPr>
                <w:rFonts w:hint="eastAsia" w:ascii="宋体" w:hAnsi="宋体" w:eastAsia="宋体"/>
                <w:sz w:val="24"/>
                <w:lang w:eastAsia="zh-CN"/>
              </w:rPr>
              <w:t>未</w:t>
            </w:r>
            <w:r>
              <w:rPr>
                <w:rFonts w:ascii="宋体" w:hAnsi="宋体" w:eastAsia="宋体"/>
                <w:sz w:val="24"/>
                <w:lang w:eastAsia="zh-CN"/>
              </w:rPr>
              <w:t>超过</w:t>
            </w:r>
            <w:r>
              <w:rPr>
                <w:rFonts w:hint="eastAsia" w:ascii="宋体" w:hAnsi="宋体" w:eastAsia="宋体"/>
                <w:sz w:val="24"/>
                <w:lang w:eastAsia="zh-CN"/>
              </w:rPr>
              <w:t>磋商</w:t>
            </w:r>
            <w:r>
              <w:rPr>
                <w:rFonts w:ascii="宋体" w:hAnsi="宋体" w:eastAsia="宋体"/>
                <w:sz w:val="24"/>
                <w:lang w:eastAsia="zh-CN"/>
              </w:rPr>
              <w:t>文件中规定的项目/采购包预算金额或者项目/采购包最高限价；</w:t>
            </w:r>
          </w:p>
        </w:tc>
        <w:tc>
          <w:tcPr>
            <w:tcW w:w="1468" w:type="dxa"/>
            <w:shd w:val="clear" w:color="000000" w:fill="FFFFFF"/>
            <w:vAlign w:val="center"/>
          </w:tcPr>
          <w:p w14:paraId="55BC0FFB">
            <w:pPr>
              <w:jc w:val="center"/>
              <w:rPr>
                <w:rFonts w:hint="eastAsia" w:ascii="宋体" w:hAnsi="宋体" w:eastAsia="宋体"/>
                <w:lang w:eastAsia="zh-CN"/>
              </w:rPr>
            </w:pPr>
          </w:p>
        </w:tc>
      </w:tr>
      <w:tr w14:paraId="189A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5207ED2">
            <w:pPr>
              <w:jc w:val="center"/>
              <w:rPr>
                <w:rFonts w:hint="eastAsia" w:ascii="宋体" w:hAnsi="宋体" w:eastAsia="宋体"/>
                <w:sz w:val="24"/>
              </w:rPr>
            </w:pPr>
            <w:r>
              <w:rPr>
                <w:rFonts w:hint="eastAsia" w:ascii="宋体" w:hAnsi="宋体" w:eastAsia="宋体"/>
                <w:sz w:val="24"/>
              </w:rPr>
              <w:t>5</w:t>
            </w:r>
          </w:p>
        </w:tc>
        <w:tc>
          <w:tcPr>
            <w:tcW w:w="1560" w:type="dxa"/>
            <w:shd w:val="clear" w:color="000000" w:fill="FFFFFF"/>
            <w:vAlign w:val="center"/>
          </w:tcPr>
          <w:p w14:paraId="5AAE2CBB">
            <w:pPr>
              <w:rPr>
                <w:rFonts w:hint="eastAsia" w:ascii="宋体" w:hAnsi="宋体" w:eastAsia="宋体"/>
                <w:sz w:val="24"/>
              </w:rPr>
            </w:pPr>
            <w:r>
              <w:rPr>
                <w:rFonts w:ascii="宋体" w:hAnsi="宋体" w:eastAsia="宋体"/>
                <w:sz w:val="24"/>
              </w:rPr>
              <w:t>报价唯一性</w:t>
            </w:r>
          </w:p>
        </w:tc>
        <w:tc>
          <w:tcPr>
            <w:tcW w:w="4961" w:type="dxa"/>
            <w:shd w:val="clear" w:color="000000" w:fill="FFFFFF"/>
            <w:vAlign w:val="center"/>
          </w:tcPr>
          <w:p w14:paraId="66F6F818">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未出现可选择性或可调整的报价（磋商文件另有规定的除外）</w:t>
            </w:r>
            <w:r>
              <w:rPr>
                <w:rFonts w:ascii="宋体" w:hAnsi="宋体" w:eastAsia="宋体"/>
                <w:sz w:val="24"/>
                <w:lang w:eastAsia="zh-CN"/>
              </w:rPr>
              <w:t>；</w:t>
            </w:r>
          </w:p>
        </w:tc>
        <w:tc>
          <w:tcPr>
            <w:tcW w:w="1468" w:type="dxa"/>
            <w:shd w:val="clear" w:color="000000" w:fill="FFFFFF"/>
            <w:vAlign w:val="center"/>
          </w:tcPr>
          <w:p w14:paraId="2B989BB8">
            <w:pPr>
              <w:jc w:val="center"/>
              <w:rPr>
                <w:rFonts w:hint="eastAsia" w:ascii="宋体" w:hAnsi="宋体" w:eastAsia="宋体"/>
                <w:lang w:eastAsia="zh-CN"/>
              </w:rPr>
            </w:pPr>
          </w:p>
        </w:tc>
      </w:tr>
      <w:tr w14:paraId="566E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7F92A31C">
            <w:pPr>
              <w:jc w:val="center"/>
              <w:rPr>
                <w:rFonts w:hint="eastAsia" w:ascii="宋体" w:hAnsi="宋体" w:eastAsia="宋体"/>
                <w:sz w:val="24"/>
              </w:rPr>
            </w:pPr>
            <w:r>
              <w:rPr>
                <w:rFonts w:ascii="宋体" w:hAnsi="宋体" w:eastAsia="宋体"/>
                <w:sz w:val="24"/>
              </w:rPr>
              <w:t>6</w:t>
            </w:r>
          </w:p>
        </w:tc>
        <w:tc>
          <w:tcPr>
            <w:tcW w:w="1560" w:type="dxa"/>
            <w:shd w:val="clear" w:color="000000" w:fill="FFFFFF"/>
            <w:vAlign w:val="center"/>
          </w:tcPr>
          <w:p w14:paraId="378866D4">
            <w:pPr>
              <w:rPr>
                <w:rFonts w:hint="eastAsia" w:ascii="宋体" w:hAnsi="宋体" w:eastAsia="宋体"/>
                <w:sz w:val="24"/>
                <w:lang w:eastAsia="zh-CN"/>
              </w:rPr>
            </w:pPr>
            <w:r>
              <w:rPr>
                <w:rFonts w:ascii="宋体" w:hAnsi="宋体" w:eastAsia="宋体"/>
                <w:sz w:val="24"/>
                <w:lang w:eastAsia="zh-CN"/>
              </w:rPr>
              <w:t>文件的编制、签署、盖章</w:t>
            </w:r>
          </w:p>
        </w:tc>
        <w:tc>
          <w:tcPr>
            <w:tcW w:w="4961" w:type="dxa"/>
            <w:shd w:val="clear" w:color="000000" w:fill="FFFFFF"/>
            <w:vAlign w:val="center"/>
          </w:tcPr>
          <w:p w14:paraId="06DD9E06">
            <w:pPr>
              <w:rPr>
                <w:rFonts w:hint="eastAsia" w:ascii="宋体" w:hAnsi="宋体" w:eastAsia="宋体"/>
                <w:sz w:val="24"/>
                <w:lang w:eastAsia="zh-CN"/>
              </w:rPr>
            </w:pPr>
            <w:r>
              <w:rPr>
                <w:rFonts w:ascii="宋体" w:hAnsi="宋体" w:eastAsia="宋体"/>
                <w:sz w:val="24"/>
                <w:lang w:eastAsia="zh-CN"/>
              </w:rPr>
              <w:t>按要求签署、盖章、编制的；</w:t>
            </w:r>
          </w:p>
        </w:tc>
        <w:tc>
          <w:tcPr>
            <w:tcW w:w="1468" w:type="dxa"/>
            <w:shd w:val="clear" w:color="000000" w:fill="FFFFFF"/>
            <w:vAlign w:val="center"/>
          </w:tcPr>
          <w:p w14:paraId="7F03F8D5">
            <w:pPr>
              <w:jc w:val="center"/>
              <w:rPr>
                <w:rFonts w:hint="eastAsia" w:ascii="宋体" w:hAnsi="宋体" w:eastAsia="宋体"/>
                <w:lang w:eastAsia="zh-CN"/>
              </w:rPr>
            </w:pPr>
          </w:p>
        </w:tc>
      </w:tr>
      <w:tr w14:paraId="4B78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707ABCE">
            <w:pPr>
              <w:jc w:val="center"/>
              <w:rPr>
                <w:rFonts w:hint="eastAsia" w:ascii="宋体" w:hAnsi="宋体" w:eastAsia="宋体"/>
                <w:sz w:val="24"/>
              </w:rPr>
            </w:pPr>
            <w:r>
              <w:rPr>
                <w:rFonts w:hint="eastAsia" w:ascii="宋体" w:hAnsi="宋体" w:eastAsia="宋体"/>
                <w:sz w:val="24"/>
              </w:rPr>
              <w:t>7</w:t>
            </w:r>
          </w:p>
        </w:tc>
        <w:tc>
          <w:tcPr>
            <w:tcW w:w="1560" w:type="dxa"/>
            <w:shd w:val="clear" w:color="000000" w:fill="FFFFFF"/>
            <w:vAlign w:val="center"/>
          </w:tcPr>
          <w:p w14:paraId="5C56D74D">
            <w:pPr>
              <w:rPr>
                <w:rFonts w:hint="eastAsia" w:ascii="宋体" w:hAnsi="宋体" w:eastAsia="宋体"/>
                <w:sz w:val="24"/>
              </w:rPr>
            </w:pPr>
            <w:r>
              <w:rPr>
                <w:rFonts w:hint="eastAsia" w:ascii="宋体" w:hAnsi="宋体" w:eastAsia="宋体"/>
                <w:sz w:val="24"/>
              </w:rPr>
              <w:t>实质性格式</w:t>
            </w:r>
          </w:p>
        </w:tc>
        <w:tc>
          <w:tcPr>
            <w:tcW w:w="4961" w:type="dxa"/>
            <w:shd w:val="clear" w:color="000000" w:fill="FFFFFF"/>
            <w:vAlign w:val="center"/>
          </w:tcPr>
          <w:p w14:paraId="0A8E7A2B">
            <w:pPr>
              <w:rPr>
                <w:rFonts w:hint="eastAsia" w:ascii="宋体" w:hAnsi="宋体" w:eastAsia="宋体"/>
                <w:sz w:val="24"/>
                <w:lang w:eastAsia="zh-CN"/>
              </w:rPr>
            </w:pPr>
            <w:r>
              <w:rPr>
                <w:rFonts w:hint="eastAsia" w:ascii="宋体" w:hAnsi="宋体" w:eastAsia="宋体"/>
                <w:sz w:val="24"/>
                <w:lang w:eastAsia="zh-CN"/>
              </w:rPr>
              <w:t>标记为</w:t>
            </w:r>
            <w:r>
              <w:rPr>
                <w:rFonts w:ascii="宋体" w:hAnsi="宋体" w:eastAsia="宋体"/>
                <w:sz w:val="24"/>
                <w:lang w:eastAsia="zh-CN"/>
              </w:rPr>
              <w:t>“实质性格式”的</w:t>
            </w:r>
            <w:r>
              <w:rPr>
                <w:rFonts w:hint="eastAsia" w:ascii="宋体" w:hAnsi="宋体" w:eastAsia="宋体"/>
                <w:sz w:val="24"/>
                <w:lang w:eastAsia="zh-CN"/>
              </w:rPr>
              <w:t>文件均按</w:t>
            </w:r>
            <w:r>
              <w:rPr>
                <w:rFonts w:hint="eastAsia" w:ascii="宋体" w:hAnsi="宋体"/>
                <w:sz w:val="24"/>
                <w:lang w:eastAsia="zh-CN"/>
              </w:rPr>
              <w:t>竞争性磋商文件</w:t>
            </w:r>
            <w:r>
              <w:rPr>
                <w:rFonts w:hint="eastAsia" w:ascii="宋体" w:hAnsi="宋体" w:eastAsia="宋体"/>
                <w:sz w:val="24"/>
                <w:lang w:eastAsia="zh-CN"/>
              </w:rPr>
              <w:t>要求提供；特指按要求提供了所有标注“实质性格式”的文件、且未修改意思本意表达；</w:t>
            </w:r>
          </w:p>
        </w:tc>
        <w:tc>
          <w:tcPr>
            <w:tcW w:w="1468" w:type="dxa"/>
            <w:shd w:val="clear" w:color="000000" w:fill="FFFFFF"/>
            <w:vAlign w:val="center"/>
          </w:tcPr>
          <w:p w14:paraId="16F18B41">
            <w:pPr>
              <w:jc w:val="center"/>
              <w:rPr>
                <w:rFonts w:hint="eastAsia" w:ascii="宋体" w:hAnsi="宋体" w:eastAsia="宋体"/>
                <w:lang w:eastAsia="zh-CN"/>
              </w:rPr>
            </w:pPr>
          </w:p>
        </w:tc>
      </w:tr>
      <w:tr w14:paraId="3AF6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6FCC917">
            <w:pPr>
              <w:jc w:val="center"/>
              <w:rPr>
                <w:rFonts w:hint="eastAsia" w:ascii="宋体" w:hAnsi="宋体" w:eastAsia="宋体"/>
                <w:sz w:val="24"/>
              </w:rPr>
            </w:pPr>
            <w:r>
              <w:rPr>
                <w:rFonts w:hint="eastAsia" w:ascii="宋体" w:hAnsi="宋体" w:eastAsia="宋体"/>
                <w:sz w:val="24"/>
              </w:rPr>
              <w:t>8</w:t>
            </w:r>
          </w:p>
        </w:tc>
        <w:tc>
          <w:tcPr>
            <w:tcW w:w="1560" w:type="dxa"/>
            <w:shd w:val="clear" w:color="000000" w:fill="FFFFFF"/>
            <w:vAlign w:val="center"/>
          </w:tcPr>
          <w:p w14:paraId="3ABB5DA2">
            <w:pPr>
              <w:rPr>
                <w:rFonts w:hint="eastAsia" w:ascii="宋体" w:hAnsi="宋体" w:eastAsia="宋体"/>
                <w:sz w:val="24"/>
              </w:rPr>
            </w:pPr>
            <w:r>
              <w:rPr>
                <w:rFonts w:hint="eastAsia" w:ascii="宋体" w:hAnsi="宋体" w:eastAsia="宋体"/>
                <w:sz w:val="24"/>
              </w:rPr>
              <w:t>报价的修正（如有）</w:t>
            </w:r>
          </w:p>
        </w:tc>
        <w:tc>
          <w:tcPr>
            <w:tcW w:w="4961" w:type="dxa"/>
            <w:shd w:val="clear" w:color="000000" w:fill="FFFFFF"/>
            <w:vAlign w:val="center"/>
          </w:tcPr>
          <w:p w14:paraId="4103E75E">
            <w:pPr>
              <w:rPr>
                <w:rFonts w:hint="eastAsia" w:ascii="宋体" w:hAnsi="宋体" w:eastAsia="宋体"/>
                <w:sz w:val="24"/>
                <w:lang w:eastAsia="zh-CN"/>
              </w:rPr>
            </w:pPr>
            <w:r>
              <w:rPr>
                <w:rFonts w:hint="eastAsia" w:ascii="宋体" w:hAnsi="宋体" w:eastAsia="宋体"/>
                <w:sz w:val="24"/>
                <w:lang w:eastAsia="zh-CN"/>
              </w:rPr>
              <w:t>不涉及报价修正，或投标文件报价出现前后不一致时，投标人对修正后的报价予以确认；</w:t>
            </w:r>
          </w:p>
        </w:tc>
        <w:tc>
          <w:tcPr>
            <w:tcW w:w="1468" w:type="dxa"/>
            <w:shd w:val="clear" w:color="000000" w:fill="FFFFFF"/>
            <w:vAlign w:val="center"/>
          </w:tcPr>
          <w:p w14:paraId="4DCFE0FB">
            <w:pPr>
              <w:jc w:val="center"/>
              <w:rPr>
                <w:rFonts w:hint="eastAsia" w:ascii="宋体" w:hAnsi="宋体" w:eastAsia="宋体"/>
              </w:rPr>
            </w:pPr>
            <w:r>
              <w:rPr>
                <w:rFonts w:hint="eastAsia" w:ascii="宋体" w:hAnsi="宋体" w:eastAsia="宋体"/>
                <w:sz w:val="24"/>
              </w:rPr>
              <w:t>允许</w:t>
            </w:r>
          </w:p>
        </w:tc>
      </w:tr>
      <w:tr w14:paraId="7EFA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2C785DC6">
            <w:pPr>
              <w:jc w:val="center"/>
              <w:rPr>
                <w:rFonts w:hint="eastAsia" w:ascii="宋体" w:hAnsi="宋体" w:eastAsia="宋体"/>
                <w:sz w:val="24"/>
              </w:rPr>
            </w:pPr>
            <w:r>
              <w:rPr>
                <w:rFonts w:hint="eastAsia" w:ascii="宋体" w:hAnsi="宋体" w:eastAsia="宋体"/>
                <w:sz w:val="24"/>
              </w:rPr>
              <w:t>9</w:t>
            </w:r>
          </w:p>
        </w:tc>
        <w:tc>
          <w:tcPr>
            <w:tcW w:w="1560" w:type="dxa"/>
            <w:shd w:val="clear" w:color="000000" w:fill="FFFFFF"/>
            <w:vAlign w:val="center"/>
          </w:tcPr>
          <w:p w14:paraId="20B23AC4">
            <w:pPr>
              <w:rPr>
                <w:rFonts w:hint="eastAsia" w:ascii="宋体" w:hAnsi="宋体" w:eastAsia="宋体"/>
                <w:sz w:val="24"/>
              </w:rPr>
            </w:pPr>
            <w:r>
              <w:rPr>
                <w:rFonts w:ascii="宋体" w:hAnsi="宋体" w:eastAsia="宋体"/>
                <w:sz w:val="24"/>
              </w:rPr>
              <w:t>报价合理性</w:t>
            </w:r>
          </w:p>
        </w:tc>
        <w:tc>
          <w:tcPr>
            <w:tcW w:w="4961" w:type="dxa"/>
            <w:shd w:val="clear" w:color="000000" w:fill="FFFFFF"/>
            <w:vAlign w:val="center"/>
          </w:tcPr>
          <w:p w14:paraId="70852FC4">
            <w:pPr>
              <w:rPr>
                <w:rFonts w:hint="eastAsia" w:ascii="宋体" w:hAnsi="宋体" w:eastAsia="宋体"/>
                <w:sz w:val="24"/>
                <w:lang w:eastAsia="zh-CN"/>
              </w:rPr>
            </w:pPr>
            <w:r>
              <w:rPr>
                <w:rFonts w:ascii="宋体" w:hAnsi="宋体" w:eastAsia="宋体"/>
                <w:sz w:val="24"/>
                <w:lang w:eastAsia="zh-CN"/>
              </w:rPr>
              <w:t>报价合理，或</w:t>
            </w:r>
            <w:r>
              <w:rPr>
                <w:rFonts w:hint="eastAsia" w:ascii="宋体" w:hAnsi="宋体" w:eastAsia="宋体"/>
                <w:sz w:val="24"/>
                <w:lang w:eastAsia="zh-CN"/>
              </w:rPr>
              <w:t>供应商的报价明显低于其他通过符合性审查供应商的报价，</w:t>
            </w:r>
            <w:r>
              <w:rPr>
                <w:rFonts w:ascii="宋体" w:hAnsi="宋体" w:eastAsia="宋体"/>
                <w:sz w:val="24"/>
                <w:lang w:eastAsia="zh-CN"/>
              </w:rPr>
              <w:t>有可能影响产品质量或者不能诚信履约的</w:t>
            </w:r>
            <w:r>
              <w:rPr>
                <w:rFonts w:hint="eastAsia" w:ascii="宋体" w:hAnsi="宋体" w:eastAsia="宋体"/>
                <w:sz w:val="24"/>
                <w:lang w:eastAsia="zh-CN"/>
              </w:rPr>
              <w:t>，能够应磋商小组要求在规定时间内证明其报价合理性的</w:t>
            </w:r>
            <w:r>
              <w:rPr>
                <w:rFonts w:ascii="宋体" w:hAnsi="宋体" w:eastAsia="宋体"/>
                <w:sz w:val="24"/>
                <w:lang w:eastAsia="zh-CN"/>
              </w:rPr>
              <w:t>；</w:t>
            </w:r>
          </w:p>
        </w:tc>
        <w:tc>
          <w:tcPr>
            <w:tcW w:w="1468" w:type="dxa"/>
            <w:shd w:val="clear" w:color="000000" w:fill="FFFFFF"/>
            <w:vAlign w:val="center"/>
          </w:tcPr>
          <w:p w14:paraId="408665BE">
            <w:pPr>
              <w:jc w:val="center"/>
              <w:rPr>
                <w:rFonts w:hint="eastAsia" w:ascii="宋体" w:hAnsi="宋体" w:eastAsia="宋体"/>
              </w:rPr>
            </w:pPr>
            <w:r>
              <w:rPr>
                <w:rFonts w:hint="eastAsia" w:ascii="宋体" w:hAnsi="宋体" w:eastAsia="宋体"/>
                <w:sz w:val="24"/>
              </w:rPr>
              <w:t>允许</w:t>
            </w:r>
          </w:p>
        </w:tc>
      </w:tr>
      <w:tr w14:paraId="5CA8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8FD00C0">
            <w:pPr>
              <w:jc w:val="center"/>
              <w:rPr>
                <w:rFonts w:hint="eastAsia" w:ascii="宋体" w:hAnsi="宋体" w:eastAsia="宋体"/>
                <w:sz w:val="24"/>
              </w:rPr>
            </w:pPr>
            <w:r>
              <w:rPr>
                <w:rFonts w:hint="eastAsia" w:ascii="宋体" w:hAnsi="宋体" w:eastAsia="宋体"/>
                <w:sz w:val="24"/>
              </w:rPr>
              <w:t>10</w:t>
            </w:r>
          </w:p>
        </w:tc>
        <w:tc>
          <w:tcPr>
            <w:tcW w:w="1560" w:type="dxa"/>
            <w:shd w:val="clear" w:color="000000" w:fill="FFFFFF"/>
            <w:vAlign w:val="center"/>
          </w:tcPr>
          <w:p w14:paraId="7D12994B">
            <w:pPr>
              <w:rPr>
                <w:rFonts w:hint="eastAsia" w:ascii="宋体" w:hAnsi="宋体" w:eastAsia="宋体"/>
                <w:sz w:val="24"/>
              </w:rPr>
            </w:pPr>
            <w:r>
              <w:rPr>
                <w:rFonts w:ascii="宋体" w:hAnsi="宋体" w:eastAsia="宋体"/>
                <w:sz w:val="24"/>
              </w:rPr>
              <w:t>公平竞争</w:t>
            </w:r>
          </w:p>
        </w:tc>
        <w:tc>
          <w:tcPr>
            <w:tcW w:w="4961" w:type="dxa"/>
            <w:shd w:val="clear" w:color="000000" w:fill="FFFFFF"/>
            <w:vAlign w:val="center"/>
          </w:tcPr>
          <w:p w14:paraId="4D8FC064">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遵循公平竞争的原则，不存在恶意串通，妨碍其他</w:t>
            </w:r>
            <w:r>
              <w:rPr>
                <w:rFonts w:hint="eastAsia" w:ascii="宋体" w:hAnsi="宋体" w:eastAsia="宋体"/>
                <w:sz w:val="24"/>
                <w:lang w:eastAsia="zh-CN"/>
              </w:rPr>
              <w:t>供应商</w:t>
            </w:r>
            <w:r>
              <w:rPr>
                <w:rFonts w:ascii="宋体" w:hAnsi="宋体" w:eastAsia="宋体"/>
                <w:sz w:val="24"/>
                <w:lang w:eastAsia="zh-CN"/>
              </w:rPr>
              <w:t>的竞争行为，不存在损害采购人或者其他</w:t>
            </w:r>
            <w:r>
              <w:rPr>
                <w:rFonts w:hint="eastAsia" w:ascii="宋体" w:hAnsi="宋体" w:eastAsia="宋体"/>
                <w:sz w:val="24"/>
                <w:lang w:eastAsia="zh-CN"/>
              </w:rPr>
              <w:t>供应商</w:t>
            </w:r>
            <w:r>
              <w:rPr>
                <w:rFonts w:ascii="宋体" w:hAnsi="宋体" w:eastAsia="宋体"/>
                <w:sz w:val="24"/>
                <w:lang w:eastAsia="zh-CN"/>
              </w:rPr>
              <w:t>的合法权益情形的；</w:t>
            </w:r>
          </w:p>
        </w:tc>
        <w:tc>
          <w:tcPr>
            <w:tcW w:w="1468" w:type="dxa"/>
            <w:shd w:val="clear" w:color="000000" w:fill="FFFFFF"/>
            <w:vAlign w:val="center"/>
          </w:tcPr>
          <w:p w14:paraId="1ED496C5">
            <w:pPr>
              <w:jc w:val="center"/>
              <w:rPr>
                <w:rFonts w:hint="eastAsia" w:ascii="宋体" w:hAnsi="宋体" w:eastAsia="宋体"/>
                <w:lang w:eastAsia="zh-CN"/>
              </w:rPr>
            </w:pPr>
          </w:p>
        </w:tc>
      </w:tr>
      <w:tr w14:paraId="0995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0E482C3">
            <w:pPr>
              <w:jc w:val="center"/>
              <w:rPr>
                <w:rFonts w:hint="eastAsia" w:ascii="宋体" w:hAnsi="宋体" w:eastAsia="宋体"/>
                <w:sz w:val="24"/>
              </w:rPr>
            </w:pPr>
            <w:r>
              <w:rPr>
                <w:rFonts w:hint="eastAsia" w:ascii="宋体" w:hAnsi="宋体" w:eastAsia="宋体"/>
                <w:sz w:val="24"/>
              </w:rPr>
              <w:t>11</w:t>
            </w:r>
          </w:p>
        </w:tc>
        <w:tc>
          <w:tcPr>
            <w:tcW w:w="1560" w:type="dxa"/>
            <w:shd w:val="clear" w:color="000000" w:fill="FFFFFF"/>
            <w:vAlign w:val="center"/>
          </w:tcPr>
          <w:p w14:paraId="6979440F">
            <w:pPr>
              <w:rPr>
                <w:rFonts w:hint="eastAsia" w:ascii="宋体" w:hAnsi="宋体" w:eastAsia="宋体"/>
                <w:sz w:val="24"/>
              </w:rPr>
            </w:pPr>
            <w:r>
              <w:rPr>
                <w:rFonts w:ascii="宋体" w:hAnsi="宋体" w:eastAsia="宋体"/>
                <w:sz w:val="24"/>
              </w:rPr>
              <w:t>附加条件</w:t>
            </w:r>
          </w:p>
        </w:tc>
        <w:tc>
          <w:tcPr>
            <w:tcW w:w="4961" w:type="dxa"/>
            <w:shd w:val="clear" w:color="000000" w:fill="FFFFFF"/>
            <w:vAlign w:val="center"/>
          </w:tcPr>
          <w:p w14:paraId="6C34EFC1">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w:t>
            </w:r>
            <w:r>
              <w:rPr>
                <w:rFonts w:ascii="宋体" w:hAnsi="宋体" w:eastAsia="宋体"/>
                <w:sz w:val="24"/>
                <w:lang w:eastAsia="zh-CN"/>
              </w:rPr>
              <w:t>含有采购人不能接受的附加条件的；</w:t>
            </w:r>
          </w:p>
        </w:tc>
        <w:tc>
          <w:tcPr>
            <w:tcW w:w="1468" w:type="dxa"/>
            <w:shd w:val="clear" w:color="000000" w:fill="FFFFFF"/>
            <w:vAlign w:val="center"/>
          </w:tcPr>
          <w:p w14:paraId="45DEA611">
            <w:pPr>
              <w:jc w:val="center"/>
              <w:rPr>
                <w:rFonts w:hint="eastAsia" w:ascii="宋体" w:hAnsi="宋体" w:eastAsia="宋体"/>
                <w:sz w:val="24"/>
              </w:rPr>
            </w:pPr>
            <w:r>
              <w:rPr>
                <w:rFonts w:hint="eastAsia" w:ascii="宋体" w:hAnsi="宋体" w:eastAsia="宋体"/>
                <w:sz w:val="24"/>
              </w:rPr>
              <w:t>允许</w:t>
            </w:r>
          </w:p>
        </w:tc>
      </w:tr>
      <w:tr w14:paraId="7596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4CBAEB0F">
            <w:pPr>
              <w:jc w:val="center"/>
              <w:rPr>
                <w:rFonts w:hint="eastAsia" w:ascii="宋体" w:hAnsi="宋体" w:eastAsia="宋体"/>
                <w:sz w:val="24"/>
              </w:rPr>
            </w:pPr>
            <w:r>
              <w:rPr>
                <w:rFonts w:hint="eastAsia" w:ascii="宋体" w:hAnsi="宋体" w:eastAsia="宋体"/>
                <w:sz w:val="24"/>
              </w:rPr>
              <w:t>12</w:t>
            </w:r>
          </w:p>
        </w:tc>
        <w:tc>
          <w:tcPr>
            <w:tcW w:w="1560" w:type="dxa"/>
            <w:shd w:val="clear" w:color="000000" w:fill="FFFFFF"/>
            <w:vAlign w:val="center"/>
          </w:tcPr>
          <w:p w14:paraId="39D87FA2">
            <w:pPr>
              <w:rPr>
                <w:rFonts w:hint="eastAsia" w:ascii="宋体" w:hAnsi="宋体" w:eastAsia="宋体"/>
                <w:sz w:val="24"/>
              </w:rPr>
            </w:pPr>
            <w:r>
              <w:rPr>
                <w:rFonts w:ascii="宋体" w:hAnsi="宋体" w:eastAsia="宋体"/>
                <w:sz w:val="24"/>
              </w:rPr>
              <w:t>其他无效情形</w:t>
            </w:r>
          </w:p>
        </w:tc>
        <w:tc>
          <w:tcPr>
            <w:tcW w:w="4961" w:type="dxa"/>
            <w:shd w:val="clear" w:color="000000" w:fill="FFFFFF"/>
            <w:vAlign w:val="center"/>
          </w:tcPr>
          <w:p w14:paraId="41A533E2">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w:t>
            </w: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不存在</w:t>
            </w:r>
            <w:r>
              <w:rPr>
                <w:rFonts w:ascii="宋体" w:hAnsi="宋体" w:eastAsia="宋体"/>
                <w:sz w:val="24"/>
                <w:lang w:eastAsia="zh-CN"/>
              </w:rPr>
              <w:t>不符合法律、法规和</w:t>
            </w:r>
            <w:r>
              <w:rPr>
                <w:rFonts w:hint="eastAsia" w:ascii="宋体" w:hAnsi="宋体" w:eastAsia="宋体"/>
                <w:sz w:val="24"/>
                <w:lang w:eastAsia="zh-CN"/>
              </w:rPr>
              <w:t>磋商</w:t>
            </w:r>
            <w:r>
              <w:rPr>
                <w:rFonts w:ascii="宋体" w:hAnsi="宋体" w:eastAsia="宋体"/>
                <w:sz w:val="24"/>
                <w:lang w:eastAsia="zh-CN"/>
              </w:rPr>
              <w:t>文件规定的其他无效情形。</w:t>
            </w:r>
          </w:p>
        </w:tc>
        <w:tc>
          <w:tcPr>
            <w:tcW w:w="1468" w:type="dxa"/>
            <w:shd w:val="clear" w:color="000000" w:fill="FFFFFF"/>
            <w:vAlign w:val="center"/>
          </w:tcPr>
          <w:p w14:paraId="79C42A42">
            <w:pPr>
              <w:jc w:val="center"/>
              <w:rPr>
                <w:rFonts w:hint="eastAsia" w:ascii="宋体" w:hAnsi="宋体" w:eastAsia="宋体"/>
                <w:sz w:val="24"/>
              </w:rPr>
            </w:pPr>
            <w:r>
              <w:rPr>
                <w:rFonts w:hint="eastAsia" w:ascii="宋体" w:hAnsi="宋体" w:eastAsia="宋体"/>
                <w:sz w:val="24"/>
              </w:rPr>
              <w:t>允许</w:t>
            </w:r>
          </w:p>
        </w:tc>
      </w:tr>
    </w:tbl>
    <w:p w14:paraId="30242511">
      <w:pPr>
        <w:widowControl/>
        <w:spacing w:line="360" w:lineRule="auto"/>
        <w:jc w:val="center"/>
        <w:rPr>
          <w:rFonts w:hint="eastAsia" w:ascii="宋体" w:hAnsi="宋体" w:eastAsia="宋体" w:cs="宋体"/>
          <w:b/>
          <w:color w:val="000000"/>
          <w:kern w:val="0"/>
          <w:sz w:val="24"/>
        </w:rPr>
      </w:pPr>
    </w:p>
    <w:p w14:paraId="41303D3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72AA515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14:paraId="0AFF139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69FE02C">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6E67E108">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230E339">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4889CA2A">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599DDF">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58232B23">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B9F364A">
      <w:pPr>
        <w:numPr>
          <w:ilvl w:val="1"/>
          <w:numId w:val="4"/>
        </w:numPr>
        <w:tabs>
          <w:tab w:val="left" w:pos="1980"/>
          <w:tab w:val="clear" w:pos="1589"/>
        </w:tabs>
        <w:snapToGrid w:val="0"/>
        <w:spacing w:line="360" w:lineRule="auto"/>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25F2B2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AB263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589BF4F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7211179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最后报价的算术修正及政策调整</w:t>
      </w:r>
    </w:p>
    <w:p w14:paraId="14C4069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14:paraId="3F3D311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2991D4BE">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5A9B4122">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w:t>
      </w:r>
    </w:p>
    <w:p w14:paraId="111E9377">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无，按下述3.2.2-3.2.5项规定修正。</w:t>
      </w:r>
    </w:p>
    <w:p w14:paraId="5D0BF519">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2EC6B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单价金额小数点或者百分比有明显错位的，以最后报价一览表的总价为准，并修改单价；</w:t>
      </w:r>
    </w:p>
    <w:p w14:paraId="19052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7893A151">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7653E0BB">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0AE1670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14:paraId="043A9CEA">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rPr>
        <w:t>_10_</w:t>
      </w:r>
      <w:r>
        <w:rPr>
          <w:rFonts w:hint="eastAsia" w:ascii="宋体" w:hAnsi="宋体" w:eastAsia="宋体" w:cs="宋体"/>
          <w:sz w:val="24"/>
        </w:rPr>
        <w:t>%的扣除，用扣除后的价格参加评审。</w:t>
      </w:r>
    </w:p>
    <w:p w14:paraId="57A26BE9">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u w:val="single"/>
          <w:lang w:val="en-US" w:eastAsia="zh-CN"/>
        </w:rPr>
        <w:t>4</w:t>
      </w:r>
      <w:r>
        <w:rPr>
          <w:rFonts w:hint="eastAsia" w:ascii="宋体" w:hAnsi="宋体" w:eastAsia="宋体" w:cs="宋体"/>
          <w:sz w:val="24"/>
        </w:rPr>
        <w:t>%的扣除，用扣除后的价格参加评审。</w:t>
      </w:r>
    </w:p>
    <w:p w14:paraId="0D12BE9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23272EE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313F31A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中小企业参加政府采购活动，应当按照竞争性磋商文件给定的格式出具《中小企业声明函》，否则不得享受相关中小企业扶持政策。</w:t>
      </w:r>
    </w:p>
    <w:p w14:paraId="6060B66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14:paraId="79433681">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14:paraId="228EFAEF">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623D7744">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rPr>
        <w:t xml:space="preserve">   /   </w:t>
      </w:r>
      <w:r>
        <w:rPr>
          <w:rFonts w:hint="eastAsia" w:ascii="宋体" w:hAnsi="宋体" w:eastAsia="宋体" w:cs="宋体"/>
          <w:sz w:val="24"/>
        </w:rPr>
        <w:t>。</w:t>
      </w:r>
    </w:p>
    <w:p w14:paraId="6B1560BD">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2E2D2839">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156CEC66">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0EB5C8CB">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6EE4CF03">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5AE699ED">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5BAC1268">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14:paraId="734AFC8A">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rPr>
        <w:t xml:space="preserve"> </w:t>
      </w:r>
      <w:r>
        <w:rPr>
          <w:rFonts w:hint="eastAsia" w:ascii="宋体" w:hAnsi="宋体" w:eastAsia="宋体"/>
          <w:sz w:val="24"/>
          <w:u w:val="single"/>
          <w:lang w:eastAsia="zh-CN"/>
        </w:rPr>
        <w:t>现场报价程序不符合、不配合按磋商文件要求规定进行的</w:t>
      </w:r>
      <w:r>
        <w:rPr>
          <w:rFonts w:hint="eastAsia" w:ascii="宋体" w:hAnsi="宋体" w:eastAsia="宋体" w:cs="宋体"/>
          <w:sz w:val="24"/>
        </w:rPr>
        <w:t>。</w:t>
      </w:r>
    </w:p>
    <w:p w14:paraId="1EC73564">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5B580F86">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C586B7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47204BC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p>
    <w:p w14:paraId="7D4BAE08">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5.3.1</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本项目中所涉及的货物如属在《环境标志产品政府采购清单》中产品，将优先采购。给予评审加分，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环境标志产品政府采购清单目录”指定媒体网页截图（须注明查询链接网址）和中国环境标志产品认证证书复印件并加盖投标供应商单位公章作为投标响应文件的一部分并提交，否则评审委员会有权不予认定。</w:t>
      </w:r>
    </w:p>
    <w:p w14:paraId="49EAE821">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5.3.2</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 xml:space="preserve"> 本项目中所涉及的货物如属在《节能产品政府采购清单》中产品，将优先采  购，给与予评审加分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节能产品政府采购清单目录”指定媒体网页截图（须注明查询链接网址）和中国节能产品认证证书复印件并加盖投标供应商单位公章作为投标响应文件的一部分并提交，否则评审委员会有权不予认定。</w:t>
      </w:r>
    </w:p>
    <w:p w14:paraId="560357D0">
      <w:pPr>
        <w:numPr>
          <w:ilvl w:val="1"/>
          <w:numId w:val="4"/>
        </w:numPr>
        <w:tabs>
          <w:tab w:val="left" w:pos="1080"/>
          <w:tab w:val="left" w:pos="1872"/>
        </w:tabs>
        <w:snapToGrid w:val="0"/>
        <w:spacing w:line="360" w:lineRule="auto"/>
        <w:ind w:left="1077" w:hanging="720"/>
        <w:rPr>
          <w:rFonts w:hint="eastAsia" w:ascii="宋体" w:hAnsi="宋体" w:eastAsia="宋体" w:cs="宋体"/>
          <w:sz w:val="24"/>
          <w:lang w:eastAsia="zh-CN"/>
        </w:rPr>
      </w:pPr>
      <w:r>
        <w:rPr>
          <w:rFonts w:hint="eastAsia" w:ascii="宋体" w:hAnsi="宋体" w:eastAsia="宋体" w:cs="宋体"/>
          <w:sz w:val="24"/>
          <w:lang w:eastAsia="zh-CN"/>
        </w:rPr>
        <w:t>关于无线局域网认证产品政府采购清单中的产品，优先采购的具体规定（如涉及）：</w:t>
      </w:r>
      <w:r>
        <w:rPr>
          <w:rFonts w:hint="eastAsia" w:ascii="宋体" w:hAnsi="宋体" w:eastAsia="宋体" w:cs="宋体"/>
          <w:sz w:val="24"/>
          <w:u w:val="single"/>
          <w:lang w:eastAsia="zh-CN"/>
        </w:rPr>
        <w:t>本项目中所涉及的货物如属在《无线局域网认证产品政府采购清单》中产品，将优先采购，给予评审加分，</w:t>
      </w:r>
      <w:r>
        <w:rPr>
          <w:rFonts w:hint="eastAsia" w:ascii="宋体" w:hAnsi="宋体" w:eastAsia="宋体" w:cs="宋体"/>
          <w:b/>
          <w:bCs/>
          <w:sz w:val="24"/>
          <w:u w:val="single"/>
          <w:lang w:eastAsia="zh-CN"/>
        </w:rPr>
        <w:t>加分分值为1分，最多加2分。</w:t>
      </w:r>
      <w:r>
        <w:rPr>
          <w:rFonts w:hint="eastAsia" w:ascii="宋体" w:hAnsi="宋体" w:eastAsia="宋体" w:cs="宋体"/>
          <w:sz w:val="24"/>
          <w:u w:val="single"/>
          <w:lang w:eastAsia="zh-CN"/>
        </w:rPr>
        <w:t>供应商应提供所投产品有效的“无线局域网认证产品政府采购清单”指定媒体网页截图（须注明查询链接网址）并加盖供应商单位公章作为投标响应文件的一部分并提交，否则评审委员会有权不予认定。</w:t>
      </w:r>
    </w:p>
    <w:p w14:paraId="035BB62B">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确定</w:t>
      </w:r>
      <w:bookmarkStart w:id="524" w:name="_Toc127161460"/>
      <w:bookmarkStart w:id="525" w:name="_Toc226309790"/>
      <w:bookmarkStart w:id="526" w:name="_Toc164229387"/>
      <w:bookmarkStart w:id="527" w:name="_Toc151193860"/>
      <w:bookmarkStart w:id="528" w:name="_Toc305158888"/>
      <w:bookmarkStart w:id="529" w:name="_Toc151193788"/>
      <w:bookmarkStart w:id="530" w:name="_Toc150774646"/>
      <w:bookmarkStart w:id="531" w:name="_Toc164351640"/>
      <w:bookmarkStart w:id="532" w:name="_Toc151193716"/>
      <w:bookmarkStart w:id="533" w:name="_Toc195842911"/>
      <w:bookmarkStart w:id="534" w:name="_Toc127151747"/>
      <w:bookmarkStart w:id="535" w:name="_Toc164229241"/>
      <w:bookmarkStart w:id="536" w:name="_Toc264969236"/>
      <w:bookmarkStart w:id="537" w:name="_Toc150774751"/>
      <w:bookmarkStart w:id="538" w:name="_Toc127151546"/>
      <w:bookmarkStart w:id="539" w:name="_Toc226337242"/>
      <w:bookmarkStart w:id="540" w:name="_Toc149720839"/>
      <w:bookmarkStart w:id="541" w:name="_Toc305158814"/>
      <w:bookmarkStart w:id="542" w:name="_Toc164608660"/>
      <w:bookmarkStart w:id="543" w:name="_Toc265228384"/>
      <w:bookmarkStart w:id="544" w:name="_Toc142311048"/>
      <w:bookmarkStart w:id="545" w:name="_Toc150509297"/>
      <w:bookmarkStart w:id="546" w:name="_Toc226965819"/>
      <w:bookmarkStart w:id="547" w:name="_Toc150480784"/>
      <w:bookmarkStart w:id="548" w:name="_Toc151190173"/>
      <w:bookmarkStart w:id="549" w:name="_Toc520356170"/>
      <w:bookmarkStart w:id="550" w:name="_Ref467307010"/>
      <w:bookmarkStart w:id="551" w:name="_Toc164608815"/>
      <w:bookmarkStart w:id="552" w:name="_Toc151193644"/>
      <w:bookmarkStart w:id="553" w:name="_Toc226965736"/>
      <w:bookmarkStart w:id="554" w:name="_Toc151193934"/>
      <w:r>
        <w:rPr>
          <w:rFonts w:hint="eastAsia" w:ascii="宋体" w:hAnsi="宋体" w:eastAsia="宋体" w:cs="宋体"/>
          <w:sz w:val="24"/>
        </w:rPr>
        <w:t>成交候选人名单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7068535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磋商小组将根据各供应商的评审排序以及磋商文件中关于成交候选人的相关规定，确定本项目成交候选人名单，按照评审得分由高到低顺序推荐成交候选人的排名顺序。评审得分相同的，按照</w:t>
      </w:r>
      <w:r>
        <w:rPr>
          <w:rFonts w:hint="eastAsia" w:ascii="宋体" w:hAnsi="宋体" w:eastAsia="宋体" w:cs="宋体"/>
          <w:b/>
          <w:bCs/>
          <w:sz w:val="24"/>
        </w:rPr>
        <w:t>最后报价</w:t>
      </w:r>
      <w:r>
        <w:rPr>
          <w:rFonts w:hint="eastAsia" w:ascii="宋体" w:hAnsi="宋体" w:eastAsia="宋体" w:cs="宋体"/>
          <w:sz w:val="24"/>
        </w:rPr>
        <w:t>由低到高的顺序推荐。评审得分且最后报价相同的，按照技术指标优劣顺序推荐。响应文件满足竞争性磋商文件全部实质性要求，且按照评审因素的</w:t>
      </w:r>
      <w:r>
        <w:rPr>
          <w:rFonts w:hint="eastAsia" w:ascii="宋体" w:hAnsi="宋体" w:eastAsia="宋体" w:cs="宋体"/>
          <w:b/>
          <w:bCs/>
          <w:sz w:val="24"/>
        </w:rPr>
        <w:t>量化指标</w:t>
      </w:r>
      <w:r>
        <w:rPr>
          <w:rFonts w:hint="eastAsia" w:ascii="宋体" w:hAnsi="宋体" w:eastAsia="宋体" w:cs="宋体"/>
          <w:sz w:val="24"/>
        </w:rPr>
        <w:t xml:space="preserve">评审得分最高的供应商为排名第一的成交候选人。评分分值计算保留小数点后两位，第三位四舍五入。 </w:t>
      </w:r>
    </w:p>
    <w:p w14:paraId="6D52ABB0">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179172DB">
      <w:pPr>
        <w:numPr>
          <w:ilvl w:val="1"/>
          <w:numId w:val="4"/>
        </w:numPr>
        <w:tabs>
          <w:tab w:val="left" w:pos="1080"/>
          <w:tab w:val="left" w:pos="1872"/>
        </w:tabs>
        <w:snapToGrid w:val="0"/>
        <w:spacing w:line="360" w:lineRule="auto"/>
        <w:ind w:left="1077" w:hanging="720"/>
        <w:rPr>
          <w:rFonts w:hint="eastAsia" w:ascii="宋体" w:hAnsi="宋体" w:eastAsia="宋体" w:cs="宋体"/>
          <w:b/>
          <w:bCs/>
          <w:sz w:val="24"/>
        </w:rPr>
      </w:pPr>
      <w:r>
        <w:rPr>
          <w:rFonts w:hint="eastAsia" w:ascii="宋体" w:hAnsi="宋体" w:eastAsia="宋体" w:cs="宋体"/>
          <w:b/>
          <w:bCs/>
          <w:sz w:val="24"/>
        </w:rPr>
        <w:t>磋商小组要对评分汇总情况进行复核，特别是对排名第一的、报价最低的、响应文件被认定为无效的情形进行重点复核。</w:t>
      </w:r>
    </w:p>
    <w:p w14:paraId="41EFEF09">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报告违法行为</w:t>
      </w:r>
    </w:p>
    <w:p w14:paraId="55A40CBF">
      <w:pPr>
        <w:tabs>
          <w:tab w:val="left" w:pos="1080"/>
          <w:tab w:val="left" w:pos="1589"/>
          <w:tab w:val="left" w:pos="2014"/>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p>
    <w:p w14:paraId="0286125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二、评审标准</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2204"/>
        <w:gridCol w:w="6207"/>
        <w:gridCol w:w="889"/>
      </w:tblGrid>
      <w:tr w14:paraId="3994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30019A5B">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序号</w:t>
            </w:r>
          </w:p>
        </w:tc>
        <w:tc>
          <w:tcPr>
            <w:tcW w:w="1083" w:type="pct"/>
            <w:vAlign w:val="center"/>
          </w:tcPr>
          <w:p w14:paraId="488B683B">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评审因素</w:t>
            </w:r>
          </w:p>
        </w:tc>
        <w:tc>
          <w:tcPr>
            <w:tcW w:w="3050" w:type="pct"/>
            <w:vAlign w:val="center"/>
          </w:tcPr>
          <w:p w14:paraId="272A6ABD">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评审标准</w:t>
            </w:r>
          </w:p>
        </w:tc>
        <w:tc>
          <w:tcPr>
            <w:tcW w:w="437" w:type="pct"/>
            <w:vAlign w:val="center"/>
          </w:tcPr>
          <w:p w14:paraId="214D9D31">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分值</w:t>
            </w:r>
          </w:p>
        </w:tc>
      </w:tr>
      <w:tr w14:paraId="0526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059D82A2">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一</w:t>
            </w:r>
          </w:p>
        </w:tc>
        <w:tc>
          <w:tcPr>
            <w:tcW w:w="4133" w:type="pct"/>
            <w:gridSpan w:val="2"/>
            <w:vAlign w:val="center"/>
          </w:tcPr>
          <w:p w14:paraId="06A94544">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价格因素</w:t>
            </w:r>
          </w:p>
        </w:tc>
        <w:tc>
          <w:tcPr>
            <w:tcW w:w="437" w:type="pct"/>
            <w:vAlign w:val="center"/>
          </w:tcPr>
          <w:p w14:paraId="26D2EEF6">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10</w:t>
            </w:r>
          </w:p>
        </w:tc>
      </w:tr>
      <w:tr w14:paraId="7ECE0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2F7AF11">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1</w:t>
            </w:r>
          </w:p>
        </w:tc>
        <w:tc>
          <w:tcPr>
            <w:tcW w:w="1083" w:type="pct"/>
            <w:vAlign w:val="center"/>
          </w:tcPr>
          <w:p w14:paraId="1303F4AC">
            <w:pPr>
              <w:spacing w:after="0"/>
              <w:jc w:val="center"/>
              <w:rPr>
                <w:rFonts w:hint="eastAsia" w:ascii="宋体" w:hAnsi="宋体" w:eastAsia="宋体" w:cs="Times New Roman"/>
                <w:b/>
                <w:bCs/>
                <w:snapToGrid/>
                <w:color w:val="auto"/>
                <w:kern w:val="0"/>
                <w:lang w:eastAsia="zh-CN"/>
              </w:rPr>
            </w:pPr>
            <w:r>
              <w:rPr>
                <w:rFonts w:hint="eastAsia" w:ascii="宋体" w:hAnsi="宋体" w:cs="Times New Roman"/>
                <w:b/>
                <w:bCs/>
                <w:kern w:val="2"/>
                <w:lang w:eastAsia="zh-CN"/>
              </w:rPr>
              <w:t>响应报价</w:t>
            </w:r>
          </w:p>
        </w:tc>
        <w:tc>
          <w:tcPr>
            <w:tcW w:w="3050" w:type="pct"/>
            <w:vAlign w:val="center"/>
          </w:tcPr>
          <w:p w14:paraId="19CE27A1">
            <w:pPr>
              <w:spacing w:after="0" w:line="360" w:lineRule="auto"/>
              <w:rPr>
                <w:rFonts w:hint="eastAsia" w:ascii="宋体" w:hAnsi="宋体" w:eastAsia="宋体" w:cs="Times New Roman"/>
                <w:b/>
                <w:bCs/>
                <w:snapToGrid/>
                <w:color w:val="auto"/>
                <w:kern w:val="0"/>
                <w:lang w:eastAsia="zh-CN"/>
              </w:rPr>
            </w:pPr>
            <w:r>
              <w:rPr>
                <w:rFonts w:hint="eastAsia" w:ascii="宋体" w:hAnsi="宋体" w:eastAsia="宋体" w:cs="Times New Roman"/>
                <w:kern w:val="2"/>
                <w:lang w:eastAsia="zh-CN"/>
              </w:rPr>
              <w:t>满足</w:t>
            </w:r>
            <w:r>
              <w:rPr>
                <w:rFonts w:hint="eastAsia" w:ascii="宋体" w:hAnsi="宋体" w:cs="Times New Roman"/>
                <w:kern w:val="2"/>
                <w:lang w:eastAsia="zh-CN"/>
              </w:rPr>
              <w:t>竞争性磋商文件</w:t>
            </w:r>
            <w:r>
              <w:rPr>
                <w:rFonts w:hint="eastAsia" w:ascii="宋体" w:hAnsi="宋体" w:eastAsia="宋体" w:cs="Times New Roman"/>
                <w:kern w:val="2"/>
                <w:lang w:eastAsia="zh-CN"/>
              </w:rPr>
              <w:t>要求且投标价格最低的</w:t>
            </w:r>
            <w:r>
              <w:rPr>
                <w:rFonts w:hint="eastAsia" w:ascii="宋体" w:hAnsi="宋体" w:cs="Times New Roman"/>
                <w:kern w:val="2"/>
                <w:lang w:eastAsia="zh-CN"/>
              </w:rPr>
              <w:t>响应报价</w:t>
            </w:r>
            <w:r>
              <w:rPr>
                <w:rFonts w:hint="eastAsia" w:ascii="宋体" w:hAnsi="宋体" w:eastAsia="宋体" w:cs="Times New Roman"/>
                <w:kern w:val="2"/>
                <w:lang w:eastAsia="zh-CN"/>
              </w:rPr>
              <w:t>为评标基准价，其价格分为满分。其他投标人的价格分统一按照下列公式计算:</w:t>
            </w:r>
            <w:r>
              <w:rPr>
                <w:rFonts w:hint="eastAsia" w:ascii="宋体" w:hAnsi="宋体" w:cs="Times New Roman"/>
                <w:kern w:val="2"/>
                <w:lang w:eastAsia="zh-CN"/>
              </w:rPr>
              <w:t>响应报价</w:t>
            </w:r>
            <w:r>
              <w:rPr>
                <w:rFonts w:hint="eastAsia" w:ascii="宋体" w:hAnsi="宋体" w:eastAsia="宋体" w:cs="Times New Roman"/>
                <w:kern w:val="2"/>
                <w:lang w:eastAsia="zh-CN"/>
              </w:rPr>
              <w:t>得分=(评标基准价/</w:t>
            </w:r>
            <w:r>
              <w:rPr>
                <w:rFonts w:hint="eastAsia" w:ascii="宋体" w:hAnsi="宋体" w:cs="Times New Roman"/>
                <w:kern w:val="2"/>
                <w:lang w:eastAsia="zh-CN"/>
              </w:rPr>
              <w:t>响应报价</w:t>
            </w:r>
            <w:r>
              <w:rPr>
                <w:rFonts w:hint="eastAsia" w:ascii="宋体" w:hAnsi="宋体" w:eastAsia="宋体" w:cs="Times New Roman"/>
                <w:kern w:val="2"/>
                <w:lang w:eastAsia="zh-CN"/>
              </w:rPr>
              <w:t>)×10</w:t>
            </w:r>
          </w:p>
        </w:tc>
        <w:tc>
          <w:tcPr>
            <w:tcW w:w="437" w:type="pct"/>
            <w:vAlign w:val="center"/>
          </w:tcPr>
          <w:p w14:paraId="14D3075C">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snapToGrid/>
                <w:color w:val="auto"/>
                <w:kern w:val="0"/>
                <w:lang w:eastAsia="zh-CN"/>
              </w:rPr>
              <w:t>10</w:t>
            </w:r>
          </w:p>
        </w:tc>
      </w:tr>
      <w:tr w14:paraId="35D51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1D26B90">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二</w:t>
            </w:r>
          </w:p>
        </w:tc>
        <w:tc>
          <w:tcPr>
            <w:tcW w:w="4133" w:type="pct"/>
            <w:gridSpan w:val="2"/>
            <w:vAlign w:val="center"/>
          </w:tcPr>
          <w:p w14:paraId="40754536">
            <w:pPr>
              <w:spacing w:after="0" w:line="360" w:lineRule="auto"/>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商务因素</w:t>
            </w:r>
          </w:p>
        </w:tc>
        <w:tc>
          <w:tcPr>
            <w:tcW w:w="437" w:type="pct"/>
            <w:vAlign w:val="center"/>
          </w:tcPr>
          <w:p w14:paraId="6DECF08C">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25</w:t>
            </w:r>
          </w:p>
        </w:tc>
      </w:tr>
      <w:tr w14:paraId="2E67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A49FFF1">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2</w:t>
            </w:r>
          </w:p>
        </w:tc>
        <w:tc>
          <w:tcPr>
            <w:tcW w:w="1083" w:type="pct"/>
            <w:vAlign w:val="center"/>
          </w:tcPr>
          <w:p w14:paraId="13ECAF4C">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类似项目业绩</w:t>
            </w:r>
          </w:p>
        </w:tc>
        <w:tc>
          <w:tcPr>
            <w:tcW w:w="3050" w:type="pct"/>
            <w:vAlign w:val="center"/>
          </w:tcPr>
          <w:p w14:paraId="7A0DBBEA">
            <w:pPr>
              <w:rPr>
                <w:rFonts w:hint="eastAsia" w:ascii="宋体" w:hAnsi="宋体" w:eastAsia="宋体" w:cs="Times New Roman"/>
                <w:kern w:val="2"/>
                <w:lang w:eastAsia="zh-CN"/>
              </w:rPr>
            </w:pPr>
            <w:r>
              <w:rPr>
                <w:rFonts w:hint="eastAsia" w:ascii="宋体" w:hAnsi="宋体" w:eastAsia="宋体" w:cs="Times New Roman"/>
                <w:kern w:val="2"/>
                <w:lang w:eastAsia="zh-CN"/>
              </w:rPr>
              <w:t>近三年(2022年</w:t>
            </w:r>
            <w:r>
              <w:rPr>
                <w:rFonts w:ascii="宋体" w:hAnsi="宋体" w:eastAsia="宋体" w:cs="Times New Roman"/>
                <w:kern w:val="2"/>
                <w:lang w:eastAsia="zh-CN"/>
              </w:rPr>
              <w:t>2</w:t>
            </w:r>
            <w:r>
              <w:rPr>
                <w:rFonts w:hint="eastAsia" w:ascii="宋体" w:hAnsi="宋体" w:eastAsia="宋体" w:cs="Times New Roman"/>
                <w:kern w:val="2"/>
                <w:lang w:eastAsia="zh-CN"/>
              </w:rPr>
              <w:t>月1日—2025年1月31日)具有类似项目业绩，有一项得</w:t>
            </w:r>
            <w:r>
              <w:rPr>
                <w:rFonts w:ascii="宋体" w:hAnsi="宋体" w:eastAsia="宋体" w:cs="Times New Roman"/>
                <w:kern w:val="2"/>
                <w:lang w:eastAsia="zh-CN"/>
              </w:rPr>
              <w:t>2</w:t>
            </w:r>
            <w:r>
              <w:rPr>
                <w:rFonts w:hint="eastAsia" w:ascii="宋体" w:hAnsi="宋体" w:eastAsia="宋体" w:cs="Times New Roman"/>
                <w:kern w:val="2"/>
                <w:lang w:eastAsia="zh-CN"/>
              </w:rPr>
              <w:t>分，最多得 12 分。</w:t>
            </w:r>
          </w:p>
          <w:p w14:paraId="7BEF00E2">
            <w:pPr>
              <w:rPr>
                <w:rFonts w:hint="eastAsia" w:ascii="宋体" w:hAnsi="宋体" w:eastAsia="宋体" w:cs="Times New Roman"/>
                <w:b/>
                <w:bCs/>
                <w:snapToGrid/>
                <w:color w:val="auto"/>
                <w:kern w:val="0"/>
                <w:lang w:eastAsia="zh-CN"/>
              </w:rPr>
            </w:pPr>
            <w:r>
              <w:rPr>
                <w:rFonts w:hint="eastAsia" w:ascii="宋体" w:hAnsi="宋体" w:eastAsia="宋体" w:cs="Times New Roman"/>
                <w:kern w:val="2"/>
                <w:lang w:eastAsia="zh-CN"/>
              </w:rPr>
              <w:t>备注：需提供合同的关键页(合同名称首页甲乙双方签字盖章页、主要合同内容)复印件并加盖单位公章。</w:t>
            </w:r>
          </w:p>
        </w:tc>
        <w:tc>
          <w:tcPr>
            <w:tcW w:w="437" w:type="pct"/>
            <w:vAlign w:val="center"/>
          </w:tcPr>
          <w:p w14:paraId="1B01C821">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12</w:t>
            </w:r>
          </w:p>
        </w:tc>
      </w:tr>
      <w:tr w14:paraId="728F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C361E5A">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3</w:t>
            </w:r>
          </w:p>
        </w:tc>
        <w:tc>
          <w:tcPr>
            <w:tcW w:w="1083" w:type="pct"/>
            <w:vAlign w:val="center"/>
          </w:tcPr>
          <w:p w14:paraId="533730FF">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项目负责人</w:t>
            </w:r>
          </w:p>
        </w:tc>
        <w:tc>
          <w:tcPr>
            <w:tcW w:w="3050" w:type="pct"/>
            <w:vAlign w:val="center"/>
          </w:tcPr>
          <w:p w14:paraId="075F795D">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项目负责人为水利或市政工程或水环境等相关专业高级职称得</w:t>
            </w:r>
            <w:r>
              <w:rPr>
                <w:rFonts w:ascii="宋体" w:hAnsi="宋体" w:eastAsia="宋体" w:cs="Times New Roman"/>
                <w:kern w:val="2"/>
                <w:lang w:eastAsia="zh-CN"/>
              </w:rPr>
              <w:t>3分；中级职称得2分，初级职称得1分，无得0分。</w:t>
            </w:r>
          </w:p>
        </w:tc>
        <w:tc>
          <w:tcPr>
            <w:tcW w:w="437" w:type="pct"/>
            <w:vAlign w:val="center"/>
          </w:tcPr>
          <w:p w14:paraId="74BF8646">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3</w:t>
            </w:r>
          </w:p>
        </w:tc>
      </w:tr>
      <w:tr w14:paraId="2043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7AA64ADE">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4</w:t>
            </w:r>
          </w:p>
        </w:tc>
        <w:tc>
          <w:tcPr>
            <w:tcW w:w="1083" w:type="pct"/>
            <w:vAlign w:val="center"/>
          </w:tcPr>
          <w:p w14:paraId="58931C0F">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其他项目团队人员</w:t>
            </w:r>
          </w:p>
        </w:tc>
        <w:tc>
          <w:tcPr>
            <w:tcW w:w="3050" w:type="pct"/>
            <w:vAlign w:val="center"/>
          </w:tcPr>
          <w:p w14:paraId="1EA85D91">
            <w:pPr>
              <w:rPr>
                <w:rFonts w:hint="eastAsia" w:ascii="宋体" w:hAnsi="宋体" w:eastAsia="宋体" w:cs="Times New Roman"/>
                <w:kern w:val="2"/>
                <w:lang w:eastAsia="zh-CN"/>
              </w:rPr>
            </w:pPr>
            <w:r>
              <w:rPr>
                <w:rFonts w:hint="eastAsia" w:ascii="宋体" w:hAnsi="宋体" w:eastAsia="宋体" w:cs="Times New Roman"/>
                <w:kern w:val="2"/>
                <w:lang w:eastAsia="zh-CN"/>
              </w:rPr>
              <w:t>团队人员构成合理、岗位分工明确、优于项目采购需求、有固定的巡查人员；数量超过8人（不含）得10分；</w:t>
            </w:r>
          </w:p>
          <w:p w14:paraId="3C1A4FA7">
            <w:pPr>
              <w:rPr>
                <w:rFonts w:hint="eastAsia" w:ascii="宋体" w:hAnsi="宋体" w:eastAsia="宋体" w:cs="Times New Roman"/>
                <w:kern w:val="2"/>
                <w:lang w:eastAsia="zh-CN"/>
              </w:rPr>
            </w:pPr>
            <w:r>
              <w:rPr>
                <w:rFonts w:hint="eastAsia" w:ascii="宋体" w:hAnsi="宋体" w:eastAsia="宋体" w:cs="Times New Roman"/>
                <w:kern w:val="2"/>
                <w:lang w:eastAsia="zh-CN"/>
              </w:rPr>
              <w:t>团队人员构成较合理、专业能力较高、满足项目采购需求、巡查人员稳定得7分；</w:t>
            </w:r>
          </w:p>
          <w:p w14:paraId="586E9A8D">
            <w:pPr>
              <w:rPr>
                <w:rFonts w:hint="eastAsia" w:ascii="宋体" w:hAnsi="宋体" w:eastAsia="宋体" w:cs="Times New Roman"/>
                <w:kern w:val="2"/>
                <w:lang w:eastAsia="zh-CN"/>
              </w:rPr>
            </w:pPr>
            <w:r>
              <w:rPr>
                <w:rFonts w:hint="eastAsia" w:ascii="宋体" w:hAnsi="宋体" w:eastAsia="宋体" w:cs="Times New Roman"/>
                <w:kern w:val="2"/>
                <w:lang w:eastAsia="zh-CN"/>
              </w:rPr>
              <w:t>团队人员分工构成一般、项目经验较少、专业能力水平一般得4分；</w:t>
            </w:r>
          </w:p>
          <w:p w14:paraId="262BE7BE">
            <w:pPr>
              <w:rPr>
                <w:rFonts w:hint="eastAsia" w:ascii="宋体" w:hAnsi="宋体" w:eastAsia="宋体" w:cs="Times New Roman"/>
                <w:kern w:val="2"/>
                <w:lang w:eastAsia="zh-CN"/>
              </w:rPr>
            </w:pPr>
            <w:r>
              <w:rPr>
                <w:rFonts w:hint="eastAsia" w:ascii="宋体" w:hAnsi="宋体" w:eastAsia="宋体" w:cs="Times New Roman"/>
                <w:kern w:val="2"/>
                <w:lang w:eastAsia="zh-CN"/>
              </w:rPr>
              <w:t>团队人员构成不明确或配置有欠缺，得1分；</w:t>
            </w:r>
          </w:p>
          <w:p w14:paraId="7D6639AA">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未提供相关人员得0分。</w:t>
            </w:r>
          </w:p>
        </w:tc>
        <w:tc>
          <w:tcPr>
            <w:tcW w:w="437" w:type="pct"/>
            <w:vAlign w:val="center"/>
          </w:tcPr>
          <w:p w14:paraId="55BF2033">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10</w:t>
            </w:r>
          </w:p>
        </w:tc>
      </w:tr>
      <w:tr w14:paraId="5D9B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49FC4D4D">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三</w:t>
            </w:r>
          </w:p>
        </w:tc>
        <w:tc>
          <w:tcPr>
            <w:tcW w:w="4133" w:type="pct"/>
            <w:gridSpan w:val="2"/>
            <w:vAlign w:val="center"/>
          </w:tcPr>
          <w:p w14:paraId="6F2E723D">
            <w:pPr>
              <w:spacing w:after="0" w:line="360" w:lineRule="auto"/>
              <w:jc w:val="center"/>
              <w:rPr>
                <w:rFonts w:hint="eastAsia" w:ascii="宋体" w:hAnsi="宋体" w:eastAsia="宋体" w:cs="Times New Roman"/>
                <w:snapToGrid/>
                <w:color w:val="auto"/>
                <w:kern w:val="0"/>
                <w:lang w:eastAsia="zh-CN"/>
              </w:rPr>
            </w:pPr>
            <w:r>
              <w:rPr>
                <w:rFonts w:hint="eastAsia" w:ascii="宋体" w:hAnsi="宋体" w:eastAsia="宋体" w:cs="Times New Roman"/>
                <w:b/>
                <w:bCs/>
                <w:snapToGrid/>
                <w:color w:val="auto"/>
                <w:kern w:val="0"/>
                <w:lang w:eastAsia="zh-CN"/>
              </w:rPr>
              <w:t>技术因素</w:t>
            </w:r>
          </w:p>
        </w:tc>
        <w:tc>
          <w:tcPr>
            <w:tcW w:w="437" w:type="pct"/>
            <w:vAlign w:val="center"/>
          </w:tcPr>
          <w:p w14:paraId="63E1843F">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b/>
                <w:bCs/>
                <w:snapToGrid/>
                <w:color w:val="auto"/>
                <w:kern w:val="0"/>
                <w:lang w:eastAsia="zh-CN"/>
              </w:rPr>
              <w:t>65</w:t>
            </w:r>
          </w:p>
        </w:tc>
      </w:tr>
      <w:tr w14:paraId="55F6A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294925A8">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5</w:t>
            </w:r>
          </w:p>
        </w:tc>
        <w:tc>
          <w:tcPr>
            <w:tcW w:w="1083" w:type="pct"/>
            <w:vAlign w:val="center"/>
          </w:tcPr>
          <w:p w14:paraId="7636600A">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服务方案</w:t>
            </w:r>
          </w:p>
        </w:tc>
        <w:tc>
          <w:tcPr>
            <w:tcW w:w="3050" w:type="pct"/>
            <w:vAlign w:val="center"/>
          </w:tcPr>
          <w:p w14:paraId="1F0F60D0">
            <w:pPr>
              <w:rPr>
                <w:rFonts w:hint="eastAsia" w:ascii="宋体" w:hAnsi="宋体" w:eastAsia="宋体" w:cs="Times New Roman"/>
                <w:kern w:val="2"/>
                <w:lang w:eastAsia="zh-CN"/>
              </w:rPr>
            </w:pPr>
            <w:r>
              <w:rPr>
                <w:rFonts w:hint="eastAsia" w:ascii="宋体" w:hAnsi="宋体" w:eastAsia="宋体" w:cs="Times New Roman"/>
                <w:kern w:val="2"/>
                <w:lang w:eastAsia="zh-CN"/>
              </w:rPr>
              <w:t>考察供应商的服务方案，实施计划、流程、技术、质控及管理、各分项实施办法。</w:t>
            </w:r>
          </w:p>
          <w:p w14:paraId="2C01C4BC">
            <w:pPr>
              <w:rPr>
                <w:rFonts w:hint="eastAsia" w:ascii="宋体" w:hAnsi="宋体" w:eastAsia="宋体" w:cs="Times New Roman"/>
                <w:kern w:val="2"/>
                <w:lang w:eastAsia="zh-CN"/>
              </w:rPr>
            </w:pPr>
            <w:r>
              <w:rPr>
                <w:rFonts w:hint="eastAsia" w:ascii="宋体" w:hAnsi="宋体" w:eastAsia="宋体" w:cs="Times New Roman"/>
                <w:kern w:val="2"/>
                <w:lang w:eastAsia="zh-CN"/>
              </w:rPr>
              <w:t>方案全面、针对性强、技术可行、实施办法合理，得20分；</w:t>
            </w:r>
          </w:p>
          <w:p w14:paraId="5AE52A79">
            <w:pPr>
              <w:rPr>
                <w:rFonts w:hint="eastAsia" w:ascii="宋体" w:hAnsi="宋体" w:eastAsia="宋体" w:cs="Times New Roman"/>
                <w:kern w:val="2"/>
                <w:lang w:eastAsia="zh-CN"/>
              </w:rPr>
            </w:pPr>
            <w:r>
              <w:rPr>
                <w:rFonts w:hint="eastAsia" w:ascii="宋体" w:hAnsi="宋体" w:eastAsia="宋体" w:cs="Times New Roman"/>
                <w:kern w:val="2"/>
                <w:lang w:eastAsia="zh-CN"/>
              </w:rPr>
              <w:t>方案较齐全、结构较完整、实施办法较合理得15分；</w:t>
            </w:r>
          </w:p>
          <w:p w14:paraId="249B5D6B">
            <w:pPr>
              <w:rPr>
                <w:rFonts w:hint="eastAsia" w:ascii="宋体" w:hAnsi="宋体" w:eastAsia="宋体" w:cs="Times New Roman"/>
                <w:kern w:val="2"/>
                <w:lang w:eastAsia="zh-CN"/>
              </w:rPr>
            </w:pPr>
            <w:r>
              <w:rPr>
                <w:rFonts w:hint="eastAsia" w:ascii="宋体" w:hAnsi="宋体" w:eastAsia="宋体" w:cs="Times New Roman"/>
                <w:kern w:val="2"/>
                <w:lang w:eastAsia="zh-CN"/>
              </w:rPr>
              <w:t>方案较好、有一定针对性、实施办法较合理，得10分；</w:t>
            </w:r>
          </w:p>
          <w:p w14:paraId="775B9634">
            <w:pPr>
              <w:rPr>
                <w:rFonts w:hint="eastAsia" w:ascii="宋体" w:hAnsi="宋体" w:eastAsia="宋体" w:cs="Times New Roman"/>
                <w:kern w:val="2"/>
                <w:lang w:eastAsia="zh-CN"/>
              </w:rPr>
            </w:pPr>
            <w:r>
              <w:rPr>
                <w:rFonts w:hint="eastAsia" w:ascii="宋体" w:hAnsi="宋体" w:eastAsia="宋体" w:cs="Times New Roman"/>
                <w:kern w:val="2"/>
                <w:lang w:eastAsia="zh-CN"/>
              </w:rPr>
              <w:t>方案不够完整全面，但具有针对性得5分。</w:t>
            </w:r>
          </w:p>
          <w:p w14:paraId="0F9E3BE9">
            <w:pPr>
              <w:rPr>
                <w:rFonts w:hint="eastAsia" w:ascii="宋体" w:hAnsi="宋体" w:eastAsia="宋体" w:cs="Times New Roman"/>
                <w:kern w:val="2"/>
                <w:lang w:eastAsia="zh-CN"/>
              </w:rPr>
            </w:pPr>
            <w:r>
              <w:rPr>
                <w:rFonts w:hint="eastAsia" w:ascii="宋体" w:hAnsi="宋体" w:eastAsia="宋体" w:cs="Times New Roman"/>
                <w:kern w:val="2"/>
                <w:lang w:eastAsia="zh-CN"/>
              </w:rPr>
              <w:t>整体方案缺项较多，不够全面得2分。</w:t>
            </w:r>
          </w:p>
          <w:p w14:paraId="446D063A">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未提供相关方案得0分。</w:t>
            </w:r>
          </w:p>
        </w:tc>
        <w:tc>
          <w:tcPr>
            <w:tcW w:w="437" w:type="pct"/>
            <w:vAlign w:val="center"/>
          </w:tcPr>
          <w:p w14:paraId="2594BBD5">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20</w:t>
            </w:r>
          </w:p>
        </w:tc>
      </w:tr>
      <w:tr w14:paraId="3F679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73AEE28C">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6</w:t>
            </w:r>
          </w:p>
        </w:tc>
        <w:tc>
          <w:tcPr>
            <w:tcW w:w="1083" w:type="pct"/>
            <w:vAlign w:val="center"/>
          </w:tcPr>
          <w:p w14:paraId="17361810">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拟投入机械设备情况</w:t>
            </w:r>
          </w:p>
        </w:tc>
        <w:tc>
          <w:tcPr>
            <w:tcW w:w="3050" w:type="pct"/>
            <w:vAlign w:val="center"/>
          </w:tcPr>
          <w:p w14:paraId="1145D364">
            <w:pPr>
              <w:rPr>
                <w:rFonts w:hint="eastAsia" w:ascii="宋体" w:hAnsi="宋体" w:eastAsia="宋体" w:cs="Times New Roman"/>
                <w:kern w:val="2"/>
                <w:lang w:eastAsia="zh-CN"/>
              </w:rPr>
            </w:pPr>
            <w:r>
              <w:rPr>
                <w:rFonts w:hint="eastAsia" w:ascii="宋体" w:hAnsi="宋体" w:eastAsia="宋体" w:cs="Times New Roman"/>
                <w:kern w:val="2"/>
                <w:lang w:eastAsia="zh-CN"/>
              </w:rPr>
              <w:t>根据本项目服务需求合理进行机械设备配置。机械设备选型合理，数量充足，完全满足本项目需要的得10分；</w:t>
            </w:r>
          </w:p>
          <w:p w14:paraId="3ECB51EF">
            <w:pPr>
              <w:rPr>
                <w:rFonts w:hint="eastAsia" w:ascii="宋体" w:hAnsi="宋体" w:eastAsia="宋体" w:cs="Times New Roman"/>
                <w:kern w:val="2"/>
                <w:lang w:eastAsia="zh-CN"/>
              </w:rPr>
            </w:pPr>
            <w:r>
              <w:rPr>
                <w:rFonts w:hint="eastAsia" w:ascii="宋体" w:hAnsi="宋体" w:eastAsia="宋体" w:cs="Times New Roman"/>
                <w:kern w:val="2"/>
                <w:lang w:eastAsia="zh-CN"/>
              </w:rPr>
              <w:t>机械设备配置选型及数量较合理，基本满足项目要求的的7分；</w:t>
            </w:r>
          </w:p>
          <w:p w14:paraId="191316EB">
            <w:pPr>
              <w:rPr>
                <w:rFonts w:hint="eastAsia" w:ascii="宋体" w:hAnsi="宋体" w:eastAsia="宋体" w:cs="Times New Roman"/>
                <w:kern w:val="2"/>
                <w:lang w:eastAsia="zh-CN"/>
              </w:rPr>
            </w:pPr>
            <w:r>
              <w:rPr>
                <w:rFonts w:hint="eastAsia" w:ascii="宋体" w:hAnsi="宋体" w:eastAsia="宋体" w:cs="Times New Roman"/>
                <w:kern w:val="2"/>
                <w:lang w:eastAsia="zh-CN"/>
              </w:rPr>
              <w:t>机械设备配置选型及数量不合理，不能完全满足项目要求得4分。</w:t>
            </w:r>
          </w:p>
          <w:p w14:paraId="0C62E7BA">
            <w:pPr>
              <w:rPr>
                <w:rFonts w:hint="eastAsia" w:ascii="宋体" w:hAnsi="宋体" w:eastAsia="宋体" w:cs="Times New Roman"/>
                <w:kern w:val="2"/>
                <w:lang w:eastAsia="zh-CN"/>
              </w:rPr>
            </w:pPr>
            <w:r>
              <w:rPr>
                <w:rFonts w:hint="eastAsia" w:ascii="宋体" w:hAnsi="宋体" w:eastAsia="宋体" w:cs="Times New Roman"/>
                <w:kern w:val="2"/>
                <w:lang w:eastAsia="zh-CN"/>
              </w:rPr>
              <w:t>拟投入机械设备配置情况不明确或有欠缺，得1分；</w:t>
            </w:r>
          </w:p>
          <w:p w14:paraId="49608072">
            <w:pPr>
              <w:rPr>
                <w:rFonts w:ascii="宋体" w:hAnsi="宋体" w:eastAsia="宋体" w:cs="Times New Roman"/>
                <w:kern w:val="2"/>
                <w:lang w:eastAsia="zh-CN"/>
              </w:rPr>
            </w:pPr>
            <w:r>
              <w:rPr>
                <w:rFonts w:hint="eastAsia" w:ascii="宋体" w:hAnsi="宋体" w:eastAsia="宋体" w:cs="Times New Roman"/>
                <w:kern w:val="2"/>
                <w:lang w:eastAsia="zh-CN"/>
              </w:rPr>
              <w:t>未提供相关材料的不得分。</w:t>
            </w:r>
          </w:p>
        </w:tc>
        <w:tc>
          <w:tcPr>
            <w:tcW w:w="437" w:type="pct"/>
            <w:vAlign w:val="center"/>
          </w:tcPr>
          <w:p w14:paraId="162C5FE5">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10</w:t>
            </w:r>
          </w:p>
        </w:tc>
      </w:tr>
      <w:tr w14:paraId="655F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04F71854">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7</w:t>
            </w:r>
          </w:p>
        </w:tc>
        <w:tc>
          <w:tcPr>
            <w:tcW w:w="1083" w:type="pct"/>
            <w:vAlign w:val="center"/>
          </w:tcPr>
          <w:p w14:paraId="166CF64E">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质量保证体系及措施</w:t>
            </w:r>
          </w:p>
        </w:tc>
        <w:tc>
          <w:tcPr>
            <w:tcW w:w="3050" w:type="pct"/>
            <w:vAlign w:val="center"/>
          </w:tcPr>
          <w:p w14:paraId="6D31D31E">
            <w:pPr>
              <w:rPr>
                <w:rFonts w:hint="eastAsia" w:ascii="宋体" w:hAnsi="宋体" w:eastAsia="宋体" w:cs="Times New Roman"/>
                <w:kern w:val="2"/>
                <w:lang w:eastAsia="zh-CN"/>
              </w:rPr>
            </w:pPr>
            <w:r>
              <w:rPr>
                <w:rFonts w:hint="eastAsia" w:ascii="宋体" w:hAnsi="宋体" w:eastAsia="宋体" w:cs="Times New Roman"/>
                <w:kern w:val="2"/>
                <w:lang w:eastAsia="zh-CN"/>
              </w:rPr>
              <w:t>根据项目情况对运维质量有良好的控制和保障方案。对污水管线及其附属设施、污水泵站等设施进行维护，确保运行的过程中各项要求达标。</w:t>
            </w:r>
          </w:p>
          <w:p w14:paraId="2B7D1C5D">
            <w:pPr>
              <w:rPr>
                <w:rFonts w:hint="eastAsia" w:ascii="宋体" w:hAnsi="宋体" w:eastAsia="宋体" w:cs="Times New Roman"/>
                <w:kern w:val="2"/>
                <w:lang w:eastAsia="zh-CN"/>
              </w:rPr>
            </w:pPr>
            <w:r>
              <w:rPr>
                <w:rFonts w:hint="eastAsia" w:ascii="宋体" w:hAnsi="宋体" w:eastAsia="宋体" w:cs="Times New Roman"/>
                <w:kern w:val="2"/>
                <w:lang w:eastAsia="zh-CN"/>
              </w:rPr>
              <w:t>针对项目维护内容有完整的质量体系、保证及控制措施有力，完全满足项目需求得10分；</w:t>
            </w:r>
          </w:p>
          <w:p w14:paraId="79B5D600">
            <w:pPr>
              <w:rPr>
                <w:rFonts w:hint="eastAsia" w:ascii="宋体" w:hAnsi="宋体" w:eastAsia="宋体" w:cs="Times New Roman"/>
                <w:kern w:val="2"/>
                <w:lang w:eastAsia="zh-CN"/>
              </w:rPr>
            </w:pPr>
            <w:r>
              <w:rPr>
                <w:rFonts w:hint="eastAsia" w:ascii="宋体" w:hAnsi="宋体" w:eastAsia="宋体" w:cs="Times New Roman"/>
                <w:kern w:val="2"/>
                <w:lang w:eastAsia="zh-CN"/>
              </w:rPr>
              <w:t>质量保证及措施较完整合理，符合本项目的要求，得7分；</w:t>
            </w:r>
          </w:p>
          <w:p w14:paraId="4FDFC35F">
            <w:pPr>
              <w:rPr>
                <w:rFonts w:hint="eastAsia" w:ascii="宋体" w:hAnsi="宋体" w:eastAsia="宋体" w:cs="Times New Roman"/>
                <w:kern w:val="2"/>
                <w:lang w:eastAsia="zh-CN"/>
              </w:rPr>
            </w:pPr>
            <w:r>
              <w:rPr>
                <w:rFonts w:hint="eastAsia" w:ascii="宋体" w:hAnsi="宋体" w:eastAsia="宋体" w:cs="Times New Roman"/>
                <w:kern w:val="2"/>
                <w:lang w:eastAsia="zh-CN"/>
              </w:rPr>
              <w:t>质量保证及措施一般但有一定的针对性，基本满足项目需求得4分；</w:t>
            </w:r>
          </w:p>
          <w:p w14:paraId="5656F9A3">
            <w:pPr>
              <w:rPr>
                <w:rFonts w:hint="eastAsia" w:ascii="宋体" w:hAnsi="宋体" w:eastAsia="宋体" w:cs="Times New Roman"/>
                <w:kern w:val="2"/>
                <w:lang w:eastAsia="zh-CN"/>
              </w:rPr>
            </w:pPr>
            <w:r>
              <w:rPr>
                <w:rFonts w:hint="eastAsia" w:ascii="宋体" w:hAnsi="宋体" w:eastAsia="宋体" w:cs="Times New Roman"/>
                <w:kern w:val="2"/>
                <w:lang w:eastAsia="zh-CN"/>
              </w:rPr>
              <w:t>质量保证及措施不全面，合理及可行性有欠缺得1分；</w:t>
            </w:r>
          </w:p>
          <w:p w14:paraId="61B3D228">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未提供相关措施方案得0分。</w:t>
            </w:r>
          </w:p>
        </w:tc>
        <w:tc>
          <w:tcPr>
            <w:tcW w:w="437" w:type="pct"/>
            <w:vAlign w:val="center"/>
          </w:tcPr>
          <w:p w14:paraId="4A92309B">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10</w:t>
            </w:r>
          </w:p>
        </w:tc>
      </w:tr>
      <w:tr w14:paraId="30219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1E1543B1">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8</w:t>
            </w:r>
          </w:p>
        </w:tc>
        <w:tc>
          <w:tcPr>
            <w:tcW w:w="1083" w:type="pct"/>
            <w:vAlign w:val="center"/>
          </w:tcPr>
          <w:p w14:paraId="30D2A5FC">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rPr>
              <w:t>安全生产专项方案</w:t>
            </w:r>
          </w:p>
        </w:tc>
        <w:tc>
          <w:tcPr>
            <w:tcW w:w="3050" w:type="pct"/>
            <w:vAlign w:val="center"/>
          </w:tcPr>
          <w:p w14:paraId="1C366F5E">
            <w:pPr>
              <w:rPr>
                <w:rFonts w:hint="eastAsia" w:ascii="宋体" w:hAnsi="宋体" w:eastAsia="宋体" w:cs="Times New Roman"/>
                <w:kern w:val="2"/>
                <w:lang w:eastAsia="zh-CN"/>
              </w:rPr>
            </w:pPr>
            <w:r>
              <w:rPr>
                <w:rFonts w:hint="eastAsia" w:ascii="宋体" w:hAnsi="宋体" w:eastAsia="宋体" w:cs="Times New Roman"/>
                <w:kern w:val="2"/>
                <w:lang w:eastAsia="zh-CN"/>
              </w:rPr>
              <w:t>在如下三个方面自拟方案：</w:t>
            </w:r>
          </w:p>
          <w:p w14:paraId="6F5B332D">
            <w:pPr>
              <w:rPr>
                <w:rFonts w:hint="eastAsia" w:ascii="宋体" w:hAnsi="宋体" w:eastAsia="宋体" w:cs="Times New Roman"/>
                <w:kern w:val="2"/>
                <w:lang w:eastAsia="zh-CN"/>
              </w:rPr>
            </w:pPr>
            <w:r>
              <w:rPr>
                <w:rFonts w:hint="eastAsia" w:ascii="宋体" w:hAnsi="宋体" w:eastAsia="宋体" w:cs="Times New Roman"/>
                <w:kern w:val="2"/>
                <w:lang w:eastAsia="zh-CN"/>
              </w:rPr>
              <w:t>（1）针对本项目的运维的管线及设施，准备的安全方案是否详尽合理；</w:t>
            </w:r>
          </w:p>
          <w:p w14:paraId="18C730DF">
            <w:pPr>
              <w:rPr>
                <w:rFonts w:hint="eastAsia" w:ascii="宋体" w:hAnsi="宋体" w:eastAsia="宋体" w:cs="Times New Roman"/>
                <w:kern w:val="2"/>
                <w:lang w:eastAsia="zh-CN"/>
              </w:rPr>
            </w:pPr>
            <w:r>
              <w:rPr>
                <w:rFonts w:hint="eastAsia" w:ascii="宋体" w:hAnsi="宋体" w:eastAsia="宋体" w:cs="Times New Roman"/>
                <w:kern w:val="2"/>
                <w:lang w:eastAsia="zh-CN"/>
              </w:rPr>
              <w:t>（2）针对本项目可能出现的安全方面的重难点分析是否到位，且提出的解决预案能否有效；</w:t>
            </w:r>
          </w:p>
          <w:p w14:paraId="2CAAA7AA">
            <w:pPr>
              <w:rPr>
                <w:rFonts w:hint="eastAsia" w:ascii="宋体" w:hAnsi="宋体" w:eastAsia="宋体" w:cs="Times New Roman"/>
                <w:kern w:val="2"/>
                <w:lang w:eastAsia="zh-CN"/>
              </w:rPr>
            </w:pPr>
            <w:r>
              <w:rPr>
                <w:rFonts w:hint="eastAsia" w:ascii="宋体" w:hAnsi="宋体" w:eastAsia="宋体" w:cs="Times New Roman"/>
                <w:kern w:val="2"/>
                <w:lang w:eastAsia="zh-CN"/>
              </w:rPr>
              <w:t>（3）有限空间作业的安全管理方案是否有详尽描述。</w:t>
            </w:r>
          </w:p>
          <w:p w14:paraId="29EEF7A1">
            <w:pPr>
              <w:rPr>
                <w:rFonts w:hint="eastAsia" w:ascii="宋体" w:hAnsi="宋体" w:eastAsia="宋体" w:cs="Times New Roman"/>
                <w:kern w:val="2"/>
                <w:lang w:eastAsia="zh-CN"/>
              </w:rPr>
            </w:pPr>
            <w:r>
              <w:rPr>
                <w:rFonts w:ascii="宋体" w:hAnsi="宋体" w:eastAsia="宋体" w:cs="Times New Roman"/>
                <w:kern w:val="2"/>
                <w:lang w:eastAsia="zh-CN"/>
              </w:rPr>
              <w:t>对完全符合项目需要，满足实施要求的，每个方案得</w:t>
            </w:r>
            <w:r>
              <w:rPr>
                <w:rFonts w:hint="eastAsia" w:ascii="宋体" w:hAnsi="宋体" w:eastAsia="宋体" w:cs="Times New Roman"/>
                <w:kern w:val="2"/>
                <w:lang w:eastAsia="zh-CN"/>
              </w:rPr>
              <w:t>3分；方案每有一处欠缺可扣1分；否则不得分。</w:t>
            </w:r>
          </w:p>
          <w:p w14:paraId="4F9EB148">
            <w:pPr>
              <w:rPr>
                <w:rFonts w:ascii="宋体" w:hAnsi="宋体" w:eastAsia="宋体" w:cs="Times New Roman"/>
                <w:snapToGrid/>
                <w:color w:val="auto"/>
                <w:kern w:val="2"/>
                <w:lang w:eastAsia="zh-CN"/>
              </w:rPr>
            </w:pPr>
            <w:r>
              <w:rPr>
                <w:rFonts w:hint="eastAsia" w:ascii="宋体" w:hAnsi="宋体" w:eastAsia="宋体" w:cs="Times New Roman"/>
                <w:b/>
                <w:bCs/>
                <w:kern w:val="2"/>
                <w:lang w:eastAsia="zh-CN"/>
              </w:rPr>
              <w:t>本小项满分为3（分）*3（个）=9分</w:t>
            </w:r>
          </w:p>
        </w:tc>
        <w:tc>
          <w:tcPr>
            <w:tcW w:w="437" w:type="pct"/>
            <w:vAlign w:val="center"/>
          </w:tcPr>
          <w:p w14:paraId="1603F02D">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9</w:t>
            </w:r>
          </w:p>
        </w:tc>
      </w:tr>
      <w:tr w14:paraId="59DA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14137B4B">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9</w:t>
            </w:r>
          </w:p>
        </w:tc>
        <w:tc>
          <w:tcPr>
            <w:tcW w:w="1083" w:type="pct"/>
            <w:vAlign w:val="center"/>
          </w:tcPr>
          <w:p w14:paraId="4A6DB65A">
            <w:pPr>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kern w:val="2"/>
                <w:lang w:eastAsia="zh-CN"/>
              </w:rPr>
              <w:t>应急预案</w:t>
            </w:r>
          </w:p>
        </w:tc>
        <w:tc>
          <w:tcPr>
            <w:tcW w:w="3050" w:type="pct"/>
            <w:vAlign w:val="center"/>
          </w:tcPr>
          <w:p w14:paraId="6DF966D2">
            <w:pPr>
              <w:rPr>
                <w:rFonts w:hint="eastAsia" w:ascii="宋体" w:hAnsi="宋体" w:eastAsia="宋体" w:cs="Times New Roman"/>
                <w:kern w:val="2"/>
                <w:lang w:eastAsia="zh-CN"/>
              </w:rPr>
            </w:pPr>
            <w:r>
              <w:rPr>
                <w:rFonts w:hint="eastAsia" w:ascii="宋体" w:hAnsi="宋体" w:eastAsia="宋体" w:cs="Times New Roman"/>
                <w:kern w:val="2"/>
                <w:lang w:eastAsia="zh-CN"/>
              </w:rPr>
              <w:t>服务项目应急处理预案及保障措施；包括但不限于紧急情况的突发事件、事故的解决，与采购人的及时响应的承诺、沟通和汇报，可预见的紧急情况及处理方案和处理能力情况的体现。突发应急情况预见及措施全面、科学合理，响应及解决时间迅速的得10分；</w:t>
            </w:r>
          </w:p>
          <w:p w14:paraId="13EA751C">
            <w:pPr>
              <w:rPr>
                <w:rFonts w:hint="eastAsia" w:ascii="宋体" w:hAnsi="宋体" w:eastAsia="宋体" w:cs="Times New Roman"/>
                <w:kern w:val="2"/>
                <w:lang w:eastAsia="zh-CN"/>
              </w:rPr>
            </w:pPr>
            <w:r>
              <w:rPr>
                <w:rFonts w:hint="eastAsia" w:ascii="宋体" w:hAnsi="宋体" w:eastAsia="宋体" w:cs="Times New Roman"/>
                <w:kern w:val="2"/>
                <w:lang w:eastAsia="zh-CN"/>
              </w:rPr>
              <w:t>有好的效果，措施较全面，能及时解决得7分；</w:t>
            </w:r>
          </w:p>
          <w:p w14:paraId="249B7F87">
            <w:pPr>
              <w:rPr>
                <w:rFonts w:hint="eastAsia" w:ascii="宋体" w:hAnsi="宋体" w:eastAsia="宋体" w:cs="Times New Roman"/>
                <w:kern w:val="2"/>
                <w:lang w:eastAsia="zh-CN"/>
              </w:rPr>
            </w:pPr>
            <w:r>
              <w:rPr>
                <w:rFonts w:hint="eastAsia" w:ascii="宋体" w:hAnsi="宋体" w:eastAsia="宋体" w:cs="Times New Roman"/>
                <w:kern w:val="2"/>
                <w:lang w:eastAsia="zh-CN"/>
              </w:rPr>
              <w:t>有应急预案，但解决措施欠合理，解决响应时间较长得4分。</w:t>
            </w:r>
          </w:p>
          <w:p w14:paraId="7C781509">
            <w:pPr>
              <w:rPr>
                <w:rFonts w:hint="eastAsia" w:ascii="宋体" w:hAnsi="宋体" w:eastAsia="宋体" w:cs="Times New Roman"/>
                <w:kern w:val="2"/>
                <w:lang w:eastAsia="zh-CN"/>
              </w:rPr>
            </w:pPr>
            <w:r>
              <w:rPr>
                <w:rFonts w:hint="eastAsia" w:ascii="宋体" w:hAnsi="宋体" w:eastAsia="宋体" w:cs="Times New Roman"/>
                <w:kern w:val="2"/>
                <w:lang w:eastAsia="zh-CN"/>
              </w:rPr>
              <w:t>应急方案缺项多，不全面得1分；</w:t>
            </w:r>
          </w:p>
          <w:p w14:paraId="25CC06E9">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不满足项目需求或未提供方案得0分。</w:t>
            </w:r>
          </w:p>
        </w:tc>
        <w:tc>
          <w:tcPr>
            <w:tcW w:w="437" w:type="pct"/>
            <w:vAlign w:val="center"/>
          </w:tcPr>
          <w:p w14:paraId="1F31F03D">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10</w:t>
            </w:r>
          </w:p>
        </w:tc>
      </w:tr>
      <w:tr w14:paraId="2745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8" w:type="pct"/>
            <w:vAlign w:val="center"/>
          </w:tcPr>
          <w:p w14:paraId="1E551384">
            <w:pPr>
              <w:spacing w:after="0"/>
              <w:jc w:val="center"/>
              <w:rPr>
                <w:rFonts w:hint="eastAsia" w:ascii="宋体" w:hAnsi="宋体" w:eastAsia="宋体" w:cs="Times New Roman"/>
                <w:b/>
                <w:bCs/>
                <w:snapToGrid/>
                <w:color w:val="auto"/>
                <w:kern w:val="0"/>
                <w:lang w:eastAsia="zh-CN"/>
              </w:rPr>
            </w:pPr>
            <w:r>
              <w:rPr>
                <w:rFonts w:hint="eastAsia" w:ascii="宋体" w:hAnsi="宋体" w:eastAsia="宋体" w:cs="Times New Roman"/>
                <w:b/>
                <w:bCs/>
                <w:snapToGrid/>
                <w:color w:val="auto"/>
                <w:kern w:val="0"/>
                <w:lang w:eastAsia="zh-CN"/>
              </w:rPr>
              <w:t>10</w:t>
            </w:r>
          </w:p>
        </w:tc>
        <w:tc>
          <w:tcPr>
            <w:tcW w:w="1083" w:type="pct"/>
            <w:vAlign w:val="center"/>
          </w:tcPr>
          <w:p w14:paraId="40DA71F0">
            <w:pPr>
              <w:jc w:val="center"/>
              <w:rPr>
                <w:rFonts w:hint="eastAsia" w:ascii="宋体" w:hAnsi="宋体" w:eastAsia="宋体" w:cs="Times New Roman"/>
                <w:b/>
                <w:bCs/>
                <w:kern w:val="2"/>
                <w:lang w:eastAsia="zh-CN"/>
              </w:rPr>
            </w:pPr>
            <w:r>
              <w:rPr>
                <w:rFonts w:hint="eastAsia" w:ascii="宋体" w:hAnsi="宋体" w:eastAsia="宋体" w:cs="Times New Roman"/>
                <w:b/>
                <w:bCs/>
                <w:kern w:val="2"/>
                <w:lang w:eastAsia="zh-CN"/>
              </w:rPr>
              <w:t>对项目的需求理解与分析、关键点、重点、难点环节把握</w:t>
            </w:r>
          </w:p>
        </w:tc>
        <w:tc>
          <w:tcPr>
            <w:tcW w:w="3050" w:type="pct"/>
            <w:vAlign w:val="center"/>
          </w:tcPr>
          <w:p w14:paraId="1751ECDD">
            <w:pPr>
              <w:rPr>
                <w:rFonts w:hint="eastAsia" w:ascii="宋体" w:hAnsi="宋体" w:eastAsia="宋体" w:cs="Times New Roman"/>
                <w:kern w:val="2"/>
                <w:lang w:eastAsia="zh-CN"/>
              </w:rPr>
            </w:pPr>
            <w:r>
              <w:rPr>
                <w:rFonts w:hint="eastAsia" w:ascii="宋体" w:hAnsi="宋体" w:eastAsia="宋体" w:cs="Times New Roman"/>
                <w:kern w:val="2"/>
                <w:lang w:eastAsia="zh-CN"/>
              </w:rPr>
              <w:t>能全面理解并准确分析本项目的需求及目的，对本项目的关键点、重点、难点分析清晰准确，并给出合理化建议，得6分；</w:t>
            </w:r>
          </w:p>
          <w:p w14:paraId="3CF8AA9C">
            <w:pPr>
              <w:rPr>
                <w:rFonts w:hint="eastAsia" w:ascii="宋体" w:hAnsi="宋体" w:eastAsia="宋体" w:cs="Times New Roman"/>
                <w:kern w:val="2"/>
                <w:lang w:eastAsia="zh-CN"/>
              </w:rPr>
            </w:pPr>
            <w:r>
              <w:rPr>
                <w:rFonts w:hint="eastAsia" w:ascii="宋体" w:hAnsi="宋体" w:eastAsia="宋体" w:cs="Times New Roman"/>
                <w:kern w:val="2"/>
                <w:lang w:eastAsia="zh-CN"/>
              </w:rPr>
              <w:t>能基本理解本项目的需求及目的，对本项目的重点、难点进行分析，提出建议得3分；</w:t>
            </w:r>
          </w:p>
          <w:p w14:paraId="2AB5F1B9">
            <w:pPr>
              <w:rPr>
                <w:rFonts w:hint="eastAsia" w:ascii="宋体" w:hAnsi="宋体" w:eastAsia="宋体" w:cs="Times New Roman"/>
                <w:snapToGrid/>
                <w:color w:val="auto"/>
                <w:kern w:val="0"/>
                <w:lang w:eastAsia="zh-CN"/>
              </w:rPr>
            </w:pPr>
            <w:r>
              <w:rPr>
                <w:rFonts w:hint="eastAsia" w:ascii="宋体" w:hAnsi="宋体" w:eastAsia="宋体" w:cs="Times New Roman"/>
                <w:kern w:val="2"/>
                <w:lang w:eastAsia="zh-CN"/>
              </w:rPr>
              <w:t>未能理解本项目的需求及目的，对本项目的关键点、重点、难点未能给出准确判断及分析，得0分。</w:t>
            </w:r>
          </w:p>
        </w:tc>
        <w:tc>
          <w:tcPr>
            <w:tcW w:w="437" w:type="pct"/>
            <w:vAlign w:val="center"/>
          </w:tcPr>
          <w:p w14:paraId="210711E3">
            <w:pPr>
              <w:spacing w:after="0"/>
              <w:jc w:val="center"/>
              <w:rPr>
                <w:rFonts w:hint="eastAsia" w:ascii="宋体" w:hAnsi="宋体" w:eastAsia="宋体" w:cs="Times New Roman"/>
                <w:snapToGrid/>
                <w:color w:val="auto"/>
                <w:kern w:val="0"/>
                <w:lang w:eastAsia="zh-CN"/>
              </w:rPr>
            </w:pPr>
            <w:r>
              <w:rPr>
                <w:rFonts w:hint="eastAsia" w:ascii="宋体" w:hAnsi="宋体" w:eastAsia="宋体" w:cs="Times New Roman"/>
                <w:snapToGrid/>
                <w:color w:val="auto"/>
                <w:kern w:val="0"/>
                <w:lang w:eastAsia="zh-CN"/>
              </w:rPr>
              <w:t>6</w:t>
            </w:r>
          </w:p>
        </w:tc>
      </w:tr>
    </w:tbl>
    <w:p w14:paraId="2CE4C3DF">
      <w:pPr>
        <w:jc w:val="both"/>
        <w:rPr>
          <w:rFonts w:hint="eastAsia" w:ascii="宋体" w:hAnsi="宋体" w:eastAsia="宋体" w:cs="宋体"/>
          <w:b/>
          <w:bCs/>
          <w:sz w:val="28"/>
          <w:szCs w:val="36"/>
        </w:rPr>
      </w:pPr>
    </w:p>
    <w:p w14:paraId="71887EEF">
      <w:pPr>
        <w:numPr>
          <w:ilvl w:val="0"/>
          <w:numId w:val="0"/>
        </w:numPr>
        <w:spacing w:line="360" w:lineRule="auto"/>
        <w:jc w:val="center"/>
        <w:outlineLvl w:val="0"/>
        <w:rPr>
          <w:rFonts w:hint="eastAsia" w:ascii="宋体" w:hAnsi="宋体" w:eastAsia="宋体" w:cs="宋体"/>
          <w:b/>
          <w:sz w:val="36"/>
          <w:szCs w:val="36"/>
        </w:rPr>
      </w:pPr>
      <w:bookmarkStart w:id="555" w:name="_Toc103153304"/>
      <w:bookmarkStart w:id="556" w:name="_Toc165576331"/>
      <w:r>
        <w:rPr>
          <w:rFonts w:hint="eastAsia" w:ascii="宋体" w:hAnsi="宋体" w:eastAsia="宋体" w:cs="宋体"/>
          <w:b/>
          <w:kern w:val="2"/>
          <w:sz w:val="36"/>
          <w:szCs w:val="36"/>
          <w:lang w:val="en-US" w:eastAsia="zh-CN" w:bidi="ar-SA"/>
          <w14:ligatures w14:val="none"/>
        </w:rPr>
        <w:t>第四章</w:t>
      </w:r>
      <w:r>
        <w:rPr>
          <w:rFonts w:hint="eastAsia" w:ascii="宋体" w:hAnsi="宋体" w:eastAsia="宋体" w:cs="宋体"/>
          <w:b/>
          <w:sz w:val="36"/>
          <w:szCs w:val="36"/>
        </w:rPr>
        <w:t xml:space="preserve">  </w:t>
      </w:r>
      <w:bookmarkEnd w:id="555"/>
      <w:r>
        <w:rPr>
          <w:rFonts w:hint="eastAsia" w:ascii="宋体" w:hAnsi="宋体" w:eastAsia="宋体" w:cs="宋体"/>
          <w:b/>
          <w:sz w:val="36"/>
          <w:szCs w:val="36"/>
        </w:rPr>
        <w:t>采购需求</w:t>
      </w:r>
      <w:bookmarkEnd w:id="556"/>
    </w:p>
    <w:p w14:paraId="56E63A15">
      <w:pPr>
        <w:numPr>
          <w:ilvl w:val="0"/>
          <w:numId w:val="0"/>
        </w:numPr>
        <w:spacing w:line="360" w:lineRule="auto"/>
        <w:jc w:val="center"/>
        <w:outlineLvl w:val="0"/>
        <w:rPr>
          <w:rFonts w:hint="eastAsia" w:ascii="宋体" w:hAnsi="宋体" w:eastAsia="宋体" w:cs="宋体"/>
          <w:b/>
          <w:sz w:val="36"/>
          <w:szCs w:val="36"/>
        </w:rPr>
      </w:pPr>
    </w:p>
    <w:p w14:paraId="0D260ACD">
      <w:pPr>
        <w:tabs>
          <w:tab w:val="left" w:pos="366"/>
          <w:tab w:val="center" w:pos="4535"/>
        </w:tabs>
        <w:spacing w:line="480" w:lineRule="auto"/>
        <w:ind w:firstLine="482" w:firstLineChars="200"/>
        <w:rPr>
          <w:rFonts w:hint="eastAsia" w:ascii="宋体" w:hAnsi="宋体" w:eastAsia="宋体" w:cs="仿宋_GB2312"/>
          <w:b/>
          <w:bCs/>
          <w:sz w:val="24"/>
          <w:szCs w:val="28"/>
          <w:lang w:eastAsia="zh-CN"/>
        </w:rPr>
      </w:pPr>
      <w:bookmarkStart w:id="557" w:name="_Hlk56761250"/>
      <w:bookmarkStart w:id="558" w:name="_Hlk79161762"/>
      <w:bookmarkStart w:id="559" w:name="_Toc755110837_WPSOffice_Level2"/>
      <w:r>
        <w:rPr>
          <w:rFonts w:hint="eastAsia" w:ascii="宋体" w:hAnsi="宋体" w:eastAsia="宋体" w:cs="仿宋_GB2312"/>
          <w:b/>
          <w:bCs/>
          <w:sz w:val="24"/>
          <w:szCs w:val="28"/>
          <w:lang w:eastAsia="zh-CN"/>
        </w:rPr>
        <w:t>说明：采购需求中标注★号指标为实质性要求，实质性要求任一项不满足的将被作为无效投标否决。★号标注在序号前，指本序号所有内容均为实质性要求；★号标注在段落前，指仅本段落内容为实质性要求。</w:t>
      </w:r>
    </w:p>
    <w:bookmarkEnd w:id="557"/>
    <w:bookmarkEnd w:id="558"/>
    <w:bookmarkEnd w:id="559"/>
    <w:p w14:paraId="07790C3B">
      <w:pPr>
        <w:spacing w:line="48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一、项目概况及要求</w:t>
      </w:r>
    </w:p>
    <w:p w14:paraId="49D6D7EC">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对51条污水管线及其附属设施、5处污水泵站等设施进行维护（详见附件清单）。基本要求如下：</w:t>
      </w:r>
    </w:p>
    <w:p w14:paraId="5226642E">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1、负责污水排放设施的维护与管理工作；</w:t>
      </w:r>
    </w:p>
    <w:p w14:paraId="25DE24AF">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2、完成甲方交办的防汛抢险任务；</w:t>
      </w:r>
    </w:p>
    <w:p w14:paraId="56321D99">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3、完成甲方交办的包含非甲方单位权属管线在内的应急排水工作。</w:t>
      </w:r>
    </w:p>
    <w:p w14:paraId="5BA6501F">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4、在日常巡查管线设施过程中须安排巡查人员数量不低于8人，确保管线正常运行。</w:t>
      </w:r>
    </w:p>
    <w:p w14:paraId="165C916D">
      <w:pPr>
        <w:spacing w:line="48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二、服务期限：</w:t>
      </w:r>
      <w:r>
        <w:rPr>
          <w:rFonts w:hint="eastAsia" w:ascii="宋体" w:hAnsi="宋体" w:eastAsia="宋体" w:cs="微软雅黑"/>
          <w:sz w:val="24"/>
          <w:szCs w:val="24"/>
          <w:lang w:eastAsia="zh-CN"/>
        </w:rPr>
        <w:t>自2025年4月1日起至2026年3月31日</w:t>
      </w:r>
      <w:r>
        <w:rPr>
          <w:rFonts w:hint="eastAsia" w:ascii="宋体" w:hAnsi="宋体" w:eastAsia="宋体" w:cs="宋体"/>
          <w:sz w:val="24"/>
          <w:szCs w:val="24"/>
          <w:lang w:eastAsia="zh-CN"/>
        </w:rPr>
        <w:t>。</w:t>
      </w:r>
    </w:p>
    <w:p w14:paraId="7843C61B">
      <w:pPr>
        <w:rPr>
          <w:rFonts w:hint="eastAsia" w:ascii="宋体" w:hAnsi="宋体" w:eastAsia="宋体" w:cs="宋体"/>
          <w:b/>
          <w:sz w:val="24"/>
          <w:szCs w:val="24"/>
        </w:rPr>
      </w:pPr>
      <w:r>
        <w:rPr>
          <w:rFonts w:hint="eastAsia" w:ascii="宋体" w:hAnsi="宋体" w:eastAsia="宋体" w:cs="宋体"/>
          <w:b/>
          <w:sz w:val="24"/>
          <w:szCs w:val="24"/>
        </w:rPr>
        <w:t>附件：202</w:t>
      </w:r>
      <w:r>
        <w:rPr>
          <w:rFonts w:hint="eastAsia" w:ascii="宋体" w:hAnsi="宋体" w:eastAsia="宋体" w:cs="宋体"/>
          <w:b/>
          <w:sz w:val="24"/>
          <w:szCs w:val="24"/>
          <w:lang w:eastAsia="zh-CN"/>
        </w:rPr>
        <w:t>5</w:t>
      </w:r>
      <w:r>
        <w:rPr>
          <w:rFonts w:hint="eastAsia" w:ascii="宋体" w:hAnsi="宋体" w:eastAsia="宋体" w:cs="宋体"/>
          <w:b/>
          <w:sz w:val="24"/>
          <w:szCs w:val="24"/>
        </w:rPr>
        <w:t>年污水设施表</w:t>
      </w:r>
    </w:p>
    <w:tbl>
      <w:tblPr>
        <w:tblStyle w:val="14"/>
        <w:tblW w:w="5000" w:type="pct"/>
        <w:tblInd w:w="0" w:type="dxa"/>
        <w:tblLayout w:type="autofit"/>
        <w:tblCellMar>
          <w:top w:w="0" w:type="dxa"/>
          <w:left w:w="108" w:type="dxa"/>
          <w:bottom w:w="0" w:type="dxa"/>
          <w:right w:w="108" w:type="dxa"/>
        </w:tblCellMar>
      </w:tblPr>
      <w:tblGrid>
        <w:gridCol w:w="560"/>
        <w:gridCol w:w="3355"/>
        <w:gridCol w:w="1443"/>
        <w:gridCol w:w="1751"/>
        <w:gridCol w:w="1779"/>
        <w:gridCol w:w="1283"/>
      </w:tblGrid>
      <w:tr w14:paraId="70488782">
        <w:tblPrEx>
          <w:tblCellMar>
            <w:top w:w="0" w:type="dxa"/>
            <w:left w:w="108" w:type="dxa"/>
            <w:bottom w:w="0" w:type="dxa"/>
            <w:right w:w="108" w:type="dxa"/>
          </w:tblCellMar>
        </w:tblPrEx>
        <w:trPr>
          <w:trHeight w:val="285"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3ECE6">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序号</w:t>
            </w:r>
          </w:p>
        </w:tc>
        <w:tc>
          <w:tcPr>
            <w:tcW w:w="16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40D65">
            <w:pPr>
              <w:jc w:val="center"/>
              <w:textAlignment w:val="center"/>
              <w:rPr>
                <w:rFonts w:hint="eastAsia" w:ascii="宋体" w:hAnsi="宋体" w:eastAsia="宋体" w:cs="宋体"/>
                <w:sz w:val="24"/>
                <w:szCs w:val="24"/>
              </w:rPr>
            </w:pPr>
            <w:r>
              <w:rPr>
                <w:rFonts w:hint="eastAsia" w:ascii="宋体" w:hAnsi="宋体" w:eastAsia="宋体" w:cs="宋体"/>
                <w:b/>
                <w:bCs/>
                <w:sz w:val="24"/>
                <w:szCs w:val="24"/>
                <w:lang w:bidi="ar"/>
              </w:rPr>
              <w:t xml:space="preserve">设 </w:t>
            </w:r>
            <w:r>
              <w:rPr>
                <w:rStyle w:val="43"/>
                <w:rFonts w:hint="default"/>
                <w:bCs/>
                <w:color w:val="auto"/>
                <w:sz w:val="24"/>
                <w:szCs w:val="24"/>
                <w:lang w:bidi="ar"/>
              </w:rPr>
              <w:t xml:space="preserve"> 施  名  称</w:t>
            </w:r>
          </w:p>
        </w:tc>
        <w:tc>
          <w:tcPr>
            <w:tcW w:w="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32AD5D">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所在道路名称</w:t>
            </w:r>
          </w:p>
        </w:tc>
        <w:tc>
          <w:tcPr>
            <w:tcW w:w="8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31A22D">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管线起位置</w:t>
            </w:r>
          </w:p>
        </w:tc>
        <w:tc>
          <w:tcPr>
            <w:tcW w:w="8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76694">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管线止位置</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6E129">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长度取整</w:t>
            </w:r>
          </w:p>
        </w:tc>
      </w:tr>
      <w:tr w14:paraId="54D5755F">
        <w:tblPrEx>
          <w:tblCellMar>
            <w:top w:w="0" w:type="dxa"/>
            <w:left w:w="108" w:type="dxa"/>
            <w:bottom w:w="0" w:type="dxa"/>
            <w:right w:w="108" w:type="dxa"/>
          </w:tblCellMar>
        </w:tblPrEx>
        <w:trPr>
          <w:trHeight w:val="9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3671C">
            <w:pPr>
              <w:jc w:val="center"/>
              <w:rPr>
                <w:rFonts w:hint="eastAsia" w:ascii="宋体" w:hAnsi="宋体" w:eastAsia="宋体" w:cs="宋体"/>
                <w:sz w:val="24"/>
                <w:szCs w:val="24"/>
              </w:rPr>
            </w:pPr>
          </w:p>
        </w:tc>
        <w:tc>
          <w:tcPr>
            <w:tcW w:w="16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771C4">
            <w:pPr>
              <w:jc w:val="center"/>
              <w:rPr>
                <w:rFonts w:hint="eastAsia" w:ascii="宋体" w:hAnsi="宋体" w:eastAsia="宋体" w:cs="宋体"/>
                <w:sz w:val="24"/>
                <w:szCs w:val="24"/>
              </w:rPr>
            </w:pPr>
          </w:p>
        </w:tc>
        <w:tc>
          <w:tcPr>
            <w:tcW w:w="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448D0">
            <w:pPr>
              <w:jc w:val="center"/>
              <w:rPr>
                <w:rFonts w:hint="eastAsia" w:ascii="宋体" w:hAnsi="宋体" w:eastAsia="宋体" w:cs="宋体"/>
                <w:sz w:val="24"/>
                <w:szCs w:val="24"/>
              </w:rPr>
            </w:pPr>
          </w:p>
        </w:tc>
        <w:tc>
          <w:tcPr>
            <w:tcW w:w="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A40E1">
            <w:pPr>
              <w:jc w:val="center"/>
              <w:rPr>
                <w:rFonts w:hint="eastAsia" w:ascii="宋体" w:hAnsi="宋体" w:eastAsia="宋体" w:cs="宋体"/>
                <w:sz w:val="24"/>
                <w:szCs w:val="24"/>
              </w:rPr>
            </w:pPr>
          </w:p>
        </w:tc>
        <w:tc>
          <w:tcPr>
            <w:tcW w:w="8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7F889">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6A92F">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（米）</w:t>
            </w:r>
          </w:p>
        </w:tc>
      </w:tr>
      <w:tr w14:paraId="0C69B54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49CC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200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大华窑沟污水管线</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6B209CA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青年北路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70F0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东坝路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887B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A465A">
            <w:pPr>
              <w:jc w:val="center"/>
              <w:textAlignment w:val="center"/>
              <w:rPr>
                <w:rFonts w:hint="eastAsia" w:ascii="宋体" w:hAnsi="宋体" w:eastAsia="宋体" w:cs="宋体"/>
                <w:sz w:val="24"/>
                <w:szCs w:val="24"/>
              </w:rPr>
            </w:pPr>
            <w:r>
              <w:rPr>
                <w:rFonts w:hint="eastAsia" w:ascii="宋体" w:hAnsi="宋体" w:cs="宋体"/>
                <w:sz w:val="24"/>
                <w:szCs w:val="24"/>
                <w:lang w:val="en-US" w:eastAsia="zh-CN" w:bidi="ar"/>
              </w:rPr>
              <w:t>2005.0</w:t>
            </w:r>
            <w:r>
              <w:rPr>
                <w:rFonts w:hint="eastAsia" w:ascii="宋体" w:hAnsi="宋体" w:eastAsia="宋体" w:cs="宋体"/>
                <w:sz w:val="24"/>
                <w:szCs w:val="24"/>
                <w:lang w:eastAsia="zh-CN" w:bidi="ar"/>
              </w:rPr>
              <w:t xml:space="preserve"> </w:t>
            </w:r>
          </w:p>
        </w:tc>
      </w:tr>
      <w:tr w14:paraId="558C313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27D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39FB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小关北里道路污水管线应急工程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430E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小关北里街</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5424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民族医院</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C330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安苑路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D49F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286.0 </w:t>
            </w:r>
          </w:p>
        </w:tc>
      </w:tr>
      <w:tr w14:paraId="3E4C22A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9280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189F4">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胜古南里小区污水管线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647C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BA97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胜古南里3号楼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0A80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樱花西街</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AC2B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150.0 </w:t>
            </w:r>
          </w:p>
        </w:tc>
      </w:tr>
      <w:tr w14:paraId="07C00BE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AEB9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BCD4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大屯街道沥青厂北路污水管线应急工程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FE29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43F4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小营中路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C55C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北苑路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32B4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366.0 </w:t>
            </w:r>
          </w:p>
        </w:tc>
      </w:tr>
      <w:tr w14:paraId="33229196">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6415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6647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87DB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B01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河岸绿地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1FAA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8B207">
            <w:pPr>
              <w:jc w:val="center"/>
              <w:textAlignment w:val="center"/>
              <w:rPr>
                <w:rFonts w:hint="eastAsia" w:ascii="宋体" w:hAnsi="宋体" w:eastAsia="宋体" w:cs="宋体"/>
                <w:sz w:val="24"/>
                <w:szCs w:val="24"/>
              </w:rPr>
            </w:pPr>
            <w:r>
              <w:rPr>
                <w:rFonts w:hint="eastAsia" w:ascii="宋体" w:hAnsi="宋体" w:cs="宋体"/>
                <w:sz w:val="24"/>
                <w:szCs w:val="24"/>
                <w:lang w:val="en-US" w:eastAsia="zh-CN" w:bidi="ar"/>
              </w:rPr>
              <w:t>11</w:t>
            </w:r>
            <w:r>
              <w:rPr>
                <w:rFonts w:hint="eastAsia" w:ascii="宋体" w:hAnsi="宋体" w:eastAsia="宋体" w:cs="宋体"/>
                <w:sz w:val="24"/>
                <w:szCs w:val="24"/>
                <w:lang w:eastAsia="zh-CN" w:bidi="ar"/>
              </w:rPr>
              <w:t xml:space="preserve">60.0 </w:t>
            </w:r>
          </w:p>
        </w:tc>
      </w:tr>
      <w:tr w14:paraId="643181A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7E63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75A5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9D3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540D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长途兴物业2号楼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60C8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东三环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B009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55.5 </w:t>
            </w:r>
          </w:p>
        </w:tc>
      </w:tr>
      <w:tr w14:paraId="6167DF9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6FE3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3601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慧忠里小区污水管线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94F1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BA97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大屯北路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86C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大屯路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CA23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200.0 </w:t>
            </w:r>
          </w:p>
        </w:tc>
      </w:tr>
      <w:tr w14:paraId="3635B8C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A566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0F15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E36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FCA7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坝河右岸绿地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8A2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BE03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380.5 </w:t>
            </w:r>
          </w:p>
        </w:tc>
      </w:tr>
      <w:tr w14:paraId="69F3279D">
        <w:tblPrEx>
          <w:tblCellMar>
            <w:top w:w="0" w:type="dxa"/>
            <w:left w:w="108" w:type="dxa"/>
            <w:bottom w:w="0" w:type="dxa"/>
            <w:right w:w="108" w:type="dxa"/>
          </w:tblCellMar>
        </w:tblPrEx>
        <w:trPr>
          <w:trHeight w:val="5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FEB4D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9</w:t>
            </w:r>
          </w:p>
        </w:tc>
        <w:tc>
          <w:tcPr>
            <w:tcW w:w="16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6C49F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E42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A040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北苑暗涵</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B27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北湖渠路</w:t>
            </w:r>
          </w:p>
        </w:tc>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CE17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3921.6 </w:t>
            </w:r>
          </w:p>
        </w:tc>
      </w:tr>
      <w:tr w14:paraId="07FD2732">
        <w:tblPrEx>
          <w:tblCellMar>
            <w:top w:w="0" w:type="dxa"/>
            <w:left w:w="108" w:type="dxa"/>
            <w:bottom w:w="0" w:type="dxa"/>
            <w:right w:w="108" w:type="dxa"/>
          </w:tblCellMar>
        </w:tblPrEx>
        <w:trPr>
          <w:trHeight w:val="5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39C82">
            <w:pPr>
              <w:jc w:val="center"/>
              <w:rPr>
                <w:rFonts w:hint="eastAsia" w:ascii="宋体" w:hAnsi="宋体" w:eastAsia="宋体" w:cs="宋体"/>
                <w:sz w:val="24"/>
                <w:szCs w:val="24"/>
              </w:rPr>
            </w:pPr>
          </w:p>
        </w:tc>
        <w:tc>
          <w:tcPr>
            <w:tcW w:w="16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80557">
            <w:pPr>
              <w:jc w:val="center"/>
              <w:rPr>
                <w:rFonts w:hint="eastAsia" w:ascii="宋体" w:hAnsi="宋体" w:eastAsia="宋体" w:cs="宋体"/>
                <w:sz w:val="24"/>
                <w:szCs w:val="24"/>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937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83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望京橡胶坝</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64A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京密路</w:t>
            </w:r>
          </w:p>
        </w:tc>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0B859">
            <w:pPr>
              <w:jc w:val="center"/>
              <w:rPr>
                <w:rFonts w:hint="eastAsia" w:ascii="宋体" w:hAnsi="宋体" w:eastAsia="宋体" w:cs="宋体"/>
                <w:sz w:val="24"/>
                <w:szCs w:val="24"/>
              </w:rPr>
            </w:pPr>
          </w:p>
        </w:tc>
      </w:tr>
      <w:tr w14:paraId="1C91132F">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55C1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BB2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望京沟截污工程</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4E2E786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DF96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090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7547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2.0 </w:t>
            </w:r>
          </w:p>
        </w:tc>
      </w:tr>
      <w:tr w14:paraId="18AC5FE4">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9A86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11</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E1EF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西干沟截污管线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7596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E871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何各庄桥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29D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西干沟与沈干交汇处</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1B2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1179.6 </w:t>
            </w:r>
          </w:p>
        </w:tc>
      </w:tr>
      <w:tr w14:paraId="7AF1875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685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12</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9AF2D9">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沈家坟干渠善各庄截污管线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36AD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沈干西侧大院内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6854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大院门口处</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315E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D4D7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238.0 </w:t>
            </w:r>
          </w:p>
        </w:tc>
      </w:tr>
      <w:tr w14:paraId="1444986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64B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20AD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沈干东辛店村截污管线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78B3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村内沟右岸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4890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村车棚</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9DFC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村排水沟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9E5E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426.0 </w:t>
            </w:r>
          </w:p>
        </w:tc>
      </w:tr>
      <w:tr w14:paraId="2998FC2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7224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14</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09B6A3">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沈干东辛店入河口截污管线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0465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710C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村内排水沟</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BA3B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北小河管线</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3C8B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509.0 </w:t>
            </w:r>
          </w:p>
        </w:tc>
      </w:tr>
      <w:tr w14:paraId="5925974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D9FC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6B589">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沈干京城高速收费站截污管线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1D8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C152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京承高速</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C4C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大院门口</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191D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471.0 </w:t>
            </w:r>
          </w:p>
        </w:tc>
      </w:tr>
      <w:tr w14:paraId="41D35B70">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8DD3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16</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BC58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善各庄截污管线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57C2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888C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沈干桥头</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5404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0680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272.0 </w:t>
            </w:r>
          </w:p>
        </w:tc>
      </w:tr>
      <w:tr w14:paraId="64A147C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A66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17</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68ECD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沈家坟干渠西干沟水质改善工程截污管线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3630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BCD4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小区西侧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FEC2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沈干大院内</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42EB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88.0 </w:t>
            </w:r>
          </w:p>
        </w:tc>
      </w:tr>
      <w:tr w14:paraId="4CD4E40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B456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18</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17AE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4892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F18A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宝马4S店桥东</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0A27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陀房营南路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4AD9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1132.0 </w:t>
            </w:r>
          </w:p>
        </w:tc>
      </w:tr>
      <w:tr w14:paraId="3E7F034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BEC5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19</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E636E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朝阳区第四阶段中小河道治理工程-河道工程截污管线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5BE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E1F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吉祥寺桥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F3DD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沈干起点桥头</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42AE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4030</w:t>
            </w:r>
          </w:p>
        </w:tc>
      </w:tr>
      <w:tr w14:paraId="2F063E1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CFA4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20</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0A66E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朝阳区第三阶段中小河道治理工程第一标段亮马河</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BC34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0512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铁路东侧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5A8B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坝河橡胶坝以东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58D9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2905</w:t>
            </w:r>
          </w:p>
        </w:tc>
      </w:tr>
      <w:tr w14:paraId="571DF649">
        <w:tblPrEx>
          <w:tblCellMar>
            <w:top w:w="0" w:type="dxa"/>
            <w:left w:w="108" w:type="dxa"/>
            <w:bottom w:w="0" w:type="dxa"/>
            <w:right w:w="108" w:type="dxa"/>
          </w:tblCellMar>
        </w:tblPrEx>
        <w:trPr>
          <w:trHeight w:val="636"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8B6A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2C96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来广营中心沟泵站输水截污工</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6485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31BF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来广营中心沟泵站</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46FB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鼎城路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F17B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1311.</w:t>
            </w:r>
            <w:r>
              <w:rPr>
                <w:rFonts w:hint="eastAsia" w:ascii="宋体" w:hAnsi="宋体" w:cs="宋体"/>
                <w:sz w:val="24"/>
                <w:szCs w:val="24"/>
                <w:lang w:val="en-US" w:eastAsia="zh-CN" w:bidi="ar"/>
              </w:rPr>
              <w:t>0</w:t>
            </w:r>
          </w:p>
        </w:tc>
      </w:tr>
      <w:tr w14:paraId="6E96B601">
        <w:tblPrEx>
          <w:tblCellMar>
            <w:top w:w="0" w:type="dxa"/>
            <w:left w:w="108" w:type="dxa"/>
            <w:bottom w:w="0" w:type="dxa"/>
            <w:right w:w="108" w:type="dxa"/>
          </w:tblCellMar>
        </w:tblPrEx>
        <w:trPr>
          <w:trHeight w:val="612"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E45C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22</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8D04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AB82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原东坝路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7051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五环外方函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AE5D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老东坝路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F986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135</w:t>
            </w:r>
          </w:p>
        </w:tc>
      </w:tr>
      <w:tr w14:paraId="0D14358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1379B">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23</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EF6DF">
            <w:pPr>
              <w:jc w:val="center"/>
              <w:textAlignment w:val="center"/>
              <w:rPr>
                <w:rFonts w:hint="eastAsia" w:ascii="宋体" w:hAnsi="宋体" w:eastAsia="宋体" w:cs="宋体"/>
                <w:sz w:val="24"/>
                <w:szCs w:val="24"/>
                <w:lang w:eastAsia="zh-CN"/>
              </w:rPr>
            </w:pPr>
            <w:r>
              <w:rPr>
                <w:rFonts w:hint="eastAsia" w:ascii="宋体" w:hAnsi="宋体" w:eastAsia="宋体" w:cs="宋体"/>
                <w:color w:val="auto"/>
                <w:sz w:val="24"/>
                <w:szCs w:val="24"/>
                <w:lang w:eastAsia="zh-CN" w:bidi="ar"/>
              </w:rPr>
              <w:t>大柳树沟一期截污管线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1A061">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27B24">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黄厂闸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AB5A6">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朝丰闸</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7632C">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 xml:space="preserve">1157.0 </w:t>
            </w:r>
          </w:p>
        </w:tc>
      </w:tr>
      <w:tr w14:paraId="432471E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47E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24</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466B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大柳树沟二期二标截污管线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6B40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5807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孛罗营村北桥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C5E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日报社下游</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AF2E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1556.0 </w:t>
            </w:r>
          </w:p>
        </w:tc>
      </w:tr>
      <w:tr w14:paraId="079BD5E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32DF1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25</w:t>
            </w:r>
          </w:p>
        </w:tc>
        <w:tc>
          <w:tcPr>
            <w:tcW w:w="1648" w:type="pct"/>
            <w:tcBorders>
              <w:top w:val="single" w:color="000000" w:sz="4" w:space="0"/>
              <w:left w:val="single" w:color="000000" w:sz="4" w:space="0"/>
              <w:bottom w:val="nil"/>
              <w:right w:val="single" w:color="000000" w:sz="4" w:space="0"/>
            </w:tcBorders>
            <w:shd w:val="clear" w:color="auto" w:fill="FFFFFF" w:themeFill="background1"/>
            <w:vAlign w:val="center"/>
          </w:tcPr>
          <w:p w14:paraId="02A67C2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东南郊干渠截污管线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F6DB5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干渠右岸</w:t>
            </w:r>
          </w:p>
        </w:tc>
        <w:tc>
          <w:tcPr>
            <w:tcW w:w="8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4937E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西大望路</w:t>
            </w:r>
          </w:p>
        </w:tc>
        <w:tc>
          <w:tcPr>
            <w:tcW w:w="8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F36D1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东小铁桥</w:t>
            </w:r>
          </w:p>
        </w:tc>
        <w:tc>
          <w:tcPr>
            <w:tcW w:w="63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ACFE1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166.0 </w:t>
            </w:r>
          </w:p>
        </w:tc>
      </w:tr>
      <w:tr w14:paraId="3884DB3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9BED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26</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73CAD465">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劲松街道农光里一区市政污水管线改造应急工程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3152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2DF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F8B8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农光路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7D7F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564.0 </w:t>
            </w:r>
          </w:p>
        </w:tc>
      </w:tr>
      <w:tr w14:paraId="2ED33F9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9FD6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B5C5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朝阳干渠两岸污水截流工程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356F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干渠两岸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C334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高庙村西</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D8E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苇子坑村东（四环外）</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C91D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314.0 </w:t>
            </w:r>
          </w:p>
        </w:tc>
      </w:tr>
      <w:tr w14:paraId="58EB3A8D">
        <w:tblPrEx>
          <w:tblCellMar>
            <w:top w:w="0" w:type="dxa"/>
            <w:left w:w="108" w:type="dxa"/>
            <w:bottom w:w="0" w:type="dxa"/>
            <w:right w:w="108" w:type="dxa"/>
          </w:tblCellMar>
        </w:tblPrEx>
        <w:trPr>
          <w:trHeight w:val="624"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A777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F4C1">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横街子排水沟污水治理工程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E6DB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340D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公园北侧通讯塔</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B8FF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四环外</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A5E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2634.0 </w:t>
            </w:r>
          </w:p>
        </w:tc>
      </w:tr>
      <w:tr w14:paraId="3CAD4E4B">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21DC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29</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44AC52B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D71D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青年路沟 </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55CF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五环外 </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D108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朝阳北路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F005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925.0 </w:t>
            </w:r>
          </w:p>
        </w:tc>
      </w:tr>
      <w:tr w14:paraId="46A0401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165A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6237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nil"/>
              <w:right w:val="single" w:color="000000" w:sz="4" w:space="0"/>
            </w:tcBorders>
            <w:shd w:val="clear" w:color="auto" w:fill="auto"/>
            <w:vAlign w:val="center"/>
          </w:tcPr>
          <w:p w14:paraId="454B7DF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 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C88F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黄杉木店路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EEE2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往东小桥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23AA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598.0 </w:t>
            </w:r>
          </w:p>
        </w:tc>
      </w:tr>
      <w:tr w14:paraId="457B2E5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0AD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31</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7154114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955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97F5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小桥（公厕）</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86F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水泥桥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5911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215.0 </w:t>
            </w:r>
          </w:p>
        </w:tc>
      </w:tr>
      <w:tr w14:paraId="334085AB">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82E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32</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3EE169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A14B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882A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二堡子闸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8E48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小红门东路桥</w:t>
            </w:r>
          </w:p>
        </w:tc>
        <w:tc>
          <w:tcPr>
            <w:tcW w:w="630" w:type="pct"/>
            <w:tcBorders>
              <w:top w:val="single" w:color="000000" w:sz="4" w:space="0"/>
              <w:left w:val="single" w:color="000000" w:sz="4" w:space="0"/>
              <w:bottom w:val="single" w:color="000000" w:sz="4" w:space="0"/>
              <w:right w:val="single" w:color="auto" w:sz="4" w:space="0"/>
            </w:tcBorders>
            <w:shd w:val="clear" w:color="auto" w:fill="auto"/>
            <w:vAlign w:val="center"/>
          </w:tcPr>
          <w:p w14:paraId="01F51C0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7451.9 </w:t>
            </w:r>
          </w:p>
        </w:tc>
      </w:tr>
      <w:tr w14:paraId="33997C0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4BE2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33</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470F9E2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十八里店乡吕家营排水沟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3430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ECC2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南四环东路出口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B4DA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w:t>
            </w:r>
          </w:p>
        </w:tc>
        <w:tc>
          <w:tcPr>
            <w:tcW w:w="630" w:type="pct"/>
            <w:tcBorders>
              <w:top w:val="single" w:color="000000" w:sz="4" w:space="0"/>
              <w:left w:val="single" w:color="000000" w:sz="4" w:space="0"/>
              <w:bottom w:val="single" w:color="000000" w:sz="4" w:space="0"/>
              <w:right w:val="single" w:color="auto" w:sz="4" w:space="0"/>
            </w:tcBorders>
            <w:shd w:val="clear" w:color="auto" w:fill="auto"/>
            <w:vAlign w:val="center"/>
          </w:tcPr>
          <w:p w14:paraId="39B0181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529.0 </w:t>
            </w:r>
          </w:p>
        </w:tc>
      </w:tr>
      <w:tr w14:paraId="3FB20B8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7150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34</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362F294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华威北里小区污水管线</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4A5054C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华威路步行到</w:t>
            </w:r>
          </w:p>
        </w:tc>
        <w:tc>
          <w:tcPr>
            <w:tcW w:w="860" w:type="pct"/>
            <w:tcBorders>
              <w:top w:val="nil"/>
              <w:left w:val="single" w:color="000000" w:sz="4" w:space="0"/>
              <w:bottom w:val="single" w:color="000000" w:sz="4" w:space="0"/>
              <w:right w:val="single" w:color="000000" w:sz="4" w:space="0"/>
            </w:tcBorders>
            <w:shd w:val="clear" w:color="auto" w:fill="auto"/>
            <w:vAlign w:val="center"/>
          </w:tcPr>
          <w:p w14:paraId="06D2108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口腔医院</w:t>
            </w:r>
          </w:p>
        </w:tc>
        <w:tc>
          <w:tcPr>
            <w:tcW w:w="874" w:type="pct"/>
            <w:tcBorders>
              <w:top w:val="nil"/>
              <w:left w:val="single" w:color="000000" w:sz="4" w:space="0"/>
              <w:bottom w:val="single" w:color="000000" w:sz="4" w:space="0"/>
              <w:right w:val="single" w:color="000000" w:sz="4" w:space="0"/>
            </w:tcBorders>
            <w:shd w:val="clear" w:color="auto" w:fill="auto"/>
            <w:vAlign w:val="center"/>
          </w:tcPr>
          <w:p w14:paraId="43D176B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华威路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348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50.0 </w:t>
            </w:r>
          </w:p>
        </w:tc>
      </w:tr>
      <w:tr w14:paraId="390A9C2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1EE9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35</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B3D4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双井东环大厦污水管线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A6A2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东环大厦停车场</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7AEE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三星手机店门前</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D2E4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三环辅路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6392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50.0 </w:t>
            </w:r>
          </w:p>
        </w:tc>
      </w:tr>
      <w:tr w14:paraId="28E7B7BB">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477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1316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石佛营房管局门前污水管线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B9B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FD97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64E2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FD55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270.0 </w:t>
            </w:r>
          </w:p>
        </w:tc>
      </w:tr>
      <w:tr w14:paraId="08600E9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0597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4E1D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三里屯80中门前污水管线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C34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白家庄西路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5A5D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白家庄西里6号楼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8905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5FB8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130.0 </w:t>
            </w:r>
          </w:p>
        </w:tc>
      </w:tr>
      <w:tr w14:paraId="335889D0">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B88F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9591">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六里屯污水管线应急工程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93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E555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马道口平房区</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CBB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朝阳公园路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AB3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30.0 </w:t>
            </w:r>
          </w:p>
        </w:tc>
      </w:tr>
      <w:tr w14:paraId="1EC9CB30">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BB29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39</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EE8C37">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八里庄地区石佛营小学门前污水管线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F98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2072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石佛营东里105院门前</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8767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4DE1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277.0 </w:t>
            </w:r>
          </w:p>
        </w:tc>
      </w:tr>
      <w:tr w14:paraId="1F7DAAD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4C34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5837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红领巾德威志大药房门前污水管线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251C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朝阳北路辅路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8842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北京联合大学商学院</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1C65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金手勺东北菜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30E6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70.0 </w:t>
            </w:r>
          </w:p>
        </w:tc>
      </w:tr>
      <w:tr w14:paraId="757D5C8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EDC6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967E1">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石佛营东里日本料理门前污水管线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2F92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C516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晚枫亭东侧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B1A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石佛营东里109号楼</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612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110.0 </w:t>
            </w:r>
          </w:p>
        </w:tc>
      </w:tr>
      <w:tr w14:paraId="100F948E">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4745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42</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F6B9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通惠排干截污管线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7F1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B32F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王四营北路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E8AD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京哈高速南</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350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1895.0 </w:t>
            </w:r>
          </w:p>
        </w:tc>
      </w:tr>
      <w:tr w14:paraId="6F8CD36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2CFD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43</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AC7D85">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朝阳区横街子沟截污工程拉管工程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07F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5A45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横街子村平房</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E2D6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121D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153.0</w:t>
            </w:r>
            <w:r>
              <w:rPr>
                <w:rFonts w:hint="eastAsia" w:ascii="宋体" w:hAnsi="宋体" w:cs="宋体"/>
                <w:sz w:val="24"/>
                <w:szCs w:val="24"/>
                <w:lang w:val="en-US" w:eastAsia="zh-CN" w:bidi="ar"/>
              </w:rPr>
              <w:t>4</w:t>
            </w:r>
            <w:r>
              <w:rPr>
                <w:rFonts w:hint="eastAsia" w:ascii="宋体" w:hAnsi="宋体" w:eastAsia="宋体" w:cs="宋体"/>
                <w:sz w:val="24"/>
                <w:szCs w:val="24"/>
                <w:lang w:eastAsia="zh-CN" w:bidi="ar"/>
              </w:rPr>
              <w:t xml:space="preserve"> </w:t>
            </w:r>
          </w:p>
        </w:tc>
      </w:tr>
      <w:tr w14:paraId="3E9731A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718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44</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38034">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横街子沟截污管线工程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A09F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B9C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公园内</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CC7B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大洋放沟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732D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1920</w:t>
            </w:r>
          </w:p>
        </w:tc>
      </w:tr>
      <w:tr w14:paraId="5E1780E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7FC8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45</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7F975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大稿沟截污管线工程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EC03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0303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暗涵出口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626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南大沟处理厂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C7D1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11835.7</w:t>
            </w:r>
          </w:p>
        </w:tc>
      </w:tr>
      <w:tr w14:paraId="550EFC2E">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8AB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9037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6280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B22F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王村路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8FF9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孙家坡桥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26E5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1560</w:t>
            </w:r>
          </w:p>
        </w:tc>
      </w:tr>
      <w:tr w14:paraId="5B857FD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59F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1FA4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A640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622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王村路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A34D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西直河闸桥东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95C4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727.5</w:t>
            </w:r>
          </w:p>
        </w:tc>
      </w:tr>
      <w:tr w14:paraId="6F8F8E4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5F42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3897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CFD7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454E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双丰铁路东</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301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4+924.5</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09EF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278.55</w:t>
            </w:r>
          </w:p>
        </w:tc>
      </w:tr>
      <w:tr w14:paraId="07EABC34">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1E8C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49</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BC992">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D78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原老姚家园路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A439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原姚家园路大地电影院内西墙方函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E6D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红领巾公园北门河西岸方函</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52CF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121</w:t>
            </w:r>
          </w:p>
        </w:tc>
      </w:tr>
      <w:tr w14:paraId="34574A8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2BA6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6055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8BBF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E440">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四环外高庙村西第一方函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25D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高庙村东第二方函</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CAAF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506.44</w:t>
            </w:r>
          </w:p>
        </w:tc>
      </w:tr>
      <w:tr w14:paraId="0FDEA6A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2E88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E269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南大沟污水管线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BD351">
            <w:pPr>
              <w:jc w:val="center"/>
              <w:rPr>
                <w:rFonts w:hint="eastAsia" w:ascii="宋体" w:hAnsi="宋体" w:eastAsia="宋体" w:cs="宋体"/>
                <w:sz w:val="24"/>
                <w:szCs w:val="24"/>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7716">
            <w:pPr>
              <w:jc w:val="center"/>
              <w:rPr>
                <w:rFonts w:hint="eastAsia" w:ascii="宋体" w:hAnsi="宋体" w:eastAsia="宋体" w:cs="宋体"/>
                <w:sz w:val="24"/>
                <w:szCs w:val="24"/>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3445C">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24E3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4635</w:t>
            </w:r>
          </w:p>
        </w:tc>
      </w:tr>
      <w:tr w14:paraId="530A4743">
        <w:tblPrEx>
          <w:tblCellMar>
            <w:top w:w="0" w:type="dxa"/>
            <w:left w:w="108" w:type="dxa"/>
            <w:bottom w:w="0" w:type="dxa"/>
            <w:right w:w="108" w:type="dxa"/>
          </w:tblCellMar>
        </w:tblPrEx>
        <w:trPr>
          <w:trHeight w:val="672"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C7AB5">
            <w:pPr>
              <w:jc w:val="center"/>
              <w:rPr>
                <w:rFonts w:hint="eastAsia" w:ascii="宋体" w:hAnsi="宋体" w:eastAsia="宋体" w:cs="宋体"/>
                <w:sz w:val="24"/>
                <w:szCs w:val="24"/>
              </w:rPr>
            </w:pP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C5F6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小计</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3B5D3">
            <w:pPr>
              <w:jc w:val="center"/>
              <w:rPr>
                <w:rFonts w:hint="eastAsia" w:ascii="宋体" w:hAnsi="宋体" w:eastAsia="宋体" w:cs="宋体"/>
                <w:sz w:val="24"/>
                <w:szCs w:val="24"/>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3238">
            <w:pPr>
              <w:jc w:val="center"/>
              <w:rPr>
                <w:rFonts w:hint="eastAsia" w:ascii="宋体" w:hAnsi="宋体" w:eastAsia="宋体" w:cs="宋体"/>
                <w:sz w:val="24"/>
                <w:szCs w:val="24"/>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A94FD">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2977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61952.33 </w:t>
            </w:r>
          </w:p>
        </w:tc>
      </w:tr>
    </w:tbl>
    <w:p w14:paraId="4C5CBFAA">
      <w:pPr>
        <w:spacing w:line="360" w:lineRule="auto"/>
        <w:rPr>
          <w:rFonts w:hint="eastAsia" w:ascii="宋体" w:hAnsi="宋体" w:eastAsia="宋体" w:cs="宋体"/>
          <w:b/>
          <w:sz w:val="24"/>
          <w:szCs w:val="24"/>
        </w:rPr>
      </w:pPr>
    </w:p>
    <w:p w14:paraId="1D31ACEF">
      <w:pPr>
        <w:spacing w:line="360" w:lineRule="auto"/>
        <w:rPr>
          <w:rFonts w:hint="eastAsia" w:ascii="宋体" w:hAnsi="宋体" w:eastAsia="宋体" w:cs="宋体"/>
          <w:b/>
          <w:sz w:val="24"/>
          <w:szCs w:val="24"/>
        </w:rPr>
      </w:pPr>
      <w:r>
        <w:rPr>
          <w:rFonts w:hint="eastAsia" w:ascii="宋体" w:hAnsi="宋体" w:eastAsia="宋体" w:cs="宋体"/>
          <w:b/>
          <w:sz w:val="24"/>
          <w:szCs w:val="24"/>
        </w:rPr>
        <w:t>附件：泵站明细表</w:t>
      </w:r>
    </w:p>
    <w:tbl>
      <w:tblPr>
        <w:tblStyle w:val="14"/>
        <w:tblpPr w:leftFromText="180" w:rightFromText="180" w:vertAnchor="text" w:horzAnchor="margin" w:tblpY="234"/>
        <w:tblOverlap w:val="never"/>
        <w:tblW w:w="9306" w:type="dxa"/>
        <w:tblInd w:w="0" w:type="dxa"/>
        <w:tblLayout w:type="autofit"/>
        <w:tblCellMar>
          <w:top w:w="0" w:type="dxa"/>
          <w:left w:w="108" w:type="dxa"/>
          <w:bottom w:w="0" w:type="dxa"/>
          <w:right w:w="108" w:type="dxa"/>
        </w:tblCellMar>
      </w:tblPr>
      <w:tblGrid>
        <w:gridCol w:w="813"/>
        <w:gridCol w:w="3978"/>
        <w:gridCol w:w="2460"/>
        <w:gridCol w:w="2055"/>
      </w:tblGrid>
      <w:tr w14:paraId="5FF0A5B7">
        <w:tblPrEx>
          <w:tblCellMar>
            <w:top w:w="0" w:type="dxa"/>
            <w:left w:w="108" w:type="dxa"/>
            <w:bottom w:w="0" w:type="dxa"/>
            <w:right w:w="108" w:type="dxa"/>
          </w:tblCellMar>
        </w:tblPrEx>
        <w:trPr>
          <w:trHeight w:val="627" w:hRule="atLeast"/>
        </w:trPr>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40DF1">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序号</w:t>
            </w:r>
          </w:p>
        </w:tc>
        <w:tc>
          <w:tcPr>
            <w:tcW w:w="39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7841C">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泵站名称</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3EA6F">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泵站类型（污水）</w:t>
            </w:r>
          </w:p>
        </w:tc>
        <w:tc>
          <w:tcPr>
            <w:tcW w:w="20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56A03">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功率（KW）</w:t>
            </w:r>
          </w:p>
        </w:tc>
      </w:tr>
      <w:tr w14:paraId="0F5290E0">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5943">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3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3BE1">
            <w:pPr>
              <w:jc w:val="center"/>
              <w:textAlignment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bidi="ar"/>
              </w:rPr>
              <w:t>二道沟（清真寺）泵站</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E6B9">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4C0E">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487F87DF">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A868">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3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7F1D">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二道沟骨科医院泵站</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5393">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18A7">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11299821">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619B">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3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7138">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二道沟上游右岸泵站</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3920">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5AE9">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33650ECB">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EAA8">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4</w:t>
            </w:r>
          </w:p>
        </w:tc>
        <w:tc>
          <w:tcPr>
            <w:tcW w:w="3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FD925">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二道沟下游左岸泵站</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1710">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AA9D">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00CBB375">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5FB5">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3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740D">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普济闸泵站</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F3A3">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70AF">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bl>
    <w:p w14:paraId="5EFFED57">
      <w:pPr>
        <w:spacing w:line="480" w:lineRule="auto"/>
        <w:ind w:left="210" w:leftChars="100"/>
        <w:contextualSpacing/>
        <w:rPr>
          <w:rFonts w:hint="eastAsia" w:ascii="宋体" w:hAnsi="宋体" w:eastAsia="宋体" w:cs="宋体"/>
          <w:sz w:val="24"/>
          <w:szCs w:val="24"/>
          <w:lang w:eastAsia="zh-CN"/>
        </w:rPr>
      </w:pPr>
    </w:p>
    <w:p w14:paraId="61932D95">
      <w:pPr>
        <w:spacing w:line="480" w:lineRule="auto"/>
        <w:ind w:left="210" w:leftChars="100"/>
        <w:contextualSpacing/>
        <w:rPr>
          <w:rFonts w:hint="eastAsia" w:ascii="宋体" w:hAnsi="宋体" w:eastAsia="宋体" w:cs="宋体"/>
          <w:sz w:val="24"/>
          <w:szCs w:val="24"/>
          <w:lang w:eastAsia="zh-CN"/>
        </w:rPr>
      </w:pPr>
    </w:p>
    <w:p w14:paraId="2EB8A407">
      <w:pPr>
        <w:spacing w:line="480" w:lineRule="auto"/>
        <w:ind w:left="210" w:leftChars="100"/>
        <w:contextualSpacing/>
        <w:rPr>
          <w:rFonts w:hint="eastAsia" w:ascii="宋体" w:hAnsi="宋体" w:eastAsia="宋体" w:cs="宋体"/>
          <w:sz w:val="24"/>
          <w:szCs w:val="24"/>
          <w:lang w:eastAsia="zh-CN"/>
        </w:rPr>
      </w:pPr>
    </w:p>
    <w:p w14:paraId="1F359169">
      <w:pPr>
        <w:spacing w:line="480" w:lineRule="auto"/>
        <w:ind w:left="210" w:leftChars="100"/>
        <w:contextualSpacing/>
        <w:rPr>
          <w:rFonts w:hint="eastAsia" w:ascii="宋体" w:hAnsi="宋体" w:eastAsia="宋体" w:cs="宋体"/>
          <w:sz w:val="24"/>
          <w:szCs w:val="24"/>
          <w:lang w:eastAsia="zh-CN"/>
        </w:rPr>
      </w:pPr>
    </w:p>
    <w:p w14:paraId="732705E2">
      <w:pPr>
        <w:spacing w:line="480" w:lineRule="auto"/>
        <w:ind w:left="210" w:leftChars="100"/>
        <w:contextualSpacing/>
        <w:rPr>
          <w:rFonts w:hint="eastAsia" w:ascii="宋体" w:hAnsi="宋体" w:eastAsia="宋体" w:cs="宋体"/>
          <w:sz w:val="24"/>
          <w:szCs w:val="24"/>
          <w:lang w:eastAsia="zh-CN"/>
        </w:rPr>
      </w:pPr>
    </w:p>
    <w:p w14:paraId="0436E7C4">
      <w:pPr>
        <w:spacing w:line="480" w:lineRule="auto"/>
        <w:ind w:left="210" w:leftChars="100"/>
        <w:contextualSpacing/>
        <w:rPr>
          <w:rFonts w:hint="eastAsia" w:ascii="宋体" w:hAnsi="宋体" w:eastAsia="宋体" w:cs="宋体"/>
          <w:sz w:val="24"/>
          <w:szCs w:val="24"/>
          <w:lang w:eastAsia="zh-CN"/>
        </w:rPr>
      </w:pPr>
    </w:p>
    <w:p w14:paraId="15656BF5">
      <w:pPr>
        <w:spacing w:line="480" w:lineRule="auto"/>
        <w:ind w:left="210" w:leftChars="100"/>
        <w:contextualSpacing/>
        <w:rPr>
          <w:rFonts w:hint="eastAsia" w:ascii="宋体" w:hAnsi="宋体" w:eastAsia="宋体" w:cs="宋体"/>
          <w:iCs/>
          <w:sz w:val="24"/>
        </w:rPr>
      </w:pPr>
      <w:r>
        <w:rPr>
          <w:rFonts w:hint="eastAsia" w:ascii="宋体" w:hAnsi="宋体" w:eastAsia="宋体" w:cs="宋体"/>
          <w:sz w:val="24"/>
          <w:szCs w:val="24"/>
          <w:lang w:eastAsia="zh-CN"/>
        </w:rPr>
        <w:t>备注：此处内容包括上述</w:t>
      </w:r>
      <w:r>
        <w:rPr>
          <w:rFonts w:hint="eastAsia" w:ascii="宋体" w:hAnsi="宋体" w:eastAsia="宋体" w:cs="宋体"/>
          <w:bCs/>
          <w:sz w:val="24"/>
          <w:szCs w:val="24"/>
          <w:lang w:eastAsia="zh-CN" w:bidi="ar"/>
        </w:rPr>
        <w:t>泵站及连通管。</w:t>
      </w:r>
    </w:p>
    <w:p w14:paraId="48D97B68">
      <w:pPr>
        <w:spacing w:line="360" w:lineRule="auto"/>
        <w:jc w:val="center"/>
        <w:rPr>
          <w:rFonts w:hint="eastAsia" w:ascii="宋体" w:hAnsi="宋体" w:eastAsia="宋体" w:cs="宋体"/>
          <w:b/>
          <w:sz w:val="36"/>
          <w:szCs w:val="36"/>
        </w:rPr>
      </w:pPr>
    </w:p>
    <w:p w14:paraId="5DEA076F">
      <w:pPr>
        <w:spacing w:line="360" w:lineRule="auto"/>
        <w:jc w:val="center"/>
        <w:rPr>
          <w:rFonts w:hint="eastAsia" w:ascii="宋体" w:hAnsi="宋体" w:eastAsia="宋体" w:cs="宋体"/>
          <w:b/>
          <w:sz w:val="36"/>
          <w:szCs w:val="36"/>
        </w:rPr>
      </w:pPr>
    </w:p>
    <w:p w14:paraId="2EC902AB">
      <w:pPr>
        <w:spacing w:line="360" w:lineRule="auto"/>
        <w:jc w:val="center"/>
        <w:rPr>
          <w:rFonts w:hint="eastAsia" w:ascii="宋体" w:hAnsi="宋体" w:eastAsia="宋体" w:cs="宋体"/>
          <w:b/>
          <w:sz w:val="36"/>
          <w:szCs w:val="36"/>
        </w:rPr>
      </w:pPr>
    </w:p>
    <w:p w14:paraId="6F3BA5F7">
      <w:pPr>
        <w:spacing w:line="360" w:lineRule="auto"/>
        <w:jc w:val="center"/>
        <w:rPr>
          <w:rFonts w:hint="eastAsia" w:ascii="宋体" w:hAnsi="宋体" w:eastAsia="宋体" w:cs="宋体"/>
          <w:b/>
          <w:sz w:val="36"/>
          <w:szCs w:val="36"/>
        </w:rPr>
      </w:pPr>
    </w:p>
    <w:p w14:paraId="60B2DABF">
      <w:pPr>
        <w:spacing w:line="360" w:lineRule="auto"/>
        <w:jc w:val="center"/>
        <w:rPr>
          <w:rFonts w:hint="eastAsia" w:ascii="宋体" w:hAnsi="宋体" w:eastAsia="宋体" w:cs="宋体"/>
          <w:b/>
          <w:sz w:val="36"/>
          <w:szCs w:val="36"/>
        </w:rPr>
      </w:pPr>
    </w:p>
    <w:p w14:paraId="45A34E66">
      <w:pPr>
        <w:spacing w:line="360" w:lineRule="auto"/>
        <w:jc w:val="center"/>
        <w:rPr>
          <w:rFonts w:hint="eastAsia" w:ascii="宋体" w:hAnsi="宋体" w:eastAsia="宋体" w:cs="宋体"/>
          <w:b/>
          <w:sz w:val="36"/>
          <w:szCs w:val="36"/>
        </w:rPr>
      </w:pPr>
    </w:p>
    <w:p w14:paraId="4BDBD28E">
      <w:pPr>
        <w:spacing w:line="360" w:lineRule="auto"/>
        <w:jc w:val="center"/>
        <w:rPr>
          <w:rFonts w:hint="eastAsia" w:ascii="宋体" w:hAnsi="宋体" w:eastAsia="宋体" w:cs="宋体"/>
          <w:b/>
          <w:sz w:val="36"/>
          <w:szCs w:val="36"/>
        </w:rPr>
      </w:pPr>
    </w:p>
    <w:p w14:paraId="3DF702D2">
      <w:pPr>
        <w:spacing w:line="360" w:lineRule="auto"/>
        <w:jc w:val="center"/>
        <w:rPr>
          <w:rFonts w:hint="eastAsia" w:ascii="宋体" w:hAnsi="宋体" w:eastAsia="宋体" w:cs="宋体"/>
          <w:b/>
          <w:sz w:val="36"/>
          <w:szCs w:val="36"/>
        </w:rPr>
      </w:pPr>
    </w:p>
    <w:p w14:paraId="1932855C">
      <w:pPr>
        <w:spacing w:line="360" w:lineRule="auto"/>
        <w:jc w:val="center"/>
        <w:rPr>
          <w:rFonts w:hint="eastAsia" w:ascii="宋体" w:hAnsi="宋体" w:eastAsia="宋体" w:cs="宋体"/>
          <w:b/>
          <w:sz w:val="36"/>
          <w:szCs w:val="36"/>
        </w:rPr>
      </w:pPr>
    </w:p>
    <w:p w14:paraId="748C74B9">
      <w:pPr>
        <w:spacing w:line="360" w:lineRule="auto"/>
        <w:jc w:val="center"/>
        <w:rPr>
          <w:rFonts w:hint="eastAsia" w:ascii="宋体" w:hAnsi="宋体" w:eastAsia="宋体" w:cs="宋体"/>
          <w:b/>
          <w:sz w:val="36"/>
          <w:szCs w:val="36"/>
        </w:rPr>
      </w:pPr>
    </w:p>
    <w:p w14:paraId="1F356E77">
      <w:pPr>
        <w:spacing w:line="360" w:lineRule="auto"/>
        <w:jc w:val="center"/>
        <w:rPr>
          <w:rFonts w:hint="eastAsia" w:ascii="宋体" w:hAnsi="宋体" w:eastAsia="宋体" w:cs="宋体"/>
          <w:b/>
          <w:sz w:val="36"/>
          <w:szCs w:val="36"/>
        </w:rPr>
      </w:pPr>
    </w:p>
    <w:p w14:paraId="4ED0C722">
      <w:pPr>
        <w:spacing w:line="360" w:lineRule="auto"/>
        <w:jc w:val="center"/>
        <w:rPr>
          <w:rFonts w:hint="eastAsia" w:ascii="宋体" w:hAnsi="宋体" w:eastAsia="宋体" w:cs="宋体"/>
          <w:b/>
          <w:sz w:val="36"/>
          <w:szCs w:val="36"/>
        </w:rPr>
      </w:pPr>
    </w:p>
    <w:p w14:paraId="6E8EB446">
      <w:pPr>
        <w:spacing w:line="360" w:lineRule="auto"/>
        <w:jc w:val="center"/>
        <w:outlineLvl w:val="0"/>
        <w:rPr>
          <w:rFonts w:hint="eastAsia" w:ascii="宋体" w:hAnsi="宋体" w:eastAsia="宋体" w:cs="宋体"/>
          <w:b/>
          <w:sz w:val="36"/>
          <w:szCs w:val="36"/>
        </w:rPr>
        <w:sectPr>
          <w:pgSz w:w="11906" w:h="16838"/>
          <w:pgMar w:top="1440" w:right="692" w:bottom="1440" w:left="1259" w:header="851" w:footer="992" w:gutter="0"/>
          <w:cols w:space="425" w:num="1"/>
          <w:docGrid w:type="lines" w:linePitch="312" w:charSpace="0"/>
        </w:sectPr>
      </w:pPr>
      <w:bookmarkStart w:id="560" w:name="_Toc165576332"/>
    </w:p>
    <w:p w14:paraId="34DC239F">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560"/>
    </w:p>
    <w:p w14:paraId="5BB0A03F">
      <w:pPr>
        <w:jc w:val="center"/>
        <w:rPr>
          <w:rFonts w:hint="eastAsia" w:ascii="宋体" w:hAnsi="宋体" w:eastAsia="宋体" w:cs="宋体"/>
          <w:b/>
          <w:sz w:val="52"/>
          <w:szCs w:val="48"/>
          <w:lang w:eastAsia="zh-CN"/>
        </w:rPr>
      </w:pPr>
      <w:bookmarkStart w:id="561" w:name="_Hlk187341546"/>
      <w:r>
        <w:rPr>
          <w:rFonts w:hint="eastAsia" w:ascii="宋体" w:hAnsi="宋体" w:eastAsia="宋体" w:cs="宋体"/>
          <w:sz w:val="28"/>
          <w:szCs w:val="28"/>
          <w:lang w:eastAsia="zh-CN"/>
        </w:rPr>
        <w:t>（初步意见，最终以双方正式合同为准）</w:t>
      </w:r>
    </w:p>
    <w:p w14:paraId="22007C30">
      <w:pPr>
        <w:jc w:val="center"/>
        <w:rPr>
          <w:rFonts w:hint="eastAsia" w:ascii="宋体" w:hAnsi="宋体" w:eastAsia="宋体" w:cs="宋体"/>
          <w:b/>
          <w:sz w:val="52"/>
          <w:szCs w:val="48"/>
          <w:lang w:eastAsia="zh-CN"/>
        </w:rPr>
      </w:pPr>
    </w:p>
    <w:p w14:paraId="07A8F51D">
      <w:pPr>
        <w:jc w:val="center"/>
        <w:rPr>
          <w:rFonts w:hint="eastAsia" w:ascii="宋体" w:hAnsi="宋体" w:eastAsia="宋体" w:cs="宋体"/>
          <w:b/>
          <w:sz w:val="52"/>
          <w:szCs w:val="48"/>
          <w:lang w:eastAsia="zh-CN"/>
        </w:rPr>
      </w:pPr>
    </w:p>
    <w:p w14:paraId="77D00B6F">
      <w:pPr>
        <w:jc w:val="center"/>
        <w:rPr>
          <w:rFonts w:hint="eastAsia" w:ascii="宋体" w:hAnsi="宋体" w:eastAsia="宋体" w:cs="宋体"/>
          <w:b/>
          <w:sz w:val="52"/>
          <w:szCs w:val="48"/>
          <w:lang w:eastAsia="zh-CN"/>
        </w:rPr>
      </w:pPr>
    </w:p>
    <w:p w14:paraId="0353A07B">
      <w:pPr>
        <w:jc w:val="center"/>
        <w:rPr>
          <w:rFonts w:hint="eastAsia" w:ascii="宋体" w:hAnsi="宋体" w:eastAsia="宋体" w:cs="宋体"/>
          <w:b/>
          <w:sz w:val="52"/>
          <w:szCs w:val="48"/>
          <w:lang w:eastAsia="zh-CN"/>
        </w:rPr>
      </w:pPr>
    </w:p>
    <w:p w14:paraId="3A404B9A">
      <w:pPr>
        <w:jc w:val="center"/>
        <w:rPr>
          <w:rFonts w:hint="eastAsia" w:ascii="宋体" w:hAnsi="宋体" w:eastAsia="宋体" w:cs="宋体"/>
          <w:b/>
          <w:sz w:val="52"/>
          <w:szCs w:val="48"/>
          <w:lang w:eastAsia="zh-CN"/>
        </w:rPr>
      </w:pPr>
      <w:r>
        <w:rPr>
          <w:rFonts w:hint="eastAsia" w:ascii="宋体" w:hAnsi="宋体" w:eastAsia="宋体" w:cs="宋体"/>
          <w:b/>
          <w:sz w:val="52"/>
          <w:szCs w:val="48"/>
          <w:lang w:eastAsia="zh-CN"/>
        </w:rPr>
        <w:t>服务合同</w:t>
      </w:r>
    </w:p>
    <w:p w14:paraId="4FA12046">
      <w:pPr>
        <w:rPr>
          <w:rFonts w:hint="eastAsia" w:ascii="宋体" w:hAnsi="宋体" w:eastAsia="宋体" w:cs="宋体"/>
          <w:sz w:val="28"/>
          <w:szCs w:val="28"/>
          <w:lang w:eastAsia="zh-CN"/>
        </w:rPr>
      </w:pPr>
    </w:p>
    <w:p w14:paraId="735FF94A">
      <w:pPr>
        <w:rPr>
          <w:rFonts w:hint="eastAsia" w:ascii="宋体" w:hAnsi="宋体" w:eastAsia="宋体" w:cs="宋体"/>
          <w:sz w:val="28"/>
          <w:szCs w:val="28"/>
          <w:lang w:eastAsia="zh-CN"/>
        </w:rPr>
      </w:pPr>
    </w:p>
    <w:p w14:paraId="43EB803F">
      <w:pPr>
        <w:rPr>
          <w:rFonts w:hint="eastAsia" w:ascii="宋体" w:hAnsi="宋体" w:eastAsia="宋体" w:cs="宋体"/>
          <w:sz w:val="28"/>
          <w:szCs w:val="28"/>
          <w:lang w:eastAsia="zh-CN"/>
        </w:rPr>
      </w:pPr>
    </w:p>
    <w:p w14:paraId="3CA3CE2C">
      <w:pPr>
        <w:rPr>
          <w:rFonts w:hint="eastAsia" w:ascii="宋体" w:hAnsi="宋体" w:eastAsia="宋体" w:cs="宋体"/>
          <w:sz w:val="28"/>
          <w:szCs w:val="28"/>
          <w:lang w:eastAsia="zh-CN"/>
        </w:rPr>
      </w:pPr>
    </w:p>
    <w:p w14:paraId="73294D4A">
      <w:pPr>
        <w:rPr>
          <w:rFonts w:hint="eastAsia" w:ascii="宋体" w:hAnsi="宋体" w:eastAsia="宋体" w:cs="宋体"/>
          <w:sz w:val="28"/>
          <w:szCs w:val="28"/>
          <w:lang w:eastAsia="zh-CN"/>
        </w:rPr>
      </w:pPr>
    </w:p>
    <w:p w14:paraId="128711E3">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 xml:space="preserve">项目名称： </w:t>
      </w:r>
      <w:r>
        <w:rPr>
          <w:rFonts w:hint="eastAsia" w:ascii="宋体" w:hAnsi="宋体" w:eastAsia="宋体" w:cs="宋体"/>
          <w:sz w:val="28"/>
          <w:szCs w:val="36"/>
          <w:u w:val="single"/>
          <w:lang w:eastAsia="zh-CN"/>
        </w:rPr>
        <w:t>污水设施维护服务</w:t>
      </w:r>
    </w:p>
    <w:p w14:paraId="62C5EAA2">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委托方（甲方）：</w:t>
      </w:r>
      <w:r>
        <w:rPr>
          <w:rFonts w:hint="eastAsia" w:ascii="宋体" w:hAnsi="宋体" w:cs="宋体"/>
          <w:sz w:val="28"/>
          <w:szCs w:val="36"/>
          <w:u w:val="single"/>
          <w:lang w:eastAsia="zh-CN"/>
        </w:rPr>
        <w:t>北京市朝阳区水务局机关</w:t>
      </w:r>
      <w:r>
        <w:rPr>
          <w:rFonts w:hint="eastAsia" w:ascii="宋体" w:hAnsi="宋体" w:eastAsia="宋体" w:cs="宋体"/>
          <w:sz w:val="28"/>
          <w:szCs w:val="36"/>
          <w:u w:val="single"/>
          <w:lang w:eastAsia="zh-CN"/>
        </w:rPr>
        <w:t xml:space="preserve">  </w:t>
      </w:r>
    </w:p>
    <w:p w14:paraId="5DC73964">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受托方（乙方）：</w:t>
      </w:r>
      <w:r>
        <w:rPr>
          <w:rFonts w:hint="eastAsia" w:ascii="宋体" w:hAnsi="宋体" w:eastAsia="宋体" w:cs="宋体"/>
          <w:sz w:val="28"/>
          <w:szCs w:val="36"/>
          <w:u w:val="single"/>
          <w:lang w:eastAsia="zh-CN"/>
        </w:rPr>
        <w:t xml:space="preserve">                   </w:t>
      </w:r>
    </w:p>
    <w:p w14:paraId="3EF1AACA">
      <w:pPr>
        <w:ind w:firstLine="1400" w:firstLineChars="500"/>
        <w:rPr>
          <w:rFonts w:hint="eastAsia" w:ascii="宋体" w:hAnsi="宋体" w:eastAsia="宋体" w:cs="宋体"/>
          <w:b/>
          <w:sz w:val="28"/>
          <w:szCs w:val="28"/>
          <w:lang w:eastAsia="zh-CN"/>
        </w:rPr>
      </w:pPr>
      <w:r>
        <w:rPr>
          <w:rFonts w:hint="eastAsia" w:ascii="宋体" w:hAnsi="宋体" w:eastAsia="宋体" w:cs="宋体"/>
          <w:sz w:val="28"/>
          <w:szCs w:val="36"/>
          <w:lang w:eastAsia="zh-CN"/>
        </w:rPr>
        <w:t>签订日期：</w:t>
      </w:r>
      <w:r>
        <w:rPr>
          <w:rFonts w:hint="eastAsia" w:ascii="宋体" w:hAnsi="宋体" w:eastAsia="宋体" w:cs="宋体"/>
          <w:sz w:val="28"/>
          <w:szCs w:val="36"/>
          <w:u w:val="single"/>
          <w:lang w:eastAsia="zh-CN"/>
        </w:rPr>
        <w:t xml:space="preserve">                       </w:t>
      </w:r>
    </w:p>
    <w:p w14:paraId="5831CBB7">
      <w:pPr>
        <w:spacing w:line="520" w:lineRule="exact"/>
        <w:ind w:firstLine="482" w:firstLineChars="200"/>
        <w:rPr>
          <w:rFonts w:hint="eastAsia" w:ascii="宋体" w:hAnsi="宋体" w:eastAsia="宋体" w:cs="宋体"/>
          <w:b/>
          <w:bCs/>
          <w:sz w:val="24"/>
          <w:lang w:val="zh-CN" w:eastAsia="zh-CN" w:bidi="zh-CN"/>
        </w:rPr>
      </w:pPr>
    </w:p>
    <w:p w14:paraId="09611E80">
      <w:pPr>
        <w:rPr>
          <w:rFonts w:hint="eastAsia" w:ascii="宋体" w:hAnsi="宋体" w:eastAsia="宋体" w:cs="宋体"/>
          <w:b/>
          <w:bCs/>
          <w:sz w:val="24"/>
          <w:lang w:val="zh-CN" w:eastAsia="zh-CN" w:bidi="zh-CN"/>
        </w:rPr>
      </w:pPr>
      <w:r>
        <w:rPr>
          <w:rFonts w:hint="eastAsia" w:ascii="宋体" w:hAnsi="宋体" w:eastAsia="宋体" w:cs="宋体"/>
          <w:b/>
          <w:bCs/>
          <w:sz w:val="24"/>
          <w:lang w:val="zh-CN" w:eastAsia="zh-CN" w:bidi="zh-CN"/>
        </w:rPr>
        <w:br w:type="page"/>
      </w:r>
    </w:p>
    <w:p w14:paraId="6DDBC101">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依据《中华人民共和国民法典》、《中华人民共和国政府采购法》规定，以及竞争性磋商文件要求，</w:t>
      </w:r>
      <w:r>
        <w:rPr>
          <w:rFonts w:hint="eastAsia" w:ascii="宋体" w:hAnsi="宋体" w:cs="宋体"/>
          <w:sz w:val="24"/>
          <w:szCs w:val="24"/>
          <w:lang w:eastAsia="zh-CN"/>
        </w:rPr>
        <w:t>北京市朝阳区水务局机关</w:t>
      </w:r>
      <w:r>
        <w:rPr>
          <w:rFonts w:hint="eastAsia" w:ascii="宋体" w:hAnsi="宋体" w:eastAsia="宋体" w:cs="宋体"/>
          <w:sz w:val="24"/>
          <w:szCs w:val="24"/>
          <w:lang w:eastAsia="zh-CN"/>
        </w:rPr>
        <w:t>(以下简称“甲方”)和</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(以下简称“乙方”)，本着平等互利的原则，就</w:t>
      </w:r>
      <w:r>
        <w:rPr>
          <w:rFonts w:hint="eastAsia" w:ascii="宋体" w:hAnsi="宋体" w:eastAsia="宋体" w:cs="宋体"/>
          <w:sz w:val="24"/>
          <w:szCs w:val="24"/>
          <w:u w:val="single"/>
          <w:lang w:eastAsia="zh-CN"/>
        </w:rPr>
        <w:t>污水设施维护服务</w:t>
      </w:r>
      <w:r>
        <w:rPr>
          <w:rFonts w:hint="eastAsia" w:ascii="宋体" w:hAnsi="宋体" w:eastAsia="宋体" w:cs="宋体"/>
          <w:sz w:val="24"/>
          <w:szCs w:val="24"/>
          <w:lang w:eastAsia="zh-CN"/>
        </w:rPr>
        <w:t>事宜，同意按下述条款和条件签署本合同。</w:t>
      </w:r>
    </w:p>
    <w:p w14:paraId="22883F86">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一、对乙方工作的基本要求</w:t>
      </w:r>
    </w:p>
    <w:p w14:paraId="5FF9AA68">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1、负责单位权属范围内的污水排放设施的维护与管理工作；</w:t>
      </w:r>
    </w:p>
    <w:p w14:paraId="080B3080">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2、完成甲方交办的防汛抢险任务；</w:t>
      </w:r>
    </w:p>
    <w:p w14:paraId="30505460">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3、完成甲方交办的包含非甲方单位权属管线在内的应急排水工作。</w:t>
      </w:r>
    </w:p>
    <w:p w14:paraId="14C1B15B">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4、在日常巡查管线设施过程中须安排巡查人员数量不低于8人，确保管线正常运行。且本合同签订时，乙方需要将各类资质、工作人员明细，盖章后交甲方，未经甲方书面同意，不得更换。</w:t>
      </w:r>
    </w:p>
    <w:p w14:paraId="65BDB8AA">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二、甲方责任</w:t>
      </w:r>
    </w:p>
    <w:p w14:paraId="3A622BF9">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1、为保证乙方工作的顺利开展，在必要时给予相应的工作指导；</w:t>
      </w:r>
    </w:p>
    <w:p w14:paraId="633DBD9B">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2、甲方有权监督乙方完成好相关工作，发现问题及时进行指正，并要求乙方进行整改；</w:t>
      </w:r>
    </w:p>
    <w:p w14:paraId="529FCE75">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3、甲方对乙方工作的完成情况进行监督检查，定期与乙方进行沟通。</w:t>
      </w:r>
    </w:p>
    <w:p w14:paraId="57C02E9A">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4、组织对乙方工作进行验收。</w:t>
      </w:r>
    </w:p>
    <w:p w14:paraId="02C8AA75">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三、乙方责任</w:t>
      </w:r>
    </w:p>
    <w:p w14:paraId="673FFC2E">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1、乙方应按照合同约定内容完成好相应的工作，并接受甲方的监督、管理；</w:t>
      </w:r>
    </w:p>
    <w:p w14:paraId="1CBA5AF7">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2、乙方应配合甲方做好管辖范围内污水管线及附属设施的日常巡查工作，发现问题要在半小时内通知甲方，并在甲方要求的时限内处理完毕。处理完毕后一个工作日内将完整报告上报甲方；</w:t>
      </w:r>
    </w:p>
    <w:p w14:paraId="34406F93">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3、乙方负责对甲方管辖范围内的污水管线及附属设施进行日常维护、检修、清淘和疏通工作，对设施的损坏、丢失（如检查井井盖）一经发现，一个工作日内完成维护修补。</w:t>
      </w:r>
    </w:p>
    <w:p w14:paraId="27053CEF">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4、乙方应按照甲方的要求，完成好排水应急事件的处理工作。</w:t>
      </w:r>
    </w:p>
    <w:p w14:paraId="0EFF7132">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5、乙方应认真做好污水管线的管养维护工作，接受甲方的监督、检查。</w:t>
      </w:r>
    </w:p>
    <w:p w14:paraId="78A652DE">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6、乙方在工作中要加强对人员及设备的安全管理，出现安全事故由乙方负全责。</w:t>
      </w:r>
    </w:p>
    <w:p w14:paraId="1FC60856">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7、乙方应将每日维护情况报告，做好巡查记录,以备甲方每月审核。</w:t>
      </w:r>
    </w:p>
    <w:p w14:paraId="0B3A7E1F">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8、乙方在管理维护期间有人员、车辆因井盖，污水口损坏或缺失等所有问题造成包括但不限于社会人员伤亡、车辆损毁等所有损失的，造成的所有损失全部由乙方负责解决，并赔偿所有损失。</w:t>
      </w:r>
    </w:p>
    <w:p w14:paraId="5E052B8C">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9、本合同第一条基本要求当中的全部工作内容，乙方应当遵照合同约定按时完成。</w:t>
      </w:r>
    </w:p>
    <w:p w14:paraId="07649439">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10、乙方应完全遵守《中华人民共和国妇女权益保障法》中关于“劳动和社会保障权益”的有关要求。</w:t>
      </w:r>
    </w:p>
    <w:p w14:paraId="3896F393">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四、支付方式</w:t>
      </w:r>
    </w:p>
    <w:p w14:paraId="120B0FF8">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1、合同价款：人民币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元。（大写：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4D704E19">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2、支付时间：</w:t>
      </w:r>
    </w:p>
    <w:p w14:paraId="6870E6FA">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合同签订后，甲方支付乙方合同总额的50%作为项目首付款；2025年9、11月按项目进度支付进度款，2026年2-3月支付2025年11月-2026年1月的进度款；合同期满后，甲乙双方根据验收结果支付尾款。上述支付出现本合同第五条第二款事由时，甲方可按照本合同第五条第二款进行扣除。</w:t>
      </w:r>
    </w:p>
    <w:p w14:paraId="4E59F31D">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若以上合同款支付方式和支付进度与财政要求和资金实际到位情况不一致，以财政要求和资金实际到位情况为准。如果因财政资金未到位，甲方未按照合同约定支付款项的，不视为甲方违约。</w:t>
      </w:r>
    </w:p>
    <w:p w14:paraId="6BD087C2">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发票的开具：乙方需按甲方要求，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如甲方或任何第三方（包括但不限于甲方财务部、审计部、政府税务机关、独立审计机构）在任何时候发现乙方开具的发票不符合法律法规规定及本协议约定，乙方应立即重新为甲方开具符合要求的发票，并向甲方支付与不符合法律法规规定及本协议约定的发票税款相等的违约金及罚金。如甲方因为乙方开具的发票不符合法律法规规定及本协议约定而受到有权机关处罚，乙方还应全额赔偿甲方因前述处罚而受到的损失。如乙方因开具不符合法律法规规定及本协议约定的发票而受到有权机关处罚或承担其他法律责任，前述处罚及法律责任不能作为乙方减轻或免除按照上述约定应向甲方承担责任的理由。</w:t>
      </w:r>
    </w:p>
    <w:p w14:paraId="39F510B8">
      <w:pPr>
        <w:spacing w:line="480" w:lineRule="auto"/>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eastAsia="宋体" w:cs="宋体"/>
          <w:sz w:val="24"/>
          <w:szCs w:val="24"/>
          <w:lang w:eastAsia="zh-CN"/>
        </w:rPr>
        <w:t>、合同期限：</w:t>
      </w:r>
      <w:r>
        <w:rPr>
          <w:rFonts w:hint="eastAsia" w:ascii="宋体" w:hAnsi="宋体" w:eastAsia="宋体" w:cs="微软雅黑"/>
          <w:sz w:val="24"/>
          <w:szCs w:val="24"/>
          <w:lang w:eastAsia="zh-CN"/>
        </w:rPr>
        <w:t>自2025年4月1日起至2026年3月31日。</w:t>
      </w:r>
    </w:p>
    <w:p w14:paraId="098F2469">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甲方正在开展污水管线移交工作，待正式移交相关单位后，甲方有权变更或提前结束合同。甲方变更或提前结束合同后，按乙方实际服务天数和实际发生额支付费用，若甲方已支付费用超过该费用，则需要据实支付，多支付费用需返还甲方。合同价款包含更换设施材料费，更换设施数量为上一年度更换设施数量，设施材料费按每年实际发生额支付费用，更换设施数量未达到报价数量按实际发生额支付；如更换设施数量超过报价数量，则超过部分由乙方自行承担。</w:t>
      </w:r>
    </w:p>
    <w:p w14:paraId="53748126">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五、违约责任</w:t>
      </w:r>
    </w:p>
    <w:p w14:paraId="378B60B4">
      <w:pPr>
        <w:spacing w:line="48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一）乙方工作不能满足甲方的管理、质量要求以及合同要求时，甲方有权单方面解除合同，并要求乙方赔偿本合同总金额20%的违约金。对于合同尚未履行的部分，甲方有权要求乙方退还。乙方工作失误给甲方以及第三方造成损失的，乙方应当负全部赔偿责任，甲方有权从未支付款项中扣除相应款项，款项已全部支付的有权向乙方迫偿相应损失。</w:t>
      </w:r>
    </w:p>
    <w:p w14:paraId="7909A152">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1、甲方每月抽查发现问题后，整改不及时或不到位，每次扣人民币500元；</w:t>
      </w:r>
    </w:p>
    <w:p w14:paraId="017EAF05">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2、媒体曝光、12345舆情、市民反映强烈等问题，每次扣人民币1000元；</w:t>
      </w:r>
    </w:p>
    <w:p w14:paraId="740CF967">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3、同一位置发生两次及以上，因运维不到位导致管道冒水、淤堵等问题，每个位置扣人民币1000元。</w:t>
      </w:r>
    </w:p>
    <w:p w14:paraId="30C8D32A">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4、雨水箅子、井盖更换不及时，每处扣人民币1000元；</w:t>
      </w:r>
    </w:p>
    <w:p w14:paraId="2359C31C">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5、日常运维或有限空间作业时，未按照相关规定，存在安全隐患的，每次扣人民币5000元。</w:t>
      </w:r>
    </w:p>
    <w:p w14:paraId="459EBC46">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二）甲方每周根据《排水设施运行打分表（试行）》对乙方运维情况进行打分，以每月平均分数进行资金支付。每月得分90分以上不扣除当月运维费用，85-89分扣除当月运维费用5%，80-84分扣除当月运维费用10%，79分及以下扣除当月运维费用20%。</w:t>
      </w:r>
    </w:p>
    <w:p w14:paraId="75A99E9F">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六、争议解决</w:t>
      </w:r>
    </w:p>
    <w:p w14:paraId="073727C3">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关于执行本合同产生的任何争议，双方协商解决，协商不成，任何一方可向甲方所在地有管辖权的人民法院提起诉讼。</w:t>
      </w:r>
    </w:p>
    <w:p w14:paraId="69FD09D4">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七、合同生效</w:t>
      </w:r>
    </w:p>
    <w:p w14:paraId="2B6EE761">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本合同经甲乙双方法定代表人或授权代表签字并加盖各自公章后生效。</w:t>
      </w:r>
    </w:p>
    <w:p w14:paraId="58AF3427">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八、其他事项</w:t>
      </w:r>
    </w:p>
    <w:p w14:paraId="547093AF">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1、本合同一式四份，甲、乙双方各执两份，具有同等法律效力。</w:t>
      </w:r>
    </w:p>
    <w:p w14:paraId="7DDE8067">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2、合同未尽事宜，双方另行签订书面补充协议，与本合同具有同等法律效力。</w:t>
      </w:r>
    </w:p>
    <w:p w14:paraId="5BF0FBD5">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46FA0381">
      <w:pPr>
        <w:spacing w:line="480" w:lineRule="auto"/>
        <w:ind w:firstLine="480" w:firstLineChars="200"/>
        <w:rPr>
          <w:rFonts w:hint="eastAsia" w:ascii="宋体" w:hAnsi="宋体" w:eastAsia="宋体" w:cs="宋体"/>
          <w:sz w:val="24"/>
          <w:szCs w:val="24"/>
          <w:lang w:eastAsia="zh-CN"/>
        </w:rPr>
      </w:pPr>
    </w:p>
    <w:p w14:paraId="00653FA3">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（本页无正文，为签字盖章页）</w:t>
      </w:r>
    </w:p>
    <w:p w14:paraId="4747068A">
      <w:pPr>
        <w:spacing w:line="480" w:lineRule="auto"/>
        <w:rPr>
          <w:rFonts w:hint="eastAsia" w:ascii="宋体" w:hAnsi="宋体" w:eastAsia="宋体" w:cs="宋体"/>
          <w:sz w:val="24"/>
          <w:szCs w:val="24"/>
          <w:lang w:eastAsia="zh-CN"/>
        </w:rPr>
      </w:pPr>
    </w:p>
    <w:p w14:paraId="0AD2AA10">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（盖章）   </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乙方：   （盖章）</w:t>
      </w:r>
    </w:p>
    <w:p w14:paraId="4ED2E614">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法定代表人（授权代表）：            法定代表人（授权代表）：</w:t>
      </w:r>
    </w:p>
    <w:p w14:paraId="0BD164EF">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地    址：                         地    址：</w:t>
      </w:r>
    </w:p>
    <w:p w14:paraId="7B19EC3A">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开户银行：/                         开户银行： </w:t>
      </w:r>
    </w:p>
    <w:p w14:paraId="2C88713F">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账号：/                             账号：</w:t>
      </w:r>
    </w:p>
    <w:p w14:paraId="096D4140">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电    话：                         电    话：</w:t>
      </w:r>
    </w:p>
    <w:p w14:paraId="3F6CF30A">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传    真：                         传    真：</w:t>
      </w:r>
    </w:p>
    <w:p w14:paraId="51B4A8B7">
      <w:pPr>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签约日期：   年  月  日 </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签约日期：    年   月  日</w:t>
      </w:r>
    </w:p>
    <w:p w14:paraId="1AB94568">
      <w:pPr>
        <w:spacing w:line="360" w:lineRule="auto"/>
        <w:rPr>
          <w:rFonts w:hint="eastAsia" w:ascii="宋体" w:hAnsi="宋体" w:eastAsia="宋体" w:cs="宋体"/>
          <w:sz w:val="24"/>
          <w:szCs w:val="24"/>
        </w:rPr>
      </w:pPr>
      <w:r>
        <w:rPr>
          <w:rFonts w:hint="eastAsia" w:ascii="宋体" w:hAnsi="宋体" w:eastAsia="宋体" w:cs="宋体"/>
          <w:sz w:val="24"/>
          <w:szCs w:val="24"/>
        </w:rPr>
        <w:t> </w:t>
      </w:r>
    </w:p>
    <w:p w14:paraId="50A860DA">
      <w:pPr>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r>
      <w:r>
        <w:rPr>
          <w:rFonts w:hint="eastAsia" w:ascii="宋体" w:hAnsi="宋体" w:eastAsia="宋体" w:cs="宋体"/>
          <w:b/>
          <w:sz w:val="24"/>
          <w:szCs w:val="24"/>
          <w:lang w:eastAsia="zh-CN"/>
        </w:rPr>
        <w:t>附件一  廉政责任书</w:t>
      </w:r>
    </w:p>
    <w:p w14:paraId="66985C44">
      <w:pPr>
        <w:spacing w:line="360" w:lineRule="auto"/>
        <w:rPr>
          <w:rFonts w:hint="eastAsia" w:ascii="宋体" w:hAnsi="宋体" w:eastAsia="宋体" w:cs="宋体"/>
          <w:sz w:val="24"/>
          <w:szCs w:val="24"/>
          <w:lang w:eastAsia="zh-CN"/>
        </w:rPr>
      </w:pPr>
    </w:p>
    <w:p w14:paraId="7E188B1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发包人：</w:t>
      </w:r>
      <w:r>
        <w:rPr>
          <w:rFonts w:hint="eastAsia" w:ascii="宋体" w:hAnsi="宋体" w:cs="宋体"/>
          <w:sz w:val="24"/>
          <w:szCs w:val="24"/>
          <w:lang w:eastAsia="zh-CN"/>
        </w:rPr>
        <w:t>北京市朝阳区水务局机关</w:t>
      </w:r>
    </w:p>
    <w:p w14:paraId="0E9C20BC">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 </w:t>
      </w:r>
    </w:p>
    <w:p w14:paraId="16A0950E">
      <w:pPr>
        <w:spacing w:line="360" w:lineRule="auto"/>
        <w:rPr>
          <w:rFonts w:hint="eastAsia" w:ascii="宋体" w:hAnsi="宋体" w:eastAsia="宋体" w:cs="宋体"/>
          <w:sz w:val="24"/>
          <w:szCs w:val="24"/>
          <w:lang w:eastAsia="zh-CN"/>
        </w:rPr>
      </w:pPr>
    </w:p>
    <w:p w14:paraId="2982FBE0">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2105864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一、双方的责任</w:t>
      </w:r>
    </w:p>
    <w:p w14:paraId="6BFD640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1.1应严格遵守国家关于建设工程的有关法律、法规，相关政策，以及廉政建设的各项规定。</w:t>
      </w:r>
    </w:p>
    <w:p w14:paraId="72F43623">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1.2 严格执行建设工程合同文件，自觉按合同办事。</w:t>
      </w:r>
    </w:p>
    <w:p w14:paraId="1DCDE0D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1.3 各项活动必须坚持公开、公平、公正、诚信、透明的原则（除法律法规另有规定者外），不得为获取不正当的利益，损害国家、集体和对方利益，不得违反建设工程管理的规章制度。</w:t>
      </w:r>
    </w:p>
    <w:p w14:paraId="7E366E6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1.4 发现对方在业务活动中有违规、违纪、违法行为的，应及时提醒对方，情节严重的，应向其上级主管部门或纪检监察、司法等有关机关举报。</w:t>
      </w:r>
    </w:p>
    <w:p w14:paraId="0935E293">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二、甲方责任</w:t>
      </w:r>
    </w:p>
    <w:p w14:paraId="7341D8C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甲方的领导和从事该项目的工作人员，在项目实施的事前、事中、事后应遵守以下规定：</w:t>
      </w:r>
    </w:p>
    <w:p w14:paraId="402606A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2.1不得向乙方和相关单位索要或接受回扣、礼金、有价证券、贵重物品和好处费、感谢费等。</w:t>
      </w:r>
    </w:p>
    <w:p w14:paraId="0DDB510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2.2 不得在乙方和相关单位报销任何应由甲方或个人支付的费用。</w:t>
      </w:r>
    </w:p>
    <w:p w14:paraId="31BF364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2.3 不得要求、暗示或接受乙方和相关单位为个人装修住房、婚丧嫁娶、配偶子女的工作安排以及出国（境）、旅游等提供方便。</w:t>
      </w:r>
    </w:p>
    <w:p w14:paraId="0F92345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2.4 不得参加有可能影响公正执行公务的乙方和相关单位的宴请、健身、娱乐等活动。</w:t>
      </w:r>
    </w:p>
    <w:p w14:paraId="76EF7CD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2.5 不得向乙方和相关单位介绍或为配偶、子女、亲属参与同甲方项目管理合同有关的业务活动；不得以任何理由要求乙方和相关单位使用某种产品、材料和设备。</w:t>
      </w:r>
    </w:p>
    <w:p w14:paraId="5C9558F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三、乙方责任</w:t>
      </w:r>
    </w:p>
    <w:p w14:paraId="6883B8C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应与甲方保持正常的业务交往，按照有关法律法规和程序开展业务工作，严格执行工程建设的有关方针、政策，执行工程建设强制性标准，并遵守以下规定：</w:t>
      </w:r>
    </w:p>
    <w:p w14:paraId="20538B9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3.1 不得以任何理由向甲方及其工作人员索要、接受或赠送礼金、有价证券、贵重物品及回扣、好处费、感谢费等。</w:t>
      </w:r>
    </w:p>
    <w:p w14:paraId="401F2AF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3.2不得以任何理由为甲方和相关单位报销应由对方或个人支付的费用。</w:t>
      </w:r>
    </w:p>
    <w:p w14:paraId="06C15E3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3.3不得接受或暗示为甲方、相关单位或个人装修住房、婚丧嫁娶、配偶子女的工作安排以及出国（境）、旅游等提供方便。</w:t>
      </w:r>
    </w:p>
    <w:p w14:paraId="43492FB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3.4不得以任何理由为甲方、相关单位或个人组织有可能影响公正执行公务的宴请、健身、娱乐等活动。</w:t>
      </w:r>
    </w:p>
    <w:p w14:paraId="69B7517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四、违约责任</w:t>
      </w:r>
    </w:p>
    <w:p w14:paraId="38BE57D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4.1甲方工作人员有违反本责任书第一、二条责任行为的，依据有关法律、法规给予处理；涉嫌犯罪的，移交司法机关追究刑事责任；给乙方单位造成经济损失的，应予以赔偿。</w:t>
      </w:r>
    </w:p>
    <w:p w14:paraId="793BCF3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4.2 乙方工作人员有违反本责任书第一、三条责任行为的，依据有关法律法规处理；涉嫌犯罪的，移交司法机关追究刑事责任；给甲方单位造成经济损失的，应予以赔偿。</w:t>
      </w:r>
    </w:p>
    <w:p w14:paraId="0689F04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4.3 本责任书作为合同的组成部分，与合同具有同等法律效力。经双方签署后立即生效。</w:t>
      </w:r>
    </w:p>
    <w:p w14:paraId="74D30E7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五、责任书有效期</w:t>
      </w:r>
    </w:p>
    <w:p w14:paraId="5FDF843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本责任书的有效期为甲乙双方法定代表人或授权代表签字并加盖各自公章或合同专用章之日起至该工程项目完工验收合格时止。</w:t>
      </w:r>
    </w:p>
    <w:p w14:paraId="1CDFEB7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六、责任书份数</w:t>
      </w:r>
    </w:p>
    <w:p w14:paraId="555880D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本责任书一式四份，甲方、乙方各保存二份，具有同等效力。</w:t>
      </w:r>
    </w:p>
    <w:p w14:paraId="3F532DFE">
      <w:pPr>
        <w:spacing w:line="360" w:lineRule="auto"/>
        <w:rPr>
          <w:rFonts w:hint="eastAsia" w:ascii="宋体" w:hAnsi="宋体" w:eastAsia="宋体" w:cs="宋体"/>
          <w:sz w:val="24"/>
          <w:szCs w:val="24"/>
        </w:rPr>
      </w:pPr>
      <w:r>
        <w:rPr>
          <w:rFonts w:hint="eastAsia" w:ascii="宋体" w:hAnsi="宋体" w:eastAsia="宋体" w:cs="宋体"/>
          <w:sz w:val="24"/>
          <w:szCs w:val="24"/>
        </w:rPr>
        <w:t>甲方：（公章）                      乙方：（公章）</w:t>
      </w:r>
    </w:p>
    <w:p w14:paraId="75182F1B">
      <w:pPr>
        <w:spacing w:line="360" w:lineRule="auto"/>
        <w:rPr>
          <w:rFonts w:hint="eastAsia" w:ascii="宋体" w:hAnsi="宋体" w:eastAsia="宋体" w:cs="宋体"/>
          <w:sz w:val="24"/>
          <w:szCs w:val="24"/>
        </w:rPr>
      </w:pPr>
      <w:r>
        <w:rPr>
          <w:rFonts w:hint="eastAsia" w:ascii="宋体" w:hAnsi="宋体" w:eastAsia="宋体" w:cs="宋体"/>
          <w:sz w:val="24"/>
          <w:szCs w:val="24"/>
        </w:rPr>
        <w:t>法定地址：                         法定地址：</w:t>
      </w:r>
    </w:p>
    <w:p w14:paraId="3BD403BD">
      <w:pPr>
        <w:spacing w:line="360" w:lineRule="auto"/>
        <w:rPr>
          <w:rFonts w:hint="eastAsia" w:ascii="宋体" w:hAnsi="宋体" w:eastAsia="宋体" w:cs="宋体"/>
          <w:sz w:val="24"/>
          <w:szCs w:val="24"/>
        </w:rPr>
      </w:pPr>
    </w:p>
    <w:p w14:paraId="4FA036E9">
      <w:pPr>
        <w:spacing w:line="360" w:lineRule="auto"/>
        <w:rPr>
          <w:rFonts w:hint="eastAsia" w:ascii="宋体" w:hAnsi="宋体" w:eastAsia="宋体" w:cs="宋体"/>
          <w:sz w:val="24"/>
          <w:szCs w:val="24"/>
        </w:rPr>
      </w:pPr>
      <w:r>
        <w:rPr>
          <w:rFonts w:hint="eastAsia" w:ascii="宋体" w:hAnsi="宋体" w:eastAsia="宋体" w:cs="宋体"/>
          <w:sz w:val="24"/>
          <w:szCs w:val="24"/>
        </w:rPr>
        <w:t>法定代表人或其                     法定代表人或其</w:t>
      </w:r>
    </w:p>
    <w:p w14:paraId="50676CE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授权代表：（签字）                 授权代表：（签字）</w:t>
      </w:r>
    </w:p>
    <w:p w14:paraId="2AC98EB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电话：                             电话：</w:t>
      </w:r>
    </w:p>
    <w:p w14:paraId="1175EB0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传真：                             传真：</w:t>
      </w:r>
    </w:p>
    <w:p w14:paraId="73C6943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电子邮箱：                         电子邮箱：</w:t>
      </w:r>
    </w:p>
    <w:p w14:paraId="24308A3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开户银行：</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开户银行： </w:t>
      </w:r>
    </w:p>
    <w:p w14:paraId="753385F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帐号：                             帐号：</w:t>
      </w:r>
    </w:p>
    <w:p w14:paraId="54A67B9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邮政编码：                          邮政编码：</w:t>
      </w:r>
    </w:p>
    <w:p w14:paraId="11DF3DD3">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3C537A74">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附件二 安全生产责任协议书</w:t>
      </w:r>
    </w:p>
    <w:p w14:paraId="698D93D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w:t>
      </w:r>
    </w:p>
    <w:p w14:paraId="776CDDC4">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甲方：</w:t>
      </w:r>
    </w:p>
    <w:p w14:paraId="2684996C">
      <w:pPr>
        <w:spacing w:line="360" w:lineRule="auto"/>
        <w:rPr>
          <w:rFonts w:hint="eastAsia" w:ascii="宋体" w:hAnsi="宋体" w:eastAsia="宋体" w:cs="宋体"/>
          <w:sz w:val="24"/>
          <w:szCs w:val="24"/>
        </w:rPr>
      </w:pPr>
      <w:r>
        <w:rPr>
          <w:rFonts w:hint="eastAsia" w:ascii="宋体" w:hAnsi="宋体" w:eastAsia="宋体" w:cs="宋体"/>
          <w:sz w:val="24"/>
          <w:szCs w:val="24"/>
        </w:rPr>
        <w:t>　乙方：</w:t>
      </w:r>
    </w:p>
    <w:p w14:paraId="47FE8965">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 </w:t>
      </w:r>
    </w:p>
    <w:p w14:paraId="0AE9B446">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项目经理： </w:t>
      </w:r>
    </w:p>
    <w:p w14:paraId="42B586F8">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电话：</w:t>
      </w:r>
    </w:p>
    <w:p w14:paraId="4907B202">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安全生产责任人：         </w:t>
      </w:r>
    </w:p>
    <w:p w14:paraId="4744CF5E">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身份证号：</w:t>
      </w:r>
    </w:p>
    <w:p w14:paraId="35D41E6B">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工程名称：污水设施维护服务</w:t>
      </w:r>
    </w:p>
    <w:p w14:paraId="259FBD79">
      <w:pPr>
        <w:spacing w:line="360" w:lineRule="auto"/>
        <w:ind w:firstLine="240" w:firstLineChars="100"/>
        <w:rPr>
          <w:rFonts w:hint="eastAsia" w:ascii="宋体" w:hAnsi="宋体" w:eastAsia="宋体" w:cs="宋体"/>
          <w:sz w:val="24"/>
          <w:szCs w:val="24"/>
          <w:lang w:eastAsia="zh-CN"/>
        </w:rPr>
      </w:pPr>
    </w:p>
    <w:p w14:paraId="7C34932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为了加强</w:t>
      </w:r>
      <w:r>
        <w:rPr>
          <w:rFonts w:hint="eastAsia" w:ascii="宋体" w:hAnsi="宋体" w:eastAsia="宋体" w:cs="宋体"/>
          <w:sz w:val="24"/>
          <w:szCs w:val="24"/>
          <w:u w:val="single"/>
          <w:lang w:eastAsia="zh-CN"/>
        </w:rPr>
        <w:t>污水设施维护服务</w:t>
      </w:r>
      <w:r>
        <w:rPr>
          <w:rFonts w:hint="eastAsia" w:ascii="宋体" w:hAnsi="宋体" w:eastAsia="宋体" w:cs="宋体"/>
          <w:sz w:val="24"/>
          <w:szCs w:val="24"/>
          <w:lang w:eastAsia="zh-CN"/>
        </w:rPr>
        <w:t>项目现场安全生产的管理，保障建设工程顺利进行，促进安全生产、文明施工，确保不发生伤亡事故及双方的利益不受损害。依照《中华人民共和国劳动法》、《建设工程安全生产管理条例》等的有关规定，双方本着平等、自愿的原则，签订本协议。甲、乙双方均应严格遵守本协议书规定的权利、责任和义务，确保在施工过程中安全生产。</w:t>
      </w:r>
    </w:p>
    <w:p w14:paraId="07FF762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一、甲方的权利、责任和义务：</w:t>
      </w:r>
    </w:p>
    <w:p w14:paraId="6E6558D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1、严格贯彻执行国家、北京市有关行业部门的条例，掌握安全动态。对上级相关安全工作的批示、命令和规定等及时向乙方传达，并对落实情况进行监督检查。</w:t>
      </w:r>
    </w:p>
    <w:p w14:paraId="410D13C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2、由甲方主管安全人员监督乙方人员进行班组入场安全教育，必要时进行各种培训，提高自我保护意识和防范措施，让每个工人在教育记录上签字。</w:t>
      </w:r>
    </w:p>
    <w:p w14:paraId="2DBDA393">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3、监督乙方制定并落实安全运营方案。</w:t>
      </w:r>
    </w:p>
    <w:p w14:paraId="5F38FAC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4、有权对其中出现的问题进行批评、教育，甚至停工整顿。</w:t>
      </w:r>
    </w:p>
    <w:p w14:paraId="27FA270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5、甲方应在乙方入场一周内催促乙方上报劳务人员花名册及管理人员分工情况。</w:t>
      </w:r>
    </w:p>
    <w:p w14:paraId="42B7CC8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6、严格审查乙方聘用人员的相关上岗证件。</w:t>
      </w:r>
    </w:p>
    <w:p w14:paraId="202E052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7、对乙方进行定期或不定期的检查，发现隐患、违章要及时通知，提出整改措施，对整改不利的给予罚款处理。甲方有权对严重违章行为和存在较大隐患的施工过程停工整顿，不执行甲方要求的，清除出场。</w:t>
      </w:r>
    </w:p>
    <w:p w14:paraId="20876B4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8、乙方使用的机械设备搭设的脚手架等要由甲方验收合格后方可使用。</w:t>
      </w:r>
    </w:p>
    <w:p w14:paraId="062C382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二、乙方的权利、责任和义务：</w:t>
      </w:r>
    </w:p>
    <w:p w14:paraId="6973C99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乙方对设备现场的安全生产负全责，乙方负责领导、组织、规划、检查、处罚及监督教育、培训等相关具体活动事项。乙方应严格遵守国家有关劳动保护法规及甲方各项安全管理制度，对进入设备现场所有工作人员，做好安全教育、安全技术交底，同时填写书面记录。</w:t>
      </w:r>
    </w:p>
    <w:p w14:paraId="1A09D5B7">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2、乙方应根据项目需求制定安全运营方案，并征得甲方安全部门同意。</w:t>
      </w:r>
    </w:p>
    <w:p w14:paraId="06588CE0">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3、严格履行甲方特种作业工作审批制度，根据各运营阶段，将对断路、动火、动气、动水、临时用电和进入容器内作业必须报批，并派专人负责现场监护。</w:t>
      </w:r>
    </w:p>
    <w:p w14:paraId="0E21141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4、乙方应加强有限空间安全作业管理。</w:t>
      </w:r>
    </w:p>
    <w:p w14:paraId="260D72D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实施有限空间作业应遵守有关法律法规和国家、行业标准以及北京市地方标准《有限空间作业安全技术规范》(DBll/T852-2019)等要求。</w:t>
      </w:r>
    </w:p>
    <w:p w14:paraId="6CFBF89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（1）应建立有限空间作业安全生产责任制，涵盖安全管理部门和(或)人员、审批部门和(或)审批责任人、现场 责任人、作业负责人、监护者、作业者、应急救援人员及其他相关部门和人员的职责及要求等内容。</w:t>
      </w:r>
    </w:p>
    <w:p w14:paraId="197DED6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（2）应建立安全生产规章制度，应至少包括：有限空间作业审批制度、安全培训制度、防护设备设施管理制度、现场管理制度、应急管理制度。</w:t>
      </w:r>
    </w:p>
    <w:p w14:paraId="0F08D21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（3）应建立有限空间作业安全操作规程，涵盖有限空间作业程序、安全技术要求、注意事项等内容。</w:t>
      </w:r>
    </w:p>
    <w:p w14:paraId="6070C87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实施有限空间作业前，作业单位应对作业环境及作业过程进行风险评估，分析可能存在的危险有害因素，提出消除、控制危害的措施，制定作业方案，并经本单位安全生产管理人员审核，负责人批准。作业单位应按照有限空间作业方案，明确作业负责人、监护者、作业者及其安全职责。作业方案未经安全可靠性论证和审批不准作业。</w:t>
      </w:r>
    </w:p>
    <w:p w14:paraId="61C7970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（5）实施有限空间作业前，应进行作业审批和安全交底，并履行签字确认手续。未经作业审批和安全交底，严禁作业。</w:t>
      </w:r>
    </w:p>
    <w:p w14:paraId="40FAF0C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6）实施有限空间作业前，施作单位必须严格执行“先通风、后检测、再作业”的原则。未进行正确通风，严禁作业；初次评估检测为非3级，再次评估为3级环境无机械通风，严禁作业；进行涂装、防水、防腐、焊接、动火、内燃机作业等特殊作业，无机械通风，严禁作业。实施检测时，检测人员应处于安全环境，检测时要做好检测记录，包括检测时间、地点、气体种类和检测浓度等。未进行正确检测，严禁作业。作业期间，必须保持通风设施的正常连续运转。</w:t>
      </w:r>
    </w:p>
    <w:p w14:paraId="75F372A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（7）有限空间作业人员必须配备符合国家标准要求的通风设备、检测设备、照明设备、通讯设备、应急救援设备和个人防护用品。安全防护设备、个体防护及应急救援设备设施未准备到位，严禁作业。</w:t>
      </w:r>
    </w:p>
    <w:p w14:paraId="17818C1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（8）防护装备以及应急救援设备设施应妥善保管，并按规定定期进行检验、维护，以保证设施的正常运行。</w:t>
      </w:r>
    </w:p>
    <w:p w14:paraId="5FE917A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（9）有限空间进入点附近设置清晰、醒目、规范的安全警示标志或安全告知牌，标明主要危险有害因素，警示有限空间风向，并告知作业者存在的危险有害因素和防控措施，严禁擅自进入和盲目施救。</w:t>
      </w:r>
    </w:p>
    <w:p w14:paraId="0C3DBA8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（10）有限空间作业现场应明确作业负责人、监护人员和作业人员。无专职安全监护人员、少于3人，严禁作业。</w:t>
      </w:r>
    </w:p>
    <w:p w14:paraId="372900B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（11）在有限空间作业时，必须采取可靠隔断(隔离)和置换措施，必须按照作业标准和单项安全技术措施作业。</w:t>
      </w:r>
    </w:p>
    <w:p w14:paraId="3B0C5C9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未经过专项培训且合格的人员不准作业；作业人员出现身体不适，严禁作业；未彻底清理残留物不准作业；作业人员、工器具清点不清不准封闭出入口；高处作业的有限空间必须设置逃生和应救援通道；必须保持出入口畅通；发生异常情况必须立即撤离。 </w:t>
      </w:r>
    </w:p>
    <w:p w14:paraId="6449FCD4">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5、安全经营单位的从业人员有依法履行安全生产方面的义务，特种作业人员必须按照国家有关规定经专门的安全作业培训，取得特种作业操作资格证书，且定期接受安全生产教育和培训方可上岗作业。 </w:t>
      </w:r>
    </w:p>
    <w:p w14:paraId="05752C48">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6、提供应急救援保障，做好应急救援工作。</w:t>
      </w:r>
    </w:p>
    <w:p w14:paraId="7B3082C5">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7、乙方对设备现场安全生产负有全面的责任，任何第三人在设备现场发生伤亡事故的，除依法由第三责任人承担责任以外，均由乙方承担全部责任。因工伤工亡事件发生的索赔问题，乙方应当尽力调解处理并就发生的事情及时上报甲方，因乙方处理不力或者无故拒赔致使甲方受牵连而赔偿及相关损失由乙方全部承担。</w:t>
      </w:r>
    </w:p>
    <w:p w14:paraId="0F15BDC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8、乙方对所承包设备的安全运营负全面领导、管理责任。乙方设备承包责任人具体负责设备现场的安全运营。</w:t>
      </w:r>
    </w:p>
    <w:p w14:paraId="501D1DB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9、乙方应维护甲方的声誉、利益，按照建筑业安全作业规程和标准制定有效措施，消除事故隐患，防止伤亡及其他事故的发生。</w:t>
      </w:r>
    </w:p>
    <w:p w14:paraId="080A648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10、乙方必须设专、兼职安全管理人员，负责乙方的安全生产管理，协助甲方工作。</w:t>
      </w:r>
    </w:p>
    <w:p w14:paraId="11BE6CF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11、乙方负责人绝不能纵容、包庇在运营过程当中出现的问题，不允许充当队（班组）的保护伞，从而拒绝甲方的管理要求，养痈为患。</w:t>
      </w:r>
    </w:p>
    <w:p w14:paraId="51676A9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12、遵守甲方提出的各种合理要求、各项法规、制度，不得违章办事和作业，乙方应落实岗位责任制，不得违章指挥。</w:t>
      </w:r>
    </w:p>
    <w:p w14:paraId="07701BE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13、爱护保护各种安全防护设施、设备警示标志及劳保工具、设施器具，并做到使用劳动保护用品符合规定的要求。</w:t>
      </w:r>
    </w:p>
    <w:p w14:paraId="72EB8E5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14、服从管理人员及上级检查人员的指挥、管理和检查，遵章守纪，杜绝三违现象的发生。</w:t>
      </w:r>
    </w:p>
    <w:p w14:paraId="51BF76A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15、乙方所使用的施工机械（电动吊篮、小型电动工具等）必须要有租赁单位资质证书、设备编号、检测报告、合格证，操作者上岗证及检查维修制度。对机械设备现场要有专人管理，做到经常检查，发现问题及时整改。</w:t>
      </w:r>
    </w:p>
    <w:p w14:paraId="39375AD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16、必须执行班前讲话制度并做好记录，针对每天的不同工作环境、对象、工种，由班组长或安全管理人员进行有针对性的安全讲话。</w:t>
      </w:r>
    </w:p>
    <w:p w14:paraId="1BA53EE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17、乙方根据甲方的有关管理规定、制度、安全生产管理目标，制定出安全管理计划，并按照双方合同规定无条件配合甲方工作。凡属乙方出现“三违”和其它未遵守执行甲方规定要求而造成的一切后果，有乙方负责。</w:t>
      </w:r>
    </w:p>
    <w:p w14:paraId="2D6AF85D">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18、因乙方原因，造成甲方重大经济损失或受到有关行业管理部门经济处罚，一切损失由乙方负责赔偿。</w:t>
      </w:r>
    </w:p>
    <w:p w14:paraId="7BC6D675">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19、乙方每次更换和调动人员，必须事先向甲方通报，并落实好各项合法手续，严禁出现未经教育和考核的人员上岗。否则出现一切后果和责任事故，由乙方第一负责人和相关责任人承担。</w:t>
      </w:r>
    </w:p>
    <w:p w14:paraId="161E3C1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20、对项目的执行，可以提出意见，但需要提出充足的理由。</w:t>
      </w:r>
    </w:p>
    <w:p w14:paraId="20F331D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21、乙方的任何人员均不得在施工区、生活区打架斗殴、酗酒赌博、传播淫秽物品，严禁酒后上班。</w:t>
      </w:r>
    </w:p>
    <w:p w14:paraId="2CCCD563">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22、由于乙方责任造成运营安全事故，导致甲方或第三方人员伤亡时，由乙方承担事故责任和经济责任，并做好全部善后事宜。</w:t>
      </w:r>
    </w:p>
    <w:p w14:paraId="4922F23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23、乙方对于其运营队所聘任的劳务人员，应当按劳动法规定签订劳动合同，办理社会保险、人身损害意外险等，因乙方疏忽没有办理由乙方承担劳动法上的用人单位劳动保障责任。</w:t>
      </w:r>
    </w:p>
    <w:p w14:paraId="5CB3B545">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三、其它：</w:t>
      </w:r>
    </w:p>
    <w:p w14:paraId="753E113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1、本协议未尽事宜亦按规定正常执行，可签订补充协议，但补充协议的内容，应当与招投标文件保持一致。因本项目产生的纠纷，甲、乙双方可协商解决，协商不成的，双方均可起诉至北京市朝阳区人民法院。</w:t>
      </w:r>
    </w:p>
    <w:p w14:paraId="6927ACE5">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2、有新的法律、法规、条例规定时，以新的为准。</w:t>
      </w:r>
    </w:p>
    <w:p w14:paraId="3220AA5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四、特别说明：</w:t>
      </w:r>
      <w:r>
        <w:rPr>
          <w:rFonts w:hint="eastAsia" w:ascii="宋体" w:hAnsi="宋体" w:eastAsia="宋体" w:cs="宋体"/>
          <w:sz w:val="24"/>
          <w:szCs w:val="24"/>
          <w:u w:val="single"/>
          <w:lang w:eastAsia="zh-CN"/>
        </w:rPr>
        <w:t xml:space="preserve">  /  </w:t>
      </w:r>
    </w:p>
    <w:p w14:paraId="2A3329E4">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五、补充条款：</w:t>
      </w:r>
    </w:p>
    <w:p w14:paraId="07DACD5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补充条款如下：</w:t>
      </w:r>
    </w:p>
    <w:p w14:paraId="700487A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根据相关法律法规及建设方强制要求，为防范和化解建筑工程施工安全风险、保障施工人员合法权利、维护社会稳定，尽量减少可能发生的意外损失，乙方应为现场管理及施工人员办理意外伤害保险，乙方提供投保人员的相关证件及手续复印件。若因乙方未提供相关证件而未能办理意外伤害保险，由乙方承担全部责任，并承担上级主管单位或建设方对甲方的处罚。</w:t>
      </w:r>
    </w:p>
    <w:p w14:paraId="78D5E87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补充条款与协议正文具有同等法律效益。</w:t>
      </w:r>
    </w:p>
    <w:p w14:paraId="4143F75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本协议自甲乙双方法定代表人或授权代表签字并加盖各自公章或合同专用章之日起，开始生效，项目完成后本协议自行解除。</w:t>
      </w:r>
    </w:p>
    <w:p w14:paraId="6775BEC4">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本协议一式四份，甲方、乙方各持二份。</w:t>
      </w:r>
    </w:p>
    <w:p w14:paraId="2B245B71">
      <w:pPr>
        <w:spacing w:line="360" w:lineRule="auto"/>
        <w:rPr>
          <w:rFonts w:hint="eastAsia" w:ascii="宋体" w:hAnsi="宋体" w:eastAsia="宋体" w:cs="宋体"/>
          <w:sz w:val="24"/>
          <w:szCs w:val="24"/>
          <w:lang w:eastAsia="zh-CN"/>
        </w:rPr>
      </w:pPr>
    </w:p>
    <w:p w14:paraId="2CD4C9A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甲方：</w:t>
      </w:r>
      <w:r>
        <w:rPr>
          <w:rFonts w:hint="eastAsia" w:ascii="宋体" w:hAnsi="宋体" w:cs="宋体"/>
          <w:sz w:val="24"/>
          <w:szCs w:val="24"/>
          <w:lang w:eastAsia="zh-CN"/>
        </w:rPr>
        <w:t>北京市朝阳区水务局机关</w:t>
      </w:r>
      <w:r>
        <w:rPr>
          <w:rFonts w:hint="eastAsia" w:ascii="宋体" w:hAnsi="宋体" w:eastAsia="宋体" w:cs="宋体"/>
          <w:sz w:val="24"/>
          <w:szCs w:val="24"/>
          <w:lang w:eastAsia="zh-CN"/>
        </w:rPr>
        <w:t xml:space="preserve">            乙方： </w:t>
      </w:r>
    </w:p>
    <w:p w14:paraId="7A48F01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（盖章）                             （盖章）</w:t>
      </w:r>
    </w:p>
    <w:p w14:paraId="5B2ECBA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法定代表人或其                      法定代表人或其</w:t>
      </w:r>
    </w:p>
    <w:p w14:paraId="2D480C9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授权代表：（签字）                   授权代表：（签字）</w:t>
      </w:r>
    </w:p>
    <w:p w14:paraId="4018539A">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年    月     日                       年    月     日</w:t>
      </w:r>
    </w:p>
    <w:p w14:paraId="004C04C1">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7F5F105D">
      <w:pPr>
        <w:rPr>
          <w:rFonts w:hint="eastAsia" w:ascii="宋体" w:hAnsi="宋体" w:eastAsia="宋体" w:cs="宋体"/>
          <w:b/>
          <w:sz w:val="24"/>
          <w:szCs w:val="24"/>
          <w:lang w:eastAsia="zh-CN"/>
        </w:rPr>
      </w:pPr>
      <w:r>
        <w:rPr>
          <w:rFonts w:hint="eastAsia" w:ascii="宋体" w:hAnsi="宋体" w:eastAsia="宋体" w:cs="宋体"/>
          <w:b/>
          <w:sz w:val="24"/>
          <w:szCs w:val="24"/>
          <w:lang w:eastAsia="zh-CN"/>
        </w:rPr>
        <w:t>附件三：2025年污水设施表</w:t>
      </w:r>
    </w:p>
    <w:tbl>
      <w:tblPr>
        <w:tblStyle w:val="14"/>
        <w:tblW w:w="5000" w:type="pct"/>
        <w:tblInd w:w="0" w:type="dxa"/>
        <w:tblLayout w:type="autofit"/>
        <w:tblCellMar>
          <w:top w:w="0" w:type="dxa"/>
          <w:left w:w="108" w:type="dxa"/>
          <w:bottom w:w="0" w:type="dxa"/>
          <w:right w:w="108" w:type="dxa"/>
        </w:tblCellMar>
      </w:tblPr>
      <w:tblGrid>
        <w:gridCol w:w="516"/>
        <w:gridCol w:w="3095"/>
        <w:gridCol w:w="1331"/>
        <w:gridCol w:w="1615"/>
        <w:gridCol w:w="1641"/>
        <w:gridCol w:w="1183"/>
      </w:tblGrid>
      <w:tr w14:paraId="1E5F9E6A">
        <w:trPr>
          <w:trHeight w:val="285"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03BF16">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序号</w:t>
            </w:r>
          </w:p>
        </w:tc>
        <w:tc>
          <w:tcPr>
            <w:tcW w:w="16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6AE99">
            <w:pPr>
              <w:jc w:val="center"/>
              <w:textAlignment w:val="center"/>
              <w:rPr>
                <w:rFonts w:hint="eastAsia" w:ascii="宋体" w:hAnsi="宋体" w:eastAsia="宋体" w:cs="宋体"/>
                <w:sz w:val="24"/>
                <w:szCs w:val="24"/>
              </w:rPr>
            </w:pPr>
            <w:r>
              <w:rPr>
                <w:rFonts w:hint="eastAsia" w:ascii="宋体" w:hAnsi="宋体" w:eastAsia="宋体" w:cs="宋体"/>
                <w:b/>
                <w:bCs/>
                <w:sz w:val="24"/>
                <w:szCs w:val="24"/>
                <w:lang w:bidi="ar"/>
              </w:rPr>
              <w:t xml:space="preserve">设 </w:t>
            </w:r>
            <w:r>
              <w:rPr>
                <w:rStyle w:val="43"/>
                <w:rFonts w:hint="default"/>
                <w:bCs/>
                <w:color w:val="auto"/>
                <w:sz w:val="24"/>
                <w:szCs w:val="24"/>
                <w:lang w:bidi="ar"/>
              </w:rPr>
              <w:t xml:space="preserve"> 施  名  称</w:t>
            </w:r>
          </w:p>
        </w:tc>
        <w:tc>
          <w:tcPr>
            <w:tcW w:w="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4E3F2">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所在道路名称</w:t>
            </w:r>
          </w:p>
        </w:tc>
        <w:tc>
          <w:tcPr>
            <w:tcW w:w="8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4995E0">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管线起位置</w:t>
            </w:r>
          </w:p>
        </w:tc>
        <w:tc>
          <w:tcPr>
            <w:tcW w:w="8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079FD9">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管线止位置</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C09C5">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长度取整</w:t>
            </w:r>
          </w:p>
        </w:tc>
      </w:tr>
      <w:tr w14:paraId="44C69F42">
        <w:tblPrEx>
          <w:tblCellMar>
            <w:top w:w="0" w:type="dxa"/>
            <w:left w:w="108" w:type="dxa"/>
            <w:bottom w:w="0" w:type="dxa"/>
            <w:right w:w="108" w:type="dxa"/>
          </w:tblCellMar>
        </w:tblPrEx>
        <w:trPr>
          <w:trHeight w:val="9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D05CC">
            <w:pPr>
              <w:jc w:val="center"/>
              <w:rPr>
                <w:rFonts w:hint="eastAsia" w:ascii="宋体" w:hAnsi="宋体" w:eastAsia="宋体" w:cs="宋体"/>
                <w:sz w:val="24"/>
                <w:szCs w:val="24"/>
              </w:rPr>
            </w:pPr>
          </w:p>
        </w:tc>
        <w:tc>
          <w:tcPr>
            <w:tcW w:w="16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45348">
            <w:pPr>
              <w:jc w:val="center"/>
              <w:rPr>
                <w:rFonts w:hint="eastAsia" w:ascii="宋体" w:hAnsi="宋体" w:eastAsia="宋体" w:cs="宋体"/>
                <w:sz w:val="24"/>
                <w:szCs w:val="24"/>
              </w:rPr>
            </w:pPr>
          </w:p>
        </w:tc>
        <w:tc>
          <w:tcPr>
            <w:tcW w:w="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BA16A">
            <w:pPr>
              <w:jc w:val="center"/>
              <w:rPr>
                <w:rFonts w:hint="eastAsia" w:ascii="宋体" w:hAnsi="宋体" w:eastAsia="宋体" w:cs="宋体"/>
                <w:sz w:val="24"/>
                <w:szCs w:val="24"/>
              </w:rPr>
            </w:pPr>
          </w:p>
        </w:tc>
        <w:tc>
          <w:tcPr>
            <w:tcW w:w="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C1215">
            <w:pPr>
              <w:jc w:val="center"/>
              <w:rPr>
                <w:rFonts w:hint="eastAsia" w:ascii="宋体" w:hAnsi="宋体" w:eastAsia="宋体" w:cs="宋体"/>
                <w:sz w:val="24"/>
                <w:szCs w:val="24"/>
              </w:rPr>
            </w:pPr>
          </w:p>
        </w:tc>
        <w:tc>
          <w:tcPr>
            <w:tcW w:w="8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EA0C6">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A986F">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（米）</w:t>
            </w:r>
          </w:p>
        </w:tc>
      </w:tr>
      <w:tr w14:paraId="50C0754E">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8850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9C5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大华窑沟污水管线</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494227D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青年北路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F930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东坝路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8AC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5541">
            <w:pPr>
              <w:jc w:val="center"/>
              <w:textAlignment w:val="center"/>
              <w:rPr>
                <w:rFonts w:hint="eastAsia" w:ascii="宋体" w:hAnsi="宋体" w:eastAsia="宋体" w:cs="宋体"/>
                <w:sz w:val="24"/>
                <w:szCs w:val="24"/>
              </w:rPr>
            </w:pPr>
            <w:r>
              <w:rPr>
                <w:rFonts w:hint="eastAsia" w:ascii="宋体" w:hAnsi="宋体" w:cs="宋体"/>
                <w:sz w:val="24"/>
                <w:szCs w:val="24"/>
                <w:lang w:val="en-US" w:eastAsia="zh-CN" w:bidi="ar"/>
              </w:rPr>
              <w:t>2005.0</w:t>
            </w:r>
            <w:r>
              <w:rPr>
                <w:rFonts w:hint="eastAsia" w:ascii="宋体" w:hAnsi="宋体" w:eastAsia="宋体" w:cs="宋体"/>
                <w:sz w:val="24"/>
                <w:szCs w:val="24"/>
                <w:lang w:eastAsia="zh-CN" w:bidi="ar"/>
              </w:rPr>
              <w:t xml:space="preserve"> </w:t>
            </w:r>
          </w:p>
        </w:tc>
      </w:tr>
      <w:tr w14:paraId="50D7AA8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1114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F648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小关北里道路污水管线应急工程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10D5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小关北里街</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A12E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民族医院</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4269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安苑路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A818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286.0 </w:t>
            </w:r>
          </w:p>
        </w:tc>
      </w:tr>
      <w:tr w14:paraId="72A5D04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6B7E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9A06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胜古南里小区污水管线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BBC4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2CB5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胜古南里3号楼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3A8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樱花西街</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FAA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150.0 </w:t>
            </w:r>
          </w:p>
        </w:tc>
      </w:tr>
      <w:tr w14:paraId="5C3CEC3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4DD5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BEB1C">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大屯街道沥青厂北路污水管线应急工程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53D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8EBB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小营中路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F90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北苑路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8DC0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366.0 </w:t>
            </w:r>
          </w:p>
        </w:tc>
      </w:tr>
      <w:tr w14:paraId="25D9596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E589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865B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2789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A112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河岸绿地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D12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45979">
            <w:pPr>
              <w:jc w:val="center"/>
              <w:textAlignment w:val="center"/>
              <w:rPr>
                <w:rFonts w:hint="eastAsia" w:ascii="宋体" w:hAnsi="宋体" w:eastAsia="宋体" w:cs="宋体"/>
                <w:sz w:val="24"/>
                <w:szCs w:val="24"/>
              </w:rPr>
            </w:pPr>
            <w:r>
              <w:rPr>
                <w:rFonts w:hint="eastAsia" w:ascii="宋体" w:hAnsi="宋体" w:cs="宋体"/>
                <w:sz w:val="24"/>
                <w:szCs w:val="24"/>
                <w:lang w:val="en-US" w:eastAsia="zh-CN" w:bidi="ar"/>
              </w:rPr>
              <w:t>11</w:t>
            </w:r>
            <w:r>
              <w:rPr>
                <w:rFonts w:hint="eastAsia" w:ascii="宋体" w:hAnsi="宋体" w:eastAsia="宋体" w:cs="宋体"/>
                <w:sz w:val="24"/>
                <w:szCs w:val="24"/>
                <w:lang w:eastAsia="zh-CN" w:bidi="ar"/>
              </w:rPr>
              <w:t xml:space="preserve">60.0 </w:t>
            </w:r>
          </w:p>
        </w:tc>
      </w:tr>
      <w:tr w14:paraId="2B4A4414">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804E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12A7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736E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218A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长途兴物业2号楼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9A04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东三环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5BDA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55.5 </w:t>
            </w:r>
          </w:p>
        </w:tc>
      </w:tr>
      <w:tr w14:paraId="41DF859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8FE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671B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慧忠里小区污水管线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4940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FACA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大屯北路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7F6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大屯路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A168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200.0 </w:t>
            </w:r>
          </w:p>
        </w:tc>
      </w:tr>
      <w:tr w14:paraId="21CFA138">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513C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480E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2D07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3A92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坝河右岸绿地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C89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酒仙桥路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6ACC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380.5 </w:t>
            </w:r>
          </w:p>
        </w:tc>
      </w:tr>
      <w:tr w14:paraId="634489EE">
        <w:tblPrEx>
          <w:tblCellMar>
            <w:top w:w="0" w:type="dxa"/>
            <w:left w:w="108" w:type="dxa"/>
            <w:bottom w:w="0" w:type="dxa"/>
            <w:right w:w="108" w:type="dxa"/>
          </w:tblCellMar>
        </w:tblPrEx>
        <w:trPr>
          <w:trHeight w:val="5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68A10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9</w:t>
            </w:r>
          </w:p>
        </w:tc>
        <w:tc>
          <w:tcPr>
            <w:tcW w:w="16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F698E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3DBE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944C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北苑暗涵</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F6D4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北湖渠路</w:t>
            </w:r>
          </w:p>
        </w:tc>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08D2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3921.6 </w:t>
            </w:r>
          </w:p>
        </w:tc>
      </w:tr>
      <w:tr w14:paraId="1D7D5E70">
        <w:tblPrEx>
          <w:tblCellMar>
            <w:top w:w="0" w:type="dxa"/>
            <w:left w:w="108" w:type="dxa"/>
            <w:bottom w:w="0" w:type="dxa"/>
            <w:right w:w="108" w:type="dxa"/>
          </w:tblCellMar>
        </w:tblPrEx>
        <w:trPr>
          <w:trHeight w:val="5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C4B19">
            <w:pPr>
              <w:jc w:val="center"/>
              <w:rPr>
                <w:rFonts w:hint="eastAsia" w:ascii="宋体" w:hAnsi="宋体" w:eastAsia="宋体" w:cs="宋体"/>
                <w:sz w:val="24"/>
                <w:szCs w:val="24"/>
              </w:rPr>
            </w:pPr>
          </w:p>
        </w:tc>
        <w:tc>
          <w:tcPr>
            <w:tcW w:w="16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9DD8A">
            <w:pPr>
              <w:jc w:val="center"/>
              <w:rPr>
                <w:rFonts w:hint="eastAsia" w:ascii="宋体" w:hAnsi="宋体" w:eastAsia="宋体" w:cs="宋体"/>
                <w:sz w:val="24"/>
                <w:szCs w:val="24"/>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4E0B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D570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望京橡胶坝</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325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京密路</w:t>
            </w:r>
          </w:p>
        </w:tc>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5ECE1">
            <w:pPr>
              <w:jc w:val="center"/>
              <w:rPr>
                <w:rFonts w:hint="eastAsia" w:ascii="宋体" w:hAnsi="宋体" w:eastAsia="宋体" w:cs="宋体"/>
                <w:sz w:val="24"/>
                <w:szCs w:val="24"/>
              </w:rPr>
            </w:pPr>
          </w:p>
        </w:tc>
      </w:tr>
      <w:tr w14:paraId="7430E0FB">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CBB5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BCB7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望京沟截污工程</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1549DD4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A3A4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B18B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望京沟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15ED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2.0 </w:t>
            </w:r>
          </w:p>
        </w:tc>
      </w:tr>
      <w:tr w14:paraId="0FB17B00">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3ECD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11</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114D5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西干沟截污管线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1EC8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B1DA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何各庄桥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D751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西干沟与沈干交汇处</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2FDD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1179.6 </w:t>
            </w:r>
          </w:p>
        </w:tc>
      </w:tr>
      <w:tr w14:paraId="16D7270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86A9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12</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D260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沈家坟干渠善各庄截污管线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89CD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沈干西侧大院内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64DF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大院门口处</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860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75BB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238.0 </w:t>
            </w:r>
          </w:p>
        </w:tc>
      </w:tr>
      <w:tr w14:paraId="4AD2C0D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1B27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28D83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沈干东辛店村截污管线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BDDB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村内沟右岸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6B68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村车棚</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90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村排水沟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837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426.0 </w:t>
            </w:r>
          </w:p>
        </w:tc>
      </w:tr>
      <w:tr w14:paraId="2E1477F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DB29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14</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F8BED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沈干东辛店入河口截污管线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F221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BA53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村内排水沟</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E3F8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北小河管线</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7938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509.0 </w:t>
            </w:r>
          </w:p>
        </w:tc>
      </w:tr>
      <w:tr w14:paraId="3BA2D5AF">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A42B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EE9BC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沈干京城高速收费站截污管线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C1D8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6A3C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京承高速</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514C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大院门口</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053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471.0 </w:t>
            </w:r>
          </w:p>
        </w:tc>
      </w:tr>
      <w:tr w14:paraId="3C038E84">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C6CD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16</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18853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善各庄截污管线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C6F3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38D0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沈干桥头</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770D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污水处理厂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17DC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272.0 </w:t>
            </w:r>
          </w:p>
        </w:tc>
      </w:tr>
      <w:tr w14:paraId="45D5D63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F398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17</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CE5571">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沈家坟干渠西干沟水质改善工程截污管线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BDD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EFF2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小区西侧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02BA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沈干大院内</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86CE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88.0 </w:t>
            </w:r>
          </w:p>
        </w:tc>
      </w:tr>
      <w:tr w14:paraId="3B1EE50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709B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18</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8C8B3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亮马河应急工程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6BA9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1105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宝马4S店桥东</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DB3F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陀房营南路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F334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1132.0 </w:t>
            </w:r>
          </w:p>
        </w:tc>
      </w:tr>
      <w:tr w14:paraId="53AB1F8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831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19</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663C35">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朝阳区第四阶段中小河道治理工程-河道工程截污管线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0AD3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13F6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吉祥寺桥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9AC3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沈干起点桥头</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02EA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4030</w:t>
            </w:r>
          </w:p>
        </w:tc>
      </w:tr>
      <w:tr w14:paraId="355F186D">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3E5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20</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F33CF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朝阳区第三阶段中小河道治理工程第一标段亮马河</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6BEF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A32B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铁路东侧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8C73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坝河橡胶坝以东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357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2905</w:t>
            </w:r>
          </w:p>
        </w:tc>
      </w:tr>
      <w:tr w14:paraId="54F0CE15">
        <w:tblPrEx>
          <w:tblCellMar>
            <w:top w:w="0" w:type="dxa"/>
            <w:left w:w="108" w:type="dxa"/>
            <w:bottom w:w="0" w:type="dxa"/>
            <w:right w:w="108" w:type="dxa"/>
          </w:tblCellMar>
        </w:tblPrEx>
        <w:trPr>
          <w:trHeight w:val="636"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8E8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8E3A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来广营中心沟泵站输水截污工</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546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9536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来广营中心沟泵站</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2410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鼎城路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4BD5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1311.</w:t>
            </w:r>
            <w:r>
              <w:rPr>
                <w:rFonts w:hint="eastAsia" w:ascii="宋体" w:hAnsi="宋体" w:cs="宋体"/>
                <w:sz w:val="24"/>
                <w:szCs w:val="24"/>
                <w:lang w:val="en-US" w:eastAsia="zh-CN" w:bidi="ar"/>
              </w:rPr>
              <w:t>0</w:t>
            </w:r>
          </w:p>
        </w:tc>
      </w:tr>
      <w:tr w14:paraId="61A69965">
        <w:tblPrEx>
          <w:tblCellMar>
            <w:top w:w="0" w:type="dxa"/>
            <w:left w:w="108" w:type="dxa"/>
            <w:bottom w:w="0" w:type="dxa"/>
            <w:right w:w="108" w:type="dxa"/>
          </w:tblCellMar>
        </w:tblPrEx>
        <w:trPr>
          <w:trHeight w:val="612"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ED1C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22</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35499">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17B7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原东坝路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9CD0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五环外方函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AA49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老东坝路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8E6A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135</w:t>
            </w:r>
          </w:p>
        </w:tc>
      </w:tr>
      <w:tr w14:paraId="1B2A2A8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79F04">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23</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C48CC">
            <w:pPr>
              <w:jc w:val="center"/>
              <w:textAlignment w:val="center"/>
              <w:rPr>
                <w:rFonts w:hint="eastAsia" w:ascii="宋体" w:hAnsi="宋体" w:eastAsia="宋体" w:cs="宋体"/>
                <w:sz w:val="24"/>
                <w:szCs w:val="24"/>
                <w:lang w:eastAsia="zh-CN"/>
              </w:rPr>
            </w:pPr>
            <w:r>
              <w:rPr>
                <w:rFonts w:hint="eastAsia" w:ascii="宋体" w:hAnsi="宋体" w:eastAsia="宋体" w:cs="宋体"/>
                <w:color w:val="auto"/>
                <w:sz w:val="24"/>
                <w:szCs w:val="24"/>
                <w:lang w:eastAsia="zh-CN" w:bidi="ar"/>
              </w:rPr>
              <w:t>大柳树沟一期截污管线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1ACFA">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5B7D4">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黄厂闸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A2506">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朝丰闸</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04F5">
            <w:pPr>
              <w:jc w:val="center"/>
              <w:textAlignment w:val="center"/>
              <w:rPr>
                <w:rFonts w:hint="eastAsia" w:ascii="宋体" w:hAnsi="宋体" w:eastAsia="宋体" w:cs="宋体"/>
                <w:sz w:val="24"/>
                <w:szCs w:val="24"/>
              </w:rPr>
            </w:pPr>
            <w:r>
              <w:rPr>
                <w:rFonts w:hint="eastAsia" w:ascii="宋体" w:hAnsi="宋体" w:eastAsia="宋体" w:cs="宋体"/>
                <w:color w:val="auto"/>
                <w:sz w:val="24"/>
                <w:szCs w:val="24"/>
                <w:lang w:eastAsia="zh-CN" w:bidi="ar"/>
              </w:rPr>
              <w:t xml:space="preserve">1157.0 </w:t>
            </w:r>
          </w:p>
        </w:tc>
      </w:tr>
      <w:tr w14:paraId="1B1A96D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8E8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24</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FADA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大柳树沟二期二标截污管线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6F31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44A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孛罗营村北桥</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3E5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日报社下游</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8BD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1556.0 </w:t>
            </w:r>
          </w:p>
        </w:tc>
      </w:tr>
      <w:tr w14:paraId="74C58D80">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18C19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25</w:t>
            </w:r>
          </w:p>
        </w:tc>
        <w:tc>
          <w:tcPr>
            <w:tcW w:w="1648" w:type="pct"/>
            <w:tcBorders>
              <w:top w:val="single" w:color="000000" w:sz="4" w:space="0"/>
              <w:left w:val="single" w:color="000000" w:sz="4" w:space="0"/>
              <w:bottom w:val="nil"/>
              <w:right w:val="single" w:color="000000" w:sz="4" w:space="0"/>
            </w:tcBorders>
            <w:shd w:val="clear" w:color="auto" w:fill="FFFFFF" w:themeFill="background1"/>
            <w:vAlign w:val="center"/>
          </w:tcPr>
          <w:p w14:paraId="5EC7ACB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东南郊干渠截污管线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3B14F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干渠右岸</w:t>
            </w:r>
          </w:p>
        </w:tc>
        <w:tc>
          <w:tcPr>
            <w:tcW w:w="8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A14CE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西大望路</w:t>
            </w:r>
          </w:p>
        </w:tc>
        <w:tc>
          <w:tcPr>
            <w:tcW w:w="8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104B0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东小铁桥</w:t>
            </w:r>
          </w:p>
        </w:tc>
        <w:tc>
          <w:tcPr>
            <w:tcW w:w="63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1C2BB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166.0 </w:t>
            </w:r>
          </w:p>
        </w:tc>
      </w:tr>
      <w:tr w14:paraId="2CD8315E">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2640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26</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77545C8C">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劲松街道农光里一区市政污水管线改造应急工程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F584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B5C1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小区内</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98BC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农光路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BA9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564.0 </w:t>
            </w:r>
          </w:p>
        </w:tc>
      </w:tr>
      <w:tr w14:paraId="0B4C6B06">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AA13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69790">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朝阳干渠两岸污水截流工程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43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干渠两岸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A393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高庙村西</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0B03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苇子坑村东（四环外）</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6112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314.0 </w:t>
            </w:r>
          </w:p>
        </w:tc>
      </w:tr>
      <w:tr w14:paraId="7046719A">
        <w:tblPrEx>
          <w:tblCellMar>
            <w:top w:w="0" w:type="dxa"/>
            <w:left w:w="108" w:type="dxa"/>
            <w:bottom w:w="0" w:type="dxa"/>
            <w:right w:w="108" w:type="dxa"/>
          </w:tblCellMar>
        </w:tblPrEx>
        <w:trPr>
          <w:trHeight w:val="624"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2699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9D0B3">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横街子排水沟污水治理工程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82CC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9DE2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公园北侧通讯塔</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B4EB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四环外</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805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2634.0 </w:t>
            </w:r>
          </w:p>
        </w:tc>
      </w:tr>
      <w:tr w14:paraId="765F7134">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125A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29</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4A8DF8C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530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青年路沟 </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3C76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五环外 </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5730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朝阳北路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C12F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925.0 </w:t>
            </w:r>
          </w:p>
        </w:tc>
      </w:tr>
      <w:tr w14:paraId="7A46450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6C6E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AA0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nil"/>
              <w:right w:val="single" w:color="000000" w:sz="4" w:space="0"/>
            </w:tcBorders>
            <w:shd w:val="clear" w:color="auto" w:fill="auto"/>
            <w:vAlign w:val="center"/>
          </w:tcPr>
          <w:p w14:paraId="502EF6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 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3496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黄杉木店路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45B3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往东小桥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B786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598.0 </w:t>
            </w:r>
          </w:p>
        </w:tc>
      </w:tr>
      <w:tr w14:paraId="62CC1F9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3207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31</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6290757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7AED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青年路沟右岸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B996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小桥（公厕）</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8740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水泥桥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753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215.0 </w:t>
            </w:r>
          </w:p>
        </w:tc>
      </w:tr>
      <w:tr w14:paraId="041256B9">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54D4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32</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36D1AF8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86E2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6449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二堡子闸</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1B20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小红门东路桥</w:t>
            </w:r>
          </w:p>
        </w:tc>
        <w:tc>
          <w:tcPr>
            <w:tcW w:w="630" w:type="pct"/>
            <w:tcBorders>
              <w:top w:val="single" w:color="000000" w:sz="4" w:space="0"/>
              <w:left w:val="single" w:color="000000" w:sz="4" w:space="0"/>
              <w:bottom w:val="single" w:color="000000" w:sz="4" w:space="0"/>
              <w:right w:val="single" w:color="auto" w:sz="4" w:space="0"/>
            </w:tcBorders>
            <w:shd w:val="clear" w:color="auto" w:fill="auto"/>
            <w:vAlign w:val="center"/>
          </w:tcPr>
          <w:p w14:paraId="19C70B8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7451.9 </w:t>
            </w:r>
          </w:p>
        </w:tc>
      </w:tr>
      <w:tr w14:paraId="74A26C8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5A3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33</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5DAAF9C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十八里店乡吕家营排水沟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A3E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E55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南四环东路出口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F75C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w:t>
            </w:r>
          </w:p>
        </w:tc>
        <w:tc>
          <w:tcPr>
            <w:tcW w:w="630" w:type="pct"/>
            <w:tcBorders>
              <w:top w:val="single" w:color="000000" w:sz="4" w:space="0"/>
              <w:left w:val="single" w:color="000000" w:sz="4" w:space="0"/>
              <w:bottom w:val="single" w:color="000000" w:sz="4" w:space="0"/>
              <w:right w:val="single" w:color="auto" w:sz="4" w:space="0"/>
            </w:tcBorders>
            <w:shd w:val="clear" w:color="auto" w:fill="auto"/>
            <w:vAlign w:val="center"/>
          </w:tcPr>
          <w:p w14:paraId="0A763A2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529.0 </w:t>
            </w:r>
          </w:p>
        </w:tc>
      </w:tr>
      <w:tr w14:paraId="5ECE4A9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A0F8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34</w:t>
            </w:r>
          </w:p>
        </w:tc>
        <w:tc>
          <w:tcPr>
            <w:tcW w:w="1648" w:type="pct"/>
            <w:tcBorders>
              <w:top w:val="single" w:color="000000" w:sz="4" w:space="0"/>
              <w:left w:val="single" w:color="000000" w:sz="4" w:space="0"/>
              <w:bottom w:val="nil"/>
              <w:right w:val="single" w:color="000000" w:sz="4" w:space="0"/>
            </w:tcBorders>
            <w:shd w:val="clear" w:color="auto" w:fill="auto"/>
            <w:vAlign w:val="center"/>
          </w:tcPr>
          <w:p w14:paraId="66A3309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华威北里小区污水管线</w:t>
            </w:r>
          </w:p>
        </w:tc>
        <w:tc>
          <w:tcPr>
            <w:tcW w:w="709" w:type="pct"/>
            <w:tcBorders>
              <w:top w:val="nil"/>
              <w:left w:val="single" w:color="000000" w:sz="4" w:space="0"/>
              <w:bottom w:val="single" w:color="000000" w:sz="4" w:space="0"/>
              <w:right w:val="single" w:color="000000" w:sz="4" w:space="0"/>
            </w:tcBorders>
            <w:shd w:val="clear" w:color="auto" w:fill="auto"/>
            <w:vAlign w:val="center"/>
          </w:tcPr>
          <w:p w14:paraId="1D8D178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华威路步行到</w:t>
            </w:r>
          </w:p>
        </w:tc>
        <w:tc>
          <w:tcPr>
            <w:tcW w:w="860" w:type="pct"/>
            <w:tcBorders>
              <w:top w:val="nil"/>
              <w:left w:val="single" w:color="000000" w:sz="4" w:space="0"/>
              <w:bottom w:val="single" w:color="000000" w:sz="4" w:space="0"/>
              <w:right w:val="single" w:color="000000" w:sz="4" w:space="0"/>
            </w:tcBorders>
            <w:shd w:val="clear" w:color="auto" w:fill="auto"/>
            <w:vAlign w:val="center"/>
          </w:tcPr>
          <w:p w14:paraId="48CC991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口腔医院</w:t>
            </w:r>
          </w:p>
        </w:tc>
        <w:tc>
          <w:tcPr>
            <w:tcW w:w="874" w:type="pct"/>
            <w:tcBorders>
              <w:top w:val="nil"/>
              <w:left w:val="single" w:color="000000" w:sz="4" w:space="0"/>
              <w:bottom w:val="single" w:color="000000" w:sz="4" w:space="0"/>
              <w:right w:val="single" w:color="000000" w:sz="4" w:space="0"/>
            </w:tcBorders>
            <w:shd w:val="clear" w:color="auto" w:fill="auto"/>
            <w:vAlign w:val="center"/>
          </w:tcPr>
          <w:p w14:paraId="6C19FBA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华威路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7BF2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50.0 </w:t>
            </w:r>
          </w:p>
        </w:tc>
      </w:tr>
      <w:tr w14:paraId="46419AD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1290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35</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FA9A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双井东环大厦污水管线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CBA7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东环大厦停车场</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740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三星手机店门前</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1C94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三环辅路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33A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50.0 </w:t>
            </w:r>
          </w:p>
        </w:tc>
      </w:tr>
      <w:tr w14:paraId="38307D65">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DBF4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1230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石佛营房管局门前污水管线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A6C0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F659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小区出口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9474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FEDB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270.0 </w:t>
            </w:r>
          </w:p>
        </w:tc>
      </w:tr>
      <w:tr w14:paraId="5706498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770B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B30C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三里屯80中门前污水管线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4E5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白家庄西路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7257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白家庄西里6号楼</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544B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白家庄路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9C4F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130.0 </w:t>
            </w:r>
          </w:p>
        </w:tc>
      </w:tr>
      <w:tr w14:paraId="0E9941F2">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01F1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61ED5">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六里屯污水管线应急工程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9AAE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ED58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马道口平房区</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2AC4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朝阳公园路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812E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30.0 </w:t>
            </w:r>
          </w:p>
        </w:tc>
      </w:tr>
      <w:tr w14:paraId="6B835266">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38C3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39</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A7401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八里庄地区石佛营小学门前污水管线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2CD5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B1B7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石佛营东里105院门前</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8FD1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石佛营路</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572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277.0 </w:t>
            </w:r>
          </w:p>
        </w:tc>
      </w:tr>
      <w:tr w14:paraId="51A32BF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D0E2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52585">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红领巾德威志大药房门前污水管线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D24F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朝阳北路辅路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147F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北京联合大学商学院</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3B0C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金手勺东北菜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32B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70.0 </w:t>
            </w:r>
          </w:p>
        </w:tc>
      </w:tr>
      <w:tr w14:paraId="65CA7FA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B416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0AF9">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石佛营东里日本料理门前污水管线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6C45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无名道路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79EF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晚枫亭东侧</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B382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石佛营东里109号楼</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639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110.0 </w:t>
            </w:r>
          </w:p>
        </w:tc>
      </w:tr>
      <w:tr w14:paraId="7F4B7C97">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F334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42</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AF2B4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通惠排干截污管线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CC9C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39A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王四营北路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E8B7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京哈高速南</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3F3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1895.0 </w:t>
            </w:r>
          </w:p>
        </w:tc>
      </w:tr>
      <w:tr w14:paraId="19A4E0BC">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7BC0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43</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5D054">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朝阳区横街子沟截污工程拉管工程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61AA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9677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横街子村平房</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F2A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大羊坊沟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2207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153.0</w:t>
            </w:r>
            <w:r>
              <w:rPr>
                <w:rFonts w:hint="eastAsia" w:ascii="宋体" w:hAnsi="宋体" w:cs="宋体"/>
                <w:sz w:val="24"/>
                <w:szCs w:val="24"/>
                <w:lang w:val="en-US" w:eastAsia="zh-CN" w:bidi="ar"/>
              </w:rPr>
              <w:t>4</w:t>
            </w:r>
            <w:r>
              <w:rPr>
                <w:rFonts w:hint="eastAsia" w:ascii="宋体" w:hAnsi="宋体" w:eastAsia="宋体" w:cs="宋体"/>
                <w:sz w:val="24"/>
                <w:szCs w:val="24"/>
                <w:lang w:eastAsia="zh-CN" w:bidi="ar"/>
              </w:rPr>
              <w:t xml:space="preserve"> </w:t>
            </w:r>
          </w:p>
        </w:tc>
      </w:tr>
      <w:tr w14:paraId="12DA5A66">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3BC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44</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59077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横街子沟截污管线工程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FE12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C8FB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公园内</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272C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大洋放沟</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A8D4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1920</w:t>
            </w:r>
          </w:p>
        </w:tc>
      </w:tr>
      <w:tr w14:paraId="36DF823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AB5B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45</w:t>
            </w:r>
          </w:p>
        </w:tc>
        <w:tc>
          <w:tcPr>
            <w:tcW w:w="16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AA5CA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大稿沟截污管线工程</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1B3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两岸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2F7B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暗涵出口</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64728">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南大沟处理厂</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48001">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11835.7</w:t>
            </w:r>
          </w:p>
        </w:tc>
      </w:tr>
      <w:tr w14:paraId="0809CE61">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3B91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46</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FC4C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BD21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79C1E">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王村路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CE3C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孙家坡桥</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D13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1560</w:t>
            </w:r>
          </w:p>
        </w:tc>
      </w:tr>
      <w:tr w14:paraId="1AF4BB7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F221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47</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0DA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253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左岸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BAA9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王村路</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D17A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西直河闸桥东</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0A77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727.5</w:t>
            </w:r>
          </w:p>
        </w:tc>
      </w:tr>
      <w:tr w14:paraId="6F64A0FB">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7E82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48</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1A43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萧太后河截污管线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5A47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右岸</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3B5A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双丰铁路东</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BF579">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4+924.5</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4F2D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278.55</w:t>
            </w:r>
          </w:p>
        </w:tc>
      </w:tr>
      <w:tr w14:paraId="62298BB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0A19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49</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3E09E">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E12C">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原老姚家园路</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7224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原姚家园路大地电影院内西墙方函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C1BED">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红领巾公园北门河西岸方函</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803E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121</w:t>
            </w:r>
          </w:p>
        </w:tc>
      </w:tr>
      <w:tr w14:paraId="6119EE5A">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593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50</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5ED2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2017年黑臭水体治理工程（北部区域）</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8886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6968A">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四环外高庙村西第一方函</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F6E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高庙村东第二方函</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22D1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506.44</w:t>
            </w:r>
          </w:p>
        </w:tc>
      </w:tr>
      <w:tr w14:paraId="16F16B93">
        <w:tblPrEx>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9E8B5">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51</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144D0">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南大沟污水管线</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D055">
            <w:pPr>
              <w:jc w:val="center"/>
              <w:rPr>
                <w:rFonts w:hint="eastAsia" w:ascii="宋体" w:hAnsi="宋体" w:eastAsia="宋体" w:cs="宋体"/>
                <w:sz w:val="24"/>
                <w:szCs w:val="24"/>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0E83">
            <w:pPr>
              <w:jc w:val="center"/>
              <w:rPr>
                <w:rFonts w:hint="eastAsia" w:ascii="宋体" w:hAnsi="宋体" w:eastAsia="宋体" w:cs="宋体"/>
                <w:sz w:val="24"/>
                <w:szCs w:val="24"/>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BC4A">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330BB">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4635</w:t>
            </w:r>
          </w:p>
        </w:tc>
      </w:tr>
      <w:tr w14:paraId="0A3DCD4D">
        <w:tblPrEx>
          <w:tblCellMar>
            <w:top w:w="0" w:type="dxa"/>
            <w:left w:w="108" w:type="dxa"/>
            <w:bottom w:w="0" w:type="dxa"/>
            <w:right w:w="108" w:type="dxa"/>
          </w:tblCellMar>
        </w:tblPrEx>
        <w:trPr>
          <w:trHeight w:val="672"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8A0C5">
            <w:pPr>
              <w:jc w:val="center"/>
              <w:rPr>
                <w:rFonts w:hint="eastAsia" w:ascii="宋体" w:hAnsi="宋体" w:eastAsia="宋体" w:cs="宋体"/>
                <w:sz w:val="24"/>
                <w:szCs w:val="24"/>
              </w:rPr>
            </w:pP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C9283">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小计</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D8979">
            <w:pPr>
              <w:jc w:val="center"/>
              <w:rPr>
                <w:rFonts w:hint="eastAsia" w:ascii="宋体" w:hAnsi="宋体" w:eastAsia="宋体" w:cs="宋体"/>
                <w:sz w:val="24"/>
                <w:szCs w:val="24"/>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FD7A5">
            <w:pPr>
              <w:jc w:val="center"/>
              <w:rPr>
                <w:rFonts w:hint="eastAsia" w:ascii="宋体" w:hAnsi="宋体" w:eastAsia="宋体" w:cs="宋体"/>
                <w:sz w:val="24"/>
                <w:szCs w:val="24"/>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0DC56">
            <w:pPr>
              <w:jc w:val="center"/>
              <w:rPr>
                <w:rFonts w:hint="eastAsia" w:ascii="宋体" w:hAnsi="宋体" w:eastAsia="宋体" w:cs="宋体"/>
                <w:sz w:val="24"/>
                <w:szCs w:val="24"/>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B1C6">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61952.33 </w:t>
            </w:r>
          </w:p>
        </w:tc>
      </w:tr>
    </w:tbl>
    <w:p w14:paraId="7FF9CAAD">
      <w:pPr>
        <w:rPr>
          <w:rFonts w:hint="eastAsia" w:ascii="宋体" w:hAnsi="宋体" w:eastAsia="宋体" w:cs="宋体"/>
          <w:b/>
          <w:sz w:val="24"/>
          <w:szCs w:val="24"/>
        </w:rPr>
      </w:pPr>
    </w:p>
    <w:p w14:paraId="2CE14888">
      <w:pPr>
        <w:spacing w:line="360" w:lineRule="auto"/>
        <w:rPr>
          <w:rFonts w:hint="eastAsia" w:ascii="宋体" w:hAnsi="宋体" w:eastAsia="宋体" w:cs="宋体"/>
          <w:b/>
          <w:sz w:val="24"/>
          <w:szCs w:val="24"/>
        </w:rPr>
      </w:pPr>
      <w:r>
        <w:rPr>
          <w:rFonts w:hint="eastAsia" w:ascii="宋体" w:hAnsi="宋体" w:eastAsia="宋体" w:cs="宋体"/>
          <w:b/>
          <w:sz w:val="24"/>
          <w:szCs w:val="24"/>
        </w:rPr>
        <w:t>附件：四泵站明细表</w:t>
      </w:r>
    </w:p>
    <w:tbl>
      <w:tblPr>
        <w:tblStyle w:val="14"/>
        <w:tblpPr w:leftFromText="180" w:rightFromText="180" w:vertAnchor="text" w:horzAnchor="margin" w:tblpY="234"/>
        <w:tblOverlap w:val="never"/>
        <w:tblW w:w="8801" w:type="dxa"/>
        <w:tblInd w:w="0" w:type="dxa"/>
        <w:tblLayout w:type="autofit"/>
        <w:tblCellMar>
          <w:top w:w="0" w:type="dxa"/>
          <w:left w:w="108" w:type="dxa"/>
          <w:bottom w:w="0" w:type="dxa"/>
          <w:right w:w="108" w:type="dxa"/>
        </w:tblCellMar>
      </w:tblPr>
      <w:tblGrid>
        <w:gridCol w:w="813"/>
        <w:gridCol w:w="3665"/>
        <w:gridCol w:w="2222"/>
        <w:gridCol w:w="2101"/>
      </w:tblGrid>
      <w:tr w14:paraId="4D14F32E">
        <w:tblPrEx>
          <w:tblCellMar>
            <w:top w:w="0" w:type="dxa"/>
            <w:left w:w="108" w:type="dxa"/>
            <w:bottom w:w="0" w:type="dxa"/>
            <w:right w:w="108" w:type="dxa"/>
          </w:tblCellMar>
        </w:tblPrEx>
        <w:trPr>
          <w:trHeight w:val="627" w:hRule="atLeast"/>
        </w:trPr>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862A5">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序号</w:t>
            </w:r>
          </w:p>
        </w:tc>
        <w:tc>
          <w:tcPr>
            <w:tcW w:w="3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D3A98">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泵站名称</w:t>
            </w:r>
          </w:p>
        </w:tc>
        <w:tc>
          <w:tcPr>
            <w:tcW w:w="22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DAD36">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泵站类型（污水）</w:t>
            </w:r>
          </w:p>
        </w:tc>
        <w:tc>
          <w:tcPr>
            <w:tcW w:w="21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AE235">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功率（KW）</w:t>
            </w:r>
          </w:p>
        </w:tc>
      </w:tr>
      <w:tr w14:paraId="0B5ACEA3">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0314">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3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E82A">
            <w:pPr>
              <w:jc w:val="center"/>
              <w:textAlignment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bidi="ar"/>
              </w:rPr>
              <w:t>二道沟（清真寺）泵站</w:t>
            </w: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5B31">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28AA">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47A066FC">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04A1">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3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5DEC">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二道沟骨科医院泵站</w:t>
            </w: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DA82">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9AC6">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0691613C">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AF34">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3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600B">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二道沟上游右岸泵站</w:t>
            </w: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4D1B">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C6BF">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7D3E352E">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F817">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4</w:t>
            </w:r>
          </w:p>
        </w:tc>
        <w:tc>
          <w:tcPr>
            <w:tcW w:w="3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542A">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二道沟下游左岸泵站</w:t>
            </w: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7F83">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9D87">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r w14:paraId="16F32F57">
        <w:tblPrEx>
          <w:tblCellMar>
            <w:top w:w="0" w:type="dxa"/>
            <w:left w:w="108" w:type="dxa"/>
            <w:bottom w:w="0" w:type="dxa"/>
            <w:right w:w="108" w:type="dxa"/>
          </w:tblCellMar>
        </w:tblPrEx>
        <w:trPr>
          <w:trHeight w:val="4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308D">
            <w:pPr>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3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8164">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普济闸泵站</w:t>
            </w:r>
          </w:p>
        </w:tc>
        <w:tc>
          <w:tcPr>
            <w:tcW w:w="2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AFF3">
            <w:pPr>
              <w:jc w:val="center"/>
              <w:textAlignment w:val="center"/>
              <w:rPr>
                <w:rFonts w:hint="eastAsia" w:ascii="宋体" w:hAnsi="宋体" w:eastAsia="宋体" w:cs="宋体"/>
                <w:bCs/>
                <w:sz w:val="24"/>
                <w:szCs w:val="24"/>
              </w:rPr>
            </w:pPr>
            <w:r>
              <w:rPr>
                <w:rFonts w:hint="eastAsia" w:ascii="宋体" w:hAnsi="宋体" w:eastAsia="宋体" w:cs="宋体"/>
                <w:bCs/>
                <w:sz w:val="24"/>
                <w:szCs w:val="24"/>
                <w:lang w:bidi="ar"/>
              </w:rPr>
              <w:t>截污</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AFDB">
            <w:pPr>
              <w:jc w:val="center"/>
              <w:textAlignment w:val="center"/>
              <w:rPr>
                <w:rFonts w:hint="eastAsia" w:ascii="宋体" w:hAnsi="宋体" w:eastAsia="宋体" w:cs="宋体"/>
                <w:bCs/>
                <w:sz w:val="24"/>
                <w:szCs w:val="24"/>
              </w:rPr>
            </w:pPr>
            <w:r>
              <w:rPr>
                <w:rStyle w:val="44"/>
                <w:rFonts w:hint="eastAsia" w:ascii="宋体" w:hAnsi="宋体" w:cs="宋体"/>
                <w:b w:val="0"/>
                <w:color w:val="auto"/>
                <w:sz w:val="24"/>
                <w:szCs w:val="24"/>
                <w:lang w:bidi="ar"/>
              </w:rPr>
              <w:t>&lt;</w:t>
            </w:r>
            <w:r>
              <w:rPr>
                <w:rStyle w:val="45"/>
                <w:rFonts w:hint="eastAsia" w:ascii="宋体" w:hAnsi="宋体" w:cs="宋体"/>
                <w:color w:val="auto"/>
                <w:sz w:val="24"/>
                <w:szCs w:val="24"/>
                <w:lang w:bidi="ar"/>
              </w:rPr>
              <w:t>50</w:t>
            </w:r>
          </w:p>
        </w:tc>
      </w:tr>
    </w:tbl>
    <w:p w14:paraId="398E338E">
      <w:pPr>
        <w:spacing w:line="360" w:lineRule="auto"/>
        <w:rPr>
          <w:rFonts w:hint="eastAsia" w:ascii="宋体" w:hAnsi="宋体" w:eastAsia="宋体" w:cs="宋体"/>
          <w:bCs/>
          <w:sz w:val="24"/>
          <w:szCs w:val="24"/>
          <w:lang w:eastAsia="zh-CN" w:bidi="ar"/>
        </w:rPr>
        <w:sectPr>
          <w:headerReference r:id="rId14" w:type="default"/>
          <w:footerReference r:id="rId15" w:type="default"/>
          <w:pgSz w:w="11907" w:h="16840"/>
          <w:pgMar w:top="1149" w:right="1041" w:bottom="1060" w:left="1701" w:header="875" w:footer="886" w:gutter="0"/>
          <w:cols w:space="720" w:num="1"/>
        </w:sectPr>
      </w:pPr>
      <w:r>
        <w:rPr>
          <w:rFonts w:hint="eastAsia" w:ascii="宋体" w:hAnsi="宋体" w:eastAsia="宋体" w:cs="宋体"/>
          <w:sz w:val="24"/>
          <w:szCs w:val="24"/>
          <w:lang w:eastAsia="zh-CN"/>
        </w:rPr>
        <w:t>备注：此处内容包括上述</w:t>
      </w:r>
      <w:r>
        <w:rPr>
          <w:rFonts w:hint="eastAsia" w:ascii="宋体" w:hAnsi="宋体" w:eastAsia="宋体" w:cs="宋体"/>
          <w:bCs/>
          <w:sz w:val="24"/>
          <w:szCs w:val="24"/>
          <w:lang w:eastAsia="zh-CN" w:bidi="ar"/>
        </w:rPr>
        <w:t>泵站及连通管。</w:t>
      </w:r>
    </w:p>
    <w:p w14:paraId="6FA978C3">
      <w:pPr>
        <w:rPr>
          <w:rFonts w:hint="eastAsia" w:ascii="宋体" w:hAnsi="宋体" w:eastAsia="宋体" w:cs="宋体"/>
          <w:b/>
          <w:bCs/>
          <w:sz w:val="24"/>
          <w:lang w:val="zh-CN" w:eastAsia="zh-CN" w:bidi="zh-CN"/>
        </w:rPr>
      </w:pPr>
      <w:r>
        <w:rPr>
          <w:rFonts w:hint="eastAsia" w:ascii="宋体" w:hAnsi="宋体" w:eastAsia="宋体" w:cs="宋体"/>
          <w:b/>
          <w:bCs/>
          <w:sz w:val="24"/>
          <w:lang w:val="zh-CN" w:eastAsia="zh-CN" w:bidi="zh-CN"/>
        </w:rPr>
        <w:t>附件五  排水设施运行打分表（试行）</w:t>
      </w:r>
    </w:p>
    <w:p w14:paraId="18BB2532">
      <w:pPr>
        <w:rPr>
          <w:rFonts w:hint="eastAsia" w:ascii="宋体" w:hAnsi="宋体" w:eastAsia="宋体" w:cs="宋体"/>
          <w:b/>
          <w:bCs/>
          <w:sz w:val="24"/>
          <w:lang w:val="zh-CN" w:eastAsia="zh-CN" w:bidi="zh-CN"/>
        </w:rPr>
      </w:pPr>
    </w:p>
    <w:tbl>
      <w:tblPr>
        <w:tblStyle w:val="14"/>
        <w:tblW w:w="14190" w:type="dxa"/>
        <w:tblInd w:w="93" w:type="dxa"/>
        <w:tblLayout w:type="fixed"/>
        <w:tblCellMar>
          <w:top w:w="0" w:type="dxa"/>
          <w:left w:w="108" w:type="dxa"/>
          <w:bottom w:w="0" w:type="dxa"/>
          <w:right w:w="108" w:type="dxa"/>
        </w:tblCellMar>
      </w:tblPr>
      <w:tblGrid>
        <w:gridCol w:w="595"/>
        <w:gridCol w:w="2539"/>
        <w:gridCol w:w="8930"/>
        <w:gridCol w:w="1418"/>
        <w:gridCol w:w="708"/>
      </w:tblGrid>
      <w:tr w14:paraId="5E2FAF79">
        <w:tblPrEx>
          <w:tblCellMar>
            <w:top w:w="0" w:type="dxa"/>
            <w:left w:w="108" w:type="dxa"/>
            <w:bottom w:w="0" w:type="dxa"/>
            <w:right w:w="108" w:type="dxa"/>
          </w:tblCellMar>
        </w:tblPrEx>
        <w:trPr>
          <w:trHeight w:val="290" w:hRule="atLeast"/>
        </w:trPr>
        <w:tc>
          <w:tcPr>
            <w:tcW w:w="5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7BD6">
            <w:pPr>
              <w:jc w:val="center"/>
              <w:textAlignment w:val="center"/>
              <w:rPr>
                <w:rFonts w:hint="eastAsia" w:ascii="宋体" w:hAnsi="宋体" w:eastAsia="宋体" w:cs="宋体"/>
              </w:rPr>
            </w:pPr>
            <w:r>
              <w:rPr>
                <w:rFonts w:hint="eastAsia" w:ascii="宋体" w:hAnsi="宋体" w:eastAsia="宋体" w:cs="宋体"/>
                <w:lang w:bidi="ar"/>
              </w:rPr>
              <w:t>序号</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E9DF8">
            <w:pPr>
              <w:jc w:val="center"/>
              <w:rPr>
                <w:rFonts w:hint="eastAsia" w:ascii="宋体" w:hAnsi="宋体" w:eastAsia="宋体" w:cs="宋体"/>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B971">
            <w:pPr>
              <w:jc w:val="center"/>
              <w:textAlignment w:val="center"/>
              <w:rPr>
                <w:rFonts w:hint="eastAsia" w:ascii="宋体" w:hAnsi="宋体" w:eastAsia="宋体" w:cs="宋体"/>
              </w:rPr>
            </w:pPr>
            <w:r>
              <w:rPr>
                <w:rFonts w:hint="eastAsia" w:ascii="宋体" w:hAnsi="宋体" w:eastAsia="宋体" w:cs="宋体"/>
                <w:lang w:bidi="ar"/>
              </w:rPr>
              <w:t>内容</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9CBAE">
            <w:pPr>
              <w:jc w:val="center"/>
              <w:textAlignment w:val="center"/>
              <w:rPr>
                <w:rFonts w:hint="eastAsia" w:ascii="宋体" w:hAnsi="宋体" w:eastAsia="宋体" w:cs="宋体"/>
              </w:rPr>
            </w:pPr>
            <w:r>
              <w:rPr>
                <w:rFonts w:hint="eastAsia" w:ascii="宋体" w:hAnsi="宋体" w:eastAsia="宋体" w:cs="宋体"/>
                <w:lang w:bidi="ar"/>
              </w:rPr>
              <w:t>得分</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105A4">
            <w:pPr>
              <w:jc w:val="center"/>
              <w:textAlignment w:val="center"/>
              <w:rPr>
                <w:rFonts w:hint="eastAsia" w:ascii="宋体" w:hAnsi="宋体" w:eastAsia="宋体" w:cs="宋体"/>
              </w:rPr>
            </w:pPr>
            <w:r>
              <w:rPr>
                <w:rFonts w:hint="eastAsia" w:ascii="宋体" w:hAnsi="宋体" w:eastAsia="宋体" w:cs="宋体"/>
                <w:lang w:bidi="ar"/>
              </w:rPr>
              <w:t>备注</w:t>
            </w:r>
          </w:p>
        </w:tc>
      </w:tr>
      <w:tr w14:paraId="130120B8">
        <w:tblPrEx>
          <w:tblCellMar>
            <w:top w:w="0" w:type="dxa"/>
            <w:left w:w="108" w:type="dxa"/>
            <w:bottom w:w="0" w:type="dxa"/>
            <w:right w:w="108" w:type="dxa"/>
          </w:tblCellMar>
        </w:tblPrEx>
        <w:trPr>
          <w:trHeight w:val="501"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37E34168">
            <w:pPr>
              <w:jc w:val="center"/>
              <w:textAlignment w:val="center"/>
              <w:rPr>
                <w:rFonts w:hint="eastAsia" w:ascii="宋体" w:hAnsi="宋体" w:eastAsia="宋体" w:cs="宋体"/>
              </w:rPr>
            </w:pPr>
            <w:r>
              <w:rPr>
                <w:rFonts w:hint="eastAsia" w:ascii="宋体" w:hAnsi="宋体" w:eastAsia="宋体" w:cs="宋体"/>
                <w:lang w:bidi="ar"/>
              </w:rPr>
              <w:t>1</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1AE3">
            <w:pPr>
              <w:jc w:val="center"/>
              <w:textAlignment w:val="center"/>
              <w:rPr>
                <w:rFonts w:hint="eastAsia" w:ascii="宋体" w:hAnsi="宋体" w:eastAsia="宋体" w:cs="宋体"/>
              </w:rPr>
            </w:pPr>
            <w:r>
              <w:rPr>
                <w:rFonts w:hint="eastAsia" w:ascii="宋体" w:hAnsi="宋体" w:eastAsia="宋体" w:cs="宋体"/>
                <w:lang w:bidi="ar"/>
              </w:rPr>
              <w:t>服装（5分）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8852">
            <w:pPr>
              <w:jc w:val="center"/>
              <w:textAlignment w:val="center"/>
              <w:rPr>
                <w:rFonts w:hint="eastAsia" w:ascii="宋体" w:hAnsi="宋体" w:eastAsia="宋体" w:cs="宋体"/>
                <w:lang w:eastAsia="zh-CN"/>
              </w:rPr>
            </w:pPr>
            <w:r>
              <w:rPr>
                <w:rFonts w:hint="eastAsia" w:ascii="宋体" w:hAnsi="宋体" w:eastAsia="宋体" w:cs="宋体"/>
                <w:lang w:eastAsia="zh-CN" w:bidi="ar"/>
              </w:rPr>
              <w:t>服装整齐统一不扣分，着装不统一出现一人扣0.5分，最高扣5分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7828">
            <w:pPr>
              <w:tabs>
                <w:tab w:val="left" w:pos="3315"/>
              </w:tabs>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D455">
            <w:pPr>
              <w:rPr>
                <w:rFonts w:hint="eastAsia" w:ascii="宋体" w:hAnsi="宋体" w:eastAsia="宋体" w:cs="宋体"/>
                <w:lang w:eastAsia="zh-CN"/>
              </w:rPr>
            </w:pPr>
          </w:p>
        </w:tc>
      </w:tr>
      <w:tr w14:paraId="6E2B2138">
        <w:tblPrEx>
          <w:tblCellMar>
            <w:top w:w="0" w:type="dxa"/>
            <w:left w:w="108" w:type="dxa"/>
            <w:bottom w:w="0" w:type="dxa"/>
            <w:right w:w="108" w:type="dxa"/>
          </w:tblCellMar>
        </w:tblPrEx>
        <w:trPr>
          <w:trHeight w:val="463"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3A24B3C2">
            <w:pPr>
              <w:jc w:val="center"/>
              <w:textAlignment w:val="center"/>
              <w:rPr>
                <w:rFonts w:hint="eastAsia" w:ascii="宋体" w:hAnsi="宋体" w:eastAsia="宋体" w:cs="宋体"/>
              </w:rPr>
            </w:pPr>
            <w:r>
              <w:rPr>
                <w:rFonts w:hint="eastAsia" w:ascii="宋体" w:hAnsi="宋体" w:eastAsia="宋体" w:cs="宋体"/>
                <w:lang w:bidi="ar"/>
              </w:rPr>
              <w:t>2</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EC2B">
            <w:pPr>
              <w:jc w:val="center"/>
              <w:textAlignment w:val="center"/>
              <w:rPr>
                <w:rFonts w:hint="eastAsia" w:ascii="宋体" w:hAnsi="宋体" w:eastAsia="宋体" w:cs="宋体"/>
              </w:rPr>
            </w:pPr>
            <w:r>
              <w:rPr>
                <w:rFonts w:hint="eastAsia" w:ascii="宋体" w:hAnsi="宋体" w:eastAsia="宋体" w:cs="宋体"/>
                <w:lang w:bidi="ar"/>
              </w:rPr>
              <w:t>设备（5分）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0CDE">
            <w:pPr>
              <w:jc w:val="center"/>
              <w:textAlignment w:val="center"/>
              <w:rPr>
                <w:rFonts w:hint="eastAsia" w:ascii="宋体" w:hAnsi="宋体" w:eastAsia="宋体" w:cs="宋体"/>
                <w:lang w:eastAsia="zh-CN"/>
              </w:rPr>
            </w:pPr>
            <w:r>
              <w:rPr>
                <w:rFonts w:hint="eastAsia" w:ascii="宋体" w:hAnsi="宋体" w:eastAsia="宋体" w:cs="宋体"/>
                <w:lang w:eastAsia="zh-CN" w:bidi="ar"/>
              </w:rPr>
              <w:t>车辆、手杆、钩子等设备整全、可用不扣分，某一项不可用扣0.5分，最高扣5分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B97A1">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11D45">
            <w:pPr>
              <w:rPr>
                <w:rFonts w:hint="eastAsia" w:ascii="宋体" w:hAnsi="宋体" w:eastAsia="宋体" w:cs="宋体"/>
                <w:lang w:eastAsia="zh-CN"/>
              </w:rPr>
            </w:pPr>
          </w:p>
        </w:tc>
      </w:tr>
      <w:tr w14:paraId="07A7815D">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44D5C319">
            <w:pPr>
              <w:jc w:val="center"/>
              <w:textAlignment w:val="center"/>
              <w:rPr>
                <w:rFonts w:hint="eastAsia" w:ascii="宋体" w:hAnsi="宋体" w:eastAsia="宋体" w:cs="宋体"/>
              </w:rPr>
            </w:pPr>
            <w:r>
              <w:rPr>
                <w:rFonts w:hint="eastAsia" w:ascii="宋体" w:hAnsi="宋体" w:eastAsia="宋体" w:cs="宋体"/>
                <w:lang w:bidi="ar"/>
              </w:rPr>
              <w:t>3</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74FE">
            <w:pPr>
              <w:jc w:val="center"/>
              <w:textAlignment w:val="center"/>
              <w:rPr>
                <w:rFonts w:hint="eastAsia" w:ascii="宋体" w:hAnsi="宋体" w:eastAsia="宋体" w:cs="宋体"/>
                <w:lang w:eastAsia="zh-CN"/>
              </w:rPr>
            </w:pPr>
            <w:r>
              <w:rPr>
                <w:rFonts w:hint="eastAsia" w:ascii="宋体" w:hAnsi="宋体" w:eastAsia="宋体" w:cs="宋体"/>
                <w:lang w:eastAsia="zh-CN" w:bidi="ar"/>
              </w:rPr>
              <w:t>巡查记录、日志（5分）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038A">
            <w:pPr>
              <w:jc w:val="center"/>
              <w:textAlignment w:val="center"/>
              <w:rPr>
                <w:rFonts w:hint="eastAsia" w:ascii="宋体" w:hAnsi="宋体" w:eastAsia="宋体" w:cs="宋体"/>
                <w:lang w:eastAsia="zh-CN"/>
              </w:rPr>
            </w:pPr>
            <w:r>
              <w:rPr>
                <w:rFonts w:hint="eastAsia" w:ascii="宋体" w:hAnsi="宋体" w:eastAsia="宋体" w:cs="宋体"/>
                <w:lang w:eastAsia="zh-CN" w:bidi="ar"/>
              </w:rPr>
              <w:t>巡查记录、工作日志等记录工整、详细、完整不扣分，发现一次记录潦草、粗糙扣0.5，最高扣5分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9F303">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0AD5">
            <w:pPr>
              <w:rPr>
                <w:rFonts w:hint="eastAsia" w:ascii="宋体" w:hAnsi="宋体" w:eastAsia="宋体" w:cs="宋体"/>
                <w:lang w:eastAsia="zh-CN"/>
              </w:rPr>
            </w:pPr>
          </w:p>
        </w:tc>
      </w:tr>
      <w:tr w14:paraId="4A89C6E7">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42E6D3BA">
            <w:pPr>
              <w:jc w:val="center"/>
              <w:textAlignment w:val="center"/>
              <w:rPr>
                <w:rFonts w:hint="eastAsia" w:ascii="宋体" w:hAnsi="宋体" w:eastAsia="宋体" w:cs="宋体"/>
              </w:rPr>
            </w:pPr>
            <w:r>
              <w:rPr>
                <w:rFonts w:hint="eastAsia" w:ascii="宋体" w:hAnsi="宋体" w:eastAsia="宋体" w:cs="宋体"/>
                <w:lang w:bidi="ar"/>
              </w:rPr>
              <w:t>4</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148B">
            <w:pPr>
              <w:jc w:val="center"/>
              <w:textAlignment w:val="center"/>
              <w:rPr>
                <w:rFonts w:hint="eastAsia" w:ascii="宋体" w:hAnsi="宋体" w:eastAsia="宋体" w:cs="宋体"/>
              </w:rPr>
            </w:pPr>
            <w:r>
              <w:rPr>
                <w:rFonts w:hint="eastAsia" w:ascii="宋体" w:hAnsi="宋体" w:eastAsia="宋体" w:cs="宋体"/>
                <w:lang w:bidi="ar"/>
              </w:rPr>
              <w:t>清掏、检修（5分）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317D">
            <w:pPr>
              <w:jc w:val="center"/>
              <w:textAlignment w:val="center"/>
              <w:rPr>
                <w:rFonts w:hint="eastAsia" w:ascii="宋体" w:hAnsi="宋体" w:eastAsia="宋体" w:cs="宋体"/>
                <w:lang w:eastAsia="zh-CN"/>
              </w:rPr>
            </w:pPr>
            <w:r>
              <w:rPr>
                <w:rFonts w:hint="eastAsia" w:ascii="宋体" w:hAnsi="宋体" w:eastAsia="宋体" w:cs="宋体"/>
                <w:lang w:eastAsia="zh-CN" w:bidi="ar"/>
              </w:rPr>
              <w:t>清掏记录详细、照片清晰、工作量统计不扣分，发现一次扣0.5分，最高扣5分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5CC3">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A9BD">
            <w:pPr>
              <w:rPr>
                <w:rFonts w:hint="eastAsia" w:ascii="宋体" w:hAnsi="宋体" w:eastAsia="宋体" w:cs="宋体"/>
                <w:lang w:eastAsia="zh-CN"/>
              </w:rPr>
            </w:pPr>
          </w:p>
        </w:tc>
      </w:tr>
      <w:tr w14:paraId="08592471">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4B935510">
            <w:pPr>
              <w:jc w:val="center"/>
              <w:textAlignment w:val="center"/>
              <w:rPr>
                <w:rFonts w:hint="eastAsia" w:ascii="宋体" w:hAnsi="宋体" w:eastAsia="宋体" w:cs="宋体"/>
              </w:rPr>
            </w:pPr>
            <w:r>
              <w:rPr>
                <w:rFonts w:hint="eastAsia" w:ascii="宋体" w:hAnsi="宋体" w:eastAsia="宋体" w:cs="宋体"/>
                <w:lang w:bidi="ar"/>
              </w:rPr>
              <w:t>5</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BCC6">
            <w:pPr>
              <w:jc w:val="center"/>
              <w:textAlignment w:val="center"/>
              <w:rPr>
                <w:rFonts w:hint="eastAsia" w:ascii="宋体" w:hAnsi="宋体" w:eastAsia="宋体" w:cs="宋体"/>
              </w:rPr>
            </w:pPr>
            <w:r>
              <w:rPr>
                <w:rFonts w:hint="eastAsia" w:ascii="宋体" w:hAnsi="宋体" w:eastAsia="宋体" w:cs="宋体"/>
                <w:lang w:bidi="ar"/>
              </w:rPr>
              <w:t>设施运行情况（20分）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28BD">
            <w:pPr>
              <w:jc w:val="center"/>
              <w:textAlignment w:val="center"/>
              <w:rPr>
                <w:rFonts w:hint="eastAsia" w:ascii="宋体" w:hAnsi="宋体" w:eastAsia="宋体" w:cs="宋体"/>
                <w:lang w:eastAsia="zh-CN"/>
              </w:rPr>
            </w:pPr>
            <w:r>
              <w:rPr>
                <w:rFonts w:hint="eastAsia" w:ascii="宋体" w:hAnsi="宋体" w:eastAsia="宋体" w:cs="宋体"/>
                <w:lang w:eastAsia="zh-CN" w:bidi="ar"/>
              </w:rPr>
              <w:t>管道、泵站等设施运行正常不扣分，因运维原因导致运行故障发现一次扣10分，最高扣20分。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55CD">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4C0C">
            <w:pPr>
              <w:rPr>
                <w:rFonts w:hint="eastAsia" w:ascii="宋体" w:hAnsi="宋体" w:eastAsia="宋体" w:cs="宋体"/>
                <w:lang w:eastAsia="zh-CN"/>
              </w:rPr>
            </w:pPr>
          </w:p>
        </w:tc>
      </w:tr>
      <w:tr w14:paraId="6B6F6A25">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277C762B">
            <w:pPr>
              <w:jc w:val="center"/>
              <w:textAlignment w:val="center"/>
              <w:rPr>
                <w:rFonts w:hint="eastAsia" w:ascii="宋体" w:hAnsi="宋体" w:eastAsia="宋体" w:cs="宋体"/>
              </w:rPr>
            </w:pPr>
            <w:r>
              <w:rPr>
                <w:rFonts w:hint="eastAsia" w:ascii="宋体" w:hAnsi="宋体" w:eastAsia="宋体" w:cs="宋体"/>
                <w:lang w:bidi="ar"/>
              </w:rPr>
              <w:t>6</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0BA7">
            <w:pPr>
              <w:jc w:val="center"/>
              <w:textAlignment w:val="center"/>
              <w:rPr>
                <w:rFonts w:hint="eastAsia" w:ascii="宋体" w:hAnsi="宋体" w:eastAsia="宋体" w:cs="宋体"/>
              </w:rPr>
            </w:pPr>
            <w:r>
              <w:rPr>
                <w:rFonts w:hint="eastAsia" w:ascii="宋体" w:hAnsi="宋体" w:eastAsia="宋体" w:cs="宋体"/>
                <w:lang w:bidi="ar"/>
              </w:rPr>
              <w:t>垃圾清理（20分）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4792">
            <w:pPr>
              <w:jc w:val="center"/>
              <w:textAlignment w:val="center"/>
              <w:rPr>
                <w:rFonts w:hint="eastAsia" w:ascii="宋体" w:hAnsi="宋体" w:eastAsia="宋体" w:cs="宋体"/>
                <w:lang w:eastAsia="zh-CN"/>
              </w:rPr>
            </w:pPr>
            <w:r>
              <w:rPr>
                <w:rFonts w:hint="eastAsia" w:ascii="宋体" w:hAnsi="宋体" w:eastAsia="宋体" w:cs="宋体"/>
                <w:lang w:eastAsia="zh-CN" w:bidi="ar"/>
              </w:rPr>
              <w:t>雨水管道、雨污合流管道、污水管道及雨水口内杂物及积泥深度≤10mm不扣分，超过10mm每一处扣1分，最高扣20分。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344C">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C475">
            <w:pPr>
              <w:rPr>
                <w:rFonts w:hint="eastAsia" w:ascii="宋体" w:hAnsi="宋体" w:eastAsia="宋体" w:cs="宋体"/>
                <w:lang w:eastAsia="zh-CN"/>
              </w:rPr>
            </w:pPr>
          </w:p>
        </w:tc>
      </w:tr>
      <w:tr w14:paraId="1A824777">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728FB283">
            <w:pPr>
              <w:jc w:val="center"/>
              <w:textAlignment w:val="center"/>
              <w:rPr>
                <w:rFonts w:hint="eastAsia" w:ascii="宋体" w:hAnsi="宋体" w:eastAsia="宋体" w:cs="宋体"/>
              </w:rPr>
            </w:pPr>
            <w:r>
              <w:rPr>
                <w:rFonts w:hint="eastAsia" w:ascii="宋体" w:hAnsi="宋体" w:eastAsia="宋体" w:cs="宋体"/>
                <w:lang w:bidi="ar"/>
              </w:rPr>
              <w:t>7</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92C5">
            <w:pPr>
              <w:jc w:val="center"/>
              <w:textAlignment w:val="center"/>
              <w:rPr>
                <w:rFonts w:hint="eastAsia" w:ascii="宋体" w:hAnsi="宋体" w:eastAsia="宋体" w:cs="宋体"/>
              </w:rPr>
            </w:pPr>
            <w:r>
              <w:rPr>
                <w:rFonts w:hint="eastAsia" w:ascii="宋体" w:hAnsi="宋体" w:eastAsia="宋体" w:cs="宋体"/>
                <w:lang w:bidi="ar"/>
              </w:rPr>
              <w:t>安全（10分）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EF5A">
            <w:pPr>
              <w:jc w:val="center"/>
              <w:textAlignment w:val="center"/>
              <w:rPr>
                <w:rFonts w:hint="eastAsia" w:ascii="宋体" w:hAnsi="宋体" w:eastAsia="宋体" w:cs="宋体"/>
                <w:lang w:eastAsia="zh-CN"/>
              </w:rPr>
            </w:pPr>
            <w:r>
              <w:rPr>
                <w:rFonts w:hint="eastAsia" w:ascii="宋体" w:hAnsi="宋体" w:eastAsia="宋体" w:cs="宋体"/>
                <w:lang w:eastAsia="zh-CN" w:bidi="ar"/>
              </w:rPr>
              <w:t>现场检查时锥桶摆放、警戒线设置，有限空间操作等符合要求不扣分，发现一次安全隐患扣1分，最高扣20分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EA20">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9F64">
            <w:pPr>
              <w:rPr>
                <w:rFonts w:hint="eastAsia" w:ascii="宋体" w:hAnsi="宋体" w:eastAsia="宋体" w:cs="宋体"/>
                <w:lang w:eastAsia="zh-CN"/>
              </w:rPr>
            </w:pPr>
          </w:p>
        </w:tc>
      </w:tr>
      <w:tr w14:paraId="3F3CC4BA">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5F3F2CA5">
            <w:pPr>
              <w:jc w:val="center"/>
              <w:textAlignment w:val="center"/>
              <w:rPr>
                <w:rFonts w:hint="eastAsia" w:ascii="宋体" w:hAnsi="宋体" w:eastAsia="宋体" w:cs="宋体"/>
              </w:rPr>
            </w:pPr>
            <w:r>
              <w:rPr>
                <w:rFonts w:hint="eastAsia" w:ascii="宋体" w:hAnsi="宋体" w:eastAsia="宋体" w:cs="宋体"/>
                <w:lang w:bidi="ar"/>
              </w:rPr>
              <w:t>8</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5007">
            <w:pPr>
              <w:jc w:val="center"/>
              <w:textAlignment w:val="center"/>
              <w:rPr>
                <w:rFonts w:hint="eastAsia" w:ascii="宋体" w:hAnsi="宋体" w:eastAsia="宋体" w:cs="宋体"/>
              </w:rPr>
            </w:pPr>
            <w:r>
              <w:rPr>
                <w:rFonts w:hint="eastAsia" w:ascii="宋体" w:hAnsi="宋体" w:eastAsia="宋体" w:cs="宋体"/>
                <w:lang w:bidi="ar"/>
              </w:rPr>
              <w:t>管道破损（20分）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2D50">
            <w:pPr>
              <w:jc w:val="center"/>
              <w:textAlignment w:val="center"/>
              <w:rPr>
                <w:rFonts w:hint="eastAsia" w:ascii="宋体" w:hAnsi="宋体" w:eastAsia="宋体" w:cs="宋体"/>
                <w:lang w:eastAsia="zh-CN"/>
              </w:rPr>
            </w:pPr>
            <w:r>
              <w:rPr>
                <w:rFonts w:hint="eastAsia" w:ascii="宋体" w:hAnsi="宋体" w:eastAsia="宋体" w:cs="宋体"/>
                <w:lang w:eastAsia="zh-CN" w:bidi="ar"/>
              </w:rPr>
              <w:t>检查发现管道破损问题未及时上报扣5分，最高扣20分。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02BB">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C6AA">
            <w:pPr>
              <w:rPr>
                <w:rFonts w:hint="eastAsia" w:ascii="宋体" w:hAnsi="宋体" w:eastAsia="宋体" w:cs="宋体"/>
                <w:lang w:eastAsia="zh-CN"/>
              </w:rPr>
            </w:pPr>
          </w:p>
        </w:tc>
      </w:tr>
      <w:tr w14:paraId="5892CA1F">
        <w:tblPrEx>
          <w:tblCellMar>
            <w:top w:w="0" w:type="dxa"/>
            <w:left w:w="108" w:type="dxa"/>
            <w:bottom w:w="0" w:type="dxa"/>
            <w:right w:w="108" w:type="dxa"/>
          </w:tblCellMar>
        </w:tblPrEx>
        <w:trPr>
          <w:trHeight w:val="559" w:hRule="atLeast"/>
        </w:trPr>
        <w:tc>
          <w:tcPr>
            <w:tcW w:w="595" w:type="dxa"/>
            <w:tcBorders>
              <w:top w:val="single" w:color="000000" w:sz="4" w:space="0"/>
              <w:left w:val="single" w:color="000000" w:sz="4" w:space="0"/>
              <w:bottom w:val="nil"/>
              <w:right w:val="single" w:color="000000" w:sz="4" w:space="0"/>
            </w:tcBorders>
            <w:shd w:val="clear" w:color="auto" w:fill="auto"/>
            <w:noWrap/>
            <w:vAlign w:val="center"/>
          </w:tcPr>
          <w:p w14:paraId="3727A171">
            <w:pPr>
              <w:jc w:val="center"/>
              <w:textAlignment w:val="center"/>
              <w:rPr>
                <w:rFonts w:hint="eastAsia" w:ascii="宋体" w:hAnsi="宋体" w:eastAsia="宋体" w:cs="宋体"/>
              </w:rPr>
            </w:pPr>
            <w:r>
              <w:rPr>
                <w:rFonts w:hint="eastAsia" w:ascii="宋体" w:hAnsi="宋体" w:eastAsia="宋体" w:cs="宋体"/>
                <w:lang w:bidi="ar"/>
              </w:rPr>
              <w:t>9</w:t>
            </w:r>
          </w:p>
        </w:tc>
        <w:tc>
          <w:tcPr>
            <w:tcW w:w="2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DBC9">
            <w:pPr>
              <w:jc w:val="center"/>
              <w:textAlignment w:val="center"/>
              <w:rPr>
                <w:rFonts w:hint="eastAsia" w:ascii="宋体" w:hAnsi="宋体" w:eastAsia="宋体" w:cs="宋体"/>
                <w:lang w:eastAsia="zh-CN"/>
              </w:rPr>
            </w:pPr>
            <w:r>
              <w:rPr>
                <w:rFonts w:hint="eastAsia" w:ascii="宋体" w:hAnsi="宋体" w:eastAsia="宋体" w:cs="宋体"/>
                <w:lang w:eastAsia="zh-CN" w:bidi="ar"/>
              </w:rPr>
              <w:t>造成应急事件、社会舆情（10分）</w:t>
            </w:r>
          </w:p>
        </w:tc>
        <w:tc>
          <w:tcPr>
            <w:tcW w:w="8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B413">
            <w:pPr>
              <w:jc w:val="center"/>
              <w:textAlignment w:val="center"/>
              <w:rPr>
                <w:rFonts w:hint="eastAsia" w:ascii="宋体" w:hAnsi="宋体" w:eastAsia="宋体" w:cs="宋体"/>
                <w:lang w:eastAsia="zh-CN"/>
              </w:rPr>
            </w:pPr>
            <w:r>
              <w:rPr>
                <w:rFonts w:hint="eastAsia" w:ascii="宋体" w:hAnsi="宋体" w:eastAsia="宋体" w:cs="宋体"/>
                <w:lang w:eastAsia="zh-CN" w:bidi="ar"/>
              </w:rPr>
              <w:t>因运维不到位导致应急事件、舆情等一次扣5分，最高扣10分。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D8B96">
            <w:pPr>
              <w:rPr>
                <w:rFonts w:hint="eastAsia" w:ascii="宋体" w:hAnsi="宋体" w:eastAsia="宋体" w:cs="宋体"/>
                <w:lang w:eastAsia="zh-CN"/>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D2C0">
            <w:pPr>
              <w:rPr>
                <w:rFonts w:hint="eastAsia" w:ascii="宋体" w:hAnsi="宋体" w:eastAsia="宋体" w:cs="宋体"/>
                <w:lang w:eastAsia="zh-CN"/>
              </w:rPr>
            </w:pPr>
          </w:p>
        </w:tc>
      </w:tr>
      <w:tr w14:paraId="704876B8">
        <w:tblPrEx>
          <w:tblCellMar>
            <w:top w:w="0" w:type="dxa"/>
            <w:left w:w="108" w:type="dxa"/>
            <w:bottom w:w="0" w:type="dxa"/>
            <w:right w:w="108" w:type="dxa"/>
          </w:tblCellMar>
        </w:tblPrEx>
        <w:trPr>
          <w:trHeight w:val="371" w:hRule="atLeast"/>
        </w:trPr>
        <w:tc>
          <w:tcPr>
            <w:tcW w:w="3134" w:type="dxa"/>
            <w:gridSpan w:val="2"/>
            <w:tcBorders>
              <w:top w:val="single" w:color="000000" w:sz="4" w:space="0"/>
              <w:left w:val="single" w:color="000000" w:sz="4" w:space="0"/>
              <w:bottom w:val="single" w:color="auto" w:sz="4" w:space="0"/>
              <w:right w:val="nil"/>
            </w:tcBorders>
            <w:shd w:val="clear" w:color="auto" w:fill="auto"/>
            <w:noWrap/>
            <w:vAlign w:val="center"/>
          </w:tcPr>
          <w:p w14:paraId="67491F01">
            <w:pPr>
              <w:jc w:val="center"/>
              <w:textAlignment w:val="center"/>
              <w:rPr>
                <w:rFonts w:hint="eastAsia" w:ascii="宋体" w:hAnsi="宋体" w:eastAsia="宋体" w:cs="宋体"/>
              </w:rPr>
            </w:pPr>
            <w:r>
              <w:rPr>
                <w:rFonts w:hint="eastAsia" w:ascii="宋体" w:hAnsi="宋体" w:eastAsia="宋体" w:cs="宋体"/>
                <w:lang w:bidi="ar"/>
              </w:rPr>
              <w:t>总分</w:t>
            </w:r>
          </w:p>
        </w:tc>
        <w:tc>
          <w:tcPr>
            <w:tcW w:w="11056" w:type="dxa"/>
            <w:gridSpan w:val="3"/>
            <w:tcBorders>
              <w:top w:val="single" w:color="000000" w:sz="4" w:space="0"/>
              <w:left w:val="single" w:color="000000" w:sz="4" w:space="0"/>
              <w:bottom w:val="single" w:color="auto" w:sz="4" w:space="0"/>
              <w:right w:val="single" w:color="000000" w:sz="4" w:space="0"/>
            </w:tcBorders>
            <w:shd w:val="clear" w:color="auto" w:fill="auto"/>
            <w:vAlign w:val="center"/>
          </w:tcPr>
          <w:p w14:paraId="5651F942">
            <w:pPr>
              <w:jc w:val="center"/>
              <w:rPr>
                <w:rFonts w:hint="eastAsia" w:ascii="宋体" w:hAnsi="宋体" w:eastAsia="宋体" w:cs="宋体"/>
              </w:rPr>
            </w:pPr>
          </w:p>
        </w:tc>
      </w:tr>
      <w:tr w14:paraId="3964660A">
        <w:tblPrEx>
          <w:tblCellMar>
            <w:top w:w="0" w:type="dxa"/>
            <w:left w:w="108" w:type="dxa"/>
            <w:bottom w:w="0" w:type="dxa"/>
            <w:right w:w="108" w:type="dxa"/>
          </w:tblCellMar>
        </w:tblPrEx>
        <w:trPr>
          <w:trHeight w:val="409" w:hRule="atLeast"/>
        </w:trPr>
        <w:tc>
          <w:tcPr>
            <w:tcW w:w="3134"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AC06D42">
            <w:pPr>
              <w:textAlignment w:val="center"/>
              <w:rPr>
                <w:rFonts w:hint="eastAsia" w:ascii="宋体" w:hAnsi="宋体" w:eastAsia="宋体" w:cs="宋体"/>
              </w:rPr>
            </w:pPr>
            <w:r>
              <w:rPr>
                <w:rFonts w:hint="eastAsia" w:ascii="宋体" w:hAnsi="宋体" w:eastAsia="宋体" w:cs="宋体"/>
                <w:lang w:bidi="ar"/>
              </w:rPr>
              <w:t>管理单位：</w:t>
            </w:r>
          </w:p>
        </w:tc>
        <w:tc>
          <w:tcPr>
            <w:tcW w:w="8930" w:type="dxa"/>
            <w:tcBorders>
              <w:top w:val="single" w:color="auto" w:sz="4" w:space="0"/>
              <w:left w:val="single" w:color="auto" w:sz="4" w:space="0"/>
              <w:bottom w:val="single" w:color="auto" w:sz="4" w:space="0"/>
              <w:right w:val="single" w:color="auto" w:sz="4" w:space="0"/>
            </w:tcBorders>
            <w:shd w:val="clear" w:color="auto" w:fill="auto"/>
            <w:vAlign w:val="center"/>
          </w:tcPr>
          <w:p w14:paraId="4A05CD79">
            <w:pPr>
              <w:textAlignment w:val="center"/>
              <w:rPr>
                <w:rFonts w:hint="eastAsia" w:ascii="宋体" w:hAnsi="宋体" w:eastAsia="宋体" w:cs="宋体"/>
              </w:rPr>
            </w:pPr>
            <w:r>
              <w:rPr>
                <w:rFonts w:hint="eastAsia" w:ascii="宋体" w:hAnsi="宋体" w:eastAsia="宋体" w:cs="宋体"/>
                <w:lang w:bidi="ar"/>
              </w:rPr>
              <w:t>运维单位：</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A7548">
            <w:pPr>
              <w:textAlignment w:val="center"/>
              <w:rPr>
                <w:rFonts w:hint="eastAsia" w:ascii="宋体" w:hAnsi="宋体" w:eastAsia="宋体" w:cs="宋体"/>
              </w:rPr>
            </w:pPr>
            <w:r>
              <w:rPr>
                <w:rFonts w:hint="eastAsia" w:ascii="宋体" w:hAnsi="宋体" w:eastAsia="宋体" w:cs="宋体"/>
                <w:lang w:bidi="ar"/>
              </w:rPr>
              <w:t>检查日期：</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66E54">
            <w:pPr>
              <w:rPr>
                <w:rFonts w:hint="eastAsia" w:ascii="宋体" w:hAnsi="宋体" w:eastAsia="宋体" w:cs="宋体"/>
              </w:rPr>
            </w:pPr>
          </w:p>
        </w:tc>
      </w:tr>
      <w:tr w14:paraId="472AA148">
        <w:tblPrEx>
          <w:tblCellMar>
            <w:top w:w="0" w:type="dxa"/>
            <w:left w:w="108" w:type="dxa"/>
            <w:bottom w:w="0" w:type="dxa"/>
            <w:right w:w="108" w:type="dxa"/>
          </w:tblCellMar>
        </w:tblPrEx>
        <w:trPr>
          <w:trHeight w:val="705" w:hRule="atLeast"/>
        </w:trPr>
        <w:tc>
          <w:tcPr>
            <w:tcW w:w="14190" w:type="dxa"/>
            <w:gridSpan w:val="5"/>
            <w:tcBorders>
              <w:top w:val="single" w:color="auto" w:sz="4" w:space="0"/>
              <w:bottom w:val="nil"/>
              <w:right w:val="nil"/>
            </w:tcBorders>
            <w:shd w:val="clear" w:color="auto" w:fill="auto"/>
            <w:vAlign w:val="center"/>
          </w:tcPr>
          <w:p w14:paraId="0799C810">
            <w:pPr>
              <w:jc w:val="center"/>
              <w:textAlignment w:val="center"/>
              <w:rPr>
                <w:rFonts w:hint="eastAsia" w:ascii="宋体" w:hAnsi="宋体" w:eastAsia="宋体" w:cs="宋体"/>
                <w:lang w:eastAsia="zh-CN"/>
              </w:rPr>
            </w:pPr>
            <w:r>
              <w:rPr>
                <w:rFonts w:hint="eastAsia" w:ascii="宋体" w:hAnsi="宋体" w:eastAsia="宋体" w:cs="宋体"/>
                <w:lang w:eastAsia="zh-CN" w:bidi="ar"/>
              </w:rPr>
              <w:t>依据《城镇排水管渠与泵站运行、维护及安全技术规程》及工作实际制定排水设施运行打分表（试行），每月得分90分以上不扣除当月运维费用，85-89分扣除当月运维费用5%，80-84分扣除当月运维费用10%，79分及以下扣除当月运维费用20%。</w:t>
            </w:r>
          </w:p>
        </w:tc>
      </w:tr>
    </w:tbl>
    <w:p w14:paraId="374C417B">
      <w:pPr>
        <w:spacing w:line="360" w:lineRule="auto"/>
        <w:rPr>
          <w:rFonts w:hint="eastAsia" w:ascii="宋体" w:hAnsi="宋体" w:eastAsia="宋体" w:cs="宋体"/>
          <w:bCs/>
          <w:sz w:val="24"/>
          <w:szCs w:val="24"/>
          <w:lang w:eastAsia="zh-CN" w:bidi="ar"/>
        </w:rPr>
        <w:sectPr>
          <w:pgSz w:w="16840" w:h="11907" w:orient="landscape"/>
          <w:pgMar w:top="1701" w:right="1149" w:bottom="1041" w:left="1060" w:header="875" w:footer="886" w:gutter="0"/>
          <w:cols w:space="720" w:num="1"/>
        </w:sectPr>
      </w:pPr>
    </w:p>
    <w:bookmarkEnd w:id="561"/>
    <w:p w14:paraId="24B2A406">
      <w:pPr>
        <w:spacing w:line="360" w:lineRule="auto"/>
        <w:jc w:val="center"/>
        <w:outlineLvl w:val="0"/>
        <w:rPr>
          <w:rFonts w:hint="eastAsia" w:ascii="宋体" w:hAnsi="宋体" w:eastAsia="宋体" w:cs="宋体"/>
          <w:b/>
          <w:sz w:val="36"/>
          <w:szCs w:val="36"/>
        </w:rPr>
      </w:pPr>
      <w:bookmarkStart w:id="562" w:name="_Toc165576333"/>
      <w:bookmarkStart w:id="563" w:name="_Toc103153309"/>
    </w:p>
    <w:p w14:paraId="1CA31152">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响应文件格式</w:t>
      </w:r>
      <w:bookmarkEnd w:id="562"/>
      <w:bookmarkEnd w:id="563"/>
    </w:p>
    <w:p w14:paraId="317BDD93">
      <w:pPr>
        <w:spacing w:before="103" w:line="360" w:lineRule="auto"/>
        <w:ind w:left="146"/>
        <w:rPr>
          <w:rFonts w:ascii="宋体" w:hAnsi="宋体" w:eastAsia="宋体" w:cs="微软雅黑"/>
          <w:b/>
          <w:bCs/>
          <w:sz w:val="24"/>
          <w:szCs w:val="24"/>
          <w:lang w:eastAsia="zh-CN"/>
        </w:rPr>
      </w:pPr>
    </w:p>
    <w:p w14:paraId="49D42813">
      <w:pPr>
        <w:spacing w:before="103" w:line="360" w:lineRule="auto"/>
        <w:ind w:left="146"/>
        <w:rPr>
          <w:rFonts w:hint="eastAsia" w:ascii="宋体" w:hAnsi="宋体" w:eastAsia="宋体" w:cs="微软雅黑"/>
          <w:sz w:val="24"/>
          <w:szCs w:val="24"/>
          <w:lang w:eastAsia="zh-CN"/>
        </w:rPr>
      </w:pPr>
      <w:r>
        <w:rPr>
          <w:rFonts w:ascii="宋体" w:hAnsi="宋体" w:eastAsia="宋体" w:cs="微软雅黑"/>
          <w:b/>
          <w:bCs/>
          <w:sz w:val="24"/>
          <w:szCs w:val="24"/>
          <w:lang w:eastAsia="zh-CN"/>
        </w:rPr>
        <w:t>供应商编制文件须知</w:t>
      </w:r>
    </w:p>
    <w:p w14:paraId="6B12496D">
      <w:pPr>
        <w:pStyle w:val="6"/>
        <w:spacing w:before="178" w:line="360" w:lineRule="auto"/>
        <w:ind w:left="146" w:right="90" w:firstLine="22"/>
        <w:rPr>
          <w:rFonts w:hint="eastAsia" w:ascii="宋体" w:hAnsi="宋体" w:eastAsia="宋体" w:cs="微软雅黑"/>
          <w:sz w:val="24"/>
          <w:szCs w:val="24"/>
          <w:lang w:eastAsia="zh-CN"/>
        </w:rPr>
      </w:pPr>
      <w:r>
        <w:rPr>
          <w:rFonts w:ascii="宋体" w:hAnsi="宋体" w:eastAsia="宋体"/>
          <w:spacing w:val="-3"/>
          <w:sz w:val="24"/>
          <w:szCs w:val="24"/>
          <w:lang w:eastAsia="zh-CN"/>
        </w:rPr>
        <w:t>1</w:t>
      </w:r>
      <w:r>
        <w:rPr>
          <w:rFonts w:ascii="宋体" w:hAnsi="宋体" w:eastAsia="宋体" w:cs="微软雅黑"/>
          <w:spacing w:val="-3"/>
          <w:sz w:val="24"/>
          <w:szCs w:val="24"/>
          <w:lang w:eastAsia="zh-CN"/>
        </w:rPr>
        <w:t>、供应商按照本部分的顺序编制响应文件，编制中涉及格式资料的，应按照本部分提</w:t>
      </w:r>
      <w:r>
        <w:rPr>
          <w:rFonts w:ascii="宋体" w:hAnsi="宋体" w:eastAsia="宋体" w:cs="微软雅黑"/>
          <w:sz w:val="24"/>
          <w:szCs w:val="24"/>
          <w:lang w:eastAsia="zh-CN"/>
        </w:rPr>
        <w:t>供的内容和格式（所有表格的格式可扩展）</w:t>
      </w:r>
      <w:r>
        <w:rPr>
          <w:rFonts w:ascii="宋体" w:hAnsi="宋体" w:eastAsia="宋体" w:cs="微软雅黑"/>
          <w:spacing w:val="-1"/>
          <w:sz w:val="24"/>
          <w:szCs w:val="24"/>
          <w:lang w:eastAsia="zh-CN"/>
        </w:rPr>
        <w:t>填写提交。</w:t>
      </w:r>
    </w:p>
    <w:p w14:paraId="1ABF66E1">
      <w:pPr>
        <w:pStyle w:val="6"/>
        <w:spacing w:before="184" w:line="360" w:lineRule="auto"/>
        <w:ind w:left="147" w:firstLine="11"/>
        <w:rPr>
          <w:rFonts w:ascii="宋体" w:hAnsi="宋体" w:eastAsia="宋体" w:cs="微软雅黑"/>
          <w:spacing w:val="-2"/>
          <w:sz w:val="24"/>
          <w:szCs w:val="24"/>
          <w:lang w:eastAsia="zh-CN"/>
        </w:rPr>
      </w:pPr>
      <w:r>
        <w:rPr>
          <w:rFonts w:ascii="宋体" w:hAnsi="宋体" w:eastAsia="宋体"/>
          <w:spacing w:val="-2"/>
          <w:sz w:val="24"/>
          <w:szCs w:val="24"/>
          <w:lang w:eastAsia="zh-CN"/>
        </w:rPr>
        <w:t>2</w:t>
      </w:r>
      <w:r>
        <w:rPr>
          <w:rFonts w:ascii="宋体" w:hAnsi="宋体" w:eastAsia="宋体" w:cs="微软雅黑"/>
          <w:spacing w:val="-2"/>
          <w:sz w:val="24"/>
          <w:szCs w:val="24"/>
          <w:lang w:eastAsia="zh-CN"/>
        </w:rPr>
        <w:t>、对于竞争性磋商文件中标记了</w:t>
      </w:r>
      <w:r>
        <w:rPr>
          <w:rFonts w:ascii="宋体" w:hAnsi="宋体" w:eastAsia="宋体"/>
          <w:spacing w:val="-2"/>
          <w:sz w:val="24"/>
          <w:szCs w:val="24"/>
          <w:lang w:eastAsia="zh-CN"/>
        </w:rPr>
        <w:t>“</w:t>
      </w:r>
      <w:r>
        <w:rPr>
          <w:rFonts w:ascii="宋体" w:hAnsi="宋体" w:eastAsia="宋体" w:cs="微软雅黑"/>
          <w:spacing w:val="-2"/>
          <w:sz w:val="24"/>
          <w:szCs w:val="24"/>
          <w:lang w:eastAsia="zh-CN"/>
        </w:rPr>
        <w:t>实质性格式</w:t>
      </w:r>
      <w:r>
        <w:rPr>
          <w:rFonts w:ascii="宋体" w:hAnsi="宋体" w:eastAsia="宋体" w:cs="微软雅黑"/>
          <w:spacing w:val="-51"/>
          <w:sz w:val="24"/>
          <w:szCs w:val="24"/>
          <w:lang w:eastAsia="zh-CN"/>
        </w:rPr>
        <w:t xml:space="preserve"> </w:t>
      </w:r>
      <w:r>
        <w:rPr>
          <w:rFonts w:ascii="宋体" w:hAnsi="宋体" w:eastAsia="宋体"/>
          <w:spacing w:val="-2"/>
          <w:sz w:val="24"/>
          <w:szCs w:val="24"/>
          <w:lang w:eastAsia="zh-CN"/>
        </w:rPr>
        <w:t>”</w:t>
      </w:r>
      <w:r>
        <w:rPr>
          <w:rFonts w:ascii="宋体" w:hAnsi="宋体" w:eastAsia="宋体" w:cs="微软雅黑"/>
          <w:spacing w:val="-2"/>
          <w:sz w:val="24"/>
          <w:szCs w:val="24"/>
          <w:lang w:eastAsia="zh-CN"/>
        </w:rPr>
        <w:t>文件的，供应商不得改变格式中给定的</w:t>
      </w:r>
      <w:r>
        <w:rPr>
          <w:rFonts w:ascii="宋体" w:hAnsi="宋体" w:eastAsia="宋体" w:cs="微软雅黑"/>
          <w:spacing w:val="1"/>
          <w:sz w:val="24"/>
          <w:szCs w:val="24"/>
          <w:lang w:eastAsia="zh-CN"/>
        </w:rPr>
        <w:t>文字所表达的含义</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不得删减格式中的实质</w:t>
      </w:r>
      <w:r>
        <w:rPr>
          <w:rFonts w:ascii="宋体" w:hAnsi="宋体" w:eastAsia="宋体" w:cs="微软雅黑"/>
          <w:spacing w:val="-2"/>
          <w:sz w:val="24"/>
          <w:szCs w:val="24"/>
          <w:lang w:eastAsia="zh-CN"/>
        </w:rPr>
        <w:t>性内容，不得自行添加与格式中给定的文字内容相矛盾的内容，不得对应当填写的空格不填写或不实质性响应，如磋商采购文件中属于实质性格式且要求“供应商名称（加盖公章）”处应当如实先填写供应商的名称后并加盖公章，</w:t>
      </w:r>
      <w:r>
        <w:rPr>
          <w:rFonts w:ascii="宋体" w:hAnsi="宋体" w:eastAsia="宋体" w:cs="微软雅黑"/>
          <w:b/>
          <w:bCs/>
          <w:spacing w:val="-2"/>
          <w:sz w:val="24"/>
          <w:szCs w:val="24"/>
          <w:lang w:eastAsia="zh-CN"/>
        </w:rPr>
        <w:t>否则响应无效</w:t>
      </w:r>
      <w:r>
        <w:rPr>
          <w:rFonts w:ascii="宋体" w:hAnsi="宋体" w:eastAsia="宋体" w:cs="微软雅黑"/>
          <w:spacing w:val="-2"/>
          <w:sz w:val="24"/>
          <w:szCs w:val="24"/>
          <w:lang w:eastAsia="zh-CN"/>
        </w:rPr>
        <w:t>。 未标记“实质性格式 ”的文件和竞争性磋商文件未提供格式的内容</w:t>
      </w:r>
      <w:r>
        <w:rPr>
          <w:rFonts w:hint="eastAsia" w:ascii="宋体" w:hAnsi="宋体" w:eastAsia="宋体" w:cs="微软雅黑"/>
          <w:spacing w:val="-2"/>
          <w:sz w:val="24"/>
          <w:szCs w:val="24"/>
          <w:lang w:eastAsia="zh-CN"/>
        </w:rPr>
        <w:t>，</w:t>
      </w:r>
      <w:r>
        <w:rPr>
          <w:rFonts w:ascii="宋体" w:hAnsi="宋体" w:eastAsia="宋体" w:cs="微软雅黑"/>
          <w:spacing w:val="-2"/>
          <w:sz w:val="24"/>
          <w:szCs w:val="24"/>
          <w:lang w:eastAsia="zh-CN"/>
        </w:rPr>
        <w:t>可由供应商自行编写。</w:t>
      </w:r>
    </w:p>
    <w:p w14:paraId="71B4B130">
      <w:pPr>
        <w:pStyle w:val="6"/>
        <w:spacing w:before="184" w:line="360" w:lineRule="auto"/>
        <w:ind w:left="147" w:firstLine="11"/>
        <w:rPr>
          <w:rFonts w:hint="eastAsia" w:ascii="宋体" w:hAnsi="宋体" w:eastAsia="宋体" w:cs="宋体"/>
          <w:sz w:val="24"/>
        </w:rPr>
      </w:pPr>
      <w:r>
        <w:rPr>
          <w:rFonts w:hint="eastAsia" w:ascii="宋体" w:hAnsi="宋体" w:eastAsia="宋体"/>
          <w:sz w:val="24"/>
          <w:szCs w:val="24"/>
          <w:lang w:eastAsia="zh-CN"/>
        </w:rPr>
        <w:t>3</w:t>
      </w:r>
      <w:r>
        <w:rPr>
          <w:rFonts w:ascii="宋体" w:hAnsi="宋体" w:eastAsia="宋体" w:cs="微软雅黑"/>
          <w:sz w:val="24"/>
          <w:szCs w:val="24"/>
          <w:lang w:eastAsia="zh-CN"/>
        </w:rPr>
        <w:t>、全部声明和问题的回答及所附材料必须是真实的、准确的和完整</w:t>
      </w:r>
      <w:r>
        <w:rPr>
          <w:rFonts w:ascii="宋体" w:hAnsi="宋体" w:eastAsia="宋体" w:cs="微软雅黑"/>
          <w:spacing w:val="-1"/>
          <w:sz w:val="24"/>
          <w:szCs w:val="24"/>
          <w:lang w:eastAsia="zh-CN"/>
        </w:rPr>
        <w:t>的。</w:t>
      </w:r>
    </w:p>
    <w:p w14:paraId="66EE79A9">
      <w:pPr>
        <w:widowControl/>
        <w:jc w:val="left"/>
        <w:rPr>
          <w:rFonts w:hint="eastAsia" w:ascii="宋体" w:hAnsi="宋体" w:eastAsia="宋体" w:cs="宋体"/>
          <w:sz w:val="24"/>
        </w:rPr>
      </w:pPr>
      <w:r>
        <w:rPr>
          <w:rFonts w:hint="eastAsia" w:ascii="宋体" w:hAnsi="宋体" w:eastAsia="宋体" w:cs="宋体"/>
          <w:sz w:val="24"/>
        </w:rPr>
        <w:br w:type="page"/>
      </w:r>
    </w:p>
    <w:p w14:paraId="0E7F9A7C">
      <w:pPr>
        <w:widowControl/>
        <w:jc w:val="left"/>
        <w:rPr>
          <w:rFonts w:hint="eastAsia" w:ascii="宋体" w:hAnsi="宋体" w:eastAsia="宋体" w:cs="宋体"/>
          <w:b/>
          <w:sz w:val="32"/>
          <w:szCs w:val="32"/>
        </w:rPr>
      </w:pPr>
      <w:r>
        <w:rPr>
          <w:rFonts w:hint="eastAsia" w:ascii="宋体" w:hAnsi="宋体" w:eastAsia="宋体" w:cs="宋体"/>
          <w:b/>
          <w:spacing w:val="20"/>
          <w:sz w:val="32"/>
          <w:szCs w:val="32"/>
        </w:rPr>
        <w:t>响应文件</w:t>
      </w:r>
      <w:r>
        <w:rPr>
          <w:rFonts w:hint="eastAsia" w:ascii="宋体" w:hAnsi="宋体" w:eastAsia="宋体" w:cs="宋体"/>
          <w:b/>
          <w:sz w:val="32"/>
          <w:szCs w:val="32"/>
        </w:rPr>
        <w:t>封面（非实质性格式）</w:t>
      </w:r>
    </w:p>
    <w:p w14:paraId="4D5BA30A">
      <w:pPr>
        <w:jc w:val="center"/>
        <w:rPr>
          <w:rFonts w:hint="eastAsia" w:ascii="宋体" w:hAnsi="宋体" w:eastAsia="宋体" w:cs="宋体"/>
          <w:szCs w:val="21"/>
        </w:rPr>
      </w:pPr>
    </w:p>
    <w:p w14:paraId="187EF989">
      <w:pPr>
        <w:jc w:val="center"/>
        <w:rPr>
          <w:rFonts w:hint="eastAsia" w:ascii="宋体" w:hAnsi="宋体" w:eastAsia="宋体" w:cs="宋体"/>
          <w:szCs w:val="21"/>
        </w:rPr>
      </w:pPr>
    </w:p>
    <w:p w14:paraId="26824646">
      <w:pPr>
        <w:jc w:val="center"/>
        <w:rPr>
          <w:rFonts w:hint="eastAsia" w:ascii="宋体" w:hAnsi="宋体" w:eastAsia="宋体" w:cs="宋体"/>
          <w:szCs w:val="21"/>
        </w:rPr>
      </w:pPr>
    </w:p>
    <w:p w14:paraId="0C33A819">
      <w:pPr>
        <w:jc w:val="center"/>
        <w:rPr>
          <w:rFonts w:hint="eastAsia" w:ascii="宋体" w:hAnsi="宋体" w:eastAsia="宋体" w:cs="宋体"/>
          <w:szCs w:val="21"/>
        </w:rPr>
      </w:pPr>
    </w:p>
    <w:p w14:paraId="7020174F">
      <w:pPr>
        <w:jc w:val="center"/>
        <w:rPr>
          <w:rFonts w:hint="eastAsia" w:ascii="宋体" w:hAnsi="宋体" w:eastAsia="宋体" w:cs="宋体"/>
          <w:szCs w:val="21"/>
        </w:rPr>
      </w:pPr>
    </w:p>
    <w:p w14:paraId="04828F8D">
      <w:pPr>
        <w:jc w:val="center"/>
        <w:rPr>
          <w:rFonts w:hint="eastAsia" w:ascii="宋体" w:hAnsi="宋体" w:eastAsia="宋体" w:cs="宋体"/>
          <w:szCs w:val="21"/>
        </w:rPr>
      </w:pPr>
    </w:p>
    <w:p w14:paraId="1A275967">
      <w:pPr>
        <w:jc w:val="center"/>
        <w:rPr>
          <w:rFonts w:hint="eastAsia" w:ascii="宋体" w:hAnsi="宋体" w:eastAsia="宋体" w:cs="宋体"/>
          <w:szCs w:val="21"/>
        </w:rPr>
      </w:pPr>
    </w:p>
    <w:p w14:paraId="1E4F7AE4">
      <w:pPr>
        <w:jc w:val="center"/>
        <w:rPr>
          <w:rFonts w:hint="eastAsia" w:ascii="宋体" w:hAnsi="宋体" w:eastAsia="宋体" w:cs="宋体"/>
          <w:szCs w:val="21"/>
        </w:rPr>
      </w:pPr>
    </w:p>
    <w:p w14:paraId="72888F9B">
      <w:pPr>
        <w:jc w:val="center"/>
        <w:rPr>
          <w:rFonts w:hint="eastAsia" w:ascii="宋体" w:hAnsi="宋体" w:eastAsia="宋体" w:cs="宋体"/>
          <w:szCs w:val="21"/>
        </w:rPr>
      </w:pPr>
    </w:p>
    <w:p w14:paraId="44527322">
      <w:pPr>
        <w:jc w:val="center"/>
        <w:rPr>
          <w:rFonts w:hint="eastAsia" w:ascii="宋体" w:hAnsi="宋体" w:eastAsia="宋体" w:cs="宋体"/>
          <w:szCs w:val="21"/>
        </w:rPr>
      </w:pPr>
    </w:p>
    <w:p w14:paraId="6D72C416">
      <w:pPr>
        <w:jc w:val="center"/>
        <w:rPr>
          <w:rFonts w:hint="eastAsia" w:ascii="宋体" w:hAnsi="宋体" w:eastAsia="宋体" w:cs="宋体"/>
          <w:szCs w:val="21"/>
        </w:rPr>
      </w:pPr>
    </w:p>
    <w:p w14:paraId="41850AFF">
      <w:pPr>
        <w:jc w:val="center"/>
        <w:rPr>
          <w:rFonts w:hint="eastAsia" w:ascii="宋体" w:hAnsi="宋体" w:eastAsia="宋体" w:cs="宋体"/>
          <w:szCs w:val="21"/>
        </w:rPr>
      </w:pPr>
    </w:p>
    <w:p w14:paraId="31641E2C">
      <w:pPr>
        <w:jc w:val="center"/>
        <w:rPr>
          <w:rFonts w:hint="eastAsia" w:ascii="宋体" w:hAnsi="宋体" w:eastAsia="宋体" w:cs="宋体"/>
          <w:szCs w:val="21"/>
        </w:rPr>
      </w:pPr>
    </w:p>
    <w:p w14:paraId="68A7211B">
      <w:pPr>
        <w:jc w:val="center"/>
        <w:rPr>
          <w:rFonts w:hint="eastAsia" w:ascii="宋体" w:hAnsi="宋体" w:eastAsia="宋体" w:cs="宋体"/>
          <w:szCs w:val="21"/>
        </w:rPr>
      </w:pPr>
    </w:p>
    <w:p w14:paraId="4F8A8A8D">
      <w:pPr>
        <w:jc w:val="center"/>
        <w:rPr>
          <w:rFonts w:hint="eastAsia" w:ascii="宋体" w:hAnsi="宋体" w:eastAsia="宋体" w:cs="宋体"/>
          <w:b/>
          <w:spacing w:val="60"/>
          <w:sz w:val="56"/>
          <w:szCs w:val="56"/>
        </w:rPr>
      </w:pPr>
      <w:r>
        <w:rPr>
          <w:rFonts w:hint="eastAsia" w:ascii="宋体" w:hAnsi="宋体" w:eastAsia="宋体" w:cs="宋体"/>
          <w:b/>
          <w:spacing w:val="60"/>
          <w:sz w:val="72"/>
          <w:szCs w:val="72"/>
        </w:rPr>
        <w:t>响 应 文 件</w:t>
      </w:r>
    </w:p>
    <w:p w14:paraId="10F22DD9">
      <w:pPr>
        <w:jc w:val="center"/>
        <w:rPr>
          <w:rFonts w:hint="eastAsia" w:ascii="宋体" w:hAnsi="宋体" w:eastAsia="宋体" w:cs="宋体"/>
          <w:b/>
          <w:spacing w:val="60"/>
          <w:sz w:val="52"/>
          <w:szCs w:val="52"/>
        </w:rPr>
      </w:pPr>
    </w:p>
    <w:p w14:paraId="35D5A384">
      <w:pPr>
        <w:ind w:firstLine="542" w:firstLineChars="150"/>
        <w:rPr>
          <w:rFonts w:hint="eastAsia" w:ascii="宋体" w:hAnsi="宋体" w:eastAsia="宋体" w:cs="宋体"/>
          <w:b/>
          <w:spacing w:val="20"/>
          <w:sz w:val="32"/>
          <w:szCs w:val="32"/>
        </w:rPr>
      </w:pPr>
    </w:p>
    <w:p w14:paraId="5FEED5F1">
      <w:pPr>
        <w:ind w:firstLine="542" w:firstLineChars="150"/>
        <w:rPr>
          <w:rFonts w:hint="eastAsia" w:ascii="宋体" w:hAnsi="宋体" w:eastAsia="宋体" w:cs="宋体"/>
          <w:b/>
          <w:spacing w:val="20"/>
          <w:sz w:val="32"/>
          <w:szCs w:val="32"/>
        </w:rPr>
      </w:pPr>
    </w:p>
    <w:p w14:paraId="68927A55">
      <w:pPr>
        <w:ind w:firstLine="542" w:firstLineChars="150"/>
        <w:rPr>
          <w:rFonts w:hint="eastAsia" w:ascii="宋体" w:hAnsi="宋体" w:eastAsia="宋体" w:cs="宋体"/>
          <w:b/>
          <w:spacing w:val="20"/>
          <w:sz w:val="32"/>
          <w:szCs w:val="32"/>
        </w:rPr>
      </w:pPr>
    </w:p>
    <w:p w14:paraId="566BEB6A">
      <w:pPr>
        <w:ind w:firstLine="542" w:firstLineChars="150"/>
        <w:rPr>
          <w:rFonts w:hint="eastAsia" w:ascii="宋体" w:hAnsi="宋体" w:eastAsia="宋体" w:cs="宋体"/>
          <w:b/>
          <w:spacing w:val="20"/>
          <w:sz w:val="32"/>
          <w:szCs w:val="32"/>
        </w:rPr>
      </w:pPr>
    </w:p>
    <w:p w14:paraId="053327DD">
      <w:pPr>
        <w:ind w:firstLine="542" w:firstLineChars="150"/>
        <w:rPr>
          <w:rFonts w:hint="eastAsia" w:ascii="宋体" w:hAnsi="宋体" w:eastAsia="宋体" w:cs="宋体"/>
          <w:b/>
          <w:spacing w:val="20"/>
          <w:sz w:val="32"/>
          <w:szCs w:val="32"/>
        </w:rPr>
      </w:pPr>
    </w:p>
    <w:p w14:paraId="168D0169">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 xml:space="preserve">项目名称： </w:t>
      </w:r>
    </w:p>
    <w:p w14:paraId="3A7BCE7F">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lang w:eastAsia="zh-CN"/>
        </w:rPr>
        <w:t>项目编号/包号</w:t>
      </w:r>
      <w:r>
        <w:rPr>
          <w:rFonts w:hint="eastAsia" w:ascii="宋体" w:hAnsi="宋体" w:eastAsia="宋体" w:cs="宋体"/>
          <w:b/>
          <w:spacing w:val="20"/>
          <w:sz w:val="28"/>
          <w:szCs w:val="28"/>
        </w:rPr>
        <w:t>：</w:t>
      </w:r>
    </w:p>
    <w:p w14:paraId="1FCF5DBC">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供应商名称：</w:t>
      </w:r>
    </w:p>
    <w:p w14:paraId="72498524">
      <w:pPr>
        <w:spacing w:before="78" w:line="360" w:lineRule="auto"/>
        <w:ind w:left="12"/>
        <w:rPr>
          <w:rFonts w:hint="eastAsia" w:ascii="宋体" w:hAnsi="宋体" w:eastAsia="宋体" w:cs="宋体"/>
          <w:sz w:val="24"/>
        </w:rPr>
      </w:pPr>
    </w:p>
    <w:p w14:paraId="3F15BCD3">
      <w:pPr>
        <w:widowControl/>
        <w:jc w:val="left"/>
        <w:rPr>
          <w:rFonts w:hint="eastAsia" w:ascii="宋体" w:hAnsi="宋体" w:eastAsia="宋体" w:cs="宋体"/>
          <w:sz w:val="24"/>
        </w:rPr>
      </w:pPr>
      <w:r>
        <w:rPr>
          <w:rFonts w:hint="eastAsia" w:ascii="宋体" w:hAnsi="宋体" w:eastAsia="宋体" w:cs="宋体"/>
          <w:sz w:val="24"/>
        </w:rPr>
        <w:br w:type="page"/>
      </w:r>
    </w:p>
    <w:p w14:paraId="61A8C985">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满足《中华人民共和国政府采购法》第二十二条规定及法律法规的其他规定</w:t>
      </w:r>
    </w:p>
    <w:p w14:paraId="2347DB3E">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14:paraId="22BF8ABE">
      <w:pPr>
        <w:spacing w:before="78" w:line="360" w:lineRule="auto"/>
        <w:ind w:left="12"/>
        <w:rPr>
          <w:rFonts w:hint="eastAsia" w:ascii="宋体" w:hAnsi="宋体" w:eastAsia="宋体" w:cs="宋体"/>
          <w:sz w:val="24"/>
        </w:rPr>
      </w:pPr>
      <w:r>
        <w:rPr>
          <w:rFonts w:hint="eastAsia" w:ascii="宋体" w:hAnsi="宋体" w:eastAsia="宋体"/>
          <w:sz w:val="24"/>
          <w:lang w:eastAsia="zh-CN"/>
        </w:rPr>
        <w:t>（</w:t>
      </w:r>
      <w:r>
        <w:rPr>
          <w:rFonts w:ascii="宋体" w:hAnsi="宋体" w:eastAsia="宋体"/>
          <w:sz w:val="24"/>
          <w:lang w:eastAsia="zh-CN"/>
        </w:rPr>
        <w:t>提供所需证明文件的复印件并加盖公章；</w:t>
      </w:r>
      <w:r>
        <w:rPr>
          <w:rFonts w:hint="eastAsia" w:ascii="宋体" w:hAnsi="宋体" w:eastAsia="宋体"/>
          <w:sz w:val="24"/>
          <w:lang w:eastAsia="zh-CN"/>
        </w:rPr>
        <w:t>如是自然人投标的，则提供身份证正反面复印件并由本人签字。）</w:t>
      </w:r>
    </w:p>
    <w:p w14:paraId="4A522A69">
      <w:pPr>
        <w:widowControl/>
        <w:jc w:val="left"/>
        <w:rPr>
          <w:rFonts w:hint="eastAsia" w:ascii="宋体" w:hAnsi="宋体" w:eastAsia="宋体" w:cs="宋体"/>
          <w:sz w:val="24"/>
        </w:rPr>
      </w:pPr>
      <w:r>
        <w:rPr>
          <w:rFonts w:hint="eastAsia" w:ascii="宋体" w:hAnsi="宋体" w:eastAsia="宋体" w:cs="宋体"/>
          <w:sz w:val="24"/>
        </w:rPr>
        <w:br w:type="page"/>
      </w:r>
    </w:p>
    <w:p w14:paraId="7F3976B0">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1-2 供应商资格声明书（实质性格式）</w:t>
      </w:r>
    </w:p>
    <w:p w14:paraId="5A8B40FC">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供应商资格声明书</w:t>
      </w:r>
    </w:p>
    <w:p w14:paraId="295B82DB">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lang w:eastAsia="zh-CN"/>
        </w:rPr>
        <w:t>（采购人或采购代理机构名称）</w:t>
      </w:r>
    </w:p>
    <w:p w14:paraId="36B7E3E6">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47AECE50">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182DB226">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2C18228A">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34F1CD98">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69024E">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468A4C1E">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4296F650">
      <w:pPr>
        <w:numPr>
          <w:ilvl w:val="0"/>
          <w:numId w:val="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35B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474259E">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66D3EDF8">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6B5D3F8C">
            <w:pPr>
              <w:jc w:val="center"/>
              <w:rPr>
                <w:rFonts w:hint="eastAsia" w:ascii="宋体" w:hAnsi="宋体" w:eastAsia="宋体" w:cs="宋体"/>
                <w:sz w:val="24"/>
              </w:rPr>
            </w:pPr>
            <w:r>
              <w:rPr>
                <w:rFonts w:hint="eastAsia" w:ascii="宋体" w:hAnsi="宋体" w:eastAsia="宋体" w:cs="宋体"/>
                <w:sz w:val="24"/>
              </w:rPr>
              <w:t>相互关系</w:t>
            </w:r>
          </w:p>
        </w:tc>
      </w:tr>
      <w:tr w14:paraId="1414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B0D104">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2E4F4206">
            <w:pPr>
              <w:jc w:val="center"/>
              <w:rPr>
                <w:rFonts w:hint="eastAsia" w:ascii="宋体" w:hAnsi="宋体" w:eastAsia="宋体" w:cs="宋体"/>
                <w:sz w:val="24"/>
              </w:rPr>
            </w:pPr>
          </w:p>
        </w:tc>
        <w:tc>
          <w:tcPr>
            <w:tcW w:w="2976" w:type="dxa"/>
            <w:vAlign w:val="center"/>
          </w:tcPr>
          <w:p w14:paraId="31A4A32B">
            <w:pPr>
              <w:jc w:val="center"/>
              <w:rPr>
                <w:rFonts w:hint="eastAsia" w:ascii="宋体" w:hAnsi="宋体" w:eastAsia="宋体" w:cs="宋体"/>
                <w:sz w:val="24"/>
              </w:rPr>
            </w:pPr>
          </w:p>
        </w:tc>
      </w:tr>
      <w:tr w14:paraId="3E0B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E572325">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1FEC37DB">
            <w:pPr>
              <w:jc w:val="center"/>
              <w:rPr>
                <w:rFonts w:hint="eastAsia" w:ascii="宋体" w:hAnsi="宋体" w:eastAsia="宋体" w:cs="宋体"/>
                <w:sz w:val="24"/>
              </w:rPr>
            </w:pPr>
          </w:p>
        </w:tc>
        <w:tc>
          <w:tcPr>
            <w:tcW w:w="2976" w:type="dxa"/>
            <w:vAlign w:val="center"/>
          </w:tcPr>
          <w:p w14:paraId="44279850">
            <w:pPr>
              <w:jc w:val="center"/>
              <w:rPr>
                <w:rFonts w:hint="eastAsia" w:ascii="宋体" w:hAnsi="宋体" w:eastAsia="宋体" w:cs="宋体"/>
                <w:sz w:val="24"/>
              </w:rPr>
            </w:pPr>
          </w:p>
        </w:tc>
      </w:tr>
      <w:tr w14:paraId="687E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3BD84">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26FA4579">
            <w:pPr>
              <w:jc w:val="center"/>
              <w:rPr>
                <w:rFonts w:hint="eastAsia" w:ascii="宋体" w:hAnsi="宋体" w:eastAsia="宋体" w:cs="宋体"/>
                <w:sz w:val="24"/>
              </w:rPr>
            </w:pPr>
          </w:p>
        </w:tc>
        <w:tc>
          <w:tcPr>
            <w:tcW w:w="2976" w:type="dxa"/>
            <w:vAlign w:val="center"/>
          </w:tcPr>
          <w:p w14:paraId="6A480899">
            <w:pPr>
              <w:jc w:val="center"/>
              <w:rPr>
                <w:rFonts w:hint="eastAsia" w:ascii="宋体" w:hAnsi="宋体" w:eastAsia="宋体" w:cs="宋体"/>
                <w:sz w:val="24"/>
              </w:rPr>
            </w:pPr>
          </w:p>
        </w:tc>
      </w:tr>
    </w:tbl>
    <w:p w14:paraId="62A60B2B">
      <w:pPr>
        <w:rPr>
          <w:rFonts w:hint="eastAsia" w:ascii="宋体" w:hAnsi="宋体" w:eastAsia="宋体" w:cs="宋体"/>
        </w:rPr>
      </w:pPr>
    </w:p>
    <w:p w14:paraId="1707503B">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53BEFB1A">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0B3FF84">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745E5A72">
      <w:pPr>
        <w:spacing w:line="360" w:lineRule="auto"/>
        <w:rPr>
          <w:rFonts w:hint="eastAsia" w:ascii="宋体" w:hAnsi="宋体" w:eastAsia="宋体" w:cs="宋体"/>
          <w:sz w:val="18"/>
          <w:szCs w:val="18"/>
        </w:rPr>
      </w:pPr>
      <w:r>
        <w:rPr>
          <w:rFonts w:hint="eastAsia" w:ascii="宋体" w:hAnsi="宋体" w:eastAsia="宋体" w:cs="宋体"/>
          <w:sz w:val="18"/>
          <w:szCs w:val="18"/>
        </w:rPr>
        <w:t>说明：供应商承诺不实的，依据《政府采购法》第七十七条“提供虚假材料谋取中标、成交的”有关规定予以处理。</w:t>
      </w:r>
    </w:p>
    <w:p w14:paraId="67F57088">
      <w:pPr>
        <w:spacing w:line="360" w:lineRule="auto"/>
        <w:outlineLvl w:val="2"/>
        <w:rPr>
          <w:rFonts w:hint="eastAsia" w:ascii="宋体" w:hAnsi="宋体" w:eastAsia="宋体" w:cs="宋体"/>
          <w:bCs/>
          <w:color w:val="000000"/>
        </w:rPr>
      </w:pPr>
      <w:bookmarkStart w:id="564" w:name="_Toc22371"/>
      <w:bookmarkStart w:id="565" w:name="_Toc99553167"/>
      <w:r>
        <w:rPr>
          <w:rFonts w:hint="eastAsia" w:ascii="宋体" w:hAnsi="宋体" w:eastAsia="宋体" w:cs="宋体"/>
          <w:bCs/>
          <w:color w:val="000000"/>
          <w:sz w:val="24"/>
          <w:szCs w:val="24"/>
        </w:rPr>
        <w:t>1-3 提供供应商及其法定代表人、项目负责人近三年没有行贿犯罪记录的承诺并加盖供应商公章或从“中国裁判文书网”上自行查询，将查询结果打印并加盖供应商供应商公章</w:t>
      </w:r>
      <w:bookmarkEnd w:id="564"/>
      <w:bookmarkEnd w:id="565"/>
    </w:p>
    <w:p w14:paraId="6760D5F4">
      <w:pPr>
        <w:widowControl/>
        <w:jc w:val="left"/>
        <w:rPr>
          <w:rFonts w:hint="eastAsia" w:ascii="宋体" w:hAnsi="宋体" w:eastAsia="宋体" w:cs="宋体"/>
          <w:bCs/>
          <w:color w:val="000000"/>
        </w:rPr>
      </w:pPr>
      <w:r>
        <w:rPr>
          <w:rFonts w:hint="eastAsia" w:ascii="宋体" w:hAnsi="宋体" w:eastAsia="宋体" w:cs="宋体"/>
          <w:bCs/>
          <w:color w:val="000000"/>
        </w:rPr>
        <w:br w:type="page"/>
      </w:r>
    </w:p>
    <w:p w14:paraId="10E4A702">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14:paraId="2EE7B1CC">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r>
        <w:rPr>
          <w:rFonts w:hint="eastAsia" w:ascii="宋体" w:hAnsi="宋体" w:eastAsia="宋体"/>
          <w:sz w:val="24"/>
          <w:szCs w:val="20"/>
          <w:lang w:eastAsia="zh-CN"/>
        </w:rPr>
        <w:t>（实质性格式）</w:t>
      </w:r>
    </w:p>
    <w:p w14:paraId="33722FAA">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说明：</w:t>
      </w:r>
    </w:p>
    <w:p w14:paraId="3E9B6686">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（1）本项目（包）</w:t>
      </w:r>
      <w:r>
        <w:rPr>
          <w:rFonts w:hint="eastAsia" w:ascii="宋体" w:hAnsi="宋体" w:eastAsia="宋体"/>
          <w:b/>
          <w:bCs/>
          <w:sz w:val="24"/>
          <w:lang w:eastAsia="zh-CN"/>
        </w:rPr>
        <w:t>专门面向</w:t>
      </w:r>
      <w:r>
        <w:rPr>
          <w:rFonts w:hint="eastAsia" w:ascii="宋体" w:hAnsi="宋体"/>
          <w:b/>
          <w:bCs/>
          <w:sz w:val="24"/>
          <w:lang w:val="en-US" w:eastAsia="zh-CN"/>
        </w:rPr>
        <w:t>中、小企</w:t>
      </w:r>
      <w:r>
        <w:rPr>
          <w:rFonts w:hint="eastAsia" w:ascii="宋体" w:hAnsi="宋体" w:eastAsia="宋体"/>
          <w:b/>
          <w:bCs/>
          <w:sz w:val="24"/>
          <w:lang w:eastAsia="zh-CN"/>
        </w:rPr>
        <w:t>业采购</w:t>
      </w:r>
      <w:r>
        <w:rPr>
          <w:rFonts w:hint="eastAsia" w:ascii="宋体" w:hAnsi="宋体" w:eastAsia="宋体"/>
          <w:sz w:val="24"/>
          <w:lang w:eastAsia="zh-CN"/>
        </w:rPr>
        <w:t>。</w:t>
      </w:r>
    </w:p>
    <w:p w14:paraId="6AB8F8E2">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（2）填写要求：单位应当</w:t>
      </w:r>
      <w:r>
        <w:rPr>
          <w:rFonts w:hint="eastAsia" w:ascii="宋体" w:hAnsi="宋体" w:eastAsia="宋体"/>
          <w:b/>
          <w:bCs/>
          <w:sz w:val="24"/>
          <w:lang w:eastAsia="zh-CN"/>
        </w:rPr>
        <w:t>如实填报</w:t>
      </w:r>
      <w:r>
        <w:rPr>
          <w:rFonts w:hint="eastAsia" w:ascii="宋体" w:hAnsi="宋体" w:eastAsia="宋体"/>
          <w:sz w:val="24"/>
          <w:lang w:eastAsia="zh-CN"/>
        </w:rPr>
        <w:t>相关信息，由资格性审查人员或评标委员会核验确认。</w:t>
      </w:r>
    </w:p>
    <w:p w14:paraId="5530E24C">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如适用，请务必按照格式性的要求执行；如单位情况不适用，</w:t>
      </w:r>
      <w:r>
        <w:rPr>
          <w:rFonts w:hint="eastAsia" w:ascii="宋体" w:hAnsi="宋体" w:eastAsia="宋体"/>
          <w:b/>
          <w:bCs/>
          <w:sz w:val="24"/>
          <w:lang w:eastAsia="zh-CN"/>
        </w:rPr>
        <w:t>则可以不提供、不填写、不盖章、“/”表示或明确不适用等方式均可，应当意思表示明确。</w:t>
      </w:r>
    </w:p>
    <w:p w14:paraId="4F66628A">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对于多标的采购项目，投标人应充分、准确地了解所提供货物的制造企业、提供服务的承接企业信息。</w:t>
      </w:r>
      <w:r>
        <w:rPr>
          <w:rFonts w:hint="eastAsia" w:ascii="宋体" w:hAnsi="宋体" w:eastAsia="宋体"/>
          <w:b/>
          <w:bCs/>
          <w:sz w:val="24"/>
          <w:lang w:eastAsia="zh-CN"/>
        </w:rPr>
        <w:t>对相关情况了解不清楚的，不建议填报本声明函。</w:t>
      </w:r>
    </w:p>
    <w:p w14:paraId="25DF1550">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投标人要对所填报的信息负责。</w:t>
      </w:r>
    </w:p>
    <w:p w14:paraId="7A4154F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（3）中小企业参加政府采购活动，应当出具此格式文件。《中小企业声明函》由参加政府采购活动的投标人出具。联合体投标的，《中小企业声明函》由牵头人出具。</w:t>
      </w:r>
    </w:p>
    <w:p w14:paraId="376626D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4ED7B32">
      <w:pPr>
        <w:spacing w:line="360" w:lineRule="auto"/>
        <w:rPr>
          <w:rFonts w:hint="eastAsia" w:ascii="宋体" w:hAnsi="宋体" w:eastAsia="宋体"/>
          <w:sz w:val="24"/>
          <w:lang w:eastAsia="zh-CN"/>
        </w:rPr>
      </w:pPr>
      <w:r>
        <w:rPr>
          <w:rFonts w:hint="eastAsia" w:ascii="宋体" w:hAnsi="宋体" w:eastAsia="宋体"/>
          <w:sz w:val="24"/>
          <w:lang w:eastAsia="zh-CN"/>
        </w:rPr>
        <w:t>（5）本项目采购标的对应的中小企业划分标准所属行业：</w:t>
      </w:r>
    </w:p>
    <w:tbl>
      <w:tblPr>
        <w:tblStyle w:val="14"/>
        <w:tblW w:w="7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4552"/>
      </w:tblGrid>
      <w:tr w14:paraId="7BE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059C0CA0">
            <w:pPr>
              <w:spacing w:line="360" w:lineRule="auto"/>
              <w:jc w:val="center"/>
              <w:rPr>
                <w:rFonts w:hint="eastAsia" w:ascii="宋体" w:hAnsi="宋体" w:eastAsia="宋体"/>
                <w:sz w:val="24"/>
                <w:lang w:eastAsia="zh-CN"/>
              </w:rPr>
            </w:pPr>
            <w:r>
              <w:rPr>
                <w:rFonts w:hint="eastAsia" w:ascii="宋体" w:hAnsi="宋体" w:eastAsia="宋体"/>
                <w:sz w:val="24"/>
                <w:lang w:eastAsia="zh-CN"/>
              </w:rPr>
              <w:t>标的名称</w:t>
            </w:r>
          </w:p>
        </w:tc>
        <w:tc>
          <w:tcPr>
            <w:tcW w:w="4552" w:type="dxa"/>
            <w:tcBorders>
              <w:top w:val="single" w:color="auto" w:sz="4" w:space="0"/>
              <w:left w:val="single" w:color="auto" w:sz="4" w:space="0"/>
              <w:bottom w:val="single" w:color="auto" w:sz="4" w:space="0"/>
              <w:right w:val="single" w:color="auto" w:sz="4" w:space="0"/>
            </w:tcBorders>
            <w:vAlign w:val="center"/>
          </w:tcPr>
          <w:p w14:paraId="4E9D1956">
            <w:pPr>
              <w:spacing w:line="360" w:lineRule="auto"/>
              <w:jc w:val="center"/>
              <w:rPr>
                <w:rFonts w:hint="eastAsia" w:ascii="宋体" w:hAnsi="宋体" w:eastAsia="宋体"/>
                <w:sz w:val="24"/>
                <w:lang w:eastAsia="zh-CN"/>
              </w:rPr>
            </w:pPr>
            <w:r>
              <w:rPr>
                <w:rFonts w:hint="eastAsia" w:ascii="宋体" w:hAnsi="宋体" w:eastAsia="宋体"/>
                <w:sz w:val="24"/>
                <w:lang w:eastAsia="zh-CN"/>
              </w:rPr>
              <w:t>中小企业划分标准所属行业</w:t>
            </w:r>
          </w:p>
        </w:tc>
      </w:tr>
      <w:tr w14:paraId="5D99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20E0A5D4">
            <w:pPr>
              <w:spacing w:line="360" w:lineRule="auto"/>
              <w:jc w:val="center"/>
              <w:rPr>
                <w:rFonts w:hint="eastAsia" w:ascii="宋体" w:hAnsi="宋体" w:eastAsia="宋体"/>
                <w:sz w:val="24"/>
                <w:lang w:eastAsia="zh-CN"/>
              </w:rPr>
            </w:pPr>
            <w:r>
              <w:rPr>
                <w:rFonts w:hint="eastAsia" w:ascii="宋体" w:hAnsi="宋体" w:eastAsia="宋体"/>
                <w:sz w:val="24"/>
                <w:lang w:eastAsia="zh-CN"/>
              </w:rPr>
              <w:t>污水设施维护服务项目</w:t>
            </w:r>
          </w:p>
        </w:tc>
        <w:tc>
          <w:tcPr>
            <w:tcW w:w="4552" w:type="dxa"/>
            <w:tcBorders>
              <w:top w:val="single" w:color="auto" w:sz="4" w:space="0"/>
              <w:left w:val="single" w:color="auto" w:sz="4" w:space="0"/>
              <w:bottom w:val="single" w:color="auto" w:sz="4" w:space="0"/>
              <w:right w:val="single" w:color="auto" w:sz="4" w:space="0"/>
            </w:tcBorders>
            <w:vAlign w:val="center"/>
          </w:tcPr>
          <w:p w14:paraId="65468643">
            <w:pPr>
              <w:spacing w:line="360" w:lineRule="auto"/>
              <w:jc w:val="center"/>
              <w:rPr>
                <w:rFonts w:hint="eastAsia" w:ascii="宋体" w:hAnsi="宋体" w:eastAsia="宋体"/>
                <w:sz w:val="24"/>
                <w:lang w:eastAsia="zh-CN"/>
              </w:rPr>
            </w:pPr>
            <w:r>
              <w:rPr>
                <w:rFonts w:hint="eastAsia" w:ascii="宋体" w:hAnsi="宋体" w:eastAsia="宋体"/>
                <w:sz w:val="24"/>
                <w:lang w:eastAsia="zh-CN"/>
              </w:rPr>
              <w:t>其他未列明行业（水利、环境和公共设施管理业）</w:t>
            </w:r>
          </w:p>
        </w:tc>
      </w:tr>
    </w:tbl>
    <w:p w14:paraId="2D01E683">
      <w:pPr>
        <w:tabs>
          <w:tab w:val="left" w:pos="5580"/>
        </w:tabs>
        <w:spacing w:line="360" w:lineRule="auto"/>
        <w:rPr>
          <w:rFonts w:hint="eastAsia" w:ascii="宋体" w:hAnsi="宋体" w:eastAsia="宋体" w:cs="宋体"/>
          <w:sz w:val="24"/>
        </w:rPr>
      </w:pPr>
    </w:p>
    <w:p w14:paraId="26CAD72E">
      <w:pPr>
        <w:tabs>
          <w:tab w:val="left" w:pos="5580"/>
        </w:tabs>
        <w:spacing w:line="360" w:lineRule="auto"/>
        <w:rPr>
          <w:rFonts w:hint="eastAsia" w:ascii="宋体" w:hAnsi="宋体" w:eastAsia="宋体" w:cs="宋体"/>
          <w:sz w:val="24"/>
        </w:rPr>
      </w:pPr>
    </w:p>
    <w:p w14:paraId="57A847E8">
      <w:pPr>
        <w:widowControl/>
        <w:jc w:val="left"/>
        <w:rPr>
          <w:rFonts w:hint="eastAsia" w:ascii="宋体" w:hAnsi="宋体" w:eastAsia="宋体" w:cs="宋体"/>
          <w:sz w:val="24"/>
        </w:rPr>
      </w:pPr>
      <w:r>
        <w:rPr>
          <w:rFonts w:hint="eastAsia" w:ascii="宋体" w:hAnsi="宋体" w:eastAsia="宋体" w:cs="宋体"/>
          <w:sz w:val="24"/>
        </w:rPr>
        <w:br w:type="page"/>
      </w:r>
    </w:p>
    <w:p w14:paraId="201A1A78">
      <w:pPr>
        <w:spacing w:line="360" w:lineRule="auto"/>
        <w:outlineLvl w:val="2"/>
        <w:rPr>
          <w:rFonts w:hint="eastAsia" w:ascii="宋体" w:hAnsi="宋体" w:eastAsia="宋体" w:cs="宋体"/>
          <w:b/>
          <w:bCs/>
          <w:sz w:val="24"/>
          <w:szCs w:val="20"/>
          <w:lang w:eastAsia="zh-CN"/>
        </w:rPr>
      </w:pPr>
      <w:r>
        <w:rPr>
          <w:rFonts w:hint="eastAsia" w:ascii="宋体" w:hAnsi="宋体" w:eastAsia="宋体" w:cs="宋体"/>
          <w:b/>
          <w:bCs/>
          <w:sz w:val="24"/>
          <w:szCs w:val="20"/>
          <w:lang w:eastAsia="zh-CN"/>
        </w:rPr>
        <w:t>2-1 中小企业声明函格式</w:t>
      </w:r>
    </w:p>
    <w:p w14:paraId="24762F3C">
      <w:pPr>
        <w:spacing w:before="117" w:line="360" w:lineRule="auto"/>
        <w:jc w:val="center"/>
        <w:rPr>
          <w:rFonts w:hint="eastAsia" w:ascii="宋体" w:hAnsi="宋体" w:eastAsia="宋体" w:cs="宋体"/>
          <w:b/>
          <w:bCs/>
          <w:spacing w:val="20"/>
          <w:sz w:val="36"/>
          <w:szCs w:val="36"/>
          <w:lang w:eastAsia="zh-CN"/>
        </w:rPr>
      </w:pPr>
      <w:r>
        <w:rPr>
          <w:rFonts w:ascii="宋体" w:hAnsi="宋体" w:eastAsia="宋体" w:cs="宋体"/>
          <w:b/>
          <w:bCs/>
          <w:spacing w:val="21"/>
          <w:sz w:val="36"/>
          <w:szCs w:val="36"/>
          <w:lang w:eastAsia="zh-CN"/>
        </w:rPr>
        <w:t>中小企业声明函(工程、服务)格</w:t>
      </w:r>
      <w:r>
        <w:rPr>
          <w:rFonts w:ascii="宋体" w:hAnsi="宋体" w:eastAsia="宋体" w:cs="宋体"/>
          <w:b/>
          <w:bCs/>
          <w:spacing w:val="20"/>
          <w:sz w:val="36"/>
          <w:szCs w:val="36"/>
          <w:lang w:eastAsia="zh-CN"/>
        </w:rPr>
        <w:t>式</w:t>
      </w:r>
    </w:p>
    <w:p w14:paraId="64FEC8C4">
      <w:pPr>
        <w:spacing w:before="117" w:line="360" w:lineRule="auto"/>
        <w:jc w:val="center"/>
        <w:rPr>
          <w:rFonts w:hint="eastAsia" w:ascii="宋体" w:hAnsi="宋体" w:eastAsia="宋体" w:cs="宋体"/>
          <w:b/>
          <w:bCs/>
          <w:sz w:val="36"/>
          <w:szCs w:val="36"/>
          <w:lang w:eastAsia="zh-CN"/>
        </w:rPr>
      </w:pPr>
    </w:p>
    <w:p w14:paraId="1D68FB58">
      <w:pPr>
        <w:spacing w:before="78" w:line="360" w:lineRule="auto"/>
        <w:ind w:left="117" w:firstLine="505"/>
        <w:rPr>
          <w:rFonts w:hint="eastAsia" w:ascii="宋体" w:hAnsi="宋体" w:eastAsia="宋体" w:cs="宋体"/>
          <w:sz w:val="24"/>
          <w:lang w:eastAsia="zh-CN"/>
        </w:rPr>
      </w:pPr>
      <w:r>
        <w:rPr>
          <w:rFonts w:ascii="宋体" w:hAnsi="宋体" w:eastAsia="宋体" w:cs="宋体"/>
          <w:spacing w:val="11"/>
          <w:sz w:val="24"/>
          <w:lang w:eastAsia="zh-CN"/>
        </w:rPr>
        <w:t>本公司</w:t>
      </w:r>
      <w:r>
        <w:rPr>
          <w:rFonts w:hint="eastAsia" w:ascii="宋体" w:hAnsi="宋体" w:eastAsia="宋体" w:cs="宋体"/>
          <w:spacing w:val="11"/>
          <w:sz w:val="24"/>
          <w:u w:val="single"/>
          <w:lang w:eastAsia="zh-CN"/>
        </w:rPr>
        <w:t xml:space="preserve">         </w:t>
      </w:r>
      <w:bookmarkStart w:id="566" w:name="_GoBack"/>
      <w:r>
        <w:rPr>
          <w:rFonts w:hint="eastAsia" w:ascii="宋体" w:hAnsi="宋体" w:eastAsia="宋体" w:cs="宋体"/>
          <w:spacing w:val="11"/>
          <w:sz w:val="24"/>
          <w:u w:val="none"/>
          <w:lang w:eastAsia="zh-CN"/>
        </w:rPr>
        <w:t>郑重声明，根据《政府采购促进中小企业发展管理办法》</w:t>
      </w:r>
      <w:bookmarkEnd w:id="566"/>
      <w:r>
        <w:rPr>
          <w:rFonts w:ascii="宋体" w:hAnsi="宋体" w:eastAsia="宋体" w:cs="宋体"/>
          <w:spacing w:val="11"/>
          <w:sz w:val="24"/>
          <w:lang w:eastAsia="zh-CN"/>
        </w:rPr>
        <w:t>(</w:t>
      </w:r>
      <w:r>
        <w:rPr>
          <w:rFonts w:ascii="宋体" w:hAnsi="宋体" w:eastAsia="宋体" w:cs="宋体"/>
          <w:spacing w:val="9"/>
          <w:sz w:val="24"/>
          <w:lang w:eastAsia="zh-CN"/>
        </w:rPr>
        <w:t>财</w:t>
      </w:r>
      <w:r>
        <w:rPr>
          <w:rFonts w:ascii="宋体" w:hAnsi="宋体" w:eastAsia="宋体" w:cs="宋体"/>
          <w:spacing w:val="18"/>
          <w:sz w:val="24"/>
          <w:lang w:eastAsia="zh-CN"/>
        </w:rPr>
        <w:t>库</w:t>
      </w:r>
      <w:r>
        <w:rPr>
          <w:rFonts w:ascii="宋体" w:hAnsi="宋体" w:eastAsia="宋体" w:cs="宋体"/>
          <w:spacing w:val="12"/>
          <w:sz w:val="24"/>
          <w:lang w:eastAsia="zh-CN"/>
        </w:rPr>
        <w:t>﹝</w:t>
      </w:r>
      <w:r>
        <w:rPr>
          <w:rFonts w:ascii="宋体" w:hAnsi="宋体" w:eastAsia="宋体"/>
          <w:spacing w:val="12"/>
          <w:sz w:val="24"/>
          <w:lang w:eastAsia="zh-CN"/>
        </w:rPr>
        <w:t>2020</w:t>
      </w:r>
      <w:r>
        <w:rPr>
          <w:rFonts w:ascii="宋体" w:hAnsi="宋体" w:eastAsia="宋体" w:cs="宋体"/>
          <w:spacing w:val="12"/>
          <w:sz w:val="24"/>
          <w:lang w:eastAsia="zh-CN"/>
        </w:rPr>
        <w:t>﹞</w:t>
      </w:r>
      <w:r>
        <w:rPr>
          <w:rFonts w:ascii="宋体" w:hAnsi="宋体" w:eastAsia="宋体"/>
          <w:spacing w:val="12"/>
          <w:sz w:val="24"/>
          <w:lang w:eastAsia="zh-CN"/>
        </w:rPr>
        <w:t>46</w:t>
      </w:r>
      <w:r>
        <w:rPr>
          <w:rFonts w:ascii="宋体" w:hAnsi="宋体" w:eastAsia="宋体" w:cs="宋体"/>
          <w:spacing w:val="12"/>
          <w:sz w:val="24"/>
          <w:lang w:eastAsia="zh-CN"/>
        </w:rPr>
        <w:t>号)的规定，本公司</w:t>
      </w:r>
      <w:r>
        <w:rPr>
          <w:rFonts w:hint="eastAsia" w:ascii="宋体" w:hAnsi="宋体" w:eastAsia="宋体" w:cs="宋体"/>
          <w:spacing w:val="12"/>
          <w:sz w:val="24"/>
          <w:u w:val="single"/>
          <w:lang w:eastAsia="zh-CN"/>
        </w:rPr>
        <w:t xml:space="preserve">       </w:t>
      </w:r>
      <w:r>
        <w:rPr>
          <w:rFonts w:ascii="宋体" w:hAnsi="宋体" w:eastAsia="宋体" w:cs="宋体"/>
          <w:spacing w:val="12"/>
          <w:sz w:val="24"/>
          <w:u w:val="single"/>
          <w:lang w:eastAsia="zh-CN"/>
        </w:rPr>
        <w:t xml:space="preserve"> </w:t>
      </w:r>
      <w:r>
        <w:rPr>
          <w:rFonts w:ascii="宋体" w:hAnsi="宋体" w:eastAsia="宋体" w:cs="宋体"/>
          <w:spacing w:val="12"/>
          <w:sz w:val="24"/>
          <w:lang w:eastAsia="zh-CN"/>
        </w:rPr>
        <w:t>参加(单位名称)</w:t>
      </w:r>
      <w:r>
        <w:rPr>
          <w:rFonts w:hint="eastAsia" w:ascii="宋体" w:hAnsi="宋体" w:eastAsia="宋体" w:cs="宋体"/>
          <w:spacing w:val="12"/>
          <w:sz w:val="24"/>
          <w:u w:val="single"/>
          <w:lang w:eastAsia="zh-CN"/>
        </w:rPr>
        <w:t xml:space="preserve">      </w:t>
      </w:r>
      <w:r>
        <w:rPr>
          <w:rFonts w:ascii="宋体" w:hAnsi="宋体" w:eastAsia="宋体" w:cs="宋体"/>
          <w:spacing w:val="12"/>
          <w:sz w:val="24"/>
          <w:lang w:eastAsia="zh-CN"/>
        </w:rPr>
        <w:t>的(项目名称)</w:t>
      </w:r>
      <w:r>
        <w:rPr>
          <w:rFonts w:hint="eastAsia" w:ascii="宋体" w:hAnsi="宋体" w:eastAsia="宋体" w:cs="宋体"/>
          <w:sz w:val="24"/>
          <w:u w:val="single"/>
          <w:lang w:eastAsia="zh-CN"/>
        </w:rPr>
        <w:t xml:space="preserve">        </w:t>
      </w:r>
      <w:r>
        <w:rPr>
          <w:rFonts w:ascii="宋体" w:hAnsi="宋体" w:eastAsia="宋体" w:cs="宋体"/>
          <w:spacing w:val="15"/>
          <w:sz w:val="24"/>
          <w:lang w:eastAsia="zh-CN"/>
        </w:rPr>
        <w:t>采购活动，工程的施工单位全部为符合政策要求的中小企业(或者</w:t>
      </w:r>
      <w:r>
        <w:rPr>
          <w:rFonts w:hint="eastAsia" w:ascii="宋体" w:hAnsi="宋体" w:eastAsia="宋体" w:cs="宋体"/>
          <w:spacing w:val="15"/>
          <w:sz w:val="24"/>
          <w:lang w:eastAsia="zh-CN"/>
        </w:rPr>
        <w:t>：</w:t>
      </w:r>
      <w:r>
        <w:rPr>
          <w:rFonts w:ascii="宋体" w:hAnsi="宋体" w:eastAsia="宋体" w:cs="宋体"/>
          <w:spacing w:val="15"/>
          <w:sz w:val="24"/>
          <w:lang w:eastAsia="zh-CN"/>
        </w:rPr>
        <w:t>服务全部由</w:t>
      </w:r>
      <w:r>
        <w:rPr>
          <w:rFonts w:ascii="宋体" w:hAnsi="宋体" w:eastAsia="宋体" w:cs="宋体"/>
          <w:spacing w:val="13"/>
          <w:sz w:val="24"/>
          <w:lang w:eastAsia="zh-CN"/>
        </w:rPr>
        <w:t>符</w:t>
      </w:r>
      <w:r>
        <w:rPr>
          <w:rFonts w:ascii="宋体" w:hAnsi="宋体" w:eastAsia="宋体" w:cs="宋体"/>
          <w:spacing w:val="22"/>
          <w:sz w:val="24"/>
          <w:lang w:eastAsia="zh-CN"/>
        </w:rPr>
        <w:t>合</w:t>
      </w:r>
      <w:r>
        <w:rPr>
          <w:rFonts w:ascii="宋体" w:hAnsi="宋体" w:eastAsia="宋体" w:cs="宋体"/>
          <w:spacing w:val="11"/>
          <w:sz w:val="24"/>
          <w:lang w:eastAsia="zh-CN"/>
        </w:rPr>
        <w:t>政策要求的中小企业承接)。相关企业(含联合体中的中小企业、签订分包意向协</w:t>
      </w:r>
      <w:r>
        <w:rPr>
          <w:rFonts w:ascii="宋体" w:hAnsi="宋体" w:eastAsia="宋体" w:cs="宋体"/>
          <w:spacing w:val="13"/>
          <w:sz w:val="24"/>
          <w:lang w:eastAsia="zh-CN"/>
        </w:rPr>
        <w:t>议</w:t>
      </w:r>
      <w:r>
        <w:rPr>
          <w:rFonts w:ascii="宋体" w:hAnsi="宋体" w:eastAsia="宋体" w:cs="宋体"/>
          <w:spacing w:val="9"/>
          <w:sz w:val="24"/>
          <w:lang w:eastAsia="zh-CN"/>
        </w:rPr>
        <w:t>的中小企业)的具体情况如下：</w:t>
      </w:r>
    </w:p>
    <w:p w14:paraId="5F7F2746">
      <w:pPr>
        <w:spacing w:before="1" w:line="360" w:lineRule="auto"/>
        <w:ind w:left="121" w:right="56" w:firstLine="517"/>
        <w:rPr>
          <w:rFonts w:hint="eastAsia" w:ascii="宋体" w:hAnsi="宋体" w:eastAsia="宋体" w:cs="宋体"/>
          <w:sz w:val="24"/>
          <w:lang w:eastAsia="zh-CN"/>
        </w:rPr>
      </w:pPr>
      <w:r>
        <w:rPr>
          <w:rFonts w:ascii="宋体" w:hAnsi="宋体" w:eastAsia="宋体"/>
          <w:spacing w:val="8"/>
          <w:sz w:val="24"/>
          <w:lang w:eastAsia="zh-CN"/>
        </w:rPr>
        <w:t xml:space="preserve">1. </w:t>
      </w:r>
      <w:r>
        <w:rPr>
          <w:rFonts w:ascii="宋体" w:hAnsi="宋体" w:eastAsia="宋体" w:cs="宋体"/>
          <w:spacing w:val="8"/>
          <w:sz w:val="24"/>
          <w:u w:val="single"/>
          <w:lang w:eastAsia="zh-CN"/>
        </w:rPr>
        <w:t xml:space="preserve">  (标的名称)  </w:t>
      </w:r>
      <w:r>
        <w:rPr>
          <w:rFonts w:ascii="宋体" w:hAnsi="宋体" w:eastAsia="宋体" w:cs="宋体"/>
          <w:spacing w:val="8"/>
          <w:sz w:val="24"/>
          <w:lang w:eastAsia="zh-CN"/>
        </w:rPr>
        <w:t xml:space="preserve"> ，属于</w:t>
      </w:r>
      <w:r>
        <w:rPr>
          <w:rFonts w:ascii="宋体" w:hAnsi="宋体" w:eastAsia="宋体" w:cs="宋体"/>
          <w:spacing w:val="8"/>
          <w:sz w:val="24"/>
          <w:u w:val="single"/>
          <w:lang w:eastAsia="zh-CN"/>
        </w:rPr>
        <w:t xml:space="preserve"> (采购文件中明确的所属行业) </w:t>
      </w:r>
      <w:r>
        <w:rPr>
          <w:rFonts w:ascii="宋体" w:hAnsi="宋体" w:eastAsia="宋体" w:cs="宋体"/>
          <w:spacing w:val="8"/>
          <w:sz w:val="24"/>
          <w:lang w:eastAsia="zh-CN"/>
        </w:rPr>
        <w:t>行业；承建(承</w:t>
      </w:r>
      <w:r>
        <w:rPr>
          <w:rFonts w:ascii="宋体" w:hAnsi="宋体" w:eastAsia="宋体" w:cs="宋体"/>
          <w:spacing w:val="7"/>
          <w:sz w:val="24"/>
          <w:lang w:eastAsia="zh-CN"/>
        </w:rPr>
        <w:t>接</w:t>
      </w:r>
      <w:r>
        <w:rPr>
          <w:rFonts w:ascii="宋体" w:hAnsi="宋体" w:eastAsia="宋体" w:cs="宋体"/>
          <w:sz w:val="24"/>
          <w:lang w:eastAsia="zh-CN"/>
        </w:rPr>
        <w:t xml:space="preserve">) </w:t>
      </w:r>
      <w:r>
        <w:rPr>
          <w:rFonts w:ascii="宋体" w:hAnsi="宋体" w:eastAsia="宋体" w:cs="宋体"/>
          <w:spacing w:val="-4"/>
          <w:sz w:val="24"/>
          <w:lang w:eastAsia="zh-CN"/>
        </w:rPr>
        <w:t>企业为</w:t>
      </w:r>
      <w:r>
        <w:rPr>
          <w:rFonts w:ascii="宋体" w:hAnsi="宋体" w:eastAsia="宋体" w:cs="宋体"/>
          <w:spacing w:val="-4"/>
          <w:sz w:val="24"/>
          <w:u w:val="single"/>
          <w:lang w:eastAsia="zh-CN"/>
        </w:rPr>
        <w:t xml:space="preserve"> (企业名称)</w:t>
      </w:r>
      <w:r>
        <w:rPr>
          <w:rFonts w:ascii="宋体" w:hAnsi="宋体" w:eastAsia="宋体" w:cs="宋体"/>
          <w:spacing w:val="-4"/>
          <w:sz w:val="24"/>
          <w:lang w:eastAsia="zh-CN"/>
        </w:rPr>
        <w:t>，从业人员</w:t>
      </w:r>
      <w:r>
        <w:rPr>
          <w:rFonts w:ascii="宋体" w:hAnsi="宋体" w:eastAsia="宋体"/>
          <w:spacing w:val="-4"/>
          <w:sz w:val="24"/>
          <w:lang w:eastAsia="zh-CN"/>
        </w:rPr>
        <w:t>______</w:t>
      </w:r>
      <w:r>
        <w:rPr>
          <w:rFonts w:ascii="宋体" w:hAnsi="宋体" w:eastAsia="宋体" w:cs="宋体"/>
          <w:spacing w:val="-4"/>
          <w:sz w:val="24"/>
          <w:lang w:eastAsia="zh-CN"/>
        </w:rPr>
        <w:t>人，营业收入为</w:t>
      </w:r>
      <w:r>
        <w:rPr>
          <w:rFonts w:ascii="宋体" w:hAnsi="宋体" w:eastAsia="宋体"/>
          <w:spacing w:val="-4"/>
          <w:sz w:val="24"/>
          <w:lang w:eastAsia="zh-CN"/>
        </w:rPr>
        <w:t>______</w:t>
      </w:r>
      <w:r>
        <w:rPr>
          <w:rFonts w:ascii="宋体" w:hAnsi="宋体" w:eastAsia="宋体" w:cs="宋体"/>
          <w:spacing w:val="-4"/>
          <w:sz w:val="24"/>
          <w:lang w:eastAsia="zh-CN"/>
        </w:rPr>
        <w:t>万元，资产总额为</w:t>
      </w:r>
      <w:r>
        <w:rPr>
          <w:rFonts w:ascii="宋体" w:hAnsi="宋体" w:eastAsia="宋体"/>
          <w:spacing w:val="-4"/>
          <w:sz w:val="24"/>
          <w:lang w:eastAsia="zh-CN"/>
        </w:rPr>
        <w:t>____</w:t>
      </w:r>
      <w:r>
        <w:rPr>
          <w:rFonts w:ascii="宋体" w:hAnsi="宋体" w:eastAsia="宋体"/>
          <w:sz w:val="24"/>
          <w:lang w:eastAsia="zh-CN"/>
        </w:rPr>
        <w:t xml:space="preserve">__ </w:t>
      </w:r>
      <w:r>
        <w:rPr>
          <w:rFonts w:ascii="宋体" w:hAnsi="宋体" w:eastAsia="宋体" w:cs="宋体"/>
          <w:spacing w:val="15"/>
          <w:sz w:val="24"/>
          <w:lang w:eastAsia="zh-CN"/>
        </w:rPr>
        <w:t>万</w:t>
      </w:r>
      <w:r>
        <w:rPr>
          <w:rFonts w:ascii="宋体" w:hAnsi="宋体" w:eastAsia="宋体" w:cs="宋体"/>
          <w:spacing w:val="10"/>
          <w:sz w:val="24"/>
          <w:lang w:eastAsia="zh-CN"/>
        </w:rPr>
        <w:t xml:space="preserve">元 </w:t>
      </w:r>
      <w:r>
        <w:rPr>
          <w:rFonts w:ascii="宋体" w:hAnsi="宋体" w:eastAsia="宋体"/>
          <w:spacing w:val="10"/>
          <w:position w:val="6"/>
          <w:sz w:val="16"/>
          <w:szCs w:val="16"/>
          <w:lang w:eastAsia="zh-CN"/>
        </w:rPr>
        <w:t xml:space="preserve">1 </w:t>
      </w:r>
      <w:r>
        <w:rPr>
          <w:rFonts w:ascii="宋体" w:hAnsi="宋体" w:eastAsia="宋体" w:cs="宋体"/>
          <w:spacing w:val="10"/>
          <w:sz w:val="24"/>
          <w:lang w:eastAsia="zh-CN"/>
        </w:rPr>
        <w:t>，属于(中型企业、小型企业、微型企业)；</w:t>
      </w:r>
    </w:p>
    <w:p w14:paraId="2C128D23">
      <w:pPr>
        <w:spacing w:before="182" w:line="360" w:lineRule="auto"/>
        <w:ind w:left="116" w:right="61" w:firstLine="532"/>
        <w:rPr>
          <w:rFonts w:hint="eastAsia" w:ascii="宋体" w:hAnsi="宋体" w:eastAsia="宋体" w:cs="宋体"/>
          <w:sz w:val="24"/>
          <w:lang w:eastAsia="zh-CN"/>
        </w:rPr>
      </w:pPr>
      <w:r>
        <w:rPr>
          <w:rFonts w:ascii="宋体" w:hAnsi="宋体" w:eastAsia="宋体" w:cs="宋体"/>
          <w:spacing w:val="20"/>
          <w:sz w:val="24"/>
          <w:lang w:eastAsia="zh-CN"/>
        </w:rPr>
        <w:t>以上</w:t>
      </w:r>
      <w:r>
        <w:rPr>
          <w:rFonts w:ascii="宋体" w:hAnsi="宋体" w:eastAsia="宋体" w:cs="宋体"/>
          <w:spacing w:val="15"/>
          <w:sz w:val="24"/>
          <w:lang w:eastAsia="zh-CN"/>
        </w:rPr>
        <w:t>企</w:t>
      </w:r>
      <w:r>
        <w:rPr>
          <w:rFonts w:ascii="宋体" w:hAnsi="宋体" w:eastAsia="宋体" w:cs="宋体"/>
          <w:spacing w:val="10"/>
          <w:sz w:val="24"/>
          <w:lang w:eastAsia="zh-CN"/>
        </w:rPr>
        <w:t>业，不属于大企业的分支机构，不存在控股股东为大企业的情形，也不</w:t>
      </w:r>
      <w:r>
        <w:rPr>
          <w:rFonts w:ascii="宋体" w:hAnsi="宋体" w:eastAsia="宋体" w:cs="宋体"/>
          <w:sz w:val="24"/>
          <w:lang w:eastAsia="zh-CN"/>
        </w:rPr>
        <w:t xml:space="preserve"> </w:t>
      </w:r>
      <w:r>
        <w:rPr>
          <w:rFonts w:ascii="宋体" w:hAnsi="宋体" w:eastAsia="宋体" w:cs="宋体"/>
          <w:spacing w:val="15"/>
          <w:sz w:val="24"/>
          <w:lang w:eastAsia="zh-CN"/>
        </w:rPr>
        <w:t>存</w:t>
      </w:r>
      <w:r>
        <w:rPr>
          <w:rFonts w:ascii="宋体" w:hAnsi="宋体" w:eastAsia="宋体" w:cs="宋体"/>
          <w:spacing w:val="10"/>
          <w:sz w:val="24"/>
          <w:lang w:eastAsia="zh-CN"/>
        </w:rPr>
        <w:t>在与大企业的负责人为同一人的情形。</w:t>
      </w:r>
    </w:p>
    <w:p w14:paraId="5EBD2FFC">
      <w:pPr>
        <w:spacing w:line="360" w:lineRule="auto"/>
        <w:ind w:left="622"/>
        <w:rPr>
          <w:rFonts w:hint="eastAsia" w:ascii="宋体" w:hAnsi="宋体" w:eastAsia="宋体" w:cs="宋体"/>
          <w:spacing w:val="20"/>
          <w:sz w:val="24"/>
          <w:lang w:eastAsia="zh-CN"/>
        </w:rPr>
      </w:pPr>
      <w:r>
        <w:rPr>
          <w:rFonts w:ascii="宋体" w:hAnsi="宋体" w:eastAsia="宋体" w:cs="宋体"/>
          <w:spacing w:val="20"/>
          <w:sz w:val="24"/>
          <w:lang w:eastAsia="zh-CN"/>
        </w:rPr>
        <w:t>本企业对上述声明内容的真实性负责。如有虚假，将依法承担相应责任。</w:t>
      </w:r>
    </w:p>
    <w:p w14:paraId="1AE6C033">
      <w:pPr>
        <w:spacing w:line="360" w:lineRule="auto"/>
        <w:rPr>
          <w:rFonts w:hint="eastAsia" w:ascii="宋体" w:hAnsi="宋体" w:eastAsia="宋体"/>
          <w:lang w:eastAsia="zh-CN"/>
        </w:rPr>
      </w:pPr>
    </w:p>
    <w:p w14:paraId="21681C5A">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单位名称（盖章）：</w:t>
      </w:r>
      <w:r>
        <w:rPr>
          <w:rFonts w:ascii="宋体" w:hAnsi="宋体" w:eastAsia="宋体"/>
          <w:sz w:val="24"/>
          <w:lang w:eastAsia="zh-CN"/>
        </w:rPr>
        <w:t>______</w:t>
      </w:r>
    </w:p>
    <w:p w14:paraId="32146889">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2946FE4C">
      <w:pPr>
        <w:spacing w:before="65" w:line="360" w:lineRule="auto"/>
        <w:ind w:left="124"/>
        <w:rPr>
          <w:rFonts w:hint="eastAsia" w:ascii="宋体" w:hAnsi="宋体" w:eastAsia="宋体" w:cs="宋体"/>
          <w:szCs w:val="21"/>
        </w:rPr>
      </w:pPr>
      <w:r>
        <w:rPr>
          <w:rFonts w:ascii="宋体" w:hAnsi="宋体" w:eastAsia="宋体"/>
          <w:spacing w:val="14"/>
          <w:position w:val="5"/>
          <w:lang w:eastAsia="zh-CN"/>
        </w:rPr>
        <w:t>1</w:t>
      </w:r>
      <w:r>
        <w:rPr>
          <w:rFonts w:ascii="宋体" w:hAnsi="宋体" w:eastAsia="宋体"/>
          <w:spacing w:val="9"/>
          <w:position w:val="5"/>
          <w:lang w:eastAsia="zh-CN"/>
        </w:rPr>
        <w:t xml:space="preserve"> </w:t>
      </w:r>
      <w:r>
        <w:rPr>
          <w:rFonts w:ascii="宋体" w:hAnsi="宋体" w:eastAsia="宋体" w:cs="宋体"/>
          <w:spacing w:val="9"/>
          <w:lang w:eastAsia="zh-CN"/>
        </w:rPr>
        <w:t>从业人员、营业收入、资产总额填报上一年度数据，无上一年度数据的新成立企业可不填报。</w:t>
      </w:r>
    </w:p>
    <w:p w14:paraId="7C15C3B2">
      <w:pPr>
        <w:tabs>
          <w:tab w:val="left" w:pos="5580"/>
        </w:tabs>
        <w:spacing w:line="360" w:lineRule="auto"/>
        <w:rPr>
          <w:rFonts w:hint="eastAsia" w:ascii="宋体" w:hAnsi="宋体" w:eastAsia="宋体" w:cs="宋体"/>
          <w:sz w:val="24"/>
        </w:rPr>
      </w:pPr>
    </w:p>
    <w:p w14:paraId="7CD5FE5D">
      <w:pPr>
        <w:widowControl/>
        <w:jc w:val="left"/>
        <w:rPr>
          <w:rFonts w:hint="eastAsia" w:ascii="宋体" w:hAnsi="宋体" w:eastAsia="宋体" w:cs="宋体"/>
          <w:sz w:val="24"/>
        </w:rPr>
      </w:pPr>
      <w:r>
        <w:rPr>
          <w:rFonts w:hint="eastAsia" w:ascii="宋体" w:hAnsi="宋体" w:eastAsia="宋体" w:cs="宋体"/>
          <w:sz w:val="24"/>
        </w:rPr>
        <w:br w:type="page"/>
      </w:r>
    </w:p>
    <w:p w14:paraId="35341281">
      <w:pPr>
        <w:spacing w:line="360" w:lineRule="auto"/>
        <w:outlineLvl w:val="2"/>
        <w:rPr>
          <w:rFonts w:hint="eastAsia" w:ascii="宋体" w:hAnsi="宋体" w:eastAsia="宋体" w:cs="Times New Roman"/>
          <w:b/>
          <w:bCs/>
          <w:sz w:val="24"/>
          <w:szCs w:val="20"/>
          <w:lang w:eastAsia="zh-CN"/>
        </w:rPr>
      </w:pPr>
      <w:r>
        <w:rPr>
          <w:rFonts w:hint="eastAsia" w:ascii="宋体" w:hAnsi="宋体" w:eastAsia="宋体" w:cs="Times New Roman"/>
          <w:b/>
          <w:bCs/>
          <w:sz w:val="24"/>
          <w:szCs w:val="20"/>
          <w:lang w:eastAsia="zh-CN"/>
        </w:rPr>
        <w:t>2</w:t>
      </w:r>
      <w:r>
        <w:rPr>
          <w:rFonts w:ascii="宋体" w:hAnsi="宋体" w:eastAsia="宋体" w:cs="Times New Roman"/>
          <w:b/>
          <w:bCs/>
          <w:sz w:val="24"/>
          <w:szCs w:val="20"/>
          <w:lang w:eastAsia="zh-CN"/>
        </w:rPr>
        <w:t xml:space="preserve">-2  </w:t>
      </w:r>
      <w:r>
        <w:rPr>
          <w:rFonts w:hint="eastAsia" w:ascii="宋体" w:hAnsi="宋体" w:eastAsia="宋体" w:cs="Times New Roman"/>
          <w:b/>
          <w:bCs/>
          <w:sz w:val="24"/>
          <w:szCs w:val="20"/>
          <w:lang w:eastAsia="zh-CN"/>
        </w:rPr>
        <w:t>残疾人福利性单位声明函格式（实质性格式）</w:t>
      </w:r>
    </w:p>
    <w:p w14:paraId="29B6B94E">
      <w:pPr>
        <w:spacing w:before="240" w:beforeLines="100" w:after="240" w:afterLines="100" w:line="360" w:lineRule="auto"/>
        <w:jc w:val="center"/>
        <w:rPr>
          <w:rFonts w:hint="eastAsia" w:ascii="宋体" w:hAnsi="宋体" w:eastAsia="宋体"/>
          <w:b/>
          <w:sz w:val="36"/>
          <w:szCs w:val="36"/>
          <w:lang w:eastAsia="zh-CN"/>
        </w:rPr>
      </w:pPr>
      <w:r>
        <w:rPr>
          <w:rFonts w:ascii="宋体" w:hAnsi="宋体" w:eastAsia="宋体"/>
          <w:b/>
          <w:bCs/>
          <w:sz w:val="36"/>
          <w:szCs w:val="36"/>
          <w:lang w:eastAsia="zh-CN"/>
        </w:rPr>
        <w:t>残疾人福利性单位声明函格式</w:t>
      </w:r>
      <w:r>
        <w:rPr>
          <w:rFonts w:ascii="宋体" w:hAnsi="宋体" w:eastAsia="宋体"/>
          <w:b/>
          <w:sz w:val="36"/>
          <w:szCs w:val="36"/>
          <w:lang w:eastAsia="zh-CN"/>
        </w:rPr>
        <w:t xml:space="preserve">       </w:t>
      </w:r>
    </w:p>
    <w:p w14:paraId="61EFA207">
      <w:pPr>
        <w:spacing w:line="588" w:lineRule="exact"/>
        <w:ind w:firstLine="504"/>
        <w:rPr>
          <w:rFonts w:hint="eastAsia" w:ascii="宋体" w:hAnsi="宋体" w:eastAsia="宋体"/>
          <w:spacing w:val="6"/>
          <w:sz w:val="24"/>
          <w:lang w:eastAsia="zh-CN"/>
        </w:rPr>
      </w:pPr>
      <w:r>
        <w:rPr>
          <w:rFonts w:ascii="宋体" w:hAnsi="宋体" w:eastAsia="宋体"/>
          <w:spacing w:val="6"/>
          <w:sz w:val="24"/>
          <w:lang w:eastAsia="zh-CN"/>
        </w:rPr>
        <w:t>本单位郑重声明，根据《财政部民政部中国残疾人联合会关于促进残疾人就业政府采购政策的通知》（财库</w:t>
      </w:r>
      <w:r>
        <w:rPr>
          <w:rFonts w:ascii="宋体" w:hAnsi="宋体" w:eastAsia="宋体"/>
          <w:sz w:val="24"/>
          <w:lang w:eastAsia="zh-CN"/>
        </w:rPr>
        <w:t>〔2017〕141</w:t>
      </w:r>
      <w:r>
        <w:rPr>
          <w:rFonts w:ascii="宋体" w:hAnsi="宋体" w:eastAsia="宋体"/>
          <w:spacing w:val="6"/>
          <w:sz w:val="24"/>
          <w:lang w:eastAsia="zh-CN"/>
        </w:rPr>
        <w:t>号）的规定，本单位</w:t>
      </w:r>
      <w:r>
        <w:rPr>
          <w:rFonts w:ascii="宋体" w:hAnsi="宋体" w:eastAsia="宋体"/>
          <w:b/>
          <w:sz w:val="24"/>
          <w:lang w:eastAsia="zh-CN"/>
        </w:rPr>
        <w:t>（请进行勾选）</w:t>
      </w:r>
      <w:r>
        <w:rPr>
          <w:rFonts w:ascii="宋体" w:hAnsi="宋体" w:eastAsia="宋体"/>
          <w:spacing w:val="6"/>
          <w:sz w:val="24"/>
          <w:lang w:eastAsia="zh-CN"/>
        </w:rPr>
        <w:t>：</w:t>
      </w:r>
    </w:p>
    <w:p w14:paraId="4127C554">
      <w:pPr>
        <w:spacing w:line="588" w:lineRule="exact"/>
        <w:ind w:firstLine="482"/>
        <w:rPr>
          <w:rFonts w:hint="eastAsia" w:ascii="宋体" w:hAnsi="宋体" w:eastAsia="宋体"/>
          <w:b/>
          <w:spacing w:val="6"/>
          <w:sz w:val="24"/>
          <w:lang w:eastAsia="zh-CN"/>
        </w:rPr>
      </w:pPr>
      <w:r>
        <w:rPr>
          <w:rFonts w:ascii="宋体" w:hAnsi="宋体" w:eastAsia="宋体"/>
          <w:b/>
          <w:sz w:val="24"/>
          <w:lang w:eastAsia="zh-CN"/>
        </w:rPr>
        <w:t>□</w:t>
      </w:r>
      <w:r>
        <w:rPr>
          <w:rFonts w:ascii="宋体" w:hAnsi="宋体" w:eastAsia="宋体"/>
          <w:b/>
          <w:spacing w:val="6"/>
          <w:sz w:val="24"/>
          <w:lang w:eastAsia="zh-CN"/>
        </w:rPr>
        <w:t>不属于符合条件的残疾人福利性单位。</w:t>
      </w:r>
    </w:p>
    <w:p w14:paraId="2DC9F8BD">
      <w:pPr>
        <w:spacing w:line="588" w:lineRule="exact"/>
        <w:ind w:firstLine="482"/>
        <w:rPr>
          <w:rFonts w:hint="eastAsia" w:ascii="宋体" w:hAnsi="宋体" w:eastAsia="宋体"/>
          <w:spacing w:val="6"/>
          <w:sz w:val="24"/>
          <w:lang w:eastAsia="zh-CN"/>
        </w:rPr>
      </w:pPr>
      <w:r>
        <w:rPr>
          <w:rFonts w:ascii="宋体" w:hAnsi="宋体" w:eastAsia="宋体"/>
          <w:b/>
          <w:sz w:val="24"/>
          <w:lang w:eastAsia="zh-CN"/>
        </w:rPr>
        <w:t>□</w:t>
      </w:r>
      <w:r>
        <w:rPr>
          <w:rFonts w:ascii="宋体" w:hAnsi="宋体" w:eastAsia="宋体"/>
          <w:b/>
          <w:spacing w:val="6"/>
          <w:sz w:val="24"/>
          <w:lang w:eastAsia="zh-CN"/>
        </w:rPr>
        <w:t>属于符合条件的残疾人福利性单位，</w:t>
      </w:r>
      <w:r>
        <w:rPr>
          <w:rFonts w:ascii="宋体" w:hAnsi="宋体" w:eastAsia="宋体"/>
          <w:spacing w:val="6"/>
          <w:sz w:val="24"/>
          <w:lang w:eastAsia="zh-CN"/>
        </w:rPr>
        <w:t>且本单位参加</w:t>
      </w:r>
      <w:r>
        <w:rPr>
          <w:rFonts w:ascii="宋体" w:hAnsi="宋体" w:eastAsia="宋体"/>
          <w:sz w:val="24"/>
          <w:lang w:eastAsia="zh-CN"/>
        </w:rPr>
        <w:t>______</w:t>
      </w:r>
      <w:r>
        <w:rPr>
          <w:rFonts w:ascii="宋体" w:hAnsi="宋体" w:eastAsia="宋体"/>
          <w:spacing w:val="6"/>
          <w:sz w:val="24"/>
          <w:lang w:eastAsia="zh-CN"/>
        </w:rPr>
        <w:t>单位的</w:t>
      </w:r>
      <w:r>
        <w:rPr>
          <w:rFonts w:ascii="宋体" w:hAnsi="宋体" w:eastAsia="宋体"/>
          <w:sz w:val="24"/>
          <w:lang w:eastAsia="zh-CN"/>
        </w:rPr>
        <w:t>______</w:t>
      </w:r>
      <w:r>
        <w:rPr>
          <w:rFonts w:ascii="宋体" w:hAnsi="宋体" w:eastAsia="宋体"/>
          <w:spacing w:val="6"/>
          <w:sz w:val="24"/>
          <w:lang w:eastAsia="zh-CN"/>
        </w:rPr>
        <w:t>项目采购活动提供本单位制造的货物（由本单位承担工程/提供服务），或者提供其他残疾人福利性单位制造的货物（不包括使用非残疾人福利性单位注册商标的货物）。</w:t>
      </w:r>
    </w:p>
    <w:p w14:paraId="3858409B">
      <w:pPr>
        <w:spacing w:line="588" w:lineRule="exact"/>
        <w:ind w:firstLine="506" w:firstLineChars="200"/>
        <w:rPr>
          <w:rFonts w:hint="eastAsia" w:ascii="宋体" w:hAnsi="宋体" w:eastAsia="宋体"/>
          <w:spacing w:val="6"/>
          <w:sz w:val="24"/>
          <w:lang w:eastAsia="zh-CN"/>
        </w:rPr>
      </w:pPr>
      <w:r>
        <w:rPr>
          <w:rFonts w:ascii="宋体" w:hAnsi="宋体" w:eastAsia="宋体"/>
          <w:b/>
          <w:spacing w:val="6"/>
          <w:sz w:val="24"/>
          <w:lang w:eastAsia="zh-CN"/>
        </w:rPr>
        <w:t>本单位对上述声明的真实性负责。如有虚假，将依法承担相应责任。</w:t>
      </w:r>
    </w:p>
    <w:p w14:paraId="2CB33AE6">
      <w:pPr>
        <w:spacing w:line="588" w:lineRule="exact"/>
        <w:ind w:firstLine="504" w:firstLineChars="200"/>
        <w:rPr>
          <w:rFonts w:hint="eastAsia" w:ascii="宋体" w:hAnsi="宋体" w:eastAsia="宋体"/>
          <w:spacing w:val="6"/>
          <w:sz w:val="24"/>
          <w:lang w:eastAsia="zh-CN"/>
        </w:rPr>
      </w:pPr>
    </w:p>
    <w:p w14:paraId="72E7530E">
      <w:pPr>
        <w:spacing w:line="588" w:lineRule="exact"/>
        <w:ind w:firstLine="504" w:firstLineChars="200"/>
        <w:rPr>
          <w:rFonts w:hint="eastAsia" w:ascii="宋体" w:hAnsi="宋体" w:eastAsia="宋体"/>
          <w:spacing w:val="6"/>
          <w:sz w:val="24"/>
          <w:lang w:eastAsia="zh-CN"/>
        </w:rPr>
      </w:pPr>
    </w:p>
    <w:p w14:paraId="2F6A478F">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单位名称（盖章）：</w:t>
      </w:r>
      <w:r>
        <w:rPr>
          <w:rFonts w:ascii="宋体" w:hAnsi="宋体" w:eastAsia="宋体"/>
          <w:sz w:val="24"/>
          <w:lang w:eastAsia="zh-CN"/>
        </w:rPr>
        <w:t>______</w:t>
      </w:r>
    </w:p>
    <w:p w14:paraId="1B47FC03">
      <w:pPr>
        <w:tabs>
          <w:tab w:val="left" w:pos="4860"/>
        </w:tabs>
        <w:spacing w:line="588" w:lineRule="exact"/>
        <w:ind w:right="1560" w:firstLine="504" w:firstLineChars="200"/>
        <w:jc w:val="right"/>
        <w:rPr>
          <w:rFonts w:hint="eastAsia" w:ascii="宋体" w:hAnsi="宋体" w:eastAsia="宋体"/>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2873454D">
      <w:pPr>
        <w:tabs>
          <w:tab w:val="left" w:pos="5580"/>
        </w:tabs>
        <w:spacing w:line="360" w:lineRule="auto"/>
        <w:rPr>
          <w:rFonts w:hint="eastAsia" w:ascii="宋体" w:hAnsi="宋体" w:eastAsia="宋体" w:cs="宋体"/>
          <w:sz w:val="24"/>
        </w:rPr>
      </w:pPr>
    </w:p>
    <w:p w14:paraId="2ECF322E">
      <w:pPr>
        <w:widowControl/>
        <w:jc w:val="left"/>
        <w:rPr>
          <w:rFonts w:hint="eastAsia" w:ascii="宋体" w:hAnsi="宋体" w:eastAsia="宋体" w:cs="宋体"/>
          <w:sz w:val="24"/>
        </w:rPr>
      </w:pPr>
      <w:r>
        <w:rPr>
          <w:rFonts w:hint="eastAsia" w:ascii="宋体" w:hAnsi="宋体" w:eastAsia="宋体" w:cs="宋体"/>
          <w:sz w:val="24"/>
        </w:rPr>
        <w:br w:type="page"/>
      </w:r>
    </w:p>
    <w:p w14:paraId="4ABBCCDB">
      <w:pPr>
        <w:pStyle w:val="4"/>
        <w:spacing w:before="360" w:after="120" w:line="240" w:lineRule="auto"/>
        <w:rPr>
          <w:rFonts w:hint="eastAsia" w:ascii="宋体" w:hAnsi="宋体" w:eastAsia="宋体"/>
          <w:spacing w:val="6"/>
          <w:sz w:val="24"/>
          <w:szCs w:val="21"/>
          <w:lang w:eastAsia="zh-CN"/>
        </w:rPr>
      </w:pPr>
      <w:r>
        <w:rPr>
          <w:rFonts w:hint="eastAsia" w:ascii="宋体" w:hAnsi="宋体" w:eastAsia="宋体"/>
          <w:spacing w:val="6"/>
          <w:sz w:val="24"/>
          <w:szCs w:val="21"/>
          <w:lang w:eastAsia="zh-CN"/>
        </w:rPr>
        <w:t>2-3 如监狱企业参加政府采购活动（非实质性格式）</w:t>
      </w:r>
    </w:p>
    <w:p w14:paraId="0EF86C0B">
      <w:pPr>
        <w:spacing w:before="360" w:after="120"/>
        <w:rPr>
          <w:rFonts w:hint="eastAsia" w:ascii="宋体" w:hAnsi="宋体" w:eastAsia="宋体"/>
          <w:b/>
          <w:bCs/>
          <w:sz w:val="24"/>
          <w:szCs w:val="24"/>
          <w:lang w:eastAsia="zh-CN"/>
        </w:rPr>
      </w:pPr>
    </w:p>
    <w:p w14:paraId="21AECDB2">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监狱企业须提供由省级以上监狱管理局（北京市含教育矫治局）、戒毒管理局（含新疆生产建设兵团）出具的属于监狱企业的证明文件</w:t>
      </w:r>
    </w:p>
    <w:p w14:paraId="4A15DADD">
      <w:pPr>
        <w:spacing w:line="360" w:lineRule="auto"/>
        <w:ind w:firstLine="504"/>
        <w:rPr>
          <w:rFonts w:hint="eastAsia" w:ascii="宋体" w:hAnsi="宋体" w:eastAsia="宋体" w:cs="宋体"/>
          <w:spacing w:val="6"/>
          <w:sz w:val="24"/>
          <w:lang w:eastAsia="zh-CN"/>
        </w:rPr>
      </w:pPr>
    </w:p>
    <w:p w14:paraId="437A28C7">
      <w:pPr>
        <w:spacing w:line="360" w:lineRule="auto"/>
        <w:ind w:firstLine="504"/>
        <w:rPr>
          <w:rFonts w:hint="eastAsia" w:ascii="宋体" w:hAnsi="宋体" w:eastAsia="宋体" w:cs="宋体"/>
          <w:spacing w:val="6"/>
          <w:sz w:val="24"/>
          <w:lang w:eastAsia="zh-CN"/>
        </w:rPr>
      </w:pPr>
    </w:p>
    <w:p w14:paraId="31A544BA">
      <w:pPr>
        <w:spacing w:line="360" w:lineRule="auto"/>
        <w:ind w:firstLine="504" w:firstLineChars="200"/>
        <w:outlineLvl w:val="2"/>
        <w:rPr>
          <w:rFonts w:hint="eastAsia" w:ascii="宋体" w:hAnsi="宋体" w:eastAsia="宋体" w:cs="宋体"/>
          <w:snapToGrid w:val="0"/>
          <w:color w:val="000000"/>
          <w:spacing w:val="6"/>
          <w:kern w:val="0"/>
          <w:sz w:val="24"/>
          <w:szCs w:val="21"/>
        </w:rPr>
        <w:sectPr>
          <w:headerReference r:id="rId16" w:type="default"/>
          <w:footerReference r:id="rId17"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napToGrid w:val="0"/>
          <w:color w:val="000000"/>
          <w:spacing w:val="6"/>
          <w:kern w:val="0"/>
          <w:sz w:val="24"/>
          <w:szCs w:val="21"/>
        </w:rPr>
        <w:t>【政策详见《财政部 司法部关于政府采购支持监狱企业发展有关问题的通知》（财库〔2014〕68号）】</w:t>
      </w:r>
    </w:p>
    <w:p w14:paraId="6AADBBE5">
      <w:pPr>
        <w:pStyle w:val="4"/>
        <w:spacing w:before="360" w:after="120" w:line="240" w:lineRule="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2-4 附件：《中小企业划型标准规定》</w:t>
      </w:r>
    </w:p>
    <w:p w14:paraId="260E35C1">
      <w:pPr>
        <w:pStyle w:val="12"/>
        <w:spacing w:beforeAutospacing="0" w:after="120" w:afterLines="50" w:afterAutospacing="0" w:line="360" w:lineRule="auto"/>
        <w:ind w:firstLine="480" w:firstLineChars="200"/>
        <w:rPr>
          <w:rFonts w:hint="eastAsia"/>
          <w:szCs w:val="21"/>
        </w:rPr>
      </w:pPr>
      <w:r>
        <w:rPr>
          <w:rFonts w:hint="eastAsia"/>
          <w:szCs w:val="21"/>
        </w:rPr>
        <w:t>一、根据《中华人民共和国中小企业促进法》和《国务院关于进一步促进中小企业发展的若干意见》(国发〔2009〕36号)，制定本规定。</w:t>
      </w:r>
    </w:p>
    <w:p w14:paraId="0A3106BB">
      <w:pPr>
        <w:pStyle w:val="12"/>
        <w:spacing w:beforeAutospacing="0" w:after="120" w:afterLines="50" w:afterAutospacing="0" w:line="360" w:lineRule="auto"/>
        <w:ind w:firstLine="480" w:firstLineChars="200"/>
        <w:rPr>
          <w:rFonts w:hint="eastAsia"/>
          <w:szCs w:val="21"/>
        </w:rPr>
      </w:pPr>
      <w:r>
        <w:rPr>
          <w:rFonts w:hint="eastAsia"/>
          <w:szCs w:val="21"/>
        </w:rPr>
        <w:t>二、中小企业划分为中型、小型、微型三种类型，具体标准根据企业从业人员、营业收入、资产总额等指标，结合行业特点制定。</w:t>
      </w:r>
    </w:p>
    <w:p w14:paraId="15DBF0B4">
      <w:pPr>
        <w:pStyle w:val="12"/>
        <w:spacing w:beforeAutospacing="0" w:after="120" w:afterLines="50" w:afterAutospacing="0" w:line="360" w:lineRule="auto"/>
        <w:ind w:firstLine="480" w:firstLineChars="200"/>
        <w:rPr>
          <w:rFonts w:hint="eastAsia"/>
          <w:szCs w:val="21"/>
        </w:rPr>
      </w:pPr>
      <w:r>
        <w:rPr>
          <w:rFonts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ADE8C8">
      <w:pPr>
        <w:pStyle w:val="12"/>
        <w:spacing w:beforeAutospacing="0" w:after="120" w:afterLines="50" w:afterAutospacing="0" w:line="360" w:lineRule="auto"/>
        <w:ind w:firstLine="480" w:firstLineChars="200"/>
        <w:rPr>
          <w:rFonts w:hint="eastAsia"/>
          <w:szCs w:val="21"/>
        </w:rPr>
      </w:pPr>
      <w:r>
        <w:rPr>
          <w:rFonts w:hint="eastAsia"/>
          <w:szCs w:val="21"/>
        </w:rPr>
        <w:t>四、各行业划型标准为：</w:t>
      </w:r>
    </w:p>
    <w:p w14:paraId="77C80DC1">
      <w:pPr>
        <w:pStyle w:val="12"/>
        <w:spacing w:beforeAutospacing="0" w:after="120" w:afterLines="50" w:afterAutospacing="0" w:line="360" w:lineRule="auto"/>
        <w:ind w:firstLine="480" w:firstLineChars="200"/>
        <w:rPr>
          <w:rFonts w:hint="eastAsia"/>
          <w:szCs w:val="21"/>
        </w:rPr>
      </w:pPr>
      <w:r>
        <w:rPr>
          <w:rFonts w:hint="eastAsia"/>
          <w:szCs w:val="21"/>
        </w:rPr>
        <w:t>（一）农、林、牧、渔业。营业收入20000万元以下的为中小微型企业。其中，营业收入500万元及以上的为中型企业，营业收入50万元及以上的为小型企业，营业收入50万元以下的为微型企业。</w:t>
      </w:r>
    </w:p>
    <w:p w14:paraId="50C4A1CB">
      <w:pPr>
        <w:pStyle w:val="12"/>
        <w:spacing w:beforeAutospacing="0" w:after="120" w:afterLines="50" w:afterAutospacing="0" w:line="360" w:lineRule="auto"/>
        <w:ind w:firstLine="480" w:firstLineChars="200"/>
        <w:rPr>
          <w:rFonts w:hint="eastAsia"/>
          <w:szCs w:val="21"/>
        </w:rPr>
      </w:pPr>
      <w:r>
        <w:rPr>
          <w:rFonts w:hint="eastAsia"/>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7FCC2E">
      <w:pPr>
        <w:pStyle w:val="12"/>
        <w:spacing w:beforeAutospacing="0" w:after="120" w:afterLines="50" w:afterAutospacing="0" w:line="360" w:lineRule="auto"/>
        <w:ind w:firstLine="480" w:firstLineChars="200"/>
        <w:rPr>
          <w:rFonts w:hint="eastAsia"/>
          <w:szCs w:val="21"/>
        </w:rPr>
      </w:pPr>
      <w:r>
        <w:rPr>
          <w:rFonts w:hint="eastAsia"/>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C8B59D">
      <w:pPr>
        <w:pStyle w:val="12"/>
        <w:spacing w:beforeAutospacing="0" w:after="120" w:afterLines="50" w:afterAutospacing="0" w:line="360" w:lineRule="auto"/>
        <w:ind w:firstLine="480" w:firstLineChars="200"/>
        <w:rPr>
          <w:rFonts w:hint="eastAsia"/>
          <w:szCs w:val="21"/>
        </w:rPr>
      </w:pPr>
      <w:r>
        <w:rPr>
          <w:rFonts w:hint="eastAsia"/>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EC04A6">
      <w:pPr>
        <w:pStyle w:val="12"/>
        <w:spacing w:beforeAutospacing="0" w:after="120" w:afterLines="50" w:afterAutospacing="0" w:line="360" w:lineRule="auto"/>
        <w:ind w:firstLine="480" w:firstLineChars="200"/>
        <w:rPr>
          <w:rFonts w:hint="eastAsia"/>
          <w:szCs w:val="21"/>
        </w:rPr>
      </w:pPr>
      <w:r>
        <w:rPr>
          <w:rFonts w:hint="eastAsia"/>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7B527B">
      <w:pPr>
        <w:pStyle w:val="12"/>
        <w:spacing w:beforeAutospacing="0" w:after="120" w:afterLines="50" w:afterAutospacing="0" w:line="360" w:lineRule="auto"/>
        <w:ind w:firstLine="480" w:firstLineChars="200"/>
        <w:rPr>
          <w:rFonts w:hint="eastAsia"/>
          <w:szCs w:val="21"/>
        </w:rPr>
      </w:pPr>
      <w:r>
        <w:rPr>
          <w:rFonts w:hint="eastAsia"/>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0183464">
      <w:pPr>
        <w:pStyle w:val="12"/>
        <w:spacing w:beforeAutospacing="0" w:after="120" w:afterLines="50" w:afterAutospacing="0" w:line="360" w:lineRule="auto"/>
        <w:ind w:firstLine="480" w:firstLineChars="200"/>
        <w:rPr>
          <w:rFonts w:hint="eastAsia"/>
          <w:szCs w:val="21"/>
        </w:rPr>
      </w:pPr>
      <w:r>
        <w:rPr>
          <w:rFonts w:hint="eastAsia"/>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9EB5E6">
      <w:pPr>
        <w:pStyle w:val="12"/>
        <w:spacing w:beforeAutospacing="0" w:after="120" w:afterLines="50" w:afterAutospacing="0" w:line="360" w:lineRule="auto"/>
        <w:ind w:firstLine="480" w:firstLineChars="200"/>
        <w:rPr>
          <w:rFonts w:hint="eastAsia"/>
          <w:szCs w:val="21"/>
        </w:rPr>
      </w:pPr>
      <w:r>
        <w:rPr>
          <w:rFonts w:hint="eastAsia"/>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2B4FCAB">
      <w:pPr>
        <w:pStyle w:val="12"/>
        <w:spacing w:beforeAutospacing="0" w:after="120" w:afterLines="50" w:afterAutospacing="0" w:line="360" w:lineRule="auto"/>
        <w:ind w:firstLine="480" w:firstLineChars="200"/>
        <w:rPr>
          <w:rFonts w:hint="eastAsia"/>
          <w:szCs w:val="21"/>
        </w:rPr>
      </w:pPr>
      <w:r>
        <w:rPr>
          <w:rFonts w:hint="eastAsia"/>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DE3DD">
      <w:pPr>
        <w:pStyle w:val="12"/>
        <w:spacing w:beforeAutospacing="0" w:after="120" w:afterLines="50" w:afterAutospacing="0" w:line="360" w:lineRule="auto"/>
        <w:ind w:firstLine="480" w:firstLineChars="200"/>
        <w:rPr>
          <w:rFonts w:hint="eastAsia"/>
          <w:szCs w:val="21"/>
        </w:rPr>
      </w:pPr>
      <w:r>
        <w:rPr>
          <w:rFonts w:hint="eastAsia"/>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2B9AE2">
      <w:pPr>
        <w:pStyle w:val="12"/>
        <w:spacing w:beforeAutospacing="0" w:after="120" w:afterLines="50" w:afterAutospacing="0" w:line="360" w:lineRule="auto"/>
        <w:ind w:firstLine="480" w:firstLineChars="200"/>
        <w:rPr>
          <w:rFonts w:hint="eastAsia"/>
          <w:szCs w:val="21"/>
        </w:rPr>
      </w:pPr>
      <w:r>
        <w:rPr>
          <w:rFonts w:hint="eastAsia"/>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E1BBC7">
      <w:pPr>
        <w:pStyle w:val="12"/>
        <w:spacing w:beforeAutospacing="0" w:after="120" w:afterLines="50" w:afterAutospacing="0" w:line="360" w:lineRule="auto"/>
        <w:ind w:firstLine="480" w:firstLineChars="200"/>
        <w:rPr>
          <w:rFonts w:hint="eastAsia"/>
          <w:szCs w:val="21"/>
        </w:rPr>
      </w:pPr>
      <w:r>
        <w:rPr>
          <w:rFonts w:hint="eastAsia"/>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ED7585">
      <w:pPr>
        <w:pStyle w:val="12"/>
        <w:spacing w:beforeAutospacing="0" w:after="120" w:afterLines="50" w:afterAutospacing="0" w:line="360" w:lineRule="auto"/>
        <w:ind w:firstLine="480" w:firstLineChars="200"/>
        <w:rPr>
          <w:rFonts w:hint="eastAsia"/>
          <w:szCs w:val="21"/>
        </w:rPr>
      </w:pPr>
      <w:r>
        <w:rPr>
          <w:rFonts w:hint="eastAsia"/>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C239F3">
      <w:pPr>
        <w:pStyle w:val="12"/>
        <w:spacing w:beforeAutospacing="0" w:after="120" w:afterLines="50" w:afterAutospacing="0" w:line="360" w:lineRule="auto"/>
        <w:ind w:firstLine="480" w:firstLineChars="200"/>
        <w:rPr>
          <w:rFonts w:hint="eastAsia"/>
          <w:szCs w:val="21"/>
        </w:rPr>
      </w:pPr>
      <w:r>
        <w:rPr>
          <w:rFonts w:hint="eastAsia"/>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35E676">
      <w:pPr>
        <w:pStyle w:val="12"/>
        <w:spacing w:beforeAutospacing="0" w:after="120" w:afterLines="50" w:afterAutospacing="0" w:line="360" w:lineRule="auto"/>
        <w:ind w:firstLine="480" w:firstLineChars="200"/>
        <w:rPr>
          <w:rFonts w:hint="eastAsia"/>
          <w:szCs w:val="21"/>
        </w:rPr>
      </w:pPr>
      <w:r>
        <w:rPr>
          <w:rFonts w:hint="eastAsia"/>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D705C6">
      <w:pPr>
        <w:pStyle w:val="12"/>
        <w:spacing w:beforeAutospacing="0" w:after="120" w:afterLines="50" w:afterAutospacing="0" w:line="360" w:lineRule="auto"/>
        <w:ind w:firstLine="480" w:firstLineChars="200"/>
        <w:rPr>
          <w:rFonts w:hint="eastAsia"/>
          <w:szCs w:val="21"/>
        </w:rPr>
      </w:pPr>
      <w:r>
        <w:rPr>
          <w:rFonts w:hint="eastAsia"/>
          <w:szCs w:val="21"/>
        </w:rPr>
        <w:t>（十六）其他未列明行业。从业人员300人以下的为中小微型企业。其中，从业人员100人及以上的为中型企业；从业人员10人及以上的为小型企业；从业人员10人以下的为微型企业。</w:t>
      </w:r>
    </w:p>
    <w:p w14:paraId="08054CA8">
      <w:pPr>
        <w:pStyle w:val="12"/>
        <w:spacing w:beforeAutospacing="0" w:after="120" w:afterLines="50" w:afterAutospacing="0" w:line="360" w:lineRule="auto"/>
        <w:ind w:firstLine="480" w:firstLineChars="200"/>
        <w:rPr>
          <w:rFonts w:hint="eastAsia"/>
          <w:szCs w:val="21"/>
        </w:rPr>
      </w:pPr>
      <w:r>
        <w:rPr>
          <w:rFonts w:hint="eastAsia"/>
          <w:szCs w:val="21"/>
        </w:rPr>
        <w:t>五、企业类型的划分以统计部门的统计数据为依据。</w:t>
      </w:r>
    </w:p>
    <w:p w14:paraId="4E5A86B2">
      <w:pPr>
        <w:pStyle w:val="12"/>
        <w:spacing w:beforeAutospacing="0" w:after="120" w:afterLines="50" w:afterAutospacing="0" w:line="360" w:lineRule="auto"/>
        <w:ind w:firstLine="480" w:firstLineChars="200"/>
        <w:rPr>
          <w:rFonts w:hint="eastAsia"/>
          <w:szCs w:val="21"/>
        </w:rPr>
      </w:pPr>
      <w:r>
        <w:rPr>
          <w:rFonts w:hint="eastAsia"/>
          <w:szCs w:val="21"/>
        </w:rPr>
        <w:t>六、本规定适用于在中华人民共和国境内依法设立的各类所有制和各种组织形式的企业。个体工商户和本规定以外的行业，参照本规定进行划型。</w:t>
      </w:r>
    </w:p>
    <w:p w14:paraId="01EE4750">
      <w:pPr>
        <w:pStyle w:val="12"/>
        <w:spacing w:beforeAutospacing="0" w:after="120" w:afterLines="50" w:afterAutospacing="0" w:line="360" w:lineRule="auto"/>
        <w:ind w:firstLine="480" w:firstLineChars="200"/>
        <w:rPr>
          <w:rFonts w:hint="eastAsia"/>
          <w:szCs w:val="21"/>
        </w:rPr>
      </w:pPr>
      <w:r>
        <w:rPr>
          <w:rFonts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2D328A13">
      <w:pPr>
        <w:pStyle w:val="12"/>
        <w:spacing w:beforeAutospacing="0" w:after="120" w:afterLines="50" w:afterAutospacing="0" w:line="360" w:lineRule="auto"/>
        <w:ind w:firstLine="480" w:firstLineChars="200"/>
        <w:rPr>
          <w:rFonts w:hint="eastAsia"/>
          <w:szCs w:val="21"/>
        </w:rPr>
      </w:pPr>
      <w:r>
        <w:rPr>
          <w:rFonts w:hint="eastAsia"/>
          <w:szCs w:val="21"/>
        </w:rPr>
        <w:t>八、本规定由工业和信息化部、国家统计局会同有关部门根据《国民经济行业分类》修订情况和企业发展变化情况适时修订。</w:t>
      </w:r>
    </w:p>
    <w:p w14:paraId="06E7D5B9">
      <w:pPr>
        <w:pStyle w:val="12"/>
        <w:spacing w:beforeAutospacing="0" w:after="120" w:afterLines="50" w:afterAutospacing="0" w:line="360" w:lineRule="auto"/>
        <w:ind w:firstLine="480" w:firstLineChars="200"/>
        <w:rPr>
          <w:rFonts w:hint="eastAsia"/>
          <w:szCs w:val="21"/>
        </w:rPr>
      </w:pPr>
      <w:r>
        <w:rPr>
          <w:rFonts w:hint="eastAsia"/>
          <w:szCs w:val="21"/>
        </w:rPr>
        <w:t>九、本规定由工业和信息化部、国家统计局会同有关部门负责解释。</w:t>
      </w:r>
    </w:p>
    <w:p w14:paraId="2F62A91C">
      <w:pPr>
        <w:pStyle w:val="12"/>
        <w:spacing w:beforeAutospacing="0" w:after="120" w:afterLines="50" w:afterAutospacing="0" w:line="360" w:lineRule="auto"/>
        <w:ind w:firstLine="480" w:firstLineChars="200"/>
        <w:rPr>
          <w:rFonts w:hint="eastAsia"/>
          <w:szCs w:val="21"/>
        </w:rPr>
      </w:pPr>
      <w:r>
        <w:rPr>
          <w:rFonts w:hint="eastAsia"/>
          <w:szCs w:val="21"/>
        </w:rPr>
        <w:t>十、本规定自发布之日起执行，原国家经贸委、原国家计委、财政部和国家统计局2003年颁布的《中小企业标准暂行规定》同时废止。</w:t>
      </w:r>
    </w:p>
    <w:p w14:paraId="038F9249">
      <w:pPr>
        <w:tabs>
          <w:tab w:val="left" w:pos="5580"/>
        </w:tabs>
        <w:spacing w:line="360" w:lineRule="auto"/>
        <w:rPr>
          <w:rFonts w:hint="eastAsia" w:ascii="宋体" w:hAnsi="宋体" w:eastAsia="宋体" w:cs="宋体"/>
          <w:sz w:val="24"/>
        </w:rPr>
      </w:pPr>
    </w:p>
    <w:p w14:paraId="2615B28C">
      <w:pPr>
        <w:widowControl/>
        <w:jc w:val="left"/>
        <w:rPr>
          <w:rFonts w:hint="eastAsia" w:ascii="宋体" w:hAnsi="宋体" w:eastAsia="宋体" w:cs="宋体"/>
          <w:sz w:val="24"/>
        </w:rPr>
      </w:pPr>
      <w:r>
        <w:rPr>
          <w:rFonts w:hint="eastAsia" w:ascii="宋体" w:hAnsi="宋体" w:eastAsia="宋体" w:cs="宋体"/>
          <w:sz w:val="24"/>
        </w:rPr>
        <w:br w:type="page"/>
      </w:r>
    </w:p>
    <w:p w14:paraId="54D3A3D8">
      <w:pPr>
        <w:tabs>
          <w:tab w:val="left" w:pos="360"/>
        </w:tabs>
        <w:snapToGrid w:val="0"/>
        <w:spacing w:line="360" w:lineRule="auto"/>
        <w:outlineLvl w:val="1"/>
        <w:rPr>
          <w:rFonts w:hint="eastAsia" w:ascii="宋体" w:hAnsi="宋体" w:eastAsia="宋体" w:cs="宋体"/>
          <w:sz w:val="24"/>
        </w:rPr>
        <w:sectPr>
          <w:pgSz w:w="11906" w:h="16838"/>
          <w:pgMar w:top="1440" w:right="1800" w:bottom="1440" w:left="1800" w:header="851" w:footer="992" w:gutter="0"/>
          <w:cols w:space="425" w:num="1"/>
          <w:docGrid w:type="lines" w:linePitch="312" w:charSpace="0"/>
        </w:sectPr>
      </w:pPr>
    </w:p>
    <w:p w14:paraId="200DED4A">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sz w:val="24"/>
          <w:lang w:eastAsia="zh-CN"/>
        </w:rPr>
        <w:t>其他特定资格要求：/</w:t>
      </w:r>
    </w:p>
    <w:p w14:paraId="5460DE12">
      <w:pPr>
        <w:tabs>
          <w:tab w:val="left" w:pos="5580"/>
        </w:tabs>
        <w:spacing w:line="360" w:lineRule="auto"/>
        <w:rPr>
          <w:rFonts w:hint="eastAsia" w:ascii="宋体" w:hAnsi="宋体" w:eastAsia="宋体" w:cs="宋体"/>
          <w:sz w:val="24"/>
        </w:rPr>
      </w:pPr>
    </w:p>
    <w:p w14:paraId="30402DA9">
      <w:pPr>
        <w:widowControl/>
        <w:jc w:val="left"/>
        <w:rPr>
          <w:rFonts w:hint="eastAsia" w:ascii="宋体" w:hAnsi="宋体" w:eastAsia="宋体" w:cs="宋体"/>
          <w:sz w:val="24"/>
        </w:rPr>
      </w:pPr>
      <w:r>
        <w:rPr>
          <w:rFonts w:hint="eastAsia" w:ascii="宋体" w:hAnsi="宋体" w:eastAsia="宋体" w:cs="宋体"/>
          <w:sz w:val="24"/>
        </w:rPr>
        <w:br w:type="page"/>
      </w:r>
    </w:p>
    <w:p w14:paraId="0E5C8A0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4</w:t>
      </w:r>
      <w:r>
        <w:rPr>
          <w:rFonts w:hint="eastAsia" w:ascii="宋体" w:hAnsi="宋体" w:eastAsia="宋体"/>
          <w:sz w:val="24"/>
          <w:lang w:val="en-US" w:eastAsia="zh-CN"/>
        </w:rPr>
        <w:t xml:space="preserve"> </w:t>
      </w:r>
      <w:r>
        <w:rPr>
          <w:rFonts w:ascii="宋体" w:hAnsi="宋体" w:eastAsia="宋体"/>
          <w:sz w:val="24"/>
          <w:lang w:eastAsia="zh-CN"/>
        </w:rPr>
        <w:t>响应书（实质性格式）</w:t>
      </w:r>
    </w:p>
    <w:p w14:paraId="0F281C51">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响应书</w:t>
      </w:r>
    </w:p>
    <w:p w14:paraId="10D306E0">
      <w:pPr>
        <w:tabs>
          <w:tab w:val="left" w:pos="5580"/>
        </w:tabs>
        <w:spacing w:line="360" w:lineRule="auto"/>
        <w:rPr>
          <w:rFonts w:hint="eastAsia" w:ascii="宋体" w:hAnsi="宋体" w:eastAsia="宋体"/>
          <w:sz w:val="24"/>
          <w:lang w:eastAsia="zh-CN"/>
        </w:rPr>
      </w:pPr>
      <w:r>
        <w:rPr>
          <w:rFonts w:ascii="宋体" w:hAnsi="宋体" w:eastAsia="宋体"/>
          <w:sz w:val="24"/>
          <w:lang w:eastAsia="zh-CN"/>
        </w:rPr>
        <w:t>致：</w:t>
      </w:r>
      <w:r>
        <w:rPr>
          <w:rFonts w:ascii="宋体" w:hAnsi="宋体" w:eastAsia="宋体"/>
          <w:sz w:val="24"/>
          <w:u w:val="single"/>
          <w:lang w:eastAsia="zh-CN"/>
        </w:rPr>
        <w:t>（采购人或采购代理机构名称）</w:t>
      </w:r>
    </w:p>
    <w:p w14:paraId="0ABB82BD">
      <w:pPr>
        <w:tabs>
          <w:tab w:val="left" w:pos="5580"/>
        </w:tabs>
        <w:spacing w:line="360" w:lineRule="auto"/>
        <w:rPr>
          <w:rFonts w:hint="eastAsia" w:ascii="宋体" w:hAnsi="宋体" w:eastAsia="宋体"/>
          <w:sz w:val="24"/>
          <w:szCs w:val="20"/>
          <w:lang w:eastAsia="zh-CN"/>
        </w:rPr>
      </w:pPr>
    </w:p>
    <w:p w14:paraId="56934B73">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我方参加你方就</w:t>
      </w:r>
      <w:r>
        <w:rPr>
          <w:rFonts w:ascii="宋体" w:hAnsi="宋体" w:eastAsia="宋体"/>
          <w:i/>
          <w:iCs/>
          <w:sz w:val="24"/>
          <w:lang w:eastAsia="zh-CN"/>
        </w:rPr>
        <w:t>______</w:t>
      </w:r>
      <w:r>
        <w:rPr>
          <w:rFonts w:ascii="宋体" w:hAnsi="宋体" w:eastAsia="宋体"/>
          <w:sz w:val="24"/>
          <w:szCs w:val="20"/>
          <w:lang w:eastAsia="zh-CN"/>
        </w:rPr>
        <w:t>（项目名称，项目编号</w:t>
      </w:r>
      <w:r>
        <w:rPr>
          <w:rFonts w:hint="eastAsia" w:ascii="宋体" w:hAnsi="宋体" w:eastAsia="宋体"/>
          <w:sz w:val="24"/>
          <w:szCs w:val="20"/>
          <w:lang w:eastAsia="zh-CN"/>
        </w:rPr>
        <w:t>/包号</w:t>
      </w:r>
      <w:r>
        <w:rPr>
          <w:rFonts w:ascii="宋体" w:hAnsi="宋体" w:eastAsia="宋体"/>
          <w:sz w:val="24"/>
          <w:szCs w:val="20"/>
          <w:lang w:eastAsia="zh-CN"/>
        </w:rPr>
        <w:t>）组织的采购活动，并对此项目进行磋商。</w:t>
      </w:r>
    </w:p>
    <w:p w14:paraId="6BC25CDB">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1. 我方</w:t>
      </w:r>
      <w:r>
        <w:rPr>
          <w:rFonts w:ascii="宋体" w:hAnsi="宋体" w:eastAsia="宋体"/>
          <w:sz w:val="24"/>
          <w:lang w:eastAsia="zh-CN"/>
        </w:rPr>
        <w:t>已详细审查全部竞争性磋商文件</w:t>
      </w:r>
      <w:r>
        <w:rPr>
          <w:rFonts w:ascii="宋体" w:hAnsi="宋体" w:eastAsia="宋体"/>
          <w:sz w:val="24"/>
          <w:szCs w:val="20"/>
          <w:lang w:eastAsia="zh-CN"/>
        </w:rPr>
        <w:t>，自愿参与磋商并承诺如下：</w:t>
      </w:r>
    </w:p>
    <w:p w14:paraId="1A7134D9">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（1）本响应有效期为自提交响应文件的截止之日起</w:t>
      </w:r>
      <w:r>
        <w:rPr>
          <w:rFonts w:hint="eastAsia" w:ascii="宋体" w:hAnsi="宋体" w:eastAsia="宋体"/>
          <w:sz w:val="24"/>
          <w:u w:val="single"/>
          <w:lang w:eastAsia="zh-CN"/>
        </w:rPr>
        <w:t>90_</w:t>
      </w:r>
      <w:r>
        <w:rPr>
          <w:rFonts w:ascii="宋体" w:hAnsi="宋体" w:eastAsia="宋体"/>
          <w:sz w:val="24"/>
          <w:szCs w:val="20"/>
          <w:lang w:eastAsia="zh-CN"/>
        </w:rPr>
        <w:t>个日历日。</w:t>
      </w:r>
    </w:p>
    <w:p w14:paraId="040522E8">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（2）除合同条款及采购需求偏离表列出的偏离外，我方响应竞争性磋商文件的全部要求。</w:t>
      </w:r>
    </w:p>
    <w:p w14:paraId="5418C8FD">
      <w:pPr>
        <w:tabs>
          <w:tab w:val="left" w:pos="5580"/>
        </w:tabs>
        <w:spacing w:line="360" w:lineRule="auto"/>
        <w:ind w:firstLine="420" w:firstLineChars="175"/>
        <w:rPr>
          <w:rFonts w:hint="eastAsia" w:ascii="宋体" w:hAnsi="宋体" w:eastAsia="宋体"/>
          <w:sz w:val="24"/>
          <w:szCs w:val="20"/>
          <w:lang w:eastAsia="zh-CN"/>
        </w:rPr>
      </w:pPr>
      <w:r>
        <w:rPr>
          <w:rFonts w:ascii="宋体" w:hAnsi="宋体" w:eastAsia="宋体"/>
          <w:sz w:val="24"/>
          <w:szCs w:val="20"/>
          <w:lang w:eastAsia="zh-CN"/>
        </w:rPr>
        <w:t>（3）我方已提供的全部文件资料是真实、准确的，并对此承担一切法律后果。</w:t>
      </w:r>
    </w:p>
    <w:p w14:paraId="55E38047">
      <w:pPr>
        <w:tabs>
          <w:tab w:val="left" w:pos="5580"/>
        </w:tabs>
        <w:spacing w:line="360" w:lineRule="auto"/>
        <w:ind w:firstLine="420" w:firstLineChars="175"/>
        <w:rPr>
          <w:rFonts w:hint="eastAsia" w:ascii="宋体" w:hAnsi="宋体" w:eastAsia="宋体"/>
          <w:sz w:val="24"/>
          <w:lang w:eastAsia="zh-CN"/>
        </w:rPr>
      </w:pPr>
      <w:r>
        <w:rPr>
          <w:rFonts w:ascii="宋体" w:hAnsi="宋体" w:eastAsia="宋体"/>
          <w:sz w:val="24"/>
          <w:szCs w:val="20"/>
          <w:lang w:eastAsia="zh-CN"/>
        </w:rPr>
        <w:t>（4）如我方成交，我方将在法律规定的期限内与你方签订合同，按照竞争性磋商文件要求提交履约保证金，并在合同约定的期限内完成合同规定的全部义务。</w:t>
      </w:r>
    </w:p>
    <w:p w14:paraId="13BD12FD">
      <w:pPr>
        <w:spacing w:line="360" w:lineRule="auto"/>
        <w:ind w:left="420"/>
        <w:rPr>
          <w:rFonts w:hint="eastAsia" w:ascii="宋体" w:hAnsi="宋体" w:eastAsia="宋体"/>
          <w:sz w:val="24"/>
          <w:lang w:eastAsia="zh-CN"/>
        </w:rPr>
      </w:pPr>
      <w:r>
        <w:rPr>
          <w:rFonts w:ascii="宋体" w:hAnsi="宋体" w:eastAsia="宋体"/>
          <w:sz w:val="24"/>
          <w:lang w:eastAsia="zh-CN"/>
        </w:rPr>
        <w:t>2. 其他补充条款（如有）：______。</w:t>
      </w:r>
    </w:p>
    <w:p w14:paraId="578E3CAA">
      <w:pPr>
        <w:spacing w:line="360" w:lineRule="auto"/>
        <w:ind w:firstLine="480" w:firstLineChars="200"/>
        <w:rPr>
          <w:rFonts w:hint="eastAsia" w:ascii="宋体" w:hAnsi="宋体" w:eastAsia="宋体"/>
          <w:sz w:val="24"/>
          <w:lang w:eastAsia="zh-CN"/>
        </w:rPr>
      </w:pPr>
      <w:r>
        <w:rPr>
          <w:rFonts w:ascii="宋体" w:hAnsi="宋体" w:eastAsia="宋体"/>
          <w:sz w:val="24"/>
          <w:lang w:eastAsia="zh-CN"/>
        </w:rPr>
        <w:t>与本磋商有关的一切正式往来信函请寄：</w:t>
      </w:r>
    </w:p>
    <w:p w14:paraId="06BA2DE9">
      <w:pPr>
        <w:tabs>
          <w:tab w:val="left" w:pos="5580"/>
        </w:tabs>
        <w:spacing w:line="360" w:lineRule="auto"/>
        <w:ind w:left="420"/>
        <w:rPr>
          <w:rFonts w:hint="eastAsia" w:ascii="宋体" w:hAnsi="宋体" w:eastAsia="宋体"/>
          <w:sz w:val="24"/>
          <w:szCs w:val="20"/>
          <w:lang w:eastAsia="zh-CN"/>
        </w:rPr>
      </w:pPr>
    </w:p>
    <w:p w14:paraId="2F80098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地</w:t>
      </w:r>
      <w:r>
        <w:rPr>
          <w:rFonts w:hint="eastAsia" w:ascii="宋体" w:hAnsi="宋体" w:eastAsia="宋体"/>
          <w:sz w:val="24"/>
          <w:szCs w:val="20"/>
          <w:lang w:eastAsia="zh-CN"/>
        </w:rPr>
        <w:t xml:space="preserve">    </w:t>
      </w:r>
      <w:r>
        <w:rPr>
          <w:rFonts w:ascii="宋体" w:hAnsi="宋体" w:eastAsia="宋体"/>
          <w:sz w:val="24"/>
          <w:szCs w:val="20"/>
          <w:lang w:eastAsia="zh-CN"/>
        </w:rPr>
        <w:t>址</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5DFB521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 xml:space="preserve">传  </w:t>
      </w:r>
      <w:r>
        <w:rPr>
          <w:rFonts w:hint="eastAsia" w:ascii="宋体" w:hAnsi="宋体" w:eastAsia="宋体"/>
          <w:sz w:val="24"/>
          <w:szCs w:val="20"/>
          <w:lang w:eastAsia="zh-CN"/>
        </w:rPr>
        <w:t xml:space="preserve"> </w:t>
      </w:r>
      <w:r>
        <w:rPr>
          <w:rFonts w:ascii="宋体" w:hAnsi="宋体" w:eastAsia="宋体"/>
          <w:sz w:val="24"/>
          <w:szCs w:val="20"/>
          <w:lang w:eastAsia="zh-CN"/>
        </w:rPr>
        <w:t xml:space="preserve"> 真</w:t>
      </w:r>
      <w:r>
        <w:rPr>
          <w:rFonts w:hint="eastAsia" w:ascii="宋体" w:hAnsi="宋体" w:eastAsia="宋体"/>
          <w:sz w:val="24"/>
          <w:szCs w:val="20"/>
          <w:lang w:eastAsia="zh-CN"/>
        </w:rPr>
        <w:t>：</w:t>
      </w:r>
      <w:r>
        <w:rPr>
          <w:rFonts w:ascii="宋体" w:hAnsi="宋体" w:eastAsia="宋体"/>
          <w:bCs/>
          <w:sz w:val="24"/>
          <w:lang w:eastAsia="zh-CN"/>
        </w:rPr>
        <w:t>_________________________</w:t>
      </w:r>
    </w:p>
    <w:p w14:paraId="0D8A3852">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w:t>
      </w:r>
      <w:r>
        <w:rPr>
          <w:rFonts w:hint="eastAsia" w:ascii="宋体" w:hAnsi="宋体" w:eastAsia="宋体"/>
          <w:sz w:val="24"/>
          <w:szCs w:val="20"/>
          <w:lang w:eastAsia="zh-CN"/>
        </w:rPr>
        <w:t xml:space="preserve">    </w:t>
      </w:r>
      <w:r>
        <w:rPr>
          <w:rFonts w:ascii="宋体" w:hAnsi="宋体" w:eastAsia="宋体"/>
          <w:sz w:val="24"/>
          <w:szCs w:val="20"/>
          <w:lang w:eastAsia="zh-CN"/>
        </w:rPr>
        <w:t>话</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0A9F5917">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电子函件</w:t>
      </w:r>
      <w:r>
        <w:rPr>
          <w:rFonts w:hint="eastAsia" w:ascii="宋体" w:hAnsi="宋体" w:eastAsia="宋体"/>
          <w:sz w:val="24"/>
          <w:szCs w:val="20"/>
          <w:lang w:eastAsia="zh-CN"/>
        </w:rPr>
        <w:t>：</w:t>
      </w:r>
      <w:r>
        <w:rPr>
          <w:rFonts w:ascii="宋体" w:hAnsi="宋体" w:eastAsia="宋体"/>
          <w:sz w:val="24"/>
          <w:szCs w:val="20"/>
          <w:lang w:eastAsia="zh-CN"/>
        </w:rPr>
        <w:t>_________________________</w:t>
      </w:r>
    </w:p>
    <w:p w14:paraId="1E297CC8">
      <w:pPr>
        <w:tabs>
          <w:tab w:val="left" w:pos="5580"/>
        </w:tabs>
        <w:spacing w:line="480" w:lineRule="auto"/>
        <w:ind w:left="420"/>
        <w:rPr>
          <w:rFonts w:hint="eastAsia" w:ascii="宋体" w:hAnsi="宋体" w:eastAsia="宋体"/>
          <w:sz w:val="24"/>
          <w:szCs w:val="20"/>
          <w:lang w:val="zh-CN" w:eastAsia="zh-CN"/>
        </w:rPr>
      </w:pPr>
      <w:r>
        <w:rPr>
          <w:rFonts w:ascii="宋体" w:hAnsi="宋体" w:eastAsia="宋体"/>
          <w:sz w:val="24"/>
          <w:szCs w:val="20"/>
          <w:lang w:eastAsia="zh-CN"/>
        </w:rPr>
        <w:t>供应商名称（加盖公章）</w:t>
      </w:r>
      <w:r>
        <w:rPr>
          <w:rFonts w:ascii="宋体" w:hAnsi="宋体" w:eastAsia="宋体"/>
          <w:sz w:val="24"/>
          <w:szCs w:val="20"/>
          <w:lang w:val="zh-CN" w:eastAsia="zh-CN"/>
        </w:rPr>
        <w:t>：</w:t>
      </w:r>
      <w:r>
        <w:rPr>
          <w:rFonts w:ascii="宋体" w:hAnsi="宋体" w:eastAsia="宋体"/>
          <w:sz w:val="24"/>
          <w:szCs w:val="20"/>
          <w:lang w:eastAsia="zh-CN"/>
        </w:rPr>
        <w:t>______</w:t>
      </w:r>
    </w:p>
    <w:p w14:paraId="76206735">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日期：____年____月____日</w:t>
      </w:r>
    </w:p>
    <w:p w14:paraId="5F48DD0F">
      <w:pPr>
        <w:tabs>
          <w:tab w:val="left" w:pos="5580"/>
        </w:tabs>
        <w:spacing w:line="360" w:lineRule="auto"/>
        <w:rPr>
          <w:rFonts w:hint="eastAsia" w:ascii="宋体" w:hAnsi="宋体" w:eastAsia="宋体" w:cs="宋体"/>
          <w:sz w:val="24"/>
        </w:rPr>
      </w:pPr>
    </w:p>
    <w:p w14:paraId="2ADD145E">
      <w:pPr>
        <w:widowControl/>
        <w:jc w:val="left"/>
        <w:rPr>
          <w:rFonts w:hint="eastAsia" w:ascii="宋体" w:hAnsi="宋体" w:eastAsia="宋体" w:cs="宋体"/>
          <w:sz w:val="24"/>
        </w:rPr>
      </w:pPr>
      <w:r>
        <w:rPr>
          <w:rFonts w:hint="eastAsia" w:ascii="宋体" w:hAnsi="宋体" w:eastAsia="宋体" w:cs="宋体"/>
          <w:sz w:val="24"/>
        </w:rPr>
        <w:br w:type="page"/>
      </w:r>
    </w:p>
    <w:p w14:paraId="64422F08">
      <w:pPr>
        <w:rPr>
          <w:rFonts w:hint="eastAsia" w:ascii="宋体" w:hAnsi="宋体" w:eastAsia="宋体"/>
          <w:sz w:val="24"/>
          <w:lang w:eastAsia="zh-CN"/>
        </w:rPr>
      </w:pPr>
      <w:r>
        <w:rPr>
          <w:rFonts w:hint="eastAsia" w:ascii="宋体" w:hAnsi="宋体" w:eastAsia="宋体"/>
          <w:sz w:val="24"/>
          <w:lang w:eastAsia="zh-CN"/>
        </w:rPr>
        <w:t>5</w:t>
      </w:r>
      <w:r>
        <w:rPr>
          <w:rFonts w:hint="eastAsia" w:ascii="宋体" w:hAnsi="宋体" w:eastAsia="宋体"/>
          <w:sz w:val="24"/>
          <w:lang w:val="en-US" w:eastAsia="zh-CN"/>
        </w:rPr>
        <w:t xml:space="preserve"> </w:t>
      </w:r>
      <w:r>
        <w:rPr>
          <w:rFonts w:ascii="宋体" w:hAnsi="宋体" w:eastAsia="宋体"/>
          <w:sz w:val="24"/>
          <w:lang w:eastAsia="zh-CN"/>
        </w:rPr>
        <w:t>授权委托书</w:t>
      </w:r>
      <w:r>
        <w:rPr>
          <w:rFonts w:hint="eastAsia" w:ascii="宋体" w:hAnsi="宋体" w:eastAsia="宋体"/>
          <w:sz w:val="24"/>
          <w:lang w:eastAsia="zh-CN"/>
        </w:rPr>
        <w:t>（实质性格式）</w:t>
      </w:r>
    </w:p>
    <w:p w14:paraId="5A13292F">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授权委托书</w:t>
      </w:r>
    </w:p>
    <w:p w14:paraId="2C1FE3C4">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本人____（姓名）系____（供应商名称）的法定代表人（单位负责人），现委托____（姓名）为我方代理人。代理人根据授权，以我方名义签署、澄清确认、递交、撤回、修改____（项目名称）响应文件和处理有关事宜，其法律后果由我方承担。</w:t>
      </w:r>
    </w:p>
    <w:p w14:paraId="5E719B10">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委托期限：自本授权委托书签署之日起至响应有效期届满之日止。</w:t>
      </w:r>
    </w:p>
    <w:p w14:paraId="47568BE1">
      <w:pPr>
        <w:spacing w:line="360" w:lineRule="auto"/>
        <w:ind w:firstLine="420"/>
        <w:rPr>
          <w:rFonts w:hint="eastAsia" w:ascii="宋体" w:hAnsi="宋体" w:eastAsia="宋体"/>
          <w:sz w:val="24"/>
          <w:lang w:val="zh-CN" w:eastAsia="zh-CN"/>
        </w:rPr>
      </w:pPr>
      <w:r>
        <w:rPr>
          <w:rFonts w:ascii="宋体" w:hAnsi="宋体" w:eastAsia="宋体"/>
          <w:sz w:val="24"/>
          <w:szCs w:val="20"/>
          <w:lang w:eastAsia="zh-CN"/>
        </w:rPr>
        <w:t>代理人无转委托权。</w:t>
      </w:r>
      <w:r>
        <w:rPr>
          <w:rFonts w:ascii="宋体" w:hAnsi="宋体" w:eastAsia="宋体"/>
          <w:sz w:val="24"/>
          <w:szCs w:val="20"/>
          <w:lang w:eastAsia="zh-CN"/>
        </w:rPr>
        <w:cr/>
      </w: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szCs w:val="20"/>
          <w:lang w:eastAsia="zh-CN"/>
        </w:rPr>
        <w:t>______________</w:t>
      </w:r>
    </w:p>
    <w:p w14:paraId="5E411320">
      <w:pPr>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法定代表人（单位负责人）（签字</w:t>
      </w:r>
      <w:r>
        <w:rPr>
          <w:rFonts w:hint="eastAsia" w:ascii="宋体" w:hAnsi="宋体" w:eastAsia="宋体"/>
          <w:sz w:val="24"/>
          <w:szCs w:val="20"/>
          <w:lang w:eastAsia="zh-CN"/>
        </w:rPr>
        <w:t>或签章</w:t>
      </w:r>
      <w:r>
        <w:rPr>
          <w:rFonts w:ascii="宋体" w:hAnsi="宋体" w:eastAsia="宋体"/>
          <w:sz w:val="24"/>
          <w:szCs w:val="20"/>
          <w:lang w:eastAsia="zh-CN"/>
        </w:rPr>
        <w:t>）：______________</w:t>
      </w:r>
    </w:p>
    <w:p w14:paraId="01878B0B">
      <w:pPr>
        <w:spacing w:line="360" w:lineRule="auto"/>
        <w:rPr>
          <w:rFonts w:hint="eastAsia" w:ascii="宋体" w:hAnsi="宋体" w:eastAsia="宋体"/>
          <w:sz w:val="24"/>
          <w:lang w:val="zh-CN" w:eastAsia="zh-CN"/>
        </w:rPr>
      </w:pPr>
      <w:r>
        <w:rPr>
          <w:rFonts w:ascii="宋体" w:hAnsi="宋体" w:eastAsia="宋体"/>
          <w:sz w:val="24"/>
          <w:lang w:eastAsia="zh-CN"/>
        </w:rPr>
        <w:t>委托代理人（签字</w:t>
      </w:r>
      <w:r>
        <w:rPr>
          <w:rFonts w:hint="eastAsia" w:ascii="宋体" w:hAnsi="宋体" w:eastAsia="宋体"/>
          <w:sz w:val="24"/>
          <w:szCs w:val="20"/>
          <w:lang w:eastAsia="zh-CN"/>
        </w:rPr>
        <w:t>/签章</w:t>
      </w:r>
      <w:r>
        <w:rPr>
          <w:rFonts w:ascii="宋体" w:hAnsi="宋体" w:eastAsia="宋体"/>
          <w:sz w:val="24"/>
          <w:lang w:eastAsia="zh-CN"/>
        </w:rPr>
        <w:t>）：</w:t>
      </w:r>
      <w:r>
        <w:rPr>
          <w:rFonts w:ascii="宋体" w:hAnsi="宋体" w:eastAsia="宋体"/>
          <w:sz w:val="24"/>
          <w:szCs w:val="20"/>
          <w:lang w:eastAsia="zh-CN"/>
        </w:rPr>
        <w:t>______________</w:t>
      </w:r>
      <w:r>
        <w:rPr>
          <w:rFonts w:ascii="宋体" w:hAnsi="宋体" w:eastAsia="宋体"/>
          <w:sz w:val="24"/>
          <w:lang w:val="zh-CN" w:eastAsia="zh-CN"/>
        </w:rPr>
        <w:t xml:space="preserve">        </w:t>
      </w:r>
    </w:p>
    <w:p w14:paraId="47EDE55C">
      <w:pPr>
        <w:spacing w:line="360" w:lineRule="auto"/>
        <w:rPr>
          <w:rFonts w:hint="eastAsia" w:ascii="宋体" w:hAnsi="宋体" w:eastAsia="宋体"/>
          <w:sz w:val="24"/>
          <w:lang w:val="zh-CN" w:eastAsia="zh-CN"/>
        </w:rPr>
      </w:pPr>
      <w:r>
        <w:rPr>
          <w:rFonts w:ascii="宋体" w:hAnsi="宋体" w:eastAsia="宋体"/>
          <w:sz w:val="24"/>
          <w:lang w:eastAsia="zh-CN"/>
        </w:rPr>
        <w:t>日期：</w:t>
      </w:r>
      <w:r>
        <w:rPr>
          <w:rFonts w:ascii="宋体" w:hAnsi="宋体" w:eastAsia="宋体"/>
          <w:sz w:val="24"/>
          <w:szCs w:val="20"/>
          <w:lang w:eastAsia="zh-CN"/>
        </w:rPr>
        <w:t>____</w:t>
      </w:r>
      <w:r>
        <w:rPr>
          <w:rFonts w:ascii="宋体" w:hAnsi="宋体" w:eastAsia="宋体"/>
          <w:sz w:val="24"/>
          <w:lang w:eastAsia="zh-CN"/>
        </w:rPr>
        <w:t>年</w:t>
      </w:r>
      <w:r>
        <w:rPr>
          <w:rFonts w:ascii="宋体" w:hAnsi="宋体" w:eastAsia="宋体"/>
          <w:sz w:val="24"/>
          <w:szCs w:val="20"/>
          <w:lang w:eastAsia="zh-CN"/>
        </w:rPr>
        <w:t>____</w:t>
      </w:r>
      <w:r>
        <w:rPr>
          <w:rFonts w:ascii="宋体" w:hAnsi="宋体" w:eastAsia="宋体"/>
          <w:sz w:val="24"/>
          <w:lang w:eastAsia="zh-CN"/>
        </w:rPr>
        <w:t>月</w:t>
      </w:r>
      <w:r>
        <w:rPr>
          <w:rFonts w:ascii="宋体" w:hAnsi="宋体" w:eastAsia="宋体"/>
          <w:sz w:val="24"/>
          <w:szCs w:val="20"/>
          <w:lang w:eastAsia="zh-CN"/>
        </w:rPr>
        <w:t>____</w:t>
      </w:r>
      <w:r>
        <w:rPr>
          <w:rFonts w:ascii="宋体" w:hAnsi="宋体" w:eastAsia="宋体"/>
          <w:sz w:val="24"/>
          <w:lang w:eastAsia="zh-CN"/>
        </w:rPr>
        <w:t>日</w:t>
      </w:r>
    </w:p>
    <w:p w14:paraId="0C84D564">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CDE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4673" w:type="dxa"/>
          </w:tcPr>
          <w:p w14:paraId="5EFB0989">
            <w:pPr>
              <w:tabs>
                <w:tab w:val="left" w:pos="5580"/>
              </w:tabs>
              <w:spacing w:line="360" w:lineRule="auto"/>
              <w:rPr>
                <w:rFonts w:hint="eastAsia" w:ascii="宋体" w:hAnsi="宋体" w:eastAsia="宋体"/>
                <w:sz w:val="24"/>
                <w:szCs w:val="20"/>
                <w:lang w:eastAsia="zh-CN"/>
              </w:rPr>
            </w:pPr>
          </w:p>
          <w:p w14:paraId="5FA9AD0D">
            <w:pPr>
              <w:tabs>
                <w:tab w:val="left" w:pos="5580"/>
              </w:tabs>
              <w:spacing w:line="360" w:lineRule="auto"/>
              <w:rPr>
                <w:rFonts w:hint="eastAsia" w:ascii="宋体" w:hAnsi="宋体" w:eastAsia="宋体"/>
                <w:sz w:val="24"/>
                <w:szCs w:val="20"/>
                <w:lang w:eastAsia="zh-CN"/>
              </w:rPr>
            </w:pPr>
          </w:p>
        </w:tc>
        <w:tc>
          <w:tcPr>
            <w:tcW w:w="4536" w:type="dxa"/>
          </w:tcPr>
          <w:p w14:paraId="0B60B53A">
            <w:pPr>
              <w:tabs>
                <w:tab w:val="left" w:pos="5580"/>
              </w:tabs>
              <w:spacing w:line="360" w:lineRule="auto"/>
              <w:rPr>
                <w:rFonts w:hint="eastAsia" w:ascii="宋体" w:hAnsi="宋体" w:eastAsia="宋体"/>
                <w:sz w:val="24"/>
                <w:szCs w:val="20"/>
                <w:lang w:eastAsia="zh-CN"/>
              </w:rPr>
            </w:pPr>
          </w:p>
          <w:p w14:paraId="18151BF5">
            <w:pPr>
              <w:tabs>
                <w:tab w:val="left" w:pos="5580"/>
              </w:tabs>
              <w:spacing w:line="360" w:lineRule="auto"/>
              <w:rPr>
                <w:rFonts w:hint="eastAsia" w:ascii="宋体" w:hAnsi="宋体" w:eastAsia="宋体"/>
                <w:sz w:val="24"/>
                <w:szCs w:val="20"/>
                <w:lang w:eastAsia="zh-CN"/>
              </w:rPr>
            </w:pPr>
          </w:p>
        </w:tc>
      </w:tr>
    </w:tbl>
    <w:p w14:paraId="776671CA">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委托代理人有效期内的身份证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E592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atLeast"/>
        </w:trPr>
        <w:tc>
          <w:tcPr>
            <w:tcW w:w="4673" w:type="dxa"/>
          </w:tcPr>
          <w:p w14:paraId="30283D75">
            <w:pPr>
              <w:tabs>
                <w:tab w:val="left" w:pos="5580"/>
              </w:tabs>
              <w:spacing w:line="360" w:lineRule="auto"/>
              <w:rPr>
                <w:rFonts w:hint="eastAsia" w:ascii="宋体" w:hAnsi="宋体" w:eastAsia="宋体"/>
                <w:sz w:val="24"/>
                <w:szCs w:val="20"/>
                <w:lang w:eastAsia="zh-CN"/>
              </w:rPr>
            </w:pPr>
          </w:p>
          <w:p w14:paraId="12CA7AB6">
            <w:pPr>
              <w:tabs>
                <w:tab w:val="left" w:pos="5580"/>
              </w:tabs>
              <w:spacing w:line="360" w:lineRule="auto"/>
              <w:rPr>
                <w:rFonts w:hint="eastAsia" w:ascii="宋体" w:hAnsi="宋体" w:eastAsia="宋体"/>
                <w:sz w:val="24"/>
                <w:szCs w:val="20"/>
                <w:lang w:eastAsia="zh-CN"/>
              </w:rPr>
            </w:pPr>
          </w:p>
        </w:tc>
        <w:tc>
          <w:tcPr>
            <w:tcW w:w="4536" w:type="dxa"/>
          </w:tcPr>
          <w:p w14:paraId="7CD25D59">
            <w:pPr>
              <w:tabs>
                <w:tab w:val="left" w:pos="5580"/>
              </w:tabs>
              <w:spacing w:line="360" w:lineRule="auto"/>
              <w:rPr>
                <w:rFonts w:hint="eastAsia" w:ascii="宋体" w:hAnsi="宋体" w:eastAsia="宋体"/>
                <w:sz w:val="24"/>
                <w:szCs w:val="20"/>
                <w:lang w:eastAsia="zh-CN"/>
              </w:rPr>
            </w:pPr>
          </w:p>
          <w:p w14:paraId="2D54193E">
            <w:pPr>
              <w:tabs>
                <w:tab w:val="left" w:pos="5580"/>
              </w:tabs>
              <w:spacing w:line="360" w:lineRule="auto"/>
              <w:rPr>
                <w:rFonts w:hint="eastAsia" w:ascii="宋体" w:hAnsi="宋体" w:eastAsia="宋体"/>
                <w:sz w:val="24"/>
                <w:szCs w:val="20"/>
                <w:lang w:eastAsia="zh-CN"/>
              </w:rPr>
            </w:pPr>
          </w:p>
        </w:tc>
      </w:tr>
    </w:tbl>
    <w:p w14:paraId="0D48958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说明：</w:t>
      </w:r>
    </w:p>
    <w:p w14:paraId="349BFA23">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1.若供应商为事业单位或其他组织或分支机构（仅当磋商文件注明允许分支机构响应的），则法定代表人（单位负责人）处的签署人可为单位负责人。</w:t>
      </w:r>
    </w:p>
    <w:p w14:paraId="5ED7D1C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2.若响应文件中签字之处均为法定代表人（单位负责人）本人签署，则可不提供本《授权委托书》，但须提供《法定代表人（单位负责人）身份证明》（实质性格式）。</w:t>
      </w:r>
      <w:r>
        <w:rPr>
          <w:rFonts w:hint="eastAsia" w:ascii="宋体" w:hAnsi="宋体" w:eastAsia="宋体"/>
          <w:b/>
          <w:sz w:val="24"/>
          <w:lang w:eastAsia="zh-CN"/>
        </w:rPr>
        <w:t>否则，</w:t>
      </w:r>
      <w:r>
        <w:rPr>
          <w:rFonts w:hint="eastAsia" w:ascii="宋体" w:hAnsi="宋体" w:eastAsia="宋体"/>
          <w:b/>
          <w:sz w:val="24"/>
          <w:u w:val="single"/>
          <w:lang w:eastAsia="zh-CN"/>
        </w:rPr>
        <w:t>不需要提供《法定代表人（单位负责人）身份证明》。</w:t>
      </w:r>
    </w:p>
    <w:p w14:paraId="1896A611">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3.供应商为自然人的情形，可不提供本《授权委托书》。</w:t>
      </w:r>
    </w:p>
    <w:p w14:paraId="429A88CF">
      <w:pPr>
        <w:tabs>
          <w:tab w:val="left" w:pos="5580"/>
        </w:tabs>
        <w:spacing w:line="360" w:lineRule="auto"/>
        <w:rPr>
          <w:rFonts w:hint="eastAsia" w:ascii="宋体" w:hAnsi="宋体" w:eastAsia="宋体"/>
          <w:sz w:val="24"/>
          <w:szCs w:val="20"/>
          <w:lang w:eastAsia="zh-CN"/>
        </w:rPr>
      </w:pPr>
      <w:r>
        <w:rPr>
          <w:rFonts w:hint="eastAsia" w:ascii="宋体" w:hAnsi="宋体" w:eastAsia="宋体"/>
          <w:sz w:val="24"/>
          <w:szCs w:val="20"/>
          <w:lang w:eastAsia="zh-CN"/>
        </w:rPr>
        <w:t>4.供应商应随本《授权委托书》同时提供法定代表人（单位负责人）及委托代理人的有效的身份证、护照等身份证明文件电子件。提供身份证的，应同时提供身份证双面电子件。</w:t>
      </w:r>
    </w:p>
    <w:p w14:paraId="666DA28E">
      <w:pPr>
        <w:rPr>
          <w:rFonts w:hint="eastAsia" w:ascii="宋体" w:hAnsi="宋体" w:eastAsia="宋体"/>
          <w:b/>
          <w:sz w:val="36"/>
          <w:szCs w:val="36"/>
          <w:lang w:eastAsia="zh-CN"/>
        </w:rPr>
      </w:pPr>
      <w:r>
        <w:rPr>
          <w:rFonts w:ascii="宋体" w:hAnsi="宋体" w:eastAsia="宋体"/>
          <w:sz w:val="24"/>
          <w:szCs w:val="20"/>
          <w:lang w:eastAsia="zh-CN"/>
        </w:rPr>
        <w:br w:type="page"/>
      </w:r>
      <w:r>
        <w:rPr>
          <w:rFonts w:hint="eastAsia" w:ascii="宋体" w:hAnsi="宋体" w:eastAsia="宋体"/>
          <w:b/>
          <w:sz w:val="36"/>
          <w:szCs w:val="36"/>
          <w:lang w:eastAsia="zh-CN"/>
        </w:rPr>
        <w:t>附：法定代表人（单位负责人）身份证明</w:t>
      </w:r>
    </w:p>
    <w:p w14:paraId="17020D43">
      <w:pPr>
        <w:overflowPunct w:val="0"/>
        <w:spacing w:line="200" w:lineRule="exact"/>
        <w:rPr>
          <w:rFonts w:hint="eastAsia" w:ascii="宋体" w:hAnsi="宋体" w:eastAsia="宋体"/>
          <w:sz w:val="20"/>
          <w:szCs w:val="20"/>
          <w:lang w:eastAsia="zh-CN"/>
        </w:rPr>
      </w:pPr>
    </w:p>
    <w:p w14:paraId="44C3777D">
      <w:pPr>
        <w:tabs>
          <w:tab w:val="left" w:pos="5580"/>
        </w:tabs>
        <w:spacing w:line="360" w:lineRule="auto"/>
        <w:rPr>
          <w:rFonts w:hint="eastAsia" w:ascii="宋体" w:hAnsi="宋体" w:eastAsia="宋体"/>
          <w:sz w:val="24"/>
          <w:szCs w:val="24"/>
          <w:lang w:eastAsia="zh-CN"/>
        </w:rPr>
      </w:pPr>
      <w:r>
        <w:rPr>
          <w:rFonts w:ascii="宋体" w:hAnsi="宋体" w:eastAsia="宋体"/>
          <w:sz w:val="24"/>
          <w:szCs w:val="24"/>
          <w:lang w:eastAsia="zh-CN"/>
        </w:rPr>
        <w:t>致：</w:t>
      </w:r>
      <w:r>
        <w:rPr>
          <w:rFonts w:hint="eastAsia" w:ascii="宋体" w:hAnsi="宋体"/>
          <w:sz w:val="24"/>
          <w:szCs w:val="24"/>
          <w:u w:val="single"/>
          <w:lang w:val="en-US" w:eastAsia="zh-CN"/>
        </w:rPr>
        <w:t xml:space="preserve">   </w:t>
      </w:r>
      <w:r>
        <w:rPr>
          <w:rFonts w:ascii="宋体" w:hAnsi="宋体" w:eastAsia="宋体"/>
          <w:sz w:val="24"/>
          <w:szCs w:val="24"/>
          <w:lang w:eastAsia="zh-CN"/>
        </w:rPr>
        <w:t>（采购人</w:t>
      </w:r>
      <w:r>
        <w:rPr>
          <w:rFonts w:ascii="宋体" w:hAnsi="宋体" w:eastAsia="宋体"/>
          <w:sz w:val="24"/>
          <w:lang w:eastAsia="zh-CN"/>
        </w:rPr>
        <w:t>或采购代理机构</w:t>
      </w:r>
      <w:r>
        <w:rPr>
          <w:rFonts w:hint="eastAsia" w:ascii="宋体" w:hAnsi="宋体"/>
          <w:sz w:val="24"/>
          <w:lang w:eastAsia="zh-CN"/>
        </w:rPr>
        <w:t>）</w:t>
      </w:r>
    </w:p>
    <w:p w14:paraId="19CBE070">
      <w:pPr>
        <w:pStyle w:val="6"/>
        <w:tabs>
          <w:tab w:val="left" w:pos="2412"/>
          <w:tab w:val="left" w:pos="3883"/>
          <w:tab w:val="left" w:pos="5352"/>
          <w:tab w:val="left" w:pos="6821"/>
          <w:tab w:val="clear" w:pos="567"/>
        </w:tabs>
        <w:overflowPunct w:val="0"/>
        <w:spacing w:line="335"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兹证明，</w:t>
      </w:r>
    </w:p>
    <w:p w14:paraId="3D6DDCFD">
      <w:pPr>
        <w:pStyle w:val="6"/>
        <w:tabs>
          <w:tab w:val="left" w:pos="1690"/>
          <w:tab w:val="left" w:pos="3400"/>
          <w:tab w:val="left" w:pos="5110"/>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姓名：____性别：____年龄：____职务：____</w:t>
      </w:r>
    </w:p>
    <w:p w14:paraId="3AC3A782">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7EFDF8A5">
      <w:pPr>
        <w:pStyle w:val="6"/>
        <w:tabs>
          <w:tab w:val="left" w:pos="2250"/>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系__________（供应商名称）的法定代表人（单位负责人）。</w:t>
      </w:r>
    </w:p>
    <w:p w14:paraId="7038CAA6">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4DC3341F">
      <w:pPr>
        <w:pStyle w:val="6"/>
        <w:overflowPunct w:val="0"/>
        <w:spacing w:line="583" w:lineRule="auto"/>
        <w:ind w:right="-46"/>
        <w:rPr>
          <w:rFonts w:hint="eastAsia" w:ascii="宋体" w:hAnsi="宋体" w:eastAsia="宋体"/>
          <w:spacing w:val="-3"/>
          <w:sz w:val="24"/>
          <w:szCs w:val="24"/>
          <w:lang w:eastAsia="zh-CN"/>
        </w:rPr>
      </w:pPr>
      <w:r>
        <w:rPr>
          <w:rFonts w:ascii="宋体" w:hAnsi="宋体" w:eastAsia="宋体"/>
          <w:sz w:val="24"/>
          <w:szCs w:val="24"/>
          <w:lang w:eastAsia="zh-CN"/>
        </w:rPr>
        <w:t>附：</w:t>
      </w:r>
      <w:r>
        <w:rPr>
          <w:rFonts w:ascii="宋体" w:hAnsi="宋体" w:eastAsia="宋体"/>
          <w:spacing w:val="-3"/>
          <w:sz w:val="24"/>
          <w:szCs w:val="24"/>
          <w:lang w:eastAsia="zh-CN"/>
        </w:rPr>
        <w:t>法</w:t>
      </w:r>
      <w:r>
        <w:rPr>
          <w:rFonts w:ascii="宋体" w:hAnsi="宋体" w:eastAsia="宋体"/>
          <w:sz w:val="24"/>
          <w:szCs w:val="24"/>
          <w:lang w:eastAsia="zh-CN"/>
        </w:rPr>
        <w:t>定</w:t>
      </w:r>
      <w:r>
        <w:rPr>
          <w:rFonts w:ascii="宋体" w:hAnsi="宋体" w:eastAsia="宋体"/>
          <w:spacing w:val="-3"/>
          <w:sz w:val="24"/>
          <w:szCs w:val="24"/>
          <w:lang w:eastAsia="zh-CN"/>
        </w:rPr>
        <w:t>代</w:t>
      </w:r>
      <w:r>
        <w:rPr>
          <w:rFonts w:ascii="宋体" w:hAnsi="宋体" w:eastAsia="宋体"/>
          <w:sz w:val="24"/>
          <w:szCs w:val="24"/>
          <w:lang w:eastAsia="zh-CN"/>
        </w:rPr>
        <w:t>表</w:t>
      </w:r>
      <w:r>
        <w:rPr>
          <w:rFonts w:ascii="宋体" w:hAnsi="宋体" w:eastAsia="宋体"/>
          <w:spacing w:val="-3"/>
          <w:sz w:val="24"/>
          <w:szCs w:val="24"/>
          <w:lang w:eastAsia="zh-CN"/>
        </w:rPr>
        <w:t>人</w:t>
      </w:r>
      <w:r>
        <w:rPr>
          <w:rFonts w:ascii="宋体" w:hAnsi="宋体" w:eastAsia="宋体"/>
          <w:sz w:val="24"/>
          <w:szCs w:val="24"/>
          <w:lang w:eastAsia="zh-CN"/>
        </w:rPr>
        <w:t>（</w:t>
      </w:r>
      <w:r>
        <w:rPr>
          <w:rFonts w:ascii="宋体" w:hAnsi="宋体" w:eastAsia="宋体"/>
          <w:spacing w:val="-3"/>
          <w:sz w:val="24"/>
          <w:szCs w:val="24"/>
          <w:lang w:eastAsia="zh-CN"/>
        </w:rPr>
        <w:t>单</w:t>
      </w:r>
      <w:r>
        <w:rPr>
          <w:rFonts w:ascii="宋体" w:hAnsi="宋体" w:eastAsia="宋体"/>
          <w:sz w:val="24"/>
          <w:szCs w:val="24"/>
          <w:lang w:eastAsia="zh-CN"/>
        </w:rPr>
        <w:t>位</w:t>
      </w:r>
      <w:r>
        <w:rPr>
          <w:rFonts w:ascii="宋体" w:hAnsi="宋体" w:eastAsia="宋体"/>
          <w:spacing w:val="-3"/>
          <w:sz w:val="24"/>
          <w:szCs w:val="24"/>
          <w:lang w:eastAsia="zh-CN"/>
        </w:rPr>
        <w:t>负</w:t>
      </w:r>
      <w:r>
        <w:rPr>
          <w:rFonts w:ascii="宋体" w:hAnsi="宋体" w:eastAsia="宋体"/>
          <w:sz w:val="24"/>
          <w:szCs w:val="24"/>
          <w:lang w:eastAsia="zh-CN"/>
        </w:rPr>
        <w:t>责人</w:t>
      </w:r>
      <w:r>
        <w:rPr>
          <w:rFonts w:ascii="宋体" w:hAnsi="宋体" w:eastAsia="宋体"/>
          <w:spacing w:val="-3"/>
          <w:sz w:val="24"/>
          <w:szCs w:val="24"/>
          <w:lang w:eastAsia="zh-CN"/>
        </w:rPr>
        <w:t>）有效期内的身份证正反面电子件。</w:t>
      </w:r>
    </w:p>
    <w:tbl>
      <w:tblPr>
        <w:tblStyle w:val="14"/>
        <w:tblW w:w="90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69"/>
        <w:gridCol w:w="4545"/>
      </w:tblGrid>
      <w:tr w14:paraId="26E31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469" w:type="dxa"/>
          </w:tcPr>
          <w:p w14:paraId="54B35FCE">
            <w:pPr>
              <w:tabs>
                <w:tab w:val="left" w:pos="5580"/>
              </w:tabs>
              <w:spacing w:line="360" w:lineRule="auto"/>
              <w:rPr>
                <w:rFonts w:hint="eastAsia" w:ascii="宋体" w:hAnsi="宋体" w:eastAsia="宋体"/>
                <w:sz w:val="24"/>
                <w:szCs w:val="20"/>
                <w:lang w:eastAsia="zh-CN"/>
              </w:rPr>
            </w:pPr>
          </w:p>
          <w:p w14:paraId="006F33D0">
            <w:pPr>
              <w:tabs>
                <w:tab w:val="left" w:pos="5580"/>
              </w:tabs>
              <w:spacing w:line="360" w:lineRule="auto"/>
              <w:rPr>
                <w:rFonts w:hint="eastAsia" w:ascii="宋体" w:hAnsi="宋体" w:eastAsia="宋体"/>
                <w:sz w:val="24"/>
                <w:szCs w:val="20"/>
                <w:lang w:eastAsia="zh-CN"/>
              </w:rPr>
            </w:pPr>
          </w:p>
          <w:p w14:paraId="45235B19">
            <w:pPr>
              <w:tabs>
                <w:tab w:val="left" w:pos="5580"/>
              </w:tabs>
              <w:spacing w:line="360" w:lineRule="auto"/>
              <w:rPr>
                <w:rFonts w:hint="eastAsia" w:ascii="宋体" w:hAnsi="宋体" w:eastAsia="宋体"/>
                <w:sz w:val="24"/>
                <w:szCs w:val="20"/>
                <w:lang w:eastAsia="zh-CN"/>
              </w:rPr>
            </w:pPr>
          </w:p>
        </w:tc>
        <w:tc>
          <w:tcPr>
            <w:tcW w:w="4545" w:type="dxa"/>
          </w:tcPr>
          <w:p w14:paraId="786AB22F">
            <w:pPr>
              <w:tabs>
                <w:tab w:val="left" w:pos="5580"/>
              </w:tabs>
              <w:spacing w:line="360" w:lineRule="auto"/>
              <w:rPr>
                <w:rFonts w:hint="eastAsia" w:ascii="宋体" w:hAnsi="宋体" w:eastAsia="宋体"/>
                <w:sz w:val="24"/>
                <w:szCs w:val="20"/>
                <w:lang w:eastAsia="zh-CN"/>
              </w:rPr>
            </w:pPr>
          </w:p>
          <w:p w14:paraId="3042B427">
            <w:pPr>
              <w:tabs>
                <w:tab w:val="left" w:pos="5580"/>
              </w:tabs>
              <w:spacing w:line="360" w:lineRule="auto"/>
              <w:rPr>
                <w:rFonts w:hint="eastAsia" w:ascii="宋体" w:hAnsi="宋体" w:eastAsia="宋体"/>
                <w:sz w:val="24"/>
                <w:szCs w:val="20"/>
                <w:lang w:eastAsia="zh-CN"/>
              </w:rPr>
            </w:pPr>
          </w:p>
          <w:p w14:paraId="0A061869">
            <w:pPr>
              <w:tabs>
                <w:tab w:val="left" w:pos="5580"/>
              </w:tabs>
              <w:spacing w:line="360" w:lineRule="auto"/>
              <w:rPr>
                <w:rFonts w:hint="eastAsia" w:ascii="宋体" w:hAnsi="宋体" w:eastAsia="宋体"/>
                <w:sz w:val="24"/>
                <w:szCs w:val="20"/>
                <w:lang w:eastAsia="zh-CN"/>
              </w:rPr>
            </w:pPr>
          </w:p>
        </w:tc>
      </w:tr>
    </w:tbl>
    <w:p w14:paraId="71268AF1">
      <w:pPr>
        <w:pStyle w:val="6"/>
        <w:overflowPunct w:val="0"/>
        <w:spacing w:line="583" w:lineRule="auto"/>
        <w:ind w:right="-46"/>
        <w:rPr>
          <w:rFonts w:hint="eastAsia" w:ascii="宋体" w:hAnsi="宋体" w:eastAsia="宋体"/>
          <w:sz w:val="24"/>
          <w:szCs w:val="24"/>
          <w:lang w:eastAsia="zh-CN"/>
        </w:rPr>
      </w:pPr>
      <w:r>
        <w:rPr>
          <w:rFonts w:hint="eastAsia" w:ascii="宋体" w:hAnsi="宋体" w:eastAsia="宋体"/>
          <w:sz w:val="24"/>
          <w:szCs w:val="24"/>
          <w:lang w:eastAsia="zh-CN"/>
        </w:rPr>
        <w:t>（有效身份证明应当按要求提供有效期内的身份证，特殊情况可以提供护照等其他身份证明文件）</w:t>
      </w:r>
    </w:p>
    <w:p w14:paraId="6EAD4020">
      <w:pPr>
        <w:spacing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07820024">
      <w:pPr>
        <w:spacing w:line="360" w:lineRule="auto"/>
        <w:rPr>
          <w:rFonts w:hint="eastAsia" w:ascii="宋体" w:hAnsi="宋体" w:eastAsia="宋体"/>
          <w:sz w:val="24"/>
          <w:lang w:val="zh-CN" w:eastAsia="zh-CN"/>
        </w:rPr>
      </w:pPr>
      <w:r>
        <w:rPr>
          <w:rFonts w:ascii="宋体" w:hAnsi="宋体" w:eastAsia="宋体"/>
          <w:spacing w:val="-3"/>
          <w:sz w:val="24"/>
          <w:lang w:eastAsia="zh-CN"/>
        </w:rPr>
        <w:t>法定代表人（</w:t>
      </w:r>
      <w:r>
        <w:rPr>
          <w:rFonts w:ascii="宋体" w:hAnsi="宋体" w:eastAsia="宋体"/>
          <w:sz w:val="24"/>
          <w:lang w:eastAsia="zh-CN"/>
        </w:rPr>
        <w:t>单位负责人</w:t>
      </w:r>
      <w:r>
        <w:rPr>
          <w:rFonts w:ascii="宋体" w:hAnsi="宋体" w:eastAsia="宋体"/>
          <w:spacing w:val="-3"/>
          <w:sz w:val="24"/>
          <w:lang w:eastAsia="zh-CN"/>
        </w:rPr>
        <w:t>）（</w:t>
      </w:r>
      <w:r>
        <w:rPr>
          <w:rFonts w:ascii="宋体" w:hAnsi="宋体" w:eastAsia="宋体"/>
          <w:sz w:val="24"/>
          <w:szCs w:val="20"/>
          <w:lang w:eastAsia="zh-CN"/>
        </w:rPr>
        <w:t>签字</w:t>
      </w:r>
      <w:r>
        <w:rPr>
          <w:rFonts w:hint="eastAsia" w:ascii="宋体" w:hAnsi="宋体" w:eastAsia="宋体"/>
          <w:sz w:val="24"/>
          <w:szCs w:val="20"/>
          <w:lang w:eastAsia="zh-CN"/>
        </w:rPr>
        <w:t>或签章</w:t>
      </w:r>
      <w:r>
        <w:rPr>
          <w:rFonts w:ascii="宋体" w:hAnsi="宋体" w:eastAsia="宋体"/>
          <w:spacing w:val="-3"/>
          <w:sz w:val="24"/>
          <w:lang w:eastAsia="zh-CN"/>
        </w:rPr>
        <w:t>）：</w:t>
      </w:r>
      <w:r>
        <w:rPr>
          <w:rFonts w:ascii="宋体" w:hAnsi="宋体" w:eastAsia="宋体"/>
          <w:sz w:val="24"/>
          <w:lang w:eastAsia="zh-CN"/>
        </w:rPr>
        <w:t>______</w:t>
      </w:r>
    </w:p>
    <w:p w14:paraId="6D50B933">
      <w:pPr>
        <w:tabs>
          <w:tab w:val="left" w:pos="5580"/>
        </w:tabs>
        <w:spacing w:line="360" w:lineRule="auto"/>
        <w:rPr>
          <w:rFonts w:hint="eastAsia" w:ascii="宋体" w:hAnsi="宋体" w:eastAsia="宋体" w:cs="宋体"/>
          <w:color w:val="000000"/>
          <w:sz w:val="24"/>
          <w:szCs w:val="20"/>
        </w:rPr>
      </w:pPr>
      <w:r>
        <w:rPr>
          <w:rFonts w:ascii="宋体" w:hAnsi="宋体" w:eastAsia="宋体"/>
          <w:sz w:val="24"/>
          <w:lang w:eastAsia="zh-CN"/>
        </w:rPr>
        <w:t>日期：</w:t>
      </w:r>
      <w:r>
        <w:rPr>
          <w:rFonts w:ascii="宋体" w:hAnsi="宋体" w:eastAsia="宋体"/>
          <w:sz w:val="24"/>
          <w:szCs w:val="20"/>
          <w:lang w:eastAsia="zh-CN"/>
        </w:rPr>
        <w:t>____年____月____日</w:t>
      </w:r>
      <w:r>
        <w:rPr>
          <w:rFonts w:hint="eastAsia" w:ascii="宋体" w:hAnsi="宋体" w:eastAsia="宋体" w:cs="宋体"/>
          <w:color w:val="000000"/>
          <w:sz w:val="24"/>
          <w:szCs w:val="20"/>
        </w:rPr>
        <w:t xml:space="preserve">  </w:t>
      </w:r>
    </w:p>
    <w:p w14:paraId="34F5AE2F">
      <w:pPr>
        <w:tabs>
          <w:tab w:val="left" w:pos="5580"/>
        </w:tabs>
        <w:spacing w:line="360" w:lineRule="auto"/>
        <w:rPr>
          <w:rFonts w:hint="eastAsia" w:ascii="宋体" w:hAnsi="宋体" w:eastAsia="宋体" w:cs="宋体"/>
          <w:sz w:val="24"/>
        </w:rPr>
      </w:pPr>
    </w:p>
    <w:p w14:paraId="32045248">
      <w:pPr>
        <w:widowControl/>
        <w:jc w:val="left"/>
        <w:rPr>
          <w:rFonts w:hint="eastAsia" w:ascii="宋体" w:hAnsi="宋体" w:eastAsia="宋体" w:cs="宋体"/>
          <w:sz w:val="24"/>
        </w:rPr>
      </w:pPr>
      <w:r>
        <w:rPr>
          <w:rFonts w:hint="eastAsia" w:ascii="宋体" w:hAnsi="宋体" w:eastAsia="宋体" w:cs="宋体"/>
          <w:sz w:val="24"/>
        </w:rPr>
        <w:br w:type="page"/>
      </w:r>
    </w:p>
    <w:p w14:paraId="520B556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6</w:t>
      </w:r>
      <w:r>
        <w:rPr>
          <w:rFonts w:ascii="宋体" w:hAnsi="宋体" w:eastAsia="宋体"/>
          <w:sz w:val="24"/>
          <w:lang w:eastAsia="zh-CN"/>
        </w:rPr>
        <w:t>报价一览表</w:t>
      </w:r>
      <w:r>
        <w:rPr>
          <w:rFonts w:hint="eastAsia" w:ascii="宋体" w:hAnsi="宋体" w:eastAsia="宋体"/>
          <w:sz w:val="24"/>
          <w:lang w:eastAsia="zh-CN"/>
        </w:rPr>
        <w:t>（实质性格式）</w:t>
      </w:r>
    </w:p>
    <w:p w14:paraId="17D8C13E">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报价一览表</w:t>
      </w:r>
    </w:p>
    <w:p w14:paraId="717A130E">
      <w:pPr>
        <w:spacing w:line="360" w:lineRule="auto"/>
        <w:rPr>
          <w:rFonts w:hint="eastAsia" w:ascii="宋体" w:hAnsi="宋体" w:eastAsia="宋体"/>
          <w:b/>
          <w:sz w:val="36"/>
          <w:szCs w:val="36"/>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 xml:space="preserve">：___________     项目名称：___________    </w:t>
      </w:r>
    </w:p>
    <w:tbl>
      <w:tblPr>
        <w:tblStyle w:val="14"/>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0"/>
        <w:gridCol w:w="3323"/>
        <w:gridCol w:w="2134"/>
        <w:gridCol w:w="2351"/>
      </w:tblGrid>
      <w:tr w14:paraId="0A646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370" w:type="dxa"/>
            <w:vMerge w:val="restart"/>
            <w:tcBorders>
              <w:bottom w:val="nil"/>
            </w:tcBorders>
            <w:shd w:val="clear" w:color="auto" w:fill="auto"/>
          </w:tcPr>
          <w:p w14:paraId="7339EE61">
            <w:pPr>
              <w:spacing w:line="360" w:lineRule="auto"/>
              <w:jc w:val="center"/>
              <w:rPr>
                <w:rFonts w:hint="eastAsia" w:ascii="宋体" w:hAnsi="宋体" w:eastAsia="宋体"/>
                <w:sz w:val="22"/>
                <w:lang w:eastAsia="zh-CN"/>
              </w:rPr>
            </w:pPr>
          </w:p>
          <w:p w14:paraId="107AE777">
            <w:pPr>
              <w:spacing w:before="78" w:line="360" w:lineRule="auto"/>
              <w:jc w:val="center"/>
              <w:rPr>
                <w:rFonts w:hint="eastAsia" w:ascii="宋体" w:hAnsi="宋体" w:eastAsia="宋体" w:cs="宋体"/>
                <w:sz w:val="24"/>
              </w:rPr>
            </w:pPr>
            <w:r>
              <w:rPr>
                <w:rFonts w:hint="eastAsia" w:ascii="宋体" w:hAnsi="宋体" w:eastAsia="宋体" w:cs="宋体"/>
                <w:spacing w:val="-3"/>
                <w:sz w:val="24"/>
              </w:rPr>
              <w:t>序号</w:t>
            </w:r>
          </w:p>
        </w:tc>
        <w:tc>
          <w:tcPr>
            <w:tcW w:w="3323" w:type="dxa"/>
            <w:vMerge w:val="restart"/>
            <w:tcBorders>
              <w:bottom w:val="nil"/>
            </w:tcBorders>
            <w:shd w:val="clear" w:color="auto" w:fill="auto"/>
          </w:tcPr>
          <w:p w14:paraId="560E8D2E">
            <w:pPr>
              <w:spacing w:line="360" w:lineRule="auto"/>
              <w:jc w:val="center"/>
              <w:rPr>
                <w:rFonts w:hint="eastAsia" w:ascii="宋体" w:hAnsi="宋体" w:eastAsia="宋体"/>
                <w:sz w:val="22"/>
              </w:rPr>
            </w:pPr>
          </w:p>
          <w:p w14:paraId="074B0C75">
            <w:pPr>
              <w:spacing w:before="78" w:line="360" w:lineRule="auto"/>
              <w:jc w:val="center"/>
              <w:rPr>
                <w:rFonts w:hint="eastAsia" w:ascii="宋体" w:hAnsi="宋体" w:eastAsia="宋体" w:cs="宋体"/>
                <w:sz w:val="24"/>
              </w:rPr>
            </w:pPr>
            <w:r>
              <w:rPr>
                <w:rFonts w:ascii="宋体" w:hAnsi="宋体" w:eastAsia="宋体" w:cs="宋体"/>
                <w:spacing w:val="-1"/>
                <w:sz w:val="24"/>
              </w:rPr>
              <w:t>供应商名称</w:t>
            </w:r>
          </w:p>
        </w:tc>
        <w:tc>
          <w:tcPr>
            <w:tcW w:w="4485" w:type="dxa"/>
            <w:gridSpan w:val="2"/>
            <w:shd w:val="clear" w:color="auto" w:fill="auto"/>
            <w:vAlign w:val="center"/>
          </w:tcPr>
          <w:p w14:paraId="6529A9D0">
            <w:pPr>
              <w:spacing w:before="150" w:line="360" w:lineRule="auto"/>
              <w:jc w:val="center"/>
              <w:rPr>
                <w:rFonts w:hint="eastAsia" w:ascii="宋体" w:hAnsi="宋体" w:eastAsia="宋体" w:cs="宋体"/>
                <w:sz w:val="24"/>
              </w:rPr>
            </w:pPr>
            <w:r>
              <w:rPr>
                <w:rFonts w:ascii="宋体" w:hAnsi="宋体" w:eastAsia="宋体" w:cs="宋体"/>
                <w:spacing w:val="-2"/>
                <w:sz w:val="24"/>
              </w:rPr>
              <w:t>报价</w:t>
            </w:r>
          </w:p>
        </w:tc>
      </w:tr>
      <w:tr w14:paraId="3F107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370" w:type="dxa"/>
            <w:vMerge w:val="continue"/>
            <w:tcBorders>
              <w:top w:val="nil"/>
            </w:tcBorders>
            <w:shd w:val="clear" w:color="auto" w:fill="auto"/>
          </w:tcPr>
          <w:p w14:paraId="496CA1ED">
            <w:pPr>
              <w:spacing w:line="360" w:lineRule="auto"/>
              <w:jc w:val="center"/>
              <w:rPr>
                <w:rFonts w:hint="eastAsia" w:ascii="宋体" w:hAnsi="宋体" w:eastAsia="宋体"/>
                <w:sz w:val="22"/>
                <w:lang w:eastAsia="zh-CN"/>
              </w:rPr>
            </w:pPr>
          </w:p>
        </w:tc>
        <w:tc>
          <w:tcPr>
            <w:tcW w:w="3323" w:type="dxa"/>
            <w:vMerge w:val="continue"/>
            <w:tcBorders>
              <w:top w:val="nil"/>
            </w:tcBorders>
            <w:shd w:val="clear" w:color="auto" w:fill="auto"/>
          </w:tcPr>
          <w:p w14:paraId="678CDBC2">
            <w:pPr>
              <w:spacing w:line="360" w:lineRule="auto"/>
              <w:jc w:val="center"/>
              <w:rPr>
                <w:rFonts w:hint="eastAsia" w:ascii="宋体" w:hAnsi="宋体" w:eastAsia="宋体"/>
                <w:sz w:val="22"/>
                <w:lang w:eastAsia="zh-CN"/>
              </w:rPr>
            </w:pPr>
          </w:p>
        </w:tc>
        <w:tc>
          <w:tcPr>
            <w:tcW w:w="2134" w:type="dxa"/>
            <w:shd w:val="clear" w:color="auto" w:fill="auto"/>
            <w:vAlign w:val="center"/>
          </w:tcPr>
          <w:p w14:paraId="21D79970">
            <w:pPr>
              <w:spacing w:before="217" w:line="360" w:lineRule="auto"/>
              <w:jc w:val="center"/>
              <w:rPr>
                <w:rFonts w:hint="eastAsia" w:ascii="宋体" w:hAnsi="宋体" w:eastAsia="宋体" w:cs="宋体"/>
                <w:sz w:val="24"/>
              </w:rPr>
            </w:pPr>
            <w:r>
              <w:rPr>
                <w:rFonts w:ascii="宋体" w:hAnsi="宋体" w:eastAsia="宋体" w:cs="宋体"/>
                <w:spacing w:val="-4"/>
                <w:sz w:val="24"/>
              </w:rPr>
              <w:t>大</w:t>
            </w:r>
            <w:r>
              <w:rPr>
                <w:rFonts w:ascii="宋体" w:hAnsi="宋体" w:eastAsia="宋体" w:cs="宋体"/>
                <w:spacing w:val="-3"/>
                <w:sz w:val="24"/>
              </w:rPr>
              <w:t>写</w:t>
            </w:r>
          </w:p>
        </w:tc>
        <w:tc>
          <w:tcPr>
            <w:tcW w:w="2351" w:type="dxa"/>
            <w:shd w:val="clear" w:color="auto" w:fill="auto"/>
            <w:vAlign w:val="center"/>
          </w:tcPr>
          <w:p w14:paraId="6726301B">
            <w:pPr>
              <w:spacing w:before="217" w:line="360" w:lineRule="auto"/>
              <w:jc w:val="center"/>
              <w:rPr>
                <w:rFonts w:hint="eastAsia" w:ascii="宋体" w:hAnsi="宋体" w:eastAsia="宋体" w:cs="宋体"/>
                <w:sz w:val="24"/>
              </w:rPr>
            </w:pPr>
            <w:r>
              <w:rPr>
                <w:rFonts w:ascii="宋体" w:hAnsi="宋体" w:eastAsia="宋体" w:cs="宋体"/>
                <w:spacing w:val="-4"/>
                <w:sz w:val="24"/>
              </w:rPr>
              <w:t>小写</w:t>
            </w:r>
          </w:p>
        </w:tc>
      </w:tr>
      <w:tr w14:paraId="0E0F3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1370" w:type="dxa"/>
            <w:shd w:val="clear" w:color="auto" w:fill="auto"/>
          </w:tcPr>
          <w:p w14:paraId="7552DDB1">
            <w:pPr>
              <w:spacing w:line="360" w:lineRule="auto"/>
              <w:rPr>
                <w:rFonts w:hint="eastAsia" w:ascii="宋体" w:hAnsi="宋体" w:eastAsia="宋体"/>
                <w:sz w:val="22"/>
              </w:rPr>
            </w:pPr>
          </w:p>
        </w:tc>
        <w:tc>
          <w:tcPr>
            <w:tcW w:w="3323" w:type="dxa"/>
            <w:shd w:val="clear" w:color="auto" w:fill="auto"/>
          </w:tcPr>
          <w:p w14:paraId="070FC52B">
            <w:pPr>
              <w:spacing w:line="360" w:lineRule="auto"/>
              <w:rPr>
                <w:rFonts w:hint="eastAsia" w:ascii="宋体" w:hAnsi="宋体" w:eastAsia="宋体"/>
                <w:sz w:val="22"/>
              </w:rPr>
            </w:pPr>
          </w:p>
        </w:tc>
        <w:tc>
          <w:tcPr>
            <w:tcW w:w="2134" w:type="dxa"/>
            <w:shd w:val="clear" w:color="auto" w:fill="auto"/>
          </w:tcPr>
          <w:p w14:paraId="030BAB76">
            <w:pPr>
              <w:spacing w:line="360" w:lineRule="auto"/>
              <w:rPr>
                <w:rFonts w:hint="eastAsia" w:ascii="宋体" w:hAnsi="宋体" w:eastAsia="宋体"/>
                <w:sz w:val="22"/>
              </w:rPr>
            </w:pPr>
          </w:p>
        </w:tc>
        <w:tc>
          <w:tcPr>
            <w:tcW w:w="2351" w:type="dxa"/>
            <w:shd w:val="clear" w:color="auto" w:fill="auto"/>
          </w:tcPr>
          <w:p w14:paraId="71BD811E">
            <w:pPr>
              <w:spacing w:line="360" w:lineRule="auto"/>
              <w:rPr>
                <w:rFonts w:hint="eastAsia" w:ascii="宋体" w:hAnsi="宋体" w:eastAsia="宋体"/>
                <w:sz w:val="22"/>
              </w:rPr>
            </w:pPr>
          </w:p>
        </w:tc>
      </w:tr>
    </w:tbl>
    <w:p w14:paraId="79F1EC4C">
      <w:pPr>
        <w:tabs>
          <w:tab w:val="left" w:pos="1800"/>
          <w:tab w:val="left" w:pos="5580"/>
        </w:tabs>
        <w:spacing w:line="360" w:lineRule="auto"/>
        <w:ind w:firstLine="240" w:firstLineChars="100"/>
        <w:rPr>
          <w:rFonts w:hint="eastAsia" w:ascii="宋体" w:hAnsi="宋体" w:eastAsia="宋体"/>
          <w:sz w:val="24"/>
        </w:rPr>
      </w:pPr>
    </w:p>
    <w:p w14:paraId="59219252">
      <w:pPr>
        <w:rPr>
          <w:rFonts w:hint="eastAsia" w:ascii="宋体" w:hAnsi="宋体" w:eastAsia="宋体"/>
          <w:sz w:val="24"/>
          <w:lang w:eastAsia="zh-CN"/>
        </w:rPr>
      </w:pPr>
      <w:r>
        <w:rPr>
          <w:rFonts w:ascii="宋体" w:hAnsi="宋体" w:eastAsia="宋体"/>
          <w:sz w:val="24"/>
          <w:lang w:eastAsia="zh-CN"/>
        </w:rPr>
        <w:t>注：1</w:t>
      </w:r>
      <w:r>
        <w:rPr>
          <w:rFonts w:ascii="宋体" w:hAnsi="宋体" w:eastAsia="宋体"/>
          <w:sz w:val="24"/>
          <w:szCs w:val="20"/>
          <w:lang w:eastAsia="zh-CN"/>
        </w:rPr>
        <w:t>.此表中，每包的报价应和《分项报价表》中的总价相一致。</w:t>
      </w:r>
    </w:p>
    <w:p w14:paraId="51030A02">
      <w:pPr>
        <w:rPr>
          <w:rFonts w:hint="eastAsia" w:ascii="宋体" w:hAnsi="宋体" w:eastAsia="宋体"/>
          <w:sz w:val="24"/>
          <w:szCs w:val="20"/>
          <w:lang w:eastAsia="zh-CN"/>
        </w:rPr>
      </w:pPr>
    </w:p>
    <w:p w14:paraId="7CA3C5DD">
      <w:pPr>
        <w:spacing w:before="25" w:after="25" w:line="360" w:lineRule="auto"/>
        <w:rPr>
          <w:rFonts w:hint="eastAsia" w:ascii="宋体" w:hAnsi="宋体" w:eastAsia="宋体"/>
          <w:sz w:val="24"/>
          <w:lang w:val="zh-CN" w:eastAsia="zh-CN"/>
        </w:rPr>
      </w:pPr>
      <w:r>
        <w:rPr>
          <w:rFonts w:ascii="宋体" w:hAnsi="宋体" w:eastAsia="宋体"/>
          <w:sz w:val="24"/>
          <w:lang w:val="zh-CN" w:eastAsia="zh-CN"/>
        </w:rPr>
        <w:t xml:space="preserve">   </w:t>
      </w:r>
    </w:p>
    <w:p w14:paraId="31EAB901">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w:t>
      </w:r>
    </w:p>
    <w:p w14:paraId="2149F964">
      <w:pPr>
        <w:autoSpaceDE w:val="0"/>
        <w:autoSpaceDN w:val="0"/>
        <w:adjustRightInd w:val="0"/>
        <w:snapToGrid w:val="0"/>
        <w:spacing w:line="360" w:lineRule="auto"/>
        <w:rPr>
          <w:rFonts w:hint="eastAsia" w:ascii="宋体" w:hAnsi="宋体" w:eastAsia="宋体" w:cs="宋体"/>
          <w:color w:val="000000"/>
          <w:sz w:val="24"/>
          <w:lang w:val="zh-CN"/>
        </w:rPr>
      </w:pPr>
      <w:r>
        <w:rPr>
          <w:rFonts w:ascii="宋体" w:hAnsi="宋体" w:eastAsia="宋体"/>
          <w:sz w:val="24"/>
          <w:lang w:eastAsia="zh-CN"/>
        </w:rPr>
        <w:t>日期：</w:t>
      </w:r>
      <w:r>
        <w:rPr>
          <w:rFonts w:ascii="宋体" w:hAnsi="宋体" w:eastAsia="宋体"/>
          <w:sz w:val="24"/>
          <w:szCs w:val="20"/>
          <w:lang w:eastAsia="zh-CN"/>
        </w:rPr>
        <w:t>____年____月____日</w:t>
      </w:r>
    </w:p>
    <w:p w14:paraId="58C6F8D9">
      <w:pPr>
        <w:tabs>
          <w:tab w:val="left" w:pos="5580"/>
        </w:tabs>
        <w:spacing w:line="360" w:lineRule="auto"/>
        <w:rPr>
          <w:rFonts w:hint="eastAsia" w:ascii="宋体" w:hAnsi="宋体" w:eastAsia="宋体" w:cs="宋体"/>
          <w:sz w:val="24"/>
        </w:rPr>
      </w:pPr>
    </w:p>
    <w:p w14:paraId="06E31B8D">
      <w:pPr>
        <w:widowControl/>
        <w:jc w:val="left"/>
        <w:rPr>
          <w:rFonts w:hint="eastAsia" w:ascii="宋体" w:hAnsi="宋体" w:eastAsia="宋体" w:cs="宋体"/>
          <w:sz w:val="24"/>
        </w:rPr>
      </w:pPr>
      <w:r>
        <w:rPr>
          <w:rFonts w:hint="eastAsia" w:ascii="宋体" w:hAnsi="宋体" w:eastAsia="宋体" w:cs="宋体"/>
          <w:sz w:val="24"/>
        </w:rPr>
        <w:br w:type="page"/>
      </w:r>
    </w:p>
    <w:p w14:paraId="284BEE93">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r>
        <w:rPr>
          <w:rFonts w:hint="eastAsia" w:ascii="宋体" w:hAnsi="宋体" w:eastAsia="宋体"/>
          <w:sz w:val="24"/>
          <w:lang w:eastAsia="zh-CN"/>
        </w:rPr>
        <w:t>7分项报价表（</w:t>
      </w:r>
      <w:r>
        <w:rPr>
          <w:rFonts w:hint="eastAsia" w:ascii="宋体" w:hAnsi="宋体"/>
          <w:sz w:val="24"/>
          <w:lang w:val="en-US" w:eastAsia="zh-CN"/>
        </w:rPr>
        <w:t>实质性格式</w:t>
      </w:r>
      <w:r>
        <w:rPr>
          <w:rFonts w:hint="eastAsia" w:ascii="宋体" w:hAnsi="宋体" w:eastAsia="宋体"/>
          <w:sz w:val="24"/>
          <w:lang w:eastAsia="zh-CN"/>
        </w:rPr>
        <w:t>）</w:t>
      </w:r>
    </w:p>
    <w:p w14:paraId="66F95D17">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p>
    <w:p w14:paraId="040C5705">
      <w:pPr>
        <w:tabs>
          <w:tab w:val="left" w:pos="1800"/>
          <w:tab w:val="left" w:pos="5580"/>
        </w:tabs>
        <w:spacing w:line="360" w:lineRule="auto"/>
        <w:rPr>
          <w:rFonts w:hint="eastAsia" w:ascii="宋体" w:hAnsi="宋体" w:eastAsia="宋体" w:cs="宋体"/>
          <w:sz w:val="24"/>
          <w:lang w:eastAsia="zh-CN"/>
        </w:rPr>
      </w:pPr>
      <w:r>
        <w:rPr>
          <w:rFonts w:hint="eastAsia" w:ascii="宋体" w:hAnsi="宋体" w:eastAsia="宋体" w:cs="宋体"/>
          <w:sz w:val="24"/>
          <w:lang w:eastAsia="zh-CN"/>
        </w:rPr>
        <w:t>项目编号：_________ 项目名称：_________报价单位：人民币元</w:t>
      </w:r>
    </w:p>
    <w:p w14:paraId="68731795">
      <w:pPr>
        <w:tabs>
          <w:tab w:val="left" w:pos="1800"/>
          <w:tab w:val="left" w:pos="5580"/>
        </w:tabs>
        <w:spacing w:line="360" w:lineRule="auto"/>
        <w:rPr>
          <w:rFonts w:hint="eastAsia" w:ascii="宋体" w:hAnsi="宋体" w:eastAsia="宋体" w:cs="宋体"/>
          <w:sz w:val="24"/>
          <w:lang w:eastAsia="zh-CN"/>
        </w:rPr>
      </w:pPr>
    </w:p>
    <w:p w14:paraId="7B3B9008">
      <w:pPr>
        <w:tabs>
          <w:tab w:val="left" w:pos="1800"/>
          <w:tab w:val="left" w:pos="5580"/>
        </w:tabs>
        <w:spacing w:line="360" w:lineRule="auto"/>
        <w:rPr>
          <w:rFonts w:hint="eastAsia" w:ascii="宋体" w:hAnsi="宋体" w:eastAsia="宋体" w:cs="宋体"/>
          <w:sz w:val="24"/>
          <w:lang w:eastAsia="zh-CN"/>
        </w:rPr>
      </w:pPr>
    </w:p>
    <w:tbl>
      <w:tblPr>
        <w:tblStyle w:val="14"/>
        <w:tblW w:w="8109" w:type="dxa"/>
        <w:tblInd w:w="0" w:type="dxa"/>
        <w:tblLayout w:type="fixed"/>
        <w:tblCellMar>
          <w:top w:w="0" w:type="dxa"/>
          <w:left w:w="108" w:type="dxa"/>
          <w:bottom w:w="0" w:type="dxa"/>
          <w:right w:w="108" w:type="dxa"/>
        </w:tblCellMar>
      </w:tblPr>
      <w:tblGrid>
        <w:gridCol w:w="1674"/>
        <w:gridCol w:w="1305"/>
        <w:gridCol w:w="1215"/>
        <w:gridCol w:w="1920"/>
        <w:gridCol w:w="1995"/>
      </w:tblGrid>
      <w:tr w14:paraId="29B070B9">
        <w:tblPrEx>
          <w:tblCellMar>
            <w:top w:w="0" w:type="dxa"/>
            <w:left w:w="108" w:type="dxa"/>
            <w:bottom w:w="0" w:type="dxa"/>
            <w:right w:w="108" w:type="dxa"/>
          </w:tblCellMar>
        </w:tblPrEx>
        <w:trPr>
          <w:trHeight w:val="284" w:hRule="atLeast"/>
        </w:trPr>
        <w:tc>
          <w:tcPr>
            <w:tcW w:w="167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6427F04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项目明细</w:t>
            </w:r>
          </w:p>
        </w:tc>
        <w:tc>
          <w:tcPr>
            <w:tcW w:w="1305" w:type="dxa"/>
            <w:tcBorders>
              <w:top w:val="single" w:color="auto" w:sz="4" w:space="0"/>
              <w:left w:val="nil"/>
              <w:bottom w:val="single" w:color="auto" w:sz="4" w:space="0"/>
              <w:right w:val="single" w:color="auto" w:sz="4" w:space="0"/>
            </w:tcBorders>
            <w:shd w:val="clear" w:color="auto" w:fill="auto"/>
            <w:noWrap/>
            <w:vAlign w:val="center"/>
          </w:tcPr>
          <w:p w14:paraId="54C86F3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单位</w:t>
            </w:r>
          </w:p>
        </w:tc>
        <w:tc>
          <w:tcPr>
            <w:tcW w:w="1215" w:type="dxa"/>
            <w:tcBorders>
              <w:top w:val="single" w:color="auto" w:sz="4" w:space="0"/>
              <w:left w:val="nil"/>
              <w:bottom w:val="single" w:color="auto" w:sz="4" w:space="0"/>
              <w:right w:val="single" w:color="auto" w:sz="4" w:space="0"/>
            </w:tcBorders>
            <w:shd w:val="clear" w:color="auto" w:fill="auto"/>
            <w:noWrap/>
            <w:vAlign w:val="center"/>
          </w:tcPr>
          <w:p w14:paraId="285EF43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tc>
        <w:tc>
          <w:tcPr>
            <w:tcW w:w="1920" w:type="dxa"/>
            <w:tcBorders>
              <w:top w:val="single" w:color="auto" w:sz="4" w:space="0"/>
              <w:left w:val="nil"/>
              <w:bottom w:val="single" w:color="auto" w:sz="4" w:space="0"/>
              <w:right w:val="single" w:color="auto" w:sz="4" w:space="0"/>
            </w:tcBorders>
            <w:shd w:val="clear" w:color="auto" w:fill="auto"/>
            <w:noWrap/>
            <w:vAlign w:val="center"/>
          </w:tcPr>
          <w:p w14:paraId="5DCB78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单价（元）</w:t>
            </w:r>
          </w:p>
        </w:tc>
        <w:tc>
          <w:tcPr>
            <w:tcW w:w="1995" w:type="dxa"/>
            <w:tcBorders>
              <w:top w:val="single" w:color="auto" w:sz="4" w:space="0"/>
              <w:left w:val="nil"/>
              <w:bottom w:val="single" w:color="auto" w:sz="4" w:space="0"/>
              <w:right w:val="single" w:color="auto" w:sz="4" w:space="0"/>
            </w:tcBorders>
            <w:shd w:val="clear" w:color="auto" w:fill="auto"/>
            <w:noWrap/>
            <w:vAlign w:val="center"/>
          </w:tcPr>
          <w:p w14:paraId="61E1ACD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小计（元）</w:t>
            </w:r>
          </w:p>
        </w:tc>
      </w:tr>
      <w:tr w14:paraId="28F8F31F">
        <w:tblPrEx>
          <w:tblCellMar>
            <w:top w:w="0" w:type="dxa"/>
            <w:left w:w="108" w:type="dxa"/>
            <w:bottom w:w="0" w:type="dxa"/>
            <w:right w:w="108" w:type="dxa"/>
          </w:tblCellMar>
        </w:tblPrEx>
        <w:trPr>
          <w:trHeight w:val="608" w:hRule="atLeast"/>
        </w:trPr>
        <w:tc>
          <w:tcPr>
            <w:tcW w:w="16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88588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污水泵站</w:t>
            </w:r>
          </w:p>
        </w:tc>
        <w:tc>
          <w:tcPr>
            <w:tcW w:w="1305" w:type="dxa"/>
            <w:tcBorders>
              <w:top w:val="nil"/>
              <w:left w:val="nil"/>
              <w:bottom w:val="single" w:color="auto" w:sz="4" w:space="0"/>
              <w:right w:val="single" w:color="auto" w:sz="4" w:space="0"/>
            </w:tcBorders>
            <w:shd w:val="clear" w:color="auto" w:fill="auto"/>
            <w:noWrap/>
            <w:vAlign w:val="center"/>
          </w:tcPr>
          <w:p w14:paraId="65B8E2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座</w:t>
            </w:r>
          </w:p>
        </w:tc>
        <w:tc>
          <w:tcPr>
            <w:tcW w:w="1215" w:type="dxa"/>
            <w:tcBorders>
              <w:top w:val="nil"/>
              <w:left w:val="nil"/>
              <w:bottom w:val="single" w:color="auto" w:sz="4" w:space="0"/>
              <w:right w:val="single" w:color="auto" w:sz="4" w:space="0"/>
            </w:tcBorders>
            <w:shd w:val="clear" w:color="auto" w:fill="auto"/>
            <w:noWrap/>
            <w:vAlign w:val="center"/>
          </w:tcPr>
          <w:p w14:paraId="00CF553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920" w:type="dxa"/>
            <w:tcBorders>
              <w:top w:val="nil"/>
              <w:left w:val="nil"/>
              <w:bottom w:val="single" w:color="auto" w:sz="4" w:space="0"/>
              <w:right w:val="single" w:color="auto" w:sz="4" w:space="0"/>
            </w:tcBorders>
            <w:shd w:val="clear" w:color="auto" w:fill="auto"/>
            <w:noWrap/>
            <w:vAlign w:val="center"/>
          </w:tcPr>
          <w:p w14:paraId="2D05926D">
            <w:pPr>
              <w:spacing w:line="360" w:lineRule="auto"/>
              <w:jc w:val="center"/>
              <w:rPr>
                <w:rFonts w:hint="eastAsia" w:ascii="宋体" w:hAnsi="宋体" w:eastAsia="宋体" w:cs="宋体"/>
                <w:sz w:val="24"/>
                <w:szCs w:val="24"/>
              </w:rPr>
            </w:pPr>
          </w:p>
        </w:tc>
        <w:tc>
          <w:tcPr>
            <w:tcW w:w="1995" w:type="dxa"/>
            <w:tcBorders>
              <w:top w:val="nil"/>
              <w:left w:val="nil"/>
              <w:bottom w:val="single" w:color="auto" w:sz="4" w:space="0"/>
              <w:right w:val="single" w:color="auto" w:sz="4" w:space="0"/>
            </w:tcBorders>
            <w:shd w:val="clear" w:color="auto" w:fill="auto"/>
            <w:noWrap/>
            <w:vAlign w:val="center"/>
          </w:tcPr>
          <w:p w14:paraId="49CF18D8">
            <w:pPr>
              <w:spacing w:line="360" w:lineRule="auto"/>
              <w:jc w:val="center"/>
              <w:rPr>
                <w:rFonts w:hint="eastAsia" w:ascii="宋体" w:hAnsi="宋体" w:eastAsia="宋体" w:cs="宋体"/>
                <w:sz w:val="24"/>
                <w:szCs w:val="24"/>
              </w:rPr>
            </w:pPr>
          </w:p>
        </w:tc>
      </w:tr>
      <w:tr w14:paraId="59FB50F3">
        <w:tblPrEx>
          <w:tblCellMar>
            <w:top w:w="0" w:type="dxa"/>
            <w:left w:w="108" w:type="dxa"/>
            <w:bottom w:w="0" w:type="dxa"/>
            <w:right w:w="108" w:type="dxa"/>
          </w:tblCellMar>
        </w:tblPrEx>
        <w:trPr>
          <w:trHeight w:val="608" w:hRule="atLeast"/>
        </w:trPr>
        <w:tc>
          <w:tcPr>
            <w:tcW w:w="16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F680B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污水管线</w:t>
            </w:r>
          </w:p>
        </w:tc>
        <w:tc>
          <w:tcPr>
            <w:tcW w:w="13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B599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米</w:t>
            </w:r>
          </w:p>
        </w:tc>
        <w:tc>
          <w:tcPr>
            <w:tcW w:w="12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D8DC82">
            <w:pPr>
              <w:spacing w:line="36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61952.33</w:t>
            </w:r>
          </w:p>
        </w:tc>
        <w:tc>
          <w:tcPr>
            <w:tcW w:w="19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9014B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19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77476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4D0554B9">
        <w:tblPrEx>
          <w:tblCellMar>
            <w:top w:w="0" w:type="dxa"/>
            <w:left w:w="108" w:type="dxa"/>
            <w:bottom w:w="0" w:type="dxa"/>
            <w:right w:w="108" w:type="dxa"/>
          </w:tblCellMar>
        </w:tblPrEx>
        <w:trPr>
          <w:trHeight w:val="608" w:hRule="atLeast"/>
        </w:trPr>
        <w:tc>
          <w:tcPr>
            <w:tcW w:w="6114"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1A519267">
            <w:pPr>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总价</w:t>
            </w:r>
          </w:p>
        </w:tc>
        <w:tc>
          <w:tcPr>
            <w:tcW w:w="19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E1D85F">
            <w:pPr>
              <w:spacing w:line="360" w:lineRule="auto"/>
              <w:jc w:val="center"/>
              <w:rPr>
                <w:rFonts w:hint="eastAsia" w:ascii="宋体" w:hAnsi="宋体" w:eastAsia="宋体" w:cs="宋体"/>
                <w:sz w:val="24"/>
                <w:szCs w:val="24"/>
              </w:rPr>
            </w:pPr>
          </w:p>
        </w:tc>
      </w:tr>
    </w:tbl>
    <w:p w14:paraId="758535DA">
      <w:pPr>
        <w:tabs>
          <w:tab w:val="left" w:pos="1800"/>
          <w:tab w:val="left" w:pos="5580"/>
        </w:tabs>
        <w:spacing w:line="360" w:lineRule="auto"/>
        <w:rPr>
          <w:rFonts w:hint="eastAsia" w:ascii="宋体" w:hAnsi="宋体" w:eastAsia="宋体" w:cs="宋体"/>
          <w:sz w:val="24"/>
        </w:rPr>
      </w:pPr>
    </w:p>
    <w:p w14:paraId="7C5A763C">
      <w:pPr>
        <w:tabs>
          <w:tab w:val="left" w:pos="1800"/>
          <w:tab w:val="left" w:pos="5580"/>
        </w:tabs>
        <w:spacing w:line="360" w:lineRule="auto"/>
        <w:rPr>
          <w:rFonts w:hint="eastAsia" w:ascii="宋体" w:hAnsi="宋体" w:eastAsia="宋体" w:cs="宋体"/>
          <w:sz w:val="24"/>
        </w:rPr>
      </w:pPr>
    </w:p>
    <w:p w14:paraId="4421000C">
      <w:pPr>
        <w:tabs>
          <w:tab w:val="left" w:pos="1800"/>
          <w:tab w:val="left" w:pos="5580"/>
        </w:tabs>
        <w:spacing w:line="360" w:lineRule="auto"/>
        <w:rPr>
          <w:rFonts w:hint="eastAsia" w:ascii="宋体" w:hAnsi="宋体" w:eastAsia="宋体" w:cs="宋体"/>
          <w:sz w:val="24"/>
        </w:rPr>
      </w:pPr>
    </w:p>
    <w:p w14:paraId="3E2F1883">
      <w:pPr>
        <w:tabs>
          <w:tab w:val="left" w:pos="1800"/>
          <w:tab w:val="left" w:pos="5580"/>
        </w:tabs>
        <w:spacing w:line="360" w:lineRule="auto"/>
        <w:rPr>
          <w:rFonts w:hint="eastAsia" w:ascii="宋体" w:hAnsi="宋体" w:eastAsia="宋体" w:cs="宋体"/>
          <w:sz w:val="24"/>
        </w:rPr>
      </w:pPr>
    </w:p>
    <w:p w14:paraId="2DD9C731">
      <w:pPr>
        <w:tabs>
          <w:tab w:val="left" w:pos="1800"/>
          <w:tab w:val="left" w:pos="5580"/>
        </w:tabs>
        <w:spacing w:line="360" w:lineRule="auto"/>
        <w:rPr>
          <w:rFonts w:hint="eastAsia" w:ascii="宋体" w:hAnsi="宋体" w:eastAsia="宋体" w:cs="宋体"/>
          <w:sz w:val="24"/>
          <w:lang w:eastAsia="zh-CN"/>
        </w:rPr>
      </w:pPr>
      <w:r>
        <w:rPr>
          <w:rFonts w:hint="eastAsia" w:ascii="宋体" w:hAnsi="宋体" w:eastAsia="宋体" w:cs="宋体"/>
          <w:b/>
          <w:sz w:val="24"/>
          <w:lang w:eastAsia="zh-CN"/>
        </w:rPr>
        <w:t>注：</w:t>
      </w:r>
      <w:r>
        <w:rPr>
          <w:rFonts w:hint="eastAsia" w:ascii="宋体" w:hAnsi="宋体" w:cs="宋体"/>
          <w:sz w:val="24"/>
          <w:lang w:val="en-US" w:eastAsia="zh-CN"/>
        </w:rPr>
        <w:t>1</w:t>
      </w:r>
      <w:r>
        <w:rPr>
          <w:rFonts w:hint="eastAsia" w:ascii="宋体" w:hAnsi="宋体" w:eastAsia="宋体" w:cs="宋体"/>
          <w:sz w:val="24"/>
          <w:lang w:eastAsia="zh-CN"/>
        </w:rPr>
        <w:t>.如果不提供分项报价将视为没有实质性响应竞争性磋商文件。</w:t>
      </w:r>
    </w:p>
    <w:p w14:paraId="16BB6B7C">
      <w:pPr>
        <w:tabs>
          <w:tab w:val="left" w:pos="1800"/>
          <w:tab w:val="left" w:pos="5580"/>
        </w:tabs>
        <w:spacing w:line="360" w:lineRule="auto"/>
        <w:ind w:firstLine="480" w:firstLineChars="200"/>
        <w:rPr>
          <w:rFonts w:hint="eastAsia" w:ascii="宋体" w:hAnsi="宋体" w:eastAsia="宋体" w:cs="宋体"/>
          <w:sz w:val="24"/>
          <w:lang w:eastAsia="zh-CN"/>
        </w:rPr>
      </w:pPr>
      <w:r>
        <w:rPr>
          <w:rFonts w:hint="eastAsia" w:ascii="宋体" w:hAnsi="宋体" w:cs="宋体"/>
          <w:sz w:val="24"/>
          <w:lang w:val="en-US" w:eastAsia="zh-CN"/>
        </w:rPr>
        <w:t>2</w:t>
      </w:r>
      <w:r>
        <w:rPr>
          <w:rFonts w:hint="eastAsia" w:ascii="宋体" w:hAnsi="宋体" w:eastAsia="宋体" w:cs="宋体"/>
          <w:sz w:val="24"/>
          <w:lang w:eastAsia="zh-CN"/>
        </w:rPr>
        <w:t>.上述各项的详细规格（如有），可另页描述。</w:t>
      </w:r>
    </w:p>
    <w:p w14:paraId="2F172EDE">
      <w:pPr>
        <w:spacing w:before="25" w:after="25" w:line="360" w:lineRule="auto"/>
        <w:rPr>
          <w:rFonts w:hint="eastAsia" w:ascii="宋体" w:hAnsi="宋体" w:eastAsia="宋体" w:cs="宋体"/>
          <w:sz w:val="24"/>
          <w:lang w:eastAsia="zh-CN"/>
        </w:rPr>
      </w:pPr>
    </w:p>
    <w:p w14:paraId="276DC4AE">
      <w:pPr>
        <w:spacing w:before="25" w:after="25" w:line="360" w:lineRule="auto"/>
        <w:rPr>
          <w:rFonts w:hint="eastAsia" w:ascii="宋体" w:hAnsi="宋体" w:eastAsia="宋体" w:cs="宋体"/>
          <w:sz w:val="24"/>
          <w:lang w:eastAsia="zh-CN"/>
        </w:rPr>
      </w:pPr>
    </w:p>
    <w:p w14:paraId="391F0C5F">
      <w:pPr>
        <w:spacing w:before="25" w:after="25" w:line="360" w:lineRule="auto"/>
        <w:ind w:right="360"/>
        <w:rPr>
          <w:rFonts w:hint="eastAsia" w:ascii="宋体" w:hAnsi="宋体" w:eastAsia="宋体" w:cs="宋体"/>
          <w:sz w:val="24"/>
          <w:lang w:val="zh-CN" w:eastAsia="zh-CN"/>
        </w:rPr>
      </w:pPr>
      <w:r>
        <w:rPr>
          <w:rFonts w:hint="eastAsia" w:ascii="宋体" w:hAnsi="宋体" w:eastAsia="宋体" w:cs="宋体"/>
          <w:sz w:val="24"/>
          <w:lang w:eastAsia="zh-CN"/>
        </w:rPr>
        <w:t>供应商名称（加盖公章）</w:t>
      </w:r>
      <w:r>
        <w:rPr>
          <w:rFonts w:hint="eastAsia" w:ascii="宋体" w:hAnsi="宋体" w:eastAsia="宋体" w:cs="宋体"/>
          <w:sz w:val="24"/>
          <w:lang w:val="zh-CN" w:eastAsia="zh-CN"/>
        </w:rPr>
        <w:t>：</w:t>
      </w:r>
      <w:r>
        <w:rPr>
          <w:rFonts w:hint="eastAsia" w:ascii="宋体" w:hAnsi="宋体" w:eastAsia="宋体" w:cs="宋体"/>
          <w:sz w:val="24"/>
          <w:lang w:eastAsia="zh-CN"/>
        </w:rPr>
        <w:t>______</w:t>
      </w:r>
    </w:p>
    <w:p w14:paraId="4625A756">
      <w:pPr>
        <w:autoSpaceDE w:val="0"/>
        <w:autoSpaceDN w:val="0"/>
        <w:adjustRightInd w:val="0"/>
        <w:snapToGrid w:val="0"/>
        <w:spacing w:line="360" w:lineRule="auto"/>
        <w:rPr>
          <w:rFonts w:hint="eastAsia" w:ascii="宋体" w:hAnsi="宋体" w:eastAsia="宋体" w:cs="宋体"/>
          <w:color w:val="000000"/>
          <w:sz w:val="24"/>
          <w:szCs w:val="20"/>
        </w:rPr>
      </w:pPr>
      <w:r>
        <w:rPr>
          <w:rFonts w:hint="eastAsia" w:ascii="宋体" w:hAnsi="宋体" w:eastAsia="宋体" w:cs="宋体"/>
          <w:sz w:val="24"/>
          <w:lang w:eastAsia="zh-CN"/>
        </w:rPr>
        <w:t>日期：____年____月____日</w:t>
      </w:r>
    </w:p>
    <w:p w14:paraId="728B95F5">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03C5335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8</w:t>
      </w:r>
      <w:r>
        <w:rPr>
          <w:rFonts w:ascii="宋体" w:hAnsi="宋体" w:eastAsia="宋体"/>
          <w:sz w:val="24"/>
          <w:lang w:eastAsia="zh-CN"/>
        </w:rPr>
        <w:t>合同条款偏离表</w:t>
      </w:r>
    </w:p>
    <w:p w14:paraId="3F4F61C1">
      <w:pPr>
        <w:tabs>
          <w:tab w:val="left" w:pos="2775"/>
          <w:tab w:val="center" w:pos="4153"/>
        </w:tabs>
        <w:spacing w:line="360" w:lineRule="auto"/>
        <w:rPr>
          <w:rFonts w:hint="eastAsia" w:ascii="宋体" w:hAnsi="宋体" w:eastAsia="宋体"/>
          <w:b/>
          <w:sz w:val="36"/>
          <w:szCs w:val="36"/>
          <w:lang w:eastAsia="zh-CN"/>
        </w:rPr>
      </w:pPr>
      <w:r>
        <w:rPr>
          <w:rFonts w:ascii="宋体" w:hAnsi="宋体" w:eastAsia="宋体"/>
          <w:sz w:val="36"/>
          <w:szCs w:val="36"/>
          <w:lang w:eastAsia="zh-CN"/>
        </w:rPr>
        <w:tab/>
      </w:r>
      <w:r>
        <w:rPr>
          <w:rFonts w:ascii="宋体" w:hAnsi="宋体" w:eastAsia="宋体"/>
          <w:b/>
          <w:sz w:val="36"/>
          <w:szCs w:val="36"/>
          <w:lang w:eastAsia="zh-CN"/>
        </w:rPr>
        <w:tab/>
      </w:r>
      <w:r>
        <w:rPr>
          <w:rFonts w:hint="eastAsia" w:ascii="宋体" w:hAnsi="宋体" w:eastAsia="宋体"/>
          <w:b/>
          <w:sz w:val="36"/>
          <w:szCs w:val="36"/>
          <w:lang w:eastAsia="zh-CN"/>
        </w:rPr>
        <w:t>合同条款偏离表</w:t>
      </w:r>
    </w:p>
    <w:p w14:paraId="6365F816">
      <w:pPr>
        <w:tabs>
          <w:tab w:val="left" w:pos="1800"/>
          <w:tab w:val="left" w:pos="5580"/>
        </w:tabs>
        <w:spacing w:line="360" w:lineRule="auto"/>
        <w:ind w:firstLine="360" w:firstLineChars="150"/>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4"/>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562"/>
        <w:gridCol w:w="1491"/>
        <w:gridCol w:w="1808"/>
        <w:gridCol w:w="2239"/>
        <w:gridCol w:w="762"/>
      </w:tblGrid>
      <w:tr w14:paraId="4932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0" w:type="auto"/>
            <w:gridSpan w:val="6"/>
            <w:vAlign w:val="center"/>
          </w:tcPr>
          <w:p w14:paraId="59EB4F10">
            <w:pPr>
              <w:spacing w:line="360" w:lineRule="auto"/>
              <w:rPr>
                <w:rFonts w:hint="eastAsia" w:ascii="宋体" w:hAnsi="宋体" w:eastAsia="宋体"/>
                <w:b/>
                <w:sz w:val="24"/>
                <w:lang w:eastAsia="zh-CN"/>
              </w:rPr>
            </w:pPr>
            <w:r>
              <w:rPr>
                <w:rFonts w:hint="eastAsia" w:ascii="宋体" w:hAnsi="宋体" w:eastAsia="宋体"/>
                <w:b/>
                <w:sz w:val="24"/>
                <w:lang w:eastAsia="zh-CN"/>
              </w:rPr>
              <w:t>对本项目合同条款的偏离情况（请进行勾选）：</w:t>
            </w:r>
          </w:p>
          <w:p w14:paraId="3345084F">
            <w:pPr>
              <w:spacing w:line="360" w:lineRule="auto"/>
              <w:rPr>
                <w:rFonts w:hint="eastAsia" w:ascii="宋体" w:hAnsi="宋体" w:eastAsia="宋体"/>
                <w:b/>
                <w:sz w:val="24"/>
                <w:lang w:eastAsia="zh-CN"/>
              </w:rPr>
            </w:pPr>
            <w:r>
              <w:rPr>
                <w:rFonts w:ascii="宋体" w:hAnsi="宋体" w:eastAsia="宋体"/>
                <w:b/>
                <w:sz w:val="24"/>
                <w:lang w:eastAsia="zh-CN"/>
              </w:rPr>
              <w:t>□无偏离</w:t>
            </w:r>
            <w:r>
              <w:rPr>
                <w:rFonts w:ascii="宋体" w:hAnsi="宋体" w:eastAsia="宋体"/>
                <w:sz w:val="24"/>
                <w:lang w:eastAsia="zh-CN"/>
              </w:rPr>
              <w:t>（如无偏离，仅勾选无偏离即可）</w:t>
            </w:r>
          </w:p>
          <w:p w14:paraId="7A5C7CF6">
            <w:pPr>
              <w:spacing w:line="360" w:lineRule="auto"/>
              <w:rPr>
                <w:rFonts w:hint="eastAsia" w:ascii="宋体" w:hAnsi="宋体" w:eastAsia="宋体"/>
                <w:sz w:val="24"/>
                <w:lang w:eastAsia="zh-CN"/>
              </w:rPr>
            </w:pPr>
            <w:r>
              <w:rPr>
                <w:rFonts w:ascii="宋体" w:hAnsi="宋体" w:eastAsia="宋体"/>
                <w:b/>
                <w:sz w:val="24"/>
                <w:lang w:eastAsia="zh-CN"/>
              </w:rPr>
              <w:t>□有偏离</w:t>
            </w:r>
            <w:r>
              <w:rPr>
                <w:rFonts w:ascii="宋体" w:hAnsi="宋体" w:eastAsia="宋体"/>
                <w:sz w:val="24"/>
                <w:lang w:eastAsia="zh-CN"/>
              </w:rPr>
              <w:t>（如有负偏离，则须在本表中对负偏离项逐一列明）</w:t>
            </w:r>
          </w:p>
        </w:tc>
      </w:tr>
      <w:tr w14:paraId="217E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40E3FB9D">
            <w:pPr>
              <w:spacing w:line="360" w:lineRule="auto"/>
              <w:jc w:val="center"/>
              <w:rPr>
                <w:rFonts w:hint="eastAsia" w:ascii="宋体" w:hAnsi="宋体" w:eastAsia="宋体"/>
                <w:sz w:val="24"/>
              </w:rPr>
            </w:pPr>
            <w:r>
              <w:rPr>
                <w:rFonts w:ascii="宋体" w:hAnsi="宋体" w:eastAsia="宋体"/>
                <w:sz w:val="24"/>
              </w:rPr>
              <w:t>序号</w:t>
            </w:r>
          </w:p>
        </w:tc>
        <w:tc>
          <w:tcPr>
            <w:tcW w:w="1562" w:type="dxa"/>
            <w:vAlign w:val="center"/>
          </w:tcPr>
          <w:p w14:paraId="05387B6C">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1491" w:type="dxa"/>
            <w:vAlign w:val="center"/>
          </w:tcPr>
          <w:p w14:paraId="62E3995A">
            <w:pPr>
              <w:spacing w:line="360" w:lineRule="auto"/>
              <w:jc w:val="center"/>
              <w:rPr>
                <w:rFonts w:hint="eastAsia" w:ascii="宋体" w:hAnsi="宋体" w:eastAsia="宋体"/>
                <w:sz w:val="24"/>
              </w:rPr>
            </w:pPr>
            <w:r>
              <w:rPr>
                <w:rFonts w:ascii="宋体" w:hAnsi="宋体" w:eastAsia="宋体"/>
                <w:sz w:val="24"/>
              </w:rPr>
              <w:t>竞争性磋商文件要求</w:t>
            </w:r>
          </w:p>
        </w:tc>
        <w:tc>
          <w:tcPr>
            <w:tcW w:w="1808" w:type="dxa"/>
            <w:vAlign w:val="center"/>
          </w:tcPr>
          <w:p w14:paraId="507EF799">
            <w:pPr>
              <w:spacing w:line="360" w:lineRule="auto"/>
              <w:jc w:val="center"/>
              <w:rPr>
                <w:rFonts w:hint="eastAsia" w:ascii="宋体" w:hAnsi="宋体" w:eastAsia="宋体"/>
                <w:sz w:val="24"/>
              </w:rPr>
            </w:pPr>
            <w:r>
              <w:rPr>
                <w:rFonts w:ascii="宋体" w:hAnsi="宋体" w:eastAsia="宋体"/>
                <w:sz w:val="24"/>
              </w:rPr>
              <w:t>响应文件内容</w:t>
            </w:r>
          </w:p>
        </w:tc>
        <w:tc>
          <w:tcPr>
            <w:tcW w:w="2238" w:type="dxa"/>
            <w:vAlign w:val="center"/>
          </w:tcPr>
          <w:p w14:paraId="31ED839F">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7FDF38D5">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761" w:type="dxa"/>
            <w:vAlign w:val="center"/>
          </w:tcPr>
          <w:p w14:paraId="31944DEC">
            <w:pPr>
              <w:spacing w:line="360" w:lineRule="auto"/>
              <w:jc w:val="center"/>
              <w:rPr>
                <w:rFonts w:hint="eastAsia" w:ascii="宋体" w:hAnsi="宋体" w:eastAsia="宋体"/>
                <w:sz w:val="24"/>
              </w:rPr>
            </w:pPr>
            <w:r>
              <w:rPr>
                <w:rFonts w:ascii="宋体" w:hAnsi="宋体" w:eastAsia="宋体"/>
                <w:sz w:val="24"/>
              </w:rPr>
              <w:t>说明</w:t>
            </w:r>
          </w:p>
        </w:tc>
      </w:tr>
      <w:tr w14:paraId="5515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004592A6">
            <w:pPr>
              <w:spacing w:line="360" w:lineRule="auto"/>
              <w:jc w:val="center"/>
              <w:rPr>
                <w:rFonts w:hint="eastAsia" w:ascii="宋体" w:hAnsi="宋体" w:eastAsia="宋体"/>
                <w:sz w:val="24"/>
              </w:rPr>
            </w:pPr>
          </w:p>
        </w:tc>
        <w:tc>
          <w:tcPr>
            <w:tcW w:w="1562" w:type="dxa"/>
            <w:vAlign w:val="center"/>
          </w:tcPr>
          <w:p w14:paraId="08179B63">
            <w:pPr>
              <w:spacing w:line="360" w:lineRule="auto"/>
              <w:jc w:val="center"/>
              <w:rPr>
                <w:rFonts w:hint="eastAsia" w:ascii="宋体" w:hAnsi="宋体" w:eastAsia="宋体"/>
                <w:sz w:val="24"/>
              </w:rPr>
            </w:pPr>
          </w:p>
        </w:tc>
        <w:tc>
          <w:tcPr>
            <w:tcW w:w="1491" w:type="dxa"/>
            <w:vAlign w:val="center"/>
          </w:tcPr>
          <w:p w14:paraId="0CB0D779">
            <w:pPr>
              <w:spacing w:line="360" w:lineRule="auto"/>
              <w:jc w:val="center"/>
              <w:rPr>
                <w:rFonts w:hint="eastAsia" w:ascii="宋体" w:hAnsi="宋体" w:eastAsia="宋体"/>
                <w:sz w:val="24"/>
              </w:rPr>
            </w:pPr>
          </w:p>
        </w:tc>
        <w:tc>
          <w:tcPr>
            <w:tcW w:w="1808" w:type="dxa"/>
            <w:vAlign w:val="center"/>
          </w:tcPr>
          <w:p w14:paraId="7746E8C7">
            <w:pPr>
              <w:spacing w:line="360" w:lineRule="auto"/>
              <w:jc w:val="center"/>
              <w:rPr>
                <w:rFonts w:hint="eastAsia" w:ascii="宋体" w:hAnsi="宋体" w:eastAsia="宋体"/>
                <w:sz w:val="24"/>
              </w:rPr>
            </w:pPr>
          </w:p>
        </w:tc>
        <w:tc>
          <w:tcPr>
            <w:tcW w:w="2238" w:type="dxa"/>
            <w:vAlign w:val="center"/>
          </w:tcPr>
          <w:p w14:paraId="765D1533">
            <w:pPr>
              <w:spacing w:line="360" w:lineRule="auto"/>
              <w:jc w:val="center"/>
              <w:rPr>
                <w:rFonts w:hint="eastAsia" w:ascii="宋体" w:hAnsi="宋体" w:eastAsia="宋体"/>
                <w:sz w:val="24"/>
              </w:rPr>
            </w:pPr>
          </w:p>
        </w:tc>
        <w:tc>
          <w:tcPr>
            <w:tcW w:w="761" w:type="dxa"/>
            <w:vAlign w:val="center"/>
          </w:tcPr>
          <w:p w14:paraId="6C034906">
            <w:pPr>
              <w:spacing w:line="360" w:lineRule="auto"/>
              <w:jc w:val="center"/>
              <w:rPr>
                <w:rFonts w:hint="eastAsia" w:ascii="宋体" w:hAnsi="宋体" w:eastAsia="宋体"/>
                <w:sz w:val="24"/>
              </w:rPr>
            </w:pPr>
          </w:p>
        </w:tc>
      </w:tr>
      <w:tr w14:paraId="780E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30836ED6">
            <w:pPr>
              <w:spacing w:line="360" w:lineRule="auto"/>
              <w:jc w:val="center"/>
              <w:rPr>
                <w:rFonts w:hint="eastAsia" w:ascii="宋体" w:hAnsi="宋体" w:eastAsia="宋体"/>
                <w:sz w:val="24"/>
              </w:rPr>
            </w:pPr>
          </w:p>
        </w:tc>
        <w:tc>
          <w:tcPr>
            <w:tcW w:w="1562" w:type="dxa"/>
            <w:vAlign w:val="center"/>
          </w:tcPr>
          <w:p w14:paraId="3D3FC2F0">
            <w:pPr>
              <w:spacing w:line="360" w:lineRule="auto"/>
              <w:jc w:val="center"/>
              <w:rPr>
                <w:rFonts w:hint="eastAsia" w:ascii="宋体" w:hAnsi="宋体" w:eastAsia="宋体"/>
                <w:sz w:val="24"/>
              </w:rPr>
            </w:pPr>
          </w:p>
        </w:tc>
        <w:tc>
          <w:tcPr>
            <w:tcW w:w="1491" w:type="dxa"/>
            <w:vAlign w:val="center"/>
          </w:tcPr>
          <w:p w14:paraId="522637B2">
            <w:pPr>
              <w:spacing w:line="360" w:lineRule="auto"/>
              <w:jc w:val="center"/>
              <w:rPr>
                <w:rFonts w:hint="eastAsia" w:ascii="宋体" w:hAnsi="宋体" w:eastAsia="宋体"/>
                <w:sz w:val="24"/>
              </w:rPr>
            </w:pPr>
          </w:p>
        </w:tc>
        <w:tc>
          <w:tcPr>
            <w:tcW w:w="1808" w:type="dxa"/>
            <w:vAlign w:val="center"/>
          </w:tcPr>
          <w:p w14:paraId="1F337E95">
            <w:pPr>
              <w:spacing w:line="360" w:lineRule="auto"/>
              <w:jc w:val="center"/>
              <w:rPr>
                <w:rFonts w:hint="eastAsia" w:ascii="宋体" w:hAnsi="宋体" w:eastAsia="宋体"/>
                <w:sz w:val="24"/>
              </w:rPr>
            </w:pPr>
          </w:p>
        </w:tc>
        <w:tc>
          <w:tcPr>
            <w:tcW w:w="2238" w:type="dxa"/>
            <w:vAlign w:val="center"/>
          </w:tcPr>
          <w:p w14:paraId="158BE895">
            <w:pPr>
              <w:spacing w:line="360" w:lineRule="auto"/>
              <w:jc w:val="center"/>
              <w:rPr>
                <w:rFonts w:hint="eastAsia" w:ascii="宋体" w:hAnsi="宋体" w:eastAsia="宋体"/>
                <w:sz w:val="24"/>
              </w:rPr>
            </w:pPr>
          </w:p>
        </w:tc>
        <w:tc>
          <w:tcPr>
            <w:tcW w:w="761" w:type="dxa"/>
            <w:vAlign w:val="center"/>
          </w:tcPr>
          <w:p w14:paraId="3366566D">
            <w:pPr>
              <w:spacing w:line="360" w:lineRule="auto"/>
              <w:jc w:val="center"/>
              <w:rPr>
                <w:rFonts w:hint="eastAsia" w:ascii="宋体" w:hAnsi="宋体" w:eastAsia="宋体"/>
                <w:sz w:val="24"/>
              </w:rPr>
            </w:pPr>
          </w:p>
        </w:tc>
      </w:tr>
      <w:tr w14:paraId="2F76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589B209F">
            <w:pPr>
              <w:spacing w:line="360" w:lineRule="auto"/>
              <w:jc w:val="center"/>
              <w:rPr>
                <w:rFonts w:hint="eastAsia" w:ascii="宋体" w:hAnsi="宋体" w:eastAsia="宋体"/>
                <w:sz w:val="24"/>
              </w:rPr>
            </w:pPr>
          </w:p>
        </w:tc>
        <w:tc>
          <w:tcPr>
            <w:tcW w:w="1562" w:type="dxa"/>
            <w:vAlign w:val="center"/>
          </w:tcPr>
          <w:p w14:paraId="523F6414">
            <w:pPr>
              <w:spacing w:line="360" w:lineRule="auto"/>
              <w:jc w:val="center"/>
              <w:rPr>
                <w:rFonts w:hint="eastAsia" w:ascii="宋体" w:hAnsi="宋体" w:eastAsia="宋体"/>
                <w:sz w:val="24"/>
              </w:rPr>
            </w:pPr>
          </w:p>
        </w:tc>
        <w:tc>
          <w:tcPr>
            <w:tcW w:w="1491" w:type="dxa"/>
            <w:vAlign w:val="center"/>
          </w:tcPr>
          <w:p w14:paraId="64EF37D1">
            <w:pPr>
              <w:spacing w:line="360" w:lineRule="auto"/>
              <w:jc w:val="center"/>
              <w:rPr>
                <w:rFonts w:hint="eastAsia" w:ascii="宋体" w:hAnsi="宋体" w:eastAsia="宋体"/>
                <w:sz w:val="24"/>
              </w:rPr>
            </w:pPr>
          </w:p>
        </w:tc>
        <w:tc>
          <w:tcPr>
            <w:tcW w:w="1808" w:type="dxa"/>
            <w:vAlign w:val="center"/>
          </w:tcPr>
          <w:p w14:paraId="483D43FD">
            <w:pPr>
              <w:spacing w:line="360" w:lineRule="auto"/>
              <w:jc w:val="center"/>
              <w:rPr>
                <w:rFonts w:hint="eastAsia" w:ascii="宋体" w:hAnsi="宋体" w:eastAsia="宋体"/>
                <w:sz w:val="24"/>
              </w:rPr>
            </w:pPr>
          </w:p>
        </w:tc>
        <w:tc>
          <w:tcPr>
            <w:tcW w:w="2238" w:type="dxa"/>
            <w:vAlign w:val="center"/>
          </w:tcPr>
          <w:p w14:paraId="71660C6F">
            <w:pPr>
              <w:spacing w:line="360" w:lineRule="auto"/>
              <w:jc w:val="center"/>
              <w:rPr>
                <w:rFonts w:hint="eastAsia" w:ascii="宋体" w:hAnsi="宋体" w:eastAsia="宋体"/>
                <w:sz w:val="24"/>
              </w:rPr>
            </w:pPr>
          </w:p>
        </w:tc>
        <w:tc>
          <w:tcPr>
            <w:tcW w:w="761" w:type="dxa"/>
            <w:vAlign w:val="center"/>
          </w:tcPr>
          <w:p w14:paraId="72F8021F">
            <w:pPr>
              <w:spacing w:line="360" w:lineRule="auto"/>
              <w:jc w:val="center"/>
              <w:rPr>
                <w:rFonts w:hint="eastAsia" w:ascii="宋体" w:hAnsi="宋体" w:eastAsia="宋体"/>
                <w:sz w:val="24"/>
              </w:rPr>
            </w:pPr>
          </w:p>
        </w:tc>
      </w:tr>
      <w:tr w14:paraId="2B8E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6864CA91">
            <w:pPr>
              <w:spacing w:line="360" w:lineRule="auto"/>
              <w:jc w:val="center"/>
              <w:rPr>
                <w:rFonts w:hint="eastAsia" w:ascii="宋体" w:hAnsi="宋体" w:eastAsia="宋体"/>
                <w:sz w:val="24"/>
              </w:rPr>
            </w:pPr>
          </w:p>
        </w:tc>
        <w:tc>
          <w:tcPr>
            <w:tcW w:w="1562" w:type="dxa"/>
            <w:vAlign w:val="center"/>
          </w:tcPr>
          <w:p w14:paraId="7DBBFFBA">
            <w:pPr>
              <w:spacing w:line="360" w:lineRule="auto"/>
              <w:jc w:val="center"/>
              <w:rPr>
                <w:rFonts w:hint="eastAsia" w:ascii="宋体" w:hAnsi="宋体" w:eastAsia="宋体"/>
                <w:sz w:val="24"/>
              </w:rPr>
            </w:pPr>
          </w:p>
        </w:tc>
        <w:tc>
          <w:tcPr>
            <w:tcW w:w="1491" w:type="dxa"/>
            <w:vAlign w:val="center"/>
          </w:tcPr>
          <w:p w14:paraId="304E87B8">
            <w:pPr>
              <w:spacing w:line="360" w:lineRule="auto"/>
              <w:jc w:val="center"/>
              <w:rPr>
                <w:rFonts w:hint="eastAsia" w:ascii="宋体" w:hAnsi="宋体" w:eastAsia="宋体"/>
                <w:sz w:val="24"/>
              </w:rPr>
            </w:pPr>
          </w:p>
        </w:tc>
        <w:tc>
          <w:tcPr>
            <w:tcW w:w="1808" w:type="dxa"/>
            <w:vAlign w:val="center"/>
          </w:tcPr>
          <w:p w14:paraId="4FB96F24">
            <w:pPr>
              <w:spacing w:line="360" w:lineRule="auto"/>
              <w:jc w:val="center"/>
              <w:rPr>
                <w:rFonts w:hint="eastAsia" w:ascii="宋体" w:hAnsi="宋体" w:eastAsia="宋体"/>
                <w:sz w:val="24"/>
              </w:rPr>
            </w:pPr>
          </w:p>
        </w:tc>
        <w:tc>
          <w:tcPr>
            <w:tcW w:w="2238" w:type="dxa"/>
            <w:vAlign w:val="center"/>
          </w:tcPr>
          <w:p w14:paraId="17E994FE">
            <w:pPr>
              <w:spacing w:line="360" w:lineRule="auto"/>
              <w:jc w:val="center"/>
              <w:rPr>
                <w:rFonts w:hint="eastAsia" w:ascii="宋体" w:hAnsi="宋体" w:eastAsia="宋体"/>
                <w:sz w:val="24"/>
              </w:rPr>
            </w:pPr>
          </w:p>
        </w:tc>
        <w:tc>
          <w:tcPr>
            <w:tcW w:w="761" w:type="dxa"/>
            <w:vAlign w:val="center"/>
          </w:tcPr>
          <w:p w14:paraId="770590BD">
            <w:pPr>
              <w:spacing w:line="360" w:lineRule="auto"/>
              <w:jc w:val="center"/>
              <w:rPr>
                <w:rFonts w:hint="eastAsia" w:ascii="宋体" w:hAnsi="宋体" w:eastAsia="宋体"/>
                <w:sz w:val="24"/>
              </w:rPr>
            </w:pPr>
          </w:p>
        </w:tc>
      </w:tr>
    </w:tbl>
    <w:p w14:paraId="17A685A8">
      <w:pPr>
        <w:tabs>
          <w:tab w:val="left" w:pos="1800"/>
          <w:tab w:val="left" w:pos="5580"/>
        </w:tabs>
        <w:rPr>
          <w:rFonts w:hint="eastAsia" w:ascii="宋体" w:hAnsi="宋体" w:eastAsia="宋体"/>
          <w:sz w:val="24"/>
        </w:rPr>
      </w:pPr>
    </w:p>
    <w:p w14:paraId="6A623A6C">
      <w:pPr>
        <w:tabs>
          <w:tab w:val="left" w:pos="1800"/>
          <w:tab w:val="left" w:pos="5580"/>
        </w:tabs>
        <w:spacing w:line="360" w:lineRule="auto"/>
        <w:rPr>
          <w:rFonts w:hint="eastAsia" w:ascii="宋体" w:hAnsi="宋体" w:eastAsia="宋体"/>
          <w:sz w:val="24"/>
        </w:rPr>
      </w:pPr>
      <w:r>
        <w:rPr>
          <w:rFonts w:hint="eastAsia" w:ascii="宋体" w:hAnsi="宋体" w:eastAsia="宋体"/>
          <w:sz w:val="24"/>
        </w:rPr>
        <w:t>注：</w:t>
      </w:r>
    </w:p>
    <w:p w14:paraId="55682A8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1. </w:t>
      </w:r>
      <w:r>
        <w:rPr>
          <w:rFonts w:hint="eastAsia" w:ascii="宋体" w:hAnsi="宋体" w:eastAsia="宋体"/>
          <w:sz w:val="24"/>
          <w:lang w:eastAsia="zh-CN"/>
        </w:rPr>
        <w:t>对合同条款中的所有要求，除本表所列明的所有偏离外，均视作供应商已对之理解和响应。</w:t>
      </w:r>
    </w:p>
    <w:p w14:paraId="18339EF0">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2. </w:t>
      </w:r>
      <w:r>
        <w:rPr>
          <w:rFonts w:hint="eastAsia" w:ascii="宋体" w:hAnsi="宋体" w:eastAsia="宋体"/>
          <w:sz w:val="24"/>
          <w:lang w:eastAsia="zh-CN"/>
        </w:rPr>
        <w:t>“偏离情况”列应据实填写“正偏离”或“负偏离”。</w:t>
      </w:r>
    </w:p>
    <w:p w14:paraId="0F650B46">
      <w:pPr>
        <w:spacing w:line="360" w:lineRule="auto"/>
        <w:rPr>
          <w:rFonts w:hint="eastAsia" w:ascii="宋体" w:hAnsi="宋体" w:eastAsia="宋体"/>
          <w:sz w:val="24"/>
          <w:szCs w:val="20"/>
          <w:lang w:eastAsia="zh-CN"/>
        </w:rPr>
      </w:pPr>
    </w:p>
    <w:p w14:paraId="326E24BE">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_______________</w:t>
      </w:r>
    </w:p>
    <w:p w14:paraId="0440C3C5">
      <w:pPr>
        <w:autoSpaceDE w:val="0"/>
        <w:autoSpaceDN w:val="0"/>
        <w:adjustRightInd w:val="0"/>
        <w:snapToGrid w:val="0"/>
        <w:spacing w:line="360" w:lineRule="auto"/>
        <w:rPr>
          <w:rFonts w:hint="eastAsia" w:ascii="宋体" w:hAnsi="宋体" w:eastAsia="宋体" w:cs="宋体"/>
          <w:color w:val="000000"/>
          <w:sz w:val="24"/>
          <w:szCs w:val="20"/>
        </w:rPr>
      </w:pPr>
      <w:r>
        <w:rPr>
          <w:rFonts w:ascii="宋体" w:hAnsi="宋体" w:eastAsia="宋体"/>
          <w:sz w:val="24"/>
          <w:szCs w:val="20"/>
          <w:lang w:eastAsia="zh-CN"/>
        </w:rPr>
        <w:t>日期：____年____月____日</w:t>
      </w:r>
    </w:p>
    <w:p w14:paraId="6E274FA6">
      <w:pPr>
        <w:tabs>
          <w:tab w:val="left" w:pos="5580"/>
        </w:tabs>
        <w:spacing w:line="360" w:lineRule="auto"/>
        <w:rPr>
          <w:rFonts w:hint="eastAsia" w:ascii="宋体" w:hAnsi="宋体" w:eastAsia="宋体" w:cs="宋体"/>
          <w:sz w:val="24"/>
        </w:rPr>
      </w:pPr>
    </w:p>
    <w:p w14:paraId="171CBB2C">
      <w:pPr>
        <w:widowControl/>
        <w:jc w:val="left"/>
        <w:rPr>
          <w:rFonts w:hint="eastAsia" w:ascii="宋体" w:hAnsi="宋体" w:eastAsia="宋体" w:cs="宋体"/>
          <w:sz w:val="24"/>
        </w:rPr>
      </w:pPr>
      <w:r>
        <w:rPr>
          <w:rFonts w:hint="eastAsia" w:ascii="宋体" w:hAnsi="宋体" w:eastAsia="宋体" w:cs="宋体"/>
          <w:sz w:val="24"/>
        </w:rPr>
        <w:br w:type="page"/>
      </w:r>
    </w:p>
    <w:p w14:paraId="5ED2D052">
      <w:pPr>
        <w:tabs>
          <w:tab w:val="left" w:pos="360"/>
        </w:tabs>
        <w:spacing w:line="360" w:lineRule="auto"/>
        <w:outlineLvl w:val="1"/>
        <w:rPr>
          <w:rFonts w:hint="eastAsia" w:ascii="宋体" w:hAnsi="宋体" w:eastAsia="宋体"/>
          <w:sz w:val="24"/>
          <w:szCs w:val="20"/>
          <w:lang w:eastAsia="zh-CN"/>
        </w:rPr>
      </w:pPr>
      <w:r>
        <w:rPr>
          <w:rFonts w:hint="eastAsia" w:ascii="宋体" w:hAnsi="宋体" w:eastAsia="宋体"/>
          <w:sz w:val="24"/>
          <w:lang w:eastAsia="zh-CN"/>
        </w:rPr>
        <w:t>9</w:t>
      </w:r>
      <w:r>
        <w:rPr>
          <w:rFonts w:ascii="宋体" w:hAnsi="宋体" w:eastAsia="宋体"/>
          <w:sz w:val="24"/>
          <w:lang w:eastAsia="zh-CN"/>
        </w:rPr>
        <w:t xml:space="preserve">  采购需求偏离表</w:t>
      </w:r>
      <w:r>
        <w:rPr>
          <w:rFonts w:hint="eastAsia" w:ascii="宋体" w:hAnsi="宋体" w:eastAsia="宋体"/>
          <w:sz w:val="24"/>
          <w:lang w:eastAsia="zh-CN"/>
        </w:rPr>
        <w:t>（实质性格式）</w:t>
      </w:r>
    </w:p>
    <w:p w14:paraId="588EBCEB">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采购需求偏离表</w:t>
      </w:r>
    </w:p>
    <w:p w14:paraId="76F2691F">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9AA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CB7BDBA">
            <w:pPr>
              <w:spacing w:line="360" w:lineRule="auto"/>
              <w:jc w:val="center"/>
              <w:rPr>
                <w:rFonts w:hint="eastAsia" w:ascii="宋体" w:hAnsi="宋体" w:eastAsia="宋体"/>
                <w:sz w:val="24"/>
              </w:rPr>
            </w:pPr>
            <w:r>
              <w:rPr>
                <w:rFonts w:ascii="宋体" w:hAnsi="宋体" w:eastAsia="宋体"/>
                <w:sz w:val="24"/>
              </w:rPr>
              <w:t>序号</w:t>
            </w:r>
          </w:p>
        </w:tc>
        <w:tc>
          <w:tcPr>
            <w:tcW w:w="1482" w:type="dxa"/>
            <w:vAlign w:val="center"/>
          </w:tcPr>
          <w:p w14:paraId="3FF65EF7">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2384" w:type="dxa"/>
            <w:vAlign w:val="center"/>
          </w:tcPr>
          <w:p w14:paraId="69A5EDC3">
            <w:pPr>
              <w:spacing w:line="360" w:lineRule="auto"/>
              <w:jc w:val="center"/>
              <w:rPr>
                <w:rFonts w:hint="eastAsia" w:ascii="宋体" w:hAnsi="宋体" w:eastAsia="宋体"/>
                <w:sz w:val="24"/>
              </w:rPr>
            </w:pPr>
            <w:r>
              <w:rPr>
                <w:rFonts w:ascii="宋体" w:hAnsi="宋体" w:eastAsia="宋体"/>
                <w:sz w:val="24"/>
              </w:rPr>
              <w:t>竞争性磋商文件要求</w:t>
            </w:r>
          </w:p>
        </w:tc>
        <w:tc>
          <w:tcPr>
            <w:tcW w:w="2126" w:type="dxa"/>
            <w:vAlign w:val="center"/>
          </w:tcPr>
          <w:p w14:paraId="1D9F4F59">
            <w:pPr>
              <w:spacing w:line="360" w:lineRule="auto"/>
              <w:jc w:val="center"/>
              <w:rPr>
                <w:rFonts w:hint="eastAsia" w:ascii="宋体" w:hAnsi="宋体" w:eastAsia="宋体"/>
                <w:sz w:val="24"/>
              </w:rPr>
            </w:pPr>
            <w:r>
              <w:rPr>
                <w:rFonts w:ascii="宋体" w:hAnsi="宋体" w:eastAsia="宋体"/>
                <w:sz w:val="24"/>
              </w:rPr>
              <w:t>响应内容</w:t>
            </w:r>
          </w:p>
        </w:tc>
        <w:tc>
          <w:tcPr>
            <w:tcW w:w="1875" w:type="dxa"/>
            <w:vAlign w:val="center"/>
          </w:tcPr>
          <w:p w14:paraId="03B3C654">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22CC3273">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1009" w:type="dxa"/>
            <w:vAlign w:val="center"/>
          </w:tcPr>
          <w:p w14:paraId="0EB82685">
            <w:pPr>
              <w:spacing w:line="360" w:lineRule="auto"/>
              <w:jc w:val="center"/>
              <w:rPr>
                <w:rFonts w:hint="eastAsia" w:ascii="宋体" w:hAnsi="宋体" w:eastAsia="宋体"/>
                <w:sz w:val="24"/>
              </w:rPr>
            </w:pPr>
            <w:r>
              <w:rPr>
                <w:rFonts w:ascii="宋体" w:hAnsi="宋体" w:eastAsia="宋体"/>
                <w:sz w:val="24"/>
              </w:rPr>
              <w:t>说明</w:t>
            </w:r>
          </w:p>
        </w:tc>
      </w:tr>
      <w:tr w14:paraId="03F5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33948F">
            <w:pPr>
              <w:spacing w:line="360" w:lineRule="auto"/>
              <w:jc w:val="center"/>
              <w:rPr>
                <w:rFonts w:hint="eastAsia" w:ascii="宋体" w:hAnsi="宋体" w:eastAsia="宋体"/>
                <w:sz w:val="24"/>
              </w:rPr>
            </w:pPr>
          </w:p>
        </w:tc>
        <w:tc>
          <w:tcPr>
            <w:tcW w:w="1482" w:type="dxa"/>
            <w:vAlign w:val="center"/>
          </w:tcPr>
          <w:p w14:paraId="17D6F5C3">
            <w:pPr>
              <w:spacing w:line="360" w:lineRule="auto"/>
              <w:jc w:val="center"/>
              <w:rPr>
                <w:rFonts w:hint="eastAsia" w:ascii="宋体" w:hAnsi="宋体" w:eastAsia="宋体"/>
                <w:sz w:val="24"/>
              </w:rPr>
            </w:pPr>
          </w:p>
        </w:tc>
        <w:tc>
          <w:tcPr>
            <w:tcW w:w="2384" w:type="dxa"/>
            <w:vAlign w:val="center"/>
          </w:tcPr>
          <w:p w14:paraId="2C9EFC14">
            <w:pPr>
              <w:spacing w:line="360" w:lineRule="auto"/>
              <w:jc w:val="center"/>
              <w:rPr>
                <w:rFonts w:hint="eastAsia" w:ascii="宋体" w:hAnsi="宋体" w:eastAsia="宋体"/>
                <w:sz w:val="24"/>
              </w:rPr>
            </w:pPr>
          </w:p>
        </w:tc>
        <w:tc>
          <w:tcPr>
            <w:tcW w:w="2126" w:type="dxa"/>
            <w:vAlign w:val="center"/>
          </w:tcPr>
          <w:p w14:paraId="6A39549E">
            <w:pPr>
              <w:spacing w:line="360" w:lineRule="auto"/>
              <w:jc w:val="center"/>
              <w:rPr>
                <w:rFonts w:hint="eastAsia" w:ascii="宋体" w:hAnsi="宋体" w:eastAsia="宋体"/>
                <w:sz w:val="24"/>
              </w:rPr>
            </w:pPr>
          </w:p>
        </w:tc>
        <w:tc>
          <w:tcPr>
            <w:tcW w:w="1875" w:type="dxa"/>
            <w:vAlign w:val="center"/>
          </w:tcPr>
          <w:p w14:paraId="34702AEF">
            <w:pPr>
              <w:spacing w:line="360" w:lineRule="auto"/>
              <w:jc w:val="center"/>
              <w:rPr>
                <w:rFonts w:hint="eastAsia" w:ascii="宋体" w:hAnsi="宋体" w:eastAsia="宋体"/>
                <w:sz w:val="24"/>
              </w:rPr>
            </w:pPr>
          </w:p>
        </w:tc>
        <w:tc>
          <w:tcPr>
            <w:tcW w:w="1009" w:type="dxa"/>
            <w:vAlign w:val="center"/>
          </w:tcPr>
          <w:p w14:paraId="4E2BDE20">
            <w:pPr>
              <w:spacing w:line="360" w:lineRule="auto"/>
              <w:jc w:val="center"/>
              <w:rPr>
                <w:rFonts w:hint="eastAsia" w:ascii="宋体" w:hAnsi="宋体" w:eastAsia="宋体"/>
                <w:sz w:val="24"/>
              </w:rPr>
            </w:pPr>
          </w:p>
        </w:tc>
      </w:tr>
      <w:tr w14:paraId="77DC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84A18F">
            <w:pPr>
              <w:spacing w:line="360" w:lineRule="auto"/>
              <w:jc w:val="center"/>
              <w:rPr>
                <w:rFonts w:hint="eastAsia" w:ascii="宋体" w:hAnsi="宋体" w:eastAsia="宋体"/>
                <w:sz w:val="24"/>
              </w:rPr>
            </w:pPr>
          </w:p>
        </w:tc>
        <w:tc>
          <w:tcPr>
            <w:tcW w:w="1482" w:type="dxa"/>
            <w:vAlign w:val="center"/>
          </w:tcPr>
          <w:p w14:paraId="3636E396">
            <w:pPr>
              <w:spacing w:line="360" w:lineRule="auto"/>
              <w:jc w:val="center"/>
              <w:rPr>
                <w:rFonts w:hint="eastAsia" w:ascii="宋体" w:hAnsi="宋体" w:eastAsia="宋体"/>
                <w:sz w:val="24"/>
              </w:rPr>
            </w:pPr>
          </w:p>
        </w:tc>
        <w:tc>
          <w:tcPr>
            <w:tcW w:w="2384" w:type="dxa"/>
            <w:vAlign w:val="center"/>
          </w:tcPr>
          <w:p w14:paraId="72C5B60C">
            <w:pPr>
              <w:spacing w:line="360" w:lineRule="auto"/>
              <w:jc w:val="center"/>
              <w:rPr>
                <w:rFonts w:hint="eastAsia" w:ascii="宋体" w:hAnsi="宋体" w:eastAsia="宋体"/>
                <w:sz w:val="24"/>
              </w:rPr>
            </w:pPr>
          </w:p>
        </w:tc>
        <w:tc>
          <w:tcPr>
            <w:tcW w:w="2126" w:type="dxa"/>
            <w:vAlign w:val="center"/>
          </w:tcPr>
          <w:p w14:paraId="25E5F248">
            <w:pPr>
              <w:spacing w:line="360" w:lineRule="auto"/>
              <w:jc w:val="center"/>
              <w:rPr>
                <w:rFonts w:hint="eastAsia" w:ascii="宋体" w:hAnsi="宋体" w:eastAsia="宋体"/>
                <w:sz w:val="24"/>
              </w:rPr>
            </w:pPr>
          </w:p>
        </w:tc>
        <w:tc>
          <w:tcPr>
            <w:tcW w:w="1875" w:type="dxa"/>
            <w:vAlign w:val="center"/>
          </w:tcPr>
          <w:p w14:paraId="018C7AD1">
            <w:pPr>
              <w:spacing w:line="360" w:lineRule="auto"/>
              <w:jc w:val="center"/>
              <w:rPr>
                <w:rFonts w:hint="eastAsia" w:ascii="宋体" w:hAnsi="宋体" w:eastAsia="宋体"/>
                <w:sz w:val="24"/>
              </w:rPr>
            </w:pPr>
          </w:p>
        </w:tc>
        <w:tc>
          <w:tcPr>
            <w:tcW w:w="1009" w:type="dxa"/>
            <w:vAlign w:val="center"/>
          </w:tcPr>
          <w:p w14:paraId="0550626B">
            <w:pPr>
              <w:spacing w:line="360" w:lineRule="auto"/>
              <w:jc w:val="center"/>
              <w:rPr>
                <w:rFonts w:hint="eastAsia" w:ascii="宋体" w:hAnsi="宋体" w:eastAsia="宋体"/>
                <w:sz w:val="24"/>
              </w:rPr>
            </w:pPr>
          </w:p>
        </w:tc>
      </w:tr>
      <w:tr w14:paraId="229D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B8112B">
            <w:pPr>
              <w:spacing w:line="360" w:lineRule="auto"/>
              <w:jc w:val="center"/>
              <w:rPr>
                <w:rFonts w:hint="eastAsia" w:ascii="宋体" w:hAnsi="宋体" w:eastAsia="宋体"/>
                <w:sz w:val="24"/>
              </w:rPr>
            </w:pPr>
          </w:p>
        </w:tc>
        <w:tc>
          <w:tcPr>
            <w:tcW w:w="1482" w:type="dxa"/>
            <w:vAlign w:val="center"/>
          </w:tcPr>
          <w:p w14:paraId="79778498">
            <w:pPr>
              <w:spacing w:line="360" w:lineRule="auto"/>
              <w:jc w:val="center"/>
              <w:rPr>
                <w:rFonts w:hint="eastAsia" w:ascii="宋体" w:hAnsi="宋体" w:eastAsia="宋体"/>
                <w:sz w:val="24"/>
              </w:rPr>
            </w:pPr>
          </w:p>
        </w:tc>
        <w:tc>
          <w:tcPr>
            <w:tcW w:w="2384" w:type="dxa"/>
            <w:vAlign w:val="center"/>
          </w:tcPr>
          <w:p w14:paraId="7926C396">
            <w:pPr>
              <w:spacing w:line="360" w:lineRule="auto"/>
              <w:jc w:val="center"/>
              <w:rPr>
                <w:rFonts w:hint="eastAsia" w:ascii="宋体" w:hAnsi="宋体" w:eastAsia="宋体"/>
                <w:sz w:val="24"/>
              </w:rPr>
            </w:pPr>
          </w:p>
        </w:tc>
        <w:tc>
          <w:tcPr>
            <w:tcW w:w="2126" w:type="dxa"/>
            <w:vAlign w:val="center"/>
          </w:tcPr>
          <w:p w14:paraId="5F2A41CF">
            <w:pPr>
              <w:spacing w:line="360" w:lineRule="auto"/>
              <w:jc w:val="center"/>
              <w:rPr>
                <w:rFonts w:hint="eastAsia" w:ascii="宋体" w:hAnsi="宋体" w:eastAsia="宋体"/>
                <w:sz w:val="24"/>
              </w:rPr>
            </w:pPr>
          </w:p>
        </w:tc>
        <w:tc>
          <w:tcPr>
            <w:tcW w:w="1875" w:type="dxa"/>
            <w:vAlign w:val="center"/>
          </w:tcPr>
          <w:p w14:paraId="732B86D3">
            <w:pPr>
              <w:spacing w:line="360" w:lineRule="auto"/>
              <w:jc w:val="center"/>
              <w:rPr>
                <w:rFonts w:hint="eastAsia" w:ascii="宋体" w:hAnsi="宋体" w:eastAsia="宋体"/>
                <w:sz w:val="24"/>
              </w:rPr>
            </w:pPr>
          </w:p>
        </w:tc>
        <w:tc>
          <w:tcPr>
            <w:tcW w:w="1009" w:type="dxa"/>
            <w:vAlign w:val="center"/>
          </w:tcPr>
          <w:p w14:paraId="67E04AAE">
            <w:pPr>
              <w:spacing w:line="360" w:lineRule="auto"/>
              <w:jc w:val="center"/>
              <w:rPr>
                <w:rFonts w:hint="eastAsia" w:ascii="宋体" w:hAnsi="宋体" w:eastAsia="宋体"/>
                <w:sz w:val="24"/>
              </w:rPr>
            </w:pPr>
          </w:p>
        </w:tc>
      </w:tr>
      <w:tr w14:paraId="13B5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1F54BD">
            <w:pPr>
              <w:spacing w:line="360" w:lineRule="auto"/>
              <w:jc w:val="center"/>
              <w:rPr>
                <w:rFonts w:hint="eastAsia" w:ascii="宋体" w:hAnsi="宋体" w:eastAsia="宋体"/>
                <w:sz w:val="24"/>
              </w:rPr>
            </w:pPr>
          </w:p>
        </w:tc>
        <w:tc>
          <w:tcPr>
            <w:tcW w:w="1482" w:type="dxa"/>
            <w:vAlign w:val="center"/>
          </w:tcPr>
          <w:p w14:paraId="330291C8">
            <w:pPr>
              <w:spacing w:line="360" w:lineRule="auto"/>
              <w:jc w:val="center"/>
              <w:rPr>
                <w:rFonts w:hint="eastAsia" w:ascii="宋体" w:hAnsi="宋体" w:eastAsia="宋体"/>
                <w:sz w:val="24"/>
              </w:rPr>
            </w:pPr>
          </w:p>
        </w:tc>
        <w:tc>
          <w:tcPr>
            <w:tcW w:w="2384" w:type="dxa"/>
            <w:vAlign w:val="center"/>
          </w:tcPr>
          <w:p w14:paraId="049F6533">
            <w:pPr>
              <w:spacing w:line="360" w:lineRule="auto"/>
              <w:jc w:val="center"/>
              <w:rPr>
                <w:rFonts w:hint="eastAsia" w:ascii="宋体" w:hAnsi="宋体" w:eastAsia="宋体"/>
                <w:sz w:val="24"/>
              </w:rPr>
            </w:pPr>
          </w:p>
        </w:tc>
        <w:tc>
          <w:tcPr>
            <w:tcW w:w="2126" w:type="dxa"/>
            <w:vAlign w:val="center"/>
          </w:tcPr>
          <w:p w14:paraId="71FA0A33">
            <w:pPr>
              <w:spacing w:line="360" w:lineRule="auto"/>
              <w:jc w:val="center"/>
              <w:rPr>
                <w:rFonts w:hint="eastAsia" w:ascii="宋体" w:hAnsi="宋体" w:eastAsia="宋体"/>
                <w:sz w:val="24"/>
              </w:rPr>
            </w:pPr>
          </w:p>
        </w:tc>
        <w:tc>
          <w:tcPr>
            <w:tcW w:w="1875" w:type="dxa"/>
            <w:vAlign w:val="center"/>
          </w:tcPr>
          <w:p w14:paraId="20663AF8">
            <w:pPr>
              <w:spacing w:line="360" w:lineRule="auto"/>
              <w:jc w:val="center"/>
              <w:rPr>
                <w:rFonts w:hint="eastAsia" w:ascii="宋体" w:hAnsi="宋体" w:eastAsia="宋体"/>
                <w:sz w:val="24"/>
              </w:rPr>
            </w:pPr>
          </w:p>
        </w:tc>
        <w:tc>
          <w:tcPr>
            <w:tcW w:w="1009" w:type="dxa"/>
            <w:vAlign w:val="center"/>
          </w:tcPr>
          <w:p w14:paraId="0CF0FA10">
            <w:pPr>
              <w:spacing w:line="360" w:lineRule="auto"/>
              <w:jc w:val="center"/>
              <w:rPr>
                <w:rFonts w:hint="eastAsia" w:ascii="宋体" w:hAnsi="宋体" w:eastAsia="宋体"/>
                <w:sz w:val="24"/>
              </w:rPr>
            </w:pPr>
          </w:p>
        </w:tc>
      </w:tr>
      <w:tr w14:paraId="2990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4F5933">
            <w:pPr>
              <w:spacing w:line="360" w:lineRule="auto"/>
              <w:jc w:val="center"/>
              <w:rPr>
                <w:rFonts w:hint="eastAsia" w:ascii="宋体" w:hAnsi="宋体" w:eastAsia="宋体"/>
                <w:sz w:val="24"/>
              </w:rPr>
            </w:pPr>
          </w:p>
        </w:tc>
        <w:tc>
          <w:tcPr>
            <w:tcW w:w="1482" w:type="dxa"/>
            <w:vAlign w:val="center"/>
          </w:tcPr>
          <w:p w14:paraId="6D1DD5D6">
            <w:pPr>
              <w:spacing w:line="360" w:lineRule="auto"/>
              <w:jc w:val="center"/>
              <w:rPr>
                <w:rFonts w:hint="eastAsia" w:ascii="宋体" w:hAnsi="宋体" w:eastAsia="宋体"/>
                <w:sz w:val="24"/>
              </w:rPr>
            </w:pPr>
          </w:p>
        </w:tc>
        <w:tc>
          <w:tcPr>
            <w:tcW w:w="2384" w:type="dxa"/>
            <w:vAlign w:val="center"/>
          </w:tcPr>
          <w:p w14:paraId="2CA16A8E">
            <w:pPr>
              <w:spacing w:line="360" w:lineRule="auto"/>
              <w:jc w:val="center"/>
              <w:rPr>
                <w:rFonts w:hint="eastAsia" w:ascii="宋体" w:hAnsi="宋体" w:eastAsia="宋体"/>
                <w:sz w:val="24"/>
              </w:rPr>
            </w:pPr>
          </w:p>
        </w:tc>
        <w:tc>
          <w:tcPr>
            <w:tcW w:w="2126" w:type="dxa"/>
            <w:vAlign w:val="center"/>
          </w:tcPr>
          <w:p w14:paraId="47818E25">
            <w:pPr>
              <w:spacing w:line="360" w:lineRule="auto"/>
              <w:jc w:val="center"/>
              <w:rPr>
                <w:rFonts w:hint="eastAsia" w:ascii="宋体" w:hAnsi="宋体" w:eastAsia="宋体"/>
                <w:sz w:val="24"/>
              </w:rPr>
            </w:pPr>
          </w:p>
        </w:tc>
        <w:tc>
          <w:tcPr>
            <w:tcW w:w="1875" w:type="dxa"/>
            <w:vAlign w:val="center"/>
          </w:tcPr>
          <w:p w14:paraId="503702FF">
            <w:pPr>
              <w:spacing w:line="360" w:lineRule="auto"/>
              <w:jc w:val="center"/>
              <w:rPr>
                <w:rFonts w:hint="eastAsia" w:ascii="宋体" w:hAnsi="宋体" w:eastAsia="宋体"/>
                <w:sz w:val="24"/>
              </w:rPr>
            </w:pPr>
          </w:p>
        </w:tc>
        <w:tc>
          <w:tcPr>
            <w:tcW w:w="1009" w:type="dxa"/>
            <w:vAlign w:val="center"/>
          </w:tcPr>
          <w:p w14:paraId="697ADD81">
            <w:pPr>
              <w:spacing w:line="360" w:lineRule="auto"/>
              <w:jc w:val="center"/>
              <w:rPr>
                <w:rFonts w:hint="eastAsia" w:ascii="宋体" w:hAnsi="宋体" w:eastAsia="宋体"/>
                <w:sz w:val="24"/>
              </w:rPr>
            </w:pPr>
          </w:p>
        </w:tc>
      </w:tr>
      <w:tr w14:paraId="35B1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9CA8E5">
            <w:pPr>
              <w:spacing w:line="360" w:lineRule="auto"/>
              <w:jc w:val="center"/>
              <w:rPr>
                <w:rFonts w:hint="eastAsia" w:ascii="宋体" w:hAnsi="宋体" w:eastAsia="宋体"/>
                <w:sz w:val="24"/>
              </w:rPr>
            </w:pPr>
          </w:p>
        </w:tc>
        <w:tc>
          <w:tcPr>
            <w:tcW w:w="1482" w:type="dxa"/>
            <w:vAlign w:val="center"/>
          </w:tcPr>
          <w:p w14:paraId="3408137D">
            <w:pPr>
              <w:spacing w:line="360" w:lineRule="auto"/>
              <w:jc w:val="center"/>
              <w:rPr>
                <w:rFonts w:hint="eastAsia" w:ascii="宋体" w:hAnsi="宋体" w:eastAsia="宋体"/>
                <w:sz w:val="24"/>
              </w:rPr>
            </w:pPr>
          </w:p>
        </w:tc>
        <w:tc>
          <w:tcPr>
            <w:tcW w:w="2384" w:type="dxa"/>
            <w:vAlign w:val="center"/>
          </w:tcPr>
          <w:p w14:paraId="34E06206">
            <w:pPr>
              <w:spacing w:line="360" w:lineRule="auto"/>
              <w:jc w:val="center"/>
              <w:rPr>
                <w:rFonts w:hint="eastAsia" w:ascii="宋体" w:hAnsi="宋体" w:eastAsia="宋体"/>
                <w:sz w:val="24"/>
              </w:rPr>
            </w:pPr>
          </w:p>
        </w:tc>
        <w:tc>
          <w:tcPr>
            <w:tcW w:w="2126" w:type="dxa"/>
            <w:vAlign w:val="center"/>
          </w:tcPr>
          <w:p w14:paraId="1F1D6230">
            <w:pPr>
              <w:spacing w:line="360" w:lineRule="auto"/>
              <w:jc w:val="center"/>
              <w:rPr>
                <w:rFonts w:hint="eastAsia" w:ascii="宋体" w:hAnsi="宋体" w:eastAsia="宋体"/>
                <w:sz w:val="24"/>
              </w:rPr>
            </w:pPr>
          </w:p>
        </w:tc>
        <w:tc>
          <w:tcPr>
            <w:tcW w:w="1875" w:type="dxa"/>
            <w:vAlign w:val="center"/>
          </w:tcPr>
          <w:p w14:paraId="454C9564">
            <w:pPr>
              <w:spacing w:line="360" w:lineRule="auto"/>
              <w:jc w:val="center"/>
              <w:rPr>
                <w:rFonts w:hint="eastAsia" w:ascii="宋体" w:hAnsi="宋体" w:eastAsia="宋体"/>
                <w:sz w:val="24"/>
              </w:rPr>
            </w:pPr>
          </w:p>
        </w:tc>
        <w:tc>
          <w:tcPr>
            <w:tcW w:w="1009" w:type="dxa"/>
            <w:vAlign w:val="center"/>
          </w:tcPr>
          <w:p w14:paraId="260C01E2">
            <w:pPr>
              <w:spacing w:line="360" w:lineRule="auto"/>
              <w:jc w:val="center"/>
              <w:rPr>
                <w:rFonts w:hint="eastAsia" w:ascii="宋体" w:hAnsi="宋体" w:eastAsia="宋体"/>
                <w:sz w:val="24"/>
              </w:rPr>
            </w:pPr>
          </w:p>
        </w:tc>
      </w:tr>
    </w:tbl>
    <w:p w14:paraId="641E8300">
      <w:pPr>
        <w:tabs>
          <w:tab w:val="left" w:pos="1800"/>
          <w:tab w:val="left" w:pos="5580"/>
        </w:tabs>
        <w:spacing w:line="360" w:lineRule="auto"/>
        <w:rPr>
          <w:rFonts w:hint="eastAsia" w:ascii="宋体" w:hAnsi="宋体" w:eastAsia="宋体"/>
          <w:sz w:val="24"/>
        </w:rPr>
      </w:pPr>
      <w:r>
        <w:rPr>
          <w:rFonts w:ascii="宋体" w:hAnsi="宋体" w:eastAsia="宋体"/>
          <w:sz w:val="24"/>
        </w:rPr>
        <w:t>注：</w:t>
      </w:r>
    </w:p>
    <w:p w14:paraId="01947471">
      <w:pPr>
        <w:tabs>
          <w:tab w:val="left" w:pos="1800"/>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 对竞争性磋商文件中的所有商务、技术要求，除本表所列明的所有偏离外，均视作供应商已对之理解和响应。此表中若无任何文字说明，内容为空白的</w:t>
      </w:r>
      <w:r>
        <w:rPr>
          <w:rFonts w:ascii="宋体" w:hAnsi="宋体" w:eastAsia="宋体"/>
          <w:b/>
          <w:sz w:val="24"/>
          <w:lang w:eastAsia="zh-CN"/>
        </w:rPr>
        <w:t>响应无效</w:t>
      </w:r>
      <w:r>
        <w:rPr>
          <w:rFonts w:ascii="宋体" w:hAnsi="宋体" w:eastAsia="宋体"/>
          <w:sz w:val="24"/>
          <w:lang w:eastAsia="zh-CN"/>
        </w:rPr>
        <w:t>。</w:t>
      </w:r>
    </w:p>
    <w:p w14:paraId="3743B39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“偏离情况”列应据实填写</w:t>
      </w:r>
      <w:r>
        <w:rPr>
          <w:rFonts w:ascii="宋体" w:hAnsi="宋体" w:eastAsia="宋体"/>
          <w:sz w:val="24"/>
          <w:lang w:eastAsia="zh-CN"/>
        </w:rPr>
        <w:t>“无偏离</w:t>
      </w:r>
      <w:r>
        <w:rPr>
          <w:rFonts w:hint="eastAsia" w:ascii="宋体" w:hAnsi="宋体" w:eastAsia="宋体"/>
          <w:sz w:val="24"/>
          <w:lang w:eastAsia="zh-CN"/>
        </w:rPr>
        <w:t>、</w:t>
      </w:r>
      <w:r>
        <w:rPr>
          <w:rFonts w:ascii="宋体" w:hAnsi="宋体" w:eastAsia="宋体"/>
          <w:sz w:val="24"/>
          <w:lang w:eastAsia="zh-CN"/>
        </w:rPr>
        <w:t>“正偏离”或“负偏离”</w:t>
      </w:r>
      <w:r>
        <w:rPr>
          <w:rFonts w:hint="eastAsia" w:ascii="宋体" w:hAnsi="宋体" w:eastAsia="宋体"/>
          <w:sz w:val="24"/>
          <w:lang w:eastAsia="zh-CN"/>
        </w:rPr>
        <w:t>。</w:t>
      </w:r>
    </w:p>
    <w:p w14:paraId="3B4CBB70">
      <w:pPr>
        <w:rPr>
          <w:rFonts w:hint="eastAsia" w:ascii="宋体" w:hAnsi="宋体" w:eastAsia="宋体"/>
          <w:sz w:val="24"/>
          <w:szCs w:val="20"/>
          <w:lang w:eastAsia="zh-CN"/>
        </w:rPr>
      </w:pPr>
    </w:p>
    <w:p w14:paraId="09BF7D00">
      <w:pPr>
        <w:spacing w:before="25" w:after="25" w:line="360" w:lineRule="auto"/>
        <w:ind w:right="360"/>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2864F34D">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ascii="宋体" w:hAnsi="宋体" w:eastAsia="宋体"/>
          <w:sz w:val="24"/>
          <w:szCs w:val="20"/>
          <w:lang w:eastAsia="zh-CN"/>
        </w:rPr>
        <w:t>日期：____年____月____日</w:t>
      </w:r>
      <w:r>
        <w:rPr>
          <w:rFonts w:hint="eastAsia" w:ascii="宋体" w:hAnsi="宋体" w:eastAsia="宋体" w:cs="宋体"/>
          <w:color w:val="000000"/>
          <w:sz w:val="24"/>
          <w:szCs w:val="20"/>
        </w:rPr>
        <w:t xml:space="preserve">    </w:t>
      </w:r>
    </w:p>
    <w:p w14:paraId="2D80EBCF">
      <w:pPr>
        <w:tabs>
          <w:tab w:val="left" w:pos="360"/>
        </w:tabs>
        <w:spacing w:line="360" w:lineRule="auto"/>
        <w:outlineLvl w:val="1"/>
        <w:rPr>
          <w:rFonts w:hint="eastAsia" w:ascii="宋体" w:hAnsi="宋体" w:eastAsia="宋体"/>
          <w:sz w:val="24"/>
          <w:lang w:eastAsia="zh-CN"/>
        </w:rPr>
      </w:pPr>
      <w:r>
        <w:rPr>
          <w:rFonts w:hint="eastAsia" w:ascii="宋体" w:hAnsi="宋体" w:eastAsia="宋体" w:cs="宋体"/>
          <w:color w:val="000000"/>
          <w:sz w:val="24"/>
          <w:szCs w:val="20"/>
        </w:rPr>
        <w:br w:type="page"/>
      </w:r>
      <w:r>
        <w:rPr>
          <w:rFonts w:hint="eastAsia" w:ascii="宋体" w:hAnsi="宋体" w:eastAsia="宋体"/>
          <w:sz w:val="24"/>
          <w:lang w:eastAsia="zh-CN"/>
        </w:rPr>
        <w:t>10</w:t>
      </w:r>
      <w:r>
        <w:rPr>
          <w:rFonts w:ascii="宋体" w:hAnsi="宋体" w:eastAsia="宋体"/>
          <w:sz w:val="24"/>
          <w:lang w:eastAsia="zh-CN"/>
        </w:rPr>
        <w:t xml:space="preserve">  竞争性磋商文件要求提供或供应商认为应附的其他材料</w:t>
      </w:r>
    </w:p>
    <w:p w14:paraId="45E336B2">
      <w:pPr>
        <w:spacing w:line="360" w:lineRule="auto"/>
        <w:rPr>
          <w:rFonts w:hint="eastAsia" w:ascii="宋体" w:hAnsi="宋体" w:eastAsia="宋体"/>
          <w:sz w:val="24"/>
          <w:lang w:eastAsia="zh-CN"/>
        </w:rPr>
      </w:pPr>
      <w:r>
        <w:rPr>
          <w:rFonts w:hint="eastAsia" w:ascii="宋体" w:hAnsi="宋体" w:eastAsia="宋体"/>
          <w:sz w:val="24"/>
          <w:lang w:eastAsia="zh-CN"/>
        </w:rPr>
        <w:t>10-1 供应商信息采集表</w:t>
      </w:r>
    </w:p>
    <w:tbl>
      <w:tblPr>
        <w:tblStyle w:val="15"/>
        <w:tblW w:w="94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55"/>
        <w:gridCol w:w="3155"/>
        <w:gridCol w:w="3157"/>
      </w:tblGrid>
      <w:tr w14:paraId="497D8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3155" w:type="dxa"/>
            <w:vAlign w:val="center"/>
          </w:tcPr>
          <w:p w14:paraId="38B623FB">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供应商名称</w:t>
            </w:r>
          </w:p>
        </w:tc>
        <w:tc>
          <w:tcPr>
            <w:tcW w:w="3155" w:type="dxa"/>
            <w:vAlign w:val="center"/>
          </w:tcPr>
          <w:p w14:paraId="3E8F1B71">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供应商所属性别</w:t>
            </w:r>
          </w:p>
        </w:tc>
        <w:tc>
          <w:tcPr>
            <w:tcW w:w="3157" w:type="dxa"/>
            <w:vAlign w:val="center"/>
          </w:tcPr>
          <w:p w14:paraId="131C8DED">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外商投资类型</w:t>
            </w:r>
          </w:p>
        </w:tc>
      </w:tr>
      <w:tr w14:paraId="123A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6FF21F6E">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6ACA816">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18B927D7">
            <w:pPr>
              <w:spacing w:after="0" w:line="360" w:lineRule="auto"/>
              <w:jc w:val="center"/>
              <w:rPr>
                <w:rFonts w:hint="eastAsia" w:ascii="宋体" w:hAnsi="宋体" w:eastAsia="宋体" w:cs="Times New Roman"/>
                <w:snapToGrid/>
                <w:color w:val="auto"/>
                <w:sz w:val="24"/>
                <w:szCs w:val="20"/>
                <w:lang w:eastAsia="zh-CN"/>
              </w:rPr>
            </w:pPr>
          </w:p>
        </w:tc>
      </w:tr>
      <w:tr w14:paraId="5A44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AF9B2DC">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84F788A">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5BD01F12">
            <w:pPr>
              <w:spacing w:after="0" w:line="360" w:lineRule="auto"/>
              <w:jc w:val="center"/>
              <w:rPr>
                <w:rFonts w:hint="eastAsia" w:ascii="宋体" w:hAnsi="宋体" w:eastAsia="宋体" w:cs="Times New Roman"/>
                <w:snapToGrid/>
                <w:color w:val="auto"/>
                <w:sz w:val="24"/>
                <w:szCs w:val="20"/>
                <w:lang w:eastAsia="zh-CN"/>
              </w:rPr>
            </w:pPr>
          </w:p>
        </w:tc>
      </w:tr>
    </w:tbl>
    <w:p w14:paraId="205285B1">
      <w:pPr>
        <w:spacing w:line="360" w:lineRule="auto"/>
        <w:rPr>
          <w:rFonts w:hint="eastAsia" w:ascii="宋体" w:hAnsi="宋体" w:eastAsia="宋体"/>
          <w:sz w:val="24"/>
          <w:lang w:eastAsia="zh-CN"/>
        </w:rPr>
      </w:pPr>
      <w:r>
        <w:rPr>
          <w:rFonts w:hint="eastAsia" w:ascii="宋体" w:hAnsi="宋体" w:eastAsia="宋体"/>
          <w:sz w:val="24"/>
          <w:lang w:eastAsia="zh-CN"/>
        </w:rPr>
        <w:t>注：1.供应商如为联合体，则应填写联合体各成员信息。</w:t>
      </w:r>
    </w:p>
    <w:p w14:paraId="56317F8E">
      <w:pPr>
        <w:spacing w:line="360" w:lineRule="auto"/>
        <w:rPr>
          <w:rFonts w:hint="eastAsia" w:ascii="宋体" w:hAnsi="宋体" w:eastAsia="宋体"/>
          <w:sz w:val="24"/>
          <w:lang w:eastAsia="zh-CN"/>
        </w:rPr>
      </w:pPr>
      <w:r>
        <w:rPr>
          <w:rFonts w:hint="eastAsia" w:ascii="宋体" w:hAnsi="宋体" w:eastAsia="宋体"/>
          <w:sz w:val="24"/>
          <w:lang w:eastAsia="zh-CN"/>
        </w:rPr>
        <w:t>2.供应商所属性别请填写“男”或“女”，指拥有供应商 51%以上绝对所有权的性别；绝对所有权拥有者可以是一个人，也可以是多人合计计算。</w:t>
      </w:r>
    </w:p>
    <w:p w14:paraId="08FF05AB">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sz w:val="24"/>
          <w:lang w:eastAsia="zh-CN"/>
        </w:rPr>
        <w:t>3.外商投资类型请填写“外商单独投资”、“外商部分投资”或“内资”。</w:t>
      </w:r>
      <w:r>
        <w:rPr>
          <w:rFonts w:hint="eastAsia" w:ascii="宋体" w:hAnsi="宋体" w:eastAsia="宋体" w:cs="宋体"/>
          <w:color w:val="000000"/>
          <w:sz w:val="24"/>
          <w:szCs w:val="20"/>
        </w:rPr>
        <w:t xml:space="preserve"> </w:t>
      </w:r>
    </w:p>
    <w:p w14:paraId="30BDE8BB">
      <w:pPr>
        <w:tabs>
          <w:tab w:val="left" w:pos="5580"/>
        </w:tabs>
        <w:spacing w:line="360" w:lineRule="auto"/>
        <w:rPr>
          <w:rFonts w:hint="eastAsia" w:ascii="宋体" w:hAnsi="宋体" w:eastAsia="宋体" w:cs="宋体"/>
          <w:sz w:val="24"/>
        </w:rPr>
      </w:pPr>
    </w:p>
    <w:p w14:paraId="3D8CAC60">
      <w:pPr>
        <w:widowControl/>
        <w:jc w:val="left"/>
        <w:rPr>
          <w:rFonts w:hint="eastAsia" w:ascii="宋体" w:hAnsi="宋体" w:eastAsia="宋体" w:cs="宋体"/>
          <w:sz w:val="24"/>
        </w:rPr>
      </w:pPr>
      <w:r>
        <w:rPr>
          <w:rFonts w:hint="eastAsia" w:ascii="宋体" w:hAnsi="宋体" w:eastAsia="宋体" w:cs="宋体"/>
          <w:sz w:val="24"/>
        </w:rPr>
        <w:br w:type="page"/>
      </w:r>
    </w:p>
    <w:p w14:paraId="409D20E9">
      <w:pPr>
        <w:pStyle w:val="4"/>
        <w:spacing w:before="360" w:after="120" w:line="240" w:lineRule="auto"/>
        <w:rPr>
          <w:rFonts w:hint="eastAsia" w:ascii="宋体" w:hAnsi="宋体" w:eastAsia="宋体"/>
          <w:sz w:val="24"/>
          <w:szCs w:val="21"/>
          <w:lang w:eastAsia="zh-CN"/>
        </w:rPr>
      </w:pPr>
      <w:r>
        <w:rPr>
          <w:rFonts w:hint="eastAsia" w:ascii="宋体" w:hAnsi="宋体" w:eastAsia="宋体"/>
          <w:sz w:val="24"/>
          <w:szCs w:val="21"/>
          <w:lang w:eastAsia="zh-CN"/>
        </w:rPr>
        <w:t>10-2 项目业绩证明（非实质性格式）</w:t>
      </w:r>
    </w:p>
    <w:p w14:paraId="67046DEC">
      <w:pPr>
        <w:spacing w:line="500" w:lineRule="exact"/>
        <w:jc w:val="center"/>
        <w:rPr>
          <w:rFonts w:hint="eastAsia" w:ascii="宋体" w:hAnsi="宋体" w:eastAsia="宋体"/>
          <w:sz w:val="24"/>
          <w:lang w:eastAsia="zh-CN"/>
        </w:rPr>
      </w:pPr>
    </w:p>
    <w:p w14:paraId="2FF9EA6D">
      <w:pPr>
        <w:spacing w:line="500" w:lineRule="exact"/>
        <w:jc w:val="center"/>
        <w:rPr>
          <w:rFonts w:hint="eastAsia" w:ascii="宋体" w:hAnsi="宋体" w:eastAsia="宋体"/>
          <w:sz w:val="24"/>
          <w:lang w:eastAsia="zh-CN"/>
        </w:rPr>
      </w:pPr>
      <w:r>
        <w:rPr>
          <w:rFonts w:hint="eastAsia" w:ascii="宋体" w:hAnsi="宋体" w:eastAsia="宋体"/>
          <w:sz w:val="24"/>
          <w:lang w:eastAsia="zh-CN"/>
        </w:rPr>
        <w:t>《供应商业绩说明》</w:t>
      </w:r>
    </w:p>
    <w:p w14:paraId="21A31C75">
      <w:pPr>
        <w:spacing w:line="500" w:lineRule="exact"/>
        <w:jc w:val="center"/>
        <w:rPr>
          <w:rFonts w:hint="eastAsia" w:ascii="宋体" w:hAnsi="宋体" w:eastAsia="宋体"/>
          <w:sz w:val="24"/>
          <w:lang w:eastAsia="zh-CN"/>
        </w:rPr>
      </w:pPr>
    </w:p>
    <w:tbl>
      <w:tblPr>
        <w:tblStyle w:val="14"/>
        <w:tblW w:w="94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4"/>
        <w:gridCol w:w="1633"/>
        <w:gridCol w:w="1335"/>
        <w:gridCol w:w="1336"/>
        <w:gridCol w:w="1336"/>
        <w:gridCol w:w="1486"/>
        <w:gridCol w:w="1486"/>
      </w:tblGrid>
      <w:tr w14:paraId="61B80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9878B93">
            <w:pPr>
              <w:jc w:val="center"/>
              <w:rPr>
                <w:rFonts w:hint="eastAsia" w:ascii="宋体" w:hAnsi="宋体" w:eastAsia="宋体"/>
                <w:sz w:val="24"/>
                <w:lang w:eastAsia="zh-CN"/>
              </w:rPr>
            </w:pPr>
            <w:r>
              <w:rPr>
                <w:rFonts w:hint="eastAsia" w:ascii="宋体" w:hAnsi="宋体" w:eastAsia="宋体"/>
                <w:sz w:val="24"/>
                <w:lang w:eastAsia="zh-CN"/>
              </w:rPr>
              <w:t>序号</w:t>
            </w:r>
          </w:p>
        </w:tc>
        <w:tc>
          <w:tcPr>
            <w:tcW w:w="1633" w:type="dxa"/>
            <w:tcBorders>
              <w:top w:val="single" w:color="auto" w:sz="4" w:space="0"/>
              <w:left w:val="single" w:color="auto" w:sz="4" w:space="0"/>
              <w:bottom w:val="single" w:color="auto" w:sz="4" w:space="0"/>
              <w:right w:val="single" w:color="auto" w:sz="4" w:space="0"/>
            </w:tcBorders>
            <w:vAlign w:val="center"/>
          </w:tcPr>
          <w:p w14:paraId="30023C6D">
            <w:pPr>
              <w:jc w:val="center"/>
              <w:rPr>
                <w:rFonts w:hint="eastAsia" w:ascii="宋体" w:hAnsi="宋体" w:eastAsia="宋体"/>
                <w:sz w:val="24"/>
                <w:lang w:eastAsia="zh-CN"/>
              </w:rPr>
            </w:pPr>
            <w:r>
              <w:rPr>
                <w:rFonts w:hint="eastAsia" w:ascii="宋体" w:hAnsi="宋体" w:eastAsia="宋体"/>
                <w:sz w:val="24"/>
                <w:lang w:eastAsia="zh-CN"/>
              </w:rPr>
              <w:t>业主名称</w:t>
            </w:r>
          </w:p>
        </w:tc>
        <w:tc>
          <w:tcPr>
            <w:tcW w:w="1335" w:type="dxa"/>
            <w:tcBorders>
              <w:top w:val="single" w:color="auto" w:sz="4" w:space="0"/>
              <w:left w:val="single" w:color="auto" w:sz="4" w:space="0"/>
              <w:bottom w:val="single" w:color="auto" w:sz="4" w:space="0"/>
              <w:right w:val="single" w:color="auto" w:sz="4" w:space="0"/>
            </w:tcBorders>
            <w:vAlign w:val="center"/>
          </w:tcPr>
          <w:p w14:paraId="60D4FA03">
            <w:pPr>
              <w:jc w:val="center"/>
              <w:rPr>
                <w:rFonts w:hint="eastAsia" w:ascii="宋体" w:hAnsi="宋体" w:eastAsia="宋体"/>
                <w:sz w:val="24"/>
                <w:lang w:eastAsia="zh-CN"/>
              </w:rPr>
            </w:pPr>
            <w:r>
              <w:rPr>
                <w:rFonts w:hint="eastAsia" w:ascii="宋体" w:hAnsi="宋体" w:eastAsia="宋体"/>
                <w:sz w:val="24"/>
                <w:lang w:eastAsia="zh-CN"/>
              </w:rPr>
              <w:t>项目名称</w:t>
            </w:r>
          </w:p>
        </w:tc>
        <w:tc>
          <w:tcPr>
            <w:tcW w:w="1336" w:type="dxa"/>
            <w:tcBorders>
              <w:top w:val="single" w:color="auto" w:sz="4" w:space="0"/>
              <w:left w:val="single" w:color="auto" w:sz="4" w:space="0"/>
              <w:bottom w:val="single" w:color="auto" w:sz="4" w:space="0"/>
              <w:right w:val="single" w:color="auto" w:sz="4" w:space="0"/>
            </w:tcBorders>
            <w:vAlign w:val="center"/>
          </w:tcPr>
          <w:p w14:paraId="65882BD1">
            <w:pPr>
              <w:jc w:val="center"/>
              <w:rPr>
                <w:rFonts w:hint="eastAsia" w:ascii="宋体" w:hAnsi="宋体" w:eastAsia="宋体"/>
                <w:sz w:val="24"/>
                <w:lang w:eastAsia="zh-CN"/>
              </w:rPr>
            </w:pPr>
            <w:r>
              <w:rPr>
                <w:rFonts w:hint="eastAsia" w:ascii="宋体" w:hAnsi="宋体" w:eastAsia="宋体"/>
                <w:sz w:val="24"/>
                <w:lang w:eastAsia="zh-CN"/>
              </w:rPr>
              <w:t>项目内容</w:t>
            </w:r>
          </w:p>
        </w:tc>
        <w:tc>
          <w:tcPr>
            <w:tcW w:w="1336" w:type="dxa"/>
            <w:tcBorders>
              <w:top w:val="single" w:color="auto" w:sz="4" w:space="0"/>
              <w:left w:val="single" w:color="auto" w:sz="4" w:space="0"/>
              <w:bottom w:val="single" w:color="auto" w:sz="4" w:space="0"/>
              <w:right w:val="single" w:color="auto" w:sz="4" w:space="0"/>
            </w:tcBorders>
            <w:vAlign w:val="center"/>
          </w:tcPr>
          <w:p w14:paraId="3405CBE4">
            <w:pPr>
              <w:jc w:val="center"/>
              <w:rPr>
                <w:rFonts w:hint="eastAsia" w:ascii="宋体" w:hAnsi="宋体" w:eastAsia="宋体"/>
                <w:sz w:val="24"/>
                <w:lang w:eastAsia="zh-CN"/>
              </w:rPr>
            </w:pPr>
            <w:r>
              <w:rPr>
                <w:rFonts w:hint="eastAsia" w:ascii="宋体" w:hAnsi="宋体" w:eastAsia="宋体"/>
                <w:sz w:val="24"/>
                <w:lang w:eastAsia="zh-CN"/>
              </w:rPr>
              <w:t>联系方式</w:t>
            </w:r>
          </w:p>
        </w:tc>
        <w:tc>
          <w:tcPr>
            <w:tcW w:w="1486" w:type="dxa"/>
            <w:tcBorders>
              <w:top w:val="single" w:color="auto" w:sz="4" w:space="0"/>
              <w:left w:val="single" w:color="auto" w:sz="4" w:space="0"/>
              <w:bottom w:val="single" w:color="auto" w:sz="4" w:space="0"/>
              <w:right w:val="single" w:color="auto" w:sz="4" w:space="0"/>
            </w:tcBorders>
            <w:vAlign w:val="center"/>
          </w:tcPr>
          <w:p w14:paraId="5D6BB0EF">
            <w:pPr>
              <w:rPr>
                <w:rFonts w:hint="eastAsia" w:ascii="宋体" w:hAnsi="宋体" w:eastAsia="宋体"/>
                <w:sz w:val="24"/>
                <w:lang w:eastAsia="zh-CN"/>
              </w:rPr>
            </w:pPr>
            <w:r>
              <w:rPr>
                <w:rFonts w:hint="eastAsia" w:ascii="宋体" w:hAnsi="宋体" w:eastAsia="宋体"/>
                <w:sz w:val="24"/>
                <w:lang w:eastAsia="zh-CN"/>
              </w:rPr>
              <w:t>是否有用户反馈意见</w:t>
            </w:r>
          </w:p>
        </w:tc>
        <w:tc>
          <w:tcPr>
            <w:tcW w:w="1486" w:type="dxa"/>
            <w:tcBorders>
              <w:top w:val="single" w:color="auto" w:sz="4" w:space="0"/>
              <w:left w:val="single" w:color="auto" w:sz="4" w:space="0"/>
              <w:bottom w:val="single" w:color="auto" w:sz="4" w:space="0"/>
              <w:right w:val="single" w:color="auto" w:sz="4" w:space="0"/>
            </w:tcBorders>
            <w:vAlign w:val="center"/>
          </w:tcPr>
          <w:p w14:paraId="076FA921">
            <w:pPr>
              <w:jc w:val="center"/>
              <w:rPr>
                <w:rFonts w:hint="eastAsia" w:ascii="宋体" w:hAnsi="宋体" w:eastAsia="宋体"/>
                <w:sz w:val="24"/>
                <w:lang w:eastAsia="zh-CN"/>
              </w:rPr>
            </w:pPr>
            <w:r>
              <w:rPr>
                <w:rFonts w:hint="eastAsia" w:ascii="宋体" w:hAnsi="宋体" w:eastAsia="宋体"/>
                <w:sz w:val="24"/>
                <w:lang w:eastAsia="zh-CN"/>
              </w:rPr>
              <w:t>备注</w:t>
            </w:r>
          </w:p>
        </w:tc>
      </w:tr>
      <w:tr w14:paraId="635B34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6B90533F">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1AD6880F">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332E57C7">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3EA4D3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EA08A8D">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0FF001B7">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57E8FB1">
            <w:pPr>
              <w:jc w:val="center"/>
              <w:rPr>
                <w:rFonts w:hint="eastAsia" w:ascii="宋体" w:hAnsi="宋体" w:eastAsia="宋体"/>
                <w:sz w:val="24"/>
                <w:lang w:eastAsia="zh-CN"/>
              </w:rPr>
            </w:pPr>
          </w:p>
        </w:tc>
      </w:tr>
      <w:tr w14:paraId="25A0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3CF3F2E7">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5BA6713">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0B1137F8">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2E9CE682">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443D2A8">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48F5512B">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637CC2C">
            <w:pPr>
              <w:jc w:val="center"/>
              <w:rPr>
                <w:rFonts w:hint="eastAsia" w:ascii="宋体" w:hAnsi="宋体" w:eastAsia="宋体"/>
                <w:sz w:val="24"/>
                <w:lang w:eastAsia="zh-CN"/>
              </w:rPr>
            </w:pPr>
          </w:p>
        </w:tc>
      </w:tr>
      <w:tr w14:paraId="3C7C3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132448C5">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2086B3B">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4806A31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41AB1ECA">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CC91422">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291633A5">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53C80BDE">
            <w:pPr>
              <w:jc w:val="center"/>
              <w:rPr>
                <w:rFonts w:hint="eastAsia" w:ascii="宋体" w:hAnsi="宋体" w:eastAsia="宋体"/>
                <w:sz w:val="24"/>
                <w:lang w:eastAsia="zh-CN"/>
              </w:rPr>
            </w:pPr>
          </w:p>
        </w:tc>
      </w:tr>
    </w:tbl>
    <w:p w14:paraId="0432EBAB">
      <w:pPr>
        <w:spacing w:line="360" w:lineRule="auto"/>
        <w:ind w:firstLine="204" w:firstLineChars="85"/>
        <w:rPr>
          <w:rFonts w:hint="eastAsia" w:ascii="宋体" w:hAnsi="宋体" w:eastAsia="宋体"/>
          <w:sz w:val="24"/>
          <w:lang w:eastAsia="zh-CN"/>
        </w:rPr>
      </w:pPr>
    </w:p>
    <w:p w14:paraId="3087A928">
      <w:pPr>
        <w:spacing w:line="360" w:lineRule="auto"/>
        <w:ind w:firstLine="204" w:firstLineChars="85"/>
        <w:rPr>
          <w:rFonts w:hint="eastAsia" w:ascii="宋体" w:hAnsi="宋体" w:eastAsia="宋体"/>
          <w:sz w:val="24"/>
          <w:lang w:eastAsia="zh-CN"/>
        </w:rPr>
      </w:pPr>
      <w:r>
        <w:rPr>
          <w:rFonts w:hint="eastAsia" w:ascii="宋体" w:hAnsi="宋体" w:eastAsia="宋体"/>
          <w:sz w:val="24"/>
          <w:lang w:eastAsia="zh-CN"/>
        </w:rPr>
        <w:t>说明：</w:t>
      </w:r>
    </w:p>
    <w:p w14:paraId="5F71398C">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1、供应商需要提供能够证明上述业绩真实性的合同复印件材料，合同复印件中必须至少包括合同的甲乙双方、合同详细标的和双方签署页；明确落款时间与生效时间，供应商应在不涉及商业秘密的前提下尽可能提供详细的合同复印件内容。</w:t>
      </w:r>
    </w:p>
    <w:p w14:paraId="15B99DC8">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2、所有合同复印件应清晰，并由供应商加盖单位公章；</w:t>
      </w:r>
    </w:p>
    <w:p w14:paraId="0CE6C70B">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3、上述业绩中，如有业主或主管部门的书面评价意见请一并提供；</w:t>
      </w:r>
    </w:p>
    <w:p w14:paraId="0C6EAC1E">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4、如未按上述要求或违背磋商文件的相关要求，可经评审委员会认定为无效业绩；</w:t>
      </w:r>
    </w:p>
    <w:p w14:paraId="0CCDBA71">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5、磋商小组有权决定所附业绩是否对本项目的采购有指导意义，能否满足本项目的要求。</w:t>
      </w:r>
    </w:p>
    <w:p w14:paraId="4B7635BA">
      <w:pPr>
        <w:spacing w:line="360" w:lineRule="auto"/>
        <w:ind w:firstLine="705" w:firstLineChars="294"/>
        <w:rPr>
          <w:rFonts w:hint="eastAsia" w:ascii="宋体" w:hAnsi="宋体" w:eastAsia="宋体"/>
          <w:sz w:val="24"/>
          <w:lang w:eastAsia="zh-CN"/>
        </w:rPr>
      </w:pPr>
    </w:p>
    <w:p w14:paraId="10F7EEA6">
      <w:pPr>
        <w:spacing w:before="25" w:after="25" w:line="360" w:lineRule="auto"/>
        <w:rPr>
          <w:rFonts w:hint="eastAsia" w:ascii="宋体" w:hAnsi="宋体" w:eastAsia="宋体"/>
          <w:sz w:val="24"/>
          <w:lang w:eastAsia="zh-CN"/>
        </w:rPr>
      </w:pPr>
      <w:r>
        <w:rPr>
          <w:rFonts w:hint="eastAsia" w:ascii="宋体" w:hAnsi="宋体" w:eastAsia="宋体"/>
          <w:sz w:val="24"/>
          <w:lang w:eastAsia="zh-CN"/>
        </w:rPr>
        <w:t>供应商名称（加盖公章）：_______________</w:t>
      </w:r>
    </w:p>
    <w:p w14:paraId="4F3E5F9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sz w:val="24"/>
          <w:lang w:eastAsia="zh-CN"/>
        </w:rPr>
        <w:t>日期：____年____月____日</w:t>
      </w:r>
    </w:p>
    <w:p w14:paraId="0424938F">
      <w:pPr>
        <w:widowControl/>
        <w:jc w:val="left"/>
        <w:rPr>
          <w:rFonts w:hint="eastAsia" w:ascii="宋体" w:hAnsi="宋体" w:eastAsia="宋体" w:cs="宋体"/>
          <w:sz w:val="24"/>
        </w:rPr>
      </w:pPr>
      <w:r>
        <w:rPr>
          <w:rFonts w:hint="eastAsia" w:ascii="宋体" w:hAnsi="宋体" w:eastAsia="宋体" w:cs="宋体"/>
          <w:sz w:val="24"/>
        </w:rPr>
        <w:br w:type="page"/>
      </w:r>
    </w:p>
    <w:p w14:paraId="2E0D9372">
      <w:pPr>
        <w:autoSpaceDE w:val="0"/>
        <w:autoSpaceDN w:val="0"/>
        <w:adjustRightInd w:val="0"/>
        <w:snapToGrid w:val="0"/>
        <w:spacing w:line="360" w:lineRule="auto"/>
        <w:rPr>
          <w:rFonts w:hint="eastAsia" w:ascii="宋体" w:hAnsi="宋体" w:eastAsia="宋体"/>
          <w:sz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sz w:val="24"/>
          <w:lang w:eastAsia="zh-CN"/>
        </w:rPr>
        <w:t>10-3 其他材料（格式自拟，自愿提供）</w:t>
      </w:r>
    </w:p>
    <w:p w14:paraId="5A642B06">
      <w:pPr>
        <w:tabs>
          <w:tab w:val="left" w:pos="360"/>
        </w:tabs>
        <w:spacing w:line="480" w:lineRule="auto"/>
        <w:outlineLvl w:val="1"/>
        <w:rPr>
          <w:rFonts w:hint="eastAsia" w:ascii="宋体" w:hAnsi="宋体" w:eastAsia="宋体" w:cs="Times New Roman"/>
          <w:sz w:val="24"/>
          <w:lang w:eastAsia="zh-CN"/>
        </w:rPr>
      </w:pPr>
      <w:r>
        <w:rPr>
          <w:rFonts w:hint="eastAsia" w:ascii="宋体" w:hAnsi="宋体" w:eastAsia="宋体" w:cs="Times New Roman"/>
          <w:sz w:val="24"/>
          <w:lang w:eastAsia="zh-CN"/>
        </w:rPr>
        <w:t>11  技术方案</w:t>
      </w:r>
    </w:p>
    <w:p w14:paraId="4FD36F5B">
      <w:pPr>
        <w:spacing w:line="48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供应商应结合磋商文件中的采购需求及评审标准自行编写拟定。（格式自拟）</w:t>
      </w:r>
    </w:p>
    <w:p w14:paraId="518CCB63">
      <w:pPr>
        <w:rPr>
          <w:rFonts w:hint="eastAsia" w:ascii="宋体" w:hAnsi="宋体" w:eastAsia="宋体"/>
          <w:sz w:val="24"/>
          <w:lang w:eastAsia="zh-CN"/>
        </w:rPr>
        <w:sectPr>
          <w:headerReference r:id="rId18" w:type="default"/>
          <w:footerReference r:id="rId19" w:type="default"/>
          <w:pgSz w:w="11907" w:h="16840"/>
          <w:pgMar w:top="1149" w:right="1133" w:bottom="1060" w:left="1701" w:header="875" w:footer="886" w:gutter="0"/>
          <w:cols w:space="720" w:num="1"/>
        </w:sectPr>
      </w:pPr>
    </w:p>
    <w:p w14:paraId="7704BC44">
      <w:pPr>
        <w:tabs>
          <w:tab w:val="left" w:pos="1800"/>
          <w:tab w:val="left" w:pos="5580"/>
        </w:tabs>
        <w:spacing w:line="360" w:lineRule="auto"/>
        <w:rPr>
          <w:rFonts w:hint="eastAsia" w:ascii="宋体" w:hAnsi="宋体" w:eastAsia="宋体"/>
          <w:sz w:val="24"/>
          <w:lang w:eastAsia="zh-CN"/>
        </w:rPr>
      </w:pPr>
    </w:p>
    <w:tbl>
      <w:tblPr>
        <w:tblStyle w:val="14"/>
        <w:tblW w:w="8195"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5"/>
      </w:tblGrid>
      <w:tr w14:paraId="156B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195" w:type="dxa"/>
            <w:tcBorders>
              <w:top w:val="dotDotDash" w:color="auto" w:sz="24" w:space="0"/>
              <w:left w:val="nil"/>
              <w:bottom w:val="dotDotDash" w:color="auto" w:sz="24" w:space="0"/>
              <w:right w:val="nil"/>
            </w:tcBorders>
            <w:vAlign w:val="center"/>
          </w:tcPr>
          <w:p w14:paraId="0BB7635C">
            <w:pPr>
              <w:spacing w:line="360" w:lineRule="auto"/>
              <w:jc w:val="center"/>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11</w:t>
            </w:r>
            <w:r>
              <w:rPr>
                <w:rFonts w:hint="eastAsia" w:ascii="宋体" w:hAnsi="宋体" w:eastAsia="宋体"/>
                <w:b/>
                <w:sz w:val="32"/>
                <w:lang w:eastAsia="zh-CN"/>
              </w:rPr>
              <w:t>与格式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32"/>
                <w:lang w:eastAsia="zh-CN"/>
              </w:rPr>
              <w:t>的分割线</w:t>
            </w:r>
          </w:p>
        </w:tc>
      </w:tr>
    </w:tbl>
    <w:p w14:paraId="556F9A0E">
      <w:pPr>
        <w:spacing w:line="360" w:lineRule="auto"/>
        <w:rPr>
          <w:rFonts w:hint="eastAsia" w:ascii="宋体" w:hAnsi="宋体" w:eastAsia="宋体"/>
          <w:sz w:val="28"/>
          <w:lang w:eastAsia="zh-CN"/>
        </w:rPr>
      </w:pPr>
    </w:p>
    <w:p w14:paraId="3575EAC5">
      <w:pPr>
        <w:spacing w:line="360" w:lineRule="auto"/>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28"/>
          <w:lang w:eastAsia="zh-CN"/>
        </w:rPr>
        <w:t>的使用说明：</w:t>
      </w:r>
    </w:p>
    <w:p w14:paraId="07BC5FB0">
      <w:pPr>
        <w:spacing w:line="360" w:lineRule="auto"/>
        <w:rPr>
          <w:rFonts w:hint="eastAsia" w:ascii="宋体" w:hAnsi="宋体" w:eastAsia="宋体"/>
          <w:sz w:val="28"/>
          <w:lang w:eastAsia="zh-CN"/>
        </w:rPr>
      </w:pPr>
      <w:r>
        <w:rPr>
          <w:rFonts w:hint="eastAsia" w:ascii="宋体" w:hAnsi="宋体" w:eastAsia="宋体"/>
          <w:sz w:val="28"/>
          <w:lang w:eastAsia="zh-CN"/>
        </w:rPr>
        <w:t>（1）竞争性磋商项目有现场磋商过程和再次报价的程序。通常，二次报价为项目的最终报价；特殊情况下将有多轮报价，以最后一次的报价为最终报价。</w:t>
      </w:r>
    </w:p>
    <w:p w14:paraId="60AF876D">
      <w:pPr>
        <w:spacing w:line="360" w:lineRule="auto"/>
        <w:rPr>
          <w:rFonts w:hint="eastAsia" w:ascii="宋体" w:hAnsi="宋体" w:eastAsia="宋体"/>
          <w:sz w:val="28"/>
          <w:lang w:eastAsia="zh-CN"/>
        </w:rPr>
      </w:pPr>
      <w:r>
        <w:rPr>
          <w:rFonts w:hint="eastAsia" w:ascii="宋体" w:hAnsi="宋体" w:eastAsia="宋体"/>
          <w:sz w:val="28"/>
          <w:lang w:eastAsia="zh-CN"/>
        </w:rPr>
        <w:t>（2）磋商文件中的格式12、格式13为表格样板，起到提前告知的作用，供应商提前熟悉。</w:t>
      </w:r>
      <w:r>
        <w:rPr>
          <w:rFonts w:hint="eastAsia" w:ascii="宋体" w:hAnsi="宋体" w:eastAsia="宋体"/>
          <w:sz w:val="28"/>
          <w:u w:val="single"/>
          <w:lang w:eastAsia="zh-CN"/>
        </w:rPr>
        <w:t>格式12、格式13不需要放在递交的响应文件中。如放入则默认填报的信息无效，不对放入材料的签署盖章等做要求</w:t>
      </w:r>
      <w:r>
        <w:rPr>
          <w:rFonts w:hint="eastAsia" w:ascii="宋体" w:hAnsi="宋体" w:eastAsia="宋体"/>
          <w:sz w:val="28"/>
          <w:lang w:eastAsia="zh-CN"/>
        </w:rPr>
        <w:t>。</w:t>
      </w:r>
    </w:p>
    <w:p w14:paraId="48EB4C0B">
      <w:pPr>
        <w:spacing w:line="360" w:lineRule="auto"/>
        <w:rPr>
          <w:rFonts w:hint="eastAsia" w:ascii="宋体" w:hAnsi="宋体" w:eastAsia="宋体"/>
          <w:sz w:val="28"/>
          <w:lang w:eastAsia="zh-CN"/>
        </w:rPr>
      </w:pPr>
      <w:r>
        <w:rPr>
          <w:rFonts w:hint="eastAsia" w:ascii="宋体" w:hAnsi="宋体" w:eastAsia="宋体"/>
          <w:sz w:val="28"/>
          <w:lang w:eastAsia="zh-CN"/>
        </w:rPr>
        <w:t>（3）磋商现场由供应商与评审专家针对项目开展磋商，</w:t>
      </w:r>
      <w:r>
        <w:rPr>
          <w:rFonts w:hint="eastAsia" w:ascii="宋体" w:hAnsi="宋体" w:eastAsia="宋体"/>
          <w:sz w:val="28"/>
          <w:u w:val="single"/>
          <w:lang w:eastAsia="zh-CN"/>
        </w:rPr>
        <w:t>按评审流程现场提交表格，并按要求签字或盖章。</w:t>
      </w:r>
      <w:r>
        <w:rPr>
          <w:rFonts w:hint="eastAsia" w:ascii="宋体" w:hAnsi="宋体" w:eastAsia="宋体"/>
          <w:sz w:val="28"/>
          <w:lang w:eastAsia="zh-CN"/>
        </w:rPr>
        <w:t>因此，供应商可根据表格格式提前自行准备，评审现场代理单位将只能提供制式空表。</w:t>
      </w:r>
    </w:p>
    <w:p w14:paraId="05D12DF9">
      <w:pPr>
        <w:spacing w:line="360" w:lineRule="auto"/>
        <w:rPr>
          <w:rFonts w:hint="eastAsia" w:ascii="宋体" w:hAnsi="宋体" w:eastAsia="宋体"/>
          <w:sz w:val="28"/>
          <w:lang w:eastAsia="zh-CN"/>
        </w:rPr>
      </w:pPr>
      <w:r>
        <w:rPr>
          <w:rFonts w:hint="eastAsia" w:ascii="宋体" w:hAnsi="宋体" w:eastAsia="宋体"/>
          <w:sz w:val="28"/>
          <w:lang w:eastAsia="zh-CN"/>
        </w:rPr>
        <w:t>（4）澄清、补充事宜的另附页由代理单位提供空表。分项报价表的补充说明页由代理单位提供空表，但如有佐证材料请供应商自行准备。</w:t>
      </w:r>
    </w:p>
    <w:p w14:paraId="44DD531E">
      <w:pPr>
        <w:spacing w:line="360" w:lineRule="auto"/>
        <w:rPr>
          <w:rFonts w:hint="eastAsia" w:ascii="宋体" w:hAnsi="宋体" w:eastAsia="宋体"/>
          <w:sz w:val="28"/>
          <w:lang w:eastAsia="zh-CN"/>
        </w:rPr>
      </w:pPr>
      <w:r>
        <w:rPr>
          <w:rFonts w:hint="eastAsia" w:ascii="宋体" w:hAnsi="宋体" w:eastAsia="宋体"/>
          <w:sz w:val="28"/>
          <w:lang w:eastAsia="zh-CN"/>
        </w:rPr>
        <w:t>（5）工程类项目应当按照工程量清单计价规范，以工程量清单的形式报价。</w:t>
      </w:r>
    </w:p>
    <w:p w14:paraId="79CA7F6F">
      <w:pPr>
        <w:spacing w:line="360" w:lineRule="auto"/>
        <w:rPr>
          <w:rFonts w:hint="eastAsia" w:ascii="宋体" w:hAnsi="宋体" w:eastAsia="宋体"/>
          <w:sz w:val="28"/>
          <w:lang w:eastAsia="zh-CN"/>
        </w:rPr>
      </w:pPr>
    </w:p>
    <w:p w14:paraId="6887C7D9">
      <w:pPr>
        <w:rPr>
          <w:rFonts w:hint="eastAsia" w:ascii="宋体" w:hAnsi="宋体" w:eastAsia="宋体"/>
          <w:b/>
          <w:sz w:val="36"/>
          <w:szCs w:val="36"/>
          <w:lang w:eastAsia="zh-CN"/>
        </w:rPr>
      </w:pPr>
      <w:r>
        <w:rPr>
          <w:rFonts w:ascii="宋体" w:hAnsi="宋体" w:eastAsia="宋体"/>
          <w:b/>
          <w:sz w:val="36"/>
          <w:szCs w:val="36"/>
          <w:lang w:eastAsia="zh-CN"/>
        </w:rPr>
        <w:br w:type="page"/>
      </w:r>
    </w:p>
    <w:p w14:paraId="3C0AB9D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 xml:space="preserve">12 </w:t>
      </w:r>
      <w:r>
        <w:rPr>
          <w:rFonts w:ascii="宋体" w:hAnsi="宋体" w:eastAsia="宋体"/>
          <w:sz w:val="24"/>
          <w:lang w:eastAsia="zh-CN"/>
        </w:rPr>
        <w:t>最后报价一览表（实质性格式）（磋商</w:t>
      </w:r>
      <w:r>
        <w:rPr>
          <w:rFonts w:hint="eastAsia" w:ascii="宋体" w:hAnsi="宋体" w:eastAsia="宋体"/>
          <w:sz w:val="24"/>
          <w:lang w:eastAsia="zh-CN"/>
        </w:rPr>
        <w:t>过程中才</w:t>
      </w:r>
      <w:r>
        <w:rPr>
          <w:rFonts w:ascii="宋体" w:hAnsi="宋体" w:eastAsia="宋体"/>
          <w:sz w:val="24"/>
          <w:lang w:eastAsia="zh-CN"/>
        </w:rPr>
        <w:t>提交）</w:t>
      </w:r>
    </w:p>
    <w:p w14:paraId="0288E13A">
      <w:pPr>
        <w:spacing w:line="360" w:lineRule="exact"/>
        <w:jc w:val="center"/>
        <w:rPr>
          <w:rFonts w:hint="eastAsia" w:ascii="宋体" w:hAnsi="宋体" w:eastAsia="宋体"/>
          <w:b/>
          <w:sz w:val="36"/>
          <w:szCs w:val="36"/>
          <w:lang w:eastAsia="zh-CN"/>
        </w:rPr>
      </w:pPr>
    </w:p>
    <w:p w14:paraId="5835194E">
      <w:pPr>
        <w:spacing w:line="360" w:lineRule="exact"/>
        <w:jc w:val="center"/>
        <w:rPr>
          <w:rFonts w:hint="eastAsia" w:ascii="宋体" w:hAnsi="宋体" w:eastAsia="宋体"/>
          <w:b/>
          <w:sz w:val="36"/>
          <w:szCs w:val="36"/>
          <w:lang w:eastAsia="zh-CN"/>
        </w:rPr>
      </w:pPr>
      <w:r>
        <w:rPr>
          <w:rFonts w:hint="eastAsia" w:ascii="宋体" w:hAnsi="宋体" w:eastAsia="宋体"/>
          <w:b/>
          <w:sz w:val="36"/>
          <w:szCs w:val="36"/>
          <w:lang w:eastAsia="zh-CN"/>
        </w:rPr>
        <w:t>最后报价一览表</w:t>
      </w:r>
    </w:p>
    <w:p w14:paraId="081897C3">
      <w:pPr>
        <w:tabs>
          <w:tab w:val="left" w:pos="1800"/>
          <w:tab w:val="left" w:pos="5580"/>
        </w:tabs>
        <w:spacing w:line="360" w:lineRule="auto"/>
        <w:rPr>
          <w:rFonts w:hint="eastAsia" w:ascii="宋体" w:hAnsi="宋体" w:eastAsia="宋体"/>
          <w:sz w:val="24"/>
          <w:lang w:eastAsia="zh-CN"/>
        </w:rPr>
      </w:pPr>
    </w:p>
    <w:p w14:paraId="3282D6D4">
      <w:pPr>
        <w:tabs>
          <w:tab w:val="left" w:pos="1800"/>
          <w:tab w:val="left" w:pos="5580"/>
        </w:tabs>
        <w:spacing w:line="360" w:lineRule="auto"/>
        <w:ind w:firstLine="240" w:firstLineChars="100"/>
        <w:rPr>
          <w:rFonts w:hint="eastAsia" w:ascii="宋体" w:hAnsi="宋体" w:eastAsia="宋体"/>
          <w:sz w:val="24"/>
          <w:u w:val="single"/>
          <w:lang w:eastAsia="zh-CN"/>
        </w:rPr>
      </w:pPr>
      <w:r>
        <w:rPr>
          <w:rFonts w:ascii="宋体" w:hAnsi="宋体" w:eastAsia="宋体"/>
          <w:sz w:val="24"/>
          <w:lang w:eastAsia="zh-CN"/>
        </w:rPr>
        <w:t>项目编号：___________     项目名称：___________报价单位：人民币元</w:t>
      </w:r>
    </w:p>
    <w:tbl>
      <w:tblPr>
        <w:tblStyle w:val="14"/>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3260"/>
        <w:gridCol w:w="2061"/>
        <w:gridCol w:w="2167"/>
      </w:tblGrid>
      <w:tr w14:paraId="01F8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atLeast"/>
          <w:jc w:val="center"/>
        </w:trPr>
        <w:tc>
          <w:tcPr>
            <w:tcW w:w="828" w:type="dxa"/>
            <w:vMerge w:val="restart"/>
            <w:tcBorders>
              <w:top w:val="single" w:color="auto" w:sz="4" w:space="0"/>
              <w:left w:val="single" w:color="auto" w:sz="4" w:space="0"/>
              <w:bottom w:val="single" w:color="auto" w:sz="4" w:space="0"/>
              <w:right w:val="single" w:color="auto" w:sz="4" w:space="0"/>
            </w:tcBorders>
            <w:vAlign w:val="center"/>
          </w:tcPr>
          <w:p w14:paraId="60784553">
            <w:pPr>
              <w:tabs>
                <w:tab w:val="left" w:pos="5580"/>
              </w:tabs>
              <w:jc w:val="center"/>
              <w:rPr>
                <w:rFonts w:hint="eastAsia" w:ascii="宋体" w:hAnsi="宋体" w:eastAsia="宋体"/>
                <w:b/>
                <w:sz w:val="24"/>
              </w:rPr>
            </w:pPr>
            <w:r>
              <w:rPr>
                <w:rFonts w:hint="eastAsia" w:ascii="宋体" w:hAnsi="宋体" w:eastAsia="宋体"/>
                <w:b/>
                <w:sz w:val="24"/>
              </w:rPr>
              <w:t>序号</w:t>
            </w:r>
          </w:p>
        </w:tc>
        <w:tc>
          <w:tcPr>
            <w:tcW w:w="3260" w:type="dxa"/>
            <w:vMerge w:val="restart"/>
            <w:tcBorders>
              <w:top w:val="single" w:color="auto" w:sz="4" w:space="0"/>
              <w:left w:val="single" w:color="auto" w:sz="4" w:space="0"/>
              <w:bottom w:val="single" w:color="auto" w:sz="4" w:space="0"/>
              <w:right w:val="single" w:color="auto" w:sz="4" w:space="0"/>
            </w:tcBorders>
            <w:vAlign w:val="center"/>
          </w:tcPr>
          <w:p w14:paraId="010877D8">
            <w:pPr>
              <w:tabs>
                <w:tab w:val="left" w:pos="5580"/>
              </w:tabs>
              <w:jc w:val="center"/>
              <w:rPr>
                <w:rFonts w:hint="eastAsia" w:ascii="宋体" w:hAnsi="宋体" w:eastAsia="宋体"/>
                <w:b/>
                <w:sz w:val="24"/>
              </w:rPr>
            </w:pPr>
            <w:r>
              <w:rPr>
                <w:rFonts w:hint="eastAsia" w:ascii="宋体" w:hAnsi="宋体" w:eastAsia="宋体"/>
                <w:b/>
                <w:sz w:val="24"/>
              </w:rPr>
              <w:t>供应商名称</w:t>
            </w:r>
          </w:p>
        </w:tc>
        <w:tc>
          <w:tcPr>
            <w:tcW w:w="4228" w:type="dxa"/>
            <w:gridSpan w:val="2"/>
            <w:tcBorders>
              <w:top w:val="single" w:color="auto" w:sz="4" w:space="0"/>
              <w:left w:val="single" w:color="auto" w:sz="4" w:space="0"/>
              <w:bottom w:val="single" w:color="auto" w:sz="4" w:space="0"/>
              <w:right w:val="single" w:color="auto" w:sz="4" w:space="0"/>
            </w:tcBorders>
            <w:vAlign w:val="center"/>
          </w:tcPr>
          <w:p w14:paraId="3CEA4228">
            <w:pPr>
              <w:tabs>
                <w:tab w:val="left" w:pos="5580"/>
              </w:tabs>
              <w:jc w:val="center"/>
              <w:rPr>
                <w:rFonts w:hint="eastAsia" w:ascii="宋体" w:hAnsi="宋体" w:eastAsia="宋体"/>
                <w:b/>
                <w:sz w:val="24"/>
              </w:rPr>
            </w:pPr>
            <w:r>
              <w:rPr>
                <w:rFonts w:hint="eastAsia" w:ascii="宋体" w:hAnsi="宋体" w:eastAsia="宋体"/>
                <w:b/>
                <w:sz w:val="24"/>
              </w:rPr>
              <w:t>报价</w:t>
            </w:r>
          </w:p>
        </w:tc>
      </w:tr>
      <w:tr w14:paraId="47DB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jc w:val="center"/>
        </w:trPr>
        <w:tc>
          <w:tcPr>
            <w:tcW w:w="828" w:type="dxa"/>
            <w:vMerge w:val="continue"/>
            <w:tcBorders>
              <w:top w:val="single" w:color="auto" w:sz="4" w:space="0"/>
              <w:left w:val="single" w:color="auto" w:sz="4" w:space="0"/>
              <w:bottom w:val="single" w:color="auto" w:sz="4" w:space="0"/>
              <w:right w:val="single" w:color="auto" w:sz="4" w:space="0"/>
            </w:tcBorders>
            <w:vAlign w:val="center"/>
          </w:tcPr>
          <w:p w14:paraId="3F8C1C17">
            <w:pPr>
              <w:rPr>
                <w:rFonts w:hint="eastAsia" w:ascii="宋体" w:hAnsi="宋体" w:eastAsia="宋体"/>
                <w:b/>
                <w:sz w:val="24"/>
              </w:rPr>
            </w:pPr>
          </w:p>
        </w:tc>
        <w:tc>
          <w:tcPr>
            <w:tcW w:w="3260" w:type="dxa"/>
            <w:vMerge w:val="continue"/>
            <w:tcBorders>
              <w:top w:val="single" w:color="auto" w:sz="4" w:space="0"/>
              <w:left w:val="single" w:color="auto" w:sz="4" w:space="0"/>
              <w:bottom w:val="single" w:color="auto" w:sz="4" w:space="0"/>
              <w:right w:val="single" w:color="auto" w:sz="4" w:space="0"/>
            </w:tcBorders>
            <w:vAlign w:val="center"/>
          </w:tcPr>
          <w:p w14:paraId="7D1E7B57">
            <w:pPr>
              <w:rPr>
                <w:rFonts w:hint="eastAsia" w:ascii="宋体" w:hAnsi="宋体" w:eastAsia="宋体"/>
                <w:b/>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156EB969">
            <w:pPr>
              <w:tabs>
                <w:tab w:val="left" w:pos="5580"/>
              </w:tabs>
              <w:jc w:val="center"/>
              <w:rPr>
                <w:rFonts w:hint="eastAsia" w:ascii="宋体" w:hAnsi="宋体" w:eastAsia="宋体"/>
                <w:b/>
                <w:sz w:val="24"/>
              </w:rPr>
            </w:pPr>
            <w:r>
              <w:rPr>
                <w:rFonts w:hint="eastAsia" w:ascii="宋体" w:hAnsi="宋体" w:eastAsia="宋体"/>
                <w:b/>
                <w:sz w:val="24"/>
              </w:rPr>
              <w:t>大写</w:t>
            </w:r>
          </w:p>
        </w:tc>
        <w:tc>
          <w:tcPr>
            <w:tcW w:w="2167" w:type="dxa"/>
            <w:tcBorders>
              <w:top w:val="single" w:color="auto" w:sz="4" w:space="0"/>
              <w:left w:val="single" w:color="auto" w:sz="4" w:space="0"/>
              <w:bottom w:val="single" w:color="auto" w:sz="4" w:space="0"/>
              <w:right w:val="single" w:color="auto" w:sz="4" w:space="0"/>
            </w:tcBorders>
            <w:vAlign w:val="center"/>
          </w:tcPr>
          <w:p w14:paraId="53CBADE9">
            <w:pPr>
              <w:tabs>
                <w:tab w:val="left" w:pos="5580"/>
              </w:tabs>
              <w:jc w:val="center"/>
              <w:rPr>
                <w:rFonts w:hint="eastAsia" w:ascii="宋体" w:hAnsi="宋体" w:eastAsia="宋体"/>
                <w:b/>
                <w:sz w:val="24"/>
              </w:rPr>
            </w:pPr>
            <w:r>
              <w:rPr>
                <w:rFonts w:hint="eastAsia" w:ascii="宋体" w:hAnsi="宋体" w:eastAsia="宋体"/>
                <w:b/>
                <w:sz w:val="24"/>
              </w:rPr>
              <w:t>小写</w:t>
            </w:r>
          </w:p>
        </w:tc>
      </w:tr>
      <w:tr w14:paraId="291F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FE7B28">
            <w:pPr>
              <w:tabs>
                <w:tab w:val="left" w:pos="5580"/>
              </w:tabs>
              <w:jc w:val="center"/>
              <w:rPr>
                <w:rFonts w:hint="eastAsia" w:ascii="宋体" w:hAnsi="宋体" w:eastAsia="宋体"/>
                <w:sz w:val="24"/>
              </w:rPr>
            </w:pPr>
            <w:r>
              <w:rPr>
                <w:rFonts w:hint="eastAsia" w:ascii="宋体" w:hAnsi="宋体" w:eastAsia="宋体"/>
                <w:sz w:val="24"/>
              </w:rPr>
              <w:t>1</w:t>
            </w:r>
          </w:p>
        </w:tc>
        <w:tc>
          <w:tcPr>
            <w:tcW w:w="3260" w:type="dxa"/>
            <w:tcBorders>
              <w:top w:val="single" w:color="auto" w:sz="4" w:space="0"/>
              <w:left w:val="single" w:color="auto" w:sz="4" w:space="0"/>
              <w:bottom w:val="single" w:color="auto" w:sz="4" w:space="0"/>
              <w:right w:val="single" w:color="auto" w:sz="4" w:space="0"/>
            </w:tcBorders>
            <w:vAlign w:val="center"/>
          </w:tcPr>
          <w:p w14:paraId="4DC783D9">
            <w:pPr>
              <w:tabs>
                <w:tab w:val="left" w:pos="5580"/>
              </w:tabs>
              <w:jc w:val="center"/>
              <w:rPr>
                <w:rFonts w:hint="eastAsia" w:ascii="宋体" w:hAnsi="宋体" w:eastAsia="宋体"/>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7A19FF42">
            <w:pPr>
              <w:tabs>
                <w:tab w:val="left" w:pos="5580"/>
              </w:tabs>
              <w:jc w:val="center"/>
              <w:rPr>
                <w:rFonts w:hint="eastAsia" w:ascii="宋体" w:hAnsi="宋体" w:eastAsia="宋体"/>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5262889A">
            <w:pPr>
              <w:tabs>
                <w:tab w:val="left" w:pos="5580"/>
              </w:tabs>
              <w:jc w:val="center"/>
              <w:rPr>
                <w:rFonts w:hint="eastAsia" w:ascii="宋体" w:hAnsi="宋体" w:eastAsia="宋体"/>
                <w:sz w:val="24"/>
              </w:rPr>
            </w:pPr>
          </w:p>
        </w:tc>
      </w:tr>
      <w:tr w14:paraId="5618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316" w:type="dxa"/>
            <w:gridSpan w:val="4"/>
            <w:tcBorders>
              <w:top w:val="single" w:color="auto" w:sz="4" w:space="0"/>
              <w:left w:val="single" w:color="auto" w:sz="4" w:space="0"/>
              <w:bottom w:val="single" w:color="auto" w:sz="4" w:space="0"/>
              <w:right w:val="single" w:color="auto" w:sz="4" w:space="0"/>
            </w:tcBorders>
            <w:vAlign w:val="center"/>
          </w:tcPr>
          <w:p w14:paraId="338F41A8">
            <w:pPr>
              <w:tabs>
                <w:tab w:val="left" w:pos="5580"/>
              </w:tabs>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我单位同时承诺（请勾选）：</w:t>
            </w:r>
          </w:p>
          <w:p w14:paraId="5870C9AB">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（1）</w:t>
            </w:r>
            <w:r>
              <w:rPr>
                <w:rFonts w:ascii="宋体" w:hAnsi="宋体" w:eastAsia="宋体"/>
                <w:sz w:val="24"/>
                <w:szCs w:val="24"/>
                <w:lang w:eastAsia="zh-CN"/>
              </w:rPr>
              <w:t>□</w:t>
            </w:r>
            <w:r>
              <w:rPr>
                <w:rFonts w:hint="eastAsia" w:ascii="宋体" w:hAnsi="宋体" w:eastAsia="宋体"/>
                <w:sz w:val="24"/>
                <w:szCs w:val="24"/>
                <w:lang w:eastAsia="zh-CN"/>
              </w:rPr>
              <w:t xml:space="preserve"> 以此报价为最终报价；        </w:t>
            </w:r>
            <w:r>
              <w:rPr>
                <w:rFonts w:ascii="宋体" w:hAnsi="宋体" w:eastAsia="宋体"/>
                <w:sz w:val="24"/>
                <w:szCs w:val="24"/>
                <w:lang w:eastAsia="zh-CN"/>
              </w:rPr>
              <w:t>□</w:t>
            </w:r>
            <w:r>
              <w:rPr>
                <w:rFonts w:hint="eastAsia" w:ascii="宋体" w:hAnsi="宋体" w:eastAsia="宋体"/>
                <w:sz w:val="24"/>
                <w:szCs w:val="24"/>
                <w:lang w:eastAsia="zh-CN"/>
              </w:rPr>
              <w:t xml:space="preserve"> 此为第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轮报价，非最终报价。</w:t>
            </w:r>
          </w:p>
          <w:p w14:paraId="79F5888C">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（2）</w:t>
            </w:r>
            <w:r>
              <w:rPr>
                <w:rFonts w:ascii="宋体" w:hAnsi="宋体" w:eastAsia="宋体"/>
                <w:sz w:val="24"/>
                <w:szCs w:val="24"/>
                <w:lang w:eastAsia="zh-CN"/>
              </w:rPr>
              <w:t>□</w:t>
            </w:r>
            <w:r>
              <w:rPr>
                <w:rFonts w:hint="eastAsia" w:ascii="宋体" w:hAnsi="宋体" w:eastAsia="宋体"/>
                <w:sz w:val="24"/>
                <w:szCs w:val="24"/>
                <w:lang w:eastAsia="zh-CN"/>
              </w:rPr>
              <w:t xml:space="preserve"> 磋商现场无澄清、补充事宜；</w:t>
            </w:r>
          </w:p>
          <w:p w14:paraId="010FCC2E">
            <w:pPr>
              <w:tabs>
                <w:tab w:val="left" w:pos="5580"/>
              </w:tabs>
              <w:spacing w:line="360" w:lineRule="auto"/>
              <w:ind w:firstLine="600" w:firstLineChars="250"/>
              <w:rPr>
                <w:rFonts w:hint="eastAsia" w:ascii="宋体" w:hAnsi="宋体" w:eastAsia="宋体"/>
                <w:sz w:val="24"/>
                <w:szCs w:val="24"/>
                <w:lang w:eastAsia="zh-CN"/>
              </w:rPr>
            </w:pPr>
            <w:r>
              <w:rPr>
                <w:rFonts w:ascii="宋体" w:hAnsi="宋体" w:eastAsia="宋体"/>
                <w:sz w:val="24"/>
                <w:szCs w:val="24"/>
                <w:lang w:eastAsia="zh-CN"/>
              </w:rPr>
              <w:t>□</w:t>
            </w:r>
            <w:r>
              <w:rPr>
                <w:rFonts w:hint="eastAsia" w:ascii="宋体" w:hAnsi="宋体" w:eastAsia="宋体"/>
                <w:sz w:val="24"/>
                <w:szCs w:val="24"/>
                <w:lang w:eastAsia="zh-CN"/>
              </w:rPr>
              <w:t xml:space="preserve"> 磋商现场的澄清、补充事宜详见另附页（共</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页），并承诺将严格执行。</w:t>
            </w:r>
          </w:p>
        </w:tc>
      </w:tr>
    </w:tbl>
    <w:p w14:paraId="0E8E728D">
      <w:pPr>
        <w:tabs>
          <w:tab w:val="left" w:pos="1800"/>
          <w:tab w:val="left" w:pos="5580"/>
        </w:tabs>
        <w:spacing w:line="360" w:lineRule="auto"/>
        <w:rPr>
          <w:rFonts w:hint="eastAsia" w:ascii="宋体" w:hAnsi="宋体" w:eastAsia="宋体"/>
          <w:sz w:val="24"/>
          <w:lang w:eastAsia="zh-CN"/>
        </w:rPr>
      </w:pPr>
    </w:p>
    <w:p w14:paraId="09CD46A5">
      <w:pPr>
        <w:spacing w:line="360" w:lineRule="auto"/>
        <w:rPr>
          <w:rFonts w:hint="eastAsia" w:ascii="宋体" w:hAnsi="宋体" w:eastAsia="宋体"/>
          <w:sz w:val="24"/>
          <w:lang w:eastAsia="zh-CN"/>
        </w:rPr>
      </w:pPr>
      <w:r>
        <w:rPr>
          <w:rFonts w:ascii="宋体" w:hAnsi="宋体" w:eastAsia="宋体"/>
          <w:sz w:val="24"/>
          <w:lang w:eastAsia="zh-CN"/>
        </w:rPr>
        <w:t>注：1.此表中，每包的报价应和《最后分项报价表》中的总价相一致。</w:t>
      </w:r>
    </w:p>
    <w:p w14:paraId="231BDCFE">
      <w:pPr>
        <w:tabs>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2.本表必须按包分别填写。</w:t>
      </w:r>
    </w:p>
    <w:p w14:paraId="7EF9C6D3">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3.</w:t>
      </w:r>
      <w:r>
        <w:rPr>
          <w:rFonts w:hint="eastAsia" w:ascii="宋体" w:hAnsi="宋体" w:eastAsia="宋体"/>
          <w:b/>
          <w:bCs/>
          <w:sz w:val="24"/>
          <w:lang w:eastAsia="zh-CN"/>
        </w:rPr>
        <w:t>如《最后报价一览表》中的报价与一次报价发生了变化，必须后附明细说明</w:t>
      </w:r>
      <w:r>
        <w:rPr>
          <w:rFonts w:hint="eastAsia" w:ascii="宋体" w:hAnsi="宋体" w:eastAsia="宋体"/>
          <w:sz w:val="24"/>
          <w:lang w:eastAsia="zh-CN"/>
        </w:rPr>
        <w:t>，在现场向评审委员会讲清价格调整处；佐证材料可提前自行准备，现场说明时应在规定的时间内完成并递交。</w:t>
      </w:r>
    </w:p>
    <w:p w14:paraId="4F4D8297">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《最后报价一览表》中的</w:t>
      </w:r>
      <w:r>
        <w:rPr>
          <w:rFonts w:ascii="宋体" w:hAnsi="宋体" w:eastAsia="宋体"/>
          <w:sz w:val="24"/>
          <w:lang w:eastAsia="zh-CN"/>
        </w:rPr>
        <w:t>报价与一次报价发生变化时，应提供但不提供价格变化材料的、价格变化材料被评审委员会认为不合理的，将视为没有实质性响应竞争性磋商文件。</w:t>
      </w:r>
    </w:p>
    <w:p w14:paraId="6B97B118">
      <w:pPr>
        <w:spacing w:before="25" w:after="25" w:line="360" w:lineRule="auto"/>
        <w:rPr>
          <w:rFonts w:hint="eastAsia" w:ascii="宋体" w:hAnsi="宋体" w:eastAsia="宋体"/>
          <w:sz w:val="24"/>
          <w:lang w:eastAsia="zh-CN"/>
        </w:rPr>
      </w:pPr>
    </w:p>
    <w:p w14:paraId="3571E88B">
      <w:pPr>
        <w:spacing w:line="360" w:lineRule="auto"/>
        <w:rPr>
          <w:rFonts w:hint="eastAsia" w:ascii="宋体" w:hAnsi="宋体" w:eastAsia="宋体"/>
          <w:sz w:val="24"/>
          <w:lang w:eastAsia="zh-CN"/>
        </w:rPr>
      </w:pPr>
      <w:r>
        <w:rPr>
          <w:rFonts w:ascii="宋体" w:hAnsi="宋体" w:eastAsia="宋体"/>
          <w:sz w:val="24"/>
          <w:lang w:eastAsia="zh-CN"/>
        </w:rPr>
        <w:t>供应商名称：_______________</w:t>
      </w:r>
    </w:p>
    <w:p w14:paraId="6DF2FC07">
      <w:pPr>
        <w:spacing w:line="360" w:lineRule="auto"/>
        <w:rPr>
          <w:rFonts w:hint="eastAsia" w:ascii="宋体" w:hAnsi="宋体" w:eastAsia="宋体"/>
          <w:sz w:val="24"/>
          <w:lang w:val="zh-CN" w:eastAsia="zh-CN"/>
        </w:rPr>
      </w:pPr>
      <w:r>
        <w:rPr>
          <w:rFonts w:ascii="宋体" w:hAnsi="宋体" w:eastAsia="宋体"/>
          <w:sz w:val="24"/>
          <w:lang w:eastAsia="zh-CN"/>
        </w:rPr>
        <w:t>供应商授权代表签字（或加盖供应商公章）</w:t>
      </w:r>
      <w:r>
        <w:rPr>
          <w:rFonts w:ascii="宋体" w:hAnsi="宋体" w:eastAsia="宋体"/>
          <w:sz w:val="24"/>
          <w:lang w:val="zh-CN" w:eastAsia="zh-CN"/>
        </w:rPr>
        <w:t>：</w:t>
      </w:r>
      <w:r>
        <w:rPr>
          <w:rFonts w:ascii="宋体" w:hAnsi="宋体" w:eastAsia="宋体"/>
          <w:sz w:val="24"/>
          <w:lang w:eastAsia="zh-CN"/>
        </w:rPr>
        <w:t>______________</w:t>
      </w:r>
    </w:p>
    <w:p w14:paraId="1DBB8916">
      <w:pPr>
        <w:spacing w:line="360" w:lineRule="auto"/>
        <w:rPr>
          <w:rFonts w:hint="eastAsia" w:ascii="宋体" w:hAnsi="宋体" w:eastAsia="宋体"/>
          <w:sz w:val="24"/>
          <w:lang w:eastAsia="zh-CN"/>
        </w:rPr>
      </w:pPr>
      <w:r>
        <w:rPr>
          <w:rFonts w:ascii="宋体" w:hAnsi="宋体" w:eastAsia="宋体"/>
          <w:sz w:val="24"/>
          <w:lang w:eastAsia="zh-CN"/>
        </w:rPr>
        <w:t>日期：____年____月____日</w:t>
      </w:r>
    </w:p>
    <w:p w14:paraId="41F891C7">
      <w:pPr>
        <w:spacing w:line="360" w:lineRule="auto"/>
        <w:rPr>
          <w:rFonts w:hint="eastAsia" w:ascii="宋体" w:hAnsi="宋体" w:eastAsia="宋体"/>
          <w:sz w:val="24"/>
          <w:lang w:val="zh-CN" w:eastAsia="zh-CN"/>
        </w:rPr>
        <w:sectPr>
          <w:pgSz w:w="11906" w:h="16838"/>
          <w:pgMar w:top="1440" w:right="1800" w:bottom="1440" w:left="1800" w:header="851" w:footer="992" w:gutter="0"/>
          <w:cols w:space="425" w:num="1"/>
          <w:docGrid w:type="lines" w:linePitch="312" w:charSpace="0"/>
        </w:sectPr>
      </w:pPr>
    </w:p>
    <w:p w14:paraId="57EECA6E">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3</w:t>
      </w:r>
      <w:r>
        <w:rPr>
          <w:rFonts w:hint="eastAsia" w:ascii="宋体" w:hAnsi="宋体" w:eastAsia="宋体"/>
          <w:sz w:val="24"/>
          <w:lang w:eastAsia="zh-CN"/>
        </w:rPr>
        <w:t xml:space="preserve"> </w:t>
      </w:r>
      <w:r>
        <w:rPr>
          <w:rFonts w:ascii="宋体" w:hAnsi="宋体" w:eastAsia="宋体"/>
          <w:sz w:val="24"/>
          <w:lang w:eastAsia="zh-CN"/>
        </w:rPr>
        <w:t>最后</w:t>
      </w:r>
      <w:r>
        <w:rPr>
          <w:rFonts w:hint="eastAsia" w:ascii="宋体" w:hAnsi="宋体" w:eastAsia="宋体"/>
          <w:sz w:val="24"/>
          <w:lang w:eastAsia="zh-CN"/>
        </w:rPr>
        <w:t>分项报价表</w:t>
      </w:r>
      <w:r>
        <w:rPr>
          <w:rFonts w:ascii="宋体" w:hAnsi="宋体" w:eastAsia="宋体"/>
          <w:sz w:val="24"/>
          <w:lang w:eastAsia="zh-CN"/>
        </w:rPr>
        <w:t>（实质性格式）（磋商</w:t>
      </w:r>
      <w:r>
        <w:rPr>
          <w:rFonts w:hint="eastAsia" w:ascii="宋体" w:hAnsi="宋体" w:eastAsia="宋体"/>
          <w:sz w:val="24"/>
          <w:lang w:eastAsia="zh-CN"/>
        </w:rPr>
        <w:t>过程中才</w:t>
      </w:r>
      <w:r>
        <w:rPr>
          <w:rFonts w:ascii="宋体" w:hAnsi="宋体" w:eastAsia="宋体"/>
          <w:sz w:val="24"/>
          <w:lang w:eastAsia="zh-CN"/>
        </w:rPr>
        <w:t>提交）</w:t>
      </w:r>
    </w:p>
    <w:p w14:paraId="7ED8C8BB">
      <w:pPr>
        <w:spacing w:line="360" w:lineRule="exact"/>
        <w:jc w:val="center"/>
        <w:rPr>
          <w:rFonts w:hint="eastAsia" w:ascii="宋体" w:hAnsi="宋体" w:eastAsia="宋体"/>
          <w:b/>
          <w:sz w:val="36"/>
          <w:szCs w:val="36"/>
          <w:lang w:eastAsia="zh-CN"/>
        </w:rPr>
      </w:pPr>
    </w:p>
    <w:p w14:paraId="5D99A7EA">
      <w:pPr>
        <w:spacing w:line="360" w:lineRule="exact"/>
        <w:jc w:val="center"/>
        <w:rPr>
          <w:rFonts w:hint="eastAsia" w:ascii="宋体" w:hAnsi="宋体" w:eastAsia="宋体"/>
          <w:b/>
          <w:sz w:val="36"/>
          <w:szCs w:val="36"/>
          <w:lang w:eastAsia="zh-CN"/>
        </w:rPr>
      </w:pPr>
      <w:r>
        <w:rPr>
          <w:rFonts w:ascii="宋体" w:hAnsi="宋体" w:eastAsia="宋体"/>
          <w:b/>
          <w:sz w:val="36"/>
          <w:szCs w:val="36"/>
          <w:lang w:eastAsia="zh-CN"/>
        </w:rPr>
        <w:t>最后分项报价表</w:t>
      </w:r>
    </w:p>
    <w:p w14:paraId="6ACBB11E">
      <w:pPr>
        <w:spacing w:line="360" w:lineRule="exact"/>
        <w:jc w:val="center"/>
        <w:rPr>
          <w:rFonts w:hint="eastAsia" w:ascii="宋体" w:hAnsi="宋体" w:eastAsia="宋体"/>
          <w:b/>
          <w:sz w:val="36"/>
          <w:szCs w:val="36"/>
          <w:lang w:eastAsia="zh-CN"/>
        </w:rPr>
      </w:pPr>
    </w:p>
    <w:p w14:paraId="2356C86E">
      <w:pPr>
        <w:tabs>
          <w:tab w:val="left" w:pos="1800"/>
          <w:tab w:val="left" w:pos="5580"/>
        </w:tabs>
        <w:rPr>
          <w:rFonts w:hint="eastAsia" w:ascii="宋体" w:hAnsi="宋体" w:eastAsia="宋体"/>
          <w:sz w:val="24"/>
          <w:lang w:eastAsia="zh-CN"/>
        </w:rPr>
      </w:pPr>
      <w:r>
        <w:rPr>
          <w:rFonts w:ascii="宋体" w:hAnsi="宋体" w:eastAsia="宋体"/>
          <w:sz w:val="24"/>
          <w:lang w:eastAsia="zh-CN"/>
        </w:rPr>
        <w:t>项目编号：_________ 项目名称：_________报价单位：人民币元</w:t>
      </w:r>
    </w:p>
    <w:tbl>
      <w:tblPr>
        <w:tblStyle w:val="14"/>
        <w:tblW w:w="49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17"/>
        <w:gridCol w:w="1418"/>
        <w:gridCol w:w="1415"/>
        <w:gridCol w:w="1798"/>
      </w:tblGrid>
      <w:tr w14:paraId="6877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482" w:type="pct"/>
            <w:vAlign w:val="center"/>
          </w:tcPr>
          <w:p w14:paraId="5353F99A">
            <w:pPr>
              <w:rPr>
                <w:rFonts w:hint="eastAsia" w:ascii="宋体" w:hAnsi="宋体" w:eastAsia="宋体"/>
                <w:b/>
                <w:sz w:val="24"/>
              </w:rPr>
            </w:pPr>
            <w:r>
              <w:rPr>
                <w:rFonts w:ascii="宋体" w:hAnsi="宋体" w:eastAsia="宋体"/>
                <w:b/>
                <w:sz w:val="24"/>
              </w:rPr>
              <w:t>序号</w:t>
            </w:r>
          </w:p>
        </w:tc>
        <w:tc>
          <w:tcPr>
            <w:tcW w:w="1746" w:type="pct"/>
            <w:vAlign w:val="center"/>
          </w:tcPr>
          <w:p w14:paraId="579B7A63">
            <w:pPr>
              <w:rPr>
                <w:rFonts w:hint="eastAsia" w:ascii="宋体" w:hAnsi="宋体" w:eastAsia="宋体"/>
                <w:b/>
                <w:sz w:val="24"/>
              </w:rPr>
            </w:pPr>
            <w:r>
              <w:rPr>
                <w:rFonts w:ascii="宋体" w:hAnsi="宋体" w:eastAsia="宋体"/>
                <w:b/>
                <w:sz w:val="24"/>
              </w:rPr>
              <w:t>分项名称</w:t>
            </w:r>
          </w:p>
        </w:tc>
        <w:tc>
          <w:tcPr>
            <w:tcW w:w="849" w:type="pct"/>
            <w:vAlign w:val="center"/>
          </w:tcPr>
          <w:p w14:paraId="02B301F5">
            <w:pPr>
              <w:rPr>
                <w:rFonts w:hint="eastAsia" w:ascii="宋体" w:hAnsi="宋体" w:eastAsia="宋体"/>
                <w:b/>
                <w:sz w:val="24"/>
              </w:rPr>
            </w:pPr>
            <w:r>
              <w:rPr>
                <w:rFonts w:ascii="宋体" w:hAnsi="宋体" w:eastAsia="宋体"/>
                <w:b/>
                <w:sz w:val="24"/>
              </w:rPr>
              <w:t>单价（元）</w:t>
            </w:r>
          </w:p>
        </w:tc>
        <w:tc>
          <w:tcPr>
            <w:tcW w:w="847" w:type="pct"/>
            <w:vAlign w:val="center"/>
          </w:tcPr>
          <w:p w14:paraId="285ECD40">
            <w:pPr>
              <w:rPr>
                <w:rFonts w:hint="eastAsia" w:ascii="宋体" w:hAnsi="宋体" w:eastAsia="宋体"/>
                <w:b/>
                <w:sz w:val="24"/>
              </w:rPr>
            </w:pPr>
            <w:r>
              <w:rPr>
                <w:rFonts w:ascii="宋体" w:hAnsi="宋体" w:eastAsia="宋体"/>
                <w:b/>
                <w:sz w:val="24"/>
              </w:rPr>
              <w:t>合价（元）</w:t>
            </w:r>
          </w:p>
        </w:tc>
        <w:tc>
          <w:tcPr>
            <w:tcW w:w="1076" w:type="pct"/>
            <w:vAlign w:val="center"/>
          </w:tcPr>
          <w:p w14:paraId="57F4E166">
            <w:pPr>
              <w:rPr>
                <w:rFonts w:hint="eastAsia" w:ascii="宋体" w:hAnsi="宋体" w:eastAsia="宋体"/>
                <w:b/>
                <w:sz w:val="24"/>
              </w:rPr>
            </w:pPr>
            <w:r>
              <w:rPr>
                <w:rFonts w:ascii="宋体" w:hAnsi="宋体" w:eastAsia="宋体"/>
                <w:b/>
                <w:sz w:val="24"/>
              </w:rPr>
              <w:t>备注/说明</w:t>
            </w:r>
          </w:p>
        </w:tc>
      </w:tr>
      <w:tr w14:paraId="768C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482" w:type="pct"/>
            <w:vAlign w:val="center"/>
          </w:tcPr>
          <w:p w14:paraId="5BA6D0E9">
            <w:pPr>
              <w:jc w:val="center"/>
              <w:rPr>
                <w:rFonts w:hint="eastAsia" w:ascii="宋体" w:hAnsi="宋体" w:eastAsia="宋体"/>
                <w:sz w:val="24"/>
              </w:rPr>
            </w:pPr>
            <w:r>
              <w:rPr>
                <w:rFonts w:ascii="宋体" w:hAnsi="宋体" w:eastAsia="宋体"/>
                <w:sz w:val="24"/>
              </w:rPr>
              <w:t>1</w:t>
            </w:r>
          </w:p>
        </w:tc>
        <w:tc>
          <w:tcPr>
            <w:tcW w:w="1746" w:type="pct"/>
            <w:vAlign w:val="center"/>
          </w:tcPr>
          <w:p w14:paraId="29A96AF7">
            <w:pPr>
              <w:rPr>
                <w:rFonts w:hint="eastAsia" w:ascii="宋体" w:hAnsi="宋体" w:eastAsia="宋体"/>
                <w:sz w:val="24"/>
              </w:rPr>
            </w:pPr>
          </w:p>
        </w:tc>
        <w:tc>
          <w:tcPr>
            <w:tcW w:w="849" w:type="pct"/>
            <w:vAlign w:val="center"/>
          </w:tcPr>
          <w:p w14:paraId="637943EB">
            <w:pPr>
              <w:rPr>
                <w:rFonts w:hint="eastAsia" w:ascii="宋体" w:hAnsi="宋体" w:eastAsia="宋体"/>
                <w:sz w:val="24"/>
              </w:rPr>
            </w:pPr>
          </w:p>
        </w:tc>
        <w:tc>
          <w:tcPr>
            <w:tcW w:w="847" w:type="pct"/>
            <w:vAlign w:val="center"/>
          </w:tcPr>
          <w:p w14:paraId="3E2F856F">
            <w:pPr>
              <w:rPr>
                <w:rFonts w:hint="eastAsia" w:ascii="宋体" w:hAnsi="宋体" w:eastAsia="宋体"/>
                <w:sz w:val="24"/>
              </w:rPr>
            </w:pPr>
          </w:p>
        </w:tc>
        <w:tc>
          <w:tcPr>
            <w:tcW w:w="1076" w:type="pct"/>
            <w:vAlign w:val="center"/>
          </w:tcPr>
          <w:p w14:paraId="401EBEDA">
            <w:pPr>
              <w:rPr>
                <w:rFonts w:hint="eastAsia" w:ascii="宋体" w:hAnsi="宋体" w:eastAsia="宋体"/>
                <w:sz w:val="24"/>
              </w:rPr>
            </w:pPr>
          </w:p>
        </w:tc>
      </w:tr>
      <w:tr w14:paraId="7956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482" w:type="pct"/>
            <w:vAlign w:val="center"/>
          </w:tcPr>
          <w:p w14:paraId="0948A3BD">
            <w:pPr>
              <w:jc w:val="center"/>
              <w:rPr>
                <w:rFonts w:hint="eastAsia" w:ascii="宋体" w:hAnsi="宋体" w:eastAsia="宋体"/>
                <w:sz w:val="24"/>
              </w:rPr>
            </w:pPr>
            <w:r>
              <w:rPr>
                <w:rFonts w:ascii="宋体" w:hAnsi="宋体" w:eastAsia="宋体"/>
                <w:sz w:val="24"/>
              </w:rPr>
              <w:t>2</w:t>
            </w:r>
          </w:p>
        </w:tc>
        <w:tc>
          <w:tcPr>
            <w:tcW w:w="1746" w:type="pct"/>
            <w:vAlign w:val="center"/>
          </w:tcPr>
          <w:p w14:paraId="42BE36D8">
            <w:pPr>
              <w:rPr>
                <w:rFonts w:hint="eastAsia" w:ascii="宋体" w:hAnsi="宋体" w:eastAsia="宋体"/>
                <w:sz w:val="24"/>
              </w:rPr>
            </w:pPr>
          </w:p>
        </w:tc>
        <w:tc>
          <w:tcPr>
            <w:tcW w:w="849" w:type="pct"/>
            <w:vAlign w:val="center"/>
          </w:tcPr>
          <w:p w14:paraId="164AC441">
            <w:pPr>
              <w:rPr>
                <w:rFonts w:hint="eastAsia" w:ascii="宋体" w:hAnsi="宋体" w:eastAsia="宋体"/>
                <w:sz w:val="24"/>
              </w:rPr>
            </w:pPr>
          </w:p>
        </w:tc>
        <w:tc>
          <w:tcPr>
            <w:tcW w:w="847" w:type="pct"/>
            <w:vAlign w:val="center"/>
          </w:tcPr>
          <w:p w14:paraId="4D57A58A">
            <w:pPr>
              <w:rPr>
                <w:rFonts w:hint="eastAsia" w:ascii="宋体" w:hAnsi="宋体" w:eastAsia="宋体"/>
                <w:sz w:val="24"/>
              </w:rPr>
            </w:pPr>
          </w:p>
        </w:tc>
        <w:tc>
          <w:tcPr>
            <w:tcW w:w="1076" w:type="pct"/>
            <w:vAlign w:val="center"/>
          </w:tcPr>
          <w:p w14:paraId="36767441">
            <w:pPr>
              <w:rPr>
                <w:rFonts w:hint="eastAsia" w:ascii="宋体" w:hAnsi="宋体" w:eastAsia="宋体"/>
                <w:sz w:val="24"/>
              </w:rPr>
            </w:pPr>
          </w:p>
        </w:tc>
      </w:tr>
      <w:tr w14:paraId="52E3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82" w:type="pct"/>
            <w:vAlign w:val="center"/>
          </w:tcPr>
          <w:p w14:paraId="0B9C4E45">
            <w:pPr>
              <w:jc w:val="center"/>
              <w:rPr>
                <w:rFonts w:hint="eastAsia" w:ascii="宋体" w:hAnsi="宋体" w:eastAsia="宋体"/>
                <w:sz w:val="24"/>
              </w:rPr>
            </w:pPr>
            <w:r>
              <w:rPr>
                <w:rFonts w:hint="eastAsia" w:ascii="宋体" w:hAnsi="宋体" w:eastAsia="宋体"/>
                <w:sz w:val="24"/>
              </w:rPr>
              <w:t>..</w:t>
            </w:r>
          </w:p>
        </w:tc>
        <w:tc>
          <w:tcPr>
            <w:tcW w:w="1746" w:type="pct"/>
            <w:vAlign w:val="center"/>
          </w:tcPr>
          <w:p w14:paraId="067363D8">
            <w:pPr>
              <w:rPr>
                <w:rFonts w:hint="eastAsia" w:ascii="宋体" w:hAnsi="宋体" w:eastAsia="宋体"/>
                <w:sz w:val="24"/>
              </w:rPr>
            </w:pPr>
            <w:r>
              <w:rPr>
                <w:rFonts w:ascii="宋体" w:hAnsi="宋体" w:eastAsia="宋体"/>
                <w:sz w:val="24"/>
              </w:rPr>
              <w:t>…</w:t>
            </w:r>
          </w:p>
        </w:tc>
        <w:tc>
          <w:tcPr>
            <w:tcW w:w="849" w:type="pct"/>
            <w:vAlign w:val="center"/>
          </w:tcPr>
          <w:p w14:paraId="13CA007B">
            <w:pPr>
              <w:rPr>
                <w:rFonts w:hint="eastAsia" w:ascii="宋体" w:hAnsi="宋体" w:eastAsia="宋体"/>
                <w:sz w:val="24"/>
              </w:rPr>
            </w:pPr>
          </w:p>
        </w:tc>
        <w:tc>
          <w:tcPr>
            <w:tcW w:w="847" w:type="pct"/>
            <w:vAlign w:val="center"/>
          </w:tcPr>
          <w:p w14:paraId="47812C33">
            <w:pPr>
              <w:rPr>
                <w:rFonts w:hint="eastAsia" w:ascii="宋体" w:hAnsi="宋体" w:eastAsia="宋体"/>
                <w:sz w:val="24"/>
              </w:rPr>
            </w:pPr>
          </w:p>
        </w:tc>
        <w:tc>
          <w:tcPr>
            <w:tcW w:w="1076" w:type="pct"/>
            <w:vAlign w:val="center"/>
          </w:tcPr>
          <w:p w14:paraId="41897F3D">
            <w:pPr>
              <w:rPr>
                <w:rFonts w:hint="eastAsia" w:ascii="宋体" w:hAnsi="宋体" w:eastAsia="宋体"/>
                <w:sz w:val="24"/>
              </w:rPr>
            </w:pPr>
          </w:p>
        </w:tc>
      </w:tr>
      <w:tr w14:paraId="6B5D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077" w:type="pct"/>
            <w:gridSpan w:val="3"/>
            <w:vAlign w:val="center"/>
          </w:tcPr>
          <w:p w14:paraId="6C1FE992">
            <w:pPr>
              <w:rPr>
                <w:rFonts w:hint="eastAsia" w:ascii="宋体" w:hAnsi="宋体" w:eastAsia="宋体"/>
                <w:b/>
                <w:sz w:val="24"/>
              </w:rPr>
            </w:pPr>
            <w:r>
              <w:rPr>
                <w:rFonts w:ascii="宋体" w:hAnsi="宋体" w:eastAsia="宋体"/>
                <w:b/>
                <w:sz w:val="24"/>
              </w:rPr>
              <w:t>总价（元）</w:t>
            </w:r>
          </w:p>
        </w:tc>
        <w:tc>
          <w:tcPr>
            <w:tcW w:w="847" w:type="pct"/>
            <w:vAlign w:val="center"/>
          </w:tcPr>
          <w:p w14:paraId="1F506C9E">
            <w:pPr>
              <w:rPr>
                <w:rFonts w:hint="eastAsia" w:ascii="宋体" w:hAnsi="宋体" w:eastAsia="宋体"/>
                <w:sz w:val="24"/>
              </w:rPr>
            </w:pPr>
          </w:p>
        </w:tc>
        <w:tc>
          <w:tcPr>
            <w:tcW w:w="1076" w:type="pct"/>
            <w:vAlign w:val="center"/>
          </w:tcPr>
          <w:p w14:paraId="6B63B67F">
            <w:pPr>
              <w:rPr>
                <w:rFonts w:hint="eastAsia" w:ascii="宋体" w:hAnsi="宋体" w:eastAsia="宋体"/>
                <w:sz w:val="24"/>
              </w:rPr>
            </w:pPr>
          </w:p>
        </w:tc>
      </w:tr>
      <w:tr w14:paraId="16EF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5000" w:type="pct"/>
            <w:gridSpan w:val="5"/>
            <w:vAlign w:val="center"/>
          </w:tcPr>
          <w:p w14:paraId="6F0D8F5A">
            <w:pPr>
              <w:spacing w:line="360" w:lineRule="auto"/>
              <w:rPr>
                <w:rFonts w:hint="eastAsia" w:ascii="宋体" w:hAnsi="宋体" w:eastAsia="宋体"/>
                <w:sz w:val="24"/>
                <w:lang w:eastAsia="zh-CN"/>
              </w:rPr>
            </w:pPr>
            <w:r>
              <w:rPr>
                <w:rFonts w:hint="eastAsia" w:ascii="宋体" w:hAnsi="宋体" w:eastAsia="宋体"/>
                <w:sz w:val="24"/>
                <w:lang w:eastAsia="zh-CN"/>
              </w:rPr>
              <w:t>说明</w:t>
            </w:r>
            <w:r>
              <w:rPr>
                <w:rFonts w:hint="eastAsia" w:ascii="宋体" w:hAnsi="宋体" w:eastAsia="宋体"/>
                <w:b/>
                <w:sz w:val="24"/>
                <w:szCs w:val="24"/>
                <w:lang w:eastAsia="zh-CN"/>
              </w:rPr>
              <w:t>（请勾选、填写）：</w:t>
            </w:r>
          </w:p>
          <w:p w14:paraId="76417165">
            <w:pPr>
              <w:spacing w:line="360" w:lineRule="auto"/>
              <w:rPr>
                <w:rFonts w:hint="eastAsia" w:ascii="宋体" w:hAnsi="宋体" w:eastAsia="宋体"/>
                <w:sz w:val="24"/>
                <w:szCs w:val="24"/>
                <w:lang w:eastAsia="zh-CN"/>
              </w:rPr>
            </w:pPr>
            <w:r>
              <w:rPr>
                <w:rFonts w:hint="eastAsia" w:ascii="宋体" w:hAnsi="宋体" w:eastAsia="宋体"/>
                <w:sz w:val="24"/>
                <w:lang w:eastAsia="zh-CN"/>
              </w:rPr>
              <w:t>此分项报价表为配套（</w:t>
            </w:r>
            <w:r>
              <w:rPr>
                <w:rFonts w:ascii="宋体" w:hAnsi="宋体" w:eastAsia="宋体"/>
                <w:sz w:val="24"/>
                <w:szCs w:val="24"/>
                <w:lang w:eastAsia="zh-CN"/>
              </w:rPr>
              <w:t>□</w:t>
            </w:r>
            <w:r>
              <w:rPr>
                <w:rFonts w:hint="eastAsia" w:ascii="宋体" w:hAnsi="宋体" w:eastAsia="宋体"/>
                <w:sz w:val="24"/>
                <w:szCs w:val="24"/>
                <w:lang w:eastAsia="zh-CN"/>
              </w:rPr>
              <w:t xml:space="preserve"> 最终报价，</w:t>
            </w:r>
            <w:r>
              <w:rPr>
                <w:rFonts w:ascii="宋体" w:hAnsi="宋体" w:eastAsia="宋体"/>
                <w:sz w:val="24"/>
                <w:szCs w:val="24"/>
                <w:lang w:eastAsia="zh-CN"/>
              </w:rPr>
              <w:t>□</w:t>
            </w:r>
            <w:r>
              <w:rPr>
                <w:rFonts w:hint="eastAsia" w:ascii="宋体" w:hAnsi="宋体" w:eastAsia="宋体"/>
                <w:sz w:val="24"/>
                <w:szCs w:val="24"/>
                <w:lang w:eastAsia="zh-CN"/>
              </w:rPr>
              <w:t xml:space="preserve">  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w:t>
            </w:r>
            <w:r>
              <w:rPr>
                <w:rFonts w:hint="eastAsia" w:ascii="宋体" w:hAnsi="宋体" w:eastAsia="宋体"/>
                <w:sz w:val="24"/>
                <w:lang w:eastAsia="zh-CN"/>
              </w:rPr>
              <w:t>）</w:t>
            </w:r>
            <w:r>
              <w:rPr>
                <w:rFonts w:hint="eastAsia" w:ascii="宋体" w:hAnsi="宋体" w:eastAsia="宋体"/>
                <w:sz w:val="24"/>
                <w:szCs w:val="24"/>
                <w:lang w:eastAsia="zh-CN"/>
              </w:rPr>
              <w:t>使用。</w:t>
            </w:r>
          </w:p>
          <w:p w14:paraId="47A819B7">
            <w:pPr>
              <w:spacing w:line="360" w:lineRule="auto"/>
              <w:rPr>
                <w:rFonts w:hint="eastAsia" w:ascii="宋体" w:hAnsi="宋体" w:eastAsia="宋体"/>
                <w:sz w:val="24"/>
                <w:szCs w:val="24"/>
              </w:rPr>
            </w:pPr>
            <w:r>
              <w:rPr>
                <w:rFonts w:hint="eastAsia" w:ascii="宋体" w:hAnsi="宋体" w:eastAsia="宋体"/>
                <w:sz w:val="24"/>
                <w:szCs w:val="24"/>
              </w:rPr>
              <w:t>后附</w:t>
            </w:r>
            <w:r>
              <w:rPr>
                <w:rFonts w:hint="eastAsia" w:ascii="宋体" w:hAnsi="宋体" w:eastAsia="宋体"/>
                <w:sz w:val="24"/>
                <w:szCs w:val="24"/>
                <w:u w:val="single"/>
              </w:rPr>
              <w:t xml:space="preserve">    </w:t>
            </w:r>
            <w:r>
              <w:rPr>
                <w:rFonts w:hint="eastAsia" w:ascii="宋体" w:hAnsi="宋体" w:eastAsia="宋体"/>
                <w:sz w:val="24"/>
                <w:szCs w:val="24"/>
              </w:rPr>
              <w:t>页描述</w:t>
            </w:r>
          </w:p>
        </w:tc>
      </w:tr>
    </w:tbl>
    <w:p w14:paraId="77B1A8E8">
      <w:pPr>
        <w:tabs>
          <w:tab w:val="left" w:pos="1800"/>
          <w:tab w:val="left" w:pos="5580"/>
        </w:tabs>
        <w:rPr>
          <w:rFonts w:hint="eastAsia" w:ascii="宋体" w:hAnsi="宋体" w:eastAsia="宋体"/>
          <w:sz w:val="24"/>
        </w:rPr>
      </w:pPr>
    </w:p>
    <w:p w14:paraId="75A9C0F1">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注：1.本表应按包分别填写。</w:t>
      </w:r>
    </w:p>
    <w:p w14:paraId="0C5BD6B7">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如价格发生变动但</w:t>
      </w:r>
      <w:r>
        <w:rPr>
          <w:rFonts w:ascii="宋体" w:hAnsi="宋体" w:eastAsia="宋体"/>
          <w:sz w:val="24"/>
          <w:lang w:eastAsia="zh-CN"/>
        </w:rPr>
        <w:t>不提供分项报价的将视为没有实质性响应竞争性磋商文件。</w:t>
      </w:r>
    </w:p>
    <w:p w14:paraId="3A48D304">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3.上述各项的详细规格（如有），可另页描述。</w:t>
      </w:r>
    </w:p>
    <w:p w14:paraId="16D4248F">
      <w:pPr>
        <w:tabs>
          <w:tab w:val="left" w:pos="1800"/>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4</w:t>
      </w:r>
      <w:r>
        <w:rPr>
          <w:rFonts w:ascii="宋体" w:hAnsi="宋体" w:eastAsia="宋体"/>
          <w:sz w:val="24"/>
          <w:lang w:eastAsia="zh-CN"/>
        </w:rPr>
        <w:t>.</w:t>
      </w:r>
      <w:r>
        <w:rPr>
          <w:rFonts w:hint="eastAsia" w:ascii="宋体" w:hAnsi="宋体" w:eastAsia="宋体"/>
          <w:lang w:eastAsia="zh-CN"/>
        </w:rPr>
        <w:t xml:space="preserve"> </w:t>
      </w:r>
      <w:r>
        <w:rPr>
          <w:rFonts w:hint="eastAsia" w:ascii="宋体" w:hAnsi="宋体" w:eastAsia="宋体"/>
          <w:sz w:val="24"/>
          <w:lang w:eastAsia="zh-CN"/>
        </w:rPr>
        <w:t>此表无需在响应文件中</w:t>
      </w:r>
      <w:r>
        <w:rPr>
          <w:rFonts w:hint="eastAsia" w:ascii="宋体" w:hAnsi="宋体" w:eastAsia="宋体" w:cs="Leelawadee UI"/>
          <w:sz w:val="24"/>
          <w:lang w:eastAsia="zh-CN"/>
        </w:rPr>
        <w:t>提</w:t>
      </w:r>
      <w:r>
        <w:rPr>
          <w:rFonts w:hint="eastAsia" w:ascii="宋体" w:hAnsi="宋体" w:eastAsia="宋体"/>
          <w:sz w:val="24"/>
          <w:lang w:eastAsia="zh-CN"/>
        </w:rPr>
        <w:t>交，磋商后供应商按磋商小组要求</w:t>
      </w:r>
      <w:r>
        <w:rPr>
          <w:rFonts w:hint="eastAsia" w:ascii="宋体" w:hAnsi="宋体" w:eastAsia="宋体" w:cs="Leelawadee UI"/>
          <w:sz w:val="24"/>
          <w:lang w:eastAsia="zh-CN"/>
        </w:rPr>
        <w:t>提</w:t>
      </w:r>
      <w:r>
        <w:rPr>
          <w:rFonts w:hint="eastAsia" w:ascii="宋体" w:hAnsi="宋体" w:eastAsia="宋体"/>
          <w:sz w:val="24"/>
          <w:lang w:eastAsia="zh-CN"/>
        </w:rPr>
        <w:t>交。</w:t>
      </w:r>
    </w:p>
    <w:p w14:paraId="638B4F33">
      <w:pPr>
        <w:tabs>
          <w:tab w:val="left" w:pos="1800"/>
          <w:tab w:val="left" w:pos="5580"/>
        </w:tabs>
        <w:spacing w:line="360" w:lineRule="auto"/>
        <w:rPr>
          <w:rFonts w:hint="eastAsia" w:ascii="宋体" w:hAnsi="宋体" w:eastAsia="宋体"/>
          <w:sz w:val="24"/>
          <w:lang w:eastAsia="zh-CN"/>
        </w:rPr>
      </w:pPr>
    </w:p>
    <w:p w14:paraId="726A3BC7">
      <w:pPr>
        <w:spacing w:before="25" w:after="25" w:line="360" w:lineRule="auto"/>
        <w:rPr>
          <w:rFonts w:hint="eastAsia" w:ascii="宋体" w:hAnsi="宋体" w:eastAsia="宋体"/>
          <w:sz w:val="24"/>
          <w:lang w:val="zh-CN" w:eastAsia="zh-CN"/>
        </w:rPr>
      </w:pPr>
    </w:p>
    <w:p w14:paraId="708442D7">
      <w:pPr>
        <w:spacing w:line="480" w:lineRule="auto"/>
        <w:rPr>
          <w:rFonts w:hint="eastAsia" w:ascii="宋体" w:hAnsi="宋体" w:eastAsia="宋体"/>
          <w:sz w:val="24"/>
          <w:lang w:eastAsia="zh-CN"/>
        </w:rPr>
      </w:pPr>
      <w:r>
        <w:rPr>
          <w:rFonts w:ascii="宋体" w:hAnsi="宋体" w:eastAsia="宋体"/>
          <w:sz w:val="24"/>
          <w:lang w:eastAsia="zh-CN"/>
        </w:rPr>
        <w:t>供应商授权代表签字（或加盖供应商公章）：______________</w:t>
      </w:r>
    </w:p>
    <w:p w14:paraId="47698F72">
      <w:pPr>
        <w:autoSpaceDE w:val="0"/>
        <w:autoSpaceDN w:val="0"/>
        <w:adjustRightInd w:val="0"/>
        <w:snapToGrid w:val="0"/>
        <w:spacing w:line="480" w:lineRule="auto"/>
        <w:rPr>
          <w:rFonts w:hint="eastAsia" w:ascii="宋体" w:hAnsi="宋体" w:eastAsia="宋体"/>
          <w:sz w:val="24"/>
          <w:lang w:eastAsia="zh-CN"/>
        </w:rPr>
      </w:pPr>
      <w:r>
        <w:rPr>
          <w:rFonts w:ascii="宋体" w:hAnsi="宋体" w:eastAsia="宋体"/>
          <w:sz w:val="24"/>
        </w:rPr>
        <w:t>日期：____年____月____日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Leelawadee UI">
    <w:panose1 w:val="020B0502040204020203"/>
    <w:charset w:val="00"/>
    <w:family w:val="swiss"/>
    <w:pitch w:val="default"/>
    <w:sig w:usb0="83000003" w:usb1="00000000" w:usb2="00010000" w:usb3="00000001" w:csb0="000101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docPartObj>
        <w:docPartGallery w:val="autotext"/>
      </w:docPartObj>
    </w:sdtPr>
    <w:sdtEndPr>
      <w:rPr>
        <w:rFonts w:ascii="宋体" w:hAnsi="宋体"/>
      </w:rPr>
    </w:sdtEndPr>
    <w:sdtContent>
      <w:p w14:paraId="5CF494F5">
        <w:pPr>
          <w:pStyle w:val="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010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E26E">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0278048"/>
      <w:docPartObj>
        <w:docPartGallery w:val="autotext"/>
      </w:docPartObj>
    </w:sdtPr>
    <w:sdtContent>
      <w:p w14:paraId="41ED63F9">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E593367">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630E">
    <w:pPr>
      <w:pStyle w:val="8"/>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5720">
    <w:pPr>
      <w:pStyle w:val="8"/>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1908707"/>
    </w:sdtPr>
    <w:sdtContent>
      <w:p w14:paraId="2EB56C06">
        <w:pPr>
          <w:pStyle w:val="8"/>
          <w:jc w:val="center"/>
        </w:pPr>
        <w:r>
          <w:fldChar w:fldCharType="begin"/>
        </w:r>
        <w:r>
          <w:instrText xml:space="preserve">PAGE   \* MERGEFORMAT</w:instrText>
        </w:r>
        <w:r>
          <w:fldChar w:fldCharType="separate"/>
        </w:r>
        <w:r>
          <w:rPr>
            <w:lang w:val="zh-CN" w:eastAsia="zh-CN"/>
          </w:rPr>
          <w:t>38</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8307890"/>
      <w:docPartObj>
        <w:docPartGallery w:val="autotext"/>
      </w:docPartObj>
    </w:sdtPr>
    <w:sdtContent>
      <w:p w14:paraId="5C5A5C5A">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B7DDDD3">
    <w:pPr>
      <w:pStyle w:val="8"/>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310410"/>
    </w:sdtPr>
    <w:sdtContent>
      <w:p w14:paraId="59E7DF3A">
        <w:pPr>
          <w:pStyle w:val="8"/>
          <w:jc w:val="center"/>
        </w:pPr>
        <w:r>
          <w:fldChar w:fldCharType="begin"/>
        </w:r>
        <w:r>
          <w:instrText xml:space="preserve">PAGE   \* MERGEFORMAT</w:instrText>
        </w:r>
        <w:r>
          <w:fldChar w:fldCharType="separate"/>
        </w:r>
        <w:r>
          <w:rPr>
            <w:lang w:val="zh-CN" w:eastAsia="zh-CN"/>
          </w:rPr>
          <w:t>62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1F4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30D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1A53">
    <w:pPr>
      <w:pStyle w:val="9"/>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AAE2">
    <w:pPr>
      <w:pStyle w:val="9"/>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EAE94">
    <w:pPr>
      <w:pStyle w:val="9"/>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41DE7">
    <w:pPr>
      <w:spacing w:before="3" w:line="200" w:lineRule="auto"/>
      <w:ind w:firstLine="5460" w:firstLineChars="2600"/>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933387956" name="Freeform 1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5"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Dr5wMsPAwAAwA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ECB">
    <w:pPr>
      <w:pStyle w:val="9"/>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51CBC">
    <w:pPr>
      <w:spacing w:before="3" w:line="200" w:lineRule="auto"/>
      <w:ind w:right="6"/>
      <w:jc w:val="right"/>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385990349" name="Freeform 1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7"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BymmWj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D1"/>
    <w:rsid w:val="00064865"/>
    <w:rsid w:val="000D13B5"/>
    <w:rsid w:val="00110FEE"/>
    <w:rsid w:val="00121FCD"/>
    <w:rsid w:val="00181E8E"/>
    <w:rsid w:val="00186F0A"/>
    <w:rsid w:val="001E425D"/>
    <w:rsid w:val="002E6241"/>
    <w:rsid w:val="003024E1"/>
    <w:rsid w:val="00343516"/>
    <w:rsid w:val="003F2343"/>
    <w:rsid w:val="00400004"/>
    <w:rsid w:val="00417C23"/>
    <w:rsid w:val="00472B9B"/>
    <w:rsid w:val="004778D5"/>
    <w:rsid w:val="004836D1"/>
    <w:rsid w:val="00492F8D"/>
    <w:rsid w:val="004E6354"/>
    <w:rsid w:val="00676AF0"/>
    <w:rsid w:val="00730257"/>
    <w:rsid w:val="007869FA"/>
    <w:rsid w:val="007D40D1"/>
    <w:rsid w:val="008131B6"/>
    <w:rsid w:val="00830008"/>
    <w:rsid w:val="00830161"/>
    <w:rsid w:val="008D77BD"/>
    <w:rsid w:val="009A1F1C"/>
    <w:rsid w:val="00A17DEC"/>
    <w:rsid w:val="00A22779"/>
    <w:rsid w:val="00A76C5C"/>
    <w:rsid w:val="00AC0CD0"/>
    <w:rsid w:val="00B16BBB"/>
    <w:rsid w:val="00C17C32"/>
    <w:rsid w:val="00C9615B"/>
    <w:rsid w:val="00CD3893"/>
    <w:rsid w:val="00D3235B"/>
    <w:rsid w:val="00D94CDB"/>
    <w:rsid w:val="00ED5916"/>
    <w:rsid w:val="00FA4FDA"/>
    <w:rsid w:val="00FE7DC9"/>
    <w:rsid w:val="00FF27CC"/>
    <w:rsid w:val="00FF54B7"/>
    <w:rsid w:val="03853DFB"/>
    <w:rsid w:val="17B46632"/>
    <w:rsid w:val="22AB68C7"/>
    <w:rsid w:val="235015AB"/>
    <w:rsid w:val="3E371A94"/>
    <w:rsid w:val="40194950"/>
    <w:rsid w:val="41D3520B"/>
    <w:rsid w:val="4DFA5A36"/>
    <w:rsid w:val="564C0FA5"/>
    <w:rsid w:val="5A0B27BA"/>
    <w:rsid w:val="5C5E1A1A"/>
    <w:rsid w:val="65963447"/>
    <w:rsid w:val="68177E0B"/>
    <w:rsid w:val="6CA165BD"/>
    <w:rsid w:val="74092D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paragraph" w:styleId="2">
    <w:name w:val="heading 2"/>
    <w:basedOn w:val="1"/>
    <w:next w:val="3"/>
    <w:link w:val="2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36"/>
    <w:semiHidden/>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5"/>
    <w:unhideWhenUsed/>
    <w:qFormat/>
    <w:uiPriority w:val="0"/>
    <w:pPr>
      <w:ind w:firstLine="420" w:firstLineChars="200"/>
    </w:pPr>
  </w:style>
  <w:style w:type="paragraph" w:styleId="5">
    <w:name w:val="annotation text"/>
    <w:basedOn w:val="1"/>
    <w:link w:val="26"/>
    <w:qFormat/>
    <w:uiPriority w:val="0"/>
    <w:pPr>
      <w:jc w:val="left"/>
    </w:pPr>
  </w:style>
  <w:style w:type="paragraph" w:styleId="6">
    <w:name w:val="Body Text"/>
    <w:basedOn w:val="1"/>
    <w:link w:val="38"/>
    <w:qFormat/>
    <w:uiPriority w:val="0"/>
    <w:pPr>
      <w:tabs>
        <w:tab w:val="left" w:pos="567"/>
      </w:tabs>
      <w:spacing w:before="120" w:line="22" w:lineRule="atLeast"/>
    </w:pPr>
    <w:rPr>
      <w:rFonts w:ascii="宋体" w:hAnsi="宋体"/>
      <w:sz w:val="24"/>
    </w:rPr>
  </w:style>
  <w:style w:type="paragraph" w:styleId="7">
    <w:name w:val="Plain Text"/>
    <w:basedOn w:val="1"/>
    <w:link w:val="28"/>
    <w:qFormat/>
    <w:uiPriority w:val="99"/>
    <w:rPr>
      <w:rFonts w:ascii="宋体" w:hAnsi="Courier New"/>
      <w:szCs w:val="20"/>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tabs>
        <w:tab w:val="center" w:pos="4153"/>
        <w:tab w:val="right" w:pos="8306"/>
      </w:tabs>
      <w:snapToGrid w:val="0"/>
      <w:jc w:val="center"/>
    </w:pPr>
    <w:rPr>
      <w:sz w:val="18"/>
      <w:szCs w:val="18"/>
    </w:rPr>
  </w:style>
  <w:style w:type="paragraph" w:styleId="10">
    <w:name w:val="toc 1"/>
    <w:basedOn w:val="1"/>
    <w:next w:val="1"/>
    <w:autoRedefine/>
    <w:unhideWhenUsed/>
    <w:qFormat/>
    <w:uiPriority w:val="39"/>
    <w:pPr>
      <w:tabs>
        <w:tab w:val="right" w:leader="dot" w:pos="8835"/>
      </w:tabs>
      <w:spacing w:line="720" w:lineRule="auto"/>
      <w:jc w:val="center"/>
    </w:pPr>
    <w:rPr>
      <w:rFonts w:ascii="宋体" w:hAnsi="宋体"/>
      <w:b/>
      <w:sz w:val="28"/>
      <w:szCs w:val="28"/>
    </w:rPr>
  </w:style>
  <w:style w:type="paragraph" w:styleId="11">
    <w:name w:val="toc 2"/>
    <w:basedOn w:val="1"/>
    <w:next w:val="1"/>
    <w:autoRedefine/>
    <w:unhideWhenUsed/>
    <w:qFormat/>
    <w:uiPriority w:val="39"/>
    <w:pPr>
      <w:ind w:left="420" w:leftChars="200"/>
    </w:pPr>
  </w:style>
  <w:style w:type="paragraph" w:styleId="12">
    <w:name w:val="Normal (Web)"/>
    <w:basedOn w:val="1"/>
    <w:unhideWhenUsed/>
    <w:qFormat/>
    <w:uiPriority w:val="0"/>
    <w:pPr>
      <w:kinsoku/>
      <w:autoSpaceDE/>
      <w:autoSpaceDN/>
      <w:adjustRightInd/>
      <w:snapToGrid/>
      <w:spacing w:beforeAutospacing="1" w:after="0" w:afterAutospacing="1"/>
      <w:textAlignment w:val="auto"/>
    </w:pPr>
    <w:rPr>
      <w:rFonts w:ascii="宋体" w:hAnsi="宋体" w:eastAsia="宋体" w:cs="宋体"/>
      <w:snapToGrid/>
      <w:color w:val="auto"/>
      <w:sz w:val="24"/>
      <w:szCs w:val="24"/>
      <w:lang w:eastAsia="zh-CN"/>
    </w:rPr>
  </w:style>
  <w:style w:type="paragraph" w:styleId="13">
    <w:name w:val="annotation subject"/>
    <w:basedOn w:val="5"/>
    <w:next w:val="5"/>
    <w:link w:val="39"/>
    <w:semiHidden/>
    <w:unhideWhenUsed/>
    <w:qFormat/>
    <w:uiPriority w:val="99"/>
    <w:rPr>
      <w:b/>
      <w:bCs/>
    </w:rPr>
  </w:style>
  <w:style w:type="table" w:styleId="15">
    <w:name w:val="Table Grid"/>
    <w:basedOn w:val="14"/>
    <w:autoRedefine/>
    <w:qFormat/>
    <w:uiPriority w:val="39"/>
    <w:rPr>
      <w:rFonts w:ascii="Times New Roman" w:hAnsi="Times New Roman" w:eastAsia="宋体" w:cs="Times New Roman"/>
      <w:kern w:val="0"/>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Hyperlink"/>
    <w:basedOn w:val="16"/>
    <w:unhideWhenUsed/>
    <w:qFormat/>
    <w:uiPriority w:val="99"/>
    <w:rPr>
      <w:color w:val="467886" w:themeColor="hyperlink"/>
      <w:u w:val="single"/>
      <w14:textFill>
        <w14:solidFill>
          <w14:schemeClr w14:val="hlink"/>
        </w14:solidFill>
      </w14:textFill>
    </w:rPr>
  </w:style>
  <w:style w:type="character" w:styleId="18">
    <w:name w:val="annotation reference"/>
    <w:qFormat/>
    <w:uiPriority w:val="99"/>
    <w:rPr>
      <w:sz w:val="21"/>
      <w:szCs w:val="21"/>
    </w:rPr>
  </w:style>
  <w:style w:type="character" w:customStyle="1" w:styleId="19">
    <w:name w:val="页眉 字符"/>
    <w:basedOn w:val="16"/>
    <w:link w:val="9"/>
    <w:qFormat/>
    <w:uiPriority w:val="99"/>
    <w:rPr>
      <w:sz w:val="18"/>
      <w:szCs w:val="18"/>
    </w:rPr>
  </w:style>
  <w:style w:type="character" w:customStyle="1" w:styleId="20">
    <w:name w:val="页脚 字符"/>
    <w:basedOn w:val="16"/>
    <w:link w:val="8"/>
    <w:qFormat/>
    <w:uiPriority w:val="99"/>
    <w:rPr>
      <w:sz w:val="18"/>
      <w:szCs w:val="18"/>
    </w:rPr>
  </w:style>
  <w:style w:type="character" w:styleId="21">
    <w:name w:val="Placeholder Text"/>
    <w:basedOn w:val="16"/>
    <w:semiHidden/>
    <w:qFormat/>
    <w:uiPriority w:val="99"/>
    <w:rPr>
      <w:color w:val="666666"/>
    </w:rPr>
  </w:style>
  <w:style w:type="character" w:customStyle="1" w:styleId="22">
    <w:name w:val="页眉 Char1"/>
    <w:qFormat/>
    <w:uiPriority w:val="99"/>
    <w:rPr>
      <w:rFonts w:eastAsia="宋体"/>
      <w:kern w:val="2"/>
      <w:sz w:val="18"/>
      <w:szCs w:val="18"/>
      <w:lang w:val="en-US" w:eastAsia="zh-CN" w:bidi="ar-SA"/>
    </w:rPr>
  </w:style>
  <w:style w:type="character" w:customStyle="1" w:styleId="23">
    <w:name w:val="标题 2 字符"/>
    <w:basedOn w:val="16"/>
    <w:qFormat/>
    <w:uiPriority w:val="0"/>
    <w:rPr>
      <w:rFonts w:asciiTheme="majorHAnsi" w:hAnsiTheme="majorHAnsi" w:eastAsiaTheme="majorEastAsia" w:cstheme="majorBidi"/>
      <w:b/>
      <w:bCs/>
      <w:sz w:val="32"/>
      <w:szCs w:val="32"/>
      <w14:ligatures w14:val="none"/>
    </w:rPr>
  </w:style>
  <w:style w:type="character" w:customStyle="1" w:styleId="24">
    <w:name w:val="标题 2 字符1"/>
    <w:link w:val="2"/>
    <w:qFormat/>
    <w:uiPriority w:val="0"/>
    <w:rPr>
      <w:rFonts w:ascii="Arial" w:hAnsi="Arial" w:eastAsia="黑体" w:cs="Times New Roman"/>
      <w:b/>
      <w:kern w:val="0"/>
      <w:sz w:val="30"/>
      <w:szCs w:val="20"/>
      <w14:ligatures w14:val="none"/>
    </w:rPr>
  </w:style>
  <w:style w:type="character" w:customStyle="1" w:styleId="25">
    <w:name w:val="批注文字 字符"/>
    <w:basedOn w:val="16"/>
    <w:semiHidden/>
    <w:qFormat/>
    <w:uiPriority w:val="99"/>
    <w:rPr>
      <w:rFonts w:ascii="Times New Roman" w:hAnsi="Times New Roman" w:eastAsia="宋体" w:cs="Times New Roman"/>
      <w:szCs w:val="24"/>
      <w14:ligatures w14:val="none"/>
    </w:rPr>
  </w:style>
  <w:style w:type="character" w:customStyle="1" w:styleId="26">
    <w:name w:val="批注文字 字符1"/>
    <w:link w:val="5"/>
    <w:qFormat/>
    <w:uiPriority w:val="0"/>
    <w:rPr>
      <w:rFonts w:ascii="Times New Roman" w:hAnsi="Times New Roman" w:eastAsia="宋体" w:cs="Times New Roman"/>
      <w:szCs w:val="24"/>
      <w14:ligatures w14:val="none"/>
    </w:rPr>
  </w:style>
  <w:style w:type="character" w:customStyle="1" w:styleId="27">
    <w:name w:val="纯文本 字符"/>
    <w:basedOn w:val="16"/>
    <w:semiHidden/>
    <w:qFormat/>
    <w:uiPriority w:val="99"/>
    <w:rPr>
      <w:rFonts w:hAnsi="Courier New" w:cs="Courier New" w:asciiTheme="minorEastAsia"/>
      <w:szCs w:val="24"/>
      <w14:ligatures w14:val="none"/>
    </w:rPr>
  </w:style>
  <w:style w:type="character" w:customStyle="1" w:styleId="28">
    <w:name w:val="纯文本 字符1"/>
    <w:link w:val="7"/>
    <w:qFormat/>
    <w:uiPriority w:val="99"/>
    <w:rPr>
      <w:rFonts w:ascii="宋体" w:hAnsi="Courier New" w:eastAsia="宋体" w:cs="Times New Roman"/>
      <w:szCs w:val="20"/>
      <w14:ligatures w14:val="none"/>
    </w:rPr>
  </w:style>
  <w:style w:type="character" w:customStyle="1" w:styleId="29">
    <w:name w:val="中等深浅网格 1 - 强调文字颜色 2 Char"/>
    <w:link w:val="30"/>
    <w:qFormat/>
    <w:uiPriority w:val="0"/>
    <w:rPr>
      <w:szCs w:val="24"/>
      <w:lang w:val="zh-CN"/>
    </w:rPr>
  </w:style>
  <w:style w:type="paragraph" w:customStyle="1" w:styleId="30">
    <w:name w:val="1"/>
    <w:link w:val="29"/>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1">
    <w:name w:val="NormalCharacter"/>
    <w:semiHidden/>
    <w:qFormat/>
    <w:uiPriority w:val="0"/>
  </w:style>
  <w:style w:type="character" w:customStyle="1" w:styleId="32">
    <w:name w:val="列表段落 字符"/>
    <w:link w:val="33"/>
    <w:qFormat/>
    <w:uiPriority w:val="34"/>
    <w:rPr>
      <w:rFonts w:ascii="Calibri" w:hAnsi="Calibri" w:eastAsia="宋体"/>
      <w:kern w:val="2"/>
      <w:sz w:val="21"/>
      <w:szCs w:val="22"/>
      <w:lang w:val="en-US" w:eastAsia="zh-CN" w:bidi="ar-SA"/>
    </w:rPr>
  </w:style>
  <w:style w:type="paragraph" w:styleId="33">
    <w:name w:val="List Paragraph"/>
    <w:basedOn w:val="1"/>
    <w:link w:val="32"/>
    <w:qFormat/>
    <w:uiPriority w:val="34"/>
    <w:pPr>
      <w:ind w:firstLine="420" w:firstLineChars="200"/>
    </w:pPr>
    <w:rPr>
      <w:rFonts w:ascii="Calibri" w:hAnsi="Calibri" w:cstheme="minorBidi"/>
      <w:szCs w:val="22"/>
      <w14:ligatures w14:val="standardContextual"/>
    </w:rPr>
  </w:style>
  <w:style w:type="paragraph" w:customStyle="1" w:styleId="34">
    <w:name w:val="_Style 25"/>
    <w:basedOn w:val="1"/>
    <w:next w:val="33"/>
    <w:qFormat/>
    <w:uiPriority w:val="34"/>
    <w:pPr>
      <w:ind w:firstLine="420" w:firstLineChars="200"/>
    </w:pPr>
    <w:rPr>
      <w:rFonts w:ascii="Calibri" w:hAnsi="Calibri"/>
      <w:szCs w:val="22"/>
    </w:rPr>
  </w:style>
  <w:style w:type="character" w:customStyle="1" w:styleId="35">
    <w:name w:val="正文缩进 字符"/>
    <w:link w:val="3"/>
    <w:qFormat/>
    <w:uiPriority w:val="0"/>
    <w:rPr>
      <w:rFonts w:ascii="Times New Roman" w:hAnsi="Times New Roman" w:eastAsia="宋体" w:cs="Times New Roman"/>
      <w:szCs w:val="24"/>
      <w14:ligatures w14:val="none"/>
    </w:rPr>
  </w:style>
  <w:style w:type="character" w:customStyle="1" w:styleId="36">
    <w:name w:val="标题 3 字符"/>
    <w:basedOn w:val="16"/>
    <w:link w:val="4"/>
    <w:semiHidden/>
    <w:qFormat/>
    <w:uiPriority w:val="9"/>
    <w:rPr>
      <w:rFonts w:ascii="Times New Roman" w:hAnsi="Times New Roman" w:eastAsia="宋体" w:cs="Times New Roman"/>
      <w:b/>
      <w:bCs/>
      <w:sz w:val="32"/>
      <w:szCs w:val="32"/>
      <w14:ligatures w14:val="none"/>
    </w:rPr>
  </w:style>
  <w:style w:type="character" w:customStyle="1" w:styleId="37">
    <w:name w:val="正文文本 字符"/>
    <w:basedOn w:val="16"/>
    <w:semiHidden/>
    <w:qFormat/>
    <w:uiPriority w:val="99"/>
    <w:rPr>
      <w:rFonts w:ascii="Times New Roman" w:hAnsi="Times New Roman" w:eastAsia="宋体" w:cs="Times New Roman"/>
      <w:szCs w:val="24"/>
      <w14:ligatures w14:val="none"/>
    </w:rPr>
  </w:style>
  <w:style w:type="character" w:customStyle="1" w:styleId="38">
    <w:name w:val="正文文本 字符1"/>
    <w:link w:val="6"/>
    <w:qFormat/>
    <w:uiPriority w:val="0"/>
    <w:rPr>
      <w:rFonts w:ascii="宋体" w:hAnsi="宋体" w:eastAsia="宋体" w:cs="Times New Roman"/>
      <w:sz w:val="24"/>
      <w:szCs w:val="24"/>
      <w14:ligatures w14:val="none"/>
    </w:rPr>
  </w:style>
  <w:style w:type="character" w:customStyle="1" w:styleId="39">
    <w:name w:val="批注主题 字符"/>
    <w:basedOn w:val="26"/>
    <w:link w:val="13"/>
    <w:semiHidden/>
    <w:qFormat/>
    <w:uiPriority w:val="99"/>
    <w:rPr>
      <w:rFonts w:ascii="Times New Roman" w:hAnsi="Times New Roman" w:eastAsia="宋体" w:cs="Times New Roman"/>
      <w:b/>
      <w:bCs/>
      <w:szCs w:val="24"/>
      <w14:ligatures w14:val="none"/>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Table Text"/>
    <w:basedOn w:val="1"/>
    <w:semiHidden/>
    <w:qFormat/>
    <w:uiPriority w:val="0"/>
    <w:rPr>
      <w:rFonts w:eastAsia="Arial"/>
    </w:rPr>
  </w:style>
  <w:style w:type="table" w:customStyle="1" w:styleId="42">
    <w:name w:val="网格型1"/>
    <w:basedOn w:val="14"/>
    <w:autoRedefine/>
    <w:qFormat/>
    <w:uiPriority w:val="39"/>
    <w:rPr>
      <w:rFonts w:ascii="Calibri" w:hAnsi="Calibri" w:eastAsia="宋体" w:cs="Times New Roman"/>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font11"/>
    <w:autoRedefine/>
    <w:qFormat/>
    <w:uiPriority w:val="0"/>
    <w:rPr>
      <w:rFonts w:hint="eastAsia" w:ascii="宋体" w:hAnsi="宋体" w:eastAsia="宋体" w:cs="宋体"/>
      <w:b/>
      <w:color w:val="000000"/>
      <w:sz w:val="20"/>
      <w:szCs w:val="20"/>
      <w:u w:val="none"/>
    </w:rPr>
  </w:style>
  <w:style w:type="character" w:customStyle="1" w:styleId="44">
    <w:name w:val="font21"/>
    <w:autoRedefine/>
    <w:qFormat/>
    <w:uiPriority w:val="0"/>
    <w:rPr>
      <w:rFonts w:hint="default" w:ascii="Times New Roman" w:hAnsi="Times New Roman" w:eastAsia="宋体" w:cs="Times New Roman"/>
      <w:b/>
      <w:color w:val="000000"/>
      <w:sz w:val="20"/>
      <w:szCs w:val="20"/>
      <w:u w:val="none"/>
    </w:rPr>
  </w:style>
  <w:style w:type="character" w:customStyle="1" w:styleId="45">
    <w:name w:val="font31"/>
    <w:qFormat/>
    <w:uiPriority w:val="0"/>
    <w:rPr>
      <w:rFonts w:hint="default" w:ascii="Times New Roman" w:hAnsi="Times New Roman" w:eastAsia="宋体"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BD448-7E0B-4B3A-A581-9AAB626A64AF}">
  <ds:schemaRefs/>
</ds:datastoreItem>
</file>

<file path=docProps/app.xml><?xml version="1.0" encoding="utf-8"?>
<Properties xmlns="http://schemas.openxmlformats.org/officeDocument/2006/extended-properties" xmlns:vt="http://schemas.openxmlformats.org/officeDocument/2006/docPropsVTypes">
  <Template>Normal</Template>
  <Pages>80</Pages>
  <Words>17188</Words>
  <Characters>17934</Characters>
  <Lines>301</Lines>
  <Paragraphs>85</Paragraphs>
  <TotalTime>0</TotalTime>
  <ScaleCrop>false</ScaleCrop>
  <LinksUpToDate>false</LinksUpToDate>
  <CharactersWithSpaces>18238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2024-05-02T10:27:00Z</dcterms:created>
  <dc:creator>静静 张</dc:creator>
  <cp:lastModifiedBy>SnowKiss</cp:lastModifiedBy>
  <dcterms:modified xsi:type="dcterms:W3CDTF">2025-02-25T08:44:08Z</dcterms:modified>
  <dc:title>红红火火恍恍惚惚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eyJoZGlkIjoiOGE3MGMyYzY4NTcxZTZjNjVhZWM4Y2VhZjU4YjYxNzAiLCJ1c2VySWQiOiIxMjEzNjE3NTQzIn0=</vt:lpwstr>
  </property>
  <property fmtid="{D5CDD505-2E9C-101B-9397-08002B2CF9AE}" pid="3" name="KSOProductBuildVer">
    <vt:lpwstr>2052-12.1.0.19770</vt:lpwstr>
  </property>
  <property fmtid="{D5CDD505-2E9C-101B-9397-08002B2CF9AE}" pid="4" name="ICV">
    <vt:lpwstr>AE554A5235194151B65C4707FDF01712_12</vt:lpwstr>
  </property>
</Properties>
</file>