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796400">
      <w:pPr>
        <w:pStyle w:val="2"/>
        <w:keepNext/>
        <w:keepLines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240" w:lineRule="auto"/>
        <w:jc w:val="center"/>
        <w:textAlignment w:val="auto"/>
        <w:rPr>
          <w:rFonts w:hint="eastAsia" w:ascii="华文中宋" w:hAnsi="华文中宋" w:eastAsia="华文中宋"/>
          <w:sz w:val="36"/>
          <w:szCs w:val="36"/>
          <w:lang w:val="en-US" w:eastAsia="zh-CN"/>
        </w:rPr>
      </w:pPr>
      <w:bookmarkStart w:id="0" w:name="_Toc28359022"/>
      <w:bookmarkStart w:id="1" w:name="_Toc35393809"/>
    </w:p>
    <w:p w14:paraId="4D24D6B7">
      <w:pPr>
        <w:pStyle w:val="2"/>
        <w:keepNext/>
        <w:keepLines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240" w:lineRule="auto"/>
        <w:ind w:right="-313" w:rightChars="-149"/>
        <w:jc w:val="center"/>
        <w:textAlignment w:val="auto"/>
        <w:rPr>
          <w:rFonts w:hint="eastAsia" w:ascii="华文中宋" w:hAnsi="华文中宋" w:eastAsia="华文中宋"/>
          <w:sz w:val="30"/>
          <w:szCs w:val="30"/>
          <w:lang w:val="en-US" w:eastAsia="zh-CN"/>
        </w:rPr>
      </w:pPr>
      <w:r>
        <w:rPr>
          <w:rFonts w:hint="eastAsia" w:ascii="华文中宋" w:hAnsi="华文中宋" w:eastAsia="华文中宋"/>
          <w:sz w:val="30"/>
          <w:szCs w:val="30"/>
          <w:lang w:val="en-US" w:eastAsia="zh-CN"/>
        </w:rPr>
        <w:t>校园墙面（4-7#楼道、教室前后半墙）粉刷纳米膜装饰工程</w:t>
      </w:r>
    </w:p>
    <w:p w14:paraId="3AC4086D">
      <w:pPr>
        <w:pStyle w:val="2"/>
        <w:keepNext/>
        <w:keepLines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240" w:lineRule="auto"/>
        <w:jc w:val="center"/>
        <w:textAlignment w:val="auto"/>
        <w:rPr>
          <w:rFonts w:ascii="华文中宋" w:hAnsi="华文中宋" w:eastAsia="华文中宋"/>
          <w:sz w:val="30"/>
          <w:szCs w:val="30"/>
        </w:rPr>
      </w:pPr>
      <w:r>
        <w:rPr>
          <w:rFonts w:hint="eastAsia" w:ascii="华文中宋" w:hAnsi="华文中宋" w:eastAsia="华文中宋"/>
          <w:sz w:val="30"/>
          <w:szCs w:val="30"/>
          <w:lang w:val="en-US" w:eastAsia="zh-CN"/>
        </w:rPr>
        <w:t>成交</w:t>
      </w:r>
      <w:r>
        <w:rPr>
          <w:rFonts w:hint="eastAsia" w:ascii="华文中宋" w:hAnsi="华文中宋" w:eastAsia="华文中宋"/>
          <w:sz w:val="30"/>
          <w:szCs w:val="30"/>
        </w:rPr>
        <w:t>结果公告</w:t>
      </w:r>
      <w:bookmarkEnd w:id="0"/>
      <w:bookmarkEnd w:id="1"/>
    </w:p>
    <w:p w14:paraId="460DC4A0">
      <w:pPr>
        <w:rPr>
          <w:rFonts w:hint="eastAsia" w:ascii="黑体" w:hAnsi="黑体" w:eastAsia="黑体"/>
          <w:sz w:val="28"/>
          <w:szCs w:val="28"/>
        </w:rPr>
      </w:pPr>
    </w:p>
    <w:p w14:paraId="3805376F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</w:t>
      </w:r>
      <w: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  <w:t>ZFCG2025-015101-T000020-JH001-XM001</w:t>
      </w:r>
    </w:p>
    <w:p w14:paraId="7951D709">
      <w:pPr>
        <w:ind w:left="1960" w:right="-733" w:rightChars="-349" w:hanging="1960" w:hangingChars="7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</w:t>
      </w:r>
      <w:r>
        <w:rPr>
          <w:rFonts w:hint="eastAsia" w:ascii="仿宋" w:hAnsi="仿宋" w:eastAsia="仿宋"/>
          <w:sz w:val="28"/>
          <w:szCs w:val="28"/>
          <w:lang w:eastAsia="zh-CN"/>
        </w:rPr>
        <w:t>校园墙面（4-7#楼道、教室前后半墙）粉刷纳米膜装饰工程</w:t>
      </w:r>
    </w:p>
    <w:p w14:paraId="461AE35F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标（成交）</w:t>
      </w:r>
      <w:r>
        <w:rPr>
          <w:rFonts w:hint="eastAsia" w:ascii="黑体" w:hAnsi="黑体" w:eastAsia="黑体"/>
          <w:sz w:val="28"/>
          <w:szCs w:val="28"/>
        </w:rPr>
        <w:t>信息</w:t>
      </w:r>
    </w:p>
    <w:p w14:paraId="34BE2D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eastAsia" w:ascii="仿宋" w:hAnsi="仿宋" w:eastAsia="仿宋" w:cs="Times New Roman"/>
          <w:sz w:val="28"/>
          <w:szCs w:val="28"/>
          <w:lang w:eastAsia="zh-CN"/>
        </w:rPr>
      </w:pPr>
      <w:r>
        <w:rPr>
          <w:rFonts w:hint="eastAsia" w:ascii="仿宋" w:hAnsi="仿宋" w:eastAsia="仿宋" w:cs="Times New Roman"/>
          <w:sz w:val="28"/>
          <w:szCs w:val="28"/>
          <w:lang w:eastAsia="zh-CN"/>
        </w:rPr>
        <w:t>供应商名称：</w:t>
      </w: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北京恒益祥建设有限公司</w:t>
      </w:r>
      <w:r>
        <w:rPr>
          <w:rFonts w:hint="eastAsia" w:ascii="仿宋" w:hAnsi="仿宋" w:eastAsia="仿宋" w:cs="Times New Roman"/>
          <w:sz w:val="28"/>
          <w:szCs w:val="28"/>
          <w:lang w:eastAsia="zh-CN"/>
        </w:rPr>
        <w:t xml:space="preserve"> </w:t>
      </w:r>
    </w:p>
    <w:p w14:paraId="3F5276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-733" w:rightChars="-349" w:firstLine="0" w:firstLineChars="0"/>
        <w:textAlignment w:val="auto"/>
        <w:rPr>
          <w:rFonts w:hint="eastAsia" w:ascii="仿宋" w:hAnsi="仿宋" w:eastAsia="仿宋" w:cs="Times New Roman"/>
          <w:sz w:val="28"/>
          <w:szCs w:val="28"/>
          <w:lang w:eastAsia="zh-CN"/>
        </w:rPr>
      </w:pPr>
      <w:r>
        <w:rPr>
          <w:rFonts w:hint="eastAsia" w:ascii="仿宋" w:hAnsi="仿宋" w:eastAsia="仿宋" w:cs="Times New Roman"/>
          <w:sz w:val="28"/>
          <w:szCs w:val="28"/>
          <w:lang w:eastAsia="zh-CN"/>
        </w:rPr>
        <w:t>供应商地址：北京市大兴区乐园路4号院2号楼5层2单元607</w:t>
      </w:r>
    </w:p>
    <w:p w14:paraId="067010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-512" w:rightChars="-244" w:firstLine="0" w:firstLineChars="0"/>
        <w:textAlignment w:val="auto"/>
        <w:rPr>
          <w:rFonts w:hint="eastAsia" w:ascii="仿宋" w:hAnsi="仿宋" w:eastAsia="仿宋" w:cs="Times New Roman"/>
          <w:sz w:val="28"/>
          <w:szCs w:val="28"/>
          <w:lang w:eastAsia="zh-CN"/>
        </w:rPr>
      </w:pPr>
      <w:r>
        <w:rPr>
          <w:rFonts w:hint="eastAsia" w:ascii="仿宋" w:hAnsi="仿宋" w:eastAsia="仿宋" w:cs="Times New Roman"/>
          <w:sz w:val="28"/>
          <w:szCs w:val="28"/>
          <w:lang w:eastAsia="zh-CN"/>
        </w:rPr>
        <w:t>中标金额：</w:t>
      </w: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4684468.30</w:t>
      </w:r>
      <w:r>
        <w:rPr>
          <w:rFonts w:hint="eastAsia" w:ascii="仿宋" w:hAnsi="仿宋" w:eastAsia="仿宋" w:cs="Times New Roman"/>
          <w:sz w:val="28"/>
          <w:szCs w:val="28"/>
          <w:lang w:eastAsia="zh-CN"/>
        </w:rPr>
        <w:t>元</w:t>
      </w:r>
    </w:p>
    <w:tbl>
      <w:tblPr>
        <w:tblStyle w:val="12"/>
        <w:tblW w:w="951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950"/>
        <w:gridCol w:w="1958"/>
        <w:gridCol w:w="1650"/>
        <w:gridCol w:w="1410"/>
        <w:gridCol w:w="2550"/>
      </w:tblGrid>
      <w:tr w14:paraId="363D1D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60" w:hRule="atLeast"/>
        </w:trPr>
        <w:tc>
          <w:tcPr>
            <w:tcW w:w="1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2F1CB3">
            <w:pPr>
              <w:jc w:val="center"/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  <w:t>供应商名称</w:t>
            </w:r>
          </w:p>
        </w:tc>
        <w:tc>
          <w:tcPr>
            <w:tcW w:w="1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26A514">
            <w:pPr>
              <w:jc w:val="center"/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  <w:t>供应商地址</w:t>
            </w: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BC2E60">
            <w:pPr>
              <w:jc w:val="center"/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  <w:t>统一信用代码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FAC644">
            <w:pPr>
              <w:jc w:val="center"/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  <w:t>中标金额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B7F59B">
            <w:pPr>
              <w:jc w:val="center"/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  <w:t>中标成交备注信息</w:t>
            </w:r>
          </w:p>
        </w:tc>
      </w:tr>
      <w:tr w14:paraId="66D107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007" w:hRule="atLeast"/>
        </w:trPr>
        <w:tc>
          <w:tcPr>
            <w:tcW w:w="1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FBB679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36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  <w:t>北京恒益祥建设有限公司</w:t>
            </w:r>
          </w:p>
        </w:tc>
        <w:tc>
          <w:tcPr>
            <w:tcW w:w="1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CC130A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36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  <w:t>北京市大兴区乐园路4号院2号楼5层2单元607</w:t>
            </w: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AAACE2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36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  <w:t>91110115MA01XUM18M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3E990C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36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  <w:t>468.44683万元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794C83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36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  <w:t>评审总得分(综合评分法)：83.54分</w:t>
            </w:r>
          </w:p>
        </w:tc>
      </w:tr>
    </w:tbl>
    <w:p w14:paraId="22C045EC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12"/>
        <w:tblW w:w="9496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333"/>
        <w:gridCol w:w="2140"/>
        <w:gridCol w:w="820"/>
        <w:gridCol w:w="730"/>
        <w:gridCol w:w="1530"/>
        <w:gridCol w:w="1492"/>
        <w:gridCol w:w="1451"/>
      </w:tblGrid>
      <w:tr w14:paraId="36D9E5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93" w:hRule="atLeast"/>
        </w:trPr>
        <w:tc>
          <w:tcPr>
            <w:tcW w:w="13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FE0558">
            <w:pPr>
              <w:jc w:val="center"/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  <w:t>供应商</w:t>
            </w:r>
          </w:p>
        </w:tc>
        <w:tc>
          <w:tcPr>
            <w:tcW w:w="2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CB6AEF">
            <w:pPr>
              <w:jc w:val="center"/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  <w:t>商品名称</w:t>
            </w:r>
          </w:p>
        </w:tc>
        <w:tc>
          <w:tcPr>
            <w:tcW w:w="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6F5F21">
            <w:pPr>
              <w:jc w:val="center"/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  <w:t>规格型号</w:t>
            </w:r>
          </w:p>
        </w:tc>
        <w:tc>
          <w:tcPr>
            <w:tcW w:w="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2E248B">
            <w:pPr>
              <w:jc w:val="center"/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  <w:t>数量</w:t>
            </w:r>
          </w:p>
        </w:tc>
        <w:tc>
          <w:tcPr>
            <w:tcW w:w="1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B62DF3">
            <w:pPr>
              <w:jc w:val="center"/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  <w:t>单价</w:t>
            </w:r>
          </w:p>
        </w:tc>
        <w:tc>
          <w:tcPr>
            <w:tcW w:w="1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8BA979">
            <w:pPr>
              <w:jc w:val="center"/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  <w:t>总价</w:t>
            </w:r>
          </w:p>
        </w:tc>
        <w:tc>
          <w:tcPr>
            <w:tcW w:w="14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60D937">
            <w:pPr>
              <w:jc w:val="center"/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  <w:t>服务要求</w:t>
            </w:r>
          </w:p>
        </w:tc>
      </w:tr>
      <w:tr w14:paraId="2D760C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9" w:hRule="atLeast"/>
        </w:trPr>
        <w:tc>
          <w:tcPr>
            <w:tcW w:w="13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FEA415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36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  <w:t>北京恒益祥建设有限公司</w:t>
            </w:r>
          </w:p>
        </w:tc>
        <w:tc>
          <w:tcPr>
            <w:tcW w:w="2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818287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36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  <w:t>校园墙面（4-7#楼道、教室前后半墙）粉刷纳米膜装饰工程</w:t>
            </w:r>
          </w:p>
        </w:tc>
        <w:tc>
          <w:tcPr>
            <w:tcW w:w="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4CC0CC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36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  <w:tc>
          <w:tcPr>
            <w:tcW w:w="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38FE47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36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1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B2E769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36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  <w:t>468.44683</w:t>
            </w:r>
          </w:p>
          <w:p w14:paraId="0F145851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36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  <w:t>万元</w:t>
            </w:r>
          </w:p>
        </w:tc>
        <w:tc>
          <w:tcPr>
            <w:tcW w:w="1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AEAE37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36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  <w:t>468.44683</w:t>
            </w:r>
          </w:p>
          <w:p w14:paraId="2AA2388C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36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  <w:t>万元</w:t>
            </w:r>
          </w:p>
        </w:tc>
        <w:tc>
          <w:tcPr>
            <w:tcW w:w="14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2CDC3F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36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  <w:t>详见磋商文件要求</w:t>
            </w:r>
          </w:p>
        </w:tc>
      </w:tr>
    </w:tbl>
    <w:p w14:paraId="00BFB6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eastAsia" w:ascii="仿宋" w:hAnsi="仿宋" w:eastAsia="仿宋" w:cs="Times New Roman"/>
          <w:sz w:val="28"/>
          <w:szCs w:val="28"/>
          <w:lang w:eastAsia="zh-CN"/>
        </w:rPr>
      </w:pP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施工工期</w:t>
      </w:r>
      <w:r>
        <w:rPr>
          <w:rFonts w:hint="eastAsia" w:ascii="仿宋" w:hAnsi="仿宋" w:eastAsia="仿宋" w:cs="Times New Roman"/>
          <w:sz w:val="28"/>
          <w:szCs w:val="28"/>
          <w:lang w:eastAsia="zh-CN"/>
        </w:rPr>
        <w:t>：</w:t>
      </w: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50个日历天</w:t>
      </w:r>
      <w:r>
        <w:rPr>
          <w:rFonts w:hint="eastAsia" w:ascii="仿宋" w:hAnsi="仿宋" w:eastAsia="仿宋" w:cs="Times New Roman"/>
          <w:sz w:val="28"/>
          <w:szCs w:val="28"/>
          <w:lang w:eastAsia="zh-CN"/>
        </w:rPr>
        <w:t>。</w:t>
      </w:r>
    </w:p>
    <w:p w14:paraId="75993F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eastAsia" w:ascii="仿宋" w:hAnsi="仿宋" w:eastAsia="仿宋" w:cs="Times New Roman"/>
          <w:sz w:val="28"/>
          <w:szCs w:val="28"/>
          <w:lang w:val="en-US" w:eastAsia="zh-CN"/>
        </w:rPr>
      </w:pP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施工范围：包括工程量清单范围内的全部工作。</w:t>
      </w:r>
    </w:p>
    <w:p w14:paraId="730FDD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eastAsia" w:ascii="仿宋" w:hAnsi="仿宋" w:eastAsia="仿宋" w:cs="Times New Roman"/>
          <w:sz w:val="28"/>
          <w:szCs w:val="28"/>
          <w:lang w:val="en-US" w:eastAsia="zh-CN"/>
        </w:rPr>
      </w:pP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项目经理：魏荣雪。</w:t>
      </w:r>
    </w:p>
    <w:p w14:paraId="0124BB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eastAsia" w:ascii="仿宋" w:hAnsi="仿宋" w:eastAsia="仿宋" w:cs="Times New Roman"/>
          <w:sz w:val="28"/>
          <w:szCs w:val="28"/>
          <w:lang w:val="en-US" w:eastAsia="zh-CN"/>
        </w:rPr>
      </w:pP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项目经理执业证书信息：建筑工程专业二级注册建造师；</w:t>
      </w:r>
    </w:p>
    <w:p w14:paraId="7ACED0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default" w:ascii="仿宋" w:hAnsi="仿宋" w:eastAsia="仿宋" w:cs="Times New Roman"/>
          <w:sz w:val="28"/>
          <w:szCs w:val="28"/>
          <w:lang w:val="en-US" w:eastAsia="zh-CN"/>
        </w:rPr>
      </w:pP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证书编号：京2112002201221005。</w:t>
      </w:r>
    </w:p>
    <w:p w14:paraId="41A408ED">
      <w:pPr>
        <w:numPr>
          <w:ilvl w:val="0"/>
          <w:numId w:val="0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五、</w:t>
      </w:r>
      <w:r>
        <w:rPr>
          <w:rFonts w:hint="eastAsia" w:ascii="黑体" w:hAnsi="黑体" w:eastAsia="黑体"/>
          <w:sz w:val="28"/>
          <w:szCs w:val="28"/>
        </w:rPr>
        <w:t>评审专家名单</w:t>
      </w:r>
    </w:p>
    <w:p w14:paraId="3F26028C">
      <w:pPr>
        <w:ind w:right="-92" w:rightChars="-44"/>
        <w:rPr>
          <w:rFonts w:hint="eastAsia" w:ascii="仿宋" w:hAnsi="仿宋" w:eastAsia="仿宋" w:cs="Times New Roman"/>
          <w:sz w:val="28"/>
          <w:szCs w:val="28"/>
          <w:lang w:val="en-US" w:eastAsia="zh-CN"/>
        </w:rPr>
      </w:pP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赵淑英、龚学军、孙德明</w:t>
      </w:r>
    </w:p>
    <w:p w14:paraId="3A966775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六、代理服务收费标准及金额</w:t>
      </w:r>
    </w:p>
    <w:p w14:paraId="34DF8ECB">
      <w:pPr>
        <w:ind w:right="-92" w:rightChars="-44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代理服务费以成交金额为基数，参照计价格[2002]1980号文及发改办价格[2003]857号文规定标准收取，由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成交</w:t>
      </w:r>
      <w:r>
        <w:rPr>
          <w:rFonts w:hint="eastAsia" w:ascii="仿宋" w:hAnsi="仿宋" w:eastAsia="仿宋"/>
          <w:sz w:val="28"/>
          <w:szCs w:val="28"/>
        </w:rPr>
        <w:t>人支付；本项目代理服务费为3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.</w:t>
      </w:r>
      <w:r>
        <w:rPr>
          <w:rFonts w:hint="eastAsia" w:ascii="仿宋" w:hAnsi="仿宋" w:eastAsia="仿宋"/>
          <w:sz w:val="28"/>
          <w:szCs w:val="28"/>
        </w:rPr>
        <w:t>5791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万</w:t>
      </w:r>
      <w:r>
        <w:rPr>
          <w:rFonts w:hint="eastAsia" w:ascii="仿宋" w:hAnsi="仿宋" w:eastAsia="仿宋"/>
          <w:sz w:val="28"/>
          <w:szCs w:val="28"/>
        </w:rPr>
        <w:t>元。</w:t>
      </w:r>
    </w:p>
    <w:p w14:paraId="303A5184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 w14:paraId="09280719">
      <w:pPr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1378CCB3"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0AFE2D35">
      <w:pPr>
        <w:rPr>
          <w:rFonts w:hint="eastAsia" w:ascii="仿宋" w:hAnsi="仿宋" w:eastAsia="仿宋" w:cs="仿宋"/>
          <w:kern w:val="0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  <w:t>本项目采用综合评分法，成交供应商评审得分</w:t>
      </w:r>
      <w:r>
        <w:rPr>
          <w:rFonts w:hint="eastAsia" w:ascii="仿宋" w:hAnsi="仿宋" w:eastAsia="仿宋" w:cs="仿宋"/>
          <w:kern w:val="0"/>
          <w:sz w:val="28"/>
          <w:szCs w:val="28"/>
          <w:highlight w:val="none"/>
          <w:lang w:val="en-US" w:eastAsia="zh-CN"/>
        </w:rPr>
        <w:t>83.54</w:t>
      </w:r>
      <w:r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  <w:t>分</w:t>
      </w:r>
      <w:r>
        <w:rPr>
          <w:rFonts w:hint="eastAsia" w:ascii="仿宋" w:hAnsi="仿宋" w:eastAsia="仿宋" w:cs="仿宋"/>
          <w:kern w:val="0"/>
          <w:sz w:val="28"/>
          <w:szCs w:val="28"/>
          <w:lang w:eastAsia="zh-CN"/>
        </w:rPr>
        <w:t>。</w:t>
      </w:r>
    </w:p>
    <w:p w14:paraId="0B3AED82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1EB854E2">
      <w:pPr>
        <w:rPr>
          <w:rFonts w:hint="eastAsia" w:ascii="仿宋" w:hAnsi="仿宋" w:eastAsia="仿宋" w:cs="宋体"/>
          <w:bCs/>
          <w:kern w:val="0"/>
          <w:sz w:val="28"/>
          <w:szCs w:val="28"/>
        </w:rPr>
      </w:pPr>
      <w:r>
        <w:rPr>
          <w:rFonts w:hint="eastAsia" w:ascii="仿宋" w:hAnsi="仿宋" w:eastAsia="仿宋" w:cs="宋体"/>
          <w:bCs/>
          <w:kern w:val="0"/>
          <w:sz w:val="28"/>
          <w:szCs w:val="28"/>
        </w:rPr>
        <w:t>1.采购人信息</w:t>
      </w:r>
    </w:p>
    <w:p w14:paraId="23C332E8">
      <w:pPr>
        <w:rPr>
          <w:rFonts w:hint="eastAsia" w:ascii="仿宋" w:hAnsi="仿宋" w:eastAsia="仿宋" w:cs="宋体"/>
          <w:bCs/>
          <w:kern w:val="0"/>
          <w:sz w:val="28"/>
          <w:szCs w:val="28"/>
          <w:lang w:eastAsia="zh-CN"/>
        </w:rPr>
      </w:pPr>
      <w:r>
        <w:rPr>
          <w:rFonts w:hint="eastAsia" w:ascii="仿宋" w:hAnsi="仿宋" w:eastAsia="仿宋" w:cs="宋体"/>
          <w:bCs/>
          <w:kern w:val="0"/>
          <w:sz w:val="28"/>
          <w:szCs w:val="28"/>
        </w:rPr>
        <w:t>名    称：</w:t>
      </w:r>
      <w:r>
        <w:rPr>
          <w:rFonts w:hint="eastAsia" w:ascii="仿宋" w:hAnsi="仿宋" w:eastAsia="仿宋" w:cs="宋体"/>
          <w:bCs/>
          <w:kern w:val="0"/>
          <w:sz w:val="28"/>
          <w:szCs w:val="28"/>
          <w:lang w:eastAsia="zh-CN"/>
        </w:rPr>
        <w:t>北京市第二中学经开区学校</w:t>
      </w:r>
    </w:p>
    <w:p w14:paraId="17A8FC07">
      <w:pPr>
        <w:rPr>
          <w:rFonts w:hint="eastAsia" w:ascii="仿宋" w:hAnsi="仿宋" w:eastAsia="仿宋" w:cs="宋体"/>
          <w:bCs/>
          <w:kern w:val="0"/>
          <w:sz w:val="28"/>
          <w:szCs w:val="28"/>
          <w:lang w:eastAsia="zh-CN"/>
        </w:rPr>
      </w:pPr>
      <w:r>
        <w:rPr>
          <w:rFonts w:hint="eastAsia" w:ascii="仿宋" w:hAnsi="仿宋" w:eastAsia="仿宋" w:cs="宋体"/>
          <w:bCs/>
          <w:kern w:val="0"/>
          <w:sz w:val="28"/>
          <w:szCs w:val="28"/>
        </w:rPr>
        <w:t>地    址：北京经济技术开发区X39地块</w:t>
      </w:r>
    </w:p>
    <w:p w14:paraId="5D15F920">
      <w:pPr>
        <w:rPr>
          <w:rFonts w:hint="default" w:ascii="仿宋" w:hAnsi="仿宋" w:eastAsia="仿宋" w:cs="宋体"/>
          <w:bCs/>
          <w:kern w:val="0"/>
          <w:sz w:val="28"/>
          <w:szCs w:val="28"/>
          <w:lang w:val="en-US"/>
        </w:rPr>
      </w:pPr>
      <w:r>
        <w:rPr>
          <w:rFonts w:hint="eastAsia" w:ascii="仿宋" w:hAnsi="仿宋" w:eastAsia="仿宋" w:cs="宋体"/>
          <w:bCs/>
          <w:kern w:val="0"/>
          <w:sz w:val="28"/>
          <w:szCs w:val="28"/>
        </w:rPr>
        <w:t>联系方式：董杨凯 010-67802277-1108</w:t>
      </w:r>
    </w:p>
    <w:p w14:paraId="112F9224">
      <w:pPr>
        <w:rPr>
          <w:rFonts w:hint="eastAsia" w:ascii="仿宋" w:hAnsi="仿宋" w:eastAsia="仿宋" w:cs="宋体"/>
          <w:bCs/>
          <w:kern w:val="0"/>
          <w:sz w:val="28"/>
          <w:szCs w:val="28"/>
        </w:rPr>
      </w:pPr>
      <w:r>
        <w:rPr>
          <w:rFonts w:hint="eastAsia" w:ascii="仿宋" w:hAnsi="仿宋" w:eastAsia="仿宋" w:cs="宋体"/>
          <w:bCs/>
          <w:kern w:val="0"/>
          <w:sz w:val="28"/>
          <w:szCs w:val="28"/>
        </w:rPr>
        <w:t>2.采购代理机构信息</w:t>
      </w:r>
    </w:p>
    <w:p w14:paraId="57DB896C">
      <w:pPr>
        <w:rPr>
          <w:rFonts w:hint="eastAsia" w:ascii="仿宋" w:hAnsi="仿宋" w:eastAsia="仿宋" w:cs="宋体"/>
          <w:bCs/>
          <w:kern w:val="0"/>
          <w:sz w:val="28"/>
          <w:szCs w:val="28"/>
        </w:rPr>
      </w:pPr>
      <w:r>
        <w:rPr>
          <w:rFonts w:hint="eastAsia" w:ascii="仿宋" w:hAnsi="仿宋" w:eastAsia="仿宋" w:cs="宋体"/>
          <w:bCs/>
          <w:kern w:val="0"/>
          <w:sz w:val="28"/>
          <w:szCs w:val="28"/>
        </w:rPr>
        <w:t>名    称：华诚博远工程咨询有限公司</w:t>
      </w:r>
    </w:p>
    <w:p w14:paraId="6C000432">
      <w:pPr>
        <w:rPr>
          <w:rFonts w:hint="eastAsia" w:ascii="仿宋" w:hAnsi="仿宋" w:eastAsia="仿宋" w:cs="宋体"/>
          <w:bCs/>
          <w:kern w:val="0"/>
          <w:sz w:val="28"/>
          <w:szCs w:val="28"/>
        </w:rPr>
      </w:pPr>
      <w:r>
        <w:rPr>
          <w:rFonts w:hint="eastAsia" w:ascii="仿宋" w:hAnsi="仿宋" w:eastAsia="仿宋" w:cs="宋体"/>
          <w:bCs/>
          <w:kern w:val="0"/>
          <w:sz w:val="28"/>
          <w:szCs w:val="28"/>
        </w:rPr>
        <w:t>地    址：北京市大兴区枣园路19号1幢503室</w:t>
      </w:r>
    </w:p>
    <w:p w14:paraId="055280B6">
      <w:pPr>
        <w:rPr>
          <w:rFonts w:hint="eastAsia" w:ascii="仿宋" w:hAnsi="仿宋" w:eastAsia="仿宋" w:cs="宋体"/>
          <w:bCs/>
          <w:kern w:val="0"/>
          <w:sz w:val="28"/>
          <w:szCs w:val="28"/>
        </w:rPr>
      </w:pPr>
      <w:r>
        <w:rPr>
          <w:rFonts w:hint="eastAsia" w:ascii="仿宋" w:hAnsi="仿宋" w:eastAsia="仿宋" w:cs="宋体"/>
          <w:bCs/>
          <w:kern w:val="0"/>
          <w:sz w:val="28"/>
          <w:szCs w:val="28"/>
        </w:rPr>
        <w:t>联系方式：何江敏、李晓娟、周满堂 010-69248172</w:t>
      </w:r>
    </w:p>
    <w:p w14:paraId="4D6A5A07">
      <w:pPr>
        <w:rPr>
          <w:rFonts w:hint="eastAsia" w:ascii="仿宋" w:hAnsi="仿宋" w:eastAsia="仿宋" w:cs="宋体"/>
          <w:bCs/>
          <w:kern w:val="0"/>
          <w:sz w:val="28"/>
          <w:szCs w:val="28"/>
        </w:rPr>
      </w:pPr>
      <w:r>
        <w:rPr>
          <w:rFonts w:hint="eastAsia" w:ascii="仿宋" w:hAnsi="仿宋" w:eastAsia="仿宋" w:cs="宋体"/>
          <w:bCs/>
          <w:kern w:val="0"/>
          <w:sz w:val="28"/>
          <w:szCs w:val="28"/>
        </w:rPr>
        <w:t>3.项目联系方式</w:t>
      </w:r>
    </w:p>
    <w:p w14:paraId="7DCDE334">
      <w:pPr>
        <w:rPr>
          <w:rFonts w:hint="eastAsia" w:ascii="仿宋" w:hAnsi="仿宋" w:eastAsia="仿宋" w:cs="宋体"/>
          <w:bCs/>
          <w:kern w:val="0"/>
          <w:sz w:val="28"/>
          <w:szCs w:val="28"/>
        </w:rPr>
      </w:pPr>
      <w:r>
        <w:rPr>
          <w:rFonts w:hint="eastAsia" w:ascii="仿宋" w:hAnsi="仿宋" w:eastAsia="仿宋" w:cs="宋体"/>
          <w:bCs/>
          <w:kern w:val="0"/>
          <w:sz w:val="28"/>
          <w:szCs w:val="28"/>
        </w:rPr>
        <w:t>项目联系人：何江敏、李晓娟、周满堂</w:t>
      </w:r>
    </w:p>
    <w:p w14:paraId="5E4047BB">
      <w:pPr>
        <w:rPr>
          <w:rFonts w:hint="eastAsia" w:ascii="仿宋" w:hAnsi="仿宋" w:eastAsia="仿宋" w:cs="宋体"/>
          <w:bCs/>
          <w:kern w:val="0"/>
          <w:sz w:val="28"/>
          <w:szCs w:val="28"/>
        </w:rPr>
      </w:pPr>
      <w:r>
        <w:rPr>
          <w:rFonts w:hint="eastAsia" w:ascii="仿宋" w:hAnsi="仿宋" w:eastAsia="仿宋" w:cs="宋体"/>
          <w:bCs/>
          <w:kern w:val="0"/>
          <w:sz w:val="28"/>
          <w:szCs w:val="28"/>
        </w:rPr>
        <w:t>电　    话：010-69248172</w:t>
      </w:r>
    </w:p>
    <w:p w14:paraId="6BD649B1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十、附件</w:t>
      </w:r>
    </w:p>
    <w:p w14:paraId="1AA809AE">
      <w:pPr>
        <w:rPr>
          <w:rFonts w:hint="eastAsia" w:ascii="仿宋" w:hAnsi="仿宋" w:eastAsia="仿宋" w:cs="宋体"/>
          <w:bCs/>
          <w:kern w:val="0"/>
          <w:sz w:val="28"/>
          <w:szCs w:val="28"/>
        </w:rPr>
      </w:pPr>
      <w:r>
        <w:rPr>
          <w:rFonts w:hint="eastAsia" w:ascii="仿宋" w:hAnsi="仿宋" w:eastAsia="仿宋" w:cs="宋体"/>
          <w:bCs/>
          <w:kern w:val="0"/>
          <w:sz w:val="28"/>
          <w:szCs w:val="28"/>
        </w:rPr>
        <w:t>1.</w:t>
      </w:r>
      <w:r>
        <w:rPr>
          <w:rFonts w:hint="eastAsia" w:ascii="仿宋" w:hAnsi="仿宋" w:eastAsia="仿宋" w:cs="宋体"/>
          <w:bCs/>
          <w:kern w:val="0"/>
          <w:sz w:val="28"/>
          <w:szCs w:val="28"/>
          <w:lang w:val="en-US" w:eastAsia="zh-CN"/>
        </w:rPr>
        <w:t>竞争性磋商</w:t>
      </w:r>
      <w:r>
        <w:rPr>
          <w:rFonts w:hint="eastAsia" w:ascii="仿宋" w:hAnsi="仿宋" w:eastAsia="仿宋" w:cs="宋体"/>
          <w:bCs/>
          <w:kern w:val="0"/>
          <w:sz w:val="28"/>
          <w:szCs w:val="28"/>
        </w:rPr>
        <w:t>文件</w:t>
      </w:r>
    </w:p>
    <w:p w14:paraId="6279BC98">
      <w:pPr>
        <w:rPr>
          <w:rFonts w:hint="default" w:ascii="仿宋" w:hAnsi="仿宋" w:eastAsia="仿宋" w:cs="宋体"/>
          <w:bCs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bCs/>
          <w:kern w:val="0"/>
          <w:sz w:val="28"/>
          <w:szCs w:val="28"/>
          <w:lang w:val="en-US" w:eastAsia="zh-CN"/>
        </w:rPr>
        <w:t>2.中小企业声明函</w:t>
      </w:r>
    </w:p>
    <w:p w14:paraId="128587B0"/>
    <w:p w14:paraId="22C29349">
      <w:pPr>
        <w:jc w:val="right"/>
        <w:rPr>
          <w:rFonts w:hint="eastAsia" w:ascii="仿宋" w:hAnsi="仿宋" w:eastAsia="仿宋" w:cs="宋体"/>
          <w:bCs/>
          <w:kern w:val="0"/>
          <w:sz w:val="28"/>
          <w:szCs w:val="28"/>
          <w:lang w:val="en-US" w:eastAsia="zh-CN"/>
        </w:rPr>
      </w:pPr>
    </w:p>
    <w:p w14:paraId="65E60C12">
      <w:pPr>
        <w:jc w:val="right"/>
        <w:rPr>
          <w:rFonts w:hint="default" w:ascii="仿宋" w:hAnsi="仿宋" w:eastAsia="仿宋" w:cs="宋体"/>
          <w:bCs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bCs/>
          <w:kern w:val="0"/>
          <w:sz w:val="28"/>
          <w:szCs w:val="28"/>
          <w:lang w:val="en-US" w:eastAsia="zh-CN"/>
        </w:rPr>
        <w:t>采购人：</w:t>
      </w:r>
      <w:r>
        <w:rPr>
          <w:rFonts w:hint="eastAsia" w:ascii="仿宋" w:hAnsi="仿宋" w:eastAsia="仿宋" w:cs="宋体"/>
          <w:bCs/>
          <w:kern w:val="0"/>
          <w:sz w:val="28"/>
          <w:szCs w:val="28"/>
          <w:lang w:eastAsia="zh-CN"/>
        </w:rPr>
        <w:t>北京市第二中学经开区学校</w:t>
      </w:r>
      <w:bookmarkStart w:id="2" w:name="_GoBack"/>
      <w:bookmarkEnd w:id="2"/>
    </w:p>
    <w:p w14:paraId="68C3E513">
      <w:pPr>
        <w:jc w:val="right"/>
        <w:rPr>
          <w:rFonts w:hint="eastAsia" w:ascii="仿宋" w:hAnsi="仿宋" w:eastAsia="仿宋" w:cs="宋体"/>
          <w:bCs/>
          <w:kern w:val="0"/>
          <w:sz w:val="28"/>
          <w:szCs w:val="28"/>
        </w:rPr>
      </w:pPr>
      <w:r>
        <w:rPr>
          <w:rFonts w:hint="eastAsia" w:ascii="仿宋" w:hAnsi="仿宋" w:eastAsia="仿宋" w:cs="宋体"/>
          <w:bCs/>
          <w:kern w:val="0"/>
          <w:sz w:val="28"/>
          <w:szCs w:val="28"/>
        </w:rPr>
        <w:t xml:space="preserve">        日期：202</w:t>
      </w:r>
      <w:r>
        <w:rPr>
          <w:rFonts w:hint="eastAsia" w:ascii="仿宋" w:hAnsi="仿宋" w:eastAsia="仿宋" w:cs="宋体"/>
          <w:bCs/>
          <w:kern w:val="0"/>
          <w:sz w:val="28"/>
          <w:szCs w:val="28"/>
          <w:lang w:val="en-US" w:eastAsia="zh-CN"/>
        </w:rPr>
        <w:t>5</w:t>
      </w:r>
      <w:r>
        <w:rPr>
          <w:rFonts w:hint="eastAsia" w:ascii="仿宋" w:hAnsi="仿宋" w:eastAsia="仿宋" w:cs="宋体"/>
          <w:bCs/>
          <w:kern w:val="0"/>
          <w:sz w:val="28"/>
          <w:szCs w:val="28"/>
        </w:rPr>
        <w:t>年</w:t>
      </w:r>
      <w:r>
        <w:rPr>
          <w:rFonts w:hint="eastAsia" w:ascii="仿宋" w:hAnsi="仿宋" w:eastAsia="仿宋" w:cs="宋体"/>
          <w:bCs/>
          <w:kern w:val="0"/>
          <w:sz w:val="28"/>
          <w:szCs w:val="28"/>
          <w:lang w:val="en-US" w:eastAsia="zh-CN"/>
        </w:rPr>
        <w:t>11</w:t>
      </w:r>
      <w:r>
        <w:rPr>
          <w:rFonts w:hint="eastAsia" w:ascii="仿宋" w:hAnsi="仿宋" w:eastAsia="仿宋" w:cs="宋体"/>
          <w:bCs/>
          <w:kern w:val="0"/>
          <w:sz w:val="28"/>
          <w:szCs w:val="28"/>
        </w:rPr>
        <w:t>月</w:t>
      </w:r>
      <w:r>
        <w:rPr>
          <w:rFonts w:hint="eastAsia" w:ascii="仿宋" w:hAnsi="仿宋" w:eastAsia="仿宋" w:cs="宋体"/>
          <w:bCs/>
          <w:kern w:val="0"/>
          <w:sz w:val="28"/>
          <w:szCs w:val="28"/>
          <w:lang w:val="en-US" w:eastAsia="zh-CN"/>
        </w:rPr>
        <w:t>20</w:t>
      </w:r>
      <w:r>
        <w:rPr>
          <w:rFonts w:hint="eastAsia" w:ascii="仿宋" w:hAnsi="仿宋" w:eastAsia="仿宋" w:cs="宋体"/>
          <w:bCs/>
          <w:kern w:val="0"/>
          <w:sz w:val="28"/>
          <w:szCs w:val="28"/>
        </w:rPr>
        <w:t>日</w:t>
      </w:r>
    </w:p>
    <w:sectPr>
      <w:pgSz w:w="11906" w:h="16838"/>
      <w:pgMar w:top="102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YTJkZWMyMWQ2YzdiYTQxODE4MjZjZjA1OGMyMDgwMzkifQ=="/>
  </w:docVars>
  <w:rsids>
    <w:rsidRoot w:val="00000000"/>
    <w:rsid w:val="01CE7B98"/>
    <w:rsid w:val="0973082F"/>
    <w:rsid w:val="0AF1560C"/>
    <w:rsid w:val="0B67689F"/>
    <w:rsid w:val="0EF85013"/>
    <w:rsid w:val="1EC13C4D"/>
    <w:rsid w:val="215A3475"/>
    <w:rsid w:val="22BF49DE"/>
    <w:rsid w:val="240568D2"/>
    <w:rsid w:val="2EE50FBE"/>
    <w:rsid w:val="2FDB09A1"/>
    <w:rsid w:val="34D46B8E"/>
    <w:rsid w:val="376F23E0"/>
    <w:rsid w:val="38AB2EFE"/>
    <w:rsid w:val="4066689D"/>
    <w:rsid w:val="41BF3E0D"/>
    <w:rsid w:val="4BD9087F"/>
    <w:rsid w:val="4C024A2D"/>
    <w:rsid w:val="52A27AEB"/>
    <w:rsid w:val="579A095F"/>
    <w:rsid w:val="62294AB9"/>
    <w:rsid w:val="65453DB0"/>
    <w:rsid w:val="6F3350C5"/>
    <w:rsid w:val="6F8E5FA0"/>
    <w:rsid w:val="7C145B91"/>
    <w:rsid w:val="7C1A1DCA"/>
    <w:rsid w:val="7CB90AAE"/>
    <w:rsid w:val="7D200234"/>
    <w:rsid w:val="7D5B57F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3"/>
    <w:basedOn w:val="1"/>
    <w:next w:val="1"/>
    <w:qFormat/>
    <w:uiPriority w:val="0"/>
    <w:pPr>
      <w:keepNext/>
      <w:keepLines/>
      <w:autoSpaceDE w:val="0"/>
      <w:autoSpaceDN w:val="0"/>
      <w:adjustRightInd w:val="0"/>
      <w:spacing w:before="360" w:after="120"/>
      <w:jc w:val="left"/>
      <w:outlineLvl w:val="2"/>
    </w:pPr>
    <w:rPr>
      <w:rFonts w:ascii="宋体"/>
      <w:b/>
      <w:kern w:val="0"/>
      <w:sz w:val="24"/>
      <w:szCs w:val="20"/>
      <w:u w:val="single"/>
    </w:rPr>
  </w:style>
  <w:style w:type="character" w:default="1" w:styleId="13">
    <w:name w:val="Default Paragraph Font"/>
    <w:semiHidden/>
    <w:qFormat/>
    <w:uiPriority w:val="0"/>
  </w:style>
  <w:style w:type="table" w:default="1" w:styleId="1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5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kern w:val="0"/>
      <w:sz w:val="24"/>
    </w:rPr>
  </w:style>
  <w:style w:type="paragraph" w:customStyle="1" w:styleId="5">
    <w:name w:val="目录 11"/>
    <w:next w:val="1"/>
    <w:qFormat/>
    <w:uiPriority w:val="0"/>
    <w:pPr>
      <w:wordWrap w:val="0"/>
      <w:jc w:val="both"/>
    </w:pPr>
    <w:rPr>
      <w:rFonts w:ascii="Times New Roman" w:hAnsi="Times New Roman" w:eastAsia="宋体" w:cs="Times New Roman"/>
      <w:sz w:val="21"/>
      <w:szCs w:val="22"/>
      <w:lang w:val="en-US" w:eastAsia="zh-CN" w:bidi="ar-SA"/>
    </w:rPr>
  </w:style>
  <w:style w:type="paragraph" w:styleId="6">
    <w:name w:val="Body Text Indent"/>
    <w:basedOn w:val="1"/>
    <w:qFormat/>
    <w:uiPriority w:val="0"/>
    <w:pPr>
      <w:spacing w:line="360" w:lineRule="auto"/>
      <w:ind w:firstLine="570"/>
    </w:pPr>
    <w:rPr>
      <w:sz w:val="24"/>
    </w:rPr>
  </w:style>
  <w:style w:type="paragraph" w:styleId="7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toc 2"/>
    <w:basedOn w:val="1"/>
    <w:next w:val="1"/>
    <w:qFormat/>
    <w:uiPriority w:val="39"/>
    <w:pPr>
      <w:tabs>
        <w:tab w:val="right" w:leader="dot" w:pos="8937"/>
      </w:tabs>
      <w:spacing w:line="312" w:lineRule="auto"/>
      <w:ind w:left="420" w:leftChars="200"/>
    </w:pPr>
  </w:style>
  <w:style w:type="paragraph" w:styleId="9">
    <w:name w:val="Normal (Web)"/>
    <w:basedOn w:val="1"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0">
    <w:name w:val="Body Text First Indent"/>
    <w:basedOn w:val="4"/>
    <w:qFormat/>
    <w:uiPriority w:val="0"/>
    <w:pPr>
      <w:ind w:firstLine="420" w:firstLineChars="100"/>
    </w:pPr>
    <w:rPr>
      <w:rFonts w:ascii="Calibri" w:hAnsi="Calibri" w:eastAsia="宋体" w:cs="Calibri"/>
      <w:sz w:val="28"/>
      <w:szCs w:val="28"/>
    </w:rPr>
  </w:style>
  <w:style w:type="paragraph" w:styleId="11">
    <w:name w:val="Body Text First Indent 2"/>
    <w:basedOn w:val="6"/>
    <w:next w:val="8"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character" w:styleId="14">
    <w:name w:val="Strong"/>
    <w:basedOn w:val="13"/>
    <w:qFormat/>
    <w:uiPriority w:val="0"/>
  </w:style>
  <w:style w:type="character" w:styleId="15">
    <w:name w:val="FollowedHyperlink"/>
    <w:basedOn w:val="13"/>
    <w:qFormat/>
    <w:uiPriority w:val="0"/>
    <w:rPr>
      <w:color w:val="000000"/>
      <w:u w:val="none"/>
    </w:rPr>
  </w:style>
  <w:style w:type="character" w:styleId="16">
    <w:name w:val="Emphasis"/>
    <w:basedOn w:val="13"/>
    <w:qFormat/>
    <w:uiPriority w:val="0"/>
  </w:style>
  <w:style w:type="character" w:styleId="17">
    <w:name w:val="HTML Definition"/>
    <w:basedOn w:val="13"/>
    <w:qFormat/>
    <w:uiPriority w:val="0"/>
  </w:style>
  <w:style w:type="character" w:styleId="18">
    <w:name w:val="HTML Acronym"/>
    <w:basedOn w:val="13"/>
    <w:uiPriority w:val="0"/>
  </w:style>
  <w:style w:type="character" w:styleId="19">
    <w:name w:val="HTML Variable"/>
    <w:basedOn w:val="13"/>
    <w:qFormat/>
    <w:uiPriority w:val="0"/>
  </w:style>
  <w:style w:type="character" w:styleId="20">
    <w:name w:val="Hyperlink"/>
    <w:basedOn w:val="13"/>
    <w:qFormat/>
    <w:uiPriority w:val="0"/>
    <w:rPr>
      <w:color w:val="000000"/>
      <w:u w:val="none"/>
    </w:rPr>
  </w:style>
  <w:style w:type="character" w:styleId="21">
    <w:name w:val="HTML Code"/>
    <w:basedOn w:val="13"/>
    <w:qFormat/>
    <w:uiPriority w:val="0"/>
    <w:rPr>
      <w:rFonts w:hint="default" w:ascii="Consolas" w:hAnsi="Consolas" w:eastAsia="Consolas" w:cs="Consolas"/>
      <w:color w:val="C7254E"/>
      <w:sz w:val="21"/>
      <w:szCs w:val="21"/>
      <w:shd w:val="clear" w:color="auto" w:fill="F9F2F4"/>
    </w:rPr>
  </w:style>
  <w:style w:type="character" w:styleId="22">
    <w:name w:val="HTML Cite"/>
    <w:basedOn w:val="13"/>
    <w:qFormat/>
    <w:uiPriority w:val="0"/>
  </w:style>
  <w:style w:type="character" w:styleId="23">
    <w:name w:val="HTML Keyboard"/>
    <w:basedOn w:val="13"/>
    <w:qFormat/>
    <w:uiPriority w:val="0"/>
    <w:rPr>
      <w:rFonts w:ascii="Consolas" w:hAnsi="Consolas" w:eastAsia="Consolas" w:cs="Consolas"/>
      <w:color w:val="FFFFFF"/>
      <w:sz w:val="21"/>
      <w:szCs w:val="21"/>
      <w:shd w:val="clear" w:color="auto" w:fill="333333"/>
    </w:rPr>
  </w:style>
  <w:style w:type="character" w:styleId="24">
    <w:name w:val="HTML Sample"/>
    <w:basedOn w:val="13"/>
    <w:qFormat/>
    <w:uiPriority w:val="0"/>
    <w:rPr>
      <w:rFonts w:hint="default" w:ascii="Consolas" w:hAnsi="Consolas" w:eastAsia="Consolas" w:cs="Consolas"/>
      <w:sz w:val="21"/>
      <w:szCs w:val="21"/>
    </w:rPr>
  </w:style>
  <w:style w:type="character" w:customStyle="1" w:styleId="25">
    <w:name w:val="hover5"/>
    <w:basedOn w:val="13"/>
    <w:qFormat/>
    <w:uiPriority w:val="0"/>
    <w:rPr>
      <w:color w:val="0063BA"/>
    </w:rPr>
  </w:style>
  <w:style w:type="character" w:customStyle="1" w:styleId="26">
    <w:name w:val="margin_right202"/>
    <w:basedOn w:val="13"/>
    <w:qFormat/>
    <w:uiPriority w:val="0"/>
  </w:style>
  <w:style w:type="character" w:customStyle="1" w:styleId="27">
    <w:name w:val="active6"/>
    <w:basedOn w:val="13"/>
    <w:qFormat/>
    <w:uiPriority w:val="0"/>
    <w:rPr>
      <w:color w:val="FFFFFF"/>
      <w:shd w:val="clear" w:color="auto" w:fill="E22323"/>
    </w:rPr>
  </w:style>
  <w:style w:type="character" w:customStyle="1" w:styleId="28">
    <w:name w:val="before"/>
    <w:basedOn w:val="13"/>
    <w:qFormat/>
    <w:uiPriority w:val="0"/>
    <w:rPr>
      <w:shd w:val="clear" w:color="auto" w:fill="E22323"/>
    </w:rPr>
  </w:style>
  <w:style w:type="character" w:customStyle="1" w:styleId="29">
    <w:name w:val="nth-child(5)"/>
    <w:basedOn w:val="13"/>
    <w:qFormat/>
    <w:uiPriority w:val="0"/>
  </w:style>
  <w:style w:type="character" w:customStyle="1" w:styleId="30">
    <w:name w:val="nth-child(5)1"/>
    <w:basedOn w:val="13"/>
    <w:qFormat/>
    <w:uiPriority w:val="0"/>
  </w:style>
  <w:style w:type="character" w:customStyle="1" w:styleId="31">
    <w:name w:val="nth-child(5)2"/>
    <w:basedOn w:val="13"/>
    <w:qFormat/>
    <w:uiPriority w:val="0"/>
  </w:style>
  <w:style w:type="character" w:customStyle="1" w:styleId="32">
    <w:name w:val="nth-child(5)3"/>
    <w:basedOn w:val="13"/>
    <w:qFormat/>
    <w:uiPriority w:val="0"/>
  </w:style>
  <w:style w:type="character" w:customStyle="1" w:styleId="33">
    <w:name w:val="nth-child(5)4"/>
    <w:basedOn w:val="13"/>
    <w:qFormat/>
    <w:uiPriority w:val="0"/>
  </w:style>
  <w:style w:type="character" w:customStyle="1" w:styleId="34">
    <w:name w:val="nth-child(5)5"/>
    <w:basedOn w:val="13"/>
    <w:qFormat/>
    <w:uiPriority w:val="0"/>
  </w:style>
  <w:style w:type="character" w:customStyle="1" w:styleId="35">
    <w:name w:val="nth-child(5)6"/>
    <w:basedOn w:val="13"/>
    <w:uiPriority w:val="0"/>
  </w:style>
  <w:style w:type="character" w:customStyle="1" w:styleId="36">
    <w:name w:val="nth-child(5)7"/>
    <w:basedOn w:val="13"/>
    <w:qFormat/>
    <w:uiPriority w:val="0"/>
  </w:style>
  <w:style w:type="character" w:customStyle="1" w:styleId="37">
    <w:name w:val="nth-child(5)8"/>
    <w:basedOn w:val="13"/>
    <w:qFormat/>
    <w:uiPriority w:val="0"/>
  </w:style>
  <w:style w:type="character" w:customStyle="1" w:styleId="38">
    <w:name w:val="nth-child(5)9"/>
    <w:basedOn w:val="13"/>
    <w:uiPriority w:val="0"/>
  </w:style>
  <w:style w:type="character" w:customStyle="1" w:styleId="39">
    <w:name w:val="nth-child(5)10"/>
    <w:basedOn w:val="13"/>
    <w:qFormat/>
    <w:uiPriority w:val="0"/>
  </w:style>
  <w:style w:type="character" w:customStyle="1" w:styleId="40">
    <w:name w:val="nth-child(5)11"/>
    <w:basedOn w:val="13"/>
    <w:qFormat/>
    <w:uiPriority w:val="0"/>
  </w:style>
  <w:style w:type="character" w:customStyle="1" w:styleId="41">
    <w:name w:val="nth-child(5)12"/>
    <w:basedOn w:val="13"/>
    <w:qFormat/>
    <w:uiPriority w:val="0"/>
  </w:style>
  <w:style w:type="character" w:customStyle="1" w:styleId="42">
    <w:name w:val="nth-child(5)13"/>
    <w:basedOn w:val="13"/>
    <w:qFormat/>
    <w:uiPriority w:val="0"/>
  </w:style>
  <w:style w:type="character" w:customStyle="1" w:styleId="43">
    <w:name w:val="nth-child(5)14"/>
    <w:basedOn w:val="13"/>
    <w:qFormat/>
    <w:uiPriority w:val="0"/>
  </w:style>
  <w:style w:type="character" w:customStyle="1" w:styleId="44">
    <w:name w:val="nth-child(5)15"/>
    <w:basedOn w:val="13"/>
    <w:qFormat/>
    <w:uiPriority w:val="0"/>
  </w:style>
  <w:style w:type="character" w:customStyle="1" w:styleId="45">
    <w:name w:val="nth-child(5)16"/>
    <w:basedOn w:val="13"/>
    <w:qFormat/>
    <w:uiPriority w:val="0"/>
  </w:style>
  <w:style w:type="character" w:customStyle="1" w:styleId="46">
    <w:name w:val="nth-child(2)"/>
    <w:basedOn w:val="13"/>
    <w:qFormat/>
    <w:uiPriority w:val="0"/>
  </w:style>
  <w:style w:type="character" w:customStyle="1" w:styleId="47">
    <w:name w:val="nth-child(2)1"/>
    <w:basedOn w:val="13"/>
    <w:qFormat/>
    <w:uiPriority w:val="0"/>
  </w:style>
  <w:style w:type="character" w:customStyle="1" w:styleId="48">
    <w:name w:val="nth-child(2)2"/>
    <w:basedOn w:val="13"/>
    <w:qFormat/>
    <w:uiPriority w:val="0"/>
  </w:style>
  <w:style w:type="character" w:customStyle="1" w:styleId="49">
    <w:name w:val="nth-child(2)3"/>
    <w:basedOn w:val="13"/>
    <w:qFormat/>
    <w:uiPriority w:val="0"/>
  </w:style>
  <w:style w:type="character" w:customStyle="1" w:styleId="50">
    <w:name w:val="nth-child(2)4"/>
    <w:basedOn w:val="13"/>
    <w:qFormat/>
    <w:uiPriority w:val="0"/>
  </w:style>
  <w:style w:type="character" w:customStyle="1" w:styleId="51">
    <w:name w:val="nth-child(2)5"/>
    <w:basedOn w:val="13"/>
    <w:qFormat/>
    <w:uiPriority w:val="0"/>
  </w:style>
  <w:style w:type="character" w:customStyle="1" w:styleId="52">
    <w:name w:val="nth-child(2)6"/>
    <w:basedOn w:val="13"/>
    <w:qFormat/>
    <w:uiPriority w:val="0"/>
  </w:style>
  <w:style w:type="character" w:customStyle="1" w:styleId="53">
    <w:name w:val="nth-child(2)7"/>
    <w:basedOn w:val="13"/>
    <w:qFormat/>
    <w:uiPriority w:val="0"/>
  </w:style>
  <w:style w:type="character" w:customStyle="1" w:styleId="54">
    <w:name w:val="nth-child(2)8"/>
    <w:basedOn w:val="13"/>
    <w:qFormat/>
    <w:uiPriority w:val="0"/>
  </w:style>
  <w:style w:type="character" w:customStyle="1" w:styleId="55">
    <w:name w:val="nth-child(2)9"/>
    <w:basedOn w:val="13"/>
    <w:qFormat/>
    <w:uiPriority w:val="0"/>
  </w:style>
  <w:style w:type="character" w:customStyle="1" w:styleId="56">
    <w:name w:val="nth-child(2)10"/>
    <w:basedOn w:val="13"/>
    <w:qFormat/>
    <w:uiPriority w:val="0"/>
  </w:style>
  <w:style w:type="character" w:customStyle="1" w:styleId="57">
    <w:name w:val="nth-child(2)11"/>
    <w:basedOn w:val="13"/>
    <w:qFormat/>
    <w:uiPriority w:val="0"/>
  </w:style>
  <w:style w:type="character" w:customStyle="1" w:styleId="58">
    <w:name w:val="nth-child(2)12"/>
    <w:basedOn w:val="13"/>
    <w:qFormat/>
    <w:uiPriority w:val="0"/>
  </w:style>
  <w:style w:type="character" w:customStyle="1" w:styleId="59">
    <w:name w:val="nth-child(2)13"/>
    <w:basedOn w:val="13"/>
    <w:qFormat/>
    <w:uiPriority w:val="0"/>
  </w:style>
  <w:style w:type="character" w:customStyle="1" w:styleId="60">
    <w:name w:val="nth-child(2)14"/>
    <w:basedOn w:val="13"/>
    <w:qFormat/>
    <w:uiPriority w:val="0"/>
  </w:style>
  <w:style w:type="character" w:customStyle="1" w:styleId="61">
    <w:name w:val="nth-child(2)15"/>
    <w:basedOn w:val="13"/>
    <w:qFormat/>
    <w:uiPriority w:val="0"/>
  </w:style>
  <w:style w:type="character" w:customStyle="1" w:styleId="62">
    <w:name w:val="nth-child(2)16"/>
    <w:basedOn w:val="13"/>
    <w:qFormat/>
    <w:uiPriority w:val="0"/>
  </w:style>
  <w:style w:type="character" w:customStyle="1" w:styleId="63">
    <w:name w:val="first-child"/>
    <w:basedOn w:val="13"/>
    <w:qFormat/>
    <w:uiPriority w:val="0"/>
  </w:style>
  <w:style w:type="character" w:customStyle="1" w:styleId="64">
    <w:name w:val="first-child1"/>
    <w:basedOn w:val="13"/>
    <w:qFormat/>
    <w:uiPriority w:val="0"/>
  </w:style>
  <w:style w:type="character" w:customStyle="1" w:styleId="65">
    <w:name w:val="first-child2"/>
    <w:basedOn w:val="13"/>
    <w:qFormat/>
    <w:uiPriority w:val="0"/>
  </w:style>
  <w:style w:type="character" w:customStyle="1" w:styleId="66">
    <w:name w:val="first-child3"/>
    <w:basedOn w:val="13"/>
    <w:qFormat/>
    <w:uiPriority w:val="0"/>
  </w:style>
  <w:style w:type="character" w:customStyle="1" w:styleId="67">
    <w:name w:val="first-child4"/>
    <w:basedOn w:val="13"/>
    <w:qFormat/>
    <w:uiPriority w:val="0"/>
  </w:style>
  <w:style w:type="character" w:customStyle="1" w:styleId="68">
    <w:name w:val="first-child5"/>
    <w:basedOn w:val="13"/>
    <w:qFormat/>
    <w:uiPriority w:val="0"/>
  </w:style>
  <w:style w:type="character" w:customStyle="1" w:styleId="69">
    <w:name w:val="first-child6"/>
    <w:basedOn w:val="13"/>
    <w:qFormat/>
    <w:uiPriority w:val="0"/>
  </w:style>
  <w:style w:type="character" w:customStyle="1" w:styleId="70">
    <w:name w:val="first-child7"/>
    <w:basedOn w:val="13"/>
    <w:qFormat/>
    <w:uiPriority w:val="0"/>
  </w:style>
  <w:style w:type="character" w:customStyle="1" w:styleId="71">
    <w:name w:val="first-child8"/>
    <w:basedOn w:val="13"/>
    <w:qFormat/>
    <w:uiPriority w:val="0"/>
  </w:style>
  <w:style w:type="character" w:customStyle="1" w:styleId="72">
    <w:name w:val="first-child9"/>
    <w:basedOn w:val="13"/>
    <w:qFormat/>
    <w:uiPriority w:val="0"/>
  </w:style>
  <w:style w:type="character" w:customStyle="1" w:styleId="73">
    <w:name w:val="first-child10"/>
    <w:basedOn w:val="13"/>
    <w:qFormat/>
    <w:uiPriority w:val="0"/>
  </w:style>
  <w:style w:type="character" w:customStyle="1" w:styleId="74">
    <w:name w:val="first-child11"/>
    <w:basedOn w:val="13"/>
    <w:qFormat/>
    <w:uiPriority w:val="0"/>
  </w:style>
  <w:style w:type="character" w:customStyle="1" w:styleId="75">
    <w:name w:val="first-child12"/>
    <w:basedOn w:val="13"/>
    <w:qFormat/>
    <w:uiPriority w:val="0"/>
  </w:style>
  <w:style w:type="character" w:customStyle="1" w:styleId="76">
    <w:name w:val="first-child13"/>
    <w:basedOn w:val="13"/>
    <w:qFormat/>
    <w:uiPriority w:val="0"/>
  </w:style>
  <w:style w:type="character" w:customStyle="1" w:styleId="77">
    <w:name w:val="first-child14"/>
    <w:basedOn w:val="13"/>
    <w:qFormat/>
    <w:uiPriority w:val="0"/>
  </w:style>
  <w:style w:type="character" w:customStyle="1" w:styleId="78">
    <w:name w:val="first-child15"/>
    <w:basedOn w:val="13"/>
    <w:qFormat/>
    <w:uiPriority w:val="0"/>
  </w:style>
  <w:style w:type="character" w:customStyle="1" w:styleId="79">
    <w:name w:val="first-child16"/>
    <w:basedOn w:val="13"/>
    <w:qFormat/>
    <w:uiPriority w:val="0"/>
  </w:style>
  <w:style w:type="character" w:customStyle="1" w:styleId="80">
    <w:name w:val="nth-child(3)"/>
    <w:basedOn w:val="13"/>
    <w:qFormat/>
    <w:uiPriority w:val="0"/>
  </w:style>
  <w:style w:type="character" w:customStyle="1" w:styleId="81">
    <w:name w:val="nth-child(3)1"/>
    <w:basedOn w:val="13"/>
    <w:qFormat/>
    <w:uiPriority w:val="0"/>
  </w:style>
  <w:style w:type="character" w:customStyle="1" w:styleId="82">
    <w:name w:val="nth-child(3)2"/>
    <w:basedOn w:val="13"/>
    <w:qFormat/>
    <w:uiPriority w:val="0"/>
  </w:style>
  <w:style w:type="character" w:customStyle="1" w:styleId="83">
    <w:name w:val="nth-child(3)3"/>
    <w:basedOn w:val="13"/>
    <w:qFormat/>
    <w:uiPriority w:val="0"/>
  </w:style>
  <w:style w:type="character" w:customStyle="1" w:styleId="84">
    <w:name w:val="nth-child(3)4"/>
    <w:basedOn w:val="13"/>
    <w:qFormat/>
    <w:uiPriority w:val="0"/>
  </w:style>
  <w:style w:type="character" w:customStyle="1" w:styleId="85">
    <w:name w:val="nth-child(3)5"/>
    <w:basedOn w:val="13"/>
    <w:qFormat/>
    <w:uiPriority w:val="0"/>
  </w:style>
  <w:style w:type="character" w:customStyle="1" w:styleId="86">
    <w:name w:val="nth-child(3)6"/>
    <w:basedOn w:val="13"/>
    <w:qFormat/>
    <w:uiPriority w:val="0"/>
  </w:style>
  <w:style w:type="character" w:customStyle="1" w:styleId="87">
    <w:name w:val="nth-child(3)7"/>
    <w:basedOn w:val="13"/>
    <w:qFormat/>
    <w:uiPriority w:val="0"/>
  </w:style>
  <w:style w:type="character" w:customStyle="1" w:styleId="88">
    <w:name w:val="nth-child(3)8"/>
    <w:basedOn w:val="13"/>
    <w:qFormat/>
    <w:uiPriority w:val="0"/>
  </w:style>
  <w:style w:type="character" w:customStyle="1" w:styleId="89">
    <w:name w:val="nth-child(3)9"/>
    <w:basedOn w:val="13"/>
    <w:qFormat/>
    <w:uiPriority w:val="0"/>
  </w:style>
  <w:style w:type="character" w:customStyle="1" w:styleId="90">
    <w:name w:val="nth-child(3)10"/>
    <w:basedOn w:val="13"/>
    <w:qFormat/>
    <w:uiPriority w:val="0"/>
  </w:style>
  <w:style w:type="character" w:customStyle="1" w:styleId="91">
    <w:name w:val="nth-child(3)11"/>
    <w:basedOn w:val="13"/>
    <w:qFormat/>
    <w:uiPriority w:val="0"/>
  </w:style>
  <w:style w:type="character" w:customStyle="1" w:styleId="92">
    <w:name w:val="nth-child(3)12"/>
    <w:basedOn w:val="13"/>
    <w:qFormat/>
    <w:uiPriority w:val="0"/>
  </w:style>
  <w:style w:type="character" w:customStyle="1" w:styleId="93">
    <w:name w:val="nth-child(3)13"/>
    <w:basedOn w:val="13"/>
    <w:qFormat/>
    <w:uiPriority w:val="0"/>
  </w:style>
  <w:style w:type="character" w:customStyle="1" w:styleId="94">
    <w:name w:val="nth-child(3)14"/>
    <w:basedOn w:val="13"/>
    <w:qFormat/>
    <w:uiPriority w:val="0"/>
  </w:style>
  <w:style w:type="character" w:customStyle="1" w:styleId="95">
    <w:name w:val="nth-child(3)15"/>
    <w:basedOn w:val="13"/>
    <w:qFormat/>
    <w:uiPriority w:val="0"/>
  </w:style>
  <w:style w:type="character" w:customStyle="1" w:styleId="96">
    <w:name w:val="nth-child(3)16"/>
    <w:basedOn w:val="13"/>
    <w:qFormat/>
    <w:uiPriority w:val="0"/>
  </w:style>
  <w:style w:type="character" w:customStyle="1" w:styleId="97">
    <w:name w:val="nth-child(4)"/>
    <w:basedOn w:val="13"/>
    <w:qFormat/>
    <w:uiPriority w:val="0"/>
  </w:style>
  <w:style w:type="character" w:customStyle="1" w:styleId="98">
    <w:name w:val="nth-child(4)1"/>
    <w:basedOn w:val="13"/>
    <w:qFormat/>
    <w:uiPriority w:val="0"/>
  </w:style>
  <w:style w:type="character" w:customStyle="1" w:styleId="99">
    <w:name w:val="nth-child(4)2"/>
    <w:basedOn w:val="13"/>
    <w:qFormat/>
    <w:uiPriority w:val="0"/>
  </w:style>
  <w:style w:type="character" w:customStyle="1" w:styleId="100">
    <w:name w:val="nth-child(4)3"/>
    <w:basedOn w:val="13"/>
    <w:qFormat/>
    <w:uiPriority w:val="0"/>
  </w:style>
  <w:style w:type="character" w:customStyle="1" w:styleId="101">
    <w:name w:val="nth-child(4)4"/>
    <w:basedOn w:val="13"/>
    <w:qFormat/>
    <w:uiPriority w:val="0"/>
  </w:style>
  <w:style w:type="character" w:customStyle="1" w:styleId="102">
    <w:name w:val="nth-child(4)5"/>
    <w:basedOn w:val="13"/>
    <w:qFormat/>
    <w:uiPriority w:val="0"/>
  </w:style>
  <w:style w:type="character" w:customStyle="1" w:styleId="103">
    <w:name w:val="nth-child(4)6"/>
    <w:basedOn w:val="13"/>
    <w:qFormat/>
    <w:uiPriority w:val="0"/>
  </w:style>
  <w:style w:type="character" w:customStyle="1" w:styleId="104">
    <w:name w:val="nth-child(4)7"/>
    <w:basedOn w:val="13"/>
    <w:qFormat/>
    <w:uiPriority w:val="0"/>
  </w:style>
  <w:style w:type="character" w:customStyle="1" w:styleId="105">
    <w:name w:val="nth-child(4)8"/>
    <w:basedOn w:val="13"/>
    <w:qFormat/>
    <w:uiPriority w:val="0"/>
  </w:style>
  <w:style w:type="character" w:customStyle="1" w:styleId="106">
    <w:name w:val="nth-child(4)9"/>
    <w:basedOn w:val="13"/>
    <w:qFormat/>
    <w:uiPriority w:val="0"/>
  </w:style>
  <w:style w:type="character" w:customStyle="1" w:styleId="107">
    <w:name w:val="nth-child(4)10"/>
    <w:basedOn w:val="13"/>
    <w:qFormat/>
    <w:uiPriority w:val="0"/>
  </w:style>
  <w:style w:type="character" w:customStyle="1" w:styleId="108">
    <w:name w:val="nth-child(4)11"/>
    <w:basedOn w:val="13"/>
    <w:qFormat/>
    <w:uiPriority w:val="0"/>
  </w:style>
  <w:style w:type="character" w:customStyle="1" w:styleId="109">
    <w:name w:val="nth-child(4)12"/>
    <w:basedOn w:val="13"/>
    <w:qFormat/>
    <w:uiPriority w:val="0"/>
  </w:style>
  <w:style w:type="character" w:customStyle="1" w:styleId="110">
    <w:name w:val="nth-child(4)13"/>
    <w:basedOn w:val="13"/>
    <w:qFormat/>
    <w:uiPriority w:val="0"/>
  </w:style>
  <w:style w:type="character" w:customStyle="1" w:styleId="111">
    <w:name w:val="nth-child(4)14"/>
    <w:basedOn w:val="13"/>
    <w:qFormat/>
    <w:uiPriority w:val="0"/>
  </w:style>
  <w:style w:type="character" w:customStyle="1" w:styleId="112">
    <w:name w:val="nth-child(4)15"/>
    <w:basedOn w:val="13"/>
    <w:qFormat/>
    <w:uiPriority w:val="0"/>
  </w:style>
  <w:style w:type="character" w:customStyle="1" w:styleId="113">
    <w:name w:val="nth-child(4)16"/>
    <w:basedOn w:val="13"/>
    <w:uiPriority w:val="0"/>
  </w:style>
  <w:style w:type="character" w:customStyle="1" w:styleId="114">
    <w:name w:val="nth-child(6)"/>
    <w:basedOn w:val="13"/>
    <w:uiPriority w:val="0"/>
  </w:style>
  <w:style w:type="character" w:customStyle="1" w:styleId="115">
    <w:name w:val="nth-child(6)1"/>
    <w:basedOn w:val="13"/>
    <w:qFormat/>
    <w:uiPriority w:val="0"/>
  </w:style>
  <w:style w:type="character" w:customStyle="1" w:styleId="116">
    <w:name w:val="nth-child(6)2"/>
    <w:basedOn w:val="13"/>
    <w:uiPriority w:val="0"/>
  </w:style>
  <w:style w:type="character" w:customStyle="1" w:styleId="117">
    <w:name w:val="nth-child(6)3"/>
    <w:basedOn w:val="13"/>
    <w:qFormat/>
    <w:uiPriority w:val="0"/>
  </w:style>
  <w:style w:type="character" w:customStyle="1" w:styleId="118">
    <w:name w:val="nth-child(6)4"/>
    <w:basedOn w:val="13"/>
    <w:uiPriority w:val="0"/>
  </w:style>
  <w:style w:type="character" w:customStyle="1" w:styleId="119">
    <w:name w:val="nth-child(6)5"/>
    <w:basedOn w:val="13"/>
    <w:uiPriority w:val="0"/>
  </w:style>
  <w:style w:type="character" w:customStyle="1" w:styleId="120">
    <w:name w:val="nth-child(6)6"/>
    <w:basedOn w:val="13"/>
    <w:uiPriority w:val="0"/>
  </w:style>
  <w:style w:type="character" w:customStyle="1" w:styleId="121">
    <w:name w:val="nth-child(6)7"/>
    <w:basedOn w:val="13"/>
    <w:uiPriority w:val="0"/>
  </w:style>
  <w:style w:type="character" w:customStyle="1" w:styleId="122">
    <w:name w:val="nth-child(7)"/>
    <w:basedOn w:val="13"/>
    <w:uiPriority w:val="0"/>
  </w:style>
  <w:style w:type="character" w:customStyle="1" w:styleId="123">
    <w:name w:val="nth-child(7)1"/>
    <w:basedOn w:val="13"/>
    <w:uiPriority w:val="0"/>
  </w:style>
  <w:style w:type="character" w:customStyle="1" w:styleId="124">
    <w:name w:val="nth-child(7)2"/>
    <w:basedOn w:val="13"/>
    <w:uiPriority w:val="0"/>
  </w:style>
  <w:style w:type="character" w:customStyle="1" w:styleId="125">
    <w:name w:val="nth-child(7)3"/>
    <w:basedOn w:val="13"/>
    <w:qFormat/>
    <w:uiPriority w:val="0"/>
  </w:style>
  <w:style w:type="character" w:customStyle="1" w:styleId="126">
    <w:name w:val="nth-child(7)4"/>
    <w:basedOn w:val="13"/>
    <w:uiPriority w:val="0"/>
  </w:style>
  <w:style w:type="character" w:customStyle="1" w:styleId="127">
    <w:name w:val="nth-child(7)5"/>
    <w:basedOn w:val="13"/>
    <w:uiPriority w:val="0"/>
  </w:style>
  <w:style w:type="character" w:customStyle="1" w:styleId="128">
    <w:name w:val="nth-child(7)6"/>
    <w:basedOn w:val="13"/>
    <w:uiPriority w:val="0"/>
  </w:style>
  <w:style w:type="character" w:customStyle="1" w:styleId="129">
    <w:name w:val="nth-child(7)7"/>
    <w:basedOn w:val="13"/>
    <w:qFormat/>
    <w:uiPriority w:val="0"/>
  </w:style>
  <w:style w:type="character" w:customStyle="1" w:styleId="130">
    <w:name w:val="ui-icon22"/>
    <w:basedOn w:val="13"/>
    <w:qFormat/>
    <w:uiPriority w:val="0"/>
  </w:style>
  <w:style w:type="character" w:customStyle="1" w:styleId="131">
    <w:name w:val="after2"/>
    <w:basedOn w:val="13"/>
    <w:qFormat/>
    <w:uiPriority w:val="0"/>
  </w:style>
  <w:style w:type="character" w:customStyle="1" w:styleId="132">
    <w:name w:val="before2"/>
    <w:basedOn w:val="13"/>
    <w:uiPriority w:val="0"/>
    <w:rPr>
      <w:bdr w:val="single" w:color="9E9C9C" w:sz="4" w:space="0"/>
    </w:rPr>
  </w:style>
  <w:style w:type="character" w:customStyle="1" w:styleId="133">
    <w:name w:val="not([class*=suffix])"/>
    <w:basedOn w:val="13"/>
    <w:uiPriority w:val="0"/>
    <w:rPr>
      <w:sz w:val="13"/>
      <w:szCs w:val="13"/>
    </w:rPr>
  </w:style>
  <w:style w:type="character" w:customStyle="1" w:styleId="134">
    <w:name w:val="not([class*=suffix])1"/>
    <w:basedOn w:val="13"/>
    <w:uiPriority w:val="0"/>
  </w:style>
  <w:style w:type="character" w:customStyle="1" w:styleId="135">
    <w:name w:val="nth-child(1)"/>
    <w:basedOn w:val="13"/>
    <w:qFormat/>
    <w:uiPriority w:val="0"/>
  </w:style>
  <w:style w:type="character" w:customStyle="1" w:styleId="136">
    <w:name w:val="active5"/>
    <w:basedOn w:val="13"/>
    <w:uiPriority w:val="0"/>
    <w:rPr>
      <w:color w:val="FFFFFF"/>
      <w:shd w:val="clear" w:color="auto" w:fill="E22323"/>
    </w:rPr>
  </w:style>
  <w:style w:type="character" w:customStyle="1" w:styleId="137">
    <w:name w:val="hover4"/>
    <w:basedOn w:val="13"/>
    <w:uiPriority w:val="0"/>
    <w:rPr>
      <w:color w:val="0063BA"/>
    </w:rPr>
  </w:style>
  <w:style w:type="character" w:customStyle="1" w:styleId="138">
    <w:name w:val="after"/>
    <w:basedOn w:val="13"/>
    <w:qFormat/>
    <w:uiPriority w:val="0"/>
  </w:style>
  <w:style w:type="character" w:customStyle="1" w:styleId="139">
    <w:name w:val="ui-icon"/>
    <w:basedOn w:val="13"/>
    <w:uiPriority w:val="0"/>
  </w:style>
  <w:style w:type="character" w:customStyle="1" w:styleId="140">
    <w:name w:val="before3"/>
    <w:basedOn w:val="13"/>
    <w:uiPriority w:val="0"/>
    <w:rPr>
      <w:bdr w:val="single" w:color="9E9C9C" w:sz="4" w:space="0"/>
    </w:rPr>
  </w:style>
  <w:style w:type="character" w:customStyle="1" w:styleId="141">
    <w:name w:val="margin_right20"/>
    <w:basedOn w:val="13"/>
    <w:qFormat/>
    <w:uiPriority w:val="0"/>
  </w:style>
  <w:style w:type="character" w:customStyle="1" w:styleId="142">
    <w:name w:val="hover"/>
    <w:basedOn w:val="13"/>
    <w:qFormat/>
    <w:uiPriority w:val="0"/>
    <w:rPr>
      <w:color w:val="0063BA"/>
    </w:rPr>
  </w:style>
  <w:style w:type="character" w:customStyle="1" w:styleId="143">
    <w:name w:val="active3"/>
    <w:basedOn w:val="13"/>
    <w:qFormat/>
    <w:uiPriority w:val="0"/>
    <w:rPr>
      <w:color w:val="FFFFFF"/>
      <w:shd w:val="clear" w:color="auto" w:fill="E22323"/>
    </w:rPr>
  </w:style>
  <w:style w:type="paragraph" w:customStyle="1" w:styleId="144">
    <w:name w:val="正文 缩进2字符"/>
    <w:basedOn w:val="1"/>
    <w:qFormat/>
    <w:uiPriority w:val="0"/>
    <w:pPr>
      <w:spacing w:line="288" w:lineRule="auto"/>
    </w:pPr>
    <w:rPr>
      <w:rFonts w:ascii="宋体" w:hAnsi="宋体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723</Words>
  <Characters>919</Characters>
  <Lines>0</Lines>
  <Paragraphs>0</Paragraphs>
  <TotalTime>8</TotalTime>
  <ScaleCrop>false</ScaleCrop>
  <LinksUpToDate>false</LinksUpToDate>
  <CharactersWithSpaces>960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2023-02-27T07:39:00Z</dcterms:created>
  <dc:creator>JXHZB</dc:creator>
  <cp:lastModifiedBy>第四晚心情</cp:lastModifiedBy>
  <dcterms:modified xsi:type="dcterms:W3CDTF">2025-11-20T01:55:23Z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8393B50961BA4B41B325B07F753F5F06_13</vt:lpwstr>
  </property>
  <property fmtid="{D5CDD505-2E9C-101B-9397-08002B2CF9AE}" pid="4" name="KSOTemplateDocerSaveRecord">
    <vt:lpwstr>eyJoZGlkIjoiNjRlYWMwZWVhMjc4ODY1YTZjYjdiY2FkOTE3NDNkNWMiLCJ1c2VySWQiOiI2NjQ3NjQ0MDYifQ==</vt:lpwstr>
  </property>
</Properties>
</file>