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49918CA"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hint="eastAsia" w:ascii="宋体" w:hAnsi="宋体" w:eastAsia="宋体" w:cs="宋体"/>
          <w:sz w:val="44"/>
          <w:szCs w:val="44"/>
        </w:rPr>
      </w:pPr>
      <w:bookmarkStart w:id="0" w:name="_Toc28359022"/>
      <w:bookmarkStart w:id="1" w:name="_Toc35393809"/>
      <w:r>
        <w:rPr>
          <w:rFonts w:hint="eastAsia" w:ascii="宋体" w:hAnsi="宋体" w:eastAsia="宋体" w:cs="宋体"/>
          <w:sz w:val="44"/>
          <w:szCs w:val="44"/>
          <w:lang w:eastAsia="zh-CN"/>
        </w:rPr>
        <w:t>2024年度经开区企业全生命链条管理服务</w:t>
      </w:r>
      <w:r>
        <w:rPr>
          <w:rFonts w:hint="eastAsia" w:ascii="宋体" w:hAnsi="宋体" w:eastAsia="宋体" w:cs="宋体"/>
          <w:sz w:val="44"/>
          <w:szCs w:val="44"/>
          <w:lang w:eastAsia="zh-CN"/>
        </w:rPr>
        <w:br w:type="textWrapping"/>
      </w:r>
      <w:r>
        <w:rPr>
          <w:rFonts w:hint="eastAsia" w:ascii="宋体" w:hAnsi="宋体" w:eastAsia="宋体" w:cs="宋体"/>
          <w:sz w:val="44"/>
          <w:szCs w:val="44"/>
        </w:rPr>
        <w:t>中标结果公告</w:t>
      </w:r>
      <w:bookmarkEnd w:id="0"/>
      <w:bookmarkEnd w:id="1"/>
    </w:p>
    <w:p w14:paraId="3D724085">
      <w:pPr>
        <w:spacing w:line="360" w:lineRule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一、项目编号：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fldChar w:fldCharType="begin"/>
      </w:r>
      <w:r>
        <w:rPr>
          <w:rFonts w:hint="eastAsia" w:ascii="宋体" w:hAnsi="宋体" w:eastAsia="宋体" w:cs="宋体"/>
          <w:sz w:val="28"/>
          <w:szCs w:val="28"/>
          <w:lang w:eastAsia="zh-CN"/>
        </w:rPr>
        <w:instrText xml:space="preserve"> HYPERLINK "http://219.232.204.193:8080/frontend/plan/project_detail.html?projectUuid=e8d62c2d-b317-42f0-a05a-e7dde4ecf849" </w:instrText>
      </w:r>
      <w:r>
        <w:rPr>
          <w:rFonts w:hint="eastAsia" w:ascii="宋体" w:hAnsi="宋体" w:eastAsia="宋体" w:cs="宋体"/>
          <w:sz w:val="28"/>
          <w:szCs w:val="28"/>
          <w:lang w:eastAsia="zh-CN"/>
        </w:rPr>
        <w:fldChar w:fldCharType="separate"/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ZFCG2024-039001-T00005-JH001-XM001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fldChar w:fldCharType="end"/>
      </w:r>
    </w:p>
    <w:p w14:paraId="367C8999">
      <w:pPr>
        <w:spacing w:line="360" w:lineRule="auto"/>
        <w:rPr>
          <w:rFonts w:hint="eastAsia" w:ascii="宋体" w:hAnsi="宋体" w:eastAsia="宋体" w:cs="宋体"/>
          <w:sz w:val="28"/>
          <w:szCs w:val="28"/>
          <w:u w:val="single"/>
        </w:rPr>
      </w:pPr>
      <w:r>
        <w:rPr>
          <w:rFonts w:hint="eastAsia" w:ascii="宋体" w:hAnsi="宋体" w:eastAsia="宋体" w:cs="宋体"/>
          <w:sz w:val="28"/>
          <w:szCs w:val="28"/>
        </w:rPr>
        <w:t>二、项目名称：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2024年度经开区企业全生命链条管理服务</w:t>
      </w:r>
    </w:p>
    <w:p w14:paraId="4011F862">
      <w:pPr>
        <w:spacing w:line="360" w:lineRule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三、中标（成交）信息</w:t>
      </w:r>
    </w:p>
    <w:p w14:paraId="0859BC1F">
      <w:pPr>
        <w:spacing w:line="360" w:lineRule="auto"/>
        <w:ind w:firstLine="560" w:firstLineChars="200"/>
        <w:rPr>
          <w:rFonts w:hint="eastAsia" w:ascii="宋体" w:hAnsi="宋体" w:eastAsia="宋体" w:cs="宋体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sz w:val="28"/>
          <w:szCs w:val="28"/>
          <w:highlight w:val="none"/>
        </w:rPr>
        <w:t>供应商名称：北京中科数睿科技有限公司</w:t>
      </w:r>
    </w:p>
    <w:p w14:paraId="43A263CC">
      <w:pPr>
        <w:spacing w:line="360" w:lineRule="auto"/>
        <w:ind w:firstLine="560" w:firstLineChars="200"/>
        <w:rPr>
          <w:rFonts w:hint="eastAsia" w:ascii="宋体" w:hAnsi="宋体" w:eastAsia="宋体" w:cs="宋体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sz w:val="28"/>
          <w:szCs w:val="28"/>
          <w:highlight w:val="none"/>
        </w:rPr>
        <w:t>供应商地址：北京市北京经济技术开发区荣华中路10号1幢7层1单元801-4</w:t>
      </w:r>
    </w:p>
    <w:p w14:paraId="5A904F21">
      <w:pPr>
        <w:spacing w:line="360" w:lineRule="auto"/>
        <w:ind w:firstLine="560" w:firstLineChars="200"/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highlight w:val="none"/>
        </w:rPr>
        <w:t>中标（成交）金额：</w:t>
      </w:r>
      <w:r>
        <w:rPr>
          <w:rFonts w:hint="eastAsia" w:ascii="宋体" w:hAnsi="宋体" w:eastAsia="宋体" w:cs="宋体"/>
          <w:sz w:val="28"/>
          <w:szCs w:val="28"/>
          <w:highlight w:val="none"/>
          <w:u w:val="single"/>
          <w:lang w:val="en-US" w:eastAsia="zh-CN"/>
        </w:rPr>
        <w:t>399</w:t>
      </w:r>
      <w:r>
        <w:rPr>
          <w:rFonts w:hint="eastAsia" w:ascii="宋体" w:hAnsi="宋体" w:cs="宋体"/>
          <w:sz w:val="28"/>
          <w:szCs w:val="28"/>
          <w:highlight w:val="none"/>
          <w:u w:val="single"/>
          <w:lang w:val="en-US" w:eastAsia="zh-CN"/>
        </w:rPr>
        <w:t>.</w:t>
      </w:r>
      <w:r>
        <w:rPr>
          <w:rFonts w:hint="eastAsia" w:ascii="宋体" w:hAnsi="宋体" w:eastAsia="宋体" w:cs="宋体"/>
          <w:sz w:val="28"/>
          <w:szCs w:val="28"/>
          <w:highlight w:val="none"/>
          <w:u w:val="single"/>
          <w:lang w:val="en-US" w:eastAsia="zh-CN"/>
        </w:rPr>
        <w:t>2</w:t>
      </w:r>
      <w:r>
        <w:rPr>
          <w:rFonts w:hint="eastAsia" w:ascii="宋体" w:hAnsi="宋体" w:cs="宋体"/>
          <w:sz w:val="28"/>
          <w:szCs w:val="28"/>
          <w:highlight w:val="none"/>
          <w:u w:val="single"/>
          <w:lang w:val="en-US" w:eastAsia="zh-CN"/>
        </w:rPr>
        <w:t>万元</w:t>
      </w:r>
    </w:p>
    <w:p w14:paraId="43FF021B">
      <w:pPr>
        <w:spacing w:line="360" w:lineRule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四、主要标的信息</w:t>
      </w:r>
    </w:p>
    <w:tbl>
      <w:tblPr>
        <w:tblStyle w:val="8"/>
        <w:tblW w:w="808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086"/>
      </w:tblGrid>
      <w:tr w14:paraId="148A3C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086" w:type="dxa"/>
          </w:tcPr>
          <w:p w14:paraId="6D5DB77F">
            <w:pPr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>服务类</w:t>
            </w:r>
          </w:p>
        </w:tc>
      </w:tr>
      <w:tr w14:paraId="4B6CC2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086" w:type="dxa"/>
          </w:tcPr>
          <w:p w14:paraId="506D82A4">
            <w:pPr>
              <w:spacing w:line="360" w:lineRule="auto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>名称：</w:t>
            </w:r>
            <w:r>
              <w:rPr>
                <w:rFonts w:hint="eastAsia" w:ascii="宋体" w:hAnsi="宋体" w:eastAsia="宋体" w:cs="宋体"/>
                <w:sz w:val="28"/>
                <w:szCs w:val="28"/>
                <w:lang w:eastAsia="zh-CN"/>
              </w:rPr>
              <w:t>2024年度经开区企业全生命链条管理服务</w:t>
            </w:r>
          </w:p>
          <w:p w14:paraId="58048006">
            <w:pPr>
              <w:spacing w:line="360" w:lineRule="auto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>服务范围：</w:t>
            </w:r>
            <w:r>
              <w:rPr>
                <w:rFonts w:hint="eastAsia" w:ascii="宋体" w:hAnsi="宋体" w:eastAsia="宋体" w:cs="宋体"/>
                <w:sz w:val="28"/>
                <w:szCs w:val="28"/>
                <w:lang w:eastAsia="zh-CN"/>
              </w:rPr>
              <w:t>2024年度经开区企业全生命链条管理服务</w:t>
            </w:r>
          </w:p>
          <w:p w14:paraId="18245AE0">
            <w:pPr>
              <w:spacing w:line="360" w:lineRule="auto"/>
              <w:rPr>
                <w:rFonts w:hint="default" w:ascii="宋体" w:hAnsi="宋体" w:eastAsia="宋体" w:cs="宋体"/>
                <w:kern w:val="0"/>
                <w:sz w:val="28"/>
                <w:szCs w:val="28"/>
                <w:u w:val="singl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>服务要求：</w:t>
            </w:r>
            <w:r>
              <w:rPr>
                <w:rFonts w:hint="eastAsia" w:ascii="宋体" w:hAnsi="宋体" w:cs="宋体"/>
                <w:kern w:val="0"/>
                <w:sz w:val="28"/>
                <w:szCs w:val="28"/>
                <w:lang w:val="en-US" w:eastAsia="zh-CN"/>
              </w:rPr>
              <w:t>满足招标文件要求</w:t>
            </w:r>
          </w:p>
          <w:p w14:paraId="69A5131B">
            <w:pPr>
              <w:spacing w:line="360" w:lineRule="auto"/>
              <w:rPr>
                <w:rFonts w:hint="eastAsia" w:ascii="宋体" w:hAnsi="宋体" w:eastAsia="宋体" w:cs="宋体"/>
                <w:kern w:val="0"/>
                <w:sz w:val="28"/>
                <w:szCs w:val="28"/>
                <w:u w:val="single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>服务时间：</w:t>
            </w:r>
            <w:r>
              <w:rPr>
                <w:rFonts w:hint="eastAsia" w:ascii="宋体" w:hAnsi="宋体" w:eastAsia="宋体" w:cs="宋体"/>
                <w:kern w:val="0"/>
                <w:sz w:val="28"/>
                <w:szCs w:val="28"/>
                <w:lang w:eastAsia="zh-CN"/>
              </w:rPr>
              <w:t>本项目服务周期为一年</w:t>
            </w:r>
          </w:p>
          <w:p w14:paraId="4A61E5B2">
            <w:pPr>
              <w:spacing w:line="360" w:lineRule="auto"/>
              <w:rPr>
                <w:rFonts w:hint="default" w:ascii="宋体" w:hAnsi="宋体" w:eastAsia="宋体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>服务标准：</w:t>
            </w:r>
            <w:r>
              <w:rPr>
                <w:rFonts w:hint="eastAsia" w:ascii="宋体" w:hAnsi="宋体" w:cs="宋体"/>
                <w:kern w:val="0"/>
                <w:sz w:val="28"/>
                <w:szCs w:val="28"/>
                <w:lang w:val="en-US" w:eastAsia="zh-CN"/>
              </w:rPr>
              <w:t>详见招标文件</w:t>
            </w:r>
          </w:p>
        </w:tc>
      </w:tr>
    </w:tbl>
    <w:p w14:paraId="283216F1">
      <w:pPr>
        <w:spacing w:line="360" w:lineRule="auto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</w:rPr>
        <w:t>五、评审专家（单一来源采购人员）名单：牛睿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、</w:t>
      </w:r>
      <w:r>
        <w:rPr>
          <w:rFonts w:hint="eastAsia" w:ascii="宋体" w:hAnsi="宋体" w:eastAsia="宋体" w:cs="宋体"/>
          <w:sz w:val="28"/>
          <w:szCs w:val="28"/>
        </w:rPr>
        <w:t>徐晓敏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、</w:t>
      </w:r>
      <w:r>
        <w:rPr>
          <w:rFonts w:hint="eastAsia" w:ascii="宋体" w:hAnsi="宋体" w:eastAsia="宋体" w:cs="宋体"/>
          <w:sz w:val="28"/>
          <w:szCs w:val="28"/>
        </w:rPr>
        <w:t>罗乐曲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、</w:t>
      </w:r>
      <w:r>
        <w:rPr>
          <w:rFonts w:hint="eastAsia" w:ascii="宋体" w:hAnsi="宋体" w:eastAsia="宋体" w:cs="宋体"/>
          <w:sz w:val="28"/>
          <w:szCs w:val="28"/>
        </w:rPr>
        <w:t>沈健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、</w:t>
      </w:r>
      <w:r>
        <w:rPr>
          <w:rFonts w:hint="eastAsia" w:ascii="宋体" w:hAnsi="宋体" w:eastAsia="宋体" w:cs="宋体"/>
          <w:sz w:val="28"/>
          <w:szCs w:val="28"/>
        </w:rPr>
        <w:t>何楠</w:t>
      </w:r>
      <w:r>
        <w:rPr>
          <w:rFonts w:hint="eastAsia" w:ascii="宋体" w:hAnsi="宋体" w:cs="宋体"/>
          <w:sz w:val="28"/>
          <w:szCs w:val="28"/>
          <w:lang w:eastAsia="zh-CN"/>
        </w:rPr>
        <w:t>。</w:t>
      </w:r>
    </w:p>
    <w:p w14:paraId="2DD2E5FC">
      <w:pPr>
        <w:spacing w:line="360" w:lineRule="auto"/>
        <w:ind w:left="560" w:hanging="560" w:hangingChars="20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</w:rPr>
        <w:t>六、代理服务收费标准及金额：</w:t>
      </w:r>
      <w:r>
        <w:rPr>
          <w:rFonts w:hint="eastAsia" w:ascii="宋体" w:hAnsi="宋体" w:eastAsia="宋体" w:cs="宋体"/>
          <w:sz w:val="28"/>
          <w:szCs w:val="28"/>
        </w:rPr>
        <w:br w:type="textWrapping"/>
      </w:r>
      <w:r>
        <w:rPr>
          <w:rFonts w:hint="eastAsia" w:ascii="宋体" w:hAnsi="宋体" w:eastAsia="宋体" w:cs="宋体"/>
          <w:sz w:val="28"/>
          <w:szCs w:val="28"/>
        </w:rPr>
        <w:t>代理服务收费标准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:按照招标文件规定执行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br w:type="textWrapping"/>
      </w:r>
      <w:r>
        <w:rPr>
          <w:rFonts w:hint="eastAsia" w:ascii="宋体" w:hAnsi="宋体" w:eastAsia="宋体" w:cs="宋体"/>
          <w:sz w:val="28"/>
          <w:szCs w:val="28"/>
        </w:rPr>
        <w:t>代理服务收费</w:t>
      </w:r>
      <w:r>
        <w:rPr>
          <w:rFonts w:hint="eastAsia" w:ascii="宋体" w:hAnsi="宋体" w:eastAsia="宋体" w:cs="宋体"/>
          <w:sz w:val="28"/>
          <w:szCs w:val="28"/>
          <w:highlight w:val="none"/>
        </w:rPr>
        <w:t>金额：3.5042</w:t>
      </w:r>
      <w:r>
        <w:rPr>
          <w:rFonts w:hint="eastAsia" w:ascii="宋体" w:hAnsi="宋体" w:cs="宋体"/>
          <w:sz w:val="28"/>
          <w:szCs w:val="28"/>
          <w:highlight w:val="none"/>
          <w:lang w:val="en-US" w:eastAsia="zh-CN"/>
        </w:rPr>
        <w:t>万元</w:t>
      </w:r>
      <w:bookmarkStart w:id="5" w:name="_GoBack"/>
      <w:bookmarkEnd w:id="5"/>
    </w:p>
    <w:p w14:paraId="41CE6A1E">
      <w:pPr>
        <w:spacing w:line="360" w:lineRule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七、公告期限</w:t>
      </w:r>
    </w:p>
    <w:p w14:paraId="02B48F04">
      <w:pPr>
        <w:spacing w:line="360" w:lineRule="auto"/>
        <w:ind w:firstLine="560" w:firstLineChars="200"/>
        <w:rPr>
          <w:rFonts w:hint="eastAsia"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</w:rPr>
        <w:t>自本公告发布之日起1个工作日。</w:t>
      </w:r>
    </w:p>
    <w:p w14:paraId="4920F09A">
      <w:pPr>
        <w:spacing w:line="360" w:lineRule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八、其他补充事宜</w:t>
      </w:r>
    </w:p>
    <w:p w14:paraId="1BC8C219">
      <w:pPr>
        <w:spacing w:line="360" w:lineRule="auto"/>
        <w:rPr>
          <w:rFonts w:hint="eastAsia" w:ascii="宋体" w:hAnsi="宋体" w:eastAsia="宋体" w:cs="宋体"/>
          <w:kern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kern w:val="0"/>
          <w:sz w:val="28"/>
          <w:szCs w:val="28"/>
          <w:lang w:val="en-US" w:eastAsia="zh-CN"/>
        </w:rPr>
        <w:t xml:space="preserve">    无</w:t>
      </w:r>
    </w:p>
    <w:p w14:paraId="54AF9535">
      <w:pPr>
        <w:spacing w:line="360" w:lineRule="auto"/>
        <w:rPr>
          <w:rFonts w:hint="eastAsia"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</w:rPr>
        <w:t>九、凡对本次公告内容提出询问，请按以下方式联系。</w:t>
      </w:r>
    </w:p>
    <w:p w14:paraId="0426988D">
      <w:pPr>
        <w:pStyle w:val="4"/>
        <w:kinsoku/>
        <w:autoSpaceDE/>
        <w:autoSpaceDN/>
        <w:spacing w:before="180" w:line="360" w:lineRule="auto"/>
        <w:ind w:firstLine="562" w:firstLineChars="200"/>
        <w:outlineLvl w:val="9"/>
        <w:rPr>
          <w:rFonts w:hint="eastAsia" w:ascii="宋体" w:hAnsi="宋体" w:eastAsia="宋体" w:cs="宋体"/>
          <w:sz w:val="28"/>
          <w:szCs w:val="28"/>
          <w:lang w:eastAsia="zh-CN"/>
        </w:rPr>
      </w:pPr>
      <w:bookmarkStart w:id="2" w:name="_Toc30870"/>
      <w:r>
        <w:rPr>
          <w:rFonts w:hint="eastAsia" w:ascii="宋体" w:hAnsi="宋体" w:eastAsia="宋体" w:cs="宋体"/>
          <w:b/>
          <w:bCs/>
          <w:sz w:val="28"/>
          <w:szCs w:val="28"/>
          <w:lang w:eastAsia="zh-CN"/>
        </w:rPr>
        <w:t>1.</w:t>
      </w:r>
      <w:r>
        <w:rPr>
          <w:rFonts w:hint="eastAsia" w:ascii="宋体" w:hAnsi="宋体" w:eastAsia="宋体" w:cs="宋体"/>
          <w:sz w:val="28"/>
          <w:szCs w:val="28"/>
          <w:lang w:eastAsia="zh-CN"/>
          <w14:textOutline w14:w="4356" w14:cap="flat" w14:cmpd="sng" w14:algn="ctr">
            <w14:solidFill>
              <w14:srgbClr w14:val="000000"/>
            </w14:solidFill>
            <w14:prstDash w14:val="solid"/>
            <w14:miter w14:val="0"/>
          </w14:textOutline>
        </w:rPr>
        <w:t>采购人信息</w:t>
      </w:r>
      <w:bookmarkEnd w:id="2"/>
    </w:p>
    <w:p w14:paraId="57B719A9">
      <w:pPr>
        <w:pStyle w:val="4"/>
        <w:kinsoku/>
        <w:autoSpaceDE/>
        <w:autoSpaceDN/>
        <w:spacing w:before="183" w:line="360" w:lineRule="auto"/>
        <w:ind w:firstLine="560" w:firstLineChars="200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名    称：北京经济技术开发区营商环境建设局</w:t>
      </w:r>
    </w:p>
    <w:p w14:paraId="57103B80">
      <w:pPr>
        <w:pStyle w:val="4"/>
        <w:kinsoku/>
        <w:autoSpaceDE/>
        <w:autoSpaceDN/>
        <w:spacing w:before="202" w:line="360" w:lineRule="auto"/>
        <w:ind w:firstLine="560" w:firstLineChars="200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地    址：北京经济技术开发区万源街4号2号楼</w:t>
      </w:r>
    </w:p>
    <w:p w14:paraId="15733CAC">
      <w:pPr>
        <w:pStyle w:val="4"/>
        <w:kinsoku/>
        <w:autoSpaceDE/>
        <w:autoSpaceDN/>
        <w:spacing w:before="202" w:line="360" w:lineRule="auto"/>
        <w:ind w:firstLine="560" w:firstLineChars="200"/>
        <w:rPr>
          <w:rFonts w:hint="eastAsia" w:ascii="宋体" w:hAnsi="宋体" w:eastAsia="宋体" w:cs="宋体"/>
          <w:sz w:val="28"/>
          <w:szCs w:val="28"/>
          <w:highlight w:val="none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highlight w:val="none"/>
          <w:lang w:eastAsia="zh-CN"/>
        </w:rPr>
        <w:t>联系方式：罗珺</w:t>
      </w:r>
      <w:r>
        <w:rPr>
          <w:rFonts w:hint="eastAsia" w:ascii="宋体" w:hAnsi="宋体" w:eastAsia="宋体" w:cs="宋体"/>
          <w:sz w:val="28"/>
          <w:szCs w:val="28"/>
          <w:highlight w:val="none"/>
          <w:lang w:eastAsia="zh-CN"/>
        </w:rPr>
        <w:tab/>
      </w:r>
      <w:r>
        <w:rPr>
          <w:rFonts w:hint="eastAsia" w:ascii="宋体" w:hAnsi="宋体" w:eastAsia="宋体" w:cs="宋体"/>
          <w:sz w:val="28"/>
          <w:szCs w:val="28"/>
          <w:highlight w:val="none"/>
          <w:lang w:eastAsia="zh-CN"/>
        </w:rPr>
        <w:t>010-67882495</w:t>
      </w:r>
    </w:p>
    <w:p w14:paraId="00EB618A">
      <w:pPr>
        <w:pStyle w:val="4"/>
        <w:kinsoku/>
        <w:autoSpaceDE/>
        <w:autoSpaceDN/>
        <w:spacing w:before="180" w:line="360" w:lineRule="auto"/>
        <w:ind w:firstLine="562" w:firstLineChars="200"/>
        <w:outlineLvl w:val="9"/>
        <w:rPr>
          <w:rFonts w:hint="eastAsia" w:ascii="宋体" w:hAnsi="宋体" w:eastAsia="宋体" w:cs="宋体"/>
          <w:sz w:val="28"/>
          <w:szCs w:val="28"/>
          <w:lang w:eastAsia="zh-CN"/>
        </w:rPr>
      </w:pPr>
      <w:bookmarkStart w:id="3" w:name="_Toc16869"/>
      <w:r>
        <w:rPr>
          <w:rFonts w:hint="eastAsia" w:ascii="宋体" w:hAnsi="宋体" w:eastAsia="宋体" w:cs="宋体"/>
          <w:b/>
          <w:bCs/>
          <w:sz w:val="28"/>
          <w:szCs w:val="28"/>
          <w:lang w:eastAsia="zh-CN"/>
        </w:rPr>
        <w:t>2.</w:t>
      </w:r>
      <w:r>
        <w:rPr>
          <w:rFonts w:hint="eastAsia" w:ascii="宋体" w:hAnsi="宋体" w:eastAsia="宋体" w:cs="宋体"/>
          <w:sz w:val="28"/>
          <w:szCs w:val="28"/>
          <w:lang w:eastAsia="zh-CN"/>
          <w14:textOutline w14:w="4356" w14:cap="flat" w14:cmpd="sng" w14:algn="ctr">
            <w14:solidFill>
              <w14:srgbClr w14:val="000000"/>
            </w14:solidFill>
            <w14:prstDash w14:val="solid"/>
            <w14:miter w14:val="0"/>
          </w14:textOutline>
        </w:rPr>
        <w:t>采购代理机构信息</w:t>
      </w:r>
      <w:bookmarkEnd w:id="3"/>
    </w:p>
    <w:p w14:paraId="61099072">
      <w:pPr>
        <w:pStyle w:val="4"/>
        <w:kinsoku/>
        <w:autoSpaceDE/>
        <w:autoSpaceDN/>
        <w:spacing w:before="181" w:line="360" w:lineRule="auto"/>
        <w:ind w:firstLine="560" w:firstLineChars="200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名    称：汇信（北京）工程管理有限公司</w:t>
      </w:r>
    </w:p>
    <w:p w14:paraId="18E31F7D">
      <w:pPr>
        <w:pStyle w:val="4"/>
        <w:kinsoku/>
        <w:autoSpaceDE/>
        <w:autoSpaceDN/>
        <w:spacing w:before="202" w:line="360" w:lineRule="auto"/>
        <w:ind w:firstLine="560" w:firstLineChars="200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地    址：北京市经济开发区亦庄云时代B2座-18层</w:t>
      </w:r>
    </w:p>
    <w:p w14:paraId="7CD5D896">
      <w:pPr>
        <w:pStyle w:val="4"/>
        <w:kinsoku/>
        <w:autoSpaceDE/>
        <w:autoSpaceDN/>
        <w:spacing w:before="202" w:line="360" w:lineRule="auto"/>
        <w:ind w:firstLine="560" w:firstLineChars="200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联系方式：吴莹、程远卫　010-53387002、16601255336</w:t>
      </w:r>
    </w:p>
    <w:p w14:paraId="32E2E522">
      <w:pPr>
        <w:pStyle w:val="4"/>
        <w:kinsoku/>
        <w:autoSpaceDE/>
        <w:autoSpaceDN/>
        <w:spacing w:before="179" w:line="360" w:lineRule="auto"/>
        <w:ind w:firstLine="562" w:firstLineChars="200"/>
        <w:outlineLvl w:val="9"/>
        <w:rPr>
          <w:rFonts w:hint="eastAsia" w:ascii="宋体" w:hAnsi="宋体" w:eastAsia="宋体" w:cs="宋体"/>
          <w:sz w:val="28"/>
          <w:szCs w:val="28"/>
          <w:lang w:eastAsia="zh-CN"/>
        </w:rPr>
      </w:pPr>
      <w:bookmarkStart w:id="4" w:name="_Toc25481"/>
      <w:r>
        <w:rPr>
          <w:rFonts w:hint="eastAsia" w:ascii="宋体" w:hAnsi="宋体" w:eastAsia="宋体" w:cs="宋体"/>
          <w:b/>
          <w:bCs/>
          <w:sz w:val="28"/>
          <w:szCs w:val="28"/>
          <w:lang w:eastAsia="zh-CN"/>
        </w:rPr>
        <w:t>3.</w:t>
      </w:r>
      <w:r>
        <w:rPr>
          <w:rFonts w:hint="eastAsia" w:ascii="宋体" w:hAnsi="宋体" w:eastAsia="宋体" w:cs="宋体"/>
          <w:sz w:val="28"/>
          <w:szCs w:val="28"/>
          <w:lang w:eastAsia="zh-CN"/>
          <w14:textOutline w14:w="4356" w14:cap="flat" w14:cmpd="sng" w14:algn="ctr">
            <w14:solidFill>
              <w14:srgbClr w14:val="000000"/>
            </w14:solidFill>
            <w14:prstDash w14:val="solid"/>
            <w14:miter w14:val="0"/>
          </w14:textOutline>
        </w:rPr>
        <w:t>项目联系方式</w:t>
      </w:r>
      <w:bookmarkEnd w:id="4"/>
    </w:p>
    <w:p w14:paraId="457D1FE5">
      <w:pPr>
        <w:pStyle w:val="4"/>
        <w:kinsoku/>
        <w:autoSpaceDE/>
        <w:autoSpaceDN/>
        <w:spacing w:before="179" w:line="360" w:lineRule="auto"/>
        <w:ind w:firstLine="560" w:firstLineChars="200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项目联系人：吴莹、程远卫</w:t>
      </w:r>
    </w:p>
    <w:p w14:paraId="2F4F1C05">
      <w:pPr>
        <w:spacing w:line="360" w:lineRule="auto"/>
        <w:ind w:firstLine="560" w:firstLineChars="200"/>
        <w:rPr>
          <w:rFonts w:hint="eastAsia" w:ascii="宋体" w:hAnsi="宋体" w:eastAsia="宋体" w:cs="宋体"/>
          <w:sz w:val="28"/>
          <w:szCs w:val="28"/>
          <w:u w:val="single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电      话：010-53387002、16601255336</w:t>
      </w:r>
    </w:p>
    <w:p w14:paraId="3223F175">
      <w:pPr>
        <w:spacing w:line="360" w:lineRule="auto"/>
        <w:rPr>
          <w:rFonts w:hint="eastAsia"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</w:rPr>
        <w:t>十、附件</w:t>
      </w:r>
    </w:p>
    <w:p w14:paraId="1B5AC821">
      <w:pPr>
        <w:spacing w:line="360" w:lineRule="auto"/>
        <w:ind w:firstLine="560" w:firstLineChars="200"/>
        <w:rPr>
          <w:rFonts w:hint="eastAsia" w:ascii="宋体" w:hAnsi="宋体" w:eastAsia="宋体" w:cs="宋体"/>
          <w:kern w:val="0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kern w:val="0"/>
          <w:sz w:val="28"/>
          <w:szCs w:val="28"/>
          <w:highlight w:val="none"/>
        </w:rPr>
        <w:t>1.采购文件（</w:t>
      </w:r>
      <w:r>
        <w:rPr>
          <w:rFonts w:hint="eastAsia" w:ascii="宋体" w:hAnsi="宋体" w:eastAsia="宋体" w:cs="宋体"/>
          <w:i/>
          <w:iCs/>
          <w:kern w:val="0"/>
          <w:sz w:val="28"/>
          <w:szCs w:val="28"/>
          <w:highlight w:val="none"/>
        </w:rPr>
        <w:t>已公告的可不重复公告</w:t>
      </w:r>
      <w:r>
        <w:rPr>
          <w:rFonts w:hint="eastAsia" w:ascii="宋体" w:hAnsi="宋体" w:eastAsia="宋体" w:cs="宋体"/>
          <w:kern w:val="0"/>
          <w:sz w:val="28"/>
          <w:szCs w:val="28"/>
          <w:highlight w:val="none"/>
        </w:rPr>
        <w:t>）</w:t>
      </w:r>
    </w:p>
    <w:p w14:paraId="7DF6EFCE">
      <w:pPr>
        <w:spacing w:line="360" w:lineRule="auto"/>
        <w:ind w:firstLine="560" w:firstLineChars="200"/>
        <w:rPr>
          <w:rFonts w:hint="eastAsia"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cs="宋体"/>
          <w:kern w:val="0"/>
          <w:sz w:val="28"/>
          <w:szCs w:val="28"/>
          <w:lang w:val="en-US" w:eastAsia="zh-CN"/>
        </w:rPr>
        <w:t>2</w:t>
      </w:r>
      <w:r>
        <w:rPr>
          <w:rFonts w:hint="eastAsia" w:ascii="宋体" w:hAnsi="宋体" w:eastAsia="宋体" w:cs="宋体"/>
          <w:kern w:val="0"/>
          <w:sz w:val="28"/>
          <w:szCs w:val="28"/>
        </w:rPr>
        <w:t>.中标、成交供应商为中小企业的，应公告其《中小企业声明函》</w:t>
      </w:r>
      <w:r>
        <w:drawing>
          <wp:inline distT="0" distB="0" distL="114300" distR="114300">
            <wp:extent cx="5271770" cy="6159500"/>
            <wp:effectExtent l="0" t="0" r="5080" b="1270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615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c5NDFhZTdlN2ViZTdkMzVjMjlkYzhhYzI1YjYzZGMifQ=="/>
  </w:docVars>
  <w:rsids>
    <w:rsidRoot w:val="1BBA2A3F"/>
    <w:rsid w:val="1BBA2A3F"/>
    <w:rsid w:val="561746C3"/>
    <w:rsid w:val="5F1A3709"/>
    <w:rsid w:val="607A3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9">
    <w:name w:val="Default Paragraph Font"/>
    <w:semiHidden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next w:val="5"/>
    <w:semiHidden/>
    <w:qFormat/>
    <w:uiPriority w:val="0"/>
    <w:rPr>
      <w:rFonts w:ascii="宋体" w:hAnsi="宋体" w:eastAsia="宋体" w:cs="宋体"/>
      <w:sz w:val="31"/>
      <w:szCs w:val="31"/>
    </w:rPr>
  </w:style>
  <w:style w:type="paragraph" w:styleId="5">
    <w:name w:val="Body Text 2"/>
    <w:basedOn w:val="1"/>
    <w:next w:val="4"/>
    <w:qFormat/>
    <w:uiPriority w:val="0"/>
    <w:pPr>
      <w:jc w:val="center"/>
    </w:pPr>
    <w:rPr>
      <w:b/>
      <w:bCs/>
      <w:sz w:val="72"/>
    </w:rPr>
  </w:style>
  <w:style w:type="paragraph" w:styleId="6">
    <w:name w:val="Plain Text"/>
    <w:basedOn w:val="1"/>
    <w:qFormat/>
    <w:uiPriority w:val="0"/>
    <w:rPr>
      <w:rFonts w:ascii="宋体" w:hAnsi="Courier New" w:eastAsiaTheme="minorEastAsia" w:cstheme="minorBidi"/>
      <w:szCs w:val="22"/>
    </w:rPr>
  </w:style>
  <w:style w:type="table" w:styleId="8">
    <w:name w:val="Table Grid"/>
    <w:basedOn w:val="7"/>
    <w:qFormat/>
    <w:uiPriority w:val="0"/>
    <w:rPr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542</Words>
  <Characters>662</Characters>
  <Lines>0</Lines>
  <Paragraphs>0</Paragraphs>
  <TotalTime>4</TotalTime>
  <ScaleCrop>false</ScaleCrop>
  <LinksUpToDate>false</LinksUpToDate>
  <CharactersWithSpaces>690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2024-11-20T03:14:00Z</dcterms:created>
  <dc:creator>招标代理</dc:creator>
  <cp:lastModifiedBy>招标代理</cp:lastModifiedBy>
  <dcterms:modified xsi:type="dcterms:W3CDTF">2024-11-21T05:34:58Z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0C3A2CADEBC947DDA60D20B4018E5454_11</vt:lpwstr>
  </property>
</Properties>
</file>