
<file path=[Content_Types].xml><?xml version="1.0" encoding="utf-8"?>
<Types xmlns="http://schemas.openxmlformats.org/package/2006/content-types">
  <Default Extension="bin" ContentType="application/vnd.openxmlformats-officedocument.oleObject"/>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02462" w14:textId="77777777" w:rsidR="00002ECB" w:rsidRDefault="00000000">
      <w:r>
        <w:object w:dxaOrig="13" w:dyaOrig="13" w14:anchorId="402F25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pt;height:.7pt" o:ole="">
            <v:imagedata r:id="rId9" o:title=""/>
          </v:shape>
          <o:OLEObject Type="Embed" ProgID="Package" ShapeID="_x0000_i1025" DrawAspect="Content" ObjectID="_1809337833" r:id="rId10"/>
        </w:object>
      </w:r>
    </w:p>
    <w:p w14:paraId="64408B9B" w14:textId="77777777" w:rsidR="00002ECB" w:rsidRDefault="00000000">
      <w:r>
        <w:rPr>
          <w:noProof/>
        </w:rPr>
        <w:drawing>
          <wp:inline distT="0" distB="0" distL="0" distR="0" wp14:anchorId="6C691BDF" wp14:editId="175F240A">
            <wp:extent cx="0" cy="0"/>
            <wp:effectExtent l="0" t="0" r="0" b="0"/>
            <wp:docPr id="1025" name="图片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1025"/>
                    <pic:cNvPicPr>
                      <a:picLocks noChangeAspect="1"/>
                    </pic:cNvPicPr>
                  </pic:nvPicPr>
                  <pic:blipFill>
                    <a:blip r:embed="rId11"/>
                    <a:stretch>
                      <a:fillRect/>
                    </a:stretch>
                  </pic:blipFill>
                  <pic:spPr>
                    <a:xfrm>
                      <a:off x="0" y="0"/>
                      <a:ext cx="0" cy="0"/>
                    </a:xfrm>
                    <a:prstGeom prst="rect">
                      <a:avLst/>
                    </a:prstGeom>
                  </pic:spPr>
                </pic:pic>
              </a:graphicData>
            </a:graphic>
          </wp:inline>
        </w:drawing>
      </w:r>
    </w:p>
    <w:p w14:paraId="67A5259E" w14:textId="77777777" w:rsidR="00002ECB" w:rsidRDefault="00002ECB">
      <w:pPr>
        <w:spacing w:line="360" w:lineRule="auto"/>
        <w:rPr>
          <w:rFonts w:ascii="宋体" w:eastAsia="宋体" w:hAnsi="宋体" w:cs="宋体" w:hint="eastAsia"/>
          <w:color w:val="auto"/>
        </w:rPr>
      </w:pPr>
    </w:p>
    <w:p w14:paraId="45A1068C" w14:textId="77777777" w:rsidR="00002ECB" w:rsidRDefault="00000000">
      <w:pPr>
        <w:pStyle w:val="21"/>
        <w:spacing w:line="360" w:lineRule="auto"/>
        <w:rPr>
          <w:rFonts w:ascii="宋体" w:eastAsia="宋体" w:hAnsi="宋体" w:cs="宋体" w:hint="eastAsia"/>
          <w:snapToGrid/>
          <w:color w:val="auto"/>
          <w:kern w:val="2"/>
          <w:sz w:val="52"/>
          <w:szCs w:val="52"/>
        </w:rPr>
      </w:pPr>
      <w:r>
        <w:rPr>
          <w:rFonts w:ascii="宋体" w:eastAsia="宋体" w:hAnsi="宋体" w:cs="宋体" w:hint="eastAsia"/>
          <w:snapToGrid/>
          <w:color w:val="auto"/>
          <w:kern w:val="2"/>
          <w:sz w:val="52"/>
          <w:szCs w:val="52"/>
        </w:rPr>
        <w:t>优质服务道路照明完善提升（二期）</w:t>
      </w:r>
    </w:p>
    <w:p w14:paraId="4D851521" w14:textId="77777777" w:rsidR="00002ECB" w:rsidRDefault="00002ECB">
      <w:pPr>
        <w:spacing w:line="360" w:lineRule="auto"/>
        <w:rPr>
          <w:rFonts w:ascii="宋体" w:eastAsia="宋体" w:hAnsi="宋体" w:cs="宋体" w:hint="eastAsia"/>
          <w:b/>
          <w:snapToGrid/>
          <w:color w:val="auto"/>
          <w:kern w:val="2"/>
          <w:sz w:val="52"/>
          <w:szCs w:val="52"/>
        </w:rPr>
      </w:pPr>
    </w:p>
    <w:p w14:paraId="05887EE4" w14:textId="77777777" w:rsidR="00002ECB" w:rsidRDefault="00002ECB">
      <w:pPr>
        <w:spacing w:line="360" w:lineRule="auto"/>
        <w:rPr>
          <w:rFonts w:ascii="宋体" w:eastAsia="宋体" w:hAnsi="宋体" w:cs="宋体" w:hint="eastAsia"/>
          <w:b/>
          <w:snapToGrid/>
          <w:color w:val="auto"/>
          <w:kern w:val="2"/>
          <w:sz w:val="52"/>
          <w:szCs w:val="52"/>
        </w:rPr>
      </w:pPr>
    </w:p>
    <w:p w14:paraId="60789385" w14:textId="77777777" w:rsidR="00002ECB" w:rsidRDefault="00000000">
      <w:pPr>
        <w:spacing w:line="360" w:lineRule="auto"/>
        <w:jc w:val="center"/>
        <w:rPr>
          <w:rFonts w:ascii="宋体" w:eastAsia="宋体" w:hAnsi="宋体" w:cs="宋体" w:hint="eastAsia"/>
          <w:b/>
          <w:color w:val="auto"/>
          <w:sz w:val="96"/>
          <w:szCs w:val="96"/>
        </w:rPr>
      </w:pPr>
      <w:r>
        <w:rPr>
          <w:rFonts w:ascii="宋体" w:eastAsia="宋体" w:hAnsi="宋体" w:cs="宋体" w:hint="eastAsia"/>
          <w:b/>
          <w:color w:val="auto"/>
          <w:sz w:val="96"/>
          <w:szCs w:val="96"/>
        </w:rPr>
        <w:t>招标文件</w:t>
      </w:r>
    </w:p>
    <w:p w14:paraId="0CC032FB" w14:textId="77777777" w:rsidR="00002ECB" w:rsidRDefault="00002ECB">
      <w:pPr>
        <w:spacing w:line="360" w:lineRule="auto"/>
        <w:jc w:val="center"/>
        <w:rPr>
          <w:rFonts w:ascii="宋体" w:eastAsia="宋体" w:hAnsi="宋体" w:cs="宋体" w:hint="eastAsia"/>
          <w:color w:val="auto"/>
          <w:spacing w:val="-2"/>
          <w:sz w:val="60"/>
          <w:szCs w:val="60"/>
          <w14:textOutline w14:w="3848" w14:cap="flat" w14:cmpd="sng" w14:algn="ctr">
            <w14:solidFill>
              <w14:srgbClr w14:val="000000"/>
            </w14:solidFill>
            <w14:prstDash w14:val="solid"/>
            <w14:miter w14:lim="0"/>
          </w14:textOutline>
        </w:rPr>
      </w:pPr>
    </w:p>
    <w:p w14:paraId="44707C9C" w14:textId="77777777" w:rsidR="00002ECB" w:rsidRDefault="00002ECB">
      <w:pPr>
        <w:pStyle w:val="21"/>
        <w:spacing w:line="360" w:lineRule="auto"/>
        <w:jc w:val="both"/>
        <w:rPr>
          <w:rFonts w:ascii="宋体" w:eastAsia="宋体" w:hAnsi="宋体" w:cs="宋体" w:hint="eastAsia"/>
          <w:color w:val="auto"/>
          <w:spacing w:val="-2"/>
          <w:sz w:val="60"/>
          <w:szCs w:val="60"/>
          <w14:textOutline w14:w="3848" w14:cap="flat" w14:cmpd="sng" w14:algn="ctr">
            <w14:solidFill>
              <w14:srgbClr w14:val="000000"/>
            </w14:solidFill>
            <w14:prstDash w14:val="solid"/>
            <w14:miter w14:lim="0"/>
          </w14:textOutline>
        </w:rPr>
      </w:pPr>
    </w:p>
    <w:p w14:paraId="2A6933B5" w14:textId="77777777" w:rsidR="00002ECB" w:rsidRDefault="00000000">
      <w:pPr>
        <w:spacing w:before="117" w:line="360" w:lineRule="auto"/>
        <w:ind w:rightChars="-230" w:right="-483"/>
        <w:rPr>
          <w:rFonts w:ascii="宋体" w:eastAsia="宋体" w:hAnsi="宋体" w:cs="宋体" w:hint="eastAsia"/>
          <w:color w:val="auto"/>
          <w:sz w:val="36"/>
          <w:szCs w:val="36"/>
        </w:rPr>
      </w:pPr>
      <w:r>
        <w:rPr>
          <w:rFonts w:ascii="宋体" w:eastAsia="宋体" w:hAnsi="宋体" w:cs="宋体" w:hint="eastAsia"/>
          <w:color w:val="auto"/>
          <w:spacing w:val="-19"/>
          <w:sz w:val="36"/>
          <w:szCs w:val="36"/>
        </w:rPr>
        <w:t>项</w:t>
      </w:r>
      <w:r>
        <w:rPr>
          <w:rFonts w:ascii="宋体" w:eastAsia="宋体" w:hAnsi="宋体" w:cs="宋体" w:hint="eastAsia"/>
          <w:color w:val="auto"/>
          <w:spacing w:val="-16"/>
          <w:sz w:val="36"/>
          <w:szCs w:val="36"/>
        </w:rPr>
        <w:t>目名称：</w:t>
      </w:r>
      <w:r>
        <w:rPr>
          <w:rFonts w:ascii="宋体" w:eastAsia="宋体" w:hAnsi="宋体" w:cs="宋体" w:hint="eastAsia"/>
          <w:bCs/>
          <w:color w:val="auto"/>
          <w:sz w:val="36"/>
          <w:szCs w:val="36"/>
        </w:rPr>
        <w:t>优质服务道路照明完善提升（二期）</w:t>
      </w:r>
    </w:p>
    <w:p w14:paraId="20F161BA" w14:textId="70172D0B" w:rsidR="00002ECB" w:rsidRDefault="00000000">
      <w:pPr>
        <w:spacing w:before="136" w:line="360" w:lineRule="auto"/>
        <w:rPr>
          <w:rFonts w:ascii="宋体" w:eastAsia="宋体" w:hAnsi="宋体" w:cs="宋体" w:hint="eastAsia"/>
          <w:color w:val="auto"/>
          <w:sz w:val="36"/>
          <w:szCs w:val="36"/>
        </w:rPr>
      </w:pPr>
      <w:r>
        <w:rPr>
          <w:rFonts w:ascii="宋体" w:eastAsia="宋体" w:hAnsi="宋体" w:cs="宋体" w:hint="eastAsia"/>
          <w:color w:val="auto"/>
          <w:spacing w:val="-9"/>
          <w:position w:val="5"/>
          <w:sz w:val="36"/>
          <w:szCs w:val="36"/>
        </w:rPr>
        <w:t>项</w:t>
      </w:r>
      <w:r>
        <w:rPr>
          <w:rFonts w:ascii="宋体" w:eastAsia="宋体" w:hAnsi="宋体" w:cs="宋体" w:hint="eastAsia"/>
          <w:color w:val="auto"/>
          <w:spacing w:val="-6"/>
          <w:position w:val="5"/>
          <w:sz w:val="36"/>
          <w:szCs w:val="36"/>
        </w:rPr>
        <w:t>目编号/包号：</w:t>
      </w:r>
      <w:r w:rsidR="001942A0" w:rsidRPr="001942A0">
        <w:rPr>
          <w:rFonts w:ascii="宋体" w:eastAsia="宋体" w:hAnsi="宋体" w:cs="宋体"/>
          <w:color w:val="auto"/>
          <w:spacing w:val="-6"/>
          <w:position w:val="5"/>
          <w:sz w:val="36"/>
          <w:szCs w:val="36"/>
        </w:rPr>
        <w:t>:11000025210200115953-XM001</w:t>
      </w:r>
      <w:r w:rsidR="0027022A">
        <w:rPr>
          <w:rFonts w:ascii="宋体" w:eastAsia="宋体" w:hAnsi="宋体" w:cs="宋体" w:hint="eastAsia"/>
          <w:color w:val="auto"/>
          <w:sz w:val="36"/>
          <w:szCs w:val="36"/>
        </w:rPr>
        <w:t xml:space="preserve"> </w:t>
      </w:r>
    </w:p>
    <w:p w14:paraId="673ECE2C" w14:textId="77777777" w:rsidR="00002ECB" w:rsidRDefault="00000000">
      <w:pPr>
        <w:spacing w:before="117" w:line="360" w:lineRule="auto"/>
        <w:ind w:rightChars="-230" w:right="-483"/>
        <w:outlineLvl w:val="0"/>
        <w:rPr>
          <w:rFonts w:ascii="宋体" w:eastAsia="宋体" w:hAnsi="宋体" w:cs="宋体" w:hint="eastAsia"/>
          <w:color w:val="auto"/>
          <w:spacing w:val="-19"/>
          <w:sz w:val="36"/>
          <w:szCs w:val="36"/>
        </w:rPr>
      </w:pPr>
      <w:bookmarkStart w:id="0" w:name="_Toc164412124"/>
      <w:r>
        <w:rPr>
          <w:rFonts w:ascii="宋体" w:eastAsia="宋体" w:hAnsi="宋体" w:cs="宋体" w:hint="eastAsia"/>
          <w:color w:val="auto"/>
          <w:spacing w:val="-19"/>
          <w:sz w:val="36"/>
          <w:szCs w:val="36"/>
        </w:rPr>
        <w:t>采 购 人：北京市城市照明管理中心</w:t>
      </w:r>
      <w:bookmarkEnd w:id="0"/>
    </w:p>
    <w:p w14:paraId="6F785143" w14:textId="77777777" w:rsidR="00002ECB" w:rsidRDefault="00000000">
      <w:pPr>
        <w:spacing w:before="117" w:line="360" w:lineRule="auto"/>
        <w:ind w:rightChars="-230" w:right="-483"/>
        <w:rPr>
          <w:rFonts w:ascii="宋体" w:eastAsia="宋体" w:hAnsi="宋体" w:cs="宋体" w:hint="eastAsia"/>
          <w:color w:val="auto"/>
          <w:spacing w:val="-19"/>
          <w:sz w:val="36"/>
          <w:szCs w:val="36"/>
        </w:rPr>
      </w:pPr>
      <w:r>
        <w:rPr>
          <w:rFonts w:ascii="宋体" w:eastAsia="宋体" w:hAnsi="宋体" w:cs="宋体" w:hint="eastAsia"/>
          <w:color w:val="auto"/>
          <w:spacing w:val="-19"/>
          <w:sz w:val="36"/>
          <w:szCs w:val="36"/>
        </w:rPr>
        <w:t xml:space="preserve">采购代理机构：北京天信和咨询服务有限公司 </w:t>
      </w:r>
    </w:p>
    <w:p w14:paraId="2460D6C4" w14:textId="77777777" w:rsidR="00002ECB" w:rsidRDefault="00002ECB">
      <w:pPr>
        <w:spacing w:line="360" w:lineRule="auto"/>
        <w:jc w:val="center"/>
        <w:rPr>
          <w:rFonts w:ascii="宋体" w:eastAsia="宋体" w:hAnsi="宋体" w:cs="宋体" w:hint="eastAsia"/>
          <w:color w:val="auto"/>
        </w:rPr>
        <w:sectPr w:rsidR="00002ECB">
          <w:footerReference w:type="default" r:id="rId12"/>
          <w:pgSz w:w="11906" w:h="16838"/>
          <w:pgMar w:top="1440" w:right="1800" w:bottom="1440" w:left="1800" w:header="879" w:footer="884" w:gutter="0"/>
          <w:cols w:space="720"/>
          <w:docGrid w:type="lines" w:linePitch="312"/>
        </w:sectPr>
      </w:pPr>
    </w:p>
    <w:p w14:paraId="321BF459" w14:textId="77777777" w:rsidR="00002ECB" w:rsidRDefault="00002ECB">
      <w:pPr>
        <w:spacing w:line="360" w:lineRule="auto"/>
        <w:rPr>
          <w:rFonts w:ascii="宋体" w:eastAsia="宋体" w:hAnsi="宋体" w:cs="宋体" w:hint="eastAsia"/>
          <w:color w:val="auto"/>
        </w:rPr>
      </w:pPr>
    </w:p>
    <w:sdt>
      <w:sdtPr>
        <w:rPr>
          <w:rFonts w:ascii="宋体" w:eastAsia="宋体" w:hAnsi="宋体" w:cs="宋体" w:hint="eastAsia"/>
          <w:snapToGrid w:val="0"/>
          <w:color w:val="auto"/>
          <w:sz w:val="21"/>
          <w:szCs w:val="21"/>
          <w:lang w:val="zh-CN"/>
        </w:rPr>
        <w:id w:val="666747655"/>
        <w:docPartObj>
          <w:docPartGallery w:val="Table of Contents"/>
          <w:docPartUnique/>
        </w:docPartObj>
      </w:sdtPr>
      <w:sdtEndPr>
        <w:rPr>
          <w:b/>
          <w:bCs/>
        </w:rPr>
      </w:sdtEndPr>
      <w:sdtContent>
        <w:p w14:paraId="7579B752" w14:textId="77777777" w:rsidR="00002ECB" w:rsidRDefault="00000000">
          <w:pPr>
            <w:pStyle w:val="TOC10"/>
            <w:spacing w:line="360" w:lineRule="auto"/>
            <w:jc w:val="center"/>
            <w:rPr>
              <w:rFonts w:ascii="宋体" w:eastAsia="宋体" w:hAnsi="宋体" w:cs="宋体" w:hint="eastAsia"/>
              <w:color w:val="auto"/>
            </w:rPr>
          </w:pPr>
          <w:r>
            <w:rPr>
              <w:rFonts w:ascii="宋体" w:eastAsia="宋体" w:hAnsi="宋体" w:cs="宋体" w:hint="eastAsia"/>
              <w:color w:val="auto"/>
              <w:lang w:val="zh-CN"/>
            </w:rPr>
            <w:t>目             录</w:t>
          </w:r>
        </w:p>
        <w:p w14:paraId="597ABF72" w14:textId="77777777" w:rsidR="00002ECB" w:rsidRDefault="00000000">
          <w:pPr>
            <w:pStyle w:val="TOC1"/>
            <w:tabs>
              <w:tab w:val="right" w:leader="dot" w:pos="9737"/>
            </w:tabs>
            <w:spacing w:line="360" w:lineRule="auto"/>
            <w:rPr>
              <w:rFonts w:ascii="宋体" w:eastAsia="宋体" w:hAnsi="宋体" w:cs="宋体" w:hint="eastAsia"/>
              <w:color w:val="auto"/>
            </w:rPr>
          </w:pPr>
          <w:r>
            <w:rPr>
              <w:rFonts w:ascii="宋体" w:eastAsia="宋体" w:hAnsi="宋体" w:cs="宋体" w:hint="eastAsia"/>
              <w:color w:val="auto"/>
            </w:rPr>
            <w:fldChar w:fldCharType="begin"/>
          </w:r>
          <w:r>
            <w:rPr>
              <w:rFonts w:ascii="宋体" w:eastAsia="宋体" w:hAnsi="宋体" w:cs="宋体" w:hint="eastAsia"/>
              <w:color w:val="auto"/>
            </w:rPr>
            <w:instrText xml:space="preserve"> TOC \o "1-3" \h \z \u </w:instrText>
          </w:r>
          <w:r>
            <w:rPr>
              <w:rFonts w:ascii="宋体" w:eastAsia="宋体" w:hAnsi="宋体" w:cs="宋体" w:hint="eastAsia"/>
              <w:color w:val="auto"/>
            </w:rPr>
            <w:fldChar w:fldCharType="separate"/>
          </w:r>
        </w:p>
        <w:p w14:paraId="550F5F97" w14:textId="77777777" w:rsidR="00002ECB" w:rsidRDefault="00002ECB">
          <w:pPr>
            <w:pStyle w:val="TOC1"/>
            <w:tabs>
              <w:tab w:val="right" w:leader="dot" w:pos="9737"/>
            </w:tabs>
            <w:spacing w:line="360" w:lineRule="auto"/>
            <w:rPr>
              <w:rFonts w:ascii="宋体" w:eastAsia="宋体" w:hAnsi="宋体" w:cs="宋体" w:hint="eastAsia"/>
              <w:color w:val="auto"/>
              <w:sz w:val="24"/>
              <w:szCs w:val="24"/>
            </w:rPr>
          </w:pPr>
          <w:hyperlink w:anchor="_Toc164412125" w:history="1">
            <w:r>
              <w:rPr>
                <w:rStyle w:val="aff7"/>
                <w:rFonts w:ascii="宋体" w:eastAsia="宋体" w:hAnsi="宋体" w:cs="宋体" w:hint="eastAsia"/>
                <w:color w:val="auto"/>
                <w:sz w:val="24"/>
                <w:szCs w:val="24"/>
              </w:rPr>
              <w:t>第一章   投标邀请</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_Toc164412125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1</w:t>
            </w:r>
            <w:r>
              <w:rPr>
                <w:rFonts w:ascii="宋体" w:eastAsia="宋体" w:hAnsi="宋体" w:cs="宋体" w:hint="eastAsia"/>
                <w:color w:val="auto"/>
                <w:sz w:val="24"/>
                <w:szCs w:val="24"/>
              </w:rPr>
              <w:fldChar w:fldCharType="end"/>
            </w:r>
          </w:hyperlink>
        </w:p>
        <w:p w14:paraId="49D30244" w14:textId="77777777" w:rsidR="00002ECB" w:rsidRDefault="00002ECB">
          <w:pPr>
            <w:pStyle w:val="TOC1"/>
            <w:tabs>
              <w:tab w:val="right" w:leader="dot" w:pos="9737"/>
            </w:tabs>
            <w:spacing w:line="360" w:lineRule="auto"/>
            <w:rPr>
              <w:rFonts w:ascii="宋体" w:eastAsia="宋体" w:hAnsi="宋体" w:cs="宋体" w:hint="eastAsia"/>
              <w:color w:val="auto"/>
              <w:sz w:val="24"/>
              <w:szCs w:val="24"/>
            </w:rPr>
          </w:pPr>
          <w:hyperlink w:anchor="_Toc164412136" w:history="1">
            <w:r>
              <w:rPr>
                <w:rStyle w:val="aff7"/>
                <w:rFonts w:ascii="宋体" w:eastAsia="宋体" w:hAnsi="宋体" w:cs="宋体" w:hint="eastAsia"/>
                <w:color w:val="auto"/>
                <w:sz w:val="24"/>
                <w:szCs w:val="24"/>
              </w:rPr>
              <w:t>第二章   投标人须知</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_Toc164412136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5</w:t>
            </w:r>
            <w:r>
              <w:rPr>
                <w:rFonts w:ascii="宋体" w:eastAsia="宋体" w:hAnsi="宋体" w:cs="宋体" w:hint="eastAsia"/>
                <w:color w:val="auto"/>
                <w:sz w:val="24"/>
                <w:szCs w:val="24"/>
              </w:rPr>
              <w:fldChar w:fldCharType="end"/>
            </w:r>
          </w:hyperlink>
        </w:p>
        <w:p w14:paraId="3F0ABF73" w14:textId="77777777" w:rsidR="00002ECB" w:rsidRDefault="00002ECB">
          <w:pPr>
            <w:pStyle w:val="TOC1"/>
            <w:tabs>
              <w:tab w:val="right" w:leader="dot" w:pos="9737"/>
            </w:tabs>
            <w:spacing w:line="360" w:lineRule="auto"/>
            <w:rPr>
              <w:rFonts w:ascii="宋体" w:eastAsia="宋体" w:hAnsi="宋体" w:cs="宋体" w:hint="eastAsia"/>
              <w:color w:val="auto"/>
              <w:sz w:val="24"/>
              <w:szCs w:val="24"/>
            </w:rPr>
          </w:pPr>
          <w:hyperlink w:anchor="_Toc164412173" w:history="1">
            <w:r>
              <w:rPr>
                <w:rStyle w:val="aff7"/>
                <w:rFonts w:ascii="宋体" w:eastAsia="宋体" w:hAnsi="宋体" w:cs="宋体" w:hint="eastAsia"/>
                <w:color w:val="auto"/>
                <w:sz w:val="24"/>
                <w:szCs w:val="24"/>
              </w:rPr>
              <w:t>第三章   资格审查</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_Toc164412173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22</w:t>
            </w:r>
            <w:r>
              <w:rPr>
                <w:rFonts w:ascii="宋体" w:eastAsia="宋体" w:hAnsi="宋体" w:cs="宋体" w:hint="eastAsia"/>
                <w:color w:val="auto"/>
                <w:sz w:val="24"/>
                <w:szCs w:val="24"/>
              </w:rPr>
              <w:fldChar w:fldCharType="end"/>
            </w:r>
          </w:hyperlink>
        </w:p>
        <w:p w14:paraId="1A5F62F7" w14:textId="77777777" w:rsidR="00002ECB" w:rsidRDefault="00002ECB">
          <w:pPr>
            <w:pStyle w:val="TOC1"/>
            <w:tabs>
              <w:tab w:val="right" w:leader="dot" w:pos="9737"/>
            </w:tabs>
            <w:spacing w:line="360" w:lineRule="auto"/>
            <w:rPr>
              <w:rFonts w:ascii="宋体" w:eastAsia="宋体" w:hAnsi="宋体" w:cs="宋体" w:hint="eastAsia"/>
              <w:color w:val="auto"/>
              <w:sz w:val="24"/>
              <w:szCs w:val="24"/>
            </w:rPr>
          </w:pPr>
          <w:hyperlink w:anchor="_Toc164412176" w:history="1">
            <w:r>
              <w:rPr>
                <w:rStyle w:val="aff7"/>
                <w:rFonts w:ascii="宋体" w:eastAsia="宋体" w:hAnsi="宋体" w:cs="宋体" w:hint="eastAsia"/>
                <w:color w:val="auto"/>
                <w:sz w:val="24"/>
                <w:szCs w:val="24"/>
              </w:rPr>
              <w:t>第四章   评标程序、评标方法和评标标准</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_Toc164412176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25</w:t>
            </w:r>
            <w:r>
              <w:rPr>
                <w:rFonts w:ascii="宋体" w:eastAsia="宋体" w:hAnsi="宋体" w:cs="宋体" w:hint="eastAsia"/>
                <w:color w:val="auto"/>
                <w:sz w:val="24"/>
                <w:szCs w:val="24"/>
              </w:rPr>
              <w:fldChar w:fldCharType="end"/>
            </w:r>
          </w:hyperlink>
        </w:p>
        <w:p w14:paraId="58645C72" w14:textId="77777777" w:rsidR="00002ECB" w:rsidRDefault="00002ECB">
          <w:pPr>
            <w:pStyle w:val="TOC1"/>
            <w:tabs>
              <w:tab w:val="right" w:leader="dot" w:pos="9737"/>
            </w:tabs>
            <w:spacing w:line="360" w:lineRule="auto"/>
            <w:rPr>
              <w:rFonts w:ascii="宋体" w:eastAsia="宋体" w:hAnsi="宋体" w:cs="宋体" w:hint="eastAsia"/>
              <w:color w:val="auto"/>
              <w:sz w:val="24"/>
              <w:szCs w:val="24"/>
            </w:rPr>
          </w:pPr>
          <w:hyperlink w:anchor="_Toc164412184" w:history="1">
            <w:r>
              <w:rPr>
                <w:rStyle w:val="aff7"/>
                <w:rFonts w:ascii="宋体" w:eastAsia="宋体" w:hAnsi="宋体" w:cs="宋体" w:hint="eastAsia"/>
                <w:color w:val="auto"/>
                <w:sz w:val="24"/>
                <w:szCs w:val="24"/>
              </w:rPr>
              <w:t>第五章   采购需求</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_Toc164412184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34</w:t>
            </w:r>
            <w:r>
              <w:rPr>
                <w:rFonts w:ascii="宋体" w:eastAsia="宋体" w:hAnsi="宋体" w:cs="宋体" w:hint="eastAsia"/>
                <w:color w:val="auto"/>
                <w:sz w:val="24"/>
                <w:szCs w:val="24"/>
              </w:rPr>
              <w:fldChar w:fldCharType="end"/>
            </w:r>
          </w:hyperlink>
        </w:p>
        <w:p w14:paraId="1D3B5C88" w14:textId="77777777" w:rsidR="00002ECB" w:rsidRDefault="00002ECB">
          <w:pPr>
            <w:pStyle w:val="TOC1"/>
            <w:tabs>
              <w:tab w:val="right" w:leader="dot" w:pos="9737"/>
            </w:tabs>
            <w:spacing w:line="360" w:lineRule="auto"/>
            <w:rPr>
              <w:rFonts w:ascii="宋体" w:eastAsia="宋体" w:hAnsi="宋体" w:cs="宋体" w:hint="eastAsia"/>
              <w:color w:val="auto"/>
              <w:sz w:val="24"/>
              <w:szCs w:val="24"/>
            </w:rPr>
          </w:pPr>
          <w:hyperlink w:anchor="_Toc164412189" w:history="1">
            <w:r>
              <w:rPr>
                <w:rStyle w:val="aff7"/>
                <w:rFonts w:ascii="宋体" w:eastAsia="宋体" w:hAnsi="宋体" w:cs="宋体" w:hint="eastAsia"/>
                <w:color w:val="auto"/>
                <w:sz w:val="24"/>
                <w:szCs w:val="24"/>
              </w:rPr>
              <w:t>第六章   拟签订的合同文本</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_Toc164412189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34</w:t>
            </w:r>
            <w:r>
              <w:rPr>
                <w:rFonts w:ascii="宋体" w:eastAsia="宋体" w:hAnsi="宋体" w:cs="宋体" w:hint="eastAsia"/>
                <w:color w:val="auto"/>
                <w:sz w:val="24"/>
                <w:szCs w:val="24"/>
              </w:rPr>
              <w:fldChar w:fldCharType="end"/>
            </w:r>
          </w:hyperlink>
        </w:p>
        <w:p w14:paraId="09597C17" w14:textId="77777777" w:rsidR="00002ECB" w:rsidRDefault="00002ECB">
          <w:pPr>
            <w:pStyle w:val="TOC1"/>
            <w:tabs>
              <w:tab w:val="right" w:leader="dot" w:pos="9737"/>
            </w:tabs>
            <w:spacing w:line="360" w:lineRule="auto"/>
            <w:rPr>
              <w:rFonts w:ascii="宋体" w:eastAsia="宋体" w:hAnsi="宋体" w:cs="宋体" w:hint="eastAsia"/>
              <w:color w:val="auto"/>
              <w:sz w:val="24"/>
              <w:szCs w:val="24"/>
            </w:rPr>
          </w:pPr>
          <w:hyperlink w:anchor="_Toc164412207" w:history="1">
            <w:r>
              <w:rPr>
                <w:rStyle w:val="aff7"/>
                <w:rFonts w:ascii="宋体" w:eastAsia="宋体" w:hAnsi="宋体" w:cs="宋体" w:hint="eastAsia"/>
                <w:color w:val="auto"/>
                <w:sz w:val="24"/>
                <w:szCs w:val="24"/>
              </w:rPr>
              <w:t>第七章   投标文件格式</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_Toc164412207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81</w:t>
            </w:r>
            <w:r>
              <w:rPr>
                <w:rFonts w:ascii="宋体" w:eastAsia="宋体" w:hAnsi="宋体" w:cs="宋体" w:hint="eastAsia"/>
                <w:color w:val="auto"/>
                <w:sz w:val="24"/>
                <w:szCs w:val="24"/>
              </w:rPr>
              <w:fldChar w:fldCharType="end"/>
            </w:r>
          </w:hyperlink>
        </w:p>
        <w:p w14:paraId="48FA380D" w14:textId="77777777" w:rsidR="00002ECB" w:rsidRDefault="00000000">
          <w:pPr>
            <w:spacing w:line="360" w:lineRule="auto"/>
            <w:rPr>
              <w:rFonts w:ascii="宋体" w:eastAsia="宋体" w:hAnsi="宋体" w:cs="宋体" w:hint="eastAsia"/>
              <w:color w:val="auto"/>
            </w:rPr>
          </w:pPr>
          <w:r>
            <w:rPr>
              <w:rFonts w:ascii="宋体" w:eastAsia="宋体" w:hAnsi="宋体" w:cs="宋体" w:hint="eastAsia"/>
              <w:b/>
              <w:bCs/>
              <w:color w:val="auto"/>
              <w:lang w:val="zh-CN"/>
            </w:rPr>
            <w:fldChar w:fldCharType="end"/>
          </w:r>
        </w:p>
      </w:sdtContent>
    </w:sdt>
    <w:p w14:paraId="42451F51" w14:textId="77777777" w:rsidR="00002ECB" w:rsidRDefault="00002ECB">
      <w:pPr>
        <w:spacing w:line="360" w:lineRule="auto"/>
        <w:rPr>
          <w:rFonts w:ascii="宋体" w:eastAsia="宋体" w:hAnsi="宋体" w:cs="宋体" w:hint="eastAsia"/>
          <w:color w:val="auto"/>
        </w:rPr>
      </w:pPr>
    </w:p>
    <w:p w14:paraId="70CF4309" w14:textId="77777777" w:rsidR="00002ECB" w:rsidRDefault="00000000">
      <w:pPr>
        <w:tabs>
          <w:tab w:val="left" w:pos="8151"/>
        </w:tabs>
        <w:spacing w:line="360" w:lineRule="auto"/>
        <w:rPr>
          <w:rFonts w:ascii="宋体" w:eastAsia="宋体" w:hAnsi="宋体" w:cs="宋体" w:hint="eastAsia"/>
          <w:color w:val="auto"/>
        </w:rPr>
      </w:pPr>
      <w:r>
        <w:rPr>
          <w:rFonts w:ascii="宋体" w:eastAsia="宋体" w:hAnsi="宋体" w:cs="宋体" w:hint="eastAsia"/>
          <w:color w:val="auto"/>
        </w:rPr>
        <w:tab/>
      </w:r>
    </w:p>
    <w:p w14:paraId="5A4B9D97" w14:textId="77777777" w:rsidR="00002ECB" w:rsidRDefault="00002ECB">
      <w:pPr>
        <w:spacing w:line="360" w:lineRule="auto"/>
        <w:rPr>
          <w:rFonts w:ascii="宋体" w:eastAsia="宋体" w:hAnsi="宋体" w:cs="宋体" w:hint="eastAsia"/>
          <w:color w:val="auto"/>
        </w:rPr>
      </w:pPr>
    </w:p>
    <w:p w14:paraId="21E9844C" w14:textId="77777777" w:rsidR="00002ECB" w:rsidRDefault="00002ECB">
      <w:pPr>
        <w:spacing w:line="360" w:lineRule="auto"/>
        <w:rPr>
          <w:rFonts w:ascii="宋体" w:eastAsia="宋体" w:hAnsi="宋体" w:cs="宋体" w:hint="eastAsia"/>
          <w:color w:val="auto"/>
        </w:rPr>
      </w:pPr>
    </w:p>
    <w:p w14:paraId="1685144E" w14:textId="77777777" w:rsidR="00002ECB" w:rsidRDefault="00002ECB">
      <w:pPr>
        <w:spacing w:line="360" w:lineRule="auto"/>
        <w:jc w:val="center"/>
        <w:rPr>
          <w:rFonts w:ascii="宋体" w:eastAsia="宋体" w:hAnsi="宋体" w:cs="宋体" w:hint="eastAsia"/>
          <w:color w:val="auto"/>
          <w:sz w:val="24"/>
          <w:szCs w:val="24"/>
        </w:rPr>
      </w:pPr>
    </w:p>
    <w:p w14:paraId="0A68ACC3" w14:textId="77777777" w:rsidR="00002ECB" w:rsidRDefault="00002ECB">
      <w:pPr>
        <w:pStyle w:val="21"/>
        <w:spacing w:line="360" w:lineRule="auto"/>
        <w:rPr>
          <w:rFonts w:ascii="宋体" w:eastAsia="宋体" w:hAnsi="宋体" w:cs="宋体" w:hint="eastAsia"/>
          <w:color w:val="auto"/>
        </w:rPr>
      </w:pPr>
    </w:p>
    <w:p w14:paraId="6CB85FB2" w14:textId="77777777" w:rsidR="00002ECB" w:rsidRDefault="00002ECB">
      <w:pPr>
        <w:spacing w:line="360" w:lineRule="auto"/>
        <w:rPr>
          <w:rFonts w:ascii="宋体" w:eastAsia="宋体" w:hAnsi="宋体" w:cs="宋体" w:hint="eastAsia"/>
          <w:color w:val="auto"/>
        </w:rPr>
      </w:pPr>
    </w:p>
    <w:p w14:paraId="783C2BF8" w14:textId="77777777" w:rsidR="00002ECB" w:rsidRDefault="00002ECB">
      <w:pPr>
        <w:pStyle w:val="21"/>
        <w:spacing w:line="360" w:lineRule="auto"/>
        <w:rPr>
          <w:rFonts w:ascii="宋体" w:eastAsia="宋体" w:hAnsi="宋体" w:cs="宋体" w:hint="eastAsia"/>
          <w:color w:val="auto"/>
        </w:rPr>
        <w:sectPr w:rsidR="00002ECB">
          <w:headerReference w:type="default" r:id="rId13"/>
          <w:footerReference w:type="default" r:id="rId14"/>
          <w:pgSz w:w="11907" w:h="16840"/>
          <w:pgMar w:top="1440" w:right="1080" w:bottom="1440" w:left="1080" w:header="879" w:footer="884" w:gutter="0"/>
          <w:pgNumType w:start="1"/>
          <w:cols w:space="720"/>
        </w:sectPr>
      </w:pPr>
    </w:p>
    <w:p w14:paraId="376FB01F" w14:textId="77777777" w:rsidR="00002ECB" w:rsidRDefault="00000000">
      <w:pPr>
        <w:pStyle w:val="11"/>
        <w:spacing w:after="0" w:line="360" w:lineRule="auto"/>
        <w:jc w:val="center"/>
        <w:rPr>
          <w:rFonts w:ascii="宋体" w:eastAsia="宋体" w:hAnsi="宋体" w:cs="宋体" w:hint="eastAsia"/>
          <w:color w:val="auto"/>
        </w:rPr>
      </w:pPr>
      <w:bookmarkStart w:id="1" w:name="_Toc164412125"/>
      <w:r>
        <w:rPr>
          <w:rFonts w:ascii="宋体" w:eastAsia="宋体" w:hAnsi="宋体" w:cs="宋体" w:hint="eastAsia"/>
          <w:color w:val="auto"/>
        </w:rPr>
        <w:lastRenderedPageBreak/>
        <w:t>第一章   投标邀请</w:t>
      </w:r>
      <w:bookmarkEnd w:id="1"/>
    </w:p>
    <w:p w14:paraId="52C465CF" w14:textId="77777777" w:rsidR="00002ECB" w:rsidRDefault="00002ECB">
      <w:pPr>
        <w:spacing w:line="360" w:lineRule="auto"/>
        <w:rPr>
          <w:rFonts w:ascii="宋体" w:eastAsia="宋体" w:hAnsi="宋体" w:cs="宋体" w:hint="eastAsia"/>
          <w:color w:val="auto"/>
        </w:rPr>
      </w:pPr>
    </w:p>
    <w:p w14:paraId="53829A27" w14:textId="77777777" w:rsidR="00002ECB" w:rsidRDefault="00000000">
      <w:pPr>
        <w:spacing w:line="360" w:lineRule="auto"/>
        <w:ind w:firstLineChars="200" w:firstLine="478"/>
        <w:jc w:val="both"/>
        <w:outlineLvl w:val="1"/>
        <w:rPr>
          <w:rFonts w:ascii="宋体" w:eastAsia="宋体" w:hAnsi="宋体" w:cs="宋体" w:hint="eastAsia"/>
          <w:color w:val="auto"/>
          <w:sz w:val="24"/>
          <w:szCs w:val="24"/>
        </w:rPr>
      </w:pPr>
      <w:bookmarkStart w:id="2" w:name="_Toc164412126"/>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情况</w:t>
      </w:r>
      <w:bookmarkEnd w:id="2"/>
    </w:p>
    <w:p w14:paraId="5460AFD8" w14:textId="2D328C3A" w:rsidR="00002ECB" w:rsidRPr="0027022A" w:rsidRDefault="00000000">
      <w:pPr>
        <w:widowControl w:val="0"/>
        <w:kinsoku/>
        <w:autoSpaceDE/>
        <w:autoSpaceDN/>
        <w:adjustRightInd/>
        <w:snapToGrid/>
        <w:spacing w:line="360" w:lineRule="auto"/>
        <w:ind w:firstLineChars="200" w:firstLine="480"/>
        <w:jc w:val="both"/>
        <w:textAlignment w:val="auto"/>
        <w:rPr>
          <w:rFonts w:ascii="宋体" w:eastAsiaTheme="minorEastAsia" w:hAnsi="宋体" w:cs="宋体" w:hint="eastAsia"/>
          <w:snapToGrid/>
          <w:color w:val="auto"/>
          <w:kern w:val="2"/>
          <w:sz w:val="24"/>
          <w:szCs w:val="24"/>
        </w:rPr>
      </w:pPr>
      <w:r>
        <w:rPr>
          <w:rFonts w:ascii="宋体" w:eastAsia="宋体" w:hAnsi="宋体" w:cs="宋体" w:hint="eastAsia"/>
          <w:snapToGrid/>
          <w:color w:val="auto"/>
          <w:kern w:val="2"/>
          <w:sz w:val="24"/>
          <w:szCs w:val="24"/>
        </w:rPr>
        <w:t>1.项目编号：</w:t>
      </w:r>
      <w:r w:rsidR="001942A0" w:rsidRPr="001942A0">
        <w:rPr>
          <w:rFonts w:ascii="宋体" w:eastAsia="宋体" w:hAnsi="宋体" w:cs="宋体"/>
          <w:snapToGrid/>
          <w:color w:val="auto"/>
          <w:kern w:val="2"/>
          <w:sz w:val="24"/>
          <w:szCs w:val="24"/>
        </w:rPr>
        <w:t>:11000025210200115953-XM001</w:t>
      </w:r>
      <w:r w:rsidR="0027022A" w:rsidRPr="0027022A">
        <w:rPr>
          <w:rFonts w:ascii="宋体" w:eastAsiaTheme="minorEastAsia" w:hAnsi="宋体" w:cs="宋体" w:hint="eastAsia"/>
          <w:snapToGrid/>
          <w:color w:val="auto"/>
          <w:kern w:val="2"/>
          <w:sz w:val="24"/>
          <w:szCs w:val="24"/>
        </w:rPr>
        <w:t xml:space="preserve"> </w:t>
      </w:r>
    </w:p>
    <w:p w14:paraId="1C46DDF8"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2.项目名称：优质服务道路照明完善提升（二期）</w:t>
      </w:r>
    </w:p>
    <w:p w14:paraId="65BE272B" w14:textId="5FC6BDFA"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3.项目预算金额：880.484395 万元、</w:t>
      </w:r>
      <w:r w:rsidRPr="00B02E34">
        <w:rPr>
          <w:rFonts w:ascii="宋体" w:eastAsia="宋体" w:hAnsi="宋体" w:cs="宋体" w:hint="eastAsia"/>
          <w:snapToGrid/>
          <w:color w:val="auto"/>
          <w:kern w:val="2"/>
          <w:sz w:val="24"/>
          <w:szCs w:val="24"/>
        </w:rPr>
        <w:t>项目最高限价(如有):</w:t>
      </w:r>
      <w:r w:rsidR="00B02E34" w:rsidRPr="00B02E34">
        <w:t xml:space="preserve"> </w:t>
      </w:r>
      <w:r w:rsidR="00B02E34" w:rsidRPr="00B02E34">
        <w:rPr>
          <w:rFonts w:ascii="宋体" w:eastAsia="宋体" w:hAnsi="宋体" w:cs="宋体"/>
          <w:snapToGrid/>
          <w:color w:val="auto"/>
          <w:kern w:val="2"/>
          <w:sz w:val="24"/>
          <w:szCs w:val="24"/>
        </w:rPr>
        <w:t>874</w:t>
      </w:r>
      <w:r w:rsidR="00B02E34" w:rsidRPr="00B02E34">
        <w:rPr>
          <w:rFonts w:ascii="宋体" w:eastAsia="宋体" w:hAnsi="宋体" w:cs="宋体" w:hint="eastAsia"/>
          <w:snapToGrid/>
          <w:color w:val="auto"/>
          <w:kern w:val="2"/>
          <w:sz w:val="24"/>
          <w:szCs w:val="24"/>
        </w:rPr>
        <w:t>.</w:t>
      </w:r>
      <w:r w:rsidR="00B02E34" w:rsidRPr="00B02E34">
        <w:rPr>
          <w:rFonts w:ascii="宋体" w:eastAsia="宋体" w:hAnsi="宋体" w:cs="宋体"/>
          <w:snapToGrid/>
          <w:color w:val="auto"/>
          <w:kern w:val="2"/>
          <w:sz w:val="24"/>
          <w:szCs w:val="24"/>
        </w:rPr>
        <w:t>654917</w:t>
      </w:r>
      <w:r w:rsidRPr="00B02E34">
        <w:rPr>
          <w:rFonts w:ascii="宋体" w:eastAsia="宋体" w:hAnsi="宋体" w:cs="宋体" w:hint="eastAsia"/>
          <w:snapToGrid/>
          <w:color w:val="auto"/>
          <w:kern w:val="2"/>
          <w:sz w:val="24"/>
          <w:szCs w:val="24"/>
        </w:rPr>
        <w:t>万元</w:t>
      </w:r>
    </w:p>
    <w:p w14:paraId="4AF17FAD"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4.采购需求：</w:t>
      </w:r>
    </w:p>
    <w:p w14:paraId="2DBBEEA2" w14:textId="77777777" w:rsidR="00002ECB" w:rsidRDefault="00002ECB">
      <w:pPr>
        <w:spacing w:line="360" w:lineRule="auto"/>
        <w:ind w:firstLineChars="200" w:firstLine="420"/>
        <w:jc w:val="both"/>
        <w:rPr>
          <w:rFonts w:ascii="宋体" w:eastAsia="宋体" w:hAnsi="宋体" w:cs="宋体" w:hint="eastAsia"/>
          <w:color w:val="auto"/>
        </w:rPr>
      </w:pPr>
    </w:p>
    <w:tbl>
      <w:tblPr>
        <w:tblStyle w:val="TableNormal"/>
        <w:tblW w:w="924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776"/>
        <w:gridCol w:w="1482"/>
        <w:gridCol w:w="998"/>
        <w:gridCol w:w="4278"/>
      </w:tblGrid>
      <w:tr w:rsidR="00002ECB" w14:paraId="79823DC4" w14:textId="77777777">
        <w:trPr>
          <w:trHeight w:val="554"/>
          <w:jc w:val="center"/>
        </w:trPr>
        <w:tc>
          <w:tcPr>
            <w:tcW w:w="707" w:type="dxa"/>
            <w:vAlign w:val="center"/>
          </w:tcPr>
          <w:p w14:paraId="1DBE8E14" w14:textId="77777777" w:rsidR="00002ECB"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5"/>
                <w:sz w:val="20"/>
                <w:szCs w:val="20"/>
              </w:rPr>
              <w:t>包</w:t>
            </w:r>
            <w:r>
              <w:rPr>
                <w:rFonts w:ascii="宋体" w:eastAsia="宋体" w:hAnsi="宋体" w:cs="宋体" w:hint="eastAsia"/>
                <w:b/>
                <w:bCs/>
                <w:color w:val="auto"/>
                <w:spacing w:val="4"/>
                <w:sz w:val="20"/>
                <w:szCs w:val="20"/>
              </w:rPr>
              <w:t>号</w:t>
            </w:r>
          </w:p>
        </w:tc>
        <w:tc>
          <w:tcPr>
            <w:tcW w:w="1776" w:type="dxa"/>
            <w:vAlign w:val="center"/>
          </w:tcPr>
          <w:p w14:paraId="325D44D9" w14:textId="77777777" w:rsidR="00002ECB"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8"/>
                <w:sz w:val="20"/>
                <w:szCs w:val="20"/>
              </w:rPr>
              <w:t>标</w:t>
            </w:r>
            <w:r>
              <w:rPr>
                <w:rFonts w:ascii="宋体" w:eastAsia="宋体" w:hAnsi="宋体" w:cs="宋体" w:hint="eastAsia"/>
                <w:b/>
                <w:bCs/>
                <w:color w:val="auto"/>
                <w:spacing w:val="7"/>
                <w:sz w:val="20"/>
                <w:szCs w:val="20"/>
              </w:rPr>
              <w:t>的名称</w:t>
            </w:r>
          </w:p>
        </w:tc>
        <w:tc>
          <w:tcPr>
            <w:tcW w:w="1482" w:type="dxa"/>
            <w:vAlign w:val="center"/>
          </w:tcPr>
          <w:p w14:paraId="3F26F96C" w14:textId="77777777" w:rsidR="00002ECB"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9"/>
                <w:sz w:val="20"/>
                <w:szCs w:val="20"/>
              </w:rPr>
              <w:t>采购包预算金</w:t>
            </w:r>
            <w:r>
              <w:rPr>
                <w:rFonts w:ascii="宋体" w:eastAsia="宋体" w:hAnsi="宋体" w:cs="宋体" w:hint="eastAsia"/>
                <w:b/>
                <w:bCs/>
                <w:color w:val="auto"/>
                <w:spacing w:val="8"/>
                <w:sz w:val="20"/>
                <w:szCs w:val="20"/>
              </w:rPr>
              <w:t>额</w:t>
            </w:r>
          </w:p>
          <w:p w14:paraId="553B6DBD" w14:textId="77777777" w:rsidR="00002ECB" w:rsidRDefault="00000000">
            <w:pPr>
              <w:spacing w:line="360" w:lineRule="auto"/>
              <w:ind w:firstLineChars="200" w:firstLine="454"/>
              <w:jc w:val="both"/>
              <w:rPr>
                <w:rFonts w:ascii="宋体" w:eastAsia="宋体" w:hAnsi="宋体" w:cs="宋体" w:hint="eastAsia"/>
                <w:b/>
                <w:bCs/>
                <w:color w:val="auto"/>
                <w:sz w:val="20"/>
                <w:szCs w:val="20"/>
              </w:rPr>
            </w:pPr>
            <w:r>
              <w:rPr>
                <w:rFonts w:ascii="宋体" w:eastAsia="宋体" w:hAnsi="宋体" w:cs="宋体" w:hint="eastAsia"/>
                <w:b/>
                <w:bCs/>
                <w:color w:val="auto"/>
                <w:spacing w:val="26"/>
                <w:sz w:val="20"/>
                <w:szCs w:val="20"/>
              </w:rPr>
              <w:t>(</w:t>
            </w:r>
            <w:r>
              <w:rPr>
                <w:rFonts w:ascii="宋体" w:eastAsia="宋体" w:hAnsi="宋体" w:cs="宋体" w:hint="eastAsia"/>
                <w:b/>
                <w:bCs/>
                <w:color w:val="auto"/>
                <w:spacing w:val="25"/>
                <w:sz w:val="20"/>
                <w:szCs w:val="20"/>
              </w:rPr>
              <w:t>万元)</w:t>
            </w:r>
          </w:p>
        </w:tc>
        <w:tc>
          <w:tcPr>
            <w:tcW w:w="998" w:type="dxa"/>
            <w:vAlign w:val="center"/>
          </w:tcPr>
          <w:p w14:paraId="63EDCCC4" w14:textId="77777777" w:rsidR="00002ECB"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4"/>
                <w:sz w:val="20"/>
                <w:szCs w:val="20"/>
              </w:rPr>
              <w:t>数量</w:t>
            </w:r>
          </w:p>
        </w:tc>
        <w:tc>
          <w:tcPr>
            <w:tcW w:w="4278" w:type="dxa"/>
            <w:vAlign w:val="center"/>
          </w:tcPr>
          <w:p w14:paraId="34D564A1" w14:textId="77777777" w:rsidR="00002ECB" w:rsidRDefault="00000000">
            <w:pPr>
              <w:spacing w:line="360" w:lineRule="auto"/>
              <w:ind w:firstLineChars="200" w:firstLine="420"/>
              <w:jc w:val="center"/>
              <w:rPr>
                <w:rFonts w:ascii="宋体" w:eastAsia="宋体" w:hAnsi="宋体" w:cs="宋体" w:hint="eastAsia"/>
                <w:b/>
                <w:bCs/>
                <w:color w:val="auto"/>
                <w:sz w:val="20"/>
                <w:szCs w:val="20"/>
              </w:rPr>
            </w:pPr>
            <w:r>
              <w:rPr>
                <w:rFonts w:ascii="宋体" w:eastAsia="宋体" w:hAnsi="宋体" w:cs="宋体" w:hint="eastAsia"/>
                <w:b/>
                <w:bCs/>
                <w:color w:val="auto"/>
                <w:spacing w:val="9"/>
                <w:sz w:val="20"/>
                <w:szCs w:val="20"/>
              </w:rPr>
              <w:t>简要技术需求或服务要</w:t>
            </w:r>
            <w:r>
              <w:rPr>
                <w:rFonts w:ascii="宋体" w:eastAsia="宋体" w:hAnsi="宋体" w:cs="宋体" w:hint="eastAsia"/>
                <w:b/>
                <w:bCs/>
                <w:color w:val="auto"/>
                <w:spacing w:val="8"/>
                <w:sz w:val="20"/>
                <w:szCs w:val="20"/>
              </w:rPr>
              <w:t>求</w:t>
            </w:r>
          </w:p>
        </w:tc>
      </w:tr>
      <w:tr w:rsidR="00002ECB" w14:paraId="508BE3AF" w14:textId="77777777">
        <w:trPr>
          <w:trHeight w:val="2331"/>
          <w:jc w:val="center"/>
        </w:trPr>
        <w:tc>
          <w:tcPr>
            <w:tcW w:w="707" w:type="dxa"/>
            <w:vAlign w:val="center"/>
          </w:tcPr>
          <w:p w14:paraId="14887AC5" w14:textId="77777777" w:rsidR="00002ECB" w:rsidRDefault="00000000">
            <w:pPr>
              <w:spacing w:line="360" w:lineRule="auto"/>
              <w:jc w:val="center"/>
              <w:rPr>
                <w:rFonts w:ascii="宋体" w:eastAsia="宋体" w:hAnsi="宋体" w:cs="宋体" w:hint="eastAsia"/>
                <w:color w:val="auto"/>
                <w:sz w:val="20"/>
                <w:szCs w:val="20"/>
              </w:rPr>
            </w:pPr>
            <w:r>
              <w:rPr>
                <w:rFonts w:ascii="宋体" w:eastAsia="宋体" w:hAnsi="宋体" w:cs="宋体" w:hint="eastAsia"/>
                <w:color w:val="auto"/>
                <w:spacing w:val="14"/>
                <w:sz w:val="20"/>
                <w:szCs w:val="20"/>
              </w:rPr>
              <w:t>01</w:t>
            </w:r>
          </w:p>
        </w:tc>
        <w:tc>
          <w:tcPr>
            <w:tcW w:w="1776" w:type="dxa"/>
            <w:vAlign w:val="center"/>
          </w:tcPr>
          <w:p w14:paraId="52DAA711" w14:textId="77777777" w:rsidR="00002ECB" w:rsidRDefault="00000000">
            <w:pPr>
              <w:spacing w:line="360" w:lineRule="auto"/>
              <w:jc w:val="both"/>
              <w:rPr>
                <w:rFonts w:ascii="宋体" w:eastAsia="宋体" w:hAnsi="宋体" w:cs="宋体" w:hint="eastAsia"/>
                <w:color w:val="auto"/>
              </w:rPr>
            </w:pPr>
            <w:r>
              <w:rPr>
                <w:rFonts w:ascii="宋体" w:eastAsia="宋体" w:hAnsi="宋体" w:cs="宋体" w:hint="eastAsia"/>
                <w:color w:val="auto"/>
              </w:rPr>
              <w:t>优质服务道路照明完善提升（二期）</w:t>
            </w:r>
          </w:p>
        </w:tc>
        <w:tc>
          <w:tcPr>
            <w:tcW w:w="1482" w:type="dxa"/>
            <w:vAlign w:val="center"/>
          </w:tcPr>
          <w:p w14:paraId="2948064D"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snapToGrid/>
                <w:color w:val="auto"/>
                <w:kern w:val="2"/>
                <w:sz w:val="24"/>
                <w:szCs w:val="24"/>
              </w:rPr>
              <w:t>880.484395</w:t>
            </w:r>
          </w:p>
        </w:tc>
        <w:tc>
          <w:tcPr>
            <w:tcW w:w="998" w:type="dxa"/>
            <w:vAlign w:val="center"/>
          </w:tcPr>
          <w:p w14:paraId="4B268A9E" w14:textId="77777777" w:rsidR="00002ECB" w:rsidRDefault="00000000">
            <w:pPr>
              <w:spacing w:line="360" w:lineRule="auto"/>
              <w:ind w:firstLineChars="200" w:firstLine="420"/>
              <w:jc w:val="both"/>
              <w:rPr>
                <w:rFonts w:ascii="宋体" w:eastAsia="宋体" w:hAnsi="宋体" w:cs="宋体" w:hint="eastAsia"/>
                <w:color w:val="auto"/>
              </w:rPr>
            </w:pPr>
            <w:r>
              <w:rPr>
                <w:rFonts w:ascii="宋体" w:eastAsia="宋体" w:hAnsi="宋体" w:cs="宋体" w:hint="eastAsia"/>
                <w:color w:val="auto"/>
              </w:rPr>
              <w:t>1</w:t>
            </w:r>
          </w:p>
        </w:tc>
        <w:tc>
          <w:tcPr>
            <w:tcW w:w="4278" w:type="dxa"/>
            <w:vAlign w:val="center"/>
          </w:tcPr>
          <w:p w14:paraId="20A0B6A7" w14:textId="77777777" w:rsidR="00002ECB" w:rsidRDefault="00000000">
            <w:pPr>
              <w:spacing w:line="360" w:lineRule="auto"/>
              <w:rPr>
                <w:rFonts w:ascii="宋体" w:eastAsia="宋体" w:hAnsi="宋体" w:cs="宋体" w:hint="eastAsia"/>
                <w:color w:val="auto"/>
              </w:rPr>
            </w:pPr>
            <w:r>
              <w:rPr>
                <w:rFonts w:ascii="宋体" w:eastAsia="宋体" w:hAnsi="宋体" w:cs="宋体" w:hint="eastAsia"/>
                <w:sz w:val="24"/>
              </w:rPr>
              <w:t>项目计划通过利用现况灯杆加装支臂灯的方式对</w:t>
            </w:r>
            <w:r>
              <w:rPr>
                <w:rFonts w:ascii="宋体" w:eastAsia="宋体" w:hAnsi="宋体" w:cs="宋体"/>
                <w:sz w:val="24"/>
              </w:rPr>
              <w:t>133</w:t>
            </w:r>
            <w:r>
              <w:rPr>
                <w:rFonts w:ascii="宋体" w:eastAsia="宋体" w:hAnsi="宋体" w:cs="宋体" w:hint="eastAsia"/>
                <w:sz w:val="24"/>
              </w:rPr>
              <w:t>条道路、共计</w:t>
            </w:r>
            <w:r>
              <w:rPr>
                <w:rFonts w:ascii="宋体" w:eastAsia="宋体" w:hAnsi="宋体" w:cs="宋体"/>
                <w:sz w:val="24"/>
              </w:rPr>
              <w:t>2032</w:t>
            </w:r>
            <w:r>
              <w:rPr>
                <w:rFonts w:ascii="宋体" w:eastAsia="宋体" w:hAnsi="宋体" w:cs="宋体" w:hint="eastAsia"/>
                <w:sz w:val="24"/>
              </w:rPr>
              <w:t>盏路灯进行照明提升改造工作</w:t>
            </w:r>
          </w:p>
        </w:tc>
      </w:tr>
    </w:tbl>
    <w:p w14:paraId="21AA8133" w14:textId="25082AEE"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5.合同履行期限：本项目为三年期项目，计划到</w:t>
      </w:r>
      <w:r>
        <w:rPr>
          <w:rFonts w:ascii="宋体" w:eastAsia="宋体" w:hAnsi="宋体" w:cs="宋体"/>
          <w:snapToGrid/>
          <w:color w:val="auto"/>
          <w:kern w:val="2"/>
          <w:sz w:val="24"/>
          <w:szCs w:val="24"/>
        </w:rPr>
        <w:t>2027</w:t>
      </w:r>
      <w:r>
        <w:rPr>
          <w:rFonts w:ascii="宋体" w:eastAsia="宋体" w:hAnsi="宋体" w:cs="宋体" w:hint="eastAsia"/>
          <w:snapToGrid/>
          <w:color w:val="auto"/>
          <w:kern w:val="2"/>
          <w:sz w:val="24"/>
          <w:szCs w:val="24"/>
        </w:rPr>
        <w:t>年</w:t>
      </w:r>
      <w:r>
        <w:rPr>
          <w:rFonts w:ascii="宋体" w:eastAsia="宋体" w:hAnsi="宋体" w:cs="宋体"/>
          <w:snapToGrid/>
          <w:color w:val="auto"/>
          <w:kern w:val="2"/>
          <w:sz w:val="24"/>
          <w:szCs w:val="24"/>
        </w:rPr>
        <w:t>12</w:t>
      </w:r>
      <w:r>
        <w:rPr>
          <w:rFonts w:ascii="宋体" w:eastAsia="宋体" w:hAnsi="宋体" w:cs="宋体" w:hint="eastAsia"/>
          <w:snapToGrid/>
          <w:color w:val="auto"/>
          <w:kern w:val="2"/>
          <w:sz w:val="24"/>
          <w:szCs w:val="24"/>
        </w:rPr>
        <w:t>月</w:t>
      </w:r>
      <w:r>
        <w:rPr>
          <w:rFonts w:ascii="宋体" w:eastAsia="宋体" w:hAnsi="宋体" w:cs="宋体"/>
          <w:snapToGrid/>
          <w:color w:val="auto"/>
          <w:kern w:val="2"/>
          <w:sz w:val="24"/>
          <w:szCs w:val="24"/>
        </w:rPr>
        <w:t>31</w:t>
      </w:r>
      <w:r>
        <w:rPr>
          <w:rFonts w:ascii="宋体" w:eastAsia="宋体" w:hAnsi="宋体" w:cs="宋体" w:hint="eastAsia"/>
          <w:snapToGrid/>
          <w:color w:val="auto"/>
          <w:kern w:val="2"/>
          <w:sz w:val="24"/>
          <w:szCs w:val="24"/>
        </w:rPr>
        <w:t>日（具体以</w:t>
      </w:r>
      <w:r w:rsidR="00685850">
        <w:rPr>
          <w:rFonts w:ascii="宋体" w:eastAsia="宋体" w:hAnsi="宋体" w:cs="宋体" w:hint="eastAsia"/>
          <w:snapToGrid/>
          <w:color w:val="auto"/>
          <w:kern w:val="2"/>
          <w:sz w:val="24"/>
          <w:szCs w:val="24"/>
        </w:rPr>
        <w:t>项目实际实施为准</w:t>
      </w:r>
      <w:r>
        <w:rPr>
          <w:rFonts w:ascii="宋体" w:eastAsia="宋体" w:hAnsi="宋体" w:cs="宋体" w:hint="eastAsia"/>
          <w:snapToGrid/>
          <w:color w:val="auto"/>
          <w:kern w:val="2"/>
          <w:sz w:val="24"/>
          <w:szCs w:val="24"/>
        </w:rPr>
        <w:t>）。</w:t>
      </w:r>
    </w:p>
    <w:p w14:paraId="252B4617"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6.本项目是否接受联合体投标： □是 ■否。</w:t>
      </w:r>
    </w:p>
    <w:p w14:paraId="082C9B8D" w14:textId="77777777" w:rsidR="00002ECB" w:rsidRDefault="00000000">
      <w:pPr>
        <w:spacing w:before="78" w:line="360" w:lineRule="auto"/>
        <w:outlineLvl w:val="1"/>
        <w:rPr>
          <w:rFonts w:ascii="宋体" w:eastAsia="宋体" w:hAnsi="宋体" w:cs="宋体" w:hint="eastAsia"/>
          <w:color w:val="auto"/>
          <w:sz w:val="24"/>
          <w:szCs w:val="24"/>
        </w:rPr>
      </w:pPr>
      <w:bookmarkStart w:id="3" w:name="_Toc164412127"/>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hint="eastAsia"/>
          <w:color w:val="auto"/>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申请人的资格要求(须同时满足)</w:t>
      </w:r>
      <w:bookmarkEnd w:id="3"/>
    </w:p>
    <w:p w14:paraId="325836BB"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1.满足《中华人民共和国政府采购法》第二十二条规定；</w:t>
      </w:r>
    </w:p>
    <w:p w14:paraId="7D387AD9"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2.落实政府采购政策需满足的资格要求：</w:t>
      </w:r>
    </w:p>
    <w:p w14:paraId="7ACDCBA4"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2.1  中小企业政策</w:t>
      </w:r>
    </w:p>
    <w:p w14:paraId="440A59AD"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□本项目不专门面向中小企业预留采购份额。</w:t>
      </w:r>
    </w:p>
    <w:p w14:paraId="5C1F0881"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■本项目专门面向  ■中小 □小微企业 采购。即:提供的货物全部由符合政策要求的中小企业制造、服务全部由符合政策要求的中小企业承接。</w:t>
      </w:r>
    </w:p>
    <w:p w14:paraId="2D9621B8"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□本项目预留部分采购项目预算专门面向中小企业采购。对于预留份额，提供的货物由符合政策要求的中小企业制造、服务由符合政策要求的中小企业承接。预留份额通过以下措施进行：                </w:t>
      </w:r>
    </w:p>
    <w:p w14:paraId="7398560C"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2.2 其它落实政府采购政策的资格要求(如有)：/  </w:t>
      </w:r>
    </w:p>
    <w:p w14:paraId="362A1221"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lastRenderedPageBreak/>
        <w:t>3.本项目的特定资格要求：</w:t>
      </w:r>
    </w:p>
    <w:p w14:paraId="07065AED"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1）供应商不得被列入失信被执行人、重大税收违法案件当事人名单、政府采购严重违法失信行为记录名单。</w:t>
      </w:r>
    </w:p>
    <w:p w14:paraId="19DAEEE5"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2）单位负责人为同一人或者存在直接控股、管理关系的不同供应商，不得同时参加本项目同一分包的政府采购活动。</w:t>
      </w:r>
    </w:p>
    <w:p w14:paraId="7F0B94E3"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3）为本项目提供整体设计或者项目管理、监理、检测等服务的供应商，不得参加本次政府采购活动。</w:t>
      </w:r>
    </w:p>
    <w:p w14:paraId="7A5BD687"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4）本项目是否接受分支机构参与响应：否；</w:t>
      </w:r>
    </w:p>
    <w:p w14:paraId="3041E1DE"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3.1 本项目是否属于政府购买服务：</w:t>
      </w:r>
    </w:p>
    <w:p w14:paraId="6A82DFFB"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■否</w:t>
      </w:r>
    </w:p>
    <w:p w14:paraId="39D79453"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□是，公益一类事业单位、使用事业编制且由财政拨款保障的群团组织，不得作为承接主体；</w:t>
      </w:r>
    </w:p>
    <w:p w14:paraId="1E61FC76"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3.2 其他特定资格要求：</w:t>
      </w:r>
    </w:p>
    <w:p w14:paraId="301EF935"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1）本次采购要求供应商须具备建设行政主管部门核发的城市及道路照明工程专业承包贰级（含）及以上资质，具有有效的安全生产许可证，并在人员、设备、资金等方面具有相应的施工能力，</w:t>
      </w:r>
      <w:r>
        <w:rPr>
          <w:rFonts w:ascii="宋体" w:eastAsia="宋体" w:hAnsi="宋体" w:cs="宋体"/>
          <w:snapToGrid/>
          <w:color w:val="auto"/>
          <w:kern w:val="2"/>
          <w:sz w:val="24"/>
          <w:szCs w:val="24"/>
        </w:rPr>
        <w:tab/>
      </w:r>
      <w:r>
        <w:rPr>
          <w:rFonts w:ascii="宋体" w:eastAsia="宋体" w:hAnsi="宋体" w:cs="宋体" w:hint="eastAsia"/>
          <w:snapToGrid/>
          <w:color w:val="auto"/>
          <w:kern w:val="2"/>
          <w:sz w:val="24"/>
          <w:szCs w:val="24"/>
        </w:rPr>
        <w:t>机电安装专业二级以上（含）注册建造师执业资格，具备有效的安全生产考核合格证书（B本）并提供项目经理未在施承诺；</w:t>
      </w:r>
    </w:p>
    <w:p w14:paraId="2F4B44E4"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通过“信用中国”网站（www.creditchina.gov.cn）、中国政府采购网（www.ccgp.gov.cn）查询相关主体信用记录。对列入失信被执行人、重大税收违法失信主体、政府采购严重违法失信行为记录名单，拒绝其参与政府采购活动；</w:t>
      </w:r>
    </w:p>
    <w:p w14:paraId="759EA21C"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3）符合法律、法规规定的其它要求。</w:t>
      </w:r>
    </w:p>
    <w:p w14:paraId="61BE10B8" w14:textId="77777777" w:rsidR="00002ECB" w:rsidRDefault="00000000">
      <w:pPr>
        <w:spacing w:line="360" w:lineRule="auto"/>
        <w:ind w:firstLineChars="200" w:firstLine="478"/>
        <w:jc w:val="both"/>
        <w:outlineLvl w:val="1"/>
        <w:rPr>
          <w:rFonts w:ascii="宋体" w:eastAsia="宋体" w:hAnsi="宋体" w:cs="宋体" w:hint="eastAsia"/>
          <w:color w:val="auto"/>
          <w:sz w:val="24"/>
          <w:szCs w:val="24"/>
        </w:rPr>
      </w:pPr>
      <w:bookmarkStart w:id="4" w:name="_Toc164412128"/>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取招标文件</w:t>
      </w:r>
      <w:bookmarkEnd w:id="4"/>
    </w:p>
    <w:p w14:paraId="5394491F" w14:textId="066C8113" w:rsidR="00002ECB" w:rsidRDefault="00000000">
      <w:pPr>
        <w:spacing w:line="360" w:lineRule="auto"/>
        <w:ind w:leftChars="114" w:left="239" w:firstLineChars="100" w:firstLine="225"/>
        <w:jc w:val="both"/>
        <w:rPr>
          <w:rFonts w:ascii="宋体" w:eastAsia="宋体" w:hAnsi="宋体" w:cs="宋体" w:hint="eastAsia"/>
          <w:snapToGrid/>
          <w:color w:val="auto"/>
          <w:kern w:val="2"/>
          <w:sz w:val="24"/>
          <w:szCs w:val="24"/>
        </w:rPr>
      </w:pPr>
      <w:r>
        <w:rPr>
          <w:rFonts w:ascii="宋体" w:eastAsia="宋体" w:hAnsi="宋体" w:cs="宋体" w:hint="eastAsia"/>
          <w:color w:val="auto"/>
          <w:spacing w:val="-15"/>
          <w:sz w:val="24"/>
          <w:szCs w:val="24"/>
        </w:rPr>
        <w:t>1.时</w:t>
      </w:r>
      <w:r>
        <w:rPr>
          <w:rFonts w:ascii="宋体" w:eastAsia="宋体" w:hAnsi="宋体" w:cs="宋体" w:hint="eastAsia"/>
          <w:color w:val="auto"/>
          <w:spacing w:val="-12"/>
          <w:sz w:val="24"/>
          <w:szCs w:val="24"/>
        </w:rPr>
        <w:t>间：</w:t>
      </w:r>
      <w:r>
        <w:rPr>
          <w:rFonts w:ascii="宋体" w:eastAsia="宋体" w:hAnsi="宋体" w:cs="宋体" w:hint="eastAsia"/>
          <w:snapToGrid/>
          <w:color w:val="auto"/>
          <w:kern w:val="2"/>
          <w:sz w:val="24"/>
          <w:szCs w:val="24"/>
        </w:rPr>
        <w:t>2025年</w:t>
      </w:r>
      <w:r w:rsidR="00685850">
        <w:rPr>
          <w:rFonts w:ascii="宋体" w:eastAsia="宋体" w:hAnsi="宋体" w:cs="宋体" w:hint="eastAsia"/>
          <w:snapToGrid/>
          <w:color w:val="auto"/>
          <w:kern w:val="2"/>
          <w:sz w:val="24"/>
          <w:szCs w:val="24"/>
        </w:rPr>
        <w:t>5</w:t>
      </w:r>
      <w:r>
        <w:rPr>
          <w:rFonts w:ascii="宋体" w:eastAsia="宋体" w:hAnsi="宋体" w:cs="宋体" w:hint="eastAsia"/>
          <w:snapToGrid/>
          <w:color w:val="auto"/>
          <w:kern w:val="2"/>
          <w:sz w:val="24"/>
          <w:szCs w:val="24"/>
        </w:rPr>
        <w:t>月</w:t>
      </w:r>
      <w:r w:rsidR="00685850">
        <w:rPr>
          <w:rFonts w:ascii="宋体" w:eastAsia="宋体" w:hAnsi="宋体" w:cs="宋体" w:hint="eastAsia"/>
          <w:snapToGrid/>
          <w:color w:val="auto"/>
          <w:kern w:val="2"/>
          <w:sz w:val="24"/>
          <w:szCs w:val="24"/>
        </w:rPr>
        <w:t>22</w:t>
      </w:r>
      <w:r>
        <w:rPr>
          <w:rFonts w:ascii="宋体" w:eastAsia="宋体" w:hAnsi="宋体" w:cs="宋体" w:hint="eastAsia"/>
          <w:snapToGrid/>
          <w:color w:val="auto"/>
          <w:kern w:val="2"/>
          <w:sz w:val="24"/>
          <w:szCs w:val="24"/>
        </w:rPr>
        <w:t>日至2025年</w:t>
      </w:r>
      <w:r w:rsidR="00685850">
        <w:rPr>
          <w:rFonts w:ascii="宋体" w:eastAsia="宋体" w:hAnsi="宋体" w:cs="宋体" w:hint="eastAsia"/>
          <w:snapToGrid/>
          <w:color w:val="auto"/>
          <w:kern w:val="2"/>
          <w:sz w:val="24"/>
          <w:szCs w:val="24"/>
        </w:rPr>
        <w:t>5</w:t>
      </w:r>
      <w:r>
        <w:rPr>
          <w:rFonts w:ascii="宋体" w:eastAsia="宋体" w:hAnsi="宋体" w:cs="宋体" w:hint="eastAsia"/>
          <w:snapToGrid/>
          <w:color w:val="auto"/>
          <w:kern w:val="2"/>
          <w:sz w:val="24"/>
          <w:szCs w:val="24"/>
        </w:rPr>
        <w:t>月</w:t>
      </w:r>
      <w:r w:rsidR="00685850">
        <w:rPr>
          <w:rFonts w:ascii="宋体" w:eastAsia="宋体" w:hAnsi="宋体" w:cs="宋体" w:hint="eastAsia"/>
          <w:snapToGrid/>
          <w:color w:val="auto"/>
          <w:kern w:val="2"/>
          <w:sz w:val="24"/>
          <w:szCs w:val="24"/>
        </w:rPr>
        <w:t>28</w:t>
      </w:r>
      <w:r>
        <w:rPr>
          <w:rFonts w:ascii="宋体" w:eastAsia="宋体" w:hAnsi="宋体" w:cs="宋体" w:hint="eastAsia"/>
          <w:snapToGrid/>
          <w:color w:val="auto"/>
          <w:kern w:val="2"/>
          <w:sz w:val="24"/>
          <w:szCs w:val="24"/>
        </w:rPr>
        <w:t>日，每天上午9:00至12:00，下午1</w:t>
      </w:r>
      <w:r w:rsidR="001942A0">
        <w:rPr>
          <w:rFonts w:ascii="宋体" w:eastAsia="宋体" w:hAnsi="宋体" w:cs="宋体" w:hint="eastAsia"/>
          <w:snapToGrid/>
          <w:color w:val="auto"/>
          <w:kern w:val="2"/>
          <w:sz w:val="24"/>
          <w:szCs w:val="24"/>
        </w:rPr>
        <w:t>2</w:t>
      </w:r>
      <w:r>
        <w:rPr>
          <w:rFonts w:ascii="宋体" w:eastAsia="宋体" w:hAnsi="宋体" w:cs="宋体" w:hint="eastAsia"/>
          <w:snapToGrid/>
          <w:color w:val="auto"/>
          <w:kern w:val="2"/>
          <w:sz w:val="24"/>
          <w:szCs w:val="24"/>
        </w:rPr>
        <w:t>:</w:t>
      </w:r>
      <w:r w:rsidR="001942A0">
        <w:rPr>
          <w:rFonts w:ascii="宋体" w:eastAsia="宋体" w:hAnsi="宋体" w:cs="宋体" w:hint="eastAsia"/>
          <w:snapToGrid/>
          <w:color w:val="auto"/>
          <w:kern w:val="2"/>
          <w:sz w:val="24"/>
          <w:szCs w:val="24"/>
        </w:rPr>
        <w:t>0</w:t>
      </w:r>
      <w:r>
        <w:rPr>
          <w:rFonts w:ascii="宋体" w:eastAsia="宋体" w:hAnsi="宋体" w:cs="宋体" w:hint="eastAsia"/>
          <w:snapToGrid/>
          <w:color w:val="auto"/>
          <w:kern w:val="2"/>
          <w:sz w:val="24"/>
          <w:szCs w:val="24"/>
        </w:rPr>
        <w:t>0至1</w:t>
      </w:r>
      <w:r w:rsidR="001942A0">
        <w:rPr>
          <w:rFonts w:ascii="宋体" w:eastAsia="宋体" w:hAnsi="宋体" w:cs="宋体" w:hint="eastAsia"/>
          <w:snapToGrid/>
          <w:color w:val="auto"/>
          <w:kern w:val="2"/>
          <w:sz w:val="24"/>
          <w:szCs w:val="24"/>
        </w:rPr>
        <w:t>7</w:t>
      </w:r>
      <w:r>
        <w:rPr>
          <w:rFonts w:ascii="宋体" w:eastAsia="宋体" w:hAnsi="宋体" w:cs="宋体" w:hint="eastAsia"/>
          <w:snapToGrid/>
          <w:color w:val="auto"/>
          <w:kern w:val="2"/>
          <w:sz w:val="24"/>
          <w:szCs w:val="24"/>
        </w:rPr>
        <w:t>:00(北京时间，法定节假日除外)。</w:t>
      </w:r>
    </w:p>
    <w:p w14:paraId="7AC601C6"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2.获取地点：北京市政府采购电子交易平台</w:t>
      </w:r>
    </w:p>
    <w:p w14:paraId="193F0F21"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color w:val="auto"/>
          <w:shd w:val="clear" w:color="auto" w:fill="FFFFFF"/>
        </w:rPr>
      </w:pPr>
      <w:r>
        <w:rPr>
          <w:rFonts w:ascii="宋体" w:eastAsia="宋体" w:hAnsi="宋体" w:cs="宋体" w:hint="eastAsia"/>
          <w:snapToGrid/>
          <w:color w:val="auto"/>
          <w:kern w:val="2"/>
          <w:sz w:val="24"/>
          <w:szCs w:val="24"/>
        </w:rPr>
        <w:t>3.获取方式：供应商持CA数字认证证书登录北京市政府采购电子交易平台（http://zbcg-bjzc.zhongcy.com/bjczj-portal-site/index.html#/home）获取电子版招标文件。</w:t>
      </w:r>
    </w:p>
    <w:p w14:paraId="233424C1"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4.招标文件售价：￥0 元，本公告包含的招标文件售价总和。</w:t>
      </w:r>
    </w:p>
    <w:p w14:paraId="2272C9B2" w14:textId="77777777" w:rsidR="00002ECB" w:rsidRDefault="00000000">
      <w:pPr>
        <w:spacing w:line="360" w:lineRule="auto"/>
        <w:ind w:firstLineChars="200" w:firstLine="478"/>
        <w:jc w:val="both"/>
        <w:outlineLvl w:val="1"/>
        <w:rPr>
          <w:rFonts w:ascii="宋体" w:eastAsia="宋体" w:hAnsi="宋体" w:cs="宋体" w:hint="eastAsia"/>
          <w:color w:val="auto"/>
          <w:sz w:val="24"/>
          <w:szCs w:val="24"/>
        </w:rPr>
      </w:pPr>
      <w:bookmarkStart w:id="5" w:name="_Toc164412129"/>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四、提交投标文件截止时间、开标</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时间和地点</w:t>
      </w:r>
      <w:bookmarkEnd w:id="5"/>
    </w:p>
    <w:p w14:paraId="28B07361" w14:textId="73A5D40B"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lastRenderedPageBreak/>
        <w:t>提交投标文件截止时间、开标时间：2025年</w:t>
      </w:r>
      <w:r w:rsidR="00685850">
        <w:rPr>
          <w:rFonts w:ascii="宋体" w:eastAsia="宋体" w:hAnsi="宋体" w:cs="宋体" w:hint="eastAsia"/>
          <w:snapToGrid/>
          <w:color w:val="auto"/>
          <w:kern w:val="2"/>
          <w:sz w:val="24"/>
          <w:szCs w:val="24"/>
        </w:rPr>
        <w:t>6</w:t>
      </w:r>
      <w:r>
        <w:rPr>
          <w:rFonts w:ascii="宋体" w:eastAsia="宋体" w:hAnsi="宋体" w:cs="宋体" w:hint="eastAsia"/>
          <w:snapToGrid/>
          <w:color w:val="auto"/>
          <w:kern w:val="2"/>
          <w:sz w:val="24"/>
          <w:szCs w:val="24"/>
        </w:rPr>
        <w:t>月</w:t>
      </w:r>
      <w:r w:rsidR="00685850">
        <w:rPr>
          <w:rFonts w:ascii="宋体" w:eastAsia="宋体" w:hAnsi="宋体" w:cs="宋体" w:hint="eastAsia"/>
          <w:snapToGrid/>
          <w:color w:val="auto"/>
          <w:kern w:val="2"/>
          <w:sz w:val="24"/>
          <w:szCs w:val="24"/>
        </w:rPr>
        <w:t>11</w:t>
      </w:r>
      <w:r>
        <w:rPr>
          <w:rFonts w:ascii="宋体" w:eastAsia="宋体" w:hAnsi="宋体" w:cs="宋体" w:hint="eastAsia"/>
          <w:snapToGrid/>
          <w:color w:val="auto"/>
          <w:kern w:val="2"/>
          <w:sz w:val="24"/>
          <w:szCs w:val="24"/>
        </w:rPr>
        <w:t>日1</w:t>
      </w:r>
      <w:r w:rsidR="00685850">
        <w:rPr>
          <w:rFonts w:ascii="宋体" w:eastAsia="宋体" w:hAnsi="宋体" w:cs="宋体" w:hint="eastAsia"/>
          <w:snapToGrid/>
          <w:color w:val="auto"/>
          <w:kern w:val="2"/>
          <w:sz w:val="24"/>
          <w:szCs w:val="24"/>
        </w:rPr>
        <w:t>4</w:t>
      </w:r>
      <w:r>
        <w:rPr>
          <w:rFonts w:ascii="宋体" w:eastAsia="宋体" w:hAnsi="宋体" w:cs="宋体" w:hint="eastAsia"/>
          <w:snapToGrid/>
          <w:color w:val="auto"/>
          <w:kern w:val="2"/>
          <w:sz w:val="24"/>
          <w:szCs w:val="24"/>
        </w:rPr>
        <w:t>:</w:t>
      </w:r>
      <w:r w:rsidR="00685850">
        <w:rPr>
          <w:rFonts w:ascii="宋体" w:eastAsia="宋体" w:hAnsi="宋体" w:cs="宋体" w:hint="eastAsia"/>
          <w:snapToGrid/>
          <w:color w:val="auto"/>
          <w:kern w:val="2"/>
          <w:sz w:val="24"/>
          <w:szCs w:val="24"/>
        </w:rPr>
        <w:t>0</w:t>
      </w:r>
      <w:r>
        <w:rPr>
          <w:rFonts w:ascii="宋体" w:eastAsia="宋体" w:hAnsi="宋体" w:cs="宋体" w:hint="eastAsia"/>
          <w:snapToGrid/>
          <w:color w:val="auto"/>
          <w:kern w:val="2"/>
          <w:sz w:val="24"/>
          <w:szCs w:val="24"/>
        </w:rPr>
        <w:t>0分（北京时间）。</w:t>
      </w:r>
    </w:p>
    <w:p w14:paraId="14470F2E" w14:textId="56D6AA38"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地点：</w:t>
      </w:r>
      <w:r w:rsidR="001942A0" w:rsidRPr="001942A0">
        <w:rPr>
          <w:rFonts w:ascii="宋体" w:eastAsia="宋体" w:hAnsi="宋体" w:cs="宋体" w:hint="eastAsia"/>
          <w:snapToGrid/>
          <w:color w:val="auto"/>
          <w:kern w:val="2"/>
          <w:sz w:val="24"/>
          <w:szCs w:val="24"/>
        </w:rPr>
        <w:t>北京市朝阳区大屯里</w:t>
      </w:r>
      <w:r w:rsidR="001942A0" w:rsidRPr="001942A0">
        <w:rPr>
          <w:rFonts w:ascii="宋体" w:eastAsia="宋体" w:hAnsi="宋体" w:cs="宋体"/>
          <w:snapToGrid/>
          <w:color w:val="auto"/>
          <w:kern w:val="2"/>
          <w:sz w:val="24"/>
          <w:szCs w:val="24"/>
        </w:rPr>
        <w:t>317</w:t>
      </w:r>
      <w:r w:rsidR="001942A0" w:rsidRPr="001942A0">
        <w:rPr>
          <w:rFonts w:ascii="宋体" w:eastAsia="宋体" w:hAnsi="宋体" w:cs="宋体" w:hint="eastAsia"/>
          <w:snapToGrid/>
          <w:color w:val="auto"/>
          <w:kern w:val="2"/>
          <w:sz w:val="24"/>
          <w:szCs w:val="24"/>
        </w:rPr>
        <w:t>号金泉汇三单元</w:t>
      </w:r>
      <w:r w:rsidR="001942A0" w:rsidRPr="001942A0">
        <w:rPr>
          <w:rFonts w:ascii="宋体" w:eastAsia="宋体" w:hAnsi="宋体" w:cs="宋体"/>
          <w:snapToGrid/>
          <w:color w:val="auto"/>
          <w:kern w:val="2"/>
          <w:sz w:val="24"/>
          <w:szCs w:val="24"/>
        </w:rPr>
        <w:t>2515</w:t>
      </w:r>
      <w:r w:rsidR="001942A0" w:rsidRPr="001942A0">
        <w:rPr>
          <w:rFonts w:ascii="宋体" w:eastAsia="宋体" w:hAnsi="宋体" w:cs="宋体" w:hint="eastAsia"/>
          <w:snapToGrid/>
          <w:color w:val="auto"/>
          <w:kern w:val="2"/>
          <w:sz w:val="24"/>
          <w:szCs w:val="24"/>
        </w:rPr>
        <w:t>室</w:t>
      </w:r>
      <w:r w:rsidR="001942A0">
        <w:rPr>
          <w:rFonts w:ascii="宋体" w:eastAsia="宋体" w:hAnsi="宋体" w:cs="宋体" w:hint="eastAsia"/>
          <w:snapToGrid/>
          <w:color w:val="auto"/>
          <w:kern w:val="2"/>
          <w:sz w:val="24"/>
          <w:szCs w:val="24"/>
        </w:rPr>
        <w:t>第一会议室</w:t>
      </w:r>
      <w:r>
        <w:rPr>
          <w:rFonts w:ascii="宋体" w:eastAsia="宋体" w:hAnsi="宋体" w:cs="宋体" w:hint="eastAsia"/>
          <w:snapToGrid/>
          <w:color w:val="auto"/>
          <w:kern w:val="2"/>
          <w:sz w:val="24"/>
          <w:szCs w:val="24"/>
        </w:rPr>
        <w:t>。</w:t>
      </w:r>
    </w:p>
    <w:p w14:paraId="051E215F" w14:textId="77777777" w:rsidR="00002ECB" w:rsidRDefault="00000000">
      <w:pPr>
        <w:widowControl w:val="0"/>
        <w:kinsoku/>
        <w:autoSpaceDE/>
        <w:autoSpaceDN/>
        <w:adjustRightInd/>
        <w:snapToGrid/>
        <w:spacing w:line="360" w:lineRule="auto"/>
        <w:ind w:firstLineChars="200" w:firstLine="476"/>
        <w:jc w:val="both"/>
        <w:textAlignment w:val="auto"/>
        <w:outlineLvl w:val="1"/>
        <w:rPr>
          <w:rFonts w:ascii="宋体" w:eastAsia="宋体" w:hAnsi="宋体" w:cs="宋体" w:hint="eastAsia"/>
          <w:color w:val="auto"/>
          <w:sz w:val="24"/>
          <w:szCs w:val="24"/>
        </w:rPr>
      </w:pPr>
      <w:bookmarkStart w:id="6" w:name="_Toc164412130"/>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五、公</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告期限</w:t>
      </w:r>
      <w:bookmarkEnd w:id="6"/>
    </w:p>
    <w:p w14:paraId="6FF2DBD4"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自本公告发布之日起 5 个工作日。</w:t>
      </w:r>
    </w:p>
    <w:p w14:paraId="52E83532" w14:textId="77777777" w:rsidR="00002ECB" w:rsidRDefault="00000000">
      <w:pPr>
        <w:spacing w:before="79" w:line="360" w:lineRule="auto"/>
        <w:outlineLvl w:val="1"/>
        <w:rPr>
          <w:rFonts w:ascii="宋体" w:eastAsia="宋体" w:hAnsi="宋体" w:cs="宋体" w:hint="eastAsia"/>
          <w:color w:val="auto"/>
          <w:sz w:val="24"/>
          <w:szCs w:val="24"/>
        </w:rPr>
      </w:pPr>
      <w:bookmarkStart w:id="7" w:name="_Toc164412131"/>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六、其他</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补充事宜</w:t>
      </w:r>
      <w:bookmarkEnd w:id="7"/>
    </w:p>
    <w:p w14:paraId="314DAFA2"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1.本项目需要落实的政府采购政策</w:t>
      </w:r>
    </w:p>
    <w:p w14:paraId="0C57A5FB"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《政府采购促进中小企业发展管理办法》的通知（财库〔2020〕46号）</w:t>
      </w:r>
    </w:p>
    <w:p w14:paraId="198756A4"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《关于进一步加大政府采购支持中小企业力度》的通知（财库〔2022〕19号）</w:t>
      </w:r>
    </w:p>
    <w:p w14:paraId="78139DDA"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《财政部、司法部关于政府采购支持监狱企业发展有关问题的通知》（财库〔2014〕68号）</w:t>
      </w:r>
    </w:p>
    <w:p w14:paraId="239BB0F4"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《三部门联合发布关于促进残疾人就业政府采购政策的通知》（财库〔2017〕141号）</w:t>
      </w:r>
    </w:p>
    <w:p w14:paraId="26E044C1"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《财政部关于在政府采购活动中查询及使用信用记录有关问题的通知》（财库〔2016〕125号）</w:t>
      </w:r>
    </w:p>
    <w:p w14:paraId="7BC97227"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《关于印发节能产品政府采购品目清单的通知》（财库〔2019〕19号）；</w:t>
      </w:r>
    </w:p>
    <w:p w14:paraId="7A2D3D32"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《财政部 发展改革委 生态环境部 市场监管总局关于调整优化节能产品、环境标志产品政府采购执行机制的通知》（财库〔2019〕9号）；</w:t>
      </w:r>
    </w:p>
    <w:p w14:paraId="3491B142"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《政府采购进口产品管理办法》（财库〔2007〕119号文）；</w:t>
      </w:r>
    </w:p>
    <w:p w14:paraId="3634D51E" w14:textId="77777777" w:rsidR="00002ECB" w:rsidRDefault="00000000">
      <w:pPr>
        <w:spacing w:before="78" w:line="360" w:lineRule="auto"/>
        <w:outlineLvl w:val="1"/>
        <w:rPr>
          <w:rFonts w:ascii="宋体" w:eastAsia="宋体" w:hAnsi="宋体" w:cs="宋体" w:hint="eastAsia"/>
          <w:color w:val="auto"/>
          <w:sz w:val="24"/>
          <w:szCs w:val="24"/>
        </w:rPr>
      </w:pPr>
      <w:bookmarkStart w:id="8" w:name="_Toc164412132"/>
      <w:r>
        <w:rPr>
          <w:rFonts w:ascii="宋体" w:eastAsia="宋体" w:hAnsi="宋体" w:cs="宋体" w:hint="eastAsia"/>
          <w:color w:val="auto"/>
          <w:spacing w:val="-7"/>
          <w:position w:val="17"/>
          <w:sz w:val="24"/>
          <w:szCs w:val="24"/>
          <w14:textOutline w14:w="1536" w14:cap="flat" w14:cmpd="sng" w14:algn="ctr">
            <w14:solidFill>
              <w14:srgbClr w14:val="000000"/>
            </w14:solidFill>
            <w14:prstDash w14:val="solid"/>
            <w14:miter w14:lim="0"/>
          </w14:textOutline>
        </w:rPr>
        <w:t>七</w:t>
      </w:r>
      <w:r>
        <w:rPr>
          <w:rFonts w:ascii="宋体" w:eastAsia="宋体" w:hAnsi="宋体" w:cs="宋体" w:hint="eastAsia"/>
          <w:color w:val="auto"/>
          <w:spacing w:val="-5"/>
          <w:position w:val="17"/>
          <w:sz w:val="24"/>
          <w:szCs w:val="24"/>
          <w14:textOutline w14:w="1536" w14:cap="flat" w14:cmpd="sng" w14:algn="ctr">
            <w14:solidFill>
              <w14:srgbClr w14:val="000000"/>
            </w14:solidFill>
            <w14:prstDash w14:val="solid"/>
            <w14:miter w14:lim="0"/>
          </w14:textOutline>
        </w:rPr>
        <w:t>、对本次招标提出询问，请按以下方式联系。</w:t>
      </w:r>
      <w:bookmarkEnd w:id="8"/>
    </w:p>
    <w:p w14:paraId="23E0B518" w14:textId="77777777" w:rsidR="00002ECB" w:rsidRDefault="00000000">
      <w:pPr>
        <w:spacing w:line="360" w:lineRule="auto"/>
        <w:ind w:firstLineChars="200" w:firstLine="498"/>
        <w:jc w:val="both"/>
        <w:outlineLvl w:val="1"/>
        <w:rPr>
          <w:rFonts w:ascii="宋体" w:eastAsia="宋体" w:hAnsi="宋体" w:cs="宋体" w:hint="eastAsia"/>
          <w:b/>
          <w:bCs/>
          <w:color w:val="auto"/>
          <w:spacing w:val="8"/>
          <w:sz w:val="24"/>
          <w:szCs w:val="24"/>
        </w:rPr>
      </w:pPr>
      <w:bookmarkStart w:id="9" w:name="_Toc164412133"/>
      <w:r>
        <w:rPr>
          <w:rFonts w:ascii="宋体" w:eastAsia="宋体" w:hAnsi="宋体" w:cs="宋体" w:hint="eastAsia"/>
          <w:b/>
          <w:bCs/>
          <w:color w:val="auto"/>
          <w:spacing w:val="8"/>
          <w:sz w:val="24"/>
          <w:szCs w:val="24"/>
        </w:rPr>
        <w:t>1.采购人信息</w:t>
      </w:r>
      <w:bookmarkEnd w:id="9"/>
    </w:p>
    <w:p w14:paraId="7E902159" w14:textId="77777777" w:rsidR="00002ECB"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名    称：北京市城市照明管理中心              </w:t>
      </w:r>
    </w:p>
    <w:p w14:paraId="7A5C460B" w14:textId="77777777" w:rsidR="00002ECB"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地    址：北京市丰台区方庄路2号              </w:t>
      </w:r>
    </w:p>
    <w:p w14:paraId="40F817CC" w14:textId="77777777" w:rsidR="00002ECB"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联系方式：王一，</w:t>
      </w:r>
      <w:r>
        <w:rPr>
          <w:rFonts w:ascii="宋体" w:eastAsia="宋体" w:hAnsi="宋体" w:cs="宋体"/>
          <w:snapToGrid/>
          <w:color w:val="auto"/>
          <w:kern w:val="2"/>
          <w:sz w:val="24"/>
          <w:szCs w:val="24"/>
        </w:rPr>
        <w:t>67900626</w:t>
      </w:r>
      <w:r>
        <w:rPr>
          <w:rFonts w:ascii="宋体" w:eastAsia="宋体" w:hAnsi="宋体" w:cs="宋体" w:hint="eastAsia"/>
          <w:snapToGrid/>
          <w:color w:val="auto"/>
          <w:kern w:val="2"/>
          <w:sz w:val="24"/>
          <w:szCs w:val="24"/>
        </w:rPr>
        <w:t xml:space="preserve">              </w:t>
      </w:r>
    </w:p>
    <w:p w14:paraId="08B5B412" w14:textId="77777777" w:rsidR="00002ECB" w:rsidRDefault="00000000">
      <w:pPr>
        <w:spacing w:line="360" w:lineRule="auto"/>
        <w:ind w:firstLineChars="200" w:firstLine="498"/>
        <w:jc w:val="both"/>
        <w:outlineLvl w:val="1"/>
        <w:rPr>
          <w:rFonts w:ascii="宋体" w:eastAsia="宋体" w:hAnsi="宋体" w:cs="宋体" w:hint="eastAsia"/>
          <w:color w:val="auto"/>
          <w:sz w:val="24"/>
          <w:szCs w:val="24"/>
        </w:rPr>
      </w:pPr>
      <w:bookmarkStart w:id="10" w:name="_Toc164412134"/>
      <w:r>
        <w:rPr>
          <w:rFonts w:ascii="宋体" w:eastAsia="宋体" w:hAnsi="宋体" w:cs="宋体" w:hint="eastAsia"/>
          <w:b/>
          <w:bCs/>
          <w:color w:val="auto"/>
          <w:spacing w:val="8"/>
          <w:sz w:val="24"/>
          <w:szCs w:val="24"/>
        </w:rPr>
        <w:t>2</w:t>
      </w:r>
      <w:r>
        <w:rPr>
          <w:rFonts w:ascii="宋体" w:eastAsia="宋体" w:hAnsi="宋体" w:cs="宋体" w:hint="eastAsia"/>
          <w:b/>
          <w:bCs/>
          <w:color w:val="auto"/>
          <w:spacing w:val="7"/>
          <w:sz w:val="24"/>
          <w:szCs w:val="24"/>
        </w:rPr>
        <w:t>.</w:t>
      </w:r>
      <w:r>
        <w:rPr>
          <w:rFonts w:ascii="宋体" w:eastAsia="宋体" w:hAnsi="宋体" w:cs="宋体" w:hint="eastAsia"/>
          <w:color w:val="auto"/>
          <w:spacing w:val="4"/>
          <w:sz w:val="24"/>
          <w:szCs w:val="24"/>
          <w14:textOutline w14:w="1536" w14:cap="flat" w14:cmpd="sng" w14:algn="ctr">
            <w14:solidFill>
              <w14:srgbClr w14:val="000000"/>
            </w14:solidFill>
            <w14:prstDash w14:val="solid"/>
            <w14:miter w14:lim="0"/>
          </w14:textOutline>
        </w:rPr>
        <w:t>采购代理机构信息</w:t>
      </w:r>
      <w:bookmarkEnd w:id="10"/>
    </w:p>
    <w:p w14:paraId="3DC9CA8A" w14:textId="77777777" w:rsidR="00002ECB" w:rsidRDefault="00000000">
      <w:pPr>
        <w:widowControl w:val="0"/>
        <w:kinsoku/>
        <w:autoSpaceDE/>
        <w:autoSpaceDN/>
        <w:adjustRightInd/>
        <w:snapToGrid/>
        <w:spacing w:line="360" w:lineRule="auto"/>
        <w:ind w:firstLineChars="300" w:firstLine="648"/>
        <w:jc w:val="both"/>
        <w:textAlignment w:val="auto"/>
        <w:rPr>
          <w:rFonts w:ascii="宋体" w:eastAsia="宋体" w:hAnsi="宋体" w:cs="宋体" w:hint="eastAsia"/>
          <w:snapToGrid/>
          <w:color w:val="auto"/>
          <w:kern w:val="2"/>
          <w:sz w:val="24"/>
          <w:szCs w:val="24"/>
        </w:rPr>
      </w:pPr>
      <w:r>
        <w:rPr>
          <w:rFonts w:ascii="宋体" w:eastAsia="宋体" w:hAnsi="宋体" w:cs="宋体" w:hint="eastAsia"/>
          <w:color w:val="auto"/>
          <w:spacing w:val="-24"/>
          <w:sz w:val="24"/>
          <w:szCs w:val="24"/>
        </w:rPr>
        <w:t>名    称：</w:t>
      </w:r>
      <w:r>
        <w:rPr>
          <w:rFonts w:ascii="宋体" w:eastAsia="宋体" w:hAnsi="宋体" w:cs="宋体" w:hint="eastAsia"/>
          <w:snapToGrid/>
          <w:color w:val="auto"/>
          <w:kern w:val="2"/>
          <w:sz w:val="24"/>
          <w:szCs w:val="24"/>
        </w:rPr>
        <w:t>北京天信和咨询服务有限公司</w:t>
      </w:r>
    </w:p>
    <w:p w14:paraId="016BEC39" w14:textId="4EEE6180" w:rsidR="00002ECB" w:rsidRDefault="00000000">
      <w:pPr>
        <w:widowControl w:val="0"/>
        <w:kinsoku/>
        <w:autoSpaceDE/>
        <w:autoSpaceDN/>
        <w:adjustRightInd/>
        <w:snapToGrid/>
        <w:spacing w:line="360" w:lineRule="auto"/>
        <w:ind w:firstLineChars="300" w:firstLine="648"/>
        <w:jc w:val="both"/>
        <w:textAlignment w:val="auto"/>
        <w:rPr>
          <w:rFonts w:ascii="宋体" w:eastAsia="宋体" w:hAnsi="宋体" w:cs="宋体" w:hint="eastAsia"/>
          <w:snapToGrid/>
          <w:color w:val="auto"/>
          <w:kern w:val="2"/>
          <w:sz w:val="24"/>
          <w:szCs w:val="24"/>
        </w:rPr>
      </w:pPr>
      <w:r>
        <w:rPr>
          <w:rFonts w:ascii="宋体" w:eastAsia="宋体" w:hAnsi="宋体" w:cs="宋体" w:hint="eastAsia"/>
          <w:color w:val="auto"/>
          <w:spacing w:val="-24"/>
          <w:sz w:val="24"/>
          <w:szCs w:val="24"/>
        </w:rPr>
        <w:t>地    址：</w:t>
      </w:r>
      <w:r w:rsidR="001942A0">
        <w:rPr>
          <w:rFonts w:ascii="宋体" w:eastAsia="宋体" w:hAnsi="宋体" w:cs="宋体" w:hint="eastAsia"/>
          <w:snapToGrid/>
          <w:color w:val="auto"/>
          <w:kern w:val="2"/>
          <w:sz w:val="24"/>
          <w:szCs w:val="24"/>
        </w:rPr>
        <w:t>北京市朝阳区大屯里317号金泉汇三单元2515室</w:t>
      </w:r>
    </w:p>
    <w:p w14:paraId="24520340" w14:textId="77777777" w:rsidR="00002ECB" w:rsidRDefault="00000000">
      <w:pPr>
        <w:widowControl w:val="0"/>
        <w:kinsoku/>
        <w:autoSpaceDE/>
        <w:autoSpaceDN/>
        <w:adjustRightInd/>
        <w:snapToGrid/>
        <w:spacing w:line="360" w:lineRule="auto"/>
        <w:ind w:firstLineChars="240" w:firstLine="576"/>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联系方式：15711438973            </w:t>
      </w:r>
    </w:p>
    <w:p w14:paraId="79537F18" w14:textId="77777777" w:rsidR="00002ECB" w:rsidRDefault="00000000">
      <w:pPr>
        <w:spacing w:line="360" w:lineRule="auto"/>
        <w:ind w:firstLineChars="200" w:firstLine="494"/>
        <w:jc w:val="both"/>
        <w:outlineLvl w:val="1"/>
        <w:rPr>
          <w:rFonts w:ascii="宋体" w:eastAsia="宋体" w:hAnsi="宋体" w:cs="宋体" w:hint="eastAsia"/>
          <w:color w:val="auto"/>
          <w:sz w:val="24"/>
          <w:szCs w:val="24"/>
        </w:rPr>
      </w:pPr>
      <w:bookmarkStart w:id="11" w:name="_Toc164412135"/>
      <w:r>
        <w:rPr>
          <w:rFonts w:ascii="宋体" w:eastAsia="宋体" w:hAnsi="宋体" w:cs="宋体" w:hint="eastAsia"/>
          <w:b/>
          <w:bCs/>
          <w:color w:val="auto"/>
          <w:spacing w:val="6"/>
          <w:sz w:val="24"/>
          <w:szCs w:val="24"/>
        </w:rPr>
        <w:t>3.</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项目联系方</w:t>
      </w:r>
      <w:r>
        <w:rPr>
          <w:rFonts w:ascii="宋体" w:eastAsia="宋体" w:hAnsi="宋体" w:cs="宋体" w:hint="eastAsia"/>
          <w:color w:val="auto"/>
          <w:spacing w:val="5"/>
          <w:sz w:val="24"/>
          <w:szCs w:val="24"/>
          <w14:textOutline w14:w="1536" w14:cap="flat" w14:cmpd="sng" w14:algn="ctr">
            <w14:solidFill>
              <w14:srgbClr w14:val="000000"/>
            </w14:solidFill>
            <w14:prstDash w14:val="solid"/>
            <w14:miter w14:lim="0"/>
          </w14:textOutline>
        </w:rPr>
        <w:t>式</w:t>
      </w:r>
      <w:bookmarkEnd w:id="11"/>
    </w:p>
    <w:p w14:paraId="133FC70D"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项目联系人：张经理</w:t>
      </w:r>
    </w:p>
    <w:p w14:paraId="10C3FB3E"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lastRenderedPageBreak/>
        <w:t>电      话：15711438973</w:t>
      </w:r>
    </w:p>
    <w:p w14:paraId="498A31DF" w14:textId="77777777" w:rsidR="00002ECB" w:rsidRDefault="00002ECB">
      <w:pPr>
        <w:widowControl w:val="0"/>
        <w:kinsoku/>
        <w:autoSpaceDE/>
        <w:autoSpaceDN/>
        <w:adjustRightInd/>
        <w:snapToGrid/>
        <w:spacing w:beforeLines="50" w:before="120" w:afterLines="50" w:after="120" w:line="360" w:lineRule="auto"/>
        <w:ind w:leftChars="371" w:left="1079" w:hangingChars="125" w:hanging="300"/>
        <w:textAlignment w:val="auto"/>
        <w:rPr>
          <w:rFonts w:ascii="宋体" w:eastAsia="宋体" w:hAnsi="宋体" w:cs="宋体" w:hint="eastAsia"/>
          <w:snapToGrid/>
          <w:color w:val="auto"/>
          <w:kern w:val="2"/>
          <w:sz w:val="24"/>
          <w:szCs w:val="24"/>
        </w:rPr>
      </w:pPr>
    </w:p>
    <w:p w14:paraId="55A80244" w14:textId="77777777" w:rsidR="00002ECB" w:rsidRDefault="00002ECB">
      <w:pPr>
        <w:spacing w:line="360" w:lineRule="auto"/>
        <w:rPr>
          <w:rFonts w:ascii="宋体" w:eastAsia="宋体" w:hAnsi="宋体" w:cs="宋体" w:hint="eastAsia"/>
          <w:color w:val="auto"/>
        </w:rPr>
      </w:pPr>
    </w:p>
    <w:p w14:paraId="296BC4C5" w14:textId="77777777" w:rsidR="00002ECB" w:rsidRDefault="00002ECB">
      <w:pPr>
        <w:pStyle w:val="21"/>
        <w:spacing w:line="360" w:lineRule="auto"/>
        <w:rPr>
          <w:rFonts w:ascii="宋体" w:eastAsia="宋体" w:hAnsi="宋体" w:cs="宋体" w:hint="eastAsia"/>
          <w:color w:val="auto"/>
        </w:rPr>
        <w:sectPr w:rsidR="00002ECB">
          <w:headerReference w:type="default" r:id="rId15"/>
          <w:footerReference w:type="default" r:id="rId16"/>
          <w:pgSz w:w="11907" w:h="16840"/>
          <w:pgMar w:top="1440" w:right="1689" w:bottom="1440" w:left="1689" w:header="879" w:footer="884" w:gutter="0"/>
          <w:pgNumType w:start="1"/>
          <w:cols w:space="720"/>
        </w:sectPr>
      </w:pPr>
    </w:p>
    <w:p w14:paraId="266879C8" w14:textId="77777777" w:rsidR="00002ECB" w:rsidRDefault="00002ECB">
      <w:pPr>
        <w:spacing w:line="360" w:lineRule="auto"/>
        <w:rPr>
          <w:rFonts w:ascii="宋体" w:eastAsia="宋体" w:hAnsi="宋体" w:cs="宋体" w:hint="eastAsia"/>
          <w:color w:val="auto"/>
        </w:rPr>
      </w:pPr>
    </w:p>
    <w:p w14:paraId="1114BAB0" w14:textId="77777777" w:rsidR="00002ECB" w:rsidRDefault="00000000">
      <w:pPr>
        <w:pStyle w:val="11"/>
        <w:spacing w:after="0" w:line="360" w:lineRule="auto"/>
        <w:jc w:val="center"/>
        <w:rPr>
          <w:rFonts w:ascii="宋体" w:eastAsia="宋体" w:hAnsi="宋体" w:cs="宋体" w:hint="eastAsia"/>
          <w:color w:val="auto"/>
        </w:rPr>
      </w:pPr>
      <w:bookmarkStart w:id="12" w:name="_Toc164412136"/>
      <w:r>
        <w:rPr>
          <w:rFonts w:ascii="宋体" w:eastAsia="宋体" w:hAnsi="宋体" w:cs="宋体" w:hint="eastAsia"/>
          <w:color w:val="auto"/>
        </w:rPr>
        <w:t>第二章   投标人须知</w:t>
      </w:r>
      <w:bookmarkEnd w:id="12"/>
    </w:p>
    <w:p w14:paraId="634A9AEC" w14:textId="77777777" w:rsidR="00002ECB" w:rsidRDefault="00000000">
      <w:pPr>
        <w:spacing w:line="360" w:lineRule="auto"/>
        <w:ind w:left="4009"/>
        <w:jc w:val="both"/>
        <w:outlineLvl w:val="1"/>
        <w:rPr>
          <w:rFonts w:ascii="宋体" w:eastAsia="宋体" w:hAnsi="宋体" w:cs="宋体" w:hint="eastAsia"/>
          <w:color w:val="auto"/>
          <w:sz w:val="28"/>
          <w:szCs w:val="28"/>
        </w:rPr>
      </w:pPr>
      <w:bookmarkStart w:id="13" w:name="_Toc164412137"/>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投标人须</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知资料表</w:t>
      </w:r>
      <w:bookmarkEnd w:id="13"/>
    </w:p>
    <w:p w14:paraId="40263749" w14:textId="77777777" w:rsidR="00002ECB" w:rsidRDefault="00002ECB">
      <w:pPr>
        <w:spacing w:line="360" w:lineRule="auto"/>
        <w:rPr>
          <w:rFonts w:ascii="宋体" w:eastAsia="宋体" w:hAnsi="宋体" w:cs="宋体" w:hint="eastAsia"/>
          <w:color w:val="auto"/>
        </w:rPr>
      </w:pPr>
    </w:p>
    <w:p w14:paraId="1523C669" w14:textId="77777777" w:rsidR="00002ECB"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本表是对投标人须知的具体补充和修改，如有矛盾，均以本资料表为准。标记“■”的选项意为适用于本项目，标记“□”的选项意为不适用于本项目。</w:t>
      </w:r>
    </w:p>
    <w:p w14:paraId="187F6A49" w14:textId="77777777" w:rsidR="00002ECB" w:rsidRDefault="00002ECB">
      <w:pPr>
        <w:spacing w:line="360" w:lineRule="auto"/>
        <w:rPr>
          <w:rFonts w:ascii="宋体" w:eastAsia="宋体" w:hAnsi="宋体" w:cs="宋体" w:hint="eastAsia"/>
          <w:color w:val="auto"/>
          <w:sz w:val="2"/>
        </w:rPr>
      </w:pPr>
    </w:p>
    <w:tbl>
      <w:tblPr>
        <w:tblStyle w:val="TableNormal"/>
        <w:tblW w:w="10176" w:type="dxa"/>
        <w:tblInd w:w="-8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79"/>
        <w:gridCol w:w="1696"/>
        <w:gridCol w:w="872"/>
        <w:gridCol w:w="2789"/>
        <w:gridCol w:w="3715"/>
        <w:gridCol w:w="25"/>
      </w:tblGrid>
      <w:tr w:rsidR="00002ECB" w14:paraId="2A8EA39C" w14:textId="77777777">
        <w:trPr>
          <w:gridAfter w:val="1"/>
          <w:wAfter w:w="25" w:type="dxa"/>
          <w:trHeight w:val="604"/>
        </w:trPr>
        <w:tc>
          <w:tcPr>
            <w:tcW w:w="1079" w:type="dxa"/>
          </w:tcPr>
          <w:p w14:paraId="6B1D3893" w14:textId="77777777" w:rsidR="00002ECB" w:rsidRDefault="00000000">
            <w:pPr>
              <w:spacing w:before="180" w:line="360" w:lineRule="auto"/>
              <w:ind w:left="144"/>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条款号</w:t>
            </w:r>
          </w:p>
        </w:tc>
        <w:tc>
          <w:tcPr>
            <w:tcW w:w="1696" w:type="dxa"/>
          </w:tcPr>
          <w:p w14:paraId="5B10593C" w14:textId="77777777" w:rsidR="00002ECB" w:rsidRDefault="00000000">
            <w:pPr>
              <w:spacing w:before="180" w:line="360" w:lineRule="auto"/>
              <w:ind w:left="616"/>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条目</w:t>
            </w:r>
          </w:p>
        </w:tc>
        <w:tc>
          <w:tcPr>
            <w:tcW w:w="7376" w:type="dxa"/>
            <w:gridSpan w:val="3"/>
          </w:tcPr>
          <w:p w14:paraId="1D3C3A20" w14:textId="77777777" w:rsidR="00002ECB" w:rsidRDefault="00000000">
            <w:pPr>
              <w:spacing w:before="180" w:line="360" w:lineRule="auto"/>
              <w:ind w:left="3565"/>
              <w:rPr>
                <w:rFonts w:ascii="宋体" w:eastAsia="宋体" w:hAnsi="宋体" w:cs="宋体" w:hint="eastAsia"/>
                <w:color w:val="auto"/>
                <w:sz w:val="24"/>
                <w:szCs w:val="24"/>
              </w:rPr>
            </w:pPr>
            <w:r>
              <w:rPr>
                <w:rFonts w:ascii="宋体" w:eastAsia="宋体" w:hAnsi="宋体" w:cs="宋体" w:hint="eastAsia"/>
                <w:color w:val="auto"/>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hint="eastAsia"/>
                <w:color w:val="auto"/>
                <w:spacing w:val="-9"/>
                <w:sz w:val="24"/>
                <w:szCs w:val="24"/>
                <w14:textOutline w14:w="1536" w14:cap="flat" w14:cmpd="sng" w14:algn="ctr">
                  <w14:solidFill>
                    <w14:srgbClr w14:val="000000"/>
                  </w14:solidFill>
                  <w14:prstDash w14:val="solid"/>
                  <w14:miter w14:lim="0"/>
                </w14:textOutline>
              </w:rPr>
              <w:t>容</w:t>
            </w:r>
          </w:p>
        </w:tc>
      </w:tr>
      <w:tr w:rsidR="00002ECB" w14:paraId="15CDADD8" w14:textId="77777777">
        <w:trPr>
          <w:gridAfter w:val="1"/>
          <w:wAfter w:w="25" w:type="dxa"/>
          <w:trHeight w:val="938"/>
        </w:trPr>
        <w:tc>
          <w:tcPr>
            <w:tcW w:w="1079" w:type="dxa"/>
          </w:tcPr>
          <w:p w14:paraId="3D27642D" w14:textId="77777777" w:rsidR="00002ECB" w:rsidRDefault="00002ECB">
            <w:pPr>
              <w:spacing w:line="360" w:lineRule="auto"/>
              <w:rPr>
                <w:rFonts w:ascii="宋体" w:eastAsia="宋体" w:hAnsi="宋体" w:cs="宋体" w:hint="eastAsia"/>
                <w:color w:val="auto"/>
              </w:rPr>
            </w:pPr>
          </w:p>
          <w:p w14:paraId="2B3AD749" w14:textId="77777777" w:rsidR="00002ECB" w:rsidRDefault="00000000">
            <w:pPr>
              <w:spacing w:before="69" w:line="360" w:lineRule="auto"/>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2</w:t>
            </w:r>
          </w:p>
        </w:tc>
        <w:tc>
          <w:tcPr>
            <w:tcW w:w="1696" w:type="dxa"/>
          </w:tcPr>
          <w:p w14:paraId="0B61C332" w14:textId="77777777" w:rsidR="00002ECB" w:rsidRDefault="00002ECB">
            <w:pPr>
              <w:spacing w:line="360" w:lineRule="auto"/>
              <w:rPr>
                <w:rFonts w:ascii="宋体" w:eastAsia="宋体" w:hAnsi="宋体" w:cs="宋体" w:hint="eastAsia"/>
                <w:color w:val="auto"/>
              </w:rPr>
            </w:pPr>
          </w:p>
          <w:p w14:paraId="408A0711" w14:textId="77777777" w:rsidR="00002ECB" w:rsidRDefault="00000000">
            <w:pPr>
              <w:spacing w:before="78"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项</w:t>
            </w:r>
            <w:r>
              <w:rPr>
                <w:rFonts w:ascii="宋体" w:eastAsia="宋体" w:hAnsi="宋体" w:cs="宋体" w:hint="eastAsia"/>
                <w:color w:val="auto"/>
                <w:spacing w:val="-2"/>
                <w:sz w:val="24"/>
                <w:szCs w:val="24"/>
              </w:rPr>
              <w:t>目属性</w:t>
            </w:r>
          </w:p>
        </w:tc>
        <w:tc>
          <w:tcPr>
            <w:tcW w:w="7376" w:type="dxa"/>
            <w:gridSpan w:val="3"/>
          </w:tcPr>
          <w:p w14:paraId="0A3DEFF8" w14:textId="77777777" w:rsidR="00002ECB" w:rsidRDefault="00000000">
            <w:pPr>
              <w:spacing w:before="34" w:line="360" w:lineRule="auto"/>
              <w:ind w:left="118"/>
              <w:rPr>
                <w:rFonts w:ascii="宋体" w:eastAsia="宋体" w:hAnsi="宋体" w:cs="宋体" w:hint="eastAsia"/>
                <w:color w:val="auto"/>
                <w:sz w:val="24"/>
                <w:szCs w:val="24"/>
              </w:rPr>
            </w:pPr>
            <w:r>
              <w:rPr>
                <w:rFonts w:ascii="宋体" w:eastAsia="宋体" w:hAnsi="宋体" w:cs="宋体" w:hint="eastAsia"/>
                <w:color w:val="auto"/>
                <w:spacing w:val="-11"/>
                <w:sz w:val="24"/>
                <w:szCs w:val="24"/>
              </w:rPr>
              <w:t>项目属性：</w:t>
            </w:r>
          </w:p>
          <w:p w14:paraId="052BB9F0" w14:textId="77777777" w:rsidR="00002ECB" w:rsidRDefault="00000000">
            <w:pPr>
              <w:spacing w:before="25" w:line="360" w:lineRule="auto"/>
              <w:ind w:left="126"/>
              <w:rPr>
                <w:rFonts w:ascii="宋体" w:eastAsia="宋体" w:hAnsi="宋体" w:cs="宋体" w:hint="eastAsia"/>
                <w:color w:val="auto"/>
                <w:spacing w:val="21"/>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1"/>
                <w:sz w:val="24"/>
                <w:szCs w:val="24"/>
              </w:rPr>
              <w:t>服务</w:t>
            </w:r>
          </w:p>
          <w:p w14:paraId="7988F28B" w14:textId="77777777" w:rsidR="00002ECB" w:rsidRDefault="00000000">
            <w:pPr>
              <w:spacing w:before="25"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9"/>
                <w:sz w:val="24"/>
                <w:szCs w:val="24"/>
              </w:rPr>
              <w:t>货物</w:t>
            </w:r>
          </w:p>
        </w:tc>
      </w:tr>
      <w:tr w:rsidR="00002ECB" w14:paraId="630B1C55" w14:textId="77777777">
        <w:trPr>
          <w:gridAfter w:val="1"/>
          <w:wAfter w:w="25" w:type="dxa"/>
          <w:trHeight w:val="938"/>
        </w:trPr>
        <w:tc>
          <w:tcPr>
            <w:tcW w:w="1079" w:type="dxa"/>
          </w:tcPr>
          <w:p w14:paraId="0E92E7F3" w14:textId="77777777" w:rsidR="00002ECB" w:rsidRDefault="00002ECB">
            <w:pPr>
              <w:spacing w:line="360" w:lineRule="auto"/>
              <w:rPr>
                <w:rFonts w:ascii="宋体" w:eastAsia="宋体" w:hAnsi="宋体" w:cs="宋体" w:hint="eastAsia"/>
                <w:color w:val="auto"/>
              </w:rPr>
            </w:pPr>
          </w:p>
          <w:p w14:paraId="34D91CC3" w14:textId="77777777" w:rsidR="00002ECB" w:rsidRDefault="00000000">
            <w:pPr>
              <w:spacing w:before="69" w:line="360" w:lineRule="auto"/>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3</w:t>
            </w:r>
          </w:p>
        </w:tc>
        <w:tc>
          <w:tcPr>
            <w:tcW w:w="1696" w:type="dxa"/>
          </w:tcPr>
          <w:p w14:paraId="08312342" w14:textId="77777777" w:rsidR="00002ECB" w:rsidRDefault="00002ECB">
            <w:pPr>
              <w:spacing w:line="360" w:lineRule="auto"/>
              <w:rPr>
                <w:rFonts w:ascii="宋体" w:eastAsia="宋体" w:hAnsi="宋体" w:cs="宋体" w:hint="eastAsia"/>
                <w:color w:val="auto"/>
              </w:rPr>
            </w:pPr>
          </w:p>
          <w:p w14:paraId="60225A37" w14:textId="77777777" w:rsidR="00002ECB" w:rsidRDefault="00000000">
            <w:pPr>
              <w:spacing w:before="78" w:line="360" w:lineRule="auto"/>
              <w:ind w:left="134"/>
              <w:rPr>
                <w:rFonts w:ascii="宋体" w:eastAsia="宋体" w:hAnsi="宋体" w:cs="宋体" w:hint="eastAsia"/>
                <w:color w:val="auto"/>
                <w:sz w:val="24"/>
                <w:szCs w:val="24"/>
              </w:rPr>
            </w:pPr>
            <w:r>
              <w:rPr>
                <w:rFonts w:ascii="宋体" w:eastAsia="宋体" w:hAnsi="宋体" w:cs="宋体" w:hint="eastAsia"/>
                <w:color w:val="auto"/>
                <w:spacing w:val="-2"/>
                <w:sz w:val="24"/>
                <w:szCs w:val="24"/>
              </w:rPr>
              <w:t>科研</w:t>
            </w:r>
            <w:r>
              <w:rPr>
                <w:rFonts w:ascii="宋体" w:eastAsia="宋体" w:hAnsi="宋体" w:cs="宋体" w:hint="eastAsia"/>
                <w:color w:val="auto"/>
                <w:spacing w:val="-1"/>
                <w:sz w:val="24"/>
                <w:szCs w:val="24"/>
              </w:rPr>
              <w:t>仪器设备</w:t>
            </w:r>
          </w:p>
        </w:tc>
        <w:tc>
          <w:tcPr>
            <w:tcW w:w="7376" w:type="dxa"/>
            <w:gridSpan w:val="3"/>
          </w:tcPr>
          <w:p w14:paraId="20EBD583" w14:textId="77777777" w:rsidR="00002ECB" w:rsidRDefault="00000000">
            <w:pPr>
              <w:spacing w:before="37" w:line="360" w:lineRule="auto"/>
              <w:ind w:left="118"/>
              <w:rPr>
                <w:rFonts w:ascii="宋体" w:eastAsia="宋体" w:hAnsi="宋体" w:cs="宋体" w:hint="eastAsia"/>
                <w:color w:val="auto"/>
                <w:sz w:val="24"/>
                <w:szCs w:val="24"/>
              </w:rPr>
            </w:pPr>
            <w:r>
              <w:rPr>
                <w:rFonts w:ascii="宋体" w:eastAsia="宋体" w:hAnsi="宋体" w:cs="宋体" w:hint="eastAsia"/>
                <w:color w:val="auto"/>
                <w:spacing w:val="-8"/>
                <w:sz w:val="24"/>
                <w:szCs w:val="24"/>
              </w:rPr>
              <w:t>是</w:t>
            </w:r>
            <w:r>
              <w:rPr>
                <w:rFonts w:ascii="宋体" w:eastAsia="宋体" w:hAnsi="宋体" w:cs="宋体" w:hint="eastAsia"/>
                <w:color w:val="auto"/>
                <w:spacing w:val="-4"/>
                <w:sz w:val="24"/>
                <w:szCs w:val="24"/>
              </w:rPr>
              <w:t>否属于科研仪器设备采购项目：</w:t>
            </w:r>
          </w:p>
          <w:p w14:paraId="126ABACA" w14:textId="77777777" w:rsidR="00002ECB"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9"/>
                <w:sz w:val="24"/>
                <w:szCs w:val="24"/>
              </w:rPr>
              <w:t>是</w:t>
            </w:r>
          </w:p>
          <w:p w14:paraId="238C93B4" w14:textId="77777777" w:rsidR="00002ECB" w:rsidRDefault="00000000">
            <w:pPr>
              <w:spacing w:before="20"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9"/>
                <w:sz w:val="24"/>
                <w:szCs w:val="24"/>
              </w:rPr>
              <w:t>否</w:t>
            </w:r>
          </w:p>
        </w:tc>
      </w:tr>
      <w:tr w:rsidR="00002ECB" w14:paraId="1BF50233" w14:textId="77777777">
        <w:trPr>
          <w:gridAfter w:val="1"/>
          <w:wAfter w:w="25" w:type="dxa"/>
          <w:trHeight w:val="939"/>
        </w:trPr>
        <w:tc>
          <w:tcPr>
            <w:tcW w:w="1079" w:type="dxa"/>
          </w:tcPr>
          <w:p w14:paraId="3C4ACEB5" w14:textId="77777777" w:rsidR="00002ECB" w:rsidRDefault="00002ECB">
            <w:pPr>
              <w:spacing w:line="360" w:lineRule="auto"/>
              <w:rPr>
                <w:rFonts w:ascii="宋体" w:eastAsia="宋体" w:hAnsi="宋体" w:cs="宋体" w:hint="eastAsia"/>
                <w:color w:val="auto"/>
              </w:rPr>
            </w:pPr>
          </w:p>
          <w:p w14:paraId="1CE8C9D3" w14:textId="77777777" w:rsidR="00002ECB" w:rsidRDefault="00000000">
            <w:pPr>
              <w:spacing w:before="69" w:line="360" w:lineRule="auto"/>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4</w:t>
            </w:r>
          </w:p>
        </w:tc>
        <w:tc>
          <w:tcPr>
            <w:tcW w:w="1696" w:type="dxa"/>
          </w:tcPr>
          <w:p w14:paraId="299375DA" w14:textId="77777777" w:rsidR="00002ECB" w:rsidRDefault="00002ECB">
            <w:pPr>
              <w:spacing w:line="360" w:lineRule="auto"/>
              <w:rPr>
                <w:rFonts w:ascii="宋体" w:eastAsia="宋体" w:hAnsi="宋体" w:cs="宋体" w:hint="eastAsia"/>
                <w:color w:val="auto"/>
              </w:rPr>
            </w:pPr>
          </w:p>
          <w:p w14:paraId="191CE9A4" w14:textId="77777777" w:rsidR="00002ECB" w:rsidRDefault="00000000">
            <w:pPr>
              <w:spacing w:before="78" w:line="360" w:lineRule="auto"/>
              <w:ind w:left="377"/>
              <w:rPr>
                <w:rFonts w:ascii="宋体" w:eastAsia="宋体" w:hAnsi="宋体" w:cs="宋体" w:hint="eastAsia"/>
                <w:color w:val="auto"/>
                <w:sz w:val="24"/>
                <w:szCs w:val="24"/>
              </w:rPr>
            </w:pPr>
            <w:r>
              <w:rPr>
                <w:rFonts w:ascii="宋体" w:eastAsia="宋体" w:hAnsi="宋体" w:cs="宋体" w:hint="eastAsia"/>
                <w:color w:val="auto"/>
                <w:spacing w:val="-4"/>
                <w:sz w:val="24"/>
                <w:szCs w:val="24"/>
              </w:rPr>
              <w:t>核</w:t>
            </w:r>
            <w:r>
              <w:rPr>
                <w:rFonts w:ascii="宋体" w:eastAsia="宋体" w:hAnsi="宋体" w:cs="宋体" w:hint="eastAsia"/>
                <w:color w:val="auto"/>
                <w:spacing w:val="-2"/>
                <w:sz w:val="24"/>
                <w:szCs w:val="24"/>
              </w:rPr>
              <w:t>心产品</w:t>
            </w:r>
          </w:p>
        </w:tc>
        <w:tc>
          <w:tcPr>
            <w:tcW w:w="7376" w:type="dxa"/>
            <w:gridSpan w:val="3"/>
          </w:tcPr>
          <w:p w14:paraId="053BE9F6" w14:textId="77777777" w:rsidR="00002ECB" w:rsidRDefault="00000000">
            <w:pPr>
              <w:spacing w:before="37"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
                <w:sz w:val="24"/>
                <w:szCs w:val="24"/>
              </w:rPr>
              <w:t xml:space="preserve"> 关于核</w:t>
            </w:r>
            <w:r>
              <w:rPr>
                <w:rFonts w:ascii="宋体" w:eastAsia="宋体" w:hAnsi="宋体" w:cs="宋体" w:hint="eastAsia"/>
                <w:color w:val="auto"/>
                <w:sz w:val="24"/>
                <w:szCs w:val="24"/>
              </w:rPr>
              <w:t>心产品本项目</w:t>
            </w:r>
            <w:r>
              <w:rPr>
                <w:rFonts w:ascii="宋体" w:eastAsia="宋体" w:hAnsi="宋体" w:cs="宋体" w:hint="eastAsia"/>
                <w:color w:val="auto"/>
                <w:sz w:val="24"/>
                <w:szCs w:val="24"/>
                <w:u w:val="single"/>
              </w:rPr>
              <w:t xml:space="preserve"> 1 </w:t>
            </w:r>
            <w:r>
              <w:rPr>
                <w:rFonts w:ascii="宋体" w:eastAsia="宋体" w:hAnsi="宋体" w:cs="宋体" w:hint="eastAsia"/>
                <w:color w:val="auto"/>
                <w:sz w:val="24"/>
                <w:szCs w:val="24"/>
              </w:rPr>
              <w:t>包不适用。</w:t>
            </w:r>
          </w:p>
          <w:p w14:paraId="668B2A60" w14:textId="77777777" w:rsidR="00002ECB" w:rsidRDefault="00000000">
            <w:pPr>
              <w:spacing w:before="27" w:line="360" w:lineRule="auto"/>
              <w:ind w:left="126"/>
              <w:rPr>
                <w:rFonts w:ascii="宋体" w:eastAsia="宋体" w:hAnsi="宋体" w:cs="宋体" w:hint="eastAsia"/>
                <w:color w:val="auto"/>
                <w:sz w:val="24"/>
                <w:szCs w:val="24"/>
              </w:rPr>
            </w:pPr>
            <w:r>
              <w:rPr>
                <w:rFonts w:ascii="宋体" w:eastAsia="宋体" w:hAnsi="宋体" w:cs="宋体" w:hint="eastAsia"/>
                <w:color w:val="auto"/>
                <w:spacing w:val="1"/>
                <w:sz w:val="24"/>
                <w:szCs w:val="24"/>
              </w:rPr>
              <w:t xml:space="preserve">□ </w:t>
            </w:r>
            <w:r>
              <w:rPr>
                <w:rFonts w:ascii="宋体" w:eastAsia="宋体" w:hAnsi="宋体" w:cs="宋体" w:hint="eastAsia"/>
                <w:color w:val="auto"/>
                <w:sz w:val="24"/>
                <w:szCs w:val="24"/>
              </w:rPr>
              <w:t>本项目包为单一产品采购项目。</w:t>
            </w:r>
          </w:p>
          <w:p w14:paraId="03E5A4EE" w14:textId="77777777" w:rsidR="00002ECB" w:rsidRDefault="00000000">
            <w:pPr>
              <w:spacing w:before="27" w:line="360" w:lineRule="auto"/>
              <w:ind w:left="126"/>
              <w:rPr>
                <w:rFonts w:ascii="宋体" w:eastAsia="宋体" w:hAnsi="宋体" w:cs="宋体" w:hint="eastAsia"/>
                <w:color w:val="auto"/>
                <w:sz w:val="24"/>
                <w:szCs w:val="24"/>
              </w:rPr>
            </w:pPr>
            <w:r>
              <w:rPr>
                <w:rFonts w:ascii="宋体" w:eastAsia="宋体" w:hAnsi="宋体" w:cs="宋体" w:hint="eastAsia"/>
                <w:color w:val="auto"/>
                <w:spacing w:val="-8"/>
                <w:sz w:val="24"/>
                <w:szCs w:val="24"/>
              </w:rPr>
              <w:t>□ 本项目</w:t>
            </w:r>
            <w:r>
              <w:rPr>
                <w:rFonts w:ascii="宋体" w:eastAsia="宋体" w:hAnsi="宋体" w:cs="宋体" w:hint="eastAsia"/>
                <w:color w:val="auto"/>
                <w:spacing w:val="-4"/>
                <w:sz w:val="24"/>
                <w:szCs w:val="24"/>
              </w:rPr>
              <w:t>包为非单一产品采购项目，核心产品为： 。</w:t>
            </w:r>
          </w:p>
        </w:tc>
      </w:tr>
      <w:tr w:rsidR="00002ECB" w14:paraId="46C7C89C" w14:textId="77777777">
        <w:trPr>
          <w:gridAfter w:val="1"/>
          <w:wAfter w:w="25" w:type="dxa"/>
          <w:trHeight w:val="939"/>
        </w:trPr>
        <w:tc>
          <w:tcPr>
            <w:tcW w:w="1079" w:type="dxa"/>
            <w:vMerge w:val="restart"/>
            <w:tcBorders>
              <w:bottom w:val="nil"/>
            </w:tcBorders>
          </w:tcPr>
          <w:p w14:paraId="216219CC" w14:textId="77777777" w:rsidR="00002ECB" w:rsidRDefault="00002ECB">
            <w:pPr>
              <w:spacing w:line="360" w:lineRule="auto"/>
              <w:rPr>
                <w:rFonts w:ascii="宋体" w:eastAsia="宋体" w:hAnsi="宋体" w:cs="宋体" w:hint="eastAsia"/>
                <w:color w:val="auto"/>
              </w:rPr>
            </w:pPr>
          </w:p>
          <w:p w14:paraId="4B847496" w14:textId="77777777" w:rsidR="00002ECB" w:rsidRDefault="00002ECB">
            <w:pPr>
              <w:spacing w:line="360" w:lineRule="auto"/>
              <w:rPr>
                <w:rFonts w:ascii="宋体" w:eastAsia="宋体" w:hAnsi="宋体" w:cs="宋体" w:hint="eastAsia"/>
                <w:color w:val="auto"/>
              </w:rPr>
            </w:pPr>
          </w:p>
          <w:p w14:paraId="3379714A" w14:textId="77777777" w:rsidR="00002ECB" w:rsidRDefault="00002ECB">
            <w:pPr>
              <w:spacing w:line="360" w:lineRule="auto"/>
              <w:rPr>
                <w:rFonts w:ascii="宋体" w:eastAsia="宋体" w:hAnsi="宋体" w:cs="宋体" w:hint="eastAsia"/>
                <w:color w:val="auto"/>
              </w:rPr>
            </w:pPr>
          </w:p>
          <w:p w14:paraId="54FBF2B5" w14:textId="77777777" w:rsidR="00002ECB" w:rsidRDefault="00000000">
            <w:pPr>
              <w:spacing w:before="69" w:line="360" w:lineRule="auto"/>
              <w:ind w:left="321"/>
              <w:rPr>
                <w:rFonts w:ascii="宋体" w:eastAsia="宋体" w:hAnsi="宋体" w:cs="宋体" w:hint="eastAsia"/>
                <w:color w:val="auto"/>
                <w:sz w:val="24"/>
                <w:szCs w:val="24"/>
              </w:rPr>
            </w:pPr>
            <w:r>
              <w:rPr>
                <w:rFonts w:ascii="宋体" w:eastAsia="宋体" w:hAnsi="宋体" w:cs="宋体" w:hint="eastAsia"/>
                <w:color w:val="auto"/>
                <w:spacing w:val="10"/>
                <w:sz w:val="24"/>
                <w:szCs w:val="24"/>
              </w:rPr>
              <w:t>3</w:t>
            </w:r>
            <w:r>
              <w:rPr>
                <w:rFonts w:ascii="宋体" w:eastAsia="宋体" w:hAnsi="宋体" w:cs="宋体" w:hint="eastAsia"/>
                <w:color w:val="auto"/>
                <w:spacing w:val="9"/>
                <w:sz w:val="24"/>
                <w:szCs w:val="24"/>
              </w:rPr>
              <w:t>.1</w:t>
            </w:r>
          </w:p>
        </w:tc>
        <w:tc>
          <w:tcPr>
            <w:tcW w:w="1696" w:type="dxa"/>
          </w:tcPr>
          <w:p w14:paraId="609AE6E3" w14:textId="77777777" w:rsidR="00002ECB" w:rsidRDefault="00002ECB">
            <w:pPr>
              <w:spacing w:line="360" w:lineRule="auto"/>
              <w:rPr>
                <w:rFonts w:ascii="宋体" w:eastAsia="宋体" w:hAnsi="宋体" w:cs="宋体" w:hint="eastAsia"/>
                <w:color w:val="auto"/>
              </w:rPr>
            </w:pPr>
          </w:p>
          <w:p w14:paraId="31988A34" w14:textId="77777777" w:rsidR="00002ECB" w:rsidRDefault="00000000">
            <w:pPr>
              <w:spacing w:before="78" w:line="360" w:lineRule="auto"/>
              <w:ind w:left="376"/>
              <w:rPr>
                <w:rFonts w:ascii="宋体" w:eastAsia="宋体" w:hAnsi="宋体" w:cs="宋体" w:hint="eastAsia"/>
                <w:color w:val="auto"/>
                <w:sz w:val="24"/>
                <w:szCs w:val="24"/>
              </w:rPr>
            </w:pPr>
            <w:r>
              <w:rPr>
                <w:rFonts w:ascii="宋体" w:eastAsia="宋体" w:hAnsi="宋体" w:cs="宋体" w:hint="eastAsia"/>
                <w:color w:val="auto"/>
                <w:spacing w:val="-3"/>
                <w:sz w:val="24"/>
                <w:szCs w:val="24"/>
              </w:rPr>
              <w:t>现</w:t>
            </w:r>
            <w:r>
              <w:rPr>
                <w:rFonts w:ascii="宋体" w:eastAsia="宋体" w:hAnsi="宋体" w:cs="宋体" w:hint="eastAsia"/>
                <w:color w:val="auto"/>
                <w:spacing w:val="-2"/>
                <w:sz w:val="24"/>
                <w:szCs w:val="24"/>
              </w:rPr>
              <w:t>场考察</w:t>
            </w:r>
          </w:p>
        </w:tc>
        <w:tc>
          <w:tcPr>
            <w:tcW w:w="7376" w:type="dxa"/>
            <w:gridSpan w:val="3"/>
          </w:tcPr>
          <w:p w14:paraId="43FAAA68" w14:textId="77777777" w:rsidR="00002ECB" w:rsidRDefault="00000000">
            <w:pPr>
              <w:spacing w:before="36"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不组织</w:t>
            </w:r>
          </w:p>
          <w:p w14:paraId="0268367F" w14:textId="77777777" w:rsidR="00002ECB" w:rsidRDefault="00000000">
            <w:pPr>
              <w:spacing w:before="22" w:line="360" w:lineRule="auto"/>
              <w:ind w:left="113" w:firstLine="11"/>
              <w:rPr>
                <w:rFonts w:ascii="宋体" w:eastAsia="宋体" w:hAnsi="宋体" w:cs="宋体" w:hint="eastAsia"/>
                <w:color w:val="auto"/>
                <w:spacing w:val="-9"/>
                <w:sz w:val="24"/>
                <w:szCs w:val="24"/>
              </w:rPr>
            </w:pPr>
            <w:r>
              <w:rPr>
                <w:rFonts w:ascii="宋体" w:eastAsia="宋体" w:hAnsi="宋体" w:cs="宋体" w:hint="eastAsia"/>
                <w:color w:val="auto"/>
                <w:spacing w:val="-18"/>
                <w:sz w:val="24"/>
                <w:szCs w:val="24"/>
              </w:rPr>
              <w:t xml:space="preserve">□ </w:t>
            </w:r>
            <w:r>
              <w:rPr>
                <w:rFonts w:ascii="宋体" w:eastAsia="宋体" w:hAnsi="宋体" w:cs="宋体" w:hint="eastAsia"/>
                <w:color w:val="auto"/>
                <w:spacing w:val="-11"/>
                <w:sz w:val="24"/>
                <w:szCs w:val="24"/>
              </w:rPr>
              <w:t>组</w:t>
            </w:r>
            <w:r>
              <w:rPr>
                <w:rFonts w:ascii="宋体" w:eastAsia="宋体" w:hAnsi="宋体" w:cs="宋体" w:hint="eastAsia"/>
                <w:color w:val="auto"/>
                <w:spacing w:val="-9"/>
                <w:sz w:val="24"/>
                <w:szCs w:val="24"/>
              </w:rPr>
              <w:t>织，考察时间：年月日点分</w:t>
            </w:r>
          </w:p>
          <w:p w14:paraId="72FF4A06" w14:textId="77777777" w:rsidR="00002ECB" w:rsidRDefault="00000000">
            <w:pPr>
              <w:spacing w:before="22" w:line="360" w:lineRule="auto"/>
              <w:ind w:left="114" w:right="3366" w:firstLine="12"/>
              <w:rPr>
                <w:rFonts w:ascii="宋体" w:eastAsia="宋体" w:hAnsi="宋体" w:cs="宋体" w:hint="eastAsia"/>
                <w:color w:val="auto"/>
                <w:sz w:val="24"/>
                <w:szCs w:val="24"/>
              </w:rPr>
            </w:pPr>
            <w:r>
              <w:rPr>
                <w:rFonts w:ascii="宋体" w:eastAsia="宋体" w:hAnsi="宋体" w:cs="宋体" w:hint="eastAsia"/>
                <w:color w:val="auto"/>
                <w:spacing w:val="-22"/>
                <w:sz w:val="24"/>
                <w:szCs w:val="24"/>
              </w:rPr>
              <w:t>考</w:t>
            </w:r>
            <w:r>
              <w:rPr>
                <w:rFonts w:ascii="宋体" w:eastAsia="宋体" w:hAnsi="宋体" w:cs="宋体" w:hint="eastAsia"/>
                <w:color w:val="auto"/>
                <w:spacing w:val="-15"/>
                <w:sz w:val="24"/>
                <w:szCs w:val="24"/>
              </w:rPr>
              <w:t>察地点：。</w:t>
            </w:r>
          </w:p>
        </w:tc>
      </w:tr>
      <w:tr w:rsidR="00002ECB" w14:paraId="285011CB" w14:textId="77777777">
        <w:trPr>
          <w:gridAfter w:val="1"/>
          <w:wAfter w:w="25" w:type="dxa"/>
          <w:trHeight w:val="937"/>
        </w:trPr>
        <w:tc>
          <w:tcPr>
            <w:tcW w:w="1079" w:type="dxa"/>
            <w:vMerge/>
            <w:tcBorders>
              <w:top w:val="nil"/>
            </w:tcBorders>
          </w:tcPr>
          <w:p w14:paraId="7967DFF6" w14:textId="77777777" w:rsidR="00002ECB" w:rsidRDefault="00002ECB">
            <w:pPr>
              <w:spacing w:line="360" w:lineRule="auto"/>
              <w:rPr>
                <w:rFonts w:ascii="宋体" w:eastAsia="宋体" w:hAnsi="宋体" w:cs="宋体" w:hint="eastAsia"/>
                <w:color w:val="auto"/>
              </w:rPr>
            </w:pPr>
          </w:p>
        </w:tc>
        <w:tc>
          <w:tcPr>
            <w:tcW w:w="1696" w:type="dxa"/>
          </w:tcPr>
          <w:p w14:paraId="2107D1A9" w14:textId="77777777" w:rsidR="00002ECB" w:rsidRDefault="00002ECB">
            <w:pPr>
              <w:spacing w:line="360" w:lineRule="auto"/>
              <w:rPr>
                <w:rFonts w:ascii="宋体" w:eastAsia="宋体" w:hAnsi="宋体" w:cs="宋体" w:hint="eastAsia"/>
                <w:color w:val="auto"/>
              </w:rPr>
            </w:pPr>
          </w:p>
          <w:p w14:paraId="44030C72" w14:textId="77777777" w:rsidR="00002ECB" w:rsidRDefault="00000000">
            <w:pPr>
              <w:spacing w:before="78" w:line="360" w:lineRule="auto"/>
              <w:ind w:left="135"/>
              <w:rPr>
                <w:rFonts w:ascii="宋体" w:eastAsia="宋体" w:hAnsi="宋体" w:cs="宋体" w:hint="eastAsia"/>
                <w:color w:val="auto"/>
                <w:sz w:val="24"/>
                <w:szCs w:val="24"/>
              </w:rPr>
            </w:pPr>
            <w:r>
              <w:rPr>
                <w:rFonts w:ascii="宋体" w:eastAsia="宋体" w:hAnsi="宋体" w:cs="宋体" w:hint="eastAsia"/>
                <w:color w:val="auto"/>
                <w:spacing w:val="-2"/>
                <w:sz w:val="24"/>
                <w:szCs w:val="24"/>
              </w:rPr>
              <w:t>开标前</w:t>
            </w:r>
            <w:r>
              <w:rPr>
                <w:rFonts w:ascii="宋体" w:eastAsia="宋体" w:hAnsi="宋体" w:cs="宋体" w:hint="eastAsia"/>
                <w:color w:val="auto"/>
                <w:spacing w:val="-1"/>
                <w:sz w:val="24"/>
                <w:szCs w:val="24"/>
              </w:rPr>
              <w:t>答疑会</w:t>
            </w:r>
          </w:p>
        </w:tc>
        <w:tc>
          <w:tcPr>
            <w:tcW w:w="7376" w:type="dxa"/>
            <w:gridSpan w:val="3"/>
          </w:tcPr>
          <w:p w14:paraId="44015944" w14:textId="77777777" w:rsidR="00002ECB" w:rsidRDefault="00000000">
            <w:pPr>
              <w:spacing w:before="35"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不召开</w:t>
            </w:r>
          </w:p>
          <w:p w14:paraId="02CA561B" w14:textId="77777777" w:rsidR="00002ECB" w:rsidRDefault="00000000">
            <w:pPr>
              <w:spacing w:before="22" w:line="360" w:lineRule="auto"/>
              <w:ind w:left="113" w:firstLine="11"/>
              <w:rPr>
                <w:rFonts w:ascii="宋体" w:eastAsia="宋体" w:hAnsi="宋体" w:cs="宋体" w:hint="eastAsia"/>
                <w:color w:val="auto"/>
                <w:spacing w:val="-9"/>
                <w:sz w:val="24"/>
                <w:szCs w:val="24"/>
              </w:rPr>
            </w:pPr>
            <w:r>
              <w:rPr>
                <w:rFonts w:ascii="宋体" w:eastAsia="宋体" w:hAnsi="宋体" w:cs="宋体" w:hint="eastAsia"/>
                <w:color w:val="auto"/>
                <w:spacing w:val="-18"/>
                <w:sz w:val="24"/>
                <w:szCs w:val="24"/>
              </w:rPr>
              <w:t>□</w:t>
            </w:r>
            <w:r>
              <w:rPr>
                <w:rFonts w:ascii="宋体" w:eastAsia="宋体" w:hAnsi="宋体" w:cs="宋体" w:hint="eastAsia"/>
                <w:color w:val="auto"/>
                <w:spacing w:val="-11"/>
                <w:sz w:val="24"/>
                <w:szCs w:val="24"/>
              </w:rPr>
              <w:t>召</w:t>
            </w:r>
            <w:r>
              <w:rPr>
                <w:rFonts w:ascii="宋体" w:eastAsia="宋体" w:hAnsi="宋体" w:cs="宋体" w:hint="eastAsia"/>
                <w:color w:val="auto"/>
                <w:spacing w:val="-9"/>
                <w:sz w:val="24"/>
                <w:szCs w:val="24"/>
              </w:rPr>
              <w:t>开，召开时间：年月日点分</w:t>
            </w:r>
          </w:p>
          <w:p w14:paraId="2755F977" w14:textId="77777777" w:rsidR="00002ECB" w:rsidRDefault="00000000">
            <w:pPr>
              <w:spacing w:before="22" w:line="360" w:lineRule="auto"/>
              <w:ind w:right="3366" w:firstLineChars="100" w:firstLine="224"/>
              <w:rPr>
                <w:rFonts w:ascii="宋体" w:eastAsia="宋体" w:hAnsi="宋体" w:cs="宋体" w:hint="eastAsia"/>
                <w:color w:val="auto"/>
                <w:sz w:val="24"/>
                <w:szCs w:val="24"/>
              </w:rPr>
            </w:pPr>
            <w:r>
              <w:rPr>
                <w:rFonts w:ascii="宋体" w:eastAsia="宋体" w:hAnsi="宋体" w:cs="宋体" w:hint="eastAsia"/>
                <w:color w:val="auto"/>
                <w:spacing w:val="-16"/>
                <w:sz w:val="24"/>
                <w:szCs w:val="24"/>
              </w:rPr>
              <w:t>召开地点：</w:t>
            </w:r>
            <w:r>
              <w:rPr>
                <w:rFonts w:ascii="宋体" w:eastAsia="宋体" w:hAnsi="宋体" w:cs="宋体" w:hint="eastAsia"/>
                <w:color w:val="auto"/>
                <w:spacing w:val="-13"/>
                <w:sz w:val="24"/>
                <w:szCs w:val="24"/>
              </w:rPr>
              <w:t>。</w:t>
            </w:r>
          </w:p>
        </w:tc>
      </w:tr>
      <w:tr w:rsidR="00002ECB" w14:paraId="5D6F9AD0" w14:textId="77777777">
        <w:trPr>
          <w:gridAfter w:val="1"/>
          <w:wAfter w:w="25" w:type="dxa"/>
          <w:trHeight w:val="3332"/>
        </w:trPr>
        <w:tc>
          <w:tcPr>
            <w:tcW w:w="1079" w:type="dxa"/>
          </w:tcPr>
          <w:p w14:paraId="22C74EC6" w14:textId="77777777" w:rsidR="00002ECB" w:rsidRDefault="00002ECB">
            <w:pPr>
              <w:spacing w:line="360" w:lineRule="auto"/>
              <w:rPr>
                <w:rFonts w:ascii="宋体" w:eastAsia="宋体" w:hAnsi="宋体" w:cs="宋体" w:hint="eastAsia"/>
                <w:color w:val="auto"/>
              </w:rPr>
            </w:pPr>
          </w:p>
          <w:p w14:paraId="5325B3FB" w14:textId="77777777" w:rsidR="00002ECB" w:rsidRDefault="00002ECB">
            <w:pPr>
              <w:spacing w:line="360" w:lineRule="auto"/>
              <w:rPr>
                <w:rFonts w:ascii="宋体" w:eastAsia="宋体" w:hAnsi="宋体" w:cs="宋体" w:hint="eastAsia"/>
                <w:color w:val="auto"/>
              </w:rPr>
            </w:pPr>
          </w:p>
          <w:p w14:paraId="68768AE8" w14:textId="77777777" w:rsidR="00002ECB" w:rsidRDefault="00002ECB">
            <w:pPr>
              <w:spacing w:line="360" w:lineRule="auto"/>
              <w:rPr>
                <w:rFonts w:ascii="宋体" w:eastAsia="宋体" w:hAnsi="宋体" w:cs="宋体" w:hint="eastAsia"/>
                <w:color w:val="auto"/>
              </w:rPr>
            </w:pPr>
          </w:p>
          <w:p w14:paraId="26BBE79C" w14:textId="77777777" w:rsidR="00002ECB" w:rsidRDefault="00002ECB">
            <w:pPr>
              <w:spacing w:line="360" w:lineRule="auto"/>
              <w:rPr>
                <w:rFonts w:ascii="宋体" w:eastAsia="宋体" w:hAnsi="宋体" w:cs="宋体" w:hint="eastAsia"/>
                <w:color w:val="auto"/>
              </w:rPr>
            </w:pPr>
          </w:p>
          <w:p w14:paraId="11B112C8" w14:textId="77777777" w:rsidR="00002ECB" w:rsidRDefault="00002ECB">
            <w:pPr>
              <w:spacing w:line="360" w:lineRule="auto"/>
              <w:rPr>
                <w:rFonts w:ascii="宋体" w:eastAsia="宋体" w:hAnsi="宋体" w:cs="宋体" w:hint="eastAsia"/>
                <w:color w:val="auto"/>
              </w:rPr>
            </w:pPr>
          </w:p>
          <w:p w14:paraId="512A4498" w14:textId="77777777" w:rsidR="00002ECB" w:rsidRDefault="00002ECB">
            <w:pPr>
              <w:spacing w:line="360" w:lineRule="auto"/>
              <w:rPr>
                <w:rFonts w:ascii="宋体" w:eastAsia="宋体" w:hAnsi="宋体" w:cs="宋体" w:hint="eastAsia"/>
                <w:color w:val="auto"/>
              </w:rPr>
            </w:pPr>
          </w:p>
          <w:p w14:paraId="5D964F10" w14:textId="77777777" w:rsidR="00002ECB" w:rsidRDefault="00000000">
            <w:pPr>
              <w:spacing w:before="69" w:line="360" w:lineRule="auto"/>
              <w:ind w:left="315"/>
              <w:rPr>
                <w:rFonts w:ascii="宋体" w:eastAsia="宋体" w:hAnsi="宋体" w:cs="宋体" w:hint="eastAsia"/>
                <w:color w:val="auto"/>
                <w:sz w:val="24"/>
                <w:szCs w:val="24"/>
              </w:rPr>
            </w:pPr>
            <w:r>
              <w:rPr>
                <w:rFonts w:ascii="宋体" w:eastAsia="宋体" w:hAnsi="宋体" w:cs="宋体" w:hint="eastAsia"/>
                <w:color w:val="auto"/>
                <w:spacing w:val="13"/>
                <w:sz w:val="24"/>
                <w:szCs w:val="24"/>
              </w:rPr>
              <w:t>4</w:t>
            </w:r>
            <w:r>
              <w:rPr>
                <w:rFonts w:ascii="宋体" w:eastAsia="宋体" w:hAnsi="宋体" w:cs="宋体" w:hint="eastAsia"/>
                <w:color w:val="auto"/>
                <w:spacing w:val="11"/>
                <w:sz w:val="24"/>
                <w:szCs w:val="24"/>
              </w:rPr>
              <w:t>.1</w:t>
            </w:r>
          </w:p>
        </w:tc>
        <w:tc>
          <w:tcPr>
            <w:tcW w:w="1696" w:type="dxa"/>
          </w:tcPr>
          <w:p w14:paraId="6A63FC77" w14:textId="77777777" w:rsidR="00002ECB" w:rsidRDefault="00002ECB">
            <w:pPr>
              <w:spacing w:line="360" w:lineRule="auto"/>
              <w:rPr>
                <w:rFonts w:ascii="宋体" w:eastAsia="宋体" w:hAnsi="宋体" w:cs="宋体" w:hint="eastAsia"/>
                <w:color w:val="auto"/>
              </w:rPr>
            </w:pPr>
          </w:p>
          <w:p w14:paraId="18D95167" w14:textId="77777777" w:rsidR="00002ECB" w:rsidRDefault="00002ECB">
            <w:pPr>
              <w:spacing w:line="360" w:lineRule="auto"/>
              <w:rPr>
                <w:rFonts w:ascii="宋体" w:eastAsia="宋体" w:hAnsi="宋体" w:cs="宋体" w:hint="eastAsia"/>
                <w:color w:val="auto"/>
              </w:rPr>
            </w:pPr>
          </w:p>
          <w:p w14:paraId="64148CAB" w14:textId="77777777" w:rsidR="00002ECB" w:rsidRDefault="00002ECB">
            <w:pPr>
              <w:spacing w:line="360" w:lineRule="auto"/>
              <w:rPr>
                <w:rFonts w:ascii="宋体" w:eastAsia="宋体" w:hAnsi="宋体" w:cs="宋体" w:hint="eastAsia"/>
                <w:color w:val="auto"/>
              </w:rPr>
            </w:pPr>
          </w:p>
          <w:p w14:paraId="03657B6E" w14:textId="77777777" w:rsidR="00002ECB" w:rsidRDefault="00002ECB">
            <w:pPr>
              <w:spacing w:line="360" w:lineRule="auto"/>
              <w:rPr>
                <w:rFonts w:ascii="宋体" w:eastAsia="宋体" w:hAnsi="宋体" w:cs="宋体" w:hint="eastAsia"/>
                <w:color w:val="auto"/>
              </w:rPr>
            </w:pPr>
          </w:p>
          <w:p w14:paraId="673CCF60" w14:textId="77777777" w:rsidR="00002ECB" w:rsidRDefault="00002ECB">
            <w:pPr>
              <w:spacing w:line="360" w:lineRule="auto"/>
              <w:rPr>
                <w:rFonts w:ascii="宋体" w:eastAsia="宋体" w:hAnsi="宋体" w:cs="宋体" w:hint="eastAsia"/>
                <w:color w:val="auto"/>
              </w:rPr>
            </w:pPr>
          </w:p>
          <w:p w14:paraId="22EC7A5B" w14:textId="77777777" w:rsidR="00002ECB" w:rsidRDefault="00002ECB">
            <w:pPr>
              <w:spacing w:line="360" w:lineRule="auto"/>
              <w:rPr>
                <w:rFonts w:ascii="宋体" w:eastAsia="宋体" w:hAnsi="宋体" w:cs="宋体" w:hint="eastAsia"/>
                <w:color w:val="auto"/>
              </w:rPr>
            </w:pPr>
          </w:p>
          <w:p w14:paraId="651EBEC9" w14:textId="77777777" w:rsidR="00002ECB" w:rsidRDefault="00000000">
            <w:pPr>
              <w:spacing w:before="78" w:line="360" w:lineRule="auto"/>
              <w:ind w:left="613"/>
              <w:rPr>
                <w:rFonts w:ascii="宋体" w:eastAsia="宋体" w:hAnsi="宋体" w:cs="宋体" w:hint="eastAsia"/>
                <w:color w:val="auto"/>
                <w:sz w:val="24"/>
                <w:szCs w:val="24"/>
              </w:rPr>
            </w:pPr>
            <w:r>
              <w:rPr>
                <w:rFonts w:ascii="宋体" w:eastAsia="宋体" w:hAnsi="宋体" w:cs="宋体" w:hint="eastAsia"/>
                <w:color w:val="auto"/>
                <w:spacing w:val="-3"/>
                <w:sz w:val="24"/>
                <w:szCs w:val="24"/>
              </w:rPr>
              <w:t>样</w:t>
            </w:r>
            <w:r>
              <w:rPr>
                <w:rFonts w:ascii="宋体" w:eastAsia="宋体" w:hAnsi="宋体" w:cs="宋体" w:hint="eastAsia"/>
                <w:color w:val="auto"/>
                <w:spacing w:val="-2"/>
                <w:sz w:val="24"/>
                <w:szCs w:val="24"/>
              </w:rPr>
              <w:t>品</w:t>
            </w:r>
          </w:p>
        </w:tc>
        <w:tc>
          <w:tcPr>
            <w:tcW w:w="7376" w:type="dxa"/>
            <w:gridSpan w:val="3"/>
          </w:tcPr>
          <w:p w14:paraId="678A1B08" w14:textId="77777777" w:rsidR="00002ECB" w:rsidRDefault="00000000">
            <w:pPr>
              <w:spacing w:before="39" w:line="360" w:lineRule="auto"/>
              <w:ind w:left="117"/>
              <w:rPr>
                <w:rFonts w:ascii="宋体" w:eastAsia="宋体" w:hAnsi="宋体" w:cs="宋体" w:hint="eastAsia"/>
                <w:color w:val="auto"/>
                <w:sz w:val="24"/>
                <w:szCs w:val="24"/>
              </w:rPr>
            </w:pPr>
            <w:r>
              <w:rPr>
                <w:rFonts w:ascii="宋体" w:eastAsia="宋体" w:hAnsi="宋体" w:cs="宋体" w:hint="eastAsia"/>
                <w:color w:val="auto"/>
                <w:spacing w:val="-10"/>
                <w:sz w:val="24"/>
                <w:szCs w:val="24"/>
              </w:rPr>
              <w:t>投</w:t>
            </w:r>
            <w:r>
              <w:rPr>
                <w:rFonts w:ascii="宋体" w:eastAsia="宋体" w:hAnsi="宋体" w:cs="宋体" w:hint="eastAsia"/>
                <w:color w:val="auto"/>
                <w:spacing w:val="-8"/>
                <w:sz w:val="24"/>
                <w:szCs w:val="24"/>
              </w:rPr>
              <w:t>标样品递交：</w:t>
            </w:r>
          </w:p>
          <w:p w14:paraId="383BDEF8" w14:textId="77777777" w:rsidR="00002ECB" w:rsidRDefault="00000000">
            <w:pPr>
              <w:spacing w:before="23"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不需要</w:t>
            </w:r>
          </w:p>
          <w:p w14:paraId="6BE59A7F" w14:textId="77777777" w:rsidR="00002ECB"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color w:val="auto"/>
                <w:spacing w:val="1"/>
                <w:sz w:val="24"/>
                <w:szCs w:val="24"/>
              </w:rPr>
              <w:t>□需要，具体要求如</w:t>
            </w:r>
            <w:r>
              <w:rPr>
                <w:rFonts w:ascii="宋体" w:eastAsia="宋体" w:hAnsi="宋体" w:cs="宋体" w:hint="eastAsia"/>
                <w:color w:val="auto"/>
                <w:sz w:val="24"/>
                <w:szCs w:val="24"/>
              </w:rPr>
              <w:t>下：</w:t>
            </w:r>
          </w:p>
          <w:p w14:paraId="6264E223" w14:textId="77777777" w:rsidR="00002ECB" w:rsidRDefault="00000000">
            <w:pPr>
              <w:spacing w:before="22"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(1)样品制作的标准和要求： ；</w:t>
            </w:r>
          </w:p>
          <w:p w14:paraId="5344370C" w14:textId="77777777" w:rsidR="00002ECB" w:rsidRDefault="00000000">
            <w:pPr>
              <w:spacing w:before="27" w:line="360" w:lineRule="auto"/>
              <w:ind w:left="120"/>
              <w:rPr>
                <w:rFonts w:ascii="宋体" w:eastAsia="宋体" w:hAnsi="宋体" w:cs="宋体" w:hint="eastAsia"/>
                <w:color w:val="auto"/>
                <w:sz w:val="24"/>
                <w:szCs w:val="24"/>
              </w:rPr>
            </w:pPr>
            <w:r>
              <w:rPr>
                <w:rFonts w:ascii="宋体" w:eastAsia="宋体" w:hAnsi="宋体" w:cs="宋体" w:hint="eastAsia"/>
                <w:color w:val="auto"/>
                <w:spacing w:val="10"/>
                <w:sz w:val="24"/>
                <w:szCs w:val="24"/>
              </w:rPr>
              <w:t>(2)是否需要随样品提交相关检测报告</w:t>
            </w:r>
            <w:r>
              <w:rPr>
                <w:rFonts w:ascii="宋体" w:eastAsia="宋体" w:hAnsi="宋体" w:cs="宋体" w:hint="eastAsia"/>
                <w:color w:val="auto"/>
                <w:spacing w:val="6"/>
                <w:sz w:val="24"/>
                <w:szCs w:val="24"/>
              </w:rPr>
              <w:t>：</w:t>
            </w:r>
          </w:p>
          <w:p w14:paraId="7B00BB7F" w14:textId="77777777" w:rsidR="00002ECB" w:rsidRDefault="00000000">
            <w:pPr>
              <w:spacing w:before="27" w:line="360" w:lineRule="auto"/>
              <w:ind w:left="726"/>
              <w:rPr>
                <w:rFonts w:ascii="宋体" w:eastAsia="宋体" w:hAnsi="宋体" w:cs="宋体" w:hint="eastAsia"/>
                <w:color w:val="auto"/>
                <w:sz w:val="24"/>
                <w:szCs w:val="24"/>
              </w:rPr>
            </w:pPr>
            <w:r>
              <w:rPr>
                <w:rFonts w:ascii="宋体" w:eastAsia="宋体" w:hAnsi="宋体" w:cs="宋体" w:hint="eastAsia"/>
                <w:color w:val="auto"/>
                <w:spacing w:val="17"/>
                <w:sz w:val="24"/>
                <w:szCs w:val="24"/>
              </w:rPr>
              <w:t>□</w:t>
            </w:r>
            <w:r>
              <w:rPr>
                <w:rFonts w:ascii="宋体" w:eastAsia="宋体" w:hAnsi="宋体" w:cs="宋体" w:hint="eastAsia"/>
                <w:color w:val="auto"/>
                <w:spacing w:val="14"/>
                <w:sz w:val="24"/>
                <w:szCs w:val="24"/>
              </w:rPr>
              <w:t>不需要</w:t>
            </w:r>
          </w:p>
          <w:p w14:paraId="6625E5CE" w14:textId="77777777" w:rsidR="00002ECB" w:rsidRDefault="00000000">
            <w:pPr>
              <w:spacing w:before="25" w:line="360" w:lineRule="auto"/>
              <w:ind w:left="726"/>
              <w:rPr>
                <w:rFonts w:ascii="宋体" w:eastAsia="宋体" w:hAnsi="宋体" w:cs="宋体" w:hint="eastAsia"/>
                <w:color w:val="auto"/>
                <w:sz w:val="24"/>
                <w:szCs w:val="24"/>
              </w:rPr>
            </w:pPr>
            <w:r>
              <w:rPr>
                <w:rFonts w:ascii="宋体" w:eastAsia="宋体" w:hAnsi="宋体" w:cs="宋体" w:hint="eastAsia"/>
                <w:color w:val="auto"/>
                <w:spacing w:val="21"/>
                <w:sz w:val="24"/>
                <w:szCs w:val="24"/>
              </w:rPr>
              <w:t>□</w:t>
            </w:r>
            <w:r>
              <w:rPr>
                <w:rFonts w:ascii="宋体" w:eastAsia="宋体" w:hAnsi="宋体" w:cs="宋体" w:hint="eastAsia"/>
                <w:color w:val="auto"/>
                <w:spacing w:val="19"/>
                <w:sz w:val="24"/>
                <w:szCs w:val="24"/>
              </w:rPr>
              <w:t>需要</w:t>
            </w:r>
          </w:p>
          <w:p w14:paraId="56EDF49D" w14:textId="77777777" w:rsidR="00002ECB" w:rsidRDefault="00000000">
            <w:pPr>
              <w:spacing w:before="22"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(3)样品递交要求： ；</w:t>
            </w:r>
          </w:p>
          <w:p w14:paraId="01CE10A4" w14:textId="77777777" w:rsidR="00002ECB" w:rsidRDefault="00000000">
            <w:pPr>
              <w:spacing w:before="28"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(4)未中标人样品退还：；</w:t>
            </w:r>
          </w:p>
          <w:p w14:paraId="596122BE" w14:textId="77777777" w:rsidR="00002ECB" w:rsidRDefault="00000000">
            <w:pPr>
              <w:spacing w:before="27"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(5)中标人样品保管、封存及退还：；</w:t>
            </w:r>
          </w:p>
          <w:p w14:paraId="7E7EB195" w14:textId="77777777" w:rsidR="00002ECB" w:rsidRDefault="00000000">
            <w:pPr>
              <w:spacing w:before="28" w:line="360" w:lineRule="auto"/>
              <w:ind w:left="120"/>
              <w:rPr>
                <w:rFonts w:ascii="宋体" w:eastAsia="宋体" w:hAnsi="宋体" w:cs="宋体" w:hint="eastAsia"/>
                <w:color w:val="auto"/>
                <w:sz w:val="24"/>
                <w:szCs w:val="24"/>
              </w:rPr>
            </w:pPr>
            <w:r>
              <w:rPr>
                <w:rFonts w:ascii="宋体" w:eastAsia="宋体" w:hAnsi="宋体" w:cs="宋体" w:hint="eastAsia"/>
                <w:color w:val="auto"/>
                <w:spacing w:val="11"/>
                <w:sz w:val="24"/>
                <w:szCs w:val="24"/>
              </w:rPr>
              <w:t>(6)其他要求(如有)：</w:t>
            </w:r>
            <w:r>
              <w:rPr>
                <w:rFonts w:ascii="宋体" w:eastAsia="宋体" w:hAnsi="宋体" w:cs="宋体" w:hint="eastAsia"/>
                <w:color w:val="auto"/>
                <w:spacing w:val="9"/>
                <w:sz w:val="24"/>
                <w:szCs w:val="24"/>
              </w:rPr>
              <w:t>。</w:t>
            </w:r>
          </w:p>
        </w:tc>
      </w:tr>
      <w:tr w:rsidR="00002ECB" w14:paraId="1DABE99A" w14:textId="77777777">
        <w:trPr>
          <w:trHeight w:val="319"/>
        </w:trPr>
        <w:tc>
          <w:tcPr>
            <w:tcW w:w="1079" w:type="dxa"/>
            <w:vMerge w:val="restart"/>
            <w:tcBorders>
              <w:bottom w:val="nil"/>
            </w:tcBorders>
          </w:tcPr>
          <w:p w14:paraId="1D92F6CE" w14:textId="77777777" w:rsidR="00002ECB" w:rsidRDefault="00002ECB">
            <w:pPr>
              <w:spacing w:line="360" w:lineRule="auto"/>
              <w:rPr>
                <w:rFonts w:ascii="宋体" w:eastAsia="宋体" w:hAnsi="宋体" w:cs="宋体" w:hint="eastAsia"/>
                <w:color w:val="auto"/>
              </w:rPr>
            </w:pPr>
          </w:p>
          <w:p w14:paraId="2A12FD20" w14:textId="77777777" w:rsidR="00002ECB" w:rsidRDefault="00002ECB">
            <w:pPr>
              <w:spacing w:line="360" w:lineRule="auto"/>
              <w:rPr>
                <w:rFonts w:ascii="宋体" w:eastAsia="宋体" w:hAnsi="宋体" w:cs="宋体" w:hint="eastAsia"/>
                <w:color w:val="auto"/>
              </w:rPr>
            </w:pPr>
          </w:p>
          <w:p w14:paraId="3585889F" w14:textId="77777777" w:rsidR="00002ECB" w:rsidRDefault="00000000">
            <w:pPr>
              <w:spacing w:before="69" w:line="360" w:lineRule="auto"/>
              <w:ind w:left="209"/>
              <w:rPr>
                <w:rFonts w:ascii="宋体" w:eastAsia="宋体" w:hAnsi="宋体" w:cs="宋体" w:hint="eastAsia"/>
                <w:color w:val="auto"/>
                <w:sz w:val="24"/>
                <w:szCs w:val="24"/>
              </w:rPr>
            </w:pPr>
            <w:r>
              <w:rPr>
                <w:rFonts w:ascii="宋体" w:eastAsia="宋体" w:hAnsi="宋体" w:cs="宋体" w:hint="eastAsia"/>
                <w:color w:val="auto"/>
                <w:spacing w:val="12"/>
                <w:sz w:val="24"/>
                <w:szCs w:val="24"/>
              </w:rPr>
              <w:t>5</w:t>
            </w:r>
            <w:r>
              <w:rPr>
                <w:rFonts w:ascii="宋体" w:eastAsia="宋体" w:hAnsi="宋体" w:cs="宋体" w:hint="eastAsia"/>
                <w:color w:val="auto"/>
                <w:spacing w:val="11"/>
                <w:sz w:val="24"/>
                <w:szCs w:val="24"/>
              </w:rPr>
              <w:t>.2.5</w:t>
            </w:r>
          </w:p>
        </w:tc>
        <w:tc>
          <w:tcPr>
            <w:tcW w:w="1696" w:type="dxa"/>
            <w:vMerge w:val="restart"/>
            <w:tcBorders>
              <w:bottom w:val="nil"/>
            </w:tcBorders>
          </w:tcPr>
          <w:p w14:paraId="5ED706FD" w14:textId="77777777" w:rsidR="00002ECB" w:rsidRDefault="00002ECB">
            <w:pPr>
              <w:spacing w:line="360" w:lineRule="auto"/>
              <w:rPr>
                <w:rFonts w:ascii="宋体" w:eastAsia="宋体" w:hAnsi="宋体" w:cs="宋体" w:hint="eastAsia"/>
                <w:color w:val="auto"/>
              </w:rPr>
            </w:pPr>
          </w:p>
          <w:p w14:paraId="7A33FFD5" w14:textId="77777777" w:rsidR="00002ECB" w:rsidRDefault="00002ECB">
            <w:pPr>
              <w:spacing w:line="360" w:lineRule="auto"/>
              <w:rPr>
                <w:rFonts w:ascii="宋体" w:eastAsia="宋体" w:hAnsi="宋体" w:cs="宋体" w:hint="eastAsia"/>
                <w:color w:val="auto"/>
              </w:rPr>
            </w:pPr>
          </w:p>
          <w:p w14:paraId="37EA8C1C" w14:textId="77777777" w:rsidR="00002ECB" w:rsidRDefault="00000000">
            <w:pPr>
              <w:spacing w:before="78" w:line="360" w:lineRule="auto"/>
              <w:ind w:left="135"/>
              <w:rPr>
                <w:rFonts w:ascii="宋体" w:eastAsia="宋体" w:hAnsi="宋体" w:cs="宋体" w:hint="eastAsia"/>
                <w:color w:val="auto"/>
                <w:sz w:val="24"/>
                <w:szCs w:val="24"/>
              </w:rPr>
            </w:pPr>
            <w:r>
              <w:rPr>
                <w:rFonts w:ascii="宋体" w:eastAsia="宋体" w:hAnsi="宋体" w:cs="宋体" w:hint="eastAsia"/>
                <w:color w:val="auto"/>
                <w:spacing w:val="-2"/>
                <w:sz w:val="24"/>
                <w:szCs w:val="24"/>
              </w:rPr>
              <w:t>标的所</w:t>
            </w:r>
            <w:r>
              <w:rPr>
                <w:rFonts w:ascii="宋体" w:eastAsia="宋体" w:hAnsi="宋体" w:cs="宋体" w:hint="eastAsia"/>
                <w:color w:val="auto"/>
                <w:spacing w:val="-1"/>
                <w:sz w:val="24"/>
                <w:szCs w:val="24"/>
              </w:rPr>
              <w:t>属行业</w:t>
            </w:r>
          </w:p>
        </w:tc>
        <w:tc>
          <w:tcPr>
            <w:tcW w:w="7376" w:type="dxa"/>
            <w:gridSpan w:val="3"/>
            <w:tcBorders>
              <w:right w:val="nil"/>
            </w:tcBorders>
          </w:tcPr>
          <w:p w14:paraId="3C0DE038" w14:textId="77777777" w:rsidR="00002ECB" w:rsidRDefault="00000000">
            <w:pPr>
              <w:spacing w:before="44" w:line="360" w:lineRule="auto"/>
              <w:ind w:left="115"/>
              <w:rPr>
                <w:rFonts w:ascii="宋体" w:eastAsia="宋体" w:hAnsi="宋体" w:cs="宋体" w:hint="eastAsia"/>
                <w:color w:val="auto"/>
                <w:sz w:val="24"/>
                <w:szCs w:val="24"/>
              </w:rPr>
            </w:pPr>
            <w:r>
              <w:rPr>
                <w:rFonts w:ascii="宋体" w:eastAsia="宋体" w:hAnsi="宋体" w:cs="宋体" w:hint="eastAsia"/>
                <w:color w:val="auto"/>
                <w:spacing w:val="-4"/>
                <w:sz w:val="24"/>
                <w:szCs w:val="24"/>
              </w:rPr>
              <w:t>本项目采购标的对</w:t>
            </w:r>
            <w:r>
              <w:rPr>
                <w:rFonts w:ascii="宋体" w:eastAsia="宋体" w:hAnsi="宋体" w:cs="宋体" w:hint="eastAsia"/>
                <w:color w:val="auto"/>
                <w:spacing w:val="-2"/>
                <w:sz w:val="24"/>
                <w:szCs w:val="24"/>
              </w:rPr>
              <w:t>应的中小企业划分标准所属行业：</w:t>
            </w:r>
          </w:p>
        </w:tc>
        <w:tc>
          <w:tcPr>
            <w:tcW w:w="25" w:type="dxa"/>
            <w:vMerge w:val="restart"/>
            <w:tcBorders>
              <w:bottom w:val="nil"/>
            </w:tcBorders>
          </w:tcPr>
          <w:p w14:paraId="7B5F9A35" w14:textId="77777777" w:rsidR="00002ECB" w:rsidRDefault="00002ECB">
            <w:pPr>
              <w:spacing w:line="360" w:lineRule="auto"/>
              <w:rPr>
                <w:rFonts w:ascii="宋体" w:eastAsia="宋体" w:hAnsi="宋体" w:cs="宋体" w:hint="eastAsia"/>
                <w:color w:val="auto"/>
              </w:rPr>
            </w:pPr>
          </w:p>
        </w:tc>
      </w:tr>
      <w:tr w:rsidR="00002ECB" w14:paraId="51D514DA" w14:textId="77777777">
        <w:trPr>
          <w:trHeight w:val="459"/>
        </w:trPr>
        <w:tc>
          <w:tcPr>
            <w:tcW w:w="1079" w:type="dxa"/>
            <w:vMerge/>
            <w:tcBorders>
              <w:top w:val="nil"/>
              <w:bottom w:val="nil"/>
            </w:tcBorders>
          </w:tcPr>
          <w:p w14:paraId="672D86A5" w14:textId="77777777" w:rsidR="00002ECB" w:rsidRDefault="00002ECB">
            <w:pPr>
              <w:spacing w:line="360" w:lineRule="auto"/>
              <w:rPr>
                <w:rFonts w:ascii="宋体" w:eastAsia="宋体" w:hAnsi="宋体" w:cs="宋体" w:hint="eastAsia"/>
                <w:color w:val="auto"/>
              </w:rPr>
            </w:pPr>
          </w:p>
        </w:tc>
        <w:tc>
          <w:tcPr>
            <w:tcW w:w="1696" w:type="dxa"/>
            <w:vMerge/>
            <w:tcBorders>
              <w:top w:val="nil"/>
              <w:bottom w:val="nil"/>
            </w:tcBorders>
          </w:tcPr>
          <w:p w14:paraId="58934FA4" w14:textId="77777777" w:rsidR="00002ECB" w:rsidRDefault="00002ECB">
            <w:pPr>
              <w:spacing w:line="360" w:lineRule="auto"/>
              <w:rPr>
                <w:rFonts w:ascii="宋体" w:eastAsia="宋体" w:hAnsi="宋体" w:cs="宋体" w:hint="eastAsia"/>
                <w:color w:val="auto"/>
              </w:rPr>
            </w:pPr>
          </w:p>
        </w:tc>
        <w:tc>
          <w:tcPr>
            <w:tcW w:w="872" w:type="dxa"/>
          </w:tcPr>
          <w:p w14:paraId="26632F68" w14:textId="77777777" w:rsidR="00002ECB" w:rsidRDefault="00000000">
            <w:pPr>
              <w:spacing w:before="110" w:line="360" w:lineRule="auto"/>
              <w:ind w:left="260"/>
              <w:rPr>
                <w:rFonts w:ascii="宋体" w:eastAsia="宋体" w:hAnsi="宋体" w:cs="宋体" w:hint="eastAsia"/>
                <w:color w:val="auto"/>
                <w:sz w:val="24"/>
                <w:szCs w:val="24"/>
              </w:rPr>
            </w:pPr>
            <w:r>
              <w:rPr>
                <w:rFonts w:ascii="宋体" w:eastAsia="宋体" w:hAnsi="宋体" w:cs="宋体" w:hint="eastAsia"/>
                <w:color w:val="auto"/>
                <w:spacing w:val="-3"/>
                <w:sz w:val="24"/>
                <w:szCs w:val="24"/>
              </w:rPr>
              <w:t>包</w:t>
            </w:r>
            <w:r>
              <w:rPr>
                <w:rFonts w:ascii="宋体" w:eastAsia="宋体" w:hAnsi="宋体" w:cs="宋体" w:hint="eastAsia"/>
                <w:color w:val="auto"/>
                <w:spacing w:val="-2"/>
                <w:sz w:val="24"/>
                <w:szCs w:val="24"/>
              </w:rPr>
              <w:t>号</w:t>
            </w:r>
          </w:p>
        </w:tc>
        <w:tc>
          <w:tcPr>
            <w:tcW w:w="2789" w:type="dxa"/>
          </w:tcPr>
          <w:p w14:paraId="461E60AD" w14:textId="77777777" w:rsidR="00002ECB" w:rsidRDefault="00000000">
            <w:pPr>
              <w:spacing w:before="111" w:line="360" w:lineRule="auto"/>
              <w:ind w:left="926"/>
              <w:rPr>
                <w:rFonts w:ascii="宋体" w:eastAsia="宋体" w:hAnsi="宋体" w:cs="宋体" w:hint="eastAsia"/>
                <w:color w:val="auto"/>
                <w:sz w:val="24"/>
                <w:szCs w:val="24"/>
              </w:rPr>
            </w:pPr>
            <w:r>
              <w:rPr>
                <w:rFonts w:ascii="宋体" w:eastAsia="宋体" w:hAnsi="宋体" w:cs="宋体" w:hint="eastAsia"/>
                <w:color w:val="auto"/>
                <w:spacing w:val="-2"/>
                <w:sz w:val="24"/>
                <w:szCs w:val="24"/>
              </w:rPr>
              <w:t>标的名称</w:t>
            </w:r>
          </w:p>
        </w:tc>
        <w:tc>
          <w:tcPr>
            <w:tcW w:w="3715" w:type="dxa"/>
          </w:tcPr>
          <w:p w14:paraId="166FBA05" w14:textId="77777777" w:rsidR="00002ECB" w:rsidRDefault="00000000">
            <w:pPr>
              <w:spacing w:before="111" w:line="360" w:lineRule="auto"/>
              <w:ind w:left="208"/>
              <w:rPr>
                <w:rFonts w:ascii="宋体" w:eastAsia="宋体" w:hAnsi="宋体" w:cs="宋体" w:hint="eastAsia"/>
                <w:color w:val="auto"/>
                <w:sz w:val="24"/>
                <w:szCs w:val="24"/>
              </w:rPr>
            </w:pPr>
            <w:r>
              <w:rPr>
                <w:rFonts w:ascii="宋体" w:eastAsia="宋体" w:hAnsi="宋体" w:cs="宋体" w:hint="eastAsia"/>
                <w:color w:val="auto"/>
                <w:spacing w:val="-4"/>
                <w:sz w:val="24"/>
                <w:szCs w:val="24"/>
              </w:rPr>
              <w:t>中小企</w:t>
            </w:r>
            <w:r>
              <w:rPr>
                <w:rFonts w:ascii="宋体" w:eastAsia="宋体" w:hAnsi="宋体" w:cs="宋体" w:hint="eastAsia"/>
                <w:color w:val="auto"/>
                <w:spacing w:val="-2"/>
                <w:sz w:val="24"/>
                <w:szCs w:val="24"/>
              </w:rPr>
              <w:t>业划分标准所属行业</w:t>
            </w:r>
          </w:p>
        </w:tc>
        <w:tc>
          <w:tcPr>
            <w:tcW w:w="25" w:type="dxa"/>
            <w:vMerge/>
            <w:tcBorders>
              <w:top w:val="nil"/>
              <w:bottom w:val="nil"/>
            </w:tcBorders>
          </w:tcPr>
          <w:p w14:paraId="57401E3E" w14:textId="77777777" w:rsidR="00002ECB" w:rsidRDefault="00002ECB">
            <w:pPr>
              <w:spacing w:line="360" w:lineRule="auto"/>
              <w:rPr>
                <w:rFonts w:ascii="宋体" w:eastAsia="宋体" w:hAnsi="宋体" w:cs="宋体" w:hint="eastAsia"/>
                <w:color w:val="auto"/>
              </w:rPr>
            </w:pPr>
          </w:p>
        </w:tc>
      </w:tr>
      <w:tr w:rsidR="00002ECB" w14:paraId="75530282" w14:textId="77777777">
        <w:trPr>
          <w:trHeight w:val="457"/>
        </w:trPr>
        <w:tc>
          <w:tcPr>
            <w:tcW w:w="1079" w:type="dxa"/>
            <w:vMerge/>
            <w:tcBorders>
              <w:top w:val="nil"/>
              <w:bottom w:val="nil"/>
            </w:tcBorders>
          </w:tcPr>
          <w:p w14:paraId="768DD159" w14:textId="77777777" w:rsidR="00002ECB" w:rsidRDefault="00002ECB">
            <w:pPr>
              <w:spacing w:line="360" w:lineRule="auto"/>
              <w:rPr>
                <w:rFonts w:ascii="宋体" w:eastAsia="宋体" w:hAnsi="宋体" w:cs="宋体" w:hint="eastAsia"/>
                <w:color w:val="auto"/>
              </w:rPr>
            </w:pPr>
          </w:p>
        </w:tc>
        <w:tc>
          <w:tcPr>
            <w:tcW w:w="1696" w:type="dxa"/>
            <w:vMerge/>
            <w:tcBorders>
              <w:top w:val="nil"/>
              <w:bottom w:val="nil"/>
            </w:tcBorders>
          </w:tcPr>
          <w:p w14:paraId="39A54196" w14:textId="77777777" w:rsidR="00002ECB" w:rsidRDefault="00002ECB">
            <w:pPr>
              <w:spacing w:line="360" w:lineRule="auto"/>
              <w:rPr>
                <w:rFonts w:ascii="宋体" w:eastAsia="宋体" w:hAnsi="宋体" w:cs="宋体" w:hint="eastAsia"/>
                <w:color w:val="auto"/>
              </w:rPr>
            </w:pPr>
          </w:p>
        </w:tc>
        <w:tc>
          <w:tcPr>
            <w:tcW w:w="872" w:type="dxa"/>
          </w:tcPr>
          <w:p w14:paraId="13D1F3E2"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1</w:t>
            </w:r>
          </w:p>
        </w:tc>
        <w:tc>
          <w:tcPr>
            <w:tcW w:w="2789" w:type="dxa"/>
          </w:tcPr>
          <w:p w14:paraId="7885D727"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优质服务道路照明完善提升（二期）</w:t>
            </w:r>
          </w:p>
        </w:tc>
        <w:tc>
          <w:tcPr>
            <w:tcW w:w="3715" w:type="dxa"/>
            <w:vAlign w:val="center"/>
          </w:tcPr>
          <w:p w14:paraId="419BD9E5"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制造业</w:t>
            </w:r>
          </w:p>
        </w:tc>
        <w:tc>
          <w:tcPr>
            <w:tcW w:w="25" w:type="dxa"/>
            <w:vMerge/>
            <w:tcBorders>
              <w:top w:val="nil"/>
              <w:bottom w:val="nil"/>
            </w:tcBorders>
          </w:tcPr>
          <w:p w14:paraId="1303013B" w14:textId="77777777" w:rsidR="00002ECB" w:rsidRDefault="00002ECB">
            <w:pPr>
              <w:spacing w:line="360" w:lineRule="auto"/>
              <w:rPr>
                <w:rFonts w:ascii="宋体" w:eastAsia="宋体" w:hAnsi="宋体" w:cs="宋体" w:hint="eastAsia"/>
                <w:color w:val="auto"/>
              </w:rPr>
            </w:pPr>
          </w:p>
        </w:tc>
      </w:tr>
      <w:tr w:rsidR="00002ECB" w14:paraId="0FE4DBB4" w14:textId="77777777">
        <w:trPr>
          <w:trHeight w:val="290"/>
        </w:trPr>
        <w:tc>
          <w:tcPr>
            <w:tcW w:w="1079" w:type="dxa"/>
            <w:vMerge/>
            <w:tcBorders>
              <w:top w:val="nil"/>
            </w:tcBorders>
          </w:tcPr>
          <w:p w14:paraId="0C941969" w14:textId="77777777" w:rsidR="00002ECB" w:rsidRDefault="00002ECB">
            <w:pPr>
              <w:spacing w:line="360" w:lineRule="auto"/>
              <w:rPr>
                <w:rFonts w:ascii="宋体" w:eastAsia="宋体" w:hAnsi="宋体" w:cs="宋体" w:hint="eastAsia"/>
                <w:color w:val="auto"/>
              </w:rPr>
            </w:pPr>
          </w:p>
        </w:tc>
        <w:tc>
          <w:tcPr>
            <w:tcW w:w="1696" w:type="dxa"/>
            <w:vMerge/>
            <w:tcBorders>
              <w:top w:val="nil"/>
            </w:tcBorders>
          </w:tcPr>
          <w:p w14:paraId="289F7F14" w14:textId="77777777" w:rsidR="00002ECB" w:rsidRDefault="00002ECB">
            <w:pPr>
              <w:spacing w:line="360" w:lineRule="auto"/>
              <w:rPr>
                <w:rFonts w:ascii="宋体" w:eastAsia="宋体" w:hAnsi="宋体" w:cs="宋体" w:hint="eastAsia"/>
                <w:color w:val="auto"/>
              </w:rPr>
            </w:pPr>
          </w:p>
        </w:tc>
        <w:tc>
          <w:tcPr>
            <w:tcW w:w="7376" w:type="dxa"/>
            <w:gridSpan w:val="3"/>
            <w:tcBorders>
              <w:right w:val="nil"/>
            </w:tcBorders>
          </w:tcPr>
          <w:p w14:paraId="09DAE302" w14:textId="77777777" w:rsidR="00002ECB" w:rsidRDefault="00002ECB">
            <w:pPr>
              <w:spacing w:line="360" w:lineRule="auto"/>
              <w:rPr>
                <w:rFonts w:ascii="宋体" w:eastAsia="宋体" w:hAnsi="宋体" w:cs="宋体" w:hint="eastAsia"/>
                <w:color w:val="auto"/>
              </w:rPr>
            </w:pPr>
          </w:p>
        </w:tc>
        <w:tc>
          <w:tcPr>
            <w:tcW w:w="25" w:type="dxa"/>
            <w:vMerge/>
            <w:tcBorders>
              <w:top w:val="nil"/>
            </w:tcBorders>
          </w:tcPr>
          <w:p w14:paraId="2D4374CE" w14:textId="77777777" w:rsidR="00002ECB" w:rsidRDefault="00002ECB">
            <w:pPr>
              <w:spacing w:line="360" w:lineRule="auto"/>
              <w:rPr>
                <w:rFonts w:ascii="宋体" w:eastAsia="宋体" w:hAnsi="宋体" w:cs="宋体" w:hint="eastAsia"/>
                <w:color w:val="auto"/>
              </w:rPr>
            </w:pPr>
          </w:p>
        </w:tc>
      </w:tr>
      <w:tr w:rsidR="00002ECB" w14:paraId="59B75715" w14:textId="77777777">
        <w:trPr>
          <w:gridAfter w:val="1"/>
          <w:wAfter w:w="25" w:type="dxa"/>
          <w:trHeight w:val="941"/>
        </w:trPr>
        <w:tc>
          <w:tcPr>
            <w:tcW w:w="1079" w:type="dxa"/>
          </w:tcPr>
          <w:p w14:paraId="59CD4C33" w14:textId="77777777" w:rsidR="00002ECB" w:rsidRDefault="00002ECB">
            <w:pPr>
              <w:spacing w:line="360" w:lineRule="auto"/>
              <w:rPr>
                <w:rFonts w:ascii="宋体" w:eastAsia="宋体" w:hAnsi="宋体" w:cs="宋体" w:hint="eastAsia"/>
                <w:color w:val="auto"/>
              </w:rPr>
            </w:pPr>
          </w:p>
          <w:p w14:paraId="33F12921" w14:textId="77777777" w:rsidR="00002ECB" w:rsidRDefault="00000000">
            <w:pPr>
              <w:spacing w:before="69" w:line="360" w:lineRule="auto"/>
              <w:ind w:left="252"/>
              <w:rPr>
                <w:rFonts w:ascii="宋体" w:eastAsia="宋体" w:hAnsi="宋体" w:cs="宋体" w:hint="eastAsia"/>
                <w:color w:val="auto"/>
                <w:sz w:val="24"/>
                <w:szCs w:val="24"/>
              </w:rPr>
            </w:pPr>
            <w:r>
              <w:rPr>
                <w:rFonts w:ascii="宋体" w:eastAsia="宋体" w:hAnsi="宋体" w:cs="宋体" w:hint="eastAsia"/>
                <w:color w:val="auto"/>
                <w:spacing w:val="10"/>
                <w:sz w:val="24"/>
                <w:szCs w:val="24"/>
              </w:rPr>
              <w:t>11.2</w:t>
            </w:r>
          </w:p>
        </w:tc>
        <w:tc>
          <w:tcPr>
            <w:tcW w:w="1696" w:type="dxa"/>
          </w:tcPr>
          <w:p w14:paraId="45C3A058" w14:textId="77777777" w:rsidR="00002ECB" w:rsidRDefault="00002ECB">
            <w:pPr>
              <w:spacing w:line="360" w:lineRule="auto"/>
              <w:rPr>
                <w:rFonts w:ascii="宋体" w:eastAsia="宋体" w:hAnsi="宋体" w:cs="宋体" w:hint="eastAsia"/>
                <w:color w:val="auto"/>
              </w:rPr>
            </w:pPr>
          </w:p>
          <w:p w14:paraId="7CEB2323" w14:textId="77777777" w:rsidR="00002ECB" w:rsidRDefault="00000000">
            <w:pPr>
              <w:spacing w:before="78" w:line="360" w:lineRule="auto"/>
              <w:ind w:left="377"/>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2"/>
                <w:sz w:val="24"/>
                <w:szCs w:val="24"/>
              </w:rPr>
              <w:t>标报价</w:t>
            </w:r>
          </w:p>
        </w:tc>
        <w:tc>
          <w:tcPr>
            <w:tcW w:w="7376" w:type="dxa"/>
            <w:gridSpan w:val="3"/>
          </w:tcPr>
          <w:p w14:paraId="63AFE761" w14:textId="77777777" w:rsidR="00002ECB" w:rsidRDefault="00000000">
            <w:pPr>
              <w:spacing w:before="39" w:line="360" w:lineRule="auto"/>
              <w:ind w:left="117"/>
              <w:rPr>
                <w:rFonts w:ascii="宋体" w:eastAsia="宋体" w:hAnsi="宋体" w:cs="宋体" w:hint="eastAsia"/>
                <w:color w:val="auto"/>
                <w:sz w:val="24"/>
                <w:szCs w:val="24"/>
              </w:rPr>
            </w:pPr>
            <w:r>
              <w:rPr>
                <w:rFonts w:ascii="宋体" w:eastAsia="宋体" w:hAnsi="宋体" w:cs="宋体" w:hint="eastAsia"/>
                <w:color w:val="auto"/>
                <w:spacing w:val="-7"/>
                <w:sz w:val="24"/>
                <w:szCs w:val="24"/>
              </w:rPr>
              <w:t>投</w:t>
            </w:r>
            <w:r>
              <w:rPr>
                <w:rFonts w:ascii="宋体" w:eastAsia="宋体" w:hAnsi="宋体" w:cs="宋体" w:hint="eastAsia"/>
                <w:color w:val="auto"/>
                <w:spacing w:val="-6"/>
                <w:sz w:val="24"/>
                <w:szCs w:val="24"/>
              </w:rPr>
              <w:t>标报价的特殊规定：</w:t>
            </w:r>
          </w:p>
          <w:p w14:paraId="6E4C6334" w14:textId="77777777" w:rsidR="00002ECB" w:rsidRDefault="00000000">
            <w:pPr>
              <w:spacing w:before="27" w:line="360" w:lineRule="auto"/>
              <w:ind w:left="126"/>
              <w:rPr>
                <w:rFonts w:ascii="宋体" w:eastAsia="宋体" w:hAnsi="宋体" w:cs="宋体" w:hint="eastAsia"/>
                <w:color w:val="auto"/>
                <w:sz w:val="24"/>
                <w:szCs w:val="24"/>
              </w:rPr>
            </w:pPr>
            <w:r>
              <w:rPr>
                <w:rFonts w:ascii="宋体" w:eastAsia="宋体" w:hAnsi="宋体" w:cs="宋体" w:hint="eastAsia"/>
                <w:color w:val="auto"/>
                <w:spacing w:val="30"/>
                <w:sz w:val="24"/>
                <w:szCs w:val="24"/>
              </w:rPr>
              <w:t>□</w:t>
            </w:r>
            <w:r>
              <w:rPr>
                <w:rFonts w:ascii="宋体" w:eastAsia="宋体" w:hAnsi="宋体" w:cs="宋体" w:hint="eastAsia"/>
                <w:color w:val="auto"/>
                <w:spacing w:val="29"/>
                <w:sz w:val="24"/>
                <w:szCs w:val="24"/>
              </w:rPr>
              <w:t>无</w:t>
            </w:r>
          </w:p>
          <w:p w14:paraId="0386C279" w14:textId="77777777" w:rsidR="00002ECB" w:rsidRDefault="00000000">
            <w:pPr>
              <w:spacing w:before="27" w:line="360" w:lineRule="auto"/>
              <w:ind w:left="126"/>
              <w:rPr>
                <w:rFonts w:ascii="宋体" w:eastAsia="宋体" w:hAnsi="宋体" w:cs="宋体" w:hint="eastAsia"/>
                <w:color w:val="auto"/>
                <w:spacing w:val="30"/>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30"/>
                <w:sz w:val="24"/>
                <w:szCs w:val="24"/>
              </w:rPr>
              <w:t>有，具体情形：</w:t>
            </w:r>
          </w:p>
          <w:p w14:paraId="2D31B1C2" w14:textId="459B7F19"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highlight w:val="yellow"/>
              </w:rPr>
              <w:t>（</w:t>
            </w:r>
            <w:r>
              <w:rPr>
                <w:rFonts w:ascii="宋体" w:eastAsia="宋体" w:hAnsi="宋体" w:cs="宋体"/>
                <w:color w:val="auto"/>
                <w:spacing w:val="-7"/>
                <w:sz w:val="24"/>
                <w:szCs w:val="24"/>
                <w:highlight w:val="yellow"/>
              </w:rPr>
              <w:t>(1)</w:t>
            </w:r>
            <w:r>
              <w:rPr>
                <w:rFonts w:ascii="宋体" w:eastAsia="宋体" w:hAnsi="宋体" w:cs="宋体" w:hint="eastAsia"/>
                <w:color w:val="auto"/>
                <w:spacing w:val="-7"/>
                <w:sz w:val="24"/>
                <w:szCs w:val="24"/>
                <w:highlight w:val="yellow"/>
              </w:rPr>
              <w:t>本项目最高限价为：</w:t>
            </w:r>
            <w:r w:rsidR="00B02E34" w:rsidRPr="00B02E34">
              <w:rPr>
                <w:rFonts w:ascii="宋体" w:eastAsia="宋体" w:hAnsi="宋体" w:cs="宋体"/>
                <w:color w:val="auto"/>
                <w:spacing w:val="-7"/>
                <w:sz w:val="24"/>
                <w:szCs w:val="24"/>
              </w:rPr>
              <w:t>8,746,549.17</w:t>
            </w:r>
            <w:r>
              <w:rPr>
                <w:rFonts w:ascii="宋体" w:eastAsia="宋体" w:hAnsi="宋体" w:cs="宋体" w:hint="eastAsia"/>
                <w:color w:val="auto"/>
                <w:spacing w:val="-7"/>
                <w:sz w:val="24"/>
                <w:szCs w:val="24"/>
                <w:highlight w:val="yellow"/>
              </w:rPr>
              <w:t>元（人民币）</w:t>
            </w:r>
          </w:p>
          <w:p w14:paraId="667D193F" w14:textId="71CB7681"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（其中：分部分项工程量清单价合计为</w:t>
            </w:r>
            <w:r w:rsidR="00B02E34" w:rsidRPr="00B02E34">
              <w:rPr>
                <w:rFonts w:ascii="宋体" w:eastAsia="宋体" w:hAnsi="宋体" w:cs="宋体"/>
                <w:color w:val="auto"/>
                <w:spacing w:val="-7"/>
                <w:sz w:val="24"/>
                <w:szCs w:val="24"/>
              </w:rPr>
              <w:t>7528303.33</w:t>
            </w:r>
            <w:r>
              <w:rPr>
                <w:rFonts w:ascii="宋体" w:eastAsia="宋体" w:hAnsi="宋体" w:cs="宋体" w:hint="eastAsia"/>
                <w:color w:val="auto"/>
                <w:spacing w:val="-7"/>
                <w:sz w:val="24"/>
                <w:szCs w:val="24"/>
              </w:rPr>
              <w:t>元；措施项目清单</w:t>
            </w:r>
          </w:p>
          <w:p w14:paraId="683E6172" w14:textId="43B07170"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合计为</w:t>
            </w:r>
            <w:r w:rsidR="00B02E34" w:rsidRPr="00B02E34">
              <w:rPr>
                <w:rFonts w:ascii="宋体" w:eastAsia="宋体" w:hAnsi="宋体" w:cs="宋体"/>
                <w:color w:val="auto"/>
                <w:spacing w:val="-7"/>
                <w:sz w:val="24"/>
                <w:szCs w:val="24"/>
              </w:rPr>
              <w:t>496053.71</w:t>
            </w:r>
            <w:r>
              <w:rPr>
                <w:rFonts w:ascii="宋体" w:eastAsia="宋体" w:hAnsi="宋体" w:cs="宋体" w:hint="eastAsia"/>
                <w:color w:val="auto"/>
                <w:spacing w:val="-7"/>
                <w:sz w:val="24"/>
                <w:szCs w:val="24"/>
              </w:rPr>
              <w:t>元，其中安全文明施工措施费</w:t>
            </w:r>
            <w:r w:rsidR="00B02E34" w:rsidRPr="00B02E34">
              <w:rPr>
                <w:rFonts w:ascii="宋体" w:eastAsia="宋体" w:hAnsi="宋体" w:cs="宋体"/>
                <w:color w:val="auto"/>
                <w:spacing w:val="-7"/>
                <w:sz w:val="24"/>
                <w:szCs w:val="24"/>
              </w:rPr>
              <w:t>171153.15</w:t>
            </w:r>
            <w:r>
              <w:rPr>
                <w:rFonts w:ascii="宋体" w:eastAsia="宋体" w:hAnsi="宋体" w:cs="宋体" w:hint="eastAsia"/>
                <w:color w:val="auto"/>
                <w:spacing w:val="-7"/>
                <w:sz w:val="24"/>
                <w:szCs w:val="24"/>
              </w:rPr>
              <w:t>元（不含</w:t>
            </w:r>
          </w:p>
          <w:p w14:paraId="31938B66" w14:textId="3F0C8DD3" w:rsidR="00002ECB" w:rsidRDefault="00000000" w:rsidP="00B02E34">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税金）；其中暂列金额</w:t>
            </w:r>
            <w:r w:rsidR="00B02E34">
              <w:rPr>
                <w:rFonts w:ascii="宋体" w:eastAsia="宋体" w:hAnsi="宋体" w:cs="宋体" w:hint="eastAsia"/>
                <w:color w:val="auto"/>
                <w:spacing w:val="-7"/>
                <w:sz w:val="24"/>
                <w:szCs w:val="24"/>
              </w:rPr>
              <w:t>0</w:t>
            </w:r>
            <w:r>
              <w:rPr>
                <w:rFonts w:ascii="宋体" w:eastAsia="宋体" w:hAnsi="宋体" w:cs="宋体" w:hint="eastAsia"/>
                <w:color w:val="auto"/>
                <w:spacing w:val="-7"/>
                <w:sz w:val="24"/>
                <w:szCs w:val="24"/>
              </w:rPr>
              <w:t>元（不含税金），专业工程暂估价</w:t>
            </w:r>
            <w:r w:rsidR="00B02E34">
              <w:rPr>
                <w:rFonts w:ascii="宋体" w:eastAsia="宋体" w:hAnsi="宋体" w:cs="宋体" w:hint="eastAsia"/>
                <w:color w:val="auto"/>
                <w:spacing w:val="-7"/>
                <w:sz w:val="24"/>
                <w:szCs w:val="24"/>
              </w:rPr>
              <w:t>0</w:t>
            </w:r>
            <w:r>
              <w:rPr>
                <w:rFonts w:ascii="宋体" w:eastAsia="宋体" w:hAnsi="宋体" w:cs="宋体" w:hint="eastAsia"/>
                <w:color w:val="auto"/>
                <w:spacing w:val="-7"/>
                <w:sz w:val="24"/>
                <w:szCs w:val="24"/>
              </w:rPr>
              <w:t>元（不含税金）；</w:t>
            </w:r>
          </w:p>
          <w:p w14:paraId="04579EE7" w14:textId="3DB6273C"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税金为</w:t>
            </w:r>
            <w:r w:rsidR="00B02E34" w:rsidRPr="00B02E34">
              <w:rPr>
                <w:rFonts w:ascii="宋体" w:eastAsia="宋体" w:hAnsi="宋体" w:cs="宋体"/>
                <w:color w:val="auto"/>
                <w:spacing w:val="-7"/>
                <w:sz w:val="24"/>
                <w:szCs w:val="24"/>
              </w:rPr>
              <w:t>722192.13</w:t>
            </w:r>
            <w:r>
              <w:rPr>
                <w:rFonts w:ascii="宋体" w:eastAsia="宋体" w:hAnsi="宋体" w:cs="宋体" w:hint="eastAsia"/>
                <w:color w:val="auto"/>
                <w:spacing w:val="-7"/>
                <w:sz w:val="24"/>
                <w:szCs w:val="24"/>
              </w:rPr>
              <w:t>元。</w:t>
            </w:r>
          </w:p>
          <w:p w14:paraId="3077A50A"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w:t>
            </w:r>
            <w:r>
              <w:rPr>
                <w:rFonts w:ascii="宋体" w:eastAsia="宋体" w:hAnsi="宋体" w:cs="宋体"/>
                <w:color w:val="auto"/>
                <w:spacing w:val="-7"/>
                <w:sz w:val="24"/>
                <w:szCs w:val="24"/>
              </w:rPr>
              <w:t>2</w:t>
            </w:r>
            <w:r>
              <w:rPr>
                <w:rFonts w:ascii="宋体" w:eastAsia="宋体" w:hAnsi="宋体" w:cs="宋体" w:hint="eastAsia"/>
                <w:color w:val="auto"/>
                <w:spacing w:val="-7"/>
                <w:sz w:val="24"/>
                <w:szCs w:val="24"/>
              </w:rPr>
              <w:t>）税金：投标人在投标报价时，应按照《财政部税务总局海关总</w:t>
            </w:r>
          </w:p>
          <w:p w14:paraId="79032F0C"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署关于深化增值税改革有关政策的公告（</w:t>
            </w:r>
            <w:r>
              <w:rPr>
                <w:rFonts w:ascii="宋体" w:eastAsia="宋体" w:hAnsi="宋体" w:cs="宋体"/>
                <w:color w:val="auto"/>
                <w:spacing w:val="-7"/>
                <w:sz w:val="24"/>
                <w:szCs w:val="24"/>
              </w:rPr>
              <w:t>2019</w:t>
            </w:r>
            <w:r>
              <w:rPr>
                <w:rFonts w:ascii="宋体" w:eastAsia="宋体" w:hAnsi="宋体" w:cs="宋体" w:hint="eastAsia"/>
                <w:color w:val="auto"/>
                <w:spacing w:val="-7"/>
                <w:sz w:val="24"/>
                <w:szCs w:val="24"/>
              </w:rPr>
              <w:t>年第</w:t>
            </w:r>
            <w:r>
              <w:rPr>
                <w:rFonts w:ascii="宋体" w:eastAsia="宋体" w:hAnsi="宋体" w:cs="宋体"/>
                <w:color w:val="auto"/>
                <w:spacing w:val="-7"/>
                <w:sz w:val="24"/>
                <w:szCs w:val="24"/>
              </w:rPr>
              <w:t>39</w:t>
            </w:r>
            <w:r>
              <w:rPr>
                <w:rFonts w:ascii="宋体" w:eastAsia="宋体" w:hAnsi="宋体" w:cs="宋体" w:hint="eastAsia"/>
                <w:color w:val="auto"/>
                <w:spacing w:val="-7"/>
                <w:sz w:val="24"/>
                <w:szCs w:val="24"/>
              </w:rPr>
              <w:t>号）》第一条“增</w:t>
            </w:r>
          </w:p>
          <w:p w14:paraId="0A30C4F7"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值税一般纳税人”税率为</w:t>
            </w:r>
            <w:r>
              <w:rPr>
                <w:rFonts w:ascii="宋体" w:eastAsia="宋体" w:hAnsi="宋体" w:cs="宋体"/>
                <w:color w:val="auto"/>
                <w:spacing w:val="-7"/>
                <w:sz w:val="24"/>
                <w:szCs w:val="24"/>
              </w:rPr>
              <w:t>9%</w:t>
            </w:r>
            <w:r>
              <w:rPr>
                <w:rFonts w:ascii="宋体" w:eastAsia="宋体" w:hAnsi="宋体" w:cs="宋体" w:hint="eastAsia"/>
                <w:color w:val="auto"/>
                <w:spacing w:val="-7"/>
                <w:sz w:val="24"/>
                <w:szCs w:val="24"/>
              </w:rPr>
              <w:t>的规定计取税金，合同履行过程中，根据</w:t>
            </w:r>
          </w:p>
          <w:p w14:paraId="28A6E16F"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lastRenderedPageBreak/>
              <w:t>承包人开具的增值税发票中显示的税率予以计量支付。</w:t>
            </w:r>
          </w:p>
          <w:p w14:paraId="452155DB"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w:t>
            </w:r>
            <w:r>
              <w:rPr>
                <w:rFonts w:ascii="宋体" w:eastAsia="宋体" w:hAnsi="宋体" w:cs="宋体"/>
                <w:color w:val="auto"/>
                <w:spacing w:val="-7"/>
                <w:sz w:val="24"/>
                <w:szCs w:val="24"/>
              </w:rPr>
              <w:t>3</w:t>
            </w:r>
            <w:r>
              <w:rPr>
                <w:rFonts w:ascii="宋体" w:eastAsia="宋体" w:hAnsi="宋体" w:cs="宋体" w:hint="eastAsia"/>
                <w:color w:val="auto"/>
                <w:spacing w:val="-7"/>
                <w:sz w:val="24"/>
                <w:szCs w:val="24"/>
              </w:rPr>
              <w:t>）建筑垃圾运输处置费用：投标人应根据招标文件要求和招标工程</w:t>
            </w:r>
          </w:p>
          <w:p w14:paraId="2AE798EA"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量清单，遵照“京建法〔</w:t>
            </w:r>
            <w:r>
              <w:rPr>
                <w:rFonts w:ascii="宋体" w:eastAsia="宋体" w:hAnsi="宋体" w:cs="宋体"/>
                <w:color w:val="auto"/>
                <w:spacing w:val="-7"/>
                <w:sz w:val="24"/>
                <w:szCs w:val="24"/>
              </w:rPr>
              <w:t>2017</w:t>
            </w:r>
            <w:r>
              <w:rPr>
                <w:rFonts w:ascii="宋体" w:eastAsia="宋体" w:hAnsi="宋体" w:cs="宋体" w:hint="eastAsia"/>
                <w:color w:val="auto"/>
                <w:spacing w:val="-7"/>
                <w:sz w:val="24"/>
                <w:szCs w:val="24"/>
              </w:rPr>
              <w:t>〕</w:t>
            </w:r>
            <w:r>
              <w:rPr>
                <w:rFonts w:ascii="宋体" w:eastAsia="宋体" w:hAnsi="宋体" w:cs="宋体"/>
                <w:color w:val="auto"/>
                <w:spacing w:val="-7"/>
                <w:sz w:val="24"/>
                <w:szCs w:val="24"/>
              </w:rPr>
              <w:t>27</w:t>
            </w:r>
            <w:r>
              <w:rPr>
                <w:rFonts w:ascii="宋体" w:eastAsia="宋体" w:hAnsi="宋体" w:cs="宋体" w:hint="eastAsia"/>
                <w:color w:val="auto"/>
                <w:spacing w:val="-7"/>
                <w:sz w:val="24"/>
                <w:szCs w:val="24"/>
              </w:rPr>
              <w:t>号《北京市住房和城乡建设委员会</w:t>
            </w:r>
          </w:p>
          <w:p w14:paraId="11E20122"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关于建筑垃圾运输处置费用单独列项计价的通知》、京建发〔</w:t>
            </w:r>
            <w:r>
              <w:rPr>
                <w:rFonts w:ascii="宋体" w:eastAsia="宋体" w:hAnsi="宋体" w:cs="宋体"/>
                <w:color w:val="auto"/>
                <w:spacing w:val="-7"/>
                <w:sz w:val="24"/>
                <w:szCs w:val="24"/>
              </w:rPr>
              <w:t>2022</w:t>
            </w:r>
            <w:r>
              <w:rPr>
                <w:rFonts w:ascii="宋体" w:eastAsia="宋体" w:hAnsi="宋体" w:cs="宋体" w:hint="eastAsia"/>
                <w:color w:val="auto"/>
                <w:spacing w:val="-7"/>
                <w:sz w:val="24"/>
                <w:szCs w:val="24"/>
              </w:rPr>
              <w:t>〕</w:t>
            </w:r>
            <w:r>
              <w:rPr>
                <w:rFonts w:ascii="宋体" w:eastAsia="宋体" w:hAnsi="宋体" w:cs="宋体"/>
                <w:color w:val="auto"/>
                <w:spacing w:val="-7"/>
                <w:sz w:val="24"/>
                <w:szCs w:val="24"/>
              </w:rPr>
              <w:t>190</w:t>
            </w:r>
          </w:p>
          <w:p w14:paraId="26522AB4"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号《北京市住房和城乡建设委员会关于明确安全文明施工费中常态化疫</w:t>
            </w:r>
          </w:p>
          <w:p w14:paraId="393CFB74"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情防控措施费用标准的通知》”的规定，结合工程和自身实际情况，</w:t>
            </w:r>
          </w:p>
          <w:p w14:paraId="73877697" w14:textId="77777777" w:rsidR="00002ECB"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自主填报建筑垃圾运输处置项目的价格，但不得低于成本。</w:t>
            </w:r>
          </w:p>
          <w:p w14:paraId="0736BB2D" w14:textId="77777777" w:rsidR="00002ECB" w:rsidRDefault="00000000">
            <w:pPr>
              <w:spacing w:before="39" w:line="360" w:lineRule="auto"/>
              <w:ind w:left="117"/>
              <w:rPr>
                <w:rFonts w:ascii="宋体" w:eastAsia="宋体" w:hAnsi="宋体" w:cs="宋体" w:hint="eastAsia"/>
                <w:color w:val="auto"/>
              </w:rPr>
            </w:pPr>
            <w:r>
              <w:rPr>
                <w:rFonts w:ascii="宋体" w:eastAsia="宋体" w:hAnsi="宋体" w:cs="宋体" w:hint="eastAsia"/>
                <w:color w:val="auto"/>
                <w:spacing w:val="-7"/>
                <w:sz w:val="24"/>
                <w:szCs w:val="24"/>
              </w:rPr>
              <w:t>（</w:t>
            </w:r>
            <w:r>
              <w:rPr>
                <w:rFonts w:ascii="宋体" w:eastAsia="宋体" w:hAnsi="宋体" w:cs="宋体"/>
                <w:color w:val="auto"/>
                <w:spacing w:val="-7"/>
                <w:sz w:val="24"/>
                <w:szCs w:val="24"/>
              </w:rPr>
              <w:t>4</w:t>
            </w:r>
            <w:r>
              <w:rPr>
                <w:rFonts w:ascii="宋体" w:eastAsia="宋体" w:hAnsi="宋体" w:cs="宋体" w:hint="eastAsia"/>
                <w:color w:val="auto"/>
                <w:spacing w:val="-7"/>
                <w:sz w:val="24"/>
                <w:szCs w:val="24"/>
              </w:rPr>
              <w:t>）农民工工资：投标人应严格执行《保障农民工工资支付条例》的</w:t>
            </w:r>
            <w:r>
              <w:rPr>
                <w:rFonts w:ascii="宋体" w:eastAsia="宋体" w:hAnsi="宋体" w:cs="宋体"/>
                <w:color w:val="auto"/>
                <w:spacing w:val="-7"/>
                <w:sz w:val="24"/>
                <w:szCs w:val="24"/>
              </w:rPr>
              <w:t>规定和要求。</w:t>
            </w:r>
          </w:p>
        </w:tc>
      </w:tr>
      <w:tr w:rsidR="00002ECB" w14:paraId="25CD3F01" w14:textId="77777777">
        <w:trPr>
          <w:gridAfter w:val="1"/>
          <w:wAfter w:w="25" w:type="dxa"/>
          <w:trHeight w:val="1249"/>
        </w:trPr>
        <w:tc>
          <w:tcPr>
            <w:tcW w:w="1079" w:type="dxa"/>
          </w:tcPr>
          <w:p w14:paraId="35B79282" w14:textId="77777777" w:rsidR="00002ECB" w:rsidRDefault="00002ECB">
            <w:pPr>
              <w:spacing w:line="360" w:lineRule="auto"/>
              <w:rPr>
                <w:rFonts w:ascii="宋体" w:eastAsia="宋体" w:hAnsi="宋体" w:cs="宋体" w:hint="eastAsia"/>
                <w:color w:val="auto"/>
              </w:rPr>
            </w:pPr>
          </w:p>
          <w:p w14:paraId="5E7C58C5" w14:textId="77777777" w:rsidR="00002ECB" w:rsidRDefault="00000000">
            <w:pPr>
              <w:spacing w:before="69" w:line="360" w:lineRule="auto"/>
              <w:ind w:left="253"/>
              <w:rPr>
                <w:rFonts w:ascii="宋体" w:eastAsia="宋体" w:hAnsi="宋体" w:cs="宋体" w:hint="eastAsia"/>
                <w:color w:val="auto"/>
                <w:sz w:val="24"/>
                <w:szCs w:val="24"/>
              </w:rPr>
            </w:pPr>
            <w:r>
              <w:rPr>
                <w:rFonts w:ascii="宋体" w:eastAsia="宋体" w:hAnsi="宋体" w:cs="宋体" w:hint="eastAsia"/>
                <w:color w:val="auto"/>
                <w:spacing w:val="10"/>
                <w:sz w:val="24"/>
                <w:szCs w:val="24"/>
              </w:rPr>
              <w:t>12.1</w:t>
            </w:r>
          </w:p>
        </w:tc>
        <w:tc>
          <w:tcPr>
            <w:tcW w:w="1696" w:type="dxa"/>
            <w:vMerge w:val="restart"/>
            <w:tcBorders>
              <w:bottom w:val="nil"/>
            </w:tcBorders>
          </w:tcPr>
          <w:p w14:paraId="63666BB6" w14:textId="77777777" w:rsidR="00002ECB" w:rsidRDefault="00002ECB">
            <w:pPr>
              <w:spacing w:line="360" w:lineRule="auto"/>
              <w:rPr>
                <w:rFonts w:ascii="宋体" w:eastAsia="宋体" w:hAnsi="宋体" w:cs="宋体" w:hint="eastAsia"/>
                <w:color w:val="auto"/>
              </w:rPr>
            </w:pPr>
          </w:p>
          <w:p w14:paraId="6B3EFF67" w14:textId="77777777" w:rsidR="00002ECB" w:rsidRDefault="00002ECB">
            <w:pPr>
              <w:spacing w:line="360" w:lineRule="auto"/>
              <w:rPr>
                <w:rFonts w:ascii="宋体" w:eastAsia="宋体" w:hAnsi="宋体" w:cs="宋体" w:hint="eastAsia"/>
                <w:color w:val="auto"/>
              </w:rPr>
            </w:pPr>
          </w:p>
          <w:p w14:paraId="6AD90DE6" w14:textId="77777777" w:rsidR="00002ECB" w:rsidRDefault="00002ECB">
            <w:pPr>
              <w:spacing w:line="360" w:lineRule="auto"/>
              <w:rPr>
                <w:rFonts w:ascii="宋体" w:eastAsia="宋体" w:hAnsi="宋体" w:cs="宋体" w:hint="eastAsia"/>
                <w:color w:val="auto"/>
              </w:rPr>
            </w:pPr>
          </w:p>
          <w:p w14:paraId="23F71795" w14:textId="77777777" w:rsidR="00002ECB" w:rsidRDefault="00000000">
            <w:pPr>
              <w:spacing w:before="78" w:line="360" w:lineRule="auto"/>
              <w:ind w:left="257"/>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投标保证金</w:t>
            </w:r>
          </w:p>
        </w:tc>
        <w:tc>
          <w:tcPr>
            <w:tcW w:w="7376" w:type="dxa"/>
            <w:gridSpan w:val="3"/>
          </w:tcPr>
          <w:p w14:paraId="59507FAD" w14:textId="77777777" w:rsidR="00002ECB" w:rsidRDefault="00000000">
            <w:pPr>
              <w:spacing w:before="36" w:line="360" w:lineRule="auto"/>
              <w:ind w:left="117"/>
              <w:rPr>
                <w:rFonts w:ascii="宋体" w:eastAsia="宋体" w:hAnsi="宋体" w:cs="宋体" w:hint="eastAsia"/>
                <w:color w:val="auto"/>
                <w:sz w:val="24"/>
                <w:szCs w:val="24"/>
              </w:rPr>
            </w:pPr>
            <w:r>
              <w:rPr>
                <w:rFonts w:ascii="宋体" w:eastAsia="宋体" w:hAnsi="宋体" w:cs="宋体" w:hint="eastAsia"/>
                <w:color w:val="auto"/>
                <w:spacing w:val="-10"/>
                <w:sz w:val="24"/>
                <w:szCs w:val="24"/>
              </w:rPr>
              <w:t>投</w:t>
            </w:r>
            <w:r>
              <w:rPr>
                <w:rFonts w:ascii="宋体" w:eastAsia="宋体" w:hAnsi="宋体" w:cs="宋体" w:hint="eastAsia"/>
                <w:color w:val="auto"/>
                <w:spacing w:val="-7"/>
                <w:sz w:val="24"/>
                <w:szCs w:val="24"/>
              </w:rPr>
              <w:t>标保证金金额：</w:t>
            </w:r>
            <w:r>
              <w:rPr>
                <w:rFonts w:ascii="宋体" w:eastAsia="宋体" w:hAnsi="宋体" w:cs="宋体" w:hint="eastAsia"/>
                <w:b/>
                <w:bCs/>
                <w:color w:val="auto"/>
                <w:spacing w:val="-7"/>
                <w:sz w:val="24"/>
                <w:szCs w:val="24"/>
              </w:rPr>
              <w:t>（本项目不适用）</w:t>
            </w:r>
          </w:p>
          <w:p w14:paraId="003EF3CE" w14:textId="77777777" w:rsidR="00002ECB" w:rsidRDefault="00000000">
            <w:pPr>
              <w:spacing w:before="26" w:line="360" w:lineRule="auto"/>
              <w:ind w:left="120"/>
              <w:rPr>
                <w:rFonts w:ascii="宋体" w:eastAsia="宋体" w:hAnsi="宋体" w:cs="宋体" w:hint="eastAsia"/>
                <w:color w:val="auto"/>
                <w:sz w:val="24"/>
                <w:szCs w:val="24"/>
              </w:rPr>
            </w:pPr>
            <w:r>
              <w:rPr>
                <w:rFonts w:ascii="宋体" w:eastAsia="宋体" w:hAnsi="宋体" w:cs="宋体" w:hint="eastAsia"/>
                <w:color w:val="auto"/>
                <w:spacing w:val="-15"/>
                <w:sz w:val="24"/>
                <w:szCs w:val="24"/>
              </w:rPr>
              <w:t>0</w:t>
            </w:r>
            <w:r>
              <w:rPr>
                <w:rFonts w:ascii="宋体" w:eastAsia="宋体" w:hAnsi="宋体" w:cs="宋体" w:hint="eastAsia"/>
                <w:color w:val="auto"/>
                <w:spacing w:val="-14"/>
                <w:sz w:val="24"/>
                <w:szCs w:val="24"/>
              </w:rPr>
              <w:t>1 包：；</w:t>
            </w:r>
          </w:p>
          <w:p w14:paraId="0A1BE527" w14:textId="77777777" w:rsidR="00002ECB" w:rsidRDefault="00000000">
            <w:pPr>
              <w:spacing w:line="360" w:lineRule="auto"/>
              <w:rPr>
                <w:rFonts w:ascii="宋体" w:eastAsia="宋体" w:hAnsi="宋体" w:cs="宋体" w:hint="eastAsia"/>
                <w:color w:val="auto"/>
                <w:spacing w:val="-11"/>
                <w:sz w:val="24"/>
                <w:szCs w:val="24"/>
              </w:rPr>
            </w:pPr>
            <w:r>
              <w:rPr>
                <w:rFonts w:ascii="宋体" w:eastAsia="宋体" w:hAnsi="宋体" w:cs="宋体" w:hint="eastAsia"/>
                <w:color w:val="auto"/>
                <w:spacing w:val="-22"/>
                <w:sz w:val="24"/>
                <w:szCs w:val="24"/>
              </w:rPr>
              <w:t>投</w:t>
            </w:r>
            <w:r>
              <w:rPr>
                <w:rFonts w:ascii="宋体" w:eastAsia="宋体" w:hAnsi="宋体" w:cs="宋体" w:hint="eastAsia"/>
                <w:color w:val="auto"/>
                <w:spacing w:val="-17"/>
                <w:sz w:val="24"/>
                <w:szCs w:val="24"/>
              </w:rPr>
              <w:t>标</w:t>
            </w:r>
            <w:r>
              <w:rPr>
                <w:rFonts w:ascii="宋体" w:eastAsia="宋体" w:hAnsi="宋体" w:cs="宋体" w:hint="eastAsia"/>
                <w:color w:val="auto"/>
                <w:spacing w:val="-11"/>
                <w:sz w:val="24"/>
                <w:szCs w:val="24"/>
              </w:rPr>
              <w:t>保证金收受人信息：</w:t>
            </w:r>
          </w:p>
          <w:p w14:paraId="6B32CF4D" w14:textId="77777777" w:rsidR="00002ECB" w:rsidRDefault="00000000">
            <w:pPr>
              <w:spacing w:line="360" w:lineRule="auto"/>
              <w:rPr>
                <w:rFonts w:ascii="宋体" w:eastAsia="宋体" w:hAnsi="宋体" w:cs="宋体" w:hint="eastAsia"/>
                <w:color w:val="auto"/>
                <w:spacing w:val="-11"/>
                <w:sz w:val="24"/>
                <w:szCs w:val="24"/>
              </w:rPr>
            </w:pPr>
            <w:r>
              <w:rPr>
                <w:rFonts w:ascii="宋体" w:eastAsia="宋体" w:hAnsi="宋体" w:cs="宋体" w:hint="eastAsia"/>
                <w:color w:val="auto"/>
                <w:spacing w:val="-11"/>
                <w:sz w:val="24"/>
                <w:szCs w:val="24"/>
              </w:rPr>
              <w:t xml:space="preserve">公司名称： </w:t>
            </w:r>
          </w:p>
          <w:p w14:paraId="1747A5CA" w14:textId="77777777" w:rsidR="00002ECB" w:rsidRDefault="00000000">
            <w:pPr>
              <w:spacing w:line="360" w:lineRule="auto"/>
              <w:rPr>
                <w:rFonts w:ascii="宋体" w:eastAsia="宋体" w:hAnsi="宋体" w:cs="宋体" w:hint="eastAsia"/>
                <w:color w:val="auto"/>
                <w:spacing w:val="-11"/>
                <w:sz w:val="24"/>
                <w:szCs w:val="24"/>
              </w:rPr>
            </w:pPr>
            <w:r>
              <w:rPr>
                <w:rFonts w:ascii="宋体" w:eastAsia="宋体" w:hAnsi="宋体" w:cs="宋体" w:hint="eastAsia"/>
                <w:color w:val="auto"/>
                <w:spacing w:val="-11"/>
                <w:sz w:val="24"/>
                <w:szCs w:val="24"/>
              </w:rPr>
              <w:t xml:space="preserve">账    号: </w:t>
            </w:r>
          </w:p>
          <w:p w14:paraId="32B0056F" w14:textId="77777777" w:rsidR="00002ECB" w:rsidRDefault="00000000">
            <w:pPr>
              <w:spacing w:line="360" w:lineRule="auto"/>
              <w:rPr>
                <w:rFonts w:ascii="宋体" w:eastAsia="宋体" w:hAnsi="宋体" w:cs="宋体" w:hint="eastAsia"/>
                <w:color w:val="auto"/>
              </w:rPr>
            </w:pPr>
            <w:r>
              <w:rPr>
                <w:rFonts w:ascii="宋体" w:eastAsia="宋体" w:hAnsi="宋体" w:cs="宋体" w:hint="eastAsia"/>
                <w:color w:val="auto"/>
                <w:spacing w:val="-11"/>
                <w:sz w:val="24"/>
                <w:szCs w:val="24"/>
              </w:rPr>
              <w:t>开 户 行：</w:t>
            </w:r>
          </w:p>
        </w:tc>
      </w:tr>
      <w:tr w:rsidR="00002ECB" w14:paraId="1A35FC55" w14:textId="77777777">
        <w:trPr>
          <w:gridAfter w:val="1"/>
          <w:wAfter w:w="25" w:type="dxa"/>
          <w:trHeight w:val="939"/>
        </w:trPr>
        <w:tc>
          <w:tcPr>
            <w:tcW w:w="1079" w:type="dxa"/>
          </w:tcPr>
          <w:p w14:paraId="4DF6CE5F" w14:textId="77777777" w:rsidR="00002ECB" w:rsidRDefault="00002ECB">
            <w:pPr>
              <w:spacing w:line="360" w:lineRule="auto"/>
              <w:rPr>
                <w:rFonts w:ascii="宋体" w:eastAsia="宋体" w:hAnsi="宋体" w:cs="宋体" w:hint="eastAsia"/>
                <w:color w:val="auto"/>
              </w:rPr>
            </w:pPr>
          </w:p>
          <w:p w14:paraId="1057F785" w14:textId="77777777" w:rsidR="00002ECB" w:rsidRDefault="00000000">
            <w:pPr>
              <w:spacing w:before="69" w:line="360" w:lineRule="auto"/>
              <w:ind w:left="140"/>
              <w:rPr>
                <w:rFonts w:ascii="宋体" w:eastAsia="宋体" w:hAnsi="宋体" w:cs="宋体" w:hint="eastAsia"/>
                <w:color w:val="auto"/>
                <w:sz w:val="24"/>
                <w:szCs w:val="24"/>
              </w:rPr>
            </w:pPr>
            <w:r>
              <w:rPr>
                <w:rFonts w:ascii="宋体" w:eastAsia="宋体" w:hAnsi="宋体" w:cs="宋体" w:hint="eastAsia"/>
                <w:color w:val="auto"/>
                <w:spacing w:val="13"/>
                <w:sz w:val="24"/>
                <w:szCs w:val="24"/>
              </w:rPr>
              <w:t>1</w:t>
            </w:r>
            <w:r>
              <w:rPr>
                <w:rFonts w:ascii="宋体" w:eastAsia="宋体" w:hAnsi="宋体" w:cs="宋体" w:hint="eastAsia"/>
                <w:color w:val="auto"/>
                <w:spacing w:val="11"/>
                <w:sz w:val="24"/>
                <w:szCs w:val="24"/>
              </w:rPr>
              <w:t>2.7.2</w:t>
            </w:r>
          </w:p>
        </w:tc>
        <w:tc>
          <w:tcPr>
            <w:tcW w:w="1696" w:type="dxa"/>
            <w:vMerge/>
            <w:tcBorders>
              <w:top w:val="nil"/>
            </w:tcBorders>
          </w:tcPr>
          <w:p w14:paraId="19BF571A" w14:textId="77777777" w:rsidR="00002ECB" w:rsidRDefault="00002ECB">
            <w:pPr>
              <w:spacing w:line="360" w:lineRule="auto"/>
              <w:rPr>
                <w:rFonts w:ascii="宋体" w:eastAsia="宋体" w:hAnsi="宋体" w:cs="宋体" w:hint="eastAsia"/>
                <w:color w:val="auto"/>
              </w:rPr>
            </w:pPr>
          </w:p>
        </w:tc>
        <w:tc>
          <w:tcPr>
            <w:tcW w:w="7376" w:type="dxa"/>
            <w:gridSpan w:val="3"/>
          </w:tcPr>
          <w:p w14:paraId="5C7D333F" w14:textId="77777777" w:rsidR="00002ECB" w:rsidRDefault="00000000">
            <w:pPr>
              <w:spacing w:before="37" w:line="360" w:lineRule="auto"/>
              <w:ind w:left="117"/>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投标保证</w:t>
            </w:r>
            <w:r>
              <w:rPr>
                <w:rFonts w:ascii="宋体" w:eastAsia="宋体" w:hAnsi="宋体" w:cs="宋体" w:hint="eastAsia"/>
                <w:color w:val="auto"/>
                <w:spacing w:val="-4"/>
                <w:sz w:val="24"/>
                <w:szCs w:val="24"/>
              </w:rPr>
              <w:t>金</w:t>
            </w:r>
            <w:r>
              <w:rPr>
                <w:rFonts w:ascii="宋体" w:eastAsia="宋体" w:hAnsi="宋体" w:cs="宋体" w:hint="eastAsia"/>
                <w:color w:val="auto"/>
                <w:spacing w:val="-3"/>
                <w:sz w:val="24"/>
                <w:szCs w:val="24"/>
              </w:rPr>
              <w:t>可以不予退还的其他情形：</w:t>
            </w:r>
          </w:p>
          <w:p w14:paraId="4A23D792" w14:textId="77777777" w:rsidR="00002ECB"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9"/>
                <w:sz w:val="24"/>
                <w:szCs w:val="24"/>
              </w:rPr>
              <w:t>无</w:t>
            </w:r>
          </w:p>
          <w:p w14:paraId="5C11D427" w14:textId="77777777" w:rsidR="00002ECB" w:rsidRDefault="00000000">
            <w:pPr>
              <w:spacing w:before="22" w:line="360" w:lineRule="auto"/>
              <w:ind w:left="126"/>
              <w:rPr>
                <w:rFonts w:ascii="宋体" w:eastAsia="宋体" w:hAnsi="宋体" w:cs="宋体" w:hint="eastAsia"/>
                <w:color w:val="auto"/>
                <w:spacing w:val="-8"/>
                <w:sz w:val="24"/>
                <w:szCs w:val="24"/>
              </w:rPr>
            </w:pPr>
            <w:r>
              <w:rPr>
                <w:rFonts w:ascii="宋体" w:eastAsia="宋体" w:hAnsi="宋体" w:cs="宋体" w:hint="eastAsia"/>
                <w:color w:val="auto"/>
                <w:spacing w:val="-16"/>
                <w:sz w:val="24"/>
                <w:szCs w:val="24"/>
              </w:rPr>
              <w:t>□</w:t>
            </w:r>
            <w:r>
              <w:rPr>
                <w:rFonts w:ascii="宋体" w:eastAsia="宋体" w:hAnsi="宋体" w:cs="宋体" w:hint="eastAsia"/>
                <w:color w:val="auto"/>
                <w:spacing w:val="-9"/>
                <w:sz w:val="24"/>
                <w:szCs w:val="24"/>
              </w:rPr>
              <w:t>有</w:t>
            </w:r>
            <w:r>
              <w:rPr>
                <w:rFonts w:ascii="宋体" w:eastAsia="宋体" w:hAnsi="宋体" w:cs="宋体" w:hint="eastAsia"/>
                <w:color w:val="auto"/>
                <w:spacing w:val="-8"/>
                <w:sz w:val="24"/>
                <w:szCs w:val="24"/>
              </w:rPr>
              <w:t xml:space="preserve">，具体情形： </w:t>
            </w:r>
          </w:p>
          <w:p w14:paraId="3304CD63" w14:textId="77777777" w:rsidR="00002ECB" w:rsidRDefault="00000000">
            <w:pPr>
              <w:pStyle w:val="21"/>
              <w:spacing w:line="360" w:lineRule="auto"/>
              <w:jc w:val="both"/>
              <w:rPr>
                <w:rFonts w:ascii="宋体" w:eastAsia="宋体" w:hAnsi="宋体" w:cs="宋体" w:hint="eastAsia"/>
                <w:b w:val="0"/>
                <w:color w:val="auto"/>
                <w:spacing w:val="-6"/>
                <w:sz w:val="24"/>
                <w:szCs w:val="24"/>
              </w:rPr>
            </w:pPr>
            <w:bookmarkStart w:id="14" w:name="_Toc164412138"/>
            <w:r>
              <w:rPr>
                <w:rFonts w:ascii="宋体" w:eastAsia="宋体" w:hAnsi="宋体" w:cs="宋体" w:hint="eastAsia"/>
                <w:b w:val="0"/>
                <w:color w:val="auto"/>
                <w:spacing w:val="-6"/>
                <w:sz w:val="24"/>
                <w:szCs w:val="24"/>
              </w:rPr>
              <w:t>（1）投标人在开标之日后到投标有效期满前，投标人擅自撤回投标的；</w:t>
            </w:r>
            <w:bookmarkEnd w:id="14"/>
          </w:p>
          <w:p w14:paraId="5A48140C" w14:textId="77777777" w:rsidR="00002ECB" w:rsidRDefault="00000000">
            <w:pPr>
              <w:pStyle w:val="21"/>
              <w:spacing w:line="360" w:lineRule="auto"/>
              <w:jc w:val="both"/>
              <w:rPr>
                <w:rFonts w:ascii="宋体" w:eastAsia="宋体" w:hAnsi="宋体" w:cs="宋体" w:hint="eastAsia"/>
                <w:color w:val="auto"/>
              </w:rPr>
            </w:pPr>
            <w:bookmarkStart w:id="15" w:name="_Toc164412139"/>
            <w:r>
              <w:rPr>
                <w:rFonts w:ascii="宋体" w:eastAsia="宋体" w:hAnsi="宋体" w:cs="宋体" w:hint="eastAsia"/>
                <w:b w:val="0"/>
                <w:color w:val="auto"/>
                <w:spacing w:val="-6"/>
                <w:sz w:val="24"/>
                <w:szCs w:val="24"/>
              </w:rPr>
              <w:t>（2）中标人拒绝与采购人签订合同的。</w:t>
            </w:r>
            <w:bookmarkEnd w:id="15"/>
          </w:p>
        </w:tc>
      </w:tr>
      <w:tr w:rsidR="00002ECB" w14:paraId="237E9EA2" w14:textId="77777777">
        <w:trPr>
          <w:gridAfter w:val="1"/>
          <w:wAfter w:w="25" w:type="dxa"/>
          <w:trHeight w:val="316"/>
        </w:trPr>
        <w:tc>
          <w:tcPr>
            <w:tcW w:w="1079" w:type="dxa"/>
          </w:tcPr>
          <w:p w14:paraId="241E18E8" w14:textId="77777777" w:rsidR="00002ECB" w:rsidRDefault="00000000">
            <w:pPr>
              <w:spacing w:before="58" w:line="360" w:lineRule="auto"/>
              <w:ind w:left="253"/>
              <w:rPr>
                <w:rFonts w:ascii="宋体" w:eastAsia="宋体" w:hAnsi="宋体" w:cs="宋体" w:hint="eastAsia"/>
                <w:color w:val="auto"/>
                <w:sz w:val="24"/>
                <w:szCs w:val="24"/>
              </w:rPr>
            </w:pPr>
            <w:r>
              <w:rPr>
                <w:rFonts w:ascii="宋体" w:eastAsia="宋体" w:hAnsi="宋体" w:cs="宋体" w:hint="eastAsia"/>
                <w:color w:val="auto"/>
                <w:spacing w:val="10"/>
                <w:sz w:val="24"/>
                <w:szCs w:val="24"/>
              </w:rPr>
              <w:t>13.1</w:t>
            </w:r>
          </w:p>
        </w:tc>
        <w:tc>
          <w:tcPr>
            <w:tcW w:w="1696" w:type="dxa"/>
          </w:tcPr>
          <w:p w14:paraId="31AE2F75" w14:textId="77777777" w:rsidR="00002ECB" w:rsidRDefault="00000000">
            <w:pPr>
              <w:pStyle w:val="21"/>
              <w:spacing w:line="360" w:lineRule="auto"/>
              <w:rPr>
                <w:rFonts w:ascii="宋体" w:eastAsia="宋体" w:hAnsi="宋体" w:cs="宋体" w:hint="eastAsia"/>
                <w:b w:val="0"/>
                <w:color w:val="auto"/>
                <w:spacing w:val="-6"/>
                <w:sz w:val="24"/>
                <w:szCs w:val="24"/>
              </w:rPr>
            </w:pPr>
            <w:bookmarkStart w:id="16" w:name="_Toc164412140"/>
            <w:r>
              <w:rPr>
                <w:rFonts w:ascii="宋体" w:eastAsia="宋体" w:hAnsi="宋体" w:cs="宋体" w:hint="eastAsia"/>
                <w:b w:val="0"/>
                <w:color w:val="auto"/>
                <w:spacing w:val="-6"/>
                <w:sz w:val="24"/>
                <w:szCs w:val="24"/>
              </w:rPr>
              <w:t>投标有效期</w:t>
            </w:r>
            <w:bookmarkEnd w:id="16"/>
          </w:p>
        </w:tc>
        <w:tc>
          <w:tcPr>
            <w:tcW w:w="7376" w:type="dxa"/>
            <w:gridSpan w:val="3"/>
          </w:tcPr>
          <w:p w14:paraId="025F77AB" w14:textId="77777777" w:rsidR="00002ECB" w:rsidRDefault="00000000">
            <w:pPr>
              <w:pStyle w:val="21"/>
              <w:spacing w:line="360" w:lineRule="auto"/>
              <w:jc w:val="both"/>
              <w:rPr>
                <w:rFonts w:ascii="宋体" w:eastAsia="宋体" w:hAnsi="宋体" w:cs="宋体" w:hint="eastAsia"/>
                <w:b w:val="0"/>
                <w:color w:val="auto"/>
                <w:spacing w:val="-6"/>
                <w:sz w:val="24"/>
                <w:szCs w:val="24"/>
              </w:rPr>
            </w:pPr>
            <w:bookmarkStart w:id="17" w:name="_Toc164412141"/>
            <w:r>
              <w:rPr>
                <w:rFonts w:ascii="宋体" w:eastAsia="宋体" w:hAnsi="宋体" w:cs="宋体" w:hint="eastAsia"/>
                <w:b w:val="0"/>
                <w:color w:val="auto"/>
                <w:spacing w:val="-6"/>
                <w:sz w:val="24"/>
                <w:szCs w:val="24"/>
              </w:rPr>
              <w:t>自提交投标文件的截止之日起算90日历天。</w:t>
            </w:r>
            <w:bookmarkEnd w:id="17"/>
          </w:p>
        </w:tc>
      </w:tr>
      <w:tr w:rsidR="00002ECB" w14:paraId="308FE0C8" w14:textId="77777777">
        <w:trPr>
          <w:gridAfter w:val="1"/>
          <w:wAfter w:w="25" w:type="dxa"/>
          <w:trHeight w:val="1655"/>
        </w:trPr>
        <w:tc>
          <w:tcPr>
            <w:tcW w:w="1079" w:type="dxa"/>
          </w:tcPr>
          <w:p w14:paraId="4B987995" w14:textId="77777777" w:rsidR="00002ECB" w:rsidRDefault="00002ECB">
            <w:pPr>
              <w:spacing w:before="69" w:line="360" w:lineRule="auto"/>
              <w:ind w:left="244"/>
              <w:rPr>
                <w:rFonts w:ascii="宋体" w:eastAsia="宋体" w:hAnsi="宋体" w:cs="宋体" w:hint="eastAsia"/>
                <w:color w:val="auto"/>
                <w:spacing w:val="13"/>
                <w:sz w:val="24"/>
                <w:szCs w:val="24"/>
              </w:rPr>
            </w:pPr>
          </w:p>
        </w:tc>
        <w:tc>
          <w:tcPr>
            <w:tcW w:w="1696" w:type="dxa"/>
          </w:tcPr>
          <w:p w14:paraId="337D139C" w14:textId="77777777" w:rsidR="00002ECB" w:rsidRDefault="00002ECB">
            <w:pPr>
              <w:spacing w:before="78" w:line="360" w:lineRule="auto"/>
              <w:ind w:left="254"/>
              <w:rPr>
                <w:rFonts w:ascii="宋体" w:eastAsia="宋体" w:hAnsi="宋体" w:cs="宋体" w:hint="eastAsia"/>
                <w:color w:val="auto"/>
                <w:spacing w:val="-2"/>
                <w:sz w:val="24"/>
                <w:szCs w:val="24"/>
              </w:rPr>
            </w:pPr>
          </w:p>
          <w:p w14:paraId="60661047" w14:textId="77777777" w:rsidR="00002ECB" w:rsidRDefault="00002ECB">
            <w:pPr>
              <w:spacing w:before="78" w:line="360" w:lineRule="auto"/>
              <w:ind w:left="254"/>
              <w:rPr>
                <w:rFonts w:ascii="宋体" w:eastAsia="宋体" w:hAnsi="宋体" w:cs="宋体" w:hint="eastAsia"/>
                <w:color w:val="auto"/>
                <w:spacing w:val="-2"/>
                <w:sz w:val="24"/>
                <w:szCs w:val="24"/>
              </w:rPr>
            </w:pPr>
          </w:p>
          <w:p w14:paraId="468B4E02" w14:textId="77777777" w:rsidR="00002ECB" w:rsidRDefault="00000000">
            <w:pPr>
              <w:spacing w:before="78" w:line="360" w:lineRule="auto"/>
              <w:ind w:firstLineChars="100" w:firstLine="238"/>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投标文件份数</w:t>
            </w:r>
          </w:p>
        </w:tc>
        <w:tc>
          <w:tcPr>
            <w:tcW w:w="7376" w:type="dxa"/>
            <w:gridSpan w:val="3"/>
          </w:tcPr>
          <w:p w14:paraId="693C70E0" w14:textId="77777777" w:rsidR="00002ECB" w:rsidRDefault="00000000">
            <w:pPr>
              <w:pStyle w:val="21"/>
              <w:spacing w:line="360" w:lineRule="auto"/>
              <w:jc w:val="both"/>
              <w:rPr>
                <w:rFonts w:ascii="宋体" w:eastAsia="宋体" w:hAnsi="宋体" w:cs="宋体" w:hint="eastAsia"/>
                <w:b w:val="0"/>
                <w:color w:val="auto"/>
                <w:spacing w:val="-6"/>
                <w:sz w:val="24"/>
                <w:szCs w:val="24"/>
              </w:rPr>
            </w:pPr>
            <w:bookmarkStart w:id="18" w:name="_Toc164412142"/>
            <w:r>
              <w:rPr>
                <w:rFonts w:ascii="宋体" w:eastAsia="宋体" w:hAnsi="宋体" w:cs="宋体" w:hint="eastAsia"/>
                <w:b w:val="0"/>
                <w:color w:val="auto"/>
                <w:spacing w:val="-6"/>
                <w:sz w:val="24"/>
                <w:szCs w:val="24"/>
              </w:rPr>
              <w:t>开标一览表一份、投标人资格册（一正三副）、商务技术册（一正三副）、电子版文件一份。</w:t>
            </w:r>
            <w:bookmarkEnd w:id="18"/>
          </w:p>
          <w:p w14:paraId="4EC32C86" w14:textId="77777777" w:rsidR="00002ECB" w:rsidRDefault="00000000">
            <w:pPr>
              <w:pStyle w:val="21"/>
              <w:spacing w:line="360" w:lineRule="auto"/>
              <w:jc w:val="both"/>
              <w:rPr>
                <w:rFonts w:ascii="宋体" w:eastAsia="宋体" w:hAnsi="宋体" w:cs="宋体" w:hint="eastAsia"/>
                <w:bCs/>
                <w:color w:val="auto"/>
                <w:spacing w:val="12"/>
                <w:sz w:val="24"/>
                <w:szCs w:val="24"/>
              </w:rPr>
            </w:pPr>
            <w:bookmarkStart w:id="19" w:name="_Toc164412143"/>
            <w:r>
              <w:rPr>
                <w:rFonts w:ascii="宋体" w:eastAsia="宋体" w:hAnsi="宋体" w:cs="宋体" w:hint="eastAsia"/>
                <w:bCs/>
                <w:color w:val="auto"/>
                <w:spacing w:val="-6"/>
                <w:sz w:val="24"/>
                <w:szCs w:val="24"/>
              </w:rPr>
              <w:t>（投标人递交的电子版文件必须为签字盖章后的正本扫描件+可编辑版word文档，包含纸质投标文件全部内容，存储载体为U盘，不退。（为了方便区分各投标人，请在U盘表面粘贴单位标识，如：项目编号后三位+包号+投标人简称）</w:t>
            </w:r>
            <w:bookmarkEnd w:id="19"/>
          </w:p>
        </w:tc>
      </w:tr>
      <w:tr w:rsidR="00002ECB" w14:paraId="5BCFE9E4" w14:textId="77777777">
        <w:trPr>
          <w:gridAfter w:val="1"/>
          <w:wAfter w:w="25" w:type="dxa"/>
          <w:trHeight w:val="1872"/>
        </w:trPr>
        <w:tc>
          <w:tcPr>
            <w:tcW w:w="1079" w:type="dxa"/>
          </w:tcPr>
          <w:p w14:paraId="1AAF12CE" w14:textId="77777777" w:rsidR="00002ECB" w:rsidRDefault="00002ECB">
            <w:pPr>
              <w:spacing w:line="360" w:lineRule="auto"/>
              <w:rPr>
                <w:rFonts w:ascii="宋体" w:eastAsia="宋体" w:hAnsi="宋体" w:cs="宋体" w:hint="eastAsia"/>
                <w:color w:val="auto"/>
              </w:rPr>
            </w:pPr>
          </w:p>
          <w:p w14:paraId="49711A83" w14:textId="77777777" w:rsidR="00002ECB" w:rsidRDefault="00002ECB">
            <w:pPr>
              <w:spacing w:line="360" w:lineRule="auto"/>
              <w:rPr>
                <w:rFonts w:ascii="宋体" w:eastAsia="宋体" w:hAnsi="宋体" w:cs="宋体" w:hint="eastAsia"/>
                <w:color w:val="auto"/>
              </w:rPr>
            </w:pPr>
          </w:p>
          <w:p w14:paraId="1312FDD7" w14:textId="77777777" w:rsidR="00002ECB" w:rsidRDefault="00002ECB">
            <w:pPr>
              <w:spacing w:line="360" w:lineRule="auto"/>
              <w:rPr>
                <w:rFonts w:ascii="宋体" w:eastAsia="宋体" w:hAnsi="宋体" w:cs="宋体" w:hint="eastAsia"/>
                <w:color w:val="auto"/>
              </w:rPr>
            </w:pPr>
          </w:p>
          <w:p w14:paraId="5AA0EA4F" w14:textId="77777777" w:rsidR="00002ECB" w:rsidRDefault="00000000">
            <w:pPr>
              <w:spacing w:before="69" w:line="360" w:lineRule="auto"/>
              <w:ind w:left="244"/>
              <w:rPr>
                <w:rFonts w:ascii="宋体" w:eastAsia="宋体" w:hAnsi="宋体" w:cs="宋体" w:hint="eastAsia"/>
                <w:color w:val="auto"/>
                <w:sz w:val="24"/>
                <w:szCs w:val="24"/>
              </w:rPr>
            </w:pPr>
            <w:r>
              <w:rPr>
                <w:rFonts w:ascii="宋体" w:eastAsia="宋体" w:hAnsi="宋体" w:cs="宋体" w:hint="eastAsia"/>
                <w:color w:val="auto"/>
                <w:spacing w:val="13"/>
                <w:sz w:val="24"/>
                <w:szCs w:val="24"/>
              </w:rPr>
              <w:t>2</w:t>
            </w:r>
            <w:r>
              <w:rPr>
                <w:rFonts w:ascii="宋体" w:eastAsia="宋体" w:hAnsi="宋体" w:cs="宋体" w:hint="eastAsia"/>
                <w:color w:val="auto"/>
                <w:spacing w:val="12"/>
                <w:sz w:val="24"/>
                <w:szCs w:val="24"/>
              </w:rPr>
              <w:t>2.1</w:t>
            </w:r>
          </w:p>
        </w:tc>
        <w:tc>
          <w:tcPr>
            <w:tcW w:w="1696" w:type="dxa"/>
          </w:tcPr>
          <w:p w14:paraId="6A49C44B" w14:textId="77777777" w:rsidR="00002ECB" w:rsidRDefault="00002ECB">
            <w:pPr>
              <w:spacing w:line="360" w:lineRule="auto"/>
              <w:rPr>
                <w:rFonts w:ascii="宋体" w:eastAsia="宋体" w:hAnsi="宋体" w:cs="宋体" w:hint="eastAsia"/>
                <w:color w:val="auto"/>
              </w:rPr>
            </w:pPr>
          </w:p>
          <w:p w14:paraId="2AFC6B28" w14:textId="77777777" w:rsidR="00002ECB" w:rsidRDefault="00002ECB">
            <w:pPr>
              <w:spacing w:line="360" w:lineRule="auto"/>
              <w:rPr>
                <w:rFonts w:ascii="宋体" w:eastAsia="宋体" w:hAnsi="宋体" w:cs="宋体" w:hint="eastAsia"/>
                <w:color w:val="auto"/>
              </w:rPr>
            </w:pPr>
          </w:p>
          <w:p w14:paraId="30A7A550" w14:textId="77777777" w:rsidR="00002ECB" w:rsidRDefault="00002ECB">
            <w:pPr>
              <w:spacing w:line="360" w:lineRule="auto"/>
              <w:rPr>
                <w:rFonts w:ascii="宋体" w:eastAsia="宋体" w:hAnsi="宋体" w:cs="宋体" w:hint="eastAsia"/>
                <w:color w:val="auto"/>
              </w:rPr>
            </w:pPr>
          </w:p>
          <w:p w14:paraId="2A7DC85A" w14:textId="77777777" w:rsidR="00002ECB" w:rsidRDefault="00000000">
            <w:pPr>
              <w:spacing w:before="78" w:line="360" w:lineRule="auto"/>
              <w:ind w:left="254"/>
              <w:rPr>
                <w:rFonts w:ascii="宋体" w:eastAsia="宋体" w:hAnsi="宋体" w:cs="宋体" w:hint="eastAsia"/>
                <w:color w:val="auto"/>
                <w:sz w:val="24"/>
                <w:szCs w:val="24"/>
              </w:rPr>
            </w:pPr>
            <w:r>
              <w:rPr>
                <w:rFonts w:ascii="宋体" w:eastAsia="宋体" w:hAnsi="宋体" w:cs="宋体" w:hint="eastAsia"/>
                <w:color w:val="auto"/>
                <w:spacing w:val="-2"/>
                <w:sz w:val="24"/>
                <w:szCs w:val="24"/>
              </w:rPr>
              <w:t>确定中</w:t>
            </w:r>
            <w:r>
              <w:rPr>
                <w:rFonts w:ascii="宋体" w:eastAsia="宋体" w:hAnsi="宋体" w:cs="宋体" w:hint="eastAsia"/>
                <w:color w:val="auto"/>
                <w:spacing w:val="-1"/>
                <w:sz w:val="24"/>
                <w:szCs w:val="24"/>
              </w:rPr>
              <w:t>标人</w:t>
            </w:r>
          </w:p>
        </w:tc>
        <w:tc>
          <w:tcPr>
            <w:tcW w:w="7376" w:type="dxa"/>
            <w:gridSpan w:val="3"/>
          </w:tcPr>
          <w:p w14:paraId="367BF9D1"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中标候选人并列的，采购人是否委托评标委员会确定中标人：</w:t>
            </w:r>
          </w:p>
          <w:p w14:paraId="4D2B8797"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6"/>
                <w:sz w:val="24"/>
                <w:szCs w:val="24"/>
              </w:rPr>
              <w:t>否</w:t>
            </w:r>
          </w:p>
          <w:p w14:paraId="19FD7C55"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□是</w:t>
            </w:r>
          </w:p>
          <w:p w14:paraId="2C977F81"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中标候选人并列的，按照以下方式确定中标人：</w:t>
            </w:r>
          </w:p>
          <w:p w14:paraId="4B033B4C"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6"/>
                <w:sz w:val="24"/>
                <w:szCs w:val="24"/>
              </w:rPr>
              <w:t>得分且投标报价均相同的，以</w:t>
            </w:r>
            <w:r>
              <w:rPr>
                <w:rFonts w:ascii="宋体" w:eastAsia="宋体" w:hAnsi="宋体" w:cs="宋体" w:hint="eastAsia"/>
                <w:color w:val="auto"/>
                <w:spacing w:val="-6"/>
                <w:sz w:val="24"/>
                <w:szCs w:val="24"/>
                <w:u w:val="single"/>
              </w:rPr>
              <w:t>技术评审</w:t>
            </w:r>
            <w:r>
              <w:rPr>
                <w:rFonts w:ascii="宋体" w:eastAsia="宋体" w:hAnsi="宋体" w:cs="宋体" w:hint="eastAsia"/>
                <w:color w:val="auto"/>
                <w:spacing w:val="-6"/>
                <w:sz w:val="24"/>
                <w:szCs w:val="24"/>
              </w:rPr>
              <w:t>得分高者为中标人</w:t>
            </w:r>
          </w:p>
          <w:p w14:paraId="5606BEBB" w14:textId="77777777" w:rsidR="00002ECB" w:rsidRDefault="00000000">
            <w:pPr>
              <w:spacing w:before="37" w:line="360" w:lineRule="auto"/>
              <w:ind w:left="117"/>
              <w:rPr>
                <w:rFonts w:ascii="宋体" w:eastAsia="宋体" w:hAnsi="宋体" w:cs="宋体" w:hint="eastAsia"/>
                <w:color w:val="auto"/>
                <w:sz w:val="24"/>
                <w:szCs w:val="24"/>
              </w:rPr>
            </w:pPr>
            <w:r>
              <w:rPr>
                <w:rFonts w:ascii="宋体" w:eastAsia="宋体" w:hAnsi="宋体" w:cs="宋体" w:hint="eastAsia"/>
                <w:color w:val="auto"/>
                <w:spacing w:val="-6"/>
                <w:sz w:val="24"/>
                <w:szCs w:val="24"/>
              </w:rPr>
              <w:t>□随机抽取</w:t>
            </w:r>
          </w:p>
        </w:tc>
      </w:tr>
      <w:tr w:rsidR="00002ECB" w14:paraId="5C0F5FED" w14:textId="77777777">
        <w:trPr>
          <w:gridAfter w:val="1"/>
          <w:wAfter w:w="25" w:type="dxa"/>
          <w:trHeight w:val="90"/>
        </w:trPr>
        <w:tc>
          <w:tcPr>
            <w:tcW w:w="1079" w:type="dxa"/>
            <w:vMerge w:val="restart"/>
            <w:tcBorders>
              <w:bottom w:val="nil"/>
            </w:tcBorders>
          </w:tcPr>
          <w:p w14:paraId="524CC77D" w14:textId="77777777" w:rsidR="00002ECB" w:rsidRDefault="00002ECB">
            <w:pPr>
              <w:spacing w:line="360" w:lineRule="auto"/>
              <w:rPr>
                <w:rFonts w:ascii="宋体" w:eastAsia="宋体" w:hAnsi="宋体" w:cs="宋体" w:hint="eastAsia"/>
                <w:color w:val="auto"/>
              </w:rPr>
            </w:pPr>
          </w:p>
          <w:p w14:paraId="668DE352" w14:textId="77777777" w:rsidR="00002ECB" w:rsidRDefault="00002ECB">
            <w:pPr>
              <w:spacing w:line="360" w:lineRule="auto"/>
              <w:rPr>
                <w:rFonts w:ascii="宋体" w:eastAsia="宋体" w:hAnsi="宋体" w:cs="宋体" w:hint="eastAsia"/>
                <w:color w:val="auto"/>
              </w:rPr>
            </w:pPr>
          </w:p>
          <w:p w14:paraId="6C56A39E" w14:textId="77777777" w:rsidR="00002ECB" w:rsidRDefault="00002ECB">
            <w:pPr>
              <w:spacing w:line="360" w:lineRule="auto"/>
              <w:rPr>
                <w:rFonts w:ascii="宋体" w:eastAsia="宋体" w:hAnsi="宋体" w:cs="宋体" w:hint="eastAsia"/>
                <w:color w:val="auto"/>
              </w:rPr>
            </w:pPr>
          </w:p>
          <w:p w14:paraId="52CFD4A4" w14:textId="77777777" w:rsidR="00002ECB" w:rsidRDefault="00000000">
            <w:pPr>
              <w:spacing w:before="69" w:line="360" w:lineRule="auto"/>
              <w:ind w:left="244"/>
              <w:rPr>
                <w:rFonts w:ascii="宋体" w:eastAsia="宋体" w:hAnsi="宋体" w:cs="宋体" w:hint="eastAsia"/>
                <w:color w:val="auto"/>
                <w:sz w:val="24"/>
                <w:szCs w:val="24"/>
              </w:rPr>
            </w:pPr>
            <w:r>
              <w:rPr>
                <w:rFonts w:ascii="宋体" w:eastAsia="宋体" w:hAnsi="宋体" w:cs="宋体" w:hint="eastAsia"/>
                <w:color w:val="auto"/>
                <w:spacing w:val="13"/>
                <w:sz w:val="24"/>
                <w:szCs w:val="24"/>
              </w:rPr>
              <w:t>2</w:t>
            </w:r>
            <w:r>
              <w:rPr>
                <w:rFonts w:ascii="宋体" w:eastAsia="宋体" w:hAnsi="宋体" w:cs="宋体" w:hint="eastAsia"/>
                <w:color w:val="auto"/>
                <w:spacing w:val="12"/>
                <w:sz w:val="24"/>
                <w:szCs w:val="24"/>
              </w:rPr>
              <w:t>5.5</w:t>
            </w:r>
          </w:p>
        </w:tc>
        <w:tc>
          <w:tcPr>
            <w:tcW w:w="1696" w:type="dxa"/>
            <w:vMerge w:val="restart"/>
            <w:tcBorders>
              <w:bottom w:val="nil"/>
            </w:tcBorders>
          </w:tcPr>
          <w:p w14:paraId="0A1D7551" w14:textId="77777777" w:rsidR="00002ECB" w:rsidRDefault="00002ECB">
            <w:pPr>
              <w:spacing w:line="360" w:lineRule="auto"/>
              <w:rPr>
                <w:rFonts w:ascii="宋体" w:eastAsia="宋体" w:hAnsi="宋体" w:cs="宋体" w:hint="eastAsia"/>
                <w:color w:val="auto"/>
              </w:rPr>
            </w:pPr>
          </w:p>
          <w:p w14:paraId="272A60D2" w14:textId="77777777" w:rsidR="00002ECB" w:rsidRDefault="00002ECB">
            <w:pPr>
              <w:spacing w:line="360" w:lineRule="auto"/>
              <w:rPr>
                <w:rFonts w:ascii="宋体" w:eastAsia="宋体" w:hAnsi="宋体" w:cs="宋体" w:hint="eastAsia"/>
                <w:color w:val="auto"/>
              </w:rPr>
            </w:pPr>
          </w:p>
          <w:p w14:paraId="1FD11B34" w14:textId="77777777" w:rsidR="00002ECB" w:rsidRDefault="00002ECB">
            <w:pPr>
              <w:spacing w:line="360" w:lineRule="auto"/>
              <w:rPr>
                <w:rFonts w:ascii="宋体" w:eastAsia="宋体" w:hAnsi="宋体" w:cs="宋体" w:hint="eastAsia"/>
                <w:color w:val="auto"/>
              </w:rPr>
            </w:pPr>
          </w:p>
          <w:p w14:paraId="340D553C" w14:textId="77777777" w:rsidR="00002ECB" w:rsidRDefault="00000000">
            <w:pPr>
              <w:spacing w:before="78" w:line="360" w:lineRule="auto"/>
              <w:ind w:left="617"/>
              <w:rPr>
                <w:rFonts w:ascii="宋体" w:eastAsia="宋体" w:hAnsi="宋体" w:cs="宋体" w:hint="eastAsia"/>
                <w:color w:val="auto"/>
                <w:sz w:val="24"/>
                <w:szCs w:val="24"/>
              </w:rPr>
            </w:pPr>
            <w:r>
              <w:rPr>
                <w:rFonts w:ascii="宋体" w:eastAsia="宋体" w:hAnsi="宋体" w:cs="宋体" w:hint="eastAsia"/>
                <w:color w:val="auto"/>
                <w:spacing w:val="-4"/>
                <w:sz w:val="24"/>
                <w:szCs w:val="24"/>
              </w:rPr>
              <w:t>分</w:t>
            </w:r>
            <w:r>
              <w:rPr>
                <w:rFonts w:ascii="宋体" w:eastAsia="宋体" w:hAnsi="宋体" w:cs="宋体" w:hint="eastAsia"/>
                <w:color w:val="auto"/>
                <w:spacing w:val="-3"/>
                <w:sz w:val="24"/>
                <w:szCs w:val="24"/>
              </w:rPr>
              <w:t>包</w:t>
            </w:r>
          </w:p>
        </w:tc>
        <w:tc>
          <w:tcPr>
            <w:tcW w:w="7376" w:type="dxa"/>
            <w:gridSpan w:val="3"/>
            <w:tcBorders>
              <w:bottom w:val="nil"/>
            </w:tcBorders>
          </w:tcPr>
          <w:p w14:paraId="7E8BB33D"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本项目的非主体、非关键性工作是否允许分包：</w:t>
            </w:r>
          </w:p>
          <w:p w14:paraId="50682033"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6"/>
                <w:sz w:val="24"/>
                <w:szCs w:val="24"/>
              </w:rPr>
              <w:t>不允许</w:t>
            </w:r>
          </w:p>
          <w:p w14:paraId="45A813E0"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□允许，具体要求：</w:t>
            </w:r>
          </w:p>
        </w:tc>
      </w:tr>
      <w:tr w:rsidR="00002ECB" w14:paraId="344581D9" w14:textId="77777777">
        <w:trPr>
          <w:trHeight w:val="938"/>
        </w:trPr>
        <w:tc>
          <w:tcPr>
            <w:tcW w:w="1079" w:type="dxa"/>
            <w:vMerge/>
            <w:tcBorders>
              <w:top w:val="nil"/>
            </w:tcBorders>
          </w:tcPr>
          <w:p w14:paraId="54DFE1FC" w14:textId="77777777" w:rsidR="00002ECB" w:rsidRDefault="00002ECB">
            <w:pPr>
              <w:spacing w:line="360" w:lineRule="auto"/>
              <w:rPr>
                <w:rFonts w:ascii="宋体" w:eastAsia="宋体" w:hAnsi="宋体" w:cs="宋体" w:hint="eastAsia"/>
                <w:color w:val="auto"/>
              </w:rPr>
            </w:pPr>
          </w:p>
        </w:tc>
        <w:tc>
          <w:tcPr>
            <w:tcW w:w="1696" w:type="dxa"/>
            <w:vMerge/>
            <w:tcBorders>
              <w:top w:val="nil"/>
            </w:tcBorders>
          </w:tcPr>
          <w:p w14:paraId="2BED670D" w14:textId="77777777" w:rsidR="00002ECB" w:rsidRDefault="00002ECB">
            <w:pPr>
              <w:spacing w:line="360" w:lineRule="auto"/>
              <w:rPr>
                <w:rFonts w:ascii="宋体" w:eastAsia="宋体" w:hAnsi="宋体" w:cs="宋体" w:hint="eastAsia"/>
                <w:color w:val="auto"/>
              </w:rPr>
            </w:pPr>
          </w:p>
        </w:tc>
        <w:tc>
          <w:tcPr>
            <w:tcW w:w="7376" w:type="dxa"/>
            <w:gridSpan w:val="3"/>
            <w:tcBorders>
              <w:top w:val="nil"/>
              <w:right w:val="nil"/>
            </w:tcBorders>
          </w:tcPr>
          <w:p w14:paraId="4D9723C8" w14:textId="77777777" w:rsidR="00002ECB" w:rsidRDefault="00000000">
            <w:pPr>
              <w:widowControl w:val="0"/>
              <w:kinsoku/>
              <w:autoSpaceDE/>
              <w:autoSpaceDN/>
              <w:adjustRightInd/>
              <w:snapToGrid/>
              <w:spacing w:line="360" w:lineRule="auto"/>
              <w:ind w:left="234" w:hangingChars="100" w:hanging="234"/>
              <w:jc w:val="both"/>
              <w:textAlignment w:val="auto"/>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(1)可以分包履行的具体内容：</w:t>
            </w:r>
          </w:p>
          <w:p w14:paraId="3A448321"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(2)允许分包的金额或者比例：</w:t>
            </w:r>
          </w:p>
          <w:p w14:paraId="716749CC"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(3)其他要求：</w:t>
            </w:r>
          </w:p>
        </w:tc>
        <w:tc>
          <w:tcPr>
            <w:tcW w:w="25" w:type="dxa"/>
            <w:tcBorders>
              <w:top w:val="nil"/>
              <w:left w:val="nil"/>
            </w:tcBorders>
          </w:tcPr>
          <w:p w14:paraId="22871BE2" w14:textId="77777777" w:rsidR="00002ECB" w:rsidRDefault="00002ECB">
            <w:pPr>
              <w:spacing w:before="37" w:line="360" w:lineRule="auto"/>
              <w:rPr>
                <w:rFonts w:ascii="宋体" w:eastAsia="宋体" w:hAnsi="宋体" w:cs="宋体" w:hint="eastAsia"/>
                <w:color w:val="auto"/>
                <w:spacing w:val="-6"/>
                <w:sz w:val="24"/>
                <w:szCs w:val="24"/>
              </w:rPr>
            </w:pPr>
          </w:p>
        </w:tc>
      </w:tr>
      <w:tr w:rsidR="00002ECB" w14:paraId="72493B5B" w14:textId="77777777">
        <w:trPr>
          <w:gridAfter w:val="1"/>
          <w:wAfter w:w="25" w:type="dxa"/>
          <w:trHeight w:val="316"/>
        </w:trPr>
        <w:tc>
          <w:tcPr>
            <w:tcW w:w="1079" w:type="dxa"/>
          </w:tcPr>
          <w:p w14:paraId="69932604" w14:textId="77777777" w:rsidR="00002ECB" w:rsidRDefault="00000000">
            <w:pPr>
              <w:spacing w:before="60" w:line="360" w:lineRule="auto"/>
              <w:ind w:left="131"/>
              <w:rPr>
                <w:rFonts w:ascii="宋体" w:eastAsia="宋体" w:hAnsi="宋体" w:cs="宋体" w:hint="eastAsia"/>
                <w:color w:val="auto"/>
                <w:sz w:val="24"/>
                <w:szCs w:val="24"/>
              </w:rPr>
            </w:pPr>
            <w:r>
              <w:rPr>
                <w:rFonts w:ascii="宋体" w:eastAsia="宋体" w:hAnsi="宋体" w:cs="宋体" w:hint="eastAsia"/>
                <w:color w:val="auto"/>
                <w:spacing w:val="13"/>
                <w:sz w:val="24"/>
                <w:szCs w:val="24"/>
              </w:rPr>
              <w:t>26.1.</w:t>
            </w:r>
            <w:r>
              <w:rPr>
                <w:rFonts w:ascii="宋体" w:eastAsia="宋体" w:hAnsi="宋体" w:cs="宋体" w:hint="eastAsia"/>
                <w:color w:val="auto"/>
                <w:spacing w:val="12"/>
                <w:sz w:val="24"/>
                <w:szCs w:val="24"/>
              </w:rPr>
              <w:t>1</w:t>
            </w:r>
          </w:p>
        </w:tc>
        <w:tc>
          <w:tcPr>
            <w:tcW w:w="1696" w:type="dxa"/>
          </w:tcPr>
          <w:p w14:paraId="4D264C88" w14:textId="77777777" w:rsidR="00002ECB" w:rsidRDefault="00000000">
            <w:pPr>
              <w:spacing w:before="40" w:line="360" w:lineRule="auto"/>
              <w:ind w:left="614"/>
              <w:rPr>
                <w:rFonts w:ascii="宋体" w:eastAsia="宋体" w:hAnsi="宋体" w:cs="宋体" w:hint="eastAsia"/>
                <w:color w:val="auto"/>
                <w:sz w:val="24"/>
                <w:szCs w:val="24"/>
              </w:rPr>
            </w:pPr>
            <w:r>
              <w:rPr>
                <w:rFonts w:ascii="宋体" w:eastAsia="宋体" w:hAnsi="宋体" w:cs="宋体" w:hint="eastAsia"/>
                <w:color w:val="auto"/>
                <w:spacing w:val="-3"/>
                <w:sz w:val="24"/>
                <w:szCs w:val="24"/>
              </w:rPr>
              <w:t>询</w:t>
            </w:r>
            <w:r>
              <w:rPr>
                <w:rFonts w:ascii="宋体" w:eastAsia="宋体" w:hAnsi="宋体" w:cs="宋体" w:hint="eastAsia"/>
                <w:color w:val="auto"/>
                <w:spacing w:val="-2"/>
                <w:sz w:val="24"/>
                <w:szCs w:val="24"/>
              </w:rPr>
              <w:t>问</w:t>
            </w:r>
          </w:p>
        </w:tc>
        <w:tc>
          <w:tcPr>
            <w:tcW w:w="7376" w:type="dxa"/>
            <w:gridSpan w:val="3"/>
          </w:tcPr>
          <w:p w14:paraId="5152D885" w14:textId="77777777" w:rsidR="00002ECB" w:rsidRDefault="00000000">
            <w:pPr>
              <w:spacing w:line="360" w:lineRule="auto"/>
              <w:rPr>
                <w:rFonts w:ascii="宋体" w:eastAsia="宋体" w:hAnsi="宋体" w:cs="宋体" w:hint="eastAsia"/>
                <w:snapToGrid/>
                <w:color w:val="auto"/>
              </w:rPr>
            </w:pPr>
            <w:r>
              <w:rPr>
                <w:rFonts w:ascii="宋体" w:eastAsia="宋体" w:hAnsi="宋体" w:cs="宋体" w:hint="eastAsia"/>
                <w:color w:val="auto"/>
                <w:spacing w:val="-15"/>
                <w:sz w:val="24"/>
                <w:szCs w:val="24"/>
              </w:rPr>
              <w:t>询</w:t>
            </w:r>
            <w:r>
              <w:rPr>
                <w:rFonts w:ascii="宋体" w:eastAsia="宋体" w:hAnsi="宋体" w:cs="宋体" w:hint="eastAsia"/>
                <w:color w:val="auto"/>
                <w:spacing w:val="-14"/>
                <w:sz w:val="24"/>
                <w:szCs w:val="24"/>
              </w:rPr>
              <w:t>问送达形式：</w:t>
            </w:r>
            <w:r>
              <w:rPr>
                <w:rFonts w:ascii="宋体" w:eastAsia="宋体" w:hAnsi="宋体" w:cs="宋体" w:hint="eastAsia"/>
                <w:color w:val="auto"/>
                <w:spacing w:val="-14"/>
                <w:sz w:val="24"/>
                <w:szCs w:val="24"/>
                <w:u w:val="single"/>
              </w:rPr>
              <w:t xml:space="preserve"> 以书面、传真或邮件（扫描原件）的形式送至我司地址</w:t>
            </w:r>
            <w:r>
              <w:rPr>
                <w:rFonts w:ascii="宋体" w:eastAsia="宋体" w:hAnsi="宋体" w:cs="宋体" w:hint="eastAsia"/>
                <w:color w:val="auto"/>
                <w:spacing w:val="-11"/>
                <w:sz w:val="24"/>
                <w:szCs w:val="24"/>
                <w:u w:val="single"/>
              </w:rPr>
              <w:t>。电子邮箱：</w:t>
            </w:r>
            <w:r>
              <w:rPr>
                <w:rFonts w:ascii="宋体" w:eastAsia="宋体" w:hAnsi="宋体" w:cs="宋体" w:hint="eastAsia"/>
                <w:color w:val="auto"/>
                <w:sz w:val="24"/>
                <w:szCs w:val="24"/>
                <w:u w:val="single"/>
              </w:rPr>
              <w:t>1921262717@qq.com</w:t>
            </w:r>
            <w:r>
              <w:rPr>
                <w:rFonts w:ascii="宋体" w:eastAsia="宋体" w:hAnsi="宋体" w:cs="宋体" w:hint="eastAsia"/>
                <w:color w:val="auto"/>
                <w:spacing w:val="-14"/>
                <w:sz w:val="24"/>
                <w:szCs w:val="24"/>
              </w:rPr>
              <w:t>。</w:t>
            </w:r>
          </w:p>
        </w:tc>
      </w:tr>
      <w:tr w:rsidR="00002ECB" w14:paraId="5F3FB3FC" w14:textId="77777777">
        <w:trPr>
          <w:gridAfter w:val="1"/>
          <w:wAfter w:w="25" w:type="dxa"/>
          <w:trHeight w:val="1478"/>
        </w:trPr>
        <w:tc>
          <w:tcPr>
            <w:tcW w:w="1079" w:type="dxa"/>
          </w:tcPr>
          <w:p w14:paraId="7E77187A" w14:textId="77777777" w:rsidR="00002ECB" w:rsidRDefault="00002ECB">
            <w:pPr>
              <w:spacing w:before="37" w:line="360" w:lineRule="auto"/>
              <w:ind w:left="117"/>
              <w:rPr>
                <w:rFonts w:ascii="宋体" w:eastAsia="宋体" w:hAnsi="宋体" w:cs="宋体" w:hint="eastAsia"/>
                <w:color w:val="auto"/>
                <w:spacing w:val="-6"/>
                <w:sz w:val="24"/>
                <w:szCs w:val="24"/>
              </w:rPr>
            </w:pPr>
          </w:p>
          <w:p w14:paraId="39F2FB6E" w14:textId="77777777" w:rsidR="00002ECB"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26.3</w:t>
            </w:r>
          </w:p>
        </w:tc>
        <w:tc>
          <w:tcPr>
            <w:tcW w:w="1696" w:type="dxa"/>
          </w:tcPr>
          <w:p w14:paraId="39A46F39" w14:textId="77777777" w:rsidR="00002ECB" w:rsidRDefault="00002ECB">
            <w:pPr>
              <w:spacing w:before="37" w:line="360" w:lineRule="auto"/>
              <w:ind w:left="117"/>
              <w:rPr>
                <w:rFonts w:ascii="宋体" w:eastAsia="宋体" w:hAnsi="宋体" w:cs="宋体" w:hint="eastAsia"/>
                <w:color w:val="auto"/>
                <w:spacing w:val="-6"/>
                <w:sz w:val="24"/>
                <w:szCs w:val="24"/>
              </w:rPr>
            </w:pPr>
          </w:p>
          <w:p w14:paraId="744BA363" w14:textId="77777777" w:rsidR="00002ECB" w:rsidRDefault="00000000">
            <w:pPr>
              <w:spacing w:before="37" w:line="360" w:lineRule="auto"/>
              <w:ind w:left="117"/>
              <w:jc w:val="center"/>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联系方式</w:t>
            </w:r>
          </w:p>
        </w:tc>
        <w:tc>
          <w:tcPr>
            <w:tcW w:w="7376" w:type="dxa"/>
            <w:gridSpan w:val="3"/>
          </w:tcPr>
          <w:p w14:paraId="14C80A53" w14:textId="77777777" w:rsidR="00002ECB" w:rsidRDefault="00000000">
            <w:pPr>
              <w:spacing w:before="40" w:line="360" w:lineRule="auto"/>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接收询问和质疑的联系方式</w:t>
            </w:r>
          </w:p>
          <w:p w14:paraId="5940C148" w14:textId="77777777" w:rsidR="00002ECB" w:rsidRDefault="00000000">
            <w:pPr>
              <w:spacing w:before="40" w:line="360" w:lineRule="auto"/>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联系部门：</w:t>
            </w:r>
            <w:r>
              <w:rPr>
                <w:rFonts w:ascii="宋体" w:eastAsia="宋体" w:hAnsi="宋体" w:cs="宋体" w:hint="eastAsia"/>
                <w:snapToGrid/>
                <w:color w:val="auto"/>
                <w:kern w:val="2"/>
                <w:sz w:val="24"/>
                <w:szCs w:val="24"/>
              </w:rPr>
              <w:t>北京天信和咨询服务有限公司</w:t>
            </w:r>
            <w:r>
              <w:rPr>
                <w:rFonts w:ascii="宋体" w:eastAsia="宋体" w:hAnsi="宋体" w:cs="宋体" w:hint="eastAsia"/>
                <w:color w:val="auto"/>
                <w:spacing w:val="-15"/>
                <w:sz w:val="24"/>
                <w:szCs w:val="24"/>
              </w:rPr>
              <w:t>；</w:t>
            </w:r>
          </w:p>
          <w:p w14:paraId="2443CAAA" w14:textId="77777777" w:rsidR="00002ECB" w:rsidRDefault="00000000">
            <w:pPr>
              <w:spacing w:before="40" w:line="360" w:lineRule="auto"/>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联系电话：15711438973；</w:t>
            </w:r>
          </w:p>
          <w:p w14:paraId="57C297A0" w14:textId="55C24F13" w:rsidR="00002ECB" w:rsidRDefault="00000000">
            <w:pPr>
              <w:spacing w:before="40" w:line="360" w:lineRule="auto"/>
              <w:ind w:left="114"/>
              <w:rPr>
                <w:rFonts w:ascii="宋体" w:eastAsia="宋体" w:hAnsi="宋体" w:cs="宋体" w:hint="eastAsia"/>
                <w:color w:val="auto"/>
                <w:spacing w:val="-6"/>
                <w:sz w:val="24"/>
                <w:szCs w:val="24"/>
              </w:rPr>
            </w:pPr>
            <w:r>
              <w:rPr>
                <w:rFonts w:ascii="宋体" w:eastAsia="宋体" w:hAnsi="宋体" w:cs="宋体" w:hint="eastAsia"/>
                <w:color w:val="auto"/>
                <w:spacing w:val="-15"/>
                <w:sz w:val="24"/>
                <w:szCs w:val="24"/>
              </w:rPr>
              <w:t>通讯地址：</w:t>
            </w:r>
            <w:r w:rsidR="001942A0">
              <w:rPr>
                <w:rFonts w:ascii="宋体" w:eastAsia="宋体" w:hAnsi="宋体" w:cs="宋体" w:hint="eastAsia"/>
                <w:color w:val="auto"/>
                <w:spacing w:val="-15"/>
                <w:sz w:val="24"/>
                <w:szCs w:val="24"/>
              </w:rPr>
              <w:t>北京市朝阳区大屯里317号金泉汇三单元2515室</w:t>
            </w:r>
            <w:r>
              <w:rPr>
                <w:rFonts w:ascii="宋体" w:eastAsia="宋体" w:hAnsi="宋体" w:cs="宋体" w:hint="eastAsia"/>
                <w:color w:val="auto"/>
                <w:spacing w:val="-15"/>
                <w:sz w:val="24"/>
                <w:szCs w:val="24"/>
              </w:rPr>
              <w:t>。</w:t>
            </w:r>
          </w:p>
        </w:tc>
      </w:tr>
      <w:tr w:rsidR="00002ECB" w14:paraId="2B0BBFE6" w14:textId="77777777">
        <w:trPr>
          <w:gridAfter w:val="1"/>
          <w:wAfter w:w="25" w:type="dxa"/>
          <w:trHeight w:val="1566"/>
        </w:trPr>
        <w:tc>
          <w:tcPr>
            <w:tcW w:w="1079" w:type="dxa"/>
          </w:tcPr>
          <w:p w14:paraId="29E8A2BD" w14:textId="77777777" w:rsidR="00002ECB" w:rsidRDefault="00002ECB">
            <w:pPr>
              <w:spacing w:line="360" w:lineRule="auto"/>
              <w:rPr>
                <w:rFonts w:ascii="宋体" w:eastAsia="宋体" w:hAnsi="宋体" w:cs="宋体" w:hint="eastAsia"/>
                <w:color w:val="auto"/>
              </w:rPr>
            </w:pPr>
          </w:p>
          <w:p w14:paraId="5CB7FE7B" w14:textId="77777777" w:rsidR="00002ECB" w:rsidRDefault="00002ECB">
            <w:pPr>
              <w:spacing w:line="360" w:lineRule="auto"/>
              <w:rPr>
                <w:rFonts w:ascii="宋体" w:eastAsia="宋体" w:hAnsi="宋体" w:cs="宋体" w:hint="eastAsia"/>
                <w:color w:val="auto"/>
              </w:rPr>
            </w:pPr>
          </w:p>
          <w:p w14:paraId="19AA9C03" w14:textId="77777777" w:rsidR="00002ECB" w:rsidRDefault="00000000">
            <w:pPr>
              <w:spacing w:before="69" w:line="360" w:lineRule="auto"/>
              <w:ind w:left="359"/>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7</w:t>
            </w:r>
          </w:p>
        </w:tc>
        <w:tc>
          <w:tcPr>
            <w:tcW w:w="1696" w:type="dxa"/>
          </w:tcPr>
          <w:p w14:paraId="412FE513" w14:textId="77777777" w:rsidR="00002ECB" w:rsidRDefault="00002ECB">
            <w:pPr>
              <w:spacing w:line="360" w:lineRule="auto"/>
              <w:rPr>
                <w:rFonts w:ascii="宋体" w:eastAsia="宋体" w:hAnsi="宋体" w:cs="宋体" w:hint="eastAsia"/>
                <w:color w:val="auto"/>
              </w:rPr>
            </w:pPr>
          </w:p>
          <w:p w14:paraId="6573D667" w14:textId="77777777" w:rsidR="00002ECB" w:rsidRDefault="00002ECB">
            <w:pPr>
              <w:spacing w:line="360" w:lineRule="auto"/>
              <w:rPr>
                <w:rFonts w:ascii="宋体" w:eastAsia="宋体" w:hAnsi="宋体" w:cs="宋体" w:hint="eastAsia"/>
                <w:color w:val="auto"/>
              </w:rPr>
            </w:pPr>
          </w:p>
          <w:p w14:paraId="27F518B8" w14:textId="77777777" w:rsidR="00002ECB" w:rsidRDefault="00000000">
            <w:pPr>
              <w:spacing w:before="78" w:line="360" w:lineRule="auto"/>
              <w:ind w:left="493"/>
              <w:rPr>
                <w:rFonts w:ascii="宋体" w:eastAsia="宋体" w:hAnsi="宋体" w:cs="宋体" w:hint="eastAsia"/>
                <w:color w:val="auto"/>
                <w:sz w:val="24"/>
                <w:szCs w:val="24"/>
              </w:rPr>
            </w:pPr>
            <w:r>
              <w:rPr>
                <w:rFonts w:ascii="宋体" w:eastAsia="宋体" w:hAnsi="宋体" w:cs="宋体" w:hint="eastAsia"/>
                <w:color w:val="auto"/>
                <w:spacing w:val="-2"/>
                <w:sz w:val="24"/>
                <w:szCs w:val="24"/>
              </w:rPr>
              <w:t>代理费</w:t>
            </w:r>
          </w:p>
        </w:tc>
        <w:tc>
          <w:tcPr>
            <w:tcW w:w="7376" w:type="dxa"/>
            <w:gridSpan w:val="3"/>
          </w:tcPr>
          <w:p w14:paraId="00C20285" w14:textId="77777777" w:rsidR="00002ECB" w:rsidRDefault="00000000">
            <w:pPr>
              <w:spacing w:before="40" w:line="360" w:lineRule="auto"/>
              <w:ind w:left="122"/>
              <w:rPr>
                <w:rFonts w:ascii="宋体" w:eastAsia="宋体" w:hAnsi="宋体" w:cs="宋体" w:hint="eastAsia"/>
                <w:color w:val="auto"/>
                <w:sz w:val="24"/>
                <w:szCs w:val="24"/>
              </w:rPr>
            </w:pPr>
            <w:r>
              <w:rPr>
                <w:rFonts w:ascii="宋体" w:eastAsia="宋体" w:hAnsi="宋体" w:cs="宋体" w:hint="eastAsia"/>
                <w:color w:val="auto"/>
                <w:spacing w:val="-15"/>
                <w:sz w:val="24"/>
                <w:szCs w:val="24"/>
              </w:rPr>
              <w:t>收</w:t>
            </w:r>
            <w:r>
              <w:rPr>
                <w:rFonts w:ascii="宋体" w:eastAsia="宋体" w:hAnsi="宋体" w:cs="宋体" w:hint="eastAsia"/>
                <w:color w:val="auto"/>
                <w:spacing w:val="-11"/>
                <w:sz w:val="24"/>
                <w:szCs w:val="24"/>
              </w:rPr>
              <w:t>费对象：</w:t>
            </w:r>
          </w:p>
          <w:p w14:paraId="2DE75A38" w14:textId="77777777" w:rsidR="00002ECB" w:rsidRDefault="00000000">
            <w:pPr>
              <w:spacing w:before="26"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采购人</w:t>
            </w:r>
          </w:p>
          <w:p w14:paraId="1F7CEF23" w14:textId="77777777" w:rsidR="00002ECB"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中标人</w:t>
            </w:r>
          </w:p>
          <w:p w14:paraId="64304674" w14:textId="77777777" w:rsidR="00002ECB" w:rsidRDefault="00000000">
            <w:pPr>
              <w:spacing w:before="24" w:line="360" w:lineRule="auto"/>
              <w:ind w:left="122"/>
              <w:rPr>
                <w:rFonts w:ascii="宋体" w:eastAsia="宋体" w:hAnsi="宋体" w:cs="宋体" w:hint="eastAsia"/>
                <w:color w:val="auto"/>
                <w:spacing w:val="14"/>
                <w:sz w:val="24"/>
                <w:szCs w:val="24"/>
              </w:rPr>
            </w:pPr>
            <w:r>
              <w:rPr>
                <w:rFonts w:ascii="宋体" w:eastAsia="宋体" w:hAnsi="宋体" w:cs="宋体" w:hint="eastAsia"/>
                <w:color w:val="auto"/>
                <w:spacing w:val="-16"/>
                <w:sz w:val="24"/>
                <w:szCs w:val="24"/>
              </w:rPr>
              <w:lastRenderedPageBreak/>
              <w:t>收费标准：</w:t>
            </w:r>
            <w:r>
              <w:rPr>
                <w:rFonts w:ascii="宋体" w:eastAsia="宋体" w:hAnsi="宋体" w:cs="宋体" w:hint="eastAsia"/>
                <w:color w:val="auto"/>
                <w:spacing w:val="14"/>
                <w:sz w:val="24"/>
                <w:szCs w:val="24"/>
              </w:rPr>
              <w:t>：招标代理费依据国家发改委办公厅（发改办价格）</w:t>
            </w:r>
            <w:r>
              <w:rPr>
                <w:rFonts w:ascii="宋体" w:eastAsia="宋体" w:hAnsi="宋体" w:cs="宋体"/>
                <w:color w:val="auto"/>
                <w:spacing w:val="14"/>
                <w:sz w:val="24"/>
                <w:szCs w:val="24"/>
              </w:rPr>
              <w:t>[2003]857</w:t>
            </w:r>
            <w:r>
              <w:rPr>
                <w:rFonts w:ascii="宋体" w:eastAsia="宋体" w:hAnsi="宋体" w:cs="宋体" w:hint="eastAsia"/>
                <w:color w:val="auto"/>
                <w:spacing w:val="14"/>
                <w:sz w:val="24"/>
                <w:szCs w:val="24"/>
              </w:rPr>
              <w:t>号并参照国家计委计价格</w:t>
            </w:r>
            <w:r>
              <w:rPr>
                <w:rFonts w:ascii="宋体" w:eastAsia="宋体" w:hAnsi="宋体" w:cs="宋体"/>
                <w:color w:val="auto"/>
                <w:spacing w:val="14"/>
                <w:sz w:val="24"/>
                <w:szCs w:val="24"/>
              </w:rPr>
              <w:t>[2002]1980</w:t>
            </w:r>
            <w:r>
              <w:rPr>
                <w:rFonts w:ascii="宋体" w:eastAsia="宋体" w:hAnsi="宋体" w:cs="宋体" w:hint="eastAsia"/>
                <w:color w:val="auto"/>
                <w:spacing w:val="14"/>
                <w:sz w:val="24"/>
                <w:szCs w:val="24"/>
              </w:rPr>
              <w:t>号文《招标代理服务收费管理暂行办法》最终以中标价格为基数计取招标代理服务费</w:t>
            </w:r>
            <w:r>
              <w:rPr>
                <w:rFonts w:ascii="宋体" w:eastAsia="宋体" w:hAnsi="宋体" w:cs="宋体"/>
                <w:color w:val="auto"/>
                <w:spacing w:val="14"/>
                <w:sz w:val="24"/>
                <w:szCs w:val="24"/>
              </w:rPr>
              <w:t>;</w:t>
            </w:r>
            <w:r>
              <w:rPr>
                <w:rFonts w:ascii="宋体" w:eastAsia="宋体" w:hAnsi="宋体" w:cs="宋体" w:hint="eastAsia"/>
                <w:color w:val="auto"/>
                <w:spacing w:val="14"/>
                <w:sz w:val="24"/>
                <w:szCs w:val="24"/>
              </w:rPr>
              <w:t xml:space="preserve"> </w:t>
            </w:r>
          </w:p>
        </w:tc>
      </w:tr>
      <w:tr w:rsidR="00002ECB" w14:paraId="7732DF07" w14:textId="77777777">
        <w:trPr>
          <w:gridAfter w:val="1"/>
          <w:wAfter w:w="25" w:type="dxa"/>
          <w:trHeight w:val="698"/>
        </w:trPr>
        <w:tc>
          <w:tcPr>
            <w:tcW w:w="10151" w:type="dxa"/>
            <w:gridSpan w:val="5"/>
          </w:tcPr>
          <w:p w14:paraId="7CCD9DFD" w14:textId="77777777" w:rsidR="00002ECB" w:rsidRDefault="00000000">
            <w:pPr>
              <w:spacing w:line="360" w:lineRule="auto"/>
              <w:ind w:left="112" w:firstLineChars="200" w:firstLine="422"/>
              <w:rPr>
                <w:rFonts w:ascii="宋体" w:eastAsia="宋体" w:hAnsi="宋体" w:cs="宋体" w:hint="eastAsia"/>
                <w:color w:val="auto"/>
                <w:spacing w:val="-21"/>
                <w:sz w:val="24"/>
                <w:szCs w:val="24"/>
              </w:rPr>
            </w:pPr>
            <w:r>
              <w:rPr>
                <w:rFonts w:ascii="宋体" w:eastAsia="宋体" w:hAnsi="宋体" w:cs="宋体" w:hint="eastAsia"/>
                <w:b/>
                <w:bCs/>
                <w:color w:val="auto"/>
              </w:rPr>
              <w:lastRenderedPageBreak/>
              <w:t>各供应商单位法定代表人或授权代表参加开标大会，授权代表需持法定代表人授权委托书（含：法定代表人和授权代表身份证复印件）、身份证原件；法定代表人需持法定代表人身份证明、身份证原件。</w:t>
            </w:r>
          </w:p>
        </w:tc>
      </w:tr>
    </w:tbl>
    <w:p w14:paraId="75A313F0" w14:textId="77777777" w:rsidR="00002ECB" w:rsidRDefault="00002ECB">
      <w:pPr>
        <w:spacing w:line="360" w:lineRule="auto"/>
        <w:rPr>
          <w:rFonts w:ascii="宋体" w:eastAsia="宋体" w:hAnsi="宋体" w:cs="宋体" w:hint="eastAsia"/>
          <w:color w:val="auto"/>
        </w:rPr>
      </w:pPr>
    </w:p>
    <w:p w14:paraId="0C40DCE5" w14:textId="77777777" w:rsidR="00002ECB" w:rsidRDefault="00002ECB">
      <w:pPr>
        <w:spacing w:line="360" w:lineRule="auto"/>
        <w:rPr>
          <w:rFonts w:ascii="宋体" w:eastAsia="宋体" w:hAnsi="宋体" w:cs="宋体" w:hint="eastAsia"/>
          <w:color w:val="auto"/>
        </w:rPr>
        <w:sectPr w:rsidR="00002ECB">
          <w:headerReference w:type="default" r:id="rId17"/>
          <w:footerReference w:type="default" r:id="rId18"/>
          <w:pgSz w:w="11907" w:h="16840"/>
          <w:pgMar w:top="1440" w:right="1080" w:bottom="1440" w:left="1080" w:header="878" w:footer="886" w:gutter="0"/>
          <w:cols w:space="720"/>
        </w:sectPr>
      </w:pPr>
    </w:p>
    <w:p w14:paraId="2F66F6AA" w14:textId="77777777" w:rsidR="00002ECB" w:rsidRDefault="00002ECB">
      <w:pPr>
        <w:spacing w:line="360" w:lineRule="auto"/>
        <w:rPr>
          <w:rFonts w:ascii="宋体" w:eastAsia="宋体" w:hAnsi="宋体" w:cs="宋体" w:hint="eastAsia"/>
          <w:color w:val="auto"/>
        </w:rPr>
      </w:pPr>
    </w:p>
    <w:p w14:paraId="1C119773" w14:textId="77777777" w:rsidR="00002ECB" w:rsidRDefault="00000000">
      <w:pPr>
        <w:spacing w:before="91" w:line="360" w:lineRule="auto"/>
        <w:ind w:left="3847"/>
        <w:rPr>
          <w:rFonts w:ascii="宋体" w:eastAsia="宋体" w:hAnsi="宋体" w:cs="宋体" w:hint="eastAsia"/>
          <w:color w:val="auto"/>
          <w:sz w:val="28"/>
          <w:szCs w:val="28"/>
        </w:rPr>
      </w:pP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投标人</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须知</w:t>
      </w:r>
    </w:p>
    <w:p w14:paraId="69EBD963" w14:textId="77777777" w:rsidR="00002ECB" w:rsidRDefault="00000000">
      <w:pPr>
        <w:tabs>
          <w:tab w:val="left" w:pos="9036"/>
        </w:tabs>
        <w:spacing w:before="268" w:line="360" w:lineRule="auto"/>
        <w:ind w:left="3836"/>
        <w:rPr>
          <w:rFonts w:ascii="宋体" w:eastAsia="宋体" w:hAnsi="宋体" w:cs="宋体" w:hint="eastAsia"/>
          <w:color w:val="auto"/>
          <w:sz w:val="28"/>
          <w:szCs w:val="28"/>
        </w:rPr>
      </w:pPr>
      <w:r>
        <w:rPr>
          <w:rFonts w:ascii="宋体" w:eastAsia="宋体" w:hAnsi="宋体" w:cs="宋体" w:hint="eastAsia"/>
          <w:color w:val="auto"/>
          <w:spacing w:val="3"/>
          <w:sz w:val="28"/>
          <w:szCs w:val="28"/>
          <w14:textOutline w14:w="1803" w14:cap="flat" w14:cmpd="sng" w14:algn="ctr">
            <w14:solidFill>
              <w14:srgbClr w14:val="000000"/>
            </w14:solidFill>
            <w14:prstDash w14:val="solid"/>
            <w14:miter w14:lim="0"/>
          </w14:textOutline>
        </w:rPr>
        <w:t>一说明</w:t>
      </w:r>
      <w:r>
        <w:rPr>
          <w:rFonts w:ascii="宋体" w:eastAsia="宋体" w:hAnsi="宋体" w:cs="宋体" w:hint="eastAsia"/>
          <w:color w:val="auto"/>
          <w:spacing w:val="3"/>
          <w:sz w:val="28"/>
          <w:szCs w:val="28"/>
          <w14:textOutline w14:w="1803" w14:cap="flat" w14:cmpd="sng" w14:algn="ctr">
            <w14:solidFill>
              <w14:srgbClr w14:val="000000"/>
            </w14:solidFill>
            <w14:prstDash w14:val="solid"/>
            <w14:miter w14:lim="0"/>
          </w14:textOutline>
        </w:rPr>
        <w:tab/>
      </w:r>
    </w:p>
    <w:p w14:paraId="17FF972A" w14:textId="77777777" w:rsidR="00002ECB" w:rsidRDefault="00000000">
      <w:pPr>
        <w:spacing w:before="202" w:line="360" w:lineRule="auto"/>
        <w:ind w:rightChars="690" w:right="1449"/>
        <w:outlineLvl w:val="1"/>
        <w:rPr>
          <w:rFonts w:ascii="宋体" w:eastAsia="宋体" w:hAnsi="宋体" w:cs="宋体" w:hint="eastAsia"/>
          <w:color w:val="auto"/>
          <w:sz w:val="24"/>
          <w:szCs w:val="24"/>
        </w:rPr>
      </w:pPr>
      <w:bookmarkStart w:id="20" w:name="_Toc164412144"/>
      <w:r>
        <w:rPr>
          <w:rFonts w:ascii="宋体" w:eastAsia="宋体" w:hAnsi="宋体" w:cs="宋体" w:hint="eastAsia"/>
          <w:color w:val="auto"/>
          <w:spacing w:val="-1"/>
          <w:sz w:val="24"/>
          <w:szCs w:val="24"/>
        </w:rPr>
        <w:t>1   采</w:t>
      </w:r>
      <w:r>
        <w:rPr>
          <w:rFonts w:ascii="宋体" w:eastAsia="宋体" w:hAnsi="宋体" w:cs="宋体" w:hint="eastAsia"/>
          <w:color w:val="auto"/>
          <w:sz w:val="24"/>
          <w:szCs w:val="24"/>
        </w:rPr>
        <w:t>购人、采购代理机构、投标人、联合体</w:t>
      </w:r>
      <w:bookmarkEnd w:id="20"/>
    </w:p>
    <w:p w14:paraId="4356E4D3" w14:textId="77777777" w:rsidR="00002ECB" w:rsidRDefault="00000000">
      <w:pPr>
        <w:spacing w:before="183" w:line="360" w:lineRule="auto"/>
        <w:ind w:left="386"/>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1.1     </w:t>
      </w:r>
      <w:r>
        <w:rPr>
          <w:rFonts w:ascii="宋体" w:eastAsia="宋体" w:hAnsi="宋体" w:cs="宋体" w:hint="eastAsia"/>
          <w:color w:val="auto"/>
          <w:spacing w:val="2"/>
          <w:sz w:val="24"/>
          <w:szCs w:val="24"/>
        </w:rPr>
        <w:t>采购人、采购代理机构：指依法进行政府采购的国家机关、事业单位、团体</w:t>
      </w:r>
    </w:p>
    <w:p w14:paraId="77953FD3" w14:textId="77777777" w:rsidR="00002ECB" w:rsidRDefault="00000000">
      <w:pPr>
        <w:tabs>
          <w:tab w:val="left" w:pos="8400"/>
        </w:tabs>
        <w:spacing w:before="180" w:line="360" w:lineRule="auto"/>
        <w:ind w:left="1090" w:right="707" w:firstLine="1"/>
        <w:rPr>
          <w:rFonts w:ascii="宋体" w:eastAsia="宋体" w:hAnsi="宋体" w:cs="宋体" w:hint="eastAsia"/>
          <w:color w:val="auto"/>
          <w:sz w:val="24"/>
          <w:szCs w:val="24"/>
        </w:rPr>
      </w:pPr>
      <w:r>
        <w:rPr>
          <w:rFonts w:ascii="宋体" w:eastAsia="宋体" w:hAnsi="宋体" w:cs="宋体" w:hint="eastAsia"/>
          <w:color w:val="auto"/>
          <w:spacing w:val="-16"/>
          <w:sz w:val="24"/>
          <w:szCs w:val="24"/>
        </w:rPr>
        <w:t>组织，</w:t>
      </w:r>
      <w:r>
        <w:rPr>
          <w:rFonts w:ascii="宋体" w:eastAsia="宋体" w:hAnsi="宋体" w:cs="宋体" w:hint="eastAsia"/>
          <w:color w:val="auto"/>
          <w:spacing w:val="-8"/>
          <w:sz w:val="24"/>
          <w:szCs w:val="24"/>
        </w:rPr>
        <w:t>及其委托的采购代理机构。本项目采购人、采购代理机构见第一章《投</w:t>
      </w:r>
      <w:r>
        <w:rPr>
          <w:rFonts w:ascii="宋体" w:eastAsia="宋体" w:hAnsi="宋体" w:cs="宋体" w:hint="eastAsia"/>
          <w:color w:val="auto"/>
          <w:spacing w:val="-28"/>
          <w:sz w:val="24"/>
          <w:szCs w:val="24"/>
        </w:rPr>
        <w:t>标邀请》。</w:t>
      </w:r>
    </w:p>
    <w:p w14:paraId="33BE854D" w14:textId="77777777" w:rsidR="00002ECB" w:rsidRDefault="00000000">
      <w:pPr>
        <w:spacing w:line="360" w:lineRule="auto"/>
        <w:ind w:left="386"/>
        <w:rPr>
          <w:rFonts w:ascii="宋体" w:eastAsia="宋体" w:hAnsi="宋体" w:cs="宋体" w:hint="eastAsia"/>
          <w:color w:val="auto"/>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4"/>
          <w:sz w:val="24"/>
          <w:szCs w:val="24"/>
        </w:rPr>
        <w:t xml:space="preserve">    投标人(也称“供应商” 、“申请人”)：指向采购人提供货物、工程或者服务的</w:t>
      </w:r>
    </w:p>
    <w:p w14:paraId="2F0CBA5C" w14:textId="77777777" w:rsidR="00002ECB" w:rsidRDefault="00000000">
      <w:pPr>
        <w:spacing w:before="183" w:line="360" w:lineRule="auto"/>
        <w:ind w:left="1090"/>
        <w:rPr>
          <w:rFonts w:ascii="宋体" w:eastAsia="宋体" w:hAnsi="宋体" w:cs="宋体" w:hint="eastAsia"/>
          <w:color w:val="auto"/>
          <w:sz w:val="24"/>
          <w:szCs w:val="24"/>
        </w:rPr>
      </w:pPr>
      <w:r>
        <w:rPr>
          <w:rFonts w:ascii="宋体" w:eastAsia="宋体" w:hAnsi="宋体" w:cs="宋体" w:hint="eastAsia"/>
          <w:color w:val="auto"/>
          <w:spacing w:val="-5"/>
          <w:sz w:val="24"/>
          <w:szCs w:val="24"/>
        </w:rPr>
        <w:t>法</w:t>
      </w:r>
      <w:r>
        <w:rPr>
          <w:rFonts w:ascii="宋体" w:eastAsia="宋体" w:hAnsi="宋体" w:cs="宋体" w:hint="eastAsia"/>
          <w:color w:val="auto"/>
          <w:spacing w:val="-3"/>
          <w:sz w:val="24"/>
          <w:szCs w:val="24"/>
        </w:rPr>
        <w:t>人、其他组织或者自然人。</w:t>
      </w:r>
    </w:p>
    <w:p w14:paraId="165617AB" w14:textId="77777777" w:rsidR="00002ECB" w:rsidRDefault="00000000">
      <w:pPr>
        <w:spacing w:before="180" w:line="360" w:lineRule="auto"/>
        <w:ind w:left="386"/>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1.3     </w:t>
      </w:r>
      <w:r>
        <w:rPr>
          <w:rFonts w:ascii="宋体" w:eastAsia="宋体" w:hAnsi="宋体" w:cs="宋体" w:hint="eastAsia"/>
          <w:color w:val="auto"/>
          <w:spacing w:val="2"/>
          <w:sz w:val="24"/>
          <w:szCs w:val="24"/>
        </w:rPr>
        <w:t>联合体：指两个以上的自然人、法人或者其他组织组成一个联合体，以一个</w:t>
      </w:r>
    </w:p>
    <w:p w14:paraId="7FD6B018" w14:textId="77777777" w:rsidR="00002ECB" w:rsidRDefault="00000000">
      <w:pPr>
        <w:spacing w:before="178" w:line="360" w:lineRule="auto"/>
        <w:ind w:left="1089"/>
        <w:rPr>
          <w:rFonts w:ascii="宋体" w:eastAsia="宋体" w:hAnsi="宋体" w:cs="宋体" w:hint="eastAsia"/>
          <w:color w:val="auto"/>
          <w:sz w:val="24"/>
          <w:szCs w:val="24"/>
        </w:rPr>
      </w:pPr>
      <w:r>
        <w:rPr>
          <w:rFonts w:ascii="宋体" w:eastAsia="宋体" w:hAnsi="宋体" w:cs="宋体" w:hint="eastAsia"/>
          <w:color w:val="auto"/>
          <w:spacing w:val="-4"/>
          <w:sz w:val="24"/>
          <w:szCs w:val="24"/>
        </w:rPr>
        <w:t>供应商的身</w:t>
      </w:r>
      <w:r>
        <w:rPr>
          <w:rFonts w:ascii="宋体" w:eastAsia="宋体" w:hAnsi="宋体" w:cs="宋体" w:hint="eastAsia"/>
          <w:color w:val="auto"/>
          <w:spacing w:val="-3"/>
          <w:sz w:val="24"/>
          <w:szCs w:val="24"/>
        </w:rPr>
        <w:t>份</w:t>
      </w:r>
      <w:r>
        <w:rPr>
          <w:rFonts w:ascii="宋体" w:eastAsia="宋体" w:hAnsi="宋体" w:cs="宋体" w:hint="eastAsia"/>
          <w:color w:val="auto"/>
          <w:spacing w:val="-2"/>
          <w:sz w:val="24"/>
          <w:szCs w:val="24"/>
        </w:rPr>
        <w:t>共同参加政府采购。</w:t>
      </w:r>
    </w:p>
    <w:p w14:paraId="6A2E72AA" w14:textId="77777777" w:rsidR="00002ECB" w:rsidRDefault="00000000">
      <w:pPr>
        <w:spacing w:before="181" w:line="360" w:lineRule="auto"/>
        <w:outlineLvl w:val="1"/>
        <w:rPr>
          <w:rFonts w:ascii="宋体" w:eastAsia="宋体" w:hAnsi="宋体" w:cs="宋体" w:hint="eastAsia"/>
          <w:color w:val="auto"/>
          <w:sz w:val="24"/>
          <w:szCs w:val="24"/>
        </w:rPr>
      </w:pPr>
      <w:bookmarkStart w:id="21" w:name="_Toc164412145"/>
      <w:r>
        <w:rPr>
          <w:rFonts w:ascii="宋体" w:eastAsia="宋体" w:hAnsi="宋体" w:cs="宋体" w:hint="eastAsia"/>
          <w:color w:val="auto"/>
          <w:spacing w:val="1"/>
          <w:sz w:val="24"/>
          <w:szCs w:val="24"/>
        </w:rPr>
        <w:t>2   资</w:t>
      </w:r>
      <w:r>
        <w:rPr>
          <w:rFonts w:ascii="宋体" w:eastAsia="宋体" w:hAnsi="宋体" w:cs="宋体" w:hint="eastAsia"/>
          <w:color w:val="auto"/>
          <w:sz w:val="24"/>
          <w:szCs w:val="24"/>
        </w:rPr>
        <w:t>金来源、项目属性、科研仪器设备采购、核心产品</w:t>
      </w:r>
      <w:bookmarkEnd w:id="21"/>
    </w:p>
    <w:p w14:paraId="12F1DDF8" w14:textId="77777777" w:rsidR="00002ECB" w:rsidRDefault="00000000">
      <w:pPr>
        <w:spacing w:before="93" w:line="360" w:lineRule="auto"/>
        <w:ind w:left="378"/>
        <w:rPr>
          <w:rFonts w:ascii="宋体" w:eastAsia="宋体" w:hAnsi="宋体" w:cs="宋体" w:hint="eastAsia"/>
          <w:color w:val="auto"/>
          <w:sz w:val="24"/>
          <w:szCs w:val="24"/>
        </w:rPr>
      </w:pPr>
      <w:r>
        <w:rPr>
          <w:rFonts w:ascii="宋体" w:eastAsia="宋体" w:hAnsi="宋体" w:cs="宋体" w:hint="eastAsia"/>
          <w:color w:val="auto"/>
          <w:spacing w:val="12"/>
          <w:position w:val="4"/>
          <w:sz w:val="24"/>
          <w:szCs w:val="24"/>
        </w:rPr>
        <w:t xml:space="preserve">2.1  </w:t>
      </w:r>
      <w:r>
        <w:rPr>
          <w:rFonts w:ascii="宋体" w:eastAsia="宋体" w:hAnsi="宋体" w:cs="宋体" w:hint="eastAsia"/>
          <w:color w:val="auto"/>
          <w:spacing w:val="6"/>
          <w:position w:val="4"/>
          <w:sz w:val="24"/>
          <w:szCs w:val="24"/>
        </w:rPr>
        <w:t xml:space="preserve">  资金来源为财政性资金和/或本项目采购中无法与财政性资金分割的非财政</w:t>
      </w:r>
    </w:p>
    <w:p w14:paraId="63DD3062" w14:textId="77777777" w:rsidR="00002ECB" w:rsidRDefault="00000000">
      <w:pPr>
        <w:spacing w:before="150" w:line="360" w:lineRule="auto"/>
        <w:ind w:left="1089"/>
        <w:rPr>
          <w:rFonts w:ascii="宋体" w:eastAsia="宋体" w:hAnsi="宋体" w:cs="宋体" w:hint="eastAsia"/>
          <w:color w:val="auto"/>
          <w:sz w:val="24"/>
          <w:szCs w:val="24"/>
        </w:rPr>
      </w:pPr>
      <w:r>
        <w:rPr>
          <w:rFonts w:ascii="宋体" w:eastAsia="宋体" w:hAnsi="宋体" w:cs="宋体" w:hint="eastAsia"/>
          <w:color w:val="auto"/>
          <w:spacing w:val="-9"/>
          <w:sz w:val="24"/>
          <w:szCs w:val="24"/>
        </w:rPr>
        <w:t>性</w:t>
      </w:r>
      <w:r>
        <w:rPr>
          <w:rFonts w:ascii="宋体" w:eastAsia="宋体" w:hAnsi="宋体" w:cs="宋体" w:hint="eastAsia"/>
          <w:color w:val="auto"/>
          <w:spacing w:val="-8"/>
          <w:sz w:val="24"/>
          <w:szCs w:val="24"/>
        </w:rPr>
        <w:t>资金。</w:t>
      </w:r>
    </w:p>
    <w:p w14:paraId="37960FC5" w14:textId="77777777" w:rsidR="00002ECB" w:rsidRDefault="00000000">
      <w:pPr>
        <w:spacing w:before="178"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2.2     项目属性见《投标人须知资料表》</w:t>
      </w:r>
      <w:r>
        <w:rPr>
          <w:rFonts w:ascii="宋体" w:eastAsia="宋体" w:hAnsi="宋体" w:cs="宋体" w:hint="eastAsia"/>
          <w:color w:val="auto"/>
          <w:spacing w:val="-2"/>
          <w:sz w:val="24"/>
          <w:szCs w:val="24"/>
        </w:rPr>
        <w:t>。</w:t>
      </w:r>
    </w:p>
    <w:p w14:paraId="12E7CF30" w14:textId="77777777" w:rsidR="00002ECB" w:rsidRDefault="00000000">
      <w:pPr>
        <w:spacing w:before="182" w:line="360" w:lineRule="auto"/>
        <w:ind w:left="378"/>
        <w:rPr>
          <w:rFonts w:ascii="宋体" w:eastAsia="宋体" w:hAnsi="宋体" w:cs="宋体" w:hint="eastAsia"/>
          <w:color w:val="auto"/>
          <w:sz w:val="24"/>
          <w:szCs w:val="24"/>
        </w:rPr>
      </w:pPr>
      <w:r>
        <w:rPr>
          <w:rFonts w:ascii="宋体" w:eastAsia="宋体" w:hAnsi="宋体" w:cs="宋体" w:hint="eastAsia"/>
          <w:color w:val="auto"/>
          <w:spacing w:val="-3"/>
          <w:sz w:val="24"/>
          <w:szCs w:val="24"/>
        </w:rPr>
        <w:t>2.3     是否属于科研仪器设备采购见《投标人须知资料表》</w:t>
      </w:r>
      <w:r>
        <w:rPr>
          <w:rFonts w:ascii="宋体" w:eastAsia="宋体" w:hAnsi="宋体" w:cs="宋体" w:hint="eastAsia"/>
          <w:color w:val="auto"/>
          <w:spacing w:val="-1"/>
          <w:sz w:val="24"/>
          <w:szCs w:val="24"/>
        </w:rPr>
        <w:t>。</w:t>
      </w:r>
    </w:p>
    <w:p w14:paraId="62041703" w14:textId="77777777" w:rsidR="00002ECB" w:rsidRDefault="00000000">
      <w:pPr>
        <w:spacing w:before="181"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2.4     核心产品见《投标人须知资料表》</w:t>
      </w:r>
      <w:r>
        <w:rPr>
          <w:rFonts w:ascii="宋体" w:eastAsia="宋体" w:hAnsi="宋体" w:cs="宋体" w:hint="eastAsia"/>
          <w:color w:val="auto"/>
          <w:spacing w:val="-2"/>
          <w:sz w:val="24"/>
          <w:szCs w:val="24"/>
        </w:rPr>
        <w:t>。</w:t>
      </w:r>
    </w:p>
    <w:p w14:paraId="51F3BF3B" w14:textId="77777777" w:rsidR="00002ECB" w:rsidRDefault="00000000">
      <w:pPr>
        <w:spacing w:before="182" w:line="360" w:lineRule="auto"/>
        <w:outlineLvl w:val="1"/>
        <w:rPr>
          <w:rFonts w:ascii="宋体" w:eastAsia="宋体" w:hAnsi="宋体" w:cs="宋体" w:hint="eastAsia"/>
          <w:color w:val="auto"/>
          <w:sz w:val="24"/>
          <w:szCs w:val="24"/>
        </w:rPr>
      </w:pPr>
      <w:bookmarkStart w:id="22" w:name="_Toc164412146"/>
      <w:r>
        <w:rPr>
          <w:rFonts w:ascii="宋体" w:eastAsia="宋体" w:hAnsi="宋体" w:cs="宋体" w:hint="eastAsia"/>
          <w:color w:val="auto"/>
          <w:spacing w:val="1"/>
          <w:sz w:val="24"/>
          <w:szCs w:val="24"/>
        </w:rPr>
        <w:t xml:space="preserve">3   </w:t>
      </w:r>
      <w:r>
        <w:rPr>
          <w:rFonts w:ascii="宋体" w:eastAsia="宋体" w:hAnsi="宋体" w:cs="宋体" w:hint="eastAsia"/>
          <w:color w:val="auto"/>
          <w:sz w:val="24"/>
          <w:szCs w:val="24"/>
        </w:rPr>
        <w:t>现场考察、开标前答疑会</w:t>
      </w:r>
      <w:bookmarkEnd w:id="22"/>
    </w:p>
    <w:p w14:paraId="0EFC1EEA" w14:textId="77777777" w:rsidR="00002ECB" w:rsidRDefault="00000000">
      <w:pPr>
        <w:spacing w:before="181"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3.1     若《投标</w:t>
      </w:r>
      <w:r>
        <w:rPr>
          <w:rFonts w:ascii="宋体" w:eastAsia="宋体" w:hAnsi="宋体" w:cs="宋体" w:hint="eastAsia"/>
          <w:color w:val="auto"/>
          <w:spacing w:val="3"/>
          <w:sz w:val="24"/>
          <w:szCs w:val="24"/>
        </w:rPr>
        <w:t>人</w:t>
      </w:r>
      <w:r>
        <w:rPr>
          <w:rFonts w:ascii="宋体" w:eastAsia="宋体" w:hAnsi="宋体" w:cs="宋体" w:hint="eastAsia"/>
          <w:color w:val="auto"/>
          <w:spacing w:val="2"/>
          <w:sz w:val="24"/>
          <w:szCs w:val="24"/>
        </w:rPr>
        <w:t>须知资料表》中规定了组织现场考察、召开开标前答疑会，则投</w:t>
      </w:r>
    </w:p>
    <w:p w14:paraId="793AC0BC" w14:textId="77777777" w:rsidR="00002ECB" w:rsidRDefault="00000000">
      <w:pPr>
        <w:spacing w:before="183" w:line="360" w:lineRule="auto"/>
        <w:ind w:left="1090"/>
        <w:rPr>
          <w:rFonts w:ascii="宋体" w:eastAsia="宋体" w:hAnsi="宋体" w:cs="宋体" w:hint="eastAsia"/>
          <w:color w:val="auto"/>
          <w:sz w:val="24"/>
          <w:szCs w:val="24"/>
        </w:rPr>
      </w:pPr>
      <w:r>
        <w:rPr>
          <w:rFonts w:ascii="宋体" w:eastAsia="宋体" w:hAnsi="宋体" w:cs="宋体" w:hint="eastAsia"/>
          <w:color w:val="auto"/>
          <w:spacing w:val="-4"/>
          <w:sz w:val="24"/>
          <w:szCs w:val="24"/>
        </w:rPr>
        <w:t>标人应</w:t>
      </w:r>
      <w:r>
        <w:rPr>
          <w:rFonts w:ascii="宋体" w:eastAsia="宋体" w:hAnsi="宋体" w:cs="宋体" w:hint="eastAsia"/>
          <w:color w:val="auto"/>
          <w:spacing w:val="-2"/>
          <w:sz w:val="24"/>
          <w:szCs w:val="24"/>
        </w:rPr>
        <w:t>按要求在规定的时间和地点参加。</w:t>
      </w:r>
    </w:p>
    <w:p w14:paraId="5E00E24F" w14:textId="77777777" w:rsidR="00002ECB" w:rsidRDefault="00000000">
      <w:pPr>
        <w:spacing w:before="180"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3.2     由于未参</w:t>
      </w:r>
      <w:r>
        <w:rPr>
          <w:rFonts w:ascii="宋体" w:eastAsia="宋体" w:hAnsi="宋体" w:cs="宋体" w:hint="eastAsia"/>
          <w:color w:val="auto"/>
          <w:spacing w:val="3"/>
          <w:sz w:val="24"/>
          <w:szCs w:val="24"/>
        </w:rPr>
        <w:t>加</w:t>
      </w:r>
      <w:r>
        <w:rPr>
          <w:rFonts w:ascii="宋体" w:eastAsia="宋体" w:hAnsi="宋体" w:cs="宋体" w:hint="eastAsia"/>
          <w:color w:val="auto"/>
          <w:spacing w:val="2"/>
          <w:sz w:val="24"/>
          <w:szCs w:val="24"/>
        </w:rPr>
        <w:t>现场考察或开标前答疑会而导致对项目实际情况不了解，影响投</w:t>
      </w:r>
    </w:p>
    <w:p w14:paraId="62F6CDD5" w14:textId="77777777" w:rsidR="00002ECB" w:rsidRDefault="00000000">
      <w:pPr>
        <w:spacing w:before="183" w:line="360" w:lineRule="auto"/>
        <w:ind w:left="1092" w:right="14" w:hanging="2"/>
        <w:rPr>
          <w:rFonts w:ascii="宋体" w:eastAsia="宋体" w:hAnsi="宋体" w:cs="宋体" w:hint="eastAsia"/>
          <w:color w:val="auto"/>
          <w:sz w:val="24"/>
          <w:szCs w:val="24"/>
        </w:rPr>
      </w:pPr>
      <w:r>
        <w:rPr>
          <w:rFonts w:ascii="宋体" w:eastAsia="宋体" w:hAnsi="宋体" w:cs="宋体" w:hint="eastAsia"/>
          <w:color w:val="auto"/>
          <w:spacing w:val="2"/>
          <w:sz w:val="24"/>
          <w:szCs w:val="24"/>
        </w:rPr>
        <w:lastRenderedPageBreak/>
        <w:t>标文件编制、投标报价准确性、综合因素响应不全面等问题的，由投标</w:t>
      </w:r>
      <w:r>
        <w:rPr>
          <w:rFonts w:ascii="宋体" w:eastAsia="宋体" w:hAnsi="宋体" w:cs="宋体" w:hint="eastAsia"/>
          <w:color w:val="auto"/>
          <w:sz w:val="24"/>
          <w:szCs w:val="24"/>
        </w:rPr>
        <w:t>人自</w:t>
      </w:r>
      <w:r>
        <w:rPr>
          <w:rFonts w:ascii="宋体" w:eastAsia="宋体" w:hAnsi="宋体" w:cs="宋体" w:hint="eastAsia"/>
          <w:color w:val="auto"/>
          <w:spacing w:val="-7"/>
          <w:sz w:val="24"/>
          <w:szCs w:val="24"/>
        </w:rPr>
        <w:t>行</w:t>
      </w:r>
      <w:r>
        <w:rPr>
          <w:rFonts w:ascii="宋体" w:eastAsia="宋体" w:hAnsi="宋体" w:cs="宋体" w:hint="eastAsia"/>
          <w:color w:val="auto"/>
          <w:spacing w:val="-4"/>
          <w:sz w:val="24"/>
          <w:szCs w:val="24"/>
        </w:rPr>
        <w:t>承担不利评审后果。</w:t>
      </w:r>
    </w:p>
    <w:p w14:paraId="31435C1E" w14:textId="77777777" w:rsidR="00002ECB" w:rsidRDefault="00000000">
      <w:pPr>
        <w:spacing w:line="360" w:lineRule="auto"/>
        <w:outlineLvl w:val="1"/>
        <w:rPr>
          <w:rFonts w:ascii="宋体" w:eastAsia="宋体" w:hAnsi="宋体" w:cs="宋体" w:hint="eastAsia"/>
          <w:color w:val="auto"/>
          <w:sz w:val="24"/>
          <w:szCs w:val="24"/>
        </w:rPr>
      </w:pPr>
      <w:bookmarkStart w:id="23" w:name="_Toc164412147"/>
      <w:r>
        <w:rPr>
          <w:rFonts w:ascii="宋体" w:eastAsia="宋体" w:hAnsi="宋体" w:cs="宋体" w:hint="eastAsia"/>
          <w:color w:val="auto"/>
          <w:spacing w:val="4"/>
          <w:sz w:val="24"/>
          <w:szCs w:val="24"/>
        </w:rPr>
        <w:t>4</w:t>
      </w:r>
      <w:r>
        <w:rPr>
          <w:rFonts w:ascii="宋体" w:eastAsia="宋体" w:hAnsi="宋体" w:cs="宋体" w:hint="eastAsia"/>
          <w:color w:val="auto"/>
          <w:spacing w:val="2"/>
          <w:sz w:val="24"/>
          <w:szCs w:val="24"/>
        </w:rPr>
        <w:t xml:space="preserve">   样品</w:t>
      </w:r>
      <w:bookmarkEnd w:id="23"/>
    </w:p>
    <w:p w14:paraId="0031A86B" w14:textId="77777777" w:rsidR="00002ECB" w:rsidRDefault="00000000">
      <w:pPr>
        <w:spacing w:before="182" w:line="360" w:lineRule="auto"/>
        <w:ind w:left="372"/>
        <w:rPr>
          <w:rFonts w:ascii="宋体" w:eastAsia="宋体" w:hAnsi="宋体" w:cs="宋体" w:hint="eastAsia"/>
          <w:color w:val="auto"/>
          <w:sz w:val="24"/>
          <w:szCs w:val="24"/>
        </w:rPr>
      </w:pPr>
      <w:r>
        <w:rPr>
          <w:rFonts w:ascii="宋体" w:eastAsia="宋体" w:hAnsi="宋体" w:cs="宋体" w:hint="eastAsia"/>
          <w:color w:val="auto"/>
          <w:spacing w:val="4"/>
          <w:sz w:val="24"/>
          <w:szCs w:val="24"/>
        </w:rPr>
        <w:t>4.1     本项目是否要求</w:t>
      </w:r>
      <w:r>
        <w:rPr>
          <w:rFonts w:ascii="宋体" w:eastAsia="宋体" w:hAnsi="宋体" w:cs="宋体" w:hint="eastAsia"/>
          <w:color w:val="auto"/>
          <w:spacing w:val="3"/>
          <w:sz w:val="24"/>
          <w:szCs w:val="24"/>
        </w:rPr>
        <w:t>投</w:t>
      </w:r>
      <w:r>
        <w:rPr>
          <w:rFonts w:ascii="宋体" w:eastAsia="宋体" w:hAnsi="宋体" w:cs="宋体" w:hint="eastAsia"/>
          <w:color w:val="auto"/>
          <w:spacing w:val="2"/>
          <w:sz w:val="24"/>
          <w:szCs w:val="24"/>
        </w:rPr>
        <w:t>标人提供样品，以及样品制作的标准和要求、是否需要随</w:t>
      </w:r>
    </w:p>
    <w:p w14:paraId="0C16C938" w14:textId="77777777" w:rsidR="00002ECB" w:rsidRDefault="00000000">
      <w:pPr>
        <w:spacing w:before="180" w:line="360" w:lineRule="auto"/>
        <w:jc w:val="center"/>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   样</w:t>
      </w:r>
      <w:r>
        <w:rPr>
          <w:rFonts w:ascii="宋体" w:eastAsia="宋体" w:hAnsi="宋体" w:cs="宋体" w:hint="eastAsia"/>
          <w:color w:val="auto"/>
          <w:spacing w:val="-8"/>
          <w:sz w:val="24"/>
          <w:szCs w:val="24"/>
        </w:rPr>
        <w:t>品提交相关检测报告、样品的递交与退还等要求见 《投标人须知资料表》。</w:t>
      </w:r>
    </w:p>
    <w:p w14:paraId="61323399" w14:textId="77777777" w:rsidR="00002ECB" w:rsidRDefault="00000000">
      <w:pPr>
        <w:spacing w:before="182" w:line="360" w:lineRule="auto"/>
        <w:ind w:left="372"/>
        <w:rPr>
          <w:rFonts w:ascii="宋体" w:eastAsia="宋体" w:hAnsi="宋体" w:cs="宋体" w:hint="eastAsia"/>
          <w:color w:val="auto"/>
          <w:sz w:val="24"/>
          <w:szCs w:val="24"/>
        </w:rPr>
      </w:pPr>
      <w:r>
        <w:rPr>
          <w:rFonts w:ascii="宋体" w:eastAsia="宋体" w:hAnsi="宋体" w:cs="宋体" w:hint="eastAsia"/>
          <w:color w:val="auto"/>
          <w:spacing w:val="4"/>
          <w:sz w:val="24"/>
          <w:szCs w:val="24"/>
        </w:rPr>
        <w:t>4.2     样品的评审方法</w:t>
      </w:r>
      <w:r>
        <w:rPr>
          <w:rFonts w:ascii="宋体" w:eastAsia="宋体" w:hAnsi="宋体" w:cs="宋体" w:hint="eastAsia"/>
          <w:color w:val="auto"/>
          <w:spacing w:val="3"/>
          <w:sz w:val="24"/>
          <w:szCs w:val="24"/>
        </w:rPr>
        <w:t>以</w:t>
      </w:r>
      <w:r>
        <w:rPr>
          <w:rFonts w:ascii="宋体" w:eastAsia="宋体" w:hAnsi="宋体" w:cs="宋体" w:hint="eastAsia"/>
          <w:color w:val="auto"/>
          <w:spacing w:val="2"/>
          <w:sz w:val="24"/>
          <w:szCs w:val="24"/>
        </w:rPr>
        <w:t>及评审标准等内容见第四章《评标程序、评标方法和评标</w:t>
      </w:r>
    </w:p>
    <w:p w14:paraId="5DF25D05" w14:textId="77777777" w:rsidR="00002ECB" w:rsidRDefault="00000000">
      <w:pPr>
        <w:spacing w:before="183" w:line="360" w:lineRule="auto"/>
        <w:ind w:left="1090"/>
        <w:rPr>
          <w:rFonts w:ascii="宋体" w:eastAsia="宋体" w:hAnsi="宋体" w:cs="宋体" w:hint="eastAsia"/>
          <w:color w:val="auto"/>
          <w:sz w:val="24"/>
          <w:szCs w:val="24"/>
        </w:rPr>
      </w:pPr>
      <w:r>
        <w:rPr>
          <w:rFonts w:ascii="宋体" w:eastAsia="宋体" w:hAnsi="宋体" w:cs="宋体" w:hint="eastAsia"/>
          <w:color w:val="auto"/>
          <w:spacing w:val="-35"/>
          <w:sz w:val="24"/>
          <w:szCs w:val="24"/>
        </w:rPr>
        <w:t>标准》。</w:t>
      </w:r>
    </w:p>
    <w:p w14:paraId="35E781AD" w14:textId="77777777" w:rsidR="00002ECB" w:rsidRDefault="00000000">
      <w:pPr>
        <w:spacing w:before="177" w:line="360" w:lineRule="auto"/>
        <w:ind w:left="378" w:right="3466" w:hanging="359"/>
        <w:outlineLvl w:val="1"/>
        <w:rPr>
          <w:rFonts w:ascii="宋体" w:eastAsia="宋体" w:hAnsi="宋体" w:cs="宋体" w:hint="eastAsia"/>
          <w:color w:val="auto"/>
          <w:sz w:val="24"/>
          <w:szCs w:val="24"/>
        </w:rPr>
      </w:pPr>
      <w:bookmarkStart w:id="24" w:name="_Toc164412148"/>
      <w:r>
        <w:rPr>
          <w:rFonts w:ascii="宋体" w:eastAsia="宋体" w:hAnsi="宋体" w:cs="宋体" w:hint="eastAsia"/>
          <w:color w:val="auto"/>
          <w:spacing w:val="7"/>
          <w:sz w:val="24"/>
          <w:szCs w:val="24"/>
        </w:rPr>
        <w:t>5</w:t>
      </w:r>
      <w:r>
        <w:rPr>
          <w:rFonts w:ascii="宋体" w:eastAsia="宋体" w:hAnsi="宋体" w:cs="宋体" w:hint="eastAsia"/>
          <w:color w:val="auto"/>
          <w:spacing w:val="4"/>
          <w:sz w:val="24"/>
          <w:szCs w:val="24"/>
        </w:rPr>
        <w:t xml:space="preserve">   政府采购政策(包括但不限于下列具体政策要求)</w:t>
      </w:r>
      <w:bookmarkEnd w:id="24"/>
    </w:p>
    <w:p w14:paraId="0D66A32A" w14:textId="77777777" w:rsidR="00002ECB"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  采购本国货物、工程和服务</w:t>
      </w:r>
    </w:p>
    <w:p w14:paraId="358E4984" w14:textId="77777777" w:rsidR="00002ECB" w:rsidRDefault="00000000">
      <w:pPr>
        <w:spacing w:line="360" w:lineRule="auto"/>
        <w:ind w:leftChars="503" w:left="1803" w:hangingChars="306" w:hanging="74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5.1.1  政府采购应当采购本国货物、工程和服务。但有《中华人民共和国政府采购法》第十条规定情形的除外。</w:t>
      </w:r>
    </w:p>
    <w:p w14:paraId="2EA71CD4" w14:textId="77777777" w:rsidR="00002ECB" w:rsidRDefault="00000000">
      <w:pPr>
        <w:spacing w:line="360" w:lineRule="auto"/>
        <w:ind w:leftChars="522" w:left="1828" w:hangingChars="300" w:hanging="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5.1.2  本项目如接受非本国货物、工程、服务参与投标，则具体要求见第四章《采购需求》。</w:t>
      </w:r>
    </w:p>
    <w:p w14:paraId="5C09BC9E" w14:textId="77777777" w:rsidR="00002ECB" w:rsidRDefault="00000000">
      <w:pPr>
        <w:spacing w:line="360" w:lineRule="auto"/>
        <w:ind w:leftChars="522" w:left="1828" w:hangingChars="300" w:hanging="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C95DDCD" w14:textId="77777777" w:rsidR="00002ECB" w:rsidRDefault="00000000">
      <w:pPr>
        <w:spacing w:before="180" w:line="360" w:lineRule="auto"/>
        <w:ind w:firstLineChars="172" w:firstLine="416"/>
        <w:rPr>
          <w:rFonts w:ascii="宋体" w:eastAsia="宋体" w:hAnsi="宋体" w:cs="宋体" w:hint="eastAsia"/>
          <w:color w:val="auto"/>
          <w:sz w:val="24"/>
          <w:szCs w:val="24"/>
        </w:rPr>
      </w:pPr>
      <w:r>
        <w:rPr>
          <w:rFonts w:ascii="宋体" w:eastAsia="宋体" w:hAnsi="宋体" w:cs="宋体" w:hint="eastAsia"/>
          <w:color w:val="auto"/>
          <w:spacing w:val="2"/>
          <w:sz w:val="24"/>
          <w:szCs w:val="24"/>
        </w:rPr>
        <w:t>5.2   中小</w:t>
      </w:r>
      <w:r>
        <w:rPr>
          <w:rFonts w:ascii="宋体" w:eastAsia="宋体" w:hAnsi="宋体" w:cs="宋体" w:hint="eastAsia"/>
          <w:color w:val="auto"/>
          <w:spacing w:val="1"/>
          <w:sz w:val="24"/>
          <w:szCs w:val="24"/>
        </w:rPr>
        <w:t>企业、监狱企业及残疾人福利性单位</w:t>
      </w:r>
    </w:p>
    <w:p w14:paraId="1C6AEA99" w14:textId="77777777" w:rsidR="00002ECB" w:rsidRDefault="00000000">
      <w:pPr>
        <w:spacing w:before="178" w:line="360" w:lineRule="auto"/>
        <w:ind w:left="1099"/>
        <w:rPr>
          <w:rFonts w:ascii="宋体" w:eastAsia="宋体" w:hAnsi="宋体" w:cs="宋体" w:hint="eastAsia"/>
          <w:color w:val="auto"/>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.1    中小企业定义：</w:t>
      </w:r>
    </w:p>
    <w:p w14:paraId="4CB6C36D" w14:textId="77777777" w:rsidR="00002ECB" w:rsidRDefault="00000000">
      <w:pPr>
        <w:spacing w:before="182" w:line="360" w:lineRule="auto"/>
        <w:ind w:left="2892" w:right="90" w:hanging="889"/>
        <w:rPr>
          <w:rFonts w:ascii="宋体" w:eastAsia="宋体" w:hAnsi="宋体" w:cs="宋体" w:hint="eastAsia"/>
          <w:color w:val="auto"/>
          <w:sz w:val="24"/>
          <w:szCs w:val="24"/>
        </w:rPr>
      </w:pPr>
      <w:r>
        <w:rPr>
          <w:rFonts w:ascii="宋体" w:eastAsia="宋体" w:hAnsi="宋体" w:cs="宋体" w:hint="eastAsia"/>
          <w:color w:val="auto"/>
          <w:spacing w:val="-4"/>
          <w:sz w:val="24"/>
          <w:szCs w:val="24"/>
        </w:rPr>
        <w:t>5.2.1.1 中小企</w:t>
      </w:r>
      <w:r>
        <w:rPr>
          <w:rFonts w:ascii="宋体" w:eastAsia="宋体" w:hAnsi="宋体" w:cs="宋体" w:hint="eastAsia"/>
          <w:color w:val="auto"/>
          <w:spacing w:val="-2"/>
          <w:sz w:val="24"/>
          <w:szCs w:val="24"/>
        </w:rPr>
        <w:t>业是指在中华人民共和国境内依法设立，依据国务院</w:t>
      </w:r>
      <w:r>
        <w:rPr>
          <w:rFonts w:ascii="宋体" w:eastAsia="宋体" w:hAnsi="宋体" w:cs="宋体" w:hint="eastAsia"/>
          <w:color w:val="auto"/>
          <w:spacing w:val="-4"/>
          <w:sz w:val="24"/>
          <w:szCs w:val="24"/>
        </w:rPr>
        <w:t>批准的中</w:t>
      </w:r>
      <w:r>
        <w:rPr>
          <w:rFonts w:ascii="宋体" w:eastAsia="宋体" w:hAnsi="宋体" w:cs="宋体" w:hint="eastAsia"/>
          <w:color w:val="auto"/>
          <w:spacing w:val="-3"/>
          <w:sz w:val="24"/>
          <w:szCs w:val="24"/>
        </w:rPr>
        <w:t>小</w:t>
      </w:r>
      <w:r>
        <w:rPr>
          <w:rFonts w:ascii="宋体" w:eastAsia="宋体" w:hAnsi="宋体" w:cs="宋体" w:hint="eastAsia"/>
          <w:color w:val="auto"/>
          <w:spacing w:val="-2"/>
          <w:sz w:val="24"/>
          <w:szCs w:val="24"/>
        </w:rPr>
        <w:t>企业划分标准确定的中型企业、小型企业和微型</w:t>
      </w:r>
      <w:r>
        <w:rPr>
          <w:rFonts w:ascii="宋体" w:eastAsia="宋体" w:hAnsi="宋体" w:cs="宋体" w:hint="eastAsia"/>
          <w:color w:val="auto"/>
          <w:spacing w:val="-20"/>
          <w:sz w:val="24"/>
          <w:szCs w:val="24"/>
        </w:rPr>
        <w:t>企业</w:t>
      </w:r>
      <w:r>
        <w:rPr>
          <w:rFonts w:ascii="宋体" w:eastAsia="宋体" w:hAnsi="宋体" w:cs="宋体" w:hint="eastAsia"/>
          <w:color w:val="auto"/>
          <w:spacing w:val="-11"/>
          <w:sz w:val="24"/>
          <w:szCs w:val="24"/>
        </w:rPr>
        <w:t>，</w:t>
      </w:r>
      <w:r>
        <w:rPr>
          <w:rFonts w:ascii="宋体" w:eastAsia="宋体" w:hAnsi="宋体" w:cs="宋体" w:hint="eastAsia"/>
          <w:color w:val="auto"/>
          <w:spacing w:val="-10"/>
          <w:sz w:val="24"/>
          <w:szCs w:val="24"/>
        </w:rPr>
        <w:t>但与大企业的负责人为同一人，或者与大企业存在直</w:t>
      </w:r>
      <w:r>
        <w:rPr>
          <w:rFonts w:ascii="宋体" w:eastAsia="宋体" w:hAnsi="宋体" w:cs="宋体" w:hint="eastAsia"/>
          <w:color w:val="auto"/>
          <w:spacing w:val="-4"/>
          <w:sz w:val="24"/>
          <w:szCs w:val="24"/>
        </w:rPr>
        <w:t>接控股、</w:t>
      </w:r>
      <w:r>
        <w:rPr>
          <w:rFonts w:ascii="宋体" w:eastAsia="宋体" w:hAnsi="宋体" w:cs="宋体" w:hint="eastAsia"/>
          <w:color w:val="auto"/>
          <w:spacing w:val="-3"/>
          <w:sz w:val="24"/>
          <w:szCs w:val="24"/>
        </w:rPr>
        <w:t>管</w:t>
      </w:r>
      <w:r>
        <w:rPr>
          <w:rFonts w:ascii="宋体" w:eastAsia="宋体" w:hAnsi="宋体" w:cs="宋体" w:hint="eastAsia"/>
          <w:color w:val="auto"/>
          <w:spacing w:val="-2"/>
          <w:sz w:val="24"/>
          <w:szCs w:val="24"/>
        </w:rPr>
        <w:t>理关系的除外。符合中小企业划分标准的个体工</w:t>
      </w:r>
      <w:r>
        <w:rPr>
          <w:rFonts w:ascii="宋体" w:eastAsia="宋体" w:hAnsi="宋体" w:cs="宋体" w:hint="eastAsia"/>
          <w:color w:val="auto"/>
          <w:spacing w:val="-12"/>
          <w:sz w:val="24"/>
          <w:szCs w:val="24"/>
        </w:rPr>
        <w:t>商户，</w:t>
      </w:r>
      <w:r>
        <w:rPr>
          <w:rFonts w:ascii="宋体" w:eastAsia="宋体" w:hAnsi="宋体" w:cs="宋体" w:hint="eastAsia"/>
          <w:color w:val="auto"/>
          <w:spacing w:val="-6"/>
          <w:sz w:val="24"/>
          <w:szCs w:val="24"/>
        </w:rPr>
        <w:t>在政府采购活动中视同中小企业。关于中小企业的相</w:t>
      </w:r>
      <w:r>
        <w:rPr>
          <w:rFonts w:ascii="宋体" w:eastAsia="宋体" w:hAnsi="宋体" w:cs="宋体" w:hint="eastAsia"/>
          <w:color w:val="auto"/>
          <w:spacing w:val="-22"/>
          <w:sz w:val="24"/>
          <w:szCs w:val="24"/>
        </w:rPr>
        <w:t>关</w:t>
      </w:r>
      <w:r>
        <w:rPr>
          <w:rFonts w:ascii="宋体" w:eastAsia="宋体" w:hAnsi="宋体" w:cs="宋体" w:hint="eastAsia"/>
          <w:color w:val="auto"/>
          <w:spacing w:val="-17"/>
          <w:sz w:val="24"/>
          <w:szCs w:val="24"/>
        </w:rPr>
        <w:t>规</w:t>
      </w:r>
      <w:r>
        <w:rPr>
          <w:rFonts w:ascii="宋体" w:eastAsia="宋体" w:hAnsi="宋体" w:cs="宋体" w:hint="eastAsia"/>
          <w:color w:val="auto"/>
          <w:spacing w:val="-11"/>
          <w:sz w:val="24"/>
          <w:szCs w:val="24"/>
        </w:rPr>
        <w:t>定依据《中华人民共和国中小企业促进法》、《关于进一</w:t>
      </w:r>
      <w:r>
        <w:rPr>
          <w:rFonts w:ascii="宋体" w:eastAsia="宋体" w:hAnsi="宋体" w:cs="宋体" w:hint="eastAsia"/>
          <w:color w:val="auto"/>
          <w:spacing w:val="2"/>
          <w:sz w:val="24"/>
          <w:szCs w:val="24"/>
        </w:rPr>
        <w:t>步加</w:t>
      </w:r>
      <w:r>
        <w:rPr>
          <w:rFonts w:ascii="宋体" w:eastAsia="宋体" w:hAnsi="宋体" w:cs="宋体" w:hint="eastAsia"/>
          <w:color w:val="auto"/>
          <w:spacing w:val="1"/>
          <w:sz w:val="24"/>
          <w:szCs w:val="24"/>
        </w:rPr>
        <w:t>大政府采购支持中小企业力度的通知》(财库〔2022〕</w:t>
      </w:r>
      <w:r>
        <w:rPr>
          <w:rFonts w:ascii="宋体" w:eastAsia="宋体" w:hAnsi="宋体" w:cs="宋体" w:hint="eastAsia"/>
          <w:color w:val="auto"/>
          <w:spacing w:val="16"/>
          <w:sz w:val="24"/>
          <w:szCs w:val="24"/>
        </w:rPr>
        <w:t>1</w:t>
      </w:r>
      <w:r>
        <w:rPr>
          <w:rFonts w:ascii="宋体" w:eastAsia="宋体" w:hAnsi="宋体" w:cs="宋体" w:hint="eastAsia"/>
          <w:color w:val="auto"/>
          <w:spacing w:val="12"/>
          <w:sz w:val="24"/>
          <w:szCs w:val="24"/>
        </w:rPr>
        <w:t>9 号)、《政府采购促进中小企</w:t>
      </w:r>
      <w:r>
        <w:rPr>
          <w:rFonts w:ascii="宋体" w:eastAsia="宋体" w:hAnsi="宋体" w:cs="宋体" w:hint="eastAsia"/>
          <w:color w:val="auto"/>
          <w:spacing w:val="12"/>
          <w:sz w:val="24"/>
          <w:szCs w:val="24"/>
        </w:rPr>
        <w:lastRenderedPageBreak/>
        <w:t>业发展管理办法》(财库</w:t>
      </w:r>
      <w:r>
        <w:rPr>
          <w:rFonts w:ascii="宋体" w:eastAsia="宋体" w:hAnsi="宋体" w:cs="宋体" w:hint="eastAsia"/>
          <w:color w:val="auto"/>
          <w:spacing w:val="-14"/>
          <w:sz w:val="24"/>
          <w:szCs w:val="24"/>
        </w:rPr>
        <w:t>〔20</w:t>
      </w:r>
      <w:r>
        <w:rPr>
          <w:rFonts w:ascii="宋体" w:eastAsia="宋体" w:hAnsi="宋体" w:cs="宋体" w:hint="eastAsia"/>
          <w:color w:val="auto"/>
          <w:spacing w:val="-11"/>
          <w:sz w:val="24"/>
          <w:szCs w:val="24"/>
        </w:rPr>
        <w:t>2</w:t>
      </w:r>
      <w:r>
        <w:rPr>
          <w:rFonts w:ascii="宋体" w:eastAsia="宋体" w:hAnsi="宋体" w:cs="宋体" w:hint="eastAsia"/>
          <w:color w:val="auto"/>
          <w:spacing w:val="-7"/>
          <w:sz w:val="24"/>
          <w:szCs w:val="24"/>
        </w:rPr>
        <w:t>0〕46 号)、《关于印发中小企业划型标准规定的通知》</w:t>
      </w:r>
      <w:r>
        <w:rPr>
          <w:rFonts w:ascii="宋体" w:eastAsia="宋体" w:hAnsi="宋体" w:cs="宋体" w:hint="eastAsia"/>
          <w:color w:val="auto"/>
          <w:spacing w:val="10"/>
          <w:sz w:val="24"/>
          <w:szCs w:val="24"/>
        </w:rPr>
        <w:t>(工信部联企业〔2011〕300号)。</w:t>
      </w:r>
    </w:p>
    <w:p w14:paraId="1A741041" w14:textId="77777777" w:rsidR="00002ECB" w:rsidRDefault="00000000">
      <w:pPr>
        <w:spacing w:line="360" w:lineRule="auto"/>
        <w:ind w:left="2900" w:right="115" w:hanging="897"/>
        <w:rPr>
          <w:rFonts w:ascii="宋体" w:eastAsia="宋体" w:hAnsi="宋体" w:cs="宋体" w:hint="eastAsia"/>
          <w:color w:val="auto"/>
          <w:sz w:val="24"/>
          <w:szCs w:val="24"/>
        </w:rPr>
      </w:pPr>
      <w:r>
        <w:rPr>
          <w:rFonts w:ascii="宋体" w:eastAsia="宋体" w:hAnsi="宋体" w:cs="宋体" w:hint="eastAsia"/>
          <w:color w:val="auto"/>
          <w:spacing w:val="-4"/>
          <w:sz w:val="24"/>
          <w:szCs w:val="24"/>
        </w:rPr>
        <w:t>5.2.1.2 供应商</w:t>
      </w:r>
      <w:r>
        <w:rPr>
          <w:rFonts w:ascii="宋体" w:eastAsia="宋体" w:hAnsi="宋体" w:cs="宋体" w:hint="eastAsia"/>
          <w:color w:val="auto"/>
          <w:spacing w:val="-2"/>
          <w:sz w:val="24"/>
          <w:szCs w:val="24"/>
        </w:rPr>
        <w:t>提供的货物、工程或者服务符合下列情形的，享受中</w:t>
      </w:r>
      <w:r>
        <w:rPr>
          <w:rFonts w:ascii="宋体" w:eastAsia="宋体" w:hAnsi="宋体" w:cs="宋体" w:hint="eastAsia"/>
          <w:color w:val="auto"/>
          <w:spacing w:val="-14"/>
          <w:sz w:val="24"/>
          <w:szCs w:val="24"/>
        </w:rPr>
        <w:t>小</w:t>
      </w:r>
      <w:r>
        <w:rPr>
          <w:rFonts w:ascii="宋体" w:eastAsia="宋体" w:hAnsi="宋体" w:cs="宋体" w:hint="eastAsia"/>
          <w:color w:val="auto"/>
          <w:spacing w:val="-7"/>
          <w:sz w:val="24"/>
          <w:szCs w:val="24"/>
        </w:rPr>
        <w:t>企业扶持政策：</w:t>
      </w:r>
    </w:p>
    <w:p w14:paraId="71A0576A" w14:textId="77777777" w:rsidR="00002ECB" w:rsidRDefault="00000000">
      <w:pPr>
        <w:spacing w:line="360" w:lineRule="auto"/>
        <w:ind w:left="2866" w:right="115" w:hanging="16"/>
        <w:rPr>
          <w:rFonts w:ascii="宋体" w:eastAsia="宋体" w:hAnsi="宋体" w:cs="宋体" w:hint="eastAsia"/>
          <w:color w:val="auto"/>
          <w:sz w:val="24"/>
          <w:szCs w:val="24"/>
        </w:rPr>
      </w:pPr>
      <w:r>
        <w:rPr>
          <w:rFonts w:ascii="宋体" w:eastAsia="宋体" w:hAnsi="宋体" w:cs="宋体" w:hint="eastAsia"/>
          <w:color w:val="auto"/>
          <w:spacing w:val="14"/>
          <w:sz w:val="24"/>
          <w:szCs w:val="24"/>
        </w:rPr>
        <w:t>(1</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在货物采购项目中，货物由中小企业制造，即货物由</w:t>
      </w:r>
      <w:r>
        <w:rPr>
          <w:rFonts w:ascii="宋体" w:eastAsia="宋体" w:hAnsi="宋体" w:cs="宋体" w:hint="eastAsia"/>
          <w:color w:val="auto"/>
          <w:spacing w:val="-6"/>
          <w:sz w:val="24"/>
          <w:szCs w:val="24"/>
        </w:rPr>
        <w:t>中小企业生</w:t>
      </w:r>
      <w:r>
        <w:rPr>
          <w:rFonts w:ascii="宋体" w:eastAsia="宋体" w:hAnsi="宋体" w:cs="宋体" w:hint="eastAsia"/>
          <w:color w:val="auto"/>
          <w:spacing w:val="-3"/>
          <w:sz w:val="24"/>
          <w:szCs w:val="24"/>
        </w:rPr>
        <w:t>产且使用该中小企业商号或者注册商标；</w:t>
      </w:r>
    </w:p>
    <w:p w14:paraId="2F467A7D" w14:textId="77777777" w:rsidR="00002ECB" w:rsidRDefault="00000000">
      <w:pPr>
        <w:spacing w:before="1" w:line="360" w:lineRule="auto"/>
        <w:ind w:left="2846" w:right="114" w:firstLine="4"/>
        <w:rPr>
          <w:rFonts w:ascii="宋体" w:eastAsia="宋体" w:hAnsi="宋体" w:cs="宋体" w:hint="eastAsia"/>
          <w:color w:val="auto"/>
          <w:spacing w:val="-6"/>
          <w:sz w:val="24"/>
          <w:szCs w:val="24"/>
        </w:rPr>
      </w:pPr>
      <w:r>
        <w:rPr>
          <w:rFonts w:ascii="宋体" w:eastAsia="宋体" w:hAnsi="宋体" w:cs="宋体" w:hint="eastAsia"/>
          <w:color w:val="auto"/>
          <w:spacing w:val="14"/>
          <w:sz w:val="24"/>
          <w:szCs w:val="24"/>
        </w:rPr>
        <w:t>(2</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在工程采购项目中，工程由中小企业承建，即工程施</w:t>
      </w:r>
      <w:r>
        <w:rPr>
          <w:rFonts w:ascii="宋体" w:eastAsia="宋体" w:hAnsi="宋体" w:cs="宋体" w:hint="eastAsia"/>
          <w:color w:val="auto"/>
          <w:spacing w:val="-12"/>
          <w:sz w:val="24"/>
          <w:szCs w:val="24"/>
        </w:rPr>
        <w:t>工</w:t>
      </w:r>
      <w:r>
        <w:rPr>
          <w:rFonts w:ascii="宋体" w:eastAsia="宋体" w:hAnsi="宋体" w:cs="宋体" w:hint="eastAsia"/>
          <w:color w:val="auto"/>
          <w:spacing w:val="-6"/>
          <w:sz w:val="24"/>
          <w:szCs w:val="24"/>
        </w:rPr>
        <w:t>单位为中小企业；</w:t>
      </w:r>
    </w:p>
    <w:p w14:paraId="3DD5E65A" w14:textId="77777777" w:rsidR="00002ECB" w:rsidRDefault="00000000">
      <w:pPr>
        <w:spacing w:before="1" w:line="360" w:lineRule="auto"/>
        <w:ind w:left="2846" w:right="114" w:firstLine="4"/>
        <w:rPr>
          <w:rFonts w:ascii="宋体" w:eastAsia="宋体" w:hAnsi="宋体" w:cs="宋体" w:hint="eastAsia"/>
          <w:color w:val="auto"/>
          <w:spacing w:val="-3"/>
          <w:sz w:val="24"/>
          <w:szCs w:val="24"/>
        </w:rPr>
      </w:pPr>
      <w:r>
        <w:rPr>
          <w:rFonts w:ascii="宋体" w:eastAsia="宋体" w:hAnsi="宋体" w:cs="宋体" w:hint="eastAsia"/>
          <w:color w:val="auto"/>
          <w:spacing w:val="14"/>
          <w:sz w:val="24"/>
          <w:szCs w:val="24"/>
        </w:rPr>
        <w:t>(3</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在服务采购项目中，服务由中小企业承接，即提供服</w:t>
      </w:r>
      <w:r>
        <w:rPr>
          <w:rFonts w:ascii="宋体" w:eastAsia="宋体" w:hAnsi="宋体" w:cs="宋体" w:hint="eastAsia"/>
          <w:color w:val="auto"/>
          <w:spacing w:val="-1"/>
          <w:sz w:val="24"/>
          <w:szCs w:val="24"/>
        </w:rPr>
        <w:t>务的人员为中小企业依照《中</w:t>
      </w:r>
      <w:r>
        <w:rPr>
          <w:rFonts w:ascii="宋体" w:eastAsia="宋体" w:hAnsi="宋体" w:cs="宋体" w:hint="eastAsia"/>
          <w:color w:val="auto"/>
          <w:sz w:val="24"/>
          <w:szCs w:val="24"/>
        </w:rPr>
        <w:t>华人民共和国劳动合同法》订</w:t>
      </w:r>
      <w:r>
        <w:rPr>
          <w:rFonts w:ascii="宋体" w:eastAsia="宋体" w:hAnsi="宋体" w:cs="宋体" w:hint="eastAsia"/>
          <w:color w:val="auto"/>
          <w:spacing w:val="-6"/>
          <w:sz w:val="24"/>
          <w:szCs w:val="24"/>
        </w:rPr>
        <w:t>立劳</w:t>
      </w:r>
      <w:r>
        <w:rPr>
          <w:rFonts w:ascii="宋体" w:eastAsia="宋体" w:hAnsi="宋体" w:cs="宋体" w:hint="eastAsia"/>
          <w:color w:val="auto"/>
          <w:spacing w:val="-4"/>
          <w:sz w:val="24"/>
          <w:szCs w:val="24"/>
        </w:rPr>
        <w:t>动</w:t>
      </w:r>
      <w:r>
        <w:rPr>
          <w:rFonts w:ascii="宋体" w:eastAsia="宋体" w:hAnsi="宋体" w:cs="宋体" w:hint="eastAsia"/>
          <w:color w:val="auto"/>
          <w:spacing w:val="-3"/>
          <w:sz w:val="24"/>
          <w:szCs w:val="24"/>
        </w:rPr>
        <w:t>合同的从业人员。</w:t>
      </w:r>
    </w:p>
    <w:p w14:paraId="51F2D579" w14:textId="77777777" w:rsidR="00002ECB" w:rsidRDefault="00000000">
      <w:pPr>
        <w:spacing w:line="360" w:lineRule="auto"/>
        <w:ind w:left="2900" w:right="115" w:hanging="89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5.2.1.3  在货物采购项目中，供应商提供的货物既有中小企业制造货物，也有大型企业制造货物的，不享受中小企业扶持政策。</w:t>
      </w:r>
    </w:p>
    <w:p w14:paraId="6BF4676F" w14:textId="77777777" w:rsidR="00002ECB" w:rsidRDefault="00000000">
      <w:pPr>
        <w:spacing w:line="360" w:lineRule="auto"/>
        <w:ind w:left="2900" w:right="115" w:hanging="89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5.2.1.4  以联合体形式参加政府采购活动，联合体各方均为中小企业的，联合体视同中小企业。其中，联合体各方均为小微企业的，联合体视同小微企业。</w:t>
      </w:r>
    </w:p>
    <w:p w14:paraId="1A30FD6B" w14:textId="77777777" w:rsidR="00002ECB" w:rsidRDefault="00000000">
      <w:pPr>
        <w:spacing w:before="42" w:line="360" w:lineRule="auto"/>
        <w:ind w:leftChars="456" w:left="1690"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 xml:space="preserve">.2    </w:t>
      </w:r>
      <w:r>
        <w:rPr>
          <w:rFonts w:ascii="宋体" w:eastAsia="宋体" w:hAnsi="宋体" w:cs="宋体" w:hint="eastAsia"/>
          <w:color w:val="auto"/>
          <w:spacing w:val="-2"/>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 区的市) 监狱、强制隔离戒毒所、戒毒康复所，以及新疆生产建设兵团监狱管理局、戒毒管理局的企业。</w:t>
      </w:r>
    </w:p>
    <w:p w14:paraId="6476C185" w14:textId="77777777" w:rsidR="00002ECB" w:rsidRDefault="00000000">
      <w:pPr>
        <w:spacing w:before="42" w:line="360" w:lineRule="auto"/>
        <w:ind w:leftChars="456" w:left="1690"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 xml:space="preserve">.3    </w:t>
      </w:r>
      <w:r>
        <w:rPr>
          <w:rFonts w:ascii="宋体" w:eastAsia="宋体" w:hAnsi="宋体" w:cs="宋体" w:hint="eastAsia"/>
          <w:color w:val="auto"/>
          <w:spacing w:val="-2"/>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AEAE861" w14:textId="77777777" w:rsidR="00002ECB" w:rsidRDefault="00000000">
      <w:pPr>
        <w:spacing w:before="42" w:line="360"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5.2.3.1 </w:t>
      </w:r>
      <w:r>
        <w:rPr>
          <w:rFonts w:ascii="宋体" w:eastAsia="宋体" w:hAnsi="宋体" w:cs="宋体" w:hint="eastAsia"/>
          <w:color w:val="auto"/>
          <w:spacing w:val="-2"/>
          <w:sz w:val="24"/>
          <w:szCs w:val="24"/>
        </w:rPr>
        <w:t>安置的残疾人占本单位在职职工人数的比例不低于25%(含25%)，并且安置的残疾人人数不少于 10 人(含10人)；</w:t>
      </w:r>
    </w:p>
    <w:p w14:paraId="60E19BA4" w14:textId="77777777" w:rsidR="00002ECB" w:rsidRDefault="00000000">
      <w:pPr>
        <w:spacing w:before="42" w:line="360"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lastRenderedPageBreak/>
        <w:t xml:space="preserve">5.2.3.2 </w:t>
      </w:r>
      <w:r>
        <w:rPr>
          <w:rFonts w:ascii="宋体" w:eastAsia="宋体" w:hAnsi="宋体" w:cs="宋体" w:hint="eastAsia"/>
          <w:color w:val="auto"/>
          <w:spacing w:val="-2"/>
          <w:sz w:val="24"/>
          <w:szCs w:val="24"/>
        </w:rPr>
        <w:t>依法与安置的每位残疾人签订了一年以上(含一年)的劳动合同或服务协议；</w:t>
      </w:r>
    </w:p>
    <w:p w14:paraId="4A1CCA94" w14:textId="77777777" w:rsidR="00002ECB" w:rsidRDefault="00000000">
      <w:pPr>
        <w:spacing w:before="42" w:line="360"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5.2.3.3 </w:t>
      </w:r>
      <w:r>
        <w:rPr>
          <w:rFonts w:ascii="宋体" w:eastAsia="宋体" w:hAnsi="宋体" w:cs="宋体" w:hint="eastAsia"/>
          <w:color w:val="auto"/>
          <w:spacing w:val="-2"/>
          <w:sz w:val="24"/>
          <w:szCs w:val="24"/>
        </w:rPr>
        <w:t>为安置的每位残疾人按月足额缴纳了基本养老保险、基本医疗保险、失业保险、工伤保险和生育保险等社会保险费；</w:t>
      </w:r>
    </w:p>
    <w:p w14:paraId="4D946E1A" w14:textId="77777777" w:rsidR="00002ECB" w:rsidRDefault="00000000">
      <w:pPr>
        <w:spacing w:before="1" w:line="360" w:lineRule="auto"/>
        <w:ind w:leftChars="798" w:left="2384" w:right="18" w:hangingChars="300" w:hanging="708"/>
        <w:rPr>
          <w:rFonts w:ascii="宋体" w:eastAsia="宋体" w:hAnsi="宋体" w:cs="宋体" w:hint="eastAsia"/>
          <w:color w:val="auto"/>
          <w:sz w:val="24"/>
          <w:szCs w:val="24"/>
        </w:rPr>
      </w:pPr>
      <w:r>
        <w:rPr>
          <w:rFonts w:ascii="宋体" w:eastAsia="宋体" w:hAnsi="宋体" w:cs="宋体" w:hint="eastAsia"/>
          <w:color w:val="auto"/>
          <w:spacing w:val="-4"/>
          <w:sz w:val="24"/>
          <w:szCs w:val="24"/>
        </w:rPr>
        <w:t>5.2.3.4 通过银</w:t>
      </w:r>
      <w:r>
        <w:rPr>
          <w:rFonts w:ascii="宋体" w:eastAsia="宋体" w:hAnsi="宋体" w:cs="宋体" w:hint="eastAsia"/>
          <w:color w:val="auto"/>
          <w:spacing w:val="-2"/>
          <w:sz w:val="24"/>
          <w:szCs w:val="24"/>
        </w:rPr>
        <w:t>行等金融机构向安置的每位残疾人，按月支付了不低</w:t>
      </w:r>
      <w:r>
        <w:rPr>
          <w:rFonts w:ascii="宋体" w:eastAsia="宋体" w:hAnsi="宋体" w:cs="宋体" w:hint="eastAsia"/>
          <w:color w:val="auto"/>
          <w:spacing w:val="9"/>
          <w:sz w:val="24"/>
          <w:szCs w:val="24"/>
        </w:rPr>
        <w:t>于</w:t>
      </w:r>
      <w:r>
        <w:rPr>
          <w:rFonts w:ascii="宋体" w:eastAsia="宋体" w:hAnsi="宋体" w:cs="宋体" w:hint="eastAsia"/>
          <w:color w:val="auto"/>
          <w:spacing w:val="7"/>
          <w:sz w:val="24"/>
          <w:szCs w:val="24"/>
        </w:rPr>
        <w:t>单位所在区县适用的经省级人民政府批准的月最低工资</w:t>
      </w:r>
      <w:r>
        <w:rPr>
          <w:rFonts w:ascii="宋体" w:eastAsia="宋体" w:hAnsi="宋体" w:cs="宋体" w:hint="eastAsia"/>
          <w:color w:val="auto"/>
          <w:spacing w:val="-10"/>
          <w:sz w:val="24"/>
          <w:szCs w:val="24"/>
        </w:rPr>
        <w:t>标</w:t>
      </w:r>
      <w:r>
        <w:rPr>
          <w:rFonts w:ascii="宋体" w:eastAsia="宋体" w:hAnsi="宋体" w:cs="宋体" w:hint="eastAsia"/>
          <w:color w:val="auto"/>
          <w:spacing w:val="-9"/>
          <w:sz w:val="24"/>
          <w:szCs w:val="24"/>
        </w:rPr>
        <w:t>准的工资；</w:t>
      </w:r>
    </w:p>
    <w:p w14:paraId="5250A938" w14:textId="77777777" w:rsidR="00002ECB" w:rsidRDefault="00000000">
      <w:pPr>
        <w:spacing w:before="3" w:line="360" w:lineRule="auto"/>
        <w:ind w:leftChars="570" w:left="1197" w:right="18" w:firstLineChars="200" w:firstLine="472"/>
        <w:rPr>
          <w:rFonts w:ascii="宋体" w:eastAsia="宋体" w:hAnsi="宋体" w:cs="宋体" w:hint="eastAsia"/>
          <w:color w:val="auto"/>
          <w:spacing w:val="7"/>
          <w:sz w:val="24"/>
          <w:szCs w:val="24"/>
        </w:rPr>
      </w:pPr>
      <w:r>
        <w:rPr>
          <w:rFonts w:ascii="宋体" w:eastAsia="宋体" w:hAnsi="宋体" w:cs="宋体" w:hint="eastAsia"/>
          <w:color w:val="auto"/>
          <w:spacing w:val="-4"/>
          <w:sz w:val="24"/>
          <w:szCs w:val="24"/>
        </w:rPr>
        <w:t xml:space="preserve">5.2.3.5 </w:t>
      </w:r>
      <w:r>
        <w:rPr>
          <w:rFonts w:ascii="宋体" w:eastAsia="宋体" w:hAnsi="宋体" w:cs="宋体" w:hint="eastAsia"/>
          <w:color w:val="auto"/>
          <w:spacing w:val="4"/>
          <w:sz w:val="24"/>
          <w:szCs w:val="24"/>
        </w:rPr>
        <w:t>提供本单位制造的货物、承担的工程或者服务(以下简称</w:t>
      </w:r>
      <w:r>
        <w:rPr>
          <w:rFonts w:ascii="宋体" w:eastAsia="宋体" w:hAnsi="宋体" w:cs="宋体" w:hint="eastAsia"/>
          <w:color w:val="auto"/>
          <w:spacing w:val="1"/>
          <w:sz w:val="24"/>
          <w:szCs w:val="24"/>
        </w:rPr>
        <w:t>产</w:t>
      </w:r>
      <w:r>
        <w:rPr>
          <w:rFonts w:ascii="宋体" w:eastAsia="宋体" w:hAnsi="宋体" w:cs="宋体" w:hint="eastAsia"/>
          <w:color w:val="auto"/>
          <w:spacing w:val="7"/>
          <w:sz w:val="24"/>
          <w:szCs w:val="24"/>
        </w:rPr>
        <w:t>品)，</w:t>
      </w:r>
    </w:p>
    <w:p w14:paraId="7B78B802" w14:textId="77777777" w:rsidR="00002ECB" w:rsidRDefault="00000000">
      <w:pPr>
        <w:spacing w:before="3" w:line="360" w:lineRule="auto"/>
        <w:ind w:leftChars="1140" w:left="2394" w:right="18"/>
        <w:rPr>
          <w:rFonts w:ascii="宋体" w:eastAsia="宋体" w:hAnsi="宋体" w:cs="宋体" w:hint="eastAsia"/>
          <w:color w:val="auto"/>
          <w:spacing w:val="-1"/>
          <w:sz w:val="24"/>
          <w:szCs w:val="24"/>
        </w:rPr>
      </w:pPr>
      <w:r>
        <w:rPr>
          <w:rFonts w:ascii="宋体" w:eastAsia="宋体" w:hAnsi="宋体" w:cs="宋体" w:hint="eastAsia"/>
          <w:color w:val="auto"/>
          <w:spacing w:val="7"/>
          <w:sz w:val="24"/>
          <w:szCs w:val="24"/>
        </w:rPr>
        <w:t>或者提供其他残疾人福利性单位制造的货物(不包</w:t>
      </w:r>
      <w:r>
        <w:rPr>
          <w:rFonts w:ascii="宋体" w:eastAsia="宋体" w:hAnsi="宋体" w:cs="宋体" w:hint="eastAsia"/>
          <w:color w:val="auto"/>
          <w:spacing w:val="2"/>
          <w:sz w:val="24"/>
          <w:szCs w:val="24"/>
        </w:rPr>
        <w:t>括</w:t>
      </w:r>
      <w:r>
        <w:rPr>
          <w:rFonts w:ascii="宋体" w:eastAsia="宋体" w:hAnsi="宋体" w:cs="宋体" w:hint="eastAsia"/>
          <w:color w:val="auto"/>
          <w:spacing w:val="-2"/>
          <w:sz w:val="24"/>
          <w:szCs w:val="24"/>
        </w:rPr>
        <w:t>使用非残疾人</w:t>
      </w:r>
      <w:r>
        <w:rPr>
          <w:rFonts w:ascii="宋体" w:eastAsia="宋体" w:hAnsi="宋体" w:cs="宋体" w:hint="eastAsia"/>
          <w:color w:val="auto"/>
          <w:spacing w:val="-1"/>
          <w:sz w:val="24"/>
          <w:szCs w:val="24"/>
        </w:rPr>
        <w:t>福利性单位注册商标的货物)；</w:t>
      </w:r>
    </w:p>
    <w:p w14:paraId="61382FCB" w14:textId="77777777" w:rsidR="00002ECB" w:rsidRDefault="00000000">
      <w:pPr>
        <w:spacing w:before="3" w:line="360" w:lineRule="auto"/>
        <w:ind w:leftChars="798" w:left="2399" w:right="18" w:hangingChars="300" w:hanging="723"/>
        <w:rPr>
          <w:rFonts w:ascii="宋体" w:eastAsia="宋体" w:hAnsi="宋体" w:cs="宋体" w:hint="eastAsia"/>
          <w:color w:val="auto"/>
          <w:sz w:val="24"/>
          <w:szCs w:val="24"/>
        </w:rPr>
      </w:pPr>
      <w:r>
        <w:rPr>
          <w:rFonts w:ascii="宋体" w:eastAsia="宋体" w:hAnsi="宋体" w:cs="宋体" w:hint="eastAsia"/>
          <w:color w:val="auto"/>
          <w:spacing w:val="1"/>
          <w:sz w:val="24"/>
          <w:szCs w:val="24"/>
        </w:rPr>
        <w:t>5.2.3.6 前款所称残疾人是指法定劳动年龄内，持有《</w:t>
      </w:r>
      <w:r>
        <w:rPr>
          <w:rFonts w:ascii="宋体" w:eastAsia="宋体" w:hAnsi="宋体" w:cs="宋体" w:hint="eastAsia"/>
          <w:color w:val="auto"/>
          <w:sz w:val="24"/>
          <w:szCs w:val="24"/>
        </w:rPr>
        <w:t>中华人民共和</w:t>
      </w:r>
      <w:r>
        <w:rPr>
          <w:rFonts w:ascii="宋体" w:eastAsia="宋体" w:hAnsi="宋体" w:cs="宋体" w:hint="eastAsia"/>
          <w:color w:val="auto"/>
          <w:spacing w:val="-12"/>
          <w:sz w:val="24"/>
          <w:szCs w:val="24"/>
        </w:rPr>
        <w:t>国</w:t>
      </w:r>
      <w:r>
        <w:rPr>
          <w:rFonts w:ascii="宋体" w:eastAsia="宋体" w:hAnsi="宋体" w:cs="宋体" w:hint="eastAsia"/>
          <w:color w:val="auto"/>
          <w:spacing w:val="-11"/>
          <w:sz w:val="24"/>
          <w:szCs w:val="24"/>
        </w:rPr>
        <w:t>残</w:t>
      </w:r>
      <w:r>
        <w:rPr>
          <w:rFonts w:ascii="宋体" w:eastAsia="宋体" w:hAnsi="宋体" w:cs="宋体" w:hint="eastAsia"/>
          <w:color w:val="auto"/>
          <w:spacing w:val="-6"/>
          <w:sz w:val="24"/>
          <w:szCs w:val="24"/>
        </w:rPr>
        <w:t>疾人证》或者《中华人民共和国残疾军人证(1 至 8  级)</w:t>
      </w:r>
      <w:r>
        <w:rPr>
          <w:rFonts w:ascii="宋体" w:eastAsia="宋体" w:hAnsi="宋体" w:cs="宋体" w:hint="eastAsia"/>
          <w:color w:val="auto"/>
          <w:spacing w:val="-12"/>
          <w:sz w:val="24"/>
          <w:szCs w:val="24"/>
        </w:rPr>
        <w:t>的自然</w:t>
      </w:r>
      <w:r>
        <w:rPr>
          <w:rFonts w:ascii="宋体" w:eastAsia="宋体" w:hAnsi="宋体" w:cs="宋体" w:hint="eastAsia"/>
          <w:color w:val="auto"/>
          <w:spacing w:val="-8"/>
          <w:sz w:val="24"/>
          <w:szCs w:val="24"/>
        </w:rPr>
        <w:t>人</w:t>
      </w:r>
      <w:r>
        <w:rPr>
          <w:rFonts w:ascii="宋体" w:eastAsia="宋体" w:hAnsi="宋体" w:cs="宋体" w:hint="eastAsia"/>
          <w:color w:val="auto"/>
          <w:spacing w:val="-6"/>
          <w:sz w:val="24"/>
          <w:szCs w:val="24"/>
        </w:rPr>
        <w:t>，包括具有劳动条件和劳动意愿的精神残疾人。在</w:t>
      </w:r>
      <w:r>
        <w:rPr>
          <w:rFonts w:ascii="宋体" w:eastAsia="宋体" w:hAnsi="宋体" w:cs="宋体" w:hint="eastAsia"/>
          <w:color w:val="auto"/>
          <w:spacing w:val="10"/>
          <w:sz w:val="24"/>
          <w:szCs w:val="24"/>
        </w:rPr>
        <w:t>职</w:t>
      </w:r>
      <w:r>
        <w:rPr>
          <w:rFonts w:ascii="宋体" w:eastAsia="宋体" w:hAnsi="宋体" w:cs="宋体" w:hint="eastAsia"/>
          <w:color w:val="auto"/>
          <w:spacing w:val="7"/>
          <w:sz w:val="24"/>
          <w:szCs w:val="24"/>
        </w:rPr>
        <w:t>职工人数是指与残疾人福利性单位建立劳动关系并依法</w:t>
      </w:r>
      <w:r>
        <w:rPr>
          <w:rFonts w:ascii="宋体" w:eastAsia="宋体" w:hAnsi="宋体" w:cs="宋体" w:hint="eastAsia"/>
          <w:color w:val="auto"/>
          <w:spacing w:val="-4"/>
          <w:sz w:val="24"/>
          <w:szCs w:val="24"/>
        </w:rPr>
        <w:t>签订劳</w:t>
      </w:r>
      <w:r>
        <w:rPr>
          <w:rFonts w:ascii="宋体" w:eastAsia="宋体" w:hAnsi="宋体" w:cs="宋体" w:hint="eastAsia"/>
          <w:color w:val="auto"/>
          <w:spacing w:val="-3"/>
          <w:sz w:val="24"/>
          <w:szCs w:val="24"/>
        </w:rPr>
        <w:t>动</w:t>
      </w:r>
      <w:r>
        <w:rPr>
          <w:rFonts w:ascii="宋体" w:eastAsia="宋体" w:hAnsi="宋体" w:cs="宋体" w:hint="eastAsia"/>
          <w:color w:val="auto"/>
          <w:spacing w:val="-2"/>
          <w:sz w:val="24"/>
          <w:szCs w:val="24"/>
        </w:rPr>
        <w:t>合同或服务协议的雇员人数。</w:t>
      </w:r>
    </w:p>
    <w:p w14:paraId="438E5D61" w14:textId="77777777" w:rsidR="00002ECB" w:rsidRDefault="00000000">
      <w:pPr>
        <w:spacing w:line="360" w:lineRule="auto"/>
        <w:ind w:firstLineChars="300" w:firstLine="714"/>
        <w:rPr>
          <w:rFonts w:ascii="宋体" w:eastAsia="宋体" w:hAnsi="宋体" w:cs="宋体" w:hint="eastAsia"/>
          <w:color w:val="auto"/>
          <w:sz w:val="24"/>
          <w:szCs w:val="24"/>
        </w:rPr>
      </w:pPr>
      <w:r>
        <w:rPr>
          <w:rFonts w:ascii="宋体" w:eastAsia="宋体" w:hAnsi="宋体" w:cs="宋体" w:hint="eastAsia"/>
          <w:color w:val="auto"/>
          <w:spacing w:val="-2"/>
          <w:sz w:val="24"/>
          <w:szCs w:val="24"/>
        </w:rPr>
        <w:t>5.2.4    本</w:t>
      </w:r>
      <w:r>
        <w:rPr>
          <w:rFonts w:ascii="宋体" w:eastAsia="宋体" w:hAnsi="宋体" w:cs="宋体" w:hint="eastAsia"/>
          <w:color w:val="auto"/>
          <w:spacing w:val="-1"/>
          <w:sz w:val="24"/>
          <w:szCs w:val="24"/>
        </w:rPr>
        <w:t>项目是否专门面向中小企业预留采购份额见第一章《投标邀请》。</w:t>
      </w:r>
    </w:p>
    <w:p w14:paraId="47A13BE3" w14:textId="77777777" w:rsidR="00002ECB" w:rsidRDefault="00000000">
      <w:pPr>
        <w:spacing w:line="360" w:lineRule="auto"/>
        <w:ind w:firstLineChars="300" w:firstLine="708"/>
        <w:rPr>
          <w:rFonts w:ascii="宋体" w:eastAsia="宋体" w:hAnsi="宋体" w:cs="宋体" w:hint="eastAsia"/>
          <w:color w:val="auto"/>
          <w:sz w:val="24"/>
          <w:szCs w:val="24"/>
        </w:rPr>
      </w:pPr>
      <w:r>
        <w:rPr>
          <w:rFonts w:ascii="宋体" w:eastAsia="宋体" w:hAnsi="宋体" w:cs="宋体" w:hint="eastAsia"/>
          <w:color w:val="auto"/>
          <w:spacing w:val="-4"/>
          <w:sz w:val="24"/>
          <w:szCs w:val="24"/>
        </w:rPr>
        <w:t>5.2.5    采购标的对应的中小企业划分标准所属行业见《投标人须知资料表》</w:t>
      </w:r>
      <w:r>
        <w:rPr>
          <w:rFonts w:ascii="宋体" w:eastAsia="宋体" w:hAnsi="宋体" w:cs="宋体" w:hint="eastAsia"/>
          <w:color w:val="auto"/>
          <w:sz w:val="24"/>
          <w:szCs w:val="24"/>
        </w:rPr>
        <w:t>。</w:t>
      </w:r>
    </w:p>
    <w:p w14:paraId="0F8351A7" w14:textId="77777777" w:rsidR="00002ECB" w:rsidRDefault="00000000">
      <w:pPr>
        <w:spacing w:line="360" w:lineRule="auto"/>
        <w:ind w:leftChars="342" w:left="1420" w:hangingChars="300" w:hanging="702"/>
        <w:rPr>
          <w:rFonts w:ascii="宋体" w:eastAsia="宋体" w:hAnsi="宋体" w:cs="宋体" w:hint="eastAsia"/>
          <w:color w:val="auto"/>
          <w:spacing w:val="-20"/>
          <w:sz w:val="24"/>
          <w:szCs w:val="24"/>
        </w:rPr>
      </w:pPr>
      <w:r>
        <w:rPr>
          <w:rFonts w:ascii="宋体" w:eastAsia="宋体" w:hAnsi="宋体" w:cs="宋体" w:hint="eastAsia"/>
          <w:color w:val="auto"/>
          <w:spacing w:val="-6"/>
          <w:sz w:val="24"/>
          <w:szCs w:val="24"/>
        </w:rPr>
        <w:t xml:space="preserve">5.2.6   </w:t>
      </w:r>
      <w:r>
        <w:rPr>
          <w:rFonts w:ascii="宋体" w:eastAsia="宋体" w:hAnsi="宋体" w:cs="宋体" w:hint="eastAsia"/>
          <w:color w:val="auto"/>
          <w:spacing w:val="15"/>
          <w:sz w:val="24"/>
          <w:szCs w:val="24"/>
        </w:rPr>
        <w:t xml:space="preserve"> 小微企业价格评审优惠的政策调整：见第四章《评标程序、评标方法和评标标准</w:t>
      </w:r>
      <w:r>
        <w:rPr>
          <w:rFonts w:ascii="宋体" w:eastAsia="宋体" w:hAnsi="宋体" w:cs="宋体" w:hint="eastAsia"/>
          <w:color w:val="auto"/>
          <w:spacing w:val="-20"/>
          <w:sz w:val="24"/>
          <w:szCs w:val="24"/>
        </w:rPr>
        <w:t>》。</w:t>
      </w:r>
    </w:p>
    <w:p w14:paraId="3BE03382" w14:textId="77777777" w:rsidR="00002ECB" w:rsidRDefault="00000000">
      <w:pPr>
        <w:tabs>
          <w:tab w:val="center" w:pos="4121"/>
        </w:tabs>
        <w:spacing w:line="360" w:lineRule="auto"/>
        <w:ind w:left="173"/>
        <w:rPr>
          <w:rFonts w:ascii="宋体" w:eastAsia="宋体" w:hAnsi="宋体" w:cs="宋体" w:hint="eastAsia"/>
          <w:color w:val="auto"/>
          <w:sz w:val="24"/>
          <w:szCs w:val="24"/>
        </w:rPr>
      </w:pPr>
      <w:r>
        <w:rPr>
          <w:rFonts w:ascii="宋体" w:eastAsia="宋体" w:hAnsi="宋体" w:cs="宋体" w:hint="eastAsia"/>
          <w:color w:val="auto"/>
          <w:spacing w:val="-1"/>
          <w:sz w:val="24"/>
          <w:szCs w:val="24"/>
        </w:rPr>
        <w:t>5.3    政府采购节能产品</w:t>
      </w:r>
      <w:r>
        <w:rPr>
          <w:rFonts w:ascii="宋体" w:eastAsia="宋体" w:hAnsi="宋体" w:cs="宋体" w:hint="eastAsia"/>
          <w:color w:val="auto"/>
          <w:sz w:val="24"/>
          <w:szCs w:val="24"/>
        </w:rPr>
        <w:t>、环境标志产品</w:t>
      </w:r>
    </w:p>
    <w:p w14:paraId="2324D2C7" w14:textId="77777777" w:rsidR="00002ECB"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5.3.1    </w:t>
      </w:r>
      <w:r>
        <w:rPr>
          <w:rFonts w:ascii="宋体" w:eastAsia="宋体" w:hAnsi="宋体" w:cs="宋体" w:hint="eastAsia"/>
          <w:color w:val="auto"/>
          <w:spacing w:val="-6"/>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 依据的相关标准规范，以品目清单的形式发布并适时调整。依据品目清单和认证证书实施政府优先采购和强制采购。</w:t>
      </w:r>
    </w:p>
    <w:p w14:paraId="56B6D9E2" w14:textId="77777777" w:rsidR="00002ECB"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5.3.2    </w:t>
      </w:r>
      <w:r>
        <w:rPr>
          <w:rFonts w:ascii="宋体" w:eastAsia="宋体" w:hAnsi="宋体" w:cs="宋体" w:hint="eastAsia"/>
          <w:color w:val="auto"/>
          <w:spacing w:val="-6"/>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3FD198C8" w14:textId="77777777" w:rsidR="00002ECB"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lastRenderedPageBreak/>
        <w:t xml:space="preserve">5.3.3    </w:t>
      </w:r>
      <w:r>
        <w:rPr>
          <w:rFonts w:ascii="宋体" w:eastAsia="宋体" w:hAnsi="宋体" w:cs="宋体" w:hint="eastAsia"/>
          <w:color w:val="auto"/>
          <w:spacing w:val="-6"/>
          <w:sz w:val="24"/>
          <w:szCs w:val="24"/>
        </w:rPr>
        <w:t>如本项目采购产品属于实施政府强制采购品目清单范围的节能产品，则投标人所报产品必须获得国家确定的认证机构出具的、处于有效期之内的节能产品认证证书，否则投标无效；</w:t>
      </w:r>
    </w:p>
    <w:p w14:paraId="66DEF6C9" w14:textId="77777777" w:rsidR="00002ECB"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5.3.4    </w:t>
      </w:r>
      <w:r>
        <w:rPr>
          <w:rFonts w:ascii="宋体" w:eastAsia="宋体" w:hAnsi="宋体" w:cs="宋体" w:hint="eastAsia"/>
          <w:color w:val="auto"/>
          <w:spacing w:val="-6"/>
          <w:sz w:val="24"/>
          <w:szCs w:val="24"/>
        </w:rPr>
        <w:t>非政府强制采购的节能产品或环境标志产品，依据品目清单和认证证书实施政府优先采购。优先采购的具体规定见第四章《评标程序、评 标方法和评标标准》(如涉及)。</w:t>
      </w:r>
    </w:p>
    <w:p w14:paraId="12AE7DD3" w14:textId="77777777" w:rsidR="00002ECB" w:rsidRDefault="00000000">
      <w:pPr>
        <w:spacing w:before="3" w:line="360" w:lineRule="auto"/>
        <w:ind w:right="18"/>
        <w:rPr>
          <w:rFonts w:ascii="宋体" w:eastAsia="宋体" w:hAnsi="宋体" w:cs="宋体" w:hint="eastAsia"/>
          <w:color w:val="auto"/>
          <w:sz w:val="24"/>
          <w:szCs w:val="24"/>
        </w:rPr>
      </w:pPr>
      <w:r>
        <w:rPr>
          <w:rFonts w:ascii="宋体" w:eastAsia="宋体" w:hAnsi="宋体" w:cs="宋体" w:hint="eastAsia"/>
          <w:color w:val="auto"/>
          <w:spacing w:val="5"/>
          <w:sz w:val="24"/>
          <w:szCs w:val="24"/>
        </w:rPr>
        <w:t>5</w:t>
      </w:r>
      <w:r>
        <w:rPr>
          <w:rFonts w:ascii="宋体" w:eastAsia="宋体" w:hAnsi="宋体" w:cs="宋体" w:hint="eastAsia"/>
          <w:color w:val="auto"/>
          <w:spacing w:val="3"/>
          <w:sz w:val="24"/>
          <w:szCs w:val="24"/>
        </w:rPr>
        <w:t>.4     正版软件</w:t>
      </w:r>
    </w:p>
    <w:p w14:paraId="4B1DC458" w14:textId="77777777" w:rsidR="00002ECB"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5.4.1    </w:t>
      </w:r>
      <w:r>
        <w:rPr>
          <w:rFonts w:ascii="宋体" w:eastAsia="宋体" w:hAnsi="宋体" w:cs="宋体" w:hint="eastAsia"/>
          <w:color w:val="auto"/>
          <w:spacing w:val="-6"/>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11/1102)并通过国家产品认证的产品。其中，</w:t>
      </w:r>
    </w:p>
    <w:p w14:paraId="500242C1" w14:textId="77777777" w:rsidR="00002ECB" w:rsidRDefault="00000000">
      <w:pPr>
        <w:spacing w:before="3" w:line="360" w:lineRule="auto"/>
        <w:ind w:leftChars="684" w:left="1436" w:right="18"/>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 xml:space="preserve">国家有特殊信息安全要求的项目必须采购认证产品， </w:t>
      </w:r>
      <w:r>
        <w:rPr>
          <w:rFonts w:ascii="宋体" w:eastAsia="宋体" w:hAnsi="宋体" w:cs="宋体" w:hint="eastAsia"/>
          <w:b/>
          <w:bCs/>
          <w:color w:val="auto"/>
          <w:spacing w:val="-6"/>
          <w:sz w:val="24"/>
          <w:szCs w:val="24"/>
        </w:rPr>
        <w:t>否则投标无效。</w:t>
      </w:r>
      <w:r>
        <w:rPr>
          <w:rFonts w:ascii="宋体" w:eastAsia="宋体" w:hAnsi="宋体" w:cs="宋体" w:hint="eastAsia"/>
          <w:color w:val="auto"/>
          <w:spacing w:val="-6"/>
          <w:sz w:val="24"/>
          <w:szCs w:val="24"/>
        </w:rPr>
        <w:t>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14:paraId="01C7B757" w14:textId="77777777" w:rsidR="00002ECB" w:rsidRDefault="00000000">
      <w:pPr>
        <w:spacing w:before="3" w:line="360" w:lineRule="auto"/>
        <w:ind w:leftChars="342" w:left="1432" w:right="18" w:hangingChars="300" w:hanging="714"/>
        <w:rPr>
          <w:rFonts w:ascii="宋体" w:eastAsia="宋体" w:hAnsi="宋体" w:cs="宋体" w:hint="eastAsia"/>
          <w:color w:val="auto"/>
          <w:sz w:val="24"/>
          <w:szCs w:val="24"/>
        </w:rPr>
      </w:pPr>
      <w:r>
        <w:rPr>
          <w:rFonts w:ascii="宋体" w:eastAsia="宋体" w:hAnsi="宋体" w:cs="宋体" w:hint="eastAsia"/>
          <w:color w:val="auto"/>
          <w:spacing w:val="-2"/>
          <w:sz w:val="24"/>
          <w:szCs w:val="24"/>
        </w:rPr>
        <w:t xml:space="preserve">5.4.2    </w:t>
      </w:r>
      <w:r>
        <w:rPr>
          <w:rFonts w:ascii="宋体" w:eastAsia="宋体" w:hAnsi="宋体" w:cs="宋体" w:hint="eastAsia"/>
          <w:color w:val="auto"/>
          <w:spacing w:val="-6"/>
          <w:sz w:val="24"/>
          <w:szCs w:val="24"/>
        </w:rPr>
        <w:t>各级政府部门在购置计算机办公设备时，</w:t>
      </w:r>
      <w:r>
        <w:rPr>
          <w:rFonts w:ascii="宋体" w:eastAsia="宋体" w:hAnsi="宋体" w:cs="宋体" w:hint="eastAsia"/>
          <w:color w:val="auto"/>
          <w:spacing w:val="-3"/>
          <w:sz w:val="24"/>
          <w:szCs w:val="24"/>
        </w:rPr>
        <w:t>必须采购预装正版操作系统</w:t>
      </w:r>
      <w:r>
        <w:rPr>
          <w:rFonts w:ascii="宋体" w:eastAsia="宋体" w:hAnsi="宋体" w:cs="宋体" w:hint="eastAsia"/>
          <w:color w:val="auto"/>
          <w:spacing w:val="-14"/>
          <w:sz w:val="24"/>
          <w:szCs w:val="24"/>
        </w:rPr>
        <w:t>软件的</w:t>
      </w:r>
      <w:r>
        <w:rPr>
          <w:rFonts w:ascii="宋体" w:eastAsia="宋体" w:hAnsi="宋体" w:cs="宋体" w:hint="eastAsia"/>
          <w:color w:val="auto"/>
          <w:spacing w:val="-9"/>
          <w:sz w:val="24"/>
          <w:szCs w:val="24"/>
        </w:rPr>
        <w:t>计</w:t>
      </w:r>
      <w:r>
        <w:rPr>
          <w:rFonts w:ascii="宋体" w:eastAsia="宋体" w:hAnsi="宋体" w:cs="宋体" w:hint="eastAsia"/>
          <w:color w:val="auto"/>
          <w:spacing w:val="-7"/>
          <w:sz w:val="24"/>
          <w:szCs w:val="24"/>
        </w:rPr>
        <w:t>算机产品，相关规定依据《国家版权局、信息产业部、财政</w:t>
      </w:r>
      <w:r>
        <w:rPr>
          <w:rFonts w:ascii="宋体" w:eastAsia="宋体" w:hAnsi="宋体" w:cs="宋体" w:hint="eastAsia"/>
          <w:color w:val="auto"/>
          <w:spacing w:val="-4"/>
          <w:sz w:val="24"/>
          <w:szCs w:val="24"/>
        </w:rPr>
        <w:t>部、国务院机关事务管理局关于政府部门购置计算机办公设备必须</w:t>
      </w:r>
      <w:r>
        <w:rPr>
          <w:rFonts w:ascii="宋体" w:eastAsia="宋体" w:hAnsi="宋体" w:cs="宋体" w:hint="eastAsia"/>
          <w:color w:val="auto"/>
          <w:sz w:val="24"/>
          <w:szCs w:val="24"/>
        </w:rPr>
        <w:t>采</w:t>
      </w:r>
      <w:r>
        <w:rPr>
          <w:rFonts w:ascii="宋体" w:eastAsia="宋体" w:hAnsi="宋体" w:cs="宋体" w:hint="eastAsia"/>
          <w:color w:val="auto"/>
          <w:spacing w:val="4"/>
          <w:sz w:val="24"/>
          <w:szCs w:val="24"/>
        </w:rPr>
        <w:t>购已预装正版操作系统软件产品的通知》(国权联〔2006〕1号</w:t>
      </w:r>
      <w:r>
        <w:rPr>
          <w:rFonts w:ascii="宋体" w:eastAsia="宋体" w:hAnsi="宋体" w:cs="宋体" w:hint="eastAsia"/>
          <w:color w:val="auto"/>
          <w:spacing w:val="3"/>
          <w:sz w:val="24"/>
          <w:szCs w:val="24"/>
        </w:rPr>
        <w:t>)</w:t>
      </w:r>
      <w:r>
        <w:rPr>
          <w:rFonts w:ascii="宋体" w:eastAsia="宋体" w:hAnsi="宋体" w:cs="宋体" w:hint="eastAsia"/>
          <w:color w:val="auto"/>
          <w:sz w:val="24"/>
          <w:szCs w:val="24"/>
        </w:rPr>
        <w:t>、</w:t>
      </w:r>
      <w:r>
        <w:rPr>
          <w:rFonts w:ascii="宋体" w:eastAsia="宋体" w:hAnsi="宋体" w:cs="宋体" w:hint="eastAsia"/>
          <w:color w:val="auto"/>
          <w:spacing w:val="-1"/>
          <w:sz w:val="24"/>
          <w:szCs w:val="24"/>
        </w:rPr>
        <w:t>《国务院办公厅</w:t>
      </w:r>
      <w:r>
        <w:rPr>
          <w:rFonts w:ascii="宋体" w:eastAsia="宋体" w:hAnsi="宋体" w:cs="宋体" w:hint="eastAsia"/>
          <w:color w:val="auto"/>
          <w:sz w:val="24"/>
          <w:szCs w:val="24"/>
        </w:rPr>
        <w:t>关于进一步做好政府机关使用正版软件工作的通知》</w:t>
      </w:r>
      <w:r>
        <w:rPr>
          <w:rFonts w:ascii="宋体" w:eastAsia="宋体" w:hAnsi="宋体" w:cs="宋体" w:hint="eastAsia"/>
          <w:color w:val="auto"/>
          <w:spacing w:val="1"/>
          <w:sz w:val="24"/>
          <w:szCs w:val="24"/>
        </w:rPr>
        <w:t>(国办发〔2010〕47  号)、《财政部关于进一</w:t>
      </w:r>
      <w:r>
        <w:rPr>
          <w:rFonts w:ascii="宋体" w:eastAsia="宋体" w:hAnsi="宋体" w:cs="宋体" w:hint="eastAsia"/>
          <w:color w:val="auto"/>
          <w:sz w:val="24"/>
          <w:szCs w:val="24"/>
        </w:rPr>
        <w:t>步做好政府机关使用</w:t>
      </w:r>
      <w:r>
        <w:rPr>
          <w:rFonts w:ascii="宋体" w:eastAsia="宋体" w:hAnsi="宋体" w:cs="宋体" w:hint="eastAsia"/>
          <w:color w:val="auto"/>
          <w:spacing w:val="6"/>
          <w:sz w:val="24"/>
          <w:szCs w:val="24"/>
        </w:rPr>
        <w:t>正版软件工</w:t>
      </w:r>
      <w:r>
        <w:rPr>
          <w:rFonts w:ascii="宋体" w:eastAsia="宋体" w:hAnsi="宋体" w:cs="宋体" w:hint="eastAsia"/>
          <w:color w:val="auto"/>
          <w:spacing w:val="3"/>
          <w:sz w:val="24"/>
          <w:szCs w:val="24"/>
        </w:rPr>
        <w:t>作的通知》(财预〔2010〕536 号)。</w:t>
      </w:r>
    </w:p>
    <w:p w14:paraId="65D1342F" w14:textId="77777777" w:rsidR="00002ECB" w:rsidRDefault="00000000">
      <w:pPr>
        <w:spacing w:line="360" w:lineRule="auto"/>
        <w:rPr>
          <w:rFonts w:ascii="宋体" w:eastAsia="宋体" w:hAnsi="宋体" w:cs="宋体" w:hint="eastAsia"/>
          <w:color w:val="auto"/>
          <w:sz w:val="24"/>
          <w:szCs w:val="24"/>
        </w:rPr>
      </w:pPr>
      <w:r>
        <w:rPr>
          <w:rFonts w:ascii="宋体" w:eastAsia="宋体" w:hAnsi="宋体" w:cs="宋体" w:hint="eastAsia"/>
          <w:color w:val="auto"/>
          <w:spacing w:val="4"/>
          <w:sz w:val="24"/>
          <w:szCs w:val="24"/>
        </w:rPr>
        <w:t>5.5</w:t>
      </w:r>
      <w:r>
        <w:rPr>
          <w:rFonts w:ascii="宋体" w:eastAsia="宋体" w:hAnsi="宋体" w:cs="宋体" w:hint="eastAsia"/>
          <w:color w:val="auto"/>
          <w:spacing w:val="2"/>
          <w:sz w:val="24"/>
          <w:szCs w:val="24"/>
        </w:rPr>
        <w:t xml:space="preserve">     网络安全专用产品</w:t>
      </w:r>
    </w:p>
    <w:p w14:paraId="25CBD608" w14:textId="77777777" w:rsidR="00002ECB" w:rsidRDefault="00000000">
      <w:pPr>
        <w:spacing w:line="360" w:lineRule="auto"/>
        <w:ind w:leftChars="342" w:left="1504" w:hangingChars="329" w:hanging="786"/>
        <w:jc w:val="both"/>
        <w:rPr>
          <w:rFonts w:ascii="宋体" w:eastAsia="宋体" w:hAnsi="宋体" w:cs="宋体" w:hint="eastAsia"/>
          <w:color w:val="auto"/>
          <w:spacing w:val="-2"/>
          <w:sz w:val="24"/>
          <w:szCs w:val="24"/>
        </w:rPr>
      </w:pPr>
      <w:r>
        <w:rPr>
          <w:rFonts w:ascii="宋体" w:eastAsia="宋体" w:hAnsi="宋体" w:cs="宋体" w:hint="eastAsia"/>
          <w:color w:val="auto"/>
          <w:spacing w:val="-1"/>
          <w:sz w:val="24"/>
          <w:szCs w:val="24"/>
        </w:rPr>
        <w:t>5.5.1    所投产品属于列入《网络关键设备和网络</w:t>
      </w:r>
      <w:r>
        <w:rPr>
          <w:rFonts w:ascii="宋体" w:eastAsia="宋体" w:hAnsi="宋体" w:cs="宋体" w:hint="eastAsia"/>
          <w:color w:val="auto"/>
          <w:sz w:val="24"/>
          <w:szCs w:val="24"/>
        </w:rPr>
        <w:t>安全专用产品目录》的网络</w:t>
      </w:r>
      <w:r>
        <w:rPr>
          <w:rFonts w:ascii="宋体" w:eastAsia="宋体" w:hAnsi="宋体" w:cs="宋体" w:hint="eastAsia"/>
          <w:color w:val="auto"/>
          <w:spacing w:val="-2"/>
          <w:sz w:val="24"/>
          <w:szCs w:val="24"/>
        </w:rPr>
        <w:t>安全专用产品，应当在国家互联网信息办公</w:t>
      </w:r>
      <w:r>
        <w:rPr>
          <w:rFonts w:ascii="宋体" w:eastAsia="宋体" w:hAnsi="宋体" w:cs="宋体" w:hint="eastAsia"/>
          <w:color w:val="auto"/>
          <w:spacing w:val="-1"/>
          <w:sz w:val="24"/>
          <w:szCs w:val="24"/>
        </w:rPr>
        <w:t>室会同工业和信息化部、</w:t>
      </w:r>
      <w:r>
        <w:rPr>
          <w:rFonts w:ascii="宋体" w:eastAsia="宋体" w:hAnsi="宋体" w:cs="宋体" w:hint="eastAsia"/>
          <w:color w:val="auto"/>
          <w:spacing w:val="-8"/>
          <w:sz w:val="24"/>
          <w:szCs w:val="24"/>
        </w:rPr>
        <w:t>公</w:t>
      </w:r>
      <w:r>
        <w:rPr>
          <w:rFonts w:ascii="宋体" w:eastAsia="宋体" w:hAnsi="宋体" w:cs="宋体" w:hint="eastAsia"/>
          <w:color w:val="auto"/>
          <w:spacing w:val="-5"/>
          <w:sz w:val="24"/>
          <w:szCs w:val="24"/>
        </w:rPr>
        <w:t>安</w:t>
      </w:r>
      <w:r>
        <w:rPr>
          <w:rFonts w:ascii="宋体" w:eastAsia="宋体" w:hAnsi="宋体" w:cs="宋体" w:hint="eastAsia"/>
          <w:color w:val="auto"/>
          <w:spacing w:val="-4"/>
          <w:sz w:val="24"/>
          <w:szCs w:val="24"/>
        </w:rPr>
        <w:t>部、国家认证认可监督管理委员会统一公布和更新的符合要求的网络关键设</w:t>
      </w:r>
      <w:r>
        <w:rPr>
          <w:rFonts w:ascii="宋体" w:eastAsia="宋体" w:hAnsi="宋体" w:cs="宋体" w:hint="eastAsia"/>
          <w:color w:val="auto"/>
          <w:spacing w:val="-2"/>
          <w:sz w:val="24"/>
          <w:szCs w:val="24"/>
        </w:rPr>
        <w:t>备和网络安全专用产品清单中。</w:t>
      </w:r>
    </w:p>
    <w:p w14:paraId="17DEAB0E" w14:textId="77777777" w:rsidR="00002ECB" w:rsidRDefault="00000000">
      <w:pPr>
        <w:spacing w:line="360" w:lineRule="auto"/>
        <w:rPr>
          <w:rFonts w:ascii="宋体" w:eastAsia="宋体" w:hAnsi="宋体" w:cs="宋体" w:hint="eastAsia"/>
          <w:color w:val="auto"/>
        </w:rPr>
      </w:pPr>
      <w:r>
        <w:rPr>
          <w:rFonts w:ascii="宋体" w:eastAsia="宋体" w:hAnsi="宋体" w:cs="宋体" w:hint="eastAsia"/>
          <w:color w:val="auto"/>
          <w:spacing w:val="6"/>
          <w:sz w:val="24"/>
          <w:szCs w:val="24"/>
        </w:rPr>
        <w:t>5</w:t>
      </w:r>
      <w:r>
        <w:rPr>
          <w:rFonts w:ascii="宋体" w:eastAsia="宋体" w:hAnsi="宋体" w:cs="宋体" w:hint="eastAsia"/>
          <w:color w:val="auto"/>
          <w:spacing w:val="3"/>
          <w:sz w:val="24"/>
          <w:szCs w:val="24"/>
        </w:rPr>
        <w:t>.6     采购需求标准</w:t>
      </w:r>
    </w:p>
    <w:p w14:paraId="5454E9C3" w14:textId="77777777" w:rsidR="00002ECB" w:rsidRDefault="00000000">
      <w:pPr>
        <w:spacing w:before="179" w:line="360" w:lineRule="auto"/>
        <w:ind w:right="108" w:firstLineChars="237" w:firstLine="604"/>
        <w:jc w:val="both"/>
        <w:rPr>
          <w:rFonts w:ascii="宋体" w:eastAsia="宋体" w:hAnsi="宋体" w:cs="宋体" w:hint="eastAsia"/>
          <w:color w:val="auto"/>
          <w:spacing w:val="-1"/>
          <w:sz w:val="24"/>
          <w:szCs w:val="24"/>
        </w:rPr>
      </w:pPr>
      <w:r>
        <w:rPr>
          <w:rFonts w:ascii="宋体" w:eastAsia="宋体" w:hAnsi="宋体" w:cs="宋体" w:hint="eastAsia"/>
          <w:color w:val="auto"/>
          <w:spacing w:val="15"/>
          <w:sz w:val="24"/>
          <w:szCs w:val="24"/>
        </w:rPr>
        <w:lastRenderedPageBreak/>
        <w:t>5</w:t>
      </w:r>
      <w:r>
        <w:rPr>
          <w:rFonts w:ascii="宋体" w:eastAsia="宋体" w:hAnsi="宋体" w:cs="宋体" w:hint="eastAsia"/>
          <w:color w:val="auto"/>
          <w:spacing w:val="12"/>
          <w:sz w:val="24"/>
          <w:szCs w:val="24"/>
        </w:rPr>
        <w:t xml:space="preserve">.6.1   </w:t>
      </w:r>
      <w:r>
        <w:rPr>
          <w:rFonts w:ascii="宋体" w:eastAsia="宋体" w:hAnsi="宋体" w:cs="宋体" w:hint="eastAsia"/>
          <w:color w:val="auto"/>
          <w:spacing w:val="-1"/>
          <w:sz w:val="24"/>
          <w:szCs w:val="24"/>
        </w:rPr>
        <w:t>商品包装、快递包装政府采购需求标准(试行)</w:t>
      </w:r>
    </w:p>
    <w:p w14:paraId="5898C816" w14:textId="77777777" w:rsidR="00002ECB" w:rsidRDefault="00000000">
      <w:pPr>
        <w:spacing w:before="179" w:line="360" w:lineRule="auto"/>
        <w:ind w:leftChars="684" w:left="1436" w:right="108"/>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7840E38F" w14:textId="77777777" w:rsidR="00002ECB" w:rsidRDefault="00000000">
      <w:pPr>
        <w:spacing w:before="179" w:line="360" w:lineRule="auto"/>
        <w:ind w:right="108" w:firstLineChars="237" w:firstLine="604"/>
        <w:jc w:val="both"/>
        <w:rPr>
          <w:rFonts w:ascii="宋体" w:eastAsia="宋体" w:hAnsi="宋体" w:cs="宋体" w:hint="eastAsia"/>
          <w:color w:val="auto"/>
          <w:spacing w:val="-1"/>
          <w:sz w:val="24"/>
          <w:szCs w:val="24"/>
        </w:rPr>
      </w:pPr>
      <w:r>
        <w:rPr>
          <w:rFonts w:ascii="宋体" w:eastAsia="宋体" w:hAnsi="宋体" w:cs="宋体" w:hint="eastAsia"/>
          <w:color w:val="auto"/>
          <w:spacing w:val="15"/>
          <w:sz w:val="24"/>
          <w:szCs w:val="24"/>
        </w:rPr>
        <w:t>5</w:t>
      </w:r>
      <w:r>
        <w:rPr>
          <w:rFonts w:ascii="宋体" w:eastAsia="宋体" w:hAnsi="宋体" w:cs="宋体" w:hint="eastAsia"/>
          <w:color w:val="auto"/>
          <w:spacing w:val="12"/>
          <w:sz w:val="24"/>
          <w:szCs w:val="24"/>
        </w:rPr>
        <w:t xml:space="preserve">.6.2   </w:t>
      </w:r>
      <w:r>
        <w:rPr>
          <w:rFonts w:ascii="宋体" w:eastAsia="宋体" w:hAnsi="宋体" w:cs="宋体" w:hint="eastAsia"/>
          <w:color w:val="auto"/>
          <w:spacing w:val="-1"/>
          <w:sz w:val="24"/>
          <w:szCs w:val="24"/>
        </w:rPr>
        <w:t>绿色数据中心政府采购需求标准(试行)</w:t>
      </w:r>
    </w:p>
    <w:p w14:paraId="6C66D08B" w14:textId="77777777" w:rsidR="00002ECB" w:rsidRDefault="00000000">
      <w:pPr>
        <w:spacing w:before="179" w:line="360" w:lineRule="auto"/>
        <w:ind w:leftChars="684" w:left="1436" w:right="108"/>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为加快数据中心绿色转型， 根据财政部 生态环境部 工业和信息化部关于印发《绿色数据中心政府采购需求标准(试行)》的通知(财库〔2023〕7号)，本项目如涉及绿色数据中心，则具体要求见第五章《采购需求》。</w:t>
      </w:r>
    </w:p>
    <w:p w14:paraId="3F5B5E68" w14:textId="77777777" w:rsidR="00002ECB" w:rsidRDefault="00000000">
      <w:pPr>
        <w:spacing w:before="1" w:line="360" w:lineRule="auto"/>
        <w:outlineLvl w:val="1"/>
        <w:rPr>
          <w:rFonts w:ascii="宋体" w:eastAsia="宋体" w:hAnsi="宋体" w:cs="宋体" w:hint="eastAsia"/>
          <w:color w:val="auto"/>
          <w:sz w:val="24"/>
          <w:szCs w:val="24"/>
        </w:rPr>
      </w:pPr>
      <w:bookmarkStart w:id="25" w:name="_Toc164412149"/>
      <w:r>
        <w:rPr>
          <w:rFonts w:ascii="宋体" w:eastAsia="宋体" w:hAnsi="宋体" w:cs="宋体" w:hint="eastAsia"/>
          <w:color w:val="auto"/>
          <w:spacing w:val="1"/>
          <w:sz w:val="24"/>
          <w:szCs w:val="24"/>
        </w:rPr>
        <w:t>6   投标费</w:t>
      </w:r>
      <w:r>
        <w:rPr>
          <w:rFonts w:ascii="宋体" w:eastAsia="宋体" w:hAnsi="宋体" w:cs="宋体" w:hint="eastAsia"/>
          <w:color w:val="auto"/>
          <w:sz w:val="24"/>
          <w:szCs w:val="24"/>
        </w:rPr>
        <w:t>用</w:t>
      </w:r>
      <w:bookmarkEnd w:id="25"/>
    </w:p>
    <w:p w14:paraId="2F4183A4" w14:textId="77777777" w:rsidR="00002ECB" w:rsidRDefault="00000000">
      <w:pPr>
        <w:spacing w:line="360" w:lineRule="auto"/>
        <w:ind w:leftChars="228" w:left="1175" w:hangingChars="300" w:hanging="6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6.</w:t>
      </w:r>
      <w:r>
        <w:rPr>
          <w:rFonts w:ascii="宋体" w:eastAsia="宋体" w:hAnsi="宋体" w:cs="宋体" w:hint="eastAsia"/>
          <w:color w:val="auto"/>
          <w:spacing w:val="-7"/>
          <w:sz w:val="24"/>
          <w:szCs w:val="24"/>
        </w:rPr>
        <w:t>1</w:t>
      </w:r>
      <w:r>
        <w:rPr>
          <w:rFonts w:ascii="宋体" w:eastAsia="宋体" w:hAnsi="宋体" w:cs="宋体" w:hint="eastAsia"/>
          <w:color w:val="auto"/>
          <w:spacing w:val="-4"/>
          <w:sz w:val="24"/>
          <w:szCs w:val="24"/>
        </w:rPr>
        <w:t xml:space="preserve">     投标人应自行承担所有与准备和参加投标有关的费用，无论投标的结果如何，</w:t>
      </w:r>
      <w:r>
        <w:rPr>
          <w:rFonts w:ascii="宋体" w:eastAsia="宋体" w:hAnsi="宋体" w:cs="宋体" w:hint="eastAsia"/>
          <w:color w:val="auto"/>
          <w:spacing w:val="-2"/>
          <w:sz w:val="24"/>
          <w:szCs w:val="24"/>
        </w:rPr>
        <w:t>采购人或采购代理机构</w:t>
      </w:r>
      <w:r>
        <w:rPr>
          <w:rFonts w:ascii="宋体" w:eastAsia="宋体" w:hAnsi="宋体" w:cs="宋体" w:hint="eastAsia"/>
          <w:color w:val="auto"/>
          <w:spacing w:val="-1"/>
          <w:sz w:val="24"/>
          <w:szCs w:val="24"/>
        </w:rPr>
        <w:t>在任何情况下均无承担这些费用的义务和责任。</w:t>
      </w:r>
    </w:p>
    <w:p w14:paraId="7F63E578" w14:textId="77777777" w:rsidR="00002ECB" w:rsidRDefault="00002ECB">
      <w:pPr>
        <w:spacing w:line="360" w:lineRule="auto"/>
        <w:ind w:firstLineChars="200" w:firstLine="420"/>
        <w:rPr>
          <w:rFonts w:ascii="宋体" w:eastAsia="宋体" w:hAnsi="宋体" w:cs="宋体" w:hint="eastAsia"/>
          <w:color w:val="auto"/>
        </w:rPr>
      </w:pPr>
    </w:p>
    <w:p w14:paraId="366723F5" w14:textId="77777777" w:rsidR="00002ECB" w:rsidRDefault="00000000">
      <w:pPr>
        <w:spacing w:before="91" w:line="360" w:lineRule="auto"/>
        <w:ind w:left="3637"/>
        <w:rPr>
          <w:rFonts w:ascii="宋体" w:eastAsia="宋体" w:hAnsi="宋体" w:cs="宋体" w:hint="eastAsia"/>
          <w:color w:val="auto"/>
          <w:sz w:val="28"/>
          <w:szCs w:val="28"/>
        </w:rPr>
      </w:pP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二</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招标文件</w:t>
      </w:r>
    </w:p>
    <w:p w14:paraId="2DDB2F1E" w14:textId="77777777" w:rsidR="00002ECB" w:rsidRDefault="00000000">
      <w:pPr>
        <w:spacing w:before="205" w:line="360" w:lineRule="auto"/>
        <w:ind w:left="20"/>
        <w:outlineLvl w:val="1"/>
        <w:rPr>
          <w:rFonts w:ascii="宋体" w:eastAsia="宋体" w:hAnsi="宋体" w:cs="宋体" w:hint="eastAsia"/>
          <w:color w:val="auto"/>
          <w:sz w:val="24"/>
          <w:szCs w:val="24"/>
        </w:rPr>
      </w:pPr>
      <w:bookmarkStart w:id="26" w:name="_Toc164412150"/>
      <w:r>
        <w:rPr>
          <w:rFonts w:ascii="宋体" w:eastAsia="宋体" w:hAnsi="宋体" w:cs="宋体" w:hint="eastAsia"/>
          <w:color w:val="auto"/>
          <w:spacing w:val="1"/>
          <w:sz w:val="24"/>
          <w:szCs w:val="24"/>
        </w:rPr>
        <w:t xml:space="preserve">7  </w:t>
      </w:r>
      <w:r>
        <w:rPr>
          <w:rFonts w:ascii="宋体" w:eastAsia="宋体" w:hAnsi="宋体" w:cs="宋体" w:hint="eastAsia"/>
          <w:color w:val="auto"/>
          <w:sz w:val="24"/>
          <w:szCs w:val="24"/>
        </w:rPr>
        <w:t>招标文件构成</w:t>
      </w:r>
      <w:bookmarkEnd w:id="26"/>
    </w:p>
    <w:p w14:paraId="4CAB65D1" w14:textId="77777777" w:rsidR="00002ECB" w:rsidRDefault="00002ECB">
      <w:pPr>
        <w:spacing w:line="360" w:lineRule="auto"/>
        <w:rPr>
          <w:rFonts w:ascii="宋体" w:eastAsia="宋体" w:hAnsi="宋体" w:cs="宋体" w:hint="eastAsia"/>
          <w:color w:val="auto"/>
        </w:rPr>
      </w:pPr>
    </w:p>
    <w:tbl>
      <w:tblPr>
        <w:tblStyle w:val="TableNormal"/>
        <w:tblW w:w="5500"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4964"/>
      </w:tblGrid>
      <w:tr w:rsidR="00002ECB" w14:paraId="00966AE0" w14:textId="77777777">
        <w:trPr>
          <w:trHeight w:val="3507"/>
        </w:trPr>
        <w:tc>
          <w:tcPr>
            <w:tcW w:w="536" w:type="dxa"/>
          </w:tcPr>
          <w:p w14:paraId="666DED8C" w14:textId="77777777" w:rsidR="00002ECB" w:rsidRDefault="00000000">
            <w:pPr>
              <w:spacing w:before="25" w:line="360" w:lineRule="auto"/>
              <w:rPr>
                <w:rFonts w:ascii="宋体" w:eastAsia="宋体" w:hAnsi="宋体" w:cs="宋体" w:hint="eastAsia"/>
                <w:color w:val="auto"/>
                <w:sz w:val="24"/>
                <w:szCs w:val="24"/>
              </w:rPr>
            </w:pPr>
            <w:r>
              <w:rPr>
                <w:rFonts w:ascii="宋体" w:eastAsia="宋体" w:hAnsi="宋体" w:cs="宋体" w:hint="eastAsia"/>
                <w:color w:val="auto"/>
                <w:spacing w:val="9"/>
                <w:sz w:val="24"/>
                <w:szCs w:val="24"/>
              </w:rPr>
              <w:t>7.1</w:t>
            </w:r>
          </w:p>
        </w:tc>
        <w:tc>
          <w:tcPr>
            <w:tcW w:w="4964" w:type="dxa"/>
          </w:tcPr>
          <w:p w14:paraId="223EFFE8" w14:textId="77777777" w:rsidR="00002ECB" w:rsidRDefault="00000000">
            <w:pPr>
              <w:spacing w:line="360" w:lineRule="auto"/>
              <w:ind w:left="174"/>
              <w:rPr>
                <w:rFonts w:ascii="宋体" w:eastAsia="宋体" w:hAnsi="宋体" w:cs="宋体" w:hint="eastAsia"/>
                <w:color w:val="auto"/>
                <w:sz w:val="24"/>
                <w:szCs w:val="24"/>
              </w:rPr>
            </w:pPr>
            <w:r>
              <w:rPr>
                <w:rFonts w:ascii="宋体" w:eastAsia="宋体" w:hAnsi="宋体" w:cs="宋体" w:hint="eastAsia"/>
                <w:color w:val="auto"/>
                <w:spacing w:val="-10"/>
                <w:sz w:val="24"/>
                <w:szCs w:val="24"/>
              </w:rPr>
              <w:t>招</w:t>
            </w:r>
            <w:r>
              <w:rPr>
                <w:rFonts w:ascii="宋体" w:eastAsia="宋体" w:hAnsi="宋体" w:cs="宋体" w:hint="eastAsia"/>
                <w:color w:val="auto"/>
                <w:spacing w:val="-5"/>
                <w:sz w:val="24"/>
                <w:szCs w:val="24"/>
              </w:rPr>
              <w:t>标文件包括以下部分：</w:t>
            </w:r>
          </w:p>
          <w:p w14:paraId="65EC3E45" w14:textId="77777777" w:rsidR="00002ECB" w:rsidRDefault="00000000">
            <w:pPr>
              <w:spacing w:before="179" w:line="360"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第一</w:t>
            </w:r>
            <w:r>
              <w:rPr>
                <w:rFonts w:ascii="宋体" w:eastAsia="宋体" w:hAnsi="宋体" w:cs="宋体" w:hint="eastAsia"/>
                <w:color w:val="auto"/>
                <w:spacing w:val="-1"/>
                <w:sz w:val="24"/>
                <w:szCs w:val="24"/>
              </w:rPr>
              <w:t>章   投标邀请</w:t>
            </w:r>
          </w:p>
          <w:p w14:paraId="331DD8D9" w14:textId="77777777" w:rsidR="00002ECB" w:rsidRDefault="00000000">
            <w:pPr>
              <w:spacing w:before="183" w:line="360"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w:t>
            </w:r>
            <w:r>
              <w:rPr>
                <w:rFonts w:ascii="宋体" w:eastAsia="宋体" w:hAnsi="宋体" w:cs="宋体" w:hint="eastAsia"/>
                <w:color w:val="auto"/>
                <w:spacing w:val="-1"/>
                <w:sz w:val="24"/>
                <w:szCs w:val="24"/>
              </w:rPr>
              <w:t>二章   投标人须知</w:t>
            </w:r>
          </w:p>
          <w:p w14:paraId="1B14D95F" w14:textId="77777777" w:rsidR="00002ECB" w:rsidRDefault="00000000">
            <w:pPr>
              <w:spacing w:before="180" w:line="360" w:lineRule="auto"/>
              <w:ind w:left="538"/>
              <w:rPr>
                <w:rFonts w:ascii="宋体" w:eastAsia="宋体" w:hAnsi="宋体" w:cs="宋体" w:hint="eastAsia"/>
                <w:color w:val="auto"/>
                <w:sz w:val="24"/>
                <w:szCs w:val="24"/>
              </w:rPr>
            </w:pPr>
            <w:r>
              <w:rPr>
                <w:rFonts w:ascii="宋体" w:eastAsia="宋体" w:hAnsi="宋体" w:cs="宋体" w:hint="eastAsia"/>
                <w:color w:val="auto"/>
                <w:spacing w:val="-1"/>
                <w:sz w:val="24"/>
                <w:szCs w:val="24"/>
              </w:rPr>
              <w:t>第三章   资格审查</w:t>
            </w:r>
          </w:p>
          <w:p w14:paraId="09E3D181" w14:textId="77777777" w:rsidR="00002ECB" w:rsidRDefault="00000000">
            <w:pPr>
              <w:spacing w:before="183" w:line="360" w:lineRule="auto"/>
              <w:ind w:left="538"/>
              <w:rPr>
                <w:rFonts w:ascii="宋体" w:eastAsia="宋体" w:hAnsi="宋体" w:cs="宋体" w:hint="eastAsia"/>
                <w:color w:val="auto"/>
                <w:sz w:val="23"/>
                <w:szCs w:val="23"/>
              </w:rPr>
            </w:pPr>
            <w:r>
              <w:rPr>
                <w:rFonts w:ascii="宋体" w:eastAsia="宋体" w:hAnsi="宋体" w:cs="宋体" w:hint="eastAsia"/>
                <w:color w:val="auto"/>
                <w:spacing w:val="4"/>
                <w:sz w:val="23"/>
                <w:szCs w:val="23"/>
              </w:rPr>
              <w:t xml:space="preserve">第四章   </w:t>
            </w:r>
            <w:r>
              <w:rPr>
                <w:rFonts w:ascii="宋体" w:eastAsia="宋体" w:hAnsi="宋体" w:cs="宋体" w:hint="eastAsia"/>
                <w:color w:val="auto"/>
                <w:spacing w:val="-1"/>
                <w:sz w:val="24"/>
                <w:szCs w:val="24"/>
              </w:rPr>
              <w:t>评标程序、评标方法和评标标准</w:t>
            </w:r>
          </w:p>
          <w:p w14:paraId="03E8F9FD" w14:textId="77777777" w:rsidR="00002ECB" w:rsidRDefault="00000000">
            <w:pPr>
              <w:spacing w:before="183" w:line="360"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第五章</w:t>
            </w:r>
            <w:r>
              <w:rPr>
                <w:rFonts w:ascii="宋体" w:eastAsia="宋体" w:hAnsi="宋体" w:cs="宋体" w:hint="eastAsia"/>
                <w:color w:val="auto"/>
                <w:spacing w:val="-1"/>
                <w:sz w:val="24"/>
                <w:szCs w:val="24"/>
              </w:rPr>
              <w:t xml:space="preserve">   采购需求</w:t>
            </w:r>
          </w:p>
          <w:p w14:paraId="1BCB1443" w14:textId="77777777" w:rsidR="00002ECB" w:rsidRDefault="00000000">
            <w:pPr>
              <w:spacing w:before="183" w:line="360" w:lineRule="auto"/>
              <w:ind w:left="538"/>
              <w:rPr>
                <w:rFonts w:ascii="宋体" w:eastAsia="宋体" w:hAnsi="宋体" w:cs="宋体" w:hint="eastAsia"/>
                <w:color w:val="auto"/>
                <w:sz w:val="24"/>
                <w:szCs w:val="24"/>
              </w:rPr>
            </w:pPr>
            <w:r>
              <w:rPr>
                <w:rFonts w:ascii="宋体" w:eastAsia="宋体" w:hAnsi="宋体" w:cs="宋体" w:hint="eastAsia"/>
                <w:color w:val="auto"/>
                <w:spacing w:val="-1"/>
                <w:sz w:val="24"/>
                <w:szCs w:val="24"/>
              </w:rPr>
              <w:t>第六章   拟签订的合同文</w:t>
            </w:r>
            <w:r>
              <w:rPr>
                <w:rFonts w:ascii="宋体" w:eastAsia="宋体" w:hAnsi="宋体" w:cs="宋体" w:hint="eastAsia"/>
                <w:color w:val="auto"/>
                <w:sz w:val="24"/>
                <w:szCs w:val="24"/>
              </w:rPr>
              <w:t>本</w:t>
            </w:r>
          </w:p>
          <w:p w14:paraId="58D50E67" w14:textId="77777777" w:rsidR="00002ECB" w:rsidRDefault="00000000">
            <w:pPr>
              <w:spacing w:before="181" w:line="360" w:lineRule="auto"/>
              <w:ind w:left="538"/>
              <w:rPr>
                <w:rFonts w:ascii="宋体" w:eastAsia="宋体" w:hAnsi="宋体" w:cs="宋体" w:hint="eastAsia"/>
                <w:color w:val="auto"/>
                <w:sz w:val="23"/>
                <w:szCs w:val="23"/>
              </w:rPr>
            </w:pPr>
            <w:r>
              <w:rPr>
                <w:rFonts w:ascii="宋体" w:eastAsia="宋体" w:hAnsi="宋体" w:cs="宋体" w:hint="eastAsia"/>
                <w:color w:val="auto"/>
                <w:spacing w:val="13"/>
                <w:sz w:val="23"/>
                <w:szCs w:val="23"/>
              </w:rPr>
              <w:t>第</w:t>
            </w:r>
            <w:r>
              <w:rPr>
                <w:rFonts w:ascii="宋体" w:eastAsia="宋体" w:hAnsi="宋体" w:cs="宋体" w:hint="eastAsia"/>
                <w:color w:val="auto"/>
                <w:spacing w:val="7"/>
                <w:sz w:val="23"/>
                <w:szCs w:val="23"/>
              </w:rPr>
              <w:t xml:space="preserve">七章   </w:t>
            </w:r>
            <w:r>
              <w:rPr>
                <w:rFonts w:ascii="宋体" w:eastAsia="宋体" w:hAnsi="宋体" w:cs="宋体" w:hint="eastAsia"/>
                <w:color w:val="auto"/>
                <w:spacing w:val="-1"/>
                <w:sz w:val="24"/>
                <w:szCs w:val="24"/>
              </w:rPr>
              <w:t>投标文件格式</w:t>
            </w:r>
          </w:p>
        </w:tc>
      </w:tr>
    </w:tbl>
    <w:p w14:paraId="258EC49B" w14:textId="77777777" w:rsidR="00002ECB" w:rsidRDefault="00000000">
      <w:pPr>
        <w:spacing w:before="227" w:line="360" w:lineRule="auto"/>
        <w:ind w:left="380"/>
        <w:rPr>
          <w:rFonts w:ascii="宋体" w:eastAsia="宋体" w:hAnsi="宋体" w:cs="宋体" w:hint="eastAsia"/>
          <w:color w:val="auto"/>
          <w:sz w:val="24"/>
          <w:szCs w:val="24"/>
        </w:rPr>
      </w:pPr>
      <w:r>
        <w:rPr>
          <w:rFonts w:ascii="宋体" w:eastAsia="宋体" w:hAnsi="宋体" w:cs="宋体" w:hint="eastAsia"/>
          <w:color w:val="auto"/>
          <w:spacing w:val="4"/>
          <w:sz w:val="24"/>
          <w:szCs w:val="24"/>
        </w:rPr>
        <w:t>7.2     投标人</w:t>
      </w:r>
      <w:r>
        <w:rPr>
          <w:rFonts w:ascii="宋体" w:eastAsia="宋体" w:hAnsi="宋体" w:cs="宋体" w:hint="eastAsia"/>
          <w:color w:val="auto"/>
          <w:spacing w:val="3"/>
          <w:sz w:val="24"/>
          <w:szCs w:val="24"/>
        </w:rPr>
        <w:t>应</w:t>
      </w:r>
      <w:r>
        <w:rPr>
          <w:rFonts w:ascii="宋体" w:eastAsia="宋体" w:hAnsi="宋体" w:cs="宋体" w:hint="eastAsia"/>
          <w:color w:val="auto"/>
          <w:spacing w:val="2"/>
          <w:sz w:val="24"/>
          <w:szCs w:val="24"/>
        </w:rPr>
        <w:t>认真阅读招标文件的全部内容。投标人应按照招标文件要求提交投</w:t>
      </w:r>
    </w:p>
    <w:p w14:paraId="71192EBF" w14:textId="77777777" w:rsidR="00002ECB" w:rsidRDefault="00000000">
      <w:pPr>
        <w:spacing w:before="180" w:line="360" w:lineRule="auto"/>
        <w:ind w:left="1096" w:right="120" w:hanging="6"/>
        <w:rPr>
          <w:rFonts w:ascii="宋体" w:eastAsia="宋体" w:hAnsi="宋体" w:cs="宋体" w:hint="eastAsia"/>
          <w:color w:val="auto"/>
          <w:sz w:val="24"/>
          <w:szCs w:val="24"/>
        </w:rPr>
      </w:pPr>
      <w:r>
        <w:rPr>
          <w:rFonts w:ascii="宋体" w:eastAsia="宋体" w:hAnsi="宋体" w:cs="宋体" w:hint="eastAsia"/>
          <w:color w:val="auto"/>
          <w:spacing w:val="1"/>
          <w:sz w:val="24"/>
          <w:szCs w:val="24"/>
        </w:rPr>
        <w:lastRenderedPageBreak/>
        <w:t>标文件并保证所提供的</w:t>
      </w:r>
      <w:r>
        <w:rPr>
          <w:rFonts w:ascii="宋体" w:eastAsia="宋体" w:hAnsi="宋体" w:cs="宋体" w:hint="eastAsia"/>
          <w:color w:val="auto"/>
          <w:sz w:val="24"/>
          <w:szCs w:val="24"/>
        </w:rPr>
        <w:t>全部资料的真实性，并对招标文件做出实质性响应，</w:t>
      </w:r>
      <w:r>
        <w:rPr>
          <w:rFonts w:ascii="宋体" w:eastAsia="宋体" w:hAnsi="宋体" w:cs="宋体" w:hint="eastAsia"/>
          <w:color w:val="auto"/>
          <w:spacing w:val="-3"/>
          <w:sz w:val="24"/>
          <w:szCs w:val="24"/>
        </w:rPr>
        <w:t>否</w:t>
      </w:r>
      <w:r>
        <w:rPr>
          <w:rFonts w:ascii="宋体" w:eastAsia="宋体" w:hAnsi="宋体" w:cs="宋体" w:hint="eastAsia"/>
          <w:color w:val="auto"/>
          <w:spacing w:val="-2"/>
          <w:sz w:val="24"/>
          <w:szCs w:val="24"/>
        </w:rPr>
        <w:t>则</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2"/>
          <w:sz w:val="24"/>
          <w:szCs w:val="24"/>
        </w:rPr>
        <w:t>。</w:t>
      </w:r>
    </w:p>
    <w:p w14:paraId="6E2342D1" w14:textId="77777777" w:rsidR="00002ECB" w:rsidRDefault="00000000">
      <w:pPr>
        <w:spacing w:line="360" w:lineRule="auto"/>
        <w:outlineLvl w:val="1"/>
        <w:rPr>
          <w:rFonts w:ascii="宋体" w:eastAsia="宋体" w:hAnsi="宋体" w:cs="宋体" w:hint="eastAsia"/>
          <w:color w:val="auto"/>
          <w:sz w:val="24"/>
          <w:szCs w:val="24"/>
        </w:rPr>
      </w:pPr>
      <w:bookmarkStart w:id="27" w:name="_Toc164412151"/>
      <w:r>
        <w:rPr>
          <w:rFonts w:ascii="宋体" w:eastAsia="宋体" w:hAnsi="宋体" w:cs="宋体" w:hint="eastAsia"/>
          <w:color w:val="auto"/>
          <w:spacing w:val="1"/>
          <w:sz w:val="24"/>
          <w:szCs w:val="24"/>
        </w:rPr>
        <w:t>8  对</w:t>
      </w:r>
      <w:r>
        <w:rPr>
          <w:rFonts w:ascii="宋体" w:eastAsia="宋体" w:hAnsi="宋体" w:cs="宋体" w:hint="eastAsia"/>
          <w:color w:val="auto"/>
          <w:sz w:val="24"/>
          <w:szCs w:val="24"/>
        </w:rPr>
        <w:t>招标文件的澄清或修改</w:t>
      </w:r>
      <w:bookmarkEnd w:id="27"/>
    </w:p>
    <w:p w14:paraId="59C74409" w14:textId="77777777" w:rsidR="00002ECB" w:rsidRDefault="00000000">
      <w:pPr>
        <w:spacing w:line="360" w:lineRule="auto"/>
        <w:ind w:leftChars="200" w:left="993" w:hangingChars="235" w:hanging="573"/>
        <w:rPr>
          <w:rFonts w:ascii="宋体" w:eastAsia="宋体" w:hAnsi="宋体" w:cs="宋体" w:hint="eastAsia"/>
          <w:color w:val="auto"/>
          <w:sz w:val="24"/>
          <w:szCs w:val="24"/>
        </w:rPr>
      </w:pPr>
      <w:r>
        <w:rPr>
          <w:rFonts w:ascii="宋体" w:eastAsia="宋体" w:hAnsi="宋体" w:cs="宋体" w:hint="eastAsia"/>
          <w:color w:val="auto"/>
          <w:spacing w:val="4"/>
          <w:sz w:val="24"/>
          <w:szCs w:val="24"/>
        </w:rPr>
        <w:t>8.1     采购人或采</w:t>
      </w:r>
      <w:r>
        <w:rPr>
          <w:rFonts w:ascii="宋体" w:eastAsia="宋体" w:hAnsi="宋体" w:cs="宋体" w:hint="eastAsia"/>
          <w:color w:val="auto"/>
          <w:spacing w:val="2"/>
          <w:sz w:val="24"/>
          <w:szCs w:val="24"/>
        </w:rPr>
        <w:t>购代理机构对已发出的招标文件进行必要澄清或者修改的，将在原公告发布媒体上发布更正公告，并以书面形式通知所</w:t>
      </w:r>
      <w:r>
        <w:rPr>
          <w:rFonts w:ascii="宋体" w:eastAsia="宋体" w:hAnsi="宋体" w:cs="宋体" w:hint="eastAsia"/>
          <w:color w:val="auto"/>
          <w:spacing w:val="1"/>
          <w:sz w:val="24"/>
          <w:szCs w:val="24"/>
        </w:rPr>
        <w:t>有获取招标文件的潜</w:t>
      </w:r>
      <w:r>
        <w:rPr>
          <w:rFonts w:ascii="宋体" w:eastAsia="宋体" w:hAnsi="宋体" w:cs="宋体" w:hint="eastAsia"/>
          <w:color w:val="auto"/>
          <w:spacing w:val="-10"/>
          <w:sz w:val="24"/>
          <w:szCs w:val="24"/>
        </w:rPr>
        <w:t>在</w:t>
      </w:r>
      <w:r>
        <w:rPr>
          <w:rFonts w:ascii="宋体" w:eastAsia="宋体" w:hAnsi="宋体" w:cs="宋体" w:hint="eastAsia"/>
          <w:color w:val="auto"/>
          <w:spacing w:val="-6"/>
          <w:sz w:val="24"/>
          <w:szCs w:val="24"/>
        </w:rPr>
        <w:t>投标人。</w:t>
      </w:r>
    </w:p>
    <w:p w14:paraId="4C89EDB4" w14:textId="77777777" w:rsidR="00002ECB" w:rsidRDefault="00000000">
      <w:pPr>
        <w:spacing w:line="360" w:lineRule="auto"/>
        <w:ind w:leftChars="200" w:left="974" w:hangingChars="227" w:hanging="554"/>
        <w:rPr>
          <w:rFonts w:ascii="宋体" w:eastAsia="宋体" w:hAnsi="宋体" w:cs="宋体" w:hint="eastAsia"/>
          <w:color w:val="auto"/>
          <w:sz w:val="24"/>
          <w:szCs w:val="24"/>
        </w:rPr>
      </w:pPr>
      <w:r>
        <w:rPr>
          <w:rFonts w:ascii="宋体" w:eastAsia="宋体" w:hAnsi="宋体" w:cs="宋体" w:hint="eastAsia"/>
          <w:color w:val="auto"/>
          <w:spacing w:val="4"/>
          <w:sz w:val="24"/>
          <w:szCs w:val="24"/>
        </w:rPr>
        <w:t>8.2     上述书面通</w:t>
      </w:r>
      <w:r>
        <w:rPr>
          <w:rFonts w:ascii="宋体" w:eastAsia="宋体" w:hAnsi="宋体" w:cs="宋体" w:hint="eastAsia"/>
          <w:color w:val="auto"/>
          <w:spacing w:val="3"/>
          <w:sz w:val="24"/>
          <w:szCs w:val="24"/>
        </w:rPr>
        <w:t>知</w:t>
      </w:r>
      <w:r>
        <w:rPr>
          <w:rFonts w:ascii="宋体" w:eastAsia="宋体" w:hAnsi="宋体" w:cs="宋体" w:hint="eastAsia"/>
          <w:color w:val="auto"/>
          <w:spacing w:val="2"/>
          <w:sz w:val="24"/>
          <w:szCs w:val="24"/>
        </w:rPr>
        <w:t>，按照获取招标文件的潜在投标人提供的联系方式发出，因提供的信息有误导致通知延迟或无法通知的，采购人或采购代理机构不承</w:t>
      </w:r>
      <w:r>
        <w:rPr>
          <w:rFonts w:ascii="宋体" w:eastAsia="宋体" w:hAnsi="宋体" w:cs="宋体" w:hint="eastAsia"/>
          <w:color w:val="auto"/>
          <w:spacing w:val="1"/>
          <w:sz w:val="24"/>
          <w:szCs w:val="24"/>
        </w:rPr>
        <w:t>担</w:t>
      </w:r>
      <w:r>
        <w:rPr>
          <w:rFonts w:ascii="宋体" w:eastAsia="宋体" w:hAnsi="宋体" w:cs="宋体" w:hint="eastAsia"/>
          <w:color w:val="auto"/>
          <w:sz w:val="24"/>
          <w:szCs w:val="24"/>
        </w:rPr>
        <w:t>责</w:t>
      </w:r>
      <w:r>
        <w:rPr>
          <w:rFonts w:ascii="宋体" w:eastAsia="宋体" w:hAnsi="宋体" w:cs="宋体" w:hint="eastAsia"/>
          <w:color w:val="auto"/>
          <w:spacing w:val="-12"/>
          <w:sz w:val="24"/>
          <w:szCs w:val="24"/>
        </w:rPr>
        <w:t>任</w:t>
      </w:r>
      <w:r>
        <w:rPr>
          <w:rFonts w:ascii="宋体" w:eastAsia="宋体" w:hAnsi="宋体" w:cs="宋体" w:hint="eastAsia"/>
          <w:color w:val="auto"/>
          <w:spacing w:val="-10"/>
          <w:sz w:val="24"/>
          <w:szCs w:val="24"/>
        </w:rPr>
        <w:t>。</w:t>
      </w:r>
    </w:p>
    <w:p w14:paraId="6270E376" w14:textId="77777777" w:rsidR="00002ECB" w:rsidRDefault="00000000">
      <w:pPr>
        <w:spacing w:line="360" w:lineRule="auto"/>
        <w:ind w:leftChars="200" w:left="969" w:hangingChars="225" w:hanging="549"/>
        <w:rPr>
          <w:rFonts w:ascii="宋体" w:eastAsia="宋体" w:hAnsi="宋体" w:cs="宋体" w:hint="eastAsia"/>
          <w:color w:val="auto"/>
        </w:rPr>
      </w:pPr>
      <w:r>
        <w:rPr>
          <w:rFonts w:ascii="宋体" w:eastAsia="宋体" w:hAnsi="宋体" w:cs="宋体" w:hint="eastAsia"/>
          <w:color w:val="auto"/>
          <w:spacing w:val="4"/>
          <w:sz w:val="24"/>
          <w:szCs w:val="24"/>
        </w:rPr>
        <w:t>8.3     澄清或者修</w:t>
      </w:r>
      <w:r>
        <w:rPr>
          <w:rFonts w:ascii="宋体" w:eastAsia="宋体" w:hAnsi="宋体" w:cs="宋体" w:hint="eastAsia"/>
          <w:color w:val="auto"/>
          <w:spacing w:val="3"/>
          <w:sz w:val="24"/>
          <w:szCs w:val="24"/>
        </w:rPr>
        <w:t>改</w:t>
      </w:r>
      <w:r>
        <w:rPr>
          <w:rFonts w:ascii="宋体" w:eastAsia="宋体" w:hAnsi="宋体" w:cs="宋体" w:hint="eastAsia"/>
          <w:color w:val="auto"/>
          <w:spacing w:val="2"/>
          <w:sz w:val="24"/>
          <w:szCs w:val="24"/>
        </w:rPr>
        <w:t>的内容为招标文件的组成部分，并对所有获取招标文件的潜在投标人具有约束力。澄清或者修改的内容可能影响投标文件编制的，</w:t>
      </w:r>
      <w:r>
        <w:rPr>
          <w:rFonts w:ascii="宋体" w:eastAsia="宋体" w:hAnsi="宋体" w:cs="宋体" w:hint="eastAsia"/>
          <w:color w:val="auto"/>
          <w:sz w:val="24"/>
          <w:szCs w:val="24"/>
        </w:rPr>
        <w:t>将在投</w:t>
      </w:r>
      <w:r>
        <w:rPr>
          <w:rFonts w:ascii="宋体" w:eastAsia="宋体" w:hAnsi="宋体" w:cs="宋体" w:hint="eastAsia"/>
          <w:color w:val="auto"/>
          <w:spacing w:val="-4"/>
          <w:sz w:val="24"/>
          <w:szCs w:val="24"/>
        </w:rPr>
        <w:t>标截止时间至少 15</w:t>
      </w:r>
      <w:r>
        <w:rPr>
          <w:rFonts w:ascii="宋体" w:eastAsia="宋体" w:hAnsi="宋体" w:cs="宋体" w:hint="eastAsia"/>
          <w:color w:val="auto"/>
          <w:spacing w:val="-2"/>
          <w:sz w:val="24"/>
          <w:szCs w:val="24"/>
        </w:rPr>
        <w:t xml:space="preserve"> 日前，以书面形式通知所有获取招标文件的潜在投标人；</w:t>
      </w:r>
      <w:r>
        <w:rPr>
          <w:rFonts w:ascii="宋体" w:eastAsia="宋体" w:hAnsi="宋体" w:cs="宋体" w:hint="eastAsia"/>
          <w:color w:val="auto"/>
          <w:spacing w:val="-4"/>
          <w:sz w:val="24"/>
          <w:szCs w:val="24"/>
        </w:rPr>
        <w:t xml:space="preserve">不足 15 </w:t>
      </w:r>
      <w:r>
        <w:rPr>
          <w:rFonts w:ascii="宋体" w:eastAsia="宋体" w:hAnsi="宋体" w:cs="宋体" w:hint="eastAsia"/>
          <w:color w:val="auto"/>
          <w:spacing w:val="-2"/>
          <w:sz w:val="24"/>
          <w:szCs w:val="24"/>
        </w:rPr>
        <w:t>日的，将顺延提交投标文件的截止时间和开标时间。</w:t>
      </w:r>
    </w:p>
    <w:p w14:paraId="1FD3143D" w14:textId="77777777" w:rsidR="00002ECB" w:rsidRDefault="00000000">
      <w:pPr>
        <w:spacing w:before="91" w:line="360" w:lineRule="auto"/>
        <w:ind w:left="3213"/>
        <w:rPr>
          <w:rFonts w:ascii="宋体" w:eastAsia="宋体" w:hAnsi="宋体" w:cs="宋体" w:hint="eastAsia"/>
          <w:color w:val="auto"/>
          <w:sz w:val="28"/>
          <w:szCs w:val="28"/>
        </w:rPr>
      </w:pP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投标文件的编制</w:t>
      </w:r>
    </w:p>
    <w:p w14:paraId="7FBC30FD" w14:textId="77777777" w:rsidR="00002ECB" w:rsidRDefault="00000000">
      <w:pPr>
        <w:spacing w:line="360" w:lineRule="auto"/>
        <w:ind w:left="15"/>
        <w:outlineLvl w:val="1"/>
        <w:rPr>
          <w:rFonts w:ascii="宋体" w:eastAsia="宋体" w:hAnsi="宋体" w:cs="宋体" w:hint="eastAsia"/>
          <w:color w:val="auto"/>
          <w:sz w:val="24"/>
          <w:szCs w:val="24"/>
        </w:rPr>
      </w:pPr>
      <w:bookmarkStart w:id="28" w:name="_Toc164412152"/>
      <w:r>
        <w:rPr>
          <w:rFonts w:ascii="宋体" w:eastAsia="宋体" w:hAnsi="宋体" w:cs="宋体" w:hint="eastAsia"/>
          <w:color w:val="auto"/>
          <w:spacing w:val="1"/>
          <w:sz w:val="24"/>
          <w:szCs w:val="24"/>
        </w:rPr>
        <w:t>9  投标范</w:t>
      </w:r>
      <w:r>
        <w:rPr>
          <w:rFonts w:ascii="宋体" w:eastAsia="宋体" w:hAnsi="宋体" w:cs="宋体" w:hint="eastAsia"/>
          <w:color w:val="auto"/>
          <w:sz w:val="24"/>
          <w:szCs w:val="24"/>
        </w:rPr>
        <w:t>围、投标文件中计量单位的使用及投标语言</w:t>
      </w:r>
      <w:bookmarkEnd w:id="28"/>
    </w:p>
    <w:p w14:paraId="71B04907" w14:textId="77777777" w:rsidR="00002ECB" w:rsidRDefault="00000000">
      <w:pPr>
        <w:spacing w:line="360" w:lineRule="auto"/>
        <w:ind w:leftChars="178" w:left="1106"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9.1     </w:t>
      </w:r>
      <w:r>
        <w:rPr>
          <w:rFonts w:ascii="宋体" w:eastAsia="宋体" w:hAnsi="宋体" w:cs="宋体" w:hint="eastAsia"/>
          <w:color w:val="auto"/>
          <w:spacing w:val="2"/>
          <w:sz w:val="24"/>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hint="eastAsia"/>
          <w:b/>
          <w:bCs/>
          <w:color w:val="auto"/>
          <w:spacing w:val="2"/>
          <w:sz w:val="24"/>
          <w:szCs w:val="24"/>
        </w:rPr>
        <w:t>无效投标。</w:t>
      </w:r>
    </w:p>
    <w:p w14:paraId="12EE79C5" w14:textId="77777777" w:rsidR="00002ECB" w:rsidRDefault="00000000">
      <w:pPr>
        <w:spacing w:line="360" w:lineRule="auto"/>
        <w:ind w:leftChars="178" w:left="1106"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9.2     除招标文件有</w:t>
      </w:r>
      <w:r>
        <w:rPr>
          <w:rFonts w:ascii="宋体" w:eastAsia="宋体" w:hAnsi="宋体" w:cs="宋体" w:hint="eastAsia"/>
          <w:color w:val="auto"/>
          <w:spacing w:val="2"/>
          <w:sz w:val="24"/>
          <w:szCs w:val="24"/>
        </w:rPr>
        <w:t>特殊要求外，本项目投标所使用的计量单位，应采用中华人民</w:t>
      </w:r>
      <w:r>
        <w:rPr>
          <w:rFonts w:ascii="宋体" w:eastAsia="宋体" w:hAnsi="宋体" w:cs="宋体" w:hint="eastAsia"/>
          <w:color w:val="auto"/>
          <w:spacing w:val="-6"/>
          <w:sz w:val="24"/>
          <w:szCs w:val="24"/>
        </w:rPr>
        <w:t>共和</w:t>
      </w:r>
      <w:r>
        <w:rPr>
          <w:rFonts w:ascii="宋体" w:eastAsia="宋体" w:hAnsi="宋体" w:cs="宋体" w:hint="eastAsia"/>
          <w:color w:val="auto"/>
          <w:spacing w:val="-5"/>
          <w:sz w:val="24"/>
          <w:szCs w:val="24"/>
        </w:rPr>
        <w:t>国</w:t>
      </w:r>
      <w:r>
        <w:rPr>
          <w:rFonts w:ascii="宋体" w:eastAsia="宋体" w:hAnsi="宋体" w:cs="宋体" w:hint="eastAsia"/>
          <w:color w:val="auto"/>
          <w:spacing w:val="-3"/>
          <w:sz w:val="24"/>
          <w:szCs w:val="24"/>
        </w:rPr>
        <w:t>法定计量单位。</w:t>
      </w:r>
    </w:p>
    <w:p w14:paraId="61C24784" w14:textId="77777777" w:rsidR="00002ECB" w:rsidRDefault="00000000">
      <w:pPr>
        <w:spacing w:line="360" w:lineRule="auto"/>
        <w:ind w:leftChars="178" w:left="1106" w:hangingChars="300" w:hanging="732"/>
        <w:rPr>
          <w:rFonts w:ascii="宋体" w:eastAsia="宋体" w:hAnsi="宋体" w:cs="宋体" w:hint="eastAsia"/>
          <w:color w:val="auto"/>
          <w:spacing w:val="-9"/>
          <w:sz w:val="24"/>
          <w:szCs w:val="24"/>
        </w:rPr>
      </w:pPr>
      <w:r>
        <w:rPr>
          <w:rFonts w:ascii="宋体" w:eastAsia="宋体" w:hAnsi="宋体" w:cs="宋体" w:hint="eastAsia"/>
          <w:color w:val="auto"/>
          <w:spacing w:val="4"/>
          <w:sz w:val="24"/>
          <w:szCs w:val="24"/>
        </w:rPr>
        <w:t>9.3     除专用术语外</w:t>
      </w:r>
      <w:r>
        <w:rPr>
          <w:rFonts w:ascii="宋体" w:eastAsia="宋体" w:hAnsi="宋体" w:cs="宋体" w:hint="eastAsia"/>
          <w:color w:val="auto"/>
          <w:spacing w:val="2"/>
          <w:sz w:val="24"/>
          <w:szCs w:val="24"/>
        </w:rPr>
        <w:t>，投标文件及来往函电均应使用中文书写。必要时专用术语应附有中文解释。投标人提</w:t>
      </w:r>
      <w:r>
        <w:rPr>
          <w:rFonts w:ascii="宋体" w:eastAsia="宋体" w:hAnsi="宋体" w:cs="宋体" w:hint="eastAsia"/>
          <w:color w:val="auto"/>
          <w:spacing w:val="1"/>
          <w:sz w:val="24"/>
          <w:szCs w:val="24"/>
        </w:rPr>
        <w:t>交的支持资料和已印制的文献可以用外文，但相应</w:t>
      </w:r>
      <w:r>
        <w:rPr>
          <w:rFonts w:ascii="宋体" w:eastAsia="宋体" w:hAnsi="宋体" w:cs="宋体" w:hint="eastAsia"/>
          <w:color w:val="auto"/>
          <w:spacing w:val="2"/>
          <w:sz w:val="24"/>
          <w:szCs w:val="24"/>
        </w:rPr>
        <w:t>内容应附有中文翻译本，在解释投标文件时以中文翻译本为准。未附中</w:t>
      </w:r>
      <w:r>
        <w:rPr>
          <w:rFonts w:ascii="宋体" w:eastAsia="宋体" w:hAnsi="宋体" w:cs="宋体" w:hint="eastAsia"/>
          <w:color w:val="auto"/>
          <w:spacing w:val="1"/>
          <w:sz w:val="24"/>
          <w:szCs w:val="24"/>
        </w:rPr>
        <w:t>文</w:t>
      </w:r>
      <w:r>
        <w:rPr>
          <w:rFonts w:ascii="宋体" w:eastAsia="宋体" w:hAnsi="宋体" w:cs="宋体" w:hint="eastAsia"/>
          <w:color w:val="auto"/>
          <w:sz w:val="24"/>
          <w:szCs w:val="24"/>
        </w:rPr>
        <w:t>翻</w:t>
      </w:r>
      <w:r>
        <w:rPr>
          <w:rFonts w:ascii="宋体" w:eastAsia="宋体" w:hAnsi="宋体" w:cs="宋体" w:hint="eastAsia"/>
          <w:color w:val="auto"/>
          <w:spacing w:val="2"/>
          <w:sz w:val="24"/>
          <w:szCs w:val="24"/>
        </w:rPr>
        <w:t>译本或翻译本中文内容明显与外文内容不一致的，其不利后果由投标人</w:t>
      </w:r>
      <w:r>
        <w:rPr>
          <w:rFonts w:ascii="宋体" w:eastAsia="宋体" w:hAnsi="宋体" w:cs="宋体" w:hint="eastAsia"/>
          <w:color w:val="auto"/>
          <w:spacing w:val="1"/>
          <w:sz w:val="24"/>
          <w:szCs w:val="24"/>
        </w:rPr>
        <w:t>自</w:t>
      </w:r>
      <w:r>
        <w:rPr>
          <w:rFonts w:ascii="宋体" w:eastAsia="宋体" w:hAnsi="宋体" w:cs="宋体" w:hint="eastAsia"/>
          <w:color w:val="auto"/>
          <w:sz w:val="24"/>
          <w:szCs w:val="24"/>
        </w:rPr>
        <w:t>行</w:t>
      </w:r>
      <w:r>
        <w:rPr>
          <w:rFonts w:ascii="宋体" w:eastAsia="宋体" w:hAnsi="宋体" w:cs="宋体" w:hint="eastAsia"/>
          <w:color w:val="auto"/>
          <w:spacing w:val="-11"/>
          <w:sz w:val="24"/>
          <w:szCs w:val="24"/>
        </w:rPr>
        <w:t>承</w:t>
      </w:r>
      <w:r>
        <w:rPr>
          <w:rFonts w:ascii="宋体" w:eastAsia="宋体" w:hAnsi="宋体" w:cs="宋体" w:hint="eastAsia"/>
          <w:color w:val="auto"/>
          <w:spacing w:val="-9"/>
          <w:sz w:val="24"/>
          <w:szCs w:val="24"/>
        </w:rPr>
        <w:t>担。翻译本中文</w:t>
      </w:r>
    </w:p>
    <w:p w14:paraId="753E81B2" w14:textId="77777777" w:rsidR="00002ECB" w:rsidRDefault="00000000">
      <w:pPr>
        <w:spacing w:line="360" w:lineRule="auto"/>
        <w:ind w:leftChars="520" w:left="1092"/>
        <w:rPr>
          <w:rFonts w:ascii="宋体" w:eastAsia="宋体" w:hAnsi="宋体" w:cs="宋体" w:hint="eastAsia"/>
          <w:color w:val="auto"/>
          <w:sz w:val="24"/>
          <w:szCs w:val="24"/>
        </w:rPr>
      </w:pPr>
      <w:r>
        <w:rPr>
          <w:rFonts w:ascii="宋体" w:eastAsia="宋体" w:hAnsi="宋体" w:cs="宋体" w:hint="eastAsia"/>
          <w:color w:val="auto"/>
          <w:spacing w:val="-9"/>
          <w:sz w:val="24"/>
          <w:szCs w:val="24"/>
        </w:rPr>
        <w:t>内容明显与外文内容不一致的，视为无效内容，评审时不予考虑。</w:t>
      </w:r>
    </w:p>
    <w:p w14:paraId="7A027555" w14:textId="77777777" w:rsidR="00002ECB" w:rsidRDefault="00000000">
      <w:pPr>
        <w:spacing w:line="360" w:lineRule="auto"/>
        <w:ind w:left="26"/>
        <w:outlineLvl w:val="1"/>
        <w:rPr>
          <w:rFonts w:ascii="宋体" w:eastAsia="宋体" w:hAnsi="宋体" w:cs="宋体" w:hint="eastAsia"/>
          <w:color w:val="auto"/>
          <w:sz w:val="24"/>
          <w:szCs w:val="24"/>
        </w:rPr>
      </w:pPr>
      <w:bookmarkStart w:id="29" w:name="_Toc164412153"/>
      <w:r>
        <w:rPr>
          <w:rFonts w:ascii="宋体" w:eastAsia="宋体" w:hAnsi="宋体" w:cs="宋体" w:hint="eastAsia"/>
          <w:color w:val="auto"/>
          <w:spacing w:val="-1"/>
          <w:sz w:val="24"/>
          <w:szCs w:val="24"/>
        </w:rPr>
        <w:t xml:space="preserve">10 </w:t>
      </w:r>
      <w:r>
        <w:rPr>
          <w:rFonts w:ascii="宋体" w:eastAsia="宋体" w:hAnsi="宋体" w:cs="宋体" w:hint="eastAsia"/>
          <w:color w:val="auto"/>
          <w:sz w:val="24"/>
          <w:szCs w:val="24"/>
        </w:rPr>
        <w:t>投标文件构成</w:t>
      </w:r>
      <w:bookmarkEnd w:id="29"/>
    </w:p>
    <w:p w14:paraId="4B5C3ED5" w14:textId="77777777" w:rsidR="00002ECB" w:rsidRDefault="00000000">
      <w:pPr>
        <w:spacing w:line="360" w:lineRule="auto"/>
        <w:ind w:leftChars="178" w:left="1106"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10.1  </w:t>
      </w:r>
      <w:r>
        <w:rPr>
          <w:rFonts w:ascii="宋体" w:eastAsia="宋体" w:hAnsi="宋体" w:cs="宋体" w:hint="eastAsia"/>
          <w:color w:val="auto"/>
          <w:spacing w:val="2"/>
          <w:sz w:val="24"/>
          <w:szCs w:val="24"/>
        </w:rPr>
        <w:t>投标人应当按照招标文件的要求编制投标文件。投标文件应由《资格证明文件》、《商务技术文件》两部分构成。投标文件的部分格式要求，见第七章《投标文件格式》。</w:t>
      </w:r>
    </w:p>
    <w:p w14:paraId="2CE33C15" w14:textId="77777777" w:rsidR="00002ECB"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lastRenderedPageBreak/>
        <w:t>10.2  第四章《评标程序、评标方法和评标标准》中涉及的证明文件。</w:t>
      </w:r>
    </w:p>
    <w:p w14:paraId="2484CF24" w14:textId="77777777" w:rsidR="00002ECB"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10.3  对照第五章《采购需求》，说明所提供货物和服务已对第五章《采购需求》做出了响应，或申明与第五章《采购需求》的偏差和例外。如第五章《采购需求》中要求提供证明文件的，投标人应当按具体要求提供证明文件。</w:t>
      </w:r>
    </w:p>
    <w:p w14:paraId="160B65EE" w14:textId="77777777" w:rsidR="00002ECB"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10.4  投标人认为应附的其他材料。</w:t>
      </w:r>
    </w:p>
    <w:p w14:paraId="4E522ABC" w14:textId="77777777" w:rsidR="00002ECB" w:rsidRDefault="00000000">
      <w:pPr>
        <w:spacing w:before="1" w:line="360" w:lineRule="auto"/>
        <w:ind w:left="27"/>
        <w:outlineLvl w:val="1"/>
        <w:rPr>
          <w:rFonts w:ascii="宋体" w:eastAsia="宋体" w:hAnsi="宋体" w:cs="宋体" w:hint="eastAsia"/>
          <w:color w:val="auto"/>
          <w:sz w:val="24"/>
          <w:szCs w:val="24"/>
        </w:rPr>
      </w:pPr>
      <w:bookmarkStart w:id="30" w:name="_Toc164412154"/>
      <w:r>
        <w:rPr>
          <w:rFonts w:ascii="宋体" w:eastAsia="宋体" w:hAnsi="宋体" w:cs="宋体" w:hint="eastAsia"/>
          <w:color w:val="auto"/>
          <w:spacing w:val="-1"/>
          <w:sz w:val="24"/>
          <w:szCs w:val="24"/>
        </w:rPr>
        <w:t>11</w:t>
      </w:r>
      <w:r>
        <w:rPr>
          <w:rFonts w:ascii="宋体" w:eastAsia="宋体" w:hAnsi="宋体" w:cs="宋体" w:hint="eastAsia"/>
          <w:color w:val="auto"/>
          <w:sz w:val="24"/>
          <w:szCs w:val="24"/>
        </w:rPr>
        <w:t xml:space="preserve"> 投标报价</w:t>
      </w:r>
      <w:bookmarkEnd w:id="30"/>
    </w:p>
    <w:p w14:paraId="413E4EE1" w14:textId="77777777" w:rsidR="00002ECB" w:rsidRDefault="00000000">
      <w:pPr>
        <w:spacing w:before="181" w:line="360" w:lineRule="auto"/>
        <w:ind w:left="382"/>
        <w:rPr>
          <w:rFonts w:ascii="宋体" w:eastAsia="宋体" w:hAnsi="宋体" w:cs="宋体" w:hint="eastAsia"/>
          <w:color w:val="auto"/>
          <w:sz w:val="24"/>
          <w:szCs w:val="24"/>
        </w:rPr>
      </w:pPr>
      <w:r>
        <w:rPr>
          <w:rFonts w:ascii="宋体" w:eastAsia="宋体" w:hAnsi="宋体" w:cs="宋体" w:hint="eastAsia"/>
          <w:color w:val="auto"/>
          <w:spacing w:val="6"/>
          <w:sz w:val="24"/>
          <w:szCs w:val="24"/>
        </w:rPr>
        <w:t>11.</w:t>
      </w:r>
      <w:r>
        <w:rPr>
          <w:rFonts w:ascii="宋体" w:eastAsia="宋体" w:hAnsi="宋体" w:cs="宋体" w:hint="eastAsia"/>
          <w:color w:val="auto"/>
          <w:spacing w:val="3"/>
          <w:sz w:val="24"/>
          <w:szCs w:val="24"/>
        </w:rPr>
        <w:t>1  所有投标均以人民币报价。</w:t>
      </w:r>
    </w:p>
    <w:p w14:paraId="0E64ECC0" w14:textId="77777777" w:rsidR="00002ECB" w:rsidRDefault="00000000">
      <w:pPr>
        <w:spacing w:before="183" w:line="360" w:lineRule="auto"/>
        <w:ind w:left="382"/>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2  投标人的报价应包括为完成本项目所发生的一切费用和税费，采购人将不再</w:t>
      </w:r>
    </w:p>
    <w:p w14:paraId="50DB4183" w14:textId="77777777" w:rsidR="00002ECB" w:rsidRDefault="00000000">
      <w:pPr>
        <w:spacing w:before="182" w:line="360" w:lineRule="auto"/>
        <w:ind w:left="1088" w:right="102" w:hanging="2"/>
        <w:rPr>
          <w:rFonts w:ascii="宋体" w:eastAsia="宋体" w:hAnsi="宋体" w:cs="宋体" w:hint="eastAsia"/>
          <w:color w:val="auto"/>
          <w:sz w:val="24"/>
          <w:szCs w:val="24"/>
        </w:rPr>
      </w:pPr>
      <w:r>
        <w:rPr>
          <w:rFonts w:ascii="宋体" w:eastAsia="宋体" w:hAnsi="宋体" w:cs="宋体" w:hint="eastAsia"/>
          <w:color w:val="auto"/>
          <w:spacing w:val="-10"/>
          <w:sz w:val="24"/>
          <w:szCs w:val="24"/>
        </w:rPr>
        <w:t>支付</w:t>
      </w:r>
      <w:r>
        <w:rPr>
          <w:rFonts w:ascii="宋体" w:eastAsia="宋体" w:hAnsi="宋体" w:cs="宋体" w:hint="eastAsia"/>
          <w:color w:val="auto"/>
          <w:spacing w:val="-9"/>
          <w:sz w:val="24"/>
          <w:szCs w:val="24"/>
        </w:rPr>
        <w:t>报</w:t>
      </w:r>
      <w:r>
        <w:rPr>
          <w:rFonts w:ascii="宋体" w:eastAsia="宋体" w:hAnsi="宋体" w:cs="宋体" w:hint="eastAsia"/>
          <w:color w:val="auto"/>
          <w:spacing w:val="-5"/>
          <w:sz w:val="24"/>
          <w:szCs w:val="24"/>
        </w:rPr>
        <w:t>价以外的任何费用。投标人的报价应包括但不限于下列内容，《投标人</w:t>
      </w:r>
      <w:r>
        <w:rPr>
          <w:rFonts w:ascii="宋体" w:eastAsia="宋体" w:hAnsi="宋体" w:cs="宋体" w:hint="eastAsia"/>
          <w:color w:val="auto"/>
          <w:spacing w:val="-4"/>
          <w:sz w:val="24"/>
          <w:szCs w:val="24"/>
        </w:rPr>
        <w:t>须知资</w:t>
      </w:r>
      <w:r>
        <w:rPr>
          <w:rFonts w:ascii="宋体" w:eastAsia="宋体" w:hAnsi="宋体" w:cs="宋体" w:hint="eastAsia"/>
          <w:color w:val="auto"/>
          <w:spacing w:val="-3"/>
          <w:sz w:val="24"/>
          <w:szCs w:val="24"/>
        </w:rPr>
        <w:t>料</w:t>
      </w:r>
      <w:r>
        <w:rPr>
          <w:rFonts w:ascii="宋体" w:eastAsia="宋体" w:hAnsi="宋体" w:cs="宋体" w:hint="eastAsia"/>
          <w:color w:val="auto"/>
          <w:spacing w:val="-2"/>
          <w:sz w:val="24"/>
          <w:szCs w:val="24"/>
        </w:rPr>
        <w:t>表》中有特殊规定的，从其规定。</w:t>
      </w:r>
    </w:p>
    <w:p w14:paraId="066D2E89" w14:textId="77777777" w:rsidR="00002ECB" w:rsidRDefault="00000000">
      <w:pPr>
        <w:spacing w:before="1" w:line="360" w:lineRule="auto"/>
        <w:ind w:leftChars="570" w:left="1923" w:right="118"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完成本项目的全部相关服务费用。</w:t>
      </w:r>
    </w:p>
    <w:p w14:paraId="259EFF7C" w14:textId="77777777" w:rsidR="00002ECB" w:rsidRDefault="00000000">
      <w:pPr>
        <w:spacing w:before="1" w:line="360" w:lineRule="auto"/>
        <w:ind w:left="1106"/>
        <w:rPr>
          <w:rFonts w:ascii="宋体" w:eastAsia="宋体" w:hAnsi="宋体" w:cs="宋体" w:hint="eastAsia"/>
          <w:color w:val="auto"/>
          <w:sz w:val="24"/>
          <w:szCs w:val="24"/>
        </w:rPr>
      </w:pPr>
      <w:r>
        <w:rPr>
          <w:rFonts w:ascii="宋体" w:eastAsia="宋体" w:hAnsi="宋体" w:cs="宋体" w:hint="eastAsia"/>
          <w:color w:val="auto"/>
          <w:spacing w:val="2"/>
          <w:sz w:val="24"/>
          <w:szCs w:val="24"/>
        </w:rPr>
        <w:t>11.2.2  按照招标</w:t>
      </w:r>
      <w:r>
        <w:rPr>
          <w:rFonts w:ascii="宋体" w:eastAsia="宋体" w:hAnsi="宋体" w:cs="宋体" w:hint="eastAsia"/>
          <w:color w:val="auto"/>
          <w:spacing w:val="1"/>
          <w:sz w:val="24"/>
          <w:szCs w:val="24"/>
        </w:rPr>
        <w:t>文件要求完成本项目的全部相关费用。</w:t>
      </w:r>
    </w:p>
    <w:p w14:paraId="5FBBF6FC" w14:textId="77777777" w:rsidR="00002ECB" w:rsidRDefault="00000000">
      <w:pPr>
        <w:spacing w:before="180" w:line="360" w:lineRule="auto"/>
        <w:ind w:leftChars="181" w:left="1124" w:hangingChars="300" w:hanging="744"/>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3  采购人不得向供应商索要或者接受其给予的赠品、回扣或者与采购无关的其</w:t>
      </w:r>
      <w:r>
        <w:rPr>
          <w:rFonts w:ascii="宋体" w:eastAsia="宋体" w:hAnsi="宋体" w:cs="宋体" w:hint="eastAsia"/>
          <w:color w:val="auto"/>
          <w:spacing w:val="-7"/>
          <w:sz w:val="24"/>
          <w:szCs w:val="24"/>
        </w:rPr>
        <w:t>他</w:t>
      </w:r>
      <w:r>
        <w:rPr>
          <w:rFonts w:ascii="宋体" w:eastAsia="宋体" w:hAnsi="宋体" w:cs="宋体" w:hint="eastAsia"/>
          <w:color w:val="auto"/>
          <w:spacing w:val="-5"/>
          <w:sz w:val="24"/>
          <w:szCs w:val="24"/>
        </w:rPr>
        <w:t>商品、服务。</w:t>
      </w:r>
    </w:p>
    <w:p w14:paraId="48FF1190" w14:textId="77777777" w:rsidR="00002ECB" w:rsidRDefault="00000000">
      <w:pPr>
        <w:spacing w:before="181" w:line="360" w:lineRule="auto"/>
        <w:ind w:leftChars="184" w:left="1124" w:hangingChars="300" w:hanging="738"/>
        <w:rPr>
          <w:rFonts w:ascii="宋体" w:eastAsia="宋体" w:hAnsi="宋体" w:cs="宋体" w:hint="eastAsia"/>
          <w:b/>
          <w:bCs/>
          <w:color w:val="auto"/>
          <w:sz w:val="24"/>
          <w:szCs w:val="24"/>
        </w:rPr>
      </w:pPr>
      <w:r>
        <w:rPr>
          <w:rFonts w:ascii="宋体" w:eastAsia="宋体" w:hAnsi="宋体" w:cs="宋体" w:hint="eastAsia"/>
          <w:color w:val="auto"/>
          <w:spacing w:val="6"/>
          <w:sz w:val="24"/>
          <w:szCs w:val="24"/>
        </w:rPr>
        <w:t>11</w:t>
      </w:r>
      <w:r>
        <w:rPr>
          <w:rFonts w:ascii="宋体" w:eastAsia="宋体" w:hAnsi="宋体" w:cs="宋体" w:hint="eastAsia"/>
          <w:color w:val="auto"/>
          <w:spacing w:val="4"/>
          <w:sz w:val="24"/>
          <w:szCs w:val="24"/>
        </w:rPr>
        <w:t>.</w:t>
      </w:r>
      <w:r>
        <w:rPr>
          <w:rFonts w:ascii="宋体" w:eastAsia="宋体" w:hAnsi="宋体" w:cs="宋体" w:hint="eastAsia"/>
          <w:color w:val="auto"/>
          <w:spacing w:val="3"/>
          <w:sz w:val="24"/>
          <w:szCs w:val="24"/>
        </w:rPr>
        <w:t>4   投标人不能提供任何有选择性或可调整的报价(招标文件另有规定的除外)，否则其</w:t>
      </w:r>
      <w:r>
        <w:rPr>
          <w:rFonts w:ascii="宋体" w:eastAsia="宋体" w:hAnsi="宋体" w:cs="宋体" w:hint="eastAsia"/>
          <w:b/>
          <w:bCs/>
          <w:color w:val="auto"/>
          <w:spacing w:val="3"/>
          <w:sz w:val="24"/>
          <w:szCs w:val="24"/>
        </w:rPr>
        <w:t>投标无效。</w:t>
      </w:r>
    </w:p>
    <w:p w14:paraId="7C51B05A" w14:textId="77777777" w:rsidR="00002ECB" w:rsidRDefault="00000000">
      <w:pPr>
        <w:spacing w:line="360" w:lineRule="auto"/>
        <w:jc w:val="both"/>
        <w:outlineLvl w:val="1"/>
        <w:rPr>
          <w:rFonts w:ascii="宋体" w:eastAsia="宋体" w:hAnsi="宋体" w:cs="宋体" w:hint="eastAsia"/>
          <w:color w:val="auto"/>
          <w:sz w:val="24"/>
          <w:szCs w:val="24"/>
        </w:rPr>
      </w:pPr>
      <w:bookmarkStart w:id="31" w:name="_Toc164412155"/>
      <w:r>
        <w:rPr>
          <w:rFonts w:ascii="宋体" w:eastAsia="宋体" w:hAnsi="宋体" w:cs="宋体" w:hint="eastAsia"/>
          <w:color w:val="auto"/>
          <w:spacing w:val="-1"/>
          <w:sz w:val="24"/>
          <w:szCs w:val="24"/>
        </w:rPr>
        <w:t xml:space="preserve">12 </w:t>
      </w:r>
      <w:r>
        <w:rPr>
          <w:rFonts w:ascii="宋体" w:eastAsia="宋体" w:hAnsi="宋体" w:cs="宋体" w:hint="eastAsia"/>
          <w:color w:val="auto"/>
          <w:sz w:val="24"/>
          <w:szCs w:val="24"/>
        </w:rPr>
        <w:t>投标保证金</w:t>
      </w:r>
      <w:bookmarkEnd w:id="31"/>
    </w:p>
    <w:p w14:paraId="64E7743D" w14:textId="77777777" w:rsidR="00002ECB" w:rsidRDefault="00000000">
      <w:pPr>
        <w:spacing w:line="360" w:lineRule="auto"/>
        <w:ind w:firstLineChars="200" w:firstLine="484"/>
        <w:jc w:val="both"/>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12.1  投标人应按《投标人须知资料表》</w:t>
      </w:r>
      <w:r>
        <w:rPr>
          <w:rFonts w:ascii="宋体" w:eastAsia="宋体" w:hAnsi="宋体" w:cs="宋体" w:hint="eastAsia"/>
          <w:color w:val="auto"/>
          <w:spacing w:val="1"/>
          <w:sz w:val="24"/>
          <w:szCs w:val="24"/>
        </w:rPr>
        <w:t>中规定的金额及要求交纳投标保证金。</w:t>
      </w:r>
    </w:p>
    <w:p w14:paraId="1E6338A1" w14:textId="77777777" w:rsidR="00002ECB" w:rsidRDefault="00000000">
      <w:pPr>
        <w:spacing w:line="360" w:lineRule="auto"/>
        <w:ind w:leftChars="228" w:left="951" w:hangingChars="200" w:hanging="472"/>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12.2  交纳投标保</w:t>
      </w:r>
      <w:r>
        <w:rPr>
          <w:rFonts w:ascii="宋体" w:eastAsia="宋体" w:hAnsi="宋体" w:cs="宋体" w:hint="eastAsia"/>
          <w:color w:val="auto"/>
          <w:spacing w:val="-3"/>
          <w:sz w:val="24"/>
          <w:szCs w:val="24"/>
        </w:rPr>
        <w:t>证</w:t>
      </w:r>
      <w:r>
        <w:rPr>
          <w:rFonts w:ascii="宋体" w:eastAsia="宋体" w:hAnsi="宋体" w:cs="宋体" w:hint="eastAsia"/>
          <w:color w:val="auto"/>
          <w:spacing w:val="-2"/>
          <w:sz w:val="24"/>
          <w:szCs w:val="24"/>
        </w:rPr>
        <w:t>金可采用的形式：政府采购法律法规接受的支票、汇票、本票、</w:t>
      </w:r>
      <w:r>
        <w:rPr>
          <w:rFonts w:ascii="宋体" w:eastAsia="宋体" w:hAnsi="宋体" w:cs="宋体" w:hint="eastAsia"/>
          <w:color w:val="auto"/>
          <w:spacing w:val="-4"/>
          <w:sz w:val="24"/>
          <w:szCs w:val="24"/>
        </w:rPr>
        <w:t>网</w:t>
      </w:r>
      <w:r>
        <w:rPr>
          <w:rFonts w:ascii="宋体" w:eastAsia="宋体" w:hAnsi="宋体" w:cs="宋体" w:hint="eastAsia"/>
          <w:color w:val="auto"/>
          <w:spacing w:val="-2"/>
          <w:sz w:val="24"/>
          <w:szCs w:val="24"/>
        </w:rPr>
        <w:t>上银行支付或者金融机构、担保机构出具的保函等非现金形式。</w:t>
      </w:r>
    </w:p>
    <w:p w14:paraId="5F80449D" w14:textId="77777777" w:rsidR="00002ECB" w:rsidRDefault="00000000">
      <w:pPr>
        <w:wordWrap w:val="0"/>
        <w:spacing w:line="360" w:lineRule="auto"/>
        <w:ind w:leftChars="228" w:left="987" w:hangingChars="200" w:hanging="508"/>
        <w:jc w:val="both"/>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color w:val="auto"/>
          <w:spacing w:val="14"/>
          <w:sz w:val="24"/>
          <w:szCs w:val="24"/>
        </w:rPr>
        <w:t>1</w:t>
      </w:r>
      <w:r>
        <w:rPr>
          <w:rFonts w:ascii="宋体" w:eastAsia="宋体" w:hAnsi="宋体" w:cs="宋体" w:hint="eastAsia"/>
          <w:color w:val="auto"/>
          <w:spacing w:val="7"/>
          <w:sz w:val="24"/>
          <w:szCs w:val="24"/>
        </w:rPr>
        <w:t>2.3  投标保证金到账(保函提交)截止时间同投标截止时间。以支票、汇票、本</w:t>
      </w:r>
      <w:r>
        <w:rPr>
          <w:rFonts w:ascii="宋体" w:eastAsia="宋体" w:hAnsi="宋体" w:cs="宋体" w:hint="eastAsia"/>
          <w:color w:val="auto"/>
          <w:spacing w:val="2"/>
          <w:sz w:val="24"/>
          <w:szCs w:val="24"/>
        </w:rPr>
        <w:t>票、网上银行支付等形式提交投标保证金的，应在投标截止时间前到账</w:t>
      </w:r>
      <w:r>
        <w:rPr>
          <w:rFonts w:ascii="宋体" w:eastAsia="宋体" w:hAnsi="宋体" w:cs="宋体" w:hint="eastAsia"/>
          <w:color w:val="auto"/>
          <w:spacing w:val="1"/>
          <w:sz w:val="24"/>
          <w:szCs w:val="24"/>
        </w:rPr>
        <w:t>；</w:t>
      </w:r>
      <w:r>
        <w:rPr>
          <w:rFonts w:ascii="宋体" w:eastAsia="宋体" w:hAnsi="宋体" w:cs="宋体" w:hint="eastAsia"/>
          <w:color w:val="auto"/>
          <w:sz w:val="24"/>
          <w:szCs w:val="24"/>
        </w:rPr>
        <w:t>以</w:t>
      </w:r>
      <w:r>
        <w:rPr>
          <w:rFonts w:ascii="宋体" w:eastAsia="宋体" w:hAnsi="宋体" w:cs="宋体" w:hint="eastAsia"/>
          <w:color w:val="auto"/>
          <w:spacing w:val="2"/>
          <w:sz w:val="24"/>
          <w:szCs w:val="24"/>
        </w:rPr>
        <w:t>金融机构、担保机构出具的保函等形式提交投标保证金的，应在投标截</w:t>
      </w:r>
      <w:r>
        <w:rPr>
          <w:rFonts w:ascii="宋体" w:eastAsia="宋体" w:hAnsi="宋体" w:cs="宋体" w:hint="eastAsia"/>
          <w:color w:val="auto"/>
          <w:spacing w:val="1"/>
          <w:sz w:val="24"/>
          <w:szCs w:val="24"/>
        </w:rPr>
        <w:t>止</w:t>
      </w:r>
      <w:r>
        <w:rPr>
          <w:rFonts w:ascii="宋体" w:eastAsia="宋体" w:hAnsi="宋体" w:cs="宋体" w:hint="eastAsia"/>
          <w:color w:val="auto"/>
          <w:sz w:val="24"/>
          <w:szCs w:val="24"/>
        </w:rPr>
        <w:t>时</w:t>
      </w:r>
      <w:r>
        <w:rPr>
          <w:rFonts w:ascii="宋体" w:eastAsia="宋体" w:hAnsi="宋体" w:cs="宋体" w:hint="eastAsia"/>
          <w:color w:val="auto"/>
          <w:spacing w:val="2"/>
          <w:sz w:val="24"/>
          <w:szCs w:val="24"/>
        </w:rPr>
        <w:t>间前将原件提交至采购代理机构。由于到账时间晚于投标截止时间的，</w:t>
      </w:r>
      <w:r>
        <w:rPr>
          <w:rFonts w:ascii="宋体" w:eastAsia="宋体" w:hAnsi="宋体" w:cs="宋体" w:hint="eastAsia"/>
          <w:color w:val="auto"/>
          <w:spacing w:val="1"/>
          <w:sz w:val="24"/>
          <w:szCs w:val="24"/>
        </w:rPr>
        <w:t>或</w:t>
      </w:r>
      <w:r>
        <w:rPr>
          <w:rFonts w:ascii="宋体" w:eastAsia="宋体" w:hAnsi="宋体" w:cs="宋体" w:hint="eastAsia"/>
          <w:color w:val="auto"/>
          <w:sz w:val="24"/>
          <w:szCs w:val="24"/>
        </w:rPr>
        <w:t>者</w:t>
      </w:r>
      <w:r>
        <w:rPr>
          <w:rFonts w:ascii="宋体" w:eastAsia="宋体" w:hAnsi="宋体" w:cs="宋体" w:hint="eastAsia"/>
          <w:color w:val="auto"/>
          <w:spacing w:val="-1"/>
          <w:sz w:val="24"/>
          <w:szCs w:val="24"/>
        </w:rPr>
        <w:t>票据错误、印鉴不清</w:t>
      </w:r>
      <w:r>
        <w:rPr>
          <w:rFonts w:ascii="宋体" w:eastAsia="宋体" w:hAnsi="宋体" w:cs="宋体" w:hint="eastAsia"/>
          <w:color w:val="auto"/>
          <w:sz w:val="24"/>
          <w:szCs w:val="24"/>
        </w:rPr>
        <w:t>等原因导致不能到账的，其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投标无效。</w:t>
      </w:r>
    </w:p>
    <w:p w14:paraId="56D529DA" w14:textId="77777777" w:rsidR="00002ECB" w:rsidRDefault="00000000">
      <w:pPr>
        <w:wordWrap w:val="0"/>
        <w:spacing w:line="360" w:lineRule="auto"/>
        <w:ind w:firstLineChars="200" w:firstLine="486"/>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lastRenderedPageBreak/>
        <w:t>12.4  投标保证金（保函）有效期同投标有效期</w:t>
      </w:r>
      <w:r>
        <w:rPr>
          <w:rFonts w:ascii="宋体" w:eastAsia="宋体" w:hAnsi="宋体" w:cs="宋体" w:hint="eastAsia"/>
          <w:color w:val="auto"/>
          <w:spacing w:val="2"/>
          <w:sz w:val="24"/>
          <w:szCs w:val="24"/>
        </w:rPr>
        <w:t>。</w:t>
      </w:r>
    </w:p>
    <w:p w14:paraId="4AB382D6" w14:textId="77777777" w:rsidR="00002ECB" w:rsidRDefault="00000000">
      <w:pPr>
        <w:spacing w:line="360" w:lineRule="auto"/>
        <w:ind w:leftChars="228" w:left="975" w:hangingChars="200" w:hanging="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5"/>
          <w:sz w:val="24"/>
          <w:szCs w:val="24"/>
        </w:rPr>
        <w:t>.</w:t>
      </w:r>
      <w:r>
        <w:rPr>
          <w:rFonts w:ascii="宋体" w:eastAsia="宋体" w:hAnsi="宋体" w:cs="宋体" w:hint="eastAsia"/>
          <w:color w:val="auto"/>
          <w:spacing w:val="4"/>
          <w:sz w:val="24"/>
          <w:szCs w:val="24"/>
        </w:rPr>
        <w:t>5  投标人为联合体的，可以由联合体中的一方或者多方共同交纳投标保证金，</w:t>
      </w:r>
      <w:r>
        <w:rPr>
          <w:rFonts w:ascii="宋体" w:eastAsia="宋体" w:hAnsi="宋体" w:cs="宋体" w:hint="eastAsia"/>
          <w:color w:val="auto"/>
          <w:spacing w:val="-2"/>
          <w:sz w:val="24"/>
          <w:szCs w:val="24"/>
        </w:rPr>
        <w:t>其交纳的投标保证金对联合体各方均具有约束力</w:t>
      </w:r>
      <w:r>
        <w:rPr>
          <w:rFonts w:ascii="宋体" w:eastAsia="宋体" w:hAnsi="宋体" w:cs="宋体" w:hint="eastAsia"/>
          <w:color w:val="auto"/>
          <w:sz w:val="24"/>
          <w:szCs w:val="24"/>
        </w:rPr>
        <w:t>。</w:t>
      </w:r>
    </w:p>
    <w:p w14:paraId="63AF2222" w14:textId="77777777" w:rsidR="00002ECB" w:rsidRDefault="00000000">
      <w:pPr>
        <w:spacing w:line="360" w:lineRule="auto"/>
        <w:ind w:leftChars="228" w:left="1223" w:hangingChars="300" w:hanging="744"/>
        <w:jc w:val="both"/>
        <w:rPr>
          <w:rFonts w:ascii="宋体" w:eastAsia="宋体" w:hAnsi="宋体" w:cs="宋体" w:hint="eastAsia"/>
          <w:color w:val="auto"/>
          <w:spacing w:val="2"/>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6"/>
          <w:sz w:val="24"/>
          <w:szCs w:val="24"/>
        </w:rPr>
        <w:t>6</w:t>
      </w:r>
      <w:r>
        <w:rPr>
          <w:rFonts w:ascii="宋体" w:eastAsia="宋体" w:hAnsi="宋体" w:cs="宋体" w:hint="eastAsia"/>
          <w:color w:val="auto"/>
          <w:spacing w:val="4"/>
          <w:sz w:val="24"/>
          <w:szCs w:val="24"/>
        </w:rPr>
        <w:t xml:space="preserve">  采购人、采购代理机构将及时退还投标人的投标保证金，采用银行保函、担</w:t>
      </w:r>
      <w:r>
        <w:rPr>
          <w:rFonts w:ascii="宋体" w:eastAsia="宋体" w:hAnsi="宋体" w:cs="宋体" w:hint="eastAsia"/>
          <w:color w:val="auto"/>
          <w:spacing w:val="2"/>
          <w:sz w:val="24"/>
          <w:szCs w:val="24"/>
        </w:rPr>
        <w:t>保机</w:t>
      </w:r>
    </w:p>
    <w:p w14:paraId="50BD5CC0" w14:textId="77777777" w:rsidR="00002ECB" w:rsidRDefault="00000000">
      <w:pPr>
        <w:spacing w:line="360" w:lineRule="auto"/>
        <w:ind w:leftChars="456" w:left="1200" w:hangingChars="100" w:hanging="242"/>
        <w:jc w:val="both"/>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构担保函等形式递交的投标保证金，经投标人同意后采购人、采购代</w:t>
      </w:r>
      <w:r>
        <w:rPr>
          <w:rFonts w:ascii="宋体" w:eastAsia="宋体" w:hAnsi="宋体" w:cs="宋体" w:hint="eastAsia"/>
          <w:color w:val="auto"/>
          <w:sz w:val="24"/>
          <w:szCs w:val="24"/>
        </w:rPr>
        <w:t>理</w:t>
      </w:r>
      <w:r>
        <w:rPr>
          <w:rFonts w:ascii="宋体" w:eastAsia="宋体" w:hAnsi="宋体" w:cs="宋体" w:hint="eastAsia"/>
          <w:color w:val="auto"/>
          <w:spacing w:val="-4"/>
          <w:sz w:val="24"/>
          <w:szCs w:val="24"/>
        </w:rPr>
        <w:t>机</w:t>
      </w:r>
      <w:r>
        <w:rPr>
          <w:rFonts w:ascii="宋体" w:eastAsia="宋体" w:hAnsi="宋体" w:cs="宋体" w:hint="eastAsia"/>
          <w:color w:val="auto"/>
          <w:spacing w:val="-2"/>
          <w:sz w:val="24"/>
          <w:szCs w:val="24"/>
        </w:rPr>
        <w:t>构可以不</w:t>
      </w:r>
    </w:p>
    <w:p w14:paraId="0B9C08E5" w14:textId="77777777" w:rsidR="00002ECB" w:rsidRDefault="00000000">
      <w:pPr>
        <w:spacing w:line="360" w:lineRule="auto"/>
        <w:ind w:leftChars="456" w:left="1196" w:hangingChars="100" w:hanging="238"/>
        <w:jc w:val="both"/>
        <w:rPr>
          <w:rFonts w:ascii="宋体" w:eastAsia="宋体" w:hAnsi="宋体" w:cs="宋体" w:hint="eastAsia"/>
          <w:color w:val="auto"/>
          <w:sz w:val="24"/>
          <w:szCs w:val="24"/>
        </w:rPr>
      </w:pPr>
      <w:r>
        <w:rPr>
          <w:rFonts w:ascii="宋体" w:eastAsia="宋体" w:hAnsi="宋体" w:cs="宋体" w:hint="eastAsia"/>
          <w:color w:val="auto"/>
          <w:spacing w:val="-2"/>
          <w:sz w:val="24"/>
          <w:szCs w:val="24"/>
        </w:rPr>
        <w:t>再退还，但因投标人自身原因导致无法及时退还的除外：</w:t>
      </w:r>
    </w:p>
    <w:p w14:paraId="7C0DF62E" w14:textId="77777777" w:rsidR="00002ECB" w:rsidRDefault="00000000">
      <w:pPr>
        <w:spacing w:line="360" w:lineRule="auto"/>
        <w:ind w:leftChars="456" w:left="1666" w:hangingChars="300" w:hanging="70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12.6.1  投标人在投标截止时间前撤回已提交的投标文件的，自收到投标人</w:t>
      </w:r>
      <w:r>
        <w:rPr>
          <w:rFonts w:ascii="宋体" w:eastAsia="宋体" w:hAnsi="宋体" w:cs="宋体" w:hint="eastAsia"/>
          <w:color w:val="auto"/>
          <w:spacing w:val="-3"/>
          <w:sz w:val="24"/>
          <w:szCs w:val="24"/>
        </w:rPr>
        <w:t>书</w:t>
      </w:r>
      <w:r>
        <w:rPr>
          <w:rFonts w:ascii="宋体" w:eastAsia="宋体" w:hAnsi="宋体" w:cs="宋体" w:hint="eastAsia"/>
          <w:color w:val="auto"/>
          <w:spacing w:val="-4"/>
          <w:sz w:val="24"/>
          <w:szCs w:val="24"/>
        </w:rPr>
        <w:t>面撤回通知之日起 5 个工作日内退还已收取的投标保证金</w:t>
      </w:r>
      <w:r>
        <w:rPr>
          <w:rFonts w:ascii="宋体" w:eastAsia="宋体" w:hAnsi="宋体" w:cs="宋体" w:hint="eastAsia"/>
          <w:color w:val="auto"/>
          <w:spacing w:val="-3"/>
          <w:sz w:val="24"/>
          <w:szCs w:val="24"/>
        </w:rPr>
        <w:t>；</w:t>
      </w:r>
    </w:p>
    <w:p w14:paraId="3EAA3D5E" w14:textId="77777777" w:rsidR="00002ECB" w:rsidRDefault="00000000">
      <w:pPr>
        <w:spacing w:line="360" w:lineRule="auto"/>
        <w:ind w:leftChars="456" w:left="958"/>
        <w:jc w:val="both"/>
        <w:rPr>
          <w:rFonts w:ascii="宋体" w:eastAsia="宋体" w:hAnsi="宋体" w:cs="宋体" w:hint="eastAsia"/>
          <w:color w:val="auto"/>
          <w:spacing w:val="-10"/>
          <w:sz w:val="24"/>
          <w:szCs w:val="24"/>
        </w:rPr>
      </w:pPr>
      <w:r>
        <w:rPr>
          <w:rFonts w:ascii="宋体" w:eastAsia="宋体" w:hAnsi="宋体" w:cs="宋体" w:hint="eastAsia"/>
          <w:color w:val="auto"/>
          <w:spacing w:val="1"/>
          <w:sz w:val="24"/>
          <w:szCs w:val="24"/>
        </w:rPr>
        <w:t>12</w:t>
      </w:r>
      <w:r>
        <w:rPr>
          <w:rFonts w:ascii="宋体" w:eastAsia="宋体" w:hAnsi="宋体" w:cs="宋体" w:hint="eastAsia"/>
          <w:color w:val="auto"/>
          <w:sz w:val="24"/>
          <w:szCs w:val="24"/>
        </w:rPr>
        <w:t>.6.2  中标人的投标保证金，自采购合同签订之日起 5 个工作日内退还中</w:t>
      </w:r>
      <w:r>
        <w:rPr>
          <w:rFonts w:ascii="宋体" w:eastAsia="宋体" w:hAnsi="宋体" w:cs="宋体" w:hint="eastAsia"/>
          <w:color w:val="auto"/>
          <w:spacing w:val="-16"/>
          <w:sz w:val="24"/>
          <w:szCs w:val="24"/>
        </w:rPr>
        <w:t>标</w:t>
      </w:r>
      <w:r>
        <w:rPr>
          <w:rFonts w:ascii="宋体" w:eastAsia="宋体" w:hAnsi="宋体" w:cs="宋体" w:hint="eastAsia"/>
          <w:color w:val="auto"/>
          <w:spacing w:val="-14"/>
          <w:sz w:val="24"/>
          <w:szCs w:val="24"/>
        </w:rPr>
        <w:t>人；</w:t>
      </w:r>
      <w:r>
        <w:rPr>
          <w:rFonts w:ascii="宋体" w:eastAsia="宋体" w:hAnsi="宋体" w:cs="宋体" w:hint="eastAsia"/>
          <w:color w:val="auto"/>
          <w:spacing w:val="1"/>
          <w:sz w:val="24"/>
          <w:szCs w:val="24"/>
        </w:rPr>
        <w:t>12</w:t>
      </w:r>
      <w:r>
        <w:rPr>
          <w:rFonts w:ascii="宋体" w:eastAsia="宋体" w:hAnsi="宋体" w:cs="宋体" w:hint="eastAsia"/>
          <w:color w:val="auto"/>
          <w:sz w:val="24"/>
          <w:szCs w:val="24"/>
        </w:rPr>
        <w:t>.6.3  未中标投标人的投标保证金，自中标通知书发出之日起 5 个工作日</w:t>
      </w:r>
      <w:r>
        <w:rPr>
          <w:rFonts w:ascii="宋体" w:eastAsia="宋体" w:hAnsi="宋体" w:cs="宋体" w:hint="eastAsia"/>
          <w:color w:val="auto"/>
          <w:spacing w:val="-12"/>
          <w:sz w:val="24"/>
          <w:szCs w:val="24"/>
        </w:rPr>
        <w:t>内</w:t>
      </w:r>
      <w:r>
        <w:rPr>
          <w:rFonts w:ascii="宋体" w:eastAsia="宋体" w:hAnsi="宋体" w:cs="宋体" w:hint="eastAsia"/>
          <w:color w:val="auto"/>
          <w:spacing w:val="-10"/>
          <w:sz w:val="24"/>
          <w:szCs w:val="24"/>
        </w:rPr>
        <w:t>退还</w:t>
      </w:r>
    </w:p>
    <w:p w14:paraId="24012654" w14:textId="77777777" w:rsidR="00002ECB" w:rsidRDefault="00000000">
      <w:pPr>
        <w:spacing w:line="360" w:lineRule="auto"/>
        <w:ind w:firstLineChars="400" w:firstLine="964"/>
        <w:jc w:val="both"/>
        <w:rPr>
          <w:rFonts w:ascii="宋体" w:eastAsia="宋体" w:hAnsi="宋体" w:cs="宋体" w:hint="eastAsia"/>
          <w:color w:val="auto"/>
          <w:spacing w:val="-6"/>
          <w:sz w:val="24"/>
          <w:szCs w:val="24"/>
        </w:rPr>
      </w:pPr>
      <w:r>
        <w:rPr>
          <w:rFonts w:ascii="宋体" w:eastAsia="宋体" w:hAnsi="宋体" w:cs="宋体" w:hint="eastAsia"/>
          <w:color w:val="auto"/>
          <w:spacing w:val="1"/>
          <w:sz w:val="24"/>
          <w:szCs w:val="24"/>
        </w:rPr>
        <w:t>12.6</w:t>
      </w:r>
      <w:r>
        <w:rPr>
          <w:rFonts w:ascii="宋体" w:eastAsia="宋体" w:hAnsi="宋体" w:cs="宋体" w:hint="eastAsia"/>
          <w:color w:val="auto"/>
          <w:sz w:val="24"/>
          <w:szCs w:val="24"/>
        </w:rPr>
        <w:t>.4  终止招标项目已经收取投标保证金的，自终止采购活动后 5 个工作</w:t>
      </w:r>
      <w:r>
        <w:rPr>
          <w:rFonts w:ascii="宋体" w:eastAsia="宋体" w:hAnsi="宋体" w:cs="宋体" w:hint="eastAsia"/>
          <w:color w:val="auto"/>
          <w:spacing w:val="-6"/>
          <w:sz w:val="24"/>
          <w:szCs w:val="24"/>
        </w:rPr>
        <w:t>日内退</w:t>
      </w:r>
    </w:p>
    <w:p w14:paraId="5B281C90" w14:textId="77777777" w:rsidR="00002ECB" w:rsidRDefault="00000000">
      <w:pPr>
        <w:spacing w:line="360" w:lineRule="auto"/>
        <w:ind w:firstLineChars="700" w:firstLine="1659"/>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t>还已收取的投标保证金及其在银行产生的孳息。</w:t>
      </w:r>
    </w:p>
    <w:p w14:paraId="2CDC950F" w14:textId="77777777" w:rsidR="00002ECB" w:rsidRDefault="00000000">
      <w:pPr>
        <w:spacing w:line="360" w:lineRule="auto"/>
        <w:ind w:firstLineChars="200" w:firstLine="484"/>
        <w:jc w:val="both"/>
        <w:rPr>
          <w:rFonts w:ascii="宋体" w:eastAsia="宋体" w:hAnsi="宋体" w:cs="宋体" w:hint="eastAsia"/>
          <w:color w:val="auto"/>
          <w:sz w:val="24"/>
          <w:szCs w:val="24"/>
        </w:rPr>
      </w:pPr>
      <w:r>
        <w:rPr>
          <w:rFonts w:ascii="宋体" w:eastAsia="宋体" w:hAnsi="宋体" w:cs="宋体" w:hint="eastAsia"/>
          <w:color w:val="auto"/>
          <w:spacing w:val="2"/>
          <w:sz w:val="24"/>
          <w:szCs w:val="24"/>
        </w:rPr>
        <w:t>12.</w:t>
      </w:r>
      <w:r>
        <w:rPr>
          <w:rFonts w:ascii="宋体" w:eastAsia="宋体" w:hAnsi="宋体" w:cs="宋体" w:hint="eastAsia"/>
          <w:color w:val="auto"/>
          <w:spacing w:val="1"/>
          <w:sz w:val="24"/>
          <w:szCs w:val="24"/>
        </w:rPr>
        <w:t>7  有下列情形之一的，采购人或采购代理机构可以不予退还投标保证金：</w:t>
      </w:r>
    </w:p>
    <w:p w14:paraId="254F24A3" w14:textId="77777777" w:rsidR="00002ECB" w:rsidRDefault="00000000">
      <w:pPr>
        <w:spacing w:line="360" w:lineRule="auto"/>
        <w:ind w:firstLineChars="600" w:firstLine="1446"/>
        <w:jc w:val="both"/>
        <w:rPr>
          <w:rFonts w:ascii="宋体" w:eastAsia="宋体" w:hAnsi="宋体" w:cs="宋体" w:hint="eastAsia"/>
          <w:color w:val="auto"/>
          <w:sz w:val="24"/>
          <w:szCs w:val="24"/>
        </w:rPr>
      </w:pPr>
      <w:r>
        <w:rPr>
          <w:rFonts w:ascii="宋体" w:eastAsia="宋体" w:hAnsi="宋体" w:cs="宋体" w:hint="eastAsia"/>
          <w:color w:val="auto"/>
          <w:spacing w:val="1"/>
          <w:position w:val="17"/>
          <w:sz w:val="24"/>
          <w:szCs w:val="24"/>
        </w:rPr>
        <w:t>12.7.1  投标有效期内投标人撤销投标</w:t>
      </w:r>
      <w:r>
        <w:rPr>
          <w:rFonts w:ascii="宋体" w:eastAsia="宋体" w:hAnsi="宋体" w:cs="宋体" w:hint="eastAsia"/>
          <w:color w:val="auto"/>
          <w:position w:val="17"/>
          <w:sz w:val="24"/>
          <w:szCs w:val="24"/>
        </w:rPr>
        <w:t>文件的；</w:t>
      </w:r>
    </w:p>
    <w:p w14:paraId="683D3FED" w14:textId="77777777" w:rsidR="00002ECB" w:rsidRDefault="00000000">
      <w:pPr>
        <w:spacing w:line="360" w:lineRule="auto"/>
        <w:ind w:firstLineChars="600" w:firstLine="1422"/>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t>12.7.2 《投标人须知资料表》中规定的其他情形</w:t>
      </w:r>
      <w:r>
        <w:rPr>
          <w:rFonts w:ascii="宋体" w:eastAsia="宋体" w:hAnsi="宋体" w:cs="宋体" w:hint="eastAsia"/>
          <w:color w:val="auto"/>
          <w:spacing w:val="-2"/>
          <w:sz w:val="24"/>
          <w:szCs w:val="24"/>
        </w:rPr>
        <w:t>。</w:t>
      </w:r>
    </w:p>
    <w:p w14:paraId="10CA6894" w14:textId="77777777" w:rsidR="00002ECB" w:rsidRDefault="00000000">
      <w:pPr>
        <w:spacing w:line="360" w:lineRule="auto"/>
        <w:jc w:val="both"/>
        <w:outlineLvl w:val="1"/>
        <w:rPr>
          <w:rFonts w:ascii="宋体" w:eastAsia="宋体" w:hAnsi="宋体" w:cs="宋体" w:hint="eastAsia"/>
          <w:color w:val="auto"/>
          <w:sz w:val="24"/>
          <w:szCs w:val="24"/>
        </w:rPr>
      </w:pPr>
      <w:bookmarkStart w:id="32" w:name="_Toc164412156"/>
      <w:r>
        <w:rPr>
          <w:rFonts w:ascii="宋体" w:eastAsia="宋体" w:hAnsi="宋体" w:cs="宋体" w:hint="eastAsia"/>
          <w:color w:val="auto"/>
          <w:spacing w:val="-1"/>
          <w:sz w:val="24"/>
          <w:szCs w:val="24"/>
        </w:rPr>
        <w:t xml:space="preserve">13 </w:t>
      </w:r>
      <w:r>
        <w:rPr>
          <w:rFonts w:ascii="宋体" w:eastAsia="宋体" w:hAnsi="宋体" w:cs="宋体" w:hint="eastAsia"/>
          <w:color w:val="auto"/>
          <w:sz w:val="24"/>
          <w:szCs w:val="24"/>
        </w:rPr>
        <w:t>投标有效期</w:t>
      </w:r>
      <w:bookmarkEnd w:id="32"/>
    </w:p>
    <w:p w14:paraId="401AA472" w14:textId="77777777" w:rsidR="00002ECB" w:rsidRDefault="00000000">
      <w:pPr>
        <w:spacing w:line="360" w:lineRule="auto"/>
        <w:ind w:leftChars="228" w:left="975" w:hangingChars="200" w:hanging="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13</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1  投标文件应在本招标文件《投标人须知资料表》中规定的投标有效期内保持</w:t>
      </w:r>
      <w:r>
        <w:rPr>
          <w:rFonts w:ascii="宋体" w:eastAsia="宋体" w:hAnsi="宋体" w:cs="宋体" w:hint="eastAsia"/>
          <w:color w:val="auto"/>
          <w:spacing w:val="-1"/>
          <w:sz w:val="24"/>
          <w:szCs w:val="24"/>
        </w:rPr>
        <w:t>有效，投标有效期</w:t>
      </w:r>
      <w:r>
        <w:rPr>
          <w:rFonts w:ascii="宋体" w:eastAsia="宋体" w:hAnsi="宋体" w:cs="宋体" w:hint="eastAsia"/>
          <w:color w:val="auto"/>
          <w:sz w:val="24"/>
          <w:szCs w:val="24"/>
        </w:rPr>
        <w:t>少于招标文件规定期限的，其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z w:val="24"/>
          <w:szCs w:val="24"/>
        </w:rPr>
        <w:t>。</w:t>
      </w:r>
    </w:p>
    <w:p w14:paraId="59238979" w14:textId="77777777" w:rsidR="00002ECB" w:rsidRDefault="00000000">
      <w:pPr>
        <w:spacing w:line="360" w:lineRule="auto"/>
        <w:jc w:val="both"/>
        <w:outlineLvl w:val="1"/>
        <w:rPr>
          <w:rFonts w:ascii="宋体" w:eastAsia="宋体" w:hAnsi="宋体" w:cs="宋体" w:hint="eastAsia"/>
          <w:color w:val="auto"/>
          <w:sz w:val="24"/>
          <w:szCs w:val="24"/>
        </w:rPr>
      </w:pPr>
      <w:bookmarkStart w:id="33" w:name="_Toc164412157"/>
      <w:r>
        <w:rPr>
          <w:rFonts w:ascii="宋体" w:eastAsia="宋体" w:hAnsi="宋体" w:cs="宋体" w:hint="eastAsia"/>
          <w:color w:val="auto"/>
          <w:spacing w:val="-1"/>
          <w:sz w:val="24"/>
          <w:szCs w:val="24"/>
        </w:rPr>
        <w:t>14 投</w:t>
      </w:r>
      <w:r>
        <w:rPr>
          <w:rFonts w:ascii="宋体" w:eastAsia="宋体" w:hAnsi="宋体" w:cs="宋体" w:hint="eastAsia"/>
          <w:color w:val="auto"/>
          <w:sz w:val="24"/>
          <w:szCs w:val="24"/>
        </w:rPr>
        <w:t>标文件的签署、盖章、密封</w:t>
      </w:r>
      <w:bookmarkEnd w:id="33"/>
    </w:p>
    <w:p w14:paraId="435DBB8D" w14:textId="77777777" w:rsidR="00002ECB"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14.1  </w:t>
      </w:r>
      <w:r>
        <w:rPr>
          <w:rFonts w:ascii="宋体" w:eastAsia="宋体" w:hAnsi="宋体" w:cs="宋体" w:hint="eastAsia"/>
          <w:color w:val="auto"/>
          <w:spacing w:val="-3"/>
          <w:sz w:val="24"/>
          <w:szCs w:val="24"/>
        </w:rPr>
        <w:t>投标人应按照“第二章”规定的份数提交投标文件正本、副本、电子版，每份投标文件须清楚地标明“正本”或“副本”或“电子版”。若正本与副本或电子版不符，以正本为准。</w:t>
      </w:r>
    </w:p>
    <w:p w14:paraId="7DF0ECD5" w14:textId="77777777" w:rsidR="00002ECB"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14.2  </w:t>
      </w:r>
      <w:r>
        <w:rPr>
          <w:rFonts w:ascii="宋体" w:eastAsia="宋体" w:hAnsi="宋体" w:cs="宋体" w:hint="eastAsia"/>
          <w:color w:val="auto"/>
          <w:spacing w:val="-3"/>
          <w:sz w:val="24"/>
          <w:szCs w:val="24"/>
        </w:rPr>
        <w:t>投标文件的正本需打印或用不退色墨水书写，并按要求由投标人的法定代表人或经其正式授权的代表在投标文件上签字、加盖投标人公章。如对投标文件进行了修改，则应由投标人的法定代表人或经其正式授权的代表在修改的内容上签字。投标文件应当胶装成册，编制页码。投标文件的副本可采用正本的复印件。任何行间插字、涂改和增删，必须由投标人法定代表人或经其正式授权的代表签字后才有效。</w:t>
      </w:r>
    </w:p>
    <w:p w14:paraId="1EBA94B4" w14:textId="77777777" w:rsidR="00002ECB"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14.3  </w:t>
      </w:r>
      <w:r>
        <w:rPr>
          <w:rFonts w:ascii="宋体" w:eastAsia="宋体" w:hAnsi="宋体" w:cs="宋体" w:hint="eastAsia"/>
          <w:color w:val="auto"/>
          <w:spacing w:val="-3"/>
          <w:sz w:val="24"/>
          <w:szCs w:val="24"/>
        </w:rPr>
        <w:t>如采用支票、汇票、本票、保函等形式提交保证金的，应单独密封在包装袋中。包装袋应注明投标人名称、投标邀请中指明的项目名称、项目编号和“在（开标日期、时间）之前不得启封”的字样，并在包装袋上加盖投标人公章。</w:t>
      </w:r>
    </w:p>
    <w:p w14:paraId="76E77176" w14:textId="77777777" w:rsidR="00002ECB" w:rsidRDefault="00000000">
      <w:pPr>
        <w:spacing w:line="360" w:lineRule="auto"/>
        <w:ind w:leftChars="200" w:left="916"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lastRenderedPageBreak/>
        <w:t xml:space="preserve">14.4  </w:t>
      </w:r>
      <w:r>
        <w:rPr>
          <w:rFonts w:ascii="宋体" w:eastAsia="宋体" w:hAnsi="宋体" w:cs="宋体" w:hint="eastAsia"/>
          <w:color w:val="auto"/>
          <w:spacing w:val="-3"/>
          <w:sz w:val="24"/>
          <w:szCs w:val="24"/>
        </w:rPr>
        <w:t>如果投标人未按上述要求包装密封及加写标记，采购人或采购代理机构对投标证金的误投或过早启封概不负责。</w:t>
      </w:r>
    </w:p>
    <w:p w14:paraId="27F8C54A" w14:textId="77777777" w:rsidR="00002ECB" w:rsidRDefault="00000000">
      <w:pPr>
        <w:spacing w:line="360" w:lineRule="auto"/>
        <w:ind w:firstLineChars="200" w:firstLine="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14.5  </w:t>
      </w:r>
      <w:r>
        <w:rPr>
          <w:rFonts w:ascii="宋体" w:eastAsia="宋体" w:hAnsi="宋体" w:cs="宋体" w:hint="eastAsia"/>
          <w:color w:val="auto"/>
          <w:spacing w:val="-3"/>
          <w:sz w:val="24"/>
          <w:szCs w:val="24"/>
        </w:rPr>
        <w:t>未密封的投标保证金，采购人、采购代理机构予以拒收。</w:t>
      </w:r>
    </w:p>
    <w:p w14:paraId="0DB56075" w14:textId="77777777" w:rsidR="00002ECB" w:rsidRDefault="00002ECB">
      <w:pPr>
        <w:spacing w:line="360" w:lineRule="auto"/>
        <w:ind w:firstLineChars="200" w:firstLine="420"/>
        <w:jc w:val="both"/>
        <w:rPr>
          <w:rFonts w:ascii="宋体" w:eastAsia="宋体" w:hAnsi="宋体" w:cs="宋体" w:hint="eastAsia"/>
          <w:color w:val="auto"/>
        </w:rPr>
      </w:pPr>
    </w:p>
    <w:p w14:paraId="0242214E" w14:textId="77777777" w:rsidR="00002ECB" w:rsidRDefault="00000000">
      <w:pPr>
        <w:spacing w:line="360" w:lineRule="auto"/>
        <w:ind w:left="3239"/>
        <w:rPr>
          <w:rFonts w:ascii="宋体" w:eastAsia="宋体" w:hAnsi="宋体" w:cs="宋体" w:hint="eastAsia"/>
          <w:color w:val="auto"/>
          <w:sz w:val="28"/>
          <w:szCs w:val="28"/>
        </w:rPr>
      </w:pPr>
      <w:r>
        <w:rPr>
          <w:rFonts w:ascii="宋体" w:eastAsia="宋体" w:hAnsi="宋体" w:cs="宋体" w:hint="eastAsia"/>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投标文件的提交</w:t>
      </w:r>
    </w:p>
    <w:p w14:paraId="3E0454AC" w14:textId="77777777" w:rsidR="00002ECB" w:rsidRDefault="00000000">
      <w:pPr>
        <w:spacing w:line="360" w:lineRule="auto"/>
        <w:jc w:val="both"/>
        <w:outlineLvl w:val="1"/>
        <w:rPr>
          <w:rFonts w:ascii="宋体" w:eastAsia="宋体" w:hAnsi="宋体" w:cs="宋体" w:hint="eastAsia"/>
          <w:color w:val="auto"/>
          <w:spacing w:val="-3"/>
          <w:sz w:val="24"/>
          <w:szCs w:val="24"/>
        </w:rPr>
      </w:pPr>
      <w:bookmarkStart w:id="34" w:name="_Toc164412158"/>
      <w:r>
        <w:rPr>
          <w:rFonts w:ascii="宋体" w:eastAsia="宋体" w:hAnsi="宋体" w:cs="宋体" w:hint="eastAsia"/>
          <w:color w:val="auto"/>
          <w:spacing w:val="-1"/>
          <w:sz w:val="24"/>
          <w:szCs w:val="24"/>
        </w:rPr>
        <w:t xml:space="preserve">15 </w:t>
      </w:r>
      <w:r>
        <w:rPr>
          <w:rFonts w:ascii="宋体" w:eastAsia="宋体" w:hAnsi="宋体" w:cs="宋体" w:hint="eastAsia"/>
          <w:color w:val="auto"/>
          <w:spacing w:val="-3"/>
          <w:sz w:val="24"/>
          <w:szCs w:val="24"/>
        </w:rPr>
        <w:t>投标文件的提交</w:t>
      </w:r>
      <w:bookmarkEnd w:id="34"/>
    </w:p>
    <w:p w14:paraId="47313230" w14:textId="77777777" w:rsidR="00002ECB" w:rsidRDefault="00000000">
      <w:pPr>
        <w:spacing w:line="360" w:lineRule="auto"/>
        <w:ind w:leftChars="114" w:left="73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15.1  </w:t>
      </w:r>
      <w:r>
        <w:rPr>
          <w:rFonts w:ascii="宋体" w:eastAsia="宋体" w:hAnsi="宋体" w:cs="宋体" w:hint="eastAsia"/>
          <w:color w:val="auto"/>
          <w:spacing w:val="-3"/>
          <w:sz w:val="24"/>
          <w:szCs w:val="24"/>
        </w:rPr>
        <w:t>投标人根据招标文件及电子交易投标时，投标人应将开标一览表、投标保证金或其凭证、投标人资格册（包含正副本）、商务技术册（包含正副本）、电子版分别密封提交。应分别密封在单独的密封袋（箱）中，且在密封袋（箱）正面标明“开标一览表”、“投标保证金或其凭证”、“投标人资格册”、“商务技术册”“电子版”字样。投标人单独密封提交的“开标一览表”应为原件，同时，投标文件正本中也应附有此表原件。</w:t>
      </w:r>
    </w:p>
    <w:p w14:paraId="455F34E7" w14:textId="77777777" w:rsidR="00002ECB" w:rsidRDefault="00000000">
      <w:pPr>
        <w:spacing w:line="360" w:lineRule="auto"/>
        <w:jc w:val="both"/>
        <w:outlineLvl w:val="1"/>
        <w:rPr>
          <w:rFonts w:ascii="宋体" w:eastAsia="宋体" w:hAnsi="宋体" w:cs="宋体" w:hint="eastAsia"/>
          <w:color w:val="auto"/>
          <w:spacing w:val="-3"/>
          <w:sz w:val="24"/>
          <w:szCs w:val="24"/>
        </w:rPr>
      </w:pPr>
      <w:bookmarkStart w:id="35" w:name="_Toc164412159"/>
      <w:r>
        <w:rPr>
          <w:rFonts w:ascii="宋体" w:eastAsia="宋体" w:hAnsi="宋体" w:cs="宋体" w:hint="eastAsia"/>
          <w:color w:val="auto"/>
          <w:spacing w:val="-1"/>
          <w:sz w:val="24"/>
          <w:szCs w:val="24"/>
        </w:rPr>
        <w:t xml:space="preserve">16 </w:t>
      </w:r>
      <w:r>
        <w:rPr>
          <w:rFonts w:ascii="宋体" w:eastAsia="宋体" w:hAnsi="宋体" w:cs="宋体" w:hint="eastAsia"/>
          <w:color w:val="auto"/>
          <w:spacing w:val="-3"/>
          <w:sz w:val="24"/>
          <w:szCs w:val="24"/>
        </w:rPr>
        <w:t>投标截止时间</w:t>
      </w:r>
      <w:bookmarkEnd w:id="35"/>
    </w:p>
    <w:p w14:paraId="707D571C" w14:textId="77777777" w:rsidR="00002ECB" w:rsidRDefault="00000000">
      <w:pPr>
        <w:spacing w:line="360" w:lineRule="auto"/>
        <w:ind w:leftChars="342" w:left="1053" w:hangingChars="135" w:hanging="335"/>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16.1  </w:t>
      </w:r>
      <w:r>
        <w:rPr>
          <w:rFonts w:ascii="宋体" w:eastAsia="宋体" w:hAnsi="宋体" w:cs="宋体" w:hint="eastAsia"/>
          <w:color w:val="auto"/>
          <w:spacing w:val="-3"/>
          <w:sz w:val="24"/>
          <w:szCs w:val="24"/>
        </w:rPr>
        <w:t>投标人应在招标文件要求提交投标文件截止时间前，将投标文件提交至采购代理机构，递交地点应该是招标公告或投标邀请中规定的地址。逾期送达的投标文件，采购人、采购代理机构应当拒收。</w:t>
      </w:r>
    </w:p>
    <w:p w14:paraId="1383BB2B" w14:textId="77777777" w:rsidR="00002ECB" w:rsidRDefault="00000000">
      <w:pPr>
        <w:spacing w:line="360" w:lineRule="auto"/>
        <w:jc w:val="both"/>
        <w:outlineLvl w:val="1"/>
        <w:rPr>
          <w:rFonts w:ascii="宋体" w:eastAsia="宋体" w:hAnsi="宋体" w:cs="宋体" w:hint="eastAsia"/>
          <w:color w:val="auto"/>
          <w:spacing w:val="-3"/>
          <w:sz w:val="24"/>
          <w:szCs w:val="24"/>
        </w:rPr>
      </w:pPr>
      <w:bookmarkStart w:id="36" w:name="_Toc164412160"/>
      <w:r>
        <w:rPr>
          <w:rFonts w:ascii="宋体" w:eastAsia="宋体" w:hAnsi="宋体" w:cs="宋体" w:hint="eastAsia"/>
          <w:color w:val="auto"/>
          <w:spacing w:val="-1"/>
          <w:sz w:val="24"/>
          <w:szCs w:val="24"/>
        </w:rPr>
        <w:t xml:space="preserve">17 </w:t>
      </w:r>
      <w:r>
        <w:rPr>
          <w:rFonts w:ascii="宋体" w:eastAsia="宋体" w:hAnsi="宋体" w:cs="宋体" w:hint="eastAsia"/>
          <w:color w:val="auto"/>
          <w:spacing w:val="-3"/>
          <w:sz w:val="24"/>
          <w:szCs w:val="24"/>
        </w:rPr>
        <w:t>投标文件的修改与撤回</w:t>
      </w:r>
      <w:bookmarkEnd w:id="36"/>
    </w:p>
    <w:p w14:paraId="3FB02CF9" w14:textId="77777777" w:rsidR="00002ECB" w:rsidRDefault="00000000">
      <w:pPr>
        <w:spacing w:line="360" w:lineRule="auto"/>
        <w:ind w:leftChars="114" w:left="73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17.1  </w:t>
      </w:r>
      <w:r>
        <w:rPr>
          <w:rFonts w:ascii="宋体" w:eastAsia="宋体" w:hAnsi="宋体" w:cs="宋体" w:hint="eastAsia"/>
          <w:color w:val="auto"/>
          <w:spacing w:val="-3"/>
          <w:sz w:val="24"/>
          <w:szCs w:val="24"/>
        </w:rPr>
        <w:t>投标截止时间前，可以对所提交的投标文件进行补充、修改或者撤回，并书面通知采购人或者采购代理机构。</w:t>
      </w:r>
    </w:p>
    <w:p w14:paraId="64BA29D1" w14:textId="77777777" w:rsidR="00002ECB" w:rsidRDefault="00000000">
      <w:pPr>
        <w:tabs>
          <w:tab w:val="left" w:pos="1080"/>
          <w:tab w:val="left" w:pos="2014"/>
        </w:tabs>
        <w:spacing w:line="360" w:lineRule="auto"/>
        <w:ind w:leftChars="114" w:left="767" w:hangingChars="213" w:hanging="528"/>
        <w:rPr>
          <w:rFonts w:ascii="宋体" w:eastAsia="宋体" w:hAnsi="宋体" w:cs="宋体" w:hint="eastAsia"/>
          <w:color w:val="auto"/>
        </w:rPr>
      </w:pPr>
      <w:r>
        <w:rPr>
          <w:rFonts w:ascii="宋体" w:eastAsia="宋体" w:hAnsi="宋体" w:cs="宋体" w:hint="eastAsia"/>
          <w:color w:val="auto"/>
          <w:spacing w:val="8"/>
          <w:sz w:val="24"/>
          <w:szCs w:val="24"/>
        </w:rPr>
        <w:t xml:space="preserve">17.2  </w:t>
      </w:r>
      <w:r>
        <w:rPr>
          <w:rFonts w:ascii="宋体" w:eastAsia="宋体" w:hAnsi="宋体" w:cs="宋体" w:hint="eastAsia"/>
          <w:color w:val="auto"/>
          <w:spacing w:val="-1"/>
          <w:sz w:val="24"/>
          <w:szCs w:val="24"/>
        </w:rPr>
        <w:t>投标人对投标文件的补充、修改的内容应当按照招标文件要求签署、盖章，作为投标文件的组成部分。</w:t>
      </w:r>
    </w:p>
    <w:p w14:paraId="54E31D34" w14:textId="77777777" w:rsidR="00002ECB" w:rsidRDefault="00000000">
      <w:pPr>
        <w:tabs>
          <w:tab w:val="left" w:pos="1080"/>
          <w:tab w:val="left" w:pos="2014"/>
        </w:tabs>
        <w:spacing w:line="360" w:lineRule="auto"/>
        <w:ind w:leftChars="114" w:left="735" w:hangingChars="200" w:hanging="496"/>
        <w:rPr>
          <w:rFonts w:ascii="宋体" w:eastAsia="宋体" w:hAnsi="宋体" w:cs="宋体" w:hint="eastAsia"/>
          <w:color w:val="auto"/>
        </w:rPr>
      </w:pPr>
      <w:r>
        <w:rPr>
          <w:rFonts w:ascii="宋体" w:eastAsia="宋体" w:hAnsi="宋体" w:cs="宋体" w:hint="eastAsia"/>
          <w:color w:val="auto"/>
          <w:spacing w:val="8"/>
          <w:sz w:val="24"/>
          <w:szCs w:val="24"/>
        </w:rPr>
        <w:t xml:space="preserve">17.3  </w:t>
      </w:r>
      <w:r>
        <w:rPr>
          <w:rFonts w:ascii="宋体" w:eastAsia="宋体" w:hAnsi="宋体" w:cs="宋体" w:hint="eastAsia"/>
          <w:color w:val="auto"/>
          <w:spacing w:val="-1"/>
          <w:sz w:val="24"/>
          <w:szCs w:val="24"/>
        </w:rPr>
        <w:t>投标截止时间前，投标人可以对单独密封递交的投标保证金进行补充、修改或者撤回，并书面通知采购人或者采购代理机构。</w:t>
      </w:r>
    </w:p>
    <w:p w14:paraId="27E42B69" w14:textId="77777777" w:rsidR="00002ECB" w:rsidRDefault="00002ECB">
      <w:pPr>
        <w:spacing w:line="360" w:lineRule="auto"/>
        <w:rPr>
          <w:rFonts w:ascii="宋体" w:eastAsia="宋体" w:hAnsi="宋体" w:cs="宋体" w:hint="eastAsia"/>
          <w:color w:val="auto"/>
        </w:rPr>
      </w:pPr>
    </w:p>
    <w:p w14:paraId="7762149D" w14:textId="77777777" w:rsidR="00002ECB" w:rsidRDefault="00000000">
      <w:pPr>
        <w:spacing w:line="360" w:lineRule="auto"/>
        <w:ind w:left="2795"/>
        <w:outlineLvl w:val="1"/>
        <w:rPr>
          <w:rFonts w:ascii="宋体" w:eastAsia="宋体" w:hAnsi="宋体" w:cs="宋体" w:hint="eastAsia"/>
          <w:color w:val="auto"/>
          <w:sz w:val="28"/>
          <w:szCs w:val="28"/>
        </w:rPr>
      </w:pPr>
      <w:bookmarkStart w:id="37" w:name="_Toc164412161"/>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五</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开标、资格审查及评标</w:t>
      </w:r>
      <w:bookmarkEnd w:id="37"/>
    </w:p>
    <w:p w14:paraId="08BDB117" w14:textId="77777777" w:rsidR="00002ECB" w:rsidRDefault="00000000">
      <w:pPr>
        <w:spacing w:line="360" w:lineRule="auto"/>
        <w:ind w:left="27"/>
        <w:outlineLvl w:val="1"/>
        <w:rPr>
          <w:rFonts w:ascii="宋体" w:eastAsia="宋体" w:hAnsi="宋体" w:cs="宋体" w:hint="eastAsia"/>
          <w:color w:val="auto"/>
          <w:sz w:val="24"/>
          <w:szCs w:val="24"/>
        </w:rPr>
      </w:pPr>
      <w:bookmarkStart w:id="38" w:name="_Toc164412162"/>
      <w:r>
        <w:rPr>
          <w:rFonts w:ascii="宋体" w:eastAsia="宋体" w:hAnsi="宋体" w:cs="宋体" w:hint="eastAsia"/>
          <w:color w:val="auto"/>
          <w:sz w:val="24"/>
          <w:szCs w:val="24"/>
        </w:rPr>
        <w:t>18 开标</w:t>
      </w:r>
      <w:bookmarkEnd w:id="38"/>
    </w:p>
    <w:p w14:paraId="703F821D" w14:textId="77777777" w:rsidR="00002ECB" w:rsidRDefault="00000000">
      <w:pPr>
        <w:tabs>
          <w:tab w:val="left" w:pos="1080"/>
          <w:tab w:val="left" w:pos="2014"/>
        </w:tabs>
        <w:spacing w:line="360" w:lineRule="auto"/>
        <w:ind w:leftChars="342" w:left="1214" w:hangingChars="200" w:hanging="496"/>
        <w:rPr>
          <w:rFonts w:ascii="宋体" w:eastAsia="宋体" w:hAnsi="宋体" w:cs="宋体" w:hint="eastAsia"/>
          <w:color w:val="auto"/>
          <w:spacing w:val="-1"/>
          <w:sz w:val="24"/>
          <w:szCs w:val="24"/>
        </w:rPr>
      </w:pPr>
      <w:r>
        <w:rPr>
          <w:rFonts w:ascii="宋体" w:eastAsia="宋体" w:hAnsi="宋体" w:cs="宋体" w:hint="eastAsia"/>
          <w:color w:val="auto"/>
          <w:spacing w:val="8"/>
          <w:sz w:val="24"/>
          <w:szCs w:val="24"/>
        </w:rPr>
        <w:t>18</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 xml:space="preserve">1  </w:t>
      </w:r>
      <w:r>
        <w:rPr>
          <w:rFonts w:ascii="宋体" w:eastAsia="宋体" w:hAnsi="宋体" w:cs="宋体" w:hint="eastAsia"/>
          <w:color w:val="auto"/>
          <w:spacing w:val="-3"/>
          <w:sz w:val="24"/>
          <w:szCs w:val="24"/>
        </w:rPr>
        <w:t>采购人或采购代理机构将按招标文件的规定，在投标截止时间的同一时间和招标文件预先确定的地点组织公开开标。</w:t>
      </w:r>
    </w:p>
    <w:p w14:paraId="4F6F8CAB" w14:textId="77777777" w:rsidR="00002ECB" w:rsidRDefault="00000000">
      <w:pPr>
        <w:spacing w:line="360" w:lineRule="auto"/>
        <w:ind w:leftChars="342" w:left="1214" w:hangingChars="200" w:hanging="496"/>
        <w:rPr>
          <w:rFonts w:ascii="宋体" w:eastAsia="宋体" w:hAnsi="宋体" w:cs="宋体" w:hint="eastAsia"/>
          <w:color w:val="auto"/>
          <w:spacing w:val="-1"/>
          <w:sz w:val="24"/>
          <w:szCs w:val="24"/>
        </w:rPr>
      </w:pPr>
      <w:r>
        <w:rPr>
          <w:rFonts w:ascii="宋体" w:eastAsia="宋体" w:hAnsi="宋体" w:cs="宋体" w:hint="eastAsia"/>
          <w:color w:val="auto"/>
          <w:spacing w:val="8"/>
          <w:sz w:val="24"/>
          <w:szCs w:val="24"/>
        </w:rPr>
        <w:lastRenderedPageBreak/>
        <w:t xml:space="preserve">18.2  </w:t>
      </w:r>
      <w:r>
        <w:rPr>
          <w:rFonts w:ascii="宋体" w:eastAsia="宋体" w:hAnsi="宋体" w:cs="宋体" w:hint="eastAsia"/>
          <w:color w:val="auto"/>
          <w:spacing w:val="-1"/>
          <w:sz w:val="24"/>
          <w:szCs w:val="24"/>
        </w:rPr>
        <w:t>开标过程将宣布投标人名称、投标价格和招标文件规定的需要宣布的其他内容并进行记录，并由参加开标的各投标人确认。投标人未在规定时间内提出疑义或确认一览表的，视同认可开标结果。</w:t>
      </w:r>
    </w:p>
    <w:p w14:paraId="057458F6" w14:textId="77777777" w:rsidR="00002ECB" w:rsidRDefault="00000000">
      <w:pPr>
        <w:spacing w:line="360" w:lineRule="auto"/>
        <w:ind w:leftChars="342" w:left="1214" w:hangingChars="200" w:hanging="496"/>
        <w:rPr>
          <w:rFonts w:ascii="宋体" w:eastAsia="宋体" w:hAnsi="宋体" w:cs="宋体" w:hint="eastAsia"/>
          <w:color w:val="auto"/>
          <w:spacing w:val="4"/>
          <w:sz w:val="24"/>
          <w:szCs w:val="24"/>
        </w:rPr>
      </w:pPr>
      <w:r>
        <w:rPr>
          <w:rFonts w:ascii="宋体" w:eastAsia="宋体" w:hAnsi="宋体" w:cs="宋体" w:hint="eastAsia"/>
          <w:color w:val="auto"/>
          <w:spacing w:val="8"/>
          <w:sz w:val="24"/>
          <w:szCs w:val="24"/>
        </w:rPr>
        <w:t>18</w:t>
      </w:r>
      <w:r>
        <w:rPr>
          <w:rFonts w:ascii="宋体" w:eastAsia="宋体" w:hAnsi="宋体" w:cs="宋体" w:hint="eastAsia"/>
          <w:color w:val="auto"/>
          <w:spacing w:val="7"/>
          <w:sz w:val="24"/>
          <w:szCs w:val="24"/>
        </w:rPr>
        <w:t>.3</w:t>
      </w:r>
      <w:r>
        <w:rPr>
          <w:rFonts w:ascii="宋体" w:eastAsia="宋体" w:hAnsi="宋体" w:cs="宋体" w:hint="eastAsia"/>
          <w:color w:val="auto"/>
          <w:spacing w:val="4"/>
          <w:sz w:val="24"/>
          <w:szCs w:val="24"/>
        </w:rPr>
        <w:t xml:space="preserve">  投标人对开标过程和开标记录有疑义，以及认为采购人、采购代理机构相关工作人员有需要回避的情形的，应当场提出询问或者回避申请。采购人、采 购代理机构对投标人提出的询问或者回避申请将及时处理。</w:t>
      </w:r>
    </w:p>
    <w:p w14:paraId="5B858ADD" w14:textId="77777777" w:rsidR="00002ECB" w:rsidRDefault="00000000">
      <w:pPr>
        <w:spacing w:line="360" w:lineRule="auto"/>
        <w:ind w:firstLineChars="294" w:firstLine="694"/>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18.4  投标人不足 3 家的，不予开标。</w:t>
      </w:r>
    </w:p>
    <w:p w14:paraId="2D2D34A6" w14:textId="77777777" w:rsidR="00002ECB" w:rsidRDefault="00000000">
      <w:pPr>
        <w:spacing w:line="360" w:lineRule="auto"/>
        <w:outlineLvl w:val="1"/>
        <w:rPr>
          <w:rFonts w:ascii="宋体" w:eastAsia="宋体" w:hAnsi="宋体" w:cs="宋体" w:hint="eastAsia"/>
          <w:color w:val="auto"/>
          <w:spacing w:val="-1"/>
          <w:sz w:val="24"/>
          <w:szCs w:val="24"/>
        </w:rPr>
      </w:pPr>
      <w:bookmarkStart w:id="39" w:name="_Toc164412163"/>
      <w:r>
        <w:rPr>
          <w:rFonts w:ascii="宋体" w:eastAsia="宋体" w:hAnsi="宋体" w:cs="宋体" w:hint="eastAsia"/>
          <w:color w:val="auto"/>
          <w:spacing w:val="-1"/>
          <w:sz w:val="24"/>
          <w:szCs w:val="24"/>
        </w:rPr>
        <w:t>19 资格审查</w:t>
      </w:r>
      <w:bookmarkEnd w:id="39"/>
    </w:p>
    <w:p w14:paraId="3A49A184" w14:textId="77777777" w:rsidR="00002ECB" w:rsidRDefault="00000000">
      <w:pPr>
        <w:spacing w:line="360" w:lineRule="auto"/>
        <w:ind w:left="382"/>
        <w:rPr>
          <w:rFonts w:ascii="宋体" w:eastAsia="宋体" w:hAnsi="宋体" w:cs="宋体" w:hint="eastAsia"/>
          <w:color w:val="auto"/>
          <w:sz w:val="24"/>
          <w:szCs w:val="24"/>
        </w:rPr>
      </w:pPr>
      <w:r>
        <w:rPr>
          <w:rFonts w:ascii="宋体" w:eastAsia="宋体" w:hAnsi="宋体" w:cs="宋体" w:hint="eastAsia"/>
          <w:color w:val="auto"/>
          <w:spacing w:val="-4"/>
          <w:sz w:val="24"/>
          <w:szCs w:val="24"/>
        </w:rPr>
        <w:t>1</w:t>
      </w:r>
      <w:r>
        <w:rPr>
          <w:rFonts w:ascii="宋体" w:eastAsia="宋体" w:hAnsi="宋体" w:cs="宋体" w:hint="eastAsia"/>
          <w:color w:val="auto"/>
          <w:spacing w:val="-3"/>
          <w:sz w:val="24"/>
          <w:szCs w:val="24"/>
        </w:rPr>
        <w:t>9</w:t>
      </w:r>
      <w:r>
        <w:rPr>
          <w:rFonts w:ascii="宋体" w:eastAsia="宋体" w:hAnsi="宋体" w:cs="宋体" w:hint="eastAsia"/>
          <w:color w:val="auto"/>
          <w:spacing w:val="-2"/>
          <w:sz w:val="24"/>
          <w:szCs w:val="24"/>
        </w:rPr>
        <w:t>.1  见第三章《资格审查》。</w:t>
      </w:r>
    </w:p>
    <w:p w14:paraId="35C61D4B" w14:textId="77777777" w:rsidR="00002ECB" w:rsidRDefault="00000000">
      <w:pPr>
        <w:spacing w:line="360" w:lineRule="auto"/>
        <w:outlineLvl w:val="1"/>
        <w:rPr>
          <w:rFonts w:ascii="宋体" w:eastAsia="宋体" w:hAnsi="宋体" w:cs="宋体" w:hint="eastAsia"/>
          <w:color w:val="auto"/>
          <w:spacing w:val="-1"/>
          <w:sz w:val="24"/>
          <w:szCs w:val="24"/>
        </w:rPr>
      </w:pPr>
      <w:bookmarkStart w:id="40" w:name="_Toc164412164"/>
      <w:r>
        <w:rPr>
          <w:rFonts w:ascii="宋体" w:eastAsia="宋体" w:hAnsi="宋体" w:cs="宋体" w:hint="eastAsia"/>
          <w:color w:val="auto"/>
          <w:spacing w:val="-1"/>
          <w:sz w:val="24"/>
          <w:szCs w:val="24"/>
        </w:rPr>
        <w:t>20 评标委员会</w:t>
      </w:r>
      <w:bookmarkEnd w:id="40"/>
    </w:p>
    <w:p w14:paraId="0C5EA602" w14:textId="77777777" w:rsidR="00002ECB" w:rsidRDefault="00000000">
      <w:pPr>
        <w:spacing w:line="360" w:lineRule="auto"/>
        <w:ind w:leftChars="114" w:left="735"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20.1 </w:t>
      </w:r>
      <w:r>
        <w:rPr>
          <w:rFonts w:ascii="宋体" w:eastAsia="宋体" w:hAnsi="宋体" w:cs="宋体" w:hint="eastAsia"/>
          <w:color w:val="auto"/>
          <w:spacing w:val="4"/>
          <w:sz w:val="24"/>
          <w:szCs w:val="24"/>
        </w:rPr>
        <w:t xml:space="preserve"> 评标委员会根据政府采购有关规定和本次采购项目的特点进行组建，并负责</w:t>
      </w:r>
      <w:r>
        <w:rPr>
          <w:rFonts w:ascii="宋体" w:eastAsia="宋体" w:hAnsi="宋体" w:cs="宋体" w:hint="eastAsia"/>
          <w:color w:val="auto"/>
          <w:spacing w:val="-6"/>
          <w:sz w:val="24"/>
          <w:szCs w:val="24"/>
        </w:rPr>
        <w:t>具</w:t>
      </w:r>
      <w:r>
        <w:rPr>
          <w:rFonts w:ascii="宋体" w:eastAsia="宋体" w:hAnsi="宋体" w:cs="宋体" w:hint="eastAsia"/>
          <w:color w:val="auto"/>
          <w:spacing w:val="-3"/>
          <w:sz w:val="24"/>
          <w:szCs w:val="24"/>
        </w:rPr>
        <w:t>体评标事务，独立履行职责。</w:t>
      </w:r>
    </w:p>
    <w:p w14:paraId="26135373" w14:textId="77777777" w:rsidR="00002ECB" w:rsidRDefault="00000000">
      <w:pPr>
        <w:spacing w:line="360" w:lineRule="auto"/>
        <w:ind w:leftChars="114" w:left="735"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20.2 </w:t>
      </w:r>
      <w:r>
        <w:rPr>
          <w:rFonts w:ascii="宋体" w:eastAsia="宋体" w:hAnsi="宋体" w:cs="宋体" w:hint="eastAsia"/>
          <w:color w:val="auto"/>
          <w:spacing w:val="4"/>
          <w:sz w:val="24"/>
          <w:szCs w:val="24"/>
        </w:rPr>
        <w:t xml:space="preserve"> 评审专家须符合《财政部关于在政府采购活动中查询及使用信用记录有关问</w:t>
      </w:r>
      <w:r>
        <w:rPr>
          <w:rFonts w:ascii="宋体" w:eastAsia="宋体" w:hAnsi="宋体" w:cs="宋体" w:hint="eastAsia"/>
          <w:color w:val="auto"/>
          <w:spacing w:val="1"/>
          <w:sz w:val="24"/>
          <w:szCs w:val="24"/>
        </w:rPr>
        <w:t>题的通知》(财库〔2016〕125 号) 的规定。依法自行选定</w:t>
      </w:r>
      <w:r>
        <w:rPr>
          <w:rFonts w:ascii="宋体" w:eastAsia="宋体" w:hAnsi="宋体" w:cs="宋体" w:hint="eastAsia"/>
          <w:color w:val="auto"/>
          <w:sz w:val="24"/>
          <w:szCs w:val="24"/>
        </w:rPr>
        <w:t>评审专家的，采</w:t>
      </w:r>
      <w:r>
        <w:rPr>
          <w:rFonts w:ascii="宋体" w:eastAsia="宋体" w:hAnsi="宋体" w:cs="宋体" w:hint="eastAsia"/>
          <w:color w:val="auto"/>
          <w:spacing w:val="3"/>
          <w:sz w:val="24"/>
          <w:szCs w:val="24"/>
        </w:rPr>
        <w:t>购</w:t>
      </w:r>
      <w:r>
        <w:rPr>
          <w:rFonts w:ascii="宋体" w:eastAsia="宋体" w:hAnsi="宋体" w:cs="宋体" w:hint="eastAsia"/>
          <w:color w:val="auto"/>
          <w:spacing w:val="2"/>
          <w:sz w:val="24"/>
          <w:szCs w:val="24"/>
        </w:rPr>
        <w:t>人和采购代理机构将查询有关信用记录，对具有行贿、受贿、欺诈等不良</w:t>
      </w:r>
      <w:r>
        <w:rPr>
          <w:rFonts w:ascii="宋体" w:eastAsia="宋体" w:hAnsi="宋体" w:cs="宋体" w:hint="eastAsia"/>
          <w:color w:val="auto"/>
          <w:spacing w:val="-2"/>
          <w:sz w:val="24"/>
          <w:szCs w:val="24"/>
        </w:rPr>
        <w:t>信用记录的人员，拒绝其参与政府采购活动</w:t>
      </w:r>
      <w:r>
        <w:rPr>
          <w:rFonts w:ascii="宋体" w:eastAsia="宋体" w:hAnsi="宋体" w:cs="宋体" w:hint="eastAsia"/>
          <w:color w:val="auto"/>
          <w:spacing w:val="-1"/>
          <w:sz w:val="24"/>
          <w:szCs w:val="24"/>
        </w:rPr>
        <w:t>。</w:t>
      </w:r>
    </w:p>
    <w:p w14:paraId="4E752982" w14:textId="77777777" w:rsidR="00002ECB" w:rsidRDefault="00000000">
      <w:pPr>
        <w:spacing w:line="360" w:lineRule="auto"/>
        <w:outlineLvl w:val="1"/>
        <w:rPr>
          <w:rFonts w:ascii="宋体" w:eastAsia="宋体" w:hAnsi="宋体" w:cs="宋体" w:hint="eastAsia"/>
          <w:color w:val="auto"/>
          <w:spacing w:val="-1"/>
          <w:sz w:val="24"/>
          <w:szCs w:val="24"/>
        </w:rPr>
      </w:pPr>
      <w:bookmarkStart w:id="41" w:name="_Toc164412165"/>
      <w:r>
        <w:rPr>
          <w:rFonts w:ascii="宋体" w:eastAsia="宋体" w:hAnsi="宋体" w:cs="宋体" w:hint="eastAsia"/>
          <w:color w:val="auto"/>
          <w:spacing w:val="-1"/>
          <w:sz w:val="24"/>
          <w:szCs w:val="24"/>
        </w:rPr>
        <w:t>21 评标程序、评标方法和评标标准</w:t>
      </w:r>
      <w:bookmarkEnd w:id="41"/>
    </w:p>
    <w:p w14:paraId="7FC64C0B" w14:textId="77777777" w:rsidR="00002ECB"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2"/>
          <w:sz w:val="24"/>
          <w:szCs w:val="24"/>
        </w:rPr>
        <w:t>2</w:t>
      </w:r>
      <w:r>
        <w:rPr>
          <w:rFonts w:ascii="宋体" w:eastAsia="宋体" w:hAnsi="宋体" w:cs="宋体" w:hint="eastAsia"/>
          <w:color w:val="auto"/>
          <w:spacing w:val="-1"/>
          <w:sz w:val="24"/>
          <w:szCs w:val="24"/>
        </w:rPr>
        <w:t>1.1  见第四章《评标程序、评标方法和评标标准》。</w:t>
      </w:r>
    </w:p>
    <w:p w14:paraId="756050CE" w14:textId="77777777" w:rsidR="00002ECB" w:rsidRDefault="00002ECB">
      <w:pPr>
        <w:spacing w:line="360" w:lineRule="auto"/>
        <w:rPr>
          <w:rFonts w:ascii="宋体" w:eastAsia="宋体" w:hAnsi="宋体" w:cs="宋体" w:hint="eastAsia"/>
          <w:color w:val="auto"/>
        </w:rPr>
      </w:pPr>
    </w:p>
    <w:p w14:paraId="0B08F722" w14:textId="77777777" w:rsidR="00002ECB" w:rsidRDefault="00000000">
      <w:pPr>
        <w:spacing w:line="360" w:lineRule="auto"/>
        <w:ind w:left="3635"/>
        <w:outlineLvl w:val="1"/>
        <w:rPr>
          <w:rFonts w:ascii="宋体" w:eastAsia="宋体" w:hAnsi="宋体" w:cs="宋体" w:hint="eastAsia"/>
          <w:color w:val="auto"/>
          <w:sz w:val="28"/>
          <w:szCs w:val="28"/>
        </w:rPr>
      </w:pPr>
      <w:bookmarkStart w:id="42" w:name="_Toc164412166"/>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六确定中</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标</w:t>
      </w:r>
      <w:bookmarkEnd w:id="42"/>
    </w:p>
    <w:p w14:paraId="71FD9669" w14:textId="77777777" w:rsidR="00002ECB" w:rsidRDefault="00000000">
      <w:pPr>
        <w:spacing w:line="360" w:lineRule="auto"/>
        <w:outlineLvl w:val="1"/>
        <w:rPr>
          <w:rFonts w:ascii="宋体" w:eastAsia="宋体" w:hAnsi="宋体" w:cs="宋体" w:hint="eastAsia"/>
          <w:color w:val="auto"/>
          <w:spacing w:val="-1"/>
          <w:sz w:val="24"/>
          <w:szCs w:val="24"/>
        </w:rPr>
      </w:pPr>
      <w:bookmarkStart w:id="43" w:name="_Toc164412167"/>
      <w:r>
        <w:rPr>
          <w:rFonts w:ascii="宋体" w:eastAsia="宋体" w:hAnsi="宋体" w:cs="宋体" w:hint="eastAsia"/>
          <w:color w:val="auto"/>
          <w:spacing w:val="-1"/>
          <w:sz w:val="24"/>
          <w:szCs w:val="24"/>
        </w:rPr>
        <w:t>22 确定中标人</w:t>
      </w:r>
      <w:bookmarkEnd w:id="43"/>
    </w:p>
    <w:p w14:paraId="288029CA" w14:textId="77777777" w:rsidR="00002ECB" w:rsidRDefault="00000000">
      <w:pPr>
        <w:spacing w:line="360" w:lineRule="auto"/>
        <w:ind w:leftChars="177" w:left="868"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22.1 </w:t>
      </w:r>
      <w:r>
        <w:rPr>
          <w:rFonts w:ascii="宋体" w:eastAsia="宋体" w:hAnsi="宋体" w:cs="宋体" w:hint="eastAsia"/>
          <w:color w:val="auto"/>
          <w:spacing w:val="4"/>
          <w:sz w:val="24"/>
          <w:szCs w:val="24"/>
        </w:rPr>
        <w:t xml:space="preserve"> 采购人将在评标报告确定的中标候选人名单中按顺序确定中标人，中标候选</w:t>
      </w:r>
      <w:r>
        <w:rPr>
          <w:rFonts w:ascii="宋体" w:eastAsia="宋体" w:hAnsi="宋体" w:cs="宋体" w:hint="eastAsia"/>
          <w:color w:val="auto"/>
          <w:spacing w:val="2"/>
          <w:sz w:val="24"/>
          <w:szCs w:val="24"/>
        </w:rPr>
        <w:t>人并列的，由采购人或者采购人委托评标委员会按照招标文件规定的方</w:t>
      </w:r>
      <w:r>
        <w:rPr>
          <w:rFonts w:ascii="宋体" w:eastAsia="宋体" w:hAnsi="宋体" w:cs="宋体" w:hint="eastAsia"/>
          <w:color w:val="auto"/>
          <w:spacing w:val="1"/>
          <w:sz w:val="24"/>
          <w:szCs w:val="24"/>
        </w:rPr>
        <w:t>式</w:t>
      </w:r>
      <w:r>
        <w:rPr>
          <w:rFonts w:ascii="宋体" w:eastAsia="宋体" w:hAnsi="宋体" w:cs="宋体" w:hint="eastAsia"/>
          <w:color w:val="auto"/>
          <w:sz w:val="24"/>
          <w:szCs w:val="24"/>
        </w:rPr>
        <w:t>确</w:t>
      </w:r>
      <w:r>
        <w:rPr>
          <w:rFonts w:ascii="宋体" w:eastAsia="宋体" w:hAnsi="宋体" w:cs="宋体" w:hint="eastAsia"/>
          <w:color w:val="auto"/>
          <w:spacing w:val="2"/>
          <w:sz w:val="24"/>
          <w:szCs w:val="24"/>
        </w:rPr>
        <w:t>定中标人；招标文件未规定的，采取随机抽取的方式确定。采购人是否委托</w:t>
      </w:r>
      <w:r>
        <w:rPr>
          <w:rFonts w:ascii="宋体" w:eastAsia="宋体" w:hAnsi="宋体" w:cs="宋体" w:hint="eastAsia"/>
          <w:color w:val="auto"/>
          <w:spacing w:val="-10"/>
          <w:sz w:val="24"/>
          <w:szCs w:val="24"/>
        </w:rPr>
        <w:t>评标</w:t>
      </w:r>
      <w:r>
        <w:rPr>
          <w:rFonts w:ascii="宋体" w:eastAsia="宋体" w:hAnsi="宋体" w:cs="宋体" w:hint="eastAsia"/>
          <w:color w:val="auto"/>
          <w:spacing w:val="-5"/>
          <w:sz w:val="24"/>
          <w:szCs w:val="24"/>
        </w:rPr>
        <w:t>委员会直接确定中标人，见《投标人须知资料表》。中标候选人并列的，</w:t>
      </w:r>
      <w:r>
        <w:rPr>
          <w:rFonts w:ascii="宋体" w:eastAsia="宋体" w:hAnsi="宋体" w:cs="宋体" w:hint="eastAsia"/>
          <w:color w:val="auto"/>
          <w:spacing w:val="-2"/>
          <w:sz w:val="24"/>
          <w:szCs w:val="24"/>
        </w:rPr>
        <w:t>按照《投标人须知资料表》要求确定中标人。</w:t>
      </w:r>
    </w:p>
    <w:p w14:paraId="57CFF6BC" w14:textId="77777777" w:rsidR="00002ECB" w:rsidRDefault="00000000">
      <w:pPr>
        <w:spacing w:line="360" w:lineRule="auto"/>
        <w:ind w:left="18"/>
        <w:outlineLvl w:val="1"/>
        <w:rPr>
          <w:rFonts w:ascii="宋体" w:eastAsia="宋体" w:hAnsi="宋体" w:cs="宋体" w:hint="eastAsia"/>
          <w:color w:val="auto"/>
          <w:sz w:val="24"/>
          <w:szCs w:val="24"/>
        </w:rPr>
      </w:pPr>
      <w:bookmarkStart w:id="44" w:name="_Toc164412168"/>
      <w:r>
        <w:rPr>
          <w:rFonts w:ascii="宋体" w:eastAsia="宋体" w:hAnsi="宋体" w:cs="宋体" w:hint="eastAsia"/>
          <w:color w:val="auto"/>
          <w:spacing w:val="1"/>
          <w:sz w:val="24"/>
          <w:szCs w:val="24"/>
        </w:rPr>
        <w:t>23 中标公告</w:t>
      </w:r>
      <w:r>
        <w:rPr>
          <w:rFonts w:ascii="宋体" w:eastAsia="宋体" w:hAnsi="宋体" w:cs="宋体" w:hint="eastAsia"/>
          <w:color w:val="auto"/>
          <w:sz w:val="24"/>
          <w:szCs w:val="24"/>
        </w:rPr>
        <w:t>与中标通知书</w:t>
      </w:r>
      <w:bookmarkEnd w:id="44"/>
    </w:p>
    <w:p w14:paraId="603967A8" w14:textId="77777777" w:rsidR="00002ECB" w:rsidRDefault="00000000">
      <w:pPr>
        <w:spacing w:line="360" w:lineRule="auto"/>
        <w:ind w:leftChars="177" w:left="1104"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23.1  采</w:t>
      </w:r>
      <w:r>
        <w:rPr>
          <w:rFonts w:ascii="宋体" w:eastAsia="宋体" w:hAnsi="宋体" w:cs="宋体" w:hint="eastAsia"/>
          <w:color w:val="auto"/>
          <w:spacing w:val="2"/>
          <w:sz w:val="24"/>
          <w:szCs w:val="24"/>
        </w:rPr>
        <w:t>购人或采购代理机构自中标人确定之日起 2 个工作日内，在北京市政府采</w:t>
      </w:r>
      <w:r>
        <w:rPr>
          <w:rFonts w:ascii="宋体" w:eastAsia="宋体" w:hAnsi="宋体" w:cs="宋体" w:hint="eastAsia"/>
          <w:color w:val="auto"/>
          <w:spacing w:val="-1"/>
          <w:sz w:val="24"/>
          <w:szCs w:val="24"/>
        </w:rPr>
        <w:t>购网公告中标结果，同时</w:t>
      </w:r>
      <w:r>
        <w:rPr>
          <w:rFonts w:ascii="宋体" w:eastAsia="宋体" w:hAnsi="宋体" w:cs="宋体" w:hint="eastAsia"/>
          <w:color w:val="auto"/>
          <w:sz w:val="24"/>
          <w:szCs w:val="24"/>
        </w:rPr>
        <w:t>向中标人发出中标通知书，中标公告期限为 1 个工</w:t>
      </w:r>
      <w:r>
        <w:rPr>
          <w:rFonts w:ascii="宋体" w:eastAsia="宋体" w:hAnsi="宋体" w:cs="宋体" w:hint="eastAsia"/>
          <w:color w:val="auto"/>
          <w:spacing w:val="-10"/>
          <w:sz w:val="24"/>
          <w:szCs w:val="24"/>
        </w:rPr>
        <w:t>作日。</w:t>
      </w:r>
    </w:p>
    <w:p w14:paraId="154A7E50" w14:textId="77777777" w:rsidR="00002ECB" w:rsidRDefault="00000000">
      <w:pPr>
        <w:spacing w:line="360" w:lineRule="auto"/>
        <w:ind w:leftChars="200" w:left="1103" w:hangingChars="280" w:hanging="683"/>
        <w:rPr>
          <w:rFonts w:ascii="宋体" w:eastAsia="宋体" w:hAnsi="宋体" w:cs="宋体" w:hint="eastAsia"/>
          <w:color w:val="auto"/>
          <w:sz w:val="24"/>
          <w:szCs w:val="24"/>
        </w:rPr>
      </w:pPr>
      <w:r>
        <w:rPr>
          <w:rFonts w:ascii="宋体" w:eastAsia="宋体" w:hAnsi="宋体" w:cs="宋体" w:hint="eastAsia"/>
          <w:color w:val="auto"/>
          <w:spacing w:val="4"/>
          <w:sz w:val="24"/>
          <w:szCs w:val="24"/>
        </w:rPr>
        <w:lastRenderedPageBreak/>
        <w:t>23.2  中标通知书对采购</w:t>
      </w:r>
      <w:r>
        <w:rPr>
          <w:rFonts w:ascii="宋体" w:eastAsia="宋体" w:hAnsi="宋体" w:cs="宋体" w:hint="eastAsia"/>
          <w:color w:val="auto"/>
          <w:spacing w:val="2"/>
          <w:sz w:val="24"/>
          <w:szCs w:val="24"/>
        </w:rPr>
        <w:t>人和中标供应商均具有法律效力。中标通知书发出后，采</w:t>
      </w:r>
      <w:r>
        <w:rPr>
          <w:rFonts w:ascii="宋体" w:eastAsia="宋体" w:hAnsi="宋体" w:cs="宋体" w:hint="eastAsia"/>
          <w:color w:val="auto"/>
          <w:spacing w:val="3"/>
          <w:sz w:val="24"/>
          <w:szCs w:val="24"/>
        </w:rPr>
        <w:t>购</w:t>
      </w:r>
      <w:r>
        <w:rPr>
          <w:rFonts w:ascii="宋体" w:eastAsia="宋体" w:hAnsi="宋体" w:cs="宋体" w:hint="eastAsia"/>
          <w:color w:val="auto"/>
          <w:spacing w:val="2"/>
          <w:sz w:val="24"/>
          <w:szCs w:val="24"/>
        </w:rPr>
        <w:t>人改变中标结果的，或者中标供应商放弃中标项目的，应当依法承担法律</w:t>
      </w:r>
      <w:r>
        <w:rPr>
          <w:rFonts w:ascii="宋体" w:eastAsia="宋体" w:hAnsi="宋体" w:cs="宋体" w:hint="eastAsia"/>
          <w:color w:val="auto"/>
          <w:spacing w:val="-13"/>
          <w:sz w:val="24"/>
          <w:szCs w:val="24"/>
        </w:rPr>
        <w:t>责</w:t>
      </w:r>
      <w:r>
        <w:rPr>
          <w:rFonts w:ascii="宋体" w:eastAsia="宋体" w:hAnsi="宋体" w:cs="宋体" w:hint="eastAsia"/>
          <w:color w:val="auto"/>
          <w:spacing w:val="-11"/>
          <w:sz w:val="24"/>
          <w:szCs w:val="24"/>
        </w:rPr>
        <w:t>任。</w:t>
      </w:r>
    </w:p>
    <w:p w14:paraId="65DC7437" w14:textId="77777777" w:rsidR="00002ECB" w:rsidRDefault="00000000">
      <w:pPr>
        <w:spacing w:line="360" w:lineRule="auto"/>
        <w:ind w:left="18"/>
        <w:outlineLvl w:val="1"/>
        <w:rPr>
          <w:rFonts w:ascii="宋体" w:eastAsia="宋体" w:hAnsi="宋体" w:cs="宋体" w:hint="eastAsia"/>
          <w:color w:val="auto"/>
          <w:sz w:val="24"/>
          <w:szCs w:val="24"/>
        </w:rPr>
      </w:pPr>
      <w:bookmarkStart w:id="45" w:name="_Toc164412169"/>
      <w:r>
        <w:rPr>
          <w:rFonts w:ascii="宋体" w:eastAsia="宋体" w:hAnsi="宋体" w:cs="宋体" w:hint="eastAsia"/>
          <w:color w:val="auto"/>
          <w:spacing w:val="2"/>
          <w:sz w:val="24"/>
          <w:szCs w:val="24"/>
        </w:rPr>
        <w:t xml:space="preserve">24 </w:t>
      </w:r>
      <w:r>
        <w:rPr>
          <w:rFonts w:ascii="宋体" w:eastAsia="宋体" w:hAnsi="宋体" w:cs="宋体" w:hint="eastAsia"/>
          <w:color w:val="auto"/>
          <w:spacing w:val="1"/>
          <w:sz w:val="24"/>
          <w:szCs w:val="24"/>
        </w:rPr>
        <w:t>废标</w:t>
      </w:r>
      <w:bookmarkEnd w:id="45"/>
    </w:p>
    <w:p w14:paraId="556341D0" w14:textId="77777777" w:rsidR="00002ECB"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2"/>
          <w:sz w:val="24"/>
          <w:szCs w:val="24"/>
        </w:rPr>
        <w:t>24.1  在招标采购中，出现下列情形之一</w:t>
      </w:r>
      <w:r>
        <w:rPr>
          <w:rFonts w:ascii="宋体" w:eastAsia="宋体" w:hAnsi="宋体" w:cs="宋体" w:hint="eastAsia"/>
          <w:color w:val="auto"/>
          <w:spacing w:val="1"/>
          <w:sz w:val="24"/>
          <w:szCs w:val="24"/>
        </w:rPr>
        <w:t>的，应予废标：</w:t>
      </w:r>
    </w:p>
    <w:p w14:paraId="5BE0AE9D" w14:textId="77777777" w:rsidR="00002ECB" w:rsidRDefault="00000000">
      <w:pPr>
        <w:spacing w:line="360" w:lineRule="auto"/>
        <w:ind w:right="4" w:firstLineChars="400" w:firstLine="1000"/>
        <w:rPr>
          <w:rFonts w:ascii="宋体" w:eastAsia="宋体" w:hAnsi="宋体" w:cs="宋体" w:hint="eastAsia"/>
          <w:color w:val="auto"/>
          <w:sz w:val="24"/>
          <w:szCs w:val="24"/>
        </w:rPr>
      </w:pPr>
      <w:r>
        <w:rPr>
          <w:rFonts w:ascii="宋体" w:eastAsia="宋体" w:hAnsi="宋体" w:cs="宋体" w:hint="eastAsia"/>
          <w:color w:val="auto"/>
          <w:spacing w:val="10"/>
          <w:sz w:val="24"/>
          <w:szCs w:val="24"/>
        </w:rPr>
        <w:t>24.1.</w:t>
      </w:r>
      <w:r>
        <w:rPr>
          <w:rFonts w:ascii="宋体" w:eastAsia="宋体" w:hAnsi="宋体" w:cs="宋体" w:hint="eastAsia"/>
          <w:color w:val="auto"/>
          <w:spacing w:val="9"/>
          <w:sz w:val="24"/>
          <w:szCs w:val="24"/>
        </w:rPr>
        <w:t>1</w:t>
      </w:r>
      <w:r>
        <w:rPr>
          <w:rFonts w:ascii="宋体" w:eastAsia="宋体" w:hAnsi="宋体" w:cs="宋体" w:hint="eastAsia"/>
          <w:color w:val="auto"/>
          <w:spacing w:val="5"/>
          <w:sz w:val="24"/>
          <w:szCs w:val="24"/>
        </w:rPr>
        <w:t xml:space="preserve">  符合专业条件的供应商或者对招标文件作实质响应的供应商不足三</w:t>
      </w:r>
      <w:r>
        <w:rPr>
          <w:rFonts w:ascii="宋体" w:eastAsia="宋体" w:hAnsi="宋体" w:cs="宋体" w:hint="eastAsia"/>
          <w:color w:val="auto"/>
          <w:spacing w:val="-17"/>
          <w:sz w:val="24"/>
          <w:szCs w:val="24"/>
        </w:rPr>
        <w:t>家</w:t>
      </w:r>
      <w:r>
        <w:rPr>
          <w:rFonts w:ascii="宋体" w:eastAsia="宋体" w:hAnsi="宋体" w:cs="宋体" w:hint="eastAsia"/>
          <w:color w:val="auto"/>
          <w:spacing w:val="-14"/>
          <w:sz w:val="24"/>
          <w:szCs w:val="24"/>
        </w:rPr>
        <w:t>的；</w:t>
      </w:r>
    </w:p>
    <w:p w14:paraId="5597A602" w14:textId="77777777" w:rsidR="00002ECB" w:rsidRDefault="00000000">
      <w:pPr>
        <w:spacing w:line="360" w:lineRule="auto"/>
        <w:ind w:left="1098"/>
        <w:rPr>
          <w:rFonts w:ascii="宋体" w:eastAsia="宋体" w:hAnsi="宋体" w:cs="宋体" w:hint="eastAsia"/>
          <w:color w:val="auto"/>
          <w:sz w:val="24"/>
          <w:szCs w:val="24"/>
        </w:rPr>
      </w:pPr>
      <w:r>
        <w:rPr>
          <w:rFonts w:ascii="宋体" w:eastAsia="宋体" w:hAnsi="宋体" w:cs="宋体" w:hint="eastAsia"/>
          <w:color w:val="auto"/>
          <w:spacing w:val="2"/>
          <w:sz w:val="24"/>
          <w:szCs w:val="24"/>
        </w:rPr>
        <w:t>24.1.</w:t>
      </w:r>
      <w:r>
        <w:rPr>
          <w:rFonts w:ascii="宋体" w:eastAsia="宋体" w:hAnsi="宋体" w:cs="宋体" w:hint="eastAsia"/>
          <w:color w:val="auto"/>
          <w:spacing w:val="1"/>
          <w:sz w:val="24"/>
          <w:szCs w:val="24"/>
        </w:rPr>
        <w:t>2  出现影响采购公正的违法、违规行为的；</w:t>
      </w:r>
    </w:p>
    <w:p w14:paraId="35C886ED" w14:textId="77777777" w:rsidR="00002ECB" w:rsidRDefault="00000000">
      <w:pPr>
        <w:spacing w:line="360" w:lineRule="auto"/>
        <w:ind w:left="1098" w:right="1391"/>
        <w:rPr>
          <w:rFonts w:ascii="宋体" w:eastAsia="宋体" w:hAnsi="宋体" w:cs="宋体" w:hint="eastAsia"/>
          <w:color w:val="auto"/>
          <w:sz w:val="24"/>
          <w:szCs w:val="24"/>
        </w:rPr>
      </w:pPr>
      <w:r>
        <w:rPr>
          <w:rFonts w:ascii="宋体" w:eastAsia="宋体" w:hAnsi="宋体" w:cs="宋体" w:hint="eastAsia"/>
          <w:color w:val="auto"/>
          <w:spacing w:val="-3"/>
          <w:sz w:val="24"/>
          <w:szCs w:val="24"/>
        </w:rPr>
        <w:t>24.1.3  投标人的报价均超过了采购预算，采购人不能支付</w:t>
      </w:r>
      <w:r>
        <w:rPr>
          <w:rFonts w:ascii="宋体" w:eastAsia="宋体" w:hAnsi="宋体" w:cs="宋体" w:hint="eastAsia"/>
          <w:color w:val="auto"/>
          <w:spacing w:val="-1"/>
          <w:sz w:val="24"/>
          <w:szCs w:val="24"/>
        </w:rPr>
        <w:t>的</w:t>
      </w:r>
      <w:r>
        <w:rPr>
          <w:rFonts w:ascii="宋体" w:eastAsia="宋体" w:hAnsi="宋体" w:cs="宋体" w:hint="eastAsia"/>
          <w:color w:val="auto"/>
          <w:sz w:val="24"/>
          <w:szCs w:val="24"/>
        </w:rPr>
        <w:t>；</w:t>
      </w:r>
    </w:p>
    <w:p w14:paraId="68ECF0A9" w14:textId="77777777" w:rsidR="00002ECB" w:rsidRDefault="00000000">
      <w:pPr>
        <w:spacing w:line="360" w:lineRule="auto"/>
        <w:ind w:left="1098" w:right="1391"/>
        <w:rPr>
          <w:rFonts w:ascii="宋体" w:eastAsia="宋体" w:hAnsi="宋体" w:cs="宋体" w:hint="eastAsia"/>
          <w:color w:val="auto"/>
          <w:sz w:val="24"/>
          <w:szCs w:val="24"/>
        </w:rPr>
      </w:pPr>
      <w:r>
        <w:rPr>
          <w:rFonts w:ascii="宋体" w:eastAsia="宋体" w:hAnsi="宋体" w:cs="宋体" w:hint="eastAsia"/>
          <w:color w:val="auto"/>
          <w:spacing w:val="4"/>
          <w:sz w:val="24"/>
          <w:szCs w:val="24"/>
        </w:rPr>
        <w:t>24.1</w:t>
      </w:r>
      <w:r>
        <w:rPr>
          <w:rFonts w:ascii="宋体" w:eastAsia="宋体" w:hAnsi="宋体" w:cs="宋体" w:hint="eastAsia"/>
          <w:color w:val="auto"/>
          <w:spacing w:val="2"/>
          <w:sz w:val="24"/>
          <w:szCs w:val="24"/>
        </w:rPr>
        <w:t>.4  因重大变故，采购任务取消的。</w:t>
      </w:r>
    </w:p>
    <w:p w14:paraId="64D976EF" w14:textId="77777777" w:rsidR="00002ECB" w:rsidRDefault="00000000">
      <w:pPr>
        <w:spacing w:line="360" w:lineRule="auto"/>
        <w:ind w:firstLineChars="169" w:firstLine="41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24.2  废</w:t>
      </w:r>
      <w:r>
        <w:rPr>
          <w:rFonts w:ascii="宋体" w:eastAsia="宋体" w:hAnsi="宋体" w:cs="宋体" w:hint="eastAsia"/>
          <w:color w:val="auto"/>
          <w:spacing w:val="2"/>
          <w:sz w:val="24"/>
          <w:szCs w:val="24"/>
        </w:rPr>
        <w:t>标后，采购人将废标理由书面通知所有投标人。</w:t>
      </w:r>
    </w:p>
    <w:p w14:paraId="05B48C1D" w14:textId="77777777" w:rsidR="00002ECB" w:rsidRDefault="00000000">
      <w:pPr>
        <w:spacing w:line="360" w:lineRule="auto"/>
        <w:outlineLvl w:val="1"/>
        <w:rPr>
          <w:rFonts w:ascii="宋体" w:eastAsia="宋体" w:hAnsi="宋体" w:cs="宋体" w:hint="eastAsia"/>
          <w:color w:val="auto"/>
          <w:spacing w:val="2"/>
          <w:sz w:val="24"/>
          <w:szCs w:val="24"/>
        </w:rPr>
      </w:pPr>
      <w:bookmarkStart w:id="46" w:name="_Toc164412170"/>
      <w:r>
        <w:rPr>
          <w:rFonts w:ascii="宋体" w:eastAsia="宋体" w:hAnsi="宋体" w:cs="宋体" w:hint="eastAsia"/>
          <w:color w:val="auto"/>
          <w:spacing w:val="2"/>
          <w:sz w:val="24"/>
          <w:szCs w:val="24"/>
        </w:rPr>
        <w:t>25 签订合同</w:t>
      </w:r>
      <w:bookmarkEnd w:id="46"/>
    </w:p>
    <w:p w14:paraId="7A6FED7A" w14:textId="77777777" w:rsidR="00002ECB" w:rsidRDefault="00000000">
      <w:pPr>
        <w:spacing w:line="360" w:lineRule="auto"/>
        <w:ind w:leftChars="177" w:left="1077" w:hangingChars="300" w:hanging="705"/>
        <w:rPr>
          <w:rFonts w:ascii="宋体" w:eastAsia="宋体" w:hAnsi="宋体" w:cs="宋体" w:hint="eastAsia"/>
          <w:color w:val="auto"/>
          <w:sz w:val="24"/>
          <w:szCs w:val="24"/>
        </w:rPr>
      </w:pPr>
      <w:r>
        <w:rPr>
          <w:rFonts w:ascii="宋体" w:eastAsia="宋体" w:hAnsi="宋体" w:cs="宋体" w:hint="eastAsia"/>
          <w:color w:val="auto"/>
          <w:spacing w:val="-5"/>
          <w:sz w:val="24"/>
          <w:szCs w:val="24"/>
        </w:rPr>
        <w:t>25.1   中标人、采购人应当自中标通知书发出之日起 30 日内，按照招标文件和中</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人投标文件的规定签订书面合同。所签订的合同不得对招标文件确定的</w:t>
      </w:r>
      <w:r>
        <w:rPr>
          <w:rFonts w:ascii="宋体" w:eastAsia="宋体" w:hAnsi="宋体" w:cs="宋体" w:hint="eastAsia"/>
          <w:color w:val="auto"/>
          <w:spacing w:val="1"/>
          <w:sz w:val="24"/>
          <w:szCs w:val="24"/>
        </w:rPr>
        <w:t>事</w:t>
      </w:r>
      <w:r>
        <w:rPr>
          <w:rFonts w:ascii="宋体" w:eastAsia="宋体" w:hAnsi="宋体" w:cs="宋体" w:hint="eastAsia"/>
          <w:color w:val="auto"/>
          <w:sz w:val="24"/>
          <w:szCs w:val="24"/>
        </w:rPr>
        <w:t>项</w:t>
      </w:r>
      <w:r>
        <w:rPr>
          <w:rFonts w:ascii="宋体" w:eastAsia="宋体" w:hAnsi="宋体" w:cs="宋体" w:hint="eastAsia"/>
          <w:color w:val="auto"/>
          <w:spacing w:val="-4"/>
          <w:sz w:val="24"/>
          <w:szCs w:val="24"/>
        </w:rPr>
        <w:t>和中标人投标</w:t>
      </w:r>
      <w:r>
        <w:rPr>
          <w:rFonts w:ascii="宋体" w:eastAsia="宋体" w:hAnsi="宋体" w:cs="宋体" w:hint="eastAsia"/>
          <w:color w:val="auto"/>
          <w:spacing w:val="-2"/>
          <w:sz w:val="24"/>
          <w:szCs w:val="24"/>
        </w:rPr>
        <w:t>文件作实质性修改。</w:t>
      </w:r>
    </w:p>
    <w:p w14:paraId="32F66352" w14:textId="77777777" w:rsidR="00002ECB" w:rsidRDefault="00000000">
      <w:pPr>
        <w:spacing w:line="360" w:lineRule="auto"/>
        <w:ind w:leftChars="177" w:left="1104"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25.2   中标人拒绝与采购</w:t>
      </w:r>
      <w:r>
        <w:rPr>
          <w:rFonts w:ascii="宋体" w:eastAsia="宋体" w:hAnsi="宋体" w:cs="宋体" w:hint="eastAsia"/>
          <w:color w:val="auto"/>
          <w:spacing w:val="2"/>
          <w:sz w:val="24"/>
          <w:szCs w:val="24"/>
        </w:rPr>
        <w:t>人签订合同的，采购人可以按照评标报告推荐的中标候选</w:t>
      </w:r>
      <w:r>
        <w:rPr>
          <w:rFonts w:ascii="宋体" w:eastAsia="宋体" w:hAnsi="宋体" w:cs="宋体" w:hint="eastAsia"/>
          <w:color w:val="auto"/>
          <w:spacing w:val="-2"/>
          <w:sz w:val="24"/>
          <w:szCs w:val="24"/>
        </w:rPr>
        <w:t>人名单排序，确定下一候选</w:t>
      </w:r>
      <w:r>
        <w:rPr>
          <w:rFonts w:ascii="宋体" w:eastAsia="宋体" w:hAnsi="宋体" w:cs="宋体" w:hint="eastAsia"/>
          <w:color w:val="auto"/>
          <w:spacing w:val="-1"/>
          <w:sz w:val="24"/>
          <w:szCs w:val="24"/>
        </w:rPr>
        <w:t>人为中标人，也可以重新开展政府采购活动。</w:t>
      </w:r>
    </w:p>
    <w:p w14:paraId="314D2053" w14:textId="77777777" w:rsidR="00002ECB" w:rsidRDefault="00000000">
      <w:pPr>
        <w:spacing w:line="360" w:lineRule="auto"/>
        <w:ind w:leftChars="177" w:left="1116" w:hangingChars="300" w:hanging="744"/>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25.3 </w:t>
      </w:r>
      <w:r>
        <w:rPr>
          <w:rFonts w:ascii="宋体" w:eastAsia="宋体" w:hAnsi="宋体" w:cs="宋体" w:hint="eastAsia"/>
          <w:color w:val="auto"/>
          <w:spacing w:val="4"/>
          <w:sz w:val="24"/>
          <w:szCs w:val="24"/>
        </w:rPr>
        <w:t xml:space="preserve">  联合体中标的，联合体各方应当共同与采购人签订合同，就采购合同约定的</w:t>
      </w:r>
      <w:r>
        <w:rPr>
          <w:rFonts w:ascii="宋体" w:eastAsia="宋体" w:hAnsi="宋体" w:cs="宋体" w:hint="eastAsia"/>
          <w:color w:val="auto"/>
          <w:spacing w:val="-4"/>
          <w:sz w:val="24"/>
          <w:szCs w:val="24"/>
        </w:rPr>
        <w:t>事</w:t>
      </w:r>
      <w:r>
        <w:rPr>
          <w:rFonts w:ascii="宋体" w:eastAsia="宋体" w:hAnsi="宋体" w:cs="宋体" w:hint="eastAsia"/>
          <w:color w:val="auto"/>
          <w:spacing w:val="-3"/>
          <w:sz w:val="24"/>
          <w:szCs w:val="24"/>
        </w:rPr>
        <w:t>项向采购人承担连带责任。</w:t>
      </w:r>
    </w:p>
    <w:p w14:paraId="76DDDA54" w14:textId="77777777" w:rsidR="00002ECB"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8"/>
          <w:sz w:val="24"/>
          <w:szCs w:val="24"/>
        </w:rPr>
        <w:t>2</w:t>
      </w:r>
      <w:r>
        <w:rPr>
          <w:rFonts w:ascii="宋体" w:eastAsia="宋体" w:hAnsi="宋体" w:cs="宋体" w:hint="eastAsia"/>
          <w:color w:val="auto"/>
          <w:spacing w:val="4"/>
          <w:sz w:val="24"/>
          <w:szCs w:val="24"/>
        </w:rPr>
        <w:t>5.4   政府采购合同不能转包。</w:t>
      </w:r>
    </w:p>
    <w:p w14:paraId="380DC1FA" w14:textId="77777777" w:rsidR="00002ECB" w:rsidRDefault="00000000">
      <w:pPr>
        <w:spacing w:line="360" w:lineRule="auto"/>
        <w:ind w:leftChars="177" w:left="1116" w:hangingChars="300" w:hanging="744"/>
        <w:rPr>
          <w:rFonts w:ascii="宋体" w:eastAsia="宋体" w:hAnsi="宋体" w:cs="宋体" w:hint="eastAsia"/>
          <w:color w:val="auto"/>
          <w:spacing w:val="-2"/>
          <w:sz w:val="24"/>
          <w:szCs w:val="24"/>
        </w:rPr>
      </w:pPr>
      <w:r>
        <w:rPr>
          <w:rFonts w:ascii="宋体" w:eastAsia="宋体" w:hAnsi="宋体" w:cs="宋体" w:hint="eastAsia"/>
          <w:color w:val="auto"/>
          <w:spacing w:val="8"/>
          <w:sz w:val="24"/>
          <w:szCs w:val="24"/>
        </w:rPr>
        <w:t xml:space="preserve">25.5 </w:t>
      </w:r>
      <w:r>
        <w:rPr>
          <w:rFonts w:ascii="宋体" w:eastAsia="宋体" w:hAnsi="宋体" w:cs="宋体" w:hint="eastAsia"/>
          <w:color w:val="auto"/>
          <w:spacing w:val="4"/>
          <w:sz w:val="24"/>
          <w:szCs w:val="24"/>
        </w:rPr>
        <w:t xml:space="preserve">  采购人允许采用分包方式履行合同的，中标人可以依法在中标后将中标项目</w:t>
      </w:r>
      <w:r>
        <w:rPr>
          <w:rFonts w:ascii="宋体" w:eastAsia="宋体" w:hAnsi="宋体" w:cs="宋体" w:hint="eastAsia"/>
          <w:color w:val="auto"/>
          <w:spacing w:val="2"/>
          <w:sz w:val="24"/>
          <w:szCs w:val="24"/>
        </w:rPr>
        <w:t>的非主体、非关键性工作采</w:t>
      </w:r>
      <w:r>
        <w:rPr>
          <w:rFonts w:ascii="宋体" w:eastAsia="宋体" w:hAnsi="宋体" w:cs="宋体" w:hint="eastAsia"/>
          <w:color w:val="auto"/>
          <w:spacing w:val="1"/>
          <w:sz w:val="24"/>
          <w:szCs w:val="24"/>
        </w:rPr>
        <w:t>取分包方式履行合同。本项目的非主体、非关键</w:t>
      </w:r>
      <w:r>
        <w:rPr>
          <w:rFonts w:ascii="宋体" w:eastAsia="宋体" w:hAnsi="宋体" w:cs="宋体" w:hint="eastAsia"/>
          <w:color w:val="auto"/>
          <w:spacing w:val="-10"/>
          <w:sz w:val="24"/>
          <w:szCs w:val="24"/>
        </w:rPr>
        <w:t>性工</w:t>
      </w:r>
      <w:r>
        <w:rPr>
          <w:rFonts w:ascii="宋体" w:eastAsia="宋体" w:hAnsi="宋体" w:cs="宋体" w:hint="eastAsia"/>
          <w:color w:val="auto"/>
          <w:spacing w:val="-6"/>
          <w:sz w:val="24"/>
          <w:szCs w:val="24"/>
        </w:rPr>
        <w:t>作</w:t>
      </w:r>
      <w:r>
        <w:rPr>
          <w:rFonts w:ascii="宋体" w:eastAsia="宋体" w:hAnsi="宋体" w:cs="宋体" w:hint="eastAsia"/>
          <w:color w:val="auto"/>
          <w:spacing w:val="-5"/>
          <w:sz w:val="24"/>
          <w:szCs w:val="24"/>
        </w:rPr>
        <w:t>是否允许分包，见《投标人须知资料表》。政府采购合同分包履行的，</w:t>
      </w:r>
      <w:r>
        <w:rPr>
          <w:rFonts w:ascii="宋体" w:eastAsia="宋体" w:hAnsi="宋体" w:cs="宋体" w:hint="eastAsia"/>
          <w:color w:val="auto"/>
          <w:spacing w:val="2"/>
          <w:sz w:val="24"/>
          <w:szCs w:val="24"/>
        </w:rPr>
        <w:t>应当在投标文件中载明分包承担主体，分包承担主体应当具备相应资质条</w:t>
      </w:r>
      <w:r>
        <w:rPr>
          <w:rFonts w:ascii="宋体" w:eastAsia="宋体" w:hAnsi="宋体" w:cs="宋体" w:hint="eastAsia"/>
          <w:color w:val="auto"/>
          <w:spacing w:val="1"/>
          <w:sz w:val="24"/>
          <w:szCs w:val="24"/>
        </w:rPr>
        <w:t>件</w:t>
      </w:r>
      <w:r>
        <w:rPr>
          <w:rFonts w:ascii="宋体" w:eastAsia="宋体" w:hAnsi="宋体" w:cs="宋体" w:hint="eastAsia"/>
          <w:color w:val="auto"/>
          <w:spacing w:val="4"/>
          <w:sz w:val="24"/>
          <w:szCs w:val="24"/>
        </w:rPr>
        <w:t>且不得</w:t>
      </w:r>
      <w:r>
        <w:rPr>
          <w:rFonts w:ascii="宋体" w:eastAsia="宋体" w:hAnsi="宋体" w:cs="宋体" w:hint="eastAsia"/>
          <w:color w:val="auto"/>
          <w:spacing w:val="2"/>
          <w:sz w:val="24"/>
          <w:szCs w:val="24"/>
        </w:rPr>
        <w:t>再次分包</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w:t>
      </w:r>
      <w:r>
        <w:rPr>
          <w:rFonts w:ascii="宋体" w:eastAsia="宋体" w:hAnsi="宋体" w:cs="宋体" w:hint="eastAsia"/>
          <w:color w:val="auto"/>
          <w:spacing w:val="2"/>
          <w:sz w:val="24"/>
          <w:szCs w:val="24"/>
        </w:rPr>
        <w:t>否则</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2"/>
          <w:sz w:val="24"/>
          <w:szCs w:val="24"/>
        </w:rPr>
        <w:t>。中标人就采购项目和分包项目向采购人负</w:t>
      </w:r>
      <w:r>
        <w:rPr>
          <w:rFonts w:ascii="宋体" w:eastAsia="宋体" w:hAnsi="宋体" w:cs="宋体" w:hint="eastAsia"/>
          <w:color w:val="auto"/>
          <w:spacing w:val="-4"/>
          <w:sz w:val="24"/>
          <w:szCs w:val="24"/>
        </w:rPr>
        <w:t>责，分</w:t>
      </w:r>
      <w:r>
        <w:rPr>
          <w:rFonts w:ascii="宋体" w:eastAsia="宋体" w:hAnsi="宋体" w:cs="宋体" w:hint="eastAsia"/>
          <w:color w:val="auto"/>
          <w:spacing w:val="-3"/>
          <w:sz w:val="24"/>
          <w:szCs w:val="24"/>
        </w:rPr>
        <w:t>包</w:t>
      </w:r>
      <w:r>
        <w:rPr>
          <w:rFonts w:ascii="宋体" w:eastAsia="宋体" w:hAnsi="宋体" w:cs="宋体" w:hint="eastAsia"/>
          <w:color w:val="auto"/>
          <w:spacing w:val="-2"/>
          <w:sz w:val="24"/>
          <w:szCs w:val="24"/>
        </w:rPr>
        <w:t>供应商就分包项目承担责任。</w:t>
      </w:r>
    </w:p>
    <w:p w14:paraId="02D7583C" w14:textId="77777777" w:rsidR="00002ECB" w:rsidRDefault="00000000">
      <w:pPr>
        <w:spacing w:line="360" w:lineRule="auto"/>
        <w:ind w:left="18"/>
        <w:outlineLvl w:val="1"/>
        <w:rPr>
          <w:rFonts w:ascii="宋体" w:eastAsia="宋体" w:hAnsi="宋体" w:cs="宋体" w:hint="eastAsia"/>
          <w:color w:val="auto"/>
          <w:spacing w:val="1"/>
          <w:sz w:val="24"/>
          <w:szCs w:val="24"/>
        </w:rPr>
      </w:pPr>
      <w:bookmarkStart w:id="47" w:name="_Toc164412171"/>
      <w:r>
        <w:rPr>
          <w:rFonts w:ascii="宋体" w:eastAsia="宋体" w:hAnsi="宋体" w:cs="宋体" w:hint="eastAsia"/>
          <w:color w:val="auto"/>
          <w:spacing w:val="1"/>
          <w:sz w:val="24"/>
          <w:szCs w:val="24"/>
        </w:rPr>
        <w:t>26  询问与质疑</w:t>
      </w:r>
      <w:bookmarkEnd w:id="47"/>
    </w:p>
    <w:p w14:paraId="1A60A30E" w14:textId="77777777" w:rsidR="00002ECB"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15"/>
          <w:sz w:val="24"/>
          <w:szCs w:val="24"/>
        </w:rPr>
        <w:t>26</w:t>
      </w:r>
      <w:r>
        <w:rPr>
          <w:rFonts w:ascii="宋体" w:eastAsia="宋体" w:hAnsi="宋体" w:cs="宋体" w:hint="eastAsia"/>
          <w:color w:val="auto"/>
          <w:spacing w:val="13"/>
          <w:sz w:val="24"/>
          <w:szCs w:val="24"/>
        </w:rPr>
        <w:t>.1  询问</w:t>
      </w:r>
    </w:p>
    <w:p w14:paraId="085C1ED7" w14:textId="77777777" w:rsidR="00002ECB" w:rsidRDefault="00000000">
      <w:pPr>
        <w:spacing w:line="360" w:lineRule="auto"/>
        <w:ind w:leftChars="536" w:left="1707" w:right="62" w:hangingChars="255" w:hanging="581"/>
        <w:rPr>
          <w:rFonts w:ascii="宋体" w:eastAsia="宋体" w:hAnsi="宋体" w:cs="宋体" w:hint="eastAsia"/>
          <w:color w:val="auto"/>
          <w:sz w:val="24"/>
          <w:szCs w:val="24"/>
        </w:rPr>
      </w:pPr>
      <w:r>
        <w:rPr>
          <w:rFonts w:ascii="宋体" w:eastAsia="宋体" w:hAnsi="宋体" w:cs="宋体" w:hint="eastAsia"/>
          <w:color w:val="auto"/>
          <w:spacing w:val="-12"/>
          <w:sz w:val="24"/>
          <w:szCs w:val="24"/>
        </w:rPr>
        <w:t>26.</w:t>
      </w:r>
      <w:r>
        <w:rPr>
          <w:rFonts w:ascii="宋体" w:eastAsia="宋体" w:hAnsi="宋体" w:cs="宋体" w:hint="eastAsia"/>
          <w:color w:val="auto"/>
          <w:spacing w:val="-8"/>
          <w:sz w:val="24"/>
          <w:szCs w:val="24"/>
        </w:rPr>
        <w:t>1</w:t>
      </w:r>
      <w:r>
        <w:rPr>
          <w:rFonts w:ascii="宋体" w:eastAsia="宋体" w:hAnsi="宋体" w:cs="宋体" w:hint="eastAsia"/>
          <w:color w:val="auto"/>
          <w:spacing w:val="-6"/>
          <w:sz w:val="24"/>
          <w:szCs w:val="24"/>
        </w:rPr>
        <w:t>.1  投标人对政府采购活动事项有疑问的， 可依法提出询问，并按《投标</w:t>
      </w:r>
      <w:r>
        <w:rPr>
          <w:rFonts w:ascii="宋体" w:eastAsia="宋体" w:hAnsi="宋体" w:cs="宋体" w:hint="eastAsia"/>
          <w:color w:val="auto"/>
          <w:spacing w:val="-2"/>
          <w:sz w:val="24"/>
          <w:szCs w:val="24"/>
        </w:rPr>
        <w:t>人须知资料表》载明的形式送达采购人或采</w:t>
      </w:r>
      <w:r>
        <w:rPr>
          <w:rFonts w:ascii="宋体" w:eastAsia="宋体" w:hAnsi="宋体" w:cs="宋体" w:hint="eastAsia"/>
          <w:color w:val="auto"/>
          <w:spacing w:val="-1"/>
          <w:sz w:val="24"/>
          <w:szCs w:val="24"/>
        </w:rPr>
        <w:t>购代理机构。</w:t>
      </w:r>
    </w:p>
    <w:p w14:paraId="5117E4E9" w14:textId="77777777" w:rsidR="00002ECB" w:rsidRDefault="00000000">
      <w:pPr>
        <w:spacing w:line="360" w:lineRule="auto"/>
        <w:ind w:leftChars="456" w:left="1696" w:right="69" w:hangingChars="300" w:hanging="738"/>
        <w:rPr>
          <w:rFonts w:ascii="宋体" w:eastAsia="宋体" w:hAnsi="宋体" w:cs="宋体" w:hint="eastAsia"/>
          <w:color w:val="auto"/>
          <w:sz w:val="24"/>
          <w:szCs w:val="24"/>
        </w:rPr>
      </w:pPr>
      <w:r>
        <w:rPr>
          <w:rFonts w:ascii="宋体" w:eastAsia="宋体" w:hAnsi="宋体" w:cs="宋体" w:hint="eastAsia"/>
          <w:color w:val="auto"/>
          <w:spacing w:val="6"/>
          <w:sz w:val="24"/>
          <w:szCs w:val="24"/>
        </w:rPr>
        <w:lastRenderedPageBreak/>
        <w:t>26.1.</w:t>
      </w:r>
      <w:r>
        <w:rPr>
          <w:rFonts w:ascii="宋体" w:eastAsia="宋体" w:hAnsi="宋体" w:cs="宋体" w:hint="eastAsia"/>
          <w:color w:val="auto"/>
          <w:spacing w:val="4"/>
          <w:sz w:val="24"/>
          <w:szCs w:val="24"/>
        </w:rPr>
        <w:t>2</w:t>
      </w:r>
      <w:r>
        <w:rPr>
          <w:rFonts w:ascii="宋体" w:eastAsia="宋体" w:hAnsi="宋体" w:cs="宋体" w:hint="eastAsia"/>
          <w:color w:val="auto"/>
          <w:spacing w:val="3"/>
          <w:sz w:val="24"/>
          <w:szCs w:val="24"/>
        </w:rPr>
        <w:t xml:space="preserve">  采购人或采购代理机构对供应商依法提出的询问，在 3 个工作日内</w:t>
      </w:r>
      <w:r>
        <w:rPr>
          <w:rFonts w:ascii="宋体" w:eastAsia="宋体" w:hAnsi="宋体" w:cs="宋体" w:hint="eastAsia"/>
          <w:color w:val="auto"/>
          <w:spacing w:val="-4"/>
          <w:sz w:val="24"/>
          <w:szCs w:val="24"/>
        </w:rPr>
        <w:t>作</w:t>
      </w:r>
      <w:r>
        <w:rPr>
          <w:rFonts w:ascii="宋体" w:eastAsia="宋体" w:hAnsi="宋体" w:cs="宋体" w:hint="eastAsia"/>
          <w:color w:val="auto"/>
          <w:spacing w:val="-2"/>
          <w:sz w:val="24"/>
          <w:szCs w:val="24"/>
        </w:rPr>
        <w:t>出答复，但答复的内容不得涉及商业秘密。</w:t>
      </w:r>
    </w:p>
    <w:p w14:paraId="1CB5B170" w14:textId="77777777" w:rsidR="00002ECB" w:rsidRDefault="00000000">
      <w:pPr>
        <w:spacing w:line="360" w:lineRule="auto"/>
        <w:ind w:left="18" w:firstLineChars="166" w:firstLine="40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 质疑 </w:t>
      </w:r>
    </w:p>
    <w:p w14:paraId="0164D3A8" w14:textId="77777777" w:rsidR="00002ECB" w:rsidRDefault="00000000">
      <w:pPr>
        <w:spacing w:line="360" w:lineRule="auto"/>
        <w:ind w:leftChars="464" w:left="1938" w:hangingChars="400" w:hanging="964"/>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26.2.1   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 </w:t>
      </w:r>
    </w:p>
    <w:p w14:paraId="14188FD4" w14:textId="77777777" w:rsidR="00002ECB" w:rsidRDefault="00000000">
      <w:pPr>
        <w:spacing w:line="360" w:lineRule="auto"/>
        <w:ind w:leftChars="504" w:left="1957" w:hangingChars="373" w:hanging="899"/>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26.2.2   质疑函须使用财政部制定的范本文件。投标人为自然人的，质疑函应当由本人签字；投标人为法人或者其他组织的，质疑函应当由法定代表人、主要负责人，或者其授权代表签字或者盖章，并加盖公章。 </w:t>
      </w:r>
    </w:p>
    <w:p w14:paraId="0D52698C" w14:textId="77777777" w:rsidR="00002ECB" w:rsidRDefault="00000000">
      <w:pPr>
        <w:spacing w:line="360" w:lineRule="auto"/>
        <w:ind w:leftChars="504" w:left="1938" w:hangingChars="365" w:hanging="88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 </w:t>
      </w:r>
    </w:p>
    <w:p w14:paraId="2DA7E150" w14:textId="77777777" w:rsidR="00002ECB" w:rsidRDefault="00000000">
      <w:pPr>
        <w:spacing w:line="360" w:lineRule="auto"/>
        <w:ind w:leftChars="504" w:left="1938" w:hangingChars="365" w:hanging="88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26.2.4   投标人应在法定质疑期内一次性提出针对同一采购程序环节的质疑，法定质疑期内针对同一采购程序环节再次提出的质疑，采购人、采购代理机构有权不予答复。 </w:t>
      </w:r>
    </w:p>
    <w:p w14:paraId="1C7B73CC" w14:textId="77777777" w:rsidR="00002ECB" w:rsidRDefault="00000000">
      <w:pPr>
        <w:spacing w:line="360" w:lineRule="auto"/>
        <w:ind w:leftChars="7" w:left="15" w:firstLineChars="166" w:firstLine="40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26.3 接收询问和质疑的联系部门、联系电话和通讯地址见《投标人须知资料表》。 </w:t>
      </w:r>
    </w:p>
    <w:p w14:paraId="47161E01" w14:textId="77777777" w:rsidR="00002ECB" w:rsidRDefault="00000000">
      <w:pPr>
        <w:spacing w:line="360" w:lineRule="auto"/>
        <w:ind w:left="18"/>
        <w:outlineLvl w:val="1"/>
        <w:rPr>
          <w:rFonts w:ascii="宋体" w:eastAsia="宋体" w:hAnsi="宋体" w:cs="宋体" w:hint="eastAsia"/>
          <w:color w:val="auto"/>
          <w:spacing w:val="1"/>
          <w:sz w:val="24"/>
          <w:szCs w:val="24"/>
        </w:rPr>
      </w:pPr>
      <w:bookmarkStart w:id="48" w:name="_Toc164412172"/>
      <w:r>
        <w:rPr>
          <w:rFonts w:ascii="宋体" w:eastAsia="宋体" w:hAnsi="宋体" w:cs="宋体" w:hint="eastAsia"/>
          <w:color w:val="auto"/>
          <w:spacing w:val="1"/>
          <w:sz w:val="24"/>
          <w:szCs w:val="24"/>
        </w:rPr>
        <w:t>27 代理费</w:t>
      </w:r>
      <w:bookmarkEnd w:id="48"/>
    </w:p>
    <w:p w14:paraId="3689FA19" w14:textId="77777777" w:rsidR="00002ECB" w:rsidRDefault="00000000">
      <w:pPr>
        <w:spacing w:line="360" w:lineRule="auto"/>
        <w:ind w:leftChars="228" w:left="949" w:hangingChars="200" w:hanging="470"/>
        <w:rPr>
          <w:rFonts w:ascii="宋体" w:eastAsia="宋体" w:hAnsi="宋体" w:cs="宋体" w:hint="eastAsia"/>
          <w:color w:val="auto"/>
          <w:spacing w:val="-5"/>
          <w:sz w:val="24"/>
          <w:szCs w:val="24"/>
        </w:rPr>
      </w:pPr>
      <w:r>
        <w:rPr>
          <w:rFonts w:ascii="宋体" w:eastAsia="宋体" w:hAnsi="宋体" w:cs="宋体" w:hint="eastAsia"/>
          <w:color w:val="auto"/>
          <w:spacing w:val="-5"/>
          <w:sz w:val="24"/>
          <w:szCs w:val="24"/>
        </w:rPr>
        <w:t>27.1  收费对象、收费标准及缴纳时间见《投标人须知资料表》。由中标人支付的，中标人须一次性向采购代理机构缴纳代理费。</w:t>
      </w:r>
    </w:p>
    <w:p w14:paraId="664C5843" w14:textId="77777777" w:rsidR="00002ECB" w:rsidRDefault="00002ECB">
      <w:pPr>
        <w:spacing w:line="360" w:lineRule="auto"/>
        <w:rPr>
          <w:rFonts w:ascii="宋体" w:eastAsia="宋体" w:hAnsi="宋体" w:cs="宋体" w:hint="eastAsia"/>
          <w:color w:val="auto"/>
        </w:rPr>
      </w:pPr>
    </w:p>
    <w:p w14:paraId="19E2F19C" w14:textId="77777777" w:rsidR="00002ECB" w:rsidRDefault="00002ECB">
      <w:pPr>
        <w:spacing w:line="360" w:lineRule="auto"/>
        <w:rPr>
          <w:rFonts w:ascii="宋体" w:eastAsia="宋体" w:hAnsi="宋体" w:cs="宋体" w:hint="eastAsia"/>
          <w:color w:val="auto"/>
        </w:rPr>
        <w:sectPr w:rsidR="00002ECB">
          <w:footerReference w:type="default" r:id="rId19"/>
          <w:pgSz w:w="11907" w:h="16840"/>
          <w:pgMar w:top="1440" w:right="1080" w:bottom="1440" w:left="1080" w:header="879" w:footer="886" w:gutter="0"/>
          <w:cols w:space="720"/>
        </w:sectPr>
      </w:pPr>
    </w:p>
    <w:p w14:paraId="325BBD66" w14:textId="77777777" w:rsidR="00002ECB" w:rsidRDefault="00000000">
      <w:pPr>
        <w:pStyle w:val="11"/>
        <w:spacing w:after="0" w:line="360" w:lineRule="auto"/>
        <w:jc w:val="center"/>
        <w:rPr>
          <w:rFonts w:ascii="宋体" w:eastAsia="宋体" w:hAnsi="宋体" w:cs="宋体" w:hint="eastAsia"/>
          <w:color w:val="auto"/>
        </w:rPr>
      </w:pPr>
      <w:bookmarkStart w:id="49" w:name="_Toc164412173"/>
      <w:r>
        <w:rPr>
          <w:rFonts w:ascii="宋体" w:eastAsia="宋体" w:hAnsi="宋体" w:cs="宋体" w:hint="eastAsia"/>
          <w:color w:val="auto"/>
        </w:rPr>
        <w:lastRenderedPageBreak/>
        <w:t>第三章   资格审查</w:t>
      </w:r>
      <w:bookmarkEnd w:id="49"/>
    </w:p>
    <w:p w14:paraId="047DAFBA" w14:textId="77777777" w:rsidR="00002ECB" w:rsidRDefault="00000000">
      <w:pPr>
        <w:spacing w:line="360" w:lineRule="auto"/>
        <w:ind w:left="3702"/>
        <w:outlineLvl w:val="1"/>
        <w:rPr>
          <w:rFonts w:ascii="宋体" w:eastAsia="宋体" w:hAnsi="宋体" w:cs="宋体" w:hint="eastAsia"/>
          <w:color w:val="auto"/>
          <w:sz w:val="24"/>
          <w:szCs w:val="24"/>
        </w:rPr>
      </w:pPr>
      <w:bookmarkStart w:id="50" w:name="_Toc164412174"/>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程序</w:t>
      </w:r>
      <w:bookmarkEnd w:id="50"/>
    </w:p>
    <w:p w14:paraId="64CB127D" w14:textId="77777777" w:rsidR="00002ECB" w:rsidRDefault="00000000">
      <w:pPr>
        <w:spacing w:before="179" w:line="360" w:lineRule="auto"/>
        <w:ind w:left="544" w:right="114" w:hanging="405"/>
        <w:rPr>
          <w:rFonts w:ascii="宋体" w:eastAsia="宋体" w:hAnsi="宋体" w:cs="宋体" w:hint="eastAsia"/>
          <w:color w:val="auto"/>
          <w:sz w:val="24"/>
          <w:szCs w:val="24"/>
        </w:rPr>
      </w:pPr>
      <w:r>
        <w:rPr>
          <w:rFonts w:ascii="宋体" w:eastAsia="宋体" w:hAnsi="宋体" w:cs="宋体" w:hint="eastAsia"/>
          <w:color w:val="auto"/>
          <w:spacing w:val="1"/>
          <w:sz w:val="24"/>
          <w:szCs w:val="24"/>
        </w:rPr>
        <w:t xml:space="preserve">1  </w:t>
      </w:r>
      <w:r>
        <w:rPr>
          <w:rFonts w:ascii="宋体" w:eastAsia="宋体" w:hAnsi="宋体" w:cs="宋体" w:hint="eastAsia"/>
          <w:color w:val="auto"/>
          <w:sz w:val="24"/>
          <w:szCs w:val="24"/>
        </w:rPr>
        <w:t xml:space="preserve">  开标结束后，采购人或采购代理机构将根据《资格审查要求》中的规定，对投标人</w:t>
      </w:r>
      <w:r>
        <w:rPr>
          <w:rFonts w:ascii="宋体" w:eastAsia="宋体" w:hAnsi="宋体" w:cs="宋体" w:hint="eastAsia"/>
          <w:color w:val="auto"/>
          <w:spacing w:val="-4"/>
          <w:sz w:val="24"/>
          <w:szCs w:val="24"/>
        </w:rPr>
        <w:t>进行</w:t>
      </w:r>
      <w:r>
        <w:rPr>
          <w:rFonts w:ascii="宋体" w:eastAsia="宋体" w:hAnsi="宋体" w:cs="宋体" w:hint="eastAsia"/>
          <w:color w:val="auto"/>
          <w:spacing w:val="-3"/>
          <w:sz w:val="24"/>
          <w:szCs w:val="24"/>
        </w:rPr>
        <w:t>资</w:t>
      </w:r>
      <w:r>
        <w:rPr>
          <w:rFonts w:ascii="宋体" w:eastAsia="宋体" w:hAnsi="宋体" w:cs="宋体" w:hint="eastAsia"/>
          <w:color w:val="auto"/>
          <w:spacing w:val="-2"/>
          <w:sz w:val="24"/>
          <w:szCs w:val="24"/>
        </w:rPr>
        <w:t>格审查，并形成资格审查结果。</w:t>
      </w:r>
    </w:p>
    <w:p w14:paraId="5D912DC9" w14:textId="77777777" w:rsidR="00002ECB" w:rsidRDefault="00000000">
      <w:pPr>
        <w:spacing w:before="1" w:line="360" w:lineRule="auto"/>
        <w:ind w:left="547" w:right="43" w:hanging="416"/>
        <w:rPr>
          <w:rFonts w:ascii="宋体" w:eastAsia="宋体" w:hAnsi="宋体" w:cs="宋体" w:hint="eastAsia"/>
          <w:color w:val="auto"/>
          <w:sz w:val="24"/>
          <w:szCs w:val="24"/>
        </w:rPr>
      </w:pPr>
      <w:r>
        <w:rPr>
          <w:rFonts w:ascii="宋体" w:eastAsia="宋体" w:hAnsi="宋体" w:cs="宋体" w:hint="eastAsia"/>
          <w:color w:val="auto"/>
          <w:spacing w:val="-12"/>
          <w:sz w:val="24"/>
          <w:szCs w:val="24"/>
        </w:rPr>
        <w:t xml:space="preserve">2  </w:t>
      </w:r>
      <w:r>
        <w:rPr>
          <w:rFonts w:ascii="宋体" w:eastAsia="宋体" w:hAnsi="宋体" w:cs="宋体" w:hint="eastAsia"/>
          <w:color w:val="auto"/>
          <w:spacing w:val="-6"/>
          <w:sz w:val="24"/>
          <w:szCs w:val="24"/>
        </w:rPr>
        <w:t xml:space="preserve"> 投标人《资格证明文件》有任何一项不符合《资格审查要求》的，资格审查不合格，</w:t>
      </w:r>
      <w:r>
        <w:rPr>
          <w:rFonts w:ascii="宋体" w:eastAsia="宋体" w:hAnsi="宋体" w:cs="宋体" w:hint="eastAsia"/>
          <w:color w:val="auto"/>
          <w:spacing w:val="-2"/>
          <w:sz w:val="24"/>
          <w:szCs w:val="24"/>
        </w:rPr>
        <w:t>其</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标无效</w:t>
      </w:r>
      <w:r>
        <w:rPr>
          <w:rFonts w:ascii="宋体" w:eastAsia="宋体" w:hAnsi="宋体" w:cs="宋体" w:hint="eastAsia"/>
          <w:color w:val="auto"/>
          <w:spacing w:val="-1"/>
          <w:sz w:val="24"/>
          <w:szCs w:val="24"/>
        </w:rPr>
        <w:t>。</w:t>
      </w:r>
    </w:p>
    <w:p w14:paraId="259652D6" w14:textId="77777777" w:rsidR="00002ECB" w:rsidRDefault="00000000">
      <w:pPr>
        <w:spacing w:before="181" w:line="360" w:lineRule="auto"/>
        <w:ind w:left="125"/>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3 </w:t>
      </w:r>
      <w:r>
        <w:rPr>
          <w:rFonts w:ascii="宋体" w:eastAsia="宋体" w:hAnsi="宋体" w:cs="宋体" w:hint="eastAsia"/>
          <w:color w:val="auto"/>
          <w:spacing w:val="-2"/>
          <w:sz w:val="24"/>
          <w:szCs w:val="24"/>
        </w:rPr>
        <w:t xml:space="preserve">  资格审查合格的投标人不足 3 家的，不进行评标。</w:t>
      </w:r>
    </w:p>
    <w:p w14:paraId="12F494EA" w14:textId="77777777" w:rsidR="00002ECB" w:rsidRDefault="00002ECB">
      <w:pPr>
        <w:spacing w:line="360" w:lineRule="auto"/>
        <w:rPr>
          <w:rFonts w:ascii="宋体" w:eastAsia="宋体" w:hAnsi="宋体" w:cs="宋体" w:hint="eastAsia"/>
          <w:color w:val="auto"/>
        </w:rPr>
      </w:pPr>
    </w:p>
    <w:p w14:paraId="4C019F30" w14:textId="77777777" w:rsidR="00002ECB" w:rsidRDefault="00000000">
      <w:pPr>
        <w:spacing w:before="78" w:line="360" w:lineRule="auto"/>
        <w:ind w:left="3702"/>
        <w:outlineLvl w:val="1"/>
        <w:rPr>
          <w:rFonts w:ascii="宋体" w:eastAsia="宋体" w:hAnsi="宋体" w:cs="宋体" w:hint="eastAsia"/>
          <w:color w:val="auto"/>
          <w:sz w:val="24"/>
          <w:szCs w:val="24"/>
        </w:rPr>
      </w:pPr>
      <w:bookmarkStart w:id="51" w:name="_Toc164412175"/>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二、资格审查</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要求</w:t>
      </w:r>
      <w:bookmarkEnd w:id="51"/>
    </w:p>
    <w:p w14:paraId="7544C788" w14:textId="77777777" w:rsidR="00002ECB" w:rsidRDefault="00002ECB">
      <w:pPr>
        <w:spacing w:line="360" w:lineRule="auto"/>
        <w:rPr>
          <w:rFonts w:ascii="宋体" w:eastAsia="宋体" w:hAnsi="宋体" w:cs="宋体" w:hint="eastAsia"/>
          <w:color w:val="auto"/>
        </w:rPr>
      </w:pPr>
    </w:p>
    <w:tbl>
      <w:tblPr>
        <w:tblStyle w:val="TableNormal"/>
        <w:tblW w:w="946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819"/>
      </w:tblGrid>
      <w:tr w:rsidR="00002ECB" w14:paraId="3CD98B28" w14:textId="77777777">
        <w:trPr>
          <w:trHeight w:val="478"/>
        </w:trPr>
        <w:tc>
          <w:tcPr>
            <w:tcW w:w="849" w:type="dxa"/>
          </w:tcPr>
          <w:p w14:paraId="6AA7971A" w14:textId="77777777" w:rsidR="00002ECB" w:rsidRDefault="00000000">
            <w:pPr>
              <w:spacing w:before="119" w:line="360" w:lineRule="auto"/>
              <w:ind w:left="191"/>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号</w:t>
            </w:r>
          </w:p>
        </w:tc>
        <w:tc>
          <w:tcPr>
            <w:tcW w:w="1981" w:type="dxa"/>
          </w:tcPr>
          <w:p w14:paraId="3A5CB376" w14:textId="77777777" w:rsidR="00002ECB" w:rsidRDefault="00000000">
            <w:pPr>
              <w:spacing w:before="119" w:line="360" w:lineRule="auto"/>
              <w:ind w:left="524"/>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查因素</w:t>
            </w:r>
          </w:p>
        </w:tc>
        <w:tc>
          <w:tcPr>
            <w:tcW w:w="4819" w:type="dxa"/>
          </w:tcPr>
          <w:p w14:paraId="115D88BE" w14:textId="77777777" w:rsidR="00002ECB" w:rsidRDefault="00000000">
            <w:pPr>
              <w:spacing w:before="119" w:line="360" w:lineRule="auto"/>
              <w:ind w:left="1943"/>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查内容</w:t>
            </w:r>
          </w:p>
        </w:tc>
        <w:tc>
          <w:tcPr>
            <w:tcW w:w="1819" w:type="dxa"/>
          </w:tcPr>
          <w:p w14:paraId="4C539074" w14:textId="77777777" w:rsidR="00002ECB" w:rsidRDefault="00000000">
            <w:pPr>
              <w:spacing w:before="119" w:line="360" w:lineRule="auto"/>
              <w:ind w:left="347"/>
              <w:rPr>
                <w:rFonts w:ascii="宋体" w:eastAsia="宋体" w:hAnsi="宋体" w:cs="宋体" w:hint="eastAsia"/>
                <w:color w:val="auto"/>
                <w:sz w:val="24"/>
                <w:szCs w:val="24"/>
              </w:rPr>
            </w:pP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求</w:t>
            </w:r>
          </w:p>
        </w:tc>
      </w:tr>
      <w:tr w:rsidR="00002ECB" w14:paraId="57B108C1" w14:textId="77777777">
        <w:trPr>
          <w:trHeight w:val="1249"/>
        </w:trPr>
        <w:tc>
          <w:tcPr>
            <w:tcW w:w="849" w:type="dxa"/>
          </w:tcPr>
          <w:p w14:paraId="00BC4F48" w14:textId="77777777" w:rsidR="00002ECB" w:rsidRDefault="00002ECB">
            <w:pPr>
              <w:spacing w:line="360" w:lineRule="auto"/>
              <w:rPr>
                <w:rFonts w:ascii="宋体" w:eastAsia="宋体" w:hAnsi="宋体" w:cs="宋体" w:hint="eastAsia"/>
                <w:color w:val="auto"/>
              </w:rPr>
            </w:pPr>
          </w:p>
          <w:p w14:paraId="533A3726" w14:textId="77777777" w:rsidR="00002ECB" w:rsidRDefault="00000000">
            <w:pPr>
              <w:spacing w:before="69" w:line="360" w:lineRule="auto"/>
              <w:ind w:left="372"/>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1981" w:type="dxa"/>
          </w:tcPr>
          <w:p w14:paraId="7B629D45" w14:textId="77777777" w:rsidR="00002ECB" w:rsidRDefault="00000000">
            <w:pPr>
              <w:spacing w:before="37" w:line="360" w:lineRule="auto"/>
              <w:ind w:left="112" w:right="105"/>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满足《中华人民 共和国政府采购 法》第二十二条 规定</w:t>
            </w:r>
          </w:p>
        </w:tc>
        <w:tc>
          <w:tcPr>
            <w:tcW w:w="4819" w:type="dxa"/>
          </w:tcPr>
          <w:p w14:paraId="11385E06" w14:textId="77777777" w:rsidR="00002ECB" w:rsidRDefault="00002ECB">
            <w:pPr>
              <w:spacing w:line="360" w:lineRule="auto"/>
              <w:rPr>
                <w:rFonts w:ascii="宋体" w:eastAsia="宋体" w:hAnsi="宋体" w:cs="宋体" w:hint="eastAsia"/>
                <w:color w:val="auto"/>
              </w:rPr>
            </w:pPr>
          </w:p>
          <w:p w14:paraId="3A7BCCB2" w14:textId="77777777" w:rsidR="00002ECB" w:rsidRDefault="00000000">
            <w:pPr>
              <w:spacing w:before="78" w:line="360" w:lineRule="auto"/>
              <w:ind w:left="119"/>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具体规定见第一章《投标邀请》</w:t>
            </w:r>
          </w:p>
        </w:tc>
        <w:tc>
          <w:tcPr>
            <w:tcW w:w="1819" w:type="dxa"/>
          </w:tcPr>
          <w:p w14:paraId="3A688B33" w14:textId="77777777" w:rsidR="00002ECB" w:rsidRDefault="00002ECB">
            <w:pPr>
              <w:spacing w:line="360" w:lineRule="auto"/>
              <w:rPr>
                <w:rFonts w:ascii="宋体" w:eastAsia="宋体" w:hAnsi="宋体" w:cs="宋体" w:hint="eastAsia"/>
                <w:color w:val="auto"/>
              </w:rPr>
            </w:pPr>
          </w:p>
        </w:tc>
      </w:tr>
      <w:tr w:rsidR="00002ECB" w14:paraId="129D11F5" w14:textId="77777777">
        <w:trPr>
          <w:trHeight w:val="3322"/>
        </w:trPr>
        <w:tc>
          <w:tcPr>
            <w:tcW w:w="849" w:type="dxa"/>
          </w:tcPr>
          <w:p w14:paraId="3DA9BD2A" w14:textId="77777777" w:rsidR="00002ECB" w:rsidRDefault="00002ECB">
            <w:pPr>
              <w:spacing w:line="360" w:lineRule="auto"/>
              <w:rPr>
                <w:rFonts w:ascii="宋体" w:eastAsia="宋体" w:hAnsi="宋体" w:cs="宋体" w:hint="eastAsia"/>
                <w:color w:val="auto"/>
              </w:rPr>
            </w:pPr>
          </w:p>
          <w:p w14:paraId="33CAC10F" w14:textId="77777777" w:rsidR="00002ECB" w:rsidRDefault="00002ECB">
            <w:pPr>
              <w:spacing w:line="360" w:lineRule="auto"/>
              <w:rPr>
                <w:rFonts w:ascii="宋体" w:eastAsia="宋体" w:hAnsi="宋体" w:cs="宋体" w:hint="eastAsia"/>
                <w:color w:val="auto"/>
              </w:rPr>
            </w:pPr>
          </w:p>
          <w:p w14:paraId="045D3D43" w14:textId="77777777" w:rsidR="00002ECB" w:rsidRDefault="00002ECB">
            <w:pPr>
              <w:spacing w:line="360" w:lineRule="auto"/>
              <w:rPr>
                <w:rFonts w:ascii="宋体" w:eastAsia="宋体" w:hAnsi="宋体" w:cs="宋体" w:hint="eastAsia"/>
                <w:color w:val="auto"/>
              </w:rPr>
            </w:pPr>
          </w:p>
          <w:p w14:paraId="0803DA88" w14:textId="77777777" w:rsidR="00002ECB" w:rsidRDefault="00002ECB">
            <w:pPr>
              <w:spacing w:line="360" w:lineRule="auto"/>
              <w:rPr>
                <w:rFonts w:ascii="宋体" w:eastAsia="宋体" w:hAnsi="宋体" w:cs="宋体" w:hint="eastAsia"/>
                <w:color w:val="auto"/>
              </w:rPr>
            </w:pPr>
          </w:p>
          <w:p w14:paraId="16E346CF" w14:textId="77777777" w:rsidR="00002ECB" w:rsidRDefault="00002ECB">
            <w:pPr>
              <w:spacing w:line="360" w:lineRule="auto"/>
              <w:rPr>
                <w:rFonts w:ascii="宋体" w:eastAsia="宋体" w:hAnsi="宋体" w:cs="宋体" w:hint="eastAsia"/>
                <w:color w:val="auto"/>
              </w:rPr>
            </w:pPr>
          </w:p>
          <w:p w14:paraId="28203DE8" w14:textId="77777777" w:rsidR="00002ECB" w:rsidRDefault="00002ECB">
            <w:pPr>
              <w:spacing w:line="360" w:lineRule="auto"/>
              <w:rPr>
                <w:rFonts w:ascii="宋体" w:eastAsia="宋体" w:hAnsi="宋体" w:cs="宋体" w:hint="eastAsia"/>
                <w:color w:val="auto"/>
              </w:rPr>
            </w:pPr>
          </w:p>
          <w:p w14:paraId="77F3A46D" w14:textId="77777777" w:rsidR="00002ECB" w:rsidRDefault="00002ECB">
            <w:pPr>
              <w:spacing w:line="360" w:lineRule="auto"/>
              <w:rPr>
                <w:rFonts w:ascii="宋体" w:eastAsia="宋体" w:hAnsi="宋体" w:cs="宋体" w:hint="eastAsia"/>
                <w:color w:val="auto"/>
              </w:rPr>
            </w:pPr>
          </w:p>
          <w:p w14:paraId="58F7DDCF" w14:textId="77777777" w:rsidR="00002ECB" w:rsidRDefault="00002ECB">
            <w:pPr>
              <w:spacing w:line="360" w:lineRule="auto"/>
              <w:rPr>
                <w:rFonts w:ascii="宋体" w:eastAsia="宋体" w:hAnsi="宋体" w:cs="宋体" w:hint="eastAsia"/>
                <w:color w:val="auto"/>
              </w:rPr>
            </w:pPr>
          </w:p>
          <w:p w14:paraId="380543EA" w14:textId="77777777" w:rsidR="00002ECB" w:rsidRDefault="00002ECB">
            <w:pPr>
              <w:spacing w:line="360" w:lineRule="auto"/>
              <w:rPr>
                <w:rFonts w:ascii="宋体" w:eastAsia="宋体" w:hAnsi="宋体" w:cs="宋体" w:hint="eastAsia"/>
                <w:color w:val="auto"/>
              </w:rPr>
            </w:pPr>
          </w:p>
          <w:p w14:paraId="3D0B2932" w14:textId="77777777" w:rsidR="00002ECB" w:rsidRDefault="00002ECB">
            <w:pPr>
              <w:spacing w:line="360" w:lineRule="auto"/>
              <w:rPr>
                <w:rFonts w:ascii="宋体" w:eastAsia="宋体" w:hAnsi="宋体" w:cs="宋体" w:hint="eastAsia"/>
                <w:color w:val="auto"/>
              </w:rPr>
            </w:pPr>
          </w:p>
          <w:p w14:paraId="70383E0D" w14:textId="77777777" w:rsidR="00002ECB" w:rsidRDefault="00002ECB">
            <w:pPr>
              <w:spacing w:line="360" w:lineRule="auto"/>
              <w:rPr>
                <w:rFonts w:ascii="宋体" w:eastAsia="宋体" w:hAnsi="宋体" w:cs="宋体" w:hint="eastAsia"/>
                <w:color w:val="auto"/>
              </w:rPr>
            </w:pPr>
          </w:p>
          <w:p w14:paraId="38B15F3A" w14:textId="77777777" w:rsidR="00002ECB" w:rsidRDefault="00000000">
            <w:pPr>
              <w:spacing w:before="69" w:line="360" w:lineRule="auto"/>
              <w:ind w:left="252"/>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p>
        </w:tc>
        <w:tc>
          <w:tcPr>
            <w:tcW w:w="1981" w:type="dxa"/>
          </w:tcPr>
          <w:p w14:paraId="079EFA22" w14:textId="77777777" w:rsidR="00002ECB" w:rsidRDefault="00002ECB">
            <w:pPr>
              <w:spacing w:line="360" w:lineRule="auto"/>
              <w:rPr>
                <w:rFonts w:ascii="宋体" w:eastAsia="宋体" w:hAnsi="宋体" w:cs="宋体" w:hint="eastAsia"/>
                <w:color w:val="auto"/>
              </w:rPr>
            </w:pPr>
          </w:p>
          <w:p w14:paraId="78EE9775" w14:textId="77777777" w:rsidR="00002ECB" w:rsidRDefault="00002ECB">
            <w:pPr>
              <w:spacing w:line="360" w:lineRule="auto"/>
              <w:rPr>
                <w:rFonts w:ascii="宋体" w:eastAsia="宋体" w:hAnsi="宋体" w:cs="宋体" w:hint="eastAsia"/>
                <w:color w:val="auto"/>
              </w:rPr>
            </w:pPr>
          </w:p>
          <w:p w14:paraId="74354AAD" w14:textId="77777777" w:rsidR="00002ECB" w:rsidRDefault="00002ECB">
            <w:pPr>
              <w:spacing w:line="360" w:lineRule="auto"/>
              <w:rPr>
                <w:rFonts w:ascii="宋体" w:eastAsia="宋体" w:hAnsi="宋体" w:cs="宋体" w:hint="eastAsia"/>
                <w:color w:val="auto"/>
              </w:rPr>
            </w:pPr>
          </w:p>
          <w:p w14:paraId="3B7ED3B2" w14:textId="77777777" w:rsidR="00002ECB" w:rsidRDefault="00002ECB">
            <w:pPr>
              <w:spacing w:line="360" w:lineRule="auto"/>
              <w:rPr>
                <w:rFonts w:ascii="宋体" w:eastAsia="宋体" w:hAnsi="宋体" w:cs="宋体" w:hint="eastAsia"/>
                <w:color w:val="auto"/>
              </w:rPr>
            </w:pPr>
          </w:p>
          <w:p w14:paraId="0B8C2F74" w14:textId="77777777" w:rsidR="00002ECB" w:rsidRDefault="00002ECB">
            <w:pPr>
              <w:spacing w:line="360" w:lineRule="auto"/>
              <w:rPr>
                <w:rFonts w:ascii="宋体" w:eastAsia="宋体" w:hAnsi="宋体" w:cs="宋体" w:hint="eastAsia"/>
                <w:color w:val="auto"/>
              </w:rPr>
            </w:pPr>
          </w:p>
          <w:p w14:paraId="1C053C2D" w14:textId="77777777" w:rsidR="00002ECB" w:rsidRDefault="00002ECB">
            <w:pPr>
              <w:spacing w:line="360" w:lineRule="auto"/>
              <w:rPr>
                <w:rFonts w:ascii="宋体" w:eastAsia="宋体" w:hAnsi="宋体" w:cs="宋体" w:hint="eastAsia"/>
                <w:color w:val="auto"/>
              </w:rPr>
            </w:pPr>
          </w:p>
          <w:p w14:paraId="0FE24552" w14:textId="77777777" w:rsidR="00002ECB" w:rsidRDefault="00002ECB">
            <w:pPr>
              <w:spacing w:line="360" w:lineRule="auto"/>
              <w:rPr>
                <w:rFonts w:ascii="宋体" w:eastAsia="宋体" w:hAnsi="宋体" w:cs="宋体" w:hint="eastAsia"/>
                <w:color w:val="auto"/>
              </w:rPr>
            </w:pPr>
          </w:p>
          <w:p w14:paraId="768A0C63" w14:textId="77777777" w:rsidR="00002ECB" w:rsidRDefault="00002ECB">
            <w:pPr>
              <w:spacing w:line="360" w:lineRule="auto"/>
              <w:rPr>
                <w:rFonts w:ascii="宋体" w:eastAsia="宋体" w:hAnsi="宋体" w:cs="宋体" w:hint="eastAsia"/>
                <w:color w:val="auto"/>
              </w:rPr>
            </w:pPr>
          </w:p>
          <w:p w14:paraId="290A3B9C" w14:textId="77777777" w:rsidR="00002ECB" w:rsidRDefault="00002ECB">
            <w:pPr>
              <w:spacing w:line="360" w:lineRule="auto"/>
              <w:rPr>
                <w:rFonts w:ascii="宋体" w:eastAsia="宋体" w:hAnsi="宋体" w:cs="宋体" w:hint="eastAsia"/>
                <w:color w:val="auto"/>
              </w:rPr>
            </w:pPr>
          </w:p>
          <w:p w14:paraId="089D9D14" w14:textId="77777777" w:rsidR="00002ECB" w:rsidRDefault="00002ECB">
            <w:pPr>
              <w:spacing w:line="360" w:lineRule="auto"/>
              <w:rPr>
                <w:rFonts w:ascii="宋体" w:eastAsia="宋体" w:hAnsi="宋体" w:cs="宋体" w:hint="eastAsia"/>
                <w:color w:val="auto"/>
              </w:rPr>
            </w:pPr>
          </w:p>
          <w:p w14:paraId="219FADBB" w14:textId="77777777" w:rsidR="00002ECB" w:rsidRDefault="00000000">
            <w:pPr>
              <w:spacing w:before="78" w:line="360" w:lineRule="auto"/>
              <w:ind w:left="115" w:right="105" w:firstLine="5"/>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营业执照等证明 文件</w:t>
            </w:r>
          </w:p>
        </w:tc>
        <w:tc>
          <w:tcPr>
            <w:tcW w:w="4819" w:type="dxa"/>
          </w:tcPr>
          <w:p w14:paraId="05D8B1E2"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1.投标人为企业(包括合伙企业) 的，应提供 有效的“营业执照”；</w:t>
            </w:r>
          </w:p>
          <w:p w14:paraId="652CE17F"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2.投标人为事业单位的，应提供有效的“事业单 位法人证书”；</w:t>
            </w:r>
          </w:p>
          <w:p w14:paraId="05D3C066"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3.投标人是非企业机构的，应提供有效的“执业 许可证” 、“登记证书”等证明文件；</w:t>
            </w:r>
          </w:p>
          <w:p w14:paraId="2788B4D1"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4.投标人是个体工商户的，应提供有效的“个体工商户营业执照”；</w:t>
            </w:r>
          </w:p>
          <w:p w14:paraId="428D6C66"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5.投标人是自然人的，应提供有效的自然人身份证明；</w:t>
            </w:r>
          </w:p>
          <w:p w14:paraId="468460EB"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6.分支机构参加投标的，应提供该分支机构或其所属法人/其他组织的相应证明文件；同时</w:t>
            </w:r>
            <w:r>
              <w:rPr>
                <w:rFonts w:ascii="宋体" w:eastAsia="宋体" w:hAnsi="宋体" w:cs="宋体" w:hint="eastAsia"/>
                <w:snapToGrid/>
                <w:color w:val="auto"/>
                <w:kern w:val="2"/>
                <w:sz w:val="24"/>
                <w:szCs w:val="24"/>
                <w:lang w:bidi="ar"/>
              </w:rPr>
              <w:lastRenderedPageBreak/>
              <w:t>还应提供其所属法人/其他组织出具的授权其参与本项目的授权书(格式自拟，须加盖其所属法人/其他组织的公章)；</w:t>
            </w:r>
          </w:p>
          <w:p w14:paraId="5F86E55F"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color w:val="auto"/>
                <w:sz w:val="23"/>
                <w:szCs w:val="23"/>
              </w:rPr>
            </w:pPr>
            <w:r>
              <w:rPr>
                <w:rFonts w:ascii="宋体" w:eastAsia="宋体" w:hAnsi="宋体" w:cs="宋体" w:hint="eastAsia"/>
                <w:snapToGrid/>
                <w:color w:val="auto"/>
                <w:kern w:val="2"/>
                <w:sz w:val="24"/>
                <w:szCs w:val="24"/>
                <w:lang w:bidi="ar"/>
              </w:rPr>
              <w:t>7.对于银行、保险、石油石化、电力、电信等行业的分支机构，可以提供上述授权，也可以提供其所属法人/其他组织的有关文件或制度等能够证明授权其独立开展业务的证明材料。</w:t>
            </w:r>
          </w:p>
        </w:tc>
        <w:tc>
          <w:tcPr>
            <w:tcW w:w="1819" w:type="dxa"/>
          </w:tcPr>
          <w:p w14:paraId="551A4AB9" w14:textId="77777777" w:rsidR="00002ECB" w:rsidRDefault="00002ECB">
            <w:pPr>
              <w:spacing w:line="360" w:lineRule="auto"/>
              <w:rPr>
                <w:rFonts w:ascii="宋体" w:eastAsia="宋体" w:hAnsi="宋体" w:cs="宋体" w:hint="eastAsia"/>
                <w:color w:val="auto"/>
              </w:rPr>
            </w:pPr>
          </w:p>
          <w:p w14:paraId="6CB1738C" w14:textId="77777777" w:rsidR="00002ECB" w:rsidRDefault="00002ECB">
            <w:pPr>
              <w:spacing w:line="360" w:lineRule="auto"/>
              <w:rPr>
                <w:rFonts w:ascii="宋体" w:eastAsia="宋体" w:hAnsi="宋体" w:cs="宋体" w:hint="eastAsia"/>
                <w:color w:val="auto"/>
              </w:rPr>
            </w:pPr>
          </w:p>
          <w:p w14:paraId="6EAAA19D" w14:textId="77777777" w:rsidR="00002ECB" w:rsidRDefault="00002ECB">
            <w:pPr>
              <w:spacing w:line="360" w:lineRule="auto"/>
              <w:rPr>
                <w:rFonts w:ascii="宋体" w:eastAsia="宋体" w:hAnsi="宋体" w:cs="宋体" w:hint="eastAsia"/>
                <w:color w:val="auto"/>
              </w:rPr>
            </w:pPr>
          </w:p>
          <w:p w14:paraId="230709A2" w14:textId="77777777" w:rsidR="00002ECB" w:rsidRDefault="00002ECB">
            <w:pPr>
              <w:spacing w:line="360" w:lineRule="auto"/>
              <w:rPr>
                <w:rFonts w:ascii="宋体" w:eastAsia="宋体" w:hAnsi="宋体" w:cs="宋体" w:hint="eastAsia"/>
                <w:color w:val="auto"/>
              </w:rPr>
            </w:pPr>
          </w:p>
          <w:p w14:paraId="60096098" w14:textId="77777777" w:rsidR="00002ECB" w:rsidRDefault="00002ECB">
            <w:pPr>
              <w:spacing w:line="360" w:lineRule="auto"/>
              <w:rPr>
                <w:rFonts w:ascii="宋体" w:eastAsia="宋体" w:hAnsi="宋体" w:cs="宋体" w:hint="eastAsia"/>
                <w:color w:val="auto"/>
              </w:rPr>
            </w:pPr>
          </w:p>
          <w:p w14:paraId="62CB91C4" w14:textId="77777777" w:rsidR="00002ECB" w:rsidRDefault="00002ECB">
            <w:pPr>
              <w:spacing w:line="360" w:lineRule="auto"/>
              <w:rPr>
                <w:rFonts w:ascii="宋体" w:eastAsia="宋体" w:hAnsi="宋体" w:cs="宋体" w:hint="eastAsia"/>
                <w:color w:val="auto"/>
              </w:rPr>
            </w:pPr>
          </w:p>
          <w:p w14:paraId="36A3F148" w14:textId="77777777" w:rsidR="00002ECB" w:rsidRDefault="00002ECB">
            <w:pPr>
              <w:spacing w:line="360" w:lineRule="auto"/>
              <w:rPr>
                <w:rFonts w:ascii="宋体" w:eastAsia="宋体" w:hAnsi="宋体" w:cs="宋体" w:hint="eastAsia"/>
                <w:color w:val="auto"/>
              </w:rPr>
            </w:pPr>
          </w:p>
          <w:p w14:paraId="4A6C3245" w14:textId="77777777" w:rsidR="00002ECB" w:rsidRDefault="00002ECB">
            <w:pPr>
              <w:spacing w:line="360" w:lineRule="auto"/>
              <w:rPr>
                <w:rFonts w:ascii="宋体" w:eastAsia="宋体" w:hAnsi="宋体" w:cs="宋体" w:hint="eastAsia"/>
                <w:color w:val="auto"/>
              </w:rPr>
            </w:pPr>
          </w:p>
          <w:p w14:paraId="33D1561C"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提供证明文件的复印件（加盖公章）</w:t>
            </w:r>
          </w:p>
          <w:p w14:paraId="00E1503C" w14:textId="77777777" w:rsidR="00002ECB" w:rsidRDefault="00002ECB">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p>
          <w:p w14:paraId="5ECFBC07" w14:textId="77777777" w:rsidR="00002ECB" w:rsidRDefault="00002ECB">
            <w:pPr>
              <w:spacing w:before="78" w:line="360" w:lineRule="auto"/>
              <w:ind w:left="119"/>
              <w:rPr>
                <w:rFonts w:ascii="宋体" w:eastAsia="宋体" w:hAnsi="宋体" w:cs="宋体" w:hint="eastAsia"/>
                <w:snapToGrid/>
                <w:color w:val="auto"/>
                <w:kern w:val="2"/>
                <w:sz w:val="24"/>
                <w:szCs w:val="24"/>
                <w:lang w:bidi="ar"/>
              </w:rPr>
            </w:pPr>
          </w:p>
          <w:p w14:paraId="626D3527" w14:textId="77777777" w:rsidR="00002ECB" w:rsidRDefault="00002ECB">
            <w:pPr>
              <w:spacing w:before="78" w:line="360" w:lineRule="auto"/>
              <w:ind w:left="116" w:right="107" w:firstLine="1"/>
              <w:rPr>
                <w:rFonts w:ascii="宋体" w:eastAsia="宋体" w:hAnsi="宋体" w:cs="宋体" w:hint="eastAsia"/>
                <w:color w:val="auto"/>
                <w:sz w:val="24"/>
                <w:szCs w:val="24"/>
              </w:rPr>
            </w:pPr>
          </w:p>
        </w:tc>
      </w:tr>
      <w:tr w:rsidR="00002ECB" w14:paraId="55745637" w14:textId="77777777">
        <w:trPr>
          <w:trHeight w:val="1078"/>
        </w:trPr>
        <w:tc>
          <w:tcPr>
            <w:tcW w:w="849" w:type="dxa"/>
          </w:tcPr>
          <w:p w14:paraId="2EC68FFD" w14:textId="77777777" w:rsidR="00002ECB" w:rsidRDefault="00000000">
            <w:pPr>
              <w:spacing w:before="217" w:line="360"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lastRenderedPageBreak/>
              <w:t>1</w:t>
            </w:r>
            <w:r>
              <w:rPr>
                <w:rFonts w:ascii="宋体" w:eastAsia="宋体" w:hAnsi="宋体" w:cs="宋体" w:hint="eastAsia"/>
                <w:color w:val="auto"/>
                <w:spacing w:val="5"/>
                <w:sz w:val="24"/>
                <w:szCs w:val="24"/>
              </w:rPr>
              <w:t>-2</w:t>
            </w:r>
          </w:p>
        </w:tc>
        <w:tc>
          <w:tcPr>
            <w:tcW w:w="1981" w:type="dxa"/>
          </w:tcPr>
          <w:p w14:paraId="128EA84B" w14:textId="77777777" w:rsidR="00002ECB" w:rsidRDefault="00000000">
            <w:pPr>
              <w:spacing w:before="43" w:line="360" w:lineRule="auto"/>
              <w:ind w:left="117" w:right="105" w:hanging="1"/>
              <w:rPr>
                <w:rFonts w:ascii="宋体" w:eastAsia="宋体" w:hAnsi="宋体" w:cs="宋体" w:hint="eastAsia"/>
                <w:color w:val="auto"/>
                <w:sz w:val="24"/>
                <w:szCs w:val="24"/>
              </w:rPr>
            </w:pPr>
            <w:r>
              <w:rPr>
                <w:rFonts w:ascii="宋体" w:eastAsia="宋体" w:hAnsi="宋体" w:cs="宋体" w:hint="eastAsia"/>
                <w:color w:val="auto"/>
                <w:spacing w:val="14"/>
                <w:sz w:val="24"/>
                <w:szCs w:val="24"/>
              </w:rPr>
              <w:t>投</w:t>
            </w:r>
            <w:r>
              <w:rPr>
                <w:rFonts w:ascii="宋体" w:eastAsia="宋体" w:hAnsi="宋体" w:cs="宋体" w:hint="eastAsia"/>
                <w:color w:val="auto"/>
                <w:spacing w:val="10"/>
                <w:sz w:val="24"/>
                <w:szCs w:val="24"/>
              </w:rPr>
              <w:t>标人资格声明</w:t>
            </w:r>
            <w:r>
              <w:rPr>
                <w:rFonts w:ascii="宋体" w:eastAsia="宋体" w:hAnsi="宋体" w:cs="宋体" w:hint="eastAsia"/>
                <w:color w:val="auto"/>
                <w:sz w:val="24"/>
                <w:szCs w:val="24"/>
              </w:rPr>
              <w:t xml:space="preserve"> 书</w:t>
            </w:r>
          </w:p>
        </w:tc>
        <w:tc>
          <w:tcPr>
            <w:tcW w:w="4819" w:type="dxa"/>
          </w:tcPr>
          <w:p w14:paraId="05DAEE63" w14:textId="77777777" w:rsidR="00002ECB" w:rsidRDefault="00000000">
            <w:pPr>
              <w:spacing w:before="43" w:line="360" w:lineRule="auto"/>
              <w:ind w:left="136" w:right="102" w:hanging="21"/>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提供了符合招标文件要求的《投标人资格声 明书》</w:t>
            </w:r>
            <w:r>
              <w:rPr>
                <w:rFonts w:ascii="宋体" w:eastAsia="宋体" w:hAnsi="宋体" w:cs="宋体" w:hint="eastAsia"/>
                <w:color w:val="auto"/>
                <w:spacing w:val="-22"/>
                <w:w w:val="92"/>
                <w:sz w:val="24"/>
                <w:szCs w:val="24"/>
              </w:rPr>
              <w:t>。</w:t>
            </w:r>
          </w:p>
        </w:tc>
        <w:tc>
          <w:tcPr>
            <w:tcW w:w="1819" w:type="dxa"/>
          </w:tcPr>
          <w:p w14:paraId="3AF7F4BA" w14:textId="77777777" w:rsidR="00002ECB" w:rsidRDefault="00000000">
            <w:pPr>
              <w:spacing w:before="43" w:line="360" w:lineRule="auto"/>
              <w:ind w:left="118" w:right="116" w:hanging="1"/>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格式见《投标 文件格式》</w:t>
            </w:r>
          </w:p>
        </w:tc>
      </w:tr>
      <w:tr w:rsidR="00002ECB" w14:paraId="0D1338DA" w14:textId="77777777">
        <w:trPr>
          <w:trHeight w:val="4514"/>
        </w:trPr>
        <w:tc>
          <w:tcPr>
            <w:tcW w:w="849" w:type="dxa"/>
          </w:tcPr>
          <w:p w14:paraId="6B1C633B" w14:textId="77777777" w:rsidR="00002ECB" w:rsidRDefault="00000000">
            <w:pPr>
              <w:spacing w:before="140" w:line="360"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t>1</w:t>
            </w:r>
            <w:r>
              <w:rPr>
                <w:rFonts w:ascii="宋体" w:eastAsia="宋体" w:hAnsi="宋体" w:cs="宋体" w:hint="eastAsia"/>
                <w:color w:val="auto"/>
                <w:spacing w:val="5"/>
                <w:sz w:val="24"/>
                <w:szCs w:val="24"/>
              </w:rPr>
              <w:t>-3</w:t>
            </w:r>
          </w:p>
        </w:tc>
        <w:tc>
          <w:tcPr>
            <w:tcW w:w="1981" w:type="dxa"/>
          </w:tcPr>
          <w:p w14:paraId="3B17B3D0" w14:textId="77777777" w:rsidR="00002ECB" w:rsidRDefault="00000000">
            <w:pPr>
              <w:spacing w:before="117" w:line="360" w:lineRule="auto"/>
              <w:ind w:left="116"/>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投标人信</w:t>
            </w:r>
            <w:r>
              <w:rPr>
                <w:rFonts w:ascii="宋体" w:eastAsia="宋体" w:hAnsi="宋体" w:cs="宋体" w:hint="eastAsia"/>
                <w:color w:val="auto"/>
                <w:spacing w:val="-1"/>
                <w:sz w:val="24"/>
                <w:szCs w:val="24"/>
              </w:rPr>
              <w:t>用记录</w:t>
            </w:r>
          </w:p>
        </w:tc>
        <w:tc>
          <w:tcPr>
            <w:tcW w:w="4819" w:type="dxa"/>
          </w:tcPr>
          <w:p w14:paraId="175A0343"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查询渠道：信用中国网站和中国政府采购网</w:t>
            </w:r>
          </w:p>
          <w:p w14:paraId="733BECDD"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b/>
                <w:bCs/>
                <w:snapToGrid/>
                <w:color w:val="auto"/>
                <w:kern w:val="2"/>
                <w:lang w:bidi="ar"/>
              </w:rPr>
            </w:pPr>
            <w:r>
              <w:rPr>
                <w:rFonts w:ascii="宋体" w:eastAsia="宋体" w:hAnsi="宋体" w:cs="宋体" w:hint="eastAsia"/>
                <w:b/>
                <w:bCs/>
                <w:snapToGrid/>
                <w:color w:val="auto"/>
                <w:kern w:val="2"/>
                <w:lang w:bidi="ar"/>
              </w:rPr>
              <w:t>(www.creditchina.gov.cn 、www.ccgp.gov.cn )；</w:t>
            </w:r>
          </w:p>
          <w:p w14:paraId="5CFADE15"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截止时点：投标截止时间以后、资格审查阶 段采购人或采购代理机构的实际查询时间； 信用信息查询记录和证据留存具体方式：查 询结果网页打印页作为查询记录和证据，与 其他采购文件一并保存；</w:t>
            </w:r>
          </w:p>
          <w:p w14:paraId="1F26B8F4"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信用信息的使用原则：经认定的被列入失信 被执行人、重大税收违法案件当事人名单、 政府采购严重违法失信行为记录名单的投标 人，其投标无效。联合体形式投标的，联合 体成员存在不良信用记录，视同联合体存在 不良信用记录。</w:t>
            </w:r>
          </w:p>
        </w:tc>
        <w:tc>
          <w:tcPr>
            <w:tcW w:w="1819" w:type="dxa"/>
          </w:tcPr>
          <w:p w14:paraId="2B921CA4" w14:textId="77777777" w:rsidR="00002ECB" w:rsidRDefault="00002ECB">
            <w:pPr>
              <w:spacing w:before="78" w:line="360" w:lineRule="auto"/>
              <w:ind w:left="114" w:right="110" w:firstLine="2"/>
              <w:rPr>
                <w:rFonts w:ascii="宋体" w:eastAsia="宋体" w:hAnsi="宋体" w:cs="宋体" w:hint="eastAsia"/>
                <w:color w:val="auto"/>
                <w:spacing w:val="-12"/>
                <w:sz w:val="24"/>
                <w:szCs w:val="24"/>
              </w:rPr>
            </w:pPr>
          </w:p>
          <w:p w14:paraId="1F619BAB" w14:textId="77777777" w:rsidR="00002ECB" w:rsidRDefault="00002ECB">
            <w:pPr>
              <w:spacing w:before="78" w:line="360" w:lineRule="auto"/>
              <w:ind w:left="114" w:right="110" w:firstLine="2"/>
              <w:rPr>
                <w:rFonts w:ascii="宋体" w:eastAsia="宋体" w:hAnsi="宋体" w:cs="宋体" w:hint="eastAsia"/>
                <w:color w:val="auto"/>
                <w:spacing w:val="-12"/>
                <w:sz w:val="24"/>
                <w:szCs w:val="24"/>
              </w:rPr>
            </w:pPr>
          </w:p>
          <w:p w14:paraId="7E9DABA9" w14:textId="77777777" w:rsidR="00002ECB" w:rsidRDefault="00002ECB">
            <w:pPr>
              <w:spacing w:before="78" w:line="360" w:lineRule="auto"/>
              <w:ind w:left="114" w:right="110" w:firstLine="2"/>
              <w:rPr>
                <w:rFonts w:ascii="宋体" w:eastAsia="宋体" w:hAnsi="宋体" w:cs="宋体" w:hint="eastAsia"/>
                <w:color w:val="auto"/>
                <w:spacing w:val="-12"/>
                <w:sz w:val="24"/>
                <w:szCs w:val="24"/>
              </w:rPr>
            </w:pPr>
          </w:p>
          <w:p w14:paraId="01CF699C" w14:textId="77777777" w:rsidR="00002ECB" w:rsidRDefault="00000000">
            <w:pPr>
              <w:spacing w:before="78" w:line="360" w:lineRule="auto"/>
              <w:ind w:left="114" w:right="110" w:firstLine="2"/>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无须投标人提供，由采购人或采购代理机构查询</w:t>
            </w:r>
            <w:r>
              <w:rPr>
                <w:rFonts w:ascii="宋体" w:eastAsia="宋体" w:hAnsi="宋体" w:cs="宋体" w:hint="eastAsia"/>
                <w:color w:val="auto"/>
                <w:spacing w:val="-12"/>
                <w:sz w:val="24"/>
                <w:szCs w:val="24"/>
              </w:rPr>
              <w:t>。</w:t>
            </w:r>
          </w:p>
        </w:tc>
      </w:tr>
      <w:tr w:rsidR="00002ECB" w14:paraId="6D1DD604" w14:textId="77777777">
        <w:trPr>
          <w:trHeight w:val="1000"/>
        </w:trPr>
        <w:tc>
          <w:tcPr>
            <w:tcW w:w="849" w:type="dxa"/>
          </w:tcPr>
          <w:p w14:paraId="3578B8FF" w14:textId="77777777" w:rsidR="00002ECB" w:rsidRDefault="00000000">
            <w:pPr>
              <w:spacing w:before="216" w:line="360"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t>1</w:t>
            </w:r>
            <w:r>
              <w:rPr>
                <w:rFonts w:ascii="宋体" w:eastAsia="宋体" w:hAnsi="宋体" w:cs="宋体" w:hint="eastAsia"/>
                <w:color w:val="auto"/>
                <w:spacing w:val="5"/>
                <w:sz w:val="24"/>
                <w:szCs w:val="24"/>
              </w:rPr>
              <w:t>-4</w:t>
            </w:r>
          </w:p>
        </w:tc>
        <w:tc>
          <w:tcPr>
            <w:tcW w:w="1981" w:type="dxa"/>
          </w:tcPr>
          <w:p w14:paraId="735DE923"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法律、行政法规 规定的其他条件</w:t>
            </w:r>
          </w:p>
        </w:tc>
        <w:tc>
          <w:tcPr>
            <w:tcW w:w="4819" w:type="dxa"/>
          </w:tcPr>
          <w:p w14:paraId="74C5E4D0" w14:textId="77777777" w:rsidR="00002ECB"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法律、行政法规规定的其他条件</w:t>
            </w:r>
          </w:p>
        </w:tc>
        <w:tc>
          <w:tcPr>
            <w:tcW w:w="1819" w:type="dxa"/>
          </w:tcPr>
          <w:p w14:paraId="66E7FE90" w14:textId="77777777" w:rsidR="00002ECB" w:rsidRDefault="00000000">
            <w:pPr>
              <w:spacing w:before="99" w:line="360" w:lineRule="auto"/>
              <w:ind w:left="777"/>
              <w:rPr>
                <w:rFonts w:ascii="宋体" w:eastAsia="宋体" w:hAnsi="宋体" w:cs="宋体" w:hint="eastAsia"/>
                <w:color w:val="auto"/>
                <w:sz w:val="24"/>
                <w:szCs w:val="24"/>
              </w:rPr>
            </w:pPr>
            <w:r>
              <w:rPr>
                <w:rFonts w:ascii="宋体" w:eastAsia="宋体" w:hAnsi="宋体" w:cs="宋体" w:hint="eastAsia"/>
                <w:color w:val="auto"/>
                <w:spacing w:val="14"/>
                <w:position w:val="4"/>
                <w:sz w:val="24"/>
                <w:szCs w:val="24"/>
              </w:rPr>
              <w:t>/</w:t>
            </w:r>
          </w:p>
        </w:tc>
      </w:tr>
      <w:tr w:rsidR="00002ECB" w14:paraId="62F1D4A9" w14:textId="77777777">
        <w:trPr>
          <w:trHeight w:val="1204"/>
        </w:trPr>
        <w:tc>
          <w:tcPr>
            <w:tcW w:w="849" w:type="dxa"/>
          </w:tcPr>
          <w:p w14:paraId="2CA85363" w14:textId="77777777" w:rsidR="00002ECB" w:rsidRDefault="00002ECB">
            <w:pPr>
              <w:spacing w:line="360" w:lineRule="auto"/>
              <w:rPr>
                <w:rFonts w:ascii="宋体" w:eastAsia="宋体" w:hAnsi="宋体" w:cs="宋体" w:hint="eastAsia"/>
                <w:color w:val="auto"/>
              </w:rPr>
            </w:pPr>
          </w:p>
          <w:p w14:paraId="5093C139" w14:textId="77777777" w:rsidR="00002ECB" w:rsidRDefault="00000000">
            <w:pPr>
              <w:spacing w:before="69" w:line="360" w:lineRule="auto"/>
              <w:ind w:left="363"/>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1981" w:type="dxa"/>
          </w:tcPr>
          <w:p w14:paraId="4F6893C1"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落实政府采购政 策需满足的资格 要求</w:t>
            </w:r>
          </w:p>
        </w:tc>
        <w:tc>
          <w:tcPr>
            <w:tcW w:w="4819" w:type="dxa"/>
          </w:tcPr>
          <w:p w14:paraId="79F92A1A" w14:textId="77777777" w:rsidR="00002ECB" w:rsidRDefault="00002ECB">
            <w:pPr>
              <w:spacing w:before="43" w:line="360" w:lineRule="auto"/>
              <w:ind w:left="118" w:right="116" w:hanging="1"/>
              <w:rPr>
                <w:rFonts w:ascii="宋体" w:eastAsia="宋体" w:hAnsi="宋体" w:cs="宋体" w:hint="eastAsia"/>
                <w:snapToGrid/>
                <w:color w:val="auto"/>
                <w:kern w:val="2"/>
                <w:sz w:val="24"/>
                <w:szCs w:val="24"/>
                <w:lang w:bidi="ar"/>
              </w:rPr>
            </w:pPr>
          </w:p>
          <w:p w14:paraId="66D1233A" w14:textId="77777777" w:rsidR="00002ECB"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具体要求见第一章《投标邀请》</w:t>
            </w:r>
          </w:p>
        </w:tc>
        <w:tc>
          <w:tcPr>
            <w:tcW w:w="1819" w:type="dxa"/>
          </w:tcPr>
          <w:p w14:paraId="0041449C" w14:textId="77777777" w:rsidR="00002ECB" w:rsidRDefault="00002ECB">
            <w:pPr>
              <w:spacing w:line="360" w:lineRule="auto"/>
              <w:rPr>
                <w:rFonts w:ascii="宋体" w:eastAsia="宋体" w:hAnsi="宋体" w:cs="宋体" w:hint="eastAsia"/>
                <w:color w:val="auto"/>
              </w:rPr>
            </w:pPr>
          </w:p>
        </w:tc>
      </w:tr>
      <w:tr w:rsidR="00002ECB" w14:paraId="69F3F47D" w14:textId="77777777">
        <w:trPr>
          <w:trHeight w:val="473"/>
        </w:trPr>
        <w:tc>
          <w:tcPr>
            <w:tcW w:w="849" w:type="dxa"/>
          </w:tcPr>
          <w:p w14:paraId="727835E1" w14:textId="77777777" w:rsidR="00002ECB" w:rsidRDefault="00000000">
            <w:pPr>
              <w:spacing w:before="137" w:line="360" w:lineRule="auto"/>
              <w:ind w:left="243"/>
              <w:rPr>
                <w:rFonts w:ascii="宋体" w:eastAsia="宋体" w:hAnsi="宋体" w:cs="宋体" w:hint="eastAsia"/>
                <w:color w:val="auto"/>
                <w:sz w:val="24"/>
                <w:szCs w:val="24"/>
              </w:rPr>
            </w:pPr>
            <w:r>
              <w:rPr>
                <w:rFonts w:ascii="宋体" w:eastAsia="宋体" w:hAnsi="宋体" w:cs="宋体" w:hint="eastAsia"/>
                <w:color w:val="auto"/>
                <w:spacing w:val="11"/>
                <w:sz w:val="24"/>
                <w:szCs w:val="24"/>
              </w:rPr>
              <w:t>2-1</w:t>
            </w:r>
          </w:p>
        </w:tc>
        <w:tc>
          <w:tcPr>
            <w:tcW w:w="1981" w:type="dxa"/>
          </w:tcPr>
          <w:p w14:paraId="08B7E2D7" w14:textId="77777777" w:rsidR="00002ECB"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中小企业政策</w:t>
            </w:r>
          </w:p>
        </w:tc>
        <w:tc>
          <w:tcPr>
            <w:tcW w:w="4819" w:type="dxa"/>
          </w:tcPr>
          <w:p w14:paraId="11860D60" w14:textId="77777777" w:rsidR="00002ECB"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具体要求见第一章《投标邀请》</w:t>
            </w:r>
          </w:p>
        </w:tc>
        <w:tc>
          <w:tcPr>
            <w:tcW w:w="1819" w:type="dxa"/>
          </w:tcPr>
          <w:p w14:paraId="5EBBE959" w14:textId="77777777" w:rsidR="00002ECB" w:rsidRDefault="00002ECB">
            <w:pPr>
              <w:spacing w:line="360" w:lineRule="auto"/>
              <w:rPr>
                <w:rFonts w:ascii="宋体" w:eastAsia="宋体" w:hAnsi="宋体" w:cs="宋体" w:hint="eastAsia"/>
                <w:color w:val="auto"/>
              </w:rPr>
            </w:pPr>
          </w:p>
        </w:tc>
      </w:tr>
      <w:tr w:rsidR="00002ECB" w14:paraId="4B85E922" w14:textId="77777777">
        <w:trPr>
          <w:trHeight w:val="90"/>
        </w:trPr>
        <w:tc>
          <w:tcPr>
            <w:tcW w:w="849" w:type="dxa"/>
            <w:vAlign w:val="center"/>
          </w:tcPr>
          <w:p w14:paraId="4EF75499" w14:textId="77777777" w:rsidR="00002ECB" w:rsidRDefault="00000000">
            <w:pPr>
              <w:spacing w:before="69" w:line="360" w:lineRule="auto"/>
              <w:jc w:val="center"/>
              <w:rPr>
                <w:rFonts w:ascii="宋体" w:eastAsia="宋体" w:hAnsi="宋体" w:cs="宋体" w:hint="eastAsia"/>
                <w:color w:val="auto"/>
                <w:sz w:val="24"/>
                <w:szCs w:val="24"/>
              </w:rPr>
            </w:pPr>
            <w:r>
              <w:rPr>
                <w:rFonts w:ascii="宋体" w:eastAsia="宋体" w:hAnsi="宋体" w:cs="宋体" w:hint="eastAsia"/>
                <w:color w:val="auto"/>
                <w:spacing w:val="11"/>
                <w:sz w:val="24"/>
                <w:szCs w:val="24"/>
              </w:rPr>
              <w:lastRenderedPageBreak/>
              <w:t>2</w:t>
            </w:r>
            <w:r>
              <w:rPr>
                <w:rFonts w:ascii="宋体" w:eastAsia="宋体" w:hAnsi="宋体" w:cs="宋体" w:hint="eastAsia"/>
                <w:color w:val="auto"/>
                <w:spacing w:val="9"/>
                <w:sz w:val="24"/>
                <w:szCs w:val="24"/>
              </w:rPr>
              <w:t>-1-</w:t>
            </w:r>
            <w:r>
              <w:rPr>
                <w:rFonts w:ascii="宋体" w:eastAsia="宋体" w:hAnsi="宋体" w:cs="宋体" w:hint="eastAsia"/>
                <w:color w:val="auto"/>
                <w:sz w:val="24"/>
                <w:szCs w:val="24"/>
              </w:rPr>
              <w:t>1</w:t>
            </w:r>
          </w:p>
        </w:tc>
        <w:tc>
          <w:tcPr>
            <w:tcW w:w="1981" w:type="dxa"/>
            <w:vAlign w:val="center"/>
          </w:tcPr>
          <w:p w14:paraId="01754EB9" w14:textId="77777777" w:rsidR="00002ECB" w:rsidRDefault="00000000">
            <w:pPr>
              <w:spacing w:before="78" w:line="360" w:lineRule="auto"/>
              <w:ind w:right="105"/>
              <w:jc w:val="center"/>
              <w:rPr>
                <w:rFonts w:ascii="宋体" w:eastAsia="宋体" w:hAnsi="宋体" w:cs="宋体" w:hint="eastAsia"/>
                <w:color w:val="auto"/>
                <w:sz w:val="24"/>
                <w:szCs w:val="24"/>
              </w:rPr>
            </w:pPr>
            <w:r>
              <w:rPr>
                <w:rFonts w:ascii="宋体" w:eastAsia="宋体" w:hAnsi="宋体" w:cs="宋体" w:hint="eastAsia"/>
                <w:color w:val="auto"/>
                <w:spacing w:val="12"/>
                <w:sz w:val="24"/>
                <w:szCs w:val="24"/>
              </w:rPr>
              <w:t>中</w:t>
            </w:r>
            <w:r>
              <w:rPr>
                <w:rFonts w:ascii="宋体" w:eastAsia="宋体" w:hAnsi="宋体" w:cs="宋体" w:hint="eastAsia"/>
                <w:color w:val="auto"/>
                <w:spacing w:val="7"/>
                <w:sz w:val="24"/>
                <w:szCs w:val="24"/>
              </w:rPr>
              <w:t>小企业证明文</w:t>
            </w:r>
            <w:r>
              <w:rPr>
                <w:rFonts w:ascii="宋体" w:eastAsia="宋体" w:hAnsi="宋体" w:cs="宋体" w:hint="eastAsia"/>
                <w:color w:val="auto"/>
                <w:sz w:val="24"/>
                <w:szCs w:val="24"/>
              </w:rPr>
              <w:t xml:space="preserve"> 件</w:t>
            </w:r>
          </w:p>
        </w:tc>
        <w:tc>
          <w:tcPr>
            <w:tcW w:w="4819" w:type="dxa"/>
            <w:vAlign w:val="center"/>
          </w:tcPr>
          <w:p w14:paraId="0C59BA38" w14:textId="77777777" w:rsidR="00002ECB" w:rsidRDefault="00000000">
            <w:pPr>
              <w:widowControl w:val="0"/>
              <w:kinsoku/>
              <w:autoSpaceDE/>
              <w:autoSpaceDN/>
              <w:adjustRightInd/>
              <w:snapToGrid/>
              <w:spacing w:line="360" w:lineRule="auto"/>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提供了符合招标文件要求的《中小企业声明函》</w:t>
            </w:r>
          </w:p>
        </w:tc>
        <w:tc>
          <w:tcPr>
            <w:tcW w:w="1819" w:type="dxa"/>
            <w:vAlign w:val="center"/>
          </w:tcPr>
          <w:p w14:paraId="6949B3DC" w14:textId="77777777" w:rsidR="00002ECB" w:rsidRDefault="00000000">
            <w:pPr>
              <w:spacing w:before="78" w:line="360" w:lineRule="auto"/>
              <w:ind w:right="116"/>
              <w:jc w:val="center"/>
              <w:rPr>
                <w:rFonts w:ascii="宋体" w:eastAsia="宋体" w:hAnsi="宋体" w:cs="宋体" w:hint="eastAsia"/>
                <w:color w:val="auto"/>
                <w:sz w:val="24"/>
                <w:szCs w:val="24"/>
              </w:rPr>
            </w:pPr>
            <w:r>
              <w:rPr>
                <w:rFonts w:ascii="宋体" w:eastAsia="宋体" w:hAnsi="宋体" w:cs="宋体" w:hint="eastAsia"/>
                <w:color w:val="auto"/>
                <w:spacing w:val="-6"/>
                <w:sz w:val="24"/>
                <w:szCs w:val="24"/>
              </w:rPr>
              <w:t>格式见《投标</w:t>
            </w:r>
            <w:r>
              <w:rPr>
                <w:rFonts w:ascii="宋体" w:eastAsia="宋体" w:hAnsi="宋体" w:cs="宋体" w:hint="eastAsia"/>
                <w:color w:val="auto"/>
                <w:spacing w:val="-5"/>
                <w:sz w:val="24"/>
                <w:szCs w:val="24"/>
              </w:rPr>
              <w:t>文</w:t>
            </w:r>
            <w:r>
              <w:rPr>
                <w:rFonts w:ascii="宋体" w:eastAsia="宋体" w:hAnsi="宋体" w:cs="宋体" w:hint="eastAsia"/>
                <w:color w:val="auto"/>
                <w:spacing w:val="-3"/>
                <w:sz w:val="24"/>
                <w:szCs w:val="24"/>
              </w:rPr>
              <w:t>件格式》</w:t>
            </w:r>
          </w:p>
        </w:tc>
      </w:tr>
      <w:tr w:rsidR="00002ECB" w14:paraId="39A1D3CA" w14:textId="77777777">
        <w:trPr>
          <w:trHeight w:val="938"/>
        </w:trPr>
        <w:tc>
          <w:tcPr>
            <w:tcW w:w="849" w:type="dxa"/>
          </w:tcPr>
          <w:p w14:paraId="6B4D9637" w14:textId="77777777" w:rsidR="00002ECB" w:rsidRDefault="00002ECB">
            <w:pPr>
              <w:spacing w:line="360" w:lineRule="auto"/>
              <w:rPr>
                <w:rFonts w:ascii="宋体" w:eastAsia="宋体" w:hAnsi="宋体" w:cs="宋体" w:hint="eastAsia"/>
                <w:color w:val="auto"/>
              </w:rPr>
            </w:pPr>
          </w:p>
          <w:p w14:paraId="1A88A628" w14:textId="77777777" w:rsidR="00002ECB" w:rsidRDefault="00000000">
            <w:pPr>
              <w:spacing w:before="69" w:line="360" w:lineRule="auto"/>
              <w:ind w:left="243"/>
              <w:rPr>
                <w:rFonts w:ascii="宋体" w:eastAsia="宋体" w:hAnsi="宋体" w:cs="宋体" w:hint="eastAsia"/>
                <w:color w:val="auto"/>
                <w:sz w:val="24"/>
                <w:szCs w:val="24"/>
              </w:rPr>
            </w:pPr>
            <w:r>
              <w:rPr>
                <w:rFonts w:ascii="宋体" w:eastAsia="宋体" w:hAnsi="宋体" w:cs="宋体" w:hint="eastAsia"/>
                <w:color w:val="auto"/>
                <w:spacing w:val="9"/>
                <w:sz w:val="24"/>
                <w:szCs w:val="24"/>
              </w:rPr>
              <w:t>2</w:t>
            </w:r>
            <w:r>
              <w:rPr>
                <w:rFonts w:ascii="宋体" w:eastAsia="宋体" w:hAnsi="宋体" w:cs="宋体" w:hint="eastAsia"/>
                <w:color w:val="auto"/>
                <w:spacing w:val="8"/>
                <w:sz w:val="24"/>
                <w:szCs w:val="24"/>
              </w:rPr>
              <w:t>-2</w:t>
            </w:r>
          </w:p>
        </w:tc>
        <w:tc>
          <w:tcPr>
            <w:tcW w:w="1981" w:type="dxa"/>
          </w:tcPr>
          <w:p w14:paraId="075B0ED9" w14:textId="77777777" w:rsidR="00002ECB" w:rsidRDefault="00000000">
            <w:pPr>
              <w:spacing w:before="37" w:line="360" w:lineRule="auto"/>
              <w:ind w:left="111" w:right="105" w:firstLine="2"/>
              <w:rPr>
                <w:rFonts w:ascii="宋体" w:eastAsia="宋体" w:hAnsi="宋体" w:cs="宋体" w:hint="eastAsia"/>
                <w:color w:val="auto"/>
                <w:sz w:val="24"/>
                <w:szCs w:val="24"/>
              </w:rPr>
            </w:pPr>
            <w:r>
              <w:rPr>
                <w:rFonts w:ascii="宋体" w:eastAsia="宋体" w:hAnsi="宋体" w:cs="宋体" w:hint="eastAsia"/>
                <w:color w:val="auto"/>
                <w:spacing w:val="11"/>
                <w:sz w:val="24"/>
                <w:szCs w:val="24"/>
              </w:rPr>
              <w:t>其它落实政府</w:t>
            </w:r>
            <w:r>
              <w:rPr>
                <w:rFonts w:ascii="宋体" w:eastAsia="宋体" w:hAnsi="宋体" w:cs="宋体" w:hint="eastAsia"/>
                <w:color w:val="auto"/>
                <w:spacing w:val="10"/>
                <w:sz w:val="24"/>
                <w:szCs w:val="24"/>
              </w:rPr>
              <w:t>采</w:t>
            </w:r>
            <w:r>
              <w:rPr>
                <w:rFonts w:ascii="宋体" w:eastAsia="宋体" w:hAnsi="宋体" w:cs="宋体" w:hint="eastAsia"/>
                <w:color w:val="auto"/>
                <w:spacing w:val="13"/>
                <w:sz w:val="24"/>
                <w:szCs w:val="24"/>
              </w:rPr>
              <w:t>购</w:t>
            </w:r>
            <w:r>
              <w:rPr>
                <w:rFonts w:ascii="宋体" w:eastAsia="宋体" w:hAnsi="宋体" w:cs="宋体" w:hint="eastAsia"/>
                <w:color w:val="auto"/>
                <w:spacing w:val="11"/>
                <w:sz w:val="24"/>
                <w:szCs w:val="24"/>
              </w:rPr>
              <w:t>政策的资格要</w:t>
            </w:r>
            <w:r>
              <w:rPr>
                <w:rFonts w:ascii="宋体" w:eastAsia="宋体" w:hAnsi="宋体" w:cs="宋体" w:hint="eastAsia"/>
                <w:color w:val="auto"/>
                <w:sz w:val="24"/>
                <w:szCs w:val="24"/>
              </w:rPr>
              <w:t xml:space="preserve"> 求</w:t>
            </w:r>
          </w:p>
        </w:tc>
        <w:tc>
          <w:tcPr>
            <w:tcW w:w="4819" w:type="dxa"/>
            <w:vAlign w:val="center"/>
          </w:tcPr>
          <w:p w14:paraId="4B5544CB"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如有，见第一章《投标邀请》</w:t>
            </w:r>
          </w:p>
        </w:tc>
        <w:tc>
          <w:tcPr>
            <w:tcW w:w="1819" w:type="dxa"/>
          </w:tcPr>
          <w:p w14:paraId="213CEECC" w14:textId="77777777" w:rsidR="00002ECB" w:rsidRDefault="00002ECB">
            <w:pPr>
              <w:spacing w:before="37" w:line="360" w:lineRule="auto"/>
              <w:ind w:left="116" w:right="107" w:firstLine="1"/>
              <w:rPr>
                <w:rFonts w:ascii="宋体" w:eastAsia="宋体" w:hAnsi="宋体" w:cs="宋体" w:hint="eastAsia"/>
                <w:color w:val="auto"/>
                <w:sz w:val="24"/>
                <w:szCs w:val="24"/>
              </w:rPr>
            </w:pPr>
          </w:p>
        </w:tc>
      </w:tr>
      <w:tr w:rsidR="00002ECB" w14:paraId="6CD348A7" w14:textId="77777777">
        <w:trPr>
          <w:trHeight w:val="628"/>
        </w:trPr>
        <w:tc>
          <w:tcPr>
            <w:tcW w:w="849" w:type="dxa"/>
          </w:tcPr>
          <w:p w14:paraId="1046B165" w14:textId="77777777" w:rsidR="00002ECB" w:rsidRDefault="00000000">
            <w:pPr>
              <w:spacing w:before="213" w:line="360" w:lineRule="auto"/>
              <w:ind w:left="364"/>
              <w:rPr>
                <w:rFonts w:ascii="宋体" w:eastAsia="宋体" w:hAnsi="宋体" w:cs="宋体" w:hint="eastAsia"/>
                <w:color w:val="auto"/>
                <w:sz w:val="24"/>
                <w:szCs w:val="24"/>
              </w:rPr>
            </w:pPr>
            <w:r>
              <w:rPr>
                <w:rFonts w:ascii="宋体" w:eastAsia="宋体" w:hAnsi="宋体" w:cs="宋体" w:hint="eastAsia"/>
                <w:color w:val="auto"/>
                <w:sz w:val="24"/>
                <w:szCs w:val="24"/>
              </w:rPr>
              <w:t>3</w:t>
            </w:r>
          </w:p>
        </w:tc>
        <w:tc>
          <w:tcPr>
            <w:tcW w:w="1981" w:type="dxa"/>
          </w:tcPr>
          <w:p w14:paraId="03102E56" w14:textId="77777777" w:rsidR="00002ECB" w:rsidRDefault="00000000">
            <w:pPr>
              <w:spacing w:before="35" w:line="360" w:lineRule="auto"/>
              <w:ind w:left="113" w:right="105"/>
              <w:rPr>
                <w:rFonts w:ascii="宋体" w:eastAsia="宋体" w:hAnsi="宋体" w:cs="宋体" w:hint="eastAsia"/>
                <w:color w:val="auto"/>
                <w:sz w:val="24"/>
                <w:szCs w:val="24"/>
              </w:rPr>
            </w:pPr>
            <w:r>
              <w:rPr>
                <w:rFonts w:ascii="宋体" w:eastAsia="宋体" w:hAnsi="宋体" w:cs="宋体" w:hint="eastAsia"/>
                <w:color w:val="auto"/>
                <w:spacing w:val="11"/>
                <w:sz w:val="24"/>
                <w:szCs w:val="24"/>
              </w:rPr>
              <w:t>本项目的特定</w:t>
            </w:r>
            <w:r>
              <w:rPr>
                <w:rFonts w:ascii="宋体" w:eastAsia="宋体" w:hAnsi="宋体" w:cs="宋体" w:hint="eastAsia"/>
                <w:color w:val="auto"/>
                <w:spacing w:val="10"/>
                <w:sz w:val="24"/>
                <w:szCs w:val="24"/>
              </w:rPr>
              <w:t>资</w:t>
            </w:r>
            <w:r>
              <w:rPr>
                <w:rFonts w:ascii="宋体" w:eastAsia="宋体" w:hAnsi="宋体" w:cs="宋体" w:hint="eastAsia"/>
                <w:color w:val="auto"/>
                <w:spacing w:val="-3"/>
                <w:sz w:val="24"/>
                <w:szCs w:val="24"/>
              </w:rPr>
              <w:t>格</w:t>
            </w:r>
            <w:r>
              <w:rPr>
                <w:rFonts w:ascii="宋体" w:eastAsia="宋体" w:hAnsi="宋体" w:cs="宋体" w:hint="eastAsia"/>
                <w:color w:val="auto"/>
                <w:spacing w:val="-2"/>
                <w:sz w:val="24"/>
                <w:szCs w:val="24"/>
              </w:rPr>
              <w:t>要求</w:t>
            </w:r>
          </w:p>
        </w:tc>
        <w:tc>
          <w:tcPr>
            <w:tcW w:w="4819" w:type="dxa"/>
          </w:tcPr>
          <w:p w14:paraId="1ECE4707"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如有，见第一章《投标邀请》</w:t>
            </w:r>
          </w:p>
        </w:tc>
        <w:tc>
          <w:tcPr>
            <w:tcW w:w="1819" w:type="dxa"/>
          </w:tcPr>
          <w:p w14:paraId="6A878A58" w14:textId="77777777" w:rsidR="00002ECB" w:rsidRDefault="00002ECB">
            <w:pPr>
              <w:spacing w:line="360" w:lineRule="auto"/>
              <w:rPr>
                <w:rFonts w:ascii="宋体" w:eastAsia="宋体" w:hAnsi="宋体" w:cs="宋体" w:hint="eastAsia"/>
                <w:color w:val="auto"/>
              </w:rPr>
            </w:pPr>
          </w:p>
        </w:tc>
      </w:tr>
      <w:tr w:rsidR="00002ECB" w14:paraId="6D884309" w14:textId="77777777">
        <w:trPr>
          <w:trHeight w:val="818"/>
        </w:trPr>
        <w:tc>
          <w:tcPr>
            <w:tcW w:w="849" w:type="dxa"/>
            <w:vAlign w:val="center"/>
          </w:tcPr>
          <w:p w14:paraId="00972416" w14:textId="77777777" w:rsidR="00002ECB" w:rsidRDefault="00000000">
            <w:pPr>
              <w:spacing w:before="68" w:line="360" w:lineRule="auto"/>
              <w:jc w:val="center"/>
              <w:rPr>
                <w:rFonts w:ascii="宋体" w:eastAsia="宋体" w:hAnsi="宋体" w:cs="宋体" w:hint="eastAsia"/>
                <w:color w:val="auto"/>
                <w:sz w:val="24"/>
                <w:szCs w:val="24"/>
              </w:rPr>
            </w:pPr>
            <w:r>
              <w:rPr>
                <w:rFonts w:ascii="宋体" w:eastAsia="宋体" w:hAnsi="宋体" w:cs="宋体" w:hint="eastAsia"/>
                <w:color w:val="auto"/>
                <w:spacing w:val="9"/>
                <w:sz w:val="24"/>
                <w:szCs w:val="24"/>
              </w:rPr>
              <w:t>3</w:t>
            </w:r>
            <w:r>
              <w:rPr>
                <w:rFonts w:ascii="宋体" w:eastAsia="宋体" w:hAnsi="宋体" w:cs="宋体" w:hint="eastAsia"/>
                <w:color w:val="auto"/>
                <w:spacing w:val="8"/>
                <w:sz w:val="24"/>
                <w:szCs w:val="24"/>
              </w:rPr>
              <w:t>-1</w:t>
            </w:r>
          </w:p>
        </w:tc>
        <w:tc>
          <w:tcPr>
            <w:tcW w:w="1981" w:type="dxa"/>
          </w:tcPr>
          <w:p w14:paraId="41500562" w14:textId="77777777" w:rsidR="00002ECB" w:rsidRDefault="00000000">
            <w:pPr>
              <w:spacing w:before="194" w:line="360" w:lineRule="auto"/>
              <w:ind w:left="114" w:right="105"/>
              <w:rPr>
                <w:rFonts w:ascii="宋体" w:eastAsia="宋体" w:hAnsi="宋体" w:cs="宋体" w:hint="eastAsia"/>
                <w:color w:val="auto"/>
                <w:sz w:val="24"/>
                <w:szCs w:val="24"/>
              </w:rPr>
            </w:pPr>
            <w:r>
              <w:rPr>
                <w:rFonts w:ascii="宋体" w:eastAsia="宋体" w:hAnsi="宋体" w:cs="宋体" w:hint="eastAsia"/>
                <w:color w:val="auto"/>
                <w:spacing w:val="11"/>
                <w:sz w:val="24"/>
                <w:szCs w:val="24"/>
              </w:rPr>
              <w:t>其他特定资格</w:t>
            </w:r>
            <w:r>
              <w:rPr>
                <w:rFonts w:ascii="宋体" w:eastAsia="宋体" w:hAnsi="宋体" w:cs="宋体" w:hint="eastAsia"/>
                <w:color w:val="auto"/>
                <w:spacing w:val="10"/>
                <w:sz w:val="24"/>
                <w:szCs w:val="24"/>
              </w:rPr>
              <w:t>要</w:t>
            </w:r>
            <w:r>
              <w:rPr>
                <w:rFonts w:ascii="宋体" w:eastAsia="宋体" w:hAnsi="宋体" w:cs="宋体" w:hint="eastAsia"/>
                <w:color w:val="auto"/>
                <w:sz w:val="24"/>
                <w:szCs w:val="24"/>
              </w:rPr>
              <w:t xml:space="preserve"> 求</w:t>
            </w:r>
          </w:p>
        </w:tc>
        <w:tc>
          <w:tcPr>
            <w:tcW w:w="4819" w:type="dxa"/>
            <w:vAlign w:val="center"/>
          </w:tcPr>
          <w:p w14:paraId="35EB4C95" w14:textId="77777777" w:rsidR="00002ECB"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如有，见第一章《投标邀请》</w:t>
            </w:r>
          </w:p>
        </w:tc>
        <w:tc>
          <w:tcPr>
            <w:tcW w:w="1819" w:type="dxa"/>
          </w:tcPr>
          <w:p w14:paraId="1EE5B61D" w14:textId="77777777" w:rsidR="00002ECB" w:rsidRDefault="00002ECB">
            <w:pPr>
              <w:spacing w:before="40" w:line="360" w:lineRule="auto"/>
              <w:ind w:left="116" w:right="107" w:firstLine="1"/>
              <w:rPr>
                <w:rFonts w:ascii="宋体" w:eastAsia="宋体" w:hAnsi="宋体" w:cs="宋体" w:hint="eastAsia"/>
                <w:color w:val="auto"/>
                <w:sz w:val="24"/>
                <w:szCs w:val="24"/>
              </w:rPr>
            </w:pPr>
          </w:p>
        </w:tc>
      </w:tr>
    </w:tbl>
    <w:p w14:paraId="1F809B92" w14:textId="77777777" w:rsidR="00002ECB" w:rsidRDefault="00002ECB">
      <w:pPr>
        <w:spacing w:line="360" w:lineRule="auto"/>
        <w:rPr>
          <w:rFonts w:ascii="宋体" w:eastAsia="宋体" w:hAnsi="宋体" w:cs="宋体" w:hint="eastAsia"/>
          <w:color w:val="auto"/>
        </w:rPr>
      </w:pPr>
    </w:p>
    <w:p w14:paraId="23DCE7B6" w14:textId="77777777" w:rsidR="00002ECB" w:rsidRDefault="00002ECB">
      <w:pPr>
        <w:spacing w:line="360" w:lineRule="auto"/>
        <w:rPr>
          <w:rFonts w:ascii="宋体" w:eastAsia="宋体" w:hAnsi="宋体" w:cs="宋体" w:hint="eastAsia"/>
          <w:color w:val="auto"/>
        </w:rPr>
      </w:pPr>
    </w:p>
    <w:p w14:paraId="6CB20961" w14:textId="77777777" w:rsidR="00002ECB" w:rsidRDefault="00002ECB">
      <w:pPr>
        <w:spacing w:line="360" w:lineRule="auto"/>
        <w:rPr>
          <w:rFonts w:ascii="宋体" w:eastAsia="宋体" w:hAnsi="宋体" w:cs="宋体" w:hint="eastAsia"/>
          <w:color w:val="auto"/>
        </w:rPr>
      </w:pPr>
    </w:p>
    <w:p w14:paraId="051ECD65" w14:textId="77777777" w:rsidR="00002ECB" w:rsidRDefault="00002ECB">
      <w:pPr>
        <w:spacing w:line="360" w:lineRule="auto"/>
        <w:jc w:val="both"/>
        <w:rPr>
          <w:rFonts w:ascii="宋体" w:eastAsia="宋体" w:hAnsi="宋体" w:cs="宋体" w:hint="eastAsia"/>
          <w:color w:val="auto"/>
        </w:rPr>
      </w:pPr>
    </w:p>
    <w:p w14:paraId="09BA589D" w14:textId="77777777" w:rsidR="00002ECB" w:rsidRDefault="00002ECB">
      <w:pPr>
        <w:spacing w:line="360" w:lineRule="auto"/>
        <w:rPr>
          <w:rFonts w:ascii="宋体" w:eastAsia="宋体" w:hAnsi="宋体" w:cs="宋体" w:hint="eastAsia"/>
          <w:color w:val="auto"/>
        </w:rPr>
      </w:pPr>
    </w:p>
    <w:p w14:paraId="4CE625FF" w14:textId="77777777" w:rsidR="00002ECB" w:rsidRDefault="00002ECB">
      <w:pPr>
        <w:spacing w:line="360" w:lineRule="auto"/>
        <w:rPr>
          <w:rFonts w:ascii="宋体" w:eastAsia="宋体" w:hAnsi="宋体" w:cs="宋体" w:hint="eastAsia"/>
          <w:color w:val="auto"/>
        </w:rPr>
        <w:sectPr w:rsidR="00002ECB">
          <w:footerReference w:type="default" r:id="rId20"/>
          <w:pgSz w:w="11907" w:h="16840"/>
          <w:pgMar w:top="1440" w:right="1080" w:bottom="1440" w:left="1080" w:header="879" w:footer="886" w:gutter="0"/>
          <w:cols w:space="720" w:equalWidth="0">
            <w:col w:w="9299"/>
          </w:cols>
        </w:sectPr>
      </w:pPr>
    </w:p>
    <w:p w14:paraId="344C92DC" w14:textId="77777777" w:rsidR="00002ECB" w:rsidRDefault="00000000">
      <w:pPr>
        <w:pStyle w:val="11"/>
        <w:spacing w:after="0" w:line="360" w:lineRule="auto"/>
        <w:jc w:val="center"/>
        <w:rPr>
          <w:rFonts w:ascii="宋体" w:eastAsia="宋体" w:hAnsi="宋体" w:cs="宋体" w:hint="eastAsia"/>
          <w:color w:val="auto"/>
        </w:rPr>
      </w:pPr>
      <w:bookmarkStart w:id="52" w:name="_Toc164412176"/>
      <w:r>
        <w:rPr>
          <w:rFonts w:ascii="宋体" w:eastAsia="宋体" w:hAnsi="宋体" w:cs="宋体" w:hint="eastAsia"/>
          <w:color w:val="auto"/>
        </w:rPr>
        <w:lastRenderedPageBreak/>
        <w:t>第四章  评标程序、评标方法和评标标准</w:t>
      </w:r>
      <w:bookmarkEnd w:id="52"/>
    </w:p>
    <w:p w14:paraId="78AAD8FC" w14:textId="77777777" w:rsidR="00002ECB" w:rsidRDefault="00000000">
      <w:pPr>
        <w:pStyle w:val="21"/>
        <w:spacing w:before="0" w:line="360" w:lineRule="auto"/>
        <w:rPr>
          <w:rFonts w:ascii="宋体" w:eastAsia="宋体" w:hAnsi="宋体" w:cs="宋体" w:hint="eastAsia"/>
          <w:color w:val="auto"/>
          <w:sz w:val="24"/>
          <w:szCs w:val="24"/>
        </w:rPr>
      </w:pPr>
      <w:bookmarkStart w:id="53" w:name="_Toc164412177"/>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一、评</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标方法</w:t>
      </w:r>
      <w:bookmarkEnd w:id="53"/>
    </w:p>
    <w:p w14:paraId="4D533E4C" w14:textId="77777777" w:rsidR="00002ECB" w:rsidRDefault="00000000">
      <w:pPr>
        <w:spacing w:line="360" w:lineRule="auto"/>
        <w:ind w:firstLineChars="200" w:firstLine="482"/>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1</w:t>
      </w:r>
      <w:r>
        <w:rPr>
          <w:rFonts w:ascii="宋体" w:eastAsia="宋体" w:hAnsi="宋体" w:cs="宋体" w:hint="eastAsia"/>
          <w:color w:val="auto"/>
          <w:sz w:val="24"/>
          <w:szCs w:val="24"/>
        </w:rPr>
        <w:t xml:space="preserve">   投标文件的符合性审查</w:t>
      </w:r>
    </w:p>
    <w:p w14:paraId="0D89C21A" w14:textId="77777777" w:rsidR="00002ECB" w:rsidRDefault="00000000">
      <w:pPr>
        <w:spacing w:line="360" w:lineRule="auto"/>
        <w:ind w:firstLineChars="200" w:firstLine="48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1.1     评</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委员会对资格审查合格的投标人的投标文件进行符合性审查，以确定其</w:t>
      </w:r>
      <w:r>
        <w:rPr>
          <w:rFonts w:ascii="宋体" w:eastAsia="宋体" w:hAnsi="宋体" w:cs="宋体" w:hint="eastAsia"/>
          <w:color w:val="auto"/>
          <w:spacing w:val="-3"/>
          <w:sz w:val="24"/>
          <w:szCs w:val="24"/>
        </w:rPr>
        <w:t>是否满足招标文件的实质性要求</w:t>
      </w:r>
      <w:r>
        <w:rPr>
          <w:rFonts w:ascii="宋体" w:eastAsia="宋体" w:hAnsi="宋体" w:cs="宋体" w:hint="eastAsia"/>
          <w:color w:val="auto"/>
          <w:spacing w:val="-2"/>
          <w:sz w:val="24"/>
          <w:szCs w:val="24"/>
        </w:rPr>
        <w:t>。</w:t>
      </w:r>
    </w:p>
    <w:p w14:paraId="78E826C6" w14:textId="77777777" w:rsidR="00002ECB" w:rsidRDefault="00000000">
      <w:pPr>
        <w:spacing w:line="360" w:lineRule="auto"/>
        <w:ind w:firstLineChars="200" w:firstLine="48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     评</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委员会根据《符合性审查要求》中规定的审查因素和审查内容，对投标人的投标文件是否实质上响应招标文件进行符合性审查，并形成符合性</w:t>
      </w:r>
      <w:r>
        <w:rPr>
          <w:rFonts w:ascii="宋体" w:eastAsia="宋体" w:hAnsi="宋体" w:cs="宋体" w:hint="eastAsia"/>
          <w:color w:val="auto"/>
          <w:spacing w:val="1"/>
          <w:sz w:val="24"/>
          <w:szCs w:val="24"/>
        </w:rPr>
        <w:t>审</w:t>
      </w:r>
      <w:r>
        <w:rPr>
          <w:rFonts w:ascii="宋体" w:eastAsia="宋体" w:hAnsi="宋体" w:cs="宋体" w:hint="eastAsia"/>
          <w:color w:val="auto"/>
          <w:sz w:val="24"/>
          <w:szCs w:val="24"/>
        </w:rPr>
        <w:t>查</w:t>
      </w:r>
      <w:r>
        <w:rPr>
          <w:rFonts w:ascii="宋体" w:eastAsia="宋体" w:hAnsi="宋体" w:cs="宋体" w:hint="eastAsia"/>
          <w:color w:val="auto"/>
          <w:spacing w:val="2"/>
          <w:sz w:val="24"/>
          <w:szCs w:val="24"/>
        </w:rPr>
        <w:t>评审结果。投标人《投标文件》有任何一项不符合</w:t>
      </w:r>
      <w:r>
        <w:rPr>
          <w:rFonts w:ascii="宋体" w:eastAsia="宋体" w:hAnsi="宋体" w:cs="宋体" w:hint="eastAsia"/>
          <w:color w:val="auto"/>
          <w:spacing w:val="1"/>
          <w:sz w:val="24"/>
          <w:szCs w:val="24"/>
        </w:rPr>
        <w:t>《符合性审查要求》</w:t>
      </w:r>
      <w:r>
        <w:rPr>
          <w:rFonts w:ascii="宋体" w:eastAsia="宋体" w:hAnsi="宋体" w:cs="宋体" w:hint="eastAsia"/>
          <w:color w:val="auto"/>
          <w:spacing w:val="-18"/>
          <w:sz w:val="24"/>
          <w:szCs w:val="24"/>
        </w:rPr>
        <w:t>要</w:t>
      </w:r>
      <w:r>
        <w:rPr>
          <w:rFonts w:ascii="宋体" w:eastAsia="宋体" w:hAnsi="宋体" w:cs="宋体" w:hint="eastAsia"/>
          <w:color w:val="auto"/>
          <w:spacing w:val="-12"/>
          <w:sz w:val="24"/>
          <w:szCs w:val="24"/>
        </w:rPr>
        <w:t>求的，</w:t>
      </w:r>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2"/>
          <w:sz w:val="24"/>
          <w:szCs w:val="24"/>
        </w:rPr>
        <w:t>。</w:t>
      </w:r>
    </w:p>
    <w:p w14:paraId="7D247722" w14:textId="77777777" w:rsidR="00002ECB" w:rsidRDefault="00000000">
      <w:pPr>
        <w:spacing w:line="360" w:lineRule="auto"/>
        <w:ind w:firstLineChars="1700" w:firstLine="4063"/>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符合性审查要求</w:t>
      </w:r>
    </w:p>
    <w:p w14:paraId="7AFB4145" w14:textId="77777777" w:rsidR="00002ECB" w:rsidRDefault="00002ECB">
      <w:pPr>
        <w:spacing w:line="360" w:lineRule="auto"/>
        <w:rPr>
          <w:rFonts w:ascii="宋体" w:eastAsia="宋体" w:hAnsi="宋体" w:cs="宋体" w:hint="eastAsia"/>
          <w:color w:val="auto"/>
        </w:rPr>
      </w:pPr>
    </w:p>
    <w:tbl>
      <w:tblPr>
        <w:tblStyle w:val="TableNormal"/>
        <w:tblW w:w="963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725"/>
        <w:gridCol w:w="7151"/>
      </w:tblGrid>
      <w:tr w:rsidR="00002ECB" w14:paraId="4F271BD6" w14:textId="77777777">
        <w:trPr>
          <w:trHeight w:val="321"/>
        </w:trPr>
        <w:tc>
          <w:tcPr>
            <w:tcW w:w="754" w:type="dxa"/>
          </w:tcPr>
          <w:p w14:paraId="1403DFE4" w14:textId="77777777" w:rsidR="00002ECB" w:rsidRDefault="00000000">
            <w:pPr>
              <w:spacing w:before="41" w:line="360" w:lineRule="auto"/>
              <w:ind w:left="143"/>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号</w:t>
            </w:r>
          </w:p>
        </w:tc>
        <w:tc>
          <w:tcPr>
            <w:tcW w:w="1725" w:type="dxa"/>
          </w:tcPr>
          <w:p w14:paraId="73B0EFFD" w14:textId="77777777" w:rsidR="00002ECB" w:rsidRDefault="00000000">
            <w:pPr>
              <w:spacing w:before="41" w:line="360" w:lineRule="auto"/>
              <w:ind w:left="439"/>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查因素</w:t>
            </w:r>
          </w:p>
        </w:tc>
        <w:tc>
          <w:tcPr>
            <w:tcW w:w="7151" w:type="dxa"/>
          </w:tcPr>
          <w:p w14:paraId="65F3A5A8" w14:textId="77777777" w:rsidR="00002ECB" w:rsidRDefault="00000000">
            <w:pPr>
              <w:spacing w:before="41" w:line="360" w:lineRule="auto"/>
              <w:ind w:left="2894"/>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查内容</w:t>
            </w:r>
          </w:p>
        </w:tc>
      </w:tr>
      <w:tr w:rsidR="00002ECB" w14:paraId="2DD335E0" w14:textId="77777777">
        <w:trPr>
          <w:trHeight w:val="690"/>
        </w:trPr>
        <w:tc>
          <w:tcPr>
            <w:tcW w:w="754" w:type="dxa"/>
          </w:tcPr>
          <w:p w14:paraId="2A63B99C" w14:textId="77777777" w:rsidR="00002ECB" w:rsidRDefault="00000000">
            <w:pPr>
              <w:spacing w:before="245" w:line="360" w:lineRule="auto"/>
              <w:ind w:left="324"/>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1725" w:type="dxa"/>
          </w:tcPr>
          <w:p w14:paraId="4ED4597B" w14:textId="77777777" w:rsidR="00002ECB" w:rsidRDefault="00000000">
            <w:pPr>
              <w:spacing w:before="222" w:line="360" w:lineRule="auto"/>
              <w:ind w:left="111"/>
              <w:rPr>
                <w:rFonts w:ascii="宋体" w:eastAsia="宋体" w:hAnsi="宋体" w:cs="宋体" w:hint="eastAsia"/>
                <w:color w:val="auto"/>
                <w:sz w:val="24"/>
                <w:szCs w:val="24"/>
              </w:rPr>
            </w:pPr>
            <w:r>
              <w:rPr>
                <w:rFonts w:ascii="宋体" w:eastAsia="宋体" w:hAnsi="宋体" w:cs="宋体" w:hint="eastAsia"/>
                <w:color w:val="auto"/>
                <w:spacing w:val="-2"/>
                <w:sz w:val="24"/>
                <w:szCs w:val="24"/>
              </w:rPr>
              <w:t>授权</w:t>
            </w:r>
            <w:r>
              <w:rPr>
                <w:rFonts w:ascii="宋体" w:eastAsia="宋体" w:hAnsi="宋体" w:cs="宋体" w:hint="eastAsia"/>
                <w:color w:val="auto"/>
                <w:spacing w:val="-1"/>
                <w:sz w:val="24"/>
                <w:szCs w:val="24"/>
              </w:rPr>
              <w:t>委托书</w:t>
            </w:r>
          </w:p>
        </w:tc>
        <w:tc>
          <w:tcPr>
            <w:tcW w:w="7151" w:type="dxa"/>
          </w:tcPr>
          <w:p w14:paraId="4379AC49" w14:textId="77777777" w:rsidR="00002ECB" w:rsidRDefault="00000000">
            <w:pPr>
              <w:spacing w:before="222" w:line="360" w:lineRule="auto"/>
              <w:ind w:left="116"/>
              <w:rPr>
                <w:rFonts w:ascii="宋体" w:eastAsia="宋体" w:hAnsi="宋体" w:cs="宋体" w:hint="eastAsia"/>
                <w:color w:val="auto"/>
                <w:sz w:val="24"/>
                <w:szCs w:val="24"/>
              </w:rPr>
            </w:pPr>
            <w:r>
              <w:rPr>
                <w:rFonts w:ascii="宋体" w:eastAsia="宋体" w:hAnsi="宋体" w:cs="宋体" w:hint="eastAsia"/>
                <w:color w:val="auto"/>
                <w:spacing w:val="-6"/>
                <w:sz w:val="24"/>
                <w:szCs w:val="24"/>
              </w:rPr>
              <w:t>按</w:t>
            </w:r>
            <w:r>
              <w:rPr>
                <w:rFonts w:ascii="宋体" w:eastAsia="宋体" w:hAnsi="宋体" w:cs="宋体" w:hint="eastAsia"/>
                <w:color w:val="auto"/>
                <w:spacing w:val="-4"/>
                <w:sz w:val="24"/>
                <w:szCs w:val="24"/>
              </w:rPr>
              <w:t>招标文件要求提供授权委托书；</w:t>
            </w:r>
          </w:p>
        </w:tc>
      </w:tr>
      <w:tr w:rsidR="00002ECB" w14:paraId="7266AEA0" w14:textId="77777777">
        <w:trPr>
          <w:trHeight w:val="689"/>
        </w:trPr>
        <w:tc>
          <w:tcPr>
            <w:tcW w:w="754" w:type="dxa"/>
          </w:tcPr>
          <w:p w14:paraId="1AC6A58C" w14:textId="77777777" w:rsidR="00002ECB" w:rsidRDefault="00000000">
            <w:pPr>
              <w:spacing w:before="244" w:line="360" w:lineRule="auto"/>
              <w:ind w:left="315"/>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1725" w:type="dxa"/>
          </w:tcPr>
          <w:p w14:paraId="51C9B729" w14:textId="77777777" w:rsidR="00002ECB" w:rsidRDefault="00000000">
            <w:pPr>
              <w:spacing w:before="223" w:line="360" w:lineRule="auto"/>
              <w:ind w:left="115"/>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投标完整性</w:t>
            </w:r>
          </w:p>
        </w:tc>
        <w:tc>
          <w:tcPr>
            <w:tcW w:w="7151" w:type="dxa"/>
          </w:tcPr>
          <w:p w14:paraId="42848ECA" w14:textId="77777777" w:rsidR="00002ECB" w:rsidRDefault="00000000">
            <w:pPr>
              <w:spacing w:before="223" w:line="360" w:lineRule="auto"/>
              <w:ind w:left="118"/>
              <w:rPr>
                <w:rFonts w:ascii="宋体" w:eastAsia="宋体" w:hAnsi="宋体" w:cs="宋体" w:hint="eastAsia"/>
                <w:color w:val="auto"/>
                <w:sz w:val="24"/>
                <w:szCs w:val="24"/>
              </w:rPr>
            </w:pPr>
            <w:r>
              <w:rPr>
                <w:rFonts w:ascii="宋体" w:eastAsia="宋体" w:hAnsi="宋体" w:cs="宋体" w:hint="eastAsia"/>
                <w:color w:val="auto"/>
                <w:spacing w:val="-4"/>
                <w:sz w:val="24"/>
                <w:szCs w:val="24"/>
              </w:rPr>
              <w:t>未将一个采购包中的内容拆分投标；</w:t>
            </w:r>
          </w:p>
        </w:tc>
      </w:tr>
      <w:tr w:rsidR="00002ECB" w14:paraId="09FAFC8C" w14:textId="77777777">
        <w:trPr>
          <w:trHeight w:val="689"/>
        </w:trPr>
        <w:tc>
          <w:tcPr>
            <w:tcW w:w="754" w:type="dxa"/>
          </w:tcPr>
          <w:p w14:paraId="684628C2" w14:textId="77777777" w:rsidR="00002ECB" w:rsidRDefault="00000000">
            <w:pPr>
              <w:spacing w:before="246" w:line="360" w:lineRule="auto"/>
              <w:ind w:left="316"/>
              <w:rPr>
                <w:rFonts w:ascii="宋体" w:eastAsia="宋体" w:hAnsi="宋体" w:cs="宋体" w:hint="eastAsia"/>
                <w:color w:val="auto"/>
                <w:sz w:val="24"/>
                <w:szCs w:val="24"/>
              </w:rPr>
            </w:pPr>
            <w:r>
              <w:rPr>
                <w:rFonts w:ascii="宋体" w:eastAsia="宋体" w:hAnsi="宋体" w:cs="宋体" w:hint="eastAsia"/>
                <w:color w:val="auto"/>
                <w:sz w:val="24"/>
                <w:szCs w:val="24"/>
              </w:rPr>
              <w:t>3</w:t>
            </w:r>
          </w:p>
        </w:tc>
        <w:tc>
          <w:tcPr>
            <w:tcW w:w="1725" w:type="dxa"/>
          </w:tcPr>
          <w:p w14:paraId="66968566" w14:textId="77777777" w:rsidR="00002ECB" w:rsidRDefault="00000000">
            <w:pPr>
              <w:spacing w:before="222" w:line="360" w:lineRule="auto"/>
              <w:ind w:left="115"/>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2"/>
                <w:sz w:val="24"/>
                <w:szCs w:val="24"/>
              </w:rPr>
              <w:t>标报价</w:t>
            </w:r>
          </w:p>
        </w:tc>
        <w:tc>
          <w:tcPr>
            <w:tcW w:w="7151" w:type="dxa"/>
          </w:tcPr>
          <w:p w14:paraId="37887B9D" w14:textId="77777777" w:rsidR="00002ECB" w:rsidRDefault="00000000">
            <w:pPr>
              <w:spacing w:before="1" w:line="360" w:lineRule="auto"/>
              <w:ind w:left="117" w:right="297"/>
              <w:rPr>
                <w:rFonts w:ascii="宋体" w:eastAsia="宋体" w:hAnsi="宋体" w:cs="宋体" w:hint="eastAsia"/>
                <w:color w:val="auto"/>
                <w:sz w:val="23"/>
                <w:szCs w:val="23"/>
              </w:rPr>
            </w:pPr>
            <w:r>
              <w:rPr>
                <w:rFonts w:ascii="宋体" w:eastAsia="宋体" w:hAnsi="宋体" w:cs="宋体" w:hint="eastAsia"/>
                <w:color w:val="auto"/>
                <w:spacing w:val="18"/>
                <w:sz w:val="23"/>
                <w:szCs w:val="23"/>
              </w:rPr>
              <w:t>投标</w:t>
            </w:r>
            <w:r>
              <w:rPr>
                <w:rFonts w:ascii="宋体" w:eastAsia="宋体" w:hAnsi="宋体" w:cs="宋体" w:hint="eastAsia"/>
                <w:color w:val="auto"/>
                <w:spacing w:val="11"/>
                <w:sz w:val="23"/>
                <w:szCs w:val="23"/>
              </w:rPr>
              <w:t>报</w:t>
            </w:r>
            <w:r>
              <w:rPr>
                <w:rFonts w:ascii="宋体" w:eastAsia="宋体" w:hAnsi="宋体" w:cs="宋体" w:hint="eastAsia"/>
                <w:color w:val="auto"/>
                <w:spacing w:val="9"/>
                <w:sz w:val="23"/>
                <w:szCs w:val="23"/>
              </w:rPr>
              <w:t>价未超过招标文件中规定的项目/采购包预算金额或者</w:t>
            </w:r>
            <w:r>
              <w:rPr>
                <w:rFonts w:ascii="宋体" w:eastAsia="宋体" w:hAnsi="宋体" w:cs="宋体" w:hint="eastAsia"/>
                <w:color w:val="auto"/>
                <w:spacing w:val="4"/>
                <w:sz w:val="23"/>
                <w:szCs w:val="23"/>
              </w:rPr>
              <w:t>项目/采购包最高限价</w:t>
            </w:r>
            <w:r>
              <w:rPr>
                <w:rFonts w:ascii="宋体" w:eastAsia="宋体" w:hAnsi="宋体" w:cs="宋体" w:hint="eastAsia"/>
                <w:color w:val="auto"/>
                <w:spacing w:val="1"/>
                <w:sz w:val="23"/>
                <w:szCs w:val="23"/>
              </w:rPr>
              <w:t>；</w:t>
            </w:r>
          </w:p>
        </w:tc>
      </w:tr>
      <w:tr w:rsidR="00002ECB" w14:paraId="0799373F" w14:textId="77777777">
        <w:trPr>
          <w:trHeight w:val="690"/>
        </w:trPr>
        <w:tc>
          <w:tcPr>
            <w:tcW w:w="754" w:type="dxa"/>
          </w:tcPr>
          <w:p w14:paraId="7CB73769" w14:textId="77777777" w:rsidR="00002ECB" w:rsidRDefault="00000000">
            <w:pPr>
              <w:spacing w:before="248" w:line="360" w:lineRule="auto"/>
              <w:ind w:left="309"/>
              <w:rPr>
                <w:rFonts w:ascii="宋体" w:eastAsia="宋体" w:hAnsi="宋体" w:cs="宋体" w:hint="eastAsia"/>
                <w:color w:val="auto"/>
                <w:sz w:val="24"/>
                <w:szCs w:val="24"/>
              </w:rPr>
            </w:pPr>
            <w:r>
              <w:rPr>
                <w:rFonts w:ascii="宋体" w:eastAsia="宋体" w:hAnsi="宋体" w:cs="宋体" w:hint="eastAsia"/>
                <w:color w:val="auto"/>
                <w:spacing w:val="7"/>
                <w:sz w:val="24"/>
                <w:szCs w:val="24"/>
              </w:rPr>
              <w:t>4</w:t>
            </w:r>
          </w:p>
        </w:tc>
        <w:tc>
          <w:tcPr>
            <w:tcW w:w="1725" w:type="dxa"/>
          </w:tcPr>
          <w:p w14:paraId="1BD5ABF6" w14:textId="77777777" w:rsidR="00002ECB" w:rsidRDefault="00000000">
            <w:pPr>
              <w:spacing w:before="224" w:line="360" w:lineRule="auto"/>
              <w:ind w:left="110"/>
              <w:rPr>
                <w:rFonts w:ascii="宋体" w:eastAsia="宋体" w:hAnsi="宋体" w:cs="宋体" w:hint="eastAsia"/>
                <w:color w:val="auto"/>
                <w:sz w:val="24"/>
                <w:szCs w:val="24"/>
              </w:rPr>
            </w:pPr>
            <w:r>
              <w:rPr>
                <w:rFonts w:ascii="宋体" w:eastAsia="宋体" w:hAnsi="宋体" w:cs="宋体" w:hint="eastAsia"/>
                <w:color w:val="auto"/>
                <w:spacing w:val="-2"/>
                <w:sz w:val="24"/>
                <w:szCs w:val="24"/>
              </w:rPr>
              <w:t>报</w:t>
            </w:r>
            <w:r>
              <w:rPr>
                <w:rFonts w:ascii="宋体" w:eastAsia="宋体" w:hAnsi="宋体" w:cs="宋体" w:hint="eastAsia"/>
                <w:color w:val="auto"/>
                <w:spacing w:val="-1"/>
                <w:sz w:val="24"/>
                <w:szCs w:val="24"/>
              </w:rPr>
              <w:t>价唯一性</w:t>
            </w:r>
          </w:p>
        </w:tc>
        <w:tc>
          <w:tcPr>
            <w:tcW w:w="7151" w:type="dxa"/>
          </w:tcPr>
          <w:p w14:paraId="6F32B6BC" w14:textId="77777777" w:rsidR="00002ECB" w:rsidRDefault="00000000">
            <w:pPr>
              <w:spacing w:before="68" w:line="360" w:lineRule="auto"/>
              <w:ind w:left="133" w:right="136" w:hanging="16"/>
              <w:rPr>
                <w:rFonts w:ascii="宋体" w:eastAsia="宋体" w:hAnsi="宋体" w:cs="宋体" w:hint="eastAsia"/>
                <w:color w:val="auto"/>
                <w:sz w:val="24"/>
                <w:szCs w:val="24"/>
              </w:rPr>
            </w:pPr>
            <w:r>
              <w:rPr>
                <w:rFonts w:ascii="宋体" w:eastAsia="宋体" w:hAnsi="宋体" w:cs="宋体" w:hint="eastAsia"/>
                <w:color w:val="auto"/>
                <w:spacing w:val="4"/>
                <w:sz w:val="24"/>
                <w:szCs w:val="24"/>
              </w:rPr>
              <w:t>投标文件未出现可选择性或可调整的报价(招标文件另有规定</w:t>
            </w:r>
            <w:r>
              <w:rPr>
                <w:rFonts w:ascii="宋体" w:eastAsia="宋体" w:hAnsi="宋体" w:cs="宋体" w:hint="eastAsia"/>
                <w:color w:val="auto"/>
                <w:spacing w:val="7"/>
                <w:sz w:val="24"/>
                <w:szCs w:val="24"/>
              </w:rPr>
              <w:t>的除外)；</w:t>
            </w:r>
          </w:p>
        </w:tc>
      </w:tr>
      <w:tr w:rsidR="00002ECB" w14:paraId="70940BC5" w14:textId="77777777">
        <w:trPr>
          <w:trHeight w:val="689"/>
        </w:trPr>
        <w:tc>
          <w:tcPr>
            <w:tcW w:w="754" w:type="dxa"/>
          </w:tcPr>
          <w:p w14:paraId="1BE92390" w14:textId="77777777" w:rsidR="00002ECB" w:rsidRDefault="00000000">
            <w:pPr>
              <w:spacing w:before="249" w:line="360" w:lineRule="auto"/>
              <w:ind w:left="316"/>
              <w:rPr>
                <w:rFonts w:ascii="宋体" w:eastAsia="宋体" w:hAnsi="宋体" w:cs="宋体" w:hint="eastAsia"/>
                <w:color w:val="auto"/>
                <w:sz w:val="24"/>
                <w:szCs w:val="24"/>
              </w:rPr>
            </w:pPr>
            <w:r>
              <w:rPr>
                <w:rFonts w:ascii="宋体" w:eastAsia="宋体" w:hAnsi="宋体" w:cs="宋体" w:hint="eastAsia"/>
                <w:color w:val="auto"/>
                <w:sz w:val="24"/>
                <w:szCs w:val="24"/>
              </w:rPr>
              <w:t>5</w:t>
            </w:r>
          </w:p>
        </w:tc>
        <w:tc>
          <w:tcPr>
            <w:tcW w:w="1725" w:type="dxa"/>
          </w:tcPr>
          <w:p w14:paraId="5A05FD37" w14:textId="77777777" w:rsidR="00002ECB" w:rsidRDefault="00000000">
            <w:pPr>
              <w:spacing w:before="223" w:line="360" w:lineRule="auto"/>
              <w:ind w:left="115"/>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投标有效期</w:t>
            </w:r>
          </w:p>
        </w:tc>
        <w:tc>
          <w:tcPr>
            <w:tcW w:w="7151" w:type="dxa"/>
          </w:tcPr>
          <w:p w14:paraId="32CFFFC6" w14:textId="77777777" w:rsidR="00002ECB" w:rsidRDefault="00000000">
            <w:pPr>
              <w:spacing w:before="70" w:line="360" w:lineRule="auto"/>
              <w:ind w:left="117" w:right="136"/>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投标文件中承诺的投标有效</w:t>
            </w:r>
            <w:r>
              <w:rPr>
                <w:rFonts w:ascii="宋体" w:eastAsia="宋体" w:hAnsi="宋体" w:cs="宋体" w:hint="eastAsia"/>
                <w:color w:val="auto"/>
                <w:sz w:val="24"/>
                <w:szCs w:val="24"/>
              </w:rPr>
              <w:t>期满足招标文件中载明的投标有效</w:t>
            </w:r>
            <w:r>
              <w:rPr>
                <w:rFonts w:ascii="宋体" w:eastAsia="宋体" w:hAnsi="宋体" w:cs="宋体" w:hint="eastAsia"/>
                <w:color w:val="auto"/>
                <w:spacing w:val="-15"/>
                <w:sz w:val="24"/>
                <w:szCs w:val="24"/>
              </w:rPr>
              <w:t>期的；</w:t>
            </w:r>
          </w:p>
        </w:tc>
      </w:tr>
      <w:tr w:rsidR="00002ECB" w14:paraId="01F4907E" w14:textId="77777777">
        <w:trPr>
          <w:trHeight w:val="690"/>
        </w:trPr>
        <w:tc>
          <w:tcPr>
            <w:tcW w:w="754" w:type="dxa"/>
          </w:tcPr>
          <w:p w14:paraId="7A947149" w14:textId="77777777" w:rsidR="00002ECB" w:rsidRDefault="00000000">
            <w:pPr>
              <w:spacing w:before="245" w:line="360" w:lineRule="auto"/>
              <w:ind w:left="314"/>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6</w:t>
            </w:r>
          </w:p>
        </w:tc>
        <w:tc>
          <w:tcPr>
            <w:tcW w:w="1725" w:type="dxa"/>
          </w:tcPr>
          <w:p w14:paraId="2BCAECF1" w14:textId="77777777" w:rsidR="00002ECB" w:rsidRDefault="00000000">
            <w:pPr>
              <w:spacing w:before="225" w:line="360" w:lineRule="auto"/>
              <w:ind w:left="118"/>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签署、盖章</w:t>
            </w:r>
          </w:p>
        </w:tc>
        <w:tc>
          <w:tcPr>
            <w:tcW w:w="7151" w:type="dxa"/>
          </w:tcPr>
          <w:p w14:paraId="22F090ED" w14:textId="77777777" w:rsidR="00002ECB" w:rsidRDefault="00000000">
            <w:pPr>
              <w:spacing w:before="68" w:line="360" w:lineRule="auto"/>
              <w:ind w:left="122" w:right="129" w:hanging="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按照招标文件要求签署、盖章的</w:t>
            </w:r>
          </w:p>
        </w:tc>
      </w:tr>
      <w:tr w:rsidR="00002ECB" w14:paraId="3799B7EB" w14:textId="77777777">
        <w:trPr>
          <w:trHeight w:val="690"/>
        </w:trPr>
        <w:tc>
          <w:tcPr>
            <w:tcW w:w="754" w:type="dxa"/>
          </w:tcPr>
          <w:p w14:paraId="1E57F4B0" w14:textId="77777777" w:rsidR="00002ECB" w:rsidRDefault="00000000">
            <w:pPr>
              <w:spacing w:before="245" w:line="360" w:lineRule="auto"/>
              <w:ind w:left="314"/>
              <w:rPr>
                <w:rFonts w:ascii="宋体" w:eastAsia="宋体" w:hAnsi="宋体" w:cs="宋体" w:hint="eastAsia"/>
                <w:color w:val="auto"/>
                <w:sz w:val="24"/>
                <w:szCs w:val="24"/>
              </w:rPr>
            </w:pPr>
            <w:r>
              <w:rPr>
                <w:rFonts w:ascii="宋体" w:eastAsia="宋体" w:hAnsi="宋体" w:cs="宋体" w:hint="eastAsia"/>
                <w:color w:val="auto"/>
                <w:spacing w:val="2"/>
                <w:sz w:val="24"/>
                <w:szCs w:val="24"/>
              </w:rPr>
              <w:t>7</w:t>
            </w:r>
          </w:p>
        </w:tc>
        <w:tc>
          <w:tcPr>
            <w:tcW w:w="1725" w:type="dxa"/>
          </w:tcPr>
          <w:p w14:paraId="2F52BF49" w14:textId="77777777" w:rsidR="00002ECB" w:rsidRDefault="00000000">
            <w:pPr>
              <w:spacing w:before="225" w:line="360" w:lineRule="auto"/>
              <w:ind w:left="118"/>
              <w:rPr>
                <w:rFonts w:ascii="宋体" w:eastAsia="宋体" w:hAnsi="宋体" w:cs="宋体" w:hint="eastAsia"/>
                <w:color w:val="auto"/>
                <w:sz w:val="24"/>
                <w:szCs w:val="24"/>
              </w:rPr>
            </w:pPr>
            <w:r>
              <w:rPr>
                <w:rFonts w:ascii="宋体" w:eastAsia="宋体" w:hAnsi="宋体" w:cs="宋体" w:hint="eastAsia"/>
                <w:color w:val="auto"/>
                <w:spacing w:val="-4"/>
                <w:sz w:val="24"/>
                <w:szCs w:val="24"/>
              </w:rPr>
              <w:t>实</w:t>
            </w:r>
            <w:r>
              <w:rPr>
                <w:rFonts w:ascii="宋体" w:eastAsia="宋体" w:hAnsi="宋体" w:cs="宋体" w:hint="eastAsia"/>
                <w:color w:val="auto"/>
                <w:spacing w:val="-3"/>
                <w:sz w:val="24"/>
                <w:szCs w:val="24"/>
              </w:rPr>
              <w:t>质性格式</w:t>
            </w:r>
          </w:p>
        </w:tc>
        <w:tc>
          <w:tcPr>
            <w:tcW w:w="7151" w:type="dxa"/>
          </w:tcPr>
          <w:p w14:paraId="1481189B" w14:textId="77777777" w:rsidR="00002ECB" w:rsidRDefault="00000000">
            <w:pPr>
              <w:spacing w:before="68" w:line="360" w:lineRule="auto"/>
              <w:ind w:left="122" w:right="129" w:hanging="7"/>
              <w:rPr>
                <w:rFonts w:ascii="宋体" w:eastAsia="宋体" w:hAnsi="宋体" w:cs="宋体" w:hint="eastAsia"/>
                <w:color w:val="auto"/>
                <w:sz w:val="24"/>
                <w:szCs w:val="24"/>
              </w:rPr>
            </w:pPr>
            <w:r>
              <w:rPr>
                <w:rFonts w:ascii="宋体" w:eastAsia="宋体" w:hAnsi="宋体" w:cs="宋体" w:hint="eastAsia"/>
                <w:color w:val="auto"/>
                <w:spacing w:val="4"/>
                <w:sz w:val="24"/>
                <w:szCs w:val="24"/>
              </w:rPr>
              <w:t>标记为“实质性格式”</w:t>
            </w:r>
            <w:r>
              <w:rPr>
                <w:rFonts w:ascii="宋体" w:eastAsia="宋体" w:hAnsi="宋体" w:cs="宋体" w:hint="eastAsia"/>
                <w:color w:val="auto"/>
                <w:spacing w:val="3"/>
                <w:sz w:val="24"/>
                <w:szCs w:val="24"/>
              </w:rPr>
              <w:t>的</w:t>
            </w:r>
            <w:r>
              <w:rPr>
                <w:rFonts w:ascii="宋体" w:eastAsia="宋体" w:hAnsi="宋体" w:cs="宋体" w:hint="eastAsia"/>
                <w:color w:val="auto"/>
                <w:spacing w:val="2"/>
                <w:sz w:val="24"/>
                <w:szCs w:val="24"/>
              </w:rPr>
              <w:t>文件均按招标文件要求提供且签署、盖</w:t>
            </w:r>
            <w:r>
              <w:rPr>
                <w:rFonts w:ascii="宋体" w:eastAsia="宋体" w:hAnsi="宋体" w:cs="宋体" w:hint="eastAsia"/>
                <w:color w:val="auto"/>
                <w:spacing w:val="-17"/>
                <w:sz w:val="24"/>
                <w:szCs w:val="24"/>
              </w:rPr>
              <w:t>章</w:t>
            </w:r>
            <w:r>
              <w:rPr>
                <w:rFonts w:ascii="宋体" w:eastAsia="宋体" w:hAnsi="宋体" w:cs="宋体" w:hint="eastAsia"/>
                <w:color w:val="auto"/>
                <w:spacing w:val="-16"/>
                <w:sz w:val="24"/>
                <w:szCs w:val="24"/>
              </w:rPr>
              <w:t>的；</w:t>
            </w:r>
          </w:p>
        </w:tc>
      </w:tr>
      <w:tr w:rsidR="00002ECB" w14:paraId="10241E18" w14:textId="77777777">
        <w:trPr>
          <w:trHeight w:val="689"/>
        </w:trPr>
        <w:tc>
          <w:tcPr>
            <w:tcW w:w="754" w:type="dxa"/>
          </w:tcPr>
          <w:p w14:paraId="1F318266" w14:textId="77777777" w:rsidR="00002ECB" w:rsidRDefault="00000000">
            <w:pPr>
              <w:spacing w:before="250" w:line="360" w:lineRule="auto"/>
              <w:ind w:left="317"/>
              <w:rPr>
                <w:rFonts w:ascii="宋体" w:eastAsia="宋体" w:hAnsi="宋体" w:cs="宋体" w:hint="eastAsia"/>
                <w:color w:val="auto"/>
                <w:sz w:val="24"/>
                <w:szCs w:val="24"/>
              </w:rPr>
            </w:pPr>
            <w:r>
              <w:rPr>
                <w:rFonts w:ascii="宋体" w:eastAsia="宋体" w:hAnsi="宋体" w:cs="宋体" w:hint="eastAsia"/>
                <w:color w:val="auto"/>
                <w:sz w:val="24"/>
                <w:szCs w:val="24"/>
              </w:rPr>
              <w:t>8</w:t>
            </w:r>
          </w:p>
        </w:tc>
        <w:tc>
          <w:tcPr>
            <w:tcW w:w="1725" w:type="dxa"/>
          </w:tcPr>
          <w:p w14:paraId="4964363B" w14:textId="77777777" w:rsidR="00002ECB" w:rsidRDefault="00000000">
            <w:pPr>
              <w:spacing w:before="224" w:line="360" w:lineRule="auto"/>
              <w:ind w:left="133"/>
              <w:rPr>
                <w:rFonts w:ascii="宋体" w:eastAsia="宋体" w:hAnsi="宋体" w:cs="宋体" w:hint="eastAsia"/>
                <w:color w:val="auto"/>
                <w:sz w:val="24"/>
                <w:szCs w:val="24"/>
              </w:rPr>
            </w:pPr>
            <w:r>
              <w:rPr>
                <w:rFonts w:ascii="宋体" w:eastAsia="宋体" w:hAnsi="宋体" w:cs="宋体" w:hint="eastAsia"/>
                <w:color w:val="auto"/>
                <w:spacing w:val="3"/>
                <w:sz w:val="24"/>
                <w:szCs w:val="24"/>
              </w:rPr>
              <w:t>★</w:t>
            </w:r>
            <w:r>
              <w:rPr>
                <w:rFonts w:ascii="宋体" w:eastAsia="宋体" w:hAnsi="宋体" w:cs="宋体" w:hint="eastAsia"/>
                <w:color w:val="auto"/>
                <w:spacing w:val="2"/>
                <w:sz w:val="24"/>
                <w:szCs w:val="24"/>
              </w:rPr>
              <w:t>号条款响应</w:t>
            </w:r>
          </w:p>
        </w:tc>
        <w:tc>
          <w:tcPr>
            <w:tcW w:w="7151" w:type="dxa"/>
          </w:tcPr>
          <w:p w14:paraId="24815199" w14:textId="77777777" w:rsidR="00002ECB" w:rsidRDefault="00000000">
            <w:pPr>
              <w:spacing w:before="223" w:line="360" w:lineRule="auto"/>
              <w:ind w:left="117"/>
              <w:rPr>
                <w:rFonts w:ascii="宋体" w:eastAsia="宋体" w:hAnsi="宋体" w:cs="宋体" w:hint="eastAsia"/>
                <w:color w:val="auto"/>
                <w:sz w:val="24"/>
                <w:szCs w:val="24"/>
              </w:rPr>
            </w:pPr>
            <w:r>
              <w:rPr>
                <w:rFonts w:ascii="宋体" w:eastAsia="宋体" w:hAnsi="宋体" w:cs="宋体" w:hint="eastAsia"/>
                <w:color w:val="auto"/>
                <w:spacing w:val="-4"/>
                <w:sz w:val="24"/>
                <w:szCs w:val="24"/>
              </w:rPr>
              <w:t>投标文件满足招标文件中★号条款要求</w:t>
            </w:r>
            <w:r>
              <w:rPr>
                <w:rFonts w:ascii="宋体" w:eastAsia="宋体" w:hAnsi="宋体" w:cs="宋体" w:hint="eastAsia"/>
                <w:color w:val="auto"/>
                <w:spacing w:val="-3"/>
                <w:sz w:val="24"/>
                <w:szCs w:val="24"/>
              </w:rPr>
              <w:t>的</w:t>
            </w:r>
            <w:r>
              <w:rPr>
                <w:rFonts w:ascii="宋体" w:eastAsia="宋体" w:hAnsi="宋体" w:cs="宋体" w:hint="eastAsia"/>
                <w:color w:val="auto"/>
                <w:sz w:val="24"/>
                <w:szCs w:val="24"/>
              </w:rPr>
              <w:t>；</w:t>
            </w:r>
          </w:p>
        </w:tc>
      </w:tr>
      <w:tr w:rsidR="00002ECB" w14:paraId="7AD6832D" w14:textId="77777777">
        <w:trPr>
          <w:trHeight w:val="1249"/>
        </w:trPr>
        <w:tc>
          <w:tcPr>
            <w:tcW w:w="754" w:type="dxa"/>
          </w:tcPr>
          <w:p w14:paraId="54A34B72" w14:textId="77777777" w:rsidR="00002ECB" w:rsidRDefault="00002ECB">
            <w:pPr>
              <w:spacing w:line="360" w:lineRule="auto"/>
              <w:rPr>
                <w:rFonts w:ascii="宋体" w:eastAsia="宋体" w:hAnsi="宋体" w:cs="宋体" w:hint="eastAsia"/>
                <w:color w:val="auto"/>
              </w:rPr>
            </w:pPr>
          </w:p>
          <w:p w14:paraId="17922E42" w14:textId="77777777" w:rsidR="00002ECB" w:rsidRDefault="00000000">
            <w:pPr>
              <w:spacing w:before="69" w:line="360" w:lineRule="auto"/>
              <w:ind w:left="313"/>
              <w:rPr>
                <w:rFonts w:ascii="宋体" w:eastAsia="宋体" w:hAnsi="宋体" w:cs="宋体" w:hint="eastAsia"/>
                <w:color w:val="auto"/>
                <w:sz w:val="24"/>
                <w:szCs w:val="24"/>
              </w:rPr>
            </w:pPr>
            <w:r>
              <w:rPr>
                <w:rFonts w:ascii="宋体" w:eastAsia="宋体" w:hAnsi="宋体" w:cs="宋体" w:hint="eastAsia"/>
                <w:color w:val="auto"/>
                <w:spacing w:val="4"/>
                <w:sz w:val="24"/>
                <w:szCs w:val="24"/>
              </w:rPr>
              <w:t>9</w:t>
            </w:r>
          </w:p>
        </w:tc>
        <w:tc>
          <w:tcPr>
            <w:tcW w:w="1725" w:type="dxa"/>
          </w:tcPr>
          <w:p w14:paraId="5E054549" w14:textId="77777777" w:rsidR="00002ECB" w:rsidRDefault="00002ECB">
            <w:pPr>
              <w:spacing w:line="360" w:lineRule="auto"/>
              <w:rPr>
                <w:rFonts w:ascii="宋体" w:eastAsia="宋体" w:hAnsi="宋体" w:cs="宋体" w:hint="eastAsia"/>
                <w:color w:val="auto"/>
              </w:rPr>
            </w:pPr>
          </w:p>
          <w:p w14:paraId="0B3FDAEA" w14:textId="77777777" w:rsidR="00002ECB" w:rsidRDefault="00000000">
            <w:pPr>
              <w:spacing w:before="78" w:line="360" w:lineRule="auto"/>
              <w:ind w:left="118" w:right="263" w:hanging="3"/>
              <w:rPr>
                <w:rFonts w:ascii="宋体" w:eastAsia="宋体" w:hAnsi="宋体" w:cs="宋体" w:hint="eastAsia"/>
                <w:color w:val="auto"/>
                <w:sz w:val="24"/>
                <w:szCs w:val="24"/>
              </w:rPr>
            </w:pPr>
            <w:r>
              <w:rPr>
                <w:rFonts w:ascii="宋体" w:eastAsia="宋体" w:hAnsi="宋体" w:cs="宋体" w:hint="eastAsia"/>
                <w:color w:val="auto"/>
                <w:spacing w:val="-3"/>
                <w:sz w:val="24"/>
                <w:szCs w:val="24"/>
              </w:rPr>
              <w:lastRenderedPageBreak/>
              <w:t>分</w:t>
            </w:r>
            <w:r>
              <w:rPr>
                <w:rFonts w:ascii="宋体" w:eastAsia="宋体" w:hAnsi="宋体" w:cs="宋体" w:hint="eastAsia"/>
                <w:color w:val="auto"/>
                <w:spacing w:val="-2"/>
                <w:sz w:val="24"/>
                <w:szCs w:val="24"/>
              </w:rPr>
              <w:t>包其他要求</w:t>
            </w:r>
            <w:r>
              <w:rPr>
                <w:rFonts w:ascii="宋体" w:eastAsia="宋体" w:hAnsi="宋体" w:cs="宋体" w:hint="eastAsia"/>
                <w:color w:val="auto"/>
                <w:spacing w:val="26"/>
                <w:sz w:val="24"/>
                <w:szCs w:val="24"/>
              </w:rPr>
              <w:t>(如有)</w:t>
            </w:r>
          </w:p>
        </w:tc>
        <w:tc>
          <w:tcPr>
            <w:tcW w:w="7151" w:type="dxa"/>
          </w:tcPr>
          <w:p w14:paraId="2BBDEADF" w14:textId="77777777" w:rsidR="00002ECB" w:rsidRDefault="00000000">
            <w:pPr>
              <w:spacing w:before="40" w:line="360" w:lineRule="auto"/>
              <w:ind w:left="136" w:right="145" w:hanging="19"/>
              <w:rPr>
                <w:rFonts w:ascii="宋体" w:eastAsia="宋体" w:hAnsi="宋体" w:cs="宋体" w:hint="eastAsia"/>
                <w:color w:val="auto"/>
                <w:sz w:val="24"/>
                <w:szCs w:val="24"/>
              </w:rPr>
            </w:pPr>
            <w:r>
              <w:rPr>
                <w:rFonts w:ascii="宋体" w:eastAsia="宋体" w:hAnsi="宋体" w:cs="宋体" w:hint="eastAsia"/>
                <w:color w:val="auto"/>
                <w:spacing w:val="-1"/>
                <w:sz w:val="24"/>
                <w:szCs w:val="24"/>
              </w:rPr>
              <w:lastRenderedPageBreak/>
              <w:t>分包履行的内容、金额或者比例未超出《投标人须</w:t>
            </w:r>
            <w:r>
              <w:rPr>
                <w:rFonts w:ascii="宋体" w:eastAsia="宋体" w:hAnsi="宋体" w:cs="宋体" w:hint="eastAsia"/>
                <w:color w:val="auto"/>
                <w:sz w:val="24"/>
                <w:szCs w:val="24"/>
              </w:rPr>
              <w:t>知资料表》</w:t>
            </w:r>
            <w:r>
              <w:rPr>
                <w:rFonts w:ascii="宋体" w:eastAsia="宋体" w:hAnsi="宋体" w:cs="宋体" w:hint="eastAsia"/>
                <w:color w:val="auto"/>
                <w:spacing w:val="-14"/>
                <w:sz w:val="24"/>
                <w:szCs w:val="24"/>
              </w:rPr>
              <w:t>中的规定；</w:t>
            </w:r>
          </w:p>
          <w:p w14:paraId="2FE838C4" w14:textId="77777777" w:rsidR="00002ECB" w:rsidRDefault="00000000">
            <w:pPr>
              <w:spacing w:before="2" w:line="360" w:lineRule="auto"/>
              <w:ind w:left="114" w:right="136" w:firstLine="2"/>
              <w:rPr>
                <w:rFonts w:ascii="宋体" w:eastAsia="宋体" w:hAnsi="宋体" w:cs="宋体" w:hint="eastAsia"/>
                <w:color w:val="auto"/>
                <w:sz w:val="24"/>
                <w:szCs w:val="24"/>
              </w:rPr>
            </w:pPr>
            <w:r>
              <w:rPr>
                <w:rFonts w:ascii="宋体" w:eastAsia="宋体" w:hAnsi="宋体" w:cs="宋体" w:hint="eastAsia"/>
                <w:color w:val="auto"/>
                <w:spacing w:val="-1"/>
                <w:sz w:val="24"/>
                <w:szCs w:val="24"/>
              </w:rPr>
              <w:lastRenderedPageBreak/>
              <w:t>分包承担主体具备《投标人</w:t>
            </w:r>
            <w:r>
              <w:rPr>
                <w:rFonts w:ascii="宋体" w:eastAsia="宋体" w:hAnsi="宋体" w:cs="宋体" w:hint="eastAsia"/>
                <w:color w:val="auto"/>
                <w:sz w:val="24"/>
                <w:szCs w:val="24"/>
              </w:rPr>
              <w:t>须知资料表》载明的资质条件且提</w:t>
            </w:r>
            <w:r>
              <w:rPr>
                <w:rFonts w:ascii="宋体" w:eastAsia="宋体" w:hAnsi="宋体" w:cs="宋体" w:hint="eastAsia"/>
                <w:color w:val="auto"/>
                <w:spacing w:val="12"/>
                <w:sz w:val="24"/>
                <w:szCs w:val="24"/>
              </w:rPr>
              <w:t>供</w:t>
            </w:r>
            <w:r>
              <w:rPr>
                <w:rFonts w:ascii="宋体" w:eastAsia="宋体" w:hAnsi="宋体" w:cs="宋体" w:hint="eastAsia"/>
                <w:color w:val="auto"/>
                <w:spacing w:val="10"/>
                <w:sz w:val="24"/>
                <w:szCs w:val="24"/>
              </w:rPr>
              <w:t>了</w:t>
            </w:r>
            <w:r>
              <w:rPr>
                <w:rFonts w:ascii="宋体" w:eastAsia="宋体" w:hAnsi="宋体" w:cs="宋体" w:hint="eastAsia"/>
                <w:color w:val="auto"/>
                <w:spacing w:val="6"/>
                <w:sz w:val="24"/>
                <w:szCs w:val="24"/>
              </w:rPr>
              <w:t>资质证书电子件(如有)；</w:t>
            </w:r>
          </w:p>
        </w:tc>
      </w:tr>
      <w:tr w:rsidR="00002ECB" w14:paraId="10C6EC4F" w14:textId="77777777">
        <w:trPr>
          <w:trHeight w:val="846"/>
        </w:trPr>
        <w:tc>
          <w:tcPr>
            <w:tcW w:w="754" w:type="dxa"/>
          </w:tcPr>
          <w:p w14:paraId="12735C99" w14:textId="77777777" w:rsidR="00002ECB" w:rsidRDefault="00000000">
            <w:pPr>
              <w:spacing w:before="248"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lastRenderedPageBreak/>
              <w:t>10</w:t>
            </w:r>
          </w:p>
        </w:tc>
        <w:tc>
          <w:tcPr>
            <w:tcW w:w="1725" w:type="dxa"/>
          </w:tcPr>
          <w:p w14:paraId="6EB407CF" w14:textId="77777777" w:rsidR="00002ECB" w:rsidRDefault="00000000">
            <w:pPr>
              <w:spacing w:before="73" w:line="360" w:lineRule="auto"/>
              <w:ind w:left="112" w:right="123" w:hanging="2"/>
              <w:rPr>
                <w:rFonts w:ascii="宋体" w:eastAsia="宋体" w:hAnsi="宋体" w:cs="宋体" w:hint="eastAsia"/>
                <w:color w:val="auto"/>
                <w:sz w:val="24"/>
                <w:szCs w:val="24"/>
              </w:rPr>
            </w:pPr>
            <w:r>
              <w:rPr>
                <w:rFonts w:ascii="宋体" w:eastAsia="宋体" w:hAnsi="宋体" w:cs="宋体" w:hint="eastAsia"/>
                <w:color w:val="auto"/>
                <w:spacing w:val="2"/>
                <w:sz w:val="24"/>
                <w:szCs w:val="24"/>
              </w:rPr>
              <w:t>报价的修正(</w:t>
            </w:r>
            <w:r>
              <w:rPr>
                <w:rFonts w:ascii="宋体" w:eastAsia="宋体" w:hAnsi="宋体" w:cs="宋体" w:hint="eastAsia"/>
                <w:color w:val="auto"/>
                <w:spacing w:val="1"/>
                <w:sz w:val="24"/>
                <w:szCs w:val="24"/>
              </w:rPr>
              <w:t>如</w:t>
            </w:r>
            <w:r>
              <w:rPr>
                <w:rFonts w:ascii="宋体" w:eastAsia="宋体" w:hAnsi="宋体" w:cs="宋体" w:hint="eastAsia"/>
                <w:color w:val="auto"/>
                <w:spacing w:val="-10"/>
                <w:sz w:val="24"/>
                <w:szCs w:val="24"/>
              </w:rPr>
              <w:t>有</w:t>
            </w:r>
            <w:r>
              <w:rPr>
                <w:rFonts w:ascii="宋体" w:eastAsia="宋体" w:hAnsi="宋体" w:cs="宋体" w:hint="eastAsia"/>
                <w:color w:val="auto"/>
                <w:spacing w:val="-8"/>
                <w:sz w:val="24"/>
                <w:szCs w:val="24"/>
              </w:rPr>
              <w:t>)</w:t>
            </w:r>
          </w:p>
        </w:tc>
        <w:tc>
          <w:tcPr>
            <w:tcW w:w="7151" w:type="dxa"/>
          </w:tcPr>
          <w:p w14:paraId="0B9C932D" w14:textId="77777777" w:rsidR="00002ECB" w:rsidRDefault="00000000">
            <w:pPr>
              <w:spacing w:before="73" w:line="360" w:lineRule="auto"/>
              <w:ind w:left="114" w:right="136" w:firstLine="4"/>
              <w:rPr>
                <w:rFonts w:ascii="宋体" w:eastAsia="宋体" w:hAnsi="宋体" w:cs="宋体" w:hint="eastAsia"/>
                <w:color w:val="auto"/>
              </w:rPr>
            </w:pPr>
            <w:r>
              <w:rPr>
                <w:rFonts w:ascii="宋体" w:eastAsia="宋体" w:hAnsi="宋体" w:cs="宋体" w:hint="eastAsia"/>
                <w:color w:val="auto"/>
                <w:spacing w:val="-1"/>
                <w:sz w:val="24"/>
                <w:szCs w:val="24"/>
              </w:rPr>
              <w:t>不涉及报价修正，或投标文件</w:t>
            </w:r>
            <w:r>
              <w:rPr>
                <w:rFonts w:ascii="宋体" w:eastAsia="宋体" w:hAnsi="宋体" w:cs="宋体" w:hint="eastAsia"/>
                <w:color w:val="auto"/>
                <w:sz w:val="24"/>
                <w:szCs w:val="24"/>
              </w:rPr>
              <w:t>报价出现前后不一致时，投标人</w:t>
            </w:r>
            <w:r>
              <w:rPr>
                <w:rFonts w:ascii="宋体" w:eastAsia="宋体" w:hAnsi="宋体" w:cs="宋体" w:hint="eastAsia"/>
                <w:color w:val="auto"/>
                <w:spacing w:val="6"/>
                <w:sz w:val="24"/>
                <w:szCs w:val="24"/>
              </w:rPr>
              <w:t>对修正后的报价予以确认；(如有</w:t>
            </w:r>
            <w:r>
              <w:rPr>
                <w:rFonts w:ascii="宋体" w:eastAsia="宋体" w:hAnsi="宋体" w:cs="宋体" w:hint="eastAsia"/>
                <w:color w:val="auto"/>
                <w:spacing w:val="5"/>
                <w:sz w:val="24"/>
                <w:szCs w:val="24"/>
              </w:rPr>
              <w:t xml:space="preserve">)         </w:t>
            </w:r>
          </w:p>
        </w:tc>
      </w:tr>
    </w:tbl>
    <w:tbl>
      <w:tblPr>
        <w:tblStyle w:val="TableNormal"/>
        <w:tblpPr w:leftFromText="180" w:rightFromText="180" w:vertAnchor="text" w:horzAnchor="page" w:tblpX="1102" w:tblpY="73"/>
        <w:tblOverlap w:val="never"/>
        <w:tblW w:w="961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691"/>
        <w:gridCol w:w="7166"/>
      </w:tblGrid>
      <w:tr w:rsidR="00002ECB" w14:paraId="2A1EACE2" w14:textId="77777777">
        <w:trPr>
          <w:trHeight w:val="938"/>
        </w:trPr>
        <w:tc>
          <w:tcPr>
            <w:tcW w:w="754" w:type="dxa"/>
          </w:tcPr>
          <w:p w14:paraId="3A6446B3" w14:textId="77777777" w:rsidR="00002ECB" w:rsidRDefault="00002ECB">
            <w:pPr>
              <w:spacing w:line="360" w:lineRule="auto"/>
              <w:rPr>
                <w:rFonts w:ascii="宋体" w:eastAsia="宋体" w:hAnsi="宋体" w:cs="宋体" w:hint="eastAsia"/>
                <w:color w:val="auto"/>
              </w:rPr>
            </w:pPr>
          </w:p>
          <w:p w14:paraId="33F91D1E" w14:textId="77777777" w:rsidR="00002ECB" w:rsidRDefault="00000000">
            <w:pPr>
              <w:spacing w:before="69"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11</w:t>
            </w:r>
          </w:p>
        </w:tc>
        <w:tc>
          <w:tcPr>
            <w:tcW w:w="1691" w:type="dxa"/>
          </w:tcPr>
          <w:p w14:paraId="76DEC470" w14:textId="77777777" w:rsidR="00002ECB" w:rsidRDefault="00002ECB">
            <w:pPr>
              <w:spacing w:line="360" w:lineRule="auto"/>
              <w:rPr>
                <w:rFonts w:ascii="宋体" w:eastAsia="宋体" w:hAnsi="宋体" w:cs="宋体" w:hint="eastAsia"/>
                <w:color w:val="auto"/>
              </w:rPr>
            </w:pPr>
          </w:p>
          <w:p w14:paraId="5B22F3E6" w14:textId="77777777" w:rsidR="00002ECB" w:rsidRDefault="00000000">
            <w:pPr>
              <w:spacing w:before="78" w:line="360" w:lineRule="auto"/>
              <w:ind w:left="120"/>
              <w:rPr>
                <w:rFonts w:ascii="宋体" w:eastAsia="宋体" w:hAnsi="宋体" w:cs="宋体" w:hint="eastAsia"/>
                <w:color w:val="auto"/>
                <w:sz w:val="24"/>
                <w:szCs w:val="24"/>
              </w:rPr>
            </w:pPr>
            <w:r>
              <w:rPr>
                <w:rFonts w:ascii="宋体" w:eastAsia="宋体" w:hAnsi="宋体" w:cs="宋体" w:hint="eastAsia"/>
                <w:color w:val="auto"/>
                <w:spacing w:val="-4"/>
                <w:sz w:val="24"/>
                <w:szCs w:val="24"/>
              </w:rPr>
              <w:t>公</w:t>
            </w:r>
            <w:r>
              <w:rPr>
                <w:rFonts w:ascii="宋体" w:eastAsia="宋体" w:hAnsi="宋体" w:cs="宋体" w:hint="eastAsia"/>
                <w:color w:val="auto"/>
                <w:spacing w:val="-3"/>
                <w:sz w:val="24"/>
                <w:szCs w:val="24"/>
              </w:rPr>
              <w:t>平竞争</w:t>
            </w:r>
          </w:p>
        </w:tc>
        <w:tc>
          <w:tcPr>
            <w:tcW w:w="7166" w:type="dxa"/>
          </w:tcPr>
          <w:p w14:paraId="66F39818" w14:textId="77777777" w:rsidR="00002ECB" w:rsidRDefault="00000000">
            <w:pPr>
              <w:spacing w:before="37" w:line="360" w:lineRule="auto"/>
              <w:ind w:left="113" w:right="136" w:firstLine="4"/>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投标人遵循公平竞争的原则</w:t>
            </w:r>
            <w:r>
              <w:rPr>
                <w:rFonts w:ascii="宋体" w:eastAsia="宋体" w:hAnsi="宋体" w:cs="宋体" w:hint="eastAsia"/>
                <w:color w:val="auto"/>
                <w:sz w:val="24"/>
                <w:szCs w:val="24"/>
              </w:rPr>
              <w:t>，不存在恶意串通，妨碍其他投标</w:t>
            </w:r>
            <w:r>
              <w:rPr>
                <w:rFonts w:ascii="宋体" w:eastAsia="宋体" w:hAnsi="宋体" w:cs="宋体" w:hint="eastAsia"/>
                <w:color w:val="auto"/>
                <w:spacing w:val="-1"/>
                <w:sz w:val="24"/>
                <w:szCs w:val="24"/>
              </w:rPr>
              <w:t>人的竞争行为，不</w:t>
            </w:r>
            <w:r>
              <w:rPr>
                <w:rFonts w:ascii="宋体" w:eastAsia="宋体" w:hAnsi="宋体" w:cs="宋体" w:hint="eastAsia"/>
                <w:color w:val="auto"/>
                <w:sz w:val="24"/>
                <w:szCs w:val="24"/>
              </w:rPr>
              <w:t>存在损害采购人或者其他投标人的合法权益</w:t>
            </w:r>
            <w:r>
              <w:rPr>
                <w:rFonts w:ascii="宋体" w:eastAsia="宋体" w:hAnsi="宋体" w:cs="宋体" w:hint="eastAsia"/>
                <w:color w:val="auto"/>
                <w:spacing w:val="-14"/>
                <w:sz w:val="24"/>
                <w:szCs w:val="24"/>
              </w:rPr>
              <w:t>情</w:t>
            </w:r>
            <w:r>
              <w:rPr>
                <w:rFonts w:ascii="宋体" w:eastAsia="宋体" w:hAnsi="宋体" w:cs="宋体" w:hint="eastAsia"/>
                <w:color w:val="auto"/>
                <w:spacing w:val="-11"/>
                <w:sz w:val="24"/>
                <w:szCs w:val="24"/>
              </w:rPr>
              <w:t>形的；</w:t>
            </w:r>
          </w:p>
        </w:tc>
      </w:tr>
      <w:tr w:rsidR="00002ECB" w14:paraId="1B61372D" w14:textId="77777777">
        <w:trPr>
          <w:trHeight w:val="2182"/>
        </w:trPr>
        <w:tc>
          <w:tcPr>
            <w:tcW w:w="754" w:type="dxa"/>
          </w:tcPr>
          <w:p w14:paraId="75DB1D9C" w14:textId="77777777" w:rsidR="00002ECB" w:rsidRDefault="00002ECB">
            <w:pPr>
              <w:spacing w:line="360" w:lineRule="auto"/>
              <w:rPr>
                <w:rFonts w:ascii="宋体" w:eastAsia="宋体" w:hAnsi="宋体" w:cs="宋体" w:hint="eastAsia"/>
                <w:color w:val="auto"/>
              </w:rPr>
            </w:pPr>
          </w:p>
          <w:p w14:paraId="720BDCC2" w14:textId="77777777" w:rsidR="00002ECB" w:rsidRDefault="00002ECB">
            <w:pPr>
              <w:spacing w:line="360" w:lineRule="auto"/>
              <w:rPr>
                <w:rFonts w:ascii="宋体" w:eastAsia="宋体" w:hAnsi="宋体" w:cs="宋体" w:hint="eastAsia"/>
                <w:color w:val="auto"/>
              </w:rPr>
            </w:pPr>
          </w:p>
          <w:p w14:paraId="4C20FEAE" w14:textId="77777777" w:rsidR="00002ECB" w:rsidRDefault="00002ECB">
            <w:pPr>
              <w:spacing w:line="360" w:lineRule="auto"/>
              <w:rPr>
                <w:rFonts w:ascii="宋体" w:eastAsia="宋体" w:hAnsi="宋体" w:cs="宋体" w:hint="eastAsia"/>
                <w:color w:val="auto"/>
              </w:rPr>
            </w:pPr>
          </w:p>
          <w:p w14:paraId="28D72AF6" w14:textId="77777777" w:rsidR="00002ECB" w:rsidRDefault="00000000">
            <w:pPr>
              <w:spacing w:before="69"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12</w:t>
            </w:r>
          </w:p>
        </w:tc>
        <w:tc>
          <w:tcPr>
            <w:tcW w:w="1691" w:type="dxa"/>
          </w:tcPr>
          <w:p w14:paraId="6197D95C" w14:textId="77777777" w:rsidR="00002ECB" w:rsidRDefault="00002ECB">
            <w:pPr>
              <w:spacing w:line="360" w:lineRule="auto"/>
              <w:rPr>
                <w:rFonts w:ascii="宋体" w:eastAsia="宋体" w:hAnsi="宋体" w:cs="宋体" w:hint="eastAsia"/>
                <w:color w:val="auto"/>
              </w:rPr>
            </w:pPr>
          </w:p>
          <w:p w14:paraId="197A8EE4" w14:textId="77777777" w:rsidR="00002ECB" w:rsidRDefault="00002ECB">
            <w:pPr>
              <w:spacing w:line="360" w:lineRule="auto"/>
              <w:rPr>
                <w:rFonts w:ascii="宋体" w:eastAsia="宋体" w:hAnsi="宋体" w:cs="宋体" w:hint="eastAsia"/>
                <w:color w:val="auto"/>
              </w:rPr>
            </w:pPr>
          </w:p>
          <w:p w14:paraId="0DC88CF5" w14:textId="77777777" w:rsidR="00002ECB" w:rsidRDefault="00002ECB">
            <w:pPr>
              <w:spacing w:line="360" w:lineRule="auto"/>
              <w:rPr>
                <w:rFonts w:ascii="宋体" w:eastAsia="宋体" w:hAnsi="宋体" w:cs="宋体" w:hint="eastAsia"/>
                <w:color w:val="auto"/>
              </w:rPr>
            </w:pPr>
          </w:p>
          <w:p w14:paraId="61D45B75" w14:textId="77777777" w:rsidR="00002ECB" w:rsidRDefault="00000000">
            <w:pPr>
              <w:spacing w:before="78" w:line="360" w:lineRule="auto"/>
              <w:ind w:left="134"/>
              <w:rPr>
                <w:rFonts w:ascii="宋体" w:eastAsia="宋体" w:hAnsi="宋体" w:cs="宋体" w:hint="eastAsia"/>
                <w:color w:val="auto"/>
                <w:sz w:val="24"/>
                <w:szCs w:val="24"/>
              </w:rPr>
            </w:pPr>
            <w:r>
              <w:rPr>
                <w:rFonts w:ascii="宋体" w:eastAsia="宋体" w:hAnsi="宋体" w:cs="宋体" w:hint="eastAsia"/>
                <w:color w:val="auto"/>
                <w:spacing w:val="-9"/>
                <w:sz w:val="24"/>
                <w:szCs w:val="24"/>
              </w:rPr>
              <w:t>串</w:t>
            </w:r>
            <w:r>
              <w:rPr>
                <w:rFonts w:ascii="宋体" w:eastAsia="宋体" w:hAnsi="宋体" w:cs="宋体" w:hint="eastAsia"/>
                <w:color w:val="auto"/>
                <w:spacing w:val="-5"/>
                <w:sz w:val="24"/>
                <w:szCs w:val="24"/>
              </w:rPr>
              <w:t>通投标</w:t>
            </w:r>
          </w:p>
        </w:tc>
        <w:tc>
          <w:tcPr>
            <w:tcW w:w="7166" w:type="dxa"/>
          </w:tcPr>
          <w:p w14:paraId="2AC58A25" w14:textId="77777777" w:rsidR="00002ECB" w:rsidRDefault="00000000">
            <w:pPr>
              <w:spacing w:before="43" w:line="360" w:lineRule="auto"/>
              <w:ind w:left="113" w:right="2" w:firstLine="5"/>
              <w:rPr>
                <w:rFonts w:ascii="宋体" w:eastAsia="宋体" w:hAnsi="宋体" w:cs="宋体" w:hint="eastAsia"/>
                <w:color w:val="auto"/>
                <w:spacing w:val="-3"/>
                <w:sz w:val="24"/>
                <w:szCs w:val="24"/>
              </w:rPr>
            </w:pPr>
            <w:r>
              <w:rPr>
                <w:rFonts w:ascii="宋体" w:eastAsia="宋体" w:hAnsi="宋体" w:cs="宋体" w:hint="eastAsia"/>
                <w:color w:val="auto"/>
                <w:spacing w:val="-1"/>
                <w:sz w:val="24"/>
                <w:szCs w:val="24"/>
              </w:rPr>
              <w:t>不存在《政府采购货物和服务</w:t>
            </w:r>
            <w:r>
              <w:rPr>
                <w:rFonts w:ascii="宋体" w:eastAsia="宋体" w:hAnsi="宋体" w:cs="宋体" w:hint="eastAsia"/>
                <w:color w:val="auto"/>
                <w:sz w:val="24"/>
                <w:szCs w:val="24"/>
              </w:rPr>
              <w:t>招标投标管理办法》视为投标人</w:t>
            </w:r>
            <w:r>
              <w:rPr>
                <w:rFonts w:ascii="宋体" w:eastAsia="宋体" w:hAnsi="宋体" w:cs="宋体" w:hint="eastAsia"/>
                <w:color w:val="auto"/>
                <w:spacing w:val="-6"/>
                <w:sz w:val="24"/>
                <w:szCs w:val="24"/>
              </w:rPr>
              <w:t>串通投</w:t>
            </w:r>
            <w:r>
              <w:rPr>
                <w:rFonts w:ascii="宋体" w:eastAsia="宋体" w:hAnsi="宋体" w:cs="宋体" w:hint="eastAsia"/>
                <w:color w:val="auto"/>
                <w:spacing w:val="-5"/>
                <w:sz w:val="24"/>
                <w:szCs w:val="24"/>
              </w:rPr>
              <w:t>标</w:t>
            </w:r>
            <w:r>
              <w:rPr>
                <w:rFonts w:ascii="宋体" w:eastAsia="宋体" w:hAnsi="宋体" w:cs="宋体" w:hint="eastAsia"/>
                <w:color w:val="auto"/>
                <w:spacing w:val="-3"/>
                <w:sz w:val="24"/>
                <w:szCs w:val="24"/>
              </w:rPr>
              <w:t>的情形：</w:t>
            </w:r>
          </w:p>
          <w:p w14:paraId="775183D5" w14:textId="77777777" w:rsidR="00002ECB" w:rsidRDefault="00000000">
            <w:pPr>
              <w:numPr>
                <w:ilvl w:val="0"/>
                <w:numId w:val="3"/>
              </w:numPr>
              <w:spacing w:before="43" w:line="360" w:lineRule="auto"/>
              <w:ind w:left="113" w:right="2" w:firstLine="5"/>
              <w:rPr>
                <w:rFonts w:ascii="宋体" w:eastAsia="宋体" w:hAnsi="宋体" w:cs="宋体" w:hint="eastAsia"/>
                <w:color w:val="auto"/>
                <w:spacing w:val="-3"/>
                <w:sz w:val="24"/>
                <w:szCs w:val="24"/>
              </w:rPr>
            </w:pPr>
            <w:r>
              <w:rPr>
                <w:rFonts w:ascii="宋体" w:eastAsia="宋体" w:hAnsi="宋体" w:cs="宋体" w:hint="eastAsia"/>
                <w:color w:val="auto"/>
                <w:spacing w:val="-3"/>
                <w:sz w:val="24"/>
                <w:szCs w:val="24"/>
              </w:rPr>
              <w:t>不同投标人的投标文件由同一单位或者</w:t>
            </w:r>
            <w:r>
              <w:rPr>
                <w:rFonts w:ascii="宋体" w:eastAsia="宋体" w:hAnsi="宋体" w:cs="宋体" w:hint="eastAsia"/>
                <w:color w:val="auto"/>
                <w:spacing w:val="-6"/>
                <w:sz w:val="24"/>
                <w:szCs w:val="24"/>
              </w:rPr>
              <w:t>个人编制</w:t>
            </w:r>
            <w:r>
              <w:rPr>
                <w:rFonts w:ascii="宋体" w:eastAsia="宋体" w:hAnsi="宋体" w:cs="宋体" w:hint="eastAsia"/>
                <w:color w:val="auto"/>
                <w:spacing w:val="-3"/>
                <w:sz w:val="24"/>
                <w:szCs w:val="24"/>
              </w:rPr>
              <w:t>；</w:t>
            </w:r>
          </w:p>
          <w:p w14:paraId="0D3B6CC8" w14:textId="77777777" w:rsidR="00002ECB" w:rsidRDefault="00000000">
            <w:pPr>
              <w:numPr>
                <w:ilvl w:val="0"/>
                <w:numId w:val="3"/>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不同投标人委托同一单位或者个人办理投标事</w:t>
            </w:r>
            <w:r>
              <w:rPr>
                <w:rFonts w:ascii="宋体" w:eastAsia="宋体" w:hAnsi="宋体" w:cs="宋体" w:hint="eastAsia"/>
                <w:color w:val="auto"/>
                <w:spacing w:val="-6"/>
                <w:sz w:val="24"/>
                <w:szCs w:val="24"/>
              </w:rPr>
              <w:t>宜；</w:t>
            </w:r>
          </w:p>
          <w:p w14:paraId="3BC8E56F" w14:textId="77777777" w:rsidR="00002ECB" w:rsidRDefault="00000000">
            <w:pPr>
              <w:numPr>
                <w:ilvl w:val="0"/>
                <w:numId w:val="3"/>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不同投标人的投标文件载明的项目管理成员或者联系</w:t>
            </w:r>
            <w:r>
              <w:rPr>
                <w:rFonts w:ascii="宋体" w:eastAsia="宋体" w:hAnsi="宋体" w:cs="宋体" w:hint="eastAsia"/>
                <w:color w:val="auto"/>
                <w:spacing w:val="-6"/>
                <w:sz w:val="24"/>
                <w:szCs w:val="24"/>
              </w:rPr>
              <w:t xml:space="preserve">人员为 </w:t>
            </w:r>
            <w:r>
              <w:rPr>
                <w:rFonts w:ascii="宋体" w:eastAsia="宋体" w:hAnsi="宋体" w:cs="宋体" w:hint="eastAsia"/>
                <w:color w:val="auto"/>
                <w:spacing w:val="-5"/>
                <w:sz w:val="24"/>
                <w:szCs w:val="24"/>
              </w:rPr>
              <w:t>同</w:t>
            </w:r>
            <w:r>
              <w:rPr>
                <w:rFonts w:ascii="宋体" w:eastAsia="宋体" w:hAnsi="宋体" w:cs="宋体" w:hint="eastAsia"/>
                <w:color w:val="auto"/>
                <w:spacing w:val="-3"/>
                <w:sz w:val="24"/>
                <w:szCs w:val="24"/>
              </w:rPr>
              <w:t>一人；</w:t>
            </w:r>
          </w:p>
          <w:p w14:paraId="2516B6AE" w14:textId="77777777" w:rsidR="00002ECB" w:rsidRDefault="00000000">
            <w:pPr>
              <w:numPr>
                <w:ilvl w:val="0"/>
                <w:numId w:val="3"/>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不同投标人的投标文件异常一致或者投标</w:t>
            </w:r>
            <w:r>
              <w:rPr>
                <w:rFonts w:ascii="宋体" w:eastAsia="宋体" w:hAnsi="宋体" w:cs="宋体" w:hint="eastAsia"/>
                <w:color w:val="auto"/>
                <w:spacing w:val="-14"/>
                <w:sz w:val="24"/>
                <w:szCs w:val="24"/>
              </w:rPr>
              <w:t>报价呈</w:t>
            </w:r>
            <w:r>
              <w:rPr>
                <w:rFonts w:ascii="宋体" w:eastAsia="宋体" w:hAnsi="宋体" w:cs="宋体" w:hint="eastAsia"/>
                <w:color w:val="auto"/>
                <w:spacing w:val="-10"/>
                <w:sz w:val="24"/>
                <w:szCs w:val="24"/>
              </w:rPr>
              <w:t>规</w:t>
            </w:r>
            <w:r>
              <w:rPr>
                <w:rFonts w:ascii="宋体" w:eastAsia="宋体" w:hAnsi="宋体" w:cs="宋体" w:hint="eastAsia"/>
                <w:color w:val="auto"/>
                <w:spacing w:val="-7"/>
                <w:sz w:val="24"/>
                <w:szCs w:val="24"/>
              </w:rPr>
              <w:t>律性差异；</w:t>
            </w:r>
          </w:p>
          <w:p w14:paraId="736B0581" w14:textId="77777777" w:rsidR="00002ECB" w:rsidRDefault="00000000">
            <w:pPr>
              <w:numPr>
                <w:ilvl w:val="0"/>
                <w:numId w:val="3"/>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7"/>
                <w:sz w:val="24"/>
                <w:szCs w:val="24"/>
              </w:rPr>
              <w:t>不同投标人的投标文件相互混装；</w:t>
            </w:r>
          </w:p>
          <w:p w14:paraId="6BBF0CF6" w14:textId="77777777" w:rsidR="00002ECB" w:rsidRDefault="00000000">
            <w:pPr>
              <w:numPr>
                <w:ilvl w:val="0"/>
                <w:numId w:val="3"/>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1"/>
                <w:sz w:val="24"/>
                <w:szCs w:val="24"/>
              </w:rPr>
              <w:t>不同投标人的投标</w:t>
            </w:r>
            <w:r>
              <w:rPr>
                <w:rFonts w:ascii="宋体" w:eastAsia="宋体" w:hAnsi="宋体" w:cs="宋体" w:hint="eastAsia"/>
                <w:color w:val="auto"/>
                <w:sz w:val="24"/>
                <w:szCs w:val="24"/>
              </w:rPr>
              <w:t>保证金从同一单位或者个人的账户转出。</w:t>
            </w:r>
          </w:p>
        </w:tc>
      </w:tr>
      <w:tr w:rsidR="00002ECB" w14:paraId="73553107" w14:textId="77777777">
        <w:trPr>
          <w:trHeight w:val="690"/>
        </w:trPr>
        <w:tc>
          <w:tcPr>
            <w:tcW w:w="754" w:type="dxa"/>
          </w:tcPr>
          <w:p w14:paraId="7B8E6BEC" w14:textId="77777777" w:rsidR="00002ECB" w:rsidRDefault="00000000">
            <w:pPr>
              <w:spacing w:before="248"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13</w:t>
            </w:r>
          </w:p>
        </w:tc>
        <w:tc>
          <w:tcPr>
            <w:tcW w:w="1691" w:type="dxa"/>
          </w:tcPr>
          <w:p w14:paraId="21CF2DE1" w14:textId="77777777" w:rsidR="00002ECB" w:rsidRDefault="00000000">
            <w:pPr>
              <w:spacing w:before="228" w:line="360" w:lineRule="auto"/>
              <w:ind w:left="131"/>
              <w:rPr>
                <w:rFonts w:ascii="宋体" w:eastAsia="宋体" w:hAnsi="宋体" w:cs="宋体" w:hint="eastAsia"/>
                <w:color w:val="auto"/>
                <w:sz w:val="24"/>
                <w:szCs w:val="24"/>
              </w:rPr>
            </w:pPr>
            <w:r>
              <w:rPr>
                <w:rFonts w:ascii="宋体" w:eastAsia="宋体" w:hAnsi="宋体" w:cs="宋体" w:hint="eastAsia"/>
                <w:color w:val="auto"/>
                <w:spacing w:val="-7"/>
                <w:sz w:val="24"/>
                <w:szCs w:val="24"/>
              </w:rPr>
              <w:t>附</w:t>
            </w:r>
            <w:r>
              <w:rPr>
                <w:rFonts w:ascii="宋体" w:eastAsia="宋体" w:hAnsi="宋体" w:cs="宋体" w:hint="eastAsia"/>
                <w:color w:val="auto"/>
                <w:spacing w:val="-5"/>
                <w:sz w:val="24"/>
                <w:szCs w:val="24"/>
              </w:rPr>
              <w:t>加条件</w:t>
            </w:r>
          </w:p>
        </w:tc>
        <w:tc>
          <w:tcPr>
            <w:tcW w:w="7166" w:type="dxa"/>
          </w:tcPr>
          <w:p w14:paraId="241FCF01" w14:textId="77777777" w:rsidR="00002ECB" w:rsidRDefault="00000000">
            <w:pPr>
              <w:spacing w:before="228" w:line="360" w:lineRule="auto"/>
              <w:ind w:left="117"/>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3"/>
                <w:sz w:val="24"/>
                <w:szCs w:val="24"/>
              </w:rPr>
              <w:t>标文件未含有采购人不能接受的附加条件的；</w:t>
            </w:r>
          </w:p>
        </w:tc>
      </w:tr>
      <w:tr w:rsidR="00002ECB" w14:paraId="1F0B0C58" w14:textId="77777777">
        <w:trPr>
          <w:trHeight w:val="694"/>
        </w:trPr>
        <w:tc>
          <w:tcPr>
            <w:tcW w:w="754" w:type="dxa"/>
          </w:tcPr>
          <w:p w14:paraId="2646C751" w14:textId="77777777" w:rsidR="00002ECB" w:rsidRDefault="00000000">
            <w:pPr>
              <w:spacing w:before="252"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14</w:t>
            </w:r>
          </w:p>
        </w:tc>
        <w:tc>
          <w:tcPr>
            <w:tcW w:w="1691" w:type="dxa"/>
          </w:tcPr>
          <w:p w14:paraId="045925F4" w14:textId="77777777" w:rsidR="00002ECB" w:rsidRDefault="00000000">
            <w:pPr>
              <w:spacing w:before="226" w:line="360" w:lineRule="auto"/>
              <w:ind w:left="113"/>
              <w:rPr>
                <w:rFonts w:ascii="宋体" w:eastAsia="宋体" w:hAnsi="宋体" w:cs="宋体" w:hint="eastAsia"/>
                <w:color w:val="auto"/>
                <w:sz w:val="24"/>
                <w:szCs w:val="24"/>
              </w:rPr>
            </w:pPr>
            <w:r>
              <w:rPr>
                <w:rFonts w:ascii="宋体" w:eastAsia="宋体" w:hAnsi="宋体" w:cs="宋体" w:hint="eastAsia"/>
                <w:color w:val="auto"/>
                <w:spacing w:val="-2"/>
                <w:sz w:val="24"/>
                <w:szCs w:val="24"/>
              </w:rPr>
              <w:t>其他无</w:t>
            </w:r>
            <w:r>
              <w:rPr>
                <w:rFonts w:ascii="宋体" w:eastAsia="宋体" w:hAnsi="宋体" w:cs="宋体" w:hint="eastAsia"/>
                <w:color w:val="auto"/>
                <w:spacing w:val="-1"/>
                <w:sz w:val="24"/>
                <w:szCs w:val="24"/>
              </w:rPr>
              <w:t>效情形</w:t>
            </w:r>
          </w:p>
        </w:tc>
        <w:tc>
          <w:tcPr>
            <w:tcW w:w="7166" w:type="dxa"/>
          </w:tcPr>
          <w:p w14:paraId="6B11A59B" w14:textId="77777777" w:rsidR="00002ECB" w:rsidRDefault="00000000">
            <w:pPr>
              <w:spacing w:before="72" w:line="360" w:lineRule="auto"/>
              <w:ind w:left="115" w:right="136" w:firstLine="1"/>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投标人、投标文件不存在不</w:t>
            </w:r>
            <w:r>
              <w:rPr>
                <w:rFonts w:ascii="宋体" w:eastAsia="宋体" w:hAnsi="宋体" w:cs="宋体" w:hint="eastAsia"/>
                <w:color w:val="auto"/>
                <w:sz w:val="24"/>
                <w:szCs w:val="24"/>
              </w:rPr>
              <w:t>符合法律、法规和招标文件规定的</w:t>
            </w:r>
            <w:r>
              <w:rPr>
                <w:rFonts w:ascii="宋体" w:eastAsia="宋体" w:hAnsi="宋体" w:cs="宋体" w:hint="eastAsia"/>
                <w:color w:val="auto"/>
                <w:spacing w:val="-8"/>
                <w:sz w:val="24"/>
                <w:szCs w:val="24"/>
              </w:rPr>
              <w:t>其</w:t>
            </w:r>
            <w:r>
              <w:rPr>
                <w:rFonts w:ascii="宋体" w:eastAsia="宋体" w:hAnsi="宋体" w:cs="宋体" w:hint="eastAsia"/>
                <w:color w:val="auto"/>
                <w:spacing w:val="-5"/>
                <w:sz w:val="24"/>
                <w:szCs w:val="24"/>
              </w:rPr>
              <w:t>他无效情形。</w:t>
            </w:r>
          </w:p>
        </w:tc>
      </w:tr>
    </w:tbl>
    <w:p w14:paraId="05E54824" w14:textId="77777777" w:rsidR="00002ECB" w:rsidRDefault="00002ECB">
      <w:pPr>
        <w:spacing w:line="360" w:lineRule="auto"/>
        <w:rPr>
          <w:rFonts w:ascii="宋体" w:eastAsia="宋体" w:hAnsi="宋体" w:cs="宋体" w:hint="eastAsia"/>
          <w:color w:val="auto"/>
          <w:sz w:val="2"/>
        </w:rPr>
      </w:pPr>
    </w:p>
    <w:p w14:paraId="480D3B15" w14:textId="77777777" w:rsidR="00002ECB" w:rsidRDefault="00002ECB">
      <w:pPr>
        <w:spacing w:line="360" w:lineRule="auto"/>
        <w:rPr>
          <w:rFonts w:ascii="宋体" w:eastAsia="宋体" w:hAnsi="宋体" w:cs="宋体" w:hint="eastAsia"/>
          <w:color w:val="auto"/>
        </w:rPr>
      </w:pPr>
    </w:p>
    <w:p w14:paraId="3EA082B3" w14:textId="77777777" w:rsidR="00002ECB"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1"/>
          <w:sz w:val="24"/>
          <w:szCs w:val="24"/>
        </w:rPr>
        <w:t>2   投标文件有</w:t>
      </w:r>
      <w:r>
        <w:rPr>
          <w:rFonts w:ascii="宋体" w:eastAsia="宋体" w:hAnsi="宋体" w:cs="宋体" w:hint="eastAsia"/>
          <w:color w:val="auto"/>
          <w:sz w:val="24"/>
          <w:szCs w:val="24"/>
        </w:rPr>
        <w:t>关事项的澄清或者说明</w:t>
      </w:r>
    </w:p>
    <w:p w14:paraId="2EC2E059" w14:textId="77777777" w:rsidR="00002ECB" w:rsidRDefault="00000000">
      <w:pPr>
        <w:spacing w:before="179" w:line="360" w:lineRule="auto"/>
        <w:ind w:left="373"/>
        <w:rPr>
          <w:rFonts w:ascii="宋体" w:eastAsia="宋体" w:hAnsi="宋体" w:cs="宋体" w:hint="eastAsia"/>
          <w:color w:val="auto"/>
          <w:sz w:val="24"/>
          <w:szCs w:val="24"/>
        </w:rPr>
      </w:pPr>
      <w:r>
        <w:rPr>
          <w:rFonts w:ascii="宋体" w:eastAsia="宋体" w:hAnsi="宋体" w:cs="宋体" w:hint="eastAsia"/>
          <w:color w:val="auto"/>
          <w:spacing w:val="4"/>
          <w:sz w:val="24"/>
          <w:szCs w:val="24"/>
        </w:rPr>
        <w:t>2.1     评标过程中，</w:t>
      </w:r>
      <w:r>
        <w:rPr>
          <w:rFonts w:ascii="宋体" w:eastAsia="宋体" w:hAnsi="宋体" w:cs="宋体" w:hint="eastAsia"/>
          <w:color w:val="auto"/>
          <w:spacing w:val="2"/>
          <w:sz w:val="24"/>
          <w:szCs w:val="24"/>
        </w:rPr>
        <w:t>评标委员会将以书面形式要求投标人对其投标文件中含义不明</w:t>
      </w:r>
    </w:p>
    <w:p w14:paraId="05258F93" w14:textId="77777777" w:rsidR="00002ECB" w:rsidRDefault="00000000">
      <w:pPr>
        <w:spacing w:before="181" w:line="360" w:lineRule="auto"/>
        <w:ind w:left="1084" w:right="87"/>
        <w:rPr>
          <w:rFonts w:ascii="宋体" w:eastAsia="宋体" w:hAnsi="宋体" w:cs="宋体" w:hint="eastAsia"/>
          <w:color w:val="auto"/>
          <w:sz w:val="24"/>
          <w:szCs w:val="24"/>
        </w:rPr>
      </w:pPr>
      <w:r>
        <w:rPr>
          <w:rFonts w:ascii="宋体" w:eastAsia="宋体" w:hAnsi="宋体" w:cs="宋体" w:hint="eastAsia"/>
          <w:color w:val="auto"/>
          <w:spacing w:val="2"/>
          <w:sz w:val="24"/>
          <w:szCs w:val="24"/>
        </w:rPr>
        <w:t>确、同类问题表述不一致或者有明显文字和计算错误的内容，作出必要的</w:t>
      </w:r>
      <w:r>
        <w:rPr>
          <w:rFonts w:ascii="宋体" w:eastAsia="宋体" w:hAnsi="宋体" w:cs="宋体" w:hint="eastAsia"/>
          <w:color w:val="auto"/>
          <w:spacing w:val="1"/>
          <w:sz w:val="24"/>
          <w:szCs w:val="24"/>
        </w:rPr>
        <w:t>澄</w:t>
      </w:r>
      <w:r>
        <w:rPr>
          <w:rFonts w:ascii="宋体" w:eastAsia="宋体" w:hAnsi="宋体" w:cs="宋体" w:hint="eastAsia"/>
          <w:color w:val="auto"/>
          <w:spacing w:val="2"/>
          <w:sz w:val="24"/>
          <w:szCs w:val="24"/>
        </w:rPr>
        <w:t>清、说明或者补正。投标人的澄清、说明或者补正应当采用书面形式，并加</w:t>
      </w:r>
      <w:r>
        <w:rPr>
          <w:rFonts w:ascii="宋体" w:eastAsia="宋体" w:hAnsi="宋体" w:cs="宋体" w:hint="eastAsia"/>
          <w:color w:val="auto"/>
          <w:spacing w:val="10"/>
          <w:sz w:val="24"/>
          <w:szCs w:val="24"/>
        </w:rPr>
        <w:t>盖公章，</w:t>
      </w:r>
      <w:r>
        <w:rPr>
          <w:rFonts w:ascii="宋体" w:eastAsia="宋体" w:hAnsi="宋体" w:cs="宋体" w:hint="eastAsia"/>
          <w:color w:val="auto"/>
          <w:spacing w:val="6"/>
          <w:sz w:val="24"/>
          <w:szCs w:val="24"/>
        </w:rPr>
        <w:t>或</w:t>
      </w:r>
      <w:r>
        <w:rPr>
          <w:rFonts w:ascii="宋体" w:eastAsia="宋体" w:hAnsi="宋体" w:cs="宋体" w:hint="eastAsia"/>
          <w:color w:val="auto"/>
          <w:spacing w:val="5"/>
          <w:sz w:val="24"/>
          <w:szCs w:val="24"/>
        </w:rPr>
        <w:t>者由法定代表人(若投标人为事业单位或其他组织或分支机构，</w:t>
      </w:r>
      <w:r>
        <w:rPr>
          <w:rFonts w:ascii="宋体" w:eastAsia="宋体" w:hAnsi="宋体" w:cs="宋体" w:hint="eastAsia"/>
          <w:color w:val="auto"/>
          <w:spacing w:val="2"/>
          <w:sz w:val="24"/>
          <w:szCs w:val="24"/>
        </w:rPr>
        <w:t>可为单位负责</w:t>
      </w:r>
      <w:r>
        <w:rPr>
          <w:rFonts w:ascii="宋体" w:eastAsia="宋体" w:hAnsi="宋体" w:cs="宋体" w:hint="eastAsia"/>
          <w:color w:val="auto"/>
          <w:spacing w:val="2"/>
          <w:sz w:val="24"/>
          <w:szCs w:val="24"/>
        </w:rPr>
        <w:lastRenderedPageBreak/>
        <w:t>人)或其授权的代表签字。投标人的澄清、说明或者补正不</w:t>
      </w:r>
      <w:r>
        <w:rPr>
          <w:rFonts w:ascii="宋体" w:eastAsia="宋体" w:hAnsi="宋体" w:cs="宋体" w:hint="eastAsia"/>
          <w:color w:val="auto"/>
          <w:sz w:val="24"/>
          <w:szCs w:val="24"/>
        </w:rPr>
        <w:t>得</w:t>
      </w:r>
      <w:r>
        <w:rPr>
          <w:rFonts w:ascii="宋体" w:eastAsia="宋体" w:hAnsi="宋体" w:cs="宋体" w:hint="eastAsia"/>
          <w:color w:val="auto"/>
          <w:spacing w:val="2"/>
          <w:sz w:val="24"/>
          <w:szCs w:val="24"/>
        </w:rPr>
        <w:t>超出投标文件的范围或者改变投标文件的实质性内容。澄清文件将作为投标</w:t>
      </w:r>
      <w:r>
        <w:rPr>
          <w:rFonts w:ascii="宋体" w:eastAsia="宋体" w:hAnsi="宋体" w:cs="宋体" w:hint="eastAsia"/>
          <w:color w:val="auto"/>
          <w:spacing w:val="-6"/>
          <w:sz w:val="24"/>
          <w:szCs w:val="24"/>
        </w:rPr>
        <w:t>文</w:t>
      </w:r>
      <w:r>
        <w:rPr>
          <w:rFonts w:ascii="宋体" w:eastAsia="宋体" w:hAnsi="宋体" w:cs="宋体" w:hint="eastAsia"/>
          <w:color w:val="auto"/>
          <w:spacing w:val="-4"/>
          <w:sz w:val="24"/>
          <w:szCs w:val="24"/>
        </w:rPr>
        <w:t>件内容的一部分。</w:t>
      </w:r>
    </w:p>
    <w:p w14:paraId="0D01BAB2" w14:textId="77777777" w:rsidR="00002ECB" w:rsidRDefault="00000000">
      <w:pPr>
        <w:spacing w:before="181" w:line="360" w:lineRule="auto"/>
        <w:ind w:leftChars="228" w:left="1038" w:right="87" w:hangingChars="229" w:hanging="559"/>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2.2   </w:t>
      </w:r>
      <w:r>
        <w:rPr>
          <w:rFonts w:ascii="宋体" w:eastAsia="宋体" w:hAnsi="宋体" w:cs="宋体" w:hint="eastAsia"/>
          <w:color w:val="auto"/>
          <w:spacing w:val="2"/>
          <w:sz w:val="24"/>
          <w:szCs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hint="eastAsia"/>
          <w:b/>
          <w:bCs/>
          <w:color w:val="auto"/>
          <w:spacing w:val="2"/>
          <w:sz w:val="24"/>
          <w:szCs w:val="24"/>
        </w:rPr>
        <w:t>无效投标</w:t>
      </w:r>
      <w:r>
        <w:rPr>
          <w:rFonts w:ascii="宋体" w:eastAsia="宋体" w:hAnsi="宋体" w:cs="宋体" w:hint="eastAsia"/>
          <w:color w:val="auto"/>
          <w:spacing w:val="2"/>
          <w:sz w:val="24"/>
          <w:szCs w:val="24"/>
        </w:rPr>
        <w:t>处理。</w:t>
      </w:r>
    </w:p>
    <w:p w14:paraId="1663EC4C" w14:textId="77777777" w:rsidR="00002ECB" w:rsidRDefault="00000000">
      <w:pPr>
        <w:spacing w:line="360" w:lineRule="auto"/>
        <w:ind w:leftChars="228" w:left="967" w:hangingChars="200" w:hanging="488"/>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2.3   </w:t>
      </w:r>
      <w:r>
        <w:rPr>
          <w:rFonts w:ascii="宋体" w:eastAsia="宋体" w:hAnsi="宋体" w:cs="宋体" w:hint="eastAsia"/>
          <w:color w:val="auto"/>
          <w:spacing w:val="2"/>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126CEAD7" w14:textId="77777777" w:rsidR="00002ECB" w:rsidRDefault="00000000">
      <w:pPr>
        <w:spacing w:line="360" w:lineRule="auto"/>
        <w:ind w:left="373" w:firstLineChars="18" w:firstLine="44"/>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     </w:t>
      </w:r>
      <w:r>
        <w:rPr>
          <w:rFonts w:ascii="宋体" w:eastAsia="宋体" w:hAnsi="宋体" w:cs="宋体" w:hint="eastAsia"/>
          <w:color w:val="auto"/>
          <w:spacing w:val="-1"/>
          <w:sz w:val="24"/>
          <w:szCs w:val="24"/>
        </w:rPr>
        <w:t>投标文件报价出现前</w:t>
      </w:r>
      <w:r>
        <w:rPr>
          <w:rFonts w:ascii="宋体" w:eastAsia="宋体" w:hAnsi="宋体" w:cs="宋体" w:hint="eastAsia"/>
          <w:color w:val="auto"/>
          <w:sz w:val="24"/>
          <w:szCs w:val="24"/>
        </w:rPr>
        <w:t>后不一致的，按照下列规定修正：</w:t>
      </w:r>
    </w:p>
    <w:p w14:paraId="7779FBAA" w14:textId="77777777" w:rsidR="00002ECB"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2.4.1   </w:t>
      </w:r>
      <w:r>
        <w:rPr>
          <w:rFonts w:ascii="宋体" w:eastAsia="宋体" w:hAnsi="宋体" w:cs="宋体" w:hint="eastAsia"/>
          <w:color w:val="auto"/>
          <w:spacing w:val="2"/>
          <w:sz w:val="24"/>
          <w:szCs w:val="24"/>
        </w:rPr>
        <w:t>招标文件对于报价修</w:t>
      </w:r>
      <w:r>
        <w:rPr>
          <w:rFonts w:ascii="宋体" w:eastAsia="宋体" w:hAnsi="宋体" w:cs="宋体" w:hint="eastAsia"/>
          <w:color w:val="auto"/>
          <w:spacing w:val="1"/>
          <w:sz w:val="24"/>
          <w:szCs w:val="24"/>
        </w:rPr>
        <w:t>正是否另有规定：</w:t>
      </w:r>
    </w:p>
    <w:p w14:paraId="1DB8A67D" w14:textId="77777777" w:rsidR="00002ECB"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0"/>
          <w:sz w:val="24"/>
          <w:szCs w:val="24"/>
        </w:rPr>
        <w:t>□有，具体规定为： ____ _________</w:t>
      </w:r>
      <w:r>
        <w:rPr>
          <w:rFonts w:ascii="宋体" w:eastAsia="宋体" w:hAnsi="宋体" w:cs="宋体" w:hint="eastAsia"/>
          <w:color w:val="auto"/>
          <w:spacing w:val="-7"/>
          <w:sz w:val="24"/>
          <w:szCs w:val="24"/>
        </w:rPr>
        <w:t>_</w:t>
      </w:r>
    </w:p>
    <w:p w14:paraId="4FD7DB75" w14:textId="77777777" w:rsidR="00002ECB" w:rsidRDefault="00000000">
      <w:pPr>
        <w:spacing w:line="360" w:lineRule="auto"/>
        <w:ind w:left="2057"/>
        <w:rPr>
          <w:rFonts w:ascii="宋体" w:eastAsia="宋体" w:hAnsi="宋体" w:cs="宋体" w:hint="eastAsia"/>
          <w:color w:val="auto"/>
          <w:spacing w:val="5"/>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5"/>
          <w:sz w:val="24"/>
          <w:szCs w:val="24"/>
        </w:rPr>
        <w:t>无，按下述 2.4.2-2.4.7 项规定修正。</w:t>
      </w:r>
    </w:p>
    <w:p w14:paraId="270AED60" w14:textId="77777777" w:rsidR="00002ECB" w:rsidRDefault="00000000">
      <w:pPr>
        <w:spacing w:line="360" w:lineRule="auto"/>
        <w:ind w:left="373" w:firstLineChars="300" w:firstLine="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2.4.2   单独递交的开标一览表(报价表)与投标文件中开标一览表(报价表)</w:t>
      </w:r>
    </w:p>
    <w:p w14:paraId="6941357E" w14:textId="77777777" w:rsidR="00002ECB" w:rsidRDefault="00000000">
      <w:pPr>
        <w:spacing w:line="360" w:lineRule="auto"/>
        <w:ind w:firstLineChars="791" w:firstLine="1898"/>
        <w:rPr>
          <w:rFonts w:ascii="宋体" w:eastAsia="宋体" w:hAnsi="宋体" w:cs="宋体" w:hint="eastAsia"/>
          <w:color w:val="auto"/>
          <w:sz w:val="24"/>
          <w:szCs w:val="24"/>
        </w:rPr>
      </w:pPr>
      <w:r>
        <w:rPr>
          <w:rFonts w:ascii="宋体" w:eastAsia="宋体" w:hAnsi="宋体" w:cs="宋体" w:hint="eastAsia"/>
          <w:color w:val="auto"/>
          <w:sz w:val="24"/>
          <w:szCs w:val="24"/>
        </w:rPr>
        <w:t>内容不一致的，以单独递交的开标一览表(报价表)为准；</w:t>
      </w:r>
    </w:p>
    <w:p w14:paraId="05AE16C4" w14:textId="77777777" w:rsidR="00002ECB"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2.4.3   </w:t>
      </w:r>
      <w:r>
        <w:rPr>
          <w:rFonts w:ascii="宋体" w:eastAsia="宋体" w:hAnsi="宋体" w:cs="宋体" w:hint="eastAsia"/>
          <w:color w:val="auto"/>
          <w:sz w:val="24"/>
          <w:szCs w:val="24"/>
        </w:rPr>
        <w:t>投标文件中开标一览表(报价表) 内容与投标文件中相应内容不一致</w:t>
      </w:r>
    </w:p>
    <w:p w14:paraId="02AC1794" w14:textId="77777777" w:rsidR="00002ECB" w:rsidRDefault="00000000">
      <w:pPr>
        <w:spacing w:line="360" w:lineRule="auto"/>
        <w:ind w:firstLineChars="800" w:firstLine="1920"/>
        <w:rPr>
          <w:rFonts w:ascii="宋体" w:eastAsia="宋体" w:hAnsi="宋体" w:cs="宋体" w:hint="eastAsia"/>
          <w:color w:val="auto"/>
          <w:sz w:val="24"/>
          <w:szCs w:val="24"/>
        </w:rPr>
      </w:pPr>
      <w:r>
        <w:rPr>
          <w:rFonts w:ascii="宋体" w:eastAsia="宋体" w:hAnsi="宋体" w:cs="宋体" w:hint="eastAsia"/>
          <w:color w:val="auto"/>
          <w:sz w:val="24"/>
          <w:szCs w:val="24"/>
        </w:rPr>
        <w:t>的，以开标一览表(报价表)为准；</w:t>
      </w:r>
    </w:p>
    <w:p w14:paraId="1F1128FD" w14:textId="77777777" w:rsidR="00002ECB"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2.4.4   </w:t>
      </w:r>
      <w:r>
        <w:rPr>
          <w:rFonts w:ascii="宋体" w:eastAsia="宋体" w:hAnsi="宋体" w:cs="宋体" w:hint="eastAsia"/>
          <w:color w:val="auto"/>
          <w:sz w:val="24"/>
          <w:szCs w:val="24"/>
        </w:rPr>
        <w:t>大写金额和小写金额不一致的，以大写金额为准；</w:t>
      </w:r>
    </w:p>
    <w:p w14:paraId="705E296F" w14:textId="77777777" w:rsidR="00002ECB"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2.4.5   </w:t>
      </w:r>
      <w:r>
        <w:rPr>
          <w:rFonts w:ascii="宋体" w:eastAsia="宋体" w:hAnsi="宋体" w:cs="宋体" w:hint="eastAsia"/>
          <w:color w:val="auto"/>
          <w:sz w:val="24"/>
          <w:szCs w:val="24"/>
        </w:rPr>
        <w:t>单价金额小数点或者百分比有明显错位的，以开标一览表的总价为准，</w:t>
      </w:r>
    </w:p>
    <w:p w14:paraId="676868A7" w14:textId="77777777" w:rsidR="00002ECB" w:rsidRDefault="00000000">
      <w:pPr>
        <w:spacing w:line="360" w:lineRule="auto"/>
        <w:ind w:firstLineChars="800" w:firstLine="1920"/>
        <w:rPr>
          <w:rFonts w:ascii="宋体" w:eastAsia="宋体" w:hAnsi="宋体" w:cs="宋体" w:hint="eastAsia"/>
          <w:color w:val="auto"/>
          <w:sz w:val="24"/>
          <w:szCs w:val="24"/>
        </w:rPr>
      </w:pPr>
      <w:r>
        <w:rPr>
          <w:rFonts w:ascii="宋体" w:eastAsia="宋体" w:hAnsi="宋体" w:cs="宋体" w:hint="eastAsia"/>
          <w:color w:val="auto"/>
          <w:sz w:val="24"/>
          <w:szCs w:val="24"/>
        </w:rPr>
        <w:t>并修改单价；</w:t>
      </w:r>
    </w:p>
    <w:p w14:paraId="2B83CD13" w14:textId="77777777" w:rsidR="00002ECB"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2.4.6   </w:t>
      </w:r>
      <w:r>
        <w:rPr>
          <w:rFonts w:ascii="宋体" w:eastAsia="宋体" w:hAnsi="宋体" w:cs="宋体" w:hint="eastAsia"/>
          <w:color w:val="auto"/>
          <w:sz w:val="24"/>
          <w:szCs w:val="24"/>
        </w:rPr>
        <w:t>总价金额与按单价汇总金额不一致的，以单价金额计算结果为准。</w:t>
      </w:r>
    </w:p>
    <w:p w14:paraId="7A5F15C9" w14:textId="77777777" w:rsidR="00002ECB" w:rsidRDefault="00000000">
      <w:pPr>
        <w:spacing w:line="360" w:lineRule="auto"/>
        <w:ind w:leftChars="504" w:left="1688" w:hangingChars="258" w:hanging="630"/>
        <w:rPr>
          <w:rFonts w:ascii="宋体" w:eastAsia="宋体" w:hAnsi="宋体" w:cs="宋体" w:hint="eastAsia"/>
          <w:color w:val="auto"/>
          <w:spacing w:val="-10"/>
          <w:sz w:val="24"/>
          <w:szCs w:val="24"/>
        </w:rPr>
      </w:pPr>
      <w:r>
        <w:rPr>
          <w:rFonts w:ascii="宋体" w:eastAsia="宋体" w:hAnsi="宋体" w:cs="宋体" w:hint="eastAsia"/>
          <w:color w:val="auto"/>
          <w:spacing w:val="4"/>
          <w:sz w:val="24"/>
          <w:szCs w:val="24"/>
        </w:rPr>
        <w:t>2.4.7   同时出现两种以上不一致的， 按照前款规定的顺序修正。修正后的报</w:t>
      </w:r>
      <w:r>
        <w:rPr>
          <w:rFonts w:ascii="宋体" w:eastAsia="宋体" w:hAnsi="宋体" w:cs="宋体" w:hint="eastAsia"/>
          <w:color w:val="auto"/>
          <w:spacing w:val="-18"/>
          <w:sz w:val="24"/>
          <w:szCs w:val="24"/>
        </w:rPr>
        <w:t>价</w:t>
      </w:r>
      <w:r>
        <w:rPr>
          <w:rFonts w:ascii="宋体" w:eastAsia="宋体" w:hAnsi="宋体" w:cs="宋体" w:hint="eastAsia"/>
          <w:color w:val="auto"/>
          <w:spacing w:val="-10"/>
          <w:sz w:val="24"/>
          <w:szCs w:val="24"/>
        </w:rPr>
        <w:t>经投标人书面确认后产生约束力，投标人不确认的，其</w:t>
      </w:r>
      <w:r>
        <w:rPr>
          <w:rFonts w:ascii="宋体" w:eastAsia="宋体" w:hAnsi="宋体" w:cs="宋体" w:hint="eastAsia"/>
          <w:color w:val="auto"/>
          <w:spacing w:val="-10"/>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0"/>
          <w:sz w:val="24"/>
          <w:szCs w:val="24"/>
        </w:rPr>
        <w:t>。</w:t>
      </w:r>
    </w:p>
    <w:p w14:paraId="2CD3AF97" w14:textId="77777777" w:rsidR="00002ECB" w:rsidRDefault="00000000">
      <w:pPr>
        <w:spacing w:line="360" w:lineRule="auto"/>
        <w:ind w:leftChars="200" w:left="979" w:hangingChars="229" w:hanging="559"/>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    落实政府采购政策的价格调整：只有符合第二章《投标人须知》5.2 条规定情形的，可以享受中小企业扶持政策，用扣除后的价格参加评审；否则，评标时价格不予扣除。</w:t>
      </w:r>
    </w:p>
    <w:p w14:paraId="5003F92A" w14:textId="77777777" w:rsidR="00002ECB" w:rsidRDefault="00000000">
      <w:pPr>
        <w:spacing w:line="360" w:lineRule="auto"/>
        <w:ind w:leftChars="504" w:left="1680" w:hangingChars="255" w:hanging="62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lastRenderedPageBreak/>
        <w:t>2.5.1   对于未预留份额专门面向中小企业采购的采购项目，以及预留份额项目中的非预留部分采购包，对小微企业报价给予10%的扣除，用扣除后的价格参加评审。</w:t>
      </w:r>
    </w:p>
    <w:p w14:paraId="437A9AC5" w14:textId="77777777" w:rsidR="00002ECB"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2.5.2   对于未预留份额专门面向中小企业采购的采购项目，以及预留份额项目中的非预留部分采购包，且接受大中型企业与小微企业组成联合 体或者允许大中型企业向一家或者多家小微企业分包的采购项目，对于联合协议或者分包意向协议约定小微企业的合同份额占到合同总金额30%以上的联合体或者大中型企业的报价给予</w:t>
      </w:r>
      <w:r>
        <w:rPr>
          <w:rFonts w:ascii="宋体" w:eastAsia="宋体" w:hAnsi="宋体" w:cs="宋体" w:hint="eastAsia"/>
          <w:b/>
          <w:bCs/>
          <w:color w:val="auto"/>
          <w:spacing w:val="4"/>
          <w:sz w:val="24"/>
          <w:szCs w:val="24"/>
        </w:rPr>
        <w:t>3%</w:t>
      </w:r>
      <w:r>
        <w:rPr>
          <w:rFonts w:ascii="宋体" w:eastAsia="宋体" w:hAnsi="宋体" w:cs="宋体" w:hint="eastAsia"/>
          <w:color w:val="auto"/>
          <w:spacing w:val="4"/>
          <w:sz w:val="24"/>
          <w:szCs w:val="24"/>
        </w:rPr>
        <w:t>的扣除，用扣除后的价格参加评审。</w:t>
      </w:r>
    </w:p>
    <w:p w14:paraId="51906197" w14:textId="77777777" w:rsidR="00002ECB"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2.5.3   组成联合体或者接受分包的小微企业与联合体内其他企业、分包企业之间存在直接控股、管理关系的，不享受价格扣除优惠政策。</w:t>
      </w:r>
    </w:p>
    <w:p w14:paraId="2AFCB885" w14:textId="77777777" w:rsidR="00002ECB" w:rsidRDefault="00000000">
      <w:pPr>
        <w:spacing w:line="360" w:lineRule="auto"/>
        <w:ind w:firstLineChars="427" w:firstLine="104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2.5.4   价格扣除比例对小型企业和微型企业同等对待，不作区分。</w:t>
      </w:r>
    </w:p>
    <w:p w14:paraId="3C3F97EA" w14:textId="77777777" w:rsidR="00002ECB"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2.5.5   中小企业参加政府采购活动，应当按照招标文件给定的格式出具《中小企业声明函》，否则不得享受相关中小企业扶持政策。</w:t>
      </w:r>
    </w:p>
    <w:p w14:paraId="6EB3BE6D" w14:textId="77777777" w:rsidR="00002ECB"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2.5.6   监狱企业提供了由省级以上监狱管理局、戒毒管理局(含新疆生产建设兵团)出具的属于监狱企业的证明文件的，视同小微企业。</w:t>
      </w:r>
    </w:p>
    <w:p w14:paraId="009D5450" w14:textId="77777777" w:rsidR="00002ECB"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2.5.7   残疾人福利性单位按招标文件要求提供了《残疾人福利性单位声明函》的，视同小微企业。</w:t>
      </w:r>
    </w:p>
    <w:p w14:paraId="2EB82627" w14:textId="77777777" w:rsidR="00002ECB"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2.5.8   若投标人同时属于小型或微型企业、监狱企业、残疾人福利性单位中的两种及以上，将不重复享受小微企业价格扣减的优惠政策。</w:t>
      </w:r>
    </w:p>
    <w:p w14:paraId="699C7CA2" w14:textId="77777777" w:rsidR="00002ECB" w:rsidRDefault="00000000">
      <w:pPr>
        <w:spacing w:before="180" w:line="360" w:lineRule="auto"/>
        <w:rPr>
          <w:rFonts w:ascii="宋体" w:eastAsia="宋体" w:hAnsi="宋体" w:cs="宋体" w:hint="eastAsia"/>
          <w:color w:val="auto"/>
          <w:sz w:val="24"/>
          <w:szCs w:val="24"/>
        </w:rPr>
      </w:pPr>
      <w:r>
        <w:rPr>
          <w:rFonts w:ascii="宋体" w:eastAsia="宋体" w:hAnsi="宋体" w:cs="宋体" w:hint="eastAsia"/>
          <w:color w:val="auto"/>
          <w:spacing w:val="1"/>
          <w:sz w:val="24"/>
          <w:szCs w:val="24"/>
        </w:rPr>
        <w:t>3   投标文件的</w:t>
      </w:r>
      <w:r>
        <w:rPr>
          <w:rFonts w:ascii="宋体" w:eastAsia="宋体" w:hAnsi="宋体" w:cs="宋体" w:hint="eastAsia"/>
          <w:color w:val="auto"/>
          <w:sz w:val="24"/>
          <w:szCs w:val="24"/>
        </w:rPr>
        <w:t>比较和评价</w:t>
      </w:r>
    </w:p>
    <w:p w14:paraId="33664FB8" w14:textId="77777777" w:rsidR="00002ECB" w:rsidRDefault="00000000">
      <w:pPr>
        <w:spacing w:before="184" w:line="360" w:lineRule="auto"/>
        <w:ind w:left="374"/>
        <w:rPr>
          <w:rFonts w:ascii="宋体" w:eastAsia="宋体" w:hAnsi="宋体" w:cs="宋体" w:hint="eastAsia"/>
          <w:color w:val="auto"/>
          <w:sz w:val="24"/>
          <w:szCs w:val="24"/>
        </w:rPr>
      </w:pPr>
      <w:r>
        <w:rPr>
          <w:rFonts w:ascii="宋体" w:eastAsia="宋体" w:hAnsi="宋体" w:cs="宋体" w:hint="eastAsia"/>
          <w:color w:val="auto"/>
          <w:spacing w:val="4"/>
          <w:sz w:val="24"/>
          <w:szCs w:val="24"/>
        </w:rPr>
        <w:t>3.1     评标委员会</w:t>
      </w:r>
      <w:r>
        <w:rPr>
          <w:rFonts w:ascii="宋体" w:eastAsia="宋体" w:hAnsi="宋体" w:cs="宋体" w:hint="eastAsia"/>
          <w:color w:val="auto"/>
          <w:spacing w:val="3"/>
          <w:sz w:val="24"/>
          <w:szCs w:val="24"/>
        </w:rPr>
        <w:t>将</w:t>
      </w:r>
      <w:r>
        <w:rPr>
          <w:rFonts w:ascii="宋体" w:eastAsia="宋体" w:hAnsi="宋体" w:cs="宋体" w:hint="eastAsia"/>
          <w:color w:val="auto"/>
          <w:spacing w:val="2"/>
          <w:sz w:val="24"/>
          <w:szCs w:val="24"/>
        </w:rPr>
        <w:t>按照招标文件中规定的评标方法和标准，对符合性审查合格的</w:t>
      </w:r>
    </w:p>
    <w:p w14:paraId="770D278C" w14:textId="77777777" w:rsidR="00002ECB" w:rsidRDefault="00000000">
      <w:pPr>
        <w:spacing w:before="180" w:line="360" w:lineRule="auto"/>
        <w:ind w:left="1087" w:right="113"/>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投标文件进行商务和技术评估，综合比较与评价；未通过符合性审查的</w:t>
      </w:r>
      <w:r>
        <w:rPr>
          <w:rFonts w:ascii="宋体" w:eastAsia="宋体" w:hAnsi="宋体" w:cs="宋体" w:hint="eastAsia"/>
          <w:color w:val="auto"/>
          <w:sz w:val="24"/>
          <w:szCs w:val="24"/>
        </w:rPr>
        <w:t>投标</w:t>
      </w:r>
      <w:r>
        <w:rPr>
          <w:rFonts w:ascii="宋体" w:eastAsia="宋体" w:hAnsi="宋体" w:cs="宋体" w:hint="eastAsia"/>
          <w:color w:val="auto"/>
          <w:spacing w:val="-6"/>
          <w:sz w:val="24"/>
          <w:szCs w:val="24"/>
        </w:rPr>
        <w:t>文</w:t>
      </w:r>
      <w:r>
        <w:rPr>
          <w:rFonts w:ascii="宋体" w:eastAsia="宋体" w:hAnsi="宋体" w:cs="宋体" w:hint="eastAsia"/>
          <w:color w:val="auto"/>
          <w:spacing w:val="-5"/>
          <w:sz w:val="24"/>
          <w:szCs w:val="24"/>
        </w:rPr>
        <w:t>件</w:t>
      </w:r>
      <w:r>
        <w:rPr>
          <w:rFonts w:ascii="宋体" w:eastAsia="宋体" w:hAnsi="宋体" w:cs="宋体" w:hint="eastAsia"/>
          <w:color w:val="auto"/>
          <w:spacing w:val="-3"/>
          <w:sz w:val="24"/>
          <w:szCs w:val="24"/>
        </w:rPr>
        <w:t>不得进入比较与评价。</w:t>
      </w:r>
    </w:p>
    <w:p w14:paraId="4EB320AB" w14:textId="77777777" w:rsidR="00002ECB" w:rsidRDefault="00000000">
      <w:pPr>
        <w:spacing w:line="360" w:lineRule="auto"/>
        <w:ind w:left="374"/>
        <w:rPr>
          <w:rFonts w:ascii="宋体" w:eastAsia="宋体" w:hAnsi="宋体" w:cs="宋体" w:hint="eastAsia"/>
          <w:color w:val="auto"/>
          <w:sz w:val="24"/>
          <w:szCs w:val="24"/>
        </w:rPr>
      </w:pPr>
      <w:r>
        <w:rPr>
          <w:rFonts w:ascii="宋体" w:eastAsia="宋体" w:hAnsi="宋体" w:cs="宋体" w:hint="eastAsia"/>
          <w:color w:val="auto"/>
          <w:spacing w:val="3"/>
          <w:sz w:val="24"/>
          <w:szCs w:val="24"/>
        </w:rPr>
        <w:t>3</w:t>
      </w:r>
      <w:r>
        <w:rPr>
          <w:rFonts w:ascii="宋体" w:eastAsia="宋体" w:hAnsi="宋体" w:cs="宋体" w:hint="eastAsia"/>
          <w:color w:val="auto"/>
          <w:spacing w:val="2"/>
          <w:sz w:val="24"/>
          <w:szCs w:val="24"/>
        </w:rPr>
        <w:t>.2     评标方法和评标标准</w:t>
      </w:r>
    </w:p>
    <w:p w14:paraId="48F90EDF" w14:textId="77777777" w:rsidR="00002ECB" w:rsidRDefault="00000000">
      <w:pPr>
        <w:spacing w:line="360" w:lineRule="auto"/>
        <w:ind w:left="1153"/>
        <w:rPr>
          <w:rFonts w:ascii="宋体" w:eastAsia="宋体" w:hAnsi="宋体" w:cs="宋体" w:hint="eastAsia"/>
          <w:color w:val="auto"/>
          <w:sz w:val="24"/>
          <w:szCs w:val="24"/>
        </w:rPr>
      </w:pPr>
      <w:r>
        <w:rPr>
          <w:rFonts w:ascii="宋体" w:eastAsia="宋体" w:hAnsi="宋体" w:cs="宋体" w:hint="eastAsia"/>
          <w:color w:val="auto"/>
          <w:spacing w:val="4"/>
          <w:sz w:val="24"/>
          <w:szCs w:val="24"/>
        </w:rPr>
        <w:t>3.</w:t>
      </w:r>
      <w:r>
        <w:rPr>
          <w:rFonts w:ascii="宋体" w:eastAsia="宋体" w:hAnsi="宋体" w:cs="宋体" w:hint="eastAsia"/>
          <w:color w:val="auto"/>
          <w:spacing w:val="2"/>
          <w:sz w:val="24"/>
          <w:szCs w:val="24"/>
        </w:rPr>
        <w:t>2.1   本项目采用的评标方法为：</w:t>
      </w:r>
    </w:p>
    <w:p w14:paraId="15BC572F" w14:textId="77777777" w:rsidR="00002ECB" w:rsidRDefault="00000000">
      <w:pPr>
        <w:spacing w:line="360" w:lineRule="auto"/>
        <w:ind w:leftChars="570" w:left="1917" w:hangingChars="300" w:hanging="720"/>
        <w:rPr>
          <w:rFonts w:ascii="宋体" w:eastAsia="宋体" w:hAnsi="宋体" w:cs="宋体" w:hint="eastAsia"/>
          <w:color w:val="auto"/>
          <w:spacing w:val="-2"/>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6"/>
          <w:sz w:val="24"/>
          <w:szCs w:val="24"/>
        </w:rPr>
        <w:t>综合</w:t>
      </w:r>
      <w:r>
        <w:rPr>
          <w:rFonts w:ascii="宋体" w:eastAsia="宋体" w:hAnsi="宋体" w:cs="宋体" w:hint="eastAsia"/>
          <w:color w:val="auto"/>
          <w:spacing w:val="-8"/>
          <w:sz w:val="24"/>
          <w:szCs w:val="24"/>
        </w:rPr>
        <w:t>评分法，指投标文件满足招标文件全部实质性要求，且按照评</w:t>
      </w:r>
      <w:r>
        <w:rPr>
          <w:rFonts w:ascii="宋体" w:eastAsia="宋体" w:hAnsi="宋体" w:cs="宋体" w:hint="eastAsia"/>
          <w:color w:val="auto"/>
          <w:spacing w:val="-4"/>
          <w:sz w:val="24"/>
          <w:szCs w:val="24"/>
        </w:rPr>
        <w:t>审因素的</w:t>
      </w:r>
      <w:r>
        <w:rPr>
          <w:rFonts w:ascii="宋体" w:eastAsia="宋体" w:hAnsi="宋体" w:cs="宋体" w:hint="eastAsia"/>
          <w:color w:val="auto"/>
          <w:spacing w:val="-3"/>
          <w:sz w:val="24"/>
          <w:szCs w:val="24"/>
        </w:rPr>
        <w:t>量</w:t>
      </w:r>
      <w:r>
        <w:rPr>
          <w:rFonts w:ascii="宋体" w:eastAsia="宋体" w:hAnsi="宋体" w:cs="宋体" w:hint="eastAsia"/>
          <w:color w:val="auto"/>
          <w:spacing w:val="-2"/>
          <w:sz w:val="24"/>
          <w:szCs w:val="24"/>
        </w:rPr>
        <w:t>化</w:t>
      </w:r>
    </w:p>
    <w:p w14:paraId="75695534" w14:textId="77777777" w:rsidR="00002ECB" w:rsidRDefault="00000000">
      <w:pPr>
        <w:spacing w:line="360" w:lineRule="auto"/>
        <w:ind w:firstLineChars="500" w:firstLine="1190"/>
        <w:rPr>
          <w:rFonts w:ascii="宋体" w:eastAsia="宋体" w:hAnsi="宋体" w:cs="宋体" w:hint="eastAsia"/>
          <w:color w:val="auto"/>
          <w:spacing w:val="-4"/>
          <w:sz w:val="24"/>
          <w:szCs w:val="24"/>
        </w:rPr>
      </w:pPr>
      <w:r>
        <w:rPr>
          <w:rFonts w:ascii="宋体" w:eastAsia="宋体" w:hAnsi="宋体" w:cs="宋体" w:hint="eastAsia"/>
          <w:color w:val="auto"/>
          <w:spacing w:val="-2"/>
          <w:sz w:val="24"/>
          <w:szCs w:val="24"/>
        </w:rPr>
        <w:t>指标评审得分最高的投标人为中标候选人的评标方法，</w:t>
      </w:r>
      <w:r>
        <w:rPr>
          <w:rFonts w:ascii="宋体" w:eastAsia="宋体" w:hAnsi="宋体" w:cs="宋体" w:hint="eastAsia"/>
          <w:color w:val="auto"/>
          <w:spacing w:val="-8"/>
          <w:sz w:val="24"/>
          <w:szCs w:val="24"/>
        </w:rPr>
        <w:t>见</w:t>
      </w:r>
      <w:r>
        <w:rPr>
          <w:rFonts w:ascii="宋体" w:eastAsia="宋体" w:hAnsi="宋体" w:cs="宋体" w:hint="eastAsia"/>
          <w:color w:val="auto"/>
          <w:spacing w:val="-4"/>
          <w:sz w:val="24"/>
          <w:szCs w:val="24"/>
        </w:rPr>
        <w:t>《评标标准》，招标文件</w:t>
      </w:r>
    </w:p>
    <w:p w14:paraId="64F68F65" w14:textId="77777777" w:rsidR="00002ECB" w:rsidRDefault="00000000">
      <w:pPr>
        <w:spacing w:line="360" w:lineRule="auto"/>
        <w:ind w:firstLineChars="500" w:firstLine="1180"/>
        <w:rPr>
          <w:rFonts w:ascii="宋体" w:eastAsia="宋体" w:hAnsi="宋体" w:cs="宋体" w:hint="eastAsia"/>
          <w:color w:val="auto"/>
          <w:sz w:val="24"/>
          <w:szCs w:val="24"/>
        </w:rPr>
      </w:pPr>
      <w:r>
        <w:rPr>
          <w:rFonts w:ascii="宋体" w:eastAsia="宋体" w:hAnsi="宋体" w:cs="宋体" w:hint="eastAsia"/>
          <w:color w:val="auto"/>
          <w:spacing w:val="-4"/>
          <w:sz w:val="24"/>
          <w:szCs w:val="24"/>
        </w:rPr>
        <w:t>中没有规定的评标标准不得作为评审的依</w:t>
      </w:r>
      <w:r>
        <w:rPr>
          <w:rFonts w:ascii="宋体" w:eastAsia="宋体" w:hAnsi="宋体" w:cs="宋体" w:hint="eastAsia"/>
          <w:color w:val="auto"/>
          <w:spacing w:val="-12"/>
          <w:sz w:val="24"/>
          <w:szCs w:val="24"/>
        </w:rPr>
        <w:t>据</w:t>
      </w:r>
      <w:r>
        <w:rPr>
          <w:rFonts w:ascii="宋体" w:eastAsia="宋体" w:hAnsi="宋体" w:cs="宋体" w:hint="eastAsia"/>
          <w:color w:val="auto"/>
          <w:spacing w:val="-10"/>
          <w:sz w:val="24"/>
          <w:szCs w:val="24"/>
        </w:rPr>
        <w:t>。</w:t>
      </w:r>
    </w:p>
    <w:p w14:paraId="61E7F7EC" w14:textId="77777777" w:rsidR="00002ECB" w:rsidRDefault="00000000">
      <w:pPr>
        <w:spacing w:line="360" w:lineRule="auto"/>
        <w:ind w:leftChars="570" w:left="1197" w:right="111"/>
        <w:rPr>
          <w:rFonts w:ascii="宋体" w:eastAsia="宋体" w:hAnsi="宋体" w:cs="宋体" w:hint="eastAsia"/>
          <w:color w:val="auto"/>
          <w:sz w:val="24"/>
          <w:szCs w:val="24"/>
        </w:rPr>
      </w:pPr>
      <w:r>
        <w:rPr>
          <w:rFonts w:ascii="宋体" w:eastAsia="宋体" w:hAnsi="宋体" w:cs="宋体" w:hint="eastAsia"/>
          <w:color w:val="auto"/>
          <w:spacing w:val="-16"/>
          <w:sz w:val="24"/>
          <w:szCs w:val="24"/>
        </w:rPr>
        <w:lastRenderedPageBreak/>
        <w:t>□最低</w:t>
      </w:r>
      <w:r>
        <w:rPr>
          <w:rFonts w:ascii="宋体" w:eastAsia="宋体" w:hAnsi="宋体" w:cs="宋体" w:hint="eastAsia"/>
          <w:color w:val="auto"/>
          <w:spacing w:val="-8"/>
          <w:sz w:val="24"/>
          <w:szCs w:val="24"/>
        </w:rPr>
        <w:t>评标价法，指投标文件满足招标文件全部实质性要求，且投标</w:t>
      </w:r>
      <w:r>
        <w:rPr>
          <w:rFonts w:ascii="宋体" w:eastAsia="宋体" w:hAnsi="宋体" w:cs="宋体" w:hint="eastAsia"/>
          <w:color w:val="auto"/>
          <w:spacing w:val="-2"/>
          <w:sz w:val="24"/>
          <w:szCs w:val="24"/>
        </w:rPr>
        <w:t>报价最低的投标人为中标候选人的评标方法</w:t>
      </w:r>
      <w:r>
        <w:rPr>
          <w:rFonts w:ascii="宋体" w:eastAsia="宋体" w:hAnsi="宋体" w:cs="宋体" w:hint="eastAsia"/>
          <w:color w:val="auto"/>
          <w:spacing w:val="-1"/>
          <w:sz w:val="24"/>
          <w:szCs w:val="24"/>
        </w:rPr>
        <w:t>。</w:t>
      </w:r>
    </w:p>
    <w:p w14:paraId="1B1EF799" w14:textId="77777777" w:rsidR="00002ECB" w:rsidRDefault="00000000">
      <w:pPr>
        <w:spacing w:line="360" w:lineRule="auto"/>
        <w:ind w:leftChars="570" w:left="2041" w:hangingChars="353" w:hanging="844"/>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3.2.2   采用最低评标价法时，提供相同品牌产</w:t>
      </w:r>
      <w:r>
        <w:rPr>
          <w:rFonts w:ascii="宋体" w:eastAsia="宋体" w:hAnsi="宋体" w:cs="宋体" w:hint="eastAsia"/>
          <w:color w:val="auto"/>
          <w:sz w:val="24"/>
          <w:szCs w:val="24"/>
        </w:rPr>
        <w:t>品(单一产品或核心产品品牌</w:t>
      </w:r>
      <w:r>
        <w:rPr>
          <w:rFonts w:ascii="宋体" w:eastAsia="宋体" w:hAnsi="宋体" w:cs="宋体" w:hint="eastAsia"/>
          <w:color w:val="auto"/>
          <w:spacing w:val="4"/>
          <w:sz w:val="24"/>
          <w:szCs w:val="24"/>
        </w:rPr>
        <w:t>相同)</w:t>
      </w:r>
      <w:r>
        <w:rPr>
          <w:rFonts w:ascii="宋体" w:eastAsia="宋体" w:hAnsi="宋体" w:cs="宋体" w:hint="eastAsia"/>
          <w:color w:val="auto"/>
          <w:spacing w:val="2"/>
          <w:sz w:val="24"/>
          <w:szCs w:val="24"/>
        </w:rPr>
        <w:t>的不同投标人参加同一合同项下投标的，以其中通过资格审</w:t>
      </w:r>
      <w:r>
        <w:rPr>
          <w:rFonts w:ascii="宋体" w:eastAsia="宋体" w:hAnsi="宋体" w:cs="宋体" w:hint="eastAsia"/>
          <w:color w:val="auto"/>
          <w:spacing w:val="4"/>
          <w:sz w:val="24"/>
          <w:szCs w:val="24"/>
        </w:rPr>
        <w:t>查、符合</w:t>
      </w:r>
      <w:r>
        <w:rPr>
          <w:rFonts w:ascii="宋体" w:eastAsia="宋体" w:hAnsi="宋体" w:cs="宋体" w:hint="eastAsia"/>
          <w:color w:val="auto"/>
          <w:spacing w:val="2"/>
          <w:sz w:val="24"/>
          <w:szCs w:val="24"/>
        </w:rPr>
        <w:t>性审查且报价最低的参加评标；报价相同的，由采购人或</w:t>
      </w:r>
      <w:r>
        <w:rPr>
          <w:rFonts w:ascii="宋体" w:eastAsia="宋体" w:hAnsi="宋体" w:cs="宋体" w:hint="eastAsia"/>
          <w:color w:val="auto"/>
          <w:spacing w:val="-4"/>
          <w:sz w:val="24"/>
          <w:szCs w:val="24"/>
        </w:rPr>
        <w:t>者</w:t>
      </w:r>
      <w:r>
        <w:rPr>
          <w:rFonts w:ascii="宋体" w:eastAsia="宋体" w:hAnsi="宋体" w:cs="宋体" w:hint="eastAsia"/>
          <w:color w:val="auto"/>
          <w:spacing w:val="-2"/>
          <w:sz w:val="24"/>
          <w:szCs w:val="24"/>
        </w:rPr>
        <w:t>采购人委托评标委员会按照下述方法确定一个参加评标的投标人，其</w:t>
      </w:r>
      <w:r>
        <w:rPr>
          <w:rFonts w:ascii="宋体" w:eastAsia="宋体" w:hAnsi="宋体" w:cs="宋体" w:hint="eastAsia"/>
          <w:color w:val="auto"/>
          <w:spacing w:val="-1"/>
          <w:sz w:val="24"/>
          <w:szCs w:val="24"/>
        </w:rPr>
        <w:t>他</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
          <w:sz w:val="24"/>
          <w:szCs w:val="24"/>
        </w:rPr>
        <w:t>。</w:t>
      </w:r>
    </w:p>
    <w:p w14:paraId="0E0D5A6A" w14:textId="77777777" w:rsidR="00002ECB"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2"/>
          <w:sz w:val="24"/>
          <w:szCs w:val="24"/>
        </w:rPr>
        <w:t>□随机抽</w:t>
      </w:r>
      <w:r>
        <w:rPr>
          <w:rFonts w:ascii="宋体" w:eastAsia="宋体" w:hAnsi="宋体" w:cs="宋体" w:hint="eastAsia"/>
          <w:color w:val="auto"/>
          <w:spacing w:val="11"/>
          <w:sz w:val="24"/>
          <w:szCs w:val="24"/>
        </w:rPr>
        <w:t>取</w:t>
      </w:r>
    </w:p>
    <w:p w14:paraId="31523FF8" w14:textId="77777777" w:rsidR="00002ECB"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2"/>
          <w:sz w:val="24"/>
          <w:szCs w:val="24"/>
        </w:rPr>
        <w:t>□其</w:t>
      </w:r>
      <w:r>
        <w:rPr>
          <w:rFonts w:ascii="宋体" w:eastAsia="宋体" w:hAnsi="宋体" w:cs="宋体" w:hint="eastAsia"/>
          <w:color w:val="auto"/>
          <w:spacing w:val="-7"/>
          <w:sz w:val="24"/>
          <w:szCs w:val="24"/>
        </w:rPr>
        <w:t>他</w:t>
      </w:r>
      <w:r>
        <w:rPr>
          <w:rFonts w:ascii="宋体" w:eastAsia="宋体" w:hAnsi="宋体" w:cs="宋体" w:hint="eastAsia"/>
          <w:color w:val="auto"/>
          <w:spacing w:val="-6"/>
          <w:sz w:val="24"/>
          <w:szCs w:val="24"/>
        </w:rPr>
        <w:t>方式，具体要求： _____</w:t>
      </w:r>
    </w:p>
    <w:p w14:paraId="3B6CCE0F" w14:textId="77777777" w:rsidR="00002ECB" w:rsidRDefault="00000000">
      <w:pPr>
        <w:spacing w:line="360" w:lineRule="auto"/>
        <w:ind w:leftChars="600" w:left="1977" w:hangingChars="300" w:hanging="717"/>
        <w:jc w:val="both"/>
        <w:rPr>
          <w:rFonts w:ascii="宋体" w:eastAsia="宋体" w:hAnsi="宋体" w:cs="宋体" w:hint="eastAsia"/>
          <w:color w:val="auto"/>
          <w:spacing w:val="-1"/>
          <w:sz w:val="24"/>
          <w:szCs w:val="24"/>
          <w:u w:val="single"/>
        </w:rPr>
      </w:pPr>
      <w:r>
        <w:rPr>
          <w:rFonts w:ascii="宋体" w:eastAsia="宋体" w:hAnsi="宋体" w:cs="宋体" w:hint="eastAsia"/>
          <w:color w:val="auto"/>
          <w:spacing w:val="-1"/>
          <w:sz w:val="24"/>
          <w:szCs w:val="24"/>
        </w:rPr>
        <w:t xml:space="preserve">3.2.3   非政府强制采购的节能产品或环境标志产品，依据品目清单和认证证书实施政府优先采购。优先采购的具体规定(如涉及) </w:t>
      </w:r>
      <w:r>
        <w:rPr>
          <w:rFonts w:ascii="宋体" w:eastAsia="宋体" w:hAnsi="宋体" w:cs="宋体" w:hint="eastAsia"/>
          <w:color w:val="auto"/>
          <w:spacing w:val="-1"/>
          <w:sz w:val="24"/>
          <w:szCs w:val="24"/>
          <w:u w:val="single"/>
        </w:rPr>
        <w:t xml:space="preserve"> 政策性加分。</w:t>
      </w:r>
    </w:p>
    <w:p w14:paraId="5829DB6E" w14:textId="77777777" w:rsidR="00002ECB" w:rsidRDefault="00000000">
      <w:pPr>
        <w:spacing w:before="183" w:line="360" w:lineRule="auto"/>
        <w:ind w:left="12"/>
        <w:rPr>
          <w:rFonts w:ascii="宋体" w:eastAsia="宋体" w:hAnsi="宋体" w:cs="宋体" w:hint="eastAsia"/>
          <w:color w:val="auto"/>
          <w:sz w:val="24"/>
          <w:szCs w:val="24"/>
        </w:rPr>
      </w:pPr>
      <w:r>
        <w:rPr>
          <w:rFonts w:ascii="宋体" w:eastAsia="宋体" w:hAnsi="宋体" w:cs="宋体" w:hint="eastAsia"/>
          <w:color w:val="auto"/>
          <w:spacing w:val="2"/>
          <w:sz w:val="24"/>
          <w:szCs w:val="24"/>
        </w:rPr>
        <w:t xml:space="preserve">4 </w:t>
      </w:r>
      <w:r>
        <w:rPr>
          <w:rFonts w:ascii="宋体" w:eastAsia="宋体" w:hAnsi="宋体" w:cs="宋体" w:hint="eastAsia"/>
          <w:color w:val="auto"/>
          <w:spacing w:val="1"/>
          <w:sz w:val="24"/>
          <w:szCs w:val="24"/>
        </w:rPr>
        <w:t xml:space="preserve">  确定中标候选人名单</w:t>
      </w:r>
    </w:p>
    <w:p w14:paraId="58D3FDD3" w14:textId="77777777" w:rsidR="00002ECB" w:rsidRDefault="00000000">
      <w:pPr>
        <w:spacing w:line="360" w:lineRule="auto"/>
        <w:ind w:leftChars="228" w:left="1055" w:hangingChars="234" w:hanging="576"/>
        <w:jc w:val="both"/>
        <w:rPr>
          <w:rFonts w:ascii="宋体" w:eastAsia="宋体" w:hAnsi="宋体" w:cs="宋体" w:hint="eastAsia"/>
          <w:color w:val="auto"/>
          <w:sz w:val="24"/>
          <w:szCs w:val="24"/>
        </w:rPr>
      </w:pPr>
      <w:r>
        <w:rPr>
          <w:rFonts w:ascii="宋体" w:eastAsia="宋体" w:hAnsi="宋体" w:cs="宋体" w:hint="eastAsia"/>
          <w:color w:val="auto"/>
          <w:spacing w:val="6"/>
          <w:sz w:val="24"/>
          <w:szCs w:val="24"/>
        </w:rPr>
        <w:t>4.1采用综合评分法时，提供相同品牌产品(单一产品或核心产品品牌相同)</w:t>
      </w:r>
      <w:r>
        <w:rPr>
          <w:rFonts w:ascii="宋体" w:eastAsia="宋体" w:hAnsi="宋体" w:cs="宋体" w:hint="eastAsia"/>
          <w:color w:val="auto"/>
          <w:sz w:val="24"/>
          <w:szCs w:val="24"/>
        </w:rPr>
        <w:t>且</w:t>
      </w:r>
      <w:r>
        <w:rPr>
          <w:rFonts w:ascii="宋体" w:eastAsia="宋体" w:hAnsi="宋体" w:cs="宋体" w:hint="eastAsia"/>
          <w:color w:val="auto"/>
          <w:spacing w:val="2"/>
          <w:sz w:val="24"/>
          <w:szCs w:val="24"/>
        </w:rPr>
        <w:t>通过资格审查、符合性审查的不同投标人参加同一合同项下投标的，按一</w:t>
      </w:r>
      <w:r>
        <w:rPr>
          <w:rFonts w:ascii="宋体" w:eastAsia="宋体" w:hAnsi="宋体" w:cs="宋体" w:hint="eastAsia"/>
          <w:color w:val="auto"/>
          <w:spacing w:val="1"/>
          <w:sz w:val="24"/>
          <w:szCs w:val="24"/>
        </w:rPr>
        <w:t>家</w:t>
      </w:r>
      <w:r>
        <w:rPr>
          <w:rFonts w:ascii="宋体" w:eastAsia="宋体" w:hAnsi="宋体" w:cs="宋体" w:hint="eastAsia"/>
          <w:color w:val="auto"/>
          <w:spacing w:val="2"/>
          <w:sz w:val="24"/>
          <w:szCs w:val="24"/>
        </w:rPr>
        <w:t>投标人计算，评审后得分最高的同品牌投标人获得中标人推荐资格；评审</w:t>
      </w:r>
      <w:r>
        <w:rPr>
          <w:rFonts w:ascii="宋体" w:eastAsia="宋体" w:hAnsi="宋体" w:cs="宋体" w:hint="eastAsia"/>
          <w:color w:val="auto"/>
          <w:sz w:val="24"/>
          <w:szCs w:val="24"/>
        </w:rPr>
        <w:t>得</w:t>
      </w:r>
      <w:r>
        <w:rPr>
          <w:rFonts w:ascii="宋体" w:eastAsia="宋体" w:hAnsi="宋体" w:cs="宋体" w:hint="eastAsia"/>
          <w:color w:val="auto"/>
          <w:spacing w:val="2"/>
          <w:sz w:val="24"/>
          <w:szCs w:val="24"/>
        </w:rPr>
        <w:t>分相同的，评标委员会按照下述规定确定一个投标人获得中标人推荐资</w:t>
      </w:r>
      <w:r>
        <w:rPr>
          <w:rFonts w:ascii="宋体" w:eastAsia="宋体" w:hAnsi="宋体" w:cs="宋体" w:hint="eastAsia"/>
          <w:color w:val="auto"/>
          <w:sz w:val="24"/>
          <w:szCs w:val="24"/>
        </w:rPr>
        <w:t>格，</w:t>
      </w:r>
      <w:r>
        <w:rPr>
          <w:rFonts w:ascii="宋体" w:eastAsia="宋体" w:hAnsi="宋体" w:cs="宋体" w:hint="eastAsia"/>
          <w:color w:val="auto"/>
          <w:spacing w:val="-4"/>
          <w:sz w:val="24"/>
          <w:szCs w:val="24"/>
        </w:rPr>
        <w:t>其他同品</w:t>
      </w:r>
      <w:r>
        <w:rPr>
          <w:rFonts w:ascii="宋体" w:eastAsia="宋体" w:hAnsi="宋体" w:cs="宋体" w:hint="eastAsia"/>
          <w:color w:val="auto"/>
          <w:spacing w:val="-2"/>
          <w:sz w:val="24"/>
          <w:szCs w:val="24"/>
        </w:rPr>
        <w:t>牌投标人不作为中标候选人。</w:t>
      </w:r>
    </w:p>
    <w:p w14:paraId="57BD72F3" w14:textId="77777777" w:rsidR="00002ECB" w:rsidRDefault="00000000">
      <w:pPr>
        <w:spacing w:line="360" w:lineRule="auto"/>
        <w:ind w:firstLineChars="453" w:firstLine="1142"/>
        <w:jc w:val="both"/>
        <w:rPr>
          <w:rFonts w:ascii="宋体" w:eastAsia="宋体" w:hAnsi="宋体" w:cs="宋体" w:hint="eastAsia"/>
          <w:color w:val="auto"/>
          <w:sz w:val="24"/>
          <w:szCs w:val="24"/>
        </w:rPr>
      </w:pPr>
      <w:r>
        <w:rPr>
          <w:rFonts w:ascii="宋体" w:eastAsia="宋体" w:hAnsi="宋体" w:cs="宋体" w:hint="eastAsia"/>
          <w:color w:val="auto"/>
          <w:spacing w:val="12"/>
          <w:sz w:val="24"/>
          <w:szCs w:val="24"/>
        </w:rPr>
        <w:t>□随机抽</w:t>
      </w:r>
      <w:r>
        <w:rPr>
          <w:rFonts w:ascii="宋体" w:eastAsia="宋体" w:hAnsi="宋体" w:cs="宋体" w:hint="eastAsia"/>
          <w:color w:val="auto"/>
          <w:spacing w:val="11"/>
          <w:sz w:val="24"/>
          <w:szCs w:val="24"/>
        </w:rPr>
        <w:t>取</w:t>
      </w:r>
    </w:p>
    <w:p w14:paraId="19EFB251" w14:textId="77777777" w:rsidR="00002ECB" w:rsidRDefault="00000000">
      <w:pPr>
        <w:spacing w:line="360" w:lineRule="auto"/>
        <w:ind w:leftChars="570" w:left="2637" w:hangingChars="600" w:hanging="1440"/>
        <w:jc w:val="both"/>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2"/>
          <w:sz w:val="24"/>
          <w:szCs w:val="24"/>
        </w:rPr>
        <w:t>其</w:t>
      </w:r>
      <w:r>
        <w:rPr>
          <w:rFonts w:ascii="宋体" w:eastAsia="宋体" w:hAnsi="宋体" w:cs="宋体" w:hint="eastAsia"/>
          <w:color w:val="auto"/>
          <w:spacing w:val="-7"/>
          <w:sz w:val="24"/>
          <w:szCs w:val="24"/>
        </w:rPr>
        <w:t>他</w:t>
      </w:r>
      <w:r>
        <w:rPr>
          <w:rFonts w:ascii="宋体" w:eastAsia="宋体" w:hAnsi="宋体" w:cs="宋体" w:hint="eastAsia"/>
          <w:color w:val="auto"/>
          <w:spacing w:val="-6"/>
          <w:sz w:val="24"/>
          <w:szCs w:val="24"/>
        </w:rPr>
        <w:t>方式，具体要求：</w:t>
      </w:r>
      <w:r>
        <w:rPr>
          <w:rFonts w:ascii="宋体" w:eastAsia="宋体" w:hAnsi="宋体" w:cs="宋体" w:hint="eastAsia"/>
          <w:color w:val="auto"/>
          <w:spacing w:val="-6"/>
          <w:sz w:val="24"/>
          <w:szCs w:val="24"/>
          <w:u w:val="single"/>
        </w:rPr>
        <w:t>如投标人的得分相同，排名按报价分由高至低排序，若总得分相同且报价分得分也相同的，按技术评审得分由高至低顺序排列。</w:t>
      </w:r>
    </w:p>
    <w:p w14:paraId="1B987F55" w14:textId="77777777" w:rsidR="00002ECB" w:rsidRDefault="00000000">
      <w:pPr>
        <w:spacing w:line="360" w:lineRule="auto"/>
        <w:ind w:leftChars="228" w:left="1029" w:hangingChars="234" w:hanging="550"/>
        <w:jc w:val="both"/>
        <w:rPr>
          <w:rFonts w:ascii="宋体" w:eastAsia="宋体" w:hAnsi="宋体" w:cs="宋体" w:hint="eastAsia"/>
          <w:color w:val="auto"/>
          <w:spacing w:val="6"/>
          <w:sz w:val="24"/>
          <w:szCs w:val="24"/>
        </w:rPr>
      </w:pPr>
      <w:r>
        <w:rPr>
          <w:rFonts w:ascii="宋体" w:eastAsia="宋体" w:hAnsi="宋体" w:cs="宋体" w:hint="eastAsia"/>
          <w:color w:val="auto"/>
          <w:spacing w:val="-5"/>
          <w:sz w:val="24"/>
          <w:szCs w:val="24"/>
        </w:rPr>
        <w:t>4</w:t>
      </w:r>
      <w:r>
        <w:rPr>
          <w:rFonts w:ascii="宋体" w:eastAsia="宋体" w:hAnsi="宋体" w:cs="宋体" w:hint="eastAsia"/>
          <w:color w:val="auto"/>
          <w:spacing w:val="-4"/>
          <w:sz w:val="24"/>
          <w:szCs w:val="24"/>
        </w:rPr>
        <w:t>.2</w:t>
      </w:r>
      <w:r>
        <w:rPr>
          <w:rFonts w:ascii="宋体" w:eastAsia="宋体" w:hAnsi="宋体" w:cs="宋体" w:hint="eastAsia"/>
          <w:color w:val="auto"/>
          <w:spacing w:val="6"/>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459924E" w14:textId="77777777" w:rsidR="00002ECB" w:rsidRDefault="00000000">
      <w:pPr>
        <w:spacing w:line="360" w:lineRule="auto"/>
        <w:ind w:leftChars="228" w:left="1029" w:hangingChars="234" w:hanging="550"/>
        <w:jc w:val="both"/>
        <w:rPr>
          <w:rFonts w:ascii="宋体" w:eastAsia="宋体" w:hAnsi="宋体" w:cs="宋体" w:hint="eastAsia"/>
          <w:color w:val="auto"/>
          <w:spacing w:val="6"/>
          <w:sz w:val="24"/>
          <w:szCs w:val="24"/>
        </w:rPr>
      </w:pPr>
      <w:r>
        <w:rPr>
          <w:rFonts w:ascii="宋体" w:eastAsia="宋体" w:hAnsi="宋体" w:cs="宋体" w:hint="eastAsia"/>
          <w:color w:val="auto"/>
          <w:spacing w:val="-5"/>
          <w:sz w:val="24"/>
          <w:szCs w:val="24"/>
        </w:rPr>
        <w:t>4</w:t>
      </w:r>
      <w:r>
        <w:rPr>
          <w:rFonts w:ascii="宋体" w:eastAsia="宋体" w:hAnsi="宋体" w:cs="宋体" w:hint="eastAsia"/>
          <w:color w:val="auto"/>
          <w:spacing w:val="-4"/>
          <w:sz w:val="24"/>
          <w:szCs w:val="24"/>
        </w:rPr>
        <w:t>.3</w:t>
      </w:r>
      <w:r>
        <w:rPr>
          <w:rFonts w:ascii="宋体" w:eastAsia="宋体" w:hAnsi="宋体" w:cs="宋体" w:hint="eastAsia"/>
          <w:color w:val="auto"/>
          <w:spacing w:val="6"/>
          <w:sz w:val="24"/>
          <w:szCs w:val="24"/>
        </w:rPr>
        <w:t>采用最低评标价法时，评标结果按本章 2.4、2.5 调整后的投标报价由低到高顺序排列。投标报价相同的并列。投标文件满足招标文件全部实质性要求且投标报价最低的投标人为排名第一的中标候选人。</w:t>
      </w:r>
    </w:p>
    <w:p w14:paraId="3B4E9D8B" w14:textId="77777777" w:rsidR="00002ECB" w:rsidRDefault="00000000">
      <w:pPr>
        <w:spacing w:line="360" w:lineRule="auto"/>
        <w:ind w:leftChars="228" w:left="1181" w:hangingChars="300" w:hanging="702"/>
        <w:rPr>
          <w:rFonts w:ascii="宋体" w:eastAsia="宋体" w:hAnsi="宋体" w:cs="宋体" w:hint="eastAsia"/>
          <w:color w:val="auto"/>
          <w:sz w:val="24"/>
          <w:szCs w:val="24"/>
        </w:rPr>
      </w:pPr>
      <w:r>
        <w:rPr>
          <w:rFonts w:ascii="宋体" w:eastAsia="宋体" w:hAnsi="宋体" w:cs="宋体" w:hint="eastAsia"/>
          <w:color w:val="auto"/>
          <w:spacing w:val="-6"/>
          <w:sz w:val="24"/>
          <w:szCs w:val="24"/>
        </w:rPr>
        <w:t>4.4     评</w:t>
      </w:r>
      <w:r>
        <w:rPr>
          <w:rFonts w:ascii="宋体" w:eastAsia="宋体" w:hAnsi="宋体" w:cs="宋体" w:hint="eastAsia"/>
          <w:color w:val="auto"/>
          <w:spacing w:val="-4"/>
          <w:sz w:val="24"/>
          <w:szCs w:val="24"/>
        </w:rPr>
        <w:t>标</w:t>
      </w:r>
      <w:r>
        <w:rPr>
          <w:rFonts w:ascii="宋体" w:eastAsia="宋体" w:hAnsi="宋体" w:cs="宋体" w:hint="eastAsia"/>
          <w:color w:val="auto"/>
          <w:spacing w:val="-3"/>
          <w:sz w:val="24"/>
          <w:szCs w:val="24"/>
        </w:rPr>
        <w:t>委员会要对评分汇总情况进行复核，特别是对排名第一的、报价最低的、</w:t>
      </w:r>
      <w:r>
        <w:rPr>
          <w:rFonts w:ascii="宋体" w:eastAsia="宋体" w:hAnsi="宋体" w:cs="宋体" w:hint="eastAsia"/>
          <w:color w:val="auto"/>
          <w:spacing w:val="-2"/>
          <w:sz w:val="24"/>
          <w:szCs w:val="24"/>
        </w:rPr>
        <w:t>投标或响应文件被认定为无效的情形进行重点复核</w:t>
      </w:r>
      <w:r>
        <w:rPr>
          <w:rFonts w:ascii="宋体" w:eastAsia="宋体" w:hAnsi="宋体" w:cs="宋体" w:hint="eastAsia"/>
          <w:color w:val="auto"/>
          <w:sz w:val="24"/>
          <w:szCs w:val="24"/>
        </w:rPr>
        <w:t>。</w:t>
      </w:r>
    </w:p>
    <w:p w14:paraId="51FEA3DA" w14:textId="77777777" w:rsidR="00002ECB" w:rsidRDefault="00000000">
      <w:pPr>
        <w:spacing w:line="360" w:lineRule="auto"/>
        <w:ind w:leftChars="228" w:left="1069" w:hangingChars="236" w:hanging="590"/>
        <w:rPr>
          <w:rFonts w:ascii="宋体" w:eastAsia="宋体" w:hAnsi="宋体" w:cs="宋体" w:hint="eastAsia"/>
          <w:color w:val="auto"/>
          <w:sz w:val="24"/>
          <w:szCs w:val="24"/>
        </w:rPr>
      </w:pPr>
      <w:r>
        <w:rPr>
          <w:rFonts w:ascii="宋体" w:eastAsia="宋体" w:hAnsi="宋体" w:cs="宋体" w:hint="eastAsia"/>
          <w:color w:val="auto"/>
          <w:spacing w:val="10"/>
          <w:sz w:val="24"/>
          <w:szCs w:val="24"/>
        </w:rPr>
        <w:lastRenderedPageBreak/>
        <w:t xml:space="preserve">4.5  </w:t>
      </w:r>
      <w:r>
        <w:rPr>
          <w:rFonts w:ascii="宋体" w:eastAsia="宋体" w:hAnsi="宋体" w:cs="宋体" w:hint="eastAsia"/>
          <w:color w:val="auto"/>
          <w:spacing w:val="5"/>
          <w:sz w:val="24"/>
          <w:szCs w:val="24"/>
        </w:rPr>
        <w:t xml:space="preserve">   评标委员会将根据各投标人的评标排序，依次推荐本项目(各采购包)的中</w:t>
      </w:r>
      <w:r>
        <w:rPr>
          <w:rFonts w:ascii="宋体" w:eastAsia="宋体" w:hAnsi="宋体" w:cs="宋体" w:hint="eastAsia"/>
          <w:color w:val="auto"/>
          <w:spacing w:val="16"/>
          <w:sz w:val="24"/>
          <w:szCs w:val="24"/>
        </w:rPr>
        <w:t>标候</w:t>
      </w:r>
      <w:r>
        <w:rPr>
          <w:rFonts w:ascii="宋体" w:eastAsia="宋体" w:hAnsi="宋体" w:cs="宋体" w:hint="eastAsia"/>
          <w:color w:val="auto"/>
          <w:spacing w:val="8"/>
          <w:sz w:val="24"/>
          <w:szCs w:val="24"/>
        </w:rPr>
        <w:t>选人，起草并签署评标报告。本项目(各采购包) 评标委员会共(各)</w:t>
      </w:r>
      <w:r>
        <w:rPr>
          <w:rFonts w:ascii="宋体" w:eastAsia="宋体" w:hAnsi="宋体" w:cs="宋体" w:hint="eastAsia"/>
          <w:color w:val="auto"/>
          <w:spacing w:val="-11"/>
          <w:sz w:val="24"/>
          <w:szCs w:val="24"/>
        </w:rPr>
        <w:t>推</w:t>
      </w:r>
      <w:r>
        <w:rPr>
          <w:rFonts w:ascii="宋体" w:eastAsia="宋体" w:hAnsi="宋体" w:cs="宋体" w:hint="eastAsia"/>
          <w:color w:val="auto"/>
          <w:spacing w:val="-6"/>
          <w:sz w:val="24"/>
          <w:szCs w:val="24"/>
        </w:rPr>
        <w:t>荐 3 名中标候选人。</w:t>
      </w:r>
    </w:p>
    <w:p w14:paraId="30E0D18A" w14:textId="77777777" w:rsidR="00002ECB" w:rsidRDefault="00000000">
      <w:pPr>
        <w:spacing w:line="360" w:lineRule="auto"/>
        <w:ind w:left="19"/>
        <w:rPr>
          <w:rFonts w:ascii="宋体" w:eastAsia="宋体" w:hAnsi="宋体" w:cs="宋体" w:hint="eastAsia"/>
          <w:color w:val="auto"/>
          <w:sz w:val="24"/>
          <w:szCs w:val="24"/>
        </w:rPr>
      </w:pPr>
      <w:r>
        <w:rPr>
          <w:rFonts w:ascii="宋体" w:eastAsia="宋体" w:hAnsi="宋体" w:cs="宋体" w:hint="eastAsia"/>
          <w:color w:val="auto"/>
          <w:spacing w:val="1"/>
          <w:sz w:val="24"/>
          <w:szCs w:val="24"/>
        </w:rPr>
        <w:t>5   报告违法行</w:t>
      </w:r>
      <w:r>
        <w:rPr>
          <w:rFonts w:ascii="宋体" w:eastAsia="宋体" w:hAnsi="宋体" w:cs="宋体" w:hint="eastAsia"/>
          <w:color w:val="auto"/>
          <w:sz w:val="24"/>
          <w:szCs w:val="24"/>
        </w:rPr>
        <w:t>为</w:t>
      </w:r>
    </w:p>
    <w:p w14:paraId="3BD371D3" w14:textId="77777777" w:rsidR="00002ECB" w:rsidRDefault="00000000">
      <w:pPr>
        <w:spacing w:before="182" w:line="360" w:lineRule="auto"/>
        <w:ind w:left="374"/>
        <w:rPr>
          <w:rFonts w:ascii="宋体" w:eastAsia="宋体" w:hAnsi="宋体" w:cs="宋体" w:hint="eastAsia"/>
          <w:color w:val="auto"/>
          <w:sz w:val="24"/>
          <w:szCs w:val="24"/>
        </w:rPr>
      </w:pPr>
      <w:r>
        <w:rPr>
          <w:rFonts w:ascii="宋体" w:eastAsia="宋体" w:hAnsi="宋体" w:cs="宋体" w:hint="eastAsia"/>
          <w:color w:val="auto"/>
          <w:spacing w:val="4"/>
          <w:sz w:val="24"/>
          <w:szCs w:val="24"/>
        </w:rPr>
        <w:t>5.1   评标委员会</w:t>
      </w:r>
      <w:r>
        <w:rPr>
          <w:rFonts w:ascii="宋体" w:eastAsia="宋体" w:hAnsi="宋体" w:cs="宋体" w:hint="eastAsia"/>
          <w:color w:val="auto"/>
          <w:spacing w:val="3"/>
          <w:sz w:val="24"/>
          <w:szCs w:val="24"/>
        </w:rPr>
        <w:t>在</w:t>
      </w:r>
      <w:r>
        <w:rPr>
          <w:rFonts w:ascii="宋体" w:eastAsia="宋体" w:hAnsi="宋体" w:cs="宋体" w:hint="eastAsia"/>
          <w:color w:val="auto"/>
          <w:spacing w:val="2"/>
          <w:sz w:val="24"/>
          <w:szCs w:val="24"/>
        </w:rPr>
        <w:t>评标过程中发现投标人有行贿、提供虚假材料或者串通等违法</w:t>
      </w:r>
    </w:p>
    <w:p w14:paraId="39C28B90" w14:textId="77777777" w:rsidR="00002ECB" w:rsidRDefault="00000000">
      <w:pPr>
        <w:spacing w:line="360" w:lineRule="auto"/>
        <w:ind w:firstLineChars="400" w:firstLine="952"/>
        <w:rPr>
          <w:rFonts w:ascii="宋体" w:eastAsia="宋体" w:hAnsi="宋体" w:cs="宋体" w:hint="eastAsia"/>
          <w:color w:val="auto"/>
        </w:rPr>
      </w:pPr>
      <w:r>
        <w:rPr>
          <w:rFonts w:ascii="宋体" w:eastAsia="宋体" w:hAnsi="宋体" w:cs="宋体" w:hint="eastAsia"/>
          <w:color w:val="auto"/>
          <w:spacing w:val="-2"/>
          <w:sz w:val="24"/>
          <w:szCs w:val="24"/>
        </w:rPr>
        <w:t>行为时，有向采购人、采购代理机构或者</w:t>
      </w:r>
      <w:r>
        <w:rPr>
          <w:rFonts w:ascii="宋体" w:eastAsia="宋体" w:hAnsi="宋体" w:cs="宋体" w:hint="eastAsia"/>
          <w:color w:val="auto"/>
          <w:spacing w:val="-1"/>
          <w:sz w:val="24"/>
          <w:szCs w:val="24"/>
        </w:rPr>
        <w:t>有关部门报告的职责。</w:t>
      </w:r>
    </w:p>
    <w:p w14:paraId="7770D9F8" w14:textId="77777777" w:rsidR="00002ECB" w:rsidRDefault="00002ECB">
      <w:pPr>
        <w:spacing w:line="360" w:lineRule="auto"/>
        <w:rPr>
          <w:rFonts w:ascii="宋体" w:eastAsia="宋体" w:hAnsi="宋体" w:cs="宋体" w:hint="eastAsia"/>
          <w:color w:val="auto"/>
        </w:rPr>
        <w:sectPr w:rsidR="00002ECB">
          <w:footerReference w:type="default" r:id="rId21"/>
          <w:pgSz w:w="11907" w:h="16840"/>
          <w:pgMar w:top="1440" w:right="1080" w:bottom="1440" w:left="1080" w:header="878" w:footer="886" w:gutter="0"/>
          <w:cols w:space="720"/>
        </w:sectPr>
      </w:pPr>
    </w:p>
    <w:p w14:paraId="3F66E3F3" w14:textId="77777777" w:rsidR="00002ECB" w:rsidRDefault="00002ECB">
      <w:pPr>
        <w:spacing w:line="360" w:lineRule="auto"/>
        <w:rPr>
          <w:rFonts w:ascii="宋体" w:eastAsia="宋体" w:hAnsi="宋体" w:cs="宋体" w:hint="eastAsia"/>
          <w:color w:val="auto"/>
        </w:rPr>
      </w:pPr>
    </w:p>
    <w:p w14:paraId="6943A7A2" w14:textId="77777777" w:rsidR="00002ECB" w:rsidRDefault="00000000">
      <w:pPr>
        <w:spacing w:before="78" w:line="360" w:lineRule="auto"/>
        <w:ind w:left="3942"/>
        <w:outlineLvl w:val="1"/>
        <w:rPr>
          <w:rFonts w:ascii="宋体" w:eastAsia="宋体" w:hAnsi="宋体" w:cs="宋体" w:hint="eastAsia"/>
          <w:color w:val="auto"/>
          <w:sz w:val="24"/>
          <w:szCs w:val="24"/>
        </w:rPr>
      </w:pPr>
      <w:bookmarkStart w:id="54" w:name="_Toc164412178"/>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二、评</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标标准</w:t>
      </w:r>
      <w:bookmarkEnd w:id="54"/>
    </w:p>
    <w:p w14:paraId="6382E131" w14:textId="77777777" w:rsidR="00002ECB" w:rsidRDefault="00002ECB">
      <w:pPr>
        <w:spacing w:line="360" w:lineRule="auto"/>
        <w:rPr>
          <w:rFonts w:ascii="宋体" w:eastAsia="宋体" w:hAnsi="宋体" w:cs="宋体" w:hint="eastAsia"/>
          <w:color w:val="auto"/>
        </w:rPr>
      </w:pP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6"/>
        <w:gridCol w:w="1558"/>
        <w:gridCol w:w="7040"/>
        <w:gridCol w:w="732"/>
      </w:tblGrid>
      <w:tr w:rsidR="00002ECB" w14:paraId="18FB8605" w14:textId="77777777">
        <w:trPr>
          <w:trHeight w:val="386"/>
          <w:jc w:val="center"/>
        </w:trPr>
        <w:tc>
          <w:tcPr>
            <w:tcW w:w="1086" w:type="dxa"/>
            <w:vAlign w:val="center"/>
          </w:tcPr>
          <w:p w14:paraId="2F0611DC" w14:textId="77777777" w:rsidR="00002ECB" w:rsidRDefault="00000000">
            <w:pPr>
              <w:spacing w:beforeLines="20" w:before="48" w:afterLines="20" w:after="48" w:line="360" w:lineRule="auto"/>
              <w:jc w:val="center"/>
              <w:rPr>
                <w:rFonts w:ascii="宋体" w:eastAsia="宋体" w:hAnsi="宋体" w:cs="宋体" w:hint="eastAsia"/>
                <w:b/>
                <w:color w:val="auto"/>
                <w:sz w:val="24"/>
                <w:szCs w:val="24"/>
              </w:rPr>
            </w:pPr>
            <w:r>
              <w:rPr>
                <w:rFonts w:ascii="宋体" w:eastAsia="宋体" w:hAnsi="宋体" w:cs="宋体" w:hint="eastAsia"/>
                <w:b/>
                <w:bCs/>
                <w:color w:val="auto"/>
                <w:sz w:val="24"/>
                <w:szCs w:val="24"/>
              </w:rPr>
              <w:t>评分项</w:t>
            </w:r>
          </w:p>
        </w:tc>
        <w:tc>
          <w:tcPr>
            <w:tcW w:w="1558" w:type="dxa"/>
            <w:vAlign w:val="center"/>
          </w:tcPr>
          <w:p w14:paraId="16E7DE78" w14:textId="77777777" w:rsidR="00002ECB" w:rsidRDefault="00000000">
            <w:pPr>
              <w:spacing w:beforeLines="20" w:before="48" w:afterLines="20" w:after="48" w:line="360" w:lineRule="auto"/>
              <w:jc w:val="center"/>
              <w:rPr>
                <w:rFonts w:ascii="宋体" w:eastAsia="宋体" w:hAnsi="宋体" w:cs="宋体" w:hint="eastAsia"/>
                <w:b/>
                <w:color w:val="auto"/>
                <w:sz w:val="24"/>
                <w:szCs w:val="24"/>
              </w:rPr>
            </w:pPr>
            <w:r>
              <w:rPr>
                <w:rFonts w:ascii="宋体" w:eastAsia="宋体" w:hAnsi="宋体" w:cs="宋体" w:hint="eastAsia"/>
                <w:b/>
                <w:bCs/>
                <w:color w:val="auto"/>
                <w:sz w:val="24"/>
                <w:szCs w:val="24"/>
              </w:rPr>
              <w:t>评分因素</w:t>
            </w:r>
          </w:p>
        </w:tc>
        <w:tc>
          <w:tcPr>
            <w:tcW w:w="7040" w:type="dxa"/>
            <w:vAlign w:val="center"/>
          </w:tcPr>
          <w:p w14:paraId="584E6840" w14:textId="77777777" w:rsidR="00002ECB" w:rsidRDefault="00000000">
            <w:pPr>
              <w:spacing w:beforeLines="20" w:before="48" w:afterLines="20" w:after="48" w:line="360" w:lineRule="auto"/>
              <w:jc w:val="center"/>
              <w:rPr>
                <w:rFonts w:ascii="宋体" w:eastAsia="宋体" w:hAnsi="宋体" w:cs="宋体" w:hint="eastAsia"/>
                <w:b/>
                <w:color w:val="auto"/>
                <w:sz w:val="24"/>
                <w:szCs w:val="24"/>
              </w:rPr>
            </w:pPr>
            <w:r>
              <w:rPr>
                <w:rFonts w:ascii="宋体" w:eastAsia="宋体" w:hAnsi="宋体" w:cs="宋体" w:hint="eastAsia"/>
                <w:b/>
                <w:bCs/>
                <w:color w:val="auto"/>
                <w:sz w:val="24"/>
                <w:szCs w:val="24"/>
              </w:rPr>
              <w:t xml:space="preserve">评 分 标 准 </w:t>
            </w:r>
          </w:p>
        </w:tc>
        <w:tc>
          <w:tcPr>
            <w:tcW w:w="732" w:type="dxa"/>
            <w:vAlign w:val="center"/>
          </w:tcPr>
          <w:p w14:paraId="5302441A" w14:textId="77777777" w:rsidR="00002ECB" w:rsidRDefault="00000000">
            <w:pPr>
              <w:spacing w:beforeLines="20" w:before="48" w:afterLines="20" w:after="48" w:line="360" w:lineRule="auto"/>
              <w:jc w:val="center"/>
              <w:rPr>
                <w:rFonts w:ascii="宋体" w:eastAsia="宋体" w:hAnsi="宋体" w:cs="宋体" w:hint="eastAsia"/>
                <w:b/>
                <w:bCs/>
                <w:color w:val="auto"/>
                <w:sz w:val="24"/>
                <w:szCs w:val="24"/>
              </w:rPr>
            </w:pPr>
            <w:r>
              <w:rPr>
                <w:rFonts w:ascii="宋体" w:eastAsia="宋体" w:hAnsi="宋体" w:cs="宋体" w:hint="eastAsia"/>
                <w:b/>
                <w:bCs/>
                <w:color w:val="auto"/>
                <w:sz w:val="24"/>
                <w:szCs w:val="24"/>
              </w:rPr>
              <w:t>分值</w:t>
            </w:r>
          </w:p>
        </w:tc>
      </w:tr>
      <w:tr w:rsidR="00002ECB" w14:paraId="2D4020DC" w14:textId="77777777">
        <w:trPr>
          <w:trHeight w:val="1134"/>
          <w:jc w:val="center"/>
        </w:trPr>
        <w:tc>
          <w:tcPr>
            <w:tcW w:w="2644" w:type="dxa"/>
            <w:gridSpan w:val="2"/>
            <w:vAlign w:val="center"/>
          </w:tcPr>
          <w:p w14:paraId="045128DD" w14:textId="77777777" w:rsidR="00002ECB" w:rsidRDefault="00000000">
            <w:pPr>
              <w:spacing w:beforeLines="20" w:before="48" w:afterLines="20" w:after="48" w:line="360" w:lineRule="auto"/>
              <w:jc w:val="center"/>
              <w:rPr>
                <w:rFonts w:ascii="宋体" w:eastAsia="宋体" w:hAnsi="宋体" w:cs="宋体" w:hint="eastAsia"/>
                <w:b/>
                <w:color w:val="auto"/>
              </w:rPr>
            </w:pPr>
            <w:r>
              <w:rPr>
                <w:rFonts w:ascii="宋体" w:eastAsia="宋体" w:hAnsi="宋体" w:cs="宋体" w:hint="eastAsia"/>
                <w:color w:val="auto"/>
              </w:rPr>
              <w:t>价格部分（30分)</w:t>
            </w:r>
          </w:p>
        </w:tc>
        <w:tc>
          <w:tcPr>
            <w:tcW w:w="7040" w:type="dxa"/>
            <w:vAlign w:val="center"/>
          </w:tcPr>
          <w:p w14:paraId="38995EDB" w14:textId="77777777" w:rsidR="00002ECB" w:rsidRDefault="00000000">
            <w:pPr>
              <w:spacing w:line="360" w:lineRule="auto"/>
              <w:rPr>
                <w:rFonts w:ascii="宋体" w:eastAsia="宋体" w:hAnsi="宋体" w:cs="宋体" w:hint="eastAsia"/>
                <w:color w:val="auto"/>
                <w:lang w:bidi="ar"/>
              </w:rPr>
            </w:pPr>
            <w:r>
              <w:rPr>
                <w:rFonts w:ascii="宋体" w:eastAsia="宋体" w:hAnsi="宋体" w:cs="宋体" w:hint="eastAsia"/>
                <w:color w:val="auto"/>
                <w:lang w:bidi="ar"/>
              </w:rPr>
              <w:t>评标基准价：满足招标文件要求且投标价格最低的有效投标报价为评标基准价；</w:t>
            </w:r>
          </w:p>
          <w:p w14:paraId="6ED8D6B7" w14:textId="77777777" w:rsidR="00002ECB" w:rsidRDefault="00000000">
            <w:pPr>
              <w:spacing w:line="360" w:lineRule="auto"/>
              <w:rPr>
                <w:rFonts w:ascii="宋体" w:eastAsia="宋体" w:hAnsi="宋体" w:cs="宋体" w:hint="eastAsia"/>
                <w:color w:val="auto"/>
                <w:lang w:bidi="ar"/>
              </w:rPr>
            </w:pPr>
            <w:r>
              <w:rPr>
                <w:rFonts w:ascii="宋体" w:eastAsia="宋体" w:hAnsi="宋体" w:cs="宋体" w:hint="eastAsia"/>
                <w:color w:val="auto"/>
                <w:lang w:bidi="ar"/>
              </w:rPr>
              <w:t xml:space="preserve">投标报价得分=（评标基准价/投标报价）×100%×30； </w:t>
            </w:r>
          </w:p>
          <w:p w14:paraId="0FB21E8C" w14:textId="77777777" w:rsidR="00002ECB" w:rsidRDefault="00000000">
            <w:pPr>
              <w:spacing w:line="360" w:lineRule="auto"/>
              <w:rPr>
                <w:rFonts w:ascii="宋体" w:eastAsia="宋体" w:hAnsi="宋体" w:cs="宋体" w:hint="eastAsia"/>
                <w:b/>
                <w:color w:val="auto"/>
              </w:rPr>
            </w:pPr>
            <w:r>
              <w:rPr>
                <w:rFonts w:ascii="宋体" w:eastAsia="宋体" w:hAnsi="宋体" w:cs="宋体" w:hint="eastAsia"/>
                <w:color w:val="auto"/>
                <w:lang w:bidi="ar"/>
              </w:rPr>
              <w:t>注：价格部分得分保留两位小数。</w:t>
            </w:r>
          </w:p>
        </w:tc>
        <w:tc>
          <w:tcPr>
            <w:tcW w:w="732" w:type="dxa"/>
            <w:vAlign w:val="center"/>
          </w:tcPr>
          <w:p w14:paraId="3F4AA246" w14:textId="77777777" w:rsidR="00002ECB" w:rsidRDefault="00000000">
            <w:pPr>
              <w:spacing w:line="360" w:lineRule="auto"/>
              <w:jc w:val="center"/>
              <w:rPr>
                <w:rFonts w:ascii="宋体" w:eastAsia="宋体" w:hAnsi="宋体" w:cs="宋体" w:hint="eastAsia"/>
                <w:bCs/>
                <w:color w:val="auto"/>
              </w:rPr>
            </w:pPr>
            <w:r>
              <w:rPr>
                <w:rFonts w:ascii="宋体" w:eastAsia="宋体" w:hAnsi="宋体" w:cs="宋体" w:hint="eastAsia"/>
                <w:bCs/>
                <w:color w:val="auto"/>
              </w:rPr>
              <w:t>30分</w:t>
            </w:r>
          </w:p>
        </w:tc>
      </w:tr>
      <w:tr w:rsidR="00002ECB" w14:paraId="0938863D" w14:textId="77777777">
        <w:trPr>
          <w:trHeight w:val="832"/>
          <w:jc w:val="center"/>
        </w:trPr>
        <w:tc>
          <w:tcPr>
            <w:tcW w:w="1086" w:type="dxa"/>
            <w:vMerge w:val="restart"/>
            <w:vAlign w:val="center"/>
          </w:tcPr>
          <w:p w14:paraId="10397210"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商务部分</w:t>
            </w:r>
          </w:p>
          <w:p w14:paraId="06D99700"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（20分）</w:t>
            </w:r>
          </w:p>
        </w:tc>
        <w:tc>
          <w:tcPr>
            <w:tcW w:w="1558" w:type="dxa"/>
            <w:vAlign w:val="center"/>
          </w:tcPr>
          <w:p w14:paraId="64827D8A"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企业业绩</w:t>
            </w:r>
          </w:p>
        </w:tc>
        <w:tc>
          <w:tcPr>
            <w:tcW w:w="7040" w:type="dxa"/>
            <w:vAlign w:val="center"/>
          </w:tcPr>
          <w:p w14:paraId="7D170D37" w14:textId="429E8D5D"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近三年（自2022年</w:t>
            </w:r>
            <w:r w:rsidR="008B6BA7">
              <w:rPr>
                <w:rFonts w:ascii="宋体" w:eastAsia="宋体" w:hAnsi="宋体" w:cs="宋体" w:hint="eastAsia"/>
                <w:color w:val="auto"/>
              </w:rPr>
              <w:t>5月1日起</w:t>
            </w:r>
            <w:r>
              <w:rPr>
                <w:rFonts w:ascii="宋体" w:eastAsia="宋体" w:hAnsi="宋体" w:cs="宋体" w:hint="eastAsia"/>
                <w:color w:val="auto"/>
              </w:rPr>
              <w:t>至投标截止日，以合同签订日期为准）投标人具有本项目同类项目业绩，（投标人须提供合同服务主要内容页、盖章页等关键页复印件，加盖投标人公章），每有一项得3分，最高得6分。</w:t>
            </w:r>
          </w:p>
        </w:tc>
        <w:tc>
          <w:tcPr>
            <w:tcW w:w="732" w:type="dxa"/>
            <w:vAlign w:val="center"/>
          </w:tcPr>
          <w:p w14:paraId="7863015F"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6分</w:t>
            </w:r>
          </w:p>
        </w:tc>
      </w:tr>
      <w:tr w:rsidR="00002ECB" w14:paraId="7CB0426F" w14:textId="77777777">
        <w:trPr>
          <w:trHeight w:val="769"/>
          <w:jc w:val="center"/>
        </w:trPr>
        <w:tc>
          <w:tcPr>
            <w:tcW w:w="1086" w:type="dxa"/>
            <w:vMerge/>
            <w:vAlign w:val="center"/>
          </w:tcPr>
          <w:p w14:paraId="588274DA"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FC9ACDC"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项目经理</w:t>
            </w:r>
          </w:p>
        </w:tc>
        <w:tc>
          <w:tcPr>
            <w:tcW w:w="7040" w:type="dxa"/>
            <w:vAlign w:val="center"/>
          </w:tcPr>
          <w:p w14:paraId="16F92959" w14:textId="77777777" w:rsidR="00002ECB" w:rsidRPr="004708CF" w:rsidRDefault="00000000">
            <w:pPr>
              <w:spacing w:line="360" w:lineRule="auto"/>
              <w:rPr>
                <w:rFonts w:ascii="宋体" w:eastAsia="宋体" w:hAnsi="宋体" w:cs="宋体" w:hint="eastAsia"/>
                <w:snapToGrid/>
                <w:color w:val="auto"/>
              </w:rPr>
            </w:pPr>
            <w:r w:rsidRPr="004708CF">
              <w:rPr>
                <w:rFonts w:ascii="宋体" w:eastAsia="宋体" w:hAnsi="宋体" w:cs="宋体" w:hint="eastAsia"/>
                <w:snapToGrid/>
                <w:color w:val="auto"/>
              </w:rPr>
              <w:t xml:space="preserve">具有高级职称得 5 分； </w:t>
            </w:r>
          </w:p>
          <w:p w14:paraId="6FB4025D" w14:textId="77777777" w:rsidR="00002ECB" w:rsidRPr="004708CF" w:rsidRDefault="00000000">
            <w:pPr>
              <w:spacing w:line="360" w:lineRule="auto"/>
              <w:rPr>
                <w:rFonts w:ascii="宋体" w:eastAsia="宋体" w:hAnsi="宋体" w:cs="宋体" w:hint="eastAsia"/>
                <w:snapToGrid/>
                <w:color w:val="auto"/>
              </w:rPr>
            </w:pPr>
            <w:r w:rsidRPr="004708CF">
              <w:rPr>
                <w:rFonts w:ascii="宋体" w:eastAsia="宋体" w:hAnsi="宋体" w:cs="宋体" w:hint="eastAsia"/>
                <w:snapToGrid/>
                <w:color w:val="auto"/>
              </w:rPr>
              <w:t xml:space="preserve">中级职称得 3 分； </w:t>
            </w:r>
          </w:p>
          <w:p w14:paraId="04D5BF00" w14:textId="77777777" w:rsidR="00002ECB" w:rsidRPr="004708CF" w:rsidRDefault="00000000">
            <w:pPr>
              <w:spacing w:line="360" w:lineRule="auto"/>
              <w:rPr>
                <w:rFonts w:ascii="宋体" w:eastAsia="宋体" w:hAnsi="宋体" w:cs="宋体" w:hint="eastAsia"/>
                <w:snapToGrid/>
                <w:color w:val="auto"/>
              </w:rPr>
            </w:pPr>
            <w:r w:rsidRPr="004708CF">
              <w:rPr>
                <w:rFonts w:ascii="宋体" w:eastAsia="宋体" w:hAnsi="宋体" w:cs="宋体" w:hint="eastAsia"/>
                <w:snapToGrid/>
                <w:color w:val="auto"/>
              </w:rPr>
              <w:t>初级（含）及以下不得分。</w:t>
            </w:r>
          </w:p>
          <w:p w14:paraId="67CB8B1D" w14:textId="7D574DCD" w:rsidR="008B6BA7" w:rsidRPr="005A018F" w:rsidRDefault="008B6BA7" w:rsidP="005A018F">
            <w:pPr>
              <w:pStyle w:val="a4"/>
            </w:pPr>
            <w:r w:rsidRPr="005A018F">
              <w:rPr>
                <w:rFonts w:hint="eastAsia"/>
              </w:rPr>
              <w:t>说明：职称为机电相关专业</w:t>
            </w:r>
          </w:p>
        </w:tc>
        <w:tc>
          <w:tcPr>
            <w:tcW w:w="732" w:type="dxa"/>
            <w:vAlign w:val="center"/>
          </w:tcPr>
          <w:p w14:paraId="06A4D5F1"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5分</w:t>
            </w:r>
          </w:p>
        </w:tc>
      </w:tr>
      <w:tr w:rsidR="00002ECB" w14:paraId="6BC0F632" w14:textId="77777777">
        <w:trPr>
          <w:trHeight w:val="809"/>
          <w:jc w:val="center"/>
        </w:trPr>
        <w:tc>
          <w:tcPr>
            <w:tcW w:w="1086" w:type="dxa"/>
            <w:vMerge/>
            <w:vAlign w:val="center"/>
          </w:tcPr>
          <w:p w14:paraId="10F18BE5"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D909581"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项目经理业绩</w:t>
            </w:r>
          </w:p>
        </w:tc>
        <w:tc>
          <w:tcPr>
            <w:tcW w:w="7040" w:type="dxa"/>
            <w:vAlign w:val="center"/>
          </w:tcPr>
          <w:p w14:paraId="4EC42A03" w14:textId="77777777" w:rsidR="00002ECB" w:rsidRPr="004708CF" w:rsidRDefault="00000000">
            <w:pPr>
              <w:spacing w:line="360" w:lineRule="auto"/>
              <w:rPr>
                <w:rFonts w:ascii="宋体" w:eastAsia="宋体" w:hAnsi="宋体" w:cs="宋体" w:hint="eastAsia"/>
                <w:color w:val="auto"/>
              </w:rPr>
            </w:pPr>
            <w:r w:rsidRPr="004708CF">
              <w:rPr>
                <w:rFonts w:ascii="宋体" w:eastAsia="宋体" w:hAnsi="宋体" w:cs="宋体" w:hint="eastAsia"/>
                <w:color w:val="auto"/>
              </w:rPr>
              <w:t>拟派本项目项目经理以项目经理身份承担过类似项目业绩，每有一项得2.5分，本项最多得5分。</w:t>
            </w:r>
          </w:p>
        </w:tc>
        <w:tc>
          <w:tcPr>
            <w:tcW w:w="732" w:type="dxa"/>
            <w:vAlign w:val="center"/>
          </w:tcPr>
          <w:p w14:paraId="568C9F1D"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5分</w:t>
            </w:r>
          </w:p>
        </w:tc>
      </w:tr>
      <w:tr w:rsidR="00002ECB" w14:paraId="4E8F9F57" w14:textId="77777777">
        <w:trPr>
          <w:trHeight w:val="809"/>
          <w:jc w:val="center"/>
        </w:trPr>
        <w:tc>
          <w:tcPr>
            <w:tcW w:w="1086" w:type="dxa"/>
            <w:vMerge/>
            <w:vAlign w:val="center"/>
          </w:tcPr>
          <w:p w14:paraId="64B1D41F"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523A220"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技术负责人</w:t>
            </w:r>
          </w:p>
        </w:tc>
        <w:tc>
          <w:tcPr>
            <w:tcW w:w="7040" w:type="dxa"/>
            <w:vAlign w:val="center"/>
          </w:tcPr>
          <w:p w14:paraId="130F5894" w14:textId="77777777" w:rsidR="00002ECB" w:rsidRPr="004708CF" w:rsidRDefault="00000000">
            <w:pPr>
              <w:spacing w:line="360" w:lineRule="auto"/>
              <w:rPr>
                <w:rFonts w:ascii="宋体" w:eastAsia="宋体" w:hAnsi="宋体" w:cs="宋体" w:hint="eastAsia"/>
                <w:snapToGrid/>
                <w:color w:val="auto"/>
              </w:rPr>
            </w:pPr>
            <w:r w:rsidRPr="004708CF">
              <w:rPr>
                <w:rFonts w:ascii="宋体" w:eastAsia="宋体" w:hAnsi="宋体" w:cs="宋体" w:hint="eastAsia"/>
                <w:snapToGrid/>
                <w:color w:val="auto"/>
              </w:rPr>
              <w:t xml:space="preserve">具有高级职称得 4 分； </w:t>
            </w:r>
          </w:p>
          <w:p w14:paraId="4EC5ED06" w14:textId="77777777" w:rsidR="00002ECB" w:rsidRPr="004708CF" w:rsidRDefault="00000000">
            <w:pPr>
              <w:spacing w:line="360" w:lineRule="auto"/>
              <w:rPr>
                <w:rFonts w:ascii="宋体" w:eastAsia="宋体" w:hAnsi="宋体" w:cs="宋体" w:hint="eastAsia"/>
                <w:snapToGrid/>
                <w:color w:val="auto"/>
              </w:rPr>
            </w:pPr>
            <w:r w:rsidRPr="004708CF">
              <w:rPr>
                <w:rFonts w:ascii="宋体" w:eastAsia="宋体" w:hAnsi="宋体" w:cs="宋体" w:hint="eastAsia"/>
                <w:snapToGrid/>
                <w:color w:val="auto"/>
              </w:rPr>
              <w:t xml:space="preserve">中级职称得 2 分； </w:t>
            </w:r>
          </w:p>
          <w:p w14:paraId="73A68812" w14:textId="77777777" w:rsidR="00002ECB" w:rsidRPr="004708CF" w:rsidRDefault="00000000">
            <w:pPr>
              <w:spacing w:line="360" w:lineRule="auto"/>
              <w:rPr>
                <w:rFonts w:ascii="宋体" w:eastAsia="宋体" w:hAnsi="宋体" w:cs="宋体" w:hint="eastAsia"/>
                <w:snapToGrid/>
                <w:color w:val="auto"/>
              </w:rPr>
            </w:pPr>
            <w:r w:rsidRPr="004708CF">
              <w:rPr>
                <w:rFonts w:ascii="宋体" w:eastAsia="宋体" w:hAnsi="宋体" w:cs="宋体" w:hint="eastAsia"/>
                <w:snapToGrid/>
                <w:color w:val="auto"/>
              </w:rPr>
              <w:t>初级（含）及以下不得分。</w:t>
            </w:r>
          </w:p>
          <w:p w14:paraId="1A22CF0E" w14:textId="19F01D6F" w:rsidR="008B6BA7" w:rsidRPr="004708CF" w:rsidRDefault="008B6BA7" w:rsidP="005A018F">
            <w:pPr>
              <w:pStyle w:val="a4"/>
            </w:pPr>
            <w:r w:rsidRPr="004708CF">
              <w:rPr>
                <w:rFonts w:hint="eastAsia"/>
              </w:rPr>
              <w:t>说明：职称为机电相关专业</w:t>
            </w:r>
          </w:p>
        </w:tc>
        <w:tc>
          <w:tcPr>
            <w:tcW w:w="732" w:type="dxa"/>
            <w:vAlign w:val="center"/>
          </w:tcPr>
          <w:p w14:paraId="446E17B0"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4分</w:t>
            </w:r>
          </w:p>
        </w:tc>
      </w:tr>
      <w:tr w:rsidR="00002ECB" w14:paraId="4996412F" w14:textId="77777777">
        <w:trPr>
          <w:trHeight w:val="1668"/>
          <w:jc w:val="center"/>
        </w:trPr>
        <w:tc>
          <w:tcPr>
            <w:tcW w:w="1086" w:type="dxa"/>
            <w:vMerge w:val="restart"/>
            <w:vAlign w:val="center"/>
          </w:tcPr>
          <w:p w14:paraId="76E0B5BA"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技术及方案</w:t>
            </w:r>
          </w:p>
          <w:p w14:paraId="25A89AB5"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（50分）</w:t>
            </w:r>
          </w:p>
        </w:tc>
        <w:tc>
          <w:tcPr>
            <w:tcW w:w="1558" w:type="dxa"/>
            <w:vAlign w:val="center"/>
          </w:tcPr>
          <w:p w14:paraId="5043C83A"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 xml:space="preserve">项目管理机构 </w:t>
            </w:r>
          </w:p>
        </w:tc>
        <w:tc>
          <w:tcPr>
            <w:tcW w:w="7040" w:type="dxa"/>
            <w:vAlign w:val="center"/>
          </w:tcPr>
          <w:p w14:paraId="536534EE"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项目管理机构人员配置合理，设定明确的岗位职责，有具体的岗位职责描述，完全满足项目需求，得 8 分； </w:t>
            </w:r>
          </w:p>
          <w:p w14:paraId="6CAC82D2"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项目管理机构人员配置合理，设定明确的岗位职责，但缺少具体的岗位职责描述，满足项目需求，得 5 分； </w:t>
            </w:r>
          </w:p>
          <w:p w14:paraId="3123B5DD"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项目管理机构人员配置有明确的岗位职责，但人员配置及岗位职责设定与项目需求存在偏差，得 2 分； </w:t>
            </w:r>
          </w:p>
          <w:p w14:paraId="4204B7A0"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4A0554E2" w14:textId="77777777" w:rsidR="00002ECB" w:rsidRDefault="00000000">
            <w:pPr>
              <w:pStyle w:val="27"/>
              <w:spacing w:beforeLines="20" w:before="48" w:afterLines="20" w:after="48" w:line="360" w:lineRule="auto"/>
              <w:ind w:leftChars="0" w:left="0" w:firstLineChars="0" w:firstLine="0"/>
              <w:jc w:val="center"/>
              <w:rPr>
                <w:rFonts w:ascii="宋体" w:eastAsia="宋体" w:hAnsi="宋体" w:cs="宋体" w:hint="eastAsia"/>
                <w:color w:val="auto"/>
                <w:sz w:val="21"/>
                <w:szCs w:val="21"/>
              </w:rPr>
            </w:pPr>
            <w:r>
              <w:rPr>
                <w:rFonts w:ascii="宋体" w:eastAsia="宋体" w:hAnsi="宋体" w:cs="宋体" w:hint="eastAsia"/>
                <w:color w:val="auto"/>
                <w:sz w:val="21"/>
                <w:szCs w:val="21"/>
              </w:rPr>
              <w:t>8分</w:t>
            </w:r>
          </w:p>
        </w:tc>
      </w:tr>
      <w:tr w:rsidR="00002ECB" w14:paraId="7D0D0C63" w14:textId="77777777">
        <w:trPr>
          <w:trHeight w:val="1139"/>
          <w:jc w:val="center"/>
        </w:trPr>
        <w:tc>
          <w:tcPr>
            <w:tcW w:w="1086" w:type="dxa"/>
            <w:vMerge/>
            <w:vAlign w:val="center"/>
          </w:tcPr>
          <w:p w14:paraId="244F952C"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C1A7E72"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 xml:space="preserve">对项目重点、难点工作的理 </w:t>
            </w:r>
          </w:p>
          <w:p w14:paraId="3F719D80" w14:textId="77777777" w:rsidR="00002ECB" w:rsidRDefault="00000000">
            <w:pPr>
              <w:spacing w:beforeLines="20" w:before="48" w:afterLines="20" w:after="48" w:line="360" w:lineRule="auto"/>
              <w:jc w:val="both"/>
              <w:rPr>
                <w:rFonts w:ascii="宋体" w:eastAsia="宋体" w:hAnsi="宋体" w:cs="宋体" w:hint="eastAsia"/>
                <w:color w:val="auto"/>
              </w:rPr>
            </w:pPr>
            <w:r>
              <w:rPr>
                <w:rFonts w:ascii="宋体" w:eastAsia="宋体" w:hAnsi="宋体" w:cs="宋体" w:hint="eastAsia"/>
                <w:color w:val="auto"/>
              </w:rPr>
              <w:t>解及解决方案</w:t>
            </w:r>
          </w:p>
        </w:tc>
        <w:tc>
          <w:tcPr>
            <w:tcW w:w="7040" w:type="dxa"/>
            <w:vAlign w:val="center"/>
          </w:tcPr>
          <w:p w14:paraId="04B41949"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对项目重点、难点工程的理解及解决方案和措施： </w:t>
            </w:r>
          </w:p>
          <w:p w14:paraId="0C3ABA92"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针对本项目重点难点进行阐述，有具体措施描述，针对各风险点有操作建议，并能够逐一提出详细解决方案和措施，得 15 分； </w:t>
            </w:r>
          </w:p>
          <w:p w14:paraId="44143D98"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lastRenderedPageBreak/>
              <w:t xml:space="preserve">针对本项目重点难点进行阐述，针对各风险点提出操作建议，提出解决方案和措施，但缺少具体措施描述或未逐一提出解决方案及措施得 11 分； </w:t>
            </w:r>
          </w:p>
          <w:p w14:paraId="578BBFCB"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针对本项目重点难点进行阐述，能够针对风险点提出部分操作建议、解决方案和措施，得 8 分； </w:t>
            </w:r>
          </w:p>
          <w:p w14:paraId="2749A4D7"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针对本项目重点难点进行阐述，针对风险点提出部分操作建议、解决方案和措施，但与采购需求存在偏差得 4 分； </w:t>
            </w:r>
          </w:p>
          <w:p w14:paraId="4F459AA1"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3C49FA1D"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lastRenderedPageBreak/>
              <w:t>15分</w:t>
            </w:r>
          </w:p>
        </w:tc>
      </w:tr>
      <w:tr w:rsidR="00002ECB" w14:paraId="13355B80" w14:textId="77777777">
        <w:trPr>
          <w:trHeight w:val="1602"/>
          <w:jc w:val="center"/>
        </w:trPr>
        <w:tc>
          <w:tcPr>
            <w:tcW w:w="1086" w:type="dxa"/>
            <w:vMerge/>
            <w:vAlign w:val="center"/>
          </w:tcPr>
          <w:p w14:paraId="78A13AB5"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5C561EA0"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lang w:bidi="ar"/>
              </w:rPr>
              <w:t>服务方案技术措施</w:t>
            </w:r>
          </w:p>
        </w:tc>
        <w:tc>
          <w:tcPr>
            <w:tcW w:w="7040" w:type="dxa"/>
            <w:vAlign w:val="center"/>
          </w:tcPr>
          <w:p w14:paraId="6EE1B71D"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施工方案技术措施结合项目特征，提出具体施工方案技术措施。</w:t>
            </w:r>
          </w:p>
          <w:p w14:paraId="643ACF51"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施工方案技术措施有具体的流程和措施描述，完全满足采购需求，得 8 分； </w:t>
            </w:r>
          </w:p>
          <w:p w14:paraId="3F3032F6"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施工方案技术措施有具体流程，满足采购需求，但缺少具体措施描述，得 5 分； </w:t>
            </w:r>
          </w:p>
          <w:p w14:paraId="371FEDB8"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施工方案技术措施有具体流程，但措施描述与采购需求存在偏差，不能完全满足采购需求得 3 分； </w:t>
            </w:r>
          </w:p>
          <w:p w14:paraId="5EEF8A54"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未提供相关内容不得分。 </w:t>
            </w:r>
          </w:p>
        </w:tc>
        <w:tc>
          <w:tcPr>
            <w:tcW w:w="732" w:type="dxa"/>
            <w:vAlign w:val="center"/>
          </w:tcPr>
          <w:p w14:paraId="269A943B"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8分</w:t>
            </w:r>
          </w:p>
        </w:tc>
      </w:tr>
      <w:tr w:rsidR="00002ECB" w14:paraId="2546A561" w14:textId="77777777">
        <w:trPr>
          <w:trHeight w:val="1899"/>
          <w:jc w:val="center"/>
        </w:trPr>
        <w:tc>
          <w:tcPr>
            <w:tcW w:w="1086" w:type="dxa"/>
            <w:vMerge/>
            <w:vAlign w:val="center"/>
          </w:tcPr>
          <w:p w14:paraId="0103FC98"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0FE0473"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 xml:space="preserve">质量保证方案 </w:t>
            </w:r>
          </w:p>
        </w:tc>
        <w:tc>
          <w:tcPr>
            <w:tcW w:w="7040" w:type="dxa"/>
            <w:vAlign w:val="center"/>
          </w:tcPr>
          <w:p w14:paraId="7BFD7037"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结合项目特征，提出质量方案。</w:t>
            </w:r>
          </w:p>
          <w:p w14:paraId="44C6DB6A"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方案有具体的阐述和措施描述，完全满足采购需求，得 8 分； </w:t>
            </w:r>
          </w:p>
          <w:p w14:paraId="1BDC4342"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方案有具体阐述，满足采购需求，但缺少具体措施描述，得 5 分； </w:t>
            </w:r>
          </w:p>
          <w:p w14:paraId="6C0CF4F8"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方案有具体阐述，但措施描述与采购需求存在偏差，不能完全满足采购需求，得 3 分； </w:t>
            </w:r>
          </w:p>
          <w:p w14:paraId="481EBE90"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5E816683"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8分</w:t>
            </w:r>
          </w:p>
        </w:tc>
      </w:tr>
      <w:tr w:rsidR="00002ECB" w14:paraId="7CCB20DE" w14:textId="77777777">
        <w:trPr>
          <w:trHeight w:val="1899"/>
          <w:jc w:val="center"/>
        </w:trPr>
        <w:tc>
          <w:tcPr>
            <w:tcW w:w="1086" w:type="dxa"/>
            <w:vMerge/>
            <w:vAlign w:val="center"/>
          </w:tcPr>
          <w:p w14:paraId="22434265"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0956F376"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文明施工及环保方案</w:t>
            </w:r>
          </w:p>
        </w:tc>
        <w:tc>
          <w:tcPr>
            <w:tcW w:w="7040" w:type="dxa"/>
            <w:vAlign w:val="center"/>
          </w:tcPr>
          <w:p w14:paraId="67C6B661"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结合项目特征，提出文明施工及环保方案。</w:t>
            </w:r>
          </w:p>
          <w:p w14:paraId="4D4F9023"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方案有具体的阐述和措施描述，完全满足采购需求，得 6 分； </w:t>
            </w:r>
          </w:p>
          <w:p w14:paraId="005973F2"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方案有具体阐述，满足采购需求，但缺少具体措施描述，得 4 分； </w:t>
            </w:r>
          </w:p>
          <w:p w14:paraId="02C1CD9B"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方案有具体阐述，但措施描述与采购需求存在偏差，不能完全满足采购需求，得 2 分； </w:t>
            </w:r>
          </w:p>
          <w:p w14:paraId="5FF959BF"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7BF4E391"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6分</w:t>
            </w:r>
          </w:p>
        </w:tc>
      </w:tr>
      <w:tr w:rsidR="00002ECB" w14:paraId="52DBD6D8" w14:textId="77777777">
        <w:trPr>
          <w:trHeight w:val="1679"/>
          <w:jc w:val="center"/>
        </w:trPr>
        <w:tc>
          <w:tcPr>
            <w:tcW w:w="1086" w:type="dxa"/>
            <w:vMerge/>
            <w:vAlign w:val="center"/>
          </w:tcPr>
          <w:p w14:paraId="17B8D3C5" w14:textId="77777777" w:rsidR="00002ECB" w:rsidRDefault="00002ECB">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28A0EE6E"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突发事故的处理预案</w:t>
            </w:r>
          </w:p>
        </w:tc>
        <w:tc>
          <w:tcPr>
            <w:tcW w:w="7040" w:type="dxa"/>
            <w:vAlign w:val="center"/>
          </w:tcPr>
          <w:p w14:paraId="40E7BED6"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应急预案考虑全面、可行，操作性强，得 5 分;</w:t>
            </w:r>
          </w:p>
          <w:p w14:paraId="1590FF85"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应急预案考虑较全面、较可行，具有一定的操作性，得 3 分;</w:t>
            </w:r>
          </w:p>
          <w:p w14:paraId="76A75ABE"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应急预案考虑不太全面，可行性、操作性较差，得 1 分;</w:t>
            </w:r>
          </w:p>
          <w:p w14:paraId="0D512B87" w14:textId="77777777" w:rsidR="00002ECB"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lastRenderedPageBreak/>
              <w:t>未提供相关内容不得分。</w:t>
            </w:r>
          </w:p>
        </w:tc>
        <w:tc>
          <w:tcPr>
            <w:tcW w:w="732" w:type="dxa"/>
            <w:vAlign w:val="center"/>
          </w:tcPr>
          <w:p w14:paraId="7DFFA14C" w14:textId="77777777" w:rsidR="00002ECB"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lastRenderedPageBreak/>
              <w:t>5分</w:t>
            </w:r>
          </w:p>
        </w:tc>
      </w:tr>
    </w:tbl>
    <w:p w14:paraId="56CE0E95" w14:textId="77777777" w:rsidR="00002ECB" w:rsidRDefault="00000000">
      <w:pPr>
        <w:pStyle w:val="30"/>
        <w:kinsoku/>
        <w:snapToGrid/>
        <w:spacing w:before="0" w:after="0" w:line="360" w:lineRule="auto"/>
        <w:jc w:val="both"/>
        <w:textAlignment w:val="auto"/>
        <w:rPr>
          <w:rFonts w:ascii="宋体" w:eastAsia="宋体" w:hAnsi="宋体" w:cs="宋体" w:hint="eastAsia"/>
          <w:b w:val="0"/>
          <w:snapToGrid/>
          <w:color w:val="auto"/>
          <w:sz w:val="24"/>
          <w:szCs w:val="24"/>
        </w:rPr>
      </w:pPr>
      <w:bookmarkStart w:id="55" w:name="_Toc164412179"/>
      <w:r>
        <w:rPr>
          <w:rFonts w:ascii="宋体" w:eastAsia="宋体" w:hAnsi="宋体" w:cs="宋体" w:hint="eastAsia"/>
          <w:b w:val="0"/>
          <w:snapToGrid/>
          <w:color w:val="auto"/>
          <w:sz w:val="24"/>
          <w:szCs w:val="24"/>
        </w:rPr>
        <w:t>注：1、中小企业政策</w:t>
      </w:r>
      <w:bookmarkEnd w:id="55"/>
    </w:p>
    <w:p w14:paraId="3A125C78"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56" w:name="_Toc164412180"/>
      <w:r>
        <w:rPr>
          <w:rFonts w:ascii="宋体" w:eastAsia="宋体" w:hAnsi="宋体" w:cs="宋体" w:hint="eastAsia"/>
          <w:b w:val="0"/>
          <w:snapToGrid/>
          <w:color w:val="auto"/>
          <w:sz w:val="24"/>
          <w:szCs w:val="24"/>
        </w:rPr>
        <w:t>（1）本项目专门面向中小企业。供应商须为中小型或微型企业，并提供《中小企业声明函》，未提供声明函或声明函不符合要求，其响应将被拒绝。</w:t>
      </w:r>
      <w:bookmarkEnd w:id="56"/>
    </w:p>
    <w:p w14:paraId="6D724879"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57" w:name="_Toc164412181"/>
      <w:r>
        <w:rPr>
          <w:rFonts w:ascii="宋体" w:eastAsia="宋体" w:hAnsi="宋体" w:cs="宋体" w:hint="eastAsia"/>
          <w:b w:val="0"/>
          <w:snapToGrid/>
          <w:color w:val="auto"/>
          <w:sz w:val="24"/>
          <w:szCs w:val="24"/>
        </w:rPr>
        <w:t>（2）中小企业划分标准，是指国务院有关部门根据企业从业人员、营业收入、资产总额等指标制定的中小企业划型标准。小型、微型企业提供中型企业制造的货物的，视同为中型企业。小型、微型企业提供大型企业制造的货物的，视同为大型企业。参与本项目的中小企业应当提供本办法规定的《中小企业声明函》</w:t>
      </w:r>
      <w:bookmarkEnd w:id="57"/>
    </w:p>
    <w:p w14:paraId="545344D7"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58" w:name="_Toc164412182"/>
      <w:r>
        <w:rPr>
          <w:rFonts w:ascii="宋体" w:eastAsia="宋体" w:hAnsi="宋体" w:cs="宋体" w:hint="eastAsia"/>
          <w:b w:val="0"/>
          <w:snapToGrid/>
          <w:color w:val="auto"/>
          <w:sz w:val="24"/>
          <w:szCs w:val="24"/>
        </w:rPr>
        <w:t>（3）监狱企业视同小型、微型企业,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bookmarkEnd w:id="58"/>
    </w:p>
    <w:p w14:paraId="1984C1C0"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59" w:name="_Toc164412183"/>
      <w:r>
        <w:rPr>
          <w:rFonts w:ascii="宋体" w:eastAsia="宋体" w:hAnsi="宋体" w:cs="宋体" w:hint="eastAsia"/>
          <w:b w:val="0"/>
          <w:snapToGrid/>
          <w:color w:val="auto"/>
          <w:sz w:val="24"/>
          <w:szCs w:val="24"/>
        </w:rPr>
        <w:t>（4）残疾人福利性单位视同小型、微型企业，残疾人福利性单位应根据财库〔2017〕141号提供证明文件。</w:t>
      </w:r>
      <w:bookmarkEnd w:id="59"/>
    </w:p>
    <w:p w14:paraId="1509ADD5" w14:textId="77777777" w:rsidR="00002ECB" w:rsidRDefault="00000000">
      <w:pPr>
        <w:kinsoku/>
        <w:autoSpaceDE/>
        <w:autoSpaceDN/>
        <w:adjustRightInd/>
        <w:snapToGrid/>
        <w:spacing w:line="360" w:lineRule="auto"/>
        <w:ind w:leftChars="228" w:left="719" w:hangingChars="100" w:hanging="240"/>
        <w:jc w:val="both"/>
        <w:textAlignment w:val="auto"/>
        <w:rPr>
          <w:rFonts w:ascii="宋体" w:eastAsia="宋体" w:hAnsi="宋体" w:cs="宋体" w:hint="eastAsia"/>
          <w:snapToGrid/>
          <w:color w:val="auto"/>
          <w:sz w:val="24"/>
          <w:szCs w:val="24"/>
        </w:rPr>
      </w:pPr>
      <w:r>
        <w:rPr>
          <w:rFonts w:ascii="宋体" w:eastAsia="宋体" w:hAnsi="宋体" w:cs="宋体" w:hint="eastAsia"/>
          <w:snapToGrid/>
          <w:color w:val="auto"/>
          <w:sz w:val="24"/>
          <w:szCs w:val="24"/>
        </w:rPr>
        <w:t>2</w:t>
      </w:r>
      <w:r>
        <w:rPr>
          <w:rFonts w:ascii="宋体" w:eastAsia="宋体" w:hAnsi="宋体" w:cs="宋体" w:hint="eastAsia"/>
          <w:snapToGrid/>
          <w:color w:val="auto"/>
          <w:kern w:val="2"/>
          <w:sz w:val="24"/>
          <w:szCs w:val="24"/>
        </w:rPr>
        <w:t>、</w:t>
      </w:r>
      <w:r>
        <w:rPr>
          <w:rFonts w:ascii="宋体" w:eastAsia="宋体" w:hAnsi="宋体" w:cs="宋体" w:hint="eastAsia"/>
          <w:snapToGrid/>
          <w:color w:val="auto"/>
          <w:sz w:val="24"/>
          <w:szCs w:val="24"/>
        </w:rPr>
        <w:t>计算机设备（台式计算机、便携式计算机和平板式微型计算机）、输入输出设备（激光打印机、针式打印机、液晶显示器）、制冷空调设备（制冷压缩机、空调机组、专用制冷、空调设备）、镇流器、生活用电器（空调机、电热水器）、照明设备（普通照明用双端荧光灯）、电视设备、视频设备、便器、水嘴等为政府强制采购节能产品。强制节能产品不予加分；如不符合强制节能产品，响应将被拒绝。</w:t>
      </w:r>
    </w:p>
    <w:p w14:paraId="2F5E7801" w14:textId="77777777" w:rsidR="00002ECB" w:rsidRDefault="00002ECB">
      <w:pPr>
        <w:pStyle w:val="27"/>
        <w:spacing w:after="0" w:line="360" w:lineRule="auto"/>
        <w:ind w:leftChars="0" w:left="0" w:firstLine="480"/>
        <w:jc w:val="both"/>
        <w:rPr>
          <w:rFonts w:ascii="宋体" w:eastAsia="宋体" w:hAnsi="宋体" w:cs="宋体" w:hint="eastAsia"/>
          <w:color w:val="auto"/>
        </w:rPr>
      </w:pPr>
    </w:p>
    <w:p w14:paraId="562E9DF9" w14:textId="77777777" w:rsidR="00002ECB" w:rsidRDefault="00002ECB">
      <w:pPr>
        <w:spacing w:line="360" w:lineRule="auto"/>
        <w:rPr>
          <w:rFonts w:ascii="宋体" w:eastAsia="宋体" w:hAnsi="宋体" w:cs="宋体" w:hint="eastAsia"/>
          <w:color w:val="auto"/>
        </w:rPr>
        <w:sectPr w:rsidR="00002ECB">
          <w:footerReference w:type="default" r:id="rId22"/>
          <w:pgSz w:w="11907" w:h="16840"/>
          <w:pgMar w:top="1440" w:right="1080" w:bottom="1440" w:left="1080" w:header="879" w:footer="886" w:gutter="0"/>
          <w:cols w:space="720"/>
        </w:sectPr>
      </w:pPr>
    </w:p>
    <w:p w14:paraId="556F2A9A" w14:textId="77777777" w:rsidR="00002ECB" w:rsidRDefault="00000000">
      <w:pPr>
        <w:pStyle w:val="11"/>
        <w:spacing w:before="0" w:after="0" w:line="360" w:lineRule="auto"/>
        <w:jc w:val="center"/>
        <w:rPr>
          <w:rFonts w:ascii="宋体" w:eastAsia="宋体" w:hAnsi="宋体" w:cs="宋体" w:hint="eastAsia"/>
          <w:color w:val="auto"/>
        </w:rPr>
      </w:pPr>
      <w:bookmarkStart w:id="60" w:name="_Toc164412184"/>
      <w:r>
        <w:rPr>
          <w:rFonts w:ascii="宋体" w:eastAsia="宋体" w:hAnsi="宋体" w:cs="宋体" w:hint="eastAsia"/>
          <w:color w:val="auto"/>
        </w:rPr>
        <w:lastRenderedPageBreak/>
        <w:t>第五章   采购需求</w:t>
      </w:r>
      <w:bookmarkEnd w:id="60"/>
    </w:p>
    <w:p w14:paraId="2F5BFC51"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61" w:name="_Toc164412189"/>
      <w:r>
        <w:rPr>
          <w:rFonts w:ascii="宋体" w:eastAsia="宋体" w:hAnsi="宋体" w:cs="宋体" w:hint="eastAsia"/>
          <w:b w:val="0"/>
          <w:snapToGrid/>
          <w:color w:val="auto"/>
          <w:sz w:val="24"/>
          <w:szCs w:val="24"/>
        </w:rPr>
        <w:t>一、项目背景</w:t>
      </w:r>
    </w:p>
    <w:p w14:paraId="0A040A82"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r>
        <w:rPr>
          <w:rFonts w:ascii="宋体" w:eastAsia="宋体" w:hAnsi="宋体" w:cs="宋体" w:hint="eastAsia"/>
          <w:b w:val="0"/>
          <w:snapToGrid/>
          <w:color w:val="auto"/>
          <w:sz w:val="24"/>
          <w:szCs w:val="24"/>
        </w:rPr>
        <w:t>项目名称：优质服务道路照明完善提升（二期）</w:t>
      </w:r>
    </w:p>
    <w:p w14:paraId="5813CAEF"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r>
        <w:rPr>
          <w:rFonts w:ascii="宋体" w:eastAsia="宋体" w:hAnsi="宋体" w:cs="宋体" w:hint="eastAsia"/>
          <w:b w:val="0"/>
          <w:snapToGrid/>
          <w:color w:val="auto"/>
          <w:sz w:val="24"/>
          <w:szCs w:val="24"/>
        </w:rPr>
        <w:t>项目类型：城市运行</w:t>
      </w:r>
    </w:p>
    <w:p w14:paraId="0A5D0506"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r>
        <w:rPr>
          <w:rFonts w:ascii="宋体" w:eastAsia="宋体" w:hAnsi="宋体" w:cs="宋体" w:hint="eastAsia"/>
          <w:b w:val="0"/>
          <w:snapToGrid/>
          <w:color w:val="auto"/>
          <w:sz w:val="24"/>
          <w:szCs w:val="24"/>
        </w:rPr>
        <w:t>项目属性：新增项目</w:t>
      </w:r>
    </w:p>
    <w:p w14:paraId="2D96749F"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r>
        <w:rPr>
          <w:rFonts w:ascii="宋体" w:eastAsia="宋体" w:hAnsi="宋体" w:cs="宋体" w:hint="eastAsia"/>
          <w:b w:val="0"/>
          <w:snapToGrid/>
          <w:color w:val="auto"/>
          <w:sz w:val="24"/>
          <w:szCs w:val="24"/>
        </w:rPr>
        <w:t>主要工作内容：项目计划通过利用现况灯杆加装支臂灯的方式对58条昏暗道路进行照明提升。计划3年完成整体实施。</w:t>
      </w:r>
    </w:p>
    <w:p w14:paraId="0004CF82"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r>
        <w:rPr>
          <w:rFonts w:ascii="宋体" w:eastAsia="宋体" w:hAnsi="宋体" w:cs="宋体" w:hint="eastAsia"/>
          <w:b w:val="0"/>
          <w:snapToGrid/>
          <w:color w:val="auto"/>
          <w:sz w:val="24"/>
          <w:szCs w:val="24"/>
        </w:rPr>
        <w:t>预期总目标：项目计划通过利用现况灯杆加装支臂灯的方式对</w:t>
      </w:r>
      <w:r>
        <w:rPr>
          <w:rFonts w:ascii="宋体" w:eastAsia="宋体" w:hAnsi="宋体" w:cs="宋体"/>
          <w:b w:val="0"/>
          <w:snapToGrid/>
          <w:color w:val="auto"/>
          <w:sz w:val="24"/>
          <w:szCs w:val="24"/>
        </w:rPr>
        <w:t>133</w:t>
      </w:r>
      <w:r>
        <w:rPr>
          <w:rFonts w:ascii="宋体" w:eastAsia="宋体" w:hAnsi="宋体" w:cs="宋体" w:hint="eastAsia"/>
          <w:b w:val="0"/>
          <w:snapToGrid/>
          <w:color w:val="auto"/>
          <w:sz w:val="24"/>
          <w:szCs w:val="24"/>
        </w:rPr>
        <w:t>条道路、共计</w:t>
      </w:r>
      <w:r>
        <w:rPr>
          <w:rFonts w:ascii="宋体" w:eastAsia="宋体" w:hAnsi="宋体" w:cs="宋体"/>
          <w:b w:val="0"/>
          <w:snapToGrid/>
          <w:color w:val="auto"/>
          <w:sz w:val="24"/>
          <w:szCs w:val="24"/>
        </w:rPr>
        <w:t>2032</w:t>
      </w:r>
      <w:r>
        <w:rPr>
          <w:rFonts w:ascii="宋体" w:eastAsia="宋体" w:hAnsi="宋体" w:cs="宋体" w:hint="eastAsia"/>
          <w:b w:val="0"/>
          <w:snapToGrid/>
          <w:color w:val="auto"/>
          <w:sz w:val="24"/>
          <w:szCs w:val="24"/>
        </w:rPr>
        <w:t>盏路灯进行照明提升改造工作。通过项目整体实施，可改善百姓夜间出行环境，切实解决市民迫切需求，完善城市基础设施服务功能，消除城市公共安全隐患，提升城市精细化管理水平，压降12345热线照明类诉求工单量，更好地诠释市政府“接诉即办、未诉先办”的优质服务理念，让老百姓的获得感与治理者的成就感同频共振，为国际一流和谐宜居之都添加动人注脚。</w:t>
      </w:r>
    </w:p>
    <w:p w14:paraId="5399563D"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r>
        <w:rPr>
          <w:rFonts w:ascii="宋体" w:eastAsia="宋体" w:hAnsi="宋体" w:cs="宋体" w:hint="eastAsia"/>
          <w:b w:val="0"/>
          <w:snapToGrid/>
          <w:color w:val="auto"/>
          <w:sz w:val="24"/>
          <w:szCs w:val="24"/>
        </w:rPr>
        <w:t>主要预期社会效益：该项目旨在改善百姓夜间出行环境，切实解决市民迫切需求，完善城市基础设施服务功能，消除城市公共安全隐患，提升城市精细化管理水平，压降12345热线照明类诉求工单量。</w:t>
      </w:r>
    </w:p>
    <w:p w14:paraId="35C6B622" w14:textId="77777777" w:rsidR="00002ECB" w:rsidRDefault="00000000">
      <w:pPr>
        <w:pStyle w:val="30"/>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r>
        <w:rPr>
          <w:rFonts w:ascii="宋体" w:eastAsia="宋体" w:hAnsi="宋体" w:cs="宋体" w:hint="eastAsia"/>
          <w:b w:val="0"/>
          <w:snapToGrid/>
          <w:color w:val="auto"/>
          <w:sz w:val="24"/>
          <w:szCs w:val="24"/>
        </w:rPr>
        <w:br w:type="page"/>
      </w:r>
      <w:r>
        <w:rPr>
          <w:rFonts w:ascii="宋体" w:eastAsia="宋体" w:hAnsi="宋体" w:cs="宋体"/>
          <w:b w:val="0"/>
          <w:snapToGrid/>
          <w:color w:val="auto"/>
          <w:sz w:val="24"/>
          <w:szCs w:val="24"/>
        </w:rPr>
        <w:lastRenderedPageBreak/>
        <w:t>二、工程量清单</w:t>
      </w:r>
    </w:p>
    <w:p w14:paraId="396B3440" w14:textId="2548C598" w:rsidR="004708CF" w:rsidRPr="004708CF" w:rsidRDefault="004708CF" w:rsidP="004708CF">
      <w:pPr>
        <w:rPr>
          <w:rFonts w:eastAsiaTheme="minorEastAsia"/>
        </w:rPr>
      </w:pPr>
      <w:r>
        <w:rPr>
          <w:rFonts w:eastAsiaTheme="minorEastAsia" w:hint="eastAsia"/>
        </w:rPr>
        <w:t>工程量清单见下载附件。</w:t>
      </w:r>
    </w:p>
    <w:p w14:paraId="3C24DACA" w14:textId="6CEA3951" w:rsidR="004708CF" w:rsidRDefault="004708CF" w:rsidP="004708CF">
      <w:pPr>
        <w:pStyle w:val="afd"/>
        <w:snapToGrid w:val="0"/>
        <w:spacing w:beforeAutospacing="0" w:afterAutospacing="0" w:line="360" w:lineRule="auto"/>
        <w:rPr>
          <w:rFonts w:hint="eastAsia"/>
          <w:b/>
          <w:bCs/>
          <w:kern w:val="2"/>
          <w:sz w:val="28"/>
          <w:szCs w:val="28"/>
        </w:rPr>
      </w:pPr>
      <w:r>
        <w:rPr>
          <w:rFonts w:hint="eastAsia"/>
          <w:b/>
          <w:bCs/>
          <w:kern w:val="2"/>
          <w:sz w:val="28"/>
          <w:szCs w:val="28"/>
        </w:rPr>
        <w:t>清单编制依据</w:t>
      </w:r>
    </w:p>
    <w:p w14:paraId="535DFC69" w14:textId="2AF60B86" w:rsidR="004708CF" w:rsidRPr="003F01BD" w:rsidRDefault="004708CF" w:rsidP="004708CF">
      <w:pPr>
        <w:pStyle w:val="afd"/>
        <w:snapToGrid w:val="0"/>
        <w:spacing w:beforeAutospacing="0" w:afterAutospacing="0" w:line="360" w:lineRule="auto"/>
        <w:rPr>
          <w:rFonts w:hint="eastAsia"/>
          <w:b/>
          <w:bCs/>
          <w:kern w:val="2"/>
          <w:sz w:val="28"/>
          <w:szCs w:val="28"/>
        </w:rPr>
      </w:pPr>
      <w:r w:rsidRPr="003F01BD">
        <w:rPr>
          <w:rFonts w:hint="eastAsia"/>
          <w:b/>
          <w:bCs/>
          <w:kern w:val="2"/>
          <w:sz w:val="28"/>
          <w:szCs w:val="28"/>
        </w:rPr>
        <w:t>一、工程概况：</w:t>
      </w:r>
    </w:p>
    <w:p w14:paraId="57A929C6" w14:textId="77777777" w:rsidR="004708CF" w:rsidRPr="003F01BD" w:rsidRDefault="004708CF" w:rsidP="004708CF">
      <w:pPr>
        <w:pStyle w:val="afd"/>
        <w:snapToGrid w:val="0"/>
        <w:spacing w:beforeAutospacing="0" w:afterAutospacing="0" w:line="360" w:lineRule="auto"/>
        <w:ind w:firstLineChars="200" w:firstLine="560"/>
        <w:rPr>
          <w:rFonts w:hint="eastAsia"/>
          <w:kern w:val="2"/>
          <w:sz w:val="28"/>
          <w:szCs w:val="28"/>
        </w:rPr>
      </w:pPr>
      <w:r w:rsidRPr="003F01BD">
        <w:rPr>
          <w:rFonts w:hint="eastAsia"/>
          <w:kern w:val="2"/>
          <w:sz w:val="28"/>
          <w:szCs w:val="28"/>
        </w:rPr>
        <w:t>1、工程名称：</w:t>
      </w:r>
      <w:r w:rsidRPr="003726BF">
        <w:rPr>
          <w:rFonts w:hint="eastAsia"/>
          <w:kern w:val="2"/>
          <w:sz w:val="28"/>
          <w:szCs w:val="28"/>
        </w:rPr>
        <w:t>优质服务道路照明完善提升（二期）</w:t>
      </w:r>
      <w:r w:rsidRPr="003F01BD">
        <w:rPr>
          <w:rFonts w:hint="eastAsia"/>
          <w:kern w:val="2"/>
          <w:sz w:val="28"/>
          <w:szCs w:val="28"/>
        </w:rPr>
        <w:t>2、工程范围：</w:t>
      </w:r>
      <w:r>
        <w:rPr>
          <w:rFonts w:hint="eastAsia"/>
          <w:kern w:val="2"/>
          <w:sz w:val="28"/>
          <w:szCs w:val="28"/>
        </w:rPr>
        <w:t>原路灯设备拆除，新换</w:t>
      </w:r>
      <w:r w:rsidRPr="00B95D19">
        <w:rPr>
          <w:kern w:val="2"/>
          <w:sz w:val="28"/>
          <w:szCs w:val="28"/>
        </w:rPr>
        <w:t>灯臂</w:t>
      </w:r>
      <w:r>
        <w:rPr>
          <w:rFonts w:hint="eastAsia"/>
          <w:kern w:val="2"/>
          <w:sz w:val="28"/>
          <w:szCs w:val="28"/>
        </w:rPr>
        <w:t>及照明设备</w:t>
      </w:r>
    </w:p>
    <w:p w14:paraId="0FB484C6" w14:textId="77777777" w:rsidR="004708CF" w:rsidRPr="003F01BD" w:rsidRDefault="004708CF" w:rsidP="004708CF">
      <w:pPr>
        <w:spacing w:beforeLines="50" w:before="120" w:afterLines="50" w:after="120" w:line="360" w:lineRule="auto"/>
        <w:rPr>
          <w:rFonts w:ascii="宋体" w:eastAsia="宋体" w:hAnsi="宋体" w:hint="eastAsia"/>
          <w:b/>
          <w:bCs/>
          <w:sz w:val="28"/>
          <w:szCs w:val="28"/>
        </w:rPr>
      </w:pPr>
      <w:r w:rsidRPr="003F01BD">
        <w:rPr>
          <w:rFonts w:ascii="宋体" w:eastAsia="宋体" w:hAnsi="宋体" w:hint="eastAsia"/>
          <w:b/>
          <w:bCs/>
          <w:sz w:val="28"/>
          <w:szCs w:val="28"/>
        </w:rPr>
        <w:t>二、编制依据</w:t>
      </w:r>
    </w:p>
    <w:p w14:paraId="1B564C5D" w14:textId="77777777" w:rsidR="004708CF" w:rsidRPr="003F01BD" w:rsidRDefault="004708CF" w:rsidP="004708CF">
      <w:pPr>
        <w:pStyle w:val="afd"/>
        <w:snapToGrid w:val="0"/>
        <w:spacing w:beforeAutospacing="0" w:afterAutospacing="0" w:line="360" w:lineRule="auto"/>
        <w:ind w:firstLineChars="200" w:firstLine="560"/>
        <w:rPr>
          <w:rFonts w:hint="eastAsia"/>
          <w:kern w:val="2"/>
          <w:sz w:val="28"/>
          <w:szCs w:val="28"/>
        </w:rPr>
      </w:pPr>
      <w:r w:rsidRPr="003F01BD">
        <w:rPr>
          <w:rFonts w:hint="eastAsia"/>
          <w:kern w:val="2"/>
          <w:sz w:val="28"/>
          <w:szCs w:val="28"/>
        </w:rPr>
        <w:t>1、</w:t>
      </w:r>
      <w:r w:rsidRPr="003726BF">
        <w:rPr>
          <w:rFonts w:hint="eastAsia"/>
          <w:kern w:val="2"/>
          <w:sz w:val="28"/>
          <w:szCs w:val="28"/>
        </w:rPr>
        <w:t>优质服务道路照明完善提升（二期）</w:t>
      </w:r>
      <w:r w:rsidRPr="003F01BD">
        <w:rPr>
          <w:rFonts w:hint="eastAsia"/>
          <w:kern w:val="2"/>
          <w:sz w:val="28"/>
          <w:szCs w:val="28"/>
        </w:rPr>
        <w:t>图纸；</w:t>
      </w:r>
    </w:p>
    <w:p w14:paraId="58BC5A9C" w14:textId="77777777" w:rsidR="004708CF" w:rsidRPr="003F01BD" w:rsidRDefault="004708CF" w:rsidP="004708CF">
      <w:pPr>
        <w:pStyle w:val="afd"/>
        <w:snapToGrid w:val="0"/>
        <w:spacing w:beforeAutospacing="0" w:afterAutospacing="0" w:line="360" w:lineRule="auto"/>
        <w:ind w:firstLineChars="200" w:firstLine="560"/>
        <w:rPr>
          <w:rFonts w:hint="eastAsia"/>
          <w:kern w:val="2"/>
          <w:sz w:val="28"/>
          <w:szCs w:val="28"/>
        </w:rPr>
      </w:pPr>
      <w:r w:rsidRPr="003F01BD">
        <w:rPr>
          <w:rFonts w:hint="eastAsia"/>
          <w:kern w:val="2"/>
          <w:sz w:val="28"/>
          <w:szCs w:val="28"/>
        </w:rPr>
        <w:t>2、《工程量清单计价规范》（2021-北京）；</w:t>
      </w:r>
    </w:p>
    <w:p w14:paraId="4CECEFCF" w14:textId="77777777" w:rsidR="004708CF" w:rsidRPr="003F01BD" w:rsidRDefault="004708CF" w:rsidP="004708CF">
      <w:pPr>
        <w:pStyle w:val="afd"/>
        <w:snapToGrid w:val="0"/>
        <w:spacing w:beforeAutospacing="0" w:afterAutospacing="0" w:line="360" w:lineRule="auto"/>
        <w:ind w:firstLineChars="200" w:firstLine="560"/>
        <w:rPr>
          <w:rFonts w:hint="eastAsia"/>
          <w:kern w:val="2"/>
          <w:sz w:val="28"/>
          <w:szCs w:val="28"/>
        </w:rPr>
      </w:pPr>
      <w:r w:rsidRPr="003F01BD">
        <w:rPr>
          <w:rFonts w:hint="eastAsia"/>
          <w:kern w:val="2"/>
          <w:sz w:val="28"/>
          <w:szCs w:val="28"/>
        </w:rPr>
        <w:t>4、《北京建设工程预算消耗量标准》（2021）；</w:t>
      </w:r>
    </w:p>
    <w:p w14:paraId="38B8A992" w14:textId="77777777" w:rsidR="004708CF" w:rsidRPr="003F01BD" w:rsidRDefault="004708CF" w:rsidP="004708CF">
      <w:pPr>
        <w:pStyle w:val="afd"/>
        <w:snapToGrid w:val="0"/>
        <w:spacing w:beforeAutospacing="0" w:afterAutospacing="0" w:line="360" w:lineRule="auto"/>
        <w:ind w:firstLineChars="200" w:firstLine="560"/>
        <w:rPr>
          <w:rFonts w:hint="eastAsia"/>
          <w:kern w:val="2"/>
          <w:sz w:val="28"/>
          <w:szCs w:val="28"/>
        </w:rPr>
      </w:pPr>
      <w:r w:rsidRPr="003F01BD">
        <w:rPr>
          <w:rFonts w:hint="eastAsia"/>
          <w:kern w:val="2"/>
          <w:sz w:val="28"/>
          <w:szCs w:val="28"/>
        </w:rPr>
        <w:t>5、2025年4月工程造价信息及市场价；</w:t>
      </w:r>
    </w:p>
    <w:p w14:paraId="1F4E29EC" w14:textId="77777777" w:rsidR="004708CF" w:rsidRPr="003F01BD" w:rsidRDefault="004708CF" w:rsidP="004708CF">
      <w:pPr>
        <w:pStyle w:val="afd"/>
        <w:snapToGrid w:val="0"/>
        <w:spacing w:beforeAutospacing="0" w:afterAutospacing="0" w:line="360" w:lineRule="auto"/>
        <w:ind w:firstLineChars="200" w:firstLine="560"/>
        <w:rPr>
          <w:rFonts w:hint="eastAsia"/>
          <w:kern w:val="2"/>
          <w:sz w:val="28"/>
          <w:szCs w:val="28"/>
        </w:rPr>
      </w:pPr>
      <w:r w:rsidRPr="003F01BD">
        <w:rPr>
          <w:rFonts w:hint="eastAsia"/>
          <w:kern w:val="2"/>
          <w:sz w:val="28"/>
          <w:szCs w:val="28"/>
        </w:rPr>
        <w:t>6、相关标准图集，有关法律、法规及相关文件。</w:t>
      </w:r>
    </w:p>
    <w:p w14:paraId="14AAFB15" w14:textId="77777777" w:rsidR="004708CF" w:rsidRPr="003F01BD" w:rsidRDefault="004708CF" w:rsidP="004708CF">
      <w:pPr>
        <w:spacing w:line="520" w:lineRule="exact"/>
        <w:rPr>
          <w:rFonts w:ascii="宋体" w:eastAsia="宋体" w:hAnsi="宋体" w:cs="宋体" w:hint="eastAsia"/>
          <w:b/>
          <w:bCs/>
          <w:sz w:val="28"/>
          <w:szCs w:val="28"/>
        </w:rPr>
      </w:pPr>
      <w:r w:rsidRPr="003F01BD">
        <w:rPr>
          <w:rFonts w:ascii="宋体" w:eastAsia="宋体" w:hAnsi="宋体" w:cs="宋体" w:hint="eastAsia"/>
          <w:b/>
          <w:bCs/>
          <w:sz w:val="28"/>
          <w:szCs w:val="28"/>
        </w:rPr>
        <w:t>三、其他相关说明</w:t>
      </w:r>
    </w:p>
    <w:p w14:paraId="7E6F1EE1" w14:textId="77777777" w:rsidR="004708CF" w:rsidRPr="003F01BD" w:rsidRDefault="004708CF" w:rsidP="004708CF">
      <w:pPr>
        <w:spacing w:beforeLines="50" w:before="120" w:afterLines="50" w:after="120" w:line="360" w:lineRule="auto"/>
        <w:ind w:firstLineChars="200" w:firstLine="560"/>
        <w:rPr>
          <w:rFonts w:ascii="宋体" w:eastAsia="宋体" w:hAnsi="宋体" w:hint="eastAsia"/>
          <w:sz w:val="28"/>
          <w:szCs w:val="28"/>
        </w:rPr>
      </w:pPr>
      <w:r w:rsidRPr="003F01BD">
        <w:rPr>
          <w:rFonts w:ascii="宋体" w:eastAsia="宋体" w:hAnsi="宋体"/>
          <w:sz w:val="28"/>
          <w:szCs w:val="28"/>
        </w:rPr>
        <w:t>1</w:t>
      </w:r>
      <w:r w:rsidRPr="003F01BD">
        <w:rPr>
          <w:rFonts w:ascii="宋体" w:eastAsia="宋体" w:hAnsi="宋体" w:hint="eastAsia"/>
          <w:sz w:val="28"/>
          <w:szCs w:val="28"/>
        </w:rPr>
        <w:t>、人工费按2025年4月工程造价信息中线计入；</w:t>
      </w:r>
    </w:p>
    <w:p w14:paraId="08009E2B" w14:textId="77777777" w:rsidR="004708CF" w:rsidRPr="003F01BD" w:rsidRDefault="004708CF" w:rsidP="004708CF">
      <w:pPr>
        <w:spacing w:beforeLines="50" w:before="120" w:afterLines="50" w:after="120" w:line="360" w:lineRule="auto"/>
        <w:ind w:firstLineChars="200" w:firstLine="560"/>
        <w:rPr>
          <w:rFonts w:ascii="宋体" w:eastAsia="宋体" w:hAnsi="宋体" w:hint="eastAsia"/>
          <w:sz w:val="28"/>
          <w:szCs w:val="28"/>
        </w:rPr>
      </w:pPr>
      <w:r w:rsidRPr="003F01BD">
        <w:rPr>
          <w:rFonts w:ascii="宋体" w:eastAsia="宋体" w:hAnsi="宋体"/>
          <w:sz w:val="28"/>
          <w:szCs w:val="28"/>
        </w:rPr>
        <w:t>2</w:t>
      </w:r>
      <w:r w:rsidRPr="003F01BD">
        <w:rPr>
          <w:rFonts w:ascii="宋体" w:eastAsia="宋体" w:hAnsi="宋体" w:hint="eastAsia"/>
          <w:sz w:val="28"/>
          <w:szCs w:val="28"/>
        </w:rPr>
        <w:t>、安全文明施工费依据京建发【2022】190号“达标”计入。</w:t>
      </w:r>
    </w:p>
    <w:p w14:paraId="1AC097FD" w14:textId="77777777" w:rsidR="004708CF" w:rsidRPr="003F01BD" w:rsidRDefault="004708CF" w:rsidP="004708CF">
      <w:pPr>
        <w:spacing w:beforeLines="50" w:before="120" w:afterLines="50" w:after="120" w:line="360" w:lineRule="auto"/>
        <w:ind w:firstLineChars="200" w:firstLine="560"/>
        <w:rPr>
          <w:rFonts w:ascii="宋体" w:eastAsia="宋体" w:hAnsi="宋体" w:hint="eastAsia"/>
          <w:sz w:val="28"/>
          <w:szCs w:val="28"/>
        </w:rPr>
      </w:pPr>
      <w:r w:rsidRPr="003F01BD">
        <w:rPr>
          <w:rFonts w:ascii="宋体" w:eastAsia="宋体" w:hAnsi="宋体"/>
          <w:sz w:val="28"/>
          <w:szCs w:val="28"/>
        </w:rPr>
        <w:t>3</w:t>
      </w:r>
      <w:r w:rsidRPr="003F01BD">
        <w:rPr>
          <w:rFonts w:ascii="宋体" w:eastAsia="宋体" w:hAnsi="宋体" w:hint="eastAsia"/>
          <w:sz w:val="28"/>
          <w:szCs w:val="28"/>
        </w:rPr>
        <w:t>、企业管理费及利润费率按中值计入。</w:t>
      </w:r>
    </w:p>
    <w:p w14:paraId="18319896" w14:textId="6AB59690" w:rsidR="00002ECB" w:rsidRPr="004708CF" w:rsidRDefault="00002ECB" w:rsidP="004708CF">
      <w:pPr>
        <w:pStyle w:val="11"/>
        <w:spacing w:after="0" w:line="360" w:lineRule="auto"/>
        <w:rPr>
          <w:rFonts w:ascii="宋体" w:eastAsia="宋体" w:hAnsi="宋体" w:cs="宋体" w:hint="eastAsia"/>
          <w:color w:val="auto"/>
        </w:rPr>
      </w:pPr>
    </w:p>
    <w:p w14:paraId="06005DA2" w14:textId="77777777" w:rsidR="00002ECB" w:rsidRDefault="00000000">
      <w:pPr>
        <w:kinsoku/>
        <w:autoSpaceDE/>
        <w:autoSpaceDN/>
        <w:adjustRightInd/>
        <w:snapToGrid/>
        <w:textAlignment w:val="auto"/>
        <w:rPr>
          <w:rFonts w:ascii="宋体" w:eastAsia="宋体" w:hAnsi="宋体" w:cs="宋体" w:hint="eastAsia"/>
          <w:b/>
          <w:color w:val="auto"/>
          <w:kern w:val="44"/>
          <w:sz w:val="44"/>
        </w:rPr>
      </w:pPr>
      <w:r>
        <w:rPr>
          <w:rFonts w:ascii="宋体" w:eastAsia="宋体" w:hAnsi="宋体" w:cs="宋体" w:hint="eastAsia"/>
          <w:color w:val="auto"/>
        </w:rPr>
        <w:br w:type="page"/>
      </w:r>
    </w:p>
    <w:p w14:paraId="0A847314" w14:textId="77777777" w:rsidR="00002ECB" w:rsidRDefault="00000000">
      <w:pPr>
        <w:spacing w:line="360" w:lineRule="auto"/>
        <w:jc w:val="center"/>
        <w:outlineLvl w:val="0"/>
        <w:rPr>
          <w:b/>
          <w:sz w:val="36"/>
          <w:szCs w:val="36"/>
        </w:rPr>
      </w:pPr>
      <w:bookmarkStart w:id="62" w:name="_Toc264969245"/>
      <w:bookmarkStart w:id="63" w:name="_Toc195842920"/>
      <w:bookmarkStart w:id="64" w:name="_Toc353873935"/>
      <w:bookmarkStart w:id="65" w:name="_Toc353825545"/>
      <w:bookmarkStart w:id="66" w:name="_Toc353873665"/>
      <w:bookmarkStart w:id="67" w:name="_Toc226965828"/>
      <w:bookmarkStart w:id="68" w:name="_Toc150774760"/>
      <w:bookmarkStart w:id="69" w:name="_Toc265228393"/>
      <w:bookmarkStart w:id="70" w:name="_Toc150480793"/>
      <w:bookmarkStart w:id="71" w:name="_Toc305158823"/>
      <w:bookmarkStart w:id="72" w:name="_Toc142311057"/>
      <w:bookmarkStart w:id="73" w:name="_Toc127151555"/>
      <w:bookmarkStart w:id="74" w:name="_Toc305158897"/>
      <w:bookmarkStart w:id="75" w:name="_Toc226337251"/>
      <w:r>
        <w:rPr>
          <w:rFonts w:ascii="宋体" w:eastAsia="宋体" w:hAnsi="宋体" w:cs="宋体" w:hint="eastAsia"/>
          <w:b/>
          <w:sz w:val="36"/>
          <w:szCs w:val="36"/>
        </w:rPr>
        <w:lastRenderedPageBreak/>
        <w:t>第六章   拟签订的合同文本</w:t>
      </w:r>
    </w:p>
    <w:p w14:paraId="163F8B5A" w14:textId="77777777" w:rsidR="00002ECB" w:rsidRDefault="00002ECB">
      <w:pPr>
        <w:rPr>
          <w:rFonts w:ascii="宋体" w:hAnsi="宋体"/>
          <w:sz w:val="24"/>
        </w:rPr>
      </w:pPr>
    </w:p>
    <w:p w14:paraId="232EABF7" w14:textId="77777777" w:rsidR="00002ECB" w:rsidRDefault="00000000" w:rsidP="005A018F">
      <w:pPr>
        <w:pStyle w:val="a4"/>
        <w:rPr>
          <w:rFonts w:ascii="方正仿宋_GB2312" w:eastAsia="方正仿宋_GB2312"/>
        </w:rPr>
      </w:pPr>
      <w:r>
        <w:rPr>
          <w:rFonts w:hint="eastAsia"/>
        </w:rPr>
        <w:t xml:space="preserve">             </w:t>
      </w:r>
    </w:p>
    <w:p w14:paraId="5087D89A" w14:textId="77777777" w:rsidR="00002ECB" w:rsidRDefault="00002ECB">
      <w:pPr>
        <w:jc w:val="center"/>
        <w:rPr>
          <w:rFonts w:ascii="黑体" w:eastAsia="黑体"/>
          <w:b/>
          <w:sz w:val="48"/>
          <w:szCs w:val="48"/>
        </w:rPr>
      </w:pPr>
    </w:p>
    <w:p w14:paraId="068D7CCB" w14:textId="77777777" w:rsidR="00002ECB" w:rsidRDefault="00000000">
      <w:pPr>
        <w:jc w:val="center"/>
        <w:rPr>
          <w:rFonts w:ascii="黑体" w:eastAsia="黑体"/>
          <w:b/>
          <w:sz w:val="48"/>
          <w:szCs w:val="48"/>
        </w:rPr>
      </w:pPr>
      <w:r>
        <w:rPr>
          <w:rFonts w:ascii="黑体" w:eastAsia="黑体" w:hint="eastAsia"/>
          <w:b/>
          <w:sz w:val="48"/>
          <w:szCs w:val="48"/>
        </w:rPr>
        <w:t>优质服务道路照明完善提升</w:t>
      </w:r>
    </w:p>
    <w:p w14:paraId="7CF919FC" w14:textId="77777777" w:rsidR="00002ECB" w:rsidRDefault="00000000">
      <w:pPr>
        <w:jc w:val="center"/>
        <w:rPr>
          <w:rFonts w:ascii="黑体" w:eastAsia="黑体"/>
          <w:b/>
          <w:sz w:val="48"/>
          <w:szCs w:val="48"/>
        </w:rPr>
      </w:pPr>
      <w:r>
        <w:rPr>
          <w:rFonts w:ascii="黑体" w:eastAsia="黑体" w:hint="eastAsia"/>
          <w:b/>
          <w:sz w:val="48"/>
          <w:szCs w:val="48"/>
        </w:rPr>
        <w:t>（二期）合同</w:t>
      </w:r>
    </w:p>
    <w:p w14:paraId="7B66D91F" w14:textId="77777777" w:rsidR="00002ECB" w:rsidRDefault="00002ECB"/>
    <w:p w14:paraId="33A46EC7" w14:textId="77777777" w:rsidR="00002ECB" w:rsidRDefault="00000000">
      <w:r>
        <w:t xml:space="preserve">   </w:t>
      </w:r>
    </w:p>
    <w:p w14:paraId="463A8D27" w14:textId="77777777" w:rsidR="00002ECB" w:rsidRDefault="00002ECB"/>
    <w:p w14:paraId="4F45E83C" w14:textId="77777777" w:rsidR="00002ECB" w:rsidRDefault="00002ECB"/>
    <w:p w14:paraId="47EB222F" w14:textId="77777777" w:rsidR="00002ECB" w:rsidRDefault="00002ECB"/>
    <w:p w14:paraId="228B3D7E" w14:textId="77777777" w:rsidR="00002ECB" w:rsidRDefault="00002ECB"/>
    <w:p w14:paraId="52C2CB23" w14:textId="77777777" w:rsidR="00002ECB" w:rsidRDefault="00002ECB"/>
    <w:p w14:paraId="15F7D8AE" w14:textId="77777777" w:rsidR="00002ECB" w:rsidRDefault="00000000">
      <w:r>
        <w:t xml:space="preserve">            </w:t>
      </w:r>
    </w:p>
    <w:p w14:paraId="60405251" w14:textId="77777777" w:rsidR="00002ECB" w:rsidRDefault="00000000">
      <w:r>
        <w:t xml:space="preserve">                                    </w:t>
      </w:r>
    </w:p>
    <w:p w14:paraId="1EA2D5BA" w14:textId="77777777" w:rsidR="00002ECB" w:rsidRDefault="00002ECB"/>
    <w:p w14:paraId="67EE146A" w14:textId="77777777" w:rsidR="00002ECB" w:rsidRDefault="00002ECB"/>
    <w:p w14:paraId="33920A2A" w14:textId="77777777" w:rsidR="00002ECB" w:rsidRDefault="00000000">
      <w:pPr>
        <w:spacing w:before="119" w:line="272" w:lineRule="atLeast"/>
        <w:ind w:firstLineChars="300" w:firstLine="840"/>
        <w:rPr>
          <w:rFonts w:ascii="宋体" w:hAnsi="宋体" w:cs="宋体"/>
          <w:sz w:val="28"/>
          <w:szCs w:val="28"/>
        </w:rPr>
      </w:pPr>
      <w:r>
        <w:rPr>
          <w:rFonts w:ascii="宋体" w:hAnsi="宋体"/>
          <w:sz w:val="28"/>
          <w:szCs w:val="28"/>
        </w:rPr>
        <w:t>项目名称：</w:t>
      </w:r>
      <w:r>
        <w:rPr>
          <w:rFonts w:ascii="宋体" w:hAnsi="宋体" w:cs="宋体" w:hint="eastAsia"/>
          <w:sz w:val="28"/>
          <w:szCs w:val="28"/>
        </w:rPr>
        <w:t xml:space="preserve"> </w:t>
      </w:r>
      <w:r>
        <w:rPr>
          <w:rFonts w:ascii="宋体" w:hAnsi="宋体" w:hint="eastAsia"/>
          <w:sz w:val="28"/>
          <w:szCs w:val="28"/>
        </w:rPr>
        <w:t>优质服务道路照明完善提升（二期）</w:t>
      </w:r>
    </w:p>
    <w:p w14:paraId="049CB711" w14:textId="77777777" w:rsidR="00002ECB" w:rsidRDefault="00000000">
      <w:pPr>
        <w:spacing w:before="119" w:line="272" w:lineRule="atLeast"/>
        <w:ind w:firstLineChars="300" w:firstLine="840"/>
        <w:rPr>
          <w:rFonts w:ascii="宋体" w:hAnsi="宋体"/>
          <w:sz w:val="28"/>
          <w:szCs w:val="28"/>
          <w:u w:val="single"/>
        </w:rPr>
      </w:pPr>
      <w:r>
        <w:rPr>
          <w:rFonts w:ascii="宋体" w:hAnsi="宋体" w:hint="eastAsia"/>
          <w:sz w:val="28"/>
          <w:szCs w:val="28"/>
        </w:rPr>
        <w:t>项目编号：</w:t>
      </w:r>
    </w:p>
    <w:p w14:paraId="0B27B76F" w14:textId="77777777" w:rsidR="00002ECB" w:rsidRDefault="00000000">
      <w:pPr>
        <w:spacing w:before="119" w:line="272" w:lineRule="atLeast"/>
        <w:ind w:firstLineChars="300" w:firstLine="840"/>
        <w:rPr>
          <w:rFonts w:ascii="宋体" w:hAnsi="宋体"/>
          <w:sz w:val="28"/>
          <w:szCs w:val="28"/>
        </w:rPr>
      </w:pPr>
      <w:r>
        <w:rPr>
          <w:rFonts w:ascii="宋体" w:hAnsi="宋体"/>
          <w:sz w:val="28"/>
          <w:szCs w:val="28"/>
        </w:rPr>
        <w:t>项</w:t>
      </w:r>
      <w:r>
        <w:rPr>
          <w:rFonts w:ascii="宋体" w:hAnsi="宋体" w:hint="eastAsia"/>
          <w:sz w:val="28"/>
          <w:szCs w:val="28"/>
        </w:rPr>
        <w:t>目批复文号：</w:t>
      </w:r>
    </w:p>
    <w:p w14:paraId="0DB4CFE7" w14:textId="77777777" w:rsidR="00002ECB" w:rsidRDefault="00002ECB">
      <w:pPr>
        <w:spacing w:before="119" w:line="272" w:lineRule="atLeast"/>
        <w:ind w:firstLineChars="300" w:firstLine="840"/>
        <w:rPr>
          <w:rFonts w:ascii="宋体" w:hAnsi="宋体"/>
          <w:sz w:val="28"/>
          <w:szCs w:val="28"/>
        </w:rPr>
      </w:pPr>
    </w:p>
    <w:p w14:paraId="6C989BB2" w14:textId="77777777" w:rsidR="00002ECB" w:rsidRDefault="00002ECB">
      <w:pPr>
        <w:spacing w:before="119" w:line="272" w:lineRule="atLeast"/>
        <w:ind w:firstLineChars="300" w:firstLine="840"/>
        <w:rPr>
          <w:rFonts w:ascii="宋体" w:hAnsi="宋体"/>
          <w:sz w:val="28"/>
          <w:szCs w:val="28"/>
        </w:rPr>
      </w:pPr>
    </w:p>
    <w:p w14:paraId="3599E025" w14:textId="3F0C3647" w:rsidR="00002ECB" w:rsidRDefault="00000000">
      <w:pPr>
        <w:spacing w:before="119" w:line="272" w:lineRule="atLeast"/>
        <w:ind w:firstLineChars="300" w:firstLine="840"/>
        <w:rPr>
          <w:rFonts w:ascii="宋体" w:hAnsi="宋体"/>
          <w:sz w:val="28"/>
          <w:szCs w:val="28"/>
          <w:u w:val="single"/>
        </w:rPr>
      </w:pPr>
      <w:r>
        <w:rPr>
          <w:rFonts w:ascii="宋体" w:eastAsia="宋体" w:hAnsi="宋体" w:hint="eastAsia"/>
          <w:sz w:val="28"/>
          <w:szCs w:val="28"/>
        </w:rPr>
        <w:t>发包人</w:t>
      </w:r>
      <w:r>
        <w:rPr>
          <w:rFonts w:ascii="宋体" w:hAnsi="宋体"/>
          <w:sz w:val="28"/>
          <w:szCs w:val="28"/>
        </w:rPr>
        <w:t>：</w:t>
      </w:r>
      <w:r>
        <w:rPr>
          <w:rFonts w:ascii="宋体" w:hAnsi="宋体" w:hint="eastAsia"/>
          <w:sz w:val="24"/>
          <w:szCs w:val="28"/>
          <w:u w:val="single"/>
          <w:shd w:val="clear" w:color="auto" w:fill="FFFFFF"/>
        </w:rPr>
        <w:t>北京市城市照明管理中心</w:t>
      </w:r>
    </w:p>
    <w:p w14:paraId="6B38B53E" w14:textId="528B1530" w:rsidR="00002ECB" w:rsidRDefault="00000000">
      <w:pPr>
        <w:spacing w:before="119" w:line="272" w:lineRule="atLeast"/>
        <w:ind w:firstLineChars="300" w:firstLine="840"/>
        <w:rPr>
          <w:rFonts w:ascii="宋体" w:hAnsi="宋体"/>
          <w:sz w:val="28"/>
          <w:szCs w:val="28"/>
        </w:rPr>
      </w:pPr>
      <w:r>
        <w:rPr>
          <w:rFonts w:ascii="宋体" w:eastAsia="宋体" w:hAnsi="宋体" w:hint="eastAsia"/>
          <w:sz w:val="28"/>
          <w:szCs w:val="28"/>
        </w:rPr>
        <w:t>承包人</w:t>
      </w:r>
      <w:r>
        <w:rPr>
          <w:rFonts w:ascii="宋体" w:hAnsi="宋体" w:hint="eastAsia"/>
          <w:sz w:val="28"/>
          <w:szCs w:val="28"/>
        </w:rPr>
        <w:t>：</w:t>
      </w:r>
      <w:r>
        <w:rPr>
          <w:rFonts w:ascii="宋体" w:hAnsi="宋体" w:hint="eastAsia"/>
          <w:sz w:val="24"/>
          <w:szCs w:val="28"/>
          <w:u w:val="single"/>
          <w:shd w:val="clear" w:color="auto" w:fill="FFFFFF"/>
        </w:rPr>
        <w:t xml:space="preserve"> </w:t>
      </w:r>
      <w:r>
        <w:rPr>
          <w:rFonts w:ascii="宋体" w:hAnsi="宋体"/>
          <w:sz w:val="24"/>
          <w:szCs w:val="28"/>
          <w:u w:val="single"/>
          <w:shd w:val="clear" w:color="auto" w:fill="FFFFFF"/>
        </w:rPr>
        <w:t xml:space="preserve">                       </w:t>
      </w:r>
    </w:p>
    <w:p w14:paraId="798E0880" w14:textId="77777777" w:rsidR="00002ECB" w:rsidRDefault="00000000">
      <w:pPr>
        <w:spacing w:before="119" w:line="272" w:lineRule="atLeast"/>
        <w:ind w:firstLineChars="300" w:firstLine="840"/>
        <w:rPr>
          <w:rFonts w:ascii="宋体" w:hAnsi="宋体"/>
          <w:sz w:val="28"/>
          <w:szCs w:val="28"/>
        </w:rPr>
      </w:pPr>
      <w:r>
        <w:rPr>
          <w:rFonts w:ascii="宋体" w:hAnsi="宋体"/>
          <w:sz w:val="28"/>
          <w:szCs w:val="28"/>
        </w:rPr>
        <w:t xml:space="preserve">                                         </w:t>
      </w:r>
    </w:p>
    <w:p w14:paraId="58E915CD" w14:textId="77777777" w:rsidR="00002ECB" w:rsidRDefault="00000000">
      <w:pPr>
        <w:spacing w:before="119" w:line="272" w:lineRule="atLeast"/>
        <w:ind w:firstLineChars="300" w:firstLine="840"/>
        <w:rPr>
          <w:rFonts w:ascii="宋体" w:hAnsi="宋体"/>
          <w:sz w:val="28"/>
          <w:szCs w:val="28"/>
        </w:rPr>
      </w:pPr>
      <w:r>
        <w:rPr>
          <w:rFonts w:ascii="宋体" w:hAnsi="宋体"/>
          <w:sz w:val="28"/>
          <w:szCs w:val="28"/>
        </w:rPr>
        <w:t xml:space="preserve">  </w:t>
      </w:r>
    </w:p>
    <w:p w14:paraId="00F64AB2" w14:textId="77777777" w:rsidR="00002ECB" w:rsidRDefault="00000000">
      <w:pPr>
        <w:spacing w:before="119" w:line="272" w:lineRule="atLeast"/>
        <w:ind w:firstLineChars="300" w:firstLine="840"/>
        <w:rPr>
          <w:rFonts w:ascii="宋体" w:hAnsi="宋体"/>
          <w:sz w:val="28"/>
          <w:szCs w:val="28"/>
          <w:u w:val="single"/>
        </w:rPr>
      </w:pPr>
      <w:r>
        <w:rPr>
          <w:rFonts w:ascii="宋体" w:hAnsi="宋体" w:hint="eastAsia"/>
          <w:sz w:val="28"/>
          <w:szCs w:val="28"/>
        </w:rPr>
        <w:t>签订日期：</w:t>
      </w:r>
      <w:r>
        <w:rPr>
          <w:rFonts w:ascii="宋体" w:hAnsi="宋体" w:hint="eastAsia"/>
          <w:sz w:val="28"/>
          <w:szCs w:val="28"/>
          <w:u w:val="single"/>
        </w:rPr>
        <w:t xml:space="preserve">                          </w:t>
      </w:r>
    </w:p>
    <w:p w14:paraId="039C2D64" w14:textId="77777777" w:rsidR="00002ECB" w:rsidRDefault="00000000">
      <w:pPr>
        <w:spacing w:line="360" w:lineRule="auto"/>
        <w:jc w:val="center"/>
        <w:rPr>
          <w:rFonts w:ascii="宋体" w:hAnsi="宋体"/>
          <w:b/>
          <w:sz w:val="28"/>
          <w:szCs w:val="28"/>
          <w:shd w:val="clear" w:color="auto" w:fill="FFFFFF"/>
        </w:rPr>
      </w:pPr>
      <w:r>
        <w:rPr>
          <w:rFonts w:ascii="宋体" w:hAnsi="宋体"/>
          <w:sz w:val="28"/>
          <w:szCs w:val="28"/>
          <w:u w:val="single"/>
        </w:rPr>
        <w:br w:type="page"/>
      </w:r>
      <w:bookmarkStart w:id="76" w:name="_Toc474494397"/>
      <w:bookmarkStart w:id="77" w:name="_Toc68798041"/>
      <w:r>
        <w:rPr>
          <w:rFonts w:ascii="宋体" w:hAnsi="宋体" w:hint="eastAsia"/>
          <w:b/>
          <w:sz w:val="28"/>
          <w:szCs w:val="28"/>
          <w:shd w:val="clear" w:color="auto" w:fill="FFFFFF"/>
        </w:rPr>
        <w:lastRenderedPageBreak/>
        <w:t>合同协议书</w:t>
      </w:r>
    </w:p>
    <w:p w14:paraId="1985F494" w14:textId="77777777" w:rsidR="00002ECB" w:rsidRDefault="00000000">
      <w:pPr>
        <w:pStyle w:val="1b"/>
        <w:spacing w:line="360" w:lineRule="auto"/>
        <w:rPr>
          <w:rFonts w:ascii="宋体" w:hAnsi="宋体" w:hint="eastAsia"/>
          <w:szCs w:val="21"/>
          <w:shd w:val="clear" w:color="auto" w:fill="FFFFFF"/>
        </w:rPr>
      </w:pPr>
      <w:r>
        <w:rPr>
          <w:rFonts w:ascii="宋体" w:hAnsi="宋体"/>
          <w:szCs w:val="21"/>
          <w:shd w:val="clear" w:color="auto" w:fill="FFFFFF"/>
        </w:rPr>
        <w:t xml:space="preserve">                                                    </w:t>
      </w:r>
      <w:r>
        <w:rPr>
          <w:rFonts w:ascii="宋体" w:hAnsi="宋体" w:hint="eastAsia"/>
          <w:szCs w:val="21"/>
          <w:shd w:val="clear" w:color="auto" w:fill="FFFFFF"/>
        </w:rPr>
        <w:t>编号：</w:t>
      </w:r>
      <w:r>
        <w:rPr>
          <w:rFonts w:ascii="宋体" w:hAnsi="宋体"/>
          <w:szCs w:val="21"/>
          <w:u w:val="single"/>
          <w:shd w:val="clear" w:color="auto" w:fill="FFFFFF"/>
        </w:rPr>
        <w:t xml:space="preserve">            </w:t>
      </w:r>
      <w:r>
        <w:rPr>
          <w:rFonts w:ascii="宋体" w:hAnsi="宋体" w:hint="eastAsia"/>
          <w:szCs w:val="21"/>
          <w:u w:val="single"/>
          <w:shd w:val="clear" w:color="auto" w:fill="FFFFFF"/>
        </w:rPr>
        <w:t xml:space="preserve"> </w:t>
      </w:r>
      <w:r>
        <w:rPr>
          <w:rFonts w:ascii="宋体" w:hAnsi="宋体"/>
          <w:szCs w:val="21"/>
          <w:u w:val="single"/>
          <w:shd w:val="clear" w:color="auto" w:fill="FFFFFF"/>
        </w:rPr>
        <w:t xml:space="preserve">      </w:t>
      </w:r>
    </w:p>
    <w:p w14:paraId="430486EC" w14:textId="77777777" w:rsidR="00002ECB" w:rsidRDefault="00000000">
      <w:pPr>
        <w:spacing w:line="360" w:lineRule="auto"/>
        <w:rPr>
          <w:rFonts w:ascii="宋体" w:hAnsi="宋体"/>
          <w:shd w:val="clear" w:color="auto" w:fill="FFFFFF"/>
        </w:rPr>
      </w:pPr>
      <w:r>
        <w:rPr>
          <w:rFonts w:ascii="宋体" w:hAnsi="宋体" w:hint="eastAsia"/>
          <w:shd w:val="clear" w:color="auto" w:fill="FFFFFF"/>
        </w:rPr>
        <w:t>发包人（全称）：</w:t>
      </w:r>
      <w:r>
        <w:rPr>
          <w:rFonts w:ascii="宋体" w:hAnsi="宋体"/>
          <w:u w:val="single"/>
          <w:shd w:val="clear" w:color="auto" w:fill="FFFFFF"/>
        </w:rPr>
        <w:t xml:space="preserve">  </w:t>
      </w:r>
      <w:r>
        <w:rPr>
          <w:rFonts w:ascii="宋体" w:hAnsi="宋体" w:hint="eastAsia"/>
          <w:u w:val="single"/>
          <w:shd w:val="clear" w:color="auto" w:fill="FFFFFF"/>
        </w:rPr>
        <w:t>北京市城市照明管理中心</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p>
    <w:p w14:paraId="1FB8EC4D" w14:textId="77777777" w:rsidR="00002ECB" w:rsidRDefault="00000000">
      <w:pPr>
        <w:spacing w:line="360" w:lineRule="auto"/>
        <w:rPr>
          <w:rFonts w:ascii="宋体" w:hAnsi="宋体"/>
          <w:shd w:val="clear" w:color="auto" w:fill="FFFFFF"/>
        </w:rPr>
      </w:pPr>
      <w:r>
        <w:rPr>
          <w:rFonts w:ascii="宋体" w:hAnsi="宋体" w:hint="eastAsia"/>
          <w:shd w:val="clear" w:color="auto" w:fill="FFFFFF"/>
        </w:rPr>
        <w:t>法</w:t>
      </w:r>
      <w:r>
        <w:rPr>
          <w:rFonts w:ascii="宋体" w:hAnsi="宋体"/>
          <w:sz w:val="18"/>
          <w:shd w:val="clear" w:color="auto" w:fill="FFFFFF"/>
        </w:rPr>
        <w:t xml:space="preserve"> </w:t>
      </w:r>
      <w:r>
        <w:rPr>
          <w:rFonts w:ascii="宋体" w:hAnsi="宋体" w:hint="eastAsia"/>
          <w:shd w:val="clear" w:color="auto" w:fill="FFFFFF"/>
        </w:rPr>
        <w:t>定</w:t>
      </w:r>
      <w:r>
        <w:rPr>
          <w:rFonts w:ascii="宋体" w:hAnsi="宋体"/>
          <w:sz w:val="13"/>
          <w:shd w:val="clear" w:color="auto" w:fill="FFFFFF"/>
        </w:rPr>
        <w:t xml:space="preserve"> </w:t>
      </w:r>
      <w:r>
        <w:rPr>
          <w:rFonts w:ascii="宋体" w:hAnsi="宋体" w:hint="eastAsia"/>
          <w:shd w:val="clear" w:color="auto" w:fill="FFFFFF"/>
        </w:rPr>
        <w:t>代</w:t>
      </w:r>
      <w:r>
        <w:rPr>
          <w:rFonts w:ascii="宋体" w:hAnsi="宋体"/>
          <w:sz w:val="13"/>
          <w:shd w:val="clear" w:color="auto" w:fill="FFFFFF"/>
        </w:rPr>
        <w:t xml:space="preserve"> </w:t>
      </w:r>
      <w:r>
        <w:rPr>
          <w:rFonts w:ascii="宋体" w:hAnsi="宋体" w:hint="eastAsia"/>
          <w:shd w:val="clear" w:color="auto" w:fill="FFFFFF"/>
        </w:rPr>
        <w:t>表</w:t>
      </w:r>
      <w:r>
        <w:rPr>
          <w:rFonts w:ascii="宋体" w:hAnsi="宋体"/>
          <w:sz w:val="13"/>
          <w:shd w:val="clear" w:color="auto" w:fill="FFFFFF"/>
        </w:rPr>
        <w:t xml:space="preserve"> </w:t>
      </w:r>
      <w:r>
        <w:rPr>
          <w:rFonts w:ascii="宋体" w:hAnsi="宋体" w:hint="eastAsia"/>
          <w:shd w:val="clear" w:color="auto" w:fill="FFFFFF"/>
        </w:rPr>
        <w:t>人：</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hint="eastAsia"/>
          <w:u w:val="single"/>
          <w:shd w:val="clear" w:color="auto" w:fill="FFFFFF"/>
        </w:rPr>
        <w:t>兰宝民</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p>
    <w:p w14:paraId="144E067D" w14:textId="77777777" w:rsidR="00002ECB" w:rsidRDefault="00000000">
      <w:pPr>
        <w:spacing w:line="360" w:lineRule="auto"/>
        <w:rPr>
          <w:rFonts w:ascii="宋体" w:hAnsi="宋体"/>
          <w:u w:val="single"/>
          <w:shd w:val="clear" w:color="auto" w:fill="FFFFFF"/>
        </w:rPr>
      </w:pPr>
      <w:r>
        <w:rPr>
          <w:rFonts w:ascii="宋体" w:hAnsi="宋体" w:hint="eastAsia"/>
          <w:shd w:val="clear" w:color="auto" w:fill="FFFFFF"/>
        </w:rPr>
        <w:t>承包人（全称）：</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p>
    <w:p w14:paraId="105BABF3" w14:textId="77777777" w:rsidR="00002ECB" w:rsidRDefault="00000000">
      <w:pPr>
        <w:spacing w:line="360" w:lineRule="auto"/>
        <w:rPr>
          <w:rFonts w:ascii="宋体" w:hAnsi="宋体"/>
          <w:shd w:val="clear" w:color="auto" w:fill="FFFFFF"/>
        </w:rPr>
      </w:pPr>
      <w:r>
        <w:rPr>
          <w:rFonts w:ascii="宋体" w:hAnsi="宋体" w:hint="eastAsia"/>
          <w:shd w:val="clear" w:color="auto" w:fill="FFFFFF"/>
        </w:rPr>
        <w:t>法</w:t>
      </w:r>
      <w:r>
        <w:rPr>
          <w:rFonts w:ascii="宋体" w:hAnsi="宋体"/>
          <w:sz w:val="18"/>
          <w:shd w:val="clear" w:color="auto" w:fill="FFFFFF"/>
        </w:rPr>
        <w:t xml:space="preserve"> </w:t>
      </w:r>
      <w:r>
        <w:rPr>
          <w:rFonts w:ascii="宋体" w:hAnsi="宋体" w:hint="eastAsia"/>
          <w:shd w:val="clear" w:color="auto" w:fill="FFFFFF"/>
        </w:rPr>
        <w:t>定</w:t>
      </w:r>
      <w:r>
        <w:rPr>
          <w:rFonts w:ascii="宋体" w:hAnsi="宋体"/>
          <w:sz w:val="13"/>
          <w:shd w:val="clear" w:color="auto" w:fill="FFFFFF"/>
        </w:rPr>
        <w:t xml:space="preserve"> </w:t>
      </w:r>
      <w:r>
        <w:rPr>
          <w:rFonts w:ascii="宋体" w:hAnsi="宋体" w:hint="eastAsia"/>
          <w:shd w:val="clear" w:color="auto" w:fill="FFFFFF"/>
        </w:rPr>
        <w:t>代</w:t>
      </w:r>
      <w:r>
        <w:rPr>
          <w:rFonts w:ascii="宋体" w:hAnsi="宋体"/>
          <w:sz w:val="13"/>
          <w:shd w:val="clear" w:color="auto" w:fill="FFFFFF"/>
        </w:rPr>
        <w:t xml:space="preserve"> </w:t>
      </w:r>
      <w:r>
        <w:rPr>
          <w:rFonts w:ascii="宋体" w:hAnsi="宋体" w:hint="eastAsia"/>
          <w:shd w:val="clear" w:color="auto" w:fill="FFFFFF"/>
        </w:rPr>
        <w:t>表</w:t>
      </w:r>
      <w:r>
        <w:rPr>
          <w:rFonts w:ascii="宋体" w:hAnsi="宋体"/>
          <w:sz w:val="13"/>
          <w:shd w:val="clear" w:color="auto" w:fill="FFFFFF"/>
        </w:rPr>
        <w:t xml:space="preserve"> </w:t>
      </w:r>
      <w:r>
        <w:rPr>
          <w:rFonts w:ascii="宋体" w:hAnsi="宋体" w:hint="eastAsia"/>
          <w:shd w:val="clear" w:color="auto" w:fill="FFFFFF"/>
        </w:rPr>
        <w:t>人：</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u w:val="single"/>
          <w:shd w:val="clear" w:color="auto" w:fill="FFFFFF"/>
        </w:rPr>
        <w:t xml:space="preserve"> </w:t>
      </w:r>
      <w:r>
        <w:rPr>
          <w:rFonts w:ascii="宋体" w:hAnsi="宋体"/>
          <w:u w:val="single"/>
          <w:shd w:val="clear" w:color="auto" w:fill="FFFFFF"/>
        </w:rPr>
        <w:t xml:space="preserve">         </w:t>
      </w:r>
    </w:p>
    <w:p w14:paraId="27E04825" w14:textId="77777777" w:rsidR="00002ECB" w:rsidRDefault="00002ECB">
      <w:pPr>
        <w:spacing w:line="360" w:lineRule="auto"/>
        <w:ind w:firstLine="490"/>
        <w:rPr>
          <w:rFonts w:ascii="宋体" w:hAnsi="宋体"/>
          <w:shd w:val="clear" w:color="auto" w:fill="FFFFFF"/>
        </w:rPr>
      </w:pPr>
    </w:p>
    <w:p w14:paraId="623C7620"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发包人为</w:t>
      </w:r>
      <w:r>
        <w:rPr>
          <w:rFonts w:ascii="宋体" w:hAnsi="宋体"/>
          <w:u w:val="single"/>
          <w:shd w:val="clear" w:color="auto" w:fill="FFFFFF"/>
        </w:rPr>
        <w:t xml:space="preserve"> </w:t>
      </w:r>
      <w:r>
        <w:rPr>
          <w:rFonts w:ascii="宋体" w:hAnsi="宋体" w:hint="eastAsia"/>
          <w:u w:val="single"/>
          <w:shd w:val="clear" w:color="auto" w:fill="FFFFFF"/>
        </w:rPr>
        <w:t>优质服务道路照明完善提升（二期）</w:t>
      </w:r>
      <w:r>
        <w:rPr>
          <w:rFonts w:ascii="宋体" w:hAnsi="宋体"/>
          <w:u w:val="single"/>
          <w:shd w:val="clear" w:color="auto" w:fill="FFFFFF"/>
        </w:rPr>
        <w:t xml:space="preserve"> </w:t>
      </w:r>
      <w:r>
        <w:rPr>
          <w:rFonts w:ascii="宋体" w:hAnsi="宋体" w:hint="eastAsia"/>
          <w:shd w:val="clear" w:color="auto" w:fill="FFFFFF"/>
        </w:rPr>
        <w:t>（以下简称“本项目”），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448C9CCA" w14:textId="77777777" w:rsidR="00002ECB" w:rsidRDefault="00000000">
      <w:pPr>
        <w:spacing w:line="360" w:lineRule="auto"/>
        <w:ind w:firstLineChars="200" w:firstLine="420"/>
        <w:rPr>
          <w:rFonts w:ascii="宋体" w:hAnsi="宋体"/>
          <w:shd w:val="clear" w:color="auto" w:fill="FFFFFF"/>
        </w:rPr>
      </w:pPr>
      <w:bookmarkStart w:id="78" w:name="_Toc477964590"/>
      <w:bookmarkStart w:id="79" w:name="_Toc480303461"/>
      <w:bookmarkStart w:id="80" w:name="_Toc479505734"/>
      <w:r>
        <w:rPr>
          <w:rFonts w:ascii="宋体" w:hAnsi="宋体" w:hint="eastAsia"/>
          <w:shd w:val="clear" w:color="auto" w:fill="FFFFFF"/>
        </w:rPr>
        <w:t>一、项目概况</w:t>
      </w:r>
      <w:bookmarkEnd w:id="78"/>
      <w:bookmarkEnd w:id="79"/>
      <w:bookmarkEnd w:id="80"/>
    </w:p>
    <w:p w14:paraId="6167D230" w14:textId="77777777" w:rsidR="00002ECB" w:rsidRDefault="00000000">
      <w:pPr>
        <w:spacing w:line="360" w:lineRule="auto"/>
        <w:ind w:firstLineChars="200" w:firstLine="420"/>
        <w:rPr>
          <w:rFonts w:ascii="宋体" w:hAnsi="宋体"/>
          <w:u w:val="single"/>
          <w:shd w:val="clear" w:color="auto" w:fill="FFFFFF"/>
        </w:rPr>
      </w:pPr>
      <w:r>
        <w:rPr>
          <w:rFonts w:ascii="宋体" w:hAnsi="宋体" w:hint="eastAsia"/>
          <w:shd w:val="clear" w:color="auto" w:fill="FFFFFF"/>
        </w:rPr>
        <w:t>项目名称：</w:t>
      </w:r>
      <w:r>
        <w:rPr>
          <w:rFonts w:ascii="宋体" w:hAnsi="宋体"/>
          <w:u w:val="single"/>
          <w:shd w:val="clear" w:color="auto" w:fill="FFFFFF"/>
        </w:rPr>
        <w:t xml:space="preserve">  </w:t>
      </w:r>
      <w:r>
        <w:rPr>
          <w:rFonts w:ascii="宋体" w:hAnsi="宋体" w:hint="eastAsia"/>
          <w:u w:val="single"/>
          <w:shd w:val="clear" w:color="auto" w:fill="FFFFFF"/>
        </w:rPr>
        <w:t>优质服务道路照明完善提升（二期）</w:t>
      </w:r>
      <w:r>
        <w:rPr>
          <w:rFonts w:ascii="宋体" w:hAnsi="宋体"/>
          <w:u w:val="single"/>
          <w:shd w:val="clear" w:color="auto" w:fill="FFFFFF"/>
        </w:rPr>
        <w:t xml:space="preserve">                              </w:t>
      </w:r>
    </w:p>
    <w:p w14:paraId="66F76F59" w14:textId="77777777" w:rsidR="00002ECB" w:rsidRDefault="00000000">
      <w:pPr>
        <w:spacing w:line="360" w:lineRule="auto"/>
        <w:ind w:firstLineChars="200" w:firstLine="420"/>
        <w:rPr>
          <w:rFonts w:ascii="宋体" w:hAnsi="宋体"/>
          <w:u w:val="single"/>
          <w:shd w:val="clear" w:color="auto" w:fill="FFFFFF"/>
        </w:rPr>
      </w:pPr>
      <w:r>
        <w:rPr>
          <w:rFonts w:ascii="宋体" w:hAnsi="宋体" w:hint="eastAsia"/>
          <w:shd w:val="clear" w:color="auto" w:fill="FFFFFF"/>
        </w:rPr>
        <w:t>项目地点：</w:t>
      </w:r>
      <w:r>
        <w:rPr>
          <w:rFonts w:ascii="宋体" w:hAnsi="宋体"/>
          <w:u w:val="single"/>
          <w:shd w:val="clear" w:color="auto" w:fill="FFFFFF"/>
        </w:rPr>
        <w:t xml:space="preserve">  </w:t>
      </w:r>
      <w:r>
        <w:rPr>
          <w:rFonts w:ascii="宋体" w:hAnsi="宋体" w:hint="eastAsia"/>
          <w:u w:val="single"/>
          <w:shd w:val="clear" w:color="auto" w:fill="FFFFFF"/>
        </w:rPr>
        <w:t>北京市</w:t>
      </w:r>
      <w:r>
        <w:rPr>
          <w:rFonts w:ascii="宋体" w:hAnsi="宋体"/>
          <w:u w:val="single"/>
          <w:shd w:val="clear" w:color="auto" w:fill="FFFFFF"/>
        </w:rPr>
        <w:t xml:space="preserve">                                                                </w:t>
      </w:r>
    </w:p>
    <w:p w14:paraId="3D77A976" w14:textId="77777777" w:rsidR="00002ECB" w:rsidRDefault="00000000">
      <w:pPr>
        <w:spacing w:line="360" w:lineRule="auto"/>
        <w:ind w:firstLineChars="200" w:firstLine="420"/>
        <w:rPr>
          <w:rFonts w:ascii="宋体" w:hAnsi="宋体"/>
          <w:u w:val="single"/>
          <w:shd w:val="clear" w:color="auto" w:fill="FFFFFF"/>
        </w:rPr>
      </w:pPr>
      <w:r>
        <w:rPr>
          <w:rFonts w:ascii="宋体" w:hAnsi="宋体" w:hint="eastAsia"/>
          <w:shd w:val="clear" w:color="auto" w:fill="FFFFFF"/>
        </w:rPr>
        <w:t>项目内容：</w:t>
      </w:r>
      <w:r>
        <w:rPr>
          <w:rFonts w:ascii="宋体" w:hAnsi="宋体"/>
          <w:u w:val="single"/>
          <w:shd w:val="clear" w:color="auto" w:fill="FFFFFF"/>
        </w:rPr>
        <w:t xml:space="preserve"> </w:t>
      </w:r>
      <w:bookmarkStart w:id="81" w:name="OLE_LINK21"/>
      <w:r>
        <w:rPr>
          <w:rFonts w:ascii="宋体" w:hAnsi="宋体" w:hint="eastAsia"/>
          <w:u w:val="single"/>
          <w:shd w:val="clear" w:color="auto" w:fill="FFFFFF"/>
        </w:rPr>
        <w:t>计划通过利用现况灯杆加装支臂灯的方式对</w:t>
      </w:r>
      <w:r>
        <w:rPr>
          <w:rFonts w:ascii="宋体" w:hAnsi="宋体" w:hint="eastAsia"/>
          <w:u w:val="single"/>
          <w:shd w:val="clear" w:color="auto" w:fill="FFFFFF"/>
        </w:rPr>
        <w:t>133</w:t>
      </w:r>
      <w:r>
        <w:rPr>
          <w:rFonts w:ascii="宋体" w:hAnsi="宋体" w:hint="eastAsia"/>
          <w:u w:val="single"/>
          <w:shd w:val="clear" w:color="auto" w:fill="FFFFFF"/>
        </w:rPr>
        <w:t>条道路、共计</w:t>
      </w:r>
      <w:r>
        <w:rPr>
          <w:rFonts w:ascii="宋体" w:hAnsi="宋体" w:hint="eastAsia"/>
          <w:u w:val="single"/>
          <w:shd w:val="clear" w:color="auto" w:fill="FFFFFF"/>
        </w:rPr>
        <w:t>2032</w:t>
      </w:r>
      <w:r>
        <w:rPr>
          <w:rFonts w:ascii="宋体" w:hAnsi="宋体" w:hint="eastAsia"/>
          <w:u w:val="single"/>
          <w:shd w:val="clear" w:color="auto" w:fill="FFFFFF"/>
        </w:rPr>
        <w:t>盏路灯进行照明提升改造工作。</w:t>
      </w:r>
      <w:bookmarkEnd w:id="81"/>
      <w:r>
        <w:rPr>
          <w:rFonts w:ascii="宋体" w:hAnsi="宋体"/>
          <w:u w:val="single"/>
          <w:shd w:val="clear" w:color="auto" w:fill="FFFFFF"/>
        </w:rPr>
        <w:t xml:space="preserve"> </w:t>
      </w:r>
    </w:p>
    <w:p w14:paraId="32ACDE92" w14:textId="77777777" w:rsidR="00002ECB" w:rsidRDefault="00000000">
      <w:pPr>
        <w:spacing w:line="360" w:lineRule="auto"/>
        <w:ind w:firstLineChars="200" w:firstLine="420"/>
        <w:rPr>
          <w:rFonts w:ascii="宋体" w:hAnsi="宋体"/>
          <w:u w:val="single"/>
          <w:shd w:val="clear" w:color="auto" w:fill="FFFFFF"/>
        </w:rPr>
      </w:pPr>
      <w:r>
        <w:rPr>
          <w:rFonts w:ascii="宋体" w:hAnsi="宋体" w:hint="eastAsia"/>
          <w:shd w:val="clear" w:color="auto" w:fill="FFFFFF"/>
        </w:rPr>
        <w:t>项目立项批准文号：</w:t>
      </w:r>
      <w:r>
        <w:rPr>
          <w:rFonts w:ascii="宋体" w:hAnsi="宋体"/>
          <w:u w:val="single"/>
          <w:shd w:val="clear" w:color="auto" w:fill="FFFFFF"/>
        </w:rPr>
        <w:t xml:space="preserve">  /  </w:t>
      </w:r>
    </w:p>
    <w:p w14:paraId="2CE3648D" w14:textId="77777777" w:rsidR="00002ECB" w:rsidRDefault="00000000">
      <w:pPr>
        <w:spacing w:line="360" w:lineRule="auto"/>
        <w:ind w:firstLineChars="200" w:firstLine="420"/>
        <w:rPr>
          <w:rFonts w:ascii="宋体" w:hAnsi="宋体"/>
          <w:u w:val="single"/>
          <w:shd w:val="clear" w:color="auto" w:fill="FFFFFF"/>
        </w:rPr>
      </w:pPr>
      <w:r>
        <w:rPr>
          <w:rFonts w:ascii="宋体" w:hAnsi="宋体" w:hint="eastAsia"/>
          <w:shd w:val="clear" w:color="auto" w:fill="FFFFFF"/>
        </w:rPr>
        <w:t>资金来源：</w:t>
      </w:r>
      <w:r>
        <w:rPr>
          <w:rFonts w:ascii="宋体" w:hAnsi="宋体" w:hint="eastAsia"/>
          <w:u w:val="single"/>
          <w:shd w:val="clear" w:color="auto" w:fill="FFFFFF"/>
        </w:rPr>
        <w:t>财政资金</w:t>
      </w:r>
    </w:p>
    <w:p w14:paraId="2A954313" w14:textId="77777777" w:rsidR="00002ECB" w:rsidRDefault="00000000">
      <w:pPr>
        <w:spacing w:line="360" w:lineRule="auto"/>
        <w:ind w:firstLineChars="200" w:firstLine="420"/>
        <w:rPr>
          <w:rFonts w:ascii="宋体" w:hAnsi="宋体"/>
          <w:shd w:val="clear" w:color="auto" w:fill="FFFFFF"/>
        </w:rPr>
      </w:pPr>
      <w:bookmarkStart w:id="82" w:name="_Toc477964591"/>
      <w:bookmarkStart w:id="83" w:name="_Toc479505735"/>
      <w:bookmarkStart w:id="84" w:name="_Toc480303462"/>
      <w:r>
        <w:rPr>
          <w:rFonts w:ascii="宋体" w:hAnsi="宋体" w:hint="eastAsia"/>
          <w:shd w:val="clear" w:color="auto" w:fill="FFFFFF"/>
        </w:rPr>
        <w:t>二、承包范围</w:t>
      </w:r>
      <w:bookmarkEnd w:id="82"/>
      <w:bookmarkEnd w:id="83"/>
      <w:bookmarkEnd w:id="84"/>
    </w:p>
    <w:p w14:paraId="3B3AFF2D"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承包范围：</w:t>
      </w:r>
      <w:r>
        <w:rPr>
          <w:rFonts w:ascii="宋体" w:hAnsi="宋体"/>
          <w:u w:val="single"/>
          <w:shd w:val="clear" w:color="auto" w:fill="FFFFFF"/>
        </w:rPr>
        <w:t xml:space="preserve">  </w:t>
      </w:r>
      <w:r>
        <w:rPr>
          <w:rFonts w:ascii="宋体" w:hAnsi="宋体" w:hint="eastAsia"/>
          <w:u w:val="single"/>
          <w:shd w:val="clear" w:color="auto" w:fill="FFFFFF"/>
        </w:rPr>
        <w:t>优质服务道路照明完善提升（二期）照明设施改造提升工作。</w:t>
      </w:r>
      <w:r>
        <w:rPr>
          <w:rFonts w:ascii="宋体" w:hAnsi="宋体"/>
          <w:u w:val="single"/>
          <w:shd w:val="clear" w:color="auto" w:fill="FFFFFF"/>
        </w:rPr>
        <w:t xml:space="preserve">                                                               </w:t>
      </w:r>
    </w:p>
    <w:p w14:paraId="615C41EE" w14:textId="77777777" w:rsidR="00002ECB" w:rsidRDefault="00000000">
      <w:pPr>
        <w:spacing w:line="360" w:lineRule="auto"/>
        <w:ind w:firstLineChars="200" w:firstLine="420"/>
        <w:rPr>
          <w:rFonts w:ascii="宋体" w:hAnsi="宋体"/>
          <w:b/>
          <w:u w:val="single"/>
          <w:shd w:val="clear" w:color="auto" w:fill="FFFFFF"/>
        </w:rPr>
      </w:pPr>
      <w:r>
        <w:rPr>
          <w:rFonts w:ascii="宋体" w:hAnsi="宋体" w:hint="eastAsia"/>
          <w:shd w:val="clear" w:color="auto" w:fill="FFFFFF"/>
        </w:rPr>
        <w:t>详细承包范围见</w:t>
      </w:r>
      <w:r>
        <w:rPr>
          <w:rFonts w:ascii="宋体" w:hAnsi="宋体" w:hint="eastAsia"/>
          <w:shd w:val="clear" w:color="auto" w:fill="FFFFFF"/>
        </w:rPr>
        <w:t xml:space="preserve"> </w:t>
      </w:r>
      <w:r>
        <w:rPr>
          <w:rFonts w:ascii="宋体" w:hAnsi="宋体" w:hint="eastAsia"/>
          <w:shd w:val="clear" w:color="auto" w:fill="FFFFFF"/>
        </w:rPr>
        <w:t>“技术标准和要求”。</w:t>
      </w:r>
    </w:p>
    <w:p w14:paraId="2B5A2679" w14:textId="77777777" w:rsidR="00002ECB" w:rsidRDefault="00000000">
      <w:pPr>
        <w:spacing w:line="360" w:lineRule="auto"/>
        <w:ind w:firstLineChars="200" w:firstLine="420"/>
        <w:rPr>
          <w:rFonts w:ascii="宋体" w:hAnsi="宋体"/>
          <w:shd w:val="clear" w:color="auto" w:fill="FFFFFF"/>
        </w:rPr>
      </w:pPr>
      <w:bookmarkStart w:id="85" w:name="_Toc479505736"/>
      <w:bookmarkStart w:id="86" w:name="_Toc477964592"/>
      <w:bookmarkStart w:id="87" w:name="_Toc480303463"/>
      <w:r>
        <w:rPr>
          <w:rFonts w:ascii="宋体" w:hAnsi="宋体" w:hint="eastAsia"/>
          <w:shd w:val="clear" w:color="auto" w:fill="FFFFFF"/>
        </w:rPr>
        <w:t>三、合同工期</w:t>
      </w:r>
      <w:bookmarkEnd w:id="85"/>
      <w:bookmarkEnd w:id="86"/>
      <w:bookmarkEnd w:id="87"/>
    </w:p>
    <w:p w14:paraId="3C82AFB9"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合同签订之日起至</w:t>
      </w:r>
      <w:r>
        <w:rPr>
          <w:rFonts w:ascii="宋体" w:hAnsi="宋体" w:hint="eastAsia"/>
          <w:shd w:val="clear" w:color="auto" w:fill="FFFFFF"/>
        </w:rPr>
        <w:t>202</w:t>
      </w:r>
      <w:r>
        <w:rPr>
          <w:rFonts w:ascii="宋体" w:hAnsi="宋体"/>
          <w:shd w:val="clear" w:color="auto" w:fill="FFFFFF"/>
        </w:rPr>
        <w:t>7</w:t>
      </w:r>
      <w:r>
        <w:rPr>
          <w:rFonts w:ascii="宋体" w:hAnsi="宋体" w:hint="eastAsia"/>
          <w:shd w:val="clear" w:color="auto" w:fill="FFFFFF"/>
        </w:rPr>
        <w:t>年</w:t>
      </w:r>
      <w:r>
        <w:rPr>
          <w:rFonts w:ascii="宋体" w:hAnsi="宋体" w:hint="eastAsia"/>
          <w:shd w:val="clear" w:color="auto" w:fill="FFFFFF"/>
        </w:rPr>
        <w:t>12</w:t>
      </w:r>
      <w:r>
        <w:rPr>
          <w:rFonts w:ascii="宋体" w:hAnsi="宋体" w:hint="eastAsia"/>
          <w:shd w:val="clear" w:color="auto" w:fill="FFFFFF"/>
        </w:rPr>
        <w:t>月</w:t>
      </w:r>
      <w:r>
        <w:rPr>
          <w:rFonts w:ascii="宋体" w:hAnsi="宋体"/>
          <w:shd w:val="clear" w:color="auto" w:fill="FFFFFF"/>
        </w:rPr>
        <w:t xml:space="preserve"> </w:t>
      </w:r>
      <w:r>
        <w:rPr>
          <w:rFonts w:ascii="宋体" w:hAnsi="宋体" w:hint="eastAsia"/>
          <w:shd w:val="clear" w:color="auto" w:fill="FFFFFF"/>
        </w:rPr>
        <w:t>31</w:t>
      </w:r>
      <w:r>
        <w:rPr>
          <w:rFonts w:ascii="宋体" w:hAnsi="宋体" w:hint="eastAsia"/>
          <w:shd w:val="clear" w:color="auto" w:fill="FFFFFF"/>
        </w:rPr>
        <w:t>日。（注：本次服务周期为计划时间，中标人应在满足服务要求情况下根据采购人的要求调整服务期限）。</w:t>
      </w:r>
      <w:bookmarkStart w:id="88" w:name="_Toc477964593"/>
      <w:bookmarkStart w:id="89" w:name="_Toc480303464"/>
      <w:bookmarkStart w:id="90" w:name="_Toc479505737"/>
    </w:p>
    <w:p w14:paraId="7C9C15C9"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四、质量标准</w:t>
      </w:r>
      <w:bookmarkEnd w:id="88"/>
      <w:bookmarkEnd w:id="89"/>
      <w:bookmarkEnd w:id="90"/>
    </w:p>
    <w:p w14:paraId="0AFCA819" w14:textId="77777777" w:rsidR="00002ECB" w:rsidRDefault="00000000">
      <w:pPr>
        <w:spacing w:line="360" w:lineRule="auto"/>
        <w:ind w:firstLineChars="200" w:firstLine="420"/>
        <w:rPr>
          <w:rFonts w:ascii="宋体" w:hAnsi="宋体"/>
          <w:u w:val="single"/>
          <w:shd w:val="clear" w:color="auto" w:fill="FFFFFF"/>
        </w:rPr>
      </w:pPr>
      <w:r>
        <w:rPr>
          <w:rFonts w:ascii="宋体" w:hAnsi="宋体" w:hint="eastAsia"/>
          <w:shd w:val="clear" w:color="auto" w:fill="FFFFFF"/>
        </w:rPr>
        <w:t>工程质量标准：</w:t>
      </w:r>
      <w:r>
        <w:rPr>
          <w:rFonts w:ascii="宋体" w:hAnsi="宋体" w:hint="eastAsia"/>
          <w:u w:val="single"/>
          <w:shd w:val="clear" w:color="auto" w:fill="FFFFFF"/>
        </w:rPr>
        <w:t>合格</w:t>
      </w:r>
    </w:p>
    <w:p w14:paraId="19C98619" w14:textId="77777777" w:rsidR="00002ECB" w:rsidRDefault="00000000">
      <w:pPr>
        <w:spacing w:line="360" w:lineRule="auto"/>
        <w:ind w:firstLineChars="200" w:firstLine="420"/>
        <w:rPr>
          <w:rFonts w:ascii="宋体" w:hAnsi="宋体"/>
        </w:rPr>
      </w:pPr>
      <w:bookmarkStart w:id="91" w:name="_Hlk8288767"/>
      <w:r>
        <w:rPr>
          <w:rFonts w:ascii="宋体" w:hAnsi="宋体" w:hint="eastAsia"/>
        </w:rPr>
        <w:t>五、施工现场安全生产标准化管理目标等级要求</w:t>
      </w:r>
    </w:p>
    <w:p w14:paraId="632A3DB4" w14:textId="77777777" w:rsidR="00002ECB" w:rsidRDefault="00000000">
      <w:pPr>
        <w:spacing w:line="360" w:lineRule="auto"/>
        <w:ind w:firstLineChars="200" w:firstLine="420"/>
        <w:rPr>
          <w:rFonts w:ascii="宋体" w:hAnsi="宋体"/>
          <w:u w:val="single"/>
        </w:rPr>
      </w:pPr>
      <w:r>
        <w:rPr>
          <w:rFonts w:ascii="宋体" w:hAnsi="宋体" w:hint="eastAsia"/>
        </w:rPr>
        <w:t>施工现场安全生产标准化管理目标等级：</w:t>
      </w:r>
      <w:r>
        <w:rPr>
          <w:rFonts w:ascii="宋体" w:hAnsi="宋体" w:hint="eastAsia"/>
          <w:u w:val="single"/>
        </w:rPr>
        <w:t>按照发包人及监理相关标准化管理要求达标</w:t>
      </w:r>
      <w:bookmarkEnd w:id="91"/>
    </w:p>
    <w:p w14:paraId="668E0D50" w14:textId="77777777" w:rsidR="00002ECB" w:rsidRDefault="00000000">
      <w:pPr>
        <w:spacing w:line="360" w:lineRule="auto"/>
        <w:ind w:firstLineChars="200" w:firstLine="420"/>
        <w:rPr>
          <w:rFonts w:ascii="宋体" w:hAnsi="宋体"/>
          <w:shd w:val="clear" w:color="auto" w:fill="FFFFFF"/>
        </w:rPr>
      </w:pPr>
      <w:bookmarkStart w:id="92" w:name="_Toc480303465"/>
      <w:bookmarkStart w:id="93" w:name="_Toc477964594"/>
      <w:bookmarkStart w:id="94" w:name="_Toc479505738"/>
      <w:r>
        <w:rPr>
          <w:rFonts w:ascii="宋体" w:hAnsi="宋体" w:hint="eastAsia"/>
          <w:shd w:val="clear" w:color="auto" w:fill="FFFFFF"/>
        </w:rPr>
        <w:t>六、合同形式</w:t>
      </w:r>
      <w:bookmarkEnd w:id="92"/>
      <w:bookmarkEnd w:id="93"/>
      <w:bookmarkEnd w:id="94"/>
    </w:p>
    <w:p w14:paraId="72A1979E" w14:textId="77777777" w:rsidR="00002ECB" w:rsidRDefault="00000000">
      <w:pPr>
        <w:spacing w:line="360" w:lineRule="auto"/>
        <w:ind w:firstLineChars="200" w:firstLine="420"/>
        <w:rPr>
          <w:rFonts w:ascii="宋体" w:hAnsi="宋体"/>
          <w:b/>
          <w:u w:val="single"/>
          <w:shd w:val="clear" w:color="auto" w:fill="FFFFFF"/>
        </w:rPr>
      </w:pPr>
      <w:r>
        <w:rPr>
          <w:rFonts w:ascii="宋体" w:hAnsi="宋体" w:hint="eastAsia"/>
          <w:shd w:val="clear" w:color="auto" w:fill="FFFFFF"/>
        </w:rPr>
        <w:t>本合同采用</w:t>
      </w:r>
      <w:r>
        <w:rPr>
          <w:rFonts w:ascii="宋体" w:hAnsi="宋体" w:hint="eastAsia"/>
          <w:u w:val="single"/>
          <w:shd w:val="clear" w:color="auto" w:fill="FFFFFF"/>
        </w:rPr>
        <w:t>固定单价</w:t>
      </w:r>
      <w:r>
        <w:rPr>
          <w:rFonts w:ascii="宋体" w:hAnsi="宋体" w:hint="eastAsia"/>
          <w:shd w:val="clear" w:color="auto" w:fill="FFFFFF"/>
        </w:rPr>
        <w:t>合同形式。</w:t>
      </w:r>
    </w:p>
    <w:p w14:paraId="3C427545" w14:textId="77777777" w:rsidR="00002ECB" w:rsidRDefault="00000000">
      <w:pPr>
        <w:spacing w:line="360" w:lineRule="auto"/>
        <w:ind w:firstLineChars="200" w:firstLine="420"/>
        <w:rPr>
          <w:rFonts w:ascii="宋体" w:hAnsi="宋体"/>
          <w:bCs/>
          <w:shd w:val="clear" w:color="auto" w:fill="FFFFFF"/>
        </w:rPr>
      </w:pPr>
      <w:bookmarkStart w:id="95" w:name="_Toc479505739"/>
      <w:bookmarkStart w:id="96" w:name="_Toc480303466"/>
      <w:bookmarkStart w:id="97" w:name="_Toc477964595"/>
      <w:r>
        <w:rPr>
          <w:rFonts w:ascii="宋体" w:hAnsi="宋体" w:hint="eastAsia"/>
          <w:bCs/>
          <w:shd w:val="clear" w:color="auto" w:fill="FFFFFF"/>
        </w:rPr>
        <w:t>七、签约合同价</w:t>
      </w:r>
      <w:bookmarkEnd w:id="95"/>
      <w:bookmarkEnd w:id="96"/>
      <w:bookmarkEnd w:id="97"/>
    </w:p>
    <w:p w14:paraId="5C99AF0F"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金额（大写）：</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shd w:val="clear" w:color="auto" w:fill="FFFFFF"/>
        </w:rPr>
        <w:t>（人民币）</w:t>
      </w:r>
    </w:p>
    <w:p w14:paraId="0EDDA7DF"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（小写）￥：</w:t>
      </w:r>
      <w:r>
        <w:rPr>
          <w:rFonts w:ascii="宋体" w:hAnsi="宋体"/>
          <w:u w:val="single"/>
          <w:shd w:val="clear" w:color="auto" w:fill="FFFFFF"/>
        </w:rPr>
        <w:t xml:space="preserve">              </w:t>
      </w:r>
      <w:r>
        <w:rPr>
          <w:rFonts w:ascii="宋体" w:hAnsi="宋体" w:hint="eastAsia"/>
          <w:shd w:val="clear" w:color="auto" w:fill="FFFFFF"/>
        </w:rPr>
        <w:t>元（含税，税率为</w:t>
      </w:r>
      <w:r>
        <w:rPr>
          <w:rFonts w:ascii="宋体" w:hAnsi="宋体" w:hint="eastAsia"/>
          <w:shd w:val="clear" w:color="auto" w:fill="FFFFFF"/>
        </w:rPr>
        <w:t>9%</w:t>
      </w:r>
      <w:r>
        <w:rPr>
          <w:rFonts w:ascii="宋体" w:hAnsi="宋体" w:hint="eastAsia"/>
          <w:shd w:val="clear" w:color="auto" w:fill="FFFFFF"/>
        </w:rPr>
        <w:t>）</w:t>
      </w:r>
    </w:p>
    <w:p w14:paraId="687DCC2F" w14:textId="77777777" w:rsidR="00002ECB" w:rsidRDefault="00000000">
      <w:pPr>
        <w:spacing w:line="360" w:lineRule="auto"/>
        <w:ind w:firstLineChars="300" w:firstLine="630"/>
        <w:rPr>
          <w:rFonts w:ascii="宋体" w:hAnsi="宋体"/>
          <w:shd w:val="clear" w:color="auto" w:fill="FFFFFF"/>
        </w:rPr>
      </w:pPr>
      <w:r>
        <w:rPr>
          <w:rFonts w:ascii="宋体" w:hAnsi="宋体" w:hint="eastAsia"/>
          <w:shd w:val="clear" w:color="auto" w:fill="FFFFFF"/>
        </w:rPr>
        <w:t>其中：安全文明施工费</w:t>
      </w:r>
      <w:r>
        <w:rPr>
          <w:rFonts w:ascii="宋体" w:hAnsi="宋体" w:hint="eastAsia"/>
        </w:rPr>
        <w:t>（含税）：</w:t>
      </w:r>
      <w:r>
        <w:rPr>
          <w:rFonts w:ascii="宋体" w:hAnsi="宋体"/>
          <w:u w:val="single"/>
          <w:shd w:val="clear" w:color="auto" w:fill="FFFFFF"/>
        </w:rPr>
        <w:t xml:space="preserve">          </w:t>
      </w:r>
      <w:r>
        <w:rPr>
          <w:rFonts w:ascii="宋体" w:hAnsi="宋体" w:hint="eastAsia"/>
          <w:shd w:val="clear" w:color="auto" w:fill="FFFFFF"/>
        </w:rPr>
        <w:t>元</w:t>
      </w:r>
    </w:p>
    <w:p w14:paraId="3D0F0D6D" w14:textId="77777777" w:rsidR="00002ECB" w:rsidRDefault="00000000">
      <w:pPr>
        <w:spacing w:line="360" w:lineRule="auto"/>
        <w:ind w:firstLineChars="600" w:firstLine="1260"/>
        <w:rPr>
          <w:rFonts w:ascii="宋体" w:hAnsi="宋体"/>
          <w:shd w:val="clear" w:color="auto" w:fill="FFFFFF"/>
        </w:rPr>
      </w:pPr>
      <w:r>
        <w:rPr>
          <w:rFonts w:ascii="宋体" w:hAnsi="宋体" w:hint="eastAsia"/>
          <w:shd w:val="clear" w:color="auto" w:fill="FFFFFF"/>
        </w:rPr>
        <w:lastRenderedPageBreak/>
        <w:t>建筑垃圾运输处置费</w:t>
      </w:r>
      <w:r>
        <w:rPr>
          <w:rFonts w:ascii="宋体" w:hAnsi="宋体" w:hint="eastAsia"/>
        </w:rPr>
        <w:t>（含税）：</w:t>
      </w:r>
      <w:r>
        <w:rPr>
          <w:rFonts w:ascii="宋体" w:hAnsi="宋体"/>
          <w:u w:val="single"/>
          <w:shd w:val="clear" w:color="auto" w:fill="FFFFFF"/>
        </w:rPr>
        <w:t xml:space="preserve">       </w:t>
      </w:r>
      <w:r>
        <w:rPr>
          <w:rFonts w:ascii="宋体" w:hAnsi="宋体" w:hint="eastAsia"/>
          <w:shd w:val="clear" w:color="auto" w:fill="FFFFFF"/>
        </w:rPr>
        <w:t>元</w:t>
      </w:r>
    </w:p>
    <w:p w14:paraId="0582ED16" w14:textId="77777777" w:rsidR="00002ECB" w:rsidRDefault="00000000">
      <w:pPr>
        <w:spacing w:line="360" w:lineRule="auto"/>
        <w:ind w:firstLineChars="600" w:firstLine="1260"/>
        <w:rPr>
          <w:rFonts w:ascii="宋体" w:hAnsi="宋体"/>
          <w:shd w:val="clear" w:color="auto" w:fill="FFFFFF"/>
        </w:rPr>
      </w:pPr>
      <w:r>
        <w:rPr>
          <w:rFonts w:ascii="宋体" w:hAnsi="宋体" w:hint="eastAsia"/>
          <w:shd w:val="clear" w:color="auto" w:fill="FFFFFF"/>
        </w:rPr>
        <w:t>暂列金额（含税）：</w:t>
      </w:r>
      <w:r>
        <w:rPr>
          <w:rFonts w:ascii="宋体" w:hAnsi="宋体"/>
          <w:u w:val="single"/>
          <w:shd w:val="clear" w:color="auto" w:fill="FFFFFF"/>
        </w:rPr>
        <w:t xml:space="preserve">            </w:t>
      </w:r>
      <w:r>
        <w:rPr>
          <w:rFonts w:ascii="宋体" w:hAnsi="宋体" w:hint="eastAsia"/>
          <w:shd w:val="clear" w:color="auto" w:fill="FFFFFF"/>
        </w:rPr>
        <w:t>元</w:t>
      </w:r>
    </w:p>
    <w:p w14:paraId="0ACE1A58" w14:textId="77777777" w:rsidR="00002ECB" w:rsidRDefault="00000000">
      <w:pPr>
        <w:spacing w:line="360" w:lineRule="auto"/>
        <w:ind w:firstLineChars="200" w:firstLine="420"/>
        <w:rPr>
          <w:rFonts w:ascii="宋体" w:hAnsi="宋体"/>
          <w:bCs/>
          <w:shd w:val="clear" w:color="auto" w:fill="FFFFFF"/>
        </w:rPr>
      </w:pPr>
      <w:bookmarkStart w:id="98" w:name="_Toc480303467"/>
      <w:bookmarkStart w:id="99" w:name="_Toc479505740"/>
      <w:bookmarkStart w:id="100" w:name="_Toc477964596"/>
      <w:r>
        <w:rPr>
          <w:rFonts w:ascii="宋体" w:hAnsi="宋体" w:hint="eastAsia"/>
          <w:bCs/>
          <w:shd w:val="clear" w:color="auto" w:fill="FFFFFF"/>
        </w:rPr>
        <w:t>八、承包人项目经理：</w:t>
      </w:r>
      <w:bookmarkEnd w:id="98"/>
      <w:bookmarkEnd w:id="99"/>
      <w:bookmarkEnd w:id="100"/>
    </w:p>
    <w:p w14:paraId="1FD56209"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姓名：</w:t>
      </w:r>
      <w:r>
        <w:rPr>
          <w:rFonts w:ascii="宋体" w:hAnsi="宋体"/>
          <w:u w:val="single"/>
          <w:shd w:val="clear" w:color="auto" w:fill="FFFFFF"/>
        </w:rPr>
        <w:t xml:space="preserve">                  </w:t>
      </w:r>
      <w:r>
        <w:rPr>
          <w:rFonts w:ascii="宋体" w:hAnsi="宋体"/>
          <w:shd w:val="clear" w:color="auto" w:fill="FFFFFF"/>
        </w:rPr>
        <w:t xml:space="preserve"> </w:t>
      </w:r>
      <w:r>
        <w:rPr>
          <w:rFonts w:ascii="宋体" w:hAnsi="宋体" w:hint="eastAsia"/>
          <w:shd w:val="clear" w:color="auto" w:fill="FFFFFF"/>
        </w:rPr>
        <w:t>；</w:t>
      </w:r>
      <w:r>
        <w:rPr>
          <w:rFonts w:ascii="宋体" w:hAnsi="宋体"/>
          <w:shd w:val="clear" w:color="auto" w:fill="FFFFFF"/>
        </w:rPr>
        <w:t xml:space="preserve">      </w:t>
      </w:r>
      <w:r>
        <w:rPr>
          <w:rFonts w:ascii="宋体" w:hAnsi="宋体" w:hint="eastAsia"/>
          <w:shd w:val="clear" w:color="auto" w:fill="FFFFFF"/>
        </w:rPr>
        <w:t>职称：</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hint="eastAsia"/>
          <w:shd w:val="clear" w:color="auto" w:fill="FFFFFF"/>
        </w:rPr>
        <w:t>；</w:t>
      </w:r>
    </w:p>
    <w:p w14:paraId="581EB25C"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身份证号：</w:t>
      </w:r>
      <w:r>
        <w:rPr>
          <w:rFonts w:ascii="宋体" w:hAnsi="宋体"/>
          <w:u w:val="single"/>
          <w:shd w:val="clear" w:color="auto" w:fill="FFFFFF"/>
        </w:rPr>
        <w:t xml:space="preserve">                  </w:t>
      </w:r>
      <w:r>
        <w:rPr>
          <w:rFonts w:ascii="宋体" w:hAnsi="宋体" w:hint="eastAsia"/>
          <w:shd w:val="clear" w:color="auto" w:fill="FFFFFF"/>
        </w:rPr>
        <w:t>；</w:t>
      </w:r>
      <w:r>
        <w:rPr>
          <w:rFonts w:ascii="宋体" w:hAnsi="宋体"/>
          <w:shd w:val="clear" w:color="auto" w:fill="FFFFFF"/>
        </w:rPr>
        <w:t xml:space="preserve">      </w:t>
      </w:r>
      <w:r>
        <w:rPr>
          <w:rFonts w:ascii="宋体" w:hAnsi="宋体" w:hint="eastAsia"/>
          <w:shd w:val="clear" w:color="auto" w:fill="FFFFFF"/>
        </w:rPr>
        <w:t>建造师执业资格证书号：</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shd w:val="clear" w:color="auto" w:fill="FFFFFF"/>
        </w:rPr>
        <w:t xml:space="preserve"> </w:t>
      </w:r>
      <w:r>
        <w:rPr>
          <w:rFonts w:ascii="宋体" w:hAnsi="宋体" w:hint="eastAsia"/>
          <w:shd w:val="clear" w:color="auto" w:fill="FFFFFF"/>
        </w:rPr>
        <w:t>；</w:t>
      </w:r>
    </w:p>
    <w:p w14:paraId="2CAD4B04"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建造师注册证书号：</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shd w:val="clear" w:color="auto" w:fill="FFFFFF"/>
        </w:rPr>
        <w:t>。</w:t>
      </w:r>
    </w:p>
    <w:p w14:paraId="0F2398E5"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建造师执业印章号：</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shd w:val="clear" w:color="auto" w:fill="FFFFFF"/>
        </w:rPr>
        <w:t>。</w:t>
      </w:r>
    </w:p>
    <w:p w14:paraId="63AD44C2"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安全生产考核合格证书号：</w:t>
      </w:r>
      <w:r>
        <w:rPr>
          <w:rFonts w:ascii="宋体" w:hAnsi="宋体" w:hint="eastAsia"/>
          <w:u w:val="single"/>
          <w:shd w:val="clear" w:color="auto" w:fill="FFFFFF"/>
        </w:rPr>
        <w:t xml:space="preserve"> </w:t>
      </w:r>
      <w:r>
        <w:rPr>
          <w:rFonts w:ascii="宋体" w:hAnsi="宋体"/>
          <w:u w:val="single"/>
          <w:shd w:val="clear" w:color="auto" w:fill="FFFFFF"/>
        </w:rPr>
        <w:t xml:space="preserve">                        </w:t>
      </w:r>
      <w:r>
        <w:rPr>
          <w:rFonts w:ascii="宋体" w:hAnsi="宋体" w:hint="eastAsia"/>
          <w:shd w:val="clear" w:color="auto" w:fill="FFFFFF"/>
        </w:rPr>
        <w:t>。</w:t>
      </w:r>
    </w:p>
    <w:p w14:paraId="0933AFD4"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九、合同文件的组成</w:t>
      </w:r>
    </w:p>
    <w:p w14:paraId="1EED1A54"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下列文件共同构成合同文件：</w:t>
      </w:r>
    </w:p>
    <w:p w14:paraId="0917D8D8"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1</w:t>
      </w:r>
      <w:r>
        <w:rPr>
          <w:rFonts w:ascii="宋体" w:hAnsi="宋体" w:hint="eastAsia"/>
          <w:shd w:val="clear" w:color="auto" w:fill="FFFFFF"/>
        </w:rPr>
        <w:t>、本协议书；</w:t>
      </w:r>
    </w:p>
    <w:p w14:paraId="72E67F27"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2</w:t>
      </w:r>
      <w:r>
        <w:rPr>
          <w:rFonts w:ascii="宋体" w:hAnsi="宋体" w:hint="eastAsia"/>
          <w:shd w:val="clear" w:color="auto" w:fill="FFFFFF"/>
        </w:rPr>
        <w:t>、中标通知书；</w:t>
      </w:r>
    </w:p>
    <w:p w14:paraId="0FA8ED36"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3</w:t>
      </w:r>
      <w:r>
        <w:rPr>
          <w:rFonts w:ascii="宋体" w:hAnsi="宋体" w:hint="eastAsia"/>
          <w:shd w:val="clear" w:color="auto" w:fill="FFFFFF"/>
        </w:rPr>
        <w:t>、投标函及投标函附录；</w:t>
      </w:r>
    </w:p>
    <w:p w14:paraId="5EA0F5C6"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4</w:t>
      </w:r>
      <w:r>
        <w:rPr>
          <w:rFonts w:ascii="宋体" w:hAnsi="宋体" w:hint="eastAsia"/>
          <w:shd w:val="clear" w:color="auto" w:fill="FFFFFF"/>
        </w:rPr>
        <w:t>、合同条款专用部分；</w:t>
      </w:r>
    </w:p>
    <w:p w14:paraId="60019FDE"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5</w:t>
      </w:r>
      <w:r>
        <w:rPr>
          <w:rFonts w:ascii="宋体" w:hAnsi="宋体" w:hint="eastAsia"/>
          <w:shd w:val="clear" w:color="auto" w:fill="FFFFFF"/>
        </w:rPr>
        <w:t>、合同条款通用部分；</w:t>
      </w:r>
    </w:p>
    <w:p w14:paraId="395EF9EA"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6</w:t>
      </w:r>
      <w:r>
        <w:rPr>
          <w:rFonts w:ascii="宋体" w:hAnsi="宋体" w:hint="eastAsia"/>
          <w:shd w:val="clear" w:color="auto" w:fill="FFFFFF"/>
        </w:rPr>
        <w:t>、技术标准和要求；</w:t>
      </w:r>
    </w:p>
    <w:p w14:paraId="0BA65FED"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7</w:t>
      </w:r>
      <w:r>
        <w:rPr>
          <w:rFonts w:ascii="宋体" w:hAnsi="宋体" w:hint="eastAsia"/>
          <w:shd w:val="clear" w:color="auto" w:fill="FFFFFF"/>
        </w:rPr>
        <w:t>、图纸；</w:t>
      </w:r>
    </w:p>
    <w:p w14:paraId="08BAB961"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8</w:t>
      </w:r>
      <w:r>
        <w:rPr>
          <w:rFonts w:ascii="宋体" w:hAnsi="宋体" w:hint="eastAsia"/>
          <w:shd w:val="clear" w:color="auto" w:fill="FFFFFF"/>
        </w:rPr>
        <w:t>、已标价工程量清单；</w:t>
      </w:r>
    </w:p>
    <w:p w14:paraId="7E666D24"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9</w:t>
      </w:r>
      <w:r>
        <w:rPr>
          <w:rFonts w:ascii="宋体" w:hAnsi="宋体" w:hint="eastAsia"/>
          <w:shd w:val="clear" w:color="auto" w:fill="FFFFFF"/>
        </w:rPr>
        <w:t>、其他合同文件。</w:t>
      </w:r>
    </w:p>
    <w:p w14:paraId="3A75F30B"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上述文件互相补充和解释，如有不明确或不一致之处，以合同约定次序在先者为准。</w:t>
      </w:r>
    </w:p>
    <w:p w14:paraId="59F9B54D" w14:textId="77777777" w:rsidR="00002ECB" w:rsidRDefault="00000000">
      <w:pPr>
        <w:spacing w:line="360" w:lineRule="auto"/>
        <w:ind w:firstLineChars="200" w:firstLine="420"/>
        <w:rPr>
          <w:rFonts w:ascii="宋体" w:hAnsi="宋体"/>
          <w:shd w:val="clear" w:color="auto" w:fill="FFFFFF"/>
        </w:rPr>
      </w:pPr>
      <w:bookmarkStart w:id="101" w:name="_Toc480303469"/>
      <w:bookmarkStart w:id="102" w:name="_Toc477964598"/>
      <w:bookmarkStart w:id="103" w:name="_Toc479505742"/>
      <w:r>
        <w:rPr>
          <w:rFonts w:ascii="宋体" w:hAnsi="宋体" w:hint="eastAsia"/>
          <w:shd w:val="clear" w:color="auto" w:fill="FFFFFF"/>
        </w:rPr>
        <w:t>十、本协议书中有关词语定义与合同条款中的定义相同。</w:t>
      </w:r>
      <w:bookmarkEnd w:id="101"/>
      <w:bookmarkEnd w:id="102"/>
      <w:bookmarkEnd w:id="103"/>
    </w:p>
    <w:p w14:paraId="5BAD2FAD" w14:textId="77777777" w:rsidR="00002ECB" w:rsidRDefault="00000000">
      <w:pPr>
        <w:spacing w:line="360" w:lineRule="auto"/>
        <w:ind w:firstLineChars="200" w:firstLine="420"/>
        <w:rPr>
          <w:rFonts w:ascii="宋体" w:hAnsi="宋体"/>
          <w:shd w:val="clear" w:color="auto" w:fill="FFFFFF"/>
        </w:rPr>
      </w:pPr>
      <w:bookmarkStart w:id="104" w:name="_Toc480303470"/>
      <w:bookmarkStart w:id="105" w:name="_Toc477964599"/>
      <w:bookmarkStart w:id="106" w:name="_Toc479505743"/>
      <w:r>
        <w:rPr>
          <w:rFonts w:ascii="宋体" w:hAnsi="宋体" w:hint="eastAsia"/>
          <w:shd w:val="clear" w:color="auto" w:fill="FFFFFF"/>
        </w:rPr>
        <w:t>十一、承包人承诺按照合同约定进行施工、竣工、交付并承担质量缺陷保修责任。</w:t>
      </w:r>
      <w:bookmarkStart w:id="107" w:name="_Toc479505744"/>
      <w:bookmarkStart w:id="108" w:name="_Toc477964600"/>
      <w:bookmarkStart w:id="109" w:name="_Toc480303471"/>
      <w:bookmarkEnd w:id="104"/>
      <w:bookmarkEnd w:id="105"/>
      <w:bookmarkEnd w:id="106"/>
    </w:p>
    <w:p w14:paraId="1E0ADE7C" w14:textId="77777777" w:rsidR="00002ECB" w:rsidRDefault="00000000">
      <w:pPr>
        <w:spacing w:line="360" w:lineRule="auto"/>
        <w:ind w:firstLineChars="200" w:firstLine="420"/>
        <w:rPr>
          <w:rFonts w:ascii="宋体" w:hAnsi="宋体"/>
          <w:shd w:val="clear" w:color="auto" w:fill="FFFFFF"/>
        </w:rPr>
      </w:pPr>
      <w:r>
        <w:rPr>
          <w:rFonts w:ascii="宋体" w:hAnsi="宋体" w:hint="eastAsia"/>
          <w:shd w:val="clear" w:color="auto" w:fill="FFFFFF"/>
        </w:rPr>
        <w:t>十二、发包人承诺按照合同约定的条件、期限和方式向承包人支付合同价款。</w:t>
      </w:r>
      <w:bookmarkEnd w:id="107"/>
      <w:bookmarkEnd w:id="108"/>
      <w:bookmarkEnd w:id="109"/>
    </w:p>
    <w:p w14:paraId="2205FE56" w14:textId="77777777" w:rsidR="00002ECB" w:rsidRDefault="00000000">
      <w:pPr>
        <w:spacing w:line="360" w:lineRule="auto"/>
        <w:ind w:firstLineChars="200" w:firstLine="420"/>
        <w:rPr>
          <w:rFonts w:ascii="宋体" w:hAnsi="宋体"/>
          <w:shd w:val="clear" w:color="auto" w:fill="FFFFFF"/>
        </w:rPr>
      </w:pPr>
      <w:bookmarkStart w:id="110" w:name="_Toc480303472"/>
      <w:bookmarkStart w:id="111" w:name="_Toc479505745"/>
      <w:bookmarkStart w:id="112" w:name="_Toc477964601"/>
      <w:r>
        <w:rPr>
          <w:rFonts w:ascii="宋体" w:hAnsi="宋体" w:hint="eastAsia"/>
          <w:shd w:val="clear" w:color="auto" w:fill="FFFFFF"/>
        </w:rPr>
        <w:t>十三、本协议书连同其他合同文件正本一式两份，合同双方各执一份；副本一式</w:t>
      </w:r>
      <w:bookmarkEnd w:id="110"/>
      <w:bookmarkEnd w:id="111"/>
      <w:bookmarkEnd w:id="112"/>
      <w:r>
        <w:rPr>
          <w:rFonts w:ascii="宋体" w:hAnsi="宋体" w:hint="eastAsia"/>
          <w:shd w:val="clear" w:color="auto" w:fill="FFFFFF"/>
        </w:rPr>
        <w:t>六份，合同双方各执三份。</w:t>
      </w:r>
    </w:p>
    <w:p w14:paraId="5AFAE110" w14:textId="77777777" w:rsidR="00002ECB" w:rsidRDefault="00000000">
      <w:pPr>
        <w:spacing w:line="360" w:lineRule="auto"/>
        <w:ind w:firstLineChars="200" w:firstLine="420"/>
        <w:rPr>
          <w:rFonts w:ascii="宋体" w:hAnsi="宋体"/>
          <w:shd w:val="clear" w:color="auto" w:fill="FFFFFF"/>
        </w:rPr>
      </w:pPr>
      <w:bookmarkStart w:id="113" w:name="_Toc479505746"/>
      <w:bookmarkStart w:id="114" w:name="_Toc480303473"/>
      <w:bookmarkStart w:id="115" w:name="_Toc477964602"/>
      <w:r>
        <w:rPr>
          <w:rFonts w:ascii="宋体" w:hAnsi="宋体" w:hint="eastAsia"/>
          <w:shd w:val="clear" w:color="auto" w:fill="FFFFFF"/>
        </w:rPr>
        <w:t>十四、合同未尽事宜，双方另行签订补充协议，但不得背离本协议第九条所约定的合同文件的实质性内容。补充协议是合同文件的组成部分。</w:t>
      </w:r>
      <w:bookmarkEnd w:id="113"/>
      <w:bookmarkEnd w:id="114"/>
      <w:bookmarkEnd w:id="115"/>
    </w:p>
    <w:p w14:paraId="65990903" w14:textId="77777777" w:rsidR="00002ECB" w:rsidRDefault="00002ECB">
      <w:pPr>
        <w:spacing w:line="360" w:lineRule="auto"/>
        <w:ind w:firstLineChars="200" w:firstLine="420"/>
        <w:rPr>
          <w:rFonts w:ascii="宋体" w:hAnsi="宋体"/>
          <w:shd w:val="clear" w:color="auto" w:fill="FFFFFF"/>
        </w:rPr>
      </w:pPr>
    </w:p>
    <w:p w14:paraId="3AFBAF00" w14:textId="77777777" w:rsidR="00002ECB" w:rsidRDefault="00002ECB">
      <w:pPr>
        <w:spacing w:line="360" w:lineRule="auto"/>
        <w:ind w:firstLineChars="200" w:firstLine="420"/>
        <w:rPr>
          <w:rFonts w:ascii="宋体" w:hAnsi="宋体"/>
          <w:shd w:val="clear" w:color="auto" w:fill="FFFFFF"/>
        </w:rPr>
      </w:pPr>
    </w:p>
    <w:p w14:paraId="647576F4" w14:textId="77777777" w:rsidR="00002ECB" w:rsidRDefault="00002ECB">
      <w:pPr>
        <w:spacing w:line="360" w:lineRule="auto"/>
        <w:ind w:firstLineChars="200" w:firstLine="420"/>
        <w:rPr>
          <w:rFonts w:ascii="宋体" w:hAnsi="宋体"/>
          <w:shd w:val="clear" w:color="auto" w:fill="FFFFFF"/>
        </w:rPr>
      </w:pPr>
    </w:p>
    <w:p w14:paraId="09615452" w14:textId="77777777" w:rsidR="00002ECB" w:rsidRDefault="00002ECB">
      <w:pPr>
        <w:spacing w:line="360" w:lineRule="auto"/>
        <w:rPr>
          <w:rFonts w:ascii="宋体" w:hAnsi="宋体"/>
          <w:u w:val="single"/>
          <w:shd w:val="clear" w:color="auto" w:fill="FFFFFF"/>
        </w:rPr>
      </w:pPr>
    </w:p>
    <w:p w14:paraId="75EC93EB" w14:textId="77777777" w:rsidR="00002ECB" w:rsidRDefault="00002ECB">
      <w:pPr>
        <w:spacing w:line="360" w:lineRule="auto"/>
        <w:rPr>
          <w:rFonts w:ascii="宋体" w:hAnsi="宋体"/>
          <w:u w:val="single"/>
          <w:shd w:val="clear" w:color="auto" w:fill="FFFFFF"/>
        </w:rPr>
      </w:pPr>
    </w:p>
    <w:p w14:paraId="0FF39F2D" w14:textId="77777777" w:rsidR="00002ECB" w:rsidRDefault="00000000">
      <w:pPr>
        <w:spacing w:line="360" w:lineRule="auto"/>
        <w:rPr>
          <w:rFonts w:ascii="宋体" w:hAnsi="宋体"/>
          <w:b/>
          <w:bCs/>
          <w:shd w:val="clear" w:color="auto" w:fill="FFFFFF"/>
        </w:rPr>
      </w:pPr>
      <w:r>
        <w:rPr>
          <w:rFonts w:ascii="宋体" w:hAnsi="宋体"/>
          <w:b/>
          <w:bCs/>
          <w:shd w:val="clear" w:color="auto" w:fill="FFFFFF"/>
        </w:rPr>
        <w:br w:type="page"/>
      </w:r>
    </w:p>
    <w:p w14:paraId="102E3E1E" w14:textId="77777777" w:rsidR="00002ECB" w:rsidRDefault="00000000">
      <w:pPr>
        <w:spacing w:line="360" w:lineRule="auto"/>
        <w:rPr>
          <w:rFonts w:ascii="宋体" w:hAnsi="宋体"/>
          <w:shd w:val="clear" w:color="auto" w:fill="FFFFFF"/>
        </w:rPr>
      </w:pPr>
      <w:r>
        <w:rPr>
          <w:rFonts w:ascii="宋体" w:hAnsi="宋体" w:hint="eastAsia"/>
          <w:bCs/>
          <w:shd w:val="clear" w:color="auto" w:fill="FFFFFF"/>
        </w:rPr>
        <w:lastRenderedPageBreak/>
        <w:t>发包人：</w:t>
      </w:r>
      <w:r>
        <w:rPr>
          <w:rFonts w:ascii="宋体" w:hAnsi="宋体"/>
          <w:u w:val="single"/>
          <w:shd w:val="clear" w:color="auto" w:fill="FFFFFF"/>
        </w:rPr>
        <w:t xml:space="preserve">                    </w:t>
      </w:r>
      <w:r>
        <w:rPr>
          <w:rFonts w:ascii="宋体" w:hAnsi="宋体" w:hint="eastAsia"/>
          <w:shd w:val="clear" w:color="auto" w:fill="FFFFFF"/>
        </w:rPr>
        <w:t>（盖单位章）</w:t>
      </w:r>
      <w:r>
        <w:rPr>
          <w:rFonts w:ascii="宋体" w:hAnsi="宋体"/>
          <w:bCs/>
          <w:shd w:val="clear" w:color="auto" w:fill="FFFFFF"/>
        </w:rPr>
        <w:t xml:space="preserve"> </w:t>
      </w:r>
      <w:r>
        <w:rPr>
          <w:rFonts w:ascii="宋体" w:hAnsi="宋体" w:hint="eastAsia"/>
          <w:bCs/>
          <w:shd w:val="clear" w:color="auto" w:fill="FFFFFF"/>
        </w:rPr>
        <w:t>承包人：</w:t>
      </w:r>
      <w:r>
        <w:rPr>
          <w:rFonts w:ascii="宋体" w:hAnsi="宋体"/>
          <w:u w:val="single"/>
          <w:shd w:val="clear" w:color="auto" w:fill="FFFFFF"/>
        </w:rPr>
        <w:t xml:space="preserve">                   </w:t>
      </w:r>
      <w:r>
        <w:rPr>
          <w:rFonts w:ascii="宋体" w:hAnsi="宋体" w:hint="eastAsia"/>
          <w:shd w:val="clear" w:color="auto" w:fill="FFFFFF"/>
        </w:rPr>
        <w:t>（盖单位章）</w:t>
      </w:r>
    </w:p>
    <w:p w14:paraId="5911C449" w14:textId="77777777" w:rsidR="00002ECB" w:rsidRDefault="00002ECB">
      <w:pPr>
        <w:spacing w:line="360" w:lineRule="auto"/>
        <w:rPr>
          <w:rFonts w:ascii="宋体" w:hAnsi="宋体"/>
          <w:shd w:val="clear" w:color="auto" w:fill="FFFFFF"/>
        </w:rPr>
      </w:pPr>
    </w:p>
    <w:p w14:paraId="19A417FD" w14:textId="77777777" w:rsidR="00002ECB" w:rsidRDefault="00000000">
      <w:pPr>
        <w:spacing w:line="360" w:lineRule="auto"/>
        <w:rPr>
          <w:rFonts w:ascii="宋体" w:hAnsi="宋体"/>
          <w:shd w:val="clear" w:color="auto" w:fill="FFFFFF"/>
        </w:rPr>
      </w:pPr>
      <w:r>
        <w:rPr>
          <w:rFonts w:ascii="宋体" w:hAnsi="宋体" w:hint="eastAsia"/>
          <w:bCs/>
          <w:shd w:val="clear" w:color="auto" w:fill="FFFFFF"/>
        </w:rPr>
        <w:t>法定代表人或其</w:t>
      </w:r>
      <w:r>
        <w:rPr>
          <w:rFonts w:ascii="宋体" w:hAnsi="宋体"/>
          <w:shd w:val="clear" w:color="auto" w:fill="FFFFFF"/>
        </w:rPr>
        <w:t xml:space="preserve">                           </w:t>
      </w:r>
      <w:r>
        <w:rPr>
          <w:rFonts w:ascii="宋体" w:hAnsi="宋体" w:hint="eastAsia"/>
          <w:bCs/>
          <w:shd w:val="clear" w:color="auto" w:fill="FFFFFF"/>
        </w:rPr>
        <w:t>法定代表人或其</w:t>
      </w:r>
    </w:p>
    <w:p w14:paraId="4738F4DD" w14:textId="77777777" w:rsidR="00002ECB" w:rsidRDefault="00000000">
      <w:pPr>
        <w:spacing w:line="360" w:lineRule="auto"/>
        <w:rPr>
          <w:rFonts w:ascii="宋体" w:hAnsi="宋体"/>
          <w:shd w:val="clear" w:color="auto" w:fill="FFFFFF"/>
        </w:rPr>
      </w:pPr>
      <w:r>
        <w:rPr>
          <w:rFonts w:ascii="宋体" w:hAnsi="宋体" w:hint="eastAsia"/>
          <w:bCs/>
          <w:shd w:val="clear" w:color="auto" w:fill="FFFFFF"/>
        </w:rPr>
        <w:t>委托代理人：</w:t>
      </w:r>
      <w:r>
        <w:rPr>
          <w:rFonts w:ascii="宋体" w:hAnsi="宋体"/>
          <w:u w:val="single"/>
          <w:shd w:val="clear" w:color="auto" w:fill="FFFFFF"/>
        </w:rPr>
        <w:t xml:space="preserve">                   </w:t>
      </w:r>
      <w:r>
        <w:rPr>
          <w:rFonts w:ascii="宋体" w:hAnsi="宋体" w:hint="eastAsia"/>
          <w:shd w:val="clear" w:color="auto" w:fill="FFFFFF"/>
        </w:rPr>
        <w:t>（签字）</w:t>
      </w:r>
      <w:r>
        <w:rPr>
          <w:rFonts w:ascii="宋体" w:hAnsi="宋体"/>
          <w:shd w:val="clear" w:color="auto" w:fill="FFFFFF"/>
        </w:rPr>
        <w:t xml:space="preserve"> </w:t>
      </w:r>
      <w:r>
        <w:rPr>
          <w:rFonts w:ascii="宋体" w:hAnsi="宋体"/>
          <w:bCs/>
          <w:shd w:val="clear" w:color="auto" w:fill="FFFFFF"/>
        </w:rPr>
        <w:t xml:space="preserve"> </w:t>
      </w:r>
      <w:r>
        <w:rPr>
          <w:rFonts w:ascii="宋体" w:hAnsi="宋体" w:hint="eastAsia"/>
          <w:bCs/>
          <w:shd w:val="clear" w:color="auto" w:fill="FFFFFF"/>
        </w:rPr>
        <w:t>委托代理人：</w:t>
      </w:r>
      <w:r>
        <w:rPr>
          <w:rFonts w:ascii="宋体" w:hAnsi="宋体"/>
          <w:u w:val="single"/>
          <w:shd w:val="clear" w:color="auto" w:fill="FFFFFF"/>
        </w:rPr>
        <w:t xml:space="preserve">                   </w:t>
      </w:r>
      <w:r>
        <w:rPr>
          <w:rFonts w:ascii="宋体" w:hAnsi="宋体" w:hint="eastAsia"/>
          <w:shd w:val="clear" w:color="auto" w:fill="FFFFFF"/>
        </w:rPr>
        <w:t>（签字）</w:t>
      </w:r>
    </w:p>
    <w:p w14:paraId="6F16A5B6" w14:textId="77777777" w:rsidR="00002ECB" w:rsidRDefault="00002ECB">
      <w:pPr>
        <w:spacing w:line="360" w:lineRule="auto"/>
        <w:rPr>
          <w:rFonts w:ascii="宋体" w:hAnsi="宋体"/>
          <w:u w:val="single"/>
          <w:shd w:val="clear" w:color="auto" w:fill="FFFFFF"/>
        </w:rPr>
      </w:pPr>
    </w:p>
    <w:p w14:paraId="52E038BE" w14:textId="77777777" w:rsidR="00002ECB" w:rsidRDefault="00000000">
      <w:pPr>
        <w:spacing w:line="360" w:lineRule="auto"/>
        <w:rPr>
          <w:rFonts w:ascii="宋体" w:hAnsi="宋体"/>
          <w:shd w:val="clear" w:color="auto" w:fill="FFFFFF"/>
        </w:rPr>
      </w:pPr>
      <w:r>
        <w:rPr>
          <w:rFonts w:ascii="宋体" w:hAnsi="宋体"/>
          <w:u w:val="single"/>
          <w:shd w:val="clear" w:color="auto" w:fill="FFFFFF"/>
        </w:rPr>
        <w:t xml:space="preserve">          </w:t>
      </w:r>
      <w:r>
        <w:rPr>
          <w:rFonts w:ascii="宋体" w:hAnsi="宋体" w:hint="eastAsia"/>
          <w:shd w:val="clear" w:color="auto" w:fill="FFFFFF"/>
        </w:rPr>
        <w:t>年</w:t>
      </w:r>
      <w:r>
        <w:rPr>
          <w:rFonts w:ascii="宋体" w:hAnsi="宋体"/>
          <w:u w:val="single"/>
          <w:shd w:val="clear" w:color="auto" w:fill="FFFFFF"/>
        </w:rPr>
        <w:t xml:space="preserve">    </w:t>
      </w:r>
      <w:r>
        <w:rPr>
          <w:rFonts w:ascii="宋体" w:hAnsi="宋体" w:hint="eastAsia"/>
          <w:shd w:val="clear" w:color="auto" w:fill="FFFFFF"/>
        </w:rPr>
        <w:t>月</w:t>
      </w:r>
      <w:r>
        <w:rPr>
          <w:rFonts w:ascii="宋体" w:hAnsi="宋体"/>
          <w:shd w:val="clear" w:color="auto" w:fill="FFFFFF"/>
        </w:rPr>
        <w:t xml:space="preserve"> </w:t>
      </w:r>
      <w:r>
        <w:rPr>
          <w:rFonts w:ascii="宋体" w:hAnsi="宋体"/>
          <w:u w:val="single"/>
          <w:shd w:val="clear" w:color="auto" w:fill="FFFFFF"/>
        </w:rPr>
        <w:t xml:space="preserve">    </w:t>
      </w:r>
      <w:r>
        <w:rPr>
          <w:rFonts w:ascii="宋体" w:hAnsi="宋体"/>
          <w:shd w:val="clear" w:color="auto" w:fill="FFFFFF"/>
        </w:rPr>
        <w:t xml:space="preserve"> </w:t>
      </w:r>
      <w:r>
        <w:rPr>
          <w:rFonts w:ascii="宋体" w:hAnsi="宋体" w:hint="eastAsia"/>
          <w:shd w:val="clear" w:color="auto" w:fill="FFFFFF"/>
        </w:rPr>
        <w:t>日</w:t>
      </w:r>
      <w:r>
        <w:rPr>
          <w:rFonts w:ascii="宋体" w:hAnsi="宋体"/>
          <w:shd w:val="clear" w:color="auto" w:fill="FFFFFF"/>
        </w:rPr>
        <w:t xml:space="preserve">               </w:t>
      </w:r>
      <w:r>
        <w:rPr>
          <w:rFonts w:ascii="宋体" w:hAnsi="宋体"/>
          <w:u w:val="single"/>
          <w:shd w:val="clear" w:color="auto" w:fill="FFFFFF"/>
        </w:rPr>
        <w:t xml:space="preserve">         </w:t>
      </w:r>
      <w:r>
        <w:rPr>
          <w:rFonts w:ascii="宋体" w:hAnsi="宋体" w:hint="eastAsia"/>
          <w:shd w:val="clear" w:color="auto" w:fill="FFFFFF"/>
        </w:rPr>
        <w:t>年</w:t>
      </w:r>
      <w:r>
        <w:rPr>
          <w:rFonts w:ascii="宋体" w:hAnsi="宋体"/>
          <w:u w:val="single"/>
          <w:shd w:val="clear" w:color="auto" w:fill="FFFFFF"/>
        </w:rPr>
        <w:t xml:space="preserve">    </w:t>
      </w:r>
      <w:r>
        <w:rPr>
          <w:rFonts w:ascii="宋体" w:hAnsi="宋体" w:hint="eastAsia"/>
          <w:shd w:val="clear" w:color="auto" w:fill="FFFFFF"/>
        </w:rPr>
        <w:t>月</w:t>
      </w:r>
      <w:r>
        <w:rPr>
          <w:rFonts w:ascii="宋体" w:hAnsi="宋体"/>
          <w:shd w:val="clear" w:color="auto" w:fill="FFFFFF"/>
        </w:rPr>
        <w:t xml:space="preserve"> </w:t>
      </w:r>
      <w:r>
        <w:rPr>
          <w:rFonts w:ascii="宋体" w:hAnsi="宋体"/>
          <w:u w:val="single"/>
          <w:shd w:val="clear" w:color="auto" w:fill="FFFFFF"/>
        </w:rPr>
        <w:t xml:space="preserve">    </w:t>
      </w:r>
      <w:r>
        <w:rPr>
          <w:rFonts w:ascii="宋体" w:hAnsi="宋体" w:hint="eastAsia"/>
          <w:shd w:val="clear" w:color="auto" w:fill="FFFFFF"/>
        </w:rPr>
        <w:t>日</w:t>
      </w:r>
    </w:p>
    <w:p w14:paraId="7EEDB426" w14:textId="77777777" w:rsidR="00002ECB" w:rsidRDefault="00002ECB">
      <w:pPr>
        <w:spacing w:line="360" w:lineRule="auto"/>
        <w:rPr>
          <w:rFonts w:ascii="宋体" w:hAnsi="宋体"/>
          <w:shd w:val="clear" w:color="auto" w:fill="FFFFFF"/>
        </w:rPr>
      </w:pPr>
    </w:p>
    <w:p w14:paraId="002521ED" w14:textId="77777777" w:rsidR="00002ECB" w:rsidRDefault="00000000">
      <w:pPr>
        <w:spacing w:line="360" w:lineRule="auto"/>
        <w:rPr>
          <w:rFonts w:ascii="宋体" w:hAnsi="宋体"/>
          <w:b/>
          <w:u w:val="single"/>
          <w:shd w:val="clear" w:color="auto" w:fill="FFFFFF"/>
        </w:rPr>
      </w:pPr>
      <w:r>
        <w:rPr>
          <w:rFonts w:ascii="宋体" w:hAnsi="宋体" w:hint="eastAsia"/>
          <w:shd w:val="clear" w:color="auto" w:fill="FFFFFF"/>
        </w:rPr>
        <w:t>签约地点：</w:t>
      </w:r>
      <w:r>
        <w:rPr>
          <w:rFonts w:ascii="宋体" w:hAnsi="宋体"/>
          <w:u w:val="single"/>
          <w:shd w:val="clear" w:color="auto" w:fill="FFFFFF"/>
        </w:rPr>
        <w:t xml:space="preserve">       </w:t>
      </w:r>
      <w:r>
        <w:rPr>
          <w:rFonts w:ascii="宋体" w:hAnsi="宋体" w:hint="eastAsia"/>
          <w:u w:val="single"/>
          <w:shd w:val="clear" w:color="auto" w:fill="FFFFFF"/>
        </w:rPr>
        <w:t>北京市丰台区方庄路</w:t>
      </w:r>
      <w:r>
        <w:rPr>
          <w:rFonts w:ascii="宋体" w:hAnsi="宋体" w:hint="eastAsia"/>
          <w:u w:val="single"/>
          <w:shd w:val="clear" w:color="auto" w:fill="FFFFFF"/>
        </w:rPr>
        <w:t>2</w:t>
      </w:r>
      <w:r>
        <w:rPr>
          <w:rFonts w:ascii="宋体" w:hAnsi="宋体" w:hint="eastAsia"/>
          <w:u w:val="single"/>
          <w:shd w:val="clear" w:color="auto" w:fill="FFFFFF"/>
        </w:rPr>
        <w:t>号</w:t>
      </w:r>
      <w:r>
        <w:rPr>
          <w:rFonts w:ascii="宋体" w:hAnsi="宋体"/>
          <w:u w:val="single"/>
          <w:shd w:val="clear" w:color="auto" w:fill="FFFFFF"/>
        </w:rPr>
        <w:t xml:space="preserve">                                                            </w:t>
      </w:r>
      <w:r>
        <w:rPr>
          <w:rFonts w:ascii="宋体" w:hAnsi="宋体"/>
          <w:b/>
          <w:u w:val="single"/>
          <w:shd w:val="clear" w:color="auto" w:fill="FFFFFF"/>
        </w:rPr>
        <w:t xml:space="preserve"> </w:t>
      </w:r>
    </w:p>
    <w:p w14:paraId="2B9327FD" w14:textId="77777777" w:rsidR="00002ECB" w:rsidRDefault="00002ECB">
      <w:pPr>
        <w:spacing w:line="360" w:lineRule="auto"/>
        <w:rPr>
          <w:rFonts w:ascii="宋体" w:hAnsi="宋体"/>
          <w:b/>
          <w:u w:val="single"/>
          <w:shd w:val="clear" w:color="auto" w:fill="FFFFFF"/>
        </w:rPr>
      </w:pPr>
    </w:p>
    <w:p w14:paraId="4771D2CD" w14:textId="77777777" w:rsidR="00002ECB" w:rsidRDefault="00002ECB"/>
    <w:p w14:paraId="74B0EC0B" w14:textId="77777777" w:rsidR="00002ECB" w:rsidRDefault="00000000">
      <w:pPr>
        <w:tabs>
          <w:tab w:val="left" w:pos="990"/>
        </w:tabs>
        <w:spacing w:line="360" w:lineRule="auto"/>
        <w:jc w:val="center"/>
        <w:outlineLvl w:val="1"/>
        <w:rPr>
          <w:rFonts w:ascii="黑体" w:eastAsia="黑体" w:hAnsi="黑体" w:cs="黑体" w:hint="eastAsia"/>
          <w:b/>
          <w:bCs/>
          <w:sz w:val="30"/>
          <w:szCs w:val="30"/>
        </w:rPr>
      </w:pPr>
      <w:r>
        <w:rPr>
          <w:rFonts w:hAnsi="宋体"/>
        </w:rPr>
        <w:br w:type="page"/>
      </w:r>
      <w:bookmarkStart w:id="116" w:name="_Toc12088"/>
      <w:r>
        <w:rPr>
          <w:b/>
          <w:bCs/>
          <w:sz w:val="30"/>
          <w:szCs w:val="30"/>
        </w:rPr>
        <w:lastRenderedPageBreak/>
        <w:t>第一节</w:t>
      </w:r>
      <w:r>
        <w:rPr>
          <w:rFonts w:hint="eastAsia"/>
          <w:b/>
          <w:bCs/>
          <w:sz w:val="30"/>
          <w:szCs w:val="30"/>
        </w:rPr>
        <w:t xml:space="preserve"> 通用合同条款</w:t>
      </w:r>
      <w:bookmarkEnd w:id="116"/>
    </w:p>
    <w:p w14:paraId="425C5F93" w14:textId="77777777" w:rsidR="00002ECB" w:rsidRDefault="00002ECB">
      <w:pPr>
        <w:tabs>
          <w:tab w:val="left" w:pos="990"/>
        </w:tabs>
        <w:spacing w:line="360" w:lineRule="auto"/>
        <w:rPr>
          <w:rFonts w:ascii="方正仿宋_GB2312" w:eastAsia="方正仿宋_GB2312" w:hAnsi="宋体" w:hint="eastAsia"/>
          <w:sz w:val="24"/>
        </w:rPr>
      </w:pPr>
    </w:p>
    <w:p w14:paraId="6CCB74B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w:t>
      </w:r>
      <w:r>
        <w:rPr>
          <w:rFonts w:ascii="宋体" w:hAnsi="宋体" w:cs="宋体" w:hint="eastAsia"/>
          <w:sz w:val="24"/>
        </w:rPr>
        <w:t>一般约定</w:t>
      </w:r>
    </w:p>
    <w:p w14:paraId="5449D3B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w:t>
      </w:r>
      <w:r>
        <w:rPr>
          <w:rFonts w:ascii="宋体" w:hAnsi="宋体" w:cs="宋体" w:hint="eastAsia"/>
          <w:sz w:val="24"/>
        </w:rPr>
        <w:t>词语定义</w:t>
      </w:r>
    </w:p>
    <w:p w14:paraId="2F4D07A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合同条款通用部分、合同条款专用部分中的下列词语应具有本款所赋予的含义。</w:t>
      </w:r>
    </w:p>
    <w:p w14:paraId="392B4D2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w:t>
      </w:r>
      <w:r>
        <w:rPr>
          <w:rFonts w:ascii="宋体" w:hAnsi="宋体" w:cs="宋体" w:hint="eastAsia"/>
          <w:sz w:val="24"/>
        </w:rPr>
        <w:t>合同</w:t>
      </w:r>
    </w:p>
    <w:p w14:paraId="4D3C004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1.1.1.1</w:t>
      </w:r>
      <w:r>
        <w:rPr>
          <w:rFonts w:ascii="宋体" w:hAnsi="宋体" w:cs="宋体" w:hint="eastAsia"/>
          <w:sz w:val="24"/>
        </w:rPr>
        <w:t>合同文件（或称合同）：指合同协议书、中标通知书、投标函及投标函附录、</w:t>
      </w:r>
      <w:r>
        <w:rPr>
          <w:rFonts w:ascii="宋体" w:hAnsi="宋体" w:cs="宋体" w:hint="eastAsia"/>
          <w:sz w:val="24"/>
        </w:rPr>
        <w:t xml:space="preserve">  </w:t>
      </w:r>
      <w:r>
        <w:rPr>
          <w:rFonts w:ascii="宋体" w:hAnsi="宋体" w:cs="宋体" w:hint="eastAsia"/>
          <w:sz w:val="24"/>
        </w:rPr>
        <w:t>合同条款专用部分、合同条款通用部分、技术标准和要求、图纸、已标价工程量清单，以及其他合同文件。</w:t>
      </w:r>
    </w:p>
    <w:p w14:paraId="11E36A3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1.1.1.2</w:t>
      </w:r>
      <w:r>
        <w:rPr>
          <w:rFonts w:ascii="宋体" w:hAnsi="宋体" w:cs="宋体" w:hint="eastAsia"/>
          <w:sz w:val="24"/>
        </w:rPr>
        <w:t>合同协议书：指构成合同文件组成部分，由发包人与承包人共同签署的名为合同协议书的文件。</w:t>
      </w:r>
    </w:p>
    <w:p w14:paraId="5C6F030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1.1.1.3</w:t>
      </w:r>
      <w:r>
        <w:rPr>
          <w:rFonts w:ascii="宋体" w:hAnsi="宋体" w:cs="宋体" w:hint="eastAsia"/>
          <w:sz w:val="24"/>
        </w:rPr>
        <w:t>中标通知书：指构成合同文件组成部分，由发包人通知承包人中标的文件。</w:t>
      </w:r>
    </w:p>
    <w:p w14:paraId="29D3A96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1.1.1.4</w:t>
      </w:r>
      <w:r>
        <w:rPr>
          <w:rFonts w:ascii="宋体" w:hAnsi="宋体" w:cs="宋体" w:hint="eastAsia"/>
          <w:sz w:val="24"/>
        </w:rPr>
        <w:t>投标函：指构成合同文件组成部分，由承包人填写并签署的用于投标的名为投标函的文件。</w:t>
      </w:r>
    </w:p>
    <w:p w14:paraId="38161B4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1.1.1.5</w:t>
      </w:r>
      <w:r>
        <w:rPr>
          <w:rFonts w:ascii="宋体" w:hAnsi="宋体" w:cs="宋体" w:hint="eastAsia"/>
          <w:sz w:val="24"/>
        </w:rPr>
        <w:t>投标函附录：指附在投标函后构成合同文件组成部分，附在投标函后的名为投标函附录的文件。</w:t>
      </w:r>
    </w:p>
    <w:p w14:paraId="4320296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1.1.1.6</w:t>
      </w:r>
      <w:r>
        <w:rPr>
          <w:rFonts w:ascii="宋体" w:hAnsi="宋体" w:cs="宋体" w:hint="eastAsia"/>
          <w:sz w:val="24"/>
        </w:rPr>
        <w:t>合同条款：指构成合同文件组成部分的合同条款通用部分和（或）合同条款专用部分。</w:t>
      </w:r>
    </w:p>
    <w:p w14:paraId="43E08B3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1.1.1.7</w:t>
      </w:r>
      <w:r>
        <w:rPr>
          <w:rFonts w:ascii="宋体" w:hAnsi="宋体" w:cs="宋体" w:hint="eastAsia"/>
          <w:sz w:val="24"/>
        </w:rPr>
        <w:t>技术标准和要求：指构成合同文件组成部分，名为技术标准和要求的文件，</w:t>
      </w:r>
      <w:r>
        <w:rPr>
          <w:rFonts w:ascii="宋体" w:hAnsi="宋体" w:cs="宋体" w:hint="eastAsia"/>
          <w:sz w:val="24"/>
        </w:rPr>
        <w:t xml:space="preserve">  </w:t>
      </w:r>
      <w:r>
        <w:rPr>
          <w:rFonts w:ascii="宋体" w:hAnsi="宋体" w:cs="宋体" w:hint="eastAsia"/>
          <w:sz w:val="24"/>
        </w:rPr>
        <w:t>包括合同双方当事人约定对其所作的修改或补充。</w:t>
      </w:r>
    </w:p>
    <w:p w14:paraId="1849851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1.1.1.8</w:t>
      </w:r>
      <w:r>
        <w:rPr>
          <w:rFonts w:ascii="宋体" w:hAnsi="宋体" w:cs="宋体" w:hint="eastAsia"/>
          <w:sz w:val="24"/>
        </w:rPr>
        <w:t>图纸：指构成合同文件组成部分的工程图纸，以及由发包人按合同约定提供的任何补充和修改的图纸，包括配套的说明。</w:t>
      </w:r>
    </w:p>
    <w:p w14:paraId="5782869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1.1.1.9</w:t>
      </w:r>
      <w:r>
        <w:rPr>
          <w:rFonts w:ascii="宋体" w:hAnsi="宋体" w:cs="宋体" w:hint="eastAsia"/>
          <w:sz w:val="24"/>
        </w:rPr>
        <w:t>已标价工程量清单：指构成合同文件组成部分，由承包人按照规定的格式和要求填写并标明价格的工程量清单。</w:t>
      </w:r>
    </w:p>
    <w:p w14:paraId="4572F9A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1.1.1.10</w:t>
      </w:r>
      <w:r>
        <w:rPr>
          <w:rFonts w:ascii="宋体" w:hAnsi="宋体" w:cs="宋体" w:hint="eastAsia"/>
          <w:sz w:val="24"/>
        </w:rPr>
        <w:t>其他合同文件：指经合同双方当事人确认构成合同文件的其他文件。</w:t>
      </w:r>
    </w:p>
    <w:p w14:paraId="66E0FDA5" w14:textId="77777777" w:rsidR="00002ECB" w:rsidRDefault="00002ECB">
      <w:pPr>
        <w:tabs>
          <w:tab w:val="left" w:pos="990"/>
        </w:tabs>
        <w:spacing w:line="360" w:lineRule="auto"/>
        <w:rPr>
          <w:rFonts w:ascii="宋体" w:hAnsi="宋体" w:cs="宋体"/>
          <w:sz w:val="24"/>
        </w:rPr>
      </w:pPr>
    </w:p>
    <w:p w14:paraId="606F8BB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w:t>
      </w:r>
      <w:r>
        <w:rPr>
          <w:rFonts w:ascii="宋体" w:hAnsi="宋体" w:cs="宋体" w:hint="eastAsia"/>
          <w:sz w:val="24"/>
        </w:rPr>
        <w:t>合同当事人和人员</w:t>
      </w:r>
    </w:p>
    <w:p w14:paraId="324EDC9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1.1.2.1</w:t>
      </w:r>
      <w:r>
        <w:rPr>
          <w:rFonts w:ascii="宋体" w:hAnsi="宋体" w:cs="宋体" w:hint="eastAsia"/>
          <w:sz w:val="24"/>
        </w:rPr>
        <w:t>合同当事人：指发包人和（或）承包人。</w:t>
      </w:r>
    </w:p>
    <w:p w14:paraId="16717E2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1.1.2.2</w:t>
      </w:r>
      <w:r>
        <w:rPr>
          <w:rFonts w:ascii="宋体" w:hAnsi="宋体" w:cs="宋体" w:hint="eastAsia"/>
          <w:sz w:val="24"/>
        </w:rPr>
        <w:t>发包人：指合同协议书中约定，具有工程发包主体资格和承诺按照合同约</w:t>
      </w:r>
    </w:p>
    <w:p w14:paraId="1B0143D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定的条件、期限和方式向承包人支付工程价款的当事人，以及取得该当事人资格的合法继承人。发包人名称见合同条款专用部分。</w:t>
      </w:r>
    </w:p>
    <w:p w14:paraId="1A95106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1.1.2.3</w:t>
      </w:r>
      <w:r>
        <w:rPr>
          <w:rFonts w:ascii="宋体" w:hAnsi="宋体" w:cs="宋体" w:hint="eastAsia"/>
          <w:sz w:val="24"/>
        </w:rPr>
        <w:t>承包人：指合同协议书中约定，具有合同工程承包主体资格，并承诺按照合同约定进行施工、竣工、交付并承担质量缺陷保修责任的当事人，以及取得该当事人资格的合法继承人。承包人名称见合同条款专用部分。</w:t>
      </w:r>
    </w:p>
    <w:p w14:paraId="63A35C8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1.1.2.4</w:t>
      </w:r>
      <w:r>
        <w:rPr>
          <w:rFonts w:ascii="宋体" w:hAnsi="宋体" w:cs="宋体" w:hint="eastAsia"/>
          <w:sz w:val="24"/>
        </w:rPr>
        <w:t>承包人项目经理：指承包人派驻施工场地的全权负责人。</w:t>
      </w:r>
    </w:p>
    <w:p w14:paraId="0D22168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1.1.2.5</w:t>
      </w:r>
      <w:r>
        <w:rPr>
          <w:rFonts w:ascii="宋体" w:hAnsi="宋体" w:cs="宋体" w:hint="eastAsia"/>
          <w:sz w:val="24"/>
        </w:rPr>
        <w:t>监理人：指受发包人委托的对合同履行实施管理的法人或其他组织。监理人名称见合同条款专用部分。</w:t>
      </w:r>
    </w:p>
    <w:p w14:paraId="6FC68D8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1.1.2.6</w:t>
      </w:r>
      <w:r>
        <w:rPr>
          <w:rFonts w:ascii="宋体" w:hAnsi="宋体" w:cs="宋体" w:hint="eastAsia"/>
          <w:sz w:val="24"/>
        </w:rPr>
        <w:t>总监理工程师（总监）：指由监理人委派常驻施工场地对合同履行实施管理</w:t>
      </w:r>
      <w:r>
        <w:rPr>
          <w:rFonts w:ascii="宋体" w:hAnsi="宋体" w:cs="宋体" w:hint="eastAsia"/>
          <w:sz w:val="24"/>
        </w:rPr>
        <w:t xml:space="preserve">  </w:t>
      </w:r>
      <w:r>
        <w:rPr>
          <w:rFonts w:ascii="宋体" w:hAnsi="宋体" w:cs="宋体" w:hint="eastAsia"/>
          <w:sz w:val="24"/>
        </w:rPr>
        <w:t>的全权负责人。</w:t>
      </w:r>
    </w:p>
    <w:p w14:paraId="2F2F9FF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1.1.2.7</w:t>
      </w:r>
      <w:r>
        <w:rPr>
          <w:rFonts w:ascii="宋体" w:hAnsi="宋体" w:cs="宋体" w:hint="eastAsia"/>
          <w:sz w:val="24"/>
        </w:rPr>
        <w:t>发包人代表：指由发包人指定的派驻施工场地（现场）的全权代表。发包人代表相关信息见合同条款专用部分。</w:t>
      </w:r>
    </w:p>
    <w:p w14:paraId="5118F51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1.1.2.8</w:t>
      </w:r>
      <w:r>
        <w:rPr>
          <w:rFonts w:ascii="宋体" w:hAnsi="宋体" w:cs="宋体" w:hint="eastAsia"/>
          <w:sz w:val="24"/>
        </w:rPr>
        <w:t>专项供应商：指根据合同条款第</w:t>
      </w:r>
      <w:r>
        <w:rPr>
          <w:rFonts w:ascii="宋体" w:hAnsi="宋体" w:cs="宋体" w:hint="eastAsia"/>
          <w:sz w:val="24"/>
        </w:rPr>
        <w:t xml:space="preserve"> 15.8.1 </w:t>
      </w:r>
      <w:r>
        <w:rPr>
          <w:rFonts w:ascii="宋体" w:hAnsi="宋体" w:cs="宋体" w:hint="eastAsia"/>
          <w:sz w:val="24"/>
        </w:rPr>
        <w:t>项的约定，由发包人和承包人以招标方式选择的供应商。</w:t>
      </w:r>
    </w:p>
    <w:p w14:paraId="457F40D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1.1.2.9</w:t>
      </w:r>
      <w:r>
        <w:rPr>
          <w:rFonts w:ascii="宋体" w:hAnsi="宋体" w:cs="宋体" w:hint="eastAsia"/>
          <w:sz w:val="24"/>
        </w:rPr>
        <w:t>独立承包人：指与发包人直接订立工程承包合同，负责实施与工程有关的其他工作的当事人。</w:t>
      </w:r>
    </w:p>
    <w:p w14:paraId="3DE6FE2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w:t>
      </w:r>
      <w:r>
        <w:rPr>
          <w:rFonts w:ascii="宋体" w:hAnsi="宋体" w:cs="宋体" w:hint="eastAsia"/>
          <w:sz w:val="24"/>
        </w:rPr>
        <w:t>工程和设备</w:t>
      </w:r>
    </w:p>
    <w:p w14:paraId="61B1D32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1.1.3.1</w:t>
      </w:r>
      <w:r>
        <w:rPr>
          <w:rFonts w:ascii="宋体" w:hAnsi="宋体" w:cs="宋体" w:hint="eastAsia"/>
          <w:sz w:val="24"/>
        </w:rPr>
        <w:t>工程：指永久工程和（或）临时工程。</w:t>
      </w:r>
    </w:p>
    <w:p w14:paraId="7DFF1C1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1.1.3.2</w:t>
      </w:r>
      <w:r>
        <w:rPr>
          <w:rFonts w:ascii="宋体" w:hAnsi="宋体" w:cs="宋体" w:hint="eastAsia"/>
          <w:sz w:val="24"/>
        </w:rPr>
        <w:t>永久工程：指按照合同约定所需建造、完成并移交给发包人的工程，包括工程设备。永久工程的约定见合同条款专用部分。</w:t>
      </w:r>
    </w:p>
    <w:p w14:paraId="3EE6A2A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1.1.3.3</w:t>
      </w:r>
      <w:r>
        <w:rPr>
          <w:rFonts w:ascii="宋体" w:hAnsi="宋体" w:cs="宋体" w:hint="eastAsia"/>
          <w:sz w:val="24"/>
        </w:rPr>
        <w:t>临时工程：指为完成合同约定的永久工程所修建的各类临时性工程，不包括施工设备。临时工程的约定见合同条款专用部分。</w:t>
      </w:r>
    </w:p>
    <w:p w14:paraId="30FA04E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1.1.3.4</w:t>
      </w:r>
      <w:r>
        <w:rPr>
          <w:rFonts w:ascii="宋体" w:hAnsi="宋体" w:cs="宋体" w:hint="eastAsia"/>
          <w:sz w:val="24"/>
        </w:rPr>
        <w:t>单位工程：指具有相对独立的设计文件，能够独立组织施工并能形成独立使用功能的永久工程的组成部分。</w:t>
      </w:r>
    </w:p>
    <w:p w14:paraId="029A186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1.1.3.5</w:t>
      </w:r>
      <w:r>
        <w:rPr>
          <w:rFonts w:ascii="宋体" w:hAnsi="宋体" w:cs="宋体" w:hint="eastAsia"/>
          <w:sz w:val="24"/>
        </w:rPr>
        <w:t>工程设备：指构成或计划构成永久工程一部分的机电设备、金属结构设备、</w:t>
      </w:r>
      <w:r>
        <w:rPr>
          <w:rFonts w:ascii="宋体" w:hAnsi="宋体" w:cs="宋体" w:hint="eastAsia"/>
          <w:sz w:val="24"/>
        </w:rPr>
        <w:t xml:space="preserve">  </w:t>
      </w:r>
      <w:r>
        <w:rPr>
          <w:rFonts w:ascii="宋体" w:hAnsi="宋体" w:cs="宋体" w:hint="eastAsia"/>
          <w:sz w:val="24"/>
        </w:rPr>
        <w:t>仪器装置及其他类似的设备和装置。</w:t>
      </w:r>
    </w:p>
    <w:p w14:paraId="6CA64FF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1.1.3.6</w:t>
      </w:r>
      <w:r>
        <w:rPr>
          <w:rFonts w:ascii="宋体" w:hAnsi="宋体" w:cs="宋体" w:hint="eastAsia"/>
          <w:sz w:val="24"/>
        </w:rPr>
        <w:t>材料：指构成或将构成永久工程组成部分的各类物品</w:t>
      </w:r>
      <w:r>
        <w:rPr>
          <w:rFonts w:ascii="宋体" w:hAnsi="宋体" w:cs="宋体" w:hint="eastAsia"/>
          <w:sz w:val="24"/>
        </w:rPr>
        <w:t>(</w:t>
      </w:r>
      <w:r>
        <w:rPr>
          <w:rFonts w:ascii="宋体" w:hAnsi="宋体" w:cs="宋体" w:hint="eastAsia"/>
          <w:sz w:val="24"/>
        </w:rPr>
        <w:t>工程设备除外</w:t>
      </w:r>
      <w:r>
        <w:rPr>
          <w:rFonts w:ascii="宋体" w:hAnsi="宋体" w:cs="宋体" w:hint="eastAsia"/>
          <w:sz w:val="24"/>
        </w:rPr>
        <w:t>)</w:t>
      </w:r>
      <w:r>
        <w:rPr>
          <w:rFonts w:ascii="宋体" w:hAnsi="宋体" w:cs="宋体" w:hint="eastAsia"/>
          <w:sz w:val="24"/>
        </w:rPr>
        <w:t>，包括合同中可能约定的承包人仅负责供应的材料。</w:t>
      </w:r>
    </w:p>
    <w:p w14:paraId="435704A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1.1.3.7</w:t>
      </w:r>
      <w:r>
        <w:rPr>
          <w:rFonts w:ascii="宋体" w:hAnsi="宋体" w:cs="宋体" w:hint="eastAsia"/>
          <w:sz w:val="24"/>
        </w:rPr>
        <w:t>施工设备：指为完成合同约定的各项工作所需的设备、器具和其他物品，</w:t>
      </w:r>
      <w:r>
        <w:rPr>
          <w:rFonts w:ascii="宋体" w:hAnsi="宋体" w:cs="宋体" w:hint="eastAsia"/>
          <w:sz w:val="24"/>
        </w:rPr>
        <w:t xml:space="preserve"> </w:t>
      </w:r>
      <w:r>
        <w:rPr>
          <w:rFonts w:ascii="宋体" w:hAnsi="宋体" w:cs="宋体" w:hint="eastAsia"/>
          <w:sz w:val="24"/>
        </w:rPr>
        <w:t>不包括临时工程和材料。</w:t>
      </w:r>
    </w:p>
    <w:p w14:paraId="7C59B17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1.1.3.8</w:t>
      </w:r>
      <w:r>
        <w:rPr>
          <w:rFonts w:ascii="宋体" w:hAnsi="宋体" w:cs="宋体" w:hint="eastAsia"/>
          <w:sz w:val="24"/>
        </w:rPr>
        <w:t>临时设施：指为完成合同约定的各项工作所服务的临时性生产和生活设施。</w:t>
      </w:r>
    </w:p>
    <w:p w14:paraId="17F9EA5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1.1.3.9</w:t>
      </w:r>
      <w:r>
        <w:rPr>
          <w:rFonts w:ascii="宋体" w:hAnsi="宋体" w:cs="宋体" w:hint="eastAsia"/>
          <w:sz w:val="24"/>
        </w:rPr>
        <w:t>承包人设备：指承包人自带的施工设备。</w:t>
      </w:r>
    </w:p>
    <w:p w14:paraId="699ECF0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1.1.3.10</w:t>
      </w:r>
      <w:r>
        <w:rPr>
          <w:rFonts w:ascii="宋体" w:hAnsi="宋体" w:cs="宋体" w:hint="eastAsia"/>
          <w:sz w:val="24"/>
        </w:rPr>
        <w:t>施工场地（或称工地、现场）：指用于合同工程施工的场所，以及在合同中指定作为施工场地组成部分的其他场所，包括永久占地和临时占地。</w:t>
      </w:r>
    </w:p>
    <w:p w14:paraId="0C7878A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1.1.3.11</w:t>
      </w:r>
      <w:r>
        <w:rPr>
          <w:rFonts w:ascii="宋体" w:hAnsi="宋体" w:cs="宋体" w:hint="eastAsia"/>
          <w:sz w:val="24"/>
        </w:rPr>
        <w:t>永久占地：指为实施合同工程需永久占用的土地。永久占地的约定见合同</w:t>
      </w:r>
      <w:r>
        <w:rPr>
          <w:rFonts w:ascii="宋体" w:hAnsi="宋体" w:cs="宋体" w:hint="eastAsia"/>
          <w:sz w:val="24"/>
        </w:rPr>
        <w:t xml:space="preserve">  </w:t>
      </w:r>
      <w:r>
        <w:rPr>
          <w:rFonts w:ascii="宋体" w:hAnsi="宋体" w:cs="宋体" w:hint="eastAsia"/>
          <w:sz w:val="24"/>
        </w:rPr>
        <w:t>条款专用部分。</w:t>
      </w:r>
    </w:p>
    <w:p w14:paraId="04B9CBA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1.1.3.12</w:t>
      </w:r>
      <w:r>
        <w:rPr>
          <w:rFonts w:ascii="宋体" w:hAnsi="宋体" w:cs="宋体" w:hint="eastAsia"/>
          <w:sz w:val="24"/>
        </w:rPr>
        <w:t>临时占地：指为实施合同工程需临时占用的土地。临时占地的约定见合同</w:t>
      </w:r>
      <w:r>
        <w:rPr>
          <w:rFonts w:ascii="宋体" w:hAnsi="宋体" w:cs="宋体" w:hint="eastAsia"/>
          <w:sz w:val="24"/>
        </w:rPr>
        <w:t xml:space="preserve">  </w:t>
      </w:r>
      <w:r>
        <w:rPr>
          <w:rFonts w:ascii="宋体" w:hAnsi="宋体" w:cs="宋体" w:hint="eastAsia"/>
          <w:sz w:val="24"/>
        </w:rPr>
        <w:t>条款专用部分。</w:t>
      </w:r>
    </w:p>
    <w:p w14:paraId="66C7955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w:t>
      </w:r>
      <w:r>
        <w:rPr>
          <w:rFonts w:ascii="宋体" w:hAnsi="宋体" w:cs="宋体" w:hint="eastAsia"/>
          <w:sz w:val="24"/>
        </w:rPr>
        <w:t>日期</w:t>
      </w:r>
    </w:p>
    <w:p w14:paraId="11B9479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1.1.4.1</w:t>
      </w:r>
      <w:r>
        <w:rPr>
          <w:rFonts w:ascii="宋体" w:hAnsi="宋体" w:cs="宋体" w:hint="eastAsia"/>
          <w:sz w:val="24"/>
        </w:rPr>
        <w:t>开工通知：指监理人按第</w:t>
      </w:r>
      <w:r>
        <w:rPr>
          <w:rFonts w:ascii="宋体" w:hAnsi="宋体" w:cs="宋体" w:hint="eastAsia"/>
          <w:sz w:val="24"/>
        </w:rPr>
        <w:t xml:space="preserve"> 11.1 </w:t>
      </w:r>
      <w:r>
        <w:rPr>
          <w:rFonts w:ascii="宋体" w:hAnsi="宋体" w:cs="宋体" w:hint="eastAsia"/>
          <w:sz w:val="24"/>
        </w:rPr>
        <w:t>款通知承包人开工的函件。</w:t>
      </w:r>
    </w:p>
    <w:p w14:paraId="0BFBE73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1.1.4.2</w:t>
      </w:r>
      <w:r>
        <w:rPr>
          <w:rFonts w:ascii="宋体" w:hAnsi="宋体" w:cs="宋体" w:hint="eastAsia"/>
          <w:sz w:val="24"/>
        </w:rPr>
        <w:t>开工日期：指监理人按第</w:t>
      </w:r>
      <w:r>
        <w:rPr>
          <w:rFonts w:ascii="宋体" w:hAnsi="宋体" w:cs="宋体" w:hint="eastAsia"/>
          <w:sz w:val="24"/>
        </w:rPr>
        <w:t xml:space="preserve"> 11.1 </w:t>
      </w:r>
      <w:r>
        <w:rPr>
          <w:rFonts w:ascii="宋体" w:hAnsi="宋体" w:cs="宋体" w:hint="eastAsia"/>
          <w:sz w:val="24"/>
        </w:rPr>
        <w:t>款发出的开工通知中写明的开工日期。</w:t>
      </w:r>
    </w:p>
    <w:p w14:paraId="59E1D26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1.1.4.3</w:t>
      </w:r>
      <w:r>
        <w:rPr>
          <w:rFonts w:ascii="宋体" w:hAnsi="宋体" w:cs="宋体" w:hint="eastAsia"/>
          <w:sz w:val="24"/>
        </w:rPr>
        <w:t>工期：指承包人在投标函中承诺的完成合同工程所需的期限，包括按第</w:t>
      </w:r>
    </w:p>
    <w:p w14:paraId="4752178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 xml:space="preserve">11.3 </w:t>
      </w:r>
      <w:r>
        <w:rPr>
          <w:rFonts w:ascii="宋体" w:hAnsi="宋体" w:cs="宋体" w:hint="eastAsia"/>
          <w:sz w:val="24"/>
        </w:rPr>
        <w:t>款、第</w:t>
      </w:r>
      <w:r>
        <w:rPr>
          <w:rFonts w:ascii="宋体" w:hAnsi="宋体" w:cs="宋体" w:hint="eastAsia"/>
          <w:sz w:val="24"/>
        </w:rPr>
        <w:t xml:space="preserve"> 11.4 </w:t>
      </w:r>
      <w:r>
        <w:rPr>
          <w:rFonts w:ascii="宋体" w:hAnsi="宋体" w:cs="宋体" w:hint="eastAsia"/>
          <w:sz w:val="24"/>
        </w:rPr>
        <w:t>款和第</w:t>
      </w:r>
      <w:r>
        <w:rPr>
          <w:rFonts w:ascii="宋体" w:hAnsi="宋体" w:cs="宋体" w:hint="eastAsia"/>
          <w:sz w:val="24"/>
        </w:rPr>
        <w:t xml:space="preserve"> 11.6 </w:t>
      </w:r>
      <w:r>
        <w:rPr>
          <w:rFonts w:ascii="宋体" w:hAnsi="宋体" w:cs="宋体" w:hint="eastAsia"/>
          <w:sz w:val="24"/>
        </w:rPr>
        <w:t>款约定所作的变更。</w:t>
      </w:r>
    </w:p>
    <w:p w14:paraId="335C986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1.1.4.4</w:t>
      </w:r>
      <w:r>
        <w:rPr>
          <w:rFonts w:ascii="宋体" w:hAnsi="宋体" w:cs="宋体" w:hint="eastAsia"/>
          <w:sz w:val="24"/>
        </w:rPr>
        <w:t>竣工日期：指第</w:t>
      </w:r>
      <w:r>
        <w:rPr>
          <w:rFonts w:ascii="宋体" w:hAnsi="宋体" w:cs="宋体" w:hint="eastAsia"/>
          <w:sz w:val="24"/>
        </w:rPr>
        <w:t xml:space="preserve"> 1.1.4.3 </w:t>
      </w:r>
      <w:r>
        <w:rPr>
          <w:rFonts w:ascii="宋体" w:hAnsi="宋体" w:cs="宋体" w:hint="eastAsia"/>
          <w:sz w:val="24"/>
        </w:rPr>
        <w:t>目约定工期届满时的日期。实际竣工日期以工程接收证书中写明的日期为准。</w:t>
      </w:r>
    </w:p>
    <w:p w14:paraId="024EF6B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1.1.4.5</w:t>
      </w:r>
      <w:r>
        <w:rPr>
          <w:rFonts w:ascii="宋体" w:hAnsi="宋体" w:cs="宋体" w:hint="eastAsia"/>
          <w:sz w:val="24"/>
        </w:rPr>
        <w:t>缺陷责任期：指履行第</w:t>
      </w:r>
      <w:r>
        <w:rPr>
          <w:rFonts w:ascii="宋体" w:hAnsi="宋体" w:cs="宋体" w:hint="eastAsia"/>
          <w:sz w:val="24"/>
        </w:rPr>
        <w:t xml:space="preserve"> 19.2 </w:t>
      </w:r>
      <w:r>
        <w:rPr>
          <w:rFonts w:ascii="宋体" w:hAnsi="宋体" w:cs="宋体" w:hint="eastAsia"/>
          <w:sz w:val="24"/>
        </w:rPr>
        <w:t>款约定的缺陷责任的期限，包括根据第</w:t>
      </w:r>
      <w:r>
        <w:rPr>
          <w:rFonts w:ascii="宋体" w:hAnsi="宋体" w:cs="宋体" w:hint="eastAsia"/>
          <w:sz w:val="24"/>
        </w:rPr>
        <w:t xml:space="preserve"> 19.3 </w:t>
      </w:r>
      <w:r>
        <w:rPr>
          <w:rFonts w:ascii="宋体" w:hAnsi="宋体" w:cs="宋体" w:hint="eastAsia"/>
          <w:sz w:val="24"/>
        </w:rPr>
        <w:t>款约定所作的延长。缺陷责任期的具体期限见合同条款专用部分。</w:t>
      </w:r>
    </w:p>
    <w:p w14:paraId="2A5BA1C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1.1.4.6</w:t>
      </w:r>
      <w:r>
        <w:rPr>
          <w:rFonts w:ascii="宋体" w:hAnsi="宋体" w:cs="宋体" w:hint="eastAsia"/>
          <w:sz w:val="24"/>
        </w:rPr>
        <w:t>保修期：是根据现行有关法律规定，在合同条款第</w:t>
      </w:r>
      <w:r>
        <w:rPr>
          <w:rFonts w:ascii="宋体" w:hAnsi="宋体" w:cs="宋体" w:hint="eastAsia"/>
          <w:sz w:val="24"/>
        </w:rPr>
        <w:t xml:space="preserve"> 19.7 </w:t>
      </w:r>
      <w:r>
        <w:rPr>
          <w:rFonts w:ascii="宋体" w:hAnsi="宋体" w:cs="宋体" w:hint="eastAsia"/>
          <w:sz w:val="24"/>
        </w:rPr>
        <w:t>款中约定的由承包人负责对合同约定的保修范围内发生的质量问题履行保修义务并对造成的损失承担赔偿责</w:t>
      </w:r>
      <w:r>
        <w:rPr>
          <w:rFonts w:ascii="宋体" w:hAnsi="宋体" w:cs="宋体" w:hint="eastAsia"/>
          <w:sz w:val="24"/>
        </w:rPr>
        <w:t xml:space="preserve">   </w:t>
      </w:r>
      <w:r>
        <w:rPr>
          <w:rFonts w:ascii="宋体" w:hAnsi="宋体" w:cs="宋体" w:hint="eastAsia"/>
          <w:sz w:val="24"/>
        </w:rPr>
        <w:t>任的期限。</w:t>
      </w:r>
    </w:p>
    <w:p w14:paraId="1859F3D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1.1.4.7</w:t>
      </w:r>
      <w:r>
        <w:rPr>
          <w:rFonts w:ascii="宋体" w:hAnsi="宋体" w:cs="宋体" w:hint="eastAsia"/>
          <w:sz w:val="24"/>
        </w:rPr>
        <w:t>基准日期：指投标截止时间前</w:t>
      </w:r>
      <w:r>
        <w:rPr>
          <w:rFonts w:ascii="宋体" w:hAnsi="宋体" w:cs="宋体" w:hint="eastAsia"/>
          <w:sz w:val="24"/>
        </w:rPr>
        <w:t xml:space="preserve"> 28 </w:t>
      </w:r>
      <w:r>
        <w:rPr>
          <w:rFonts w:ascii="宋体" w:hAnsi="宋体" w:cs="宋体" w:hint="eastAsia"/>
          <w:sz w:val="24"/>
        </w:rPr>
        <w:t>天的日期。</w:t>
      </w:r>
    </w:p>
    <w:p w14:paraId="4DED21F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1.1.4.8</w:t>
      </w:r>
      <w:r>
        <w:rPr>
          <w:rFonts w:ascii="宋体" w:hAnsi="宋体" w:cs="宋体" w:hint="eastAsia"/>
          <w:sz w:val="24"/>
        </w:rPr>
        <w:t>天：除特别指明外，指日历天。合同中按天计算时间的，开始当天不计入，</w:t>
      </w:r>
      <w:r>
        <w:rPr>
          <w:rFonts w:ascii="宋体" w:hAnsi="宋体" w:cs="宋体" w:hint="eastAsia"/>
          <w:sz w:val="24"/>
        </w:rPr>
        <w:t xml:space="preserve">  </w:t>
      </w:r>
      <w:r>
        <w:rPr>
          <w:rFonts w:ascii="宋体" w:hAnsi="宋体" w:cs="宋体" w:hint="eastAsia"/>
          <w:sz w:val="24"/>
        </w:rPr>
        <w:t>从次日开始计算。期限最后一天的截止时间为当天</w:t>
      </w:r>
      <w:r>
        <w:rPr>
          <w:rFonts w:ascii="宋体" w:hAnsi="宋体" w:cs="宋体" w:hint="eastAsia"/>
          <w:sz w:val="24"/>
        </w:rPr>
        <w:t xml:space="preserve"> 24:00</w:t>
      </w:r>
      <w:r>
        <w:rPr>
          <w:rFonts w:ascii="宋体" w:hAnsi="宋体" w:cs="宋体" w:hint="eastAsia"/>
          <w:sz w:val="24"/>
        </w:rPr>
        <w:t>。</w:t>
      </w:r>
    </w:p>
    <w:p w14:paraId="1D3D529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w:t>
      </w:r>
      <w:r>
        <w:rPr>
          <w:rFonts w:ascii="宋体" w:hAnsi="宋体" w:cs="宋体" w:hint="eastAsia"/>
          <w:sz w:val="24"/>
        </w:rPr>
        <w:t>合同价格和费用</w:t>
      </w:r>
    </w:p>
    <w:p w14:paraId="5496D58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1.1.5.1</w:t>
      </w:r>
      <w:r>
        <w:rPr>
          <w:rFonts w:ascii="宋体" w:hAnsi="宋体" w:cs="宋体" w:hint="eastAsia"/>
          <w:sz w:val="24"/>
        </w:rPr>
        <w:t>签约合同价：指签定合同时合同协议书中写明的，包括了暂列金额、暂估价的合同总金额。</w:t>
      </w:r>
    </w:p>
    <w:p w14:paraId="398A985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1.1.5.2</w:t>
      </w:r>
      <w:r>
        <w:rPr>
          <w:rFonts w:ascii="宋体" w:hAnsi="宋体" w:cs="宋体" w:hint="eastAsia"/>
          <w:sz w:val="24"/>
        </w:rPr>
        <w:t>合同价格：指承包人按合同约定完成了包括缺陷责任期内的全部承包工作后，发包人应付给承包人的金额，包括在履行合同过程中按合同约定进行的变更和调整。</w:t>
      </w:r>
    </w:p>
    <w:p w14:paraId="1503754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1.1.5.3</w:t>
      </w:r>
      <w:r>
        <w:rPr>
          <w:rFonts w:ascii="宋体" w:hAnsi="宋体" w:cs="宋体" w:hint="eastAsia"/>
          <w:sz w:val="24"/>
        </w:rPr>
        <w:t>费用：指为履行合同所发生的或将要发生的所有合理开支，包括管理费和应分摊的其他费用，但不包括利润。</w:t>
      </w:r>
    </w:p>
    <w:p w14:paraId="40B73B0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1.1.5.4</w:t>
      </w:r>
      <w:r>
        <w:rPr>
          <w:rFonts w:ascii="宋体" w:hAnsi="宋体" w:cs="宋体" w:hint="eastAsia"/>
          <w:sz w:val="24"/>
        </w:rPr>
        <w:t>暂列金额：指已标价工程量清单中所列的暂列金额，用于在签订合同协议书时尚未确定或不可预见变更的施工及其所需材料、工程设备、服务等的金额，包括以计日</w:t>
      </w:r>
      <w:r>
        <w:rPr>
          <w:rFonts w:ascii="宋体" w:hAnsi="宋体" w:cs="宋体" w:hint="eastAsia"/>
          <w:sz w:val="24"/>
        </w:rPr>
        <w:t xml:space="preserve">   </w:t>
      </w:r>
      <w:r>
        <w:rPr>
          <w:rFonts w:ascii="宋体" w:hAnsi="宋体" w:cs="宋体" w:hint="eastAsia"/>
          <w:sz w:val="24"/>
        </w:rPr>
        <w:t>工方式支付的金额。</w:t>
      </w:r>
    </w:p>
    <w:p w14:paraId="5060364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1.1.5.5</w:t>
      </w:r>
      <w:r>
        <w:rPr>
          <w:rFonts w:ascii="宋体" w:hAnsi="宋体" w:cs="宋体" w:hint="eastAsia"/>
          <w:sz w:val="24"/>
        </w:rPr>
        <w:t>暂估价：指发包人在工程量清单中给定的用于支付必然发生但暂时不能确定价格的材料、设备的金额。</w:t>
      </w:r>
    </w:p>
    <w:p w14:paraId="160F77F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1.1.5.6</w:t>
      </w:r>
      <w:r>
        <w:rPr>
          <w:rFonts w:ascii="宋体" w:hAnsi="宋体" w:cs="宋体" w:hint="eastAsia"/>
          <w:sz w:val="24"/>
        </w:rPr>
        <w:t>计日工：指对零星工作采取的一种计价方式，按合同中的计日工子目及其单价计价付款。</w:t>
      </w:r>
    </w:p>
    <w:p w14:paraId="6A79483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1.1.5.7</w:t>
      </w:r>
      <w:r>
        <w:rPr>
          <w:rFonts w:ascii="宋体" w:hAnsi="宋体" w:cs="宋体" w:hint="eastAsia"/>
          <w:sz w:val="24"/>
        </w:rPr>
        <w:t>质量保证金（或称保留金）：指按第</w:t>
      </w:r>
      <w:r>
        <w:rPr>
          <w:rFonts w:ascii="宋体" w:hAnsi="宋体" w:cs="宋体" w:hint="eastAsia"/>
          <w:sz w:val="24"/>
        </w:rPr>
        <w:t xml:space="preserve"> 17.4.1 </w:t>
      </w:r>
      <w:r>
        <w:rPr>
          <w:rFonts w:ascii="宋体" w:hAnsi="宋体" w:cs="宋体" w:hint="eastAsia"/>
          <w:sz w:val="24"/>
        </w:rPr>
        <w:t>项约定用于保证在缺陷责任期内履行缺陷修复义务的金额。</w:t>
      </w:r>
    </w:p>
    <w:p w14:paraId="49D3725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1.1.6</w:t>
      </w:r>
      <w:r>
        <w:rPr>
          <w:rFonts w:ascii="宋体" w:hAnsi="宋体" w:cs="宋体" w:hint="eastAsia"/>
          <w:sz w:val="24"/>
        </w:rPr>
        <w:t>书面形式：指合同文件、信函、电报、传真等可以有形地表现所载内容的形式。</w:t>
      </w:r>
    </w:p>
    <w:p w14:paraId="4FD74F9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1.1.7</w:t>
      </w:r>
      <w:r>
        <w:rPr>
          <w:rFonts w:ascii="宋体" w:hAnsi="宋体" w:cs="宋体" w:hint="eastAsia"/>
          <w:sz w:val="24"/>
        </w:rPr>
        <w:t>争议评审组</w:t>
      </w:r>
    </w:p>
    <w:p w14:paraId="121482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争议评审组：是由发包人和承包人共同聘请的人员组成的独立、公正的第三方临时性组</w:t>
      </w:r>
      <w:r>
        <w:rPr>
          <w:rFonts w:ascii="宋体" w:hAnsi="宋体" w:cs="宋体" w:hint="eastAsia"/>
          <w:sz w:val="24"/>
        </w:rPr>
        <w:t xml:space="preserve">   </w:t>
      </w:r>
      <w:r>
        <w:rPr>
          <w:rFonts w:ascii="宋体" w:hAnsi="宋体" w:cs="宋体" w:hint="eastAsia"/>
          <w:sz w:val="24"/>
        </w:rPr>
        <w:t>织，一般由一名或者三名合同管理和（或）工程管理专家组成。争议评审组负责对发包人和（或）承包人提请进行评审的本合同项下的争议进行评审并在规定的期限内给出评审意见，</w:t>
      </w:r>
      <w:r>
        <w:rPr>
          <w:rFonts w:ascii="宋体" w:hAnsi="宋体" w:cs="宋体" w:hint="eastAsia"/>
          <w:sz w:val="24"/>
        </w:rPr>
        <w:t xml:space="preserve">   </w:t>
      </w:r>
      <w:r>
        <w:rPr>
          <w:rFonts w:ascii="宋体" w:hAnsi="宋体" w:cs="宋体" w:hint="eastAsia"/>
          <w:sz w:val="24"/>
        </w:rPr>
        <w:t>合同双方在规定的期限内均未对评审意见提出异议时，评审意见对合同双方有最终约束力。</w:t>
      </w:r>
      <w:r>
        <w:rPr>
          <w:rFonts w:ascii="宋体" w:hAnsi="宋体" w:cs="宋体" w:hint="eastAsia"/>
          <w:sz w:val="24"/>
        </w:rPr>
        <w:t xml:space="preserve">   </w:t>
      </w:r>
      <w:r>
        <w:rPr>
          <w:rFonts w:ascii="宋体" w:hAnsi="宋体" w:cs="宋体" w:hint="eastAsia"/>
          <w:sz w:val="24"/>
        </w:rPr>
        <w:t>发包人和承包人应当分别与接受聘请的争议评审专家签订聘用协议，就评审的争议范围、评审意见效力等必要事项做出约定。</w:t>
      </w:r>
    </w:p>
    <w:p w14:paraId="37E17EB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1.1.8</w:t>
      </w:r>
      <w:r>
        <w:rPr>
          <w:rFonts w:ascii="宋体" w:hAnsi="宋体" w:cs="宋体" w:hint="eastAsia"/>
          <w:sz w:val="24"/>
        </w:rPr>
        <w:t>其他需要补充的内容</w:t>
      </w:r>
    </w:p>
    <w:p w14:paraId="60C719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其他需要补充的内容见合同条款专用部分。</w:t>
      </w:r>
    </w:p>
    <w:p w14:paraId="5124A0F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w:t>
      </w:r>
      <w:r>
        <w:rPr>
          <w:rFonts w:ascii="宋体" w:hAnsi="宋体" w:cs="宋体" w:hint="eastAsia"/>
          <w:sz w:val="24"/>
        </w:rPr>
        <w:t>语言文字</w:t>
      </w:r>
    </w:p>
    <w:p w14:paraId="053FBC3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除专用术语外，合同使用的语言文字为中文。必要时专用术语应附有中文注释。</w:t>
      </w:r>
    </w:p>
    <w:p w14:paraId="79250C7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w:t>
      </w:r>
      <w:r>
        <w:rPr>
          <w:rFonts w:ascii="宋体" w:hAnsi="宋体" w:cs="宋体" w:hint="eastAsia"/>
          <w:sz w:val="24"/>
        </w:rPr>
        <w:t>法律</w:t>
      </w:r>
    </w:p>
    <w:p w14:paraId="1D5CBDD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适用于合同的法律包括中华人民共和国法律、行政法规、部门规章，以及北京市的地方</w:t>
      </w:r>
      <w:r>
        <w:rPr>
          <w:rFonts w:ascii="宋体" w:hAnsi="宋体" w:cs="宋体" w:hint="eastAsia"/>
          <w:sz w:val="24"/>
        </w:rPr>
        <w:t xml:space="preserve">  </w:t>
      </w:r>
      <w:r>
        <w:rPr>
          <w:rFonts w:ascii="宋体" w:hAnsi="宋体" w:cs="宋体" w:hint="eastAsia"/>
          <w:sz w:val="24"/>
        </w:rPr>
        <w:t>法规、自治条例、单行条例和地方政府规章。</w:t>
      </w:r>
    </w:p>
    <w:p w14:paraId="09EC0EB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w:t>
      </w:r>
      <w:r>
        <w:rPr>
          <w:rFonts w:ascii="宋体" w:hAnsi="宋体" w:cs="宋体" w:hint="eastAsia"/>
          <w:sz w:val="24"/>
        </w:rPr>
        <w:t>合同文件的优先顺序</w:t>
      </w:r>
    </w:p>
    <w:p w14:paraId="3FFD570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组成合同的各项文件应互相解释，互为说明。除合同条款专用部分另有约定外，解释合</w:t>
      </w:r>
      <w:r>
        <w:rPr>
          <w:rFonts w:ascii="宋体" w:hAnsi="宋体" w:cs="宋体" w:hint="eastAsia"/>
          <w:sz w:val="24"/>
        </w:rPr>
        <w:t xml:space="preserve">  </w:t>
      </w:r>
      <w:r>
        <w:rPr>
          <w:rFonts w:ascii="宋体" w:hAnsi="宋体" w:cs="宋体" w:hint="eastAsia"/>
          <w:sz w:val="24"/>
        </w:rPr>
        <w:t>同文件的优先顺序如下：</w:t>
      </w:r>
    </w:p>
    <w:p w14:paraId="74FF70A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）合同协议书；</w:t>
      </w:r>
    </w:p>
    <w:p w14:paraId="0691350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）中标通知书；</w:t>
      </w:r>
    </w:p>
    <w:p w14:paraId="0BABDAF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）投标函及投标函附录；</w:t>
      </w:r>
    </w:p>
    <w:p w14:paraId="5AFBB02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4</w:t>
      </w:r>
      <w:r>
        <w:rPr>
          <w:rFonts w:ascii="宋体" w:hAnsi="宋体" w:cs="宋体" w:hint="eastAsia"/>
          <w:sz w:val="24"/>
        </w:rPr>
        <w:t>）合同条款专用部分；</w:t>
      </w:r>
    </w:p>
    <w:p w14:paraId="04A2EA5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）合同条款通用部分；</w:t>
      </w:r>
    </w:p>
    <w:p w14:paraId="790501B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）技术标准和要求；</w:t>
      </w:r>
    </w:p>
    <w:p w14:paraId="501EC75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7</w:t>
      </w:r>
      <w:r>
        <w:rPr>
          <w:rFonts w:ascii="宋体" w:hAnsi="宋体" w:cs="宋体" w:hint="eastAsia"/>
          <w:sz w:val="24"/>
        </w:rPr>
        <w:t>）图纸；</w:t>
      </w:r>
    </w:p>
    <w:p w14:paraId="47D1CE3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8</w:t>
      </w:r>
      <w:r>
        <w:rPr>
          <w:rFonts w:ascii="宋体" w:hAnsi="宋体" w:cs="宋体" w:hint="eastAsia"/>
          <w:sz w:val="24"/>
        </w:rPr>
        <w:t>）已标价工程量清单；</w:t>
      </w:r>
    </w:p>
    <w:p w14:paraId="56E1C32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9</w:t>
      </w:r>
      <w:r>
        <w:rPr>
          <w:rFonts w:ascii="宋体" w:hAnsi="宋体" w:cs="宋体" w:hint="eastAsia"/>
          <w:sz w:val="24"/>
        </w:rPr>
        <w:t>）其他合同文件。</w:t>
      </w:r>
    </w:p>
    <w:p w14:paraId="2E0812C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图纸与技术标准和要求之间有矛盾或者不一致的，以其中要求较严格的标准为准。</w:t>
      </w:r>
    </w:p>
    <w:p w14:paraId="06C4EF7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合同双方在合同履行过程中签订的补充协议亦构成承包合同文件的组成部分，其解释顺</w:t>
      </w:r>
      <w:r>
        <w:rPr>
          <w:rFonts w:ascii="宋体" w:hAnsi="宋体" w:cs="宋体" w:hint="eastAsia"/>
          <w:sz w:val="24"/>
        </w:rPr>
        <w:t xml:space="preserve">  </w:t>
      </w:r>
      <w:r>
        <w:rPr>
          <w:rFonts w:ascii="宋体" w:hAnsi="宋体" w:cs="宋体" w:hint="eastAsia"/>
          <w:sz w:val="24"/>
        </w:rPr>
        <w:t>序视其内容与其他合同文件的相互关系而定。</w:t>
      </w:r>
    </w:p>
    <w:p w14:paraId="4C23E1F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w:t>
      </w:r>
      <w:r>
        <w:rPr>
          <w:rFonts w:ascii="宋体" w:hAnsi="宋体" w:cs="宋体" w:hint="eastAsia"/>
          <w:sz w:val="24"/>
        </w:rPr>
        <w:t>合同协议书</w:t>
      </w:r>
    </w:p>
    <w:p w14:paraId="17A118A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指由发包人与承包人共同签署的用于明确当事人合同关系的文件。除法律另有规定或合</w:t>
      </w:r>
      <w:r>
        <w:rPr>
          <w:rFonts w:ascii="宋体" w:hAnsi="宋体" w:cs="宋体" w:hint="eastAsia"/>
          <w:sz w:val="24"/>
        </w:rPr>
        <w:t xml:space="preserve">   </w:t>
      </w:r>
      <w:r>
        <w:rPr>
          <w:rFonts w:ascii="宋体" w:hAnsi="宋体" w:cs="宋体" w:hint="eastAsia"/>
          <w:sz w:val="24"/>
        </w:rPr>
        <w:t>同条款专用部分另有约定外，发包人和承包人的法定代表人或其委托代理人在合同协议书上</w:t>
      </w:r>
      <w:r>
        <w:rPr>
          <w:rFonts w:ascii="宋体" w:hAnsi="宋体" w:cs="宋体" w:hint="eastAsia"/>
          <w:sz w:val="24"/>
        </w:rPr>
        <w:t xml:space="preserve">   </w:t>
      </w:r>
      <w:r>
        <w:rPr>
          <w:rFonts w:ascii="宋体" w:hAnsi="宋体" w:cs="宋体" w:hint="eastAsia"/>
          <w:sz w:val="24"/>
        </w:rPr>
        <w:t>签字并盖单位章后，合同生效。合同生效的条件见合同条款专用部分。</w:t>
      </w:r>
    </w:p>
    <w:p w14:paraId="1A3C6B0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w:t>
      </w:r>
      <w:r>
        <w:rPr>
          <w:rFonts w:ascii="宋体" w:hAnsi="宋体" w:cs="宋体" w:hint="eastAsia"/>
          <w:sz w:val="24"/>
        </w:rPr>
        <w:t>图纸和承包人文件</w:t>
      </w:r>
    </w:p>
    <w:p w14:paraId="1AE3D97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w:t>
      </w:r>
      <w:r>
        <w:rPr>
          <w:rFonts w:ascii="宋体" w:hAnsi="宋体" w:cs="宋体" w:hint="eastAsia"/>
          <w:sz w:val="24"/>
        </w:rPr>
        <w:t>图纸的提供</w:t>
      </w:r>
    </w:p>
    <w:p w14:paraId="321B95B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）发包人按照合同约定向承包人提供图纸。发包人未按时提供图纸造成工期延误的，按第</w:t>
      </w:r>
      <w:r>
        <w:rPr>
          <w:rFonts w:ascii="宋体" w:hAnsi="宋体" w:cs="宋体" w:hint="eastAsia"/>
          <w:sz w:val="24"/>
        </w:rPr>
        <w:t xml:space="preserve"> 11.3 </w:t>
      </w:r>
      <w:r>
        <w:rPr>
          <w:rFonts w:ascii="宋体" w:hAnsi="宋体" w:cs="宋体" w:hint="eastAsia"/>
          <w:sz w:val="24"/>
        </w:rPr>
        <w:t>款的约定处理。承包人需要增加图纸套数的，发包人应代为复制，复制费用由承包人承担。</w:t>
      </w:r>
    </w:p>
    <w:p w14:paraId="674B1FE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）依据合同条款第</w:t>
      </w:r>
      <w:r>
        <w:rPr>
          <w:rFonts w:ascii="宋体" w:hAnsi="宋体" w:cs="宋体" w:hint="eastAsia"/>
          <w:sz w:val="24"/>
        </w:rPr>
        <w:t xml:space="preserve"> 10.1 </w:t>
      </w:r>
      <w:r>
        <w:rPr>
          <w:rFonts w:ascii="宋体" w:hAnsi="宋体" w:cs="宋体" w:hint="eastAsia"/>
          <w:sz w:val="24"/>
        </w:rPr>
        <w:t>款约定制定的合同进度计划，或依据合同条款专用部分第</w:t>
      </w:r>
      <w:r>
        <w:rPr>
          <w:rFonts w:ascii="宋体" w:hAnsi="宋体" w:cs="宋体" w:hint="eastAsia"/>
          <w:sz w:val="24"/>
        </w:rPr>
        <w:t xml:space="preserve">10.2 </w:t>
      </w:r>
      <w:r>
        <w:rPr>
          <w:rFonts w:ascii="宋体" w:hAnsi="宋体" w:cs="宋体" w:hint="eastAsia"/>
          <w:sz w:val="24"/>
        </w:rPr>
        <w:t>款约定修订的合同进度计划，经监理人批准后</w:t>
      </w:r>
      <w:r>
        <w:rPr>
          <w:rFonts w:ascii="宋体" w:hAnsi="宋体" w:cs="宋体" w:hint="eastAsia"/>
          <w:sz w:val="24"/>
        </w:rPr>
        <w:t xml:space="preserve"> 7 </w:t>
      </w:r>
      <w:r>
        <w:rPr>
          <w:rFonts w:ascii="宋体" w:hAnsi="宋体" w:cs="宋体" w:hint="eastAsia"/>
          <w:sz w:val="24"/>
        </w:rPr>
        <w:t>日内，承包人应当根据合同进度计划或合同进度计划修订和本项约定的图纸提供期限和数量，编制或者修改图纸供应计划并报送</w:t>
      </w:r>
      <w:r>
        <w:rPr>
          <w:rFonts w:ascii="宋体" w:hAnsi="宋体" w:cs="宋体" w:hint="eastAsia"/>
          <w:sz w:val="24"/>
        </w:rPr>
        <w:t xml:space="preserve">   </w:t>
      </w:r>
      <w:r>
        <w:rPr>
          <w:rFonts w:ascii="宋体" w:hAnsi="宋体" w:cs="宋体" w:hint="eastAsia"/>
          <w:sz w:val="24"/>
        </w:rPr>
        <w:t>监理人，其中应当载明承包人对各最新版本图纸</w:t>
      </w:r>
      <w:r>
        <w:rPr>
          <w:rFonts w:ascii="宋体" w:hAnsi="宋体" w:cs="宋体" w:hint="eastAsia"/>
          <w:sz w:val="24"/>
        </w:rPr>
        <w:t>(</w:t>
      </w:r>
      <w:r>
        <w:rPr>
          <w:rFonts w:ascii="宋体" w:hAnsi="宋体" w:cs="宋体" w:hint="eastAsia"/>
          <w:sz w:val="24"/>
        </w:rPr>
        <w:t>包括第</w:t>
      </w:r>
      <w:r>
        <w:rPr>
          <w:rFonts w:ascii="宋体" w:hAnsi="宋体" w:cs="宋体" w:hint="eastAsia"/>
          <w:sz w:val="24"/>
        </w:rPr>
        <w:t xml:space="preserve"> 1.6.3 </w:t>
      </w:r>
      <w:r>
        <w:rPr>
          <w:rFonts w:ascii="宋体" w:hAnsi="宋体" w:cs="宋体" w:hint="eastAsia"/>
          <w:sz w:val="24"/>
        </w:rPr>
        <w:t>项约定的图纸修改图</w:t>
      </w:r>
      <w:r>
        <w:rPr>
          <w:rFonts w:ascii="宋体" w:hAnsi="宋体" w:cs="宋体" w:hint="eastAsia"/>
          <w:sz w:val="24"/>
        </w:rPr>
        <w:t>)</w:t>
      </w:r>
      <w:r>
        <w:rPr>
          <w:rFonts w:ascii="宋体" w:hAnsi="宋体" w:cs="宋体" w:hint="eastAsia"/>
          <w:sz w:val="24"/>
        </w:rPr>
        <w:t>的最迟需求时间，监理人应当在收到图纸供应计划后</w:t>
      </w:r>
      <w:r>
        <w:rPr>
          <w:rFonts w:ascii="宋体" w:hAnsi="宋体" w:cs="宋体" w:hint="eastAsia"/>
          <w:sz w:val="24"/>
        </w:rPr>
        <w:t xml:space="preserve"> 7 </w:t>
      </w:r>
      <w:r>
        <w:rPr>
          <w:rFonts w:ascii="宋体" w:hAnsi="宋体" w:cs="宋体" w:hint="eastAsia"/>
          <w:sz w:val="24"/>
        </w:rPr>
        <w:t>天内批复或提出修改意见，否则该图纸供应计划视为得到批准。</w:t>
      </w:r>
    </w:p>
    <w:p w14:paraId="481421B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475E047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）承包人未按照约定的时间向监理人提交图纸供应计划</w:t>
      </w:r>
      <w:r>
        <w:rPr>
          <w:rFonts w:ascii="宋体" w:hAnsi="宋体" w:cs="宋体" w:hint="eastAsia"/>
          <w:sz w:val="24"/>
        </w:rPr>
        <w:t>,</w:t>
      </w:r>
      <w:r>
        <w:rPr>
          <w:rFonts w:ascii="宋体" w:hAnsi="宋体" w:cs="宋体" w:hint="eastAsia"/>
          <w:sz w:val="24"/>
        </w:rPr>
        <w:t>致使发包人或者监理人未能在约定的时间内提供相应图纸或者承包人未按照图纸供应计划组织施工所造成的费用增加和（或）工期延误由承包人承担。</w:t>
      </w:r>
    </w:p>
    <w:p w14:paraId="7CDDBEF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5</w:t>
      </w:r>
      <w:r>
        <w:rPr>
          <w:rFonts w:ascii="宋体" w:hAnsi="宋体" w:cs="宋体" w:hint="eastAsia"/>
          <w:sz w:val="24"/>
        </w:rPr>
        <w:t>）发包人提供图纸的期限、数量和其他约定见合同条款专用部分。</w:t>
      </w:r>
    </w:p>
    <w:p w14:paraId="61F3E7F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1.6.2</w:t>
      </w:r>
      <w:r>
        <w:rPr>
          <w:rFonts w:ascii="宋体" w:hAnsi="宋体" w:cs="宋体" w:hint="eastAsia"/>
          <w:sz w:val="24"/>
        </w:rPr>
        <w:t>承包人提供的文件</w:t>
      </w:r>
    </w:p>
    <w:p w14:paraId="6517C23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）由承包人提供的文件包括部分工程的大样图、加工图等，承包人应当按照约定的范围、数量和期限报送监理人，监理人应当在约定的期限内批复。承包人提供文件的范围、</w:t>
      </w:r>
      <w:r>
        <w:rPr>
          <w:rFonts w:ascii="宋体" w:hAnsi="宋体" w:cs="宋体" w:hint="eastAsia"/>
          <w:sz w:val="24"/>
        </w:rPr>
        <w:t xml:space="preserve">   </w:t>
      </w:r>
      <w:r>
        <w:rPr>
          <w:rFonts w:ascii="宋体" w:hAnsi="宋体" w:cs="宋体" w:hint="eastAsia"/>
          <w:sz w:val="24"/>
        </w:rPr>
        <w:t>数量、期限和监理人批复期限以及其他约定见合同条款专用部分。</w:t>
      </w:r>
    </w:p>
    <w:p w14:paraId="5B832BC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）除合同条款第</w:t>
      </w:r>
      <w:r>
        <w:rPr>
          <w:rFonts w:ascii="宋体" w:hAnsi="宋体" w:cs="宋体" w:hint="eastAsia"/>
          <w:sz w:val="24"/>
        </w:rPr>
        <w:t xml:space="preserve"> 4.1.10 </w:t>
      </w:r>
      <w:r>
        <w:rPr>
          <w:rFonts w:ascii="宋体" w:hAnsi="宋体" w:cs="宋体" w:hint="eastAsia"/>
          <w:sz w:val="24"/>
        </w:rPr>
        <w:t>项约定的由承包人提供的设计文件外，本项约定的其他应由承包人提供的文件，包括必要的加工图和大样图，均不能作为合同计量与支付的依据文件。</w:t>
      </w:r>
    </w:p>
    <w:p w14:paraId="52340D3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1.6.3</w:t>
      </w:r>
      <w:r>
        <w:rPr>
          <w:rFonts w:ascii="宋体" w:hAnsi="宋体" w:cs="宋体" w:hint="eastAsia"/>
          <w:sz w:val="24"/>
        </w:rPr>
        <w:t>图纸的修改</w:t>
      </w:r>
    </w:p>
    <w:p w14:paraId="31EB1A1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图纸需要修改和补充的，监理人应当按照合同条款第</w:t>
      </w:r>
      <w:r>
        <w:rPr>
          <w:rFonts w:ascii="宋体" w:hAnsi="宋体" w:cs="宋体" w:hint="eastAsia"/>
          <w:sz w:val="24"/>
        </w:rPr>
        <w:t xml:space="preserve"> 1.6.1</w:t>
      </w:r>
      <w:r>
        <w:rPr>
          <w:rFonts w:ascii="宋体" w:hAnsi="宋体" w:cs="宋体" w:hint="eastAsia"/>
          <w:sz w:val="24"/>
        </w:rPr>
        <w:t>（</w:t>
      </w:r>
      <w:r>
        <w:rPr>
          <w:rFonts w:ascii="宋体" w:hAnsi="宋体" w:cs="宋体" w:hint="eastAsia"/>
          <w:sz w:val="24"/>
        </w:rPr>
        <w:t>2</w:t>
      </w:r>
      <w:r>
        <w:rPr>
          <w:rFonts w:ascii="宋体" w:hAnsi="宋体" w:cs="宋体" w:hint="eastAsia"/>
          <w:sz w:val="24"/>
        </w:rPr>
        <w:t>）目约定的有合同约束力的图纸供应计划，签发图纸修改图给承包人。承包人应按修改后的图纸施工。</w:t>
      </w:r>
    </w:p>
    <w:p w14:paraId="2353F56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1.6.4</w:t>
      </w:r>
      <w:r>
        <w:rPr>
          <w:rFonts w:ascii="宋体" w:hAnsi="宋体" w:cs="宋体" w:hint="eastAsia"/>
          <w:sz w:val="24"/>
        </w:rPr>
        <w:t>图纸的错误</w:t>
      </w:r>
    </w:p>
    <w:p w14:paraId="66F9B06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承包人发现发包人提供的图纸存在明显错误或疏忽，应及时通知监理人。</w:t>
      </w:r>
    </w:p>
    <w:p w14:paraId="13F2412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1.6.5</w:t>
      </w:r>
      <w:r>
        <w:rPr>
          <w:rFonts w:ascii="宋体" w:hAnsi="宋体" w:cs="宋体" w:hint="eastAsia"/>
          <w:sz w:val="24"/>
        </w:rPr>
        <w:t>图纸和承包人文件的保管</w:t>
      </w:r>
    </w:p>
    <w:p w14:paraId="4FBA632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监理人和承包人均应在施工场地各保存一套完整的包含第</w:t>
      </w:r>
      <w:r>
        <w:rPr>
          <w:rFonts w:ascii="宋体" w:hAnsi="宋体" w:cs="宋体" w:hint="eastAsia"/>
          <w:sz w:val="24"/>
        </w:rPr>
        <w:t xml:space="preserve"> 1.6.1 </w:t>
      </w:r>
      <w:r>
        <w:rPr>
          <w:rFonts w:ascii="宋体" w:hAnsi="宋体" w:cs="宋体" w:hint="eastAsia"/>
          <w:sz w:val="24"/>
        </w:rPr>
        <w:t>项、第</w:t>
      </w:r>
      <w:r>
        <w:rPr>
          <w:rFonts w:ascii="宋体" w:hAnsi="宋体" w:cs="宋体" w:hint="eastAsia"/>
          <w:sz w:val="24"/>
        </w:rPr>
        <w:t xml:space="preserve"> 1.6.2 </w:t>
      </w:r>
      <w:r>
        <w:rPr>
          <w:rFonts w:ascii="宋体" w:hAnsi="宋体" w:cs="宋体" w:hint="eastAsia"/>
          <w:sz w:val="24"/>
        </w:rPr>
        <w:t>项、第</w:t>
      </w:r>
      <w:r>
        <w:rPr>
          <w:rFonts w:ascii="宋体" w:hAnsi="宋体" w:cs="宋体" w:hint="eastAsia"/>
          <w:sz w:val="24"/>
        </w:rPr>
        <w:t xml:space="preserve">1.6.3 </w:t>
      </w:r>
      <w:r>
        <w:rPr>
          <w:rFonts w:ascii="宋体" w:hAnsi="宋体" w:cs="宋体" w:hint="eastAsia"/>
          <w:sz w:val="24"/>
        </w:rPr>
        <w:t>项约定内容的图纸和承包人文件。</w:t>
      </w:r>
    </w:p>
    <w:p w14:paraId="3C7B0E9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w:t>
      </w:r>
      <w:r>
        <w:rPr>
          <w:rFonts w:ascii="宋体" w:hAnsi="宋体" w:cs="宋体" w:hint="eastAsia"/>
          <w:sz w:val="24"/>
        </w:rPr>
        <w:t>联络</w:t>
      </w:r>
    </w:p>
    <w:p w14:paraId="57EC540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1.7.1</w:t>
      </w:r>
      <w:r>
        <w:rPr>
          <w:rFonts w:ascii="宋体" w:hAnsi="宋体" w:cs="宋体" w:hint="eastAsia"/>
          <w:sz w:val="24"/>
        </w:rPr>
        <w:t>与合同有关的通知、批准、证明、证书、指示、要求、请求、同意、意见、确</w:t>
      </w:r>
      <w:r>
        <w:rPr>
          <w:rFonts w:ascii="宋体" w:hAnsi="宋体" w:cs="宋体" w:hint="eastAsia"/>
          <w:sz w:val="24"/>
        </w:rPr>
        <w:t xml:space="preserve">  </w:t>
      </w:r>
      <w:r>
        <w:rPr>
          <w:rFonts w:ascii="宋体" w:hAnsi="宋体" w:cs="宋体" w:hint="eastAsia"/>
          <w:sz w:val="24"/>
        </w:rPr>
        <w:t>定和决定等，均应采用书面形式。</w:t>
      </w:r>
    </w:p>
    <w:p w14:paraId="20609D3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1.7.2</w:t>
      </w:r>
      <w:r>
        <w:rPr>
          <w:rFonts w:ascii="宋体" w:hAnsi="宋体" w:cs="宋体" w:hint="eastAsia"/>
          <w:sz w:val="24"/>
        </w:rPr>
        <w:t>第</w:t>
      </w:r>
      <w:r>
        <w:rPr>
          <w:rFonts w:ascii="宋体" w:hAnsi="宋体" w:cs="宋体" w:hint="eastAsia"/>
          <w:sz w:val="24"/>
        </w:rPr>
        <w:t xml:space="preserve"> 1.7.1 </w:t>
      </w:r>
      <w:r>
        <w:rPr>
          <w:rFonts w:ascii="宋体" w:hAnsi="宋体" w:cs="宋体" w:hint="eastAsia"/>
          <w:sz w:val="24"/>
        </w:rPr>
        <w:t>项中的通知、批准、证明、证书、指示、要求、请求、同意、意见、确定和决定等来往函件，均应在指定的期限内送达指定地点和接收人，并办理签收手续。</w:t>
      </w:r>
    </w:p>
    <w:p w14:paraId="357AEB9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）联络来往信函的送达期限：合同约定了发出期限的，送达期限为合同约定的发出</w:t>
      </w:r>
      <w:r>
        <w:rPr>
          <w:rFonts w:ascii="宋体" w:hAnsi="宋体" w:cs="宋体" w:hint="eastAsia"/>
          <w:sz w:val="24"/>
        </w:rPr>
        <w:t xml:space="preserve">  </w:t>
      </w:r>
      <w:r>
        <w:rPr>
          <w:rFonts w:ascii="宋体" w:hAnsi="宋体" w:cs="宋体" w:hint="eastAsia"/>
          <w:sz w:val="24"/>
        </w:rPr>
        <w:t>期限后的</w:t>
      </w:r>
      <w:r>
        <w:rPr>
          <w:rFonts w:ascii="宋体" w:hAnsi="宋体" w:cs="宋体" w:hint="eastAsia"/>
          <w:sz w:val="24"/>
        </w:rPr>
        <w:t xml:space="preserve"> 24 </w:t>
      </w:r>
      <w:r>
        <w:rPr>
          <w:rFonts w:ascii="宋体" w:hAnsi="宋体" w:cs="宋体" w:hint="eastAsia"/>
          <w:sz w:val="24"/>
        </w:rPr>
        <w:t>小时内；合同约定了通知、提供或者报送期限的，通知、提供或者报送期限即为送达期限。</w:t>
      </w:r>
    </w:p>
    <w:p w14:paraId="47ACDFB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）发包人指定的接收人和接收地点见合同条款专用部分。</w:t>
      </w:r>
    </w:p>
    <w:p w14:paraId="4E0E48F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）监理人指定的接收人和接收地点见合同条款专用部分。</w:t>
      </w:r>
    </w:p>
    <w:p w14:paraId="1512FAE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）承包人指定的接收人为合同协议书中载明的承包人项目经理本人或者项目经理的授权代表。承包人应在收到开工通知后</w:t>
      </w:r>
      <w:r>
        <w:rPr>
          <w:rFonts w:ascii="宋体" w:hAnsi="宋体" w:cs="宋体" w:hint="eastAsia"/>
          <w:sz w:val="24"/>
        </w:rPr>
        <w:t xml:space="preserve"> 7 </w:t>
      </w:r>
      <w:r>
        <w:rPr>
          <w:rFonts w:ascii="宋体" w:hAnsi="宋体" w:cs="宋体" w:hint="eastAsia"/>
          <w:sz w:val="24"/>
        </w:rPr>
        <w:t>天内，按照合同条款第</w:t>
      </w:r>
      <w:r>
        <w:rPr>
          <w:rFonts w:ascii="宋体" w:hAnsi="宋体" w:cs="宋体" w:hint="eastAsia"/>
          <w:sz w:val="24"/>
        </w:rPr>
        <w:t xml:space="preserve"> 4.5.4 </w:t>
      </w:r>
      <w:r>
        <w:rPr>
          <w:rFonts w:ascii="宋体" w:hAnsi="宋体" w:cs="宋体" w:hint="eastAsia"/>
          <w:sz w:val="24"/>
        </w:rPr>
        <w:t>项的约定，将授权代表其接收来往信函的项目经理的授权代表姓名和授权范围通知监理人。除合同另有约定外，</w:t>
      </w:r>
      <w:r>
        <w:rPr>
          <w:rFonts w:ascii="宋体" w:hAnsi="宋体" w:cs="宋体" w:hint="eastAsia"/>
          <w:sz w:val="24"/>
        </w:rPr>
        <w:t xml:space="preserve">   </w:t>
      </w:r>
      <w:r>
        <w:rPr>
          <w:rFonts w:ascii="宋体" w:hAnsi="宋体" w:cs="宋体" w:hint="eastAsia"/>
          <w:sz w:val="24"/>
        </w:rPr>
        <w:t>承包人施工场地管理机构的办公地点即为承包人指定的接收地点。</w:t>
      </w:r>
    </w:p>
    <w:p w14:paraId="142F9C4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5</w:t>
      </w:r>
      <w:r>
        <w:rPr>
          <w:rFonts w:ascii="宋体" w:hAnsi="宋体" w:cs="宋体" w:hint="eastAsia"/>
          <w:sz w:val="24"/>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018BF48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）发包人（包括监理人）和承包人中任何一方均应当及时签收另一方送达其指定接收地点的来往信函，拒不签收的，送达信函的一方可以采用挂号或者公证方式送达，由此所</w:t>
      </w:r>
      <w:r>
        <w:rPr>
          <w:rFonts w:ascii="宋体" w:hAnsi="宋体" w:cs="宋体" w:hint="eastAsia"/>
          <w:sz w:val="24"/>
        </w:rPr>
        <w:t xml:space="preserve">   </w:t>
      </w:r>
      <w:r>
        <w:rPr>
          <w:rFonts w:ascii="宋体" w:hAnsi="宋体" w:cs="宋体" w:hint="eastAsia"/>
          <w:sz w:val="24"/>
        </w:rPr>
        <w:t>造成的直接的和间接的费用增加（包括被迫采用特殊送达方式所发生的费用）和（或）延误</w:t>
      </w:r>
      <w:r>
        <w:rPr>
          <w:rFonts w:ascii="宋体" w:hAnsi="宋体" w:cs="宋体" w:hint="eastAsia"/>
          <w:sz w:val="24"/>
        </w:rPr>
        <w:t xml:space="preserve">   </w:t>
      </w:r>
      <w:r>
        <w:rPr>
          <w:rFonts w:ascii="宋体" w:hAnsi="宋体" w:cs="宋体" w:hint="eastAsia"/>
          <w:sz w:val="24"/>
        </w:rPr>
        <w:t>的工期由拒绝签收一方承担。</w:t>
      </w:r>
    </w:p>
    <w:p w14:paraId="71311F4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w:t>
      </w:r>
      <w:r>
        <w:rPr>
          <w:rFonts w:ascii="宋体" w:hAnsi="宋体" w:cs="宋体" w:hint="eastAsia"/>
          <w:sz w:val="24"/>
        </w:rPr>
        <w:t>转让</w:t>
      </w:r>
    </w:p>
    <w:p w14:paraId="048AF6F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除合同另有约定外，未经对方当事人同意，一方当事人不得将合同权利全部或部分转让</w:t>
      </w:r>
      <w:r>
        <w:rPr>
          <w:rFonts w:ascii="宋体" w:hAnsi="宋体" w:cs="宋体" w:hint="eastAsia"/>
          <w:sz w:val="24"/>
        </w:rPr>
        <w:t xml:space="preserve">  </w:t>
      </w:r>
      <w:r>
        <w:rPr>
          <w:rFonts w:ascii="宋体" w:hAnsi="宋体" w:cs="宋体" w:hint="eastAsia"/>
          <w:sz w:val="24"/>
        </w:rPr>
        <w:t>给第三人，也不得全部或部分转移合同义务。</w:t>
      </w:r>
    </w:p>
    <w:p w14:paraId="62320C7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w:t>
      </w:r>
      <w:r>
        <w:rPr>
          <w:rFonts w:ascii="宋体" w:hAnsi="宋体" w:cs="宋体" w:hint="eastAsia"/>
          <w:sz w:val="24"/>
        </w:rPr>
        <w:t>严禁贿赂</w:t>
      </w:r>
    </w:p>
    <w:p w14:paraId="3515392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合同双方当事人不得以贿赂或变相贿赂的方式，谋取不当利益或损害对方权益。因贿赂</w:t>
      </w:r>
      <w:r>
        <w:rPr>
          <w:rFonts w:ascii="宋体" w:hAnsi="宋体" w:cs="宋体" w:hint="eastAsia"/>
          <w:sz w:val="24"/>
        </w:rPr>
        <w:t xml:space="preserve">  </w:t>
      </w:r>
      <w:r>
        <w:rPr>
          <w:rFonts w:ascii="宋体" w:hAnsi="宋体" w:cs="宋体" w:hint="eastAsia"/>
          <w:sz w:val="24"/>
        </w:rPr>
        <w:t>造成对方损失的，行为人应赔偿损失，并承担相应的法律责任。</w:t>
      </w:r>
    </w:p>
    <w:p w14:paraId="0A3E53A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1.10</w:t>
      </w:r>
      <w:r>
        <w:rPr>
          <w:rFonts w:ascii="宋体" w:hAnsi="宋体" w:cs="宋体" w:hint="eastAsia"/>
          <w:sz w:val="24"/>
        </w:rPr>
        <w:t>化石、文物</w:t>
      </w:r>
    </w:p>
    <w:p w14:paraId="141CEAC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1.10.1</w:t>
      </w:r>
      <w:r>
        <w:rPr>
          <w:rFonts w:ascii="宋体" w:hAnsi="宋体" w:cs="宋体" w:hint="eastAsia"/>
          <w:sz w:val="24"/>
        </w:rPr>
        <w:t>在施工场地发掘的所有文物、古迹以及具有地质研究或考古价值的其他遗迹、</w:t>
      </w:r>
      <w:r>
        <w:rPr>
          <w:rFonts w:ascii="宋体" w:hAnsi="宋体" w:cs="宋体" w:hint="eastAsia"/>
          <w:sz w:val="24"/>
        </w:rPr>
        <w:t xml:space="preserve">  </w:t>
      </w:r>
      <w:r>
        <w:rPr>
          <w:rFonts w:ascii="宋体" w:hAnsi="宋体" w:cs="宋体" w:hint="eastAsia"/>
          <w:sz w:val="24"/>
        </w:rPr>
        <w:t>化石、钱币或物品属于国家所有。一旦发现上述文物，承包人应采取有效合理的保护措施，</w:t>
      </w:r>
      <w:r>
        <w:rPr>
          <w:rFonts w:ascii="宋体" w:hAnsi="宋体" w:cs="宋体" w:hint="eastAsia"/>
          <w:sz w:val="24"/>
        </w:rPr>
        <w:t xml:space="preserve">   </w:t>
      </w:r>
      <w:r>
        <w:rPr>
          <w:rFonts w:ascii="宋体" w:hAnsi="宋体" w:cs="宋体" w:hint="eastAsia"/>
          <w:sz w:val="24"/>
        </w:rPr>
        <w:t>防止任何人员移动或损坏上述物品，并立即报告当地文物行政部门，同时通知监理人。发包人、监理人和承包人应按文物行政部门要求采取妥善保护措施，由此导致费用增加和（或）</w:t>
      </w:r>
      <w:r>
        <w:rPr>
          <w:rFonts w:ascii="宋体" w:hAnsi="宋体" w:cs="宋体" w:hint="eastAsia"/>
          <w:sz w:val="24"/>
        </w:rPr>
        <w:t xml:space="preserve">   </w:t>
      </w:r>
      <w:r>
        <w:rPr>
          <w:rFonts w:ascii="宋体" w:hAnsi="宋体" w:cs="宋体" w:hint="eastAsia"/>
          <w:sz w:val="24"/>
        </w:rPr>
        <w:t>工期延误由发包人承担。</w:t>
      </w:r>
    </w:p>
    <w:p w14:paraId="34672FA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1.10.2</w:t>
      </w:r>
      <w:r>
        <w:rPr>
          <w:rFonts w:ascii="宋体" w:hAnsi="宋体" w:cs="宋体" w:hint="eastAsia"/>
          <w:sz w:val="24"/>
        </w:rPr>
        <w:t>承包人发现文物后不及时报告或隐瞒不报，致使文物丢失或损坏的，应赔偿损</w:t>
      </w:r>
      <w:r>
        <w:rPr>
          <w:rFonts w:ascii="宋体" w:hAnsi="宋体" w:cs="宋体" w:hint="eastAsia"/>
          <w:sz w:val="24"/>
        </w:rPr>
        <w:t xml:space="preserve">  </w:t>
      </w:r>
      <w:r>
        <w:rPr>
          <w:rFonts w:ascii="宋体" w:hAnsi="宋体" w:cs="宋体" w:hint="eastAsia"/>
          <w:sz w:val="24"/>
        </w:rPr>
        <w:t>失，并承担相应的法律责任。</w:t>
      </w:r>
    </w:p>
    <w:p w14:paraId="759BFA5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w:t>
      </w:r>
      <w:r>
        <w:rPr>
          <w:rFonts w:ascii="宋体" w:hAnsi="宋体" w:cs="宋体" w:hint="eastAsia"/>
          <w:sz w:val="24"/>
        </w:rPr>
        <w:t>专利技术</w:t>
      </w:r>
    </w:p>
    <w:p w14:paraId="7BDF282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1.11.1</w:t>
      </w:r>
      <w:r>
        <w:rPr>
          <w:rFonts w:ascii="宋体" w:hAnsi="宋体" w:cs="宋体" w:hint="eastAsia"/>
          <w:sz w:val="24"/>
        </w:rPr>
        <w:t>承包人在使用任何材料、承包人设备、工程设备或采用施工工艺时，因侵犯专</w:t>
      </w:r>
      <w:r>
        <w:rPr>
          <w:rFonts w:ascii="宋体" w:hAnsi="宋体" w:cs="宋体" w:hint="eastAsia"/>
          <w:sz w:val="24"/>
        </w:rPr>
        <w:t xml:space="preserve">  </w:t>
      </w:r>
      <w:r>
        <w:rPr>
          <w:rFonts w:ascii="宋体" w:hAnsi="宋体" w:cs="宋体" w:hint="eastAsia"/>
          <w:sz w:val="24"/>
        </w:rPr>
        <w:t>利权或其他知识产权所引起的责任由承包人承担。</w:t>
      </w:r>
    </w:p>
    <w:p w14:paraId="3B135C1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1.11.2</w:t>
      </w:r>
      <w:r>
        <w:rPr>
          <w:rFonts w:ascii="宋体" w:hAnsi="宋体" w:cs="宋体" w:hint="eastAsia"/>
          <w:sz w:val="24"/>
        </w:rPr>
        <w:t>承包人在投标文件中采用专利技术的，专利技术的使用费包含在投标报价内。</w:t>
      </w:r>
    </w:p>
    <w:p w14:paraId="70BFEF8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1.11.3</w:t>
      </w:r>
      <w:r>
        <w:rPr>
          <w:rFonts w:ascii="宋体" w:hAnsi="宋体" w:cs="宋体" w:hint="eastAsia"/>
          <w:sz w:val="24"/>
        </w:rPr>
        <w:t>承包人的技术秘密和声明需要保密的资料和信息，发包人和监理人不得为合同</w:t>
      </w:r>
      <w:r>
        <w:rPr>
          <w:rFonts w:ascii="宋体" w:hAnsi="宋体" w:cs="宋体" w:hint="eastAsia"/>
          <w:sz w:val="24"/>
        </w:rPr>
        <w:t xml:space="preserve">  </w:t>
      </w:r>
      <w:r>
        <w:rPr>
          <w:rFonts w:ascii="宋体" w:hAnsi="宋体" w:cs="宋体" w:hint="eastAsia"/>
          <w:sz w:val="24"/>
        </w:rPr>
        <w:t>以外的目的泄露给他人。</w:t>
      </w:r>
    </w:p>
    <w:p w14:paraId="0E55422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w:t>
      </w:r>
      <w:r>
        <w:rPr>
          <w:rFonts w:ascii="宋体" w:hAnsi="宋体" w:cs="宋体" w:hint="eastAsia"/>
          <w:sz w:val="24"/>
        </w:rPr>
        <w:t>图纸和文件的保密</w:t>
      </w:r>
    </w:p>
    <w:p w14:paraId="77D85EE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1.12.1</w:t>
      </w:r>
      <w:r>
        <w:rPr>
          <w:rFonts w:ascii="宋体" w:hAnsi="宋体" w:cs="宋体" w:hint="eastAsia"/>
          <w:sz w:val="24"/>
        </w:rPr>
        <w:t>发包人提供的图纸和文件，未经发包人同意，承包人不得为合同以外的目的泄</w:t>
      </w:r>
      <w:r>
        <w:rPr>
          <w:rFonts w:ascii="宋体" w:hAnsi="宋体" w:cs="宋体" w:hint="eastAsia"/>
          <w:sz w:val="24"/>
        </w:rPr>
        <w:t xml:space="preserve">  </w:t>
      </w:r>
      <w:r>
        <w:rPr>
          <w:rFonts w:ascii="宋体" w:hAnsi="宋体" w:cs="宋体" w:hint="eastAsia"/>
          <w:sz w:val="24"/>
        </w:rPr>
        <w:t>露给他人或公开发表与引用。</w:t>
      </w:r>
    </w:p>
    <w:p w14:paraId="42BEE59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1.12.2</w:t>
      </w:r>
      <w:r>
        <w:rPr>
          <w:rFonts w:ascii="宋体" w:hAnsi="宋体" w:cs="宋体" w:hint="eastAsia"/>
          <w:sz w:val="24"/>
        </w:rPr>
        <w:t>承包人提供的文件，未经承包人同意，发包人和监理人不得为合同以外的目的</w:t>
      </w:r>
      <w:r>
        <w:rPr>
          <w:rFonts w:ascii="宋体" w:hAnsi="宋体" w:cs="宋体" w:hint="eastAsia"/>
          <w:sz w:val="24"/>
        </w:rPr>
        <w:t xml:space="preserve">  </w:t>
      </w:r>
      <w:r>
        <w:rPr>
          <w:rFonts w:ascii="宋体" w:hAnsi="宋体" w:cs="宋体" w:hint="eastAsia"/>
          <w:sz w:val="24"/>
        </w:rPr>
        <w:t>泄露给他人或公开发表与引用。</w:t>
      </w:r>
    </w:p>
    <w:p w14:paraId="3079D78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w:t>
      </w:r>
      <w:r>
        <w:rPr>
          <w:rFonts w:ascii="宋体" w:hAnsi="宋体" w:cs="宋体" w:hint="eastAsia"/>
          <w:sz w:val="24"/>
        </w:rPr>
        <w:t>发包人义务</w:t>
      </w:r>
    </w:p>
    <w:p w14:paraId="4D4D0B9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w:t>
      </w:r>
      <w:r>
        <w:rPr>
          <w:rFonts w:ascii="宋体" w:hAnsi="宋体" w:cs="宋体" w:hint="eastAsia"/>
          <w:sz w:val="24"/>
        </w:rPr>
        <w:t>遵守法律</w:t>
      </w:r>
    </w:p>
    <w:p w14:paraId="1FC25B4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发包人在履行合同过程中应遵守法律，并保证承包人免于承担因发包人违反法律而引起</w:t>
      </w:r>
      <w:r>
        <w:rPr>
          <w:rFonts w:ascii="宋体" w:hAnsi="宋体" w:cs="宋体" w:hint="eastAsia"/>
          <w:sz w:val="24"/>
        </w:rPr>
        <w:t xml:space="preserve">  </w:t>
      </w:r>
      <w:r>
        <w:rPr>
          <w:rFonts w:ascii="宋体" w:hAnsi="宋体" w:cs="宋体" w:hint="eastAsia"/>
          <w:sz w:val="24"/>
        </w:rPr>
        <w:t>的任何责任。</w:t>
      </w:r>
    </w:p>
    <w:p w14:paraId="7E3467D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w:t>
      </w:r>
      <w:r>
        <w:rPr>
          <w:rFonts w:ascii="宋体" w:hAnsi="宋体" w:cs="宋体" w:hint="eastAsia"/>
          <w:sz w:val="24"/>
        </w:rPr>
        <w:t>发出开工通知</w:t>
      </w:r>
    </w:p>
    <w:p w14:paraId="3B80940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发包人应委托监理人按第</w:t>
      </w:r>
      <w:r>
        <w:rPr>
          <w:rFonts w:ascii="宋体" w:hAnsi="宋体" w:cs="宋体" w:hint="eastAsia"/>
          <w:sz w:val="24"/>
        </w:rPr>
        <w:t xml:space="preserve"> 11.1 </w:t>
      </w:r>
      <w:r>
        <w:rPr>
          <w:rFonts w:ascii="宋体" w:hAnsi="宋体" w:cs="宋体" w:hint="eastAsia"/>
          <w:sz w:val="24"/>
        </w:rPr>
        <w:t>款的约定向承包人发出开工通知。</w:t>
      </w:r>
    </w:p>
    <w:p w14:paraId="4EBB79D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w:t>
      </w:r>
      <w:r>
        <w:rPr>
          <w:rFonts w:ascii="宋体" w:hAnsi="宋体" w:cs="宋体" w:hint="eastAsia"/>
          <w:sz w:val="24"/>
        </w:rPr>
        <w:t>提供基础资料、施工条件</w:t>
      </w:r>
    </w:p>
    <w:p w14:paraId="093D971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2.3.1</w:t>
      </w:r>
      <w:r>
        <w:rPr>
          <w:rFonts w:ascii="宋体" w:hAnsi="宋体" w:cs="宋体" w:hint="eastAsia"/>
          <w:sz w:val="24"/>
        </w:rPr>
        <w:t>发包人应在约定期限前向承包人提供履行合同所需的相应基础资料，并保证资料的真实、准确和完整。发包人向承包人提供履行本合同所需的相应基础资料的时限见合同条款专用部分。</w:t>
      </w:r>
    </w:p>
    <w:p w14:paraId="1AD9A4A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2.3.2</w:t>
      </w:r>
      <w:r>
        <w:rPr>
          <w:rFonts w:ascii="宋体" w:hAnsi="宋体" w:cs="宋体" w:hint="eastAsia"/>
          <w:sz w:val="24"/>
        </w:rPr>
        <w:t>发包人应在约定期限前确保施工场地具备施工条件并移交给承包人，具体施工条件在“技术标准和要求”中约定。发包人向承包人移交施工场地的期限见合同条款专用部分。</w:t>
      </w:r>
    </w:p>
    <w:p w14:paraId="2A8F1C2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w:t>
      </w:r>
      <w:r>
        <w:rPr>
          <w:rFonts w:ascii="宋体" w:hAnsi="宋体" w:cs="宋体" w:hint="eastAsia"/>
          <w:sz w:val="24"/>
        </w:rPr>
        <w:t>协助承包人办理证件和批件</w:t>
      </w:r>
    </w:p>
    <w:p w14:paraId="4F36AF9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发包人应协助承包人办理法律规定的有关施工证件和批件。</w:t>
      </w:r>
    </w:p>
    <w:p w14:paraId="7FFB4E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2.5</w:t>
      </w:r>
      <w:r>
        <w:rPr>
          <w:rFonts w:ascii="宋体" w:hAnsi="宋体" w:cs="宋体" w:hint="eastAsia"/>
          <w:sz w:val="24"/>
        </w:rPr>
        <w:t>组织设计交底</w:t>
      </w:r>
    </w:p>
    <w:p w14:paraId="66F9E7B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发包人应根据批准的合同进度计划，组织设计单位向承包人进行设计交底。</w:t>
      </w:r>
    </w:p>
    <w:p w14:paraId="1C3BAF5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发包人应在第</w:t>
      </w:r>
      <w:r>
        <w:rPr>
          <w:rFonts w:ascii="宋体" w:hAnsi="宋体" w:cs="宋体" w:hint="eastAsia"/>
          <w:sz w:val="24"/>
        </w:rPr>
        <w:t xml:space="preserve"> 11.1.1 </w:t>
      </w:r>
      <w:r>
        <w:rPr>
          <w:rFonts w:ascii="宋体" w:hAnsi="宋体" w:cs="宋体" w:hint="eastAsia"/>
          <w:sz w:val="24"/>
        </w:rPr>
        <w:t>项约定的开工日期前，组织设计人向承包人进行合同工程总体设计交底（包括图纸会审）。发包人还应按照合同进度计划中载明的阶段性设计交底时间，组</w:t>
      </w:r>
      <w:r>
        <w:rPr>
          <w:rFonts w:ascii="宋体" w:hAnsi="宋体" w:cs="宋体" w:hint="eastAsia"/>
          <w:sz w:val="24"/>
        </w:rPr>
        <w:t xml:space="preserve">   </w:t>
      </w:r>
      <w:r>
        <w:rPr>
          <w:rFonts w:ascii="宋体" w:hAnsi="宋体" w:cs="宋体" w:hint="eastAsia"/>
          <w:sz w:val="24"/>
        </w:rPr>
        <w:t>织和安排阶段工程设计交底（包括图纸会审）。承包人应当以书面方式通过监理人向发包人</w:t>
      </w:r>
      <w:r>
        <w:rPr>
          <w:rFonts w:ascii="宋体" w:hAnsi="宋体" w:cs="宋体" w:hint="eastAsia"/>
          <w:sz w:val="24"/>
        </w:rPr>
        <w:t xml:space="preserve">   </w:t>
      </w:r>
      <w:r>
        <w:rPr>
          <w:rFonts w:ascii="宋体" w:hAnsi="宋体" w:cs="宋体" w:hint="eastAsia"/>
          <w:sz w:val="24"/>
        </w:rPr>
        <w:t>申请增加设计交底，发包人在认为确有必要且条件许可时，应当尽快组织这类设计交底。</w:t>
      </w:r>
    </w:p>
    <w:p w14:paraId="38C2CEF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2.6</w:t>
      </w:r>
      <w:r>
        <w:rPr>
          <w:rFonts w:ascii="宋体" w:hAnsi="宋体" w:cs="宋体" w:hint="eastAsia"/>
          <w:sz w:val="24"/>
        </w:rPr>
        <w:t>支付合同价款</w:t>
      </w:r>
    </w:p>
    <w:p w14:paraId="24898C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发包人应按合同约定向承包人及时支付合同价款。</w:t>
      </w:r>
    </w:p>
    <w:p w14:paraId="4BDA374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2.7</w:t>
      </w:r>
      <w:r>
        <w:rPr>
          <w:rFonts w:ascii="宋体" w:hAnsi="宋体" w:cs="宋体" w:hint="eastAsia"/>
          <w:sz w:val="24"/>
        </w:rPr>
        <w:t>组织竣工验收</w:t>
      </w:r>
    </w:p>
    <w:p w14:paraId="0D869B4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发包人应按合同约定及时组织竣工验收。</w:t>
      </w:r>
    </w:p>
    <w:p w14:paraId="00006E8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2.8</w:t>
      </w:r>
      <w:r>
        <w:rPr>
          <w:rFonts w:ascii="宋体" w:hAnsi="宋体" w:cs="宋体" w:hint="eastAsia"/>
          <w:sz w:val="24"/>
        </w:rPr>
        <w:t>向承包人提交支付担保</w:t>
      </w:r>
    </w:p>
    <w:p w14:paraId="2B9DFD0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1</w:t>
      </w:r>
      <w:r>
        <w:rPr>
          <w:rFonts w:ascii="宋体" w:hAnsi="宋体" w:cs="宋体" w:hint="eastAsia"/>
          <w:sz w:val="24"/>
        </w:rPr>
        <w:t>）发包人要求承包人提交履约担保的，除合同条款专用部分另有约定的，在承包人按合同条款第</w:t>
      </w:r>
      <w:r>
        <w:rPr>
          <w:rFonts w:ascii="宋体" w:hAnsi="宋体" w:cs="宋体" w:hint="eastAsia"/>
          <w:sz w:val="24"/>
        </w:rPr>
        <w:t xml:space="preserve"> 4.2 </w:t>
      </w:r>
      <w:r>
        <w:rPr>
          <w:rFonts w:ascii="宋体" w:hAnsi="宋体" w:cs="宋体" w:hint="eastAsia"/>
          <w:sz w:val="24"/>
        </w:rPr>
        <w:t>款向发包人递交符合合同约定的履约担保的同时，发包人应当按照金额和条件对等的原则和合同文件中规定的格式或者其他经过承包人事先认可的格式向承包人递</w:t>
      </w:r>
      <w:r>
        <w:rPr>
          <w:rFonts w:ascii="宋体" w:hAnsi="宋体" w:cs="宋体" w:hint="eastAsia"/>
          <w:sz w:val="24"/>
        </w:rPr>
        <w:t xml:space="preserve">   </w:t>
      </w:r>
      <w:r>
        <w:rPr>
          <w:rFonts w:ascii="宋体" w:hAnsi="宋体" w:cs="宋体" w:hint="eastAsia"/>
          <w:sz w:val="24"/>
        </w:rPr>
        <w:t>交一份支付担保。是否提交支付担保及支付担保额度见合同条款专用部分。发包人提供支付</w:t>
      </w:r>
      <w:r>
        <w:rPr>
          <w:rFonts w:ascii="宋体" w:hAnsi="宋体" w:cs="宋体" w:hint="eastAsia"/>
          <w:sz w:val="24"/>
        </w:rPr>
        <w:t xml:space="preserve">   </w:t>
      </w:r>
      <w:r>
        <w:rPr>
          <w:rFonts w:ascii="宋体" w:hAnsi="宋体" w:cs="宋体" w:hint="eastAsia"/>
          <w:sz w:val="24"/>
        </w:rPr>
        <w:t>担保格式见合同条款专用部分附件五“支付担保格式”。</w:t>
      </w:r>
    </w:p>
    <w:p w14:paraId="6701AFC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）支付担保的有效期应当自本合同生效之日起至发包人实际支付竣工付款之日止。</w:t>
      </w:r>
    </w:p>
    <w:p w14:paraId="46C1DEB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）发包人无法获得一份不带具体截止日期的履约担保，支付担保中应当约定有“变更工程竣工付款支付日期的，保证期间按照变更后的竣工付款支付日期做相应调整”或类似</w:t>
      </w:r>
      <w:r>
        <w:rPr>
          <w:rFonts w:ascii="宋体" w:hAnsi="宋体" w:cs="宋体" w:hint="eastAsia"/>
          <w:sz w:val="24"/>
        </w:rPr>
        <w:t xml:space="preserve">   </w:t>
      </w:r>
      <w:r>
        <w:rPr>
          <w:rFonts w:ascii="宋体" w:hAnsi="宋体" w:cs="宋体" w:hint="eastAsia"/>
          <w:sz w:val="24"/>
        </w:rPr>
        <w:t>约定的条款。</w:t>
      </w:r>
    </w:p>
    <w:p w14:paraId="168A79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）支付担保应当在发包人付清竣工付款之日后</w:t>
      </w:r>
      <w:r>
        <w:rPr>
          <w:rFonts w:ascii="宋体" w:hAnsi="宋体" w:cs="宋体" w:hint="eastAsia"/>
          <w:sz w:val="24"/>
        </w:rPr>
        <w:t xml:space="preserve"> 28 </w:t>
      </w:r>
      <w:r>
        <w:rPr>
          <w:rFonts w:ascii="宋体" w:hAnsi="宋体" w:cs="宋体" w:hint="eastAsia"/>
          <w:sz w:val="24"/>
        </w:rPr>
        <w:t>天内退还给发包人；承包人不承担发包人与支付担保有关的任何利息或其它类似的费用或者收益。</w:t>
      </w:r>
    </w:p>
    <w:p w14:paraId="596643A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2.9</w:t>
      </w:r>
      <w:r>
        <w:rPr>
          <w:rFonts w:ascii="宋体" w:hAnsi="宋体" w:cs="宋体" w:hint="eastAsia"/>
          <w:sz w:val="24"/>
        </w:rPr>
        <w:t>办理工程质量监督手续</w:t>
      </w:r>
    </w:p>
    <w:p w14:paraId="433F572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发包人应按有关规定及时办理工程质量监督手续。</w:t>
      </w:r>
    </w:p>
    <w:p w14:paraId="6FFF776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2.10</w:t>
      </w:r>
      <w:r>
        <w:rPr>
          <w:rFonts w:ascii="宋体" w:hAnsi="宋体" w:cs="宋体" w:hint="eastAsia"/>
          <w:sz w:val="24"/>
        </w:rPr>
        <w:t>环境保护责任</w:t>
      </w:r>
    </w:p>
    <w:p w14:paraId="36950E3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发包人对建筑垃圾处理、施工扬尘治理以及疫情防控常态化管理负总责。</w:t>
      </w:r>
    </w:p>
    <w:p w14:paraId="0F4E9B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2.11</w:t>
      </w:r>
      <w:r>
        <w:rPr>
          <w:rFonts w:ascii="宋体" w:hAnsi="宋体" w:cs="宋体" w:hint="eastAsia"/>
          <w:sz w:val="24"/>
        </w:rPr>
        <w:t>移交工程档案</w:t>
      </w:r>
    </w:p>
    <w:p w14:paraId="55B29F6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发包人应根据建设行政主管部门和（或）城市建设档案管理机构的规定，收集、整理、</w:t>
      </w:r>
      <w:r>
        <w:rPr>
          <w:rFonts w:ascii="宋体" w:hAnsi="宋体" w:cs="宋体" w:hint="eastAsia"/>
          <w:sz w:val="24"/>
        </w:rPr>
        <w:t xml:space="preserve">  </w:t>
      </w:r>
      <w:r>
        <w:rPr>
          <w:rFonts w:ascii="宋体" w:hAnsi="宋体" w:cs="宋体" w:hint="eastAsia"/>
          <w:sz w:val="24"/>
        </w:rPr>
        <w:t>立卷、归档工程资料，并按规定时间向建设行政主管部门或者城市建设档案管理机构移交规定的工程档案。</w:t>
      </w:r>
    </w:p>
    <w:p w14:paraId="409A262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2.12</w:t>
      </w:r>
      <w:r>
        <w:rPr>
          <w:rFonts w:ascii="宋体" w:hAnsi="宋体" w:cs="宋体" w:hint="eastAsia"/>
          <w:sz w:val="24"/>
        </w:rPr>
        <w:t>批准和确认</w:t>
      </w:r>
    </w:p>
    <w:p w14:paraId="74B7A4E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按照合同约定应当由监理人或者发包人回复、批复、批准和确认，或承包人提出修改意</w:t>
      </w:r>
      <w:r>
        <w:rPr>
          <w:rFonts w:ascii="宋体" w:hAnsi="宋体" w:cs="宋体" w:hint="eastAsia"/>
          <w:sz w:val="24"/>
        </w:rPr>
        <w:t xml:space="preserve">  </w:t>
      </w:r>
      <w:r>
        <w:rPr>
          <w:rFonts w:ascii="宋体" w:hAnsi="宋体" w:cs="宋体" w:hint="eastAsia"/>
          <w:sz w:val="24"/>
        </w:rPr>
        <w:t>见的要求、请求、申请和报批等，自监理人或者发包人指定的接收人收到承包人发出的相应</w:t>
      </w:r>
      <w:r>
        <w:rPr>
          <w:rFonts w:ascii="宋体" w:hAnsi="宋体" w:cs="宋体" w:hint="eastAsia"/>
          <w:sz w:val="24"/>
        </w:rPr>
        <w:t xml:space="preserve">   </w:t>
      </w:r>
      <w:r>
        <w:rPr>
          <w:rFonts w:ascii="宋体" w:hAnsi="宋体" w:cs="宋体" w:hint="eastAsia"/>
          <w:sz w:val="24"/>
        </w:rPr>
        <w:t>要求、请求、申请和报批之日起，如果监理人或者发包人在合同约定的期限内未予回复、批</w:t>
      </w:r>
      <w:r>
        <w:rPr>
          <w:rFonts w:ascii="宋体" w:hAnsi="宋体" w:cs="宋体" w:hint="eastAsia"/>
          <w:sz w:val="24"/>
        </w:rPr>
        <w:t xml:space="preserve">   </w:t>
      </w:r>
      <w:r>
        <w:rPr>
          <w:rFonts w:ascii="宋体" w:hAnsi="宋体" w:cs="宋体" w:hint="eastAsia"/>
          <w:sz w:val="24"/>
        </w:rPr>
        <w:t>复、批准、确认或提出修改意见的，视为监理人和发包人已经同意、确认或者批准。</w:t>
      </w:r>
    </w:p>
    <w:p w14:paraId="443E04D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2.13</w:t>
      </w:r>
      <w:r>
        <w:rPr>
          <w:rFonts w:ascii="宋体" w:hAnsi="宋体" w:cs="宋体" w:hint="eastAsia"/>
          <w:sz w:val="24"/>
        </w:rPr>
        <w:t>其他义务</w:t>
      </w:r>
    </w:p>
    <w:p w14:paraId="1A4D6F2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发包人应履行的其他义务见合同条款专用部分。</w:t>
      </w:r>
    </w:p>
    <w:p w14:paraId="27ACD42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w:t>
      </w:r>
      <w:r>
        <w:rPr>
          <w:rFonts w:ascii="宋体" w:hAnsi="宋体" w:cs="宋体" w:hint="eastAsia"/>
          <w:sz w:val="24"/>
        </w:rPr>
        <w:t>监理人</w:t>
      </w:r>
    </w:p>
    <w:p w14:paraId="2C529DA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3.1</w:t>
      </w:r>
      <w:r>
        <w:rPr>
          <w:rFonts w:ascii="宋体" w:hAnsi="宋体" w:cs="宋体" w:hint="eastAsia"/>
          <w:sz w:val="24"/>
        </w:rPr>
        <w:t>监理人的职责和权力</w:t>
      </w:r>
    </w:p>
    <w:p w14:paraId="7875E05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3.1.1</w:t>
      </w:r>
      <w:r>
        <w:rPr>
          <w:rFonts w:ascii="宋体" w:hAnsi="宋体" w:cs="宋体" w:hint="eastAsia"/>
          <w:sz w:val="24"/>
        </w:rPr>
        <w:t>监理人受发包人委托，享有合同约定的权力。监理人在行使某项权力前需要经发包人事先批准，合同条款通用部分没有指明的，应在合同中指明。监理人履行须经发包人</w:t>
      </w:r>
      <w:r>
        <w:rPr>
          <w:rFonts w:ascii="宋体" w:hAnsi="宋体" w:cs="宋体" w:hint="eastAsia"/>
          <w:sz w:val="24"/>
        </w:rPr>
        <w:t xml:space="preserve">   </w:t>
      </w:r>
      <w:r>
        <w:rPr>
          <w:rFonts w:ascii="宋体" w:hAnsi="宋体" w:cs="宋体" w:hint="eastAsia"/>
          <w:sz w:val="24"/>
        </w:rPr>
        <w:t>批准行</w:t>
      </w:r>
      <w:r>
        <w:rPr>
          <w:rFonts w:ascii="宋体" w:hAnsi="宋体" w:cs="宋体" w:hint="eastAsia"/>
          <w:sz w:val="24"/>
        </w:rPr>
        <w:lastRenderedPageBreak/>
        <w:t>使的权力时，应当向承包人出示其行使该权力已经取得发包人批准的文件或者其他合</w:t>
      </w:r>
      <w:r>
        <w:rPr>
          <w:rFonts w:ascii="宋体" w:hAnsi="宋体" w:cs="宋体" w:hint="eastAsia"/>
          <w:sz w:val="24"/>
        </w:rPr>
        <w:t xml:space="preserve">   </w:t>
      </w:r>
      <w:r>
        <w:rPr>
          <w:rFonts w:ascii="宋体" w:hAnsi="宋体" w:cs="宋体" w:hint="eastAsia"/>
          <w:sz w:val="24"/>
        </w:rPr>
        <w:t>法有效的证明。发包人需批准明确行使的权力见合同条款专用部分。</w:t>
      </w:r>
    </w:p>
    <w:p w14:paraId="5D2C1B9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3.1.2</w:t>
      </w:r>
      <w:r>
        <w:rPr>
          <w:rFonts w:ascii="宋体" w:hAnsi="宋体" w:cs="宋体" w:hint="eastAsia"/>
          <w:sz w:val="24"/>
        </w:rPr>
        <w:t>监理人发出的任何指示应视为已得到发包人的批准，但监理人无权免除或变更合同约定的发包人和承包人的权利、义务和责任。</w:t>
      </w:r>
    </w:p>
    <w:p w14:paraId="002B02F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3.1.3</w:t>
      </w:r>
      <w:r>
        <w:rPr>
          <w:rFonts w:ascii="宋体" w:hAnsi="宋体" w:cs="宋体" w:hint="eastAsia"/>
          <w:sz w:val="24"/>
        </w:rPr>
        <w:t>合同约定应由承包人承担的义务和责任，不因监理人对承包人提交文件的审查或批准，对工程、材料和设备的检查和检验，以及为实施监理作出的指示等职务行为而减轻</w:t>
      </w:r>
      <w:r>
        <w:rPr>
          <w:rFonts w:ascii="宋体" w:hAnsi="宋体" w:cs="宋体" w:hint="eastAsia"/>
          <w:sz w:val="24"/>
        </w:rPr>
        <w:t xml:space="preserve">   </w:t>
      </w:r>
      <w:r>
        <w:rPr>
          <w:rFonts w:ascii="宋体" w:hAnsi="宋体" w:cs="宋体" w:hint="eastAsia"/>
          <w:sz w:val="24"/>
        </w:rPr>
        <w:t>或解除。</w:t>
      </w:r>
    </w:p>
    <w:p w14:paraId="0D1D7D6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3.1.4</w:t>
      </w:r>
      <w:r>
        <w:rPr>
          <w:rFonts w:ascii="宋体" w:hAnsi="宋体" w:cs="宋体" w:hint="eastAsia"/>
          <w:sz w:val="24"/>
        </w:rPr>
        <w:t>监理人负责审查施工现场疫情常态化防控工作方案，检查落实情况并提出合理化建议。</w:t>
      </w:r>
    </w:p>
    <w:p w14:paraId="3F615AD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3.2</w:t>
      </w:r>
      <w:r>
        <w:rPr>
          <w:rFonts w:ascii="宋体" w:hAnsi="宋体" w:cs="宋体" w:hint="eastAsia"/>
          <w:sz w:val="24"/>
        </w:rPr>
        <w:t>总监理工程师</w:t>
      </w:r>
    </w:p>
    <w:p w14:paraId="14E70B0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发包人应在发出开工通知前将总监理工程师的任命通知承包人。总监理工程师更换时，</w:t>
      </w:r>
      <w:r>
        <w:rPr>
          <w:rFonts w:ascii="宋体" w:hAnsi="宋体" w:cs="宋体" w:hint="eastAsia"/>
          <w:sz w:val="24"/>
        </w:rPr>
        <w:t xml:space="preserve"> </w:t>
      </w:r>
      <w:r>
        <w:rPr>
          <w:rFonts w:ascii="宋体" w:hAnsi="宋体" w:cs="宋体" w:hint="eastAsia"/>
          <w:sz w:val="24"/>
        </w:rPr>
        <w:t>应在调离</w:t>
      </w:r>
      <w:r>
        <w:rPr>
          <w:rFonts w:ascii="宋体" w:hAnsi="宋体" w:cs="宋体" w:hint="eastAsia"/>
          <w:sz w:val="24"/>
        </w:rPr>
        <w:t xml:space="preserve"> 14 </w:t>
      </w:r>
      <w:r>
        <w:rPr>
          <w:rFonts w:ascii="宋体" w:hAnsi="宋体" w:cs="宋体" w:hint="eastAsia"/>
          <w:sz w:val="24"/>
        </w:rPr>
        <w:t>天前通知承包人。总监理工程师短期离开施工场地的，应委派代表代行其职责，</w:t>
      </w:r>
      <w:r>
        <w:rPr>
          <w:rFonts w:ascii="宋体" w:hAnsi="宋体" w:cs="宋体" w:hint="eastAsia"/>
          <w:sz w:val="24"/>
        </w:rPr>
        <w:t xml:space="preserve"> </w:t>
      </w:r>
      <w:r>
        <w:rPr>
          <w:rFonts w:ascii="宋体" w:hAnsi="宋体" w:cs="宋体" w:hint="eastAsia"/>
          <w:sz w:val="24"/>
        </w:rPr>
        <w:t>并通知承包人。</w:t>
      </w:r>
    </w:p>
    <w:p w14:paraId="7E9F75D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3.3</w:t>
      </w:r>
      <w:r>
        <w:rPr>
          <w:rFonts w:ascii="宋体" w:hAnsi="宋体" w:cs="宋体" w:hint="eastAsia"/>
          <w:sz w:val="24"/>
        </w:rPr>
        <w:t>监理人员</w:t>
      </w:r>
    </w:p>
    <w:p w14:paraId="4678B8E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3.3.1</w:t>
      </w:r>
      <w:r>
        <w:rPr>
          <w:rFonts w:ascii="宋体" w:hAnsi="宋体" w:cs="宋体" w:hint="eastAsia"/>
          <w:sz w:val="24"/>
        </w:rPr>
        <w:t>总监理工程师可以授权其他监理人员负责执行其指派的一项或多项监理工作。总监理工程师应将被授权监理人员的姓名及其授权范围通知承包人。被授权的监理人员在授</w:t>
      </w:r>
      <w:r>
        <w:rPr>
          <w:rFonts w:ascii="宋体" w:hAnsi="宋体" w:cs="宋体" w:hint="eastAsia"/>
          <w:sz w:val="24"/>
        </w:rPr>
        <w:t xml:space="preserve">   </w:t>
      </w:r>
      <w:r>
        <w:rPr>
          <w:rFonts w:ascii="宋体" w:hAnsi="宋体" w:cs="宋体" w:hint="eastAsia"/>
          <w:sz w:val="24"/>
        </w:rPr>
        <w:t>权范围内发出的指示视为已得到总监理工程师的同意，与总监理工程师发出的指示具有同等</w:t>
      </w:r>
      <w:r>
        <w:rPr>
          <w:rFonts w:ascii="宋体" w:hAnsi="宋体" w:cs="宋体" w:hint="eastAsia"/>
          <w:sz w:val="24"/>
        </w:rPr>
        <w:t xml:space="preserve">   </w:t>
      </w:r>
      <w:r>
        <w:rPr>
          <w:rFonts w:ascii="宋体" w:hAnsi="宋体" w:cs="宋体" w:hint="eastAsia"/>
          <w:sz w:val="24"/>
        </w:rPr>
        <w:t>效力。总监理工程师撤销某项授权时，应将撤销授权的决定及时通知承包人。</w:t>
      </w:r>
    </w:p>
    <w:p w14:paraId="205B7E2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3.3.2</w:t>
      </w:r>
      <w:r>
        <w:rPr>
          <w:rFonts w:ascii="宋体" w:hAnsi="宋体" w:cs="宋体" w:hint="eastAsia"/>
          <w:sz w:val="24"/>
        </w:rPr>
        <w:t>监理人员对承包人的任何工作、工程或其采用的材料和工程设备未在约定的或合理的期限内提出否定意见的，视为已获批准，但不影响监理人在以后拒绝该项工作、工程、</w:t>
      </w:r>
      <w:r>
        <w:rPr>
          <w:rFonts w:ascii="宋体" w:hAnsi="宋体" w:cs="宋体" w:hint="eastAsia"/>
          <w:sz w:val="24"/>
        </w:rPr>
        <w:t xml:space="preserve">   </w:t>
      </w:r>
      <w:r>
        <w:rPr>
          <w:rFonts w:ascii="宋体" w:hAnsi="宋体" w:cs="宋体" w:hint="eastAsia"/>
          <w:sz w:val="24"/>
        </w:rPr>
        <w:t>材料或工程设备的权利。</w:t>
      </w:r>
    </w:p>
    <w:p w14:paraId="71040D3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3.3.3</w:t>
      </w:r>
      <w:r>
        <w:rPr>
          <w:rFonts w:ascii="宋体" w:hAnsi="宋体" w:cs="宋体" w:hint="eastAsia"/>
          <w:sz w:val="24"/>
        </w:rPr>
        <w:t>承包人对总监理工程师授权的监理人员发出的指示有疑问的，可向总监理工程师提出书面异议，总监理工程师应在</w:t>
      </w:r>
      <w:r>
        <w:rPr>
          <w:rFonts w:ascii="宋体" w:hAnsi="宋体" w:cs="宋体" w:hint="eastAsia"/>
          <w:sz w:val="24"/>
        </w:rPr>
        <w:t xml:space="preserve"> 48 </w:t>
      </w:r>
      <w:r>
        <w:rPr>
          <w:rFonts w:ascii="宋体" w:hAnsi="宋体" w:cs="宋体" w:hint="eastAsia"/>
          <w:sz w:val="24"/>
        </w:rPr>
        <w:t>小时内对该指示予以确认、更改或撤销。</w:t>
      </w:r>
    </w:p>
    <w:p w14:paraId="437AD4E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3.3.4</w:t>
      </w:r>
      <w:r>
        <w:rPr>
          <w:rFonts w:ascii="宋体" w:hAnsi="宋体" w:cs="宋体" w:hint="eastAsia"/>
          <w:sz w:val="24"/>
        </w:rPr>
        <w:t>总监理工程师不应将合同条款通用部分第</w:t>
      </w:r>
      <w:r>
        <w:rPr>
          <w:rFonts w:ascii="宋体" w:hAnsi="宋体" w:cs="宋体" w:hint="eastAsia"/>
          <w:sz w:val="24"/>
        </w:rPr>
        <w:t xml:space="preserve"> 3.5 </w:t>
      </w:r>
      <w:r>
        <w:rPr>
          <w:rFonts w:ascii="宋体" w:hAnsi="宋体" w:cs="宋体" w:hint="eastAsia"/>
          <w:sz w:val="24"/>
        </w:rPr>
        <w:t>款约定应由总监理工程师作出确定的权力授权或者委托给其他监理人员。</w:t>
      </w:r>
    </w:p>
    <w:p w14:paraId="5A46CCD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3.4</w:t>
      </w:r>
      <w:r>
        <w:rPr>
          <w:rFonts w:ascii="宋体" w:hAnsi="宋体" w:cs="宋体" w:hint="eastAsia"/>
          <w:sz w:val="24"/>
        </w:rPr>
        <w:t>监理人的指示</w:t>
      </w:r>
    </w:p>
    <w:p w14:paraId="692CC73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3.4.1</w:t>
      </w:r>
      <w:r>
        <w:rPr>
          <w:rFonts w:ascii="宋体" w:hAnsi="宋体" w:cs="宋体" w:hint="eastAsia"/>
          <w:sz w:val="24"/>
        </w:rPr>
        <w:t>监理人应按第</w:t>
      </w:r>
      <w:r>
        <w:rPr>
          <w:rFonts w:ascii="宋体" w:hAnsi="宋体" w:cs="宋体" w:hint="eastAsia"/>
          <w:sz w:val="24"/>
        </w:rPr>
        <w:t xml:space="preserve"> 3.1 </w:t>
      </w:r>
      <w:r>
        <w:rPr>
          <w:rFonts w:ascii="宋体" w:hAnsi="宋体" w:cs="宋体" w:hint="eastAsia"/>
          <w:sz w:val="24"/>
        </w:rPr>
        <w:t>款的约定向承包人发出指示，监理人的指示应加盖监理人授权的施工场地机构章，并由总监理工程师或总监理工程师按第</w:t>
      </w:r>
      <w:r>
        <w:rPr>
          <w:rFonts w:ascii="宋体" w:hAnsi="宋体" w:cs="宋体" w:hint="eastAsia"/>
          <w:sz w:val="24"/>
        </w:rPr>
        <w:t xml:space="preserve"> 3.3.1 </w:t>
      </w:r>
      <w:r>
        <w:rPr>
          <w:rFonts w:ascii="宋体" w:hAnsi="宋体" w:cs="宋体" w:hint="eastAsia"/>
          <w:sz w:val="24"/>
        </w:rPr>
        <w:t>项约定授权的监理人员签字。</w:t>
      </w:r>
    </w:p>
    <w:p w14:paraId="75E37FE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3.4.2</w:t>
      </w:r>
      <w:r>
        <w:rPr>
          <w:rFonts w:ascii="宋体" w:hAnsi="宋体" w:cs="宋体" w:hint="eastAsia"/>
          <w:sz w:val="24"/>
        </w:rPr>
        <w:t>承包人收到监理人按第</w:t>
      </w:r>
      <w:r>
        <w:rPr>
          <w:rFonts w:ascii="宋体" w:hAnsi="宋体" w:cs="宋体" w:hint="eastAsia"/>
          <w:sz w:val="24"/>
        </w:rPr>
        <w:t xml:space="preserve"> 3.4.1 </w:t>
      </w:r>
      <w:r>
        <w:rPr>
          <w:rFonts w:ascii="宋体" w:hAnsi="宋体" w:cs="宋体" w:hint="eastAsia"/>
          <w:sz w:val="24"/>
        </w:rPr>
        <w:t>项作出的指示后，应遵照执行。指示构成变更的，</w:t>
      </w:r>
      <w:r>
        <w:rPr>
          <w:rFonts w:ascii="宋体" w:hAnsi="宋体" w:cs="宋体" w:hint="eastAsia"/>
          <w:sz w:val="24"/>
        </w:rPr>
        <w:t xml:space="preserve"> </w:t>
      </w:r>
      <w:r>
        <w:rPr>
          <w:rFonts w:ascii="宋体" w:hAnsi="宋体" w:cs="宋体" w:hint="eastAsia"/>
          <w:sz w:val="24"/>
        </w:rPr>
        <w:t>应按第</w:t>
      </w:r>
      <w:r>
        <w:rPr>
          <w:rFonts w:ascii="宋体" w:hAnsi="宋体" w:cs="宋体" w:hint="eastAsia"/>
          <w:sz w:val="24"/>
        </w:rPr>
        <w:t xml:space="preserve"> 15 </w:t>
      </w:r>
      <w:r>
        <w:rPr>
          <w:rFonts w:ascii="宋体" w:hAnsi="宋体" w:cs="宋体" w:hint="eastAsia"/>
          <w:sz w:val="24"/>
        </w:rPr>
        <w:t>条处理。</w:t>
      </w:r>
    </w:p>
    <w:p w14:paraId="33AE31C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3.4.3</w:t>
      </w:r>
      <w:r>
        <w:rPr>
          <w:rFonts w:ascii="宋体" w:hAnsi="宋体" w:cs="宋体" w:hint="eastAsia"/>
          <w:sz w:val="24"/>
        </w:rPr>
        <w:t>在紧急情况下，总监理工程师或被授权的监理人员可以当场签发临时书面指示，</w:t>
      </w:r>
      <w:r>
        <w:rPr>
          <w:rFonts w:ascii="宋体" w:hAnsi="宋体" w:cs="宋体" w:hint="eastAsia"/>
          <w:sz w:val="24"/>
        </w:rPr>
        <w:t xml:space="preserve">  </w:t>
      </w:r>
      <w:r>
        <w:rPr>
          <w:rFonts w:ascii="宋体" w:hAnsi="宋体" w:cs="宋体" w:hint="eastAsia"/>
          <w:sz w:val="24"/>
        </w:rPr>
        <w:t>承包人应遵照执行。承包人应在收到上述临时书面指示后</w:t>
      </w:r>
      <w:r>
        <w:rPr>
          <w:rFonts w:ascii="宋体" w:hAnsi="宋体" w:cs="宋体" w:hint="eastAsia"/>
          <w:sz w:val="24"/>
        </w:rPr>
        <w:t xml:space="preserve"> 24 </w:t>
      </w:r>
      <w:r>
        <w:rPr>
          <w:rFonts w:ascii="宋体" w:hAnsi="宋体" w:cs="宋体" w:hint="eastAsia"/>
          <w:sz w:val="24"/>
        </w:rPr>
        <w:t>小时内，向监理人发出书面确认函。监理人在收到书面确认函后</w:t>
      </w:r>
      <w:r>
        <w:rPr>
          <w:rFonts w:ascii="宋体" w:hAnsi="宋体" w:cs="宋体" w:hint="eastAsia"/>
          <w:sz w:val="24"/>
        </w:rPr>
        <w:t xml:space="preserve"> 24 </w:t>
      </w:r>
      <w:r>
        <w:rPr>
          <w:rFonts w:ascii="宋体" w:hAnsi="宋体" w:cs="宋体" w:hint="eastAsia"/>
          <w:sz w:val="24"/>
        </w:rPr>
        <w:t>小时内未予答复的，该书面确认函应被视为监理人的正式指示。</w:t>
      </w:r>
    </w:p>
    <w:p w14:paraId="3CB8AB7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3.4.4</w:t>
      </w:r>
      <w:r>
        <w:rPr>
          <w:rFonts w:ascii="宋体" w:hAnsi="宋体" w:cs="宋体" w:hint="eastAsia"/>
          <w:sz w:val="24"/>
        </w:rPr>
        <w:t>除合同另有约定外，承包人只从总监理工程师或按第</w:t>
      </w:r>
      <w:r>
        <w:rPr>
          <w:rFonts w:ascii="宋体" w:hAnsi="宋体" w:cs="宋体" w:hint="eastAsia"/>
          <w:sz w:val="24"/>
        </w:rPr>
        <w:t xml:space="preserve"> 3.3.1 </w:t>
      </w:r>
      <w:r>
        <w:rPr>
          <w:rFonts w:ascii="宋体" w:hAnsi="宋体" w:cs="宋体" w:hint="eastAsia"/>
          <w:sz w:val="24"/>
        </w:rPr>
        <w:t>项被授权的监理人员处取得指示。</w:t>
      </w:r>
    </w:p>
    <w:p w14:paraId="1397881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3.4.5</w:t>
      </w:r>
      <w:r>
        <w:rPr>
          <w:rFonts w:ascii="宋体" w:hAnsi="宋体" w:cs="宋体" w:hint="eastAsia"/>
          <w:sz w:val="24"/>
        </w:rPr>
        <w:t>由于监理人未能按合同约定发出指示、指示延误或指示错误而导致承包人费用增加和（或）工期延误的，由发包人承担赔偿责任。</w:t>
      </w:r>
    </w:p>
    <w:p w14:paraId="374DB91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3.5</w:t>
      </w:r>
      <w:r>
        <w:rPr>
          <w:rFonts w:ascii="宋体" w:hAnsi="宋体" w:cs="宋体" w:hint="eastAsia"/>
          <w:sz w:val="24"/>
        </w:rPr>
        <w:t>商定或确定</w:t>
      </w:r>
    </w:p>
    <w:p w14:paraId="3BC2B18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3.5.1</w:t>
      </w:r>
      <w:r>
        <w:rPr>
          <w:rFonts w:ascii="宋体" w:hAnsi="宋体" w:cs="宋体" w:hint="eastAsia"/>
          <w:sz w:val="24"/>
        </w:rPr>
        <w:t>总监理工程师应按照本款对任何事项进行商定或确定时，总监理工程师应与合同当事人协商，尽量达成一致。不能达成一致的，总监理工程师应认真研究后审慎确定。</w:t>
      </w:r>
    </w:p>
    <w:p w14:paraId="3721396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3.5.2</w:t>
      </w:r>
      <w:r>
        <w:rPr>
          <w:rFonts w:ascii="宋体" w:hAnsi="宋体" w:cs="宋体" w:hint="eastAsia"/>
          <w:sz w:val="24"/>
        </w:rPr>
        <w:t>总监理工程师应将商定或确定的事项通知合同当事人，并附详细依据。对总监理工程师的确定有异议的，构成争议，按照第</w:t>
      </w:r>
      <w:r>
        <w:rPr>
          <w:rFonts w:ascii="宋体" w:hAnsi="宋体" w:cs="宋体" w:hint="eastAsia"/>
          <w:sz w:val="24"/>
        </w:rPr>
        <w:t xml:space="preserve"> 24 </w:t>
      </w:r>
      <w:r>
        <w:rPr>
          <w:rFonts w:ascii="宋体" w:hAnsi="宋体" w:cs="宋体" w:hint="eastAsia"/>
          <w:sz w:val="24"/>
        </w:rPr>
        <w:t>条的约定处理。在争议解决前，双方应暂按总监理</w:t>
      </w:r>
    </w:p>
    <w:p w14:paraId="10A4B29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工程师的确定执行；按照第</w:t>
      </w:r>
      <w:r>
        <w:rPr>
          <w:rFonts w:ascii="宋体" w:hAnsi="宋体" w:cs="宋体" w:hint="eastAsia"/>
          <w:sz w:val="24"/>
        </w:rPr>
        <w:t xml:space="preserve"> 24 </w:t>
      </w:r>
      <w:r>
        <w:rPr>
          <w:rFonts w:ascii="宋体" w:hAnsi="宋体" w:cs="宋体" w:hint="eastAsia"/>
          <w:sz w:val="24"/>
        </w:rPr>
        <w:t>条的约定对总监理工程师的确定需要作出修改的，</w:t>
      </w:r>
      <w:r>
        <w:rPr>
          <w:rFonts w:ascii="宋体" w:hAnsi="宋体" w:cs="宋体" w:hint="eastAsia"/>
          <w:sz w:val="24"/>
        </w:rPr>
        <w:t xml:space="preserve"> </w:t>
      </w:r>
      <w:r>
        <w:rPr>
          <w:rFonts w:ascii="宋体" w:hAnsi="宋体" w:cs="宋体" w:hint="eastAsia"/>
          <w:sz w:val="24"/>
        </w:rPr>
        <w:t>按修改后的结果执行。</w:t>
      </w:r>
    </w:p>
    <w:p w14:paraId="1964E45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3.6</w:t>
      </w:r>
      <w:r>
        <w:rPr>
          <w:rFonts w:ascii="宋体" w:hAnsi="宋体" w:cs="宋体" w:hint="eastAsia"/>
          <w:sz w:val="24"/>
        </w:rPr>
        <w:t>监理人的宽恕</w:t>
      </w:r>
    </w:p>
    <w:p w14:paraId="4E99878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72F0DAF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w:t>
      </w:r>
      <w:r>
        <w:rPr>
          <w:rFonts w:ascii="宋体" w:hAnsi="宋体" w:cs="宋体" w:hint="eastAsia"/>
          <w:sz w:val="24"/>
        </w:rPr>
        <w:t>承包人</w:t>
      </w:r>
    </w:p>
    <w:p w14:paraId="1D0C69C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w:t>
      </w:r>
      <w:r>
        <w:rPr>
          <w:rFonts w:ascii="宋体" w:hAnsi="宋体" w:cs="宋体" w:hint="eastAsia"/>
          <w:sz w:val="24"/>
        </w:rPr>
        <w:t>承包人的一般义务</w:t>
      </w:r>
    </w:p>
    <w:p w14:paraId="0041E41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4.1.1</w:t>
      </w:r>
      <w:r>
        <w:rPr>
          <w:rFonts w:ascii="宋体" w:hAnsi="宋体" w:cs="宋体" w:hint="eastAsia"/>
          <w:sz w:val="24"/>
        </w:rPr>
        <w:t>遵守法律</w:t>
      </w:r>
    </w:p>
    <w:p w14:paraId="7AD6F03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承包人在履行合同过程中应遵守法律，并保证发包人免于承担因承包人违反法律而引起</w:t>
      </w:r>
      <w:r>
        <w:rPr>
          <w:rFonts w:ascii="宋体" w:hAnsi="宋体" w:cs="宋体" w:hint="eastAsia"/>
          <w:sz w:val="24"/>
        </w:rPr>
        <w:t xml:space="preserve">  </w:t>
      </w:r>
      <w:r>
        <w:rPr>
          <w:rFonts w:ascii="宋体" w:hAnsi="宋体" w:cs="宋体" w:hint="eastAsia"/>
          <w:sz w:val="24"/>
        </w:rPr>
        <w:t>的任何责任。</w:t>
      </w:r>
    </w:p>
    <w:p w14:paraId="22CA1C8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4.1.2</w:t>
      </w:r>
      <w:r>
        <w:rPr>
          <w:rFonts w:ascii="宋体" w:hAnsi="宋体" w:cs="宋体" w:hint="eastAsia"/>
          <w:sz w:val="24"/>
        </w:rPr>
        <w:t>依法纳税</w:t>
      </w:r>
    </w:p>
    <w:p w14:paraId="3EB4AE2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承包人应按有关法律规定纳税，应缴纳的税金包括在合同价格内。</w:t>
      </w:r>
    </w:p>
    <w:p w14:paraId="348AACF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4.1.3</w:t>
      </w:r>
      <w:r>
        <w:rPr>
          <w:rFonts w:ascii="宋体" w:hAnsi="宋体" w:cs="宋体" w:hint="eastAsia"/>
          <w:sz w:val="24"/>
        </w:rPr>
        <w:t>完成各项承包工作</w:t>
      </w:r>
    </w:p>
    <w:p w14:paraId="471B726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）承包人应按照合同约定以及监理人根据第</w:t>
      </w:r>
      <w:r>
        <w:rPr>
          <w:rFonts w:ascii="宋体" w:hAnsi="宋体" w:cs="宋体" w:hint="eastAsia"/>
          <w:sz w:val="24"/>
        </w:rPr>
        <w:t xml:space="preserve"> 3.4 </w:t>
      </w:r>
      <w:r>
        <w:rPr>
          <w:rFonts w:ascii="宋体" w:hAnsi="宋体" w:cs="宋体" w:hint="eastAsia"/>
          <w:sz w:val="24"/>
        </w:rPr>
        <w:t>款作出的指示，实施、完成全部工程，并修补工程中的任何缺陷。除第</w:t>
      </w:r>
      <w:r>
        <w:rPr>
          <w:rFonts w:ascii="宋体" w:hAnsi="宋体" w:cs="宋体" w:hint="eastAsia"/>
          <w:sz w:val="24"/>
        </w:rPr>
        <w:t xml:space="preserve"> 5.2 </w:t>
      </w:r>
      <w:r>
        <w:rPr>
          <w:rFonts w:ascii="宋体" w:hAnsi="宋体" w:cs="宋体" w:hint="eastAsia"/>
          <w:sz w:val="24"/>
        </w:rPr>
        <w:t>款约定由发包人提供的材料和工程设备和第</w:t>
      </w:r>
      <w:r>
        <w:rPr>
          <w:rFonts w:ascii="宋体" w:hAnsi="宋体" w:cs="宋体" w:hint="eastAsia"/>
          <w:sz w:val="24"/>
        </w:rPr>
        <w:t xml:space="preserve"> 6.2 </w:t>
      </w:r>
      <w:r>
        <w:rPr>
          <w:rFonts w:ascii="宋体" w:hAnsi="宋体" w:cs="宋体" w:hint="eastAsia"/>
          <w:sz w:val="24"/>
        </w:rPr>
        <w:t>款约定由发包人提供的施工设备和临时设施外，承包人应负责提供为完成合同工作所需的劳务、</w:t>
      </w:r>
      <w:r>
        <w:rPr>
          <w:rFonts w:ascii="宋体" w:hAnsi="宋体" w:cs="宋体" w:hint="eastAsia"/>
          <w:sz w:val="24"/>
        </w:rPr>
        <w:lastRenderedPageBreak/>
        <w:t>材料、施工设备、工程设备和其他物品，并按照合同约定负责临时设施的设计、建造、运行、维护、管理和拆除工作。</w:t>
      </w:r>
    </w:p>
    <w:p w14:paraId="0300A30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）承包人应当依法合规建立施工扬尘综合治理、建筑垃圾、土方和砂石清运与消纳、保证使用已在本市进行信息编码登记符合排放标准的非道路移动机械和严禁使用高排放非</w:t>
      </w:r>
      <w:r>
        <w:rPr>
          <w:rFonts w:ascii="宋体" w:hAnsi="宋体" w:cs="宋体" w:hint="eastAsia"/>
          <w:sz w:val="24"/>
        </w:rPr>
        <w:t xml:space="preserve">   </w:t>
      </w:r>
      <w:r>
        <w:rPr>
          <w:rFonts w:ascii="宋体" w:hAnsi="宋体" w:cs="宋体" w:hint="eastAsia"/>
          <w:sz w:val="24"/>
        </w:rPr>
        <w:t>道路移动机械以及行业挥发性有机物治理（如建筑外墙涂装、钢结构等鼓励使用水性漆替代</w:t>
      </w:r>
      <w:r>
        <w:rPr>
          <w:rFonts w:ascii="宋体" w:hAnsi="宋体" w:cs="宋体" w:hint="eastAsia"/>
          <w:sz w:val="24"/>
        </w:rPr>
        <w:t xml:space="preserve">   </w:t>
      </w:r>
      <w:r>
        <w:rPr>
          <w:rFonts w:ascii="宋体" w:hAnsi="宋体" w:cs="宋体" w:hint="eastAsia"/>
          <w:sz w:val="24"/>
        </w:rPr>
        <w:t>油性漆）等责任制，制定具体的管控机制和实施方案，严格落实。</w:t>
      </w:r>
    </w:p>
    <w:p w14:paraId="4A79F8B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4.1.4</w:t>
      </w:r>
      <w:r>
        <w:rPr>
          <w:rFonts w:ascii="宋体" w:hAnsi="宋体" w:cs="宋体" w:hint="eastAsia"/>
          <w:sz w:val="24"/>
        </w:rPr>
        <w:t>对施工作业和施工方法的完备性负责</w:t>
      </w:r>
    </w:p>
    <w:p w14:paraId="4447436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承包人应按合同约定的工作内容和施工进度要求，编制施工组织设计和施工措施计划，并对所有施工作业和施工方法的完备性和安全可靠性负责。</w:t>
      </w:r>
    </w:p>
    <w:p w14:paraId="7CF266E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4.1.5</w:t>
      </w:r>
      <w:r>
        <w:rPr>
          <w:rFonts w:ascii="宋体" w:hAnsi="宋体" w:cs="宋体" w:hint="eastAsia"/>
          <w:sz w:val="24"/>
        </w:rPr>
        <w:t>保证工程施工和人员的安全</w:t>
      </w:r>
    </w:p>
    <w:p w14:paraId="7A621EC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承包人应按照第</w:t>
      </w:r>
      <w:r>
        <w:rPr>
          <w:rFonts w:ascii="宋体" w:hAnsi="宋体" w:cs="宋体" w:hint="eastAsia"/>
          <w:sz w:val="24"/>
        </w:rPr>
        <w:t xml:space="preserve"> 9.2 </w:t>
      </w:r>
      <w:r>
        <w:rPr>
          <w:rFonts w:ascii="宋体" w:hAnsi="宋体" w:cs="宋体" w:hint="eastAsia"/>
          <w:sz w:val="24"/>
        </w:rPr>
        <w:t>款约定采取施工安全措施，确保工程及其人员、材料、设备和设施的安全，防止因工程施工造成的人身伤害和财产损失。</w:t>
      </w:r>
    </w:p>
    <w:p w14:paraId="2144A6E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4.1.6</w:t>
      </w:r>
      <w:r>
        <w:rPr>
          <w:rFonts w:ascii="宋体" w:hAnsi="宋体" w:cs="宋体" w:hint="eastAsia"/>
          <w:sz w:val="24"/>
        </w:rPr>
        <w:t>负责施工场地、周边环境和生态保护以及疫情防控常态化工作</w:t>
      </w:r>
    </w:p>
    <w:p w14:paraId="61C4565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承包人应按照第</w:t>
      </w:r>
      <w:r>
        <w:rPr>
          <w:rFonts w:ascii="宋体" w:hAnsi="宋体" w:cs="宋体" w:hint="eastAsia"/>
          <w:sz w:val="24"/>
        </w:rPr>
        <w:t xml:space="preserve"> 9.4 </w:t>
      </w:r>
      <w:r>
        <w:rPr>
          <w:rFonts w:ascii="宋体" w:hAnsi="宋体" w:cs="宋体" w:hint="eastAsia"/>
          <w:sz w:val="24"/>
        </w:rPr>
        <w:t>款约定负责施工场地及其周边环境与生态的保护工作。同时负责施工现场及周边疫情常态化防控各项工作具体组织实施。即做好施工现场（含生活区）封闭式</w:t>
      </w:r>
      <w:r>
        <w:rPr>
          <w:rFonts w:ascii="宋体" w:hAnsi="宋体" w:cs="宋体" w:hint="eastAsia"/>
          <w:sz w:val="24"/>
        </w:rPr>
        <w:t xml:space="preserve">   </w:t>
      </w:r>
      <w:r>
        <w:rPr>
          <w:rFonts w:ascii="宋体" w:hAnsi="宋体" w:cs="宋体" w:hint="eastAsia"/>
          <w:sz w:val="24"/>
        </w:rPr>
        <w:t>管理；做好施工现场实名制管理；做好对重点人群的管理；做好生活区隔离管理；做好智能</w:t>
      </w:r>
      <w:r>
        <w:rPr>
          <w:rFonts w:ascii="宋体" w:hAnsi="宋体" w:cs="宋体" w:hint="eastAsia"/>
          <w:sz w:val="24"/>
        </w:rPr>
        <w:t xml:space="preserve">   </w:t>
      </w:r>
      <w:r>
        <w:rPr>
          <w:rFonts w:ascii="宋体" w:hAnsi="宋体" w:cs="宋体" w:hint="eastAsia"/>
          <w:sz w:val="24"/>
        </w:rPr>
        <w:t>体温计佩戴管理工作；做好环境卫生整治和消毒工作；做好施工现场从业人员健康素养宣传教育等工作。</w:t>
      </w:r>
    </w:p>
    <w:p w14:paraId="44323B8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4.1.7</w:t>
      </w:r>
      <w:r>
        <w:rPr>
          <w:rFonts w:ascii="宋体" w:hAnsi="宋体" w:cs="宋体" w:hint="eastAsia"/>
          <w:sz w:val="24"/>
        </w:rPr>
        <w:t>避免施工对公众与他人的利益造成损害</w:t>
      </w:r>
    </w:p>
    <w:p w14:paraId="56235D2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5BA4FB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4.1.8</w:t>
      </w:r>
      <w:r>
        <w:rPr>
          <w:rFonts w:ascii="宋体" w:hAnsi="宋体" w:cs="宋体" w:hint="eastAsia"/>
          <w:sz w:val="24"/>
        </w:rPr>
        <w:t>为他人提供方便</w:t>
      </w:r>
    </w:p>
    <w:p w14:paraId="77917E3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承包人应当对在施工场地或者附近实施与合同工程有关的其他工作的独立承包人履行配合和服务义务，由此发生的费用被认为已经包括在承包人的签约合同价（投标总报价）中，具体工作内容和要求见合同条款专用部分。</w:t>
      </w:r>
    </w:p>
    <w:p w14:paraId="23A4EB0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）在施工场地或者附近实施与合同工程有关的其他工作的独立承包人为承包人提供的配合和服务内容见合同条款专用部分。</w:t>
      </w:r>
    </w:p>
    <w:p w14:paraId="08D9A24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3</w:t>
      </w:r>
      <w:r>
        <w:rPr>
          <w:rFonts w:ascii="宋体" w:hAnsi="宋体" w:cs="宋体" w:hint="eastAsia"/>
          <w:sz w:val="24"/>
        </w:rPr>
        <w:t>）承包人还应按监理人指示为独立承包人以外的他人在施工场地或者附近实施与合同工程有关的其他工作提供可能的条件，可能发生费用由监理人按合同条款通用部分第</w:t>
      </w:r>
      <w:r>
        <w:rPr>
          <w:rFonts w:ascii="宋体" w:hAnsi="宋体" w:cs="宋体" w:hint="eastAsia"/>
          <w:sz w:val="24"/>
        </w:rPr>
        <w:t xml:space="preserve"> 3.5 </w:t>
      </w:r>
      <w:r>
        <w:rPr>
          <w:rFonts w:ascii="宋体" w:hAnsi="宋体" w:cs="宋体" w:hint="eastAsia"/>
          <w:sz w:val="24"/>
        </w:rPr>
        <w:t>款商定或者确定。</w:t>
      </w:r>
    </w:p>
    <w:p w14:paraId="2033F1E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4.1.9</w:t>
      </w:r>
      <w:r>
        <w:rPr>
          <w:rFonts w:ascii="宋体" w:hAnsi="宋体" w:cs="宋体" w:hint="eastAsia"/>
          <w:sz w:val="24"/>
        </w:rPr>
        <w:t>工程的维护和照管</w:t>
      </w:r>
    </w:p>
    <w:p w14:paraId="03D4493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工程接收证书颁发前，承包人应负责照管和维护工程。工程接收证书颁发时尚有部分未竣工工程的，承包人还应负责该未竣工工程的照管和维护工作，直至竣工后移交给发包人为止。</w:t>
      </w:r>
    </w:p>
    <w:p w14:paraId="020AA1F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4.1.10</w:t>
      </w:r>
      <w:r>
        <w:rPr>
          <w:rFonts w:ascii="宋体" w:hAnsi="宋体" w:cs="宋体" w:hint="eastAsia"/>
          <w:sz w:val="24"/>
        </w:rPr>
        <w:t>承包人的设计工作</w:t>
      </w:r>
    </w:p>
    <w:p w14:paraId="6CF3934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ascii="宋体" w:hAnsi="宋体" w:cs="宋体" w:hint="eastAsia"/>
          <w:sz w:val="24"/>
        </w:rPr>
        <w:t xml:space="preserve"> 1.6.2 </w:t>
      </w:r>
      <w:r>
        <w:rPr>
          <w:rFonts w:ascii="宋体" w:hAnsi="宋体" w:cs="宋体" w:hint="eastAsia"/>
          <w:sz w:val="24"/>
        </w:rPr>
        <w:t>项约定的承包人提供的文件，承包人应按照合同条款专用部分第</w:t>
      </w:r>
      <w:r>
        <w:rPr>
          <w:rFonts w:ascii="宋体" w:hAnsi="宋体" w:cs="宋体" w:hint="eastAsia"/>
          <w:sz w:val="24"/>
        </w:rPr>
        <w:t xml:space="preserve"> 1.6.2 </w:t>
      </w:r>
      <w:r>
        <w:rPr>
          <w:rFonts w:ascii="宋体" w:hAnsi="宋体" w:cs="宋体" w:hint="eastAsia"/>
          <w:sz w:val="24"/>
        </w:rPr>
        <w:t>项约定的期限和数量提交，由此发生的费用被认为已经包括在承包人的签约合同价（投标总报价）中。承包人承担的施工图设计或与工程配套的设计工作内容见合同条款专用部分。</w:t>
      </w:r>
    </w:p>
    <w:p w14:paraId="57653CB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4.1.11</w:t>
      </w:r>
      <w:r>
        <w:rPr>
          <w:rFonts w:ascii="宋体" w:hAnsi="宋体" w:cs="宋体" w:hint="eastAsia"/>
          <w:sz w:val="24"/>
        </w:rPr>
        <w:t>农民工工资保证金</w:t>
      </w:r>
    </w:p>
    <w:p w14:paraId="61D7456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承包人应在银行设立工资保证金专用账户，专项用于发生欠薪时支付农民工工资的应急保障。账户内资金启用应当经建设主管部门和劳动保障行政部门批准。</w:t>
      </w:r>
    </w:p>
    <w:p w14:paraId="1A8F0D4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4.1.12</w:t>
      </w:r>
      <w:r>
        <w:rPr>
          <w:rFonts w:ascii="宋体" w:hAnsi="宋体" w:cs="宋体" w:hint="eastAsia"/>
          <w:sz w:val="24"/>
        </w:rPr>
        <w:t>其他义务</w:t>
      </w:r>
    </w:p>
    <w:p w14:paraId="7CFC92A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承包人应履行的其他义务见合同条款专用部分。</w:t>
      </w:r>
    </w:p>
    <w:p w14:paraId="0094517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4.2</w:t>
      </w:r>
      <w:r>
        <w:rPr>
          <w:rFonts w:ascii="宋体" w:hAnsi="宋体" w:cs="宋体" w:hint="eastAsia"/>
          <w:sz w:val="24"/>
        </w:rPr>
        <w:t>履约担保</w:t>
      </w:r>
    </w:p>
    <w:p w14:paraId="5507037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4.2.1</w:t>
      </w:r>
      <w:r>
        <w:rPr>
          <w:rFonts w:ascii="宋体" w:hAnsi="宋体" w:cs="宋体" w:hint="eastAsia"/>
          <w:sz w:val="24"/>
        </w:rPr>
        <w:t>履约担保的格式和金额</w:t>
      </w:r>
    </w:p>
    <w:p w14:paraId="091C20D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履约担保格式见合同条款专用部分附件四“履约担保格式”。承包人是否提交履约担保及需要提交履约担保的金额见合同条款专用部分。</w:t>
      </w:r>
    </w:p>
    <w:p w14:paraId="17253AD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4.2.2</w:t>
      </w:r>
      <w:r>
        <w:rPr>
          <w:rFonts w:ascii="宋体" w:hAnsi="宋体" w:cs="宋体" w:hint="eastAsia"/>
          <w:sz w:val="24"/>
        </w:rPr>
        <w:t>履约担保的有效期</w:t>
      </w:r>
    </w:p>
    <w:p w14:paraId="0A4F165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1717A42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4.2.3</w:t>
      </w:r>
      <w:r>
        <w:rPr>
          <w:rFonts w:ascii="宋体" w:hAnsi="宋体" w:cs="宋体" w:hint="eastAsia"/>
          <w:sz w:val="24"/>
        </w:rPr>
        <w:t>履约担保的退还</w:t>
      </w:r>
    </w:p>
    <w:p w14:paraId="010027C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履约担保应在监理人向承包人颁发（出具）工程接收证书之日后</w:t>
      </w:r>
      <w:r>
        <w:rPr>
          <w:rFonts w:ascii="宋体" w:hAnsi="宋体" w:cs="宋体" w:hint="eastAsia"/>
          <w:sz w:val="24"/>
        </w:rPr>
        <w:t xml:space="preserve"> 28 </w:t>
      </w:r>
      <w:r>
        <w:rPr>
          <w:rFonts w:ascii="宋体" w:hAnsi="宋体" w:cs="宋体" w:hint="eastAsia"/>
          <w:sz w:val="24"/>
        </w:rPr>
        <w:t>天内退还给承包人。发包人不承担承包人与履约担保有关的任何利息或其它类似的费用或者收益。</w:t>
      </w:r>
    </w:p>
    <w:p w14:paraId="7E02FA6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4.2.4</w:t>
      </w:r>
      <w:r>
        <w:rPr>
          <w:rFonts w:ascii="宋体" w:hAnsi="宋体" w:cs="宋体" w:hint="eastAsia"/>
          <w:sz w:val="24"/>
        </w:rPr>
        <w:t>通知义务</w:t>
      </w:r>
    </w:p>
    <w:p w14:paraId="534DE81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不管履约担保条款中如何约定，发包人根据担保条款提出索赔或兑现要求</w:t>
      </w:r>
      <w:r>
        <w:rPr>
          <w:rFonts w:ascii="宋体" w:hAnsi="宋体" w:cs="宋体" w:hint="eastAsia"/>
          <w:sz w:val="24"/>
        </w:rPr>
        <w:t xml:space="preserve"> 28 </w:t>
      </w:r>
      <w:r>
        <w:rPr>
          <w:rFonts w:ascii="宋体" w:hAnsi="宋体" w:cs="宋体" w:hint="eastAsia"/>
          <w:sz w:val="24"/>
        </w:rPr>
        <w:t>天前，应通知承包人并说明导致此类索赔或兑现的违约性质或原因。相应地，不管第</w:t>
      </w:r>
      <w:r>
        <w:rPr>
          <w:rFonts w:ascii="宋体" w:hAnsi="宋体" w:cs="宋体" w:hint="eastAsia"/>
          <w:sz w:val="24"/>
        </w:rPr>
        <w:t xml:space="preserve"> 2.8 </w:t>
      </w:r>
      <w:r>
        <w:rPr>
          <w:rFonts w:ascii="宋体" w:hAnsi="宋体" w:cs="宋体" w:hint="eastAsia"/>
          <w:sz w:val="24"/>
        </w:rPr>
        <w:t>款约定的支付担保条款中如何约定，承包人根据担保条款提出索赔或兑现要求</w:t>
      </w:r>
      <w:r>
        <w:rPr>
          <w:rFonts w:ascii="宋体" w:hAnsi="宋体" w:cs="宋体" w:hint="eastAsia"/>
          <w:sz w:val="24"/>
        </w:rPr>
        <w:t xml:space="preserve"> 28 </w:t>
      </w:r>
      <w:r>
        <w:rPr>
          <w:rFonts w:ascii="宋体" w:hAnsi="宋体" w:cs="宋体" w:hint="eastAsia"/>
          <w:sz w:val="24"/>
        </w:rPr>
        <w:t>天前，也应通知发包人并说明导致此类索赔或兑现的违约性质或原因。但是，本项约定的通知不应理解为是在任何意义上寻求承包人或者发包人的同意。</w:t>
      </w:r>
    </w:p>
    <w:p w14:paraId="6ECE6EA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4.3</w:t>
      </w:r>
      <w:r>
        <w:rPr>
          <w:rFonts w:ascii="宋体" w:hAnsi="宋体" w:cs="宋体" w:hint="eastAsia"/>
          <w:sz w:val="24"/>
        </w:rPr>
        <w:t>分包</w:t>
      </w:r>
    </w:p>
    <w:p w14:paraId="00791AB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承包人不得将其承包的全部工程转包给第三人，或将其承包的全部工程肢解后以分包的名义转包给第三人。</w:t>
      </w:r>
    </w:p>
    <w:p w14:paraId="4102FB7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4.4</w:t>
      </w:r>
      <w:r>
        <w:rPr>
          <w:rFonts w:ascii="宋体" w:hAnsi="宋体" w:cs="宋体" w:hint="eastAsia"/>
          <w:sz w:val="24"/>
        </w:rPr>
        <w:t>联合体</w:t>
      </w:r>
    </w:p>
    <w:p w14:paraId="2A757F9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4.4.1</w:t>
      </w:r>
      <w:r>
        <w:rPr>
          <w:rFonts w:ascii="宋体" w:hAnsi="宋体" w:cs="宋体" w:hint="eastAsia"/>
          <w:sz w:val="24"/>
        </w:rPr>
        <w:t>联合体各方应共同与发包人签订合同协议书。联合体各方应为履行合同承担连带责任。</w:t>
      </w:r>
    </w:p>
    <w:p w14:paraId="78AC78C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4.4.2</w:t>
      </w:r>
      <w:r>
        <w:rPr>
          <w:rFonts w:ascii="宋体" w:hAnsi="宋体" w:cs="宋体" w:hint="eastAsia"/>
          <w:sz w:val="24"/>
        </w:rPr>
        <w:t>联合体协议经发包人确认后作为合同附件。在履行合同过程中，未经发包人同意，不得修改联合体协议。</w:t>
      </w:r>
    </w:p>
    <w:p w14:paraId="0BA1671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4.4.3</w:t>
      </w:r>
      <w:r>
        <w:rPr>
          <w:rFonts w:ascii="宋体" w:hAnsi="宋体" w:cs="宋体" w:hint="eastAsia"/>
          <w:sz w:val="24"/>
        </w:rPr>
        <w:t>联合体牵头人负责与发包人和监理人联系，并接受指示，负责组织联合体各成员全面履行合同。</w:t>
      </w:r>
    </w:p>
    <w:p w14:paraId="49FCDB9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4.5</w:t>
      </w:r>
      <w:r>
        <w:rPr>
          <w:rFonts w:ascii="宋体" w:hAnsi="宋体" w:cs="宋体" w:hint="eastAsia"/>
          <w:sz w:val="24"/>
        </w:rPr>
        <w:t>承包人项目经理</w:t>
      </w:r>
    </w:p>
    <w:p w14:paraId="0481CBF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4.5.1</w:t>
      </w:r>
      <w:r>
        <w:rPr>
          <w:rFonts w:ascii="宋体" w:hAnsi="宋体" w:cs="宋体" w:hint="eastAsia"/>
          <w:sz w:val="24"/>
        </w:rPr>
        <w:t>承包人项目经理必须与承包人投标时所承诺的人员一致，并在根据第</w:t>
      </w:r>
      <w:r>
        <w:rPr>
          <w:rFonts w:ascii="宋体" w:hAnsi="宋体" w:cs="宋体" w:hint="eastAsia"/>
          <w:sz w:val="24"/>
        </w:rPr>
        <w:t xml:space="preserve"> 11.1.1 </w:t>
      </w:r>
      <w:r>
        <w:rPr>
          <w:rFonts w:ascii="宋体" w:hAnsi="宋体" w:cs="宋体" w:hint="eastAsia"/>
          <w:sz w:val="24"/>
        </w:rPr>
        <w:t>项确定的开工日期前到任。在监理人向承包人颁发（出具）工程接收证书前，项目经理不得</w:t>
      </w:r>
      <w:r>
        <w:rPr>
          <w:rFonts w:ascii="宋体" w:hAnsi="宋体" w:cs="宋体" w:hint="eastAsia"/>
          <w:sz w:val="24"/>
        </w:rPr>
        <w:t xml:space="preserve">   </w:t>
      </w:r>
      <w:r>
        <w:rPr>
          <w:rFonts w:ascii="宋体" w:hAnsi="宋体" w:cs="宋体" w:hint="eastAsia"/>
          <w:sz w:val="24"/>
        </w:rPr>
        <w:t>同时兼任其他任何项目的项目经理。未经发包人书面许可，承包人不得更换项目经理。承包人项目经理的姓名、职称、身份证号、执业资格证书号、注册证书号、执业印章号、安全生产考核合格证书号等细节资料相关信息应当在合同协议书中载明。</w:t>
      </w:r>
    </w:p>
    <w:p w14:paraId="027B53F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承包人更换项目经理应事先征得发包人同意，并应在更换</w:t>
      </w:r>
      <w:r>
        <w:rPr>
          <w:rFonts w:ascii="宋体" w:hAnsi="宋体" w:cs="宋体" w:hint="eastAsia"/>
          <w:sz w:val="24"/>
        </w:rPr>
        <w:t xml:space="preserve"> 14 </w:t>
      </w:r>
      <w:r>
        <w:rPr>
          <w:rFonts w:ascii="宋体" w:hAnsi="宋体" w:cs="宋体" w:hint="eastAsia"/>
          <w:sz w:val="24"/>
        </w:rPr>
        <w:t>天前通知发包人和监理人。承包人项目经理短期离开施工场地，应事先征得监理人同意，并委派代表代行其职责。</w:t>
      </w:r>
    </w:p>
    <w:p w14:paraId="5052221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4.5.2</w:t>
      </w:r>
      <w:r>
        <w:rPr>
          <w:rFonts w:ascii="宋体" w:hAnsi="宋体" w:cs="宋体" w:hint="eastAsia"/>
          <w:sz w:val="24"/>
        </w:rPr>
        <w:t>承包人项目经理应按合同约定以及监理人按第</w:t>
      </w:r>
      <w:r>
        <w:rPr>
          <w:rFonts w:ascii="宋体" w:hAnsi="宋体" w:cs="宋体" w:hint="eastAsia"/>
          <w:sz w:val="24"/>
        </w:rPr>
        <w:t xml:space="preserve"> 3.4 </w:t>
      </w:r>
      <w:r>
        <w:rPr>
          <w:rFonts w:ascii="宋体" w:hAnsi="宋体" w:cs="宋体" w:hint="eastAsia"/>
          <w:sz w:val="24"/>
        </w:rPr>
        <w:t>款作出的指示，负责组织合同工程的实施。在情况紧急且无法与监理人取得联系时，可采取保证工程和人员生命财产安全的紧急措施，并在采取措施后</w:t>
      </w:r>
      <w:r>
        <w:rPr>
          <w:rFonts w:ascii="宋体" w:hAnsi="宋体" w:cs="宋体" w:hint="eastAsia"/>
          <w:sz w:val="24"/>
        </w:rPr>
        <w:t xml:space="preserve"> 24 </w:t>
      </w:r>
      <w:r>
        <w:rPr>
          <w:rFonts w:ascii="宋体" w:hAnsi="宋体" w:cs="宋体" w:hint="eastAsia"/>
          <w:sz w:val="24"/>
        </w:rPr>
        <w:t>小时内向监理人提交书面报告。</w:t>
      </w:r>
    </w:p>
    <w:p w14:paraId="79F3D9D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4.5.3</w:t>
      </w:r>
      <w:r>
        <w:rPr>
          <w:rFonts w:ascii="宋体" w:hAnsi="宋体" w:cs="宋体" w:hint="eastAsia"/>
          <w:sz w:val="24"/>
        </w:rPr>
        <w:t>承包人为履行合同发出的一切函件均应盖有承包人授权的施工场地管理机构章，并由承包人项目经理或其授权代表签字。</w:t>
      </w:r>
    </w:p>
    <w:p w14:paraId="1AF961D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4.5.4</w:t>
      </w:r>
      <w:r>
        <w:rPr>
          <w:rFonts w:ascii="宋体" w:hAnsi="宋体" w:cs="宋体" w:hint="eastAsia"/>
          <w:sz w:val="24"/>
        </w:rPr>
        <w:t>承包人项目经理可以授权其下属人员履行其某项职责，但事先应将这些人员的姓名和授权范围通知监理人。</w:t>
      </w:r>
    </w:p>
    <w:p w14:paraId="6C2ACF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4.6</w:t>
      </w:r>
      <w:r>
        <w:rPr>
          <w:rFonts w:ascii="宋体" w:hAnsi="宋体" w:cs="宋体" w:hint="eastAsia"/>
          <w:sz w:val="24"/>
        </w:rPr>
        <w:t>承包人人员的管理</w:t>
      </w:r>
    </w:p>
    <w:p w14:paraId="4169C77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4.6.1</w:t>
      </w:r>
      <w:r>
        <w:rPr>
          <w:rFonts w:ascii="宋体" w:hAnsi="宋体" w:cs="宋体" w:hint="eastAsia"/>
          <w:sz w:val="24"/>
        </w:rPr>
        <w:t>承包人应在接到开工通知后</w:t>
      </w:r>
      <w:r>
        <w:rPr>
          <w:rFonts w:ascii="宋体" w:hAnsi="宋体" w:cs="宋体" w:hint="eastAsia"/>
          <w:sz w:val="24"/>
        </w:rPr>
        <w:t xml:space="preserve"> 28 </w:t>
      </w:r>
      <w:r>
        <w:rPr>
          <w:rFonts w:ascii="宋体" w:hAnsi="宋体" w:cs="宋体" w:hint="eastAsia"/>
          <w:sz w:val="24"/>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121504E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4.6.2</w:t>
      </w:r>
      <w:r>
        <w:rPr>
          <w:rFonts w:ascii="宋体" w:hAnsi="宋体" w:cs="宋体" w:hint="eastAsia"/>
          <w:sz w:val="24"/>
        </w:rPr>
        <w:t>为完成合同约定的各项工作，承包人应向施工场地派遣或雇佣足够数量的下列人员：</w:t>
      </w:r>
    </w:p>
    <w:p w14:paraId="4B69FD5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）具有相应资格的专业技工和合格的普工；</w:t>
      </w:r>
    </w:p>
    <w:p w14:paraId="3C29C4C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）具有相应施工经验的技术人员；</w:t>
      </w:r>
    </w:p>
    <w:p w14:paraId="296E168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）具有相应岗位资格的各级管理人员。</w:t>
      </w:r>
    </w:p>
    <w:p w14:paraId="7F62060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4.6.3</w:t>
      </w:r>
      <w:r>
        <w:rPr>
          <w:rFonts w:ascii="宋体" w:hAnsi="宋体" w:cs="宋体" w:hint="eastAsia"/>
          <w:sz w:val="24"/>
        </w:rPr>
        <w:t>承包人安排在施工场地的主要管理人员和技术骨干应相对稳定。承包人更换主要管理人员和技术骨干时，应取得监理人的同意。</w:t>
      </w:r>
    </w:p>
    <w:p w14:paraId="6E8E89C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4.6.4</w:t>
      </w:r>
      <w:r>
        <w:rPr>
          <w:rFonts w:ascii="宋体" w:hAnsi="宋体" w:cs="宋体" w:hint="eastAsia"/>
          <w:sz w:val="24"/>
        </w:rPr>
        <w:t>特殊岗位的工作人员均应持有相应的资格证明，监理人有权随时检查。监理人认为有必要时，可进行现场考核。</w:t>
      </w:r>
    </w:p>
    <w:p w14:paraId="6D491AC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4.6.5</w:t>
      </w:r>
      <w:r>
        <w:rPr>
          <w:rFonts w:ascii="宋体" w:hAnsi="宋体" w:cs="宋体" w:hint="eastAsia"/>
          <w:sz w:val="24"/>
        </w:rPr>
        <w:t>严格落实疫情防控常态化有关要求，核实项目人员身份及做好人员健康信息档案，不使用零散工和无健康信息的劳务人员，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w:t>
      </w:r>
      <w:r>
        <w:rPr>
          <w:rFonts w:ascii="宋体" w:hAnsi="宋体" w:cs="宋体" w:hint="eastAsia"/>
          <w:sz w:val="24"/>
        </w:rPr>
        <w:t xml:space="preserve"> 1 </w:t>
      </w:r>
      <w:r>
        <w:rPr>
          <w:rFonts w:ascii="宋体" w:hAnsi="宋体" w:cs="宋体" w:hint="eastAsia"/>
          <w:sz w:val="24"/>
        </w:rPr>
        <w:t>米距离接触时要佩戴口罩。同时加强公共卫生教育培训，引导施工现场人员养成勤洗手、常通风、科学佩戴口罩、使用公勺公筷等良好卫生习惯，确保疫情防控管理常态化。</w:t>
      </w:r>
    </w:p>
    <w:p w14:paraId="2894D24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4.7</w:t>
      </w:r>
      <w:r>
        <w:rPr>
          <w:rFonts w:ascii="宋体" w:hAnsi="宋体" w:cs="宋体" w:hint="eastAsia"/>
          <w:sz w:val="24"/>
        </w:rPr>
        <w:t>撤换承包人项目经理和其他人员</w:t>
      </w:r>
    </w:p>
    <w:p w14:paraId="7054D2F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承包人应对其项目经理和其他人员进行有效管理。监理人要求撤换不能胜任本职工作、行为不端或玩忽职守的承包人项目经理和其他人员的，承包人应予以撤换。</w:t>
      </w:r>
    </w:p>
    <w:p w14:paraId="012E9618" w14:textId="77777777" w:rsidR="00002ECB" w:rsidRDefault="00002ECB">
      <w:pPr>
        <w:tabs>
          <w:tab w:val="left" w:pos="990"/>
        </w:tabs>
        <w:spacing w:line="360" w:lineRule="auto"/>
        <w:rPr>
          <w:rFonts w:ascii="宋体" w:hAnsi="宋体" w:cs="宋体"/>
          <w:sz w:val="24"/>
        </w:rPr>
      </w:pPr>
    </w:p>
    <w:p w14:paraId="7340BF1A" w14:textId="77777777" w:rsidR="00002ECB" w:rsidRDefault="00002ECB">
      <w:pPr>
        <w:tabs>
          <w:tab w:val="left" w:pos="990"/>
        </w:tabs>
        <w:spacing w:line="360" w:lineRule="auto"/>
        <w:rPr>
          <w:rFonts w:ascii="宋体" w:hAnsi="宋体" w:cs="宋体"/>
          <w:sz w:val="24"/>
        </w:rPr>
      </w:pPr>
    </w:p>
    <w:p w14:paraId="15F044F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4.8</w:t>
      </w:r>
      <w:r>
        <w:rPr>
          <w:rFonts w:ascii="宋体" w:hAnsi="宋体" w:cs="宋体" w:hint="eastAsia"/>
          <w:sz w:val="24"/>
        </w:rPr>
        <w:t>保障承包人人员的合法权益</w:t>
      </w:r>
    </w:p>
    <w:p w14:paraId="3D930BD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4.8.1</w:t>
      </w:r>
      <w:r>
        <w:rPr>
          <w:rFonts w:ascii="宋体" w:hAnsi="宋体" w:cs="宋体" w:hint="eastAsia"/>
          <w:sz w:val="24"/>
        </w:rPr>
        <w:t>承包人应与其雇佣的人员签订劳动合同，并按时发放工资。</w:t>
      </w:r>
    </w:p>
    <w:p w14:paraId="4D3A8CA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4.8.2</w:t>
      </w:r>
      <w:r>
        <w:rPr>
          <w:rFonts w:ascii="宋体" w:hAnsi="宋体" w:cs="宋体" w:hint="eastAsia"/>
          <w:sz w:val="24"/>
        </w:rPr>
        <w:t>承包人应按劳动法的规定安排工作时间，保证其雇佣人员享有休息和休假的权利。因工程施工的特殊需要占用休假日或延长工作时间的，应不超过法律规定的限度，并按法律规定给予补休或付酬。</w:t>
      </w:r>
    </w:p>
    <w:p w14:paraId="5A32B01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4.8.3</w:t>
      </w:r>
      <w:r>
        <w:rPr>
          <w:rFonts w:ascii="宋体" w:hAnsi="宋体" w:cs="宋体" w:hint="eastAsia"/>
          <w:sz w:val="24"/>
        </w:rPr>
        <w:t>承包人应为其雇佣人员提供必要的食宿条件，以及符合环境保护和卫生要求的生活环境，在远离城镇的施工场地，还应配备必要的伤病防治和急救的医务人员与医疗设施。</w:t>
      </w:r>
    </w:p>
    <w:p w14:paraId="65996E5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4.8.4</w:t>
      </w:r>
      <w:r>
        <w:rPr>
          <w:rFonts w:ascii="宋体" w:hAnsi="宋体" w:cs="宋体" w:hint="eastAsia"/>
          <w:sz w:val="24"/>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4A2BDF1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4.8.5</w:t>
      </w:r>
      <w:r>
        <w:rPr>
          <w:rFonts w:ascii="宋体" w:hAnsi="宋体" w:cs="宋体" w:hint="eastAsia"/>
          <w:sz w:val="24"/>
        </w:rPr>
        <w:t>承包人应按有关法律规定和合同约定，为其雇佣人员办理保险。</w:t>
      </w:r>
    </w:p>
    <w:p w14:paraId="101A787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4.8.6</w:t>
      </w:r>
      <w:r>
        <w:rPr>
          <w:rFonts w:ascii="宋体" w:hAnsi="宋体" w:cs="宋体" w:hint="eastAsia"/>
          <w:sz w:val="24"/>
        </w:rPr>
        <w:t>承包人应负责处理其雇佣人员因工伤亡事故的善后事宜。</w:t>
      </w:r>
    </w:p>
    <w:p w14:paraId="628CDB9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4.9</w:t>
      </w:r>
      <w:r>
        <w:rPr>
          <w:rFonts w:ascii="宋体" w:hAnsi="宋体" w:cs="宋体" w:hint="eastAsia"/>
          <w:sz w:val="24"/>
        </w:rPr>
        <w:t>工程价款应专款专用</w:t>
      </w:r>
    </w:p>
    <w:p w14:paraId="50D08EE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发包人按合同约定支付给承包人的各项价款应专用于合同工程。</w:t>
      </w:r>
    </w:p>
    <w:p w14:paraId="6C06774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4.10</w:t>
      </w:r>
      <w:r>
        <w:rPr>
          <w:rFonts w:ascii="宋体" w:hAnsi="宋体" w:cs="宋体" w:hint="eastAsia"/>
          <w:sz w:val="24"/>
        </w:rPr>
        <w:t>承包人现场查勘</w:t>
      </w:r>
    </w:p>
    <w:p w14:paraId="4F1BA0D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4.10.1</w:t>
      </w:r>
      <w:r>
        <w:rPr>
          <w:rFonts w:ascii="宋体" w:hAnsi="宋体" w:cs="宋体" w:hint="eastAsia"/>
          <w:sz w:val="24"/>
        </w:rPr>
        <w:t>发包人应将其持有的与本工程有关的现场地质勘探资料、水文气象资料提供给承包人，并对其准确性负责。但承包人应对其阅读上述有关资料后所作出的解释和推断负责。</w:t>
      </w:r>
    </w:p>
    <w:p w14:paraId="71F5FFE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4.10.2</w:t>
      </w:r>
      <w:r>
        <w:rPr>
          <w:rFonts w:ascii="宋体" w:hAnsi="宋体" w:cs="宋体" w:hint="eastAsia"/>
          <w:sz w:val="24"/>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566B8F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4.11</w:t>
      </w:r>
      <w:r>
        <w:rPr>
          <w:rFonts w:ascii="宋体" w:hAnsi="宋体" w:cs="宋体" w:hint="eastAsia"/>
          <w:sz w:val="24"/>
        </w:rPr>
        <w:t>不利物质条件</w:t>
      </w:r>
    </w:p>
    <w:p w14:paraId="50D31F1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4.11.1</w:t>
      </w:r>
      <w:r>
        <w:rPr>
          <w:rFonts w:ascii="宋体" w:hAnsi="宋体" w:cs="宋体" w:hint="eastAsia"/>
          <w:sz w:val="24"/>
        </w:rPr>
        <w:t>不利物质条件，除合同条款专用部分另有约定外，是指承包人在施工场地遇到</w:t>
      </w:r>
      <w:r>
        <w:rPr>
          <w:rFonts w:ascii="宋体" w:hAnsi="宋体" w:cs="宋体" w:hint="eastAsia"/>
          <w:sz w:val="24"/>
        </w:rPr>
        <w:t xml:space="preserve">  </w:t>
      </w:r>
      <w:r>
        <w:rPr>
          <w:rFonts w:ascii="宋体" w:hAnsi="宋体" w:cs="宋体" w:hint="eastAsia"/>
          <w:sz w:val="24"/>
        </w:rPr>
        <w:t>的不可预见的自然物质条件、非自然的物质障碍和污染物，包括地下和水文条件，但不包括气候条件。不利物质条件的具体范围见合同条款专用部分。</w:t>
      </w:r>
    </w:p>
    <w:p w14:paraId="4E5BBD9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4.11.2</w:t>
      </w:r>
      <w:r>
        <w:rPr>
          <w:rFonts w:ascii="宋体" w:hAnsi="宋体" w:cs="宋体" w:hint="eastAsia"/>
          <w:sz w:val="24"/>
        </w:rPr>
        <w:t>承包人遇到不利物质条件时，应采取适应不利物质条件的合理措施继续施工，</w:t>
      </w:r>
      <w:r>
        <w:rPr>
          <w:rFonts w:ascii="宋体" w:hAnsi="宋体" w:cs="宋体" w:hint="eastAsia"/>
          <w:sz w:val="24"/>
        </w:rPr>
        <w:t xml:space="preserve">  </w:t>
      </w:r>
      <w:r>
        <w:rPr>
          <w:rFonts w:ascii="宋体" w:hAnsi="宋体" w:cs="宋体" w:hint="eastAsia"/>
          <w:sz w:val="24"/>
        </w:rPr>
        <w:t>并及时通知监理人。监理人应当及时发出指示，指示构成变更的，按第</w:t>
      </w:r>
      <w:r>
        <w:rPr>
          <w:rFonts w:ascii="宋体" w:hAnsi="宋体" w:cs="宋体" w:hint="eastAsia"/>
          <w:sz w:val="24"/>
        </w:rPr>
        <w:t xml:space="preserve"> 15 </w:t>
      </w:r>
      <w:r>
        <w:rPr>
          <w:rFonts w:ascii="宋体" w:hAnsi="宋体" w:cs="宋体" w:hint="eastAsia"/>
          <w:sz w:val="24"/>
        </w:rPr>
        <w:t>条约定办理。监理人没有发出指示的，承包人因采取合理措施而增加的费用和（或）工期延误，由发包人承担。</w:t>
      </w:r>
    </w:p>
    <w:p w14:paraId="30864C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w:t>
      </w:r>
      <w:r>
        <w:rPr>
          <w:rFonts w:ascii="宋体" w:hAnsi="宋体" w:cs="宋体" w:hint="eastAsia"/>
          <w:sz w:val="24"/>
        </w:rPr>
        <w:t>材料和工程设备</w:t>
      </w:r>
    </w:p>
    <w:p w14:paraId="2B33F4F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5.1</w:t>
      </w:r>
      <w:r>
        <w:rPr>
          <w:rFonts w:ascii="宋体" w:hAnsi="宋体" w:cs="宋体" w:hint="eastAsia"/>
          <w:sz w:val="24"/>
        </w:rPr>
        <w:t>承包人提供的材料和工程设备</w:t>
      </w:r>
    </w:p>
    <w:p w14:paraId="0348D07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5.1.1</w:t>
      </w:r>
      <w:r>
        <w:rPr>
          <w:rFonts w:ascii="宋体" w:hAnsi="宋体" w:cs="宋体" w:hint="eastAsia"/>
          <w:sz w:val="24"/>
        </w:rPr>
        <w:t>除第</w:t>
      </w:r>
      <w:r>
        <w:rPr>
          <w:rFonts w:ascii="宋体" w:hAnsi="宋体" w:cs="宋体" w:hint="eastAsia"/>
          <w:sz w:val="24"/>
        </w:rPr>
        <w:t xml:space="preserve"> 5.2 </w:t>
      </w:r>
      <w:r>
        <w:rPr>
          <w:rFonts w:ascii="宋体" w:hAnsi="宋体" w:cs="宋体" w:hint="eastAsia"/>
          <w:sz w:val="24"/>
        </w:rPr>
        <w:t>款约定由发包人提供的材料和工程设备外，由承包人提供的材料和工程设备均由承包人负责采购、运输和保管。承包人应对其采购的材料和工程设备负责。承包人负责</w:t>
      </w:r>
      <w:r>
        <w:rPr>
          <w:rFonts w:ascii="宋体" w:hAnsi="宋体" w:cs="宋体" w:hint="eastAsia"/>
          <w:sz w:val="24"/>
        </w:rPr>
        <w:lastRenderedPageBreak/>
        <w:t>提供的主要材料和工程设备清单见合同条款专用部分“附件二：承包人提供的材料和工程设备一览表”。</w:t>
      </w:r>
    </w:p>
    <w:p w14:paraId="1B71417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5.1.2</w:t>
      </w:r>
      <w:r>
        <w:rPr>
          <w:rFonts w:ascii="宋体" w:hAnsi="宋体" w:cs="宋体" w:hint="eastAsia"/>
          <w:sz w:val="24"/>
        </w:rPr>
        <w:t>承包人应在合同约定的期限内，将各项材料和工程设备的供货人和品种、规格、</w:t>
      </w:r>
      <w:r>
        <w:rPr>
          <w:rFonts w:ascii="宋体" w:hAnsi="宋体" w:cs="宋体" w:hint="eastAsia"/>
          <w:sz w:val="24"/>
        </w:rPr>
        <w:t xml:space="preserve">  </w:t>
      </w:r>
      <w:r>
        <w:rPr>
          <w:rFonts w:ascii="宋体" w:hAnsi="宋体" w:cs="宋体" w:hint="eastAsia"/>
          <w:sz w:val="24"/>
        </w:rPr>
        <w:t>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62E83CF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5.1.3</w:t>
      </w:r>
      <w:r>
        <w:rPr>
          <w:rFonts w:ascii="宋体" w:hAnsi="宋体" w:cs="宋体" w:hint="eastAsia"/>
          <w:sz w:val="24"/>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02784B1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5.2</w:t>
      </w:r>
      <w:r>
        <w:rPr>
          <w:rFonts w:ascii="宋体" w:hAnsi="宋体" w:cs="宋体" w:hint="eastAsia"/>
          <w:sz w:val="24"/>
        </w:rPr>
        <w:t>发包人提供的材料和工程设备</w:t>
      </w:r>
    </w:p>
    <w:p w14:paraId="5BE680E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5.2.1</w:t>
      </w:r>
      <w:r>
        <w:rPr>
          <w:rFonts w:ascii="宋体" w:hAnsi="宋体" w:cs="宋体" w:hint="eastAsia"/>
          <w:sz w:val="24"/>
        </w:rPr>
        <w:t>发包人负责提供的材料和工程设备的名称、规格、数量、价格、交货方式、交货地点和计划交货日期等见合同条款专用部分“附件三：发包人提供的材料和工程设备一览表”。</w:t>
      </w:r>
    </w:p>
    <w:p w14:paraId="34EB46C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5.2.2</w:t>
      </w:r>
      <w:r>
        <w:rPr>
          <w:rFonts w:ascii="宋体" w:hAnsi="宋体" w:cs="宋体" w:hint="eastAsia"/>
          <w:sz w:val="24"/>
        </w:rPr>
        <w:t>承包人应根据合同进度计划的安排，向监理人报送要求发包人交货的日期计划。发包人应按照监理人与合同双方当事人商定的交货日期，向承包人提交材料和工程设备。</w:t>
      </w:r>
    </w:p>
    <w:p w14:paraId="4107279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5.2.3</w:t>
      </w:r>
      <w:r>
        <w:rPr>
          <w:rFonts w:ascii="宋体" w:hAnsi="宋体" w:cs="宋体" w:hint="eastAsia"/>
          <w:sz w:val="24"/>
        </w:rPr>
        <w:t>发包人应在材料和工程设备到货</w:t>
      </w:r>
      <w:r>
        <w:rPr>
          <w:rFonts w:ascii="宋体" w:hAnsi="宋体" w:cs="宋体" w:hint="eastAsia"/>
          <w:sz w:val="24"/>
        </w:rPr>
        <w:t xml:space="preserve"> 7 </w:t>
      </w:r>
      <w:r>
        <w:rPr>
          <w:rFonts w:ascii="宋体" w:hAnsi="宋体" w:cs="宋体" w:hint="eastAsia"/>
          <w:sz w:val="24"/>
        </w:rPr>
        <w:t>天前通知承包人，承包人应会同监理人在约定的时间内，赴交货地点共同进行验收。由发包人提供的材料和工程设备验收后，由承包人负责接收、运输和保管。</w:t>
      </w:r>
    </w:p>
    <w:p w14:paraId="4A87C4B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5.2.4</w:t>
      </w:r>
      <w:r>
        <w:rPr>
          <w:rFonts w:ascii="宋体" w:hAnsi="宋体" w:cs="宋体" w:hint="eastAsia"/>
          <w:sz w:val="24"/>
        </w:rPr>
        <w:t>发包人要求向承包人提前交货的，承包人不得拒绝，但发包人应承担承包人由此增加的费用。</w:t>
      </w:r>
    </w:p>
    <w:p w14:paraId="55939FE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5.2.5</w:t>
      </w:r>
      <w:r>
        <w:rPr>
          <w:rFonts w:ascii="宋体" w:hAnsi="宋体" w:cs="宋体" w:hint="eastAsia"/>
          <w:sz w:val="24"/>
        </w:rPr>
        <w:t>承包人要求更改交货日期或地点的，应事先报请监理人批准。由于承包人要求更改交货时间或地点所增加的费用和（或）工期延误由承包人承担。</w:t>
      </w:r>
    </w:p>
    <w:p w14:paraId="1B69B2C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5.2.6</w:t>
      </w:r>
      <w:r>
        <w:rPr>
          <w:rFonts w:ascii="宋体" w:hAnsi="宋体" w:cs="宋体" w:hint="eastAsia"/>
          <w:sz w:val="24"/>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40FBC0E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5.3</w:t>
      </w:r>
      <w:r>
        <w:rPr>
          <w:rFonts w:ascii="宋体" w:hAnsi="宋体" w:cs="宋体" w:hint="eastAsia"/>
          <w:sz w:val="24"/>
        </w:rPr>
        <w:t>材料和工程设备专用于合同工程</w:t>
      </w:r>
    </w:p>
    <w:p w14:paraId="152329A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5.3.1</w:t>
      </w:r>
      <w:r>
        <w:rPr>
          <w:rFonts w:ascii="宋体" w:hAnsi="宋体" w:cs="宋体" w:hint="eastAsia"/>
          <w:sz w:val="24"/>
        </w:rPr>
        <w:t>运入施工场地的材料、工程设备，包括备品备件、安装专用工器具与随机资料，必须专用于合同工程，未经监理人同意，承包人不得运出施工场地或挪作他用。</w:t>
      </w:r>
    </w:p>
    <w:p w14:paraId="0101515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5.3.2</w:t>
      </w:r>
      <w:r>
        <w:rPr>
          <w:rFonts w:ascii="宋体" w:hAnsi="宋体" w:cs="宋体" w:hint="eastAsia"/>
          <w:sz w:val="24"/>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2A9B66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5.4</w:t>
      </w:r>
      <w:r>
        <w:rPr>
          <w:rFonts w:ascii="宋体" w:hAnsi="宋体" w:cs="宋体" w:hint="eastAsia"/>
          <w:sz w:val="24"/>
        </w:rPr>
        <w:t>禁止使用不合格的材料和工程设备</w:t>
      </w:r>
    </w:p>
    <w:p w14:paraId="26B2776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5.4.1</w:t>
      </w:r>
      <w:r>
        <w:rPr>
          <w:rFonts w:ascii="宋体" w:hAnsi="宋体" w:cs="宋体" w:hint="eastAsia"/>
          <w:sz w:val="24"/>
        </w:rPr>
        <w:t>监理人有权拒绝承包人提供的不合格材料或工程设备，并要求承包人立即进行更换。监理人应在更换后再次进行检查和检验，由此增加的费用和（或）工期延误由承包人承担。</w:t>
      </w:r>
    </w:p>
    <w:p w14:paraId="279C18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5.4.2</w:t>
      </w:r>
      <w:r>
        <w:rPr>
          <w:rFonts w:ascii="宋体" w:hAnsi="宋体" w:cs="宋体" w:hint="eastAsia"/>
          <w:sz w:val="24"/>
        </w:rPr>
        <w:t>监理人发现承包人使用了不合格的材料和工程设备，应即时发出指示要求承包人立即改正，并禁止在工程中继续使用不合格的材料和工程设备。</w:t>
      </w:r>
    </w:p>
    <w:p w14:paraId="2A5F1A0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5.4.3</w:t>
      </w:r>
      <w:r>
        <w:rPr>
          <w:rFonts w:ascii="宋体" w:hAnsi="宋体" w:cs="宋体" w:hint="eastAsia"/>
          <w:sz w:val="24"/>
        </w:rPr>
        <w:t>发包人提供的材料或工程设备不符合合同要求的，承包人有权拒绝，并可要求发包人更换，由此增加的费用和（或）工期延误由发包人承担。</w:t>
      </w:r>
    </w:p>
    <w:p w14:paraId="1D76AB9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5.4.4</w:t>
      </w:r>
      <w:r>
        <w:rPr>
          <w:rFonts w:ascii="宋体" w:hAnsi="宋体" w:cs="宋体" w:hint="eastAsia"/>
          <w:sz w:val="24"/>
        </w:rPr>
        <w:t>当发包人或承包人对材料或工程设备质量存在争议时，应由双方共同对有争议的材料或工程设备进行检测，如检测结果为不合格，由材料或工程设备提供方承担相关检测费用，如检测合格，由提出质量异议方承担相关检测费用。</w:t>
      </w:r>
    </w:p>
    <w:p w14:paraId="6CA199A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w:t>
      </w:r>
      <w:r>
        <w:rPr>
          <w:rFonts w:ascii="宋体" w:hAnsi="宋体" w:cs="宋体" w:hint="eastAsia"/>
          <w:sz w:val="24"/>
        </w:rPr>
        <w:t>施工设备和临时设施</w:t>
      </w:r>
    </w:p>
    <w:p w14:paraId="0E90A36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6.1</w:t>
      </w:r>
      <w:r>
        <w:rPr>
          <w:rFonts w:ascii="宋体" w:hAnsi="宋体" w:cs="宋体" w:hint="eastAsia"/>
          <w:sz w:val="24"/>
        </w:rPr>
        <w:t>承包人提供的施工设备和临时设施</w:t>
      </w:r>
    </w:p>
    <w:p w14:paraId="5DD96EB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6.1.1</w:t>
      </w:r>
      <w:r>
        <w:rPr>
          <w:rFonts w:ascii="宋体" w:hAnsi="宋体" w:cs="宋体" w:hint="eastAsia"/>
          <w:sz w:val="24"/>
        </w:rPr>
        <w:t>承包人应按合同进度计划的要求，及时配置施工设备和修建临时设施。进入施工场地的承包人设备需经监理人核查后才能投入使用。承包人更换合同约定的承包人设备的，应报监理人批准。</w:t>
      </w:r>
    </w:p>
    <w:p w14:paraId="797993E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6.1.2</w:t>
      </w:r>
      <w:r>
        <w:rPr>
          <w:rFonts w:ascii="宋体" w:hAnsi="宋体" w:cs="宋体" w:hint="eastAsia"/>
          <w:sz w:val="24"/>
        </w:rPr>
        <w:t>除合同另有约定外，承包人应自行承担修建临时设施的费用，需要临时占地的，应由发包人办理申请手续并承担相应费用。发包人承担修建临时设施的范围以及需要发包人办理申请手续并承担相关费用的临时占地见合同条款专用部分。</w:t>
      </w:r>
    </w:p>
    <w:p w14:paraId="482C304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6.2</w:t>
      </w:r>
      <w:r>
        <w:rPr>
          <w:rFonts w:ascii="宋体" w:hAnsi="宋体" w:cs="宋体" w:hint="eastAsia"/>
          <w:sz w:val="24"/>
        </w:rPr>
        <w:t>发包人提供的施工设备和临时设施</w:t>
      </w:r>
    </w:p>
    <w:p w14:paraId="6244FD8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发包人提供的施工设备或临时设施，以及相关运行、维护、拆除、清运费用的承担人见合同条款专用部分。</w:t>
      </w:r>
    </w:p>
    <w:p w14:paraId="0BBE961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6.3</w:t>
      </w:r>
      <w:r>
        <w:rPr>
          <w:rFonts w:ascii="宋体" w:hAnsi="宋体" w:cs="宋体" w:hint="eastAsia"/>
          <w:sz w:val="24"/>
        </w:rPr>
        <w:t>要求承包人增加或更换施工设备</w:t>
      </w:r>
    </w:p>
    <w:p w14:paraId="29916BE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承包人使用的施工设备不能满足合同进度计划和（或）质量要求时，监理人有权要求承包人增加或更换施工设备，承包人应及时增加或更换，由此增加的费用和（或）工期延误由承包人承担。</w:t>
      </w:r>
    </w:p>
    <w:p w14:paraId="4AE4DAC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6.4</w:t>
      </w:r>
      <w:r>
        <w:rPr>
          <w:rFonts w:ascii="宋体" w:hAnsi="宋体" w:cs="宋体" w:hint="eastAsia"/>
          <w:sz w:val="24"/>
        </w:rPr>
        <w:t>施工设备和临时设施专用于合同工程</w:t>
      </w:r>
    </w:p>
    <w:p w14:paraId="48A8D82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6.4.1</w:t>
      </w:r>
      <w:r>
        <w:rPr>
          <w:rFonts w:ascii="宋体" w:hAnsi="宋体" w:cs="宋体" w:hint="eastAsia"/>
          <w:sz w:val="24"/>
        </w:rPr>
        <w:t>除为第</w:t>
      </w:r>
      <w:r>
        <w:rPr>
          <w:rFonts w:ascii="宋体" w:hAnsi="宋体" w:cs="宋体" w:hint="eastAsia"/>
          <w:sz w:val="24"/>
        </w:rPr>
        <w:t xml:space="preserve"> 4.1.8 </w:t>
      </w:r>
      <w:r>
        <w:rPr>
          <w:rFonts w:ascii="宋体" w:hAnsi="宋体" w:cs="宋体" w:hint="eastAsia"/>
          <w:sz w:val="24"/>
        </w:rPr>
        <w:t>项约定的其他独立承包人和监理人指示的他人提供条件外</w:t>
      </w:r>
      <w:r>
        <w:rPr>
          <w:rFonts w:ascii="宋体" w:hAnsi="宋体" w:cs="宋体" w:hint="eastAsia"/>
          <w:sz w:val="24"/>
        </w:rPr>
        <w:t>,</w:t>
      </w:r>
      <w:r>
        <w:rPr>
          <w:rFonts w:ascii="宋体" w:hAnsi="宋体" w:cs="宋体" w:hint="eastAsia"/>
          <w:sz w:val="24"/>
        </w:rPr>
        <w:t>承包人运入施工场地的所有施工设备以及在施工场地建设的临时设施应专用于合同工程。未经监</w:t>
      </w:r>
      <w:r>
        <w:rPr>
          <w:rFonts w:ascii="宋体" w:hAnsi="宋体" w:cs="宋体" w:hint="eastAsia"/>
          <w:sz w:val="24"/>
        </w:rPr>
        <w:t xml:space="preserve">   </w:t>
      </w:r>
      <w:r>
        <w:rPr>
          <w:rFonts w:ascii="宋体" w:hAnsi="宋体" w:cs="宋体" w:hint="eastAsia"/>
          <w:sz w:val="24"/>
        </w:rPr>
        <w:t>理人同意，不得将上述施工设备和临时设施中的任何部分运出施工场地或挪作他用。</w:t>
      </w:r>
    </w:p>
    <w:p w14:paraId="107A542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6.4.2</w:t>
      </w:r>
      <w:r>
        <w:rPr>
          <w:rFonts w:ascii="宋体" w:hAnsi="宋体" w:cs="宋体" w:hint="eastAsia"/>
          <w:sz w:val="24"/>
        </w:rPr>
        <w:t>经监理人同意，承包人可根据合同进度计划撤走闲置的施工设备。</w:t>
      </w:r>
    </w:p>
    <w:p w14:paraId="3FFAFDD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7.</w:t>
      </w:r>
      <w:r>
        <w:rPr>
          <w:rFonts w:ascii="宋体" w:hAnsi="宋体" w:cs="宋体" w:hint="eastAsia"/>
          <w:sz w:val="24"/>
        </w:rPr>
        <w:t>交通运输</w:t>
      </w:r>
    </w:p>
    <w:p w14:paraId="1AE7DD6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7.1</w:t>
      </w:r>
      <w:r>
        <w:rPr>
          <w:rFonts w:ascii="宋体" w:hAnsi="宋体" w:cs="宋体" w:hint="eastAsia"/>
          <w:sz w:val="24"/>
        </w:rPr>
        <w:t>道路通行权和场外设施</w:t>
      </w:r>
    </w:p>
    <w:p w14:paraId="4C25347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4A59E1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7.2</w:t>
      </w:r>
      <w:r>
        <w:rPr>
          <w:rFonts w:ascii="宋体" w:hAnsi="宋体" w:cs="宋体" w:hint="eastAsia"/>
          <w:sz w:val="24"/>
        </w:rPr>
        <w:t>场内施工道路</w:t>
      </w:r>
    </w:p>
    <w:p w14:paraId="752F3D9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7.2.1</w:t>
      </w:r>
      <w:r>
        <w:rPr>
          <w:rFonts w:ascii="宋体" w:hAnsi="宋体" w:cs="宋体" w:hint="eastAsia"/>
          <w:sz w:val="24"/>
        </w:rPr>
        <w:t>除合同条款专用部分另有约定外，承包人应负责修建、维修、养护和管理施工所需的临时道路和交通设施，包括维修、养护和管理发包人提供的道路和交通设施，并承担相应费用。</w:t>
      </w:r>
    </w:p>
    <w:p w14:paraId="305A690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7.2.2</w:t>
      </w:r>
      <w:r>
        <w:rPr>
          <w:rFonts w:ascii="宋体" w:hAnsi="宋体" w:cs="宋体" w:hint="eastAsia"/>
          <w:sz w:val="24"/>
        </w:rPr>
        <w:t>发包人和监理人有权无偿使用承包人修建的临时道路和交通设施，不需要交纳任何费用。</w:t>
      </w:r>
    </w:p>
    <w:p w14:paraId="177BFA9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7.3</w:t>
      </w:r>
      <w:r>
        <w:rPr>
          <w:rFonts w:ascii="宋体" w:hAnsi="宋体" w:cs="宋体" w:hint="eastAsia"/>
          <w:sz w:val="24"/>
        </w:rPr>
        <w:t>场外交通</w:t>
      </w:r>
    </w:p>
    <w:p w14:paraId="0A499D3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7.3.1</w:t>
      </w:r>
      <w:r>
        <w:rPr>
          <w:rFonts w:ascii="宋体" w:hAnsi="宋体" w:cs="宋体" w:hint="eastAsia"/>
          <w:sz w:val="24"/>
        </w:rPr>
        <w:t>承包人车辆外出行驶所需的场外公共道路的通行费、养路费和税款等由承包人承担。</w:t>
      </w:r>
    </w:p>
    <w:p w14:paraId="45222F5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7.3.2</w:t>
      </w:r>
      <w:r>
        <w:rPr>
          <w:rFonts w:ascii="宋体" w:hAnsi="宋体" w:cs="宋体" w:hint="eastAsia"/>
          <w:sz w:val="24"/>
        </w:rPr>
        <w:t>承包人应遵守有关交通法规，严格按照道路和桥梁的限制荷重安全行驶，并服从交通管理部门的检查和监督。</w:t>
      </w:r>
    </w:p>
    <w:p w14:paraId="4B7DD71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7.4</w:t>
      </w:r>
      <w:r>
        <w:rPr>
          <w:rFonts w:ascii="宋体" w:hAnsi="宋体" w:cs="宋体" w:hint="eastAsia"/>
          <w:sz w:val="24"/>
        </w:rPr>
        <w:t>超大件和超重件的运输</w:t>
      </w:r>
    </w:p>
    <w:p w14:paraId="35B1950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78AFEBA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7.5</w:t>
      </w:r>
      <w:r>
        <w:rPr>
          <w:rFonts w:ascii="宋体" w:hAnsi="宋体" w:cs="宋体" w:hint="eastAsia"/>
          <w:sz w:val="24"/>
        </w:rPr>
        <w:t>道路和桥梁的损坏责任</w:t>
      </w:r>
    </w:p>
    <w:p w14:paraId="0FF1A23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因承包人运输造成施工场地内外公共道路和桥梁损坏的，由承包人承担修复损坏的全部费用和可能引起的赔偿。</w:t>
      </w:r>
    </w:p>
    <w:p w14:paraId="43E90BB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7.6</w:t>
      </w:r>
      <w:r>
        <w:rPr>
          <w:rFonts w:ascii="宋体" w:hAnsi="宋体" w:cs="宋体" w:hint="eastAsia"/>
          <w:sz w:val="24"/>
        </w:rPr>
        <w:t>水路和航空运输</w:t>
      </w:r>
    </w:p>
    <w:p w14:paraId="5E746A3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本条上述各款的内容适用于水路运输和航空运输，其中“道路”一词的涵义包括河道、航线、船闸、机场、码头、堤防以及水路或航空运输中其他相似结构物；“车辆”一词的涵义包括船舶和飞机等。</w:t>
      </w:r>
    </w:p>
    <w:p w14:paraId="331B92E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8.</w:t>
      </w:r>
      <w:r>
        <w:rPr>
          <w:rFonts w:ascii="宋体" w:hAnsi="宋体" w:cs="宋体" w:hint="eastAsia"/>
          <w:sz w:val="24"/>
        </w:rPr>
        <w:t>测量放线</w:t>
      </w:r>
    </w:p>
    <w:p w14:paraId="43E06AD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8.1</w:t>
      </w:r>
      <w:r>
        <w:rPr>
          <w:rFonts w:ascii="宋体" w:hAnsi="宋体" w:cs="宋体" w:hint="eastAsia"/>
          <w:sz w:val="24"/>
        </w:rPr>
        <w:t>施工控制网</w:t>
      </w:r>
    </w:p>
    <w:p w14:paraId="13704ED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8.1.1</w:t>
      </w:r>
      <w:r>
        <w:rPr>
          <w:rFonts w:ascii="宋体" w:hAnsi="宋体" w:cs="宋体" w:hint="eastAsia"/>
          <w:sz w:val="24"/>
        </w:rPr>
        <w:t>发包人应在合同约定的期限内，通过监理人向承包人提供测量基准点、基准线和水准点及其书面资料。向承包人提供测量基准点、基准线和水准点及其书面资料的期限见合同条款专用部分。</w:t>
      </w:r>
    </w:p>
    <w:p w14:paraId="568C7A0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8.1.2</w:t>
      </w:r>
      <w:r>
        <w:rPr>
          <w:rFonts w:ascii="宋体" w:hAnsi="宋体" w:cs="宋体" w:hint="eastAsia"/>
          <w:sz w:val="24"/>
        </w:rPr>
        <w:t>承包人负责施工过程中的施工测量放线工作，并配置合格的人员、仪器、设备和其他物品。承包人应矫正本工程的位置、标高、尺寸或准线中出现的任何差错，并对本工程各部分的定位负责。承包人负责对施工场地内施工水准点等测量标志物进行保护。</w:t>
      </w:r>
    </w:p>
    <w:p w14:paraId="6632FB3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8.1.3</w:t>
      </w:r>
      <w:r>
        <w:rPr>
          <w:rFonts w:ascii="宋体" w:hAnsi="宋体" w:cs="宋体" w:hint="eastAsia"/>
          <w:sz w:val="24"/>
        </w:rPr>
        <w:t>监理人可以指示承包人进行抽样复测，当复测中发现错误或出现超过合同约定的误差时，承包人应按监理人指示进行修正或补测，并承担相应的复测费用。</w:t>
      </w:r>
    </w:p>
    <w:p w14:paraId="4CDB890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8.1.4</w:t>
      </w:r>
      <w:r>
        <w:rPr>
          <w:rFonts w:ascii="宋体" w:hAnsi="宋体" w:cs="宋体" w:hint="eastAsia"/>
          <w:sz w:val="24"/>
        </w:rPr>
        <w:t>承包人测设施工控制网及施工测量的其他要求见合同条款专用部分。</w:t>
      </w:r>
    </w:p>
    <w:p w14:paraId="1D249F8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8.2</w:t>
      </w:r>
      <w:r>
        <w:rPr>
          <w:rFonts w:ascii="宋体" w:hAnsi="宋体" w:cs="宋体" w:hint="eastAsia"/>
          <w:sz w:val="24"/>
        </w:rPr>
        <w:t>基准资料错误的责任</w:t>
      </w:r>
    </w:p>
    <w:p w14:paraId="210974B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发包人应对其提供的测量基准点、基准线和水准点及其书面资料的真实性、准确性和完</w:t>
      </w:r>
      <w:r>
        <w:rPr>
          <w:rFonts w:ascii="宋体" w:hAnsi="宋体" w:cs="宋体" w:hint="eastAsia"/>
          <w:sz w:val="24"/>
        </w:rPr>
        <w:t xml:space="preserve">  </w:t>
      </w:r>
      <w:r>
        <w:rPr>
          <w:rFonts w:ascii="宋体" w:hAnsi="宋体" w:cs="宋体" w:hint="eastAsia"/>
          <w:sz w:val="24"/>
        </w:rPr>
        <w:t>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02CF1C1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w:t>
      </w:r>
      <w:r>
        <w:rPr>
          <w:rFonts w:ascii="宋体" w:hAnsi="宋体" w:cs="宋体" w:hint="eastAsia"/>
          <w:sz w:val="24"/>
        </w:rPr>
        <w:t>施工安全、治安保卫和环境保护</w:t>
      </w:r>
    </w:p>
    <w:p w14:paraId="5E75A47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9.1</w:t>
      </w:r>
      <w:r>
        <w:rPr>
          <w:rFonts w:ascii="宋体" w:hAnsi="宋体" w:cs="宋体" w:hint="eastAsia"/>
          <w:sz w:val="24"/>
        </w:rPr>
        <w:t>发包人的施工安全责任</w:t>
      </w:r>
    </w:p>
    <w:p w14:paraId="6233BB6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9.1.1</w:t>
      </w:r>
      <w:r>
        <w:rPr>
          <w:rFonts w:ascii="宋体" w:hAnsi="宋体" w:cs="宋体" w:hint="eastAsia"/>
          <w:sz w:val="24"/>
        </w:rPr>
        <w:t>发包人应按合同约定履行安全职责，授权监理人按合同约定的安全工作内容监督、检查承包人安全工作的实施，组织承包人和有关单位进行安全检查。</w:t>
      </w:r>
    </w:p>
    <w:p w14:paraId="75A9628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9.1.2</w:t>
      </w:r>
      <w:r>
        <w:rPr>
          <w:rFonts w:ascii="宋体" w:hAnsi="宋体" w:cs="宋体" w:hint="eastAsia"/>
          <w:sz w:val="24"/>
        </w:rPr>
        <w:t>发包人应对其现场机构雇佣的全部人员的工伤事故承担责任，但由于承包人原因造成发包人人员工伤的，应由承包人承担责任。</w:t>
      </w:r>
    </w:p>
    <w:p w14:paraId="7E3544B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9.1.3</w:t>
      </w:r>
      <w:r>
        <w:rPr>
          <w:rFonts w:ascii="宋体" w:hAnsi="宋体" w:cs="宋体" w:hint="eastAsia"/>
          <w:sz w:val="24"/>
        </w:rPr>
        <w:t>发包人应负责赔偿以下各种情况造成的第三者人身伤亡和财产损失：</w:t>
      </w:r>
    </w:p>
    <w:p w14:paraId="5C99BD2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）工程或工程的任何部分对土地的占用所造成的第三者财产损失；</w:t>
      </w:r>
    </w:p>
    <w:p w14:paraId="10FB571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）由于发包人原因在施工场地及其毗邻地带造成的第三者人身伤亡和财产损失。</w:t>
      </w:r>
    </w:p>
    <w:p w14:paraId="1547FA5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9.2</w:t>
      </w:r>
      <w:r>
        <w:rPr>
          <w:rFonts w:ascii="宋体" w:hAnsi="宋体" w:cs="宋体" w:hint="eastAsia"/>
          <w:sz w:val="24"/>
        </w:rPr>
        <w:t>承包人的施工安全责任</w:t>
      </w:r>
    </w:p>
    <w:p w14:paraId="055BF3A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9.2.1</w:t>
      </w:r>
      <w:r>
        <w:rPr>
          <w:rFonts w:ascii="宋体" w:hAnsi="宋体" w:cs="宋体" w:hint="eastAsia"/>
          <w:sz w:val="24"/>
        </w:rPr>
        <w:t>承包人应按合同约定履行安全职责</w:t>
      </w:r>
      <w:r>
        <w:rPr>
          <w:rFonts w:ascii="宋体" w:hAnsi="宋体" w:cs="宋体" w:hint="eastAsia"/>
          <w:sz w:val="24"/>
        </w:rPr>
        <w:t>,</w:t>
      </w:r>
      <w:r>
        <w:rPr>
          <w:rFonts w:ascii="宋体" w:hAnsi="宋体" w:cs="宋体" w:hint="eastAsia"/>
          <w:sz w:val="24"/>
        </w:rPr>
        <w:t>执行监理人有关安全工作的指示</w:t>
      </w:r>
      <w:r>
        <w:rPr>
          <w:rFonts w:ascii="宋体" w:hAnsi="宋体" w:cs="宋体" w:hint="eastAsia"/>
          <w:sz w:val="24"/>
        </w:rPr>
        <w:t>,</w:t>
      </w:r>
      <w:r>
        <w:rPr>
          <w:rFonts w:ascii="宋体" w:hAnsi="宋体" w:cs="宋体" w:hint="eastAsia"/>
          <w:sz w:val="24"/>
        </w:rPr>
        <w:t>并在合同条款专用部分约定的期限内，按合同约定的安全工作内容，编制施工安全措施计划报送监理人审批。监理人应在合同条款专用部分约定的期限内完成批复。</w:t>
      </w:r>
    </w:p>
    <w:p w14:paraId="339E7CB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9.2.2</w:t>
      </w:r>
      <w:r>
        <w:rPr>
          <w:rFonts w:ascii="宋体" w:hAnsi="宋体" w:cs="宋体" w:hint="eastAsia"/>
          <w:sz w:val="24"/>
        </w:rPr>
        <w:t>承包人应加强施工作业安全管理，特别应加强易燃、易爆材料、火工器材、有毒与腐蚀性材料、行业挥发性有机物和其他危险品的管理，以及对爆破作业和地下工程施工等危险作业的管理。</w:t>
      </w:r>
    </w:p>
    <w:p w14:paraId="62247EA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9.2.3</w:t>
      </w:r>
      <w:r>
        <w:rPr>
          <w:rFonts w:ascii="宋体" w:hAnsi="宋体" w:cs="宋体" w:hint="eastAsia"/>
          <w:sz w:val="24"/>
        </w:rPr>
        <w:t>承包人应严格按照国家安全标准制定施工安全操作规程，配备必要的安全生产和劳动保护设施，加强对承包人人员的安全教育，并发放安全工作手册和劳动保护用具。</w:t>
      </w:r>
    </w:p>
    <w:p w14:paraId="2D1ADF2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9.2.4</w:t>
      </w:r>
      <w:r>
        <w:rPr>
          <w:rFonts w:ascii="宋体" w:hAnsi="宋体" w:cs="宋体" w:hint="eastAsia"/>
          <w:sz w:val="24"/>
        </w:rPr>
        <w:t>承包人应按监理人的指示制定应对灾害的紧急预案，报送监理人审批。承包人还应按预案做好安全检查，配置必要的救助物资和器材，切实保护好有关人员的人身和财产</w:t>
      </w:r>
      <w:r>
        <w:rPr>
          <w:rFonts w:ascii="宋体" w:hAnsi="宋体" w:cs="宋体" w:hint="eastAsia"/>
          <w:sz w:val="24"/>
        </w:rPr>
        <w:t xml:space="preserve">   </w:t>
      </w:r>
      <w:r>
        <w:rPr>
          <w:rFonts w:ascii="宋体" w:hAnsi="宋体" w:cs="宋体" w:hint="eastAsia"/>
          <w:sz w:val="24"/>
        </w:rPr>
        <w:t>安全。</w:t>
      </w:r>
    </w:p>
    <w:p w14:paraId="7AEE930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9.2.5</w:t>
      </w:r>
      <w:r>
        <w:rPr>
          <w:rFonts w:ascii="宋体" w:hAnsi="宋体" w:cs="宋体" w:hint="eastAsia"/>
          <w:sz w:val="24"/>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cs="宋体" w:hint="eastAsia"/>
          <w:sz w:val="24"/>
        </w:rPr>
        <w:t xml:space="preserve"> 3.5 </w:t>
      </w:r>
      <w:r>
        <w:rPr>
          <w:rFonts w:ascii="宋体" w:hAnsi="宋体" w:cs="宋体" w:hint="eastAsia"/>
          <w:sz w:val="24"/>
        </w:rPr>
        <w:t>款商定或确定。</w:t>
      </w:r>
    </w:p>
    <w:p w14:paraId="2D8B93E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9.2.6</w:t>
      </w:r>
      <w:r>
        <w:rPr>
          <w:rFonts w:ascii="宋体" w:hAnsi="宋体" w:cs="宋体" w:hint="eastAsia"/>
          <w:sz w:val="24"/>
        </w:rPr>
        <w:t>承包人应对其履行合同所雇佣的全部人员的工伤事故承担责任，但由于发包人原因造成承包人人员工伤事故的，应由发包人承担责任。</w:t>
      </w:r>
    </w:p>
    <w:p w14:paraId="5EB5609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9.2.7</w:t>
      </w:r>
      <w:r>
        <w:rPr>
          <w:rFonts w:ascii="宋体" w:hAnsi="宋体" w:cs="宋体" w:hint="eastAsia"/>
          <w:sz w:val="24"/>
        </w:rPr>
        <w:t>由于承包人原因在施工场地内及其毗邻地带造成的第三者人员伤亡和财产损失，由承包人负责赔偿。</w:t>
      </w:r>
    </w:p>
    <w:p w14:paraId="6F46E3E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9.3</w:t>
      </w:r>
      <w:r>
        <w:rPr>
          <w:rFonts w:ascii="宋体" w:hAnsi="宋体" w:cs="宋体" w:hint="eastAsia"/>
          <w:sz w:val="24"/>
        </w:rPr>
        <w:t>治安保卫</w:t>
      </w:r>
    </w:p>
    <w:p w14:paraId="0DA31D5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9.3.1</w:t>
      </w:r>
      <w:r>
        <w:rPr>
          <w:rFonts w:ascii="宋体" w:hAnsi="宋体" w:cs="宋体" w:hint="eastAsia"/>
          <w:sz w:val="24"/>
        </w:rPr>
        <w:t>发包人应与当地公安部门协商，在现场建立治安管理机构或联防组织，负责统一管理施工场地的治安保卫事项，履行合同工程的治安保卫职责。</w:t>
      </w:r>
    </w:p>
    <w:p w14:paraId="45A8900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9.3.2</w:t>
      </w:r>
      <w:r>
        <w:rPr>
          <w:rFonts w:ascii="宋体" w:hAnsi="宋体" w:cs="宋体" w:hint="eastAsia"/>
          <w:sz w:val="24"/>
        </w:rPr>
        <w:t>发包人和承包人除应协助现场治安管理机构或联防组织维护施工场地的社会治安外，还应做好包括生活区在内的各自管辖区的治安保卫工作。</w:t>
      </w:r>
    </w:p>
    <w:p w14:paraId="6EA95F8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9.3.3</w:t>
      </w:r>
      <w:r>
        <w:rPr>
          <w:rFonts w:ascii="宋体" w:hAnsi="宋体" w:cs="宋体" w:hint="eastAsia"/>
          <w:sz w:val="24"/>
        </w:rPr>
        <w:t>在工程开工前应当明确责任人编制施工场地治安管理计划，并制定应对突发治安事件的紧急预案。在工程施工过程中，发生暴乱、爆炸等恐怖事件，以及群殴、械斗等群</w:t>
      </w:r>
      <w:r>
        <w:rPr>
          <w:rFonts w:ascii="宋体" w:hAnsi="宋体" w:cs="宋体" w:hint="eastAsia"/>
          <w:sz w:val="24"/>
        </w:rPr>
        <w:t xml:space="preserve">   </w:t>
      </w:r>
      <w:r>
        <w:rPr>
          <w:rFonts w:ascii="宋体" w:hAnsi="宋体" w:cs="宋体" w:hint="eastAsia"/>
          <w:sz w:val="24"/>
        </w:rPr>
        <w:t>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72C3F20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9.3.4</w:t>
      </w:r>
      <w:r>
        <w:rPr>
          <w:rFonts w:ascii="宋体" w:hAnsi="宋体" w:cs="宋体" w:hint="eastAsia"/>
          <w:sz w:val="24"/>
        </w:rPr>
        <w:t>建立健全疫情常态化防控应急机制，始终坚持疫情常态化防控和应急处置相结合的原则，按照项目所在地分区分级标准及时制定完善应急预案，明确应急处置流程，适时开展应急演练，确保责任落实到人。</w:t>
      </w:r>
    </w:p>
    <w:p w14:paraId="6229B55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建立联防联控机制，对接属地社区、卫生健康、疾控等部门，全面落实各项疫情常态化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查、医学观察，对现场进行全面消杀。</w:t>
      </w:r>
    </w:p>
    <w:p w14:paraId="751F862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9.4</w:t>
      </w:r>
      <w:r>
        <w:rPr>
          <w:rFonts w:ascii="宋体" w:hAnsi="宋体" w:cs="宋体" w:hint="eastAsia"/>
          <w:sz w:val="24"/>
        </w:rPr>
        <w:t>环境保护</w:t>
      </w:r>
    </w:p>
    <w:p w14:paraId="5569758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9.4.1</w:t>
      </w:r>
      <w:r>
        <w:rPr>
          <w:rFonts w:ascii="宋体" w:hAnsi="宋体" w:cs="宋体" w:hint="eastAsia"/>
          <w:sz w:val="24"/>
        </w:rPr>
        <w:t>承包人在施工过程中，应遵守有关环境保护的法律，履行合同约定的环境保护义务，并对违反法律和合同约定义务所造成的环境破坏、人身伤害和财产损失负责。</w:t>
      </w:r>
    </w:p>
    <w:p w14:paraId="49CFB33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9.4.2</w:t>
      </w:r>
      <w:r>
        <w:rPr>
          <w:rFonts w:ascii="宋体" w:hAnsi="宋体" w:cs="宋体" w:hint="eastAsia"/>
          <w:sz w:val="24"/>
        </w:rPr>
        <w:t>承包人应建立施工扬尘治理、建筑垃圾、土方和砂石清运与消纳、保证使用已在本市进行信息编码登记符合排放标准的非道路移动机械和严禁使用高排放非道路移动机</w:t>
      </w:r>
      <w:r>
        <w:rPr>
          <w:rFonts w:ascii="宋体" w:hAnsi="宋体" w:cs="宋体" w:hint="eastAsia"/>
          <w:sz w:val="24"/>
        </w:rPr>
        <w:t xml:space="preserve">   </w:t>
      </w:r>
      <w:r>
        <w:rPr>
          <w:rFonts w:ascii="宋体" w:hAnsi="宋体" w:cs="宋体" w:hint="eastAsia"/>
          <w:sz w:val="24"/>
        </w:rPr>
        <w:t>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401AE44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9.4.3</w:t>
      </w:r>
      <w:r>
        <w:rPr>
          <w:rFonts w:ascii="宋体" w:hAnsi="宋体" w:cs="宋体" w:hint="eastAsia"/>
          <w:sz w:val="24"/>
        </w:rPr>
        <w:t>承包人应在合同条款专用部分约定的时限内，按合同约定的环保工作内容，编制施工环保措施计划（包含第</w:t>
      </w:r>
      <w:r>
        <w:rPr>
          <w:rFonts w:ascii="宋体" w:hAnsi="宋体" w:cs="宋体" w:hint="eastAsia"/>
          <w:sz w:val="24"/>
        </w:rPr>
        <w:t xml:space="preserve"> 9.4.2 </w:t>
      </w:r>
      <w:r>
        <w:rPr>
          <w:rFonts w:ascii="宋体" w:hAnsi="宋体" w:cs="宋体" w:hint="eastAsia"/>
          <w:sz w:val="24"/>
        </w:rPr>
        <w:t>项约定的实施方案内容），报送监理人审批。监理人在合同条款专用部分约定的期限内给予批复。</w:t>
      </w:r>
    </w:p>
    <w:p w14:paraId="62B534F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9.4.4</w:t>
      </w:r>
      <w:r>
        <w:rPr>
          <w:rFonts w:ascii="宋体" w:hAnsi="宋体" w:cs="宋体" w:hint="eastAsia"/>
          <w:sz w:val="24"/>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5CBDBD2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9.4.5</w:t>
      </w:r>
      <w:r>
        <w:rPr>
          <w:rFonts w:ascii="宋体" w:hAnsi="宋体" w:cs="宋体" w:hint="eastAsia"/>
          <w:sz w:val="24"/>
        </w:rPr>
        <w:t>承包人应按合同约定采取有效措施，对施工开挖的边坡及时进行支护</w:t>
      </w:r>
      <w:r>
        <w:rPr>
          <w:rFonts w:ascii="宋体" w:hAnsi="宋体" w:cs="宋体" w:hint="eastAsia"/>
          <w:sz w:val="24"/>
        </w:rPr>
        <w:t>,</w:t>
      </w:r>
      <w:r>
        <w:rPr>
          <w:rFonts w:ascii="宋体" w:hAnsi="宋体" w:cs="宋体" w:hint="eastAsia"/>
          <w:sz w:val="24"/>
        </w:rPr>
        <w:t>维护排水</w:t>
      </w:r>
      <w:r>
        <w:rPr>
          <w:rFonts w:ascii="宋体" w:hAnsi="宋体" w:cs="宋体" w:hint="eastAsia"/>
          <w:sz w:val="24"/>
        </w:rPr>
        <w:t xml:space="preserve">  </w:t>
      </w:r>
      <w:r>
        <w:rPr>
          <w:rFonts w:ascii="宋体" w:hAnsi="宋体" w:cs="宋体" w:hint="eastAsia"/>
          <w:sz w:val="24"/>
        </w:rPr>
        <w:t>设施，并进行水土保护，避免因施工造成的地质灾害。</w:t>
      </w:r>
    </w:p>
    <w:p w14:paraId="760E375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9.4.6</w:t>
      </w:r>
      <w:r>
        <w:rPr>
          <w:rFonts w:ascii="宋体" w:hAnsi="宋体" w:cs="宋体" w:hint="eastAsia"/>
          <w:sz w:val="24"/>
        </w:rPr>
        <w:t>承包人应按国家饮用水管理标准定期对饮用水源进行监测，防止施工活动污染饮用水源。</w:t>
      </w:r>
    </w:p>
    <w:p w14:paraId="1A6DEAF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9.4.7</w:t>
      </w:r>
      <w:r>
        <w:rPr>
          <w:rFonts w:ascii="宋体" w:hAnsi="宋体" w:cs="宋体" w:hint="eastAsia"/>
          <w:sz w:val="24"/>
        </w:rPr>
        <w:t>承包人应按合同约定，加强对噪声、粉尘、废气、废水和废油的控制，努力降低噪声，控制粉尘和废气浓度，做好废水和废油的治理和排放。</w:t>
      </w:r>
    </w:p>
    <w:p w14:paraId="05DB97A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9.5</w:t>
      </w:r>
      <w:r>
        <w:rPr>
          <w:rFonts w:ascii="宋体" w:hAnsi="宋体" w:cs="宋体" w:hint="eastAsia"/>
          <w:sz w:val="24"/>
        </w:rPr>
        <w:t>事故处理</w:t>
      </w:r>
    </w:p>
    <w:p w14:paraId="545531D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工程施工过程中发生事故的，承包人应立即通知监理人，监理人应立即通知发包人。发</w:t>
      </w:r>
      <w:r>
        <w:rPr>
          <w:rFonts w:ascii="宋体" w:hAnsi="宋体" w:cs="宋体" w:hint="eastAsia"/>
          <w:sz w:val="24"/>
        </w:rPr>
        <w:t xml:space="preserve">  </w:t>
      </w:r>
      <w:r>
        <w:rPr>
          <w:rFonts w:ascii="宋体" w:hAnsi="宋体" w:cs="宋体" w:hint="eastAsia"/>
          <w:sz w:val="24"/>
        </w:rPr>
        <w:t>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366C97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9.6</w:t>
      </w:r>
      <w:r>
        <w:rPr>
          <w:rFonts w:ascii="宋体" w:hAnsi="宋体" w:cs="宋体" w:hint="eastAsia"/>
          <w:sz w:val="24"/>
        </w:rPr>
        <w:t>施工现场安全生产标准化管理目标</w:t>
      </w:r>
    </w:p>
    <w:p w14:paraId="794BE6C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9.6.1</w:t>
      </w:r>
      <w:r>
        <w:rPr>
          <w:rFonts w:ascii="宋体" w:hAnsi="宋体" w:cs="宋体" w:hint="eastAsia"/>
          <w:sz w:val="24"/>
        </w:rPr>
        <w:t>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见合同条款专用部分。</w:t>
      </w:r>
    </w:p>
    <w:p w14:paraId="6FE1F0A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9.6.2</w:t>
      </w:r>
      <w:r>
        <w:rPr>
          <w:rFonts w:ascii="宋体" w:hAnsi="宋体" w:cs="宋体" w:hint="eastAsia"/>
          <w:sz w:val="24"/>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14:paraId="49DA410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9.7</w:t>
      </w:r>
      <w:r>
        <w:rPr>
          <w:rFonts w:ascii="宋体" w:hAnsi="宋体" w:cs="宋体" w:hint="eastAsia"/>
          <w:sz w:val="24"/>
        </w:rPr>
        <w:t>特殊安全文明施工</w:t>
      </w:r>
    </w:p>
    <w:p w14:paraId="54FEC92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9.7.1</w:t>
      </w:r>
      <w:r>
        <w:rPr>
          <w:rFonts w:ascii="宋体" w:hAnsi="宋体" w:cs="宋体" w:hint="eastAsia"/>
          <w:sz w:val="24"/>
        </w:rPr>
        <w:t>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见合同条款专用部分。</w:t>
      </w:r>
    </w:p>
    <w:p w14:paraId="4D7865F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9.7.2</w:t>
      </w:r>
      <w:r>
        <w:rPr>
          <w:rFonts w:ascii="宋体" w:hAnsi="宋体" w:cs="宋体" w:hint="eastAsia"/>
          <w:sz w:val="24"/>
        </w:rPr>
        <w:t>发包人鼓励承包人提高特殊安全文明施工要求。特殊安全文明施工要求高于合同约定的要求，发包人可给予承包人创优奖励。发包人是否给予承包人创优奖励及创优奖励金额或者计算方法见合同条款专用部分。</w:t>
      </w:r>
    </w:p>
    <w:p w14:paraId="1EEC8B6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10.</w:t>
      </w:r>
      <w:r>
        <w:rPr>
          <w:rFonts w:ascii="宋体" w:hAnsi="宋体" w:cs="宋体" w:hint="eastAsia"/>
          <w:sz w:val="24"/>
        </w:rPr>
        <w:t>进度计划</w:t>
      </w:r>
    </w:p>
    <w:p w14:paraId="73AD8E2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10.1</w:t>
      </w:r>
      <w:r>
        <w:rPr>
          <w:rFonts w:ascii="宋体" w:hAnsi="宋体" w:cs="宋体" w:hint="eastAsia"/>
          <w:sz w:val="24"/>
        </w:rPr>
        <w:t>合同进度计划</w:t>
      </w:r>
    </w:p>
    <w:p w14:paraId="6432E81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10.1.1</w:t>
      </w:r>
      <w:r>
        <w:rPr>
          <w:rFonts w:ascii="宋体" w:hAnsi="宋体" w:cs="宋体" w:hint="eastAsia"/>
          <w:sz w:val="24"/>
        </w:rPr>
        <w:t>承包人应当在收到监理人按照第</w:t>
      </w:r>
      <w:r>
        <w:rPr>
          <w:rFonts w:ascii="宋体" w:hAnsi="宋体" w:cs="宋体" w:hint="eastAsia"/>
          <w:sz w:val="24"/>
        </w:rPr>
        <w:t xml:space="preserve"> 11.1.1 </w:t>
      </w:r>
      <w:r>
        <w:rPr>
          <w:rFonts w:ascii="宋体" w:hAnsi="宋体" w:cs="宋体" w:hint="eastAsia"/>
          <w:sz w:val="24"/>
        </w:rPr>
        <w:t>项发出的开工通知后</w:t>
      </w:r>
      <w:r>
        <w:rPr>
          <w:rFonts w:ascii="宋体" w:hAnsi="宋体" w:cs="宋体" w:hint="eastAsia"/>
          <w:sz w:val="24"/>
        </w:rPr>
        <w:t xml:space="preserve"> 7 </w:t>
      </w:r>
      <w:r>
        <w:rPr>
          <w:rFonts w:ascii="宋体" w:hAnsi="宋体" w:cs="宋体" w:hint="eastAsia"/>
          <w:sz w:val="24"/>
        </w:rPr>
        <w:t>天内，编制详细的施工进度计划和施工方案说明报送监理人，施工进度计划中应载明要求发包人组织设计人进行阶段性工程设计交底的时间。监理人应在收到承包人报送的相关进度计划和施工方案说明后</w:t>
      </w:r>
      <w:r>
        <w:rPr>
          <w:rFonts w:ascii="宋体" w:hAnsi="宋体" w:cs="宋体" w:hint="eastAsia"/>
          <w:sz w:val="24"/>
        </w:rPr>
        <w:t xml:space="preserve"> 14 </w:t>
      </w:r>
      <w:r>
        <w:rPr>
          <w:rFonts w:ascii="宋体" w:hAnsi="宋体" w:cs="宋体" w:hint="eastAsia"/>
          <w:sz w:val="24"/>
        </w:rPr>
        <w:t>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0FFEEC0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10.1.2</w:t>
      </w:r>
      <w:r>
        <w:rPr>
          <w:rFonts w:ascii="宋体" w:hAnsi="宋体" w:cs="宋体" w:hint="eastAsia"/>
          <w:sz w:val="24"/>
        </w:rPr>
        <w:t>承包人还应根据合同进度计划，按照第</w:t>
      </w:r>
      <w:r>
        <w:rPr>
          <w:rFonts w:ascii="宋体" w:hAnsi="宋体" w:cs="宋体" w:hint="eastAsia"/>
          <w:sz w:val="24"/>
        </w:rPr>
        <w:t xml:space="preserve"> 10.1.1 </w:t>
      </w:r>
      <w:r>
        <w:rPr>
          <w:rFonts w:ascii="宋体" w:hAnsi="宋体" w:cs="宋体" w:hint="eastAsia"/>
          <w:sz w:val="24"/>
        </w:rPr>
        <w:t>项相关约定编制更为详细的分阶段或分项进度计划，报监理人审批。承包人编制分阶段或分项施工进度计划和施工方案说明的内容及时限要求见合同条款专用部分。</w:t>
      </w:r>
    </w:p>
    <w:p w14:paraId="41B0FC4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10.1.3</w:t>
      </w:r>
      <w:r>
        <w:rPr>
          <w:rFonts w:ascii="宋体" w:hAnsi="宋体" w:cs="宋体" w:hint="eastAsia"/>
          <w:sz w:val="24"/>
        </w:rPr>
        <w:t>群体工程中单位工程分期进行施工的，承包人应当按照发包人提供图纸及有关</w:t>
      </w:r>
      <w:r>
        <w:rPr>
          <w:rFonts w:ascii="宋体" w:hAnsi="宋体" w:cs="宋体" w:hint="eastAsia"/>
          <w:sz w:val="24"/>
        </w:rPr>
        <w:t xml:space="preserve">  </w:t>
      </w:r>
      <w:r>
        <w:rPr>
          <w:rFonts w:ascii="宋体" w:hAnsi="宋体" w:cs="宋体" w:hint="eastAsia"/>
          <w:sz w:val="24"/>
        </w:rPr>
        <w:t>资料的时间要求，编制单位工程进度计划和施工方案说明。群体工程中有关编制进度计划和施工方案说明的要求见合同条款专用部分。</w:t>
      </w:r>
    </w:p>
    <w:p w14:paraId="3DCA99F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10.2</w:t>
      </w:r>
      <w:r>
        <w:rPr>
          <w:rFonts w:ascii="宋体" w:hAnsi="宋体" w:cs="宋体" w:hint="eastAsia"/>
          <w:sz w:val="24"/>
        </w:rPr>
        <w:t>合同进度计划的修订</w:t>
      </w:r>
    </w:p>
    <w:p w14:paraId="20825E3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10.2.1</w:t>
      </w:r>
      <w:r>
        <w:rPr>
          <w:rFonts w:ascii="宋体" w:hAnsi="宋体" w:cs="宋体" w:hint="eastAsia"/>
          <w:sz w:val="24"/>
        </w:rPr>
        <w:t>不论何种原因造成工程的实际进度与第</w:t>
      </w:r>
      <w:r>
        <w:rPr>
          <w:rFonts w:ascii="宋体" w:hAnsi="宋体" w:cs="宋体" w:hint="eastAsia"/>
          <w:sz w:val="24"/>
        </w:rPr>
        <w:t xml:space="preserve"> 10.1 </w:t>
      </w:r>
      <w:r>
        <w:rPr>
          <w:rFonts w:ascii="宋体" w:hAnsi="宋体" w:cs="宋体" w:hint="eastAsia"/>
          <w:sz w:val="24"/>
        </w:rPr>
        <w:t>款的合同进度计划不符时，承包人可以在合同条款专用部分约定的期限内向监理人提交修订合同进度计划的申请报告，并附有关措施和相关资料，报监理人审批；</w:t>
      </w:r>
    </w:p>
    <w:p w14:paraId="446565F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10.2.2</w:t>
      </w:r>
      <w:r>
        <w:rPr>
          <w:rFonts w:ascii="宋体" w:hAnsi="宋体" w:cs="宋体" w:hint="eastAsia"/>
          <w:sz w:val="24"/>
        </w:rPr>
        <w:t>监理人也可以直接向承包人作出修订合同进度计划的指示，承包人应按该指示修订合同进度计划，报监理人审批。监理人应在合同条款专用部分约定的期限内完成批复。监理人在批复前应获得发包人同意。</w:t>
      </w:r>
    </w:p>
    <w:p w14:paraId="01062DA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w:t>
      </w:r>
      <w:r>
        <w:rPr>
          <w:rFonts w:ascii="宋体" w:hAnsi="宋体" w:cs="宋体" w:hint="eastAsia"/>
          <w:sz w:val="24"/>
        </w:rPr>
        <w:t>开工和竣工</w:t>
      </w:r>
    </w:p>
    <w:p w14:paraId="6511D62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w:t>
      </w:r>
      <w:r>
        <w:rPr>
          <w:rFonts w:ascii="宋体" w:hAnsi="宋体" w:cs="宋体" w:hint="eastAsia"/>
          <w:sz w:val="24"/>
        </w:rPr>
        <w:t>开工</w:t>
      </w:r>
    </w:p>
    <w:p w14:paraId="78516D6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11.1.1</w:t>
      </w:r>
      <w:r>
        <w:rPr>
          <w:rFonts w:ascii="宋体" w:hAnsi="宋体" w:cs="宋体" w:hint="eastAsia"/>
          <w:sz w:val="24"/>
        </w:rPr>
        <w:t>监理人应在开工日期</w:t>
      </w:r>
      <w:r>
        <w:rPr>
          <w:rFonts w:ascii="宋体" w:hAnsi="宋体" w:cs="宋体" w:hint="eastAsia"/>
          <w:sz w:val="24"/>
        </w:rPr>
        <w:t xml:space="preserve"> 7 </w:t>
      </w:r>
      <w:r>
        <w:rPr>
          <w:rFonts w:ascii="宋体" w:hAnsi="宋体" w:cs="宋体" w:hint="eastAsia"/>
          <w:sz w:val="24"/>
        </w:rPr>
        <w:t>天前向承包人发出开工通知。监理人在发出开工通知前应获得发包人同意。工期自监理人发出的开工通知中载明的开工日期起计算。承包人应在开工日期后尽快施工。</w:t>
      </w:r>
    </w:p>
    <w:p w14:paraId="66DE3E6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11.1.2</w:t>
      </w:r>
      <w:r>
        <w:rPr>
          <w:rFonts w:ascii="宋体" w:hAnsi="宋体" w:cs="宋体" w:hint="eastAsia"/>
          <w:sz w:val="24"/>
        </w:rPr>
        <w:t>承包人应按第</w:t>
      </w:r>
      <w:r>
        <w:rPr>
          <w:rFonts w:ascii="宋体" w:hAnsi="宋体" w:cs="宋体" w:hint="eastAsia"/>
          <w:sz w:val="24"/>
        </w:rPr>
        <w:t xml:space="preserve"> 10.1 </w:t>
      </w:r>
      <w:r>
        <w:rPr>
          <w:rFonts w:ascii="宋体" w:hAnsi="宋体" w:cs="宋体" w:hint="eastAsia"/>
          <w:sz w:val="24"/>
        </w:rPr>
        <w:t>款约定的合同进度计划，向监理人提交工程开工报审表，</w:t>
      </w:r>
      <w:r>
        <w:rPr>
          <w:rFonts w:ascii="宋体" w:hAnsi="宋体" w:cs="宋体" w:hint="eastAsia"/>
          <w:sz w:val="24"/>
        </w:rPr>
        <w:t xml:space="preserve"> </w:t>
      </w:r>
      <w:r>
        <w:rPr>
          <w:rFonts w:ascii="宋体" w:hAnsi="宋体" w:cs="宋体" w:hint="eastAsia"/>
          <w:sz w:val="24"/>
        </w:rPr>
        <w:t>经监理人审批后执行。开工报审表应详细说明按合同进度计划正常施工所需的施工道路、临时设施、材料设备、施工人员等施工组织措施的落实情况以及工程的进度安排。</w:t>
      </w:r>
    </w:p>
    <w:p w14:paraId="770C4A7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11.2</w:t>
      </w:r>
      <w:r>
        <w:rPr>
          <w:rFonts w:ascii="宋体" w:hAnsi="宋体" w:cs="宋体" w:hint="eastAsia"/>
          <w:sz w:val="24"/>
        </w:rPr>
        <w:t>竣工</w:t>
      </w:r>
    </w:p>
    <w:p w14:paraId="2D924DD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承包人应在第</w:t>
      </w:r>
      <w:r>
        <w:rPr>
          <w:rFonts w:ascii="宋体" w:hAnsi="宋体" w:cs="宋体" w:hint="eastAsia"/>
          <w:sz w:val="24"/>
        </w:rPr>
        <w:t xml:space="preserve"> 1.1.4.3 </w:t>
      </w:r>
      <w:r>
        <w:rPr>
          <w:rFonts w:ascii="宋体" w:hAnsi="宋体" w:cs="宋体" w:hint="eastAsia"/>
          <w:sz w:val="24"/>
        </w:rPr>
        <w:t>目约定的期限内完成合同工程。实际竣工日期在接收证书中写明。</w:t>
      </w:r>
    </w:p>
    <w:p w14:paraId="60C00B9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11.3</w:t>
      </w:r>
      <w:r>
        <w:rPr>
          <w:rFonts w:ascii="宋体" w:hAnsi="宋体" w:cs="宋体" w:hint="eastAsia"/>
          <w:sz w:val="24"/>
        </w:rPr>
        <w:t>发包人的工期延误</w:t>
      </w:r>
    </w:p>
    <w:p w14:paraId="4289705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在履行合同过程中，由于发包人的下列原因造成承包人关键线路工期延误的，承包人有权要求发包人延长工期和（或）增加费用，并支付合理利润。需要修订合同进度计划的，按照第</w:t>
      </w:r>
      <w:r>
        <w:rPr>
          <w:rFonts w:ascii="宋体" w:hAnsi="宋体" w:cs="宋体" w:hint="eastAsia"/>
          <w:sz w:val="24"/>
        </w:rPr>
        <w:t xml:space="preserve"> 10.2 </w:t>
      </w:r>
      <w:r>
        <w:rPr>
          <w:rFonts w:ascii="宋体" w:hAnsi="宋体" w:cs="宋体" w:hint="eastAsia"/>
          <w:sz w:val="24"/>
        </w:rPr>
        <w:t>款的约定办理。</w:t>
      </w:r>
    </w:p>
    <w:p w14:paraId="2DA7238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）增加合同工作内容；</w:t>
      </w:r>
    </w:p>
    <w:p w14:paraId="0009CF4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）改变合同中任何一项工作的质量要求或其他特性；</w:t>
      </w:r>
    </w:p>
    <w:p w14:paraId="136282B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）发包人迟延提供材料、工程设备或变更交货地点的；</w:t>
      </w:r>
    </w:p>
    <w:p w14:paraId="453E1DE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）因发包人原因导致的暂停施工；</w:t>
      </w:r>
    </w:p>
    <w:p w14:paraId="7B0DB92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）提供图纸延误；</w:t>
      </w:r>
    </w:p>
    <w:p w14:paraId="588497B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）未按合同约定及时支付首付款、进度款；</w:t>
      </w:r>
    </w:p>
    <w:p w14:paraId="71BDD24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7</w:t>
      </w:r>
      <w:r>
        <w:rPr>
          <w:rFonts w:ascii="宋体" w:hAnsi="宋体" w:cs="宋体" w:hint="eastAsia"/>
          <w:sz w:val="24"/>
        </w:rPr>
        <w:t>）因发包人原因不能按照监理人发出的开工通知中载明的开工日期开工；</w:t>
      </w:r>
    </w:p>
    <w:p w14:paraId="1A39A6F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8</w:t>
      </w:r>
      <w:r>
        <w:rPr>
          <w:rFonts w:ascii="宋体" w:hAnsi="宋体" w:cs="宋体" w:hint="eastAsia"/>
          <w:sz w:val="24"/>
        </w:rPr>
        <w:t>）发包人造成工期延误的其他原因见合同条款专用部分。</w:t>
      </w:r>
    </w:p>
    <w:p w14:paraId="30C8420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11.4</w:t>
      </w:r>
      <w:r>
        <w:rPr>
          <w:rFonts w:ascii="宋体" w:hAnsi="宋体" w:cs="宋体" w:hint="eastAsia"/>
          <w:sz w:val="24"/>
        </w:rPr>
        <w:t>异常恶劣的气候条件</w:t>
      </w:r>
    </w:p>
    <w:p w14:paraId="0D98F12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由于出现异常恶劣气候的条件导致工期延误的，承包人有权要求发包人延长工期。异常恶劣的气候条件的范围和标准见合同条款专用部分。</w:t>
      </w:r>
    </w:p>
    <w:p w14:paraId="3F679E3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w:t>
      </w:r>
      <w:r>
        <w:rPr>
          <w:rFonts w:ascii="宋体" w:hAnsi="宋体" w:cs="宋体" w:hint="eastAsia"/>
          <w:sz w:val="24"/>
        </w:rPr>
        <w:t>承包人的工期延误</w:t>
      </w:r>
    </w:p>
    <w:p w14:paraId="052D56F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11.5.1</w:t>
      </w:r>
      <w:r>
        <w:rPr>
          <w:rFonts w:ascii="宋体" w:hAnsi="宋体" w:cs="宋体" w:hint="eastAsia"/>
          <w:sz w:val="24"/>
        </w:rPr>
        <w:t>由于承包人原因，未能按合同进度计划完成工作，或监理人认为承包人施工进度不能满足合同工期要求的，承包人应采取措施加快进度，并承担加快进度所增加的费用。</w:t>
      </w:r>
    </w:p>
    <w:p w14:paraId="376CD61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11.5.2</w:t>
      </w:r>
      <w:r>
        <w:rPr>
          <w:rFonts w:ascii="宋体" w:hAnsi="宋体" w:cs="宋体" w:hint="eastAsia"/>
          <w:sz w:val="24"/>
        </w:rPr>
        <w:t>由于承包人原因造成不能按期竣工的，按照合同约定的竣工日期（包括按合同</w:t>
      </w:r>
      <w:r>
        <w:rPr>
          <w:rFonts w:ascii="宋体" w:hAnsi="宋体" w:cs="宋体" w:hint="eastAsia"/>
          <w:sz w:val="24"/>
        </w:rPr>
        <w:t xml:space="preserve">  </w:t>
      </w:r>
      <w:r>
        <w:rPr>
          <w:rFonts w:ascii="宋体" w:hAnsi="宋体" w:cs="宋体" w:hint="eastAsia"/>
          <w:sz w:val="24"/>
        </w:rPr>
        <w:t>工期延长）后</w:t>
      </w:r>
      <w:r>
        <w:rPr>
          <w:rFonts w:ascii="宋体" w:hAnsi="宋体" w:cs="宋体" w:hint="eastAsia"/>
          <w:sz w:val="24"/>
        </w:rPr>
        <w:t xml:space="preserve"> 7 </w:t>
      </w:r>
      <w:r>
        <w:rPr>
          <w:rFonts w:ascii="宋体" w:hAnsi="宋体" w:cs="宋体" w:hint="eastAsia"/>
          <w:sz w:val="24"/>
        </w:rPr>
        <w:t>天内，监理人应当按第</w:t>
      </w:r>
      <w:r>
        <w:rPr>
          <w:rFonts w:ascii="宋体" w:hAnsi="宋体" w:cs="宋体" w:hint="eastAsia"/>
          <w:sz w:val="24"/>
        </w:rPr>
        <w:t xml:space="preserve"> 23.4.1 </w:t>
      </w:r>
      <w:r>
        <w:rPr>
          <w:rFonts w:ascii="宋体" w:hAnsi="宋体" w:cs="宋体" w:hint="eastAsia"/>
          <w:sz w:val="24"/>
        </w:rPr>
        <w:t>项的约定书面通知承包人</w:t>
      </w:r>
      <w:r>
        <w:rPr>
          <w:rFonts w:ascii="宋体" w:hAnsi="宋体" w:cs="宋体" w:hint="eastAsia"/>
          <w:sz w:val="24"/>
        </w:rPr>
        <w:t>,</w:t>
      </w:r>
      <w:r>
        <w:rPr>
          <w:rFonts w:ascii="宋体" w:hAnsi="宋体" w:cs="宋体" w:hint="eastAsia"/>
          <w:sz w:val="24"/>
        </w:rPr>
        <w:t>说明发包人有权得到逾期竣工违约金，逾期竣工违约金计算标准和计算方法见合同条款专用部分。但最终逾期</w:t>
      </w:r>
      <w:r>
        <w:rPr>
          <w:rFonts w:ascii="宋体" w:hAnsi="宋体" w:cs="宋体" w:hint="eastAsia"/>
          <w:sz w:val="24"/>
        </w:rPr>
        <w:t xml:space="preserve">   </w:t>
      </w:r>
      <w:r>
        <w:rPr>
          <w:rFonts w:ascii="宋体" w:hAnsi="宋体" w:cs="宋体" w:hint="eastAsia"/>
          <w:sz w:val="24"/>
        </w:rPr>
        <w:t>竣工违约金的金额不应超过合同约定的逾期竣工违约金最高限额。逾期竣工违约金最高限额见合同条款专用部分。</w:t>
      </w:r>
    </w:p>
    <w:p w14:paraId="655DB38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监理人未在规定的期限内发出本款约定的书面通知的，发包人丧失主张逾期竣工违约金的权利。</w:t>
      </w:r>
    </w:p>
    <w:p w14:paraId="56BC277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11.5.3</w:t>
      </w:r>
      <w:r>
        <w:rPr>
          <w:rFonts w:ascii="宋体" w:hAnsi="宋体" w:cs="宋体" w:hint="eastAsia"/>
          <w:sz w:val="24"/>
        </w:rPr>
        <w:t>承包人支付逾期竣工违约金，不免除承包人完成工程及修补缺陷的义务。</w:t>
      </w:r>
    </w:p>
    <w:p w14:paraId="0B42E4A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11.6</w:t>
      </w:r>
      <w:r>
        <w:rPr>
          <w:rFonts w:ascii="宋体" w:hAnsi="宋体" w:cs="宋体" w:hint="eastAsia"/>
          <w:sz w:val="24"/>
        </w:rPr>
        <w:t>工期提前</w:t>
      </w:r>
    </w:p>
    <w:p w14:paraId="204A03F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发包人要求承包人提前竣工，或承包人提出提前竣工的建议能够给发包人带来效益的，</w:t>
      </w:r>
      <w:r>
        <w:rPr>
          <w:rFonts w:ascii="宋体" w:hAnsi="宋体" w:cs="宋体" w:hint="eastAsia"/>
          <w:sz w:val="24"/>
        </w:rPr>
        <w:t xml:space="preserve">  </w:t>
      </w:r>
      <w:r>
        <w:rPr>
          <w:rFonts w:ascii="宋体" w:hAnsi="宋体" w:cs="宋体" w:hint="eastAsia"/>
          <w:sz w:val="24"/>
        </w:rPr>
        <w:t>应由监理人与承包人共同协商采取加快工程进度的措施和修订合同进度计划。发包人应承担承包人由此增加的费用，并向承包人支付相应的奖金。提前竣工的奖励办法见合同条款专用部分。</w:t>
      </w:r>
    </w:p>
    <w:p w14:paraId="5287619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w:t>
      </w:r>
      <w:r>
        <w:rPr>
          <w:rFonts w:ascii="宋体" w:hAnsi="宋体" w:cs="宋体" w:hint="eastAsia"/>
          <w:sz w:val="24"/>
        </w:rPr>
        <w:t>暂停施工</w:t>
      </w:r>
    </w:p>
    <w:p w14:paraId="2EB7BA8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12.1</w:t>
      </w:r>
      <w:r>
        <w:rPr>
          <w:rFonts w:ascii="宋体" w:hAnsi="宋体" w:cs="宋体" w:hint="eastAsia"/>
          <w:sz w:val="24"/>
        </w:rPr>
        <w:t>承包人暂停施工的责任</w:t>
      </w:r>
    </w:p>
    <w:p w14:paraId="597C346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因下列情形暂停施工增加的费用和（或）工期延误由承包人承担：</w:t>
      </w:r>
    </w:p>
    <w:p w14:paraId="0CF3E97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）承包人违约引起的暂停施工；</w:t>
      </w:r>
    </w:p>
    <w:p w14:paraId="0450C9C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）由于承包人原因为工程合理施工和安全保障所必需的暂停施工；</w:t>
      </w:r>
    </w:p>
    <w:p w14:paraId="2A59DD0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）承包人擅自暂停施工；</w:t>
      </w:r>
    </w:p>
    <w:p w14:paraId="5481AB3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）承包人承担暂停施工责任的其他情形见合同条款专用部分。</w:t>
      </w:r>
    </w:p>
    <w:p w14:paraId="0D931E8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12.2</w:t>
      </w:r>
      <w:r>
        <w:rPr>
          <w:rFonts w:ascii="宋体" w:hAnsi="宋体" w:cs="宋体" w:hint="eastAsia"/>
          <w:sz w:val="24"/>
        </w:rPr>
        <w:t>发包人暂停施工的责任</w:t>
      </w:r>
    </w:p>
    <w:p w14:paraId="6005D81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由于发包人原因引起的暂停施工造成工期延误的，承包人有权要求发包人延长工期和（或）增加费用，并支付合理利润。</w:t>
      </w:r>
    </w:p>
    <w:p w14:paraId="5B3F97B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12.3</w:t>
      </w:r>
      <w:r>
        <w:rPr>
          <w:rFonts w:ascii="宋体" w:hAnsi="宋体" w:cs="宋体" w:hint="eastAsia"/>
          <w:sz w:val="24"/>
        </w:rPr>
        <w:t>监理人暂停施工指示</w:t>
      </w:r>
    </w:p>
    <w:p w14:paraId="31AB10A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12.3.1</w:t>
      </w:r>
      <w:r>
        <w:rPr>
          <w:rFonts w:ascii="宋体" w:hAnsi="宋体" w:cs="宋体" w:hint="eastAsia"/>
          <w:sz w:val="24"/>
        </w:rPr>
        <w:t>监理人认为有必要时，可向承包人作出暂停施工的指示，承包人应按监理人指示暂停施工。不论由于何种原因引起的暂停施工，暂停施工期间承包人应负责妥善保护工程并提供安全保障。</w:t>
      </w:r>
    </w:p>
    <w:p w14:paraId="0AAACF1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12.3.2</w:t>
      </w:r>
      <w:r>
        <w:rPr>
          <w:rFonts w:ascii="宋体" w:hAnsi="宋体" w:cs="宋体" w:hint="eastAsia"/>
          <w:sz w:val="24"/>
        </w:rPr>
        <w:t>由于发包人的原因发生暂停施工的紧急情况，且监理人未及时下达暂停施工指</w:t>
      </w:r>
      <w:r>
        <w:rPr>
          <w:rFonts w:ascii="宋体" w:hAnsi="宋体" w:cs="宋体" w:hint="eastAsia"/>
          <w:sz w:val="24"/>
        </w:rPr>
        <w:t xml:space="preserve">  </w:t>
      </w:r>
      <w:r>
        <w:rPr>
          <w:rFonts w:ascii="宋体" w:hAnsi="宋体" w:cs="宋体" w:hint="eastAsia"/>
          <w:sz w:val="24"/>
        </w:rPr>
        <w:t>示的，承包人可先暂停施工，并及时向监理人提出暂停施工的书面请求。监理人应在接到书面请求后的</w:t>
      </w:r>
      <w:r>
        <w:rPr>
          <w:rFonts w:ascii="宋体" w:hAnsi="宋体" w:cs="宋体" w:hint="eastAsia"/>
          <w:sz w:val="24"/>
        </w:rPr>
        <w:t xml:space="preserve"> 24 </w:t>
      </w:r>
      <w:r>
        <w:rPr>
          <w:rFonts w:ascii="宋体" w:hAnsi="宋体" w:cs="宋体" w:hint="eastAsia"/>
          <w:sz w:val="24"/>
        </w:rPr>
        <w:t>小时内予以答复，逾期未答复的，视为同意承包人的暂停施工请求。</w:t>
      </w:r>
    </w:p>
    <w:p w14:paraId="55D7082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12.4</w:t>
      </w:r>
      <w:r>
        <w:rPr>
          <w:rFonts w:ascii="宋体" w:hAnsi="宋体" w:cs="宋体" w:hint="eastAsia"/>
          <w:sz w:val="24"/>
        </w:rPr>
        <w:t>暂停施工后的复工</w:t>
      </w:r>
    </w:p>
    <w:p w14:paraId="355FE05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12.4.1</w:t>
      </w:r>
      <w:r>
        <w:rPr>
          <w:rFonts w:ascii="宋体" w:hAnsi="宋体" w:cs="宋体" w:hint="eastAsia"/>
          <w:sz w:val="24"/>
        </w:rPr>
        <w:t>暂停施工后，监理人应与发包人和承包人协商，采取有效措施积极消除暂停施</w:t>
      </w:r>
      <w:r>
        <w:rPr>
          <w:rFonts w:ascii="宋体" w:hAnsi="宋体" w:cs="宋体" w:hint="eastAsia"/>
          <w:sz w:val="24"/>
        </w:rPr>
        <w:t xml:space="preserve">  </w:t>
      </w:r>
      <w:r>
        <w:rPr>
          <w:rFonts w:ascii="宋体" w:hAnsi="宋体" w:cs="宋体" w:hint="eastAsia"/>
          <w:sz w:val="24"/>
        </w:rPr>
        <w:t>工的影响。当工程具备复工条件时，监理人应立即向承包人发出复工通知。承包人收到复工</w:t>
      </w:r>
      <w:r>
        <w:rPr>
          <w:rFonts w:ascii="宋体" w:hAnsi="宋体" w:cs="宋体" w:hint="eastAsia"/>
          <w:sz w:val="24"/>
        </w:rPr>
        <w:t xml:space="preserve">   </w:t>
      </w:r>
      <w:r>
        <w:rPr>
          <w:rFonts w:ascii="宋体" w:hAnsi="宋体" w:cs="宋体" w:hint="eastAsia"/>
          <w:sz w:val="24"/>
        </w:rPr>
        <w:t>通知后，应在监理人指定的期限内复工。</w:t>
      </w:r>
    </w:p>
    <w:p w14:paraId="3A2E10D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12.4.2</w:t>
      </w:r>
      <w:r>
        <w:rPr>
          <w:rFonts w:ascii="宋体" w:hAnsi="宋体" w:cs="宋体" w:hint="eastAsia"/>
          <w:sz w:val="24"/>
        </w:rPr>
        <w:t>承包人无故拖延和拒绝复工的，由此增加的费用和工期延误由承包人承担；因发包人原因无法按时复工的，承包人有权要求发包人延长工期和（或）增加费用，并支付合理利润。</w:t>
      </w:r>
    </w:p>
    <w:p w14:paraId="1449F56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12.4.3</w:t>
      </w:r>
      <w:r>
        <w:rPr>
          <w:rFonts w:ascii="宋体" w:hAnsi="宋体" w:cs="宋体" w:hint="eastAsia"/>
          <w:sz w:val="24"/>
        </w:rPr>
        <w:t>根据第</w:t>
      </w:r>
      <w:r>
        <w:rPr>
          <w:rFonts w:ascii="宋体" w:hAnsi="宋体" w:cs="宋体" w:hint="eastAsia"/>
          <w:sz w:val="24"/>
        </w:rPr>
        <w:t xml:space="preserve"> 12.4.1 </w:t>
      </w:r>
      <w:r>
        <w:rPr>
          <w:rFonts w:ascii="宋体" w:hAnsi="宋体" w:cs="宋体" w:hint="eastAsia"/>
          <w:sz w:val="24"/>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7457772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12.4.4</w:t>
      </w:r>
      <w:r>
        <w:rPr>
          <w:rFonts w:ascii="宋体" w:hAnsi="宋体" w:cs="宋体" w:hint="eastAsia"/>
          <w:sz w:val="24"/>
        </w:rPr>
        <w:t>暂停施工持续</w:t>
      </w:r>
      <w:r>
        <w:rPr>
          <w:rFonts w:ascii="宋体" w:hAnsi="宋体" w:cs="宋体" w:hint="eastAsia"/>
          <w:sz w:val="24"/>
        </w:rPr>
        <w:t xml:space="preserve"> 56 </w:t>
      </w:r>
      <w:r>
        <w:rPr>
          <w:rFonts w:ascii="宋体" w:hAnsi="宋体" w:cs="宋体" w:hint="eastAsia"/>
          <w:sz w:val="24"/>
        </w:rPr>
        <w:t>天以上，按合同约定由承包人提供的材料和工程设备，由于暂停施工原因导致承包人在暂停施工前已经订购但被暂停运至施工现场的，发包人应按照承包人订购合同的约定支付相应的订购款项。</w:t>
      </w:r>
    </w:p>
    <w:p w14:paraId="5A8423F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12.5</w:t>
      </w:r>
      <w:r>
        <w:rPr>
          <w:rFonts w:ascii="宋体" w:hAnsi="宋体" w:cs="宋体" w:hint="eastAsia"/>
          <w:sz w:val="24"/>
        </w:rPr>
        <w:t>暂停施工持续</w:t>
      </w:r>
      <w:r>
        <w:rPr>
          <w:rFonts w:ascii="宋体" w:hAnsi="宋体" w:cs="宋体" w:hint="eastAsia"/>
          <w:sz w:val="24"/>
        </w:rPr>
        <w:t xml:space="preserve"> 56 </w:t>
      </w:r>
      <w:r>
        <w:rPr>
          <w:rFonts w:ascii="宋体" w:hAnsi="宋体" w:cs="宋体" w:hint="eastAsia"/>
          <w:sz w:val="24"/>
        </w:rPr>
        <w:t>天以上</w:t>
      </w:r>
    </w:p>
    <w:p w14:paraId="1A645EC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12.5.1</w:t>
      </w:r>
      <w:r>
        <w:rPr>
          <w:rFonts w:ascii="宋体" w:hAnsi="宋体" w:cs="宋体" w:hint="eastAsia"/>
          <w:sz w:val="24"/>
        </w:rPr>
        <w:t>监理人发出暂停施工指示后</w:t>
      </w:r>
      <w:r>
        <w:rPr>
          <w:rFonts w:ascii="宋体" w:hAnsi="宋体" w:cs="宋体" w:hint="eastAsia"/>
          <w:sz w:val="24"/>
        </w:rPr>
        <w:t xml:space="preserve"> 56 </w:t>
      </w:r>
      <w:r>
        <w:rPr>
          <w:rFonts w:ascii="宋体" w:hAnsi="宋体" w:cs="宋体" w:hint="eastAsia"/>
          <w:sz w:val="24"/>
        </w:rPr>
        <w:t>天内未向承包人发出复工通知，除了该项停工属于第</w:t>
      </w:r>
      <w:r>
        <w:rPr>
          <w:rFonts w:ascii="宋体" w:hAnsi="宋体" w:cs="宋体" w:hint="eastAsia"/>
          <w:sz w:val="24"/>
        </w:rPr>
        <w:t xml:space="preserve"> 12.1 </w:t>
      </w:r>
      <w:r>
        <w:rPr>
          <w:rFonts w:ascii="宋体" w:hAnsi="宋体" w:cs="宋体" w:hint="eastAsia"/>
          <w:sz w:val="24"/>
        </w:rPr>
        <w:t>款的情况外，承包人可向监理人提交书面通知，要求监理人在收到书面通知后</w:t>
      </w:r>
      <w:r>
        <w:rPr>
          <w:rFonts w:ascii="宋体" w:hAnsi="宋体" w:cs="宋体" w:hint="eastAsia"/>
          <w:sz w:val="24"/>
        </w:rPr>
        <w:t xml:space="preserve">28 </w:t>
      </w:r>
      <w:r>
        <w:rPr>
          <w:rFonts w:ascii="宋体" w:hAnsi="宋体" w:cs="宋体" w:hint="eastAsia"/>
          <w:sz w:val="24"/>
        </w:rPr>
        <w:t>天内准许已暂停施工的工程或其中一部分工程继续施工。如监理人逾期不予批准，则承包人可以通知监理人，将工程受影响的部分视为按第</w:t>
      </w:r>
      <w:r>
        <w:rPr>
          <w:rFonts w:ascii="宋体" w:hAnsi="宋体" w:cs="宋体" w:hint="eastAsia"/>
          <w:sz w:val="24"/>
        </w:rPr>
        <w:t xml:space="preserve"> 15.1</w:t>
      </w:r>
      <w:r>
        <w:rPr>
          <w:rFonts w:ascii="宋体" w:hAnsi="宋体" w:cs="宋体" w:hint="eastAsia"/>
          <w:sz w:val="24"/>
        </w:rPr>
        <w:t>（</w:t>
      </w:r>
      <w:r>
        <w:rPr>
          <w:rFonts w:ascii="宋体" w:hAnsi="宋体" w:cs="宋体" w:hint="eastAsia"/>
          <w:sz w:val="24"/>
        </w:rPr>
        <w:t>1</w:t>
      </w:r>
      <w:r>
        <w:rPr>
          <w:rFonts w:ascii="宋体" w:hAnsi="宋体" w:cs="宋体" w:hint="eastAsia"/>
          <w:sz w:val="24"/>
        </w:rPr>
        <w:t>）项的可取消工作。如暂停施工影响到整个工程，可视为发包人违约，应按第</w:t>
      </w:r>
      <w:r>
        <w:rPr>
          <w:rFonts w:ascii="宋体" w:hAnsi="宋体" w:cs="宋体" w:hint="eastAsia"/>
          <w:sz w:val="24"/>
        </w:rPr>
        <w:t xml:space="preserve"> 22.2 </w:t>
      </w:r>
      <w:r>
        <w:rPr>
          <w:rFonts w:ascii="宋体" w:hAnsi="宋体" w:cs="宋体" w:hint="eastAsia"/>
          <w:sz w:val="24"/>
        </w:rPr>
        <w:t>款的规定办理。</w:t>
      </w:r>
    </w:p>
    <w:p w14:paraId="1794939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12.5.2</w:t>
      </w:r>
      <w:r>
        <w:rPr>
          <w:rFonts w:ascii="宋体" w:hAnsi="宋体" w:cs="宋体" w:hint="eastAsia"/>
          <w:sz w:val="24"/>
        </w:rPr>
        <w:t>由于承包人责任引起的暂停施工，如承包人在收到监理人暂停施工指示后</w:t>
      </w:r>
      <w:r>
        <w:rPr>
          <w:rFonts w:ascii="宋体" w:hAnsi="宋体" w:cs="宋体" w:hint="eastAsia"/>
          <w:sz w:val="24"/>
        </w:rPr>
        <w:t xml:space="preserve"> 56 </w:t>
      </w:r>
      <w:r>
        <w:rPr>
          <w:rFonts w:ascii="宋体" w:hAnsi="宋体" w:cs="宋体" w:hint="eastAsia"/>
          <w:sz w:val="24"/>
        </w:rPr>
        <w:t>天内不认真采取有效的复工措施，造成工期延误，可视为承包人违约，应按第</w:t>
      </w:r>
      <w:r>
        <w:rPr>
          <w:rFonts w:ascii="宋体" w:hAnsi="宋体" w:cs="宋体" w:hint="eastAsia"/>
          <w:sz w:val="24"/>
        </w:rPr>
        <w:t xml:space="preserve"> 22.1 </w:t>
      </w:r>
      <w:r>
        <w:rPr>
          <w:rFonts w:ascii="宋体" w:hAnsi="宋体" w:cs="宋体" w:hint="eastAsia"/>
          <w:sz w:val="24"/>
        </w:rPr>
        <w:t>款的规定办理。</w:t>
      </w:r>
    </w:p>
    <w:p w14:paraId="39EE000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w:t>
      </w:r>
      <w:r>
        <w:rPr>
          <w:rFonts w:ascii="宋体" w:hAnsi="宋体" w:cs="宋体" w:hint="eastAsia"/>
          <w:sz w:val="24"/>
        </w:rPr>
        <w:t>工程质量</w:t>
      </w:r>
    </w:p>
    <w:p w14:paraId="7A8340D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13.1</w:t>
      </w:r>
      <w:r>
        <w:rPr>
          <w:rFonts w:ascii="宋体" w:hAnsi="宋体" w:cs="宋体" w:hint="eastAsia"/>
          <w:sz w:val="24"/>
        </w:rPr>
        <w:t>工程质量要求</w:t>
      </w:r>
    </w:p>
    <w:p w14:paraId="185C4CF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13.1.1</w:t>
      </w:r>
      <w:r>
        <w:rPr>
          <w:rFonts w:ascii="宋体" w:hAnsi="宋体" w:cs="宋体" w:hint="eastAsia"/>
          <w:sz w:val="24"/>
        </w:rPr>
        <w:t>工程质量验收按合同约定验收标准执行。</w:t>
      </w:r>
    </w:p>
    <w:p w14:paraId="2801116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13.1.2</w:t>
      </w:r>
      <w:r>
        <w:rPr>
          <w:rFonts w:ascii="宋体" w:hAnsi="宋体" w:cs="宋体" w:hint="eastAsia"/>
          <w:sz w:val="24"/>
        </w:rPr>
        <w:t>因承包人原因造成工程质量达不到合同约定验收标准的，监理人有权要求承包</w:t>
      </w:r>
      <w:r>
        <w:rPr>
          <w:rFonts w:ascii="宋体" w:hAnsi="宋体" w:cs="宋体" w:hint="eastAsia"/>
          <w:sz w:val="24"/>
        </w:rPr>
        <w:t xml:space="preserve">  </w:t>
      </w:r>
      <w:r>
        <w:rPr>
          <w:rFonts w:ascii="宋体" w:hAnsi="宋体" w:cs="宋体" w:hint="eastAsia"/>
          <w:sz w:val="24"/>
        </w:rPr>
        <w:t>人返工直至符合合同要求为止，由此造成的费用增加和（或）工期延误由承包人承担。</w:t>
      </w:r>
    </w:p>
    <w:p w14:paraId="4C061B7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13.1.3</w:t>
      </w:r>
      <w:r>
        <w:rPr>
          <w:rFonts w:ascii="宋体" w:hAnsi="宋体" w:cs="宋体" w:hint="eastAsia"/>
          <w:sz w:val="24"/>
        </w:rPr>
        <w:t>因发包人原因造成工程质量达不到合同约定验收标准的，发包人应承担由于承</w:t>
      </w:r>
      <w:r>
        <w:rPr>
          <w:rFonts w:ascii="宋体" w:hAnsi="宋体" w:cs="宋体" w:hint="eastAsia"/>
          <w:sz w:val="24"/>
        </w:rPr>
        <w:t xml:space="preserve">  </w:t>
      </w:r>
      <w:r>
        <w:rPr>
          <w:rFonts w:ascii="宋体" w:hAnsi="宋体" w:cs="宋体" w:hint="eastAsia"/>
          <w:sz w:val="24"/>
        </w:rPr>
        <w:t>包人返工造成的费用增加和（或）工期延误，并支付承包人合理利润。</w:t>
      </w:r>
    </w:p>
    <w:p w14:paraId="2158D67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13.2</w:t>
      </w:r>
      <w:r>
        <w:rPr>
          <w:rFonts w:ascii="宋体" w:hAnsi="宋体" w:cs="宋体" w:hint="eastAsia"/>
          <w:sz w:val="24"/>
        </w:rPr>
        <w:t>承包人的质量管理</w:t>
      </w:r>
    </w:p>
    <w:p w14:paraId="6829319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13.2.1</w:t>
      </w:r>
      <w:r>
        <w:rPr>
          <w:rFonts w:ascii="宋体" w:hAnsi="宋体" w:cs="宋体" w:hint="eastAsia"/>
          <w:sz w:val="24"/>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时限内完成审批。</w:t>
      </w:r>
    </w:p>
    <w:p w14:paraId="0F60E9F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13.2.2</w:t>
      </w:r>
      <w:r>
        <w:rPr>
          <w:rFonts w:ascii="宋体" w:hAnsi="宋体" w:cs="宋体" w:hint="eastAsia"/>
          <w:sz w:val="24"/>
        </w:rPr>
        <w:t>承包人应加强对其施工人员的质量教育和技术培训，定期考核其施工人员的劳</w:t>
      </w:r>
      <w:r>
        <w:rPr>
          <w:rFonts w:ascii="宋体" w:hAnsi="宋体" w:cs="宋体" w:hint="eastAsia"/>
          <w:sz w:val="24"/>
        </w:rPr>
        <w:t xml:space="preserve">  </w:t>
      </w:r>
      <w:r>
        <w:rPr>
          <w:rFonts w:ascii="宋体" w:hAnsi="宋体" w:cs="宋体" w:hint="eastAsia"/>
          <w:sz w:val="24"/>
        </w:rPr>
        <w:t>动技能，严格执行规范和操作规程。</w:t>
      </w:r>
    </w:p>
    <w:p w14:paraId="13FD713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13.3</w:t>
      </w:r>
      <w:r>
        <w:rPr>
          <w:rFonts w:ascii="宋体" w:hAnsi="宋体" w:cs="宋体" w:hint="eastAsia"/>
          <w:sz w:val="24"/>
        </w:rPr>
        <w:t>承包人的质量检查</w:t>
      </w:r>
    </w:p>
    <w:p w14:paraId="7CED30C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按合同条款专用部分的约定对材料、工程设备以及工程的所有部位及其施工工艺进行全过程的质量检查和检验，并作详细记录，编制工程质量报表，报送监理人审查。监理人应在合同条款专用部分约定的时限内完成审查。</w:t>
      </w:r>
    </w:p>
    <w:p w14:paraId="3276494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13.4</w:t>
      </w:r>
      <w:r>
        <w:rPr>
          <w:rFonts w:ascii="宋体" w:hAnsi="宋体" w:cs="宋体" w:hint="eastAsia"/>
          <w:sz w:val="24"/>
        </w:rPr>
        <w:t>监理人的质量检查</w:t>
      </w:r>
    </w:p>
    <w:p w14:paraId="7EE5AE6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监理人有权对工程的所有部位及其施工工艺、材料和工程设备进行检查和检验。承包人应为监理人的检查和检验提供方便，包括监理人到施工场地，或制造、加工地点，或合同约</w:t>
      </w:r>
      <w:r>
        <w:rPr>
          <w:rFonts w:ascii="宋体" w:hAnsi="宋体" w:cs="宋体" w:hint="eastAsia"/>
          <w:sz w:val="24"/>
        </w:rPr>
        <w:t xml:space="preserve">   </w:t>
      </w:r>
      <w:r>
        <w:rPr>
          <w:rFonts w:ascii="宋体" w:hAnsi="宋体" w:cs="宋体" w:hint="eastAsia"/>
          <w:sz w:val="24"/>
        </w:rPr>
        <w:t>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4C60E3E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13.5</w:t>
      </w:r>
      <w:r>
        <w:rPr>
          <w:rFonts w:ascii="宋体" w:hAnsi="宋体" w:cs="宋体" w:hint="eastAsia"/>
          <w:sz w:val="24"/>
        </w:rPr>
        <w:t>工程隐蔽部位覆盖前的检查</w:t>
      </w:r>
    </w:p>
    <w:p w14:paraId="3C134B1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13.5.1</w:t>
      </w:r>
      <w:r>
        <w:rPr>
          <w:rFonts w:ascii="宋体" w:hAnsi="宋体" w:cs="宋体" w:hint="eastAsia"/>
          <w:sz w:val="24"/>
        </w:rPr>
        <w:t>通知监理人检查</w:t>
      </w:r>
    </w:p>
    <w:p w14:paraId="4B35749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w:t>
      </w:r>
      <w:r>
        <w:rPr>
          <w:rFonts w:ascii="宋体" w:hAnsi="宋体" w:cs="宋体" w:hint="eastAsia"/>
          <w:sz w:val="24"/>
        </w:rPr>
        <w:lastRenderedPageBreak/>
        <w:t>确认质量不合格的，承包人应在监理人指示的时间内修整返工后，由监理人重新检查。</w:t>
      </w:r>
      <w:r>
        <w:rPr>
          <w:rFonts w:ascii="宋体" w:hAnsi="宋体" w:cs="宋体" w:hint="eastAsia"/>
          <w:sz w:val="24"/>
        </w:rPr>
        <w:t xml:space="preserve">   </w:t>
      </w:r>
      <w:r>
        <w:rPr>
          <w:rFonts w:ascii="宋体" w:hAnsi="宋体" w:cs="宋体" w:hint="eastAsia"/>
          <w:sz w:val="24"/>
        </w:rPr>
        <w:t>监理人对工程隐蔽部位进行检查的时限见合同条款专用部分。</w:t>
      </w:r>
    </w:p>
    <w:p w14:paraId="5CC6DBF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13.5.2</w:t>
      </w:r>
      <w:r>
        <w:rPr>
          <w:rFonts w:ascii="宋体" w:hAnsi="宋体" w:cs="宋体" w:hint="eastAsia"/>
          <w:sz w:val="24"/>
        </w:rPr>
        <w:t>监理人未到场检查</w:t>
      </w:r>
    </w:p>
    <w:p w14:paraId="53F23A8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监理人未按第</w:t>
      </w:r>
      <w:r>
        <w:rPr>
          <w:rFonts w:ascii="宋体" w:hAnsi="宋体" w:cs="宋体" w:hint="eastAsia"/>
          <w:sz w:val="24"/>
        </w:rPr>
        <w:t xml:space="preserve"> 13.5.1 </w:t>
      </w:r>
      <w:r>
        <w:rPr>
          <w:rFonts w:ascii="宋体" w:hAnsi="宋体" w:cs="宋体" w:hint="eastAsia"/>
          <w:sz w:val="24"/>
        </w:rPr>
        <w:t>项约定的时间进行检查的，除监理人另有指示外，承包人可自行完成覆盖工作，并作相应记录报送监理人，监理人应签字确认。监理人事后对检查记录有疑</w:t>
      </w:r>
      <w:r>
        <w:rPr>
          <w:rFonts w:ascii="宋体" w:hAnsi="宋体" w:cs="宋体" w:hint="eastAsia"/>
          <w:sz w:val="24"/>
        </w:rPr>
        <w:t xml:space="preserve">   </w:t>
      </w:r>
      <w:r>
        <w:rPr>
          <w:rFonts w:ascii="宋体" w:hAnsi="宋体" w:cs="宋体" w:hint="eastAsia"/>
          <w:sz w:val="24"/>
        </w:rPr>
        <w:t>问的，可按第</w:t>
      </w:r>
      <w:r>
        <w:rPr>
          <w:rFonts w:ascii="宋体" w:hAnsi="宋体" w:cs="宋体" w:hint="eastAsia"/>
          <w:sz w:val="24"/>
        </w:rPr>
        <w:t xml:space="preserve"> 13.5.3 </w:t>
      </w:r>
      <w:r>
        <w:rPr>
          <w:rFonts w:ascii="宋体" w:hAnsi="宋体" w:cs="宋体" w:hint="eastAsia"/>
          <w:sz w:val="24"/>
        </w:rPr>
        <w:t>项的约定重新检查。</w:t>
      </w:r>
    </w:p>
    <w:p w14:paraId="0EBCEB3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13.5.3</w:t>
      </w:r>
      <w:r>
        <w:rPr>
          <w:rFonts w:ascii="宋体" w:hAnsi="宋体" w:cs="宋体" w:hint="eastAsia"/>
          <w:sz w:val="24"/>
        </w:rPr>
        <w:t>监理人重新检查</w:t>
      </w:r>
    </w:p>
    <w:p w14:paraId="0097AAF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承包人按第</w:t>
      </w:r>
      <w:r>
        <w:rPr>
          <w:rFonts w:ascii="宋体" w:hAnsi="宋体" w:cs="宋体" w:hint="eastAsia"/>
          <w:sz w:val="24"/>
        </w:rPr>
        <w:t xml:space="preserve"> 13.5.1 </w:t>
      </w:r>
      <w:r>
        <w:rPr>
          <w:rFonts w:ascii="宋体" w:hAnsi="宋体" w:cs="宋体" w:hint="eastAsia"/>
          <w:sz w:val="24"/>
        </w:rPr>
        <w:t>项或第</w:t>
      </w:r>
      <w:r>
        <w:rPr>
          <w:rFonts w:ascii="宋体" w:hAnsi="宋体" w:cs="宋体" w:hint="eastAsia"/>
          <w:sz w:val="24"/>
        </w:rPr>
        <w:t xml:space="preserve"> 13.5.2 </w:t>
      </w:r>
      <w:r>
        <w:rPr>
          <w:rFonts w:ascii="宋体" w:hAnsi="宋体" w:cs="宋体" w:hint="eastAsia"/>
          <w:sz w:val="24"/>
        </w:rPr>
        <w:t>项覆盖工程隐蔽部位后，监理人对质量有疑问的，可要求承包人对已覆盖的部位进行钻孔探测或揭开重新检验，承包人应遵照执行，并在检验后</w:t>
      </w:r>
      <w:r>
        <w:rPr>
          <w:rFonts w:ascii="宋体" w:hAnsi="宋体" w:cs="宋体" w:hint="eastAsia"/>
          <w:sz w:val="24"/>
        </w:rPr>
        <w:t xml:space="preserve">   </w:t>
      </w:r>
      <w:r>
        <w:rPr>
          <w:rFonts w:ascii="宋体" w:hAnsi="宋体" w:cs="宋体" w:hint="eastAsia"/>
          <w:sz w:val="24"/>
        </w:rPr>
        <w:t>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5585A7D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13.5.4</w:t>
      </w:r>
      <w:r>
        <w:rPr>
          <w:rFonts w:ascii="宋体" w:hAnsi="宋体" w:cs="宋体" w:hint="eastAsia"/>
          <w:sz w:val="24"/>
        </w:rPr>
        <w:t>承包人私自覆盖</w:t>
      </w:r>
    </w:p>
    <w:p w14:paraId="0385614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承包人未通知监理人到场检查，私自将工程隐蔽部位覆盖的，监理人有权指示承包人钻</w:t>
      </w:r>
      <w:r>
        <w:rPr>
          <w:rFonts w:ascii="宋体" w:hAnsi="宋体" w:cs="宋体" w:hint="eastAsia"/>
          <w:sz w:val="24"/>
        </w:rPr>
        <w:t xml:space="preserve">  </w:t>
      </w:r>
      <w:r>
        <w:rPr>
          <w:rFonts w:ascii="宋体" w:hAnsi="宋体" w:cs="宋体" w:hint="eastAsia"/>
          <w:sz w:val="24"/>
        </w:rPr>
        <w:t>孔探测或揭开检查，由此增加的费用和（或）工期延误由承包人承担。</w:t>
      </w:r>
    </w:p>
    <w:p w14:paraId="2EF1317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13.6</w:t>
      </w:r>
      <w:r>
        <w:rPr>
          <w:rFonts w:ascii="宋体" w:hAnsi="宋体" w:cs="宋体" w:hint="eastAsia"/>
          <w:sz w:val="24"/>
        </w:rPr>
        <w:t>清除不合格工程</w:t>
      </w:r>
    </w:p>
    <w:p w14:paraId="7602775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13.6.1</w:t>
      </w:r>
      <w:r>
        <w:rPr>
          <w:rFonts w:ascii="宋体" w:hAnsi="宋体" w:cs="宋体" w:hint="eastAsia"/>
          <w:sz w:val="24"/>
        </w:rPr>
        <w:t>承包人使用不合格材料、工程设备，或采用不适当的施工工艺，或施工不当，</w:t>
      </w:r>
      <w:r>
        <w:rPr>
          <w:rFonts w:ascii="宋体" w:hAnsi="宋体" w:cs="宋体" w:hint="eastAsia"/>
          <w:sz w:val="24"/>
        </w:rPr>
        <w:t xml:space="preserve">  </w:t>
      </w:r>
      <w:r>
        <w:rPr>
          <w:rFonts w:ascii="宋体" w:hAnsi="宋体" w:cs="宋体" w:hint="eastAsia"/>
          <w:sz w:val="24"/>
        </w:rPr>
        <w:t>造成工程不合格的，监理人可以随时发出指示，要求承包人立即采取措施进行补救，直至达到合同要求的质量标准，由此增加的费用和（或）工期延误由承包人承担。</w:t>
      </w:r>
    </w:p>
    <w:p w14:paraId="57A8524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13.6.2</w:t>
      </w:r>
      <w:r>
        <w:rPr>
          <w:rFonts w:ascii="宋体" w:hAnsi="宋体" w:cs="宋体" w:hint="eastAsia"/>
          <w:sz w:val="24"/>
        </w:rPr>
        <w:t>由于发包人提供的材料或工程设备不合格造成的工程不合格，需要承包人采取</w:t>
      </w:r>
      <w:r>
        <w:rPr>
          <w:rFonts w:ascii="宋体" w:hAnsi="宋体" w:cs="宋体" w:hint="eastAsia"/>
          <w:sz w:val="24"/>
        </w:rPr>
        <w:t xml:space="preserve">  </w:t>
      </w:r>
      <w:r>
        <w:rPr>
          <w:rFonts w:ascii="宋体" w:hAnsi="宋体" w:cs="宋体" w:hint="eastAsia"/>
          <w:sz w:val="24"/>
        </w:rPr>
        <w:t>措施补救的，发包人应承担由此增加的费用和（或）工期延误，并支付承包人合理利润。</w:t>
      </w:r>
    </w:p>
    <w:p w14:paraId="6F68CDA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13.7</w:t>
      </w:r>
      <w:r>
        <w:rPr>
          <w:rFonts w:ascii="宋体" w:hAnsi="宋体" w:cs="宋体" w:hint="eastAsia"/>
          <w:sz w:val="24"/>
        </w:rPr>
        <w:t>质量争议</w:t>
      </w:r>
    </w:p>
    <w:p w14:paraId="22A6361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发包人和承包人对工程质量有争议的，除可按合同条款第</w:t>
      </w:r>
      <w:r>
        <w:rPr>
          <w:rFonts w:ascii="宋体" w:hAnsi="宋体" w:cs="宋体" w:hint="eastAsia"/>
          <w:sz w:val="24"/>
        </w:rPr>
        <w:t xml:space="preserve"> 24 </w:t>
      </w:r>
      <w:r>
        <w:rPr>
          <w:rFonts w:ascii="宋体" w:hAnsi="宋体" w:cs="宋体" w:hint="eastAsia"/>
          <w:sz w:val="24"/>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5D74FF3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w:t>
      </w:r>
      <w:r>
        <w:rPr>
          <w:rFonts w:ascii="宋体" w:hAnsi="宋体" w:cs="宋体" w:hint="eastAsia"/>
          <w:sz w:val="24"/>
        </w:rPr>
        <w:t>试验和检验</w:t>
      </w:r>
    </w:p>
    <w:p w14:paraId="6C6FE76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14.1</w:t>
      </w:r>
      <w:r>
        <w:rPr>
          <w:rFonts w:ascii="宋体" w:hAnsi="宋体" w:cs="宋体" w:hint="eastAsia"/>
          <w:sz w:val="24"/>
        </w:rPr>
        <w:t>材料、工程设备和工程的试验和检验</w:t>
      </w:r>
    </w:p>
    <w:p w14:paraId="1C0D2F0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14.1.1</w:t>
      </w:r>
      <w:r>
        <w:rPr>
          <w:rFonts w:ascii="宋体" w:hAnsi="宋体" w:cs="宋体" w:hint="eastAsia"/>
          <w:sz w:val="24"/>
        </w:rPr>
        <w:t>承包人应按合同约定进行材料、工程设备和工程的试验和检验，并为监理人对</w:t>
      </w:r>
      <w:r>
        <w:rPr>
          <w:rFonts w:ascii="宋体" w:hAnsi="宋体" w:cs="宋体" w:hint="eastAsia"/>
          <w:sz w:val="24"/>
        </w:rPr>
        <w:t xml:space="preserve">  </w:t>
      </w:r>
      <w:r>
        <w:rPr>
          <w:rFonts w:ascii="宋体" w:hAnsi="宋体" w:cs="宋体" w:hint="eastAsia"/>
          <w:sz w:val="24"/>
        </w:rPr>
        <w:t>上述材料、工程设备和工程的质量检查提供必要的试验资料和原始记录。按合同约定应由监理人与承包人共同进行试验和检验的，由承包人负责提供必要的试验资料和原始记录。</w:t>
      </w:r>
    </w:p>
    <w:p w14:paraId="40D162C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14.1.2</w:t>
      </w:r>
      <w:r>
        <w:rPr>
          <w:rFonts w:ascii="宋体" w:hAnsi="宋体" w:cs="宋体" w:hint="eastAsia"/>
          <w:sz w:val="24"/>
        </w:rPr>
        <w:t>监理人未按合同约定派员参加试验和检验的，除监理人另有指示外，承包人可</w:t>
      </w:r>
      <w:r>
        <w:rPr>
          <w:rFonts w:ascii="宋体" w:hAnsi="宋体" w:cs="宋体" w:hint="eastAsia"/>
          <w:sz w:val="24"/>
        </w:rPr>
        <w:t xml:space="preserve">  </w:t>
      </w:r>
      <w:r>
        <w:rPr>
          <w:rFonts w:ascii="宋体" w:hAnsi="宋体" w:cs="宋体" w:hint="eastAsia"/>
          <w:sz w:val="24"/>
        </w:rPr>
        <w:t>自行试验和检验，并应立即将试验和检验结果报送监理人，监理人应签字确认。</w:t>
      </w:r>
    </w:p>
    <w:p w14:paraId="3BC73A3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14.1.3</w:t>
      </w:r>
      <w:r>
        <w:rPr>
          <w:rFonts w:ascii="宋体" w:hAnsi="宋体" w:cs="宋体" w:hint="eastAsia"/>
          <w:sz w:val="24"/>
        </w:rPr>
        <w:t>监理人对承包人的试验和检验结果有疑问的，或为查清承包人试验和检验成果</w:t>
      </w:r>
      <w:r>
        <w:rPr>
          <w:rFonts w:ascii="宋体" w:hAnsi="宋体" w:cs="宋体" w:hint="eastAsia"/>
          <w:sz w:val="24"/>
        </w:rPr>
        <w:t xml:space="preserve">  </w:t>
      </w:r>
      <w:r>
        <w:rPr>
          <w:rFonts w:ascii="宋体" w:hAnsi="宋体" w:cs="宋体" w:hint="eastAsia"/>
          <w:sz w:val="24"/>
        </w:rPr>
        <w:t>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65114C9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14.2</w:t>
      </w:r>
      <w:r>
        <w:rPr>
          <w:rFonts w:ascii="宋体" w:hAnsi="宋体" w:cs="宋体" w:hint="eastAsia"/>
          <w:sz w:val="24"/>
        </w:rPr>
        <w:t>现场材料试验</w:t>
      </w:r>
    </w:p>
    <w:p w14:paraId="63B3F2F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14.2.1</w:t>
      </w:r>
      <w:r>
        <w:rPr>
          <w:rFonts w:ascii="宋体" w:hAnsi="宋体" w:cs="宋体" w:hint="eastAsia"/>
          <w:sz w:val="24"/>
        </w:rPr>
        <w:t>承包人根据合同约定或监理人指示进行的现场材料试验，应由承包人提供试验场所、试验人员、试验设备器材以及其他必要的试验条件。</w:t>
      </w:r>
    </w:p>
    <w:p w14:paraId="097C5A0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14.2.2</w:t>
      </w:r>
      <w:r>
        <w:rPr>
          <w:rFonts w:ascii="宋体" w:hAnsi="宋体" w:cs="宋体" w:hint="eastAsia"/>
          <w:sz w:val="24"/>
        </w:rPr>
        <w:t>监理人在必要时可以使用承包人的试验场所、试验设备器材以及其他试验条</w:t>
      </w:r>
      <w:r>
        <w:rPr>
          <w:rFonts w:ascii="宋体" w:hAnsi="宋体" w:cs="宋体" w:hint="eastAsia"/>
          <w:sz w:val="24"/>
        </w:rPr>
        <w:t xml:space="preserve">  </w:t>
      </w:r>
      <w:r>
        <w:rPr>
          <w:rFonts w:ascii="宋体" w:hAnsi="宋体" w:cs="宋体" w:hint="eastAsia"/>
          <w:sz w:val="24"/>
        </w:rPr>
        <w:t>件，进行以工程质量检查为目的的复核性材料试验，承包人应予以协助。</w:t>
      </w:r>
    </w:p>
    <w:p w14:paraId="02967AC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14.3</w:t>
      </w:r>
      <w:r>
        <w:rPr>
          <w:rFonts w:ascii="宋体" w:hAnsi="宋体" w:cs="宋体" w:hint="eastAsia"/>
          <w:sz w:val="24"/>
        </w:rPr>
        <w:t>现场工艺试验</w:t>
      </w:r>
    </w:p>
    <w:p w14:paraId="61F14C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承包人应按合同约定或监理人指示进行现场工艺试验。对大型的现场工艺试验，监理人认为必要时，应由承包人根据监理人提出的工艺试验要求，编制工艺试验措施计划，报送监理人审批。</w:t>
      </w:r>
    </w:p>
    <w:p w14:paraId="010B290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w:t>
      </w:r>
      <w:r>
        <w:rPr>
          <w:rFonts w:ascii="宋体" w:hAnsi="宋体" w:cs="宋体" w:hint="eastAsia"/>
          <w:sz w:val="24"/>
        </w:rPr>
        <w:t>变更</w:t>
      </w:r>
    </w:p>
    <w:p w14:paraId="24311C6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15.1</w:t>
      </w:r>
      <w:r>
        <w:rPr>
          <w:rFonts w:ascii="宋体" w:hAnsi="宋体" w:cs="宋体" w:hint="eastAsia"/>
          <w:sz w:val="24"/>
        </w:rPr>
        <w:t>变更的范围和内容</w:t>
      </w:r>
    </w:p>
    <w:p w14:paraId="0B1C4E4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15.1.1</w:t>
      </w:r>
      <w:r>
        <w:rPr>
          <w:rFonts w:ascii="宋体" w:hAnsi="宋体" w:cs="宋体" w:hint="eastAsia"/>
          <w:sz w:val="24"/>
        </w:rPr>
        <w:t>在履行合同中发生以下情形之一，应按照本条规定进行变更。</w:t>
      </w:r>
    </w:p>
    <w:p w14:paraId="57F2CB9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）取消合同中任何一项工作，但被取消的工作不能转由发包人或其他人实施；</w:t>
      </w:r>
    </w:p>
    <w:p w14:paraId="187A773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）改变合同中任何一项工作的质量或其他特性；</w:t>
      </w:r>
    </w:p>
    <w:p w14:paraId="2D3BDF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）改变合同工程的基线、标高、位置或尺寸；</w:t>
      </w:r>
    </w:p>
    <w:p w14:paraId="6CF47B4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）改变合同中任何一项工作的施工时间或改变已批准的施工工艺或顺序；</w:t>
      </w:r>
    </w:p>
    <w:p w14:paraId="7A29343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）为完成工程需要追加的额外工作；</w:t>
      </w:r>
    </w:p>
    <w:p w14:paraId="19C6213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）变更的其他情形见合同条款专用部分。</w:t>
      </w:r>
    </w:p>
    <w:p w14:paraId="60F5FE9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15.1.2</w:t>
      </w:r>
      <w:r>
        <w:rPr>
          <w:rFonts w:ascii="宋体" w:hAnsi="宋体" w:cs="宋体" w:hint="eastAsia"/>
          <w:sz w:val="24"/>
        </w:rPr>
        <w:t>发包人违背第</w:t>
      </w:r>
      <w:r>
        <w:rPr>
          <w:rFonts w:ascii="宋体" w:hAnsi="宋体" w:cs="宋体" w:hint="eastAsia"/>
          <w:sz w:val="24"/>
        </w:rPr>
        <w:t xml:space="preserve"> 15.1.1</w:t>
      </w:r>
      <w:r>
        <w:rPr>
          <w:rFonts w:ascii="宋体" w:hAnsi="宋体" w:cs="宋体" w:hint="eastAsia"/>
          <w:sz w:val="24"/>
        </w:rPr>
        <w:t>（</w:t>
      </w:r>
      <w:r>
        <w:rPr>
          <w:rFonts w:ascii="宋体" w:hAnsi="宋体" w:cs="宋体" w:hint="eastAsia"/>
          <w:sz w:val="24"/>
        </w:rPr>
        <w:t>1</w:t>
      </w:r>
      <w:r>
        <w:rPr>
          <w:rFonts w:ascii="宋体" w:hAnsi="宋体" w:cs="宋体" w:hint="eastAsia"/>
          <w:sz w:val="24"/>
        </w:rPr>
        <w:t>）目的约定，将被取消的合同中的工作转由发包人或其他人实施的，承包人可向监理人发出通知，要求发包人采取有效措施纠正违约行为，发包人在监</w:t>
      </w:r>
      <w:r>
        <w:rPr>
          <w:rFonts w:ascii="宋体" w:hAnsi="宋体" w:cs="宋体" w:hint="eastAsia"/>
          <w:sz w:val="24"/>
        </w:rPr>
        <w:lastRenderedPageBreak/>
        <w:t>理人收到承包人通知后</w:t>
      </w:r>
      <w:r>
        <w:rPr>
          <w:rFonts w:ascii="宋体" w:hAnsi="宋体" w:cs="宋体" w:hint="eastAsia"/>
          <w:sz w:val="24"/>
        </w:rPr>
        <w:t xml:space="preserve"> 28 </w:t>
      </w:r>
      <w:r>
        <w:rPr>
          <w:rFonts w:ascii="宋体" w:hAnsi="宋体" w:cs="宋体" w:hint="eastAsia"/>
          <w:sz w:val="24"/>
        </w:rPr>
        <w:t>天内仍不纠正违约行为的，应当赔偿承包人损失（包括合理的利润）并承担由此引起的其他责任。承包人应当按第</w:t>
      </w:r>
      <w:r>
        <w:rPr>
          <w:rFonts w:ascii="宋体" w:hAnsi="宋体" w:cs="宋体" w:hint="eastAsia"/>
          <w:sz w:val="24"/>
        </w:rPr>
        <w:t xml:space="preserve"> 23.1</w:t>
      </w:r>
      <w:r>
        <w:rPr>
          <w:rFonts w:ascii="宋体" w:hAnsi="宋体" w:cs="宋体" w:hint="eastAsia"/>
          <w:sz w:val="24"/>
        </w:rPr>
        <w:t>（</w:t>
      </w:r>
      <w:r>
        <w:rPr>
          <w:rFonts w:ascii="宋体" w:hAnsi="宋体" w:cs="宋体" w:hint="eastAsia"/>
          <w:sz w:val="24"/>
        </w:rPr>
        <w:t>1</w:t>
      </w:r>
      <w:r>
        <w:rPr>
          <w:rFonts w:ascii="宋体" w:hAnsi="宋体" w:cs="宋体" w:hint="eastAsia"/>
          <w:sz w:val="24"/>
        </w:rPr>
        <w:t>）目的约定，在上述</w:t>
      </w:r>
      <w:r>
        <w:rPr>
          <w:rFonts w:ascii="宋体" w:hAnsi="宋体" w:cs="宋体" w:hint="eastAsia"/>
          <w:sz w:val="24"/>
        </w:rPr>
        <w:t xml:space="preserve"> 28 </w:t>
      </w:r>
      <w:r>
        <w:rPr>
          <w:rFonts w:ascii="宋体" w:hAnsi="宋体" w:cs="宋体" w:hint="eastAsia"/>
          <w:sz w:val="24"/>
        </w:rPr>
        <w:t>天期限到期后的</w:t>
      </w:r>
      <w:r>
        <w:rPr>
          <w:rFonts w:ascii="宋体" w:hAnsi="宋体" w:cs="宋体" w:hint="eastAsia"/>
          <w:sz w:val="24"/>
        </w:rPr>
        <w:t xml:space="preserve"> 28 </w:t>
      </w:r>
      <w:r>
        <w:rPr>
          <w:rFonts w:ascii="宋体" w:hAnsi="宋体" w:cs="宋体" w:hint="eastAsia"/>
          <w:sz w:val="24"/>
        </w:rPr>
        <w:t>天内，向监理人递交索赔意向通知书</w:t>
      </w:r>
      <w:r>
        <w:rPr>
          <w:rFonts w:ascii="宋体" w:hAnsi="宋体" w:cs="宋体" w:hint="eastAsia"/>
          <w:sz w:val="24"/>
        </w:rPr>
        <w:t>,</w:t>
      </w:r>
      <w:r>
        <w:rPr>
          <w:rFonts w:ascii="宋体" w:hAnsi="宋体" w:cs="宋体" w:hint="eastAsia"/>
          <w:sz w:val="24"/>
        </w:rPr>
        <w:t>并按第</w:t>
      </w:r>
      <w:r>
        <w:rPr>
          <w:rFonts w:ascii="宋体" w:hAnsi="宋体" w:cs="宋体" w:hint="eastAsia"/>
          <w:sz w:val="24"/>
        </w:rPr>
        <w:t xml:space="preserve"> 23.1</w:t>
      </w:r>
      <w:r>
        <w:rPr>
          <w:rFonts w:ascii="宋体" w:hAnsi="宋体" w:cs="宋体" w:hint="eastAsia"/>
          <w:sz w:val="24"/>
        </w:rPr>
        <w:t>（</w:t>
      </w:r>
      <w:r>
        <w:rPr>
          <w:rFonts w:ascii="宋体" w:hAnsi="宋体" w:cs="宋体" w:hint="eastAsia"/>
          <w:sz w:val="24"/>
        </w:rPr>
        <w:t>2</w:t>
      </w:r>
      <w:r>
        <w:rPr>
          <w:rFonts w:ascii="宋体" w:hAnsi="宋体" w:cs="宋体" w:hint="eastAsia"/>
          <w:sz w:val="24"/>
        </w:rPr>
        <w:t>）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5834FA7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15.2</w:t>
      </w:r>
      <w:r>
        <w:rPr>
          <w:rFonts w:ascii="宋体" w:hAnsi="宋体" w:cs="宋体" w:hint="eastAsia"/>
          <w:sz w:val="24"/>
        </w:rPr>
        <w:t>变更权</w:t>
      </w:r>
    </w:p>
    <w:p w14:paraId="03797AA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在履行合同过程中，经发包人同意，监理人可按第</w:t>
      </w:r>
      <w:r>
        <w:rPr>
          <w:rFonts w:ascii="宋体" w:hAnsi="宋体" w:cs="宋体" w:hint="eastAsia"/>
          <w:sz w:val="24"/>
        </w:rPr>
        <w:t xml:space="preserve"> 15.3 </w:t>
      </w:r>
      <w:r>
        <w:rPr>
          <w:rFonts w:ascii="宋体" w:hAnsi="宋体" w:cs="宋体" w:hint="eastAsia"/>
          <w:sz w:val="24"/>
        </w:rPr>
        <w:t>款约定的变更程序向承包人作出变更指示，承包人应遵照执行。没有监理人的变更指示，承包人不得擅自变更。</w:t>
      </w:r>
    </w:p>
    <w:p w14:paraId="66622C5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15.3</w:t>
      </w:r>
      <w:r>
        <w:rPr>
          <w:rFonts w:ascii="宋体" w:hAnsi="宋体" w:cs="宋体" w:hint="eastAsia"/>
          <w:sz w:val="24"/>
        </w:rPr>
        <w:t>变更程序</w:t>
      </w:r>
    </w:p>
    <w:p w14:paraId="5F4B9B6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15.3.1</w:t>
      </w:r>
      <w:r>
        <w:rPr>
          <w:rFonts w:ascii="宋体" w:hAnsi="宋体" w:cs="宋体" w:hint="eastAsia"/>
          <w:sz w:val="24"/>
        </w:rPr>
        <w:t>变更的提出</w:t>
      </w:r>
    </w:p>
    <w:p w14:paraId="7295DF8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）在合同履行过程中，可能发生第</w:t>
      </w:r>
      <w:r>
        <w:rPr>
          <w:rFonts w:ascii="宋体" w:hAnsi="宋体" w:cs="宋体" w:hint="eastAsia"/>
          <w:sz w:val="24"/>
        </w:rPr>
        <w:t xml:space="preserve"> 15.1.1 </w:t>
      </w:r>
      <w:r>
        <w:rPr>
          <w:rFonts w:ascii="宋体" w:hAnsi="宋体" w:cs="宋体" w:hint="eastAsia"/>
          <w:sz w:val="24"/>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cs="宋体" w:hint="eastAsia"/>
          <w:sz w:val="24"/>
        </w:rPr>
        <w:t xml:space="preserve"> 15.3.3 </w:t>
      </w:r>
      <w:r>
        <w:rPr>
          <w:rFonts w:ascii="宋体" w:hAnsi="宋体" w:cs="宋体" w:hint="eastAsia"/>
          <w:sz w:val="24"/>
        </w:rPr>
        <w:t>项约定发出变更指示。</w:t>
      </w:r>
    </w:p>
    <w:p w14:paraId="7AAC92A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）在合同履行过程中，发生第</w:t>
      </w:r>
      <w:r>
        <w:rPr>
          <w:rFonts w:ascii="宋体" w:hAnsi="宋体" w:cs="宋体" w:hint="eastAsia"/>
          <w:sz w:val="24"/>
        </w:rPr>
        <w:t xml:space="preserve"> 15.1.1 </w:t>
      </w:r>
      <w:r>
        <w:rPr>
          <w:rFonts w:ascii="宋体" w:hAnsi="宋体" w:cs="宋体" w:hint="eastAsia"/>
          <w:sz w:val="24"/>
        </w:rPr>
        <w:t>项约定情形的，监理人应按照第</w:t>
      </w:r>
      <w:r>
        <w:rPr>
          <w:rFonts w:ascii="宋体" w:hAnsi="宋体" w:cs="宋体" w:hint="eastAsia"/>
          <w:sz w:val="24"/>
        </w:rPr>
        <w:t xml:space="preserve"> 15.3.3 </w:t>
      </w:r>
      <w:r>
        <w:rPr>
          <w:rFonts w:ascii="宋体" w:hAnsi="宋体" w:cs="宋体" w:hint="eastAsia"/>
          <w:sz w:val="24"/>
        </w:rPr>
        <w:t>项约定向承包人发出变更指示。</w:t>
      </w:r>
    </w:p>
    <w:p w14:paraId="498330C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）承包人收到监理人按合同约定发出的图纸和文件，经检查认为其中存在第</w:t>
      </w:r>
      <w:r>
        <w:rPr>
          <w:rFonts w:ascii="宋体" w:hAnsi="宋体" w:cs="宋体" w:hint="eastAsia"/>
          <w:sz w:val="24"/>
        </w:rPr>
        <w:t xml:space="preserve"> 15.1.1 </w:t>
      </w:r>
      <w:r>
        <w:rPr>
          <w:rFonts w:ascii="宋体" w:hAnsi="宋体" w:cs="宋体" w:hint="eastAsia"/>
          <w:sz w:val="24"/>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宋体" w:hAnsi="宋体" w:cs="宋体" w:hint="eastAsia"/>
          <w:sz w:val="24"/>
        </w:rPr>
        <w:t xml:space="preserve"> 14 </w:t>
      </w:r>
      <w:r>
        <w:rPr>
          <w:rFonts w:ascii="宋体" w:hAnsi="宋体" w:cs="宋体" w:hint="eastAsia"/>
          <w:sz w:val="24"/>
        </w:rPr>
        <w:t>天内作出变更指示。经研究后不同意作为变更的，应由监理人书面答复承包人。</w:t>
      </w:r>
    </w:p>
    <w:p w14:paraId="48F395A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）若承包人收到监理人的变更意向书后认为难以实施此项变更，应立即通知监理人，说明原因并附详细依据。监理人与承包人和发包人协商后确定撤销、改变或不改变原变更意向书。</w:t>
      </w:r>
    </w:p>
    <w:p w14:paraId="43C1844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15.3.2</w:t>
      </w:r>
      <w:r>
        <w:rPr>
          <w:rFonts w:ascii="宋体" w:hAnsi="宋体" w:cs="宋体" w:hint="eastAsia"/>
          <w:sz w:val="24"/>
        </w:rPr>
        <w:t>变更估价</w:t>
      </w:r>
    </w:p>
    <w:p w14:paraId="71FBA83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）除合同条款专用部分对期限另有约定外，承包人应在收到变更指示或变更意向书后的</w:t>
      </w:r>
      <w:r>
        <w:rPr>
          <w:rFonts w:ascii="宋体" w:hAnsi="宋体" w:cs="宋体" w:hint="eastAsia"/>
          <w:sz w:val="24"/>
        </w:rPr>
        <w:t xml:space="preserve"> 14 </w:t>
      </w:r>
      <w:r>
        <w:rPr>
          <w:rFonts w:ascii="宋体" w:hAnsi="宋体" w:cs="宋体" w:hint="eastAsia"/>
          <w:sz w:val="24"/>
        </w:rPr>
        <w:t>天内，向监理人提交变更报价书，报价内容应根据第</w:t>
      </w:r>
      <w:r>
        <w:rPr>
          <w:rFonts w:ascii="宋体" w:hAnsi="宋体" w:cs="宋体" w:hint="eastAsia"/>
          <w:sz w:val="24"/>
        </w:rPr>
        <w:t xml:space="preserve"> 15.4 </w:t>
      </w:r>
      <w:r>
        <w:rPr>
          <w:rFonts w:ascii="宋体" w:hAnsi="宋体" w:cs="宋体" w:hint="eastAsia"/>
          <w:sz w:val="24"/>
        </w:rPr>
        <w:t>款约定的估价原则，详细开列</w:t>
      </w:r>
      <w:r>
        <w:rPr>
          <w:rFonts w:ascii="宋体" w:hAnsi="宋体" w:cs="宋体" w:hint="eastAsia"/>
          <w:sz w:val="24"/>
        </w:rPr>
        <w:lastRenderedPageBreak/>
        <w:t>变更工作的价格组成及其依据，并附必要的施工方法说明和有关图纸。承包人提交变更报价书的期限见合同条款专用部分。</w:t>
      </w:r>
    </w:p>
    <w:p w14:paraId="5E71812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）变更工作影响工期的，承包人应提出调整工期的具体细节。监理人认为有必要时，</w:t>
      </w:r>
      <w:r>
        <w:rPr>
          <w:rFonts w:ascii="宋体" w:hAnsi="宋体" w:cs="宋体" w:hint="eastAsia"/>
          <w:sz w:val="24"/>
        </w:rPr>
        <w:t xml:space="preserve">  </w:t>
      </w:r>
      <w:r>
        <w:rPr>
          <w:rFonts w:ascii="宋体" w:hAnsi="宋体" w:cs="宋体" w:hint="eastAsia"/>
          <w:sz w:val="24"/>
        </w:rPr>
        <w:t>可要求承包人提交要求提前或延长工期的施工进度计划，及相应施工措施等详细资料。</w:t>
      </w:r>
    </w:p>
    <w:p w14:paraId="4374851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）除合同条款专用部分对期限另有约定外，监理人收到承包人变更报价书后的</w:t>
      </w:r>
      <w:r>
        <w:rPr>
          <w:rFonts w:ascii="宋体" w:hAnsi="宋体" w:cs="宋体" w:hint="eastAsia"/>
          <w:sz w:val="24"/>
        </w:rPr>
        <w:t xml:space="preserve"> 14 </w:t>
      </w:r>
      <w:r>
        <w:rPr>
          <w:rFonts w:ascii="宋体" w:hAnsi="宋体" w:cs="宋体" w:hint="eastAsia"/>
          <w:sz w:val="24"/>
        </w:rPr>
        <w:t>天内，根据第</w:t>
      </w:r>
      <w:r>
        <w:rPr>
          <w:rFonts w:ascii="宋体" w:hAnsi="宋体" w:cs="宋体" w:hint="eastAsia"/>
          <w:sz w:val="24"/>
        </w:rPr>
        <w:t xml:space="preserve"> 15.4 </w:t>
      </w:r>
      <w:r>
        <w:rPr>
          <w:rFonts w:ascii="宋体" w:hAnsi="宋体" w:cs="宋体" w:hint="eastAsia"/>
          <w:sz w:val="24"/>
        </w:rPr>
        <w:t>款约定的估价原则，按照第</w:t>
      </w:r>
      <w:r>
        <w:rPr>
          <w:rFonts w:ascii="宋体" w:hAnsi="宋体" w:cs="宋体" w:hint="eastAsia"/>
          <w:sz w:val="24"/>
        </w:rPr>
        <w:t xml:space="preserve"> 3.5 </w:t>
      </w:r>
      <w:r>
        <w:rPr>
          <w:rFonts w:ascii="宋体" w:hAnsi="宋体" w:cs="宋体" w:hint="eastAsia"/>
          <w:sz w:val="24"/>
        </w:rPr>
        <w:t>款商定或确定变更价格。监理人商定或确定变更价格的期限见合同条款专用部分。</w:t>
      </w:r>
    </w:p>
    <w:p w14:paraId="6823A27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）收到变更指示后，如承包人未在规定的期限内提交变更报价书的，监理人可自行决定是否调整合同价款以及如果监理人决定调整合同价款时，相应调整的具体金额。</w:t>
      </w:r>
    </w:p>
    <w:p w14:paraId="3A1CB5E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15.3.3</w:t>
      </w:r>
      <w:r>
        <w:rPr>
          <w:rFonts w:ascii="宋体" w:hAnsi="宋体" w:cs="宋体" w:hint="eastAsia"/>
          <w:sz w:val="24"/>
        </w:rPr>
        <w:t>变更指示</w:t>
      </w:r>
    </w:p>
    <w:p w14:paraId="7A7A3BD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）变更指示只能由监理人发出。</w:t>
      </w:r>
    </w:p>
    <w:p w14:paraId="3E57D0A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）变更指示应说明变更的目的、范围、变更内容以及变更的工程量及其进度和技术要求，并附有关图纸和文件。承包人收到变更指示后，应按变更指示进行变更工作。</w:t>
      </w:r>
    </w:p>
    <w:p w14:paraId="49EB524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15.4</w:t>
      </w:r>
      <w:r>
        <w:rPr>
          <w:rFonts w:ascii="宋体" w:hAnsi="宋体" w:cs="宋体" w:hint="eastAsia"/>
          <w:sz w:val="24"/>
        </w:rPr>
        <w:t>变更的估价原则</w:t>
      </w:r>
    </w:p>
    <w:p w14:paraId="63C06AE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因工程量清单漏项（仅适用于合同协议书约定采用单价合同形式时）或变更引起的价格</w:t>
      </w:r>
      <w:r>
        <w:rPr>
          <w:rFonts w:ascii="宋体" w:hAnsi="宋体" w:cs="宋体" w:hint="eastAsia"/>
          <w:sz w:val="24"/>
        </w:rPr>
        <w:t xml:space="preserve">  </w:t>
      </w:r>
      <w:r>
        <w:rPr>
          <w:rFonts w:ascii="宋体" w:hAnsi="宋体" w:cs="宋体" w:hint="eastAsia"/>
          <w:sz w:val="24"/>
        </w:rPr>
        <w:t>调整按照本款约定处理。</w:t>
      </w:r>
    </w:p>
    <w:p w14:paraId="67D2C69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15.4.1</w:t>
      </w:r>
      <w:r>
        <w:rPr>
          <w:rFonts w:ascii="宋体" w:hAnsi="宋体" w:cs="宋体" w:hint="eastAsia"/>
          <w:sz w:val="24"/>
        </w:rPr>
        <w:t>已标价工程量清单中有适用于变更工作的子目的，采用该子目的单价。</w:t>
      </w:r>
    </w:p>
    <w:p w14:paraId="1C1A379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15.4.2</w:t>
      </w:r>
      <w:r>
        <w:rPr>
          <w:rFonts w:ascii="宋体" w:hAnsi="宋体" w:cs="宋体" w:hint="eastAsia"/>
          <w:sz w:val="24"/>
        </w:rPr>
        <w:t>已标价工程量清单中无适用于变更工作的子目，但有类似子目的，可在合理范</w:t>
      </w:r>
      <w:r>
        <w:rPr>
          <w:rFonts w:ascii="宋体" w:hAnsi="宋体" w:cs="宋体" w:hint="eastAsia"/>
          <w:sz w:val="24"/>
        </w:rPr>
        <w:t xml:space="preserve">  </w:t>
      </w:r>
      <w:r>
        <w:rPr>
          <w:rFonts w:ascii="宋体" w:hAnsi="宋体" w:cs="宋体" w:hint="eastAsia"/>
          <w:sz w:val="24"/>
        </w:rPr>
        <w:t>围内参照类似子目的单价，由监理人按第</w:t>
      </w:r>
      <w:r>
        <w:rPr>
          <w:rFonts w:ascii="宋体" w:hAnsi="宋体" w:cs="宋体" w:hint="eastAsia"/>
          <w:sz w:val="24"/>
        </w:rPr>
        <w:t xml:space="preserve"> 3.5 </w:t>
      </w:r>
      <w:r>
        <w:rPr>
          <w:rFonts w:ascii="宋体" w:hAnsi="宋体" w:cs="宋体" w:hint="eastAsia"/>
          <w:sz w:val="24"/>
        </w:rPr>
        <w:t>款商定或确定变更工作的单价。</w:t>
      </w:r>
    </w:p>
    <w:p w14:paraId="34D2C14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15.4.3</w:t>
      </w:r>
      <w:r>
        <w:rPr>
          <w:rFonts w:ascii="宋体" w:hAnsi="宋体" w:cs="宋体" w:hint="eastAsia"/>
          <w:sz w:val="24"/>
        </w:rPr>
        <w:t>已标价工程量清单中无适用或类似子目的单价，可按照成本加利润的原则，由</w:t>
      </w:r>
      <w:r>
        <w:rPr>
          <w:rFonts w:ascii="宋体" w:hAnsi="宋体" w:cs="宋体" w:hint="eastAsia"/>
          <w:sz w:val="24"/>
        </w:rPr>
        <w:t xml:space="preserve">  </w:t>
      </w:r>
      <w:r>
        <w:rPr>
          <w:rFonts w:ascii="宋体" w:hAnsi="宋体" w:cs="宋体" w:hint="eastAsia"/>
          <w:sz w:val="24"/>
        </w:rPr>
        <w:t>监理人按第</w:t>
      </w:r>
      <w:r>
        <w:rPr>
          <w:rFonts w:ascii="宋体" w:hAnsi="宋体" w:cs="宋体" w:hint="eastAsia"/>
          <w:sz w:val="24"/>
        </w:rPr>
        <w:t xml:space="preserve"> 3.5 </w:t>
      </w:r>
      <w:r>
        <w:rPr>
          <w:rFonts w:ascii="宋体" w:hAnsi="宋体" w:cs="宋体" w:hint="eastAsia"/>
          <w:sz w:val="24"/>
        </w:rPr>
        <w:t>款商定或确定变更工作的单价。</w:t>
      </w:r>
    </w:p>
    <w:p w14:paraId="144D36C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15.4.4</w:t>
      </w:r>
      <w:r>
        <w:rPr>
          <w:rFonts w:ascii="宋体" w:hAnsi="宋体" w:cs="宋体" w:hint="eastAsia"/>
          <w:sz w:val="24"/>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Pr>
          <w:rFonts w:ascii="宋体" w:hAnsi="宋体" w:cs="宋体" w:hint="eastAsia"/>
          <w:sz w:val="24"/>
        </w:rPr>
        <w:t xml:space="preserve"> 3.5 </w:t>
      </w:r>
      <w:r>
        <w:rPr>
          <w:rFonts w:ascii="宋体" w:hAnsi="宋体" w:cs="宋体" w:hint="eastAsia"/>
          <w:sz w:val="24"/>
        </w:rPr>
        <w:t>款商定或确定变更措施项目的费用。</w:t>
      </w:r>
    </w:p>
    <w:p w14:paraId="713A56E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15.4.5</w:t>
      </w:r>
      <w:r>
        <w:rPr>
          <w:rFonts w:ascii="宋体" w:hAnsi="宋体" w:cs="宋体" w:hint="eastAsia"/>
          <w:sz w:val="24"/>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66252FD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15.4.6</w:t>
      </w:r>
      <w:r>
        <w:rPr>
          <w:rFonts w:ascii="宋体" w:hAnsi="宋体" w:cs="宋体" w:hint="eastAsia"/>
          <w:sz w:val="24"/>
        </w:rPr>
        <w:t>因变更引起价格调整的其他处理方式见合同条款专用部分。</w:t>
      </w:r>
    </w:p>
    <w:p w14:paraId="3BA8327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15.5</w:t>
      </w:r>
      <w:r>
        <w:rPr>
          <w:rFonts w:ascii="宋体" w:hAnsi="宋体" w:cs="宋体" w:hint="eastAsia"/>
          <w:sz w:val="24"/>
        </w:rPr>
        <w:t>承包人的合理化建议</w:t>
      </w:r>
    </w:p>
    <w:p w14:paraId="3EA54C1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15.5.1</w:t>
      </w:r>
      <w:r>
        <w:rPr>
          <w:rFonts w:ascii="宋体" w:hAnsi="宋体" w:cs="宋体" w:hint="eastAsia"/>
          <w:sz w:val="24"/>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cs="宋体" w:hint="eastAsia"/>
          <w:sz w:val="24"/>
        </w:rPr>
        <w:t xml:space="preserve"> 15.3.3 </w:t>
      </w:r>
      <w:r>
        <w:rPr>
          <w:rFonts w:ascii="宋体" w:hAnsi="宋体" w:cs="宋体" w:hint="eastAsia"/>
          <w:sz w:val="24"/>
        </w:rPr>
        <w:t>项约定向承包人发出变更指示。</w:t>
      </w:r>
    </w:p>
    <w:p w14:paraId="6664B2B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15.5.2</w:t>
      </w:r>
      <w:r>
        <w:rPr>
          <w:rFonts w:ascii="宋体" w:hAnsi="宋体" w:cs="宋体" w:hint="eastAsia"/>
          <w:sz w:val="24"/>
        </w:rPr>
        <w:t>承包人提出的合理化建议降低了合同价格、缩短了工期或者提高了工程经济效</w:t>
      </w:r>
      <w:r>
        <w:rPr>
          <w:rFonts w:ascii="宋体" w:hAnsi="宋体" w:cs="宋体" w:hint="eastAsia"/>
          <w:sz w:val="24"/>
        </w:rPr>
        <w:t xml:space="preserve">  </w:t>
      </w:r>
      <w:r>
        <w:rPr>
          <w:rFonts w:ascii="宋体" w:hAnsi="宋体" w:cs="宋体" w:hint="eastAsia"/>
          <w:sz w:val="24"/>
        </w:rPr>
        <w:t>益的，发包人可按国家有关规定给予奖励。对承包人提出合理化建议的奖励方法见合同条款专用部分。</w:t>
      </w:r>
    </w:p>
    <w:p w14:paraId="4028342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15.6</w:t>
      </w:r>
      <w:r>
        <w:rPr>
          <w:rFonts w:ascii="宋体" w:hAnsi="宋体" w:cs="宋体" w:hint="eastAsia"/>
          <w:sz w:val="24"/>
        </w:rPr>
        <w:t>暂列金额</w:t>
      </w:r>
    </w:p>
    <w:p w14:paraId="6166703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暂列金额只能按照监理人的指示使用，并对合同价格进行相应调整。</w:t>
      </w:r>
    </w:p>
    <w:p w14:paraId="31EB23C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15.7</w:t>
      </w:r>
      <w:r>
        <w:rPr>
          <w:rFonts w:ascii="宋体" w:hAnsi="宋体" w:cs="宋体" w:hint="eastAsia"/>
          <w:sz w:val="24"/>
        </w:rPr>
        <w:t>计日工</w:t>
      </w:r>
    </w:p>
    <w:p w14:paraId="24C9500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15.7.1</w:t>
      </w:r>
      <w:r>
        <w:rPr>
          <w:rFonts w:ascii="宋体" w:hAnsi="宋体" w:cs="宋体" w:hint="eastAsia"/>
          <w:sz w:val="24"/>
        </w:rPr>
        <w:t>发包人认为有必要时，由监理人通知承包人以计日工方式实施变更的零星工作。其价款按列入已标价工程量清单中的计日工计价子目及其单价进行计算。</w:t>
      </w:r>
    </w:p>
    <w:p w14:paraId="5A11081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15.7.2</w:t>
      </w:r>
      <w:r>
        <w:rPr>
          <w:rFonts w:ascii="宋体" w:hAnsi="宋体" w:cs="宋体" w:hint="eastAsia"/>
          <w:sz w:val="24"/>
        </w:rPr>
        <w:t>采用计日工计价的任何一项变更工作，应从暂列金额中支付，承包人应在该项</w:t>
      </w:r>
      <w:r>
        <w:rPr>
          <w:rFonts w:ascii="宋体" w:hAnsi="宋体" w:cs="宋体" w:hint="eastAsia"/>
          <w:sz w:val="24"/>
        </w:rPr>
        <w:t xml:space="preserve">  </w:t>
      </w:r>
      <w:r>
        <w:rPr>
          <w:rFonts w:ascii="宋体" w:hAnsi="宋体" w:cs="宋体" w:hint="eastAsia"/>
          <w:sz w:val="24"/>
        </w:rPr>
        <w:t>变更的实施过程中，每天提交以下报表和有关凭证报送监理人审批：</w:t>
      </w:r>
    </w:p>
    <w:p w14:paraId="5A7066D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）工作名称、内容和数量；</w:t>
      </w:r>
    </w:p>
    <w:p w14:paraId="25265C6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）投入该工作所有人员的姓名、工种、级别和耗用工时；</w:t>
      </w:r>
    </w:p>
    <w:p w14:paraId="4BB4103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）投入该工作的材料类别和数量；</w:t>
      </w:r>
    </w:p>
    <w:p w14:paraId="55DF19A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）投入该工作的施工设备型号、台数和耗用台时；</w:t>
      </w:r>
    </w:p>
    <w:p w14:paraId="6AE7BEF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）监理人要求提交的其他资料和凭证。</w:t>
      </w:r>
    </w:p>
    <w:p w14:paraId="5795AC0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15.7.3</w:t>
      </w:r>
      <w:r>
        <w:rPr>
          <w:rFonts w:ascii="宋体" w:hAnsi="宋体" w:cs="宋体" w:hint="eastAsia"/>
          <w:sz w:val="24"/>
        </w:rPr>
        <w:t>计日工由承包人汇总后，按第</w:t>
      </w:r>
      <w:r>
        <w:rPr>
          <w:rFonts w:ascii="宋体" w:hAnsi="宋体" w:cs="宋体" w:hint="eastAsia"/>
          <w:sz w:val="24"/>
        </w:rPr>
        <w:t xml:space="preserve"> 17.3.2 </w:t>
      </w:r>
      <w:r>
        <w:rPr>
          <w:rFonts w:ascii="宋体" w:hAnsi="宋体" w:cs="宋体" w:hint="eastAsia"/>
          <w:sz w:val="24"/>
        </w:rPr>
        <w:t>项的约定列入进度付款申请单，由监理人复核并经发包人同意后列入进度付款。</w:t>
      </w:r>
    </w:p>
    <w:p w14:paraId="23F629B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15.8</w:t>
      </w:r>
      <w:r>
        <w:rPr>
          <w:rFonts w:ascii="宋体" w:hAnsi="宋体" w:cs="宋体" w:hint="eastAsia"/>
          <w:sz w:val="24"/>
        </w:rPr>
        <w:t>暂估价</w:t>
      </w:r>
    </w:p>
    <w:p w14:paraId="35AA434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15.8.1</w:t>
      </w:r>
      <w:r>
        <w:rPr>
          <w:rFonts w:ascii="宋体" w:hAnsi="宋体" w:cs="宋体" w:hint="eastAsia"/>
          <w:sz w:val="24"/>
        </w:rPr>
        <w:t>发包人在工程量清单中给定暂估价的材料、工程设备属于依法必须招标的范围</w:t>
      </w:r>
      <w:r>
        <w:rPr>
          <w:rFonts w:ascii="宋体" w:hAnsi="宋体" w:cs="宋体" w:hint="eastAsia"/>
          <w:sz w:val="24"/>
        </w:rPr>
        <w:t xml:space="preserve">  </w:t>
      </w:r>
      <w:r>
        <w:rPr>
          <w:rFonts w:ascii="宋体" w:hAnsi="宋体" w:cs="宋体" w:hint="eastAsia"/>
          <w:sz w:val="24"/>
        </w:rPr>
        <w:t>并达到规定的规模标准的，由发包人和承包人采用招标方式选择专项供应商。中标金额与工程量清单中所列的暂估价的金额差以及相应的税金等其他费用列入合同价格。</w:t>
      </w:r>
    </w:p>
    <w:p w14:paraId="5FE36AF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按合同约定应当由发包人和承包人采用招标方式选择专项供应商的，应当由承包人作为招标人，依法组织招标工作并接受有管辖权的建设工程招标投标行政监督部门的监督。与组织招标工作有关的费用除合同约定由发包人支付外，应当被认为已包括在承包人的签约合同价（投标总报价）中。</w:t>
      </w:r>
    </w:p>
    <w:p w14:paraId="328C12E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15.8.2</w:t>
      </w:r>
      <w:r>
        <w:rPr>
          <w:rFonts w:ascii="宋体" w:hAnsi="宋体" w:cs="宋体" w:hint="eastAsia"/>
          <w:sz w:val="24"/>
        </w:rPr>
        <w:t>发包人在工程量清单中给定暂估价的的材料和工程设备不属于依法必须招标的范围或未达到规定的规模标准的，应由承包人按第</w:t>
      </w:r>
      <w:r>
        <w:rPr>
          <w:rFonts w:ascii="宋体" w:hAnsi="宋体" w:cs="宋体" w:hint="eastAsia"/>
          <w:sz w:val="24"/>
        </w:rPr>
        <w:t xml:space="preserve"> 5.1 </w:t>
      </w:r>
      <w:r>
        <w:rPr>
          <w:rFonts w:ascii="宋体" w:hAnsi="宋体" w:cs="宋体" w:hint="eastAsia"/>
          <w:sz w:val="24"/>
        </w:rPr>
        <w:t>款的约定提供。经监理人确认的材料、工程设备的价格与工程量清单中所列的暂估价的金额差以及相应的税金等其他费用应列入合同价格中。</w:t>
      </w:r>
    </w:p>
    <w:p w14:paraId="42BCE03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w:t>
      </w:r>
      <w:r>
        <w:rPr>
          <w:rFonts w:ascii="宋体" w:hAnsi="宋体" w:cs="宋体" w:hint="eastAsia"/>
          <w:sz w:val="24"/>
        </w:rPr>
        <w:t>价格调整</w:t>
      </w:r>
    </w:p>
    <w:p w14:paraId="62F334D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w:t>
      </w:r>
      <w:r>
        <w:rPr>
          <w:rFonts w:ascii="宋体" w:hAnsi="宋体" w:cs="宋体" w:hint="eastAsia"/>
          <w:sz w:val="24"/>
        </w:rPr>
        <w:t>物价波动引起的价格调整</w:t>
      </w:r>
    </w:p>
    <w:p w14:paraId="273FDEA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除合同条款专用部分另有约定外，因物价波动引起的价格调整按照本款约定处理。</w:t>
      </w:r>
    </w:p>
    <w:p w14:paraId="584E44E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16.1.1</w:t>
      </w:r>
      <w:r>
        <w:rPr>
          <w:rFonts w:ascii="宋体" w:hAnsi="宋体" w:cs="宋体" w:hint="eastAsia"/>
          <w:sz w:val="24"/>
        </w:rPr>
        <w:t>采用价格指数调整价格差额</w:t>
      </w:r>
    </w:p>
    <w:p w14:paraId="4DB6124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16.1.1.1</w:t>
      </w:r>
      <w:r>
        <w:rPr>
          <w:rFonts w:ascii="宋体" w:hAnsi="宋体" w:cs="宋体" w:hint="eastAsia"/>
          <w:sz w:val="24"/>
        </w:rPr>
        <w:t>价格调整公式</w:t>
      </w:r>
    </w:p>
    <w:p w14:paraId="5CE82F1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因人工、材料和设备等价格波动影响合同价格时，根据投标函附录中的价格指数和权重表约定的数据，按以下公式计算差额并调整合同价格。</w:t>
      </w:r>
      <w:r>
        <w:rPr>
          <w:rFonts w:ascii="宋体" w:hAnsi="宋体" w:cs="宋体" w:hint="eastAsia"/>
          <w:sz w:val="24"/>
        </w:rPr>
        <w:t></w:t>
      </w:r>
      <w:r>
        <w:rPr>
          <w:rFonts w:ascii="宋体" w:hAnsi="宋体" w:cs="宋体" w:hint="eastAsia"/>
          <w:sz w:val="24"/>
        </w:rPr>
        <w:tab/>
      </w:r>
      <w:r>
        <w:rPr>
          <w:rFonts w:ascii="宋体" w:hAnsi="宋体" w:cs="宋体" w:hint="eastAsia"/>
          <w:noProof/>
          <w:sz w:val="24"/>
        </w:rPr>
        <w:drawing>
          <wp:inline distT="0" distB="0" distL="0" distR="0" wp14:anchorId="37F64802" wp14:editId="7E354D4A">
            <wp:extent cx="5279390" cy="983615"/>
            <wp:effectExtent l="0" t="0" r="0" b="6985"/>
            <wp:docPr id="89220773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207732" name="图片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79390" cy="983615"/>
                    </a:xfrm>
                    <a:prstGeom prst="rect">
                      <a:avLst/>
                    </a:prstGeom>
                    <a:noFill/>
                    <a:ln>
                      <a:noFill/>
                    </a:ln>
                  </pic:spPr>
                </pic:pic>
              </a:graphicData>
            </a:graphic>
          </wp:inline>
        </w:drawing>
      </w:r>
    </w:p>
    <w:p w14:paraId="52647F5E" w14:textId="77777777" w:rsidR="00002ECB" w:rsidRDefault="00002ECB">
      <w:pPr>
        <w:tabs>
          <w:tab w:val="left" w:pos="990"/>
        </w:tabs>
        <w:spacing w:line="360" w:lineRule="auto"/>
        <w:rPr>
          <w:rFonts w:ascii="宋体" w:hAnsi="宋体" w:cs="宋体"/>
          <w:sz w:val="24"/>
        </w:rPr>
      </w:pPr>
    </w:p>
    <w:p w14:paraId="7477217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式中：</w:t>
      </w:r>
      <w:r>
        <w:rPr>
          <w:rFonts w:ascii="宋体" w:hAnsi="宋体" w:cs="宋体" w:hint="eastAsia"/>
          <w:sz w:val="24"/>
        </w:rPr>
        <w:t xml:space="preserve"> </w:t>
      </w:r>
      <w:r>
        <w:rPr>
          <w:rFonts w:ascii="宋体" w:hAnsi="宋体" w:cs="宋体" w:hint="eastAsia"/>
          <w:sz w:val="24"/>
        </w:rPr>
        <w:t>△</w:t>
      </w:r>
      <w:r>
        <w:rPr>
          <w:rFonts w:ascii="宋体" w:hAnsi="宋体" w:cs="宋体" w:hint="eastAsia"/>
          <w:sz w:val="24"/>
        </w:rPr>
        <w:t xml:space="preserve">P -- </w:t>
      </w:r>
      <w:r>
        <w:rPr>
          <w:rFonts w:ascii="宋体" w:hAnsi="宋体" w:cs="宋体" w:hint="eastAsia"/>
          <w:sz w:val="24"/>
        </w:rPr>
        <w:t>需调整的价格差额；</w:t>
      </w:r>
    </w:p>
    <w:p w14:paraId="194B0CA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 xml:space="preserve">P0 -- </w:t>
      </w:r>
      <w:r>
        <w:rPr>
          <w:rFonts w:ascii="宋体" w:hAnsi="宋体" w:cs="宋体" w:hint="eastAsia"/>
          <w:sz w:val="24"/>
        </w:rPr>
        <w:t>第</w:t>
      </w:r>
      <w:r>
        <w:rPr>
          <w:rFonts w:ascii="宋体" w:hAnsi="宋体" w:cs="宋体" w:hint="eastAsia"/>
          <w:sz w:val="24"/>
        </w:rPr>
        <w:t xml:space="preserve"> 17.3.3 </w:t>
      </w:r>
      <w:r>
        <w:rPr>
          <w:rFonts w:ascii="宋体" w:hAnsi="宋体" w:cs="宋体" w:hint="eastAsia"/>
          <w:sz w:val="24"/>
        </w:rPr>
        <w:t>项、第</w:t>
      </w:r>
      <w:r>
        <w:rPr>
          <w:rFonts w:ascii="宋体" w:hAnsi="宋体" w:cs="宋体" w:hint="eastAsia"/>
          <w:sz w:val="24"/>
        </w:rPr>
        <w:t xml:space="preserve"> 17.5.2 </w:t>
      </w:r>
      <w:r>
        <w:rPr>
          <w:rFonts w:ascii="宋体" w:hAnsi="宋体" w:cs="宋体" w:hint="eastAsia"/>
          <w:sz w:val="24"/>
        </w:rPr>
        <w:t>项和第</w:t>
      </w:r>
      <w:r>
        <w:rPr>
          <w:rFonts w:ascii="宋体" w:hAnsi="宋体" w:cs="宋体" w:hint="eastAsia"/>
          <w:sz w:val="24"/>
        </w:rPr>
        <w:t xml:space="preserve"> 17.6.2 </w:t>
      </w:r>
      <w:r>
        <w:rPr>
          <w:rFonts w:ascii="宋体" w:hAnsi="宋体" w:cs="宋体" w:hint="eastAsia"/>
          <w:sz w:val="24"/>
        </w:rPr>
        <w:t>项约定的付款证书中承包人应得到的已完成工程量的金额。此项金额应不包括价格调整、不计质量保证金的扣留和支付、首付款的支付和扣回。第</w:t>
      </w:r>
      <w:r>
        <w:rPr>
          <w:rFonts w:ascii="宋体" w:hAnsi="宋体" w:cs="宋体" w:hint="eastAsia"/>
          <w:sz w:val="24"/>
        </w:rPr>
        <w:t xml:space="preserve"> 15 </w:t>
      </w:r>
      <w:r>
        <w:rPr>
          <w:rFonts w:ascii="宋体" w:hAnsi="宋体" w:cs="宋体" w:hint="eastAsia"/>
          <w:sz w:val="24"/>
        </w:rPr>
        <w:t>条约定的变更及其他金额已按现行价格计价的，也不计在内；</w:t>
      </w:r>
    </w:p>
    <w:p w14:paraId="6F30137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 xml:space="preserve">A -- </w:t>
      </w:r>
      <w:r>
        <w:rPr>
          <w:rFonts w:ascii="宋体" w:hAnsi="宋体" w:cs="宋体" w:hint="eastAsia"/>
          <w:sz w:val="24"/>
        </w:rPr>
        <w:t>定值权重</w:t>
      </w:r>
      <w:r>
        <w:rPr>
          <w:rFonts w:ascii="宋体" w:hAnsi="宋体" w:cs="宋体" w:hint="eastAsia"/>
          <w:sz w:val="24"/>
        </w:rPr>
        <w:t>(</w:t>
      </w:r>
      <w:r>
        <w:rPr>
          <w:rFonts w:ascii="宋体" w:hAnsi="宋体" w:cs="宋体" w:hint="eastAsia"/>
          <w:sz w:val="24"/>
        </w:rPr>
        <w:t>即不调部分的权重</w:t>
      </w:r>
      <w:r>
        <w:rPr>
          <w:rFonts w:ascii="宋体" w:hAnsi="宋体" w:cs="宋体" w:hint="eastAsia"/>
          <w:sz w:val="24"/>
        </w:rPr>
        <w:t>)</w:t>
      </w:r>
      <w:r>
        <w:rPr>
          <w:rFonts w:ascii="宋体" w:hAnsi="宋体" w:cs="宋体" w:hint="eastAsia"/>
          <w:sz w:val="24"/>
        </w:rPr>
        <w:t>；</w:t>
      </w:r>
    </w:p>
    <w:p w14:paraId="2268998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B1; B2 ;B3</w:t>
      </w:r>
      <w:r>
        <w:rPr>
          <w:rFonts w:ascii="宋体" w:hAnsi="宋体" w:cs="宋体" w:hint="eastAsia"/>
          <w:sz w:val="24"/>
        </w:rPr>
        <w:tab/>
        <w:t xml:space="preserve">Bn -- </w:t>
      </w:r>
      <w:r>
        <w:rPr>
          <w:rFonts w:ascii="宋体" w:hAnsi="宋体" w:cs="宋体" w:hint="eastAsia"/>
          <w:sz w:val="24"/>
        </w:rPr>
        <w:t>各可调因子的变值权重</w:t>
      </w:r>
      <w:r>
        <w:rPr>
          <w:rFonts w:ascii="宋体" w:hAnsi="宋体" w:cs="宋体" w:hint="eastAsia"/>
          <w:sz w:val="24"/>
        </w:rPr>
        <w:t>(</w:t>
      </w:r>
      <w:r>
        <w:rPr>
          <w:rFonts w:ascii="宋体" w:hAnsi="宋体" w:cs="宋体" w:hint="eastAsia"/>
          <w:sz w:val="24"/>
        </w:rPr>
        <w:t>即可调部分的权重</w:t>
      </w:r>
      <w:r>
        <w:rPr>
          <w:rFonts w:ascii="宋体" w:hAnsi="宋体" w:cs="宋体" w:hint="eastAsia"/>
          <w:sz w:val="24"/>
        </w:rPr>
        <w:t>)</w:t>
      </w:r>
      <w:r>
        <w:rPr>
          <w:rFonts w:ascii="宋体" w:hAnsi="宋体" w:cs="宋体" w:hint="eastAsia"/>
          <w:sz w:val="24"/>
        </w:rPr>
        <w:t>为各可调因子</w:t>
      </w:r>
    </w:p>
    <w:p w14:paraId="21D76282" w14:textId="77777777" w:rsidR="00002ECB" w:rsidRDefault="00000000">
      <w:pPr>
        <w:tabs>
          <w:tab w:val="left" w:pos="990"/>
          <w:tab w:val="center" w:pos="4155"/>
        </w:tabs>
        <w:spacing w:line="360" w:lineRule="auto"/>
        <w:rPr>
          <w:rFonts w:ascii="宋体" w:hAnsi="宋体" w:cs="宋体"/>
          <w:sz w:val="24"/>
        </w:rPr>
      </w:pPr>
      <w:r>
        <w:rPr>
          <w:rFonts w:ascii="宋体" w:hAnsi="宋体" w:cs="宋体" w:hint="eastAsia"/>
          <w:sz w:val="24"/>
        </w:rPr>
        <w:t>在投标函投标总报价中所占的比例；</w:t>
      </w:r>
      <w:r>
        <w:rPr>
          <w:rFonts w:ascii="宋体" w:hAnsi="宋体" w:cs="宋体" w:hint="eastAsia"/>
          <w:sz w:val="24"/>
        </w:rPr>
        <w:tab/>
      </w:r>
    </w:p>
    <w:p w14:paraId="5EEAD61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Ft1 ;Ft2 ;Ft3</w:t>
      </w:r>
      <w:r>
        <w:rPr>
          <w:rFonts w:ascii="宋体" w:hAnsi="宋体" w:cs="宋体" w:hint="eastAsia"/>
          <w:sz w:val="24"/>
        </w:rPr>
        <w:t>·····</w:t>
      </w:r>
      <w:r>
        <w:rPr>
          <w:rFonts w:ascii="宋体" w:hAnsi="宋体" w:cs="宋体" w:hint="eastAsia"/>
          <w:sz w:val="24"/>
        </w:rPr>
        <w:t xml:space="preserve">Ftn --  </w:t>
      </w:r>
      <w:r>
        <w:rPr>
          <w:rFonts w:ascii="宋体" w:hAnsi="宋体" w:cs="宋体" w:hint="eastAsia"/>
          <w:sz w:val="24"/>
        </w:rPr>
        <w:t>各可调因子的现行价格指数，指第</w:t>
      </w:r>
      <w:r>
        <w:rPr>
          <w:rFonts w:ascii="宋体" w:hAnsi="宋体" w:cs="宋体" w:hint="eastAsia"/>
          <w:sz w:val="24"/>
        </w:rPr>
        <w:t xml:space="preserve"> 17  3.3 </w:t>
      </w:r>
      <w:r>
        <w:rPr>
          <w:rFonts w:ascii="宋体" w:hAnsi="宋体" w:cs="宋体" w:hint="eastAsia"/>
          <w:sz w:val="24"/>
        </w:rPr>
        <w:t>项、第</w:t>
      </w:r>
      <w:r>
        <w:rPr>
          <w:rFonts w:ascii="宋体" w:hAnsi="宋体" w:cs="宋体" w:hint="eastAsia"/>
          <w:sz w:val="24"/>
        </w:rPr>
        <w:t xml:space="preserve"> 17.5.2</w:t>
      </w:r>
      <w:r>
        <w:rPr>
          <w:rFonts w:ascii="宋体" w:hAnsi="宋体" w:cs="宋体" w:hint="eastAsia"/>
          <w:sz w:val="24"/>
        </w:rPr>
        <w:t>项和第</w:t>
      </w:r>
      <w:r>
        <w:rPr>
          <w:rFonts w:ascii="宋体" w:hAnsi="宋体" w:cs="宋体" w:hint="eastAsia"/>
          <w:sz w:val="24"/>
        </w:rPr>
        <w:t xml:space="preserve"> 17.6.2 </w:t>
      </w:r>
      <w:r>
        <w:rPr>
          <w:rFonts w:ascii="宋体" w:hAnsi="宋体" w:cs="宋体" w:hint="eastAsia"/>
          <w:sz w:val="24"/>
        </w:rPr>
        <w:t>项约定的付款证书相关周期最后一天的前</w:t>
      </w:r>
      <w:r>
        <w:rPr>
          <w:rFonts w:ascii="宋体" w:hAnsi="宋体" w:cs="宋体" w:hint="eastAsia"/>
          <w:sz w:val="24"/>
        </w:rPr>
        <w:t xml:space="preserve"> 42 </w:t>
      </w:r>
      <w:r>
        <w:rPr>
          <w:rFonts w:ascii="宋体" w:hAnsi="宋体" w:cs="宋体" w:hint="eastAsia"/>
          <w:sz w:val="24"/>
        </w:rPr>
        <w:t>天的各可调因子的价格指数；</w:t>
      </w:r>
    </w:p>
    <w:p w14:paraId="7224FBE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Fo1; Fo2; Fo3</w:t>
      </w:r>
      <w:r>
        <w:rPr>
          <w:rFonts w:ascii="宋体" w:hAnsi="宋体" w:cs="宋体" w:hint="eastAsia"/>
          <w:sz w:val="24"/>
        </w:rPr>
        <w:t>·····</w:t>
      </w:r>
      <w:r>
        <w:rPr>
          <w:rFonts w:ascii="宋体" w:hAnsi="宋体" w:cs="宋体" w:hint="eastAsia"/>
          <w:sz w:val="24"/>
        </w:rPr>
        <w:t xml:space="preserve">Fon --  </w:t>
      </w:r>
      <w:r>
        <w:rPr>
          <w:rFonts w:ascii="宋体" w:hAnsi="宋体" w:cs="宋体" w:hint="eastAsia"/>
          <w:sz w:val="24"/>
        </w:rPr>
        <w:t>各可调因子的基本价格指数，指基准日期的各可调因子的价格指数。</w:t>
      </w:r>
    </w:p>
    <w:p w14:paraId="0FE110A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以上价格调整公式中的各可调因子、定值和变值权重，以及基本价格指数及其来源在</w:t>
      </w:r>
      <w:r>
        <w:rPr>
          <w:rFonts w:ascii="宋体" w:hAnsi="宋体" w:cs="宋体" w:hint="eastAsia"/>
          <w:sz w:val="24"/>
        </w:rPr>
        <w:t xml:space="preserve">  </w:t>
      </w:r>
      <w:r>
        <w:rPr>
          <w:rFonts w:ascii="宋体" w:hAnsi="宋体" w:cs="宋体" w:hint="eastAsia"/>
          <w:sz w:val="24"/>
        </w:rPr>
        <w:t>投标函附录价格指数和权重表中约定。价格指数应首先采用有关部门提供的价格指数，缺乏上述价格指数时，可采用有关部门提供的价格代替。</w:t>
      </w:r>
    </w:p>
    <w:p w14:paraId="4847DB6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16.1.1.2</w:t>
      </w:r>
      <w:r>
        <w:rPr>
          <w:rFonts w:ascii="宋体" w:hAnsi="宋体" w:cs="宋体" w:hint="eastAsia"/>
          <w:sz w:val="24"/>
        </w:rPr>
        <w:t>暂时确定调整差额</w:t>
      </w:r>
    </w:p>
    <w:p w14:paraId="07B92CB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在计算调整差额时得不到现行价格指数的，可暂用上一次价格指数计算，并在以后的</w:t>
      </w:r>
      <w:r>
        <w:rPr>
          <w:rFonts w:ascii="宋体" w:hAnsi="宋体" w:cs="宋体" w:hint="eastAsia"/>
          <w:sz w:val="24"/>
        </w:rPr>
        <w:t xml:space="preserve">  </w:t>
      </w:r>
      <w:r>
        <w:rPr>
          <w:rFonts w:ascii="宋体" w:hAnsi="宋体" w:cs="宋体" w:hint="eastAsia"/>
          <w:sz w:val="24"/>
        </w:rPr>
        <w:t>付款中再按实际价格指数进行调整。</w:t>
      </w:r>
    </w:p>
    <w:p w14:paraId="65F4BBE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16.1.1.3</w:t>
      </w:r>
      <w:r>
        <w:rPr>
          <w:rFonts w:ascii="宋体" w:hAnsi="宋体" w:cs="宋体" w:hint="eastAsia"/>
          <w:sz w:val="24"/>
        </w:rPr>
        <w:t>权重的调整</w:t>
      </w:r>
    </w:p>
    <w:p w14:paraId="78D93D7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按第</w:t>
      </w:r>
      <w:r>
        <w:rPr>
          <w:rFonts w:ascii="宋体" w:hAnsi="宋体" w:cs="宋体" w:hint="eastAsia"/>
          <w:sz w:val="24"/>
        </w:rPr>
        <w:t xml:space="preserve"> 15.1 </w:t>
      </w:r>
      <w:r>
        <w:rPr>
          <w:rFonts w:ascii="宋体" w:hAnsi="宋体" w:cs="宋体" w:hint="eastAsia"/>
          <w:sz w:val="24"/>
        </w:rPr>
        <w:t>款约定的变更导致原定合同中的权重不合理时，由监理人与承包人和发包人协商后进行调整。</w:t>
      </w:r>
    </w:p>
    <w:p w14:paraId="4118196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16.1.1.4</w:t>
      </w:r>
      <w:r>
        <w:rPr>
          <w:rFonts w:ascii="宋体" w:hAnsi="宋体" w:cs="宋体" w:hint="eastAsia"/>
          <w:sz w:val="24"/>
        </w:rPr>
        <w:t>承包人工期延误后的价格调整</w:t>
      </w:r>
    </w:p>
    <w:p w14:paraId="54938B8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由于承包人原因未在约定的工期内竣工的，则对原约定竣工日期后继续施工的工程，在使用第</w:t>
      </w:r>
      <w:r>
        <w:rPr>
          <w:rFonts w:ascii="宋体" w:hAnsi="宋体" w:cs="宋体" w:hint="eastAsia"/>
          <w:sz w:val="24"/>
        </w:rPr>
        <w:t xml:space="preserve"> 16.1.1.1 </w:t>
      </w:r>
      <w:r>
        <w:rPr>
          <w:rFonts w:ascii="宋体" w:hAnsi="宋体" w:cs="宋体" w:hint="eastAsia"/>
          <w:sz w:val="24"/>
        </w:rPr>
        <w:t>目价格调整公式时，应采用原约定竣工日期与实际竣工日期的两个价格指数中较低的一个作为现行价格指数。</w:t>
      </w:r>
    </w:p>
    <w:p w14:paraId="3B5C0D8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16.1.2</w:t>
      </w:r>
      <w:r>
        <w:rPr>
          <w:rFonts w:ascii="宋体" w:hAnsi="宋体" w:cs="宋体" w:hint="eastAsia"/>
          <w:sz w:val="24"/>
        </w:rPr>
        <w:t>采用造价信息调整价格差额</w:t>
      </w:r>
    </w:p>
    <w:p w14:paraId="55801EA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在合同履行期内，对纳入可调价差范围的人工、材料、工程设备和机械台班价格波动影响合同价款时，承包人在合同价款需调整情形出现后</w:t>
      </w:r>
      <w:r>
        <w:rPr>
          <w:rFonts w:ascii="宋体" w:hAnsi="宋体" w:cs="宋体" w:hint="eastAsia"/>
          <w:sz w:val="24"/>
        </w:rPr>
        <w:t xml:space="preserve"> 14 </w:t>
      </w:r>
      <w:r>
        <w:rPr>
          <w:rFonts w:ascii="宋体" w:hAnsi="宋体" w:cs="宋体" w:hint="eastAsia"/>
          <w:sz w:val="24"/>
        </w:rPr>
        <w:t>天内，及时将调整报告及相关资料以书面形式通知发包人，发包人应当在收到承包人合同价款调整报告及相关资料之日起</w:t>
      </w:r>
      <w:r>
        <w:rPr>
          <w:rFonts w:ascii="宋体" w:hAnsi="宋体" w:cs="宋体" w:hint="eastAsia"/>
          <w:sz w:val="24"/>
        </w:rPr>
        <w:t xml:space="preserve"> 14 </w:t>
      </w:r>
      <w:r>
        <w:rPr>
          <w:rFonts w:ascii="宋体" w:hAnsi="宋体" w:cs="宋体" w:hint="eastAsia"/>
          <w:sz w:val="24"/>
        </w:rPr>
        <w:t>天内给予核实，予以确认的应以书面形式通知承包人，发包人在收到合同价款调整报告之日起</w:t>
      </w:r>
      <w:r>
        <w:rPr>
          <w:rFonts w:ascii="宋体" w:hAnsi="宋体" w:cs="宋体" w:hint="eastAsia"/>
          <w:sz w:val="24"/>
        </w:rPr>
        <w:t xml:space="preserve"> 14 </w:t>
      </w:r>
      <w:r>
        <w:rPr>
          <w:rFonts w:ascii="宋体" w:hAnsi="宋体" w:cs="宋体" w:hint="eastAsia"/>
          <w:sz w:val="24"/>
        </w:rPr>
        <w:t>天内未确认也未提出协商意见的，应视为承包人提交的合同价款调整报告已被发包人认可。经发包人、承包人双方确认调整的合同价款，应当计入当期工程进度款。承包人在合同价款调整情形出现后</w:t>
      </w:r>
      <w:r>
        <w:rPr>
          <w:rFonts w:ascii="宋体" w:hAnsi="宋体" w:cs="宋体" w:hint="eastAsia"/>
          <w:sz w:val="24"/>
        </w:rPr>
        <w:t xml:space="preserve"> 14 </w:t>
      </w:r>
      <w:r>
        <w:rPr>
          <w:rFonts w:ascii="宋体" w:hAnsi="宋体" w:cs="宋体" w:hint="eastAsia"/>
          <w:sz w:val="24"/>
        </w:rPr>
        <w:t>天内未提交合同价款调整报告的，由发包人根据其自行收集的信息资料进行调整，承包人应当予以认可。</w:t>
      </w:r>
    </w:p>
    <w:p w14:paraId="2F24DD5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16.1.2.1</w:t>
      </w:r>
      <w:r>
        <w:rPr>
          <w:rFonts w:ascii="宋体" w:hAnsi="宋体" w:cs="宋体" w:hint="eastAsia"/>
          <w:sz w:val="24"/>
        </w:rPr>
        <w:t>引起价格调整的物价波动风险范围、幅度和生产要素用量</w:t>
      </w:r>
    </w:p>
    <w:p w14:paraId="344CF37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在合同履行期内，对纳入可调价差范围的人工、材料、工程设备和机械台班价格发生</w:t>
      </w:r>
      <w:r>
        <w:rPr>
          <w:rFonts w:ascii="宋体" w:hAnsi="宋体" w:cs="宋体" w:hint="eastAsia"/>
          <w:sz w:val="24"/>
        </w:rPr>
        <w:t xml:space="preserve">  </w:t>
      </w:r>
      <w:r>
        <w:rPr>
          <w:rFonts w:ascii="宋体" w:hAnsi="宋体" w:cs="宋体" w:hint="eastAsia"/>
          <w:sz w:val="24"/>
        </w:rPr>
        <w:t>物价波动变化幅度在合同约定的风险幅度范围以内的，由承包人承担或受益，不调整合同价款；其价格波动变化幅度在合同约定的风险幅度范围以外的，由发包人承担或受益，调整合同价款。物价波动引起价格调整的风险范围、幅度和生产要素用量计算方法见合同条款专用部分。</w:t>
      </w:r>
    </w:p>
    <w:p w14:paraId="07248B9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16.1.2.2</w:t>
      </w:r>
      <w:r>
        <w:rPr>
          <w:rFonts w:ascii="宋体" w:hAnsi="宋体" w:cs="宋体" w:hint="eastAsia"/>
          <w:sz w:val="24"/>
        </w:rPr>
        <w:t>物价波动变化幅度的计算方法</w:t>
      </w:r>
    </w:p>
    <w:p w14:paraId="200C39F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1</w:t>
      </w:r>
      <w:r>
        <w:rPr>
          <w:rFonts w:ascii="宋体" w:hAnsi="宋体" w:cs="宋体" w:hint="eastAsia"/>
          <w:sz w:val="24"/>
        </w:rPr>
        <w:t>）投标报价基准期确定的人工、材料、工程设备和机械台班的市场价格即为基准价。投标报价基准期见合同条款专用部分。</w:t>
      </w:r>
    </w:p>
    <w:p w14:paraId="1019446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基准价的确定方法见合同条款专用部分。</w:t>
      </w:r>
    </w:p>
    <w:p w14:paraId="3460E9D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）合同履行期价格的确定方法见合同条款专用部分。</w:t>
      </w:r>
    </w:p>
    <w:p w14:paraId="04F6FA0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）物价波动变化幅度的计算方法：</w:t>
      </w:r>
    </w:p>
    <w:p w14:paraId="11E3999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w:t>
      </w:r>
      <w:r>
        <w:rPr>
          <w:rFonts w:ascii="宋体" w:hAnsi="宋体" w:cs="宋体" w:hint="eastAsia"/>
          <w:sz w:val="24"/>
        </w:rPr>
        <w:t>）当承包人已标价工程量清单中的单价低于基准价时：</w:t>
      </w:r>
    </w:p>
    <w:p w14:paraId="6389148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物价波动变化幅度（涨幅）</w:t>
      </w:r>
      <w:r>
        <w:rPr>
          <w:rFonts w:ascii="宋体" w:hAnsi="宋体" w:cs="宋体" w:hint="eastAsia"/>
          <w:sz w:val="24"/>
        </w:rPr>
        <w:t>=</w:t>
      </w:r>
      <w:r>
        <w:rPr>
          <w:rFonts w:ascii="宋体" w:hAnsi="宋体" w:cs="宋体" w:hint="eastAsia"/>
          <w:sz w:val="24"/>
        </w:rPr>
        <w:t>（合同履行期市场价</w:t>
      </w:r>
      <w:r>
        <w:rPr>
          <w:rFonts w:ascii="宋体" w:hAnsi="宋体" w:cs="宋体" w:hint="eastAsia"/>
          <w:sz w:val="24"/>
        </w:rPr>
        <w:t>-</w:t>
      </w:r>
      <w:r>
        <w:rPr>
          <w:rFonts w:ascii="宋体" w:hAnsi="宋体" w:cs="宋体" w:hint="eastAsia"/>
          <w:sz w:val="24"/>
        </w:rPr>
        <w:t>基准价）</w:t>
      </w:r>
      <w:r>
        <w:rPr>
          <w:rFonts w:ascii="宋体" w:hAnsi="宋体" w:cs="宋体" w:hint="eastAsia"/>
          <w:sz w:val="24"/>
        </w:rPr>
        <w:t>/</w:t>
      </w:r>
      <w:r>
        <w:rPr>
          <w:rFonts w:ascii="宋体" w:hAnsi="宋体" w:cs="宋体" w:hint="eastAsia"/>
          <w:sz w:val="24"/>
        </w:rPr>
        <w:t>基准价×</w:t>
      </w:r>
      <w:r>
        <w:rPr>
          <w:rFonts w:ascii="宋体" w:hAnsi="宋体" w:cs="宋体" w:hint="eastAsia"/>
          <w:sz w:val="24"/>
        </w:rPr>
        <w:t xml:space="preserve">100% </w:t>
      </w:r>
      <w:r>
        <w:rPr>
          <w:rFonts w:ascii="宋体" w:hAnsi="宋体" w:cs="宋体" w:hint="eastAsia"/>
          <w:sz w:val="24"/>
        </w:rPr>
        <w:t>物价波动变化幅度（跌幅）</w:t>
      </w:r>
      <w:r>
        <w:rPr>
          <w:rFonts w:ascii="宋体" w:hAnsi="宋体" w:cs="宋体" w:hint="eastAsia"/>
          <w:sz w:val="24"/>
        </w:rPr>
        <w:t>=</w:t>
      </w:r>
      <w:r>
        <w:rPr>
          <w:rFonts w:ascii="宋体" w:hAnsi="宋体" w:cs="宋体" w:hint="eastAsia"/>
          <w:sz w:val="24"/>
        </w:rPr>
        <w:t>（合同履行期市场价</w:t>
      </w:r>
      <w:r>
        <w:rPr>
          <w:rFonts w:ascii="宋体" w:hAnsi="宋体" w:cs="宋体" w:hint="eastAsia"/>
          <w:sz w:val="24"/>
        </w:rPr>
        <w:t>-</w:t>
      </w:r>
      <w:r>
        <w:rPr>
          <w:rFonts w:ascii="宋体" w:hAnsi="宋体" w:cs="宋体" w:hint="eastAsia"/>
          <w:sz w:val="24"/>
        </w:rPr>
        <w:t>投标单价）</w:t>
      </w:r>
      <w:r>
        <w:rPr>
          <w:rFonts w:ascii="宋体" w:hAnsi="宋体" w:cs="宋体" w:hint="eastAsia"/>
          <w:sz w:val="24"/>
        </w:rPr>
        <w:t>/</w:t>
      </w:r>
      <w:r>
        <w:rPr>
          <w:rFonts w:ascii="宋体" w:hAnsi="宋体" w:cs="宋体" w:hint="eastAsia"/>
          <w:sz w:val="24"/>
        </w:rPr>
        <w:t>投标单价×</w:t>
      </w:r>
      <w:r>
        <w:rPr>
          <w:rFonts w:ascii="宋体" w:hAnsi="宋体" w:cs="宋体" w:hint="eastAsia"/>
          <w:sz w:val="24"/>
        </w:rPr>
        <w:t xml:space="preserve"> 100%</w:t>
      </w:r>
    </w:p>
    <w:p w14:paraId="1CE50F2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w:t>
      </w:r>
      <w:r>
        <w:rPr>
          <w:rFonts w:ascii="宋体" w:hAnsi="宋体" w:cs="宋体" w:hint="eastAsia"/>
          <w:sz w:val="24"/>
        </w:rPr>
        <w:t>）当承包人已标价工程量清单中的单价高于基准价时：</w:t>
      </w:r>
    </w:p>
    <w:p w14:paraId="1A83270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物价波动变化幅度（涨幅）</w:t>
      </w:r>
      <w:r>
        <w:rPr>
          <w:rFonts w:ascii="宋体" w:hAnsi="宋体" w:cs="宋体" w:hint="eastAsia"/>
          <w:sz w:val="24"/>
        </w:rPr>
        <w:t>=</w:t>
      </w:r>
      <w:r>
        <w:rPr>
          <w:rFonts w:ascii="宋体" w:hAnsi="宋体" w:cs="宋体" w:hint="eastAsia"/>
          <w:sz w:val="24"/>
        </w:rPr>
        <w:t>（合同履行期市场价</w:t>
      </w:r>
      <w:r>
        <w:rPr>
          <w:rFonts w:ascii="宋体" w:hAnsi="宋体" w:cs="宋体" w:hint="eastAsia"/>
          <w:sz w:val="24"/>
        </w:rPr>
        <w:t>-</w:t>
      </w:r>
      <w:r>
        <w:rPr>
          <w:rFonts w:ascii="宋体" w:hAnsi="宋体" w:cs="宋体" w:hint="eastAsia"/>
          <w:sz w:val="24"/>
        </w:rPr>
        <w:t>投标单价）</w:t>
      </w:r>
      <w:r>
        <w:rPr>
          <w:rFonts w:ascii="宋体" w:hAnsi="宋体" w:cs="宋体" w:hint="eastAsia"/>
          <w:sz w:val="24"/>
        </w:rPr>
        <w:t>/</w:t>
      </w:r>
      <w:r>
        <w:rPr>
          <w:rFonts w:ascii="宋体" w:hAnsi="宋体" w:cs="宋体" w:hint="eastAsia"/>
          <w:sz w:val="24"/>
        </w:rPr>
        <w:t>投标单价×</w:t>
      </w:r>
      <w:r>
        <w:rPr>
          <w:rFonts w:ascii="宋体" w:hAnsi="宋体" w:cs="宋体" w:hint="eastAsia"/>
          <w:sz w:val="24"/>
        </w:rPr>
        <w:t xml:space="preserve"> 100%</w:t>
      </w:r>
    </w:p>
    <w:p w14:paraId="347D2BE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物价波动变化幅度（跌幅）</w:t>
      </w:r>
      <w:r>
        <w:rPr>
          <w:rFonts w:ascii="宋体" w:hAnsi="宋体" w:cs="宋体" w:hint="eastAsia"/>
          <w:sz w:val="24"/>
        </w:rPr>
        <w:t>=</w:t>
      </w:r>
      <w:r>
        <w:rPr>
          <w:rFonts w:ascii="宋体" w:hAnsi="宋体" w:cs="宋体" w:hint="eastAsia"/>
          <w:sz w:val="24"/>
        </w:rPr>
        <w:t>（合同履行期市场价</w:t>
      </w:r>
      <w:r>
        <w:rPr>
          <w:rFonts w:ascii="宋体" w:hAnsi="宋体" w:cs="宋体" w:hint="eastAsia"/>
          <w:sz w:val="24"/>
        </w:rPr>
        <w:t>-</w:t>
      </w:r>
      <w:r>
        <w:rPr>
          <w:rFonts w:ascii="宋体" w:hAnsi="宋体" w:cs="宋体" w:hint="eastAsia"/>
          <w:sz w:val="24"/>
        </w:rPr>
        <w:t>基准价）</w:t>
      </w:r>
      <w:r>
        <w:rPr>
          <w:rFonts w:ascii="宋体" w:hAnsi="宋体" w:cs="宋体" w:hint="eastAsia"/>
          <w:sz w:val="24"/>
        </w:rPr>
        <w:t>/</w:t>
      </w:r>
      <w:r>
        <w:rPr>
          <w:rFonts w:ascii="宋体" w:hAnsi="宋体" w:cs="宋体" w:hint="eastAsia"/>
          <w:sz w:val="24"/>
        </w:rPr>
        <w:t>基准价×</w:t>
      </w:r>
      <w:r>
        <w:rPr>
          <w:rFonts w:ascii="宋体" w:hAnsi="宋体" w:cs="宋体" w:hint="eastAsia"/>
          <w:sz w:val="24"/>
        </w:rPr>
        <w:t>100% 3</w:t>
      </w:r>
      <w:r>
        <w:rPr>
          <w:rFonts w:ascii="宋体" w:hAnsi="宋体" w:cs="宋体" w:hint="eastAsia"/>
          <w:sz w:val="24"/>
        </w:rPr>
        <w:t>）当承包人已标价工程量清单中的单价等于基准价时：</w:t>
      </w:r>
    </w:p>
    <w:p w14:paraId="410A407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物价波动变化幅度</w:t>
      </w:r>
      <w:r>
        <w:rPr>
          <w:rFonts w:ascii="宋体" w:hAnsi="宋体" w:cs="宋体" w:hint="eastAsia"/>
          <w:sz w:val="24"/>
        </w:rPr>
        <w:t>=</w:t>
      </w:r>
      <w:r>
        <w:rPr>
          <w:rFonts w:ascii="宋体" w:hAnsi="宋体" w:cs="宋体" w:hint="eastAsia"/>
          <w:sz w:val="24"/>
        </w:rPr>
        <w:t>（合同履行期市场价</w:t>
      </w:r>
      <w:r>
        <w:rPr>
          <w:rFonts w:ascii="宋体" w:hAnsi="宋体" w:cs="宋体" w:hint="eastAsia"/>
          <w:sz w:val="24"/>
        </w:rPr>
        <w:t>-</w:t>
      </w:r>
      <w:r>
        <w:rPr>
          <w:rFonts w:ascii="宋体" w:hAnsi="宋体" w:cs="宋体" w:hint="eastAsia"/>
          <w:sz w:val="24"/>
        </w:rPr>
        <w:t>基准价）</w:t>
      </w:r>
      <w:r>
        <w:rPr>
          <w:rFonts w:ascii="宋体" w:hAnsi="宋体" w:cs="宋体" w:hint="eastAsia"/>
          <w:sz w:val="24"/>
        </w:rPr>
        <w:t>/</w:t>
      </w:r>
      <w:r>
        <w:rPr>
          <w:rFonts w:ascii="宋体" w:hAnsi="宋体" w:cs="宋体" w:hint="eastAsia"/>
          <w:sz w:val="24"/>
        </w:rPr>
        <w:t>基准价×</w:t>
      </w:r>
      <w:r>
        <w:rPr>
          <w:rFonts w:ascii="宋体" w:hAnsi="宋体" w:cs="宋体" w:hint="eastAsia"/>
          <w:sz w:val="24"/>
        </w:rPr>
        <w:t>100%</w:t>
      </w:r>
    </w:p>
    <w:p w14:paraId="4158FA1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16.1.2.3</w:t>
      </w:r>
      <w:r>
        <w:rPr>
          <w:rFonts w:ascii="宋体" w:hAnsi="宋体" w:cs="宋体" w:hint="eastAsia"/>
          <w:sz w:val="24"/>
        </w:rPr>
        <w:t>物价波动引起价格调整的方法</w:t>
      </w:r>
    </w:p>
    <w:p w14:paraId="0D800A4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）第</w:t>
      </w:r>
      <w:r>
        <w:rPr>
          <w:rFonts w:ascii="宋体" w:hAnsi="宋体" w:cs="宋体" w:hint="eastAsia"/>
          <w:sz w:val="24"/>
        </w:rPr>
        <w:t xml:space="preserve"> 16.1.2.1 </w:t>
      </w:r>
      <w:r>
        <w:rPr>
          <w:rFonts w:ascii="宋体" w:hAnsi="宋体" w:cs="宋体" w:hint="eastAsia"/>
          <w:sz w:val="24"/>
        </w:rPr>
        <w:t>目中约定的人工、材料、工程设备和机械台班的物价波动变化幅度超过风险幅度时，其计算价格调整差额的方法见合同条款专用部分。</w:t>
      </w:r>
    </w:p>
    <w:p w14:paraId="0417BE5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）第</w:t>
      </w:r>
      <w:r>
        <w:rPr>
          <w:rFonts w:ascii="宋体" w:hAnsi="宋体" w:cs="宋体" w:hint="eastAsia"/>
          <w:sz w:val="24"/>
        </w:rPr>
        <w:t xml:space="preserve"> 16.1.2.1 </w:t>
      </w:r>
      <w:r>
        <w:rPr>
          <w:rFonts w:ascii="宋体" w:hAnsi="宋体" w:cs="宋体" w:hint="eastAsia"/>
          <w:sz w:val="24"/>
        </w:rPr>
        <w:t>目中约定的人工的物价波动变化幅度超过风险幅度时，应当计算全部价格差额，其价格差额由发包人承担或受益，其价格差额只计取税金。</w:t>
      </w:r>
    </w:p>
    <w:p w14:paraId="1DED899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）第</w:t>
      </w:r>
      <w:r>
        <w:rPr>
          <w:rFonts w:ascii="宋体" w:hAnsi="宋体" w:cs="宋体" w:hint="eastAsia"/>
          <w:sz w:val="24"/>
        </w:rPr>
        <w:t xml:space="preserve"> 16.1.2.1 </w:t>
      </w:r>
      <w:r>
        <w:rPr>
          <w:rFonts w:ascii="宋体" w:hAnsi="宋体" w:cs="宋体" w:hint="eastAsia"/>
          <w:sz w:val="24"/>
        </w:rPr>
        <w:t>目中约定的材料、设备和机械台班的物价波动变化幅度超过风险幅度时，应当计算超过部分的价格差额，其价格差额由发包人承担或受益，其价格差额只计取税金。</w:t>
      </w:r>
    </w:p>
    <w:p w14:paraId="3CC5117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16.1.2.4</w:t>
      </w:r>
      <w:r>
        <w:rPr>
          <w:rFonts w:ascii="宋体" w:hAnsi="宋体" w:cs="宋体" w:hint="eastAsia"/>
          <w:sz w:val="24"/>
        </w:rPr>
        <w:t>物价波动引起价格调整的其他约定见合同条款专用部分。</w:t>
      </w:r>
    </w:p>
    <w:p w14:paraId="6F3CF73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16.1.3</w:t>
      </w:r>
      <w:r>
        <w:rPr>
          <w:rFonts w:ascii="宋体" w:hAnsi="宋体" w:cs="宋体" w:hint="eastAsia"/>
          <w:sz w:val="24"/>
        </w:rPr>
        <w:t>物价波动引起价格调整的其他方法见合同条款专用部分。</w:t>
      </w:r>
    </w:p>
    <w:p w14:paraId="10E5277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16.2</w:t>
      </w:r>
      <w:r>
        <w:rPr>
          <w:rFonts w:ascii="宋体" w:hAnsi="宋体" w:cs="宋体" w:hint="eastAsia"/>
          <w:sz w:val="24"/>
        </w:rPr>
        <w:t>法律变化引起的价格调整</w:t>
      </w:r>
    </w:p>
    <w:p w14:paraId="4228C1E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在基准日后，因法律变化导致承包人在合同履行中所需要的工程费用发生除第</w:t>
      </w:r>
      <w:r>
        <w:rPr>
          <w:rFonts w:ascii="宋体" w:hAnsi="宋体" w:cs="宋体" w:hint="eastAsia"/>
          <w:sz w:val="24"/>
        </w:rPr>
        <w:t xml:space="preserve"> 16.1 </w:t>
      </w:r>
      <w:r>
        <w:rPr>
          <w:rFonts w:ascii="宋体" w:hAnsi="宋体" w:cs="宋体" w:hint="eastAsia"/>
          <w:sz w:val="24"/>
        </w:rPr>
        <w:t>款约定以外的增减时，监理人应根据法律、国家或省、自治区、直辖市有关部门的规定，按第</w:t>
      </w:r>
      <w:r>
        <w:rPr>
          <w:rFonts w:ascii="宋体" w:hAnsi="宋体" w:cs="宋体" w:hint="eastAsia"/>
          <w:sz w:val="24"/>
        </w:rPr>
        <w:t xml:space="preserve">3.5 </w:t>
      </w:r>
      <w:r>
        <w:rPr>
          <w:rFonts w:ascii="宋体" w:hAnsi="宋体" w:cs="宋体" w:hint="eastAsia"/>
          <w:sz w:val="24"/>
        </w:rPr>
        <w:t>款商定或确定需调整的合同价款。</w:t>
      </w:r>
    </w:p>
    <w:p w14:paraId="30A3661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w:t>
      </w:r>
      <w:r>
        <w:rPr>
          <w:rFonts w:ascii="宋体" w:hAnsi="宋体" w:cs="宋体" w:hint="eastAsia"/>
          <w:sz w:val="24"/>
        </w:rPr>
        <w:t>计量与支付</w:t>
      </w:r>
    </w:p>
    <w:p w14:paraId="078FD8B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17.1</w:t>
      </w:r>
      <w:r>
        <w:rPr>
          <w:rFonts w:ascii="宋体" w:hAnsi="宋体" w:cs="宋体" w:hint="eastAsia"/>
          <w:sz w:val="24"/>
        </w:rPr>
        <w:t>计量</w:t>
      </w:r>
    </w:p>
    <w:p w14:paraId="3479E15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17.1.1</w:t>
      </w:r>
      <w:r>
        <w:rPr>
          <w:rFonts w:ascii="宋体" w:hAnsi="宋体" w:cs="宋体" w:hint="eastAsia"/>
          <w:sz w:val="24"/>
        </w:rPr>
        <w:t>计量单位</w:t>
      </w:r>
    </w:p>
    <w:p w14:paraId="42C5851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计量采用国家法定的计量单位。</w:t>
      </w:r>
    </w:p>
    <w:p w14:paraId="2E8EB03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17.1.2</w:t>
      </w:r>
      <w:r>
        <w:rPr>
          <w:rFonts w:ascii="宋体" w:hAnsi="宋体" w:cs="宋体" w:hint="eastAsia"/>
          <w:sz w:val="24"/>
        </w:rPr>
        <w:t>计量方法</w:t>
      </w:r>
    </w:p>
    <w:p w14:paraId="330A51E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工程量计算规则执行工程量清单中约定的计量计价规范版本。除合同另有约定外，承包人实际完成的工程量按约定的工程量计算规则和有合同约束力的图纸进行计量。</w:t>
      </w:r>
    </w:p>
    <w:p w14:paraId="2DF48EF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17.1.3</w:t>
      </w:r>
      <w:r>
        <w:rPr>
          <w:rFonts w:ascii="宋体" w:hAnsi="宋体" w:cs="宋体" w:hint="eastAsia"/>
          <w:sz w:val="24"/>
        </w:rPr>
        <w:t>计量周期</w:t>
      </w:r>
    </w:p>
    <w:p w14:paraId="1A1D6C3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）本合同的计量周期为月，当月计量截止日期（不含当日）和下月计量起始日期（</w:t>
      </w:r>
      <w:r>
        <w:rPr>
          <w:rFonts w:ascii="宋体" w:hAnsi="宋体" w:cs="宋体" w:hint="eastAsia"/>
          <w:sz w:val="24"/>
        </w:rPr>
        <w:t xml:space="preserve"> </w:t>
      </w:r>
      <w:r>
        <w:rPr>
          <w:rFonts w:ascii="宋体" w:hAnsi="宋体" w:cs="宋体" w:hint="eastAsia"/>
          <w:sz w:val="24"/>
        </w:rPr>
        <w:t>含当日）见合同条款专用部分。</w:t>
      </w:r>
    </w:p>
    <w:p w14:paraId="75CDC66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）单价子目已完成工程量是否按月计量见合同条款专用部分。</w:t>
      </w:r>
    </w:p>
    <w:p w14:paraId="72408B3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）总价子目计量方法见合同条款专用部分。</w:t>
      </w:r>
    </w:p>
    <w:p w14:paraId="3129D9A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17.1.4</w:t>
      </w:r>
      <w:r>
        <w:rPr>
          <w:rFonts w:ascii="宋体" w:hAnsi="宋体" w:cs="宋体" w:hint="eastAsia"/>
          <w:sz w:val="24"/>
        </w:rPr>
        <w:t>单价子目的计量</w:t>
      </w:r>
    </w:p>
    <w:p w14:paraId="2D8FD4A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）已标价工程量清单中的单价子目工程量为估算工程量。结算工程量是承包人实际完成的，并按合同约定的计量方法进行计量的工程量。</w:t>
      </w:r>
    </w:p>
    <w:p w14:paraId="01DED81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）承包人对已完成的工程进行计量，向监理人提交进度付款申请单、已完成工程量报表和有关计量资料。</w:t>
      </w:r>
    </w:p>
    <w:p w14:paraId="5D151C7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）监理人对承包人提交的工程量报表进行复核，以确定实际完成的工程量。对数量有异议的，可要求承包人按第</w:t>
      </w:r>
      <w:r>
        <w:rPr>
          <w:rFonts w:ascii="宋体" w:hAnsi="宋体" w:cs="宋体" w:hint="eastAsia"/>
          <w:sz w:val="24"/>
        </w:rPr>
        <w:t xml:space="preserve"> 8.1 </w:t>
      </w:r>
      <w:r>
        <w:rPr>
          <w:rFonts w:ascii="宋体" w:hAnsi="宋体" w:cs="宋体" w:hint="eastAsia"/>
          <w:sz w:val="24"/>
        </w:rPr>
        <w:t>款约定进行共同复核和抽样复测。承包人应协助监理人进行复核并按监理人要求提供补充计量资料。承包人未按监理人要求参加复核，监理人复核或修正的工程量视为承包人实际完成的工程量。</w:t>
      </w:r>
    </w:p>
    <w:p w14:paraId="0DF1AB7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）监理人认为有必要时，可通知承包人共同进行联合测量、计量，承包人应遵照执行。</w:t>
      </w:r>
    </w:p>
    <w:p w14:paraId="0B4CDC5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1EADA7B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）监理人应在收到承包人提交的工程量报表后的</w:t>
      </w:r>
      <w:r>
        <w:rPr>
          <w:rFonts w:ascii="宋体" w:hAnsi="宋体" w:cs="宋体" w:hint="eastAsia"/>
          <w:sz w:val="24"/>
        </w:rPr>
        <w:t xml:space="preserve"> 7 </w:t>
      </w:r>
      <w:r>
        <w:rPr>
          <w:rFonts w:ascii="宋体" w:hAnsi="宋体" w:cs="宋体" w:hint="eastAsia"/>
          <w:sz w:val="24"/>
        </w:rPr>
        <w:t>天内进行复核，监理人未在约定时间内复核的，承包人提交的工程量报表中的工程量视为承包人实际完成的工程量，据此计算工程价款。</w:t>
      </w:r>
    </w:p>
    <w:p w14:paraId="07089EA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17.1.5</w:t>
      </w:r>
      <w:r>
        <w:rPr>
          <w:rFonts w:ascii="宋体" w:hAnsi="宋体" w:cs="宋体" w:hint="eastAsia"/>
          <w:sz w:val="24"/>
        </w:rPr>
        <w:t>总价子目的计量（适用于采用支付分解报告）</w:t>
      </w:r>
    </w:p>
    <w:p w14:paraId="70BA5D5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总价子目按照有合同约束力的支付分解表支付。承包人应根据合同条款第</w:t>
      </w:r>
      <w:r>
        <w:rPr>
          <w:rFonts w:ascii="宋体" w:hAnsi="宋体" w:cs="宋体" w:hint="eastAsia"/>
          <w:sz w:val="24"/>
        </w:rPr>
        <w:t xml:space="preserve"> 10 </w:t>
      </w:r>
      <w:r>
        <w:rPr>
          <w:rFonts w:ascii="宋体" w:hAnsi="宋体" w:cs="宋体" w:hint="eastAsia"/>
          <w:sz w:val="24"/>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ascii="宋体" w:hAnsi="宋体" w:cs="宋体" w:hint="eastAsia"/>
          <w:sz w:val="24"/>
        </w:rPr>
        <w:t xml:space="preserve"> 7 </w:t>
      </w:r>
      <w:r>
        <w:rPr>
          <w:rFonts w:ascii="宋体" w:hAnsi="宋体" w:cs="宋体" w:hint="eastAsia"/>
          <w:sz w:val="24"/>
        </w:rPr>
        <w:t>天内，将支付分解报告以及形成支付分解报告的分项计量和总价分解等支持性资料报监理人审批，监理人应当在收到承包人报送的支付分解报告后</w:t>
      </w:r>
      <w:r>
        <w:rPr>
          <w:rFonts w:ascii="宋体" w:hAnsi="宋体" w:cs="宋体" w:hint="eastAsia"/>
          <w:sz w:val="24"/>
        </w:rPr>
        <w:t xml:space="preserve"> 7 </w:t>
      </w:r>
      <w:r>
        <w:rPr>
          <w:rFonts w:ascii="宋体" w:hAnsi="宋体" w:cs="宋体" w:hint="eastAsia"/>
          <w:sz w:val="24"/>
        </w:rPr>
        <w:t>天内给予批复或提出修改意见，经监理人批准的支付分解报告为有合同约束力的支付分解表。支付分解表应根</w:t>
      </w:r>
      <w:r>
        <w:rPr>
          <w:rFonts w:ascii="宋体" w:hAnsi="宋体" w:cs="宋体" w:hint="eastAsia"/>
          <w:sz w:val="24"/>
        </w:rPr>
        <w:t xml:space="preserve">   </w:t>
      </w:r>
      <w:r>
        <w:rPr>
          <w:rFonts w:ascii="宋体" w:hAnsi="宋体" w:cs="宋体" w:hint="eastAsia"/>
          <w:sz w:val="24"/>
        </w:rPr>
        <w:t>据合同条款第</w:t>
      </w:r>
      <w:r>
        <w:rPr>
          <w:rFonts w:ascii="宋体" w:hAnsi="宋体" w:cs="宋体" w:hint="eastAsia"/>
          <w:sz w:val="24"/>
        </w:rPr>
        <w:t xml:space="preserve"> 10.2 </w:t>
      </w:r>
      <w:r>
        <w:rPr>
          <w:rFonts w:ascii="宋体" w:hAnsi="宋体" w:cs="宋体" w:hint="eastAsia"/>
          <w:sz w:val="24"/>
        </w:rPr>
        <w:t>款约定的修订合同进度计划进行修正，修正的程序和期限应当依照本项上述约定，经修正的支付分解表为有合同约束力的支付分解表。</w:t>
      </w:r>
    </w:p>
    <w:p w14:paraId="389B4D5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）总价子目的价格调整方法见合同条款专用部分。</w:t>
      </w:r>
    </w:p>
    <w:p w14:paraId="38F3A75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）列入每月进度付款申请单中各总价子目的价值为有合同约束力的支付分解表中对应月份的总价子目总价值。</w:t>
      </w:r>
    </w:p>
    <w:p w14:paraId="7667F4D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）监理人根据有合同约束力的支付分解表复核列入每月进度付款申请单中的总价子目的总价值。</w:t>
      </w:r>
    </w:p>
    <w:p w14:paraId="0D29EC4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）除按照第</w:t>
      </w:r>
      <w:r>
        <w:rPr>
          <w:rFonts w:ascii="宋体" w:hAnsi="宋体" w:cs="宋体" w:hint="eastAsia"/>
          <w:sz w:val="24"/>
        </w:rPr>
        <w:t xml:space="preserve"> 15 </w:t>
      </w:r>
      <w:r>
        <w:rPr>
          <w:rFonts w:ascii="宋体" w:hAnsi="宋体" w:cs="宋体" w:hint="eastAsia"/>
          <w:sz w:val="24"/>
        </w:rPr>
        <w:t>条约定的变更外，在竣工结算时总价子目的工程量不应当重新计量，签约合同价所基于的工程量即是用于竣工结算的最终工程量。</w:t>
      </w:r>
    </w:p>
    <w:p w14:paraId="1C5AFEF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17.1.5</w:t>
      </w:r>
      <w:r>
        <w:rPr>
          <w:rFonts w:ascii="宋体" w:hAnsi="宋体" w:cs="宋体" w:hint="eastAsia"/>
          <w:sz w:val="24"/>
        </w:rPr>
        <w:tab/>
      </w:r>
      <w:r>
        <w:rPr>
          <w:rFonts w:ascii="宋体" w:hAnsi="宋体" w:cs="宋体" w:hint="eastAsia"/>
          <w:sz w:val="24"/>
        </w:rPr>
        <w:t>总价子目的计量（适用于采用按实际完成工程量计量）</w:t>
      </w:r>
    </w:p>
    <w:p w14:paraId="69F538E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）总价子目的计量和支付应以总价为基础，对承包人实际完成的工程量进行计量，是进行工程目标管理和控制进度款支付的依据。总价子目的价格调整方法见合同条款专用部分。</w:t>
      </w:r>
    </w:p>
    <w:p w14:paraId="7F93EB1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）承包人在合同条款第</w:t>
      </w:r>
      <w:r>
        <w:rPr>
          <w:rFonts w:ascii="宋体" w:hAnsi="宋体" w:cs="宋体" w:hint="eastAsia"/>
          <w:sz w:val="24"/>
        </w:rPr>
        <w:t xml:space="preserve"> 17.1.3</w:t>
      </w:r>
      <w:r>
        <w:rPr>
          <w:rFonts w:ascii="宋体" w:hAnsi="宋体" w:cs="宋体" w:hint="eastAsia"/>
          <w:sz w:val="24"/>
        </w:rPr>
        <w:t>（</w:t>
      </w:r>
      <w:r>
        <w:rPr>
          <w:rFonts w:ascii="宋体" w:hAnsi="宋体" w:cs="宋体" w:hint="eastAsia"/>
          <w:sz w:val="24"/>
        </w:rPr>
        <w:t>1</w:t>
      </w:r>
      <w:r>
        <w:rPr>
          <w:rFonts w:ascii="宋体" w:hAnsi="宋体" w:cs="宋体" w:hint="eastAsia"/>
          <w:sz w:val="24"/>
        </w:rPr>
        <w:t>）目约定的每月计量截止日期后，对已完成的分部分项工程和单价措施项目的子目，按照合同条款第</w:t>
      </w:r>
      <w:r>
        <w:rPr>
          <w:rFonts w:ascii="宋体" w:hAnsi="宋体" w:cs="宋体" w:hint="eastAsia"/>
          <w:sz w:val="24"/>
        </w:rPr>
        <w:t xml:space="preserve"> 17.1.2 </w:t>
      </w:r>
      <w:r>
        <w:rPr>
          <w:rFonts w:ascii="宋体" w:hAnsi="宋体" w:cs="宋体" w:hint="eastAsia"/>
          <w:sz w:val="24"/>
        </w:rPr>
        <w:t>项约定的计量方法进行计量，对已完成的总价措施项目的相关子目，按其总价构成、费用性质和实际发生比例进行计量，向监理人提交进度付款申请单、已完成工程量报表和有关计量资料。</w:t>
      </w:r>
    </w:p>
    <w:p w14:paraId="68AE21D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7B557C0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）监理人应在收到承包人提交的工程量报表后的</w:t>
      </w:r>
      <w:r>
        <w:rPr>
          <w:rFonts w:ascii="宋体" w:hAnsi="宋体" w:cs="宋体" w:hint="eastAsia"/>
          <w:sz w:val="24"/>
        </w:rPr>
        <w:t xml:space="preserve"> 7 </w:t>
      </w:r>
      <w:r>
        <w:rPr>
          <w:rFonts w:ascii="宋体" w:hAnsi="宋体" w:cs="宋体" w:hint="eastAsia"/>
          <w:sz w:val="24"/>
        </w:rPr>
        <w:t>天内进行复核，监理人未在约定时间内复核的，承包人提交的工程量报表中的工程量视为承包人实际完成的工程量，据此计算工程价款。</w:t>
      </w:r>
    </w:p>
    <w:p w14:paraId="19846F4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5</w:t>
      </w:r>
      <w:r>
        <w:rPr>
          <w:rFonts w:ascii="宋体" w:hAnsi="宋体" w:cs="宋体" w:hint="eastAsia"/>
          <w:sz w:val="24"/>
        </w:rPr>
        <w:t>）除按照第</w:t>
      </w:r>
      <w:r>
        <w:rPr>
          <w:rFonts w:ascii="宋体" w:hAnsi="宋体" w:cs="宋体" w:hint="eastAsia"/>
          <w:sz w:val="24"/>
        </w:rPr>
        <w:t xml:space="preserve"> 15 </w:t>
      </w:r>
      <w:r>
        <w:rPr>
          <w:rFonts w:ascii="宋体" w:hAnsi="宋体" w:cs="宋体" w:hint="eastAsia"/>
          <w:sz w:val="24"/>
        </w:rPr>
        <w:t>条约定的变更外，在竣工结算时总价子目的工程量不应当重新计量，</w:t>
      </w:r>
      <w:r>
        <w:rPr>
          <w:rFonts w:ascii="宋体" w:hAnsi="宋体" w:cs="宋体" w:hint="eastAsia"/>
          <w:sz w:val="24"/>
        </w:rPr>
        <w:t xml:space="preserve"> </w:t>
      </w:r>
      <w:r>
        <w:rPr>
          <w:rFonts w:ascii="宋体" w:hAnsi="宋体" w:cs="宋体" w:hint="eastAsia"/>
          <w:sz w:val="24"/>
        </w:rPr>
        <w:t>签约合同价所基于的工程量即是用于竣工结算的最终工程量。</w:t>
      </w:r>
    </w:p>
    <w:p w14:paraId="08AE33D7" w14:textId="77777777" w:rsidR="00002ECB" w:rsidRDefault="00000000">
      <w:pPr>
        <w:tabs>
          <w:tab w:val="left" w:pos="990"/>
        </w:tabs>
        <w:spacing w:line="360" w:lineRule="auto"/>
        <w:rPr>
          <w:rFonts w:ascii="宋体" w:hAnsi="宋体" w:cs="宋体"/>
          <w:sz w:val="24"/>
        </w:rPr>
      </w:pPr>
      <w:bookmarkStart w:id="117" w:name="OLE_LINK15"/>
      <w:bookmarkStart w:id="118" w:name="_Hlk196751581"/>
      <w:r>
        <w:rPr>
          <w:rFonts w:ascii="宋体" w:hAnsi="宋体" w:cs="宋体" w:hint="eastAsia"/>
          <w:sz w:val="24"/>
        </w:rPr>
        <w:t>17.2</w:t>
      </w:r>
      <w:r>
        <w:rPr>
          <w:rFonts w:ascii="宋体" w:hAnsi="宋体" w:cs="宋体" w:hint="eastAsia"/>
          <w:sz w:val="24"/>
        </w:rPr>
        <w:t>首付款</w:t>
      </w:r>
    </w:p>
    <w:p w14:paraId="1E077D4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17.2.1</w:t>
      </w:r>
      <w:r>
        <w:rPr>
          <w:rFonts w:ascii="宋体" w:hAnsi="宋体" w:cs="宋体" w:hint="eastAsia"/>
          <w:sz w:val="24"/>
        </w:rPr>
        <w:t>首付款</w:t>
      </w:r>
    </w:p>
    <w:p w14:paraId="205E9D4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首付款</w:t>
      </w:r>
      <w:r>
        <w:rPr>
          <w:rFonts w:ascii="宋体" w:hAnsi="宋体" w:cs="宋体"/>
          <w:sz w:val="24"/>
        </w:rPr>
        <w:t>用于承包人为合同工程施工购置材料、工程设备、施工设备、修建临时设施以及组织施工队伍进场等</w:t>
      </w:r>
      <w:r>
        <w:rPr>
          <w:rFonts w:ascii="宋体" w:hAnsi="宋体" w:cs="宋体" w:hint="eastAsia"/>
          <w:sz w:val="24"/>
        </w:rPr>
        <w:t>。首付款</w:t>
      </w:r>
      <w:r>
        <w:rPr>
          <w:rFonts w:ascii="宋体" w:hAnsi="宋体" w:cs="宋体"/>
          <w:sz w:val="24"/>
        </w:rPr>
        <w:t>必须专用于合同工程</w:t>
      </w:r>
      <w:r>
        <w:rPr>
          <w:rFonts w:ascii="宋体" w:hAnsi="宋体" w:cs="宋体" w:hint="eastAsia"/>
          <w:sz w:val="24"/>
        </w:rPr>
        <w:t>。首付款</w:t>
      </w:r>
      <w:r>
        <w:rPr>
          <w:rFonts w:ascii="宋体" w:hAnsi="宋体" w:cs="宋体"/>
          <w:sz w:val="24"/>
        </w:rPr>
        <w:t>的额度和</w:t>
      </w:r>
      <w:r>
        <w:rPr>
          <w:rFonts w:ascii="宋体" w:hAnsi="宋体" w:cs="宋体" w:hint="eastAsia"/>
          <w:sz w:val="24"/>
        </w:rPr>
        <w:t>首</w:t>
      </w:r>
      <w:r>
        <w:rPr>
          <w:rFonts w:ascii="宋体" w:hAnsi="宋体" w:cs="宋体"/>
          <w:sz w:val="24"/>
        </w:rPr>
        <w:t>付办法以及支付时间见合同条款专用部分</w:t>
      </w:r>
      <w:r>
        <w:rPr>
          <w:rFonts w:ascii="宋体" w:hAnsi="宋体" w:cs="宋体" w:hint="eastAsia"/>
          <w:sz w:val="24"/>
        </w:rPr>
        <w:t>。</w:t>
      </w:r>
    </w:p>
    <w:p w14:paraId="68C5AB3A" w14:textId="77777777" w:rsidR="00002ECB" w:rsidRDefault="00000000">
      <w:pPr>
        <w:tabs>
          <w:tab w:val="left" w:pos="990"/>
        </w:tabs>
        <w:spacing w:line="360" w:lineRule="auto"/>
        <w:rPr>
          <w:rFonts w:ascii="宋体" w:hAnsi="宋体" w:cs="宋体"/>
          <w:sz w:val="24"/>
        </w:rPr>
      </w:pPr>
      <w:r>
        <w:rPr>
          <w:rFonts w:ascii="宋体" w:hAnsi="宋体" w:cs="宋体"/>
          <w:sz w:val="24"/>
        </w:rPr>
        <w:t>安全文明施工费</w:t>
      </w:r>
      <w:r>
        <w:rPr>
          <w:rFonts w:ascii="宋体" w:hAnsi="宋体" w:cs="宋体" w:hint="eastAsia"/>
          <w:sz w:val="24"/>
        </w:rPr>
        <w:t>用首付款</w:t>
      </w:r>
      <w:r>
        <w:rPr>
          <w:rFonts w:ascii="宋体" w:hAnsi="宋体" w:cs="宋体"/>
          <w:sz w:val="24"/>
        </w:rPr>
        <w:t>额度及方式见合同条款专用部分</w:t>
      </w:r>
      <w:r>
        <w:rPr>
          <w:rFonts w:ascii="宋体" w:hAnsi="宋体" w:cs="宋体" w:hint="eastAsia"/>
          <w:sz w:val="24"/>
        </w:rPr>
        <w:t>。</w:t>
      </w:r>
    </w:p>
    <w:p w14:paraId="0246AD83" w14:textId="77777777" w:rsidR="00002ECB" w:rsidRDefault="00000000">
      <w:pPr>
        <w:tabs>
          <w:tab w:val="left" w:pos="990"/>
        </w:tabs>
        <w:spacing w:line="360" w:lineRule="auto"/>
        <w:rPr>
          <w:rFonts w:ascii="宋体" w:hAnsi="宋体" w:cs="宋体"/>
          <w:sz w:val="24"/>
        </w:rPr>
      </w:pPr>
      <w:r>
        <w:rPr>
          <w:rFonts w:ascii="宋体" w:hAnsi="宋体" w:cs="宋体"/>
          <w:sz w:val="24"/>
        </w:rPr>
        <w:t>发包人逾期支付合同约定</w:t>
      </w:r>
      <w:r>
        <w:rPr>
          <w:rFonts w:ascii="宋体" w:hAnsi="宋体" w:cs="宋体" w:hint="eastAsia"/>
          <w:sz w:val="24"/>
        </w:rPr>
        <w:t>的首付款</w:t>
      </w:r>
      <w:r>
        <w:rPr>
          <w:rFonts w:ascii="宋体" w:hAnsi="宋体" w:cs="宋体"/>
          <w:sz w:val="24"/>
        </w:rPr>
        <w:t>，除承担</w:t>
      </w:r>
      <w:r>
        <w:rPr>
          <w:rFonts w:ascii="宋体" w:hAnsi="宋体" w:cs="宋体" w:hint="eastAsia"/>
          <w:sz w:val="24"/>
        </w:rPr>
        <w:t>第</w:t>
      </w:r>
      <w:r>
        <w:rPr>
          <w:rFonts w:ascii="宋体" w:hAnsi="宋体" w:cs="宋体" w:hint="eastAsia"/>
          <w:sz w:val="24"/>
        </w:rPr>
        <w:t xml:space="preserve"> 22.2 </w:t>
      </w:r>
      <w:r>
        <w:rPr>
          <w:rFonts w:ascii="宋体" w:hAnsi="宋体" w:cs="宋体"/>
          <w:sz w:val="24"/>
        </w:rPr>
        <w:t>款约定的违约责任外，还应向承包人支付按合同条款</w:t>
      </w:r>
      <w:r>
        <w:rPr>
          <w:rFonts w:ascii="宋体" w:hAnsi="宋体" w:cs="宋体" w:hint="eastAsia"/>
          <w:sz w:val="24"/>
        </w:rPr>
        <w:t>第</w:t>
      </w:r>
      <w:r>
        <w:rPr>
          <w:rFonts w:ascii="宋体" w:hAnsi="宋体" w:cs="宋体" w:hint="eastAsia"/>
          <w:sz w:val="24"/>
        </w:rPr>
        <w:t xml:space="preserve"> 17.3.3(2)</w:t>
      </w:r>
      <w:r>
        <w:rPr>
          <w:rFonts w:ascii="宋体" w:hAnsi="宋体" w:cs="宋体"/>
          <w:sz w:val="24"/>
        </w:rPr>
        <w:t>目约定的标准和方法计算的逾期付款违约金</w:t>
      </w:r>
      <w:r>
        <w:rPr>
          <w:rFonts w:ascii="宋体" w:hAnsi="宋体" w:cs="宋体" w:hint="eastAsia"/>
          <w:sz w:val="24"/>
        </w:rPr>
        <w:t>。</w:t>
      </w:r>
    </w:p>
    <w:p w14:paraId="6C7B1B1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17.2.2</w:t>
      </w:r>
      <w:r>
        <w:rPr>
          <w:rFonts w:ascii="宋体" w:hAnsi="宋体" w:cs="宋体" w:hint="eastAsia"/>
          <w:sz w:val="24"/>
        </w:rPr>
        <w:t>首付款</w:t>
      </w:r>
      <w:r>
        <w:rPr>
          <w:rFonts w:ascii="宋体" w:hAnsi="宋体" w:cs="宋体"/>
          <w:sz w:val="24"/>
        </w:rPr>
        <w:t>的扣回与还</w:t>
      </w:r>
      <w:r>
        <w:rPr>
          <w:rFonts w:ascii="宋体" w:hAnsi="宋体" w:cs="宋体" w:hint="eastAsia"/>
          <w:sz w:val="24"/>
        </w:rPr>
        <w:t>清</w:t>
      </w:r>
    </w:p>
    <w:p w14:paraId="49CBD49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首付款</w:t>
      </w:r>
      <w:r>
        <w:rPr>
          <w:rFonts w:ascii="宋体" w:hAnsi="宋体" w:cs="宋体"/>
          <w:sz w:val="24"/>
        </w:rPr>
        <w:t>在进度付款中按照合同约定扣回。在颁发工程接收证书前，由于不可抗力或其他原因解除合同时</w:t>
      </w:r>
      <w:r>
        <w:rPr>
          <w:rFonts w:ascii="宋体" w:hAnsi="宋体" w:cs="宋体" w:hint="eastAsia"/>
          <w:sz w:val="24"/>
        </w:rPr>
        <w:t>，首付款</w:t>
      </w:r>
      <w:r>
        <w:rPr>
          <w:rFonts w:ascii="宋体" w:hAnsi="宋体" w:cs="宋体"/>
          <w:sz w:val="24"/>
        </w:rPr>
        <w:t>尚未扣清的，尚未扣清</w:t>
      </w:r>
      <w:r>
        <w:rPr>
          <w:rFonts w:ascii="宋体" w:hAnsi="宋体" w:cs="宋体" w:hint="eastAsia"/>
          <w:sz w:val="24"/>
        </w:rPr>
        <w:t>的首付款</w:t>
      </w:r>
      <w:r>
        <w:rPr>
          <w:rFonts w:ascii="宋体" w:hAnsi="宋体" w:cs="宋体"/>
          <w:sz w:val="24"/>
        </w:rPr>
        <w:t>余额应作为承包人的到期应付款</w:t>
      </w:r>
      <w:r>
        <w:rPr>
          <w:rFonts w:ascii="宋体" w:hAnsi="宋体" w:cs="宋体" w:hint="eastAsia"/>
          <w:sz w:val="24"/>
        </w:rPr>
        <w:t>。首付款</w:t>
      </w:r>
      <w:r>
        <w:rPr>
          <w:rFonts w:ascii="宋体" w:hAnsi="宋体" w:cs="宋体"/>
          <w:sz w:val="24"/>
        </w:rPr>
        <w:t>扣回办法见合同条款专用部分</w:t>
      </w:r>
      <w:r>
        <w:rPr>
          <w:rFonts w:ascii="宋体" w:hAnsi="宋体" w:cs="宋体" w:hint="eastAsia"/>
          <w:sz w:val="24"/>
        </w:rPr>
        <w:t>。</w:t>
      </w:r>
    </w:p>
    <w:p w14:paraId="2BA6B5E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17.3</w:t>
      </w:r>
      <w:r>
        <w:rPr>
          <w:rFonts w:ascii="宋体" w:hAnsi="宋体" w:cs="宋体"/>
          <w:sz w:val="24"/>
        </w:rPr>
        <w:t>工程进度付</w:t>
      </w:r>
      <w:r>
        <w:rPr>
          <w:rFonts w:ascii="宋体" w:hAnsi="宋体" w:cs="宋体" w:hint="eastAsia"/>
          <w:sz w:val="24"/>
        </w:rPr>
        <w:t>款</w:t>
      </w:r>
    </w:p>
    <w:p w14:paraId="359C9EE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17.3.1</w:t>
      </w:r>
      <w:r>
        <w:rPr>
          <w:rFonts w:ascii="宋体" w:hAnsi="宋体" w:cs="宋体"/>
          <w:sz w:val="24"/>
        </w:rPr>
        <w:t>付款周</w:t>
      </w:r>
      <w:r>
        <w:rPr>
          <w:rFonts w:ascii="宋体" w:hAnsi="宋体" w:cs="宋体" w:hint="eastAsia"/>
          <w:sz w:val="24"/>
        </w:rPr>
        <w:t>期</w:t>
      </w:r>
    </w:p>
    <w:p w14:paraId="5489E5A7" w14:textId="77777777" w:rsidR="00002ECB" w:rsidRDefault="00000000">
      <w:pPr>
        <w:tabs>
          <w:tab w:val="left" w:pos="990"/>
        </w:tabs>
        <w:spacing w:line="360" w:lineRule="auto"/>
        <w:rPr>
          <w:rFonts w:ascii="宋体" w:hAnsi="宋体" w:cs="宋体"/>
          <w:sz w:val="24"/>
        </w:rPr>
      </w:pPr>
      <w:r>
        <w:rPr>
          <w:rFonts w:ascii="宋体" w:hAnsi="宋体" w:cs="宋体"/>
          <w:sz w:val="24"/>
        </w:rPr>
        <w:t>付款周期同计量周期</w:t>
      </w:r>
      <w:r>
        <w:rPr>
          <w:rFonts w:ascii="宋体" w:hAnsi="宋体" w:cs="宋体" w:hint="eastAsia"/>
          <w:sz w:val="24"/>
        </w:rPr>
        <w:t>。</w:t>
      </w:r>
    </w:p>
    <w:p w14:paraId="493C25A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17.3.2</w:t>
      </w:r>
      <w:r>
        <w:rPr>
          <w:rFonts w:ascii="宋体" w:hAnsi="宋体" w:cs="宋体"/>
          <w:sz w:val="24"/>
        </w:rPr>
        <w:t>进度付款申请</w:t>
      </w:r>
      <w:r>
        <w:rPr>
          <w:rFonts w:ascii="宋体" w:hAnsi="宋体" w:cs="宋体" w:hint="eastAsia"/>
          <w:sz w:val="24"/>
        </w:rPr>
        <w:t>单</w:t>
      </w:r>
    </w:p>
    <w:p w14:paraId="237DB71D" w14:textId="77777777" w:rsidR="00002ECB" w:rsidRDefault="00000000">
      <w:pPr>
        <w:tabs>
          <w:tab w:val="left" w:pos="990"/>
        </w:tabs>
        <w:spacing w:line="360" w:lineRule="auto"/>
        <w:rPr>
          <w:rFonts w:ascii="宋体" w:hAnsi="宋体" w:cs="宋体"/>
          <w:sz w:val="24"/>
        </w:rPr>
      </w:pPr>
      <w:r>
        <w:rPr>
          <w:rFonts w:ascii="宋体" w:hAnsi="宋体" w:cs="宋体"/>
          <w:sz w:val="24"/>
        </w:rPr>
        <w:t>承包人应在每个付款周期末，按监理人批准的格式和合同约定的份数，向监理人提交进度付款申请单，并附相应的支持性证明文件。承包人提交进度付款申请单份数见合同条款专用部分</w:t>
      </w:r>
      <w:r>
        <w:rPr>
          <w:rFonts w:ascii="宋体" w:hAnsi="宋体" w:cs="宋体" w:hint="eastAsia"/>
          <w:sz w:val="24"/>
        </w:rPr>
        <w:t>。</w:t>
      </w:r>
    </w:p>
    <w:p w14:paraId="28E68A89" w14:textId="77777777" w:rsidR="00002ECB" w:rsidRDefault="00000000">
      <w:pPr>
        <w:tabs>
          <w:tab w:val="left" w:pos="990"/>
        </w:tabs>
        <w:spacing w:line="360" w:lineRule="auto"/>
        <w:rPr>
          <w:rFonts w:ascii="宋体" w:hAnsi="宋体" w:cs="宋体"/>
          <w:sz w:val="24"/>
        </w:rPr>
      </w:pPr>
      <w:r>
        <w:rPr>
          <w:rFonts w:ascii="宋体" w:hAnsi="宋体" w:cs="宋体"/>
          <w:sz w:val="24"/>
        </w:rPr>
        <w:t>承包人报送监理人的进度付款申请单应包括下列内容</w:t>
      </w:r>
      <w:r>
        <w:rPr>
          <w:rFonts w:ascii="宋体" w:hAnsi="宋体" w:cs="宋体" w:hint="eastAsia"/>
          <w:sz w:val="24"/>
        </w:rPr>
        <w:t>：</w:t>
      </w:r>
    </w:p>
    <w:p w14:paraId="2F5D69A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sz w:val="24"/>
        </w:rPr>
        <w:t>）截至本次付款周期末已实施工程的价款</w:t>
      </w:r>
      <w:r>
        <w:rPr>
          <w:rFonts w:ascii="宋体" w:hAnsi="宋体" w:cs="宋体" w:hint="eastAsia"/>
          <w:sz w:val="24"/>
        </w:rPr>
        <w:t>；</w:t>
      </w:r>
    </w:p>
    <w:p w14:paraId="2DAC361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sz w:val="24"/>
        </w:rPr>
        <w:t>）根据</w:t>
      </w:r>
      <w:r>
        <w:rPr>
          <w:rFonts w:ascii="宋体" w:hAnsi="宋体" w:cs="宋体" w:hint="eastAsia"/>
          <w:sz w:val="24"/>
        </w:rPr>
        <w:t>第</w:t>
      </w:r>
      <w:r>
        <w:rPr>
          <w:rFonts w:ascii="宋体" w:hAnsi="宋体" w:cs="宋体" w:hint="eastAsia"/>
          <w:sz w:val="24"/>
        </w:rPr>
        <w:t xml:space="preserve"> 15 </w:t>
      </w:r>
      <w:r>
        <w:rPr>
          <w:rFonts w:ascii="宋体" w:hAnsi="宋体" w:cs="宋体"/>
          <w:sz w:val="24"/>
        </w:rPr>
        <w:t>条应增加和扣减的变更金额</w:t>
      </w:r>
      <w:r>
        <w:rPr>
          <w:rFonts w:ascii="宋体" w:hAnsi="宋体" w:cs="宋体" w:hint="eastAsia"/>
          <w:sz w:val="24"/>
        </w:rPr>
        <w:t>；</w:t>
      </w:r>
    </w:p>
    <w:p w14:paraId="42A3F03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sz w:val="24"/>
        </w:rPr>
        <w:t>）根据</w:t>
      </w:r>
      <w:r>
        <w:rPr>
          <w:rFonts w:ascii="宋体" w:hAnsi="宋体" w:cs="宋体" w:hint="eastAsia"/>
          <w:sz w:val="24"/>
        </w:rPr>
        <w:t>第</w:t>
      </w:r>
      <w:r>
        <w:rPr>
          <w:rFonts w:ascii="宋体" w:hAnsi="宋体" w:cs="宋体" w:hint="eastAsia"/>
          <w:sz w:val="24"/>
        </w:rPr>
        <w:t xml:space="preserve"> 23 </w:t>
      </w:r>
      <w:r>
        <w:rPr>
          <w:rFonts w:ascii="宋体" w:hAnsi="宋体" w:cs="宋体"/>
          <w:sz w:val="24"/>
        </w:rPr>
        <w:t>条应增加和扣减的索赔金额</w:t>
      </w:r>
      <w:r>
        <w:rPr>
          <w:rFonts w:ascii="宋体" w:hAnsi="宋体" w:cs="宋体" w:hint="eastAsia"/>
          <w:sz w:val="24"/>
        </w:rPr>
        <w:t>；</w:t>
      </w:r>
    </w:p>
    <w:p w14:paraId="2642477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sz w:val="24"/>
        </w:rPr>
        <w:t>）根据</w:t>
      </w:r>
      <w:r>
        <w:rPr>
          <w:rFonts w:ascii="宋体" w:hAnsi="宋体" w:cs="宋体" w:hint="eastAsia"/>
          <w:sz w:val="24"/>
        </w:rPr>
        <w:t>第</w:t>
      </w:r>
      <w:r>
        <w:rPr>
          <w:rFonts w:ascii="宋体" w:hAnsi="宋体" w:cs="宋体" w:hint="eastAsia"/>
          <w:sz w:val="24"/>
        </w:rPr>
        <w:t xml:space="preserve"> 17.2 </w:t>
      </w:r>
      <w:r>
        <w:rPr>
          <w:rFonts w:ascii="宋体" w:hAnsi="宋体" w:cs="宋体"/>
          <w:sz w:val="24"/>
        </w:rPr>
        <w:t>款约定应支付</w:t>
      </w:r>
      <w:r>
        <w:rPr>
          <w:rFonts w:ascii="宋体" w:hAnsi="宋体" w:cs="宋体" w:hint="eastAsia"/>
          <w:sz w:val="24"/>
        </w:rPr>
        <w:t>的首付款</w:t>
      </w:r>
      <w:r>
        <w:rPr>
          <w:rFonts w:ascii="宋体" w:hAnsi="宋体" w:cs="宋体"/>
          <w:sz w:val="24"/>
        </w:rPr>
        <w:t>和扣减的返</w:t>
      </w:r>
      <w:r>
        <w:rPr>
          <w:rFonts w:ascii="宋体" w:hAnsi="宋体" w:cs="宋体" w:hint="eastAsia"/>
          <w:sz w:val="24"/>
        </w:rPr>
        <w:t>还首付款；</w:t>
      </w:r>
    </w:p>
    <w:p w14:paraId="57BD6F6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sz w:val="24"/>
        </w:rPr>
        <w:t>）根据</w:t>
      </w:r>
      <w:r>
        <w:rPr>
          <w:rFonts w:ascii="宋体" w:hAnsi="宋体" w:cs="宋体" w:hint="eastAsia"/>
          <w:sz w:val="24"/>
        </w:rPr>
        <w:t>第</w:t>
      </w:r>
      <w:r>
        <w:rPr>
          <w:rFonts w:ascii="宋体" w:hAnsi="宋体" w:cs="宋体" w:hint="eastAsia"/>
          <w:sz w:val="24"/>
        </w:rPr>
        <w:t xml:space="preserve"> 17.4.1 </w:t>
      </w:r>
      <w:r>
        <w:rPr>
          <w:rFonts w:ascii="宋体" w:hAnsi="宋体" w:cs="宋体"/>
          <w:sz w:val="24"/>
        </w:rPr>
        <w:t>项约定应扣减的质量保证金</w:t>
      </w:r>
      <w:r>
        <w:rPr>
          <w:rFonts w:ascii="宋体" w:hAnsi="宋体" w:cs="宋体" w:hint="eastAsia"/>
          <w:sz w:val="24"/>
        </w:rPr>
        <w:t>；</w:t>
      </w:r>
    </w:p>
    <w:p w14:paraId="1966EEC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sz w:val="24"/>
        </w:rPr>
        <w:t>）根据合同应增加和（或）扣减的其他内容金额见合同条款专用部分</w:t>
      </w:r>
      <w:r>
        <w:rPr>
          <w:rFonts w:ascii="宋体" w:hAnsi="宋体" w:cs="宋体" w:hint="eastAsia"/>
          <w:sz w:val="24"/>
        </w:rPr>
        <w:t>。</w:t>
      </w:r>
    </w:p>
    <w:p w14:paraId="1CE3ED0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17.3.3</w:t>
      </w:r>
      <w:r>
        <w:rPr>
          <w:rFonts w:ascii="宋体" w:hAnsi="宋体" w:cs="宋体"/>
          <w:sz w:val="24"/>
        </w:rPr>
        <w:t>进度付款证书和支付时</w:t>
      </w:r>
      <w:r>
        <w:rPr>
          <w:rFonts w:ascii="宋体" w:hAnsi="宋体" w:cs="宋体" w:hint="eastAsia"/>
          <w:sz w:val="24"/>
        </w:rPr>
        <w:t>间</w:t>
      </w:r>
    </w:p>
    <w:p w14:paraId="6F0965C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1</w:t>
      </w:r>
      <w:r>
        <w:rPr>
          <w:rFonts w:ascii="宋体" w:hAnsi="宋体" w:cs="宋体"/>
          <w:sz w:val="24"/>
        </w:rPr>
        <w:t>）监理人在收到承包人进度付款申请单以及相应的支持性证明文件后</w:t>
      </w:r>
      <w:r>
        <w:rPr>
          <w:rFonts w:ascii="宋体" w:hAnsi="宋体" w:cs="宋体" w:hint="eastAsia"/>
          <w:sz w:val="24"/>
        </w:rPr>
        <w:t>的</w:t>
      </w:r>
      <w:r>
        <w:rPr>
          <w:rFonts w:ascii="宋体" w:hAnsi="宋体" w:cs="宋体" w:hint="eastAsia"/>
          <w:sz w:val="24"/>
        </w:rPr>
        <w:t xml:space="preserve"> 14 </w:t>
      </w:r>
      <w:r>
        <w:rPr>
          <w:rFonts w:ascii="宋体" w:hAnsi="宋体" w:cs="宋体"/>
          <w:sz w:val="24"/>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ascii="宋体" w:hAnsi="宋体" w:cs="宋体" w:hint="eastAsia"/>
          <w:sz w:val="24"/>
        </w:rPr>
        <w:t>。</w:t>
      </w:r>
    </w:p>
    <w:p w14:paraId="5693937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sz w:val="24"/>
        </w:rPr>
        <w:t>）发包人应在监理人收到进度付款申请单后</w:t>
      </w:r>
      <w:r>
        <w:rPr>
          <w:rFonts w:ascii="宋体" w:hAnsi="宋体" w:cs="宋体" w:hint="eastAsia"/>
          <w:sz w:val="24"/>
        </w:rPr>
        <w:t>的</w:t>
      </w:r>
      <w:r>
        <w:rPr>
          <w:rFonts w:ascii="宋体" w:hAnsi="宋体" w:cs="宋体" w:hint="eastAsia"/>
          <w:sz w:val="24"/>
        </w:rPr>
        <w:t xml:space="preserve"> 28 </w:t>
      </w:r>
      <w:r>
        <w:rPr>
          <w:rFonts w:ascii="宋体" w:hAnsi="宋体" w:cs="宋体"/>
          <w:sz w:val="24"/>
        </w:rPr>
        <w:t>天内，将进度应付款支付给承包人。发包人未按</w:t>
      </w:r>
      <w:r>
        <w:rPr>
          <w:rFonts w:ascii="宋体" w:hAnsi="宋体" w:cs="宋体" w:hint="eastAsia"/>
          <w:sz w:val="24"/>
        </w:rPr>
        <w:t>第</w:t>
      </w:r>
      <w:r>
        <w:rPr>
          <w:rFonts w:ascii="宋体" w:hAnsi="宋体" w:cs="宋体" w:hint="eastAsia"/>
          <w:sz w:val="24"/>
        </w:rPr>
        <w:t xml:space="preserve"> 17.2.1(2)</w:t>
      </w:r>
      <w:r>
        <w:rPr>
          <w:rFonts w:ascii="宋体" w:hAnsi="宋体" w:cs="宋体"/>
          <w:sz w:val="24"/>
        </w:rPr>
        <w:t>目、</w:t>
      </w:r>
      <w:r>
        <w:rPr>
          <w:rFonts w:ascii="宋体" w:hAnsi="宋体" w:cs="宋体" w:hint="eastAsia"/>
          <w:sz w:val="24"/>
        </w:rPr>
        <w:t>第</w:t>
      </w:r>
      <w:r>
        <w:rPr>
          <w:rFonts w:ascii="宋体" w:hAnsi="宋体" w:cs="宋体" w:hint="eastAsia"/>
          <w:sz w:val="24"/>
        </w:rPr>
        <w:t xml:space="preserve"> 17.3.3(2)</w:t>
      </w:r>
      <w:r>
        <w:rPr>
          <w:rFonts w:ascii="宋体" w:hAnsi="宋体" w:cs="宋体"/>
          <w:sz w:val="24"/>
        </w:rPr>
        <w:t>目、</w:t>
      </w:r>
      <w:r>
        <w:rPr>
          <w:rFonts w:ascii="宋体" w:hAnsi="宋体" w:cs="宋体" w:hint="eastAsia"/>
          <w:sz w:val="24"/>
        </w:rPr>
        <w:t>第</w:t>
      </w:r>
      <w:r>
        <w:rPr>
          <w:rFonts w:ascii="宋体" w:hAnsi="宋体" w:cs="宋体" w:hint="eastAsia"/>
          <w:sz w:val="24"/>
        </w:rPr>
        <w:t xml:space="preserve"> 17.5.2(2)</w:t>
      </w:r>
      <w:r>
        <w:rPr>
          <w:rFonts w:ascii="宋体" w:hAnsi="宋体" w:cs="宋体"/>
          <w:sz w:val="24"/>
        </w:rPr>
        <w:t>目和</w:t>
      </w:r>
      <w:r>
        <w:rPr>
          <w:rFonts w:ascii="宋体" w:hAnsi="宋体" w:cs="宋体" w:hint="eastAsia"/>
          <w:sz w:val="24"/>
        </w:rPr>
        <w:t>第</w:t>
      </w:r>
      <w:r>
        <w:rPr>
          <w:rFonts w:ascii="宋体" w:hAnsi="宋体" w:cs="宋体" w:hint="eastAsia"/>
          <w:sz w:val="24"/>
        </w:rPr>
        <w:t xml:space="preserve"> 17.6.2(2)</w:t>
      </w:r>
      <w:r>
        <w:rPr>
          <w:rFonts w:ascii="宋体" w:hAnsi="宋体" w:cs="宋体"/>
          <w:sz w:val="24"/>
        </w:rPr>
        <w:t>目约定的期限支付承包人依合同约定应当得到的款项，应当从应付之日起按照合同约定的计算标准和计算方法向承包人支付逾期付款违约金。承包人应当按</w:t>
      </w:r>
      <w:r>
        <w:rPr>
          <w:rFonts w:ascii="宋体" w:hAnsi="宋体" w:cs="宋体" w:hint="eastAsia"/>
          <w:sz w:val="24"/>
        </w:rPr>
        <w:t>第</w:t>
      </w:r>
      <w:r>
        <w:rPr>
          <w:rFonts w:ascii="宋体" w:hAnsi="宋体" w:cs="宋体" w:hint="eastAsia"/>
          <w:sz w:val="24"/>
        </w:rPr>
        <w:t xml:space="preserve"> 23.1</w:t>
      </w:r>
      <w:r>
        <w:rPr>
          <w:rFonts w:ascii="宋体" w:hAnsi="宋体" w:cs="宋体" w:hint="eastAsia"/>
          <w:sz w:val="24"/>
        </w:rPr>
        <w:t>（</w:t>
      </w:r>
      <w:r>
        <w:rPr>
          <w:rFonts w:ascii="宋体" w:hAnsi="宋体" w:cs="宋体" w:hint="eastAsia"/>
          <w:sz w:val="24"/>
        </w:rPr>
        <w:t>1</w:t>
      </w:r>
      <w:r>
        <w:rPr>
          <w:rFonts w:ascii="宋体" w:hAnsi="宋体" w:cs="宋体"/>
          <w:sz w:val="24"/>
        </w:rPr>
        <w:t>）目的约定，在最终付款期限到期</w:t>
      </w:r>
      <w:r>
        <w:rPr>
          <w:rFonts w:ascii="宋体" w:hAnsi="宋体" w:cs="宋体" w:hint="eastAsia"/>
          <w:sz w:val="24"/>
        </w:rPr>
        <w:t>后</w:t>
      </w:r>
      <w:r>
        <w:rPr>
          <w:rFonts w:ascii="宋体" w:hAnsi="宋体" w:cs="宋体" w:hint="eastAsia"/>
          <w:sz w:val="24"/>
        </w:rPr>
        <w:t xml:space="preserve"> 28 </w:t>
      </w:r>
      <w:r>
        <w:rPr>
          <w:rFonts w:ascii="宋体" w:hAnsi="宋体" w:cs="宋体"/>
          <w:sz w:val="24"/>
        </w:rPr>
        <w:t>天内，向监理人递交索赔意向通知</w:t>
      </w:r>
      <w:r>
        <w:rPr>
          <w:rFonts w:ascii="宋体" w:hAnsi="宋体" w:cs="宋体" w:hint="eastAsia"/>
          <w:sz w:val="24"/>
        </w:rPr>
        <w:t>书</w:t>
      </w:r>
      <w:r>
        <w:rPr>
          <w:rFonts w:ascii="宋体" w:hAnsi="宋体" w:cs="宋体" w:hint="eastAsia"/>
          <w:sz w:val="24"/>
        </w:rPr>
        <w:t>,</w:t>
      </w:r>
      <w:r>
        <w:rPr>
          <w:rFonts w:ascii="宋体" w:hAnsi="宋体" w:cs="宋体"/>
          <w:sz w:val="24"/>
        </w:rPr>
        <w:t>说明有权得到按本款约定的标准和方法计算的逾期付款违约金。承包人要求发包人支付逾期付款违约金不影响承包人要求发包人承担</w:t>
      </w:r>
      <w:r>
        <w:rPr>
          <w:rFonts w:ascii="宋体" w:hAnsi="宋体" w:cs="宋体" w:hint="eastAsia"/>
          <w:sz w:val="24"/>
        </w:rPr>
        <w:t>第</w:t>
      </w:r>
      <w:r>
        <w:rPr>
          <w:rFonts w:ascii="宋体" w:hAnsi="宋体" w:cs="宋体" w:hint="eastAsia"/>
          <w:sz w:val="24"/>
        </w:rPr>
        <w:t xml:space="preserve">22.2 </w:t>
      </w:r>
      <w:r>
        <w:rPr>
          <w:rFonts w:ascii="宋体" w:hAnsi="宋体" w:cs="宋体"/>
          <w:sz w:val="24"/>
        </w:rPr>
        <w:t>款约定的其他违约责任的权利。逾期付款违约金计算标准和计算方法见合同条款专用部分</w:t>
      </w:r>
      <w:r>
        <w:rPr>
          <w:rFonts w:ascii="宋体" w:hAnsi="宋体" w:cs="宋体" w:hint="eastAsia"/>
          <w:sz w:val="24"/>
        </w:rPr>
        <w:t>。</w:t>
      </w:r>
    </w:p>
    <w:p w14:paraId="768DDB6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sz w:val="24"/>
        </w:rPr>
        <w:t>）监理人出具进度付款证书，不应视为监理人已同意、批准或接受了承包人完成的该部分工作</w:t>
      </w:r>
      <w:r>
        <w:rPr>
          <w:rFonts w:ascii="宋体" w:hAnsi="宋体" w:cs="宋体" w:hint="eastAsia"/>
          <w:sz w:val="24"/>
        </w:rPr>
        <w:t>。</w:t>
      </w:r>
    </w:p>
    <w:p w14:paraId="3B27ED9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sz w:val="24"/>
        </w:rPr>
        <w:t>）进度付款涉及政府投资资金的，按照国库集中支付等国家相关规定和合同约定办理。进度付款涉及政府性资金的支付方法见合同条款专用部分</w:t>
      </w:r>
      <w:r>
        <w:rPr>
          <w:rFonts w:ascii="宋体" w:hAnsi="宋体" w:cs="宋体" w:hint="eastAsia"/>
          <w:sz w:val="24"/>
        </w:rPr>
        <w:t>。</w:t>
      </w:r>
      <w:bookmarkEnd w:id="117"/>
    </w:p>
    <w:p w14:paraId="05D1AF0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17.3.4</w:t>
      </w:r>
      <w:r>
        <w:rPr>
          <w:rFonts w:ascii="宋体" w:hAnsi="宋体" w:cs="宋体" w:hint="eastAsia"/>
          <w:sz w:val="24"/>
        </w:rPr>
        <w:t>工程进度付款的修正</w:t>
      </w:r>
    </w:p>
    <w:p w14:paraId="5833F00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在对以往历次已签发的进度付款证书进行汇总和复核中发现错、漏或重复的，监理人有权予以修正，承包人也有权提出修正申请。经双方复核同意的修正，应在本次进度付款中支付或扣除。</w:t>
      </w:r>
    </w:p>
    <w:bookmarkEnd w:id="118"/>
    <w:p w14:paraId="5B8C835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17.3.5</w:t>
      </w:r>
      <w:r>
        <w:rPr>
          <w:rFonts w:ascii="宋体" w:hAnsi="宋体" w:cs="宋体" w:hint="eastAsia"/>
          <w:sz w:val="24"/>
        </w:rPr>
        <w:t>临时付款证书</w:t>
      </w:r>
    </w:p>
    <w:p w14:paraId="3897033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在合同约定的期限内，承包人和监理人无法对当期已完工程量和按合同约定应当支付的</w:t>
      </w:r>
      <w:r>
        <w:rPr>
          <w:rFonts w:ascii="宋体" w:hAnsi="宋体" w:cs="宋体" w:hint="eastAsia"/>
          <w:sz w:val="24"/>
        </w:rPr>
        <w:t xml:space="preserve">  </w:t>
      </w:r>
      <w:r>
        <w:rPr>
          <w:rFonts w:ascii="宋体" w:hAnsi="宋体" w:cs="宋体" w:hint="eastAsia"/>
          <w:sz w:val="24"/>
        </w:rPr>
        <w:t>其他款项达成一致的，监理人应当在收到承包人报送的进度付款申请单等文件后</w:t>
      </w:r>
      <w:r>
        <w:rPr>
          <w:rFonts w:ascii="宋体" w:hAnsi="宋体" w:cs="宋体" w:hint="eastAsia"/>
          <w:sz w:val="24"/>
        </w:rPr>
        <w:t xml:space="preserve"> 14 </w:t>
      </w:r>
      <w:r>
        <w:rPr>
          <w:rFonts w:ascii="宋体" w:hAnsi="宋体" w:cs="宋体" w:hint="eastAsia"/>
          <w:sz w:val="24"/>
        </w:rPr>
        <w:t>天内，就与承包人达成一致意见的金额编制临时付款证书，报送发包人审查。临时付款证书中应当说明承包人有异议部分的金额及其原因，经发包人签字确认后，由监理人向承包人出具临时</w:t>
      </w:r>
      <w:r>
        <w:rPr>
          <w:rFonts w:ascii="宋体" w:hAnsi="宋体" w:cs="宋体" w:hint="eastAsia"/>
          <w:sz w:val="24"/>
        </w:rPr>
        <w:t xml:space="preserve">   </w:t>
      </w:r>
      <w:r>
        <w:rPr>
          <w:rFonts w:ascii="宋体" w:hAnsi="宋体" w:cs="宋体" w:hint="eastAsia"/>
          <w:sz w:val="24"/>
        </w:rPr>
        <w:t>付款证书。发包人应当在监理人收到进度付款申请单后</w:t>
      </w:r>
      <w:r>
        <w:rPr>
          <w:rFonts w:ascii="宋体" w:hAnsi="宋体" w:cs="宋体" w:hint="eastAsia"/>
          <w:sz w:val="24"/>
        </w:rPr>
        <w:t xml:space="preserve"> 28 </w:t>
      </w:r>
      <w:r>
        <w:rPr>
          <w:rFonts w:ascii="宋体" w:hAnsi="宋体" w:cs="宋体" w:hint="eastAsia"/>
          <w:sz w:val="24"/>
        </w:rPr>
        <w:t>天内，将临时付款证书中确定的应付金额支付给承包人。发包人和监理人均不得以任何理由延期支付工程进度付款。</w:t>
      </w:r>
    </w:p>
    <w:p w14:paraId="1463E6D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对临时付款证书中承包人有异议部分的金额，承包人应当按照监理人要求，提交进一步</w:t>
      </w:r>
      <w:r>
        <w:rPr>
          <w:rFonts w:ascii="宋体" w:hAnsi="宋体" w:cs="宋体" w:hint="eastAsia"/>
          <w:sz w:val="24"/>
        </w:rPr>
        <w:t xml:space="preserve">  </w:t>
      </w:r>
      <w:r>
        <w:rPr>
          <w:rFonts w:ascii="宋体" w:hAnsi="宋体" w:cs="宋体" w:hint="eastAsia"/>
          <w:sz w:val="24"/>
        </w:rPr>
        <w:t>的支持性文件，经监理人进一步审核并认可的应付金额，应当按第</w:t>
      </w:r>
      <w:r>
        <w:rPr>
          <w:rFonts w:ascii="宋体" w:hAnsi="宋体" w:cs="宋体" w:hint="eastAsia"/>
          <w:sz w:val="24"/>
        </w:rPr>
        <w:t xml:space="preserve"> 17.3.4 </w:t>
      </w:r>
      <w:r>
        <w:rPr>
          <w:rFonts w:ascii="宋体" w:hAnsi="宋体" w:cs="宋体" w:hint="eastAsia"/>
          <w:sz w:val="24"/>
        </w:rPr>
        <w:t>项的约定纳入到下一期进度付款证书中。经过进一步努力，承包人仍有异议的，按合同条款第</w:t>
      </w:r>
      <w:r>
        <w:rPr>
          <w:rFonts w:ascii="宋体" w:hAnsi="宋体" w:cs="宋体" w:hint="eastAsia"/>
          <w:sz w:val="24"/>
        </w:rPr>
        <w:t xml:space="preserve"> 24 </w:t>
      </w:r>
      <w:r>
        <w:rPr>
          <w:rFonts w:ascii="宋体" w:hAnsi="宋体" w:cs="宋体" w:hint="eastAsia"/>
          <w:sz w:val="24"/>
        </w:rPr>
        <w:t>条的约定办</w:t>
      </w:r>
      <w:r>
        <w:rPr>
          <w:rFonts w:ascii="宋体" w:hAnsi="宋体" w:cs="宋体" w:hint="eastAsia"/>
          <w:sz w:val="24"/>
        </w:rPr>
        <w:lastRenderedPageBreak/>
        <w:t>理。有异议款项中经监理人进一步审核后认可的，或者经过合同条款第</w:t>
      </w:r>
      <w:r>
        <w:rPr>
          <w:rFonts w:ascii="宋体" w:hAnsi="宋体" w:cs="宋体" w:hint="eastAsia"/>
          <w:sz w:val="24"/>
        </w:rPr>
        <w:t xml:space="preserve"> 24 </w:t>
      </w:r>
      <w:r>
        <w:rPr>
          <w:rFonts w:ascii="宋体" w:hAnsi="宋体" w:cs="宋体" w:hint="eastAsia"/>
          <w:sz w:val="24"/>
        </w:rPr>
        <w:t>条约定的争议解决方式确定的应付金额，其应付之日为引发异议的进度付款证书的应付之日，承包人有权得到按第</w:t>
      </w:r>
      <w:r>
        <w:rPr>
          <w:rFonts w:ascii="宋体" w:hAnsi="宋体" w:cs="宋体" w:hint="eastAsia"/>
          <w:sz w:val="24"/>
        </w:rPr>
        <w:t xml:space="preserve"> 17.3.3</w:t>
      </w:r>
      <w:r>
        <w:rPr>
          <w:rFonts w:ascii="宋体" w:hAnsi="宋体" w:cs="宋体" w:hint="eastAsia"/>
          <w:sz w:val="24"/>
        </w:rPr>
        <w:t>（</w:t>
      </w:r>
      <w:r>
        <w:rPr>
          <w:rFonts w:ascii="宋体" w:hAnsi="宋体" w:cs="宋体" w:hint="eastAsia"/>
          <w:sz w:val="24"/>
        </w:rPr>
        <w:t>2</w:t>
      </w:r>
      <w:r>
        <w:rPr>
          <w:rFonts w:ascii="宋体" w:hAnsi="宋体" w:cs="宋体" w:hint="eastAsia"/>
          <w:sz w:val="24"/>
        </w:rPr>
        <w:t>）目约定计算的逾期付款违约金。</w:t>
      </w:r>
    </w:p>
    <w:p w14:paraId="579BC25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17.4</w:t>
      </w:r>
      <w:r>
        <w:rPr>
          <w:rFonts w:ascii="宋体" w:hAnsi="宋体" w:cs="宋体" w:hint="eastAsia"/>
          <w:sz w:val="24"/>
        </w:rPr>
        <w:t>质量保证金</w:t>
      </w:r>
    </w:p>
    <w:p w14:paraId="0D7B3D3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17.4.1</w:t>
      </w:r>
      <w:r>
        <w:rPr>
          <w:rFonts w:ascii="宋体" w:hAnsi="宋体" w:cs="宋体" w:hint="eastAsia"/>
          <w:sz w:val="24"/>
        </w:rPr>
        <w:t>质量保证金处理</w:t>
      </w:r>
    </w:p>
    <w:p w14:paraId="4BE8A7B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）合同条款专用部分第</w:t>
      </w:r>
      <w:r>
        <w:rPr>
          <w:rFonts w:ascii="宋体" w:hAnsi="宋体" w:cs="宋体" w:hint="eastAsia"/>
          <w:sz w:val="24"/>
        </w:rPr>
        <w:t xml:space="preserve"> 4.2.1 </w:t>
      </w:r>
      <w:r>
        <w:rPr>
          <w:rFonts w:ascii="宋体" w:hAnsi="宋体" w:cs="宋体" w:hint="eastAsia"/>
          <w:sz w:val="24"/>
        </w:rPr>
        <w:t>项约定不提交履约担保，采用扣留质量保证金的，质量保证金由监理人从第一个付款周期开始按进度付款证书确认的已实施工程的价款、根据合同条款第</w:t>
      </w:r>
      <w:r>
        <w:rPr>
          <w:rFonts w:ascii="宋体" w:hAnsi="宋体" w:cs="宋体" w:hint="eastAsia"/>
          <w:sz w:val="24"/>
        </w:rPr>
        <w:t xml:space="preserve"> 15 </w:t>
      </w:r>
      <w:r>
        <w:rPr>
          <w:rFonts w:ascii="宋体" w:hAnsi="宋体" w:cs="宋体" w:hint="eastAsia"/>
          <w:sz w:val="24"/>
        </w:rPr>
        <w:t>条增加和扣减的变更金额、根据合同条款第</w:t>
      </w:r>
      <w:r>
        <w:rPr>
          <w:rFonts w:ascii="宋体" w:hAnsi="宋体" w:cs="宋体" w:hint="eastAsia"/>
          <w:sz w:val="24"/>
        </w:rPr>
        <w:t xml:space="preserve"> 23 </w:t>
      </w:r>
      <w:r>
        <w:rPr>
          <w:rFonts w:ascii="宋体" w:hAnsi="宋体" w:cs="宋体" w:hint="eastAsia"/>
          <w:sz w:val="24"/>
        </w:rPr>
        <w:t>条增加和扣减的索赔金额以及根据合同应增加和扣减的其他金额（不包括首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3776386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）合同条款专用部分第</w:t>
      </w:r>
      <w:r>
        <w:rPr>
          <w:rFonts w:ascii="宋体" w:hAnsi="宋体" w:cs="宋体" w:hint="eastAsia"/>
          <w:sz w:val="24"/>
        </w:rPr>
        <w:t xml:space="preserve"> 4.2.1 </w:t>
      </w:r>
      <w:r>
        <w:rPr>
          <w:rFonts w:ascii="宋体" w:hAnsi="宋体" w:cs="宋体" w:hint="eastAsia"/>
          <w:sz w:val="24"/>
        </w:rPr>
        <w:t>项约定提交履约担保，采用扣留质量保证金的，在第</w:t>
      </w:r>
      <w:r>
        <w:rPr>
          <w:rFonts w:ascii="宋体" w:hAnsi="宋体" w:cs="宋体" w:hint="eastAsia"/>
          <w:sz w:val="24"/>
        </w:rPr>
        <w:t>17.5</w:t>
      </w:r>
      <w:r>
        <w:rPr>
          <w:rFonts w:ascii="宋体" w:hAnsi="宋体" w:cs="宋体" w:hint="eastAsia"/>
          <w:sz w:val="24"/>
        </w:rPr>
        <w:t>款竣工结算中，应当按照竣工结算合同总价约定的比例扣留质量保证金，当应支付的竣工付款金额不足应扣留的质量保证金金额时，承包人应返款差额部分；采用质量保证金保函担保形式的，工程竣工前，不得扣留质量保证金。</w:t>
      </w:r>
    </w:p>
    <w:p w14:paraId="4D5E67A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）质量保证金的形式与约定比例见合同条款专用部分。</w:t>
      </w:r>
    </w:p>
    <w:p w14:paraId="39BAB61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17.4.2</w:t>
      </w:r>
      <w:r>
        <w:rPr>
          <w:rFonts w:ascii="宋体" w:hAnsi="宋体" w:cs="宋体" w:hint="eastAsia"/>
          <w:sz w:val="24"/>
        </w:rPr>
        <w:t>在第</w:t>
      </w:r>
      <w:r>
        <w:rPr>
          <w:rFonts w:ascii="宋体" w:hAnsi="宋体" w:cs="宋体" w:hint="eastAsia"/>
          <w:sz w:val="24"/>
        </w:rPr>
        <w:t xml:space="preserve"> 1.1.4.5 </w:t>
      </w:r>
      <w:r>
        <w:rPr>
          <w:rFonts w:ascii="宋体" w:hAnsi="宋体" w:cs="宋体" w:hint="eastAsia"/>
          <w:sz w:val="24"/>
        </w:rPr>
        <w:t>目约定的缺陷责任期满时，承包人向发包人申请到期应返还承包人剩余的质量保证金金额或退还保函担保，发包人应在</w:t>
      </w:r>
      <w:r>
        <w:rPr>
          <w:rFonts w:ascii="宋体" w:hAnsi="宋体" w:cs="宋体" w:hint="eastAsia"/>
          <w:sz w:val="24"/>
        </w:rPr>
        <w:t xml:space="preserve"> 14 </w:t>
      </w:r>
      <w:r>
        <w:rPr>
          <w:rFonts w:ascii="宋体" w:hAnsi="宋体" w:cs="宋体" w:hint="eastAsia"/>
          <w:sz w:val="24"/>
        </w:rPr>
        <w:t>天内会同承包人按照合同约定的内容核实承包人是否完成缺陷责任。如无异议，发包人应当在核实后将剩余保证金返还承包人或将其保函退还承包人。</w:t>
      </w:r>
    </w:p>
    <w:p w14:paraId="4AE8CDC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17.4.3</w:t>
      </w:r>
      <w:r>
        <w:rPr>
          <w:rFonts w:ascii="宋体" w:hAnsi="宋体" w:cs="宋体" w:hint="eastAsia"/>
          <w:sz w:val="24"/>
        </w:rPr>
        <w:t>在第</w:t>
      </w:r>
      <w:r>
        <w:rPr>
          <w:rFonts w:ascii="宋体" w:hAnsi="宋体" w:cs="宋体" w:hint="eastAsia"/>
          <w:sz w:val="24"/>
        </w:rPr>
        <w:t xml:space="preserve"> 1.1.4.5 </w:t>
      </w:r>
      <w:r>
        <w:rPr>
          <w:rFonts w:ascii="宋体" w:hAnsi="宋体" w:cs="宋体" w:hint="eastAsia"/>
          <w:sz w:val="24"/>
        </w:rPr>
        <w:t>目约定的缺陷责任期满时，承包人没有完成缺陷责任的，发包人有权扣留与未履行责任剩余工作所需金额相应的质量保证金余额或依据其保函担保约定追究责任，并有权根据第</w:t>
      </w:r>
      <w:r>
        <w:rPr>
          <w:rFonts w:ascii="宋体" w:hAnsi="宋体" w:cs="宋体" w:hint="eastAsia"/>
          <w:sz w:val="24"/>
        </w:rPr>
        <w:t xml:space="preserve"> 19.3 </w:t>
      </w:r>
      <w:r>
        <w:rPr>
          <w:rFonts w:ascii="宋体" w:hAnsi="宋体" w:cs="宋体" w:hint="eastAsia"/>
          <w:sz w:val="24"/>
        </w:rPr>
        <w:t>款约定要求延长缺陷责任期，直至完成剩余工作为止。</w:t>
      </w:r>
    </w:p>
    <w:p w14:paraId="602B05F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17.5</w:t>
      </w:r>
      <w:r>
        <w:rPr>
          <w:rFonts w:ascii="宋体" w:hAnsi="宋体" w:cs="宋体" w:hint="eastAsia"/>
          <w:sz w:val="24"/>
        </w:rPr>
        <w:t>竣工结算</w:t>
      </w:r>
    </w:p>
    <w:p w14:paraId="6D9090D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17.5.1</w:t>
      </w:r>
      <w:r>
        <w:rPr>
          <w:rFonts w:ascii="宋体" w:hAnsi="宋体" w:cs="宋体" w:hint="eastAsia"/>
          <w:sz w:val="24"/>
        </w:rPr>
        <w:t>竣工付款申请单</w:t>
      </w:r>
    </w:p>
    <w:p w14:paraId="5E10BC0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）工程接收证书颁发后，承包人应按合同约定的份数和期限向监理人提交竣工付款申请单，并提供相关证明材料。承包人提交竣工付款申请单份数和期限见合同条款专用部分。</w:t>
      </w:r>
    </w:p>
    <w:p w14:paraId="430B30F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2</w:t>
      </w:r>
      <w:r>
        <w:rPr>
          <w:rFonts w:ascii="宋体" w:hAnsi="宋体" w:cs="宋体" w:hint="eastAsia"/>
          <w:sz w:val="24"/>
        </w:rPr>
        <w:t>）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1F6333D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）监理人对竣工付款申请单有异议的，有权要求承包人进行修正和提供补充资料。经监理人和承包人协商后，由承包人向监理人提交修正后的竣工付款申请单。</w:t>
      </w:r>
    </w:p>
    <w:p w14:paraId="3BC7FE4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）承包人未按本项约定的期限和内容提交竣工付款申请单或者未按第</w:t>
      </w:r>
      <w:r>
        <w:rPr>
          <w:rFonts w:ascii="宋体" w:hAnsi="宋体" w:cs="宋体" w:hint="eastAsia"/>
          <w:sz w:val="24"/>
        </w:rPr>
        <w:t xml:space="preserve"> 17.5.1</w:t>
      </w:r>
      <w:r>
        <w:rPr>
          <w:rFonts w:ascii="宋体" w:hAnsi="宋体" w:cs="宋体" w:hint="eastAsia"/>
          <w:sz w:val="24"/>
        </w:rPr>
        <w:t>（</w:t>
      </w:r>
      <w:r>
        <w:rPr>
          <w:rFonts w:ascii="宋体" w:hAnsi="宋体" w:cs="宋体" w:hint="eastAsia"/>
          <w:sz w:val="24"/>
        </w:rPr>
        <w:t>3)</w:t>
      </w:r>
      <w:r>
        <w:rPr>
          <w:rFonts w:ascii="宋体" w:hAnsi="宋体" w:cs="宋体" w:hint="eastAsia"/>
          <w:sz w:val="24"/>
        </w:rPr>
        <w:t>目约定提交修正后的竣工付款申请单，经监理人催促后</w:t>
      </w:r>
      <w:r>
        <w:rPr>
          <w:rFonts w:ascii="宋体" w:hAnsi="宋体" w:cs="宋体" w:hint="eastAsia"/>
          <w:sz w:val="24"/>
        </w:rPr>
        <w:t xml:space="preserve"> 14 </w:t>
      </w:r>
      <w:r>
        <w:rPr>
          <w:rFonts w:ascii="宋体" w:hAnsi="宋体" w:cs="宋体" w:hint="eastAsia"/>
          <w:sz w:val="24"/>
        </w:rPr>
        <w:t>天内仍未提交或者没有明确答复的，</w:t>
      </w:r>
      <w:r>
        <w:rPr>
          <w:rFonts w:ascii="宋体" w:hAnsi="宋体" w:cs="宋体" w:hint="eastAsia"/>
          <w:sz w:val="24"/>
        </w:rPr>
        <w:t xml:space="preserve"> </w:t>
      </w:r>
      <w:r>
        <w:rPr>
          <w:rFonts w:ascii="宋体" w:hAnsi="宋体" w:cs="宋体" w:hint="eastAsia"/>
          <w:sz w:val="24"/>
        </w:rPr>
        <w:t>监理人和发包人有权根据已有资料进行审查，审查确定的竣工结算合同总价和竣工付款金额视同是经承包人认可的工程竣工结算合同总价和竣工付款金额。</w:t>
      </w:r>
    </w:p>
    <w:p w14:paraId="0273588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）不管第</w:t>
      </w:r>
      <w:r>
        <w:rPr>
          <w:rFonts w:ascii="宋体" w:hAnsi="宋体" w:cs="宋体" w:hint="eastAsia"/>
          <w:sz w:val="24"/>
        </w:rPr>
        <w:t xml:space="preserve"> 17.5.2 </w:t>
      </w:r>
      <w:r>
        <w:rPr>
          <w:rFonts w:ascii="宋体" w:hAnsi="宋体" w:cs="宋体" w:hint="eastAsia"/>
          <w:sz w:val="24"/>
        </w:rPr>
        <w:t>项如何约定，发包人和承包人应当在承包人颁发（出具）工程接收证书后</w:t>
      </w:r>
      <w:r>
        <w:rPr>
          <w:rFonts w:ascii="宋体" w:hAnsi="宋体" w:cs="宋体" w:hint="eastAsia"/>
          <w:sz w:val="24"/>
        </w:rPr>
        <w:t xml:space="preserve"> 56 </w:t>
      </w:r>
      <w:r>
        <w:rPr>
          <w:rFonts w:ascii="宋体" w:hAnsi="宋体" w:cs="宋体" w:hint="eastAsia"/>
          <w:sz w:val="24"/>
        </w:rPr>
        <w:t>天内办清竣工结算和竣工付款。但是，政府投资或者以政府投资为主的建设项目纳入审计项目计划的，发包人和承包人均负有配合、接受审计机关审计的义务，办清竣工结算和竣工付款的时间按照相关规定执行。</w:t>
      </w:r>
    </w:p>
    <w:p w14:paraId="1E178E8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17.5.2</w:t>
      </w:r>
      <w:r>
        <w:rPr>
          <w:rFonts w:ascii="宋体" w:hAnsi="宋体" w:cs="宋体" w:hint="eastAsia"/>
          <w:sz w:val="24"/>
        </w:rPr>
        <w:t>竣工付款证书及支付时间</w:t>
      </w:r>
    </w:p>
    <w:p w14:paraId="08C4A5D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）监理人在收到承包人提交的竣工付款申请单后的</w:t>
      </w:r>
      <w:r>
        <w:rPr>
          <w:rFonts w:ascii="宋体" w:hAnsi="宋体" w:cs="宋体" w:hint="eastAsia"/>
          <w:sz w:val="24"/>
        </w:rPr>
        <w:t xml:space="preserve"> 14 </w:t>
      </w:r>
      <w:r>
        <w:rPr>
          <w:rFonts w:ascii="宋体" w:hAnsi="宋体" w:cs="宋体" w:hint="eastAsia"/>
          <w:sz w:val="24"/>
        </w:rPr>
        <w:t>天内完成审核，并提出发包人到期应支付给承包人的价款等审核意见，报送发包人审核。发包人应在收到后</w:t>
      </w:r>
      <w:r>
        <w:rPr>
          <w:rFonts w:ascii="宋体" w:hAnsi="宋体" w:cs="宋体" w:hint="eastAsia"/>
          <w:sz w:val="24"/>
        </w:rPr>
        <w:t xml:space="preserve"> 14 </w:t>
      </w:r>
      <w:r>
        <w:rPr>
          <w:rFonts w:ascii="宋体" w:hAnsi="宋体" w:cs="宋体" w:hint="eastAsia"/>
          <w:sz w:val="24"/>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7B1A37A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）发包人应在监理人出具竣工付款证书后的</w:t>
      </w:r>
      <w:r>
        <w:rPr>
          <w:rFonts w:ascii="宋体" w:hAnsi="宋体" w:cs="宋体" w:hint="eastAsia"/>
          <w:sz w:val="24"/>
        </w:rPr>
        <w:t xml:space="preserve"> 14 </w:t>
      </w:r>
      <w:r>
        <w:rPr>
          <w:rFonts w:ascii="宋体" w:hAnsi="宋体" w:cs="宋体" w:hint="eastAsia"/>
          <w:sz w:val="24"/>
        </w:rPr>
        <w:t>天内，将应支付款支付给承包人。发包人不按期支付的，按第</w:t>
      </w:r>
      <w:r>
        <w:rPr>
          <w:rFonts w:ascii="宋体" w:hAnsi="宋体" w:cs="宋体" w:hint="eastAsia"/>
          <w:sz w:val="24"/>
        </w:rPr>
        <w:t xml:space="preserve"> 17.3.3</w:t>
      </w:r>
      <w:r>
        <w:rPr>
          <w:rFonts w:ascii="宋体" w:hAnsi="宋体" w:cs="宋体" w:hint="eastAsia"/>
          <w:sz w:val="24"/>
        </w:rPr>
        <w:t>（</w:t>
      </w:r>
      <w:r>
        <w:rPr>
          <w:rFonts w:ascii="宋体" w:hAnsi="宋体" w:cs="宋体" w:hint="eastAsia"/>
          <w:sz w:val="24"/>
        </w:rPr>
        <w:t>2</w:t>
      </w:r>
      <w:r>
        <w:rPr>
          <w:rFonts w:ascii="宋体" w:hAnsi="宋体" w:cs="宋体" w:hint="eastAsia"/>
          <w:sz w:val="24"/>
        </w:rPr>
        <w:t>）目的约定，将逾期付款违约金支付给承包人。</w:t>
      </w:r>
    </w:p>
    <w:p w14:paraId="37D64E7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）承包人对发包人签认的竣工付款证书有异议的，发包人可出具竣工付款申请单中与承包人达成一致意见部分的临时付款证书。存在争议的部分，按第</w:t>
      </w:r>
      <w:r>
        <w:rPr>
          <w:rFonts w:ascii="宋体" w:hAnsi="宋体" w:cs="宋体" w:hint="eastAsia"/>
          <w:sz w:val="24"/>
        </w:rPr>
        <w:t xml:space="preserve"> 24 </w:t>
      </w:r>
      <w:r>
        <w:rPr>
          <w:rFonts w:ascii="宋体" w:hAnsi="宋体" w:cs="宋体" w:hint="eastAsia"/>
          <w:sz w:val="24"/>
        </w:rPr>
        <w:t>条“争议的解决”</w:t>
      </w:r>
      <w:r>
        <w:rPr>
          <w:rFonts w:ascii="宋体" w:hAnsi="宋体" w:cs="宋体" w:hint="eastAsia"/>
          <w:sz w:val="24"/>
        </w:rPr>
        <w:t xml:space="preserve"> </w:t>
      </w:r>
      <w:r>
        <w:rPr>
          <w:rFonts w:ascii="宋体" w:hAnsi="宋体" w:cs="宋体" w:hint="eastAsia"/>
          <w:sz w:val="24"/>
        </w:rPr>
        <w:t>的约定办理。</w:t>
      </w:r>
    </w:p>
    <w:p w14:paraId="338C559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）竣工付款涉及政府投资资金的，按第</w:t>
      </w:r>
      <w:r>
        <w:rPr>
          <w:rFonts w:ascii="宋体" w:hAnsi="宋体" w:cs="宋体" w:hint="eastAsia"/>
          <w:sz w:val="24"/>
        </w:rPr>
        <w:t xml:space="preserve"> 17.3.3</w:t>
      </w:r>
      <w:r>
        <w:rPr>
          <w:rFonts w:ascii="宋体" w:hAnsi="宋体" w:cs="宋体" w:hint="eastAsia"/>
          <w:sz w:val="24"/>
        </w:rPr>
        <w:t>（</w:t>
      </w:r>
      <w:r>
        <w:rPr>
          <w:rFonts w:ascii="宋体" w:hAnsi="宋体" w:cs="宋体" w:hint="eastAsia"/>
          <w:sz w:val="24"/>
        </w:rPr>
        <w:t>4</w:t>
      </w:r>
      <w:r>
        <w:rPr>
          <w:rFonts w:ascii="宋体" w:hAnsi="宋体" w:cs="宋体" w:hint="eastAsia"/>
          <w:sz w:val="24"/>
        </w:rPr>
        <w:t>）目的约定办理。</w:t>
      </w:r>
    </w:p>
    <w:p w14:paraId="29BC441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17.5.3</w:t>
      </w:r>
      <w:r>
        <w:rPr>
          <w:rFonts w:ascii="宋体" w:hAnsi="宋体" w:cs="宋体" w:hint="eastAsia"/>
          <w:sz w:val="24"/>
        </w:rPr>
        <w:t>除第</w:t>
      </w:r>
      <w:r>
        <w:rPr>
          <w:rFonts w:ascii="宋体" w:hAnsi="宋体" w:cs="宋体" w:hint="eastAsia"/>
          <w:sz w:val="24"/>
        </w:rPr>
        <w:t xml:space="preserve"> 17.5.1</w:t>
      </w:r>
      <w:r>
        <w:rPr>
          <w:rFonts w:ascii="宋体" w:hAnsi="宋体" w:cs="宋体" w:hint="eastAsia"/>
          <w:sz w:val="24"/>
        </w:rPr>
        <w:t>（</w:t>
      </w:r>
      <w:r>
        <w:rPr>
          <w:rFonts w:ascii="宋体" w:hAnsi="宋体" w:cs="宋体" w:hint="eastAsia"/>
          <w:sz w:val="24"/>
        </w:rPr>
        <w:t>5</w:t>
      </w:r>
      <w:r>
        <w:rPr>
          <w:rFonts w:ascii="宋体" w:hAnsi="宋体" w:cs="宋体" w:hint="eastAsia"/>
          <w:sz w:val="24"/>
        </w:rPr>
        <w:t>）目约定的情况外，发包人和承包人应当在监理人颁发（出具）</w:t>
      </w:r>
      <w:r>
        <w:rPr>
          <w:rFonts w:ascii="宋体" w:hAnsi="宋体" w:cs="宋体" w:hint="eastAsia"/>
          <w:sz w:val="24"/>
        </w:rPr>
        <w:t xml:space="preserve"> </w:t>
      </w:r>
      <w:r>
        <w:rPr>
          <w:rFonts w:ascii="宋体" w:hAnsi="宋体" w:cs="宋体" w:hint="eastAsia"/>
          <w:sz w:val="24"/>
        </w:rPr>
        <w:t>工程接收证书后</w:t>
      </w:r>
      <w:r>
        <w:rPr>
          <w:rFonts w:ascii="宋体" w:hAnsi="宋体" w:cs="宋体" w:hint="eastAsia"/>
          <w:sz w:val="24"/>
        </w:rPr>
        <w:t xml:space="preserve"> 56 </w:t>
      </w:r>
      <w:r>
        <w:rPr>
          <w:rFonts w:ascii="宋体" w:hAnsi="宋体" w:cs="宋体" w:hint="eastAsia"/>
          <w:sz w:val="24"/>
        </w:rPr>
        <w:t>天内办清竣工结算和竣工付款。</w:t>
      </w:r>
    </w:p>
    <w:p w14:paraId="368D161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17.6</w:t>
      </w:r>
      <w:r>
        <w:rPr>
          <w:rFonts w:ascii="宋体" w:hAnsi="宋体" w:cs="宋体" w:hint="eastAsia"/>
          <w:sz w:val="24"/>
        </w:rPr>
        <w:t>最终结清</w:t>
      </w:r>
    </w:p>
    <w:p w14:paraId="5D94AA1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17.6.1</w:t>
      </w:r>
      <w:r>
        <w:rPr>
          <w:rFonts w:ascii="宋体" w:hAnsi="宋体" w:cs="宋体" w:hint="eastAsia"/>
          <w:sz w:val="24"/>
        </w:rPr>
        <w:t>最终结清申请单</w:t>
      </w:r>
    </w:p>
    <w:p w14:paraId="2B4D663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1</w:t>
      </w:r>
      <w:r>
        <w:rPr>
          <w:rFonts w:ascii="宋体" w:hAnsi="宋体" w:cs="宋体" w:hint="eastAsia"/>
          <w:sz w:val="24"/>
        </w:rPr>
        <w:t>）缺陷责任期终止证书签发后，承包人可按合同约定的份数和期限向监理人提交最终结清申请单，并提供相关证明材料。承包人提交最终结清申请单的份数和期限见合同条款专用部分。</w:t>
      </w:r>
    </w:p>
    <w:p w14:paraId="5356C7C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发包人向承包人支付质量保证金利息的，承包人应按照约定的利息计算方法计算利息，并列入最终结清申请单中。是否支付质量保证金利息及利息计算方法见合同条款专用部分。</w:t>
      </w:r>
    </w:p>
    <w:p w14:paraId="433B3D4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）发包人对最终结清申请单内容有异议的，有权要求承包人进行修正和提供补充资料，由承包人向监理人提交修正后的最终结清申请单。</w:t>
      </w:r>
    </w:p>
    <w:p w14:paraId="52AA2BF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17.6.2</w:t>
      </w:r>
      <w:r>
        <w:rPr>
          <w:rFonts w:ascii="宋体" w:hAnsi="宋体" w:cs="宋体" w:hint="eastAsia"/>
          <w:sz w:val="24"/>
        </w:rPr>
        <w:t>最终结清证书和支付时间</w:t>
      </w:r>
    </w:p>
    <w:p w14:paraId="6565DA3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）监理人收到承包人提交的最终结清申请单后的</w:t>
      </w:r>
      <w:r>
        <w:rPr>
          <w:rFonts w:ascii="宋体" w:hAnsi="宋体" w:cs="宋体" w:hint="eastAsia"/>
          <w:sz w:val="24"/>
        </w:rPr>
        <w:t xml:space="preserve"> 14 </w:t>
      </w:r>
      <w:r>
        <w:rPr>
          <w:rFonts w:ascii="宋体" w:hAnsi="宋体" w:cs="宋体" w:hint="eastAsia"/>
          <w:sz w:val="24"/>
        </w:rPr>
        <w:t>天内，提出发包人应支付给承包人的价款等审核意见，并报送发包人审核。发包人应在收到后</w:t>
      </w:r>
      <w:r>
        <w:rPr>
          <w:rFonts w:ascii="宋体" w:hAnsi="宋体" w:cs="宋体" w:hint="eastAsia"/>
          <w:sz w:val="24"/>
        </w:rPr>
        <w:t xml:space="preserve"> 14 </w:t>
      </w:r>
      <w:r>
        <w:rPr>
          <w:rFonts w:ascii="宋体" w:hAnsi="宋体" w:cs="宋体" w:hint="eastAsia"/>
          <w:sz w:val="24"/>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0F71DD0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）发包人应在监理人出具最终结清证书后的</w:t>
      </w:r>
      <w:r>
        <w:rPr>
          <w:rFonts w:ascii="宋体" w:hAnsi="宋体" w:cs="宋体" w:hint="eastAsia"/>
          <w:sz w:val="24"/>
        </w:rPr>
        <w:t xml:space="preserve"> 14 </w:t>
      </w:r>
      <w:r>
        <w:rPr>
          <w:rFonts w:ascii="宋体" w:hAnsi="宋体" w:cs="宋体" w:hint="eastAsia"/>
          <w:sz w:val="24"/>
        </w:rPr>
        <w:t>天内，将应支付款支付给承包人。发包人不按期支付的，按第</w:t>
      </w:r>
      <w:r>
        <w:rPr>
          <w:rFonts w:ascii="宋体" w:hAnsi="宋体" w:cs="宋体" w:hint="eastAsia"/>
          <w:sz w:val="24"/>
        </w:rPr>
        <w:t xml:space="preserve"> 17.3.3</w:t>
      </w:r>
      <w:r>
        <w:rPr>
          <w:rFonts w:ascii="宋体" w:hAnsi="宋体" w:cs="宋体" w:hint="eastAsia"/>
          <w:sz w:val="24"/>
        </w:rPr>
        <w:t>（</w:t>
      </w:r>
      <w:r>
        <w:rPr>
          <w:rFonts w:ascii="宋体" w:hAnsi="宋体" w:cs="宋体" w:hint="eastAsia"/>
          <w:sz w:val="24"/>
        </w:rPr>
        <w:t>2</w:t>
      </w:r>
      <w:r>
        <w:rPr>
          <w:rFonts w:ascii="宋体" w:hAnsi="宋体" w:cs="宋体" w:hint="eastAsia"/>
          <w:sz w:val="24"/>
        </w:rPr>
        <w:t>）目的约定，将逾期付款违约金支付给承包人。</w:t>
      </w:r>
    </w:p>
    <w:p w14:paraId="1E3A30D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）承包人对发包人签认的最终结清证书有异议的，按第</w:t>
      </w:r>
      <w:r>
        <w:rPr>
          <w:rFonts w:ascii="宋体" w:hAnsi="宋体" w:cs="宋体" w:hint="eastAsia"/>
          <w:sz w:val="24"/>
        </w:rPr>
        <w:t xml:space="preserve"> 24 </w:t>
      </w:r>
      <w:r>
        <w:rPr>
          <w:rFonts w:ascii="宋体" w:hAnsi="宋体" w:cs="宋体" w:hint="eastAsia"/>
          <w:sz w:val="24"/>
        </w:rPr>
        <w:t>条“争议的解决”的约定办理。</w:t>
      </w:r>
    </w:p>
    <w:p w14:paraId="397057E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）最终结清付款涉及政府投资资金的，按第</w:t>
      </w:r>
      <w:r>
        <w:rPr>
          <w:rFonts w:ascii="宋体" w:hAnsi="宋体" w:cs="宋体" w:hint="eastAsia"/>
          <w:sz w:val="24"/>
        </w:rPr>
        <w:t xml:space="preserve"> 17.3.3</w:t>
      </w:r>
      <w:r>
        <w:rPr>
          <w:rFonts w:ascii="宋体" w:hAnsi="宋体" w:cs="宋体" w:hint="eastAsia"/>
          <w:sz w:val="24"/>
        </w:rPr>
        <w:t>（</w:t>
      </w:r>
      <w:r>
        <w:rPr>
          <w:rFonts w:ascii="宋体" w:hAnsi="宋体" w:cs="宋体" w:hint="eastAsia"/>
          <w:sz w:val="24"/>
        </w:rPr>
        <w:t>4</w:t>
      </w:r>
      <w:r>
        <w:rPr>
          <w:rFonts w:ascii="宋体" w:hAnsi="宋体" w:cs="宋体" w:hint="eastAsia"/>
          <w:sz w:val="24"/>
        </w:rPr>
        <w:t>）目的约定办理。</w:t>
      </w:r>
    </w:p>
    <w:p w14:paraId="25E95B2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w:t>
      </w:r>
      <w:r>
        <w:rPr>
          <w:rFonts w:ascii="宋体" w:hAnsi="宋体" w:cs="宋体" w:hint="eastAsia"/>
          <w:sz w:val="24"/>
        </w:rPr>
        <w:t>竣工验收</w:t>
      </w:r>
    </w:p>
    <w:p w14:paraId="045A313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18.1</w:t>
      </w:r>
      <w:r>
        <w:rPr>
          <w:rFonts w:ascii="宋体" w:hAnsi="宋体" w:cs="宋体" w:hint="eastAsia"/>
          <w:sz w:val="24"/>
        </w:rPr>
        <w:t>竣工验收的含义</w:t>
      </w:r>
    </w:p>
    <w:p w14:paraId="131F139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18.1.1</w:t>
      </w:r>
      <w:r>
        <w:rPr>
          <w:rFonts w:ascii="宋体" w:hAnsi="宋体" w:cs="宋体" w:hint="eastAsia"/>
          <w:sz w:val="24"/>
        </w:rPr>
        <w:t>竣工验收指承包人完成了全部合同工作后，发包人按合同要求进行的验收。</w:t>
      </w:r>
    </w:p>
    <w:p w14:paraId="2A3ECD4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18.1.2</w:t>
      </w:r>
      <w:r>
        <w:rPr>
          <w:rFonts w:ascii="宋体" w:hAnsi="宋体" w:cs="宋体" w:hint="eastAsia"/>
          <w:sz w:val="24"/>
        </w:rPr>
        <w:t>国家验收是政府有关部门根据法律、规范、规程和政策要求，针对发包人全面</w:t>
      </w:r>
      <w:r>
        <w:rPr>
          <w:rFonts w:ascii="宋体" w:hAnsi="宋体" w:cs="宋体" w:hint="eastAsia"/>
          <w:sz w:val="24"/>
        </w:rPr>
        <w:t xml:space="preserve">  </w:t>
      </w:r>
      <w:r>
        <w:rPr>
          <w:rFonts w:ascii="宋体" w:hAnsi="宋体" w:cs="宋体" w:hint="eastAsia"/>
          <w:sz w:val="24"/>
        </w:rPr>
        <w:t>组织实施的整个工程正式交付投运前的验收。</w:t>
      </w:r>
    </w:p>
    <w:p w14:paraId="46555B8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18.1.3</w:t>
      </w:r>
      <w:r>
        <w:rPr>
          <w:rFonts w:ascii="宋体" w:hAnsi="宋体" w:cs="宋体" w:hint="eastAsia"/>
          <w:sz w:val="24"/>
        </w:rPr>
        <w:t>需要进行国家验收的，竣工验收是国家验收的一部分。竣工验收所采用的各项</w:t>
      </w:r>
      <w:r>
        <w:rPr>
          <w:rFonts w:ascii="宋体" w:hAnsi="宋体" w:cs="宋体" w:hint="eastAsia"/>
          <w:sz w:val="24"/>
        </w:rPr>
        <w:t xml:space="preserve">  </w:t>
      </w:r>
      <w:r>
        <w:rPr>
          <w:rFonts w:ascii="宋体" w:hAnsi="宋体" w:cs="宋体" w:hint="eastAsia"/>
          <w:sz w:val="24"/>
        </w:rPr>
        <w:t>验收和评定标准应符合国家验收标准。发包人和承包人为竣工验收提供的各项竣工验收资料应符合国家验收的要求。</w:t>
      </w:r>
    </w:p>
    <w:p w14:paraId="53A5423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18.2</w:t>
      </w:r>
      <w:r>
        <w:rPr>
          <w:rFonts w:ascii="宋体" w:hAnsi="宋体" w:cs="宋体" w:hint="eastAsia"/>
          <w:sz w:val="24"/>
        </w:rPr>
        <w:t>竣工验收申请报告</w:t>
      </w:r>
    </w:p>
    <w:p w14:paraId="05EA926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当工程具备以下条件时，承包人即可向监理人报送竣工验收申请报告：</w:t>
      </w:r>
    </w:p>
    <w:p w14:paraId="12FF190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1</w:t>
      </w:r>
      <w:r>
        <w:rPr>
          <w:rFonts w:ascii="宋体" w:hAnsi="宋体" w:cs="宋体" w:hint="eastAsia"/>
          <w:sz w:val="24"/>
        </w:rPr>
        <w:t>）除监理人同意列入缺陷责任期内完成的尾工（甩项）工程和缺陷修补工作外，合同范围内的全部工程以及有关工作，包括合同要求的试验、试运行以及检验和验收均已完成，并符合合同要求；</w:t>
      </w:r>
    </w:p>
    <w:p w14:paraId="5F70612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754B40A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）已按监理人的要求编制了在缺陷责任期内需完成的尾工（甩项）工程，和缺陷修补工作清单等相应施工计划；</w:t>
      </w:r>
    </w:p>
    <w:p w14:paraId="62FBFE5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）监理人要求在竣工验收前应完成的其他工作；</w:t>
      </w:r>
    </w:p>
    <w:p w14:paraId="785927F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）监理人要求提交的竣工验收资料清单。</w:t>
      </w:r>
    </w:p>
    <w:p w14:paraId="0F5E4EA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w:t>
      </w:r>
      <w:r>
        <w:rPr>
          <w:rFonts w:ascii="宋体" w:hAnsi="宋体" w:cs="宋体" w:hint="eastAsia"/>
          <w:sz w:val="24"/>
        </w:rPr>
        <w:t>验收</w:t>
      </w:r>
    </w:p>
    <w:p w14:paraId="2FFCFBB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监理人收到承包人按第</w:t>
      </w:r>
      <w:r>
        <w:rPr>
          <w:rFonts w:ascii="宋体" w:hAnsi="宋体" w:cs="宋体" w:hint="eastAsia"/>
          <w:sz w:val="24"/>
        </w:rPr>
        <w:t xml:space="preserve"> 18.2 </w:t>
      </w:r>
      <w:r>
        <w:rPr>
          <w:rFonts w:ascii="宋体" w:hAnsi="宋体" w:cs="宋体" w:hint="eastAsia"/>
          <w:sz w:val="24"/>
        </w:rPr>
        <w:t>款约定提交的竣工验收申请报告后，应审查申请报告的各项内容，并按以下不同情况进行处理。</w:t>
      </w:r>
    </w:p>
    <w:p w14:paraId="1751968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18.3.1</w:t>
      </w:r>
      <w:r>
        <w:rPr>
          <w:rFonts w:ascii="宋体" w:hAnsi="宋体" w:cs="宋体" w:hint="eastAsia"/>
          <w:sz w:val="24"/>
        </w:rPr>
        <w:t>监理人审查后认为尚不具备竣工验收条件的，应在收到竣工验收申请报告后的</w:t>
      </w:r>
      <w:r>
        <w:rPr>
          <w:rFonts w:ascii="宋体" w:hAnsi="宋体" w:cs="宋体" w:hint="eastAsia"/>
          <w:sz w:val="24"/>
        </w:rPr>
        <w:t>28</w:t>
      </w:r>
      <w:r>
        <w:rPr>
          <w:rFonts w:ascii="宋体" w:hAnsi="宋体" w:cs="宋体" w:hint="eastAsia"/>
          <w:sz w:val="24"/>
        </w:rPr>
        <w:t>天内通知承包人，并指出在颁发接收证书前承包人需进行的工作内容。承包人完成监理人通知的全部工作内容后，应再次提交竣工验收申请报告，直至监理人同意为止。</w:t>
      </w:r>
    </w:p>
    <w:p w14:paraId="3008032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18.3.2</w:t>
      </w:r>
      <w:r>
        <w:rPr>
          <w:rFonts w:ascii="宋体" w:hAnsi="宋体" w:cs="宋体" w:hint="eastAsia"/>
          <w:sz w:val="24"/>
        </w:rPr>
        <w:t>监理人审查后认为已具备竣工验收条件的，应在收到竣工验收申请报告后的</w:t>
      </w:r>
      <w:r>
        <w:rPr>
          <w:rFonts w:ascii="宋体" w:hAnsi="宋体" w:cs="宋体" w:hint="eastAsia"/>
          <w:sz w:val="24"/>
        </w:rPr>
        <w:t xml:space="preserve">  28 </w:t>
      </w:r>
      <w:r>
        <w:rPr>
          <w:rFonts w:ascii="宋体" w:hAnsi="宋体" w:cs="宋体" w:hint="eastAsia"/>
          <w:sz w:val="24"/>
        </w:rPr>
        <w:t>天内提请发包人进行工程验收。</w:t>
      </w:r>
    </w:p>
    <w:p w14:paraId="3E6E71D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18.3.3</w:t>
      </w:r>
      <w:r>
        <w:rPr>
          <w:rFonts w:ascii="宋体" w:hAnsi="宋体" w:cs="宋体" w:hint="eastAsia"/>
          <w:sz w:val="24"/>
        </w:rPr>
        <w:t>除非合同另有约定，发包人经过验收后同意接受工程的，应在监理人收到竣工验收申请报告后的</w:t>
      </w:r>
      <w:r>
        <w:rPr>
          <w:rFonts w:ascii="宋体" w:hAnsi="宋体" w:cs="宋体" w:hint="eastAsia"/>
          <w:sz w:val="24"/>
        </w:rPr>
        <w:t xml:space="preserve"> 56 </w:t>
      </w:r>
      <w:r>
        <w:rPr>
          <w:rFonts w:ascii="宋体" w:hAnsi="宋体" w:cs="宋体" w:hint="eastAsia"/>
          <w:sz w:val="24"/>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2E11600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18.3.4</w:t>
      </w:r>
      <w:r>
        <w:rPr>
          <w:rFonts w:ascii="宋体" w:hAnsi="宋体" w:cs="宋体" w:hint="eastAsia"/>
          <w:sz w:val="24"/>
        </w:rPr>
        <w:t>发包人验收后不同意接收工程的，监理人应按照发包人的验收意见发出指示，</w:t>
      </w:r>
      <w:r>
        <w:rPr>
          <w:rFonts w:ascii="宋体" w:hAnsi="宋体" w:cs="宋体" w:hint="eastAsia"/>
          <w:sz w:val="24"/>
        </w:rPr>
        <w:t xml:space="preserve"> </w:t>
      </w:r>
      <w:r>
        <w:rPr>
          <w:rFonts w:ascii="宋体" w:hAnsi="宋体" w:cs="宋体" w:hint="eastAsia"/>
          <w:sz w:val="24"/>
        </w:rPr>
        <w:t>要求承包人对不合格工程认真返工重作或进行补救处理，并承担由此产生的费用。承包人在完成不合格工程的返工重作或补救工作后，应重新提交竣工验收申请报告，按第</w:t>
      </w:r>
      <w:r>
        <w:rPr>
          <w:rFonts w:ascii="宋体" w:hAnsi="宋体" w:cs="宋体" w:hint="eastAsia"/>
          <w:sz w:val="24"/>
        </w:rPr>
        <w:t xml:space="preserve"> 18.3.1 </w:t>
      </w:r>
      <w:r>
        <w:rPr>
          <w:rFonts w:ascii="宋体" w:hAnsi="宋体" w:cs="宋体" w:hint="eastAsia"/>
          <w:sz w:val="24"/>
        </w:rPr>
        <w:t>项、第</w:t>
      </w:r>
      <w:r>
        <w:rPr>
          <w:rFonts w:ascii="宋体" w:hAnsi="宋体" w:cs="宋体" w:hint="eastAsia"/>
          <w:sz w:val="24"/>
        </w:rPr>
        <w:t xml:space="preserve"> 18.3.2 </w:t>
      </w:r>
      <w:r>
        <w:rPr>
          <w:rFonts w:ascii="宋体" w:hAnsi="宋体" w:cs="宋体" w:hint="eastAsia"/>
          <w:sz w:val="24"/>
        </w:rPr>
        <w:t>项和第</w:t>
      </w:r>
      <w:r>
        <w:rPr>
          <w:rFonts w:ascii="宋体" w:hAnsi="宋体" w:cs="宋体" w:hint="eastAsia"/>
          <w:sz w:val="24"/>
        </w:rPr>
        <w:t xml:space="preserve"> 18.3.3 </w:t>
      </w:r>
      <w:r>
        <w:rPr>
          <w:rFonts w:ascii="宋体" w:hAnsi="宋体" w:cs="宋体" w:hint="eastAsia"/>
          <w:sz w:val="24"/>
        </w:rPr>
        <w:t>项的约定进行。</w:t>
      </w:r>
    </w:p>
    <w:p w14:paraId="6B9DC51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18.3.5</w:t>
      </w:r>
      <w:r>
        <w:rPr>
          <w:rFonts w:ascii="宋体" w:hAnsi="宋体" w:cs="宋体" w:hint="eastAsia"/>
          <w:sz w:val="24"/>
        </w:rPr>
        <w:t>经验收合格的工程</w:t>
      </w:r>
      <w:r>
        <w:rPr>
          <w:rFonts w:ascii="宋体" w:hAnsi="宋体" w:cs="宋体" w:hint="eastAsia"/>
          <w:sz w:val="24"/>
        </w:rPr>
        <w:t xml:space="preserve">, </w:t>
      </w:r>
      <w:r>
        <w:rPr>
          <w:rFonts w:ascii="宋体" w:hAnsi="宋体" w:cs="宋体" w:hint="eastAsia"/>
          <w:sz w:val="24"/>
        </w:rPr>
        <w:t>实际竣工日期为承包人按照第</w:t>
      </w:r>
      <w:r>
        <w:rPr>
          <w:rFonts w:ascii="宋体" w:hAnsi="宋体" w:cs="宋体" w:hint="eastAsia"/>
          <w:sz w:val="24"/>
        </w:rPr>
        <w:t xml:space="preserve"> 18.2 </w:t>
      </w:r>
      <w:r>
        <w:rPr>
          <w:rFonts w:ascii="宋体" w:hAnsi="宋体" w:cs="宋体" w:hint="eastAsia"/>
          <w:sz w:val="24"/>
        </w:rPr>
        <w:t>款提交竣工验收申请报告或按照本款重新提交竣工验收申请报告的日期（以两者中时间在后者为准），并在工程接收证书中写明。</w:t>
      </w:r>
    </w:p>
    <w:p w14:paraId="1E9F917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18.3.6</w:t>
      </w:r>
      <w:r>
        <w:rPr>
          <w:rFonts w:ascii="宋体" w:hAnsi="宋体" w:cs="宋体" w:hint="eastAsia"/>
          <w:sz w:val="24"/>
        </w:rPr>
        <w:t>发包人在收到承包人竣工验收申请报告</w:t>
      </w:r>
      <w:r>
        <w:rPr>
          <w:rFonts w:ascii="宋体" w:hAnsi="宋体" w:cs="宋体" w:hint="eastAsia"/>
          <w:sz w:val="24"/>
        </w:rPr>
        <w:t xml:space="preserve"> 56 </w:t>
      </w:r>
      <w:r>
        <w:rPr>
          <w:rFonts w:ascii="宋体" w:hAnsi="宋体" w:cs="宋体" w:hint="eastAsia"/>
          <w:sz w:val="24"/>
        </w:rPr>
        <w:t>天后未进行验收的，视为验收合格，实际竣工日期以提交竣工验收申请报告的日期为准，但发包人由于不可抗力不能进行验收的除外。</w:t>
      </w:r>
    </w:p>
    <w:p w14:paraId="6A9CA1C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18.3.7</w:t>
      </w:r>
      <w:r>
        <w:rPr>
          <w:rFonts w:ascii="宋体" w:hAnsi="宋体" w:cs="宋体" w:hint="eastAsia"/>
          <w:sz w:val="24"/>
        </w:rPr>
        <w:t>本工程未经验收或验收不合格，发包人擅自使用的，自转移占有本工程后之日</w:t>
      </w:r>
      <w:r>
        <w:rPr>
          <w:rFonts w:ascii="宋体" w:hAnsi="宋体" w:cs="宋体" w:hint="eastAsia"/>
          <w:sz w:val="24"/>
        </w:rPr>
        <w:t xml:space="preserve">  </w:t>
      </w:r>
      <w:r>
        <w:rPr>
          <w:rFonts w:ascii="宋体" w:hAnsi="宋体" w:cs="宋体" w:hint="eastAsia"/>
          <w:sz w:val="24"/>
        </w:rPr>
        <w:t>起，本工程应被视为已竣工验收合格。</w:t>
      </w:r>
    </w:p>
    <w:p w14:paraId="15F637F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18.3.8</w:t>
      </w:r>
      <w:r>
        <w:rPr>
          <w:rFonts w:ascii="宋体" w:hAnsi="宋体" w:cs="宋体" w:hint="eastAsia"/>
          <w:sz w:val="24"/>
        </w:rPr>
        <w:t>工程接收证书颁发后，发包人应负责照管和维护本工程。</w:t>
      </w:r>
    </w:p>
    <w:p w14:paraId="21CCCF5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18.4</w:t>
      </w:r>
      <w:r>
        <w:rPr>
          <w:rFonts w:ascii="宋体" w:hAnsi="宋体" w:cs="宋体" w:hint="eastAsia"/>
          <w:sz w:val="24"/>
        </w:rPr>
        <w:t>试运行</w:t>
      </w:r>
    </w:p>
    <w:p w14:paraId="493A748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18.4.1</w:t>
      </w:r>
      <w:r>
        <w:rPr>
          <w:rFonts w:ascii="宋体" w:hAnsi="宋体" w:cs="宋体" w:hint="eastAsia"/>
          <w:sz w:val="24"/>
        </w:rPr>
        <w:t>工程及工程设备试运行的组织与费用承担</w:t>
      </w:r>
    </w:p>
    <w:p w14:paraId="62951C8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）工程设备安装具备单机无负荷试运行条件，由承包人组织试运行，费用由承包人承担。</w:t>
      </w:r>
    </w:p>
    <w:p w14:paraId="0D7578A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）工程设备安装具备无负荷联动试运行条件，由发包人组织试运行，费用由发包人承担。</w:t>
      </w:r>
    </w:p>
    <w:p w14:paraId="6EA2B5A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）投料试运行应在工程竣工验收后由发包人负责，如发包人要求在工程竣工验收前进行或需要承包人配合时，应征得承包人同意，另行签订补充协议。</w:t>
      </w:r>
    </w:p>
    <w:p w14:paraId="731F7B5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18.4.2</w:t>
      </w:r>
      <w:r>
        <w:rPr>
          <w:rFonts w:ascii="宋体" w:hAnsi="宋体" w:cs="宋体" w:hint="eastAsia"/>
          <w:sz w:val="24"/>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9CCABE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18.5</w:t>
      </w:r>
      <w:r>
        <w:rPr>
          <w:rFonts w:ascii="宋体" w:hAnsi="宋体" w:cs="宋体" w:hint="eastAsia"/>
          <w:sz w:val="24"/>
        </w:rPr>
        <w:t>竣工验收前的清理</w:t>
      </w:r>
    </w:p>
    <w:p w14:paraId="5BEA8B6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18.5.1</w:t>
      </w:r>
      <w:r>
        <w:rPr>
          <w:rFonts w:ascii="宋体" w:hAnsi="宋体" w:cs="宋体" w:hint="eastAsia"/>
          <w:sz w:val="24"/>
        </w:rPr>
        <w:t>在向发包人提交竣工验收申请报告前，承包人应当完成下述完工验收前的清理</w:t>
      </w:r>
      <w:r>
        <w:rPr>
          <w:rFonts w:ascii="宋体" w:hAnsi="宋体" w:cs="宋体" w:hint="eastAsia"/>
          <w:sz w:val="24"/>
        </w:rPr>
        <w:t xml:space="preserve">  </w:t>
      </w:r>
      <w:r>
        <w:rPr>
          <w:rFonts w:ascii="宋体" w:hAnsi="宋体" w:cs="宋体" w:hint="eastAsia"/>
          <w:sz w:val="24"/>
        </w:rPr>
        <w:t>工作：</w:t>
      </w:r>
    </w:p>
    <w:p w14:paraId="4FF32F9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）从永久工程内清除所有剩余材料、杂物、垃圾等等；</w:t>
      </w:r>
    </w:p>
    <w:p w14:paraId="3F754B4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）修缮所有损坏、清除所有污迹、替换所有需更换的材料；</w:t>
      </w:r>
    </w:p>
    <w:p w14:paraId="11D6E9E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）检查、测试和确保所有服务系统、设施和设备达到良好的运行状态和效果；</w:t>
      </w:r>
    </w:p>
    <w:p w14:paraId="7CD8BC8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）其他清理工作见合同条款专用部分。</w:t>
      </w:r>
    </w:p>
    <w:p w14:paraId="21C47C6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18.5.2</w:t>
      </w:r>
      <w:r>
        <w:rPr>
          <w:rFonts w:ascii="宋体" w:hAnsi="宋体" w:cs="宋体" w:hint="eastAsia"/>
          <w:sz w:val="24"/>
        </w:rPr>
        <w:t>清理工作所需费用由承包人承担。</w:t>
      </w:r>
    </w:p>
    <w:p w14:paraId="09E63A3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18.6</w:t>
      </w:r>
      <w:r>
        <w:rPr>
          <w:rFonts w:ascii="宋体" w:hAnsi="宋体" w:cs="宋体" w:hint="eastAsia"/>
          <w:sz w:val="24"/>
        </w:rPr>
        <w:t>竣工清场</w:t>
      </w:r>
    </w:p>
    <w:p w14:paraId="60550B6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18.6.1</w:t>
      </w:r>
      <w:r>
        <w:rPr>
          <w:rFonts w:ascii="宋体" w:hAnsi="宋体" w:cs="宋体" w:hint="eastAsia"/>
          <w:sz w:val="24"/>
        </w:rPr>
        <w:t>监理人颁发（出具）工程接收证书后，承包人负责按照以下要求对施工场地进</w:t>
      </w:r>
      <w:r>
        <w:rPr>
          <w:rFonts w:ascii="宋体" w:hAnsi="宋体" w:cs="宋体" w:hint="eastAsia"/>
          <w:sz w:val="24"/>
        </w:rPr>
        <w:t xml:space="preserve">  </w:t>
      </w:r>
      <w:r>
        <w:rPr>
          <w:rFonts w:ascii="宋体" w:hAnsi="宋体" w:cs="宋体" w:hint="eastAsia"/>
          <w:sz w:val="24"/>
        </w:rPr>
        <w:t>行清理，直至监理人检验合格为止。竣工清场费用由承包人承担。</w:t>
      </w:r>
    </w:p>
    <w:p w14:paraId="39A449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）施工场地内残留的垃圾已全部清除出场；</w:t>
      </w:r>
    </w:p>
    <w:p w14:paraId="6EA6E18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）从施工场地现场拆除所有的临时工程和临时设施并恢复地面原状，但经监理人批准的无法拆除的临时设施除外；</w:t>
      </w:r>
    </w:p>
    <w:p w14:paraId="13276F3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3</w:t>
      </w:r>
      <w:r>
        <w:rPr>
          <w:rFonts w:ascii="宋体" w:hAnsi="宋体" w:cs="宋体" w:hint="eastAsia"/>
          <w:sz w:val="24"/>
        </w:rPr>
        <w:t>）撤离所有承包人施工设备和剩余材料，包括废弃的施工设备和材料。（经监理人同意需在缺陷责任期内继续使用的除外）；</w:t>
      </w:r>
    </w:p>
    <w:p w14:paraId="6AE30D4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）工程建筑物周边及其附近道路、河道的施工堆积物，已按发包人指示全部清理；</w:t>
      </w:r>
    </w:p>
    <w:p w14:paraId="2380B39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）合同条款专用部分约定的其他场地清理工作已全部完成。</w:t>
      </w:r>
    </w:p>
    <w:p w14:paraId="1B7638D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18.6.2</w:t>
      </w:r>
      <w:r>
        <w:rPr>
          <w:rFonts w:ascii="宋体" w:hAnsi="宋体" w:cs="宋体" w:hint="eastAsia"/>
          <w:sz w:val="24"/>
        </w:rPr>
        <w:t>承包人未按监理人的要求恢复临时占地，或者场地清理未达到合同约定的，发包人有权委托其他人恢复或清理，所发生的金额从拟支付给承包人的款项中扣除。</w:t>
      </w:r>
    </w:p>
    <w:p w14:paraId="2170590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18.7</w:t>
      </w:r>
      <w:r>
        <w:rPr>
          <w:rFonts w:ascii="宋体" w:hAnsi="宋体" w:cs="宋体" w:hint="eastAsia"/>
          <w:sz w:val="24"/>
        </w:rPr>
        <w:t>施工队伍的撤离</w:t>
      </w:r>
    </w:p>
    <w:p w14:paraId="6E14BDE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18.7.1</w:t>
      </w:r>
      <w:r>
        <w:rPr>
          <w:rFonts w:ascii="宋体" w:hAnsi="宋体" w:cs="宋体" w:hint="eastAsia"/>
          <w:sz w:val="24"/>
        </w:rPr>
        <w:t>工程接收证书颁发后的</w:t>
      </w:r>
      <w:r>
        <w:rPr>
          <w:rFonts w:ascii="宋体" w:hAnsi="宋体" w:cs="宋体" w:hint="eastAsia"/>
          <w:sz w:val="24"/>
        </w:rPr>
        <w:t xml:space="preserve"> 56 </w:t>
      </w:r>
      <w:r>
        <w:rPr>
          <w:rFonts w:ascii="宋体" w:hAnsi="宋体" w:cs="宋体" w:hint="eastAsia"/>
          <w:sz w:val="24"/>
        </w:rPr>
        <w:t>天内，除了经监理人同意需在缺陷责任期内继续工作和使用的人员、施工设备和临时工程外，其余的人员、施工设备和临时工程均应撤离施工场地或拆除。</w:t>
      </w:r>
    </w:p>
    <w:p w14:paraId="2CC64EF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18.7.2</w:t>
      </w:r>
      <w:r>
        <w:rPr>
          <w:rFonts w:ascii="宋体" w:hAnsi="宋体" w:cs="宋体" w:hint="eastAsia"/>
          <w:sz w:val="24"/>
        </w:rPr>
        <w:t>承包人撤离施工场地（现场）时，监理人和承包人应当办理永久工程和施工场地移交手续，移交手续以书面方式出具，并分别经过发包人、监理人和承包人的签认。但是，</w:t>
      </w:r>
      <w:r>
        <w:rPr>
          <w:rFonts w:ascii="宋体" w:hAnsi="宋体" w:cs="宋体" w:hint="eastAsia"/>
          <w:sz w:val="24"/>
        </w:rPr>
        <w:t xml:space="preserve">   </w:t>
      </w:r>
      <w:r>
        <w:rPr>
          <w:rFonts w:ascii="宋体" w:hAnsi="宋体" w:cs="宋体" w:hint="eastAsia"/>
          <w:sz w:val="24"/>
        </w:rPr>
        <w:t>监理人和发包人未按第</w:t>
      </w:r>
      <w:r>
        <w:rPr>
          <w:rFonts w:ascii="宋体" w:hAnsi="宋体" w:cs="宋体" w:hint="eastAsia"/>
          <w:sz w:val="24"/>
        </w:rPr>
        <w:t xml:space="preserve"> 17.5.1 </w:t>
      </w:r>
      <w:r>
        <w:rPr>
          <w:rFonts w:ascii="宋体" w:hAnsi="宋体" w:cs="宋体" w:hint="eastAsia"/>
          <w:sz w:val="24"/>
        </w:rPr>
        <w:t>项约定的期限办清竣工结算和竣工付款的，本工程不得交付使用，发包人和监理人也无权要求承包人按合同约定的期限撤离施工场地（现场）和办理工程移交手续。</w:t>
      </w:r>
    </w:p>
    <w:p w14:paraId="4ED114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18.7.3</w:t>
      </w:r>
      <w:r>
        <w:rPr>
          <w:rFonts w:ascii="宋体" w:hAnsi="宋体" w:cs="宋体" w:hint="eastAsia"/>
          <w:sz w:val="24"/>
        </w:rPr>
        <w:t>缺陷责任期满时，承包人的人员和施工设备应在合同约定期限内全部撤离施工场地。撤离施工场地的期限要求见合同条款专用部分。</w:t>
      </w:r>
    </w:p>
    <w:p w14:paraId="4606B5B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18.8</w:t>
      </w:r>
      <w:r>
        <w:rPr>
          <w:rFonts w:ascii="宋体" w:hAnsi="宋体" w:cs="宋体" w:hint="eastAsia"/>
          <w:sz w:val="24"/>
        </w:rPr>
        <w:t>中间验收</w:t>
      </w:r>
    </w:p>
    <w:p w14:paraId="0A76BC8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18.8.1</w:t>
      </w:r>
      <w:r>
        <w:rPr>
          <w:rFonts w:ascii="宋体" w:hAnsi="宋体" w:cs="宋体" w:hint="eastAsia"/>
          <w:sz w:val="24"/>
        </w:rPr>
        <w:t>本工程需要按照合同约定进行中间验收。进行中间验收的部位见合同条款专用部分。</w:t>
      </w:r>
    </w:p>
    <w:p w14:paraId="082A2DC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18.8.2</w:t>
      </w:r>
      <w:r>
        <w:rPr>
          <w:rFonts w:ascii="宋体" w:hAnsi="宋体" w:cs="宋体" w:hint="eastAsia"/>
          <w:sz w:val="24"/>
        </w:rPr>
        <w:t>当工程进度达到第</w:t>
      </w:r>
      <w:r>
        <w:rPr>
          <w:rFonts w:ascii="宋体" w:hAnsi="宋体" w:cs="宋体" w:hint="eastAsia"/>
          <w:sz w:val="24"/>
        </w:rPr>
        <w:t xml:space="preserve"> 18.8.1 </w:t>
      </w:r>
      <w:r>
        <w:rPr>
          <w:rFonts w:ascii="宋体" w:hAnsi="宋体" w:cs="宋体" w:hint="eastAsia"/>
          <w:sz w:val="24"/>
        </w:rPr>
        <w:t>项约定的中间验收部位时，承包人应当进行自检，</w:t>
      </w:r>
      <w:r>
        <w:rPr>
          <w:rFonts w:ascii="宋体" w:hAnsi="宋体" w:cs="宋体" w:hint="eastAsia"/>
          <w:sz w:val="24"/>
        </w:rPr>
        <w:t xml:space="preserve"> </w:t>
      </w:r>
      <w:r>
        <w:rPr>
          <w:rFonts w:ascii="宋体" w:hAnsi="宋体" w:cs="宋体" w:hint="eastAsia"/>
          <w:sz w:val="24"/>
        </w:rPr>
        <w:t>并在中间验收前</w:t>
      </w:r>
      <w:r>
        <w:rPr>
          <w:rFonts w:ascii="宋体" w:hAnsi="宋体" w:cs="宋体" w:hint="eastAsia"/>
          <w:sz w:val="24"/>
        </w:rPr>
        <w:t xml:space="preserve"> 48 </w:t>
      </w:r>
      <w:r>
        <w:rPr>
          <w:rFonts w:ascii="宋体" w:hAnsi="宋体" w:cs="宋体" w:hint="eastAsia"/>
          <w:sz w:val="24"/>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552A01E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18.8.3</w:t>
      </w:r>
      <w:r>
        <w:rPr>
          <w:rFonts w:ascii="宋体" w:hAnsi="宋体" w:cs="宋体" w:hint="eastAsia"/>
          <w:sz w:val="24"/>
        </w:rPr>
        <w:t>监理人不能按时进行验收的，应在验收前至少</w:t>
      </w:r>
      <w:r>
        <w:rPr>
          <w:rFonts w:ascii="宋体" w:hAnsi="宋体" w:cs="宋体" w:hint="eastAsia"/>
          <w:sz w:val="24"/>
        </w:rPr>
        <w:t xml:space="preserve"> 24 </w:t>
      </w:r>
      <w:r>
        <w:rPr>
          <w:rFonts w:ascii="宋体" w:hAnsi="宋体" w:cs="宋体" w:hint="eastAsia"/>
          <w:sz w:val="24"/>
        </w:rPr>
        <w:t>小时以书面形式向承包人提出延期要求，但延期不能超过</w:t>
      </w:r>
      <w:r>
        <w:rPr>
          <w:rFonts w:ascii="宋体" w:hAnsi="宋体" w:cs="宋体" w:hint="eastAsia"/>
          <w:sz w:val="24"/>
        </w:rPr>
        <w:t xml:space="preserve"> 48 </w:t>
      </w:r>
      <w:r>
        <w:rPr>
          <w:rFonts w:ascii="宋体" w:hAnsi="宋体" w:cs="宋体" w:hint="eastAsia"/>
          <w:sz w:val="24"/>
        </w:rPr>
        <w:t>小时。监理人未能按本款约定的时限提出延期要求，又未按期进行验收的，承包人可自行组织验收，监理人必须认同验收记录。</w:t>
      </w:r>
    </w:p>
    <w:p w14:paraId="4796FA7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经监理人验收后工程质量符合约定的验收标准，但验收</w:t>
      </w:r>
      <w:r>
        <w:rPr>
          <w:rFonts w:ascii="宋体" w:hAnsi="宋体" w:cs="宋体" w:hint="eastAsia"/>
          <w:sz w:val="24"/>
        </w:rPr>
        <w:t xml:space="preserve"> 24 </w:t>
      </w:r>
      <w:r>
        <w:rPr>
          <w:rFonts w:ascii="宋体" w:hAnsi="宋体" w:cs="宋体" w:hint="eastAsia"/>
          <w:sz w:val="24"/>
        </w:rPr>
        <w:t>小时后监理人仍不在验收记录上签字的，视为监理人已经认可验收记录，承包人可继续施工。</w:t>
      </w:r>
    </w:p>
    <w:p w14:paraId="061480E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w:t>
      </w:r>
      <w:r>
        <w:rPr>
          <w:rFonts w:ascii="宋体" w:hAnsi="宋体" w:cs="宋体" w:hint="eastAsia"/>
          <w:sz w:val="24"/>
        </w:rPr>
        <w:t>缺陷责任与保修责任</w:t>
      </w:r>
    </w:p>
    <w:p w14:paraId="5BA0E7B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19.1</w:t>
      </w:r>
      <w:r>
        <w:rPr>
          <w:rFonts w:ascii="宋体" w:hAnsi="宋体" w:cs="宋体" w:hint="eastAsia"/>
          <w:sz w:val="24"/>
        </w:rPr>
        <w:t>缺陷责任期的起算时间</w:t>
      </w:r>
    </w:p>
    <w:p w14:paraId="46E554B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除非合同条款专用部分另有约定，缺陷责任期自实际竣工日期起计算。缺陷责任期的起</w:t>
      </w:r>
      <w:r>
        <w:rPr>
          <w:rFonts w:ascii="宋体" w:hAnsi="宋体" w:cs="宋体" w:hint="eastAsia"/>
          <w:sz w:val="24"/>
        </w:rPr>
        <w:t xml:space="preserve">  </w:t>
      </w:r>
      <w:r>
        <w:rPr>
          <w:rFonts w:ascii="宋体" w:hAnsi="宋体" w:cs="宋体" w:hint="eastAsia"/>
          <w:sz w:val="24"/>
        </w:rPr>
        <w:t>算时间见合同条款专用部分。</w:t>
      </w:r>
    </w:p>
    <w:p w14:paraId="66F0653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19.2</w:t>
      </w:r>
      <w:r>
        <w:rPr>
          <w:rFonts w:ascii="宋体" w:hAnsi="宋体" w:cs="宋体" w:hint="eastAsia"/>
          <w:sz w:val="24"/>
        </w:rPr>
        <w:t>缺陷责任</w:t>
      </w:r>
    </w:p>
    <w:p w14:paraId="2F67122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19.2.1</w:t>
      </w:r>
      <w:r>
        <w:rPr>
          <w:rFonts w:ascii="宋体" w:hAnsi="宋体" w:cs="宋体" w:hint="eastAsia"/>
          <w:sz w:val="24"/>
        </w:rPr>
        <w:t>承包人应在缺陷责任期内对已交付使用的工程承担缺陷责任。</w:t>
      </w:r>
    </w:p>
    <w:p w14:paraId="202FED4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19.2.2</w:t>
      </w:r>
      <w:r>
        <w:rPr>
          <w:rFonts w:ascii="宋体" w:hAnsi="宋体" w:cs="宋体" w:hint="eastAsia"/>
          <w:sz w:val="24"/>
        </w:rPr>
        <w:t>缺陷责任期内，发包人对已接收使用的工程负责日常维护工作。发包人在使用</w:t>
      </w:r>
      <w:r>
        <w:rPr>
          <w:rFonts w:ascii="宋体" w:hAnsi="宋体" w:cs="宋体" w:hint="eastAsia"/>
          <w:sz w:val="24"/>
        </w:rPr>
        <w:t xml:space="preserve">  </w:t>
      </w:r>
      <w:r>
        <w:rPr>
          <w:rFonts w:ascii="宋体" w:hAnsi="宋体" w:cs="宋体" w:hint="eastAsia"/>
          <w:sz w:val="24"/>
        </w:rPr>
        <w:t>过程中，发现已接收的工程存在新的缺陷或已修复的缺陷部位或部件又遭损坏的，承包人应</w:t>
      </w:r>
      <w:r>
        <w:rPr>
          <w:rFonts w:ascii="宋体" w:hAnsi="宋体" w:cs="宋体" w:hint="eastAsia"/>
          <w:sz w:val="24"/>
        </w:rPr>
        <w:t xml:space="preserve">   </w:t>
      </w:r>
      <w:r>
        <w:rPr>
          <w:rFonts w:ascii="宋体" w:hAnsi="宋体" w:cs="宋体" w:hint="eastAsia"/>
          <w:sz w:val="24"/>
        </w:rPr>
        <w:t>负责修复，直至检验合格为止。</w:t>
      </w:r>
    </w:p>
    <w:p w14:paraId="69ADD25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19.2.3</w:t>
      </w:r>
      <w:r>
        <w:rPr>
          <w:rFonts w:ascii="宋体" w:hAnsi="宋体" w:cs="宋体" w:hint="eastAsia"/>
          <w:sz w:val="24"/>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4C6A69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19.2.4</w:t>
      </w:r>
      <w:r>
        <w:rPr>
          <w:rFonts w:ascii="宋体" w:hAnsi="宋体" w:cs="宋体" w:hint="eastAsia"/>
          <w:sz w:val="24"/>
        </w:rPr>
        <w:t>承包人不能在合理时间内修复缺陷的，发包人可自行修复或委托其他人修复，所需费用和利润的承担，按第</w:t>
      </w:r>
      <w:r>
        <w:rPr>
          <w:rFonts w:ascii="宋体" w:hAnsi="宋体" w:cs="宋体" w:hint="eastAsia"/>
          <w:sz w:val="24"/>
        </w:rPr>
        <w:t xml:space="preserve"> 19.2.3 </w:t>
      </w:r>
      <w:r>
        <w:rPr>
          <w:rFonts w:ascii="宋体" w:hAnsi="宋体" w:cs="宋体" w:hint="eastAsia"/>
          <w:sz w:val="24"/>
        </w:rPr>
        <w:t>项约定办理。</w:t>
      </w:r>
    </w:p>
    <w:p w14:paraId="2958B28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19.3</w:t>
      </w:r>
      <w:r>
        <w:rPr>
          <w:rFonts w:ascii="宋体" w:hAnsi="宋体" w:cs="宋体" w:hint="eastAsia"/>
          <w:sz w:val="24"/>
        </w:rPr>
        <w:t>缺陷责任期的延长</w:t>
      </w:r>
    </w:p>
    <w:p w14:paraId="4AC5E98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由于承包人原因造成某项缺陷或损坏，使某项工程或工程设备不能按原定目标使用，需要再次检查、检验和修复的，发包人有权要求承包人相应延长缺陷责任期，但缺陷责任期最长不超过</w:t>
      </w:r>
      <w:r>
        <w:rPr>
          <w:rFonts w:ascii="宋体" w:hAnsi="宋体" w:cs="宋体" w:hint="eastAsia"/>
          <w:sz w:val="24"/>
        </w:rPr>
        <w:t xml:space="preserve"> 2 </w:t>
      </w:r>
      <w:r>
        <w:rPr>
          <w:rFonts w:ascii="宋体" w:hAnsi="宋体" w:cs="宋体" w:hint="eastAsia"/>
          <w:sz w:val="24"/>
        </w:rPr>
        <w:t>年。</w:t>
      </w:r>
    </w:p>
    <w:p w14:paraId="259C4C3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19.4</w:t>
      </w:r>
      <w:r>
        <w:rPr>
          <w:rFonts w:ascii="宋体" w:hAnsi="宋体" w:cs="宋体" w:hint="eastAsia"/>
          <w:sz w:val="24"/>
        </w:rPr>
        <w:t>进一步试验和试运行</w:t>
      </w:r>
    </w:p>
    <w:p w14:paraId="7823A21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任何一项缺陷或损坏修复后，经检查证明其影响了工程或工程设备的使用性能，承包人应重新进行合同约定的试验和试运行，试验和试运行的全部费用应由责任方承担。</w:t>
      </w:r>
    </w:p>
    <w:p w14:paraId="0A0EC96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19.5</w:t>
      </w:r>
      <w:r>
        <w:rPr>
          <w:rFonts w:ascii="宋体" w:hAnsi="宋体" w:cs="宋体" w:hint="eastAsia"/>
          <w:sz w:val="24"/>
        </w:rPr>
        <w:t>承包人的进入权</w:t>
      </w:r>
    </w:p>
    <w:p w14:paraId="7450C43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缺陷责任期内承包人为缺陷修复工作需要，有权进入工程现场，但应遵守发包人的保安和保密规定。</w:t>
      </w:r>
    </w:p>
    <w:p w14:paraId="598539D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19.6</w:t>
      </w:r>
      <w:r>
        <w:rPr>
          <w:rFonts w:ascii="宋体" w:hAnsi="宋体" w:cs="宋体" w:hint="eastAsia"/>
          <w:sz w:val="24"/>
        </w:rPr>
        <w:t>缺陷责任期终止证书</w:t>
      </w:r>
    </w:p>
    <w:p w14:paraId="6709CE1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在第</w:t>
      </w:r>
      <w:r>
        <w:rPr>
          <w:rFonts w:ascii="宋体" w:hAnsi="宋体" w:cs="宋体" w:hint="eastAsia"/>
          <w:sz w:val="24"/>
        </w:rPr>
        <w:t xml:space="preserve"> 1.1.4.5 </w:t>
      </w:r>
      <w:r>
        <w:rPr>
          <w:rFonts w:ascii="宋体" w:hAnsi="宋体" w:cs="宋体" w:hint="eastAsia"/>
          <w:sz w:val="24"/>
        </w:rPr>
        <w:t>目约定的缺陷责任期，包括根据第</w:t>
      </w:r>
      <w:r>
        <w:rPr>
          <w:rFonts w:ascii="宋体" w:hAnsi="宋体" w:cs="宋体" w:hint="eastAsia"/>
          <w:sz w:val="24"/>
        </w:rPr>
        <w:t xml:space="preserve"> 19.3 </w:t>
      </w:r>
      <w:r>
        <w:rPr>
          <w:rFonts w:ascii="宋体" w:hAnsi="宋体" w:cs="宋体" w:hint="eastAsia"/>
          <w:sz w:val="24"/>
        </w:rPr>
        <w:t>款延长的期限终止后</w:t>
      </w:r>
      <w:r>
        <w:rPr>
          <w:rFonts w:ascii="宋体" w:hAnsi="宋体" w:cs="宋体" w:hint="eastAsia"/>
          <w:sz w:val="24"/>
        </w:rPr>
        <w:t xml:space="preserve"> 14 </w:t>
      </w:r>
      <w:r>
        <w:rPr>
          <w:rFonts w:ascii="宋体" w:hAnsi="宋体" w:cs="宋体" w:hint="eastAsia"/>
          <w:sz w:val="24"/>
        </w:rPr>
        <w:t>天内，由监理人向承包人出具经发包人签认的缺陷责任期终止证书，并退还剩余的质量保证金或退还保函。</w:t>
      </w:r>
    </w:p>
    <w:p w14:paraId="7E343D6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19.7</w:t>
      </w:r>
      <w:r>
        <w:rPr>
          <w:rFonts w:ascii="宋体" w:hAnsi="宋体" w:cs="宋体" w:hint="eastAsia"/>
          <w:sz w:val="24"/>
        </w:rPr>
        <w:t>保修责任</w:t>
      </w:r>
    </w:p>
    <w:p w14:paraId="35241AE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19.7.1</w:t>
      </w:r>
      <w:r>
        <w:rPr>
          <w:rFonts w:ascii="宋体" w:hAnsi="宋体" w:cs="宋体" w:hint="eastAsia"/>
          <w:sz w:val="24"/>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4528768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19.7.2</w:t>
      </w:r>
      <w:r>
        <w:rPr>
          <w:rFonts w:ascii="宋体" w:hAnsi="宋体" w:cs="宋体" w:hint="eastAsia"/>
          <w:sz w:val="24"/>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ascii="宋体" w:hAnsi="宋体" w:cs="宋体" w:hint="eastAsia"/>
          <w:sz w:val="24"/>
        </w:rPr>
        <w:t xml:space="preserve"> 18.2 </w:t>
      </w:r>
      <w:r>
        <w:rPr>
          <w:rFonts w:ascii="宋体" w:hAnsi="宋体" w:cs="宋体" w:hint="eastAsia"/>
          <w:sz w:val="24"/>
        </w:rPr>
        <w:t>款约定的竣工验收报告的同时，将质量保修书一并报送监理人。</w:t>
      </w:r>
    </w:p>
    <w:p w14:paraId="3C57900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w:t>
      </w:r>
      <w:r>
        <w:rPr>
          <w:rFonts w:ascii="宋体" w:hAnsi="宋体" w:cs="宋体" w:hint="eastAsia"/>
          <w:sz w:val="24"/>
        </w:rPr>
        <w:t>保险</w:t>
      </w:r>
    </w:p>
    <w:p w14:paraId="063E245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20.1</w:t>
      </w:r>
      <w:r>
        <w:rPr>
          <w:rFonts w:ascii="宋体" w:hAnsi="宋体" w:cs="宋体" w:hint="eastAsia"/>
          <w:sz w:val="24"/>
        </w:rPr>
        <w:t>工程保险</w:t>
      </w:r>
    </w:p>
    <w:p w14:paraId="1905848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承包人应以发包人和承包人的共同名义向双方同意的保险人投保建筑工程一切险、安装工程一切险。其具体的投保内容、保险金额、保险费率、保险期限等有关内容见合同条款专用部分。</w:t>
      </w:r>
    </w:p>
    <w:p w14:paraId="03BA4E9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20.2</w:t>
      </w:r>
      <w:r>
        <w:rPr>
          <w:rFonts w:ascii="宋体" w:hAnsi="宋体" w:cs="宋体" w:hint="eastAsia"/>
          <w:sz w:val="24"/>
        </w:rPr>
        <w:t>人员工伤事故的保险</w:t>
      </w:r>
    </w:p>
    <w:p w14:paraId="1D64DF8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20.2.1</w:t>
      </w:r>
      <w:r>
        <w:rPr>
          <w:rFonts w:ascii="宋体" w:hAnsi="宋体" w:cs="宋体" w:hint="eastAsia"/>
          <w:sz w:val="24"/>
        </w:rPr>
        <w:t>承包人员工伤事故的保险</w:t>
      </w:r>
    </w:p>
    <w:p w14:paraId="41DF0EA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）承包人应依照有关法律法规规定参加工伤保险，为其履行合同所雇佣的全部人员（包括劳务分包人使用的人员），在合同工程开工前应当一次性缴纳工伤保险费。</w:t>
      </w:r>
    </w:p>
    <w:p w14:paraId="2541549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）承包人工伤事故保险期限自合同工程开工之日起至合同终止之日止。</w:t>
      </w:r>
    </w:p>
    <w:p w14:paraId="5656E25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20.2.2</w:t>
      </w:r>
      <w:r>
        <w:rPr>
          <w:rFonts w:ascii="宋体" w:hAnsi="宋体" w:cs="宋体" w:hint="eastAsia"/>
          <w:sz w:val="24"/>
        </w:rPr>
        <w:t>发包人员工伤事故的保险</w:t>
      </w:r>
    </w:p>
    <w:p w14:paraId="5E37353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发包人应依照有关法律法规规定参加工伤保险，为其现场机构雇佣的全部人员，缴纳工伤保险费，并要求其监理人也进行此项保险。</w:t>
      </w:r>
    </w:p>
    <w:p w14:paraId="070195F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20.3</w:t>
      </w:r>
      <w:r>
        <w:rPr>
          <w:rFonts w:ascii="宋体" w:hAnsi="宋体" w:cs="宋体" w:hint="eastAsia"/>
          <w:sz w:val="24"/>
        </w:rPr>
        <w:t>人身意外伤害险</w:t>
      </w:r>
    </w:p>
    <w:p w14:paraId="62E2D86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20.3.1</w:t>
      </w:r>
      <w:r>
        <w:rPr>
          <w:rFonts w:ascii="宋体" w:hAnsi="宋体" w:cs="宋体" w:hint="eastAsia"/>
          <w:sz w:val="24"/>
        </w:rPr>
        <w:t>发包人应在整个施工期间为其现场机构雇用的全部人员，投保人身意外伤害险，缴纳保险费，并要求其监理人也进行此项保险。</w:t>
      </w:r>
    </w:p>
    <w:p w14:paraId="3395DA8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20.3.2</w:t>
      </w:r>
      <w:r>
        <w:rPr>
          <w:rFonts w:ascii="宋体" w:hAnsi="宋体" w:cs="宋体" w:hint="eastAsia"/>
          <w:sz w:val="24"/>
        </w:rPr>
        <w:t>承包人应在整个施工期间为其现场机构雇用的全部人员（包括劳务分包人使用的人员），投保人身意外伤害险，缴纳保险费。</w:t>
      </w:r>
    </w:p>
    <w:p w14:paraId="16EDAD2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20.4</w:t>
      </w:r>
      <w:r>
        <w:rPr>
          <w:rFonts w:ascii="宋体" w:hAnsi="宋体" w:cs="宋体" w:hint="eastAsia"/>
          <w:sz w:val="24"/>
        </w:rPr>
        <w:t>第三者责任险</w:t>
      </w:r>
    </w:p>
    <w:p w14:paraId="3718CD3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20.4.1</w:t>
      </w:r>
      <w:r>
        <w:rPr>
          <w:rFonts w:ascii="宋体" w:hAnsi="宋体" w:cs="宋体" w:hint="eastAsia"/>
          <w:sz w:val="24"/>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4D86AB1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20.4.2</w:t>
      </w:r>
      <w:r>
        <w:rPr>
          <w:rFonts w:ascii="宋体" w:hAnsi="宋体" w:cs="宋体" w:hint="eastAsia"/>
          <w:sz w:val="24"/>
        </w:rPr>
        <w:t>在缺陷责任期终止证书颁发前，承包人应以承包人和发包人的共同名义，投保</w:t>
      </w:r>
      <w:r>
        <w:rPr>
          <w:rFonts w:ascii="宋体" w:hAnsi="宋体" w:cs="宋体" w:hint="eastAsia"/>
          <w:sz w:val="24"/>
        </w:rPr>
        <w:t xml:space="preserve">  </w:t>
      </w:r>
      <w:r>
        <w:rPr>
          <w:rFonts w:ascii="宋体" w:hAnsi="宋体" w:cs="宋体" w:hint="eastAsia"/>
          <w:sz w:val="24"/>
        </w:rPr>
        <w:t>第</w:t>
      </w:r>
      <w:r>
        <w:rPr>
          <w:rFonts w:ascii="宋体" w:hAnsi="宋体" w:cs="宋体" w:hint="eastAsia"/>
          <w:sz w:val="24"/>
        </w:rPr>
        <w:t xml:space="preserve"> 20.4.1 </w:t>
      </w:r>
      <w:r>
        <w:rPr>
          <w:rFonts w:ascii="宋体" w:hAnsi="宋体" w:cs="宋体" w:hint="eastAsia"/>
          <w:sz w:val="24"/>
        </w:rPr>
        <w:t>项约定的第三者责任险，其保险费率、保险金额、保险费承担人等有关内容见合同条款专用部分。</w:t>
      </w:r>
    </w:p>
    <w:p w14:paraId="425DD2C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20.5</w:t>
      </w:r>
      <w:r>
        <w:rPr>
          <w:rFonts w:ascii="宋体" w:hAnsi="宋体" w:cs="宋体" w:hint="eastAsia"/>
          <w:sz w:val="24"/>
        </w:rPr>
        <w:t>其他保险</w:t>
      </w:r>
    </w:p>
    <w:p w14:paraId="246C75E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承包人应为其施工设备、进场的材料和工程设备等办理保险。办理保险的险种见合同条款专用部分。</w:t>
      </w:r>
    </w:p>
    <w:p w14:paraId="6FF34B8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20.6</w:t>
      </w:r>
      <w:r>
        <w:rPr>
          <w:rFonts w:ascii="宋体" w:hAnsi="宋体" w:cs="宋体" w:hint="eastAsia"/>
          <w:sz w:val="24"/>
        </w:rPr>
        <w:t>对各项保险的一般要求</w:t>
      </w:r>
    </w:p>
    <w:p w14:paraId="63A5272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20.6.1</w:t>
      </w:r>
      <w:r>
        <w:rPr>
          <w:rFonts w:ascii="宋体" w:hAnsi="宋体" w:cs="宋体" w:hint="eastAsia"/>
          <w:sz w:val="24"/>
        </w:rPr>
        <w:t>保险凭证</w:t>
      </w:r>
    </w:p>
    <w:p w14:paraId="51DBC42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承包人应在合同约定的期限内向发包人提交各项保险生效的证据和保险单副本，保险单必须与合同约定的条件保持一致。各项保险生效的证据和保险单副本的期限见合同条款专用部分。</w:t>
      </w:r>
    </w:p>
    <w:p w14:paraId="7700125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20.6.2</w:t>
      </w:r>
      <w:r>
        <w:rPr>
          <w:rFonts w:ascii="宋体" w:hAnsi="宋体" w:cs="宋体" w:hint="eastAsia"/>
          <w:sz w:val="24"/>
        </w:rPr>
        <w:t>保险合同条款的变动</w:t>
      </w:r>
    </w:p>
    <w:p w14:paraId="58CC39B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承包人需要变动保险合同条款时，应事先征得发包人同意，并通知监理人。保险人作出变动的，承包人应在收到保险人通知后立即通知发包人和监理人。</w:t>
      </w:r>
    </w:p>
    <w:p w14:paraId="2DD0196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20.6.3</w:t>
      </w:r>
      <w:r>
        <w:rPr>
          <w:rFonts w:ascii="宋体" w:hAnsi="宋体" w:cs="宋体" w:hint="eastAsia"/>
          <w:sz w:val="24"/>
        </w:rPr>
        <w:t>持续保险</w:t>
      </w:r>
    </w:p>
    <w:p w14:paraId="236B1CB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承包人应与保险人保持联系，使保险人能够随时了解工程实施中的变动，并确保按保险合同条款要求持续保险。</w:t>
      </w:r>
    </w:p>
    <w:p w14:paraId="5F38ACC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20.6.4</w:t>
      </w:r>
      <w:r>
        <w:rPr>
          <w:rFonts w:ascii="宋体" w:hAnsi="宋体" w:cs="宋体" w:hint="eastAsia"/>
          <w:sz w:val="24"/>
        </w:rPr>
        <w:t>保险金不足的补偿</w:t>
      </w:r>
    </w:p>
    <w:p w14:paraId="1C4A5A5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保险金不足以补偿损失的，应由承包人和（或）发包人按合同约定负责补偿。保险金不足的补偿原则见合同条款专用部分。</w:t>
      </w:r>
    </w:p>
    <w:p w14:paraId="6B79817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20.6.5</w:t>
      </w:r>
      <w:r>
        <w:rPr>
          <w:rFonts w:ascii="宋体" w:hAnsi="宋体" w:cs="宋体" w:hint="eastAsia"/>
          <w:sz w:val="24"/>
        </w:rPr>
        <w:t>未按约定投保的补救</w:t>
      </w:r>
    </w:p>
    <w:p w14:paraId="2F68B0B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）由于负有投保义务的一方当事人未按合同约定办理保险，或未能使保险持续有效的，另一方当事人可代为办理，所需费用由对方当事人承担。</w:t>
      </w:r>
    </w:p>
    <w:p w14:paraId="5E5000F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）由于负有投保义务的一方当事人未按合同约定办理某项保险，导致受益人未能得到保险人的赔偿，原应从该项保险得到的保险金应由负有投保义务的一方当事人支付。</w:t>
      </w:r>
    </w:p>
    <w:p w14:paraId="3E42158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20.6.6</w:t>
      </w:r>
      <w:r>
        <w:rPr>
          <w:rFonts w:ascii="宋体" w:hAnsi="宋体" w:cs="宋体" w:hint="eastAsia"/>
          <w:sz w:val="24"/>
        </w:rPr>
        <w:t>报告义务</w:t>
      </w:r>
    </w:p>
    <w:p w14:paraId="08413B1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当保险事故发生时，投保人应按照保险单规定的条件和期限及时向保险人报告。</w:t>
      </w:r>
    </w:p>
    <w:p w14:paraId="49854AD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w:t>
      </w:r>
      <w:r>
        <w:rPr>
          <w:rFonts w:ascii="宋体" w:hAnsi="宋体" w:cs="宋体" w:hint="eastAsia"/>
          <w:sz w:val="24"/>
        </w:rPr>
        <w:t>不可抗力</w:t>
      </w:r>
    </w:p>
    <w:p w14:paraId="1994A6E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21.1</w:t>
      </w:r>
      <w:r>
        <w:rPr>
          <w:rFonts w:ascii="宋体" w:hAnsi="宋体" w:cs="宋体" w:hint="eastAsia"/>
          <w:sz w:val="24"/>
        </w:rPr>
        <w:t>不可抗力的确认</w:t>
      </w:r>
    </w:p>
    <w:p w14:paraId="76D4618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21.1.1</w:t>
      </w:r>
      <w:r>
        <w:rPr>
          <w:rFonts w:ascii="宋体" w:hAnsi="宋体" w:cs="宋体" w:hint="eastAsia"/>
          <w:sz w:val="24"/>
        </w:rPr>
        <w:t>不可抗力是指承包人和发包人在订立合同时不可预见，在工程施工过程中不可</w:t>
      </w:r>
      <w:r>
        <w:rPr>
          <w:rFonts w:ascii="宋体" w:hAnsi="宋体" w:cs="宋体" w:hint="eastAsia"/>
          <w:sz w:val="24"/>
        </w:rPr>
        <w:t xml:space="preserve">  </w:t>
      </w:r>
      <w:r>
        <w:rPr>
          <w:rFonts w:ascii="宋体" w:hAnsi="宋体" w:cs="宋体" w:hint="eastAsia"/>
          <w:sz w:val="24"/>
        </w:rPr>
        <w:t>避免发生并不能克服的自然灾害和社会性突发事件，如地震、海啸、瘟疫、水灾、骚乱、暴动、战争和合同约定的其他情形。其他情形见合同条款专用部分。</w:t>
      </w:r>
    </w:p>
    <w:p w14:paraId="4CAE884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21.1.2</w:t>
      </w:r>
      <w:r>
        <w:rPr>
          <w:rFonts w:ascii="宋体" w:hAnsi="宋体" w:cs="宋体" w:hint="eastAsia"/>
          <w:sz w:val="24"/>
        </w:rPr>
        <w:t>不可抗力发生后，发包人和承包人应及时认真统计所造成的损失，收集不可抗</w:t>
      </w:r>
      <w:r>
        <w:rPr>
          <w:rFonts w:ascii="宋体" w:hAnsi="宋体" w:cs="宋体" w:hint="eastAsia"/>
          <w:sz w:val="24"/>
        </w:rPr>
        <w:t xml:space="preserve">  </w:t>
      </w:r>
      <w:r>
        <w:rPr>
          <w:rFonts w:ascii="宋体" w:hAnsi="宋体" w:cs="宋体" w:hint="eastAsia"/>
          <w:sz w:val="24"/>
        </w:rPr>
        <w:t>力造成损失的证据。合同双方对是否属于不可抗力或其损失的意见不一致的，由监理人按第</w:t>
      </w:r>
      <w:r>
        <w:rPr>
          <w:rFonts w:ascii="宋体" w:hAnsi="宋体" w:cs="宋体" w:hint="eastAsia"/>
          <w:sz w:val="24"/>
        </w:rPr>
        <w:t xml:space="preserve">3.5 </w:t>
      </w:r>
      <w:r>
        <w:rPr>
          <w:rFonts w:ascii="宋体" w:hAnsi="宋体" w:cs="宋体" w:hint="eastAsia"/>
          <w:sz w:val="24"/>
        </w:rPr>
        <w:t>款商定或确定。发生争议时，按第</w:t>
      </w:r>
      <w:r>
        <w:rPr>
          <w:rFonts w:ascii="宋体" w:hAnsi="宋体" w:cs="宋体" w:hint="eastAsia"/>
          <w:sz w:val="24"/>
        </w:rPr>
        <w:t xml:space="preserve"> 24 </w:t>
      </w:r>
      <w:r>
        <w:rPr>
          <w:rFonts w:ascii="宋体" w:hAnsi="宋体" w:cs="宋体" w:hint="eastAsia"/>
          <w:sz w:val="24"/>
        </w:rPr>
        <w:t>条的约定办理。</w:t>
      </w:r>
    </w:p>
    <w:p w14:paraId="5EAEFEF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21.2</w:t>
      </w:r>
      <w:r>
        <w:rPr>
          <w:rFonts w:ascii="宋体" w:hAnsi="宋体" w:cs="宋体" w:hint="eastAsia"/>
          <w:sz w:val="24"/>
        </w:rPr>
        <w:t>不可抗力的通知</w:t>
      </w:r>
    </w:p>
    <w:p w14:paraId="7A77DDC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21.2.1</w:t>
      </w:r>
      <w:r>
        <w:rPr>
          <w:rFonts w:ascii="宋体" w:hAnsi="宋体" w:cs="宋体" w:hint="eastAsia"/>
          <w:sz w:val="24"/>
        </w:rPr>
        <w:t>合同一方当事人遇到不可抗力事件，使其履行合同义务受到阻碍时，应立即通知合同另一方当事人和监理人，书面说明不可抗力和受阻碍的详细情况，并提供必要的证明。</w:t>
      </w:r>
    </w:p>
    <w:p w14:paraId="6385421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21.2.2</w:t>
      </w:r>
      <w:r>
        <w:rPr>
          <w:rFonts w:ascii="宋体" w:hAnsi="宋体" w:cs="宋体" w:hint="eastAsia"/>
          <w:sz w:val="24"/>
        </w:rPr>
        <w:t>如不可抗力持续发生，合同一方当事人应及时向合同另一方当事人和监理人提交中间报告，说明不可抗力和履行合同受阻的情况，并于不可抗力事件结束后</w:t>
      </w:r>
      <w:r>
        <w:rPr>
          <w:rFonts w:ascii="宋体" w:hAnsi="宋体" w:cs="宋体" w:hint="eastAsia"/>
          <w:sz w:val="24"/>
        </w:rPr>
        <w:t xml:space="preserve"> 28 </w:t>
      </w:r>
      <w:r>
        <w:rPr>
          <w:rFonts w:ascii="宋体" w:hAnsi="宋体" w:cs="宋体" w:hint="eastAsia"/>
          <w:sz w:val="24"/>
        </w:rPr>
        <w:t>天内提交最终报告及有关资料。</w:t>
      </w:r>
    </w:p>
    <w:p w14:paraId="0A462C6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21.3</w:t>
      </w:r>
      <w:r>
        <w:rPr>
          <w:rFonts w:ascii="宋体" w:hAnsi="宋体" w:cs="宋体" w:hint="eastAsia"/>
          <w:sz w:val="24"/>
        </w:rPr>
        <w:t>不可抗力后果及其处理</w:t>
      </w:r>
    </w:p>
    <w:p w14:paraId="4121308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21.3.1</w:t>
      </w:r>
      <w:r>
        <w:rPr>
          <w:rFonts w:ascii="宋体" w:hAnsi="宋体" w:cs="宋体" w:hint="eastAsia"/>
          <w:sz w:val="24"/>
        </w:rPr>
        <w:t>不可抗力造成损害的责任</w:t>
      </w:r>
    </w:p>
    <w:p w14:paraId="3150444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不可抗力导致的人员伤亡、财产损失、费用增加和（或）工期延误等后果，由合同双方按以下原则承担：</w:t>
      </w:r>
    </w:p>
    <w:p w14:paraId="6F57197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）永久工程，包括已运至施工场地的材料和工程设备的损害，以及因工程损害造成的第三者人员伤亡和财产损失由发包人承担；</w:t>
      </w:r>
    </w:p>
    <w:p w14:paraId="7B79291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）承包人设备的损坏由承包人承担；</w:t>
      </w:r>
    </w:p>
    <w:p w14:paraId="722989F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）发包人和承包人各自承担其人员伤亡和其他财产损失及其相关费用；</w:t>
      </w:r>
    </w:p>
    <w:p w14:paraId="3E9E3D9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）承包人的停工损失由承包人承担，但停工期间应监理人要求照管工程和清理、修复工程的金额由发包人承担；</w:t>
      </w:r>
    </w:p>
    <w:p w14:paraId="57ACBB1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）不能按期竣工的，应合理延长工期，承包人不需支付逾期竣工违约金。发包人要求赶工的，承包人应采取赶工措施，赶工费用由发包人承担。</w:t>
      </w:r>
    </w:p>
    <w:p w14:paraId="189346C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21.3.2</w:t>
      </w:r>
      <w:r>
        <w:rPr>
          <w:rFonts w:ascii="宋体" w:hAnsi="宋体" w:cs="宋体" w:hint="eastAsia"/>
          <w:sz w:val="24"/>
        </w:rPr>
        <w:t>延迟履行期间发生的不可抗力</w:t>
      </w:r>
    </w:p>
    <w:p w14:paraId="650E910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合同一方当事人延迟履行，在延迟履行期间发生不可抗力的，不免除其责任。</w:t>
      </w:r>
    </w:p>
    <w:p w14:paraId="7ADE08B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21.3.3</w:t>
      </w:r>
      <w:r>
        <w:rPr>
          <w:rFonts w:ascii="宋体" w:hAnsi="宋体" w:cs="宋体" w:hint="eastAsia"/>
          <w:sz w:val="24"/>
        </w:rPr>
        <w:t>避免和减少不可抗力损失</w:t>
      </w:r>
    </w:p>
    <w:p w14:paraId="330037A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不可抗力发生后，发包人和承包人均应采取措施尽量避免和减少损失的扩大，任何一方没有采取有效措施导致损失扩大的，应对扩大的损失承担责任。</w:t>
      </w:r>
    </w:p>
    <w:p w14:paraId="2A63FB4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21.3.4</w:t>
      </w:r>
      <w:r>
        <w:rPr>
          <w:rFonts w:ascii="宋体" w:hAnsi="宋体" w:cs="宋体" w:hint="eastAsia"/>
          <w:sz w:val="24"/>
        </w:rPr>
        <w:t>因不可抗力解除合同</w:t>
      </w:r>
    </w:p>
    <w:p w14:paraId="58ABA51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合同一方当事人因不可抗力不能履行合同的，应当及时通知对方解除合同。合同解除后，承包人应按照第</w:t>
      </w:r>
      <w:r>
        <w:rPr>
          <w:rFonts w:ascii="宋体" w:hAnsi="宋体" w:cs="宋体" w:hint="eastAsia"/>
          <w:sz w:val="24"/>
        </w:rPr>
        <w:t xml:space="preserve"> 22.2.5 </w:t>
      </w:r>
      <w:r>
        <w:rPr>
          <w:rFonts w:ascii="宋体" w:hAnsi="宋体" w:cs="宋体" w:hint="eastAsia"/>
          <w:sz w:val="24"/>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cs="宋体" w:hint="eastAsia"/>
          <w:sz w:val="24"/>
        </w:rPr>
        <w:t xml:space="preserve"> 22.2.4 </w:t>
      </w:r>
      <w:r>
        <w:rPr>
          <w:rFonts w:ascii="宋体" w:hAnsi="宋体" w:cs="宋体" w:hint="eastAsia"/>
          <w:sz w:val="24"/>
        </w:rPr>
        <w:t>项约定，由监理人按第</w:t>
      </w:r>
      <w:r>
        <w:rPr>
          <w:rFonts w:ascii="宋体" w:hAnsi="宋体" w:cs="宋体" w:hint="eastAsia"/>
          <w:sz w:val="24"/>
        </w:rPr>
        <w:t xml:space="preserve"> 3.5 </w:t>
      </w:r>
      <w:r>
        <w:rPr>
          <w:rFonts w:ascii="宋体" w:hAnsi="宋体" w:cs="宋体" w:hint="eastAsia"/>
          <w:sz w:val="24"/>
        </w:rPr>
        <w:t>款商定或确定。</w:t>
      </w:r>
    </w:p>
    <w:p w14:paraId="4BE8419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w:t>
      </w:r>
      <w:r>
        <w:rPr>
          <w:rFonts w:ascii="宋体" w:hAnsi="宋体" w:cs="宋体" w:hint="eastAsia"/>
          <w:sz w:val="24"/>
        </w:rPr>
        <w:t>违约</w:t>
      </w:r>
    </w:p>
    <w:p w14:paraId="2828EB1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22.1</w:t>
      </w:r>
      <w:r>
        <w:rPr>
          <w:rFonts w:ascii="宋体" w:hAnsi="宋体" w:cs="宋体" w:hint="eastAsia"/>
          <w:sz w:val="24"/>
        </w:rPr>
        <w:t>承包人违约</w:t>
      </w:r>
    </w:p>
    <w:p w14:paraId="44D0864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22.1.1</w:t>
      </w:r>
      <w:r>
        <w:rPr>
          <w:rFonts w:ascii="宋体" w:hAnsi="宋体" w:cs="宋体" w:hint="eastAsia"/>
          <w:sz w:val="24"/>
        </w:rPr>
        <w:t>承包人违约的情形</w:t>
      </w:r>
    </w:p>
    <w:p w14:paraId="0EBC74B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在履行合同过程中发生的下列情况属承包人违约：</w:t>
      </w:r>
    </w:p>
    <w:p w14:paraId="6ED5596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）承包人违反第</w:t>
      </w:r>
      <w:r>
        <w:rPr>
          <w:rFonts w:ascii="宋体" w:hAnsi="宋体" w:cs="宋体" w:hint="eastAsia"/>
          <w:sz w:val="24"/>
        </w:rPr>
        <w:t xml:space="preserve"> 1.8 </w:t>
      </w:r>
      <w:r>
        <w:rPr>
          <w:rFonts w:ascii="宋体" w:hAnsi="宋体" w:cs="宋体" w:hint="eastAsia"/>
          <w:sz w:val="24"/>
        </w:rPr>
        <w:t>款或第</w:t>
      </w:r>
      <w:r>
        <w:rPr>
          <w:rFonts w:ascii="宋体" w:hAnsi="宋体" w:cs="宋体" w:hint="eastAsia"/>
          <w:sz w:val="24"/>
        </w:rPr>
        <w:t xml:space="preserve"> 4.3 </w:t>
      </w:r>
      <w:r>
        <w:rPr>
          <w:rFonts w:ascii="宋体" w:hAnsi="宋体" w:cs="宋体" w:hint="eastAsia"/>
          <w:sz w:val="24"/>
        </w:rPr>
        <w:t>款的约定，私自将合同的全部或部分权利转让给其他人，或私自将合同的全部或部分义务转移给其他人；</w:t>
      </w:r>
    </w:p>
    <w:p w14:paraId="09D4B47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）承包人违反第</w:t>
      </w:r>
      <w:r>
        <w:rPr>
          <w:rFonts w:ascii="宋体" w:hAnsi="宋体" w:cs="宋体" w:hint="eastAsia"/>
          <w:sz w:val="24"/>
        </w:rPr>
        <w:t xml:space="preserve"> 5.3 </w:t>
      </w:r>
      <w:r>
        <w:rPr>
          <w:rFonts w:ascii="宋体" w:hAnsi="宋体" w:cs="宋体" w:hint="eastAsia"/>
          <w:sz w:val="24"/>
        </w:rPr>
        <w:t>款或第</w:t>
      </w:r>
      <w:r>
        <w:rPr>
          <w:rFonts w:ascii="宋体" w:hAnsi="宋体" w:cs="宋体" w:hint="eastAsia"/>
          <w:sz w:val="24"/>
        </w:rPr>
        <w:t xml:space="preserve"> 6.4 </w:t>
      </w:r>
      <w:r>
        <w:rPr>
          <w:rFonts w:ascii="宋体" w:hAnsi="宋体" w:cs="宋体" w:hint="eastAsia"/>
          <w:sz w:val="24"/>
        </w:rPr>
        <w:t>款的约定，未经监理人批准，私自将已按合同约定进入施工场地的施工设备、临时设施或材料撤离施工场地；</w:t>
      </w:r>
    </w:p>
    <w:p w14:paraId="401C1B7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）承包人违反第</w:t>
      </w:r>
      <w:r>
        <w:rPr>
          <w:rFonts w:ascii="宋体" w:hAnsi="宋体" w:cs="宋体" w:hint="eastAsia"/>
          <w:sz w:val="24"/>
        </w:rPr>
        <w:t xml:space="preserve"> 5.4 </w:t>
      </w:r>
      <w:r>
        <w:rPr>
          <w:rFonts w:ascii="宋体" w:hAnsi="宋体" w:cs="宋体" w:hint="eastAsia"/>
          <w:sz w:val="24"/>
        </w:rPr>
        <w:t>款的约定使用了不合格材料或工程设备，工程质量达不到标准要求，又拒绝清除不合格工程；</w:t>
      </w:r>
    </w:p>
    <w:p w14:paraId="11565CB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）承包人未能按合同进度计划及时完成合同约定的工作，已造成或预期造成工期延误；</w:t>
      </w:r>
    </w:p>
    <w:p w14:paraId="393023C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）承包人在缺陷责任期内，未能对工程接收证书所列的缺陷清单的内容或缺陷责任期内发生的缺陷进行修复，而又拒绝按监理人指示再进行修补；</w:t>
      </w:r>
    </w:p>
    <w:p w14:paraId="06D8C1A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）承包人无法继续履行或明确表示不履行或实质上已停止履行合同；</w:t>
      </w:r>
    </w:p>
    <w:p w14:paraId="448A57B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7</w:t>
      </w:r>
      <w:r>
        <w:rPr>
          <w:rFonts w:ascii="宋体" w:hAnsi="宋体" w:cs="宋体" w:hint="eastAsia"/>
          <w:sz w:val="24"/>
        </w:rPr>
        <w:t>）承包人不按合同约定履行义务的其他情况。</w:t>
      </w:r>
    </w:p>
    <w:p w14:paraId="0A541A3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22.1.2</w:t>
      </w:r>
      <w:r>
        <w:rPr>
          <w:rFonts w:ascii="宋体" w:hAnsi="宋体" w:cs="宋体" w:hint="eastAsia"/>
          <w:sz w:val="24"/>
        </w:rPr>
        <w:t>对承包人违约的处理</w:t>
      </w:r>
    </w:p>
    <w:p w14:paraId="577D964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）承包人发生第</w:t>
      </w:r>
      <w:r>
        <w:rPr>
          <w:rFonts w:ascii="宋体" w:hAnsi="宋体" w:cs="宋体" w:hint="eastAsia"/>
          <w:sz w:val="24"/>
        </w:rPr>
        <w:t xml:space="preserve"> 22.1.1</w:t>
      </w:r>
      <w:r>
        <w:rPr>
          <w:rFonts w:ascii="宋体" w:hAnsi="宋体" w:cs="宋体" w:hint="eastAsia"/>
          <w:sz w:val="24"/>
        </w:rPr>
        <w:t>（</w:t>
      </w:r>
      <w:r>
        <w:rPr>
          <w:rFonts w:ascii="宋体" w:hAnsi="宋体" w:cs="宋体" w:hint="eastAsia"/>
          <w:sz w:val="24"/>
        </w:rPr>
        <w:t>6</w:t>
      </w:r>
      <w:r>
        <w:rPr>
          <w:rFonts w:ascii="宋体" w:hAnsi="宋体" w:cs="宋体" w:hint="eastAsia"/>
          <w:sz w:val="24"/>
        </w:rPr>
        <w:t>）目约定的违约情况时，发包人可通知承包人立即解除合同，并按有关法律处理。</w:t>
      </w:r>
    </w:p>
    <w:p w14:paraId="07FBF34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）承包人发生除第</w:t>
      </w:r>
      <w:r>
        <w:rPr>
          <w:rFonts w:ascii="宋体" w:hAnsi="宋体" w:cs="宋体" w:hint="eastAsia"/>
          <w:sz w:val="24"/>
        </w:rPr>
        <w:t xml:space="preserve"> 22.1.1</w:t>
      </w:r>
      <w:r>
        <w:rPr>
          <w:rFonts w:ascii="宋体" w:hAnsi="宋体" w:cs="宋体" w:hint="eastAsia"/>
          <w:sz w:val="24"/>
        </w:rPr>
        <w:t>（</w:t>
      </w:r>
      <w:r>
        <w:rPr>
          <w:rFonts w:ascii="宋体" w:hAnsi="宋体" w:cs="宋体" w:hint="eastAsia"/>
          <w:sz w:val="24"/>
        </w:rPr>
        <w:t>6</w:t>
      </w:r>
      <w:r>
        <w:rPr>
          <w:rFonts w:ascii="宋体" w:hAnsi="宋体" w:cs="宋体" w:hint="eastAsia"/>
          <w:sz w:val="24"/>
        </w:rPr>
        <w:t>）目约定以外的其他违约情况时，监理人可向承包人发出整改通知，要求其在指定的期限内改正。承包人应承担其违约所引起的费用增加和（或）工期延误。</w:t>
      </w:r>
    </w:p>
    <w:p w14:paraId="67B07C1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）经检查证明承包人已采取了有效措施纠正违约行为，具备复工条件的，可由监理人签发复工通知复工。</w:t>
      </w:r>
    </w:p>
    <w:p w14:paraId="7895C9B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22.1.3</w:t>
      </w:r>
      <w:r>
        <w:rPr>
          <w:rFonts w:ascii="宋体" w:hAnsi="宋体" w:cs="宋体" w:hint="eastAsia"/>
          <w:sz w:val="24"/>
        </w:rPr>
        <w:t>承包人违约解除合同</w:t>
      </w:r>
    </w:p>
    <w:p w14:paraId="256823E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监理人发出整改通知</w:t>
      </w:r>
      <w:r>
        <w:rPr>
          <w:rFonts w:ascii="宋体" w:hAnsi="宋体" w:cs="宋体" w:hint="eastAsia"/>
          <w:sz w:val="24"/>
        </w:rPr>
        <w:t xml:space="preserve"> 28 </w:t>
      </w:r>
      <w:r>
        <w:rPr>
          <w:rFonts w:ascii="宋体" w:hAnsi="宋体" w:cs="宋体" w:hint="eastAsia"/>
          <w:sz w:val="24"/>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27365E9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22.1.4</w:t>
      </w:r>
      <w:r>
        <w:rPr>
          <w:rFonts w:ascii="宋体" w:hAnsi="宋体" w:cs="宋体" w:hint="eastAsia"/>
          <w:sz w:val="24"/>
        </w:rPr>
        <w:t>合同解除后的估价、付款和结清</w:t>
      </w:r>
    </w:p>
    <w:p w14:paraId="6BD687A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）合同解除后，监理人按第</w:t>
      </w:r>
      <w:r>
        <w:rPr>
          <w:rFonts w:ascii="宋体" w:hAnsi="宋体" w:cs="宋体" w:hint="eastAsia"/>
          <w:sz w:val="24"/>
        </w:rPr>
        <w:t xml:space="preserve"> 3.5 </w:t>
      </w:r>
      <w:r>
        <w:rPr>
          <w:rFonts w:ascii="宋体" w:hAnsi="宋体" w:cs="宋体" w:hint="eastAsia"/>
          <w:sz w:val="24"/>
        </w:rPr>
        <w:t>款商定或确定承包人实际完成工作的价值，以及承包人已提供的材料、施工设备、工程设备和临时工程等的价值。</w:t>
      </w:r>
    </w:p>
    <w:p w14:paraId="201E637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）合同解除后，发包人应暂停对承包人的一切付款，查清各项付款和已扣款金额，</w:t>
      </w:r>
      <w:r>
        <w:rPr>
          <w:rFonts w:ascii="宋体" w:hAnsi="宋体" w:cs="宋体" w:hint="eastAsia"/>
          <w:sz w:val="24"/>
        </w:rPr>
        <w:t xml:space="preserve"> </w:t>
      </w:r>
      <w:r>
        <w:rPr>
          <w:rFonts w:ascii="宋体" w:hAnsi="宋体" w:cs="宋体" w:hint="eastAsia"/>
          <w:sz w:val="24"/>
        </w:rPr>
        <w:t>包括承包人应支付的违约金。</w:t>
      </w:r>
    </w:p>
    <w:p w14:paraId="48D996D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）合同解除后，发包人应按第</w:t>
      </w:r>
      <w:r>
        <w:rPr>
          <w:rFonts w:ascii="宋体" w:hAnsi="宋体" w:cs="宋体" w:hint="eastAsia"/>
          <w:sz w:val="24"/>
        </w:rPr>
        <w:t xml:space="preserve"> 23.4 </w:t>
      </w:r>
      <w:r>
        <w:rPr>
          <w:rFonts w:ascii="宋体" w:hAnsi="宋体" w:cs="宋体" w:hint="eastAsia"/>
          <w:sz w:val="24"/>
        </w:rPr>
        <w:t>款的约定向承包人索赔由于解除合同给发包人造成的损失。</w:t>
      </w:r>
    </w:p>
    <w:p w14:paraId="5E7C265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）合同双方确认上述往来款项后，出具最终结清付款证书，结清全部合同款项。</w:t>
      </w:r>
    </w:p>
    <w:p w14:paraId="5BD8DECE"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）发包人和承包人未能就解除合同后的结清达成一致而形成争议的，按第</w:t>
      </w:r>
      <w:r>
        <w:rPr>
          <w:rFonts w:ascii="宋体" w:hAnsi="宋体" w:cs="宋体" w:hint="eastAsia"/>
          <w:sz w:val="24"/>
        </w:rPr>
        <w:t xml:space="preserve"> 24 </w:t>
      </w:r>
      <w:r>
        <w:rPr>
          <w:rFonts w:ascii="宋体" w:hAnsi="宋体" w:cs="宋体" w:hint="eastAsia"/>
          <w:sz w:val="24"/>
        </w:rPr>
        <w:t>条的约定办理。</w:t>
      </w:r>
    </w:p>
    <w:p w14:paraId="29E86BF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22.1.5</w:t>
      </w:r>
      <w:r>
        <w:rPr>
          <w:rFonts w:ascii="宋体" w:hAnsi="宋体" w:cs="宋体" w:hint="eastAsia"/>
          <w:sz w:val="24"/>
        </w:rPr>
        <w:t>协议利益的转让</w:t>
      </w:r>
    </w:p>
    <w:p w14:paraId="5481ADA1"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因承包人违约解除合同的，发包人有权要求承包人将其为实施合同而签订的材料和设备的订货协议或任何服务协议利益转让给发包人，并在解除合同后的</w:t>
      </w:r>
      <w:r>
        <w:rPr>
          <w:rFonts w:ascii="宋体" w:hAnsi="宋体" w:cs="宋体" w:hint="eastAsia"/>
          <w:sz w:val="24"/>
        </w:rPr>
        <w:t xml:space="preserve"> 14 </w:t>
      </w:r>
      <w:r>
        <w:rPr>
          <w:rFonts w:ascii="宋体" w:hAnsi="宋体" w:cs="宋体" w:hint="eastAsia"/>
          <w:sz w:val="24"/>
        </w:rPr>
        <w:t>天内，依法办理转让手续。</w:t>
      </w:r>
    </w:p>
    <w:p w14:paraId="0DEED25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22.1.6</w:t>
      </w:r>
      <w:r>
        <w:rPr>
          <w:rFonts w:ascii="宋体" w:hAnsi="宋体" w:cs="宋体" w:hint="eastAsia"/>
          <w:sz w:val="24"/>
        </w:rPr>
        <w:t>紧急情况下无能力或不愿进行抢救</w:t>
      </w:r>
    </w:p>
    <w:p w14:paraId="1E08B0D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在工程实施期间或缺陷责任期内发生危及工程安全的事件，监理人通知承包人进行抢</w:t>
      </w:r>
      <w:r>
        <w:rPr>
          <w:rFonts w:ascii="宋体" w:hAnsi="宋体" w:cs="宋体" w:hint="eastAsia"/>
          <w:sz w:val="24"/>
        </w:rPr>
        <w:t xml:space="preserve">  </w:t>
      </w:r>
      <w:r>
        <w:rPr>
          <w:rFonts w:ascii="宋体" w:hAnsi="宋体" w:cs="宋体" w:hint="eastAsia"/>
          <w:sz w:val="24"/>
        </w:rPr>
        <w:t>救，承包人声明无能力或不愿立即执行的，发包人有权雇佣其他人员进行抢救。此类抢救按合同约定属于承包人义务的，由此发生的金额和（或）工期延误由承包人承担。</w:t>
      </w:r>
    </w:p>
    <w:p w14:paraId="4E761D3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22.2</w:t>
      </w:r>
      <w:r>
        <w:rPr>
          <w:rFonts w:ascii="宋体" w:hAnsi="宋体" w:cs="宋体" w:hint="eastAsia"/>
          <w:sz w:val="24"/>
        </w:rPr>
        <w:t>发包人违约</w:t>
      </w:r>
    </w:p>
    <w:p w14:paraId="244CE99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22.2.1</w:t>
      </w:r>
      <w:r>
        <w:rPr>
          <w:rFonts w:ascii="宋体" w:hAnsi="宋体" w:cs="宋体" w:hint="eastAsia"/>
          <w:sz w:val="24"/>
        </w:rPr>
        <w:t>发包人违约的情形</w:t>
      </w:r>
    </w:p>
    <w:p w14:paraId="35AAB27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在履行合同过程中发生的下列情形，属发包人违约：</w:t>
      </w:r>
    </w:p>
    <w:p w14:paraId="708DE3F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）发包人未能按合同约定支付首付款或合同价款，或拖延、拒绝批准付款申请和支付凭证，导致付款延误的；</w:t>
      </w:r>
    </w:p>
    <w:p w14:paraId="0E70297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）发包人原因造成停工的；</w:t>
      </w:r>
    </w:p>
    <w:p w14:paraId="7FF2A74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）监理人无正当理由没有在约定期限内发出复工指示，导致承包人无法复工的；</w:t>
      </w:r>
    </w:p>
    <w:p w14:paraId="1B08E0E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w:t>
      </w:r>
      <w:r>
        <w:rPr>
          <w:rFonts w:ascii="宋体" w:hAnsi="宋体" w:cs="宋体" w:hint="eastAsia"/>
          <w:sz w:val="24"/>
        </w:rPr>
        <w:t>4</w:t>
      </w:r>
      <w:r>
        <w:rPr>
          <w:rFonts w:ascii="宋体" w:hAnsi="宋体" w:cs="宋体" w:hint="eastAsia"/>
          <w:sz w:val="24"/>
        </w:rPr>
        <w:t>）发包人无法继续履行或明确表示不履行或实质上已停止履行合同的；</w:t>
      </w:r>
    </w:p>
    <w:p w14:paraId="3EA802A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）发包人不履行合同约定其他义务的。</w:t>
      </w:r>
    </w:p>
    <w:p w14:paraId="4E7AEEF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22.2.2</w:t>
      </w:r>
      <w:r>
        <w:rPr>
          <w:rFonts w:ascii="宋体" w:hAnsi="宋体" w:cs="宋体" w:hint="eastAsia"/>
          <w:sz w:val="24"/>
        </w:rPr>
        <w:t>承包人有权暂停施工</w:t>
      </w:r>
    </w:p>
    <w:p w14:paraId="5D2DCD2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发包人发生除第</w:t>
      </w:r>
      <w:r>
        <w:rPr>
          <w:rFonts w:ascii="宋体" w:hAnsi="宋体" w:cs="宋体" w:hint="eastAsia"/>
          <w:sz w:val="24"/>
        </w:rPr>
        <w:t xml:space="preserve"> 22.2.1</w:t>
      </w:r>
      <w:r>
        <w:rPr>
          <w:rFonts w:ascii="宋体" w:hAnsi="宋体" w:cs="宋体" w:hint="eastAsia"/>
          <w:sz w:val="24"/>
        </w:rPr>
        <w:t>（</w:t>
      </w:r>
      <w:r>
        <w:rPr>
          <w:rFonts w:ascii="宋体" w:hAnsi="宋体" w:cs="宋体" w:hint="eastAsia"/>
          <w:sz w:val="24"/>
        </w:rPr>
        <w:t>4</w:t>
      </w:r>
      <w:r>
        <w:rPr>
          <w:rFonts w:ascii="宋体" w:hAnsi="宋体" w:cs="宋体" w:hint="eastAsia"/>
          <w:sz w:val="24"/>
        </w:rPr>
        <w:t>）目以外的违约情况时，承包人可向发包人发出通知，要求发包人采取有效措施纠正违约行为。发包人收到承包人通知后的</w:t>
      </w:r>
      <w:r>
        <w:rPr>
          <w:rFonts w:ascii="宋体" w:hAnsi="宋体" w:cs="宋体" w:hint="eastAsia"/>
          <w:sz w:val="24"/>
        </w:rPr>
        <w:t xml:space="preserve"> 28 </w:t>
      </w:r>
      <w:r>
        <w:rPr>
          <w:rFonts w:ascii="宋体" w:hAnsi="宋体" w:cs="宋体" w:hint="eastAsia"/>
          <w:sz w:val="24"/>
        </w:rPr>
        <w:t>天内仍不履行合同义务，</w:t>
      </w:r>
      <w:r>
        <w:rPr>
          <w:rFonts w:ascii="宋体" w:hAnsi="宋体" w:cs="宋体" w:hint="eastAsia"/>
          <w:sz w:val="24"/>
        </w:rPr>
        <w:t xml:space="preserve"> </w:t>
      </w:r>
      <w:r>
        <w:rPr>
          <w:rFonts w:ascii="宋体" w:hAnsi="宋体" w:cs="宋体" w:hint="eastAsia"/>
          <w:sz w:val="24"/>
        </w:rPr>
        <w:t>承包人有权暂停施工，并通知监理人，发包人应承担由此增加的费用和（或）工期延误，并支付承包人合理利润。</w:t>
      </w:r>
    </w:p>
    <w:p w14:paraId="412401B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22.2.3</w:t>
      </w:r>
      <w:r>
        <w:rPr>
          <w:rFonts w:ascii="宋体" w:hAnsi="宋体" w:cs="宋体" w:hint="eastAsia"/>
          <w:sz w:val="24"/>
        </w:rPr>
        <w:t>发包人违约解除合同</w:t>
      </w:r>
    </w:p>
    <w:p w14:paraId="1D62E4A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）发生第</w:t>
      </w:r>
      <w:r>
        <w:rPr>
          <w:rFonts w:ascii="宋体" w:hAnsi="宋体" w:cs="宋体" w:hint="eastAsia"/>
          <w:sz w:val="24"/>
        </w:rPr>
        <w:t xml:space="preserve"> 22.2.1</w:t>
      </w:r>
      <w:r>
        <w:rPr>
          <w:rFonts w:ascii="宋体" w:hAnsi="宋体" w:cs="宋体" w:hint="eastAsia"/>
          <w:sz w:val="24"/>
        </w:rPr>
        <w:t>（</w:t>
      </w:r>
      <w:r>
        <w:rPr>
          <w:rFonts w:ascii="宋体" w:hAnsi="宋体" w:cs="宋体" w:hint="eastAsia"/>
          <w:sz w:val="24"/>
        </w:rPr>
        <w:t>4</w:t>
      </w:r>
      <w:r>
        <w:rPr>
          <w:rFonts w:ascii="宋体" w:hAnsi="宋体" w:cs="宋体" w:hint="eastAsia"/>
          <w:sz w:val="24"/>
        </w:rPr>
        <w:t>）目的违约情况时，承包人可书面通知发包人解除合同。</w:t>
      </w:r>
    </w:p>
    <w:p w14:paraId="75EAE1B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）承包人按第</w:t>
      </w:r>
      <w:r>
        <w:rPr>
          <w:rFonts w:ascii="宋体" w:hAnsi="宋体" w:cs="宋体" w:hint="eastAsia"/>
          <w:sz w:val="24"/>
        </w:rPr>
        <w:t xml:space="preserve"> 22.2.2 </w:t>
      </w:r>
      <w:r>
        <w:rPr>
          <w:rFonts w:ascii="宋体" w:hAnsi="宋体" w:cs="宋体" w:hint="eastAsia"/>
          <w:sz w:val="24"/>
        </w:rPr>
        <w:t>项暂停施工</w:t>
      </w:r>
      <w:r>
        <w:rPr>
          <w:rFonts w:ascii="宋体" w:hAnsi="宋体" w:cs="宋体" w:hint="eastAsia"/>
          <w:sz w:val="24"/>
        </w:rPr>
        <w:t xml:space="preserve"> 28 </w:t>
      </w:r>
      <w:r>
        <w:rPr>
          <w:rFonts w:ascii="宋体" w:hAnsi="宋体" w:cs="宋体" w:hint="eastAsia"/>
          <w:sz w:val="24"/>
        </w:rPr>
        <w:t>天后，发包人仍不纠正违约行为的，承包人可向发包人发出解除合同通知。但承包人的这一行动不免除发包人承担的违约责任，也不影响承包人根据合同约定享有的索赔权利。</w:t>
      </w:r>
    </w:p>
    <w:p w14:paraId="4EE102E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22.2.4</w:t>
      </w:r>
      <w:r>
        <w:rPr>
          <w:rFonts w:ascii="宋体" w:hAnsi="宋体" w:cs="宋体" w:hint="eastAsia"/>
          <w:sz w:val="24"/>
        </w:rPr>
        <w:t>解除合同后的付款</w:t>
      </w:r>
    </w:p>
    <w:p w14:paraId="2939AD1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因发包人违约解除合同的，发包人应在解除合同后</w:t>
      </w:r>
      <w:r>
        <w:rPr>
          <w:rFonts w:ascii="宋体" w:hAnsi="宋体" w:cs="宋体" w:hint="eastAsia"/>
          <w:sz w:val="24"/>
        </w:rPr>
        <w:t xml:space="preserve"> 28 </w:t>
      </w:r>
      <w:r>
        <w:rPr>
          <w:rFonts w:ascii="宋体" w:hAnsi="宋体" w:cs="宋体" w:hint="eastAsia"/>
          <w:sz w:val="24"/>
        </w:rPr>
        <w:t>天内向承包人支付下列金额，承包人应在此期限内及时向发包人提交要求支付下列金额的有关资料和凭证：</w:t>
      </w:r>
    </w:p>
    <w:p w14:paraId="24B21C4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）合同解除日以前所完成工作的价款；</w:t>
      </w:r>
    </w:p>
    <w:p w14:paraId="5FF3B03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）承包人为该工程施工订购并已付款的材料、工程设备和其他物品的金额。发包人付还后，该材料、工程设备和其他物品归发包人所有；</w:t>
      </w:r>
    </w:p>
    <w:p w14:paraId="22BC722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）承包人为完成工程所发生的，而发包人未支付的金额；</w:t>
      </w:r>
    </w:p>
    <w:p w14:paraId="3273BD7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）承包人撤离施工场地以及遣散承包人人员的金额；</w:t>
      </w:r>
    </w:p>
    <w:p w14:paraId="1D37AD9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）由于解除合同应赔偿的承包人损失；</w:t>
      </w:r>
    </w:p>
    <w:p w14:paraId="7C0C026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）按合同约定在合同解除日前应支付给承包人的其他金额。</w:t>
      </w:r>
    </w:p>
    <w:p w14:paraId="73C5F7B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发包人应按本项约定支付上述金额并退还质量保证金或退还质量保证金保函和履约担保，但有权要求承包人支付应偿还给发包人的各项金额。</w:t>
      </w:r>
    </w:p>
    <w:p w14:paraId="0CBE46D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22.2.5</w:t>
      </w:r>
      <w:r>
        <w:rPr>
          <w:rFonts w:ascii="宋体" w:hAnsi="宋体" w:cs="宋体" w:hint="eastAsia"/>
          <w:sz w:val="24"/>
        </w:rPr>
        <w:t>解除合同后的承包人撤离</w:t>
      </w:r>
    </w:p>
    <w:p w14:paraId="7AAF46BE" w14:textId="77777777" w:rsidR="00002ECB" w:rsidRDefault="00002ECB">
      <w:pPr>
        <w:tabs>
          <w:tab w:val="left" w:pos="990"/>
        </w:tabs>
        <w:spacing w:line="360" w:lineRule="auto"/>
        <w:rPr>
          <w:rFonts w:ascii="宋体" w:hAnsi="宋体" w:cs="宋体"/>
          <w:sz w:val="24"/>
        </w:rPr>
      </w:pPr>
    </w:p>
    <w:p w14:paraId="3139D52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因发包人违约而解除合同后，承包人应妥善做好已竣工工程和已购材料、设备的保护和移交工作，按发包人要求将承包人设备和人员撤出施工场地。承包人撤出施工场地应遵守第</w:t>
      </w:r>
      <w:r>
        <w:rPr>
          <w:rFonts w:ascii="宋体" w:hAnsi="宋体" w:cs="宋体" w:hint="eastAsia"/>
          <w:sz w:val="24"/>
        </w:rPr>
        <w:t xml:space="preserve">18.6.1 </w:t>
      </w:r>
      <w:r>
        <w:rPr>
          <w:rFonts w:ascii="宋体" w:hAnsi="宋体" w:cs="宋体" w:hint="eastAsia"/>
          <w:sz w:val="24"/>
        </w:rPr>
        <w:t>项的约定，发包人应为承包人撤出提供必要条件。</w:t>
      </w:r>
    </w:p>
    <w:p w14:paraId="12B3AD1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22.3</w:t>
      </w:r>
      <w:r>
        <w:rPr>
          <w:rFonts w:ascii="宋体" w:hAnsi="宋体" w:cs="宋体" w:hint="eastAsia"/>
          <w:sz w:val="24"/>
        </w:rPr>
        <w:t>第三人造成的违约</w:t>
      </w:r>
    </w:p>
    <w:p w14:paraId="1202FB8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在履行合同过程中，一方当事人因第三人的原因造成违约的，应当向对方当事人承担违约责任。一方当事人和第三人之间的纠纷，依照法律规定或者按照约定解决。</w:t>
      </w:r>
    </w:p>
    <w:p w14:paraId="177762A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w:t>
      </w:r>
      <w:r>
        <w:rPr>
          <w:rFonts w:ascii="宋体" w:hAnsi="宋体" w:cs="宋体" w:hint="eastAsia"/>
          <w:sz w:val="24"/>
        </w:rPr>
        <w:t>索赔</w:t>
      </w:r>
    </w:p>
    <w:p w14:paraId="5A104B8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23.1</w:t>
      </w:r>
      <w:r>
        <w:rPr>
          <w:rFonts w:ascii="宋体" w:hAnsi="宋体" w:cs="宋体" w:hint="eastAsia"/>
          <w:sz w:val="24"/>
        </w:rPr>
        <w:t>承包人索赔的提出</w:t>
      </w:r>
    </w:p>
    <w:p w14:paraId="3E2E4FF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根据合同约定，承包人认为有权得到追加付款和（或）延长工期的，应按以下程序向发包人提出索赔：</w:t>
      </w:r>
    </w:p>
    <w:p w14:paraId="11BF5D8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）承包人应在知道或应当知道索赔事件发生后</w:t>
      </w:r>
      <w:r>
        <w:rPr>
          <w:rFonts w:ascii="宋体" w:hAnsi="宋体" w:cs="宋体" w:hint="eastAsia"/>
          <w:sz w:val="24"/>
        </w:rPr>
        <w:t xml:space="preserve"> 28 </w:t>
      </w:r>
      <w:r>
        <w:rPr>
          <w:rFonts w:ascii="宋体" w:hAnsi="宋体" w:cs="宋体" w:hint="eastAsia"/>
          <w:sz w:val="24"/>
        </w:rPr>
        <w:t>天内，向监理人递交索赔意向通知书，并说明发生索赔事件的事由。承包人未在前述</w:t>
      </w:r>
      <w:r>
        <w:rPr>
          <w:rFonts w:ascii="宋体" w:hAnsi="宋体" w:cs="宋体" w:hint="eastAsia"/>
          <w:sz w:val="24"/>
        </w:rPr>
        <w:t xml:space="preserve"> 28 </w:t>
      </w:r>
      <w:r>
        <w:rPr>
          <w:rFonts w:ascii="宋体" w:hAnsi="宋体" w:cs="宋体" w:hint="eastAsia"/>
          <w:sz w:val="24"/>
        </w:rPr>
        <w:t>天内发出索赔意向通知书的，丧失要求追加付款和（或）延长工期的权利；</w:t>
      </w:r>
    </w:p>
    <w:p w14:paraId="7572C10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）承包人应在发出索赔意向通知书后</w:t>
      </w:r>
      <w:r>
        <w:rPr>
          <w:rFonts w:ascii="宋体" w:hAnsi="宋体" w:cs="宋体" w:hint="eastAsia"/>
          <w:sz w:val="24"/>
        </w:rPr>
        <w:t xml:space="preserve"> 28 </w:t>
      </w:r>
      <w:r>
        <w:rPr>
          <w:rFonts w:ascii="宋体" w:hAnsi="宋体" w:cs="宋体" w:hint="eastAsia"/>
          <w:sz w:val="24"/>
        </w:rPr>
        <w:t>天内，向监理人正式递交索赔通知书。索赔通知书应详细说明索赔理由以及要求追加的付款金额和（或）延长的工期，并附必要的记录和证明材料；</w:t>
      </w:r>
    </w:p>
    <w:p w14:paraId="4E63247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）索赔事件具有连续影响的，承包人应按合理时间间隔继续递交延续索赔通知，说明连续影响的实际情况和记录，列出累计的追加付款金额和（或）工期延长天数；</w:t>
      </w:r>
    </w:p>
    <w:p w14:paraId="4C7AF90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）在索赔事件影响结束后的</w:t>
      </w:r>
      <w:r>
        <w:rPr>
          <w:rFonts w:ascii="宋体" w:hAnsi="宋体" w:cs="宋体" w:hint="eastAsia"/>
          <w:sz w:val="24"/>
        </w:rPr>
        <w:t xml:space="preserve"> 28 </w:t>
      </w:r>
      <w:r>
        <w:rPr>
          <w:rFonts w:ascii="宋体" w:hAnsi="宋体" w:cs="宋体" w:hint="eastAsia"/>
          <w:sz w:val="24"/>
        </w:rPr>
        <w:t>天内，承包人应向监理人递交最终索赔通知书，说明最终要求索赔的追加付款金额和延长的工期，并附必要的记录和证明材料。</w:t>
      </w:r>
    </w:p>
    <w:p w14:paraId="24AFFE19"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23.2</w:t>
      </w:r>
      <w:r>
        <w:rPr>
          <w:rFonts w:ascii="宋体" w:hAnsi="宋体" w:cs="宋体" w:hint="eastAsia"/>
          <w:sz w:val="24"/>
        </w:rPr>
        <w:t>承包人索赔处理程序</w:t>
      </w:r>
    </w:p>
    <w:p w14:paraId="0EB3D14A"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）监理人收到承包人提交的索赔通知书后，应及时审查索赔通知书的内容、查验承包人的记录和证明材料，必要时监理人可要求承包人提交全部原始记录副本。</w:t>
      </w:r>
    </w:p>
    <w:p w14:paraId="2370ACF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）监理人应按第</w:t>
      </w:r>
      <w:r>
        <w:rPr>
          <w:rFonts w:ascii="宋体" w:hAnsi="宋体" w:cs="宋体" w:hint="eastAsia"/>
          <w:sz w:val="24"/>
        </w:rPr>
        <w:t xml:space="preserve"> 3.5 </w:t>
      </w:r>
      <w:r>
        <w:rPr>
          <w:rFonts w:ascii="宋体" w:hAnsi="宋体" w:cs="宋体" w:hint="eastAsia"/>
          <w:sz w:val="24"/>
        </w:rPr>
        <w:t>款商定或确定追加的付款和（或）延长的工期，并在收到上述索赔通知书或有关索赔的进一步证明材料后的</w:t>
      </w:r>
      <w:r>
        <w:rPr>
          <w:rFonts w:ascii="宋体" w:hAnsi="宋体" w:cs="宋体" w:hint="eastAsia"/>
          <w:sz w:val="24"/>
        </w:rPr>
        <w:t xml:space="preserve"> 42 </w:t>
      </w:r>
      <w:r>
        <w:rPr>
          <w:rFonts w:ascii="宋体" w:hAnsi="宋体" w:cs="宋体" w:hint="eastAsia"/>
          <w:sz w:val="24"/>
        </w:rPr>
        <w:t>天内，将索赔处理结果答复承包人。</w:t>
      </w:r>
    </w:p>
    <w:p w14:paraId="34A7881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）承包人接受索赔处理结果的，发包人应在作出索赔处理结果答复后</w:t>
      </w:r>
      <w:r>
        <w:rPr>
          <w:rFonts w:ascii="宋体" w:hAnsi="宋体" w:cs="宋体" w:hint="eastAsia"/>
          <w:sz w:val="24"/>
        </w:rPr>
        <w:t xml:space="preserve"> 28 </w:t>
      </w:r>
      <w:r>
        <w:rPr>
          <w:rFonts w:ascii="宋体" w:hAnsi="宋体" w:cs="宋体" w:hint="eastAsia"/>
          <w:sz w:val="24"/>
        </w:rPr>
        <w:t>天内完成赔付。承包人不接受索赔处理结果的，按第</w:t>
      </w:r>
      <w:r>
        <w:rPr>
          <w:rFonts w:ascii="宋体" w:hAnsi="宋体" w:cs="宋体" w:hint="eastAsia"/>
          <w:sz w:val="24"/>
        </w:rPr>
        <w:t xml:space="preserve"> 24 </w:t>
      </w:r>
      <w:r>
        <w:rPr>
          <w:rFonts w:ascii="宋体" w:hAnsi="宋体" w:cs="宋体" w:hint="eastAsia"/>
          <w:sz w:val="24"/>
        </w:rPr>
        <w:t>条的约定办理。</w:t>
      </w:r>
    </w:p>
    <w:p w14:paraId="1A1BF14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23.3</w:t>
      </w:r>
      <w:r>
        <w:rPr>
          <w:rFonts w:ascii="宋体" w:hAnsi="宋体" w:cs="宋体" w:hint="eastAsia"/>
          <w:sz w:val="24"/>
        </w:rPr>
        <w:t>承包人提出索赔的期限</w:t>
      </w:r>
    </w:p>
    <w:p w14:paraId="3D05243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23.3.1</w:t>
      </w:r>
      <w:r>
        <w:rPr>
          <w:rFonts w:ascii="宋体" w:hAnsi="宋体" w:cs="宋体" w:hint="eastAsia"/>
          <w:sz w:val="24"/>
        </w:rPr>
        <w:t>承包人按第</w:t>
      </w:r>
      <w:r>
        <w:rPr>
          <w:rFonts w:ascii="宋体" w:hAnsi="宋体" w:cs="宋体" w:hint="eastAsia"/>
          <w:sz w:val="24"/>
        </w:rPr>
        <w:t xml:space="preserve"> 17.5 </w:t>
      </w:r>
      <w:r>
        <w:rPr>
          <w:rFonts w:ascii="宋体" w:hAnsi="宋体" w:cs="宋体" w:hint="eastAsia"/>
          <w:sz w:val="24"/>
        </w:rPr>
        <w:t>款的约定接受了竣工付款证书后，应被认为已无权再提出在合同工程接收证书颁发前所发生的任何索赔。</w:t>
      </w:r>
    </w:p>
    <w:p w14:paraId="094B148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23.3.2</w:t>
      </w:r>
      <w:r>
        <w:rPr>
          <w:rFonts w:ascii="宋体" w:hAnsi="宋体" w:cs="宋体" w:hint="eastAsia"/>
          <w:sz w:val="24"/>
        </w:rPr>
        <w:t>承包人按第</w:t>
      </w:r>
      <w:r>
        <w:rPr>
          <w:rFonts w:ascii="宋体" w:hAnsi="宋体" w:cs="宋体" w:hint="eastAsia"/>
          <w:sz w:val="24"/>
        </w:rPr>
        <w:t xml:space="preserve"> 17.6 </w:t>
      </w:r>
      <w:r>
        <w:rPr>
          <w:rFonts w:ascii="宋体" w:hAnsi="宋体" w:cs="宋体" w:hint="eastAsia"/>
          <w:sz w:val="24"/>
        </w:rPr>
        <w:t>款的约定提交的最终结清申请单中，只限于提出工程接收证书颁发后发生的索赔。提出索赔的期限自接受最终结清证书时终止。</w:t>
      </w:r>
    </w:p>
    <w:p w14:paraId="205EF12F"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23.4</w:t>
      </w:r>
      <w:r>
        <w:rPr>
          <w:rFonts w:ascii="宋体" w:hAnsi="宋体" w:cs="宋体" w:hint="eastAsia"/>
          <w:sz w:val="24"/>
        </w:rPr>
        <w:t>发包人的索赔</w:t>
      </w:r>
    </w:p>
    <w:p w14:paraId="75575AC2"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23.4.1</w:t>
      </w:r>
      <w:r>
        <w:rPr>
          <w:rFonts w:ascii="宋体" w:hAnsi="宋体" w:cs="宋体" w:hint="eastAsia"/>
          <w:sz w:val="24"/>
        </w:rPr>
        <w:t>发生索赔事件后，监理人应及时书面通知承包人，详细说明发包人有权得到的</w:t>
      </w:r>
      <w:r>
        <w:rPr>
          <w:rFonts w:ascii="宋体" w:hAnsi="宋体" w:cs="宋体" w:hint="eastAsia"/>
          <w:sz w:val="24"/>
        </w:rPr>
        <w:t xml:space="preserve">  </w:t>
      </w:r>
      <w:r>
        <w:rPr>
          <w:rFonts w:ascii="宋体" w:hAnsi="宋体" w:cs="宋体" w:hint="eastAsia"/>
          <w:sz w:val="24"/>
        </w:rPr>
        <w:t>索赔金额和（或）延长缺陷责任期的细节和依据。发包人提出索赔的期限和要求与第</w:t>
      </w:r>
      <w:r>
        <w:rPr>
          <w:rFonts w:ascii="宋体" w:hAnsi="宋体" w:cs="宋体" w:hint="eastAsia"/>
          <w:sz w:val="24"/>
        </w:rPr>
        <w:t xml:space="preserve"> 23.3 </w:t>
      </w:r>
      <w:r>
        <w:rPr>
          <w:rFonts w:ascii="宋体" w:hAnsi="宋体" w:cs="宋体" w:hint="eastAsia"/>
          <w:sz w:val="24"/>
        </w:rPr>
        <w:t>款的约定相同，延长缺陷责任期的通知应在缺陷责任期届满前发出。</w:t>
      </w:r>
    </w:p>
    <w:p w14:paraId="3341B7A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23.4.2</w:t>
      </w:r>
      <w:r>
        <w:rPr>
          <w:rFonts w:ascii="宋体" w:hAnsi="宋体" w:cs="宋体" w:hint="eastAsia"/>
          <w:sz w:val="24"/>
        </w:rPr>
        <w:t>监理人按第</w:t>
      </w:r>
      <w:r>
        <w:rPr>
          <w:rFonts w:ascii="宋体" w:hAnsi="宋体" w:cs="宋体" w:hint="eastAsia"/>
          <w:sz w:val="24"/>
        </w:rPr>
        <w:t xml:space="preserve"> 3.5 </w:t>
      </w:r>
      <w:r>
        <w:rPr>
          <w:rFonts w:ascii="宋体" w:hAnsi="宋体" w:cs="宋体" w:hint="eastAsia"/>
          <w:sz w:val="24"/>
        </w:rPr>
        <w:t>款商定或确定发包人从承包人处得到赔付的金额和（或）缺陷责任期的延长期。承包人应付给发包人的金额可从拟支付给承包人的合同价款中扣除，或由</w:t>
      </w:r>
      <w:r>
        <w:rPr>
          <w:rFonts w:ascii="宋体" w:hAnsi="宋体" w:cs="宋体" w:hint="eastAsia"/>
          <w:sz w:val="24"/>
        </w:rPr>
        <w:t xml:space="preserve">   </w:t>
      </w:r>
      <w:r>
        <w:rPr>
          <w:rFonts w:ascii="宋体" w:hAnsi="宋体" w:cs="宋体" w:hint="eastAsia"/>
          <w:sz w:val="24"/>
        </w:rPr>
        <w:t>承包人以其他方式支付给发包人。</w:t>
      </w:r>
    </w:p>
    <w:p w14:paraId="7B2EEF75"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w:t>
      </w:r>
      <w:r>
        <w:rPr>
          <w:rFonts w:ascii="宋体" w:hAnsi="宋体" w:cs="宋体" w:hint="eastAsia"/>
          <w:sz w:val="24"/>
        </w:rPr>
        <w:t>争议的解决</w:t>
      </w:r>
    </w:p>
    <w:p w14:paraId="52A55663"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24.1</w:t>
      </w:r>
      <w:r>
        <w:rPr>
          <w:rFonts w:ascii="宋体" w:hAnsi="宋体" w:cs="宋体" w:hint="eastAsia"/>
          <w:sz w:val="24"/>
        </w:rPr>
        <w:t>争议的解决方式</w:t>
      </w:r>
    </w:p>
    <w:p w14:paraId="2BEFE99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发包人和承包人在履行合同中发生争议的，可以友好协商解决或者提请争议评审组评</w:t>
      </w:r>
      <w:r>
        <w:rPr>
          <w:rFonts w:ascii="宋体" w:hAnsi="宋体" w:cs="宋体" w:hint="eastAsia"/>
          <w:sz w:val="24"/>
        </w:rPr>
        <w:t xml:space="preserve">  </w:t>
      </w:r>
      <w:r>
        <w:rPr>
          <w:rFonts w:ascii="宋体" w:hAnsi="宋体" w:cs="宋体" w:hint="eastAsia"/>
          <w:sz w:val="24"/>
        </w:rPr>
        <w:t>审。合同当事人友好协商解决不成、不愿提请争议评审或者不接受争议评审组意见的，可在</w:t>
      </w:r>
      <w:r>
        <w:rPr>
          <w:rFonts w:ascii="宋体" w:hAnsi="宋体" w:cs="宋体" w:hint="eastAsia"/>
          <w:sz w:val="24"/>
        </w:rPr>
        <w:t xml:space="preserve">   </w:t>
      </w:r>
      <w:r>
        <w:rPr>
          <w:rFonts w:ascii="宋体" w:hAnsi="宋体" w:cs="宋体" w:hint="eastAsia"/>
          <w:sz w:val="24"/>
        </w:rPr>
        <w:t>合同条款专用部分中约定下列一种方式解决。</w:t>
      </w:r>
    </w:p>
    <w:p w14:paraId="2DE1D0C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）向约定的仲裁委员会申请仲裁；</w:t>
      </w:r>
    </w:p>
    <w:p w14:paraId="4B122FB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）向有管辖权的人民法院提起诉讼。</w:t>
      </w:r>
    </w:p>
    <w:p w14:paraId="13BE4546"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24.2</w:t>
      </w:r>
      <w:r>
        <w:rPr>
          <w:rFonts w:ascii="宋体" w:hAnsi="宋体" w:cs="宋体" w:hint="eastAsia"/>
          <w:sz w:val="24"/>
        </w:rPr>
        <w:t>友好解决</w:t>
      </w:r>
    </w:p>
    <w:p w14:paraId="05743938"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在提请争议评审、仲裁或者诉讼前，以及在争议评审、仲裁或诉讼过程中，发包人和承</w:t>
      </w:r>
      <w:r>
        <w:rPr>
          <w:rFonts w:ascii="宋体" w:hAnsi="宋体" w:cs="宋体" w:hint="eastAsia"/>
          <w:sz w:val="24"/>
        </w:rPr>
        <w:t xml:space="preserve">  </w:t>
      </w:r>
      <w:r>
        <w:rPr>
          <w:rFonts w:ascii="宋体" w:hAnsi="宋体" w:cs="宋体" w:hint="eastAsia"/>
          <w:sz w:val="24"/>
        </w:rPr>
        <w:t>包人均可共同努力友好协商解决争议。</w:t>
      </w:r>
    </w:p>
    <w:p w14:paraId="56C3C1F4"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24.3</w:t>
      </w:r>
      <w:r>
        <w:rPr>
          <w:rFonts w:ascii="宋体" w:hAnsi="宋体" w:cs="宋体" w:hint="eastAsia"/>
          <w:sz w:val="24"/>
        </w:rPr>
        <w:t>争议评审</w:t>
      </w:r>
    </w:p>
    <w:p w14:paraId="2EF498B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24.3.1</w:t>
      </w:r>
      <w:r>
        <w:rPr>
          <w:rFonts w:ascii="宋体" w:hAnsi="宋体" w:cs="宋体" w:hint="eastAsia"/>
          <w:sz w:val="24"/>
        </w:rPr>
        <w:t>采用争议评审的，发包人和承包人应在开工日后的</w:t>
      </w:r>
      <w:r>
        <w:rPr>
          <w:rFonts w:ascii="宋体" w:hAnsi="宋体" w:cs="宋体" w:hint="eastAsia"/>
          <w:sz w:val="24"/>
        </w:rPr>
        <w:t xml:space="preserve"> 28 </w:t>
      </w:r>
      <w:r>
        <w:rPr>
          <w:rFonts w:ascii="宋体" w:hAnsi="宋体" w:cs="宋体" w:hint="eastAsia"/>
          <w:sz w:val="24"/>
        </w:rPr>
        <w:t>天内或在争议发生后，协商成立争议评审组。争议评审组由有合同管理和工程实践经验的专家组成。</w:t>
      </w:r>
    </w:p>
    <w:p w14:paraId="78936D9B"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24.3.2</w:t>
      </w:r>
      <w:r>
        <w:rPr>
          <w:rFonts w:ascii="宋体" w:hAnsi="宋体" w:cs="宋体" w:hint="eastAsia"/>
          <w:sz w:val="24"/>
        </w:rPr>
        <w:t>合同双方的争议，应首先由申请人向争议评审组提交一份详细的评审申请报告，并附必要的文件、图纸和证明材料，申请人还应将上述报告的副本同时提交给被申请人和监理人。</w:t>
      </w:r>
    </w:p>
    <w:p w14:paraId="4AE0DE4D"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24.3.3</w:t>
      </w:r>
      <w:r>
        <w:rPr>
          <w:rFonts w:ascii="宋体" w:hAnsi="宋体" w:cs="宋体" w:hint="eastAsia"/>
          <w:sz w:val="24"/>
        </w:rPr>
        <w:t>被申请人在收到申请人评审申请报告副本后的</w:t>
      </w:r>
      <w:r>
        <w:rPr>
          <w:rFonts w:ascii="宋体" w:hAnsi="宋体" w:cs="宋体" w:hint="eastAsia"/>
          <w:sz w:val="24"/>
        </w:rPr>
        <w:t xml:space="preserve"> 28 </w:t>
      </w:r>
      <w:r>
        <w:rPr>
          <w:rFonts w:ascii="宋体" w:hAnsi="宋体" w:cs="宋体" w:hint="eastAsia"/>
          <w:sz w:val="24"/>
        </w:rPr>
        <w:t>天内，向争议评审组提交一份答辩报告，并附证明材料。被申请人应将答辩报告的副本同时提交给申请人和监理人。</w:t>
      </w:r>
    </w:p>
    <w:p w14:paraId="2FBD07B7"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24.3.4</w:t>
      </w:r>
      <w:r>
        <w:rPr>
          <w:rFonts w:ascii="宋体" w:hAnsi="宋体" w:cs="宋体" w:hint="eastAsia"/>
          <w:sz w:val="24"/>
        </w:rPr>
        <w:t>争议评审组在收到合同双方报告后的</w:t>
      </w:r>
      <w:r>
        <w:rPr>
          <w:rFonts w:ascii="宋体" w:hAnsi="宋体" w:cs="宋体" w:hint="eastAsia"/>
          <w:sz w:val="24"/>
        </w:rPr>
        <w:t xml:space="preserve"> 14 </w:t>
      </w:r>
      <w:r>
        <w:rPr>
          <w:rFonts w:ascii="宋体" w:hAnsi="宋体" w:cs="宋体" w:hint="eastAsia"/>
          <w:sz w:val="24"/>
        </w:rPr>
        <w:t>天内，邀请双方代表和有关人员在合同约定的期限内举行调查会，向双方调查争议细节；必要时争议评审组可要求双方进一步提</w:t>
      </w:r>
      <w:r>
        <w:rPr>
          <w:rFonts w:ascii="宋体" w:hAnsi="宋体" w:cs="宋体" w:hint="eastAsia"/>
          <w:sz w:val="24"/>
        </w:rPr>
        <w:t xml:space="preserve">   </w:t>
      </w:r>
      <w:r>
        <w:rPr>
          <w:rFonts w:ascii="宋体" w:hAnsi="宋体" w:cs="宋体" w:hint="eastAsia"/>
          <w:sz w:val="24"/>
        </w:rPr>
        <w:t>供补充材料。举行调查会的期限见合同条款专用部分。</w:t>
      </w:r>
    </w:p>
    <w:p w14:paraId="01DDC5D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24.3.5</w:t>
      </w:r>
      <w:r>
        <w:rPr>
          <w:rFonts w:ascii="宋体" w:hAnsi="宋体" w:cs="宋体" w:hint="eastAsia"/>
          <w:sz w:val="24"/>
        </w:rPr>
        <w:t>在调查会结束后的</w:t>
      </w:r>
      <w:r>
        <w:rPr>
          <w:rFonts w:ascii="宋体" w:hAnsi="宋体" w:cs="宋体" w:hint="eastAsia"/>
          <w:sz w:val="24"/>
        </w:rPr>
        <w:t xml:space="preserve"> 14 </w:t>
      </w:r>
      <w:r>
        <w:rPr>
          <w:rFonts w:ascii="宋体" w:hAnsi="宋体" w:cs="宋体" w:hint="eastAsia"/>
          <w:sz w:val="24"/>
        </w:rPr>
        <w:t>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33FC3C40"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lastRenderedPageBreak/>
        <w:t>24.3.6</w:t>
      </w:r>
      <w:r>
        <w:rPr>
          <w:rFonts w:ascii="宋体" w:hAnsi="宋体" w:cs="宋体" w:hint="eastAsia"/>
          <w:sz w:val="24"/>
        </w:rPr>
        <w:t>发包人和承包人接受评审意见的，由监理人根据评审意见拟定执行协议，经争</w:t>
      </w:r>
      <w:r>
        <w:rPr>
          <w:rFonts w:ascii="宋体" w:hAnsi="宋体" w:cs="宋体" w:hint="eastAsia"/>
          <w:sz w:val="24"/>
        </w:rPr>
        <w:t xml:space="preserve">  </w:t>
      </w:r>
      <w:r>
        <w:rPr>
          <w:rFonts w:ascii="宋体" w:hAnsi="宋体" w:cs="宋体" w:hint="eastAsia"/>
          <w:sz w:val="24"/>
        </w:rPr>
        <w:t>议双方签字后作为合同的补充文件，并遵照执行。</w:t>
      </w:r>
    </w:p>
    <w:p w14:paraId="6EA026FC" w14:textId="77777777" w:rsidR="00002ECB" w:rsidRDefault="00000000">
      <w:pPr>
        <w:tabs>
          <w:tab w:val="left" w:pos="990"/>
        </w:tabs>
        <w:spacing w:line="360" w:lineRule="auto"/>
        <w:rPr>
          <w:rFonts w:ascii="宋体" w:hAnsi="宋体" w:cs="宋体"/>
          <w:sz w:val="24"/>
        </w:rPr>
      </w:pPr>
      <w:r>
        <w:rPr>
          <w:rFonts w:ascii="宋体" w:hAnsi="宋体" w:cs="宋体" w:hint="eastAsia"/>
          <w:sz w:val="24"/>
        </w:rPr>
        <w:t>24.3.7</w:t>
      </w:r>
      <w:r>
        <w:rPr>
          <w:rFonts w:ascii="宋体" w:hAnsi="宋体" w:cs="宋体" w:hint="eastAsia"/>
          <w:sz w:val="24"/>
        </w:rPr>
        <w:t>发包人或承包人不接受评审意见，并要求提交仲裁或提起诉讼的，应在收到评审意见后的</w:t>
      </w:r>
      <w:r>
        <w:rPr>
          <w:rFonts w:ascii="宋体" w:hAnsi="宋体" w:cs="宋体" w:hint="eastAsia"/>
          <w:sz w:val="24"/>
        </w:rPr>
        <w:t xml:space="preserve"> 14 </w:t>
      </w:r>
      <w:r>
        <w:rPr>
          <w:rFonts w:ascii="宋体" w:hAnsi="宋体" w:cs="宋体" w:hint="eastAsia"/>
          <w:sz w:val="24"/>
        </w:rPr>
        <w:t>天内将仲裁或起诉意向书面通知另一方，并抄送监理人，但在仲裁或诉讼结束前应暂按总监理工程师的确定执行。</w:t>
      </w:r>
    </w:p>
    <w:p w14:paraId="11048A2F" w14:textId="77777777" w:rsidR="00002ECB" w:rsidRDefault="00002ECB">
      <w:pPr>
        <w:tabs>
          <w:tab w:val="left" w:pos="990"/>
        </w:tabs>
        <w:spacing w:line="360" w:lineRule="auto"/>
        <w:rPr>
          <w:rFonts w:ascii="宋体" w:hAnsi="宋体" w:cs="宋体"/>
          <w:sz w:val="24"/>
        </w:rPr>
      </w:pPr>
    </w:p>
    <w:p w14:paraId="7635F1A1" w14:textId="77777777" w:rsidR="00002ECB" w:rsidRDefault="00002ECB">
      <w:pPr>
        <w:tabs>
          <w:tab w:val="left" w:pos="990"/>
        </w:tabs>
        <w:spacing w:line="360" w:lineRule="auto"/>
        <w:rPr>
          <w:rFonts w:ascii="宋体" w:hAnsi="宋体" w:cs="宋体"/>
          <w:sz w:val="24"/>
        </w:rPr>
      </w:pPr>
    </w:p>
    <w:p w14:paraId="0E83B569" w14:textId="77777777" w:rsidR="00002ECB" w:rsidRDefault="00002ECB">
      <w:pPr>
        <w:tabs>
          <w:tab w:val="left" w:pos="990"/>
        </w:tabs>
        <w:spacing w:line="360" w:lineRule="auto"/>
        <w:jc w:val="center"/>
        <w:rPr>
          <w:rFonts w:ascii="宋体" w:hAnsi="宋体" w:cs="宋体"/>
          <w:sz w:val="24"/>
        </w:rPr>
      </w:pPr>
    </w:p>
    <w:p w14:paraId="6DD343CD" w14:textId="77777777" w:rsidR="00002ECB" w:rsidRDefault="00002ECB">
      <w:pPr>
        <w:tabs>
          <w:tab w:val="left" w:pos="990"/>
        </w:tabs>
        <w:spacing w:line="360" w:lineRule="auto"/>
        <w:jc w:val="center"/>
        <w:rPr>
          <w:rFonts w:ascii="宋体" w:hAnsi="宋体" w:cs="宋体"/>
          <w:sz w:val="24"/>
        </w:rPr>
      </w:pPr>
    </w:p>
    <w:p w14:paraId="5CDCF453" w14:textId="77777777" w:rsidR="00002ECB" w:rsidRDefault="00002ECB">
      <w:pPr>
        <w:tabs>
          <w:tab w:val="left" w:pos="990"/>
        </w:tabs>
        <w:spacing w:line="360" w:lineRule="auto"/>
        <w:jc w:val="center"/>
        <w:rPr>
          <w:rFonts w:ascii="宋体" w:hAnsi="宋体" w:cs="宋体"/>
          <w:sz w:val="24"/>
        </w:rPr>
      </w:pPr>
    </w:p>
    <w:p w14:paraId="239600E0" w14:textId="77777777" w:rsidR="00002ECB" w:rsidRDefault="00002ECB">
      <w:pPr>
        <w:tabs>
          <w:tab w:val="left" w:pos="990"/>
        </w:tabs>
        <w:spacing w:line="360" w:lineRule="auto"/>
        <w:jc w:val="center"/>
        <w:rPr>
          <w:rFonts w:ascii="宋体" w:hAnsi="宋体" w:cs="宋体"/>
          <w:sz w:val="24"/>
        </w:rPr>
      </w:pPr>
    </w:p>
    <w:p w14:paraId="4CAC5A5B" w14:textId="77777777" w:rsidR="00002ECB" w:rsidRDefault="00002ECB">
      <w:pPr>
        <w:tabs>
          <w:tab w:val="left" w:pos="990"/>
        </w:tabs>
        <w:spacing w:line="360" w:lineRule="auto"/>
        <w:jc w:val="center"/>
        <w:rPr>
          <w:rFonts w:ascii="宋体" w:hAnsi="宋体" w:cs="宋体"/>
          <w:sz w:val="24"/>
        </w:rPr>
      </w:pPr>
    </w:p>
    <w:p w14:paraId="0B132BC1" w14:textId="77777777" w:rsidR="00002ECB" w:rsidRDefault="00002ECB">
      <w:pPr>
        <w:tabs>
          <w:tab w:val="left" w:pos="990"/>
        </w:tabs>
        <w:spacing w:line="360" w:lineRule="auto"/>
        <w:jc w:val="center"/>
        <w:rPr>
          <w:rFonts w:ascii="宋体" w:hAnsi="宋体" w:cs="宋体"/>
          <w:sz w:val="24"/>
        </w:rPr>
      </w:pPr>
    </w:p>
    <w:p w14:paraId="798244A8" w14:textId="77777777" w:rsidR="00002ECB" w:rsidRDefault="00000000">
      <w:pPr>
        <w:tabs>
          <w:tab w:val="left" w:pos="990"/>
        </w:tabs>
        <w:spacing w:line="360" w:lineRule="auto"/>
        <w:jc w:val="center"/>
        <w:outlineLvl w:val="1"/>
        <w:rPr>
          <w:rFonts w:ascii="宋体" w:hAnsi="宋体" w:cs="宋体"/>
          <w:sz w:val="24"/>
        </w:rPr>
      </w:pPr>
      <w:bookmarkStart w:id="119" w:name="_Toc16294"/>
      <w:r>
        <w:rPr>
          <w:rFonts w:ascii="宋体" w:hAnsi="宋体" w:cs="宋体" w:hint="eastAsia"/>
          <w:b/>
          <w:bCs/>
          <w:sz w:val="28"/>
          <w:szCs w:val="28"/>
        </w:rPr>
        <w:t>第二节</w:t>
      </w:r>
      <w:r>
        <w:rPr>
          <w:rFonts w:ascii="宋体" w:hAnsi="宋体" w:cs="宋体" w:hint="eastAsia"/>
          <w:b/>
          <w:bCs/>
          <w:sz w:val="28"/>
          <w:szCs w:val="28"/>
        </w:rPr>
        <w:t xml:space="preserve"> </w:t>
      </w:r>
      <w:r>
        <w:rPr>
          <w:rFonts w:ascii="宋体" w:hAnsi="宋体" w:cs="宋体" w:hint="eastAsia"/>
          <w:b/>
          <w:bCs/>
          <w:sz w:val="28"/>
          <w:szCs w:val="28"/>
        </w:rPr>
        <w:t>合同条款专用部分</w:t>
      </w:r>
      <w:bookmarkEnd w:id="119"/>
    </w:p>
    <w:p w14:paraId="1590CE0E" w14:textId="77777777" w:rsidR="00002ECB" w:rsidRDefault="00002ECB">
      <w:pPr>
        <w:tabs>
          <w:tab w:val="left" w:pos="990"/>
        </w:tabs>
        <w:spacing w:line="360" w:lineRule="auto"/>
        <w:rPr>
          <w:rFonts w:ascii="宋体" w:hAnsi="宋体" w:cs="宋体"/>
          <w:sz w:val="24"/>
        </w:rPr>
      </w:pPr>
    </w:p>
    <w:p w14:paraId="6F3DADA6" w14:textId="77777777" w:rsidR="00002ECB" w:rsidRDefault="00000000">
      <w:pPr>
        <w:pStyle w:val="2TimesNewRoman5020"/>
        <w:spacing w:before="120" w:after="120"/>
        <w:rPr>
          <w:rFonts w:eastAsia="宋体" w:hint="eastAsia"/>
          <w:sz w:val="24"/>
          <w:szCs w:val="24"/>
          <w:shd w:val="clear" w:color="auto" w:fill="FFFFFF"/>
        </w:rPr>
      </w:pPr>
      <w:bookmarkStart w:id="120" w:name="_Toc241459659"/>
      <w:bookmarkStart w:id="121" w:name="_Toc489280180"/>
      <w:bookmarkStart w:id="122" w:name="_Toc69717145"/>
      <w:bookmarkStart w:id="123" w:name="_Toc58248518"/>
      <w:bookmarkStart w:id="124" w:name="_Toc497298288"/>
      <w:bookmarkStart w:id="125" w:name="_Toc342296418"/>
      <w:bookmarkStart w:id="126" w:name="_Toc10235556"/>
      <w:bookmarkStart w:id="127" w:name="_Toc22813"/>
      <w:bookmarkStart w:id="128" w:name="_Toc485323148"/>
      <w:bookmarkStart w:id="129" w:name="_Toc14195"/>
      <w:bookmarkStart w:id="130" w:name="_Toc486580374"/>
      <w:bookmarkStart w:id="131" w:name="_Toc2230"/>
      <w:bookmarkStart w:id="132" w:name="_Toc501052545"/>
      <w:bookmarkStart w:id="133" w:name="_Toc480303381"/>
      <w:bookmarkStart w:id="134" w:name="_Toc490331665"/>
      <w:r>
        <w:rPr>
          <w:rFonts w:eastAsia="宋体"/>
          <w:sz w:val="24"/>
          <w:szCs w:val="24"/>
          <w:shd w:val="clear" w:color="auto" w:fill="FFFFFF"/>
        </w:rPr>
        <w:t>1.</w:t>
      </w:r>
      <w:r>
        <w:rPr>
          <w:rFonts w:eastAsia="宋体" w:hint="eastAsia"/>
          <w:sz w:val="24"/>
          <w:szCs w:val="24"/>
          <w:shd w:val="clear" w:color="auto" w:fill="FFFFFF"/>
        </w:rPr>
        <w:t>一般约定</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2C3BACD8" w14:textId="77777777" w:rsidR="00002ECB" w:rsidRDefault="00000000">
      <w:pPr>
        <w:pStyle w:val="378020"/>
        <w:spacing w:before="120"/>
        <w:rPr>
          <w:rFonts w:hint="eastAsia"/>
          <w:szCs w:val="24"/>
          <w:shd w:val="clear" w:color="auto" w:fill="FFFFFF"/>
        </w:rPr>
      </w:pPr>
      <w:bookmarkStart w:id="135" w:name="_Toc241459660"/>
      <w:bookmarkStart w:id="136" w:name="_Toc69717146"/>
      <w:bookmarkStart w:id="137" w:name="_Toc144974580"/>
      <w:bookmarkStart w:id="138" w:name="_Toc58248519"/>
      <w:bookmarkStart w:id="139" w:name="_Toc10235557"/>
      <w:bookmarkStart w:id="140" w:name="_Toc152042390"/>
      <w:bookmarkStart w:id="141" w:name="_Toc342296419"/>
      <w:bookmarkStart w:id="142" w:name="_Toc501052546"/>
      <w:bookmarkStart w:id="143" w:name="_Toc179632630"/>
      <w:bookmarkStart w:id="144" w:name="_Toc485323149"/>
      <w:bookmarkStart w:id="145" w:name="_Toc480303382"/>
      <w:bookmarkStart w:id="146" w:name="_Toc489280181"/>
      <w:bookmarkStart w:id="147" w:name="_Toc21089"/>
      <w:bookmarkStart w:id="148" w:name="_Toc486580375"/>
      <w:bookmarkStart w:id="149" w:name="_Toc497298289"/>
      <w:bookmarkStart w:id="150" w:name="_Toc9836"/>
      <w:bookmarkStart w:id="151" w:name="_Toc26318"/>
      <w:bookmarkStart w:id="152" w:name="_Toc152045612"/>
      <w:bookmarkStart w:id="153" w:name="_Toc490331666"/>
      <w:r>
        <w:rPr>
          <w:shd w:val="clear" w:color="auto" w:fill="FFFFFF"/>
        </w:rPr>
        <w:t>1.1</w:t>
      </w:r>
      <w:r>
        <w:rPr>
          <w:szCs w:val="24"/>
          <w:shd w:val="clear" w:color="auto" w:fill="FFFFFF"/>
        </w:rPr>
        <w:t xml:space="preserve">  </w:t>
      </w:r>
      <w:r>
        <w:rPr>
          <w:rFonts w:hint="eastAsia"/>
          <w:szCs w:val="24"/>
          <w:shd w:val="clear" w:color="auto" w:fill="FFFFFF"/>
        </w:rPr>
        <w:t>词语定义</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0862B7E8"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1.1.2  </w:t>
      </w:r>
      <w:r>
        <w:rPr>
          <w:rFonts w:ascii="宋体" w:hAnsi="宋体" w:hint="eastAsia"/>
          <w:sz w:val="24"/>
          <w:shd w:val="clear" w:color="auto" w:fill="FFFFFF"/>
        </w:rPr>
        <w:t>合同当事人和人员</w:t>
      </w:r>
    </w:p>
    <w:p w14:paraId="4E36062A"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1.1.2.2  </w:t>
      </w:r>
      <w:r>
        <w:rPr>
          <w:rFonts w:ascii="宋体" w:hAnsi="宋体" w:hint="eastAsia"/>
          <w:sz w:val="24"/>
          <w:shd w:val="clear" w:color="auto" w:fill="FFFFFF"/>
        </w:rPr>
        <w:t>发包人：</w:t>
      </w:r>
      <w:r>
        <w:rPr>
          <w:rFonts w:ascii="宋体" w:hAnsi="宋体" w:hint="eastAsia"/>
          <w:sz w:val="24"/>
          <w:u w:val="single"/>
          <w:shd w:val="clear" w:color="auto" w:fill="FFFFFF"/>
        </w:rPr>
        <w:t>北京市城市照明管理中心</w:t>
      </w:r>
      <w:r>
        <w:rPr>
          <w:rFonts w:ascii="宋体" w:hAnsi="宋体"/>
          <w:sz w:val="24"/>
          <w:u w:val="single"/>
          <w:shd w:val="clear" w:color="auto" w:fill="FFFFFF"/>
        </w:rPr>
        <w:t xml:space="preserve"> </w:t>
      </w:r>
    </w:p>
    <w:p w14:paraId="09974CA8"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1.1.2.3  </w:t>
      </w:r>
      <w:r>
        <w:rPr>
          <w:rFonts w:ascii="宋体" w:hAnsi="宋体" w:hint="eastAsia"/>
          <w:sz w:val="24"/>
          <w:shd w:val="clear" w:color="auto" w:fill="FFFFFF"/>
        </w:rPr>
        <w:t>承包人：</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0C6482E1" w14:textId="77777777" w:rsidR="00002ECB" w:rsidRDefault="00000000">
      <w:pPr>
        <w:spacing w:line="360" w:lineRule="auto"/>
        <w:ind w:firstLineChars="300" w:firstLine="720"/>
        <w:rPr>
          <w:rFonts w:ascii="宋体" w:hAnsi="宋体"/>
          <w:sz w:val="24"/>
          <w:shd w:val="clear" w:color="auto" w:fill="FFFFFF"/>
        </w:rPr>
      </w:pPr>
      <w:r>
        <w:rPr>
          <w:rFonts w:ascii="宋体" w:hAnsi="宋体" w:hint="eastAsia"/>
          <w:sz w:val="24"/>
          <w:shd w:val="clear" w:color="auto" w:fill="FFFFFF"/>
        </w:rPr>
        <w:t xml:space="preserve">1.1.2.4  </w:t>
      </w:r>
      <w:r>
        <w:rPr>
          <w:rFonts w:ascii="宋体" w:hAnsi="宋体" w:hint="eastAsia"/>
          <w:sz w:val="24"/>
          <w:shd w:val="clear" w:color="auto" w:fill="FFFFFF"/>
        </w:rPr>
        <w:t>承包人项目经理：</w:t>
      </w:r>
    </w:p>
    <w:p w14:paraId="06FDADE9"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姓</w:t>
      </w:r>
      <w:r>
        <w:rPr>
          <w:rFonts w:ascii="宋体" w:hAnsi="宋体"/>
          <w:sz w:val="24"/>
          <w:shd w:val="clear" w:color="auto" w:fill="FFFFFF"/>
        </w:rPr>
        <w:t xml:space="preserve">    </w:t>
      </w:r>
      <w:r>
        <w:rPr>
          <w:rFonts w:ascii="宋体" w:hAnsi="宋体" w:hint="eastAsia"/>
          <w:sz w:val="24"/>
          <w:shd w:val="clear" w:color="auto" w:fill="FFFFFF"/>
        </w:rPr>
        <w:t>名：</w:t>
      </w:r>
      <w:r>
        <w:rPr>
          <w:rFonts w:ascii="宋体" w:hAnsi="宋体"/>
          <w:sz w:val="24"/>
          <w:u w:val="single"/>
          <w:shd w:val="clear" w:color="auto" w:fill="FFFFFF"/>
        </w:rPr>
        <w:t xml:space="preserve"> </w:t>
      </w:r>
      <w:r>
        <w:rPr>
          <w:rFonts w:ascii="宋体" w:hAnsi="宋体" w:cs="宋体" w:hint="eastAsia"/>
          <w:sz w:val="24"/>
          <w:u w:val="single"/>
          <w:shd w:val="clear" w:color="auto" w:fill="FFFFFF"/>
        </w:rPr>
        <w:t xml:space="preserve"> </w:t>
      </w:r>
      <w:r>
        <w:rPr>
          <w:rFonts w:ascii="宋体" w:hAnsi="宋体"/>
          <w:sz w:val="24"/>
          <w:u w:val="single"/>
          <w:shd w:val="clear" w:color="auto" w:fill="FFFFFF"/>
        </w:rPr>
        <w:t xml:space="preserve">                                           </w:t>
      </w:r>
    </w:p>
    <w:p w14:paraId="4D0571A6"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职</w:t>
      </w:r>
      <w:r>
        <w:rPr>
          <w:rFonts w:ascii="宋体" w:hAnsi="宋体"/>
          <w:sz w:val="24"/>
          <w:shd w:val="clear" w:color="auto" w:fill="FFFFFF"/>
        </w:rPr>
        <w:t xml:space="preserve">    </w:t>
      </w:r>
      <w:r>
        <w:rPr>
          <w:rFonts w:ascii="宋体" w:hAnsi="宋体" w:hint="eastAsia"/>
          <w:sz w:val="24"/>
          <w:shd w:val="clear" w:color="auto" w:fill="FFFFFF"/>
        </w:rPr>
        <w:t>称：</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64E5DB5F"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联系电话：</w:t>
      </w:r>
      <w:r>
        <w:rPr>
          <w:rFonts w:ascii="宋体" w:hAnsi="宋体"/>
          <w:sz w:val="24"/>
          <w:u w:val="single"/>
          <w:shd w:val="clear" w:color="auto" w:fill="FFFFFF"/>
        </w:rPr>
        <w:t xml:space="preserve">                                                  </w:t>
      </w:r>
    </w:p>
    <w:p w14:paraId="611DC532"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电子信箱：</w:t>
      </w:r>
      <w:r>
        <w:rPr>
          <w:rFonts w:ascii="宋体" w:hAnsi="宋体"/>
          <w:sz w:val="24"/>
          <w:u w:val="single"/>
          <w:shd w:val="clear" w:color="auto" w:fill="FFFFFF"/>
        </w:rPr>
        <w:t xml:space="preserve">                                              </w:t>
      </w:r>
    </w:p>
    <w:p w14:paraId="4E22E867"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通信地址：</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p>
    <w:p w14:paraId="2C3A9E12" w14:textId="77777777" w:rsidR="00002ECB" w:rsidRDefault="00000000">
      <w:pPr>
        <w:tabs>
          <w:tab w:val="left" w:pos="990"/>
        </w:tabs>
        <w:spacing w:line="360" w:lineRule="auto"/>
        <w:ind w:firstLineChars="300" w:firstLine="720"/>
        <w:rPr>
          <w:rFonts w:ascii="宋体" w:hAnsi="宋体" w:cs="宋体"/>
          <w:sz w:val="24"/>
        </w:rPr>
      </w:pPr>
      <w:r>
        <w:rPr>
          <w:rFonts w:ascii="宋体" w:hAnsi="宋体" w:cs="宋体" w:hint="eastAsia"/>
          <w:sz w:val="24"/>
        </w:rPr>
        <w:t xml:space="preserve">1.1.2.5  </w:t>
      </w:r>
      <w:r>
        <w:rPr>
          <w:rFonts w:ascii="宋体" w:hAnsi="宋体" w:cs="宋体" w:hint="eastAsia"/>
          <w:sz w:val="24"/>
        </w:rPr>
        <w:t>监理人：</w:t>
      </w:r>
      <w:r>
        <w:rPr>
          <w:rFonts w:ascii="宋体" w:hAnsi="宋体" w:cs="宋体" w:hint="eastAsia"/>
          <w:sz w:val="24"/>
          <w:u w:val="single"/>
        </w:rPr>
        <w:t xml:space="preserve"> </w:t>
      </w:r>
      <w:r>
        <w:rPr>
          <w:rFonts w:ascii="宋体" w:hAnsi="宋体" w:cs="宋体"/>
          <w:sz w:val="24"/>
          <w:u w:val="single"/>
        </w:rPr>
        <w:t xml:space="preserve">                                    </w:t>
      </w:r>
    </w:p>
    <w:p w14:paraId="5FCEEC88" w14:textId="77777777" w:rsidR="00002ECB" w:rsidRDefault="00000000">
      <w:pPr>
        <w:tabs>
          <w:tab w:val="left" w:pos="990"/>
        </w:tabs>
        <w:spacing w:line="360" w:lineRule="auto"/>
        <w:ind w:firstLineChars="300" w:firstLine="720"/>
        <w:rPr>
          <w:rFonts w:ascii="宋体" w:hAnsi="宋体" w:cs="宋体"/>
          <w:sz w:val="24"/>
        </w:rPr>
      </w:pPr>
      <w:r>
        <w:rPr>
          <w:rFonts w:ascii="宋体" w:hAnsi="宋体" w:cs="宋体" w:hint="eastAsia"/>
          <w:sz w:val="24"/>
        </w:rPr>
        <w:t xml:space="preserve">1.1.2.6  </w:t>
      </w:r>
      <w:r>
        <w:rPr>
          <w:rFonts w:ascii="宋体" w:hAnsi="宋体" w:cs="宋体" w:hint="eastAsia"/>
          <w:sz w:val="24"/>
        </w:rPr>
        <w:t>总监理工程师（总监）：</w:t>
      </w:r>
    </w:p>
    <w:p w14:paraId="20550F00"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姓</w:t>
      </w:r>
      <w:r>
        <w:rPr>
          <w:rFonts w:ascii="宋体" w:hAnsi="宋体"/>
          <w:sz w:val="24"/>
          <w:shd w:val="clear" w:color="auto" w:fill="FFFFFF"/>
        </w:rPr>
        <w:t xml:space="preserve">    </w:t>
      </w:r>
      <w:r>
        <w:rPr>
          <w:rFonts w:ascii="宋体" w:hAnsi="宋体" w:hint="eastAsia"/>
          <w:sz w:val="24"/>
          <w:shd w:val="clear" w:color="auto" w:fill="FFFFFF"/>
        </w:rPr>
        <w:t>名：</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7A2D348F"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lastRenderedPageBreak/>
        <w:t>职</w:t>
      </w:r>
      <w:r>
        <w:rPr>
          <w:rFonts w:ascii="宋体" w:hAnsi="宋体"/>
          <w:sz w:val="24"/>
          <w:shd w:val="clear" w:color="auto" w:fill="FFFFFF"/>
        </w:rPr>
        <w:t xml:space="preserve">    </w:t>
      </w:r>
      <w:r>
        <w:rPr>
          <w:rFonts w:ascii="宋体" w:hAnsi="宋体" w:hint="eastAsia"/>
          <w:sz w:val="24"/>
          <w:shd w:val="clear" w:color="auto" w:fill="FFFFFF"/>
        </w:rPr>
        <w:t>称：</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33464FAE"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联系电话：</w:t>
      </w:r>
      <w:r>
        <w:rPr>
          <w:rFonts w:ascii="宋体" w:hAnsi="宋体"/>
          <w:sz w:val="24"/>
          <w:u w:val="single"/>
          <w:shd w:val="clear" w:color="auto" w:fill="FFFFFF"/>
        </w:rPr>
        <w:t xml:space="preserve">                                                  </w:t>
      </w:r>
    </w:p>
    <w:p w14:paraId="2B6B9842" w14:textId="77777777" w:rsidR="00002ECB" w:rsidRDefault="00000000">
      <w:pPr>
        <w:spacing w:line="360" w:lineRule="auto"/>
        <w:ind w:firstLineChars="800" w:firstLine="1920"/>
        <w:rPr>
          <w:rFonts w:ascii="宋体" w:hAnsi="宋体"/>
          <w:sz w:val="24"/>
          <w:shd w:val="clear" w:color="auto" w:fill="FFFFFF"/>
        </w:rPr>
      </w:pPr>
      <w:r>
        <w:rPr>
          <w:rFonts w:ascii="宋体" w:hAnsi="宋体" w:hint="eastAsia"/>
          <w:sz w:val="24"/>
          <w:shd w:val="clear" w:color="auto" w:fill="FFFFFF"/>
        </w:rPr>
        <w:t>通信地址：</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p>
    <w:p w14:paraId="59BCF1D8"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1.1.2.7  </w:t>
      </w:r>
      <w:r>
        <w:rPr>
          <w:rFonts w:ascii="宋体" w:hAnsi="宋体" w:hint="eastAsia"/>
          <w:sz w:val="24"/>
          <w:shd w:val="clear" w:color="auto" w:fill="FFFFFF"/>
        </w:rPr>
        <w:t>发包人代表：</w:t>
      </w:r>
    </w:p>
    <w:p w14:paraId="4096CB74"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姓</w:t>
      </w:r>
      <w:r>
        <w:rPr>
          <w:rFonts w:ascii="宋体" w:hAnsi="宋体"/>
          <w:sz w:val="24"/>
          <w:shd w:val="clear" w:color="auto" w:fill="FFFFFF"/>
        </w:rPr>
        <w:t xml:space="preserve">    </w:t>
      </w:r>
      <w:r>
        <w:rPr>
          <w:rFonts w:ascii="宋体" w:hAnsi="宋体" w:hint="eastAsia"/>
          <w:sz w:val="24"/>
          <w:shd w:val="clear" w:color="auto" w:fill="FFFFFF"/>
        </w:rPr>
        <w:t>名：</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7407EEC3"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职</w:t>
      </w:r>
      <w:r>
        <w:rPr>
          <w:rFonts w:ascii="宋体" w:hAnsi="宋体"/>
          <w:sz w:val="24"/>
          <w:shd w:val="clear" w:color="auto" w:fill="FFFFFF"/>
        </w:rPr>
        <w:t xml:space="preserve">    </w:t>
      </w:r>
      <w:r>
        <w:rPr>
          <w:rFonts w:ascii="宋体" w:hAnsi="宋体" w:hint="eastAsia"/>
          <w:sz w:val="24"/>
          <w:shd w:val="clear" w:color="auto" w:fill="FFFFFF"/>
        </w:rPr>
        <w:t>称：</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6F5FB5EF"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联系电话：</w:t>
      </w:r>
      <w:r>
        <w:rPr>
          <w:rFonts w:ascii="宋体" w:hAnsi="宋体"/>
          <w:sz w:val="24"/>
          <w:u w:val="single"/>
          <w:shd w:val="clear" w:color="auto" w:fill="FFFFFF"/>
        </w:rPr>
        <w:t xml:space="preserve">                                                   </w:t>
      </w:r>
    </w:p>
    <w:p w14:paraId="45D37ED8" w14:textId="77777777" w:rsidR="00002ECB" w:rsidRDefault="00000000">
      <w:pPr>
        <w:spacing w:line="360" w:lineRule="auto"/>
        <w:ind w:firstLineChars="750" w:firstLine="1800"/>
        <w:rPr>
          <w:rFonts w:ascii="宋体" w:hAnsi="宋体"/>
          <w:sz w:val="24"/>
          <w:shd w:val="clear" w:color="auto" w:fill="FFFFFF"/>
        </w:rPr>
      </w:pPr>
      <w:r>
        <w:rPr>
          <w:rFonts w:ascii="宋体" w:hAnsi="宋体" w:hint="eastAsia"/>
          <w:sz w:val="24"/>
          <w:shd w:val="clear" w:color="auto" w:fill="FFFFFF"/>
        </w:rPr>
        <w:t>通信地址：</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p>
    <w:p w14:paraId="5DB60965"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1.1.3  </w:t>
      </w:r>
      <w:r>
        <w:rPr>
          <w:rFonts w:ascii="宋体" w:hAnsi="宋体" w:hint="eastAsia"/>
          <w:sz w:val="24"/>
          <w:shd w:val="clear" w:color="auto" w:fill="FFFFFF"/>
        </w:rPr>
        <w:t>工程和设备</w:t>
      </w:r>
    </w:p>
    <w:p w14:paraId="2B935B3B" w14:textId="77777777" w:rsidR="00002ECB" w:rsidRDefault="00000000">
      <w:pPr>
        <w:spacing w:line="360" w:lineRule="auto"/>
        <w:ind w:firstLineChars="300" w:firstLine="720"/>
        <w:rPr>
          <w:rFonts w:ascii="宋体" w:hAnsi="宋体"/>
          <w:sz w:val="24"/>
          <w:u w:val="single"/>
          <w:shd w:val="clear" w:color="auto" w:fill="FFFFFF"/>
        </w:rPr>
      </w:pPr>
      <w:r>
        <w:rPr>
          <w:rFonts w:ascii="宋体" w:hAnsi="宋体"/>
          <w:sz w:val="24"/>
          <w:shd w:val="clear" w:color="auto" w:fill="FFFFFF"/>
        </w:rPr>
        <w:t xml:space="preserve">1.1.3.2  </w:t>
      </w:r>
      <w:r>
        <w:rPr>
          <w:rFonts w:ascii="宋体" w:hAnsi="宋体" w:hint="eastAsia"/>
          <w:sz w:val="24"/>
          <w:shd w:val="clear" w:color="auto" w:fill="FFFFFF"/>
        </w:rPr>
        <w:t>永久工程：</w:t>
      </w:r>
      <w:r>
        <w:rPr>
          <w:rFonts w:ascii="宋体" w:hAnsi="宋体" w:cs="方正楷体_GB2312" w:hint="eastAsia"/>
          <w:sz w:val="24"/>
          <w:u w:val="single"/>
        </w:rPr>
        <w:t>按合同约定建造并移交发包人的工程，包括工程设备</w:t>
      </w:r>
    </w:p>
    <w:p w14:paraId="4F1FC3B8"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1.1.3.3  </w:t>
      </w:r>
      <w:r>
        <w:rPr>
          <w:rFonts w:ascii="宋体" w:hAnsi="宋体" w:hint="eastAsia"/>
          <w:sz w:val="24"/>
          <w:shd w:val="clear" w:color="auto" w:fill="FFFFFF"/>
        </w:rPr>
        <w:t>临时工程：</w:t>
      </w:r>
      <w:r>
        <w:rPr>
          <w:rFonts w:ascii="宋体" w:hAnsi="宋体" w:hint="eastAsia"/>
          <w:sz w:val="24"/>
          <w:u w:val="single"/>
          <w:shd w:val="clear" w:color="auto" w:fill="FFFFFF"/>
        </w:rPr>
        <w:t>/</w:t>
      </w:r>
      <w:r>
        <w:rPr>
          <w:rFonts w:ascii="宋体" w:hAnsi="宋体" w:hint="eastAsia"/>
          <w:sz w:val="24"/>
          <w:u w:val="single"/>
          <w:shd w:val="clear" w:color="auto" w:fill="FFFFFF"/>
        </w:rPr>
        <w:t>。</w:t>
      </w:r>
    </w:p>
    <w:p w14:paraId="10A44928"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1.1.3.11  </w:t>
      </w:r>
      <w:r>
        <w:rPr>
          <w:rFonts w:ascii="宋体" w:hAnsi="宋体" w:hint="eastAsia"/>
          <w:sz w:val="24"/>
          <w:shd w:val="clear" w:color="auto" w:fill="FFFFFF"/>
        </w:rPr>
        <w:t>永久占地：</w:t>
      </w:r>
      <w:r>
        <w:rPr>
          <w:rFonts w:ascii="宋体" w:hAnsi="宋体" w:hint="eastAsia"/>
          <w:sz w:val="24"/>
          <w:u w:val="single"/>
          <w:shd w:val="clear" w:color="auto" w:fill="FFFFFF"/>
        </w:rPr>
        <w:t>详见施工现场条件</w:t>
      </w:r>
    </w:p>
    <w:p w14:paraId="099738CF"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1.1.3.12  </w:t>
      </w:r>
      <w:r>
        <w:rPr>
          <w:rFonts w:ascii="宋体" w:hAnsi="宋体" w:hint="eastAsia"/>
          <w:sz w:val="24"/>
          <w:shd w:val="clear" w:color="auto" w:fill="FFFFFF"/>
        </w:rPr>
        <w:t>临时占地：</w:t>
      </w:r>
      <w:r>
        <w:rPr>
          <w:rFonts w:ascii="宋体" w:hAnsi="宋体" w:hint="eastAsia"/>
          <w:sz w:val="24"/>
          <w:u w:val="single"/>
          <w:shd w:val="clear" w:color="auto" w:fill="FFFFFF"/>
        </w:rPr>
        <w:t>详见施工现场条件</w:t>
      </w:r>
    </w:p>
    <w:p w14:paraId="096B164C"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1.1.4  </w:t>
      </w:r>
      <w:r>
        <w:rPr>
          <w:rFonts w:ascii="宋体" w:hAnsi="宋体" w:hint="eastAsia"/>
          <w:sz w:val="24"/>
          <w:shd w:val="clear" w:color="auto" w:fill="FFFFFF"/>
        </w:rPr>
        <w:t>日期</w:t>
      </w:r>
    </w:p>
    <w:p w14:paraId="6C4324D1"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1.1.4.5  </w:t>
      </w:r>
      <w:r>
        <w:rPr>
          <w:rFonts w:ascii="宋体" w:hAnsi="宋体" w:hint="eastAsia"/>
          <w:sz w:val="24"/>
          <w:shd w:val="clear" w:color="auto" w:fill="FFFFFF"/>
        </w:rPr>
        <w:t>缺陷责任期期限：</w:t>
      </w:r>
      <w:r>
        <w:rPr>
          <w:rFonts w:ascii="宋体" w:hAnsi="宋体" w:hint="eastAsia"/>
          <w:sz w:val="24"/>
          <w:u w:val="single"/>
          <w:shd w:val="clear" w:color="auto" w:fill="FFFFFF"/>
        </w:rPr>
        <w:t xml:space="preserve"> 12</w:t>
      </w:r>
      <w:r>
        <w:rPr>
          <w:rFonts w:ascii="宋体" w:hAnsi="宋体" w:hint="eastAsia"/>
          <w:sz w:val="24"/>
          <w:u w:val="single"/>
          <w:shd w:val="clear" w:color="auto" w:fill="FFFFFF"/>
        </w:rPr>
        <w:t>个月</w:t>
      </w:r>
      <w:r>
        <w:rPr>
          <w:rFonts w:ascii="宋体" w:hAnsi="宋体" w:hint="eastAsia"/>
          <w:sz w:val="24"/>
          <w:u w:val="single"/>
          <w:shd w:val="clear" w:color="auto" w:fill="FFFFFF"/>
        </w:rPr>
        <w:t xml:space="preserve">  </w:t>
      </w:r>
      <w:r>
        <w:rPr>
          <w:rFonts w:ascii="宋体" w:hAnsi="宋体" w:hint="eastAsia"/>
          <w:sz w:val="24"/>
          <w:u w:val="single"/>
          <w:shd w:val="clear" w:color="auto" w:fill="FFFFFF"/>
        </w:rPr>
        <w:t>。</w:t>
      </w:r>
    </w:p>
    <w:p w14:paraId="66E86381"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1.1.8  </w:t>
      </w:r>
      <w:r>
        <w:rPr>
          <w:rFonts w:ascii="宋体" w:hAnsi="宋体" w:hint="eastAsia"/>
          <w:sz w:val="24"/>
          <w:shd w:val="clear" w:color="auto" w:fill="FFFFFF"/>
        </w:rPr>
        <w:t>其他需要补充的内容</w:t>
      </w:r>
    </w:p>
    <w:p w14:paraId="7C3E362F" w14:textId="77777777" w:rsidR="00002ECB" w:rsidRDefault="00000000">
      <w:pPr>
        <w:spacing w:line="360" w:lineRule="auto"/>
        <w:ind w:leftChars="150" w:left="315" w:firstLineChars="52" w:firstLine="125"/>
        <w:rPr>
          <w:rFonts w:ascii="宋体" w:hAnsi="宋体"/>
          <w:sz w:val="24"/>
          <w:shd w:val="clear" w:color="auto" w:fill="FFFFFF"/>
        </w:rPr>
      </w:pP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79B19F9C" w14:textId="77777777" w:rsidR="00002ECB" w:rsidRDefault="00000000">
      <w:pPr>
        <w:pStyle w:val="378020"/>
        <w:spacing w:before="120"/>
        <w:rPr>
          <w:rFonts w:hint="eastAsia"/>
          <w:szCs w:val="24"/>
          <w:shd w:val="clear" w:color="auto" w:fill="FFFFFF"/>
        </w:rPr>
      </w:pPr>
      <w:bookmarkStart w:id="154" w:name="_Toc241459661"/>
      <w:bookmarkStart w:id="155" w:name="_Toc69717147"/>
      <w:bookmarkStart w:id="156" w:name="_Toc27341"/>
      <w:bookmarkStart w:id="157" w:name="_Toc490331667"/>
      <w:bookmarkStart w:id="158" w:name="_Toc152045615"/>
      <w:bookmarkStart w:id="159" w:name="_Toc30939"/>
      <w:bookmarkStart w:id="160" w:name="_Toc342296420"/>
      <w:bookmarkStart w:id="161" w:name="_Toc179632633"/>
      <w:bookmarkStart w:id="162" w:name="_Toc489280182"/>
      <w:bookmarkStart w:id="163" w:name="_Toc485323150"/>
      <w:bookmarkStart w:id="164" w:name="_Toc486580376"/>
      <w:bookmarkStart w:id="165" w:name="_Toc144974583"/>
      <w:bookmarkStart w:id="166" w:name="_Toc497298290"/>
      <w:bookmarkStart w:id="167" w:name="_Toc58248520"/>
      <w:bookmarkStart w:id="168" w:name="_Toc501052547"/>
      <w:bookmarkStart w:id="169" w:name="_Toc13224"/>
      <w:bookmarkStart w:id="170" w:name="_Toc10235558"/>
      <w:bookmarkStart w:id="171" w:name="_Toc480303383"/>
      <w:bookmarkStart w:id="172" w:name="_Toc152042393"/>
      <w:r>
        <w:rPr>
          <w:szCs w:val="24"/>
          <w:shd w:val="clear" w:color="auto" w:fill="FFFFFF"/>
        </w:rPr>
        <w:t xml:space="preserve">1.4  </w:t>
      </w:r>
      <w:r>
        <w:rPr>
          <w:rFonts w:hint="eastAsia"/>
          <w:szCs w:val="24"/>
          <w:shd w:val="clear" w:color="auto" w:fill="FFFFFF"/>
        </w:rPr>
        <w:t>合同文件的优先顺序</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2E450B4D"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合同文件的优先解释顺序如下：</w:t>
      </w:r>
    </w:p>
    <w:p w14:paraId="29CF448B"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）合同协议书；</w:t>
      </w:r>
    </w:p>
    <w:p w14:paraId="0F854B7C"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）中标通知书；</w:t>
      </w:r>
    </w:p>
    <w:p w14:paraId="07AD965D"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3</w:t>
      </w:r>
      <w:r>
        <w:rPr>
          <w:rFonts w:ascii="宋体" w:hAnsi="宋体" w:hint="eastAsia"/>
          <w:sz w:val="24"/>
          <w:shd w:val="clear" w:color="auto" w:fill="FFFFFF"/>
        </w:rPr>
        <w:t>）投标函及投标函附录；</w:t>
      </w:r>
    </w:p>
    <w:p w14:paraId="296E17BF"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4</w:t>
      </w:r>
      <w:r>
        <w:rPr>
          <w:rFonts w:ascii="宋体" w:hAnsi="宋体" w:hint="eastAsia"/>
          <w:sz w:val="24"/>
          <w:shd w:val="clear" w:color="auto" w:fill="FFFFFF"/>
        </w:rPr>
        <w:t>）合同条款专用部分；</w:t>
      </w:r>
    </w:p>
    <w:p w14:paraId="7F91C96F"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5</w:t>
      </w:r>
      <w:r>
        <w:rPr>
          <w:rFonts w:ascii="宋体" w:hAnsi="宋体" w:hint="eastAsia"/>
          <w:sz w:val="24"/>
          <w:shd w:val="clear" w:color="auto" w:fill="FFFFFF"/>
        </w:rPr>
        <w:t>）合同条款通用部分；</w:t>
      </w:r>
    </w:p>
    <w:p w14:paraId="16E9995E"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w:t>
      </w:r>
      <w:r>
        <w:rPr>
          <w:rFonts w:ascii="宋体" w:hAnsi="宋体" w:hint="eastAsia"/>
          <w:sz w:val="24"/>
          <w:shd w:val="clear" w:color="auto" w:fill="FFFFFF"/>
        </w:rPr>
        <w:t>6</w:t>
      </w:r>
      <w:r>
        <w:rPr>
          <w:rFonts w:ascii="宋体" w:hAnsi="宋体" w:hint="eastAsia"/>
          <w:sz w:val="24"/>
          <w:shd w:val="clear" w:color="auto" w:fill="FFFFFF"/>
        </w:rPr>
        <w:t>）图纸；</w:t>
      </w:r>
      <w:r>
        <w:rPr>
          <w:rFonts w:ascii="宋体" w:hAnsi="宋体"/>
          <w:sz w:val="24"/>
          <w:shd w:val="clear" w:color="auto" w:fill="FFFFFF"/>
        </w:rPr>
        <w:t xml:space="preserve">  </w:t>
      </w:r>
    </w:p>
    <w:p w14:paraId="1AAD704F" w14:textId="77777777" w:rsidR="00002ECB" w:rsidRDefault="00000000">
      <w:pPr>
        <w:spacing w:line="360" w:lineRule="auto"/>
        <w:ind w:firstLine="482"/>
        <w:rPr>
          <w:rFonts w:ascii="宋体" w:hAnsi="宋体"/>
          <w:sz w:val="24"/>
          <w:shd w:val="clear" w:color="auto" w:fill="FFFFFF"/>
        </w:rPr>
      </w:pPr>
      <w:r>
        <w:rPr>
          <w:rFonts w:ascii="宋体" w:hAnsi="宋体" w:hint="eastAsia"/>
          <w:sz w:val="24"/>
          <w:shd w:val="clear" w:color="auto" w:fill="FFFFFF"/>
        </w:rPr>
        <w:t>（</w:t>
      </w:r>
      <w:r>
        <w:rPr>
          <w:rFonts w:ascii="宋体" w:hAnsi="宋体" w:hint="eastAsia"/>
          <w:sz w:val="24"/>
          <w:shd w:val="clear" w:color="auto" w:fill="FFFFFF"/>
        </w:rPr>
        <w:t>7</w:t>
      </w:r>
      <w:r>
        <w:rPr>
          <w:rFonts w:ascii="宋体" w:hAnsi="宋体" w:hint="eastAsia"/>
          <w:sz w:val="24"/>
          <w:shd w:val="clear" w:color="auto" w:fill="FFFFFF"/>
        </w:rPr>
        <w:t>）</w:t>
      </w:r>
      <w:r>
        <w:rPr>
          <w:rFonts w:hint="eastAsia"/>
          <w:sz w:val="24"/>
        </w:rPr>
        <w:t>已标价工程量清单；</w:t>
      </w:r>
    </w:p>
    <w:p w14:paraId="0ABA5348" w14:textId="77777777" w:rsidR="00002ECB" w:rsidRDefault="00000000">
      <w:pPr>
        <w:spacing w:line="360" w:lineRule="auto"/>
        <w:ind w:firstLine="480"/>
        <w:rPr>
          <w:rFonts w:ascii="宋体" w:hAnsi="宋体"/>
          <w:sz w:val="24"/>
          <w:shd w:val="clear" w:color="auto" w:fill="FFFFFF"/>
        </w:rPr>
      </w:pPr>
      <w:r>
        <w:rPr>
          <w:rFonts w:ascii="宋体" w:hAnsi="宋体" w:hint="eastAsia"/>
          <w:sz w:val="24"/>
          <w:shd w:val="clear" w:color="auto" w:fill="FFFFFF"/>
        </w:rPr>
        <w:t>（</w:t>
      </w:r>
      <w:r>
        <w:rPr>
          <w:rFonts w:ascii="宋体" w:hAnsi="宋体" w:hint="eastAsia"/>
          <w:sz w:val="24"/>
          <w:shd w:val="clear" w:color="auto" w:fill="FFFFFF"/>
        </w:rPr>
        <w:t>8</w:t>
      </w:r>
      <w:r>
        <w:rPr>
          <w:rFonts w:ascii="宋体" w:hAnsi="宋体" w:hint="eastAsia"/>
          <w:sz w:val="24"/>
          <w:shd w:val="clear" w:color="auto" w:fill="FFFFFF"/>
        </w:rPr>
        <w:t>）技术标准和要求；</w:t>
      </w:r>
      <w:r>
        <w:rPr>
          <w:rFonts w:ascii="宋体" w:hAnsi="宋体"/>
          <w:sz w:val="24"/>
          <w:shd w:val="clear" w:color="auto" w:fill="FFFFFF"/>
        </w:rPr>
        <w:t xml:space="preserve">  </w:t>
      </w:r>
    </w:p>
    <w:p w14:paraId="291996B2" w14:textId="77777777" w:rsidR="00002ECB" w:rsidRDefault="00000000">
      <w:pPr>
        <w:spacing w:line="360" w:lineRule="auto"/>
        <w:ind w:firstLine="480"/>
        <w:rPr>
          <w:rFonts w:ascii="宋体" w:hAnsi="宋体"/>
          <w:sz w:val="24"/>
          <w:shd w:val="clear" w:color="auto" w:fill="FFFFFF"/>
        </w:rPr>
      </w:pPr>
      <w:r>
        <w:rPr>
          <w:rFonts w:ascii="宋体" w:hAnsi="宋体" w:hint="eastAsia"/>
          <w:sz w:val="24"/>
          <w:shd w:val="clear" w:color="auto" w:fill="FFFFFF"/>
        </w:rPr>
        <w:t>（说明：（</w:t>
      </w:r>
      <w:r>
        <w:rPr>
          <w:rFonts w:ascii="宋体" w:hAnsi="宋体"/>
          <w:sz w:val="24"/>
          <w:shd w:val="clear" w:color="auto" w:fill="FFFFFF"/>
        </w:rPr>
        <w:t>6</w:t>
      </w:r>
      <w:r>
        <w:rPr>
          <w:rFonts w:ascii="宋体" w:hAnsi="宋体" w:hint="eastAsia"/>
          <w:sz w:val="24"/>
          <w:shd w:val="clear" w:color="auto" w:fill="FFFFFF"/>
        </w:rPr>
        <w:t>）、（</w:t>
      </w:r>
      <w:r>
        <w:rPr>
          <w:rFonts w:ascii="宋体" w:hAnsi="宋体"/>
          <w:sz w:val="24"/>
          <w:shd w:val="clear" w:color="auto" w:fill="FFFFFF"/>
        </w:rPr>
        <w:t>7</w:t>
      </w:r>
      <w:r>
        <w:rPr>
          <w:rFonts w:ascii="宋体" w:hAnsi="宋体" w:hint="eastAsia"/>
          <w:sz w:val="24"/>
          <w:shd w:val="clear" w:color="auto" w:fill="FFFFFF"/>
        </w:rPr>
        <w:t>）、（</w:t>
      </w:r>
      <w:r>
        <w:rPr>
          <w:rFonts w:ascii="宋体" w:hAnsi="宋体"/>
          <w:sz w:val="24"/>
          <w:shd w:val="clear" w:color="auto" w:fill="FFFFFF"/>
        </w:rPr>
        <w:t>8</w:t>
      </w:r>
      <w:r>
        <w:rPr>
          <w:rFonts w:ascii="宋体" w:hAnsi="宋体" w:hint="eastAsia"/>
          <w:sz w:val="24"/>
          <w:shd w:val="clear" w:color="auto" w:fill="FFFFFF"/>
        </w:rPr>
        <w:t>）填空内容分别限于技术标准和要求、图纸、已标价工程量清单三者之一。）</w:t>
      </w:r>
    </w:p>
    <w:p w14:paraId="55B70494" w14:textId="77777777" w:rsidR="00002ECB" w:rsidRDefault="00000000">
      <w:pPr>
        <w:pStyle w:val="378020"/>
        <w:spacing w:before="120"/>
        <w:rPr>
          <w:rFonts w:hint="eastAsia"/>
          <w:szCs w:val="24"/>
          <w:shd w:val="clear" w:color="auto" w:fill="FFFFFF"/>
        </w:rPr>
      </w:pPr>
      <w:bookmarkStart w:id="173" w:name="_Toc241459662"/>
      <w:bookmarkStart w:id="174" w:name="_Toc22403"/>
      <w:bookmarkStart w:id="175" w:name="_Toc152045616"/>
      <w:bookmarkStart w:id="176" w:name="_Toc179632634"/>
      <w:bookmarkStart w:id="177" w:name="_Toc497298291"/>
      <w:bookmarkStart w:id="178" w:name="_Toc342296421"/>
      <w:bookmarkStart w:id="179" w:name="_Toc485323151"/>
      <w:bookmarkStart w:id="180" w:name="_Toc501052548"/>
      <w:bookmarkStart w:id="181" w:name="_Toc144974584"/>
      <w:bookmarkStart w:id="182" w:name="_Toc490331668"/>
      <w:bookmarkStart w:id="183" w:name="_Toc69717148"/>
      <w:bookmarkStart w:id="184" w:name="_Toc7505"/>
      <w:bookmarkStart w:id="185" w:name="_Toc10235559"/>
      <w:bookmarkStart w:id="186" w:name="_Toc480303384"/>
      <w:bookmarkStart w:id="187" w:name="_Toc489280183"/>
      <w:bookmarkStart w:id="188" w:name="_Toc27792"/>
      <w:bookmarkStart w:id="189" w:name="_Toc152042394"/>
      <w:bookmarkStart w:id="190" w:name="_Toc58248521"/>
      <w:bookmarkStart w:id="191" w:name="_Toc486580377"/>
      <w:r>
        <w:rPr>
          <w:szCs w:val="24"/>
          <w:shd w:val="clear" w:color="auto" w:fill="FFFFFF"/>
        </w:rPr>
        <w:lastRenderedPageBreak/>
        <w:t xml:space="preserve">1.5  </w:t>
      </w:r>
      <w:r>
        <w:rPr>
          <w:rFonts w:hint="eastAsia"/>
          <w:szCs w:val="24"/>
          <w:shd w:val="clear" w:color="auto" w:fill="FFFFFF"/>
        </w:rPr>
        <w:t>合同协议书</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69377A67"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合同生效的条件：</w:t>
      </w:r>
      <w:r>
        <w:rPr>
          <w:rFonts w:ascii="宋体" w:hAnsi="宋体" w:hint="eastAsia"/>
          <w:sz w:val="24"/>
          <w:u w:val="single"/>
          <w:shd w:val="clear" w:color="auto" w:fill="FFFFFF"/>
        </w:rPr>
        <w:t>合同双方法人或委托代理人签字，并加盖公章或合同专用章后生效，本合同附件一</w:t>
      </w:r>
      <w:r>
        <w:rPr>
          <w:rFonts w:ascii="宋体" w:hAnsi="宋体" w:hint="eastAsia"/>
          <w:sz w:val="24"/>
          <w:u w:val="single"/>
          <w:shd w:val="clear" w:color="auto" w:fill="FFFFFF"/>
        </w:rPr>
        <w:t>.</w:t>
      </w:r>
      <w:r>
        <w:rPr>
          <w:rFonts w:ascii="宋体" w:hAnsi="宋体" w:hint="eastAsia"/>
          <w:sz w:val="24"/>
          <w:u w:val="single"/>
          <w:shd w:val="clear" w:color="auto" w:fill="FFFFFF"/>
        </w:rPr>
        <w:t>《安全生产管理协议》与本合同同时生效。</w:t>
      </w:r>
    </w:p>
    <w:p w14:paraId="105FBD0E" w14:textId="77777777" w:rsidR="00002ECB" w:rsidRDefault="00000000">
      <w:pPr>
        <w:pStyle w:val="378020"/>
        <w:spacing w:before="120"/>
        <w:rPr>
          <w:rFonts w:hint="eastAsia"/>
          <w:szCs w:val="24"/>
          <w:shd w:val="clear" w:color="auto" w:fill="FFFFFF"/>
        </w:rPr>
      </w:pPr>
      <w:bookmarkStart w:id="192" w:name="_Toc241459663"/>
      <w:bookmarkStart w:id="193" w:name="_Toc69717149"/>
      <w:bookmarkStart w:id="194" w:name="_Toc17476"/>
      <w:bookmarkStart w:id="195" w:name="_Toc480303385"/>
      <w:bookmarkStart w:id="196" w:name="_Toc489280184"/>
      <w:bookmarkStart w:id="197" w:name="_Toc12080"/>
      <w:bookmarkStart w:id="198" w:name="_Toc144974585"/>
      <w:bookmarkStart w:id="199" w:name="_Toc152042395"/>
      <w:bookmarkStart w:id="200" w:name="_Toc18475"/>
      <w:bookmarkStart w:id="201" w:name="_Toc501052549"/>
      <w:bookmarkStart w:id="202" w:name="_Toc342296422"/>
      <w:bookmarkStart w:id="203" w:name="_Toc10235560"/>
      <w:bookmarkStart w:id="204" w:name="_Toc497298292"/>
      <w:bookmarkStart w:id="205" w:name="_Toc179632635"/>
      <w:bookmarkStart w:id="206" w:name="_Toc152045617"/>
      <w:bookmarkStart w:id="207" w:name="_Toc485323152"/>
      <w:bookmarkStart w:id="208" w:name="_Toc58248522"/>
      <w:bookmarkStart w:id="209" w:name="_Toc486580378"/>
      <w:bookmarkStart w:id="210" w:name="_Toc490331669"/>
      <w:r>
        <w:rPr>
          <w:szCs w:val="24"/>
          <w:shd w:val="clear" w:color="auto" w:fill="FFFFFF"/>
        </w:rPr>
        <w:t xml:space="preserve">1.6  </w:t>
      </w:r>
      <w:r>
        <w:rPr>
          <w:rFonts w:hint="eastAsia"/>
          <w:szCs w:val="24"/>
          <w:shd w:val="clear" w:color="auto" w:fill="FFFFFF"/>
        </w:rPr>
        <w:t>图纸和承包人文件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43E46A53"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1.6.1  </w:t>
      </w:r>
      <w:r>
        <w:rPr>
          <w:rFonts w:ascii="宋体" w:hAnsi="宋体" w:hint="eastAsia"/>
          <w:sz w:val="24"/>
          <w:shd w:val="clear" w:color="auto" w:fill="FFFFFF"/>
        </w:rPr>
        <w:t>图纸的提供</w:t>
      </w:r>
    </w:p>
    <w:p w14:paraId="2CCFBA62"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5</w:t>
      </w:r>
      <w:r>
        <w:rPr>
          <w:rFonts w:ascii="宋体" w:hAnsi="宋体" w:hint="eastAsia"/>
          <w:sz w:val="24"/>
          <w:shd w:val="clear" w:color="auto" w:fill="FFFFFF"/>
        </w:rPr>
        <w:t>）发包人提供图纸的期限：</w:t>
      </w:r>
      <w:r>
        <w:rPr>
          <w:rFonts w:ascii="宋体" w:hAnsi="宋体" w:hint="eastAsia"/>
          <w:sz w:val="24"/>
          <w:u w:val="single"/>
          <w:shd w:val="clear" w:color="auto" w:fill="FFFFFF"/>
        </w:rPr>
        <w:t>开工前</w:t>
      </w:r>
      <w:r>
        <w:rPr>
          <w:rFonts w:ascii="宋体" w:hAnsi="宋体" w:hint="eastAsia"/>
          <w:sz w:val="24"/>
          <w:u w:val="single"/>
          <w:shd w:val="clear" w:color="auto" w:fill="FFFFFF"/>
        </w:rPr>
        <w:t>7</w:t>
      </w:r>
      <w:r>
        <w:rPr>
          <w:rFonts w:ascii="宋体" w:hAnsi="宋体" w:hint="eastAsia"/>
          <w:sz w:val="24"/>
          <w:u w:val="single"/>
          <w:shd w:val="clear" w:color="auto" w:fill="FFFFFF"/>
        </w:rPr>
        <w:t>天内</w:t>
      </w:r>
      <w:r>
        <w:rPr>
          <w:rFonts w:ascii="宋体" w:hAnsi="宋体"/>
          <w:sz w:val="24"/>
          <w:u w:val="single"/>
          <w:shd w:val="clear" w:color="auto" w:fill="FFFFFF"/>
        </w:rPr>
        <w:t xml:space="preserve"> </w:t>
      </w:r>
    </w:p>
    <w:p w14:paraId="382E1F56" w14:textId="77777777" w:rsidR="00002ECB" w:rsidRDefault="00000000">
      <w:pPr>
        <w:spacing w:line="360" w:lineRule="auto"/>
        <w:ind w:firstLineChars="300" w:firstLine="720"/>
        <w:rPr>
          <w:rFonts w:ascii="宋体" w:hAnsi="宋体"/>
          <w:sz w:val="24"/>
          <w:shd w:val="clear" w:color="auto" w:fill="FFFFFF"/>
        </w:rPr>
      </w:pPr>
      <w:r>
        <w:rPr>
          <w:rFonts w:ascii="宋体" w:hAnsi="宋体" w:hint="eastAsia"/>
          <w:sz w:val="24"/>
          <w:shd w:val="clear" w:color="auto" w:fill="FFFFFF"/>
        </w:rPr>
        <w:t>发包人提供图纸的数量：</w:t>
      </w:r>
      <w:r>
        <w:rPr>
          <w:rFonts w:ascii="宋体" w:hAnsi="宋体"/>
          <w:sz w:val="24"/>
          <w:u w:val="single"/>
          <w:shd w:val="clear" w:color="auto" w:fill="FFFFFF"/>
        </w:rPr>
        <w:t>5</w:t>
      </w:r>
      <w:r>
        <w:rPr>
          <w:rFonts w:ascii="宋体" w:hAnsi="宋体" w:hint="eastAsia"/>
          <w:sz w:val="24"/>
          <w:u w:val="single"/>
          <w:shd w:val="clear" w:color="auto" w:fill="FFFFFF"/>
        </w:rPr>
        <w:t>套</w:t>
      </w:r>
      <w:r>
        <w:rPr>
          <w:rFonts w:ascii="宋体" w:hAnsi="宋体"/>
          <w:sz w:val="24"/>
          <w:u w:val="single"/>
          <w:shd w:val="clear" w:color="auto" w:fill="FFFFFF"/>
        </w:rPr>
        <w:t xml:space="preserve"> </w:t>
      </w:r>
    </w:p>
    <w:p w14:paraId="5C7508FF" w14:textId="77777777" w:rsidR="00002ECB" w:rsidRDefault="00000000">
      <w:pPr>
        <w:spacing w:line="360" w:lineRule="auto"/>
        <w:ind w:firstLineChars="300" w:firstLine="720"/>
        <w:rPr>
          <w:rFonts w:ascii="宋体" w:hAnsi="宋体"/>
          <w:sz w:val="24"/>
          <w:shd w:val="clear" w:color="auto" w:fill="FFFFFF"/>
        </w:rPr>
      </w:pPr>
      <w:r>
        <w:rPr>
          <w:rFonts w:ascii="宋体" w:hAnsi="宋体" w:hint="eastAsia"/>
          <w:sz w:val="24"/>
          <w:shd w:val="clear" w:color="auto" w:fill="FFFFFF"/>
        </w:rPr>
        <w:t>其他约定：</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10E707EA"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1.6.2  </w:t>
      </w:r>
      <w:r>
        <w:rPr>
          <w:rFonts w:ascii="宋体" w:hAnsi="宋体" w:hint="eastAsia"/>
          <w:sz w:val="24"/>
          <w:shd w:val="clear" w:color="auto" w:fill="FFFFFF"/>
        </w:rPr>
        <w:t>承包人提供的文件</w:t>
      </w:r>
    </w:p>
    <w:p w14:paraId="0A27575B" w14:textId="77777777" w:rsidR="00002ECB" w:rsidRDefault="00000000">
      <w:pPr>
        <w:spacing w:line="360" w:lineRule="auto"/>
        <w:ind w:firstLineChars="150" w:firstLine="360"/>
        <w:rPr>
          <w:rFonts w:ascii="宋体" w:hAnsi="宋体"/>
          <w:sz w:val="24"/>
          <w:u w:val="single"/>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）由承包人提供的文件范围：</w:t>
      </w:r>
      <w:r>
        <w:rPr>
          <w:rFonts w:ascii="宋体" w:hAnsi="宋体"/>
          <w:sz w:val="24"/>
          <w:u w:val="single"/>
          <w:shd w:val="clear" w:color="auto" w:fill="FFFFFF"/>
        </w:rPr>
        <w:t xml:space="preserve"> </w:t>
      </w:r>
      <w:r>
        <w:rPr>
          <w:rFonts w:ascii="宋体" w:hAnsi="宋体" w:hint="eastAsia"/>
          <w:sz w:val="24"/>
          <w:u w:val="single"/>
          <w:shd w:val="clear" w:color="auto" w:fill="FFFFFF"/>
        </w:rPr>
        <w:t>1</w:t>
      </w:r>
      <w:r>
        <w:rPr>
          <w:rFonts w:ascii="宋体" w:hAnsi="宋体" w:hint="eastAsia"/>
          <w:sz w:val="24"/>
          <w:u w:val="single"/>
          <w:shd w:val="clear" w:color="auto" w:fill="FFFFFF"/>
        </w:rPr>
        <w:t>、工程施工组织设计、施工总进度计划、资金拨付计划、用水用电计划、材料设备采购计划（包括发包人提供材料和设备的使用计划）；</w:t>
      </w:r>
      <w:r>
        <w:rPr>
          <w:rFonts w:ascii="宋体" w:hAnsi="宋体" w:hint="eastAsia"/>
          <w:sz w:val="24"/>
          <w:u w:val="single"/>
          <w:shd w:val="clear" w:color="auto" w:fill="FFFFFF"/>
        </w:rPr>
        <w:t>2</w:t>
      </w:r>
      <w:r>
        <w:rPr>
          <w:rFonts w:ascii="宋体" w:hAnsi="宋体" w:hint="eastAsia"/>
          <w:sz w:val="24"/>
          <w:u w:val="single"/>
          <w:shd w:val="clear" w:color="auto" w:fill="FFFFFF"/>
        </w:rPr>
        <w:t>、按照发包人要求提供的工程有关报表，包括本月完成工程量、下月进度计划、材料设备进场计划、劳动力计划等</w:t>
      </w:r>
    </w:p>
    <w:p w14:paraId="224EEC24"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承包人提供文件的期限：</w:t>
      </w:r>
      <w:r>
        <w:rPr>
          <w:rFonts w:ascii="宋体" w:hAnsi="宋体" w:hint="eastAsia"/>
          <w:sz w:val="24"/>
          <w:u w:val="single"/>
          <w:shd w:val="clear" w:color="auto" w:fill="FFFFFF"/>
        </w:rPr>
        <w:t>上述</w:t>
      </w:r>
      <w:r>
        <w:rPr>
          <w:rFonts w:ascii="宋体" w:hAnsi="宋体" w:hint="eastAsia"/>
          <w:sz w:val="24"/>
          <w:u w:val="single"/>
          <w:shd w:val="clear" w:color="auto" w:fill="FFFFFF"/>
        </w:rPr>
        <w:t>1</w:t>
      </w:r>
      <w:r>
        <w:rPr>
          <w:rFonts w:ascii="宋体" w:hAnsi="宋体" w:hint="eastAsia"/>
          <w:sz w:val="24"/>
          <w:u w:val="single"/>
          <w:shd w:val="clear" w:color="auto" w:fill="FFFFFF"/>
        </w:rPr>
        <w:t>、提供期限为开工前</w:t>
      </w:r>
      <w:r>
        <w:rPr>
          <w:rFonts w:ascii="宋体" w:hAnsi="宋体" w:hint="eastAsia"/>
          <w:sz w:val="24"/>
          <w:u w:val="single"/>
          <w:shd w:val="clear" w:color="auto" w:fill="FFFFFF"/>
        </w:rPr>
        <w:t>7</w:t>
      </w:r>
      <w:r>
        <w:rPr>
          <w:rFonts w:ascii="宋体" w:hAnsi="宋体" w:hint="eastAsia"/>
          <w:sz w:val="24"/>
          <w:u w:val="single"/>
          <w:shd w:val="clear" w:color="auto" w:fill="FFFFFF"/>
        </w:rPr>
        <w:t>天；</w:t>
      </w:r>
      <w:r>
        <w:rPr>
          <w:rFonts w:ascii="宋体" w:hAnsi="宋体" w:hint="eastAsia"/>
          <w:sz w:val="24"/>
          <w:u w:val="single"/>
          <w:shd w:val="clear" w:color="auto" w:fill="FFFFFF"/>
        </w:rPr>
        <w:t>2</w:t>
      </w:r>
      <w:r>
        <w:rPr>
          <w:rFonts w:ascii="宋体" w:hAnsi="宋体" w:hint="eastAsia"/>
          <w:sz w:val="24"/>
          <w:u w:val="single"/>
          <w:shd w:val="clear" w:color="auto" w:fill="FFFFFF"/>
        </w:rPr>
        <w:t>、提供期限为每月</w:t>
      </w:r>
      <w:r>
        <w:rPr>
          <w:rFonts w:ascii="宋体" w:hAnsi="宋体" w:hint="eastAsia"/>
          <w:sz w:val="24"/>
          <w:u w:val="single"/>
          <w:shd w:val="clear" w:color="auto" w:fill="FFFFFF"/>
        </w:rPr>
        <w:t>25</w:t>
      </w:r>
      <w:r>
        <w:rPr>
          <w:rFonts w:ascii="宋体" w:hAnsi="宋体" w:hint="eastAsia"/>
          <w:sz w:val="24"/>
          <w:u w:val="single"/>
          <w:shd w:val="clear" w:color="auto" w:fill="FFFFFF"/>
        </w:rPr>
        <w:t>日</w:t>
      </w:r>
    </w:p>
    <w:p w14:paraId="48C5EFC1"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承包人提供文件的数量：</w:t>
      </w:r>
      <w:r>
        <w:rPr>
          <w:rFonts w:ascii="宋体" w:hAnsi="宋体"/>
          <w:sz w:val="24"/>
          <w:u w:val="single"/>
          <w:shd w:val="clear" w:color="auto" w:fill="FFFFFF"/>
        </w:rPr>
        <w:t xml:space="preserve"> </w:t>
      </w:r>
      <w:r>
        <w:rPr>
          <w:rFonts w:ascii="宋体" w:hAnsi="宋体" w:hint="eastAsia"/>
          <w:sz w:val="24"/>
          <w:u w:val="single"/>
          <w:shd w:val="clear" w:color="auto" w:fill="FFFFFF"/>
        </w:rPr>
        <w:t>一式</w:t>
      </w:r>
      <w:r>
        <w:rPr>
          <w:rFonts w:ascii="宋体" w:hAnsi="宋体"/>
          <w:sz w:val="24"/>
          <w:u w:val="single"/>
          <w:shd w:val="clear" w:color="auto" w:fill="FFFFFF"/>
        </w:rPr>
        <w:t>两份</w:t>
      </w:r>
      <w:r>
        <w:rPr>
          <w:rFonts w:ascii="宋体" w:hAnsi="宋体"/>
          <w:sz w:val="24"/>
          <w:u w:val="single"/>
          <w:shd w:val="clear" w:color="auto" w:fill="FFFFFF"/>
        </w:rPr>
        <w:t xml:space="preserve"> </w:t>
      </w:r>
    </w:p>
    <w:p w14:paraId="6C8B8E4F"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委托人批复承包人提供文件的期限：</w:t>
      </w:r>
      <w:r>
        <w:rPr>
          <w:rFonts w:ascii="宋体" w:hAnsi="宋体" w:hint="eastAsia"/>
          <w:sz w:val="24"/>
          <w:u w:val="single"/>
          <w:shd w:val="clear" w:color="auto" w:fill="FFFFFF"/>
        </w:rPr>
        <w:t>收到承包人提供文件</w:t>
      </w:r>
      <w:r>
        <w:rPr>
          <w:rFonts w:ascii="宋体" w:hAnsi="宋体" w:hint="eastAsia"/>
          <w:sz w:val="24"/>
          <w:u w:val="single"/>
          <w:shd w:val="clear" w:color="auto" w:fill="FFFFFF"/>
        </w:rPr>
        <w:t>7</w:t>
      </w:r>
      <w:r>
        <w:rPr>
          <w:rFonts w:ascii="宋体" w:hAnsi="宋体" w:hint="eastAsia"/>
          <w:sz w:val="24"/>
          <w:u w:val="single"/>
          <w:shd w:val="clear" w:color="auto" w:fill="FFFFFF"/>
        </w:rPr>
        <w:t>天内</w:t>
      </w:r>
    </w:p>
    <w:p w14:paraId="40DF6CAD"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其他约定：</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56590BFA" w14:textId="77777777" w:rsidR="00002ECB" w:rsidRDefault="00000000">
      <w:pPr>
        <w:pStyle w:val="378020"/>
        <w:spacing w:before="120"/>
        <w:rPr>
          <w:rFonts w:hint="eastAsia"/>
          <w:szCs w:val="24"/>
          <w:shd w:val="clear" w:color="auto" w:fill="FFFFFF"/>
        </w:rPr>
      </w:pPr>
      <w:bookmarkStart w:id="211" w:name="_Toc12091"/>
      <w:bookmarkStart w:id="212" w:name="_Toc485323153"/>
      <w:bookmarkStart w:id="213" w:name="_Toc480303386"/>
      <w:bookmarkStart w:id="214" w:name="_Toc26367"/>
      <w:bookmarkStart w:id="215" w:name="_Toc144974586"/>
      <w:bookmarkStart w:id="216" w:name="_Toc490331670"/>
      <w:bookmarkStart w:id="217" w:name="_Toc10235561"/>
      <w:bookmarkStart w:id="218" w:name="_Toc497298293"/>
      <w:bookmarkStart w:id="219" w:name="_Toc489280185"/>
      <w:bookmarkStart w:id="220" w:name="_Toc342296423"/>
      <w:bookmarkStart w:id="221" w:name="_Toc179632636"/>
      <w:bookmarkStart w:id="222" w:name="_Toc69717150"/>
      <w:bookmarkStart w:id="223" w:name="_Toc58248523"/>
      <w:bookmarkStart w:id="224" w:name="_Toc501052550"/>
      <w:bookmarkStart w:id="225" w:name="_Toc2340"/>
      <w:bookmarkStart w:id="226" w:name="_Toc152042396"/>
      <w:bookmarkStart w:id="227" w:name="_Toc152045618"/>
      <w:bookmarkStart w:id="228" w:name="_Toc486580379"/>
      <w:bookmarkStart w:id="229" w:name="_Toc241459664"/>
      <w:r>
        <w:rPr>
          <w:szCs w:val="24"/>
          <w:shd w:val="clear" w:color="auto" w:fill="FFFFFF"/>
        </w:rPr>
        <w:t xml:space="preserve">1.7  </w:t>
      </w:r>
      <w:r>
        <w:rPr>
          <w:rFonts w:hint="eastAsia"/>
          <w:szCs w:val="24"/>
          <w:shd w:val="clear" w:color="auto" w:fill="FFFFFF"/>
        </w:rPr>
        <w:t>联</w:t>
      </w:r>
      <w:r>
        <w:rPr>
          <w:szCs w:val="24"/>
          <w:shd w:val="clear" w:color="auto" w:fill="FFFFFF"/>
        </w:rPr>
        <w:t xml:space="preserve"> </w:t>
      </w:r>
      <w:r>
        <w:rPr>
          <w:rFonts w:hint="eastAsia"/>
          <w:szCs w:val="24"/>
          <w:shd w:val="clear" w:color="auto" w:fill="FFFFFF"/>
        </w:rPr>
        <w:t>络</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312D5B93"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1.7.2  </w:t>
      </w:r>
      <w:r>
        <w:rPr>
          <w:rFonts w:ascii="宋体" w:hAnsi="宋体" w:hint="eastAsia"/>
          <w:sz w:val="24"/>
          <w:shd w:val="clear" w:color="auto" w:fill="FFFFFF"/>
        </w:rPr>
        <w:t>联络来往函件的送达和接收</w:t>
      </w:r>
    </w:p>
    <w:p w14:paraId="341EE381"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）发包人指定的接收地点：</w:t>
      </w:r>
      <w:r>
        <w:rPr>
          <w:rFonts w:ascii="宋体" w:hAnsi="宋体" w:hint="eastAsia"/>
          <w:sz w:val="24"/>
          <w:u w:val="single"/>
          <w:shd w:val="clear" w:color="auto" w:fill="FFFFFF"/>
        </w:rPr>
        <w:t>发</w:t>
      </w:r>
      <w:r>
        <w:rPr>
          <w:rFonts w:ascii="宋体" w:hAnsi="宋体"/>
          <w:sz w:val="24"/>
          <w:u w:val="single"/>
          <w:shd w:val="clear" w:color="auto" w:fill="FFFFFF"/>
        </w:rPr>
        <w:t>包人指定地点</w:t>
      </w:r>
      <w:r>
        <w:rPr>
          <w:rFonts w:ascii="宋体" w:hAnsi="宋体"/>
          <w:sz w:val="24"/>
          <w:u w:val="single"/>
          <w:shd w:val="clear" w:color="auto" w:fill="FFFFFF"/>
        </w:rPr>
        <w:t xml:space="preserve"> </w:t>
      </w:r>
    </w:p>
    <w:p w14:paraId="200AA22F" w14:textId="77777777" w:rsidR="00002ECB" w:rsidRDefault="00000000">
      <w:pPr>
        <w:spacing w:line="360" w:lineRule="auto"/>
        <w:ind w:firstLineChars="270" w:firstLine="648"/>
        <w:rPr>
          <w:rFonts w:ascii="宋体" w:hAnsi="宋体"/>
          <w:sz w:val="24"/>
          <w:shd w:val="clear" w:color="auto" w:fill="FFFFFF"/>
        </w:rPr>
      </w:pPr>
      <w:r>
        <w:rPr>
          <w:rFonts w:ascii="宋体" w:hAnsi="宋体" w:hint="eastAsia"/>
          <w:sz w:val="24"/>
          <w:shd w:val="clear" w:color="auto" w:fill="FFFFFF"/>
        </w:rPr>
        <w:t>发包人指定的接收人为：</w:t>
      </w:r>
      <w:r>
        <w:rPr>
          <w:rFonts w:ascii="宋体" w:hAnsi="宋体"/>
          <w:sz w:val="24"/>
          <w:u w:val="single"/>
          <w:shd w:val="clear" w:color="auto" w:fill="FFFFFF"/>
        </w:rPr>
        <w:t xml:space="preserve"> </w:t>
      </w:r>
      <w:r>
        <w:rPr>
          <w:rFonts w:ascii="宋体" w:hAnsi="宋体" w:hint="eastAsia"/>
          <w:sz w:val="24"/>
          <w:u w:val="single"/>
          <w:shd w:val="clear" w:color="auto" w:fill="FFFFFF"/>
        </w:rPr>
        <w:t>发包人代表</w:t>
      </w:r>
      <w:r>
        <w:rPr>
          <w:rFonts w:ascii="宋体" w:hAnsi="宋体"/>
          <w:sz w:val="24"/>
          <w:u w:val="single"/>
          <w:shd w:val="clear" w:color="auto" w:fill="FFFFFF"/>
        </w:rPr>
        <w:t xml:space="preserve"> </w:t>
      </w:r>
    </w:p>
    <w:p w14:paraId="52FCA224"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hint="eastAsia"/>
          <w:sz w:val="24"/>
          <w:shd w:val="clear" w:color="auto" w:fill="FFFFFF"/>
        </w:rPr>
        <w:t>3</w:t>
      </w:r>
      <w:r>
        <w:rPr>
          <w:rFonts w:ascii="宋体" w:hAnsi="宋体" w:hint="eastAsia"/>
          <w:sz w:val="24"/>
          <w:shd w:val="clear" w:color="auto" w:fill="FFFFFF"/>
        </w:rPr>
        <w:t>）承包人指定的接收地点：</w:t>
      </w:r>
      <w:r>
        <w:rPr>
          <w:rFonts w:ascii="宋体" w:hAnsi="宋体"/>
          <w:sz w:val="24"/>
          <w:u w:val="single"/>
          <w:shd w:val="clear" w:color="auto" w:fill="FFFFFF"/>
        </w:rPr>
        <w:t xml:space="preserve"> </w:t>
      </w:r>
      <w:r>
        <w:rPr>
          <w:rFonts w:ascii="宋体" w:hAnsi="宋体" w:hint="eastAsia"/>
          <w:sz w:val="24"/>
          <w:u w:val="single"/>
          <w:shd w:val="clear" w:color="auto" w:fill="FFFFFF"/>
        </w:rPr>
        <w:t>施工</w:t>
      </w:r>
      <w:r>
        <w:rPr>
          <w:rFonts w:ascii="宋体" w:hAnsi="宋体"/>
          <w:sz w:val="24"/>
          <w:u w:val="single"/>
          <w:shd w:val="clear" w:color="auto" w:fill="FFFFFF"/>
        </w:rPr>
        <w:t>现场</w:t>
      </w:r>
      <w:r>
        <w:rPr>
          <w:rFonts w:ascii="宋体" w:hAnsi="宋体"/>
          <w:sz w:val="24"/>
          <w:u w:val="single"/>
          <w:shd w:val="clear" w:color="auto" w:fill="FFFFFF"/>
        </w:rPr>
        <w:t xml:space="preserve"> </w:t>
      </w:r>
    </w:p>
    <w:p w14:paraId="40E51A57" w14:textId="77777777" w:rsidR="00002ECB" w:rsidRDefault="00000000">
      <w:pPr>
        <w:pStyle w:val="2TimesNewRoman5020"/>
        <w:spacing w:before="120" w:after="120"/>
        <w:rPr>
          <w:rFonts w:eastAsia="宋体" w:hint="eastAsia"/>
          <w:sz w:val="24"/>
          <w:szCs w:val="24"/>
          <w:shd w:val="clear" w:color="auto" w:fill="FFFFFF"/>
        </w:rPr>
      </w:pPr>
      <w:bookmarkStart w:id="230" w:name="_Toc10235562"/>
      <w:bookmarkStart w:id="231" w:name="_Toc490331671"/>
      <w:bookmarkStart w:id="232" w:name="_Toc58248524"/>
      <w:bookmarkStart w:id="233" w:name="_Toc28094"/>
      <w:bookmarkStart w:id="234" w:name="_Toc144974592"/>
      <w:bookmarkStart w:id="235" w:name="_Toc9696"/>
      <w:bookmarkStart w:id="236" w:name="_Toc485323154"/>
      <w:bookmarkStart w:id="237" w:name="_Toc486580380"/>
      <w:bookmarkStart w:id="238" w:name="_Toc480303387"/>
      <w:bookmarkStart w:id="239" w:name="_Toc69717151"/>
      <w:bookmarkStart w:id="240" w:name="_Toc179632642"/>
      <w:bookmarkStart w:id="241" w:name="_Toc489280186"/>
      <w:bookmarkStart w:id="242" w:name="_Toc152045624"/>
      <w:bookmarkStart w:id="243" w:name="_Toc497298294"/>
      <w:bookmarkStart w:id="244" w:name="_Toc501052551"/>
      <w:bookmarkStart w:id="245" w:name="_Toc342296424"/>
      <w:bookmarkStart w:id="246" w:name="_Toc30140"/>
      <w:bookmarkStart w:id="247" w:name="_Toc241459665"/>
      <w:bookmarkStart w:id="248" w:name="_Toc152042402"/>
      <w:r>
        <w:rPr>
          <w:rFonts w:eastAsia="宋体"/>
          <w:sz w:val="24"/>
          <w:szCs w:val="24"/>
          <w:shd w:val="clear" w:color="auto" w:fill="FFFFFF"/>
        </w:rPr>
        <w:t>2.</w:t>
      </w:r>
      <w:r>
        <w:rPr>
          <w:rFonts w:eastAsia="宋体" w:hint="eastAsia"/>
          <w:sz w:val="24"/>
          <w:szCs w:val="24"/>
          <w:shd w:val="clear" w:color="auto" w:fill="FFFFFF"/>
        </w:rPr>
        <w:t>发包人义务</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30305E96" w14:textId="77777777" w:rsidR="00002ECB" w:rsidRDefault="00000000">
      <w:pPr>
        <w:pStyle w:val="378020"/>
        <w:spacing w:before="120"/>
        <w:rPr>
          <w:rFonts w:hint="eastAsia"/>
          <w:szCs w:val="24"/>
          <w:shd w:val="clear" w:color="auto" w:fill="FFFFFF"/>
        </w:rPr>
      </w:pPr>
      <w:bookmarkStart w:id="249" w:name="_Toc152042405"/>
      <w:bookmarkStart w:id="250" w:name="_Toc485323155"/>
      <w:bookmarkStart w:id="251" w:name="_Toc144974595"/>
      <w:bookmarkStart w:id="252" w:name="_Toc489280187"/>
      <w:bookmarkStart w:id="253" w:name="_Toc179632645"/>
      <w:bookmarkStart w:id="254" w:name="_Toc497298295"/>
      <w:bookmarkStart w:id="255" w:name="_Toc480303388"/>
      <w:bookmarkStart w:id="256" w:name="_Toc486580381"/>
      <w:bookmarkStart w:id="257" w:name="_Toc490331672"/>
      <w:bookmarkStart w:id="258" w:name="_Toc241459666"/>
      <w:bookmarkStart w:id="259" w:name="_Toc152045627"/>
      <w:bookmarkStart w:id="260" w:name="_Toc342296425"/>
      <w:bookmarkStart w:id="261" w:name="_Toc27576"/>
      <w:bookmarkStart w:id="262" w:name="_Toc69717152"/>
      <w:bookmarkStart w:id="263" w:name="_Toc501052552"/>
      <w:bookmarkStart w:id="264" w:name="_Toc58248525"/>
      <w:bookmarkStart w:id="265" w:name="_Toc10235563"/>
      <w:bookmarkStart w:id="266" w:name="_Toc8364"/>
      <w:bookmarkStart w:id="267" w:name="_Toc31138"/>
      <w:r>
        <w:rPr>
          <w:szCs w:val="24"/>
          <w:shd w:val="clear" w:color="auto" w:fill="FFFFFF"/>
        </w:rPr>
        <w:t xml:space="preserve">2.3  </w:t>
      </w:r>
      <w:r>
        <w:rPr>
          <w:rFonts w:hint="eastAsia"/>
          <w:szCs w:val="24"/>
          <w:shd w:val="clear" w:color="auto" w:fill="FFFFFF"/>
        </w:rPr>
        <w:t>提供基础资料、施工</w:t>
      </w:r>
      <w:bookmarkEnd w:id="249"/>
      <w:bookmarkEnd w:id="250"/>
      <w:bookmarkEnd w:id="251"/>
      <w:bookmarkEnd w:id="252"/>
      <w:bookmarkEnd w:id="253"/>
      <w:bookmarkEnd w:id="254"/>
      <w:bookmarkEnd w:id="255"/>
      <w:bookmarkEnd w:id="256"/>
      <w:bookmarkEnd w:id="257"/>
      <w:bookmarkEnd w:id="258"/>
      <w:bookmarkEnd w:id="259"/>
      <w:bookmarkEnd w:id="260"/>
      <w:r>
        <w:rPr>
          <w:rFonts w:hint="eastAsia"/>
          <w:szCs w:val="24"/>
          <w:shd w:val="clear" w:color="auto" w:fill="FFFFFF"/>
        </w:rPr>
        <w:t>条件</w:t>
      </w:r>
      <w:bookmarkEnd w:id="261"/>
      <w:bookmarkEnd w:id="262"/>
      <w:bookmarkEnd w:id="263"/>
      <w:bookmarkEnd w:id="264"/>
      <w:bookmarkEnd w:id="265"/>
      <w:bookmarkEnd w:id="266"/>
      <w:bookmarkEnd w:id="267"/>
    </w:p>
    <w:p w14:paraId="4AA9784F" w14:textId="77777777" w:rsidR="00002ECB" w:rsidRDefault="00000000">
      <w:pPr>
        <w:shd w:val="clear" w:color="auto" w:fill="FFFFFF"/>
        <w:spacing w:line="360" w:lineRule="auto"/>
        <w:ind w:firstLine="420"/>
        <w:rPr>
          <w:rFonts w:ascii="宋体" w:hAnsi="宋体"/>
          <w:sz w:val="24"/>
          <w:shd w:val="clear" w:color="auto" w:fill="FFFFFF"/>
        </w:rPr>
      </w:pPr>
      <w:r>
        <w:rPr>
          <w:rFonts w:ascii="宋体" w:hAnsi="宋体"/>
          <w:sz w:val="24"/>
          <w:shd w:val="clear" w:color="auto" w:fill="FFFFFF"/>
        </w:rPr>
        <w:t>2</w:t>
      </w:r>
      <w:r>
        <w:rPr>
          <w:rFonts w:ascii="宋体" w:hAnsi="宋体" w:hint="eastAsia"/>
          <w:sz w:val="24"/>
          <w:shd w:val="clear" w:color="auto" w:fill="FFFFFF"/>
        </w:rPr>
        <w:t>.</w:t>
      </w:r>
      <w:r>
        <w:rPr>
          <w:rFonts w:ascii="宋体" w:hAnsi="宋体"/>
          <w:sz w:val="24"/>
          <w:shd w:val="clear" w:color="auto" w:fill="FFFFFF"/>
        </w:rPr>
        <w:t>3</w:t>
      </w: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 xml:space="preserve"> </w:t>
      </w:r>
      <w:r>
        <w:rPr>
          <w:rFonts w:ascii="宋体" w:hAnsi="宋体"/>
          <w:sz w:val="24"/>
          <w:shd w:val="clear" w:color="auto" w:fill="FFFFFF"/>
        </w:rPr>
        <w:t xml:space="preserve"> </w:t>
      </w:r>
      <w:r>
        <w:rPr>
          <w:rFonts w:ascii="宋体" w:hAnsi="宋体" w:hint="eastAsia"/>
          <w:sz w:val="24"/>
          <w:shd w:val="clear" w:color="auto" w:fill="FFFFFF"/>
        </w:rPr>
        <w:t>发</w:t>
      </w:r>
      <w:r>
        <w:rPr>
          <w:rFonts w:ascii="宋体" w:hAnsi="宋体"/>
          <w:sz w:val="24"/>
          <w:shd w:val="clear" w:color="auto" w:fill="FFFFFF"/>
        </w:rPr>
        <w:t>包人向</w:t>
      </w:r>
      <w:r>
        <w:rPr>
          <w:rFonts w:ascii="宋体" w:hAnsi="宋体" w:hint="eastAsia"/>
          <w:sz w:val="24"/>
          <w:shd w:val="clear" w:color="auto" w:fill="FFFFFF"/>
        </w:rPr>
        <w:t>承</w:t>
      </w:r>
      <w:r>
        <w:rPr>
          <w:rFonts w:ascii="宋体" w:hAnsi="宋体"/>
          <w:sz w:val="24"/>
          <w:shd w:val="clear" w:color="auto" w:fill="FFFFFF"/>
        </w:rPr>
        <w:t>包人提供</w:t>
      </w:r>
      <w:r>
        <w:rPr>
          <w:rFonts w:ascii="宋体" w:hAnsi="宋体" w:hint="eastAsia"/>
          <w:sz w:val="24"/>
          <w:shd w:val="clear" w:color="auto" w:fill="FFFFFF"/>
        </w:rPr>
        <w:t>履行本合同所需的相应基础资料的期限</w:t>
      </w:r>
      <w:r>
        <w:rPr>
          <w:rFonts w:ascii="宋体" w:hAnsi="宋体" w:hint="eastAsia"/>
          <w:sz w:val="24"/>
          <w:u w:val="single"/>
          <w:shd w:val="clear" w:color="auto" w:fill="FFFFFF"/>
        </w:rPr>
        <w:t xml:space="preserve"> </w:t>
      </w:r>
      <w:r>
        <w:rPr>
          <w:rFonts w:ascii="宋体" w:hAnsi="宋体" w:hint="eastAsia"/>
          <w:sz w:val="24"/>
          <w:u w:val="single"/>
          <w:shd w:val="clear" w:color="auto" w:fill="FFFFFF"/>
        </w:rPr>
        <w:t>开工前</w:t>
      </w:r>
      <w:r>
        <w:rPr>
          <w:rFonts w:ascii="宋体" w:hAnsi="宋体" w:hint="eastAsia"/>
          <w:sz w:val="24"/>
          <w:u w:val="single"/>
          <w:shd w:val="clear" w:color="auto" w:fill="FFFFFF"/>
        </w:rPr>
        <w:t>7</w:t>
      </w:r>
      <w:r>
        <w:rPr>
          <w:rFonts w:ascii="宋体" w:hAnsi="宋体" w:hint="eastAsia"/>
          <w:sz w:val="24"/>
          <w:u w:val="single"/>
          <w:shd w:val="clear" w:color="auto" w:fill="FFFFFF"/>
        </w:rPr>
        <w:t>天</w:t>
      </w:r>
      <w:r>
        <w:rPr>
          <w:rFonts w:ascii="宋体" w:hAnsi="宋体"/>
          <w:sz w:val="24"/>
          <w:u w:val="single"/>
          <w:shd w:val="clear" w:color="auto" w:fill="FFFFFF"/>
        </w:rPr>
        <w:t xml:space="preserve"> </w:t>
      </w:r>
    </w:p>
    <w:p w14:paraId="6279440A"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2</w:t>
      </w:r>
      <w:r>
        <w:rPr>
          <w:rFonts w:ascii="宋体" w:hAnsi="宋体" w:hint="eastAsia"/>
          <w:sz w:val="24"/>
          <w:shd w:val="clear" w:color="auto" w:fill="FFFFFF"/>
        </w:rPr>
        <w:t>.</w:t>
      </w:r>
      <w:r>
        <w:rPr>
          <w:rFonts w:ascii="宋体" w:hAnsi="宋体"/>
          <w:sz w:val="24"/>
          <w:shd w:val="clear" w:color="auto" w:fill="FFFFFF"/>
        </w:rPr>
        <w:t>3</w:t>
      </w: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 xml:space="preserve"> </w:t>
      </w:r>
      <w:r>
        <w:rPr>
          <w:rFonts w:ascii="宋体" w:hAnsi="宋体"/>
          <w:sz w:val="24"/>
          <w:shd w:val="clear" w:color="auto" w:fill="FFFFFF"/>
        </w:rPr>
        <w:t xml:space="preserve"> </w:t>
      </w:r>
      <w:r>
        <w:rPr>
          <w:rFonts w:ascii="宋体" w:hAnsi="宋体" w:hint="eastAsia"/>
          <w:sz w:val="24"/>
          <w:shd w:val="clear" w:color="auto" w:fill="FFFFFF"/>
        </w:rPr>
        <w:t>发包人向承包人提供与工程有关的施工场地的期限：</w:t>
      </w:r>
      <w:r>
        <w:rPr>
          <w:rFonts w:ascii="宋体" w:hAnsi="宋体" w:hint="eastAsia"/>
          <w:sz w:val="24"/>
          <w:u w:val="single"/>
          <w:shd w:val="clear" w:color="auto" w:fill="FFFFFF"/>
        </w:rPr>
        <w:t>开工前</w:t>
      </w:r>
      <w:r>
        <w:rPr>
          <w:rFonts w:ascii="宋体" w:hAnsi="宋体" w:hint="eastAsia"/>
          <w:sz w:val="24"/>
          <w:u w:val="single"/>
          <w:shd w:val="clear" w:color="auto" w:fill="FFFFFF"/>
        </w:rPr>
        <w:t>7</w:t>
      </w:r>
      <w:r>
        <w:rPr>
          <w:rFonts w:ascii="宋体" w:hAnsi="宋体" w:hint="eastAsia"/>
          <w:sz w:val="24"/>
          <w:u w:val="single"/>
          <w:shd w:val="clear" w:color="auto" w:fill="FFFFFF"/>
        </w:rPr>
        <w:t>天</w:t>
      </w:r>
      <w:bookmarkStart w:id="268" w:name="_Toc152045630"/>
      <w:bookmarkStart w:id="269" w:name="_Toc152042408"/>
      <w:bookmarkStart w:id="270" w:name="_Toc179632648"/>
      <w:bookmarkStart w:id="271" w:name="_Toc144974598"/>
    </w:p>
    <w:p w14:paraId="61342F90" w14:textId="77777777" w:rsidR="00002ECB" w:rsidRDefault="00000000">
      <w:pPr>
        <w:pStyle w:val="378020"/>
        <w:spacing w:before="120"/>
        <w:rPr>
          <w:rFonts w:hint="eastAsia"/>
          <w:szCs w:val="24"/>
          <w:shd w:val="clear" w:color="auto" w:fill="FFFFFF"/>
        </w:rPr>
      </w:pPr>
      <w:bookmarkStart w:id="272" w:name="_Toc482175185"/>
      <w:bookmarkStart w:id="273" w:name="_Toc5400"/>
      <w:bookmarkStart w:id="274" w:name="_Toc501052553"/>
      <w:bookmarkStart w:id="275" w:name="_Toc10235564"/>
      <w:bookmarkStart w:id="276" w:name="_Toc486580382"/>
      <w:bookmarkStart w:id="277" w:name="_Toc489280188"/>
      <w:bookmarkStart w:id="278" w:name="_Toc485323156"/>
      <w:bookmarkStart w:id="279" w:name="_Toc490331673"/>
      <w:bookmarkStart w:id="280" w:name="_Toc69717153"/>
      <w:bookmarkStart w:id="281" w:name="_Toc58248526"/>
      <w:bookmarkStart w:id="282" w:name="_Toc497298296"/>
      <w:bookmarkStart w:id="283" w:name="_Toc13918"/>
      <w:bookmarkStart w:id="284" w:name="_Toc26043"/>
      <w:r>
        <w:rPr>
          <w:szCs w:val="24"/>
          <w:shd w:val="clear" w:color="auto" w:fill="FFFFFF"/>
        </w:rPr>
        <w:lastRenderedPageBreak/>
        <w:t xml:space="preserve">2.8  </w:t>
      </w:r>
      <w:r>
        <w:rPr>
          <w:rFonts w:hint="eastAsia"/>
          <w:szCs w:val="24"/>
          <w:shd w:val="clear" w:color="auto" w:fill="FFFFFF"/>
        </w:rPr>
        <w:t>向承包人提交支付担保</w:t>
      </w:r>
      <w:bookmarkEnd w:id="272"/>
      <w:bookmarkEnd w:id="273"/>
      <w:bookmarkEnd w:id="274"/>
      <w:bookmarkEnd w:id="275"/>
      <w:bookmarkEnd w:id="276"/>
      <w:bookmarkEnd w:id="277"/>
      <w:bookmarkEnd w:id="278"/>
      <w:bookmarkEnd w:id="279"/>
      <w:bookmarkEnd w:id="280"/>
      <w:bookmarkEnd w:id="281"/>
      <w:bookmarkEnd w:id="282"/>
      <w:bookmarkEnd w:id="283"/>
      <w:bookmarkEnd w:id="284"/>
    </w:p>
    <w:p w14:paraId="2A1191CA"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）发</w:t>
      </w:r>
      <w:r>
        <w:rPr>
          <w:rFonts w:ascii="宋体" w:hAnsi="宋体"/>
          <w:sz w:val="24"/>
          <w:shd w:val="clear" w:color="auto" w:fill="FFFFFF"/>
        </w:rPr>
        <w:t>包人</w:t>
      </w:r>
      <w:r>
        <w:rPr>
          <w:rFonts w:ascii="宋体" w:hAnsi="宋体" w:hint="eastAsia"/>
          <w:sz w:val="24"/>
          <w:u w:val="single"/>
          <w:shd w:val="clear" w:color="auto" w:fill="FFFFFF"/>
        </w:rPr>
        <w:t>不向</w:t>
      </w:r>
      <w:r>
        <w:rPr>
          <w:rFonts w:ascii="宋体" w:hAnsi="宋体" w:hint="eastAsia"/>
          <w:sz w:val="24"/>
          <w:shd w:val="clear" w:color="auto" w:fill="FFFFFF"/>
        </w:rPr>
        <w:t>（向</w:t>
      </w:r>
      <w:r>
        <w:rPr>
          <w:rFonts w:ascii="宋体" w:hAnsi="宋体" w:hint="eastAsia"/>
          <w:sz w:val="24"/>
          <w:shd w:val="clear" w:color="auto" w:fill="FFFFFF"/>
        </w:rPr>
        <w:t>/</w:t>
      </w:r>
      <w:r>
        <w:rPr>
          <w:rFonts w:ascii="宋体" w:hAnsi="宋体" w:hint="eastAsia"/>
          <w:sz w:val="24"/>
          <w:shd w:val="clear" w:color="auto" w:fill="FFFFFF"/>
        </w:rPr>
        <w:t>不向）承</w:t>
      </w:r>
      <w:r>
        <w:rPr>
          <w:rFonts w:ascii="宋体" w:hAnsi="宋体"/>
          <w:sz w:val="24"/>
          <w:shd w:val="clear" w:color="auto" w:fill="FFFFFF"/>
        </w:rPr>
        <w:t>包人提供</w:t>
      </w:r>
      <w:r>
        <w:rPr>
          <w:rFonts w:ascii="宋体" w:hAnsi="宋体" w:hint="eastAsia"/>
          <w:sz w:val="24"/>
          <w:shd w:val="clear" w:color="auto" w:fill="FFFFFF"/>
        </w:rPr>
        <w:t>支付</w:t>
      </w:r>
      <w:r>
        <w:rPr>
          <w:rFonts w:ascii="宋体" w:hAnsi="宋体"/>
          <w:sz w:val="24"/>
          <w:shd w:val="clear" w:color="auto" w:fill="FFFFFF"/>
        </w:rPr>
        <w:t>担保</w:t>
      </w:r>
      <w:r>
        <w:rPr>
          <w:rFonts w:ascii="宋体" w:hAnsi="宋体" w:hint="eastAsia"/>
          <w:sz w:val="24"/>
          <w:shd w:val="clear" w:color="auto" w:fill="FFFFFF"/>
        </w:rPr>
        <w:t>。</w:t>
      </w:r>
    </w:p>
    <w:p w14:paraId="7F12AA20"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发包人向承包人提交支付担保的金额：</w:t>
      </w:r>
      <w:r>
        <w:rPr>
          <w:rFonts w:ascii="宋体" w:hAnsi="宋体" w:hint="eastAsia"/>
          <w:sz w:val="24"/>
          <w:u w:val="single"/>
          <w:shd w:val="clear" w:color="auto" w:fill="FFFFFF"/>
        </w:rPr>
        <w:t xml:space="preserve"> / </w:t>
      </w:r>
    </w:p>
    <w:p w14:paraId="0A15933A" w14:textId="77777777" w:rsidR="00002ECB" w:rsidRDefault="00000000">
      <w:pPr>
        <w:pStyle w:val="378020"/>
        <w:spacing w:before="120"/>
        <w:rPr>
          <w:rFonts w:hint="eastAsia"/>
          <w:szCs w:val="24"/>
          <w:shd w:val="clear" w:color="auto" w:fill="FFFFFF"/>
        </w:rPr>
      </w:pPr>
      <w:bookmarkStart w:id="285" w:name="_Toc10235565"/>
      <w:bookmarkStart w:id="286" w:name="_Toc489280189"/>
      <w:bookmarkStart w:id="287" w:name="_Toc501052554"/>
      <w:bookmarkStart w:id="288" w:name="_Toc241459668"/>
      <w:bookmarkStart w:id="289" w:name="_Toc69717154"/>
      <w:bookmarkStart w:id="290" w:name="_Toc490331674"/>
      <w:bookmarkStart w:id="291" w:name="_Toc152042410"/>
      <w:bookmarkStart w:id="292" w:name="_Toc179632650"/>
      <w:bookmarkStart w:id="293" w:name="_Toc8"/>
      <w:bookmarkStart w:id="294" w:name="_Toc144974600"/>
      <w:bookmarkStart w:id="295" w:name="_Toc14279"/>
      <w:bookmarkStart w:id="296" w:name="_Toc485323157"/>
      <w:bookmarkStart w:id="297" w:name="_Toc480303389"/>
      <w:bookmarkStart w:id="298" w:name="_Toc497298297"/>
      <w:bookmarkStart w:id="299" w:name="_Toc486580383"/>
      <w:bookmarkStart w:id="300" w:name="_Toc152045632"/>
      <w:bookmarkStart w:id="301" w:name="_Toc58248527"/>
      <w:bookmarkStart w:id="302" w:name="_Toc24874"/>
      <w:bookmarkStart w:id="303" w:name="_Toc342296427"/>
      <w:bookmarkEnd w:id="268"/>
      <w:bookmarkEnd w:id="269"/>
      <w:bookmarkEnd w:id="270"/>
      <w:bookmarkEnd w:id="271"/>
      <w:r>
        <w:rPr>
          <w:szCs w:val="24"/>
          <w:shd w:val="clear" w:color="auto" w:fill="FFFFFF"/>
        </w:rPr>
        <w:t xml:space="preserve">2.13  </w:t>
      </w:r>
      <w:r>
        <w:rPr>
          <w:rFonts w:hint="eastAsia"/>
          <w:szCs w:val="24"/>
          <w:shd w:val="clear" w:color="auto" w:fill="FFFFFF"/>
        </w:rPr>
        <w:t>其他义务</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78BDC673"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发包人应履行的其他义务：</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23731454" w14:textId="77777777" w:rsidR="00002ECB" w:rsidRDefault="00000000">
      <w:pPr>
        <w:pStyle w:val="2TimesNewRoman5020"/>
        <w:spacing w:before="120" w:after="120"/>
        <w:rPr>
          <w:rFonts w:eastAsia="宋体" w:hint="eastAsia"/>
          <w:sz w:val="24"/>
          <w:szCs w:val="24"/>
          <w:shd w:val="clear" w:color="auto" w:fill="FFFFFF"/>
        </w:rPr>
      </w:pPr>
      <w:bookmarkStart w:id="304" w:name="_Toc152045633"/>
      <w:bookmarkStart w:id="305" w:name="_Toc485323158"/>
      <w:bookmarkStart w:id="306" w:name="_Toc342296428"/>
      <w:bookmarkStart w:id="307" w:name="_Toc5961"/>
      <w:bookmarkStart w:id="308" w:name="_Toc497298298"/>
      <w:bookmarkStart w:id="309" w:name="_Toc241459669"/>
      <w:bookmarkStart w:id="310" w:name="_Toc489280190"/>
      <w:bookmarkStart w:id="311" w:name="_Toc10235566"/>
      <w:bookmarkStart w:id="312" w:name="_Toc152042411"/>
      <w:bookmarkStart w:id="313" w:name="_Toc501052555"/>
      <w:bookmarkStart w:id="314" w:name="_Toc486580384"/>
      <w:bookmarkStart w:id="315" w:name="_Toc480303390"/>
      <w:bookmarkStart w:id="316" w:name="_Toc144974601"/>
      <w:bookmarkStart w:id="317" w:name="_Toc58248528"/>
      <w:bookmarkStart w:id="318" w:name="_Toc179632651"/>
      <w:bookmarkStart w:id="319" w:name="_Toc490331675"/>
      <w:bookmarkStart w:id="320" w:name="_Toc69717155"/>
      <w:bookmarkStart w:id="321" w:name="_Toc16956"/>
      <w:bookmarkStart w:id="322" w:name="_Toc9679"/>
      <w:r>
        <w:rPr>
          <w:rFonts w:eastAsia="宋体"/>
          <w:sz w:val="24"/>
          <w:szCs w:val="24"/>
          <w:shd w:val="clear" w:color="auto" w:fill="FFFFFF"/>
        </w:rPr>
        <w:t>3.</w:t>
      </w:r>
      <w:r>
        <w:rPr>
          <w:rFonts w:eastAsia="宋体" w:hint="eastAsia"/>
          <w:sz w:val="24"/>
          <w:szCs w:val="24"/>
          <w:shd w:val="clear" w:color="auto" w:fill="FFFFFF"/>
        </w:rPr>
        <w:t>发包人</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10DF9962" w14:textId="77777777" w:rsidR="00002ECB" w:rsidRDefault="00000000">
      <w:pPr>
        <w:pStyle w:val="378020"/>
        <w:spacing w:before="120"/>
        <w:ind w:firstLineChars="200" w:firstLine="480"/>
        <w:rPr>
          <w:rFonts w:hint="eastAsia"/>
          <w:szCs w:val="24"/>
          <w:shd w:val="clear" w:color="auto" w:fill="FFFFFF"/>
        </w:rPr>
      </w:pPr>
      <w:bookmarkStart w:id="323" w:name="_Toc13373"/>
      <w:bookmarkStart w:id="324" w:name="_Toc6400"/>
      <w:bookmarkStart w:id="325" w:name="_Toc22842"/>
      <w:r>
        <w:rPr>
          <w:szCs w:val="24"/>
          <w:shd w:val="clear" w:color="auto" w:fill="FFFFFF"/>
        </w:rPr>
        <w:t xml:space="preserve">3.1.1  </w:t>
      </w:r>
      <w:r>
        <w:rPr>
          <w:rFonts w:hint="eastAsia"/>
          <w:szCs w:val="24"/>
          <w:shd w:val="clear" w:color="auto" w:fill="FFFFFF"/>
        </w:rPr>
        <w:t>发包人需批准明确行使的权力：</w:t>
      </w:r>
      <w:r>
        <w:rPr>
          <w:szCs w:val="24"/>
          <w:shd w:val="clear" w:color="auto" w:fill="FFFFFF"/>
        </w:rPr>
        <w:t xml:space="preserve"> </w:t>
      </w:r>
      <w:r>
        <w:rPr>
          <w:rFonts w:hint="eastAsia"/>
          <w:szCs w:val="24"/>
          <w:shd w:val="clear" w:color="auto" w:fill="FFFFFF"/>
        </w:rPr>
        <w:t>本工程施工过程中发生的所有涉及费用变化的工程变更、洽商和索赔。</w:t>
      </w:r>
      <w:bookmarkEnd w:id="323"/>
      <w:bookmarkEnd w:id="324"/>
      <w:bookmarkEnd w:id="325"/>
    </w:p>
    <w:p w14:paraId="6D0C0749" w14:textId="77777777" w:rsidR="00002ECB" w:rsidRDefault="00000000">
      <w:pPr>
        <w:pStyle w:val="2TimesNewRoman5020"/>
        <w:spacing w:before="120" w:after="120"/>
        <w:rPr>
          <w:rFonts w:eastAsia="宋体" w:hint="eastAsia"/>
          <w:sz w:val="24"/>
          <w:szCs w:val="24"/>
          <w:shd w:val="clear" w:color="auto" w:fill="FFFFFF"/>
        </w:rPr>
      </w:pPr>
      <w:bookmarkStart w:id="326" w:name="_Toc179632657"/>
      <w:bookmarkStart w:id="327" w:name="_Toc497298300"/>
      <w:bookmarkStart w:id="328" w:name="_Toc241459674"/>
      <w:bookmarkStart w:id="329" w:name="_Toc489280192"/>
      <w:bookmarkStart w:id="330" w:name="_Toc342296433"/>
      <w:bookmarkStart w:id="331" w:name="_Toc58248530"/>
      <w:bookmarkStart w:id="332" w:name="_Toc12752"/>
      <w:bookmarkStart w:id="333" w:name="_Toc480303392"/>
      <w:bookmarkStart w:id="334" w:name="_Toc485323160"/>
      <w:bookmarkStart w:id="335" w:name="_Toc3513"/>
      <w:bookmarkStart w:id="336" w:name="_Toc501052557"/>
      <w:bookmarkStart w:id="337" w:name="_Toc152045639"/>
      <w:bookmarkStart w:id="338" w:name="_Toc69717157"/>
      <w:bookmarkStart w:id="339" w:name="_Toc152042417"/>
      <w:bookmarkStart w:id="340" w:name="_Toc10235568"/>
      <w:bookmarkStart w:id="341" w:name="_Toc2305"/>
      <w:bookmarkStart w:id="342" w:name="_Toc486580386"/>
      <w:bookmarkStart w:id="343" w:name="_Toc490331677"/>
      <w:bookmarkStart w:id="344" w:name="_Toc144974607"/>
      <w:r>
        <w:rPr>
          <w:rFonts w:eastAsia="宋体"/>
          <w:sz w:val="24"/>
          <w:szCs w:val="24"/>
          <w:shd w:val="clear" w:color="auto" w:fill="FFFFFF"/>
        </w:rPr>
        <w:t>4.</w:t>
      </w:r>
      <w:r>
        <w:rPr>
          <w:rFonts w:eastAsia="宋体" w:hint="eastAsia"/>
          <w:sz w:val="24"/>
          <w:szCs w:val="24"/>
          <w:shd w:val="clear" w:color="auto" w:fill="FFFFFF"/>
        </w:rPr>
        <w:t>承包人</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01806EB0" w14:textId="77777777" w:rsidR="00002ECB" w:rsidRDefault="00000000">
      <w:pPr>
        <w:pStyle w:val="378020"/>
        <w:spacing w:before="120"/>
        <w:rPr>
          <w:rFonts w:hint="eastAsia"/>
          <w:szCs w:val="24"/>
          <w:shd w:val="clear" w:color="auto" w:fill="FFFFFF"/>
        </w:rPr>
      </w:pPr>
      <w:bookmarkStart w:id="345" w:name="_Toc58248531"/>
      <w:bookmarkStart w:id="346" w:name="_Toc144974608"/>
      <w:bookmarkStart w:id="347" w:name="_Toc3326"/>
      <w:bookmarkStart w:id="348" w:name="_Toc30066"/>
      <w:bookmarkStart w:id="349" w:name="_Toc480303393"/>
      <w:bookmarkStart w:id="350" w:name="_Toc489280193"/>
      <w:bookmarkStart w:id="351" w:name="_Toc241459675"/>
      <w:bookmarkStart w:id="352" w:name="_Toc179632658"/>
      <w:bookmarkStart w:id="353" w:name="_Toc152045640"/>
      <w:bookmarkStart w:id="354" w:name="_Toc490331678"/>
      <w:bookmarkStart w:id="355" w:name="_Toc501052558"/>
      <w:bookmarkStart w:id="356" w:name="_Toc342296434"/>
      <w:bookmarkStart w:id="357" w:name="_Toc26436"/>
      <w:bookmarkStart w:id="358" w:name="_Toc152042418"/>
      <w:bookmarkStart w:id="359" w:name="_Toc486580387"/>
      <w:bookmarkStart w:id="360" w:name="_Toc485323161"/>
      <w:bookmarkStart w:id="361" w:name="_Toc69717158"/>
      <w:bookmarkStart w:id="362" w:name="_Toc10235569"/>
      <w:bookmarkStart w:id="363" w:name="_Toc497298301"/>
      <w:r>
        <w:rPr>
          <w:szCs w:val="24"/>
          <w:shd w:val="clear" w:color="auto" w:fill="FFFFFF"/>
        </w:rPr>
        <w:t xml:space="preserve">4.1  </w:t>
      </w:r>
      <w:r>
        <w:rPr>
          <w:rFonts w:hint="eastAsia"/>
          <w:szCs w:val="24"/>
          <w:shd w:val="clear" w:color="auto" w:fill="FFFFFF"/>
        </w:rPr>
        <w:t>承包人的一般义务</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37231075"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4.1.8  </w:t>
      </w:r>
      <w:r>
        <w:rPr>
          <w:rFonts w:ascii="宋体" w:hAnsi="宋体" w:hint="eastAsia"/>
          <w:sz w:val="24"/>
          <w:shd w:val="clear" w:color="auto" w:fill="FFFFFF"/>
        </w:rPr>
        <w:t>为他人提供方便</w:t>
      </w:r>
    </w:p>
    <w:p w14:paraId="573B2D06" w14:textId="77777777" w:rsidR="00002ECB" w:rsidRDefault="00000000">
      <w:pPr>
        <w:spacing w:line="360" w:lineRule="auto"/>
        <w:ind w:firstLineChars="150" w:firstLine="36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）承包人应当对在施工场地或者附近实施与合同工程有关的其他工作的独立承包人履行管理、协调、配合、照管和服务义务的具体工作内容和要求：</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143B204A"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4.1.10  </w:t>
      </w:r>
      <w:r>
        <w:rPr>
          <w:rFonts w:ascii="宋体" w:hAnsi="宋体" w:hint="eastAsia"/>
          <w:sz w:val="24"/>
          <w:shd w:val="clear" w:color="auto" w:fill="FFFFFF"/>
        </w:rPr>
        <w:t>承包人的设计工作</w:t>
      </w:r>
      <w:r>
        <w:rPr>
          <w:rFonts w:ascii="宋体" w:hAnsi="宋体"/>
          <w:sz w:val="24"/>
          <w:shd w:val="clear" w:color="auto" w:fill="FFFFFF"/>
        </w:rPr>
        <w:t xml:space="preserve"> </w:t>
      </w:r>
    </w:p>
    <w:p w14:paraId="3B5279F2"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承包人承担的施工图设计或与工程配套的设计工作内容：</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661D0231"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4.1.12  </w:t>
      </w:r>
      <w:r>
        <w:rPr>
          <w:rFonts w:ascii="宋体" w:hAnsi="宋体" w:hint="eastAsia"/>
          <w:sz w:val="24"/>
          <w:shd w:val="clear" w:color="auto" w:fill="FFFFFF"/>
        </w:rPr>
        <w:t>其他义务</w:t>
      </w:r>
      <w:r>
        <w:rPr>
          <w:rFonts w:ascii="宋体" w:hAnsi="宋体"/>
          <w:sz w:val="24"/>
          <w:shd w:val="clear" w:color="auto" w:fill="FFFFFF"/>
        </w:rPr>
        <w:t xml:space="preserve">  </w:t>
      </w:r>
    </w:p>
    <w:p w14:paraId="01EA045F" w14:textId="77777777" w:rsidR="00002ECB" w:rsidRDefault="00000000">
      <w:pPr>
        <w:spacing w:line="360" w:lineRule="auto"/>
        <w:ind w:firstLineChars="150" w:firstLine="360"/>
        <w:rPr>
          <w:rFonts w:ascii="宋体" w:hAnsi="宋体"/>
          <w:sz w:val="24"/>
          <w:shd w:val="clear" w:color="auto" w:fill="FFFFFF"/>
        </w:rPr>
      </w:pPr>
      <w:r>
        <w:rPr>
          <w:rFonts w:ascii="宋体" w:hAnsi="宋体" w:hint="eastAsia"/>
          <w:sz w:val="24"/>
          <w:shd w:val="clear" w:color="auto" w:fill="FFFFFF"/>
        </w:rPr>
        <w:t>（</w:t>
      </w:r>
      <w:r>
        <w:rPr>
          <w:rFonts w:ascii="宋体" w:hAnsi="宋体" w:hint="eastAsia"/>
          <w:sz w:val="24"/>
          <w:shd w:val="clear" w:color="auto" w:fill="FFFFFF"/>
        </w:rPr>
        <w:t>1</w:t>
      </w:r>
      <w:r>
        <w:rPr>
          <w:rFonts w:ascii="宋体" w:hAnsi="宋体" w:hint="eastAsia"/>
          <w:sz w:val="24"/>
          <w:shd w:val="clear" w:color="auto" w:fill="FFFFFF"/>
        </w:rPr>
        <w:t>）</w:t>
      </w:r>
      <w:r>
        <w:rPr>
          <w:rFonts w:ascii="宋体" w:hAnsi="宋体"/>
          <w:sz w:val="24"/>
          <w:shd w:val="clear" w:color="auto" w:fill="FFFFFF"/>
        </w:rPr>
        <w:t>安全文明施工费由</w:t>
      </w:r>
      <w:r>
        <w:rPr>
          <w:rFonts w:ascii="宋体" w:hAnsi="宋体" w:hint="eastAsia"/>
          <w:sz w:val="24"/>
          <w:shd w:val="clear" w:color="auto" w:fill="FFFFFF"/>
        </w:rPr>
        <w:t>承包人</w:t>
      </w:r>
      <w:r>
        <w:rPr>
          <w:rFonts w:ascii="宋体" w:hAnsi="宋体"/>
          <w:sz w:val="24"/>
          <w:shd w:val="clear" w:color="auto" w:fill="FFFFFF"/>
        </w:rPr>
        <w:t>管理</w:t>
      </w:r>
      <w:r>
        <w:rPr>
          <w:rFonts w:ascii="宋体" w:hAnsi="宋体" w:hint="eastAsia"/>
          <w:sz w:val="24"/>
          <w:shd w:val="clear" w:color="auto" w:fill="FFFFFF"/>
        </w:rPr>
        <w:t>，承包人对工程安全文明施工负责。</w:t>
      </w:r>
    </w:p>
    <w:p w14:paraId="09B65993" w14:textId="77777777" w:rsidR="00002ECB" w:rsidRDefault="00000000">
      <w:pPr>
        <w:spacing w:line="360" w:lineRule="auto"/>
        <w:ind w:firstLineChars="150" w:firstLine="36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）对于超过一定规模的危大工程（如有），承包人应当组织召开专家论证会对专项施工方案进行论证，并根据专家论证意见对专项方案进行调整，发包人原因造成的专项方案调整，其费用变化由发包人承担。</w:t>
      </w:r>
    </w:p>
    <w:p w14:paraId="33972490" w14:textId="77777777" w:rsidR="00002ECB" w:rsidRDefault="00000000">
      <w:pPr>
        <w:spacing w:line="360" w:lineRule="auto"/>
        <w:ind w:firstLineChars="175" w:firstLine="420"/>
        <w:rPr>
          <w:rFonts w:ascii="宋体" w:hAnsi="宋体"/>
          <w:sz w:val="24"/>
          <w:u w:val="single"/>
          <w:shd w:val="clear" w:color="auto" w:fill="FFFFFF"/>
        </w:rPr>
      </w:pPr>
      <w:r>
        <w:rPr>
          <w:rFonts w:ascii="宋体" w:hAnsi="宋体" w:hint="eastAsia"/>
          <w:sz w:val="24"/>
          <w:shd w:val="clear" w:color="auto" w:fill="FFFFFF"/>
        </w:rPr>
        <w:t>（</w:t>
      </w:r>
      <w:r>
        <w:rPr>
          <w:rFonts w:ascii="宋体" w:hAnsi="宋体" w:hint="eastAsia"/>
          <w:sz w:val="24"/>
          <w:shd w:val="clear" w:color="auto" w:fill="FFFFFF"/>
        </w:rPr>
        <w:t>3</w:t>
      </w:r>
      <w:r>
        <w:rPr>
          <w:rFonts w:ascii="宋体" w:hAnsi="宋体" w:hint="eastAsia"/>
          <w:sz w:val="24"/>
          <w:shd w:val="clear" w:color="auto" w:fill="FFFFFF"/>
        </w:rPr>
        <w:t>）承包人应履行的其他义务：</w:t>
      </w:r>
      <w:r>
        <w:rPr>
          <w:rFonts w:ascii="宋体" w:hAnsi="宋体"/>
          <w:sz w:val="24"/>
          <w:u w:val="single"/>
          <w:shd w:val="clear" w:color="auto" w:fill="FFFFFF"/>
        </w:rPr>
        <w:t xml:space="preserve"> </w:t>
      </w:r>
      <w:r>
        <w:rPr>
          <w:rFonts w:ascii="宋体" w:hAnsi="宋体" w:hint="eastAsia"/>
          <w:sz w:val="24"/>
          <w:u w:val="single"/>
          <w:shd w:val="clear" w:color="auto" w:fill="FFFFFF"/>
        </w:rPr>
        <w:t>1</w:t>
      </w:r>
      <w:r>
        <w:rPr>
          <w:rFonts w:ascii="宋体" w:hAnsi="宋体" w:hint="eastAsia"/>
          <w:sz w:val="24"/>
          <w:u w:val="single"/>
          <w:shd w:val="clear" w:color="auto" w:fill="FFFFFF"/>
        </w:rPr>
        <w:t>）如按照合同文件的约定需要发包人提供图纸、材料、配合、审批等文件的，则承包人必须提前（保证发包人有充足的调查、核实、考察、内部审批时间）向发包人发出书面通知，在书面通知中指明需要发包人办理的事项以及依据。承包人未发出书面通知，由此造成工程及工作延误引起损失的，由承包人承担。</w:t>
      </w:r>
      <w:r>
        <w:rPr>
          <w:rFonts w:ascii="宋体" w:hAnsi="宋体"/>
          <w:sz w:val="24"/>
          <w:u w:val="single"/>
          <w:shd w:val="clear" w:color="auto" w:fill="FFFFFF"/>
        </w:rPr>
        <w:t xml:space="preserve"> </w:t>
      </w:r>
    </w:p>
    <w:p w14:paraId="48626FB6"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t>（</w:t>
      </w:r>
      <w:r>
        <w:rPr>
          <w:rFonts w:ascii="宋体" w:hAnsi="宋体" w:hint="eastAsia"/>
          <w:sz w:val="24"/>
          <w:u w:val="single"/>
          <w:shd w:val="clear" w:color="auto" w:fill="FFFFFF"/>
        </w:rPr>
        <w:t>4</w:t>
      </w:r>
      <w:r>
        <w:rPr>
          <w:rFonts w:ascii="宋体" w:hAnsi="宋体" w:hint="eastAsia"/>
          <w:sz w:val="24"/>
          <w:u w:val="single"/>
          <w:shd w:val="clear" w:color="auto" w:fill="FFFFFF"/>
        </w:rPr>
        <w:t>）承包人应当对在施工场地或者附近实施与合同工程有关的其他工作的独立承包人履行管理、协调、配合、照管和服务义务的具体工作内容和要求：</w:t>
      </w:r>
    </w:p>
    <w:p w14:paraId="036467AF"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t>包括但不限于：</w:t>
      </w:r>
    </w:p>
    <w:p w14:paraId="3DEA562D"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t>1</w:t>
      </w:r>
      <w:r>
        <w:rPr>
          <w:rFonts w:ascii="宋体" w:hAnsi="宋体" w:hint="eastAsia"/>
          <w:sz w:val="24"/>
          <w:u w:val="single"/>
          <w:shd w:val="clear" w:color="auto" w:fill="FFFFFF"/>
        </w:rPr>
        <w:t>）承包人应负责工程的整体进度；</w:t>
      </w:r>
    </w:p>
    <w:p w14:paraId="61F8DFA0"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lastRenderedPageBreak/>
        <w:t>2</w:t>
      </w:r>
      <w:r>
        <w:rPr>
          <w:rFonts w:ascii="宋体" w:hAnsi="宋体" w:hint="eastAsia"/>
          <w:sz w:val="24"/>
          <w:u w:val="single"/>
          <w:shd w:val="clear" w:color="auto" w:fill="FFFFFF"/>
        </w:rPr>
        <w:t>）承包人负责向独立承包人提供现场基准点、基准红线和基准标高，承包人对所提供数据的准确性负责；</w:t>
      </w:r>
    </w:p>
    <w:p w14:paraId="23A7F0D1"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t>3</w:t>
      </w:r>
      <w:r>
        <w:rPr>
          <w:rFonts w:ascii="宋体" w:hAnsi="宋体" w:hint="eastAsia"/>
          <w:sz w:val="24"/>
          <w:u w:val="single"/>
          <w:shd w:val="clear" w:color="auto" w:fill="FFFFFF"/>
        </w:rPr>
        <w:t>）负责统一清理施工现场、办公区、生活区的所有渣土、垃圾，并办理相关手续；相关费用已包含在投标总价内；</w:t>
      </w:r>
    </w:p>
    <w:p w14:paraId="7CCE46C8"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t>4</w:t>
      </w:r>
      <w:r>
        <w:rPr>
          <w:rFonts w:ascii="宋体" w:hAnsi="宋体" w:hint="eastAsia"/>
          <w:sz w:val="24"/>
          <w:u w:val="single"/>
          <w:shd w:val="clear" w:color="auto" w:fill="FFFFFF"/>
        </w:rPr>
        <w:t>）竣工资料按相关规定汇总、整理、上报；</w:t>
      </w:r>
    </w:p>
    <w:p w14:paraId="107E6417"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t>5</w:t>
      </w:r>
      <w:r>
        <w:rPr>
          <w:rFonts w:ascii="宋体" w:hAnsi="宋体" w:hint="eastAsia"/>
          <w:sz w:val="24"/>
          <w:u w:val="single"/>
          <w:shd w:val="clear" w:color="auto" w:fill="FFFFFF"/>
        </w:rPr>
        <w:t>）如遇上级机关或当地行政主管部门到现场进行视察指导工作，承包人须配合做好现场的文明施工保障工作；</w:t>
      </w:r>
    </w:p>
    <w:p w14:paraId="5BD27C87"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u w:val="single"/>
          <w:shd w:val="clear" w:color="auto" w:fill="FFFFFF"/>
        </w:rPr>
        <w:t>6</w:t>
      </w:r>
      <w:r>
        <w:rPr>
          <w:rFonts w:ascii="宋体" w:hAnsi="宋体" w:hint="eastAsia"/>
          <w:sz w:val="24"/>
          <w:u w:val="single"/>
          <w:shd w:val="clear" w:color="auto" w:fill="FFFFFF"/>
        </w:rPr>
        <w:t>）其他管理、协调、配合和服务工作。</w:t>
      </w:r>
    </w:p>
    <w:p w14:paraId="35002D65" w14:textId="77777777" w:rsidR="00002ECB" w:rsidRDefault="00000000">
      <w:pPr>
        <w:pStyle w:val="378020"/>
        <w:spacing w:before="120"/>
        <w:rPr>
          <w:rFonts w:hint="eastAsia"/>
          <w:szCs w:val="24"/>
          <w:shd w:val="clear" w:color="auto" w:fill="FFFFFF"/>
        </w:rPr>
      </w:pPr>
      <w:bookmarkStart w:id="364" w:name="_Toc241459676"/>
      <w:bookmarkStart w:id="365" w:name="_Toc342296435"/>
      <w:bookmarkStart w:id="366" w:name="_Toc485323162"/>
      <w:bookmarkStart w:id="367" w:name="_Toc490331679"/>
      <w:bookmarkStart w:id="368" w:name="_Toc58248532"/>
      <w:bookmarkStart w:id="369" w:name="_Toc480303394"/>
      <w:bookmarkStart w:id="370" w:name="_Toc21974"/>
      <w:bookmarkStart w:id="371" w:name="_Toc69717159"/>
      <w:bookmarkStart w:id="372" w:name="_Toc10235570"/>
      <w:bookmarkStart w:id="373" w:name="_Toc486580388"/>
      <w:bookmarkStart w:id="374" w:name="_Toc489280194"/>
      <w:bookmarkStart w:id="375" w:name="_Toc497298302"/>
      <w:bookmarkStart w:id="376" w:name="_Toc501052559"/>
      <w:bookmarkStart w:id="377" w:name="_Toc393"/>
      <w:bookmarkStart w:id="378" w:name="_Toc28471"/>
      <w:bookmarkStart w:id="379" w:name="_Toc179632660"/>
      <w:bookmarkStart w:id="380" w:name="_Toc152045642"/>
      <w:bookmarkStart w:id="381" w:name="_Toc144974610"/>
      <w:bookmarkStart w:id="382" w:name="_Toc152042420"/>
      <w:r>
        <w:rPr>
          <w:shd w:val="clear" w:color="auto" w:fill="FFFFFF"/>
        </w:rPr>
        <w:t xml:space="preserve">4.2  </w:t>
      </w:r>
      <w:bookmarkEnd w:id="364"/>
      <w:bookmarkEnd w:id="365"/>
      <w:r>
        <w:rPr>
          <w:rFonts w:hint="eastAsia"/>
          <w:szCs w:val="24"/>
          <w:shd w:val="clear" w:color="auto" w:fill="FFFFFF"/>
        </w:rPr>
        <w:t>履约担保</w:t>
      </w:r>
      <w:bookmarkEnd w:id="366"/>
      <w:bookmarkEnd w:id="367"/>
      <w:bookmarkEnd w:id="368"/>
      <w:bookmarkEnd w:id="369"/>
      <w:bookmarkEnd w:id="370"/>
      <w:bookmarkEnd w:id="371"/>
      <w:bookmarkEnd w:id="372"/>
      <w:bookmarkEnd w:id="373"/>
      <w:bookmarkEnd w:id="374"/>
      <w:bookmarkEnd w:id="375"/>
      <w:bookmarkEnd w:id="376"/>
      <w:bookmarkEnd w:id="377"/>
      <w:bookmarkEnd w:id="378"/>
      <w:r>
        <w:rPr>
          <w:szCs w:val="24"/>
          <w:shd w:val="clear" w:color="auto" w:fill="FFFFFF"/>
        </w:rPr>
        <w:t xml:space="preserve"> </w:t>
      </w:r>
    </w:p>
    <w:p w14:paraId="62DA5A2D"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4.2.1  </w:t>
      </w:r>
      <w:r>
        <w:rPr>
          <w:rFonts w:ascii="宋体" w:hAnsi="宋体" w:hint="eastAsia"/>
          <w:sz w:val="24"/>
          <w:shd w:val="clear" w:color="auto" w:fill="FFFFFF"/>
        </w:rPr>
        <w:t>承包人履约担保的格式和金额</w:t>
      </w:r>
    </w:p>
    <w:p w14:paraId="6DC24C0F"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发包人</w:t>
      </w:r>
      <w:r>
        <w:rPr>
          <w:rFonts w:ascii="宋体" w:hAnsi="宋体" w:hint="eastAsia"/>
          <w:sz w:val="24"/>
          <w:u w:val="single"/>
          <w:shd w:val="clear" w:color="auto" w:fill="FFFFFF"/>
        </w:rPr>
        <w:t>不要求</w:t>
      </w:r>
      <w:r>
        <w:rPr>
          <w:rFonts w:ascii="宋体" w:hAnsi="宋体" w:hint="eastAsia"/>
          <w:sz w:val="24"/>
          <w:shd w:val="clear" w:color="auto" w:fill="FFFFFF"/>
        </w:rPr>
        <w:t>（要求</w:t>
      </w:r>
      <w:r>
        <w:rPr>
          <w:rFonts w:ascii="宋体" w:hAnsi="宋体"/>
          <w:sz w:val="24"/>
          <w:shd w:val="clear" w:color="auto" w:fill="FFFFFF"/>
        </w:rPr>
        <w:t>/</w:t>
      </w:r>
      <w:r>
        <w:rPr>
          <w:rFonts w:ascii="宋体" w:hAnsi="宋体" w:hint="eastAsia"/>
          <w:sz w:val="24"/>
          <w:shd w:val="clear" w:color="auto" w:fill="FFFFFF"/>
        </w:rPr>
        <w:t>不要求）承包人提供承包人履约担保。</w:t>
      </w:r>
    </w:p>
    <w:p w14:paraId="51ECC1E0"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承包人履约担保的金额为</w:t>
      </w:r>
      <w:r>
        <w:rPr>
          <w:rFonts w:ascii="宋体" w:hAnsi="宋体" w:hint="eastAsia"/>
          <w:sz w:val="24"/>
          <w:u w:val="single"/>
          <w:shd w:val="clear" w:color="auto" w:fill="FFFFFF"/>
        </w:rPr>
        <w:t xml:space="preserve"> / </w:t>
      </w:r>
    </w:p>
    <w:p w14:paraId="02D693E8" w14:textId="77777777" w:rsidR="00002ECB" w:rsidRDefault="00000000">
      <w:pPr>
        <w:pStyle w:val="378020"/>
        <w:spacing w:before="120"/>
        <w:rPr>
          <w:rFonts w:hint="eastAsia"/>
          <w:szCs w:val="24"/>
          <w:shd w:val="clear" w:color="auto" w:fill="FFFFFF"/>
        </w:rPr>
      </w:pPr>
      <w:bookmarkStart w:id="383" w:name="_Toc69717160"/>
      <w:bookmarkStart w:id="384" w:name="_Toc497298303"/>
      <w:bookmarkStart w:id="385" w:name="_Toc480303395"/>
      <w:bookmarkStart w:id="386" w:name="_Toc144974618"/>
      <w:bookmarkStart w:id="387" w:name="_Toc485323163"/>
      <w:bookmarkStart w:id="388" w:name="_Toc501052560"/>
      <w:bookmarkStart w:id="389" w:name="_Toc10061"/>
      <w:bookmarkStart w:id="390" w:name="_Toc241459679"/>
      <w:bookmarkStart w:id="391" w:name="_Toc342296438"/>
      <w:bookmarkStart w:id="392" w:name="_Toc486580389"/>
      <w:bookmarkStart w:id="393" w:name="_Toc152045650"/>
      <w:bookmarkStart w:id="394" w:name="_Toc4229"/>
      <w:bookmarkStart w:id="395" w:name="_Toc490331680"/>
      <w:bookmarkStart w:id="396" w:name="_Toc58248533"/>
      <w:bookmarkStart w:id="397" w:name="_Toc10235571"/>
      <w:bookmarkStart w:id="398" w:name="_Toc489280195"/>
      <w:bookmarkStart w:id="399" w:name="_Toc152042428"/>
      <w:bookmarkStart w:id="400" w:name="_Toc179632668"/>
      <w:bookmarkStart w:id="401" w:name="_Toc29510"/>
      <w:bookmarkEnd w:id="379"/>
      <w:bookmarkEnd w:id="380"/>
      <w:bookmarkEnd w:id="381"/>
      <w:bookmarkEnd w:id="382"/>
      <w:r>
        <w:rPr>
          <w:szCs w:val="24"/>
          <w:shd w:val="clear" w:color="auto" w:fill="FFFFFF"/>
        </w:rPr>
        <w:t xml:space="preserve">4.11  </w:t>
      </w:r>
      <w:r>
        <w:rPr>
          <w:rFonts w:hint="eastAsia"/>
          <w:szCs w:val="24"/>
          <w:shd w:val="clear" w:color="auto" w:fill="FFFFFF"/>
        </w:rPr>
        <w:t>不利物质条件</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7CF4E379" w14:textId="77777777" w:rsidR="00002ECB" w:rsidRDefault="00000000">
      <w:pPr>
        <w:spacing w:line="360" w:lineRule="auto"/>
        <w:rPr>
          <w:rFonts w:ascii="宋体" w:hAnsi="宋体"/>
          <w:sz w:val="24"/>
          <w:u w:val="single"/>
          <w:shd w:val="clear" w:color="auto" w:fill="FFFFFF"/>
        </w:rPr>
      </w:pPr>
      <w:bookmarkStart w:id="402" w:name="_Toc152042429"/>
      <w:bookmarkStart w:id="403" w:name="_Toc144974619"/>
      <w:bookmarkStart w:id="404" w:name="_Toc152045651"/>
      <w:bookmarkStart w:id="405" w:name="_Toc179632669"/>
      <w:r>
        <w:rPr>
          <w:rFonts w:ascii="宋体" w:hAnsi="宋体"/>
          <w:sz w:val="24"/>
          <w:shd w:val="clear" w:color="auto" w:fill="FFFFFF"/>
        </w:rPr>
        <w:t xml:space="preserve">4.11.1  </w:t>
      </w:r>
      <w:r>
        <w:rPr>
          <w:rFonts w:ascii="宋体" w:hAnsi="宋体" w:hint="eastAsia"/>
          <w:sz w:val="24"/>
          <w:shd w:val="clear" w:color="auto" w:fill="FFFFFF"/>
        </w:rPr>
        <w:t>不利物质条件的范围：</w:t>
      </w:r>
      <w:r>
        <w:rPr>
          <w:rFonts w:ascii="宋体" w:hAnsi="宋体"/>
          <w:sz w:val="24"/>
          <w:u w:val="single"/>
          <w:shd w:val="clear" w:color="auto" w:fill="FFFFFF"/>
        </w:rPr>
        <w:t xml:space="preserve"> </w:t>
      </w:r>
      <w:r>
        <w:rPr>
          <w:rFonts w:ascii="宋体" w:hAnsi="宋体" w:hint="eastAsia"/>
          <w:sz w:val="24"/>
          <w:u w:val="single"/>
          <w:shd w:val="clear" w:color="auto" w:fill="FFFFFF"/>
        </w:rPr>
        <w:t>执行</w:t>
      </w:r>
      <w:r>
        <w:rPr>
          <w:rFonts w:ascii="宋体" w:hAnsi="宋体"/>
          <w:sz w:val="24"/>
          <w:u w:val="single"/>
          <w:shd w:val="clear" w:color="auto" w:fill="FFFFFF"/>
        </w:rPr>
        <w:t>通用条款</w:t>
      </w:r>
      <w:r>
        <w:rPr>
          <w:rFonts w:ascii="宋体" w:hAnsi="宋体"/>
          <w:sz w:val="24"/>
          <w:u w:val="single"/>
          <w:shd w:val="clear" w:color="auto" w:fill="FFFFFF"/>
        </w:rPr>
        <w:t xml:space="preserve">  </w:t>
      </w:r>
    </w:p>
    <w:p w14:paraId="59C7A201" w14:textId="77777777" w:rsidR="00002ECB" w:rsidRDefault="00000000">
      <w:pPr>
        <w:pStyle w:val="2TimesNewRoman5020"/>
        <w:spacing w:before="120" w:after="120"/>
        <w:rPr>
          <w:rFonts w:eastAsia="宋体" w:hint="eastAsia"/>
          <w:sz w:val="24"/>
          <w:szCs w:val="24"/>
          <w:shd w:val="clear" w:color="auto" w:fill="FFFFFF"/>
        </w:rPr>
      </w:pPr>
      <w:bookmarkStart w:id="406" w:name="_Toc480303396"/>
      <w:bookmarkStart w:id="407" w:name="_Toc501052561"/>
      <w:bookmarkStart w:id="408" w:name="_Toc485323164"/>
      <w:bookmarkStart w:id="409" w:name="_Toc10235572"/>
      <w:bookmarkStart w:id="410" w:name="_Toc342296439"/>
      <w:bookmarkStart w:id="411" w:name="_Toc9932"/>
      <w:bookmarkStart w:id="412" w:name="_Toc497298304"/>
      <w:bookmarkStart w:id="413" w:name="_Toc241459680"/>
      <w:bookmarkStart w:id="414" w:name="_Toc486580390"/>
      <w:bookmarkStart w:id="415" w:name="_Toc9541"/>
      <w:bookmarkStart w:id="416" w:name="_Toc69717161"/>
      <w:bookmarkStart w:id="417" w:name="_Toc489280196"/>
      <w:bookmarkStart w:id="418" w:name="_Toc490331681"/>
      <w:bookmarkStart w:id="419" w:name="_Toc19228"/>
      <w:bookmarkStart w:id="420" w:name="_Toc58248534"/>
      <w:r>
        <w:rPr>
          <w:rFonts w:eastAsia="宋体"/>
          <w:sz w:val="24"/>
          <w:szCs w:val="24"/>
          <w:shd w:val="clear" w:color="auto" w:fill="FFFFFF"/>
        </w:rPr>
        <w:t>5.</w:t>
      </w:r>
      <w:r>
        <w:rPr>
          <w:rFonts w:eastAsia="宋体" w:hint="eastAsia"/>
          <w:sz w:val="24"/>
          <w:szCs w:val="24"/>
          <w:shd w:val="clear" w:color="auto" w:fill="FFFFFF"/>
        </w:rPr>
        <w:t>材料和工程设备</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5A9ED34F" w14:textId="77777777" w:rsidR="00002ECB" w:rsidRDefault="00000000">
      <w:pPr>
        <w:pStyle w:val="378020"/>
        <w:spacing w:before="120"/>
        <w:rPr>
          <w:rFonts w:hint="eastAsia"/>
          <w:szCs w:val="24"/>
          <w:shd w:val="clear" w:color="auto" w:fill="FFFFFF"/>
        </w:rPr>
      </w:pPr>
      <w:bookmarkStart w:id="421" w:name="_Toc490331682"/>
      <w:bookmarkStart w:id="422" w:name="_Toc152042430"/>
      <w:bookmarkStart w:id="423" w:name="_Toc152045652"/>
      <w:bookmarkStart w:id="424" w:name="_Toc501052562"/>
      <w:bookmarkStart w:id="425" w:name="_Toc58248535"/>
      <w:bookmarkStart w:id="426" w:name="_Toc12391"/>
      <w:bookmarkStart w:id="427" w:name="_Toc480303397"/>
      <w:bookmarkStart w:id="428" w:name="_Toc497298305"/>
      <w:bookmarkStart w:id="429" w:name="_Toc10235573"/>
      <w:bookmarkStart w:id="430" w:name="_Toc485323165"/>
      <w:bookmarkStart w:id="431" w:name="_Toc10556"/>
      <w:bookmarkStart w:id="432" w:name="_Toc69717162"/>
      <w:bookmarkStart w:id="433" w:name="_Toc179632670"/>
      <w:bookmarkStart w:id="434" w:name="_Toc489280197"/>
      <w:bookmarkStart w:id="435" w:name="_Toc486580391"/>
      <w:bookmarkStart w:id="436" w:name="_Toc241459681"/>
      <w:bookmarkStart w:id="437" w:name="_Toc144974620"/>
      <w:bookmarkStart w:id="438" w:name="_Toc342296440"/>
      <w:bookmarkStart w:id="439" w:name="_Toc19279"/>
      <w:r>
        <w:rPr>
          <w:szCs w:val="24"/>
          <w:shd w:val="clear" w:color="auto" w:fill="FFFFFF"/>
        </w:rPr>
        <w:t xml:space="preserve">5.1  </w:t>
      </w:r>
      <w:r>
        <w:rPr>
          <w:rFonts w:hint="eastAsia"/>
          <w:szCs w:val="24"/>
          <w:shd w:val="clear" w:color="auto" w:fill="FFFFFF"/>
        </w:rPr>
        <w:t>承包人提供的材料和工程设备</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1A1D5A77"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5.1.2 </w:t>
      </w:r>
      <w:r>
        <w:rPr>
          <w:rFonts w:ascii="宋体" w:hAnsi="宋体" w:hint="eastAsia"/>
          <w:sz w:val="24"/>
          <w:shd w:val="clear" w:color="auto" w:fill="FFFFFF"/>
        </w:rPr>
        <w:t>承包人将由其提供的材料和工程设备的供货人和品种、规格、数量及供货时间等报送发包人审批的期限：</w:t>
      </w:r>
      <w:r>
        <w:rPr>
          <w:rFonts w:ascii="宋体" w:hAnsi="宋体" w:hint="eastAsia"/>
          <w:sz w:val="24"/>
          <w:u w:val="single"/>
          <w:shd w:val="clear" w:color="auto" w:fill="FFFFFF"/>
        </w:rPr>
        <w:t>采购前</w:t>
      </w:r>
      <w:r>
        <w:rPr>
          <w:rFonts w:ascii="宋体" w:hAnsi="宋体" w:hint="eastAsia"/>
          <w:sz w:val="24"/>
          <w:u w:val="single"/>
          <w:shd w:val="clear" w:color="auto" w:fill="FFFFFF"/>
        </w:rPr>
        <w:t>1</w:t>
      </w:r>
      <w:r>
        <w:rPr>
          <w:rFonts w:ascii="宋体" w:hAnsi="宋体" w:hint="eastAsia"/>
          <w:sz w:val="24"/>
          <w:u w:val="single"/>
          <w:shd w:val="clear" w:color="auto" w:fill="FFFFFF"/>
        </w:rPr>
        <w:t>个月内</w:t>
      </w:r>
    </w:p>
    <w:p w14:paraId="732435C2" w14:textId="77777777" w:rsidR="00002ECB" w:rsidRDefault="00000000">
      <w:pPr>
        <w:pStyle w:val="2TimesNewRoman5020"/>
        <w:spacing w:before="120" w:after="120"/>
        <w:rPr>
          <w:rFonts w:eastAsia="宋体" w:hint="eastAsia"/>
          <w:sz w:val="24"/>
          <w:szCs w:val="24"/>
          <w:shd w:val="clear" w:color="auto" w:fill="FFFFFF"/>
        </w:rPr>
      </w:pPr>
      <w:bookmarkStart w:id="440" w:name="_Toc342296442"/>
      <w:bookmarkStart w:id="441" w:name="_Toc58248536"/>
      <w:bookmarkStart w:id="442" w:name="_Toc152045656"/>
      <w:bookmarkStart w:id="443" w:name="_Toc30352"/>
      <w:bookmarkStart w:id="444" w:name="_Toc486580392"/>
      <w:bookmarkStart w:id="445" w:name="_Toc69717163"/>
      <w:bookmarkStart w:id="446" w:name="_Toc490331683"/>
      <w:bookmarkStart w:id="447" w:name="_Toc480303398"/>
      <w:bookmarkStart w:id="448" w:name="_Toc7763"/>
      <w:bookmarkStart w:id="449" w:name="_Toc179632674"/>
      <w:bookmarkStart w:id="450" w:name="_Toc497298306"/>
      <w:bookmarkStart w:id="451" w:name="_Toc485323166"/>
      <w:bookmarkStart w:id="452" w:name="_Toc144974624"/>
      <w:bookmarkStart w:id="453" w:name="_Toc152042434"/>
      <w:bookmarkStart w:id="454" w:name="_Toc241459683"/>
      <w:bookmarkStart w:id="455" w:name="_Toc10235574"/>
      <w:bookmarkStart w:id="456" w:name="_Toc21572"/>
      <w:bookmarkStart w:id="457" w:name="_Toc489280198"/>
      <w:bookmarkStart w:id="458" w:name="_Toc501052563"/>
      <w:r>
        <w:rPr>
          <w:rFonts w:eastAsia="宋体"/>
          <w:sz w:val="24"/>
          <w:szCs w:val="24"/>
          <w:shd w:val="clear" w:color="auto" w:fill="FFFFFF"/>
        </w:rPr>
        <w:t>6.</w:t>
      </w:r>
      <w:r>
        <w:rPr>
          <w:rFonts w:eastAsia="宋体" w:hint="eastAsia"/>
          <w:sz w:val="24"/>
          <w:szCs w:val="24"/>
          <w:shd w:val="clear" w:color="auto" w:fill="FFFFFF"/>
        </w:rPr>
        <w:t>施工设备和临时设施</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4F2F4BF6" w14:textId="77777777" w:rsidR="00002ECB" w:rsidRDefault="00000000">
      <w:pPr>
        <w:pStyle w:val="378020"/>
        <w:spacing w:before="120"/>
        <w:rPr>
          <w:rFonts w:hint="eastAsia"/>
          <w:szCs w:val="24"/>
          <w:shd w:val="clear" w:color="auto" w:fill="FFFFFF"/>
        </w:rPr>
      </w:pPr>
      <w:bookmarkStart w:id="459" w:name="_Toc501052564"/>
      <w:bookmarkStart w:id="460" w:name="_Toc152045657"/>
      <w:bookmarkStart w:id="461" w:name="_Toc241459684"/>
      <w:bookmarkStart w:id="462" w:name="_Toc480303399"/>
      <w:bookmarkStart w:id="463" w:name="_Toc486580393"/>
      <w:bookmarkStart w:id="464" w:name="_Toc152042435"/>
      <w:bookmarkStart w:id="465" w:name="_Toc10235575"/>
      <w:bookmarkStart w:id="466" w:name="_Toc69717164"/>
      <w:bookmarkStart w:id="467" w:name="_Toc490331684"/>
      <w:bookmarkStart w:id="468" w:name="_Toc179632675"/>
      <w:bookmarkStart w:id="469" w:name="_Toc58248537"/>
      <w:bookmarkStart w:id="470" w:name="_Toc19036"/>
      <w:bookmarkStart w:id="471" w:name="_Toc3734"/>
      <w:bookmarkStart w:id="472" w:name="_Toc497298307"/>
      <w:bookmarkStart w:id="473" w:name="_Toc489280199"/>
      <w:bookmarkStart w:id="474" w:name="_Toc4183"/>
      <w:bookmarkStart w:id="475" w:name="_Toc144974625"/>
      <w:bookmarkStart w:id="476" w:name="_Toc342296443"/>
      <w:bookmarkStart w:id="477" w:name="_Toc485323167"/>
      <w:r>
        <w:rPr>
          <w:szCs w:val="24"/>
          <w:shd w:val="clear" w:color="auto" w:fill="FFFFFF"/>
        </w:rPr>
        <w:t xml:space="preserve">6.1  </w:t>
      </w:r>
      <w:r>
        <w:rPr>
          <w:rFonts w:hint="eastAsia"/>
          <w:szCs w:val="24"/>
          <w:shd w:val="clear" w:color="auto" w:fill="FFFFFF"/>
        </w:rPr>
        <w:t>承包人提供的施工设备和临时设施</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6481F934"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6.1.2  </w:t>
      </w:r>
      <w:r>
        <w:rPr>
          <w:rFonts w:ascii="宋体" w:hAnsi="宋体" w:hint="eastAsia"/>
          <w:sz w:val="24"/>
          <w:shd w:val="clear" w:color="auto" w:fill="FFFFFF"/>
        </w:rPr>
        <w:t>发包人承担修建临时设施费用的范围：</w:t>
      </w:r>
      <w:r>
        <w:rPr>
          <w:rFonts w:ascii="宋体" w:hAnsi="宋体"/>
          <w:sz w:val="24"/>
          <w:u w:val="single"/>
          <w:shd w:val="clear" w:color="auto" w:fill="FFFFFF"/>
        </w:rPr>
        <w:t xml:space="preserve"> </w:t>
      </w:r>
      <w:r>
        <w:rPr>
          <w:rFonts w:ascii="宋体" w:hAnsi="宋体" w:hint="eastAsia"/>
          <w:sz w:val="24"/>
          <w:u w:val="single"/>
          <w:shd w:val="clear" w:color="auto" w:fill="FFFFFF"/>
        </w:rPr>
        <w:t>该项目施工所需相关手续由承包人负责办理，相关费用包含在中标价中，发包人负责提供协助</w:t>
      </w:r>
      <w:r>
        <w:rPr>
          <w:rFonts w:ascii="宋体" w:hAnsi="宋体"/>
          <w:sz w:val="24"/>
          <w:u w:val="single"/>
          <w:shd w:val="clear" w:color="auto" w:fill="FFFFFF"/>
        </w:rPr>
        <w:t xml:space="preserve"> </w:t>
      </w:r>
    </w:p>
    <w:p w14:paraId="69421BC0" w14:textId="77777777" w:rsidR="00002ECB" w:rsidRDefault="00000000">
      <w:pPr>
        <w:pStyle w:val="378020"/>
        <w:spacing w:before="120"/>
        <w:rPr>
          <w:rFonts w:hint="eastAsia"/>
          <w:szCs w:val="24"/>
          <w:shd w:val="clear" w:color="auto" w:fill="FFFFFF"/>
        </w:rPr>
      </w:pPr>
      <w:bookmarkStart w:id="478" w:name="_Toc10235576"/>
      <w:bookmarkStart w:id="479" w:name="_Toc58248538"/>
      <w:bookmarkStart w:id="480" w:name="_Toc152045658"/>
      <w:bookmarkStart w:id="481" w:name="_Toc11920"/>
      <w:bookmarkStart w:id="482" w:name="_Toc490331685"/>
      <w:bookmarkStart w:id="483" w:name="_Toc486580394"/>
      <w:bookmarkStart w:id="484" w:name="_Toc144974626"/>
      <w:bookmarkStart w:id="485" w:name="_Toc241459685"/>
      <w:bookmarkStart w:id="486" w:name="_Toc497298308"/>
      <w:bookmarkStart w:id="487" w:name="_Toc342296444"/>
      <w:bookmarkStart w:id="488" w:name="_Toc501052565"/>
      <w:bookmarkStart w:id="489" w:name="_Toc69717165"/>
      <w:bookmarkStart w:id="490" w:name="_Toc489280200"/>
      <w:bookmarkStart w:id="491" w:name="_Toc179632676"/>
      <w:bookmarkStart w:id="492" w:name="_Toc5484"/>
      <w:bookmarkStart w:id="493" w:name="_Toc152042436"/>
      <w:bookmarkStart w:id="494" w:name="_Toc485323168"/>
      <w:bookmarkStart w:id="495" w:name="_Toc480303400"/>
      <w:bookmarkStart w:id="496" w:name="_Toc16054"/>
      <w:r>
        <w:rPr>
          <w:szCs w:val="24"/>
          <w:shd w:val="clear" w:color="auto" w:fill="FFFFFF"/>
        </w:rPr>
        <w:t xml:space="preserve">6.2  </w:t>
      </w:r>
      <w:r>
        <w:rPr>
          <w:rFonts w:hint="eastAsia"/>
          <w:szCs w:val="24"/>
          <w:shd w:val="clear" w:color="auto" w:fill="FFFFFF"/>
        </w:rPr>
        <w:t>发包人提供的施工设备和临时设施</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282F891E"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发包人提供的施工设备和临时设施：</w:t>
      </w:r>
      <w:r>
        <w:rPr>
          <w:rFonts w:ascii="宋体" w:hAnsi="宋体"/>
          <w:sz w:val="24"/>
          <w:u w:val="single"/>
          <w:shd w:val="clear" w:color="auto" w:fill="FFFFFF"/>
        </w:rPr>
        <w:t xml:space="preserve"> </w:t>
      </w:r>
      <w:r>
        <w:rPr>
          <w:rFonts w:ascii="宋体" w:hAnsi="宋体" w:hint="eastAsia"/>
          <w:sz w:val="24"/>
          <w:u w:val="single"/>
          <w:shd w:val="clear" w:color="auto" w:fill="FFFFFF"/>
        </w:rPr>
        <w:t>该项目所需施工设备和临时设施由承包人负责提供，相关费用包含在中标价中</w:t>
      </w:r>
      <w:r>
        <w:rPr>
          <w:rFonts w:ascii="宋体" w:hAnsi="宋体"/>
          <w:sz w:val="24"/>
          <w:u w:val="single"/>
          <w:shd w:val="clear" w:color="auto" w:fill="FFFFFF"/>
        </w:rPr>
        <w:t xml:space="preserve"> </w:t>
      </w:r>
    </w:p>
    <w:p w14:paraId="42ABFABF"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发包人提供的施工设备和临时设施的运行、维护、拆除、清运费用的承担人：</w:t>
      </w:r>
      <w:r>
        <w:rPr>
          <w:rFonts w:ascii="宋体" w:hAnsi="宋体"/>
          <w:sz w:val="24"/>
          <w:u w:val="single"/>
          <w:shd w:val="clear" w:color="auto" w:fill="FFFFFF"/>
        </w:rPr>
        <w:t xml:space="preserve"> </w:t>
      </w:r>
      <w:r>
        <w:rPr>
          <w:rFonts w:ascii="宋体" w:hAnsi="宋体" w:hint="eastAsia"/>
          <w:sz w:val="24"/>
          <w:u w:val="single"/>
          <w:shd w:val="clear" w:color="auto" w:fill="FFFFFF"/>
        </w:rPr>
        <w:t>该项目所需施工设备和临时设施的运行、维护、拆除和清运费用包含在中标价中</w:t>
      </w:r>
      <w:r>
        <w:rPr>
          <w:rFonts w:ascii="宋体" w:hAnsi="宋体"/>
          <w:sz w:val="24"/>
          <w:u w:val="single"/>
          <w:shd w:val="clear" w:color="auto" w:fill="FFFFFF"/>
        </w:rPr>
        <w:t xml:space="preserve"> </w:t>
      </w:r>
    </w:p>
    <w:p w14:paraId="5ABF49BA" w14:textId="77777777" w:rsidR="00002ECB" w:rsidRDefault="00000000">
      <w:pPr>
        <w:pStyle w:val="2TimesNewRoman5020"/>
        <w:spacing w:before="120" w:after="120"/>
        <w:rPr>
          <w:rFonts w:eastAsia="宋体" w:hint="eastAsia"/>
          <w:sz w:val="24"/>
          <w:szCs w:val="24"/>
          <w:shd w:val="clear" w:color="auto" w:fill="FFFFFF"/>
        </w:rPr>
      </w:pPr>
      <w:bookmarkStart w:id="497" w:name="_Toc5508"/>
      <w:bookmarkStart w:id="498" w:name="_Toc480303401"/>
      <w:bookmarkStart w:id="499" w:name="_Toc342296446"/>
      <w:bookmarkStart w:id="500" w:name="_Toc486580395"/>
      <w:bookmarkStart w:id="501" w:name="_Toc58248539"/>
      <w:bookmarkStart w:id="502" w:name="_Toc144974629"/>
      <w:bookmarkStart w:id="503" w:name="_Toc241459687"/>
      <w:bookmarkStart w:id="504" w:name="_Toc179632679"/>
      <w:bookmarkStart w:id="505" w:name="_Toc10493"/>
      <w:bookmarkStart w:id="506" w:name="_Toc489280201"/>
      <w:bookmarkStart w:id="507" w:name="_Toc152045661"/>
      <w:bookmarkStart w:id="508" w:name="_Toc485323169"/>
      <w:bookmarkStart w:id="509" w:name="_Toc10235577"/>
      <w:bookmarkStart w:id="510" w:name="_Toc69717166"/>
      <w:bookmarkStart w:id="511" w:name="_Toc490331686"/>
      <w:bookmarkStart w:id="512" w:name="_Toc501052566"/>
      <w:bookmarkStart w:id="513" w:name="_Toc497298309"/>
      <w:bookmarkStart w:id="514" w:name="_Toc152042439"/>
      <w:r>
        <w:rPr>
          <w:rFonts w:eastAsia="宋体"/>
          <w:sz w:val="24"/>
          <w:szCs w:val="24"/>
          <w:shd w:val="clear" w:color="auto" w:fill="FFFFFF"/>
        </w:rPr>
        <w:lastRenderedPageBreak/>
        <w:t>7.</w:t>
      </w:r>
      <w:r>
        <w:rPr>
          <w:rFonts w:eastAsia="宋体" w:hint="eastAsia"/>
          <w:sz w:val="24"/>
          <w:szCs w:val="24"/>
          <w:shd w:val="clear" w:color="auto" w:fill="FFFFFF"/>
        </w:rPr>
        <w:t>交通运输</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77C4453" w14:textId="77777777" w:rsidR="00002ECB" w:rsidRDefault="00000000">
      <w:pPr>
        <w:pStyle w:val="378020"/>
        <w:spacing w:before="120"/>
        <w:rPr>
          <w:rFonts w:hint="eastAsia"/>
          <w:szCs w:val="24"/>
          <w:shd w:val="clear" w:color="auto" w:fill="FFFFFF"/>
        </w:rPr>
      </w:pPr>
      <w:bookmarkStart w:id="515" w:name="_Toc241459688"/>
      <w:bookmarkStart w:id="516" w:name="_Toc480303402"/>
      <w:bookmarkStart w:id="517" w:name="_Toc179632680"/>
      <w:bookmarkStart w:id="518" w:name="_Toc501052567"/>
      <w:bookmarkStart w:id="519" w:name="_Toc69717167"/>
      <w:bookmarkStart w:id="520" w:name="_Toc3653"/>
      <w:bookmarkStart w:id="521" w:name="_Toc486580396"/>
      <w:bookmarkStart w:id="522" w:name="_Toc490331687"/>
      <w:bookmarkStart w:id="523" w:name="_Toc152045662"/>
      <w:bookmarkStart w:id="524" w:name="_Toc152042440"/>
      <w:bookmarkStart w:id="525" w:name="_Toc10235578"/>
      <w:bookmarkStart w:id="526" w:name="_Toc485323170"/>
      <w:bookmarkStart w:id="527" w:name="_Toc497298310"/>
      <w:bookmarkStart w:id="528" w:name="_Toc10288"/>
      <w:bookmarkStart w:id="529" w:name="_Toc58248540"/>
      <w:bookmarkStart w:id="530" w:name="_Toc10560"/>
      <w:bookmarkStart w:id="531" w:name="_Toc342296447"/>
      <w:bookmarkStart w:id="532" w:name="_Toc144974630"/>
      <w:bookmarkStart w:id="533" w:name="_Toc489280202"/>
      <w:r>
        <w:rPr>
          <w:szCs w:val="24"/>
          <w:shd w:val="clear" w:color="auto" w:fill="FFFFFF"/>
        </w:rPr>
        <w:t xml:space="preserve">7.1  </w:t>
      </w:r>
      <w:r>
        <w:rPr>
          <w:rFonts w:hint="eastAsia"/>
          <w:szCs w:val="24"/>
          <w:shd w:val="clear" w:color="auto" w:fill="FFFFFF"/>
        </w:rPr>
        <w:t>道路通行权和场外设施</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5562999"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负责取得道路通行权、场外设施修建权的办理人</w:t>
      </w:r>
      <w:r>
        <w:rPr>
          <w:rFonts w:ascii="宋体" w:hAnsi="宋体"/>
          <w:sz w:val="24"/>
          <w:shd w:val="clear" w:color="auto" w:fill="FFFFFF"/>
        </w:rPr>
        <w:t>:</w:t>
      </w:r>
      <w:r>
        <w:rPr>
          <w:rFonts w:ascii="宋体" w:hAnsi="宋体" w:hint="eastAsia"/>
          <w:sz w:val="24"/>
          <w:u w:val="single"/>
          <w:shd w:val="clear" w:color="auto" w:fill="FFFFFF"/>
        </w:rPr>
        <w:t>承包人</w:t>
      </w:r>
      <w:r>
        <w:rPr>
          <w:rFonts w:ascii="宋体" w:hAnsi="宋体" w:hint="eastAsia"/>
          <w:sz w:val="24"/>
          <w:shd w:val="clear" w:color="auto" w:fill="FFFFFF"/>
        </w:rPr>
        <w:t>，其相关费用由</w:t>
      </w:r>
      <w:r>
        <w:rPr>
          <w:rFonts w:ascii="宋体" w:hAnsi="宋体" w:hint="eastAsia"/>
          <w:sz w:val="24"/>
          <w:u w:val="single"/>
          <w:shd w:val="clear" w:color="auto" w:fill="FFFFFF"/>
        </w:rPr>
        <w:t>承包人</w:t>
      </w:r>
      <w:r>
        <w:rPr>
          <w:rFonts w:ascii="宋体" w:hAnsi="宋体" w:hint="eastAsia"/>
          <w:sz w:val="24"/>
          <w:shd w:val="clear" w:color="auto" w:fill="FFFFFF"/>
        </w:rPr>
        <w:t>承担。</w:t>
      </w:r>
      <w:r>
        <w:rPr>
          <w:rFonts w:ascii="宋体" w:hAnsi="宋体"/>
          <w:sz w:val="24"/>
          <w:shd w:val="clear" w:color="auto" w:fill="FFFFFF"/>
        </w:rPr>
        <w:t xml:space="preserve"> </w:t>
      </w:r>
    </w:p>
    <w:p w14:paraId="0586BFC2" w14:textId="77777777" w:rsidR="00002ECB" w:rsidRDefault="00000000">
      <w:pPr>
        <w:pStyle w:val="378020"/>
        <w:spacing w:before="120"/>
        <w:rPr>
          <w:rFonts w:hint="eastAsia"/>
          <w:szCs w:val="24"/>
          <w:shd w:val="clear" w:color="auto" w:fill="FFFFFF"/>
        </w:rPr>
      </w:pPr>
      <w:bookmarkStart w:id="534" w:name="_Toc342296448"/>
      <w:bookmarkStart w:id="535" w:name="_Toc23483"/>
      <w:bookmarkStart w:id="536" w:name="_Toc497298311"/>
      <w:bookmarkStart w:id="537" w:name="_Toc152042441"/>
      <w:bookmarkStart w:id="538" w:name="_Toc7682"/>
      <w:bookmarkStart w:id="539" w:name="_Toc58248541"/>
      <w:bookmarkStart w:id="540" w:name="_Toc489280203"/>
      <w:bookmarkStart w:id="541" w:name="_Toc490331688"/>
      <w:bookmarkStart w:id="542" w:name="_Toc486580397"/>
      <w:bookmarkStart w:id="543" w:name="_Toc10235579"/>
      <w:bookmarkStart w:id="544" w:name="_Toc501052568"/>
      <w:bookmarkStart w:id="545" w:name="_Toc241459689"/>
      <w:bookmarkStart w:id="546" w:name="_Toc144974631"/>
      <w:bookmarkStart w:id="547" w:name="_Toc480303403"/>
      <w:bookmarkStart w:id="548" w:name="_Toc152045663"/>
      <w:bookmarkStart w:id="549" w:name="_Toc943"/>
      <w:bookmarkStart w:id="550" w:name="_Toc69717168"/>
      <w:bookmarkStart w:id="551" w:name="_Toc179632681"/>
      <w:bookmarkStart w:id="552" w:name="_Toc485323171"/>
      <w:r>
        <w:rPr>
          <w:szCs w:val="24"/>
          <w:shd w:val="clear" w:color="auto" w:fill="FFFFFF"/>
        </w:rPr>
        <w:t xml:space="preserve">7.2  </w:t>
      </w:r>
      <w:r>
        <w:rPr>
          <w:rFonts w:hint="eastAsia"/>
          <w:szCs w:val="24"/>
          <w:shd w:val="clear" w:color="auto" w:fill="FFFFFF"/>
        </w:rPr>
        <w:t>场内施工道路</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1D771B9E"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7.2.1  </w:t>
      </w:r>
      <w:r>
        <w:rPr>
          <w:rFonts w:ascii="宋体" w:hAnsi="宋体" w:hint="eastAsia"/>
          <w:sz w:val="24"/>
          <w:shd w:val="clear" w:color="auto" w:fill="FFFFFF"/>
        </w:rPr>
        <w:t>施工所需的场内临时道路和交通设施的修建、维护、养护和管理人：</w:t>
      </w:r>
      <w:r>
        <w:rPr>
          <w:rFonts w:ascii="宋体" w:hAnsi="宋体" w:hint="eastAsia"/>
          <w:sz w:val="24"/>
          <w:u w:val="single"/>
          <w:shd w:val="clear" w:color="auto" w:fill="FFFFFF"/>
        </w:rPr>
        <w:t>承包人</w:t>
      </w:r>
      <w:r>
        <w:rPr>
          <w:rFonts w:ascii="宋体" w:hAnsi="宋体" w:hint="eastAsia"/>
          <w:sz w:val="24"/>
          <w:shd w:val="clear" w:color="auto" w:fill="FFFFFF"/>
        </w:rPr>
        <w:t>，相关费用由</w:t>
      </w:r>
      <w:r>
        <w:rPr>
          <w:rFonts w:ascii="宋体" w:hAnsi="宋体" w:hint="eastAsia"/>
          <w:sz w:val="24"/>
          <w:u w:val="single"/>
          <w:shd w:val="clear" w:color="auto" w:fill="FFFFFF"/>
        </w:rPr>
        <w:t>承包人</w:t>
      </w:r>
      <w:r>
        <w:rPr>
          <w:rFonts w:ascii="宋体" w:hAnsi="宋体" w:hint="eastAsia"/>
          <w:sz w:val="24"/>
          <w:shd w:val="clear" w:color="auto" w:fill="FFFFFF"/>
        </w:rPr>
        <w:t>承担。</w:t>
      </w:r>
    </w:p>
    <w:p w14:paraId="7D6B4154" w14:textId="77777777" w:rsidR="00002ECB" w:rsidRDefault="00000000">
      <w:pPr>
        <w:pStyle w:val="378020"/>
        <w:spacing w:before="120"/>
        <w:rPr>
          <w:rFonts w:hint="eastAsia"/>
          <w:szCs w:val="24"/>
          <w:shd w:val="clear" w:color="auto" w:fill="FFFFFF"/>
        </w:rPr>
      </w:pPr>
      <w:bookmarkStart w:id="553" w:name="_Toc11210"/>
      <w:bookmarkStart w:id="554" w:name="_Toc497298312"/>
      <w:bookmarkStart w:id="555" w:name="_Toc58248542"/>
      <w:bookmarkStart w:id="556" w:name="_Toc241459690"/>
      <w:bookmarkStart w:id="557" w:name="_Toc489280204"/>
      <w:bookmarkStart w:id="558" w:name="_Toc16095"/>
      <w:bookmarkStart w:id="559" w:name="_Toc144974633"/>
      <w:bookmarkStart w:id="560" w:name="_Toc485323172"/>
      <w:bookmarkStart w:id="561" w:name="_Toc152045665"/>
      <w:bookmarkStart w:id="562" w:name="_Toc69717169"/>
      <w:bookmarkStart w:id="563" w:name="_Toc342296449"/>
      <w:bookmarkStart w:id="564" w:name="_Toc501052569"/>
      <w:bookmarkStart w:id="565" w:name="_Toc179632683"/>
      <w:bookmarkStart w:id="566" w:name="_Toc480303404"/>
      <w:bookmarkStart w:id="567" w:name="_Toc490331689"/>
      <w:bookmarkStart w:id="568" w:name="_Toc30709"/>
      <w:bookmarkStart w:id="569" w:name="_Toc486580398"/>
      <w:bookmarkStart w:id="570" w:name="_Toc152042443"/>
      <w:bookmarkStart w:id="571" w:name="_Toc10235580"/>
      <w:r>
        <w:rPr>
          <w:szCs w:val="24"/>
          <w:shd w:val="clear" w:color="auto" w:fill="FFFFFF"/>
        </w:rPr>
        <w:t xml:space="preserve">7.4  </w:t>
      </w:r>
      <w:r>
        <w:rPr>
          <w:rFonts w:hint="eastAsia"/>
          <w:szCs w:val="24"/>
          <w:shd w:val="clear" w:color="auto" w:fill="FFFFFF"/>
        </w:rPr>
        <w:t>超大件和超重件的运输</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16B637EB" w14:textId="77777777" w:rsidR="00002ECB" w:rsidRDefault="00000000">
      <w:pPr>
        <w:spacing w:line="360" w:lineRule="auto"/>
        <w:ind w:firstLineChars="200" w:firstLine="480"/>
        <w:rPr>
          <w:rFonts w:ascii="宋体" w:hAnsi="宋体"/>
          <w:sz w:val="24"/>
          <w:shd w:val="clear" w:color="auto" w:fill="FFFFFF"/>
        </w:rPr>
      </w:pPr>
      <w:bookmarkStart w:id="572" w:name="_Toc152042444"/>
      <w:bookmarkStart w:id="573" w:name="_Toc144974634"/>
      <w:bookmarkStart w:id="574" w:name="_Toc179632684"/>
      <w:bookmarkStart w:id="575" w:name="_Toc152045666"/>
      <w:r>
        <w:rPr>
          <w:rFonts w:ascii="宋体" w:hAnsi="宋体" w:hint="eastAsia"/>
          <w:sz w:val="24"/>
          <w:shd w:val="clear" w:color="auto" w:fill="FFFFFF"/>
        </w:rPr>
        <w:t>运输超大件或超重件所需的道路和桥梁临时加固改造等费用的承担人：</w:t>
      </w:r>
      <w:r>
        <w:rPr>
          <w:rFonts w:ascii="宋体" w:hAnsi="宋体" w:hint="eastAsia"/>
          <w:sz w:val="24"/>
          <w:u w:val="single"/>
          <w:shd w:val="clear" w:color="auto" w:fill="FFFFFF"/>
        </w:rPr>
        <w:t>承包人</w:t>
      </w:r>
    </w:p>
    <w:p w14:paraId="678BE459" w14:textId="77777777" w:rsidR="00002ECB" w:rsidRDefault="00000000">
      <w:pPr>
        <w:pStyle w:val="2TimesNewRoman5020"/>
        <w:spacing w:before="120" w:after="120"/>
        <w:rPr>
          <w:rFonts w:eastAsia="宋体" w:hint="eastAsia"/>
          <w:sz w:val="24"/>
          <w:szCs w:val="24"/>
          <w:shd w:val="clear" w:color="auto" w:fill="FFFFFF"/>
        </w:rPr>
      </w:pPr>
      <w:bookmarkStart w:id="576" w:name="_Toc490331690"/>
      <w:bookmarkStart w:id="577" w:name="_Toc241459691"/>
      <w:bookmarkStart w:id="578" w:name="_Toc58248543"/>
      <w:bookmarkStart w:id="579" w:name="_Toc69717170"/>
      <w:bookmarkStart w:id="580" w:name="_Toc17638"/>
      <w:bookmarkStart w:id="581" w:name="_Toc152045668"/>
      <w:bookmarkStart w:id="582" w:name="_Toc10235581"/>
      <w:bookmarkStart w:id="583" w:name="_Toc489280205"/>
      <w:bookmarkStart w:id="584" w:name="_Toc179632686"/>
      <w:bookmarkStart w:id="585" w:name="_Toc501052570"/>
      <w:bookmarkStart w:id="586" w:name="_Toc152042446"/>
      <w:bookmarkStart w:id="587" w:name="_Toc144974636"/>
      <w:bookmarkStart w:id="588" w:name="_Toc342296450"/>
      <w:bookmarkStart w:id="589" w:name="_Toc497298313"/>
      <w:bookmarkStart w:id="590" w:name="_Toc485323173"/>
      <w:bookmarkStart w:id="591" w:name="_Toc480303405"/>
      <w:bookmarkStart w:id="592" w:name="_Toc19384"/>
      <w:bookmarkStart w:id="593" w:name="_Toc6200"/>
      <w:bookmarkStart w:id="594" w:name="_Toc486580399"/>
      <w:bookmarkEnd w:id="572"/>
      <w:bookmarkEnd w:id="573"/>
      <w:bookmarkEnd w:id="574"/>
      <w:bookmarkEnd w:id="575"/>
      <w:r>
        <w:rPr>
          <w:rFonts w:eastAsia="宋体"/>
          <w:sz w:val="24"/>
          <w:szCs w:val="24"/>
          <w:shd w:val="clear" w:color="auto" w:fill="FFFFFF"/>
        </w:rPr>
        <w:t>8.</w:t>
      </w:r>
      <w:r>
        <w:rPr>
          <w:rFonts w:eastAsia="宋体" w:hint="eastAsia"/>
          <w:sz w:val="24"/>
          <w:szCs w:val="24"/>
          <w:shd w:val="clear" w:color="auto" w:fill="FFFFFF"/>
        </w:rPr>
        <w:t>测量放线</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7CC40A16" w14:textId="77777777" w:rsidR="00002ECB" w:rsidRDefault="00000000">
      <w:pPr>
        <w:pStyle w:val="378020"/>
        <w:spacing w:before="120"/>
        <w:rPr>
          <w:rFonts w:hint="eastAsia"/>
          <w:szCs w:val="24"/>
          <w:shd w:val="clear" w:color="auto" w:fill="FFFFFF"/>
        </w:rPr>
      </w:pPr>
      <w:bookmarkStart w:id="595" w:name="_Toc26284"/>
      <w:bookmarkStart w:id="596" w:name="_Toc486580400"/>
      <w:bookmarkStart w:id="597" w:name="_Toc58248544"/>
      <w:bookmarkStart w:id="598" w:name="_Toc30686"/>
      <w:bookmarkStart w:id="599" w:name="_Toc152045669"/>
      <w:bookmarkStart w:id="600" w:name="_Toc69717171"/>
      <w:bookmarkStart w:id="601" w:name="_Toc497298314"/>
      <w:bookmarkStart w:id="602" w:name="_Toc152042447"/>
      <w:bookmarkStart w:id="603" w:name="_Toc489280206"/>
      <w:bookmarkStart w:id="604" w:name="_Toc480303406"/>
      <w:bookmarkStart w:id="605" w:name="_Toc501052571"/>
      <w:bookmarkStart w:id="606" w:name="_Toc342296451"/>
      <w:bookmarkStart w:id="607" w:name="_Toc241459692"/>
      <w:bookmarkStart w:id="608" w:name="_Toc485323174"/>
      <w:bookmarkStart w:id="609" w:name="_Toc10235582"/>
      <w:bookmarkStart w:id="610" w:name="_Toc17354"/>
      <w:bookmarkStart w:id="611" w:name="_Toc144974637"/>
      <w:bookmarkStart w:id="612" w:name="_Toc179632687"/>
      <w:bookmarkStart w:id="613" w:name="_Toc490331691"/>
      <w:r>
        <w:rPr>
          <w:szCs w:val="24"/>
          <w:shd w:val="clear" w:color="auto" w:fill="FFFFFF"/>
        </w:rPr>
        <w:t xml:space="preserve">8.1  </w:t>
      </w:r>
      <w:r>
        <w:rPr>
          <w:rFonts w:hint="eastAsia"/>
          <w:szCs w:val="24"/>
          <w:shd w:val="clear" w:color="auto" w:fill="FFFFFF"/>
        </w:rPr>
        <w:t>施工控制网</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07C3F371" w14:textId="77777777" w:rsidR="00002ECB" w:rsidRDefault="00000000">
      <w:pPr>
        <w:spacing w:line="360" w:lineRule="auto"/>
        <w:rPr>
          <w:rFonts w:ascii="宋体" w:hAnsi="宋体"/>
          <w:sz w:val="24"/>
          <w:u w:val="single"/>
          <w:shd w:val="clear" w:color="auto" w:fill="FFFFFF"/>
        </w:rPr>
      </w:pPr>
      <w:r>
        <w:rPr>
          <w:rFonts w:ascii="宋体" w:hAnsi="宋体"/>
          <w:sz w:val="24"/>
          <w:shd w:val="clear" w:color="auto" w:fill="FFFFFF"/>
        </w:rPr>
        <w:t xml:space="preserve">8.1.1  </w:t>
      </w:r>
      <w:r>
        <w:rPr>
          <w:rFonts w:ascii="宋体" w:hAnsi="宋体" w:hint="eastAsia"/>
          <w:sz w:val="24"/>
          <w:shd w:val="clear" w:color="auto" w:fill="FFFFFF"/>
        </w:rPr>
        <w:t>发包人提供测量基准点、基准线和水准点及其书面资料的期限：</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035EFCDD"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8.1.</w:t>
      </w:r>
      <w:r>
        <w:rPr>
          <w:rFonts w:ascii="宋体" w:hAnsi="宋体" w:hint="eastAsia"/>
          <w:sz w:val="24"/>
          <w:shd w:val="clear" w:color="auto" w:fill="FFFFFF"/>
        </w:rPr>
        <w:t>4</w:t>
      </w:r>
      <w:r>
        <w:rPr>
          <w:rFonts w:ascii="宋体" w:hAnsi="宋体"/>
          <w:sz w:val="24"/>
          <w:shd w:val="clear" w:color="auto" w:fill="FFFFFF"/>
        </w:rPr>
        <w:t xml:space="preserve">  </w:t>
      </w:r>
      <w:r>
        <w:rPr>
          <w:rFonts w:ascii="宋体" w:hAnsi="宋体" w:hint="eastAsia"/>
          <w:sz w:val="24"/>
          <w:shd w:val="clear" w:color="auto" w:fill="FFFFFF"/>
        </w:rPr>
        <w:t>承包人测设施工控制网及施工测量的其他要求：</w:t>
      </w:r>
      <w:r>
        <w:rPr>
          <w:rFonts w:ascii="宋体" w:hAnsi="宋体"/>
          <w:sz w:val="24"/>
          <w:u w:val="single"/>
          <w:shd w:val="clear" w:color="auto" w:fill="FFFFFF"/>
        </w:rPr>
        <w:t xml:space="preserve"> </w:t>
      </w:r>
      <w:r>
        <w:rPr>
          <w:rFonts w:ascii="宋体" w:hAnsi="宋体" w:hint="eastAsia"/>
          <w:sz w:val="24"/>
          <w:u w:val="single"/>
          <w:shd w:val="clear" w:color="auto" w:fill="FFFFFF"/>
        </w:rPr>
        <w:t>由承包人依据发包人提供的测量基准点、基准线和水准点以及国家的工程测量技术规范和合同要求的工程精度，测设自己的施工控制网</w:t>
      </w:r>
      <w:r>
        <w:rPr>
          <w:rFonts w:ascii="宋体" w:hAnsi="宋体" w:hint="eastAsia"/>
          <w:sz w:val="24"/>
          <w:u w:val="single"/>
          <w:shd w:val="clear" w:color="auto" w:fill="FFFFFF"/>
        </w:rPr>
        <w:t xml:space="preserve"> </w:t>
      </w:r>
    </w:p>
    <w:p w14:paraId="6E175059" w14:textId="77777777" w:rsidR="00002ECB" w:rsidRDefault="00000000">
      <w:pPr>
        <w:pStyle w:val="2TimesNewRoman5020"/>
        <w:spacing w:before="120" w:after="120"/>
        <w:rPr>
          <w:rFonts w:eastAsia="宋体" w:hint="eastAsia"/>
          <w:sz w:val="24"/>
          <w:szCs w:val="24"/>
          <w:shd w:val="clear" w:color="auto" w:fill="FFFFFF"/>
        </w:rPr>
      </w:pPr>
      <w:bookmarkStart w:id="614" w:name="_Toc489280207"/>
      <w:bookmarkStart w:id="615" w:name="_Toc501052572"/>
      <w:bookmarkStart w:id="616" w:name="_Toc10235583"/>
      <w:bookmarkStart w:id="617" w:name="_Toc179632691"/>
      <w:bookmarkStart w:id="618" w:name="_Toc6130"/>
      <w:bookmarkStart w:id="619" w:name="_Toc24378"/>
      <w:bookmarkStart w:id="620" w:name="_Toc58248545"/>
      <w:bookmarkStart w:id="621" w:name="_Toc485323175"/>
      <w:bookmarkStart w:id="622" w:name="_Toc497298315"/>
      <w:bookmarkStart w:id="623" w:name="_Toc69717172"/>
      <w:bookmarkStart w:id="624" w:name="_Toc152042451"/>
      <w:bookmarkStart w:id="625" w:name="_Toc4491"/>
      <w:bookmarkStart w:id="626" w:name="_Toc490331692"/>
      <w:bookmarkStart w:id="627" w:name="_Toc241459693"/>
      <w:bookmarkStart w:id="628" w:name="_Toc144974641"/>
      <w:bookmarkStart w:id="629" w:name="_Toc480303407"/>
      <w:bookmarkStart w:id="630" w:name="_Toc342296452"/>
      <w:bookmarkStart w:id="631" w:name="_Toc486580401"/>
      <w:bookmarkStart w:id="632" w:name="_Toc152045673"/>
      <w:r>
        <w:rPr>
          <w:rFonts w:eastAsia="宋体"/>
          <w:sz w:val="24"/>
          <w:szCs w:val="24"/>
          <w:shd w:val="clear" w:color="auto" w:fill="FFFFFF"/>
        </w:rPr>
        <w:t>9.</w:t>
      </w:r>
      <w:r>
        <w:rPr>
          <w:rFonts w:eastAsia="宋体" w:hint="eastAsia"/>
          <w:sz w:val="24"/>
          <w:szCs w:val="24"/>
          <w:shd w:val="clear" w:color="auto" w:fill="FFFFFF"/>
        </w:rPr>
        <w:t>施工安全、治安保卫和环境保护</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0F724AAA" w14:textId="77777777" w:rsidR="00002ECB" w:rsidRDefault="00000000">
      <w:pPr>
        <w:pStyle w:val="378020"/>
        <w:spacing w:before="120"/>
        <w:rPr>
          <w:rFonts w:hint="eastAsia"/>
          <w:szCs w:val="24"/>
          <w:shd w:val="clear" w:color="auto" w:fill="FFFFFF"/>
        </w:rPr>
      </w:pPr>
      <w:bookmarkStart w:id="633" w:name="_Toc179632693"/>
      <w:bookmarkStart w:id="634" w:name="_Toc23187"/>
      <w:bookmarkStart w:id="635" w:name="_Toc490331693"/>
      <w:bookmarkStart w:id="636" w:name="_Toc69717173"/>
      <w:bookmarkStart w:id="637" w:name="_Toc489280208"/>
      <w:bookmarkStart w:id="638" w:name="_Toc144974643"/>
      <w:bookmarkStart w:id="639" w:name="_Toc241459694"/>
      <w:bookmarkStart w:id="640" w:name="_Toc485323176"/>
      <w:bookmarkStart w:id="641" w:name="_Toc497298316"/>
      <w:bookmarkStart w:id="642" w:name="_Toc26514"/>
      <w:bookmarkStart w:id="643" w:name="_Toc10235584"/>
      <w:bookmarkStart w:id="644" w:name="_Toc13533"/>
      <w:bookmarkStart w:id="645" w:name="_Toc152045675"/>
      <w:bookmarkStart w:id="646" w:name="_Toc501052573"/>
      <w:bookmarkStart w:id="647" w:name="_Toc486580402"/>
      <w:bookmarkStart w:id="648" w:name="_Toc58248546"/>
      <w:bookmarkStart w:id="649" w:name="_Toc152042453"/>
      <w:bookmarkStart w:id="650" w:name="_Toc480303408"/>
      <w:bookmarkStart w:id="651" w:name="_Toc342296453"/>
      <w:r>
        <w:rPr>
          <w:szCs w:val="24"/>
          <w:shd w:val="clear" w:color="auto" w:fill="FFFFFF"/>
        </w:rPr>
        <w:t xml:space="preserve">9.2  </w:t>
      </w:r>
      <w:r>
        <w:rPr>
          <w:rFonts w:hint="eastAsia"/>
          <w:szCs w:val="24"/>
          <w:shd w:val="clear" w:color="auto" w:fill="FFFFFF"/>
        </w:rPr>
        <w:t>承包人的施工安全责任</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EA717A0" w14:textId="77777777" w:rsidR="00002ECB" w:rsidRDefault="00000000">
      <w:pPr>
        <w:pStyle w:val="25"/>
        <w:spacing w:before="120" w:line="360" w:lineRule="auto"/>
        <w:rPr>
          <w:rFonts w:ascii="宋体" w:eastAsia="宋体" w:hAnsi="宋体" w:cs="宋体" w:hint="eastAsia"/>
          <w:shd w:val="clear" w:color="auto" w:fill="FFFFFF"/>
        </w:rPr>
      </w:pPr>
      <w:bookmarkStart w:id="652" w:name="_Toc152042454"/>
      <w:bookmarkStart w:id="653" w:name="_Toc179632694"/>
      <w:bookmarkStart w:id="654" w:name="_Toc485323177"/>
      <w:bookmarkStart w:id="655" w:name="_Toc489280209"/>
      <w:bookmarkStart w:id="656" w:name="_Toc480303409"/>
      <w:bookmarkStart w:id="657" w:name="_Toc486580403"/>
      <w:bookmarkStart w:id="658" w:name="_Toc241459695"/>
      <w:bookmarkStart w:id="659" w:name="_Toc144974644"/>
      <w:bookmarkStart w:id="660" w:name="_Toc152045676"/>
      <w:bookmarkStart w:id="661" w:name="_Toc342296454"/>
      <w:r>
        <w:rPr>
          <w:rFonts w:ascii="宋体" w:eastAsia="宋体" w:hAnsi="宋体" w:cs="宋体" w:hint="eastAsia"/>
          <w:shd w:val="clear" w:color="auto" w:fill="FFFFFF"/>
        </w:rPr>
        <w:t>9.2.1  承包人向发包人报送施工安全措施计划的期限：</w:t>
      </w:r>
      <w:r>
        <w:rPr>
          <w:rFonts w:ascii="宋体" w:eastAsia="宋体" w:hAnsi="宋体" w:cs="宋体" w:hint="eastAsia"/>
          <w:u w:val="single"/>
          <w:shd w:val="clear" w:color="auto" w:fill="FFFFFF"/>
        </w:rPr>
        <w:t>在收到发包人发出的开工通知后7天内</w:t>
      </w:r>
    </w:p>
    <w:p w14:paraId="5B4233FC" w14:textId="77777777" w:rsidR="00002ECB" w:rsidRDefault="00000000">
      <w:pPr>
        <w:pStyle w:val="25"/>
        <w:spacing w:before="120" w:line="360" w:lineRule="auto"/>
        <w:rPr>
          <w:rFonts w:ascii="宋体" w:eastAsia="宋体" w:hAnsi="宋体" w:cs="宋体" w:hint="eastAsia"/>
          <w:shd w:val="clear" w:color="auto" w:fill="FFFFFF"/>
        </w:rPr>
      </w:pPr>
      <w:r>
        <w:rPr>
          <w:rFonts w:ascii="宋体" w:eastAsia="宋体" w:hAnsi="宋体" w:cs="宋体" w:hint="eastAsia"/>
          <w:shd w:val="clear" w:color="auto" w:fill="FFFFFF"/>
        </w:rPr>
        <w:t>发包人收到承包人报送的施工安全措施计划后应当在</w:t>
      </w:r>
      <w:r>
        <w:rPr>
          <w:rFonts w:ascii="宋体" w:eastAsia="宋体" w:hAnsi="宋体" w:cs="宋体" w:hint="eastAsia"/>
          <w:u w:val="single"/>
          <w:shd w:val="clear" w:color="auto" w:fill="FFFFFF"/>
        </w:rPr>
        <w:t>7</w:t>
      </w:r>
      <w:r>
        <w:rPr>
          <w:rFonts w:ascii="宋体" w:eastAsia="宋体" w:hAnsi="宋体" w:cs="宋体" w:hint="eastAsia"/>
          <w:shd w:val="clear" w:color="auto" w:fill="FFFFFF"/>
        </w:rPr>
        <w:t>天内给予批复。</w:t>
      </w:r>
    </w:p>
    <w:p w14:paraId="15D122BE" w14:textId="77777777" w:rsidR="00002ECB" w:rsidRDefault="00000000">
      <w:pPr>
        <w:pStyle w:val="378020"/>
        <w:spacing w:before="120"/>
        <w:rPr>
          <w:rFonts w:cs="宋体" w:hint="eastAsia"/>
          <w:szCs w:val="24"/>
          <w:shd w:val="clear" w:color="auto" w:fill="FFFFFF"/>
        </w:rPr>
      </w:pPr>
      <w:bookmarkStart w:id="662" w:name="_Toc501052574"/>
      <w:bookmarkStart w:id="663" w:name="_Toc69717174"/>
      <w:bookmarkStart w:id="664" w:name="_Toc11072"/>
      <w:bookmarkStart w:id="665" w:name="_Toc10235585"/>
      <w:bookmarkStart w:id="666" w:name="_Toc17412"/>
      <w:bookmarkStart w:id="667" w:name="_Toc497298317"/>
      <w:bookmarkStart w:id="668" w:name="_Toc19029"/>
      <w:bookmarkStart w:id="669" w:name="_Toc58248547"/>
      <w:bookmarkStart w:id="670" w:name="_Toc490331694"/>
      <w:r>
        <w:rPr>
          <w:rFonts w:cs="宋体" w:hint="eastAsia"/>
          <w:szCs w:val="24"/>
          <w:shd w:val="clear" w:color="auto" w:fill="FFFFFF"/>
        </w:rPr>
        <w:t>9.3  治安保卫</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132E7E7C" w14:textId="77777777" w:rsidR="00002ECB" w:rsidRDefault="00000000">
      <w:pPr>
        <w:pStyle w:val="25"/>
        <w:spacing w:before="120" w:line="360" w:lineRule="auto"/>
        <w:rPr>
          <w:rFonts w:ascii="宋体" w:eastAsia="宋体" w:hAnsi="宋体" w:cs="宋体" w:hint="eastAsia"/>
          <w:shd w:val="clear" w:color="auto" w:fill="FFFFFF"/>
        </w:rPr>
      </w:pPr>
      <w:bookmarkStart w:id="671" w:name="_Toc152042455"/>
      <w:bookmarkStart w:id="672" w:name="_Toc179632695"/>
      <w:bookmarkStart w:id="673" w:name="_Toc152045677"/>
      <w:bookmarkStart w:id="674" w:name="_Toc144974645"/>
      <w:bookmarkStart w:id="675" w:name="_Toc485323178"/>
      <w:bookmarkStart w:id="676" w:name="_Toc480303410"/>
      <w:bookmarkStart w:id="677" w:name="_Toc342296455"/>
      <w:bookmarkStart w:id="678" w:name="_Toc489280210"/>
      <w:bookmarkStart w:id="679" w:name="_Toc241459696"/>
      <w:bookmarkStart w:id="680" w:name="_Toc486580404"/>
      <w:bookmarkStart w:id="681" w:name="_Toc152045679"/>
      <w:bookmarkStart w:id="682" w:name="_Toc144974647"/>
      <w:bookmarkStart w:id="683" w:name="_Toc179632697"/>
      <w:bookmarkStart w:id="684" w:name="_Toc152042457"/>
      <w:r>
        <w:rPr>
          <w:rFonts w:ascii="宋体" w:eastAsia="宋体" w:hAnsi="宋体" w:cs="宋体" w:hint="eastAsia"/>
          <w:shd w:val="clear" w:color="auto" w:fill="FFFFFF"/>
        </w:rPr>
        <w:t>9.3.3 制定施工场地治安管理计划和突发治安事件紧急预案的责任人：</w:t>
      </w:r>
      <w:r>
        <w:rPr>
          <w:rFonts w:ascii="宋体" w:eastAsia="宋体" w:hAnsi="宋体" w:cs="宋体" w:hint="eastAsia"/>
          <w:u w:val="single"/>
          <w:shd w:val="clear" w:color="auto" w:fill="FFFFFF"/>
        </w:rPr>
        <w:t>承包人</w:t>
      </w:r>
    </w:p>
    <w:p w14:paraId="79B71C02" w14:textId="77777777" w:rsidR="00002ECB" w:rsidRDefault="00000000">
      <w:pPr>
        <w:pStyle w:val="378020"/>
        <w:spacing w:before="120"/>
        <w:rPr>
          <w:rFonts w:cs="宋体" w:hint="eastAsia"/>
          <w:szCs w:val="24"/>
          <w:shd w:val="clear" w:color="auto" w:fill="FFFFFF"/>
        </w:rPr>
      </w:pPr>
      <w:bookmarkStart w:id="685" w:name="_Toc490331695"/>
      <w:bookmarkStart w:id="686" w:name="_Toc13645"/>
      <w:bookmarkStart w:id="687" w:name="_Toc497298318"/>
      <w:bookmarkStart w:id="688" w:name="_Toc10235586"/>
      <w:bookmarkStart w:id="689" w:name="_Toc69717175"/>
      <w:bookmarkStart w:id="690" w:name="_Toc501052575"/>
      <w:bookmarkStart w:id="691" w:name="_Toc31758"/>
      <w:bookmarkStart w:id="692" w:name="_Toc58248548"/>
      <w:bookmarkStart w:id="693" w:name="_Toc670"/>
      <w:bookmarkEnd w:id="671"/>
      <w:bookmarkEnd w:id="672"/>
      <w:bookmarkEnd w:id="673"/>
      <w:bookmarkEnd w:id="674"/>
      <w:r>
        <w:rPr>
          <w:rFonts w:cs="宋体" w:hint="eastAsia"/>
          <w:szCs w:val="24"/>
          <w:shd w:val="clear" w:color="auto" w:fill="FFFFFF"/>
        </w:rPr>
        <w:t>9.4  环境保护</w:t>
      </w:r>
      <w:bookmarkEnd w:id="675"/>
      <w:bookmarkEnd w:id="676"/>
      <w:bookmarkEnd w:id="677"/>
      <w:bookmarkEnd w:id="678"/>
      <w:bookmarkEnd w:id="679"/>
      <w:bookmarkEnd w:id="680"/>
      <w:bookmarkEnd w:id="685"/>
      <w:bookmarkEnd w:id="686"/>
      <w:bookmarkEnd w:id="687"/>
      <w:bookmarkEnd w:id="688"/>
      <w:bookmarkEnd w:id="689"/>
      <w:bookmarkEnd w:id="690"/>
      <w:bookmarkEnd w:id="691"/>
      <w:bookmarkEnd w:id="692"/>
      <w:bookmarkEnd w:id="693"/>
    </w:p>
    <w:p w14:paraId="00BA6514" w14:textId="77777777" w:rsidR="00002ECB" w:rsidRDefault="00000000">
      <w:pPr>
        <w:pStyle w:val="25"/>
        <w:spacing w:before="120" w:line="360" w:lineRule="auto"/>
        <w:rPr>
          <w:rFonts w:ascii="宋体" w:eastAsia="宋体" w:hAnsi="宋体" w:cs="宋体" w:hint="eastAsia"/>
          <w:shd w:val="clear" w:color="auto" w:fill="FFFFFF"/>
        </w:rPr>
      </w:pPr>
      <w:bookmarkStart w:id="694" w:name="_Toc485323179"/>
      <w:bookmarkStart w:id="695" w:name="_Toc342296456"/>
      <w:bookmarkStart w:id="696" w:name="_Toc241459697"/>
      <w:bookmarkStart w:id="697" w:name="_Toc480303411"/>
      <w:bookmarkStart w:id="698" w:name="_Toc486580405"/>
      <w:bookmarkStart w:id="699" w:name="_Toc489280211"/>
      <w:r>
        <w:rPr>
          <w:rFonts w:ascii="宋体" w:eastAsia="宋体" w:hAnsi="宋体" w:cs="宋体" w:hint="eastAsia"/>
          <w:shd w:val="clear" w:color="auto" w:fill="FFFFFF"/>
        </w:rPr>
        <w:t>9.4.3  施工环保措施计划报送发包人审批的时间：</w:t>
      </w:r>
      <w:r>
        <w:rPr>
          <w:rFonts w:ascii="宋体" w:eastAsia="宋体" w:hAnsi="宋体" w:cs="宋体" w:hint="eastAsia"/>
          <w:u w:val="single"/>
          <w:shd w:val="clear" w:color="auto" w:fill="FFFFFF"/>
        </w:rPr>
        <w:t>开工前7天内</w:t>
      </w:r>
    </w:p>
    <w:p w14:paraId="09C4568F" w14:textId="77777777" w:rsidR="00002ECB" w:rsidRDefault="00000000">
      <w:pPr>
        <w:pStyle w:val="25"/>
        <w:spacing w:before="120" w:line="360" w:lineRule="auto"/>
        <w:rPr>
          <w:rFonts w:ascii="宋体" w:eastAsia="宋体" w:hAnsi="宋体" w:cs="宋体" w:hint="eastAsia"/>
          <w:shd w:val="clear" w:color="auto" w:fill="FFFFFF"/>
        </w:rPr>
      </w:pPr>
      <w:r>
        <w:rPr>
          <w:rFonts w:ascii="宋体" w:eastAsia="宋体" w:hAnsi="宋体" w:cs="宋体" w:hint="eastAsia"/>
          <w:shd w:val="clear" w:color="auto" w:fill="FFFFFF"/>
        </w:rPr>
        <w:t>发包人收到承包人报送的施工环保措施计划后应当在</w:t>
      </w:r>
      <w:r>
        <w:rPr>
          <w:rFonts w:ascii="宋体" w:eastAsia="宋体" w:hAnsi="宋体" w:cs="宋体" w:hint="eastAsia"/>
          <w:u w:val="single"/>
          <w:shd w:val="clear" w:color="auto" w:fill="FFFFFF"/>
        </w:rPr>
        <w:t>14</w:t>
      </w:r>
      <w:r>
        <w:rPr>
          <w:rFonts w:ascii="宋体" w:eastAsia="宋体" w:hAnsi="宋体" w:cs="宋体" w:hint="eastAsia"/>
          <w:shd w:val="clear" w:color="auto" w:fill="FFFFFF"/>
        </w:rPr>
        <w:t>天内给予批复。</w:t>
      </w:r>
    </w:p>
    <w:p w14:paraId="4C395875" w14:textId="77777777" w:rsidR="00002ECB" w:rsidRDefault="00000000">
      <w:pPr>
        <w:pStyle w:val="378020"/>
        <w:spacing w:before="120"/>
        <w:rPr>
          <w:rFonts w:cs="宋体" w:hint="eastAsia"/>
          <w:szCs w:val="24"/>
          <w:shd w:val="clear" w:color="auto" w:fill="FFFFFF"/>
        </w:rPr>
      </w:pPr>
      <w:bookmarkStart w:id="700" w:name="_Toc11165"/>
      <w:bookmarkStart w:id="701" w:name="_Toc69717176"/>
      <w:bookmarkStart w:id="702" w:name="_Toc28929"/>
      <w:bookmarkStart w:id="703" w:name="_Toc25119"/>
      <w:bookmarkStart w:id="704" w:name="_Toc10235587"/>
      <w:bookmarkStart w:id="705" w:name="_Toc58248549"/>
      <w:bookmarkStart w:id="706" w:name="_Hlk8287968"/>
      <w:r>
        <w:rPr>
          <w:rFonts w:cs="宋体" w:hint="eastAsia"/>
          <w:szCs w:val="24"/>
          <w:shd w:val="clear" w:color="auto" w:fill="FFFFFF"/>
        </w:rPr>
        <w:lastRenderedPageBreak/>
        <w:t>9.6  施工现场安全生产标准化管理目标</w:t>
      </w:r>
      <w:bookmarkEnd w:id="700"/>
      <w:bookmarkEnd w:id="701"/>
      <w:bookmarkEnd w:id="702"/>
      <w:bookmarkEnd w:id="703"/>
      <w:bookmarkEnd w:id="704"/>
      <w:bookmarkEnd w:id="705"/>
    </w:p>
    <w:p w14:paraId="4F0361CC" w14:textId="77777777" w:rsidR="00002ECB" w:rsidRDefault="00000000">
      <w:pPr>
        <w:pStyle w:val="25"/>
        <w:spacing w:line="360" w:lineRule="auto"/>
        <w:rPr>
          <w:rFonts w:ascii="宋体" w:eastAsia="宋体" w:hAnsi="宋体" w:cs="宋体" w:hint="eastAsia"/>
          <w:u w:val="single"/>
          <w:shd w:val="clear" w:color="auto" w:fill="FFFFFF"/>
        </w:rPr>
      </w:pPr>
      <w:r>
        <w:rPr>
          <w:rFonts w:ascii="宋体" w:eastAsia="宋体" w:hAnsi="宋体" w:cs="宋体" w:hint="eastAsia"/>
          <w:shd w:val="clear" w:color="auto" w:fill="FFFFFF"/>
        </w:rPr>
        <w:t>9.6.1 </w:t>
      </w:r>
      <w:r>
        <w:rPr>
          <w:rFonts w:ascii="宋体" w:eastAsia="宋体" w:hAnsi="宋体" w:cs="宋体" w:hint="eastAsia"/>
        </w:rPr>
        <w:t>未达到合同协议书中约定的安全生产标准化管理目标等级的违约金或损失赔偿金的金额或者计算方法：</w:t>
      </w:r>
      <w:r>
        <w:rPr>
          <w:rFonts w:ascii="宋体" w:eastAsia="宋体" w:hAnsi="宋体" w:cs="宋体" w:hint="eastAsia"/>
          <w:u w:val="single"/>
          <w:shd w:val="clear" w:color="auto" w:fill="FFFFFF"/>
        </w:rPr>
        <w:t xml:space="preserve">按照北京市现行安全生产管理相关规定执行 </w:t>
      </w:r>
    </w:p>
    <w:p w14:paraId="4FCBB6CF" w14:textId="77777777" w:rsidR="00002ECB" w:rsidRDefault="00000000">
      <w:pPr>
        <w:pStyle w:val="25"/>
        <w:spacing w:line="360" w:lineRule="auto"/>
        <w:rPr>
          <w:rFonts w:ascii="宋体" w:eastAsia="宋体" w:hAnsi="宋体" w:cs="宋体" w:hint="eastAsia"/>
          <w:shd w:val="clear" w:color="auto" w:fill="FFFFFF"/>
        </w:rPr>
      </w:pPr>
      <w:r>
        <w:rPr>
          <w:rFonts w:ascii="宋体" w:eastAsia="宋体" w:hAnsi="宋体" w:cs="宋体" w:hint="eastAsia"/>
          <w:shd w:val="clear" w:color="auto" w:fill="FFFFFF"/>
        </w:rPr>
        <w:t>9.6.2 发包人</w:t>
      </w:r>
      <w:r>
        <w:rPr>
          <w:rFonts w:ascii="宋体" w:eastAsia="宋体" w:hAnsi="宋体" w:cs="宋体" w:hint="eastAsia"/>
          <w:u w:val="single"/>
          <w:shd w:val="clear" w:color="auto" w:fill="FFFFFF"/>
        </w:rPr>
        <w:t>不给予</w:t>
      </w:r>
      <w:r>
        <w:rPr>
          <w:rFonts w:ascii="宋体" w:eastAsia="宋体" w:hAnsi="宋体" w:cs="宋体" w:hint="eastAsia"/>
          <w:shd w:val="clear" w:color="auto" w:fill="FFFFFF"/>
        </w:rPr>
        <w:t>（给予/不给予）承包人创优奖励。发包人给予承包人创优奖励的，创优奖励金额或者计算方法：</w:t>
      </w:r>
      <w:r>
        <w:rPr>
          <w:rFonts w:ascii="宋体" w:eastAsia="宋体" w:hAnsi="宋体" w:cs="宋体" w:hint="eastAsia"/>
          <w:u w:val="single"/>
          <w:shd w:val="clear" w:color="auto" w:fill="FFFFFF"/>
        </w:rPr>
        <w:t xml:space="preserve">  /  </w:t>
      </w:r>
      <w:r>
        <w:rPr>
          <w:rFonts w:ascii="宋体" w:eastAsia="宋体" w:hAnsi="宋体" w:cs="宋体" w:hint="eastAsia"/>
          <w:shd w:val="clear" w:color="auto" w:fill="FFFFFF"/>
        </w:rPr>
        <w:t xml:space="preserve"> </w:t>
      </w:r>
    </w:p>
    <w:p w14:paraId="55310C06" w14:textId="77777777" w:rsidR="00002ECB" w:rsidRDefault="00000000">
      <w:pPr>
        <w:pStyle w:val="378020"/>
        <w:spacing w:before="120"/>
        <w:rPr>
          <w:rFonts w:cs="宋体" w:hint="eastAsia"/>
          <w:szCs w:val="24"/>
          <w:shd w:val="clear" w:color="auto" w:fill="FFFFFF"/>
        </w:rPr>
      </w:pPr>
      <w:bookmarkStart w:id="707" w:name="_Toc27491"/>
      <w:bookmarkStart w:id="708" w:name="_Toc10235588"/>
      <w:bookmarkStart w:id="709" w:name="_Toc18250"/>
      <w:bookmarkStart w:id="710" w:name="_Toc69717177"/>
      <w:bookmarkStart w:id="711" w:name="_Toc58248550"/>
      <w:bookmarkStart w:id="712" w:name="_Toc32041"/>
      <w:r>
        <w:rPr>
          <w:rFonts w:cs="宋体" w:hint="eastAsia"/>
          <w:szCs w:val="24"/>
          <w:shd w:val="clear" w:color="auto" w:fill="FFFFFF"/>
        </w:rPr>
        <w:t>9.7  特殊安全文明施工</w:t>
      </w:r>
      <w:bookmarkEnd w:id="707"/>
      <w:bookmarkEnd w:id="708"/>
      <w:bookmarkEnd w:id="709"/>
      <w:bookmarkEnd w:id="710"/>
      <w:bookmarkEnd w:id="711"/>
      <w:bookmarkEnd w:id="712"/>
    </w:p>
    <w:p w14:paraId="55A72070" w14:textId="77777777" w:rsidR="00002ECB" w:rsidRDefault="00000000">
      <w:pPr>
        <w:pStyle w:val="25"/>
        <w:spacing w:line="360" w:lineRule="auto"/>
        <w:rPr>
          <w:rFonts w:ascii="宋体" w:eastAsia="宋体" w:hAnsi="宋体" w:cs="宋体" w:hint="eastAsia"/>
          <w:shd w:val="clear" w:color="auto" w:fill="FFFFFF"/>
        </w:rPr>
      </w:pPr>
      <w:r>
        <w:rPr>
          <w:rFonts w:ascii="宋体" w:eastAsia="宋体" w:hAnsi="宋体" w:cs="宋体" w:hint="eastAsia"/>
          <w:shd w:val="clear" w:color="auto" w:fill="FFFFFF"/>
        </w:rPr>
        <w:t>9.7.1 </w:t>
      </w:r>
      <w:r>
        <w:rPr>
          <w:rFonts w:ascii="宋体" w:eastAsia="宋体" w:hAnsi="宋体" w:cs="宋体" w:hint="eastAsia"/>
        </w:rPr>
        <w:t>未达到合同约定的特殊安全文明施工要求的违约金或损失赔偿金的金额或者计算方法：</w:t>
      </w:r>
      <w:r>
        <w:rPr>
          <w:rFonts w:ascii="宋体" w:eastAsia="宋体" w:hAnsi="宋体" w:cs="宋体" w:hint="eastAsia"/>
          <w:u w:val="single"/>
        </w:rPr>
        <w:t xml:space="preserve"> </w:t>
      </w:r>
      <w:r>
        <w:rPr>
          <w:rFonts w:ascii="宋体" w:eastAsia="宋体" w:hAnsi="宋体" w:cs="宋体" w:hint="eastAsia"/>
          <w:u w:val="single"/>
          <w:shd w:val="clear" w:color="auto" w:fill="FFFFFF"/>
        </w:rPr>
        <w:t xml:space="preserve">/ </w:t>
      </w:r>
      <w:r>
        <w:rPr>
          <w:rFonts w:ascii="宋体" w:eastAsia="宋体" w:hAnsi="宋体" w:cs="宋体" w:hint="eastAsia"/>
          <w:shd w:val="clear" w:color="auto" w:fill="FFFFFF"/>
        </w:rPr>
        <w:t xml:space="preserve"> </w:t>
      </w:r>
    </w:p>
    <w:p w14:paraId="079455DD" w14:textId="77777777" w:rsidR="00002ECB" w:rsidRDefault="00000000">
      <w:pPr>
        <w:pStyle w:val="25"/>
        <w:spacing w:line="360" w:lineRule="auto"/>
        <w:rPr>
          <w:rFonts w:ascii="宋体" w:eastAsia="宋体" w:hAnsi="宋体" w:cs="宋体" w:hint="eastAsia"/>
          <w:shd w:val="clear" w:color="auto" w:fill="FFFFFF"/>
        </w:rPr>
      </w:pPr>
      <w:r>
        <w:rPr>
          <w:rFonts w:ascii="宋体" w:eastAsia="宋体" w:hAnsi="宋体" w:cs="宋体" w:hint="eastAsia"/>
          <w:shd w:val="clear" w:color="auto" w:fill="FFFFFF"/>
        </w:rPr>
        <w:t>9.7.2  发包人</w:t>
      </w:r>
      <w:r>
        <w:rPr>
          <w:rFonts w:ascii="宋体" w:eastAsia="宋体" w:hAnsi="宋体" w:cs="宋体" w:hint="eastAsia"/>
          <w:u w:val="single"/>
          <w:shd w:val="clear" w:color="auto" w:fill="FFFFFF"/>
        </w:rPr>
        <w:t>不给予</w:t>
      </w:r>
      <w:r>
        <w:rPr>
          <w:rFonts w:ascii="宋体" w:eastAsia="宋体" w:hAnsi="宋体" w:cs="宋体" w:hint="eastAsia"/>
          <w:shd w:val="clear" w:color="auto" w:fill="FFFFFF"/>
        </w:rPr>
        <w:t>（给予/不给予）承包人创优奖励。发包人给予承包人创优奖励的，创优奖励金额或者计算方法：</w:t>
      </w:r>
      <w:r>
        <w:rPr>
          <w:rFonts w:ascii="宋体" w:eastAsia="宋体" w:hAnsi="宋体" w:cs="宋体" w:hint="eastAsia"/>
          <w:u w:val="single"/>
          <w:shd w:val="clear" w:color="auto" w:fill="FFFFFF"/>
        </w:rPr>
        <w:t xml:space="preserve"> /  </w:t>
      </w:r>
      <w:r>
        <w:rPr>
          <w:rFonts w:ascii="宋体" w:eastAsia="宋体" w:hAnsi="宋体" w:cs="宋体" w:hint="eastAsia"/>
          <w:shd w:val="clear" w:color="auto" w:fill="FFFFFF"/>
        </w:rPr>
        <w:t xml:space="preserve"> </w:t>
      </w:r>
      <w:bookmarkEnd w:id="706"/>
    </w:p>
    <w:p w14:paraId="60AEA559" w14:textId="77777777" w:rsidR="00002ECB" w:rsidRDefault="00000000">
      <w:pPr>
        <w:pStyle w:val="2TimesNewRoman5020"/>
        <w:spacing w:before="120" w:after="120"/>
        <w:rPr>
          <w:rFonts w:eastAsia="宋体" w:hint="eastAsia"/>
          <w:sz w:val="24"/>
          <w:szCs w:val="24"/>
          <w:shd w:val="clear" w:color="auto" w:fill="FFFFFF"/>
        </w:rPr>
      </w:pPr>
      <w:bookmarkStart w:id="713" w:name="_Toc18299"/>
      <w:bookmarkStart w:id="714" w:name="_Toc69717178"/>
      <w:bookmarkStart w:id="715" w:name="_Toc497298319"/>
      <w:bookmarkStart w:id="716" w:name="_Toc58248551"/>
      <w:bookmarkStart w:id="717" w:name="_Toc10235589"/>
      <w:bookmarkStart w:id="718" w:name="_Toc490331696"/>
      <w:bookmarkStart w:id="719" w:name="_Toc1148"/>
      <w:bookmarkStart w:id="720" w:name="_Toc7994"/>
      <w:bookmarkStart w:id="721" w:name="_Toc501052576"/>
      <w:r>
        <w:rPr>
          <w:rFonts w:eastAsia="宋体" w:hint="eastAsia"/>
          <w:sz w:val="24"/>
          <w:szCs w:val="24"/>
          <w:shd w:val="clear" w:color="auto" w:fill="FFFFFF"/>
        </w:rPr>
        <w:t>10.进度计划</w:t>
      </w:r>
      <w:bookmarkEnd w:id="681"/>
      <w:bookmarkEnd w:id="682"/>
      <w:bookmarkEnd w:id="683"/>
      <w:bookmarkEnd w:id="684"/>
      <w:bookmarkEnd w:id="694"/>
      <w:bookmarkEnd w:id="695"/>
      <w:bookmarkEnd w:id="696"/>
      <w:bookmarkEnd w:id="697"/>
      <w:bookmarkEnd w:id="698"/>
      <w:bookmarkEnd w:id="699"/>
      <w:bookmarkEnd w:id="713"/>
      <w:bookmarkEnd w:id="714"/>
      <w:bookmarkEnd w:id="715"/>
      <w:bookmarkEnd w:id="716"/>
      <w:bookmarkEnd w:id="717"/>
      <w:bookmarkEnd w:id="718"/>
      <w:bookmarkEnd w:id="719"/>
      <w:bookmarkEnd w:id="720"/>
      <w:bookmarkEnd w:id="721"/>
    </w:p>
    <w:p w14:paraId="270A2BAA" w14:textId="77777777" w:rsidR="00002ECB" w:rsidRDefault="00000000">
      <w:pPr>
        <w:pStyle w:val="378020"/>
        <w:spacing w:before="120"/>
        <w:rPr>
          <w:rFonts w:cs="宋体" w:hint="eastAsia"/>
          <w:szCs w:val="24"/>
          <w:shd w:val="clear" w:color="auto" w:fill="FFFFFF"/>
        </w:rPr>
      </w:pPr>
      <w:bookmarkStart w:id="722" w:name="_Toc489280212"/>
      <w:bookmarkStart w:id="723" w:name="_Toc179632698"/>
      <w:bookmarkStart w:id="724" w:name="_Toc501052577"/>
      <w:bookmarkStart w:id="725" w:name="_Toc490331697"/>
      <w:bookmarkStart w:id="726" w:name="_Toc144974648"/>
      <w:bookmarkStart w:id="727" w:name="_Toc24486"/>
      <w:bookmarkStart w:id="728" w:name="_Toc342296457"/>
      <w:bookmarkStart w:id="729" w:name="_Toc58248552"/>
      <w:bookmarkStart w:id="730" w:name="_Toc486580406"/>
      <w:bookmarkStart w:id="731" w:name="_Toc10235590"/>
      <w:bookmarkStart w:id="732" w:name="_Toc152042458"/>
      <w:bookmarkStart w:id="733" w:name="_Toc485323180"/>
      <w:bookmarkStart w:id="734" w:name="_Toc20144"/>
      <w:bookmarkStart w:id="735" w:name="_Toc69717179"/>
      <w:bookmarkStart w:id="736" w:name="_Toc152045680"/>
      <w:bookmarkStart w:id="737" w:name="_Toc241459698"/>
      <w:bookmarkStart w:id="738" w:name="_Toc497298320"/>
      <w:bookmarkStart w:id="739" w:name="_Toc480303412"/>
      <w:bookmarkStart w:id="740" w:name="_Toc22110"/>
      <w:r>
        <w:rPr>
          <w:rFonts w:cs="宋体" w:hint="eastAsia"/>
          <w:szCs w:val="24"/>
          <w:shd w:val="clear" w:color="auto" w:fill="FFFFFF"/>
        </w:rPr>
        <w:t>10.1  合同进度计划</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4C39D48D" w14:textId="77777777" w:rsidR="00002ECB" w:rsidRDefault="00000000">
      <w:pPr>
        <w:pStyle w:val="25"/>
        <w:wordWrap w:val="0"/>
        <w:spacing w:before="120" w:line="360" w:lineRule="auto"/>
        <w:rPr>
          <w:rFonts w:ascii="宋体" w:eastAsia="宋体" w:hAnsi="宋体" w:cs="宋体" w:hint="eastAsia"/>
          <w:u w:val="single"/>
          <w:shd w:val="clear" w:color="auto" w:fill="FFFFFF"/>
        </w:rPr>
      </w:pPr>
      <w:bookmarkStart w:id="741" w:name="_Toc486580407"/>
      <w:bookmarkStart w:id="742" w:name="_Toc144974649"/>
      <w:bookmarkStart w:id="743" w:name="_Toc342296458"/>
      <w:bookmarkStart w:id="744" w:name="_Toc241459699"/>
      <w:bookmarkStart w:id="745" w:name="_Toc485323181"/>
      <w:bookmarkStart w:id="746" w:name="_Toc152042459"/>
      <w:bookmarkStart w:id="747" w:name="_Toc489280213"/>
      <w:bookmarkStart w:id="748" w:name="_Toc179632699"/>
      <w:bookmarkStart w:id="749" w:name="_Toc480303413"/>
      <w:bookmarkStart w:id="750" w:name="_Toc152045681"/>
      <w:r>
        <w:rPr>
          <w:rFonts w:ascii="宋体" w:eastAsia="宋体" w:hAnsi="宋体" w:cs="宋体" w:hint="eastAsia"/>
          <w:shd w:val="clear" w:color="auto" w:fill="FFFFFF"/>
        </w:rPr>
        <w:t>10.1.1  承包人编制施工进度计划和施工方案说明的内容：</w:t>
      </w:r>
      <w:r>
        <w:rPr>
          <w:rFonts w:ascii="宋体" w:eastAsia="宋体" w:hAnsi="宋体" w:cs="宋体" w:hint="eastAsia"/>
          <w:u w:val="single"/>
          <w:shd w:val="clear" w:color="auto" w:fill="FFFFFF"/>
        </w:rPr>
        <w:t>施工进度计划要求： 1 ）、符合国家政策、法律政策和工程管理有关规定满足项目的进度目标，合理安排施工进度、保证施工质量和施工安全，有利节约施工成本。2 ）、施工进度计划要落实施工组织。 3 ）、应准确、全面的表示施工项目中各个单位工程或各分项、分部工程的施工顺序、施工时间衔接关系。 4 ）、以工程项目群体为对象，对整个工地的所有工程施工活动提出时间安排表。 5 ）、编制周的施工进度计划，并严格按照进度计划施工。6 ）其他承包人认为应编制的内容。施工方案应包含以下内容：1 ）、工程概况与特点。 2 ）、施工平面布置图。 3 ）、施工部署和管理体系。 4 ）、施工方案及技术措施。 5 ）、施工质量保证计划。 6 ）、施工安全保证计划。 7 ）、文明施工、环保节能降耗保证计划以及辅助、配套的施工措施。 8 ）、其他承包人认为应编制的内容。</w:t>
      </w:r>
    </w:p>
    <w:p w14:paraId="619BFD1D" w14:textId="77777777" w:rsidR="00002ECB" w:rsidRDefault="00000000">
      <w:pPr>
        <w:pStyle w:val="25"/>
        <w:wordWrap w:val="0"/>
        <w:spacing w:before="120" w:line="360" w:lineRule="auto"/>
        <w:rPr>
          <w:rFonts w:ascii="宋体" w:eastAsia="宋体" w:hAnsi="宋体" w:cs="宋体" w:hint="eastAsia"/>
          <w:shd w:val="clear" w:color="auto" w:fill="FFFFFF"/>
        </w:rPr>
      </w:pPr>
      <w:r>
        <w:rPr>
          <w:rFonts w:ascii="宋体" w:eastAsia="宋体" w:hAnsi="宋体" w:cs="宋体" w:hint="eastAsia"/>
          <w:shd w:val="clear" w:color="auto" w:fill="FFFFFF"/>
        </w:rPr>
        <w:t>10.1.2  承包人编制分阶段或分项施工进度计划和施工方案说明的内容及时限要求：</w:t>
      </w:r>
      <w:r>
        <w:rPr>
          <w:rFonts w:ascii="宋体" w:eastAsia="宋体" w:hAnsi="宋体" w:cs="宋体" w:hint="eastAsia"/>
          <w:u w:val="single"/>
          <w:shd w:val="clear" w:color="auto" w:fill="FFFFFF"/>
        </w:rPr>
        <w:t>开工前7天内</w:t>
      </w:r>
    </w:p>
    <w:p w14:paraId="384A1DD9" w14:textId="77777777" w:rsidR="00002ECB" w:rsidRDefault="00000000">
      <w:pPr>
        <w:pStyle w:val="25"/>
        <w:spacing w:before="120" w:line="360" w:lineRule="auto"/>
        <w:rPr>
          <w:rFonts w:ascii="宋体" w:eastAsia="宋体" w:hAnsi="宋体" w:cs="宋体" w:hint="eastAsia"/>
          <w:u w:val="single"/>
          <w:shd w:val="clear" w:color="auto" w:fill="FFFFFF"/>
        </w:rPr>
      </w:pPr>
      <w:r>
        <w:rPr>
          <w:rFonts w:ascii="宋体" w:eastAsia="宋体" w:hAnsi="宋体" w:cs="宋体" w:hint="eastAsia"/>
          <w:shd w:val="clear" w:color="auto" w:fill="FFFFFF"/>
        </w:rPr>
        <w:t>10.1.3  群体工程中有关编制进度计划和施工方案说明的要求：</w:t>
      </w:r>
      <w:r>
        <w:rPr>
          <w:rFonts w:ascii="宋体" w:eastAsia="宋体" w:hAnsi="宋体" w:cs="宋体" w:hint="eastAsia"/>
          <w:u w:val="single"/>
          <w:shd w:val="clear" w:color="auto" w:fill="FFFFFF"/>
        </w:rPr>
        <w:t xml:space="preserve">  /</w:t>
      </w:r>
    </w:p>
    <w:p w14:paraId="0E67DF48" w14:textId="77777777" w:rsidR="00002ECB" w:rsidRDefault="00000000">
      <w:pPr>
        <w:pStyle w:val="378020"/>
        <w:spacing w:before="120"/>
        <w:rPr>
          <w:rFonts w:cs="宋体" w:hint="eastAsia"/>
          <w:szCs w:val="24"/>
          <w:shd w:val="clear" w:color="auto" w:fill="FFFFFF"/>
        </w:rPr>
      </w:pPr>
      <w:bookmarkStart w:id="751" w:name="_Toc24474"/>
      <w:bookmarkStart w:id="752" w:name="_Toc58248553"/>
      <w:bookmarkStart w:id="753" w:name="_Toc497298321"/>
      <w:bookmarkStart w:id="754" w:name="_Toc10235591"/>
      <w:bookmarkStart w:id="755" w:name="_Toc69717180"/>
      <w:bookmarkStart w:id="756" w:name="_Toc908"/>
      <w:bookmarkStart w:id="757" w:name="_Toc501052578"/>
      <w:bookmarkStart w:id="758" w:name="_Toc2963"/>
      <w:bookmarkStart w:id="759" w:name="_Toc490331698"/>
      <w:r>
        <w:rPr>
          <w:rFonts w:cs="宋体" w:hint="eastAsia"/>
          <w:szCs w:val="24"/>
          <w:shd w:val="clear" w:color="auto" w:fill="FFFFFF"/>
        </w:rPr>
        <w:t>10.2  合同进度计划的修订</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41ED91A4" w14:textId="77777777" w:rsidR="00002ECB" w:rsidRDefault="00000000">
      <w:pPr>
        <w:pStyle w:val="25"/>
        <w:spacing w:before="120" w:line="360" w:lineRule="auto"/>
        <w:rPr>
          <w:rFonts w:ascii="宋体" w:eastAsia="宋体" w:hAnsi="宋体" w:cs="宋体" w:hint="eastAsia"/>
          <w:shd w:val="clear" w:color="auto" w:fill="FFFFFF"/>
        </w:rPr>
      </w:pPr>
      <w:bookmarkStart w:id="760" w:name="_Toc485323182"/>
      <w:bookmarkStart w:id="761" w:name="_Toc342296459"/>
      <w:bookmarkStart w:id="762" w:name="_Toc480303414"/>
      <w:bookmarkStart w:id="763" w:name="_Toc486580408"/>
      <w:bookmarkStart w:id="764" w:name="_Toc144974650"/>
      <w:bookmarkStart w:id="765" w:name="_Toc241459700"/>
      <w:bookmarkStart w:id="766" w:name="_Toc179632700"/>
      <w:bookmarkStart w:id="767" w:name="_Toc152045682"/>
      <w:bookmarkStart w:id="768" w:name="_Toc152042460"/>
      <w:bookmarkStart w:id="769" w:name="_Toc489280214"/>
      <w:r>
        <w:rPr>
          <w:rFonts w:ascii="宋体" w:eastAsia="宋体" w:hAnsi="宋体" w:cs="宋体" w:hint="eastAsia"/>
          <w:shd w:val="clear" w:color="auto" w:fill="FFFFFF"/>
        </w:rPr>
        <w:t>10.2.1  承包人报送修订合同进度计划申请报告和相关资料的期限：</w:t>
      </w:r>
      <w:r>
        <w:rPr>
          <w:rFonts w:ascii="宋体" w:eastAsia="宋体" w:hAnsi="宋体" w:cs="宋体" w:hint="eastAsia"/>
          <w:u w:val="single"/>
          <w:shd w:val="clear" w:color="auto" w:fill="FFFFFF"/>
        </w:rPr>
        <w:t>合同进度出现延期</w:t>
      </w:r>
      <w:r>
        <w:rPr>
          <w:rFonts w:ascii="宋体" w:eastAsia="宋体" w:hAnsi="宋体" w:cs="宋体" w:hint="eastAsia"/>
          <w:u w:val="single"/>
          <w:shd w:val="clear" w:color="auto" w:fill="FFFFFF"/>
        </w:rPr>
        <w:lastRenderedPageBreak/>
        <w:t>后7天内</w:t>
      </w:r>
    </w:p>
    <w:p w14:paraId="51F91B2A" w14:textId="77777777" w:rsidR="00002ECB" w:rsidRDefault="00000000">
      <w:pPr>
        <w:pStyle w:val="25"/>
        <w:spacing w:before="120" w:line="360" w:lineRule="auto"/>
        <w:rPr>
          <w:rFonts w:ascii="宋体" w:eastAsia="宋体" w:hAnsi="宋体" w:cs="宋体" w:hint="eastAsia"/>
          <w:shd w:val="clear" w:color="auto" w:fill="FFFFFF"/>
        </w:rPr>
      </w:pPr>
      <w:r>
        <w:rPr>
          <w:rFonts w:ascii="宋体" w:eastAsia="宋体" w:hAnsi="宋体" w:cs="宋体" w:hint="eastAsia"/>
          <w:shd w:val="clear" w:color="auto" w:fill="FFFFFF"/>
        </w:rPr>
        <w:t>发包人批复修订合同进度计划申请报告的期限：</w:t>
      </w:r>
      <w:r>
        <w:rPr>
          <w:rFonts w:ascii="宋体" w:eastAsia="宋体" w:hAnsi="宋体" w:cs="宋体" w:hint="eastAsia"/>
          <w:u w:val="single"/>
          <w:shd w:val="clear" w:color="auto" w:fill="FFFFFF"/>
        </w:rPr>
        <w:t>收到承包人报送的修订合同进度计划申请报告和相关资料7天内</w:t>
      </w:r>
    </w:p>
    <w:p w14:paraId="5C940B40" w14:textId="77777777" w:rsidR="00002ECB" w:rsidRDefault="00000000">
      <w:pPr>
        <w:pStyle w:val="25"/>
        <w:spacing w:before="120" w:line="360" w:lineRule="auto"/>
        <w:rPr>
          <w:rFonts w:ascii="宋体" w:eastAsia="宋体" w:hAnsi="宋体" w:cs="宋体" w:hint="eastAsia"/>
          <w:shd w:val="clear" w:color="auto" w:fill="FFFFFF"/>
        </w:rPr>
      </w:pPr>
      <w:r>
        <w:rPr>
          <w:rFonts w:ascii="宋体" w:eastAsia="宋体" w:hAnsi="宋体" w:cs="宋体" w:hint="eastAsia"/>
          <w:shd w:val="clear" w:color="auto" w:fill="FFFFFF"/>
        </w:rPr>
        <w:t>10.2.2  发包人批复修订合同进度计划的期限：</w:t>
      </w:r>
      <w:r>
        <w:rPr>
          <w:rFonts w:ascii="宋体" w:eastAsia="宋体" w:hAnsi="宋体" w:cs="宋体" w:hint="eastAsia"/>
          <w:u w:val="single"/>
          <w:shd w:val="clear" w:color="auto" w:fill="FFFFFF"/>
        </w:rPr>
        <w:t>收到承包人报送的修订合同进度计划和相关资料后7天内</w:t>
      </w:r>
    </w:p>
    <w:p w14:paraId="36806CCB" w14:textId="77777777" w:rsidR="00002ECB" w:rsidRDefault="00000000">
      <w:pPr>
        <w:pStyle w:val="2TimesNewRoman5020"/>
        <w:spacing w:before="120" w:after="120"/>
        <w:rPr>
          <w:rFonts w:eastAsia="宋体" w:hint="eastAsia"/>
          <w:sz w:val="24"/>
          <w:szCs w:val="24"/>
          <w:shd w:val="clear" w:color="auto" w:fill="FFFFFF"/>
        </w:rPr>
      </w:pPr>
      <w:bookmarkStart w:id="770" w:name="_Toc10235592"/>
      <w:bookmarkStart w:id="771" w:name="_Toc25577"/>
      <w:bookmarkStart w:id="772" w:name="_Toc490331699"/>
      <w:bookmarkStart w:id="773" w:name="_Toc501052579"/>
      <w:bookmarkStart w:id="774" w:name="_Toc11900"/>
      <w:bookmarkStart w:id="775" w:name="_Toc69717181"/>
      <w:bookmarkStart w:id="776" w:name="_Toc28334"/>
      <w:bookmarkStart w:id="777" w:name="_Toc58248554"/>
      <w:bookmarkStart w:id="778" w:name="_Toc497298322"/>
      <w:r>
        <w:rPr>
          <w:rFonts w:eastAsia="宋体" w:hint="eastAsia"/>
          <w:sz w:val="24"/>
          <w:szCs w:val="24"/>
          <w:shd w:val="clear" w:color="auto" w:fill="FFFFFF"/>
        </w:rPr>
        <w:t>11.开工和竣工</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77DA79B7" w14:textId="77777777" w:rsidR="00002ECB" w:rsidRDefault="00000000">
      <w:pPr>
        <w:pStyle w:val="378020"/>
        <w:spacing w:before="120"/>
        <w:rPr>
          <w:rFonts w:cs="宋体" w:hint="eastAsia"/>
          <w:szCs w:val="24"/>
          <w:shd w:val="clear" w:color="auto" w:fill="FFFFFF"/>
        </w:rPr>
      </w:pPr>
      <w:bookmarkStart w:id="779" w:name="_Toc179632703"/>
      <w:bookmarkStart w:id="780" w:name="_Toc58248555"/>
      <w:bookmarkStart w:id="781" w:name="_Toc5538"/>
      <w:bookmarkStart w:id="782" w:name="_Toc144974653"/>
      <w:bookmarkStart w:id="783" w:name="_Toc342296460"/>
      <w:bookmarkStart w:id="784" w:name="_Toc486580409"/>
      <w:bookmarkStart w:id="785" w:name="_Toc152045685"/>
      <w:bookmarkStart w:id="786" w:name="_Toc497298323"/>
      <w:bookmarkStart w:id="787" w:name="_Toc489280215"/>
      <w:bookmarkStart w:id="788" w:name="_Toc29159"/>
      <w:bookmarkStart w:id="789" w:name="_Toc501052580"/>
      <w:bookmarkStart w:id="790" w:name="_Toc152042463"/>
      <w:bookmarkStart w:id="791" w:name="_Toc490331700"/>
      <w:bookmarkStart w:id="792" w:name="_Toc241459701"/>
      <w:bookmarkStart w:id="793" w:name="_Toc10235593"/>
      <w:bookmarkStart w:id="794" w:name="_Toc485323183"/>
      <w:bookmarkStart w:id="795" w:name="_Toc69717182"/>
      <w:bookmarkStart w:id="796" w:name="_Toc29925"/>
      <w:bookmarkStart w:id="797" w:name="_Toc480303415"/>
      <w:r>
        <w:rPr>
          <w:rFonts w:cs="宋体" w:hint="eastAsia"/>
          <w:szCs w:val="24"/>
          <w:shd w:val="clear" w:color="auto" w:fill="FFFFFF"/>
        </w:rPr>
        <w:t>11.3  发包人的工期延误</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137C56BF" w14:textId="77777777" w:rsidR="00002ECB" w:rsidRDefault="00000000">
      <w:pPr>
        <w:pStyle w:val="25"/>
        <w:wordWrap w:val="0"/>
        <w:spacing w:before="120" w:line="360" w:lineRule="auto"/>
        <w:rPr>
          <w:rFonts w:ascii="宋体" w:eastAsia="宋体" w:hAnsi="宋体" w:cs="宋体" w:hint="eastAsia"/>
          <w:shd w:val="clear" w:color="auto" w:fill="FFFFFF"/>
        </w:rPr>
      </w:pPr>
      <w:bookmarkStart w:id="798" w:name="_Toc152045686"/>
      <w:bookmarkStart w:id="799" w:name="_Toc241459702"/>
      <w:bookmarkStart w:id="800" w:name="_Toc342296461"/>
      <w:bookmarkStart w:id="801" w:name="_Toc179632704"/>
      <w:bookmarkStart w:id="802" w:name="_Toc144974654"/>
      <w:bookmarkStart w:id="803" w:name="_Toc480303416"/>
      <w:bookmarkStart w:id="804" w:name="_Toc486580410"/>
      <w:bookmarkStart w:id="805" w:name="_Toc485323184"/>
      <w:bookmarkStart w:id="806" w:name="_Toc152042464"/>
      <w:bookmarkStart w:id="807" w:name="_Toc489280216"/>
      <w:r>
        <w:rPr>
          <w:rFonts w:ascii="宋体" w:eastAsia="宋体" w:hAnsi="宋体" w:cs="宋体" w:hint="eastAsia"/>
          <w:shd w:val="clear" w:color="auto" w:fill="FFFFFF"/>
        </w:rPr>
        <w:t>（8）发包人造成工期延误的其他原因：</w:t>
      </w:r>
      <w:r>
        <w:rPr>
          <w:rFonts w:ascii="宋体" w:eastAsia="宋体" w:hAnsi="宋体" w:cs="宋体" w:hint="eastAsia"/>
          <w:u w:val="single"/>
          <w:shd w:val="clear" w:color="auto" w:fill="FFFFFF"/>
        </w:rPr>
        <w:t xml:space="preserve"> /</w:t>
      </w:r>
    </w:p>
    <w:p w14:paraId="24189B34" w14:textId="77777777" w:rsidR="00002ECB" w:rsidRDefault="00000000">
      <w:pPr>
        <w:pStyle w:val="378020"/>
        <w:spacing w:before="120"/>
        <w:rPr>
          <w:rFonts w:cs="宋体" w:hint="eastAsia"/>
          <w:szCs w:val="24"/>
          <w:shd w:val="clear" w:color="auto" w:fill="FFFFFF"/>
        </w:rPr>
      </w:pPr>
      <w:bookmarkStart w:id="808" w:name="_Toc490331701"/>
      <w:bookmarkStart w:id="809" w:name="_Toc501052581"/>
      <w:bookmarkStart w:id="810" w:name="_Toc58248556"/>
      <w:bookmarkStart w:id="811" w:name="_Toc69717183"/>
      <w:bookmarkStart w:id="812" w:name="_Toc27311"/>
      <w:bookmarkStart w:id="813" w:name="_Toc10235594"/>
      <w:bookmarkStart w:id="814" w:name="_Toc27044"/>
      <w:bookmarkStart w:id="815" w:name="_Toc497298324"/>
      <w:bookmarkStart w:id="816" w:name="_Toc18015"/>
      <w:r>
        <w:rPr>
          <w:rFonts w:cs="宋体" w:hint="eastAsia"/>
          <w:szCs w:val="24"/>
          <w:shd w:val="clear" w:color="auto" w:fill="FFFFFF"/>
        </w:rPr>
        <w:t>11.4  异常恶劣的气候条件</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F06EE1C" w14:textId="77777777" w:rsidR="00002ECB" w:rsidRDefault="00000000">
      <w:pPr>
        <w:pStyle w:val="25"/>
        <w:wordWrap w:val="0"/>
        <w:spacing w:before="120" w:line="360" w:lineRule="auto"/>
        <w:rPr>
          <w:rFonts w:ascii="宋体" w:eastAsia="宋体" w:hAnsi="宋体" w:cs="宋体" w:hint="eastAsia"/>
          <w:shd w:val="clear" w:color="auto" w:fill="FFFFFF"/>
        </w:rPr>
      </w:pPr>
      <w:bookmarkStart w:id="817" w:name="_Toc486580411"/>
      <w:bookmarkStart w:id="818" w:name="_Toc152042465"/>
      <w:bookmarkStart w:id="819" w:name="_Toc480303417"/>
      <w:bookmarkStart w:id="820" w:name="_Toc342296462"/>
      <w:bookmarkStart w:id="821" w:name="_Toc152045687"/>
      <w:bookmarkStart w:id="822" w:name="_Toc241459703"/>
      <w:bookmarkStart w:id="823" w:name="_Toc179632705"/>
      <w:bookmarkStart w:id="824" w:name="_Toc144974655"/>
      <w:bookmarkStart w:id="825" w:name="_Toc489280217"/>
      <w:bookmarkStart w:id="826" w:name="_Toc485323185"/>
      <w:r>
        <w:rPr>
          <w:rFonts w:ascii="宋体" w:eastAsia="宋体" w:hAnsi="宋体" w:cs="宋体" w:hint="eastAsia"/>
          <w:shd w:val="clear" w:color="auto" w:fill="FFFFFF"/>
        </w:rPr>
        <w:t>异常恶劣的气候条件的范围和标准：</w:t>
      </w:r>
      <w:r>
        <w:rPr>
          <w:rFonts w:ascii="宋体" w:eastAsia="宋体" w:hAnsi="宋体" w:cs="宋体" w:hint="eastAsia"/>
          <w:u w:val="single"/>
          <w:shd w:val="clear" w:color="auto" w:fill="FFFFFF"/>
        </w:rPr>
        <w:t xml:space="preserve"> 8级（含）以上的大风、12小时内降雪量大于6mm以上降雪、24小时内降水量为100mm以上的暴雨、直径为20mm以上的冰雹。</w:t>
      </w:r>
    </w:p>
    <w:p w14:paraId="27E9884F" w14:textId="77777777" w:rsidR="00002ECB" w:rsidRDefault="00000000">
      <w:pPr>
        <w:pStyle w:val="378020"/>
        <w:spacing w:before="120"/>
        <w:rPr>
          <w:rFonts w:hint="eastAsia"/>
          <w:szCs w:val="24"/>
          <w:shd w:val="clear" w:color="auto" w:fill="FFFFFF"/>
        </w:rPr>
      </w:pPr>
      <w:bookmarkStart w:id="827" w:name="_Toc490331702"/>
      <w:bookmarkStart w:id="828" w:name="_Toc69717184"/>
      <w:bookmarkStart w:id="829" w:name="_Toc10235595"/>
      <w:bookmarkStart w:id="830" w:name="_Toc58248557"/>
      <w:bookmarkStart w:id="831" w:name="_Toc6620"/>
      <w:bookmarkStart w:id="832" w:name="_Toc501052582"/>
      <w:bookmarkStart w:id="833" w:name="_Toc8209"/>
      <w:bookmarkStart w:id="834" w:name="_Toc497298325"/>
      <w:bookmarkStart w:id="835" w:name="_Toc27372"/>
      <w:r>
        <w:rPr>
          <w:szCs w:val="24"/>
          <w:shd w:val="clear" w:color="auto" w:fill="FFFFFF"/>
        </w:rPr>
        <w:t xml:space="preserve">11.5  </w:t>
      </w:r>
      <w:r>
        <w:rPr>
          <w:rFonts w:hint="eastAsia"/>
          <w:szCs w:val="24"/>
          <w:shd w:val="clear" w:color="auto" w:fill="FFFFFF"/>
        </w:rPr>
        <w:t>承包人的工期延误</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451EF3E6" w14:textId="77777777" w:rsidR="00002ECB" w:rsidRDefault="00000000">
      <w:pPr>
        <w:pStyle w:val="25"/>
        <w:wordWrap w:val="0"/>
        <w:spacing w:before="120" w:line="360" w:lineRule="auto"/>
        <w:rPr>
          <w:rFonts w:ascii="宋体" w:eastAsia="宋体" w:hAnsi="宋体" w:cs="宋体" w:hint="eastAsia"/>
          <w:shd w:val="clear" w:color="auto" w:fill="FFFFFF"/>
        </w:rPr>
      </w:pPr>
      <w:bookmarkStart w:id="836" w:name="_Toc144974656"/>
      <w:bookmarkStart w:id="837" w:name="_Toc480303418"/>
      <w:bookmarkStart w:id="838" w:name="_Toc241459704"/>
      <w:bookmarkStart w:id="839" w:name="_Toc152042466"/>
      <w:bookmarkStart w:id="840" w:name="_Toc486580412"/>
      <w:bookmarkStart w:id="841" w:name="_Toc485323186"/>
      <w:bookmarkStart w:id="842" w:name="_Toc489280218"/>
      <w:bookmarkStart w:id="843" w:name="_Toc179632706"/>
      <w:bookmarkStart w:id="844" w:name="_Toc152045688"/>
      <w:bookmarkStart w:id="845" w:name="_Toc342296463"/>
      <w:r>
        <w:rPr>
          <w:rFonts w:ascii="宋体" w:eastAsia="宋体" w:hAnsi="宋体" w:cs="宋体" w:hint="eastAsia"/>
          <w:shd w:val="clear" w:color="auto" w:fill="FFFFFF"/>
        </w:rPr>
        <w:t>11.5.2  逾期竣工违约金的计算标准和计算方法：</w:t>
      </w:r>
      <w:r>
        <w:rPr>
          <w:rFonts w:ascii="宋体" w:eastAsia="宋体" w:hAnsi="宋体" w:cs="宋体" w:hint="eastAsia"/>
          <w:u w:val="single"/>
          <w:shd w:val="clear" w:color="auto" w:fill="FFFFFF"/>
        </w:rPr>
        <w:t>以签订合同价格为计取标准；计算方法：工期每延误一天，承包人应当向发包人赔偿签约合同价的万分之二，不足一天按一天计；延误超过3天，发包人有权解除本合同。发包人有权在应当支付给承包人的任何款项中扣除该违约金，不足以扣除的，发包人有权向承包人追偿。</w:t>
      </w:r>
    </w:p>
    <w:p w14:paraId="4F7F970B" w14:textId="77777777" w:rsidR="00002ECB" w:rsidRDefault="00000000">
      <w:pPr>
        <w:pStyle w:val="25"/>
        <w:wordWrap w:val="0"/>
        <w:spacing w:before="120" w:line="360" w:lineRule="auto"/>
        <w:rPr>
          <w:rFonts w:ascii="宋体" w:eastAsia="宋体" w:hAnsi="宋体" w:cs="宋体" w:hint="eastAsia"/>
          <w:shd w:val="clear" w:color="auto" w:fill="FFFFFF"/>
        </w:rPr>
      </w:pPr>
      <w:r>
        <w:rPr>
          <w:rFonts w:ascii="宋体" w:eastAsia="宋体" w:hAnsi="宋体" w:cs="宋体" w:hint="eastAsia"/>
          <w:shd w:val="clear" w:color="auto" w:fill="FFFFFF"/>
        </w:rPr>
        <w:t>逾期竣工违约金最高限额：</w:t>
      </w:r>
      <w:r>
        <w:rPr>
          <w:rFonts w:ascii="宋体" w:eastAsia="宋体" w:hAnsi="宋体" w:cs="宋体" w:hint="eastAsia"/>
          <w:u w:val="single"/>
          <w:shd w:val="clear" w:color="auto" w:fill="FFFFFF"/>
        </w:rPr>
        <w:t>工程结算价款的3%</w:t>
      </w:r>
    </w:p>
    <w:p w14:paraId="6CD26EB0" w14:textId="77777777" w:rsidR="00002ECB" w:rsidRDefault="00000000">
      <w:pPr>
        <w:pStyle w:val="378020"/>
        <w:spacing w:before="120"/>
        <w:rPr>
          <w:rFonts w:cs="宋体" w:hint="eastAsia"/>
          <w:szCs w:val="24"/>
          <w:shd w:val="clear" w:color="auto" w:fill="FFFFFF"/>
        </w:rPr>
      </w:pPr>
      <w:bookmarkStart w:id="846" w:name="_Toc10235596"/>
      <w:bookmarkStart w:id="847" w:name="_Toc22109"/>
      <w:bookmarkStart w:id="848" w:name="_Toc501052583"/>
      <w:bookmarkStart w:id="849" w:name="_Toc497298326"/>
      <w:bookmarkStart w:id="850" w:name="_Toc58248558"/>
      <w:bookmarkStart w:id="851" w:name="_Toc490331703"/>
      <w:bookmarkStart w:id="852" w:name="_Toc20313"/>
      <w:bookmarkStart w:id="853" w:name="_Toc4401"/>
      <w:bookmarkStart w:id="854" w:name="_Toc69717185"/>
      <w:r>
        <w:rPr>
          <w:rFonts w:cs="宋体" w:hint="eastAsia"/>
          <w:szCs w:val="24"/>
          <w:shd w:val="clear" w:color="auto" w:fill="FFFFFF"/>
        </w:rPr>
        <w:t>11.6</w:t>
      </w:r>
      <w:bookmarkStart w:id="855" w:name="_Toc144974657"/>
      <w:bookmarkEnd w:id="836"/>
      <w:r>
        <w:rPr>
          <w:rFonts w:cs="宋体" w:hint="eastAsia"/>
          <w:szCs w:val="24"/>
          <w:shd w:val="clear" w:color="auto" w:fill="FFFFFF"/>
        </w:rPr>
        <w:t xml:space="preserve">  工期提前</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p w14:paraId="5FED5324" w14:textId="77777777" w:rsidR="00002ECB" w:rsidRDefault="00000000">
      <w:pPr>
        <w:pStyle w:val="25"/>
        <w:wordWrap w:val="0"/>
        <w:spacing w:before="120" w:line="360" w:lineRule="auto"/>
        <w:rPr>
          <w:rFonts w:ascii="宋体" w:eastAsia="宋体" w:hAnsi="宋体" w:cs="宋体" w:hint="eastAsia"/>
          <w:shd w:val="clear" w:color="auto" w:fill="FFFFFF"/>
        </w:rPr>
      </w:pPr>
      <w:bookmarkStart w:id="856" w:name="_Toc480303419"/>
      <w:bookmarkStart w:id="857" w:name="_Toc342296464"/>
      <w:bookmarkStart w:id="858" w:name="_Toc152042467"/>
      <w:bookmarkStart w:id="859" w:name="_Toc241484601"/>
      <w:bookmarkStart w:id="860" w:name="_Toc485323187"/>
      <w:bookmarkStart w:id="861" w:name="_Toc152045689"/>
      <w:bookmarkStart w:id="862" w:name="_Toc489280219"/>
      <w:bookmarkStart w:id="863" w:name="_Toc241459705"/>
      <w:bookmarkStart w:id="864" w:name="_Toc486580413"/>
      <w:bookmarkStart w:id="865" w:name="_Toc144974658"/>
      <w:bookmarkStart w:id="866" w:name="_Toc179632707"/>
      <w:r>
        <w:rPr>
          <w:rFonts w:ascii="宋体" w:eastAsia="宋体" w:hAnsi="宋体" w:cs="宋体" w:hint="eastAsia"/>
          <w:shd w:val="clear" w:color="auto" w:fill="FFFFFF"/>
        </w:rPr>
        <w:t>提前竣工的奖励办法：</w:t>
      </w:r>
      <w:r>
        <w:rPr>
          <w:rFonts w:ascii="宋体" w:eastAsia="宋体" w:hAnsi="宋体" w:cs="宋体" w:hint="eastAsia"/>
          <w:u w:val="single"/>
          <w:shd w:val="clear" w:color="auto" w:fill="FFFFFF"/>
        </w:rPr>
        <w:t xml:space="preserve"> /   </w:t>
      </w:r>
    </w:p>
    <w:p w14:paraId="2E9B7A00" w14:textId="77777777" w:rsidR="00002ECB" w:rsidRDefault="00000000">
      <w:pPr>
        <w:pStyle w:val="2TimesNewRoman5020"/>
        <w:spacing w:before="120" w:after="120"/>
        <w:rPr>
          <w:rFonts w:eastAsia="宋体" w:hint="eastAsia"/>
          <w:sz w:val="24"/>
          <w:szCs w:val="24"/>
          <w:shd w:val="clear" w:color="auto" w:fill="FFFFFF"/>
        </w:rPr>
      </w:pPr>
      <w:bookmarkStart w:id="867" w:name="_Toc497298327"/>
      <w:bookmarkStart w:id="868" w:name="_Toc5336"/>
      <w:bookmarkStart w:id="869" w:name="_Toc20294"/>
      <w:bookmarkStart w:id="870" w:name="_Toc11559"/>
      <w:bookmarkStart w:id="871" w:name="_Toc69717186"/>
      <w:bookmarkStart w:id="872" w:name="_Toc501052584"/>
      <w:bookmarkStart w:id="873" w:name="_Toc490331704"/>
      <w:bookmarkStart w:id="874" w:name="_Toc58248559"/>
      <w:bookmarkStart w:id="875" w:name="_Toc10235597"/>
      <w:r>
        <w:rPr>
          <w:rFonts w:eastAsia="宋体"/>
          <w:sz w:val="24"/>
          <w:szCs w:val="24"/>
          <w:shd w:val="clear" w:color="auto" w:fill="FFFFFF"/>
        </w:rPr>
        <w:t>12.</w:t>
      </w:r>
      <w:r>
        <w:rPr>
          <w:rFonts w:eastAsia="宋体" w:hint="eastAsia"/>
          <w:sz w:val="24"/>
          <w:szCs w:val="24"/>
          <w:shd w:val="clear" w:color="auto" w:fill="FFFFFF"/>
        </w:rPr>
        <w:t>暂停施工</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14:paraId="1DA41763" w14:textId="77777777" w:rsidR="00002ECB" w:rsidRDefault="00000000">
      <w:pPr>
        <w:pStyle w:val="378020"/>
        <w:spacing w:before="120"/>
        <w:rPr>
          <w:rFonts w:hint="eastAsia"/>
          <w:szCs w:val="24"/>
          <w:shd w:val="clear" w:color="auto" w:fill="FFFFFF"/>
        </w:rPr>
      </w:pPr>
      <w:bookmarkStart w:id="876" w:name="_Toc10235598"/>
      <w:bookmarkStart w:id="877" w:name="_Toc144974659"/>
      <w:bookmarkStart w:id="878" w:name="_Toc497298328"/>
      <w:bookmarkStart w:id="879" w:name="_Toc241459706"/>
      <w:bookmarkStart w:id="880" w:name="_Toc342296465"/>
      <w:bookmarkStart w:id="881" w:name="_Toc17809"/>
      <w:bookmarkStart w:id="882" w:name="_Toc152045690"/>
      <w:bookmarkStart w:id="883" w:name="_Toc69717187"/>
      <w:bookmarkStart w:id="884" w:name="_Toc152042468"/>
      <w:bookmarkStart w:id="885" w:name="_Toc501052585"/>
      <w:bookmarkStart w:id="886" w:name="_Toc58248560"/>
      <w:bookmarkStart w:id="887" w:name="_Toc490331705"/>
      <w:bookmarkStart w:id="888" w:name="_Toc480303420"/>
      <w:bookmarkStart w:id="889" w:name="_Toc486580414"/>
      <w:bookmarkStart w:id="890" w:name="_Toc179632708"/>
      <w:bookmarkStart w:id="891" w:name="_Toc489280220"/>
      <w:bookmarkStart w:id="892" w:name="_Toc17780"/>
      <w:bookmarkStart w:id="893" w:name="_Toc8016"/>
      <w:bookmarkStart w:id="894" w:name="_Toc485323188"/>
      <w:r>
        <w:rPr>
          <w:szCs w:val="24"/>
          <w:shd w:val="clear" w:color="auto" w:fill="FFFFFF"/>
        </w:rPr>
        <w:t xml:space="preserve">12.1  </w:t>
      </w:r>
      <w:r>
        <w:rPr>
          <w:rFonts w:hint="eastAsia"/>
          <w:szCs w:val="24"/>
          <w:shd w:val="clear" w:color="auto" w:fill="FFFFFF"/>
        </w:rPr>
        <w:t>承包人暂停施工的责任</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p w14:paraId="3B21EC15" w14:textId="77777777" w:rsidR="00002ECB" w:rsidRDefault="00000000">
      <w:pPr>
        <w:pStyle w:val="25"/>
        <w:wordWrap w:val="0"/>
        <w:spacing w:before="120" w:line="360" w:lineRule="auto"/>
        <w:rPr>
          <w:rFonts w:ascii="宋体" w:eastAsia="宋体" w:hAnsi="宋体" w:cs="宋体" w:hint="eastAsia"/>
          <w:shd w:val="clear" w:color="auto" w:fill="FFFFFF"/>
        </w:rPr>
      </w:pPr>
      <w:bookmarkStart w:id="895" w:name="_Toc152045695"/>
      <w:bookmarkStart w:id="896" w:name="_Toc179632713"/>
      <w:bookmarkStart w:id="897" w:name="_Toc486580415"/>
      <w:bookmarkStart w:id="898" w:name="_Toc144974664"/>
      <w:bookmarkStart w:id="899" w:name="_Toc489280221"/>
      <w:bookmarkStart w:id="900" w:name="_Toc342296467"/>
      <w:bookmarkStart w:id="901" w:name="_Toc480303421"/>
      <w:bookmarkStart w:id="902" w:name="_Toc485323189"/>
      <w:bookmarkStart w:id="903" w:name="_Toc152042473"/>
      <w:bookmarkStart w:id="904" w:name="_Toc241459708"/>
      <w:r>
        <w:rPr>
          <w:rFonts w:ascii="宋体" w:eastAsia="宋体" w:hAnsi="宋体" w:cs="宋体" w:hint="eastAsia"/>
          <w:shd w:val="clear" w:color="auto" w:fill="FFFFFF"/>
        </w:rPr>
        <w:t>（4）承包人承担暂停施工责任的其他情形：</w:t>
      </w:r>
      <w:r>
        <w:rPr>
          <w:rFonts w:ascii="宋体" w:eastAsia="宋体" w:hAnsi="宋体" w:cs="宋体" w:hint="eastAsia"/>
          <w:u w:val="single"/>
          <w:shd w:val="clear" w:color="auto" w:fill="FFFFFF"/>
        </w:rPr>
        <w:t xml:space="preserve">  / </w:t>
      </w:r>
    </w:p>
    <w:p w14:paraId="1F6AC789" w14:textId="77777777" w:rsidR="00002ECB" w:rsidRDefault="00000000">
      <w:pPr>
        <w:pStyle w:val="2TimesNewRoman5020"/>
        <w:spacing w:before="120" w:after="120"/>
        <w:rPr>
          <w:rFonts w:eastAsia="宋体" w:hint="eastAsia"/>
          <w:sz w:val="24"/>
          <w:szCs w:val="24"/>
          <w:shd w:val="clear" w:color="auto" w:fill="FFFFFF"/>
        </w:rPr>
      </w:pPr>
      <w:bookmarkStart w:id="905" w:name="_Toc58248561"/>
      <w:bookmarkStart w:id="906" w:name="_Toc69717188"/>
      <w:bookmarkStart w:id="907" w:name="_Toc501052586"/>
      <w:bookmarkStart w:id="908" w:name="_Toc5198"/>
      <w:bookmarkStart w:id="909" w:name="_Toc8417"/>
      <w:bookmarkStart w:id="910" w:name="_Toc10235599"/>
      <w:bookmarkStart w:id="911" w:name="_Toc490331706"/>
      <w:bookmarkStart w:id="912" w:name="_Toc497298329"/>
      <w:bookmarkStart w:id="913" w:name="_Toc25606"/>
      <w:r>
        <w:rPr>
          <w:rFonts w:eastAsia="宋体"/>
          <w:sz w:val="24"/>
          <w:szCs w:val="24"/>
          <w:shd w:val="clear" w:color="auto" w:fill="FFFFFF"/>
        </w:rPr>
        <w:t>13.</w:t>
      </w:r>
      <w:r>
        <w:rPr>
          <w:rFonts w:eastAsia="宋体" w:hint="eastAsia"/>
          <w:sz w:val="24"/>
          <w:szCs w:val="24"/>
          <w:shd w:val="clear" w:color="auto" w:fill="FFFFFF"/>
        </w:rPr>
        <w:t>工程质量</w:t>
      </w:r>
      <w:bookmarkStart w:id="914" w:name="_Toc144974666"/>
      <w:bookmarkStart w:id="915" w:name="_Toc152045697"/>
      <w:bookmarkStart w:id="916" w:name="_Toc179632715"/>
      <w:bookmarkStart w:id="917" w:name="_Toc152042475"/>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14:paraId="5E758771" w14:textId="77777777" w:rsidR="00002ECB" w:rsidRDefault="00000000">
      <w:pPr>
        <w:pStyle w:val="378020"/>
        <w:spacing w:before="120"/>
        <w:rPr>
          <w:rFonts w:hint="eastAsia"/>
          <w:szCs w:val="24"/>
          <w:shd w:val="clear" w:color="auto" w:fill="FFFFFF"/>
        </w:rPr>
      </w:pPr>
      <w:bookmarkStart w:id="918" w:name="_Toc241459709"/>
      <w:bookmarkStart w:id="919" w:name="_Toc486580416"/>
      <w:bookmarkStart w:id="920" w:name="_Toc501052587"/>
      <w:bookmarkStart w:id="921" w:name="_Toc485323190"/>
      <w:bookmarkStart w:id="922" w:name="_Toc7186"/>
      <w:bookmarkStart w:id="923" w:name="_Toc342296468"/>
      <w:bookmarkStart w:id="924" w:name="_Toc1458"/>
      <w:bookmarkStart w:id="925" w:name="_Toc10235600"/>
      <w:bookmarkStart w:id="926" w:name="_Toc69717189"/>
      <w:bookmarkStart w:id="927" w:name="_Toc9464"/>
      <w:bookmarkStart w:id="928" w:name="_Toc497298330"/>
      <w:bookmarkStart w:id="929" w:name="_Toc490331707"/>
      <w:bookmarkStart w:id="930" w:name="_Toc489280222"/>
      <w:bookmarkStart w:id="931" w:name="_Toc480303422"/>
      <w:bookmarkStart w:id="932" w:name="_Toc58248562"/>
      <w:r>
        <w:rPr>
          <w:szCs w:val="24"/>
          <w:shd w:val="clear" w:color="auto" w:fill="FFFFFF"/>
        </w:rPr>
        <w:t xml:space="preserve">13.2  </w:t>
      </w:r>
      <w:r>
        <w:rPr>
          <w:rFonts w:hint="eastAsia"/>
          <w:szCs w:val="24"/>
          <w:shd w:val="clear" w:color="auto" w:fill="FFFFFF"/>
        </w:rPr>
        <w:t>承包人的质量管理</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14:paraId="5DD9EE7D" w14:textId="77777777" w:rsidR="00002ECB" w:rsidRDefault="00000000">
      <w:pPr>
        <w:spacing w:line="360" w:lineRule="auto"/>
        <w:ind w:firstLineChars="200" w:firstLine="480"/>
        <w:rPr>
          <w:rFonts w:ascii="宋体" w:hAnsi="宋体"/>
          <w:sz w:val="24"/>
          <w:shd w:val="clear" w:color="auto" w:fill="FFFFFF"/>
        </w:rPr>
      </w:pPr>
      <w:bookmarkStart w:id="933" w:name="_Toc152042476"/>
      <w:bookmarkStart w:id="934" w:name="_Toc179632716"/>
      <w:bookmarkStart w:id="935" w:name="_Toc152045698"/>
      <w:bookmarkStart w:id="936" w:name="_Toc144974667"/>
      <w:r>
        <w:rPr>
          <w:rFonts w:ascii="宋体" w:hAnsi="宋体"/>
          <w:sz w:val="24"/>
          <w:shd w:val="clear" w:color="auto" w:fill="FFFFFF"/>
        </w:rPr>
        <w:t xml:space="preserve">13.2.1  </w:t>
      </w:r>
      <w:r>
        <w:rPr>
          <w:rFonts w:ascii="宋体" w:hAnsi="宋体" w:hint="eastAsia"/>
          <w:sz w:val="24"/>
          <w:shd w:val="clear" w:color="auto" w:fill="FFFFFF"/>
        </w:rPr>
        <w:t>承包人向发包人提交工程质量保证措施文件的期限：</w:t>
      </w:r>
      <w:r>
        <w:rPr>
          <w:rFonts w:ascii="宋体" w:hAnsi="宋体" w:hint="eastAsia"/>
          <w:sz w:val="24"/>
          <w:u w:val="single"/>
          <w:shd w:val="clear" w:color="auto" w:fill="FFFFFF"/>
        </w:rPr>
        <w:t>开工前</w:t>
      </w:r>
      <w:r>
        <w:rPr>
          <w:rFonts w:ascii="宋体" w:hAnsi="宋体" w:hint="eastAsia"/>
          <w:sz w:val="24"/>
          <w:u w:val="single"/>
          <w:shd w:val="clear" w:color="auto" w:fill="FFFFFF"/>
        </w:rPr>
        <w:t>7</w:t>
      </w:r>
      <w:r>
        <w:rPr>
          <w:rFonts w:ascii="宋体" w:hAnsi="宋体" w:hint="eastAsia"/>
          <w:sz w:val="24"/>
          <w:u w:val="single"/>
          <w:shd w:val="clear" w:color="auto" w:fill="FFFFFF"/>
        </w:rPr>
        <w:t>天内</w:t>
      </w:r>
    </w:p>
    <w:p w14:paraId="0C9F1598"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lastRenderedPageBreak/>
        <w:t>发包人审批工程质量保证措施文件的期限：</w:t>
      </w:r>
      <w:r>
        <w:rPr>
          <w:rFonts w:ascii="宋体" w:hAnsi="宋体" w:hint="eastAsia"/>
          <w:sz w:val="24"/>
          <w:u w:val="single"/>
          <w:shd w:val="clear" w:color="auto" w:fill="FFFFFF"/>
        </w:rPr>
        <w:t>收到承包人报送的工程质量保证措施文件后</w:t>
      </w:r>
      <w:r>
        <w:rPr>
          <w:rFonts w:ascii="宋体" w:hAnsi="宋体" w:hint="eastAsia"/>
          <w:sz w:val="24"/>
          <w:u w:val="single"/>
          <w:shd w:val="clear" w:color="auto" w:fill="FFFFFF"/>
        </w:rPr>
        <w:t>7</w:t>
      </w:r>
      <w:r>
        <w:rPr>
          <w:rFonts w:ascii="宋体" w:hAnsi="宋体" w:hint="eastAsia"/>
          <w:sz w:val="24"/>
          <w:u w:val="single"/>
          <w:shd w:val="clear" w:color="auto" w:fill="FFFFFF"/>
        </w:rPr>
        <w:t>天内</w:t>
      </w:r>
    </w:p>
    <w:p w14:paraId="4E0C1613" w14:textId="77777777" w:rsidR="00002ECB" w:rsidRDefault="00000000">
      <w:pPr>
        <w:pStyle w:val="378020"/>
        <w:spacing w:before="120"/>
        <w:rPr>
          <w:rFonts w:hint="eastAsia"/>
          <w:szCs w:val="24"/>
          <w:shd w:val="clear" w:color="auto" w:fill="FFFFFF"/>
        </w:rPr>
      </w:pPr>
      <w:bookmarkStart w:id="937" w:name="_Toc486580417"/>
      <w:bookmarkStart w:id="938" w:name="_Toc489280223"/>
      <w:bookmarkStart w:id="939" w:name="_Toc58248563"/>
      <w:bookmarkStart w:id="940" w:name="_Toc2518"/>
      <w:bookmarkStart w:id="941" w:name="_Toc241459710"/>
      <w:bookmarkStart w:id="942" w:name="_Toc501052588"/>
      <w:bookmarkStart w:id="943" w:name="_Toc2954"/>
      <w:bookmarkStart w:id="944" w:name="_Toc490331708"/>
      <w:bookmarkStart w:id="945" w:name="_Toc354"/>
      <w:bookmarkStart w:id="946" w:name="_Toc69717190"/>
      <w:bookmarkStart w:id="947" w:name="_Toc485323191"/>
      <w:bookmarkStart w:id="948" w:name="_Toc10235601"/>
      <w:bookmarkStart w:id="949" w:name="_Toc342296469"/>
      <w:bookmarkStart w:id="950" w:name="_Toc497298331"/>
      <w:bookmarkStart w:id="951" w:name="_Toc480303423"/>
      <w:r>
        <w:rPr>
          <w:szCs w:val="24"/>
          <w:shd w:val="clear" w:color="auto" w:fill="FFFFFF"/>
        </w:rPr>
        <w:t xml:space="preserve">13.3  </w:t>
      </w:r>
      <w:r>
        <w:rPr>
          <w:rFonts w:hint="eastAsia"/>
          <w:szCs w:val="24"/>
          <w:shd w:val="clear" w:color="auto" w:fill="FFFFFF"/>
        </w:rPr>
        <w:t>承包人的质量检查</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p w14:paraId="40B7B709" w14:textId="77777777" w:rsidR="00002ECB" w:rsidRDefault="00000000">
      <w:pPr>
        <w:spacing w:line="360" w:lineRule="auto"/>
        <w:ind w:firstLineChars="200" w:firstLine="480"/>
        <w:rPr>
          <w:rFonts w:ascii="宋体" w:hAnsi="宋体"/>
          <w:sz w:val="24"/>
          <w:shd w:val="clear" w:color="auto" w:fill="FFFFFF"/>
        </w:rPr>
      </w:pPr>
      <w:bookmarkStart w:id="952" w:name="_Toc179632717"/>
      <w:bookmarkStart w:id="953" w:name="_Toc152042477"/>
      <w:bookmarkStart w:id="954" w:name="_Toc152045699"/>
      <w:bookmarkStart w:id="955" w:name="_Toc144974668"/>
      <w:r>
        <w:rPr>
          <w:rFonts w:ascii="宋体" w:hAnsi="宋体" w:hint="eastAsia"/>
          <w:sz w:val="24"/>
          <w:shd w:val="clear" w:color="auto" w:fill="FFFFFF"/>
        </w:rPr>
        <w:t>承包人向发包人报送工程质量报表的期限：</w:t>
      </w:r>
      <w:r>
        <w:rPr>
          <w:rFonts w:ascii="宋体" w:hAnsi="宋体" w:hint="eastAsia"/>
          <w:sz w:val="24"/>
          <w:u w:val="single"/>
          <w:shd w:val="clear" w:color="auto" w:fill="FFFFFF"/>
        </w:rPr>
        <w:t>每月</w:t>
      </w:r>
      <w:r>
        <w:rPr>
          <w:rFonts w:ascii="宋体" w:hAnsi="宋体" w:hint="eastAsia"/>
          <w:sz w:val="24"/>
          <w:u w:val="single"/>
          <w:shd w:val="clear" w:color="auto" w:fill="FFFFFF"/>
        </w:rPr>
        <w:t>5</w:t>
      </w:r>
      <w:r>
        <w:rPr>
          <w:rFonts w:ascii="宋体" w:hAnsi="宋体" w:hint="eastAsia"/>
          <w:sz w:val="24"/>
          <w:u w:val="single"/>
          <w:shd w:val="clear" w:color="auto" w:fill="FFFFFF"/>
        </w:rPr>
        <w:t>日前</w:t>
      </w:r>
      <w:r>
        <w:rPr>
          <w:rFonts w:ascii="宋体" w:hAnsi="宋体"/>
          <w:sz w:val="24"/>
          <w:u w:val="single"/>
          <w:shd w:val="clear" w:color="auto" w:fill="FFFFFF"/>
        </w:rPr>
        <w:t xml:space="preserve"> </w:t>
      </w:r>
    </w:p>
    <w:p w14:paraId="62F5AFD5" w14:textId="77777777" w:rsidR="00002ECB" w:rsidRDefault="00000000">
      <w:pPr>
        <w:spacing w:line="360" w:lineRule="auto"/>
        <w:ind w:firstLineChars="200" w:firstLine="480"/>
        <w:rPr>
          <w:rFonts w:ascii="宋体" w:hAnsi="宋体"/>
          <w:sz w:val="24"/>
          <w:shd w:val="clear" w:color="auto" w:fill="FFFFFF"/>
        </w:rPr>
      </w:pPr>
      <w:bookmarkStart w:id="956" w:name="_Toc144974669"/>
      <w:bookmarkStart w:id="957" w:name="_Toc179632718"/>
      <w:bookmarkStart w:id="958" w:name="_Toc152042478"/>
      <w:bookmarkStart w:id="959" w:name="_Toc152045700"/>
      <w:bookmarkEnd w:id="952"/>
      <w:bookmarkEnd w:id="953"/>
      <w:bookmarkEnd w:id="954"/>
      <w:bookmarkEnd w:id="955"/>
      <w:r>
        <w:rPr>
          <w:rFonts w:ascii="宋体" w:hAnsi="宋体" w:hint="eastAsia"/>
          <w:sz w:val="24"/>
          <w:shd w:val="clear" w:color="auto" w:fill="FFFFFF"/>
        </w:rPr>
        <w:t>承包人向发包人报送工程质量报表的要求：</w:t>
      </w:r>
      <w:r>
        <w:rPr>
          <w:rFonts w:ascii="宋体" w:hAnsi="宋体" w:hint="eastAsia"/>
          <w:sz w:val="24"/>
          <w:u w:val="single"/>
          <w:shd w:val="clear" w:color="auto" w:fill="FFFFFF"/>
        </w:rPr>
        <w:t>应包含上月已完成的及下月准备进行的对材料、工程设备以及工程的所有部位及其施工工艺的质量检查和检验工作内容</w:t>
      </w:r>
    </w:p>
    <w:p w14:paraId="066756E0"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发包人审查工程质量报表的期限：</w:t>
      </w:r>
      <w:r>
        <w:rPr>
          <w:rFonts w:ascii="宋体" w:hAnsi="宋体"/>
          <w:sz w:val="24"/>
          <w:u w:val="single"/>
          <w:shd w:val="clear" w:color="auto" w:fill="FFFFFF"/>
        </w:rPr>
        <w:t xml:space="preserve">  </w:t>
      </w:r>
      <w:r>
        <w:rPr>
          <w:rFonts w:ascii="宋体" w:hAnsi="宋体" w:hint="eastAsia"/>
          <w:sz w:val="24"/>
          <w:u w:val="single"/>
          <w:shd w:val="clear" w:color="auto" w:fill="FFFFFF"/>
        </w:rPr>
        <w:t>收到承包人报送的工程质量报表后</w:t>
      </w:r>
      <w:r>
        <w:rPr>
          <w:rFonts w:ascii="宋体" w:hAnsi="宋体" w:hint="eastAsia"/>
          <w:sz w:val="24"/>
          <w:u w:val="single"/>
          <w:shd w:val="clear" w:color="auto" w:fill="FFFFFF"/>
        </w:rPr>
        <w:t>7</w:t>
      </w:r>
      <w:r>
        <w:rPr>
          <w:rFonts w:ascii="宋体" w:hAnsi="宋体" w:hint="eastAsia"/>
          <w:sz w:val="24"/>
          <w:u w:val="single"/>
          <w:shd w:val="clear" w:color="auto" w:fill="FFFFFF"/>
        </w:rPr>
        <w:t>天内</w:t>
      </w:r>
    </w:p>
    <w:p w14:paraId="457C7058" w14:textId="77777777" w:rsidR="00002ECB" w:rsidRDefault="00000000">
      <w:pPr>
        <w:pStyle w:val="378020"/>
        <w:spacing w:before="120"/>
        <w:rPr>
          <w:rFonts w:hint="eastAsia"/>
          <w:szCs w:val="24"/>
          <w:shd w:val="clear" w:color="auto" w:fill="FFFFFF"/>
        </w:rPr>
      </w:pPr>
      <w:bookmarkStart w:id="960" w:name="_Toc241459711"/>
      <w:bookmarkStart w:id="961" w:name="_Toc485323192"/>
      <w:bookmarkStart w:id="962" w:name="_Toc10235602"/>
      <w:bookmarkStart w:id="963" w:name="_Toc8320"/>
      <w:bookmarkStart w:id="964" w:name="_Toc490331709"/>
      <w:bookmarkStart w:id="965" w:name="_Toc480303424"/>
      <w:bookmarkStart w:id="966" w:name="_Toc58248564"/>
      <w:bookmarkStart w:id="967" w:name="_Toc501052589"/>
      <w:bookmarkStart w:id="968" w:name="_Toc69717191"/>
      <w:bookmarkStart w:id="969" w:name="_Toc497298332"/>
      <w:bookmarkStart w:id="970" w:name="_Toc342296470"/>
      <w:bookmarkStart w:id="971" w:name="_Toc7144"/>
      <w:bookmarkStart w:id="972" w:name="_Toc486580418"/>
      <w:bookmarkStart w:id="973" w:name="_Toc19266"/>
      <w:bookmarkStart w:id="974" w:name="_Toc489280224"/>
      <w:r>
        <w:rPr>
          <w:szCs w:val="24"/>
          <w:shd w:val="clear" w:color="auto" w:fill="FFFFFF"/>
        </w:rPr>
        <w:t xml:space="preserve">13.4  </w:t>
      </w:r>
      <w:r>
        <w:rPr>
          <w:rFonts w:hint="eastAsia"/>
          <w:szCs w:val="24"/>
          <w:shd w:val="clear" w:color="auto" w:fill="FFFFFF"/>
        </w:rPr>
        <w:t>发包人的质量检查</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14:paraId="51EEB6CF"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承包人应当为发包人的检查和检验提供方便，发包人可以进行察看和查阅施工原始记录的其他地方包括：</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4DE8110B" w14:textId="77777777" w:rsidR="00002ECB" w:rsidRDefault="00000000">
      <w:pPr>
        <w:pStyle w:val="378020"/>
        <w:spacing w:before="120"/>
        <w:rPr>
          <w:rFonts w:hint="eastAsia"/>
          <w:szCs w:val="24"/>
          <w:shd w:val="clear" w:color="auto" w:fill="FFFFFF"/>
        </w:rPr>
      </w:pPr>
      <w:bookmarkStart w:id="975" w:name="_Toc241459712"/>
      <w:bookmarkStart w:id="976" w:name="_Toc69717192"/>
      <w:bookmarkStart w:id="977" w:name="_Toc16776"/>
      <w:bookmarkStart w:id="978" w:name="_Toc501052590"/>
      <w:bookmarkStart w:id="979" w:name="_Toc342296471"/>
      <w:bookmarkStart w:id="980" w:name="_Toc485323193"/>
      <w:bookmarkStart w:id="981" w:name="_Toc27648"/>
      <w:bookmarkStart w:id="982" w:name="_Toc497298333"/>
      <w:bookmarkStart w:id="983" w:name="_Toc480303425"/>
      <w:bookmarkStart w:id="984" w:name="_Toc489280225"/>
      <w:bookmarkStart w:id="985" w:name="_Toc490331710"/>
      <w:bookmarkStart w:id="986" w:name="_Toc25609"/>
      <w:bookmarkStart w:id="987" w:name="_Toc58248565"/>
      <w:bookmarkStart w:id="988" w:name="_Toc486580419"/>
      <w:bookmarkStart w:id="989" w:name="_Toc10235603"/>
      <w:r>
        <w:rPr>
          <w:szCs w:val="24"/>
          <w:shd w:val="clear" w:color="auto" w:fill="FFFFFF"/>
        </w:rPr>
        <w:t xml:space="preserve">13.5  </w:t>
      </w:r>
      <w:r>
        <w:rPr>
          <w:rFonts w:hint="eastAsia"/>
          <w:szCs w:val="24"/>
          <w:shd w:val="clear" w:color="auto" w:fill="FFFFFF"/>
        </w:rPr>
        <w:t>工程隐蔽部位覆盖前的检查</w:t>
      </w:r>
      <w:bookmarkEnd w:id="956"/>
      <w:bookmarkEnd w:id="957"/>
      <w:bookmarkEnd w:id="958"/>
      <w:bookmarkEnd w:id="959"/>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p>
    <w:p w14:paraId="5AE2B7C6"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13.5.1  </w:t>
      </w:r>
      <w:r>
        <w:rPr>
          <w:rFonts w:ascii="宋体" w:hAnsi="宋体" w:hint="eastAsia"/>
          <w:sz w:val="24"/>
          <w:shd w:val="clear" w:color="auto" w:fill="FFFFFF"/>
        </w:rPr>
        <w:t>发包人对工程隐蔽部位进行检查的期限：</w:t>
      </w:r>
      <w:r>
        <w:rPr>
          <w:rFonts w:ascii="宋体" w:hAnsi="宋体" w:hint="eastAsia"/>
          <w:sz w:val="24"/>
          <w:u w:val="single"/>
          <w:shd w:val="clear" w:color="auto" w:fill="FFFFFF"/>
        </w:rPr>
        <w:t>收到承包人的检查通知后工作日时间内</w:t>
      </w:r>
      <w:r>
        <w:rPr>
          <w:rFonts w:ascii="宋体" w:hAnsi="宋体" w:hint="eastAsia"/>
          <w:sz w:val="24"/>
          <w:u w:val="single"/>
          <w:shd w:val="clear" w:color="auto" w:fill="FFFFFF"/>
        </w:rPr>
        <w:t>12</w:t>
      </w:r>
      <w:r>
        <w:rPr>
          <w:rFonts w:ascii="宋体" w:hAnsi="宋体" w:hint="eastAsia"/>
          <w:sz w:val="24"/>
          <w:u w:val="single"/>
          <w:shd w:val="clear" w:color="auto" w:fill="FFFFFF"/>
        </w:rPr>
        <w:t>小时内或工作日时间外</w:t>
      </w:r>
      <w:r>
        <w:rPr>
          <w:rFonts w:ascii="宋体" w:hAnsi="宋体" w:hint="eastAsia"/>
          <w:sz w:val="24"/>
          <w:u w:val="single"/>
          <w:shd w:val="clear" w:color="auto" w:fill="FFFFFF"/>
        </w:rPr>
        <w:t>24</w:t>
      </w:r>
      <w:r>
        <w:rPr>
          <w:rFonts w:ascii="宋体" w:hAnsi="宋体" w:hint="eastAsia"/>
          <w:sz w:val="24"/>
          <w:u w:val="single"/>
          <w:shd w:val="clear" w:color="auto" w:fill="FFFFFF"/>
        </w:rPr>
        <w:t>小时内</w:t>
      </w:r>
    </w:p>
    <w:p w14:paraId="46B10C88" w14:textId="77777777" w:rsidR="00002ECB" w:rsidRDefault="00000000">
      <w:pPr>
        <w:pStyle w:val="2TimesNewRoman5020"/>
        <w:spacing w:before="120" w:after="120"/>
        <w:rPr>
          <w:rFonts w:eastAsia="宋体" w:hint="eastAsia"/>
          <w:sz w:val="24"/>
          <w:szCs w:val="24"/>
          <w:shd w:val="clear" w:color="auto" w:fill="FFFFFF"/>
        </w:rPr>
      </w:pPr>
      <w:bookmarkStart w:id="990" w:name="_Toc342296473"/>
      <w:bookmarkStart w:id="991" w:name="_Toc10235604"/>
      <w:bookmarkStart w:id="992" w:name="_Toc24324"/>
      <w:bookmarkStart w:id="993" w:name="_Toc490331711"/>
      <w:bookmarkStart w:id="994" w:name="_Toc179632724"/>
      <w:bookmarkStart w:id="995" w:name="_Toc69717193"/>
      <w:bookmarkStart w:id="996" w:name="_Toc876"/>
      <w:bookmarkStart w:id="997" w:name="_Toc152042484"/>
      <w:bookmarkStart w:id="998" w:name="_Toc501052591"/>
      <w:bookmarkStart w:id="999" w:name="_Toc15581"/>
      <w:bookmarkStart w:id="1000" w:name="_Toc241459714"/>
      <w:bookmarkStart w:id="1001" w:name="_Toc489280226"/>
      <w:bookmarkStart w:id="1002" w:name="_Toc58248566"/>
      <w:bookmarkStart w:id="1003" w:name="_Toc152045706"/>
      <w:bookmarkStart w:id="1004" w:name="_Toc480303426"/>
      <w:bookmarkStart w:id="1005" w:name="_Toc144974675"/>
      <w:bookmarkStart w:id="1006" w:name="_Toc485323194"/>
      <w:bookmarkStart w:id="1007" w:name="_Toc497298334"/>
      <w:bookmarkStart w:id="1008" w:name="_Toc486580420"/>
      <w:r>
        <w:rPr>
          <w:rFonts w:eastAsia="宋体"/>
          <w:sz w:val="24"/>
          <w:szCs w:val="24"/>
          <w:shd w:val="clear" w:color="auto" w:fill="FFFFFF"/>
        </w:rPr>
        <w:t>15.</w:t>
      </w:r>
      <w:r>
        <w:rPr>
          <w:rFonts w:eastAsia="宋体" w:hint="eastAsia"/>
          <w:sz w:val="24"/>
          <w:szCs w:val="24"/>
          <w:shd w:val="clear" w:color="auto" w:fill="FFFFFF"/>
        </w:rPr>
        <w:t>变更</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p w14:paraId="113AA2F0" w14:textId="77777777" w:rsidR="00002ECB" w:rsidRDefault="00000000">
      <w:pPr>
        <w:pStyle w:val="378020"/>
        <w:spacing w:before="120"/>
        <w:rPr>
          <w:rFonts w:hint="eastAsia"/>
          <w:szCs w:val="24"/>
          <w:shd w:val="clear" w:color="auto" w:fill="FFFFFF"/>
        </w:rPr>
      </w:pPr>
      <w:bookmarkStart w:id="1009" w:name="_Toc480303427"/>
      <w:bookmarkStart w:id="1010" w:name="_Toc58248567"/>
      <w:bookmarkStart w:id="1011" w:name="_Toc179632725"/>
      <w:bookmarkStart w:id="1012" w:name="_Toc497298335"/>
      <w:bookmarkStart w:id="1013" w:name="_Toc501052592"/>
      <w:bookmarkStart w:id="1014" w:name="_Toc486580421"/>
      <w:bookmarkStart w:id="1015" w:name="_Toc152045707"/>
      <w:bookmarkStart w:id="1016" w:name="_Toc490331712"/>
      <w:bookmarkStart w:id="1017" w:name="_Toc69717194"/>
      <w:bookmarkStart w:id="1018" w:name="_Toc13782"/>
      <w:bookmarkStart w:id="1019" w:name="_Toc241459715"/>
      <w:bookmarkStart w:id="1020" w:name="_Toc485323195"/>
      <w:bookmarkStart w:id="1021" w:name="_Toc2053"/>
      <w:bookmarkStart w:id="1022" w:name="_Toc489280227"/>
      <w:bookmarkStart w:id="1023" w:name="_Toc144974676"/>
      <w:bookmarkStart w:id="1024" w:name="_Toc152042485"/>
      <w:bookmarkStart w:id="1025" w:name="_Toc10235605"/>
      <w:bookmarkStart w:id="1026" w:name="_Toc12801"/>
      <w:bookmarkStart w:id="1027" w:name="_Toc342296474"/>
      <w:r>
        <w:rPr>
          <w:szCs w:val="24"/>
          <w:shd w:val="clear" w:color="auto" w:fill="FFFFFF"/>
        </w:rPr>
        <w:t xml:space="preserve">15.1  </w:t>
      </w:r>
      <w:r>
        <w:rPr>
          <w:rFonts w:hint="eastAsia"/>
          <w:szCs w:val="24"/>
          <w:shd w:val="clear" w:color="auto" w:fill="FFFFFF"/>
        </w:rPr>
        <w:t>变更的范围和内容</w:t>
      </w:r>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14:paraId="11898963"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15.1.1</w:t>
      </w:r>
      <w:r>
        <w:rPr>
          <w:rFonts w:ascii="宋体" w:hAnsi="宋体" w:hint="eastAsia"/>
          <w:sz w:val="24"/>
          <w:shd w:val="clear" w:color="auto" w:fill="FFFFFF"/>
        </w:rPr>
        <w:t>在履行合同中发生以下情形之一，应按照本条规定进行变更。</w:t>
      </w:r>
    </w:p>
    <w:p w14:paraId="64685748"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w:t>
      </w:r>
      <w:r>
        <w:rPr>
          <w:rFonts w:ascii="宋体" w:hAnsi="宋体"/>
          <w:sz w:val="24"/>
          <w:shd w:val="clear" w:color="auto" w:fill="FFFFFF"/>
        </w:rPr>
        <w:t>6</w:t>
      </w:r>
      <w:r>
        <w:rPr>
          <w:rFonts w:ascii="宋体" w:hAnsi="宋体" w:hint="eastAsia"/>
          <w:sz w:val="24"/>
          <w:shd w:val="clear" w:color="auto" w:fill="FFFFFF"/>
        </w:rPr>
        <w:t>）变更的其他情形：</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11E94777" w14:textId="77777777" w:rsidR="00002ECB" w:rsidRDefault="00000000">
      <w:pPr>
        <w:pStyle w:val="378020"/>
        <w:spacing w:before="120"/>
        <w:rPr>
          <w:rFonts w:hint="eastAsia"/>
          <w:szCs w:val="24"/>
          <w:shd w:val="clear" w:color="auto" w:fill="FFFFFF"/>
        </w:rPr>
      </w:pPr>
      <w:bookmarkStart w:id="1028" w:name="_Toc490331713"/>
      <w:bookmarkStart w:id="1029" w:name="_Toc480303428"/>
      <w:bookmarkStart w:id="1030" w:name="_Toc10235606"/>
      <w:bookmarkStart w:id="1031" w:name="_Toc58248568"/>
      <w:bookmarkStart w:id="1032" w:name="_Toc69717195"/>
      <w:bookmarkStart w:id="1033" w:name="_Toc21247"/>
      <w:bookmarkStart w:id="1034" w:name="_Toc497298336"/>
      <w:bookmarkStart w:id="1035" w:name="_Toc179632727"/>
      <w:bookmarkStart w:id="1036" w:name="_Toc9687"/>
      <w:bookmarkStart w:id="1037" w:name="_Toc241459716"/>
      <w:bookmarkStart w:id="1038" w:name="_Toc152045709"/>
      <w:bookmarkStart w:id="1039" w:name="_Toc144974678"/>
      <w:bookmarkStart w:id="1040" w:name="_Toc342296475"/>
      <w:bookmarkStart w:id="1041" w:name="_Toc501052593"/>
      <w:bookmarkStart w:id="1042" w:name="_Toc489280228"/>
      <w:bookmarkStart w:id="1043" w:name="_Toc486580422"/>
      <w:bookmarkStart w:id="1044" w:name="_Toc25573"/>
      <w:bookmarkStart w:id="1045" w:name="_Toc485323196"/>
      <w:bookmarkStart w:id="1046" w:name="_Toc152042487"/>
      <w:r>
        <w:rPr>
          <w:szCs w:val="24"/>
          <w:shd w:val="clear" w:color="auto" w:fill="FFFFFF"/>
        </w:rPr>
        <w:t xml:space="preserve">15.3  </w:t>
      </w:r>
      <w:r>
        <w:rPr>
          <w:rFonts w:hint="eastAsia"/>
          <w:szCs w:val="24"/>
          <w:shd w:val="clear" w:color="auto" w:fill="FFFFFF"/>
        </w:rPr>
        <w:t>变更程序</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p>
    <w:p w14:paraId="3D675FB2"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15.3.2  </w:t>
      </w:r>
      <w:r>
        <w:rPr>
          <w:rFonts w:ascii="宋体" w:hAnsi="宋体" w:hint="eastAsia"/>
          <w:sz w:val="24"/>
          <w:shd w:val="clear" w:color="auto" w:fill="FFFFFF"/>
        </w:rPr>
        <w:t>变更估价</w:t>
      </w:r>
    </w:p>
    <w:p w14:paraId="41CF03BC"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）承包人提交变更报价书的期限：</w:t>
      </w:r>
      <w:r>
        <w:rPr>
          <w:rFonts w:ascii="宋体" w:hAnsi="宋体" w:hint="eastAsia"/>
          <w:sz w:val="24"/>
          <w:u w:val="single"/>
          <w:shd w:val="clear" w:color="auto" w:fill="FFFFFF"/>
        </w:rPr>
        <w:t>承包人收到变更指示或变更意向书后的</w:t>
      </w:r>
      <w:r>
        <w:rPr>
          <w:rFonts w:ascii="宋体" w:hAnsi="宋体" w:hint="eastAsia"/>
          <w:sz w:val="24"/>
          <w:u w:val="single"/>
          <w:shd w:val="clear" w:color="auto" w:fill="FFFFFF"/>
        </w:rPr>
        <w:t xml:space="preserve"> 14 </w:t>
      </w:r>
      <w:r>
        <w:rPr>
          <w:rFonts w:ascii="宋体" w:hAnsi="宋体" w:hint="eastAsia"/>
          <w:sz w:val="24"/>
          <w:u w:val="single"/>
          <w:shd w:val="clear" w:color="auto" w:fill="FFFFFF"/>
        </w:rPr>
        <w:t>天内</w:t>
      </w:r>
    </w:p>
    <w:p w14:paraId="3DCF157E"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3</w:t>
      </w:r>
      <w:r>
        <w:rPr>
          <w:rFonts w:ascii="宋体" w:hAnsi="宋体" w:hint="eastAsia"/>
          <w:sz w:val="24"/>
          <w:shd w:val="clear" w:color="auto" w:fill="FFFFFF"/>
        </w:rPr>
        <w:t>）发包人商定或确定变更价格的期限：</w:t>
      </w:r>
      <w:r>
        <w:rPr>
          <w:rFonts w:ascii="宋体" w:hAnsi="宋体" w:hint="eastAsia"/>
          <w:sz w:val="24"/>
          <w:u w:val="single"/>
          <w:shd w:val="clear" w:color="auto" w:fill="FFFFFF"/>
        </w:rPr>
        <w:t>发包人收到承包人的变更报价书后的</w:t>
      </w:r>
      <w:r>
        <w:rPr>
          <w:rFonts w:ascii="宋体" w:hAnsi="宋体" w:hint="eastAsia"/>
          <w:sz w:val="24"/>
          <w:u w:val="single"/>
          <w:shd w:val="clear" w:color="auto" w:fill="FFFFFF"/>
        </w:rPr>
        <w:t>7</w:t>
      </w:r>
      <w:r>
        <w:rPr>
          <w:rFonts w:ascii="宋体" w:hAnsi="宋体" w:hint="eastAsia"/>
          <w:sz w:val="24"/>
          <w:u w:val="single"/>
          <w:shd w:val="clear" w:color="auto" w:fill="FFFFFF"/>
        </w:rPr>
        <w:t>天内，向发包人提交其变更估价审核意见，并附承包人的变更报价书；发包人收到发包的人审核意见后，</w:t>
      </w:r>
      <w:r>
        <w:rPr>
          <w:rFonts w:ascii="宋体" w:hAnsi="宋体" w:hint="eastAsia"/>
          <w:sz w:val="24"/>
          <w:u w:val="single"/>
          <w:shd w:val="clear" w:color="auto" w:fill="FFFFFF"/>
        </w:rPr>
        <w:t>14</w:t>
      </w:r>
      <w:r>
        <w:rPr>
          <w:rFonts w:ascii="宋体" w:hAnsi="宋体" w:hint="eastAsia"/>
          <w:sz w:val="24"/>
          <w:u w:val="single"/>
          <w:shd w:val="clear" w:color="auto" w:fill="FFFFFF"/>
        </w:rPr>
        <w:t>天内由发包人向承包人提出发包人的审批确认意见。</w:t>
      </w:r>
    </w:p>
    <w:p w14:paraId="4C786694" w14:textId="77777777" w:rsidR="00002ECB" w:rsidRDefault="00000000">
      <w:pPr>
        <w:pStyle w:val="378020"/>
        <w:spacing w:before="120"/>
        <w:rPr>
          <w:rFonts w:hint="eastAsia"/>
          <w:szCs w:val="24"/>
          <w:shd w:val="clear" w:color="auto" w:fill="FFFFFF"/>
        </w:rPr>
      </w:pPr>
      <w:bookmarkStart w:id="1047" w:name="_Toc10235607"/>
      <w:bookmarkStart w:id="1048" w:name="_Toc18515"/>
      <w:bookmarkStart w:id="1049" w:name="_Toc486580423"/>
      <w:bookmarkStart w:id="1050" w:name="_Toc3573"/>
      <w:bookmarkStart w:id="1051" w:name="_Toc241459717"/>
      <w:bookmarkStart w:id="1052" w:name="_Toc190"/>
      <w:bookmarkStart w:id="1053" w:name="_Toc485323197"/>
      <w:bookmarkStart w:id="1054" w:name="_Toc152042488"/>
      <w:bookmarkStart w:id="1055" w:name="_Toc152045710"/>
      <w:bookmarkStart w:id="1056" w:name="_Toc480303429"/>
      <w:bookmarkStart w:id="1057" w:name="_Toc58248569"/>
      <w:bookmarkStart w:id="1058" w:name="_Toc501052594"/>
      <w:bookmarkStart w:id="1059" w:name="_Toc489280229"/>
      <w:bookmarkStart w:id="1060" w:name="_Toc490331714"/>
      <w:bookmarkStart w:id="1061" w:name="_Toc69717196"/>
      <w:bookmarkStart w:id="1062" w:name="_Toc179632728"/>
      <w:bookmarkStart w:id="1063" w:name="_Toc342296476"/>
      <w:bookmarkStart w:id="1064" w:name="_Toc497298337"/>
      <w:bookmarkStart w:id="1065" w:name="_Toc144974679"/>
      <w:r>
        <w:rPr>
          <w:szCs w:val="24"/>
          <w:shd w:val="clear" w:color="auto" w:fill="FFFFFF"/>
        </w:rPr>
        <w:t xml:space="preserve">15.4  </w:t>
      </w:r>
      <w:r>
        <w:rPr>
          <w:rFonts w:hint="eastAsia"/>
          <w:szCs w:val="24"/>
          <w:shd w:val="clear" w:color="auto" w:fill="FFFFFF"/>
        </w:rPr>
        <w:t>变更的估价原则</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42041382" w14:textId="77777777" w:rsidR="00002ECB"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 xml:space="preserve">15.4.5  </w:t>
      </w:r>
      <w:r>
        <w:rPr>
          <w:rFonts w:ascii="宋体" w:hAnsi="宋体" w:cs="宋体" w:hint="eastAsia"/>
          <w:sz w:val="24"/>
          <w:shd w:val="clear" w:color="auto" w:fill="FFFFFF"/>
        </w:rPr>
        <w:t>合同协议书约定采用单价合同形式时，因非承包人原因引起已标价工程量清单中列明的工程量发生增减，且单个子目工程量变化幅度在</w:t>
      </w:r>
      <w:r>
        <w:rPr>
          <w:rFonts w:ascii="宋体" w:hAnsi="宋体" w:cs="宋体" w:hint="eastAsia"/>
          <w:sz w:val="24"/>
          <w:u w:val="single"/>
          <w:shd w:val="clear" w:color="auto" w:fill="FFFFFF"/>
        </w:rPr>
        <w:t>±</w:t>
      </w:r>
      <w:r>
        <w:rPr>
          <w:rFonts w:ascii="宋体" w:hAnsi="宋体" w:cs="宋体" w:hint="eastAsia"/>
          <w:sz w:val="24"/>
          <w:u w:val="single"/>
          <w:shd w:val="clear" w:color="auto" w:fill="FFFFFF"/>
        </w:rPr>
        <w:t>15</w:t>
      </w:r>
      <w:r>
        <w:rPr>
          <w:rFonts w:ascii="宋体" w:hAnsi="宋体" w:cs="宋体" w:hint="eastAsia"/>
          <w:sz w:val="24"/>
          <w:shd w:val="clear" w:color="auto" w:fill="FFFFFF"/>
        </w:rPr>
        <w:t>%</w:t>
      </w:r>
      <w:r>
        <w:rPr>
          <w:rFonts w:ascii="宋体" w:hAnsi="宋体" w:cs="宋体" w:hint="eastAsia"/>
          <w:sz w:val="24"/>
          <w:shd w:val="clear" w:color="auto" w:fill="FFFFFF"/>
        </w:rPr>
        <w:t>以内（含）时，应执行已标价</w:t>
      </w:r>
      <w:r>
        <w:rPr>
          <w:rFonts w:ascii="宋体" w:hAnsi="宋体" w:cs="宋体" w:hint="eastAsia"/>
          <w:sz w:val="24"/>
          <w:shd w:val="clear" w:color="auto" w:fill="FFFFFF"/>
        </w:rPr>
        <w:lastRenderedPageBreak/>
        <w:t>工程量清单中列明的该子目的单价；单个子目工程量变化幅度在</w:t>
      </w:r>
      <w:r>
        <w:rPr>
          <w:rFonts w:ascii="宋体" w:hAnsi="宋体" w:cs="宋体" w:hint="eastAsia"/>
          <w:sz w:val="24"/>
          <w:u w:val="single"/>
          <w:shd w:val="clear" w:color="auto" w:fill="FFFFFF"/>
        </w:rPr>
        <w:t xml:space="preserve"> </w:t>
      </w:r>
      <w:r>
        <w:rPr>
          <w:rFonts w:ascii="宋体" w:hAnsi="宋体" w:cs="宋体" w:hint="eastAsia"/>
          <w:sz w:val="24"/>
          <w:u w:val="single"/>
          <w:shd w:val="clear" w:color="auto" w:fill="FFFFFF"/>
        </w:rPr>
        <w:t>±</w:t>
      </w:r>
      <w:r>
        <w:rPr>
          <w:rFonts w:ascii="宋体" w:hAnsi="宋体" w:cs="宋体" w:hint="eastAsia"/>
          <w:sz w:val="24"/>
          <w:u w:val="single"/>
          <w:shd w:val="clear" w:color="auto" w:fill="FFFFFF"/>
        </w:rPr>
        <w:t>15</w:t>
      </w:r>
      <w:r>
        <w:rPr>
          <w:rFonts w:ascii="宋体" w:hAnsi="宋体" w:cs="宋体" w:hint="eastAsia"/>
          <w:sz w:val="24"/>
          <w:shd w:val="clear" w:color="auto" w:fill="FFFFFF"/>
        </w:rPr>
        <w:t>%</w:t>
      </w:r>
      <w:r>
        <w:rPr>
          <w:rFonts w:ascii="宋体" w:hAnsi="宋体" w:cs="宋体" w:hint="eastAsia"/>
          <w:sz w:val="24"/>
          <w:shd w:val="clear" w:color="auto" w:fill="FFFFFF"/>
        </w:rPr>
        <w:t>以外（不含），且导致分部分项工程费总额变化幅度超过</w:t>
      </w:r>
      <w:r>
        <w:rPr>
          <w:rFonts w:ascii="宋体" w:hAnsi="宋体" w:cs="宋体" w:hint="eastAsia"/>
          <w:sz w:val="24"/>
          <w:u w:val="single"/>
          <w:shd w:val="clear" w:color="auto" w:fill="FFFFFF"/>
        </w:rPr>
        <w:t xml:space="preserve"> </w:t>
      </w:r>
      <w:r>
        <w:rPr>
          <w:rFonts w:ascii="宋体" w:hAnsi="宋体" w:cs="宋体" w:hint="eastAsia"/>
          <w:sz w:val="24"/>
          <w:u w:val="single"/>
          <w:shd w:val="clear" w:color="auto" w:fill="FFFFFF"/>
        </w:rPr>
        <w:t>±</w:t>
      </w:r>
      <w:r>
        <w:rPr>
          <w:rFonts w:ascii="宋体" w:hAnsi="宋体" w:cs="宋体" w:hint="eastAsia"/>
          <w:sz w:val="24"/>
          <w:u w:val="single"/>
          <w:shd w:val="clear" w:color="auto" w:fill="FFFFFF"/>
        </w:rPr>
        <w:t>1</w:t>
      </w:r>
      <w:r>
        <w:rPr>
          <w:rFonts w:ascii="宋体" w:hAnsi="宋体" w:cs="宋体" w:hint="eastAsia"/>
          <w:sz w:val="24"/>
          <w:shd w:val="clear" w:color="auto" w:fill="FFFFFF"/>
        </w:rPr>
        <w:t>%</w:t>
      </w:r>
      <w:r>
        <w:rPr>
          <w:rFonts w:ascii="宋体" w:hAnsi="宋体" w:cs="宋体" w:hint="eastAsia"/>
          <w:sz w:val="24"/>
          <w:shd w:val="clear" w:color="auto" w:fill="FFFFFF"/>
        </w:rPr>
        <w:t>时，由承包人提出并由发包人按第</w:t>
      </w:r>
      <w:r>
        <w:rPr>
          <w:rFonts w:ascii="宋体" w:hAnsi="宋体" w:cs="宋体" w:hint="eastAsia"/>
          <w:sz w:val="24"/>
          <w:shd w:val="clear" w:color="auto" w:fill="FFFFFF"/>
        </w:rPr>
        <w:t>3.5</w:t>
      </w:r>
      <w:r>
        <w:rPr>
          <w:rFonts w:ascii="宋体" w:hAnsi="宋体" w:cs="宋体" w:hint="eastAsia"/>
          <w:sz w:val="24"/>
          <w:shd w:val="clear" w:color="auto" w:fill="FFFFFF"/>
        </w:rPr>
        <w:t>款商定或确定新的单价，该子目按修正后的新的单价计价。</w:t>
      </w:r>
    </w:p>
    <w:p w14:paraId="316D309A" w14:textId="77777777" w:rsidR="00002ECB" w:rsidRDefault="00000000">
      <w:pPr>
        <w:spacing w:line="360" w:lineRule="auto"/>
        <w:ind w:firstLineChars="200" w:firstLine="480"/>
        <w:rPr>
          <w:rFonts w:ascii="宋体" w:hAnsi="宋体"/>
          <w:sz w:val="24"/>
          <w:shd w:val="clear" w:color="auto" w:fill="FFFFFF"/>
        </w:rPr>
      </w:pPr>
      <w:r>
        <w:rPr>
          <w:rFonts w:ascii="宋体" w:hAnsi="宋体" w:cs="宋体" w:hint="eastAsia"/>
          <w:sz w:val="24"/>
          <w:shd w:val="clear" w:color="auto" w:fill="FFFFFF"/>
        </w:rPr>
        <w:t xml:space="preserve">15.4.6  </w:t>
      </w:r>
      <w:r>
        <w:rPr>
          <w:rFonts w:ascii="宋体" w:hAnsi="宋体" w:cs="宋体" w:hint="eastAsia"/>
          <w:sz w:val="24"/>
          <w:shd w:val="clear" w:color="auto" w:fill="FFFFFF"/>
        </w:rPr>
        <w:t>因变更引起价格调整的其他处理方式：</w:t>
      </w:r>
      <w:r>
        <w:rPr>
          <w:rFonts w:ascii="宋体" w:hAnsi="宋体" w:cs="宋体" w:hint="eastAsia"/>
          <w:sz w:val="24"/>
          <w:u w:val="single"/>
          <w:shd w:val="clear" w:color="auto" w:fill="FFFFFF"/>
        </w:rPr>
        <w:t xml:space="preserve"> </w:t>
      </w:r>
      <w:r>
        <w:rPr>
          <w:rFonts w:ascii="宋体" w:hAnsi="宋体" w:cs="宋体" w:hint="eastAsia"/>
          <w:sz w:val="24"/>
          <w:u w:val="single"/>
          <w:shd w:val="clear" w:color="auto" w:fill="FFFFFF"/>
        </w:rPr>
        <w:t>在合同文件中没有适用或类似于变更工作的价格。其组价原则为：①已标价的工程量清单中已有相应的人工、材料、机械消耗量的，按照已有的执行；如果没有，依据《北京市建设工程预算定额》确定。②已标价的工程量清单中已有相应的人工、材料和机械价格，按照已有的执行；如果没有，新增的的材料、机械价格按照招标期的《北京工程造价信息》（营改增版）中的价格执行，如果招标期《北京工程造价信息》（营改增版）没有相应材料、机械价格，则由承包人根据市场行情提出报价（除税价格），发包人审批确定。人工单价按照已标价的工程量清单相应专业的人工单价计取，已标价的工程量清单中没有对应人工单价的，按招标期《北京工程造价信息》（营改增版）中对应专业人工单价的低限计取。③综合单价中</w:t>
      </w:r>
      <w:r>
        <w:rPr>
          <w:rFonts w:ascii="宋体" w:hAnsi="宋体" w:hint="eastAsia"/>
          <w:sz w:val="24"/>
          <w:u w:val="single"/>
          <w:shd w:val="clear" w:color="auto" w:fill="FFFFFF"/>
        </w:rPr>
        <w:t>的各项取费标准按相应项目原投标费率确定。</w:t>
      </w:r>
      <w:r>
        <w:rPr>
          <w:rFonts w:ascii="宋体" w:hAnsi="宋体"/>
          <w:sz w:val="24"/>
          <w:u w:val="single"/>
          <w:shd w:val="clear" w:color="auto" w:fill="FFFFFF"/>
        </w:rPr>
        <w:t xml:space="preserve"> </w:t>
      </w:r>
    </w:p>
    <w:p w14:paraId="44EE5DA2" w14:textId="77777777" w:rsidR="00002ECB" w:rsidRDefault="00000000">
      <w:pPr>
        <w:pStyle w:val="378020"/>
        <w:spacing w:before="120"/>
        <w:rPr>
          <w:rFonts w:hint="eastAsia"/>
          <w:szCs w:val="24"/>
          <w:shd w:val="clear" w:color="auto" w:fill="FFFFFF"/>
        </w:rPr>
      </w:pPr>
      <w:bookmarkStart w:id="1066" w:name="_Toc11484"/>
      <w:bookmarkStart w:id="1067" w:name="_Toc58248570"/>
      <w:bookmarkStart w:id="1068" w:name="_Toc480303430"/>
      <w:bookmarkStart w:id="1069" w:name="_Toc152042489"/>
      <w:bookmarkStart w:id="1070" w:name="_Toc179632729"/>
      <w:bookmarkStart w:id="1071" w:name="_Toc144974680"/>
      <w:bookmarkStart w:id="1072" w:name="_Toc501052595"/>
      <w:bookmarkStart w:id="1073" w:name="_Toc490331715"/>
      <w:bookmarkStart w:id="1074" w:name="_Toc342296477"/>
      <w:bookmarkStart w:id="1075" w:name="_Toc241459718"/>
      <w:bookmarkStart w:id="1076" w:name="_Toc489280230"/>
      <w:bookmarkStart w:id="1077" w:name="_Toc10235608"/>
      <w:bookmarkStart w:id="1078" w:name="_Toc485323198"/>
      <w:bookmarkStart w:id="1079" w:name="_Toc4184"/>
      <w:bookmarkStart w:id="1080" w:name="_Toc486580424"/>
      <w:bookmarkStart w:id="1081" w:name="_Toc69717197"/>
      <w:bookmarkStart w:id="1082" w:name="_Toc497298338"/>
      <w:bookmarkStart w:id="1083" w:name="_Toc152045711"/>
      <w:bookmarkStart w:id="1084" w:name="_Toc4748"/>
      <w:r>
        <w:rPr>
          <w:szCs w:val="24"/>
          <w:shd w:val="clear" w:color="auto" w:fill="FFFFFF"/>
        </w:rPr>
        <w:t xml:space="preserve">15.5  </w:t>
      </w:r>
      <w:r>
        <w:rPr>
          <w:rFonts w:hint="eastAsia"/>
          <w:szCs w:val="24"/>
          <w:shd w:val="clear" w:color="auto" w:fill="FFFFFF"/>
        </w:rPr>
        <w:t>承包人的合理化建议</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p>
    <w:p w14:paraId="078AF9F4"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15.5.2  </w:t>
      </w:r>
      <w:r>
        <w:rPr>
          <w:rFonts w:ascii="宋体" w:hAnsi="宋体" w:hint="eastAsia"/>
          <w:sz w:val="24"/>
          <w:shd w:val="clear" w:color="auto" w:fill="FFFFFF"/>
        </w:rPr>
        <w:t>对承包人提出合理化建议的奖励方法：</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79A3C0E8" w14:textId="77777777" w:rsidR="00002ECB" w:rsidRDefault="00000000">
      <w:pPr>
        <w:pStyle w:val="2TimesNewRoman5020"/>
        <w:spacing w:before="120" w:after="120"/>
        <w:rPr>
          <w:rFonts w:eastAsia="宋体" w:hint="eastAsia"/>
          <w:sz w:val="24"/>
          <w:szCs w:val="24"/>
          <w:shd w:val="clear" w:color="auto" w:fill="FFFFFF"/>
        </w:rPr>
      </w:pPr>
      <w:bookmarkStart w:id="1085" w:name="_Toc485323200"/>
      <w:bookmarkStart w:id="1086" w:name="_Toc501052596"/>
      <w:bookmarkStart w:id="1087" w:name="_Toc241459720"/>
      <w:bookmarkStart w:id="1088" w:name="_Toc30218"/>
      <w:bookmarkStart w:id="1089" w:name="_Toc480303432"/>
      <w:bookmarkStart w:id="1090" w:name="_Toc489280232"/>
      <w:bookmarkStart w:id="1091" w:name="_Toc28896"/>
      <w:bookmarkStart w:id="1092" w:name="_Toc10235609"/>
      <w:bookmarkStart w:id="1093" w:name="_Toc152042493"/>
      <w:bookmarkStart w:id="1094" w:name="_Toc69717198"/>
      <w:bookmarkStart w:id="1095" w:name="_Toc342296479"/>
      <w:bookmarkStart w:id="1096" w:name="_Toc490331717"/>
      <w:bookmarkStart w:id="1097" w:name="_Toc144974684"/>
      <w:bookmarkStart w:id="1098" w:name="_Toc486580426"/>
      <w:bookmarkStart w:id="1099" w:name="_Toc58248571"/>
      <w:bookmarkStart w:id="1100" w:name="_Toc152045715"/>
      <w:bookmarkStart w:id="1101" w:name="_Toc2272"/>
      <w:bookmarkStart w:id="1102" w:name="_Toc497298340"/>
      <w:bookmarkStart w:id="1103" w:name="_Toc179632733"/>
      <w:r>
        <w:rPr>
          <w:rFonts w:eastAsia="宋体"/>
          <w:sz w:val="24"/>
          <w:szCs w:val="24"/>
          <w:shd w:val="clear" w:color="auto" w:fill="FFFFFF"/>
        </w:rPr>
        <w:t>16.</w:t>
      </w:r>
      <w:r>
        <w:rPr>
          <w:rFonts w:eastAsia="宋体" w:hint="eastAsia"/>
          <w:sz w:val="24"/>
          <w:szCs w:val="24"/>
          <w:shd w:val="clear" w:color="auto" w:fill="FFFFFF"/>
        </w:rPr>
        <w:t>价格调整</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p>
    <w:p w14:paraId="1A2C781F" w14:textId="77777777" w:rsidR="00002ECB" w:rsidRDefault="00000000">
      <w:pPr>
        <w:pStyle w:val="378020"/>
        <w:spacing w:before="120"/>
        <w:rPr>
          <w:rFonts w:hint="eastAsia"/>
          <w:szCs w:val="24"/>
          <w:shd w:val="clear" w:color="auto" w:fill="FFFFFF"/>
        </w:rPr>
      </w:pPr>
      <w:bookmarkStart w:id="1104" w:name="_Toc342296480"/>
      <w:bookmarkStart w:id="1105" w:name="_Toc69717199"/>
      <w:bookmarkStart w:id="1106" w:name="_Toc144974685"/>
      <w:bookmarkStart w:id="1107" w:name="_Toc489280233"/>
      <w:bookmarkStart w:id="1108" w:name="_Toc58248572"/>
      <w:bookmarkStart w:id="1109" w:name="_Toc10235610"/>
      <w:bookmarkStart w:id="1110" w:name="_Toc152042494"/>
      <w:bookmarkStart w:id="1111" w:name="_Toc10438"/>
      <w:bookmarkStart w:id="1112" w:name="_Toc490331718"/>
      <w:bookmarkStart w:id="1113" w:name="_Toc179632734"/>
      <w:bookmarkStart w:id="1114" w:name="_Toc21099"/>
      <w:bookmarkStart w:id="1115" w:name="_Toc480303433"/>
      <w:bookmarkStart w:id="1116" w:name="_Toc485323201"/>
      <w:bookmarkStart w:id="1117" w:name="_Toc241459721"/>
      <w:bookmarkStart w:id="1118" w:name="_Toc152045716"/>
      <w:bookmarkStart w:id="1119" w:name="_Toc486580427"/>
      <w:bookmarkStart w:id="1120" w:name="_Toc497298341"/>
      <w:bookmarkStart w:id="1121" w:name="_Toc29344"/>
      <w:bookmarkStart w:id="1122" w:name="_Toc501052597"/>
      <w:r>
        <w:rPr>
          <w:szCs w:val="24"/>
          <w:shd w:val="clear" w:color="auto" w:fill="FFFFFF"/>
        </w:rPr>
        <w:t xml:space="preserve">16.1  </w:t>
      </w:r>
      <w:r>
        <w:rPr>
          <w:rFonts w:hint="eastAsia"/>
          <w:szCs w:val="24"/>
          <w:shd w:val="clear" w:color="auto" w:fill="FFFFFF"/>
        </w:rPr>
        <w:t>物价波动引起的价格调整</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14:paraId="37091035"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16.1.2  </w:t>
      </w:r>
      <w:r>
        <w:rPr>
          <w:rFonts w:ascii="宋体" w:hAnsi="宋体" w:hint="eastAsia"/>
          <w:sz w:val="24"/>
          <w:shd w:val="clear" w:color="auto" w:fill="FFFFFF"/>
        </w:rPr>
        <w:t>采用造价信息调整价格差额</w:t>
      </w:r>
    </w:p>
    <w:p w14:paraId="71BF9E03" w14:textId="77777777" w:rsidR="00002ECB" w:rsidRDefault="00000000">
      <w:pPr>
        <w:spacing w:line="360" w:lineRule="auto"/>
        <w:ind w:firstLineChars="300" w:firstLine="720"/>
        <w:rPr>
          <w:rFonts w:ascii="宋体" w:hAnsi="宋体"/>
          <w:sz w:val="24"/>
          <w:shd w:val="clear" w:color="auto" w:fill="FFFFFF"/>
        </w:rPr>
      </w:pPr>
      <w:r>
        <w:rPr>
          <w:rFonts w:ascii="宋体" w:hAnsi="宋体"/>
          <w:sz w:val="24"/>
          <w:shd w:val="clear" w:color="auto" w:fill="FFFFFF"/>
        </w:rPr>
        <w:t xml:space="preserve">16.1.2.2   </w:t>
      </w:r>
      <w:r>
        <w:rPr>
          <w:rFonts w:ascii="宋体" w:hAnsi="宋体" w:hint="eastAsia"/>
          <w:sz w:val="24"/>
          <w:shd w:val="clear" w:color="auto" w:fill="FFFFFF"/>
        </w:rPr>
        <w:t>物价波动引起价格调整的风险幅度的计算方法</w:t>
      </w:r>
    </w:p>
    <w:p w14:paraId="5F1DD458" w14:textId="77777777" w:rsidR="00002ECB" w:rsidRDefault="00000000">
      <w:pPr>
        <w:spacing w:line="360" w:lineRule="auto"/>
        <w:ind w:firstLineChars="300" w:firstLine="72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）投标报价基准期：</w:t>
      </w:r>
      <w:r>
        <w:rPr>
          <w:rFonts w:ascii="宋体" w:eastAsiaTheme="minorEastAsia" w:hAnsi="宋体" w:hint="eastAsia"/>
          <w:sz w:val="24"/>
          <w:u w:val="single"/>
          <w:shd w:val="clear" w:color="auto" w:fill="FFFFFF"/>
        </w:rPr>
        <w:t>2025</w:t>
      </w:r>
      <w:r>
        <w:rPr>
          <w:rFonts w:ascii="宋体" w:hAnsi="宋体" w:hint="eastAsia"/>
          <w:sz w:val="24"/>
          <w:shd w:val="clear" w:color="auto" w:fill="FFFFFF"/>
        </w:rPr>
        <w:t>年</w:t>
      </w:r>
      <w:r>
        <w:rPr>
          <w:rFonts w:ascii="宋体" w:eastAsiaTheme="minorEastAsia" w:hAnsi="宋体" w:hint="eastAsia"/>
          <w:sz w:val="24"/>
          <w:u w:val="single"/>
          <w:shd w:val="clear" w:color="auto" w:fill="FFFFFF"/>
        </w:rPr>
        <w:t>4</w:t>
      </w:r>
      <w:r>
        <w:rPr>
          <w:rFonts w:ascii="宋体" w:hAnsi="宋体" w:hint="eastAsia"/>
          <w:sz w:val="24"/>
          <w:shd w:val="clear" w:color="auto" w:fill="FFFFFF"/>
        </w:rPr>
        <w:t>月。</w:t>
      </w:r>
    </w:p>
    <w:p w14:paraId="16682C88" w14:textId="77777777" w:rsidR="00002ECB" w:rsidRDefault="00000000">
      <w:pPr>
        <w:spacing w:line="360" w:lineRule="auto"/>
        <w:ind w:firstLineChars="300" w:firstLine="720"/>
        <w:rPr>
          <w:rFonts w:ascii="宋体" w:hAnsi="宋体"/>
          <w:sz w:val="24"/>
          <w:u w:val="single"/>
          <w:shd w:val="clear" w:color="auto" w:fill="FFFFFF"/>
        </w:rPr>
      </w:pP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）《北京工程造价信息》市场价格信息中没有的，基准价的确定方法：</w:t>
      </w:r>
      <w:r>
        <w:rPr>
          <w:rFonts w:ascii="宋体" w:hAnsi="宋体" w:hint="eastAsia"/>
          <w:sz w:val="24"/>
          <w:u w:val="single"/>
          <w:shd w:val="clear" w:color="auto" w:fill="FFFFFF"/>
        </w:rPr>
        <w:t>造价信息价格缺项时，应以发包人、承包人共同确认的市场价格为依据确定。</w:t>
      </w:r>
    </w:p>
    <w:p w14:paraId="35811AD9" w14:textId="6D345B6A" w:rsidR="00002ECB" w:rsidRDefault="00000000">
      <w:pPr>
        <w:spacing w:line="360" w:lineRule="auto"/>
        <w:ind w:firstLineChars="300" w:firstLine="72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3</w:t>
      </w:r>
      <w:r>
        <w:rPr>
          <w:rFonts w:ascii="宋体" w:hAnsi="宋体" w:hint="eastAsia"/>
          <w:sz w:val="24"/>
          <w:shd w:val="clear" w:color="auto" w:fill="FFFFFF"/>
        </w:rPr>
        <w:t>）合同施工期市场价格的确定方法：</w:t>
      </w:r>
      <w:r>
        <w:rPr>
          <w:rFonts w:ascii="宋体" w:hAnsi="宋体" w:hint="eastAsia"/>
          <w:sz w:val="24"/>
          <w:u w:val="single"/>
          <w:shd w:val="clear" w:color="auto" w:fill="FFFFFF"/>
        </w:rPr>
        <w:t>以施工当期《北京工程造价信息》</w:t>
      </w:r>
      <w:r w:rsidR="008B6BA7">
        <w:rPr>
          <w:rFonts w:ascii="宋体" w:eastAsia="宋体" w:hAnsi="宋体" w:cs="宋体" w:hint="eastAsia"/>
          <w:sz w:val="24"/>
          <w:u w:val="single"/>
          <w:shd w:val="clear" w:color="auto" w:fill="FFFFFF"/>
        </w:rPr>
        <w:t>下限</w:t>
      </w:r>
      <w:r>
        <w:rPr>
          <w:rFonts w:ascii="宋体" w:hAnsi="宋体" w:hint="eastAsia"/>
          <w:sz w:val="24"/>
          <w:u w:val="single"/>
          <w:shd w:val="clear" w:color="auto" w:fill="FFFFFF"/>
        </w:rPr>
        <w:t>价格为准，如《北京工程造价信息》中没有。由发包人、承包人共同协商确认。</w:t>
      </w:r>
    </w:p>
    <w:p w14:paraId="34EFCE93" w14:textId="77777777" w:rsidR="00002ECB" w:rsidRDefault="00000000">
      <w:pPr>
        <w:spacing w:line="360" w:lineRule="auto"/>
        <w:ind w:firstLineChars="300" w:firstLine="720"/>
        <w:rPr>
          <w:rFonts w:ascii="宋体" w:hAnsi="宋体"/>
          <w:sz w:val="24"/>
          <w:u w:val="single"/>
          <w:shd w:val="clear" w:color="auto" w:fill="FFFFFF"/>
        </w:rPr>
      </w:pPr>
      <w:r>
        <w:rPr>
          <w:rFonts w:ascii="宋体" w:hAnsi="宋体"/>
          <w:sz w:val="24"/>
          <w:shd w:val="clear" w:color="auto" w:fill="FFFFFF"/>
        </w:rPr>
        <w:t xml:space="preserve">16.1.2.4  </w:t>
      </w:r>
      <w:r>
        <w:rPr>
          <w:rFonts w:ascii="宋体" w:hAnsi="宋体" w:hint="eastAsia"/>
          <w:sz w:val="24"/>
          <w:shd w:val="clear" w:color="auto" w:fill="FFFFFF"/>
        </w:rPr>
        <w:t>其他约定：</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6ED4ABC6"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16.1.3  </w:t>
      </w:r>
      <w:r>
        <w:rPr>
          <w:rFonts w:ascii="宋体" w:hAnsi="宋体" w:hint="eastAsia"/>
          <w:sz w:val="24"/>
          <w:shd w:val="clear" w:color="auto" w:fill="FFFFFF"/>
        </w:rPr>
        <w:t>其他价格调整方法</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6FCECAFB" w14:textId="77777777" w:rsidR="00002ECB" w:rsidRDefault="00000000">
      <w:pPr>
        <w:pStyle w:val="2TimesNewRoman5020"/>
        <w:spacing w:before="120" w:after="120"/>
        <w:rPr>
          <w:rFonts w:eastAsia="宋体" w:hint="eastAsia"/>
          <w:sz w:val="24"/>
          <w:szCs w:val="24"/>
          <w:shd w:val="clear" w:color="auto" w:fill="FFFFFF"/>
        </w:rPr>
      </w:pPr>
      <w:bookmarkStart w:id="1123" w:name="_Toc29257"/>
      <w:bookmarkStart w:id="1124" w:name="_Toc501052598"/>
      <w:bookmarkStart w:id="1125" w:name="_Toc179632736"/>
      <w:bookmarkStart w:id="1126" w:name="_Toc152042497"/>
      <w:bookmarkStart w:id="1127" w:name="_Toc480303434"/>
      <w:bookmarkStart w:id="1128" w:name="_Toc241459722"/>
      <w:bookmarkStart w:id="1129" w:name="_Toc485323202"/>
      <w:bookmarkStart w:id="1130" w:name="_Toc58248573"/>
      <w:bookmarkStart w:id="1131" w:name="_Toc10235611"/>
      <w:bookmarkStart w:id="1132" w:name="_Toc489280234"/>
      <w:bookmarkStart w:id="1133" w:name="_Toc23990"/>
      <w:bookmarkStart w:id="1134" w:name="_Toc152045718"/>
      <w:bookmarkStart w:id="1135" w:name="_Toc486580428"/>
      <w:bookmarkStart w:id="1136" w:name="_Toc497298342"/>
      <w:bookmarkStart w:id="1137" w:name="_Toc144974689"/>
      <w:bookmarkStart w:id="1138" w:name="_Toc69717200"/>
      <w:bookmarkStart w:id="1139" w:name="_Toc21216"/>
      <w:bookmarkStart w:id="1140" w:name="_Toc342296481"/>
      <w:bookmarkStart w:id="1141" w:name="_Toc490331719"/>
      <w:r>
        <w:rPr>
          <w:rFonts w:eastAsia="宋体" w:hint="eastAsia"/>
          <w:sz w:val="24"/>
          <w:szCs w:val="24"/>
          <w:shd w:val="clear" w:color="auto" w:fill="FFFFFF"/>
        </w:rPr>
        <w:t>17.计量与支付</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p>
    <w:p w14:paraId="6B4DE95B" w14:textId="77777777" w:rsidR="00002ECB" w:rsidRDefault="00000000">
      <w:pPr>
        <w:pStyle w:val="378020"/>
        <w:spacing w:before="120"/>
        <w:rPr>
          <w:rFonts w:cs="宋体" w:hint="eastAsia"/>
          <w:szCs w:val="24"/>
          <w:shd w:val="clear" w:color="auto" w:fill="FFFFFF"/>
        </w:rPr>
      </w:pPr>
      <w:bookmarkStart w:id="1142" w:name="_Toc144974690"/>
      <w:bookmarkStart w:id="1143" w:name="_Toc486580429"/>
      <w:bookmarkStart w:id="1144" w:name="_Toc10235612"/>
      <w:bookmarkStart w:id="1145" w:name="_Toc480303435"/>
      <w:bookmarkStart w:id="1146" w:name="_Toc489280235"/>
      <w:bookmarkStart w:id="1147" w:name="_Toc152045719"/>
      <w:bookmarkStart w:id="1148" w:name="_Toc179632737"/>
      <w:bookmarkStart w:id="1149" w:name="_Toc485323203"/>
      <w:bookmarkStart w:id="1150" w:name="_Toc490331720"/>
      <w:bookmarkStart w:id="1151" w:name="_Toc342296482"/>
      <w:bookmarkStart w:id="1152" w:name="_Toc501052599"/>
      <w:bookmarkStart w:id="1153" w:name="_Toc69717201"/>
      <w:bookmarkStart w:id="1154" w:name="_Toc22466"/>
      <w:bookmarkStart w:id="1155" w:name="_Toc152042498"/>
      <w:bookmarkStart w:id="1156" w:name="_Toc241459723"/>
      <w:bookmarkStart w:id="1157" w:name="_Toc16353"/>
      <w:bookmarkStart w:id="1158" w:name="_Toc497298343"/>
      <w:bookmarkStart w:id="1159" w:name="_Toc58248574"/>
      <w:bookmarkStart w:id="1160" w:name="_Toc16895"/>
      <w:r>
        <w:rPr>
          <w:rFonts w:cs="宋体" w:hint="eastAsia"/>
          <w:szCs w:val="24"/>
          <w:shd w:val="clear" w:color="auto" w:fill="FFFFFF"/>
        </w:rPr>
        <w:lastRenderedPageBreak/>
        <w:t>17.1  计量</w:t>
      </w:r>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p>
    <w:p w14:paraId="26FE30BC" w14:textId="77777777" w:rsidR="00002ECB"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 xml:space="preserve">17.1.3  </w:t>
      </w:r>
      <w:r>
        <w:rPr>
          <w:rFonts w:ascii="宋体" w:hAnsi="宋体" w:cs="宋体" w:hint="eastAsia"/>
          <w:sz w:val="24"/>
          <w:shd w:val="clear" w:color="auto" w:fill="FFFFFF"/>
        </w:rPr>
        <w:t>计量周期</w:t>
      </w:r>
    </w:p>
    <w:p w14:paraId="00A06CB3" w14:textId="77777777" w:rsidR="00002ECB"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hint="eastAsia"/>
          <w:sz w:val="24"/>
          <w:shd w:val="clear" w:color="auto" w:fill="FFFFFF"/>
        </w:rPr>
        <w:t>1</w:t>
      </w:r>
      <w:r>
        <w:rPr>
          <w:rFonts w:ascii="宋体" w:hAnsi="宋体" w:cs="宋体" w:hint="eastAsia"/>
          <w:sz w:val="24"/>
          <w:shd w:val="clear" w:color="auto" w:fill="FFFFFF"/>
        </w:rPr>
        <w:t>）每月</w:t>
      </w:r>
      <w:r>
        <w:rPr>
          <w:rFonts w:ascii="宋体" w:hAnsi="宋体" w:cs="宋体" w:hint="eastAsia"/>
          <w:sz w:val="24"/>
          <w:u w:val="single"/>
          <w:shd w:val="clear" w:color="auto" w:fill="FFFFFF"/>
        </w:rPr>
        <w:t>25</w:t>
      </w:r>
      <w:r>
        <w:rPr>
          <w:rFonts w:ascii="宋体" w:hAnsi="宋体" w:cs="宋体" w:hint="eastAsia"/>
          <w:sz w:val="24"/>
          <w:shd w:val="clear" w:color="auto" w:fill="FFFFFF"/>
        </w:rPr>
        <w:t>日为当月计量截止日期（不含当日）和下月计量起始日期（含当日）。</w:t>
      </w:r>
    </w:p>
    <w:p w14:paraId="2576BEAF" w14:textId="77777777" w:rsidR="00002ECB" w:rsidRDefault="00000000">
      <w:pPr>
        <w:spacing w:line="360" w:lineRule="auto"/>
        <w:ind w:leftChars="50" w:left="105" w:firstLineChars="150" w:firstLine="360"/>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hint="eastAsia"/>
          <w:sz w:val="24"/>
          <w:shd w:val="clear" w:color="auto" w:fill="FFFFFF"/>
        </w:rPr>
        <w:t>2</w:t>
      </w:r>
      <w:r>
        <w:rPr>
          <w:rFonts w:ascii="宋体" w:hAnsi="宋体" w:cs="宋体" w:hint="eastAsia"/>
          <w:sz w:val="24"/>
          <w:shd w:val="clear" w:color="auto" w:fill="FFFFFF"/>
        </w:rPr>
        <w:t>）本合同</w:t>
      </w:r>
      <w:r>
        <w:rPr>
          <w:rFonts w:ascii="宋体" w:hAnsi="宋体" w:cs="宋体" w:hint="eastAsia"/>
          <w:sz w:val="24"/>
          <w:u w:val="single"/>
          <w:shd w:val="clear" w:color="auto" w:fill="FFFFFF"/>
        </w:rPr>
        <w:t>执行</w:t>
      </w:r>
      <w:r>
        <w:rPr>
          <w:rFonts w:ascii="宋体" w:hAnsi="宋体" w:cs="宋体" w:hint="eastAsia"/>
          <w:sz w:val="24"/>
          <w:shd w:val="clear" w:color="auto" w:fill="FFFFFF"/>
        </w:rPr>
        <w:t>（执行（采用单价合同形式时）</w:t>
      </w:r>
      <w:r>
        <w:rPr>
          <w:rFonts w:ascii="宋体" w:hAnsi="宋体" w:cs="宋体" w:hint="eastAsia"/>
          <w:sz w:val="24"/>
          <w:shd w:val="clear" w:color="auto" w:fill="FFFFFF"/>
        </w:rPr>
        <w:t>/</w:t>
      </w:r>
      <w:r>
        <w:rPr>
          <w:rFonts w:ascii="宋体" w:hAnsi="宋体" w:cs="宋体" w:hint="eastAsia"/>
          <w:sz w:val="24"/>
          <w:shd w:val="clear" w:color="auto" w:fill="FFFFFF"/>
        </w:rPr>
        <w:t>不执行（采用总价合同形式时））单价子目已完成工程量按月计量。</w:t>
      </w:r>
    </w:p>
    <w:p w14:paraId="577E0721" w14:textId="77777777" w:rsidR="00002ECB" w:rsidRDefault="00000000">
      <w:pPr>
        <w:spacing w:line="360" w:lineRule="auto"/>
        <w:ind w:leftChars="50" w:left="105" w:firstLineChars="150" w:firstLine="360"/>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hint="eastAsia"/>
          <w:sz w:val="24"/>
          <w:shd w:val="clear" w:color="auto" w:fill="FFFFFF"/>
        </w:rPr>
        <w:t>3</w:t>
      </w:r>
      <w:r>
        <w:rPr>
          <w:rFonts w:ascii="宋体" w:hAnsi="宋体" w:cs="宋体" w:hint="eastAsia"/>
          <w:sz w:val="24"/>
          <w:shd w:val="clear" w:color="auto" w:fill="FFFFFF"/>
        </w:rPr>
        <w:t>）总价子目计量方式采用</w:t>
      </w:r>
      <w:r>
        <w:rPr>
          <w:rFonts w:ascii="宋体" w:hAnsi="宋体" w:cs="宋体" w:hint="eastAsia"/>
          <w:sz w:val="24"/>
          <w:u w:val="single"/>
          <w:shd w:val="clear" w:color="auto" w:fill="FFFFFF"/>
        </w:rPr>
        <w:t>按实际完成工程量计量</w:t>
      </w:r>
      <w:r>
        <w:rPr>
          <w:rFonts w:ascii="宋体" w:hAnsi="宋体" w:cs="宋体" w:hint="eastAsia"/>
          <w:sz w:val="24"/>
          <w:shd w:val="clear" w:color="auto" w:fill="FFFFFF"/>
        </w:rPr>
        <w:t>（支付分解报告</w:t>
      </w:r>
      <w:r>
        <w:rPr>
          <w:rFonts w:ascii="宋体" w:hAnsi="宋体" w:cs="宋体" w:hint="eastAsia"/>
          <w:sz w:val="24"/>
          <w:shd w:val="clear" w:color="auto" w:fill="FFFFFF"/>
        </w:rPr>
        <w:t>/</w:t>
      </w:r>
      <w:r>
        <w:rPr>
          <w:rFonts w:ascii="宋体" w:hAnsi="宋体" w:cs="宋体" w:hint="eastAsia"/>
          <w:sz w:val="24"/>
          <w:shd w:val="clear" w:color="auto" w:fill="FFFFFF"/>
        </w:rPr>
        <w:t>按实际完成工程量计量）。</w:t>
      </w:r>
    </w:p>
    <w:p w14:paraId="18E4743D" w14:textId="77777777" w:rsidR="00002ECB" w:rsidRDefault="00000000">
      <w:pPr>
        <w:spacing w:line="360" w:lineRule="auto"/>
        <w:ind w:firstLineChars="200" w:firstLine="480"/>
        <w:rPr>
          <w:rFonts w:ascii="宋体" w:hAnsi="宋体" w:cs="宋体"/>
          <w:sz w:val="24"/>
          <w:shd w:val="clear" w:color="auto" w:fill="FFFFFF"/>
        </w:rPr>
      </w:pPr>
      <w:bookmarkStart w:id="1161" w:name="_Toc152042499"/>
      <w:bookmarkStart w:id="1162" w:name="_Toc152045720"/>
      <w:bookmarkStart w:id="1163" w:name="_Toc144974691"/>
      <w:bookmarkStart w:id="1164" w:name="_Toc179632738"/>
      <w:r>
        <w:rPr>
          <w:rFonts w:ascii="宋体" w:hAnsi="宋体" w:cs="宋体" w:hint="eastAsia"/>
          <w:sz w:val="24"/>
          <w:shd w:val="clear" w:color="auto" w:fill="FFFFFF"/>
        </w:rPr>
        <w:t xml:space="preserve">17.1.5  </w:t>
      </w:r>
      <w:r>
        <w:rPr>
          <w:rFonts w:ascii="宋体" w:hAnsi="宋体" w:cs="宋体" w:hint="eastAsia"/>
          <w:sz w:val="24"/>
          <w:shd w:val="clear" w:color="auto" w:fill="FFFFFF"/>
        </w:rPr>
        <w:t>总价子目的计量（适用于采用按实际完成工程量计量）</w:t>
      </w:r>
    </w:p>
    <w:p w14:paraId="0F4C11E5" w14:textId="77777777" w:rsidR="00002ECB" w:rsidRDefault="00000000">
      <w:pPr>
        <w:spacing w:line="360" w:lineRule="auto"/>
        <w:ind w:firstLineChars="200" w:firstLine="480"/>
        <w:rPr>
          <w:rFonts w:ascii="宋体" w:hAnsi="宋体" w:cs="宋体"/>
          <w:sz w:val="24"/>
          <w:shd w:val="clear" w:color="auto" w:fill="FFFFFF"/>
        </w:rPr>
      </w:pPr>
      <w:r>
        <w:rPr>
          <w:rFonts w:ascii="宋体" w:hAnsi="宋体" w:cs="宋体" w:hint="eastAsia"/>
          <w:sz w:val="24"/>
          <w:shd w:val="clear" w:color="auto" w:fill="FFFFFF"/>
        </w:rPr>
        <w:t>（</w:t>
      </w:r>
      <w:r>
        <w:rPr>
          <w:rFonts w:ascii="宋体" w:hAnsi="宋体" w:cs="宋体" w:hint="eastAsia"/>
          <w:sz w:val="24"/>
          <w:shd w:val="clear" w:color="auto" w:fill="FFFFFF"/>
        </w:rPr>
        <w:t>1</w:t>
      </w:r>
      <w:r>
        <w:rPr>
          <w:rFonts w:ascii="宋体" w:hAnsi="宋体" w:cs="宋体" w:hint="eastAsia"/>
          <w:sz w:val="24"/>
          <w:shd w:val="clear" w:color="auto" w:fill="FFFFFF"/>
        </w:rPr>
        <w:t>）采用按实际完成工程量计量方式的</w:t>
      </w:r>
      <w:r>
        <w:rPr>
          <w:rFonts w:ascii="宋体" w:hAnsi="宋体" w:cs="宋体" w:hint="eastAsia"/>
          <w:sz w:val="24"/>
          <w:shd w:val="clear" w:color="auto" w:fill="FFFFFF"/>
        </w:rPr>
        <w:t>,</w:t>
      </w:r>
      <w:r>
        <w:rPr>
          <w:rFonts w:ascii="宋体" w:hAnsi="宋体" w:cs="宋体" w:hint="eastAsia"/>
          <w:sz w:val="24"/>
          <w:shd w:val="clear" w:color="auto" w:fill="FFFFFF"/>
        </w:rPr>
        <w:t>总价子目的价格调整方法：</w:t>
      </w:r>
      <w:r>
        <w:rPr>
          <w:rFonts w:ascii="宋体" w:hAnsi="宋体" w:cs="宋体" w:hint="eastAsia"/>
          <w:sz w:val="24"/>
          <w:u w:val="single"/>
          <w:shd w:val="clear" w:color="auto" w:fill="FFFFFF"/>
        </w:rPr>
        <w:t>总价子目的计量和支付应以总价为基础，对承包人实际完成的工程量进行计量，是进行工程目标管理和控制进度款支付的依据。</w:t>
      </w:r>
    </w:p>
    <w:p w14:paraId="74572779" w14:textId="77777777" w:rsidR="00002ECB" w:rsidRDefault="00000000">
      <w:pPr>
        <w:pStyle w:val="378020"/>
        <w:spacing w:before="120"/>
        <w:rPr>
          <w:rFonts w:cs="宋体" w:hint="eastAsia"/>
          <w:szCs w:val="24"/>
          <w:shd w:val="clear" w:color="auto" w:fill="FFFFFF"/>
        </w:rPr>
      </w:pPr>
      <w:bookmarkStart w:id="1165" w:name="_Toc497298344"/>
      <w:bookmarkStart w:id="1166" w:name="_Toc58248575"/>
      <w:bookmarkStart w:id="1167" w:name="_Toc485323204"/>
      <w:bookmarkStart w:id="1168" w:name="_Toc241459724"/>
      <w:bookmarkStart w:id="1169" w:name="_Toc489280236"/>
      <w:bookmarkStart w:id="1170" w:name="_Toc501052600"/>
      <w:bookmarkStart w:id="1171" w:name="_Toc480303436"/>
      <w:bookmarkStart w:id="1172" w:name="_Toc342296483"/>
      <w:bookmarkStart w:id="1173" w:name="_Toc490331721"/>
      <w:bookmarkStart w:id="1174" w:name="_Toc23773"/>
      <w:bookmarkStart w:id="1175" w:name="_Toc10235613"/>
      <w:bookmarkStart w:id="1176" w:name="_Toc486580430"/>
      <w:bookmarkStart w:id="1177" w:name="_Toc69717202"/>
      <w:bookmarkStart w:id="1178" w:name="_Toc27626"/>
      <w:bookmarkStart w:id="1179" w:name="_Toc215"/>
      <w:r>
        <w:rPr>
          <w:rFonts w:cs="宋体" w:hint="eastAsia"/>
          <w:szCs w:val="24"/>
          <w:shd w:val="clear" w:color="auto" w:fill="FFFFFF"/>
        </w:rPr>
        <w:t>17.2  首付款</w:t>
      </w:r>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p>
    <w:p w14:paraId="4E925061"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17.2.1  </w:t>
      </w:r>
      <w:r>
        <w:rPr>
          <w:rFonts w:ascii="宋体" w:hAnsi="宋体" w:hint="eastAsia"/>
          <w:sz w:val="24"/>
          <w:shd w:val="clear" w:color="auto" w:fill="FFFFFF"/>
        </w:rPr>
        <w:t>首付款</w:t>
      </w:r>
    </w:p>
    <w:p w14:paraId="5E228A27"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）首付款额度</w:t>
      </w:r>
    </w:p>
    <w:p w14:paraId="6E1AF01A" w14:textId="3CB8B2A5" w:rsidR="00002ECB" w:rsidRDefault="00000000">
      <w:pPr>
        <w:spacing w:line="360" w:lineRule="auto"/>
        <w:ind w:firstLineChars="300" w:firstLine="720"/>
        <w:rPr>
          <w:rFonts w:ascii="宋体" w:hAnsi="宋体"/>
          <w:sz w:val="24"/>
          <w:shd w:val="clear" w:color="auto" w:fill="FFFFFF"/>
        </w:rPr>
      </w:pPr>
      <w:bookmarkStart w:id="1180" w:name="_Toc58248576"/>
      <w:bookmarkStart w:id="1181" w:name="_Toc10235614"/>
      <w:bookmarkStart w:id="1182" w:name="_Toc485323205"/>
      <w:bookmarkStart w:id="1183" w:name="_Toc490331722"/>
      <w:bookmarkStart w:id="1184" w:name="_Toc10270"/>
      <w:bookmarkStart w:id="1185" w:name="_Toc489280237"/>
      <w:bookmarkStart w:id="1186" w:name="_Toc144974692"/>
      <w:bookmarkStart w:id="1187" w:name="_Toc486580431"/>
      <w:bookmarkStart w:id="1188" w:name="_Toc480303437"/>
      <w:bookmarkStart w:id="1189" w:name="_Toc497298345"/>
      <w:bookmarkStart w:id="1190" w:name="_Toc501052601"/>
      <w:bookmarkStart w:id="1191" w:name="_Toc152042500"/>
      <w:bookmarkStart w:id="1192" w:name="_Toc152045721"/>
      <w:bookmarkStart w:id="1193" w:name="_Toc18086"/>
      <w:bookmarkStart w:id="1194" w:name="_Toc241459725"/>
      <w:bookmarkStart w:id="1195" w:name="_Toc179632739"/>
      <w:bookmarkStart w:id="1196" w:name="_Toc69717203"/>
      <w:bookmarkStart w:id="1197" w:name="_Toc19428"/>
      <w:bookmarkStart w:id="1198" w:name="_Toc342296484"/>
      <w:r>
        <w:rPr>
          <w:rFonts w:ascii="宋体" w:hAnsi="宋体" w:hint="eastAsia"/>
          <w:sz w:val="24"/>
          <w:shd w:val="clear" w:color="auto" w:fill="FFFFFF"/>
        </w:rPr>
        <w:t>首付款</w:t>
      </w:r>
      <w:r>
        <w:rPr>
          <w:rFonts w:ascii="宋体" w:hAnsi="宋体"/>
          <w:sz w:val="24"/>
          <w:shd w:val="clear" w:color="auto" w:fill="FFFFFF"/>
        </w:rPr>
        <w:t>额度：</w:t>
      </w:r>
      <w:r>
        <w:rPr>
          <w:rFonts w:ascii="宋体" w:hAnsi="宋体"/>
          <w:sz w:val="24"/>
          <w:u w:val="single"/>
          <w:shd w:val="clear" w:color="auto" w:fill="FFFFFF"/>
        </w:rPr>
        <w:t>合同金额的</w:t>
      </w:r>
      <w:r>
        <w:rPr>
          <w:rFonts w:ascii="宋体" w:hAnsi="宋体" w:hint="eastAsia"/>
          <w:sz w:val="24"/>
          <w:u w:val="single"/>
          <w:shd w:val="clear" w:color="auto" w:fill="FFFFFF"/>
        </w:rPr>
        <w:t>50%</w:t>
      </w:r>
      <w:r>
        <w:rPr>
          <w:rFonts w:ascii="宋体" w:hAnsi="宋体"/>
          <w:sz w:val="24"/>
          <w:u w:val="single"/>
          <w:shd w:val="clear" w:color="auto" w:fill="FFFFFF"/>
        </w:rPr>
        <w:t>（支付时间以财政拨付为准）</w:t>
      </w:r>
      <w:r>
        <w:rPr>
          <w:rFonts w:ascii="宋体" w:hAnsi="宋体" w:cs="宋体" w:hint="eastAsia"/>
          <w:sz w:val="24"/>
          <w:u w:val="single"/>
          <w:shd w:val="clear" w:color="auto" w:fill="FFFFFF"/>
        </w:rPr>
        <w:t>。</w:t>
      </w:r>
    </w:p>
    <w:p w14:paraId="1A7A11E7"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w:t>
      </w:r>
      <w:r>
        <w:rPr>
          <w:rFonts w:ascii="宋体" w:hAnsi="宋体" w:hint="eastAsia"/>
          <w:sz w:val="24"/>
          <w:shd w:val="clear" w:color="auto" w:fill="FFFFFF"/>
        </w:rPr>
        <w:t>2</w:t>
      </w:r>
      <w:r>
        <w:rPr>
          <w:rFonts w:ascii="宋体" w:hAnsi="宋体"/>
          <w:sz w:val="24"/>
          <w:shd w:val="clear" w:color="auto" w:fill="FFFFFF"/>
        </w:rPr>
        <w:t>）</w:t>
      </w:r>
      <w:r>
        <w:rPr>
          <w:rFonts w:ascii="宋体" w:hAnsi="宋体" w:hint="eastAsia"/>
          <w:sz w:val="24"/>
          <w:shd w:val="clear" w:color="auto" w:fill="FFFFFF"/>
        </w:rPr>
        <w:t>首付款支</w:t>
      </w:r>
      <w:r>
        <w:rPr>
          <w:rFonts w:ascii="宋体" w:hAnsi="宋体"/>
          <w:sz w:val="24"/>
          <w:shd w:val="clear" w:color="auto" w:fill="FFFFFF"/>
        </w:rPr>
        <w:t>付办</w:t>
      </w:r>
      <w:r>
        <w:rPr>
          <w:rFonts w:ascii="宋体" w:hAnsi="宋体" w:cs="宋体" w:hint="eastAsia"/>
          <w:sz w:val="24"/>
          <w:shd w:val="clear" w:color="auto" w:fill="FFFFFF"/>
        </w:rPr>
        <w:t>法</w:t>
      </w:r>
    </w:p>
    <w:p w14:paraId="580D9984" w14:textId="77777777" w:rsidR="00002ECB" w:rsidRDefault="00000000">
      <w:pPr>
        <w:spacing w:line="360" w:lineRule="auto"/>
        <w:ind w:firstLineChars="300" w:firstLine="720"/>
        <w:rPr>
          <w:rFonts w:ascii="宋体" w:hAnsi="宋体"/>
          <w:sz w:val="24"/>
          <w:shd w:val="clear" w:color="auto" w:fill="FFFFFF"/>
        </w:rPr>
      </w:pPr>
      <w:r>
        <w:rPr>
          <w:rFonts w:ascii="宋体" w:hAnsi="宋体" w:hint="eastAsia"/>
          <w:sz w:val="24"/>
          <w:shd w:val="clear" w:color="auto" w:fill="FFFFFF"/>
        </w:rPr>
        <w:t>首付款支付</w:t>
      </w:r>
      <w:r>
        <w:rPr>
          <w:rFonts w:ascii="宋体" w:hAnsi="宋体"/>
          <w:sz w:val="24"/>
          <w:shd w:val="clear" w:color="auto" w:fill="FFFFFF"/>
        </w:rPr>
        <w:t>办法：</w:t>
      </w:r>
      <w:r>
        <w:rPr>
          <w:rFonts w:ascii="宋体" w:hAnsi="宋体"/>
          <w:sz w:val="24"/>
          <w:u w:val="single"/>
          <w:shd w:val="clear" w:color="auto" w:fill="FFFFFF"/>
        </w:rPr>
        <w:t>在合同完成签订，且财政资金批复后，同时具备以上条件</w:t>
      </w:r>
      <w:r>
        <w:rPr>
          <w:rFonts w:ascii="宋体" w:hAnsi="宋体" w:hint="eastAsia"/>
          <w:sz w:val="24"/>
          <w:u w:val="single"/>
          <w:shd w:val="clear" w:color="auto" w:fill="FFFFFF"/>
        </w:rPr>
        <w:t>30</w:t>
      </w:r>
      <w:r>
        <w:rPr>
          <w:rFonts w:ascii="宋体" w:hAnsi="宋体"/>
          <w:sz w:val="24"/>
          <w:u w:val="single"/>
          <w:shd w:val="clear" w:color="auto" w:fill="FFFFFF"/>
        </w:rPr>
        <w:t>个工作日内，</w:t>
      </w:r>
      <w:r>
        <w:rPr>
          <w:rFonts w:ascii="宋体" w:hAnsi="宋体" w:hint="eastAsia"/>
          <w:sz w:val="24"/>
          <w:u w:val="single"/>
          <w:shd w:val="clear" w:color="auto" w:fill="FFFFFF"/>
        </w:rPr>
        <w:t>发包方</w:t>
      </w:r>
      <w:r>
        <w:rPr>
          <w:rFonts w:ascii="宋体" w:hAnsi="宋体"/>
          <w:sz w:val="24"/>
          <w:u w:val="single"/>
          <w:shd w:val="clear" w:color="auto" w:fill="FFFFFF"/>
        </w:rPr>
        <w:t>向承包方支付合同金额的</w:t>
      </w:r>
      <w:r>
        <w:rPr>
          <w:rFonts w:ascii="宋体" w:hAnsi="宋体" w:hint="eastAsia"/>
          <w:sz w:val="24"/>
          <w:u w:val="single"/>
          <w:shd w:val="clear" w:color="auto" w:fill="FFFFFF"/>
        </w:rPr>
        <w:t>50%</w:t>
      </w:r>
      <w:r>
        <w:rPr>
          <w:rFonts w:ascii="宋体" w:hAnsi="宋体" w:cs="宋体" w:hint="eastAsia"/>
          <w:sz w:val="24"/>
          <w:u w:val="single"/>
          <w:shd w:val="clear" w:color="auto" w:fill="FFFFFF"/>
        </w:rPr>
        <w:t>。</w:t>
      </w:r>
    </w:p>
    <w:p w14:paraId="1CC74B8D" w14:textId="77777777" w:rsidR="00002ECB" w:rsidRDefault="00000000">
      <w:pPr>
        <w:spacing w:line="360" w:lineRule="auto"/>
        <w:ind w:firstLineChars="300" w:firstLine="720"/>
        <w:rPr>
          <w:rFonts w:ascii="宋体" w:hAnsi="宋体"/>
          <w:sz w:val="24"/>
          <w:u w:val="single"/>
          <w:shd w:val="clear" w:color="auto" w:fill="FFFFFF"/>
        </w:rPr>
      </w:pPr>
      <w:r>
        <w:rPr>
          <w:rFonts w:ascii="宋体" w:hAnsi="宋体" w:hint="eastAsia"/>
          <w:sz w:val="24"/>
          <w:shd w:val="clear" w:color="auto" w:fill="FFFFFF"/>
        </w:rPr>
        <w:t>首付</w:t>
      </w:r>
      <w:r>
        <w:rPr>
          <w:rFonts w:ascii="宋体" w:hAnsi="宋体"/>
          <w:sz w:val="24"/>
          <w:shd w:val="clear" w:color="auto" w:fill="FFFFFF"/>
        </w:rPr>
        <w:t>款的支付时间：</w:t>
      </w:r>
      <w:r>
        <w:rPr>
          <w:rFonts w:ascii="宋体" w:hAnsi="宋体"/>
          <w:sz w:val="24"/>
          <w:u w:val="single"/>
          <w:shd w:val="clear" w:color="auto" w:fill="FFFFFF"/>
        </w:rPr>
        <w:t>具体时间以财政拨付资金时间为准</w:t>
      </w:r>
      <w:r>
        <w:rPr>
          <w:rFonts w:ascii="宋体" w:hAnsi="宋体" w:cs="宋体" w:hint="eastAsia"/>
          <w:sz w:val="24"/>
          <w:u w:val="single"/>
          <w:shd w:val="clear" w:color="auto" w:fill="FFFFFF"/>
        </w:rPr>
        <w:t>。</w:t>
      </w:r>
    </w:p>
    <w:p w14:paraId="24AA1799" w14:textId="77777777" w:rsidR="00002ECB" w:rsidRDefault="00000000">
      <w:pPr>
        <w:spacing w:line="360" w:lineRule="auto"/>
        <w:ind w:firstLineChars="300" w:firstLine="720"/>
        <w:rPr>
          <w:rFonts w:ascii="宋体" w:hAnsi="宋体"/>
          <w:sz w:val="24"/>
          <w:u w:val="single"/>
          <w:shd w:val="clear" w:color="auto" w:fill="FFFFFF"/>
        </w:rPr>
      </w:pPr>
      <w:r>
        <w:rPr>
          <w:rFonts w:ascii="宋体" w:hAnsi="宋体"/>
          <w:sz w:val="24"/>
          <w:shd w:val="clear" w:color="auto" w:fill="FFFFFF"/>
        </w:rPr>
        <w:t>其他</w:t>
      </w:r>
      <w:r>
        <w:rPr>
          <w:rFonts w:ascii="宋体" w:hAnsi="宋体" w:hint="eastAsia"/>
          <w:sz w:val="24"/>
          <w:shd w:val="clear" w:color="auto" w:fill="FFFFFF"/>
        </w:rPr>
        <w:t>首</w:t>
      </w:r>
      <w:r>
        <w:rPr>
          <w:rFonts w:ascii="宋体" w:hAnsi="宋体"/>
          <w:sz w:val="24"/>
          <w:shd w:val="clear" w:color="auto" w:fill="FFFFFF"/>
        </w:rPr>
        <w:t>付款约定：</w:t>
      </w:r>
      <w:r>
        <w:rPr>
          <w:rFonts w:ascii="宋体" w:hAnsi="宋体" w:hint="eastAsia"/>
          <w:sz w:val="24"/>
          <w:u w:val="single"/>
          <w:shd w:val="clear" w:color="auto" w:fill="FFFFFF"/>
        </w:rPr>
        <w:t xml:space="preserve">  / </w:t>
      </w:r>
      <w:r>
        <w:rPr>
          <w:rFonts w:ascii="宋体" w:hAnsi="宋体" w:cs="宋体" w:hint="eastAsia"/>
          <w:sz w:val="24"/>
          <w:u w:val="single"/>
          <w:shd w:val="clear" w:color="auto" w:fill="FFFFFF"/>
        </w:rPr>
        <w:t>。</w:t>
      </w:r>
    </w:p>
    <w:p w14:paraId="2C5804FA"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 xml:space="preserve">17.2.2  </w:t>
      </w:r>
      <w:r>
        <w:rPr>
          <w:rFonts w:ascii="宋体" w:hAnsi="宋体" w:hint="eastAsia"/>
          <w:sz w:val="24"/>
          <w:shd w:val="clear" w:color="auto" w:fill="FFFFFF"/>
        </w:rPr>
        <w:t>首</w:t>
      </w:r>
      <w:r>
        <w:rPr>
          <w:rFonts w:ascii="宋体" w:hAnsi="宋体"/>
          <w:sz w:val="24"/>
          <w:shd w:val="clear" w:color="auto" w:fill="FFFFFF"/>
        </w:rPr>
        <w:t>付款的扣回与还</w:t>
      </w:r>
      <w:r>
        <w:rPr>
          <w:rFonts w:ascii="宋体" w:hAnsi="宋体" w:cs="宋体" w:hint="eastAsia"/>
          <w:sz w:val="24"/>
          <w:shd w:val="clear" w:color="auto" w:fill="FFFFFF"/>
        </w:rPr>
        <w:t>清</w:t>
      </w:r>
    </w:p>
    <w:p w14:paraId="47C3ADBB" w14:textId="77777777" w:rsidR="00002ECB" w:rsidRDefault="00000000">
      <w:pPr>
        <w:spacing w:line="400" w:lineRule="exact"/>
        <w:ind w:firstLineChars="200" w:firstLine="480"/>
        <w:rPr>
          <w:rFonts w:ascii="宋体" w:hAnsi="宋体"/>
          <w:sz w:val="24"/>
          <w:shd w:val="clear" w:color="auto" w:fill="FFFFFF"/>
        </w:rPr>
      </w:pPr>
      <w:r>
        <w:rPr>
          <w:rFonts w:ascii="宋体" w:hAnsi="宋体" w:hint="eastAsia"/>
          <w:sz w:val="24"/>
          <w:shd w:val="clear" w:color="auto" w:fill="FFFFFF"/>
        </w:rPr>
        <w:t>首</w:t>
      </w:r>
      <w:r>
        <w:rPr>
          <w:rFonts w:ascii="宋体" w:hAnsi="宋体"/>
          <w:sz w:val="24"/>
          <w:shd w:val="clear" w:color="auto" w:fill="FFFFFF"/>
        </w:rPr>
        <w:t>付款的扣回办法：</w:t>
      </w:r>
      <w:r>
        <w:rPr>
          <w:rFonts w:ascii="宋体" w:hAnsi="宋体" w:hint="eastAsia"/>
          <w:sz w:val="24"/>
          <w:u w:val="single"/>
          <w:shd w:val="clear" w:color="auto" w:fill="FFFFFF"/>
        </w:rPr>
        <w:t>首</w:t>
      </w:r>
      <w:r>
        <w:rPr>
          <w:rFonts w:ascii="宋体" w:hAnsi="宋体"/>
          <w:sz w:val="24"/>
          <w:u w:val="single"/>
          <w:shd w:val="clear" w:color="auto" w:fill="FFFFFF"/>
        </w:rPr>
        <w:t>付款不抵扣，直接转换为工程进度</w:t>
      </w:r>
      <w:r>
        <w:rPr>
          <w:rFonts w:ascii="宋体" w:hAnsi="宋体" w:cs="宋体" w:hint="eastAsia"/>
          <w:sz w:val="24"/>
          <w:u w:val="single"/>
          <w:shd w:val="clear" w:color="auto" w:fill="FFFFFF"/>
        </w:rPr>
        <w:t>款</w:t>
      </w:r>
    </w:p>
    <w:p w14:paraId="38ECC0A4" w14:textId="77777777" w:rsidR="00002ECB" w:rsidRDefault="00000000">
      <w:pPr>
        <w:pStyle w:val="378020"/>
        <w:spacing w:before="120"/>
        <w:rPr>
          <w:rFonts w:hint="eastAsia"/>
          <w:szCs w:val="24"/>
          <w:u w:val="none"/>
          <w:shd w:val="clear" w:color="auto" w:fill="FFFFFF"/>
        </w:rPr>
      </w:pPr>
      <w:r>
        <w:rPr>
          <w:szCs w:val="24"/>
          <w:u w:val="none"/>
          <w:shd w:val="clear" w:color="auto" w:fill="FFFFFF"/>
        </w:rPr>
        <w:t xml:space="preserve">17.3  </w:t>
      </w:r>
      <w:r>
        <w:rPr>
          <w:rFonts w:hint="eastAsia"/>
          <w:szCs w:val="24"/>
          <w:u w:val="none"/>
          <w:shd w:val="clear" w:color="auto" w:fill="FFFFFF"/>
        </w:rPr>
        <w:t>工程进度付款</w:t>
      </w:r>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p>
    <w:p w14:paraId="6DA72805" w14:textId="08310808" w:rsidR="00002ECB" w:rsidRDefault="00000000">
      <w:pPr>
        <w:spacing w:line="360" w:lineRule="auto"/>
        <w:ind w:firstLineChars="200" w:firstLine="480"/>
        <w:rPr>
          <w:sz w:val="24"/>
          <w:u w:val="single"/>
        </w:rPr>
      </w:pPr>
      <w:bookmarkStart w:id="1199" w:name="_Toc10235615"/>
      <w:bookmarkStart w:id="1200" w:name="_Toc501052602"/>
      <w:bookmarkStart w:id="1201" w:name="_Toc485323206"/>
      <w:bookmarkStart w:id="1202" w:name="_Toc490331723"/>
      <w:bookmarkStart w:id="1203" w:name="_Toc480303439"/>
      <w:bookmarkStart w:id="1204" w:name="_Toc489280238"/>
      <w:bookmarkStart w:id="1205" w:name="_Toc486580432"/>
      <w:bookmarkStart w:id="1206" w:name="_Toc497298346"/>
      <w:bookmarkStart w:id="1207" w:name="_Toc152042501"/>
      <w:bookmarkStart w:id="1208" w:name="_Toc152045722"/>
      <w:bookmarkStart w:id="1209" w:name="_Toc144974693"/>
      <w:bookmarkStart w:id="1210" w:name="_Toc179632740"/>
      <w:r>
        <w:rPr>
          <w:rFonts w:hint="eastAsia"/>
          <w:sz w:val="24"/>
          <w:u w:val="single"/>
        </w:rPr>
        <w:t>双方约定的工程款（进度款）支付的方式和时间：项目工作完成至总工作量的70%，且财政资金批复后，由承包人提出进度款支付申请，经</w:t>
      </w:r>
      <w:r>
        <w:rPr>
          <w:rFonts w:eastAsia="宋体" w:hint="eastAsia"/>
          <w:sz w:val="24"/>
          <w:u w:val="single"/>
        </w:rPr>
        <w:t>发包</w:t>
      </w:r>
      <w:r>
        <w:rPr>
          <w:rFonts w:hint="eastAsia"/>
          <w:sz w:val="24"/>
          <w:u w:val="single"/>
        </w:rPr>
        <w:t>人审核确认后向承包人支付（含首付款）至合同价款的70%，待由</w:t>
      </w:r>
      <w:r>
        <w:rPr>
          <w:rFonts w:eastAsia="宋体" w:hint="eastAsia"/>
          <w:sz w:val="24"/>
          <w:u w:val="single"/>
        </w:rPr>
        <w:t>发包</w:t>
      </w:r>
      <w:r>
        <w:rPr>
          <w:rFonts w:hint="eastAsia"/>
          <w:sz w:val="24"/>
          <w:u w:val="single"/>
        </w:rPr>
        <w:t>人委托的</w:t>
      </w:r>
      <w:r w:rsidR="00685850">
        <w:rPr>
          <w:rFonts w:eastAsiaTheme="minorEastAsia" w:hint="eastAsia"/>
          <w:sz w:val="24"/>
          <w:u w:val="single"/>
        </w:rPr>
        <w:t>评审</w:t>
      </w:r>
      <w:r>
        <w:rPr>
          <w:rFonts w:hint="eastAsia"/>
          <w:sz w:val="24"/>
          <w:u w:val="single"/>
        </w:rPr>
        <w:t>单位完成结算评审，且财政资金批复后，以双方确认的最终审定金额支付剩余尾款，同时承包人向委托人交纳质量保证金，质量保证金为结算价款的3%，工程</w:t>
      </w:r>
      <w:r>
        <w:rPr>
          <w:rFonts w:eastAsia="宋体" w:hint="eastAsia"/>
          <w:sz w:val="24"/>
          <w:u w:val="single"/>
        </w:rPr>
        <w:t>缺陷责任</w:t>
      </w:r>
      <w:r>
        <w:rPr>
          <w:rFonts w:hint="eastAsia"/>
          <w:sz w:val="24"/>
          <w:u w:val="single"/>
        </w:rPr>
        <w:t>期结束后一次性无息返还，(以上付款时间以财政拨付资金时间为准）。</w:t>
      </w:r>
    </w:p>
    <w:p w14:paraId="40B73CDB" w14:textId="77777777" w:rsidR="00002ECB" w:rsidRDefault="00000000">
      <w:pPr>
        <w:pStyle w:val="378020"/>
        <w:spacing w:before="120"/>
        <w:rPr>
          <w:rFonts w:hint="eastAsia"/>
          <w:szCs w:val="24"/>
          <w:u w:val="none"/>
          <w:shd w:val="clear" w:color="auto" w:fill="FFFFFF"/>
        </w:rPr>
      </w:pPr>
      <w:bookmarkStart w:id="1211" w:name="_Toc22545"/>
      <w:bookmarkStart w:id="1212" w:name="_Toc69717204"/>
      <w:bookmarkStart w:id="1213" w:name="_Toc58248577"/>
      <w:bookmarkStart w:id="1214" w:name="_Toc13608"/>
      <w:bookmarkStart w:id="1215" w:name="_Toc24033"/>
      <w:r>
        <w:rPr>
          <w:szCs w:val="24"/>
          <w:u w:val="none"/>
          <w:shd w:val="clear" w:color="auto" w:fill="FFFFFF"/>
        </w:rPr>
        <w:lastRenderedPageBreak/>
        <w:t xml:space="preserve">17.4  </w:t>
      </w:r>
      <w:r>
        <w:rPr>
          <w:rFonts w:hint="eastAsia"/>
          <w:szCs w:val="24"/>
          <w:u w:val="none"/>
          <w:shd w:val="clear" w:color="auto" w:fill="FFFFFF"/>
        </w:rPr>
        <w:t>质量保证金</w:t>
      </w:r>
      <w:bookmarkEnd w:id="1199"/>
      <w:bookmarkEnd w:id="1200"/>
      <w:bookmarkEnd w:id="1201"/>
      <w:bookmarkEnd w:id="1202"/>
      <w:bookmarkEnd w:id="1203"/>
      <w:bookmarkEnd w:id="1204"/>
      <w:bookmarkEnd w:id="1205"/>
      <w:bookmarkEnd w:id="1206"/>
      <w:bookmarkEnd w:id="1211"/>
      <w:bookmarkEnd w:id="1212"/>
      <w:bookmarkEnd w:id="1213"/>
      <w:bookmarkEnd w:id="1214"/>
      <w:bookmarkEnd w:id="1215"/>
    </w:p>
    <w:p w14:paraId="50A66CE8" w14:textId="77777777" w:rsidR="00002ECB" w:rsidRDefault="00000000">
      <w:pPr>
        <w:spacing w:line="360" w:lineRule="auto"/>
        <w:ind w:firstLineChars="200" w:firstLine="480"/>
        <w:rPr>
          <w:rFonts w:ascii="宋体" w:hAnsi="宋体"/>
          <w:sz w:val="24"/>
          <w:shd w:val="clear" w:color="auto" w:fill="FFFFFF"/>
        </w:rPr>
      </w:pPr>
      <w:bookmarkStart w:id="1216" w:name="_Toc152042502"/>
      <w:bookmarkStart w:id="1217" w:name="_Toc480303440"/>
      <w:bookmarkStart w:id="1218" w:name="_Toc342296486"/>
      <w:bookmarkStart w:id="1219" w:name="_Toc144974694"/>
      <w:bookmarkStart w:id="1220" w:name="_Toc179632741"/>
      <w:bookmarkStart w:id="1221" w:name="_Toc152045723"/>
      <w:bookmarkStart w:id="1222" w:name="_Toc485323207"/>
      <w:bookmarkStart w:id="1223" w:name="_Toc486580433"/>
      <w:bookmarkStart w:id="1224" w:name="_Toc241459727"/>
      <w:bookmarkStart w:id="1225" w:name="_Toc490331724"/>
      <w:bookmarkStart w:id="1226" w:name="_Toc489280239"/>
      <w:bookmarkEnd w:id="1207"/>
      <w:bookmarkEnd w:id="1208"/>
      <w:bookmarkEnd w:id="1209"/>
      <w:bookmarkEnd w:id="1210"/>
      <w:r>
        <w:rPr>
          <w:rFonts w:ascii="宋体" w:hAnsi="宋体"/>
          <w:sz w:val="24"/>
          <w:shd w:val="clear" w:color="auto" w:fill="FFFFFF"/>
        </w:rPr>
        <w:t xml:space="preserve">17.4.1  </w:t>
      </w:r>
      <w:r>
        <w:rPr>
          <w:rFonts w:ascii="宋体" w:hAnsi="宋体" w:hint="eastAsia"/>
          <w:sz w:val="24"/>
          <w:shd w:val="clear" w:color="auto" w:fill="FFFFFF"/>
        </w:rPr>
        <w:t>质量保证金处理</w:t>
      </w:r>
    </w:p>
    <w:p w14:paraId="1BACE7D6"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u w:val="single"/>
          <w:shd w:val="clear" w:color="auto" w:fill="FFFFFF"/>
        </w:rPr>
        <w:t>承包人应按法律、行政法规或国家关于工程质量保修的有关规定，对交付发包人使用的工程在质量保修期内承担质量保修责任，该项目质保期为竣工验收合格后一年。</w:t>
      </w:r>
    </w:p>
    <w:p w14:paraId="5346B144"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质量保证金约定比例：</w:t>
      </w:r>
      <w:r>
        <w:rPr>
          <w:rFonts w:ascii="宋体" w:hAnsi="宋体" w:hint="eastAsia"/>
          <w:sz w:val="24"/>
          <w:u w:val="single"/>
          <w:shd w:val="clear" w:color="auto" w:fill="FFFFFF"/>
        </w:rPr>
        <w:t>3</w:t>
      </w:r>
      <w:r>
        <w:rPr>
          <w:rFonts w:hint="eastAsia"/>
          <w:sz w:val="24"/>
          <w:u w:val="single"/>
        </w:rPr>
        <w:t>%</w:t>
      </w:r>
      <w:r>
        <w:rPr>
          <w:rFonts w:ascii="宋体" w:hAnsi="宋体" w:hint="eastAsia"/>
          <w:sz w:val="24"/>
          <w:shd w:val="clear" w:color="auto" w:fill="FFFFFF"/>
        </w:rPr>
        <w:t>。</w:t>
      </w:r>
    </w:p>
    <w:p w14:paraId="5A0B6434" w14:textId="77777777" w:rsidR="00002ECB" w:rsidRDefault="00000000">
      <w:pPr>
        <w:pStyle w:val="378020"/>
        <w:spacing w:before="120"/>
        <w:rPr>
          <w:rFonts w:hint="eastAsia"/>
          <w:szCs w:val="24"/>
          <w:u w:val="none"/>
          <w:shd w:val="clear" w:color="auto" w:fill="FFFFFF"/>
        </w:rPr>
      </w:pPr>
      <w:bookmarkStart w:id="1227" w:name="_Toc501052603"/>
      <w:bookmarkStart w:id="1228" w:name="_Toc69717205"/>
      <w:bookmarkStart w:id="1229" w:name="_Toc497298347"/>
      <w:bookmarkStart w:id="1230" w:name="_Toc27369"/>
      <w:bookmarkStart w:id="1231" w:name="_Toc58248578"/>
      <w:bookmarkStart w:id="1232" w:name="_Toc344"/>
      <w:bookmarkStart w:id="1233" w:name="_Toc10235616"/>
      <w:bookmarkStart w:id="1234" w:name="_Toc20265"/>
      <w:r>
        <w:rPr>
          <w:szCs w:val="24"/>
          <w:u w:val="none"/>
          <w:shd w:val="clear" w:color="auto" w:fill="FFFFFF"/>
        </w:rPr>
        <w:t xml:space="preserve">17.5  </w:t>
      </w:r>
      <w:r>
        <w:rPr>
          <w:rFonts w:hint="eastAsia"/>
          <w:szCs w:val="24"/>
          <w:u w:val="none"/>
          <w:shd w:val="clear" w:color="auto" w:fill="FFFFFF"/>
        </w:rPr>
        <w:t>竣工结算</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
    <w:p w14:paraId="02100B51" w14:textId="77777777" w:rsidR="00002ECB" w:rsidRDefault="00000000">
      <w:pPr>
        <w:spacing w:line="360" w:lineRule="auto"/>
        <w:ind w:firstLineChars="200" w:firstLine="480"/>
        <w:rPr>
          <w:rFonts w:ascii="宋体" w:hAnsi="宋体"/>
          <w:sz w:val="24"/>
          <w:shd w:val="clear" w:color="auto" w:fill="FFFFFF"/>
        </w:rPr>
      </w:pPr>
      <w:bookmarkStart w:id="1235" w:name="_Toc179632742"/>
      <w:bookmarkStart w:id="1236" w:name="_Toc152042503"/>
      <w:bookmarkStart w:id="1237" w:name="_Toc144974695"/>
      <w:bookmarkStart w:id="1238" w:name="_Toc152045724"/>
      <w:r>
        <w:rPr>
          <w:rFonts w:ascii="宋体" w:hAnsi="宋体"/>
          <w:sz w:val="24"/>
          <w:shd w:val="clear" w:color="auto" w:fill="FFFFFF"/>
        </w:rPr>
        <w:t xml:space="preserve">17.5.1  </w:t>
      </w:r>
      <w:r>
        <w:rPr>
          <w:rFonts w:ascii="宋体" w:hAnsi="宋体" w:hint="eastAsia"/>
          <w:sz w:val="24"/>
          <w:shd w:val="clear" w:color="auto" w:fill="FFFFFF"/>
        </w:rPr>
        <w:t>竣工付款申请单</w:t>
      </w:r>
    </w:p>
    <w:p w14:paraId="3C8ECF88"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）承包人提交竣工付款申请单的份数：</w:t>
      </w:r>
      <w:r>
        <w:rPr>
          <w:rFonts w:ascii="宋体" w:hAnsi="宋体"/>
          <w:sz w:val="24"/>
          <w:u w:val="single"/>
          <w:shd w:val="clear" w:color="auto" w:fill="FFFFFF"/>
        </w:rPr>
        <w:t xml:space="preserve"> </w:t>
      </w:r>
      <w:r>
        <w:rPr>
          <w:rFonts w:ascii="宋体" w:hAnsi="宋体" w:hint="eastAsia"/>
          <w:sz w:val="24"/>
          <w:u w:val="single"/>
          <w:shd w:val="clear" w:color="auto" w:fill="FFFFFF"/>
        </w:rPr>
        <w:t>一式三份</w:t>
      </w:r>
      <w:r>
        <w:rPr>
          <w:rFonts w:ascii="宋体" w:hAnsi="宋体"/>
          <w:sz w:val="24"/>
          <w:u w:val="single"/>
          <w:shd w:val="clear" w:color="auto" w:fill="FFFFFF"/>
        </w:rPr>
        <w:t xml:space="preserve"> </w:t>
      </w:r>
    </w:p>
    <w:p w14:paraId="4DBC7B96" w14:textId="77777777" w:rsidR="00002ECB" w:rsidRDefault="00000000">
      <w:pPr>
        <w:spacing w:line="360" w:lineRule="auto"/>
        <w:ind w:firstLineChars="270" w:firstLine="648"/>
        <w:rPr>
          <w:rFonts w:ascii="宋体" w:hAnsi="宋体"/>
          <w:sz w:val="24"/>
          <w:shd w:val="clear" w:color="auto" w:fill="FFFFFF"/>
        </w:rPr>
      </w:pPr>
      <w:r>
        <w:rPr>
          <w:rFonts w:ascii="宋体" w:hAnsi="宋体" w:hint="eastAsia"/>
          <w:sz w:val="24"/>
          <w:shd w:val="clear" w:color="auto" w:fill="FFFFFF"/>
        </w:rPr>
        <w:t>承包人提交竣工付款申请单的期限：</w:t>
      </w:r>
      <w:r>
        <w:rPr>
          <w:rFonts w:ascii="宋体" w:hAnsi="宋体" w:hint="eastAsia"/>
          <w:sz w:val="24"/>
          <w:u w:val="single"/>
          <w:shd w:val="clear" w:color="auto" w:fill="FFFFFF"/>
        </w:rPr>
        <w:t>本工程竣工验收合格后</w:t>
      </w:r>
      <w:r>
        <w:rPr>
          <w:rFonts w:ascii="宋体" w:hAnsi="宋体" w:hint="eastAsia"/>
          <w:sz w:val="24"/>
          <w:u w:val="single"/>
          <w:shd w:val="clear" w:color="auto" w:fill="FFFFFF"/>
        </w:rPr>
        <w:t>10</w:t>
      </w:r>
      <w:r>
        <w:rPr>
          <w:rFonts w:ascii="宋体" w:hAnsi="宋体" w:hint="eastAsia"/>
          <w:sz w:val="24"/>
          <w:u w:val="single"/>
          <w:shd w:val="clear" w:color="auto" w:fill="FFFFFF"/>
        </w:rPr>
        <w:t>天内，承包人应按照发包人提出的竣工结算编制要求向发包人提交结算报告（包括广联达电子软件版）和完整的竣工结算资料一式四份；且已经由发包人委托的审计单位审核确认，承包人收到发包人发出的审计单位对竣工结算的审核意见后</w:t>
      </w:r>
      <w:r>
        <w:rPr>
          <w:rFonts w:ascii="宋体" w:hAnsi="宋体" w:hint="eastAsia"/>
          <w:sz w:val="24"/>
          <w:u w:val="single"/>
          <w:shd w:val="clear" w:color="auto" w:fill="FFFFFF"/>
        </w:rPr>
        <w:t xml:space="preserve"> 14 </w:t>
      </w:r>
      <w:r>
        <w:rPr>
          <w:rFonts w:ascii="宋体" w:hAnsi="宋体" w:hint="eastAsia"/>
          <w:sz w:val="24"/>
          <w:u w:val="single"/>
          <w:shd w:val="clear" w:color="auto" w:fill="FFFFFF"/>
        </w:rPr>
        <w:t>日内。</w:t>
      </w:r>
    </w:p>
    <w:p w14:paraId="52DDF88A"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）竣工付款申请单的其他内容：</w:t>
      </w:r>
      <w:r>
        <w:rPr>
          <w:rFonts w:ascii="宋体" w:hAnsi="宋体" w:hint="eastAsia"/>
          <w:sz w:val="24"/>
          <w:u w:val="single"/>
          <w:shd w:val="clear" w:color="auto" w:fill="FFFFFF"/>
        </w:rPr>
        <w:t>竣工结算合同总价、已支付的工程价款、应扣回的首付款、应扣留的质量保证金、应支付的竣工付款金额等。</w:t>
      </w:r>
      <w:r>
        <w:rPr>
          <w:rFonts w:ascii="宋体" w:hAnsi="宋体"/>
          <w:sz w:val="24"/>
          <w:u w:val="single"/>
          <w:shd w:val="clear" w:color="auto" w:fill="FFFFFF"/>
        </w:rPr>
        <w:t xml:space="preserve">  </w:t>
      </w:r>
    </w:p>
    <w:p w14:paraId="2894B82D" w14:textId="77777777" w:rsidR="00002ECB" w:rsidRDefault="00000000">
      <w:pPr>
        <w:pStyle w:val="378020"/>
        <w:spacing w:before="120"/>
        <w:rPr>
          <w:rFonts w:hint="eastAsia"/>
          <w:szCs w:val="24"/>
          <w:shd w:val="clear" w:color="auto" w:fill="FFFFFF"/>
        </w:rPr>
      </w:pPr>
      <w:bookmarkStart w:id="1239" w:name="_Toc17303"/>
      <w:bookmarkStart w:id="1240" w:name="_Toc342296487"/>
      <w:bookmarkStart w:id="1241" w:name="_Toc17364"/>
      <w:bookmarkStart w:id="1242" w:name="_Toc490331725"/>
      <w:bookmarkStart w:id="1243" w:name="_Toc485323208"/>
      <w:bookmarkStart w:id="1244" w:name="_Toc489280240"/>
      <w:bookmarkStart w:id="1245" w:name="_Toc241459728"/>
      <w:bookmarkStart w:id="1246" w:name="_Toc497298348"/>
      <w:bookmarkStart w:id="1247" w:name="_Toc10235617"/>
      <w:bookmarkStart w:id="1248" w:name="_Toc6454"/>
      <w:bookmarkStart w:id="1249" w:name="_Toc501052604"/>
      <w:bookmarkStart w:id="1250" w:name="_Toc480303441"/>
      <w:bookmarkStart w:id="1251" w:name="_Toc486580434"/>
      <w:bookmarkStart w:id="1252" w:name="_Toc69717206"/>
      <w:bookmarkStart w:id="1253" w:name="_Toc58248579"/>
      <w:r>
        <w:rPr>
          <w:szCs w:val="24"/>
          <w:shd w:val="clear" w:color="auto" w:fill="FFFFFF"/>
        </w:rPr>
        <w:t xml:space="preserve">17.6  </w:t>
      </w:r>
      <w:r>
        <w:rPr>
          <w:rFonts w:hint="eastAsia"/>
          <w:szCs w:val="24"/>
          <w:shd w:val="clear" w:color="auto" w:fill="FFFFFF"/>
        </w:rPr>
        <w:t>最终结清</w:t>
      </w:r>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p>
    <w:p w14:paraId="6C6A5B5B"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17.6.1  </w:t>
      </w:r>
      <w:r>
        <w:rPr>
          <w:rFonts w:ascii="宋体" w:hAnsi="宋体" w:hint="eastAsia"/>
          <w:sz w:val="24"/>
          <w:shd w:val="clear" w:color="auto" w:fill="FFFFFF"/>
        </w:rPr>
        <w:t>最终结清申请单</w:t>
      </w:r>
    </w:p>
    <w:p w14:paraId="473F9710"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）承包人提交最终结清申请单的份数：</w:t>
      </w:r>
      <w:r>
        <w:rPr>
          <w:rFonts w:ascii="宋体" w:hAnsi="宋体"/>
          <w:sz w:val="24"/>
          <w:u w:val="single"/>
          <w:shd w:val="clear" w:color="auto" w:fill="FFFFFF"/>
        </w:rPr>
        <w:t xml:space="preserve"> </w:t>
      </w:r>
      <w:r>
        <w:rPr>
          <w:rFonts w:ascii="宋体" w:hAnsi="宋体" w:hint="eastAsia"/>
          <w:sz w:val="24"/>
          <w:u w:val="single"/>
          <w:shd w:val="clear" w:color="auto" w:fill="FFFFFF"/>
        </w:rPr>
        <w:t>一式三份</w:t>
      </w:r>
      <w:r>
        <w:rPr>
          <w:rFonts w:ascii="宋体" w:hAnsi="宋体"/>
          <w:sz w:val="24"/>
          <w:u w:val="single"/>
          <w:shd w:val="clear" w:color="auto" w:fill="FFFFFF"/>
        </w:rPr>
        <w:t xml:space="preserve"> </w:t>
      </w:r>
    </w:p>
    <w:p w14:paraId="6D9314F4" w14:textId="77777777" w:rsidR="00002ECB" w:rsidRDefault="00000000">
      <w:pPr>
        <w:spacing w:line="360" w:lineRule="auto"/>
        <w:ind w:firstLineChars="450" w:firstLine="1080"/>
        <w:rPr>
          <w:rFonts w:ascii="宋体" w:hAnsi="宋体"/>
          <w:sz w:val="24"/>
          <w:shd w:val="clear" w:color="auto" w:fill="FFFFFF"/>
        </w:rPr>
      </w:pPr>
      <w:r>
        <w:rPr>
          <w:rFonts w:ascii="宋体" w:hAnsi="宋体" w:hint="eastAsia"/>
          <w:sz w:val="24"/>
          <w:shd w:val="clear" w:color="auto" w:fill="FFFFFF"/>
        </w:rPr>
        <w:t>承包人提交最终结清申请单的期限：</w:t>
      </w:r>
      <w:r>
        <w:rPr>
          <w:rFonts w:ascii="宋体" w:hAnsi="宋体" w:hint="eastAsia"/>
          <w:sz w:val="24"/>
          <w:u w:val="single"/>
          <w:shd w:val="clear" w:color="auto" w:fill="FFFFFF"/>
        </w:rPr>
        <w:t>在项目完成结算评审</w:t>
      </w:r>
      <w:r>
        <w:rPr>
          <w:rFonts w:ascii="宋体" w:hAnsi="宋体"/>
          <w:sz w:val="24"/>
          <w:u w:val="single"/>
          <w:shd w:val="clear" w:color="auto" w:fill="FFFFFF"/>
        </w:rPr>
        <w:t>后</w:t>
      </w:r>
      <w:r>
        <w:rPr>
          <w:rFonts w:ascii="宋体" w:hAnsi="宋体" w:hint="eastAsia"/>
          <w:sz w:val="24"/>
          <w:u w:val="single"/>
          <w:shd w:val="clear" w:color="auto" w:fill="FFFFFF"/>
        </w:rPr>
        <w:t>28</w:t>
      </w:r>
      <w:r>
        <w:rPr>
          <w:rFonts w:ascii="宋体" w:hAnsi="宋体" w:hint="eastAsia"/>
          <w:sz w:val="24"/>
          <w:u w:val="single"/>
          <w:shd w:val="clear" w:color="auto" w:fill="FFFFFF"/>
        </w:rPr>
        <w:t>天内</w:t>
      </w:r>
    </w:p>
    <w:p w14:paraId="3E97D42B" w14:textId="77777777" w:rsidR="00002ECB" w:rsidRDefault="00000000">
      <w:pPr>
        <w:spacing w:line="360" w:lineRule="auto"/>
        <w:ind w:firstLineChars="452" w:firstLine="1085"/>
        <w:rPr>
          <w:rFonts w:ascii="宋体" w:hAnsi="宋体"/>
          <w:sz w:val="24"/>
          <w:shd w:val="clear" w:color="auto" w:fill="FFFFFF"/>
        </w:rPr>
      </w:pPr>
      <w:r>
        <w:rPr>
          <w:rFonts w:ascii="宋体" w:hAnsi="宋体" w:hint="eastAsia"/>
          <w:sz w:val="24"/>
          <w:shd w:val="clear" w:color="auto" w:fill="FFFFFF"/>
        </w:rPr>
        <w:t>发包人向承包人</w:t>
      </w:r>
      <w:r>
        <w:rPr>
          <w:rFonts w:ascii="宋体" w:hAnsi="宋体" w:hint="eastAsia"/>
          <w:sz w:val="24"/>
          <w:u w:val="single"/>
          <w:shd w:val="clear" w:color="auto" w:fill="FFFFFF"/>
        </w:rPr>
        <w:t>不支付</w:t>
      </w:r>
      <w:r>
        <w:rPr>
          <w:rFonts w:ascii="宋体" w:hAnsi="宋体" w:hint="eastAsia"/>
          <w:sz w:val="24"/>
          <w:shd w:val="clear" w:color="auto" w:fill="FFFFFF"/>
        </w:rPr>
        <w:t>（支付</w:t>
      </w:r>
      <w:r>
        <w:rPr>
          <w:rFonts w:ascii="宋体" w:hAnsi="宋体"/>
          <w:sz w:val="24"/>
          <w:shd w:val="clear" w:color="auto" w:fill="FFFFFF"/>
        </w:rPr>
        <w:t xml:space="preserve"> / </w:t>
      </w:r>
      <w:r>
        <w:rPr>
          <w:rFonts w:ascii="宋体" w:hAnsi="宋体" w:hint="eastAsia"/>
          <w:sz w:val="24"/>
          <w:shd w:val="clear" w:color="auto" w:fill="FFFFFF"/>
        </w:rPr>
        <w:t>不支付）质量保证金利息。</w:t>
      </w:r>
    </w:p>
    <w:p w14:paraId="61B35574" w14:textId="77777777" w:rsidR="00002ECB" w:rsidRDefault="00000000">
      <w:pPr>
        <w:spacing w:line="360" w:lineRule="auto"/>
        <w:ind w:firstLineChars="452" w:firstLine="1085"/>
        <w:rPr>
          <w:rFonts w:ascii="宋体" w:hAnsi="宋体"/>
          <w:sz w:val="24"/>
          <w:shd w:val="clear" w:color="auto" w:fill="FFFFFF"/>
        </w:rPr>
      </w:pPr>
      <w:r>
        <w:rPr>
          <w:rFonts w:ascii="宋体" w:hAnsi="宋体" w:hint="eastAsia"/>
          <w:sz w:val="24"/>
          <w:shd w:val="clear" w:color="auto" w:fill="FFFFFF"/>
        </w:rPr>
        <w:t>发包人向承包人支付质量保证金利息的，利息计算方法：</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37E22932" w14:textId="77777777" w:rsidR="00002ECB" w:rsidRDefault="00000000">
      <w:pPr>
        <w:pStyle w:val="2TimesNewRoman5020"/>
        <w:spacing w:before="120" w:after="120"/>
        <w:rPr>
          <w:rFonts w:eastAsia="宋体" w:hint="eastAsia"/>
          <w:sz w:val="24"/>
          <w:szCs w:val="24"/>
          <w:shd w:val="clear" w:color="auto" w:fill="FFFFFF"/>
        </w:rPr>
      </w:pPr>
      <w:bookmarkStart w:id="1254" w:name="_Toc58248580"/>
      <w:bookmarkStart w:id="1255" w:name="_Toc69717207"/>
      <w:bookmarkStart w:id="1256" w:name="_Toc501052605"/>
      <w:bookmarkStart w:id="1257" w:name="_Toc17511"/>
      <w:bookmarkStart w:id="1258" w:name="_Toc497298349"/>
      <w:bookmarkStart w:id="1259" w:name="_Toc486580435"/>
      <w:bookmarkStart w:id="1260" w:name="_Toc480303442"/>
      <w:bookmarkStart w:id="1261" w:name="_Toc10235618"/>
      <w:bookmarkStart w:id="1262" w:name="_Toc144974696"/>
      <w:bookmarkStart w:id="1263" w:name="_Toc152042504"/>
      <w:bookmarkStart w:id="1264" w:name="_Toc152045725"/>
      <w:bookmarkStart w:id="1265" w:name="_Toc179632743"/>
      <w:bookmarkStart w:id="1266" w:name="_Toc29440"/>
      <w:bookmarkStart w:id="1267" w:name="_Toc489280241"/>
      <w:bookmarkStart w:id="1268" w:name="_Toc241459729"/>
      <w:bookmarkStart w:id="1269" w:name="_Toc485323209"/>
      <w:bookmarkStart w:id="1270" w:name="_Toc490331726"/>
      <w:bookmarkStart w:id="1271" w:name="_Toc1523"/>
      <w:bookmarkStart w:id="1272" w:name="_Toc342296488"/>
      <w:r>
        <w:rPr>
          <w:rFonts w:eastAsia="宋体"/>
          <w:sz w:val="24"/>
          <w:szCs w:val="24"/>
          <w:shd w:val="clear" w:color="auto" w:fill="FFFFFF"/>
        </w:rPr>
        <w:t>18.</w:t>
      </w:r>
      <w:r>
        <w:rPr>
          <w:rFonts w:eastAsia="宋体" w:hint="eastAsia"/>
          <w:sz w:val="24"/>
          <w:szCs w:val="24"/>
          <w:shd w:val="clear" w:color="auto" w:fill="FFFFFF"/>
        </w:rPr>
        <w:t>竣工验收</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p>
    <w:p w14:paraId="7A5325C6" w14:textId="77777777" w:rsidR="00002ECB" w:rsidRDefault="00000000">
      <w:pPr>
        <w:pStyle w:val="378020"/>
        <w:spacing w:before="120"/>
        <w:rPr>
          <w:rFonts w:hint="eastAsia"/>
          <w:szCs w:val="24"/>
          <w:shd w:val="clear" w:color="auto" w:fill="FFFFFF"/>
        </w:rPr>
      </w:pPr>
      <w:bookmarkStart w:id="1273" w:name="_Toc152042506"/>
      <w:bookmarkStart w:id="1274" w:name="_Toc489280242"/>
      <w:bookmarkStart w:id="1275" w:name="_Toc152045727"/>
      <w:bookmarkStart w:id="1276" w:name="_Toc179632745"/>
      <w:bookmarkStart w:id="1277" w:name="_Toc241459730"/>
      <w:bookmarkStart w:id="1278" w:name="_Toc497298350"/>
      <w:bookmarkStart w:id="1279" w:name="_Toc342296489"/>
      <w:bookmarkStart w:id="1280" w:name="_Toc69717208"/>
      <w:bookmarkStart w:id="1281" w:name="_Toc29449"/>
      <w:bookmarkStart w:id="1282" w:name="_Toc486580436"/>
      <w:bookmarkStart w:id="1283" w:name="_Toc10235619"/>
      <w:bookmarkStart w:id="1284" w:name="_Toc485323210"/>
      <w:bookmarkStart w:id="1285" w:name="_Toc13981"/>
      <w:bookmarkStart w:id="1286" w:name="_Toc144974698"/>
      <w:bookmarkStart w:id="1287" w:name="_Toc490331727"/>
      <w:bookmarkStart w:id="1288" w:name="_Toc11259"/>
      <w:bookmarkStart w:id="1289" w:name="_Toc501052606"/>
      <w:bookmarkStart w:id="1290" w:name="_Toc58248581"/>
      <w:bookmarkStart w:id="1291" w:name="_Toc480303443"/>
      <w:r>
        <w:rPr>
          <w:szCs w:val="24"/>
          <w:shd w:val="clear" w:color="auto" w:fill="FFFFFF"/>
        </w:rPr>
        <w:t xml:space="preserve">18.2  </w:t>
      </w:r>
      <w:r>
        <w:rPr>
          <w:rFonts w:hint="eastAsia"/>
          <w:szCs w:val="24"/>
          <w:shd w:val="clear" w:color="auto" w:fill="FFFFFF"/>
        </w:rPr>
        <w:t>竣工验收申请报告</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p>
    <w:p w14:paraId="62DD0920"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）承包人负责整理和提交的竣工验收资料具体内容：</w:t>
      </w:r>
      <w:r>
        <w:rPr>
          <w:rFonts w:ascii="宋体" w:hAnsi="宋体" w:hint="eastAsia"/>
          <w:sz w:val="24"/>
          <w:u w:val="single"/>
          <w:shd w:val="clear" w:color="auto" w:fill="FFFFFF"/>
        </w:rPr>
        <w:t>合同文件约定的、符合国家及北京市城市建设档案馆存档需要的全部资料及发包人要求的其他资料</w:t>
      </w:r>
      <w:r>
        <w:rPr>
          <w:rFonts w:ascii="宋体" w:hAnsi="宋体"/>
          <w:sz w:val="24"/>
          <w:u w:val="single"/>
          <w:shd w:val="clear" w:color="auto" w:fill="FFFFFF"/>
        </w:rPr>
        <w:t xml:space="preserve"> </w:t>
      </w:r>
    </w:p>
    <w:p w14:paraId="54B3F58D"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竣工验收资料的份数：</w:t>
      </w:r>
      <w:r>
        <w:rPr>
          <w:rFonts w:ascii="宋体" w:hAnsi="宋体" w:hint="eastAsia"/>
          <w:sz w:val="24"/>
          <w:u w:val="single"/>
          <w:shd w:val="clear" w:color="auto" w:fill="FFFFFF"/>
        </w:rPr>
        <w:t>一式四份</w:t>
      </w:r>
    </w:p>
    <w:p w14:paraId="16E015C4" w14:textId="77777777" w:rsidR="00002ECB" w:rsidRDefault="00000000">
      <w:pPr>
        <w:spacing w:line="360" w:lineRule="auto"/>
        <w:ind w:firstLineChars="200" w:firstLine="480"/>
        <w:rPr>
          <w:rFonts w:ascii="宋体" w:hAnsi="宋体"/>
          <w:sz w:val="24"/>
          <w:shd w:val="clear" w:color="auto" w:fill="FFFFFF"/>
        </w:rPr>
      </w:pPr>
      <w:bookmarkStart w:id="1292" w:name="_Toc179632746"/>
      <w:bookmarkStart w:id="1293" w:name="_Toc152042507"/>
      <w:bookmarkStart w:id="1294" w:name="_Toc144974699"/>
      <w:bookmarkStart w:id="1295" w:name="_Toc152045728"/>
      <w:r>
        <w:rPr>
          <w:rFonts w:ascii="宋体" w:hAnsi="宋体" w:hint="eastAsia"/>
          <w:sz w:val="24"/>
          <w:shd w:val="clear" w:color="auto" w:fill="FFFFFF"/>
        </w:rPr>
        <w:t>竣工验收资料的费用支付方式：</w:t>
      </w:r>
      <w:r>
        <w:rPr>
          <w:rFonts w:ascii="宋体" w:hAnsi="宋体" w:hint="eastAsia"/>
          <w:sz w:val="24"/>
          <w:u w:val="single"/>
          <w:shd w:val="clear" w:color="auto" w:fill="FFFFFF"/>
        </w:rPr>
        <w:t xml:space="preserve"> /</w:t>
      </w:r>
    </w:p>
    <w:p w14:paraId="2DAFB721" w14:textId="77777777" w:rsidR="00002ECB" w:rsidRDefault="00000000">
      <w:pPr>
        <w:pStyle w:val="378020"/>
        <w:spacing w:before="120"/>
        <w:rPr>
          <w:rFonts w:hint="eastAsia"/>
          <w:szCs w:val="24"/>
          <w:shd w:val="clear" w:color="auto" w:fill="FFFFFF"/>
        </w:rPr>
      </w:pPr>
      <w:bookmarkStart w:id="1296" w:name="_Toc31059"/>
      <w:bookmarkStart w:id="1297" w:name="_Toc403059773"/>
      <w:bookmarkStart w:id="1298" w:name="_Toc403054591"/>
      <w:bookmarkStart w:id="1299" w:name="_Toc69717209"/>
      <w:bookmarkStart w:id="1300" w:name="_Toc4272"/>
      <w:bookmarkStart w:id="1301" w:name="_Toc31941"/>
      <w:bookmarkStart w:id="1302" w:name="_Toc403052831"/>
      <w:bookmarkStart w:id="1303" w:name="_Toc501052607"/>
      <w:bookmarkStart w:id="1304" w:name="_Toc500922979"/>
      <w:bookmarkStart w:id="1305" w:name="_Toc10235620"/>
      <w:bookmarkStart w:id="1306" w:name="_Toc58248582"/>
      <w:bookmarkStart w:id="1307" w:name="_Toc152042509"/>
      <w:bookmarkStart w:id="1308" w:name="_Toc480303444"/>
      <w:bookmarkStart w:id="1309" w:name="_Toc179632748"/>
      <w:bookmarkStart w:id="1310" w:name="_Toc241459732"/>
      <w:bookmarkStart w:id="1311" w:name="_Toc485323211"/>
      <w:bookmarkStart w:id="1312" w:name="_Toc144974701"/>
      <w:bookmarkStart w:id="1313" w:name="_Toc490331728"/>
      <w:bookmarkStart w:id="1314" w:name="_Toc342296491"/>
      <w:bookmarkStart w:id="1315" w:name="_Toc497298351"/>
      <w:bookmarkStart w:id="1316" w:name="_Toc152045730"/>
      <w:bookmarkStart w:id="1317" w:name="_Toc486580437"/>
      <w:bookmarkStart w:id="1318" w:name="_Toc489280243"/>
      <w:bookmarkEnd w:id="1292"/>
      <w:bookmarkEnd w:id="1293"/>
      <w:bookmarkEnd w:id="1294"/>
      <w:bookmarkEnd w:id="1295"/>
      <w:r>
        <w:rPr>
          <w:szCs w:val="24"/>
          <w:shd w:val="clear" w:color="auto" w:fill="FFFFFF"/>
        </w:rPr>
        <w:lastRenderedPageBreak/>
        <w:t>18</w:t>
      </w:r>
      <w:r>
        <w:rPr>
          <w:rFonts w:hint="eastAsia"/>
          <w:szCs w:val="24"/>
          <w:shd w:val="clear" w:color="auto" w:fill="FFFFFF"/>
        </w:rPr>
        <w:t xml:space="preserve">.5 </w:t>
      </w:r>
      <w:r>
        <w:rPr>
          <w:szCs w:val="24"/>
          <w:shd w:val="clear" w:color="auto" w:fill="FFFFFF"/>
        </w:rPr>
        <w:t xml:space="preserve"> </w:t>
      </w:r>
      <w:r>
        <w:rPr>
          <w:rFonts w:hint="eastAsia"/>
          <w:szCs w:val="24"/>
          <w:shd w:val="clear" w:color="auto" w:fill="FFFFFF"/>
        </w:rPr>
        <w:t>竣工验收前的清理</w:t>
      </w:r>
      <w:bookmarkEnd w:id="1296"/>
      <w:bookmarkEnd w:id="1297"/>
      <w:bookmarkEnd w:id="1298"/>
      <w:bookmarkEnd w:id="1299"/>
      <w:bookmarkEnd w:id="1300"/>
      <w:bookmarkEnd w:id="1301"/>
      <w:bookmarkEnd w:id="1302"/>
      <w:bookmarkEnd w:id="1303"/>
      <w:bookmarkEnd w:id="1304"/>
      <w:bookmarkEnd w:id="1305"/>
      <w:bookmarkEnd w:id="1306"/>
    </w:p>
    <w:p w14:paraId="491125EF"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18</w:t>
      </w:r>
      <w:r>
        <w:rPr>
          <w:rFonts w:ascii="宋体" w:hAnsi="宋体" w:hint="eastAsia"/>
          <w:sz w:val="24"/>
          <w:shd w:val="clear" w:color="auto" w:fill="FFFFFF"/>
        </w:rPr>
        <w:t xml:space="preserve">.5.1 </w:t>
      </w:r>
      <w:r>
        <w:rPr>
          <w:rFonts w:ascii="宋体" w:hAnsi="宋体"/>
          <w:sz w:val="24"/>
          <w:shd w:val="clear" w:color="auto" w:fill="FFFFFF"/>
        </w:rPr>
        <w:t xml:space="preserve"> </w:t>
      </w:r>
      <w:r>
        <w:rPr>
          <w:rFonts w:ascii="宋体" w:hAnsi="宋体" w:hint="eastAsia"/>
          <w:sz w:val="24"/>
          <w:shd w:val="clear" w:color="auto" w:fill="FFFFFF"/>
        </w:rPr>
        <w:t>在向发包人提交竣工验收申请报告前，承包人应当完成下述竣工验收前的清理工作：</w:t>
      </w:r>
    </w:p>
    <w:p w14:paraId="31E91D76"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w:t>
      </w:r>
      <w:r>
        <w:rPr>
          <w:rFonts w:ascii="宋体" w:hAnsi="宋体"/>
          <w:sz w:val="24"/>
          <w:shd w:val="clear" w:color="auto" w:fill="FFFFFF"/>
        </w:rPr>
        <w:t>4</w:t>
      </w:r>
      <w:r>
        <w:rPr>
          <w:rFonts w:ascii="宋体" w:hAnsi="宋体" w:hint="eastAsia"/>
          <w:sz w:val="24"/>
          <w:shd w:val="clear" w:color="auto" w:fill="FFFFFF"/>
        </w:rPr>
        <w:t>）其他清理工作：</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571C1753" w14:textId="77777777" w:rsidR="00002ECB" w:rsidRDefault="00000000">
      <w:pPr>
        <w:pStyle w:val="378020"/>
        <w:spacing w:before="120"/>
        <w:rPr>
          <w:rFonts w:hint="eastAsia"/>
          <w:szCs w:val="24"/>
          <w:shd w:val="clear" w:color="auto" w:fill="FFFFFF"/>
        </w:rPr>
      </w:pPr>
      <w:bookmarkStart w:id="1319" w:name="_Toc19346"/>
      <w:bookmarkStart w:id="1320" w:name="_Toc58248583"/>
      <w:bookmarkStart w:id="1321" w:name="_Toc10235621"/>
      <w:bookmarkStart w:id="1322" w:name="_Toc69717210"/>
      <w:bookmarkStart w:id="1323" w:name="_Toc27291"/>
      <w:bookmarkStart w:id="1324" w:name="_Toc501052608"/>
      <w:bookmarkStart w:id="1325" w:name="_Toc16192"/>
      <w:r>
        <w:rPr>
          <w:szCs w:val="24"/>
          <w:shd w:val="clear" w:color="auto" w:fill="FFFFFF"/>
        </w:rPr>
        <w:t xml:space="preserve">18.6  </w:t>
      </w:r>
      <w:r>
        <w:rPr>
          <w:rFonts w:hint="eastAsia"/>
          <w:szCs w:val="24"/>
          <w:shd w:val="clear" w:color="auto" w:fill="FFFFFF"/>
        </w:rPr>
        <w:t>竣工清场</w:t>
      </w:r>
      <w:bookmarkEnd w:id="1319"/>
      <w:bookmarkEnd w:id="1320"/>
      <w:bookmarkEnd w:id="1321"/>
      <w:bookmarkEnd w:id="1322"/>
      <w:bookmarkEnd w:id="1323"/>
      <w:bookmarkEnd w:id="1324"/>
      <w:bookmarkEnd w:id="1325"/>
    </w:p>
    <w:p w14:paraId="6BB7B4B9"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18.6.1  </w:t>
      </w:r>
      <w:r>
        <w:rPr>
          <w:rFonts w:ascii="宋体" w:hAnsi="宋体" w:hint="eastAsia"/>
          <w:sz w:val="24"/>
          <w:shd w:val="clear" w:color="auto" w:fill="FFFFFF"/>
        </w:rPr>
        <w:t>发包人颁发（出具）工程接收证书后，承包人应在</w:t>
      </w:r>
      <w:r>
        <w:rPr>
          <w:rFonts w:ascii="宋体" w:hAnsi="宋体" w:hint="eastAsia"/>
          <w:sz w:val="24"/>
          <w:u w:val="single"/>
          <w:shd w:val="clear" w:color="auto" w:fill="FFFFFF"/>
        </w:rPr>
        <w:t xml:space="preserve"> 7 </w:t>
      </w:r>
      <w:r>
        <w:rPr>
          <w:rFonts w:ascii="宋体" w:hAnsi="宋体" w:hint="eastAsia"/>
          <w:sz w:val="24"/>
          <w:shd w:val="clear" w:color="auto" w:fill="FFFFFF"/>
        </w:rPr>
        <w:t>天内按照以下要求对施工场地进行清理并承担相关费用，直至发包人检验合格为止。</w:t>
      </w:r>
    </w:p>
    <w:p w14:paraId="019D1ACA"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w:t>
      </w:r>
      <w:r>
        <w:rPr>
          <w:rFonts w:ascii="宋体" w:hAnsi="宋体" w:hint="eastAsia"/>
          <w:sz w:val="24"/>
          <w:shd w:val="clear" w:color="auto" w:fill="FFFFFF"/>
        </w:rPr>
        <w:t>5</w:t>
      </w:r>
      <w:r>
        <w:rPr>
          <w:rFonts w:ascii="宋体" w:hAnsi="宋体" w:hint="eastAsia"/>
          <w:sz w:val="24"/>
          <w:shd w:val="clear" w:color="auto" w:fill="FFFFFF"/>
        </w:rPr>
        <w:t>）其他场地清理工作：</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r>
        <w:rPr>
          <w:rFonts w:ascii="宋体" w:hAnsi="宋体" w:hint="eastAsia"/>
          <w:sz w:val="24"/>
          <w:u w:val="single"/>
          <w:shd w:val="clear" w:color="auto" w:fill="FFFFFF"/>
        </w:rPr>
        <w:t xml:space="preserve">  </w:t>
      </w:r>
      <w:bookmarkStart w:id="1326" w:name="_Toc152042510"/>
      <w:bookmarkStart w:id="1327" w:name="_Toc144974702"/>
      <w:bookmarkStart w:id="1328" w:name="_Toc152045731"/>
      <w:bookmarkStart w:id="1329" w:name="_Toc179632749"/>
      <w:bookmarkEnd w:id="1307"/>
      <w:bookmarkEnd w:id="1308"/>
      <w:bookmarkEnd w:id="1309"/>
      <w:bookmarkEnd w:id="1310"/>
      <w:bookmarkEnd w:id="1311"/>
      <w:bookmarkEnd w:id="1312"/>
      <w:bookmarkEnd w:id="1313"/>
      <w:bookmarkEnd w:id="1314"/>
      <w:bookmarkEnd w:id="1315"/>
      <w:bookmarkEnd w:id="1316"/>
      <w:bookmarkEnd w:id="1317"/>
      <w:bookmarkEnd w:id="1318"/>
    </w:p>
    <w:p w14:paraId="03197B59" w14:textId="77777777" w:rsidR="00002ECB" w:rsidRDefault="00000000">
      <w:pPr>
        <w:pStyle w:val="378020"/>
        <w:spacing w:before="120"/>
        <w:rPr>
          <w:rFonts w:hint="eastAsia"/>
          <w:szCs w:val="24"/>
          <w:shd w:val="clear" w:color="auto" w:fill="FFFFFF"/>
        </w:rPr>
      </w:pPr>
      <w:bookmarkStart w:id="1330" w:name="_Toc480303445"/>
      <w:bookmarkStart w:id="1331" w:name="_Toc144974704"/>
      <w:bookmarkStart w:id="1332" w:name="_Toc241459735"/>
      <w:bookmarkStart w:id="1333" w:name="_Toc10235622"/>
      <w:bookmarkStart w:id="1334" w:name="_Toc486580438"/>
      <w:bookmarkStart w:id="1335" w:name="_Toc24251"/>
      <w:bookmarkStart w:id="1336" w:name="_Toc342296494"/>
      <w:bookmarkStart w:id="1337" w:name="_Toc179632751"/>
      <w:bookmarkStart w:id="1338" w:name="_Toc497298352"/>
      <w:bookmarkStart w:id="1339" w:name="_Toc485323212"/>
      <w:bookmarkStart w:id="1340" w:name="_Toc58248584"/>
      <w:bookmarkStart w:id="1341" w:name="_Toc152042512"/>
      <w:bookmarkStart w:id="1342" w:name="_Toc501052609"/>
      <w:bookmarkStart w:id="1343" w:name="_Toc152045733"/>
      <w:bookmarkStart w:id="1344" w:name="_Toc22555"/>
      <w:bookmarkStart w:id="1345" w:name="_Toc490331729"/>
      <w:bookmarkStart w:id="1346" w:name="_Toc489280244"/>
      <w:bookmarkStart w:id="1347" w:name="_Toc23597"/>
      <w:bookmarkStart w:id="1348" w:name="_Toc69717211"/>
      <w:bookmarkEnd w:id="1326"/>
      <w:bookmarkEnd w:id="1327"/>
      <w:bookmarkEnd w:id="1328"/>
      <w:bookmarkEnd w:id="1329"/>
      <w:r>
        <w:rPr>
          <w:szCs w:val="24"/>
          <w:shd w:val="clear" w:color="auto" w:fill="FFFFFF"/>
        </w:rPr>
        <w:t xml:space="preserve">18.7  </w:t>
      </w:r>
      <w:r>
        <w:rPr>
          <w:rFonts w:hint="eastAsia"/>
          <w:szCs w:val="24"/>
          <w:shd w:val="clear" w:color="auto" w:fill="FFFFFF"/>
        </w:rPr>
        <w:t>施工队伍的撤离</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p>
    <w:p w14:paraId="039DAF26" w14:textId="77777777" w:rsidR="00002ECB" w:rsidRDefault="00000000">
      <w:pPr>
        <w:spacing w:line="360" w:lineRule="auto"/>
        <w:ind w:firstLineChars="200" w:firstLine="480"/>
        <w:rPr>
          <w:rFonts w:ascii="宋体" w:hAnsi="宋体"/>
          <w:sz w:val="24"/>
          <w:shd w:val="clear" w:color="auto" w:fill="FFFFFF"/>
        </w:rPr>
      </w:pPr>
      <w:bookmarkStart w:id="1349" w:name="_Toc152045734"/>
      <w:bookmarkStart w:id="1350" w:name="_Toc152042513"/>
      <w:bookmarkStart w:id="1351" w:name="_Toc179632752"/>
      <w:bookmarkStart w:id="1352" w:name="_Toc144974705"/>
      <w:r>
        <w:rPr>
          <w:rFonts w:ascii="宋体" w:hAnsi="宋体"/>
          <w:sz w:val="24"/>
          <w:shd w:val="clear" w:color="auto" w:fill="FFFFFF"/>
        </w:rPr>
        <w:t xml:space="preserve">18.7.3  </w:t>
      </w:r>
      <w:r>
        <w:rPr>
          <w:rFonts w:ascii="宋体" w:hAnsi="宋体" w:hint="eastAsia"/>
          <w:sz w:val="24"/>
          <w:shd w:val="clear" w:color="auto" w:fill="FFFFFF"/>
        </w:rPr>
        <w:t>缺陷责任期满时，承包人在施工场地保留的人员和施工设备最终撤离的期限：</w:t>
      </w:r>
      <w:r>
        <w:rPr>
          <w:rFonts w:ascii="宋体" w:hAnsi="宋体" w:hint="eastAsia"/>
          <w:sz w:val="24"/>
          <w:u w:val="single"/>
          <w:shd w:val="clear" w:color="auto" w:fill="FFFFFF"/>
        </w:rPr>
        <w:t>在发包人发出最终撤离通知后</w:t>
      </w:r>
      <w:r>
        <w:rPr>
          <w:rFonts w:ascii="宋体" w:hAnsi="宋体" w:hint="eastAsia"/>
          <w:sz w:val="24"/>
          <w:u w:val="single"/>
          <w:shd w:val="clear" w:color="auto" w:fill="FFFFFF"/>
        </w:rPr>
        <w:t>15</w:t>
      </w:r>
      <w:r>
        <w:rPr>
          <w:rFonts w:ascii="宋体" w:hAnsi="宋体" w:hint="eastAsia"/>
          <w:sz w:val="24"/>
          <w:u w:val="single"/>
          <w:shd w:val="clear" w:color="auto" w:fill="FFFFFF"/>
        </w:rPr>
        <w:t>天内</w:t>
      </w:r>
      <w:r>
        <w:rPr>
          <w:rFonts w:ascii="宋体" w:hAnsi="宋体"/>
          <w:sz w:val="24"/>
          <w:u w:val="single"/>
          <w:shd w:val="clear" w:color="auto" w:fill="FFFFFF"/>
        </w:rPr>
        <w:t xml:space="preserve">  </w:t>
      </w:r>
      <w:r>
        <w:rPr>
          <w:rFonts w:ascii="宋体" w:hAnsi="宋体"/>
          <w:sz w:val="24"/>
          <w:shd w:val="clear" w:color="auto" w:fill="FFFFFF"/>
        </w:rPr>
        <w:t xml:space="preserve">  </w:t>
      </w:r>
    </w:p>
    <w:p w14:paraId="5354EB0D" w14:textId="77777777" w:rsidR="00002ECB" w:rsidRDefault="00000000">
      <w:pPr>
        <w:pStyle w:val="378020"/>
        <w:spacing w:before="120"/>
        <w:rPr>
          <w:rFonts w:hint="eastAsia"/>
          <w:szCs w:val="24"/>
          <w:shd w:val="clear" w:color="auto" w:fill="FFFFFF"/>
        </w:rPr>
      </w:pPr>
      <w:bookmarkStart w:id="1353" w:name="_Toc489280245"/>
      <w:bookmarkStart w:id="1354" w:name="_Toc21090"/>
      <w:bookmarkStart w:id="1355" w:name="_Toc490331730"/>
      <w:bookmarkStart w:id="1356" w:name="_Toc485323213"/>
      <w:bookmarkStart w:id="1357" w:name="_Toc486580439"/>
      <w:bookmarkStart w:id="1358" w:name="_Toc480303446"/>
      <w:bookmarkStart w:id="1359" w:name="_Toc427"/>
      <w:bookmarkStart w:id="1360" w:name="_Toc10235623"/>
      <w:bookmarkStart w:id="1361" w:name="_Toc58248585"/>
      <w:bookmarkStart w:id="1362" w:name="_Toc69717212"/>
      <w:bookmarkStart w:id="1363" w:name="_Toc501052610"/>
      <w:bookmarkStart w:id="1364" w:name="_Toc6714"/>
      <w:bookmarkStart w:id="1365" w:name="_Toc497298353"/>
      <w:r>
        <w:rPr>
          <w:szCs w:val="24"/>
          <w:shd w:val="clear" w:color="auto" w:fill="FFFFFF"/>
        </w:rPr>
        <w:t xml:space="preserve">18.8  </w:t>
      </w:r>
      <w:r>
        <w:rPr>
          <w:rFonts w:hint="eastAsia"/>
          <w:szCs w:val="24"/>
          <w:shd w:val="clear" w:color="auto" w:fill="FFFFFF"/>
        </w:rPr>
        <w:t>中间验收</w:t>
      </w:r>
      <w:bookmarkEnd w:id="1353"/>
      <w:bookmarkEnd w:id="1354"/>
      <w:bookmarkEnd w:id="1355"/>
      <w:bookmarkEnd w:id="1356"/>
      <w:bookmarkEnd w:id="1357"/>
      <w:bookmarkEnd w:id="1358"/>
      <w:bookmarkEnd w:id="1359"/>
      <w:bookmarkEnd w:id="1360"/>
      <w:bookmarkEnd w:id="1361"/>
      <w:bookmarkEnd w:id="1362"/>
      <w:bookmarkEnd w:id="1363"/>
      <w:bookmarkEnd w:id="1364"/>
      <w:bookmarkEnd w:id="1365"/>
    </w:p>
    <w:p w14:paraId="7BCA43A8"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18.8.1  </w:t>
      </w:r>
      <w:r>
        <w:rPr>
          <w:rFonts w:ascii="宋体" w:hAnsi="宋体" w:hint="eastAsia"/>
          <w:sz w:val="24"/>
          <w:shd w:val="clear" w:color="auto" w:fill="FFFFFF"/>
        </w:rPr>
        <w:t>本工程需要进行中间验收的部位：</w:t>
      </w:r>
      <w:r>
        <w:rPr>
          <w:rFonts w:ascii="宋体" w:hAnsi="宋体" w:hint="eastAsia"/>
          <w:sz w:val="24"/>
          <w:u w:val="single"/>
          <w:shd w:val="clear" w:color="auto" w:fill="FFFFFF"/>
        </w:rPr>
        <w:t>承包人在完成电气等关键施工步骤后，应由项目监理单位或建设单位对支臂灯安装情况进行中间检查。</w:t>
      </w:r>
      <w:r>
        <w:rPr>
          <w:rFonts w:ascii="宋体" w:hAnsi="宋体"/>
          <w:sz w:val="24"/>
          <w:u w:val="single"/>
          <w:shd w:val="clear" w:color="auto" w:fill="FFFFFF"/>
        </w:rPr>
        <w:t xml:space="preserve">  </w:t>
      </w:r>
    </w:p>
    <w:p w14:paraId="19928762"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18.8.2  </w:t>
      </w:r>
      <w:r>
        <w:rPr>
          <w:rFonts w:ascii="宋体" w:hAnsi="宋体" w:hint="eastAsia"/>
          <w:sz w:val="24"/>
          <w:shd w:val="clear" w:color="auto" w:fill="FFFFFF"/>
        </w:rPr>
        <w:t>验收不合格的，承包人在</w:t>
      </w:r>
      <w:r>
        <w:rPr>
          <w:rFonts w:ascii="宋体" w:hAnsi="宋体"/>
          <w:sz w:val="24"/>
          <w:u w:val="single"/>
          <w:shd w:val="clear" w:color="auto" w:fill="FFFFFF"/>
        </w:rPr>
        <w:t xml:space="preserve">  </w:t>
      </w:r>
      <w:r>
        <w:rPr>
          <w:rFonts w:ascii="宋体" w:hAnsi="宋体" w:hint="eastAsia"/>
          <w:sz w:val="24"/>
          <w:u w:val="single"/>
          <w:shd w:val="clear" w:color="auto" w:fill="FFFFFF"/>
        </w:rPr>
        <w:t>7</w:t>
      </w:r>
      <w:r>
        <w:rPr>
          <w:rFonts w:ascii="宋体" w:hAnsi="宋体" w:hint="eastAsia"/>
          <w:sz w:val="24"/>
          <w:u w:val="single"/>
          <w:shd w:val="clear" w:color="auto" w:fill="FFFFFF"/>
        </w:rPr>
        <w:t>天</w:t>
      </w:r>
      <w:r>
        <w:rPr>
          <w:rFonts w:ascii="宋体" w:hAnsi="宋体"/>
          <w:sz w:val="24"/>
          <w:u w:val="single"/>
          <w:shd w:val="clear" w:color="auto" w:fill="FFFFFF"/>
        </w:rPr>
        <w:t xml:space="preserve">   </w:t>
      </w:r>
      <w:r>
        <w:rPr>
          <w:rFonts w:ascii="宋体" w:hAnsi="宋体" w:hint="eastAsia"/>
          <w:sz w:val="24"/>
          <w:shd w:val="clear" w:color="auto" w:fill="FFFFFF"/>
        </w:rPr>
        <w:t>期限内进行修改后重新验收。</w:t>
      </w:r>
    </w:p>
    <w:p w14:paraId="25607E1D" w14:textId="77777777" w:rsidR="00002ECB" w:rsidRDefault="00000000">
      <w:pPr>
        <w:pStyle w:val="2TimesNewRoman5020"/>
        <w:spacing w:before="120" w:after="120"/>
        <w:rPr>
          <w:rFonts w:eastAsia="宋体" w:hint="eastAsia"/>
          <w:sz w:val="24"/>
          <w:szCs w:val="24"/>
          <w:shd w:val="clear" w:color="auto" w:fill="FFFFFF"/>
        </w:rPr>
      </w:pPr>
      <w:bookmarkStart w:id="1366" w:name="_Toc24645"/>
      <w:bookmarkStart w:id="1367" w:name="_Toc15766"/>
      <w:bookmarkStart w:id="1368" w:name="_Toc489280246"/>
      <w:bookmarkStart w:id="1369" w:name="_Toc497298354"/>
      <w:bookmarkStart w:id="1370" w:name="_Toc501052611"/>
      <w:bookmarkStart w:id="1371" w:name="_Toc4315"/>
      <w:bookmarkStart w:id="1372" w:name="_Toc241459737"/>
      <w:bookmarkStart w:id="1373" w:name="_Toc58248586"/>
      <w:bookmarkStart w:id="1374" w:name="_Toc10235624"/>
      <w:bookmarkStart w:id="1375" w:name="_Toc480303447"/>
      <w:bookmarkStart w:id="1376" w:name="_Toc69717213"/>
      <w:bookmarkStart w:id="1377" w:name="_Toc485323214"/>
      <w:bookmarkStart w:id="1378" w:name="_Toc490331731"/>
      <w:bookmarkStart w:id="1379" w:name="_Toc342296496"/>
      <w:bookmarkStart w:id="1380" w:name="_Toc486580440"/>
      <w:r>
        <w:rPr>
          <w:rFonts w:eastAsia="宋体"/>
          <w:sz w:val="24"/>
          <w:szCs w:val="24"/>
          <w:shd w:val="clear" w:color="auto" w:fill="FFFFFF"/>
        </w:rPr>
        <w:t>19.</w:t>
      </w:r>
      <w:r>
        <w:rPr>
          <w:rFonts w:eastAsia="宋体" w:hint="eastAsia"/>
          <w:sz w:val="24"/>
          <w:szCs w:val="24"/>
          <w:shd w:val="clear" w:color="auto" w:fill="FFFFFF"/>
        </w:rPr>
        <w:t>缺陷责任与保修责任</w:t>
      </w:r>
      <w:bookmarkEnd w:id="1349"/>
      <w:bookmarkEnd w:id="1350"/>
      <w:bookmarkEnd w:id="1351"/>
      <w:bookmarkEnd w:id="1352"/>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p>
    <w:p w14:paraId="01D2EB44" w14:textId="77777777" w:rsidR="00002ECB" w:rsidRDefault="00000000">
      <w:pPr>
        <w:pStyle w:val="378020"/>
        <w:spacing w:before="120"/>
        <w:rPr>
          <w:rFonts w:hint="eastAsia"/>
          <w:szCs w:val="24"/>
          <w:shd w:val="clear" w:color="auto" w:fill="FFFFFF"/>
        </w:rPr>
      </w:pPr>
      <w:bookmarkStart w:id="1381" w:name="_Toc209"/>
      <w:bookmarkStart w:id="1382" w:name="_Toc500922984"/>
      <w:bookmarkStart w:id="1383" w:name="_Toc10235625"/>
      <w:bookmarkStart w:id="1384" w:name="_Toc501052612"/>
      <w:bookmarkStart w:id="1385" w:name="_Toc403059778"/>
      <w:bookmarkStart w:id="1386" w:name="_Toc393200772"/>
      <w:bookmarkStart w:id="1387" w:name="_Toc393200258"/>
      <w:bookmarkStart w:id="1388" w:name="_Toc69717214"/>
      <w:bookmarkStart w:id="1389" w:name="_Toc58248587"/>
      <w:bookmarkStart w:id="1390" w:name="_Toc3280"/>
      <w:bookmarkStart w:id="1391" w:name="_Toc24104"/>
      <w:bookmarkStart w:id="1392" w:name="_Toc403054596"/>
      <w:bookmarkStart w:id="1393" w:name="_Toc403052836"/>
      <w:bookmarkStart w:id="1394" w:name="_Toc179632759"/>
      <w:bookmarkStart w:id="1395" w:name="_Toc144974712"/>
      <w:bookmarkStart w:id="1396" w:name="_Toc480303448"/>
      <w:bookmarkStart w:id="1397" w:name="_Toc497298355"/>
      <w:bookmarkStart w:id="1398" w:name="_Toc489280247"/>
      <w:bookmarkStart w:id="1399" w:name="_Toc486580441"/>
      <w:bookmarkStart w:id="1400" w:name="_Toc152042520"/>
      <w:bookmarkStart w:id="1401" w:name="_Toc342296497"/>
      <w:bookmarkStart w:id="1402" w:name="_Toc241459738"/>
      <w:bookmarkStart w:id="1403" w:name="_Toc152045741"/>
      <w:bookmarkStart w:id="1404" w:name="_Toc485323215"/>
      <w:bookmarkStart w:id="1405" w:name="_Toc490331732"/>
      <w:r>
        <w:rPr>
          <w:szCs w:val="24"/>
          <w:shd w:val="clear" w:color="auto" w:fill="FFFFFF"/>
        </w:rPr>
        <w:t>19</w:t>
      </w:r>
      <w:r>
        <w:rPr>
          <w:rFonts w:hint="eastAsia"/>
          <w:szCs w:val="24"/>
          <w:shd w:val="clear" w:color="auto" w:fill="FFFFFF"/>
        </w:rPr>
        <w:t xml:space="preserve">.1 </w:t>
      </w:r>
      <w:r>
        <w:rPr>
          <w:szCs w:val="24"/>
          <w:shd w:val="clear" w:color="auto" w:fill="FFFFFF"/>
        </w:rPr>
        <w:t xml:space="preserve"> </w:t>
      </w:r>
      <w:r>
        <w:rPr>
          <w:rFonts w:hint="eastAsia"/>
          <w:szCs w:val="24"/>
          <w:shd w:val="clear" w:color="auto" w:fill="FFFFFF"/>
        </w:rPr>
        <w:t>缺陷责任期的起算时间</w:t>
      </w:r>
      <w:bookmarkEnd w:id="1381"/>
      <w:bookmarkEnd w:id="1382"/>
      <w:bookmarkEnd w:id="1383"/>
      <w:bookmarkEnd w:id="1384"/>
      <w:bookmarkEnd w:id="1385"/>
      <w:bookmarkEnd w:id="1386"/>
      <w:bookmarkEnd w:id="1387"/>
      <w:bookmarkEnd w:id="1388"/>
      <w:bookmarkEnd w:id="1389"/>
      <w:bookmarkEnd w:id="1390"/>
      <w:bookmarkEnd w:id="1391"/>
      <w:bookmarkEnd w:id="1392"/>
      <w:bookmarkEnd w:id="1393"/>
    </w:p>
    <w:p w14:paraId="1398432F" w14:textId="77777777" w:rsidR="00002ECB" w:rsidRDefault="00000000">
      <w:pPr>
        <w:spacing w:line="360" w:lineRule="auto"/>
        <w:ind w:firstLineChars="300" w:firstLine="720"/>
        <w:rPr>
          <w:rFonts w:ascii="宋体" w:hAnsi="宋体"/>
          <w:sz w:val="24"/>
          <w:shd w:val="clear" w:color="auto" w:fill="FFFFFF"/>
        </w:rPr>
      </w:pPr>
      <w:r>
        <w:rPr>
          <w:rFonts w:ascii="宋体" w:hAnsi="宋体" w:hint="eastAsia"/>
          <w:sz w:val="24"/>
          <w:shd w:val="clear" w:color="auto" w:fill="FFFFFF"/>
        </w:rPr>
        <w:t>缺陷责任期的起算时间：</w:t>
      </w:r>
      <w:r>
        <w:rPr>
          <w:rFonts w:ascii="宋体" w:hAnsi="宋体" w:hint="eastAsia"/>
          <w:sz w:val="24"/>
          <w:u w:val="single"/>
          <w:shd w:val="clear" w:color="auto" w:fill="FFFFFF"/>
        </w:rPr>
        <w:t>竣工验收合格开始进入缺陷责任期。</w:t>
      </w:r>
    </w:p>
    <w:p w14:paraId="53560D62" w14:textId="77777777" w:rsidR="00002ECB" w:rsidRDefault="00000000">
      <w:pPr>
        <w:pStyle w:val="378020"/>
        <w:spacing w:before="120"/>
        <w:rPr>
          <w:rFonts w:hint="eastAsia"/>
          <w:szCs w:val="24"/>
          <w:shd w:val="clear" w:color="auto" w:fill="FFFFFF"/>
        </w:rPr>
      </w:pPr>
      <w:bookmarkStart w:id="1406" w:name="_Toc12232"/>
      <w:bookmarkStart w:id="1407" w:name="_Toc58248588"/>
      <w:bookmarkStart w:id="1408" w:name="_Toc17050"/>
      <w:bookmarkStart w:id="1409" w:name="_Toc501052613"/>
      <w:bookmarkStart w:id="1410" w:name="_Toc10235626"/>
      <w:bookmarkStart w:id="1411" w:name="_Toc69717215"/>
      <w:bookmarkStart w:id="1412" w:name="_Toc10197"/>
      <w:r>
        <w:rPr>
          <w:szCs w:val="24"/>
          <w:shd w:val="clear" w:color="auto" w:fill="FFFFFF"/>
        </w:rPr>
        <w:t xml:space="preserve">19.7  </w:t>
      </w:r>
      <w:r>
        <w:rPr>
          <w:rFonts w:hint="eastAsia"/>
          <w:szCs w:val="24"/>
          <w:shd w:val="clear" w:color="auto" w:fill="FFFFFF"/>
        </w:rPr>
        <w:t>保修责任</w:t>
      </w:r>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p>
    <w:p w14:paraId="274C58FF"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sz w:val="24"/>
          <w:shd w:val="clear" w:color="auto" w:fill="FFFFFF"/>
        </w:rPr>
        <w:t xml:space="preserve">19.7.1  </w:t>
      </w:r>
      <w:r>
        <w:rPr>
          <w:rFonts w:ascii="宋体" w:hAnsi="宋体" w:hint="eastAsia"/>
          <w:sz w:val="24"/>
          <w:shd w:val="clear" w:color="auto" w:fill="FFFFFF"/>
        </w:rPr>
        <w:t>质量保修范围：</w:t>
      </w:r>
      <w:r>
        <w:rPr>
          <w:rFonts w:ascii="宋体" w:hAnsi="宋体" w:hint="eastAsia"/>
          <w:sz w:val="24"/>
          <w:u w:val="single"/>
          <w:shd w:val="clear" w:color="auto" w:fill="FFFFFF"/>
        </w:rPr>
        <w:t>该工程施工合同约定的全部内容。</w:t>
      </w:r>
      <w:r>
        <w:rPr>
          <w:rFonts w:ascii="宋体" w:hAnsi="宋体" w:hint="eastAsia"/>
          <w:sz w:val="24"/>
          <w:u w:val="single"/>
          <w:shd w:val="clear" w:color="auto" w:fill="FFFFFF"/>
        </w:rPr>
        <w:t xml:space="preserve">                      </w:t>
      </w:r>
    </w:p>
    <w:p w14:paraId="36FEF3CC"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质量保修期限：</w:t>
      </w:r>
      <w:r>
        <w:rPr>
          <w:rFonts w:ascii="宋体" w:hAnsi="宋体" w:hint="eastAsia"/>
          <w:sz w:val="24"/>
          <w:u w:val="single"/>
          <w:shd w:val="clear" w:color="auto" w:fill="FFFFFF"/>
        </w:rPr>
        <w:t xml:space="preserve"> </w:t>
      </w:r>
      <w:r>
        <w:rPr>
          <w:rFonts w:ascii="宋体" w:hAnsi="宋体" w:hint="eastAsia"/>
          <w:sz w:val="24"/>
          <w:u w:val="single"/>
          <w:shd w:val="clear" w:color="auto" w:fill="FFFFFF"/>
        </w:rPr>
        <w:t>承包人应按法律、行政法规或国家关于工程质量保修的有关规定，对交付发包人使用的工程在质量保修期内承担质量保修责任，该项目质保期为竣工验收合格后一年。</w:t>
      </w:r>
      <w:r>
        <w:rPr>
          <w:rFonts w:ascii="宋体" w:hAnsi="宋体" w:hint="eastAsia"/>
          <w:sz w:val="24"/>
          <w:u w:val="single"/>
          <w:shd w:val="clear" w:color="auto" w:fill="FFFFFF"/>
        </w:rPr>
        <w:t xml:space="preserve">                        </w:t>
      </w:r>
    </w:p>
    <w:p w14:paraId="6DDBA5AF"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质量保修责任：</w:t>
      </w:r>
      <w:r>
        <w:rPr>
          <w:rFonts w:ascii="宋体" w:hAnsi="宋体" w:hint="eastAsia"/>
          <w:sz w:val="24"/>
          <w:u w:val="single"/>
          <w:shd w:val="clear" w:color="auto" w:fill="FFFFFF"/>
        </w:rPr>
        <w:t xml:space="preserve"> </w:t>
      </w:r>
      <w:r>
        <w:rPr>
          <w:rFonts w:ascii="宋体" w:hAnsi="宋体" w:hint="eastAsia"/>
          <w:sz w:val="24"/>
          <w:u w:val="single"/>
          <w:shd w:val="clear" w:color="auto" w:fill="FFFFFF"/>
        </w:rPr>
        <w:t>如发生损坏需承担损坏部分的全额赔偿责任。</w:t>
      </w:r>
      <w:r>
        <w:rPr>
          <w:rFonts w:ascii="宋体" w:hAnsi="宋体" w:hint="eastAsia"/>
          <w:sz w:val="24"/>
          <w:u w:val="single"/>
          <w:shd w:val="clear" w:color="auto" w:fill="FFFFFF"/>
        </w:rPr>
        <w:t xml:space="preserve">           </w:t>
      </w:r>
      <w:r>
        <w:rPr>
          <w:rFonts w:ascii="宋体" w:hAnsi="宋体"/>
          <w:sz w:val="24"/>
          <w:u w:val="single"/>
          <w:shd w:val="clear" w:color="auto" w:fill="FFFFFF"/>
        </w:rPr>
        <w:t xml:space="preserve">  </w:t>
      </w:r>
    </w:p>
    <w:p w14:paraId="1E701CD8" w14:textId="77777777" w:rsidR="00002ECB" w:rsidRDefault="00000000">
      <w:pPr>
        <w:pStyle w:val="2TimesNewRoman5020"/>
        <w:spacing w:before="120" w:after="120"/>
        <w:rPr>
          <w:rFonts w:eastAsia="宋体" w:hint="eastAsia"/>
          <w:sz w:val="24"/>
          <w:szCs w:val="24"/>
          <w:shd w:val="clear" w:color="auto" w:fill="FFFFFF"/>
        </w:rPr>
      </w:pPr>
      <w:bookmarkStart w:id="1413" w:name="_Toc486580442"/>
      <w:bookmarkStart w:id="1414" w:name="_Toc179632760"/>
      <w:bookmarkStart w:id="1415" w:name="_Toc152042521"/>
      <w:bookmarkStart w:id="1416" w:name="_Toc497298356"/>
      <w:bookmarkStart w:id="1417" w:name="_Toc10235627"/>
      <w:bookmarkStart w:id="1418" w:name="_Toc342296498"/>
      <w:bookmarkStart w:id="1419" w:name="_Toc58248589"/>
      <w:bookmarkStart w:id="1420" w:name="_Toc144974713"/>
      <w:bookmarkStart w:id="1421" w:name="_Toc480303449"/>
      <w:bookmarkStart w:id="1422" w:name="_Toc14687"/>
      <w:bookmarkStart w:id="1423" w:name="_Toc25436"/>
      <w:bookmarkStart w:id="1424" w:name="_Toc152045742"/>
      <w:bookmarkStart w:id="1425" w:name="_Toc489280248"/>
      <w:bookmarkStart w:id="1426" w:name="_Toc485323216"/>
      <w:bookmarkStart w:id="1427" w:name="_Toc501052614"/>
      <w:bookmarkStart w:id="1428" w:name="_Toc69717216"/>
      <w:bookmarkStart w:id="1429" w:name="_Toc24264"/>
      <w:bookmarkStart w:id="1430" w:name="_Toc490331733"/>
      <w:bookmarkStart w:id="1431" w:name="_Toc241459739"/>
      <w:r>
        <w:rPr>
          <w:rFonts w:eastAsia="宋体"/>
          <w:sz w:val="24"/>
          <w:szCs w:val="24"/>
          <w:shd w:val="clear" w:color="auto" w:fill="FFFFFF"/>
        </w:rPr>
        <w:t>20.</w:t>
      </w:r>
      <w:r>
        <w:rPr>
          <w:rFonts w:eastAsia="宋体" w:hint="eastAsia"/>
          <w:sz w:val="24"/>
          <w:szCs w:val="24"/>
          <w:shd w:val="clear" w:color="auto" w:fill="FFFFFF"/>
        </w:rPr>
        <w:t>保险</w:t>
      </w:r>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p>
    <w:p w14:paraId="4E0F3E18" w14:textId="77777777" w:rsidR="00002ECB" w:rsidRDefault="00000000">
      <w:pPr>
        <w:pStyle w:val="378020"/>
        <w:spacing w:before="120"/>
        <w:rPr>
          <w:rFonts w:hint="eastAsia"/>
          <w:szCs w:val="24"/>
          <w:shd w:val="clear" w:color="auto" w:fill="FFFFFF"/>
        </w:rPr>
      </w:pPr>
      <w:bookmarkStart w:id="1432" w:name="_Toc17375"/>
      <w:bookmarkStart w:id="1433" w:name="_Toc490331734"/>
      <w:bookmarkStart w:id="1434" w:name="_Toc497298357"/>
      <w:bookmarkStart w:id="1435" w:name="_Toc342296499"/>
      <w:bookmarkStart w:id="1436" w:name="_Toc241459740"/>
      <w:bookmarkStart w:id="1437" w:name="_Toc144974714"/>
      <w:bookmarkStart w:id="1438" w:name="_Toc179632761"/>
      <w:bookmarkStart w:id="1439" w:name="_Toc28020"/>
      <w:bookmarkStart w:id="1440" w:name="_Toc10235628"/>
      <w:bookmarkStart w:id="1441" w:name="_Toc486580443"/>
      <w:bookmarkStart w:id="1442" w:name="_Toc58248590"/>
      <w:bookmarkStart w:id="1443" w:name="_Toc501052615"/>
      <w:bookmarkStart w:id="1444" w:name="_Toc480303450"/>
      <w:bookmarkStart w:id="1445" w:name="_Toc489280249"/>
      <w:bookmarkStart w:id="1446" w:name="_Toc152045743"/>
      <w:bookmarkStart w:id="1447" w:name="_Toc69717217"/>
      <w:bookmarkStart w:id="1448" w:name="_Toc152042522"/>
      <w:bookmarkStart w:id="1449" w:name="_Toc485323217"/>
      <w:bookmarkStart w:id="1450" w:name="_Toc18408"/>
      <w:r>
        <w:rPr>
          <w:szCs w:val="24"/>
          <w:shd w:val="clear" w:color="auto" w:fill="FFFFFF"/>
        </w:rPr>
        <w:lastRenderedPageBreak/>
        <w:t xml:space="preserve">20.1  </w:t>
      </w:r>
      <w:r>
        <w:rPr>
          <w:rFonts w:hint="eastAsia"/>
          <w:szCs w:val="24"/>
          <w:shd w:val="clear" w:color="auto" w:fill="FFFFFF"/>
        </w:rPr>
        <w:t>保险</w:t>
      </w:r>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p w14:paraId="39CDFE54" w14:textId="77777777" w:rsidR="00002ECB" w:rsidRDefault="00000000">
      <w:pPr>
        <w:spacing w:line="360" w:lineRule="auto"/>
        <w:ind w:firstLineChars="200" w:firstLine="480"/>
        <w:rPr>
          <w:rFonts w:ascii="宋体" w:hAnsi="宋体"/>
          <w:sz w:val="24"/>
          <w:shd w:val="clear" w:color="auto" w:fill="FFFFFF"/>
        </w:rPr>
      </w:pPr>
      <w:bookmarkStart w:id="1451" w:name="_Toc144974715"/>
      <w:bookmarkStart w:id="1452" w:name="_Toc152042523"/>
      <w:bookmarkStart w:id="1453" w:name="_Toc152045744"/>
      <w:bookmarkStart w:id="1454" w:name="_Toc179632762"/>
      <w:r>
        <w:rPr>
          <w:rFonts w:ascii="宋体" w:hAnsi="宋体" w:hint="eastAsia"/>
          <w:sz w:val="24"/>
          <w:shd w:val="clear" w:color="auto" w:fill="FFFFFF"/>
        </w:rPr>
        <w:t>本工程</w:t>
      </w:r>
      <w:r>
        <w:rPr>
          <w:rFonts w:ascii="宋体" w:hAnsi="宋体" w:hint="eastAsia"/>
          <w:sz w:val="24"/>
          <w:u w:val="single"/>
          <w:shd w:val="clear" w:color="auto" w:fill="FFFFFF"/>
        </w:rPr>
        <w:t>不投保</w:t>
      </w:r>
      <w:r>
        <w:rPr>
          <w:rFonts w:ascii="宋体" w:hAnsi="宋体"/>
          <w:sz w:val="24"/>
          <w:shd w:val="clear" w:color="auto" w:fill="FFFFFF"/>
        </w:rPr>
        <w:t>(</w:t>
      </w:r>
      <w:r>
        <w:rPr>
          <w:rFonts w:ascii="宋体" w:hAnsi="宋体" w:hint="eastAsia"/>
          <w:sz w:val="24"/>
          <w:shd w:val="clear" w:color="auto" w:fill="FFFFFF"/>
        </w:rPr>
        <w:t>投保</w:t>
      </w:r>
      <w:r>
        <w:rPr>
          <w:rFonts w:ascii="宋体" w:hAnsi="宋体"/>
          <w:sz w:val="24"/>
          <w:shd w:val="clear" w:color="auto" w:fill="FFFFFF"/>
        </w:rPr>
        <w:t>/</w:t>
      </w:r>
      <w:r>
        <w:rPr>
          <w:rFonts w:ascii="宋体" w:hAnsi="宋体" w:hint="eastAsia"/>
          <w:sz w:val="24"/>
          <w:shd w:val="clear" w:color="auto" w:fill="FFFFFF"/>
        </w:rPr>
        <w:t>不投保</w:t>
      </w:r>
      <w:r>
        <w:rPr>
          <w:rFonts w:ascii="宋体" w:hAnsi="宋体"/>
          <w:sz w:val="24"/>
          <w:shd w:val="clear" w:color="auto" w:fill="FFFFFF"/>
        </w:rPr>
        <w:t>)</w:t>
      </w:r>
      <w:r>
        <w:rPr>
          <w:rFonts w:ascii="宋体" w:hAnsi="宋体" w:hint="eastAsia"/>
          <w:sz w:val="24"/>
          <w:shd w:val="clear" w:color="auto" w:fill="FFFFFF"/>
        </w:rPr>
        <w:t>工程保险。投保工程保险时，险种为：</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r>
        <w:rPr>
          <w:rFonts w:ascii="宋体" w:hAnsi="宋体" w:hint="eastAsia"/>
          <w:sz w:val="24"/>
          <w:shd w:val="clear" w:color="auto" w:fill="FFFFFF"/>
        </w:rPr>
        <w:t>，并符合以下约定：</w:t>
      </w:r>
    </w:p>
    <w:p w14:paraId="2EA2ADAA"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1</w:t>
      </w:r>
      <w:r>
        <w:rPr>
          <w:rFonts w:ascii="宋体" w:hAnsi="宋体" w:hint="eastAsia"/>
          <w:sz w:val="24"/>
          <w:shd w:val="clear" w:color="auto" w:fill="FFFFFF"/>
        </w:rPr>
        <w:t>）投保人：</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31ED21BC"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2</w:t>
      </w:r>
      <w:r>
        <w:rPr>
          <w:rFonts w:ascii="宋体" w:hAnsi="宋体" w:hint="eastAsia"/>
          <w:sz w:val="24"/>
          <w:shd w:val="clear" w:color="auto" w:fill="FFFFFF"/>
        </w:rPr>
        <w:t>）投保内容：</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7133EE01"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3</w:t>
      </w:r>
      <w:r>
        <w:rPr>
          <w:rFonts w:ascii="宋体" w:hAnsi="宋体" w:hint="eastAsia"/>
          <w:sz w:val="24"/>
          <w:shd w:val="clear" w:color="auto" w:fill="FFFFFF"/>
        </w:rPr>
        <w:t>）保险费率：由投保人与合同双方同意的保险人商定。</w:t>
      </w:r>
    </w:p>
    <w:p w14:paraId="703E8BDB"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w:t>
      </w:r>
      <w:r>
        <w:rPr>
          <w:rFonts w:ascii="宋体" w:hAnsi="宋体"/>
          <w:sz w:val="24"/>
          <w:shd w:val="clear" w:color="auto" w:fill="FFFFFF"/>
        </w:rPr>
        <w:t>4</w:t>
      </w:r>
      <w:r>
        <w:rPr>
          <w:rFonts w:ascii="宋体" w:hAnsi="宋体" w:hint="eastAsia"/>
          <w:sz w:val="24"/>
          <w:shd w:val="clear" w:color="auto" w:fill="FFFFFF"/>
        </w:rPr>
        <w:t>）保险金额：</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2A883530"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w:t>
      </w:r>
      <w:r>
        <w:rPr>
          <w:rFonts w:ascii="宋体" w:hAnsi="宋体"/>
          <w:sz w:val="24"/>
          <w:shd w:val="clear" w:color="auto" w:fill="FFFFFF"/>
        </w:rPr>
        <w:t>5</w:t>
      </w:r>
      <w:r>
        <w:rPr>
          <w:rFonts w:ascii="宋体" w:hAnsi="宋体" w:hint="eastAsia"/>
          <w:sz w:val="24"/>
          <w:shd w:val="clear" w:color="auto" w:fill="FFFFFF"/>
        </w:rPr>
        <w:t>）保险期限：</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466D4A2E" w14:textId="77777777" w:rsidR="00002ECB" w:rsidRDefault="00000000">
      <w:pPr>
        <w:pStyle w:val="378020"/>
        <w:spacing w:before="120"/>
        <w:rPr>
          <w:rFonts w:hint="eastAsia"/>
          <w:szCs w:val="24"/>
          <w:shd w:val="clear" w:color="auto" w:fill="FFFFFF"/>
        </w:rPr>
      </w:pPr>
      <w:bookmarkStart w:id="1455" w:name="_Toc152042525"/>
      <w:bookmarkStart w:id="1456" w:name="_Toc486580444"/>
      <w:bookmarkStart w:id="1457" w:name="_Toc58248591"/>
      <w:bookmarkStart w:id="1458" w:name="_Toc69717218"/>
      <w:bookmarkStart w:id="1459" w:name="_Toc179632764"/>
      <w:bookmarkStart w:id="1460" w:name="_Toc14842"/>
      <w:bookmarkStart w:id="1461" w:name="_Toc6750"/>
      <w:bookmarkStart w:id="1462" w:name="_Toc144974717"/>
      <w:bookmarkStart w:id="1463" w:name="_Toc342296500"/>
      <w:bookmarkStart w:id="1464" w:name="_Toc501052616"/>
      <w:bookmarkStart w:id="1465" w:name="_Toc20728"/>
      <w:bookmarkStart w:id="1466" w:name="_Toc241459741"/>
      <w:bookmarkStart w:id="1467" w:name="_Toc152045746"/>
      <w:bookmarkStart w:id="1468" w:name="_Toc10235629"/>
      <w:bookmarkStart w:id="1469" w:name="_Toc490331735"/>
      <w:bookmarkStart w:id="1470" w:name="_Toc497298358"/>
      <w:bookmarkStart w:id="1471" w:name="_Toc480303451"/>
      <w:bookmarkStart w:id="1472" w:name="_Toc485323218"/>
      <w:bookmarkStart w:id="1473" w:name="_Toc489280250"/>
      <w:bookmarkEnd w:id="1451"/>
      <w:bookmarkEnd w:id="1452"/>
      <w:bookmarkEnd w:id="1453"/>
      <w:bookmarkEnd w:id="1454"/>
      <w:r>
        <w:rPr>
          <w:szCs w:val="24"/>
          <w:shd w:val="clear" w:color="auto" w:fill="FFFFFF"/>
        </w:rPr>
        <w:t xml:space="preserve">20.4  </w:t>
      </w:r>
      <w:r>
        <w:rPr>
          <w:rFonts w:hint="eastAsia"/>
          <w:szCs w:val="24"/>
          <w:shd w:val="clear" w:color="auto" w:fill="FFFFFF"/>
        </w:rPr>
        <w:t>第三者责任险</w:t>
      </w:r>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p>
    <w:p w14:paraId="69C39515"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20.4.2  </w:t>
      </w:r>
      <w:r>
        <w:rPr>
          <w:rFonts w:ascii="宋体" w:hAnsi="宋体" w:hint="eastAsia"/>
          <w:sz w:val="24"/>
          <w:shd w:val="clear" w:color="auto" w:fill="FFFFFF"/>
        </w:rPr>
        <w:t>保险金额：</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r>
        <w:rPr>
          <w:rFonts w:ascii="宋体" w:hAnsi="宋体" w:hint="eastAsia"/>
          <w:sz w:val="24"/>
          <w:shd w:val="clear" w:color="auto" w:fill="FFFFFF"/>
        </w:rPr>
        <w:t>，保险费率由承包人与发包人同意的保险人商定，相关保险费由</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r>
        <w:rPr>
          <w:rFonts w:ascii="宋体" w:hAnsi="宋体" w:hint="eastAsia"/>
          <w:sz w:val="24"/>
          <w:shd w:val="clear" w:color="auto" w:fill="FFFFFF"/>
        </w:rPr>
        <w:t>承担。</w:t>
      </w:r>
      <w:r>
        <w:rPr>
          <w:rFonts w:ascii="宋体" w:hAnsi="宋体"/>
          <w:sz w:val="24"/>
          <w:shd w:val="clear" w:color="auto" w:fill="FFFFFF"/>
        </w:rPr>
        <w:t xml:space="preserve">                               </w:t>
      </w:r>
    </w:p>
    <w:p w14:paraId="0F3B46AF" w14:textId="77777777" w:rsidR="00002ECB" w:rsidRDefault="00000000">
      <w:pPr>
        <w:pStyle w:val="378020"/>
        <w:spacing w:before="120"/>
        <w:rPr>
          <w:rFonts w:hint="eastAsia"/>
          <w:szCs w:val="24"/>
          <w:shd w:val="clear" w:color="auto" w:fill="FFFFFF"/>
        </w:rPr>
      </w:pPr>
      <w:bookmarkStart w:id="1474" w:name="_Toc241459742"/>
      <w:bookmarkStart w:id="1475" w:name="_Toc485323219"/>
      <w:bookmarkStart w:id="1476" w:name="_Toc152045747"/>
      <w:bookmarkStart w:id="1477" w:name="_Toc497298359"/>
      <w:bookmarkStart w:id="1478" w:name="_Toc486580445"/>
      <w:bookmarkStart w:id="1479" w:name="_Toc58248592"/>
      <w:bookmarkStart w:id="1480" w:name="_Toc152042526"/>
      <w:bookmarkStart w:id="1481" w:name="_Toc10235630"/>
      <w:bookmarkStart w:id="1482" w:name="_Toc342296501"/>
      <w:bookmarkStart w:id="1483" w:name="_Toc489280251"/>
      <w:bookmarkStart w:id="1484" w:name="_Toc179632765"/>
      <w:bookmarkStart w:id="1485" w:name="_Toc69717219"/>
      <w:bookmarkStart w:id="1486" w:name="_Toc480303452"/>
      <w:bookmarkStart w:id="1487" w:name="_Toc501052617"/>
      <w:bookmarkStart w:id="1488" w:name="_Toc26843"/>
      <w:bookmarkStart w:id="1489" w:name="_Toc144974718"/>
      <w:bookmarkStart w:id="1490" w:name="_Toc17482"/>
      <w:bookmarkStart w:id="1491" w:name="_Toc9732"/>
      <w:bookmarkStart w:id="1492" w:name="_Toc490331736"/>
      <w:r>
        <w:rPr>
          <w:szCs w:val="24"/>
          <w:shd w:val="clear" w:color="auto" w:fill="FFFFFF"/>
        </w:rPr>
        <w:t xml:space="preserve">20.5  </w:t>
      </w:r>
      <w:r>
        <w:rPr>
          <w:rFonts w:hint="eastAsia"/>
          <w:szCs w:val="24"/>
          <w:shd w:val="clear" w:color="auto" w:fill="FFFFFF"/>
        </w:rPr>
        <w:t>其他保险</w:t>
      </w:r>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p>
    <w:p w14:paraId="70136B4F"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承包人应为其施工设备、进场材料和工程设备等办理的保险：</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34089755" w14:textId="77777777" w:rsidR="00002ECB" w:rsidRDefault="00000000">
      <w:pPr>
        <w:pStyle w:val="378020"/>
        <w:spacing w:before="120"/>
        <w:rPr>
          <w:rFonts w:hint="eastAsia"/>
          <w:szCs w:val="24"/>
          <w:shd w:val="clear" w:color="auto" w:fill="FFFFFF"/>
        </w:rPr>
      </w:pPr>
      <w:bookmarkStart w:id="1493" w:name="_Toc241459743"/>
      <w:bookmarkStart w:id="1494" w:name="_Toc144974719"/>
      <w:bookmarkStart w:id="1495" w:name="_Toc501052618"/>
      <w:bookmarkStart w:id="1496" w:name="_Toc58248593"/>
      <w:bookmarkStart w:id="1497" w:name="_Toc5925"/>
      <w:bookmarkStart w:id="1498" w:name="_Toc342296502"/>
      <w:bookmarkStart w:id="1499" w:name="_Toc179632766"/>
      <w:bookmarkStart w:id="1500" w:name="_Toc497298360"/>
      <w:bookmarkStart w:id="1501" w:name="_Toc23946"/>
      <w:bookmarkStart w:id="1502" w:name="_Toc480303453"/>
      <w:bookmarkStart w:id="1503" w:name="_Toc489280252"/>
      <w:bookmarkStart w:id="1504" w:name="_Toc152042527"/>
      <w:bookmarkStart w:id="1505" w:name="_Toc152045748"/>
      <w:bookmarkStart w:id="1506" w:name="_Toc10235631"/>
      <w:bookmarkStart w:id="1507" w:name="_Toc6462"/>
      <w:bookmarkStart w:id="1508" w:name="_Toc69717220"/>
      <w:bookmarkStart w:id="1509" w:name="_Toc486580446"/>
      <w:bookmarkStart w:id="1510" w:name="_Toc490331737"/>
      <w:bookmarkStart w:id="1511" w:name="_Toc485323220"/>
      <w:r>
        <w:rPr>
          <w:szCs w:val="24"/>
          <w:shd w:val="clear" w:color="auto" w:fill="FFFFFF"/>
        </w:rPr>
        <w:t xml:space="preserve">20.6  </w:t>
      </w:r>
      <w:r>
        <w:rPr>
          <w:rFonts w:hint="eastAsia"/>
          <w:szCs w:val="24"/>
          <w:shd w:val="clear" w:color="auto" w:fill="FFFFFF"/>
        </w:rPr>
        <w:t>对各项保险的一般要求</w:t>
      </w:r>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p>
    <w:p w14:paraId="48A2656E"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20.6.1  </w:t>
      </w:r>
      <w:r>
        <w:rPr>
          <w:rFonts w:ascii="宋体" w:hAnsi="宋体" w:hint="eastAsia"/>
          <w:sz w:val="24"/>
          <w:shd w:val="clear" w:color="auto" w:fill="FFFFFF"/>
        </w:rPr>
        <w:t>保险凭证</w:t>
      </w:r>
    </w:p>
    <w:p w14:paraId="191A06BA"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hint="eastAsia"/>
          <w:sz w:val="24"/>
          <w:shd w:val="clear" w:color="auto" w:fill="FFFFFF"/>
        </w:rPr>
        <w:t>承包人向发包人提交各项保险生效的证据和保险单副本的期限：</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1680D847"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20.6.4  </w:t>
      </w:r>
      <w:r>
        <w:rPr>
          <w:rFonts w:ascii="宋体" w:hAnsi="宋体" w:hint="eastAsia"/>
          <w:sz w:val="24"/>
          <w:shd w:val="clear" w:color="auto" w:fill="FFFFFF"/>
        </w:rPr>
        <w:t>保险金不足的补偿</w:t>
      </w:r>
    </w:p>
    <w:p w14:paraId="67F5D2F0"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保险金不足以补偿损失时，承包人和发包人负责补偿的责任分摊：</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5CAA3566" w14:textId="77777777" w:rsidR="00002ECB" w:rsidRDefault="00000000">
      <w:pPr>
        <w:pStyle w:val="2TimesNewRoman5020"/>
        <w:spacing w:before="120" w:after="120"/>
        <w:rPr>
          <w:rFonts w:eastAsia="宋体" w:hint="eastAsia"/>
          <w:sz w:val="24"/>
          <w:szCs w:val="24"/>
          <w:shd w:val="clear" w:color="auto" w:fill="FFFFFF"/>
        </w:rPr>
      </w:pPr>
      <w:bookmarkStart w:id="1512" w:name="_Toc152045749"/>
      <w:bookmarkStart w:id="1513" w:name="_Toc501052619"/>
      <w:bookmarkStart w:id="1514" w:name="_Toc489280253"/>
      <w:bookmarkStart w:id="1515" w:name="_Toc17632"/>
      <w:bookmarkStart w:id="1516" w:name="_Toc486580447"/>
      <w:bookmarkStart w:id="1517" w:name="_Toc485323221"/>
      <w:bookmarkStart w:id="1518" w:name="_Toc179632767"/>
      <w:bookmarkStart w:id="1519" w:name="_Toc480303454"/>
      <w:bookmarkStart w:id="1520" w:name="_Toc342296503"/>
      <w:bookmarkStart w:id="1521" w:name="_Toc490331738"/>
      <w:bookmarkStart w:id="1522" w:name="_Toc497298361"/>
      <w:bookmarkStart w:id="1523" w:name="_Toc10235632"/>
      <w:bookmarkStart w:id="1524" w:name="_Toc144974720"/>
      <w:bookmarkStart w:id="1525" w:name="_Toc11318"/>
      <w:bookmarkStart w:id="1526" w:name="_Toc152042528"/>
      <w:bookmarkStart w:id="1527" w:name="_Toc20457"/>
      <w:bookmarkStart w:id="1528" w:name="_Toc241459744"/>
      <w:bookmarkStart w:id="1529" w:name="_Toc58248594"/>
      <w:bookmarkStart w:id="1530" w:name="_Toc69717221"/>
      <w:r>
        <w:rPr>
          <w:rFonts w:eastAsia="宋体"/>
          <w:sz w:val="24"/>
          <w:szCs w:val="24"/>
          <w:shd w:val="clear" w:color="auto" w:fill="FFFFFF"/>
        </w:rPr>
        <w:t>21.</w:t>
      </w:r>
      <w:r>
        <w:rPr>
          <w:rFonts w:eastAsia="宋体" w:hint="eastAsia"/>
          <w:sz w:val="24"/>
          <w:szCs w:val="24"/>
          <w:shd w:val="clear" w:color="auto" w:fill="FFFFFF"/>
        </w:rPr>
        <w:t>不可抗力</w:t>
      </w:r>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p>
    <w:p w14:paraId="08CF7FB2" w14:textId="77777777" w:rsidR="00002ECB" w:rsidRDefault="00000000">
      <w:pPr>
        <w:pStyle w:val="378020"/>
        <w:spacing w:before="120"/>
        <w:rPr>
          <w:rFonts w:hint="eastAsia"/>
          <w:szCs w:val="24"/>
          <w:shd w:val="clear" w:color="auto" w:fill="FFFFFF"/>
        </w:rPr>
      </w:pPr>
      <w:bookmarkStart w:id="1531" w:name="_Toc28250"/>
      <w:bookmarkStart w:id="1532" w:name="_Toc14120"/>
      <w:bookmarkStart w:id="1533" w:name="_Toc480303455"/>
      <w:bookmarkStart w:id="1534" w:name="_Toc241459745"/>
      <w:bookmarkStart w:id="1535" w:name="_Toc179632768"/>
      <w:bookmarkStart w:id="1536" w:name="_Toc501052620"/>
      <w:bookmarkStart w:id="1537" w:name="_Toc485323222"/>
      <w:bookmarkStart w:id="1538" w:name="_Toc10235633"/>
      <w:bookmarkStart w:id="1539" w:name="_Toc69717222"/>
      <w:bookmarkStart w:id="1540" w:name="_Toc342296504"/>
      <w:bookmarkStart w:id="1541" w:name="_Toc489280254"/>
      <w:bookmarkStart w:id="1542" w:name="_Toc24538"/>
      <w:bookmarkStart w:id="1543" w:name="_Toc152045750"/>
      <w:bookmarkStart w:id="1544" w:name="_Toc486580448"/>
      <w:bookmarkStart w:id="1545" w:name="_Toc497298362"/>
      <w:bookmarkStart w:id="1546" w:name="_Toc144974721"/>
      <w:bookmarkStart w:id="1547" w:name="_Toc152042529"/>
      <w:bookmarkStart w:id="1548" w:name="_Toc58248595"/>
      <w:bookmarkStart w:id="1549" w:name="_Toc490331739"/>
      <w:r>
        <w:rPr>
          <w:szCs w:val="24"/>
          <w:shd w:val="clear" w:color="auto" w:fill="FFFFFF"/>
        </w:rPr>
        <w:t xml:space="preserve">21.1  </w:t>
      </w:r>
      <w:r>
        <w:rPr>
          <w:rFonts w:hint="eastAsia"/>
          <w:szCs w:val="24"/>
          <w:shd w:val="clear" w:color="auto" w:fill="FFFFFF"/>
        </w:rPr>
        <w:t>不可抗力的确认</w:t>
      </w:r>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p>
    <w:p w14:paraId="1B6289E3"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21.1.1  </w:t>
      </w:r>
      <w:r>
        <w:rPr>
          <w:rFonts w:ascii="宋体" w:hAnsi="宋体" w:hint="eastAsia"/>
          <w:sz w:val="24"/>
          <w:shd w:val="clear" w:color="auto" w:fill="FFFFFF"/>
        </w:rPr>
        <w:t>合同条款通用部分第</w:t>
      </w:r>
      <w:r>
        <w:rPr>
          <w:rFonts w:ascii="宋体" w:hAnsi="宋体"/>
          <w:sz w:val="24"/>
          <w:shd w:val="clear" w:color="auto" w:fill="FFFFFF"/>
        </w:rPr>
        <w:t>21.1.1</w:t>
      </w:r>
      <w:r>
        <w:rPr>
          <w:rFonts w:ascii="宋体" w:hAnsi="宋体" w:hint="eastAsia"/>
          <w:sz w:val="24"/>
          <w:shd w:val="clear" w:color="auto" w:fill="FFFFFF"/>
        </w:rPr>
        <w:t>项约定的不可抗力以外的其他情形：</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2E50821D"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不可抗力的等级范围约定：</w:t>
      </w:r>
      <w:r>
        <w:rPr>
          <w:rFonts w:ascii="宋体" w:hAnsi="宋体"/>
          <w:sz w:val="24"/>
          <w:u w:val="single"/>
          <w:shd w:val="clear" w:color="auto" w:fill="FFFFFF"/>
        </w:rPr>
        <w:t xml:space="preserve">  </w:t>
      </w:r>
      <w:r>
        <w:rPr>
          <w:rFonts w:ascii="宋体" w:hAnsi="宋体" w:hint="eastAsia"/>
          <w:sz w:val="24"/>
          <w:u w:val="single"/>
          <w:shd w:val="clear" w:color="auto" w:fill="FFFFFF"/>
        </w:rPr>
        <w:t>/</w:t>
      </w:r>
      <w:r>
        <w:rPr>
          <w:rFonts w:ascii="宋体" w:hAnsi="宋体"/>
          <w:sz w:val="24"/>
          <w:u w:val="single"/>
          <w:shd w:val="clear" w:color="auto" w:fill="FFFFFF"/>
        </w:rPr>
        <w:t xml:space="preserve">  </w:t>
      </w:r>
    </w:p>
    <w:p w14:paraId="619C524C" w14:textId="77777777" w:rsidR="00002ECB" w:rsidRDefault="00000000">
      <w:pPr>
        <w:pStyle w:val="2TimesNewRoman5020"/>
        <w:spacing w:before="120" w:after="120"/>
        <w:rPr>
          <w:rFonts w:eastAsia="宋体" w:hint="eastAsia"/>
          <w:sz w:val="24"/>
          <w:szCs w:val="24"/>
          <w:shd w:val="clear" w:color="auto" w:fill="FFFFFF"/>
        </w:rPr>
      </w:pPr>
      <w:bookmarkStart w:id="1550" w:name="_Toc342296506"/>
      <w:bookmarkStart w:id="1551" w:name="_Toc490331741"/>
      <w:bookmarkStart w:id="1552" w:name="_Toc58248596"/>
      <w:bookmarkStart w:id="1553" w:name="_Toc152042541"/>
      <w:bookmarkStart w:id="1554" w:name="_Toc69717223"/>
      <w:bookmarkStart w:id="1555" w:name="_Toc486580450"/>
      <w:bookmarkStart w:id="1556" w:name="_Toc241459747"/>
      <w:bookmarkStart w:id="1557" w:name="_Toc480303457"/>
      <w:bookmarkStart w:id="1558" w:name="_Toc1470"/>
      <w:bookmarkStart w:id="1559" w:name="_Toc144974732"/>
      <w:bookmarkStart w:id="1560" w:name="_Toc152045762"/>
      <w:bookmarkStart w:id="1561" w:name="_Toc27329"/>
      <w:bookmarkStart w:id="1562" w:name="_Toc485323224"/>
      <w:bookmarkStart w:id="1563" w:name="_Toc179632780"/>
      <w:bookmarkStart w:id="1564" w:name="_Toc501052621"/>
      <w:bookmarkStart w:id="1565" w:name="_Toc497298363"/>
      <w:bookmarkStart w:id="1566" w:name="_Toc13434"/>
      <w:bookmarkStart w:id="1567" w:name="_Toc489280256"/>
      <w:bookmarkStart w:id="1568" w:name="_Toc10235634"/>
      <w:r>
        <w:rPr>
          <w:rFonts w:eastAsia="宋体"/>
          <w:sz w:val="24"/>
          <w:szCs w:val="24"/>
          <w:shd w:val="clear" w:color="auto" w:fill="FFFFFF"/>
        </w:rPr>
        <w:t>24.</w:t>
      </w:r>
      <w:r>
        <w:rPr>
          <w:rFonts w:eastAsia="宋体" w:hint="eastAsia"/>
          <w:sz w:val="24"/>
          <w:szCs w:val="24"/>
          <w:shd w:val="clear" w:color="auto" w:fill="FFFFFF"/>
        </w:rPr>
        <w:t>争议的解决</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p w14:paraId="450E1D8D" w14:textId="77777777" w:rsidR="00002ECB" w:rsidRDefault="00000000">
      <w:pPr>
        <w:pStyle w:val="378020"/>
        <w:spacing w:before="120"/>
        <w:rPr>
          <w:rFonts w:hint="eastAsia"/>
          <w:szCs w:val="24"/>
          <w:shd w:val="clear" w:color="auto" w:fill="FFFFFF"/>
        </w:rPr>
      </w:pPr>
      <w:bookmarkStart w:id="1569" w:name="_Toc10235635"/>
      <w:bookmarkStart w:id="1570" w:name="_Toc490331742"/>
      <w:bookmarkStart w:id="1571" w:name="_Toc485323225"/>
      <w:bookmarkStart w:id="1572" w:name="_Toc144974733"/>
      <w:bookmarkStart w:id="1573" w:name="_Toc26279"/>
      <w:bookmarkStart w:id="1574" w:name="_Toc152045763"/>
      <w:bookmarkStart w:id="1575" w:name="_Toc480303458"/>
      <w:bookmarkStart w:id="1576" w:name="_Toc241459748"/>
      <w:bookmarkStart w:id="1577" w:name="_Toc497298364"/>
      <w:bookmarkStart w:id="1578" w:name="_Toc342296507"/>
      <w:bookmarkStart w:id="1579" w:name="_Toc69717224"/>
      <w:bookmarkStart w:id="1580" w:name="_Toc30220"/>
      <w:bookmarkStart w:id="1581" w:name="_Toc501052622"/>
      <w:bookmarkStart w:id="1582" w:name="_Toc486580451"/>
      <w:bookmarkStart w:id="1583" w:name="_Toc58248597"/>
      <w:bookmarkStart w:id="1584" w:name="_Toc489280257"/>
      <w:bookmarkStart w:id="1585" w:name="_Toc152042542"/>
      <w:bookmarkStart w:id="1586" w:name="_Toc2146"/>
      <w:bookmarkStart w:id="1587" w:name="_Toc179632781"/>
      <w:r>
        <w:rPr>
          <w:szCs w:val="24"/>
          <w:shd w:val="clear" w:color="auto" w:fill="FFFFFF"/>
        </w:rPr>
        <w:t xml:space="preserve">24.1  </w:t>
      </w:r>
      <w:r>
        <w:rPr>
          <w:rFonts w:hint="eastAsia"/>
          <w:szCs w:val="24"/>
          <w:shd w:val="clear" w:color="auto" w:fill="FFFFFF"/>
        </w:rPr>
        <w:t>争议的解决方式</w:t>
      </w:r>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p>
    <w:p w14:paraId="4990924C" w14:textId="77777777" w:rsidR="00002ECB" w:rsidRDefault="00000000">
      <w:pPr>
        <w:spacing w:line="360" w:lineRule="auto"/>
        <w:ind w:firstLineChars="200" w:firstLine="480"/>
        <w:rPr>
          <w:rFonts w:ascii="宋体" w:hAnsi="宋体"/>
          <w:sz w:val="24"/>
          <w:shd w:val="clear" w:color="auto" w:fill="FFFFFF"/>
        </w:rPr>
      </w:pPr>
      <w:bookmarkStart w:id="1588" w:name="_Toc179632782"/>
      <w:bookmarkStart w:id="1589" w:name="_Toc152042543"/>
      <w:bookmarkStart w:id="1590" w:name="_Toc144974734"/>
      <w:bookmarkStart w:id="1591" w:name="_Toc152045764"/>
      <w:r>
        <w:rPr>
          <w:rFonts w:ascii="宋体" w:hAnsi="宋体" w:hint="eastAsia"/>
          <w:sz w:val="24"/>
          <w:shd w:val="clear" w:color="auto" w:fill="FFFFFF"/>
        </w:rPr>
        <w:t>因本合同引起的或与本合同有关的任何争议，合同双方友好协商不成、不愿提请争议组评审或者不愿接受争议评审组意见的，选择下列第</w:t>
      </w:r>
      <w:r>
        <w:rPr>
          <w:rFonts w:ascii="宋体" w:hAnsi="宋体" w:hint="eastAsia"/>
          <w:sz w:val="24"/>
          <w:u w:val="single"/>
          <w:shd w:val="clear" w:color="auto" w:fill="FFFFFF"/>
        </w:rPr>
        <w:t>贰</w:t>
      </w:r>
      <w:r>
        <w:rPr>
          <w:rFonts w:ascii="宋体" w:hAnsi="宋体" w:hint="eastAsia"/>
          <w:sz w:val="24"/>
          <w:shd w:val="clear" w:color="auto" w:fill="FFFFFF"/>
        </w:rPr>
        <w:t>种方式解决：</w:t>
      </w:r>
    </w:p>
    <w:p w14:paraId="4A4952EA"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u w:val="single"/>
          <w:shd w:val="clear" w:color="auto" w:fill="FFFFFF"/>
        </w:rPr>
        <w:lastRenderedPageBreak/>
        <w:t>（壹）</w:t>
      </w:r>
      <w:r>
        <w:rPr>
          <w:rFonts w:ascii="宋体" w:hAnsi="宋体" w:hint="eastAsia"/>
          <w:sz w:val="24"/>
          <w:shd w:val="clear" w:color="auto" w:fill="FFFFFF"/>
        </w:rPr>
        <w:t>提请北京市仲裁委员会按照该会仲裁规则进行仲裁，仲裁裁决是终局的，对合同双方均有约束力。</w:t>
      </w:r>
    </w:p>
    <w:p w14:paraId="79FEA4A9"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u w:val="single"/>
          <w:shd w:val="clear" w:color="auto" w:fill="FFFFFF"/>
        </w:rPr>
        <w:t>（贰）</w:t>
      </w:r>
      <w:r>
        <w:rPr>
          <w:rFonts w:ascii="宋体" w:hAnsi="宋体" w:hint="eastAsia"/>
          <w:sz w:val="24"/>
          <w:shd w:val="clear" w:color="auto" w:fill="FFFFFF"/>
        </w:rPr>
        <w:t>向项目所在地的人民法院提起诉讼。</w:t>
      </w:r>
    </w:p>
    <w:p w14:paraId="38FFD670" w14:textId="77777777" w:rsidR="00002ECB" w:rsidRDefault="00000000">
      <w:pPr>
        <w:pStyle w:val="378020"/>
        <w:spacing w:before="120"/>
        <w:rPr>
          <w:rFonts w:hint="eastAsia"/>
          <w:szCs w:val="24"/>
          <w:shd w:val="clear" w:color="auto" w:fill="FFFFFF"/>
        </w:rPr>
      </w:pPr>
      <w:bookmarkStart w:id="1592" w:name="_Toc497298365"/>
      <w:bookmarkStart w:id="1593" w:name="_Toc489280258"/>
      <w:bookmarkStart w:id="1594" w:name="_Toc58248598"/>
      <w:bookmarkStart w:id="1595" w:name="_Toc486580452"/>
      <w:bookmarkStart w:id="1596" w:name="_Toc30418"/>
      <w:bookmarkStart w:id="1597" w:name="_Toc10235636"/>
      <w:bookmarkStart w:id="1598" w:name="_Toc152045765"/>
      <w:bookmarkStart w:id="1599" w:name="_Toc485323226"/>
      <w:bookmarkStart w:id="1600" w:name="_Toc179632783"/>
      <w:bookmarkStart w:id="1601" w:name="_Toc152042544"/>
      <w:bookmarkStart w:id="1602" w:name="_Toc69717225"/>
      <w:bookmarkStart w:id="1603" w:name="_Toc490331743"/>
      <w:bookmarkStart w:id="1604" w:name="_Toc19394"/>
      <w:bookmarkStart w:id="1605" w:name="_Toc144974735"/>
      <w:bookmarkStart w:id="1606" w:name="_Toc241459749"/>
      <w:bookmarkStart w:id="1607" w:name="_Toc30211"/>
      <w:bookmarkStart w:id="1608" w:name="_Toc501052623"/>
      <w:bookmarkStart w:id="1609" w:name="_Toc342296508"/>
      <w:bookmarkStart w:id="1610" w:name="_Toc480303459"/>
      <w:bookmarkEnd w:id="1588"/>
      <w:bookmarkEnd w:id="1589"/>
      <w:bookmarkEnd w:id="1590"/>
      <w:bookmarkEnd w:id="1591"/>
      <w:r>
        <w:rPr>
          <w:szCs w:val="24"/>
          <w:shd w:val="clear" w:color="auto" w:fill="FFFFFF"/>
        </w:rPr>
        <w:t xml:space="preserve">24.3  </w:t>
      </w:r>
      <w:r>
        <w:rPr>
          <w:rFonts w:hint="eastAsia"/>
          <w:szCs w:val="24"/>
          <w:shd w:val="clear" w:color="auto" w:fill="FFFFFF"/>
        </w:rPr>
        <w:t>争议评审</w:t>
      </w:r>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p>
    <w:p w14:paraId="49D26805" w14:textId="77777777" w:rsidR="00002ECB" w:rsidRDefault="00000000">
      <w:pPr>
        <w:spacing w:line="360" w:lineRule="auto"/>
        <w:ind w:firstLineChars="200" w:firstLine="480"/>
        <w:rPr>
          <w:rFonts w:ascii="宋体" w:hAnsi="宋体"/>
          <w:sz w:val="24"/>
          <w:shd w:val="clear" w:color="auto" w:fill="FFFFFF"/>
        </w:rPr>
      </w:pPr>
      <w:r>
        <w:rPr>
          <w:rFonts w:ascii="宋体" w:hAnsi="宋体"/>
          <w:sz w:val="24"/>
          <w:shd w:val="clear" w:color="auto" w:fill="FFFFFF"/>
        </w:rPr>
        <w:t xml:space="preserve">24.3.4  </w:t>
      </w:r>
      <w:r>
        <w:rPr>
          <w:rFonts w:ascii="宋体" w:hAnsi="宋体" w:hint="eastAsia"/>
          <w:sz w:val="24"/>
          <w:shd w:val="clear" w:color="auto" w:fill="FFFFFF"/>
        </w:rPr>
        <w:t>争议评审组邀请合同双方代表人和有关人员举行调查会的期限：</w:t>
      </w:r>
      <w:r>
        <w:rPr>
          <w:rFonts w:ascii="宋体" w:hAnsi="宋体" w:hint="eastAsia"/>
          <w:sz w:val="24"/>
          <w:u w:val="single"/>
          <w:shd w:val="clear" w:color="auto" w:fill="FFFFFF"/>
        </w:rPr>
        <w:t>发生争议后</w:t>
      </w:r>
      <w:r>
        <w:rPr>
          <w:rFonts w:ascii="宋体" w:hAnsi="宋体" w:hint="eastAsia"/>
          <w:sz w:val="24"/>
          <w:u w:val="single"/>
          <w:shd w:val="clear" w:color="auto" w:fill="FFFFFF"/>
        </w:rPr>
        <w:t>7</w:t>
      </w:r>
      <w:r>
        <w:rPr>
          <w:rFonts w:ascii="宋体" w:hAnsi="宋体" w:hint="eastAsia"/>
          <w:sz w:val="24"/>
          <w:u w:val="single"/>
          <w:shd w:val="clear" w:color="auto" w:fill="FFFFFF"/>
        </w:rPr>
        <w:t>天内</w:t>
      </w:r>
      <w:r>
        <w:rPr>
          <w:rFonts w:ascii="宋体" w:hAnsi="宋体"/>
          <w:sz w:val="24"/>
          <w:u w:val="single"/>
          <w:shd w:val="clear" w:color="auto" w:fill="FFFFFF"/>
        </w:rPr>
        <w:t xml:space="preserve"> </w:t>
      </w:r>
    </w:p>
    <w:p w14:paraId="27ED5FC9" w14:textId="77777777" w:rsidR="00002ECB" w:rsidRDefault="00000000">
      <w:pPr>
        <w:spacing w:line="360" w:lineRule="auto"/>
        <w:ind w:firstLineChars="200" w:firstLine="480"/>
        <w:rPr>
          <w:rFonts w:ascii="宋体" w:hAnsi="宋体"/>
          <w:sz w:val="24"/>
          <w:u w:val="single"/>
          <w:shd w:val="clear" w:color="auto" w:fill="FFFFFF"/>
        </w:rPr>
      </w:pPr>
      <w:r>
        <w:rPr>
          <w:rFonts w:ascii="宋体" w:hAnsi="宋体"/>
          <w:sz w:val="24"/>
          <w:shd w:val="clear" w:color="auto" w:fill="FFFFFF"/>
        </w:rPr>
        <w:t xml:space="preserve">24.3.5  </w:t>
      </w:r>
      <w:r>
        <w:rPr>
          <w:rFonts w:ascii="宋体" w:hAnsi="宋体" w:hint="eastAsia"/>
          <w:sz w:val="24"/>
          <w:shd w:val="clear" w:color="auto" w:fill="FFFFFF"/>
        </w:rPr>
        <w:t>争议评审组在调查会后作出争议评审意见的期限：</w:t>
      </w:r>
      <w:r>
        <w:rPr>
          <w:rFonts w:ascii="宋体" w:hAnsi="宋体"/>
          <w:sz w:val="24"/>
          <w:u w:val="single"/>
          <w:shd w:val="clear" w:color="auto" w:fill="FFFFFF"/>
        </w:rPr>
        <w:t xml:space="preserve"> </w:t>
      </w:r>
      <w:r>
        <w:rPr>
          <w:rFonts w:ascii="宋体" w:hAnsi="宋体"/>
          <w:sz w:val="24"/>
          <w:u w:val="single"/>
          <w:shd w:val="clear" w:color="auto" w:fill="FFFFFF"/>
        </w:rPr>
        <w:t>调查会后</w:t>
      </w:r>
      <w:r>
        <w:rPr>
          <w:rFonts w:ascii="宋体" w:hAnsi="宋体" w:hint="eastAsia"/>
          <w:sz w:val="24"/>
          <w:u w:val="single"/>
          <w:shd w:val="clear" w:color="auto" w:fill="FFFFFF"/>
        </w:rPr>
        <w:t>14</w:t>
      </w:r>
      <w:r>
        <w:rPr>
          <w:rFonts w:ascii="宋体" w:hAnsi="宋体" w:hint="eastAsia"/>
          <w:sz w:val="24"/>
          <w:u w:val="single"/>
          <w:shd w:val="clear" w:color="auto" w:fill="FFFFFF"/>
        </w:rPr>
        <w:t>天内</w:t>
      </w:r>
      <w:r>
        <w:rPr>
          <w:rFonts w:ascii="宋体" w:hAnsi="宋体"/>
          <w:sz w:val="24"/>
          <w:u w:val="single"/>
          <w:shd w:val="clear" w:color="auto" w:fill="FFFFFF"/>
        </w:rPr>
        <w:t xml:space="preserve">  </w:t>
      </w:r>
    </w:p>
    <w:p w14:paraId="58805EEF" w14:textId="77777777" w:rsidR="00002ECB" w:rsidRDefault="00002ECB">
      <w:pPr>
        <w:spacing w:line="360" w:lineRule="auto"/>
        <w:ind w:firstLineChars="200" w:firstLine="480"/>
        <w:rPr>
          <w:rFonts w:ascii="宋体" w:hAnsi="宋体"/>
          <w:sz w:val="24"/>
          <w:shd w:val="clear" w:color="auto" w:fill="FFFFFF"/>
        </w:rPr>
      </w:pPr>
    </w:p>
    <w:p w14:paraId="4FC6EA83"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备注：</w:t>
      </w:r>
      <w:r>
        <w:rPr>
          <w:rFonts w:ascii="宋体" w:hAnsi="宋体" w:hint="eastAsia"/>
          <w:sz w:val="24"/>
          <w:shd w:val="clear" w:color="auto" w:fill="FFFFFF"/>
        </w:rPr>
        <w:t>1.</w:t>
      </w:r>
      <w:r>
        <w:rPr>
          <w:rFonts w:ascii="宋体" w:hAnsi="宋体" w:hint="eastAsia"/>
          <w:sz w:val="24"/>
          <w:shd w:val="clear" w:color="auto" w:fill="FFFFFF"/>
        </w:rPr>
        <w:t>本合同不涉及农民工工资支付事项。</w:t>
      </w:r>
    </w:p>
    <w:p w14:paraId="1D1F8ED1" w14:textId="77777777" w:rsidR="00002ECB" w:rsidRDefault="00000000">
      <w:pPr>
        <w:spacing w:line="360" w:lineRule="auto"/>
        <w:ind w:firstLineChars="200" w:firstLine="480"/>
        <w:rPr>
          <w:rFonts w:ascii="宋体" w:hAnsi="宋体"/>
          <w:sz w:val="24"/>
          <w:shd w:val="clear" w:color="auto" w:fill="FFFFFF"/>
        </w:rPr>
      </w:pPr>
      <w:r>
        <w:rPr>
          <w:rFonts w:ascii="宋体" w:hAnsi="宋体" w:hint="eastAsia"/>
          <w:sz w:val="24"/>
          <w:shd w:val="clear" w:color="auto" w:fill="FFFFFF"/>
        </w:rPr>
        <w:t xml:space="preserve">      2.</w:t>
      </w:r>
      <w:r>
        <w:rPr>
          <w:rFonts w:ascii="宋体" w:hAnsi="宋体" w:hint="eastAsia"/>
          <w:sz w:val="24"/>
          <w:shd w:val="clear" w:color="auto" w:fill="FFFFFF"/>
        </w:rPr>
        <w:t>本合同附件一</w:t>
      </w:r>
      <w:r>
        <w:rPr>
          <w:rFonts w:ascii="宋体" w:hAnsi="宋体" w:hint="eastAsia"/>
          <w:sz w:val="24"/>
          <w:shd w:val="clear" w:color="auto" w:fill="FFFFFF"/>
        </w:rPr>
        <w:t>.</w:t>
      </w:r>
      <w:r>
        <w:rPr>
          <w:rFonts w:ascii="宋体" w:hAnsi="宋体" w:hint="eastAsia"/>
          <w:sz w:val="24"/>
          <w:shd w:val="clear" w:color="auto" w:fill="FFFFFF"/>
        </w:rPr>
        <w:t>《安全生产管理协议》与本合同同时生效。</w:t>
      </w:r>
    </w:p>
    <w:p w14:paraId="5EB698A1" w14:textId="77777777" w:rsidR="00002ECB" w:rsidRDefault="00002ECB">
      <w:pPr>
        <w:spacing w:line="360" w:lineRule="auto"/>
        <w:ind w:firstLineChars="200" w:firstLine="480"/>
        <w:rPr>
          <w:rFonts w:ascii="宋体" w:hAnsi="宋体"/>
          <w:sz w:val="24"/>
          <w:shd w:val="clear" w:color="auto" w:fill="FFFFFF"/>
        </w:rPr>
      </w:pPr>
    </w:p>
    <w:p w14:paraId="1E0A34E1" w14:textId="77777777" w:rsidR="00002ECB" w:rsidRDefault="00000000">
      <w:pPr>
        <w:rPr>
          <w:rFonts w:ascii="宋体" w:hAnsi="宋体"/>
          <w:bCs/>
          <w:sz w:val="24"/>
        </w:rPr>
      </w:pPr>
      <w:r>
        <w:rPr>
          <w:rFonts w:ascii="宋体" w:hAnsi="宋体" w:hint="eastAsia"/>
          <w:b/>
          <w:sz w:val="24"/>
        </w:rPr>
        <w:br w:type="page"/>
      </w:r>
      <w:bookmarkEnd w:id="76"/>
      <w:bookmarkEnd w:id="77"/>
      <w:r>
        <w:rPr>
          <w:rFonts w:ascii="宋体" w:hAnsi="宋体" w:hint="eastAsia"/>
          <w:bCs/>
          <w:sz w:val="24"/>
        </w:rPr>
        <w:lastRenderedPageBreak/>
        <w:t>附件一、</w:t>
      </w:r>
    </w:p>
    <w:p w14:paraId="089B4DCB" w14:textId="77777777" w:rsidR="00002ECB" w:rsidRDefault="00000000">
      <w:pPr>
        <w:spacing w:line="480" w:lineRule="exact"/>
        <w:jc w:val="center"/>
        <w:rPr>
          <w:rFonts w:ascii="黑体" w:eastAsia="黑体" w:hAnsi="黑体" w:cs="黑体" w:hint="eastAsia"/>
          <w:b/>
          <w:bCs/>
          <w:sz w:val="44"/>
          <w:szCs w:val="44"/>
        </w:rPr>
      </w:pPr>
      <w:r>
        <w:rPr>
          <w:rFonts w:ascii="黑体" w:eastAsia="黑体" w:hAnsi="黑体" w:cs="黑体" w:hint="eastAsia"/>
          <w:b/>
          <w:bCs/>
          <w:sz w:val="44"/>
          <w:szCs w:val="44"/>
        </w:rPr>
        <w:t>安全生产管理协议</w:t>
      </w:r>
    </w:p>
    <w:p w14:paraId="4904251C" w14:textId="77777777" w:rsidR="00002ECB" w:rsidRDefault="00002ECB">
      <w:pPr>
        <w:spacing w:line="360" w:lineRule="auto"/>
        <w:rPr>
          <w:rFonts w:ascii="宋体" w:hAnsi="宋体"/>
        </w:rPr>
      </w:pPr>
    </w:p>
    <w:p w14:paraId="3F107E23" w14:textId="77777777" w:rsidR="00002ECB" w:rsidRDefault="00000000">
      <w:pPr>
        <w:pStyle w:val="af4"/>
        <w:spacing w:line="460" w:lineRule="exact"/>
        <w:ind w:firstLineChars="400" w:firstLine="960"/>
        <w:rPr>
          <w:rFonts w:hint="default"/>
          <w:sz w:val="24"/>
        </w:rPr>
      </w:pPr>
      <w:bookmarkStart w:id="1611" w:name="OLE_LINK19"/>
      <w:r>
        <w:rPr>
          <w:sz w:val="24"/>
        </w:rPr>
        <w:t>合同号：</w:t>
      </w:r>
    </w:p>
    <w:p w14:paraId="76C3CBD2" w14:textId="77777777" w:rsidR="00002ECB" w:rsidRDefault="00000000">
      <w:pPr>
        <w:pStyle w:val="af4"/>
        <w:spacing w:line="460" w:lineRule="exact"/>
        <w:rPr>
          <w:rFonts w:hint="default"/>
          <w:sz w:val="24"/>
        </w:rPr>
      </w:pPr>
      <w:r>
        <w:rPr>
          <w:sz w:val="24"/>
        </w:rPr>
        <w:t xml:space="preserve">        </w:t>
      </w:r>
      <w:r>
        <w:rPr>
          <w:sz w:val="24"/>
        </w:rPr>
        <w:t>发包方：北京市城市照明管理中心</w:t>
      </w:r>
    </w:p>
    <w:p w14:paraId="506F1F97" w14:textId="77777777" w:rsidR="00002ECB" w:rsidRDefault="00000000">
      <w:pPr>
        <w:pStyle w:val="af4"/>
        <w:spacing w:line="460" w:lineRule="exact"/>
        <w:ind w:firstLineChars="200" w:firstLine="480"/>
        <w:rPr>
          <w:rFonts w:hint="default"/>
          <w:sz w:val="24"/>
        </w:rPr>
      </w:pPr>
      <w:r>
        <w:rPr>
          <w:sz w:val="24"/>
        </w:rPr>
        <w:t xml:space="preserve">    </w:t>
      </w:r>
      <w:r>
        <w:rPr>
          <w:sz w:val="24"/>
        </w:rPr>
        <w:t>承包方：</w:t>
      </w:r>
      <w:r>
        <w:rPr>
          <w:rFonts w:hint="default"/>
          <w:sz w:val="24"/>
        </w:rPr>
        <w:t xml:space="preserve"> </w:t>
      </w:r>
    </w:p>
    <w:p w14:paraId="521BB7B3" w14:textId="77777777" w:rsidR="00002ECB" w:rsidRDefault="00000000">
      <w:pPr>
        <w:pStyle w:val="af4"/>
        <w:spacing w:line="460" w:lineRule="exact"/>
        <w:ind w:firstLineChars="200" w:firstLine="480"/>
        <w:rPr>
          <w:rFonts w:hint="default"/>
          <w:sz w:val="24"/>
          <w:szCs w:val="24"/>
        </w:rPr>
      </w:pPr>
      <w:r>
        <w:rPr>
          <w:sz w:val="24"/>
          <w:szCs w:val="24"/>
        </w:rPr>
        <w:t>一、项目名称和内容：</w:t>
      </w:r>
    </w:p>
    <w:p w14:paraId="0C6331AF" w14:textId="77777777" w:rsidR="00002ECB" w:rsidRDefault="00000000">
      <w:pPr>
        <w:pStyle w:val="af4"/>
        <w:spacing w:line="460" w:lineRule="exact"/>
        <w:ind w:firstLineChars="200" w:firstLine="480"/>
        <w:rPr>
          <w:rFonts w:hint="default"/>
          <w:sz w:val="24"/>
        </w:rPr>
      </w:pPr>
      <w:bookmarkStart w:id="1612" w:name="OLE_LINK22"/>
      <w:r>
        <w:rPr>
          <w:sz w:val="24"/>
        </w:rPr>
        <w:t>优质服务道路照明完善提升（二期）</w:t>
      </w:r>
      <w:bookmarkEnd w:id="1612"/>
      <w:r>
        <w:rPr>
          <w:sz w:val="24"/>
        </w:rPr>
        <w:t>；</w:t>
      </w:r>
    </w:p>
    <w:p w14:paraId="5475D061" w14:textId="77777777" w:rsidR="00002ECB" w:rsidRDefault="00000000">
      <w:pPr>
        <w:pStyle w:val="af4"/>
        <w:spacing w:line="460" w:lineRule="exact"/>
        <w:ind w:firstLineChars="200" w:firstLine="480"/>
        <w:rPr>
          <w:rFonts w:hint="default"/>
          <w:sz w:val="24"/>
          <w:szCs w:val="24"/>
        </w:rPr>
      </w:pPr>
      <w:r>
        <w:rPr>
          <w:sz w:val="24"/>
          <w:szCs w:val="24"/>
        </w:rPr>
        <w:t>负责</w:t>
      </w:r>
      <w:r>
        <w:rPr>
          <w:sz w:val="24"/>
        </w:rPr>
        <w:t>优质服务道路照明完善提升（二期）项目</w:t>
      </w:r>
      <w:r>
        <w:rPr>
          <w:sz w:val="24"/>
          <w:szCs w:val="24"/>
        </w:rPr>
        <w:t>，项目计划通过利用现况灯杆加装支臂灯的方式对</w:t>
      </w:r>
      <w:r>
        <w:rPr>
          <w:sz w:val="24"/>
          <w:szCs w:val="24"/>
        </w:rPr>
        <w:t>133</w:t>
      </w:r>
      <w:r>
        <w:rPr>
          <w:sz w:val="24"/>
          <w:szCs w:val="24"/>
        </w:rPr>
        <w:t>条道路、共计</w:t>
      </w:r>
      <w:r>
        <w:rPr>
          <w:sz w:val="24"/>
          <w:szCs w:val="24"/>
        </w:rPr>
        <w:t>2032</w:t>
      </w:r>
      <w:r>
        <w:rPr>
          <w:sz w:val="24"/>
          <w:szCs w:val="24"/>
        </w:rPr>
        <w:t>盏路灯进行照明提升改造工作。</w:t>
      </w:r>
    </w:p>
    <w:p w14:paraId="46C7EFDB" w14:textId="77777777" w:rsidR="00002ECB" w:rsidRDefault="00000000">
      <w:pPr>
        <w:pStyle w:val="af4"/>
        <w:spacing w:line="460" w:lineRule="exact"/>
        <w:ind w:firstLineChars="200" w:firstLine="480"/>
        <w:rPr>
          <w:rFonts w:hint="default"/>
          <w:sz w:val="24"/>
        </w:rPr>
      </w:pPr>
      <w:r>
        <w:rPr>
          <w:sz w:val="24"/>
        </w:rPr>
        <w:t>二、协议期限：</w:t>
      </w:r>
      <w:r>
        <w:rPr>
          <w:sz w:val="24"/>
        </w:rPr>
        <w:t xml:space="preserve">   </w:t>
      </w:r>
    </w:p>
    <w:p w14:paraId="7F497D7F" w14:textId="77777777" w:rsidR="00002ECB" w:rsidRDefault="00000000">
      <w:pPr>
        <w:pStyle w:val="af4"/>
        <w:spacing w:line="460" w:lineRule="exact"/>
        <w:ind w:firstLineChars="200" w:firstLine="480"/>
        <w:rPr>
          <w:rFonts w:hint="default"/>
          <w:sz w:val="24"/>
        </w:rPr>
      </w:pPr>
      <w:r>
        <w:rPr>
          <w:sz w:val="24"/>
        </w:rPr>
        <w:t>合同签订之日起至</w:t>
      </w:r>
      <w:r>
        <w:rPr>
          <w:sz w:val="24"/>
        </w:rPr>
        <w:t>202</w:t>
      </w:r>
      <w:r>
        <w:rPr>
          <w:rFonts w:hint="default"/>
          <w:sz w:val="24"/>
        </w:rPr>
        <w:t>7</w:t>
      </w:r>
      <w:r>
        <w:rPr>
          <w:sz w:val="24"/>
        </w:rPr>
        <w:t>年</w:t>
      </w:r>
      <w:r>
        <w:rPr>
          <w:sz w:val="24"/>
        </w:rPr>
        <w:t>12</w:t>
      </w:r>
      <w:r>
        <w:rPr>
          <w:sz w:val="24"/>
        </w:rPr>
        <w:t>月</w:t>
      </w:r>
      <w:r>
        <w:rPr>
          <w:sz w:val="24"/>
        </w:rPr>
        <w:t>31</w:t>
      </w:r>
      <w:r>
        <w:rPr>
          <w:sz w:val="24"/>
        </w:rPr>
        <w:t>日。（注：本次服务周期为计划时间，中标人应在满足服务要求情况下根据采购人的要求调整服务期限）。</w:t>
      </w:r>
    </w:p>
    <w:p w14:paraId="41606247" w14:textId="77777777" w:rsidR="00002ECB" w:rsidRDefault="00000000">
      <w:pPr>
        <w:pStyle w:val="af4"/>
        <w:spacing w:line="460" w:lineRule="exact"/>
        <w:ind w:firstLineChars="200" w:firstLine="480"/>
        <w:rPr>
          <w:rFonts w:hint="default"/>
          <w:sz w:val="24"/>
        </w:rPr>
      </w:pPr>
      <w:r>
        <w:rPr>
          <w:sz w:val="24"/>
        </w:rPr>
        <w:t>三、安全责任：</w:t>
      </w:r>
    </w:p>
    <w:p w14:paraId="29A7226C" w14:textId="77777777" w:rsidR="00002ECB" w:rsidRDefault="00000000">
      <w:pPr>
        <w:pStyle w:val="af4"/>
        <w:spacing w:line="460" w:lineRule="exact"/>
        <w:rPr>
          <w:rFonts w:hint="default"/>
          <w:sz w:val="24"/>
        </w:rPr>
      </w:pPr>
      <w:r>
        <w:rPr>
          <w:sz w:val="24"/>
        </w:rPr>
        <w:t xml:space="preserve">    </w:t>
      </w:r>
      <w:r>
        <w:rPr>
          <w:sz w:val="24"/>
        </w:rPr>
        <w:t>１、发包方安全责任：</w:t>
      </w:r>
    </w:p>
    <w:p w14:paraId="0BE060E7" w14:textId="77777777" w:rsidR="00002ECB" w:rsidRDefault="00000000">
      <w:pPr>
        <w:pStyle w:val="af4"/>
        <w:spacing w:line="460" w:lineRule="exact"/>
        <w:ind w:firstLine="480"/>
        <w:rPr>
          <w:rFonts w:hint="default"/>
          <w:sz w:val="24"/>
        </w:rPr>
      </w:pPr>
      <w:r>
        <w:rPr>
          <w:sz w:val="24"/>
        </w:rPr>
        <w:t>&lt;1&gt;</w:t>
      </w:r>
      <w:r>
        <w:rPr>
          <w:sz w:val="24"/>
        </w:rPr>
        <w:t>发包方有权对承包方是否落实《安全生产法》、安全规章制度、文明施工等情况进行抽查检查，对承包方及施工现场有关人员发生的违法、违章行为和存在的问题，发包方有权制止、教育、责成其限期整改，并按合同及本协议中承包人违约条款给予处罚。</w:t>
      </w:r>
    </w:p>
    <w:p w14:paraId="39F24553" w14:textId="77777777" w:rsidR="00002ECB" w:rsidRDefault="00000000">
      <w:pPr>
        <w:pStyle w:val="af4"/>
        <w:spacing w:line="460" w:lineRule="exact"/>
        <w:ind w:firstLine="480"/>
        <w:rPr>
          <w:rFonts w:hint="default"/>
          <w:sz w:val="24"/>
        </w:rPr>
      </w:pPr>
      <w:r>
        <w:rPr>
          <w:sz w:val="24"/>
        </w:rPr>
        <w:t>&lt;2&gt;</w:t>
      </w:r>
      <w:r>
        <w:rPr>
          <w:sz w:val="24"/>
        </w:rPr>
        <w:t>发包方有权要求承包方制定施工安全措施，并监督其落实。</w:t>
      </w:r>
    </w:p>
    <w:p w14:paraId="1E5A5EF7" w14:textId="77777777" w:rsidR="00002ECB" w:rsidRDefault="00000000">
      <w:pPr>
        <w:pStyle w:val="af4"/>
        <w:spacing w:line="460" w:lineRule="exact"/>
        <w:ind w:firstLine="480"/>
        <w:rPr>
          <w:rFonts w:hint="default"/>
          <w:sz w:val="24"/>
        </w:rPr>
      </w:pPr>
      <w:r>
        <w:rPr>
          <w:sz w:val="24"/>
        </w:rPr>
        <w:t>&lt;3&gt;</w:t>
      </w:r>
      <w:r>
        <w:rPr>
          <w:sz w:val="24"/>
        </w:rPr>
        <w:t>协助承包方开展安全教育工作，对承包方的安全生产培训、劳动保护用品的使用和隐患排查工作提出指导意见。</w:t>
      </w:r>
    </w:p>
    <w:p w14:paraId="0BF9ED18" w14:textId="77777777" w:rsidR="00002ECB" w:rsidRDefault="00000000">
      <w:pPr>
        <w:pStyle w:val="af4"/>
        <w:spacing w:line="460" w:lineRule="exact"/>
        <w:ind w:firstLine="480"/>
        <w:rPr>
          <w:rFonts w:hint="default"/>
          <w:sz w:val="24"/>
        </w:rPr>
      </w:pPr>
      <w:r>
        <w:rPr>
          <w:sz w:val="24"/>
        </w:rPr>
        <w:t>&lt;4&gt;</w:t>
      </w:r>
      <w:r>
        <w:rPr>
          <w:sz w:val="24"/>
        </w:rPr>
        <w:t>监督承包方开展施工现场安全隐患排查治理工作。</w:t>
      </w:r>
    </w:p>
    <w:p w14:paraId="0E097083" w14:textId="77777777" w:rsidR="00002ECB" w:rsidRDefault="00000000">
      <w:pPr>
        <w:pStyle w:val="af4"/>
        <w:spacing w:line="460" w:lineRule="exact"/>
        <w:rPr>
          <w:rFonts w:hint="default"/>
          <w:sz w:val="24"/>
        </w:rPr>
      </w:pPr>
      <w:r>
        <w:rPr>
          <w:sz w:val="24"/>
        </w:rPr>
        <w:t xml:space="preserve">    </w:t>
      </w:r>
      <w:r>
        <w:rPr>
          <w:sz w:val="24"/>
        </w:rPr>
        <w:t>２、承包方安全责任：</w:t>
      </w:r>
    </w:p>
    <w:p w14:paraId="1B2E0D4F" w14:textId="77777777" w:rsidR="00002ECB" w:rsidRDefault="00000000">
      <w:pPr>
        <w:pStyle w:val="af4"/>
        <w:spacing w:line="460" w:lineRule="exact"/>
        <w:rPr>
          <w:rFonts w:hint="default"/>
          <w:sz w:val="24"/>
        </w:rPr>
      </w:pPr>
      <w:r>
        <w:rPr>
          <w:sz w:val="24"/>
        </w:rPr>
        <w:t xml:space="preserve">    &lt;1&gt;</w:t>
      </w:r>
      <w:r>
        <w:rPr>
          <w:sz w:val="24"/>
        </w:rPr>
        <w:t>开工前必须进行现场查活。在有可能发生触电、高摔、爆炸、起吊作业、中毒、窒息、机械伤害、火灾、烧烫伤、塌方等引起人身伤亡和设备事故的危险性生产区域内的作业，承包方必须制定有针对性的安全技术措施并严格落实。临时用电，必须符合标准、规定和要求，不得使用淘汰的低压电器，配电箱、导线接头不得裸露，接地线必须专用。使用发电机等设备必须做好接地措施。电工、电气焊接、起重等特种作业及特种设备作业人员必须持证上岗，并遵守相应特种作业、特种设备作业安全管理规定。</w:t>
      </w:r>
    </w:p>
    <w:p w14:paraId="50C1609F" w14:textId="77777777" w:rsidR="00002ECB" w:rsidRDefault="00000000">
      <w:pPr>
        <w:pStyle w:val="af4"/>
        <w:spacing w:line="460" w:lineRule="exact"/>
        <w:rPr>
          <w:rFonts w:hint="default"/>
          <w:sz w:val="24"/>
        </w:rPr>
      </w:pPr>
      <w:r>
        <w:rPr>
          <w:sz w:val="24"/>
        </w:rPr>
        <w:t xml:space="preserve">    &lt;2&gt;</w:t>
      </w:r>
      <w:r>
        <w:rPr>
          <w:sz w:val="24"/>
        </w:rPr>
        <w:t>对参加作业的人员进行安全教育，有关培训资料交发包方备案。</w:t>
      </w:r>
    </w:p>
    <w:p w14:paraId="25A49432" w14:textId="77777777" w:rsidR="00002ECB" w:rsidRDefault="00000000">
      <w:pPr>
        <w:pStyle w:val="af4"/>
        <w:spacing w:line="460" w:lineRule="exact"/>
        <w:rPr>
          <w:rFonts w:hint="default"/>
          <w:sz w:val="24"/>
        </w:rPr>
      </w:pPr>
      <w:r>
        <w:rPr>
          <w:sz w:val="24"/>
        </w:rPr>
        <w:lastRenderedPageBreak/>
        <w:t xml:space="preserve">    &lt;3&gt;</w:t>
      </w:r>
      <w:r>
        <w:rPr>
          <w:sz w:val="24"/>
        </w:rPr>
        <w:t>作业过程中，遵守安全协议规定，并接受发包方的安全监督。严重违章，发包方有权停止工作直至终止合同。</w:t>
      </w:r>
    </w:p>
    <w:p w14:paraId="35D6133D" w14:textId="77777777" w:rsidR="00002ECB" w:rsidRDefault="00000000">
      <w:pPr>
        <w:pStyle w:val="af4"/>
        <w:spacing w:line="460" w:lineRule="exact"/>
        <w:rPr>
          <w:rFonts w:hint="default"/>
          <w:sz w:val="24"/>
        </w:rPr>
      </w:pPr>
      <w:r>
        <w:rPr>
          <w:sz w:val="24"/>
        </w:rPr>
        <w:t xml:space="preserve">    &lt;4&gt;</w:t>
      </w:r>
      <w:r>
        <w:rPr>
          <w:sz w:val="24"/>
        </w:rPr>
        <w:t>工作人员必须在指定的设备上或区域内工作，不经许可不准扩大工作范围和转移工作地点。</w:t>
      </w:r>
    </w:p>
    <w:p w14:paraId="70ACD32A" w14:textId="77777777" w:rsidR="00002ECB" w:rsidRDefault="00000000">
      <w:pPr>
        <w:pStyle w:val="af4"/>
        <w:spacing w:line="460" w:lineRule="exact"/>
        <w:ind w:firstLine="480"/>
        <w:rPr>
          <w:rFonts w:hint="default"/>
          <w:sz w:val="24"/>
        </w:rPr>
      </w:pPr>
      <w:r>
        <w:rPr>
          <w:sz w:val="24"/>
        </w:rPr>
        <w:t>&lt;5&gt;</w:t>
      </w:r>
      <w:r>
        <w:rPr>
          <w:sz w:val="24"/>
        </w:rPr>
        <w:t>组织开展施工现场安全隐患排查治理工作，落实安全隐患的管控措施。</w:t>
      </w:r>
    </w:p>
    <w:p w14:paraId="312DE174" w14:textId="77777777" w:rsidR="00002ECB" w:rsidRDefault="00000000">
      <w:pPr>
        <w:pStyle w:val="af4"/>
        <w:spacing w:line="460" w:lineRule="exact"/>
        <w:ind w:firstLine="480"/>
        <w:rPr>
          <w:rFonts w:hint="default"/>
          <w:sz w:val="24"/>
        </w:rPr>
      </w:pPr>
      <w:r>
        <w:rPr>
          <w:sz w:val="24"/>
        </w:rPr>
        <w:t>&lt;6&gt;</w:t>
      </w:r>
      <w:r>
        <w:rPr>
          <w:sz w:val="24"/>
        </w:rPr>
        <w:t>涉及其他行业、部门、单位主管的设备、设施、工作面等，承包方需向其权属管理部门履行报备审批手续。</w:t>
      </w:r>
    </w:p>
    <w:p w14:paraId="482EE7E5" w14:textId="77777777" w:rsidR="00002ECB" w:rsidRDefault="00000000">
      <w:pPr>
        <w:pStyle w:val="af4"/>
        <w:spacing w:line="460" w:lineRule="exact"/>
        <w:rPr>
          <w:rFonts w:hint="default"/>
          <w:sz w:val="24"/>
        </w:rPr>
      </w:pPr>
      <w:r>
        <w:rPr>
          <w:sz w:val="24"/>
        </w:rPr>
        <w:t xml:space="preserve">    </w:t>
      </w:r>
      <w:r>
        <w:rPr>
          <w:sz w:val="24"/>
        </w:rPr>
        <w:t>３、由于发包方过错导致承包方发生安全生产事故（事件），发包方应负相应责任，并按有关规定处理。</w:t>
      </w:r>
    </w:p>
    <w:p w14:paraId="4A832457" w14:textId="77777777" w:rsidR="00002ECB" w:rsidRDefault="00000000">
      <w:pPr>
        <w:pStyle w:val="af4"/>
        <w:spacing w:line="460" w:lineRule="exact"/>
        <w:rPr>
          <w:rFonts w:hint="default"/>
          <w:sz w:val="24"/>
        </w:rPr>
      </w:pPr>
      <w:r>
        <w:rPr>
          <w:sz w:val="24"/>
        </w:rPr>
        <w:t xml:space="preserve">    </w:t>
      </w:r>
      <w:r>
        <w:rPr>
          <w:sz w:val="24"/>
        </w:rPr>
        <w:t>４、承包方由于未执行合同、安全协议或违反《安全生产法》、安全规章制度而发生的一切安全生产事故（事件），责任自负；造成设备、设施及其它财产损坏的，承包方负责赔偿。</w:t>
      </w:r>
    </w:p>
    <w:p w14:paraId="241609E1" w14:textId="77777777" w:rsidR="00002ECB" w:rsidRDefault="00000000">
      <w:pPr>
        <w:pStyle w:val="af4"/>
        <w:spacing w:line="460" w:lineRule="exact"/>
        <w:ind w:firstLine="480"/>
        <w:rPr>
          <w:rFonts w:hint="default"/>
          <w:sz w:val="24"/>
        </w:rPr>
      </w:pPr>
      <w:r>
        <w:rPr>
          <w:sz w:val="24"/>
        </w:rPr>
        <w:t>５、承包方由于严重违章而被终止合同的损失，承包方自负。</w:t>
      </w:r>
    </w:p>
    <w:p w14:paraId="7C85C245" w14:textId="77777777" w:rsidR="00002ECB" w:rsidRDefault="00000000">
      <w:pPr>
        <w:pStyle w:val="af4"/>
        <w:spacing w:line="460" w:lineRule="exact"/>
        <w:ind w:firstLine="480"/>
        <w:rPr>
          <w:rFonts w:hint="default"/>
          <w:sz w:val="24"/>
        </w:rPr>
      </w:pPr>
      <w:r>
        <w:rPr>
          <w:sz w:val="24"/>
        </w:rPr>
        <w:t>四、安全注意事项：</w:t>
      </w:r>
    </w:p>
    <w:p w14:paraId="327AC07C" w14:textId="77777777" w:rsidR="00002ECB" w:rsidRDefault="00000000">
      <w:pPr>
        <w:pStyle w:val="af4"/>
        <w:spacing w:line="460" w:lineRule="exact"/>
        <w:ind w:firstLine="480"/>
        <w:rPr>
          <w:rFonts w:hint="default"/>
          <w:sz w:val="24"/>
        </w:rPr>
      </w:pPr>
      <w:r>
        <w:rPr>
          <w:sz w:val="24"/>
        </w:rPr>
        <w:t>承包方在施工过程中需遵守以下安全技术要求。</w:t>
      </w:r>
    </w:p>
    <w:p w14:paraId="2A3732C9" w14:textId="77777777" w:rsidR="00002ECB" w:rsidRDefault="00000000">
      <w:pPr>
        <w:pStyle w:val="af4"/>
        <w:spacing w:line="460" w:lineRule="exact"/>
        <w:ind w:firstLineChars="200" w:firstLine="480"/>
        <w:rPr>
          <w:rFonts w:hint="default"/>
          <w:sz w:val="24"/>
        </w:rPr>
      </w:pPr>
      <w:r>
        <w:rPr>
          <w:sz w:val="24"/>
        </w:rPr>
        <w:t>1</w:t>
      </w:r>
      <w:r>
        <w:rPr>
          <w:sz w:val="24"/>
        </w:rPr>
        <w:t>、施工时需严格遵守《安全生产法》、安全规章制度、文明施工等相关规定，做好安全组织措施、安全技术措施。工作人员进入施工现场必须戴安全帽，着装整齐，持证上岗。</w:t>
      </w:r>
    </w:p>
    <w:p w14:paraId="22A4056A" w14:textId="77777777" w:rsidR="00002ECB" w:rsidRDefault="00000000">
      <w:pPr>
        <w:pStyle w:val="af4"/>
        <w:spacing w:line="460" w:lineRule="exact"/>
        <w:ind w:firstLineChars="200" w:firstLine="480"/>
        <w:rPr>
          <w:rFonts w:hint="default"/>
          <w:sz w:val="24"/>
        </w:rPr>
      </w:pPr>
      <w:r>
        <w:rPr>
          <w:sz w:val="24"/>
        </w:rPr>
        <w:t>2</w:t>
      </w:r>
      <w:r>
        <w:rPr>
          <w:sz w:val="24"/>
        </w:rPr>
        <w:t>、施工中需严格执行城市照明管理中心各项规程规定，按标准施工，施工工艺符合技术标准。</w:t>
      </w:r>
    </w:p>
    <w:p w14:paraId="0970766C" w14:textId="77777777" w:rsidR="00002ECB" w:rsidRDefault="00000000">
      <w:pPr>
        <w:pStyle w:val="af4"/>
        <w:spacing w:line="460" w:lineRule="exact"/>
        <w:ind w:firstLineChars="200" w:firstLine="480"/>
        <w:rPr>
          <w:rFonts w:hint="default"/>
          <w:sz w:val="24"/>
        </w:rPr>
      </w:pPr>
      <w:r>
        <w:rPr>
          <w:sz w:val="24"/>
        </w:rPr>
        <w:t>3</w:t>
      </w:r>
      <w:r>
        <w:rPr>
          <w:sz w:val="24"/>
        </w:rPr>
        <w:t>、需规范施工现场，工作面应有围挡，并设“施工注意安全”等警示。</w:t>
      </w:r>
    </w:p>
    <w:p w14:paraId="3A7BC894" w14:textId="77777777" w:rsidR="00002ECB" w:rsidRDefault="00000000">
      <w:pPr>
        <w:pStyle w:val="af4"/>
        <w:spacing w:line="460" w:lineRule="exact"/>
        <w:ind w:firstLineChars="200" w:firstLine="480"/>
        <w:rPr>
          <w:rFonts w:hint="default"/>
          <w:sz w:val="24"/>
        </w:rPr>
      </w:pPr>
      <w:r>
        <w:rPr>
          <w:sz w:val="24"/>
        </w:rPr>
        <w:t>4</w:t>
      </w:r>
      <w:r>
        <w:rPr>
          <w:sz w:val="24"/>
        </w:rPr>
        <w:t>、文明施工，场光地净，切勿敞沟敞井，以免摔人。开挖时注意地下埋设物。</w:t>
      </w:r>
    </w:p>
    <w:p w14:paraId="39CAAA36" w14:textId="77777777" w:rsidR="00002ECB" w:rsidRDefault="00000000">
      <w:pPr>
        <w:pStyle w:val="af4"/>
        <w:spacing w:line="460" w:lineRule="exact"/>
        <w:ind w:firstLineChars="200" w:firstLine="480"/>
        <w:rPr>
          <w:rFonts w:hint="default"/>
          <w:sz w:val="24"/>
        </w:rPr>
      </w:pPr>
      <w:r>
        <w:rPr>
          <w:sz w:val="24"/>
        </w:rPr>
        <w:t>5</w:t>
      </w:r>
      <w:r>
        <w:rPr>
          <w:sz w:val="24"/>
        </w:rPr>
        <w:t>、在配电线路和设备上工作，应严格执行保证安全的组织措施和技术措施，遵守国家电网公司电力安全工作规程的相关规定，并向管理部门履行报备审批手续。</w:t>
      </w:r>
    </w:p>
    <w:p w14:paraId="2EF0A84B" w14:textId="77777777" w:rsidR="00002ECB" w:rsidRDefault="00000000">
      <w:pPr>
        <w:pStyle w:val="af4"/>
        <w:spacing w:line="460" w:lineRule="exact"/>
        <w:ind w:firstLineChars="200" w:firstLine="480"/>
        <w:rPr>
          <w:rFonts w:hint="default"/>
          <w:sz w:val="24"/>
        </w:rPr>
      </w:pPr>
      <w:r>
        <w:rPr>
          <w:sz w:val="24"/>
        </w:rPr>
        <w:t>6</w:t>
      </w:r>
      <w:r>
        <w:rPr>
          <w:sz w:val="24"/>
        </w:rPr>
        <w:t>、施工中涉及有限空间作业，必须严格执行北京市电力公司有限空间作业规定，配备风机，有害气体检测仪、呼吸器、安全绳、标示牌等安全防护措施。井下作业人员必须系安全绳，井口有专责监护人员进行监护，监护人员需参加培训并考试通过取得有限空间特种作业操作证。</w:t>
      </w:r>
    </w:p>
    <w:p w14:paraId="61751472" w14:textId="77777777" w:rsidR="00002ECB" w:rsidRDefault="00000000">
      <w:pPr>
        <w:pStyle w:val="af4"/>
        <w:spacing w:line="460" w:lineRule="exact"/>
        <w:ind w:firstLineChars="200" w:firstLine="480"/>
        <w:rPr>
          <w:rFonts w:hint="default"/>
          <w:sz w:val="24"/>
        </w:rPr>
      </w:pPr>
      <w:r>
        <w:rPr>
          <w:sz w:val="24"/>
        </w:rPr>
        <w:t>7</w:t>
      </w:r>
      <w:r>
        <w:rPr>
          <w:sz w:val="24"/>
        </w:rPr>
        <w:t>、高处作业必须使用安全带。</w:t>
      </w:r>
      <w:r>
        <w:rPr>
          <w:sz w:val="24"/>
        </w:rPr>
        <w:t>5</w:t>
      </w:r>
      <w:r>
        <w:rPr>
          <w:sz w:val="24"/>
        </w:rPr>
        <w:t>级及以上大风以及暴雨、雷电、冰雹、大雾、沙尘暴等恶劣天气，停止高处作业。</w:t>
      </w:r>
    </w:p>
    <w:p w14:paraId="639E3307" w14:textId="77777777" w:rsidR="00002ECB" w:rsidRDefault="00000000">
      <w:pPr>
        <w:pStyle w:val="af4"/>
        <w:spacing w:line="460" w:lineRule="exact"/>
        <w:ind w:firstLineChars="200" w:firstLine="480"/>
        <w:rPr>
          <w:rFonts w:hint="default"/>
          <w:sz w:val="24"/>
        </w:rPr>
      </w:pPr>
      <w:r>
        <w:rPr>
          <w:sz w:val="24"/>
        </w:rPr>
        <w:lastRenderedPageBreak/>
        <w:t>8</w:t>
      </w:r>
      <w:r>
        <w:rPr>
          <w:sz w:val="24"/>
        </w:rPr>
        <w:t>、使用升降车、吊车等应有专人指挥，统一信号，确保工作人员、过往行人及来往车辆安全，必要时申请交通配合。特种设备、设施的使用应符合相关规定要求，特种车辆支腿作业前应查看地面土质，如遇松软土质则加垫板。</w:t>
      </w:r>
      <w:r>
        <w:rPr>
          <w:rFonts w:hint="default"/>
          <w:sz w:val="24"/>
        </w:rPr>
        <w:t>5</w:t>
      </w:r>
      <w:r>
        <w:rPr>
          <w:sz w:val="24"/>
        </w:rPr>
        <w:t>级及以上大风天气禁止进行起重工作。</w:t>
      </w:r>
    </w:p>
    <w:p w14:paraId="471876AC" w14:textId="77777777" w:rsidR="00002ECB" w:rsidRDefault="00000000">
      <w:pPr>
        <w:spacing w:line="460" w:lineRule="exact"/>
        <w:ind w:firstLineChars="200" w:firstLine="480"/>
        <w:rPr>
          <w:sz w:val="24"/>
        </w:rPr>
      </w:pPr>
      <w:r>
        <w:rPr>
          <w:rFonts w:hint="eastAsia"/>
          <w:sz w:val="24"/>
        </w:rPr>
        <w:t>9</w:t>
      </w:r>
      <w:r>
        <w:rPr>
          <w:sz w:val="24"/>
        </w:rPr>
        <w:t>、在交通流量大、繁华地区、狭窄道路、道路中间作业施工，应设专人疏导交通。夜间施工应有足够照明，工作人员应身穿反光工作服，工作地点应设警示标志。</w:t>
      </w:r>
    </w:p>
    <w:p w14:paraId="108D8A3D" w14:textId="77777777" w:rsidR="00002ECB" w:rsidRDefault="00000000">
      <w:pPr>
        <w:pStyle w:val="af4"/>
        <w:spacing w:line="460" w:lineRule="exact"/>
        <w:ind w:firstLineChars="200" w:firstLine="480"/>
        <w:rPr>
          <w:rFonts w:hint="default"/>
          <w:sz w:val="24"/>
        </w:rPr>
      </w:pPr>
      <w:r>
        <w:rPr>
          <w:sz w:val="24"/>
        </w:rPr>
        <w:t>五、安全奖惩双向激励制度</w:t>
      </w:r>
    </w:p>
    <w:p w14:paraId="20FD1343" w14:textId="77777777" w:rsidR="00002ECB" w:rsidRDefault="00000000">
      <w:pPr>
        <w:pStyle w:val="af4"/>
        <w:spacing w:line="460" w:lineRule="exact"/>
        <w:ind w:firstLineChars="200" w:firstLine="480"/>
        <w:rPr>
          <w:rFonts w:hint="default"/>
          <w:sz w:val="24"/>
        </w:rPr>
      </w:pPr>
      <w:r>
        <w:rPr>
          <w:sz w:val="24"/>
        </w:rPr>
        <w:t>1</w:t>
      </w:r>
      <w:r>
        <w:rPr>
          <w:sz w:val="24"/>
        </w:rPr>
        <w:t>、承包方应建立内部的安全奖惩制度，对施工现场的人员实行双向激励：对无违章行为的个人或班组给予奖励，对有违章行为的个人或班组进行惩罚。</w:t>
      </w:r>
    </w:p>
    <w:p w14:paraId="27D8C7A9" w14:textId="77777777" w:rsidR="00002ECB" w:rsidRDefault="00000000">
      <w:pPr>
        <w:pStyle w:val="af4"/>
        <w:spacing w:line="460" w:lineRule="exact"/>
        <w:ind w:firstLineChars="200" w:firstLine="480"/>
        <w:rPr>
          <w:rFonts w:hint="default"/>
          <w:sz w:val="24"/>
        </w:rPr>
      </w:pPr>
      <w:r>
        <w:rPr>
          <w:sz w:val="24"/>
        </w:rPr>
        <w:t>2</w:t>
      </w:r>
      <w:r>
        <w:rPr>
          <w:sz w:val="24"/>
        </w:rPr>
        <w:t>、承包方应在合同签订后</w:t>
      </w:r>
      <w:r>
        <w:rPr>
          <w:sz w:val="24"/>
        </w:rPr>
        <w:t>30</w:t>
      </w:r>
      <w:r>
        <w:rPr>
          <w:sz w:val="24"/>
        </w:rPr>
        <w:t>日内将内部的安全奖惩制度报送发包方审核。发包方有权对制度进行审查，并提出修改意见。承包方应根据发包方的意见对制度进行调整和完善。</w:t>
      </w:r>
    </w:p>
    <w:p w14:paraId="42705B76" w14:textId="77777777" w:rsidR="00002ECB" w:rsidRDefault="00000000">
      <w:pPr>
        <w:pStyle w:val="af4"/>
        <w:spacing w:line="460" w:lineRule="exact"/>
        <w:ind w:firstLineChars="200" w:firstLine="480"/>
        <w:rPr>
          <w:rFonts w:hint="default"/>
          <w:sz w:val="24"/>
        </w:rPr>
      </w:pPr>
      <w:r>
        <w:rPr>
          <w:sz w:val="24"/>
        </w:rPr>
        <w:t>3</w:t>
      </w:r>
      <w:r>
        <w:rPr>
          <w:sz w:val="24"/>
        </w:rPr>
        <w:t>、施工完成后，承包方向发包方报告安全奖惩制度的执行情况，包括奖惩记录和执行效果。发包方有权对承包方的奖惩执行情况进行监督和检查。</w:t>
      </w:r>
    </w:p>
    <w:p w14:paraId="6B719921" w14:textId="77777777" w:rsidR="00002ECB" w:rsidRDefault="00000000">
      <w:pPr>
        <w:spacing w:before="119" w:line="272" w:lineRule="atLeast"/>
        <w:ind w:firstLine="560"/>
        <w:rPr>
          <w:rFonts w:ascii="宋体" w:hAnsi="宋体" w:cs="宋体"/>
          <w:sz w:val="24"/>
        </w:rPr>
      </w:pPr>
      <w:r>
        <w:rPr>
          <w:rFonts w:ascii="宋体" w:hAnsi="宋体" w:cs="宋体" w:hint="eastAsia"/>
          <w:sz w:val="24"/>
        </w:rPr>
        <w:t>六、本协议作为工程项目合同的附件，与项目合同具有同等法律效力。</w:t>
      </w:r>
      <w:bookmarkStart w:id="1613" w:name="bookmark14"/>
      <w:bookmarkStart w:id="1614" w:name="bookmark13"/>
      <w:bookmarkEnd w:id="1611"/>
      <w:bookmarkEnd w:id="1613"/>
      <w:bookmarkEnd w:id="1614"/>
    </w:p>
    <w:p w14:paraId="000C69F9" w14:textId="77777777" w:rsidR="00002ECB" w:rsidRDefault="00002ECB">
      <w:pPr>
        <w:spacing w:line="460" w:lineRule="exact"/>
        <w:rPr>
          <w:rFonts w:ascii="宋体" w:hAnsi="宋体"/>
          <w:sz w:val="24"/>
        </w:rPr>
      </w:pPr>
    </w:p>
    <w:bookmarkEnd w:id="62"/>
    <w:bookmarkEnd w:id="63"/>
    <w:bookmarkEnd w:id="64"/>
    <w:bookmarkEnd w:id="65"/>
    <w:bookmarkEnd w:id="66"/>
    <w:bookmarkEnd w:id="67"/>
    <w:bookmarkEnd w:id="68"/>
    <w:bookmarkEnd w:id="69"/>
    <w:bookmarkEnd w:id="70"/>
    <w:bookmarkEnd w:id="71"/>
    <w:bookmarkEnd w:id="72"/>
    <w:bookmarkEnd w:id="73"/>
    <w:bookmarkEnd w:id="74"/>
    <w:bookmarkEnd w:id="75"/>
    <w:p w14:paraId="774A26FB" w14:textId="77777777" w:rsidR="00002ECB" w:rsidRDefault="00002ECB">
      <w:pPr>
        <w:spacing w:line="360" w:lineRule="auto"/>
        <w:rPr>
          <w:rFonts w:ascii="宋体" w:hAnsi="宋体"/>
          <w:sz w:val="24"/>
        </w:rPr>
      </w:pPr>
    </w:p>
    <w:p w14:paraId="23243C04" w14:textId="77777777" w:rsidR="00002ECB" w:rsidRDefault="00002ECB">
      <w:pPr>
        <w:pStyle w:val="11"/>
        <w:spacing w:after="0" w:line="360" w:lineRule="auto"/>
        <w:jc w:val="center"/>
        <w:rPr>
          <w:rFonts w:ascii="宋体" w:eastAsia="宋体" w:hAnsi="宋体" w:cs="宋体" w:hint="eastAsia"/>
          <w:color w:val="auto"/>
        </w:rPr>
        <w:sectPr w:rsidR="00002ECB">
          <w:footerReference w:type="default" r:id="rId24"/>
          <w:pgSz w:w="11907" w:h="16840"/>
          <w:pgMar w:top="1440" w:right="1080" w:bottom="1440" w:left="1080" w:header="878" w:footer="886" w:gutter="0"/>
          <w:cols w:space="720"/>
        </w:sectPr>
      </w:pPr>
    </w:p>
    <w:p w14:paraId="045D9305" w14:textId="77777777" w:rsidR="00002ECB" w:rsidRDefault="00000000">
      <w:pPr>
        <w:pStyle w:val="11"/>
        <w:spacing w:after="0" w:line="360" w:lineRule="auto"/>
        <w:jc w:val="center"/>
        <w:rPr>
          <w:rFonts w:ascii="宋体" w:eastAsia="宋体" w:hAnsi="宋体" w:cs="宋体" w:hint="eastAsia"/>
          <w:color w:val="auto"/>
        </w:rPr>
      </w:pPr>
      <w:bookmarkStart w:id="1615" w:name="_Toc164412207"/>
      <w:bookmarkEnd w:id="61"/>
      <w:r>
        <w:rPr>
          <w:rFonts w:ascii="宋体" w:eastAsia="宋体" w:hAnsi="宋体" w:cs="宋体" w:hint="eastAsia"/>
          <w:color w:val="auto"/>
        </w:rPr>
        <w:lastRenderedPageBreak/>
        <w:t>第七章   投标文件格式</w:t>
      </w:r>
      <w:bookmarkEnd w:id="1615"/>
    </w:p>
    <w:p w14:paraId="14DDEB3B" w14:textId="77777777" w:rsidR="00002ECB" w:rsidRDefault="00002ECB">
      <w:pPr>
        <w:spacing w:line="360" w:lineRule="auto"/>
        <w:rPr>
          <w:rFonts w:ascii="宋体" w:eastAsia="宋体" w:hAnsi="宋体" w:cs="宋体" w:hint="eastAsia"/>
          <w:color w:val="auto"/>
        </w:rPr>
      </w:pPr>
    </w:p>
    <w:p w14:paraId="2095E3B1" w14:textId="77777777" w:rsidR="00002ECB" w:rsidRDefault="00002ECB">
      <w:pPr>
        <w:spacing w:line="360" w:lineRule="auto"/>
        <w:rPr>
          <w:rFonts w:ascii="宋体" w:eastAsia="宋体" w:hAnsi="宋体" w:cs="宋体" w:hint="eastAsia"/>
          <w:color w:val="auto"/>
        </w:rPr>
      </w:pPr>
    </w:p>
    <w:p w14:paraId="314CCC0D" w14:textId="77777777" w:rsidR="00002ECB" w:rsidRDefault="00000000">
      <w:pPr>
        <w:spacing w:before="78" w:line="360" w:lineRule="auto"/>
        <w:ind w:left="154"/>
        <w:outlineLvl w:val="1"/>
        <w:rPr>
          <w:rFonts w:ascii="宋体" w:eastAsia="宋体" w:hAnsi="宋体" w:cs="宋体" w:hint="eastAsia"/>
          <w:color w:val="auto"/>
          <w:sz w:val="24"/>
          <w:szCs w:val="24"/>
        </w:rPr>
      </w:pPr>
      <w:bookmarkStart w:id="1616" w:name="_Toc164412208"/>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投标人编制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文件须知</w:t>
      </w:r>
      <w:bookmarkEnd w:id="1616"/>
    </w:p>
    <w:p w14:paraId="6A3CE4E3" w14:textId="77777777" w:rsidR="00002ECB" w:rsidRDefault="00000000">
      <w:pPr>
        <w:spacing w:before="181" w:line="360" w:lineRule="auto"/>
        <w:ind w:left="150" w:right="1" w:firstLine="18"/>
        <w:rPr>
          <w:rFonts w:ascii="宋体" w:eastAsia="宋体" w:hAnsi="宋体" w:cs="宋体" w:hint="eastAsia"/>
          <w:color w:val="auto"/>
          <w:sz w:val="24"/>
          <w:szCs w:val="24"/>
        </w:rPr>
      </w:pPr>
      <w:r>
        <w:rPr>
          <w:rFonts w:ascii="宋体" w:eastAsia="宋体" w:hAnsi="宋体" w:cs="宋体" w:hint="eastAsia"/>
          <w:color w:val="auto"/>
          <w:spacing w:val="12"/>
          <w:sz w:val="24"/>
          <w:szCs w:val="24"/>
        </w:rPr>
        <w:t>1、投</w:t>
      </w:r>
      <w:r>
        <w:rPr>
          <w:rFonts w:ascii="宋体" w:eastAsia="宋体" w:hAnsi="宋体" w:cs="宋体" w:hint="eastAsia"/>
          <w:color w:val="auto"/>
          <w:spacing w:val="10"/>
          <w:sz w:val="24"/>
          <w:szCs w:val="24"/>
        </w:rPr>
        <w:t>标</w:t>
      </w:r>
      <w:r>
        <w:rPr>
          <w:rFonts w:ascii="宋体" w:eastAsia="宋体" w:hAnsi="宋体" w:cs="宋体" w:hint="eastAsia"/>
          <w:color w:val="auto"/>
          <w:spacing w:val="6"/>
          <w:sz w:val="24"/>
          <w:szCs w:val="24"/>
        </w:rPr>
        <w:t>人按照本部分的顺序编制投标文件(资格证明文件)、投标文件(商务技术文</w:t>
      </w:r>
      <w:r>
        <w:rPr>
          <w:rFonts w:ascii="宋体" w:eastAsia="宋体" w:hAnsi="宋体" w:cs="宋体" w:hint="eastAsia"/>
          <w:color w:val="auto"/>
          <w:spacing w:val="-4"/>
          <w:sz w:val="24"/>
          <w:szCs w:val="24"/>
        </w:rPr>
        <w:t>件)，编制</w:t>
      </w:r>
      <w:r>
        <w:rPr>
          <w:rFonts w:ascii="宋体" w:eastAsia="宋体" w:hAnsi="宋体" w:cs="宋体" w:hint="eastAsia"/>
          <w:color w:val="auto"/>
          <w:spacing w:val="-3"/>
          <w:sz w:val="24"/>
          <w:szCs w:val="24"/>
        </w:rPr>
        <w:t>中</w:t>
      </w:r>
      <w:r>
        <w:rPr>
          <w:rFonts w:ascii="宋体" w:eastAsia="宋体" w:hAnsi="宋体" w:cs="宋体" w:hint="eastAsia"/>
          <w:color w:val="auto"/>
          <w:spacing w:val="-2"/>
          <w:sz w:val="24"/>
          <w:szCs w:val="24"/>
        </w:rPr>
        <w:t>涉及格式资料的，应按照本部分提供的内容和格式(所有表格的格式可扩</w:t>
      </w:r>
      <w:r>
        <w:rPr>
          <w:rFonts w:ascii="宋体" w:eastAsia="宋体" w:hAnsi="宋体" w:cs="宋体" w:hint="eastAsia"/>
          <w:color w:val="auto"/>
          <w:spacing w:val="11"/>
          <w:sz w:val="24"/>
          <w:szCs w:val="24"/>
        </w:rPr>
        <w:t>展)填写提交。</w:t>
      </w:r>
    </w:p>
    <w:p w14:paraId="3D25D452" w14:textId="77777777" w:rsidR="00002ECB" w:rsidRDefault="00000000">
      <w:pPr>
        <w:spacing w:before="181" w:line="360" w:lineRule="auto"/>
        <w:ind w:left="160"/>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2</w:t>
      </w:r>
      <w:r>
        <w:rPr>
          <w:rFonts w:ascii="宋体" w:eastAsia="宋体" w:hAnsi="宋体" w:cs="宋体" w:hint="eastAsia"/>
          <w:color w:val="auto"/>
          <w:spacing w:val="-1"/>
          <w:sz w:val="24"/>
          <w:szCs w:val="24"/>
        </w:rPr>
        <w:t>、全部声明和问题的回答及所附材料必须是真实的、准确的和完整的。</w:t>
      </w:r>
    </w:p>
    <w:p w14:paraId="6F4F314B" w14:textId="77777777" w:rsidR="00002ECB" w:rsidRDefault="00002ECB">
      <w:pPr>
        <w:spacing w:line="360" w:lineRule="auto"/>
        <w:rPr>
          <w:rFonts w:ascii="宋体" w:eastAsia="宋体" w:hAnsi="宋体" w:cs="宋体" w:hint="eastAsia"/>
          <w:color w:val="auto"/>
          <w:spacing w:val="-1"/>
          <w:sz w:val="24"/>
          <w:szCs w:val="24"/>
        </w:rPr>
      </w:pPr>
    </w:p>
    <w:p w14:paraId="4C22EC7A" w14:textId="77777777" w:rsidR="00002ECB" w:rsidRDefault="00002ECB">
      <w:pPr>
        <w:spacing w:line="360" w:lineRule="auto"/>
        <w:rPr>
          <w:rFonts w:ascii="宋体" w:eastAsia="宋体" w:hAnsi="宋体" w:cs="宋体" w:hint="eastAsia"/>
          <w:color w:val="auto"/>
        </w:rPr>
      </w:pPr>
    </w:p>
    <w:p w14:paraId="72D6E340" w14:textId="77777777" w:rsidR="00002ECB" w:rsidRDefault="00002ECB">
      <w:pPr>
        <w:spacing w:line="360" w:lineRule="auto"/>
        <w:rPr>
          <w:rFonts w:ascii="宋体" w:eastAsia="宋体" w:hAnsi="宋体" w:cs="宋体" w:hint="eastAsia"/>
          <w:color w:val="auto"/>
        </w:rPr>
        <w:sectPr w:rsidR="00002ECB">
          <w:pgSz w:w="11907" w:h="16840"/>
          <w:pgMar w:top="1440" w:right="1080" w:bottom="1440" w:left="1080" w:header="878" w:footer="886" w:gutter="0"/>
          <w:cols w:space="720"/>
        </w:sectPr>
      </w:pPr>
    </w:p>
    <w:p w14:paraId="38D913C6" w14:textId="77777777" w:rsidR="00002ECB" w:rsidRDefault="00002ECB">
      <w:pPr>
        <w:spacing w:line="360" w:lineRule="auto"/>
        <w:rPr>
          <w:rFonts w:ascii="宋体" w:eastAsia="宋体" w:hAnsi="宋体" w:cs="宋体" w:hint="eastAsia"/>
          <w:color w:val="auto"/>
        </w:rPr>
      </w:pPr>
    </w:p>
    <w:p w14:paraId="7AD860C7" w14:textId="77777777" w:rsidR="00002ECB" w:rsidRDefault="00000000">
      <w:pPr>
        <w:spacing w:before="78" w:line="360" w:lineRule="auto"/>
        <w:ind w:left="13"/>
        <w:outlineLvl w:val="1"/>
        <w:rPr>
          <w:rFonts w:ascii="宋体" w:eastAsia="宋体" w:hAnsi="宋体" w:cs="宋体" w:hint="eastAsia"/>
          <w:color w:val="auto"/>
          <w:sz w:val="24"/>
          <w:szCs w:val="24"/>
        </w:rPr>
      </w:pPr>
      <w:bookmarkStart w:id="1617" w:name="_Toc164412209"/>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一、资格证明文件格式</w:t>
      </w:r>
      <w:bookmarkEnd w:id="1617"/>
    </w:p>
    <w:p w14:paraId="5A05A7EE" w14:textId="77777777" w:rsidR="00002ECB" w:rsidRDefault="00002ECB">
      <w:pPr>
        <w:spacing w:line="360" w:lineRule="auto"/>
        <w:rPr>
          <w:rFonts w:ascii="宋体" w:eastAsia="宋体" w:hAnsi="宋体" w:cs="宋体" w:hint="eastAsia"/>
          <w:color w:val="auto"/>
        </w:rPr>
      </w:pPr>
    </w:p>
    <w:p w14:paraId="26083632" w14:textId="77777777" w:rsidR="00002ECB" w:rsidRDefault="00000000">
      <w:pPr>
        <w:spacing w:before="78" w:line="360" w:lineRule="auto"/>
        <w:ind w:left="12"/>
        <w:rPr>
          <w:rFonts w:ascii="宋体" w:eastAsia="宋体" w:hAnsi="宋体" w:cs="宋体" w:hint="eastAsia"/>
          <w:color w:val="auto"/>
          <w:sz w:val="24"/>
          <w:szCs w:val="24"/>
        </w:rPr>
      </w:pPr>
      <w:r>
        <w:rPr>
          <w:rFonts w:ascii="宋体" w:eastAsia="宋体" w:hAnsi="宋体" w:cs="宋体" w:hint="eastAsia"/>
          <w:color w:val="auto"/>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标文件(资格证明文件)封面(非实质性格式)</w:t>
      </w:r>
    </w:p>
    <w:p w14:paraId="2413E2C0" w14:textId="77777777" w:rsidR="00002ECB" w:rsidRDefault="00002ECB">
      <w:pPr>
        <w:spacing w:before="360" w:line="36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29EE9746" w14:textId="77777777" w:rsidR="00002ECB" w:rsidRDefault="00000000">
      <w:pPr>
        <w:spacing w:before="360" w:line="360" w:lineRule="auto"/>
        <w:ind w:left="1843"/>
        <w:rPr>
          <w:rFonts w:ascii="宋体" w:eastAsia="宋体" w:hAnsi="宋体" w:cs="宋体" w:hint="eastAsia"/>
          <w:color w:val="auto"/>
          <w:sz w:val="84"/>
          <w:szCs w:val="84"/>
        </w:rPr>
      </w:pPr>
      <w:r>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标文件</w:t>
      </w:r>
    </w:p>
    <w:p w14:paraId="412E22C2" w14:textId="77777777" w:rsidR="00002ECB" w:rsidRDefault="00002ECB">
      <w:pPr>
        <w:spacing w:before="39" w:line="36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21F84D83" w14:textId="77777777" w:rsidR="00002ECB" w:rsidRDefault="00000000">
      <w:pPr>
        <w:spacing w:before="39" w:line="360" w:lineRule="auto"/>
        <w:ind w:left="2003"/>
        <w:rPr>
          <w:rFonts w:ascii="宋体" w:eastAsia="宋体" w:hAnsi="宋体" w:cs="宋体" w:hint="eastAsia"/>
          <w:color w:val="auto"/>
          <w:sz w:val="52"/>
          <w:szCs w:val="52"/>
        </w:rPr>
      </w:pPr>
      <w:r>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资格证明文件)</w:t>
      </w:r>
    </w:p>
    <w:p w14:paraId="4DC256AF" w14:textId="77777777" w:rsidR="00002ECB" w:rsidRDefault="00002ECB">
      <w:pPr>
        <w:spacing w:line="360" w:lineRule="auto"/>
        <w:rPr>
          <w:rFonts w:ascii="宋体" w:eastAsia="宋体" w:hAnsi="宋体" w:cs="宋体" w:hint="eastAsia"/>
          <w:color w:val="auto"/>
        </w:rPr>
      </w:pPr>
    </w:p>
    <w:p w14:paraId="338444FA" w14:textId="77777777" w:rsidR="00002ECB" w:rsidRDefault="00002ECB">
      <w:pPr>
        <w:spacing w:line="360" w:lineRule="auto"/>
        <w:rPr>
          <w:rFonts w:ascii="宋体" w:eastAsia="宋体" w:hAnsi="宋体" w:cs="宋体" w:hint="eastAsia"/>
          <w:color w:val="auto"/>
        </w:rPr>
      </w:pPr>
    </w:p>
    <w:p w14:paraId="7456F6A5" w14:textId="77777777" w:rsidR="00002ECB" w:rsidRDefault="00002ECB">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47411140" w14:textId="77777777" w:rsidR="00002ECB" w:rsidRDefault="00000000">
      <w:pPr>
        <w:spacing w:before="101"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hint="eastAsia"/>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cs="宋体" w:hint="eastAsia"/>
          <w:b/>
          <w:bCs/>
          <w:color w:val="auto"/>
          <w:spacing w:val="-12"/>
          <w:sz w:val="31"/>
          <w:szCs w:val="31"/>
        </w:rPr>
        <w:t>:</w:t>
      </w:r>
    </w:p>
    <w:p w14:paraId="263FA117" w14:textId="77777777" w:rsidR="00002ECB" w:rsidRDefault="00002ECB">
      <w:pPr>
        <w:spacing w:line="360" w:lineRule="auto"/>
        <w:ind w:left="558"/>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pPr>
    </w:p>
    <w:p w14:paraId="7213A4DA" w14:textId="77777777" w:rsidR="00002ECB" w:rsidRDefault="00000000">
      <w:pPr>
        <w:spacing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cs="宋体" w:hint="eastAsia"/>
          <w:b/>
          <w:bCs/>
          <w:color w:val="auto"/>
          <w:spacing w:val="-11"/>
          <w:position w:val="4"/>
          <w:sz w:val="31"/>
          <w:szCs w:val="31"/>
        </w:rPr>
        <w:t>/</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包号：</w:t>
      </w:r>
    </w:p>
    <w:p w14:paraId="76A8338E" w14:textId="77777777" w:rsidR="00002ECB" w:rsidRDefault="00002ECB">
      <w:pPr>
        <w:spacing w:line="360" w:lineRule="auto"/>
        <w:rPr>
          <w:rFonts w:ascii="宋体" w:eastAsia="宋体" w:hAnsi="宋体" w:cs="宋体" w:hint="eastAsia"/>
          <w:color w:val="auto"/>
        </w:rPr>
      </w:pPr>
    </w:p>
    <w:p w14:paraId="2DCED23D" w14:textId="77777777" w:rsidR="00002ECB" w:rsidRDefault="00000000">
      <w:pPr>
        <w:spacing w:before="101" w:line="360" w:lineRule="auto"/>
        <w:ind w:firstLineChars="132" w:firstLine="466"/>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pPr>
      <w:r>
        <w:rPr>
          <w:rFonts w:ascii="宋体" w:eastAsia="宋体" w:hAnsi="宋体" w:cs="宋体" w:hint="eastAsia"/>
          <w:color w:val="auto"/>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t>标人名称：</w:t>
      </w:r>
    </w:p>
    <w:p w14:paraId="7264272E" w14:textId="77777777" w:rsidR="00002ECB" w:rsidRDefault="00002ECB">
      <w:pPr>
        <w:spacing w:line="360" w:lineRule="auto"/>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pPr>
    </w:p>
    <w:p w14:paraId="073FF252" w14:textId="77777777" w:rsidR="00002ECB" w:rsidRDefault="00002ECB">
      <w:pPr>
        <w:spacing w:line="360" w:lineRule="auto"/>
        <w:rPr>
          <w:rFonts w:ascii="宋体" w:eastAsia="宋体" w:hAnsi="宋体" w:cs="宋体" w:hint="eastAsia"/>
          <w:color w:val="auto"/>
        </w:rPr>
      </w:pPr>
    </w:p>
    <w:p w14:paraId="3B3FE8C4" w14:textId="77777777" w:rsidR="00002ECB" w:rsidRDefault="00002ECB">
      <w:pPr>
        <w:spacing w:line="360" w:lineRule="auto"/>
        <w:rPr>
          <w:rFonts w:ascii="宋体" w:eastAsia="宋体" w:hAnsi="宋体" w:cs="宋体" w:hint="eastAsia"/>
          <w:color w:val="auto"/>
        </w:rPr>
        <w:sectPr w:rsidR="00002ECB">
          <w:footerReference w:type="default" r:id="rId25"/>
          <w:pgSz w:w="11907" w:h="16840"/>
          <w:pgMar w:top="1440" w:right="1080" w:bottom="1440" w:left="1080" w:header="878" w:footer="886" w:gutter="0"/>
          <w:cols w:space="720"/>
        </w:sectPr>
      </w:pPr>
    </w:p>
    <w:p w14:paraId="1DD16ACA" w14:textId="77777777" w:rsidR="00002ECB" w:rsidRDefault="00002ECB">
      <w:pPr>
        <w:spacing w:line="360" w:lineRule="auto"/>
        <w:rPr>
          <w:rFonts w:ascii="宋体" w:eastAsia="宋体" w:hAnsi="宋体" w:cs="宋体" w:hint="eastAsia"/>
          <w:color w:val="auto"/>
        </w:rPr>
      </w:pPr>
    </w:p>
    <w:p w14:paraId="05FA9B15" w14:textId="77777777" w:rsidR="00002ECB" w:rsidRDefault="00000000">
      <w:pPr>
        <w:spacing w:before="78" w:line="360" w:lineRule="auto"/>
        <w:ind w:left="27"/>
        <w:rPr>
          <w:rFonts w:ascii="宋体" w:eastAsia="宋体" w:hAnsi="宋体" w:cs="宋体" w:hint="eastAsia"/>
          <w:color w:val="auto"/>
          <w:sz w:val="24"/>
          <w:szCs w:val="24"/>
        </w:rPr>
      </w:pPr>
      <w:r>
        <w:rPr>
          <w:rFonts w:ascii="宋体" w:eastAsia="宋体" w:hAnsi="宋体" w:cs="宋体" w:hint="eastAsia"/>
          <w:color w:val="auto"/>
          <w:position w:val="17"/>
          <w:sz w:val="24"/>
          <w:szCs w:val="24"/>
        </w:rPr>
        <w:t>1   满足《中华人民共和国政府采购法》第二十二条规定</w:t>
      </w:r>
    </w:p>
    <w:p w14:paraId="7A1C23FB" w14:textId="77777777" w:rsidR="00002ECB" w:rsidRDefault="00000000">
      <w:pPr>
        <w:spacing w:line="360" w:lineRule="auto"/>
        <w:ind w:left="27"/>
        <w:rPr>
          <w:rFonts w:ascii="宋体" w:eastAsia="宋体" w:hAnsi="宋体" w:cs="宋体" w:hint="eastAsia"/>
          <w:color w:val="auto"/>
          <w:sz w:val="24"/>
          <w:szCs w:val="24"/>
        </w:rPr>
      </w:pPr>
      <w:r>
        <w:rPr>
          <w:rFonts w:ascii="宋体" w:eastAsia="宋体" w:hAnsi="宋体" w:cs="宋体" w:hint="eastAsia"/>
          <w:color w:val="auto"/>
          <w:spacing w:val="1"/>
          <w:sz w:val="24"/>
          <w:szCs w:val="24"/>
        </w:rPr>
        <w:t>1-1  营</w:t>
      </w:r>
      <w:r>
        <w:rPr>
          <w:rFonts w:ascii="宋体" w:eastAsia="宋体" w:hAnsi="宋体" w:cs="宋体" w:hint="eastAsia"/>
          <w:color w:val="auto"/>
          <w:sz w:val="24"/>
          <w:szCs w:val="24"/>
        </w:rPr>
        <w:t>业执照等证明文件（加盖公章）</w:t>
      </w:r>
    </w:p>
    <w:p w14:paraId="249D4C98" w14:textId="77777777" w:rsidR="00002ECB" w:rsidRDefault="00002ECB">
      <w:pPr>
        <w:spacing w:line="360" w:lineRule="auto"/>
        <w:rPr>
          <w:rFonts w:ascii="宋体" w:eastAsia="宋体" w:hAnsi="宋体" w:cs="宋体" w:hint="eastAsia"/>
          <w:color w:val="auto"/>
        </w:rPr>
      </w:pPr>
    </w:p>
    <w:p w14:paraId="41903929" w14:textId="77777777" w:rsidR="00002ECB" w:rsidRDefault="00002ECB">
      <w:pPr>
        <w:spacing w:line="360" w:lineRule="auto"/>
        <w:rPr>
          <w:rFonts w:ascii="宋体" w:eastAsia="宋体" w:hAnsi="宋体" w:cs="宋体" w:hint="eastAsia"/>
          <w:color w:val="auto"/>
        </w:rPr>
      </w:pPr>
    </w:p>
    <w:p w14:paraId="54EDC0D8" w14:textId="77777777" w:rsidR="00002ECB" w:rsidRDefault="00002ECB">
      <w:pPr>
        <w:spacing w:line="360" w:lineRule="auto"/>
        <w:rPr>
          <w:rFonts w:ascii="宋体" w:eastAsia="宋体" w:hAnsi="宋体" w:cs="宋体" w:hint="eastAsia"/>
          <w:color w:val="auto"/>
        </w:rPr>
      </w:pPr>
    </w:p>
    <w:p w14:paraId="400C0E56" w14:textId="77777777" w:rsidR="00002ECB" w:rsidRDefault="00002ECB">
      <w:pPr>
        <w:pStyle w:val="4"/>
        <w:spacing w:line="360" w:lineRule="auto"/>
        <w:rPr>
          <w:rFonts w:ascii="宋体" w:eastAsia="宋体" w:hAnsi="宋体" w:cs="宋体" w:hint="eastAsia"/>
          <w:color w:val="auto"/>
        </w:rPr>
        <w:sectPr w:rsidR="00002ECB">
          <w:footerReference w:type="default" r:id="rId26"/>
          <w:pgSz w:w="11907" w:h="16840"/>
          <w:pgMar w:top="1440" w:right="1080" w:bottom="1440" w:left="1080" w:header="878" w:footer="886" w:gutter="0"/>
          <w:cols w:space="720"/>
        </w:sectPr>
      </w:pPr>
    </w:p>
    <w:p w14:paraId="298EDA5A" w14:textId="77777777" w:rsidR="00002ECB" w:rsidRDefault="00002ECB">
      <w:pPr>
        <w:spacing w:line="360" w:lineRule="auto"/>
        <w:rPr>
          <w:rFonts w:ascii="宋体" w:eastAsia="宋体" w:hAnsi="宋体" w:cs="宋体" w:hint="eastAsia"/>
          <w:color w:val="auto"/>
        </w:rPr>
      </w:pPr>
    </w:p>
    <w:p w14:paraId="685B71C1" w14:textId="77777777" w:rsidR="00002ECB" w:rsidRDefault="00000000">
      <w:pPr>
        <w:spacing w:before="78" w:line="360" w:lineRule="auto"/>
        <w:ind w:left="27"/>
        <w:rPr>
          <w:rFonts w:ascii="宋体" w:eastAsia="宋体" w:hAnsi="宋体" w:cs="宋体" w:hint="eastAsia"/>
          <w:color w:val="auto"/>
          <w:sz w:val="24"/>
          <w:szCs w:val="24"/>
        </w:rPr>
      </w:pPr>
      <w:r>
        <w:rPr>
          <w:rFonts w:ascii="宋体" w:eastAsia="宋体" w:hAnsi="宋体" w:cs="宋体" w:hint="eastAsia"/>
          <w:color w:val="auto"/>
          <w:spacing w:val="6"/>
          <w:sz w:val="24"/>
          <w:szCs w:val="24"/>
        </w:rPr>
        <w:t>1-2 投标人资格声明书（实质性格式）</w:t>
      </w:r>
    </w:p>
    <w:p w14:paraId="1727E8C2" w14:textId="77777777" w:rsidR="00002ECB" w:rsidRDefault="00000000">
      <w:pPr>
        <w:spacing w:before="164" w:line="360" w:lineRule="auto"/>
        <w:ind w:left="3110"/>
        <w:rPr>
          <w:rFonts w:ascii="宋体" w:eastAsia="宋体" w:hAnsi="宋体" w:cs="宋体" w:hint="eastAsia"/>
          <w:color w:val="auto"/>
          <w:sz w:val="36"/>
          <w:szCs w:val="36"/>
        </w:rPr>
      </w:pP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投</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标人资格声明书</w:t>
      </w:r>
    </w:p>
    <w:p w14:paraId="711926AD" w14:textId="77777777" w:rsidR="00002ECB" w:rsidRDefault="00002ECB">
      <w:pPr>
        <w:spacing w:line="360" w:lineRule="auto"/>
        <w:rPr>
          <w:rFonts w:ascii="宋体" w:eastAsia="宋体" w:hAnsi="宋体" w:cs="宋体" w:hint="eastAsia"/>
          <w:color w:val="auto"/>
        </w:rPr>
      </w:pPr>
    </w:p>
    <w:p w14:paraId="6CEDB0A2" w14:textId="77777777" w:rsidR="00002ECB" w:rsidRDefault="00000000">
      <w:pPr>
        <w:spacing w:before="78" w:line="360" w:lineRule="auto"/>
        <w:ind w:left="9"/>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致： </w:t>
      </w:r>
      <w:r>
        <w:rPr>
          <w:rFonts w:ascii="宋体" w:eastAsia="宋体" w:hAnsi="宋体" w:cs="宋体" w:hint="eastAsia"/>
          <w:color w:val="auto"/>
          <w:spacing w:val="-10"/>
          <w:sz w:val="24"/>
          <w:szCs w:val="24"/>
          <w:u w:val="single"/>
        </w:rPr>
        <w:t>采购人或采购代理机</w:t>
      </w:r>
      <w:r>
        <w:rPr>
          <w:rFonts w:ascii="宋体" w:eastAsia="宋体" w:hAnsi="宋体" w:cs="宋体" w:hint="eastAsia"/>
          <w:color w:val="auto"/>
          <w:spacing w:val="-9"/>
          <w:sz w:val="24"/>
          <w:szCs w:val="24"/>
          <w:u w:val="single"/>
        </w:rPr>
        <w:t>构</w:t>
      </w:r>
    </w:p>
    <w:p w14:paraId="759E255E" w14:textId="77777777" w:rsidR="00002ECB" w:rsidRDefault="00000000">
      <w:pPr>
        <w:spacing w:line="360" w:lineRule="auto"/>
        <w:ind w:left="488"/>
        <w:rPr>
          <w:rFonts w:ascii="宋体" w:eastAsia="宋体" w:hAnsi="宋体" w:cs="宋体" w:hint="eastAsia"/>
          <w:color w:val="auto"/>
          <w:sz w:val="24"/>
          <w:szCs w:val="24"/>
        </w:rPr>
      </w:pPr>
      <w:r>
        <w:rPr>
          <w:rFonts w:ascii="宋体" w:eastAsia="宋体" w:hAnsi="宋体" w:cs="宋体" w:hint="eastAsia"/>
          <w:color w:val="auto"/>
          <w:spacing w:val="-6"/>
          <w:sz w:val="24"/>
          <w:szCs w:val="24"/>
        </w:rPr>
        <w:t>在参与</w:t>
      </w:r>
      <w:r>
        <w:rPr>
          <w:rFonts w:ascii="宋体" w:eastAsia="宋体" w:hAnsi="宋体" w:cs="宋体" w:hint="eastAsia"/>
          <w:color w:val="auto"/>
          <w:spacing w:val="-3"/>
          <w:sz w:val="24"/>
          <w:szCs w:val="24"/>
        </w:rPr>
        <w:t>本次项目投标中，我单位承诺：</w:t>
      </w:r>
    </w:p>
    <w:p w14:paraId="4F0C845A" w14:textId="77777777" w:rsidR="00002ECB"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一</w:t>
      </w:r>
      <w:r>
        <w:rPr>
          <w:rFonts w:ascii="宋体" w:eastAsia="宋体" w:hAnsi="宋体" w:cs="宋体" w:hint="eastAsia"/>
          <w:color w:val="auto"/>
          <w:spacing w:val="7"/>
          <w:sz w:val="24"/>
          <w:szCs w:val="24"/>
        </w:rPr>
        <w:t>)具有良好的商业信誉和健全的财务会计制度；</w:t>
      </w:r>
    </w:p>
    <w:p w14:paraId="2E3E5E9E" w14:textId="77777777" w:rsidR="00002ECB"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二</w:t>
      </w:r>
      <w:r>
        <w:rPr>
          <w:rFonts w:ascii="宋体" w:eastAsia="宋体" w:hAnsi="宋体" w:cs="宋体" w:hint="eastAsia"/>
          <w:color w:val="auto"/>
          <w:spacing w:val="7"/>
          <w:sz w:val="24"/>
          <w:szCs w:val="24"/>
        </w:rPr>
        <w:t>)具有履行合同所必需的设备和专业技术能力；</w:t>
      </w:r>
    </w:p>
    <w:p w14:paraId="29C098C9" w14:textId="77777777" w:rsidR="00002ECB"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三</w:t>
      </w:r>
      <w:r>
        <w:rPr>
          <w:rFonts w:ascii="宋体" w:eastAsia="宋体" w:hAnsi="宋体" w:cs="宋体" w:hint="eastAsia"/>
          <w:color w:val="auto"/>
          <w:spacing w:val="7"/>
          <w:sz w:val="24"/>
          <w:szCs w:val="24"/>
        </w:rPr>
        <w:t>)有依法缴纳税收和社会保障资金的良好记录；</w:t>
      </w:r>
    </w:p>
    <w:p w14:paraId="5CB21223" w14:textId="77777777" w:rsidR="00002ECB"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(四)参加政府采购活动前三年内，在经营活动中没有重大违法记录(重大违法记录指</w:t>
      </w:r>
    </w:p>
    <w:p w14:paraId="366EAE9E" w14:textId="77777777" w:rsidR="00002ECB"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因违法经营受到刑事处罚或者责令停产停业、吊销许可证或者执照、较大数额罚款</w:t>
      </w:r>
    </w:p>
    <w:p w14:paraId="4F2DBE70" w14:textId="77777777" w:rsidR="00002ECB"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等行政处罚，不包括因违法经营被禁止在一定期限内参加政府采购活动，但期限已</w:t>
      </w:r>
    </w:p>
    <w:p w14:paraId="28EF9CC4" w14:textId="77777777" w:rsidR="00002ECB"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经届满的情形)；</w:t>
      </w:r>
    </w:p>
    <w:p w14:paraId="0B5DC906" w14:textId="77777777" w:rsidR="00002ECB" w:rsidRDefault="00000000">
      <w:pPr>
        <w:numPr>
          <w:ilvl w:val="0"/>
          <w:numId w:val="10"/>
        </w:num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我单位不属于政府采购法律、行政法规规定的公益一类事业单位、或使用事业</w:t>
      </w:r>
    </w:p>
    <w:p w14:paraId="27F5990A" w14:textId="77777777" w:rsidR="00002ECB"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编制且由财政拨款保障的群团组织(仅适用于政府购买服务项目)；</w:t>
      </w:r>
    </w:p>
    <w:p w14:paraId="13FCCE68" w14:textId="77777777" w:rsidR="00002ECB"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(六)我单位不存在为采购项目提供整体设计、规范编制或者项目管理、监理、检测等服务后，再参加该采购项目的其他采购活动的情形(单一来源采购项目除外)；</w:t>
      </w:r>
    </w:p>
    <w:p w14:paraId="648720FA" w14:textId="77777777" w:rsidR="00002ECB"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(七)与我单位存在“单位负责人为同一人或者存在直接控股、管理关系”的其他法</w:t>
      </w:r>
    </w:p>
    <w:p w14:paraId="2F0915AD" w14:textId="77777777" w:rsidR="00002ECB"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人单位信息如下(如有，不论其是否参加同一合同项下的政府采购活动均须填写)：</w:t>
      </w:r>
    </w:p>
    <w:p w14:paraId="0A91552F" w14:textId="77777777" w:rsidR="00002ECB" w:rsidRDefault="00002ECB">
      <w:pPr>
        <w:spacing w:line="360" w:lineRule="auto"/>
        <w:rPr>
          <w:rFonts w:ascii="宋体" w:eastAsia="宋体" w:hAnsi="宋体" w:cs="宋体" w:hint="eastAsia"/>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002ECB" w14:paraId="2A91F93F" w14:textId="77777777">
        <w:trPr>
          <w:trHeight w:val="439"/>
        </w:trPr>
        <w:tc>
          <w:tcPr>
            <w:tcW w:w="954" w:type="dxa"/>
          </w:tcPr>
          <w:p w14:paraId="047D9C8F" w14:textId="77777777" w:rsidR="00002ECB" w:rsidRDefault="00000000">
            <w:pPr>
              <w:spacing w:before="100" w:line="360" w:lineRule="auto"/>
              <w:ind w:left="243"/>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4571" w:type="dxa"/>
          </w:tcPr>
          <w:p w14:paraId="61EBBB11" w14:textId="77777777" w:rsidR="00002ECB" w:rsidRDefault="00000000">
            <w:pPr>
              <w:spacing w:before="101" w:line="360" w:lineRule="auto"/>
              <w:ind w:left="1814"/>
              <w:rPr>
                <w:rFonts w:ascii="宋体" w:eastAsia="宋体" w:hAnsi="宋体" w:cs="宋体" w:hint="eastAsia"/>
                <w:color w:val="auto"/>
                <w:sz w:val="24"/>
                <w:szCs w:val="24"/>
              </w:rPr>
            </w:pPr>
            <w:r>
              <w:rPr>
                <w:rFonts w:ascii="宋体" w:eastAsia="宋体" w:hAnsi="宋体" w:cs="宋体" w:hint="eastAsia"/>
                <w:color w:val="auto"/>
                <w:spacing w:val="-3"/>
                <w:sz w:val="24"/>
                <w:szCs w:val="24"/>
              </w:rPr>
              <w:t>单</w:t>
            </w:r>
            <w:r>
              <w:rPr>
                <w:rFonts w:ascii="宋体" w:eastAsia="宋体" w:hAnsi="宋体" w:cs="宋体" w:hint="eastAsia"/>
                <w:color w:val="auto"/>
                <w:spacing w:val="-2"/>
                <w:sz w:val="24"/>
                <w:szCs w:val="24"/>
              </w:rPr>
              <w:t>位名称</w:t>
            </w:r>
          </w:p>
        </w:tc>
        <w:tc>
          <w:tcPr>
            <w:tcW w:w="2980" w:type="dxa"/>
          </w:tcPr>
          <w:p w14:paraId="2B745FF5" w14:textId="77777777" w:rsidR="00002ECB" w:rsidRDefault="00000000">
            <w:pPr>
              <w:spacing w:before="101" w:line="360" w:lineRule="auto"/>
              <w:ind w:left="1017"/>
              <w:rPr>
                <w:rFonts w:ascii="宋体" w:eastAsia="宋体" w:hAnsi="宋体" w:cs="宋体" w:hint="eastAsia"/>
                <w:color w:val="auto"/>
                <w:sz w:val="24"/>
                <w:szCs w:val="24"/>
              </w:rPr>
            </w:pPr>
            <w:r>
              <w:rPr>
                <w:rFonts w:ascii="宋体" w:eastAsia="宋体" w:hAnsi="宋体" w:cs="宋体" w:hint="eastAsia"/>
                <w:color w:val="auto"/>
                <w:spacing w:val="-2"/>
                <w:sz w:val="24"/>
                <w:szCs w:val="24"/>
              </w:rPr>
              <w:t>相互关</w:t>
            </w:r>
            <w:r>
              <w:rPr>
                <w:rFonts w:ascii="宋体" w:eastAsia="宋体" w:hAnsi="宋体" w:cs="宋体" w:hint="eastAsia"/>
                <w:color w:val="auto"/>
                <w:spacing w:val="-1"/>
                <w:sz w:val="24"/>
                <w:szCs w:val="24"/>
              </w:rPr>
              <w:t>系</w:t>
            </w:r>
          </w:p>
        </w:tc>
      </w:tr>
      <w:tr w:rsidR="00002ECB" w14:paraId="1D87C20D" w14:textId="77777777">
        <w:trPr>
          <w:trHeight w:val="433"/>
        </w:trPr>
        <w:tc>
          <w:tcPr>
            <w:tcW w:w="954" w:type="dxa"/>
          </w:tcPr>
          <w:p w14:paraId="3D13A50D" w14:textId="77777777" w:rsidR="00002ECB" w:rsidRDefault="00000000">
            <w:pPr>
              <w:spacing w:before="119" w:line="360" w:lineRule="auto"/>
              <w:ind w:left="424"/>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4571" w:type="dxa"/>
          </w:tcPr>
          <w:p w14:paraId="35AFC248" w14:textId="77777777" w:rsidR="00002ECB" w:rsidRDefault="00002ECB">
            <w:pPr>
              <w:spacing w:line="360" w:lineRule="auto"/>
              <w:rPr>
                <w:rFonts w:ascii="宋体" w:eastAsia="宋体" w:hAnsi="宋体" w:cs="宋体" w:hint="eastAsia"/>
                <w:color w:val="auto"/>
              </w:rPr>
            </w:pPr>
          </w:p>
        </w:tc>
        <w:tc>
          <w:tcPr>
            <w:tcW w:w="2980" w:type="dxa"/>
          </w:tcPr>
          <w:p w14:paraId="32BD26D7" w14:textId="77777777" w:rsidR="00002ECB" w:rsidRDefault="00002ECB">
            <w:pPr>
              <w:spacing w:line="360" w:lineRule="auto"/>
              <w:rPr>
                <w:rFonts w:ascii="宋体" w:eastAsia="宋体" w:hAnsi="宋体" w:cs="宋体" w:hint="eastAsia"/>
                <w:color w:val="auto"/>
              </w:rPr>
            </w:pPr>
          </w:p>
        </w:tc>
      </w:tr>
      <w:tr w:rsidR="00002ECB" w14:paraId="39F294C8" w14:textId="77777777">
        <w:trPr>
          <w:trHeight w:val="434"/>
        </w:trPr>
        <w:tc>
          <w:tcPr>
            <w:tcW w:w="954" w:type="dxa"/>
          </w:tcPr>
          <w:p w14:paraId="7C2C2C2F" w14:textId="77777777" w:rsidR="00002ECB" w:rsidRDefault="00000000">
            <w:pPr>
              <w:spacing w:before="121" w:line="360" w:lineRule="auto"/>
              <w:ind w:left="415"/>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4571" w:type="dxa"/>
          </w:tcPr>
          <w:p w14:paraId="45A80182" w14:textId="77777777" w:rsidR="00002ECB" w:rsidRDefault="00002ECB">
            <w:pPr>
              <w:spacing w:line="360" w:lineRule="auto"/>
              <w:rPr>
                <w:rFonts w:ascii="宋体" w:eastAsia="宋体" w:hAnsi="宋体" w:cs="宋体" w:hint="eastAsia"/>
                <w:color w:val="auto"/>
              </w:rPr>
            </w:pPr>
          </w:p>
        </w:tc>
        <w:tc>
          <w:tcPr>
            <w:tcW w:w="2980" w:type="dxa"/>
          </w:tcPr>
          <w:p w14:paraId="594EAA92" w14:textId="77777777" w:rsidR="00002ECB" w:rsidRDefault="00002ECB">
            <w:pPr>
              <w:spacing w:line="360" w:lineRule="auto"/>
              <w:rPr>
                <w:rFonts w:ascii="宋体" w:eastAsia="宋体" w:hAnsi="宋体" w:cs="宋体" w:hint="eastAsia"/>
                <w:color w:val="auto"/>
              </w:rPr>
            </w:pPr>
          </w:p>
        </w:tc>
      </w:tr>
      <w:tr w:rsidR="00002ECB" w14:paraId="66972819" w14:textId="77777777">
        <w:trPr>
          <w:trHeight w:val="438"/>
        </w:trPr>
        <w:tc>
          <w:tcPr>
            <w:tcW w:w="954" w:type="dxa"/>
          </w:tcPr>
          <w:p w14:paraId="2A428C28" w14:textId="77777777" w:rsidR="00002ECB" w:rsidRDefault="00000000">
            <w:pPr>
              <w:spacing w:before="271" w:line="360" w:lineRule="auto"/>
              <w:ind w:left="382"/>
              <w:rPr>
                <w:rFonts w:ascii="宋体" w:eastAsia="宋体" w:hAnsi="宋体" w:cs="宋体" w:hint="eastAsia"/>
                <w:color w:val="auto"/>
                <w:sz w:val="24"/>
                <w:szCs w:val="24"/>
              </w:rPr>
            </w:pPr>
            <w:r>
              <w:rPr>
                <w:rFonts w:ascii="宋体" w:eastAsia="宋体" w:hAnsi="宋体" w:cs="宋体" w:hint="eastAsia"/>
                <w:color w:val="auto"/>
                <w:position w:val="1"/>
                <w:sz w:val="24"/>
                <w:szCs w:val="24"/>
              </w:rPr>
              <w:t>…</w:t>
            </w:r>
          </w:p>
        </w:tc>
        <w:tc>
          <w:tcPr>
            <w:tcW w:w="4571" w:type="dxa"/>
          </w:tcPr>
          <w:p w14:paraId="5607A9A8" w14:textId="77777777" w:rsidR="00002ECB" w:rsidRDefault="00002ECB">
            <w:pPr>
              <w:spacing w:line="360" w:lineRule="auto"/>
              <w:rPr>
                <w:rFonts w:ascii="宋体" w:eastAsia="宋体" w:hAnsi="宋体" w:cs="宋体" w:hint="eastAsia"/>
                <w:color w:val="auto"/>
              </w:rPr>
            </w:pPr>
          </w:p>
        </w:tc>
        <w:tc>
          <w:tcPr>
            <w:tcW w:w="2980" w:type="dxa"/>
          </w:tcPr>
          <w:p w14:paraId="7F0464AC" w14:textId="77777777" w:rsidR="00002ECB" w:rsidRDefault="00002ECB">
            <w:pPr>
              <w:spacing w:line="360" w:lineRule="auto"/>
              <w:rPr>
                <w:rFonts w:ascii="宋体" w:eastAsia="宋体" w:hAnsi="宋体" w:cs="宋体" w:hint="eastAsia"/>
                <w:color w:val="auto"/>
              </w:rPr>
            </w:pPr>
          </w:p>
        </w:tc>
      </w:tr>
    </w:tbl>
    <w:p w14:paraId="4FEA2C9C" w14:textId="77777777" w:rsidR="00002ECB" w:rsidRDefault="00000000">
      <w:pPr>
        <w:spacing w:before="281" w:line="360" w:lineRule="auto"/>
        <w:ind w:left="491"/>
        <w:rPr>
          <w:rFonts w:ascii="宋体" w:eastAsia="宋体" w:hAnsi="宋体" w:cs="宋体" w:hint="eastAsia"/>
          <w:color w:val="auto"/>
          <w:sz w:val="24"/>
          <w:szCs w:val="24"/>
        </w:rPr>
      </w:pPr>
      <w:r>
        <w:rPr>
          <w:rFonts w:ascii="宋体" w:eastAsia="宋体" w:hAnsi="宋体" w:cs="宋体" w:hint="eastAsia"/>
          <w:color w:val="auto"/>
          <w:spacing w:val="-4"/>
          <w:sz w:val="24"/>
          <w:szCs w:val="24"/>
        </w:rPr>
        <w:t>上述</w:t>
      </w:r>
      <w:r>
        <w:rPr>
          <w:rFonts w:ascii="宋体" w:eastAsia="宋体" w:hAnsi="宋体" w:cs="宋体" w:hint="eastAsia"/>
          <w:color w:val="auto"/>
          <w:spacing w:val="-3"/>
          <w:sz w:val="24"/>
          <w:szCs w:val="24"/>
        </w:rPr>
        <w:t>声</w:t>
      </w:r>
      <w:r>
        <w:rPr>
          <w:rFonts w:ascii="宋体" w:eastAsia="宋体" w:hAnsi="宋体" w:cs="宋体" w:hint="eastAsia"/>
          <w:color w:val="auto"/>
          <w:spacing w:val="-2"/>
          <w:sz w:val="24"/>
          <w:szCs w:val="24"/>
        </w:rPr>
        <w:t>明真实有效，否则我方负全部责任。</w:t>
      </w:r>
    </w:p>
    <w:p w14:paraId="65BE3B3B" w14:textId="77777777" w:rsidR="00002ECB" w:rsidRDefault="00002ECB">
      <w:pPr>
        <w:spacing w:line="360" w:lineRule="auto"/>
        <w:rPr>
          <w:rFonts w:ascii="宋体" w:eastAsia="宋体" w:hAnsi="宋体" w:cs="宋体" w:hint="eastAsia"/>
          <w:color w:val="auto"/>
        </w:rPr>
      </w:pPr>
    </w:p>
    <w:p w14:paraId="4DF3291D" w14:textId="77777777" w:rsidR="00002ECB" w:rsidRDefault="00000000">
      <w:pPr>
        <w:spacing w:before="78" w:line="360" w:lineRule="auto"/>
        <w:jc w:val="right"/>
        <w:rPr>
          <w:rFonts w:ascii="宋体" w:eastAsia="宋体" w:hAnsi="宋体" w:cs="宋体" w:hint="eastAsia"/>
          <w:color w:val="auto"/>
          <w:sz w:val="24"/>
          <w:szCs w:val="24"/>
        </w:rPr>
      </w:pPr>
      <w:r>
        <w:rPr>
          <w:rFonts w:ascii="宋体" w:eastAsia="宋体" w:hAnsi="宋体" w:cs="宋体" w:hint="eastAsia"/>
          <w:color w:val="auto"/>
          <w:spacing w:val="-18"/>
          <w:sz w:val="24"/>
          <w:szCs w:val="24"/>
        </w:rPr>
        <w:lastRenderedPageBreak/>
        <w:t>投标</w:t>
      </w:r>
      <w:r>
        <w:rPr>
          <w:rFonts w:ascii="宋体" w:eastAsia="宋体" w:hAnsi="宋体" w:cs="宋体" w:hint="eastAsia"/>
          <w:color w:val="auto"/>
          <w:spacing w:val="-15"/>
          <w:sz w:val="24"/>
          <w:szCs w:val="24"/>
        </w:rPr>
        <w:t>人</w:t>
      </w:r>
      <w:r>
        <w:rPr>
          <w:rFonts w:ascii="宋体" w:eastAsia="宋体" w:hAnsi="宋体" w:cs="宋体" w:hint="eastAsia"/>
          <w:color w:val="auto"/>
          <w:spacing w:val="-9"/>
          <w:sz w:val="24"/>
          <w:szCs w:val="24"/>
        </w:rPr>
        <w:t>名称 (加盖公章)： ____________</w:t>
      </w:r>
    </w:p>
    <w:p w14:paraId="047D1FD8" w14:textId="77777777" w:rsidR="00002ECB" w:rsidRDefault="00000000">
      <w:pPr>
        <w:spacing w:before="210" w:line="360" w:lineRule="auto"/>
        <w:ind w:right="34"/>
        <w:jc w:val="right"/>
        <w:rPr>
          <w:rFonts w:ascii="宋体" w:eastAsia="宋体" w:hAnsi="宋体" w:cs="宋体" w:hint="eastAsia"/>
          <w:color w:val="auto"/>
          <w:sz w:val="24"/>
          <w:szCs w:val="24"/>
        </w:rPr>
      </w:pPr>
      <w:r>
        <w:rPr>
          <w:rFonts w:ascii="宋体" w:eastAsia="宋体" w:hAnsi="宋体" w:cs="宋体" w:hint="eastAsia"/>
          <w:color w:val="auto"/>
          <w:spacing w:val="-35"/>
          <w:sz w:val="24"/>
          <w:szCs w:val="24"/>
        </w:rPr>
        <w:t>日</w:t>
      </w:r>
      <w:r>
        <w:rPr>
          <w:rFonts w:ascii="宋体" w:eastAsia="宋体" w:hAnsi="宋体" w:cs="宋体" w:hint="eastAsia"/>
          <w:color w:val="auto"/>
          <w:spacing w:val="-18"/>
          <w:sz w:val="24"/>
          <w:szCs w:val="24"/>
        </w:rPr>
        <w:t>期： _____年______月______ 日</w:t>
      </w:r>
    </w:p>
    <w:p w14:paraId="4F3B60EF" w14:textId="77777777" w:rsidR="00002ECB" w:rsidRDefault="00000000">
      <w:pPr>
        <w:spacing w:line="360" w:lineRule="auto"/>
        <w:ind w:leftChars="204" w:left="1190" w:hangingChars="300" w:hanging="762"/>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说明：供应商承诺不实的，依据《政府采购法》第七十七条“提供虚假材料谋取中标、成交的”有关规定予以处理。</w:t>
      </w:r>
    </w:p>
    <w:p w14:paraId="340284E5" w14:textId="77777777" w:rsidR="00002ECB" w:rsidRDefault="00002ECB">
      <w:pPr>
        <w:spacing w:line="360" w:lineRule="auto"/>
        <w:ind w:left="429"/>
        <w:rPr>
          <w:rFonts w:ascii="宋体" w:eastAsia="宋体" w:hAnsi="宋体" w:cs="宋体" w:hint="eastAsia"/>
          <w:color w:val="auto"/>
          <w:spacing w:val="14"/>
          <w:sz w:val="24"/>
          <w:szCs w:val="24"/>
        </w:rPr>
        <w:sectPr w:rsidR="00002ECB">
          <w:footerReference w:type="default" r:id="rId27"/>
          <w:pgSz w:w="11907" w:h="16840"/>
          <w:pgMar w:top="1440" w:right="1080" w:bottom="1440" w:left="1080" w:header="878" w:footer="886" w:gutter="0"/>
          <w:cols w:space="720"/>
        </w:sectPr>
      </w:pPr>
    </w:p>
    <w:p w14:paraId="5FB11763" w14:textId="77777777" w:rsidR="00002ECB" w:rsidRDefault="00002ECB">
      <w:pPr>
        <w:spacing w:line="360" w:lineRule="auto"/>
        <w:rPr>
          <w:rFonts w:ascii="宋体" w:eastAsia="宋体" w:hAnsi="宋体" w:cs="宋体" w:hint="eastAsia"/>
          <w:color w:val="auto"/>
        </w:rPr>
      </w:pPr>
    </w:p>
    <w:p w14:paraId="27DB14C5" w14:textId="77777777" w:rsidR="00002ECB" w:rsidRDefault="00000000">
      <w:pPr>
        <w:spacing w:line="360" w:lineRule="auto"/>
        <w:ind w:left="18"/>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 </w:t>
      </w:r>
      <w:r>
        <w:rPr>
          <w:rFonts w:ascii="宋体" w:eastAsia="宋体" w:hAnsi="宋体" w:cs="宋体" w:hint="eastAsia"/>
          <w:color w:val="auto"/>
          <w:spacing w:val="5"/>
          <w:sz w:val="24"/>
          <w:szCs w:val="24"/>
        </w:rPr>
        <w:t>落</w:t>
      </w:r>
      <w:r>
        <w:rPr>
          <w:rFonts w:ascii="宋体" w:eastAsia="宋体" w:hAnsi="宋体" w:cs="宋体" w:hint="eastAsia"/>
          <w:color w:val="auto"/>
          <w:spacing w:val="4"/>
          <w:sz w:val="24"/>
          <w:szCs w:val="24"/>
        </w:rPr>
        <w:t>实政府采购政策需满足的资格要求(如有)</w:t>
      </w:r>
    </w:p>
    <w:p w14:paraId="1AB8A14F" w14:textId="77777777" w:rsidR="00002ECB" w:rsidRDefault="00000000">
      <w:pPr>
        <w:spacing w:line="360" w:lineRule="auto"/>
        <w:ind w:firstLineChars="172" w:firstLine="416"/>
        <w:jc w:val="both"/>
        <w:rPr>
          <w:rFonts w:ascii="宋体" w:eastAsia="宋体" w:hAnsi="宋体" w:cs="宋体" w:hint="eastAsia"/>
          <w:color w:val="auto"/>
          <w:sz w:val="24"/>
          <w:szCs w:val="24"/>
        </w:rPr>
      </w:pPr>
      <w:r>
        <w:rPr>
          <w:rFonts w:ascii="宋体" w:eastAsia="宋体" w:hAnsi="宋体" w:cs="宋体" w:hint="eastAsia"/>
          <w:color w:val="auto"/>
          <w:spacing w:val="2"/>
          <w:position w:val="17"/>
          <w:sz w:val="24"/>
          <w:szCs w:val="24"/>
        </w:rPr>
        <w:t xml:space="preserve">2-1 </w:t>
      </w:r>
      <w:r>
        <w:rPr>
          <w:rFonts w:ascii="宋体" w:eastAsia="宋体" w:hAnsi="宋体" w:cs="宋体" w:hint="eastAsia"/>
          <w:color w:val="auto"/>
          <w:spacing w:val="1"/>
          <w:position w:val="17"/>
          <w:sz w:val="24"/>
          <w:szCs w:val="24"/>
        </w:rPr>
        <w:t xml:space="preserve"> 中小企业证明文件</w:t>
      </w:r>
    </w:p>
    <w:p w14:paraId="38112213" w14:textId="77777777" w:rsidR="00002ECB" w:rsidRDefault="00000000">
      <w:pPr>
        <w:spacing w:line="360" w:lineRule="auto"/>
        <w:ind w:firstLineChars="200" w:firstLine="450"/>
        <w:jc w:val="both"/>
        <w:rPr>
          <w:rFonts w:ascii="宋体" w:eastAsia="宋体" w:hAnsi="宋体" w:cs="宋体" w:hint="eastAsia"/>
          <w:color w:val="auto"/>
          <w:sz w:val="24"/>
          <w:szCs w:val="24"/>
        </w:rPr>
      </w:pPr>
      <w:r>
        <w:rPr>
          <w:rFonts w:ascii="宋体" w:eastAsia="宋体" w:hAnsi="宋体" w:cs="宋体" w:hint="eastAsia"/>
          <w:color w:val="auto"/>
          <w:spacing w:val="-15"/>
          <w:sz w:val="24"/>
          <w:szCs w:val="24"/>
        </w:rPr>
        <w:t>说明：</w:t>
      </w:r>
    </w:p>
    <w:p w14:paraId="04550C98" w14:textId="77777777" w:rsidR="00002ECB" w:rsidRDefault="00000000">
      <w:pPr>
        <w:numPr>
          <w:ilvl w:val="0"/>
          <w:numId w:val="11"/>
        </w:numPr>
        <w:spacing w:line="360" w:lineRule="auto"/>
        <w:ind w:firstLineChars="200" w:firstLine="494"/>
        <w:jc w:val="both"/>
        <w:rPr>
          <w:rFonts w:ascii="宋体" w:eastAsia="宋体" w:hAnsi="宋体" w:cs="宋体" w:hint="eastAsia"/>
          <w:color w:val="auto"/>
          <w:sz w:val="24"/>
          <w:szCs w:val="24"/>
        </w:rPr>
      </w:pPr>
      <w:r>
        <w:rPr>
          <w:rFonts w:ascii="宋体" w:eastAsia="宋体" w:hAnsi="宋体" w:cs="宋体" w:hint="eastAsia"/>
          <w:color w:val="auto"/>
          <w:spacing w:val="7"/>
          <w:sz w:val="24"/>
          <w:szCs w:val="24"/>
        </w:rPr>
        <w:t>如本项目(包)不专门面向中小企业预留采购份额，资格证明文件部分无需提供</w:t>
      </w:r>
      <w:r>
        <w:rPr>
          <w:rFonts w:ascii="宋体" w:eastAsia="宋体" w:hAnsi="宋体" w:cs="宋体" w:hint="eastAsia"/>
          <w:color w:val="auto"/>
          <w:spacing w:val="-2"/>
          <w:sz w:val="24"/>
          <w:szCs w:val="24"/>
        </w:rPr>
        <w:t>《中小企业声明函》或《残疾人福利性单位声</w:t>
      </w:r>
      <w:r>
        <w:rPr>
          <w:rFonts w:ascii="宋体" w:eastAsia="宋体" w:hAnsi="宋体" w:cs="宋体" w:hint="eastAsia"/>
          <w:color w:val="auto"/>
          <w:spacing w:val="-1"/>
          <w:sz w:val="24"/>
          <w:szCs w:val="24"/>
        </w:rPr>
        <w:t>明函》或由省级以上监狱管理局、戒毒管</w:t>
      </w:r>
      <w:r>
        <w:rPr>
          <w:rFonts w:ascii="宋体" w:eastAsia="宋体" w:hAnsi="宋体" w:cs="宋体" w:hint="eastAsia"/>
          <w:color w:val="auto"/>
          <w:spacing w:val="-2"/>
          <w:sz w:val="24"/>
          <w:szCs w:val="24"/>
        </w:rPr>
        <w:t>理局(含新疆生产建设兵团) 出具的属</w:t>
      </w:r>
      <w:r>
        <w:rPr>
          <w:rFonts w:ascii="宋体" w:eastAsia="宋体" w:hAnsi="宋体" w:cs="宋体" w:hint="eastAsia"/>
          <w:color w:val="auto"/>
          <w:spacing w:val="-1"/>
          <w:sz w:val="24"/>
          <w:szCs w:val="24"/>
        </w:rPr>
        <w:t>于监狱企业的证明文件；供应商如具有上述证明</w:t>
      </w:r>
      <w:r>
        <w:rPr>
          <w:rFonts w:ascii="宋体" w:eastAsia="宋体" w:hAnsi="宋体" w:cs="宋体" w:hint="eastAsia"/>
          <w:color w:val="auto"/>
          <w:spacing w:val="-4"/>
          <w:sz w:val="24"/>
          <w:szCs w:val="24"/>
        </w:rPr>
        <w:t>文件，建议</w:t>
      </w:r>
      <w:r>
        <w:rPr>
          <w:rFonts w:ascii="宋体" w:eastAsia="宋体" w:hAnsi="宋体" w:cs="宋体" w:hint="eastAsia"/>
          <w:color w:val="auto"/>
          <w:spacing w:val="-2"/>
          <w:sz w:val="24"/>
          <w:szCs w:val="24"/>
        </w:rPr>
        <w:t>在商务技术文件中提供。</w:t>
      </w:r>
    </w:p>
    <w:p w14:paraId="4DD0E6F4" w14:textId="77777777" w:rsidR="00002ECB" w:rsidRDefault="00000000">
      <w:pPr>
        <w:numPr>
          <w:ilvl w:val="0"/>
          <w:numId w:val="11"/>
        </w:numPr>
        <w:spacing w:line="360" w:lineRule="auto"/>
        <w:ind w:firstLineChars="200" w:firstLine="494"/>
        <w:jc w:val="both"/>
        <w:rPr>
          <w:rFonts w:ascii="宋体" w:eastAsia="宋体" w:hAnsi="宋体" w:cs="宋体" w:hint="eastAsia"/>
          <w:color w:val="auto"/>
          <w:sz w:val="24"/>
          <w:szCs w:val="24"/>
        </w:rPr>
      </w:pPr>
      <w:r>
        <w:rPr>
          <w:rFonts w:ascii="宋体" w:eastAsia="宋体" w:hAnsi="宋体" w:cs="宋体" w:hint="eastAsia"/>
          <w:color w:val="auto"/>
          <w:spacing w:val="7"/>
          <w:sz w:val="24"/>
          <w:szCs w:val="24"/>
        </w:rPr>
        <w:t>如本项目(包)专门面向中小企业采购，投标文件中须提供《中小企业声明函</w:t>
      </w:r>
      <w:r>
        <w:rPr>
          <w:rFonts w:ascii="宋体" w:eastAsia="宋体" w:hAnsi="宋体" w:cs="宋体" w:hint="eastAsia"/>
          <w:color w:val="auto"/>
          <w:sz w:val="24"/>
          <w:szCs w:val="24"/>
        </w:rPr>
        <w:t>》</w:t>
      </w:r>
      <w:r>
        <w:rPr>
          <w:rFonts w:ascii="宋体" w:eastAsia="宋体" w:hAnsi="宋体" w:cs="宋体" w:hint="eastAsia"/>
          <w:color w:val="auto"/>
          <w:spacing w:val="2"/>
          <w:sz w:val="24"/>
          <w:szCs w:val="24"/>
        </w:rPr>
        <w:t>或《残疾人福利性单位声</w:t>
      </w:r>
      <w:r>
        <w:rPr>
          <w:rFonts w:ascii="宋体" w:eastAsia="宋体" w:hAnsi="宋体" w:cs="宋体" w:hint="eastAsia"/>
          <w:color w:val="auto"/>
          <w:spacing w:val="1"/>
          <w:sz w:val="24"/>
          <w:szCs w:val="24"/>
        </w:rPr>
        <w:t>明函》或由省级以上监狱管理局、戒毒管理局(含新疆生产建</w:t>
      </w:r>
      <w:r>
        <w:rPr>
          <w:rFonts w:ascii="宋体" w:eastAsia="宋体" w:hAnsi="宋体" w:cs="宋体" w:hint="eastAsia"/>
          <w:color w:val="auto"/>
          <w:spacing w:val="4"/>
          <w:sz w:val="24"/>
          <w:szCs w:val="24"/>
        </w:rPr>
        <w:t>设兵团</w:t>
      </w:r>
      <w:r>
        <w:rPr>
          <w:rFonts w:ascii="宋体" w:eastAsia="宋体" w:hAnsi="宋体" w:cs="宋体" w:hint="eastAsia"/>
          <w:color w:val="auto"/>
          <w:spacing w:val="2"/>
          <w:sz w:val="24"/>
          <w:szCs w:val="24"/>
        </w:rPr>
        <w:t>)出具的属于监狱企业的证明文件，且建议在资格证明文件部分提供。</w:t>
      </w:r>
    </w:p>
    <w:p w14:paraId="62390045" w14:textId="77777777" w:rsidR="00002ECB" w:rsidRDefault="00000000">
      <w:pPr>
        <w:numPr>
          <w:ilvl w:val="0"/>
          <w:numId w:val="11"/>
        </w:numPr>
        <w:spacing w:line="360" w:lineRule="auto"/>
        <w:ind w:firstLineChars="200" w:firstLine="500"/>
        <w:jc w:val="both"/>
        <w:rPr>
          <w:rFonts w:ascii="宋体" w:eastAsia="宋体" w:hAnsi="宋体" w:cs="宋体" w:hint="eastAsia"/>
          <w:color w:val="auto"/>
          <w:sz w:val="24"/>
          <w:szCs w:val="24"/>
        </w:rPr>
      </w:pPr>
      <w:r>
        <w:rPr>
          <w:rFonts w:ascii="宋体" w:eastAsia="宋体" w:hAnsi="宋体" w:cs="宋体" w:hint="eastAsia"/>
          <w:color w:val="auto"/>
          <w:spacing w:val="10"/>
          <w:sz w:val="24"/>
          <w:szCs w:val="24"/>
        </w:rPr>
        <w:t>如本项目(包)预留部分采购项目预算专门面向中小企业采购，且要求获得采购</w:t>
      </w:r>
      <w:r>
        <w:rPr>
          <w:rFonts w:ascii="宋体" w:eastAsia="宋体" w:hAnsi="宋体" w:cs="宋体" w:hint="eastAsia"/>
          <w:color w:val="auto"/>
          <w:spacing w:val="-8"/>
          <w:sz w:val="24"/>
          <w:szCs w:val="24"/>
        </w:rPr>
        <w:t>合同的供应</w:t>
      </w:r>
      <w:r>
        <w:rPr>
          <w:rFonts w:ascii="宋体" w:eastAsia="宋体" w:hAnsi="宋体" w:cs="宋体" w:hint="eastAsia"/>
          <w:color w:val="auto"/>
          <w:spacing w:val="-6"/>
          <w:sz w:val="24"/>
          <w:szCs w:val="24"/>
        </w:rPr>
        <w:t>商</w:t>
      </w:r>
      <w:r>
        <w:rPr>
          <w:rFonts w:ascii="宋体" w:eastAsia="宋体" w:hAnsi="宋体" w:cs="宋体" w:hint="eastAsia"/>
          <w:color w:val="auto"/>
          <w:spacing w:val="-4"/>
          <w:sz w:val="24"/>
          <w:szCs w:val="24"/>
        </w:rPr>
        <w:t>将采购项目中的一定比例分包给一家或者多家中小企业的，投标文件中除</w:t>
      </w:r>
      <w:r>
        <w:rPr>
          <w:rFonts w:ascii="宋体" w:eastAsia="宋体" w:hAnsi="宋体" w:cs="宋体" w:hint="eastAsia"/>
          <w:color w:val="auto"/>
          <w:spacing w:val="-2"/>
          <w:sz w:val="24"/>
          <w:szCs w:val="24"/>
        </w:rPr>
        <w:t>须提供《中小企</w:t>
      </w:r>
      <w:r>
        <w:rPr>
          <w:rFonts w:ascii="宋体" w:eastAsia="宋体" w:hAnsi="宋体" w:cs="宋体" w:hint="eastAsia"/>
          <w:color w:val="auto"/>
          <w:spacing w:val="-1"/>
          <w:sz w:val="24"/>
          <w:szCs w:val="24"/>
        </w:rPr>
        <w:t>业声明函》或《残疾人福利性单位声明函》或由省级以上监狱管理局、</w:t>
      </w:r>
      <w:r>
        <w:rPr>
          <w:rFonts w:ascii="宋体" w:eastAsia="宋体" w:hAnsi="宋体" w:cs="宋体" w:hint="eastAsia"/>
          <w:color w:val="auto"/>
          <w:spacing w:val="-8"/>
          <w:sz w:val="24"/>
          <w:szCs w:val="24"/>
        </w:rPr>
        <w:t>戒毒管理局(含</w:t>
      </w:r>
      <w:r>
        <w:rPr>
          <w:rFonts w:ascii="宋体" w:eastAsia="宋体" w:hAnsi="宋体" w:cs="宋体" w:hint="eastAsia"/>
          <w:color w:val="auto"/>
          <w:spacing w:val="-7"/>
          <w:sz w:val="24"/>
          <w:szCs w:val="24"/>
        </w:rPr>
        <w:t>新</w:t>
      </w:r>
      <w:r>
        <w:rPr>
          <w:rFonts w:ascii="宋体" w:eastAsia="宋体" w:hAnsi="宋体" w:cs="宋体" w:hint="eastAsia"/>
          <w:color w:val="auto"/>
          <w:spacing w:val="-4"/>
          <w:sz w:val="24"/>
          <w:szCs w:val="24"/>
        </w:rPr>
        <w:t>疆生产建设兵团)出具的属于监狱企业的证明文件，还须同时提供《拟</w:t>
      </w:r>
      <w:r>
        <w:rPr>
          <w:rFonts w:ascii="宋体" w:eastAsia="宋体" w:hAnsi="宋体" w:cs="宋体" w:hint="eastAsia"/>
          <w:color w:val="auto"/>
          <w:spacing w:val="-8"/>
          <w:sz w:val="24"/>
          <w:szCs w:val="24"/>
        </w:rPr>
        <w:t>分</w:t>
      </w:r>
      <w:r>
        <w:rPr>
          <w:rFonts w:ascii="宋体" w:eastAsia="宋体" w:hAnsi="宋体" w:cs="宋体" w:hint="eastAsia"/>
          <w:color w:val="auto"/>
          <w:spacing w:val="-5"/>
          <w:sz w:val="24"/>
          <w:szCs w:val="24"/>
        </w:rPr>
        <w:t>包情况说明》及《分包意向协议》，且建议在资格证明文件部分提供。</w:t>
      </w:r>
    </w:p>
    <w:p w14:paraId="3FCC4AE8" w14:textId="77777777" w:rsidR="00002ECB" w:rsidRDefault="00000000">
      <w:pPr>
        <w:numPr>
          <w:ilvl w:val="0"/>
          <w:numId w:val="11"/>
        </w:numPr>
        <w:spacing w:line="360" w:lineRule="auto"/>
        <w:ind w:firstLineChars="200" w:firstLine="500"/>
        <w:jc w:val="both"/>
        <w:rPr>
          <w:rFonts w:ascii="宋体" w:eastAsia="宋体" w:hAnsi="宋体" w:cs="宋体" w:hint="eastAsia"/>
          <w:color w:val="auto"/>
          <w:sz w:val="24"/>
          <w:szCs w:val="24"/>
        </w:rPr>
      </w:pPr>
      <w:r>
        <w:rPr>
          <w:rFonts w:ascii="宋体" w:eastAsia="宋体" w:hAnsi="宋体" w:cs="宋体" w:hint="eastAsia"/>
          <w:color w:val="auto"/>
          <w:spacing w:val="10"/>
          <w:sz w:val="24"/>
          <w:szCs w:val="24"/>
        </w:rPr>
        <w:t>如本项目(包)预留部分采购项目预算专门面向中小企业采购，且要求供应商以</w:t>
      </w:r>
      <w:r>
        <w:rPr>
          <w:rFonts w:ascii="宋体" w:eastAsia="宋体" w:hAnsi="宋体" w:cs="宋体" w:hint="eastAsia"/>
          <w:color w:val="auto"/>
          <w:spacing w:val="-1"/>
          <w:sz w:val="24"/>
          <w:szCs w:val="24"/>
        </w:rPr>
        <w:t>联合体形式参加采购活动，投标文件中除</w:t>
      </w:r>
      <w:r>
        <w:rPr>
          <w:rFonts w:ascii="宋体" w:eastAsia="宋体" w:hAnsi="宋体" w:cs="宋体" w:hint="eastAsia"/>
          <w:color w:val="auto"/>
          <w:sz w:val="24"/>
          <w:szCs w:val="24"/>
        </w:rPr>
        <w:t>须提供《中小企业声明函》或《残疾人福利性</w:t>
      </w:r>
      <w:r>
        <w:rPr>
          <w:rFonts w:ascii="宋体" w:eastAsia="宋体" w:hAnsi="宋体" w:cs="宋体" w:hint="eastAsia"/>
          <w:color w:val="auto"/>
          <w:spacing w:val="2"/>
          <w:sz w:val="24"/>
          <w:szCs w:val="24"/>
        </w:rPr>
        <w:t>单位声明函》或由省级以上监狱管理局、戒毒管理局</w:t>
      </w:r>
      <w:r>
        <w:rPr>
          <w:rFonts w:ascii="宋体" w:eastAsia="宋体" w:hAnsi="宋体" w:cs="宋体" w:hint="eastAsia"/>
          <w:color w:val="auto"/>
          <w:spacing w:val="1"/>
          <w:sz w:val="24"/>
          <w:szCs w:val="24"/>
        </w:rPr>
        <w:t>(含新疆生产建设兵团)出具的属</w:t>
      </w:r>
      <w:r>
        <w:rPr>
          <w:rFonts w:ascii="宋体" w:eastAsia="宋体" w:hAnsi="宋体" w:cs="宋体" w:hint="eastAsia"/>
          <w:color w:val="auto"/>
          <w:spacing w:val="-2"/>
          <w:sz w:val="24"/>
          <w:szCs w:val="24"/>
        </w:rPr>
        <w:t>于监狱企业的证明文件，还须同时提供《联合协议》</w:t>
      </w:r>
      <w:r>
        <w:rPr>
          <w:rFonts w:ascii="宋体" w:eastAsia="宋体" w:hAnsi="宋体" w:cs="宋体" w:hint="eastAsia"/>
          <w:color w:val="auto"/>
          <w:spacing w:val="-1"/>
          <w:sz w:val="24"/>
          <w:szCs w:val="24"/>
        </w:rPr>
        <w:t>；上述文件建议在资格证明文件部</w:t>
      </w:r>
      <w:r>
        <w:rPr>
          <w:rFonts w:ascii="宋体" w:eastAsia="宋体" w:hAnsi="宋体" w:cs="宋体" w:hint="eastAsia"/>
          <w:color w:val="auto"/>
          <w:spacing w:val="-10"/>
          <w:sz w:val="24"/>
          <w:szCs w:val="24"/>
        </w:rPr>
        <w:t>分</w:t>
      </w:r>
      <w:r>
        <w:rPr>
          <w:rFonts w:ascii="宋体" w:eastAsia="宋体" w:hAnsi="宋体" w:cs="宋体" w:hint="eastAsia"/>
          <w:color w:val="auto"/>
          <w:spacing w:val="-8"/>
          <w:sz w:val="24"/>
          <w:szCs w:val="24"/>
        </w:rPr>
        <w:t>提供。</w:t>
      </w:r>
    </w:p>
    <w:p w14:paraId="1B627914" w14:textId="77777777" w:rsidR="00002ECB" w:rsidRDefault="00000000">
      <w:pPr>
        <w:numPr>
          <w:ilvl w:val="0"/>
          <w:numId w:val="11"/>
        </w:numPr>
        <w:spacing w:line="360" w:lineRule="auto"/>
        <w:ind w:firstLineChars="200" w:firstLine="508"/>
        <w:jc w:val="both"/>
        <w:rPr>
          <w:rFonts w:ascii="宋体" w:eastAsia="宋体" w:hAnsi="宋体" w:cs="宋体" w:hint="eastAsia"/>
          <w:color w:val="auto"/>
          <w:sz w:val="24"/>
          <w:szCs w:val="24"/>
        </w:rPr>
      </w:pPr>
      <w:r>
        <w:rPr>
          <w:rFonts w:ascii="宋体" w:eastAsia="宋体" w:hAnsi="宋体" w:cs="宋体" w:hint="eastAsia"/>
          <w:color w:val="auto"/>
          <w:spacing w:val="14"/>
          <w:sz w:val="24"/>
          <w:szCs w:val="24"/>
        </w:rPr>
        <w:t>中小企业声明函填写注意事项</w:t>
      </w:r>
    </w:p>
    <w:p w14:paraId="2BCBC317" w14:textId="77777777" w:rsidR="00002ECB" w:rsidRDefault="00000000">
      <w:pPr>
        <w:spacing w:line="360" w:lineRule="auto"/>
        <w:ind w:firstLineChars="200" w:firstLine="476"/>
        <w:jc w:val="both"/>
        <w:rPr>
          <w:rFonts w:ascii="宋体" w:eastAsia="宋体" w:hAnsi="宋体" w:cs="宋体" w:hint="eastAsia"/>
          <w:color w:val="auto"/>
          <w:spacing w:val="-3"/>
          <w:sz w:val="24"/>
          <w:szCs w:val="24"/>
        </w:rPr>
      </w:pPr>
      <w:r>
        <w:rPr>
          <w:rFonts w:ascii="宋体" w:eastAsia="宋体" w:hAnsi="宋体" w:cs="宋体" w:hint="eastAsia"/>
          <w:color w:val="auto"/>
          <w:spacing w:val="-2"/>
          <w:sz w:val="24"/>
          <w:szCs w:val="24"/>
        </w:rPr>
        <w:t>1)《中小企业声明函》由参加政府采购活动的投标人出具。联合体投</w:t>
      </w:r>
      <w:r>
        <w:rPr>
          <w:rFonts w:ascii="宋体" w:eastAsia="宋体" w:hAnsi="宋体" w:cs="宋体" w:hint="eastAsia"/>
          <w:color w:val="auto"/>
          <w:spacing w:val="-1"/>
          <w:sz w:val="24"/>
          <w:szCs w:val="24"/>
        </w:rPr>
        <w:t>标的，《中小企业</w:t>
      </w:r>
      <w:r>
        <w:rPr>
          <w:rFonts w:ascii="宋体" w:eastAsia="宋体" w:hAnsi="宋体" w:cs="宋体" w:hint="eastAsia"/>
          <w:color w:val="auto"/>
          <w:spacing w:val="-6"/>
          <w:sz w:val="24"/>
          <w:szCs w:val="24"/>
        </w:rPr>
        <w:t>声明</w:t>
      </w:r>
      <w:r>
        <w:rPr>
          <w:rFonts w:ascii="宋体" w:eastAsia="宋体" w:hAnsi="宋体" w:cs="宋体" w:hint="eastAsia"/>
          <w:color w:val="auto"/>
          <w:spacing w:val="-4"/>
          <w:sz w:val="24"/>
          <w:szCs w:val="24"/>
        </w:rPr>
        <w:t>函</w:t>
      </w:r>
      <w:r>
        <w:rPr>
          <w:rFonts w:ascii="宋体" w:eastAsia="宋体" w:hAnsi="宋体" w:cs="宋体" w:hint="eastAsia"/>
          <w:color w:val="auto"/>
          <w:spacing w:val="-3"/>
          <w:sz w:val="24"/>
          <w:szCs w:val="24"/>
        </w:rPr>
        <w:t>》可由牵头人出具。</w:t>
      </w:r>
    </w:p>
    <w:p w14:paraId="4308267E" w14:textId="77777777" w:rsidR="00002ECB" w:rsidRDefault="00000000">
      <w:pPr>
        <w:spacing w:line="360" w:lineRule="auto"/>
        <w:ind w:firstLineChars="200" w:firstLine="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2)对于</w:t>
      </w:r>
      <w:r>
        <w:rPr>
          <w:rFonts w:ascii="宋体" w:eastAsia="宋体" w:hAnsi="宋体" w:cs="宋体" w:hint="eastAsia"/>
          <w:color w:val="auto"/>
          <w:spacing w:val="4"/>
          <w:sz w:val="24"/>
          <w:szCs w:val="24"/>
        </w:rPr>
        <w:t>联合体中由中小企业承担的部分，或者分包给中小企业的部分，必须全部由中</w:t>
      </w:r>
      <w:r>
        <w:rPr>
          <w:rFonts w:ascii="宋体" w:eastAsia="宋体" w:hAnsi="宋体" w:cs="宋体" w:hint="eastAsia"/>
          <w:color w:val="auto"/>
          <w:spacing w:val="1"/>
          <w:sz w:val="24"/>
          <w:szCs w:val="24"/>
        </w:rPr>
        <w:t>小企业制造、承建或者承接。供应商应当在声明函“</w:t>
      </w:r>
      <w:r>
        <w:rPr>
          <w:rFonts w:ascii="宋体" w:eastAsia="宋体" w:hAnsi="宋体" w:cs="宋体" w:hint="eastAsia"/>
          <w:color w:val="auto"/>
          <w:sz w:val="24"/>
          <w:szCs w:val="24"/>
        </w:rPr>
        <w:t>标的名称”部分标明联合体中中小企</w:t>
      </w:r>
      <w:r>
        <w:rPr>
          <w:rFonts w:ascii="宋体" w:eastAsia="宋体" w:hAnsi="宋体" w:cs="宋体" w:hint="eastAsia"/>
          <w:color w:val="auto"/>
          <w:spacing w:val="-2"/>
          <w:sz w:val="24"/>
          <w:szCs w:val="24"/>
        </w:rPr>
        <w:t>业承担的具体内容或者中小企业的具体分包内容</w:t>
      </w:r>
      <w:r>
        <w:rPr>
          <w:rFonts w:ascii="宋体" w:eastAsia="宋体" w:hAnsi="宋体" w:cs="宋体" w:hint="eastAsia"/>
          <w:color w:val="auto"/>
          <w:sz w:val="24"/>
          <w:szCs w:val="24"/>
        </w:rPr>
        <w:t>。</w:t>
      </w:r>
    </w:p>
    <w:p w14:paraId="2AB98126" w14:textId="77777777" w:rsidR="00002ECB" w:rsidRDefault="00000000">
      <w:pPr>
        <w:spacing w:line="360" w:lineRule="auto"/>
        <w:ind w:firstLineChars="200" w:firstLine="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3)对于</w:t>
      </w:r>
      <w:r>
        <w:rPr>
          <w:rFonts w:ascii="宋体" w:eastAsia="宋体" w:hAnsi="宋体" w:cs="宋体" w:hint="eastAsia"/>
          <w:color w:val="auto"/>
          <w:spacing w:val="4"/>
          <w:sz w:val="24"/>
          <w:szCs w:val="24"/>
        </w:rPr>
        <w:t>多标的采购项目，投标人应充分、准确地了解所提供货物的制造企业、提供服</w:t>
      </w:r>
      <w:r>
        <w:rPr>
          <w:rFonts w:ascii="宋体" w:eastAsia="宋体" w:hAnsi="宋体" w:cs="宋体" w:hint="eastAsia"/>
          <w:color w:val="auto"/>
          <w:spacing w:val="-2"/>
          <w:sz w:val="24"/>
          <w:szCs w:val="24"/>
        </w:rPr>
        <w:t>务的承接企业信息。对</w:t>
      </w:r>
      <w:r>
        <w:rPr>
          <w:rFonts w:ascii="宋体" w:eastAsia="宋体" w:hAnsi="宋体" w:cs="宋体" w:hint="eastAsia"/>
          <w:color w:val="auto"/>
          <w:spacing w:val="-1"/>
          <w:sz w:val="24"/>
          <w:szCs w:val="24"/>
        </w:rPr>
        <w:t>相关情况了解不清楚的，不建议填报本声明函。</w:t>
      </w:r>
    </w:p>
    <w:p w14:paraId="299C4C53" w14:textId="77777777" w:rsidR="00002ECB" w:rsidRDefault="00000000">
      <w:pPr>
        <w:spacing w:line="360" w:lineRule="auto"/>
        <w:ind w:firstLineChars="200" w:firstLine="514"/>
        <w:jc w:val="both"/>
        <w:rPr>
          <w:rFonts w:ascii="宋体" w:eastAsia="宋体" w:hAnsi="宋体" w:cs="宋体" w:hint="eastAsia"/>
          <w:color w:val="auto"/>
          <w:spacing w:val="17"/>
          <w:sz w:val="24"/>
          <w:szCs w:val="24"/>
        </w:rPr>
      </w:pPr>
      <w:r>
        <w:rPr>
          <w:rFonts w:ascii="宋体" w:eastAsia="宋体" w:hAnsi="宋体" w:cs="宋体" w:hint="eastAsia"/>
          <w:color w:val="auto"/>
          <w:spacing w:val="17"/>
          <w:sz w:val="24"/>
          <w:szCs w:val="24"/>
        </w:rPr>
        <w:t>(6)温馨提示：为方便广大中小企业识别企业规模类型，工业和信息化部组织开发了中小企业规模类型自测小程序，在国务院客户端和工业和信息化部网站上均有链接，</w:t>
      </w:r>
      <w:r>
        <w:rPr>
          <w:rFonts w:ascii="宋体" w:eastAsia="宋体" w:hAnsi="宋体" w:cs="宋体" w:hint="eastAsia"/>
          <w:color w:val="auto"/>
          <w:spacing w:val="17"/>
          <w:sz w:val="24"/>
          <w:szCs w:val="24"/>
        </w:rPr>
        <w:lastRenderedPageBreak/>
        <w:t>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 2011 ﹞ 300 号)》及本项目文件规定的中小企业划分标准所属行业执行。</w:t>
      </w:r>
    </w:p>
    <w:p w14:paraId="6C28C47F" w14:textId="77777777" w:rsidR="00002ECB" w:rsidRDefault="00002ECB">
      <w:pPr>
        <w:spacing w:line="360" w:lineRule="auto"/>
        <w:rPr>
          <w:rFonts w:ascii="宋体" w:eastAsia="宋体" w:hAnsi="宋体" w:cs="宋体" w:hint="eastAsia"/>
          <w:color w:val="auto"/>
          <w:spacing w:val="-3"/>
          <w:sz w:val="24"/>
          <w:szCs w:val="24"/>
        </w:rPr>
      </w:pPr>
    </w:p>
    <w:p w14:paraId="73072CC0" w14:textId="77777777" w:rsidR="00002ECB" w:rsidRDefault="00002ECB">
      <w:pPr>
        <w:spacing w:line="360" w:lineRule="auto"/>
        <w:rPr>
          <w:rFonts w:ascii="宋体" w:eastAsia="宋体" w:hAnsi="宋体" w:cs="宋体" w:hint="eastAsia"/>
          <w:color w:val="auto"/>
        </w:rPr>
      </w:pPr>
    </w:p>
    <w:p w14:paraId="754CC240" w14:textId="77777777" w:rsidR="00002ECB" w:rsidRDefault="00002ECB">
      <w:pPr>
        <w:spacing w:line="360" w:lineRule="auto"/>
        <w:rPr>
          <w:rFonts w:ascii="宋体" w:eastAsia="宋体" w:hAnsi="宋体" w:cs="宋体" w:hint="eastAsia"/>
          <w:color w:val="auto"/>
        </w:rPr>
        <w:sectPr w:rsidR="00002ECB">
          <w:footerReference w:type="default" r:id="rId28"/>
          <w:pgSz w:w="11907" w:h="16840"/>
          <w:pgMar w:top="1440" w:right="1080" w:bottom="1440" w:left="1080" w:header="878" w:footer="886" w:gutter="0"/>
          <w:cols w:space="720"/>
        </w:sectPr>
      </w:pPr>
    </w:p>
    <w:p w14:paraId="1CC4FEDF" w14:textId="77777777" w:rsidR="00002ECB" w:rsidRDefault="00002ECB">
      <w:pPr>
        <w:spacing w:line="360" w:lineRule="auto"/>
        <w:rPr>
          <w:rFonts w:ascii="宋体" w:eastAsia="宋体" w:hAnsi="宋体" w:cs="宋体" w:hint="eastAsia"/>
          <w:color w:val="auto"/>
        </w:rPr>
      </w:pPr>
    </w:p>
    <w:p w14:paraId="4C7280F6" w14:textId="77777777" w:rsidR="00002ECB" w:rsidRDefault="00000000">
      <w:pPr>
        <w:spacing w:before="78" w:line="360" w:lineRule="auto"/>
        <w:ind w:left="127"/>
        <w:rPr>
          <w:rFonts w:ascii="宋体" w:eastAsia="宋体" w:hAnsi="宋体" w:cs="宋体" w:hint="eastAsia"/>
          <w:b/>
          <w:bCs/>
          <w:color w:val="auto"/>
          <w:spacing w:val="4"/>
          <w:sz w:val="24"/>
          <w:szCs w:val="24"/>
        </w:rPr>
      </w:pPr>
      <w:r>
        <w:rPr>
          <w:rFonts w:ascii="宋体" w:eastAsia="宋体" w:hAnsi="宋体" w:cs="宋体" w:hint="eastAsia"/>
          <w:b/>
          <w:bCs/>
          <w:color w:val="auto"/>
          <w:spacing w:val="4"/>
          <w:sz w:val="24"/>
          <w:szCs w:val="24"/>
        </w:rPr>
        <w:t>2-1-1  《中小企业声明函》及残疾人福利性单位声明函格式</w:t>
      </w:r>
    </w:p>
    <w:p w14:paraId="5FCA2FF0" w14:textId="77777777" w:rsidR="00002ECB" w:rsidRDefault="00002ECB">
      <w:pPr>
        <w:spacing w:line="360" w:lineRule="auto"/>
        <w:rPr>
          <w:rFonts w:ascii="宋体" w:eastAsia="宋体" w:hAnsi="宋体" w:cs="宋体" w:hint="eastAsia"/>
          <w:color w:val="auto"/>
        </w:rPr>
      </w:pPr>
    </w:p>
    <w:p w14:paraId="6A9DEA78" w14:textId="77777777" w:rsidR="00002ECB" w:rsidRDefault="00000000">
      <w:pPr>
        <w:spacing w:beforeLines="100" w:before="240" w:afterLines="100" w:after="240" w:line="360" w:lineRule="auto"/>
        <w:jc w:val="center"/>
        <w:rPr>
          <w:rFonts w:ascii="宋体" w:eastAsia="宋体" w:hAnsi="宋体" w:cs="宋体" w:hint="eastAsia"/>
          <w:b/>
          <w:bCs/>
          <w:color w:val="auto"/>
          <w:sz w:val="36"/>
          <w:szCs w:val="36"/>
        </w:rPr>
      </w:pPr>
      <w:r>
        <w:rPr>
          <w:rFonts w:ascii="宋体" w:eastAsia="宋体" w:hAnsi="宋体" w:cs="宋体" w:hint="eastAsia"/>
          <w:b/>
          <w:bCs/>
          <w:color w:val="auto"/>
          <w:sz w:val="36"/>
          <w:szCs w:val="36"/>
        </w:rPr>
        <w:t>中小企业声明函（货物）格式</w:t>
      </w:r>
    </w:p>
    <w:p w14:paraId="4738E718" w14:textId="77777777" w:rsidR="00002ECB"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本公司（联合体）郑重声明，根据《政府采购促进中小企业发展管理办法》（财库﹝2020﹞46 号）的规定，本公司（联合体）参加</w:t>
      </w:r>
      <w:r>
        <w:rPr>
          <w:rFonts w:ascii="宋体" w:eastAsia="宋体" w:hAnsi="宋体" w:cs="宋体" w:hint="eastAsia"/>
          <w:color w:val="auto"/>
          <w:spacing w:val="6"/>
          <w:sz w:val="24"/>
          <w:u w:val="single"/>
        </w:rPr>
        <w:t>（单位名称）</w:t>
      </w:r>
      <w:r>
        <w:rPr>
          <w:rFonts w:ascii="宋体" w:eastAsia="宋体" w:hAnsi="宋体" w:cs="宋体" w:hint="eastAsia"/>
          <w:color w:val="auto"/>
          <w:spacing w:val="6"/>
          <w:sz w:val="24"/>
        </w:rPr>
        <w:t>的</w:t>
      </w:r>
      <w:r>
        <w:rPr>
          <w:rFonts w:ascii="宋体" w:eastAsia="宋体" w:hAnsi="宋体" w:cs="宋体" w:hint="eastAsia"/>
          <w:color w:val="auto"/>
          <w:spacing w:val="6"/>
          <w:sz w:val="24"/>
          <w:u w:val="single"/>
        </w:rPr>
        <w:t>（项目名称）</w:t>
      </w:r>
      <w:r>
        <w:rPr>
          <w:rFonts w:ascii="宋体" w:eastAsia="宋体" w:hAnsi="宋体" w:cs="宋体" w:hint="eastAsia"/>
          <w:color w:val="auto"/>
          <w:spacing w:val="6"/>
          <w:sz w:val="24"/>
        </w:rPr>
        <w:t>采购活动，提供的货物全部由符合政策要求的中小企业制造。相关企业（含联合体中的中小企业、签订分包意向协议的中小企业）的具体情况如下：</w:t>
      </w:r>
    </w:p>
    <w:p w14:paraId="6D0653F7" w14:textId="77777777" w:rsidR="00002ECB"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1.</w:t>
      </w:r>
      <w:r>
        <w:rPr>
          <w:rFonts w:ascii="宋体" w:eastAsia="宋体" w:hAnsi="宋体" w:cs="宋体" w:hint="eastAsia"/>
          <w:color w:val="auto"/>
          <w:spacing w:val="6"/>
          <w:sz w:val="24"/>
          <w:u w:val="single"/>
        </w:rPr>
        <w:t>（标的名称）</w:t>
      </w:r>
      <w:r>
        <w:rPr>
          <w:rFonts w:ascii="宋体" w:eastAsia="宋体" w:hAnsi="宋体" w:cs="宋体" w:hint="eastAsia"/>
          <w:color w:val="auto"/>
          <w:spacing w:val="6"/>
          <w:sz w:val="24"/>
        </w:rPr>
        <w:t>，属于</w:t>
      </w:r>
      <w:r>
        <w:rPr>
          <w:rFonts w:ascii="宋体" w:eastAsia="宋体" w:hAnsi="宋体" w:cs="宋体" w:hint="eastAsia"/>
          <w:color w:val="auto"/>
          <w:spacing w:val="6"/>
          <w:sz w:val="24"/>
          <w:u w:val="single"/>
        </w:rPr>
        <w:t>（采购文件中明确的所属行业）</w:t>
      </w:r>
      <w:r>
        <w:rPr>
          <w:rFonts w:ascii="宋体" w:eastAsia="宋体" w:hAnsi="宋体" w:cs="宋体" w:hint="eastAsia"/>
          <w:color w:val="auto"/>
          <w:spacing w:val="6"/>
          <w:sz w:val="24"/>
        </w:rPr>
        <w:t>行业；制造商为</w:t>
      </w:r>
      <w:r>
        <w:rPr>
          <w:rFonts w:ascii="宋体" w:eastAsia="宋体" w:hAnsi="宋体" w:cs="宋体" w:hint="eastAsia"/>
          <w:color w:val="auto"/>
          <w:spacing w:val="6"/>
          <w:sz w:val="24"/>
          <w:u w:val="single"/>
        </w:rPr>
        <w:t>（企业名称）</w:t>
      </w:r>
      <w:r>
        <w:rPr>
          <w:rFonts w:ascii="宋体" w:eastAsia="宋体" w:hAnsi="宋体" w:cs="宋体" w:hint="eastAsia"/>
          <w:color w:val="auto"/>
          <w:spacing w:val="6"/>
          <w:sz w:val="24"/>
        </w:rPr>
        <w:t>，从业人员______人，营业收入为______万元，资产总额为______万元</w:t>
      </w:r>
      <w:r>
        <w:rPr>
          <w:rFonts w:ascii="宋体" w:eastAsia="宋体" w:hAnsi="宋体" w:cs="宋体" w:hint="eastAsia"/>
          <w:color w:val="auto"/>
          <w:spacing w:val="6"/>
          <w:sz w:val="24"/>
          <w:vertAlign w:val="superscript"/>
        </w:rPr>
        <w:t>1</w:t>
      </w:r>
      <w:r>
        <w:rPr>
          <w:rFonts w:ascii="宋体" w:eastAsia="宋体" w:hAnsi="宋体" w:cs="宋体" w:hint="eastAsia"/>
          <w:color w:val="auto"/>
          <w:spacing w:val="6"/>
          <w:sz w:val="24"/>
        </w:rPr>
        <w:t>，属于（中型企业、小型企业、微型企业）；</w:t>
      </w:r>
    </w:p>
    <w:p w14:paraId="26D0192D" w14:textId="77777777" w:rsidR="00002ECB"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2.</w:t>
      </w:r>
      <w:r>
        <w:rPr>
          <w:rFonts w:ascii="宋体" w:eastAsia="宋体" w:hAnsi="宋体" w:cs="宋体" w:hint="eastAsia"/>
          <w:color w:val="auto"/>
          <w:spacing w:val="6"/>
          <w:sz w:val="24"/>
          <w:u w:val="single"/>
        </w:rPr>
        <w:t>（标的名称）</w:t>
      </w:r>
      <w:r>
        <w:rPr>
          <w:rFonts w:ascii="宋体" w:eastAsia="宋体" w:hAnsi="宋体" w:cs="宋体" w:hint="eastAsia"/>
          <w:color w:val="auto"/>
          <w:spacing w:val="6"/>
          <w:sz w:val="24"/>
        </w:rPr>
        <w:t>，属于</w:t>
      </w:r>
      <w:r>
        <w:rPr>
          <w:rFonts w:ascii="宋体" w:eastAsia="宋体" w:hAnsi="宋体" w:cs="宋体" w:hint="eastAsia"/>
          <w:color w:val="auto"/>
          <w:spacing w:val="6"/>
          <w:sz w:val="24"/>
          <w:u w:val="single"/>
        </w:rPr>
        <w:t>（采购文件中明确的所属行业）</w:t>
      </w:r>
      <w:r>
        <w:rPr>
          <w:rFonts w:ascii="宋体" w:eastAsia="宋体" w:hAnsi="宋体" w:cs="宋体" w:hint="eastAsia"/>
          <w:color w:val="auto"/>
          <w:spacing w:val="6"/>
          <w:sz w:val="24"/>
        </w:rPr>
        <w:t>行业；制造商为</w:t>
      </w:r>
      <w:r>
        <w:rPr>
          <w:rFonts w:ascii="宋体" w:eastAsia="宋体" w:hAnsi="宋体" w:cs="宋体" w:hint="eastAsia"/>
          <w:color w:val="auto"/>
          <w:spacing w:val="6"/>
          <w:sz w:val="24"/>
          <w:u w:val="single"/>
        </w:rPr>
        <w:t>（企业名称）</w:t>
      </w:r>
      <w:r>
        <w:rPr>
          <w:rFonts w:ascii="宋体" w:eastAsia="宋体" w:hAnsi="宋体" w:cs="宋体" w:hint="eastAsia"/>
          <w:color w:val="auto"/>
          <w:spacing w:val="6"/>
          <w:sz w:val="24"/>
        </w:rPr>
        <w:t>，从业人员______人，营业收入为______万元，资产总额为______万元，属于</w:t>
      </w:r>
      <w:r>
        <w:rPr>
          <w:rFonts w:ascii="宋体" w:eastAsia="宋体" w:hAnsi="宋体" w:cs="宋体" w:hint="eastAsia"/>
          <w:color w:val="auto"/>
          <w:spacing w:val="6"/>
          <w:sz w:val="24"/>
          <w:u w:val="single"/>
        </w:rPr>
        <w:t>（中型企业、小型企业、微型企业）</w:t>
      </w:r>
      <w:r>
        <w:rPr>
          <w:rFonts w:ascii="宋体" w:eastAsia="宋体" w:hAnsi="宋体" w:cs="宋体" w:hint="eastAsia"/>
          <w:color w:val="auto"/>
          <w:spacing w:val="6"/>
          <w:sz w:val="24"/>
        </w:rPr>
        <w:t>；</w:t>
      </w:r>
    </w:p>
    <w:p w14:paraId="1862A34D" w14:textId="77777777" w:rsidR="00002ECB" w:rsidRDefault="00002ECB">
      <w:pPr>
        <w:spacing w:line="360" w:lineRule="auto"/>
        <w:ind w:firstLine="504"/>
        <w:rPr>
          <w:rFonts w:ascii="宋体" w:eastAsia="宋体" w:hAnsi="宋体" w:cs="宋体" w:hint="eastAsia"/>
          <w:color w:val="auto"/>
          <w:spacing w:val="6"/>
          <w:sz w:val="24"/>
        </w:rPr>
      </w:pPr>
    </w:p>
    <w:p w14:paraId="1B1F6D2F" w14:textId="77777777" w:rsidR="00002ECB"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w:t>
      </w:r>
    </w:p>
    <w:p w14:paraId="1FAC5DFF" w14:textId="77777777" w:rsidR="00002ECB"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以上企业，不属于大企业的分支机构，不存在控股股东为大企业的情形，也不存在与大企业的负责人为同一人的情形。</w:t>
      </w:r>
    </w:p>
    <w:p w14:paraId="329EC2C6" w14:textId="77777777" w:rsidR="00002ECB"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本企业对上述声明内容的真实性负责。如有虚假，将依法承担相应责任。</w:t>
      </w:r>
    </w:p>
    <w:p w14:paraId="0FA2F62E" w14:textId="77777777" w:rsidR="00002ECB" w:rsidRDefault="00002ECB">
      <w:pPr>
        <w:spacing w:line="360" w:lineRule="auto"/>
        <w:ind w:right="360" w:firstLine="480"/>
        <w:jc w:val="right"/>
        <w:rPr>
          <w:rFonts w:ascii="宋体" w:eastAsia="宋体" w:hAnsi="宋体" w:cs="宋体" w:hint="eastAsia"/>
          <w:color w:val="auto"/>
          <w:sz w:val="24"/>
        </w:rPr>
      </w:pPr>
    </w:p>
    <w:p w14:paraId="79CB0ACA" w14:textId="77777777" w:rsidR="00002ECB" w:rsidRDefault="00000000">
      <w:pPr>
        <w:spacing w:line="360" w:lineRule="auto"/>
        <w:ind w:right="360" w:firstLine="480"/>
        <w:jc w:val="right"/>
        <w:rPr>
          <w:rFonts w:ascii="宋体" w:eastAsia="宋体" w:hAnsi="宋体" w:cs="宋体" w:hint="eastAsia"/>
          <w:color w:val="auto"/>
          <w:sz w:val="24"/>
        </w:rPr>
      </w:pPr>
      <w:r>
        <w:rPr>
          <w:rFonts w:ascii="宋体" w:eastAsia="宋体" w:hAnsi="宋体" w:cs="宋体" w:hint="eastAsia"/>
          <w:color w:val="auto"/>
          <w:sz w:val="24"/>
        </w:rPr>
        <w:t>企业名称（盖章）：________</w:t>
      </w:r>
    </w:p>
    <w:p w14:paraId="7D69DD8B" w14:textId="77777777" w:rsidR="00002ECB" w:rsidRDefault="00000000">
      <w:pPr>
        <w:spacing w:line="360" w:lineRule="auto"/>
        <w:ind w:right="360" w:firstLine="480"/>
        <w:jc w:val="right"/>
        <w:rPr>
          <w:rFonts w:ascii="宋体" w:eastAsia="宋体" w:hAnsi="宋体" w:cs="宋体" w:hint="eastAsia"/>
          <w:color w:val="auto"/>
          <w:sz w:val="24"/>
        </w:rPr>
      </w:pPr>
      <w:r>
        <w:rPr>
          <w:rFonts w:ascii="宋体" w:eastAsia="宋体" w:hAnsi="宋体" w:cs="宋体" w:hint="eastAsia"/>
          <w:color w:val="auto"/>
          <w:sz w:val="24"/>
        </w:rPr>
        <w:t>日 期：________</w:t>
      </w:r>
    </w:p>
    <w:p w14:paraId="61650891" w14:textId="77777777" w:rsidR="00002ECB" w:rsidRDefault="00002ECB">
      <w:pPr>
        <w:spacing w:line="360" w:lineRule="auto"/>
        <w:rPr>
          <w:rFonts w:ascii="宋体" w:eastAsia="宋体" w:hAnsi="宋体" w:cs="宋体" w:hint="eastAsia"/>
          <w:color w:val="auto"/>
          <w:sz w:val="24"/>
        </w:rPr>
      </w:pPr>
    </w:p>
    <w:p w14:paraId="7C06923E" w14:textId="77777777" w:rsidR="00002ECB" w:rsidRDefault="00002ECB">
      <w:pPr>
        <w:spacing w:line="360" w:lineRule="auto"/>
        <w:rPr>
          <w:rFonts w:ascii="宋体" w:eastAsia="宋体" w:hAnsi="宋体" w:cs="宋体" w:hint="eastAsia"/>
          <w:color w:val="auto"/>
          <w:sz w:val="24"/>
        </w:rPr>
      </w:pPr>
    </w:p>
    <w:tbl>
      <w:tblPr>
        <w:tblW w:w="0" w:type="auto"/>
        <w:tblBorders>
          <w:top w:val="single" w:sz="4" w:space="0" w:color="auto"/>
        </w:tblBorders>
        <w:tblLook w:val="04A0" w:firstRow="1" w:lastRow="0" w:firstColumn="1" w:lastColumn="0" w:noHBand="0" w:noVBand="1"/>
      </w:tblPr>
      <w:tblGrid>
        <w:gridCol w:w="8946"/>
      </w:tblGrid>
      <w:tr w:rsidR="00002ECB" w14:paraId="6719B8CE" w14:textId="77777777">
        <w:tc>
          <w:tcPr>
            <w:tcW w:w="8946" w:type="dxa"/>
          </w:tcPr>
          <w:p w14:paraId="2325401F" w14:textId="77777777" w:rsidR="00002ECB" w:rsidRDefault="00000000">
            <w:pPr>
              <w:spacing w:line="360" w:lineRule="auto"/>
              <w:rPr>
                <w:rFonts w:ascii="宋体" w:eastAsia="宋体" w:hAnsi="宋体" w:cs="宋体" w:hint="eastAsia"/>
                <w:color w:val="auto"/>
              </w:rPr>
            </w:pPr>
            <w:r>
              <w:rPr>
                <w:rFonts w:ascii="宋体" w:eastAsia="宋体" w:hAnsi="宋体" w:cs="宋体" w:hint="eastAsia"/>
                <w:color w:val="auto"/>
                <w:vertAlign w:val="superscript"/>
              </w:rPr>
              <w:t>1</w:t>
            </w:r>
            <w:r>
              <w:rPr>
                <w:rFonts w:ascii="宋体" w:eastAsia="宋体" w:hAnsi="宋体" w:cs="宋体" w:hint="eastAsia"/>
                <w:color w:val="auto"/>
              </w:rPr>
              <w:t>从业人员、营业收入、资产总额填报上一年度数据，无上一年度数据的新成立企业可不填报。</w:t>
            </w:r>
          </w:p>
        </w:tc>
      </w:tr>
    </w:tbl>
    <w:p w14:paraId="60D3A4FB" w14:textId="77777777" w:rsidR="00002ECB" w:rsidRDefault="00002ECB">
      <w:pPr>
        <w:spacing w:line="360" w:lineRule="auto"/>
        <w:ind w:firstLine="420"/>
        <w:rPr>
          <w:rFonts w:ascii="宋体" w:eastAsia="宋体" w:hAnsi="宋体" w:cs="宋体" w:hint="eastAsia"/>
          <w:color w:val="auto"/>
          <w:sz w:val="24"/>
        </w:rPr>
      </w:pPr>
    </w:p>
    <w:p w14:paraId="326D0B79" w14:textId="77777777" w:rsidR="00002ECB" w:rsidRDefault="00002ECB">
      <w:pPr>
        <w:spacing w:before="352" w:line="360" w:lineRule="auto"/>
        <w:ind w:left="2203"/>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sectPr w:rsidR="00002ECB">
          <w:footerReference w:type="default" r:id="rId29"/>
          <w:pgSz w:w="11907" w:h="16840"/>
          <w:pgMar w:top="1440" w:right="1080" w:bottom="1440" w:left="1080" w:header="878" w:footer="886" w:gutter="0"/>
          <w:cols w:space="720"/>
        </w:sectPr>
      </w:pPr>
    </w:p>
    <w:p w14:paraId="1C5DF614" w14:textId="77777777" w:rsidR="00002ECB" w:rsidRDefault="00000000">
      <w:pPr>
        <w:spacing w:before="352" w:line="360" w:lineRule="auto"/>
        <w:ind w:left="2203"/>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福利性单位声明函格式</w:t>
      </w:r>
    </w:p>
    <w:p w14:paraId="5BB61DED" w14:textId="77777777" w:rsidR="00002ECB" w:rsidRDefault="00002ECB">
      <w:pPr>
        <w:spacing w:line="360" w:lineRule="auto"/>
        <w:rPr>
          <w:rFonts w:ascii="宋体" w:eastAsia="宋体" w:hAnsi="宋体" w:cs="宋体" w:hint="eastAsia"/>
          <w:color w:val="auto"/>
        </w:rPr>
      </w:pPr>
    </w:p>
    <w:p w14:paraId="74A703EE" w14:textId="77777777" w:rsidR="00002ECB" w:rsidRDefault="00002ECB">
      <w:pPr>
        <w:spacing w:line="360" w:lineRule="auto"/>
        <w:rPr>
          <w:rFonts w:ascii="宋体" w:eastAsia="宋体" w:hAnsi="宋体" w:cs="宋体" w:hint="eastAsia"/>
          <w:color w:val="auto"/>
        </w:rPr>
      </w:pPr>
    </w:p>
    <w:p w14:paraId="464EC4CF" w14:textId="77777777" w:rsidR="00002ECB" w:rsidRDefault="00000000">
      <w:pPr>
        <w:spacing w:before="78" w:line="360" w:lineRule="auto"/>
        <w:ind w:left="514" w:firstLineChars="200" w:firstLine="514"/>
        <w:rPr>
          <w:rFonts w:ascii="宋体" w:eastAsia="宋体" w:hAnsi="宋体" w:cs="宋体" w:hint="eastAsia"/>
          <w:color w:val="auto"/>
          <w:sz w:val="24"/>
          <w:szCs w:val="24"/>
        </w:rPr>
      </w:pPr>
      <w:r>
        <w:rPr>
          <w:rFonts w:ascii="宋体" w:eastAsia="宋体" w:hAnsi="宋体" w:cs="宋体" w:hint="eastAsia"/>
          <w:color w:val="auto"/>
          <w:spacing w:val="17"/>
          <w:sz w:val="24"/>
          <w:szCs w:val="24"/>
        </w:rPr>
        <w:t>本</w:t>
      </w:r>
      <w:r>
        <w:rPr>
          <w:rFonts w:ascii="宋体" w:eastAsia="宋体" w:hAnsi="宋体" w:cs="宋体" w:hint="eastAsia"/>
          <w:color w:val="auto"/>
          <w:spacing w:val="11"/>
          <w:sz w:val="24"/>
          <w:szCs w:val="24"/>
        </w:rPr>
        <w:t>单位郑重声明，根据《财政部 民政部 中国残疾人联合会关于促进残疾人就</w:t>
      </w:r>
    </w:p>
    <w:p w14:paraId="56E12312" w14:textId="77777777" w:rsidR="00002ECB" w:rsidRDefault="00000000">
      <w:pPr>
        <w:spacing w:before="206" w:line="360" w:lineRule="auto"/>
        <w:ind w:left="8" w:right="52" w:firstLineChars="200" w:firstLine="496"/>
        <w:rPr>
          <w:rFonts w:ascii="宋体" w:eastAsia="宋体" w:hAnsi="宋体" w:cs="宋体" w:hint="eastAsia"/>
          <w:color w:val="auto"/>
          <w:spacing w:val="12"/>
          <w:sz w:val="24"/>
          <w:szCs w:val="24"/>
        </w:rPr>
      </w:pPr>
      <w:r>
        <w:rPr>
          <w:rFonts w:ascii="宋体" w:eastAsia="宋体" w:hAnsi="宋体" w:cs="宋体" w:hint="eastAsia"/>
          <w:color w:val="auto"/>
          <w:spacing w:val="8"/>
          <w:sz w:val="24"/>
          <w:szCs w:val="24"/>
        </w:rPr>
        <w:t>业</w:t>
      </w:r>
      <w:r>
        <w:rPr>
          <w:rFonts w:ascii="宋体" w:eastAsia="宋体" w:hAnsi="宋体" w:cs="宋体" w:hint="eastAsia"/>
          <w:color w:val="auto"/>
          <w:spacing w:val="12"/>
          <w:sz w:val="24"/>
          <w:szCs w:val="24"/>
        </w:rPr>
        <w:t>政府采购政策的通知》(财库〔2017〕141 号) 的规定，本单位 (请进行选择)：</w:t>
      </w:r>
    </w:p>
    <w:p w14:paraId="160B5CA2" w14:textId="77777777" w:rsidR="00002ECB" w:rsidRDefault="00000000">
      <w:pPr>
        <w:spacing w:before="206" w:line="360" w:lineRule="auto"/>
        <w:ind w:left="8" w:right="52" w:firstLineChars="200" w:firstLine="504"/>
        <w:rPr>
          <w:rFonts w:ascii="宋体" w:eastAsia="宋体" w:hAnsi="宋体" w:cs="宋体" w:hint="eastAsia"/>
          <w:color w:val="auto"/>
          <w:spacing w:val="12"/>
          <w:sz w:val="24"/>
          <w:szCs w:val="24"/>
        </w:rPr>
      </w:pPr>
      <w:r>
        <w:rPr>
          <w:rFonts w:ascii="宋体" w:eastAsia="宋体" w:hAnsi="宋体" w:cs="宋体" w:hint="eastAsia"/>
          <w:color w:val="auto"/>
          <w:spacing w:val="12"/>
          <w:sz w:val="24"/>
          <w:szCs w:val="24"/>
        </w:rPr>
        <w:t>□不属于符合条件的残疾人福利性单位。</w:t>
      </w:r>
    </w:p>
    <w:p w14:paraId="4CED6654" w14:textId="77777777" w:rsidR="00002ECB" w:rsidRDefault="00000000">
      <w:pPr>
        <w:spacing w:before="206" w:line="360" w:lineRule="auto"/>
        <w:ind w:left="8" w:right="52" w:firstLineChars="200" w:firstLine="504"/>
        <w:rPr>
          <w:rFonts w:ascii="宋体" w:eastAsia="宋体" w:hAnsi="宋体" w:cs="宋体" w:hint="eastAsia"/>
          <w:color w:val="auto"/>
          <w:sz w:val="24"/>
          <w:szCs w:val="24"/>
        </w:rPr>
      </w:pPr>
      <w:r>
        <w:rPr>
          <w:rFonts w:ascii="宋体" w:eastAsia="宋体" w:hAnsi="宋体" w:cs="宋体" w:hint="eastAsia"/>
          <w:color w:val="auto"/>
          <w:spacing w:val="12"/>
          <w:sz w:val="24"/>
          <w:szCs w:val="24"/>
        </w:rPr>
        <w:t>□属于符合条件的残疾人福利性单位，</w:t>
      </w:r>
      <w:r>
        <w:rPr>
          <w:rFonts w:ascii="宋体" w:eastAsia="宋体" w:hAnsi="宋体" w:cs="宋体" w:hint="eastAsia"/>
          <w:color w:val="auto"/>
          <w:spacing w:val="8"/>
          <w:sz w:val="24"/>
          <w:szCs w:val="24"/>
        </w:rPr>
        <w:t>且本单位参加______单位的______项目</w:t>
      </w:r>
      <w:r>
        <w:rPr>
          <w:rFonts w:ascii="宋体" w:eastAsia="宋体" w:hAnsi="宋体" w:cs="宋体" w:hint="eastAsia"/>
          <w:color w:val="auto"/>
          <w:spacing w:val="22"/>
          <w:sz w:val="24"/>
          <w:szCs w:val="24"/>
        </w:rPr>
        <w:t>采</w:t>
      </w:r>
      <w:r>
        <w:rPr>
          <w:rFonts w:ascii="宋体" w:eastAsia="宋体" w:hAnsi="宋体" w:cs="宋体" w:hint="eastAsia"/>
          <w:color w:val="auto"/>
          <w:spacing w:val="12"/>
          <w:sz w:val="24"/>
          <w:szCs w:val="24"/>
        </w:rPr>
        <w:t>购活动提供本单位制造的货物(由本单位承担工程/提供服务)，或者提供其他残</w:t>
      </w:r>
    </w:p>
    <w:p w14:paraId="4A7B7630" w14:textId="77777777" w:rsidR="00002ECB" w:rsidRDefault="00000000">
      <w:pPr>
        <w:spacing w:before="54" w:line="360" w:lineRule="auto"/>
        <w:ind w:left="9" w:firstLineChars="200" w:firstLine="520"/>
        <w:rPr>
          <w:rFonts w:ascii="宋体" w:eastAsia="宋体" w:hAnsi="宋体" w:cs="宋体" w:hint="eastAsia"/>
          <w:color w:val="auto"/>
          <w:sz w:val="24"/>
          <w:szCs w:val="24"/>
        </w:rPr>
      </w:pPr>
      <w:r>
        <w:rPr>
          <w:rFonts w:ascii="宋体" w:eastAsia="宋体" w:hAnsi="宋体" w:cs="宋体" w:hint="eastAsia"/>
          <w:color w:val="auto"/>
          <w:spacing w:val="20"/>
          <w:sz w:val="24"/>
          <w:szCs w:val="24"/>
        </w:rPr>
        <w:t>疾</w:t>
      </w:r>
      <w:r>
        <w:rPr>
          <w:rFonts w:ascii="宋体" w:eastAsia="宋体" w:hAnsi="宋体" w:cs="宋体" w:hint="eastAsia"/>
          <w:color w:val="auto"/>
          <w:spacing w:val="14"/>
          <w:sz w:val="24"/>
          <w:szCs w:val="24"/>
        </w:rPr>
        <w:t>人福利性单位制造的货物(不包括使用非残疾人福利性单位注册商标的货物)。</w:t>
      </w:r>
    </w:p>
    <w:p w14:paraId="7D71E8D3" w14:textId="77777777" w:rsidR="00002ECB" w:rsidRDefault="00000000">
      <w:pPr>
        <w:spacing w:before="54" w:line="360" w:lineRule="auto"/>
        <w:ind w:left="9" w:firstLineChars="200" w:firstLine="508"/>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本单位对上述声明的真实性负责。如有虚假，将依法承担相应责任。</w:t>
      </w:r>
    </w:p>
    <w:p w14:paraId="15FDDB3E" w14:textId="77777777" w:rsidR="00002ECB" w:rsidRDefault="00002ECB">
      <w:pPr>
        <w:spacing w:line="360" w:lineRule="auto"/>
        <w:rPr>
          <w:rFonts w:ascii="宋体" w:eastAsia="宋体" w:hAnsi="宋体" w:cs="宋体" w:hint="eastAsia"/>
          <w:color w:val="auto"/>
        </w:rPr>
      </w:pPr>
    </w:p>
    <w:p w14:paraId="46D0A547" w14:textId="77777777" w:rsidR="00002ECB" w:rsidRDefault="00002ECB">
      <w:pPr>
        <w:spacing w:line="360" w:lineRule="auto"/>
        <w:rPr>
          <w:rFonts w:ascii="宋体" w:eastAsia="宋体" w:hAnsi="宋体" w:cs="宋体" w:hint="eastAsia"/>
          <w:color w:val="auto"/>
        </w:rPr>
      </w:pPr>
    </w:p>
    <w:p w14:paraId="4D6160C5" w14:textId="77777777" w:rsidR="00002ECB" w:rsidRDefault="00002ECB">
      <w:pPr>
        <w:spacing w:line="360" w:lineRule="auto"/>
        <w:rPr>
          <w:rFonts w:ascii="宋体" w:eastAsia="宋体" w:hAnsi="宋体" w:cs="宋体" w:hint="eastAsia"/>
          <w:color w:val="auto"/>
        </w:rPr>
      </w:pPr>
    </w:p>
    <w:p w14:paraId="2BCA4673" w14:textId="77777777" w:rsidR="00002ECB" w:rsidRDefault="00002ECB">
      <w:pPr>
        <w:spacing w:line="360" w:lineRule="auto"/>
        <w:rPr>
          <w:rFonts w:ascii="宋体" w:eastAsia="宋体" w:hAnsi="宋体" w:cs="宋体" w:hint="eastAsia"/>
          <w:color w:val="auto"/>
        </w:rPr>
      </w:pPr>
    </w:p>
    <w:p w14:paraId="09FD7E4D" w14:textId="77777777" w:rsidR="00002ECB" w:rsidRDefault="00002ECB">
      <w:pPr>
        <w:spacing w:line="360" w:lineRule="auto"/>
        <w:rPr>
          <w:rFonts w:ascii="宋体" w:eastAsia="宋体" w:hAnsi="宋体" w:cs="宋体" w:hint="eastAsia"/>
          <w:color w:val="auto"/>
        </w:rPr>
      </w:pPr>
    </w:p>
    <w:p w14:paraId="5CE2FF40" w14:textId="77777777" w:rsidR="00002ECB" w:rsidRDefault="00000000">
      <w:pPr>
        <w:spacing w:before="78" w:line="360" w:lineRule="auto"/>
        <w:ind w:left="3938"/>
        <w:rPr>
          <w:rFonts w:ascii="宋体" w:eastAsia="宋体" w:hAnsi="宋体" w:cs="宋体" w:hint="eastAsia"/>
          <w:color w:val="auto"/>
          <w:sz w:val="24"/>
          <w:szCs w:val="24"/>
        </w:rPr>
      </w:pPr>
      <w:r>
        <w:rPr>
          <w:rFonts w:ascii="宋体" w:eastAsia="宋体" w:hAnsi="宋体" w:cs="宋体" w:hint="eastAsia"/>
          <w:color w:val="auto"/>
          <w:spacing w:val="25"/>
          <w:position w:val="26"/>
          <w:sz w:val="24"/>
          <w:szCs w:val="24"/>
        </w:rPr>
        <w:t>单</w:t>
      </w:r>
      <w:r>
        <w:rPr>
          <w:rFonts w:ascii="宋体" w:eastAsia="宋体" w:hAnsi="宋体" w:cs="宋体" w:hint="eastAsia"/>
          <w:color w:val="auto"/>
          <w:spacing w:val="19"/>
          <w:position w:val="26"/>
          <w:sz w:val="24"/>
          <w:szCs w:val="24"/>
        </w:rPr>
        <w:t>位名称(盖章)：</w:t>
      </w:r>
    </w:p>
    <w:p w14:paraId="0B672BB2" w14:textId="77777777" w:rsidR="00002ECB" w:rsidRDefault="00000000">
      <w:pPr>
        <w:spacing w:before="1" w:line="360" w:lineRule="auto"/>
        <w:ind w:left="4011"/>
        <w:rPr>
          <w:rFonts w:ascii="宋体" w:eastAsia="宋体" w:hAnsi="宋体" w:cs="宋体" w:hint="eastAsia"/>
          <w:color w:val="auto"/>
          <w:sz w:val="24"/>
          <w:szCs w:val="24"/>
        </w:rPr>
      </w:pPr>
      <w:r>
        <w:rPr>
          <w:rFonts w:ascii="宋体" w:eastAsia="宋体" w:hAnsi="宋体" w:cs="宋体" w:hint="eastAsia"/>
          <w:color w:val="auto"/>
          <w:spacing w:val="-3"/>
          <w:sz w:val="24"/>
          <w:szCs w:val="24"/>
        </w:rPr>
        <w:t>日  期：</w:t>
      </w:r>
    </w:p>
    <w:p w14:paraId="1003FF4B" w14:textId="77777777" w:rsidR="00002ECB" w:rsidRDefault="00002ECB">
      <w:pPr>
        <w:spacing w:line="360" w:lineRule="auto"/>
        <w:rPr>
          <w:rFonts w:ascii="宋体" w:eastAsia="宋体" w:hAnsi="宋体" w:cs="宋体" w:hint="eastAsia"/>
          <w:color w:val="auto"/>
        </w:rPr>
        <w:sectPr w:rsidR="00002ECB">
          <w:pgSz w:w="11907" w:h="16840"/>
          <w:pgMar w:top="1440" w:right="1080" w:bottom="1440" w:left="1080" w:header="878" w:footer="886" w:gutter="0"/>
          <w:cols w:space="720"/>
        </w:sectPr>
      </w:pPr>
    </w:p>
    <w:p w14:paraId="0465997F" w14:textId="77777777" w:rsidR="00002ECB" w:rsidRDefault="00002ECB">
      <w:pPr>
        <w:spacing w:line="360" w:lineRule="auto"/>
        <w:rPr>
          <w:rFonts w:ascii="宋体" w:eastAsia="宋体" w:hAnsi="宋体" w:cs="宋体" w:hint="eastAsia"/>
          <w:color w:val="auto"/>
        </w:rPr>
      </w:pPr>
    </w:p>
    <w:p w14:paraId="48BE47EC" w14:textId="77777777" w:rsidR="00002ECB"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8"/>
          <w:sz w:val="24"/>
          <w:szCs w:val="24"/>
        </w:rPr>
        <w:t>2-2 其它落实政府采购政策的资格要求(如有)</w:t>
      </w:r>
    </w:p>
    <w:p w14:paraId="46D9F7B5" w14:textId="77777777" w:rsidR="00002ECB" w:rsidRDefault="00002ECB">
      <w:pPr>
        <w:spacing w:line="360" w:lineRule="auto"/>
        <w:rPr>
          <w:rFonts w:ascii="宋体" w:eastAsia="宋体" w:hAnsi="宋体" w:cs="宋体" w:hint="eastAsia"/>
          <w:color w:val="auto"/>
        </w:rPr>
      </w:pPr>
    </w:p>
    <w:p w14:paraId="3300C5D4" w14:textId="77777777" w:rsidR="00002ECB" w:rsidRDefault="00002ECB">
      <w:pPr>
        <w:spacing w:line="360" w:lineRule="auto"/>
        <w:rPr>
          <w:rFonts w:ascii="宋体" w:eastAsia="宋体" w:hAnsi="宋体" w:cs="宋体" w:hint="eastAsia"/>
          <w:color w:val="auto"/>
        </w:rPr>
      </w:pPr>
    </w:p>
    <w:p w14:paraId="3FB21F25" w14:textId="77777777" w:rsidR="00002ECB" w:rsidRDefault="00002ECB">
      <w:pPr>
        <w:spacing w:line="360" w:lineRule="auto"/>
        <w:rPr>
          <w:rFonts w:ascii="宋体" w:eastAsia="宋体" w:hAnsi="宋体" w:cs="宋体" w:hint="eastAsia"/>
          <w:color w:val="auto"/>
        </w:rPr>
      </w:pPr>
    </w:p>
    <w:p w14:paraId="2F61B312" w14:textId="77777777" w:rsidR="00002ECB" w:rsidRDefault="00002ECB">
      <w:pPr>
        <w:pStyle w:val="4"/>
        <w:spacing w:line="360" w:lineRule="auto"/>
        <w:rPr>
          <w:rFonts w:ascii="宋体" w:eastAsia="宋体" w:hAnsi="宋体" w:cs="宋体" w:hint="eastAsia"/>
          <w:color w:val="auto"/>
        </w:rPr>
        <w:sectPr w:rsidR="00002ECB">
          <w:footerReference w:type="default" r:id="rId30"/>
          <w:pgSz w:w="11907" w:h="16840"/>
          <w:pgMar w:top="1440" w:right="1080" w:bottom="1440" w:left="1080" w:header="878" w:footer="886" w:gutter="0"/>
          <w:cols w:space="720"/>
        </w:sectPr>
      </w:pPr>
    </w:p>
    <w:p w14:paraId="521F9134" w14:textId="77777777" w:rsidR="00002ECB" w:rsidRDefault="00002ECB">
      <w:pPr>
        <w:spacing w:line="360" w:lineRule="auto"/>
        <w:rPr>
          <w:rFonts w:ascii="宋体" w:eastAsia="宋体" w:hAnsi="宋体" w:cs="宋体" w:hint="eastAsia"/>
          <w:color w:val="auto"/>
        </w:rPr>
      </w:pPr>
    </w:p>
    <w:p w14:paraId="201265AA" w14:textId="77777777" w:rsidR="00002ECB"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10"/>
          <w:position w:val="17"/>
          <w:sz w:val="24"/>
          <w:szCs w:val="24"/>
        </w:rPr>
        <w:t>3</w:t>
      </w:r>
      <w:r>
        <w:rPr>
          <w:rFonts w:ascii="宋体" w:eastAsia="宋体" w:hAnsi="宋体" w:cs="宋体" w:hint="eastAsia"/>
          <w:color w:val="auto"/>
          <w:spacing w:val="6"/>
          <w:position w:val="17"/>
          <w:sz w:val="24"/>
          <w:szCs w:val="24"/>
        </w:rPr>
        <w:t xml:space="preserve">   本项目的特定资格要求(如有)</w:t>
      </w:r>
    </w:p>
    <w:p w14:paraId="7CD2E234" w14:textId="77777777" w:rsidR="00002ECB" w:rsidRDefault="00000000">
      <w:pPr>
        <w:spacing w:before="1" w:line="360" w:lineRule="auto"/>
        <w:ind w:left="18"/>
        <w:rPr>
          <w:rFonts w:ascii="宋体" w:eastAsia="宋体" w:hAnsi="宋体" w:cs="宋体" w:hint="eastAsia"/>
          <w:color w:val="auto"/>
          <w:sz w:val="24"/>
          <w:szCs w:val="24"/>
        </w:rPr>
      </w:pPr>
      <w:r>
        <w:rPr>
          <w:rFonts w:ascii="宋体" w:eastAsia="宋体" w:hAnsi="宋体" w:cs="宋体" w:hint="eastAsia"/>
          <w:color w:val="auto"/>
          <w:spacing w:val="18"/>
          <w:sz w:val="24"/>
          <w:szCs w:val="24"/>
        </w:rPr>
        <w:t>3</w:t>
      </w:r>
      <w:r>
        <w:rPr>
          <w:rFonts w:ascii="宋体" w:eastAsia="宋体" w:hAnsi="宋体" w:cs="宋体" w:hint="eastAsia"/>
          <w:color w:val="auto"/>
          <w:spacing w:val="15"/>
          <w:sz w:val="24"/>
          <w:szCs w:val="24"/>
        </w:rPr>
        <w:t>-1 联合协议(如有)</w:t>
      </w:r>
    </w:p>
    <w:p w14:paraId="413CCE9D" w14:textId="77777777" w:rsidR="00002ECB" w:rsidRDefault="00000000">
      <w:pPr>
        <w:spacing w:before="197" w:line="360" w:lineRule="auto"/>
        <w:ind w:left="3829"/>
        <w:rPr>
          <w:rFonts w:ascii="宋体" w:eastAsia="宋体" w:hAnsi="宋体" w:cs="宋体" w:hint="eastAsia"/>
          <w:color w:val="auto"/>
          <w:sz w:val="36"/>
          <w:szCs w:val="36"/>
        </w:rPr>
      </w:pPr>
      <w:bookmarkStart w:id="1618" w:name="_Toc164412210"/>
      <w:r>
        <w:rPr>
          <w:rFonts w:ascii="宋体" w:eastAsia="宋体" w:hAnsi="宋体" w:cs="宋体" w:hint="eastAsia"/>
          <w:color w:val="auto"/>
          <w:spacing w:val="-4"/>
          <w:sz w:val="36"/>
          <w:szCs w:val="36"/>
          <w14:textOutline w14:w="2311" w14:cap="flat" w14:cmpd="sng" w14:algn="ctr">
            <w14:solidFill>
              <w14:srgbClr w14:val="000000"/>
            </w14:solidFill>
            <w14:prstDash w14:val="solid"/>
            <w14:miter w14:lim="0"/>
          </w14:textOutline>
        </w:rPr>
        <w:t>联</w:t>
      </w:r>
      <w:r>
        <w:rPr>
          <w:rFonts w:ascii="宋体" w:eastAsia="宋体" w:hAnsi="宋体" w:cs="宋体" w:hint="eastAsia"/>
          <w:color w:val="auto"/>
          <w:spacing w:val="-3"/>
          <w:sz w:val="36"/>
          <w:szCs w:val="36"/>
          <w14:textOutline w14:w="2311" w14:cap="flat" w14:cmpd="sng" w14:algn="ctr">
            <w14:solidFill>
              <w14:srgbClr w14:val="000000"/>
            </w14:solidFill>
            <w14:prstDash w14:val="solid"/>
            <w14:miter w14:lim="0"/>
          </w14:textOutline>
        </w:rPr>
        <w:t>合</w:t>
      </w: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协议</w:t>
      </w:r>
      <w:bookmarkEnd w:id="1618"/>
    </w:p>
    <w:p w14:paraId="54CF4243" w14:textId="77777777" w:rsidR="00002ECB" w:rsidRDefault="00000000">
      <w:pPr>
        <w:spacing w:before="253" w:line="360" w:lineRule="auto"/>
        <w:ind w:left="9" w:right="4" w:firstLine="816"/>
        <w:rPr>
          <w:rFonts w:ascii="宋体" w:eastAsia="宋体" w:hAnsi="宋体" w:cs="宋体" w:hint="eastAsia"/>
          <w:color w:val="auto"/>
          <w:sz w:val="24"/>
          <w:szCs w:val="24"/>
        </w:rPr>
      </w:pPr>
      <w:r>
        <w:rPr>
          <w:rFonts w:ascii="宋体" w:eastAsia="宋体" w:hAnsi="宋体" w:cs="宋体" w:hint="eastAsia"/>
          <w:color w:val="auto"/>
          <w:spacing w:val="-10"/>
          <w:sz w:val="24"/>
          <w:szCs w:val="24"/>
        </w:rPr>
        <w:t>_____</w:t>
      </w:r>
      <w:r>
        <w:rPr>
          <w:rFonts w:ascii="宋体" w:eastAsia="宋体" w:hAnsi="宋体" w:cs="宋体" w:hint="eastAsia"/>
          <w:color w:val="auto"/>
          <w:spacing w:val="-7"/>
          <w:sz w:val="24"/>
          <w:szCs w:val="24"/>
        </w:rPr>
        <w:t>_</w:t>
      </w:r>
      <w:r>
        <w:rPr>
          <w:rFonts w:ascii="宋体" w:eastAsia="宋体" w:hAnsi="宋体" w:cs="宋体" w:hint="eastAsia"/>
          <w:color w:val="auto"/>
          <w:spacing w:val="-5"/>
          <w:sz w:val="24"/>
          <w:szCs w:val="24"/>
        </w:rPr>
        <w:t xml:space="preserve">  、  _____ 及 _____就“________  (项目名称) ”____包招标项目的投标事</w:t>
      </w:r>
      <w:r>
        <w:rPr>
          <w:rFonts w:ascii="宋体" w:eastAsia="宋体" w:hAnsi="宋体" w:cs="宋体" w:hint="eastAsia"/>
          <w:color w:val="auto"/>
          <w:spacing w:val="-3"/>
          <w:sz w:val="24"/>
          <w:szCs w:val="24"/>
        </w:rPr>
        <w:t>宜，经各方充分协商一致，达成如下协议：</w:t>
      </w:r>
    </w:p>
    <w:p w14:paraId="2E2DED64" w14:textId="77777777" w:rsidR="00002ECB" w:rsidRDefault="00000000">
      <w:pPr>
        <w:spacing w:before="1" w:line="360" w:lineRule="auto"/>
        <w:ind w:left="808" w:right="2" w:hanging="615"/>
        <w:rPr>
          <w:rFonts w:ascii="宋体" w:eastAsia="宋体" w:hAnsi="宋体" w:cs="宋体" w:hint="eastAsia"/>
          <w:color w:val="auto"/>
          <w:sz w:val="24"/>
          <w:szCs w:val="24"/>
        </w:rPr>
      </w:pPr>
      <w:r>
        <w:rPr>
          <w:rFonts w:ascii="宋体" w:eastAsia="宋体" w:hAnsi="宋体" w:cs="宋体" w:hint="eastAsia"/>
          <w:color w:val="auto"/>
          <w:spacing w:val="-30"/>
          <w:sz w:val="24"/>
          <w:szCs w:val="24"/>
        </w:rPr>
        <w:t>一、</w:t>
      </w:r>
      <w:r>
        <w:rPr>
          <w:rFonts w:ascii="宋体" w:eastAsia="宋体" w:hAnsi="宋体" w:cs="宋体" w:hint="eastAsia"/>
          <w:color w:val="auto"/>
          <w:spacing w:val="-15"/>
          <w:sz w:val="24"/>
          <w:szCs w:val="24"/>
        </w:rPr>
        <w:t xml:space="preserve"> 由_________牵头， _________、__________参加， 组成联合体共同进行招标项目</w:t>
      </w:r>
      <w:r>
        <w:rPr>
          <w:rFonts w:ascii="宋体" w:eastAsia="宋体" w:hAnsi="宋体" w:cs="宋体" w:hint="eastAsia"/>
          <w:color w:val="auto"/>
          <w:spacing w:val="-13"/>
          <w:sz w:val="24"/>
          <w:szCs w:val="24"/>
        </w:rPr>
        <w:t>的</w:t>
      </w:r>
      <w:r>
        <w:rPr>
          <w:rFonts w:ascii="宋体" w:eastAsia="宋体" w:hAnsi="宋体" w:cs="宋体" w:hint="eastAsia"/>
          <w:color w:val="auto"/>
          <w:spacing w:val="-8"/>
          <w:sz w:val="24"/>
          <w:szCs w:val="24"/>
        </w:rPr>
        <w:t>投标工作。</w:t>
      </w:r>
    </w:p>
    <w:p w14:paraId="32F8E221" w14:textId="77777777" w:rsidR="00002ECB" w:rsidRDefault="00000000">
      <w:pPr>
        <w:spacing w:before="181" w:line="360" w:lineRule="auto"/>
        <w:ind w:left="787" w:right="2" w:hanging="594"/>
        <w:rPr>
          <w:rFonts w:ascii="宋体" w:eastAsia="宋体" w:hAnsi="宋体" w:cs="宋体" w:hint="eastAsia"/>
          <w:color w:val="auto"/>
          <w:sz w:val="24"/>
          <w:szCs w:val="24"/>
        </w:rPr>
      </w:pPr>
      <w:r>
        <w:rPr>
          <w:rFonts w:ascii="宋体" w:eastAsia="宋体" w:hAnsi="宋体" w:cs="宋体" w:hint="eastAsia"/>
          <w:color w:val="auto"/>
          <w:spacing w:val="-22"/>
          <w:sz w:val="24"/>
          <w:szCs w:val="24"/>
        </w:rPr>
        <w:t>二、</w:t>
      </w:r>
      <w:r>
        <w:rPr>
          <w:rFonts w:ascii="宋体" w:eastAsia="宋体" w:hAnsi="宋体" w:cs="宋体" w:hint="eastAsia"/>
          <w:color w:val="auto"/>
          <w:spacing w:val="-11"/>
          <w:sz w:val="24"/>
          <w:szCs w:val="24"/>
        </w:rPr>
        <w:t xml:space="preserve"> 联合体中标后， 联合体各方共同与采购人签订合同， 就采购合同约定的事项对采</w:t>
      </w:r>
      <w:r>
        <w:rPr>
          <w:rFonts w:ascii="宋体" w:eastAsia="宋体" w:hAnsi="宋体" w:cs="宋体" w:hint="eastAsia"/>
          <w:color w:val="auto"/>
          <w:spacing w:val="-5"/>
          <w:sz w:val="24"/>
          <w:szCs w:val="24"/>
        </w:rPr>
        <w:t>购</w:t>
      </w:r>
      <w:r>
        <w:rPr>
          <w:rFonts w:ascii="宋体" w:eastAsia="宋体" w:hAnsi="宋体" w:cs="宋体" w:hint="eastAsia"/>
          <w:color w:val="auto"/>
          <w:spacing w:val="-4"/>
          <w:sz w:val="24"/>
          <w:szCs w:val="24"/>
        </w:rPr>
        <w:t>人承担连带责任。</w:t>
      </w:r>
    </w:p>
    <w:p w14:paraId="1107ECCC" w14:textId="77777777" w:rsidR="00002ECB" w:rsidRDefault="00000000">
      <w:pPr>
        <w:spacing w:before="178" w:line="360" w:lineRule="auto"/>
        <w:ind w:left="788" w:right="11" w:hanging="599"/>
        <w:rPr>
          <w:rFonts w:ascii="宋体" w:eastAsia="宋体" w:hAnsi="宋体" w:cs="宋体" w:hint="eastAsia"/>
          <w:color w:val="auto"/>
          <w:sz w:val="24"/>
          <w:szCs w:val="24"/>
        </w:rPr>
      </w:pPr>
      <w:r>
        <w:rPr>
          <w:rFonts w:ascii="宋体" w:eastAsia="宋体" w:hAnsi="宋体" w:cs="宋体" w:hint="eastAsia"/>
          <w:color w:val="auto"/>
          <w:spacing w:val="-12"/>
          <w:sz w:val="24"/>
          <w:szCs w:val="24"/>
        </w:rPr>
        <w:t>三、</w:t>
      </w:r>
      <w:r>
        <w:rPr>
          <w:rFonts w:ascii="宋体" w:eastAsia="宋体" w:hAnsi="宋体" w:cs="宋体" w:hint="eastAsia"/>
          <w:color w:val="auto"/>
          <w:spacing w:val="-6"/>
          <w:sz w:val="24"/>
          <w:szCs w:val="24"/>
        </w:rPr>
        <w:t xml:space="preserve"> 联合体各方均同意由牵头人代表其他联合体成员单位按招标文件要求出具《授权</w:t>
      </w:r>
      <w:r>
        <w:rPr>
          <w:rFonts w:ascii="宋体" w:eastAsia="宋体" w:hAnsi="宋体" w:cs="宋体" w:hint="eastAsia"/>
          <w:color w:val="auto"/>
          <w:spacing w:val="-30"/>
          <w:sz w:val="24"/>
          <w:szCs w:val="24"/>
        </w:rPr>
        <w:t>委</w:t>
      </w:r>
      <w:r>
        <w:rPr>
          <w:rFonts w:ascii="宋体" w:eastAsia="宋体" w:hAnsi="宋体" w:cs="宋体" w:hint="eastAsia"/>
          <w:color w:val="auto"/>
          <w:spacing w:val="-27"/>
          <w:sz w:val="24"/>
          <w:szCs w:val="24"/>
        </w:rPr>
        <w:t>托书》。</w:t>
      </w:r>
    </w:p>
    <w:p w14:paraId="78141BA8" w14:textId="77777777" w:rsidR="00002ECB" w:rsidRDefault="00000000">
      <w:pPr>
        <w:spacing w:before="181" w:line="360" w:lineRule="auto"/>
        <w:ind w:left="212"/>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四、  </w:t>
      </w:r>
      <w:r>
        <w:rPr>
          <w:rFonts w:ascii="宋体" w:eastAsia="宋体" w:hAnsi="宋体" w:cs="宋体" w:hint="eastAsia"/>
          <w:color w:val="auto"/>
          <w:spacing w:val="-9"/>
          <w:sz w:val="24"/>
          <w:szCs w:val="24"/>
        </w:rPr>
        <w:t>牵</w:t>
      </w:r>
      <w:r>
        <w:rPr>
          <w:rFonts w:ascii="宋体" w:eastAsia="宋体" w:hAnsi="宋体" w:cs="宋体" w:hint="eastAsia"/>
          <w:color w:val="auto"/>
          <w:spacing w:val="-5"/>
          <w:sz w:val="24"/>
          <w:szCs w:val="24"/>
        </w:rPr>
        <w:t>头人为项目的总负责单位；组织各参加方进行项目实施工作。</w:t>
      </w:r>
    </w:p>
    <w:p w14:paraId="3675FC29" w14:textId="77777777" w:rsidR="00002ECB" w:rsidRDefault="00000000">
      <w:pPr>
        <w:spacing w:before="181" w:line="360" w:lineRule="auto"/>
        <w:ind w:left="193"/>
        <w:rPr>
          <w:rFonts w:ascii="宋体" w:eastAsia="宋体" w:hAnsi="宋体" w:cs="宋体" w:hint="eastAsia"/>
          <w:color w:val="auto"/>
          <w:sz w:val="24"/>
          <w:szCs w:val="24"/>
        </w:rPr>
      </w:pPr>
      <w:r>
        <w:rPr>
          <w:rFonts w:ascii="宋体" w:eastAsia="宋体" w:hAnsi="宋体" w:cs="宋体" w:hint="eastAsia"/>
          <w:color w:val="auto"/>
          <w:spacing w:val="-16"/>
          <w:sz w:val="24"/>
          <w:szCs w:val="24"/>
        </w:rPr>
        <w:t>五</w:t>
      </w:r>
      <w:r>
        <w:rPr>
          <w:rFonts w:ascii="宋体" w:eastAsia="宋体" w:hAnsi="宋体" w:cs="宋体" w:hint="eastAsia"/>
          <w:color w:val="auto"/>
          <w:spacing w:val="-9"/>
          <w:sz w:val="24"/>
          <w:szCs w:val="24"/>
        </w:rPr>
        <w:t>、</w:t>
      </w:r>
      <w:r>
        <w:rPr>
          <w:rFonts w:ascii="宋体" w:eastAsia="宋体" w:hAnsi="宋体" w:cs="宋体" w:hint="eastAsia"/>
          <w:color w:val="auto"/>
          <w:spacing w:val="-8"/>
          <w:sz w:val="24"/>
          <w:szCs w:val="24"/>
        </w:rPr>
        <w:t xml:space="preserve">  ______负责_____，具体工作范围、内容以投标文件及合同为准。</w:t>
      </w:r>
    </w:p>
    <w:p w14:paraId="67577BBF" w14:textId="77777777" w:rsidR="00002ECB" w:rsidRDefault="00000000">
      <w:pPr>
        <w:spacing w:before="183" w:line="360" w:lineRule="auto"/>
        <w:ind w:left="191"/>
        <w:rPr>
          <w:rFonts w:ascii="宋体" w:eastAsia="宋体" w:hAnsi="宋体" w:cs="宋体" w:hint="eastAsia"/>
          <w:color w:val="auto"/>
          <w:sz w:val="24"/>
          <w:szCs w:val="24"/>
        </w:rPr>
      </w:pPr>
      <w:r>
        <w:rPr>
          <w:rFonts w:ascii="宋体" w:eastAsia="宋体" w:hAnsi="宋体" w:cs="宋体" w:hint="eastAsia"/>
          <w:color w:val="auto"/>
          <w:spacing w:val="-15"/>
          <w:sz w:val="24"/>
          <w:szCs w:val="24"/>
        </w:rPr>
        <w:t>六</w:t>
      </w:r>
      <w:r>
        <w:rPr>
          <w:rFonts w:ascii="宋体" w:eastAsia="宋体" w:hAnsi="宋体" w:cs="宋体" w:hint="eastAsia"/>
          <w:color w:val="auto"/>
          <w:spacing w:val="-8"/>
          <w:sz w:val="24"/>
          <w:szCs w:val="24"/>
        </w:rPr>
        <w:t>、  ______负责_____，具体工作范围、内容以投标文件及合同为准。</w:t>
      </w:r>
    </w:p>
    <w:p w14:paraId="223339D6" w14:textId="77777777" w:rsidR="00002ECB" w:rsidRDefault="00000000">
      <w:pPr>
        <w:spacing w:before="183" w:line="360" w:lineRule="auto"/>
        <w:ind w:left="188"/>
        <w:rPr>
          <w:rFonts w:ascii="宋体" w:eastAsia="宋体" w:hAnsi="宋体" w:cs="宋体" w:hint="eastAsia"/>
          <w:color w:val="auto"/>
          <w:sz w:val="24"/>
          <w:szCs w:val="24"/>
        </w:rPr>
      </w:pPr>
      <w:r>
        <w:rPr>
          <w:rFonts w:ascii="宋体" w:eastAsia="宋体" w:hAnsi="宋体" w:cs="宋体" w:hint="eastAsia"/>
          <w:color w:val="auto"/>
          <w:spacing w:val="-14"/>
          <w:sz w:val="24"/>
          <w:szCs w:val="24"/>
        </w:rPr>
        <w:t>七、</w:t>
      </w:r>
      <w:r>
        <w:rPr>
          <w:rFonts w:ascii="宋体" w:eastAsia="宋体" w:hAnsi="宋体" w:cs="宋体" w:hint="eastAsia"/>
          <w:color w:val="auto"/>
          <w:spacing w:val="-7"/>
          <w:sz w:val="24"/>
          <w:szCs w:val="24"/>
        </w:rPr>
        <w:t xml:space="preserve"> ______负责_____  (如有)，具体工作范围、内容以投标文件及合同为准。</w:t>
      </w:r>
    </w:p>
    <w:p w14:paraId="223E8C5A" w14:textId="77777777" w:rsidR="00002ECB" w:rsidRDefault="00000000">
      <w:pPr>
        <w:spacing w:before="184" w:line="360" w:lineRule="auto"/>
        <w:ind w:left="790" w:right="11" w:hanging="597"/>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八、  </w:t>
      </w:r>
      <w:r>
        <w:rPr>
          <w:rFonts w:ascii="宋体" w:eastAsia="宋体" w:hAnsi="宋体" w:cs="宋体" w:hint="eastAsia"/>
          <w:color w:val="auto"/>
          <w:spacing w:val="-8"/>
          <w:sz w:val="24"/>
          <w:szCs w:val="24"/>
        </w:rPr>
        <w:t>本</w:t>
      </w:r>
      <w:r>
        <w:rPr>
          <w:rFonts w:ascii="宋体" w:eastAsia="宋体" w:hAnsi="宋体" w:cs="宋体" w:hint="eastAsia"/>
          <w:color w:val="auto"/>
          <w:spacing w:val="-5"/>
          <w:sz w:val="24"/>
          <w:szCs w:val="24"/>
        </w:rPr>
        <w:t>项目联合协议合同总额为________元，联合体各成员按照如下比例分摊(按联</w:t>
      </w:r>
      <w:r>
        <w:rPr>
          <w:rFonts w:ascii="宋体" w:eastAsia="宋体" w:hAnsi="宋体" w:cs="宋体" w:hint="eastAsia"/>
          <w:color w:val="auto"/>
          <w:spacing w:val="-4"/>
          <w:sz w:val="24"/>
          <w:szCs w:val="24"/>
        </w:rPr>
        <w:t>合体成</w:t>
      </w:r>
      <w:r>
        <w:rPr>
          <w:rFonts w:ascii="宋体" w:eastAsia="宋体" w:hAnsi="宋体" w:cs="宋体" w:hint="eastAsia"/>
          <w:color w:val="auto"/>
          <w:spacing w:val="-3"/>
          <w:sz w:val="24"/>
          <w:szCs w:val="24"/>
        </w:rPr>
        <w:t>员</w:t>
      </w:r>
      <w:r>
        <w:rPr>
          <w:rFonts w:ascii="宋体" w:eastAsia="宋体" w:hAnsi="宋体" w:cs="宋体" w:hint="eastAsia"/>
          <w:color w:val="auto"/>
          <w:spacing w:val="-2"/>
          <w:sz w:val="24"/>
          <w:szCs w:val="24"/>
        </w:rPr>
        <w:t>分别列明)：</w:t>
      </w:r>
    </w:p>
    <w:p w14:paraId="549B28B8" w14:textId="77777777" w:rsidR="00002ECB" w:rsidRDefault="00000000">
      <w:pPr>
        <w:spacing w:before="179" w:line="360" w:lineRule="auto"/>
        <w:ind w:left="865"/>
        <w:rPr>
          <w:rFonts w:ascii="宋体" w:eastAsia="宋体" w:hAnsi="宋体" w:cs="宋体" w:hint="eastAsia"/>
          <w:color w:val="auto"/>
          <w:sz w:val="24"/>
          <w:szCs w:val="24"/>
        </w:rPr>
      </w:pPr>
      <w:r>
        <w:rPr>
          <w:rFonts w:ascii="宋体" w:eastAsia="宋体" w:hAnsi="宋体" w:cs="宋体" w:hint="eastAsia"/>
          <w:color w:val="auto"/>
          <w:spacing w:val="6"/>
          <w:sz w:val="24"/>
          <w:szCs w:val="24"/>
        </w:rPr>
        <w:t>(1) ______为□大型企业□中型企业、 □小微企业(包含监狱企业、残疾人福</w:t>
      </w:r>
    </w:p>
    <w:p w14:paraId="5F75F462" w14:textId="77777777" w:rsidR="00002ECB" w:rsidRDefault="00000000">
      <w:pPr>
        <w:spacing w:before="184" w:line="360" w:lineRule="auto"/>
        <w:ind w:left="860"/>
        <w:rPr>
          <w:rFonts w:ascii="宋体" w:eastAsia="宋体" w:hAnsi="宋体" w:cs="宋体" w:hint="eastAsia"/>
          <w:color w:val="auto"/>
          <w:sz w:val="24"/>
          <w:szCs w:val="24"/>
        </w:rPr>
      </w:pPr>
      <w:r>
        <w:rPr>
          <w:rFonts w:ascii="宋体" w:eastAsia="宋体" w:hAnsi="宋体" w:cs="宋体" w:hint="eastAsia"/>
          <w:color w:val="auto"/>
          <w:spacing w:val="-8"/>
          <w:sz w:val="24"/>
          <w:szCs w:val="24"/>
        </w:rPr>
        <w:t>利</w:t>
      </w:r>
      <w:r>
        <w:rPr>
          <w:rFonts w:ascii="宋体" w:eastAsia="宋体" w:hAnsi="宋体" w:cs="宋体" w:hint="eastAsia"/>
          <w:color w:val="auto"/>
          <w:spacing w:val="-6"/>
          <w:sz w:val="24"/>
          <w:szCs w:val="24"/>
        </w:rPr>
        <w:t>性单位)、 □其他，合同金额为_____元；</w:t>
      </w:r>
    </w:p>
    <w:p w14:paraId="4B2D2FC3" w14:textId="77777777" w:rsidR="00002ECB" w:rsidRDefault="00000000">
      <w:pPr>
        <w:spacing w:before="183" w:line="360" w:lineRule="auto"/>
        <w:ind w:left="860" w:firstLine="5"/>
        <w:rPr>
          <w:rFonts w:ascii="宋体" w:eastAsia="宋体" w:hAnsi="宋体" w:cs="宋体" w:hint="eastAsia"/>
          <w:color w:val="auto"/>
          <w:sz w:val="24"/>
          <w:szCs w:val="24"/>
        </w:rPr>
      </w:pPr>
      <w:r>
        <w:rPr>
          <w:rFonts w:ascii="宋体" w:eastAsia="宋体" w:hAnsi="宋体" w:cs="宋体" w:hint="eastAsia"/>
          <w:color w:val="auto"/>
          <w:spacing w:val="-1"/>
          <w:sz w:val="24"/>
          <w:szCs w:val="24"/>
        </w:rPr>
        <w:t>(</w:t>
      </w:r>
      <w:r>
        <w:rPr>
          <w:rFonts w:ascii="宋体" w:eastAsia="宋体" w:hAnsi="宋体" w:cs="宋体" w:hint="eastAsia"/>
          <w:color w:val="auto"/>
          <w:sz w:val="24"/>
          <w:szCs w:val="24"/>
        </w:rPr>
        <w:t xml:space="preserve">2) ______为□大型企业□中型企业、 □小微企业 (包含监狱企业、 残疾人福 </w:t>
      </w:r>
      <w:r>
        <w:rPr>
          <w:rFonts w:ascii="宋体" w:eastAsia="宋体" w:hAnsi="宋体" w:cs="宋体" w:hint="eastAsia"/>
          <w:color w:val="auto"/>
          <w:spacing w:val="-8"/>
          <w:sz w:val="24"/>
          <w:szCs w:val="24"/>
        </w:rPr>
        <w:t>利</w:t>
      </w:r>
      <w:r>
        <w:rPr>
          <w:rFonts w:ascii="宋体" w:eastAsia="宋体" w:hAnsi="宋体" w:cs="宋体" w:hint="eastAsia"/>
          <w:color w:val="auto"/>
          <w:spacing w:val="-6"/>
          <w:sz w:val="24"/>
          <w:szCs w:val="24"/>
        </w:rPr>
        <w:t>性单位)、 □其他，合同金额为_____元；</w:t>
      </w:r>
    </w:p>
    <w:p w14:paraId="1F8E35B7" w14:textId="77777777" w:rsidR="00002ECB" w:rsidRDefault="00000000">
      <w:pPr>
        <w:spacing w:before="1" w:line="360" w:lineRule="auto"/>
        <w:ind w:left="858" w:right="2" w:firstLine="7"/>
        <w:rPr>
          <w:rFonts w:ascii="宋体" w:eastAsia="宋体" w:hAnsi="宋体" w:cs="宋体" w:hint="eastAsia"/>
          <w:color w:val="auto"/>
          <w:sz w:val="24"/>
          <w:szCs w:val="24"/>
        </w:rPr>
      </w:pPr>
      <w:r>
        <w:rPr>
          <w:rFonts w:ascii="宋体" w:eastAsia="宋体" w:hAnsi="宋体" w:cs="宋体" w:hint="eastAsia"/>
          <w:color w:val="auto"/>
          <w:spacing w:val="14"/>
          <w:sz w:val="24"/>
          <w:szCs w:val="24"/>
        </w:rPr>
        <w:t>( …</w:t>
      </w:r>
      <w:r>
        <w:rPr>
          <w:rFonts w:ascii="宋体" w:eastAsia="宋体" w:hAnsi="宋体" w:cs="宋体" w:hint="eastAsia"/>
          <w:color w:val="auto"/>
          <w:spacing w:val="7"/>
          <w:sz w:val="24"/>
          <w:szCs w:val="24"/>
        </w:rPr>
        <w:t>) ______为□大型企业□中型企业、□小微企业(包含监狱企业、残疾人</w:t>
      </w:r>
      <w:r>
        <w:rPr>
          <w:rFonts w:ascii="宋体" w:eastAsia="宋体" w:hAnsi="宋体" w:cs="宋体" w:hint="eastAsia"/>
          <w:color w:val="auto"/>
          <w:spacing w:val="-10"/>
          <w:sz w:val="24"/>
          <w:szCs w:val="24"/>
        </w:rPr>
        <w:t>福</w:t>
      </w:r>
      <w:r>
        <w:rPr>
          <w:rFonts w:ascii="宋体" w:eastAsia="宋体" w:hAnsi="宋体" w:cs="宋体" w:hint="eastAsia"/>
          <w:color w:val="auto"/>
          <w:spacing w:val="-7"/>
          <w:sz w:val="24"/>
          <w:szCs w:val="24"/>
        </w:rPr>
        <w:t>利</w:t>
      </w:r>
      <w:r>
        <w:rPr>
          <w:rFonts w:ascii="宋体" w:eastAsia="宋体" w:hAnsi="宋体" w:cs="宋体" w:hint="eastAsia"/>
          <w:color w:val="auto"/>
          <w:spacing w:val="-5"/>
          <w:sz w:val="24"/>
          <w:szCs w:val="24"/>
        </w:rPr>
        <w:t>性单位)、 □其他，合同金额为_____元。</w:t>
      </w:r>
    </w:p>
    <w:p w14:paraId="2DAF7A35" w14:textId="77777777" w:rsidR="00002ECB" w:rsidRDefault="00000000">
      <w:pPr>
        <w:spacing w:before="1" w:line="360" w:lineRule="auto"/>
        <w:ind w:left="794" w:right="2" w:hanging="599"/>
        <w:rPr>
          <w:rFonts w:ascii="宋体" w:eastAsia="宋体" w:hAnsi="宋体" w:cs="宋体" w:hint="eastAsia"/>
          <w:color w:val="auto"/>
          <w:sz w:val="24"/>
          <w:szCs w:val="24"/>
        </w:rPr>
      </w:pPr>
      <w:r>
        <w:rPr>
          <w:rFonts w:ascii="宋体" w:eastAsia="宋体" w:hAnsi="宋体" w:cs="宋体" w:hint="eastAsia"/>
          <w:color w:val="auto"/>
          <w:spacing w:val="-12"/>
          <w:sz w:val="24"/>
          <w:szCs w:val="24"/>
        </w:rPr>
        <w:lastRenderedPageBreak/>
        <w:t>九</w:t>
      </w:r>
      <w:r>
        <w:rPr>
          <w:rFonts w:ascii="宋体" w:eastAsia="宋体" w:hAnsi="宋体" w:cs="宋体" w:hint="eastAsia"/>
          <w:color w:val="auto"/>
          <w:spacing w:val="-9"/>
          <w:sz w:val="24"/>
          <w:szCs w:val="24"/>
        </w:rPr>
        <w:t>、</w:t>
      </w:r>
      <w:r>
        <w:rPr>
          <w:rFonts w:ascii="宋体" w:eastAsia="宋体" w:hAnsi="宋体" w:cs="宋体" w:hint="eastAsia"/>
          <w:color w:val="auto"/>
          <w:spacing w:val="-6"/>
          <w:sz w:val="24"/>
          <w:szCs w:val="24"/>
        </w:rPr>
        <w:t xml:space="preserve">  以联合体形式参加政府采购活动的，联合体各方不得再单独参加或者与其他供应</w:t>
      </w:r>
      <w:r>
        <w:rPr>
          <w:rFonts w:ascii="宋体" w:eastAsia="宋体" w:hAnsi="宋体" w:cs="宋体" w:hint="eastAsia"/>
          <w:color w:val="auto"/>
          <w:spacing w:val="-2"/>
          <w:sz w:val="24"/>
          <w:szCs w:val="24"/>
        </w:rPr>
        <w:t>商另外组成联合体参加同一合同项下的政府采购活动</w:t>
      </w:r>
      <w:r>
        <w:rPr>
          <w:rFonts w:ascii="宋体" w:eastAsia="宋体" w:hAnsi="宋体" w:cs="宋体" w:hint="eastAsia"/>
          <w:color w:val="auto"/>
          <w:sz w:val="24"/>
          <w:szCs w:val="24"/>
        </w:rPr>
        <w:t>。</w:t>
      </w:r>
    </w:p>
    <w:p w14:paraId="3FF01D18" w14:textId="77777777" w:rsidR="00002ECB" w:rsidRDefault="00000000">
      <w:pPr>
        <w:spacing w:before="183" w:line="360" w:lineRule="auto"/>
        <w:ind w:left="190"/>
        <w:rPr>
          <w:rFonts w:ascii="宋体" w:eastAsia="宋体" w:hAnsi="宋体" w:cs="宋体" w:hint="eastAsia"/>
          <w:color w:val="auto"/>
          <w:sz w:val="24"/>
          <w:szCs w:val="24"/>
        </w:rPr>
      </w:pPr>
      <w:bookmarkStart w:id="1619" w:name="_Toc164412211"/>
      <w:r>
        <w:rPr>
          <w:rFonts w:ascii="宋体" w:eastAsia="宋体" w:hAnsi="宋体" w:cs="宋体" w:hint="eastAsia"/>
          <w:color w:val="auto"/>
          <w:spacing w:val="-5"/>
          <w:sz w:val="24"/>
          <w:szCs w:val="24"/>
        </w:rPr>
        <w:t>十、  其他约定(如有)：_______。</w:t>
      </w:r>
      <w:bookmarkEnd w:id="1619"/>
    </w:p>
    <w:p w14:paraId="7998F363" w14:textId="77777777" w:rsidR="00002ECB" w:rsidRDefault="00000000">
      <w:pPr>
        <w:spacing w:before="183" w:line="360" w:lineRule="auto"/>
        <w:ind w:left="13" w:right="1" w:firstLine="477"/>
        <w:rPr>
          <w:rFonts w:ascii="宋体" w:eastAsia="宋体" w:hAnsi="宋体" w:cs="宋体" w:hint="eastAsia"/>
          <w:color w:val="auto"/>
          <w:sz w:val="24"/>
          <w:szCs w:val="24"/>
        </w:rPr>
      </w:pPr>
      <w:r>
        <w:rPr>
          <w:rFonts w:ascii="宋体" w:eastAsia="宋体" w:hAnsi="宋体" w:cs="宋体" w:hint="eastAsia"/>
          <w:color w:val="auto"/>
          <w:spacing w:val="-8"/>
          <w:sz w:val="24"/>
          <w:szCs w:val="24"/>
        </w:rPr>
        <w:t>本协议自各方盖章后生效， 采购合同履行完毕后自动失效。如未中标， 本协议自</w:t>
      </w:r>
      <w:r>
        <w:rPr>
          <w:rFonts w:ascii="宋体" w:eastAsia="宋体" w:hAnsi="宋体" w:cs="宋体" w:hint="eastAsia"/>
          <w:color w:val="auto"/>
          <w:spacing w:val="-2"/>
          <w:sz w:val="24"/>
          <w:szCs w:val="24"/>
        </w:rPr>
        <w:t>动</w:t>
      </w:r>
      <w:r>
        <w:rPr>
          <w:rFonts w:ascii="宋体" w:eastAsia="宋体" w:hAnsi="宋体" w:cs="宋体" w:hint="eastAsia"/>
          <w:color w:val="auto"/>
          <w:spacing w:val="-12"/>
          <w:sz w:val="24"/>
          <w:szCs w:val="24"/>
        </w:rPr>
        <w:t>终</w:t>
      </w:r>
      <w:r>
        <w:rPr>
          <w:rFonts w:ascii="宋体" w:eastAsia="宋体" w:hAnsi="宋体" w:cs="宋体" w:hint="eastAsia"/>
          <w:color w:val="auto"/>
          <w:spacing w:val="-10"/>
          <w:sz w:val="24"/>
          <w:szCs w:val="24"/>
        </w:rPr>
        <w:t>止。</w:t>
      </w:r>
    </w:p>
    <w:p w14:paraId="7BBE1CB7" w14:textId="77777777" w:rsidR="00002ECB" w:rsidRDefault="00002ECB">
      <w:pPr>
        <w:spacing w:line="360" w:lineRule="auto"/>
        <w:rPr>
          <w:rFonts w:ascii="宋体" w:eastAsia="宋体" w:hAnsi="宋体" w:cs="宋体" w:hint="eastAsia"/>
          <w:color w:val="auto"/>
        </w:rPr>
        <w:sectPr w:rsidR="00002ECB">
          <w:footerReference w:type="default" r:id="rId31"/>
          <w:pgSz w:w="11907" w:h="16840"/>
          <w:pgMar w:top="1440" w:right="1080" w:bottom="1440" w:left="1080" w:header="878" w:footer="886" w:gutter="0"/>
          <w:cols w:space="720"/>
        </w:sectPr>
      </w:pPr>
    </w:p>
    <w:p w14:paraId="47608D25" w14:textId="77777777" w:rsidR="00002ECB" w:rsidRDefault="00002ECB">
      <w:pPr>
        <w:spacing w:line="360" w:lineRule="auto"/>
        <w:rPr>
          <w:rFonts w:ascii="宋体" w:eastAsia="宋体" w:hAnsi="宋体" w:cs="宋体" w:hint="eastAsia"/>
          <w:color w:val="auto"/>
        </w:rPr>
      </w:pPr>
    </w:p>
    <w:p w14:paraId="5E13973C" w14:textId="77777777" w:rsidR="00002ECB" w:rsidRDefault="00000000">
      <w:pPr>
        <w:spacing w:before="78" w:line="360" w:lineRule="auto"/>
        <w:ind w:left="481"/>
        <w:rPr>
          <w:rFonts w:ascii="宋体" w:eastAsia="宋体" w:hAnsi="宋体" w:cs="宋体" w:hint="eastAsia"/>
          <w:color w:val="auto"/>
          <w:sz w:val="24"/>
          <w:szCs w:val="24"/>
        </w:rPr>
      </w:pPr>
      <w:r>
        <w:rPr>
          <w:rFonts w:ascii="宋体" w:eastAsia="宋体" w:hAnsi="宋体" w:cs="宋体" w:hint="eastAsia"/>
          <w:color w:val="auto"/>
          <w:spacing w:val="-12"/>
          <w:sz w:val="24"/>
          <w:szCs w:val="24"/>
        </w:rPr>
        <w:t>联合体牵头人</w:t>
      </w:r>
      <w:r>
        <w:rPr>
          <w:rFonts w:ascii="宋体" w:eastAsia="宋体" w:hAnsi="宋体" w:cs="宋体" w:hint="eastAsia"/>
          <w:color w:val="auto"/>
          <w:spacing w:val="-11"/>
          <w:sz w:val="24"/>
          <w:szCs w:val="24"/>
        </w:rPr>
        <w:t>名</w:t>
      </w:r>
      <w:r>
        <w:rPr>
          <w:rFonts w:ascii="宋体" w:eastAsia="宋体" w:hAnsi="宋体" w:cs="宋体" w:hint="eastAsia"/>
          <w:color w:val="auto"/>
          <w:spacing w:val="-6"/>
          <w:sz w:val="24"/>
          <w:szCs w:val="24"/>
        </w:rPr>
        <w:t>称： ______                           联合体成员名称： ______</w:t>
      </w:r>
    </w:p>
    <w:p w14:paraId="309DCDFC" w14:textId="77777777" w:rsidR="00002ECB" w:rsidRDefault="00000000">
      <w:pPr>
        <w:spacing w:before="180" w:line="360" w:lineRule="auto"/>
        <w:ind w:left="481"/>
        <w:rPr>
          <w:rFonts w:ascii="宋体" w:eastAsia="宋体" w:hAnsi="宋体" w:cs="宋体" w:hint="eastAsia"/>
          <w:color w:val="auto"/>
          <w:sz w:val="24"/>
          <w:szCs w:val="24"/>
        </w:rPr>
      </w:pPr>
      <w:r>
        <w:rPr>
          <w:rFonts w:ascii="宋体" w:eastAsia="宋体" w:hAnsi="宋体" w:cs="宋体" w:hint="eastAsia"/>
          <w:color w:val="auto"/>
          <w:spacing w:val="-10"/>
          <w:sz w:val="24"/>
          <w:szCs w:val="24"/>
        </w:rPr>
        <w:t>盖章：</w:t>
      </w:r>
      <w:r>
        <w:rPr>
          <w:rFonts w:ascii="宋体" w:eastAsia="宋体" w:hAnsi="宋体" w:cs="宋体" w:hint="eastAsia"/>
          <w:color w:val="auto"/>
          <w:spacing w:val="-5"/>
          <w:sz w:val="24"/>
          <w:szCs w:val="24"/>
        </w:rPr>
        <w:t>______                                                盖章： ______</w:t>
      </w:r>
    </w:p>
    <w:p w14:paraId="30F419AF" w14:textId="77777777" w:rsidR="00002ECB" w:rsidRDefault="00002ECB">
      <w:pPr>
        <w:spacing w:line="360" w:lineRule="auto"/>
        <w:rPr>
          <w:rFonts w:ascii="宋体" w:eastAsia="宋体" w:hAnsi="宋体" w:cs="宋体" w:hint="eastAsia"/>
          <w:color w:val="auto"/>
        </w:rPr>
      </w:pPr>
    </w:p>
    <w:p w14:paraId="1F8A1FF3" w14:textId="77777777" w:rsidR="00002ECB" w:rsidRDefault="00002ECB">
      <w:pPr>
        <w:spacing w:line="360" w:lineRule="auto"/>
        <w:rPr>
          <w:rFonts w:ascii="宋体" w:eastAsia="宋体" w:hAnsi="宋体" w:cs="宋体" w:hint="eastAsia"/>
          <w:color w:val="auto"/>
        </w:rPr>
      </w:pPr>
    </w:p>
    <w:p w14:paraId="10F86ACC" w14:textId="77777777" w:rsidR="00002ECB" w:rsidRDefault="00002ECB">
      <w:pPr>
        <w:spacing w:line="360" w:lineRule="auto"/>
        <w:rPr>
          <w:rFonts w:ascii="宋体" w:eastAsia="宋体" w:hAnsi="宋体" w:cs="宋体" w:hint="eastAsia"/>
          <w:color w:val="auto"/>
        </w:rPr>
      </w:pPr>
    </w:p>
    <w:p w14:paraId="2525CC75" w14:textId="77777777" w:rsidR="00002ECB" w:rsidRDefault="00000000">
      <w:pPr>
        <w:spacing w:before="78" w:line="360" w:lineRule="auto"/>
        <w:ind w:left="481"/>
        <w:rPr>
          <w:rFonts w:ascii="宋体" w:eastAsia="宋体" w:hAnsi="宋体" w:cs="宋体" w:hint="eastAsia"/>
          <w:color w:val="auto"/>
          <w:sz w:val="24"/>
          <w:szCs w:val="24"/>
        </w:rPr>
      </w:pPr>
      <w:r>
        <w:rPr>
          <w:rFonts w:ascii="宋体" w:eastAsia="宋体" w:hAnsi="宋体" w:cs="宋体" w:hint="eastAsia"/>
          <w:color w:val="auto"/>
          <w:spacing w:val="-16"/>
          <w:position w:val="17"/>
          <w:sz w:val="24"/>
          <w:szCs w:val="24"/>
        </w:rPr>
        <w:t>联</w:t>
      </w:r>
      <w:r>
        <w:rPr>
          <w:rFonts w:ascii="宋体" w:eastAsia="宋体" w:hAnsi="宋体" w:cs="宋体" w:hint="eastAsia"/>
          <w:color w:val="auto"/>
          <w:spacing w:val="-13"/>
          <w:position w:val="17"/>
          <w:sz w:val="24"/>
          <w:szCs w:val="24"/>
        </w:rPr>
        <w:t>合体成员名称： ______</w:t>
      </w:r>
    </w:p>
    <w:p w14:paraId="36216EC2" w14:textId="77777777" w:rsidR="00002ECB" w:rsidRDefault="00000000">
      <w:pPr>
        <w:spacing w:line="360" w:lineRule="auto"/>
        <w:ind w:left="481"/>
        <w:rPr>
          <w:rFonts w:ascii="宋体" w:eastAsia="宋体" w:hAnsi="宋体" w:cs="宋体" w:hint="eastAsia"/>
          <w:color w:val="auto"/>
          <w:sz w:val="24"/>
          <w:szCs w:val="24"/>
        </w:rPr>
      </w:pPr>
      <w:r>
        <w:rPr>
          <w:rFonts w:ascii="宋体" w:eastAsia="宋体" w:hAnsi="宋体" w:cs="宋体" w:hint="eastAsia"/>
          <w:color w:val="auto"/>
          <w:spacing w:val="-27"/>
          <w:sz w:val="24"/>
          <w:szCs w:val="24"/>
        </w:rPr>
        <w:t>盖</w:t>
      </w:r>
      <w:r>
        <w:rPr>
          <w:rFonts w:ascii="宋体" w:eastAsia="宋体" w:hAnsi="宋体" w:cs="宋体" w:hint="eastAsia"/>
          <w:color w:val="auto"/>
          <w:spacing w:val="-19"/>
          <w:sz w:val="24"/>
          <w:szCs w:val="24"/>
        </w:rPr>
        <w:t>章： ______</w:t>
      </w:r>
    </w:p>
    <w:p w14:paraId="3BA2E28A" w14:textId="77777777" w:rsidR="00002ECB" w:rsidRDefault="00002ECB">
      <w:pPr>
        <w:spacing w:line="360" w:lineRule="auto"/>
        <w:rPr>
          <w:rFonts w:ascii="宋体" w:eastAsia="宋体" w:hAnsi="宋体" w:cs="宋体" w:hint="eastAsia"/>
          <w:color w:val="auto"/>
        </w:rPr>
      </w:pPr>
    </w:p>
    <w:p w14:paraId="72D9AEB5" w14:textId="77777777" w:rsidR="00002ECB" w:rsidRDefault="00002ECB">
      <w:pPr>
        <w:spacing w:line="360" w:lineRule="auto"/>
        <w:rPr>
          <w:rFonts w:ascii="宋体" w:eastAsia="宋体" w:hAnsi="宋体" w:cs="宋体" w:hint="eastAsia"/>
          <w:color w:val="auto"/>
        </w:rPr>
      </w:pPr>
    </w:p>
    <w:p w14:paraId="24104925" w14:textId="77777777" w:rsidR="00002ECB" w:rsidRDefault="00002ECB">
      <w:pPr>
        <w:spacing w:line="360" w:lineRule="auto"/>
        <w:rPr>
          <w:rFonts w:ascii="宋体" w:eastAsia="宋体" w:hAnsi="宋体" w:cs="宋体" w:hint="eastAsia"/>
          <w:color w:val="auto"/>
        </w:rPr>
      </w:pPr>
    </w:p>
    <w:p w14:paraId="1FD2DFCB" w14:textId="77777777" w:rsidR="00002ECB" w:rsidRDefault="00002ECB">
      <w:pPr>
        <w:spacing w:line="360" w:lineRule="auto"/>
        <w:rPr>
          <w:rFonts w:ascii="宋体" w:eastAsia="宋体" w:hAnsi="宋体" w:cs="宋体" w:hint="eastAsia"/>
          <w:color w:val="auto"/>
        </w:rPr>
      </w:pPr>
    </w:p>
    <w:p w14:paraId="77E02FEE" w14:textId="77777777" w:rsidR="00002ECB" w:rsidRDefault="00002ECB">
      <w:pPr>
        <w:spacing w:line="360" w:lineRule="auto"/>
        <w:rPr>
          <w:rFonts w:ascii="宋体" w:eastAsia="宋体" w:hAnsi="宋体" w:cs="宋体" w:hint="eastAsia"/>
          <w:color w:val="auto"/>
        </w:rPr>
      </w:pPr>
    </w:p>
    <w:p w14:paraId="6E9BBEB6" w14:textId="77777777" w:rsidR="00002ECB" w:rsidRDefault="00000000">
      <w:pPr>
        <w:spacing w:before="78" w:line="360" w:lineRule="auto"/>
        <w:jc w:val="right"/>
        <w:rPr>
          <w:rFonts w:ascii="宋体" w:eastAsia="宋体" w:hAnsi="宋体" w:cs="宋体" w:hint="eastAsia"/>
          <w:color w:val="auto"/>
          <w:sz w:val="24"/>
          <w:szCs w:val="24"/>
        </w:rPr>
      </w:pPr>
      <w:r>
        <w:rPr>
          <w:rFonts w:ascii="宋体" w:eastAsia="宋体" w:hAnsi="宋体" w:cs="宋体" w:hint="eastAsia"/>
          <w:color w:val="auto"/>
          <w:spacing w:val="-35"/>
          <w:sz w:val="24"/>
          <w:szCs w:val="24"/>
        </w:rPr>
        <w:t>日</w:t>
      </w:r>
      <w:r>
        <w:rPr>
          <w:rFonts w:ascii="宋体" w:eastAsia="宋体" w:hAnsi="宋体" w:cs="宋体" w:hint="eastAsia"/>
          <w:color w:val="auto"/>
          <w:spacing w:val="-18"/>
          <w:sz w:val="24"/>
          <w:szCs w:val="24"/>
        </w:rPr>
        <w:t>期： _____年______月______ 日</w:t>
      </w:r>
    </w:p>
    <w:p w14:paraId="67F032B1" w14:textId="77777777" w:rsidR="00002ECB" w:rsidRDefault="00002ECB">
      <w:pPr>
        <w:spacing w:line="360" w:lineRule="auto"/>
        <w:rPr>
          <w:rFonts w:ascii="宋体" w:eastAsia="宋体" w:hAnsi="宋体" w:cs="宋体" w:hint="eastAsia"/>
          <w:color w:val="auto"/>
        </w:rPr>
      </w:pPr>
    </w:p>
    <w:p w14:paraId="04D5A3C5" w14:textId="77777777" w:rsidR="00002ECB" w:rsidRDefault="00002ECB">
      <w:pPr>
        <w:spacing w:line="360" w:lineRule="auto"/>
        <w:rPr>
          <w:rFonts w:ascii="宋体" w:eastAsia="宋体" w:hAnsi="宋体" w:cs="宋体" w:hint="eastAsia"/>
          <w:color w:val="auto"/>
        </w:rPr>
      </w:pPr>
    </w:p>
    <w:p w14:paraId="12F86C86" w14:textId="77777777" w:rsidR="00002ECB" w:rsidRDefault="00002ECB">
      <w:pPr>
        <w:spacing w:line="360" w:lineRule="auto"/>
        <w:rPr>
          <w:rFonts w:ascii="宋体" w:eastAsia="宋体" w:hAnsi="宋体" w:cs="宋体" w:hint="eastAsia"/>
          <w:color w:val="auto"/>
        </w:rPr>
      </w:pPr>
    </w:p>
    <w:p w14:paraId="5F680DBF" w14:textId="77777777" w:rsidR="00002ECB" w:rsidRDefault="00002ECB">
      <w:pPr>
        <w:spacing w:line="360" w:lineRule="auto"/>
        <w:rPr>
          <w:rFonts w:ascii="宋体" w:eastAsia="宋体" w:hAnsi="宋体" w:cs="宋体" w:hint="eastAsia"/>
          <w:color w:val="auto"/>
        </w:rPr>
      </w:pPr>
    </w:p>
    <w:p w14:paraId="35E433A6" w14:textId="77777777" w:rsidR="00002ECB" w:rsidRDefault="00002ECB">
      <w:pPr>
        <w:spacing w:line="360" w:lineRule="auto"/>
        <w:rPr>
          <w:rFonts w:ascii="宋体" w:eastAsia="宋体" w:hAnsi="宋体" w:cs="宋体" w:hint="eastAsia"/>
          <w:color w:val="auto"/>
        </w:rPr>
      </w:pPr>
    </w:p>
    <w:p w14:paraId="0E9E4A4A" w14:textId="77777777" w:rsidR="00002ECB" w:rsidRDefault="00000000">
      <w:pPr>
        <w:spacing w:before="78" w:line="360" w:lineRule="auto"/>
        <w:ind w:left="487"/>
        <w:rPr>
          <w:rFonts w:ascii="宋体" w:eastAsia="宋体" w:hAnsi="宋体" w:cs="宋体" w:hint="eastAsia"/>
          <w:color w:val="auto"/>
          <w:sz w:val="24"/>
          <w:szCs w:val="24"/>
        </w:rPr>
      </w:pPr>
      <w:r>
        <w:rPr>
          <w:rFonts w:ascii="宋体" w:eastAsia="宋体" w:hAnsi="宋体" w:cs="宋体" w:hint="eastAsia"/>
          <w:color w:val="auto"/>
          <w:spacing w:val="-17"/>
          <w:sz w:val="24"/>
          <w:szCs w:val="24"/>
        </w:rPr>
        <w:t>注</w:t>
      </w:r>
      <w:r>
        <w:rPr>
          <w:rFonts w:ascii="宋体" w:eastAsia="宋体" w:hAnsi="宋体" w:cs="宋体" w:hint="eastAsia"/>
          <w:color w:val="auto"/>
          <w:spacing w:val="-16"/>
          <w:sz w:val="24"/>
          <w:szCs w:val="24"/>
        </w:rPr>
        <w:t>：</w:t>
      </w:r>
    </w:p>
    <w:p w14:paraId="6994AA55" w14:textId="77777777" w:rsidR="00002ECB" w:rsidRDefault="00000000">
      <w:pPr>
        <w:spacing w:before="176" w:line="360" w:lineRule="auto"/>
        <w:ind w:left="731" w:hanging="227"/>
        <w:rPr>
          <w:rFonts w:ascii="宋体" w:eastAsia="宋体" w:hAnsi="宋体" w:cs="宋体" w:hint="eastAsia"/>
          <w:color w:val="auto"/>
          <w:sz w:val="24"/>
          <w:szCs w:val="24"/>
        </w:rPr>
      </w:pPr>
      <w:r>
        <w:rPr>
          <w:rFonts w:ascii="宋体" w:eastAsia="宋体" w:hAnsi="宋体" w:cs="宋体" w:hint="eastAsia"/>
          <w:color w:val="auto"/>
          <w:spacing w:val="5"/>
          <w:sz w:val="24"/>
          <w:szCs w:val="24"/>
        </w:rPr>
        <w:t>1.  如本项目(包) 接受供应商以联合体形式参加采购活动，且供应商以联合体</w:t>
      </w:r>
      <w:r>
        <w:rPr>
          <w:rFonts w:ascii="宋体" w:eastAsia="宋体" w:hAnsi="宋体" w:cs="宋体" w:hint="eastAsia"/>
          <w:color w:val="auto"/>
          <w:spacing w:val="4"/>
          <w:sz w:val="24"/>
          <w:szCs w:val="24"/>
        </w:rPr>
        <w:t>形</w:t>
      </w:r>
      <w:r>
        <w:rPr>
          <w:rFonts w:ascii="宋体" w:eastAsia="宋体" w:hAnsi="宋体" w:cs="宋体" w:hint="eastAsia"/>
          <w:color w:val="auto"/>
          <w:spacing w:val="-6"/>
          <w:sz w:val="24"/>
          <w:szCs w:val="24"/>
        </w:rPr>
        <w:t>式参与时，须提供《联合协议》，否则</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6"/>
          <w:sz w:val="24"/>
          <w:szCs w:val="24"/>
        </w:rPr>
        <w:t>。</w:t>
      </w:r>
    </w:p>
    <w:p w14:paraId="07577A97" w14:textId="77777777" w:rsidR="00002ECB" w:rsidRDefault="00000000">
      <w:pPr>
        <w:spacing w:before="181" w:line="360" w:lineRule="auto"/>
        <w:ind w:left="495"/>
        <w:rPr>
          <w:rFonts w:ascii="宋体" w:eastAsia="宋体" w:hAnsi="宋体" w:cs="宋体" w:hint="eastAsia"/>
          <w:color w:val="auto"/>
          <w:sz w:val="24"/>
          <w:szCs w:val="24"/>
        </w:rPr>
      </w:pPr>
      <w:r>
        <w:rPr>
          <w:rFonts w:ascii="宋体" w:eastAsia="宋体" w:hAnsi="宋体" w:cs="宋体" w:hint="eastAsia"/>
          <w:color w:val="auto"/>
          <w:spacing w:val="2"/>
          <w:sz w:val="24"/>
          <w:szCs w:val="24"/>
        </w:rPr>
        <w:t>2. 联合体各方成员需</w:t>
      </w:r>
      <w:r>
        <w:rPr>
          <w:rFonts w:ascii="宋体" w:eastAsia="宋体" w:hAnsi="宋体" w:cs="宋体" w:hint="eastAsia"/>
          <w:color w:val="auto"/>
          <w:spacing w:val="1"/>
          <w:sz w:val="24"/>
          <w:szCs w:val="24"/>
        </w:rPr>
        <w:t>在本协议上共同盖章。</w:t>
      </w:r>
    </w:p>
    <w:p w14:paraId="4206A20F" w14:textId="77777777" w:rsidR="00002ECB" w:rsidRDefault="00002ECB">
      <w:pPr>
        <w:spacing w:line="360" w:lineRule="auto"/>
        <w:rPr>
          <w:rFonts w:ascii="宋体" w:eastAsia="宋体" w:hAnsi="宋体" w:cs="宋体" w:hint="eastAsia"/>
          <w:color w:val="auto"/>
        </w:rPr>
        <w:sectPr w:rsidR="00002ECB">
          <w:footerReference w:type="default" r:id="rId32"/>
          <w:pgSz w:w="11907" w:h="16840"/>
          <w:pgMar w:top="1440" w:right="1080" w:bottom="1440" w:left="1080" w:header="878" w:footer="886" w:gutter="0"/>
          <w:cols w:space="720"/>
        </w:sectPr>
      </w:pPr>
    </w:p>
    <w:p w14:paraId="138403ED" w14:textId="77777777" w:rsidR="00002ECB" w:rsidRDefault="00002ECB">
      <w:pPr>
        <w:spacing w:line="360" w:lineRule="auto"/>
        <w:rPr>
          <w:rFonts w:ascii="宋体" w:eastAsia="宋体" w:hAnsi="宋体" w:cs="宋体" w:hint="eastAsia"/>
          <w:color w:val="auto"/>
        </w:rPr>
      </w:pPr>
    </w:p>
    <w:p w14:paraId="4A9752D8" w14:textId="77777777" w:rsidR="00002ECB"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12"/>
          <w:sz w:val="24"/>
          <w:szCs w:val="24"/>
        </w:rPr>
        <w:t>3</w:t>
      </w:r>
      <w:r>
        <w:rPr>
          <w:rFonts w:ascii="宋体" w:eastAsia="宋体" w:hAnsi="宋体" w:cs="宋体" w:hint="eastAsia"/>
          <w:color w:val="auto"/>
          <w:spacing w:val="8"/>
          <w:sz w:val="24"/>
          <w:szCs w:val="24"/>
        </w:rPr>
        <w:t>-</w:t>
      </w:r>
      <w:r>
        <w:rPr>
          <w:rFonts w:ascii="宋体" w:eastAsia="宋体" w:hAnsi="宋体" w:cs="宋体" w:hint="eastAsia"/>
          <w:color w:val="auto"/>
          <w:spacing w:val="6"/>
          <w:sz w:val="24"/>
          <w:szCs w:val="24"/>
        </w:rPr>
        <w:t>2 其他特定资格要求</w:t>
      </w:r>
    </w:p>
    <w:p w14:paraId="2A5207B4" w14:textId="77777777" w:rsidR="00002ECB" w:rsidRDefault="00002ECB">
      <w:pPr>
        <w:spacing w:line="360" w:lineRule="auto"/>
        <w:rPr>
          <w:rFonts w:ascii="宋体" w:eastAsia="宋体" w:hAnsi="宋体" w:cs="宋体" w:hint="eastAsia"/>
          <w:color w:val="auto"/>
        </w:rPr>
        <w:sectPr w:rsidR="00002ECB">
          <w:footerReference w:type="default" r:id="rId33"/>
          <w:pgSz w:w="11907" w:h="16840"/>
          <w:pgMar w:top="1440" w:right="1080" w:bottom="1440" w:left="1080" w:header="878" w:footer="886" w:gutter="0"/>
          <w:cols w:space="720"/>
        </w:sectPr>
      </w:pPr>
    </w:p>
    <w:p w14:paraId="27FE5910" w14:textId="77777777" w:rsidR="00002ECB" w:rsidRDefault="00000000">
      <w:pPr>
        <w:spacing w:before="246" w:line="360" w:lineRule="auto"/>
        <w:ind w:left="12"/>
        <w:rPr>
          <w:rFonts w:ascii="宋体" w:eastAsia="宋体" w:hAnsi="宋体" w:cs="宋体" w:hint="eastAsia"/>
          <w:color w:val="auto"/>
          <w:spacing w:val="1"/>
          <w:position w:val="4"/>
          <w:sz w:val="24"/>
          <w:szCs w:val="24"/>
        </w:rPr>
      </w:pPr>
      <w:r>
        <w:rPr>
          <w:rFonts w:ascii="宋体" w:eastAsia="宋体" w:hAnsi="宋体" w:cs="宋体" w:hint="eastAsia"/>
          <w:color w:val="auto"/>
          <w:spacing w:val="2"/>
          <w:position w:val="4"/>
          <w:sz w:val="24"/>
          <w:szCs w:val="24"/>
        </w:rPr>
        <w:lastRenderedPageBreak/>
        <w:t>4   投标保证金凭</w:t>
      </w:r>
      <w:r>
        <w:rPr>
          <w:rFonts w:ascii="宋体" w:eastAsia="宋体" w:hAnsi="宋体" w:cs="宋体" w:hint="eastAsia"/>
          <w:color w:val="auto"/>
          <w:spacing w:val="1"/>
          <w:position w:val="4"/>
          <w:sz w:val="24"/>
          <w:szCs w:val="24"/>
        </w:rPr>
        <w:t>证/交款单据复印件（加盖投标人公章）</w:t>
      </w:r>
      <w:r>
        <w:rPr>
          <w:rFonts w:ascii="宋体" w:eastAsia="宋体" w:hAnsi="宋体" w:cs="宋体" w:hint="eastAsia"/>
          <w:b/>
          <w:bCs/>
          <w:color w:val="auto"/>
          <w:spacing w:val="1"/>
          <w:position w:val="4"/>
          <w:sz w:val="24"/>
          <w:szCs w:val="24"/>
        </w:rPr>
        <w:t>（本项目不适用）</w:t>
      </w:r>
    </w:p>
    <w:p w14:paraId="63AB7807" w14:textId="77777777" w:rsidR="00002ECB" w:rsidRDefault="00002ECB">
      <w:pPr>
        <w:spacing w:line="360" w:lineRule="auto"/>
        <w:rPr>
          <w:rFonts w:ascii="宋体" w:eastAsia="宋体" w:hAnsi="宋体" w:cs="宋体" w:hint="eastAsia"/>
          <w:color w:val="auto"/>
          <w:spacing w:val="1"/>
          <w:position w:val="4"/>
          <w:sz w:val="24"/>
          <w:szCs w:val="24"/>
        </w:rPr>
      </w:pPr>
    </w:p>
    <w:p w14:paraId="44288DBE" w14:textId="77777777" w:rsidR="00002ECB" w:rsidRDefault="00002ECB">
      <w:pPr>
        <w:spacing w:line="360" w:lineRule="auto"/>
        <w:rPr>
          <w:rFonts w:ascii="宋体" w:eastAsia="宋体" w:hAnsi="宋体" w:cs="宋体" w:hint="eastAsia"/>
          <w:color w:val="auto"/>
          <w:spacing w:val="1"/>
          <w:position w:val="4"/>
          <w:sz w:val="24"/>
          <w:szCs w:val="24"/>
        </w:rPr>
      </w:pPr>
    </w:p>
    <w:p w14:paraId="62D28CC3" w14:textId="77777777" w:rsidR="00002ECB" w:rsidRDefault="00002ECB">
      <w:pPr>
        <w:spacing w:line="360" w:lineRule="auto"/>
        <w:rPr>
          <w:rFonts w:ascii="宋体" w:eastAsia="宋体" w:hAnsi="宋体" w:cs="宋体" w:hint="eastAsia"/>
          <w:color w:val="auto"/>
        </w:rPr>
      </w:pPr>
    </w:p>
    <w:p w14:paraId="426EED68" w14:textId="77777777" w:rsidR="00002ECB" w:rsidRDefault="00002ECB">
      <w:pPr>
        <w:spacing w:line="360" w:lineRule="auto"/>
        <w:rPr>
          <w:rFonts w:ascii="宋体" w:eastAsia="宋体" w:hAnsi="宋体" w:cs="宋体" w:hint="eastAsia"/>
          <w:color w:val="auto"/>
        </w:rPr>
        <w:sectPr w:rsidR="00002ECB">
          <w:footerReference w:type="default" r:id="rId34"/>
          <w:pgSz w:w="11907" w:h="16840"/>
          <w:pgMar w:top="1440" w:right="1080" w:bottom="1440" w:left="1080" w:header="878" w:footer="886" w:gutter="0"/>
          <w:cols w:space="720"/>
        </w:sectPr>
      </w:pPr>
    </w:p>
    <w:p w14:paraId="34967D15" w14:textId="77777777" w:rsidR="00002ECB" w:rsidRDefault="00002ECB">
      <w:pPr>
        <w:spacing w:line="360" w:lineRule="auto"/>
        <w:rPr>
          <w:rFonts w:ascii="宋体" w:eastAsia="宋体" w:hAnsi="宋体" w:cs="宋体" w:hint="eastAsia"/>
          <w:color w:val="auto"/>
        </w:rPr>
      </w:pPr>
    </w:p>
    <w:p w14:paraId="0C49615A" w14:textId="77777777" w:rsidR="00002ECB" w:rsidRDefault="00000000">
      <w:pPr>
        <w:spacing w:before="78" w:line="360" w:lineRule="auto"/>
        <w:ind w:left="13"/>
        <w:outlineLvl w:val="1"/>
        <w:rPr>
          <w:rFonts w:ascii="宋体" w:eastAsia="宋体" w:hAnsi="宋体" w:cs="宋体" w:hint="eastAsia"/>
          <w:color w:val="auto"/>
          <w:sz w:val="24"/>
          <w:szCs w:val="24"/>
        </w:rPr>
      </w:pPr>
      <w:bookmarkStart w:id="1620" w:name="_Toc164412212"/>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二、商务技术文件格式</w:t>
      </w:r>
      <w:bookmarkEnd w:id="1620"/>
    </w:p>
    <w:p w14:paraId="7628818C" w14:textId="77777777" w:rsidR="00002ECB" w:rsidRDefault="00002ECB">
      <w:pPr>
        <w:spacing w:line="360" w:lineRule="auto"/>
        <w:rPr>
          <w:rFonts w:ascii="宋体" w:eastAsia="宋体" w:hAnsi="宋体" w:cs="宋体" w:hint="eastAsia"/>
          <w:color w:val="auto"/>
        </w:rPr>
      </w:pPr>
    </w:p>
    <w:p w14:paraId="0AFEDF7C" w14:textId="77777777" w:rsidR="00002ECB" w:rsidRDefault="00000000">
      <w:pPr>
        <w:spacing w:before="78" w:line="360" w:lineRule="auto"/>
        <w:ind w:left="12"/>
        <w:rPr>
          <w:rFonts w:ascii="宋体" w:eastAsia="宋体" w:hAnsi="宋体" w:cs="宋体" w:hint="eastAsia"/>
          <w:color w:val="auto"/>
          <w:sz w:val="24"/>
          <w:szCs w:val="24"/>
        </w:rPr>
      </w:pPr>
      <w:r>
        <w:rPr>
          <w:rFonts w:ascii="宋体" w:eastAsia="宋体" w:hAnsi="宋体" w:cs="宋体" w:hint="eastAsia"/>
          <w:color w:val="auto"/>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标文件(商务技术文件)封面(非实质性格式)</w:t>
      </w:r>
    </w:p>
    <w:p w14:paraId="6ED042D4" w14:textId="77777777" w:rsidR="00002ECB" w:rsidRDefault="00002ECB">
      <w:pPr>
        <w:spacing w:before="360" w:line="36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46A0B45A" w14:textId="77777777" w:rsidR="00002ECB" w:rsidRDefault="00002ECB">
      <w:pPr>
        <w:spacing w:before="360" w:line="36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1E33CBEC" w14:textId="77777777" w:rsidR="00002ECB" w:rsidRDefault="00000000">
      <w:pPr>
        <w:spacing w:before="360" w:line="360" w:lineRule="auto"/>
        <w:ind w:left="1843"/>
        <w:rPr>
          <w:rFonts w:ascii="宋体" w:eastAsia="宋体" w:hAnsi="宋体" w:cs="宋体" w:hint="eastAsia"/>
          <w:color w:val="auto"/>
          <w:sz w:val="84"/>
          <w:szCs w:val="84"/>
        </w:rPr>
      </w:pPr>
      <w:r>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标文件</w:t>
      </w:r>
    </w:p>
    <w:p w14:paraId="4422CD70" w14:textId="77777777" w:rsidR="00002ECB" w:rsidRDefault="00002ECB">
      <w:pPr>
        <w:spacing w:before="39" w:line="36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06301E14" w14:textId="77777777" w:rsidR="00002ECB" w:rsidRDefault="00000000">
      <w:pPr>
        <w:spacing w:before="39" w:line="360" w:lineRule="auto"/>
        <w:ind w:left="2003"/>
        <w:rPr>
          <w:rFonts w:ascii="宋体" w:eastAsia="宋体" w:hAnsi="宋体" w:cs="宋体" w:hint="eastAsia"/>
          <w:color w:val="auto"/>
          <w:sz w:val="52"/>
          <w:szCs w:val="52"/>
        </w:rPr>
      </w:pPr>
      <w:r>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商务技术文件)</w:t>
      </w:r>
    </w:p>
    <w:p w14:paraId="7EFE9750" w14:textId="77777777" w:rsidR="00002ECB" w:rsidRDefault="00002ECB">
      <w:pPr>
        <w:spacing w:line="360" w:lineRule="auto"/>
        <w:rPr>
          <w:rFonts w:ascii="宋体" w:eastAsia="宋体" w:hAnsi="宋体" w:cs="宋体" w:hint="eastAsia"/>
          <w:color w:val="auto"/>
        </w:rPr>
      </w:pPr>
    </w:p>
    <w:p w14:paraId="07FFE528" w14:textId="77777777" w:rsidR="00002ECB" w:rsidRDefault="00002ECB">
      <w:pPr>
        <w:spacing w:line="360" w:lineRule="auto"/>
        <w:rPr>
          <w:rFonts w:ascii="宋体" w:eastAsia="宋体" w:hAnsi="宋体" w:cs="宋体" w:hint="eastAsia"/>
          <w:color w:val="auto"/>
        </w:rPr>
      </w:pPr>
    </w:p>
    <w:p w14:paraId="7F06E434" w14:textId="77777777" w:rsidR="00002ECB" w:rsidRDefault="00002ECB">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466D9354" w14:textId="77777777" w:rsidR="00002ECB" w:rsidRDefault="00002ECB">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74B9E1D7" w14:textId="77777777" w:rsidR="00002ECB" w:rsidRDefault="00002ECB">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1A19FDA1" w14:textId="77777777" w:rsidR="00002ECB" w:rsidRDefault="00002ECB">
      <w:pPr>
        <w:spacing w:before="101" w:line="360" w:lineRule="auto"/>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7223BB2A" w14:textId="77777777" w:rsidR="00002ECB" w:rsidRDefault="00002ECB">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5FD02481" w14:textId="77777777" w:rsidR="00002ECB" w:rsidRDefault="00000000">
      <w:pPr>
        <w:spacing w:before="101"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hint="eastAsia"/>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cs="宋体" w:hint="eastAsia"/>
          <w:b/>
          <w:bCs/>
          <w:color w:val="auto"/>
          <w:spacing w:val="-12"/>
          <w:sz w:val="31"/>
          <w:szCs w:val="31"/>
        </w:rPr>
        <w:t>:</w:t>
      </w:r>
    </w:p>
    <w:p w14:paraId="4F155895" w14:textId="77777777" w:rsidR="00002ECB" w:rsidRDefault="00000000">
      <w:pPr>
        <w:spacing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cs="宋体" w:hint="eastAsia"/>
          <w:b/>
          <w:bCs/>
          <w:color w:val="auto"/>
          <w:spacing w:val="-11"/>
          <w:position w:val="4"/>
          <w:sz w:val="31"/>
          <w:szCs w:val="31"/>
        </w:rPr>
        <w:t>/</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包号：</w:t>
      </w:r>
    </w:p>
    <w:p w14:paraId="00F41F4E" w14:textId="77777777" w:rsidR="00002ECB" w:rsidRDefault="00002ECB">
      <w:pPr>
        <w:spacing w:line="360" w:lineRule="auto"/>
        <w:rPr>
          <w:rFonts w:ascii="宋体" w:eastAsia="宋体" w:hAnsi="宋体" w:cs="宋体" w:hint="eastAsia"/>
          <w:color w:val="auto"/>
        </w:rPr>
      </w:pPr>
    </w:p>
    <w:p w14:paraId="30619847" w14:textId="77777777" w:rsidR="00002ECB" w:rsidRDefault="00002ECB">
      <w:pPr>
        <w:spacing w:line="360" w:lineRule="auto"/>
        <w:rPr>
          <w:rFonts w:ascii="宋体" w:eastAsia="宋体" w:hAnsi="宋体" w:cs="宋体" w:hint="eastAsia"/>
          <w:color w:val="auto"/>
        </w:rPr>
      </w:pPr>
    </w:p>
    <w:p w14:paraId="2B1BA454" w14:textId="77777777" w:rsidR="00002ECB" w:rsidRDefault="00002ECB">
      <w:pPr>
        <w:spacing w:line="360" w:lineRule="auto"/>
        <w:rPr>
          <w:rFonts w:ascii="宋体" w:eastAsia="宋体" w:hAnsi="宋体" w:cs="宋体" w:hint="eastAsia"/>
          <w:color w:val="auto"/>
        </w:rPr>
      </w:pPr>
    </w:p>
    <w:p w14:paraId="5E7BE2E6" w14:textId="77777777" w:rsidR="00002ECB" w:rsidRDefault="00002ECB">
      <w:pPr>
        <w:spacing w:line="360" w:lineRule="auto"/>
        <w:rPr>
          <w:rFonts w:ascii="宋体" w:eastAsia="宋体" w:hAnsi="宋体" w:cs="宋体" w:hint="eastAsia"/>
          <w:color w:val="auto"/>
        </w:rPr>
      </w:pPr>
    </w:p>
    <w:p w14:paraId="51BC7279" w14:textId="77777777" w:rsidR="00002ECB" w:rsidRDefault="00002ECB">
      <w:pPr>
        <w:spacing w:line="360" w:lineRule="auto"/>
        <w:rPr>
          <w:rFonts w:ascii="宋体" w:eastAsia="宋体" w:hAnsi="宋体" w:cs="宋体" w:hint="eastAsia"/>
          <w:color w:val="auto"/>
        </w:rPr>
      </w:pPr>
    </w:p>
    <w:p w14:paraId="4580771B" w14:textId="77777777" w:rsidR="00002ECB" w:rsidRDefault="00002ECB">
      <w:pPr>
        <w:spacing w:line="360" w:lineRule="auto"/>
        <w:rPr>
          <w:rFonts w:ascii="宋体" w:eastAsia="宋体" w:hAnsi="宋体" w:cs="宋体" w:hint="eastAsia"/>
          <w:color w:val="auto"/>
        </w:rPr>
      </w:pPr>
    </w:p>
    <w:p w14:paraId="6C6616E8" w14:textId="77777777" w:rsidR="00002ECB" w:rsidRDefault="00002ECB">
      <w:pPr>
        <w:spacing w:line="360" w:lineRule="auto"/>
        <w:rPr>
          <w:rFonts w:ascii="宋体" w:eastAsia="宋体" w:hAnsi="宋体" w:cs="宋体" w:hint="eastAsia"/>
          <w:color w:val="auto"/>
        </w:rPr>
      </w:pPr>
    </w:p>
    <w:p w14:paraId="2389A2CA" w14:textId="77777777" w:rsidR="00002ECB" w:rsidRDefault="00000000">
      <w:pPr>
        <w:spacing w:before="101" w:line="360" w:lineRule="auto"/>
        <w:ind w:left="1456"/>
        <w:rPr>
          <w:rFonts w:ascii="宋体" w:eastAsia="宋体" w:hAnsi="宋体" w:cs="宋体" w:hint="eastAsia"/>
          <w:color w:val="auto"/>
          <w:sz w:val="31"/>
          <w:szCs w:val="31"/>
        </w:rPr>
      </w:pPr>
      <w:r>
        <w:rPr>
          <w:rFonts w:ascii="宋体" w:eastAsia="宋体" w:hAnsi="宋体" w:cs="宋体" w:hint="eastAsia"/>
          <w:color w:val="auto"/>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t>标人名称：</w:t>
      </w:r>
    </w:p>
    <w:p w14:paraId="7236F76C" w14:textId="77777777" w:rsidR="00002ECB" w:rsidRDefault="00002ECB">
      <w:pPr>
        <w:spacing w:line="360" w:lineRule="auto"/>
        <w:rPr>
          <w:rFonts w:ascii="宋体" w:eastAsia="宋体" w:hAnsi="宋体" w:cs="宋体" w:hint="eastAsia"/>
          <w:color w:val="auto"/>
        </w:rPr>
        <w:sectPr w:rsidR="00002ECB">
          <w:footerReference w:type="default" r:id="rId35"/>
          <w:pgSz w:w="11907" w:h="16840"/>
          <w:pgMar w:top="1440" w:right="1080" w:bottom="1440" w:left="1080" w:header="878" w:footer="886" w:gutter="0"/>
          <w:cols w:space="720"/>
        </w:sectPr>
      </w:pPr>
    </w:p>
    <w:p w14:paraId="41BED47C" w14:textId="77777777" w:rsidR="00002ECB" w:rsidRDefault="00002ECB">
      <w:pPr>
        <w:spacing w:line="360" w:lineRule="auto"/>
        <w:rPr>
          <w:rFonts w:ascii="宋体" w:eastAsia="宋体" w:hAnsi="宋体" w:cs="宋体" w:hint="eastAsia"/>
          <w:color w:val="auto"/>
        </w:rPr>
      </w:pPr>
    </w:p>
    <w:p w14:paraId="50EA6267" w14:textId="77777777" w:rsidR="00002ECB" w:rsidRDefault="00000000">
      <w:pPr>
        <w:spacing w:before="78" w:line="360" w:lineRule="auto"/>
        <w:ind w:left="27"/>
        <w:rPr>
          <w:rFonts w:ascii="宋体" w:eastAsia="宋体" w:hAnsi="宋体" w:cs="宋体" w:hint="eastAsia"/>
          <w:color w:val="auto"/>
          <w:sz w:val="24"/>
          <w:szCs w:val="24"/>
        </w:rPr>
      </w:pPr>
      <w:r>
        <w:rPr>
          <w:rFonts w:ascii="宋体" w:eastAsia="宋体" w:hAnsi="宋体" w:cs="宋体" w:hint="eastAsia"/>
          <w:color w:val="auto"/>
          <w:spacing w:val="13"/>
          <w:sz w:val="24"/>
          <w:szCs w:val="24"/>
        </w:rPr>
        <w:t>1</w:t>
      </w:r>
      <w:r>
        <w:rPr>
          <w:rFonts w:ascii="宋体" w:eastAsia="宋体" w:hAnsi="宋体" w:cs="宋体" w:hint="eastAsia"/>
          <w:color w:val="auto"/>
          <w:spacing w:val="7"/>
          <w:sz w:val="24"/>
          <w:szCs w:val="24"/>
        </w:rPr>
        <w:t xml:space="preserve">   投标书(实质性格式)</w:t>
      </w:r>
    </w:p>
    <w:p w14:paraId="4ACDDC97" w14:textId="77777777" w:rsidR="00002ECB" w:rsidRDefault="00002ECB">
      <w:pPr>
        <w:spacing w:line="360" w:lineRule="auto"/>
        <w:rPr>
          <w:rFonts w:ascii="宋体" w:eastAsia="宋体" w:hAnsi="宋体" w:cs="宋体" w:hint="eastAsia"/>
          <w:color w:val="auto"/>
        </w:rPr>
      </w:pPr>
    </w:p>
    <w:p w14:paraId="56945828" w14:textId="77777777" w:rsidR="00002ECB" w:rsidRDefault="00002ECB">
      <w:pPr>
        <w:spacing w:line="360" w:lineRule="auto"/>
        <w:rPr>
          <w:rFonts w:ascii="宋体" w:eastAsia="宋体" w:hAnsi="宋体" w:cs="宋体" w:hint="eastAsia"/>
          <w:color w:val="auto"/>
        </w:rPr>
      </w:pPr>
    </w:p>
    <w:p w14:paraId="1406E56E" w14:textId="77777777" w:rsidR="00002ECB" w:rsidRDefault="00000000">
      <w:pPr>
        <w:spacing w:before="117" w:line="360" w:lineRule="auto"/>
        <w:ind w:left="4012"/>
        <w:rPr>
          <w:rFonts w:ascii="宋体" w:eastAsia="宋体" w:hAnsi="宋体" w:cs="宋体" w:hint="eastAsia"/>
          <w:color w:val="auto"/>
          <w:sz w:val="36"/>
          <w:szCs w:val="36"/>
        </w:rPr>
      </w:pPr>
      <w:r>
        <w:rPr>
          <w:rFonts w:ascii="宋体" w:eastAsia="宋体" w:hAnsi="宋体" w:cs="宋体" w:hint="eastAsia"/>
          <w:color w:val="auto"/>
          <w:spacing w:val="-6"/>
          <w:sz w:val="36"/>
          <w:szCs w:val="36"/>
          <w14:textOutline w14:w="2311" w14:cap="flat" w14:cmpd="sng" w14:algn="ctr">
            <w14:solidFill>
              <w14:srgbClr w14:val="000000"/>
            </w14:solidFill>
            <w14:prstDash w14:val="solid"/>
            <w14:miter w14:lim="0"/>
          </w14:textOutline>
        </w:rPr>
        <w:t>投</w:t>
      </w:r>
      <w:r>
        <w:rPr>
          <w:rFonts w:ascii="宋体" w:eastAsia="宋体" w:hAnsi="宋体" w:cs="宋体" w:hint="eastAsia"/>
          <w:color w:val="auto"/>
          <w:spacing w:val="-5"/>
          <w:sz w:val="36"/>
          <w:szCs w:val="36"/>
          <w14:textOutline w14:w="2311" w14:cap="flat" w14:cmpd="sng" w14:algn="ctr">
            <w14:solidFill>
              <w14:srgbClr w14:val="000000"/>
            </w14:solidFill>
            <w14:prstDash w14:val="solid"/>
            <w14:miter w14:lim="0"/>
          </w14:textOutline>
        </w:rPr>
        <w:t>标书</w:t>
      </w:r>
    </w:p>
    <w:p w14:paraId="679C59D7" w14:textId="77777777" w:rsidR="00002ECB" w:rsidRDefault="00000000">
      <w:pPr>
        <w:spacing w:before="256" w:line="360" w:lineRule="auto"/>
        <w:ind w:left="9"/>
        <w:rPr>
          <w:rFonts w:ascii="宋体" w:eastAsia="宋体" w:hAnsi="宋体" w:cs="宋体" w:hint="eastAsia"/>
          <w:color w:val="auto"/>
          <w:sz w:val="24"/>
          <w:szCs w:val="24"/>
        </w:rPr>
      </w:pPr>
      <w:r>
        <w:rPr>
          <w:rFonts w:ascii="宋体" w:eastAsia="宋体" w:hAnsi="宋体" w:cs="宋体" w:hint="eastAsia"/>
          <w:color w:val="auto"/>
          <w:spacing w:val="-18"/>
          <w:sz w:val="24"/>
          <w:szCs w:val="24"/>
        </w:rPr>
        <w:t>致</w:t>
      </w:r>
      <w:r>
        <w:rPr>
          <w:rFonts w:ascii="宋体" w:eastAsia="宋体" w:hAnsi="宋体" w:cs="宋体" w:hint="eastAsia"/>
          <w:color w:val="auto"/>
          <w:spacing w:val="-11"/>
          <w:sz w:val="24"/>
          <w:szCs w:val="24"/>
        </w:rPr>
        <w:t>：</w:t>
      </w:r>
      <w:r>
        <w:rPr>
          <w:rFonts w:ascii="宋体" w:eastAsia="宋体" w:hAnsi="宋体" w:cs="宋体" w:hint="eastAsia"/>
          <w:color w:val="auto"/>
          <w:spacing w:val="-9"/>
          <w:sz w:val="24"/>
          <w:szCs w:val="24"/>
          <w:u w:val="single"/>
        </w:rPr>
        <w:t xml:space="preserve"> (采购人或采购代理机构)</w:t>
      </w:r>
    </w:p>
    <w:p w14:paraId="742F85BD" w14:textId="77777777" w:rsidR="00002ECB" w:rsidRDefault="00002ECB">
      <w:pPr>
        <w:spacing w:line="360" w:lineRule="auto"/>
        <w:rPr>
          <w:rFonts w:ascii="宋体" w:eastAsia="宋体" w:hAnsi="宋体" w:cs="宋体" w:hint="eastAsia"/>
          <w:color w:val="auto"/>
        </w:rPr>
      </w:pPr>
    </w:p>
    <w:p w14:paraId="5E2A8E6E" w14:textId="77777777" w:rsidR="00002ECB" w:rsidRDefault="00000000">
      <w:pPr>
        <w:spacing w:before="78" w:line="360" w:lineRule="auto"/>
        <w:ind w:left="419"/>
        <w:rPr>
          <w:rFonts w:ascii="宋体" w:eastAsia="宋体" w:hAnsi="宋体" w:cs="宋体" w:hint="eastAsia"/>
          <w:color w:val="auto"/>
          <w:sz w:val="24"/>
          <w:szCs w:val="24"/>
        </w:rPr>
      </w:pPr>
      <w:r>
        <w:rPr>
          <w:rFonts w:ascii="宋体" w:eastAsia="宋体" w:hAnsi="宋体" w:cs="宋体" w:hint="eastAsia"/>
          <w:color w:val="auto"/>
          <w:spacing w:val="-4"/>
          <w:position w:val="5"/>
          <w:sz w:val="24"/>
          <w:szCs w:val="24"/>
        </w:rPr>
        <w:t>我方参</w:t>
      </w:r>
      <w:r>
        <w:rPr>
          <w:rFonts w:ascii="宋体" w:eastAsia="宋体" w:hAnsi="宋体" w:cs="宋体" w:hint="eastAsia"/>
          <w:color w:val="auto"/>
          <w:spacing w:val="-2"/>
          <w:position w:val="5"/>
          <w:sz w:val="24"/>
          <w:szCs w:val="24"/>
        </w:rPr>
        <w:t>加你方就___________  (项目名称，项目编号/包号) 组织的招标活动，并对</w:t>
      </w:r>
    </w:p>
    <w:p w14:paraId="21A70C05" w14:textId="77777777" w:rsidR="00002ECB" w:rsidRDefault="00000000">
      <w:pPr>
        <w:spacing w:before="150" w:line="360" w:lineRule="auto"/>
        <w:ind w:left="10"/>
        <w:rPr>
          <w:rFonts w:ascii="宋体" w:eastAsia="宋体" w:hAnsi="宋体" w:cs="宋体" w:hint="eastAsia"/>
          <w:color w:val="auto"/>
          <w:sz w:val="24"/>
          <w:szCs w:val="24"/>
        </w:rPr>
      </w:pPr>
      <w:r>
        <w:rPr>
          <w:rFonts w:ascii="宋体" w:eastAsia="宋体" w:hAnsi="宋体" w:cs="宋体" w:hint="eastAsia"/>
          <w:color w:val="auto"/>
          <w:spacing w:val="-5"/>
          <w:sz w:val="24"/>
          <w:szCs w:val="24"/>
        </w:rPr>
        <w:t>此项目进行投标</w:t>
      </w:r>
      <w:r>
        <w:rPr>
          <w:rFonts w:ascii="宋体" w:eastAsia="宋体" w:hAnsi="宋体" w:cs="宋体" w:hint="eastAsia"/>
          <w:color w:val="auto"/>
          <w:spacing w:val="-4"/>
          <w:sz w:val="24"/>
          <w:szCs w:val="24"/>
        </w:rPr>
        <w:t>。</w:t>
      </w:r>
    </w:p>
    <w:p w14:paraId="2084F189" w14:textId="77777777" w:rsidR="00002ECB" w:rsidRDefault="00000000">
      <w:pPr>
        <w:spacing w:before="179" w:line="360" w:lineRule="auto"/>
        <w:ind w:left="434"/>
        <w:rPr>
          <w:rFonts w:ascii="宋体" w:eastAsia="宋体" w:hAnsi="宋体" w:cs="宋体" w:hint="eastAsia"/>
          <w:color w:val="auto"/>
          <w:sz w:val="24"/>
          <w:szCs w:val="24"/>
        </w:rPr>
      </w:pPr>
      <w:r>
        <w:rPr>
          <w:rFonts w:ascii="宋体" w:eastAsia="宋体" w:hAnsi="宋体" w:cs="宋体" w:hint="eastAsia"/>
          <w:color w:val="auto"/>
          <w:spacing w:val="1"/>
          <w:sz w:val="24"/>
          <w:szCs w:val="24"/>
        </w:rPr>
        <w:t>1.</w:t>
      </w:r>
      <w:r>
        <w:rPr>
          <w:rFonts w:ascii="宋体" w:eastAsia="宋体" w:hAnsi="宋体" w:cs="宋体" w:hint="eastAsia"/>
          <w:color w:val="auto"/>
          <w:sz w:val="24"/>
          <w:szCs w:val="24"/>
        </w:rPr>
        <w:t xml:space="preserve"> 我方已详细审查全部招标文件，自愿参与投标并承诺如下：</w:t>
      </w:r>
    </w:p>
    <w:p w14:paraId="2732E6D1" w14:textId="77777777" w:rsidR="00002ECB" w:rsidRDefault="00000000">
      <w:pPr>
        <w:spacing w:before="182" w:line="360" w:lineRule="auto"/>
        <w:ind w:left="448"/>
        <w:rPr>
          <w:rFonts w:ascii="宋体" w:eastAsia="宋体" w:hAnsi="宋体" w:cs="宋体" w:hint="eastAsia"/>
          <w:color w:val="auto"/>
          <w:sz w:val="24"/>
          <w:szCs w:val="24"/>
        </w:rPr>
      </w:pPr>
      <w:r>
        <w:rPr>
          <w:rFonts w:ascii="宋体" w:eastAsia="宋体" w:hAnsi="宋体" w:cs="宋体" w:hint="eastAsia"/>
          <w:color w:val="auto"/>
          <w:spacing w:val="8"/>
          <w:sz w:val="24"/>
          <w:szCs w:val="24"/>
        </w:rPr>
        <w:t>(1)</w:t>
      </w:r>
      <w:r>
        <w:rPr>
          <w:rFonts w:ascii="宋体" w:eastAsia="宋体" w:hAnsi="宋体" w:cs="宋体" w:hint="eastAsia"/>
          <w:color w:val="auto"/>
          <w:spacing w:val="7"/>
          <w:sz w:val="24"/>
          <w:szCs w:val="24"/>
        </w:rPr>
        <w:t>本</w:t>
      </w:r>
      <w:r>
        <w:rPr>
          <w:rFonts w:ascii="宋体" w:eastAsia="宋体" w:hAnsi="宋体" w:cs="宋体" w:hint="eastAsia"/>
          <w:color w:val="auto"/>
          <w:spacing w:val="4"/>
          <w:sz w:val="24"/>
          <w:szCs w:val="24"/>
        </w:rPr>
        <w:t>投标有效期为自提交投标文件的截止之日起___</w:t>
      </w:r>
      <w:r>
        <w:rPr>
          <w:rFonts w:ascii="宋体" w:eastAsia="宋体" w:hAnsi="宋体" w:cs="宋体" w:hint="eastAsia"/>
          <w:color w:val="auto"/>
          <w:spacing w:val="4"/>
          <w:sz w:val="24"/>
          <w:szCs w:val="24"/>
          <w:u w:val="single"/>
        </w:rPr>
        <w:t>90</w:t>
      </w:r>
      <w:r>
        <w:rPr>
          <w:rFonts w:ascii="宋体" w:eastAsia="宋体" w:hAnsi="宋体" w:cs="宋体" w:hint="eastAsia"/>
          <w:color w:val="auto"/>
          <w:spacing w:val="4"/>
          <w:sz w:val="24"/>
          <w:szCs w:val="24"/>
        </w:rPr>
        <w:t>___个日历日。</w:t>
      </w:r>
    </w:p>
    <w:p w14:paraId="66CDB5CB" w14:textId="77777777" w:rsidR="00002ECB" w:rsidRDefault="00000000">
      <w:pPr>
        <w:spacing w:before="184" w:line="360" w:lineRule="auto"/>
        <w:ind w:left="448"/>
        <w:rPr>
          <w:rFonts w:ascii="宋体" w:eastAsia="宋体" w:hAnsi="宋体" w:cs="宋体" w:hint="eastAsia"/>
          <w:color w:val="auto"/>
          <w:sz w:val="24"/>
          <w:szCs w:val="24"/>
        </w:rPr>
      </w:pPr>
      <w:r>
        <w:rPr>
          <w:rFonts w:ascii="宋体" w:eastAsia="宋体" w:hAnsi="宋体" w:cs="宋体" w:hint="eastAsia"/>
          <w:color w:val="auto"/>
          <w:spacing w:val="-2"/>
          <w:sz w:val="24"/>
          <w:szCs w:val="24"/>
        </w:rPr>
        <w:t>(2)除采购需求偏离表列出的偏离外，</w:t>
      </w:r>
      <w:r>
        <w:rPr>
          <w:rFonts w:ascii="宋体" w:eastAsia="宋体" w:hAnsi="宋体" w:cs="宋体" w:hint="eastAsia"/>
          <w:color w:val="auto"/>
          <w:spacing w:val="-1"/>
          <w:sz w:val="24"/>
          <w:szCs w:val="24"/>
        </w:rPr>
        <w:t>我方响应招标文件的全部要求。</w:t>
      </w:r>
    </w:p>
    <w:p w14:paraId="7CC40CBA" w14:textId="77777777" w:rsidR="00002ECB" w:rsidRDefault="00000000">
      <w:pPr>
        <w:spacing w:before="183" w:line="360" w:lineRule="auto"/>
        <w:ind w:left="436"/>
        <w:rPr>
          <w:rFonts w:ascii="宋体" w:eastAsia="宋体" w:hAnsi="宋体" w:cs="宋体" w:hint="eastAsia"/>
          <w:color w:val="auto"/>
          <w:sz w:val="24"/>
          <w:szCs w:val="24"/>
        </w:rPr>
      </w:pPr>
      <w:r>
        <w:rPr>
          <w:rFonts w:ascii="宋体" w:eastAsia="宋体" w:hAnsi="宋体" w:cs="宋体" w:hint="eastAsia"/>
          <w:color w:val="auto"/>
          <w:spacing w:val="6"/>
          <w:sz w:val="24"/>
          <w:szCs w:val="24"/>
        </w:rPr>
        <w:t>(3)我方已提供的全部文件资料是真实、准确的，并对此承担一切法律后果</w:t>
      </w:r>
      <w:r>
        <w:rPr>
          <w:rFonts w:ascii="宋体" w:eastAsia="宋体" w:hAnsi="宋体" w:cs="宋体" w:hint="eastAsia"/>
          <w:color w:val="auto"/>
          <w:spacing w:val="4"/>
          <w:sz w:val="24"/>
          <w:szCs w:val="24"/>
        </w:rPr>
        <w:t>。</w:t>
      </w:r>
    </w:p>
    <w:p w14:paraId="08292F90" w14:textId="77777777" w:rsidR="00002ECB" w:rsidRDefault="00000000">
      <w:pPr>
        <w:spacing w:before="180" w:line="360" w:lineRule="auto"/>
        <w:ind w:left="436"/>
        <w:rPr>
          <w:rFonts w:ascii="宋体" w:eastAsia="宋体" w:hAnsi="宋体" w:cs="宋体" w:hint="eastAsia"/>
          <w:color w:val="auto"/>
          <w:sz w:val="24"/>
          <w:szCs w:val="24"/>
        </w:rPr>
      </w:pPr>
      <w:r>
        <w:rPr>
          <w:rFonts w:ascii="宋体" w:eastAsia="宋体" w:hAnsi="宋体" w:cs="宋体" w:hint="eastAsia"/>
          <w:color w:val="auto"/>
          <w:spacing w:val="7"/>
          <w:sz w:val="24"/>
          <w:szCs w:val="24"/>
        </w:rPr>
        <w:t>(</w:t>
      </w:r>
      <w:r>
        <w:rPr>
          <w:rFonts w:ascii="宋体" w:eastAsia="宋体" w:hAnsi="宋体" w:cs="宋体" w:hint="eastAsia"/>
          <w:color w:val="auto"/>
          <w:spacing w:val="6"/>
          <w:sz w:val="24"/>
          <w:szCs w:val="24"/>
        </w:rPr>
        <w:t>4)如我方中标，我方将在法律规定的期限内与你方签订合同，按照招标文件要</w:t>
      </w:r>
    </w:p>
    <w:p w14:paraId="2F1261AF" w14:textId="77777777" w:rsidR="00002ECB" w:rsidRDefault="00000000">
      <w:pPr>
        <w:spacing w:before="181" w:line="360" w:lineRule="auto"/>
        <w:ind w:left="11"/>
        <w:rPr>
          <w:rFonts w:ascii="宋体" w:eastAsia="宋体" w:hAnsi="宋体" w:cs="宋体" w:hint="eastAsia"/>
          <w:color w:val="auto"/>
          <w:sz w:val="24"/>
          <w:szCs w:val="24"/>
        </w:rPr>
      </w:pPr>
      <w:r>
        <w:rPr>
          <w:rFonts w:ascii="宋体" w:eastAsia="宋体" w:hAnsi="宋体" w:cs="宋体" w:hint="eastAsia"/>
          <w:color w:val="auto"/>
          <w:spacing w:val="-2"/>
          <w:sz w:val="24"/>
          <w:szCs w:val="24"/>
        </w:rPr>
        <w:t>求提交履约保证金，并在合同</w:t>
      </w:r>
      <w:r>
        <w:rPr>
          <w:rFonts w:ascii="宋体" w:eastAsia="宋体" w:hAnsi="宋体" w:cs="宋体" w:hint="eastAsia"/>
          <w:color w:val="auto"/>
          <w:spacing w:val="-1"/>
          <w:sz w:val="24"/>
          <w:szCs w:val="24"/>
        </w:rPr>
        <w:t>约定的期限内完成合同规定的全部义务。</w:t>
      </w:r>
    </w:p>
    <w:p w14:paraId="6F3A3D27" w14:textId="77777777" w:rsidR="00002ECB" w:rsidRDefault="00000000">
      <w:pPr>
        <w:spacing w:before="180" w:line="360" w:lineRule="auto"/>
        <w:ind w:left="438"/>
        <w:rPr>
          <w:rFonts w:ascii="宋体" w:eastAsia="宋体" w:hAnsi="宋体" w:cs="宋体" w:hint="eastAsia"/>
          <w:color w:val="auto"/>
          <w:sz w:val="24"/>
          <w:szCs w:val="24"/>
        </w:rPr>
      </w:pPr>
      <w:r>
        <w:rPr>
          <w:rFonts w:ascii="宋体" w:eastAsia="宋体" w:hAnsi="宋体" w:cs="宋体" w:hint="eastAsia"/>
          <w:color w:val="auto"/>
          <w:spacing w:val="2"/>
          <w:sz w:val="24"/>
          <w:szCs w:val="24"/>
        </w:rPr>
        <w:t>2. 其他补充条款</w:t>
      </w:r>
      <w:r>
        <w:rPr>
          <w:rFonts w:ascii="宋体" w:eastAsia="宋体" w:hAnsi="宋体" w:cs="宋体" w:hint="eastAsia"/>
          <w:color w:val="auto"/>
          <w:spacing w:val="1"/>
          <w:sz w:val="24"/>
          <w:szCs w:val="24"/>
        </w:rPr>
        <w:t>(如有)：___________。</w:t>
      </w:r>
    </w:p>
    <w:p w14:paraId="2849056B" w14:textId="77777777" w:rsidR="00002ECB" w:rsidRDefault="00000000">
      <w:pPr>
        <w:spacing w:before="184" w:line="360" w:lineRule="auto"/>
        <w:ind w:left="494"/>
        <w:rPr>
          <w:rFonts w:ascii="宋体" w:eastAsia="宋体" w:hAnsi="宋体" w:cs="宋体" w:hint="eastAsia"/>
          <w:color w:val="auto"/>
          <w:sz w:val="24"/>
          <w:szCs w:val="24"/>
        </w:rPr>
      </w:pPr>
      <w:r>
        <w:rPr>
          <w:rFonts w:ascii="宋体" w:eastAsia="宋体" w:hAnsi="宋体" w:cs="宋体" w:hint="eastAsia"/>
          <w:color w:val="auto"/>
          <w:spacing w:val="-6"/>
          <w:sz w:val="24"/>
          <w:szCs w:val="24"/>
        </w:rPr>
        <w:t>与本投标</w:t>
      </w:r>
      <w:r>
        <w:rPr>
          <w:rFonts w:ascii="宋体" w:eastAsia="宋体" w:hAnsi="宋体" w:cs="宋体" w:hint="eastAsia"/>
          <w:color w:val="auto"/>
          <w:spacing w:val="-3"/>
          <w:sz w:val="24"/>
          <w:szCs w:val="24"/>
        </w:rPr>
        <w:t>有关的一切正式往来信函请寄：</w:t>
      </w:r>
    </w:p>
    <w:p w14:paraId="1461A447" w14:textId="77777777" w:rsidR="00002ECB" w:rsidRDefault="00002ECB">
      <w:pPr>
        <w:spacing w:line="360" w:lineRule="auto"/>
        <w:rPr>
          <w:rFonts w:ascii="宋体" w:eastAsia="宋体" w:hAnsi="宋体" w:cs="宋体" w:hint="eastAsia"/>
          <w:color w:val="auto"/>
        </w:rPr>
      </w:pPr>
    </w:p>
    <w:p w14:paraId="00E7F96F" w14:textId="77777777" w:rsidR="00002ECB" w:rsidRDefault="00002ECB">
      <w:pPr>
        <w:spacing w:line="360" w:lineRule="auto"/>
        <w:rPr>
          <w:rFonts w:ascii="宋体" w:eastAsia="宋体" w:hAnsi="宋体" w:cs="宋体" w:hint="eastAsia"/>
          <w:color w:val="auto"/>
        </w:rPr>
      </w:pPr>
    </w:p>
    <w:p w14:paraId="5E58CF4B" w14:textId="77777777" w:rsidR="00002ECB" w:rsidRDefault="00000000">
      <w:pPr>
        <w:spacing w:before="78" w:line="360" w:lineRule="auto"/>
        <w:ind w:left="429"/>
        <w:rPr>
          <w:rFonts w:ascii="宋体" w:eastAsia="宋体" w:hAnsi="宋体" w:cs="宋体" w:hint="eastAsia"/>
          <w:color w:val="auto"/>
          <w:sz w:val="24"/>
          <w:szCs w:val="24"/>
        </w:rPr>
      </w:pPr>
      <w:r>
        <w:rPr>
          <w:rFonts w:ascii="宋体" w:eastAsia="宋体" w:hAnsi="宋体" w:cs="宋体" w:hint="eastAsia"/>
          <w:color w:val="auto"/>
          <w:spacing w:val="-20"/>
          <w:sz w:val="24"/>
          <w:szCs w:val="24"/>
        </w:rPr>
        <w:t>地址___</w:t>
      </w:r>
      <w:r>
        <w:rPr>
          <w:rFonts w:ascii="宋体" w:eastAsia="宋体" w:hAnsi="宋体" w:cs="宋体" w:hint="eastAsia"/>
          <w:color w:val="auto"/>
          <w:spacing w:val="-11"/>
          <w:sz w:val="24"/>
          <w:szCs w:val="24"/>
        </w:rPr>
        <w:t>_</w:t>
      </w:r>
      <w:r>
        <w:rPr>
          <w:rFonts w:ascii="宋体" w:eastAsia="宋体" w:hAnsi="宋体" w:cs="宋体" w:hint="eastAsia"/>
          <w:color w:val="auto"/>
          <w:spacing w:val="-10"/>
          <w:sz w:val="24"/>
          <w:szCs w:val="24"/>
        </w:rPr>
        <w:t>_____________________         传真____________________________</w:t>
      </w:r>
    </w:p>
    <w:p w14:paraId="10156464" w14:textId="77777777" w:rsidR="00002ECB" w:rsidRDefault="00000000">
      <w:pPr>
        <w:spacing w:before="181" w:line="360" w:lineRule="auto"/>
        <w:ind w:left="458"/>
        <w:rPr>
          <w:rFonts w:ascii="宋体" w:eastAsia="宋体" w:hAnsi="宋体" w:cs="宋体" w:hint="eastAsia"/>
          <w:color w:val="auto"/>
          <w:sz w:val="24"/>
          <w:szCs w:val="24"/>
        </w:rPr>
      </w:pPr>
      <w:r>
        <w:rPr>
          <w:rFonts w:ascii="宋体" w:eastAsia="宋体" w:hAnsi="宋体" w:cs="宋体" w:hint="eastAsia"/>
          <w:color w:val="auto"/>
          <w:spacing w:val="-20"/>
          <w:sz w:val="24"/>
          <w:szCs w:val="24"/>
        </w:rPr>
        <w:t>电话__</w:t>
      </w:r>
      <w:r>
        <w:rPr>
          <w:rFonts w:ascii="宋体" w:eastAsia="宋体" w:hAnsi="宋体" w:cs="宋体" w:hint="eastAsia"/>
          <w:color w:val="auto"/>
          <w:spacing w:val="-15"/>
          <w:sz w:val="24"/>
          <w:szCs w:val="24"/>
        </w:rPr>
        <w:t>_</w:t>
      </w:r>
      <w:r>
        <w:rPr>
          <w:rFonts w:ascii="宋体" w:eastAsia="宋体" w:hAnsi="宋体" w:cs="宋体" w:hint="eastAsia"/>
          <w:color w:val="auto"/>
          <w:spacing w:val="-10"/>
          <w:sz w:val="24"/>
          <w:szCs w:val="24"/>
        </w:rPr>
        <w:t>______________________         电子函件________________________</w:t>
      </w:r>
    </w:p>
    <w:p w14:paraId="1FB8FDBD" w14:textId="77777777" w:rsidR="00002ECB" w:rsidRDefault="00002ECB">
      <w:pPr>
        <w:spacing w:line="360" w:lineRule="auto"/>
        <w:rPr>
          <w:rFonts w:ascii="宋体" w:eastAsia="宋体" w:hAnsi="宋体" w:cs="宋体" w:hint="eastAsia"/>
          <w:color w:val="auto"/>
        </w:rPr>
      </w:pPr>
    </w:p>
    <w:p w14:paraId="16EAF1FC" w14:textId="77777777" w:rsidR="00002ECB" w:rsidRDefault="00002ECB">
      <w:pPr>
        <w:spacing w:line="360" w:lineRule="auto"/>
        <w:rPr>
          <w:rFonts w:ascii="宋体" w:eastAsia="宋体" w:hAnsi="宋体" w:cs="宋体" w:hint="eastAsia"/>
          <w:color w:val="auto"/>
        </w:rPr>
      </w:pPr>
    </w:p>
    <w:p w14:paraId="4E521E79" w14:textId="77777777" w:rsidR="00002ECB" w:rsidRDefault="00000000">
      <w:pPr>
        <w:spacing w:before="78" w:line="360" w:lineRule="auto"/>
        <w:ind w:left="432"/>
        <w:rPr>
          <w:rFonts w:ascii="宋体" w:eastAsia="宋体" w:hAnsi="宋体" w:cs="宋体" w:hint="eastAsia"/>
          <w:color w:val="auto"/>
          <w:sz w:val="24"/>
          <w:szCs w:val="24"/>
        </w:rPr>
      </w:pPr>
      <w:r>
        <w:rPr>
          <w:rFonts w:ascii="宋体" w:eastAsia="宋体" w:hAnsi="宋体" w:cs="宋体" w:hint="eastAsia"/>
          <w:color w:val="auto"/>
          <w:spacing w:val="-2"/>
          <w:position w:val="17"/>
          <w:sz w:val="24"/>
          <w:szCs w:val="24"/>
        </w:rPr>
        <w:t>投标人</w:t>
      </w:r>
      <w:r>
        <w:rPr>
          <w:rFonts w:ascii="宋体" w:eastAsia="宋体" w:hAnsi="宋体" w:cs="宋体" w:hint="eastAsia"/>
          <w:color w:val="auto"/>
          <w:spacing w:val="-1"/>
          <w:position w:val="17"/>
          <w:sz w:val="24"/>
          <w:szCs w:val="24"/>
        </w:rPr>
        <w:t>名称(加盖公章)  ___________</w:t>
      </w:r>
    </w:p>
    <w:p w14:paraId="3F67DE33" w14:textId="77777777" w:rsidR="00002ECB" w:rsidRDefault="00000000">
      <w:pPr>
        <w:spacing w:before="2" w:line="360" w:lineRule="auto"/>
        <w:ind w:left="471"/>
        <w:rPr>
          <w:rFonts w:ascii="宋体" w:eastAsia="宋体" w:hAnsi="宋体" w:cs="宋体" w:hint="eastAsia"/>
          <w:color w:val="auto"/>
        </w:rPr>
        <w:sectPr w:rsidR="00002ECB">
          <w:footerReference w:type="default" r:id="rId36"/>
          <w:pgSz w:w="11907" w:h="16840"/>
          <w:pgMar w:top="1440" w:right="1080" w:bottom="1440" w:left="1080" w:header="878" w:footer="886" w:gutter="0"/>
          <w:cols w:space="720"/>
        </w:sect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0EC426FE" w14:textId="77777777" w:rsidR="00002ECB" w:rsidRDefault="00002ECB">
      <w:pPr>
        <w:spacing w:line="360" w:lineRule="auto"/>
        <w:rPr>
          <w:rFonts w:ascii="宋体" w:eastAsia="宋体" w:hAnsi="宋体" w:cs="宋体" w:hint="eastAsia"/>
          <w:color w:val="auto"/>
        </w:rPr>
      </w:pPr>
    </w:p>
    <w:p w14:paraId="1618974C" w14:textId="77777777" w:rsidR="00002ECB" w:rsidRDefault="00000000">
      <w:pPr>
        <w:spacing w:before="78" w:line="360" w:lineRule="auto"/>
        <w:ind w:left="130"/>
        <w:rPr>
          <w:rFonts w:ascii="宋体" w:eastAsia="宋体" w:hAnsi="宋体" w:cs="宋体" w:hint="eastAsia"/>
          <w:color w:val="auto"/>
          <w:sz w:val="24"/>
          <w:szCs w:val="24"/>
        </w:rPr>
      </w:pPr>
      <w:r>
        <w:rPr>
          <w:rFonts w:ascii="宋体" w:eastAsia="宋体" w:hAnsi="宋体" w:cs="宋体" w:hint="eastAsia"/>
          <w:color w:val="auto"/>
          <w:spacing w:val="8"/>
          <w:sz w:val="24"/>
          <w:szCs w:val="24"/>
        </w:rPr>
        <w:t>2</w:t>
      </w:r>
      <w:r>
        <w:rPr>
          <w:rFonts w:ascii="宋体" w:eastAsia="宋体" w:hAnsi="宋体" w:cs="宋体" w:hint="eastAsia"/>
          <w:color w:val="auto"/>
          <w:spacing w:val="7"/>
          <w:sz w:val="24"/>
          <w:szCs w:val="24"/>
        </w:rPr>
        <w:t xml:space="preserve">   授权委托书(实质性格式)</w:t>
      </w:r>
    </w:p>
    <w:p w14:paraId="4870FADA" w14:textId="77777777" w:rsidR="00002ECB" w:rsidRDefault="00000000">
      <w:pPr>
        <w:spacing w:before="126" w:line="360" w:lineRule="auto"/>
        <w:ind w:left="3757"/>
        <w:rPr>
          <w:rFonts w:ascii="宋体" w:eastAsia="宋体" w:hAnsi="宋体" w:cs="宋体" w:hint="eastAsia"/>
          <w:color w:val="auto"/>
          <w:sz w:val="36"/>
          <w:szCs w:val="36"/>
        </w:rPr>
      </w:pP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托书</w:t>
      </w:r>
    </w:p>
    <w:p w14:paraId="31545889" w14:textId="77777777" w:rsidR="00002ECB" w:rsidRDefault="00002ECB">
      <w:pPr>
        <w:spacing w:line="360" w:lineRule="auto"/>
        <w:rPr>
          <w:rFonts w:ascii="宋体" w:eastAsia="宋体" w:hAnsi="宋体" w:cs="宋体" w:hint="eastAsia"/>
          <w:color w:val="auto"/>
        </w:rPr>
      </w:pPr>
    </w:p>
    <w:p w14:paraId="0BD5435C" w14:textId="77777777" w:rsidR="00002ECB" w:rsidRDefault="00000000">
      <w:pPr>
        <w:spacing w:before="78" w:line="360" w:lineRule="auto"/>
        <w:ind w:left="122" w:firstLine="420"/>
        <w:rPr>
          <w:rFonts w:ascii="宋体" w:eastAsia="宋体" w:hAnsi="宋体" w:cs="宋体" w:hint="eastAsia"/>
          <w:color w:val="auto"/>
          <w:sz w:val="24"/>
          <w:szCs w:val="24"/>
        </w:rPr>
      </w:pPr>
      <w:r>
        <w:rPr>
          <w:rFonts w:ascii="宋体" w:eastAsia="宋体" w:hAnsi="宋体" w:cs="宋体" w:hint="eastAsia"/>
          <w:color w:val="auto"/>
          <w:spacing w:val="-4"/>
          <w:sz w:val="24"/>
          <w:szCs w:val="24"/>
        </w:rPr>
        <w:t>本人_______ (姓名) 系________________ (投标人名称) 的法定代表人(单位</w:t>
      </w:r>
      <w:r>
        <w:rPr>
          <w:rFonts w:ascii="宋体" w:eastAsia="宋体" w:hAnsi="宋体" w:cs="宋体" w:hint="eastAsia"/>
          <w:color w:val="auto"/>
          <w:spacing w:val="-2"/>
          <w:sz w:val="24"/>
          <w:szCs w:val="24"/>
        </w:rPr>
        <w:t>负</w:t>
      </w:r>
      <w:r>
        <w:rPr>
          <w:rFonts w:ascii="宋体" w:eastAsia="宋体" w:hAnsi="宋体" w:cs="宋体" w:hint="eastAsia"/>
          <w:color w:val="auto"/>
          <w:sz w:val="24"/>
          <w:szCs w:val="24"/>
        </w:rPr>
        <w:t>责</w:t>
      </w:r>
      <w:r>
        <w:rPr>
          <w:rFonts w:ascii="宋体" w:eastAsia="宋体" w:hAnsi="宋体" w:cs="宋体" w:hint="eastAsia"/>
          <w:color w:val="auto"/>
          <w:spacing w:val="-5"/>
          <w:sz w:val="24"/>
          <w:szCs w:val="24"/>
        </w:rPr>
        <w:t>人)，现委托_______ (姓名) 为我方代理人。代理人根据授权，以我方名义签署、</w:t>
      </w:r>
      <w:r>
        <w:rPr>
          <w:rFonts w:ascii="宋体" w:eastAsia="宋体" w:hAnsi="宋体" w:cs="宋体" w:hint="eastAsia"/>
          <w:color w:val="auto"/>
          <w:spacing w:val="-3"/>
          <w:sz w:val="24"/>
          <w:szCs w:val="24"/>
        </w:rPr>
        <w:t>澄</w:t>
      </w:r>
      <w:r>
        <w:rPr>
          <w:rFonts w:ascii="宋体" w:eastAsia="宋体" w:hAnsi="宋体" w:cs="宋体" w:hint="eastAsia"/>
          <w:color w:val="auto"/>
          <w:sz w:val="24"/>
          <w:szCs w:val="24"/>
        </w:rPr>
        <w:t>清</w:t>
      </w:r>
      <w:r>
        <w:rPr>
          <w:rFonts w:ascii="宋体" w:eastAsia="宋体" w:hAnsi="宋体" w:cs="宋体" w:hint="eastAsia"/>
          <w:color w:val="auto"/>
          <w:spacing w:val="-7"/>
          <w:sz w:val="24"/>
          <w:szCs w:val="24"/>
        </w:rPr>
        <w:t xml:space="preserve">确认、提交、撤回、修改________________ (项目名称) 投标文件和处理有关事宜， </w:t>
      </w:r>
      <w:r>
        <w:rPr>
          <w:rFonts w:ascii="宋体" w:eastAsia="宋体" w:hAnsi="宋体" w:cs="宋体" w:hint="eastAsia"/>
          <w:color w:val="auto"/>
          <w:spacing w:val="-4"/>
          <w:sz w:val="24"/>
          <w:szCs w:val="24"/>
        </w:rPr>
        <w:t>其法律后果由我方承担</w:t>
      </w:r>
      <w:r>
        <w:rPr>
          <w:rFonts w:ascii="宋体" w:eastAsia="宋体" w:hAnsi="宋体" w:cs="宋体" w:hint="eastAsia"/>
          <w:color w:val="auto"/>
          <w:spacing w:val="-3"/>
          <w:sz w:val="24"/>
          <w:szCs w:val="24"/>
        </w:rPr>
        <w:t>。</w:t>
      </w:r>
    </w:p>
    <w:p w14:paraId="0F85CDC2" w14:textId="77777777" w:rsidR="00002ECB" w:rsidRDefault="00000000">
      <w:pPr>
        <w:spacing w:before="1" w:line="360" w:lineRule="auto"/>
        <w:ind w:left="541" w:right="1726"/>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委托期限：自本授权委托书签</w:t>
      </w:r>
      <w:r>
        <w:rPr>
          <w:rFonts w:ascii="宋体" w:eastAsia="宋体" w:hAnsi="宋体" w:cs="宋体" w:hint="eastAsia"/>
          <w:color w:val="auto"/>
          <w:spacing w:val="-1"/>
          <w:sz w:val="24"/>
          <w:szCs w:val="24"/>
        </w:rPr>
        <w:t>署之日起至投标有效期届满之日止。</w:t>
      </w:r>
    </w:p>
    <w:p w14:paraId="1B333AD5" w14:textId="77777777" w:rsidR="00002ECB" w:rsidRDefault="00000000">
      <w:pPr>
        <w:spacing w:before="1" w:line="360" w:lineRule="auto"/>
        <w:ind w:left="541" w:right="1726"/>
        <w:rPr>
          <w:rFonts w:ascii="宋体" w:eastAsia="宋体" w:hAnsi="宋体" w:cs="宋体" w:hint="eastAsia"/>
          <w:color w:val="auto"/>
          <w:sz w:val="24"/>
          <w:szCs w:val="24"/>
        </w:rPr>
      </w:pPr>
      <w:r>
        <w:rPr>
          <w:rFonts w:ascii="宋体" w:eastAsia="宋体" w:hAnsi="宋体" w:cs="宋体" w:hint="eastAsia"/>
          <w:color w:val="auto"/>
          <w:spacing w:val="-6"/>
          <w:sz w:val="24"/>
          <w:szCs w:val="24"/>
        </w:rPr>
        <w:t>代</w:t>
      </w:r>
      <w:r>
        <w:rPr>
          <w:rFonts w:ascii="宋体" w:eastAsia="宋体" w:hAnsi="宋体" w:cs="宋体" w:hint="eastAsia"/>
          <w:color w:val="auto"/>
          <w:spacing w:val="-4"/>
          <w:sz w:val="24"/>
          <w:szCs w:val="24"/>
        </w:rPr>
        <w:t>理人无转委托权。</w:t>
      </w:r>
    </w:p>
    <w:p w14:paraId="1764CF6E" w14:textId="77777777" w:rsidR="00002ECB" w:rsidRDefault="00002ECB">
      <w:pPr>
        <w:spacing w:line="360" w:lineRule="auto"/>
        <w:rPr>
          <w:rFonts w:ascii="宋体" w:eastAsia="宋体" w:hAnsi="宋体" w:cs="宋体" w:hint="eastAsia"/>
          <w:color w:val="auto"/>
        </w:rPr>
      </w:pPr>
    </w:p>
    <w:p w14:paraId="11765E78" w14:textId="77777777" w:rsidR="00002ECB" w:rsidRDefault="00000000">
      <w:pPr>
        <w:spacing w:before="79" w:line="360" w:lineRule="auto"/>
        <w:ind w:left="125"/>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投标人</w:t>
      </w:r>
      <w:r>
        <w:rPr>
          <w:rFonts w:ascii="宋体" w:eastAsia="宋体" w:hAnsi="宋体" w:cs="宋体" w:hint="eastAsia"/>
          <w:color w:val="auto"/>
          <w:spacing w:val="-5"/>
          <w:sz w:val="24"/>
          <w:szCs w:val="24"/>
        </w:rPr>
        <w:t>名</w:t>
      </w:r>
      <w:r>
        <w:rPr>
          <w:rFonts w:ascii="宋体" w:eastAsia="宋体" w:hAnsi="宋体" w:cs="宋体" w:hint="eastAsia"/>
          <w:color w:val="auto"/>
          <w:spacing w:val="-3"/>
          <w:sz w:val="24"/>
          <w:szCs w:val="24"/>
        </w:rPr>
        <w:t>称(加盖公章)：________________</w:t>
      </w:r>
    </w:p>
    <w:p w14:paraId="0512DB38" w14:textId="77777777" w:rsidR="00002ECB" w:rsidRDefault="00000000">
      <w:pPr>
        <w:spacing w:before="183" w:line="360" w:lineRule="auto"/>
        <w:ind w:left="123"/>
        <w:rPr>
          <w:rFonts w:ascii="宋体" w:eastAsia="宋体" w:hAnsi="宋体" w:cs="宋体" w:hint="eastAsia"/>
          <w:color w:val="auto"/>
          <w:sz w:val="24"/>
          <w:szCs w:val="24"/>
        </w:rPr>
      </w:pPr>
      <w:r>
        <w:rPr>
          <w:rFonts w:ascii="宋体" w:eastAsia="宋体" w:hAnsi="宋体" w:cs="宋体" w:hint="eastAsia"/>
          <w:color w:val="auto"/>
          <w:spacing w:val="1"/>
          <w:position w:val="17"/>
          <w:sz w:val="24"/>
          <w:szCs w:val="24"/>
        </w:rPr>
        <w:t>法定代表人(单位负责人)(签字或签章)：_____</w:t>
      </w:r>
      <w:r>
        <w:rPr>
          <w:rFonts w:ascii="宋体" w:eastAsia="宋体" w:hAnsi="宋体" w:cs="宋体" w:hint="eastAsia"/>
          <w:color w:val="auto"/>
          <w:position w:val="17"/>
          <w:sz w:val="24"/>
          <w:szCs w:val="24"/>
        </w:rPr>
        <w:t>_________</w:t>
      </w:r>
    </w:p>
    <w:p w14:paraId="3F709A9B" w14:textId="77777777" w:rsidR="00002ECB" w:rsidRDefault="00000000">
      <w:pPr>
        <w:spacing w:before="1" w:line="360" w:lineRule="auto"/>
        <w:ind w:left="121"/>
        <w:rPr>
          <w:rFonts w:ascii="宋体" w:eastAsia="宋体" w:hAnsi="宋体" w:cs="宋体" w:hint="eastAsia"/>
          <w:color w:val="auto"/>
          <w:sz w:val="24"/>
          <w:szCs w:val="24"/>
        </w:rPr>
      </w:pPr>
      <w:r>
        <w:rPr>
          <w:rFonts w:ascii="宋体" w:eastAsia="宋体" w:hAnsi="宋体" w:cs="宋体" w:hint="eastAsia"/>
          <w:color w:val="auto"/>
          <w:spacing w:val="-6"/>
          <w:sz w:val="24"/>
          <w:szCs w:val="24"/>
        </w:rPr>
        <w:t>委</w:t>
      </w:r>
      <w:r>
        <w:rPr>
          <w:rFonts w:ascii="宋体" w:eastAsia="宋体" w:hAnsi="宋体" w:cs="宋体" w:hint="eastAsia"/>
          <w:color w:val="auto"/>
          <w:spacing w:val="-4"/>
          <w:sz w:val="24"/>
          <w:szCs w:val="24"/>
        </w:rPr>
        <w:t>托</w:t>
      </w:r>
      <w:r>
        <w:rPr>
          <w:rFonts w:ascii="宋体" w:eastAsia="宋体" w:hAnsi="宋体" w:cs="宋体" w:hint="eastAsia"/>
          <w:color w:val="auto"/>
          <w:spacing w:val="-3"/>
          <w:sz w:val="24"/>
          <w:szCs w:val="24"/>
        </w:rPr>
        <w:t>代理人(签字或签章)：________________</w:t>
      </w:r>
    </w:p>
    <w:p w14:paraId="5DE80D0A" w14:textId="77777777" w:rsidR="00002ECB" w:rsidRDefault="00000000">
      <w:pPr>
        <w:spacing w:before="181" w:line="360"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2A492595" w14:textId="77777777" w:rsidR="00002ECB" w:rsidRDefault="00002ECB">
      <w:pPr>
        <w:tabs>
          <w:tab w:val="left" w:pos="5580"/>
        </w:tabs>
        <w:spacing w:line="360" w:lineRule="auto"/>
        <w:rPr>
          <w:rFonts w:ascii="宋体" w:eastAsia="宋体" w:hAnsi="宋体" w:cs="宋体" w:hint="eastAsia"/>
          <w:color w:val="auto"/>
          <w:spacing w:val="-6"/>
          <w:sz w:val="24"/>
          <w:szCs w:val="24"/>
        </w:rPr>
      </w:pPr>
    </w:p>
    <w:p w14:paraId="53337CA6" w14:textId="77777777" w:rsidR="00002ECB" w:rsidRDefault="00000000">
      <w:pPr>
        <w:tabs>
          <w:tab w:val="left" w:pos="5580"/>
        </w:tabs>
        <w:spacing w:line="360" w:lineRule="auto"/>
        <w:rPr>
          <w:rFonts w:ascii="宋体" w:eastAsia="宋体" w:hAnsi="宋体" w:cs="宋体" w:hint="eastAsia"/>
          <w:color w:val="auto"/>
        </w:rPr>
      </w:pPr>
      <w:r>
        <w:rPr>
          <w:rFonts w:ascii="宋体" w:eastAsia="宋体" w:hAnsi="宋体" w:cs="宋体" w:hint="eastAsia"/>
          <w:color w:val="auto"/>
          <w:spacing w:val="-6"/>
          <w:sz w:val="24"/>
          <w:szCs w:val="24"/>
        </w:rPr>
        <w:t>附：</w:t>
      </w:r>
      <w:r>
        <w:rPr>
          <w:rFonts w:ascii="宋体" w:eastAsia="宋体" w:hAnsi="宋体" w:cs="宋体" w:hint="eastAsia"/>
          <w:color w:val="auto"/>
        </w:rPr>
        <w:t>法定代表人（或单位负责人）有效期内的身份证</w:t>
      </w:r>
      <w:r>
        <w:rPr>
          <w:rFonts w:ascii="宋体" w:eastAsia="宋体" w:hAnsi="宋体" w:cs="宋体" w:hint="eastAsia"/>
          <w:b/>
          <w:color w:val="auto"/>
        </w:rPr>
        <w:t>正反面</w:t>
      </w:r>
      <w:r>
        <w:rPr>
          <w:rFonts w:ascii="宋体" w:eastAsia="宋体" w:hAnsi="宋体" w:cs="宋体" w:hint="eastAsia"/>
          <w:color w:val="auto"/>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02ECB" w14:paraId="0F1C888B" w14:textId="77777777">
        <w:trPr>
          <w:trHeight w:val="1399"/>
        </w:trPr>
        <w:tc>
          <w:tcPr>
            <w:tcW w:w="4673" w:type="dxa"/>
          </w:tcPr>
          <w:p w14:paraId="7941DCFE" w14:textId="77777777" w:rsidR="00002ECB" w:rsidRDefault="00002ECB">
            <w:pPr>
              <w:tabs>
                <w:tab w:val="left" w:pos="5580"/>
              </w:tabs>
              <w:spacing w:line="360" w:lineRule="auto"/>
              <w:rPr>
                <w:rFonts w:ascii="宋体" w:eastAsia="宋体" w:hAnsi="宋体" w:cs="宋体" w:hint="eastAsia"/>
                <w:color w:val="auto"/>
              </w:rPr>
            </w:pPr>
          </w:p>
          <w:p w14:paraId="6EC803AB" w14:textId="77777777" w:rsidR="00002ECB" w:rsidRDefault="00002ECB">
            <w:pPr>
              <w:tabs>
                <w:tab w:val="left" w:pos="5580"/>
              </w:tabs>
              <w:spacing w:line="360" w:lineRule="auto"/>
              <w:rPr>
                <w:rFonts w:ascii="宋体" w:eastAsia="宋体" w:hAnsi="宋体" w:cs="宋体" w:hint="eastAsia"/>
                <w:color w:val="auto"/>
              </w:rPr>
            </w:pPr>
          </w:p>
          <w:p w14:paraId="0A4199A8" w14:textId="77777777" w:rsidR="00002ECB" w:rsidRDefault="00002ECB">
            <w:pPr>
              <w:tabs>
                <w:tab w:val="left" w:pos="5580"/>
              </w:tabs>
              <w:spacing w:line="360" w:lineRule="auto"/>
              <w:rPr>
                <w:rFonts w:ascii="宋体" w:eastAsia="宋体" w:hAnsi="宋体" w:cs="宋体" w:hint="eastAsia"/>
                <w:color w:val="auto"/>
              </w:rPr>
            </w:pPr>
          </w:p>
        </w:tc>
        <w:tc>
          <w:tcPr>
            <w:tcW w:w="4536" w:type="dxa"/>
          </w:tcPr>
          <w:p w14:paraId="11B0701E" w14:textId="77777777" w:rsidR="00002ECB" w:rsidRDefault="00002ECB">
            <w:pPr>
              <w:tabs>
                <w:tab w:val="left" w:pos="5580"/>
              </w:tabs>
              <w:spacing w:line="360" w:lineRule="auto"/>
              <w:rPr>
                <w:rFonts w:ascii="宋体" w:eastAsia="宋体" w:hAnsi="宋体" w:cs="宋体" w:hint="eastAsia"/>
                <w:color w:val="auto"/>
              </w:rPr>
            </w:pPr>
          </w:p>
          <w:p w14:paraId="38C9D736" w14:textId="77777777" w:rsidR="00002ECB" w:rsidRDefault="00002ECB">
            <w:pPr>
              <w:tabs>
                <w:tab w:val="left" w:pos="5580"/>
              </w:tabs>
              <w:spacing w:line="360" w:lineRule="auto"/>
              <w:rPr>
                <w:rFonts w:ascii="宋体" w:eastAsia="宋体" w:hAnsi="宋体" w:cs="宋体" w:hint="eastAsia"/>
                <w:color w:val="auto"/>
              </w:rPr>
            </w:pPr>
          </w:p>
          <w:p w14:paraId="325201D1" w14:textId="77777777" w:rsidR="00002ECB" w:rsidRDefault="00002ECB">
            <w:pPr>
              <w:tabs>
                <w:tab w:val="left" w:pos="5580"/>
              </w:tabs>
              <w:spacing w:line="360" w:lineRule="auto"/>
              <w:rPr>
                <w:rFonts w:ascii="宋体" w:eastAsia="宋体" w:hAnsi="宋体" w:cs="宋体" w:hint="eastAsia"/>
                <w:color w:val="auto"/>
              </w:rPr>
            </w:pPr>
          </w:p>
        </w:tc>
      </w:tr>
    </w:tbl>
    <w:p w14:paraId="54AEF943" w14:textId="77777777" w:rsidR="00002ECB" w:rsidRDefault="00000000">
      <w:pPr>
        <w:tabs>
          <w:tab w:val="left" w:pos="5580"/>
        </w:tabs>
        <w:spacing w:line="360" w:lineRule="auto"/>
        <w:ind w:firstLineChars="400" w:firstLine="840"/>
        <w:rPr>
          <w:rFonts w:ascii="宋体" w:eastAsia="宋体" w:hAnsi="宋体" w:cs="宋体" w:hint="eastAsia"/>
          <w:color w:val="auto"/>
        </w:rPr>
      </w:pPr>
      <w:r>
        <w:rPr>
          <w:rFonts w:ascii="宋体" w:eastAsia="宋体" w:hAnsi="宋体" w:cs="宋体" w:hint="eastAsia"/>
          <w:color w:val="auto"/>
        </w:rPr>
        <w:t>委托代理人有效期内的身份证</w:t>
      </w:r>
      <w:r>
        <w:rPr>
          <w:rFonts w:ascii="宋体" w:eastAsia="宋体" w:hAnsi="宋体" w:cs="宋体" w:hint="eastAsia"/>
          <w:b/>
          <w:color w:val="auto"/>
        </w:rPr>
        <w:t>正反面</w:t>
      </w:r>
      <w:r>
        <w:rPr>
          <w:rFonts w:ascii="宋体" w:eastAsia="宋体" w:hAnsi="宋体" w:cs="宋体" w:hint="eastAsia"/>
          <w:color w:val="auto"/>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02ECB" w14:paraId="016F764D" w14:textId="77777777">
        <w:trPr>
          <w:trHeight w:val="1399"/>
        </w:trPr>
        <w:tc>
          <w:tcPr>
            <w:tcW w:w="4673" w:type="dxa"/>
          </w:tcPr>
          <w:p w14:paraId="579D6517" w14:textId="77777777" w:rsidR="00002ECB" w:rsidRDefault="00002ECB">
            <w:pPr>
              <w:tabs>
                <w:tab w:val="left" w:pos="5580"/>
              </w:tabs>
              <w:spacing w:line="360" w:lineRule="auto"/>
              <w:rPr>
                <w:rFonts w:ascii="宋体" w:eastAsia="宋体" w:hAnsi="宋体" w:cs="宋体" w:hint="eastAsia"/>
                <w:color w:val="auto"/>
              </w:rPr>
            </w:pPr>
          </w:p>
          <w:p w14:paraId="4C3C16D2" w14:textId="77777777" w:rsidR="00002ECB" w:rsidRDefault="00002ECB">
            <w:pPr>
              <w:tabs>
                <w:tab w:val="left" w:pos="5580"/>
              </w:tabs>
              <w:spacing w:line="360" w:lineRule="auto"/>
              <w:rPr>
                <w:rFonts w:ascii="宋体" w:eastAsia="宋体" w:hAnsi="宋体" w:cs="宋体" w:hint="eastAsia"/>
                <w:color w:val="auto"/>
              </w:rPr>
            </w:pPr>
          </w:p>
          <w:p w14:paraId="38444C9B" w14:textId="77777777" w:rsidR="00002ECB" w:rsidRDefault="00002ECB">
            <w:pPr>
              <w:tabs>
                <w:tab w:val="left" w:pos="5580"/>
              </w:tabs>
              <w:spacing w:line="360" w:lineRule="auto"/>
              <w:rPr>
                <w:rFonts w:ascii="宋体" w:eastAsia="宋体" w:hAnsi="宋体" w:cs="宋体" w:hint="eastAsia"/>
                <w:color w:val="auto"/>
              </w:rPr>
            </w:pPr>
          </w:p>
        </w:tc>
        <w:tc>
          <w:tcPr>
            <w:tcW w:w="4536" w:type="dxa"/>
          </w:tcPr>
          <w:p w14:paraId="2F3BB9BD" w14:textId="77777777" w:rsidR="00002ECB" w:rsidRDefault="00002ECB">
            <w:pPr>
              <w:tabs>
                <w:tab w:val="left" w:pos="5580"/>
              </w:tabs>
              <w:spacing w:line="360" w:lineRule="auto"/>
              <w:rPr>
                <w:rFonts w:ascii="宋体" w:eastAsia="宋体" w:hAnsi="宋体" w:cs="宋体" w:hint="eastAsia"/>
                <w:color w:val="auto"/>
              </w:rPr>
            </w:pPr>
          </w:p>
          <w:p w14:paraId="215162ED" w14:textId="77777777" w:rsidR="00002ECB" w:rsidRDefault="00002ECB">
            <w:pPr>
              <w:tabs>
                <w:tab w:val="left" w:pos="5580"/>
              </w:tabs>
              <w:spacing w:line="360" w:lineRule="auto"/>
              <w:rPr>
                <w:rFonts w:ascii="宋体" w:eastAsia="宋体" w:hAnsi="宋体" w:cs="宋体" w:hint="eastAsia"/>
                <w:color w:val="auto"/>
              </w:rPr>
            </w:pPr>
          </w:p>
          <w:p w14:paraId="4A4CDAB7" w14:textId="77777777" w:rsidR="00002ECB" w:rsidRDefault="00002ECB">
            <w:pPr>
              <w:tabs>
                <w:tab w:val="left" w:pos="5580"/>
              </w:tabs>
              <w:spacing w:line="360" w:lineRule="auto"/>
              <w:rPr>
                <w:rFonts w:ascii="宋体" w:eastAsia="宋体" w:hAnsi="宋体" w:cs="宋体" w:hint="eastAsia"/>
                <w:color w:val="auto"/>
              </w:rPr>
            </w:pPr>
          </w:p>
        </w:tc>
      </w:tr>
    </w:tbl>
    <w:p w14:paraId="2C1A16F4" w14:textId="77777777" w:rsidR="00002ECB" w:rsidRDefault="00000000">
      <w:pPr>
        <w:spacing w:line="360" w:lineRule="auto"/>
        <w:ind w:firstLineChars="200" w:firstLine="450"/>
        <w:jc w:val="both"/>
        <w:rPr>
          <w:rFonts w:ascii="宋体" w:eastAsia="宋体" w:hAnsi="宋体" w:cs="宋体" w:hint="eastAsia"/>
          <w:color w:val="auto"/>
          <w:sz w:val="24"/>
          <w:szCs w:val="24"/>
        </w:rPr>
      </w:pPr>
      <w:r>
        <w:rPr>
          <w:rFonts w:ascii="宋体" w:eastAsia="宋体" w:hAnsi="宋体" w:cs="宋体" w:hint="eastAsia"/>
          <w:color w:val="auto"/>
          <w:spacing w:val="-15"/>
          <w:sz w:val="24"/>
          <w:szCs w:val="24"/>
        </w:rPr>
        <w:t>说明：</w:t>
      </w:r>
    </w:p>
    <w:p w14:paraId="7FEF6435" w14:textId="77777777" w:rsidR="00002ECB" w:rsidRDefault="00000000">
      <w:pPr>
        <w:spacing w:line="360" w:lineRule="auto"/>
        <w:ind w:firstLineChars="200" w:firstLine="478"/>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1.若供应商为事业单位或其他组织或分支机构，则法定代表人(单位负责</w:t>
      </w:r>
      <w:r>
        <w:rPr>
          <w:rFonts w:ascii="宋体" w:eastAsia="宋体" w:hAnsi="宋体" w:cs="宋体" w:hint="eastAsia"/>
          <w:color w:val="auto"/>
          <w:sz w:val="24"/>
          <w:szCs w:val="24"/>
        </w:rPr>
        <w:t>人)处的签署</w:t>
      </w:r>
      <w:r>
        <w:rPr>
          <w:rFonts w:ascii="宋体" w:eastAsia="宋体" w:hAnsi="宋体" w:cs="宋体" w:hint="eastAsia"/>
          <w:color w:val="auto"/>
          <w:spacing w:val="-5"/>
          <w:sz w:val="24"/>
          <w:szCs w:val="24"/>
        </w:rPr>
        <w:t>人</w:t>
      </w:r>
      <w:r>
        <w:rPr>
          <w:rFonts w:ascii="宋体" w:eastAsia="宋体" w:hAnsi="宋体" w:cs="宋体" w:hint="eastAsia"/>
          <w:color w:val="auto"/>
          <w:spacing w:val="-4"/>
          <w:sz w:val="24"/>
          <w:szCs w:val="24"/>
        </w:rPr>
        <w:t>可为单位负责人。</w:t>
      </w:r>
    </w:p>
    <w:p w14:paraId="1DE43B3B" w14:textId="77777777" w:rsidR="00002ECB" w:rsidRDefault="00000000">
      <w:pPr>
        <w:spacing w:line="360" w:lineRule="auto"/>
        <w:ind w:firstLineChars="200" w:firstLine="478"/>
        <w:jc w:val="both"/>
        <w:rPr>
          <w:rFonts w:ascii="宋体" w:eastAsia="宋体" w:hAnsi="宋体" w:cs="宋体" w:hint="eastAsia"/>
          <w:color w:val="auto"/>
          <w:spacing w:val="4"/>
          <w:sz w:val="24"/>
          <w:szCs w:val="24"/>
        </w:rPr>
      </w:pPr>
      <w:r>
        <w:rPr>
          <w:rFonts w:ascii="宋体" w:eastAsia="宋体" w:hAnsi="宋体" w:cs="宋体" w:hint="eastAsia"/>
          <w:color w:val="auto"/>
          <w:spacing w:val="-1"/>
          <w:sz w:val="24"/>
          <w:szCs w:val="24"/>
        </w:rPr>
        <w:lastRenderedPageBreak/>
        <w:t>2.若投标文件中签字之处均为法定代表人(单位负责人)</w:t>
      </w:r>
      <w:r>
        <w:rPr>
          <w:rFonts w:ascii="宋体" w:eastAsia="宋体" w:hAnsi="宋体" w:cs="宋体" w:hint="eastAsia"/>
          <w:color w:val="auto"/>
          <w:sz w:val="24"/>
          <w:szCs w:val="24"/>
        </w:rPr>
        <w:t>本人签署，则可不提供本《授</w:t>
      </w:r>
      <w:r>
        <w:rPr>
          <w:rFonts w:ascii="宋体" w:eastAsia="宋体" w:hAnsi="宋体" w:cs="宋体" w:hint="eastAsia"/>
          <w:color w:val="auto"/>
          <w:spacing w:val="-24"/>
          <w:sz w:val="24"/>
          <w:szCs w:val="24"/>
        </w:rPr>
        <w:t>权委</w:t>
      </w:r>
      <w:r>
        <w:rPr>
          <w:rFonts w:ascii="宋体" w:eastAsia="宋体" w:hAnsi="宋体" w:cs="宋体" w:hint="eastAsia"/>
          <w:color w:val="auto"/>
          <w:spacing w:val="-17"/>
          <w:sz w:val="24"/>
          <w:szCs w:val="24"/>
        </w:rPr>
        <w:t>托</w:t>
      </w:r>
      <w:r>
        <w:rPr>
          <w:rFonts w:ascii="宋体" w:eastAsia="宋体" w:hAnsi="宋体" w:cs="宋体" w:hint="eastAsia"/>
          <w:color w:val="auto"/>
          <w:spacing w:val="-12"/>
          <w:sz w:val="24"/>
          <w:szCs w:val="24"/>
        </w:rPr>
        <w:t>书》，但须提供《法定代表人(单位负责人)身份证明》；否则，不需要提供《法</w:t>
      </w:r>
      <w:r>
        <w:rPr>
          <w:rFonts w:ascii="宋体" w:eastAsia="宋体" w:hAnsi="宋体" w:cs="宋体" w:hint="eastAsia"/>
          <w:color w:val="auto"/>
          <w:spacing w:val="8"/>
          <w:sz w:val="24"/>
          <w:szCs w:val="24"/>
        </w:rPr>
        <w:t>定代</w:t>
      </w:r>
      <w:r>
        <w:rPr>
          <w:rFonts w:ascii="宋体" w:eastAsia="宋体" w:hAnsi="宋体" w:cs="宋体" w:hint="eastAsia"/>
          <w:color w:val="auto"/>
          <w:spacing w:val="5"/>
          <w:sz w:val="24"/>
          <w:szCs w:val="24"/>
        </w:rPr>
        <w:t>表</w:t>
      </w:r>
      <w:r>
        <w:rPr>
          <w:rFonts w:ascii="宋体" w:eastAsia="宋体" w:hAnsi="宋体" w:cs="宋体" w:hint="eastAsia"/>
          <w:color w:val="auto"/>
          <w:spacing w:val="4"/>
          <w:sz w:val="24"/>
          <w:szCs w:val="24"/>
        </w:rPr>
        <w:t>人(单位负责人)身份证明》。</w:t>
      </w:r>
    </w:p>
    <w:p w14:paraId="57C10CF1" w14:textId="77777777" w:rsidR="00002ECB" w:rsidRDefault="00000000">
      <w:pPr>
        <w:spacing w:line="360" w:lineRule="auto"/>
        <w:ind w:firstLineChars="200" w:firstLine="460"/>
        <w:jc w:val="both"/>
        <w:rPr>
          <w:rFonts w:ascii="宋体" w:eastAsia="宋体" w:hAnsi="宋体" w:cs="宋体" w:hint="eastAsia"/>
          <w:color w:val="auto"/>
          <w:spacing w:val="-5"/>
          <w:sz w:val="24"/>
          <w:szCs w:val="24"/>
        </w:rPr>
      </w:pPr>
      <w:r>
        <w:rPr>
          <w:rFonts w:ascii="宋体" w:eastAsia="宋体" w:hAnsi="宋体" w:cs="宋体" w:hint="eastAsia"/>
          <w:color w:val="auto"/>
          <w:spacing w:val="-10"/>
          <w:sz w:val="24"/>
          <w:szCs w:val="24"/>
        </w:rPr>
        <w:t>3</w:t>
      </w:r>
      <w:r>
        <w:rPr>
          <w:rFonts w:ascii="宋体" w:eastAsia="宋体" w:hAnsi="宋体" w:cs="宋体" w:hint="eastAsia"/>
          <w:color w:val="auto"/>
          <w:spacing w:val="-5"/>
          <w:sz w:val="24"/>
          <w:szCs w:val="24"/>
        </w:rPr>
        <w:t>.供应商为自然人的情形，可不提供本《授权委托书》。</w:t>
      </w:r>
    </w:p>
    <w:p w14:paraId="241A5078" w14:textId="77777777" w:rsidR="00002ECB" w:rsidRDefault="00002ECB">
      <w:pPr>
        <w:pStyle w:val="4"/>
        <w:spacing w:line="360" w:lineRule="auto"/>
        <w:rPr>
          <w:rFonts w:ascii="宋体" w:eastAsia="宋体" w:hAnsi="宋体" w:cs="宋体" w:hint="eastAsia"/>
          <w:color w:val="auto"/>
        </w:rPr>
      </w:pPr>
    </w:p>
    <w:p w14:paraId="208DDA0C" w14:textId="77777777" w:rsidR="00002ECB" w:rsidRDefault="00002ECB">
      <w:pPr>
        <w:spacing w:line="360" w:lineRule="auto"/>
        <w:rPr>
          <w:rFonts w:ascii="宋体" w:eastAsia="宋体" w:hAnsi="宋体" w:cs="宋体" w:hint="eastAsia"/>
          <w:color w:val="auto"/>
        </w:rPr>
        <w:sectPr w:rsidR="00002ECB">
          <w:footerReference w:type="default" r:id="rId37"/>
          <w:pgSz w:w="11907" w:h="16840"/>
          <w:pgMar w:top="1117" w:right="1119" w:bottom="1060" w:left="1588" w:header="878" w:footer="886" w:gutter="0"/>
          <w:cols w:space="720"/>
        </w:sectPr>
      </w:pPr>
    </w:p>
    <w:p w14:paraId="7CF2B8A6" w14:textId="77777777" w:rsidR="00002ECB" w:rsidRDefault="00002ECB">
      <w:pPr>
        <w:spacing w:before="6" w:line="360" w:lineRule="auto"/>
        <w:ind w:left="121" w:firstLine="9"/>
        <w:rPr>
          <w:rFonts w:ascii="宋体" w:eastAsia="宋体" w:hAnsi="宋体" w:cs="宋体" w:hint="eastAsia"/>
          <w:color w:val="auto"/>
          <w:spacing w:val="-5"/>
          <w:sz w:val="24"/>
          <w:szCs w:val="24"/>
        </w:rPr>
      </w:pPr>
    </w:p>
    <w:p w14:paraId="06A2C4A6" w14:textId="77777777" w:rsidR="00002ECB" w:rsidRDefault="00000000">
      <w:pPr>
        <w:spacing w:before="278" w:line="360" w:lineRule="auto"/>
        <w:ind w:left="1775"/>
        <w:rPr>
          <w:rFonts w:ascii="宋体" w:eastAsia="宋体" w:hAnsi="宋体" w:cs="宋体" w:hint="eastAsia"/>
          <w:color w:val="auto"/>
          <w:sz w:val="36"/>
          <w:szCs w:val="36"/>
        </w:rPr>
      </w:pPr>
      <w:r>
        <w:rPr>
          <w:rFonts w:ascii="宋体" w:eastAsia="宋体" w:hAnsi="宋体" w:cs="宋体" w:hint="eastAsia"/>
          <w:color w:val="auto"/>
          <w:spacing w:val="11"/>
          <w:sz w:val="36"/>
          <w:szCs w:val="36"/>
          <w14:textOutline w14:w="2311" w14:cap="flat" w14:cmpd="sng" w14:algn="ctr">
            <w14:solidFill>
              <w14:srgbClr w14:val="000000"/>
            </w14:solidFill>
            <w14:prstDash w14:val="solid"/>
            <w14:miter w14:lim="0"/>
          </w14:textOutline>
        </w:rPr>
        <w:t>法定代表人(单位负责人)身份证明</w:t>
      </w:r>
    </w:p>
    <w:p w14:paraId="2D5ED006" w14:textId="77777777" w:rsidR="00002ECB" w:rsidRDefault="00000000">
      <w:pPr>
        <w:spacing w:before="190" w:line="360" w:lineRule="auto"/>
        <w:ind w:left="122"/>
        <w:rPr>
          <w:rFonts w:ascii="宋体" w:eastAsia="宋体" w:hAnsi="宋体" w:cs="宋体" w:hint="eastAsia"/>
          <w:color w:val="auto"/>
          <w:sz w:val="24"/>
          <w:szCs w:val="24"/>
        </w:rPr>
      </w:pPr>
      <w:r>
        <w:rPr>
          <w:rFonts w:ascii="宋体" w:eastAsia="宋体" w:hAnsi="宋体" w:cs="宋体" w:hint="eastAsia"/>
          <w:color w:val="auto"/>
          <w:spacing w:val="-18"/>
          <w:sz w:val="24"/>
          <w:szCs w:val="24"/>
        </w:rPr>
        <w:t>致</w:t>
      </w:r>
      <w:r>
        <w:rPr>
          <w:rFonts w:ascii="宋体" w:eastAsia="宋体" w:hAnsi="宋体" w:cs="宋体" w:hint="eastAsia"/>
          <w:color w:val="auto"/>
          <w:spacing w:val="-11"/>
          <w:sz w:val="24"/>
          <w:szCs w:val="24"/>
        </w:rPr>
        <w:t>：</w:t>
      </w:r>
      <w:r>
        <w:rPr>
          <w:rFonts w:ascii="宋体" w:eastAsia="宋体" w:hAnsi="宋体" w:cs="宋体" w:hint="eastAsia"/>
          <w:color w:val="auto"/>
          <w:spacing w:val="-9"/>
          <w:sz w:val="24"/>
          <w:szCs w:val="24"/>
          <w:u w:val="single"/>
        </w:rPr>
        <w:t xml:space="preserve"> (采购人或采购代理机构)</w:t>
      </w:r>
    </w:p>
    <w:p w14:paraId="295F471B" w14:textId="77777777" w:rsidR="00002ECB" w:rsidRDefault="00002ECB">
      <w:pPr>
        <w:spacing w:line="360" w:lineRule="auto"/>
        <w:rPr>
          <w:rFonts w:ascii="宋体" w:eastAsia="宋体" w:hAnsi="宋体" w:cs="宋体" w:hint="eastAsia"/>
          <w:color w:val="auto"/>
        </w:rPr>
      </w:pPr>
    </w:p>
    <w:p w14:paraId="473790E1" w14:textId="77777777" w:rsidR="00002ECB" w:rsidRDefault="00000000">
      <w:pPr>
        <w:spacing w:before="78" w:line="360" w:lineRule="auto"/>
        <w:ind w:left="606"/>
        <w:rPr>
          <w:rFonts w:ascii="宋体" w:eastAsia="宋体" w:hAnsi="宋体" w:cs="宋体" w:hint="eastAsia"/>
          <w:color w:val="auto"/>
          <w:sz w:val="24"/>
          <w:szCs w:val="24"/>
        </w:rPr>
      </w:pPr>
      <w:r>
        <w:rPr>
          <w:rFonts w:ascii="宋体" w:eastAsia="宋体" w:hAnsi="宋体" w:cs="宋体" w:hint="eastAsia"/>
          <w:color w:val="auto"/>
          <w:spacing w:val="-13"/>
          <w:sz w:val="24"/>
          <w:szCs w:val="24"/>
        </w:rPr>
        <w:t>兹</w:t>
      </w:r>
      <w:r>
        <w:rPr>
          <w:rFonts w:ascii="宋体" w:eastAsia="宋体" w:hAnsi="宋体" w:cs="宋体" w:hint="eastAsia"/>
          <w:color w:val="auto"/>
          <w:spacing w:val="-12"/>
          <w:sz w:val="24"/>
          <w:szCs w:val="24"/>
        </w:rPr>
        <w:t>证明，</w:t>
      </w:r>
    </w:p>
    <w:p w14:paraId="39BDD8D0" w14:textId="77777777" w:rsidR="00002ECB" w:rsidRDefault="00000000">
      <w:pPr>
        <w:spacing w:before="170" w:line="360" w:lineRule="auto"/>
        <w:ind w:left="122"/>
        <w:rPr>
          <w:rFonts w:ascii="宋体" w:eastAsia="宋体" w:hAnsi="宋体" w:cs="宋体" w:hint="eastAsia"/>
          <w:color w:val="auto"/>
          <w:sz w:val="24"/>
          <w:szCs w:val="24"/>
        </w:rPr>
      </w:pPr>
      <w:r>
        <w:rPr>
          <w:rFonts w:ascii="宋体" w:eastAsia="宋体" w:hAnsi="宋体" w:cs="宋体" w:hint="eastAsia"/>
          <w:color w:val="auto"/>
          <w:spacing w:val="-40"/>
          <w:sz w:val="24"/>
          <w:szCs w:val="24"/>
        </w:rPr>
        <w:t>姓</w:t>
      </w:r>
      <w:r>
        <w:rPr>
          <w:rFonts w:ascii="宋体" w:eastAsia="宋体" w:hAnsi="宋体" w:cs="宋体" w:hint="eastAsia"/>
          <w:color w:val="auto"/>
          <w:spacing w:val="-21"/>
          <w:sz w:val="24"/>
          <w:szCs w:val="24"/>
        </w:rPr>
        <w:t>名： ____性别： ____年龄： ____职务： ____</w:t>
      </w:r>
    </w:p>
    <w:p w14:paraId="43336B92" w14:textId="77777777" w:rsidR="00002ECB" w:rsidRDefault="00002ECB">
      <w:pPr>
        <w:spacing w:line="360" w:lineRule="auto"/>
        <w:rPr>
          <w:rFonts w:ascii="宋体" w:eastAsia="宋体" w:hAnsi="宋体" w:cs="宋体" w:hint="eastAsia"/>
          <w:color w:val="auto"/>
        </w:rPr>
      </w:pPr>
    </w:p>
    <w:p w14:paraId="26B288DF" w14:textId="77777777" w:rsidR="00002ECB" w:rsidRDefault="00002ECB">
      <w:pPr>
        <w:spacing w:line="360" w:lineRule="auto"/>
        <w:rPr>
          <w:rFonts w:ascii="宋体" w:eastAsia="宋体" w:hAnsi="宋体" w:cs="宋体" w:hint="eastAsia"/>
          <w:color w:val="auto"/>
        </w:rPr>
      </w:pPr>
    </w:p>
    <w:p w14:paraId="2A399BC5" w14:textId="77777777" w:rsidR="00002ECB" w:rsidRDefault="00000000">
      <w:pPr>
        <w:spacing w:before="78" w:line="360" w:lineRule="auto"/>
        <w:ind w:left="127"/>
        <w:rPr>
          <w:rFonts w:ascii="宋体" w:eastAsia="宋体" w:hAnsi="宋体" w:cs="宋体" w:hint="eastAsia"/>
          <w:color w:val="auto"/>
          <w:sz w:val="24"/>
          <w:szCs w:val="24"/>
        </w:rPr>
      </w:pPr>
      <w:r>
        <w:rPr>
          <w:rFonts w:ascii="宋体" w:eastAsia="宋体" w:hAnsi="宋体" w:cs="宋体" w:hint="eastAsia"/>
          <w:color w:val="auto"/>
          <w:spacing w:val="14"/>
          <w:sz w:val="24"/>
          <w:szCs w:val="24"/>
        </w:rPr>
        <w:t>系</w:t>
      </w:r>
      <w:r>
        <w:rPr>
          <w:rFonts w:ascii="宋体" w:eastAsia="宋体" w:hAnsi="宋体" w:cs="宋体" w:hint="eastAsia"/>
          <w:color w:val="auto"/>
          <w:spacing w:val="7"/>
          <w:sz w:val="24"/>
          <w:szCs w:val="24"/>
        </w:rPr>
        <w:t xml:space="preserve"> (投标人名称)的法定代表人(单位负责人)。</w:t>
      </w:r>
    </w:p>
    <w:p w14:paraId="7F19965A" w14:textId="77777777" w:rsidR="00002ECB" w:rsidRDefault="00002ECB">
      <w:pPr>
        <w:spacing w:line="360" w:lineRule="auto"/>
        <w:rPr>
          <w:rFonts w:ascii="宋体" w:eastAsia="宋体" w:hAnsi="宋体" w:cs="宋体" w:hint="eastAsia"/>
          <w:color w:val="auto"/>
        </w:rPr>
      </w:pPr>
    </w:p>
    <w:p w14:paraId="13A9E6F8" w14:textId="77777777" w:rsidR="00002ECB" w:rsidRDefault="00002ECB">
      <w:pPr>
        <w:spacing w:line="360" w:lineRule="auto"/>
        <w:rPr>
          <w:rFonts w:ascii="宋体" w:eastAsia="宋体" w:hAnsi="宋体" w:cs="宋体" w:hint="eastAsia"/>
          <w:color w:val="auto"/>
        </w:rPr>
      </w:pPr>
    </w:p>
    <w:p w14:paraId="780E7DB3" w14:textId="77777777" w:rsidR="00002ECB" w:rsidRDefault="00000000">
      <w:pPr>
        <w:spacing w:before="78" w:line="360" w:lineRule="auto"/>
        <w:ind w:left="141"/>
        <w:rPr>
          <w:rFonts w:ascii="宋体" w:eastAsia="宋体" w:hAnsi="宋体" w:cs="宋体" w:hint="eastAsia"/>
          <w:color w:val="auto"/>
          <w:spacing w:val="5"/>
          <w:sz w:val="24"/>
          <w:szCs w:val="24"/>
        </w:rPr>
      </w:pPr>
      <w:r>
        <w:rPr>
          <w:rFonts w:ascii="宋体" w:eastAsia="宋体" w:hAnsi="宋体" w:cs="宋体" w:hint="eastAsia"/>
          <w:color w:val="auto"/>
          <w:spacing w:val="7"/>
          <w:sz w:val="24"/>
          <w:szCs w:val="24"/>
        </w:rPr>
        <w:t>附</w:t>
      </w:r>
      <w:r>
        <w:rPr>
          <w:rFonts w:ascii="宋体" w:eastAsia="宋体" w:hAnsi="宋体" w:cs="宋体" w:hint="eastAsia"/>
          <w:color w:val="auto"/>
          <w:spacing w:val="5"/>
          <w:sz w:val="24"/>
          <w:szCs w:val="24"/>
        </w:rPr>
        <w:t>：</w:t>
      </w:r>
    </w:p>
    <w:p w14:paraId="5EF9326A" w14:textId="77777777" w:rsidR="00002ECB" w:rsidRDefault="00000000">
      <w:pPr>
        <w:spacing w:before="78" w:line="360" w:lineRule="auto"/>
        <w:ind w:left="141"/>
        <w:rPr>
          <w:rFonts w:ascii="宋体" w:eastAsia="宋体" w:hAnsi="宋体" w:cs="宋体" w:hint="eastAsia"/>
          <w:color w:val="auto"/>
          <w:sz w:val="24"/>
          <w:szCs w:val="24"/>
        </w:rPr>
      </w:pPr>
      <w:r>
        <w:rPr>
          <w:rFonts w:ascii="宋体" w:eastAsia="宋体" w:hAnsi="宋体" w:cs="宋体" w:hint="eastAsia"/>
          <w:color w:val="auto"/>
          <w:spacing w:val="5"/>
          <w:sz w:val="24"/>
          <w:szCs w:val="24"/>
        </w:rPr>
        <w:t>法定代表人(单位负责人)有效期内的身份证、护照（正反面）等身份证明文件：</w:t>
      </w:r>
    </w:p>
    <w:tbl>
      <w:tblPr>
        <w:tblpPr w:leftFromText="180" w:rightFromText="180" w:vertAnchor="text" w:horzAnchor="page" w:tblpX="1585" w:tblpY="670"/>
        <w:tblOverlap w:val="neve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02ECB" w14:paraId="3572D652" w14:textId="77777777">
        <w:trPr>
          <w:trHeight w:val="1399"/>
        </w:trPr>
        <w:tc>
          <w:tcPr>
            <w:tcW w:w="4673" w:type="dxa"/>
          </w:tcPr>
          <w:p w14:paraId="190FE60D" w14:textId="77777777" w:rsidR="00002ECB" w:rsidRDefault="00002ECB">
            <w:pPr>
              <w:tabs>
                <w:tab w:val="left" w:pos="5580"/>
              </w:tabs>
              <w:spacing w:line="360" w:lineRule="auto"/>
              <w:rPr>
                <w:rFonts w:ascii="宋体" w:eastAsia="宋体" w:hAnsi="宋体" w:cs="宋体" w:hint="eastAsia"/>
                <w:color w:val="auto"/>
              </w:rPr>
            </w:pPr>
          </w:p>
          <w:p w14:paraId="11F93686" w14:textId="77777777" w:rsidR="00002ECB" w:rsidRDefault="00002ECB">
            <w:pPr>
              <w:tabs>
                <w:tab w:val="left" w:pos="5580"/>
              </w:tabs>
              <w:spacing w:line="360" w:lineRule="auto"/>
              <w:rPr>
                <w:rFonts w:ascii="宋体" w:eastAsia="宋体" w:hAnsi="宋体" w:cs="宋体" w:hint="eastAsia"/>
                <w:color w:val="auto"/>
              </w:rPr>
            </w:pPr>
          </w:p>
          <w:p w14:paraId="20AD7631" w14:textId="77777777" w:rsidR="00002ECB" w:rsidRDefault="00002ECB">
            <w:pPr>
              <w:tabs>
                <w:tab w:val="left" w:pos="5580"/>
              </w:tabs>
              <w:spacing w:line="360" w:lineRule="auto"/>
              <w:rPr>
                <w:rFonts w:ascii="宋体" w:eastAsia="宋体" w:hAnsi="宋体" w:cs="宋体" w:hint="eastAsia"/>
                <w:color w:val="auto"/>
              </w:rPr>
            </w:pPr>
          </w:p>
        </w:tc>
        <w:tc>
          <w:tcPr>
            <w:tcW w:w="4536" w:type="dxa"/>
          </w:tcPr>
          <w:p w14:paraId="399C0287" w14:textId="77777777" w:rsidR="00002ECB" w:rsidRDefault="00002ECB">
            <w:pPr>
              <w:tabs>
                <w:tab w:val="left" w:pos="5580"/>
              </w:tabs>
              <w:spacing w:line="360" w:lineRule="auto"/>
              <w:rPr>
                <w:rFonts w:ascii="宋体" w:eastAsia="宋体" w:hAnsi="宋体" w:cs="宋体" w:hint="eastAsia"/>
                <w:color w:val="auto"/>
              </w:rPr>
            </w:pPr>
          </w:p>
          <w:p w14:paraId="3119CEE2" w14:textId="77777777" w:rsidR="00002ECB" w:rsidRDefault="00002ECB">
            <w:pPr>
              <w:tabs>
                <w:tab w:val="left" w:pos="5580"/>
              </w:tabs>
              <w:spacing w:line="360" w:lineRule="auto"/>
              <w:rPr>
                <w:rFonts w:ascii="宋体" w:eastAsia="宋体" w:hAnsi="宋体" w:cs="宋体" w:hint="eastAsia"/>
                <w:color w:val="auto"/>
              </w:rPr>
            </w:pPr>
          </w:p>
          <w:p w14:paraId="462285C6" w14:textId="77777777" w:rsidR="00002ECB" w:rsidRDefault="00002ECB">
            <w:pPr>
              <w:tabs>
                <w:tab w:val="left" w:pos="5580"/>
              </w:tabs>
              <w:spacing w:line="360" w:lineRule="auto"/>
              <w:rPr>
                <w:rFonts w:ascii="宋体" w:eastAsia="宋体" w:hAnsi="宋体" w:cs="宋体" w:hint="eastAsia"/>
                <w:color w:val="auto"/>
              </w:rPr>
            </w:pPr>
          </w:p>
        </w:tc>
      </w:tr>
    </w:tbl>
    <w:p w14:paraId="1194D604" w14:textId="77777777" w:rsidR="00002ECB" w:rsidRDefault="00002ECB">
      <w:pPr>
        <w:spacing w:line="360" w:lineRule="auto"/>
        <w:rPr>
          <w:rFonts w:ascii="宋体" w:eastAsia="宋体" w:hAnsi="宋体" w:cs="宋体" w:hint="eastAsia"/>
          <w:color w:val="auto"/>
        </w:rPr>
      </w:pPr>
    </w:p>
    <w:p w14:paraId="15E32335" w14:textId="77777777" w:rsidR="00002ECB" w:rsidRDefault="00002ECB">
      <w:pPr>
        <w:spacing w:line="360" w:lineRule="auto"/>
        <w:rPr>
          <w:rFonts w:ascii="宋体" w:eastAsia="宋体" w:hAnsi="宋体" w:cs="宋体" w:hint="eastAsia"/>
          <w:color w:val="auto"/>
        </w:rPr>
      </w:pPr>
    </w:p>
    <w:p w14:paraId="45CA743B" w14:textId="77777777" w:rsidR="00002ECB" w:rsidRDefault="00002ECB">
      <w:pPr>
        <w:spacing w:line="360" w:lineRule="auto"/>
        <w:rPr>
          <w:rFonts w:ascii="宋体" w:eastAsia="宋体" w:hAnsi="宋体" w:cs="宋体" w:hint="eastAsia"/>
          <w:color w:val="auto"/>
        </w:rPr>
      </w:pPr>
    </w:p>
    <w:p w14:paraId="02D9DC52" w14:textId="77777777" w:rsidR="00002ECB" w:rsidRDefault="00000000">
      <w:pPr>
        <w:spacing w:before="78" w:line="360" w:lineRule="auto"/>
        <w:ind w:left="125"/>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投标人</w:t>
      </w:r>
      <w:r>
        <w:rPr>
          <w:rFonts w:ascii="宋体" w:eastAsia="宋体" w:hAnsi="宋体" w:cs="宋体" w:hint="eastAsia"/>
          <w:color w:val="auto"/>
          <w:spacing w:val="-5"/>
          <w:sz w:val="24"/>
          <w:szCs w:val="24"/>
        </w:rPr>
        <w:t>名</w:t>
      </w:r>
      <w:r>
        <w:rPr>
          <w:rFonts w:ascii="宋体" w:eastAsia="宋体" w:hAnsi="宋体" w:cs="宋体" w:hint="eastAsia"/>
          <w:color w:val="auto"/>
          <w:spacing w:val="-3"/>
          <w:sz w:val="24"/>
          <w:szCs w:val="24"/>
        </w:rPr>
        <w:t>称(加盖公章)：________________</w:t>
      </w:r>
    </w:p>
    <w:p w14:paraId="7AE5E3F1" w14:textId="77777777" w:rsidR="00002ECB" w:rsidRDefault="00000000">
      <w:pPr>
        <w:spacing w:before="303" w:line="360" w:lineRule="auto"/>
        <w:ind w:left="123"/>
        <w:rPr>
          <w:rFonts w:ascii="宋体" w:eastAsia="宋体" w:hAnsi="宋体" w:cs="宋体" w:hint="eastAsia"/>
          <w:color w:val="auto"/>
          <w:sz w:val="24"/>
          <w:szCs w:val="24"/>
        </w:rPr>
      </w:pPr>
      <w:r>
        <w:rPr>
          <w:rFonts w:ascii="宋体" w:eastAsia="宋体" w:hAnsi="宋体" w:cs="宋体" w:hint="eastAsia"/>
          <w:color w:val="auto"/>
          <w:spacing w:val="2"/>
          <w:sz w:val="24"/>
          <w:szCs w:val="24"/>
        </w:rPr>
        <w:t>法定代表人(单位负责人)(签字或签章)：_____</w:t>
      </w:r>
      <w:r>
        <w:rPr>
          <w:rFonts w:ascii="宋体" w:eastAsia="宋体" w:hAnsi="宋体" w:cs="宋体" w:hint="eastAsia"/>
          <w:color w:val="auto"/>
          <w:sz w:val="24"/>
          <w:szCs w:val="24"/>
        </w:rPr>
        <w:t>__</w:t>
      </w:r>
    </w:p>
    <w:p w14:paraId="6066908F" w14:textId="77777777" w:rsidR="00002ECB" w:rsidRDefault="00002ECB">
      <w:pPr>
        <w:spacing w:line="360" w:lineRule="auto"/>
        <w:rPr>
          <w:rFonts w:ascii="宋体" w:eastAsia="宋体" w:hAnsi="宋体" w:cs="宋体" w:hint="eastAsia"/>
          <w:color w:val="auto"/>
        </w:rPr>
      </w:pPr>
    </w:p>
    <w:p w14:paraId="59C4A007" w14:textId="77777777" w:rsidR="00002ECB" w:rsidRDefault="00002ECB">
      <w:pPr>
        <w:spacing w:line="360" w:lineRule="auto"/>
        <w:rPr>
          <w:rFonts w:ascii="宋体" w:eastAsia="宋体" w:hAnsi="宋体" w:cs="宋体" w:hint="eastAsia"/>
          <w:color w:val="auto"/>
        </w:rPr>
      </w:pPr>
    </w:p>
    <w:p w14:paraId="673C23D4" w14:textId="77777777" w:rsidR="00002ECB" w:rsidRDefault="00002ECB">
      <w:pPr>
        <w:spacing w:line="360" w:lineRule="auto"/>
        <w:rPr>
          <w:rFonts w:ascii="宋体" w:eastAsia="宋体" w:hAnsi="宋体" w:cs="宋体" w:hint="eastAsia"/>
          <w:color w:val="auto"/>
        </w:rPr>
      </w:pPr>
    </w:p>
    <w:p w14:paraId="09375C74" w14:textId="77777777" w:rsidR="00002ECB" w:rsidRDefault="00000000">
      <w:pPr>
        <w:spacing w:before="79" w:line="360"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2BE278DA" w14:textId="77777777" w:rsidR="00002ECB" w:rsidRDefault="00002ECB">
      <w:pPr>
        <w:spacing w:line="360" w:lineRule="auto"/>
        <w:rPr>
          <w:rFonts w:ascii="宋体" w:eastAsia="宋体" w:hAnsi="宋体" w:cs="宋体" w:hint="eastAsia"/>
          <w:color w:val="auto"/>
        </w:rPr>
        <w:sectPr w:rsidR="00002ECB">
          <w:footerReference w:type="default" r:id="rId38"/>
          <w:pgSz w:w="11907" w:h="16840"/>
          <w:pgMar w:top="1440" w:right="1080" w:bottom="1440" w:left="1080" w:header="878" w:footer="886" w:gutter="0"/>
          <w:cols w:space="720"/>
        </w:sectPr>
      </w:pPr>
    </w:p>
    <w:p w14:paraId="2A430B34" w14:textId="77777777" w:rsidR="00002ECB" w:rsidRDefault="00002ECB">
      <w:pPr>
        <w:spacing w:line="360" w:lineRule="auto"/>
        <w:rPr>
          <w:rFonts w:ascii="宋体" w:eastAsia="宋体" w:hAnsi="宋体" w:cs="宋体" w:hint="eastAsia"/>
          <w:color w:val="auto"/>
        </w:rPr>
      </w:pPr>
    </w:p>
    <w:p w14:paraId="691192B8" w14:textId="77777777" w:rsidR="00002ECB"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7"/>
          <w:sz w:val="24"/>
          <w:szCs w:val="24"/>
        </w:rPr>
        <w:t>3   开标一览表(实质性格式)</w:t>
      </w:r>
    </w:p>
    <w:p w14:paraId="62368BF6" w14:textId="77777777" w:rsidR="00002ECB" w:rsidRDefault="00000000">
      <w:pPr>
        <w:spacing w:before="124" w:line="360" w:lineRule="auto"/>
        <w:ind w:left="3647"/>
        <w:rPr>
          <w:rFonts w:ascii="宋体" w:eastAsia="宋体" w:hAnsi="宋体" w:cs="宋体" w:hint="eastAsia"/>
          <w:color w:val="auto"/>
          <w:sz w:val="36"/>
          <w:szCs w:val="36"/>
        </w:rPr>
      </w:pPr>
      <w:r>
        <w:rPr>
          <w:rFonts w:ascii="宋体" w:eastAsia="宋体" w:hAnsi="宋体" w:cs="宋体" w:hint="eastAsia"/>
          <w:color w:val="auto"/>
          <w:spacing w:val="-3"/>
          <w:sz w:val="36"/>
          <w:szCs w:val="36"/>
          <w14:textOutline w14:w="2311" w14:cap="flat" w14:cmpd="sng" w14:algn="ctr">
            <w14:solidFill>
              <w14:srgbClr w14:val="000000"/>
            </w14:solidFill>
            <w14:prstDash w14:val="solid"/>
            <w14:miter w14:lim="0"/>
          </w14:textOutline>
        </w:rPr>
        <w:t>开</w:t>
      </w: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标一览表</w:t>
      </w:r>
    </w:p>
    <w:p w14:paraId="61A44484" w14:textId="77777777" w:rsidR="00002ECB" w:rsidRDefault="00002ECB">
      <w:pPr>
        <w:spacing w:before="180" w:line="360" w:lineRule="auto"/>
        <w:ind w:left="253"/>
        <w:rPr>
          <w:rFonts w:ascii="宋体" w:eastAsia="宋体" w:hAnsi="宋体" w:cs="宋体" w:hint="eastAsia"/>
          <w:color w:val="auto"/>
          <w:spacing w:val="-24"/>
          <w:sz w:val="24"/>
          <w:szCs w:val="24"/>
        </w:rPr>
      </w:pPr>
    </w:p>
    <w:p w14:paraId="75E56839" w14:textId="77777777" w:rsidR="00002ECB" w:rsidRDefault="00000000">
      <w:pPr>
        <w:spacing w:before="180" w:line="360" w:lineRule="auto"/>
        <w:ind w:left="253"/>
        <w:rPr>
          <w:rFonts w:ascii="宋体" w:eastAsia="宋体" w:hAnsi="宋体" w:cs="宋体" w:hint="eastAsia"/>
          <w:color w:val="auto"/>
          <w:sz w:val="24"/>
          <w:szCs w:val="24"/>
        </w:rPr>
      </w:pPr>
      <w:r>
        <w:rPr>
          <w:rFonts w:ascii="宋体" w:eastAsia="宋体" w:hAnsi="宋体" w:cs="宋体" w:hint="eastAsia"/>
          <w:color w:val="auto"/>
          <w:spacing w:val="-24"/>
          <w:sz w:val="24"/>
          <w:szCs w:val="24"/>
        </w:rPr>
        <w:t>项目编</w:t>
      </w:r>
      <w:r>
        <w:rPr>
          <w:rFonts w:ascii="宋体" w:eastAsia="宋体" w:hAnsi="宋体" w:cs="宋体" w:hint="eastAsia"/>
          <w:color w:val="auto"/>
          <w:spacing w:val="-13"/>
          <w:sz w:val="24"/>
          <w:szCs w:val="24"/>
        </w:rPr>
        <w:t>号/编号</w:t>
      </w:r>
      <w:r>
        <w:rPr>
          <w:rFonts w:ascii="宋体" w:eastAsia="宋体" w:hAnsi="宋体" w:cs="宋体" w:hint="eastAsia"/>
          <w:color w:val="auto"/>
          <w:spacing w:val="-12"/>
          <w:sz w:val="24"/>
          <w:szCs w:val="24"/>
        </w:rPr>
        <w:t>： _____________________              项目名称： ____________</w:t>
      </w:r>
    </w:p>
    <w:tbl>
      <w:tblPr>
        <w:tblStyle w:val="TableNormal"/>
        <w:tblpPr w:leftFromText="180" w:rightFromText="180" w:vertAnchor="text" w:horzAnchor="page" w:tblpX="1589" w:tblpY="94"/>
        <w:tblOverlap w:val="never"/>
        <w:tblW w:w="8859"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4"/>
        <w:gridCol w:w="2804"/>
        <w:gridCol w:w="3590"/>
        <w:gridCol w:w="1761"/>
      </w:tblGrid>
      <w:tr w:rsidR="00002ECB" w14:paraId="49322AD0" w14:textId="77777777">
        <w:trPr>
          <w:trHeight w:val="1329"/>
        </w:trPr>
        <w:tc>
          <w:tcPr>
            <w:tcW w:w="704" w:type="dxa"/>
            <w:tcBorders>
              <w:bottom w:val="single" w:sz="4" w:space="0" w:color="auto"/>
            </w:tcBorders>
            <w:vAlign w:val="center"/>
          </w:tcPr>
          <w:p w14:paraId="7CDC3E9A"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包号</w:t>
            </w:r>
          </w:p>
        </w:tc>
        <w:tc>
          <w:tcPr>
            <w:tcW w:w="2804" w:type="dxa"/>
            <w:tcBorders>
              <w:bottom w:val="single" w:sz="4" w:space="0" w:color="auto"/>
            </w:tcBorders>
            <w:vAlign w:val="center"/>
          </w:tcPr>
          <w:p w14:paraId="285A895E"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投标人名称</w:t>
            </w:r>
          </w:p>
        </w:tc>
        <w:tc>
          <w:tcPr>
            <w:tcW w:w="3590" w:type="dxa"/>
            <w:vAlign w:val="center"/>
          </w:tcPr>
          <w:p w14:paraId="34549286"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投标总价（元）</w:t>
            </w:r>
          </w:p>
        </w:tc>
        <w:tc>
          <w:tcPr>
            <w:tcW w:w="1761" w:type="dxa"/>
            <w:vAlign w:val="center"/>
          </w:tcPr>
          <w:p w14:paraId="2B85DB13" w14:textId="77777777" w:rsidR="00002ECB"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其他声明</w:t>
            </w:r>
          </w:p>
        </w:tc>
      </w:tr>
      <w:tr w:rsidR="00002ECB" w14:paraId="6C126088" w14:textId="77777777">
        <w:trPr>
          <w:trHeight w:val="661"/>
        </w:trPr>
        <w:tc>
          <w:tcPr>
            <w:tcW w:w="704" w:type="dxa"/>
            <w:vMerge w:val="restart"/>
            <w:tcBorders>
              <w:top w:val="single" w:sz="4" w:space="0" w:color="auto"/>
            </w:tcBorders>
          </w:tcPr>
          <w:p w14:paraId="24A14F45" w14:textId="77777777" w:rsidR="00002ECB" w:rsidRDefault="00002ECB">
            <w:pPr>
              <w:spacing w:line="360" w:lineRule="auto"/>
              <w:rPr>
                <w:rFonts w:ascii="宋体" w:eastAsia="宋体" w:hAnsi="宋体" w:cs="宋体" w:hint="eastAsia"/>
                <w:color w:val="auto"/>
              </w:rPr>
            </w:pPr>
          </w:p>
        </w:tc>
        <w:tc>
          <w:tcPr>
            <w:tcW w:w="2804" w:type="dxa"/>
            <w:vMerge w:val="restart"/>
            <w:tcBorders>
              <w:top w:val="single" w:sz="4" w:space="0" w:color="auto"/>
            </w:tcBorders>
          </w:tcPr>
          <w:p w14:paraId="5B6ADE82" w14:textId="77777777" w:rsidR="00002ECB" w:rsidRDefault="00002ECB">
            <w:pPr>
              <w:spacing w:line="360" w:lineRule="auto"/>
              <w:rPr>
                <w:rFonts w:ascii="宋体" w:eastAsia="宋体" w:hAnsi="宋体" w:cs="宋体" w:hint="eastAsia"/>
                <w:color w:val="auto"/>
              </w:rPr>
            </w:pPr>
          </w:p>
        </w:tc>
        <w:tc>
          <w:tcPr>
            <w:tcW w:w="3590" w:type="dxa"/>
            <w:tcBorders>
              <w:bottom w:val="single" w:sz="4" w:space="0" w:color="auto"/>
            </w:tcBorders>
            <w:vAlign w:val="center"/>
          </w:tcPr>
          <w:p w14:paraId="2DE71644" w14:textId="77777777" w:rsidR="00002ECB" w:rsidRDefault="00000000">
            <w:pPr>
              <w:spacing w:line="360" w:lineRule="auto"/>
              <w:jc w:val="both"/>
              <w:rPr>
                <w:rFonts w:ascii="宋体" w:eastAsia="宋体" w:hAnsi="宋体" w:cs="宋体" w:hint="eastAsia"/>
                <w:color w:val="auto"/>
              </w:rPr>
            </w:pPr>
            <w:r>
              <w:rPr>
                <w:rFonts w:ascii="宋体" w:eastAsia="宋体" w:hAnsi="宋体" w:cs="宋体" w:hint="eastAsia"/>
                <w:color w:val="auto"/>
              </w:rPr>
              <w:t>大写：</w:t>
            </w:r>
          </w:p>
        </w:tc>
        <w:tc>
          <w:tcPr>
            <w:tcW w:w="1761" w:type="dxa"/>
            <w:vMerge w:val="restart"/>
          </w:tcPr>
          <w:p w14:paraId="154DFDE8" w14:textId="77777777" w:rsidR="00002ECB" w:rsidRDefault="00002ECB">
            <w:pPr>
              <w:spacing w:line="360" w:lineRule="auto"/>
              <w:rPr>
                <w:rFonts w:ascii="宋体" w:eastAsia="宋体" w:hAnsi="宋体" w:cs="宋体" w:hint="eastAsia"/>
                <w:color w:val="auto"/>
              </w:rPr>
            </w:pPr>
          </w:p>
        </w:tc>
      </w:tr>
      <w:tr w:rsidR="00002ECB" w14:paraId="196947D5" w14:textId="77777777">
        <w:trPr>
          <w:trHeight w:val="635"/>
        </w:trPr>
        <w:tc>
          <w:tcPr>
            <w:tcW w:w="704" w:type="dxa"/>
            <w:vMerge/>
          </w:tcPr>
          <w:p w14:paraId="180E248A" w14:textId="77777777" w:rsidR="00002ECB" w:rsidRDefault="00002ECB">
            <w:pPr>
              <w:spacing w:line="360" w:lineRule="auto"/>
              <w:rPr>
                <w:rFonts w:ascii="宋体" w:eastAsia="宋体" w:hAnsi="宋体" w:cs="宋体" w:hint="eastAsia"/>
                <w:color w:val="auto"/>
              </w:rPr>
            </w:pPr>
          </w:p>
        </w:tc>
        <w:tc>
          <w:tcPr>
            <w:tcW w:w="2804" w:type="dxa"/>
            <w:vMerge/>
          </w:tcPr>
          <w:p w14:paraId="719C8198" w14:textId="77777777" w:rsidR="00002ECB" w:rsidRDefault="00002ECB">
            <w:pPr>
              <w:spacing w:line="360" w:lineRule="auto"/>
              <w:rPr>
                <w:rFonts w:ascii="宋体" w:eastAsia="宋体" w:hAnsi="宋体" w:cs="宋体" w:hint="eastAsia"/>
                <w:color w:val="auto"/>
              </w:rPr>
            </w:pPr>
          </w:p>
        </w:tc>
        <w:tc>
          <w:tcPr>
            <w:tcW w:w="3590" w:type="dxa"/>
            <w:tcBorders>
              <w:top w:val="single" w:sz="4" w:space="0" w:color="auto"/>
            </w:tcBorders>
            <w:vAlign w:val="center"/>
          </w:tcPr>
          <w:p w14:paraId="1C249EA7" w14:textId="77777777" w:rsidR="00002ECB" w:rsidRDefault="00000000">
            <w:pPr>
              <w:spacing w:line="360" w:lineRule="auto"/>
              <w:jc w:val="both"/>
              <w:rPr>
                <w:rFonts w:ascii="宋体" w:eastAsia="宋体" w:hAnsi="宋体" w:cs="宋体" w:hint="eastAsia"/>
                <w:color w:val="auto"/>
              </w:rPr>
            </w:pPr>
            <w:r>
              <w:rPr>
                <w:rFonts w:ascii="宋体" w:eastAsia="宋体" w:hAnsi="宋体" w:cs="宋体" w:hint="eastAsia"/>
                <w:color w:val="auto"/>
              </w:rPr>
              <w:t>小写：</w:t>
            </w:r>
          </w:p>
        </w:tc>
        <w:tc>
          <w:tcPr>
            <w:tcW w:w="1761" w:type="dxa"/>
            <w:vMerge/>
          </w:tcPr>
          <w:p w14:paraId="43E73F04" w14:textId="77777777" w:rsidR="00002ECB" w:rsidRDefault="00002ECB">
            <w:pPr>
              <w:spacing w:line="360" w:lineRule="auto"/>
              <w:rPr>
                <w:rFonts w:ascii="宋体" w:eastAsia="宋体" w:hAnsi="宋体" w:cs="宋体" w:hint="eastAsia"/>
                <w:color w:val="auto"/>
              </w:rPr>
            </w:pPr>
          </w:p>
        </w:tc>
      </w:tr>
    </w:tbl>
    <w:p w14:paraId="76F585E0" w14:textId="77777777" w:rsidR="00002ECB" w:rsidRDefault="00002ECB">
      <w:pPr>
        <w:spacing w:line="360" w:lineRule="auto"/>
        <w:rPr>
          <w:rFonts w:ascii="宋体" w:eastAsia="宋体" w:hAnsi="宋体" w:cs="宋体" w:hint="eastAsia"/>
          <w:color w:val="auto"/>
        </w:rPr>
      </w:pPr>
    </w:p>
    <w:p w14:paraId="441DD7DD" w14:textId="77777777" w:rsidR="00002ECB" w:rsidRDefault="00000000">
      <w:pPr>
        <w:spacing w:before="315" w:line="360" w:lineRule="auto"/>
        <w:ind w:left="9"/>
        <w:rPr>
          <w:rFonts w:ascii="宋体" w:eastAsia="宋体" w:hAnsi="宋体" w:cs="宋体" w:hint="eastAsia"/>
          <w:color w:val="auto"/>
          <w:sz w:val="24"/>
          <w:szCs w:val="24"/>
        </w:rPr>
      </w:pPr>
      <w:r>
        <w:rPr>
          <w:rFonts w:ascii="宋体" w:eastAsia="宋体" w:hAnsi="宋体" w:cs="宋体" w:hint="eastAsia"/>
          <w:color w:val="auto"/>
          <w:spacing w:val="-4"/>
          <w:sz w:val="24"/>
          <w:szCs w:val="24"/>
        </w:rPr>
        <w:t>注：  1.此表中，每包的投标报价应和《清单报价表》中的总价相一</w:t>
      </w:r>
      <w:r>
        <w:rPr>
          <w:rFonts w:ascii="宋体" w:eastAsia="宋体" w:hAnsi="宋体" w:cs="宋体" w:hint="eastAsia"/>
          <w:color w:val="auto"/>
          <w:spacing w:val="-2"/>
          <w:sz w:val="24"/>
          <w:szCs w:val="24"/>
        </w:rPr>
        <w:t>致</w:t>
      </w:r>
      <w:r>
        <w:rPr>
          <w:rFonts w:ascii="宋体" w:eastAsia="宋体" w:hAnsi="宋体" w:cs="宋体" w:hint="eastAsia"/>
          <w:color w:val="auto"/>
          <w:sz w:val="24"/>
          <w:szCs w:val="24"/>
        </w:rPr>
        <w:t>。</w:t>
      </w:r>
    </w:p>
    <w:p w14:paraId="47EF0BEE" w14:textId="77777777" w:rsidR="00002ECB" w:rsidRDefault="00000000">
      <w:pPr>
        <w:spacing w:before="28" w:line="360" w:lineRule="auto"/>
        <w:ind w:firstLineChars="300" w:firstLine="714"/>
        <w:rPr>
          <w:rFonts w:ascii="宋体" w:eastAsia="宋体" w:hAnsi="宋体" w:cs="宋体" w:hint="eastAsia"/>
          <w:color w:val="auto"/>
          <w:sz w:val="24"/>
          <w:szCs w:val="24"/>
        </w:rPr>
      </w:pPr>
      <w:r>
        <w:rPr>
          <w:rFonts w:ascii="宋体" w:eastAsia="宋体" w:hAnsi="宋体" w:cs="宋体" w:hint="eastAsia"/>
          <w:color w:val="auto"/>
          <w:spacing w:val="-2"/>
          <w:sz w:val="24"/>
          <w:szCs w:val="24"/>
        </w:rPr>
        <w:t>2.本表必须按包</w:t>
      </w:r>
      <w:r>
        <w:rPr>
          <w:rFonts w:ascii="宋体" w:eastAsia="宋体" w:hAnsi="宋体" w:cs="宋体" w:hint="eastAsia"/>
          <w:color w:val="auto"/>
          <w:spacing w:val="-1"/>
          <w:sz w:val="24"/>
          <w:szCs w:val="24"/>
        </w:rPr>
        <w:t>分别填写。</w:t>
      </w:r>
    </w:p>
    <w:p w14:paraId="38A990B7" w14:textId="77777777" w:rsidR="00002ECB" w:rsidRDefault="00002ECB">
      <w:pPr>
        <w:spacing w:line="360" w:lineRule="auto"/>
        <w:rPr>
          <w:rFonts w:ascii="宋体" w:eastAsia="宋体" w:hAnsi="宋体" w:cs="宋体" w:hint="eastAsia"/>
          <w:color w:val="auto"/>
        </w:rPr>
      </w:pPr>
    </w:p>
    <w:p w14:paraId="5C217B7E" w14:textId="77777777" w:rsidR="00002ECB" w:rsidRDefault="00002ECB">
      <w:pPr>
        <w:spacing w:line="360" w:lineRule="auto"/>
        <w:rPr>
          <w:rFonts w:ascii="宋体" w:eastAsia="宋体" w:hAnsi="宋体" w:cs="宋体" w:hint="eastAsia"/>
          <w:color w:val="auto"/>
        </w:rPr>
      </w:pPr>
    </w:p>
    <w:p w14:paraId="0B8B87C3" w14:textId="77777777" w:rsidR="00002ECB" w:rsidRDefault="00002ECB">
      <w:pPr>
        <w:spacing w:line="360" w:lineRule="auto"/>
        <w:rPr>
          <w:rFonts w:ascii="宋体" w:eastAsia="宋体" w:hAnsi="宋体" w:cs="宋体" w:hint="eastAsia"/>
          <w:color w:val="auto"/>
        </w:rPr>
      </w:pPr>
    </w:p>
    <w:p w14:paraId="02E40867" w14:textId="77777777" w:rsidR="00002ECB" w:rsidRDefault="00000000">
      <w:pPr>
        <w:spacing w:before="78" w:line="360" w:lineRule="auto"/>
        <w:ind w:left="12"/>
        <w:rPr>
          <w:rFonts w:ascii="宋体" w:eastAsia="宋体" w:hAnsi="宋体" w:cs="宋体" w:hint="eastAsia"/>
          <w:color w:val="auto"/>
          <w:sz w:val="24"/>
          <w:szCs w:val="24"/>
        </w:rPr>
      </w:pPr>
      <w:r>
        <w:rPr>
          <w:rFonts w:ascii="宋体" w:eastAsia="宋体" w:hAnsi="宋体" w:cs="宋体" w:hint="eastAsia"/>
          <w:color w:val="auto"/>
          <w:spacing w:val="-2"/>
          <w:position w:val="19"/>
          <w:sz w:val="24"/>
          <w:szCs w:val="24"/>
        </w:rPr>
        <w:t>投标人名称(加盖公章)：_____</w:t>
      </w:r>
      <w:r>
        <w:rPr>
          <w:rFonts w:ascii="宋体" w:eastAsia="宋体" w:hAnsi="宋体" w:cs="宋体" w:hint="eastAsia"/>
          <w:color w:val="auto"/>
          <w:spacing w:val="-1"/>
          <w:position w:val="19"/>
          <w:sz w:val="24"/>
          <w:szCs w:val="24"/>
        </w:rPr>
        <w:t>_______</w:t>
      </w:r>
    </w:p>
    <w:p w14:paraId="0123129E" w14:textId="77777777" w:rsidR="00002ECB" w:rsidRDefault="00000000">
      <w:pPr>
        <w:spacing w:line="360" w:lineRule="auto"/>
        <w:ind w:left="51"/>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398DD78C" w14:textId="77777777" w:rsidR="00002ECB" w:rsidRDefault="00002ECB">
      <w:pPr>
        <w:spacing w:line="360" w:lineRule="auto"/>
        <w:rPr>
          <w:rFonts w:ascii="宋体" w:eastAsia="宋体" w:hAnsi="宋体" w:cs="宋体" w:hint="eastAsia"/>
          <w:color w:val="auto"/>
        </w:rPr>
        <w:sectPr w:rsidR="00002ECB">
          <w:footerReference w:type="default" r:id="rId39"/>
          <w:pgSz w:w="11907" w:h="16840"/>
          <w:pgMar w:top="1440" w:right="1080" w:bottom="1440" w:left="1080" w:header="878" w:footer="886" w:gutter="0"/>
          <w:cols w:space="720"/>
        </w:sectPr>
      </w:pPr>
    </w:p>
    <w:p w14:paraId="1192DD6A" w14:textId="77777777" w:rsidR="00002ECB" w:rsidRDefault="00000000" w:rsidP="005A018F">
      <w:pPr>
        <w:pStyle w:val="a4"/>
      </w:pPr>
      <w:r>
        <w:rPr>
          <w:rFonts w:hint="eastAsia"/>
        </w:rPr>
        <w:lastRenderedPageBreak/>
        <w:t>4</w:t>
      </w:r>
      <w:r>
        <w:rPr>
          <w:rFonts w:hint="eastAsia"/>
        </w:rPr>
        <w:t>清单报价表</w:t>
      </w:r>
    </w:p>
    <w:p w14:paraId="4A44DDC9" w14:textId="77777777" w:rsidR="00002ECB" w:rsidRDefault="00002ECB">
      <w:pPr>
        <w:spacing w:line="360" w:lineRule="auto"/>
        <w:rPr>
          <w:rFonts w:ascii="宋体" w:eastAsia="宋体" w:hAnsi="宋体" w:cs="宋体" w:hint="eastAsia"/>
          <w:color w:val="auto"/>
        </w:rPr>
      </w:pPr>
    </w:p>
    <w:p w14:paraId="4EFD3D4A" w14:textId="77777777" w:rsidR="00002ECB" w:rsidRDefault="00002ECB">
      <w:pPr>
        <w:spacing w:line="360" w:lineRule="auto"/>
        <w:rPr>
          <w:rFonts w:ascii="宋体" w:eastAsia="宋体" w:hAnsi="宋体" w:cs="宋体" w:hint="eastAsia"/>
          <w:color w:val="auto"/>
        </w:rPr>
      </w:pPr>
    </w:p>
    <w:p w14:paraId="64250E7B" w14:textId="77777777" w:rsidR="00002ECB" w:rsidRDefault="00002ECB">
      <w:pPr>
        <w:tabs>
          <w:tab w:val="left" w:pos="1800"/>
          <w:tab w:val="left" w:pos="5580"/>
        </w:tabs>
        <w:spacing w:line="360" w:lineRule="auto"/>
        <w:rPr>
          <w:rFonts w:ascii="宋体" w:eastAsia="宋体" w:hAnsi="宋体" w:cs="宋体" w:hint="eastAsia"/>
          <w:color w:val="auto"/>
          <w:sz w:val="24"/>
        </w:rPr>
      </w:pPr>
    </w:p>
    <w:p w14:paraId="7CA97346" w14:textId="77777777" w:rsidR="00002ECB" w:rsidRDefault="00000000">
      <w:pPr>
        <w:spacing w:line="360" w:lineRule="auto"/>
        <w:rPr>
          <w:rFonts w:ascii="宋体" w:eastAsia="宋体" w:hAnsi="宋体" w:cs="宋体" w:hint="eastAsia"/>
          <w:color w:val="auto"/>
          <w:sz w:val="24"/>
          <w:szCs w:val="24"/>
        </w:rPr>
      </w:pPr>
      <w:r>
        <w:rPr>
          <w:rFonts w:ascii="宋体" w:eastAsia="宋体" w:hAnsi="宋体" w:cs="宋体" w:hint="eastAsia"/>
          <w:color w:val="auto"/>
          <w:sz w:val="24"/>
          <w:szCs w:val="20"/>
        </w:rPr>
        <w:br w:type="page"/>
      </w:r>
      <w:r>
        <w:rPr>
          <w:rFonts w:ascii="宋体" w:eastAsia="宋体" w:hAnsi="宋体" w:cs="宋体" w:hint="eastAsia"/>
          <w:color w:val="auto"/>
          <w:spacing w:val="12"/>
          <w:sz w:val="24"/>
          <w:szCs w:val="24"/>
        </w:rPr>
        <w:lastRenderedPageBreak/>
        <w:t>5</w:t>
      </w:r>
      <w:r>
        <w:rPr>
          <w:rFonts w:ascii="宋体" w:eastAsia="宋体" w:hAnsi="宋体" w:cs="宋体" w:hint="eastAsia"/>
          <w:color w:val="auto"/>
          <w:spacing w:val="6"/>
          <w:sz w:val="24"/>
          <w:szCs w:val="24"/>
        </w:rPr>
        <w:t>合同条款偏离表(实质性格式)</w:t>
      </w:r>
    </w:p>
    <w:p w14:paraId="0BB84888" w14:textId="77777777" w:rsidR="00002ECB" w:rsidRDefault="00002ECB">
      <w:pPr>
        <w:spacing w:line="360" w:lineRule="auto"/>
        <w:rPr>
          <w:rFonts w:ascii="宋体" w:eastAsia="宋体" w:hAnsi="宋体" w:cs="宋体" w:hint="eastAsia"/>
          <w:color w:val="auto"/>
        </w:rPr>
      </w:pPr>
    </w:p>
    <w:p w14:paraId="37C345E0" w14:textId="77777777" w:rsidR="00002ECB" w:rsidRDefault="00002ECB">
      <w:pPr>
        <w:spacing w:line="360" w:lineRule="auto"/>
        <w:rPr>
          <w:rFonts w:ascii="宋体" w:eastAsia="宋体" w:hAnsi="宋体" w:cs="宋体" w:hint="eastAsia"/>
          <w:color w:val="auto"/>
        </w:rPr>
      </w:pPr>
    </w:p>
    <w:p w14:paraId="595C6C41" w14:textId="77777777" w:rsidR="00002ECB" w:rsidRDefault="00000000">
      <w:pPr>
        <w:spacing w:before="117" w:line="360" w:lineRule="auto"/>
        <w:ind w:left="3400"/>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表</w:t>
      </w:r>
    </w:p>
    <w:p w14:paraId="49B1D733" w14:textId="77777777" w:rsidR="00002ECB" w:rsidRDefault="00002ECB">
      <w:pPr>
        <w:spacing w:line="360" w:lineRule="auto"/>
        <w:rPr>
          <w:rFonts w:ascii="宋体" w:eastAsia="宋体" w:hAnsi="宋体" w:cs="宋体" w:hint="eastAsia"/>
          <w:color w:val="auto"/>
        </w:rPr>
      </w:pPr>
    </w:p>
    <w:p w14:paraId="46999459" w14:textId="77777777" w:rsidR="00002ECB" w:rsidRDefault="00002ECB">
      <w:pPr>
        <w:spacing w:line="360" w:lineRule="auto"/>
        <w:rPr>
          <w:rFonts w:ascii="宋体" w:eastAsia="宋体" w:hAnsi="宋体" w:cs="宋体" w:hint="eastAsia"/>
          <w:color w:val="auto"/>
        </w:rPr>
      </w:pPr>
    </w:p>
    <w:p w14:paraId="0CDCE57D" w14:textId="77777777" w:rsidR="00002ECB" w:rsidRDefault="00000000">
      <w:pPr>
        <w:spacing w:before="78" w:line="360" w:lineRule="auto"/>
        <w:ind w:left="486"/>
        <w:rPr>
          <w:rFonts w:ascii="宋体" w:eastAsia="宋体" w:hAnsi="宋体" w:cs="宋体" w:hint="eastAsia"/>
          <w:color w:val="auto"/>
          <w:sz w:val="24"/>
          <w:szCs w:val="24"/>
        </w:rPr>
      </w:pPr>
      <w:r>
        <w:rPr>
          <w:rFonts w:ascii="宋体" w:eastAsia="宋体" w:hAnsi="宋体" w:cs="宋体" w:hint="eastAsia"/>
          <w:color w:val="auto"/>
          <w:spacing w:val="-12"/>
          <w:position w:val="5"/>
          <w:sz w:val="24"/>
          <w:szCs w:val="24"/>
        </w:rPr>
        <w:t>项目编号/包号： _____________________         项目名称： ____________</w:t>
      </w:r>
      <w:r>
        <w:rPr>
          <w:rFonts w:ascii="宋体" w:eastAsia="宋体" w:hAnsi="宋体" w:cs="宋体" w:hint="eastAsia"/>
          <w:color w:val="auto"/>
          <w:spacing w:val="-2"/>
          <w:position w:val="5"/>
          <w:sz w:val="24"/>
          <w:szCs w:val="24"/>
        </w:rPr>
        <w:t>_</w:t>
      </w:r>
    </w:p>
    <w:p w14:paraId="115CA702" w14:textId="77777777" w:rsidR="00002ECB" w:rsidRDefault="00002ECB">
      <w:pPr>
        <w:spacing w:line="360" w:lineRule="auto"/>
        <w:rPr>
          <w:rFonts w:ascii="宋体" w:eastAsia="宋体" w:hAnsi="宋体" w:cs="宋体" w:hint="eastAsia"/>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002ECB" w14:paraId="787F90A4" w14:textId="77777777">
        <w:trPr>
          <w:trHeight w:val="939"/>
        </w:trPr>
        <w:tc>
          <w:tcPr>
            <w:tcW w:w="1158" w:type="dxa"/>
          </w:tcPr>
          <w:p w14:paraId="2A7FACDA" w14:textId="77777777" w:rsidR="00002ECB" w:rsidRDefault="00002ECB">
            <w:pPr>
              <w:spacing w:line="360" w:lineRule="auto"/>
              <w:rPr>
                <w:rFonts w:ascii="宋体" w:eastAsia="宋体" w:hAnsi="宋体" w:cs="宋体" w:hint="eastAsia"/>
                <w:color w:val="auto"/>
              </w:rPr>
            </w:pPr>
          </w:p>
          <w:p w14:paraId="7F16F8B7" w14:textId="77777777" w:rsidR="00002ECB" w:rsidRDefault="00000000">
            <w:pPr>
              <w:spacing w:before="78" w:line="360" w:lineRule="auto"/>
              <w:ind w:left="344"/>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1771" w:type="dxa"/>
          </w:tcPr>
          <w:p w14:paraId="2F50764C" w14:textId="77777777" w:rsidR="00002ECB" w:rsidRDefault="00000000">
            <w:pPr>
              <w:spacing w:before="195" w:line="360" w:lineRule="auto"/>
              <w:ind w:left="296" w:right="163" w:hanging="124"/>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招标文件条</w:t>
            </w:r>
            <w:r>
              <w:rPr>
                <w:rFonts w:ascii="宋体" w:eastAsia="宋体" w:hAnsi="宋体" w:cs="宋体" w:hint="eastAsia"/>
                <w:color w:val="auto"/>
                <w:spacing w:val="-1"/>
                <w:sz w:val="24"/>
                <w:szCs w:val="24"/>
              </w:rPr>
              <w:t>目</w:t>
            </w:r>
            <w:r>
              <w:rPr>
                <w:rFonts w:ascii="宋体" w:eastAsia="宋体" w:hAnsi="宋体" w:cs="宋体" w:hint="eastAsia"/>
                <w:color w:val="auto"/>
                <w:spacing w:val="18"/>
                <w:sz w:val="24"/>
                <w:szCs w:val="24"/>
              </w:rPr>
              <w:t>号(页码</w:t>
            </w:r>
            <w:r>
              <w:rPr>
                <w:rFonts w:ascii="宋体" w:eastAsia="宋体" w:hAnsi="宋体" w:cs="宋体" w:hint="eastAsia"/>
                <w:color w:val="auto"/>
                <w:spacing w:val="17"/>
                <w:sz w:val="24"/>
                <w:szCs w:val="24"/>
              </w:rPr>
              <w:t>)</w:t>
            </w:r>
          </w:p>
        </w:tc>
        <w:tc>
          <w:tcPr>
            <w:tcW w:w="1675" w:type="dxa"/>
          </w:tcPr>
          <w:p w14:paraId="3CD71827" w14:textId="77777777" w:rsidR="00002ECB" w:rsidRDefault="00002ECB">
            <w:pPr>
              <w:spacing w:line="360" w:lineRule="auto"/>
              <w:rPr>
                <w:rFonts w:ascii="宋体" w:eastAsia="宋体" w:hAnsi="宋体" w:cs="宋体" w:hint="eastAsia"/>
                <w:color w:val="auto"/>
              </w:rPr>
            </w:pPr>
          </w:p>
          <w:p w14:paraId="22C66224" w14:textId="77777777" w:rsidR="00002ECB" w:rsidRDefault="00000000">
            <w:pPr>
              <w:spacing w:before="78" w:line="360" w:lineRule="auto"/>
              <w:ind w:left="124"/>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w:t>
            </w:r>
            <w:r>
              <w:rPr>
                <w:rFonts w:ascii="宋体" w:eastAsia="宋体" w:hAnsi="宋体" w:cs="宋体" w:hint="eastAsia"/>
                <w:color w:val="auto"/>
                <w:spacing w:val="-1"/>
                <w:sz w:val="24"/>
                <w:szCs w:val="24"/>
              </w:rPr>
              <w:t>件要求</w:t>
            </w:r>
          </w:p>
        </w:tc>
        <w:tc>
          <w:tcPr>
            <w:tcW w:w="1675" w:type="dxa"/>
          </w:tcPr>
          <w:p w14:paraId="2FAFCDFB" w14:textId="77777777" w:rsidR="00002ECB" w:rsidRDefault="00002ECB">
            <w:pPr>
              <w:spacing w:line="360" w:lineRule="auto"/>
              <w:rPr>
                <w:rFonts w:ascii="宋体" w:eastAsia="宋体" w:hAnsi="宋体" w:cs="宋体" w:hint="eastAsia"/>
                <w:color w:val="auto"/>
              </w:rPr>
            </w:pPr>
          </w:p>
          <w:p w14:paraId="067DD3EE" w14:textId="77777777" w:rsidR="00002ECB" w:rsidRDefault="00000000">
            <w:pPr>
              <w:spacing w:before="78" w:line="360" w:lineRule="auto"/>
              <w:ind w:left="127"/>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投标文件内</w:t>
            </w:r>
            <w:r>
              <w:rPr>
                <w:rFonts w:ascii="宋体" w:eastAsia="宋体" w:hAnsi="宋体" w:cs="宋体" w:hint="eastAsia"/>
                <w:color w:val="auto"/>
                <w:spacing w:val="-1"/>
                <w:sz w:val="24"/>
                <w:szCs w:val="24"/>
              </w:rPr>
              <w:t>容</w:t>
            </w:r>
          </w:p>
        </w:tc>
        <w:tc>
          <w:tcPr>
            <w:tcW w:w="1876" w:type="dxa"/>
          </w:tcPr>
          <w:p w14:paraId="2437F85A" w14:textId="77777777" w:rsidR="00002ECB" w:rsidRDefault="00002ECB">
            <w:pPr>
              <w:spacing w:line="360" w:lineRule="auto"/>
              <w:rPr>
                <w:rFonts w:ascii="宋体" w:eastAsia="宋体" w:hAnsi="宋体" w:cs="宋体" w:hint="eastAsia"/>
                <w:color w:val="auto"/>
              </w:rPr>
            </w:pPr>
          </w:p>
          <w:p w14:paraId="123F5297" w14:textId="77777777" w:rsidR="00002ECB" w:rsidRDefault="00000000">
            <w:pPr>
              <w:spacing w:before="78" w:line="360" w:lineRule="auto"/>
              <w:ind w:left="465"/>
              <w:rPr>
                <w:rFonts w:ascii="宋体" w:eastAsia="宋体" w:hAnsi="宋体" w:cs="宋体" w:hint="eastAsia"/>
                <w:color w:val="auto"/>
                <w:sz w:val="24"/>
                <w:szCs w:val="24"/>
              </w:rPr>
            </w:pPr>
            <w:r>
              <w:rPr>
                <w:rFonts w:ascii="宋体" w:eastAsia="宋体" w:hAnsi="宋体" w:cs="宋体" w:hint="eastAsia"/>
                <w:color w:val="auto"/>
                <w:spacing w:val="-2"/>
                <w:sz w:val="24"/>
                <w:szCs w:val="24"/>
              </w:rPr>
              <w:t>偏离情</w:t>
            </w:r>
            <w:r>
              <w:rPr>
                <w:rFonts w:ascii="宋体" w:eastAsia="宋体" w:hAnsi="宋体" w:cs="宋体" w:hint="eastAsia"/>
                <w:color w:val="auto"/>
                <w:spacing w:val="-1"/>
                <w:sz w:val="24"/>
                <w:szCs w:val="24"/>
              </w:rPr>
              <w:t>况</w:t>
            </w:r>
          </w:p>
        </w:tc>
        <w:tc>
          <w:tcPr>
            <w:tcW w:w="1138" w:type="dxa"/>
          </w:tcPr>
          <w:p w14:paraId="22501FAF" w14:textId="77777777" w:rsidR="00002ECB" w:rsidRDefault="00002ECB">
            <w:pPr>
              <w:spacing w:line="360" w:lineRule="auto"/>
              <w:rPr>
                <w:rFonts w:ascii="宋体" w:eastAsia="宋体" w:hAnsi="宋体" w:cs="宋体" w:hint="eastAsia"/>
                <w:color w:val="auto"/>
              </w:rPr>
            </w:pPr>
          </w:p>
          <w:p w14:paraId="76DC3238" w14:textId="77777777" w:rsidR="00002ECB" w:rsidRDefault="00000000">
            <w:pPr>
              <w:spacing w:before="78" w:line="360" w:lineRule="auto"/>
              <w:ind w:left="336"/>
              <w:rPr>
                <w:rFonts w:ascii="宋体" w:eastAsia="宋体" w:hAnsi="宋体" w:cs="宋体" w:hint="eastAsia"/>
                <w:color w:val="auto"/>
                <w:sz w:val="24"/>
                <w:szCs w:val="24"/>
              </w:rPr>
            </w:pPr>
            <w:r>
              <w:rPr>
                <w:rFonts w:ascii="宋体" w:eastAsia="宋体" w:hAnsi="宋体" w:cs="宋体" w:hint="eastAsia"/>
                <w:color w:val="auto"/>
                <w:spacing w:val="-4"/>
                <w:sz w:val="24"/>
                <w:szCs w:val="24"/>
              </w:rPr>
              <w:t>说</w:t>
            </w:r>
            <w:r>
              <w:rPr>
                <w:rFonts w:ascii="宋体" w:eastAsia="宋体" w:hAnsi="宋体" w:cs="宋体" w:hint="eastAsia"/>
                <w:color w:val="auto"/>
                <w:spacing w:val="-3"/>
                <w:sz w:val="24"/>
                <w:szCs w:val="24"/>
              </w:rPr>
              <w:t>明</w:t>
            </w:r>
          </w:p>
        </w:tc>
      </w:tr>
      <w:tr w:rsidR="00002ECB" w14:paraId="357C4B6C" w14:textId="77777777">
        <w:trPr>
          <w:trHeight w:val="1560"/>
        </w:trPr>
        <w:tc>
          <w:tcPr>
            <w:tcW w:w="9293" w:type="dxa"/>
            <w:gridSpan w:val="6"/>
          </w:tcPr>
          <w:p w14:paraId="50DCDEFC" w14:textId="77777777" w:rsidR="00002ECB" w:rsidRDefault="00000000">
            <w:pPr>
              <w:spacing w:line="360" w:lineRule="auto"/>
              <w:ind w:left="137" w:right="107" w:hanging="7"/>
              <w:rPr>
                <w:rFonts w:ascii="宋体" w:eastAsia="宋体" w:hAnsi="宋体" w:cs="宋体" w:hint="eastAsia"/>
                <w:color w:val="auto"/>
                <w:spacing w:val="4"/>
                <w:sz w:val="23"/>
                <w:szCs w:val="23"/>
              </w:rPr>
            </w:pPr>
            <w:r>
              <w:rPr>
                <w:rFonts w:ascii="宋体" w:eastAsia="宋体" w:hAnsi="宋体" w:cs="宋体" w:hint="eastAsia"/>
                <w:color w:val="auto"/>
                <w:spacing w:val="4"/>
                <w:sz w:val="23"/>
                <w:szCs w:val="23"/>
              </w:rPr>
              <w:t>对本项目合同条款的偏离情况 (应进行选择，未选择投标无效)：</w:t>
            </w:r>
          </w:p>
          <w:p w14:paraId="446349AE" w14:textId="77777777" w:rsidR="00002ECB" w:rsidRDefault="00000000">
            <w:pPr>
              <w:spacing w:line="360" w:lineRule="auto"/>
              <w:ind w:left="137" w:right="107" w:hanging="7"/>
              <w:rPr>
                <w:rFonts w:ascii="宋体" w:eastAsia="宋体" w:hAnsi="宋体" w:cs="宋体" w:hint="eastAsia"/>
                <w:color w:val="auto"/>
                <w:spacing w:val="4"/>
                <w:sz w:val="23"/>
                <w:szCs w:val="23"/>
              </w:rPr>
            </w:pPr>
            <w:r>
              <w:rPr>
                <w:rFonts w:ascii="宋体" w:eastAsia="宋体" w:hAnsi="宋体" w:cs="宋体" w:hint="eastAsia"/>
                <w:color w:val="auto"/>
                <w:spacing w:val="4"/>
                <w:sz w:val="23"/>
                <w:szCs w:val="23"/>
              </w:rPr>
              <w:t>□无偏离 (如无偏离，仅选择无偏离即可；无偏离即为对合同条款中的所有要求，均视 作供应商已对之理解和响应。)</w:t>
            </w:r>
          </w:p>
          <w:p w14:paraId="300E73C6" w14:textId="77777777" w:rsidR="00002ECB" w:rsidRDefault="00000000">
            <w:pPr>
              <w:spacing w:line="360" w:lineRule="auto"/>
              <w:ind w:left="137" w:right="107" w:hanging="7"/>
              <w:rPr>
                <w:rFonts w:ascii="宋体" w:eastAsia="宋体" w:hAnsi="宋体" w:cs="宋体" w:hint="eastAsia"/>
                <w:color w:val="auto"/>
                <w:sz w:val="23"/>
                <w:szCs w:val="23"/>
              </w:rPr>
            </w:pPr>
            <w:r>
              <w:rPr>
                <w:rFonts w:ascii="宋体" w:eastAsia="宋体" w:hAnsi="宋体" w:cs="宋体" w:hint="eastAsia"/>
                <w:color w:val="auto"/>
                <w:spacing w:val="4"/>
                <w:sz w:val="23"/>
                <w:szCs w:val="23"/>
              </w:rPr>
              <w:t>□有偏离 (如有偏离，则应在本表中对偏离项逐一列明，否则投标无效；对合同条款中 的所有要求，除本表列明的偏离外，均视作供应商已对之理解和响应。)</w:t>
            </w:r>
          </w:p>
        </w:tc>
      </w:tr>
      <w:tr w:rsidR="00002ECB" w14:paraId="4B264386" w14:textId="77777777">
        <w:trPr>
          <w:trHeight w:val="934"/>
        </w:trPr>
        <w:tc>
          <w:tcPr>
            <w:tcW w:w="1158" w:type="dxa"/>
          </w:tcPr>
          <w:p w14:paraId="7C663590" w14:textId="77777777" w:rsidR="00002ECB" w:rsidRDefault="00002ECB">
            <w:pPr>
              <w:spacing w:line="360" w:lineRule="auto"/>
              <w:rPr>
                <w:rFonts w:ascii="宋体" w:eastAsia="宋体" w:hAnsi="宋体" w:cs="宋体" w:hint="eastAsia"/>
                <w:color w:val="auto"/>
              </w:rPr>
            </w:pPr>
          </w:p>
        </w:tc>
        <w:tc>
          <w:tcPr>
            <w:tcW w:w="1771" w:type="dxa"/>
          </w:tcPr>
          <w:p w14:paraId="7821D284" w14:textId="77777777" w:rsidR="00002ECB" w:rsidRDefault="00002ECB">
            <w:pPr>
              <w:spacing w:line="360" w:lineRule="auto"/>
              <w:rPr>
                <w:rFonts w:ascii="宋体" w:eastAsia="宋体" w:hAnsi="宋体" w:cs="宋体" w:hint="eastAsia"/>
                <w:color w:val="auto"/>
              </w:rPr>
            </w:pPr>
          </w:p>
        </w:tc>
        <w:tc>
          <w:tcPr>
            <w:tcW w:w="1675" w:type="dxa"/>
          </w:tcPr>
          <w:p w14:paraId="4495FFDF" w14:textId="77777777" w:rsidR="00002ECB" w:rsidRDefault="00002ECB">
            <w:pPr>
              <w:spacing w:line="360" w:lineRule="auto"/>
              <w:rPr>
                <w:rFonts w:ascii="宋体" w:eastAsia="宋体" w:hAnsi="宋体" w:cs="宋体" w:hint="eastAsia"/>
                <w:color w:val="auto"/>
              </w:rPr>
            </w:pPr>
          </w:p>
        </w:tc>
        <w:tc>
          <w:tcPr>
            <w:tcW w:w="1675" w:type="dxa"/>
          </w:tcPr>
          <w:p w14:paraId="4985F9D5" w14:textId="77777777" w:rsidR="00002ECB" w:rsidRDefault="00002ECB">
            <w:pPr>
              <w:spacing w:line="360" w:lineRule="auto"/>
              <w:rPr>
                <w:rFonts w:ascii="宋体" w:eastAsia="宋体" w:hAnsi="宋体" w:cs="宋体" w:hint="eastAsia"/>
                <w:color w:val="auto"/>
              </w:rPr>
            </w:pPr>
          </w:p>
        </w:tc>
        <w:tc>
          <w:tcPr>
            <w:tcW w:w="1876" w:type="dxa"/>
          </w:tcPr>
          <w:p w14:paraId="33CE48D4" w14:textId="77777777" w:rsidR="00002ECB" w:rsidRDefault="00002ECB">
            <w:pPr>
              <w:spacing w:line="360" w:lineRule="auto"/>
              <w:rPr>
                <w:rFonts w:ascii="宋体" w:eastAsia="宋体" w:hAnsi="宋体" w:cs="宋体" w:hint="eastAsia"/>
                <w:color w:val="auto"/>
              </w:rPr>
            </w:pPr>
          </w:p>
        </w:tc>
        <w:tc>
          <w:tcPr>
            <w:tcW w:w="1138" w:type="dxa"/>
          </w:tcPr>
          <w:p w14:paraId="0BCCCECD" w14:textId="77777777" w:rsidR="00002ECB" w:rsidRDefault="00002ECB">
            <w:pPr>
              <w:spacing w:line="360" w:lineRule="auto"/>
              <w:rPr>
                <w:rFonts w:ascii="宋体" w:eastAsia="宋体" w:hAnsi="宋体" w:cs="宋体" w:hint="eastAsia"/>
                <w:color w:val="auto"/>
              </w:rPr>
            </w:pPr>
          </w:p>
        </w:tc>
      </w:tr>
      <w:tr w:rsidR="00002ECB" w14:paraId="5F36C2DF" w14:textId="77777777">
        <w:trPr>
          <w:trHeight w:val="934"/>
        </w:trPr>
        <w:tc>
          <w:tcPr>
            <w:tcW w:w="1158" w:type="dxa"/>
          </w:tcPr>
          <w:p w14:paraId="15F9363C" w14:textId="77777777" w:rsidR="00002ECB" w:rsidRDefault="00002ECB">
            <w:pPr>
              <w:spacing w:line="360" w:lineRule="auto"/>
              <w:rPr>
                <w:rFonts w:ascii="宋体" w:eastAsia="宋体" w:hAnsi="宋体" w:cs="宋体" w:hint="eastAsia"/>
                <w:color w:val="auto"/>
              </w:rPr>
            </w:pPr>
          </w:p>
        </w:tc>
        <w:tc>
          <w:tcPr>
            <w:tcW w:w="1771" w:type="dxa"/>
          </w:tcPr>
          <w:p w14:paraId="14A26B60" w14:textId="77777777" w:rsidR="00002ECB" w:rsidRDefault="00002ECB">
            <w:pPr>
              <w:spacing w:line="360" w:lineRule="auto"/>
              <w:rPr>
                <w:rFonts w:ascii="宋体" w:eastAsia="宋体" w:hAnsi="宋体" w:cs="宋体" w:hint="eastAsia"/>
                <w:color w:val="auto"/>
              </w:rPr>
            </w:pPr>
          </w:p>
        </w:tc>
        <w:tc>
          <w:tcPr>
            <w:tcW w:w="1675" w:type="dxa"/>
          </w:tcPr>
          <w:p w14:paraId="35FDF19B" w14:textId="77777777" w:rsidR="00002ECB" w:rsidRDefault="00002ECB">
            <w:pPr>
              <w:spacing w:line="360" w:lineRule="auto"/>
              <w:rPr>
                <w:rFonts w:ascii="宋体" w:eastAsia="宋体" w:hAnsi="宋体" w:cs="宋体" w:hint="eastAsia"/>
                <w:color w:val="auto"/>
              </w:rPr>
            </w:pPr>
          </w:p>
        </w:tc>
        <w:tc>
          <w:tcPr>
            <w:tcW w:w="1675" w:type="dxa"/>
          </w:tcPr>
          <w:p w14:paraId="6A2A95D5" w14:textId="77777777" w:rsidR="00002ECB" w:rsidRDefault="00002ECB">
            <w:pPr>
              <w:spacing w:line="360" w:lineRule="auto"/>
              <w:rPr>
                <w:rFonts w:ascii="宋体" w:eastAsia="宋体" w:hAnsi="宋体" w:cs="宋体" w:hint="eastAsia"/>
                <w:color w:val="auto"/>
              </w:rPr>
            </w:pPr>
          </w:p>
        </w:tc>
        <w:tc>
          <w:tcPr>
            <w:tcW w:w="1876" w:type="dxa"/>
          </w:tcPr>
          <w:p w14:paraId="7EC2F400" w14:textId="77777777" w:rsidR="00002ECB" w:rsidRDefault="00002ECB">
            <w:pPr>
              <w:spacing w:line="360" w:lineRule="auto"/>
              <w:rPr>
                <w:rFonts w:ascii="宋体" w:eastAsia="宋体" w:hAnsi="宋体" w:cs="宋体" w:hint="eastAsia"/>
                <w:color w:val="auto"/>
              </w:rPr>
            </w:pPr>
          </w:p>
        </w:tc>
        <w:tc>
          <w:tcPr>
            <w:tcW w:w="1138" w:type="dxa"/>
          </w:tcPr>
          <w:p w14:paraId="1817AC39" w14:textId="77777777" w:rsidR="00002ECB" w:rsidRDefault="00002ECB">
            <w:pPr>
              <w:spacing w:line="360" w:lineRule="auto"/>
              <w:rPr>
                <w:rFonts w:ascii="宋体" w:eastAsia="宋体" w:hAnsi="宋体" w:cs="宋体" w:hint="eastAsia"/>
                <w:color w:val="auto"/>
              </w:rPr>
            </w:pPr>
          </w:p>
        </w:tc>
      </w:tr>
      <w:tr w:rsidR="00002ECB" w14:paraId="2E7C4F6B" w14:textId="77777777">
        <w:trPr>
          <w:trHeight w:val="934"/>
        </w:trPr>
        <w:tc>
          <w:tcPr>
            <w:tcW w:w="1158" w:type="dxa"/>
          </w:tcPr>
          <w:p w14:paraId="52DEDFBE" w14:textId="77777777" w:rsidR="00002ECB" w:rsidRDefault="00002ECB">
            <w:pPr>
              <w:spacing w:line="360" w:lineRule="auto"/>
              <w:rPr>
                <w:rFonts w:ascii="宋体" w:eastAsia="宋体" w:hAnsi="宋体" w:cs="宋体" w:hint="eastAsia"/>
                <w:color w:val="auto"/>
              </w:rPr>
            </w:pPr>
          </w:p>
        </w:tc>
        <w:tc>
          <w:tcPr>
            <w:tcW w:w="1771" w:type="dxa"/>
          </w:tcPr>
          <w:p w14:paraId="4B3A6A18" w14:textId="77777777" w:rsidR="00002ECB" w:rsidRDefault="00002ECB">
            <w:pPr>
              <w:spacing w:line="360" w:lineRule="auto"/>
              <w:rPr>
                <w:rFonts w:ascii="宋体" w:eastAsia="宋体" w:hAnsi="宋体" w:cs="宋体" w:hint="eastAsia"/>
                <w:color w:val="auto"/>
              </w:rPr>
            </w:pPr>
          </w:p>
        </w:tc>
        <w:tc>
          <w:tcPr>
            <w:tcW w:w="1675" w:type="dxa"/>
          </w:tcPr>
          <w:p w14:paraId="1B04EE0B" w14:textId="77777777" w:rsidR="00002ECB" w:rsidRDefault="00002ECB">
            <w:pPr>
              <w:spacing w:line="360" w:lineRule="auto"/>
              <w:rPr>
                <w:rFonts w:ascii="宋体" w:eastAsia="宋体" w:hAnsi="宋体" w:cs="宋体" w:hint="eastAsia"/>
                <w:color w:val="auto"/>
              </w:rPr>
            </w:pPr>
          </w:p>
        </w:tc>
        <w:tc>
          <w:tcPr>
            <w:tcW w:w="1675" w:type="dxa"/>
          </w:tcPr>
          <w:p w14:paraId="272CCEE0" w14:textId="77777777" w:rsidR="00002ECB" w:rsidRDefault="00002ECB">
            <w:pPr>
              <w:spacing w:line="360" w:lineRule="auto"/>
              <w:rPr>
                <w:rFonts w:ascii="宋体" w:eastAsia="宋体" w:hAnsi="宋体" w:cs="宋体" w:hint="eastAsia"/>
                <w:color w:val="auto"/>
              </w:rPr>
            </w:pPr>
          </w:p>
        </w:tc>
        <w:tc>
          <w:tcPr>
            <w:tcW w:w="1876" w:type="dxa"/>
          </w:tcPr>
          <w:p w14:paraId="7D0927A9" w14:textId="77777777" w:rsidR="00002ECB" w:rsidRDefault="00002ECB">
            <w:pPr>
              <w:spacing w:line="360" w:lineRule="auto"/>
              <w:rPr>
                <w:rFonts w:ascii="宋体" w:eastAsia="宋体" w:hAnsi="宋体" w:cs="宋体" w:hint="eastAsia"/>
                <w:color w:val="auto"/>
              </w:rPr>
            </w:pPr>
          </w:p>
        </w:tc>
        <w:tc>
          <w:tcPr>
            <w:tcW w:w="1138" w:type="dxa"/>
          </w:tcPr>
          <w:p w14:paraId="634378C0" w14:textId="77777777" w:rsidR="00002ECB" w:rsidRDefault="00002ECB">
            <w:pPr>
              <w:spacing w:line="360" w:lineRule="auto"/>
              <w:rPr>
                <w:rFonts w:ascii="宋体" w:eastAsia="宋体" w:hAnsi="宋体" w:cs="宋体" w:hint="eastAsia"/>
                <w:color w:val="auto"/>
              </w:rPr>
            </w:pPr>
          </w:p>
        </w:tc>
      </w:tr>
      <w:tr w:rsidR="00002ECB" w14:paraId="412E4AE9" w14:textId="77777777">
        <w:trPr>
          <w:trHeight w:val="939"/>
        </w:trPr>
        <w:tc>
          <w:tcPr>
            <w:tcW w:w="1158" w:type="dxa"/>
          </w:tcPr>
          <w:p w14:paraId="71FF8466" w14:textId="77777777" w:rsidR="00002ECB" w:rsidRDefault="00002ECB">
            <w:pPr>
              <w:spacing w:line="360" w:lineRule="auto"/>
              <w:rPr>
                <w:rFonts w:ascii="宋体" w:eastAsia="宋体" w:hAnsi="宋体" w:cs="宋体" w:hint="eastAsia"/>
                <w:color w:val="auto"/>
              </w:rPr>
            </w:pPr>
          </w:p>
        </w:tc>
        <w:tc>
          <w:tcPr>
            <w:tcW w:w="1771" w:type="dxa"/>
          </w:tcPr>
          <w:p w14:paraId="728736A9" w14:textId="77777777" w:rsidR="00002ECB" w:rsidRDefault="00002ECB">
            <w:pPr>
              <w:spacing w:line="360" w:lineRule="auto"/>
              <w:rPr>
                <w:rFonts w:ascii="宋体" w:eastAsia="宋体" w:hAnsi="宋体" w:cs="宋体" w:hint="eastAsia"/>
                <w:color w:val="auto"/>
              </w:rPr>
            </w:pPr>
          </w:p>
        </w:tc>
        <w:tc>
          <w:tcPr>
            <w:tcW w:w="1675" w:type="dxa"/>
          </w:tcPr>
          <w:p w14:paraId="4848EA1B" w14:textId="77777777" w:rsidR="00002ECB" w:rsidRDefault="00002ECB">
            <w:pPr>
              <w:spacing w:line="360" w:lineRule="auto"/>
              <w:rPr>
                <w:rFonts w:ascii="宋体" w:eastAsia="宋体" w:hAnsi="宋体" w:cs="宋体" w:hint="eastAsia"/>
                <w:color w:val="auto"/>
              </w:rPr>
            </w:pPr>
          </w:p>
        </w:tc>
        <w:tc>
          <w:tcPr>
            <w:tcW w:w="1675" w:type="dxa"/>
          </w:tcPr>
          <w:p w14:paraId="3049D943" w14:textId="77777777" w:rsidR="00002ECB" w:rsidRDefault="00002ECB">
            <w:pPr>
              <w:spacing w:line="360" w:lineRule="auto"/>
              <w:rPr>
                <w:rFonts w:ascii="宋体" w:eastAsia="宋体" w:hAnsi="宋体" w:cs="宋体" w:hint="eastAsia"/>
                <w:color w:val="auto"/>
              </w:rPr>
            </w:pPr>
          </w:p>
        </w:tc>
        <w:tc>
          <w:tcPr>
            <w:tcW w:w="1876" w:type="dxa"/>
          </w:tcPr>
          <w:p w14:paraId="1C20B5CF" w14:textId="77777777" w:rsidR="00002ECB" w:rsidRDefault="00002ECB">
            <w:pPr>
              <w:spacing w:line="360" w:lineRule="auto"/>
              <w:rPr>
                <w:rFonts w:ascii="宋体" w:eastAsia="宋体" w:hAnsi="宋体" w:cs="宋体" w:hint="eastAsia"/>
                <w:color w:val="auto"/>
              </w:rPr>
            </w:pPr>
          </w:p>
        </w:tc>
        <w:tc>
          <w:tcPr>
            <w:tcW w:w="1138" w:type="dxa"/>
          </w:tcPr>
          <w:p w14:paraId="2DEB9134" w14:textId="77777777" w:rsidR="00002ECB" w:rsidRDefault="00002ECB">
            <w:pPr>
              <w:spacing w:line="360" w:lineRule="auto"/>
              <w:rPr>
                <w:rFonts w:ascii="宋体" w:eastAsia="宋体" w:hAnsi="宋体" w:cs="宋体" w:hint="eastAsia"/>
                <w:color w:val="auto"/>
              </w:rPr>
            </w:pPr>
          </w:p>
        </w:tc>
      </w:tr>
    </w:tbl>
    <w:p w14:paraId="27FCB060" w14:textId="77777777" w:rsidR="00002ECB" w:rsidRDefault="00000000">
      <w:pPr>
        <w:spacing w:before="314" w:line="360" w:lineRule="auto"/>
        <w:ind w:left="122"/>
        <w:rPr>
          <w:rFonts w:ascii="宋体" w:eastAsia="宋体" w:hAnsi="宋体" w:cs="宋体" w:hint="eastAsia"/>
          <w:color w:val="auto"/>
          <w:sz w:val="24"/>
          <w:szCs w:val="24"/>
        </w:rPr>
      </w:pPr>
      <w:r>
        <w:rPr>
          <w:rFonts w:ascii="宋体" w:eastAsia="宋体" w:hAnsi="宋体" w:cs="宋体" w:hint="eastAsia"/>
          <w:color w:val="auto"/>
          <w:spacing w:val="5"/>
          <w:sz w:val="24"/>
          <w:szCs w:val="24"/>
        </w:rPr>
        <w:t>注：★对合同条款中的所有要求，均不得有偏离，否则将导致投标无效。</w:t>
      </w:r>
    </w:p>
    <w:p w14:paraId="240723A6" w14:textId="77777777" w:rsidR="00002ECB" w:rsidRDefault="00002ECB">
      <w:pPr>
        <w:spacing w:line="360" w:lineRule="auto"/>
        <w:rPr>
          <w:rFonts w:ascii="宋体" w:eastAsia="宋体" w:hAnsi="宋体" w:cs="宋体" w:hint="eastAsia"/>
          <w:color w:val="auto"/>
        </w:rPr>
      </w:pPr>
    </w:p>
    <w:p w14:paraId="40EF69CD" w14:textId="77777777" w:rsidR="00002ECB" w:rsidRDefault="00002ECB">
      <w:pPr>
        <w:spacing w:line="360" w:lineRule="auto"/>
        <w:rPr>
          <w:rFonts w:ascii="宋体" w:eastAsia="宋体" w:hAnsi="宋体" w:cs="宋体" w:hint="eastAsia"/>
          <w:color w:val="auto"/>
        </w:rPr>
      </w:pPr>
    </w:p>
    <w:p w14:paraId="3BBAB6CA" w14:textId="77777777" w:rsidR="00002ECB" w:rsidRDefault="00002ECB">
      <w:pPr>
        <w:spacing w:line="360" w:lineRule="auto"/>
        <w:rPr>
          <w:rFonts w:ascii="宋体" w:eastAsia="宋体" w:hAnsi="宋体" w:cs="宋体" w:hint="eastAsia"/>
          <w:color w:val="auto"/>
        </w:rPr>
      </w:pPr>
    </w:p>
    <w:p w14:paraId="05032AA5" w14:textId="77777777" w:rsidR="00002ECB" w:rsidRDefault="00000000">
      <w:pPr>
        <w:spacing w:before="79" w:line="360" w:lineRule="auto"/>
        <w:ind w:left="125"/>
        <w:rPr>
          <w:rFonts w:ascii="宋体" w:eastAsia="宋体" w:hAnsi="宋体" w:cs="宋体" w:hint="eastAsia"/>
          <w:color w:val="auto"/>
          <w:sz w:val="24"/>
          <w:szCs w:val="24"/>
        </w:rPr>
      </w:pPr>
      <w:r>
        <w:rPr>
          <w:rFonts w:ascii="宋体" w:eastAsia="宋体" w:hAnsi="宋体" w:cs="宋体" w:hint="eastAsia"/>
          <w:color w:val="auto"/>
          <w:spacing w:val="-10"/>
          <w:position w:val="19"/>
          <w:sz w:val="24"/>
          <w:szCs w:val="24"/>
        </w:rPr>
        <w:t>投标人</w:t>
      </w:r>
      <w:r>
        <w:rPr>
          <w:rFonts w:ascii="宋体" w:eastAsia="宋体" w:hAnsi="宋体" w:cs="宋体" w:hint="eastAsia"/>
          <w:color w:val="auto"/>
          <w:spacing w:val="-6"/>
          <w:position w:val="19"/>
          <w:sz w:val="24"/>
          <w:szCs w:val="24"/>
        </w:rPr>
        <w:t>名</w:t>
      </w:r>
      <w:r>
        <w:rPr>
          <w:rFonts w:ascii="宋体" w:eastAsia="宋体" w:hAnsi="宋体" w:cs="宋体" w:hint="eastAsia"/>
          <w:color w:val="auto"/>
          <w:spacing w:val="-5"/>
          <w:position w:val="19"/>
          <w:sz w:val="24"/>
          <w:szCs w:val="24"/>
        </w:rPr>
        <w:t>称(加盖公章)：____________</w:t>
      </w:r>
    </w:p>
    <w:p w14:paraId="6587A573" w14:textId="77777777" w:rsidR="00002ECB" w:rsidRDefault="00000000">
      <w:pPr>
        <w:spacing w:before="1" w:line="360"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lastRenderedPageBreak/>
        <w:t>日</w:t>
      </w:r>
      <w:r>
        <w:rPr>
          <w:rFonts w:ascii="宋体" w:eastAsia="宋体" w:hAnsi="宋体" w:cs="宋体" w:hint="eastAsia"/>
          <w:color w:val="auto"/>
          <w:spacing w:val="-16"/>
          <w:sz w:val="24"/>
          <w:szCs w:val="24"/>
        </w:rPr>
        <w:t>期： _____年______月______ 日</w:t>
      </w:r>
    </w:p>
    <w:p w14:paraId="1FE31EBF" w14:textId="77777777" w:rsidR="00002ECB" w:rsidRDefault="00002ECB">
      <w:pPr>
        <w:spacing w:line="360" w:lineRule="auto"/>
        <w:rPr>
          <w:rFonts w:ascii="宋体" w:eastAsia="宋体" w:hAnsi="宋体" w:cs="宋体" w:hint="eastAsia"/>
          <w:color w:val="auto"/>
        </w:rPr>
        <w:sectPr w:rsidR="00002ECB">
          <w:headerReference w:type="default" r:id="rId40"/>
          <w:footerReference w:type="default" r:id="rId41"/>
          <w:pgSz w:w="11907" w:h="16840"/>
          <w:pgMar w:top="1440" w:right="1080" w:bottom="1440" w:left="1080" w:header="878" w:footer="886" w:gutter="0"/>
          <w:cols w:space="720"/>
        </w:sectPr>
      </w:pPr>
    </w:p>
    <w:p w14:paraId="671F436D" w14:textId="77777777" w:rsidR="00002ECB" w:rsidRDefault="00002ECB">
      <w:pPr>
        <w:spacing w:line="360" w:lineRule="auto"/>
        <w:rPr>
          <w:rFonts w:ascii="宋体" w:eastAsia="宋体" w:hAnsi="宋体" w:cs="宋体" w:hint="eastAsia"/>
          <w:color w:val="auto"/>
        </w:rPr>
      </w:pPr>
    </w:p>
    <w:p w14:paraId="356A95B9" w14:textId="77777777" w:rsidR="00002ECB" w:rsidRDefault="00000000">
      <w:pPr>
        <w:spacing w:before="78" w:line="360" w:lineRule="auto"/>
        <w:ind w:left="312"/>
        <w:rPr>
          <w:rFonts w:ascii="宋体" w:eastAsia="宋体" w:hAnsi="宋体" w:cs="宋体" w:hint="eastAsia"/>
          <w:color w:val="auto"/>
          <w:sz w:val="24"/>
          <w:szCs w:val="24"/>
        </w:rPr>
      </w:pPr>
      <w:r>
        <w:rPr>
          <w:rFonts w:ascii="宋体" w:eastAsia="宋体" w:hAnsi="宋体" w:cs="宋体" w:hint="eastAsia"/>
          <w:color w:val="auto"/>
          <w:spacing w:val="12"/>
          <w:sz w:val="24"/>
          <w:szCs w:val="24"/>
        </w:rPr>
        <w:t>6</w:t>
      </w:r>
      <w:r>
        <w:rPr>
          <w:rFonts w:ascii="宋体" w:eastAsia="宋体" w:hAnsi="宋体" w:cs="宋体" w:hint="eastAsia"/>
          <w:color w:val="auto"/>
          <w:spacing w:val="6"/>
          <w:sz w:val="24"/>
          <w:szCs w:val="24"/>
        </w:rPr>
        <w:t xml:space="preserve">   采购需求偏离表(实质性格式)</w:t>
      </w:r>
    </w:p>
    <w:p w14:paraId="54FEADFA" w14:textId="77777777" w:rsidR="00002ECB" w:rsidRDefault="00000000">
      <w:pPr>
        <w:spacing w:before="198" w:line="360" w:lineRule="auto"/>
        <w:ind w:left="3579"/>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求偏离表</w:t>
      </w:r>
    </w:p>
    <w:p w14:paraId="49652C82" w14:textId="77777777" w:rsidR="00002ECB" w:rsidRDefault="00000000">
      <w:pPr>
        <w:spacing w:before="166" w:line="360" w:lineRule="auto"/>
        <w:ind w:left="668"/>
        <w:rPr>
          <w:rFonts w:ascii="宋体" w:eastAsia="宋体" w:hAnsi="宋体" w:cs="宋体" w:hint="eastAsia"/>
          <w:color w:val="auto"/>
          <w:sz w:val="24"/>
          <w:szCs w:val="24"/>
        </w:rPr>
      </w:pPr>
      <w:r>
        <w:rPr>
          <w:rFonts w:ascii="宋体" w:eastAsia="宋体" w:hAnsi="宋体" w:cs="宋体" w:hint="eastAsia"/>
          <w:color w:val="auto"/>
          <w:spacing w:val="-22"/>
          <w:position w:val="5"/>
          <w:sz w:val="24"/>
          <w:szCs w:val="24"/>
        </w:rPr>
        <w:t>项目编号</w:t>
      </w:r>
      <w:r>
        <w:rPr>
          <w:rFonts w:ascii="宋体" w:eastAsia="宋体" w:hAnsi="宋体" w:cs="宋体" w:hint="eastAsia"/>
          <w:color w:val="auto"/>
          <w:spacing w:val="-12"/>
          <w:position w:val="5"/>
          <w:sz w:val="24"/>
          <w:szCs w:val="24"/>
        </w:rPr>
        <w:t>/</w:t>
      </w:r>
      <w:r>
        <w:rPr>
          <w:rFonts w:ascii="宋体" w:eastAsia="宋体" w:hAnsi="宋体" w:cs="宋体" w:hint="eastAsia"/>
          <w:color w:val="auto"/>
          <w:spacing w:val="-11"/>
          <w:position w:val="5"/>
          <w:sz w:val="24"/>
          <w:szCs w:val="24"/>
        </w:rPr>
        <w:t>包号： _____________________         项目名称： ____________</w:t>
      </w:r>
    </w:p>
    <w:p w14:paraId="49694527" w14:textId="77777777" w:rsidR="00002ECB" w:rsidRDefault="00002ECB">
      <w:pPr>
        <w:spacing w:line="360" w:lineRule="auto"/>
        <w:rPr>
          <w:rFonts w:ascii="宋体" w:eastAsia="宋体" w:hAnsi="宋体" w:cs="宋体" w:hint="eastAsia"/>
          <w:color w:val="auto"/>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002ECB" w14:paraId="1045D021" w14:textId="77777777">
        <w:trPr>
          <w:trHeight w:val="1063"/>
        </w:trPr>
        <w:tc>
          <w:tcPr>
            <w:tcW w:w="779" w:type="dxa"/>
          </w:tcPr>
          <w:p w14:paraId="668EBF69" w14:textId="77777777" w:rsidR="00002ECB" w:rsidRDefault="00002ECB">
            <w:pPr>
              <w:spacing w:line="360" w:lineRule="auto"/>
              <w:rPr>
                <w:rFonts w:ascii="宋体" w:eastAsia="宋体" w:hAnsi="宋体" w:cs="宋体" w:hint="eastAsia"/>
                <w:color w:val="auto"/>
              </w:rPr>
            </w:pPr>
          </w:p>
          <w:p w14:paraId="0D51FB9C" w14:textId="77777777" w:rsidR="00002ECB" w:rsidRDefault="00000000">
            <w:pPr>
              <w:spacing w:before="78" w:line="360" w:lineRule="auto"/>
              <w:ind w:left="154"/>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1481" w:type="dxa"/>
          </w:tcPr>
          <w:p w14:paraId="1D2E48B2" w14:textId="77777777" w:rsidR="00002ECB" w:rsidRDefault="00000000">
            <w:pPr>
              <w:spacing w:before="257" w:line="360" w:lineRule="auto"/>
              <w:ind w:left="148"/>
              <w:rPr>
                <w:rFonts w:ascii="宋体" w:eastAsia="宋体" w:hAnsi="宋体" w:cs="宋体" w:hint="eastAsia"/>
                <w:color w:val="auto"/>
                <w:sz w:val="22"/>
                <w:szCs w:val="22"/>
              </w:rPr>
            </w:pPr>
            <w:r>
              <w:rPr>
                <w:rFonts w:ascii="宋体" w:eastAsia="宋体" w:hAnsi="宋体" w:cs="宋体" w:hint="eastAsia"/>
                <w:color w:val="auto"/>
                <w:spacing w:val="18"/>
                <w:sz w:val="22"/>
                <w:szCs w:val="22"/>
              </w:rPr>
              <w:t>招标文件</w:t>
            </w:r>
            <w:r>
              <w:rPr>
                <w:rFonts w:ascii="宋体" w:eastAsia="宋体" w:hAnsi="宋体" w:cs="宋体" w:hint="eastAsia"/>
                <w:color w:val="auto"/>
                <w:spacing w:val="17"/>
                <w:sz w:val="22"/>
                <w:szCs w:val="22"/>
              </w:rPr>
              <w:t>条</w:t>
            </w:r>
          </w:p>
          <w:p w14:paraId="13A790E9" w14:textId="77777777" w:rsidR="00002ECB" w:rsidRDefault="00000000">
            <w:pPr>
              <w:spacing w:line="360" w:lineRule="auto"/>
              <w:ind w:left="219"/>
              <w:rPr>
                <w:rFonts w:ascii="宋体" w:eastAsia="宋体" w:hAnsi="宋体" w:cs="宋体" w:hint="eastAsia"/>
                <w:color w:val="auto"/>
                <w:sz w:val="23"/>
                <w:szCs w:val="23"/>
              </w:rPr>
            </w:pPr>
            <w:r>
              <w:rPr>
                <w:rFonts w:ascii="宋体" w:eastAsia="宋体" w:hAnsi="宋体" w:cs="宋体" w:hint="eastAsia"/>
                <w:color w:val="auto"/>
                <w:spacing w:val="5"/>
                <w:position w:val="5"/>
                <w:sz w:val="23"/>
                <w:szCs w:val="23"/>
              </w:rPr>
              <w:t>目</w:t>
            </w:r>
            <w:r>
              <w:rPr>
                <w:rFonts w:ascii="宋体" w:eastAsia="宋体" w:hAnsi="宋体" w:cs="宋体" w:hint="eastAsia"/>
                <w:color w:val="auto"/>
                <w:spacing w:val="3"/>
                <w:position w:val="5"/>
                <w:sz w:val="23"/>
                <w:szCs w:val="23"/>
              </w:rPr>
              <w:t>号(页码)</w:t>
            </w:r>
          </w:p>
        </w:tc>
        <w:tc>
          <w:tcPr>
            <w:tcW w:w="2383" w:type="dxa"/>
          </w:tcPr>
          <w:p w14:paraId="1E6EEF9F" w14:textId="77777777" w:rsidR="00002ECB" w:rsidRDefault="00002ECB">
            <w:pPr>
              <w:spacing w:line="360" w:lineRule="auto"/>
              <w:rPr>
                <w:rFonts w:ascii="宋体" w:eastAsia="宋体" w:hAnsi="宋体" w:cs="宋体" w:hint="eastAsia"/>
                <w:color w:val="auto"/>
              </w:rPr>
            </w:pPr>
          </w:p>
          <w:p w14:paraId="20EB6A59" w14:textId="77777777" w:rsidR="00002ECB" w:rsidRDefault="00000000">
            <w:pPr>
              <w:spacing w:before="78" w:line="360" w:lineRule="auto"/>
              <w:ind w:left="479"/>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w:t>
            </w:r>
            <w:r>
              <w:rPr>
                <w:rFonts w:ascii="宋体" w:eastAsia="宋体" w:hAnsi="宋体" w:cs="宋体" w:hint="eastAsia"/>
                <w:color w:val="auto"/>
                <w:spacing w:val="-1"/>
                <w:sz w:val="24"/>
                <w:szCs w:val="24"/>
              </w:rPr>
              <w:t>件要求</w:t>
            </w:r>
          </w:p>
        </w:tc>
        <w:tc>
          <w:tcPr>
            <w:tcW w:w="2125" w:type="dxa"/>
          </w:tcPr>
          <w:p w14:paraId="025BAC08" w14:textId="77777777" w:rsidR="00002ECB" w:rsidRDefault="00002ECB">
            <w:pPr>
              <w:spacing w:line="360" w:lineRule="auto"/>
              <w:rPr>
                <w:rFonts w:ascii="宋体" w:eastAsia="宋体" w:hAnsi="宋体" w:cs="宋体" w:hint="eastAsia"/>
                <w:color w:val="auto"/>
              </w:rPr>
            </w:pPr>
          </w:p>
          <w:p w14:paraId="11E35E44" w14:textId="77777777" w:rsidR="00002ECB" w:rsidRDefault="00000000">
            <w:pPr>
              <w:spacing w:before="78" w:line="360" w:lineRule="auto"/>
              <w:ind w:left="353"/>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投标响应内</w:t>
            </w:r>
            <w:r>
              <w:rPr>
                <w:rFonts w:ascii="宋体" w:eastAsia="宋体" w:hAnsi="宋体" w:cs="宋体" w:hint="eastAsia"/>
                <w:color w:val="auto"/>
                <w:spacing w:val="-1"/>
                <w:sz w:val="24"/>
                <w:szCs w:val="24"/>
              </w:rPr>
              <w:t>容</w:t>
            </w:r>
          </w:p>
        </w:tc>
        <w:tc>
          <w:tcPr>
            <w:tcW w:w="1874" w:type="dxa"/>
          </w:tcPr>
          <w:p w14:paraId="5AA40263" w14:textId="77777777" w:rsidR="00002ECB" w:rsidRDefault="00002ECB">
            <w:pPr>
              <w:spacing w:line="360" w:lineRule="auto"/>
              <w:rPr>
                <w:rFonts w:ascii="宋体" w:eastAsia="宋体" w:hAnsi="宋体" w:cs="宋体" w:hint="eastAsia"/>
                <w:color w:val="auto"/>
              </w:rPr>
            </w:pPr>
          </w:p>
          <w:p w14:paraId="60FC7CD5" w14:textId="77777777" w:rsidR="00002ECB" w:rsidRDefault="00000000">
            <w:pPr>
              <w:spacing w:before="78" w:line="360" w:lineRule="auto"/>
              <w:ind w:left="465"/>
              <w:rPr>
                <w:rFonts w:ascii="宋体" w:eastAsia="宋体" w:hAnsi="宋体" w:cs="宋体" w:hint="eastAsia"/>
                <w:color w:val="auto"/>
                <w:sz w:val="24"/>
                <w:szCs w:val="24"/>
              </w:rPr>
            </w:pPr>
            <w:r>
              <w:rPr>
                <w:rFonts w:ascii="宋体" w:eastAsia="宋体" w:hAnsi="宋体" w:cs="宋体" w:hint="eastAsia"/>
                <w:color w:val="auto"/>
                <w:spacing w:val="-2"/>
                <w:sz w:val="24"/>
                <w:szCs w:val="24"/>
              </w:rPr>
              <w:t>偏离情</w:t>
            </w:r>
            <w:r>
              <w:rPr>
                <w:rFonts w:ascii="宋体" w:eastAsia="宋体" w:hAnsi="宋体" w:cs="宋体" w:hint="eastAsia"/>
                <w:color w:val="auto"/>
                <w:spacing w:val="-1"/>
                <w:sz w:val="24"/>
                <w:szCs w:val="24"/>
              </w:rPr>
              <w:t>况</w:t>
            </w:r>
          </w:p>
        </w:tc>
        <w:tc>
          <w:tcPr>
            <w:tcW w:w="1014" w:type="dxa"/>
          </w:tcPr>
          <w:p w14:paraId="514DF4A9" w14:textId="77777777" w:rsidR="00002ECB" w:rsidRDefault="00002ECB">
            <w:pPr>
              <w:spacing w:line="360" w:lineRule="auto"/>
              <w:rPr>
                <w:rFonts w:ascii="宋体" w:eastAsia="宋体" w:hAnsi="宋体" w:cs="宋体" w:hint="eastAsia"/>
                <w:color w:val="auto"/>
              </w:rPr>
            </w:pPr>
          </w:p>
          <w:p w14:paraId="36AFC5D8" w14:textId="77777777" w:rsidR="00002ECB" w:rsidRDefault="00000000">
            <w:pPr>
              <w:spacing w:before="78" w:line="360" w:lineRule="auto"/>
              <w:ind w:left="276"/>
              <w:rPr>
                <w:rFonts w:ascii="宋体" w:eastAsia="宋体" w:hAnsi="宋体" w:cs="宋体" w:hint="eastAsia"/>
                <w:color w:val="auto"/>
                <w:sz w:val="24"/>
                <w:szCs w:val="24"/>
              </w:rPr>
            </w:pPr>
            <w:r>
              <w:rPr>
                <w:rFonts w:ascii="宋体" w:eastAsia="宋体" w:hAnsi="宋体" w:cs="宋体" w:hint="eastAsia"/>
                <w:color w:val="auto"/>
                <w:spacing w:val="-4"/>
                <w:sz w:val="24"/>
                <w:szCs w:val="24"/>
              </w:rPr>
              <w:t>说</w:t>
            </w:r>
            <w:r>
              <w:rPr>
                <w:rFonts w:ascii="宋体" w:eastAsia="宋体" w:hAnsi="宋体" w:cs="宋体" w:hint="eastAsia"/>
                <w:color w:val="auto"/>
                <w:spacing w:val="-3"/>
                <w:sz w:val="24"/>
                <w:szCs w:val="24"/>
              </w:rPr>
              <w:t>明</w:t>
            </w:r>
          </w:p>
        </w:tc>
      </w:tr>
      <w:tr w:rsidR="00002ECB" w14:paraId="12685DAC" w14:textId="77777777">
        <w:trPr>
          <w:trHeight w:val="934"/>
        </w:trPr>
        <w:tc>
          <w:tcPr>
            <w:tcW w:w="779" w:type="dxa"/>
          </w:tcPr>
          <w:p w14:paraId="614E419A" w14:textId="77777777" w:rsidR="00002ECB" w:rsidRDefault="00002ECB">
            <w:pPr>
              <w:spacing w:line="360" w:lineRule="auto"/>
              <w:rPr>
                <w:rFonts w:ascii="宋体" w:eastAsia="宋体" w:hAnsi="宋体" w:cs="宋体" w:hint="eastAsia"/>
                <w:color w:val="auto"/>
              </w:rPr>
            </w:pPr>
          </w:p>
        </w:tc>
        <w:tc>
          <w:tcPr>
            <w:tcW w:w="1481" w:type="dxa"/>
          </w:tcPr>
          <w:p w14:paraId="123792F4" w14:textId="77777777" w:rsidR="00002ECB" w:rsidRDefault="00002ECB">
            <w:pPr>
              <w:spacing w:line="360" w:lineRule="auto"/>
              <w:rPr>
                <w:rFonts w:ascii="宋体" w:eastAsia="宋体" w:hAnsi="宋体" w:cs="宋体" w:hint="eastAsia"/>
                <w:color w:val="auto"/>
              </w:rPr>
            </w:pPr>
          </w:p>
        </w:tc>
        <w:tc>
          <w:tcPr>
            <w:tcW w:w="2383" w:type="dxa"/>
          </w:tcPr>
          <w:p w14:paraId="790D6497" w14:textId="77777777" w:rsidR="00002ECB" w:rsidRDefault="00002ECB">
            <w:pPr>
              <w:spacing w:line="360" w:lineRule="auto"/>
              <w:rPr>
                <w:rFonts w:ascii="宋体" w:eastAsia="宋体" w:hAnsi="宋体" w:cs="宋体" w:hint="eastAsia"/>
                <w:color w:val="auto"/>
              </w:rPr>
            </w:pPr>
          </w:p>
        </w:tc>
        <w:tc>
          <w:tcPr>
            <w:tcW w:w="2125" w:type="dxa"/>
          </w:tcPr>
          <w:p w14:paraId="11D8FFC7" w14:textId="77777777" w:rsidR="00002ECB" w:rsidRDefault="00002ECB">
            <w:pPr>
              <w:spacing w:line="360" w:lineRule="auto"/>
              <w:rPr>
                <w:rFonts w:ascii="宋体" w:eastAsia="宋体" w:hAnsi="宋体" w:cs="宋体" w:hint="eastAsia"/>
                <w:color w:val="auto"/>
              </w:rPr>
            </w:pPr>
          </w:p>
        </w:tc>
        <w:tc>
          <w:tcPr>
            <w:tcW w:w="1874" w:type="dxa"/>
          </w:tcPr>
          <w:p w14:paraId="4CD91FC7" w14:textId="77777777" w:rsidR="00002ECB" w:rsidRDefault="00002ECB">
            <w:pPr>
              <w:spacing w:line="360" w:lineRule="auto"/>
              <w:rPr>
                <w:rFonts w:ascii="宋体" w:eastAsia="宋体" w:hAnsi="宋体" w:cs="宋体" w:hint="eastAsia"/>
                <w:color w:val="auto"/>
              </w:rPr>
            </w:pPr>
          </w:p>
        </w:tc>
        <w:tc>
          <w:tcPr>
            <w:tcW w:w="1014" w:type="dxa"/>
          </w:tcPr>
          <w:p w14:paraId="40A4EEC2" w14:textId="77777777" w:rsidR="00002ECB" w:rsidRDefault="00002ECB">
            <w:pPr>
              <w:spacing w:line="360" w:lineRule="auto"/>
              <w:rPr>
                <w:rFonts w:ascii="宋体" w:eastAsia="宋体" w:hAnsi="宋体" w:cs="宋体" w:hint="eastAsia"/>
                <w:color w:val="auto"/>
              </w:rPr>
            </w:pPr>
          </w:p>
        </w:tc>
      </w:tr>
      <w:tr w:rsidR="00002ECB" w14:paraId="068B5BE6" w14:textId="77777777">
        <w:trPr>
          <w:trHeight w:val="934"/>
        </w:trPr>
        <w:tc>
          <w:tcPr>
            <w:tcW w:w="779" w:type="dxa"/>
          </w:tcPr>
          <w:p w14:paraId="48DE571E" w14:textId="77777777" w:rsidR="00002ECB" w:rsidRDefault="00002ECB">
            <w:pPr>
              <w:spacing w:line="360" w:lineRule="auto"/>
              <w:rPr>
                <w:rFonts w:ascii="宋体" w:eastAsia="宋体" w:hAnsi="宋体" w:cs="宋体" w:hint="eastAsia"/>
                <w:color w:val="auto"/>
              </w:rPr>
            </w:pPr>
          </w:p>
        </w:tc>
        <w:tc>
          <w:tcPr>
            <w:tcW w:w="1481" w:type="dxa"/>
          </w:tcPr>
          <w:p w14:paraId="14C0E641" w14:textId="77777777" w:rsidR="00002ECB" w:rsidRDefault="00002ECB">
            <w:pPr>
              <w:spacing w:line="360" w:lineRule="auto"/>
              <w:rPr>
                <w:rFonts w:ascii="宋体" w:eastAsia="宋体" w:hAnsi="宋体" w:cs="宋体" w:hint="eastAsia"/>
                <w:color w:val="auto"/>
              </w:rPr>
            </w:pPr>
          </w:p>
        </w:tc>
        <w:tc>
          <w:tcPr>
            <w:tcW w:w="2383" w:type="dxa"/>
          </w:tcPr>
          <w:p w14:paraId="474E029C" w14:textId="77777777" w:rsidR="00002ECB" w:rsidRDefault="00002ECB">
            <w:pPr>
              <w:spacing w:line="360" w:lineRule="auto"/>
              <w:rPr>
                <w:rFonts w:ascii="宋体" w:eastAsia="宋体" w:hAnsi="宋体" w:cs="宋体" w:hint="eastAsia"/>
                <w:color w:val="auto"/>
              </w:rPr>
            </w:pPr>
          </w:p>
        </w:tc>
        <w:tc>
          <w:tcPr>
            <w:tcW w:w="2125" w:type="dxa"/>
          </w:tcPr>
          <w:p w14:paraId="16C700F4" w14:textId="77777777" w:rsidR="00002ECB" w:rsidRDefault="00002ECB">
            <w:pPr>
              <w:spacing w:line="360" w:lineRule="auto"/>
              <w:rPr>
                <w:rFonts w:ascii="宋体" w:eastAsia="宋体" w:hAnsi="宋体" w:cs="宋体" w:hint="eastAsia"/>
                <w:color w:val="auto"/>
              </w:rPr>
            </w:pPr>
          </w:p>
        </w:tc>
        <w:tc>
          <w:tcPr>
            <w:tcW w:w="1874" w:type="dxa"/>
          </w:tcPr>
          <w:p w14:paraId="6B7C41CB" w14:textId="77777777" w:rsidR="00002ECB" w:rsidRDefault="00002ECB">
            <w:pPr>
              <w:spacing w:line="360" w:lineRule="auto"/>
              <w:rPr>
                <w:rFonts w:ascii="宋体" w:eastAsia="宋体" w:hAnsi="宋体" w:cs="宋体" w:hint="eastAsia"/>
                <w:color w:val="auto"/>
              </w:rPr>
            </w:pPr>
          </w:p>
        </w:tc>
        <w:tc>
          <w:tcPr>
            <w:tcW w:w="1014" w:type="dxa"/>
          </w:tcPr>
          <w:p w14:paraId="18F4E895" w14:textId="77777777" w:rsidR="00002ECB" w:rsidRDefault="00002ECB">
            <w:pPr>
              <w:spacing w:line="360" w:lineRule="auto"/>
              <w:rPr>
                <w:rFonts w:ascii="宋体" w:eastAsia="宋体" w:hAnsi="宋体" w:cs="宋体" w:hint="eastAsia"/>
                <w:color w:val="auto"/>
              </w:rPr>
            </w:pPr>
          </w:p>
        </w:tc>
      </w:tr>
      <w:tr w:rsidR="00002ECB" w14:paraId="17795183" w14:textId="77777777">
        <w:trPr>
          <w:trHeight w:val="934"/>
        </w:trPr>
        <w:tc>
          <w:tcPr>
            <w:tcW w:w="779" w:type="dxa"/>
          </w:tcPr>
          <w:p w14:paraId="2B5129C6" w14:textId="77777777" w:rsidR="00002ECB" w:rsidRDefault="00002ECB">
            <w:pPr>
              <w:spacing w:line="360" w:lineRule="auto"/>
              <w:rPr>
                <w:rFonts w:ascii="宋体" w:eastAsia="宋体" w:hAnsi="宋体" w:cs="宋体" w:hint="eastAsia"/>
                <w:color w:val="auto"/>
              </w:rPr>
            </w:pPr>
          </w:p>
        </w:tc>
        <w:tc>
          <w:tcPr>
            <w:tcW w:w="1481" w:type="dxa"/>
          </w:tcPr>
          <w:p w14:paraId="63BC52A4" w14:textId="77777777" w:rsidR="00002ECB" w:rsidRDefault="00002ECB">
            <w:pPr>
              <w:spacing w:line="360" w:lineRule="auto"/>
              <w:rPr>
                <w:rFonts w:ascii="宋体" w:eastAsia="宋体" w:hAnsi="宋体" w:cs="宋体" w:hint="eastAsia"/>
                <w:color w:val="auto"/>
              </w:rPr>
            </w:pPr>
          </w:p>
        </w:tc>
        <w:tc>
          <w:tcPr>
            <w:tcW w:w="2383" w:type="dxa"/>
          </w:tcPr>
          <w:p w14:paraId="4ABB42E1" w14:textId="77777777" w:rsidR="00002ECB" w:rsidRDefault="00002ECB">
            <w:pPr>
              <w:spacing w:line="360" w:lineRule="auto"/>
              <w:rPr>
                <w:rFonts w:ascii="宋体" w:eastAsia="宋体" w:hAnsi="宋体" w:cs="宋体" w:hint="eastAsia"/>
                <w:color w:val="auto"/>
              </w:rPr>
            </w:pPr>
          </w:p>
        </w:tc>
        <w:tc>
          <w:tcPr>
            <w:tcW w:w="2125" w:type="dxa"/>
          </w:tcPr>
          <w:p w14:paraId="0D01A1C2" w14:textId="77777777" w:rsidR="00002ECB" w:rsidRDefault="00002ECB">
            <w:pPr>
              <w:spacing w:line="360" w:lineRule="auto"/>
              <w:rPr>
                <w:rFonts w:ascii="宋体" w:eastAsia="宋体" w:hAnsi="宋体" w:cs="宋体" w:hint="eastAsia"/>
                <w:color w:val="auto"/>
              </w:rPr>
            </w:pPr>
          </w:p>
        </w:tc>
        <w:tc>
          <w:tcPr>
            <w:tcW w:w="1874" w:type="dxa"/>
          </w:tcPr>
          <w:p w14:paraId="12A75829" w14:textId="77777777" w:rsidR="00002ECB" w:rsidRDefault="00002ECB">
            <w:pPr>
              <w:spacing w:line="360" w:lineRule="auto"/>
              <w:rPr>
                <w:rFonts w:ascii="宋体" w:eastAsia="宋体" w:hAnsi="宋体" w:cs="宋体" w:hint="eastAsia"/>
                <w:color w:val="auto"/>
              </w:rPr>
            </w:pPr>
          </w:p>
        </w:tc>
        <w:tc>
          <w:tcPr>
            <w:tcW w:w="1014" w:type="dxa"/>
          </w:tcPr>
          <w:p w14:paraId="38EDD7B7" w14:textId="77777777" w:rsidR="00002ECB" w:rsidRDefault="00002ECB">
            <w:pPr>
              <w:spacing w:line="360" w:lineRule="auto"/>
              <w:rPr>
                <w:rFonts w:ascii="宋体" w:eastAsia="宋体" w:hAnsi="宋体" w:cs="宋体" w:hint="eastAsia"/>
                <w:color w:val="auto"/>
              </w:rPr>
            </w:pPr>
          </w:p>
        </w:tc>
      </w:tr>
      <w:tr w:rsidR="00002ECB" w14:paraId="2901F05C" w14:textId="77777777">
        <w:trPr>
          <w:trHeight w:val="934"/>
        </w:trPr>
        <w:tc>
          <w:tcPr>
            <w:tcW w:w="779" w:type="dxa"/>
          </w:tcPr>
          <w:p w14:paraId="2438D3C0" w14:textId="77777777" w:rsidR="00002ECB" w:rsidRDefault="00002ECB">
            <w:pPr>
              <w:spacing w:line="360" w:lineRule="auto"/>
              <w:rPr>
                <w:rFonts w:ascii="宋体" w:eastAsia="宋体" w:hAnsi="宋体" w:cs="宋体" w:hint="eastAsia"/>
                <w:color w:val="auto"/>
              </w:rPr>
            </w:pPr>
          </w:p>
        </w:tc>
        <w:tc>
          <w:tcPr>
            <w:tcW w:w="1481" w:type="dxa"/>
          </w:tcPr>
          <w:p w14:paraId="33203954" w14:textId="77777777" w:rsidR="00002ECB" w:rsidRDefault="00002ECB">
            <w:pPr>
              <w:spacing w:line="360" w:lineRule="auto"/>
              <w:rPr>
                <w:rFonts w:ascii="宋体" w:eastAsia="宋体" w:hAnsi="宋体" w:cs="宋体" w:hint="eastAsia"/>
                <w:color w:val="auto"/>
              </w:rPr>
            </w:pPr>
          </w:p>
        </w:tc>
        <w:tc>
          <w:tcPr>
            <w:tcW w:w="2383" w:type="dxa"/>
          </w:tcPr>
          <w:p w14:paraId="7644176A" w14:textId="77777777" w:rsidR="00002ECB" w:rsidRDefault="00002ECB">
            <w:pPr>
              <w:spacing w:line="360" w:lineRule="auto"/>
              <w:rPr>
                <w:rFonts w:ascii="宋体" w:eastAsia="宋体" w:hAnsi="宋体" w:cs="宋体" w:hint="eastAsia"/>
                <w:color w:val="auto"/>
              </w:rPr>
            </w:pPr>
          </w:p>
        </w:tc>
        <w:tc>
          <w:tcPr>
            <w:tcW w:w="2125" w:type="dxa"/>
          </w:tcPr>
          <w:p w14:paraId="2D433DC9" w14:textId="77777777" w:rsidR="00002ECB" w:rsidRDefault="00002ECB">
            <w:pPr>
              <w:spacing w:line="360" w:lineRule="auto"/>
              <w:rPr>
                <w:rFonts w:ascii="宋体" w:eastAsia="宋体" w:hAnsi="宋体" w:cs="宋体" w:hint="eastAsia"/>
                <w:color w:val="auto"/>
              </w:rPr>
            </w:pPr>
          </w:p>
        </w:tc>
        <w:tc>
          <w:tcPr>
            <w:tcW w:w="1874" w:type="dxa"/>
          </w:tcPr>
          <w:p w14:paraId="07A620AA" w14:textId="77777777" w:rsidR="00002ECB" w:rsidRDefault="00002ECB">
            <w:pPr>
              <w:spacing w:line="360" w:lineRule="auto"/>
              <w:rPr>
                <w:rFonts w:ascii="宋体" w:eastAsia="宋体" w:hAnsi="宋体" w:cs="宋体" w:hint="eastAsia"/>
                <w:color w:val="auto"/>
              </w:rPr>
            </w:pPr>
          </w:p>
        </w:tc>
        <w:tc>
          <w:tcPr>
            <w:tcW w:w="1014" w:type="dxa"/>
          </w:tcPr>
          <w:p w14:paraId="0B3FC8AB" w14:textId="77777777" w:rsidR="00002ECB" w:rsidRDefault="00002ECB">
            <w:pPr>
              <w:spacing w:line="360" w:lineRule="auto"/>
              <w:rPr>
                <w:rFonts w:ascii="宋体" w:eastAsia="宋体" w:hAnsi="宋体" w:cs="宋体" w:hint="eastAsia"/>
                <w:color w:val="auto"/>
              </w:rPr>
            </w:pPr>
          </w:p>
        </w:tc>
      </w:tr>
      <w:tr w:rsidR="00002ECB" w14:paraId="260EB57E" w14:textId="77777777">
        <w:trPr>
          <w:trHeight w:val="934"/>
        </w:trPr>
        <w:tc>
          <w:tcPr>
            <w:tcW w:w="779" w:type="dxa"/>
          </w:tcPr>
          <w:p w14:paraId="4A6EC1A7" w14:textId="77777777" w:rsidR="00002ECB" w:rsidRDefault="00002ECB">
            <w:pPr>
              <w:spacing w:line="360" w:lineRule="auto"/>
              <w:rPr>
                <w:rFonts w:ascii="宋体" w:eastAsia="宋体" w:hAnsi="宋体" w:cs="宋体" w:hint="eastAsia"/>
                <w:color w:val="auto"/>
              </w:rPr>
            </w:pPr>
          </w:p>
        </w:tc>
        <w:tc>
          <w:tcPr>
            <w:tcW w:w="1481" w:type="dxa"/>
          </w:tcPr>
          <w:p w14:paraId="16080168" w14:textId="77777777" w:rsidR="00002ECB" w:rsidRDefault="00002ECB">
            <w:pPr>
              <w:spacing w:line="360" w:lineRule="auto"/>
              <w:rPr>
                <w:rFonts w:ascii="宋体" w:eastAsia="宋体" w:hAnsi="宋体" w:cs="宋体" w:hint="eastAsia"/>
                <w:color w:val="auto"/>
              </w:rPr>
            </w:pPr>
          </w:p>
        </w:tc>
        <w:tc>
          <w:tcPr>
            <w:tcW w:w="2383" w:type="dxa"/>
          </w:tcPr>
          <w:p w14:paraId="4C2AAF2C" w14:textId="77777777" w:rsidR="00002ECB" w:rsidRDefault="00002ECB">
            <w:pPr>
              <w:spacing w:line="360" w:lineRule="auto"/>
              <w:rPr>
                <w:rFonts w:ascii="宋体" w:eastAsia="宋体" w:hAnsi="宋体" w:cs="宋体" w:hint="eastAsia"/>
                <w:color w:val="auto"/>
              </w:rPr>
            </w:pPr>
          </w:p>
        </w:tc>
        <w:tc>
          <w:tcPr>
            <w:tcW w:w="2125" w:type="dxa"/>
          </w:tcPr>
          <w:p w14:paraId="1C8F1443" w14:textId="77777777" w:rsidR="00002ECB" w:rsidRDefault="00002ECB">
            <w:pPr>
              <w:spacing w:line="360" w:lineRule="auto"/>
              <w:rPr>
                <w:rFonts w:ascii="宋体" w:eastAsia="宋体" w:hAnsi="宋体" w:cs="宋体" w:hint="eastAsia"/>
                <w:color w:val="auto"/>
              </w:rPr>
            </w:pPr>
          </w:p>
        </w:tc>
        <w:tc>
          <w:tcPr>
            <w:tcW w:w="1874" w:type="dxa"/>
          </w:tcPr>
          <w:p w14:paraId="380909AF" w14:textId="77777777" w:rsidR="00002ECB" w:rsidRDefault="00002ECB">
            <w:pPr>
              <w:spacing w:line="360" w:lineRule="auto"/>
              <w:rPr>
                <w:rFonts w:ascii="宋体" w:eastAsia="宋体" w:hAnsi="宋体" w:cs="宋体" w:hint="eastAsia"/>
                <w:color w:val="auto"/>
              </w:rPr>
            </w:pPr>
          </w:p>
        </w:tc>
        <w:tc>
          <w:tcPr>
            <w:tcW w:w="1014" w:type="dxa"/>
          </w:tcPr>
          <w:p w14:paraId="4DC55305" w14:textId="77777777" w:rsidR="00002ECB" w:rsidRDefault="00002ECB">
            <w:pPr>
              <w:spacing w:line="360" w:lineRule="auto"/>
              <w:rPr>
                <w:rFonts w:ascii="宋体" w:eastAsia="宋体" w:hAnsi="宋体" w:cs="宋体" w:hint="eastAsia"/>
                <w:color w:val="auto"/>
              </w:rPr>
            </w:pPr>
          </w:p>
        </w:tc>
      </w:tr>
      <w:tr w:rsidR="00002ECB" w14:paraId="15CC3D97" w14:textId="77777777">
        <w:trPr>
          <w:trHeight w:val="939"/>
        </w:trPr>
        <w:tc>
          <w:tcPr>
            <w:tcW w:w="779" w:type="dxa"/>
          </w:tcPr>
          <w:p w14:paraId="1D5571FA" w14:textId="77777777" w:rsidR="00002ECB" w:rsidRDefault="00002ECB">
            <w:pPr>
              <w:spacing w:line="360" w:lineRule="auto"/>
              <w:rPr>
                <w:rFonts w:ascii="宋体" w:eastAsia="宋体" w:hAnsi="宋体" w:cs="宋体" w:hint="eastAsia"/>
                <w:color w:val="auto"/>
              </w:rPr>
            </w:pPr>
          </w:p>
        </w:tc>
        <w:tc>
          <w:tcPr>
            <w:tcW w:w="1481" w:type="dxa"/>
          </w:tcPr>
          <w:p w14:paraId="72023712" w14:textId="77777777" w:rsidR="00002ECB" w:rsidRDefault="00002ECB">
            <w:pPr>
              <w:spacing w:line="360" w:lineRule="auto"/>
              <w:rPr>
                <w:rFonts w:ascii="宋体" w:eastAsia="宋体" w:hAnsi="宋体" w:cs="宋体" w:hint="eastAsia"/>
                <w:color w:val="auto"/>
              </w:rPr>
            </w:pPr>
          </w:p>
        </w:tc>
        <w:tc>
          <w:tcPr>
            <w:tcW w:w="2383" w:type="dxa"/>
          </w:tcPr>
          <w:p w14:paraId="5A0790AB" w14:textId="77777777" w:rsidR="00002ECB" w:rsidRDefault="00002ECB">
            <w:pPr>
              <w:spacing w:line="360" w:lineRule="auto"/>
              <w:rPr>
                <w:rFonts w:ascii="宋体" w:eastAsia="宋体" w:hAnsi="宋体" w:cs="宋体" w:hint="eastAsia"/>
                <w:color w:val="auto"/>
              </w:rPr>
            </w:pPr>
          </w:p>
        </w:tc>
        <w:tc>
          <w:tcPr>
            <w:tcW w:w="2125" w:type="dxa"/>
          </w:tcPr>
          <w:p w14:paraId="6F45D5F2" w14:textId="77777777" w:rsidR="00002ECB" w:rsidRDefault="00002ECB">
            <w:pPr>
              <w:spacing w:line="360" w:lineRule="auto"/>
              <w:rPr>
                <w:rFonts w:ascii="宋体" w:eastAsia="宋体" w:hAnsi="宋体" w:cs="宋体" w:hint="eastAsia"/>
                <w:color w:val="auto"/>
              </w:rPr>
            </w:pPr>
          </w:p>
        </w:tc>
        <w:tc>
          <w:tcPr>
            <w:tcW w:w="1874" w:type="dxa"/>
          </w:tcPr>
          <w:p w14:paraId="652D9F58" w14:textId="77777777" w:rsidR="00002ECB" w:rsidRDefault="00002ECB">
            <w:pPr>
              <w:spacing w:line="360" w:lineRule="auto"/>
              <w:rPr>
                <w:rFonts w:ascii="宋体" w:eastAsia="宋体" w:hAnsi="宋体" w:cs="宋体" w:hint="eastAsia"/>
                <w:color w:val="auto"/>
              </w:rPr>
            </w:pPr>
          </w:p>
        </w:tc>
        <w:tc>
          <w:tcPr>
            <w:tcW w:w="1014" w:type="dxa"/>
          </w:tcPr>
          <w:p w14:paraId="2246EBAE" w14:textId="77777777" w:rsidR="00002ECB" w:rsidRDefault="00002ECB">
            <w:pPr>
              <w:spacing w:line="360" w:lineRule="auto"/>
              <w:rPr>
                <w:rFonts w:ascii="宋体" w:eastAsia="宋体" w:hAnsi="宋体" w:cs="宋体" w:hint="eastAsia"/>
                <w:color w:val="auto"/>
              </w:rPr>
            </w:pPr>
          </w:p>
        </w:tc>
      </w:tr>
    </w:tbl>
    <w:p w14:paraId="5763995A" w14:textId="77777777" w:rsidR="00002ECB" w:rsidRDefault="00002ECB">
      <w:pPr>
        <w:spacing w:line="360" w:lineRule="auto"/>
        <w:rPr>
          <w:rFonts w:ascii="宋体" w:eastAsia="宋体" w:hAnsi="宋体" w:cs="宋体" w:hint="eastAsia"/>
          <w:color w:val="auto"/>
        </w:rPr>
      </w:pPr>
    </w:p>
    <w:p w14:paraId="22FF072F" w14:textId="77777777" w:rsidR="00002ECB" w:rsidRDefault="00002ECB">
      <w:pPr>
        <w:spacing w:line="360" w:lineRule="auto"/>
        <w:rPr>
          <w:rFonts w:ascii="宋体" w:eastAsia="宋体" w:hAnsi="宋体" w:cs="宋体" w:hint="eastAsia"/>
          <w:color w:val="auto"/>
        </w:rPr>
      </w:pPr>
    </w:p>
    <w:p w14:paraId="2CC368B9" w14:textId="77777777" w:rsidR="00002ECB" w:rsidRDefault="00000000">
      <w:pPr>
        <w:spacing w:before="78" w:line="360" w:lineRule="auto"/>
        <w:ind w:left="304"/>
        <w:rPr>
          <w:rFonts w:ascii="宋体" w:eastAsia="宋体" w:hAnsi="宋体" w:cs="宋体" w:hint="eastAsia"/>
          <w:color w:val="auto"/>
          <w:sz w:val="24"/>
          <w:szCs w:val="24"/>
        </w:rPr>
      </w:pPr>
      <w:r>
        <w:rPr>
          <w:rFonts w:ascii="宋体" w:eastAsia="宋体" w:hAnsi="宋体" w:cs="宋体" w:hint="eastAsia"/>
          <w:color w:val="auto"/>
          <w:spacing w:val="-17"/>
          <w:sz w:val="24"/>
          <w:szCs w:val="24"/>
        </w:rPr>
        <w:t>注</w:t>
      </w:r>
      <w:r>
        <w:rPr>
          <w:rFonts w:ascii="宋体" w:eastAsia="宋体" w:hAnsi="宋体" w:cs="宋体" w:hint="eastAsia"/>
          <w:color w:val="auto"/>
          <w:spacing w:val="-16"/>
          <w:sz w:val="24"/>
          <w:szCs w:val="24"/>
        </w:rPr>
        <w:t>：</w:t>
      </w:r>
    </w:p>
    <w:p w14:paraId="5F954218" w14:textId="77777777" w:rsidR="00002ECB" w:rsidRDefault="00000000">
      <w:pPr>
        <w:widowControl w:val="0"/>
        <w:numPr>
          <w:ilvl w:val="0"/>
          <w:numId w:val="12"/>
        </w:numPr>
        <w:kinsoku/>
        <w:autoSpaceDE/>
        <w:autoSpaceDN/>
        <w:adjustRightInd/>
        <w:snapToGrid/>
        <w:spacing w:line="360" w:lineRule="auto"/>
        <w:ind w:left="720" w:hangingChars="300" w:hanging="720"/>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对招标文件中的所有商务、技术要求，除本表所列明的所有偏离外，均视作供应商已对之</w:t>
      </w:r>
    </w:p>
    <w:p w14:paraId="7C157818" w14:textId="77777777" w:rsidR="00002ECB" w:rsidRDefault="00000000">
      <w:pPr>
        <w:widowControl w:val="0"/>
        <w:kinsoku/>
        <w:autoSpaceDE/>
        <w:autoSpaceDN/>
        <w:adjustRightInd/>
        <w:snapToGrid/>
        <w:spacing w:line="360" w:lineRule="auto"/>
        <w:ind w:leftChars="-300" w:left="-630" w:firstLineChars="400" w:firstLine="960"/>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理解和响应。</w:t>
      </w:r>
    </w:p>
    <w:p w14:paraId="5EAD27B4" w14:textId="77777777" w:rsidR="00002ECB" w:rsidRDefault="00000000">
      <w:pPr>
        <w:widowControl w:val="0"/>
        <w:numPr>
          <w:ilvl w:val="0"/>
          <w:numId w:val="12"/>
        </w:numPr>
        <w:kinsoku/>
        <w:autoSpaceDE/>
        <w:autoSpaceDN/>
        <w:adjustRightInd/>
        <w:snapToGrid/>
        <w:spacing w:line="360" w:lineRule="auto"/>
        <w:ind w:left="720" w:hangingChars="300" w:hanging="720"/>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“偏离情况”列应据实填写“无偏离”、“正偏离”或“负偏离”。</w:t>
      </w:r>
    </w:p>
    <w:p w14:paraId="33D90F50" w14:textId="77777777" w:rsidR="00002ECB" w:rsidRDefault="00002ECB">
      <w:pPr>
        <w:widowControl w:val="0"/>
        <w:kinsoku/>
        <w:autoSpaceDE/>
        <w:autoSpaceDN/>
        <w:adjustRightInd/>
        <w:snapToGrid/>
        <w:spacing w:line="360" w:lineRule="auto"/>
        <w:ind w:leftChars="-300" w:left="-630"/>
        <w:jc w:val="both"/>
        <w:textAlignment w:val="auto"/>
        <w:rPr>
          <w:rFonts w:ascii="宋体" w:eastAsia="宋体" w:hAnsi="宋体" w:cs="宋体" w:hint="eastAsia"/>
          <w:snapToGrid/>
          <w:color w:val="auto"/>
          <w:kern w:val="2"/>
          <w:sz w:val="24"/>
          <w:szCs w:val="24"/>
          <w:lang w:bidi="ar"/>
        </w:rPr>
      </w:pPr>
    </w:p>
    <w:p w14:paraId="292D519F" w14:textId="77777777" w:rsidR="00002ECB" w:rsidRDefault="00002ECB">
      <w:pPr>
        <w:spacing w:line="360" w:lineRule="auto"/>
        <w:rPr>
          <w:rFonts w:ascii="宋体" w:eastAsia="宋体" w:hAnsi="宋体" w:cs="宋体" w:hint="eastAsia"/>
          <w:color w:val="auto"/>
        </w:rPr>
      </w:pPr>
    </w:p>
    <w:p w14:paraId="4AA10745" w14:textId="77777777" w:rsidR="00002ECB" w:rsidRDefault="00000000">
      <w:pPr>
        <w:spacing w:before="78" w:line="360" w:lineRule="auto"/>
        <w:ind w:left="307"/>
        <w:rPr>
          <w:rFonts w:ascii="宋体" w:eastAsia="宋体" w:hAnsi="宋体" w:cs="宋体" w:hint="eastAsia"/>
          <w:color w:val="auto"/>
          <w:sz w:val="24"/>
          <w:szCs w:val="24"/>
        </w:rPr>
      </w:pPr>
      <w:r>
        <w:rPr>
          <w:rFonts w:ascii="宋体" w:eastAsia="宋体" w:hAnsi="宋体" w:cs="宋体" w:hint="eastAsia"/>
          <w:color w:val="auto"/>
          <w:spacing w:val="-10"/>
          <w:position w:val="19"/>
          <w:sz w:val="24"/>
          <w:szCs w:val="24"/>
        </w:rPr>
        <w:t>投标人</w:t>
      </w:r>
      <w:r>
        <w:rPr>
          <w:rFonts w:ascii="宋体" w:eastAsia="宋体" w:hAnsi="宋体" w:cs="宋体" w:hint="eastAsia"/>
          <w:color w:val="auto"/>
          <w:spacing w:val="-6"/>
          <w:position w:val="19"/>
          <w:sz w:val="24"/>
          <w:szCs w:val="24"/>
        </w:rPr>
        <w:t>名</w:t>
      </w:r>
      <w:r>
        <w:rPr>
          <w:rFonts w:ascii="宋体" w:eastAsia="宋体" w:hAnsi="宋体" w:cs="宋体" w:hint="eastAsia"/>
          <w:color w:val="auto"/>
          <w:spacing w:val="-5"/>
          <w:position w:val="19"/>
          <w:sz w:val="24"/>
          <w:szCs w:val="24"/>
        </w:rPr>
        <w:t>称(加盖公章)：     ____________</w:t>
      </w:r>
    </w:p>
    <w:p w14:paraId="1EA0B8FC" w14:textId="77777777" w:rsidR="00002ECB" w:rsidRDefault="00000000">
      <w:pPr>
        <w:spacing w:line="360" w:lineRule="auto"/>
        <w:ind w:left="346"/>
        <w:rPr>
          <w:rFonts w:ascii="宋体" w:eastAsia="宋体" w:hAnsi="宋体" w:cs="宋体" w:hint="eastAsia"/>
          <w:color w:val="auto"/>
          <w:sz w:val="24"/>
          <w:szCs w:val="24"/>
        </w:rPr>
      </w:pPr>
      <w:r>
        <w:rPr>
          <w:rFonts w:ascii="宋体" w:eastAsia="宋体" w:hAnsi="宋体" w:cs="宋体" w:hint="eastAsia"/>
          <w:color w:val="auto"/>
          <w:spacing w:val="-32"/>
          <w:sz w:val="24"/>
          <w:szCs w:val="24"/>
        </w:rPr>
        <w:lastRenderedPageBreak/>
        <w:t>日</w:t>
      </w:r>
      <w:r>
        <w:rPr>
          <w:rFonts w:ascii="宋体" w:eastAsia="宋体" w:hAnsi="宋体" w:cs="宋体" w:hint="eastAsia"/>
          <w:color w:val="auto"/>
          <w:spacing w:val="-16"/>
          <w:sz w:val="24"/>
          <w:szCs w:val="24"/>
        </w:rPr>
        <w:t>期： _____年______月______ 日</w:t>
      </w:r>
    </w:p>
    <w:p w14:paraId="16E56A00" w14:textId="77777777" w:rsidR="00002ECB" w:rsidRDefault="00002ECB">
      <w:pPr>
        <w:spacing w:line="360" w:lineRule="auto"/>
        <w:rPr>
          <w:rFonts w:ascii="宋体" w:eastAsia="宋体" w:hAnsi="宋体" w:cs="宋体" w:hint="eastAsia"/>
          <w:color w:val="auto"/>
        </w:rPr>
        <w:sectPr w:rsidR="00002ECB">
          <w:footerReference w:type="default" r:id="rId42"/>
          <w:pgSz w:w="11907" w:h="16840"/>
          <w:pgMar w:top="1440" w:right="1080" w:bottom="1440" w:left="1080" w:header="878" w:footer="886" w:gutter="0"/>
          <w:cols w:space="720"/>
        </w:sectPr>
      </w:pPr>
    </w:p>
    <w:p w14:paraId="7A203C4A" w14:textId="77777777" w:rsidR="00002ECB" w:rsidRDefault="00002ECB">
      <w:pPr>
        <w:spacing w:line="360" w:lineRule="auto"/>
        <w:rPr>
          <w:rFonts w:ascii="宋体" w:eastAsia="宋体" w:hAnsi="宋体" w:cs="宋体" w:hint="eastAsia"/>
          <w:color w:val="auto"/>
        </w:rPr>
      </w:pPr>
    </w:p>
    <w:p w14:paraId="41B5EF39" w14:textId="77777777" w:rsidR="00002ECB" w:rsidRDefault="00000000">
      <w:pPr>
        <w:spacing w:line="360" w:lineRule="auto"/>
        <w:rPr>
          <w:rFonts w:ascii="宋体" w:eastAsia="宋体" w:hAnsi="宋体" w:cs="宋体" w:hint="eastAsia"/>
          <w:color w:val="auto"/>
          <w:sz w:val="24"/>
          <w:szCs w:val="24"/>
        </w:rPr>
      </w:pPr>
      <w:r>
        <w:rPr>
          <w:rFonts w:ascii="宋体" w:eastAsia="宋体" w:hAnsi="宋体" w:cs="宋体" w:hint="eastAsia"/>
          <w:color w:val="auto"/>
          <w:spacing w:val="1"/>
          <w:sz w:val="24"/>
          <w:szCs w:val="24"/>
        </w:rPr>
        <w:t>7  招标文件要求提供</w:t>
      </w:r>
      <w:r>
        <w:rPr>
          <w:rFonts w:ascii="宋体" w:eastAsia="宋体" w:hAnsi="宋体" w:cs="宋体" w:hint="eastAsia"/>
          <w:color w:val="auto"/>
          <w:sz w:val="24"/>
          <w:szCs w:val="24"/>
        </w:rPr>
        <w:t>或投标人认为应附的其他材料</w:t>
      </w:r>
    </w:p>
    <w:p w14:paraId="7BA73FC9" w14:textId="77777777" w:rsidR="00002ECB" w:rsidRDefault="00002ECB">
      <w:pPr>
        <w:spacing w:line="360" w:lineRule="auto"/>
        <w:rPr>
          <w:rFonts w:ascii="宋体" w:eastAsia="宋体" w:hAnsi="宋体" w:cs="宋体" w:hint="eastAsia"/>
          <w:color w:val="auto"/>
        </w:rPr>
      </w:pPr>
    </w:p>
    <w:p w14:paraId="5A46F94E" w14:textId="77777777" w:rsidR="00002ECB" w:rsidRDefault="00002ECB">
      <w:pPr>
        <w:spacing w:line="360" w:lineRule="auto"/>
        <w:rPr>
          <w:rFonts w:ascii="宋体" w:eastAsia="宋体" w:hAnsi="宋体" w:cs="宋体" w:hint="eastAsia"/>
          <w:color w:val="auto"/>
        </w:rPr>
      </w:pPr>
    </w:p>
    <w:p w14:paraId="6FD705C4" w14:textId="77777777" w:rsidR="00002ECB" w:rsidRDefault="00002ECB">
      <w:pPr>
        <w:spacing w:line="360" w:lineRule="auto"/>
        <w:rPr>
          <w:rFonts w:ascii="宋体" w:eastAsia="宋体" w:hAnsi="宋体" w:cs="宋体" w:hint="eastAsia"/>
          <w:color w:val="auto"/>
        </w:rPr>
      </w:pPr>
    </w:p>
    <w:p w14:paraId="270527A4" w14:textId="77777777" w:rsidR="00002ECB" w:rsidRDefault="00002ECB">
      <w:pPr>
        <w:spacing w:line="360" w:lineRule="auto"/>
        <w:rPr>
          <w:rFonts w:ascii="宋体" w:eastAsia="宋体" w:hAnsi="宋体" w:cs="宋体" w:hint="eastAsia"/>
          <w:color w:val="auto"/>
        </w:rPr>
      </w:pPr>
    </w:p>
    <w:p w14:paraId="0BCE86BD" w14:textId="77777777" w:rsidR="00002ECB" w:rsidRDefault="00002ECB">
      <w:pPr>
        <w:spacing w:line="360" w:lineRule="auto"/>
        <w:rPr>
          <w:rFonts w:ascii="宋体" w:eastAsia="宋体" w:hAnsi="宋体" w:cs="宋体" w:hint="eastAsia"/>
          <w:color w:val="auto"/>
        </w:rPr>
      </w:pPr>
    </w:p>
    <w:p w14:paraId="0D13B111" w14:textId="77777777" w:rsidR="00002ECB" w:rsidRDefault="00002ECB">
      <w:pPr>
        <w:spacing w:line="360" w:lineRule="auto"/>
        <w:rPr>
          <w:rFonts w:ascii="宋体" w:eastAsia="宋体" w:hAnsi="宋体" w:cs="宋体" w:hint="eastAsia"/>
          <w:color w:val="auto"/>
        </w:rPr>
      </w:pPr>
    </w:p>
    <w:p w14:paraId="477C99B0" w14:textId="77777777" w:rsidR="00002ECB" w:rsidRDefault="00002ECB">
      <w:pPr>
        <w:spacing w:line="360" w:lineRule="auto"/>
        <w:rPr>
          <w:rFonts w:ascii="宋体" w:eastAsia="宋体" w:hAnsi="宋体" w:cs="宋体" w:hint="eastAsia"/>
          <w:color w:val="auto"/>
        </w:rPr>
      </w:pPr>
    </w:p>
    <w:p w14:paraId="1220DDD7" w14:textId="77777777" w:rsidR="00002ECB" w:rsidRDefault="00002ECB">
      <w:pPr>
        <w:spacing w:line="360" w:lineRule="auto"/>
        <w:rPr>
          <w:rFonts w:ascii="宋体" w:eastAsia="宋体" w:hAnsi="宋体" w:cs="宋体" w:hint="eastAsia"/>
          <w:color w:val="auto"/>
        </w:rPr>
      </w:pPr>
    </w:p>
    <w:p w14:paraId="11EB3FF9" w14:textId="77777777" w:rsidR="00002ECB" w:rsidRDefault="00002ECB">
      <w:pPr>
        <w:spacing w:line="360" w:lineRule="auto"/>
        <w:rPr>
          <w:rFonts w:ascii="宋体" w:eastAsia="宋体" w:hAnsi="宋体" w:cs="宋体" w:hint="eastAsia"/>
          <w:color w:val="auto"/>
        </w:rPr>
      </w:pPr>
    </w:p>
    <w:p w14:paraId="0901F626" w14:textId="77777777" w:rsidR="00002ECB" w:rsidRDefault="00002ECB">
      <w:pPr>
        <w:spacing w:line="360" w:lineRule="auto"/>
        <w:rPr>
          <w:rFonts w:ascii="宋体" w:eastAsia="宋体" w:hAnsi="宋体" w:cs="宋体" w:hint="eastAsia"/>
          <w:color w:val="auto"/>
        </w:rPr>
      </w:pPr>
    </w:p>
    <w:p w14:paraId="2B4CB63F" w14:textId="77777777" w:rsidR="00002ECB" w:rsidRDefault="00002ECB">
      <w:pPr>
        <w:spacing w:line="360" w:lineRule="auto"/>
        <w:rPr>
          <w:rFonts w:ascii="宋体" w:eastAsia="宋体" w:hAnsi="宋体" w:cs="宋体" w:hint="eastAsia"/>
          <w:color w:val="auto"/>
        </w:rPr>
      </w:pPr>
    </w:p>
    <w:p w14:paraId="38F84955" w14:textId="77777777" w:rsidR="00002ECB" w:rsidRDefault="00002ECB">
      <w:pPr>
        <w:spacing w:line="360" w:lineRule="auto"/>
        <w:rPr>
          <w:rFonts w:ascii="宋体" w:eastAsia="宋体" w:hAnsi="宋体" w:cs="宋体" w:hint="eastAsia"/>
          <w:color w:val="auto"/>
        </w:rPr>
      </w:pPr>
    </w:p>
    <w:p w14:paraId="28220F6E" w14:textId="77777777" w:rsidR="00002ECB" w:rsidRDefault="00002ECB">
      <w:pPr>
        <w:spacing w:line="360" w:lineRule="auto"/>
        <w:rPr>
          <w:rFonts w:ascii="宋体" w:eastAsia="宋体" w:hAnsi="宋体" w:cs="宋体" w:hint="eastAsia"/>
          <w:color w:val="auto"/>
        </w:rPr>
      </w:pPr>
    </w:p>
    <w:p w14:paraId="3DB6C8BA" w14:textId="77777777" w:rsidR="00002ECB" w:rsidRDefault="00002ECB">
      <w:pPr>
        <w:spacing w:line="360" w:lineRule="auto"/>
        <w:rPr>
          <w:rFonts w:ascii="宋体" w:eastAsia="宋体" w:hAnsi="宋体" w:cs="宋体" w:hint="eastAsia"/>
          <w:color w:val="auto"/>
        </w:rPr>
      </w:pPr>
    </w:p>
    <w:p w14:paraId="283F5247" w14:textId="77777777" w:rsidR="00002ECB" w:rsidRDefault="00002ECB">
      <w:pPr>
        <w:spacing w:line="360" w:lineRule="auto"/>
        <w:rPr>
          <w:rFonts w:ascii="宋体" w:eastAsia="宋体" w:hAnsi="宋体" w:cs="宋体" w:hint="eastAsia"/>
          <w:color w:val="auto"/>
        </w:rPr>
      </w:pPr>
    </w:p>
    <w:p w14:paraId="204424F1" w14:textId="77777777" w:rsidR="00002ECB" w:rsidRDefault="00002ECB">
      <w:pPr>
        <w:spacing w:line="360" w:lineRule="auto"/>
        <w:rPr>
          <w:rFonts w:ascii="宋体" w:eastAsia="宋体" w:hAnsi="宋体" w:cs="宋体" w:hint="eastAsia"/>
          <w:color w:val="auto"/>
        </w:rPr>
      </w:pPr>
    </w:p>
    <w:p w14:paraId="7149FF66" w14:textId="77777777" w:rsidR="00002ECB" w:rsidRDefault="00002ECB">
      <w:pPr>
        <w:spacing w:line="360" w:lineRule="auto"/>
        <w:rPr>
          <w:rFonts w:ascii="宋体" w:eastAsia="宋体" w:hAnsi="宋体" w:cs="宋体" w:hint="eastAsia"/>
          <w:color w:val="auto"/>
        </w:rPr>
      </w:pPr>
    </w:p>
    <w:p w14:paraId="3ED7E1B1" w14:textId="77777777" w:rsidR="00002ECB" w:rsidRDefault="00002ECB">
      <w:pPr>
        <w:spacing w:line="360" w:lineRule="auto"/>
        <w:rPr>
          <w:rFonts w:ascii="宋体" w:eastAsia="宋体" w:hAnsi="宋体" w:cs="宋体" w:hint="eastAsia"/>
          <w:color w:val="auto"/>
        </w:rPr>
      </w:pPr>
    </w:p>
    <w:p w14:paraId="7AFA2408" w14:textId="77777777" w:rsidR="00002ECB" w:rsidRDefault="00002ECB">
      <w:pPr>
        <w:spacing w:line="360" w:lineRule="auto"/>
        <w:rPr>
          <w:rFonts w:ascii="宋体" w:eastAsia="宋体" w:hAnsi="宋体" w:cs="宋体" w:hint="eastAsia"/>
          <w:color w:val="auto"/>
        </w:rPr>
      </w:pPr>
    </w:p>
    <w:p w14:paraId="694533DA" w14:textId="77777777" w:rsidR="00002ECB" w:rsidRDefault="00002ECB">
      <w:pPr>
        <w:spacing w:line="360" w:lineRule="auto"/>
        <w:rPr>
          <w:rFonts w:ascii="宋体" w:eastAsia="宋体" w:hAnsi="宋体" w:cs="宋体" w:hint="eastAsia"/>
          <w:color w:val="auto"/>
        </w:rPr>
      </w:pPr>
    </w:p>
    <w:p w14:paraId="1EE3103C" w14:textId="77777777" w:rsidR="00002ECB" w:rsidRDefault="00002ECB">
      <w:pPr>
        <w:spacing w:line="360" w:lineRule="auto"/>
        <w:rPr>
          <w:rFonts w:ascii="宋体" w:eastAsia="宋体" w:hAnsi="宋体" w:cs="宋体" w:hint="eastAsia"/>
          <w:color w:val="auto"/>
        </w:rPr>
      </w:pPr>
    </w:p>
    <w:p w14:paraId="07F27FB4" w14:textId="77777777" w:rsidR="00002ECB" w:rsidRDefault="00002ECB">
      <w:pPr>
        <w:spacing w:line="360" w:lineRule="auto"/>
        <w:rPr>
          <w:rFonts w:ascii="宋体" w:eastAsia="宋体" w:hAnsi="宋体" w:cs="宋体" w:hint="eastAsia"/>
          <w:color w:val="auto"/>
        </w:rPr>
      </w:pPr>
    </w:p>
    <w:p w14:paraId="7D19CED0" w14:textId="77777777" w:rsidR="00002ECB" w:rsidRDefault="00002ECB">
      <w:pPr>
        <w:spacing w:line="360" w:lineRule="auto"/>
        <w:rPr>
          <w:rFonts w:ascii="宋体" w:eastAsia="宋体" w:hAnsi="宋体" w:cs="宋体" w:hint="eastAsia"/>
          <w:color w:val="auto"/>
        </w:rPr>
      </w:pPr>
    </w:p>
    <w:p w14:paraId="62200B21" w14:textId="77777777" w:rsidR="00002ECB" w:rsidRDefault="00002ECB">
      <w:pPr>
        <w:spacing w:line="360" w:lineRule="auto"/>
        <w:rPr>
          <w:rFonts w:ascii="宋体" w:eastAsia="宋体" w:hAnsi="宋体" w:cs="宋体" w:hint="eastAsia"/>
          <w:color w:val="auto"/>
        </w:rPr>
      </w:pPr>
    </w:p>
    <w:p w14:paraId="0257DDB7" w14:textId="77777777" w:rsidR="00002ECB" w:rsidRDefault="00002ECB">
      <w:pPr>
        <w:spacing w:line="360" w:lineRule="auto"/>
        <w:rPr>
          <w:rFonts w:ascii="宋体" w:eastAsia="宋体" w:hAnsi="宋体" w:cs="宋体" w:hint="eastAsia"/>
          <w:color w:val="auto"/>
        </w:rPr>
      </w:pPr>
    </w:p>
    <w:p w14:paraId="7FE15818" w14:textId="77777777" w:rsidR="00002ECB" w:rsidRDefault="00002ECB">
      <w:pPr>
        <w:spacing w:line="360" w:lineRule="auto"/>
        <w:rPr>
          <w:rFonts w:ascii="宋体" w:eastAsia="宋体" w:hAnsi="宋体" w:cs="宋体" w:hint="eastAsia"/>
          <w:color w:val="auto"/>
        </w:rPr>
      </w:pPr>
    </w:p>
    <w:p w14:paraId="02FD8DC8" w14:textId="77777777" w:rsidR="00002ECB" w:rsidRDefault="00002ECB">
      <w:pPr>
        <w:spacing w:line="360" w:lineRule="auto"/>
        <w:rPr>
          <w:rFonts w:ascii="宋体" w:eastAsia="宋体" w:hAnsi="宋体" w:cs="宋体" w:hint="eastAsia"/>
          <w:color w:val="auto"/>
        </w:rPr>
      </w:pPr>
    </w:p>
    <w:p w14:paraId="5434DBD7" w14:textId="77777777" w:rsidR="00002ECB" w:rsidRDefault="00002ECB">
      <w:pPr>
        <w:spacing w:line="360" w:lineRule="auto"/>
        <w:rPr>
          <w:rFonts w:ascii="宋体" w:eastAsia="宋体" w:hAnsi="宋体" w:cs="宋体" w:hint="eastAsia"/>
          <w:color w:val="auto"/>
        </w:rPr>
      </w:pPr>
    </w:p>
    <w:p w14:paraId="0AE2AB11" w14:textId="77777777" w:rsidR="00002ECB" w:rsidRDefault="00002ECB">
      <w:pPr>
        <w:spacing w:line="360" w:lineRule="auto"/>
        <w:rPr>
          <w:rFonts w:ascii="宋体" w:eastAsia="宋体" w:hAnsi="宋体" w:cs="宋体" w:hint="eastAsia"/>
          <w:color w:val="auto"/>
        </w:rPr>
      </w:pPr>
    </w:p>
    <w:p w14:paraId="34C95B22" w14:textId="77777777" w:rsidR="00002ECB" w:rsidRDefault="00002ECB">
      <w:pPr>
        <w:spacing w:line="360" w:lineRule="auto"/>
        <w:rPr>
          <w:rFonts w:ascii="宋体" w:eastAsia="宋体" w:hAnsi="宋体" w:cs="宋体" w:hint="eastAsia"/>
          <w:color w:val="auto"/>
        </w:rPr>
      </w:pPr>
    </w:p>
    <w:p w14:paraId="2BB9E46B" w14:textId="77777777" w:rsidR="00002ECB" w:rsidRDefault="00002ECB">
      <w:pPr>
        <w:spacing w:line="360" w:lineRule="auto"/>
        <w:rPr>
          <w:rFonts w:ascii="宋体" w:eastAsia="宋体" w:hAnsi="宋体" w:cs="宋体" w:hint="eastAsia"/>
          <w:color w:val="auto"/>
        </w:rPr>
      </w:pPr>
    </w:p>
    <w:p w14:paraId="157CB823" w14:textId="77777777" w:rsidR="00002ECB" w:rsidRDefault="00002ECB">
      <w:pPr>
        <w:spacing w:line="360" w:lineRule="auto"/>
        <w:rPr>
          <w:rFonts w:ascii="宋体" w:eastAsia="宋体" w:hAnsi="宋体" w:cs="宋体" w:hint="eastAsia"/>
          <w:color w:val="auto"/>
        </w:rPr>
      </w:pPr>
    </w:p>
    <w:p w14:paraId="6CB0D354" w14:textId="77777777" w:rsidR="00002ECB" w:rsidRDefault="00002ECB">
      <w:pPr>
        <w:spacing w:line="360" w:lineRule="auto"/>
        <w:rPr>
          <w:rFonts w:ascii="宋体" w:eastAsia="宋体" w:hAnsi="宋体" w:cs="宋体" w:hint="eastAsia"/>
          <w:color w:val="auto"/>
        </w:rPr>
      </w:pPr>
    </w:p>
    <w:p w14:paraId="56A83BB2" w14:textId="77777777" w:rsidR="00002ECB" w:rsidRDefault="00002ECB">
      <w:pPr>
        <w:spacing w:line="360" w:lineRule="auto"/>
        <w:rPr>
          <w:rFonts w:ascii="宋体" w:eastAsia="宋体" w:hAnsi="宋体" w:cs="宋体" w:hint="eastAsia"/>
          <w:color w:val="auto"/>
        </w:rPr>
      </w:pPr>
    </w:p>
    <w:p w14:paraId="0F06F103" w14:textId="77777777" w:rsidR="00002ECB" w:rsidRDefault="00002ECB">
      <w:pPr>
        <w:spacing w:line="360" w:lineRule="auto"/>
        <w:rPr>
          <w:rFonts w:ascii="宋体" w:eastAsia="宋体" w:hAnsi="宋体" w:cs="宋体" w:hint="eastAsia"/>
          <w:color w:val="auto"/>
        </w:rPr>
      </w:pPr>
    </w:p>
    <w:p w14:paraId="1858AF4C" w14:textId="77777777" w:rsidR="00002ECB" w:rsidRDefault="00002ECB">
      <w:pPr>
        <w:spacing w:line="360" w:lineRule="auto"/>
        <w:rPr>
          <w:rFonts w:ascii="宋体" w:eastAsia="宋体" w:hAnsi="宋体" w:cs="宋体" w:hint="eastAsia"/>
          <w:color w:val="auto"/>
        </w:rPr>
      </w:pPr>
    </w:p>
    <w:p w14:paraId="1D49BAB9" w14:textId="77777777" w:rsidR="00002ECB" w:rsidRDefault="00002ECB">
      <w:pPr>
        <w:spacing w:line="360" w:lineRule="auto"/>
        <w:rPr>
          <w:rFonts w:ascii="宋体" w:eastAsia="宋体" w:hAnsi="宋体" w:cs="宋体" w:hint="eastAsia"/>
          <w:color w:val="auto"/>
        </w:rPr>
      </w:pPr>
    </w:p>
    <w:p w14:paraId="308D02F4" w14:textId="77777777" w:rsidR="00002ECB" w:rsidRDefault="00002ECB">
      <w:pPr>
        <w:spacing w:line="360" w:lineRule="auto"/>
        <w:rPr>
          <w:rFonts w:ascii="宋体" w:eastAsia="宋体" w:hAnsi="宋体" w:cs="宋体" w:hint="eastAsia"/>
          <w:color w:val="auto"/>
        </w:rPr>
      </w:pPr>
    </w:p>
    <w:p w14:paraId="2CB729E0" w14:textId="77777777" w:rsidR="00002ECB" w:rsidRDefault="00002ECB">
      <w:pPr>
        <w:tabs>
          <w:tab w:val="left" w:pos="1236"/>
        </w:tabs>
        <w:spacing w:line="360" w:lineRule="auto"/>
        <w:rPr>
          <w:rFonts w:ascii="宋体" w:eastAsia="宋体" w:hAnsi="宋体" w:cs="宋体" w:hint="eastAsia"/>
          <w:color w:val="auto"/>
        </w:rPr>
      </w:pPr>
    </w:p>
    <w:sectPr w:rsidR="00002ECB">
      <w:footerReference w:type="default" r:id="rId43"/>
      <w:pgSz w:w="11907" w:h="16840"/>
      <w:pgMar w:top="1440" w:right="1080" w:bottom="1440" w:left="1080" w:header="878"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13CA0" w14:textId="77777777" w:rsidR="007F6527" w:rsidRDefault="007F6527">
      <w:r>
        <w:separator/>
      </w:r>
    </w:p>
  </w:endnote>
  <w:endnote w:type="continuationSeparator" w:id="0">
    <w:p w14:paraId="32B77423" w14:textId="77777777" w:rsidR="007F6527" w:rsidRDefault="007F6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1" w:subsetted="1" w:fontKey="{23FC334C-F33E-4006-AB68-7E11CCA1A959}"/>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ˎ̥">
    <w:altName w:val="宋体"/>
    <w:charset w:val="00"/>
    <w:family w:val="roman"/>
    <w:pitch w:val="default"/>
    <w:sig w:usb0="00000000" w:usb1="00000000" w:usb2="00000000" w:usb3="00000000" w:csb0="00040001"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03" w:usb1="288F0000" w:usb2="00000016" w:usb3="00000000" w:csb0="00040001" w:csb1="00000000"/>
  </w:font>
  <w:font w:name="方正仿宋_GB2312">
    <w:altName w:val="微软雅黑"/>
    <w:charset w:val="86"/>
    <w:family w:val="auto"/>
    <w:pitch w:val="default"/>
    <w:sig w:usb0="A00002BF" w:usb1="184F6CFA" w:usb2="00000012" w:usb3="00000000" w:csb0="00040001" w:csb1="00000000"/>
  </w:font>
  <w:font w:name="方正楷体_GB2312">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FEF9B" w14:textId="77777777" w:rsidR="00002ECB" w:rsidRDefault="00000000">
    <w:pPr>
      <w:pStyle w:val="af9"/>
      <w:jc w:val="both"/>
    </w:pPr>
    <w:r>
      <w:rPr>
        <w:noProof/>
      </w:rPr>
      <mc:AlternateContent>
        <mc:Choice Requires="wps">
          <w:drawing>
            <wp:anchor distT="0" distB="0" distL="114300" distR="114300" simplePos="0" relativeHeight="251644928" behindDoc="0" locked="0" layoutInCell="1" allowOverlap="1" wp14:anchorId="5DE3048B" wp14:editId="693241A7">
              <wp:simplePos x="0" y="0"/>
              <wp:positionH relativeFrom="margin">
                <wp:posOffset>3240405</wp:posOffset>
              </wp:positionH>
              <wp:positionV relativeFrom="paragraph">
                <wp:posOffset>1270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1DFC4" w14:textId="77777777" w:rsidR="00002ECB" w:rsidRDefault="00002ECB">
                          <w:pPr>
                            <w:pStyle w:val="af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DE3048B" id="_x0000_t202" coordsize="21600,21600" o:spt="202" path="m,l,21600r21600,l21600,xe">
              <v:stroke joinstyle="miter"/>
              <v:path gradientshapeok="t" o:connecttype="rect"/>
            </v:shapetype>
            <v:shape id="文本框 5" o:spid="_x0000_s1026" type="#_x0000_t202" style="position:absolute;left:0;text-align:left;margin-left:255.15pt;margin-top:.1pt;width:2in;height:2in;z-index:25164492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" filled="f" stroked="f" strokeweight=".5pt">
              <v:textbox style="mso-fit-shape-to-text:t" inset="0,0,0,0">
                <w:txbxContent>
                  <w:p w14:paraId="3E21DFC4" w14:textId="77777777" w:rsidR="00002ECB" w:rsidRDefault="00002ECB">
                    <w:pPr>
                      <w:pStyle w:val="af9"/>
                    </w:pPr>
                  </w:p>
                </w:txbxContent>
              </v:textbox>
              <w10:wrap anchorx="margin"/>
            </v:shape>
          </w:pict>
        </mc:Fallback>
      </mc:AlternateContent>
    </w:r>
  </w:p>
  <w:p w14:paraId="1887C608" w14:textId="77777777" w:rsidR="00002ECB" w:rsidRDefault="00002ECB">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4759F" w14:textId="77777777" w:rsidR="00002ECB" w:rsidRDefault="00002ECB">
    <w:pPr>
      <w:pStyle w:val="af9"/>
      <w:jc w:val="center"/>
    </w:pPr>
  </w:p>
  <w:p w14:paraId="2231568A" w14:textId="77777777" w:rsidR="00002ECB" w:rsidRDefault="00002ECB">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B81A" w14:textId="77777777" w:rsidR="00002ECB" w:rsidRDefault="00000000">
    <w:pPr>
      <w:pStyle w:val="af9"/>
      <w:jc w:val="center"/>
    </w:pPr>
    <w:r>
      <w:rPr>
        <w:noProof/>
      </w:rPr>
      <mc:AlternateContent>
        <mc:Choice Requires="wps">
          <w:drawing>
            <wp:anchor distT="0" distB="0" distL="114300" distR="114300" simplePos="0" relativeHeight="251651072" behindDoc="0" locked="0" layoutInCell="1" allowOverlap="1" wp14:anchorId="480D98DB" wp14:editId="4CADE6B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82AC7"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0D98DB"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510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68782AC7"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26B27EB6" w14:textId="77777777" w:rsidR="00002ECB" w:rsidRDefault="00002ECB">
    <w:pPr>
      <w:pStyle w:val="af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C3F43" w14:textId="77777777" w:rsidR="00002ECB" w:rsidRDefault="00000000">
    <w:pPr>
      <w:spacing w:line="201" w:lineRule="auto"/>
      <w:ind w:left="5075"/>
      <w:rPr>
        <w:sz w:val="18"/>
        <w:szCs w:val="18"/>
      </w:rPr>
    </w:pPr>
    <w:r>
      <w:rPr>
        <w:noProof/>
        <w:sz w:val="18"/>
      </w:rPr>
      <mc:AlternateContent>
        <mc:Choice Requires="wps">
          <w:drawing>
            <wp:anchor distT="0" distB="0" distL="114300" distR="114300" simplePos="0" relativeHeight="251652096" behindDoc="0" locked="0" layoutInCell="1" allowOverlap="1" wp14:anchorId="46780C09" wp14:editId="06729927">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9CC4A9" w14:textId="77777777" w:rsidR="00002ECB" w:rsidRDefault="00000000">
                          <w:pPr>
                            <w:pStyle w:val="af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780C09" id="_x0000_t202" coordsize="21600,21600" o:spt="202" path="m,l,21600r21600,l21600,xe">
              <v:stroke joinstyle="miter"/>
              <v:path gradientshapeok="t" o:connecttype="rect"/>
            </v:shapetype>
            <v:shape id="文本框 2" o:spid="_x0000_s1028" type="#_x0000_t202" style="position:absolute;left:0;text-align:left;margin-left:0;margin-top:0;width:2in;height:2in;z-index:2516520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679CC4A9" w14:textId="77777777" w:rsidR="00002ECB" w:rsidRDefault="00000000">
                    <w:pPr>
                      <w:pStyle w:val="af9"/>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F741" w14:textId="77777777" w:rsidR="00002ECB" w:rsidRDefault="00000000">
    <w:pPr>
      <w:spacing w:line="201" w:lineRule="auto"/>
      <w:ind w:left="4441"/>
      <w:rPr>
        <w:sz w:val="18"/>
        <w:szCs w:val="18"/>
      </w:rPr>
    </w:pPr>
    <w:r>
      <w:rPr>
        <w:noProof/>
        <w:sz w:val="18"/>
      </w:rPr>
      <mc:AlternateContent>
        <mc:Choice Requires="wps">
          <w:drawing>
            <wp:anchor distT="0" distB="0" distL="114300" distR="114300" simplePos="0" relativeHeight="251645952" behindDoc="0" locked="0" layoutInCell="1" allowOverlap="1" wp14:anchorId="756A2583" wp14:editId="042E0336">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573F55"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6A2583" id="_x0000_t202" coordsize="21600,21600" o:spt="202" path="m,l,21600r21600,l21600,xe">
              <v:stroke joinstyle="miter"/>
              <v:path gradientshapeok="t" o:connecttype="rect"/>
            </v:shapetype>
            <v:shape id="文本框 9" o:spid="_x0000_s1029" type="#_x0000_t202" style="position:absolute;left:0;text-align:left;margin-left:0;margin-top:0;width:2in;height:2in;z-index:2516459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79573F55"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AA6AF" w14:textId="77777777" w:rsidR="00002ECB" w:rsidRDefault="00000000">
    <w:pPr>
      <w:spacing w:line="201" w:lineRule="auto"/>
      <w:ind w:left="4547"/>
      <w:rPr>
        <w:sz w:val="18"/>
        <w:szCs w:val="18"/>
      </w:rPr>
    </w:pPr>
    <w:r>
      <w:rPr>
        <w:noProof/>
        <w:sz w:val="18"/>
      </w:rPr>
      <mc:AlternateContent>
        <mc:Choice Requires="wps">
          <w:drawing>
            <wp:anchor distT="0" distB="0" distL="114300" distR="114300" simplePos="0" relativeHeight="251646976" behindDoc="0" locked="0" layoutInCell="1" allowOverlap="1" wp14:anchorId="743DE264" wp14:editId="052303E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858AF"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43DE264" id="_x0000_t202" coordsize="21600,21600" o:spt="202" path="m,l,21600r21600,l21600,xe">
              <v:stroke joinstyle="miter"/>
              <v:path gradientshapeok="t" o:connecttype="rect"/>
            </v:shapetype>
            <v:shape id="文本框 10" o:spid="_x0000_s1030" type="#_x0000_t202" style="position:absolute;left:0;text-align:left;margin-left:0;margin-top:0;width:2in;height:2in;z-index:2516469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p w14:paraId="729858AF"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977CC" w14:textId="77777777" w:rsidR="00002ECB" w:rsidRDefault="00000000">
    <w:pPr>
      <w:spacing w:line="201" w:lineRule="auto"/>
      <w:ind w:left="4434"/>
      <w:rPr>
        <w:sz w:val="18"/>
        <w:szCs w:val="18"/>
      </w:rPr>
    </w:pPr>
    <w:r>
      <w:rPr>
        <w:noProof/>
        <w:sz w:val="18"/>
      </w:rPr>
      <mc:AlternateContent>
        <mc:Choice Requires="wps">
          <w:drawing>
            <wp:anchor distT="0" distB="0" distL="114300" distR="114300" simplePos="0" relativeHeight="251648000" behindDoc="0" locked="0" layoutInCell="1" allowOverlap="1" wp14:anchorId="2B58716F" wp14:editId="7B04669E">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913D4"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B58716F" id="_x0000_t202" coordsize="21600,21600" o:spt="202" path="m,l,21600r21600,l21600,xe">
              <v:stroke joinstyle="miter"/>
              <v:path gradientshapeok="t" o:connecttype="rect"/>
            </v:shapetype>
            <v:shape id="文本框 11" o:spid="_x0000_s1031" type="#_x0000_t202" style="position:absolute;left:0;text-align:left;margin-left:0;margin-top:0;width:2in;height:2in;z-index:2516480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p w14:paraId="653913D4"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45C41" w14:textId="77777777" w:rsidR="00002ECB" w:rsidRDefault="00000000">
    <w:pPr>
      <w:spacing w:line="201" w:lineRule="auto"/>
      <w:ind w:left="4547"/>
      <w:rPr>
        <w:sz w:val="18"/>
        <w:szCs w:val="18"/>
      </w:rPr>
    </w:pPr>
    <w:r>
      <w:rPr>
        <w:noProof/>
        <w:sz w:val="18"/>
      </w:rPr>
      <mc:AlternateContent>
        <mc:Choice Requires="wps">
          <w:drawing>
            <wp:anchor distT="0" distB="0" distL="114300" distR="114300" simplePos="0" relativeHeight="251649024" behindDoc="0" locked="0" layoutInCell="1" allowOverlap="1" wp14:anchorId="72E1BD8C" wp14:editId="59319154">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2BEC02"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E1BD8C" id="_x0000_t202" coordsize="21600,21600" o:spt="202" path="m,l,21600r21600,l21600,xe">
              <v:stroke joinstyle="miter"/>
              <v:path gradientshapeok="t" o:connecttype="rect"/>
            </v:shapetype>
            <v:shape id="文本框 12" o:spid="_x0000_s1032" type="#_x0000_t202" style="position:absolute;left:0;text-align:left;margin-left:0;margin-top:0;width:2in;height:2in;z-index:2516490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p w14:paraId="672BEC02"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A7779" w14:textId="77777777" w:rsidR="00002ECB" w:rsidRDefault="00000000">
    <w:pPr>
      <w:spacing w:line="201" w:lineRule="auto"/>
      <w:ind w:left="4435"/>
      <w:rPr>
        <w:sz w:val="18"/>
        <w:szCs w:val="18"/>
      </w:rPr>
    </w:pPr>
    <w:r>
      <w:rPr>
        <w:noProof/>
        <w:sz w:val="18"/>
      </w:rPr>
      <mc:AlternateContent>
        <mc:Choice Requires="wps">
          <w:drawing>
            <wp:anchor distT="0" distB="0" distL="114300" distR="114300" simplePos="0" relativeHeight="251650048" behindDoc="0" locked="0" layoutInCell="1" allowOverlap="1" wp14:anchorId="5DA12BE4" wp14:editId="0B1DA4A5">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9B5FF0"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DA12BE4" id="_x0000_t202" coordsize="21600,21600" o:spt="202" path="m,l,21600r21600,l21600,xe">
              <v:stroke joinstyle="miter"/>
              <v:path gradientshapeok="t" o:connecttype="rect"/>
            </v:shapetype>
            <v:shape id="文本框 16" o:spid="_x0000_s1033" type="#_x0000_t202" style="position:absolute;left:0;text-align:left;margin-left:0;margin-top:0;width:2in;height:2in;z-index:2516500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p w14:paraId="689B5FF0"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4D5D" w14:textId="77777777" w:rsidR="00002ECB" w:rsidRDefault="00000000">
    <w:pPr>
      <w:spacing w:line="201" w:lineRule="auto"/>
      <w:ind w:left="4435"/>
      <w:rPr>
        <w:sz w:val="18"/>
        <w:szCs w:val="18"/>
      </w:rPr>
    </w:pPr>
    <w:r>
      <w:rPr>
        <w:noProof/>
        <w:sz w:val="18"/>
      </w:rPr>
      <mc:AlternateContent>
        <mc:Choice Requires="wps">
          <w:drawing>
            <wp:anchor distT="0" distB="0" distL="114300" distR="114300" simplePos="0" relativeHeight="251653120" behindDoc="0" locked="0" layoutInCell="1" allowOverlap="1" wp14:anchorId="0B42071E" wp14:editId="7F17ADB6">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BFCA7"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42071E" id="_x0000_t202" coordsize="21600,21600" o:spt="202" path="m,l,21600r21600,l21600,xe">
              <v:stroke joinstyle="miter"/>
              <v:path gradientshapeok="t" o:connecttype="rect"/>
            </v:shapetype>
            <v:shape id="文本框 17" o:spid="_x0000_s1034" type="#_x0000_t202" style="position:absolute;left:0;text-align:left;margin-left:0;margin-top:0;width:2in;height:2in;z-index:2516531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p w14:paraId="736BFCA7"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91A1" w14:textId="77777777" w:rsidR="00002ECB" w:rsidRDefault="00000000">
    <w:pPr>
      <w:spacing w:line="201" w:lineRule="auto"/>
      <w:ind w:left="4435"/>
      <w:rPr>
        <w:sz w:val="18"/>
        <w:szCs w:val="18"/>
      </w:rPr>
    </w:pPr>
    <w:r>
      <w:rPr>
        <w:noProof/>
        <w:sz w:val="18"/>
      </w:rPr>
      <mc:AlternateContent>
        <mc:Choice Requires="wps">
          <w:drawing>
            <wp:anchor distT="0" distB="0" distL="114300" distR="114300" simplePos="0" relativeHeight="251654144" behindDoc="0" locked="0" layoutInCell="1" allowOverlap="1" wp14:anchorId="4A701893" wp14:editId="496BAA2D">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16D074"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A701893" id="_x0000_t202" coordsize="21600,21600" o:spt="202" path="m,l,21600r21600,l21600,xe">
              <v:stroke joinstyle="miter"/>
              <v:path gradientshapeok="t" o:connecttype="rect"/>
            </v:shapetype>
            <v:shape id="文本框 18" o:spid="_x0000_s1035" type="#_x0000_t202" style="position:absolute;left:0;text-align:left;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p w14:paraId="7616D074"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1E467" w14:textId="77777777" w:rsidR="00002ECB" w:rsidRDefault="00000000">
    <w:pPr>
      <w:spacing w:line="201" w:lineRule="auto"/>
      <w:ind w:left="4435"/>
      <w:rPr>
        <w:sz w:val="18"/>
        <w:szCs w:val="18"/>
      </w:rPr>
    </w:pPr>
    <w:r>
      <w:rPr>
        <w:noProof/>
        <w:sz w:val="18"/>
      </w:rPr>
      <mc:AlternateContent>
        <mc:Choice Requires="wps">
          <w:drawing>
            <wp:anchor distT="0" distB="0" distL="114300" distR="114300" simplePos="0" relativeHeight="251655168" behindDoc="0" locked="0" layoutInCell="1" allowOverlap="1" wp14:anchorId="426C53F8" wp14:editId="50DE1FD8">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5A209D"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6C53F8" id="_x0000_t202" coordsize="21600,21600" o:spt="202" path="m,l,21600r21600,l21600,xe">
              <v:stroke joinstyle="miter"/>
              <v:path gradientshapeok="t" o:connecttype="rect"/>
            </v:shapetype>
            <v:shape id="文本框 19" o:spid="_x0000_s1036" type="#_x0000_t202" style="position:absolute;left:0;text-align:left;margin-left:0;margin-top:0;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p w14:paraId="355A209D"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60E7" w14:textId="77777777" w:rsidR="00002ECB" w:rsidRDefault="00000000">
    <w:pPr>
      <w:spacing w:line="201" w:lineRule="auto"/>
      <w:ind w:left="4435"/>
      <w:rPr>
        <w:sz w:val="18"/>
        <w:szCs w:val="18"/>
      </w:rPr>
    </w:pPr>
    <w:r>
      <w:rPr>
        <w:noProof/>
        <w:sz w:val="18"/>
      </w:rPr>
      <mc:AlternateContent>
        <mc:Choice Requires="wps">
          <w:drawing>
            <wp:anchor distT="0" distB="0" distL="114300" distR="114300" simplePos="0" relativeHeight="251656192" behindDoc="0" locked="0" layoutInCell="1" allowOverlap="1" wp14:anchorId="747877A2" wp14:editId="4C927DB5">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001A75"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47877A2" id="_x0000_t202" coordsize="21600,21600" o:spt="202" path="m,l,21600r21600,l21600,xe">
              <v:stroke joinstyle="miter"/>
              <v:path gradientshapeok="t" o:connecttype="rect"/>
            </v:shapetype>
            <v:shape id="文本框 20" o:spid="_x0000_s1037"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p w14:paraId="29001A75"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36C99" w14:textId="77777777" w:rsidR="00002ECB" w:rsidRDefault="00000000">
    <w:pPr>
      <w:spacing w:line="201" w:lineRule="auto"/>
      <w:ind w:left="4430"/>
      <w:rPr>
        <w:sz w:val="18"/>
        <w:szCs w:val="18"/>
      </w:rPr>
    </w:pPr>
    <w:r>
      <w:rPr>
        <w:noProof/>
        <w:sz w:val="18"/>
      </w:rPr>
      <mc:AlternateContent>
        <mc:Choice Requires="wps">
          <w:drawing>
            <wp:anchor distT="0" distB="0" distL="114300" distR="114300" simplePos="0" relativeHeight="251657216" behindDoc="0" locked="0" layoutInCell="1" allowOverlap="1" wp14:anchorId="2AED6C56" wp14:editId="7161E213">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18B47"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AED6C56" id="_x0000_t202" coordsize="21600,21600" o:spt="202" path="m,l,21600r21600,l21600,xe">
              <v:stroke joinstyle="miter"/>
              <v:path gradientshapeok="t" o:connecttype="rect"/>
            </v:shapetype>
            <v:shape id="文本框 23" o:spid="_x0000_s1038"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p w14:paraId="1EB18B47"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CE96C" w14:textId="77777777" w:rsidR="00002ECB" w:rsidRDefault="00000000">
    <w:pPr>
      <w:spacing w:line="198" w:lineRule="auto"/>
      <w:ind w:left="4430"/>
      <w:rPr>
        <w:sz w:val="18"/>
        <w:szCs w:val="18"/>
      </w:rPr>
    </w:pPr>
    <w:r>
      <w:rPr>
        <w:noProof/>
        <w:sz w:val="18"/>
      </w:rPr>
      <mc:AlternateContent>
        <mc:Choice Requires="wps">
          <w:drawing>
            <wp:anchor distT="0" distB="0" distL="114300" distR="114300" simplePos="0" relativeHeight="251658240" behindDoc="0" locked="0" layoutInCell="1" allowOverlap="1" wp14:anchorId="532AF401" wp14:editId="31DFA30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EDF650"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32AF401" id="_x0000_t202" coordsize="21600,21600" o:spt="202" path="m,l,21600r21600,l21600,xe">
              <v:stroke joinstyle="miter"/>
              <v:path gradientshapeok="t" o:connecttype="rect"/>
            </v:shapetype>
            <v:shape id="文本框 24" o:spid="_x0000_s1039"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p w14:paraId="4CEDF650"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6DF98" w14:textId="77777777" w:rsidR="00002ECB" w:rsidRDefault="00000000">
    <w:pPr>
      <w:spacing w:line="201" w:lineRule="auto"/>
      <w:ind w:left="4430"/>
      <w:rPr>
        <w:sz w:val="18"/>
        <w:szCs w:val="18"/>
      </w:rPr>
    </w:pPr>
    <w:r>
      <w:rPr>
        <w:noProof/>
        <w:sz w:val="18"/>
      </w:rPr>
      <mc:AlternateContent>
        <mc:Choice Requires="wps">
          <w:drawing>
            <wp:anchor distT="0" distB="0" distL="114300" distR="114300" simplePos="0" relativeHeight="251659264" behindDoc="0" locked="0" layoutInCell="1" allowOverlap="1" wp14:anchorId="6B7D32A1" wp14:editId="3D0C3F74">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6A1CB3"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B7D32A1" id="_x0000_t202" coordsize="21600,21600" o:spt="202" path="m,l,21600r21600,l21600,xe">
              <v:stroke joinstyle="miter"/>
              <v:path gradientshapeok="t" o:connecttype="rect"/>
            </v:shapetype>
            <v:shape id="文本框 25" o:spid="_x0000_s104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p w14:paraId="446A1CB3"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B5DAD" w14:textId="77777777" w:rsidR="00002ECB" w:rsidRDefault="00000000">
    <w:pPr>
      <w:spacing w:line="198" w:lineRule="auto"/>
      <w:ind w:left="4430"/>
      <w:rPr>
        <w:sz w:val="18"/>
        <w:szCs w:val="18"/>
      </w:rPr>
    </w:pPr>
    <w:r>
      <w:rPr>
        <w:noProof/>
        <w:sz w:val="18"/>
      </w:rPr>
      <mc:AlternateContent>
        <mc:Choice Requires="wps">
          <w:drawing>
            <wp:anchor distT="0" distB="0" distL="114300" distR="114300" simplePos="0" relativeHeight="251660288" behindDoc="0" locked="0" layoutInCell="1" allowOverlap="1" wp14:anchorId="19EB0D73" wp14:editId="696FB31E">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63000"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EB0D73" id="_x0000_t202" coordsize="21600,21600" o:spt="202" path="m,l,21600r21600,l21600,xe">
              <v:stroke joinstyle="miter"/>
              <v:path gradientshapeok="t" o:connecttype="rect"/>
            </v:shapetype>
            <v:shape id="文本框 26" o:spid="_x0000_s104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p w14:paraId="4DF63000"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0B5BE" w14:textId="77777777" w:rsidR="00002ECB" w:rsidRDefault="00000000">
    <w:pPr>
      <w:spacing w:line="201" w:lineRule="auto"/>
      <w:ind w:left="4430"/>
      <w:rPr>
        <w:sz w:val="18"/>
        <w:szCs w:val="18"/>
      </w:rPr>
    </w:pPr>
    <w:r>
      <w:rPr>
        <w:noProof/>
        <w:sz w:val="18"/>
      </w:rPr>
      <mc:AlternateContent>
        <mc:Choice Requires="wps">
          <w:drawing>
            <wp:anchor distT="0" distB="0" distL="114300" distR="114300" simplePos="0" relativeHeight="251661312" behindDoc="0" locked="0" layoutInCell="1" allowOverlap="1" wp14:anchorId="7D376488" wp14:editId="51189F0E">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FD54D"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376488" id="_x0000_t202" coordsize="21600,21600" o:spt="202" path="m,l,21600r21600,l21600,xe">
              <v:stroke joinstyle="miter"/>
              <v:path gradientshapeok="t" o:connecttype="rect"/>
            </v:shapetype>
            <v:shape id="文本框 27" o:spid="_x0000_s104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p w14:paraId="20FFD54D"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5713B" w14:textId="77777777" w:rsidR="00002ECB" w:rsidRDefault="00000000">
    <w:pPr>
      <w:spacing w:line="201" w:lineRule="auto"/>
      <w:ind w:left="4430"/>
      <w:rPr>
        <w:sz w:val="18"/>
        <w:szCs w:val="18"/>
      </w:rPr>
    </w:pPr>
    <w:r>
      <w:rPr>
        <w:noProof/>
        <w:sz w:val="18"/>
      </w:rPr>
      <mc:AlternateContent>
        <mc:Choice Requires="wps">
          <w:drawing>
            <wp:anchor distT="0" distB="0" distL="114300" distR="114300" simplePos="0" relativeHeight="251662336" behindDoc="0" locked="0" layoutInCell="1" allowOverlap="1" wp14:anchorId="389ABA6C" wp14:editId="22EE8F03">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DC3C9D"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9ABA6C" id="_x0000_t202" coordsize="21600,21600" o:spt="202" path="m,l,21600r21600,l21600,xe">
              <v:stroke joinstyle="miter"/>
              <v:path gradientshapeok="t" o:connecttype="rect"/>
            </v:shapetype>
            <v:shape id="文本框 28" o:spid="_x0000_s1043"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p w14:paraId="44DC3C9D"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39962" w14:textId="77777777" w:rsidR="00002ECB" w:rsidRDefault="00000000">
    <w:pPr>
      <w:spacing w:line="201" w:lineRule="auto"/>
      <w:ind w:left="4435"/>
      <w:rPr>
        <w:sz w:val="18"/>
        <w:szCs w:val="18"/>
      </w:rPr>
    </w:pPr>
    <w:r>
      <w:rPr>
        <w:noProof/>
        <w:sz w:val="18"/>
      </w:rPr>
      <mc:AlternateContent>
        <mc:Choice Requires="wps">
          <w:drawing>
            <wp:anchor distT="0" distB="0" distL="114300" distR="114300" simplePos="0" relativeHeight="251663360" behindDoc="0" locked="0" layoutInCell="1" allowOverlap="1" wp14:anchorId="34F12E66" wp14:editId="238DBD66">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6601D2"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F12E66" id="_x0000_t202" coordsize="21600,21600" o:spt="202" path="m,l,21600r21600,l21600,xe">
              <v:stroke joinstyle="miter"/>
              <v:path gradientshapeok="t" o:connecttype="rect"/>
            </v:shapetype>
            <v:shape id="文本框 29" o:spid="_x0000_s1044"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p w14:paraId="4D6601D2"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2F7B8" w14:textId="77777777" w:rsidR="00002ECB" w:rsidRDefault="00000000">
    <w:pPr>
      <w:spacing w:line="198" w:lineRule="auto"/>
      <w:ind w:left="4435"/>
      <w:rPr>
        <w:sz w:val="18"/>
        <w:szCs w:val="18"/>
      </w:rPr>
    </w:pPr>
    <w:r>
      <w:rPr>
        <w:noProof/>
        <w:sz w:val="18"/>
      </w:rPr>
      <mc:AlternateContent>
        <mc:Choice Requires="wps">
          <w:drawing>
            <wp:anchor distT="0" distB="0" distL="114300" distR="114300" simplePos="0" relativeHeight="251664384" behindDoc="0" locked="0" layoutInCell="1" allowOverlap="1" wp14:anchorId="0FA7AA54" wp14:editId="2E3E1BCD">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81E9CC"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FA7AA54" id="_x0000_t202" coordsize="21600,21600" o:spt="202" path="m,l,21600r21600,l21600,xe">
              <v:stroke joinstyle="miter"/>
              <v:path gradientshapeok="t" o:connecttype="rect"/>
            </v:shapetype>
            <v:shape id="文本框 30" o:spid="_x0000_s1045"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p w14:paraId="5F81E9CC"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8FA8" w14:textId="77777777" w:rsidR="00002ECB" w:rsidRDefault="00000000">
    <w:pPr>
      <w:spacing w:line="201" w:lineRule="auto"/>
      <w:ind w:left="4548"/>
      <w:rPr>
        <w:sz w:val="18"/>
        <w:szCs w:val="18"/>
      </w:rPr>
    </w:pPr>
    <w:r>
      <w:rPr>
        <w:noProof/>
        <w:sz w:val="18"/>
      </w:rPr>
      <mc:AlternateContent>
        <mc:Choice Requires="wps">
          <w:drawing>
            <wp:anchor distT="0" distB="0" distL="114300" distR="114300" simplePos="0" relativeHeight="251665408" behindDoc="0" locked="0" layoutInCell="1" allowOverlap="1" wp14:anchorId="1FBD65A9" wp14:editId="3FF1C43C">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F7113D"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FBD65A9" id="_x0000_t202" coordsize="21600,21600" o:spt="202" path="m,l,21600r21600,l21600,xe">
              <v:stroke joinstyle="miter"/>
              <v:path gradientshapeok="t" o:connecttype="rect"/>
            </v:shapetype>
            <v:shape id="文本框 31" o:spid="_x0000_s1046"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p w14:paraId="2DF7113D"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5ECB6" w14:textId="77777777" w:rsidR="00002ECB" w:rsidRDefault="00000000">
    <w:pPr>
      <w:spacing w:line="201" w:lineRule="auto"/>
      <w:ind w:left="4548"/>
      <w:rPr>
        <w:sz w:val="18"/>
        <w:szCs w:val="18"/>
      </w:rPr>
    </w:pPr>
    <w:r>
      <w:rPr>
        <w:noProof/>
        <w:sz w:val="18"/>
      </w:rPr>
      <mc:AlternateContent>
        <mc:Choice Requires="wps">
          <w:drawing>
            <wp:anchor distT="0" distB="0" distL="114300" distR="114300" simplePos="0" relativeHeight="251666432" behindDoc="0" locked="0" layoutInCell="1" allowOverlap="1" wp14:anchorId="39020258" wp14:editId="1D20CDED">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9A467"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9020258" id="_x0000_t202" coordsize="21600,21600" o:spt="202" path="m,l,21600r21600,l21600,xe">
              <v:stroke joinstyle="miter"/>
              <v:path gradientshapeok="t" o:connecttype="rect"/>
            </v:shapetype>
            <v:shape id="文本框 32" o:spid="_x0000_s104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p w14:paraId="5EC9A467"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7DA95" w14:textId="77777777" w:rsidR="00002ECB" w:rsidRDefault="00000000">
    <w:pPr>
      <w:spacing w:line="198" w:lineRule="auto"/>
      <w:ind w:left="4435"/>
      <w:rPr>
        <w:sz w:val="18"/>
        <w:szCs w:val="18"/>
      </w:rPr>
    </w:pPr>
    <w:r>
      <w:rPr>
        <w:noProof/>
        <w:sz w:val="18"/>
      </w:rPr>
      <mc:AlternateContent>
        <mc:Choice Requires="wps">
          <w:drawing>
            <wp:anchor distT="0" distB="0" distL="114300" distR="114300" simplePos="0" relativeHeight="251667456" behindDoc="0" locked="0" layoutInCell="1" allowOverlap="1" wp14:anchorId="0E88BC6A" wp14:editId="2EB0F4A4">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5F813C"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88BC6A" id="_x0000_t202" coordsize="21600,21600" o:spt="202" path="m,l,21600r21600,l21600,xe">
              <v:stroke joinstyle="miter"/>
              <v:path gradientshapeok="t" o:connecttype="rect"/>
            </v:shapetype>
            <v:shape id="文本框 33" o:spid="_x0000_s1048"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p w14:paraId="4D5F813C"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6C925" w14:textId="77777777" w:rsidR="00002ECB" w:rsidRDefault="00000000">
    <w:pPr>
      <w:spacing w:line="201" w:lineRule="auto"/>
      <w:ind w:left="4548"/>
      <w:rPr>
        <w:sz w:val="18"/>
        <w:szCs w:val="18"/>
      </w:rPr>
    </w:pPr>
    <w:r>
      <w:rPr>
        <w:noProof/>
        <w:sz w:val="18"/>
      </w:rPr>
      <mc:AlternateContent>
        <mc:Choice Requires="wps">
          <w:drawing>
            <wp:anchor distT="0" distB="0" distL="114300" distR="114300" simplePos="0" relativeHeight="251668480" behindDoc="0" locked="0" layoutInCell="1" allowOverlap="1" wp14:anchorId="55A61204" wp14:editId="5F0E0682">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69994"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A61204" id="_x0000_t202" coordsize="21600,21600" o:spt="202" path="m,l,21600r21600,l21600,xe">
              <v:stroke joinstyle="miter"/>
              <v:path gradientshapeok="t" o:connecttype="rect"/>
            </v:shapetype>
            <v:shape id="文本框 37" o:spid="_x0000_s1049"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p w14:paraId="32069994"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7E56" w14:textId="77777777" w:rsidR="00002ECB" w:rsidRDefault="00000000">
    <w:pPr>
      <w:spacing w:line="201" w:lineRule="auto"/>
      <w:ind w:left="4730"/>
      <w:rPr>
        <w:sz w:val="18"/>
        <w:szCs w:val="18"/>
      </w:rPr>
    </w:pPr>
    <w:r>
      <w:rPr>
        <w:noProof/>
        <w:sz w:val="18"/>
      </w:rPr>
      <mc:AlternateContent>
        <mc:Choice Requires="wps">
          <w:drawing>
            <wp:anchor distT="0" distB="0" distL="114300" distR="114300" simplePos="0" relativeHeight="251669504" behindDoc="0" locked="0" layoutInCell="1" allowOverlap="1" wp14:anchorId="381C8803" wp14:editId="399AAC50">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C0A961"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1C8803" id="_x0000_t202" coordsize="21600,21600" o:spt="202" path="m,l,21600r21600,l21600,xe">
              <v:stroke joinstyle="miter"/>
              <v:path gradientshapeok="t" o:connecttype="rect"/>
            </v:shapetype>
            <v:shape id="文本框 38" o:spid="_x0000_s1050"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p w14:paraId="72C0A961"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28910" w14:textId="77777777" w:rsidR="00002ECB" w:rsidRDefault="00000000">
    <w:pPr>
      <w:spacing w:line="201" w:lineRule="auto"/>
      <w:ind w:left="4433"/>
      <w:rPr>
        <w:sz w:val="18"/>
        <w:szCs w:val="18"/>
      </w:rPr>
    </w:pPr>
    <w:r>
      <w:rPr>
        <w:noProof/>
        <w:sz w:val="18"/>
      </w:rPr>
      <mc:AlternateContent>
        <mc:Choice Requires="wps">
          <w:drawing>
            <wp:anchor distT="0" distB="0" distL="114300" distR="114300" simplePos="0" relativeHeight="251670528" behindDoc="0" locked="0" layoutInCell="1" allowOverlap="1" wp14:anchorId="7DD14F00" wp14:editId="61D0C050">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A0B53E" w14:textId="77777777" w:rsidR="00002ECB"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D14F00" id="_x0000_t202" coordsize="21600,21600" o:spt="202" path="m,l,21600r21600,l21600,xe">
              <v:stroke joinstyle="miter"/>
              <v:path gradientshapeok="t" o:connecttype="rect"/>
            </v:shapetype>
            <v:shape id="文本框 40" o:spid="_x0000_s1051"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bX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1RW10ICAADsBAAADgAAAAAA&#10;AAAAAAAAAAAuAgAAZHJzL2Uyb0RvYy54bWxQSwECLQAUAAYACAAAACEAcarRudcAAAAFAQAADwAA&#10;AAAAAAAAAAAAAACcBAAAZHJzL2Rvd25yZXYueG1sUEsFBgAAAAAEAAQA8wAAAKAFAAAAAA==&#10;" filled="f" stroked="f" strokeweight=".5pt">
              <v:textbox style="mso-fit-shape-to-text:t" inset="0,0,0,0">
                <w:txbxContent>
                  <w:p w14:paraId="77A0B53E" w14:textId="77777777" w:rsidR="00002ECB"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6F0EF" w14:textId="77777777" w:rsidR="007F6527" w:rsidRDefault="007F6527">
      <w:r>
        <w:separator/>
      </w:r>
    </w:p>
  </w:footnote>
  <w:footnote w:type="continuationSeparator" w:id="0">
    <w:p w14:paraId="61EFF494" w14:textId="77777777" w:rsidR="007F6527" w:rsidRDefault="007F6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7440A" w14:textId="77777777" w:rsidR="00002ECB" w:rsidRDefault="00002ECB">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A4D83" w14:textId="77777777" w:rsidR="00002ECB" w:rsidRDefault="00002ECB">
    <w:pPr>
      <w:pStyle w:val="af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8E0E" w14:textId="77777777" w:rsidR="00002ECB" w:rsidRDefault="00002ECB">
    <w:pPr>
      <w:tabs>
        <w:tab w:val="left" w:pos="1250"/>
        <w:tab w:val="left" w:pos="2183"/>
      </w:tabs>
      <w:spacing w:line="219" w:lineRule="auto"/>
      <w:ind w:rightChars="41" w:right="86"/>
      <w:rPr>
        <w:rFonts w:ascii="宋体" w:eastAsia="宋体" w:hAnsi="宋体" w:cs="宋体" w:hint="eastAsia"/>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86D02" w14:textId="77777777" w:rsidR="00002ECB" w:rsidRDefault="00002ECB">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070FC3B"/>
    <w:multiLevelType w:val="singleLevel"/>
    <w:tmpl w:val="A070FC3B"/>
    <w:lvl w:ilvl="0">
      <w:start w:val="6"/>
      <w:numFmt w:val="chineseCounting"/>
      <w:pStyle w:val="2"/>
      <w:suff w:val="space"/>
      <w:lvlText w:val="第%1章"/>
      <w:lvlJc w:val="left"/>
      <w:rPr>
        <w:rFonts w:hint="eastAsia"/>
      </w:rPr>
    </w:lvl>
  </w:abstractNum>
  <w:abstractNum w:abstractNumId="1" w15:restartNumberingAfterBreak="0">
    <w:nsid w:val="AB9538F6"/>
    <w:multiLevelType w:val="singleLevel"/>
    <w:tmpl w:val="AB9538F6"/>
    <w:lvl w:ilvl="0">
      <w:start w:val="1"/>
      <w:numFmt w:val="decimal"/>
      <w:lvlText w:val="%1."/>
      <w:lvlJc w:val="left"/>
      <w:pPr>
        <w:tabs>
          <w:tab w:val="left" w:pos="312"/>
        </w:tabs>
      </w:pPr>
    </w:lvl>
  </w:abstractNum>
  <w:abstractNum w:abstractNumId="2" w15:restartNumberingAfterBreak="0">
    <w:nsid w:val="B65F34F9"/>
    <w:multiLevelType w:val="singleLevel"/>
    <w:tmpl w:val="B65F34F9"/>
    <w:lvl w:ilvl="0">
      <w:start w:val="7"/>
      <w:numFmt w:val="chineseCounting"/>
      <w:pStyle w:val="20"/>
      <w:suff w:val="nothing"/>
      <w:lvlText w:val="%1、"/>
      <w:lvlJc w:val="left"/>
      <w:rPr>
        <w:rFonts w:hint="eastAsia"/>
      </w:rPr>
    </w:lvl>
  </w:abstractNum>
  <w:abstractNum w:abstractNumId="3" w15:restartNumberingAfterBreak="0">
    <w:nsid w:val="CF092B84"/>
    <w:multiLevelType w:val="multilevel"/>
    <w:tmpl w:val="CF092B84"/>
    <w:lvl w:ilvl="0">
      <w:start w:val="1"/>
      <w:numFmt w:val="decimal"/>
      <w:pStyle w:val="-1"/>
      <w:lvlText w:val="（%1）"/>
      <w:lvlJc w:val="left"/>
      <w:pPr>
        <w:tabs>
          <w:tab w:val="left" w:pos="1200"/>
        </w:tabs>
        <w:ind w:left="1200" w:hanging="720"/>
      </w:pPr>
      <w:rPr>
        <w:rFonts w:hint="eastAsia"/>
      </w:rPr>
    </w:lvl>
    <w:lvl w:ilvl="1">
      <w:start w:val="1"/>
      <w:numFmt w:val="lowerLetter"/>
      <w:pStyle w:val="-2"/>
      <w:lvlText w:val="%2)"/>
      <w:lvlJc w:val="left"/>
      <w:pPr>
        <w:tabs>
          <w:tab w:val="left" w:pos="1320"/>
        </w:tabs>
        <w:ind w:left="1320" w:hanging="420"/>
      </w:pPr>
    </w:lvl>
    <w:lvl w:ilvl="2">
      <w:start w:val="1"/>
      <w:numFmt w:val="lowerRoman"/>
      <w:pStyle w:val="-3"/>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4" w15:restartNumberingAfterBreak="0">
    <w:nsid w:val="E46ECA8B"/>
    <w:multiLevelType w:val="singleLevel"/>
    <w:tmpl w:val="E46ECA8B"/>
    <w:lvl w:ilvl="0">
      <w:start w:val="1"/>
      <w:numFmt w:val="decimal"/>
      <w:suff w:val="space"/>
      <w:lvlText w:val="%1."/>
      <w:lvlJc w:val="left"/>
    </w:lvl>
  </w:abstractNum>
  <w:abstractNum w:abstractNumId="5" w15:restartNumberingAfterBreak="0">
    <w:nsid w:val="0000000B"/>
    <w:multiLevelType w:val="multilevel"/>
    <w:tmpl w:val="0000000B"/>
    <w:lvl w:ilvl="0">
      <w:start w:val="1"/>
      <w:numFmt w:val="chineseCountingThousand"/>
      <w:pStyle w:val="a"/>
      <w:suff w:val="nothing"/>
      <w:lvlText w:val="第%1条"/>
      <w:lvlJc w:val="left"/>
      <w:pPr>
        <w:ind w:left="-680" w:firstLine="680"/>
      </w:pPr>
      <w:rPr>
        <w:rFonts w:ascii="Times New Roman" w:cs="Times New Roman" w:hint="default"/>
        <w:b/>
        <w:bCs/>
        <w:sz w:val="24"/>
        <w:szCs w:val="24"/>
        <w:lang w:val="en-US"/>
      </w:rPr>
    </w:lvl>
    <w:lvl w:ilvl="1">
      <w:start w:val="1"/>
      <w:numFmt w:val="chineseCountingThousand"/>
      <w:lvlText w:val="（%2）"/>
      <w:lvlJc w:val="left"/>
      <w:pPr>
        <w:tabs>
          <w:tab w:val="left" w:pos="0"/>
        </w:tabs>
        <w:ind w:left="0" w:firstLine="454"/>
      </w:pPr>
      <w:rPr>
        <w:rFonts w:ascii="Times New Roman" w:cs="Times New Roman" w:hint="default"/>
        <w:sz w:val="32"/>
        <w:szCs w:val="32"/>
      </w:rPr>
    </w:lvl>
    <w:lvl w:ilvl="2">
      <w:start w:val="1"/>
      <w:numFmt w:val="decimal"/>
      <w:lvlText w:val="（%3）"/>
      <w:lvlJc w:val="left"/>
      <w:pPr>
        <w:tabs>
          <w:tab w:val="left" w:pos="2460"/>
        </w:tabs>
        <w:ind w:left="2460" w:hanging="1620"/>
      </w:pPr>
      <w:rPr>
        <w:rFonts w:ascii="Times New Roman" w:cs="Times New Roman" w:hint="default"/>
      </w:rPr>
    </w:lvl>
    <w:lvl w:ilvl="3">
      <w:start w:val="1"/>
      <w:numFmt w:val="decimal"/>
      <w:pStyle w:val="a0"/>
      <w:lvlText w:val="%4."/>
      <w:lvlJc w:val="left"/>
      <w:pPr>
        <w:tabs>
          <w:tab w:val="left" w:pos="1680"/>
        </w:tabs>
        <w:ind w:left="1680" w:hanging="420"/>
      </w:pPr>
      <w:rPr>
        <w:rFonts w:ascii="Times New Roman" w:cs="Times New Roman" w:hint="default"/>
      </w:rPr>
    </w:lvl>
    <w:lvl w:ilvl="4">
      <w:start w:val="1"/>
      <w:numFmt w:val="lowerLetter"/>
      <w:lvlText w:val="%5)"/>
      <w:lvlJc w:val="left"/>
      <w:pPr>
        <w:tabs>
          <w:tab w:val="left" w:pos="2100"/>
        </w:tabs>
        <w:ind w:left="2100" w:hanging="420"/>
      </w:pPr>
      <w:rPr>
        <w:rFonts w:ascii="Times New Roman" w:cs="Times New Roman" w:hint="default"/>
      </w:rPr>
    </w:lvl>
    <w:lvl w:ilvl="5">
      <w:start w:val="1"/>
      <w:numFmt w:val="lowerRoman"/>
      <w:lvlText w:val="%6."/>
      <w:lvlJc w:val="right"/>
      <w:pPr>
        <w:tabs>
          <w:tab w:val="left" w:pos="2520"/>
        </w:tabs>
        <w:ind w:left="2520" w:hanging="420"/>
      </w:pPr>
      <w:rPr>
        <w:rFonts w:ascii="Times New Roman" w:cs="Times New Roman" w:hint="default"/>
      </w:rPr>
    </w:lvl>
    <w:lvl w:ilvl="6">
      <w:start w:val="1"/>
      <w:numFmt w:val="decimal"/>
      <w:pStyle w:val="a1"/>
      <w:lvlText w:val="%7."/>
      <w:lvlJc w:val="left"/>
      <w:pPr>
        <w:tabs>
          <w:tab w:val="left" w:pos="2940"/>
        </w:tabs>
        <w:ind w:left="2940" w:hanging="420"/>
      </w:pPr>
      <w:rPr>
        <w:rFonts w:ascii="Times New Roman" w:cs="Times New Roman" w:hint="default"/>
      </w:rPr>
    </w:lvl>
    <w:lvl w:ilvl="7">
      <w:start w:val="1"/>
      <w:numFmt w:val="lowerLetter"/>
      <w:pStyle w:val="a2"/>
      <w:lvlText w:val="%8)"/>
      <w:lvlJc w:val="left"/>
      <w:pPr>
        <w:tabs>
          <w:tab w:val="left" w:pos="3360"/>
        </w:tabs>
        <w:ind w:left="3360" w:hanging="420"/>
      </w:pPr>
      <w:rPr>
        <w:rFonts w:ascii="Times New Roman" w:cs="Times New Roman" w:hint="default"/>
      </w:rPr>
    </w:lvl>
    <w:lvl w:ilvl="8">
      <w:start w:val="1"/>
      <w:numFmt w:val="lowerRoman"/>
      <w:lvlText w:val="%9."/>
      <w:lvlJc w:val="right"/>
      <w:pPr>
        <w:tabs>
          <w:tab w:val="left" w:pos="3780"/>
        </w:tabs>
        <w:ind w:left="3780" w:hanging="420"/>
      </w:pPr>
      <w:rPr>
        <w:rFonts w:ascii="Times New Roman" w:cs="Times New Roman" w:hint="default"/>
      </w:rPr>
    </w:lvl>
  </w:abstractNum>
  <w:abstractNum w:abstractNumId="6" w15:restartNumberingAfterBreak="0">
    <w:nsid w:val="0000000E"/>
    <w:multiLevelType w:val="multilevel"/>
    <w:tmpl w:val="0000000E"/>
    <w:lvl w:ilvl="0">
      <w:start w:val="1"/>
      <w:numFmt w:val="decimal"/>
      <w:pStyle w:val="1"/>
      <w:lvlText w:val="（%1）"/>
      <w:lvlJc w:val="left"/>
      <w:pPr>
        <w:tabs>
          <w:tab w:val="left" w:pos="1200"/>
        </w:tabs>
        <w:ind w:left="1200" w:hanging="720"/>
      </w:pPr>
      <w:rPr>
        <w:rFonts w:hint="eastAsia"/>
        <w:lang w:val="en-US"/>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7" w15:restartNumberingAfterBreak="0">
    <w:nsid w:val="106BC0DB"/>
    <w:multiLevelType w:val="singleLevel"/>
    <w:tmpl w:val="106BC0DB"/>
    <w:lvl w:ilvl="0">
      <w:start w:val="1"/>
      <w:numFmt w:val="chineseCounting"/>
      <w:suff w:val="nothing"/>
      <w:lvlText w:val="%1、"/>
      <w:lvlJc w:val="left"/>
      <w:rPr>
        <w:rFonts w:hint="eastAsia"/>
      </w:rPr>
    </w:lvl>
  </w:abstractNum>
  <w:abstractNum w:abstractNumId="8" w15:restartNumberingAfterBreak="0">
    <w:nsid w:val="345F4D4B"/>
    <w:multiLevelType w:val="multilevel"/>
    <w:tmpl w:val="345F4D4B"/>
    <w:lvl w:ilvl="0">
      <w:start w:val="1"/>
      <w:numFmt w:val="decimal"/>
      <w:pStyle w:val="3"/>
      <w:lvlText w:val="（%1）"/>
      <w:lvlJc w:val="left"/>
      <w:pPr>
        <w:ind w:left="1140" w:hanging="720"/>
      </w:pPr>
      <w:rPr>
        <w:rFonts w:ascii="宋体" w:eastAsia="宋体" w:hAnsi="宋体" w:cs="宋体"/>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15:restartNumberingAfterBreak="0">
    <w:nsid w:val="358DCC3D"/>
    <w:multiLevelType w:val="singleLevel"/>
    <w:tmpl w:val="358DCC3D"/>
    <w:lvl w:ilvl="0">
      <w:start w:val="1"/>
      <w:numFmt w:val="chineseCounting"/>
      <w:pStyle w:val="10"/>
      <w:suff w:val="space"/>
      <w:lvlText w:val="(%1)"/>
      <w:lvlJc w:val="left"/>
      <w:rPr>
        <w:rFonts w:hint="eastAsia"/>
      </w:rPr>
    </w:lvl>
  </w:abstractNum>
  <w:abstractNum w:abstractNumId="10" w15:restartNumberingAfterBreak="0">
    <w:nsid w:val="4260951D"/>
    <w:multiLevelType w:val="singleLevel"/>
    <w:tmpl w:val="4260951D"/>
    <w:lvl w:ilvl="0">
      <w:start w:val="5"/>
      <w:numFmt w:val="chineseCounting"/>
      <w:lvlText w:val="(%1)"/>
      <w:lvlJc w:val="left"/>
      <w:pPr>
        <w:tabs>
          <w:tab w:val="left" w:pos="312"/>
        </w:tabs>
      </w:pPr>
      <w:rPr>
        <w:rFonts w:hint="eastAsia"/>
      </w:rPr>
    </w:lvl>
  </w:abstractNum>
  <w:abstractNum w:abstractNumId="11" w15:restartNumberingAfterBreak="0">
    <w:nsid w:val="5D33F61F"/>
    <w:multiLevelType w:val="singleLevel"/>
    <w:tmpl w:val="5D33F61F"/>
    <w:lvl w:ilvl="0">
      <w:start w:val="1"/>
      <w:numFmt w:val="decimal"/>
      <w:suff w:val="space"/>
      <w:lvlText w:val="(%1)"/>
      <w:lvlJc w:val="left"/>
    </w:lvl>
  </w:abstractNum>
  <w:num w:numId="1" w16cid:durableId="1743673357">
    <w:abstractNumId w:val="5"/>
  </w:num>
  <w:num w:numId="2" w16cid:durableId="391084410">
    <w:abstractNumId w:val="2"/>
  </w:num>
  <w:num w:numId="3" w16cid:durableId="365102444">
    <w:abstractNumId w:val="9"/>
  </w:num>
  <w:num w:numId="4" w16cid:durableId="1254126654">
    <w:abstractNumId w:val="0"/>
  </w:num>
  <w:num w:numId="5" w16cid:durableId="30502865">
    <w:abstractNumId w:val="6"/>
  </w:num>
  <w:num w:numId="6" w16cid:durableId="1484857960">
    <w:abstractNumId w:val="8"/>
  </w:num>
  <w:num w:numId="7" w16cid:durableId="170338533">
    <w:abstractNumId w:val="3"/>
  </w:num>
  <w:num w:numId="8" w16cid:durableId="1404334903">
    <w:abstractNumId w:val="7"/>
  </w:num>
  <w:num w:numId="9" w16cid:durableId="1126973498">
    <w:abstractNumId w:val="1"/>
  </w:num>
  <w:num w:numId="10" w16cid:durableId="927807669">
    <w:abstractNumId w:val="10"/>
  </w:num>
  <w:num w:numId="11" w16cid:durableId="929705211">
    <w:abstractNumId w:val="11"/>
  </w:num>
  <w:num w:numId="12" w16cid:durableId="265507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embedTrueTypeFonts/>
  <w:saveSubsetFonts/>
  <w:bordersDoNotSurroundHeader/>
  <w:bordersDoNotSurroundFooter/>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dlNzBmMzUwNDk5NGIyYjdkZjE5NDQwZDE3ZGJlNTAifQ=="/>
  </w:docVars>
  <w:rsids>
    <w:rsidRoot w:val="00C2158B"/>
    <w:rsid w:val="00000868"/>
    <w:rsid w:val="00002ECB"/>
    <w:rsid w:val="000059AF"/>
    <w:rsid w:val="00025188"/>
    <w:rsid w:val="00054BA1"/>
    <w:rsid w:val="000E1EC4"/>
    <w:rsid w:val="0010345C"/>
    <w:rsid w:val="00193689"/>
    <w:rsid w:val="001942A0"/>
    <w:rsid w:val="001C1D67"/>
    <w:rsid w:val="00226474"/>
    <w:rsid w:val="00237968"/>
    <w:rsid w:val="002459C8"/>
    <w:rsid w:val="0027022A"/>
    <w:rsid w:val="002768EA"/>
    <w:rsid w:val="002C1136"/>
    <w:rsid w:val="002E14EA"/>
    <w:rsid w:val="00311134"/>
    <w:rsid w:val="003166E3"/>
    <w:rsid w:val="0034659F"/>
    <w:rsid w:val="00363136"/>
    <w:rsid w:val="003E24D7"/>
    <w:rsid w:val="003E72FE"/>
    <w:rsid w:val="00453381"/>
    <w:rsid w:val="004708CF"/>
    <w:rsid w:val="00494B74"/>
    <w:rsid w:val="004D7C7A"/>
    <w:rsid w:val="00524BBD"/>
    <w:rsid w:val="00542FE9"/>
    <w:rsid w:val="00544DD2"/>
    <w:rsid w:val="005A018F"/>
    <w:rsid w:val="00633C40"/>
    <w:rsid w:val="00685850"/>
    <w:rsid w:val="006A0E3C"/>
    <w:rsid w:val="006B17F1"/>
    <w:rsid w:val="006D1C4B"/>
    <w:rsid w:val="006F33D4"/>
    <w:rsid w:val="00710F39"/>
    <w:rsid w:val="0077748D"/>
    <w:rsid w:val="007C5737"/>
    <w:rsid w:val="007F6527"/>
    <w:rsid w:val="00816E57"/>
    <w:rsid w:val="008B6BA7"/>
    <w:rsid w:val="008F264F"/>
    <w:rsid w:val="008F7B22"/>
    <w:rsid w:val="009710FB"/>
    <w:rsid w:val="009A49C0"/>
    <w:rsid w:val="009B6AE3"/>
    <w:rsid w:val="009C4687"/>
    <w:rsid w:val="009E60E0"/>
    <w:rsid w:val="00A0582A"/>
    <w:rsid w:val="00A62C8E"/>
    <w:rsid w:val="00A722C8"/>
    <w:rsid w:val="00A94A57"/>
    <w:rsid w:val="00AC693F"/>
    <w:rsid w:val="00B02E34"/>
    <w:rsid w:val="00B81DF3"/>
    <w:rsid w:val="00BA73B3"/>
    <w:rsid w:val="00BF7345"/>
    <w:rsid w:val="00C2158B"/>
    <w:rsid w:val="00C60454"/>
    <w:rsid w:val="00CA5C94"/>
    <w:rsid w:val="00CD2A5E"/>
    <w:rsid w:val="00CF6A5A"/>
    <w:rsid w:val="00CF77A0"/>
    <w:rsid w:val="00D77298"/>
    <w:rsid w:val="00DB6500"/>
    <w:rsid w:val="00DE771E"/>
    <w:rsid w:val="00DF6357"/>
    <w:rsid w:val="00DF68C3"/>
    <w:rsid w:val="00E170AA"/>
    <w:rsid w:val="00E61739"/>
    <w:rsid w:val="00E85B00"/>
    <w:rsid w:val="00F47ABD"/>
    <w:rsid w:val="00F5308D"/>
    <w:rsid w:val="00F76148"/>
    <w:rsid w:val="00F94B35"/>
    <w:rsid w:val="019905C2"/>
    <w:rsid w:val="01DF32E3"/>
    <w:rsid w:val="01E867D1"/>
    <w:rsid w:val="030D7AA2"/>
    <w:rsid w:val="037549F7"/>
    <w:rsid w:val="04497946"/>
    <w:rsid w:val="054B5A64"/>
    <w:rsid w:val="058826F8"/>
    <w:rsid w:val="06F57060"/>
    <w:rsid w:val="07562367"/>
    <w:rsid w:val="080C703A"/>
    <w:rsid w:val="08D96CBA"/>
    <w:rsid w:val="08FE6A61"/>
    <w:rsid w:val="09CD6AD6"/>
    <w:rsid w:val="0A4A3DA1"/>
    <w:rsid w:val="0AC75B18"/>
    <w:rsid w:val="0BF84AF9"/>
    <w:rsid w:val="0D156991"/>
    <w:rsid w:val="0D824A31"/>
    <w:rsid w:val="0E1C0C85"/>
    <w:rsid w:val="0E5135BC"/>
    <w:rsid w:val="0F1873DA"/>
    <w:rsid w:val="0F416F6A"/>
    <w:rsid w:val="0FBC4674"/>
    <w:rsid w:val="10243882"/>
    <w:rsid w:val="10842F24"/>
    <w:rsid w:val="10997DCC"/>
    <w:rsid w:val="11A402E3"/>
    <w:rsid w:val="15B43F43"/>
    <w:rsid w:val="1648658E"/>
    <w:rsid w:val="17011680"/>
    <w:rsid w:val="172A323F"/>
    <w:rsid w:val="174E4CFE"/>
    <w:rsid w:val="17F83577"/>
    <w:rsid w:val="19614D0C"/>
    <w:rsid w:val="19E87F73"/>
    <w:rsid w:val="1ACE4B03"/>
    <w:rsid w:val="1C380BC0"/>
    <w:rsid w:val="1CDD3AA8"/>
    <w:rsid w:val="1D69418F"/>
    <w:rsid w:val="1E152F26"/>
    <w:rsid w:val="1E2257E5"/>
    <w:rsid w:val="1E373143"/>
    <w:rsid w:val="1F4223C6"/>
    <w:rsid w:val="1F4A0BD2"/>
    <w:rsid w:val="20E57FD0"/>
    <w:rsid w:val="20FF1092"/>
    <w:rsid w:val="2190618E"/>
    <w:rsid w:val="220F6353"/>
    <w:rsid w:val="2369138D"/>
    <w:rsid w:val="24E8008F"/>
    <w:rsid w:val="24ED32EC"/>
    <w:rsid w:val="25205648"/>
    <w:rsid w:val="26B03CB4"/>
    <w:rsid w:val="27441EF5"/>
    <w:rsid w:val="285E6FE6"/>
    <w:rsid w:val="29012FC6"/>
    <w:rsid w:val="292B0291"/>
    <w:rsid w:val="294052E5"/>
    <w:rsid w:val="29EC23D0"/>
    <w:rsid w:val="29EC5312"/>
    <w:rsid w:val="2B5562EC"/>
    <w:rsid w:val="2B6D52C1"/>
    <w:rsid w:val="2D7C61F7"/>
    <w:rsid w:val="2DD75C3A"/>
    <w:rsid w:val="2EB84760"/>
    <w:rsid w:val="30785E26"/>
    <w:rsid w:val="30EB2239"/>
    <w:rsid w:val="316B19CE"/>
    <w:rsid w:val="31922413"/>
    <w:rsid w:val="319E3FB9"/>
    <w:rsid w:val="3308766A"/>
    <w:rsid w:val="3321758E"/>
    <w:rsid w:val="33AD0200"/>
    <w:rsid w:val="346B7983"/>
    <w:rsid w:val="34D0301A"/>
    <w:rsid w:val="357E4242"/>
    <w:rsid w:val="3701395E"/>
    <w:rsid w:val="376B2274"/>
    <w:rsid w:val="37C179DE"/>
    <w:rsid w:val="38AD5F20"/>
    <w:rsid w:val="391B682D"/>
    <w:rsid w:val="398E0DAD"/>
    <w:rsid w:val="39B4710D"/>
    <w:rsid w:val="39CB50ED"/>
    <w:rsid w:val="39DD667E"/>
    <w:rsid w:val="3A1C79DE"/>
    <w:rsid w:val="3AC43591"/>
    <w:rsid w:val="3B8C3A12"/>
    <w:rsid w:val="3B8E3D3B"/>
    <w:rsid w:val="3BD11290"/>
    <w:rsid w:val="3C3E4D0D"/>
    <w:rsid w:val="3C7C3A87"/>
    <w:rsid w:val="3CE93077"/>
    <w:rsid w:val="3DA23DC9"/>
    <w:rsid w:val="3DE81F6E"/>
    <w:rsid w:val="3E0E7CF9"/>
    <w:rsid w:val="3E34238C"/>
    <w:rsid w:val="3F7C6A25"/>
    <w:rsid w:val="402250ED"/>
    <w:rsid w:val="40420F1D"/>
    <w:rsid w:val="40477FF8"/>
    <w:rsid w:val="41C31810"/>
    <w:rsid w:val="436B215F"/>
    <w:rsid w:val="43A27AD4"/>
    <w:rsid w:val="44596303"/>
    <w:rsid w:val="44756F3B"/>
    <w:rsid w:val="44DD3042"/>
    <w:rsid w:val="452161D2"/>
    <w:rsid w:val="466435C2"/>
    <w:rsid w:val="466F663B"/>
    <w:rsid w:val="46FB1416"/>
    <w:rsid w:val="47B507DF"/>
    <w:rsid w:val="484D1CF4"/>
    <w:rsid w:val="484F766D"/>
    <w:rsid w:val="4885777E"/>
    <w:rsid w:val="4ABF34BD"/>
    <w:rsid w:val="4B7951D0"/>
    <w:rsid w:val="4C401971"/>
    <w:rsid w:val="4CC01B47"/>
    <w:rsid w:val="4D7F4452"/>
    <w:rsid w:val="4D8A10D4"/>
    <w:rsid w:val="4DCA3D9E"/>
    <w:rsid w:val="4F346140"/>
    <w:rsid w:val="505712E3"/>
    <w:rsid w:val="50FF2D7A"/>
    <w:rsid w:val="512A365A"/>
    <w:rsid w:val="514624E9"/>
    <w:rsid w:val="51C27D36"/>
    <w:rsid w:val="52287746"/>
    <w:rsid w:val="52554345"/>
    <w:rsid w:val="527B7507"/>
    <w:rsid w:val="53CB44D9"/>
    <w:rsid w:val="53DB2920"/>
    <w:rsid w:val="56490B3D"/>
    <w:rsid w:val="56B76DEA"/>
    <w:rsid w:val="57154464"/>
    <w:rsid w:val="57E0285A"/>
    <w:rsid w:val="582C0DDC"/>
    <w:rsid w:val="58D33226"/>
    <w:rsid w:val="5A1A0D2C"/>
    <w:rsid w:val="5A210A43"/>
    <w:rsid w:val="5AB5601E"/>
    <w:rsid w:val="5B55425A"/>
    <w:rsid w:val="5BB15CA8"/>
    <w:rsid w:val="5BB57FC4"/>
    <w:rsid w:val="5BBA3588"/>
    <w:rsid w:val="5BFE5E0F"/>
    <w:rsid w:val="5CBE75BD"/>
    <w:rsid w:val="5E03641E"/>
    <w:rsid w:val="5F3A20BE"/>
    <w:rsid w:val="5F653250"/>
    <w:rsid w:val="5F8B3AE6"/>
    <w:rsid w:val="608E7761"/>
    <w:rsid w:val="61346FA8"/>
    <w:rsid w:val="62087937"/>
    <w:rsid w:val="630872B4"/>
    <w:rsid w:val="63E81199"/>
    <w:rsid w:val="64A66A5F"/>
    <w:rsid w:val="65A05841"/>
    <w:rsid w:val="6716400D"/>
    <w:rsid w:val="696025AE"/>
    <w:rsid w:val="69894D75"/>
    <w:rsid w:val="69D31C2B"/>
    <w:rsid w:val="69E623BC"/>
    <w:rsid w:val="69FD282D"/>
    <w:rsid w:val="6A33734E"/>
    <w:rsid w:val="6E363B31"/>
    <w:rsid w:val="6E9D3265"/>
    <w:rsid w:val="6EB55614"/>
    <w:rsid w:val="721E5637"/>
    <w:rsid w:val="722515A8"/>
    <w:rsid w:val="73227D7B"/>
    <w:rsid w:val="73971029"/>
    <w:rsid w:val="739C755B"/>
    <w:rsid w:val="73E513D4"/>
    <w:rsid w:val="752B4074"/>
    <w:rsid w:val="75583BF2"/>
    <w:rsid w:val="756A682A"/>
    <w:rsid w:val="75E25897"/>
    <w:rsid w:val="75E35A02"/>
    <w:rsid w:val="76C26F01"/>
    <w:rsid w:val="770C75B0"/>
    <w:rsid w:val="771B26A1"/>
    <w:rsid w:val="7762504C"/>
    <w:rsid w:val="788F4FF5"/>
    <w:rsid w:val="79BD1112"/>
    <w:rsid w:val="7A4647B1"/>
    <w:rsid w:val="7A4B0019"/>
    <w:rsid w:val="7AC63D21"/>
    <w:rsid w:val="7B226FCC"/>
    <w:rsid w:val="7B543294"/>
    <w:rsid w:val="7C6E2FD8"/>
    <w:rsid w:val="7D2F59D0"/>
    <w:rsid w:val="7DE50462"/>
    <w:rsid w:val="7E0A4C84"/>
    <w:rsid w:val="7E1A7592"/>
    <w:rsid w:val="7F831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D132BD0"/>
  <w15:docId w15:val="{B3F7BB77-F629-4034-ABCA-C5AA083E9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qFormat="1"/>
    <w:lsdException w:name="heading 5" w:unhideWhenUsed="1" w:qFormat="1"/>
    <w:lsdException w:name="heading 6" w:qFormat="1"/>
    <w:lsdException w:name="heading 7" w:qFormat="1"/>
    <w:lsdException w:name="heading 8" w:qFormat="1"/>
    <w:lsdException w:name="heading 9" w:qFormat="1"/>
    <w:lsdException w:name="index 1" w:qFormat="1"/>
    <w:lsdException w:name="index 5" w:uiPriority="99" w:unhideWhenUsed="1" w:qFormat="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qFormat="1"/>
    <w:lsdException w:name="header" w:qFormat="1"/>
    <w:lsdException w:name="footer" w:qFormat="1"/>
    <w:lsdException w:name="caption" w:qFormat="1"/>
    <w:lsdException w:name="envelope return" w:qFormat="1"/>
    <w:lsdException w:name="footnote reference" w:qFormat="1"/>
    <w:lsdException w:name="annotation reference" w:qFormat="1"/>
    <w:lsdException w:name="page number" w:qFormat="1"/>
    <w:lsdException w:name="List 2" w:qFormat="1"/>
    <w:lsdException w:name="List 4"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uiPriority="99"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Cite" w:qFormat="1"/>
    <w:lsdException w:name="HTML Preformatted" w:uiPriority="99"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next w:val="a4"/>
    <w:autoRedefine/>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11">
    <w:name w:val="heading 1"/>
    <w:basedOn w:val="a3"/>
    <w:next w:val="a3"/>
    <w:link w:val="12"/>
    <w:autoRedefine/>
    <w:qFormat/>
    <w:pPr>
      <w:keepNext/>
      <w:keepLines/>
      <w:spacing w:before="340" w:after="330" w:line="576" w:lineRule="auto"/>
      <w:outlineLvl w:val="0"/>
    </w:pPr>
    <w:rPr>
      <w:b/>
      <w:kern w:val="44"/>
      <w:sz w:val="44"/>
    </w:rPr>
  </w:style>
  <w:style w:type="paragraph" w:styleId="21">
    <w:name w:val="heading 2"/>
    <w:basedOn w:val="a3"/>
    <w:next w:val="a3"/>
    <w:link w:val="22"/>
    <w:autoRedefine/>
    <w:qFormat/>
    <w:pPr>
      <w:keepNext/>
      <w:keepLines/>
      <w:spacing w:before="120" w:line="300" w:lineRule="auto"/>
      <w:jc w:val="center"/>
      <w:outlineLvl w:val="1"/>
    </w:pPr>
    <w:rPr>
      <w:rFonts w:eastAsia="黑体"/>
      <w:b/>
      <w:sz w:val="30"/>
      <w:szCs w:val="20"/>
    </w:rPr>
  </w:style>
  <w:style w:type="paragraph" w:styleId="30">
    <w:name w:val="heading 3"/>
    <w:basedOn w:val="a3"/>
    <w:next w:val="a3"/>
    <w:link w:val="31"/>
    <w:autoRedefine/>
    <w:unhideWhenUsed/>
    <w:qFormat/>
    <w:pPr>
      <w:keepNext/>
      <w:keepLines/>
      <w:spacing w:before="260" w:after="260" w:line="413" w:lineRule="auto"/>
      <w:outlineLvl w:val="2"/>
    </w:pPr>
    <w:rPr>
      <w:b/>
      <w:sz w:val="32"/>
    </w:rPr>
  </w:style>
  <w:style w:type="paragraph" w:styleId="4">
    <w:name w:val="heading 4"/>
    <w:basedOn w:val="a3"/>
    <w:next w:val="a3"/>
    <w:link w:val="40"/>
    <w:autoRedefine/>
    <w:qFormat/>
    <w:pPr>
      <w:keepNext/>
      <w:keepLines/>
      <w:spacing w:before="280" w:after="290" w:line="376" w:lineRule="atLeast"/>
      <w:outlineLvl w:val="3"/>
    </w:pPr>
    <w:rPr>
      <w:rFonts w:eastAsia="黑体"/>
      <w:b/>
      <w:sz w:val="28"/>
      <w:szCs w:val="20"/>
    </w:rPr>
  </w:style>
  <w:style w:type="paragraph" w:styleId="5">
    <w:name w:val="heading 5"/>
    <w:basedOn w:val="a3"/>
    <w:next w:val="a3"/>
    <w:link w:val="50"/>
    <w:autoRedefine/>
    <w:unhideWhenUsed/>
    <w:qFormat/>
    <w:pPr>
      <w:keepNext/>
      <w:keepLines/>
      <w:spacing w:before="280" w:after="290" w:line="372" w:lineRule="auto"/>
      <w:outlineLvl w:val="4"/>
    </w:pPr>
    <w:rPr>
      <w:b/>
      <w:sz w:val="28"/>
    </w:rPr>
  </w:style>
  <w:style w:type="paragraph" w:styleId="6">
    <w:name w:val="heading 6"/>
    <w:basedOn w:val="a3"/>
    <w:next w:val="a3"/>
    <w:link w:val="60"/>
    <w:qFormat/>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7">
    <w:name w:val="heading 7"/>
    <w:basedOn w:val="a3"/>
    <w:next w:val="a3"/>
    <w:link w:val="70"/>
    <w:qFormat/>
    <w:pPr>
      <w:keepNext/>
      <w:keepLines/>
      <w:widowControl w:val="0"/>
      <w:kinsoku/>
      <w:autoSpaceDE/>
      <w:autoSpaceDN/>
      <w:snapToGrid/>
      <w:spacing w:before="240" w:after="64" w:line="320" w:lineRule="atLeast"/>
      <w:jc w:val="both"/>
      <w:outlineLvl w:val="6"/>
    </w:pPr>
    <w:rPr>
      <w:rFonts w:ascii="Times New Roman" w:eastAsia="宋体" w:hAnsi="Times New Roman" w:cs="Times New Roman"/>
      <w:b/>
      <w:snapToGrid/>
      <w:color w:val="auto"/>
      <w:sz w:val="24"/>
      <w:szCs w:val="20"/>
    </w:rPr>
  </w:style>
  <w:style w:type="paragraph" w:styleId="8">
    <w:name w:val="heading 8"/>
    <w:basedOn w:val="a3"/>
    <w:next w:val="a3"/>
    <w:link w:val="80"/>
    <w:qFormat/>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3"/>
    <w:next w:val="a3"/>
    <w:link w:val="90"/>
    <w:qFormat/>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Body Text"/>
    <w:basedOn w:val="a3"/>
    <w:next w:val="TOC11"/>
    <w:link w:val="a8"/>
    <w:autoRedefine/>
    <w:qFormat/>
    <w:rsid w:val="005A018F"/>
    <w:pPr>
      <w:spacing w:line="360" w:lineRule="auto"/>
    </w:pPr>
    <w:rPr>
      <w:rFonts w:eastAsiaTheme="minorEastAsia"/>
      <w:b/>
      <w:bCs/>
      <w:color w:val="auto"/>
    </w:rPr>
  </w:style>
  <w:style w:type="paragraph" w:customStyle="1" w:styleId="TOC11">
    <w:name w:val="TOC 11"/>
    <w:next w:val="a3"/>
    <w:qFormat/>
    <w:pPr>
      <w:wordWrap w:val="0"/>
      <w:jc w:val="both"/>
    </w:pPr>
    <w:rPr>
      <w:sz w:val="21"/>
      <w:szCs w:val="22"/>
    </w:rPr>
  </w:style>
  <w:style w:type="paragraph" w:styleId="TOC7">
    <w:name w:val="toc 7"/>
    <w:basedOn w:val="a3"/>
    <w:next w:val="a3"/>
    <w:autoRedefine/>
    <w:uiPriority w:val="39"/>
    <w:unhideWhenUsed/>
    <w:qFormat/>
    <w:pPr>
      <w:widowControl w:val="0"/>
      <w:kinsoku/>
      <w:autoSpaceDE/>
      <w:autoSpaceDN/>
      <w:adjustRightInd/>
      <w:snapToGrid/>
      <w:ind w:leftChars="1200" w:left="252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a9">
    <w:name w:val="Normal Indent"/>
    <w:basedOn w:val="a3"/>
    <w:link w:val="aa"/>
    <w:autoRedefine/>
    <w:qFormat/>
    <w:pPr>
      <w:ind w:firstLine="420"/>
    </w:pPr>
    <w:rPr>
      <w:rFonts w:ascii="宋体"/>
      <w:sz w:val="24"/>
    </w:rPr>
  </w:style>
  <w:style w:type="paragraph" w:styleId="ab">
    <w:name w:val="caption"/>
    <w:basedOn w:val="a3"/>
    <w:next w:val="a3"/>
    <w:qFormat/>
    <w:pPr>
      <w:widowControl w:val="0"/>
      <w:kinsoku/>
      <w:autoSpaceDE/>
      <w:autoSpaceDN/>
      <w:adjustRightInd/>
      <w:snapToGrid/>
      <w:spacing w:line="480" w:lineRule="auto"/>
      <w:jc w:val="both"/>
      <w:textAlignment w:val="auto"/>
    </w:pPr>
    <w:rPr>
      <w:rFonts w:ascii="华文中宋" w:eastAsia="华文中宋" w:hAnsi="华文中宋" w:cs="Times New Roman"/>
      <w:snapToGrid/>
      <w:color w:val="auto"/>
      <w:kern w:val="2"/>
      <w:sz w:val="36"/>
      <w:szCs w:val="20"/>
    </w:rPr>
  </w:style>
  <w:style w:type="paragraph" w:styleId="ac">
    <w:name w:val="Document Map"/>
    <w:basedOn w:val="a3"/>
    <w:link w:val="ad"/>
    <w:qFormat/>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styleId="ae">
    <w:name w:val="annotation text"/>
    <w:basedOn w:val="a3"/>
    <w:link w:val="af"/>
    <w:autoRedefine/>
    <w:qFormat/>
  </w:style>
  <w:style w:type="paragraph" w:styleId="32">
    <w:name w:val="Body Text 3"/>
    <w:basedOn w:val="a3"/>
    <w:link w:val="33"/>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 w:val="16"/>
      <w:szCs w:val="16"/>
    </w:rPr>
  </w:style>
  <w:style w:type="paragraph" w:styleId="af0">
    <w:name w:val="Body Text Indent"/>
    <w:basedOn w:val="a3"/>
    <w:next w:val="af1"/>
    <w:link w:val="af2"/>
    <w:autoRedefine/>
    <w:qFormat/>
    <w:pPr>
      <w:spacing w:line="360" w:lineRule="auto"/>
      <w:ind w:firstLine="570"/>
    </w:pPr>
    <w:rPr>
      <w:sz w:val="24"/>
    </w:rPr>
  </w:style>
  <w:style w:type="paragraph" w:styleId="af1">
    <w:name w:val="envelope return"/>
    <w:basedOn w:val="a3"/>
    <w:autoRedefine/>
    <w:qFormat/>
  </w:style>
  <w:style w:type="paragraph" w:styleId="23">
    <w:name w:val="List 2"/>
    <w:basedOn w:val="a3"/>
    <w:qFormat/>
    <w:pPr>
      <w:widowControl w:val="0"/>
      <w:kinsoku/>
      <w:autoSpaceDE/>
      <w:autoSpaceDN/>
      <w:adjustRightInd/>
      <w:snapToGrid/>
      <w:ind w:leftChars="200" w:left="100" w:hangingChars="200" w:hanging="200"/>
      <w:jc w:val="both"/>
      <w:textAlignment w:val="auto"/>
    </w:pPr>
    <w:rPr>
      <w:rFonts w:ascii="Times New Roman" w:eastAsia="宋体" w:hAnsi="Times New Roman" w:cs="Times New Roman"/>
      <w:snapToGrid/>
      <w:color w:val="auto"/>
      <w:kern w:val="2"/>
      <w:szCs w:val="24"/>
    </w:rPr>
  </w:style>
  <w:style w:type="paragraph" w:styleId="af3">
    <w:name w:val="Block Text"/>
    <w:basedOn w:val="a3"/>
    <w:autoRedefine/>
    <w:qFormat/>
    <w:pPr>
      <w:ind w:left="851" w:right="83"/>
    </w:pPr>
    <w:rPr>
      <w:rFonts w:ascii="楷体_GB2312"/>
      <w:sz w:val="28"/>
      <w:szCs w:val="28"/>
    </w:rPr>
  </w:style>
  <w:style w:type="paragraph" w:styleId="TOC5">
    <w:name w:val="toc 5"/>
    <w:basedOn w:val="a3"/>
    <w:next w:val="a3"/>
    <w:autoRedefine/>
    <w:uiPriority w:val="39"/>
    <w:unhideWhenUsed/>
    <w:qFormat/>
    <w:pPr>
      <w:widowControl w:val="0"/>
      <w:kinsoku/>
      <w:autoSpaceDE/>
      <w:autoSpaceDN/>
      <w:adjustRightInd/>
      <w:snapToGrid/>
      <w:ind w:leftChars="800" w:left="168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3">
    <w:name w:val="toc 3"/>
    <w:basedOn w:val="a3"/>
    <w:next w:val="a3"/>
    <w:autoRedefine/>
    <w:uiPriority w:val="39"/>
    <w:qFormat/>
    <w:pPr>
      <w:ind w:leftChars="400" w:left="840"/>
    </w:pPr>
  </w:style>
  <w:style w:type="paragraph" w:styleId="af4">
    <w:name w:val="Plain Text"/>
    <w:basedOn w:val="a3"/>
    <w:link w:val="24"/>
    <w:autoRedefine/>
    <w:qFormat/>
    <w:rPr>
      <w:rFonts w:ascii="宋体" w:hAnsi="Courier New" w:hint="eastAsia"/>
      <w:szCs w:val="20"/>
    </w:rPr>
  </w:style>
  <w:style w:type="paragraph" w:styleId="TOC8">
    <w:name w:val="toc 8"/>
    <w:basedOn w:val="a3"/>
    <w:next w:val="a3"/>
    <w:autoRedefine/>
    <w:uiPriority w:val="39"/>
    <w:unhideWhenUsed/>
    <w:qFormat/>
    <w:pPr>
      <w:widowControl w:val="0"/>
      <w:kinsoku/>
      <w:autoSpaceDE/>
      <w:autoSpaceDN/>
      <w:adjustRightInd/>
      <w:snapToGrid/>
      <w:ind w:leftChars="1400" w:left="294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af5">
    <w:name w:val="Date"/>
    <w:basedOn w:val="a3"/>
    <w:next w:val="a3"/>
    <w:link w:val="af6"/>
    <w:qFormat/>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4"/>
    </w:rPr>
  </w:style>
  <w:style w:type="paragraph" w:styleId="25">
    <w:name w:val="Body Text Indent 2"/>
    <w:basedOn w:val="a3"/>
    <w:link w:val="26"/>
    <w:qFormat/>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4"/>
    </w:rPr>
  </w:style>
  <w:style w:type="paragraph" w:styleId="af7">
    <w:name w:val="Balloon Text"/>
    <w:basedOn w:val="a3"/>
    <w:link w:val="af8"/>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18"/>
      <w:szCs w:val="18"/>
    </w:rPr>
  </w:style>
  <w:style w:type="paragraph" w:styleId="af9">
    <w:name w:val="footer"/>
    <w:basedOn w:val="a3"/>
    <w:link w:val="afa"/>
    <w:autoRedefine/>
    <w:qFormat/>
    <w:pPr>
      <w:tabs>
        <w:tab w:val="center" w:pos="4153"/>
        <w:tab w:val="right" w:pos="8306"/>
      </w:tabs>
      <w:spacing w:line="240" w:lineRule="atLeast"/>
    </w:pPr>
    <w:rPr>
      <w:sz w:val="18"/>
    </w:rPr>
  </w:style>
  <w:style w:type="paragraph" w:styleId="afb">
    <w:name w:val="header"/>
    <w:basedOn w:val="a3"/>
    <w:link w:val="afc"/>
    <w:autoRedefine/>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3"/>
    <w:next w:val="a3"/>
    <w:autoRedefine/>
    <w:uiPriority w:val="39"/>
    <w:qFormat/>
  </w:style>
  <w:style w:type="paragraph" w:styleId="TOC4">
    <w:name w:val="toc 4"/>
    <w:basedOn w:val="a3"/>
    <w:next w:val="a3"/>
    <w:autoRedefine/>
    <w:uiPriority w:val="39"/>
    <w:unhideWhenUsed/>
    <w:qFormat/>
    <w:pPr>
      <w:widowControl w:val="0"/>
      <w:kinsoku/>
      <w:autoSpaceDE/>
      <w:autoSpaceDN/>
      <w:adjustRightInd/>
      <w:snapToGrid/>
      <w:ind w:leftChars="600" w:left="126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6">
    <w:name w:val="toc 6"/>
    <w:basedOn w:val="a3"/>
    <w:next w:val="a3"/>
    <w:autoRedefine/>
    <w:uiPriority w:val="39"/>
    <w:unhideWhenUsed/>
    <w:qFormat/>
    <w:pPr>
      <w:widowControl w:val="0"/>
      <w:kinsoku/>
      <w:autoSpaceDE/>
      <w:autoSpaceDN/>
      <w:adjustRightInd/>
      <w:snapToGrid/>
      <w:ind w:leftChars="1000" w:left="210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34">
    <w:name w:val="Body Text Indent 3"/>
    <w:basedOn w:val="a3"/>
    <w:link w:val="35"/>
    <w:uiPriority w:val="99"/>
    <w:qFormat/>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paragraph" w:styleId="TOC2">
    <w:name w:val="toc 2"/>
    <w:basedOn w:val="a3"/>
    <w:next w:val="a3"/>
    <w:autoRedefine/>
    <w:uiPriority w:val="39"/>
    <w:qFormat/>
    <w:pPr>
      <w:ind w:leftChars="200" w:left="420"/>
    </w:pPr>
  </w:style>
  <w:style w:type="paragraph" w:styleId="TOC9">
    <w:name w:val="toc 9"/>
    <w:basedOn w:val="a3"/>
    <w:next w:val="a3"/>
    <w:autoRedefine/>
    <w:uiPriority w:val="39"/>
    <w:unhideWhenUsed/>
    <w:qFormat/>
    <w:pPr>
      <w:widowControl w:val="0"/>
      <w:kinsoku/>
      <w:autoSpaceDE/>
      <w:autoSpaceDN/>
      <w:adjustRightInd/>
      <w:snapToGrid/>
      <w:ind w:leftChars="1600" w:left="336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41">
    <w:name w:val="List 4"/>
    <w:basedOn w:val="a3"/>
    <w:qFormat/>
    <w:pPr>
      <w:widowControl w:val="0"/>
      <w:kinsoku/>
      <w:autoSpaceDE/>
      <w:autoSpaceDN/>
      <w:snapToGrid/>
      <w:spacing w:line="312" w:lineRule="atLeast"/>
      <w:ind w:left="1680" w:hanging="420"/>
      <w:jc w:val="both"/>
    </w:pPr>
    <w:rPr>
      <w:rFonts w:ascii="Times New Roman" w:eastAsia="宋体" w:hAnsi="Times New Roman" w:cs="Times New Roman"/>
      <w:snapToGrid/>
      <w:color w:val="auto"/>
      <w:kern w:val="21"/>
      <w:sz w:val="24"/>
      <w:szCs w:val="20"/>
    </w:rPr>
  </w:style>
  <w:style w:type="paragraph" w:styleId="HTML">
    <w:name w:val="HTML Preformatted"/>
    <w:basedOn w:val="a3"/>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宋体"/>
      <w:snapToGrid/>
      <w:color w:val="auto"/>
      <w:sz w:val="24"/>
      <w:szCs w:val="24"/>
    </w:rPr>
  </w:style>
  <w:style w:type="paragraph" w:styleId="afd">
    <w:name w:val="Normal (Web)"/>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styleId="13">
    <w:name w:val="index 1"/>
    <w:basedOn w:val="a3"/>
    <w:next w:val="a3"/>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e">
    <w:name w:val="Title"/>
    <w:basedOn w:val="a3"/>
    <w:link w:val="aff"/>
    <w:qFormat/>
    <w:pPr>
      <w:widowControl w:val="0"/>
      <w:kinsoku/>
      <w:autoSpaceDE/>
      <w:autoSpaceDN/>
      <w:adjustRightInd/>
      <w:snapToGrid/>
      <w:jc w:val="center"/>
      <w:textAlignment w:val="auto"/>
      <w:outlineLvl w:val="0"/>
    </w:pPr>
    <w:rPr>
      <w:rFonts w:ascii="Times New Roman" w:eastAsia="宋体" w:hAnsi="Times New Roman" w:cs="Times New Roman"/>
      <w:b/>
      <w:snapToGrid/>
      <w:color w:val="auto"/>
      <w:kern w:val="2"/>
      <w:sz w:val="32"/>
      <w:szCs w:val="20"/>
    </w:rPr>
  </w:style>
  <w:style w:type="paragraph" w:styleId="aff0">
    <w:name w:val="annotation subject"/>
    <w:basedOn w:val="ae"/>
    <w:next w:val="ae"/>
    <w:link w:val="aff1"/>
    <w:qFormat/>
    <w:pPr>
      <w:widowControl w:val="0"/>
      <w:kinsoku/>
      <w:autoSpaceDE/>
      <w:autoSpaceDN/>
      <w:adjustRightInd/>
      <w:snapToGrid/>
      <w:textAlignment w:val="auto"/>
    </w:pPr>
    <w:rPr>
      <w:rFonts w:ascii="Times New Roman" w:eastAsia="宋体" w:hAnsi="Times New Roman" w:cs="Times New Roman"/>
      <w:b/>
      <w:bCs/>
      <w:snapToGrid/>
      <w:color w:val="auto"/>
      <w:kern w:val="2"/>
      <w:szCs w:val="24"/>
    </w:rPr>
  </w:style>
  <w:style w:type="paragraph" w:styleId="27">
    <w:name w:val="Body Text First Indent 2"/>
    <w:basedOn w:val="af0"/>
    <w:link w:val="28"/>
    <w:autoRedefine/>
    <w:qFormat/>
    <w:pPr>
      <w:spacing w:after="120" w:line="480" w:lineRule="exact"/>
      <w:ind w:leftChars="200" w:left="420" w:firstLineChars="200" w:firstLine="420"/>
    </w:pPr>
    <w:rPr>
      <w:szCs w:val="20"/>
    </w:rPr>
  </w:style>
  <w:style w:type="table" w:styleId="aff2">
    <w:name w:val="Table Grid"/>
    <w:basedOn w:val="a6"/>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qFormat/>
  </w:style>
  <w:style w:type="character" w:styleId="aff5">
    <w:name w:val="FollowedHyperlink"/>
    <w:qFormat/>
    <w:rPr>
      <w:color w:val="800080"/>
      <w:u w:val="single"/>
    </w:rPr>
  </w:style>
  <w:style w:type="character" w:styleId="aff6">
    <w:name w:val="Emphasis"/>
    <w:qFormat/>
    <w:rPr>
      <w:color w:val="CC0033"/>
    </w:rPr>
  </w:style>
  <w:style w:type="character" w:styleId="aff7">
    <w:name w:val="Hyperlink"/>
    <w:basedOn w:val="a5"/>
    <w:autoRedefine/>
    <w:uiPriority w:val="99"/>
    <w:qFormat/>
    <w:rPr>
      <w:color w:val="0000FF"/>
      <w:u w:val="single"/>
    </w:rPr>
  </w:style>
  <w:style w:type="character" w:styleId="aff8">
    <w:name w:val="annotation reference"/>
    <w:qFormat/>
    <w:rPr>
      <w:sz w:val="21"/>
      <w:szCs w:val="21"/>
    </w:rPr>
  </w:style>
  <w:style w:type="character" w:styleId="HTML1">
    <w:name w:val="HTML Cite"/>
    <w:qFormat/>
    <w:rPr>
      <w:i/>
      <w:iCs/>
    </w:rPr>
  </w:style>
  <w:style w:type="character" w:styleId="aff9">
    <w:name w:val="footnote reference"/>
    <w:qFormat/>
    <w:rPr>
      <w:vertAlign w:val="superscript"/>
    </w:rPr>
  </w:style>
  <w:style w:type="table" w:customStyle="1" w:styleId="TableNormal">
    <w:name w:val="Table Normal"/>
    <w:autoRedefine/>
    <w:uiPriority w:val="2"/>
    <w:unhideWhenUsed/>
    <w:qFormat/>
    <w:tblPr>
      <w:tblCellMar>
        <w:top w:w="0" w:type="dxa"/>
        <w:left w:w="0" w:type="dxa"/>
        <w:bottom w:w="0" w:type="dxa"/>
        <w:right w:w="0" w:type="dxa"/>
      </w:tblCellMar>
    </w:tbl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paragraph" w:customStyle="1" w:styleId="TOC10">
    <w:name w:val="TOC 标题1"/>
    <w:basedOn w:val="11"/>
    <w:next w:val="a3"/>
    <w:autoRedefine/>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snapToGrid/>
      <w:color w:val="365F91" w:themeColor="accent1" w:themeShade="BF"/>
      <w:kern w:val="0"/>
      <w:sz w:val="32"/>
      <w:szCs w:val="32"/>
    </w:rPr>
  </w:style>
  <w:style w:type="character" w:customStyle="1" w:styleId="14">
    <w:name w:val="未处理的提及1"/>
    <w:basedOn w:val="a5"/>
    <w:autoRedefine/>
    <w:uiPriority w:val="99"/>
    <w:unhideWhenUsed/>
    <w:qFormat/>
    <w:rPr>
      <w:color w:val="605E5C"/>
      <w:shd w:val="clear" w:color="auto" w:fill="E1DFDD"/>
    </w:rPr>
  </w:style>
  <w:style w:type="paragraph" w:customStyle="1" w:styleId="TableText">
    <w:name w:val="Table Text"/>
    <w:basedOn w:val="a3"/>
    <w:autoRedefine/>
    <w:semiHidden/>
    <w:qFormat/>
    <w:rPr>
      <w:lang w:eastAsia="en-US"/>
    </w:rPr>
  </w:style>
  <w:style w:type="paragraph" w:customStyle="1" w:styleId="TableParagraph">
    <w:name w:val="Table Paragraph"/>
    <w:basedOn w:val="a3"/>
    <w:autoRedefine/>
    <w:uiPriority w:val="1"/>
    <w:qFormat/>
    <w:rPr>
      <w:rFonts w:ascii="宋体" w:hAnsi="宋体" w:cs="宋体"/>
      <w:sz w:val="22"/>
      <w:szCs w:val="22"/>
      <w:lang w:eastAsia="en-US"/>
    </w:rPr>
  </w:style>
  <w:style w:type="paragraph" w:customStyle="1" w:styleId="a">
    <w:name w:val="第几条"/>
    <w:basedOn w:val="a3"/>
    <w:link w:val="CharChar"/>
    <w:autoRedefine/>
    <w:qFormat/>
    <w:pPr>
      <w:numPr>
        <w:numId w:val="1"/>
      </w:numPr>
      <w:tabs>
        <w:tab w:val="left" w:pos="852"/>
        <w:tab w:val="left" w:pos="1474"/>
      </w:tabs>
      <w:spacing w:line="578" w:lineRule="exact"/>
    </w:pPr>
    <w:rPr>
      <w:rFonts w:ascii="仿宋_GB2312" w:eastAsia="仿宋_GB2312" w:hAnsi="黑体" w:cs="Times New Roman"/>
      <w:b/>
      <w:bCs/>
      <w:kern w:val="44"/>
      <w:sz w:val="32"/>
      <w:szCs w:val="32"/>
    </w:rPr>
  </w:style>
  <w:style w:type="paragraph" w:customStyle="1" w:styleId="15">
    <w:name w:val="正文文本缩进1"/>
    <w:basedOn w:val="a3"/>
    <w:link w:val="Char1"/>
    <w:autoRedefine/>
    <w:qFormat/>
    <w:pPr>
      <w:ind w:left="567" w:firstLine="624"/>
    </w:pPr>
    <w:rPr>
      <w:kern w:val="28"/>
      <w:sz w:val="28"/>
      <w:szCs w:val="20"/>
    </w:rPr>
  </w:style>
  <w:style w:type="paragraph" w:styleId="affa">
    <w:name w:val="List Paragraph"/>
    <w:basedOn w:val="a3"/>
    <w:link w:val="affb"/>
    <w:autoRedefine/>
    <w:uiPriority w:val="99"/>
    <w:qFormat/>
    <w:pPr>
      <w:ind w:firstLineChars="200" w:firstLine="420"/>
    </w:pPr>
    <w:rPr>
      <w:rFonts w:ascii="Calibri" w:hAnsi="Calibri"/>
      <w:szCs w:val="22"/>
    </w:rPr>
  </w:style>
  <w:style w:type="paragraph" w:customStyle="1" w:styleId="29">
    <w:name w:val="正文文本缩进2"/>
    <w:basedOn w:val="a3"/>
    <w:autoRedefine/>
    <w:qFormat/>
    <w:pPr>
      <w:spacing w:line="360" w:lineRule="auto"/>
      <w:ind w:firstLineChars="100" w:firstLine="280"/>
    </w:pPr>
    <w:rPr>
      <w:sz w:val="28"/>
    </w:rPr>
  </w:style>
  <w:style w:type="character" w:customStyle="1" w:styleId="CharChar">
    <w:name w:val="第几条 Char Char"/>
    <w:link w:val="a"/>
    <w:qFormat/>
    <w:locked/>
    <w:rPr>
      <w:rFonts w:ascii="仿宋_GB2312" w:eastAsia="仿宋_GB2312" w:hAnsi="黑体"/>
      <w:b/>
      <w:bCs/>
      <w:snapToGrid w:val="0"/>
      <w:color w:val="000000"/>
      <w:kern w:val="44"/>
      <w:sz w:val="32"/>
      <w:szCs w:val="32"/>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12">
    <w:name w:val="标题 1 字符"/>
    <w:link w:val="11"/>
    <w:qFormat/>
    <w:rPr>
      <w:rFonts w:ascii="Arial" w:eastAsia="Arial" w:hAnsi="Arial" w:cs="Arial"/>
      <w:b/>
      <w:snapToGrid w:val="0"/>
      <w:color w:val="000000"/>
      <w:kern w:val="44"/>
      <w:sz w:val="44"/>
      <w:szCs w:val="21"/>
    </w:rPr>
  </w:style>
  <w:style w:type="character" w:customStyle="1" w:styleId="22">
    <w:name w:val="标题 2 字符"/>
    <w:link w:val="21"/>
    <w:qFormat/>
    <w:rPr>
      <w:rFonts w:ascii="Arial" w:eastAsia="黑体" w:hAnsi="Arial" w:cs="Arial"/>
      <w:b/>
      <w:snapToGrid w:val="0"/>
      <w:color w:val="000000"/>
      <w:sz w:val="30"/>
    </w:rPr>
  </w:style>
  <w:style w:type="character" w:customStyle="1" w:styleId="aa">
    <w:name w:val="正文缩进 字符"/>
    <w:link w:val="a9"/>
    <w:qFormat/>
    <w:rPr>
      <w:rFonts w:ascii="宋体" w:eastAsia="Arial" w:hAnsi="Arial" w:cs="Arial"/>
      <w:snapToGrid w:val="0"/>
      <w:color w:val="000000"/>
      <w:sz w:val="24"/>
      <w:szCs w:val="21"/>
    </w:rPr>
  </w:style>
  <w:style w:type="character" w:customStyle="1" w:styleId="31">
    <w:name w:val="标题 3 字符"/>
    <w:link w:val="30"/>
    <w:qFormat/>
    <w:rPr>
      <w:rFonts w:ascii="Arial" w:eastAsia="Arial" w:hAnsi="Arial" w:cs="Arial"/>
      <w:b/>
      <w:snapToGrid w:val="0"/>
      <w:color w:val="000000"/>
      <w:sz w:val="32"/>
      <w:szCs w:val="21"/>
    </w:rPr>
  </w:style>
  <w:style w:type="character" w:customStyle="1" w:styleId="40">
    <w:name w:val="标题 4 字符"/>
    <w:link w:val="4"/>
    <w:qFormat/>
    <w:rPr>
      <w:rFonts w:ascii="Arial" w:eastAsia="黑体" w:hAnsi="Arial" w:cs="Arial"/>
      <w:b/>
      <w:snapToGrid w:val="0"/>
      <w:color w:val="000000"/>
      <w:sz w:val="28"/>
    </w:rPr>
  </w:style>
  <w:style w:type="character" w:customStyle="1" w:styleId="50">
    <w:name w:val="标题 5 字符"/>
    <w:link w:val="5"/>
    <w:qFormat/>
    <w:rPr>
      <w:rFonts w:ascii="Arial" w:eastAsia="Arial" w:hAnsi="Arial" w:cs="Arial"/>
      <w:b/>
      <w:snapToGrid w:val="0"/>
      <w:color w:val="000000"/>
      <w:sz w:val="28"/>
      <w:szCs w:val="21"/>
    </w:rPr>
  </w:style>
  <w:style w:type="character" w:customStyle="1" w:styleId="ad">
    <w:name w:val="文档结构图 字符"/>
    <w:basedOn w:val="a5"/>
    <w:link w:val="ac"/>
    <w:qFormat/>
    <w:rPr>
      <w:kern w:val="2"/>
      <w:sz w:val="21"/>
      <w:szCs w:val="24"/>
      <w:shd w:val="clear" w:color="auto" w:fill="000080"/>
    </w:rPr>
  </w:style>
  <w:style w:type="character" w:customStyle="1" w:styleId="16">
    <w:name w:val="批注文字 字符1"/>
    <w:qFormat/>
    <w:rPr>
      <w:rFonts w:ascii="Times New Roman" w:eastAsia="宋体" w:hAnsi="Times New Roman" w:cs="Times New Roman"/>
      <w:szCs w:val="24"/>
    </w:rPr>
  </w:style>
  <w:style w:type="character" w:customStyle="1" w:styleId="33">
    <w:name w:val="正文文本 3 字符"/>
    <w:basedOn w:val="a5"/>
    <w:link w:val="32"/>
    <w:qFormat/>
    <w:rPr>
      <w:kern w:val="2"/>
      <w:sz w:val="16"/>
      <w:szCs w:val="16"/>
    </w:rPr>
  </w:style>
  <w:style w:type="character" w:customStyle="1" w:styleId="a8">
    <w:name w:val="正文文本 字符"/>
    <w:link w:val="a4"/>
    <w:qFormat/>
    <w:rsid w:val="005A018F"/>
    <w:rPr>
      <w:rFonts w:ascii="Arial" w:eastAsiaTheme="minorEastAsia" w:hAnsi="Arial" w:cs="Arial"/>
      <w:b/>
      <w:bCs/>
      <w:snapToGrid w:val="0"/>
      <w:sz w:val="21"/>
      <w:szCs w:val="21"/>
    </w:rPr>
  </w:style>
  <w:style w:type="character" w:customStyle="1" w:styleId="af2">
    <w:name w:val="正文文本缩进 字符"/>
    <w:link w:val="af0"/>
    <w:qFormat/>
    <w:rPr>
      <w:rFonts w:ascii="Arial" w:eastAsia="Arial" w:hAnsi="Arial" w:cs="Arial"/>
      <w:snapToGrid w:val="0"/>
      <w:color w:val="000000"/>
      <w:sz w:val="24"/>
      <w:szCs w:val="21"/>
    </w:rPr>
  </w:style>
  <w:style w:type="character" w:customStyle="1" w:styleId="24">
    <w:name w:val="纯文本 字符2"/>
    <w:link w:val="af4"/>
    <w:qFormat/>
    <w:rPr>
      <w:rFonts w:ascii="宋体" w:eastAsia="Arial" w:hAnsi="Courier New" w:cs="Arial"/>
      <w:snapToGrid w:val="0"/>
      <w:color w:val="000000"/>
      <w:sz w:val="21"/>
    </w:rPr>
  </w:style>
  <w:style w:type="character" w:customStyle="1" w:styleId="af6">
    <w:name w:val="日期 字符"/>
    <w:basedOn w:val="a5"/>
    <w:link w:val="af5"/>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8">
    <w:name w:val="批注框文本 字符"/>
    <w:basedOn w:val="a5"/>
    <w:link w:val="af7"/>
    <w:qFormat/>
    <w:rPr>
      <w:kern w:val="2"/>
      <w:sz w:val="18"/>
      <w:szCs w:val="18"/>
    </w:rPr>
  </w:style>
  <w:style w:type="character" w:customStyle="1" w:styleId="afa">
    <w:name w:val="页脚 字符"/>
    <w:link w:val="af9"/>
    <w:qFormat/>
    <w:rPr>
      <w:rFonts w:ascii="Arial" w:eastAsia="Arial" w:hAnsi="Arial" w:cs="Arial"/>
      <w:snapToGrid w:val="0"/>
      <w:color w:val="000000"/>
      <w:sz w:val="18"/>
      <w:szCs w:val="21"/>
    </w:rPr>
  </w:style>
  <w:style w:type="character" w:customStyle="1" w:styleId="afc">
    <w:name w:val="页眉 字符"/>
    <w:link w:val="afb"/>
    <w:qFormat/>
    <w:rPr>
      <w:rFonts w:ascii="Arial" w:eastAsia="Arial" w:hAnsi="Arial" w:cs="Arial"/>
      <w:snapToGrid w:val="0"/>
      <w:color w:val="000000"/>
      <w:sz w:val="18"/>
      <w:szCs w:val="21"/>
    </w:rPr>
  </w:style>
  <w:style w:type="character" w:customStyle="1" w:styleId="35">
    <w:name w:val="正文文本缩进 3 字符"/>
    <w:basedOn w:val="a5"/>
    <w:link w:val="34"/>
    <w:uiPriority w:val="99"/>
    <w:qFormat/>
    <w:rPr>
      <w:rFonts w:ascii="宋体"/>
      <w:sz w:val="24"/>
    </w:rPr>
  </w:style>
  <w:style w:type="character" w:customStyle="1" w:styleId="HTML0">
    <w:name w:val="HTML 预设格式 字符"/>
    <w:basedOn w:val="a5"/>
    <w:link w:val="HTML"/>
    <w:uiPriority w:val="99"/>
    <w:qFormat/>
    <w:rPr>
      <w:rFonts w:ascii="宋体" w:hAnsi="宋体" w:cs="宋体"/>
      <w:sz w:val="24"/>
      <w:szCs w:val="24"/>
    </w:rPr>
  </w:style>
  <w:style w:type="character" w:customStyle="1" w:styleId="aff">
    <w:name w:val="标题 字符"/>
    <w:basedOn w:val="a5"/>
    <w:link w:val="afe"/>
    <w:qFormat/>
    <w:rPr>
      <w:b/>
      <w:kern w:val="2"/>
      <w:sz w:val="32"/>
    </w:rPr>
  </w:style>
  <w:style w:type="character" w:customStyle="1" w:styleId="af">
    <w:name w:val="批注文字 字符"/>
    <w:basedOn w:val="a5"/>
    <w:link w:val="ae"/>
    <w:uiPriority w:val="99"/>
    <w:qFormat/>
    <w:rPr>
      <w:rFonts w:ascii="Arial" w:eastAsia="Arial" w:hAnsi="Arial" w:cs="Arial"/>
      <w:snapToGrid w:val="0"/>
      <w:color w:val="000000"/>
      <w:sz w:val="21"/>
      <w:szCs w:val="21"/>
    </w:rPr>
  </w:style>
  <w:style w:type="character" w:customStyle="1" w:styleId="aff1">
    <w:name w:val="批注主题 字符"/>
    <w:basedOn w:val="af"/>
    <w:link w:val="aff0"/>
    <w:qFormat/>
    <w:rPr>
      <w:rFonts w:ascii="Arial" w:eastAsia="Arial" w:hAnsi="Arial" w:cs="Arial"/>
      <w:b/>
      <w:bCs/>
      <w:snapToGrid/>
      <w:color w:val="000000"/>
      <w:kern w:val="2"/>
      <w:sz w:val="21"/>
      <w:szCs w:val="24"/>
    </w:rPr>
  </w:style>
  <w:style w:type="character" w:customStyle="1" w:styleId="Char">
    <w:name w:val="批注文字 Char"/>
    <w:uiPriority w:val="99"/>
    <w:qFormat/>
    <w:rPr>
      <w:rFonts w:ascii="Times New Roman" w:eastAsia="宋体" w:hAnsi="Times New Roman" w:cs="Times New Roman"/>
      <w:szCs w:val="24"/>
    </w:rPr>
  </w:style>
  <w:style w:type="character" w:customStyle="1" w:styleId="28">
    <w:name w:val="正文文本首行缩进 2 字符"/>
    <w:link w:val="27"/>
    <w:qFormat/>
    <w:rPr>
      <w:rFonts w:ascii="Arial" w:eastAsia="Arial" w:hAnsi="Arial" w:cs="Arial"/>
      <w:snapToGrid w:val="0"/>
      <w:color w:val="000000"/>
      <w:sz w:val="24"/>
    </w:rPr>
  </w:style>
  <w:style w:type="character" w:customStyle="1" w:styleId="Char0">
    <w:name w:val="正文文本缩进 Char"/>
    <w:qFormat/>
    <w:rPr>
      <w:rFonts w:ascii="Times New Roman" w:eastAsia="宋体" w:hAnsi="Times New Roman" w:cs="Times New Roman"/>
      <w:szCs w:val="24"/>
    </w:rPr>
  </w:style>
  <w:style w:type="character" w:customStyle="1" w:styleId="2Char">
    <w:name w:val="标题 2 Char"/>
    <w:qFormat/>
    <w:rPr>
      <w:rFonts w:ascii="Calibri Light" w:eastAsia="宋体" w:hAnsi="Calibri Light" w:cs="宋体"/>
      <w:b/>
      <w:bCs/>
      <w:sz w:val="32"/>
      <w:szCs w:val="32"/>
    </w:rPr>
  </w:style>
  <w:style w:type="character" w:customStyle="1" w:styleId="3Char">
    <w:name w:val="标题 3 Char"/>
    <w:qFormat/>
    <w:rPr>
      <w:rFonts w:ascii="Times New Roman" w:eastAsia="宋体" w:hAnsi="Times New Roman" w:cs="Times New Roman"/>
      <w:b/>
      <w:bCs/>
      <w:sz w:val="32"/>
      <w:szCs w:val="32"/>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页眉 Char1"/>
    <w:qFormat/>
    <w:rPr>
      <w:rFonts w:eastAsia="宋体"/>
      <w:kern w:val="2"/>
      <w:sz w:val="18"/>
      <w:szCs w:val="18"/>
      <w:lang w:val="en-US" w:eastAsia="zh-CN" w:bidi="ar-SA"/>
    </w:rPr>
  </w:style>
  <w:style w:type="character" w:customStyle="1" w:styleId="Char2">
    <w:name w:val="标题 Char"/>
    <w:qFormat/>
    <w:rPr>
      <w:rFonts w:ascii="Calibri Light" w:eastAsia="宋体" w:hAnsi="Calibri Light" w:cs="宋体"/>
      <w:b/>
      <w:bCs/>
      <w:sz w:val="32"/>
      <w:szCs w:val="32"/>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Arial" w:eastAsia="Arial" w:hAnsi="Arial" w:cs="Arial"/>
      <w:snapToGrid w:val="0"/>
      <w:color w:val="000000"/>
      <w:kern w:val="28"/>
      <w:sz w:val="28"/>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0">
    <w:name w:val="正文缩进 Char Char"/>
    <w:link w:val="17"/>
    <w:qFormat/>
    <w:rPr>
      <w:rFonts w:ascii="宋体"/>
      <w:snapToGrid w:val="0"/>
      <w:color w:val="000000"/>
      <w:kern w:val="28"/>
      <w:sz w:val="28"/>
    </w:rPr>
  </w:style>
  <w:style w:type="paragraph" w:customStyle="1" w:styleId="17">
    <w:name w:val="正文缩进1"/>
    <w:basedOn w:val="a3"/>
    <w:link w:val="CharChar0"/>
    <w:qFormat/>
    <w:pPr>
      <w:kinsoku/>
      <w:autoSpaceDE/>
      <w:autoSpaceDN/>
      <w:spacing w:line="480" w:lineRule="exact"/>
      <w:ind w:firstLine="567"/>
      <w:jc w:val="both"/>
      <w:textAlignment w:val="auto"/>
    </w:pPr>
    <w:rPr>
      <w:rFonts w:ascii="宋体" w:eastAsia="宋体" w:hAnsi="Times New Roman" w:cs="Times New Roman"/>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affa"/>
    <w:uiPriority w:val="99"/>
    <w:qFormat/>
    <w:rPr>
      <w:rFonts w:ascii="Calibri" w:eastAsia="Arial" w:hAnsi="Calibri" w:cs="Arial"/>
      <w:snapToGrid w:val="0"/>
      <w:color w:val="000000"/>
      <w:sz w:val="21"/>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2">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ffd"/>
    <w:next w:val="a3"/>
    <w:qFormat/>
    <w:pPr>
      <w:outlineLvl w:val="2"/>
    </w:pPr>
    <w:rPr>
      <w:rFonts w:ascii="宋体" w:eastAsia="宋体"/>
      <w:b w:val="0"/>
    </w:rPr>
  </w:style>
  <w:style w:type="paragraph" w:customStyle="1" w:styleId="affd">
    <w:name w:val="一级条标题"/>
    <w:basedOn w:val="affe"/>
    <w:next w:val="a3"/>
    <w:qFormat/>
    <w:pPr>
      <w:tabs>
        <w:tab w:val="left" w:pos="360"/>
        <w:tab w:val="left" w:pos="840"/>
      </w:tabs>
      <w:ind w:hanging="840"/>
      <w:outlineLvl w:val="1"/>
    </w:pPr>
  </w:style>
  <w:style w:type="paragraph" w:customStyle="1" w:styleId="affe">
    <w:name w:val="章标题"/>
    <w:next w:val="a3"/>
    <w:qFormat/>
    <w:pPr>
      <w:spacing w:beforeLines="50" w:afterLines="50" w:line="460" w:lineRule="exact"/>
      <w:ind w:firstLine="680"/>
      <w:jc w:val="both"/>
      <w:outlineLvl w:val="0"/>
    </w:pPr>
    <w:rPr>
      <w:rFonts w:ascii="黑体" w:eastAsia="黑体"/>
      <w:b/>
      <w:sz w:val="28"/>
    </w:rPr>
  </w:style>
  <w:style w:type="paragraph" w:customStyle="1" w:styleId="font7">
    <w:name w:val="font7"/>
    <w:basedOn w:val="a3"/>
    <w:qFormat/>
    <w:pPr>
      <w:kinsoku/>
      <w:autoSpaceDE/>
      <w:autoSpaceDN/>
      <w:adjustRightInd/>
      <w:snapToGrid/>
      <w:spacing w:before="100" w:beforeAutospacing="1" w:after="100" w:afterAutospacing="1"/>
      <w:textAlignment w:val="auto"/>
    </w:pPr>
    <w:rPr>
      <w:rFonts w:ascii="Times New Roman" w:eastAsia="Arial Unicode MS" w:hAnsi="Times New Roman" w:cs="Times New Roman"/>
      <w:b/>
      <w:bCs/>
      <w:snapToGrid/>
      <w:sz w:val="20"/>
      <w:szCs w:val="20"/>
    </w:rPr>
  </w:style>
  <w:style w:type="paragraph" w:customStyle="1" w:styleId="afff">
    <w:name w:val="字元 字元"/>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
    <w:name w:val="Char3 Char Char Char"/>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6">
    <w:name w:val="font6"/>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20"/>
      <w:szCs w:val="20"/>
    </w:rPr>
  </w:style>
  <w:style w:type="paragraph" w:customStyle="1" w:styleId="20">
    <w:name w:val="项目编号2"/>
    <w:basedOn w:val="10"/>
    <w:qFormat/>
    <w:pPr>
      <w:numPr>
        <w:numId w:val="2"/>
      </w:numPr>
    </w:pPr>
  </w:style>
  <w:style w:type="paragraph" w:customStyle="1" w:styleId="10">
    <w:name w:val="项目编号1"/>
    <w:basedOn w:val="a3"/>
    <w:qFormat/>
    <w:pPr>
      <w:widowControl w:val="0"/>
      <w:numPr>
        <w:numId w:val="3"/>
      </w:numPr>
      <w:kinsoku/>
      <w:autoSpaceDE/>
      <w:autoSpaceDN/>
      <w:adjustRightInd/>
      <w:snapToGrid/>
      <w:spacing w:before="100" w:beforeAutospacing="1" w:after="100" w:afterAutospacing="1" w:line="360" w:lineRule="auto"/>
      <w:jc w:val="both"/>
      <w:textAlignment w:val="auto"/>
    </w:pPr>
    <w:rPr>
      <w:rFonts w:ascii="Times New Roman" w:eastAsia="宋体" w:hAnsi="Times New Roman" w:cs="Times New Roman"/>
      <w:snapToGrid/>
      <w:color w:val="auto"/>
      <w:kern w:val="2"/>
      <w:sz w:val="24"/>
      <w:szCs w:val="24"/>
    </w:rPr>
  </w:style>
  <w:style w:type="paragraph" w:customStyle="1" w:styleId="afff0">
    <w:name w:val="图中文字"/>
    <w:basedOn w:val="a3"/>
    <w:qFormat/>
    <w:pPr>
      <w:widowControl w:val="0"/>
      <w:kinsoku/>
      <w:autoSpaceDE/>
      <w:autoSpaceDN/>
      <w:spacing w:line="0" w:lineRule="atLeast"/>
      <w:jc w:val="center"/>
      <w:textAlignment w:val="auto"/>
    </w:pPr>
    <w:rPr>
      <w:rFonts w:ascii="Times New Roman" w:eastAsia="宋体" w:hAnsi="Times New Roman" w:cs="Times New Roman"/>
      <w:snapToGrid/>
      <w:color w:val="auto"/>
      <w:kern w:val="2"/>
      <w:sz w:val="24"/>
      <w:szCs w:val="20"/>
    </w:rPr>
  </w:style>
  <w:style w:type="paragraph" w:customStyle="1" w:styleId="xl46">
    <w:name w:val="xl46"/>
    <w:basedOn w:val="a3"/>
    <w:qFormat/>
    <w:pPr>
      <w:pBdr>
        <w:top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5">
    <w:name w:val="xl25"/>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top"/>
    </w:pPr>
    <w:rPr>
      <w:rFonts w:ascii="Arial Unicode MS" w:eastAsia="Arial Unicode MS" w:hAnsi="Arial Unicode MS" w:cs="Arial Unicode MS"/>
      <w:b/>
      <w:bCs/>
      <w:snapToGrid/>
      <w:sz w:val="20"/>
      <w:szCs w:val="20"/>
    </w:rPr>
  </w:style>
  <w:style w:type="paragraph" w:customStyle="1" w:styleId="Char20">
    <w:name w:val="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35">
    <w:name w:val="xl35"/>
    <w:basedOn w:val="a3"/>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0">
    <w:name w:val="xl4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52">
    <w:name w:val="xl5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16"/>
      <w:szCs w:val="16"/>
    </w:rPr>
  </w:style>
  <w:style w:type="paragraph" w:customStyle="1" w:styleId="xl43">
    <w:name w:val="xl43"/>
    <w:basedOn w:val="a3"/>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background1">
    <w:name w:val="background1"/>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
    <w:name w:val="Char Char Char Char Char Char Char"/>
    <w:basedOn w:val="a3"/>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38">
    <w:name w:val="xl3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16"/>
      <w:szCs w:val="16"/>
    </w:rPr>
  </w:style>
  <w:style w:type="paragraph" w:customStyle="1" w:styleId="xl36">
    <w:name w:val="xl36"/>
    <w:basedOn w:val="a3"/>
    <w:qFormat/>
    <w:pP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f1">
    <w:name w:val="正文 + 宋体"/>
    <w:basedOn w:val="a3"/>
    <w:qFormat/>
    <w:pPr>
      <w:kinsoku/>
      <w:autoSpaceDE/>
      <w:autoSpaceDN/>
      <w:adjustRightInd/>
      <w:snapToGrid/>
      <w:ind w:left="360" w:hanging="360"/>
      <w:textAlignment w:val="auto"/>
    </w:pPr>
    <w:rPr>
      <w:rFonts w:ascii="宋体" w:eastAsia="宋体" w:hAnsi="宋体" w:cs="宋体"/>
      <w:b/>
      <w:bCs/>
      <w:snapToGrid/>
      <w:sz w:val="18"/>
      <w:szCs w:val="18"/>
    </w:rPr>
  </w:style>
  <w:style w:type="paragraph" w:customStyle="1" w:styleId="a2">
    <w:name w:val="正文列项_数字"/>
    <w:basedOn w:val="a3"/>
    <w:qFormat/>
    <w:pPr>
      <w:widowControl w:val="0"/>
      <w:numPr>
        <w:ilvl w:val="7"/>
        <w:numId w:val="1"/>
      </w:numPr>
      <w:kinsoku/>
      <w:adjustRightInd/>
      <w:snapToGrid/>
      <w:spacing w:line="460" w:lineRule="exact"/>
      <w:ind w:leftChars="530" w:left="680" w:hangingChars="150" w:hanging="150"/>
      <w:jc w:val="both"/>
      <w:textAlignment w:val="auto"/>
      <w:outlineLvl w:val="7"/>
    </w:pPr>
    <w:rPr>
      <w:rFonts w:ascii="宋体" w:eastAsia="宋体" w:hAnsi="Times New Roman" w:cs="Times New Roman"/>
      <w:snapToGrid/>
      <w:color w:val="auto"/>
      <w:sz w:val="28"/>
      <w:szCs w:val="20"/>
    </w:rPr>
  </w:style>
  <w:style w:type="paragraph" w:customStyle="1" w:styleId="xl39">
    <w:name w:val="xl3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37">
    <w:name w:val="xl37"/>
    <w:basedOn w:val="a3"/>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32">
    <w:name w:val="xl3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snapToGrid/>
      <w:sz w:val="20"/>
      <w:szCs w:val="20"/>
    </w:rPr>
  </w:style>
  <w:style w:type="paragraph" w:customStyle="1" w:styleId="font8">
    <w:name w:val="font8"/>
    <w:basedOn w:val="a3"/>
    <w:qFormat/>
    <w:pP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36"/>
      <w:szCs w:val="36"/>
    </w:rPr>
  </w:style>
  <w:style w:type="paragraph" w:customStyle="1" w:styleId="Char3">
    <w:name w:val="Char"/>
    <w:basedOn w:val="a3"/>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
    <w:name w:val="Char Char Char Char Char Char Char Char Char Char Char Char Char Char Char Char"/>
    <w:basedOn w:val="a3"/>
    <w:qFormat/>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xl45">
    <w:name w:val="xl45"/>
    <w:basedOn w:val="a3"/>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CharChar1CharCharCharCharCharChar">
    <w:name w:val="Char Char1 Char Char Char Char Char Char"/>
    <w:basedOn w:val="a3"/>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2"/>
      <w:szCs w:val="22"/>
    </w:rPr>
  </w:style>
  <w:style w:type="paragraph" w:customStyle="1" w:styleId="xl30">
    <w:name w:val="xl3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1">
    <w:name w:val="xl41"/>
    <w:basedOn w:val="a3"/>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f2">
    <w:name w:val="样式 宋体 五号 行距: 单倍行距"/>
    <w:basedOn w:val="a3"/>
    <w:qFormat/>
    <w:pPr>
      <w:widowControl w:val="0"/>
      <w:kinsoku/>
      <w:autoSpaceDE/>
      <w:autoSpaceDN/>
      <w:snapToGrid/>
    </w:pPr>
    <w:rPr>
      <w:rFonts w:ascii="宋体" w:eastAsia="宋体" w:hAnsi="宋体" w:cs="Times New Roman"/>
      <w:snapToGrid/>
      <w:color w:val="auto"/>
      <w:szCs w:val="20"/>
    </w:rPr>
  </w:style>
  <w:style w:type="paragraph" w:customStyle="1" w:styleId="Char1CharCharChar1">
    <w:name w:val="Char1 Char Char Char1"/>
    <w:basedOn w:val="a3"/>
    <w:qFormat/>
    <w:pPr>
      <w:widowControl w:val="0"/>
      <w:kinsoku/>
      <w:autoSpaceDE/>
      <w:autoSpaceDN/>
      <w:adjustRightInd/>
      <w:snapToGrid/>
      <w:jc w:val="both"/>
      <w:textAlignment w:val="auto"/>
    </w:pPr>
    <w:rPr>
      <w:rFonts w:ascii="Tahoma" w:eastAsia="宋体" w:hAnsi="Tahoma" w:cs="仿宋_GB2312"/>
      <w:snapToGrid/>
      <w:color w:val="auto"/>
      <w:kern w:val="2"/>
      <w:sz w:val="24"/>
      <w:szCs w:val="28"/>
    </w:rPr>
  </w:style>
  <w:style w:type="paragraph" w:customStyle="1" w:styleId="afff3">
    <w:name w:val="四级条标题"/>
    <w:basedOn w:val="a0"/>
    <w:next w:val="a3"/>
    <w:qFormat/>
    <w:pPr>
      <w:numPr>
        <w:ilvl w:val="4"/>
        <w:numId w:val="0"/>
      </w:numPr>
      <w:ind w:hanging="840"/>
      <w:outlineLvl w:val="4"/>
    </w:pPr>
  </w:style>
  <w:style w:type="paragraph" w:customStyle="1" w:styleId="a0">
    <w:name w:val="三级条标题"/>
    <w:basedOn w:val="affc"/>
    <w:next w:val="a3"/>
    <w:qFormat/>
    <w:pPr>
      <w:numPr>
        <w:ilvl w:val="3"/>
        <w:numId w:val="1"/>
      </w:numPr>
      <w:ind w:left="0" w:hanging="840"/>
      <w:outlineLvl w:val="3"/>
    </w:pPr>
  </w:style>
  <w:style w:type="paragraph" w:customStyle="1" w:styleId="a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widowControl w:val="0"/>
      <w:numPr>
        <w:ilvl w:val="1"/>
        <w:numId w:val="4"/>
      </w:numPr>
      <w:tabs>
        <w:tab w:val="left" w:pos="1188"/>
      </w:tabs>
      <w:kinsoku/>
      <w:autoSpaceDE/>
      <w:autoSpaceDN/>
      <w:snapToGrid/>
      <w:spacing w:before="260" w:after="260" w:line="240" w:lineRule="auto"/>
      <w:jc w:val="left"/>
    </w:pPr>
    <w:rPr>
      <w:rFonts w:ascii="宋体" w:eastAsia="宋体" w:hAnsi="宋体" w:cs="Times New Roman"/>
      <w:bCs/>
      <w:snapToGrid/>
      <w:color w:val="auto"/>
      <w:sz w:val="21"/>
    </w:rPr>
  </w:style>
  <w:style w:type="paragraph" w:customStyle="1" w:styleId="ListParagraph1">
    <w:name w:val="List Paragraph1"/>
    <w:basedOn w:val="a3"/>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18">
    <w:name w:val="项目符号1"/>
    <w:basedOn w:val="afff5"/>
    <w:qFormat/>
    <w:pPr>
      <w:ind w:left="-25" w:firstLine="0"/>
    </w:pPr>
  </w:style>
  <w:style w:type="paragraph" w:customStyle="1" w:styleId="afff5">
    <w:name w:val="正文文本样式"/>
    <w:basedOn w:val="a3"/>
    <w:qFormat/>
    <w:pPr>
      <w:widowControl w:val="0"/>
      <w:kinsoku/>
      <w:autoSpaceDE/>
      <w:autoSpaceDN/>
      <w:adjustRightInd/>
      <w:snapToGrid/>
      <w:spacing w:line="360" w:lineRule="auto"/>
      <w:ind w:firstLine="482"/>
      <w:jc w:val="both"/>
      <w:textAlignment w:val="auto"/>
    </w:pPr>
    <w:rPr>
      <w:rFonts w:ascii="Times New Roman" w:eastAsia="宋体" w:hAnsi="Times New Roman" w:cs="宋体"/>
      <w:snapToGrid/>
      <w:color w:val="auto"/>
      <w:kern w:val="2"/>
      <w:sz w:val="24"/>
      <w:szCs w:val="20"/>
    </w:rPr>
  </w:style>
  <w:style w:type="paragraph" w:customStyle="1" w:styleId="xl27">
    <w:name w:val="xl2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0"/>
      <w:szCs w:val="20"/>
    </w:rPr>
  </w:style>
  <w:style w:type="paragraph" w:customStyle="1" w:styleId="font5">
    <w:name w:val="font5"/>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6">
    <w:name w:val="五级条标题"/>
    <w:basedOn w:val="afff3"/>
    <w:next w:val="a3"/>
    <w:qFormat/>
    <w:pPr>
      <w:numPr>
        <w:ilvl w:val="5"/>
      </w:numPr>
      <w:ind w:hanging="840"/>
      <w:outlineLvl w:val="5"/>
    </w:pPr>
  </w:style>
  <w:style w:type="paragraph" w:customStyle="1" w:styleId="xl49">
    <w:name w:val="xl4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2"/>
      <w:szCs w:val="22"/>
    </w:rPr>
  </w:style>
  <w:style w:type="paragraph" w:customStyle="1" w:styleId="afff7">
    <w:name w:val="文档正文"/>
    <w:basedOn w:val="a3"/>
    <w:qFormat/>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xl33">
    <w:name w:val="xl3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Arial Unicode MS" w:hAnsi="Times New Roman" w:cs="Times New Roman"/>
      <w:snapToGrid/>
      <w:sz w:val="20"/>
      <w:szCs w:val="20"/>
    </w:rPr>
  </w:style>
  <w:style w:type="paragraph" w:customStyle="1" w:styleId="xl42">
    <w:name w:val="xl4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b/>
      <w:bCs/>
      <w:snapToGrid/>
      <w:sz w:val="20"/>
      <w:szCs w:val="20"/>
    </w:rPr>
  </w:style>
  <w:style w:type="paragraph" w:customStyle="1" w:styleId="CharCharChar1Char">
    <w:name w:val="Char Char Char1 Char"/>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44">
    <w:name w:val="xl44"/>
    <w:basedOn w:val="a3"/>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4"/>
      <w:szCs w:val="24"/>
    </w:rPr>
  </w:style>
  <w:style w:type="paragraph" w:customStyle="1" w:styleId="1">
    <w:name w:val="1名"/>
    <w:basedOn w:val="a3"/>
    <w:qFormat/>
    <w:pPr>
      <w:widowControl w:val="0"/>
      <w:numPr>
        <w:numId w:val="5"/>
      </w:numPr>
      <w:tabs>
        <w:tab w:val="left" w:pos="360"/>
      </w:tabs>
      <w:kinsoku/>
      <w:autoSpaceDE/>
      <w:autoSpaceDN/>
      <w:adjustRightInd/>
      <w:snapToGrid/>
      <w:spacing w:before="120"/>
      <w:jc w:val="both"/>
      <w:textAlignment w:val="auto"/>
    </w:pPr>
    <w:rPr>
      <w:rFonts w:ascii="宋体" w:eastAsia="宋体" w:hAnsi="Times New Roman" w:cs="Times New Roman"/>
      <w:snapToGrid/>
      <w:color w:val="auto"/>
      <w:kern w:val="2"/>
      <w:sz w:val="28"/>
      <w:szCs w:val="20"/>
    </w:rPr>
  </w:style>
  <w:style w:type="paragraph" w:customStyle="1" w:styleId="font9">
    <w:name w:val="font9"/>
    <w:basedOn w:val="a3"/>
    <w:qFormat/>
    <w:pPr>
      <w:kinsoku/>
      <w:autoSpaceDE/>
      <w:autoSpaceDN/>
      <w:adjustRightInd/>
      <w:snapToGrid/>
      <w:spacing w:before="100" w:beforeAutospacing="1" w:after="100" w:afterAutospacing="1"/>
      <w:textAlignment w:val="auto"/>
    </w:pPr>
    <w:rPr>
      <w:rFonts w:ascii="宋体" w:eastAsia="宋体" w:hAnsi="宋体" w:cs="Arial Unicode MS" w:hint="eastAsia"/>
      <w:snapToGrid/>
      <w:sz w:val="20"/>
      <w:szCs w:val="20"/>
    </w:rPr>
  </w:style>
  <w:style w:type="paragraph" w:customStyle="1" w:styleId="CharCharChar1Char1">
    <w:name w:val="Char Char Char1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
    <w:name w:val="Char Char Char Char Char Char Char Char Char Char"/>
    <w:basedOn w:val="a3"/>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CharChar1CharCharCharCharCharCharCharChar">
    <w:name w:val="Char Char1 Char Char Char Char Char Char Char Char"/>
    <w:basedOn w:val="a3"/>
    <w:qFormat/>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Char13">
    <w:name w:val="Char1"/>
    <w:basedOn w:val="a3"/>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a1">
    <w:name w:val="正文列项_字母"/>
    <w:basedOn w:val="a3"/>
    <w:qFormat/>
    <w:pPr>
      <w:widowControl w:val="0"/>
      <w:numPr>
        <w:ilvl w:val="6"/>
        <w:numId w:val="1"/>
      </w:numPr>
      <w:kinsoku/>
      <w:adjustRightInd/>
      <w:snapToGrid/>
      <w:spacing w:line="460" w:lineRule="exact"/>
      <w:ind w:leftChars="300" w:left="480" w:hangingChars="180" w:hanging="180"/>
      <w:jc w:val="both"/>
      <w:textAlignment w:val="auto"/>
      <w:outlineLvl w:val="6"/>
    </w:pPr>
    <w:rPr>
      <w:rFonts w:ascii="宋体" w:eastAsia="宋体" w:hAnsi="Times New Roman" w:cs="Times New Roman"/>
      <w:snapToGrid/>
      <w:color w:val="auto"/>
      <w:sz w:val="28"/>
      <w:szCs w:val="20"/>
    </w:rPr>
  </w:style>
  <w:style w:type="paragraph" w:customStyle="1" w:styleId="xl28">
    <w:name w:val="xl2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47">
    <w:name w:val="xl47"/>
    <w:basedOn w:val="a3"/>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ParaCharCharCharChar">
    <w:name w:val="默认段落字体 Para Char Char Char Char"/>
    <w:basedOn w:val="a3"/>
    <w:qFormat/>
    <w:pPr>
      <w:widowControl w:val="0"/>
      <w:kinsoku/>
      <w:autoSpaceDE/>
      <w:autoSpaceDN/>
      <w:adjustRightInd/>
      <w:snapToGrid/>
      <w:jc w:val="both"/>
      <w:textAlignment w:val="auto"/>
    </w:pPr>
    <w:rPr>
      <w:rFonts w:eastAsia="宋体"/>
      <w:snapToGrid/>
      <w:color w:val="auto"/>
      <w:kern w:val="2"/>
    </w:rPr>
  </w:style>
  <w:style w:type="paragraph" w:customStyle="1" w:styleId="xl48">
    <w:name w:val="xl4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22"/>
      <w:szCs w:val="22"/>
    </w:rPr>
  </w:style>
  <w:style w:type="paragraph" w:customStyle="1" w:styleId="xl31">
    <w:name w:val="xl31"/>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Times New Roman" w:eastAsia="Arial Unicode MS" w:hAnsi="Times New Roman" w:cs="Times New Roman"/>
      <w:snapToGrid/>
      <w:sz w:val="20"/>
      <w:szCs w:val="20"/>
    </w:rPr>
  </w:style>
  <w:style w:type="paragraph" w:customStyle="1" w:styleId="xl53">
    <w:name w:val="xl5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Arial Unicode MS" w:eastAsia="Arial Unicode MS" w:hAnsi="Arial Unicode MS" w:cs="Arial Unicode MS"/>
      <w:b/>
      <w:bCs/>
      <w:snapToGrid/>
      <w:sz w:val="20"/>
      <w:szCs w:val="20"/>
    </w:rPr>
  </w:style>
  <w:style w:type="paragraph" w:customStyle="1" w:styleId="CharCharChar">
    <w:name w:val="Char Char Char"/>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50">
    <w:name w:val="xl5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32"/>
      <w:szCs w:val="32"/>
    </w:rPr>
  </w:style>
  <w:style w:type="paragraph" w:customStyle="1" w:styleId="afff8">
    <w:name w:val="缺省文本"/>
    <w:basedOn w:val="a3"/>
    <w:qFormat/>
    <w:pPr>
      <w:widowControl w:val="0"/>
      <w:kinsoku/>
      <w:snapToGrid/>
      <w:textAlignment w:val="auto"/>
    </w:pPr>
    <w:rPr>
      <w:rFonts w:ascii="Times New Roman" w:eastAsia="宋体" w:hAnsi="Times New Roman" w:cs="Times New Roman"/>
      <w:snapToGrid/>
      <w:color w:val="auto"/>
      <w:sz w:val="24"/>
      <w:szCs w:val="24"/>
    </w:rPr>
  </w:style>
  <w:style w:type="paragraph" w:customStyle="1" w:styleId="CharCharChar1">
    <w:name w:val="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1">
    <w:name w:val="Char Char Char Char Char Char Char1"/>
    <w:basedOn w:val="a3"/>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51">
    <w:name w:val="xl51"/>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20"/>
      <w:szCs w:val="20"/>
    </w:rPr>
  </w:style>
  <w:style w:type="paragraph" w:customStyle="1" w:styleId="2a">
    <w:name w:val="样式2"/>
    <w:basedOn w:val="13"/>
    <w:qFormat/>
    <w:pPr>
      <w:spacing w:line="360" w:lineRule="auto"/>
      <w:jc w:val="center"/>
    </w:pPr>
    <w:rPr>
      <w:sz w:val="24"/>
    </w:rPr>
  </w:style>
  <w:style w:type="paragraph" w:customStyle="1" w:styleId="xl24">
    <w:name w:val="xl2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9">
    <w:name w:val="xl2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0"/>
      <w:szCs w:val="20"/>
    </w:rPr>
  </w:style>
  <w:style w:type="paragraph" w:customStyle="1" w:styleId="GB2312">
    <w:name w:val="正文 + 楷体_GB2312"/>
    <w:basedOn w:val="a3"/>
    <w:qFormat/>
    <w:pPr>
      <w:kinsoku/>
      <w:autoSpaceDE/>
      <w:autoSpaceDN/>
      <w:adjustRightInd/>
      <w:snapToGrid/>
      <w:textAlignment w:val="auto"/>
    </w:pPr>
    <w:rPr>
      <w:rFonts w:ascii="楷体_GB2312" w:eastAsia="楷体_GB2312" w:hAnsi="Times New Roman"/>
      <w:snapToGrid/>
      <w:color w:val="auto"/>
      <w:sz w:val="24"/>
      <w:szCs w:val="24"/>
    </w:rPr>
  </w:style>
  <w:style w:type="paragraph" w:customStyle="1" w:styleId="xl34">
    <w:name w:val="xl3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FF6600"/>
      <w:sz w:val="20"/>
      <w:szCs w:val="20"/>
    </w:rPr>
  </w:style>
  <w:style w:type="paragraph" w:customStyle="1" w:styleId="1CharCharCharChar">
    <w:name w:val="1 Char Char Char Char"/>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3"/>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default0">
    <w:name w:val="default"/>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a">
    <w:name w:val="字元 字元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60">
    <w:name w:val="_Style 160"/>
    <w:qFormat/>
    <w:rPr>
      <w:kern w:val="2"/>
      <w:sz w:val="21"/>
      <w:szCs w:val="24"/>
    </w:rPr>
  </w:style>
  <w:style w:type="paragraph" w:customStyle="1" w:styleId="3">
    <w:name w:val="项目编号3"/>
    <w:basedOn w:val="afff5"/>
    <w:qFormat/>
    <w:pPr>
      <w:numPr>
        <w:numId w:val="6"/>
      </w:numPr>
    </w:pPr>
  </w:style>
  <w:style w:type="paragraph" w:customStyle="1" w:styleId="Char21">
    <w:name w:val="Char2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9">
    <w:name w:val="表格文字"/>
    <w:basedOn w:val="af0"/>
    <w:qFormat/>
    <w:pPr>
      <w:widowControl w:val="0"/>
      <w:kinsoku/>
      <w:autoSpaceDE/>
      <w:autoSpaceDN/>
      <w:adjustRightInd/>
      <w:snapToGrid/>
      <w:spacing w:before="20" w:after="20" w:line="240" w:lineRule="auto"/>
      <w:ind w:firstLine="0"/>
      <w:jc w:val="both"/>
      <w:textAlignment w:val="auto"/>
    </w:pPr>
    <w:rPr>
      <w:rFonts w:ascii="Century Gothic" w:eastAsia="宋体" w:hAnsi="Century Gothic" w:cs="Times New Roman"/>
      <w:snapToGrid/>
      <w:color w:val="auto"/>
      <w:kern w:val="2"/>
      <w:sz w:val="20"/>
      <w:szCs w:val="20"/>
    </w:rPr>
  </w:style>
  <w:style w:type="paragraph" w:customStyle="1" w:styleId="CharCharCharCharCharCharCharCharCharChar1">
    <w:name w:val="Char Char Char Char Char Char Char Char Char Char1"/>
    <w:basedOn w:val="a3"/>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afffa">
    <w:name w:val="正文文本样式 加粗"/>
    <w:basedOn w:val="afff5"/>
    <w:qFormat/>
    <w:rPr>
      <w:b/>
    </w:rPr>
  </w:style>
  <w:style w:type="paragraph" w:customStyle="1" w:styleId="Char2CharCharCharCharCharChar">
    <w:name w:val="Char2 Char Char Char Char Char Char"/>
    <w:basedOn w:val="a3"/>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Char4">
    <w:name w:val="Char Char4"/>
    <w:basedOn w:val="a3"/>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3CharCharChar1">
    <w:name w:val="Char3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3"/>
    <w:qFormat/>
    <w:pPr>
      <w:kinsoku/>
      <w:autoSpaceDE/>
      <w:autoSpaceDN/>
      <w:snapToGrid/>
      <w:spacing w:line="360" w:lineRule="auto"/>
      <w:ind w:firstLineChars="200" w:firstLine="480"/>
      <w:textAlignment w:val="auto"/>
    </w:pPr>
    <w:rPr>
      <w:rFonts w:ascii="Times New Roman" w:eastAsia="宋体" w:hAnsi="Times New Roman" w:cs="Times New Roman"/>
      <w:snapToGrid/>
      <w:color w:val="FF0000"/>
      <w:sz w:val="24"/>
      <w:szCs w:val="20"/>
    </w:rPr>
  </w:style>
  <w:style w:type="character" w:customStyle="1" w:styleId="1-2Char">
    <w:name w:val="中等深浅网格 1 - 强调文字颜色 2 Char"/>
    <w:link w:val="1b"/>
    <w:qFormat/>
    <w:rPr>
      <w:szCs w:val="24"/>
      <w:lang w:val="zh-CN"/>
    </w:rPr>
  </w:style>
  <w:style w:type="paragraph" w:customStyle="1" w:styleId="1b">
    <w:name w:val="1"/>
    <w:link w:val="1-2Char"/>
    <w:qFormat/>
    <w:rPr>
      <w:szCs w:val="24"/>
      <w:lang w:val="zh-CN"/>
    </w:rPr>
  </w:style>
  <w:style w:type="paragraph" w:customStyle="1" w:styleId="afffc">
    <w:name w:val="图文"/>
    <w:basedOn w:val="a3"/>
    <w:qFormat/>
    <w:pPr>
      <w:widowControl w:val="0"/>
      <w:kinsoku/>
      <w:autoSpaceDE/>
      <w:autoSpaceDN/>
      <w:spacing w:after="50" w:line="360" w:lineRule="auto"/>
      <w:jc w:val="both"/>
      <w:textAlignment w:val="auto"/>
    </w:pPr>
    <w:rPr>
      <w:rFonts w:ascii="Times New Roman" w:eastAsia="宋体" w:hAnsi="Times New Roman" w:cs="Times New Roman"/>
      <w:snapToGrid/>
      <w:color w:val="auto"/>
      <w:kern w:val="2"/>
      <w:sz w:val="24"/>
      <w:szCs w:val="24"/>
    </w:rPr>
  </w:style>
  <w:style w:type="paragraph" w:customStyle="1" w:styleId="xl23">
    <w:name w:val="xl23"/>
    <w:basedOn w:val="a3"/>
    <w:qFormat/>
    <w:pPr>
      <w:kinsoku/>
      <w:autoSpaceDE/>
      <w:autoSpaceDN/>
      <w:adjustRightInd/>
      <w:snapToGrid/>
      <w:spacing w:before="100" w:beforeAutospacing="1" w:after="100" w:afterAutospacing="1" w:line="360" w:lineRule="auto"/>
      <w:jc w:val="both"/>
      <w:textAlignment w:val="top"/>
    </w:pPr>
    <w:rPr>
      <w:rFonts w:ascii="Times New Roman" w:eastAsia="宋体" w:hAnsi="Times New Roman" w:cs="Times New Roman"/>
      <w:snapToGrid/>
      <w:color w:val="auto"/>
      <w:sz w:val="24"/>
      <w:szCs w:val="20"/>
    </w:rPr>
  </w:style>
  <w:style w:type="paragraph" w:customStyle="1" w:styleId="afffd">
    <w:name w:val="正文表格"/>
    <w:basedOn w:val="a3"/>
    <w:link w:val="Char4"/>
    <w:qFormat/>
    <w:pPr>
      <w:widowControl w:val="0"/>
      <w:kinsoku/>
      <w:autoSpaceDE/>
      <w:autoSpaceDN/>
      <w:textAlignment w:val="auto"/>
    </w:pPr>
    <w:rPr>
      <w:rFonts w:ascii="宋体" w:eastAsia="宋体" w:hAnsi="宋体" w:cs="Times New Roman"/>
      <w:snapToGrid/>
      <w:kern w:val="2"/>
    </w:rPr>
  </w:style>
  <w:style w:type="character" w:customStyle="1" w:styleId="Char4">
    <w:name w:val="正文表格 Char"/>
    <w:link w:val="afffd"/>
    <w:qFormat/>
    <w:rPr>
      <w:rFonts w:ascii="宋体" w:hAnsi="宋体"/>
      <w:color w:val="000000"/>
      <w:kern w:val="2"/>
      <w:sz w:val="21"/>
      <w:szCs w:val="21"/>
    </w:rPr>
  </w:style>
  <w:style w:type="paragraph" w:customStyle="1" w:styleId="afffe">
    <w:name w:val="正文重点"/>
    <w:basedOn w:val="a3"/>
    <w:link w:val="Char5"/>
    <w:qFormat/>
    <w:pPr>
      <w:widowControl w:val="0"/>
      <w:kinsoku/>
      <w:autoSpaceDE/>
      <w:autoSpaceDN/>
      <w:snapToGrid/>
      <w:spacing w:line="360" w:lineRule="auto"/>
      <w:ind w:firstLineChars="200" w:firstLine="482"/>
    </w:pPr>
    <w:rPr>
      <w:rFonts w:ascii="Times New Roman" w:eastAsia="宋体" w:hAnsi="Times New Roman" w:cs="Times New Roman"/>
      <w:b/>
      <w:snapToGrid/>
      <w:color w:val="auto"/>
      <w:sz w:val="24"/>
      <w:szCs w:val="20"/>
    </w:rPr>
  </w:style>
  <w:style w:type="character" w:customStyle="1" w:styleId="Char5">
    <w:name w:val="正文重点 Char"/>
    <w:link w:val="afffe"/>
    <w:qFormat/>
    <w:rPr>
      <w:b/>
      <w:sz w:val="24"/>
    </w:rPr>
  </w:style>
  <w:style w:type="paragraph" w:customStyle="1" w:styleId="1-">
    <w:name w:val="标题1-附件"/>
    <w:basedOn w:val="11"/>
    <w:qFormat/>
    <w:pPr>
      <w:widowControl w:val="0"/>
      <w:kinsoku/>
      <w:snapToGrid/>
      <w:spacing w:before="240" w:after="120" w:line="300" w:lineRule="auto"/>
      <w:textAlignment w:val="auto"/>
    </w:pPr>
    <w:rPr>
      <w:rFonts w:ascii="宋体" w:eastAsia="宋体" w:hAnsi="Times New Roman" w:cs="Times New Roman"/>
      <w:snapToGrid/>
      <w:color w:val="auto"/>
      <w:sz w:val="24"/>
      <w:szCs w:val="24"/>
    </w:rPr>
  </w:style>
  <w:style w:type="paragraph" w:customStyle="1" w:styleId="affff">
    <w:name w:val="正文小标题"/>
    <w:basedOn w:val="a3"/>
    <w:next w:val="a9"/>
    <w:link w:val="Char6"/>
    <w:qFormat/>
    <w:pPr>
      <w:widowControl w:val="0"/>
      <w:kinsoku/>
      <w:autoSpaceDE/>
      <w:autoSpaceDN/>
      <w:spacing w:beforeLines="100" w:afterLines="100"/>
      <w:ind w:firstLine="482"/>
      <w:textAlignment w:val="auto"/>
    </w:pPr>
    <w:rPr>
      <w:rFonts w:ascii="宋体" w:eastAsia="宋体" w:hAnsi="宋体" w:cs="Times New Roman"/>
      <w:b/>
      <w:i/>
      <w:snapToGrid/>
      <w:color w:val="FF0000"/>
      <w:kern w:val="2"/>
      <w:sz w:val="24"/>
      <w:szCs w:val="20"/>
    </w:rPr>
  </w:style>
  <w:style w:type="character" w:customStyle="1" w:styleId="Char6">
    <w:name w:val="正文小标题 Char"/>
    <w:link w:val="affff"/>
    <w:qFormat/>
    <w:rPr>
      <w:rFonts w:ascii="宋体" w:hAnsi="宋体"/>
      <w:b/>
      <w:i/>
      <w:color w:val="FF0000"/>
      <w:kern w:val="2"/>
      <w:sz w:val="24"/>
    </w:rPr>
  </w:style>
  <w:style w:type="paragraph" w:customStyle="1" w:styleId="affff0">
    <w:name w:val="正文大标题"/>
    <w:basedOn w:val="affff"/>
    <w:next w:val="a9"/>
    <w:link w:val="Char7"/>
    <w:qFormat/>
    <w:pPr>
      <w:jc w:val="center"/>
    </w:pPr>
    <w:rPr>
      <w:i w:val="0"/>
      <w:color w:val="000000"/>
      <w:sz w:val="28"/>
      <w:szCs w:val="21"/>
    </w:rPr>
  </w:style>
  <w:style w:type="character" w:customStyle="1" w:styleId="Char7">
    <w:name w:val="正文大标题 Char"/>
    <w:link w:val="affff0"/>
    <w:qFormat/>
    <w:rPr>
      <w:rFonts w:ascii="宋体" w:hAnsi="宋体"/>
      <w:b/>
      <w:color w:val="000000"/>
      <w:kern w:val="2"/>
      <w:sz w:val="28"/>
      <w:szCs w:val="21"/>
    </w:rPr>
  </w:style>
  <w:style w:type="paragraph" w:customStyle="1" w:styleId="affff1">
    <w:name w:val="注释"/>
    <w:basedOn w:val="a3"/>
    <w:link w:val="Char8"/>
    <w:qFormat/>
    <w:pPr>
      <w:widowControl w:val="0"/>
      <w:kinsoku/>
      <w:autoSpaceDE/>
      <w:autoSpaceDN/>
      <w:ind w:left="420" w:hangingChars="200" w:hanging="420"/>
      <w:textAlignment w:val="auto"/>
    </w:pPr>
    <w:rPr>
      <w:rFonts w:ascii="宋体" w:eastAsia="宋体" w:hAnsi="宋体" w:cs="Times New Roman"/>
      <w:snapToGrid/>
      <w:color w:val="auto"/>
      <w:kern w:val="2"/>
    </w:rPr>
  </w:style>
  <w:style w:type="character" w:customStyle="1" w:styleId="Char8">
    <w:name w:val="注释 Char"/>
    <w:link w:val="affff1"/>
    <w:qFormat/>
    <w:rPr>
      <w:rFonts w:ascii="宋体" w:hAnsi="宋体"/>
      <w:kern w:val="2"/>
      <w:sz w:val="21"/>
      <w:szCs w:val="21"/>
    </w:rPr>
  </w:style>
  <w:style w:type="paragraph" w:customStyle="1" w:styleId="-1">
    <w:name w:val="正文须知-1级"/>
    <w:basedOn w:val="a3"/>
    <w:next w:val="a3"/>
    <w:qFormat/>
    <w:pPr>
      <w:widowControl w:val="0"/>
      <w:numPr>
        <w:numId w:val="7"/>
      </w:numPr>
      <w:kinsoku/>
      <w:autoSpaceDE/>
      <w:autoSpaceDN/>
      <w:spacing w:line="300" w:lineRule="auto"/>
      <w:jc w:val="both"/>
      <w:textAlignment w:val="auto"/>
    </w:pPr>
    <w:rPr>
      <w:rFonts w:ascii="宋体" w:eastAsia="宋体" w:hAnsi="Calibri" w:cs="Times New Roman"/>
      <w:snapToGrid/>
      <w:color w:val="auto"/>
      <w:kern w:val="2"/>
      <w:sz w:val="24"/>
    </w:rPr>
  </w:style>
  <w:style w:type="paragraph" w:customStyle="1" w:styleId="-2">
    <w:name w:val="正文须知-2级"/>
    <w:basedOn w:val="a3"/>
    <w:qFormat/>
    <w:pPr>
      <w:widowControl w:val="0"/>
      <w:numPr>
        <w:ilvl w:val="1"/>
        <w:numId w:val="7"/>
      </w:numPr>
      <w:kinsoku/>
      <w:autoSpaceDE/>
      <w:autoSpaceDN/>
      <w:spacing w:line="300" w:lineRule="auto"/>
      <w:jc w:val="both"/>
      <w:textAlignment w:val="auto"/>
    </w:pPr>
    <w:rPr>
      <w:rFonts w:ascii="宋体" w:eastAsia="宋体" w:hAnsi="Calibri" w:cs="Times New Roman"/>
      <w:snapToGrid/>
      <w:color w:val="auto"/>
      <w:kern w:val="2"/>
      <w:sz w:val="24"/>
    </w:rPr>
  </w:style>
  <w:style w:type="paragraph" w:customStyle="1" w:styleId="-3">
    <w:name w:val="正文须知-3级"/>
    <w:basedOn w:val="a3"/>
    <w:qFormat/>
    <w:pPr>
      <w:widowControl w:val="0"/>
      <w:numPr>
        <w:ilvl w:val="2"/>
        <w:numId w:val="7"/>
      </w:numPr>
      <w:kinsoku/>
      <w:autoSpaceDE/>
      <w:autoSpaceDN/>
      <w:spacing w:line="300" w:lineRule="auto"/>
      <w:ind w:hangingChars="355" w:hanging="355"/>
      <w:jc w:val="both"/>
      <w:textAlignment w:val="auto"/>
    </w:pPr>
    <w:rPr>
      <w:rFonts w:ascii="宋体" w:eastAsia="宋体" w:hAnsi="Calibri" w:cs="Times New Roman"/>
      <w:snapToGrid/>
      <w:color w:val="auto"/>
      <w:kern w:val="2"/>
      <w:sz w:val="24"/>
    </w:rPr>
  </w:style>
  <w:style w:type="character" w:customStyle="1" w:styleId="affff2">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3"/>
    <w:qFormat/>
    <w:pPr>
      <w:widowControl w:val="0"/>
      <w:kinsoku/>
      <w:autoSpaceDE/>
      <w:autoSpaceDN/>
      <w:adjustRightInd/>
      <w:snapToGrid/>
      <w:ind w:firstLineChars="200" w:firstLine="480"/>
      <w:jc w:val="center"/>
      <w:textAlignment w:val="auto"/>
    </w:pPr>
    <w:rPr>
      <w:rFonts w:ascii="Times New Roman" w:eastAsia="宋体" w:hAnsi="Times New Roman" w:cs="Times New Roman"/>
      <w:snapToGrid/>
      <w:color w:val="auto"/>
      <w:kern w:val="2"/>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3">
    <w:name w:val="无标题条"/>
    <w:next w:val="a3"/>
    <w:qFormat/>
    <w:pPr>
      <w:jc w:val="both"/>
    </w:pPr>
    <w:rPr>
      <w:sz w:val="21"/>
    </w:rPr>
  </w:style>
  <w:style w:type="character" w:customStyle="1" w:styleId="Char9">
    <w:name w:val="正文格式 Char"/>
    <w:link w:val="affff4"/>
    <w:qFormat/>
    <w:rPr>
      <w:rFonts w:ascii="宋体" w:hAnsi="宋体"/>
      <w:sz w:val="24"/>
      <w:szCs w:val="24"/>
      <w:lang w:val="en-GB"/>
    </w:rPr>
  </w:style>
  <w:style w:type="paragraph" w:customStyle="1" w:styleId="affff4">
    <w:name w:val="正文格式"/>
    <w:basedOn w:val="a3"/>
    <w:link w:val="Char9"/>
    <w:qFormat/>
    <w:pPr>
      <w:widowControl w:val="0"/>
      <w:kinsoku/>
      <w:autoSpaceDE/>
      <w:autoSpaceDN/>
      <w:adjustRightInd/>
      <w:snapToGrid/>
      <w:spacing w:beforeLines="50" w:line="360" w:lineRule="auto"/>
      <w:ind w:firstLineChars="200" w:firstLine="480"/>
      <w:jc w:val="both"/>
      <w:textAlignment w:val="auto"/>
    </w:pPr>
    <w:rPr>
      <w:rFonts w:ascii="宋体" w:eastAsia="宋体" w:hAnsi="宋体" w:cs="Times New Roman"/>
      <w:snapToGrid/>
      <w:color w:val="auto"/>
      <w:sz w:val="24"/>
      <w:szCs w:val="24"/>
      <w:lang w:val="en-GB"/>
    </w:rPr>
  </w:style>
  <w:style w:type="character" w:customStyle="1" w:styleId="Chara">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paragraph" w:customStyle="1" w:styleId="2b">
    <w:name w:val="字元 字元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2">
    <w:name w:val="Char3 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0">
    <w:name w:val="Char3"/>
    <w:basedOn w:val="a3"/>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1">
    <w:name w:val="Char Char Char Char Char Char Char Char Char Char Char Char Char Char Char Char1"/>
    <w:basedOn w:val="a3"/>
    <w:qFormat/>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CharChar1CharCharCharCharCharChar1">
    <w:name w:val="Char Char1 Char Char Char Char Char Char1"/>
    <w:basedOn w:val="a3"/>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2c">
    <w:name w:val="列出段落2"/>
    <w:basedOn w:val="a3"/>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Char1Char2">
    <w:name w:val="Char Char Char1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2">
    <w:name w:val="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2">
    <w:name w:val="Char Char Char Char Char Char Char2"/>
    <w:basedOn w:val="a3"/>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2d">
    <w:name w:val="正文缩进2"/>
    <w:basedOn w:val="a3"/>
    <w:qFormat/>
    <w:pPr>
      <w:kinsoku/>
      <w:autoSpaceDE/>
      <w:autoSpaceDN/>
      <w:spacing w:line="480" w:lineRule="exact"/>
      <w:ind w:firstLine="567"/>
      <w:jc w:val="both"/>
      <w:textAlignment w:val="auto"/>
    </w:pPr>
    <w:rPr>
      <w:rFonts w:ascii="宋体" w:eastAsia="宋体" w:hAnsi="Times New Roman" w:cs="Times New Roman"/>
      <w:kern w:val="28"/>
      <w:sz w:val="28"/>
      <w:szCs w:val="20"/>
      <w:lang w:val="zh-CN"/>
    </w:rPr>
  </w:style>
  <w:style w:type="paragraph" w:customStyle="1" w:styleId="1e">
    <w:name w:val="修订1"/>
    <w:uiPriority w:val="99"/>
    <w:qFormat/>
    <w:rPr>
      <w:kern w:val="2"/>
      <w:sz w:val="21"/>
      <w:szCs w:val="24"/>
    </w:rPr>
  </w:style>
  <w:style w:type="paragraph" w:customStyle="1" w:styleId="Char22">
    <w:name w:val="Char2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2">
    <w:name w:val="Char Char Char Char Char Char Char Char Char Char2"/>
    <w:basedOn w:val="a3"/>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Char2CharCharCharCharCharChar1">
    <w:name w:val="Char2 Char Char Char Char Char Char1"/>
    <w:basedOn w:val="a3"/>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Char41">
    <w:name w:val="Char Char41"/>
    <w:basedOn w:val="a3"/>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affff5">
    <w:name w:val="图例"/>
    <w:basedOn w:val="a3"/>
    <w:qFormat/>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customStyle="1" w:styleId="p0">
    <w:name w:val="p0"/>
    <w:basedOn w:val="a3"/>
    <w:qFormat/>
    <w:pPr>
      <w:kinsoku/>
      <w:autoSpaceDE/>
      <w:autoSpaceDN/>
      <w:adjustRightInd/>
      <w:snapToGrid/>
      <w:jc w:val="both"/>
      <w:textAlignment w:val="auto"/>
    </w:pPr>
    <w:rPr>
      <w:rFonts w:ascii="等线" w:eastAsia="等线" w:hAnsi="等线" w:cs="Times New Roman"/>
      <w:snapToGrid/>
      <w:color w:val="auto"/>
    </w:rPr>
  </w:style>
  <w:style w:type="paragraph" w:customStyle="1" w:styleId="2e">
    <w:name w:val="修订2"/>
    <w:uiPriority w:val="99"/>
    <w:qFormat/>
    <w:rPr>
      <w:kern w:val="2"/>
      <w:sz w:val="21"/>
      <w:szCs w:val="24"/>
    </w:rPr>
  </w:style>
  <w:style w:type="paragraph" w:customStyle="1" w:styleId="36">
    <w:name w:val="修订3"/>
    <w:uiPriority w:val="99"/>
    <w:semiHidden/>
    <w:qFormat/>
    <w:rPr>
      <w:kern w:val="2"/>
      <w:sz w:val="21"/>
      <w:szCs w:val="24"/>
    </w:rPr>
  </w:style>
  <w:style w:type="character" w:customStyle="1" w:styleId="220">
    <w:name w:val="标题 2 字符2"/>
    <w:qFormat/>
    <w:rPr>
      <w:rFonts w:ascii="Arial" w:eastAsia="黑体" w:hAnsi="Arial"/>
      <w:b/>
      <w:sz w:val="30"/>
    </w:rPr>
  </w:style>
  <w:style w:type="character" w:customStyle="1" w:styleId="1f">
    <w:name w:val="正文缩进 字符1"/>
    <w:qFormat/>
    <w:rPr>
      <w:rFonts w:ascii="宋体"/>
      <w:sz w:val="24"/>
    </w:rPr>
  </w:style>
  <w:style w:type="character" w:customStyle="1" w:styleId="2f">
    <w:name w:val="批注文字 字符2"/>
    <w:qFormat/>
    <w:rPr>
      <w:kern w:val="2"/>
      <w:sz w:val="21"/>
      <w:szCs w:val="24"/>
    </w:rPr>
  </w:style>
  <w:style w:type="character" w:customStyle="1" w:styleId="1f0">
    <w:name w:val="页脚 字符1"/>
    <w:qFormat/>
    <w:rPr>
      <w:rFonts w:ascii="宋体"/>
      <w:sz w:val="18"/>
    </w:rPr>
  </w:style>
  <w:style w:type="paragraph" w:customStyle="1" w:styleId="CharCharCharCharCharChar">
    <w:name w:val="Char Char Char Char Char Char"/>
    <w:basedOn w:val="a3"/>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Preformatted">
    <w:name w:val="Preformatted"/>
    <w:basedOn w:val="a3"/>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eastAsia="宋体" w:hAnsi="Courier New" w:cs="Times New Roman"/>
      <w:snapToGrid/>
      <w:color w:val="auto"/>
      <w:sz w:val="20"/>
      <w:szCs w:val="24"/>
    </w:rPr>
  </w:style>
  <w:style w:type="character" w:customStyle="1" w:styleId="duanl">
    <w:name w:val="duanl"/>
    <w:qFormat/>
  </w:style>
  <w:style w:type="character" w:customStyle="1" w:styleId="CharChar2">
    <w:name w:val="Char Char"/>
    <w:qFormat/>
    <w:rPr>
      <w:rFonts w:ascii="宋体" w:eastAsia="宋体" w:hAnsi="Courier New"/>
      <w:kern w:val="2"/>
      <w:sz w:val="21"/>
      <w:lang w:val="en-US" w:eastAsia="zh-CN" w:bidi="ar-SA"/>
    </w:rPr>
  </w:style>
  <w:style w:type="paragraph" w:customStyle="1" w:styleId="CharCharCharCharCharChar1">
    <w:name w:val="Char Char Char Char Char Char1"/>
    <w:basedOn w:val="a3"/>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character" w:customStyle="1" w:styleId="A40">
    <w:name w:val="A4"/>
    <w:qFormat/>
    <w:rPr>
      <w:rFonts w:ascii="新宋体" w:eastAsia="新宋体" w:hAnsi="新宋体" w:cs="新宋体" w:hint="eastAsia"/>
      <w:color w:val="000000"/>
    </w:rPr>
  </w:style>
  <w:style w:type="paragraph" w:customStyle="1" w:styleId="affff6">
    <w:name w:val="目录"/>
    <w:basedOn w:val="a3"/>
    <w:qFormat/>
    <w:pPr>
      <w:kinsoku/>
      <w:autoSpaceDE/>
      <w:autoSpaceDN/>
      <w:adjustRightInd/>
      <w:snapToGrid/>
      <w:jc w:val="center"/>
      <w:textAlignment w:val="auto"/>
    </w:pPr>
    <w:rPr>
      <w:rFonts w:ascii="宋体" w:eastAsia="宋体" w:hAnsi="Times New Roman" w:cs="Times New Roman" w:hint="eastAsia"/>
      <w:b/>
      <w:bCs/>
      <w:snapToGrid/>
      <w:color w:val="auto"/>
      <w:sz w:val="36"/>
      <w:szCs w:val="36"/>
    </w:rPr>
  </w:style>
  <w:style w:type="paragraph" w:customStyle="1" w:styleId="affff7">
    <w:name w:val="目录文字"/>
    <w:basedOn w:val="a3"/>
    <w:qFormat/>
    <w:pPr>
      <w:kinsoku/>
      <w:autoSpaceDE/>
      <w:autoSpaceDN/>
      <w:adjustRightInd/>
      <w:snapToGrid/>
      <w:spacing w:line="480" w:lineRule="auto"/>
      <w:textAlignment w:val="auto"/>
    </w:pPr>
    <w:rPr>
      <w:rFonts w:ascii="宋体" w:eastAsia="宋体" w:hAnsi="宋体" w:cs="Times New Roman" w:hint="eastAsia"/>
      <w:snapToGrid/>
      <w:color w:val="auto"/>
      <w:sz w:val="24"/>
      <w:szCs w:val="24"/>
    </w:rPr>
  </w:style>
  <w:style w:type="paragraph" w:customStyle="1" w:styleId="affff8">
    <w:name w:val="一般编号"/>
    <w:basedOn w:val="a3"/>
    <w:qFormat/>
    <w:pPr>
      <w:widowControl w:val="0"/>
      <w:tabs>
        <w:tab w:val="left" w:pos="1230"/>
      </w:tabs>
      <w:kinsoku/>
      <w:autoSpaceDE/>
      <w:autoSpaceDN/>
      <w:spacing w:line="360" w:lineRule="auto"/>
      <w:ind w:firstLine="510"/>
      <w:jc w:val="both"/>
      <w:textAlignment w:val="auto"/>
    </w:pPr>
    <w:rPr>
      <w:rFonts w:ascii="Times New Roman" w:eastAsia="宋体" w:hAnsi="Times New Roman" w:cs="Times New Roman"/>
      <w:snapToGrid/>
      <w:color w:val="auto"/>
      <w:kern w:val="2"/>
      <w:sz w:val="24"/>
      <w:szCs w:val="24"/>
    </w:rPr>
  </w:style>
  <w:style w:type="paragraph" w:customStyle="1" w:styleId="affff9">
    <w:name w:val="标题四"/>
    <w:basedOn w:val="a3"/>
    <w:qFormat/>
    <w:pPr>
      <w:widowControl w:val="0"/>
      <w:kinsoku/>
      <w:autoSpaceDE/>
      <w:autoSpaceDN/>
      <w:adjustRightInd/>
      <w:snapToGrid/>
      <w:spacing w:line="360" w:lineRule="auto"/>
      <w:jc w:val="both"/>
      <w:textAlignment w:val="auto"/>
      <w:outlineLvl w:val="1"/>
    </w:pPr>
    <w:rPr>
      <w:rFonts w:ascii="Times New Roman" w:eastAsia="宋体" w:hAnsi="Times New Roman" w:cs="Times New Roman"/>
      <w:b/>
      <w:snapToGrid/>
      <w:color w:val="auto"/>
      <w:sz w:val="24"/>
      <w:szCs w:val="24"/>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my">
    <w:name w:val="my正文"/>
    <w:basedOn w:val="a3"/>
    <w:link w:val="myChar"/>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Times New Roman"/>
      <w:snapToGrid/>
      <w:color w:val="auto"/>
      <w:sz w:val="24"/>
      <w:szCs w:val="24"/>
    </w:rPr>
  </w:style>
  <w:style w:type="character" w:customStyle="1" w:styleId="myChar">
    <w:name w:val="my正文 Char"/>
    <w:link w:val="my"/>
    <w:qFormat/>
    <w:rPr>
      <w:sz w:val="24"/>
      <w:szCs w:val="24"/>
    </w:rPr>
  </w:style>
  <w:style w:type="character" w:customStyle="1" w:styleId="con">
    <w:name w:val="con"/>
    <w:qFormat/>
  </w:style>
  <w:style w:type="paragraph" w:customStyle="1" w:styleId="bdsmsn">
    <w:name w:val="bds_msn"/>
    <w:basedOn w:val="a3"/>
    <w:qFormat/>
    <w:pPr>
      <w:kinsoku/>
      <w:autoSpaceDE/>
      <w:autoSpaceDN/>
      <w:adjustRightInd/>
      <w:snapToGrid/>
      <w:spacing w:before="100" w:beforeAutospacing="1" w:after="100" w:afterAutospacing="1"/>
      <w:textAlignment w:val="auto"/>
    </w:pPr>
    <w:rPr>
      <w:rFonts w:ascii="宋体" w:eastAsia="宋体" w:hAnsi="宋体" w:cs="宋体"/>
      <w:snapToGrid/>
      <w:vanish/>
      <w:color w:val="auto"/>
      <w:sz w:val="24"/>
      <w:szCs w:val="24"/>
    </w:rPr>
  </w:style>
  <w:style w:type="character" w:customStyle="1" w:styleId="210">
    <w:name w:val="标题 2 字符1"/>
    <w:qFormat/>
    <w:rPr>
      <w:rFonts w:ascii="Arial" w:eastAsia="黑体" w:hAnsi="Arial"/>
      <w:b/>
      <w:sz w:val="30"/>
    </w:rPr>
  </w:style>
  <w:style w:type="character" w:customStyle="1" w:styleId="GB23120">
    <w:name w:val="样式 超链接 + 仿宋_GB2312 小四 加粗"/>
    <w:qFormat/>
    <w:rPr>
      <w:rFonts w:ascii="方正仿宋_GB2312" w:eastAsia="黑体" w:hAnsi="方正仿宋_GB2312"/>
      <w:b/>
      <w:bCs/>
      <w:color w:val="auto"/>
      <w:sz w:val="24"/>
      <w:u w:val="none"/>
    </w:rPr>
  </w:style>
  <w:style w:type="paragraph" w:customStyle="1" w:styleId="affffa">
    <w:name w:val="表格标题"/>
    <w:basedOn w:val="a3"/>
    <w:link w:val="Charc"/>
    <w:qFormat/>
    <w:pPr>
      <w:widowControl w:val="0"/>
      <w:kinsoku/>
      <w:autoSpaceDE/>
      <w:autoSpaceDN/>
      <w:adjustRightInd/>
      <w:snapToGrid/>
      <w:spacing w:line="560" w:lineRule="exact"/>
      <w:jc w:val="center"/>
      <w:textAlignment w:val="auto"/>
    </w:pPr>
    <w:rPr>
      <w:rFonts w:ascii="方正仿宋_GB2312" w:eastAsia="方正仿宋_GB2312" w:hAnsi="宋体" w:cs="Times New Roman"/>
      <w:snapToGrid/>
      <w:kern w:val="2"/>
      <w:sz w:val="28"/>
      <w:szCs w:val="32"/>
    </w:rPr>
  </w:style>
  <w:style w:type="character" w:customStyle="1" w:styleId="Charc">
    <w:name w:val="表格标题 Char"/>
    <w:link w:val="affffa"/>
    <w:qFormat/>
    <w:rPr>
      <w:rFonts w:ascii="方正仿宋_GB2312" w:eastAsia="方正仿宋_GB2312" w:hAnsi="宋体"/>
      <w:color w:val="000000"/>
      <w:kern w:val="2"/>
      <w:sz w:val="28"/>
      <w:szCs w:val="32"/>
    </w:rPr>
  </w:style>
  <w:style w:type="paragraph" w:customStyle="1" w:styleId="2TimesNewRoman5020">
    <w:name w:val="样式 标题 2 + Times New Roman 四号 非加粗 段前: 5 磅 段后: 0 磅 行距: 固定值 20..."/>
    <w:basedOn w:val="21"/>
    <w:uiPriority w:val="99"/>
    <w:qFormat/>
    <w:pPr>
      <w:keepNext w:val="0"/>
      <w:keepLines w:val="0"/>
      <w:widowControl w:val="0"/>
      <w:kinsoku/>
      <w:autoSpaceDE/>
      <w:autoSpaceDN/>
      <w:adjustRightInd/>
      <w:snapToGrid/>
      <w:spacing w:beforeLines="50" w:before="260" w:afterLines="50" w:after="260" w:line="360" w:lineRule="auto"/>
      <w:jc w:val="both"/>
      <w:textAlignment w:val="auto"/>
    </w:pPr>
    <w:rPr>
      <w:rFonts w:ascii="宋体" w:hAnsi="宋体" w:cs="宋体"/>
      <w:b w:val="0"/>
      <w:snapToGrid/>
      <w:color w:val="auto"/>
      <w:kern w:val="2"/>
    </w:rPr>
  </w:style>
  <w:style w:type="paragraph" w:customStyle="1" w:styleId="378020">
    <w:name w:val="样式 标题 3 + (中文) 黑体 小四 非加粗 段前: 7.8 磅 段后: 0 磅 行距: 固定值 20 磅"/>
    <w:basedOn w:val="30"/>
    <w:qFormat/>
    <w:pPr>
      <w:widowControl w:val="0"/>
      <w:kinsoku/>
      <w:snapToGrid/>
      <w:spacing w:beforeLines="50" w:before="360" w:afterLines="50" w:after="120" w:line="360" w:lineRule="auto"/>
      <w:textAlignment w:val="auto"/>
    </w:pPr>
    <w:rPr>
      <w:rFonts w:ascii="宋体" w:eastAsia="宋体" w:hAnsi="宋体" w:cs="Times New Roman"/>
      <w:b w:val="0"/>
      <w:snapToGrid/>
      <w:color w:val="auto"/>
      <w:sz w:val="24"/>
      <w:szCs w:val="20"/>
      <w:u w:val="single"/>
    </w:rPr>
  </w:style>
  <w:style w:type="paragraph" w:styleId="affffb">
    <w:name w:val="Revision"/>
    <w:hidden/>
    <w:uiPriority w:val="99"/>
    <w:unhideWhenUsed/>
    <w:rsid w:val="008B6BA7"/>
    <w:rPr>
      <w:rFonts w:ascii="Arial" w:eastAsia="Arial" w:hAnsi="Arial" w:cs="Arial"/>
      <w:snapToGrid w:val="0"/>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footer" Target="footer11.xml"/><Relationship Id="rId39" Type="http://schemas.openxmlformats.org/officeDocument/2006/relationships/footer" Target="footer24.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footer" Target="footer19.xml"/><Relationship Id="rId42" Type="http://schemas.openxmlformats.org/officeDocument/2006/relationships/footer" Target="footer2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10.xml"/><Relationship Id="rId33" Type="http://schemas.openxmlformats.org/officeDocument/2006/relationships/footer" Target="footer18.xml"/><Relationship Id="rId38" Type="http://schemas.openxmlformats.org/officeDocument/2006/relationships/footer" Target="footer2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29" Type="http://schemas.openxmlformats.org/officeDocument/2006/relationships/footer" Target="footer14.xml"/><Relationship Id="rId41" Type="http://schemas.openxmlformats.org/officeDocument/2006/relationships/footer" Target="footer2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footer" Target="footer9.xml"/><Relationship Id="rId32" Type="http://schemas.openxmlformats.org/officeDocument/2006/relationships/footer" Target="footer17.xml"/><Relationship Id="rId37" Type="http://schemas.openxmlformats.org/officeDocument/2006/relationships/footer" Target="footer22.xml"/><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footer" Target="footer13.xml"/><Relationship Id="rId36" Type="http://schemas.openxmlformats.org/officeDocument/2006/relationships/footer" Target="footer21.xml"/><Relationship Id="rId10" Type="http://schemas.openxmlformats.org/officeDocument/2006/relationships/oleObject" Target="embeddings/oleObject1.bin"/><Relationship Id="rId19" Type="http://schemas.openxmlformats.org/officeDocument/2006/relationships/footer" Target="footer5.xml"/><Relationship Id="rId31" Type="http://schemas.openxmlformats.org/officeDocument/2006/relationships/footer" Target="footer16.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footer" Target="footer8.xml"/><Relationship Id="rId27" Type="http://schemas.openxmlformats.org/officeDocument/2006/relationships/footer" Target="footer12.xml"/><Relationship Id="rId30" Type="http://schemas.openxmlformats.org/officeDocument/2006/relationships/footer" Target="footer15.xml"/><Relationship Id="rId35" Type="http://schemas.openxmlformats.org/officeDocument/2006/relationships/footer" Target="footer20.xml"/><Relationship Id="rId43" Type="http://schemas.openxmlformats.org/officeDocument/2006/relationships/footer" Target="footer27.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E64FD1BB-0E2A-4D84-8B37-22FF81CB314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143</Pages>
  <Words>43631</Words>
  <Characters>47123</Characters>
  <Application>Microsoft Office Word</Application>
  <DocSecurity>0</DocSecurity>
  <Lines>3141</Lines>
  <Paragraphs>3025</Paragraphs>
  <ScaleCrop>false</ScaleCrop>
  <Company/>
  <LinksUpToDate>false</LinksUpToDate>
  <CharactersWithSpaces>87729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jkj</dc:creator>
  <cp:lastModifiedBy>闫炳好</cp:lastModifiedBy>
  <cp:revision>4</cp:revision>
  <dcterms:created xsi:type="dcterms:W3CDTF">2025-05-20T01:35:00Z</dcterms:created>
  <dcterms:modified xsi:type="dcterms:W3CDTF">2025-05-21T05:04:00Z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2052-12.1.0.20784</vt:lpwstr>
  </property>
  <property fmtid="{D5CDD505-2E9C-101B-9397-08002B2CF9AE}" pid="5" name="ICV">
    <vt:lpwstr>8C2589B9EE7B4B66AAF8A712869B0F82_13</vt:lpwstr>
  </property>
  <property fmtid="{D5CDD505-2E9C-101B-9397-08002B2CF9AE}" pid="6" name="unknow_0">
    <vt:lpwstr>civegJD4CSvABeLLhZzWn6IGQPQ15trKpXvcZvLlcymuxdXvx7c9JZ76Q/CcIAhCDRXtJIIaVXcAiA==</vt:lpwstr>
  </property>
  <property fmtid="{D5CDD505-2E9C-101B-9397-08002B2CF9AE}" pid="7" name="unknow_1">
    <vt:lpwstr>AzTaz5D4v/M3xOyyXJbwsrJ+D35KIwUQIAC2ByJrJIKZtvOSWdCWqLTwkUmg7nyuzjppg5V6x2lwJebJJGtroZS1y4AVn49iDO77B8F9QkN5SOWQPgsl5Lvl3MYjeEGSJL8iiXoc+V2s2c0Hb0Q9ucTWzpfnpXWTP4fqgYn8Zzd25/+P1LwBST58dIHj4xnxzKZuYw==</vt:lpwstr>
  </property>
  <property fmtid="{D5CDD505-2E9C-101B-9397-08002B2CF9AE}" pid="8" name="unknow_2">
    <vt:lpwstr>MRulhZD4v7MxwOyyRFVmsFcM7cxjthy22daCh+wGZhQ6gvKM+dL8ZOj68WXI2Bk5QIwKBFe19jEW22h0IYhMBlQUlatcmPN7mTbj0NDahhpMe3EJlWUv5G7NvEYkeX5iMnkhRgt5euySnEyrPmcuSUs3sS9q+sxOjhOhrbRlviBMTgGzYK+Rqa4SyX8mQoiE9I8=</vt:lpwstr>
  </property>
  <property fmtid="{D5CDD505-2E9C-101B-9397-08002B2CF9AE}" pid="9" name="KSOTemplateDocerSaveRecord">
    <vt:lpwstr>eyJoZGlkIjoiMjY4NDY4ZjdjYWU0NjVjODNhNzM3MWQwYTZjMjRmZjMiLCJ1c2VySWQiOiIzMjE5NDUwODQifQ==</vt:lpwstr>
  </property>
</Properties>
</file>