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975C5A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宋体" w:hAnsi="宋体" w:eastAsia="宋体" w:cs="宋体"/>
        </w:rPr>
      </w:pPr>
      <w:bookmarkStart w:id="0" w:name="_Toc28359022"/>
      <w:bookmarkStart w:id="1" w:name="_Toc35393809"/>
      <w:r>
        <w:rPr>
          <w:rFonts w:hint="eastAsia" w:ascii="宋体" w:hAnsi="宋体" w:eastAsia="宋体" w:cs="宋体"/>
          <w:sz w:val="36"/>
          <w:szCs w:val="36"/>
          <w:lang w:eastAsia="zh-CN"/>
        </w:rPr>
        <w:t>队伍规范化建设项目</w:t>
      </w:r>
      <w:r>
        <w:rPr>
          <w:rFonts w:hint="eastAsia" w:ascii="宋体" w:hAnsi="宋体" w:eastAsia="宋体" w:cs="宋体"/>
          <w:sz w:val="36"/>
          <w:szCs w:val="36"/>
          <w:lang w:val="en-US" w:eastAsia="zh-CN"/>
        </w:rPr>
        <w:t>中标</w:t>
      </w:r>
      <w:r>
        <w:rPr>
          <w:rFonts w:hint="eastAsia" w:ascii="宋体" w:hAnsi="宋体" w:eastAsia="宋体" w:cs="宋体"/>
          <w:sz w:val="36"/>
          <w:szCs w:val="36"/>
        </w:rPr>
        <w:t>结果公告</w:t>
      </w:r>
      <w:bookmarkEnd w:id="0"/>
      <w:bookmarkEnd w:id="1"/>
    </w:p>
    <w:p w14:paraId="6C4F00A2">
      <w:pP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一、项目编号：</w:t>
      </w: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11011626210200018484-XM001</w:t>
      </w:r>
    </w:p>
    <w:p w14:paraId="6F727098">
      <w:pPr>
        <w:rPr>
          <w:rFonts w:hint="eastAsia" w:ascii="宋体" w:hAnsi="宋体" w:eastAsia="宋体" w:cs="宋体"/>
          <w:sz w:val="28"/>
          <w:szCs w:val="28"/>
          <w:u w:val="single"/>
          <w:lang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二、项目名称：</w:t>
      </w: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队伍规范化建设项目</w:t>
      </w:r>
    </w:p>
    <w:p w14:paraId="0278753B">
      <w:pPr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三、中标（成交）信息</w:t>
      </w:r>
    </w:p>
    <w:p w14:paraId="7405280E">
      <w:p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总中标成交金额：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380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.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3782万元</w:t>
      </w:r>
    </w:p>
    <w:p w14:paraId="4A40221E">
      <w:p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中标成交</w:t>
      </w:r>
      <w:r>
        <w:rPr>
          <w:rFonts w:hint="eastAsia" w:ascii="宋体" w:hAnsi="宋体" w:eastAsia="宋体" w:cs="宋体"/>
          <w:sz w:val="28"/>
          <w:szCs w:val="28"/>
        </w:rPr>
        <w:t>供应商名称：湖北三六一一特种装备有限责任公司</w:t>
      </w:r>
    </w:p>
    <w:p w14:paraId="2A505F33">
      <w:p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中标成交</w:t>
      </w:r>
      <w:r>
        <w:rPr>
          <w:rFonts w:hint="eastAsia" w:ascii="宋体" w:hAnsi="宋体" w:eastAsia="宋体" w:cs="宋体"/>
          <w:sz w:val="28"/>
          <w:szCs w:val="28"/>
        </w:rPr>
        <w:t>供应商地址：武汉市经济技术开发区（汉南区）纱帽街通江四路16号</w:t>
      </w:r>
    </w:p>
    <w:p w14:paraId="5416DBAF">
      <w:pPr>
        <w:ind w:firstLine="560" w:firstLineChars="200"/>
        <w:rPr>
          <w:rFonts w:hint="eastAsia" w:ascii="宋体" w:hAnsi="宋体" w:eastAsia="宋体" w:cs="宋体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中标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金额：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380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.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3782万元</w:t>
      </w:r>
    </w:p>
    <w:p w14:paraId="7E271AF6">
      <w:pPr>
        <w:numPr>
          <w:ilvl w:val="0"/>
          <w:numId w:val="1"/>
        </w:numPr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主要标的信息</w:t>
      </w:r>
    </w:p>
    <w:tbl>
      <w:tblPr>
        <w:tblStyle w:val="1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27"/>
      </w:tblGrid>
      <w:tr w14:paraId="16897E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</w:trPr>
        <w:tc>
          <w:tcPr>
            <w:tcW w:w="9027" w:type="dxa"/>
          </w:tcPr>
          <w:p w14:paraId="0920394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货物类</w:t>
            </w:r>
          </w:p>
        </w:tc>
      </w:tr>
      <w:tr w14:paraId="7E8C4F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</w:trPr>
        <w:tc>
          <w:tcPr>
            <w:tcW w:w="9027" w:type="dxa"/>
          </w:tcPr>
          <w:p w14:paraId="4464045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left"/>
              <w:textAlignment w:val="auto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详见附件</w:t>
            </w:r>
          </w:p>
        </w:tc>
      </w:tr>
    </w:tbl>
    <w:p w14:paraId="798A9163">
      <w:pPr>
        <w:numPr>
          <w:ilvl w:val="0"/>
          <w:numId w:val="0"/>
        </w:numPr>
        <w:bidi w:val="0"/>
        <w:ind w:firstLine="420" w:firstLineChars="200"/>
        <w:rPr>
          <w:rFonts w:hint="eastAsia" w:ascii="宋体" w:hAnsi="宋体" w:eastAsia="宋体" w:cs="宋体"/>
        </w:rPr>
      </w:pPr>
    </w:p>
    <w:p w14:paraId="7D41055A">
      <w:pP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五、评审专家（单一来源采购人员）名单</w:t>
      </w: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：</w:t>
      </w: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  <w:lang w:val="en-US" w:eastAsia="zh-CN"/>
        </w:rPr>
        <w:t>王谦</w:t>
      </w:r>
      <w:r>
        <w:rPr>
          <w:rFonts w:hint="eastAsia" w:ascii="宋体" w:hAnsi="宋体" w:eastAsia="宋体" w:cs="宋体"/>
          <w:b/>
          <w:bCs/>
          <w:kern w:val="2"/>
          <w:sz w:val="28"/>
          <w:szCs w:val="28"/>
          <w:highlight w:val="none"/>
          <w:lang w:val="en-US" w:eastAsia="zh-CN" w:bidi="ar-SA"/>
        </w:rPr>
        <w:t>、汪文、葛霞、徐燕、史宇光</w:t>
      </w: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  <w:lang w:val="en-US" w:eastAsia="zh-CN"/>
        </w:rPr>
        <w:t>。</w:t>
      </w:r>
    </w:p>
    <w:p w14:paraId="175B0730">
      <w:pPr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六、代理服务收费标准及金额：</w:t>
      </w:r>
    </w:p>
    <w:p w14:paraId="130279E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z w:val="28"/>
          <w:szCs w:val="28"/>
          <w:highlight w:val="none"/>
        </w:rPr>
        <w:t>代理服务费收取标准：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参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照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招标文件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规定执行。</w:t>
      </w:r>
    </w:p>
    <w:p w14:paraId="3BF4BC9E">
      <w:pPr>
        <w:ind w:firstLine="560" w:firstLineChars="200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highlight w:val="none"/>
        </w:rPr>
        <w:t>代理服务费收费金额：3.6673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万元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；</w:t>
      </w:r>
    </w:p>
    <w:p w14:paraId="51A0F879">
      <w:pPr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七、公告期限</w:t>
      </w:r>
    </w:p>
    <w:p w14:paraId="093C4206">
      <w:pPr>
        <w:ind w:firstLine="560" w:firstLineChars="200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自本公告发布之日起1个工作日。</w:t>
      </w:r>
    </w:p>
    <w:p w14:paraId="10187DEB">
      <w:pPr>
        <w:numPr>
          <w:ilvl w:val="0"/>
          <w:numId w:val="2"/>
        </w:numPr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其他补充事宜</w:t>
      </w:r>
    </w:p>
    <w:p w14:paraId="288EFE2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本项目采用综合评分法，湖北三六一一特种装备有限责任公司评审总得分92.10分，综合排名第一。</w:t>
      </w:r>
    </w:p>
    <w:p w14:paraId="0F0B5BDD">
      <w:pPr>
        <w:rPr>
          <w:rFonts w:hint="eastAsia" w:ascii="宋体" w:hAnsi="宋体" w:eastAsia="宋体" w:cs="宋体"/>
          <w:b/>
          <w:bCs/>
          <w:kern w:val="0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kern w:val="0"/>
          <w:sz w:val="28"/>
          <w:szCs w:val="28"/>
        </w:rPr>
        <w:t>九、凡对本次公告内容提出询问，请按以下方式联系。</w:t>
      </w:r>
    </w:p>
    <w:p w14:paraId="40DF6C80">
      <w:pPr>
        <w:spacing w:line="360" w:lineRule="auto"/>
        <w:ind w:left="1130" w:leftChars="371" w:hanging="351" w:hangingChars="125"/>
        <w:jc w:val="left"/>
        <w:rPr>
          <w:rFonts w:hint="eastAsia"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>1.采购人信息</w:t>
      </w:r>
    </w:p>
    <w:p w14:paraId="0EBAF5F4">
      <w:pPr>
        <w:spacing w:line="360" w:lineRule="auto"/>
        <w:ind w:left="1129" w:leftChars="371" w:hanging="350" w:hangingChars="125"/>
        <w:jc w:val="left"/>
        <w:rPr>
          <w:rFonts w:hint="eastAsia" w:ascii="宋体" w:hAnsi="宋体" w:eastAsia="宋体" w:cs="宋体"/>
          <w:sz w:val="28"/>
          <w:szCs w:val="28"/>
        </w:rPr>
      </w:pPr>
      <w:bookmarkStart w:id="2" w:name="_Toc28359009"/>
      <w:bookmarkStart w:id="3" w:name="_Toc28359086"/>
      <w:r>
        <w:rPr>
          <w:rFonts w:hint="eastAsia" w:ascii="宋体" w:hAnsi="宋体" w:eastAsia="宋体" w:cs="宋体"/>
          <w:sz w:val="28"/>
          <w:szCs w:val="28"/>
        </w:rPr>
        <w:t>名    称：</w:t>
      </w:r>
      <w:r>
        <w:rPr>
          <w:rFonts w:hint="eastAsia" w:ascii="宋体" w:hAnsi="宋体" w:eastAsia="宋体" w:cs="宋体"/>
          <w:sz w:val="28"/>
          <w:szCs w:val="28"/>
          <w:u w:val="single"/>
          <w:lang w:eastAsia="zh-CN"/>
        </w:rPr>
        <w:t>北京市怀柔区应急管理局</w:t>
      </w:r>
    </w:p>
    <w:p w14:paraId="5E252194">
      <w:pPr>
        <w:spacing w:line="360" w:lineRule="auto"/>
        <w:ind w:left="1129" w:leftChars="371" w:hanging="350" w:hangingChars="125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地    址：</w:t>
      </w:r>
      <w:r>
        <w:rPr>
          <w:rFonts w:hint="eastAsia" w:ascii="宋体" w:hAnsi="宋体" w:eastAsia="宋体" w:cs="宋体"/>
          <w:sz w:val="28"/>
          <w:szCs w:val="28"/>
          <w:u w:val="single"/>
          <w:lang w:eastAsia="zh-CN"/>
        </w:rPr>
        <w:t>北京市怀柔区府前街13号</w:t>
      </w:r>
    </w:p>
    <w:p w14:paraId="5CCC6B4A">
      <w:pPr>
        <w:spacing w:line="360" w:lineRule="auto"/>
        <w:ind w:left="1129" w:leftChars="371" w:hanging="350" w:hangingChars="125"/>
        <w:jc w:val="left"/>
        <w:rPr>
          <w:rFonts w:hint="eastAsia" w:ascii="宋体" w:hAnsi="宋体" w:eastAsia="宋体" w:cs="宋体"/>
          <w:sz w:val="28"/>
          <w:szCs w:val="28"/>
          <w:u w:val="single"/>
          <w:lang w:val="en-US"/>
        </w:rPr>
      </w:pPr>
      <w:r>
        <w:rPr>
          <w:rFonts w:hint="eastAsia" w:ascii="宋体" w:hAnsi="宋体" w:eastAsia="宋体" w:cs="宋体"/>
          <w:sz w:val="28"/>
          <w:szCs w:val="28"/>
        </w:rPr>
        <w:t>联系方式：</w:t>
      </w:r>
      <w:r>
        <w:rPr>
          <w:rFonts w:hint="eastAsia" w:ascii="宋体" w:hAnsi="宋体" w:eastAsia="宋体" w:cs="宋体"/>
          <w:spacing w:val="0"/>
          <w:sz w:val="28"/>
          <w:szCs w:val="28"/>
          <w:highlight w:val="none"/>
          <w:u w:val="single" w:color="auto"/>
          <w:lang w:val="en-US" w:eastAsia="zh-CN"/>
        </w:rPr>
        <w:t>高老师，010-60639929</w:t>
      </w:r>
    </w:p>
    <w:p w14:paraId="67C4F7BC">
      <w:pPr>
        <w:spacing w:line="360" w:lineRule="auto"/>
        <w:ind w:left="1130" w:leftChars="371" w:hanging="351" w:hangingChars="125"/>
        <w:jc w:val="left"/>
        <w:rPr>
          <w:rFonts w:hint="eastAsia"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>2.采购代理机构信息</w:t>
      </w:r>
      <w:bookmarkEnd w:id="2"/>
      <w:bookmarkEnd w:id="3"/>
    </w:p>
    <w:p w14:paraId="35E7B7D6">
      <w:pPr>
        <w:spacing w:line="360" w:lineRule="auto"/>
        <w:ind w:left="1129" w:leftChars="371" w:hanging="350" w:hangingChars="125"/>
        <w:jc w:val="left"/>
        <w:rPr>
          <w:rFonts w:hint="eastAsia" w:ascii="宋体" w:hAnsi="宋体" w:eastAsia="宋体" w:cs="宋体"/>
          <w:sz w:val="28"/>
          <w:szCs w:val="28"/>
        </w:rPr>
      </w:pPr>
      <w:bookmarkStart w:id="4" w:name="_Toc28359010"/>
      <w:bookmarkStart w:id="5" w:name="_Toc28359087"/>
      <w:r>
        <w:rPr>
          <w:rFonts w:hint="eastAsia" w:ascii="宋体" w:hAnsi="宋体" w:eastAsia="宋体" w:cs="宋体"/>
          <w:sz w:val="28"/>
          <w:szCs w:val="28"/>
        </w:rPr>
        <w:t>名    称：</w:t>
      </w:r>
      <w:r>
        <w:rPr>
          <w:rFonts w:hint="eastAsia" w:ascii="宋体" w:hAnsi="宋体" w:eastAsia="宋体" w:cs="宋体"/>
          <w:sz w:val="28"/>
          <w:szCs w:val="28"/>
          <w:u w:val="single" w:color="auto"/>
          <w:lang w:eastAsia="zh-CN"/>
        </w:rPr>
        <w:t>中源联盛咨询(北京)有限公司</w:t>
      </w:r>
    </w:p>
    <w:p w14:paraId="235671D2">
      <w:pPr>
        <w:spacing w:line="360" w:lineRule="auto"/>
        <w:ind w:left="1129" w:leftChars="371" w:hanging="350" w:hangingChars="125"/>
        <w:jc w:val="left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地    址：</w:t>
      </w:r>
      <w:r>
        <w:rPr>
          <w:rFonts w:hint="eastAsia" w:ascii="宋体" w:hAnsi="宋体" w:eastAsia="宋体" w:cs="宋体"/>
          <w:sz w:val="28"/>
          <w:szCs w:val="28"/>
          <w:highlight w:val="none"/>
          <w:u w:val="single" w:color="auto"/>
          <w:lang w:eastAsia="zh-CN"/>
        </w:rPr>
        <w:t>北京市通州区贡院街1号院1号楼2层206-458室</w:t>
      </w:r>
    </w:p>
    <w:p w14:paraId="70262319">
      <w:pPr>
        <w:spacing w:line="360" w:lineRule="auto"/>
        <w:ind w:left="1129" w:leftChars="371" w:hanging="350" w:hangingChars="125"/>
        <w:jc w:val="left"/>
        <w:rPr>
          <w:rFonts w:hint="eastAsia" w:ascii="宋体" w:hAnsi="宋体" w:eastAsia="宋体" w:cs="宋体"/>
          <w:sz w:val="28"/>
          <w:szCs w:val="28"/>
          <w:u w:val="single"/>
        </w:rPr>
      </w:pPr>
      <w:r>
        <w:rPr>
          <w:rFonts w:hint="eastAsia" w:ascii="宋体" w:hAnsi="宋体" w:eastAsia="宋体" w:cs="宋体"/>
          <w:sz w:val="28"/>
          <w:szCs w:val="28"/>
        </w:rPr>
        <w:t>联系方式：</w:t>
      </w:r>
      <w:r>
        <w:rPr>
          <w:rFonts w:hint="eastAsia" w:ascii="宋体" w:hAnsi="宋体" w:eastAsia="宋体" w:cs="宋体"/>
          <w:sz w:val="28"/>
          <w:szCs w:val="28"/>
          <w:highlight w:val="none"/>
          <w:u w:val="single" w:color="auto"/>
          <w:lang w:eastAsia="zh-CN"/>
        </w:rPr>
        <w:t>沈大存</w:t>
      </w:r>
      <w:r>
        <w:rPr>
          <w:rFonts w:hint="eastAsia" w:ascii="宋体" w:hAnsi="宋体" w:eastAsia="宋体" w:cs="宋体"/>
          <w:sz w:val="28"/>
          <w:szCs w:val="28"/>
          <w:highlight w:val="none"/>
          <w:u w:val="single" w:color="auto"/>
        </w:rPr>
        <w:t>，</w:t>
      </w:r>
      <w:r>
        <w:rPr>
          <w:rFonts w:hint="eastAsia" w:ascii="宋体" w:hAnsi="宋体" w:eastAsia="宋体" w:cs="宋体"/>
          <w:sz w:val="28"/>
          <w:szCs w:val="28"/>
          <w:highlight w:val="none"/>
          <w:u w:val="single" w:color="auto"/>
          <w:lang w:eastAsia="zh-CN"/>
        </w:rPr>
        <w:t>17302232925</w:t>
      </w:r>
    </w:p>
    <w:p w14:paraId="5E47FBD4">
      <w:pPr>
        <w:spacing w:line="360" w:lineRule="auto"/>
        <w:ind w:left="1130" w:leftChars="371" w:hanging="351" w:hangingChars="125"/>
        <w:jc w:val="left"/>
        <w:rPr>
          <w:rFonts w:hint="eastAsia" w:ascii="宋体" w:hAnsi="宋体" w:eastAsia="宋体" w:cs="宋体"/>
          <w:b/>
          <w:sz w:val="28"/>
          <w:szCs w:val="28"/>
          <w:u w:val="single"/>
        </w:rPr>
      </w:pPr>
      <w:r>
        <w:rPr>
          <w:rFonts w:hint="eastAsia" w:ascii="宋体" w:hAnsi="宋体" w:eastAsia="宋体" w:cs="宋体"/>
          <w:b/>
          <w:sz w:val="28"/>
          <w:szCs w:val="28"/>
        </w:rPr>
        <w:t>3.项目联系方式</w:t>
      </w:r>
      <w:bookmarkEnd w:id="4"/>
      <w:bookmarkEnd w:id="5"/>
    </w:p>
    <w:p w14:paraId="33341151">
      <w:pPr>
        <w:spacing w:line="360" w:lineRule="auto"/>
        <w:ind w:left="1129" w:leftChars="371" w:hanging="350" w:hangingChars="125"/>
        <w:jc w:val="left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项目联系人：</w:t>
      </w:r>
      <w:r>
        <w:rPr>
          <w:rFonts w:hint="eastAsia" w:ascii="宋体" w:hAnsi="宋体" w:eastAsia="宋体" w:cs="宋体"/>
          <w:sz w:val="28"/>
          <w:szCs w:val="28"/>
          <w:highlight w:val="none"/>
          <w:u w:val="single" w:color="auto"/>
          <w:lang w:eastAsia="zh-CN"/>
        </w:rPr>
        <w:t>沈大存</w:t>
      </w:r>
    </w:p>
    <w:p w14:paraId="09DFE007">
      <w:pPr>
        <w:spacing w:line="360" w:lineRule="auto"/>
        <w:ind w:firstLine="840" w:firstLineChars="300"/>
        <w:rPr>
          <w:rFonts w:hint="eastAsia" w:ascii="宋体" w:hAnsi="宋体" w:eastAsia="宋体" w:cs="宋体"/>
          <w:sz w:val="28"/>
          <w:szCs w:val="28"/>
        </w:rPr>
      </w:pPr>
      <w:bookmarkStart w:id="6" w:name="_GoBack"/>
      <w:bookmarkEnd w:id="6"/>
      <w:r>
        <w:rPr>
          <w:rFonts w:hint="eastAsia" w:ascii="宋体" w:hAnsi="宋体" w:eastAsia="宋体" w:cs="宋体"/>
          <w:sz w:val="28"/>
          <w:szCs w:val="28"/>
        </w:rPr>
        <w:t>电      话：</w:t>
      </w:r>
      <w:r>
        <w:rPr>
          <w:rFonts w:hint="eastAsia" w:ascii="宋体" w:hAnsi="宋体" w:eastAsia="宋体" w:cs="宋体"/>
          <w:sz w:val="28"/>
          <w:szCs w:val="28"/>
          <w:highlight w:val="none"/>
          <w:u w:val="single" w:color="auto"/>
          <w:lang w:eastAsia="zh-CN"/>
        </w:rPr>
        <w:t>17302232925</w:t>
      </w:r>
    </w:p>
    <w:sectPr>
      <w:footerReference r:id="rId3" w:type="default"/>
      <w:pgSz w:w="11906" w:h="16838"/>
      <w:pgMar w:top="1440" w:right="1519" w:bottom="1440" w:left="1576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969663037"/>
    </w:sdtPr>
    <w:sdtContent>
      <w:p w14:paraId="19FB771D">
        <w:pPr>
          <w:pStyle w:val="9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 w14:paraId="2A50943C">
    <w:pPr>
      <w:pStyle w:val="9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B8D737"/>
    <w:multiLevelType w:val="singleLevel"/>
    <w:tmpl w:val="1FB8D737"/>
    <w:lvl w:ilvl="0" w:tentative="0">
      <w:start w:val="8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7CE36AF4"/>
    <w:multiLevelType w:val="singleLevel"/>
    <w:tmpl w:val="7CE36AF4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hkYjRhOWE3MzYyNmY2NmYzYmY1ZDNjMmRiNGQ5OWIifQ=="/>
  </w:docVars>
  <w:rsids>
    <w:rsidRoot w:val="00244094"/>
    <w:rsid w:val="000312DE"/>
    <w:rsid w:val="0005737B"/>
    <w:rsid w:val="000726D8"/>
    <w:rsid w:val="000A6769"/>
    <w:rsid w:val="000D3B95"/>
    <w:rsid w:val="000D5040"/>
    <w:rsid w:val="000D6508"/>
    <w:rsid w:val="00110BD8"/>
    <w:rsid w:val="00151C8B"/>
    <w:rsid w:val="00244094"/>
    <w:rsid w:val="00246690"/>
    <w:rsid w:val="002F4172"/>
    <w:rsid w:val="00322E12"/>
    <w:rsid w:val="003D04C7"/>
    <w:rsid w:val="00430D5D"/>
    <w:rsid w:val="00445621"/>
    <w:rsid w:val="004B0417"/>
    <w:rsid w:val="004F0CA3"/>
    <w:rsid w:val="004F449A"/>
    <w:rsid w:val="005902A4"/>
    <w:rsid w:val="006939FC"/>
    <w:rsid w:val="0079663A"/>
    <w:rsid w:val="007E2D83"/>
    <w:rsid w:val="0080774A"/>
    <w:rsid w:val="00877C6E"/>
    <w:rsid w:val="008974EE"/>
    <w:rsid w:val="008A1192"/>
    <w:rsid w:val="008A2FE7"/>
    <w:rsid w:val="0090581E"/>
    <w:rsid w:val="00966F02"/>
    <w:rsid w:val="009A15C7"/>
    <w:rsid w:val="00A30F31"/>
    <w:rsid w:val="00A3374C"/>
    <w:rsid w:val="00C37A88"/>
    <w:rsid w:val="00C52F06"/>
    <w:rsid w:val="00C61BBE"/>
    <w:rsid w:val="00C95981"/>
    <w:rsid w:val="00D26832"/>
    <w:rsid w:val="00DA7067"/>
    <w:rsid w:val="00DC09FA"/>
    <w:rsid w:val="00E457B7"/>
    <w:rsid w:val="00E702D6"/>
    <w:rsid w:val="00E75E92"/>
    <w:rsid w:val="00ED7C2A"/>
    <w:rsid w:val="00EE3266"/>
    <w:rsid w:val="00F53A4B"/>
    <w:rsid w:val="03A03184"/>
    <w:rsid w:val="072916E2"/>
    <w:rsid w:val="0D411534"/>
    <w:rsid w:val="12C537F8"/>
    <w:rsid w:val="1E161B24"/>
    <w:rsid w:val="1E2D7AFE"/>
    <w:rsid w:val="210E5779"/>
    <w:rsid w:val="217C6D52"/>
    <w:rsid w:val="21E06620"/>
    <w:rsid w:val="222621F5"/>
    <w:rsid w:val="22336E43"/>
    <w:rsid w:val="248A4D14"/>
    <w:rsid w:val="25D54AB7"/>
    <w:rsid w:val="329655CE"/>
    <w:rsid w:val="34F763B1"/>
    <w:rsid w:val="41A42F34"/>
    <w:rsid w:val="449A0F4E"/>
    <w:rsid w:val="465B470D"/>
    <w:rsid w:val="46956C5A"/>
    <w:rsid w:val="47F941DE"/>
    <w:rsid w:val="4A12696A"/>
    <w:rsid w:val="4BD61B2A"/>
    <w:rsid w:val="53D56A6C"/>
    <w:rsid w:val="54044CC4"/>
    <w:rsid w:val="568108C5"/>
    <w:rsid w:val="59CE2AC3"/>
    <w:rsid w:val="5A201EFB"/>
    <w:rsid w:val="60C379C2"/>
    <w:rsid w:val="63715118"/>
    <w:rsid w:val="647E7897"/>
    <w:rsid w:val="64FD4EB5"/>
    <w:rsid w:val="68394457"/>
    <w:rsid w:val="6ABE69A6"/>
    <w:rsid w:val="6CA36342"/>
    <w:rsid w:val="6D7745A5"/>
    <w:rsid w:val="6EB02F99"/>
    <w:rsid w:val="70DE1168"/>
    <w:rsid w:val="719269C4"/>
    <w:rsid w:val="752A36DE"/>
    <w:rsid w:val="7DAD606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23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4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8">
    <w:name w:val="Default Paragraph Font"/>
    <w:autoRedefine/>
    <w:semiHidden/>
    <w:unhideWhenUsed/>
    <w:qFormat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25"/>
    <w:autoRedefine/>
    <w:semiHidden/>
    <w:unhideWhenUsed/>
    <w:qFormat/>
    <w:uiPriority w:val="99"/>
    <w:pPr>
      <w:jc w:val="left"/>
    </w:pPr>
  </w:style>
  <w:style w:type="paragraph" w:styleId="5">
    <w:name w:val="toc 3"/>
    <w:basedOn w:val="1"/>
    <w:next w:val="1"/>
    <w:autoRedefine/>
    <w:unhideWhenUsed/>
    <w:qFormat/>
    <w:uiPriority w:val="39"/>
    <w:pPr>
      <w:widowControl/>
      <w:spacing w:after="100" w:line="259" w:lineRule="auto"/>
      <w:ind w:left="440"/>
      <w:jc w:val="left"/>
    </w:pPr>
    <w:rPr>
      <w:rFonts w:asciiTheme="minorHAnsi" w:hAnsiTheme="minorHAnsi" w:eastAsiaTheme="minorEastAsia"/>
      <w:kern w:val="0"/>
      <w:sz w:val="22"/>
      <w:szCs w:val="22"/>
    </w:rPr>
  </w:style>
  <w:style w:type="paragraph" w:styleId="6">
    <w:name w:val="Plain Text"/>
    <w:basedOn w:val="1"/>
    <w:link w:val="26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7">
    <w:name w:val="Date"/>
    <w:basedOn w:val="1"/>
    <w:next w:val="1"/>
    <w:link w:val="27"/>
    <w:autoRedefine/>
    <w:qFormat/>
    <w:uiPriority w:val="0"/>
    <w:pPr>
      <w:adjustRightInd w:val="0"/>
      <w:spacing w:line="360" w:lineRule="atLeast"/>
      <w:textAlignment w:val="baseline"/>
    </w:pPr>
    <w:rPr>
      <w:rFonts w:ascii="宋体" w:cs="宋体"/>
      <w:kern w:val="0"/>
      <w:sz w:val="24"/>
      <w:szCs w:val="24"/>
    </w:rPr>
  </w:style>
  <w:style w:type="paragraph" w:styleId="8">
    <w:name w:val="Balloon Text"/>
    <w:basedOn w:val="1"/>
    <w:link w:val="28"/>
    <w:autoRedefine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oc 1"/>
    <w:basedOn w:val="1"/>
    <w:next w:val="1"/>
    <w:autoRedefine/>
    <w:unhideWhenUsed/>
    <w:qFormat/>
    <w:uiPriority w:val="39"/>
    <w:pPr>
      <w:widowControl/>
      <w:spacing w:after="100" w:line="259" w:lineRule="auto"/>
      <w:jc w:val="left"/>
    </w:pPr>
    <w:rPr>
      <w:rFonts w:asciiTheme="minorHAnsi" w:hAnsiTheme="minorHAnsi" w:eastAsiaTheme="minorEastAsia"/>
      <w:kern w:val="0"/>
      <w:sz w:val="22"/>
      <w:szCs w:val="22"/>
    </w:rPr>
  </w:style>
  <w:style w:type="paragraph" w:styleId="12">
    <w:name w:val="toc 2"/>
    <w:basedOn w:val="1"/>
    <w:next w:val="1"/>
    <w:autoRedefine/>
    <w:unhideWhenUsed/>
    <w:qFormat/>
    <w:uiPriority w:val="39"/>
    <w:pPr>
      <w:widowControl/>
      <w:spacing w:after="100" w:line="259" w:lineRule="auto"/>
      <w:ind w:left="220"/>
      <w:jc w:val="left"/>
    </w:pPr>
    <w:rPr>
      <w:rFonts w:asciiTheme="minorHAnsi" w:hAnsiTheme="minorHAnsi" w:eastAsiaTheme="minorEastAsia"/>
      <w:kern w:val="0"/>
      <w:sz w:val="22"/>
      <w:szCs w:val="22"/>
    </w:rPr>
  </w:style>
  <w:style w:type="paragraph" w:styleId="13">
    <w:name w:val="Body Text 2"/>
    <w:basedOn w:val="1"/>
    <w:link w:val="29"/>
    <w:autoRedefine/>
    <w:qFormat/>
    <w:uiPriority w:val="0"/>
    <w:pPr>
      <w:spacing w:after="120" w:line="480" w:lineRule="auto"/>
    </w:pPr>
  </w:style>
  <w:style w:type="paragraph" w:styleId="14">
    <w:name w:val="Normal (Web)"/>
    <w:basedOn w:val="1"/>
    <w:autoRedefine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15">
    <w:name w:val="annotation subject"/>
    <w:basedOn w:val="4"/>
    <w:next w:val="4"/>
    <w:link w:val="30"/>
    <w:autoRedefine/>
    <w:semiHidden/>
    <w:unhideWhenUsed/>
    <w:qFormat/>
    <w:uiPriority w:val="99"/>
    <w:rPr>
      <w:b/>
      <w:bCs/>
    </w:rPr>
  </w:style>
  <w:style w:type="table" w:styleId="17">
    <w:name w:val="Table Grid"/>
    <w:basedOn w:val="16"/>
    <w:autoRedefine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9">
    <w:name w:val="Hyperlink"/>
    <w:basedOn w:val="18"/>
    <w:autoRedefine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20">
    <w:name w:val="annotation reference"/>
    <w:basedOn w:val="18"/>
    <w:autoRedefine/>
    <w:semiHidden/>
    <w:unhideWhenUsed/>
    <w:qFormat/>
    <w:uiPriority w:val="99"/>
    <w:rPr>
      <w:sz w:val="21"/>
      <w:szCs w:val="21"/>
    </w:rPr>
  </w:style>
  <w:style w:type="character" w:customStyle="1" w:styleId="21">
    <w:name w:val="页眉 Char"/>
    <w:basedOn w:val="18"/>
    <w:link w:val="10"/>
    <w:autoRedefine/>
    <w:qFormat/>
    <w:uiPriority w:val="99"/>
    <w:rPr>
      <w:sz w:val="18"/>
      <w:szCs w:val="18"/>
    </w:rPr>
  </w:style>
  <w:style w:type="character" w:customStyle="1" w:styleId="22">
    <w:name w:val="页脚 Char"/>
    <w:basedOn w:val="18"/>
    <w:link w:val="9"/>
    <w:autoRedefine/>
    <w:qFormat/>
    <w:uiPriority w:val="99"/>
    <w:rPr>
      <w:sz w:val="18"/>
      <w:szCs w:val="18"/>
    </w:rPr>
  </w:style>
  <w:style w:type="character" w:customStyle="1" w:styleId="23">
    <w:name w:val="标题 1 Char"/>
    <w:basedOn w:val="18"/>
    <w:link w:val="2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4">
    <w:name w:val="标题 2 Char"/>
    <w:basedOn w:val="18"/>
    <w:link w:val="3"/>
    <w:autoRedefine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25">
    <w:name w:val="批注文字 Char"/>
    <w:basedOn w:val="18"/>
    <w:link w:val="4"/>
    <w:autoRedefine/>
    <w:semiHidden/>
    <w:qFormat/>
    <w:uiPriority w:val="99"/>
    <w:rPr>
      <w:rFonts w:ascii="Times New Roman" w:hAnsi="Times New Roman" w:eastAsia="宋体" w:cs="Times New Roman"/>
      <w:szCs w:val="21"/>
    </w:rPr>
  </w:style>
  <w:style w:type="character" w:customStyle="1" w:styleId="26">
    <w:name w:val="纯文本 Char"/>
    <w:basedOn w:val="18"/>
    <w:link w:val="6"/>
    <w:autoRedefine/>
    <w:qFormat/>
    <w:uiPriority w:val="0"/>
    <w:rPr>
      <w:rFonts w:ascii="宋体" w:hAnsi="Courier New"/>
    </w:rPr>
  </w:style>
  <w:style w:type="character" w:customStyle="1" w:styleId="27">
    <w:name w:val="日期 Char"/>
    <w:basedOn w:val="18"/>
    <w:link w:val="7"/>
    <w:autoRedefine/>
    <w:qFormat/>
    <w:uiPriority w:val="0"/>
    <w:rPr>
      <w:rFonts w:ascii="宋体" w:hAnsi="Times New Roman" w:eastAsia="宋体" w:cs="宋体"/>
      <w:kern w:val="0"/>
      <w:sz w:val="24"/>
      <w:szCs w:val="24"/>
    </w:rPr>
  </w:style>
  <w:style w:type="character" w:customStyle="1" w:styleId="28">
    <w:name w:val="批注框文本 Char"/>
    <w:basedOn w:val="18"/>
    <w:link w:val="8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9">
    <w:name w:val="正文文本 2 Char"/>
    <w:basedOn w:val="18"/>
    <w:link w:val="13"/>
    <w:autoRedefine/>
    <w:qFormat/>
    <w:uiPriority w:val="0"/>
    <w:rPr>
      <w:rFonts w:ascii="Times New Roman" w:hAnsi="Times New Roman" w:eastAsia="宋体" w:cs="Times New Roman"/>
      <w:szCs w:val="21"/>
    </w:rPr>
  </w:style>
  <w:style w:type="character" w:customStyle="1" w:styleId="30">
    <w:name w:val="批注主题 Char"/>
    <w:basedOn w:val="25"/>
    <w:link w:val="15"/>
    <w:autoRedefine/>
    <w:semiHidden/>
    <w:qFormat/>
    <w:uiPriority w:val="99"/>
    <w:rPr>
      <w:rFonts w:ascii="Times New Roman" w:hAnsi="Times New Roman" w:eastAsia="宋体" w:cs="Times New Roman"/>
      <w:b/>
      <w:bCs/>
      <w:szCs w:val="21"/>
    </w:rPr>
  </w:style>
  <w:style w:type="character" w:customStyle="1" w:styleId="31">
    <w:name w:val="纯文本 字符"/>
    <w:basedOn w:val="18"/>
    <w:autoRedefine/>
    <w:semiHidden/>
    <w:qFormat/>
    <w:uiPriority w:val="99"/>
    <w:rPr>
      <w:rFonts w:hAnsi="Courier New" w:cs="Courier New" w:asciiTheme="minorEastAsia"/>
      <w:szCs w:val="21"/>
    </w:rPr>
  </w:style>
  <w:style w:type="paragraph" w:styleId="32">
    <w:name w:val="List Paragraph"/>
    <w:basedOn w:val="1"/>
    <w:autoRedefine/>
    <w:qFormat/>
    <w:uiPriority w:val="34"/>
    <w:pPr>
      <w:ind w:firstLine="420" w:firstLineChars="200"/>
    </w:pPr>
  </w:style>
  <w:style w:type="paragraph" w:customStyle="1" w:styleId="33">
    <w:name w:val="修订1"/>
    <w:autoRedefine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34">
    <w:name w:val="TOC 标题1"/>
    <w:basedOn w:val="2"/>
    <w:next w:val="1"/>
    <w:autoRedefine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376092" w:themeColor="accent1" w:themeShade="BF"/>
      <w:kern w:val="0"/>
      <w:sz w:val="32"/>
      <w:szCs w:val="32"/>
    </w:rPr>
  </w:style>
  <w:style w:type="paragraph" w:customStyle="1" w:styleId="35">
    <w:name w:val="TOC Heading"/>
    <w:basedOn w:val="2"/>
    <w:next w:val="1"/>
    <w:autoRedefine/>
    <w:semiHidden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36">
    <w:name w:val="qowt-font10-gbk"/>
    <w:basedOn w:val="18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2</Pages>
  <Words>381</Words>
  <Characters>460</Characters>
  <Lines>57</Lines>
  <Paragraphs>16</Paragraphs>
  <TotalTime>14</TotalTime>
  <ScaleCrop>false</ScaleCrop>
  <LinksUpToDate>false</LinksUpToDate>
  <CharactersWithSpaces>482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2020-03-18T03:22:00Z</dcterms:created>
  <dc:creator>赵璧</dc:creator>
  <cp:lastModifiedBy>招标代理</cp:lastModifiedBy>
  <cp:lastPrinted>2020-03-23T07:37:00Z</cp:lastPrinted>
  <dcterms:modified xsi:type="dcterms:W3CDTF">2026-09-23T01:05:07Z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8B3D7CFF38284B6EA470C3B727F8059E_13</vt:lpwstr>
  </property>
  <property fmtid="{D5CDD505-2E9C-101B-9397-08002B2CF9AE}" pid="4" name="KSOTemplateDocerSaveRecord">
    <vt:lpwstr>eyJoZGlkIjoiZGI2NTU2OTM3OGNlMWQ1OTFlNWRhMzNlNTY2OTE2MjAiLCJ1c2VySWQiOiI0OTA4MTI1MzAifQ==</vt:lpwstr>
  </property>
</Properties>
</file>