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87B67F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存包服务及运行成交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结果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 w14:paraId="5E6DDD39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一、项目编号：BJJQ-2025-2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18</w:t>
      </w:r>
    </w:p>
    <w:p w14:paraId="72440084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二、项目名称：存包服务及运行</w:t>
      </w:r>
    </w:p>
    <w:p w14:paraId="598CC293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 w14:paraId="11F5CBC4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供应商名称：北京天安门物业管理有限公司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（91110000064910492Q）</w:t>
      </w:r>
    </w:p>
    <w:p w14:paraId="514EE7A9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供应商地址：北京市东城区东交民巷44号406房间</w:t>
      </w:r>
    </w:p>
    <w:p w14:paraId="1F33B572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成交金额：</w:t>
      </w:r>
    </w:p>
    <w:p w14:paraId="240D076F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人民币大写：壹佰柒拾贰万捌仟元整</w:t>
      </w:r>
    </w:p>
    <w:p w14:paraId="79A1B989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  <w:lang w:val="en-US" w:eastAsia="zh-CN"/>
        </w:rPr>
        <w:t>¥1728000.00</w:t>
      </w:r>
    </w:p>
    <w:p w14:paraId="65EA482F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四、主要标的信息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0066C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50F7D0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612BF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759FA2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名称：存包服务及运行</w:t>
            </w:r>
          </w:p>
          <w:p w14:paraId="2ADC65D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服务范围：</w:t>
            </w:r>
            <w:r>
              <w:rPr>
                <w:rFonts w:hint="default" w:ascii="Times New Roman" w:hAnsi="Times New Roman" w:eastAsia="宋体" w:cs="Times New Roman"/>
                <w:sz w:val="24"/>
                <w:lang w:eastAsia="zh-CN"/>
              </w:rPr>
              <w:t>负责天安门广场和天安门城楼人工存包服务、安检和自助存包的引导工作，提供全流程、全要素、高品质服务；根据岗位安排，做好收验存取服务、文明引导、安全检查、卫生消杀等工作；为参观群众提供咨询服务以及秩序引导等；提供帮扶助残、爱老敬老等服务，以确保存包服务工作安全高效运行，使广大游客满意。</w:t>
            </w: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（详见采购需求）。</w:t>
            </w:r>
          </w:p>
          <w:p w14:paraId="76EDB06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服务要求：详见竞争性磋商文件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53AB21E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服务时间：2025年6月1日至2026年5月31日。</w:t>
            </w:r>
          </w:p>
          <w:p w14:paraId="4B79A10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 w:val="0"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服务标准：详见竞争性磋商文件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</w:tbl>
    <w:p w14:paraId="25D17476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陈蓓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张启国、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李成伦</w:t>
      </w:r>
    </w:p>
    <w:p w14:paraId="23394C70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费标准及金额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2.0824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</w:t>
      </w:r>
      <w:r>
        <w:rPr>
          <w:rFonts w:hint="default" w:ascii="Times New Roman" w:hAnsi="Times New Roman" w:eastAsia="宋体" w:cs="Times New Roman"/>
          <w:sz w:val="24"/>
          <w:szCs w:val="24"/>
        </w:rPr>
        <w:t>标准详见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竞争性磋商文件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 w14:paraId="6A26849F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 w14:paraId="3EAB9D1B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2E151A99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6B1B9DE3"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.本公告同时在中国政府采购网（http://www.ccgp.gov.cn）以及北京市政府采购网（http://www.ccgp-beijing.gov.cn/）发布。</w:t>
      </w:r>
    </w:p>
    <w:p w14:paraId="4EDD3FDD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</w:rPr>
        <w:t>采购代理机构项目编号：BJJQ-202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218</w:t>
      </w:r>
    </w:p>
    <w:p w14:paraId="27592B8F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bookmarkStart w:id="6" w:name="_GoBack"/>
      <w:bookmarkEnd w:id="6"/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4CA650D3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1.采购人信息</w:t>
      </w:r>
    </w:p>
    <w:p w14:paraId="7EC2140B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 xml:space="preserve">名    称：北京市人民政府天安门地区管理委员会 </w:t>
      </w:r>
    </w:p>
    <w:p w14:paraId="3A4FA534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地    址：北京市东城区东交民巷44号</w:t>
      </w:r>
    </w:p>
    <w:p w14:paraId="6EA6C68F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张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老师，010-65116178</w:t>
      </w:r>
    </w:p>
    <w:p w14:paraId="64CA6DD3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2.采购代理机构信息</w:t>
      </w:r>
      <w:bookmarkEnd w:id="2"/>
      <w:bookmarkEnd w:id="3"/>
    </w:p>
    <w:p w14:paraId="1F0160AF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名    称：北京汇诚金桥国际招标咨询有限公司</w:t>
      </w:r>
    </w:p>
    <w:p w14:paraId="1E42E112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地    址：北京市东城区朝内大街南竹杆胡同6号北京INN3号楼9层</w:t>
      </w:r>
    </w:p>
    <w:p w14:paraId="743F540D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张萍、张微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，010-65244876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65915024</w:t>
      </w:r>
    </w:p>
    <w:p w14:paraId="708ED86B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3.项目联系方式</w:t>
      </w:r>
      <w:bookmarkEnd w:id="4"/>
      <w:bookmarkEnd w:id="5"/>
    </w:p>
    <w:p w14:paraId="2A3E71EB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项目联系人：张萍、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张微</w:t>
      </w:r>
    </w:p>
    <w:p w14:paraId="029C21DF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电      话：010-65244876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 xml:space="preserve">65915024 </w:t>
      </w:r>
    </w:p>
    <w:p w14:paraId="3C7BDCF0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十、附件</w:t>
      </w:r>
    </w:p>
    <w:p w14:paraId="5C338487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1.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采购文件</w:t>
      </w:r>
    </w:p>
    <w:p w14:paraId="6DE7AAF1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p w14:paraId="08779C4D">
      <w:pPr>
        <w:keepNext w:val="0"/>
        <w:keepLines w:val="0"/>
        <w:pageBreakBefore w:val="0"/>
        <w:kinsoku/>
        <w:overflowPunct/>
        <w:topLinePunct w:val="0"/>
        <w:bidi w:val="0"/>
        <w:snapToGrid w:val="0"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E442F"/>
    <w:rsid w:val="00A42D63"/>
    <w:rsid w:val="00A83878"/>
    <w:rsid w:val="00AE5856"/>
    <w:rsid w:val="00AF1351"/>
    <w:rsid w:val="00B33BC6"/>
    <w:rsid w:val="00B469DD"/>
    <w:rsid w:val="00C61709"/>
    <w:rsid w:val="00DA630C"/>
    <w:rsid w:val="00FA634B"/>
    <w:rsid w:val="00FE498C"/>
    <w:rsid w:val="03BF46D5"/>
    <w:rsid w:val="04AC6431"/>
    <w:rsid w:val="05171E6D"/>
    <w:rsid w:val="05A3226C"/>
    <w:rsid w:val="0942635B"/>
    <w:rsid w:val="0D230FC8"/>
    <w:rsid w:val="0DFF63BE"/>
    <w:rsid w:val="0FDF47A4"/>
    <w:rsid w:val="11D41200"/>
    <w:rsid w:val="14086F62"/>
    <w:rsid w:val="17D25A79"/>
    <w:rsid w:val="17FB5F53"/>
    <w:rsid w:val="1867115A"/>
    <w:rsid w:val="1A300806"/>
    <w:rsid w:val="1B8B5E08"/>
    <w:rsid w:val="1BC93F92"/>
    <w:rsid w:val="1FB12337"/>
    <w:rsid w:val="20250E4F"/>
    <w:rsid w:val="20753DC1"/>
    <w:rsid w:val="20B83463"/>
    <w:rsid w:val="22496F84"/>
    <w:rsid w:val="29222225"/>
    <w:rsid w:val="2C8C4B8D"/>
    <w:rsid w:val="2EBC2204"/>
    <w:rsid w:val="32C33E29"/>
    <w:rsid w:val="32C51A10"/>
    <w:rsid w:val="336D09B6"/>
    <w:rsid w:val="33927242"/>
    <w:rsid w:val="34FE2F4C"/>
    <w:rsid w:val="36E771A6"/>
    <w:rsid w:val="36ED0564"/>
    <w:rsid w:val="37FF1CDB"/>
    <w:rsid w:val="39123DEA"/>
    <w:rsid w:val="399900AF"/>
    <w:rsid w:val="3A4F76E5"/>
    <w:rsid w:val="3C1038D3"/>
    <w:rsid w:val="3E3839DE"/>
    <w:rsid w:val="3EB95566"/>
    <w:rsid w:val="3EBB31F0"/>
    <w:rsid w:val="40604A37"/>
    <w:rsid w:val="41A421AE"/>
    <w:rsid w:val="41F60795"/>
    <w:rsid w:val="433B7F45"/>
    <w:rsid w:val="491E7057"/>
    <w:rsid w:val="4AD00AEC"/>
    <w:rsid w:val="4DD857C1"/>
    <w:rsid w:val="4FE44C13"/>
    <w:rsid w:val="53752535"/>
    <w:rsid w:val="57403B88"/>
    <w:rsid w:val="57830B89"/>
    <w:rsid w:val="5AB171AB"/>
    <w:rsid w:val="5E2F095C"/>
    <w:rsid w:val="5ED95A10"/>
    <w:rsid w:val="5F24793A"/>
    <w:rsid w:val="5F2A5122"/>
    <w:rsid w:val="5F9C79DD"/>
    <w:rsid w:val="63EB6C79"/>
    <w:rsid w:val="68587AA5"/>
    <w:rsid w:val="6A9C0CCD"/>
    <w:rsid w:val="6ADE7D03"/>
    <w:rsid w:val="6BBF3ABE"/>
    <w:rsid w:val="6C4952F6"/>
    <w:rsid w:val="6CC448DE"/>
    <w:rsid w:val="6D011914"/>
    <w:rsid w:val="6DDF5E6C"/>
    <w:rsid w:val="6FAF4FFE"/>
    <w:rsid w:val="710160CA"/>
    <w:rsid w:val="730D3A7C"/>
    <w:rsid w:val="73CB617F"/>
    <w:rsid w:val="74792510"/>
    <w:rsid w:val="754E726F"/>
    <w:rsid w:val="778E4B3B"/>
    <w:rsid w:val="79C757C8"/>
    <w:rsid w:val="7D3A46A5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0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0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4">
    <w:name w:val="heading 3"/>
    <w:basedOn w:val="1"/>
    <w:next w:val="1"/>
    <w:autoRedefine/>
    <w:qFormat/>
    <w:locked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spacing w:after="120"/>
    </w:p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next w:val="9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10">
    <w:name w:val="Plain Text"/>
    <w:basedOn w:val="1"/>
    <w:link w:val="21"/>
    <w:autoRedefine/>
    <w:qFormat/>
    <w:uiPriority w:val="99"/>
    <w:rPr>
      <w:rFonts w:ascii="宋体" w:hAnsi="Courier New"/>
    </w:rPr>
  </w:style>
  <w:style w:type="paragraph" w:styleId="11">
    <w:name w:val="Balloon Text"/>
    <w:basedOn w:val="1"/>
    <w:link w:val="23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2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9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纯文本 字符"/>
    <w:link w:val="10"/>
    <w:autoRedefine/>
    <w:qFormat/>
    <w:locked/>
    <w:uiPriority w:val="99"/>
    <w:rPr>
      <w:rFonts w:ascii="宋体" w:hAnsi="Courier New" w:cs="Times New Roman"/>
    </w:rPr>
  </w:style>
  <w:style w:type="character" w:customStyle="1" w:styleId="22">
    <w:name w:val="批注文字 字符"/>
    <w:basedOn w:val="17"/>
    <w:link w:val="5"/>
    <w:autoRedefine/>
    <w:semiHidden/>
    <w:qFormat/>
    <w:uiPriority w:val="99"/>
  </w:style>
  <w:style w:type="character" w:customStyle="1" w:styleId="23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24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25">
    <w:name w:val="页脚 字符"/>
    <w:link w:val="1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666</Words>
  <Characters>846</Characters>
  <Lines>5</Lines>
  <Paragraphs>1</Paragraphs>
  <TotalTime>14</TotalTime>
  <ScaleCrop>false</ScaleCrop>
  <LinksUpToDate>false</LinksUpToDate>
  <CharactersWithSpaces>870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dcterms:modified xsi:type="dcterms:W3CDTF">2025-04-23T03:25:05Z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1ADED94070CE4980A6EB8A5B43913309</vt:lpwstr>
  </property>
  <property fmtid="{D5CDD505-2E9C-101B-9397-08002B2CF9AE}" pid="4" name="KSOTemplateDocerSaveRecord">
    <vt:lpwstr>eyJoZGlkIjoiMGYzMThkMDdmNjc1ZjYyYzBhMDlmMWEyYzUwNjRjYTQiLCJ1c2VySWQiOiIxNTg3OTkxMzIyIn0=</vt:lpwstr>
  </property>
</Properties>
</file>