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4"/>
        <w:kinsoku w:val="0"/>
        <w:overflowPunct w:val="0"/>
        <w:ind w:left="0"/>
        <w:rPr>
          <w:rFonts w:hAnsi="宋体"/>
          <w:color w:val="auto"/>
          <w:sz w:val="62"/>
          <w:szCs w:val="62"/>
          <w:highlight w:val="none"/>
        </w:rPr>
      </w:pPr>
    </w:p>
    <w:p>
      <w:pPr>
        <w:pStyle w:val="34"/>
        <w:kinsoku w:val="0"/>
        <w:overflowPunct w:val="0"/>
        <w:ind w:left="0"/>
        <w:rPr>
          <w:rFonts w:hAnsi="宋体"/>
          <w:color w:val="auto"/>
          <w:sz w:val="62"/>
          <w:szCs w:val="62"/>
          <w:highlight w:val="none"/>
        </w:rPr>
      </w:pPr>
    </w:p>
    <w:p>
      <w:pPr>
        <w:jc w:val="center"/>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6"/>
          <w:szCs w:val="56"/>
          <w:highlight w:val="none"/>
          <w:lang w:eastAsia="zh-CN"/>
        </w:rPr>
        <w:t>大宁调度中心及大宁调蓄水库泵站、橡胶坝场站管理</w:t>
      </w:r>
    </w:p>
    <w:p>
      <w:pPr>
        <w:jc w:val="center"/>
        <w:rPr>
          <w:rFonts w:ascii="宋体" w:hAnsi="宋体" w:eastAsia="宋体" w:cs="宋体"/>
          <w:b/>
          <w:bCs/>
          <w:color w:val="auto"/>
          <w:sz w:val="52"/>
          <w:szCs w:val="52"/>
          <w:highlight w:val="none"/>
        </w:rPr>
      </w:pPr>
    </w:p>
    <w:p>
      <w:pPr>
        <w:jc w:val="center"/>
        <w:rPr>
          <w:rFonts w:ascii="宋体" w:hAnsi="宋体" w:eastAsia="宋体" w:cs="宋体"/>
          <w:b/>
          <w:bCs/>
          <w:color w:val="auto"/>
          <w:sz w:val="52"/>
          <w:szCs w:val="52"/>
          <w:highlight w:val="none"/>
        </w:rPr>
      </w:pPr>
    </w:p>
    <w:p>
      <w:pPr>
        <w:pStyle w:val="8"/>
        <w:rPr>
          <w:color w:val="auto"/>
          <w:highlight w:val="none"/>
        </w:rPr>
      </w:pP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招标文件</w:t>
      </w: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both"/>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项目编号：</w:t>
      </w:r>
      <w:r>
        <w:rPr>
          <w:rFonts w:hint="eastAsia" w:ascii="宋体" w:hAnsi="宋体" w:eastAsia="宋体" w:cs="宋体"/>
          <w:color w:val="auto"/>
          <w:sz w:val="32"/>
          <w:szCs w:val="32"/>
          <w:highlight w:val="none"/>
          <w:lang w:eastAsia="zh-CN"/>
        </w:rPr>
        <w:t>ZYZX-FW-2450</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 购 人： 北京市水利工程管理中心</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采购代理机构：北京中域正信工程咨询有限公司</w:t>
      </w:r>
    </w:p>
    <w:p>
      <w:pPr>
        <w:jc w:val="center"/>
        <w:rPr>
          <w:rFonts w:ascii="宋体" w:hAnsi="宋体" w:eastAsia="宋体" w:cs="宋体"/>
          <w:color w:val="auto"/>
          <w:highlight w:val="none"/>
        </w:rPr>
        <w:sectPr>
          <w:pgSz w:w="11906" w:h="16839"/>
          <w:pgMar w:top="1403" w:right="1785" w:bottom="0" w:left="1785" w:header="0" w:footer="0" w:gutter="0"/>
          <w:cols w:space="720" w:num="1"/>
        </w:sectPr>
      </w:pPr>
      <w:r>
        <w:rPr>
          <w:rFonts w:hint="eastAsia" w:ascii="宋体" w:hAnsi="宋体" w:eastAsia="宋体" w:cs="宋体"/>
          <w:color w:val="auto"/>
          <w:sz w:val="32"/>
          <w:szCs w:val="32"/>
          <w:highlight w:val="none"/>
        </w:rPr>
        <w:t>2024年</w:t>
      </w:r>
      <w:r>
        <w:rPr>
          <w:rFonts w:hint="eastAsia" w:ascii="宋体" w:hAnsi="宋体" w:eastAsia="宋体" w:cs="宋体"/>
          <w:color w:val="auto"/>
          <w:sz w:val="32"/>
          <w:szCs w:val="32"/>
          <w:highlight w:val="none"/>
          <w:lang w:val="en-US" w:eastAsia="zh-CN"/>
        </w:rPr>
        <w:t>5</w:t>
      </w:r>
      <w:r>
        <w:rPr>
          <w:rFonts w:hint="eastAsia" w:ascii="宋体" w:hAnsi="宋体" w:eastAsia="宋体" w:cs="宋体"/>
          <w:color w:val="auto"/>
          <w:sz w:val="32"/>
          <w:szCs w:val="32"/>
          <w:highlight w:val="none"/>
        </w:rPr>
        <w:t>月</w:t>
      </w:r>
    </w:p>
    <w:p>
      <w:pPr>
        <w:spacing w:before="353" w:line="222" w:lineRule="auto"/>
        <w:ind w:left="3716"/>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highlight w:val="none"/>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highlight w:val="none"/>
        </w:rPr>
        <w:t xml:space="preserve">      </w:t>
      </w:r>
      <w:r>
        <w:rPr>
          <w:rFonts w:hint="eastAsia"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t>录</w:t>
      </w:r>
    </w:p>
    <w:p>
      <w:pPr>
        <w:pStyle w:val="58"/>
        <w:tabs>
          <w:tab w:val="right" w:leader="dot" w:pos="9064"/>
        </w:tabs>
        <w:spacing w:line="360" w:lineRule="auto"/>
        <w:rPr>
          <w:rFonts w:ascii="宋体" w:hAnsi="宋体" w:eastAsia="宋体"/>
          <w:color w:val="auto"/>
          <w:sz w:val="28"/>
          <w:szCs w:val="28"/>
          <w:highlight w:val="none"/>
        </w:rPr>
      </w:pP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separate"/>
      </w:r>
      <w:r>
        <w:rPr>
          <w:color w:val="auto"/>
          <w:highlight w:val="none"/>
        </w:rPr>
        <w:fldChar w:fldCharType="begin"/>
      </w:r>
      <w:r>
        <w:rPr>
          <w:color w:val="auto"/>
          <w:highlight w:val="none"/>
        </w:rPr>
        <w:instrText xml:space="preserve"> HYPERLINK \l "_Toc148096340" </w:instrText>
      </w:r>
      <w:r>
        <w:rPr>
          <w:color w:val="auto"/>
          <w:highlight w:val="none"/>
        </w:rPr>
        <w:fldChar w:fldCharType="separate"/>
      </w:r>
      <w:r>
        <w:rPr>
          <w:rStyle w:val="103"/>
          <w:rFonts w:ascii="宋体" w:hAnsi="宋体" w:eastAsia="宋体"/>
          <w:color w:val="auto"/>
          <w:sz w:val="28"/>
          <w:szCs w:val="28"/>
          <w:highlight w:val="none"/>
        </w:rPr>
        <w:t>第一章   投标邀请</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_Toc148096340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1</w:t>
      </w:r>
      <w:r>
        <w:rPr>
          <w:rFonts w:ascii="宋体" w:hAnsi="宋体" w:eastAsia="宋体"/>
          <w:color w:val="auto"/>
          <w:sz w:val="28"/>
          <w:szCs w:val="28"/>
          <w:highlight w:val="none"/>
        </w:rPr>
        <w:fldChar w:fldCharType="end"/>
      </w:r>
      <w:r>
        <w:rPr>
          <w:rFonts w:ascii="宋体" w:hAnsi="宋体" w:eastAsia="宋体"/>
          <w:color w:val="auto"/>
          <w:sz w:val="28"/>
          <w:szCs w:val="28"/>
          <w:highlight w:val="none"/>
        </w:rPr>
        <w:fldChar w:fldCharType="end"/>
      </w:r>
    </w:p>
    <w:p>
      <w:pPr>
        <w:pStyle w:val="58"/>
        <w:tabs>
          <w:tab w:val="right" w:leader="dot" w:pos="9064"/>
        </w:tabs>
        <w:spacing w:line="360" w:lineRule="auto"/>
        <w:rPr>
          <w:rFonts w:ascii="宋体" w:hAnsi="宋体" w:eastAsia="宋体"/>
          <w:color w:val="auto"/>
          <w:sz w:val="28"/>
          <w:szCs w:val="28"/>
          <w:highlight w:val="none"/>
        </w:rPr>
      </w:pPr>
      <w:r>
        <w:rPr>
          <w:color w:val="auto"/>
          <w:highlight w:val="none"/>
        </w:rPr>
        <w:fldChar w:fldCharType="begin"/>
      </w:r>
      <w:r>
        <w:rPr>
          <w:color w:val="auto"/>
          <w:highlight w:val="none"/>
        </w:rPr>
        <w:instrText xml:space="preserve"> HYPERLINK \l "_Toc148096348" </w:instrText>
      </w:r>
      <w:r>
        <w:rPr>
          <w:color w:val="auto"/>
          <w:highlight w:val="none"/>
        </w:rPr>
        <w:fldChar w:fldCharType="separate"/>
      </w:r>
      <w:r>
        <w:rPr>
          <w:rStyle w:val="103"/>
          <w:rFonts w:ascii="宋体" w:hAnsi="宋体" w:eastAsia="宋体"/>
          <w:color w:val="auto"/>
          <w:sz w:val="28"/>
          <w:szCs w:val="28"/>
          <w:highlight w:val="none"/>
        </w:rPr>
        <w:t>第二章   投标人须知</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_Toc148096348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5</w:t>
      </w:r>
      <w:r>
        <w:rPr>
          <w:rFonts w:ascii="宋体" w:hAnsi="宋体" w:eastAsia="宋体"/>
          <w:color w:val="auto"/>
          <w:sz w:val="28"/>
          <w:szCs w:val="28"/>
          <w:highlight w:val="none"/>
        </w:rPr>
        <w:fldChar w:fldCharType="end"/>
      </w:r>
      <w:r>
        <w:rPr>
          <w:rFonts w:ascii="宋体" w:hAnsi="宋体" w:eastAsia="宋体"/>
          <w:color w:val="auto"/>
          <w:sz w:val="28"/>
          <w:szCs w:val="28"/>
          <w:highlight w:val="none"/>
        </w:rPr>
        <w:fldChar w:fldCharType="end"/>
      </w:r>
    </w:p>
    <w:p>
      <w:pPr>
        <w:pStyle w:val="58"/>
        <w:tabs>
          <w:tab w:val="right" w:leader="dot" w:pos="9064"/>
        </w:tabs>
        <w:spacing w:line="360" w:lineRule="auto"/>
        <w:rPr>
          <w:rFonts w:ascii="宋体" w:hAnsi="宋体" w:eastAsia="宋体"/>
          <w:color w:val="auto"/>
          <w:sz w:val="28"/>
          <w:szCs w:val="28"/>
          <w:highlight w:val="none"/>
        </w:rPr>
      </w:pPr>
      <w:r>
        <w:rPr>
          <w:color w:val="auto"/>
          <w:highlight w:val="none"/>
        </w:rPr>
        <w:fldChar w:fldCharType="begin"/>
      </w:r>
      <w:r>
        <w:rPr>
          <w:color w:val="auto"/>
          <w:highlight w:val="none"/>
        </w:rPr>
        <w:instrText xml:space="preserve"> HYPERLINK \l "_Toc148096357" </w:instrText>
      </w:r>
      <w:r>
        <w:rPr>
          <w:color w:val="auto"/>
          <w:highlight w:val="none"/>
        </w:rPr>
        <w:fldChar w:fldCharType="separate"/>
      </w:r>
      <w:r>
        <w:rPr>
          <w:rStyle w:val="103"/>
          <w:rFonts w:ascii="宋体" w:hAnsi="宋体" w:eastAsia="宋体"/>
          <w:color w:val="auto"/>
          <w:sz w:val="28"/>
          <w:szCs w:val="28"/>
          <w:highlight w:val="none"/>
        </w:rPr>
        <w:t>第三章   资格审查</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_Toc148096357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20</w:t>
      </w:r>
      <w:r>
        <w:rPr>
          <w:rFonts w:ascii="宋体" w:hAnsi="宋体" w:eastAsia="宋体"/>
          <w:color w:val="auto"/>
          <w:sz w:val="28"/>
          <w:szCs w:val="28"/>
          <w:highlight w:val="none"/>
        </w:rPr>
        <w:fldChar w:fldCharType="end"/>
      </w:r>
      <w:r>
        <w:rPr>
          <w:rFonts w:ascii="宋体" w:hAnsi="宋体" w:eastAsia="宋体"/>
          <w:color w:val="auto"/>
          <w:sz w:val="28"/>
          <w:szCs w:val="28"/>
          <w:highlight w:val="none"/>
        </w:rPr>
        <w:fldChar w:fldCharType="end"/>
      </w:r>
    </w:p>
    <w:p>
      <w:pPr>
        <w:pStyle w:val="58"/>
        <w:tabs>
          <w:tab w:val="right" w:leader="dot" w:pos="9064"/>
        </w:tabs>
        <w:spacing w:line="360" w:lineRule="auto"/>
        <w:rPr>
          <w:rFonts w:ascii="宋体" w:hAnsi="宋体" w:eastAsia="宋体"/>
          <w:color w:val="auto"/>
          <w:sz w:val="28"/>
          <w:szCs w:val="28"/>
          <w:highlight w:val="none"/>
        </w:rPr>
      </w:pPr>
      <w:r>
        <w:rPr>
          <w:color w:val="auto"/>
          <w:highlight w:val="none"/>
        </w:rPr>
        <w:fldChar w:fldCharType="begin"/>
      </w:r>
      <w:r>
        <w:rPr>
          <w:color w:val="auto"/>
          <w:highlight w:val="none"/>
        </w:rPr>
        <w:instrText xml:space="preserve"> HYPERLINK \l "_Toc148096360" </w:instrText>
      </w:r>
      <w:r>
        <w:rPr>
          <w:color w:val="auto"/>
          <w:highlight w:val="none"/>
        </w:rPr>
        <w:fldChar w:fldCharType="separate"/>
      </w:r>
      <w:r>
        <w:rPr>
          <w:rStyle w:val="103"/>
          <w:rFonts w:ascii="宋体" w:hAnsi="宋体" w:eastAsia="宋体"/>
          <w:color w:val="auto"/>
          <w:sz w:val="28"/>
          <w:szCs w:val="28"/>
          <w:highlight w:val="none"/>
        </w:rPr>
        <w:t>第四章   评标程序、评标方法和评标标准</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_Toc148096360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22</w:t>
      </w:r>
      <w:r>
        <w:rPr>
          <w:rFonts w:ascii="宋体" w:hAnsi="宋体" w:eastAsia="宋体"/>
          <w:color w:val="auto"/>
          <w:sz w:val="28"/>
          <w:szCs w:val="28"/>
          <w:highlight w:val="none"/>
        </w:rPr>
        <w:fldChar w:fldCharType="end"/>
      </w:r>
      <w:r>
        <w:rPr>
          <w:rFonts w:ascii="宋体" w:hAnsi="宋体" w:eastAsia="宋体"/>
          <w:color w:val="auto"/>
          <w:sz w:val="28"/>
          <w:szCs w:val="28"/>
          <w:highlight w:val="none"/>
        </w:rPr>
        <w:fldChar w:fldCharType="end"/>
      </w:r>
    </w:p>
    <w:p>
      <w:pPr>
        <w:pStyle w:val="58"/>
        <w:tabs>
          <w:tab w:val="right" w:leader="dot" w:pos="9064"/>
        </w:tabs>
        <w:spacing w:line="360" w:lineRule="auto"/>
        <w:rPr>
          <w:rFonts w:ascii="宋体" w:hAnsi="宋体" w:eastAsia="宋体"/>
          <w:color w:val="auto"/>
          <w:sz w:val="28"/>
          <w:szCs w:val="28"/>
          <w:highlight w:val="none"/>
        </w:rPr>
      </w:pPr>
      <w:r>
        <w:rPr>
          <w:color w:val="auto"/>
          <w:highlight w:val="none"/>
        </w:rPr>
        <w:fldChar w:fldCharType="begin"/>
      </w:r>
      <w:r>
        <w:rPr>
          <w:color w:val="auto"/>
          <w:highlight w:val="none"/>
        </w:rPr>
        <w:instrText xml:space="preserve"> HYPERLINK \l "_Toc148096363" </w:instrText>
      </w:r>
      <w:r>
        <w:rPr>
          <w:color w:val="auto"/>
          <w:highlight w:val="none"/>
        </w:rPr>
        <w:fldChar w:fldCharType="separate"/>
      </w:r>
      <w:r>
        <w:rPr>
          <w:rStyle w:val="103"/>
          <w:rFonts w:ascii="宋体" w:hAnsi="宋体" w:eastAsia="宋体"/>
          <w:color w:val="auto"/>
          <w:sz w:val="28"/>
          <w:szCs w:val="28"/>
          <w:highlight w:val="none"/>
        </w:rPr>
        <w:t>第五章   采购需求</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_Toc148096363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29</w:t>
      </w:r>
      <w:r>
        <w:rPr>
          <w:rFonts w:ascii="宋体" w:hAnsi="宋体" w:eastAsia="宋体"/>
          <w:color w:val="auto"/>
          <w:sz w:val="28"/>
          <w:szCs w:val="28"/>
          <w:highlight w:val="none"/>
        </w:rPr>
        <w:fldChar w:fldCharType="end"/>
      </w:r>
      <w:r>
        <w:rPr>
          <w:rFonts w:ascii="宋体" w:hAnsi="宋体" w:eastAsia="宋体"/>
          <w:color w:val="auto"/>
          <w:sz w:val="28"/>
          <w:szCs w:val="28"/>
          <w:highlight w:val="none"/>
        </w:rPr>
        <w:fldChar w:fldCharType="end"/>
      </w:r>
    </w:p>
    <w:p>
      <w:pPr>
        <w:pStyle w:val="58"/>
        <w:tabs>
          <w:tab w:val="right" w:leader="dot" w:pos="9064"/>
        </w:tabs>
        <w:spacing w:line="360" w:lineRule="auto"/>
        <w:rPr>
          <w:rFonts w:hint="eastAsia" w:ascii="宋体" w:hAnsi="宋体" w:eastAsia="宋体"/>
          <w:color w:val="auto"/>
          <w:sz w:val="28"/>
          <w:szCs w:val="28"/>
          <w:highlight w:val="none"/>
          <w:lang w:eastAsia="zh-CN"/>
        </w:rPr>
      </w:pPr>
      <w:r>
        <w:rPr>
          <w:color w:val="auto"/>
          <w:highlight w:val="none"/>
        </w:rPr>
        <w:fldChar w:fldCharType="begin"/>
      </w:r>
      <w:r>
        <w:rPr>
          <w:color w:val="auto"/>
          <w:highlight w:val="none"/>
        </w:rPr>
        <w:instrText xml:space="preserve"> HYPERLINK \l "_Toc148096364" </w:instrText>
      </w:r>
      <w:r>
        <w:rPr>
          <w:color w:val="auto"/>
          <w:highlight w:val="none"/>
        </w:rPr>
        <w:fldChar w:fldCharType="separate"/>
      </w:r>
      <w:r>
        <w:rPr>
          <w:rStyle w:val="103"/>
          <w:rFonts w:ascii="宋体" w:hAnsi="宋体" w:eastAsia="宋体"/>
          <w:color w:val="auto"/>
          <w:sz w:val="28"/>
          <w:szCs w:val="28"/>
          <w:highlight w:val="none"/>
        </w:rPr>
        <w:t>第六章   拟签订的合同文本</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end"/>
      </w:r>
      <w:r>
        <w:rPr>
          <w:rFonts w:hint="eastAsia" w:ascii="宋体" w:hAnsi="宋体" w:eastAsia="宋体"/>
          <w:color w:val="auto"/>
          <w:sz w:val="28"/>
          <w:szCs w:val="28"/>
          <w:highlight w:val="none"/>
        </w:rPr>
        <w:t>3</w:t>
      </w:r>
      <w:r>
        <w:rPr>
          <w:rFonts w:hint="eastAsia" w:ascii="宋体" w:hAnsi="宋体" w:eastAsia="宋体"/>
          <w:color w:val="auto"/>
          <w:sz w:val="28"/>
          <w:szCs w:val="28"/>
          <w:highlight w:val="none"/>
          <w:lang w:val="en-US" w:eastAsia="zh-CN"/>
        </w:rPr>
        <w:t>2</w:t>
      </w:r>
    </w:p>
    <w:p>
      <w:pPr>
        <w:pStyle w:val="58"/>
        <w:tabs>
          <w:tab w:val="right" w:leader="dot" w:pos="9064"/>
        </w:tabs>
        <w:spacing w:line="360" w:lineRule="auto"/>
        <w:rPr>
          <w:rFonts w:hint="eastAsia" w:ascii="宋体" w:hAnsi="宋体" w:eastAsia="宋体"/>
          <w:color w:val="auto"/>
          <w:sz w:val="28"/>
          <w:szCs w:val="28"/>
          <w:highlight w:val="none"/>
          <w:lang w:eastAsia="zh-CN"/>
        </w:rPr>
      </w:pPr>
      <w:r>
        <w:rPr>
          <w:color w:val="auto"/>
          <w:highlight w:val="none"/>
        </w:rPr>
        <w:fldChar w:fldCharType="begin"/>
      </w:r>
      <w:r>
        <w:rPr>
          <w:color w:val="auto"/>
          <w:highlight w:val="none"/>
        </w:rPr>
        <w:instrText xml:space="preserve"> HYPERLINK \l "_Toc148096365" </w:instrText>
      </w:r>
      <w:r>
        <w:rPr>
          <w:color w:val="auto"/>
          <w:highlight w:val="none"/>
        </w:rPr>
        <w:fldChar w:fldCharType="separate"/>
      </w:r>
      <w:r>
        <w:rPr>
          <w:rStyle w:val="103"/>
          <w:rFonts w:ascii="宋体" w:hAnsi="宋体" w:eastAsia="宋体"/>
          <w:color w:val="auto"/>
          <w:sz w:val="28"/>
          <w:szCs w:val="28"/>
          <w:highlight w:val="none"/>
        </w:rPr>
        <w:t>第七章   投标文件格式</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end"/>
      </w:r>
      <w:r>
        <w:rPr>
          <w:rFonts w:hint="eastAsia" w:ascii="宋体" w:hAnsi="宋体" w:eastAsia="宋体"/>
          <w:color w:val="auto"/>
          <w:sz w:val="28"/>
          <w:szCs w:val="28"/>
          <w:highlight w:val="none"/>
        </w:rPr>
        <w:t>4</w:t>
      </w:r>
      <w:r>
        <w:rPr>
          <w:rFonts w:hint="eastAsia" w:ascii="宋体" w:hAnsi="宋体" w:eastAsia="宋体"/>
          <w:color w:val="auto"/>
          <w:sz w:val="28"/>
          <w:szCs w:val="28"/>
          <w:highlight w:val="none"/>
          <w:lang w:val="en-US" w:eastAsia="zh-CN"/>
        </w:rPr>
        <w:t>3</w:t>
      </w:r>
    </w:p>
    <w:p>
      <w:pPr>
        <w:kinsoku/>
        <w:autoSpaceDE/>
        <w:autoSpaceDN/>
        <w:adjustRightInd/>
        <w:snapToGrid/>
        <w:textAlignment w:val="auto"/>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highlight w:val="none"/>
        </w:rPr>
        <w:sectPr>
          <w:headerReference r:id="rId3" w:type="default"/>
          <w:pgSz w:w="11907" w:h="16840"/>
          <w:pgMar w:top="1117" w:right="1133" w:bottom="0" w:left="1700" w:header="878" w:footer="0" w:gutter="0"/>
          <w:cols w:space="720" w:num="1"/>
        </w:sectPr>
      </w:pPr>
    </w:p>
    <w:p>
      <w:pPr>
        <w:pStyle w:val="6"/>
        <w:jc w:val="center"/>
        <w:rPr>
          <w:rFonts w:ascii="宋体" w:hAnsi="宋体" w:eastAsia="宋体"/>
          <w:color w:val="auto"/>
          <w:sz w:val="36"/>
          <w:szCs w:val="36"/>
          <w:highlight w:val="none"/>
        </w:rPr>
      </w:pPr>
      <w:bookmarkStart w:id="0" w:name="_Toc148096340"/>
      <w:r>
        <w:rPr>
          <w:rFonts w:hint="eastAsia" w:ascii="宋体" w:hAnsi="宋体" w:eastAsia="宋体"/>
          <w:color w:val="auto"/>
          <w:sz w:val="36"/>
          <w:szCs w:val="36"/>
          <w:highlight w:val="none"/>
        </w:rPr>
        <w:t>第一章</w:t>
      </w:r>
      <w:r>
        <w:rPr>
          <w:rFonts w:ascii="宋体" w:hAnsi="宋体" w:eastAsia="宋体"/>
          <w:color w:val="auto"/>
          <w:sz w:val="36"/>
          <w:szCs w:val="36"/>
          <w:highlight w:val="none"/>
        </w:rPr>
        <w:t xml:space="preserve">   </w:t>
      </w:r>
      <w:r>
        <w:rPr>
          <w:rFonts w:hint="eastAsia" w:ascii="宋体" w:hAnsi="宋体" w:eastAsia="宋体"/>
          <w:color w:val="auto"/>
          <w:sz w:val="36"/>
          <w:szCs w:val="36"/>
          <w:highlight w:val="none"/>
        </w:rPr>
        <w:t>投标邀请</w:t>
      </w:r>
      <w:bookmarkEnd w:id="0"/>
    </w:p>
    <w:p>
      <w:pPr>
        <w:pStyle w:val="7"/>
        <w:rPr>
          <w:rFonts w:ascii="宋体" w:hAnsi="宋体"/>
          <w:color w:val="auto"/>
          <w:highlight w:val="none"/>
        </w:rPr>
      </w:pPr>
      <w:bookmarkStart w:id="1" w:name="_Toc148096341"/>
      <w:r>
        <w:rPr>
          <w:rFonts w:hint="eastAsia" w:ascii="宋体" w:hAnsi="宋体"/>
          <w:color w:val="auto"/>
          <w:highlight w:val="none"/>
        </w:rPr>
        <w:t>一、项目基本情况</w:t>
      </w:r>
      <w:bookmarkEnd w:id="1"/>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1.项目编号：</w:t>
      </w:r>
      <w:r>
        <w:rPr>
          <w:rFonts w:hint="eastAsia" w:ascii="宋体" w:hAnsi="宋体" w:eastAsia="宋体"/>
          <w:color w:val="auto"/>
          <w:sz w:val="24"/>
          <w:szCs w:val="24"/>
          <w:highlight w:val="none"/>
          <w:lang w:eastAsia="zh-CN"/>
        </w:rPr>
        <w:t>ZYZX-FW-2450</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2.项目名称：</w:t>
      </w:r>
      <w:r>
        <w:rPr>
          <w:rFonts w:hint="eastAsia" w:ascii="宋体" w:hAnsi="宋体" w:eastAsia="宋体"/>
          <w:color w:val="auto"/>
          <w:sz w:val="24"/>
          <w:szCs w:val="24"/>
          <w:highlight w:val="none"/>
          <w:lang w:eastAsia="zh-CN"/>
        </w:rPr>
        <w:t>大宁调度中心及大宁调蓄水库泵站、橡胶坝场站管理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3.项目预算金额：</w:t>
      </w:r>
      <w:r>
        <w:rPr>
          <w:rFonts w:hint="eastAsia" w:ascii="宋体" w:hAnsi="宋体" w:eastAsia="宋体" w:cs="宋体"/>
          <w:color w:val="auto"/>
          <w:sz w:val="24"/>
          <w:szCs w:val="24"/>
          <w:highlight w:val="none"/>
          <w:lang w:eastAsia="zh-CN"/>
        </w:rPr>
        <w:t>231.957191</w:t>
      </w:r>
      <w:r>
        <w:rPr>
          <w:rFonts w:hint="eastAsia" w:ascii="宋体" w:hAnsi="宋体" w:eastAsia="宋体"/>
          <w:color w:val="auto"/>
          <w:sz w:val="24"/>
          <w:szCs w:val="24"/>
          <w:highlight w:val="none"/>
        </w:rPr>
        <w:t>万元、项目最高限价(如有)：</w:t>
      </w:r>
      <w:r>
        <w:rPr>
          <w:rFonts w:hint="eastAsia" w:ascii="宋体" w:hAnsi="宋体" w:eastAsia="宋体" w:cs="宋体"/>
          <w:color w:val="auto"/>
          <w:sz w:val="24"/>
          <w:szCs w:val="24"/>
          <w:highlight w:val="none"/>
          <w:lang w:eastAsia="zh-CN"/>
        </w:rPr>
        <w:t>231.957191</w:t>
      </w:r>
      <w:r>
        <w:rPr>
          <w:rFonts w:hint="eastAsia" w:ascii="宋体" w:hAnsi="宋体" w:eastAsia="宋体"/>
          <w:color w:val="auto"/>
          <w:sz w:val="24"/>
          <w:szCs w:val="24"/>
          <w:highlight w:val="none"/>
        </w:rPr>
        <w:t>万元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4.采购需求：</w:t>
      </w:r>
    </w:p>
    <w:tbl>
      <w:tblPr>
        <w:tblStyle w:val="109"/>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70"/>
        <w:gridCol w:w="1972"/>
        <w:gridCol w:w="749"/>
        <w:gridCol w:w="43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jc w:val="center"/>
        </w:trPr>
        <w:tc>
          <w:tcPr>
            <w:tcW w:w="712" w:type="dxa"/>
            <w:vAlign w:val="center"/>
          </w:tcPr>
          <w:p>
            <w:pPr>
              <w:spacing w:before="172" w:line="230" w:lineRule="auto"/>
              <w:jc w:val="center"/>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570" w:type="dxa"/>
            <w:vAlign w:val="center"/>
          </w:tcPr>
          <w:p>
            <w:pPr>
              <w:spacing w:before="173" w:line="229" w:lineRule="auto"/>
              <w:jc w:val="center"/>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972" w:type="dxa"/>
            <w:vAlign w:val="center"/>
          </w:tcPr>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p>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749" w:type="dxa"/>
            <w:vAlign w:val="center"/>
          </w:tcPr>
          <w:p>
            <w:pPr>
              <w:spacing w:before="173"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315" w:type="dxa"/>
            <w:vAlign w:val="center"/>
          </w:tcPr>
          <w:p>
            <w:pPr>
              <w:spacing w:before="172"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简</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jc w:val="center"/>
        </w:trPr>
        <w:tc>
          <w:tcPr>
            <w:tcW w:w="712" w:type="dxa"/>
            <w:vAlign w:val="center"/>
          </w:tcPr>
          <w:p>
            <w:pPr>
              <w:spacing w:before="142" w:line="209" w:lineRule="auto"/>
              <w:jc w:val="center"/>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01</w:t>
            </w:r>
          </w:p>
        </w:tc>
        <w:tc>
          <w:tcPr>
            <w:tcW w:w="1570"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大宁调度中心及大宁调蓄水库泵站、橡胶坝场站管理</w:t>
            </w:r>
          </w:p>
        </w:tc>
        <w:tc>
          <w:tcPr>
            <w:tcW w:w="1972"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231.957191</w:t>
            </w:r>
          </w:p>
        </w:tc>
        <w:tc>
          <w:tcPr>
            <w:tcW w:w="749" w:type="dxa"/>
            <w:vAlign w:val="center"/>
          </w:tcPr>
          <w:p>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315" w:type="dxa"/>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大宁调度中心、水库泵站及橡胶坝等范围的</w:t>
            </w:r>
            <w:r>
              <w:rPr>
                <w:rFonts w:hint="eastAsia" w:ascii="宋体" w:hAnsi="宋体" w:eastAsia="宋体" w:cs="宋体"/>
                <w:color w:val="auto"/>
                <w:sz w:val="24"/>
                <w:szCs w:val="24"/>
                <w:highlight w:val="none"/>
                <w:lang w:val="en-US" w:eastAsia="zh-CN"/>
              </w:rPr>
              <w:t>场区</w:t>
            </w:r>
            <w:r>
              <w:rPr>
                <w:rFonts w:hint="eastAsia" w:ascii="宋体" w:hAnsi="宋体" w:eastAsia="宋体" w:cs="宋体"/>
                <w:color w:val="auto"/>
                <w:sz w:val="24"/>
                <w:szCs w:val="24"/>
                <w:highlight w:val="none"/>
                <w:lang w:eastAsia="zh-CN"/>
              </w:rPr>
              <w:t>管理工作，保障</w:t>
            </w:r>
            <w:r>
              <w:rPr>
                <w:rFonts w:hint="eastAsia" w:ascii="宋体" w:hAnsi="宋体" w:eastAsia="宋体" w:cs="宋体"/>
                <w:color w:val="auto"/>
                <w:sz w:val="24"/>
                <w:szCs w:val="24"/>
                <w:highlight w:val="none"/>
                <w:lang w:val="en-US" w:eastAsia="zh-CN"/>
              </w:rPr>
              <w:t>场区</w:t>
            </w:r>
            <w:r>
              <w:rPr>
                <w:rFonts w:hint="eastAsia" w:ascii="宋体" w:hAnsi="宋体" w:eastAsia="宋体" w:cs="宋体"/>
                <w:color w:val="auto"/>
                <w:sz w:val="24"/>
                <w:szCs w:val="24"/>
                <w:highlight w:val="none"/>
                <w:lang w:eastAsia="zh-CN"/>
              </w:rPr>
              <w:t>环境正常</w:t>
            </w:r>
            <w:r>
              <w:rPr>
                <w:rFonts w:hint="eastAsia" w:ascii="宋体" w:hAnsi="宋体" w:eastAsia="宋体" w:cs="宋体"/>
                <w:color w:val="auto"/>
                <w:sz w:val="24"/>
                <w:szCs w:val="24"/>
                <w:highlight w:val="none"/>
              </w:rPr>
              <w:t>。具体详见采购需求。</w:t>
            </w:r>
          </w:p>
        </w:tc>
      </w:tr>
    </w:tbl>
    <w:p>
      <w:pPr>
        <w:spacing w:line="360" w:lineRule="auto"/>
        <w:ind w:firstLine="480" w:firstLineChars="200"/>
        <w:rPr>
          <w:rFonts w:hint="eastAsia"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5.合同履行期限：</w:t>
      </w:r>
      <w:r>
        <w:rPr>
          <w:rFonts w:hint="eastAsia" w:ascii="宋体" w:hAnsi="宋体" w:eastAsia="宋体"/>
          <w:color w:val="auto"/>
          <w:sz w:val="24"/>
          <w:szCs w:val="24"/>
          <w:highlight w:val="none"/>
          <w:u w:val="single"/>
          <w:lang w:eastAsia="zh-CN"/>
        </w:rPr>
        <w:t>合同签订之日</w:t>
      </w:r>
      <w:r>
        <w:rPr>
          <w:rFonts w:hint="eastAsia" w:ascii="宋体" w:hAnsi="宋体" w:eastAsia="宋体"/>
          <w:color w:val="auto"/>
          <w:sz w:val="24"/>
          <w:szCs w:val="24"/>
          <w:highlight w:val="none"/>
          <w:u w:val="single"/>
        </w:rPr>
        <w:t>至202</w:t>
      </w:r>
      <w:r>
        <w:rPr>
          <w:rFonts w:ascii="宋体" w:hAnsi="宋体" w:eastAsia="宋体"/>
          <w:color w:val="auto"/>
          <w:sz w:val="24"/>
          <w:szCs w:val="24"/>
          <w:highlight w:val="none"/>
          <w:u w:val="single"/>
        </w:rPr>
        <w:t>4</w:t>
      </w:r>
      <w:r>
        <w:rPr>
          <w:rFonts w:hint="eastAsia" w:ascii="宋体" w:hAnsi="宋体" w:eastAsia="宋体"/>
          <w:color w:val="auto"/>
          <w:sz w:val="24"/>
          <w:szCs w:val="24"/>
          <w:highlight w:val="none"/>
          <w:u w:val="single"/>
        </w:rPr>
        <w:t>年12月31日。</w:t>
      </w:r>
    </w:p>
    <w:p>
      <w:pPr>
        <w:tabs>
          <w:tab w:val="left" w:pos="7006"/>
        </w:tabs>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6.本项目是否接受联合体投标： □是  ■否。</w:t>
      </w:r>
      <w:r>
        <w:rPr>
          <w:rFonts w:hint="eastAsia" w:ascii="宋体" w:hAnsi="宋体" w:eastAsia="宋体"/>
          <w:color w:val="auto"/>
          <w:sz w:val="24"/>
          <w:szCs w:val="24"/>
          <w:highlight w:val="none"/>
        </w:rPr>
        <w:tab/>
      </w:r>
    </w:p>
    <w:p>
      <w:pPr>
        <w:pStyle w:val="7"/>
        <w:rPr>
          <w:rFonts w:ascii="宋体" w:hAnsi="宋体"/>
          <w:color w:val="auto"/>
          <w:highlight w:val="none"/>
        </w:rPr>
      </w:pPr>
      <w:bookmarkStart w:id="2" w:name="_Toc148096342"/>
      <w:r>
        <w:rPr>
          <w:rFonts w:hint="eastAsia" w:ascii="宋体" w:hAnsi="宋体"/>
          <w:color w:val="auto"/>
          <w:highlight w:val="none"/>
        </w:rPr>
        <w:t>二、申请人的资格要求（须同时满足）</w:t>
      </w:r>
      <w:bookmarkEnd w:id="2"/>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1.满足《中华人民共和国政府采购法》第二十二条规定；</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2.落实政府采购政策需满足的资格要求：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中小企业政策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□本项目不专门面向中小企业预留采购份额。</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■本项目专门面向</w:t>
      </w:r>
      <w:r>
        <w:rPr>
          <w:rFonts w:hint="eastAsia" w:ascii="宋体" w:hAnsi="宋体" w:eastAsia="宋体"/>
          <w:color w:val="auto"/>
          <w:sz w:val="24"/>
          <w:szCs w:val="24"/>
          <w:highlight w:val="none"/>
        </w:rPr>
        <w:sym w:font="Wingdings 2" w:char="00A3"/>
      </w:r>
      <w:r>
        <w:rPr>
          <w:rFonts w:hint="eastAsia" w:ascii="宋体" w:hAnsi="宋体" w:eastAsia="宋体"/>
          <w:color w:val="auto"/>
          <w:sz w:val="24"/>
          <w:szCs w:val="24"/>
          <w:highlight w:val="none"/>
        </w:rPr>
        <w:t>中小■小微企业采购。即：提供的货物全部由符合政策要求的中小/小微企业制造、服务全部由符合政策要求的中小/小微企业承接。</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其它落实政府采购政策的资格要求(如有)：/</w:t>
      </w:r>
    </w:p>
    <w:p>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3.本项目的特定资格要求：</w:t>
      </w:r>
      <w:bookmarkStart w:id="3" w:name="OLE_LINK1"/>
    </w:p>
    <w:p>
      <w:pPr>
        <w:pStyle w:val="34"/>
        <w:spacing w:before="151" w:line="360" w:lineRule="auto"/>
        <w:ind w:left="238" w:right="14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（1）单位负责人为同一人或者存在直接控股、管理关系的不同供应商，不得同时参加本项目； </w:t>
      </w:r>
    </w:p>
    <w:p>
      <w:pPr>
        <w:pStyle w:val="34"/>
        <w:spacing w:before="151" w:line="360" w:lineRule="auto"/>
        <w:ind w:left="238" w:right="14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（2）为本项目提供整体设计、规范编制或者项目管理、监理、检测等服务的供应商，不得参加本项目； </w:t>
      </w:r>
    </w:p>
    <w:p>
      <w:pPr>
        <w:pStyle w:val="34"/>
        <w:spacing w:before="151" w:line="360" w:lineRule="auto"/>
        <w:ind w:left="238" w:right="14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（3）通过“信用中国”网站（</w:t>
      </w:r>
      <w:r>
        <w:rPr>
          <w:rFonts w:hint="eastAsia" w:ascii="宋体" w:hAnsi="宋体" w:eastAsia="宋体" w:cs="宋体"/>
          <w:color w:val="auto"/>
          <w:highlight w:val="none"/>
          <w:lang w:eastAsia="zh-CN"/>
        </w:rPr>
        <w:fldChar w:fldCharType="begin"/>
      </w:r>
      <w:r>
        <w:rPr>
          <w:rFonts w:hint="eastAsia" w:ascii="宋体" w:hAnsi="宋体" w:eastAsia="宋体" w:cs="宋体"/>
          <w:color w:val="auto"/>
          <w:highlight w:val="none"/>
          <w:lang w:eastAsia="zh-CN"/>
        </w:rPr>
        <w:instrText xml:space="preserve"> HYPERLINK "http://www.creditchina.gov.cn/" \h </w:instrText>
      </w:r>
      <w:r>
        <w:rPr>
          <w:rFonts w:hint="eastAsia" w:ascii="宋体" w:hAnsi="宋体" w:eastAsia="宋体" w:cs="宋体"/>
          <w:color w:val="auto"/>
          <w:highlight w:val="none"/>
          <w:lang w:eastAsia="zh-CN"/>
        </w:rPr>
        <w:fldChar w:fldCharType="separate"/>
      </w:r>
      <w:r>
        <w:rPr>
          <w:rFonts w:hint="eastAsia" w:ascii="宋体" w:hAnsi="宋体" w:eastAsia="宋体" w:cs="宋体"/>
          <w:color w:val="auto"/>
          <w:highlight w:val="none"/>
          <w:lang w:eastAsia="zh-CN"/>
        </w:rPr>
        <w:t>www.creditchina.gov.cn</w:t>
      </w:r>
      <w:r>
        <w:rPr>
          <w:rFonts w:hint="eastAsia" w:ascii="宋体" w:hAnsi="宋体" w:eastAsia="宋体" w:cs="宋体"/>
          <w:color w:val="auto"/>
          <w:highlight w:val="none"/>
          <w:lang w:eastAsia="zh-CN"/>
        </w:rPr>
        <w:fldChar w:fldCharType="end"/>
      </w:r>
      <w:r>
        <w:rPr>
          <w:rFonts w:hint="eastAsia" w:ascii="宋体" w:hAnsi="宋体" w:eastAsia="宋体" w:cs="宋体"/>
          <w:color w:val="auto"/>
          <w:highlight w:val="none"/>
          <w:lang w:eastAsia="zh-CN"/>
        </w:rPr>
        <w:t>）、中国政府采购网（</w:t>
      </w:r>
      <w:r>
        <w:rPr>
          <w:rFonts w:hint="eastAsia" w:ascii="宋体" w:hAnsi="宋体" w:eastAsia="宋体" w:cs="宋体"/>
          <w:color w:val="auto"/>
          <w:highlight w:val="none"/>
          <w:lang w:eastAsia="zh-CN"/>
        </w:rPr>
        <w:fldChar w:fldCharType="begin"/>
      </w:r>
      <w:r>
        <w:rPr>
          <w:rFonts w:hint="eastAsia" w:ascii="宋体" w:hAnsi="宋体" w:eastAsia="宋体" w:cs="宋体"/>
          <w:color w:val="auto"/>
          <w:highlight w:val="none"/>
          <w:lang w:eastAsia="zh-CN"/>
        </w:rPr>
        <w:instrText xml:space="preserve"> HYPERLINK "http://www.ccgp.gov.cn/" \h </w:instrText>
      </w:r>
      <w:r>
        <w:rPr>
          <w:rFonts w:hint="eastAsia" w:ascii="宋体" w:hAnsi="宋体" w:eastAsia="宋体" w:cs="宋体"/>
          <w:color w:val="auto"/>
          <w:highlight w:val="none"/>
          <w:lang w:eastAsia="zh-CN"/>
        </w:rPr>
        <w:fldChar w:fldCharType="separate"/>
      </w:r>
      <w:r>
        <w:rPr>
          <w:rFonts w:hint="eastAsia" w:ascii="宋体" w:hAnsi="宋体" w:eastAsia="宋体" w:cs="宋体"/>
          <w:color w:val="auto"/>
          <w:highlight w:val="none"/>
          <w:lang w:eastAsia="zh-CN"/>
        </w:rPr>
        <w:t>www.ccgp.gov.cn</w:t>
      </w:r>
      <w:r>
        <w:rPr>
          <w:rFonts w:hint="eastAsia" w:ascii="宋体" w:hAnsi="宋体" w:eastAsia="宋体" w:cs="宋体"/>
          <w:color w:val="auto"/>
          <w:highlight w:val="none"/>
          <w:lang w:eastAsia="zh-CN"/>
        </w:rPr>
        <w:fldChar w:fldCharType="end"/>
      </w:r>
      <w:r>
        <w:rPr>
          <w:rFonts w:hint="eastAsia" w:ascii="宋体" w:hAnsi="宋体" w:eastAsia="宋体" w:cs="宋体"/>
          <w:color w:val="auto"/>
          <w:highlight w:val="none"/>
          <w:lang w:eastAsia="zh-CN"/>
        </w:rPr>
        <w:t>）和国家企业信用信息公示系统（</w:t>
      </w:r>
      <w:r>
        <w:rPr>
          <w:rFonts w:hint="eastAsia" w:ascii="宋体" w:hAnsi="宋体" w:eastAsia="宋体" w:cs="宋体"/>
          <w:color w:val="auto"/>
          <w:highlight w:val="none"/>
          <w:lang w:eastAsia="zh-CN"/>
        </w:rPr>
        <w:fldChar w:fldCharType="begin"/>
      </w:r>
      <w:r>
        <w:rPr>
          <w:rFonts w:hint="eastAsia" w:ascii="宋体" w:hAnsi="宋体" w:eastAsia="宋体" w:cs="宋体"/>
          <w:color w:val="auto"/>
          <w:highlight w:val="none"/>
          <w:lang w:eastAsia="zh-CN"/>
        </w:rPr>
        <w:instrText xml:space="preserve"> HYPERLINK "http://www.gsxt.gov.cn/" \h </w:instrText>
      </w:r>
      <w:r>
        <w:rPr>
          <w:rFonts w:hint="eastAsia" w:ascii="宋体" w:hAnsi="宋体" w:eastAsia="宋体" w:cs="宋体"/>
          <w:color w:val="auto"/>
          <w:highlight w:val="none"/>
          <w:lang w:eastAsia="zh-CN"/>
        </w:rPr>
        <w:fldChar w:fldCharType="separate"/>
      </w:r>
      <w:r>
        <w:rPr>
          <w:rFonts w:hint="eastAsia" w:ascii="宋体" w:hAnsi="宋体" w:eastAsia="宋体" w:cs="宋体"/>
          <w:color w:val="auto"/>
          <w:highlight w:val="none"/>
          <w:lang w:eastAsia="zh-CN"/>
        </w:rPr>
        <w:t>www.gsxt.gov.cn</w:t>
      </w:r>
      <w:r>
        <w:rPr>
          <w:rFonts w:hint="eastAsia" w:ascii="宋体" w:hAnsi="宋体" w:eastAsia="宋体" w:cs="宋体"/>
          <w:color w:val="auto"/>
          <w:highlight w:val="none"/>
          <w:lang w:eastAsia="zh-CN"/>
        </w:rPr>
        <w:fldChar w:fldCharType="end"/>
      </w:r>
      <w:r>
        <w:rPr>
          <w:rFonts w:hint="eastAsia" w:ascii="宋体" w:hAnsi="宋体" w:eastAsia="宋体" w:cs="宋体"/>
          <w:color w:val="auto"/>
          <w:highlight w:val="none"/>
          <w:lang w:eastAsia="zh-CN"/>
        </w:rPr>
        <w:t xml:space="preserve">）查询信 用记录（截止时间点为递交响应文件截止时间），被列入失信被执行人、重大税 收违法案件当事人名单或政府采购严重违法失信行为记录名单的供应商，没有资 格参加本项目的采购活动。 </w:t>
      </w:r>
    </w:p>
    <w:p>
      <w:pPr>
        <w:pStyle w:val="34"/>
        <w:spacing w:before="151" w:line="360" w:lineRule="auto"/>
        <w:ind w:left="238" w:right="14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（4）未提供中国裁判文书网出具的近三年企业、法定代表人、项目负责人无行贿犯罪记录的查询结果证明的，不得参与本项目的采购活动。</w:t>
      </w:r>
    </w:p>
    <w:bookmarkEnd w:id="3"/>
    <w:p>
      <w:pPr>
        <w:pStyle w:val="7"/>
        <w:rPr>
          <w:rFonts w:ascii="宋体" w:hAnsi="宋体"/>
          <w:color w:val="auto"/>
          <w:highlight w:val="none"/>
        </w:rPr>
      </w:pPr>
      <w:bookmarkStart w:id="4" w:name="_Toc148096343"/>
      <w:r>
        <w:rPr>
          <w:rFonts w:hint="eastAsia" w:ascii="宋体" w:hAnsi="宋体"/>
          <w:color w:val="auto"/>
          <w:highlight w:val="none"/>
        </w:rPr>
        <w:t>三、获取招标文件</w:t>
      </w:r>
      <w:bookmarkEnd w:id="4"/>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1.时间：2024年</w:t>
      </w:r>
      <w:r>
        <w:rPr>
          <w:rFonts w:hint="eastAsia" w:ascii="宋体" w:hAnsi="宋体" w:eastAsia="宋体"/>
          <w:color w:val="auto"/>
          <w:sz w:val="24"/>
          <w:szCs w:val="24"/>
          <w:highlight w:val="none"/>
          <w:lang w:val="en-US" w:eastAsia="zh-CN"/>
        </w:rPr>
        <w:t>5</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lang w:val="en-US" w:eastAsia="zh-CN"/>
        </w:rPr>
        <w:t>28</w:t>
      </w:r>
      <w:r>
        <w:rPr>
          <w:rFonts w:hint="eastAsia" w:ascii="宋体" w:hAnsi="宋体" w:eastAsia="宋体"/>
          <w:color w:val="auto"/>
          <w:sz w:val="24"/>
          <w:szCs w:val="24"/>
          <w:highlight w:val="none"/>
        </w:rPr>
        <w:t>日至2024年</w:t>
      </w:r>
      <w:r>
        <w:rPr>
          <w:rFonts w:hint="eastAsia" w:ascii="宋体" w:hAnsi="宋体" w:eastAsia="宋体"/>
          <w:color w:val="auto"/>
          <w:sz w:val="24"/>
          <w:szCs w:val="24"/>
          <w:highlight w:val="none"/>
          <w:lang w:val="en-US" w:eastAsia="zh-CN"/>
        </w:rPr>
        <w:t>6</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日， 每天上午9:00至12:00，下午13:00至16:00(北京时间，法定节假日除外)。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2.地点：北京市政府采购电子交易平台</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3.方式：供应商使用 CA 数字证书或电子营业执照登录北京市政府采购电子交易平台( </w:t>
      </w:r>
      <w:r>
        <w:rPr>
          <w:color w:val="auto"/>
          <w:highlight w:val="none"/>
        </w:rPr>
        <w:fldChar w:fldCharType="begin"/>
      </w:r>
      <w:r>
        <w:rPr>
          <w:color w:val="auto"/>
          <w:highlight w:val="none"/>
        </w:rPr>
        <w:instrText xml:space="preserve"> HYPERLINK "http://zbcg-bjzc.zhongcy.com/bjczj-portal-site/index.html" \l "/home" </w:instrText>
      </w:r>
      <w:r>
        <w:rPr>
          <w:color w:val="auto"/>
          <w:highlight w:val="none"/>
        </w:rPr>
        <w:fldChar w:fldCharType="separate"/>
      </w:r>
      <w:r>
        <w:rPr>
          <w:rFonts w:hint="eastAsia" w:ascii="宋体" w:hAnsi="宋体" w:eastAsia="宋体"/>
          <w:color w:val="auto"/>
          <w:sz w:val="24"/>
          <w:szCs w:val="24"/>
          <w:highlight w:val="none"/>
        </w:rPr>
        <w:t>http://zbcg-bjzc.zhongcy.com/bjczj-portal-site/index.html#/home</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)获取电子版招标文件。</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4.售价：0元。</w:t>
      </w:r>
    </w:p>
    <w:p>
      <w:pPr>
        <w:pStyle w:val="7"/>
        <w:rPr>
          <w:rFonts w:ascii="宋体" w:hAnsi="宋体"/>
          <w:color w:val="auto"/>
          <w:highlight w:val="none"/>
        </w:rPr>
      </w:pPr>
      <w:bookmarkStart w:id="5" w:name="_Toc148096344"/>
      <w:r>
        <w:rPr>
          <w:rFonts w:hint="eastAsia" w:ascii="宋体" w:hAnsi="宋体"/>
          <w:color w:val="auto"/>
          <w:highlight w:val="none"/>
        </w:rPr>
        <w:t>四、提交投标文件截止时间、开标时间和地点</w:t>
      </w:r>
      <w:bookmarkEnd w:id="5"/>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1.投标截止时间、开标时间：2024年</w:t>
      </w:r>
      <w:r>
        <w:rPr>
          <w:rFonts w:hint="eastAsia" w:ascii="宋体" w:hAnsi="宋体" w:eastAsia="宋体"/>
          <w:color w:val="auto"/>
          <w:sz w:val="24"/>
          <w:szCs w:val="24"/>
          <w:highlight w:val="none"/>
          <w:lang w:val="en-US" w:eastAsia="zh-CN"/>
        </w:rPr>
        <w:t>7</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日</w:t>
      </w:r>
      <w:r>
        <w:rPr>
          <w:rFonts w:hint="eastAsia" w:ascii="宋体" w:hAnsi="宋体" w:eastAsia="宋体"/>
          <w:color w:val="auto"/>
          <w:sz w:val="24"/>
          <w:szCs w:val="24"/>
          <w:highlight w:val="none"/>
          <w:lang w:val="en-US" w:eastAsia="zh-CN"/>
        </w:rPr>
        <w:t>9</w:t>
      </w:r>
      <w:r>
        <w:rPr>
          <w:rFonts w:hint="eastAsia" w:ascii="宋体" w:hAnsi="宋体" w:eastAsia="宋体"/>
          <w:color w:val="auto"/>
          <w:sz w:val="24"/>
          <w:szCs w:val="24"/>
          <w:highlight w:val="none"/>
        </w:rPr>
        <w:t>点</w:t>
      </w:r>
      <w:r>
        <w:rPr>
          <w:rFonts w:hint="eastAsia" w:ascii="宋体" w:hAnsi="宋体" w:eastAsia="宋体"/>
          <w:color w:val="auto"/>
          <w:sz w:val="24"/>
          <w:szCs w:val="24"/>
          <w:highlight w:val="none"/>
          <w:lang w:val="en-US" w:eastAsia="zh-CN"/>
        </w:rPr>
        <w:t>0</w:t>
      </w:r>
      <w:r>
        <w:rPr>
          <w:rFonts w:hint="eastAsia" w:ascii="宋体" w:hAnsi="宋体" w:eastAsia="宋体"/>
          <w:color w:val="auto"/>
          <w:sz w:val="24"/>
          <w:szCs w:val="24"/>
          <w:highlight w:val="none"/>
        </w:rPr>
        <w:t xml:space="preserve">0分(北京时间)。 </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2.地点：北京市昌平区碧水庄园</w:t>
      </w:r>
      <w:r>
        <w:rPr>
          <w:rFonts w:hint="eastAsia" w:ascii="宋体" w:hAnsi="宋体" w:eastAsia="宋体"/>
          <w:color w:val="auto"/>
          <w:sz w:val="24"/>
          <w:szCs w:val="24"/>
          <w:highlight w:val="none"/>
          <w:lang w:eastAsia="zh-CN"/>
        </w:rPr>
        <w:t>3-20</w:t>
      </w:r>
    </w:p>
    <w:p>
      <w:pPr>
        <w:pStyle w:val="7"/>
        <w:rPr>
          <w:rFonts w:ascii="宋体" w:hAnsi="宋体"/>
          <w:color w:val="auto"/>
          <w:highlight w:val="none"/>
        </w:rPr>
      </w:pPr>
      <w:bookmarkStart w:id="6" w:name="_Toc148096345"/>
      <w:r>
        <w:rPr>
          <w:rFonts w:hint="eastAsia" w:ascii="宋体" w:hAnsi="宋体"/>
          <w:color w:val="auto"/>
          <w:highlight w:val="none"/>
        </w:rPr>
        <w:t>五、公告期限</w:t>
      </w:r>
      <w:bookmarkEnd w:id="6"/>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自本公告发布之日起 5 个工作日。</w:t>
      </w:r>
    </w:p>
    <w:p>
      <w:pPr>
        <w:pStyle w:val="7"/>
        <w:numPr>
          <w:ilvl w:val="0"/>
          <w:numId w:val="25"/>
        </w:numPr>
        <w:rPr>
          <w:rFonts w:ascii="宋体" w:hAnsi="宋体"/>
          <w:color w:val="auto"/>
          <w:highlight w:val="none"/>
        </w:rPr>
      </w:pPr>
      <w:bookmarkStart w:id="7" w:name="_Toc148096346"/>
      <w:r>
        <w:rPr>
          <w:rFonts w:hint="eastAsia" w:ascii="宋体" w:hAnsi="宋体"/>
          <w:color w:val="auto"/>
          <w:highlight w:val="none"/>
        </w:rPr>
        <w:t>其他补充事宜</w:t>
      </w:r>
      <w:bookmarkEnd w:id="7"/>
    </w:p>
    <w:p>
      <w:pPr>
        <w:spacing w:line="360" w:lineRule="auto"/>
        <w:rPr>
          <w:rFonts w:ascii="宋体" w:hAnsi="宋体" w:eastAsia="宋体"/>
          <w:color w:val="auto"/>
          <w:sz w:val="24"/>
          <w:szCs w:val="24"/>
          <w:highlight w:val="none"/>
        </w:rPr>
      </w:pPr>
      <w:bookmarkStart w:id="8" w:name="_Toc148096347"/>
      <w:r>
        <w:rPr>
          <w:rFonts w:hint="eastAsia" w:ascii="宋体" w:hAnsi="宋体" w:eastAsia="宋体"/>
          <w:color w:val="auto"/>
          <w:sz w:val="24"/>
          <w:szCs w:val="24"/>
          <w:highlight w:val="none"/>
        </w:rPr>
        <w:t>本项目采用政府采购电子化招标（线上线下相结合形式）投标人按照规定办理CA数字认证证书（北京一证通数字证书）。</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2、于北京市政府采购电子交易平台“用户指南”—“操作指南”—“市场主体注册入库操作流程指引”进行自助注册绑定。</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4、未按上述获取方式和期限下载招标文件的投标无效。</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5、证书驱动下载：</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（1）于北京市政府采购电子交易平台“用户指南”—“工具下载”—“招标采购系统文件驱动安装包”下载相关驱动。</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（2）CA认证证书服务热线 010-58511086</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技术支持服务热线    010-86483801    13669922829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6、采购项目需要落实的政府采购政策：节约能源、保护环境、扶持不发达地区和少数民族地区、促进中小企业发展、支持监狱企业发展、促进残疾人就业等。</w:t>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7、公告发布媒介：本项目招标公告在中国政府采购网、北京市政府采购网</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北京市水务局网站</w:t>
      </w:r>
      <w:r>
        <w:rPr>
          <w:rFonts w:hint="eastAsia" w:ascii="宋体" w:hAnsi="宋体" w:eastAsia="宋体"/>
          <w:color w:val="auto"/>
          <w:sz w:val="24"/>
          <w:szCs w:val="24"/>
          <w:highlight w:val="none"/>
        </w:rPr>
        <w:t>发布</w:t>
      </w:r>
      <w:r>
        <w:rPr>
          <w:rFonts w:hint="eastAsia" w:ascii="宋体" w:hAnsi="宋体" w:eastAsia="宋体"/>
          <w:color w:val="auto"/>
          <w:sz w:val="24"/>
          <w:szCs w:val="24"/>
          <w:highlight w:val="none"/>
          <w:lang w:eastAsia="zh-CN"/>
        </w:rPr>
        <w:t>。</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8、 采购项目需要落实的政府采购政策：本项目需落实的节能环保、中小微型企业扶持、支持监狱企业、促进残疾人就业、融资担保等相关政府采购政策详见招标文件。</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9、采购代理机构账户信息： 开户行：中国光大银行股份有限公司北京京广桥支行</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账  号：35310180809799668</w:t>
      </w:r>
    </w:p>
    <w:p>
      <w:pPr>
        <w:pStyle w:val="7"/>
        <w:rPr>
          <w:rFonts w:ascii="宋体" w:hAnsi="宋体"/>
          <w:color w:val="auto"/>
          <w:highlight w:val="none"/>
        </w:rPr>
      </w:pPr>
      <w:r>
        <w:rPr>
          <w:rFonts w:hint="eastAsia" w:ascii="宋体" w:hAnsi="宋体"/>
          <w:color w:val="auto"/>
          <w:highlight w:val="none"/>
        </w:rPr>
        <w:t>七、对本次招标提出询问， 请按以下方式联系。</w:t>
      </w:r>
      <w:bookmarkEnd w:id="8"/>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1.采购人信息</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名称：北京市水利工程管理中心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地址：北京市海淀区玉渊潭南路5号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联系方式：</w:t>
      </w:r>
      <w:r>
        <w:rPr>
          <w:rFonts w:hint="eastAsia" w:ascii="宋体" w:hAnsi="宋体" w:eastAsia="宋体"/>
          <w:color w:val="auto"/>
          <w:sz w:val="24"/>
          <w:szCs w:val="24"/>
          <w:highlight w:val="none"/>
          <w:lang w:val="en-US" w:eastAsia="zh-CN"/>
        </w:rPr>
        <w:t xml:space="preserve">马工 </w:t>
      </w:r>
      <w:r>
        <w:rPr>
          <w:rFonts w:hint="eastAsia" w:ascii="宋体" w:hAnsi="宋体"/>
          <w:color w:val="auto"/>
          <w:sz w:val="24"/>
          <w:highlight w:val="none"/>
          <w:u w:val="none"/>
          <w:lang w:val="en-US" w:eastAsia="zh-CN"/>
        </w:rPr>
        <w:t>010-80364712</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2.采购代理机构信息</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名    称：北京中域正信工程咨询有限公司</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地    址：北京市昌平区碧水庄园</w:t>
      </w:r>
      <w:r>
        <w:rPr>
          <w:rFonts w:hint="eastAsia" w:ascii="宋体" w:hAnsi="宋体" w:eastAsia="宋体"/>
          <w:color w:val="auto"/>
          <w:sz w:val="24"/>
          <w:szCs w:val="24"/>
          <w:highlight w:val="none"/>
          <w:lang w:eastAsia="zh-CN"/>
        </w:rPr>
        <w:t>3-20</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联系方式：张祎，</w:t>
      </w:r>
      <w:r>
        <w:rPr>
          <w:rFonts w:hint="eastAsia" w:ascii="宋体" w:hAnsi="宋体" w:eastAsia="宋体"/>
          <w:color w:val="auto"/>
          <w:sz w:val="24"/>
          <w:szCs w:val="24"/>
          <w:highlight w:val="none"/>
          <w:lang w:eastAsia="zh-CN"/>
        </w:rPr>
        <w:t>18532111205</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3.项目联系方式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项目联系人：张祎</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电      话：</w:t>
      </w:r>
      <w:r>
        <w:rPr>
          <w:rFonts w:hint="eastAsia" w:ascii="宋体" w:hAnsi="宋体" w:eastAsia="宋体"/>
          <w:color w:val="auto"/>
          <w:sz w:val="24"/>
          <w:szCs w:val="24"/>
          <w:highlight w:val="none"/>
          <w:lang w:eastAsia="zh-CN"/>
        </w:rPr>
        <w:t>18532111205</w:t>
      </w:r>
    </w:p>
    <w:p>
      <w:pPr>
        <w:rPr>
          <w:rFonts w:ascii="宋体" w:hAnsi="宋体" w:eastAsia="宋体" w:cs="宋体"/>
          <w:color w:val="auto"/>
          <w:highlight w:val="none"/>
        </w:rPr>
        <w:sectPr>
          <w:footerReference r:id="rId4" w:type="default"/>
          <w:pgSz w:w="11907" w:h="16840"/>
          <w:pgMar w:top="1117" w:right="1133" w:bottom="1057" w:left="1700" w:header="878" w:footer="886" w:gutter="0"/>
          <w:pgNumType w:start="1"/>
          <w:cols w:space="720" w:num="1"/>
        </w:sectPr>
      </w:pPr>
    </w:p>
    <w:p>
      <w:pPr>
        <w:pStyle w:val="6"/>
        <w:jc w:val="center"/>
        <w:rPr>
          <w:rFonts w:ascii="宋体" w:hAnsi="宋体" w:eastAsia="宋体"/>
          <w:color w:val="auto"/>
          <w:sz w:val="36"/>
          <w:szCs w:val="36"/>
          <w:highlight w:val="none"/>
        </w:rPr>
      </w:pPr>
      <w:bookmarkStart w:id="9" w:name="_Toc148096348"/>
      <w:r>
        <w:rPr>
          <w:rFonts w:hint="eastAsia" w:ascii="宋体" w:hAnsi="宋体" w:eastAsia="宋体"/>
          <w:color w:val="auto"/>
          <w:sz w:val="36"/>
          <w:szCs w:val="36"/>
          <w:highlight w:val="none"/>
        </w:rPr>
        <w:t>第二章   投标人须知</w:t>
      </w:r>
      <w:bookmarkEnd w:id="9"/>
    </w:p>
    <w:p>
      <w:pPr>
        <w:pStyle w:val="7"/>
        <w:jc w:val="center"/>
        <w:rPr>
          <w:rFonts w:ascii="宋体" w:hAnsi="宋体"/>
          <w:color w:val="auto"/>
          <w:sz w:val="28"/>
          <w:szCs w:val="36"/>
          <w:highlight w:val="none"/>
        </w:rPr>
      </w:pPr>
      <w:bookmarkStart w:id="10" w:name="_Toc148096349"/>
      <w:r>
        <w:rPr>
          <w:rFonts w:hint="eastAsia" w:ascii="宋体" w:hAnsi="宋体"/>
          <w:color w:val="auto"/>
          <w:sz w:val="28"/>
          <w:szCs w:val="36"/>
          <w:highlight w:val="none"/>
        </w:rPr>
        <w:t>投标人须知资料表</w:t>
      </w:r>
      <w:bookmarkEnd w:id="10"/>
    </w:p>
    <w:p>
      <w:pPr>
        <w:spacing w:line="360" w:lineRule="auto"/>
        <w:ind w:firstLine="484" w:firstLineChars="200"/>
        <w:rPr>
          <w:rFonts w:ascii="宋体" w:hAnsi="宋体" w:eastAsia="宋体" w:cs="宋体"/>
          <w:color w:val="auto"/>
          <w:sz w:val="28"/>
          <w:szCs w:val="28"/>
          <w:highlight w:val="none"/>
        </w:rPr>
      </w:pPr>
      <w:r>
        <w:rPr>
          <w:rFonts w:hint="eastAsia" w:ascii="宋体" w:hAnsi="宋体" w:eastAsia="宋体" w:cs="宋体"/>
          <w:color w:val="auto"/>
          <w:spacing w:val="1"/>
          <w:sz w:val="24"/>
          <w:szCs w:val="24"/>
          <w:highlight w:val="none"/>
        </w:rPr>
        <w:t>本表是对投标人须知的具体补充和修改，如有矛盾，均以本资料表为准。标记“</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2"/>
          <w:sz w:val="24"/>
          <w:szCs w:val="24"/>
          <w:highlight w:val="none"/>
        </w:rPr>
        <w:t>的选项意为适用于本项目，标记</w:t>
      </w:r>
      <w:r>
        <w:rPr>
          <w:rFonts w:hint="eastAsia" w:ascii="宋体" w:hAnsi="宋体" w:eastAsia="宋体" w:cs="宋体"/>
          <w:color w:val="auto"/>
          <w:spacing w:val="1"/>
          <w:sz w:val="24"/>
          <w:szCs w:val="24"/>
          <w:highlight w:val="none"/>
        </w:rPr>
        <w:t>“□”的选项意为不适用于本项目。</w:t>
      </w:r>
    </w:p>
    <w:p>
      <w:pPr>
        <w:spacing w:line="43" w:lineRule="auto"/>
        <w:rPr>
          <w:rFonts w:ascii="宋体" w:hAnsi="宋体" w:eastAsia="宋体" w:cs="宋体"/>
          <w:color w:val="auto"/>
          <w:sz w:val="2"/>
          <w:highlight w:val="none"/>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highlight w:val="none"/>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2</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w:t>
            </w:r>
            <w:r>
              <w:rPr>
                <w:rFonts w:hint="eastAsia" w:ascii="宋体" w:hAnsi="宋体" w:eastAsia="宋体" w:cs="宋体"/>
                <w:color w:val="auto"/>
                <w:spacing w:val="-2"/>
                <w:sz w:val="24"/>
                <w:szCs w:val="24"/>
                <w:highlight w:val="none"/>
              </w:rPr>
              <w:t>目属性</w:t>
            </w:r>
          </w:p>
        </w:tc>
        <w:tc>
          <w:tcPr>
            <w:tcW w:w="7542" w:type="dxa"/>
            <w:gridSpan w:val="4"/>
            <w:vAlign w:val="center"/>
          </w:tcPr>
          <w:p>
            <w:pPr>
              <w:spacing w:before="34" w:line="276" w:lineRule="auto"/>
              <w:ind w:left="118"/>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项目属性：</w:t>
            </w:r>
          </w:p>
          <w:p>
            <w:pPr>
              <w:spacing w:before="25"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 </w:t>
            </w:r>
            <w:r>
              <w:rPr>
                <w:rFonts w:hint="eastAsia" w:ascii="宋体" w:hAnsi="宋体" w:eastAsia="宋体" w:cs="宋体"/>
                <w:color w:val="auto"/>
                <w:spacing w:val="19"/>
                <w:sz w:val="24"/>
                <w:szCs w:val="24"/>
                <w:highlight w:val="none"/>
              </w:rPr>
              <w:t>服务</w:t>
            </w:r>
          </w:p>
          <w:p>
            <w:pPr>
              <w:spacing w:before="25"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3</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科研</w:t>
            </w:r>
            <w:r>
              <w:rPr>
                <w:rFonts w:hint="eastAsia" w:ascii="宋体" w:hAnsi="宋体" w:eastAsia="宋体" w:cs="宋体"/>
                <w:color w:val="auto"/>
                <w:spacing w:val="-1"/>
                <w:sz w:val="24"/>
                <w:szCs w:val="24"/>
                <w:highlight w:val="none"/>
              </w:rPr>
              <w:t>仪器设备</w:t>
            </w:r>
          </w:p>
        </w:tc>
        <w:tc>
          <w:tcPr>
            <w:tcW w:w="7542" w:type="dxa"/>
            <w:gridSpan w:val="4"/>
            <w:vAlign w:val="center"/>
          </w:tcPr>
          <w:p>
            <w:pPr>
              <w:spacing w:before="37" w:line="276" w:lineRule="auto"/>
              <w:ind w:left="118"/>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w:t>
            </w:r>
            <w:r>
              <w:rPr>
                <w:rFonts w:hint="eastAsia" w:ascii="宋体" w:hAnsi="宋体" w:eastAsia="宋体" w:cs="宋体"/>
                <w:color w:val="auto"/>
                <w:spacing w:val="-4"/>
                <w:sz w:val="24"/>
                <w:szCs w:val="24"/>
                <w:highlight w:val="none"/>
              </w:rPr>
              <w:t>否属于科研仪器设备采购项目：</w:t>
            </w:r>
          </w:p>
          <w:p>
            <w:pPr>
              <w:spacing w:before="24"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p>
            <w:pPr>
              <w:spacing w:before="20"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4</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核</w:t>
            </w:r>
            <w:r>
              <w:rPr>
                <w:rFonts w:hint="eastAsia" w:ascii="宋体" w:hAnsi="宋体" w:eastAsia="宋体" w:cs="宋体"/>
                <w:color w:val="auto"/>
                <w:spacing w:val="-2"/>
                <w:sz w:val="24"/>
                <w:szCs w:val="24"/>
                <w:highlight w:val="none"/>
              </w:rPr>
              <w:t>心产品</w:t>
            </w:r>
          </w:p>
        </w:tc>
        <w:tc>
          <w:tcPr>
            <w:tcW w:w="7542" w:type="dxa"/>
            <w:gridSpan w:val="4"/>
            <w:vAlign w:val="center"/>
          </w:tcPr>
          <w:p>
            <w:pPr>
              <w:spacing w:before="37"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关于核</w:t>
            </w:r>
            <w:r>
              <w:rPr>
                <w:rFonts w:hint="eastAsia" w:ascii="宋体" w:hAnsi="宋体" w:eastAsia="宋体" w:cs="宋体"/>
                <w:color w:val="auto"/>
                <w:sz w:val="24"/>
                <w:szCs w:val="24"/>
                <w:highlight w:val="none"/>
              </w:rPr>
              <w:t>心产品本项目不适用。</w:t>
            </w:r>
          </w:p>
          <w:p>
            <w:pPr>
              <w:spacing w:before="27"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本项目__包为单一产品采购项目。</w:t>
            </w:r>
          </w:p>
          <w:p>
            <w:pPr>
              <w:spacing w:before="27"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□本项目_</w:t>
            </w:r>
            <w:r>
              <w:rPr>
                <w:rFonts w:hint="eastAsia" w:ascii="宋体" w:hAnsi="宋体" w:eastAsia="宋体" w:cs="宋体"/>
                <w:color w:val="auto"/>
                <w:spacing w:val="-7"/>
                <w:sz w:val="24"/>
                <w:szCs w:val="24"/>
                <w:highlight w:val="none"/>
              </w:rPr>
              <w:t>_</w:t>
            </w:r>
            <w:r>
              <w:rPr>
                <w:rFonts w:hint="eastAsia" w:ascii="宋体" w:hAnsi="宋体" w:eastAsia="宋体" w:cs="宋体"/>
                <w:color w:val="auto"/>
                <w:spacing w:val="-4"/>
                <w:sz w:val="24"/>
                <w:szCs w:val="24"/>
                <w:highlight w:val="none"/>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w:t>
            </w:r>
            <w:r>
              <w:rPr>
                <w:rFonts w:hint="eastAsia" w:ascii="宋体" w:hAnsi="宋体" w:eastAsia="宋体" w:cs="宋体"/>
                <w:color w:val="auto"/>
                <w:spacing w:val="9"/>
                <w:sz w:val="24"/>
                <w:szCs w:val="24"/>
                <w:highlight w:val="none"/>
              </w:rPr>
              <w:t>.1</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现</w:t>
            </w:r>
            <w:r>
              <w:rPr>
                <w:rFonts w:hint="eastAsia" w:ascii="宋体" w:hAnsi="宋体" w:eastAsia="宋体" w:cs="宋体"/>
                <w:color w:val="auto"/>
                <w:spacing w:val="-2"/>
                <w:sz w:val="24"/>
                <w:szCs w:val="24"/>
                <w:highlight w:val="none"/>
              </w:rPr>
              <w:t>场考察</w:t>
            </w:r>
          </w:p>
        </w:tc>
        <w:tc>
          <w:tcPr>
            <w:tcW w:w="7542" w:type="dxa"/>
            <w:gridSpan w:val="4"/>
            <w:vAlign w:val="center"/>
          </w:tcPr>
          <w:p>
            <w:pPr>
              <w:spacing w:before="36"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不组织</w:t>
            </w:r>
          </w:p>
          <w:p>
            <w:pPr>
              <w:spacing w:before="22" w:line="276" w:lineRule="auto"/>
              <w:ind w:left="114" w:right="3366" w:firstLine="12"/>
              <w:rPr>
                <w:rFonts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组</w:t>
            </w:r>
            <w:r>
              <w:rPr>
                <w:rFonts w:hint="eastAsia" w:ascii="宋体" w:hAnsi="宋体" w:eastAsia="宋体" w:cs="宋体"/>
                <w:color w:val="auto"/>
                <w:spacing w:val="-9"/>
                <w:sz w:val="24"/>
                <w:szCs w:val="24"/>
                <w:highlight w:val="none"/>
              </w:rPr>
              <w:t>织，考察时间：年 月 日 点 分</w:t>
            </w:r>
            <w:r>
              <w:rPr>
                <w:rFonts w:hint="eastAsia" w:ascii="宋体" w:hAnsi="宋体" w:eastAsia="宋体" w:cs="宋体"/>
                <w:color w:val="auto"/>
                <w:sz w:val="24"/>
                <w:szCs w:val="24"/>
                <w:highlight w:val="none"/>
              </w:rPr>
              <w:t xml:space="preserve"> </w:t>
            </w:r>
          </w:p>
          <w:p>
            <w:pPr>
              <w:spacing w:before="22" w:line="276" w:lineRule="auto"/>
              <w:ind w:left="114" w:right="3366" w:firstLine="12"/>
              <w:rPr>
                <w:rFonts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考</w:t>
            </w:r>
            <w:r>
              <w:rPr>
                <w:rFonts w:hint="eastAsia" w:ascii="宋体" w:hAnsi="宋体" w:eastAsia="宋体" w:cs="宋体"/>
                <w:color w:val="auto"/>
                <w:spacing w:val="-15"/>
                <w:sz w:val="24"/>
                <w:szCs w:val="24"/>
                <w:highlight w:val="none"/>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highlight w:val="none"/>
              </w:rPr>
            </w:pP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开标前</w:t>
            </w:r>
            <w:r>
              <w:rPr>
                <w:rFonts w:hint="eastAsia" w:ascii="宋体" w:hAnsi="宋体" w:eastAsia="宋体" w:cs="宋体"/>
                <w:color w:val="auto"/>
                <w:spacing w:val="-1"/>
                <w:sz w:val="24"/>
                <w:szCs w:val="24"/>
                <w:highlight w:val="none"/>
              </w:rPr>
              <w:t>答疑会</w:t>
            </w:r>
          </w:p>
        </w:tc>
        <w:tc>
          <w:tcPr>
            <w:tcW w:w="7542" w:type="dxa"/>
            <w:gridSpan w:val="4"/>
            <w:vAlign w:val="center"/>
          </w:tcPr>
          <w:p>
            <w:pPr>
              <w:spacing w:before="35"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不召开</w:t>
            </w:r>
          </w:p>
          <w:p>
            <w:pPr>
              <w:spacing w:before="22" w:line="276" w:lineRule="auto"/>
              <w:ind w:left="123" w:right="3366" w:firstLine="3"/>
              <w:rPr>
                <w:rFonts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召</w:t>
            </w:r>
            <w:r>
              <w:rPr>
                <w:rFonts w:hint="eastAsia" w:ascii="宋体" w:hAnsi="宋体" w:eastAsia="宋体" w:cs="宋体"/>
                <w:color w:val="auto"/>
                <w:spacing w:val="-9"/>
                <w:sz w:val="24"/>
                <w:szCs w:val="24"/>
                <w:highlight w:val="none"/>
              </w:rPr>
              <w:t>开，召开时间：年 月 日 点 分</w:t>
            </w:r>
            <w:r>
              <w:rPr>
                <w:rFonts w:hint="eastAsia" w:ascii="宋体" w:hAnsi="宋体" w:eastAsia="宋体" w:cs="宋体"/>
                <w:color w:val="auto"/>
                <w:sz w:val="24"/>
                <w:szCs w:val="24"/>
                <w:highlight w:val="none"/>
              </w:rPr>
              <w:t xml:space="preserve"> </w:t>
            </w:r>
          </w:p>
          <w:p>
            <w:pPr>
              <w:spacing w:before="22" w:line="276" w:lineRule="auto"/>
              <w:ind w:left="123" w:right="3366" w:firstLine="3"/>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召开地点</w:t>
            </w:r>
            <w:r>
              <w:rPr>
                <w:rFonts w:hint="eastAsia" w:ascii="宋体" w:hAnsi="宋体" w:eastAsia="宋体" w:cs="宋体"/>
                <w:color w:val="auto"/>
                <w:spacing w:val="-16"/>
                <w:sz w:val="24"/>
                <w:szCs w:val="24"/>
                <w:highlight w:val="none"/>
              </w:rPr>
              <w:t>： ____________</w:t>
            </w:r>
            <w:r>
              <w:rPr>
                <w:rFonts w:hint="eastAsia" w:ascii="宋体" w:hAnsi="宋体" w:eastAsia="宋体" w:cs="宋体"/>
                <w:color w:val="auto"/>
                <w:spacing w:val="-13"/>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4</w:t>
            </w:r>
            <w:r>
              <w:rPr>
                <w:rFonts w:hint="eastAsia" w:ascii="宋体" w:hAnsi="宋体" w:eastAsia="宋体" w:cs="宋体"/>
                <w:color w:val="auto"/>
                <w:spacing w:val="11"/>
                <w:sz w:val="24"/>
                <w:szCs w:val="24"/>
                <w:highlight w:val="none"/>
              </w:rPr>
              <w:t>.1</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样</w:t>
            </w:r>
            <w:r>
              <w:rPr>
                <w:rFonts w:hint="eastAsia" w:ascii="宋体" w:hAnsi="宋体" w:eastAsia="宋体" w:cs="宋体"/>
                <w:color w:val="auto"/>
                <w:spacing w:val="-2"/>
                <w:sz w:val="24"/>
                <w:szCs w:val="24"/>
                <w:highlight w:val="none"/>
              </w:rPr>
              <w:t>品</w:t>
            </w:r>
          </w:p>
        </w:tc>
        <w:tc>
          <w:tcPr>
            <w:tcW w:w="7542" w:type="dxa"/>
            <w:gridSpan w:val="4"/>
            <w:vAlign w:val="center"/>
          </w:tcPr>
          <w:p>
            <w:pPr>
              <w:spacing w:before="39" w:line="276" w:lineRule="auto"/>
              <w:ind w:left="117"/>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投</w:t>
            </w:r>
            <w:r>
              <w:rPr>
                <w:rFonts w:hint="eastAsia" w:ascii="宋体" w:hAnsi="宋体" w:eastAsia="宋体" w:cs="宋体"/>
                <w:color w:val="auto"/>
                <w:spacing w:val="-8"/>
                <w:sz w:val="24"/>
                <w:szCs w:val="24"/>
                <w:highlight w:val="none"/>
              </w:rPr>
              <w:t>标样品递交：</w:t>
            </w:r>
          </w:p>
          <w:p>
            <w:pPr>
              <w:spacing w:before="23"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不需要</w:t>
            </w:r>
          </w:p>
          <w:p>
            <w:pPr>
              <w:spacing w:before="24"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□需要，具体要求如</w:t>
            </w:r>
            <w:r>
              <w:rPr>
                <w:rFonts w:hint="eastAsia" w:ascii="宋体" w:hAnsi="宋体" w:eastAsia="宋体" w:cs="宋体"/>
                <w:color w:val="auto"/>
                <w:sz w:val="24"/>
                <w:szCs w:val="24"/>
                <w:highlight w:val="none"/>
              </w:rPr>
              <w:t>下：</w:t>
            </w:r>
          </w:p>
          <w:p>
            <w:pPr>
              <w:spacing w:before="22"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(1)样品制作的标准和要求： _________；</w:t>
            </w:r>
          </w:p>
          <w:p>
            <w:pPr>
              <w:spacing w:before="27" w:line="276" w:lineRule="auto"/>
              <w:ind w:left="120"/>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(2)是否需要随样品提交相关检测报告</w:t>
            </w:r>
            <w:r>
              <w:rPr>
                <w:rFonts w:hint="eastAsia" w:ascii="宋体" w:hAnsi="宋体" w:eastAsia="宋体" w:cs="宋体"/>
                <w:color w:val="auto"/>
                <w:spacing w:val="6"/>
                <w:sz w:val="24"/>
                <w:szCs w:val="24"/>
                <w:highlight w:val="none"/>
              </w:rPr>
              <w:t>：</w:t>
            </w:r>
          </w:p>
          <w:p>
            <w:pPr>
              <w:spacing w:before="27" w:line="276" w:lineRule="auto"/>
              <w:ind w:left="120" w:firstLine="548" w:firstLineChars="200"/>
              <w:rPr>
                <w:rFonts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不需要</w:t>
            </w:r>
          </w:p>
          <w:p>
            <w:pPr>
              <w:spacing w:before="25" w:line="276" w:lineRule="auto"/>
              <w:ind w:left="726"/>
              <w:rPr>
                <w:rFonts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需要</w:t>
            </w:r>
          </w:p>
          <w:p>
            <w:pPr>
              <w:spacing w:before="22"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(3)样品递交要求： _________；</w:t>
            </w:r>
          </w:p>
          <w:p>
            <w:pPr>
              <w:spacing w:before="28"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(4)未中标人样品退还： _________；</w:t>
            </w:r>
          </w:p>
          <w:p>
            <w:pPr>
              <w:spacing w:before="27"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(5)中标人样品保管、封存及退还： _________；</w:t>
            </w:r>
          </w:p>
          <w:p>
            <w:pPr>
              <w:spacing w:before="28" w:line="276" w:lineRule="auto"/>
              <w:ind w:left="120"/>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(6)其他要求(如有)：_________</w:t>
            </w:r>
            <w:r>
              <w:rPr>
                <w:rFonts w:hint="eastAsia" w:ascii="宋体" w:hAnsi="宋体" w:eastAsia="宋体" w:cs="宋体"/>
                <w:color w:val="auto"/>
                <w:spacing w:val="9"/>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标的所</w:t>
            </w:r>
            <w:r>
              <w:rPr>
                <w:rFonts w:hint="eastAsia" w:ascii="宋体" w:hAnsi="宋体" w:eastAsia="宋体" w:cs="宋体"/>
                <w:color w:val="auto"/>
                <w:spacing w:val="-1"/>
                <w:sz w:val="24"/>
                <w:szCs w:val="24"/>
                <w:highlight w:val="none"/>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本项目采购标的对</w:t>
            </w:r>
            <w:r>
              <w:rPr>
                <w:rFonts w:hint="eastAsia" w:ascii="宋体" w:hAnsi="宋体" w:eastAsia="宋体" w:cs="宋体"/>
                <w:color w:val="auto"/>
                <w:spacing w:val="-2"/>
                <w:sz w:val="24"/>
                <w:szCs w:val="24"/>
                <w:highlight w:val="none"/>
              </w:rPr>
              <w:t>应的中小企业划分标准所属行业：</w:t>
            </w:r>
          </w:p>
        </w:tc>
        <w:tc>
          <w:tcPr>
            <w:tcW w:w="240" w:type="dxa"/>
            <w:vMerge w:val="restart"/>
            <w:tcBorders>
              <w:left w:val="single" w:color="auto" w:sz="4" w:space="0"/>
              <w:bottom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highlight w:val="none"/>
              </w:rPr>
            </w:pPr>
          </w:p>
        </w:tc>
        <w:tc>
          <w:tcPr>
            <w:tcW w:w="1700"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highlight w:val="none"/>
              </w:rPr>
            </w:pPr>
          </w:p>
        </w:tc>
        <w:tc>
          <w:tcPr>
            <w:tcW w:w="876" w:type="dxa"/>
            <w:tcBorders>
              <w:top w:val="single" w:color="auto" w:sz="4" w:space="0"/>
            </w:tcBorders>
            <w:vAlign w:val="center"/>
          </w:tcPr>
          <w:p>
            <w:pPr>
              <w:spacing w:before="110" w:line="276" w:lineRule="auto"/>
              <w:ind w:left="26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包</w:t>
            </w:r>
            <w:r>
              <w:rPr>
                <w:rFonts w:hint="eastAsia" w:ascii="宋体" w:hAnsi="宋体" w:eastAsia="宋体" w:cs="宋体"/>
                <w:color w:val="auto"/>
                <w:spacing w:val="-2"/>
                <w:sz w:val="24"/>
                <w:szCs w:val="24"/>
                <w:highlight w:val="none"/>
              </w:rPr>
              <w:t>号</w:t>
            </w:r>
          </w:p>
        </w:tc>
        <w:tc>
          <w:tcPr>
            <w:tcW w:w="2799" w:type="dxa"/>
            <w:tcBorders>
              <w:top w:val="single" w:color="auto" w:sz="4" w:space="0"/>
            </w:tcBorders>
            <w:vAlign w:val="center"/>
          </w:tcPr>
          <w:p>
            <w:pPr>
              <w:spacing w:before="111" w:line="276" w:lineRule="auto"/>
              <w:ind w:left="926"/>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标的名称</w:t>
            </w:r>
          </w:p>
        </w:tc>
        <w:tc>
          <w:tcPr>
            <w:tcW w:w="3627" w:type="dxa"/>
            <w:tcBorders>
              <w:top w:val="single" w:color="auto" w:sz="4" w:space="0"/>
            </w:tcBorders>
            <w:vAlign w:val="center"/>
          </w:tcPr>
          <w:p>
            <w:pPr>
              <w:spacing w:before="111" w:line="276" w:lineRule="auto"/>
              <w:ind w:left="208"/>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中小企</w:t>
            </w:r>
            <w:r>
              <w:rPr>
                <w:rFonts w:hint="eastAsia" w:ascii="宋体" w:hAnsi="宋体" w:eastAsia="宋体" w:cs="宋体"/>
                <w:color w:val="auto"/>
                <w:spacing w:val="-2"/>
                <w:sz w:val="24"/>
                <w:szCs w:val="24"/>
                <w:highlight w:val="none"/>
              </w:rPr>
              <w:t>业划分标准所属行业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ascii="宋体" w:hAnsi="宋体" w:eastAsia="宋体" w:cs="宋体"/>
                <w:color w:val="auto"/>
                <w:sz w:val="24"/>
                <w:szCs w:val="24"/>
                <w:highlight w:val="none"/>
              </w:rPr>
            </w:pPr>
          </w:p>
        </w:tc>
        <w:tc>
          <w:tcPr>
            <w:tcW w:w="1700" w:type="dxa"/>
            <w:vMerge w:val="continue"/>
            <w:tcBorders>
              <w:top w:val="nil"/>
              <w:bottom w:val="nil"/>
            </w:tcBorders>
            <w:vAlign w:val="center"/>
          </w:tcPr>
          <w:p>
            <w:pPr>
              <w:spacing w:line="276" w:lineRule="auto"/>
              <w:jc w:val="center"/>
              <w:rPr>
                <w:rFonts w:ascii="宋体" w:hAnsi="宋体" w:eastAsia="宋体" w:cs="宋体"/>
                <w:color w:val="auto"/>
                <w:sz w:val="24"/>
                <w:szCs w:val="24"/>
                <w:highlight w:val="none"/>
              </w:rPr>
            </w:pPr>
          </w:p>
        </w:tc>
        <w:tc>
          <w:tcPr>
            <w:tcW w:w="876" w:type="dxa"/>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99" w:type="dxa"/>
            <w:vAlign w:val="center"/>
          </w:tcPr>
          <w:p>
            <w:pPr>
              <w:spacing w:line="276"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大宁调度中心及大宁调蓄水库泵站、橡胶坝场站管理</w:t>
            </w:r>
          </w:p>
        </w:tc>
        <w:tc>
          <w:tcPr>
            <w:tcW w:w="3627" w:type="dxa"/>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其他未列明行业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highlight w:val="none"/>
              </w:rPr>
            </w:pPr>
          </w:p>
        </w:tc>
        <w:tc>
          <w:tcPr>
            <w:tcW w:w="1700" w:type="dxa"/>
            <w:vMerge w:val="continue"/>
            <w:tcBorders>
              <w:top w:val="nil"/>
            </w:tcBorders>
            <w:vAlign w:val="center"/>
          </w:tcPr>
          <w:p>
            <w:pPr>
              <w:spacing w:line="276" w:lineRule="auto"/>
              <w:jc w:val="center"/>
              <w:rPr>
                <w:rFonts w:ascii="宋体" w:hAnsi="宋体" w:eastAsia="宋体" w:cs="宋体"/>
                <w:color w:val="auto"/>
                <w:sz w:val="24"/>
                <w:szCs w:val="24"/>
                <w:highlight w:val="none"/>
              </w:rPr>
            </w:pPr>
          </w:p>
        </w:tc>
        <w:tc>
          <w:tcPr>
            <w:tcW w:w="7302" w:type="dxa"/>
            <w:gridSpan w:val="3"/>
            <w:tcBorders>
              <w:right w:val="nil"/>
            </w:tcBorders>
            <w:vAlign w:val="center"/>
          </w:tcPr>
          <w:p>
            <w:pPr>
              <w:spacing w:line="276" w:lineRule="auto"/>
              <w:rPr>
                <w:rFonts w:ascii="宋体" w:hAnsi="宋体" w:eastAsia="宋体" w:cs="宋体"/>
                <w:color w:val="auto"/>
                <w:sz w:val="24"/>
                <w:szCs w:val="24"/>
                <w:highlight w:val="none"/>
              </w:rPr>
            </w:pPr>
          </w:p>
        </w:tc>
        <w:tc>
          <w:tcPr>
            <w:tcW w:w="240" w:type="dxa"/>
            <w:vMerge w:val="continue"/>
            <w:tcBorders>
              <w:top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11.2</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w:t>
            </w:r>
            <w:r>
              <w:rPr>
                <w:rFonts w:hint="eastAsia" w:ascii="宋体" w:hAnsi="宋体" w:eastAsia="宋体" w:cs="宋体"/>
                <w:color w:val="auto"/>
                <w:spacing w:val="-2"/>
                <w:sz w:val="24"/>
                <w:szCs w:val="24"/>
                <w:highlight w:val="none"/>
              </w:rPr>
              <w:t>标报价</w:t>
            </w:r>
          </w:p>
        </w:tc>
        <w:tc>
          <w:tcPr>
            <w:tcW w:w="7542" w:type="dxa"/>
            <w:gridSpan w:val="4"/>
            <w:vAlign w:val="center"/>
          </w:tcPr>
          <w:p>
            <w:pPr>
              <w:spacing w:before="39" w:line="276" w:lineRule="auto"/>
              <w:ind w:left="117"/>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投</w:t>
            </w:r>
            <w:r>
              <w:rPr>
                <w:rFonts w:hint="eastAsia" w:ascii="宋体" w:hAnsi="宋体" w:eastAsia="宋体" w:cs="宋体"/>
                <w:color w:val="auto"/>
                <w:spacing w:val="-6"/>
                <w:sz w:val="24"/>
                <w:szCs w:val="24"/>
                <w:highlight w:val="none"/>
              </w:rPr>
              <w:t>标报价的特殊规定：</w:t>
            </w:r>
          </w:p>
          <w:p>
            <w:pPr>
              <w:spacing w:before="27"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无</w:t>
            </w:r>
          </w:p>
          <w:p>
            <w:pPr>
              <w:spacing w:before="22"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9"/>
                <w:sz w:val="24"/>
                <w:szCs w:val="24"/>
                <w:highlight w:val="none"/>
              </w:rPr>
              <w:t>有</w:t>
            </w:r>
            <w:r>
              <w:rPr>
                <w:rFonts w:hint="eastAsia" w:ascii="宋体" w:hAnsi="宋体" w:eastAsia="宋体" w:cs="宋体"/>
                <w:color w:val="auto"/>
                <w:spacing w:val="-8"/>
                <w:sz w:val="24"/>
                <w:szCs w:val="24"/>
                <w:highlight w:val="none"/>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12.1</w:t>
            </w:r>
          </w:p>
        </w:tc>
        <w:tc>
          <w:tcPr>
            <w:tcW w:w="1700" w:type="dxa"/>
            <w:vMerge w:val="restart"/>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投标保证金</w:t>
            </w:r>
          </w:p>
        </w:tc>
        <w:tc>
          <w:tcPr>
            <w:tcW w:w="7542" w:type="dxa"/>
            <w:gridSpan w:val="4"/>
            <w:vAlign w:val="center"/>
          </w:tcPr>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投标保证金金额：</w:t>
            </w:r>
            <w:r>
              <w:rPr>
                <w:rFonts w:ascii="宋体" w:hAnsi="宋体" w:eastAsia="宋体" w:cs="宋体"/>
                <w:color w:val="auto"/>
                <w:spacing w:val="-1"/>
                <w:sz w:val="24"/>
                <w:szCs w:val="24"/>
                <w:highlight w:val="none"/>
                <w:lang w:bidi="ar"/>
              </w:rPr>
              <w:t>10000</w:t>
            </w:r>
            <w:r>
              <w:rPr>
                <w:rFonts w:hint="eastAsia" w:ascii="宋体" w:hAnsi="宋体" w:eastAsia="宋体" w:cs="宋体"/>
                <w:color w:val="auto"/>
                <w:spacing w:val="-1"/>
                <w:sz w:val="24"/>
                <w:szCs w:val="24"/>
                <w:highlight w:val="none"/>
                <w:lang w:bidi="ar"/>
              </w:rPr>
              <w:t>元</w:t>
            </w:r>
          </w:p>
          <w:p>
            <w:pPr>
              <w:spacing w:before="27"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投标保证金收受人信息：</w:t>
            </w:r>
          </w:p>
          <w:p>
            <w:pPr>
              <w:spacing w:before="27" w:line="276" w:lineRule="auto"/>
              <w:ind w:left="117"/>
              <w:jc w:val="both"/>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北京中域正信工程咨询有限公司</w:t>
            </w:r>
          </w:p>
          <w:p>
            <w:pPr>
              <w:spacing w:before="27" w:line="276" w:lineRule="auto"/>
              <w:ind w:left="117"/>
              <w:jc w:val="both"/>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中国光大银行股份有限公司北京京广桥支行</w:t>
            </w:r>
          </w:p>
          <w:p>
            <w:pPr>
              <w:spacing w:before="27" w:line="276" w:lineRule="auto"/>
              <w:ind w:left="117"/>
              <w:jc w:val="both"/>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highlight w:val="none"/>
              </w:rPr>
            </w:pPr>
            <w:r>
              <w:rPr>
                <w:rFonts w:hint="eastAsia" w:ascii="宋体" w:hAnsi="宋体" w:eastAsia="宋体" w:cs="宋体"/>
                <w:color w:val="auto"/>
                <w:spacing w:val="13"/>
                <w:sz w:val="24"/>
                <w:szCs w:val="24"/>
                <w:highlight w:val="none"/>
              </w:rPr>
              <w:t>1</w:t>
            </w:r>
            <w:r>
              <w:rPr>
                <w:rFonts w:hint="eastAsia" w:ascii="宋体" w:hAnsi="宋体" w:eastAsia="宋体" w:cs="宋体"/>
                <w:color w:val="auto"/>
                <w:spacing w:val="11"/>
                <w:sz w:val="24"/>
                <w:szCs w:val="24"/>
                <w:highlight w:val="none"/>
              </w:rPr>
              <w:t>2.7.2</w:t>
            </w:r>
          </w:p>
        </w:tc>
        <w:tc>
          <w:tcPr>
            <w:tcW w:w="1700" w:type="dxa"/>
            <w:vMerge w:val="continue"/>
            <w:vAlign w:val="center"/>
          </w:tcPr>
          <w:p>
            <w:pPr>
              <w:spacing w:before="78" w:line="276" w:lineRule="auto"/>
              <w:jc w:val="center"/>
              <w:rPr>
                <w:rFonts w:ascii="宋体" w:hAnsi="宋体" w:eastAsia="宋体" w:cs="宋体"/>
                <w:color w:val="auto"/>
                <w:spacing w:val="-4"/>
                <w:sz w:val="24"/>
                <w:szCs w:val="24"/>
                <w:highlight w:val="none"/>
              </w:rPr>
            </w:pPr>
          </w:p>
        </w:tc>
        <w:tc>
          <w:tcPr>
            <w:tcW w:w="7542" w:type="dxa"/>
            <w:gridSpan w:val="4"/>
            <w:vAlign w:val="center"/>
          </w:tcPr>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投标保证金可以不予退还的其他情形：</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□无</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■有，具体情形：</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（一）供应商在提交响应文件截止时间后撤回响应文件的；</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（二）供应商在响应文件中提供虚假材料的；</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（三）除因不可抗力或谈判文件、询价通知书认可的情形以外，成交供应商不与采购人签订合同的；</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（四）供应商与采购人、其他供应商或者采购代理机构恶意串通的；</w:t>
            </w:r>
          </w:p>
          <w:p>
            <w:pPr>
              <w:spacing w:before="36" w:line="276" w:lineRule="auto"/>
              <w:ind w:left="117"/>
              <w:rPr>
                <w:rFonts w:ascii="宋体" w:hAnsi="宋体" w:eastAsia="宋体" w:cs="宋体"/>
                <w:color w:val="auto"/>
                <w:spacing w:val="-7"/>
                <w:sz w:val="24"/>
                <w:szCs w:val="24"/>
                <w:highlight w:val="none"/>
              </w:rPr>
            </w:pPr>
            <w:r>
              <w:rPr>
                <w:rFonts w:hint="eastAsia" w:ascii="宋体" w:hAnsi="宋体" w:eastAsia="宋体" w:cs="宋体"/>
                <w:color w:val="auto"/>
                <w:spacing w:val="-1"/>
                <w:sz w:val="24"/>
                <w:szCs w:val="24"/>
                <w:highlight w:val="none"/>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13.1</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投标有效期</w:t>
            </w:r>
          </w:p>
        </w:tc>
        <w:tc>
          <w:tcPr>
            <w:tcW w:w="7542" w:type="dxa"/>
            <w:gridSpan w:val="4"/>
            <w:vAlign w:val="center"/>
          </w:tcPr>
          <w:p>
            <w:pPr>
              <w:spacing w:before="37"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2.1</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确定中</w:t>
            </w:r>
            <w:r>
              <w:rPr>
                <w:rFonts w:hint="eastAsia" w:ascii="宋体" w:hAnsi="宋体" w:eastAsia="宋体" w:cs="宋体"/>
                <w:color w:val="auto"/>
                <w:spacing w:val="-1"/>
                <w:sz w:val="24"/>
                <w:szCs w:val="24"/>
                <w:highlight w:val="none"/>
              </w:rPr>
              <w:t>标人</w:t>
            </w:r>
          </w:p>
        </w:tc>
        <w:tc>
          <w:tcPr>
            <w:tcW w:w="7542" w:type="dxa"/>
            <w:gridSpan w:val="4"/>
            <w:vAlign w:val="center"/>
          </w:tcPr>
          <w:p>
            <w:pPr>
              <w:spacing w:before="37" w:line="276" w:lineRule="auto"/>
              <w:ind w:left="126" w:right="1006" w:firstLine="10"/>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中标</w:t>
            </w:r>
            <w:r>
              <w:rPr>
                <w:rFonts w:hint="eastAsia" w:ascii="宋体" w:hAnsi="宋体" w:eastAsia="宋体" w:cs="宋体"/>
                <w:color w:val="auto"/>
                <w:spacing w:val="-3"/>
                <w:sz w:val="24"/>
                <w:szCs w:val="24"/>
                <w:highlight w:val="none"/>
              </w:rPr>
              <w:t>候选人并列的，采购人是否委托评标委员会确定中标人：</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p>
            <w:pPr>
              <w:spacing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5.5</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3"/>
                <w:sz w:val="24"/>
                <w:szCs w:val="24"/>
                <w:highlight w:val="none"/>
              </w:rPr>
              <w:t>包</w:t>
            </w:r>
          </w:p>
        </w:tc>
        <w:tc>
          <w:tcPr>
            <w:tcW w:w="7542" w:type="dxa"/>
            <w:gridSpan w:val="4"/>
            <w:vAlign w:val="center"/>
          </w:tcPr>
          <w:p>
            <w:pPr>
              <w:spacing w:before="37" w:line="276" w:lineRule="auto"/>
              <w:ind w:left="115"/>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本项目的非主体、非关键性工作是否允许分包：</w:t>
            </w:r>
          </w:p>
          <w:p>
            <w:pPr>
              <w:spacing w:before="26"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不允许</w:t>
            </w:r>
          </w:p>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1"/>
                <w:sz w:val="24"/>
                <w:szCs w:val="24"/>
                <w:highlight w:val="none"/>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26.1.</w:t>
            </w:r>
            <w:r>
              <w:rPr>
                <w:rFonts w:hint="eastAsia" w:ascii="宋体" w:hAnsi="宋体" w:eastAsia="宋体" w:cs="宋体"/>
                <w:color w:val="auto"/>
                <w:spacing w:val="12"/>
                <w:sz w:val="24"/>
                <w:szCs w:val="24"/>
                <w:highlight w:val="none"/>
              </w:rPr>
              <w:t>1</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询</w:t>
            </w:r>
            <w:r>
              <w:rPr>
                <w:rFonts w:hint="eastAsia" w:ascii="宋体" w:hAnsi="宋体" w:eastAsia="宋体" w:cs="宋体"/>
                <w:color w:val="auto"/>
                <w:spacing w:val="-2"/>
                <w:sz w:val="24"/>
                <w:szCs w:val="24"/>
                <w:highlight w:val="none"/>
              </w:rPr>
              <w:t>问</w:t>
            </w:r>
          </w:p>
        </w:tc>
        <w:tc>
          <w:tcPr>
            <w:tcW w:w="7542" w:type="dxa"/>
            <w:gridSpan w:val="4"/>
            <w:vAlign w:val="center"/>
          </w:tcPr>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pacing w:val="-15"/>
                <w:sz w:val="24"/>
                <w:szCs w:val="24"/>
                <w:highlight w:val="none"/>
              </w:rPr>
              <w:t>询</w:t>
            </w:r>
            <w:r>
              <w:rPr>
                <w:rFonts w:hint="eastAsia" w:ascii="宋体" w:hAnsi="宋体" w:eastAsia="宋体" w:cs="宋体"/>
                <w:color w:val="auto"/>
                <w:spacing w:val="-14"/>
                <w:sz w:val="24"/>
                <w:szCs w:val="24"/>
                <w:highlight w:val="none"/>
              </w:rPr>
              <w:t>问送达形式：</w:t>
            </w:r>
            <w:r>
              <w:rPr>
                <w:rFonts w:hint="eastAsia" w:ascii="宋体" w:hAnsi="宋体" w:eastAsia="宋体" w:cs="宋体"/>
                <w:color w:val="auto"/>
                <w:spacing w:val="-1"/>
                <w:sz w:val="24"/>
                <w:szCs w:val="24"/>
                <w:highlight w:val="none"/>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6.3</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联系方式</w:t>
            </w:r>
          </w:p>
        </w:tc>
        <w:tc>
          <w:tcPr>
            <w:tcW w:w="7542" w:type="dxa"/>
            <w:gridSpan w:val="4"/>
            <w:vAlign w:val="center"/>
          </w:tcPr>
          <w:p>
            <w:pPr>
              <w:spacing w:before="38" w:line="276" w:lineRule="auto"/>
              <w:ind w:left="113"/>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接收询问和质疑的联系方式</w:t>
            </w:r>
          </w:p>
          <w:p>
            <w:pPr>
              <w:spacing w:before="38" w:line="276" w:lineRule="auto"/>
              <w:ind w:left="113"/>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联系部门：北京中域正信工程咨询有限公司</w:t>
            </w:r>
            <w:r>
              <w:rPr>
                <w:rFonts w:hint="eastAsia" w:ascii="宋体" w:hAnsi="宋体" w:eastAsia="宋体" w:cs="宋体"/>
                <w:color w:val="auto"/>
                <w:spacing w:val="-1"/>
                <w:sz w:val="24"/>
                <w:szCs w:val="24"/>
                <w:highlight w:val="none"/>
                <w:lang w:val="en-US" w:eastAsia="zh-CN" w:bidi="ar"/>
              </w:rPr>
              <w:t>招标</w:t>
            </w:r>
            <w:r>
              <w:rPr>
                <w:rFonts w:hint="eastAsia" w:ascii="宋体" w:hAnsi="宋体" w:eastAsia="宋体" w:cs="宋体"/>
                <w:color w:val="auto"/>
                <w:spacing w:val="-1"/>
                <w:sz w:val="24"/>
                <w:szCs w:val="24"/>
                <w:highlight w:val="none"/>
                <w:lang w:bidi="ar"/>
              </w:rPr>
              <w:t>部；</w:t>
            </w:r>
          </w:p>
          <w:p>
            <w:pPr>
              <w:spacing w:before="38" w:line="276" w:lineRule="auto"/>
              <w:ind w:left="113"/>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联系电话：</w:t>
            </w:r>
            <w:r>
              <w:rPr>
                <w:rFonts w:hint="eastAsia" w:ascii="宋体" w:hAnsi="宋体" w:eastAsia="宋体" w:cs="宋体"/>
                <w:color w:val="auto"/>
                <w:spacing w:val="-1"/>
                <w:sz w:val="24"/>
                <w:szCs w:val="24"/>
                <w:highlight w:val="none"/>
                <w:lang w:eastAsia="zh-CN" w:bidi="ar"/>
              </w:rPr>
              <w:t>18532111205</w:t>
            </w:r>
            <w:r>
              <w:rPr>
                <w:rFonts w:hint="eastAsia" w:ascii="宋体" w:hAnsi="宋体" w:eastAsia="宋体" w:cs="宋体"/>
                <w:color w:val="auto"/>
                <w:spacing w:val="-1"/>
                <w:sz w:val="24"/>
                <w:szCs w:val="24"/>
                <w:highlight w:val="none"/>
                <w:lang w:bidi="ar"/>
              </w:rPr>
              <w:t>；</w:t>
            </w:r>
          </w:p>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pacing w:val="-1"/>
                <w:sz w:val="24"/>
                <w:szCs w:val="24"/>
                <w:highlight w:val="none"/>
                <w:lang w:bidi="ar"/>
              </w:rPr>
              <w:t>通讯地址：北京市昌平区碧水庄园</w:t>
            </w:r>
            <w:r>
              <w:rPr>
                <w:rFonts w:hint="eastAsia" w:ascii="宋体" w:hAnsi="宋体" w:eastAsia="宋体" w:cs="宋体"/>
                <w:color w:val="auto"/>
                <w:spacing w:val="-1"/>
                <w:sz w:val="24"/>
                <w:szCs w:val="24"/>
                <w:highlight w:val="none"/>
                <w:lang w:eastAsia="zh-CN" w:bidi="ar"/>
              </w:rPr>
              <w:t>3-20</w:t>
            </w:r>
            <w:r>
              <w:rPr>
                <w:rFonts w:hint="eastAsia" w:ascii="宋体" w:hAnsi="宋体" w:eastAsia="宋体" w:cs="宋体"/>
                <w:color w:val="auto"/>
                <w:spacing w:val="-1"/>
                <w:sz w:val="24"/>
                <w:szCs w:val="24"/>
                <w:highlight w:val="none"/>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7</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代理费</w:t>
            </w:r>
          </w:p>
        </w:tc>
        <w:tc>
          <w:tcPr>
            <w:tcW w:w="7542" w:type="dxa"/>
            <w:gridSpan w:val="4"/>
            <w:vAlign w:val="center"/>
          </w:tcPr>
          <w:p>
            <w:pPr>
              <w:spacing w:before="40" w:line="276" w:lineRule="auto"/>
              <w:ind w:left="122"/>
              <w:rPr>
                <w:rFonts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收</w:t>
            </w:r>
            <w:r>
              <w:rPr>
                <w:rFonts w:hint="eastAsia" w:ascii="宋体" w:hAnsi="宋体" w:eastAsia="宋体" w:cs="宋体"/>
                <w:color w:val="auto"/>
                <w:spacing w:val="-11"/>
                <w:sz w:val="24"/>
                <w:szCs w:val="24"/>
                <w:highlight w:val="none"/>
              </w:rPr>
              <w:t>费对象：</w:t>
            </w:r>
          </w:p>
          <w:p>
            <w:pPr>
              <w:spacing w:before="26"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采购人</w:t>
            </w:r>
          </w:p>
          <w:p>
            <w:pPr>
              <w:spacing w:before="24"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中标人</w:t>
            </w:r>
          </w:p>
          <w:p>
            <w:pPr>
              <w:spacing w:line="276" w:lineRule="auto"/>
              <w:ind w:left="11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收费标准：收费标准：参考国家计委【2002】1980 号文、发改办价格【2003】857号文、发改价格【2011】534 号文收费标准计取及相关规定按成交金额计取；</w:t>
            </w:r>
          </w:p>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pStyle w:val="2"/>
              <w:adjustRightInd w:val="0"/>
              <w:snapToGrid w:val="0"/>
              <w:jc w:val="center"/>
              <w:rPr>
                <w:rFonts w:hint="eastAsia" w:ascii="宋体" w:hAnsi="宋体" w:eastAsia="宋体" w:cs="宋体"/>
                <w:color w:val="auto"/>
                <w:spacing w:val="10"/>
                <w:sz w:val="24"/>
                <w:szCs w:val="24"/>
                <w:highlight w:val="none"/>
              </w:rPr>
            </w:pPr>
            <w:r>
              <w:rPr>
                <w:rFonts w:hint="eastAsia" w:ascii="宋体" w:hAnsi="宋体" w:eastAsia="宋体" w:cs="宋体"/>
                <w:snapToGrid w:val="0"/>
                <w:color w:val="auto"/>
                <w:spacing w:val="10"/>
                <w:kern w:val="0"/>
                <w:sz w:val="24"/>
                <w:szCs w:val="24"/>
                <w:highlight w:val="none"/>
                <w:lang w:val="en-US" w:eastAsia="zh-CN" w:bidi="ar-SA"/>
              </w:rPr>
              <w:t>28</w:t>
            </w:r>
          </w:p>
        </w:tc>
        <w:tc>
          <w:tcPr>
            <w:tcW w:w="1700" w:type="dxa"/>
            <w:vAlign w:val="center"/>
          </w:tcPr>
          <w:p>
            <w:pPr>
              <w:jc w:val="center"/>
              <w:rPr>
                <w:rFonts w:hint="eastAsia" w:ascii="宋体" w:hAnsi="宋体" w:eastAsia="宋体" w:cs="宋体"/>
                <w:color w:val="auto"/>
                <w:spacing w:val="-2"/>
                <w:sz w:val="24"/>
                <w:szCs w:val="24"/>
                <w:highlight w:val="none"/>
              </w:rPr>
            </w:pPr>
            <w:r>
              <w:rPr>
                <w:rFonts w:hint="eastAsia" w:ascii="宋体" w:hAnsi="宋体" w:eastAsia="宋体" w:cs="宋体"/>
                <w:snapToGrid w:val="0"/>
                <w:color w:val="auto"/>
                <w:spacing w:val="10"/>
                <w:kern w:val="0"/>
                <w:sz w:val="24"/>
                <w:szCs w:val="24"/>
                <w:highlight w:val="none"/>
                <w:lang w:val="en-US" w:eastAsia="zh-CN" w:bidi="ar-SA"/>
              </w:rPr>
              <w:t>其他补充事项</w:t>
            </w:r>
          </w:p>
        </w:tc>
        <w:tc>
          <w:tcPr>
            <w:tcW w:w="7542" w:type="dxa"/>
            <w:gridSpan w:val="4"/>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snapToGrid w:val="0"/>
                <w:color w:val="auto"/>
                <w:spacing w:val="10"/>
                <w:kern w:val="0"/>
                <w:sz w:val="24"/>
                <w:szCs w:val="24"/>
                <w:highlight w:val="none"/>
                <w:lang w:val="en-US" w:eastAsia="zh-CN" w:bidi="ar-SA"/>
              </w:rPr>
              <w:t>投标文件份数：纸质正本1份，纸质副本4份，密封处应注明投标截止时间前禁止开启；电子版文件1份（与正本一致，U盘，为了便于区分，在U盘表面粘帖单位标识,如：供应商简称+采购项目编号后三位）。投标保证金汇款底单：1份</w:t>
            </w:r>
          </w:p>
        </w:tc>
      </w:tr>
    </w:tbl>
    <w:p>
      <w:pPr>
        <w:rPr>
          <w:rFonts w:ascii="宋体" w:hAnsi="宋体" w:eastAsia="宋体" w:cs="宋体"/>
          <w:color w:val="auto"/>
          <w:highlight w:val="none"/>
        </w:rPr>
      </w:pPr>
    </w:p>
    <w:p>
      <w:pPr>
        <w:rPr>
          <w:rFonts w:ascii="宋体" w:hAnsi="宋体" w:eastAsia="宋体" w:cs="宋体"/>
          <w:color w:val="auto"/>
          <w:highlight w:val="none"/>
        </w:rPr>
        <w:sectPr>
          <w:footerReference r:id="rId5" w:type="default"/>
          <w:pgSz w:w="11907" w:h="16840"/>
          <w:pgMar w:top="1117" w:right="550" w:bottom="1060" w:left="1117" w:header="878" w:footer="886" w:gutter="0"/>
          <w:cols w:space="720" w:num="1"/>
        </w:sectPr>
      </w:pPr>
    </w:p>
    <w:p>
      <w:pPr>
        <w:pStyle w:val="7"/>
        <w:jc w:val="center"/>
        <w:rPr>
          <w:rFonts w:ascii="宋体" w:hAnsi="宋体"/>
          <w:color w:val="auto"/>
          <w:sz w:val="28"/>
          <w:szCs w:val="36"/>
          <w:highlight w:val="none"/>
        </w:rPr>
      </w:pPr>
      <w:bookmarkStart w:id="11" w:name="_Toc148096350"/>
      <w:r>
        <w:rPr>
          <w:rFonts w:hint="eastAsia" w:ascii="宋体" w:hAnsi="宋体"/>
          <w:color w:val="auto"/>
          <w:sz w:val="28"/>
          <w:szCs w:val="36"/>
          <w:highlight w:val="none"/>
        </w:rPr>
        <w:t>投标人须知</w:t>
      </w:r>
      <w:bookmarkEnd w:id="11"/>
    </w:p>
    <w:p>
      <w:pPr>
        <w:pStyle w:val="7"/>
        <w:jc w:val="center"/>
        <w:rPr>
          <w:rFonts w:ascii="宋体" w:hAnsi="宋体"/>
          <w:color w:val="auto"/>
          <w:highlight w:val="none"/>
        </w:rPr>
      </w:pPr>
      <w:bookmarkStart w:id="12" w:name="_Toc148096351"/>
      <w:r>
        <w:rPr>
          <w:rFonts w:hint="eastAsia" w:ascii="宋体" w:hAnsi="宋体"/>
          <w:color w:val="auto"/>
          <w:highlight w:val="none"/>
        </w:rPr>
        <w:t>一</w:t>
      </w:r>
      <w:r>
        <w:rPr>
          <w:rFonts w:ascii="宋体" w:hAnsi="宋体"/>
          <w:color w:val="auto"/>
          <w:highlight w:val="none"/>
        </w:rPr>
        <w:t xml:space="preserve">   </w:t>
      </w:r>
      <w:r>
        <w:rPr>
          <w:rFonts w:hint="eastAsia" w:ascii="宋体" w:hAnsi="宋体"/>
          <w:color w:val="auto"/>
          <w:highlight w:val="none"/>
        </w:rPr>
        <w:t>说  明</w:t>
      </w:r>
      <w:bookmarkEnd w:id="12"/>
    </w:p>
    <w:p>
      <w:pPr>
        <w:spacing w:line="360" w:lineRule="auto"/>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w:t>
      </w:r>
      <w:r>
        <w:rPr>
          <w:rFonts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rPr>
        <w:t>采购人、采购代理机构、投标人、联合体</w:t>
      </w:r>
    </w:p>
    <w:p>
      <w:pPr>
        <w:spacing w:line="360" w:lineRule="auto"/>
        <w:ind w:firstLine="464" w:firstLineChars="200"/>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1.2 投标人(也称“供应商”、“申请人”)：指向采购人提供货物、工程或者服务的法人、其他组织或者自然人。</w:t>
      </w:r>
    </w:p>
    <w:p>
      <w:pPr>
        <w:spacing w:line="360" w:lineRule="auto"/>
        <w:ind w:firstLine="464" w:firstLineChars="200"/>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1.3 联合体：指两个以上的自然人、法人或者其他组织组成一个联合体，以一个供应商的身份共同参加政府采购。</w:t>
      </w:r>
    </w:p>
    <w:p>
      <w:pPr>
        <w:spacing w:line="360" w:lineRule="auto"/>
        <w:rPr>
          <w:rFonts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   资金来源、项目属性、科研仪器设备采购、核心产品</w:t>
      </w:r>
    </w:p>
    <w:p>
      <w:pPr>
        <w:spacing w:line="360" w:lineRule="auto"/>
        <w:ind w:firstLine="460" w:firstLineChars="200"/>
        <w:rPr>
          <w:rFonts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 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2.2 项目属性见《投标人须知资料表》</w:t>
      </w:r>
      <w:r>
        <w:rPr>
          <w:rFonts w:hint="eastAsia" w:ascii="宋体" w:hAnsi="宋体" w:eastAsia="宋体" w:cs="宋体"/>
          <w:color w:val="auto"/>
          <w:spacing w:val="-2"/>
          <w:sz w:val="24"/>
          <w:szCs w:val="24"/>
          <w:highlight w:val="none"/>
        </w:rPr>
        <w:t>。</w:t>
      </w:r>
    </w:p>
    <w:p>
      <w:pPr>
        <w:spacing w:line="360" w:lineRule="auto"/>
        <w:ind w:firstLine="468" w:firstLineChars="20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2.3 是否属于科研仪器设备采购见《投标人须知资料表》</w:t>
      </w:r>
      <w:r>
        <w:rPr>
          <w:rFonts w:hint="eastAsia" w:ascii="宋体" w:hAnsi="宋体" w:eastAsia="宋体" w:cs="宋体"/>
          <w:color w:val="auto"/>
          <w:spacing w:val="-1"/>
          <w:sz w:val="24"/>
          <w:szCs w:val="24"/>
          <w:highlight w:val="none"/>
        </w:rPr>
        <w:t>。</w:t>
      </w:r>
    </w:p>
    <w:p>
      <w:pPr>
        <w:spacing w:line="360" w:lineRule="auto"/>
        <w:ind w:firstLine="464" w:firstLineChars="200"/>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2.4</w:t>
      </w:r>
      <w:r>
        <w:rPr>
          <w:rFonts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rPr>
        <w:t>核心产品见《投标人须知资料表》</w:t>
      </w:r>
      <w:r>
        <w:rPr>
          <w:rFonts w:hint="eastAsia" w:ascii="宋体" w:hAnsi="宋体" w:eastAsia="宋体" w:cs="宋体"/>
          <w:color w:val="auto"/>
          <w:spacing w:val="-2"/>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现场考察、开标前答疑会</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若《投标人须知资料表》中规定了组织现场考察、召开开标前答疑会，则投标人应按要求在规定的时间和地点参加。</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   样品</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4.2 样品的评审方法以及评审标准等内容见第四章《评标程序、评标方法和评标准》。</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2"/>
          <w:position w:val="4"/>
          <w:sz w:val="24"/>
          <w:szCs w:val="24"/>
          <w:highlight w:val="none"/>
        </w:rPr>
        <w:t>5</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政府采购政策(包括但</w:t>
      </w:r>
      <w:r>
        <w:rPr>
          <w:rFonts w:hint="eastAsia" w:ascii="宋体" w:hAnsi="宋体" w:eastAsia="宋体" w:cs="宋体"/>
          <w:color w:val="auto"/>
          <w:spacing w:val="4"/>
          <w:sz w:val="24"/>
          <w:szCs w:val="24"/>
          <w:highlight w:val="none"/>
        </w:rPr>
        <w:t>不限于下列具体政策要求)</w:t>
      </w:r>
      <w:r>
        <w:rPr>
          <w:rFonts w:hint="eastAsia" w:ascii="宋体" w:hAnsi="宋体" w:eastAsia="宋体" w:cs="宋体"/>
          <w:color w:val="auto"/>
          <w:sz w:val="24"/>
          <w:szCs w:val="24"/>
          <w:highlight w:val="none"/>
        </w:rPr>
        <w:t xml:space="preserve"> </w:t>
      </w:r>
    </w:p>
    <w:p>
      <w:pPr>
        <w:spacing w:line="360" w:lineRule="auto"/>
        <w:ind w:firstLine="488"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5.1 采购本国货物、</w:t>
      </w:r>
      <w:r>
        <w:rPr>
          <w:rFonts w:hint="eastAsia" w:ascii="宋体" w:hAnsi="宋体" w:eastAsia="宋体" w:cs="宋体"/>
          <w:color w:val="auto"/>
          <w:spacing w:val="1"/>
          <w:sz w:val="24"/>
          <w:szCs w:val="24"/>
          <w:highlight w:val="none"/>
        </w:rPr>
        <w:t>工程和服务</w:t>
      </w:r>
    </w:p>
    <w:p>
      <w:pPr>
        <w:spacing w:line="360" w:lineRule="auto"/>
        <w:ind w:firstLine="1056" w:firstLineChars="400"/>
        <w:rPr>
          <w:rFonts w:ascii="宋体" w:hAnsi="宋体" w:eastAsia="宋体" w:cs="宋体"/>
          <w:color w:val="auto"/>
          <w:spacing w:val="-3"/>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.1.1</w:t>
      </w:r>
      <w:r>
        <w:rPr>
          <w:rFonts w:ascii="宋体" w:hAnsi="宋体" w:eastAsia="宋体" w:cs="宋体"/>
          <w:color w:val="auto"/>
          <w:spacing w:val="11"/>
          <w:sz w:val="24"/>
          <w:szCs w:val="24"/>
          <w:highlight w:val="none"/>
        </w:rPr>
        <w:t xml:space="preserve"> </w:t>
      </w:r>
      <w:r>
        <w:rPr>
          <w:rFonts w:hint="eastAsia" w:ascii="宋体" w:hAnsi="宋体" w:eastAsia="宋体" w:cs="宋体"/>
          <w:color w:val="auto"/>
          <w:spacing w:val="-6"/>
          <w:sz w:val="24"/>
          <w:szCs w:val="24"/>
          <w:highlight w:val="none"/>
        </w:rPr>
        <w:t>政府采购应当</w:t>
      </w:r>
      <w:r>
        <w:rPr>
          <w:rFonts w:hint="eastAsia" w:ascii="宋体" w:hAnsi="宋体" w:eastAsia="宋体" w:cs="宋体"/>
          <w:color w:val="auto"/>
          <w:spacing w:val="-5"/>
          <w:sz w:val="24"/>
          <w:szCs w:val="24"/>
          <w:highlight w:val="none"/>
        </w:rPr>
        <w:t>采</w:t>
      </w:r>
      <w:r>
        <w:rPr>
          <w:rFonts w:hint="eastAsia" w:ascii="宋体" w:hAnsi="宋体" w:eastAsia="宋体" w:cs="宋体"/>
          <w:color w:val="auto"/>
          <w:spacing w:val="-3"/>
          <w:sz w:val="24"/>
          <w:szCs w:val="24"/>
          <w:highlight w:val="none"/>
        </w:rPr>
        <w:t>购本国货物、工程和服务。但有《中华人民共和国政府采购法》第十条规定情形的除外。</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5.1.2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本项目如接受非本国货物、工程、服务参与投标，则具体要求见第四章《采购需求》。</w:t>
      </w:r>
    </w:p>
    <w:p>
      <w:pPr>
        <w:spacing w:line="360" w:lineRule="auto"/>
        <w:ind w:firstLine="1056" w:firstLineChars="400"/>
        <w:rPr>
          <w:rFonts w:ascii="宋体" w:hAnsi="宋体" w:eastAsia="宋体" w:cs="宋体"/>
          <w:color w:val="auto"/>
          <w:spacing w:val="12"/>
          <w:position w:val="4"/>
          <w:sz w:val="24"/>
          <w:szCs w:val="24"/>
          <w:highlight w:val="none"/>
        </w:rPr>
        <w:sectPr>
          <w:footerReference r:id="rId6"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highlight w:val="none"/>
        </w:rPr>
        <w:t>5.1.3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 中小企业、监狱企业及残疾人福利性单位</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 中小企业定义：</w:t>
      </w:r>
    </w:p>
    <w:p>
      <w:pPr>
        <w:spacing w:line="360" w:lineRule="auto"/>
        <w:ind w:left="2190" w:leftChars="540"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供应商提供的货物、工程或者服务符合下列情形的，享受中小企业扶持政策：</w:t>
      </w:r>
    </w:p>
    <w:p>
      <w:pPr>
        <w:spacing w:line="360" w:lineRule="auto"/>
        <w:ind w:left="2125" w:leftChars="1012"/>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 在货物采购项目中，货物由中小企业制造，即货物由中小企业生产且使用该中小企业商号或者注册商标；</w:t>
      </w:r>
    </w:p>
    <w:p>
      <w:pPr>
        <w:spacing w:line="360" w:lineRule="auto"/>
        <w:ind w:left="2125" w:leftChars="1012"/>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(2) 在工程采购项目中，工程由中小企业承建，即工程施工单位为中小企业；</w:t>
      </w:r>
    </w:p>
    <w:p>
      <w:pPr>
        <w:spacing w:line="360" w:lineRule="auto"/>
        <w:ind w:left="2125" w:leftChars="1012"/>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在服务采购项目中，服务由中小企业承接，即提供服务的人员为中小企业依照《中华人民共和国劳动合同法》订立劳动合同的从业人员。</w:t>
      </w:r>
    </w:p>
    <w:p>
      <w:pPr>
        <w:spacing w:line="360" w:lineRule="auto"/>
        <w:ind w:firstLine="1848" w:firstLineChars="700"/>
        <w:rPr>
          <w:rFonts w:ascii="宋体" w:hAnsi="宋体" w:eastAsia="宋体" w:cs="宋体"/>
          <w:color w:val="auto"/>
          <w:spacing w:val="12"/>
          <w:position w:val="4"/>
          <w:sz w:val="24"/>
          <w:szCs w:val="24"/>
          <w:highlight w:val="none"/>
        </w:rPr>
      </w:pPr>
    </w:p>
    <w:p>
      <w:pPr>
        <w:spacing w:line="360" w:lineRule="auto"/>
        <w:ind w:firstLine="1848" w:firstLineChars="700"/>
        <w:rPr>
          <w:rFonts w:ascii="宋体" w:hAnsi="宋体" w:eastAsia="宋体" w:cs="宋体"/>
          <w:color w:val="auto"/>
          <w:spacing w:val="12"/>
          <w:position w:val="4"/>
          <w:sz w:val="24"/>
          <w:szCs w:val="24"/>
          <w:highlight w:val="none"/>
        </w:rPr>
        <w:sectPr>
          <w:headerReference r:id="rId7" w:type="default"/>
          <w:footerReference r:id="rId8"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安置的残疾人占本单位在职职工人数的比例不低于25%(含25%)，并且安置的残疾人人数不少于10人(含10人)；</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依法与安置的每位残疾人签订了一年以上(含一年) 的劳动合同或服务协议；</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本项目是否专门面向中小企业预留采购份额见第一章《投标邀请》。</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5.2.5</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采购标的对应的中小企业划分标准所属行业见《投标人须知资料表》。</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5.2.6</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小微企业价格评审优惠的政策调整：见第四章《评标程序、评标方法和评标标准》。</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政府采购节能产品、环境标志产品</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正版软件</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 网络安全专用产品</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推广使用低挥发性有机化合物(VOCs)</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采购需求标准</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商品包装、快递包装政府采购需求标准(试行)</w:t>
      </w:r>
    </w:p>
    <w:p>
      <w:pPr>
        <w:spacing w:line="360" w:lineRule="auto"/>
        <w:ind w:left="1984" w:leftChars="945"/>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绿色数据中心政府采购需求标准(试行)</w:t>
      </w:r>
    </w:p>
    <w:p>
      <w:pPr>
        <w:spacing w:line="360" w:lineRule="auto"/>
        <w:ind w:left="1842" w:leftChars="877"/>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w:t>
      </w:r>
      <w:r>
        <w:rPr>
          <w:rFonts w:ascii="宋体" w:hAnsi="宋体" w:eastAsia="宋体" w:cs="宋体"/>
          <w:color w:val="auto"/>
          <w:spacing w:val="2"/>
          <w:sz w:val="24"/>
          <w:szCs w:val="24"/>
          <w:highlight w:val="none"/>
        </w:rPr>
        <w:t xml:space="preserve">   </w:t>
      </w:r>
      <w:r>
        <w:rPr>
          <w:rFonts w:hint="eastAsia" w:ascii="宋体" w:hAnsi="宋体" w:eastAsia="宋体" w:cs="宋体"/>
          <w:color w:val="auto"/>
          <w:spacing w:val="2"/>
          <w:sz w:val="24"/>
          <w:szCs w:val="24"/>
          <w:highlight w:val="none"/>
        </w:rPr>
        <w:t>投标费用</w:t>
      </w:r>
    </w:p>
    <w:p>
      <w:pPr>
        <w:spacing w:line="360" w:lineRule="auto"/>
        <w:ind w:firstLine="488" w:firstLineChars="200"/>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6.1</w:t>
      </w:r>
      <w:r>
        <w:rPr>
          <w:rFonts w:ascii="宋体" w:hAnsi="宋体" w:eastAsia="宋体" w:cs="宋体"/>
          <w:color w:val="auto"/>
          <w:spacing w:val="2"/>
          <w:sz w:val="24"/>
          <w:szCs w:val="24"/>
          <w:highlight w:val="none"/>
        </w:rPr>
        <w:t xml:space="preserve"> </w:t>
      </w:r>
      <w:r>
        <w:rPr>
          <w:rFonts w:hint="eastAsia" w:ascii="宋体" w:hAnsi="宋体" w:eastAsia="宋体" w:cs="宋体"/>
          <w:color w:val="auto"/>
          <w:spacing w:val="2"/>
          <w:sz w:val="24"/>
          <w:szCs w:val="24"/>
          <w:highlight w:val="none"/>
        </w:rPr>
        <w:t>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ascii="宋体" w:hAnsi="宋体" w:eastAsia="宋体" w:cs="宋体"/>
          <w:color w:val="auto"/>
          <w:spacing w:val="2"/>
          <w:sz w:val="24"/>
          <w:szCs w:val="24"/>
          <w:highlight w:val="none"/>
        </w:rPr>
      </w:pPr>
    </w:p>
    <w:p>
      <w:pPr>
        <w:pStyle w:val="7"/>
        <w:jc w:val="center"/>
        <w:rPr>
          <w:rFonts w:ascii="宋体" w:hAnsi="宋体"/>
          <w:color w:val="auto"/>
          <w:highlight w:val="none"/>
        </w:rPr>
      </w:pPr>
      <w:bookmarkStart w:id="13" w:name="_Toc148096352"/>
      <w:r>
        <w:rPr>
          <w:rFonts w:hint="eastAsia" w:ascii="宋体" w:hAnsi="宋体"/>
          <w:color w:val="auto"/>
          <w:highlight w:val="none"/>
        </w:rPr>
        <w:t>二   招标文件</w:t>
      </w:r>
      <w:bookmarkEnd w:id="13"/>
    </w:p>
    <w:p>
      <w:pPr>
        <w:spacing w:before="205" w:line="220" w:lineRule="auto"/>
        <w:ind w:left="2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  </w:t>
      </w:r>
      <w:r>
        <w:rPr>
          <w:rFonts w:hint="eastAsia" w:ascii="宋体" w:hAnsi="宋体" w:eastAsia="宋体" w:cs="宋体"/>
          <w:color w:val="auto"/>
          <w:sz w:val="24"/>
          <w:szCs w:val="24"/>
          <w:highlight w:val="none"/>
        </w:rPr>
        <w:t xml:space="preserve"> 招标文件构成</w:t>
      </w:r>
    </w:p>
    <w:p>
      <w:pPr>
        <w:spacing w:before="205" w:line="220" w:lineRule="auto"/>
        <w:ind w:left="20"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招标文件包括以下部分：</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评标程序、评标方法和评标标准</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pPr>
        <w:spacing w:before="205" w:line="220" w:lineRule="auto"/>
        <w:ind w:left="20" w:firstLine="976" w:firstLineChars="400"/>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第六章   拟签订的合同文本</w:t>
      </w:r>
    </w:p>
    <w:p>
      <w:pPr>
        <w:spacing w:before="205" w:line="220" w:lineRule="auto"/>
        <w:ind w:left="20" w:firstLine="976" w:firstLineChars="400"/>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第七章   投标文件格式</w:t>
      </w:r>
    </w:p>
    <w:p>
      <w:pPr>
        <w:spacing w:before="205" w:line="360" w:lineRule="auto"/>
        <w:ind w:left="20"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7.2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对招标文件的澄清或修改</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ascii="宋体" w:hAnsi="宋体" w:eastAsia="宋体" w:cs="宋体"/>
          <w:color w:val="auto"/>
          <w:highlight w:val="none"/>
        </w:rPr>
      </w:pPr>
    </w:p>
    <w:p>
      <w:pPr>
        <w:pStyle w:val="7"/>
        <w:jc w:val="center"/>
        <w:rPr>
          <w:rFonts w:ascii="宋体" w:hAnsi="宋体"/>
          <w:color w:val="auto"/>
          <w:highlight w:val="none"/>
        </w:rPr>
      </w:pPr>
      <w:bookmarkStart w:id="14" w:name="_Toc148096353"/>
      <w:r>
        <w:rPr>
          <w:rFonts w:hint="eastAsia" w:ascii="宋体" w:hAnsi="宋体"/>
          <w:color w:val="auto"/>
          <w:highlight w:val="none"/>
        </w:rPr>
        <w:t>三   投标文件的编制</w:t>
      </w:r>
      <w:bookmarkEnd w:id="14"/>
    </w:p>
    <w:p>
      <w:pPr>
        <w:spacing w:line="360" w:lineRule="auto"/>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投标范围、投标文件中计量单位的使用及投标语言</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9.2 除招标文件有特殊要求外，本项目投标所使用的计量单位，应采用中华人民共和国法定计量单位。</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10</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投标文件构成</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第四章《评标程序、评标方法和评标标准》中涉及的证明文件。</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highlight w:val="none"/>
        </w:rPr>
        <w:t>采购需求》中要求提供证明文件的，投标人应当按具体要求提供证明文件。</w:t>
      </w:r>
    </w:p>
    <w:p>
      <w:pPr>
        <w:spacing w:line="360" w:lineRule="auto"/>
        <w:ind w:left="16" w:firstLine="476"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10.5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投标人认为应附的其他材料。</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投标报价</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所有投标均以人民币报价。</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按照招标文件要求完成本项目的全部相关费用。</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采购人不得向供应商索要或者接受其给予的赠品、回扣或者与采购无关的其他商品、服务。</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11.4 投标人不能提供任何有选择性或可调整的报价(招标文件另有规定的除外)，否则其投标无效。</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投标保证金</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 xml:space="preserve">投标人应按《投标人须知资料表》中规定的金额及要求交纳投标保证金。 </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rPr>
          <w:rFonts w:ascii="宋体" w:hAnsi="宋体" w:eastAsia="宋体" w:cs="宋体"/>
          <w:color w:val="auto"/>
          <w:spacing w:val="-1"/>
          <w:sz w:val="24"/>
          <w:szCs w:val="24"/>
          <w:highlight w:val="none"/>
        </w:rPr>
        <w:sectPr>
          <w:footerReference r:id="rId9" w:type="default"/>
          <w:pgSz w:w="11907" w:h="16840"/>
          <w:pgMar w:top="1117" w:right="1040" w:bottom="1057" w:left="1700" w:header="878" w:footer="886" w:gutter="0"/>
          <w:cols w:space="720" w:num="1"/>
        </w:sectPr>
      </w:pP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投标保证金有效期同投标有效期。</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12.5</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投标人为联合体的，可以由联合体中的一方或者多方共同交纳投标保证金，其交纳的投标保证金对联合体各方均具有约束力。</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投标人在投标截止时间前撤回已提交的投标文件的，自收到投标人书面撤回通知之日起5个工作日内退还已收取的投标保证金；</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中标人的投标保证金，自采购合同签订之日起5个工作日内退还中标人；</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未中标投标人的投标保证金，自中标通知书发出之日起5个工作日内退还未中标人；</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终止招标项目已经收取投标保证金的，自终止采购活动后5个工作日内退还已收取的投标保证金及其在银行产生的孳息。</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有下列情形之一的，采购人或采购代理机构可以不予退还投标保证金：</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投标有效期内投标人撤销投标文件的。</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《投标人须知资料表》中规定的其他情形。</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投标有效期</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投标文件应在本招标文件《投标人须知资料表》中规定的投标有效期内保持有效，投标有效期少于招标文件规定期限的，其投标无效。</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投标文件的签署、盖章</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招标文件要求签字的内容应符合招标文件要求。</w:t>
      </w:r>
    </w:p>
    <w:p>
      <w:pPr>
        <w:spacing w:line="461" w:lineRule="auto"/>
        <w:rPr>
          <w:rFonts w:ascii="宋体" w:hAnsi="宋体" w:eastAsia="宋体" w:cs="宋体"/>
          <w:color w:val="auto"/>
          <w:highlight w:val="none"/>
        </w:rPr>
      </w:pPr>
    </w:p>
    <w:p>
      <w:pPr>
        <w:pStyle w:val="7"/>
        <w:jc w:val="center"/>
        <w:rPr>
          <w:rFonts w:ascii="宋体" w:hAnsi="宋体" w:cs="宋体"/>
          <w:color w:val="auto"/>
          <w:sz w:val="28"/>
          <w:szCs w:val="28"/>
          <w:highlight w:val="none"/>
        </w:rPr>
      </w:pPr>
      <w:bookmarkStart w:id="15" w:name="_Toc148096354"/>
      <w:r>
        <w:rPr>
          <w:rFonts w:hint="eastAsia" w:ascii="宋体" w:hAnsi="宋体"/>
          <w:color w:val="auto"/>
          <w:highlight w:val="none"/>
        </w:rPr>
        <w:t>四   投标文件的提交</w:t>
      </w:r>
      <w:bookmarkEnd w:id="15"/>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投标文件的提交</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本项目采用线上线下相结合方式采购，投标人应按要求递交纸质版投标文件。</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投标截止时间</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16.1 投标人应在招标文件要求提交投标文件截止时间前，将投标文件递交至招标文件规定的指定地点。</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投标文件的修改与撤回</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投标截止时间前，投标人可以对所提交的投标文件进行补充、修改或者撤回。但应就其补充、修改或者撤回通知采购人或采购代理机构。</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17.2 投标人对投标文件的补充、修改的内容应当按照招标文件要求签署、盖章，作为投标文件的组成部分。</w:t>
      </w:r>
    </w:p>
    <w:p>
      <w:pPr>
        <w:spacing w:line="255" w:lineRule="auto"/>
        <w:rPr>
          <w:rFonts w:ascii="宋体" w:hAnsi="宋体" w:eastAsia="宋体" w:cs="宋体"/>
          <w:color w:val="auto"/>
          <w:highlight w:val="none"/>
        </w:rPr>
      </w:pPr>
    </w:p>
    <w:p>
      <w:pPr>
        <w:pStyle w:val="7"/>
        <w:jc w:val="center"/>
        <w:rPr>
          <w:rFonts w:ascii="宋体" w:hAnsi="宋体"/>
          <w:color w:val="auto"/>
          <w:highlight w:val="none"/>
        </w:rPr>
      </w:pPr>
      <w:bookmarkStart w:id="16" w:name="_Toc148096355"/>
      <w:r>
        <w:rPr>
          <w:rFonts w:hint="eastAsia" w:ascii="宋体" w:hAnsi="宋体"/>
          <w:color w:val="auto"/>
          <w:highlight w:val="none"/>
        </w:rPr>
        <w:t>五   开标、资格审查及评标</w:t>
      </w:r>
      <w:bookmarkEnd w:id="16"/>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开标</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采购人或采购代理机构将按招标文件的规定，在投标截止时间的同一时间和招标文件预先确定的地点组织开标。</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投标人不足3家的，不予开标。</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资格审查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见第三章《资格审查》。</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评标委员会</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评标委员会根据政府采购有关规定和本次采购项目的特点进行组建，并负责具体评标事务，独立履行职责。</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评标程序、评标方法和评标标准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见第四章《评标程序、评标方法和评标标准》。</w:t>
      </w:r>
    </w:p>
    <w:p>
      <w:pPr>
        <w:spacing w:line="257" w:lineRule="auto"/>
        <w:rPr>
          <w:rFonts w:ascii="宋体" w:hAnsi="宋体" w:eastAsia="宋体" w:cs="宋体"/>
          <w:color w:val="auto"/>
          <w:highlight w:val="none"/>
        </w:rPr>
      </w:pPr>
    </w:p>
    <w:p>
      <w:pPr>
        <w:pStyle w:val="7"/>
        <w:jc w:val="center"/>
        <w:rPr>
          <w:rFonts w:ascii="宋体" w:hAnsi="宋体"/>
          <w:color w:val="auto"/>
          <w:highlight w:val="none"/>
        </w:rPr>
      </w:pPr>
      <w:bookmarkStart w:id="17" w:name="_Toc148096356"/>
      <w:r>
        <w:rPr>
          <w:rFonts w:hint="eastAsia" w:ascii="宋体" w:hAnsi="宋体"/>
          <w:color w:val="auto"/>
          <w:highlight w:val="none"/>
        </w:rPr>
        <w:t>六   确定中标</w:t>
      </w:r>
      <w:bookmarkEnd w:id="17"/>
    </w:p>
    <w:p>
      <w:pPr>
        <w:spacing w:before="201" w:line="360" w:lineRule="auto"/>
        <w:ind w:left="18"/>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确定</w:t>
      </w:r>
      <w:r>
        <w:rPr>
          <w:rFonts w:hint="eastAsia" w:ascii="宋体" w:hAnsi="宋体" w:eastAsia="宋体" w:cs="宋体"/>
          <w:color w:val="auto"/>
          <w:sz w:val="24"/>
          <w:szCs w:val="24"/>
          <w:highlight w:val="none"/>
        </w:rPr>
        <w:t>中标人</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中标公告与中标通知书</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23.1 采购人或采购代理机构自中标人确定之日起 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个工作日内，在北京市政府采购网公告中标结果，同时向中标人发出中标通知书，中标公告期限为 1 个工作日。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23.2 中标通知书对采购人和中标供应商均具有法律效力。中标通知书发出后，采购人改变中标结果的，或者中标供应商放弃中标项目的，应当依法承担法律责任。</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废标</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在招标采购中，出现下列情形之一的，应予废标：</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24.1.1 符合专业条件的供应商或者对招标文件作实质响应的供应商不足三</w:t>
      </w:r>
    </w:p>
    <w:p>
      <w:pPr>
        <w:spacing w:line="360" w:lineRule="auto"/>
        <w:ind w:left="1275" w:leftChars="607"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家的；</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出现影响采购公正的违法、违规行为的；</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24.1.3 投标人的报价均超过了采购预算，采购人不能支付的； </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24.1.4 因重大变故，采购任务取消的。</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24.2 废标后，采购人将废标理由书面通知所有投标人。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签订合同</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联合体中标的，联合体各方应当共同与采购人签订合同，就采购合同约定的事项向采购人承担连带责任。</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政府采购合同不能转包。</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询问与质疑</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询问</w:t>
      </w:r>
    </w:p>
    <w:p>
      <w:pPr>
        <w:spacing w:line="360" w:lineRule="auto"/>
        <w:ind w:left="1700" w:leftChars="454" w:hanging="747" w:hangingChars="314"/>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投标人对政府采购活动事项有疑问的，可依法提出询问，并按《投标人须知资料表》载明的形式送达采购人或采购代理机构。</w:t>
      </w:r>
    </w:p>
    <w:p>
      <w:pPr>
        <w:spacing w:line="360" w:lineRule="auto"/>
        <w:ind w:left="1700" w:leftChars="454" w:hanging="747" w:hangingChars="314"/>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采购人或采购代理机构对供应商依法提出的询问，在 3 个工作日内作出答复，但答复的内容不得涉及商业秘密。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 质疑</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26.2.1 投标人认为采购文件、采购过程、中标结果使自己的权益受到损害的，</w:t>
      </w:r>
    </w:p>
    <w:p>
      <w:pPr>
        <w:spacing w:line="360" w:lineRule="auto"/>
        <w:ind w:left="1842" w:leftChars="87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质疑函须使用财政部制定的范本文件。投标人为自然人的，质疑函应</w:t>
      </w:r>
    </w:p>
    <w:p>
      <w:pPr>
        <w:spacing w:line="360" w:lineRule="auto"/>
        <w:ind w:left="1841" w:leftChars="834" w:hanging="90" w:hangingChars="38"/>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当由本人签字；投标人为法人或者其他组织的，质疑函应当由法定代表人、主要负责人，或者其授权代表签字或者盖章，并加盖公章。</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26.2.3 投标人委托代理人进行质疑的，应当随质疑函同时提交投标人签署的</w:t>
      </w:r>
    </w:p>
    <w:p>
      <w:pPr>
        <w:spacing w:line="360" w:lineRule="auto"/>
        <w:ind w:left="1842" w:leftChars="87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接收询问和质疑的联系部门、联系电话和通讯地址见《投标人须知资料表》。 27 </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代理费</w:t>
      </w:r>
    </w:p>
    <w:p>
      <w:pPr>
        <w:spacing w:line="360" w:lineRule="auto"/>
        <w:ind w:firstLine="476" w:firstLineChars="200"/>
        <w:rPr>
          <w:rFonts w:ascii="宋体" w:hAnsi="宋体" w:eastAsia="宋体" w:cs="宋体"/>
          <w:color w:val="auto"/>
          <w:spacing w:val="-1"/>
          <w:sz w:val="24"/>
          <w:szCs w:val="24"/>
          <w:highlight w:val="none"/>
        </w:rPr>
        <w:sectPr>
          <w:footerReference r:id="rId10"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highlight w:val="none"/>
        </w:rPr>
        <w:t>27.1 收费对象、收费标准及缴纳时间见《投标人须知资料表》。由中标人支付的，中标人须一次性向采购代理机构缴纳代理费，投标报价应包含代理费用。</w:t>
      </w:r>
    </w:p>
    <w:p>
      <w:pPr>
        <w:pStyle w:val="6"/>
        <w:tabs>
          <w:tab w:val="center" w:pos="4649"/>
        </w:tabs>
        <w:rPr>
          <w:rFonts w:ascii="宋体" w:hAnsi="宋体" w:eastAsia="宋体"/>
          <w:color w:val="auto"/>
          <w:sz w:val="36"/>
          <w:szCs w:val="36"/>
          <w:highlight w:val="none"/>
        </w:rPr>
      </w:pPr>
      <w:r>
        <w:rPr>
          <w:rFonts w:ascii="宋体" w:hAnsi="宋体" w:eastAsia="宋体"/>
          <w:color w:val="auto"/>
          <w:sz w:val="36"/>
          <w:szCs w:val="36"/>
          <w:highlight w:val="none"/>
        </w:rPr>
        <w:tab/>
      </w:r>
      <w:bookmarkStart w:id="18" w:name="_Toc148096357"/>
      <w:r>
        <w:rPr>
          <w:rFonts w:hint="eastAsia" w:ascii="宋体" w:hAnsi="宋体" w:eastAsia="宋体"/>
          <w:color w:val="auto"/>
          <w:sz w:val="36"/>
          <w:szCs w:val="36"/>
          <w:highlight w:val="none"/>
        </w:rPr>
        <w:t>第三章</w:t>
      </w:r>
      <w:r>
        <w:rPr>
          <w:rFonts w:ascii="宋体" w:hAnsi="宋体" w:eastAsia="宋体"/>
          <w:color w:val="auto"/>
          <w:sz w:val="36"/>
          <w:szCs w:val="36"/>
          <w:highlight w:val="none"/>
        </w:rPr>
        <w:t xml:space="preserve">   </w:t>
      </w:r>
      <w:r>
        <w:rPr>
          <w:rFonts w:hint="eastAsia" w:ascii="宋体" w:hAnsi="宋体" w:eastAsia="宋体"/>
          <w:color w:val="auto"/>
          <w:sz w:val="36"/>
          <w:szCs w:val="36"/>
          <w:highlight w:val="none"/>
        </w:rPr>
        <w:t>资格审查</w:t>
      </w:r>
      <w:bookmarkEnd w:id="18"/>
    </w:p>
    <w:p>
      <w:pPr>
        <w:pStyle w:val="7"/>
        <w:jc w:val="center"/>
        <w:rPr>
          <w:rFonts w:ascii="宋体" w:hAnsi="宋体"/>
          <w:color w:val="auto"/>
          <w:sz w:val="28"/>
          <w:szCs w:val="36"/>
          <w:highlight w:val="none"/>
        </w:rPr>
      </w:pPr>
      <w:bookmarkStart w:id="19" w:name="_Toc148096358"/>
      <w:r>
        <w:rPr>
          <w:rFonts w:hint="eastAsia" w:ascii="宋体" w:hAnsi="宋体"/>
          <w:color w:val="auto"/>
          <w:sz w:val="28"/>
          <w:szCs w:val="36"/>
          <w:highlight w:val="none"/>
        </w:rPr>
        <w:t>一、资格审查程序</w:t>
      </w:r>
      <w:bookmarkEnd w:id="19"/>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1、开标结束后，采购人或采购代理机构将根据《资格审查要求》中的规定，对投标人进行资格审查，并形成资格审查结果。</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2、《资格审查要求》中对格式有要求的，除招标文件另有规定外，均为“实质性格式” 文件。</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3、投标人《资格证明文件》有任何一项不符合《资格审查要求》的，资格审查不合格， 其投标无效。</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4、资格审查合格的投标人不足 3 家的，不进行评标。</w:t>
      </w:r>
    </w:p>
    <w:p>
      <w:pPr>
        <w:spacing w:line="377" w:lineRule="auto"/>
        <w:rPr>
          <w:rFonts w:ascii="宋体" w:hAnsi="宋体" w:eastAsia="宋体" w:cs="宋体"/>
          <w:color w:val="auto"/>
          <w:highlight w:val="none"/>
        </w:rPr>
      </w:pPr>
    </w:p>
    <w:p>
      <w:pPr>
        <w:pStyle w:val="7"/>
        <w:jc w:val="center"/>
        <w:rPr>
          <w:rFonts w:ascii="宋体" w:hAnsi="宋体"/>
          <w:color w:val="auto"/>
          <w:sz w:val="28"/>
          <w:szCs w:val="36"/>
          <w:highlight w:val="none"/>
        </w:rPr>
      </w:pPr>
      <w:bookmarkStart w:id="20" w:name="_Toc148096359"/>
      <w:r>
        <w:rPr>
          <w:rFonts w:hint="eastAsia" w:ascii="宋体" w:hAnsi="宋体"/>
          <w:color w:val="auto"/>
          <w:sz w:val="28"/>
          <w:szCs w:val="36"/>
          <w:highlight w:val="none"/>
        </w:rPr>
        <w:t>二、资格审查要求</w:t>
      </w:r>
      <w:bookmarkEnd w:id="20"/>
    </w:p>
    <w:p>
      <w:pPr>
        <w:spacing w:line="146" w:lineRule="exact"/>
        <w:rPr>
          <w:rFonts w:ascii="宋体" w:hAnsi="宋体" w:eastAsia="宋体" w:cs="宋体"/>
          <w:color w:val="auto"/>
          <w:highlight w:val="none"/>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序号</w:t>
            </w:r>
          </w:p>
        </w:tc>
        <w:tc>
          <w:tcPr>
            <w:tcW w:w="2725"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审查因素</w:t>
            </w:r>
          </w:p>
        </w:tc>
        <w:tc>
          <w:tcPr>
            <w:tcW w:w="5031"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审查内容</w:t>
            </w:r>
          </w:p>
        </w:tc>
        <w:tc>
          <w:tcPr>
            <w:tcW w:w="1742"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满足《中华人民共和国政府采购法》第二十二条规定</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具体规定见第一章《投标邀请》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营业执照</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应提供有效的“营业执照”</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1-2</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投标人资格声明书</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提供了符合招标文件要求的《投标人资格声明书》</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1-3</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投标人信用记录</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查询渠道：信用中国网站和中国政府采购网(www.creditchina .gov.cn、www.ccgp.gov.cn)</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无须投标人提供，由采购人或采购代理机构查询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落实政府采购政策需满足的资格要求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具体要求见第一章《投标邀请》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中小企业政策</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具体要求见第一章《投标邀请》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2-1-1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中小企业证明文件</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当本项目(包) 涉及预留份额专门面向中小企业采购，此时建议在《资格证明文件》中提供。</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ascii="宋体" w:hAnsi="宋体" w:eastAsia="宋体"/>
                <w:color w:val="auto"/>
                <w:highlight w:val="none"/>
              </w:rPr>
            </w:pPr>
            <w:r>
              <w:rPr>
                <w:rFonts w:hint="eastAsia" w:ascii="宋体" w:hAnsi="宋体" w:eastAsia="宋体"/>
                <w:color w:val="auto"/>
                <w:highlight w:val="none"/>
              </w:rPr>
              <w:t>2、如招标文件要求以联合体形式参加或者要求合同分包的，且投标人为联合体或拟进行 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3</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本项目的特定资格要求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如有，见第一章《投标邀请》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3-1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本项目对于联合体的要求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2、联合体各成员单位均须提供本表中序号1-1、1-2的证明文件。联合体各成员单位均应满足本表3-2及3-3项规定。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3、本表序号3-4项规定的其他特定资格要求中的每一小项要求，联合体各方中至少应当有一方符合本表中其他资格要求并提供证明文件。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4、联合体中有同类资质的供应商按照联合体分工承担相同工作的，应当按照资质等级较低的供应商确定资质等级。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ascii="宋体" w:hAnsi="宋体" w:eastAsia="宋体"/>
                <w:color w:val="auto"/>
                <w:highlight w:val="none"/>
              </w:rPr>
            </w:pPr>
            <w:r>
              <w:rPr>
                <w:rFonts w:hint="eastAsia" w:ascii="宋体" w:hAnsi="宋体" w:eastAsia="宋体"/>
                <w:color w:val="auto"/>
                <w:highlight w:val="none"/>
              </w:rPr>
              <w:t>6、本项目不接受联合体投标时，投标人不得为联合体。</w:t>
            </w:r>
          </w:p>
        </w:tc>
        <w:tc>
          <w:tcPr>
            <w:tcW w:w="1742" w:type="dxa"/>
            <w:vAlign w:val="center"/>
          </w:tcPr>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3-</w:t>
            </w:r>
            <w:r>
              <w:rPr>
                <w:rFonts w:ascii="宋体" w:hAnsi="宋体" w:eastAsia="宋体"/>
                <w:color w:val="auto"/>
                <w:highlight w:val="none"/>
              </w:rPr>
              <w:t>2</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其他特定资格要求</w:t>
            </w:r>
          </w:p>
        </w:tc>
        <w:tc>
          <w:tcPr>
            <w:tcW w:w="5031" w:type="dxa"/>
            <w:vAlign w:val="center"/>
          </w:tcPr>
          <w:p>
            <w:pPr>
              <w:spacing w:line="276" w:lineRule="auto"/>
              <w:rPr>
                <w:rFonts w:hint="eastAsia" w:ascii="宋体" w:hAnsi="宋体" w:eastAsia="宋体"/>
                <w:color w:val="auto"/>
                <w:highlight w:val="none"/>
                <w:lang w:eastAsia="zh-CN"/>
              </w:rPr>
            </w:pPr>
            <w:r>
              <w:rPr>
                <w:rFonts w:hint="eastAsia" w:ascii="宋体" w:hAnsi="宋体" w:eastAsia="宋体"/>
                <w:color w:val="auto"/>
                <w:highlight w:val="none"/>
              </w:rPr>
              <w:t>如有，见第一章《投标邀请》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4</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投标保证金</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按照招标文件的规定提交投标保证金。</w:t>
            </w:r>
          </w:p>
        </w:tc>
        <w:tc>
          <w:tcPr>
            <w:tcW w:w="1742" w:type="dxa"/>
            <w:vAlign w:val="center"/>
          </w:tcPr>
          <w:p>
            <w:pPr>
              <w:spacing w:line="276" w:lineRule="auto"/>
              <w:rPr>
                <w:rFonts w:ascii="宋体" w:hAnsi="宋体" w:eastAsia="宋体"/>
                <w:color w:val="auto"/>
                <w:highlight w:val="none"/>
              </w:rPr>
            </w:pPr>
          </w:p>
        </w:tc>
      </w:tr>
    </w:tbl>
    <w:p>
      <w:pPr>
        <w:kinsoku/>
        <w:autoSpaceDE/>
        <w:autoSpaceDN/>
        <w:adjustRightInd/>
        <w:snapToGrid/>
        <w:textAlignment w:val="auto"/>
        <w:rPr>
          <w:rFonts w:ascii="宋体" w:hAnsi="宋体" w:eastAsia="宋体"/>
          <w:color w:val="auto"/>
          <w:highlight w:val="none"/>
        </w:rPr>
      </w:pPr>
    </w:p>
    <w:p>
      <w:pPr>
        <w:kinsoku/>
        <w:autoSpaceDE/>
        <w:autoSpaceDN/>
        <w:adjustRightInd/>
        <w:snapToGrid/>
        <w:textAlignment w:val="auto"/>
        <w:rPr>
          <w:rFonts w:ascii="宋体" w:hAnsi="宋体" w:eastAsia="宋体" w:cstheme="majorBidi"/>
          <w:b/>
          <w:bCs/>
          <w:color w:val="auto"/>
          <w:sz w:val="36"/>
          <w:szCs w:val="36"/>
          <w:highlight w:val="none"/>
        </w:rPr>
      </w:pPr>
    </w:p>
    <w:p>
      <w:pPr>
        <w:rPr>
          <w:rFonts w:hint="eastAsia" w:ascii="宋体" w:hAnsi="宋体" w:eastAsia="宋体"/>
          <w:color w:val="auto"/>
          <w:sz w:val="36"/>
          <w:szCs w:val="36"/>
          <w:highlight w:val="none"/>
        </w:rPr>
      </w:pPr>
      <w:bookmarkStart w:id="21" w:name="_Toc148096360"/>
      <w:r>
        <w:rPr>
          <w:rFonts w:hint="eastAsia" w:ascii="宋体" w:hAnsi="宋体" w:eastAsia="宋体"/>
          <w:color w:val="auto"/>
          <w:sz w:val="36"/>
          <w:szCs w:val="36"/>
          <w:highlight w:val="none"/>
        </w:rPr>
        <w:br w:type="page"/>
      </w:r>
    </w:p>
    <w:p>
      <w:pPr>
        <w:pStyle w:val="6"/>
        <w:tabs>
          <w:tab w:val="left" w:pos="750"/>
          <w:tab w:val="center" w:pos="4580"/>
          <w:tab w:val="center" w:pos="4649"/>
        </w:tabs>
        <w:jc w:val="center"/>
        <w:rPr>
          <w:rFonts w:ascii="宋体" w:hAnsi="宋体" w:eastAsia="宋体"/>
          <w:color w:val="auto"/>
          <w:sz w:val="36"/>
          <w:szCs w:val="36"/>
          <w:highlight w:val="none"/>
        </w:rPr>
      </w:pPr>
      <w:r>
        <w:rPr>
          <w:rFonts w:hint="eastAsia" w:ascii="宋体" w:hAnsi="宋体" w:eastAsia="宋体"/>
          <w:color w:val="auto"/>
          <w:sz w:val="36"/>
          <w:szCs w:val="36"/>
          <w:highlight w:val="none"/>
        </w:rPr>
        <w:t>第四章</w:t>
      </w:r>
      <w:r>
        <w:rPr>
          <w:rFonts w:ascii="宋体" w:hAnsi="宋体" w:eastAsia="宋体"/>
          <w:color w:val="auto"/>
          <w:sz w:val="36"/>
          <w:szCs w:val="36"/>
          <w:highlight w:val="none"/>
        </w:rPr>
        <w:t xml:space="preserve">   </w:t>
      </w:r>
      <w:r>
        <w:rPr>
          <w:rFonts w:hint="eastAsia" w:ascii="宋体" w:hAnsi="宋体" w:eastAsia="宋体"/>
          <w:color w:val="auto"/>
          <w:sz w:val="36"/>
          <w:szCs w:val="36"/>
          <w:highlight w:val="none"/>
        </w:rPr>
        <w:t>评标程序、评标方法和评标标准</w:t>
      </w:r>
      <w:bookmarkEnd w:id="21"/>
    </w:p>
    <w:p>
      <w:pPr>
        <w:pStyle w:val="7"/>
        <w:jc w:val="center"/>
        <w:rPr>
          <w:rFonts w:ascii="宋体" w:hAnsi="宋体"/>
          <w:color w:val="auto"/>
          <w:sz w:val="28"/>
          <w:szCs w:val="36"/>
          <w:highlight w:val="none"/>
        </w:rPr>
      </w:pPr>
      <w:bookmarkStart w:id="22" w:name="_Toc148096361"/>
      <w:r>
        <w:rPr>
          <w:rFonts w:hint="eastAsia" w:ascii="宋体" w:hAnsi="宋体"/>
          <w:color w:val="auto"/>
          <w:sz w:val="28"/>
          <w:szCs w:val="36"/>
          <w:highlight w:val="none"/>
        </w:rPr>
        <w:t>一、评标方法</w:t>
      </w:r>
      <w:bookmarkEnd w:id="22"/>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序号</w:t>
            </w:r>
          </w:p>
        </w:tc>
        <w:tc>
          <w:tcPr>
            <w:tcW w:w="1812"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审查因素</w:t>
            </w:r>
          </w:p>
        </w:tc>
        <w:tc>
          <w:tcPr>
            <w:tcW w:w="6929"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授权委托书</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2</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投标完整性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3</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投标报价</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4</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报价唯一性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5</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投标有效期</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6</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实质性格式</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7</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★号条款响应</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8</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报价合理性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9</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公平竞争</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10</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串通投标</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不存在《政府采购货物和服务招标投标管理办法》视为投标人串通投标的情形：</w:t>
            </w:r>
          </w:p>
          <w:p>
            <w:pPr>
              <w:spacing w:line="360" w:lineRule="auto"/>
              <w:rPr>
                <w:rFonts w:ascii="宋体" w:hAnsi="宋体" w:eastAsia="宋体"/>
                <w:color w:val="auto"/>
                <w:highlight w:val="none"/>
              </w:rPr>
            </w:pPr>
            <w:r>
              <w:rPr>
                <w:rFonts w:hint="eastAsia" w:ascii="宋体" w:hAnsi="宋体" w:eastAsia="宋体"/>
                <w:color w:val="auto"/>
                <w:highlight w:val="none"/>
              </w:rPr>
              <w:t>(一) 不同投标人的投标文件由同一单位或者个人编制；</w:t>
            </w:r>
          </w:p>
          <w:p>
            <w:pPr>
              <w:spacing w:line="360" w:lineRule="auto"/>
              <w:rPr>
                <w:rFonts w:ascii="宋体" w:hAnsi="宋体" w:eastAsia="宋体"/>
                <w:color w:val="auto"/>
                <w:highlight w:val="none"/>
              </w:rPr>
            </w:pPr>
            <w:r>
              <w:rPr>
                <w:rFonts w:hint="eastAsia" w:ascii="宋体" w:hAnsi="宋体" w:eastAsia="宋体"/>
                <w:color w:val="auto"/>
                <w:highlight w:val="none"/>
              </w:rPr>
              <w:t>(二) 不同投标人委托同一单位或者个人办理投标事宜；</w:t>
            </w:r>
          </w:p>
          <w:p>
            <w:pPr>
              <w:spacing w:line="360" w:lineRule="auto"/>
              <w:rPr>
                <w:rFonts w:ascii="宋体" w:hAnsi="宋体" w:eastAsia="宋体"/>
                <w:color w:val="auto"/>
                <w:highlight w:val="none"/>
              </w:rPr>
            </w:pPr>
            <w:r>
              <w:rPr>
                <w:rFonts w:hint="eastAsia" w:ascii="宋体" w:hAnsi="宋体" w:eastAsia="宋体"/>
                <w:color w:val="auto"/>
                <w:highlight w:val="none"/>
              </w:rPr>
              <w:t>(三) 不同投标人的投标文件载明的项目管理成员或者联系人员为同一人；</w:t>
            </w:r>
          </w:p>
          <w:p>
            <w:pPr>
              <w:spacing w:line="360" w:lineRule="auto"/>
              <w:rPr>
                <w:rFonts w:ascii="宋体" w:hAnsi="宋体" w:eastAsia="宋体"/>
                <w:color w:val="auto"/>
                <w:highlight w:val="none"/>
              </w:rPr>
            </w:pPr>
            <w:r>
              <w:rPr>
                <w:rFonts w:hint="eastAsia" w:ascii="宋体" w:hAnsi="宋体" w:eastAsia="宋体"/>
                <w:color w:val="auto"/>
                <w:highlight w:val="none"/>
              </w:rPr>
              <w:t>(四) 不同投标人的投标文件异常一致或者投标报价呈规律性差异；</w:t>
            </w:r>
          </w:p>
          <w:p>
            <w:pPr>
              <w:spacing w:line="360" w:lineRule="auto"/>
              <w:rPr>
                <w:rFonts w:ascii="宋体" w:hAnsi="宋体" w:eastAsia="宋体"/>
                <w:color w:val="auto"/>
                <w:highlight w:val="none"/>
              </w:rPr>
            </w:pPr>
            <w:r>
              <w:rPr>
                <w:rFonts w:hint="eastAsia" w:ascii="宋体" w:hAnsi="宋体" w:eastAsia="宋体"/>
                <w:color w:val="auto"/>
                <w:highlight w:val="none"/>
              </w:rPr>
              <w:t>(五)</w:t>
            </w:r>
            <w:r>
              <w:rPr>
                <w:rFonts w:ascii="宋体" w:hAnsi="宋体" w:eastAsia="宋体"/>
                <w:color w:val="auto"/>
                <w:highlight w:val="none"/>
              </w:rPr>
              <w:t xml:space="preserve"> </w:t>
            </w:r>
            <w:r>
              <w:rPr>
                <w:rFonts w:hint="eastAsia" w:ascii="宋体" w:hAnsi="宋体" w:eastAsia="宋体"/>
                <w:color w:val="auto"/>
                <w:highlight w:val="none"/>
              </w:rPr>
              <w:t>不同投标人的投标文件相互混装；</w:t>
            </w:r>
          </w:p>
          <w:p>
            <w:pPr>
              <w:spacing w:line="360" w:lineRule="auto"/>
              <w:rPr>
                <w:rFonts w:ascii="宋体" w:hAnsi="宋体" w:eastAsia="宋体"/>
                <w:color w:val="auto"/>
                <w:highlight w:val="none"/>
              </w:rPr>
            </w:pPr>
            <w:r>
              <w:rPr>
                <w:rFonts w:hint="eastAsia" w:ascii="宋体" w:hAnsi="宋体" w:eastAsia="宋体"/>
                <w:color w:val="auto"/>
                <w:highlight w:val="none"/>
              </w:rPr>
              <w:t>(六)</w:t>
            </w:r>
            <w:r>
              <w:rPr>
                <w:rFonts w:ascii="宋体" w:hAnsi="宋体" w:eastAsia="宋体"/>
                <w:color w:val="auto"/>
                <w:highlight w:val="none"/>
              </w:rPr>
              <w:t xml:space="preserve"> </w:t>
            </w:r>
            <w:r>
              <w:rPr>
                <w:rFonts w:hint="eastAsia" w:ascii="宋体" w:hAnsi="宋体" w:eastAsia="宋体"/>
                <w:color w:val="auto"/>
                <w:highlight w:val="none"/>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11</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附加条件</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12</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其他无效情形</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投标人、投标文件不存在不符合法律、法规和招标文件规定的其他无效情形。</w:t>
            </w:r>
          </w:p>
        </w:tc>
      </w:tr>
    </w:tbl>
    <w:p>
      <w:pPr>
        <w:spacing w:line="14" w:lineRule="auto"/>
        <w:rPr>
          <w:rFonts w:ascii="宋体" w:hAnsi="宋体" w:eastAsia="宋体" w:cs="宋体"/>
          <w:color w:val="auto"/>
          <w:sz w:val="2"/>
          <w:highlight w:val="none"/>
        </w:rPr>
      </w:pPr>
    </w:p>
    <w:p>
      <w:pPr>
        <w:spacing w:before="78"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投标文件有关事项的澄清或者说明</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招标文件对于报价修正是否另有规定：</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□有，具体规定为： ______________</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■无，按下述 2.4.2-2.4.7 项规定修正。</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w:t>
      </w:r>
      <w:r>
        <w:rPr>
          <w:rFonts w:ascii="宋体" w:hAnsi="宋体" w:eastAsia="宋体" w:cs="宋体"/>
          <w:color w:val="auto"/>
          <w:spacing w:val="-1"/>
          <w:sz w:val="24"/>
          <w:szCs w:val="24"/>
          <w:highlight w:val="none"/>
        </w:rPr>
        <w:t xml:space="preserve">.4.2 </w:t>
      </w:r>
      <w:r>
        <w:rPr>
          <w:rFonts w:hint="eastAsia" w:ascii="宋体" w:hAnsi="宋体" w:eastAsia="宋体" w:cs="宋体"/>
          <w:color w:val="auto"/>
          <w:spacing w:val="-1"/>
          <w:sz w:val="24"/>
          <w:szCs w:val="24"/>
          <w:highlight w:val="none"/>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大写金额和小写金额不一致的，以大写金额为准；</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2.4.5 </w:t>
      </w:r>
      <w:r>
        <w:rPr>
          <w:rFonts w:hint="eastAsia" w:ascii="宋体" w:hAnsi="宋体" w:eastAsia="宋体" w:cs="宋体"/>
          <w:color w:val="auto"/>
          <w:spacing w:val="-1"/>
          <w:sz w:val="24"/>
          <w:szCs w:val="24"/>
          <w:highlight w:val="none"/>
        </w:rPr>
        <w:t>单价金额小数点或者百分比有明显错位的， 以开标一览表的总价为准，</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并修改单价；</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2.4.6 </w:t>
      </w:r>
      <w:r>
        <w:rPr>
          <w:rFonts w:hint="eastAsia" w:ascii="宋体" w:hAnsi="宋体" w:eastAsia="宋体" w:cs="宋体"/>
          <w:color w:val="auto"/>
          <w:spacing w:val="-1"/>
          <w:sz w:val="24"/>
          <w:szCs w:val="24"/>
          <w:highlight w:val="none"/>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2.4.7 </w:t>
      </w:r>
      <w:r>
        <w:rPr>
          <w:rFonts w:hint="eastAsia" w:ascii="宋体" w:hAnsi="宋体" w:eastAsia="宋体" w:cs="宋体"/>
          <w:color w:val="auto"/>
          <w:spacing w:val="-1"/>
          <w:sz w:val="24"/>
          <w:szCs w:val="24"/>
          <w:highlight w:val="none"/>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投标文件的比较和评价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 评标方法和评标标准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3.2.1 本项目采用的评标方法为：</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3.2.2 采用最低评标价法时，提供相同品牌产品(单一产品或核心产品品牌相同) 的不同投标人参加同一合同项下投标的，以其中通过资格审查、符合性审查且报价最低的参加评标；报价相同的，由采购人或者采购人委托评标委员会按照下述方法确定一个参加评标的投标人，其他投标无效。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□随机抽取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□其他方式，具体要求： _____</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 。</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3.2.4 关于无线局域网认证产品政府采购清单中的产品，优先采购的具体规定(如涉及)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确定中标候选人名单</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   报告违法行为</w:t>
      </w:r>
    </w:p>
    <w:p>
      <w:pPr>
        <w:spacing w:line="360" w:lineRule="auto"/>
        <w:ind w:firstLine="476" w:firstLineChars="200"/>
        <w:rPr>
          <w:rFonts w:ascii="宋体" w:hAnsi="宋体" w:eastAsia="宋体" w:cs="宋体"/>
          <w:color w:val="auto"/>
          <w:spacing w:val="-1"/>
          <w:sz w:val="24"/>
          <w:szCs w:val="24"/>
          <w:highlight w:val="none"/>
        </w:rPr>
        <w:sectPr>
          <w:footerReference r:id="rId11"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highlight w:val="none"/>
        </w:rPr>
        <w:t>5.1 评标委员会在评标过程中发现投标人有行贿、提供虚假材料或者串通等违法行为时，有向采购人、采购代理机构或者有关部门报告的职责。</w:t>
      </w:r>
    </w:p>
    <w:p>
      <w:pPr>
        <w:pStyle w:val="7"/>
        <w:jc w:val="center"/>
        <w:rPr>
          <w:rFonts w:hint="eastAsia" w:ascii="宋体" w:hAnsi="宋体"/>
          <w:color w:val="auto"/>
          <w:sz w:val="28"/>
          <w:szCs w:val="36"/>
          <w:highlight w:val="none"/>
        </w:rPr>
      </w:pPr>
      <w:bookmarkStart w:id="23" w:name="_Toc148096362"/>
      <w:r>
        <w:rPr>
          <w:rFonts w:hint="eastAsia" w:ascii="宋体" w:hAnsi="宋体"/>
          <w:color w:val="auto"/>
          <w:sz w:val="28"/>
          <w:szCs w:val="36"/>
          <w:highlight w:val="none"/>
        </w:rPr>
        <w:t>二、评标标准</w:t>
      </w:r>
      <w:bookmarkEnd w:id="23"/>
    </w:p>
    <w:tbl>
      <w:tblPr>
        <w:tblStyle w:val="109"/>
        <w:tblpPr w:leftFromText="180" w:rightFromText="180" w:vertAnchor="text" w:horzAnchor="page" w:tblpX="1697" w:tblpY="863"/>
        <w:tblOverlap w:val="never"/>
        <w:tblW w:w="8548" w:type="dxa"/>
        <w:tblInd w:w="0" w:type="dxa"/>
        <w:tblLayout w:type="fixed"/>
        <w:tblCellMar>
          <w:top w:w="0" w:type="dxa"/>
          <w:left w:w="0" w:type="dxa"/>
          <w:bottom w:w="0" w:type="dxa"/>
          <w:right w:w="0" w:type="dxa"/>
        </w:tblCellMar>
      </w:tblPr>
      <w:tblGrid>
        <w:gridCol w:w="642"/>
        <w:gridCol w:w="1026"/>
        <w:gridCol w:w="1026"/>
        <w:gridCol w:w="701"/>
        <w:gridCol w:w="5153"/>
      </w:tblGrid>
      <w:tr>
        <w:tblPrEx>
          <w:tblCellMar>
            <w:top w:w="0" w:type="dxa"/>
            <w:left w:w="0" w:type="dxa"/>
            <w:bottom w:w="0" w:type="dxa"/>
            <w:right w:w="0" w:type="dxa"/>
          </w:tblCellMar>
        </w:tblPrEx>
        <w:trPr>
          <w:trHeight w:val="667" w:hRule="exact"/>
        </w:trPr>
        <w:tc>
          <w:tcPr>
            <w:tcW w:w="642" w:type="dxa"/>
            <w:tcBorders>
              <w:top w:val="single" w:color="000000" w:sz="4" w:space="0"/>
              <w:left w:val="single" w:color="000000" w:sz="4" w:space="0"/>
              <w:bottom w:val="single" w:color="000000" w:sz="6" w:space="0"/>
              <w:right w:val="single" w:color="000000" w:sz="6" w:space="0"/>
            </w:tcBorders>
            <w:vAlign w:val="center"/>
          </w:tcPr>
          <w:p>
            <w:pPr>
              <w:pStyle w:val="320"/>
              <w:spacing w:before="156"/>
              <w:ind w:left="106"/>
              <w:jc w:val="center"/>
              <w:rPr>
                <w:rFonts w:ascii="宋体" w:hAnsi="宋体" w:eastAsia="宋体" w:cs="宋体"/>
                <w:color w:val="auto"/>
                <w:sz w:val="21"/>
                <w:szCs w:val="21"/>
                <w:highlight w:val="none"/>
              </w:rPr>
            </w:pPr>
            <w:r>
              <w:rPr>
                <w:rFonts w:ascii="宋体" w:hAnsi="宋体" w:eastAsia="宋体" w:cs="宋体"/>
                <w:b/>
                <w:bCs/>
                <w:color w:val="auto"/>
                <w:sz w:val="21"/>
                <w:szCs w:val="21"/>
                <w:highlight w:val="none"/>
              </w:rPr>
              <w:t>序号</w:t>
            </w:r>
          </w:p>
        </w:tc>
        <w:tc>
          <w:tcPr>
            <w:tcW w:w="1026"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left="105"/>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内容</w:t>
            </w:r>
          </w:p>
        </w:tc>
        <w:tc>
          <w:tcPr>
            <w:tcW w:w="1026"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left="105"/>
              <w:jc w:val="center"/>
              <w:rPr>
                <w:rFonts w:ascii="宋体" w:hAnsi="宋体" w:eastAsia="宋体" w:cs="宋体"/>
                <w:color w:val="auto"/>
                <w:sz w:val="21"/>
                <w:szCs w:val="21"/>
                <w:highlight w:val="none"/>
              </w:rPr>
            </w:pPr>
            <w:r>
              <w:rPr>
                <w:rFonts w:ascii="宋体" w:hAnsi="宋体" w:eastAsia="宋体" w:cs="宋体"/>
                <w:b/>
                <w:bCs/>
                <w:color w:val="auto"/>
                <w:sz w:val="21"/>
                <w:szCs w:val="21"/>
                <w:highlight w:val="none"/>
              </w:rPr>
              <w:t>评审因素</w:t>
            </w:r>
          </w:p>
        </w:tc>
        <w:tc>
          <w:tcPr>
            <w:tcW w:w="701"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right="101"/>
              <w:jc w:val="center"/>
              <w:rPr>
                <w:rFonts w:ascii="宋体" w:hAnsi="宋体" w:eastAsia="宋体" w:cs="宋体"/>
                <w:color w:val="auto"/>
                <w:sz w:val="21"/>
                <w:szCs w:val="21"/>
                <w:highlight w:val="none"/>
              </w:rPr>
            </w:pPr>
            <w:r>
              <w:rPr>
                <w:rFonts w:ascii="宋体" w:hAnsi="宋体" w:eastAsia="宋体" w:cs="宋体"/>
                <w:b/>
                <w:bCs/>
                <w:color w:val="auto"/>
                <w:sz w:val="21"/>
                <w:szCs w:val="21"/>
                <w:highlight w:val="none"/>
              </w:rPr>
              <w:t>分值</w:t>
            </w:r>
          </w:p>
        </w:tc>
        <w:tc>
          <w:tcPr>
            <w:tcW w:w="5153" w:type="dxa"/>
            <w:tcBorders>
              <w:top w:val="single" w:color="000000" w:sz="4" w:space="0"/>
              <w:left w:val="single" w:color="000000" w:sz="6" w:space="0"/>
              <w:bottom w:val="single" w:color="000000" w:sz="6" w:space="0"/>
              <w:right w:val="single" w:color="000000" w:sz="4" w:space="0"/>
            </w:tcBorders>
            <w:vAlign w:val="center"/>
          </w:tcPr>
          <w:p>
            <w:pPr>
              <w:pStyle w:val="320"/>
              <w:spacing w:before="156"/>
              <w:ind w:left="103"/>
              <w:jc w:val="center"/>
              <w:rPr>
                <w:rFonts w:ascii="宋体" w:hAnsi="宋体" w:eastAsia="宋体" w:cs="宋体"/>
                <w:color w:val="auto"/>
                <w:sz w:val="21"/>
                <w:szCs w:val="21"/>
                <w:highlight w:val="none"/>
              </w:rPr>
            </w:pPr>
            <w:r>
              <w:rPr>
                <w:rFonts w:ascii="宋体" w:hAnsi="宋体" w:eastAsia="宋体" w:cs="宋体"/>
                <w:b/>
                <w:bCs/>
                <w:color w:val="auto"/>
                <w:sz w:val="21"/>
                <w:szCs w:val="21"/>
                <w:highlight w:val="none"/>
              </w:rPr>
              <w:t>评分标准说明</w:t>
            </w:r>
          </w:p>
        </w:tc>
      </w:tr>
      <w:tr>
        <w:tblPrEx>
          <w:tblCellMar>
            <w:top w:w="0" w:type="dxa"/>
            <w:left w:w="0" w:type="dxa"/>
            <w:bottom w:w="0" w:type="dxa"/>
            <w:right w:w="0" w:type="dxa"/>
          </w:tblCellMar>
        </w:tblPrEx>
        <w:trPr>
          <w:trHeight w:val="484" w:hRule="exact"/>
        </w:trPr>
        <w:tc>
          <w:tcPr>
            <w:tcW w:w="8548" w:type="dxa"/>
            <w:gridSpan w:val="5"/>
            <w:tcBorders>
              <w:top w:val="single" w:color="000000" w:sz="6" w:space="0"/>
              <w:left w:val="single" w:color="000000" w:sz="4" w:space="0"/>
              <w:bottom w:val="single" w:color="000000" w:sz="6" w:space="0"/>
              <w:right w:val="single" w:color="000000" w:sz="4" w:space="0"/>
            </w:tcBorders>
            <w:vAlign w:val="center"/>
          </w:tcPr>
          <w:p>
            <w:pPr>
              <w:jc w:val="center"/>
              <w:rPr>
                <w:rFonts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lang w:eastAsia="zh-CN"/>
              </w:rPr>
              <w:t>价格部分（1</w:t>
            </w:r>
            <w:r>
              <w:rPr>
                <w:rFonts w:ascii="宋体" w:hAnsi="宋体" w:eastAsia="宋体"/>
                <w:b/>
                <w:bCs/>
                <w:color w:val="auto"/>
                <w:sz w:val="21"/>
                <w:szCs w:val="21"/>
                <w:highlight w:val="none"/>
                <w:lang w:eastAsia="zh-CN"/>
              </w:rPr>
              <w:t>0</w:t>
            </w:r>
            <w:r>
              <w:rPr>
                <w:rFonts w:hint="eastAsia" w:ascii="宋体" w:hAnsi="宋体" w:eastAsia="宋体"/>
                <w:b/>
                <w:bCs/>
                <w:color w:val="auto"/>
                <w:sz w:val="21"/>
                <w:szCs w:val="21"/>
                <w:highlight w:val="none"/>
                <w:lang w:eastAsia="zh-CN"/>
              </w:rPr>
              <w:t>分）</w:t>
            </w:r>
          </w:p>
        </w:tc>
      </w:tr>
      <w:tr>
        <w:tblPrEx>
          <w:tblCellMar>
            <w:top w:w="0" w:type="dxa"/>
            <w:left w:w="0" w:type="dxa"/>
            <w:bottom w:w="0" w:type="dxa"/>
            <w:right w:w="0" w:type="dxa"/>
          </w:tblCellMar>
        </w:tblPrEx>
        <w:trPr>
          <w:trHeight w:val="1901" w:hRule="exact"/>
        </w:trPr>
        <w:tc>
          <w:tcPr>
            <w:tcW w:w="642" w:type="dxa"/>
            <w:tcBorders>
              <w:top w:val="single" w:color="000000" w:sz="6" w:space="0"/>
              <w:left w:val="single" w:color="000000" w:sz="4" w:space="0"/>
              <w:bottom w:val="single" w:color="000000" w:sz="6" w:space="0"/>
              <w:right w:val="single" w:color="000000" w:sz="6" w:space="0"/>
            </w:tcBorders>
            <w:vAlign w:val="center"/>
          </w:tcPr>
          <w:p>
            <w:pPr>
              <w:jc w:val="center"/>
              <w:rPr>
                <w:rFonts w:ascii="宋体" w:hAnsi="宋体" w:eastAsia="宋体"/>
                <w:color w:val="auto"/>
                <w:sz w:val="21"/>
                <w:szCs w:val="21"/>
                <w:highlight w:val="none"/>
              </w:rPr>
            </w:pPr>
            <w:r>
              <w:rPr>
                <w:rFonts w:ascii="宋体" w:hAnsi="宋体" w:eastAsia="宋体"/>
                <w:color w:val="auto"/>
                <w:sz w:val="21"/>
                <w:szCs w:val="21"/>
                <w:highlight w:val="none"/>
              </w:rPr>
              <w:t>1</w:t>
            </w:r>
          </w:p>
        </w:tc>
        <w:tc>
          <w:tcPr>
            <w:tcW w:w="1026" w:type="dxa"/>
            <w:tcBorders>
              <w:top w:val="single" w:color="000000" w:sz="6" w:space="0"/>
              <w:left w:val="single" w:color="000000" w:sz="6" w:space="0"/>
              <w:bottom w:val="single" w:color="000000" w:sz="6" w:space="0"/>
              <w:right w:val="single" w:color="000000" w:sz="6" w:space="0"/>
            </w:tcBorders>
            <w:vAlign w:val="center"/>
          </w:tcPr>
          <w:p>
            <w:pPr>
              <w:jc w:val="both"/>
              <w:rPr>
                <w:rFonts w:ascii="宋体" w:hAnsi="宋体" w:eastAsia="宋体"/>
                <w:color w:val="auto"/>
                <w:sz w:val="21"/>
                <w:szCs w:val="21"/>
                <w:highlight w:val="none"/>
              </w:rPr>
            </w:pPr>
            <w:r>
              <w:rPr>
                <w:rFonts w:hint="eastAsia" w:ascii="宋体" w:hAnsi="宋体" w:eastAsia="宋体"/>
                <w:color w:val="auto"/>
                <w:sz w:val="21"/>
                <w:szCs w:val="21"/>
                <w:highlight w:val="none"/>
              </w:rPr>
              <w:t>价格部分</w:t>
            </w:r>
          </w:p>
        </w:tc>
        <w:tc>
          <w:tcPr>
            <w:tcW w:w="1026" w:type="dxa"/>
            <w:tcBorders>
              <w:top w:val="single" w:color="000000" w:sz="6" w:space="0"/>
              <w:left w:val="single" w:color="000000" w:sz="6" w:space="0"/>
              <w:bottom w:val="single" w:color="000000" w:sz="6" w:space="0"/>
              <w:right w:val="single" w:color="000000" w:sz="6" w:space="0"/>
            </w:tcBorders>
            <w:vAlign w:val="center"/>
          </w:tcPr>
          <w:p>
            <w:pPr>
              <w:jc w:val="center"/>
              <w:rPr>
                <w:rFonts w:ascii="宋体" w:hAnsi="宋体" w:eastAsia="宋体"/>
                <w:color w:val="auto"/>
                <w:sz w:val="21"/>
                <w:szCs w:val="21"/>
                <w:highlight w:val="none"/>
              </w:rPr>
            </w:pPr>
            <w:r>
              <w:rPr>
                <w:rFonts w:ascii="宋体" w:hAnsi="宋体" w:eastAsia="宋体"/>
                <w:color w:val="auto"/>
                <w:sz w:val="21"/>
                <w:szCs w:val="21"/>
                <w:highlight w:val="none"/>
              </w:rPr>
              <w:t>价格分</w:t>
            </w:r>
          </w:p>
        </w:tc>
        <w:tc>
          <w:tcPr>
            <w:tcW w:w="701" w:type="dxa"/>
            <w:tcBorders>
              <w:top w:val="single" w:color="000000" w:sz="6" w:space="0"/>
              <w:left w:val="single" w:color="000000" w:sz="6" w:space="0"/>
              <w:bottom w:val="single" w:color="000000" w:sz="6" w:space="0"/>
              <w:right w:val="single" w:color="000000" w:sz="6" w:space="0"/>
            </w:tcBorders>
            <w:vAlign w:val="center"/>
          </w:tcPr>
          <w:p>
            <w:pPr>
              <w:jc w:val="center"/>
              <w:rPr>
                <w:rFonts w:ascii="宋体" w:hAnsi="宋体" w:eastAsia="宋体"/>
                <w:color w:val="auto"/>
                <w:sz w:val="21"/>
                <w:szCs w:val="21"/>
                <w:highlight w:val="none"/>
              </w:rPr>
            </w:pPr>
            <w:r>
              <w:rPr>
                <w:rFonts w:ascii="宋体" w:hAnsi="宋体" w:eastAsia="宋体"/>
                <w:color w:val="auto"/>
                <w:sz w:val="21"/>
                <w:szCs w:val="21"/>
                <w:highlight w:val="none"/>
              </w:rPr>
              <w:t>0-10</w:t>
            </w:r>
          </w:p>
        </w:tc>
        <w:tc>
          <w:tcPr>
            <w:tcW w:w="5153" w:type="dxa"/>
            <w:tcBorders>
              <w:top w:val="single" w:color="000000" w:sz="6" w:space="0"/>
              <w:left w:val="single" w:color="000000" w:sz="6" w:space="0"/>
              <w:bottom w:val="single" w:color="000000" w:sz="6" w:space="0"/>
              <w:right w:val="single" w:color="000000" w:sz="4" w:space="0"/>
            </w:tcBorders>
            <w:vAlign w:val="center"/>
          </w:tcPr>
          <w:p>
            <w:pPr>
              <w:jc w:val="both"/>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1、价格分统一采用低价优先法计算即满足</w:t>
            </w:r>
            <w:r>
              <w:rPr>
                <w:rFonts w:hint="eastAsia" w:ascii="宋体" w:hAnsi="宋体" w:eastAsia="宋体"/>
                <w:color w:val="auto"/>
                <w:sz w:val="21"/>
                <w:szCs w:val="21"/>
                <w:highlight w:val="none"/>
                <w:lang w:eastAsia="zh-CN"/>
              </w:rPr>
              <w:t>招标</w:t>
            </w:r>
            <w:r>
              <w:rPr>
                <w:rFonts w:ascii="宋体" w:hAnsi="宋体" w:eastAsia="宋体"/>
                <w:color w:val="auto"/>
                <w:sz w:val="21"/>
                <w:szCs w:val="21"/>
                <w:highlight w:val="none"/>
                <w:lang w:eastAsia="zh-CN"/>
              </w:rPr>
              <w:t>文件要求且响应价格最低的有效响应报价（即除低于成本报价以外的所有报价）为评标基准价，其价格分为满分。</w:t>
            </w:r>
          </w:p>
          <w:p>
            <w:pPr>
              <w:jc w:val="both"/>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2、其他供应商的价格分统一按照以下公式计算：</w:t>
            </w:r>
          </w:p>
          <w:p>
            <w:pPr>
              <w:jc w:val="both"/>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响应报价得分=（评标基准价/响应报价）×10</w:t>
            </w:r>
          </w:p>
        </w:tc>
      </w:tr>
      <w:tr>
        <w:tblPrEx>
          <w:tblCellMar>
            <w:top w:w="0" w:type="dxa"/>
            <w:left w:w="0" w:type="dxa"/>
            <w:bottom w:w="0" w:type="dxa"/>
            <w:right w:w="0" w:type="dxa"/>
          </w:tblCellMar>
        </w:tblPrEx>
        <w:trPr>
          <w:trHeight w:val="502" w:hRule="exact"/>
        </w:trPr>
        <w:tc>
          <w:tcPr>
            <w:tcW w:w="8548" w:type="dxa"/>
            <w:gridSpan w:val="5"/>
            <w:tcBorders>
              <w:top w:val="single" w:color="000000" w:sz="6" w:space="0"/>
              <w:left w:val="single" w:color="000000" w:sz="4" w:space="0"/>
              <w:bottom w:val="single" w:color="000000" w:sz="6" w:space="0"/>
              <w:right w:val="single" w:color="000000" w:sz="4" w:space="0"/>
            </w:tcBorders>
            <w:vAlign w:val="center"/>
          </w:tcPr>
          <w:p>
            <w:pPr>
              <w:pStyle w:val="320"/>
              <w:spacing w:line="260" w:lineRule="exact"/>
              <w:jc w:val="center"/>
              <w:rPr>
                <w:rFonts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商务部分（23分）</w:t>
            </w:r>
          </w:p>
        </w:tc>
      </w:tr>
      <w:tr>
        <w:tblPrEx>
          <w:tblCellMar>
            <w:top w:w="0" w:type="dxa"/>
            <w:left w:w="0" w:type="dxa"/>
            <w:bottom w:w="0" w:type="dxa"/>
            <w:right w:w="0" w:type="dxa"/>
          </w:tblCellMar>
        </w:tblPrEx>
        <w:trPr>
          <w:trHeight w:val="1147" w:hRule="exact"/>
        </w:trPr>
        <w:tc>
          <w:tcPr>
            <w:tcW w:w="642" w:type="dxa"/>
            <w:tcBorders>
              <w:top w:val="single" w:color="000000" w:sz="6" w:space="0"/>
              <w:left w:val="single" w:color="000000" w:sz="4" w:space="0"/>
              <w:bottom w:val="single" w:color="000000" w:sz="6" w:space="0"/>
              <w:right w:val="single" w:color="000000" w:sz="6" w:space="0"/>
            </w:tcBorders>
            <w:vAlign w:val="center"/>
          </w:tcPr>
          <w:p>
            <w:pPr>
              <w:pStyle w:val="320"/>
              <w:spacing w:before="25"/>
              <w:ind w:left="106"/>
              <w:jc w:val="center"/>
              <w:rPr>
                <w:rFonts w:ascii="宋体" w:hAnsi="宋体" w:eastAsia="宋体" w:cs="宋体"/>
                <w:color w:val="auto"/>
                <w:sz w:val="21"/>
                <w:szCs w:val="21"/>
                <w:highlight w:val="none"/>
              </w:rPr>
            </w:pPr>
            <w:r>
              <w:rPr>
                <w:rFonts w:ascii="宋体"/>
                <w:color w:val="auto"/>
                <w:sz w:val="21"/>
                <w:highlight w:val="none"/>
              </w:rPr>
              <w:t>2</w:t>
            </w:r>
          </w:p>
        </w:tc>
        <w:tc>
          <w:tcPr>
            <w:tcW w:w="1026" w:type="dxa"/>
            <w:vMerge w:val="restart"/>
            <w:tcBorders>
              <w:top w:val="single" w:color="000000" w:sz="6" w:space="0"/>
              <w:left w:val="single" w:color="000000" w:sz="6" w:space="0"/>
              <w:right w:val="single" w:color="000000" w:sz="6" w:space="0"/>
            </w:tcBorders>
            <w:vAlign w:val="center"/>
          </w:tcPr>
          <w:p>
            <w:pPr>
              <w:pStyle w:val="320"/>
              <w:spacing w:before="69"/>
              <w:ind w:left="103"/>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商务部分（23分）</w:t>
            </w:r>
          </w:p>
        </w:tc>
        <w:tc>
          <w:tcPr>
            <w:tcW w:w="1026" w:type="dxa"/>
            <w:tcBorders>
              <w:top w:val="single" w:color="000000" w:sz="6" w:space="0"/>
              <w:left w:val="single" w:color="000000" w:sz="6" w:space="0"/>
              <w:bottom w:val="single" w:color="000000" w:sz="6" w:space="0"/>
              <w:right w:val="single" w:color="000000" w:sz="6" w:space="0"/>
            </w:tcBorders>
            <w:vAlign w:val="center"/>
          </w:tcPr>
          <w:p>
            <w:pPr>
              <w:pStyle w:val="320"/>
              <w:spacing w:before="69"/>
              <w:ind w:left="103"/>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类似项目经验</w:t>
            </w:r>
          </w:p>
        </w:tc>
        <w:tc>
          <w:tcPr>
            <w:tcW w:w="701" w:type="dxa"/>
            <w:tcBorders>
              <w:top w:val="single" w:color="000000" w:sz="6" w:space="0"/>
              <w:left w:val="single" w:color="000000" w:sz="6" w:space="0"/>
              <w:bottom w:val="single" w:color="000000" w:sz="6" w:space="0"/>
              <w:right w:val="single" w:color="000000" w:sz="6" w:space="0"/>
            </w:tcBorders>
            <w:vAlign w:val="center"/>
          </w:tcPr>
          <w:p>
            <w:pPr>
              <w:pStyle w:val="320"/>
              <w:spacing w:before="25"/>
              <w:ind w:right="154"/>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0</w:t>
            </w:r>
            <w:r>
              <w:rPr>
                <w:rFonts w:ascii="宋体" w:hAnsi="宋体" w:eastAsia="宋体" w:cs="宋体"/>
                <w:color w:val="auto"/>
                <w:sz w:val="21"/>
                <w:szCs w:val="21"/>
                <w:highlight w:val="none"/>
                <w:lang w:eastAsia="zh-CN"/>
              </w:rPr>
              <w:t>-</w:t>
            </w:r>
            <w:r>
              <w:rPr>
                <w:rFonts w:hint="eastAsia" w:cs="宋体"/>
                <w:color w:val="auto"/>
                <w:sz w:val="21"/>
                <w:szCs w:val="21"/>
                <w:highlight w:val="none"/>
                <w:lang w:val="en-US" w:eastAsia="zh-CN"/>
              </w:rPr>
              <w:t>15</w:t>
            </w:r>
          </w:p>
        </w:tc>
        <w:tc>
          <w:tcPr>
            <w:tcW w:w="5153" w:type="dxa"/>
            <w:tcBorders>
              <w:top w:val="single" w:color="000000" w:sz="6" w:space="0"/>
              <w:left w:val="single" w:color="000000" w:sz="6" w:space="0"/>
              <w:bottom w:val="single" w:color="000000" w:sz="6" w:space="0"/>
              <w:right w:val="single" w:color="000000" w:sz="4" w:space="0"/>
            </w:tcBorders>
            <w:vAlign w:val="center"/>
          </w:tcPr>
          <w:p>
            <w:pPr>
              <w:pStyle w:val="320"/>
              <w:spacing w:line="260" w:lineRule="exact"/>
              <w:jc w:val="lef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近三年（2</w:t>
            </w:r>
            <w:r>
              <w:rPr>
                <w:rFonts w:ascii="宋体" w:hAnsi="宋体" w:eastAsia="宋体" w:cs="宋体"/>
                <w:color w:val="auto"/>
                <w:sz w:val="21"/>
                <w:szCs w:val="21"/>
                <w:highlight w:val="none"/>
                <w:lang w:eastAsia="zh-CN"/>
              </w:rPr>
              <w:t>02</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年</w:t>
            </w: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月1日至2</w:t>
            </w:r>
            <w:r>
              <w:rPr>
                <w:rFonts w:ascii="宋体" w:hAnsi="宋体" w:eastAsia="宋体" w:cs="宋体"/>
                <w:color w:val="auto"/>
                <w:sz w:val="21"/>
                <w:szCs w:val="21"/>
                <w:highlight w:val="none"/>
                <w:lang w:eastAsia="zh-CN"/>
              </w:rPr>
              <w:t>02</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年</w:t>
            </w: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月</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日，以项目合同签订时间为准），供应商具备类似项目经验，每提供一个得</w:t>
            </w: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分，最高得</w:t>
            </w:r>
            <w:r>
              <w:rPr>
                <w:rFonts w:hint="eastAsia" w:cs="宋体"/>
                <w:color w:val="auto"/>
                <w:sz w:val="21"/>
                <w:szCs w:val="21"/>
                <w:highlight w:val="none"/>
                <w:lang w:val="en-US" w:eastAsia="zh-CN"/>
              </w:rPr>
              <w:t>15</w:t>
            </w:r>
            <w:r>
              <w:rPr>
                <w:rFonts w:hint="eastAsia" w:ascii="宋体" w:hAnsi="宋体" w:eastAsia="宋体" w:cs="宋体"/>
                <w:color w:val="auto"/>
                <w:sz w:val="21"/>
                <w:szCs w:val="21"/>
                <w:highlight w:val="none"/>
                <w:lang w:eastAsia="zh-CN"/>
              </w:rPr>
              <w:t>分。（需提供合同协议书加盖公章的复印件）</w:t>
            </w:r>
          </w:p>
        </w:tc>
      </w:tr>
      <w:tr>
        <w:tblPrEx>
          <w:tblCellMar>
            <w:top w:w="0" w:type="dxa"/>
            <w:left w:w="0" w:type="dxa"/>
            <w:bottom w:w="0" w:type="dxa"/>
            <w:right w:w="0" w:type="dxa"/>
          </w:tblCellMar>
        </w:tblPrEx>
        <w:trPr>
          <w:trHeight w:val="1263" w:hRule="exact"/>
        </w:trPr>
        <w:tc>
          <w:tcPr>
            <w:tcW w:w="642" w:type="dxa"/>
            <w:tcBorders>
              <w:top w:val="single" w:color="000000" w:sz="6" w:space="0"/>
              <w:left w:val="single" w:color="000000" w:sz="4" w:space="0"/>
              <w:bottom w:val="single" w:color="auto" w:sz="4" w:space="0"/>
              <w:right w:val="single" w:color="000000" w:sz="6"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3</w:t>
            </w:r>
          </w:p>
        </w:tc>
        <w:tc>
          <w:tcPr>
            <w:tcW w:w="1026" w:type="dxa"/>
            <w:vMerge w:val="continue"/>
            <w:tcBorders>
              <w:left w:val="single" w:color="000000" w:sz="6" w:space="0"/>
              <w:right w:val="single" w:color="000000" w:sz="6" w:space="0"/>
            </w:tcBorders>
          </w:tcPr>
          <w:p>
            <w:pPr>
              <w:jc w:val="center"/>
              <w:rPr>
                <w:rFonts w:ascii="宋体" w:hAnsi="宋体" w:eastAsia="宋体"/>
                <w:color w:val="auto"/>
                <w:sz w:val="21"/>
                <w:szCs w:val="21"/>
                <w:highlight w:val="none"/>
                <w:lang w:eastAsia="zh-CN"/>
              </w:rPr>
            </w:pPr>
          </w:p>
        </w:tc>
        <w:tc>
          <w:tcPr>
            <w:tcW w:w="1026" w:type="dxa"/>
            <w:tcBorders>
              <w:top w:val="single" w:color="000000" w:sz="6" w:space="0"/>
              <w:left w:val="single" w:color="000000" w:sz="6" w:space="0"/>
              <w:bottom w:val="single" w:color="auto" w:sz="4" w:space="0"/>
              <w:right w:val="single" w:color="000000" w:sz="6"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拟派项目负责人业绩</w:t>
            </w:r>
          </w:p>
        </w:tc>
        <w:tc>
          <w:tcPr>
            <w:tcW w:w="701" w:type="dxa"/>
            <w:tcBorders>
              <w:top w:val="single" w:color="000000" w:sz="6" w:space="0"/>
              <w:left w:val="single" w:color="000000" w:sz="6" w:space="0"/>
              <w:bottom w:val="single" w:color="auto" w:sz="4" w:space="0"/>
              <w:right w:val="single" w:color="000000" w:sz="6" w:space="0"/>
            </w:tcBorders>
            <w:vAlign w:val="center"/>
          </w:tcPr>
          <w:p>
            <w:pPr>
              <w:jc w:val="center"/>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0-6</w:t>
            </w:r>
          </w:p>
        </w:tc>
        <w:tc>
          <w:tcPr>
            <w:tcW w:w="5153" w:type="dxa"/>
            <w:tcBorders>
              <w:top w:val="single" w:color="000000" w:sz="6" w:space="0"/>
              <w:left w:val="single" w:color="000000" w:sz="6" w:space="0"/>
              <w:bottom w:val="single" w:color="auto" w:sz="4" w:space="0"/>
              <w:right w:val="single" w:color="000000" w:sz="4" w:space="0"/>
            </w:tcBorders>
            <w:vAlign w:val="center"/>
          </w:tcPr>
          <w:p>
            <w:pPr>
              <w:rPr>
                <w:rFonts w:ascii="宋体" w:hAnsi="宋体" w:eastAsia="宋体"/>
                <w:color w:val="auto"/>
                <w:highlight w:val="none"/>
                <w:lang w:eastAsia="zh-CN"/>
              </w:rPr>
            </w:pPr>
            <w:r>
              <w:rPr>
                <w:rFonts w:hint="eastAsia" w:ascii="宋体" w:hAnsi="宋体" w:eastAsia="宋体"/>
                <w:color w:val="auto"/>
                <w:highlight w:val="none"/>
                <w:lang w:eastAsia="zh-CN"/>
              </w:rPr>
              <w:t>近三年（</w:t>
            </w:r>
            <w:r>
              <w:rPr>
                <w:rFonts w:hint="eastAsia" w:ascii="宋体" w:hAnsi="宋体" w:eastAsia="宋体" w:cs="宋体"/>
                <w:color w:val="auto"/>
                <w:sz w:val="21"/>
                <w:szCs w:val="21"/>
                <w:highlight w:val="none"/>
                <w:lang w:eastAsia="zh-CN"/>
              </w:rPr>
              <w:t>2</w:t>
            </w:r>
            <w:r>
              <w:rPr>
                <w:rFonts w:ascii="宋体" w:hAnsi="宋体" w:eastAsia="宋体" w:cs="宋体"/>
                <w:color w:val="auto"/>
                <w:sz w:val="21"/>
                <w:szCs w:val="21"/>
                <w:highlight w:val="none"/>
                <w:lang w:eastAsia="zh-CN"/>
              </w:rPr>
              <w:t>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月1日至2</w:t>
            </w:r>
            <w:r>
              <w:rPr>
                <w:rFonts w:ascii="宋体" w:hAnsi="宋体" w:eastAsia="宋体" w:cs="宋体"/>
                <w:color w:val="auto"/>
                <w:sz w:val="21"/>
                <w:szCs w:val="21"/>
                <w:highlight w:val="none"/>
                <w:lang w:eastAsia="zh-CN"/>
              </w:rPr>
              <w:t>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1</w:t>
            </w:r>
            <w:bookmarkStart w:id="67" w:name="_GoBack"/>
            <w:bookmarkEnd w:id="67"/>
            <w:r>
              <w:rPr>
                <w:rFonts w:hint="eastAsia" w:ascii="宋体" w:hAnsi="宋体" w:eastAsia="宋体" w:cs="宋体"/>
                <w:color w:val="auto"/>
                <w:sz w:val="21"/>
                <w:szCs w:val="21"/>
                <w:highlight w:val="none"/>
                <w:lang w:eastAsia="zh-CN"/>
              </w:rPr>
              <w:t>日</w:t>
            </w:r>
            <w:r>
              <w:rPr>
                <w:rFonts w:hint="eastAsia" w:ascii="宋体" w:hAnsi="宋体" w:eastAsia="宋体"/>
                <w:color w:val="auto"/>
                <w:highlight w:val="none"/>
                <w:lang w:eastAsia="zh-CN"/>
              </w:rPr>
              <w:t>，以项目合同签订时间为准），拟派的项目负责人具备类似项目经验，每提供一个得2 分，最高得6分。（需提供合同协议书加盖公章的复印件）</w:t>
            </w:r>
          </w:p>
        </w:tc>
      </w:tr>
      <w:tr>
        <w:tblPrEx>
          <w:tblCellMar>
            <w:top w:w="0" w:type="dxa"/>
            <w:left w:w="0" w:type="dxa"/>
            <w:bottom w:w="0" w:type="dxa"/>
            <w:right w:w="0" w:type="dxa"/>
          </w:tblCellMar>
        </w:tblPrEx>
        <w:trPr>
          <w:trHeight w:val="1113" w:hRule="exact"/>
        </w:trPr>
        <w:tc>
          <w:tcPr>
            <w:tcW w:w="642" w:type="dxa"/>
            <w:tcBorders>
              <w:top w:val="single" w:color="000000" w:sz="6" w:space="0"/>
              <w:left w:val="single" w:color="000000" w:sz="4" w:space="0"/>
              <w:bottom w:val="single" w:color="auto" w:sz="4" w:space="0"/>
              <w:right w:val="single" w:color="000000" w:sz="6"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4</w:t>
            </w:r>
          </w:p>
        </w:tc>
        <w:tc>
          <w:tcPr>
            <w:tcW w:w="1026" w:type="dxa"/>
            <w:vMerge w:val="continue"/>
            <w:tcBorders>
              <w:left w:val="single" w:color="000000" w:sz="6" w:space="0"/>
              <w:bottom w:val="single" w:color="auto" w:sz="4" w:space="0"/>
              <w:right w:val="single" w:color="000000" w:sz="6" w:space="0"/>
            </w:tcBorders>
          </w:tcPr>
          <w:p>
            <w:pPr>
              <w:jc w:val="center"/>
              <w:rPr>
                <w:rFonts w:ascii="宋体" w:hAnsi="宋体" w:eastAsia="宋体"/>
                <w:color w:val="auto"/>
                <w:sz w:val="21"/>
                <w:szCs w:val="21"/>
                <w:highlight w:val="none"/>
                <w:lang w:eastAsia="zh-CN"/>
              </w:rPr>
            </w:pPr>
          </w:p>
        </w:tc>
        <w:tc>
          <w:tcPr>
            <w:tcW w:w="1026" w:type="dxa"/>
            <w:tcBorders>
              <w:top w:val="single" w:color="000000" w:sz="6" w:space="0"/>
              <w:left w:val="single" w:color="000000" w:sz="6" w:space="0"/>
              <w:bottom w:val="single" w:color="auto" w:sz="4" w:space="0"/>
              <w:right w:val="single" w:color="000000" w:sz="6"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项目经理资质</w:t>
            </w:r>
          </w:p>
        </w:tc>
        <w:tc>
          <w:tcPr>
            <w:tcW w:w="701" w:type="dxa"/>
            <w:tcBorders>
              <w:top w:val="single" w:color="000000" w:sz="6" w:space="0"/>
              <w:left w:val="single" w:color="000000" w:sz="6" w:space="0"/>
              <w:bottom w:val="single" w:color="auto" w:sz="4" w:space="0"/>
              <w:right w:val="single" w:color="000000" w:sz="6"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0</w:t>
            </w:r>
            <w:r>
              <w:rPr>
                <w:rFonts w:ascii="宋体" w:hAnsi="宋体" w:eastAsia="宋体"/>
                <w:color w:val="auto"/>
                <w:sz w:val="21"/>
                <w:szCs w:val="21"/>
                <w:highlight w:val="none"/>
                <w:lang w:eastAsia="zh-CN"/>
              </w:rPr>
              <w:t>-2</w:t>
            </w:r>
          </w:p>
        </w:tc>
        <w:tc>
          <w:tcPr>
            <w:tcW w:w="5153" w:type="dxa"/>
            <w:tcBorders>
              <w:top w:val="single" w:color="000000" w:sz="6" w:space="0"/>
              <w:left w:val="single" w:color="000000" w:sz="6" w:space="0"/>
              <w:bottom w:val="single" w:color="auto" w:sz="4" w:space="0"/>
              <w:right w:val="single" w:color="000000" w:sz="4" w:space="0"/>
            </w:tcBorders>
            <w:vAlign w:val="center"/>
          </w:tcPr>
          <w:p>
            <w:p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项目经理持有物业项目经理资格证书，得</w:t>
            </w:r>
            <w:r>
              <w:rPr>
                <w:rFonts w:ascii="宋体" w:hAnsi="宋体" w:eastAsia="宋体"/>
                <w:color w:val="auto"/>
                <w:sz w:val="21"/>
                <w:szCs w:val="21"/>
                <w:highlight w:val="none"/>
                <w:lang w:eastAsia="zh-CN"/>
              </w:rPr>
              <w:t>2</w:t>
            </w:r>
            <w:r>
              <w:rPr>
                <w:rFonts w:hint="eastAsia" w:ascii="宋体" w:hAnsi="宋体" w:eastAsia="宋体"/>
                <w:color w:val="auto"/>
                <w:sz w:val="21"/>
                <w:szCs w:val="21"/>
                <w:highlight w:val="none"/>
                <w:lang w:eastAsia="zh-CN"/>
              </w:rPr>
              <w:t>分。供应商须提供证书复印件并加盖供应商公章。不具备不得分。</w:t>
            </w:r>
          </w:p>
        </w:tc>
      </w:tr>
      <w:tr>
        <w:tblPrEx>
          <w:tblCellMar>
            <w:top w:w="0" w:type="dxa"/>
            <w:left w:w="0" w:type="dxa"/>
            <w:bottom w:w="0" w:type="dxa"/>
            <w:right w:w="0" w:type="dxa"/>
          </w:tblCellMar>
        </w:tblPrEx>
        <w:trPr>
          <w:trHeight w:val="555" w:hRule="atLeast"/>
        </w:trPr>
        <w:tc>
          <w:tcPr>
            <w:tcW w:w="8548"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b/>
                <w:bCs/>
                <w:color w:val="auto"/>
                <w:sz w:val="21"/>
                <w:szCs w:val="21"/>
                <w:highlight w:val="none"/>
                <w:lang w:eastAsia="zh-CN"/>
              </w:rPr>
              <w:t>技术部分（67分）</w:t>
            </w:r>
          </w:p>
        </w:tc>
      </w:tr>
      <w:tr>
        <w:tblPrEx>
          <w:tblCellMar>
            <w:top w:w="0" w:type="dxa"/>
            <w:left w:w="0" w:type="dxa"/>
            <w:bottom w:w="0" w:type="dxa"/>
            <w:right w:w="0" w:type="dxa"/>
          </w:tblCellMar>
        </w:tblPrEx>
        <w:trPr>
          <w:trHeight w:val="958"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5</w:t>
            </w:r>
          </w:p>
        </w:tc>
        <w:tc>
          <w:tcPr>
            <w:tcW w:w="1026" w:type="dxa"/>
            <w:vMerge w:val="restart"/>
            <w:tcBorders>
              <w:top w:val="single" w:color="auto" w:sz="4" w:space="0"/>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技术部分（67分）</w:t>
            </w: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整体服务分析</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0</w:t>
            </w:r>
            <w:r>
              <w:rPr>
                <w:rFonts w:ascii="宋体" w:hAnsi="宋体" w:eastAsia="宋体"/>
                <w:color w:val="auto"/>
                <w:sz w:val="21"/>
                <w:szCs w:val="21"/>
                <w:highlight w:val="none"/>
                <w:lang w:eastAsia="zh-CN"/>
              </w:rPr>
              <w:t>-10</w:t>
            </w:r>
          </w:p>
        </w:tc>
        <w:tc>
          <w:tcPr>
            <w:tcW w:w="5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b/>
                <w:bCs/>
                <w:color w:val="auto"/>
                <w:highlight w:val="none"/>
                <w:lang w:eastAsia="zh-CN"/>
              </w:rPr>
            </w:pPr>
            <w:r>
              <w:rPr>
                <w:rFonts w:hint="eastAsia" w:ascii="宋体" w:hAnsi="宋体" w:eastAsia="宋体"/>
                <w:b/>
                <w:bCs/>
                <w:color w:val="auto"/>
                <w:highlight w:val="none"/>
                <w:lang w:eastAsia="zh-CN"/>
              </w:rPr>
              <w:t>根据供应商对本项目管理服务的整体设想、服务内容的完整性及策划总体服务方案进行评价。</w:t>
            </w:r>
          </w:p>
          <w:p>
            <w:pPr>
              <w:rPr>
                <w:rFonts w:ascii="宋体" w:hAnsi="宋体" w:eastAsia="宋体"/>
                <w:color w:val="auto"/>
                <w:highlight w:val="none"/>
                <w:lang w:eastAsia="zh-CN"/>
              </w:rPr>
            </w:pPr>
            <w:r>
              <w:rPr>
                <w:rFonts w:hint="eastAsia" w:ascii="宋体" w:hAnsi="宋体" w:eastAsia="宋体"/>
                <w:color w:val="auto"/>
                <w:highlight w:val="none"/>
                <w:lang w:eastAsia="zh-CN"/>
              </w:rPr>
              <w:t>1、方案完全符合本项目需求，完善全面，组织机构、服务团队设置合理，岗位配备齐全，专业性、系统性强，操作可行，得</w:t>
            </w:r>
            <w:r>
              <w:rPr>
                <w:rFonts w:ascii="宋体" w:hAnsi="宋体" w:eastAsia="宋体"/>
                <w:color w:val="auto"/>
                <w:highlight w:val="none"/>
                <w:lang w:eastAsia="zh-CN"/>
              </w:rPr>
              <w:t xml:space="preserve">10 </w:t>
            </w:r>
            <w:r>
              <w:rPr>
                <w:rFonts w:hint="eastAsia" w:ascii="宋体" w:hAnsi="宋体" w:eastAsia="宋体"/>
                <w:color w:val="auto"/>
                <w:highlight w:val="none"/>
                <w:lang w:eastAsia="zh-CN"/>
              </w:rPr>
              <w:t>分；</w:t>
            </w:r>
          </w:p>
          <w:p>
            <w:pPr>
              <w:rPr>
                <w:rFonts w:ascii="宋体" w:hAnsi="宋体" w:eastAsia="宋体"/>
                <w:color w:val="auto"/>
                <w:highlight w:val="none"/>
                <w:lang w:eastAsia="zh-CN"/>
              </w:rPr>
            </w:pPr>
            <w:r>
              <w:rPr>
                <w:rFonts w:ascii="宋体" w:hAnsi="宋体" w:eastAsia="宋体"/>
                <w:color w:val="auto"/>
                <w:highlight w:val="none"/>
                <w:lang w:eastAsia="zh-CN"/>
              </w:rPr>
              <w:t>2</w:t>
            </w:r>
            <w:r>
              <w:rPr>
                <w:rFonts w:hint="eastAsia" w:ascii="宋体" w:hAnsi="宋体" w:eastAsia="宋体"/>
                <w:color w:val="auto"/>
                <w:highlight w:val="none"/>
                <w:lang w:eastAsia="zh-CN"/>
              </w:rPr>
              <w:t>、方案符合本项目需求，完善全面，组织机构、服务团队设置较为合理，岗位配备较为齐全，专业性、系统性、可操作性较强，得</w:t>
            </w:r>
            <w:r>
              <w:rPr>
                <w:rFonts w:ascii="宋体" w:hAnsi="宋体" w:eastAsia="宋体"/>
                <w:color w:val="auto"/>
                <w:highlight w:val="none"/>
                <w:lang w:eastAsia="zh-CN"/>
              </w:rPr>
              <w:t>8</w:t>
            </w:r>
            <w:r>
              <w:rPr>
                <w:rFonts w:hint="eastAsia" w:ascii="宋体" w:hAnsi="宋体" w:eastAsia="宋体"/>
                <w:color w:val="auto"/>
                <w:highlight w:val="none"/>
                <w:lang w:eastAsia="zh-CN"/>
              </w:rPr>
              <w:t>分；</w:t>
            </w:r>
          </w:p>
          <w:p>
            <w:pPr>
              <w:rPr>
                <w:rFonts w:ascii="宋体" w:hAnsi="宋体" w:eastAsia="宋体"/>
                <w:color w:val="auto"/>
                <w:highlight w:val="none"/>
                <w:lang w:eastAsia="zh-CN"/>
              </w:rPr>
            </w:pPr>
            <w:r>
              <w:rPr>
                <w:rFonts w:ascii="宋体" w:hAnsi="宋体" w:eastAsia="宋体"/>
                <w:color w:val="auto"/>
                <w:highlight w:val="none"/>
                <w:lang w:eastAsia="zh-CN"/>
              </w:rPr>
              <w:t>3</w:t>
            </w:r>
            <w:r>
              <w:rPr>
                <w:rFonts w:hint="eastAsia" w:ascii="宋体" w:hAnsi="宋体" w:eastAsia="宋体"/>
                <w:color w:val="auto"/>
                <w:highlight w:val="none"/>
                <w:lang w:eastAsia="zh-CN"/>
              </w:rPr>
              <w:t>、方案基本符合本项目需求，组织机构、服务团队设置及岗位配备一般，专业性、系统性、可操作性一般，得</w:t>
            </w:r>
            <w:r>
              <w:rPr>
                <w:rFonts w:ascii="宋体" w:hAnsi="宋体" w:eastAsia="宋体"/>
                <w:color w:val="auto"/>
                <w:highlight w:val="none"/>
                <w:lang w:eastAsia="zh-CN"/>
              </w:rPr>
              <w:t>6</w:t>
            </w:r>
            <w:r>
              <w:rPr>
                <w:rFonts w:hint="eastAsia" w:ascii="宋体" w:hAnsi="宋体" w:eastAsia="宋体"/>
                <w:color w:val="auto"/>
                <w:highlight w:val="none"/>
                <w:lang w:eastAsia="zh-CN"/>
              </w:rPr>
              <w:t>分；</w:t>
            </w:r>
          </w:p>
          <w:p>
            <w:pPr>
              <w:rPr>
                <w:rFonts w:ascii="宋体" w:hAnsi="宋体" w:eastAsia="宋体"/>
                <w:color w:val="auto"/>
                <w:highlight w:val="none"/>
                <w:lang w:eastAsia="zh-CN"/>
              </w:rPr>
            </w:pPr>
            <w:r>
              <w:rPr>
                <w:rFonts w:hint="eastAsia" w:ascii="宋体" w:hAnsi="宋体" w:eastAsia="宋体"/>
                <w:color w:val="auto"/>
                <w:highlight w:val="none"/>
                <w:lang w:eastAsia="zh-CN"/>
              </w:rPr>
              <w:t>4、方案部分符合本项目需求，组织机构、服务团队设置及岗位配备较差，可操作性差，得</w:t>
            </w:r>
            <w:r>
              <w:rPr>
                <w:rFonts w:ascii="宋体" w:hAnsi="宋体" w:eastAsia="宋体"/>
                <w:color w:val="auto"/>
                <w:highlight w:val="none"/>
                <w:lang w:eastAsia="zh-CN"/>
              </w:rPr>
              <w:t>4</w:t>
            </w:r>
            <w:r>
              <w:rPr>
                <w:rFonts w:hint="eastAsia" w:ascii="宋体" w:hAnsi="宋体" w:eastAsia="宋体"/>
                <w:color w:val="auto"/>
                <w:highlight w:val="none"/>
                <w:lang w:eastAsia="zh-CN"/>
              </w:rPr>
              <w:t>分；</w:t>
            </w:r>
          </w:p>
          <w:p>
            <w:pPr>
              <w:rPr>
                <w:rFonts w:ascii="宋体" w:hAnsi="宋体" w:eastAsia="宋体"/>
                <w:color w:val="auto"/>
                <w:highlight w:val="none"/>
                <w:lang w:eastAsia="zh-CN"/>
              </w:rPr>
            </w:pPr>
            <w:r>
              <w:rPr>
                <w:rFonts w:ascii="宋体" w:hAnsi="宋体" w:eastAsia="宋体"/>
                <w:color w:val="auto"/>
                <w:highlight w:val="none"/>
                <w:lang w:eastAsia="zh-CN"/>
              </w:rPr>
              <w:t>5</w:t>
            </w:r>
            <w:r>
              <w:rPr>
                <w:rFonts w:hint="eastAsia" w:ascii="宋体" w:hAnsi="宋体" w:eastAsia="宋体"/>
                <w:color w:val="auto"/>
                <w:highlight w:val="none"/>
                <w:lang w:eastAsia="zh-CN"/>
              </w:rPr>
              <w:t>、方案不符合本项目需求，组织机构、服务团队设置及岗位配备差，可操作性较差，得</w:t>
            </w:r>
            <w:r>
              <w:rPr>
                <w:rFonts w:ascii="宋体" w:hAnsi="宋体" w:eastAsia="宋体"/>
                <w:color w:val="auto"/>
                <w:highlight w:val="none"/>
                <w:lang w:eastAsia="zh-CN"/>
              </w:rPr>
              <w:t>2</w:t>
            </w:r>
            <w:r>
              <w:rPr>
                <w:rFonts w:hint="eastAsia" w:ascii="宋体" w:hAnsi="宋体" w:eastAsia="宋体"/>
                <w:color w:val="auto"/>
                <w:highlight w:val="none"/>
                <w:lang w:eastAsia="zh-CN"/>
              </w:rPr>
              <w:t>分；</w:t>
            </w:r>
          </w:p>
          <w:p>
            <w:pPr>
              <w:rPr>
                <w:rFonts w:ascii="宋体" w:hAnsi="宋体" w:eastAsia="宋体"/>
                <w:color w:val="auto"/>
                <w:sz w:val="21"/>
                <w:szCs w:val="21"/>
                <w:highlight w:val="none"/>
                <w:lang w:eastAsia="zh-CN"/>
              </w:rPr>
            </w:pPr>
            <w:r>
              <w:rPr>
                <w:rFonts w:hint="eastAsia" w:ascii="宋体" w:hAnsi="宋体" w:eastAsia="宋体"/>
                <w:color w:val="auto"/>
                <w:highlight w:val="none"/>
                <w:lang w:val="en-US" w:eastAsia="zh-CN"/>
              </w:rPr>
              <w:t>6、</w:t>
            </w:r>
            <w:r>
              <w:rPr>
                <w:rFonts w:hint="eastAsia" w:ascii="宋体" w:hAnsi="宋体" w:eastAsia="宋体"/>
                <w:color w:val="auto"/>
                <w:highlight w:val="none"/>
                <w:lang w:eastAsia="zh-CN"/>
              </w:rPr>
              <w:t>不提供不得分。</w:t>
            </w:r>
          </w:p>
        </w:tc>
      </w:tr>
      <w:tr>
        <w:tblPrEx>
          <w:tblCellMar>
            <w:top w:w="0" w:type="dxa"/>
            <w:left w:w="0" w:type="dxa"/>
            <w:bottom w:w="0" w:type="dxa"/>
            <w:right w:w="0" w:type="dxa"/>
          </w:tblCellMar>
        </w:tblPrEx>
        <w:trPr>
          <w:trHeight w:val="1637"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6</w:t>
            </w:r>
          </w:p>
        </w:tc>
        <w:tc>
          <w:tcPr>
            <w:tcW w:w="1026"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eastAsia="宋体" w:cs="宋体"/>
                <w:color w:val="auto"/>
                <w:sz w:val="21"/>
                <w:szCs w:val="21"/>
                <w:highlight w:val="none"/>
              </w:rPr>
              <w:t>进驻方</w:t>
            </w:r>
            <w:r>
              <w:rPr>
                <w:rFonts w:hint="eastAsia" w:ascii="宋体" w:eastAsia="宋体" w:cs="宋体"/>
                <w:color w:val="auto"/>
                <w:sz w:val="21"/>
                <w:szCs w:val="21"/>
                <w:highlight w:val="none"/>
                <w:lang w:eastAsia="zh-CN"/>
              </w:rPr>
              <w:t>案</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0</w:t>
            </w:r>
            <w:r>
              <w:rPr>
                <w:rFonts w:ascii="宋体" w:hAnsi="宋体" w:eastAsia="宋体"/>
                <w:color w:val="auto"/>
                <w:sz w:val="21"/>
                <w:szCs w:val="21"/>
                <w:highlight w:val="none"/>
                <w:lang w:eastAsia="zh-CN"/>
              </w:rPr>
              <w:t>-5</w:t>
            </w:r>
          </w:p>
        </w:tc>
        <w:tc>
          <w:tcPr>
            <w:tcW w:w="5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1、方案详细完整，针对性、可行性强5分；</w:t>
            </w:r>
          </w:p>
          <w:p>
            <w:p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2、方案比较详细，针对性、可行性较强4分；</w:t>
            </w:r>
          </w:p>
          <w:p>
            <w:pPr>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3</w:t>
            </w:r>
            <w:r>
              <w:rPr>
                <w:rFonts w:hint="eastAsia" w:ascii="宋体" w:hAnsi="宋体" w:eastAsia="宋体"/>
                <w:color w:val="auto"/>
                <w:sz w:val="21"/>
                <w:szCs w:val="21"/>
                <w:highlight w:val="none"/>
                <w:lang w:eastAsia="zh-CN"/>
              </w:rPr>
              <w:t>、方案基本详细，针对性、可行性一般3分；</w:t>
            </w:r>
          </w:p>
          <w:p>
            <w:p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4、方案不详细，针对性、可行性不强2分；</w:t>
            </w:r>
          </w:p>
          <w:p>
            <w:p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5、方案不详细，针对性差、可行性差1分；</w:t>
            </w:r>
          </w:p>
          <w:p>
            <w:p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lang w:eastAsia="zh-CN"/>
              </w:rPr>
              <w:t>不提供不得分。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7</w:t>
            </w:r>
          </w:p>
        </w:tc>
        <w:tc>
          <w:tcPr>
            <w:tcW w:w="1026"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综合维修人员保障方案</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0-10</w:t>
            </w:r>
          </w:p>
        </w:tc>
        <w:tc>
          <w:tcPr>
            <w:tcW w:w="5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lang w:eastAsia="zh-CN"/>
              </w:rPr>
              <w:t>综合维修人需身体健康（定期体检），具有高压电工、</w:t>
            </w:r>
          </w:p>
          <w:p>
            <w:pPr>
              <w:pStyle w:val="79"/>
              <w:widowControl/>
              <w:shd w:val="clear" w:color="auto" w:fill="FFFFFF"/>
              <w:rPr>
                <w:rFonts w:hint="default"/>
                <w:b/>
                <w:bCs/>
                <w:color w:val="auto"/>
                <w:sz w:val="21"/>
                <w:szCs w:val="21"/>
                <w:highlight w:val="none"/>
              </w:rPr>
            </w:pPr>
            <w:r>
              <w:rPr>
                <w:b/>
                <w:bCs/>
                <w:color w:val="auto"/>
                <w:sz w:val="21"/>
                <w:szCs w:val="21"/>
                <w:highlight w:val="none"/>
              </w:rPr>
              <w:t>水暖工、有限空间作业证等相关工种证书，</w:t>
            </w:r>
            <w:r>
              <w:rPr>
                <w:rFonts w:cs="宋体"/>
                <w:b/>
                <w:bCs/>
                <w:color w:val="auto"/>
                <w:sz w:val="21"/>
                <w:szCs w:val="21"/>
                <w:highlight w:val="none"/>
                <w:shd w:val="clear" w:color="auto" w:fill="FFFFFF"/>
              </w:rPr>
              <w:t>具有2年以上相关类型物业维修工作经验。</w:t>
            </w:r>
          </w:p>
          <w:p>
            <w:pPr>
              <w:pStyle w:val="115"/>
              <w:numPr>
                <w:ilvl w:val="0"/>
                <w:numId w:val="0"/>
              </w:num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lang w:eastAsia="zh-CN"/>
              </w:rPr>
              <w:t>针对以上要求，人员保障方案详细完整，针对性、可行性1</w:t>
            </w:r>
            <w:r>
              <w:rPr>
                <w:rFonts w:ascii="宋体" w:hAnsi="宋体" w:eastAsia="宋体"/>
                <w:color w:val="auto"/>
                <w:sz w:val="21"/>
                <w:szCs w:val="21"/>
                <w:highlight w:val="none"/>
                <w:lang w:eastAsia="zh-CN"/>
              </w:rPr>
              <w:t>0</w:t>
            </w:r>
            <w:r>
              <w:rPr>
                <w:rFonts w:hint="eastAsia" w:ascii="宋体" w:hAnsi="宋体" w:eastAsia="宋体"/>
                <w:color w:val="auto"/>
                <w:sz w:val="21"/>
                <w:szCs w:val="21"/>
                <w:highlight w:val="none"/>
                <w:lang w:eastAsia="zh-CN"/>
              </w:rPr>
              <w:t>分；</w:t>
            </w:r>
          </w:p>
          <w:p>
            <w:pPr>
              <w:pStyle w:val="115"/>
              <w:numPr>
                <w:ilvl w:val="0"/>
                <w:numId w:val="0"/>
              </w:num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lang w:eastAsia="zh-CN"/>
              </w:rPr>
              <w:t>方案比较详细，针对性、可行性较强</w:t>
            </w:r>
            <w:r>
              <w:rPr>
                <w:rFonts w:ascii="宋体" w:hAnsi="宋体" w:eastAsia="宋体"/>
                <w:color w:val="auto"/>
                <w:sz w:val="21"/>
                <w:szCs w:val="21"/>
                <w:highlight w:val="none"/>
                <w:lang w:eastAsia="zh-CN"/>
              </w:rPr>
              <w:t>8</w:t>
            </w:r>
            <w:r>
              <w:rPr>
                <w:rFonts w:hint="eastAsia" w:ascii="宋体" w:hAnsi="宋体" w:eastAsia="宋体"/>
                <w:color w:val="auto"/>
                <w:sz w:val="21"/>
                <w:szCs w:val="21"/>
                <w:highlight w:val="none"/>
                <w:lang w:eastAsia="zh-CN"/>
              </w:rPr>
              <w:t>分；</w:t>
            </w:r>
          </w:p>
          <w:p>
            <w:pPr>
              <w:pStyle w:val="115"/>
              <w:numPr>
                <w:ilvl w:val="0"/>
                <w:numId w:val="0"/>
              </w:num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方案基本详细，针对性、可行性一般</w:t>
            </w:r>
            <w:r>
              <w:rPr>
                <w:rFonts w:ascii="宋体" w:hAnsi="宋体" w:eastAsia="宋体"/>
                <w:color w:val="auto"/>
                <w:sz w:val="21"/>
                <w:szCs w:val="21"/>
                <w:highlight w:val="none"/>
                <w:lang w:eastAsia="zh-CN"/>
              </w:rPr>
              <w:t>6</w:t>
            </w:r>
            <w:r>
              <w:rPr>
                <w:rFonts w:hint="eastAsia" w:ascii="宋体" w:hAnsi="宋体" w:eastAsia="宋体"/>
                <w:color w:val="auto"/>
                <w:sz w:val="21"/>
                <w:szCs w:val="21"/>
                <w:highlight w:val="none"/>
                <w:lang w:eastAsia="zh-CN"/>
              </w:rPr>
              <w:t>分；</w:t>
            </w:r>
          </w:p>
          <w:p>
            <w:pPr>
              <w:pStyle w:val="115"/>
              <w:numPr>
                <w:ilvl w:val="0"/>
                <w:numId w:val="0"/>
              </w:num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lang w:eastAsia="zh-CN"/>
              </w:rPr>
              <w:t>方案不详细，针对性、可行性不强</w:t>
            </w:r>
            <w:r>
              <w:rPr>
                <w:rFonts w:ascii="宋体" w:hAnsi="宋体" w:eastAsia="宋体"/>
                <w:color w:val="auto"/>
                <w:sz w:val="21"/>
                <w:szCs w:val="21"/>
                <w:highlight w:val="none"/>
                <w:lang w:eastAsia="zh-CN"/>
              </w:rPr>
              <w:t>4</w:t>
            </w:r>
            <w:r>
              <w:rPr>
                <w:rFonts w:hint="eastAsia" w:ascii="宋体" w:hAnsi="宋体" w:eastAsia="宋体"/>
                <w:color w:val="auto"/>
                <w:sz w:val="21"/>
                <w:szCs w:val="21"/>
                <w:highlight w:val="none"/>
                <w:lang w:eastAsia="zh-CN"/>
              </w:rPr>
              <w:t>分；</w:t>
            </w:r>
          </w:p>
          <w:p>
            <w:pPr>
              <w:pStyle w:val="115"/>
              <w:numPr>
                <w:ilvl w:val="0"/>
                <w:numId w:val="0"/>
              </w:numP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lang w:eastAsia="zh-CN"/>
              </w:rPr>
              <w:t>方案不详细，针对性差、可行性差</w:t>
            </w:r>
            <w:r>
              <w:rPr>
                <w:rFonts w:ascii="宋体" w:hAnsi="宋体" w:eastAsia="宋体"/>
                <w:color w:val="auto"/>
                <w:sz w:val="21"/>
                <w:szCs w:val="21"/>
                <w:highlight w:val="none"/>
                <w:lang w:eastAsia="zh-CN"/>
              </w:rPr>
              <w:t>2</w:t>
            </w:r>
            <w:r>
              <w:rPr>
                <w:rFonts w:hint="eastAsia" w:ascii="宋体" w:hAnsi="宋体" w:eastAsia="宋体"/>
                <w:color w:val="auto"/>
                <w:sz w:val="21"/>
                <w:szCs w:val="21"/>
                <w:highlight w:val="none"/>
                <w:lang w:eastAsia="zh-CN"/>
              </w:rPr>
              <w:t>分；</w:t>
            </w:r>
          </w:p>
          <w:p>
            <w:pPr>
              <w:pStyle w:val="115"/>
              <w:ind w:left="0" w:leftChars="0" w:firstLine="0" w:firstLineChars="0"/>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lang w:eastAsia="zh-CN"/>
              </w:rPr>
              <w:t>不提供不得分。</w:t>
            </w:r>
          </w:p>
        </w:tc>
      </w:tr>
      <w:tr>
        <w:tblPrEx>
          <w:tblCellMar>
            <w:top w:w="0" w:type="dxa"/>
            <w:left w:w="0" w:type="dxa"/>
            <w:bottom w:w="0" w:type="dxa"/>
            <w:right w:w="0" w:type="dxa"/>
          </w:tblCellMar>
        </w:tblPrEx>
        <w:trPr>
          <w:trHeight w:val="2236"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8</w:t>
            </w:r>
          </w:p>
        </w:tc>
        <w:tc>
          <w:tcPr>
            <w:tcW w:w="1026"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人员配置情况</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0</w:t>
            </w:r>
            <w:r>
              <w:rPr>
                <w:rFonts w:ascii="宋体" w:hAnsi="宋体" w:eastAsia="宋体"/>
                <w:color w:val="auto"/>
                <w:sz w:val="21"/>
                <w:szCs w:val="21"/>
                <w:highlight w:val="none"/>
                <w:lang w:eastAsia="zh-CN"/>
              </w:rPr>
              <w:t>-10</w:t>
            </w:r>
          </w:p>
        </w:tc>
        <w:tc>
          <w:tcPr>
            <w:tcW w:w="51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1、团队人员配置合理保洁、维修服务人员数量完全充足、相关专业证件全部齐全，能够完全满足本项目要求得</w:t>
            </w:r>
            <w:r>
              <w:rPr>
                <w:rFonts w:ascii="宋体" w:hAnsi="宋体" w:eastAsia="宋体" w:cs="ArialUnicodeMS"/>
                <w:color w:val="auto"/>
                <w:sz w:val="21"/>
                <w:szCs w:val="21"/>
                <w:highlight w:val="none"/>
                <w:lang w:eastAsia="zh-CN"/>
              </w:rPr>
              <w:t>10</w:t>
            </w:r>
            <w:r>
              <w:rPr>
                <w:rFonts w:hint="eastAsia" w:ascii="宋体" w:hAnsi="宋体" w:eastAsia="宋体" w:cs="宋体"/>
                <w:color w:val="auto"/>
                <w:sz w:val="21"/>
                <w:szCs w:val="21"/>
                <w:highlight w:val="none"/>
                <w:lang w:eastAsia="zh-CN"/>
              </w:rPr>
              <w:t>分；</w:t>
            </w:r>
          </w:p>
          <w:p>
            <w:pPr>
              <w:autoSpaceDE w:val="0"/>
              <w:autoSpaceDN w:val="0"/>
              <w:adjustRightInd w:val="0"/>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eastAsia="zh-CN"/>
              </w:rPr>
              <w:t>、团队人员配置合理保洁、维修服务人员数量较为充足、相关专业证件比较齐全，较能满足本项目要求得</w:t>
            </w:r>
            <w:r>
              <w:rPr>
                <w:rFonts w:ascii="宋体" w:hAnsi="宋体" w:eastAsia="宋体" w:cs="ArialUnicodeMS"/>
                <w:color w:val="auto"/>
                <w:sz w:val="21"/>
                <w:szCs w:val="21"/>
                <w:highlight w:val="none"/>
                <w:lang w:eastAsia="zh-CN"/>
              </w:rPr>
              <w:t>8</w:t>
            </w:r>
            <w:r>
              <w:rPr>
                <w:rFonts w:hint="eastAsia" w:ascii="宋体" w:hAnsi="宋体" w:eastAsia="宋体" w:cs="宋体"/>
                <w:color w:val="auto"/>
                <w:sz w:val="21"/>
                <w:szCs w:val="21"/>
                <w:highlight w:val="none"/>
                <w:lang w:eastAsia="zh-CN"/>
              </w:rPr>
              <w:t>分；</w:t>
            </w:r>
          </w:p>
          <w:p>
            <w:pPr>
              <w:autoSpaceDE w:val="0"/>
              <w:autoSpaceDN w:val="0"/>
              <w:adjustRightInd w:val="0"/>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eastAsia="zh-CN"/>
              </w:rPr>
              <w:t>、团队人员配置、相关专业，仅基本能匹配本项目要求得</w:t>
            </w:r>
            <w:r>
              <w:rPr>
                <w:rFonts w:ascii="宋体" w:hAnsi="宋体" w:eastAsia="宋体" w:cs="ArialUnicodeMS"/>
                <w:color w:val="auto"/>
                <w:sz w:val="21"/>
                <w:szCs w:val="21"/>
                <w:highlight w:val="none"/>
                <w:lang w:eastAsia="zh-CN"/>
              </w:rPr>
              <w:t>6</w:t>
            </w:r>
            <w:r>
              <w:rPr>
                <w:rFonts w:hint="eastAsia" w:ascii="宋体" w:hAnsi="宋体" w:eastAsia="宋体" w:cs="宋体"/>
                <w:color w:val="auto"/>
                <w:sz w:val="21"/>
                <w:szCs w:val="21"/>
                <w:highlight w:val="none"/>
                <w:lang w:eastAsia="zh-CN"/>
              </w:rPr>
              <w:t>分；</w:t>
            </w:r>
          </w:p>
          <w:p>
            <w:pPr>
              <w:autoSpaceDE w:val="0"/>
              <w:autoSpaceDN w:val="0"/>
              <w:adjustRightInd w:val="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4、团队人员配置、相关专业，可能无法满足本项目要求得</w:t>
            </w:r>
            <w:r>
              <w:rPr>
                <w:rFonts w:ascii="宋体" w:hAnsi="宋体" w:eastAsia="宋体" w:cs="ArialUnicodeMS"/>
                <w:color w:val="auto"/>
                <w:sz w:val="21"/>
                <w:szCs w:val="21"/>
                <w:highlight w:val="none"/>
                <w:lang w:eastAsia="zh-CN"/>
              </w:rPr>
              <w:t>4</w:t>
            </w:r>
            <w:r>
              <w:rPr>
                <w:rFonts w:hint="eastAsia" w:ascii="宋体" w:hAnsi="宋体" w:eastAsia="宋体" w:cs="宋体"/>
                <w:color w:val="auto"/>
                <w:sz w:val="21"/>
                <w:szCs w:val="21"/>
                <w:highlight w:val="none"/>
                <w:lang w:eastAsia="zh-CN"/>
              </w:rPr>
              <w:t>分；</w:t>
            </w:r>
          </w:p>
          <w:p>
            <w:pPr>
              <w:autoSpaceDE w:val="0"/>
              <w:autoSpaceDN w:val="0"/>
              <w:adjustRightInd w:val="0"/>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lang w:eastAsia="zh-CN"/>
              </w:rPr>
              <w:t>、团队人员配置、相关专业，完全无法满足本项目要求得</w:t>
            </w:r>
            <w:r>
              <w:rPr>
                <w:rFonts w:ascii="宋体" w:hAnsi="宋体" w:eastAsia="宋体" w:cs="ArialUnicodeMS"/>
                <w:color w:val="auto"/>
                <w:sz w:val="21"/>
                <w:szCs w:val="21"/>
                <w:highlight w:val="none"/>
                <w:lang w:eastAsia="zh-CN"/>
              </w:rPr>
              <w:t>2</w:t>
            </w:r>
            <w:r>
              <w:rPr>
                <w:rFonts w:hint="eastAsia" w:ascii="宋体" w:hAnsi="宋体" w:eastAsia="宋体" w:cs="宋体"/>
                <w:color w:val="auto"/>
                <w:sz w:val="21"/>
                <w:szCs w:val="21"/>
                <w:highlight w:val="none"/>
                <w:lang w:eastAsia="zh-CN"/>
              </w:rPr>
              <w:t>分；</w:t>
            </w:r>
          </w:p>
          <w:p>
            <w:pPr>
              <w:rPr>
                <w:rFonts w:ascii="宋体" w:hAnsi="宋体" w:eastAsia="宋体"/>
                <w:color w:val="auto"/>
                <w:sz w:val="21"/>
                <w:szCs w:val="21"/>
                <w:highlight w:val="none"/>
                <w:lang w:eastAsia="zh-CN"/>
              </w:rPr>
            </w:pPr>
            <w:r>
              <w:rPr>
                <w:rFonts w:hint="eastAsia" w:ascii="宋体" w:eastAsia="宋体" w:cs="宋体"/>
                <w:color w:val="auto"/>
                <w:sz w:val="21"/>
                <w:szCs w:val="21"/>
                <w:highlight w:val="none"/>
                <w:lang w:val="en-US" w:eastAsia="zh-CN"/>
              </w:rPr>
              <w:t>6、</w:t>
            </w:r>
            <w:r>
              <w:rPr>
                <w:rFonts w:hint="eastAsia" w:ascii="宋体" w:eastAsia="宋体" w:cs="宋体"/>
                <w:color w:val="auto"/>
                <w:sz w:val="21"/>
                <w:szCs w:val="21"/>
                <w:highlight w:val="none"/>
              </w:rPr>
              <w:t>不提供不得分。</w:t>
            </w:r>
          </w:p>
        </w:tc>
      </w:tr>
      <w:tr>
        <w:tblPrEx>
          <w:tblCellMar>
            <w:top w:w="0" w:type="dxa"/>
            <w:left w:w="0" w:type="dxa"/>
            <w:bottom w:w="0" w:type="dxa"/>
            <w:right w:w="0" w:type="dxa"/>
          </w:tblCellMar>
        </w:tblPrEx>
        <w:trPr>
          <w:trHeight w:val="1809"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9</w:t>
            </w:r>
          </w:p>
        </w:tc>
        <w:tc>
          <w:tcPr>
            <w:tcW w:w="1026" w:type="dxa"/>
            <w:tcBorders>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与本项目服务相关管理制度</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0-10</w:t>
            </w:r>
          </w:p>
        </w:tc>
        <w:tc>
          <w:tcPr>
            <w:tcW w:w="51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1、日常管理制度丰富规范、切实可行</w:t>
            </w:r>
            <w:r>
              <w:rPr>
                <w:rFonts w:ascii="宋体" w:eastAsia="宋体" w:cs="宋体"/>
                <w:color w:val="auto"/>
                <w:sz w:val="21"/>
                <w:szCs w:val="21"/>
                <w:highlight w:val="none"/>
                <w:lang w:eastAsia="zh-CN"/>
              </w:rPr>
              <w:t>10</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2、日常管理制度较为规范、可行性较强</w:t>
            </w:r>
            <w:r>
              <w:rPr>
                <w:rFonts w:ascii="宋体" w:eastAsia="宋体" w:cs="宋体"/>
                <w:color w:val="auto"/>
                <w:sz w:val="21"/>
                <w:szCs w:val="21"/>
                <w:highlight w:val="none"/>
                <w:lang w:eastAsia="zh-CN"/>
              </w:rPr>
              <w:t>8</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3、日常管理制度规范性、可行性一般</w:t>
            </w:r>
            <w:r>
              <w:rPr>
                <w:rFonts w:ascii="宋体" w:eastAsia="宋体" w:cs="宋体"/>
                <w:color w:val="auto"/>
                <w:sz w:val="21"/>
                <w:szCs w:val="21"/>
                <w:highlight w:val="none"/>
                <w:lang w:eastAsia="zh-CN"/>
              </w:rPr>
              <w:t>6</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4、日常管理制度规范性、可行性不强</w:t>
            </w:r>
            <w:r>
              <w:rPr>
                <w:rFonts w:ascii="宋体" w:eastAsia="宋体" w:cs="宋体"/>
                <w:color w:val="auto"/>
                <w:sz w:val="21"/>
                <w:szCs w:val="21"/>
                <w:highlight w:val="none"/>
                <w:lang w:eastAsia="zh-CN"/>
              </w:rPr>
              <w:t>4</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5、日常管理制度规范性、可行性差</w:t>
            </w:r>
            <w:r>
              <w:rPr>
                <w:rFonts w:ascii="宋体" w:eastAsia="宋体" w:cs="宋体"/>
                <w:color w:val="auto"/>
                <w:sz w:val="21"/>
                <w:szCs w:val="21"/>
                <w:highlight w:val="none"/>
                <w:lang w:eastAsia="zh-CN"/>
              </w:rPr>
              <w:t>2</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6、</w:t>
            </w:r>
            <w:r>
              <w:rPr>
                <w:rFonts w:hint="eastAsia" w:ascii="宋体" w:eastAsia="宋体" w:cs="宋体"/>
                <w:color w:val="auto"/>
                <w:sz w:val="21"/>
                <w:szCs w:val="21"/>
                <w:highlight w:val="none"/>
                <w:lang w:eastAsia="zh-CN"/>
              </w:rPr>
              <w:t>不提供不得分。</w:t>
            </w:r>
          </w:p>
        </w:tc>
      </w:tr>
      <w:tr>
        <w:tblPrEx>
          <w:tblCellMar>
            <w:top w:w="0" w:type="dxa"/>
            <w:left w:w="0" w:type="dxa"/>
            <w:bottom w:w="0" w:type="dxa"/>
            <w:right w:w="0" w:type="dxa"/>
          </w:tblCellMar>
        </w:tblPrEx>
        <w:trPr>
          <w:trHeight w:val="1809"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10</w:t>
            </w:r>
          </w:p>
        </w:tc>
        <w:tc>
          <w:tcPr>
            <w:tcW w:w="1026" w:type="dxa"/>
            <w:tcBorders>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档案管理方案</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t>0-5</w:t>
            </w:r>
          </w:p>
        </w:tc>
        <w:tc>
          <w:tcPr>
            <w:tcW w:w="51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1、方案详细完整，针对性、可行性强</w:t>
            </w:r>
            <w:r>
              <w:rPr>
                <w:rFonts w:ascii="宋体" w:eastAsia="宋体" w:cs="宋体"/>
                <w:color w:val="auto"/>
                <w:sz w:val="21"/>
                <w:szCs w:val="21"/>
                <w:highlight w:val="none"/>
                <w:lang w:eastAsia="zh-CN"/>
              </w:rPr>
              <w:t>5</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ascii="宋体" w:eastAsia="宋体" w:cs="宋体"/>
                <w:color w:val="auto"/>
                <w:sz w:val="21"/>
                <w:szCs w:val="21"/>
                <w:highlight w:val="none"/>
                <w:lang w:eastAsia="zh-CN"/>
              </w:rPr>
              <w:t>2</w:t>
            </w:r>
            <w:r>
              <w:rPr>
                <w:rFonts w:hint="eastAsia" w:ascii="宋体" w:eastAsia="宋体" w:cs="宋体"/>
                <w:color w:val="auto"/>
                <w:sz w:val="21"/>
                <w:szCs w:val="21"/>
                <w:highlight w:val="none"/>
                <w:lang w:eastAsia="zh-CN"/>
              </w:rPr>
              <w:t>、方案比较详细，针对性、可行性较强</w:t>
            </w:r>
            <w:r>
              <w:rPr>
                <w:rFonts w:ascii="宋体" w:eastAsia="宋体" w:cs="宋体"/>
                <w:color w:val="auto"/>
                <w:sz w:val="21"/>
                <w:szCs w:val="21"/>
                <w:highlight w:val="none"/>
                <w:lang w:eastAsia="zh-CN"/>
              </w:rPr>
              <w:t>4</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ascii="宋体" w:eastAsia="宋体" w:cs="宋体"/>
                <w:color w:val="auto"/>
                <w:sz w:val="21"/>
                <w:szCs w:val="21"/>
                <w:highlight w:val="none"/>
                <w:lang w:eastAsia="zh-CN"/>
              </w:rPr>
              <w:t>3</w:t>
            </w:r>
            <w:r>
              <w:rPr>
                <w:rFonts w:hint="eastAsia" w:ascii="宋体" w:eastAsia="宋体" w:cs="宋体"/>
                <w:color w:val="auto"/>
                <w:sz w:val="21"/>
                <w:szCs w:val="21"/>
                <w:highlight w:val="none"/>
                <w:lang w:eastAsia="zh-CN"/>
              </w:rPr>
              <w:t>、方案基本详细，针对性、可行性一般</w:t>
            </w:r>
            <w:r>
              <w:rPr>
                <w:rFonts w:ascii="宋体" w:eastAsia="宋体" w:cs="宋体"/>
                <w:color w:val="auto"/>
                <w:sz w:val="21"/>
                <w:szCs w:val="21"/>
                <w:highlight w:val="none"/>
                <w:lang w:eastAsia="zh-CN"/>
              </w:rPr>
              <w:t>3</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4、方案不详细，针对性不强、可行性不强</w:t>
            </w:r>
            <w:r>
              <w:rPr>
                <w:rFonts w:ascii="宋体" w:eastAsia="宋体" w:cs="宋体"/>
                <w:color w:val="auto"/>
                <w:sz w:val="21"/>
                <w:szCs w:val="21"/>
                <w:highlight w:val="none"/>
                <w:lang w:eastAsia="zh-CN"/>
              </w:rPr>
              <w:t>2</w:t>
            </w:r>
            <w:r>
              <w:rPr>
                <w:rFonts w:hint="eastAsia" w:ascii="宋体" w:eastAsia="宋体" w:cs="宋体"/>
                <w:color w:val="auto"/>
                <w:sz w:val="21"/>
                <w:szCs w:val="21"/>
                <w:highlight w:val="none"/>
                <w:lang w:eastAsia="zh-CN"/>
              </w:rPr>
              <w:t>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5、方案不详细，针对性差、可行性差1分；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6、</w:t>
            </w:r>
            <w:r>
              <w:rPr>
                <w:rFonts w:hint="eastAsia" w:ascii="宋体" w:eastAsia="宋体" w:cs="宋体"/>
                <w:color w:val="auto"/>
                <w:sz w:val="21"/>
                <w:szCs w:val="21"/>
                <w:highlight w:val="none"/>
                <w:lang w:eastAsia="zh-CN"/>
              </w:rPr>
              <w:t>不提供不得分。</w:t>
            </w:r>
          </w:p>
        </w:tc>
      </w:tr>
      <w:tr>
        <w:tblPrEx>
          <w:tblCellMar>
            <w:top w:w="0" w:type="dxa"/>
            <w:left w:w="0" w:type="dxa"/>
            <w:bottom w:w="0" w:type="dxa"/>
            <w:right w:w="0" w:type="dxa"/>
          </w:tblCellMar>
        </w:tblPrEx>
        <w:trPr>
          <w:trHeight w:val="1634"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11</w:t>
            </w:r>
          </w:p>
        </w:tc>
        <w:tc>
          <w:tcPr>
            <w:tcW w:w="1026" w:type="dxa"/>
            <w:tcBorders>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安全生产管理方案</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0</w:t>
            </w:r>
            <w:r>
              <w:rPr>
                <w:rFonts w:ascii="宋体" w:hAnsi="宋体" w:eastAsia="宋体"/>
                <w:color w:val="auto"/>
                <w:sz w:val="21"/>
                <w:szCs w:val="21"/>
                <w:highlight w:val="none"/>
                <w:lang w:eastAsia="zh-CN"/>
              </w:rPr>
              <w:t>-</w:t>
            </w:r>
            <w:r>
              <w:rPr>
                <w:rFonts w:hint="eastAsia" w:ascii="宋体" w:hAnsi="宋体" w:eastAsia="宋体"/>
                <w:color w:val="auto"/>
                <w:sz w:val="21"/>
                <w:szCs w:val="21"/>
                <w:highlight w:val="none"/>
                <w:lang w:eastAsia="zh-CN"/>
              </w:rPr>
              <w:t>7</w:t>
            </w:r>
          </w:p>
        </w:tc>
        <w:tc>
          <w:tcPr>
            <w:tcW w:w="5153" w:type="dxa"/>
            <w:tcBorders>
              <w:top w:val="single" w:color="auto" w:sz="4" w:space="0"/>
              <w:left w:val="single" w:color="auto" w:sz="4" w:space="0"/>
              <w:bottom w:val="single" w:color="auto" w:sz="4" w:space="0"/>
              <w:right w:val="single" w:color="auto" w:sz="4" w:space="0"/>
            </w:tcBorders>
            <w:vAlign w:val="center"/>
          </w:tcPr>
          <w:p>
            <w:pPr>
              <w:pStyle w:val="115"/>
              <w:numPr>
                <w:ilvl w:val="0"/>
                <w:numId w:val="0"/>
              </w:num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1、</w:t>
            </w:r>
            <w:r>
              <w:rPr>
                <w:rFonts w:hint="eastAsia" w:ascii="宋体" w:eastAsia="宋体" w:cs="宋体"/>
                <w:color w:val="auto"/>
                <w:sz w:val="21"/>
                <w:szCs w:val="21"/>
                <w:highlight w:val="none"/>
                <w:lang w:eastAsia="zh-CN"/>
              </w:rPr>
              <w:t>方案详细完整，针对性、可行性强7分；</w:t>
            </w:r>
          </w:p>
          <w:p>
            <w:pPr>
              <w:pStyle w:val="115"/>
              <w:numPr>
                <w:ilvl w:val="0"/>
                <w:numId w:val="0"/>
              </w:num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2、</w:t>
            </w:r>
            <w:r>
              <w:rPr>
                <w:rFonts w:hint="eastAsia" w:ascii="宋体" w:eastAsia="宋体" w:cs="宋体"/>
                <w:color w:val="auto"/>
                <w:sz w:val="21"/>
                <w:szCs w:val="21"/>
                <w:highlight w:val="none"/>
                <w:lang w:eastAsia="zh-CN"/>
              </w:rPr>
              <w:t>方案比较详细，针对性、可行性较强5分；</w:t>
            </w:r>
          </w:p>
          <w:p>
            <w:pPr>
              <w:pStyle w:val="115"/>
              <w:numPr>
                <w:ilvl w:val="0"/>
                <w:numId w:val="0"/>
              </w:num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3、</w:t>
            </w:r>
            <w:r>
              <w:rPr>
                <w:rFonts w:hint="eastAsia" w:ascii="宋体" w:eastAsia="宋体" w:cs="宋体"/>
                <w:color w:val="auto"/>
                <w:sz w:val="21"/>
                <w:szCs w:val="21"/>
                <w:highlight w:val="none"/>
                <w:lang w:eastAsia="zh-CN"/>
              </w:rPr>
              <w:t>方案基本详细，针对性、可行性一般3分；</w:t>
            </w:r>
          </w:p>
          <w:p>
            <w:pPr>
              <w:pStyle w:val="115"/>
              <w:numPr>
                <w:ilvl w:val="0"/>
                <w:numId w:val="0"/>
              </w:num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4、</w:t>
            </w:r>
            <w:r>
              <w:rPr>
                <w:rFonts w:hint="eastAsia" w:ascii="宋体" w:eastAsia="宋体" w:cs="宋体"/>
                <w:color w:val="auto"/>
                <w:sz w:val="21"/>
                <w:szCs w:val="21"/>
                <w:highlight w:val="none"/>
                <w:lang w:eastAsia="zh-CN"/>
              </w:rPr>
              <w:t>方案不详细，针对性不强、可行性不强1分；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5、</w:t>
            </w:r>
            <w:r>
              <w:rPr>
                <w:rFonts w:hint="eastAsia" w:ascii="宋体" w:eastAsia="宋体" w:cs="宋体"/>
                <w:color w:val="auto"/>
                <w:sz w:val="21"/>
                <w:szCs w:val="21"/>
                <w:highlight w:val="none"/>
                <w:lang w:eastAsia="zh-CN"/>
              </w:rPr>
              <w:t>不提供不得分。</w:t>
            </w:r>
          </w:p>
        </w:tc>
      </w:tr>
      <w:tr>
        <w:tblPrEx>
          <w:tblCellMar>
            <w:top w:w="0" w:type="dxa"/>
            <w:left w:w="0" w:type="dxa"/>
            <w:bottom w:w="0" w:type="dxa"/>
            <w:right w:w="0" w:type="dxa"/>
          </w:tblCellMar>
        </w:tblPrEx>
        <w:trPr>
          <w:trHeight w:val="1809"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12</w:t>
            </w:r>
          </w:p>
        </w:tc>
        <w:tc>
          <w:tcPr>
            <w:tcW w:w="1026" w:type="dxa"/>
            <w:tcBorders>
              <w:left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应急方案</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0</w:t>
            </w:r>
            <w:r>
              <w:rPr>
                <w:rFonts w:ascii="宋体" w:hAnsi="宋体" w:eastAsia="宋体"/>
                <w:color w:val="auto"/>
                <w:sz w:val="21"/>
                <w:szCs w:val="21"/>
                <w:highlight w:val="none"/>
                <w:lang w:eastAsia="zh-CN"/>
              </w:rPr>
              <w:t>-5</w:t>
            </w:r>
          </w:p>
        </w:tc>
        <w:tc>
          <w:tcPr>
            <w:tcW w:w="51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1、方案详细完整，针对性、可行性强5分；</w:t>
            </w:r>
          </w:p>
          <w:p>
            <w:pPr>
              <w:autoSpaceDE w:val="0"/>
              <w:autoSpaceDN w:val="0"/>
              <w:adjustRightInd w:val="0"/>
              <w:rPr>
                <w:rFonts w:ascii="宋体" w:eastAsia="宋体" w:cs="宋体"/>
                <w:color w:val="auto"/>
                <w:sz w:val="21"/>
                <w:szCs w:val="21"/>
                <w:highlight w:val="none"/>
                <w:lang w:eastAsia="zh-CN"/>
              </w:rPr>
            </w:pPr>
            <w:r>
              <w:rPr>
                <w:rFonts w:ascii="宋体" w:eastAsia="宋体" w:cs="宋体"/>
                <w:color w:val="auto"/>
                <w:sz w:val="21"/>
                <w:szCs w:val="21"/>
                <w:highlight w:val="none"/>
                <w:lang w:eastAsia="zh-CN"/>
              </w:rPr>
              <w:t>2</w:t>
            </w:r>
            <w:r>
              <w:rPr>
                <w:rFonts w:hint="eastAsia" w:ascii="宋体" w:eastAsia="宋体" w:cs="宋体"/>
                <w:color w:val="auto"/>
                <w:sz w:val="21"/>
                <w:szCs w:val="21"/>
                <w:highlight w:val="none"/>
                <w:lang w:eastAsia="zh-CN"/>
              </w:rPr>
              <w:t>、方案比较详细，针对性、可行性较强4分；</w:t>
            </w:r>
          </w:p>
          <w:p>
            <w:pPr>
              <w:autoSpaceDE w:val="0"/>
              <w:autoSpaceDN w:val="0"/>
              <w:adjustRightInd w:val="0"/>
              <w:rPr>
                <w:rFonts w:ascii="宋体" w:eastAsia="宋体" w:cs="宋体"/>
                <w:color w:val="auto"/>
                <w:sz w:val="21"/>
                <w:szCs w:val="21"/>
                <w:highlight w:val="none"/>
                <w:lang w:eastAsia="zh-CN"/>
              </w:rPr>
            </w:pPr>
            <w:r>
              <w:rPr>
                <w:rFonts w:ascii="宋体" w:eastAsia="宋体" w:cs="宋体"/>
                <w:color w:val="auto"/>
                <w:sz w:val="21"/>
                <w:szCs w:val="21"/>
                <w:highlight w:val="none"/>
                <w:lang w:eastAsia="zh-CN"/>
              </w:rPr>
              <w:t>3</w:t>
            </w:r>
            <w:r>
              <w:rPr>
                <w:rFonts w:hint="eastAsia" w:ascii="宋体" w:eastAsia="宋体" w:cs="宋体"/>
                <w:color w:val="auto"/>
                <w:sz w:val="21"/>
                <w:szCs w:val="21"/>
                <w:highlight w:val="none"/>
                <w:lang w:eastAsia="zh-CN"/>
              </w:rPr>
              <w:t>、方案基本详细，针对性、可行性一般3分；</w:t>
            </w:r>
          </w:p>
          <w:p>
            <w:pPr>
              <w:autoSpaceDE w:val="0"/>
              <w:autoSpaceDN w:val="0"/>
              <w:adjustRightInd w:val="0"/>
              <w:rPr>
                <w:rFonts w:ascii="宋体" w:eastAsia="宋体" w:cs="宋体"/>
                <w:color w:val="auto"/>
                <w:sz w:val="21"/>
                <w:szCs w:val="21"/>
                <w:highlight w:val="none"/>
                <w:lang w:eastAsia="zh-CN"/>
              </w:rPr>
            </w:pPr>
            <w:r>
              <w:rPr>
                <w:rFonts w:ascii="宋体" w:eastAsia="宋体" w:cs="宋体"/>
                <w:color w:val="auto"/>
                <w:sz w:val="21"/>
                <w:szCs w:val="21"/>
                <w:highlight w:val="none"/>
                <w:lang w:eastAsia="zh-CN"/>
              </w:rPr>
              <w:t>4</w:t>
            </w:r>
            <w:r>
              <w:rPr>
                <w:rFonts w:hint="eastAsia" w:ascii="宋体" w:eastAsia="宋体" w:cs="宋体"/>
                <w:color w:val="auto"/>
                <w:sz w:val="21"/>
                <w:szCs w:val="21"/>
                <w:highlight w:val="none"/>
                <w:lang w:eastAsia="zh-CN"/>
              </w:rPr>
              <w:t>、方案不详细，针对性不强、可行性不强2分；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eastAsia="zh-CN"/>
              </w:rPr>
              <w:t>5、方案不详细，针对性差、可行性差1分；</w:t>
            </w:r>
          </w:p>
          <w:p>
            <w:pPr>
              <w:autoSpaceDE w:val="0"/>
              <w:autoSpaceDN w:val="0"/>
              <w:adjustRightInd w:val="0"/>
              <w:rPr>
                <w:rFonts w:ascii="宋体" w:eastAsia="宋体" w:cs="宋体"/>
                <w:color w:val="auto"/>
                <w:sz w:val="21"/>
                <w:szCs w:val="21"/>
                <w:highlight w:val="none"/>
                <w:lang w:eastAsia="zh-CN"/>
              </w:rPr>
            </w:pPr>
            <w:r>
              <w:rPr>
                <w:rFonts w:hint="eastAsia" w:ascii="宋体" w:eastAsia="宋体" w:cs="宋体"/>
                <w:color w:val="auto"/>
                <w:sz w:val="21"/>
                <w:szCs w:val="21"/>
                <w:highlight w:val="none"/>
                <w:lang w:val="en-US" w:eastAsia="zh-CN"/>
              </w:rPr>
              <w:t>6、</w:t>
            </w:r>
            <w:r>
              <w:rPr>
                <w:rFonts w:hint="eastAsia" w:ascii="宋体" w:eastAsia="宋体" w:cs="宋体"/>
                <w:color w:val="auto"/>
                <w:sz w:val="21"/>
                <w:szCs w:val="21"/>
                <w:highlight w:val="none"/>
                <w:lang w:eastAsia="zh-CN"/>
              </w:rPr>
              <w:t>不提供不得分。</w:t>
            </w:r>
          </w:p>
        </w:tc>
      </w:tr>
      <w:tr>
        <w:tblPrEx>
          <w:tblCellMar>
            <w:top w:w="0" w:type="dxa"/>
            <w:left w:w="0" w:type="dxa"/>
            <w:bottom w:w="0" w:type="dxa"/>
            <w:right w:w="0" w:type="dxa"/>
          </w:tblCellMar>
        </w:tblPrEx>
        <w:trPr>
          <w:trHeight w:val="1048"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13</w:t>
            </w:r>
          </w:p>
        </w:tc>
        <w:tc>
          <w:tcPr>
            <w:tcW w:w="1026" w:type="dxa"/>
            <w:tcBorders>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p>
        </w:tc>
        <w:tc>
          <w:tcPr>
            <w:tcW w:w="10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服务承诺</w:t>
            </w:r>
          </w:p>
        </w:tc>
        <w:tc>
          <w:tcPr>
            <w:tcW w:w="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0</w:t>
            </w:r>
            <w:r>
              <w:rPr>
                <w:rFonts w:ascii="宋体" w:hAnsi="宋体" w:eastAsia="宋体"/>
                <w:color w:val="auto"/>
                <w:sz w:val="21"/>
                <w:szCs w:val="21"/>
                <w:highlight w:val="none"/>
                <w:lang w:eastAsia="zh-CN"/>
              </w:rPr>
              <w:t>-5</w:t>
            </w:r>
          </w:p>
        </w:tc>
        <w:tc>
          <w:tcPr>
            <w:tcW w:w="51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依据供应商对本项目的服务承诺进行评分。</w:t>
            </w:r>
          </w:p>
          <w:p>
            <w:pPr>
              <w:autoSpaceDE w:val="0"/>
              <w:autoSpaceDN w:val="0"/>
              <w:adjustRightInd w:val="0"/>
              <w:rPr>
                <w:rFonts w:asci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好：</w:t>
            </w:r>
            <w:r>
              <w:rPr>
                <w:rFonts w:ascii="宋体" w:hAnsi="宋体" w:eastAsia="宋体" w:cs="ArialUnicodeMS"/>
                <w:color w:val="auto"/>
                <w:sz w:val="21"/>
                <w:szCs w:val="21"/>
                <w:highlight w:val="none"/>
                <w:lang w:eastAsia="zh-CN"/>
              </w:rPr>
              <w:t>5</w:t>
            </w:r>
            <w:r>
              <w:rPr>
                <w:rFonts w:hint="eastAsia" w:ascii="宋体" w:hAnsi="宋体" w:eastAsia="宋体" w:cs="宋体"/>
                <w:color w:val="auto"/>
                <w:sz w:val="21"/>
                <w:szCs w:val="21"/>
                <w:highlight w:val="none"/>
                <w:lang w:eastAsia="zh-CN"/>
              </w:rPr>
              <w:t>分；较好：</w:t>
            </w:r>
            <w:r>
              <w:rPr>
                <w:rFonts w:ascii="宋体" w:hAnsi="宋体" w:eastAsia="宋体" w:cs="ArialUnicodeMS"/>
                <w:color w:val="auto"/>
                <w:sz w:val="21"/>
                <w:szCs w:val="21"/>
                <w:highlight w:val="none"/>
                <w:lang w:eastAsia="zh-CN"/>
              </w:rPr>
              <w:t>4</w:t>
            </w:r>
            <w:r>
              <w:rPr>
                <w:rFonts w:hint="eastAsia" w:ascii="宋体" w:hAnsi="宋体" w:eastAsia="宋体" w:cs="宋体"/>
                <w:color w:val="auto"/>
                <w:sz w:val="21"/>
                <w:szCs w:val="21"/>
                <w:highlight w:val="none"/>
                <w:lang w:eastAsia="zh-CN"/>
              </w:rPr>
              <w:t>分；一般：</w:t>
            </w:r>
            <w:r>
              <w:rPr>
                <w:rFonts w:ascii="宋体" w:hAnsi="宋体" w:eastAsia="宋体" w:cs="ArialUnicodeMS"/>
                <w:color w:val="auto"/>
                <w:sz w:val="21"/>
                <w:szCs w:val="21"/>
                <w:highlight w:val="none"/>
                <w:lang w:eastAsia="zh-CN"/>
              </w:rPr>
              <w:t>3</w:t>
            </w:r>
            <w:r>
              <w:rPr>
                <w:rFonts w:hint="eastAsia" w:ascii="宋体" w:hAnsi="宋体" w:eastAsia="宋体" w:cs="宋体"/>
                <w:color w:val="auto"/>
                <w:sz w:val="21"/>
                <w:szCs w:val="21"/>
                <w:highlight w:val="none"/>
                <w:lang w:eastAsia="zh-CN"/>
              </w:rPr>
              <w:t>分；差</w:t>
            </w:r>
            <w:r>
              <w:rPr>
                <w:rFonts w:ascii="宋体" w:hAnsi="宋体" w:eastAsia="宋体" w:cs="ArialUnicodeMS"/>
                <w:color w:val="auto"/>
                <w:sz w:val="21"/>
                <w:szCs w:val="21"/>
                <w:highlight w:val="none"/>
                <w:lang w:eastAsia="zh-CN"/>
              </w:rPr>
              <w:t>2</w:t>
            </w:r>
            <w:r>
              <w:rPr>
                <w:rFonts w:hint="eastAsia" w:ascii="宋体" w:hAnsi="宋体" w:eastAsia="宋体" w:cs="宋体"/>
                <w:color w:val="auto"/>
                <w:sz w:val="21"/>
                <w:szCs w:val="21"/>
                <w:highlight w:val="none"/>
                <w:lang w:eastAsia="zh-CN"/>
              </w:rPr>
              <w:t>分；较差：</w:t>
            </w:r>
            <w:r>
              <w:rPr>
                <w:rFonts w:ascii="宋体" w:hAnsi="宋体" w:eastAsia="宋体" w:cs="ArialUnicodeMS"/>
                <w:color w:val="auto"/>
                <w:sz w:val="21"/>
                <w:szCs w:val="21"/>
                <w:highlight w:val="none"/>
                <w:lang w:eastAsia="zh-CN"/>
              </w:rPr>
              <w:t>1</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z w:val="21"/>
                <w:szCs w:val="21"/>
                <w:highlight w:val="none"/>
              </w:rPr>
              <w:t>不提供不得分。</w:t>
            </w:r>
          </w:p>
        </w:tc>
      </w:tr>
    </w:tbl>
    <w:p>
      <w:pPr>
        <w:bidi w:val="0"/>
        <w:rPr>
          <w:color w:val="auto"/>
          <w:highlight w:val="none"/>
        </w:rPr>
      </w:pPr>
    </w:p>
    <w:p>
      <w:pPr>
        <w:spacing w:line="79" w:lineRule="exact"/>
        <w:rPr>
          <w:rFonts w:ascii="宋体" w:hAnsi="宋体" w:eastAsia="宋体" w:cs="宋体"/>
          <w:color w:val="auto"/>
          <w:highlight w:val="none"/>
        </w:rPr>
      </w:pPr>
    </w:p>
    <w:p>
      <w:pPr>
        <w:rPr>
          <w:rFonts w:hint="eastAsia" w:ascii="宋体" w:hAnsi="宋体" w:eastAsia="宋体"/>
          <w:color w:val="auto"/>
          <w:sz w:val="36"/>
          <w:szCs w:val="36"/>
          <w:highlight w:val="none"/>
        </w:rPr>
      </w:pPr>
      <w:bookmarkStart w:id="24" w:name="_Toc148096363"/>
    </w:p>
    <w:p>
      <w:pPr>
        <w:rPr>
          <w:rFonts w:hint="eastAsia" w:ascii="宋体" w:hAnsi="宋体" w:eastAsia="宋体"/>
          <w:color w:val="auto"/>
          <w:sz w:val="36"/>
          <w:szCs w:val="36"/>
          <w:highlight w:val="none"/>
        </w:rPr>
      </w:pPr>
      <w:r>
        <w:rPr>
          <w:rFonts w:hint="eastAsia" w:ascii="宋体" w:hAnsi="宋体" w:eastAsia="宋体"/>
          <w:color w:val="auto"/>
          <w:sz w:val="36"/>
          <w:szCs w:val="36"/>
          <w:highlight w:val="none"/>
        </w:rPr>
        <w:br w:type="page"/>
      </w:r>
    </w:p>
    <w:p>
      <w:pPr>
        <w:pStyle w:val="6"/>
        <w:numPr>
          <w:ilvl w:val="0"/>
          <w:numId w:val="26"/>
        </w:numPr>
        <w:spacing w:before="0" w:after="100" w:afterAutospacing="1" w:line="415" w:lineRule="auto"/>
        <w:jc w:val="center"/>
        <w:rPr>
          <w:rFonts w:hint="eastAsia" w:ascii="宋体" w:hAnsi="宋体" w:eastAsia="宋体" w:cs="宋体"/>
          <w:b/>
          <w:bCs/>
          <w:color w:val="auto"/>
          <w:sz w:val="24"/>
          <w:szCs w:val="24"/>
          <w:highlight w:val="none"/>
        </w:rPr>
      </w:pPr>
      <w:r>
        <w:rPr>
          <w:rFonts w:hint="eastAsia" w:ascii="宋体" w:hAnsi="宋体" w:eastAsia="宋体"/>
          <w:color w:val="auto"/>
          <w:sz w:val="36"/>
          <w:szCs w:val="36"/>
          <w:highlight w:val="none"/>
        </w:rPr>
        <w:t xml:space="preserve">  采购需求</w:t>
      </w:r>
      <w:bookmarkEnd w:id="24"/>
    </w:p>
    <w:p>
      <w:pPr>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8"/>
        <w:rPr>
          <w:rFonts w:hint="eastAsia" w:ascii="宋体" w:hAnsi="宋体" w:eastAsia="宋体" w:cs="宋体"/>
          <w:color w:val="auto"/>
          <w:highlight w:val="none"/>
        </w:rPr>
      </w:pPr>
    </w:p>
    <w:p>
      <w:pPr>
        <w:pStyle w:val="28"/>
        <w:spacing w:line="360" w:lineRule="auto"/>
        <w:outlineLvl w:val="1"/>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一、采购标的</w:t>
      </w:r>
    </w:p>
    <w:p>
      <w:pPr>
        <w:pStyle w:val="119"/>
        <w:spacing w:line="360" w:lineRule="auto"/>
        <w:ind w:firstLine="0"/>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1.标的名称</w:t>
      </w:r>
    </w:p>
    <w:p>
      <w:pPr>
        <w:pStyle w:val="119"/>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大宁</w:t>
      </w:r>
      <w:r>
        <w:rPr>
          <w:rFonts w:hint="eastAsia" w:ascii="宋体" w:hAnsi="宋体" w:eastAsia="宋体" w:cs="宋体"/>
          <w:color w:val="auto"/>
          <w:sz w:val="24"/>
          <w:szCs w:val="24"/>
          <w:highlight w:val="none"/>
          <w:lang w:eastAsia="zh-CN"/>
        </w:rPr>
        <w:t>调度中心及大宁调蓄水库泵站、橡胶坝场站管理。</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2.项目目标</w:t>
      </w:r>
    </w:p>
    <w:p>
      <w:pPr>
        <w:pStyle w:val="115"/>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大宁调度中心、水库泵站及橡胶坝等范围的</w:t>
      </w:r>
      <w:r>
        <w:rPr>
          <w:rFonts w:hint="eastAsia" w:ascii="宋体" w:hAnsi="宋体" w:eastAsia="宋体" w:cs="宋体"/>
          <w:color w:val="auto"/>
          <w:sz w:val="24"/>
          <w:highlight w:val="none"/>
          <w:lang w:val="en-US" w:eastAsia="zh-CN"/>
        </w:rPr>
        <w:t>场区</w:t>
      </w:r>
      <w:r>
        <w:rPr>
          <w:rFonts w:hint="eastAsia" w:ascii="宋体" w:hAnsi="宋体" w:eastAsia="宋体" w:cs="宋体"/>
          <w:color w:val="auto"/>
          <w:sz w:val="24"/>
          <w:highlight w:val="none"/>
          <w:lang w:eastAsia="zh-CN"/>
        </w:rPr>
        <w:t>管理工作，保障</w:t>
      </w:r>
      <w:r>
        <w:rPr>
          <w:rFonts w:hint="eastAsia" w:ascii="宋体" w:hAnsi="宋体" w:eastAsia="宋体" w:cs="宋体"/>
          <w:color w:val="auto"/>
          <w:sz w:val="24"/>
          <w:highlight w:val="none"/>
          <w:lang w:val="en-US" w:eastAsia="zh-CN"/>
        </w:rPr>
        <w:t>场区</w:t>
      </w:r>
      <w:r>
        <w:rPr>
          <w:rFonts w:hint="eastAsia" w:ascii="宋体" w:hAnsi="宋体" w:eastAsia="宋体" w:cs="宋体"/>
          <w:color w:val="auto"/>
          <w:sz w:val="24"/>
          <w:highlight w:val="none"/>
          <w:lang w:eastAsia="zh-CN"/>
        </w:rPr>
        <w:t>环境正常。</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3.标的内容</w:t>
      </w:r>
    </w:p>
    <w:p>
      <w:pPr>
        <w:pStyle w:val="119"/>
        <w:spacing w:line="360" w:lineRule="auto"/>
        <w:ind w:firstLine="56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提供大宁</w:t>
      </w:r>
      <w:r>
        <w:rPr>
          <w:rFonts w:hint="eastAsia" w:ascii="宋体" w:hAnsi="宋体" w:eastAsia="宋体" w:cs="宋体"/>
          <w:color w:val="auto"/>
          <w:sz w:val="24"/>
          <w:highlight w:val="none"/>
          <w:lang w:val="en-US" w:eastAsia="zh-CN"/>
        </w:rPr>
        <w:t>调度中心</w:t>
      </w:r>
      <w:r>
        <w:rPr>
          <w:rFonts w:hint="eastAsia" w:ascii="宋体" w:hAnsi="宋体" w:eastAsia="宋体" w:cs="宋体"/>
          <w:color w:val="auto"/>
          <w:sz w:val="24"/>
          <w:highlight w:val="none"/>
          <w:lang w:eastAsia="zh-CN"/>
        </w:rPr>
        <w:t>、水库泵站、橡胶坝及相应附属设施的</w:t>
      </w:r>
      <w:r>
        <w:rPr>
          <w:rFonts w:hint="eastAsia" w:ascii="宋体" w:hAnsi="宋体" w:eastAsia="宋体" w:cs="宋体"/>
          <w:color w:val="auto"/>
          <w:sz w:val="24"/>
          <w:highlight w:val="none"/>
          <w:lang w:val="en-US" w:eastAsia="zh-CN"/>
        </w:rPr>
        <w:t>场区</w:t>
      </w:r>
      <w:r>
        <w:rPr>
          <w:rFonts w:hint="eastAsia" w:ascii="宋体" w:hAnsi="宋体" w:eastAsia="宋体" w:cs="宋体"/>
          <w:color w:val="auto"/>
          <w:sz w:val="24"/>
          <w:highlight w:val="none"/>
          <w:lang w:eastAsia="zh-CN"/>
        </w:rPr>
        <w:t>管理服务。</w:t>
      </w:r>
    </w:p>
    <w:p>
      <w:pPr>
        <w:pStyle w:val="119"/>
        <w:spacing w:line="360" w:lineRule="auto"/>
        <w:ind w:firstLine="560"/>
        <w:rPr>
          <w:rFonts w:hint="eastAsia" w:ascii="宋体" w:hAnsi="宋体" w:eastAsia="宋体" w:cs="宋体"/>
          <w:color w:val="auto"/>
          <w:sz w:val="24"/>
          <w:highlight w:val="none"/>
          <w:lang w:eastAsia="zh-CN"/>
        </w:rPr>
      </w:pPr>
      <w:r>
        <w:rPr>
          <w:rFonts w:hint="eastAsia" w:ascii="宋体" w:hAnsi="宋体" w:eastAsia="宋体" w:cs="仿宋"/>
          <w:color w:val="auto"/>
          <w:sz w:val="24"/>
          <w:highlight w:val="none"/>
          <w:lang w:eastAsia="zh-CN"/>
        </w:rPr>
        <w:t>采购清单</w:t>
      </w:r>
      <w:r>
        <w:rPr>
          <w:rFonts w:hint="eastAsia" w:ascii="宋体" w:hAnsi="宋体" w:eastAsia="宋体" w:cs="仿宋"/>
          <w:color w:val="auto"/>
          <w:sz w:val="24"/>
          <w:highlight w:val="none"/>
        </w:rPr>
        <w:t>见附件-大宁</w:t>
      </w:r>
      <w:r>
        <w:rPr>
          <w:rFonts w:hint="eastAsia" w:ascii="宋体" w:hAnsi="宋体" w:eastAsia="宋体" w:cs="仿宋"/>
          <w:color w:val="auto"/>
          <w:sz w:val="24"/>
          <w:highlight w:val="none"/>
          <w:lang w:eastAsia="zh-CN"/>
        </w:rPr>
        <w:t>调度中心及大宁调蓄水库泵站、橡胶坝场站管理</w:t>
      </w:r>
      <w:r>
        <w:rPr>
          <w:rFonts w:hint="eastAsia" w:ascii="宋体" w:hAnsi="宋体" w:eastAsia="宋体" w:cs="仿宋"/>
          <w:color w:val="auto"/>
          <w:sz w:val="24"/>
          <w:highlight w:val="none"/>
        </w:rPr>
        <w:t>项目</w:t>
      </w:r>
      <w:r>
        <w:rPr>
          <w:rFonts w:hint="eastAsia" w:ascii="宋体" w:hAnsi="宋体" w:eastAsia="宋体" w:cs="仿宋"/>
          <w:color w:val="auto"/>
          <w:sz w:val="24"/>
          <w:highlight w:val="none"/>
          <w:lang w:eastAsia="zh-CN"/>
        </w:rPr>
        <w:t>采购</w:t>
      </w:r>
      <w:r>
        <w:rPr>
          <w:rFonts w:hint="eastAsia" w:ascii="宋体" w:hAnsi="宋体" w:eastAsia="宋体" w:cs="仿宋"/>
          <w:color w:val="auto"/>
          <w:sz w:val="24"/>
          <w:highlight w:val="none"/>
        </w:rPr>
        <w:t>清单</w:t>
      </w:r>
      <w:r>
        <w:rPr>
          <w:rFonts w:hint="eastAsia" w:ascii="宋体" w:hAnsi="宋体" w:eastAsia="宋体" w:cs="仿宋"/>
          <w:color w:val="auto"/>
          <w:sz w:val="24"/>
          <w:highlight w:val="none"/>
          <w:lang w:eastAsia="zh-CN"/>
        </w:rPr>
        <w:t>。</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4.标的预算</w:t>
      </w:r>
    </w:p>
    <w:p>
      <w:pPr>
        <w:pStyle w:val="119"/>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采购标的预算金额：</w:t>
      </w:r>
      <w:r>
        <w:rPr>
          <w:rFonts w:hint="eastAsia" w:ascii="宋体" w:hAnsi="宋体" w:eastAsia="宋体" w:cs="宋体"/>
          <w:color w:val="auto"/>
          <w:sz w:val="24"/>
          <w:szCs w:val="24"/>
          <w:highlight w:val="none"/>
          <w:lang w:eastAsia="zh-CN"/>
        </w:rPr>
        <w:t>231.957191</w:t>
      </w:r>
      <w:r>
        <w:rPr>
          <w:rFonts w:hint="eastAsia" w:ascii="宋体" w:hAnsi="宋体" w:eastAsia="宋体" w:cs="宋体"/>
          <w:color w:val="auto"/>
          <w:sz w:val="24"/>
          <w:highlight w:val="none"/>
          <w:lang w:eastAsia="zh-CN"/>
        </w:rPr>
        <w:t>万元，</w:t>
      </w:r>
      <w:r>
        <w:rPr>
          <w:rFonts w:hint="eastAsia" w:ascii="宋体" w:hAnsi="宋体" w:eastAsia="宋体" w:cs="宋体"/>
          <w:color w:val="auto"/>
          <w:sz w:val="24"/>
          <w:szCs w:val="24"/>
          <w:highlight w:val="none"/>
        </w:rPr>
        <w:t>本预算为202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年12月31日的预算费用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eastAsia="zh-CN"/>
        </w:rPr>
        <w:t>甲乙双方按照实际发生并经确认的工作量进行结算。</w:t>
      </w:r>
    </w:p>
    <w:p>
      <w:pPr>
        <w:pStyle w:val="119"/>
        <w:spacing w:line="360" w:lineRule="auto"/>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5.标的所属行业 </w:t>
      </w:r>
    </w:p>
    <w:p>
      <w:pPr>
        <w:pStyle w:val="119"/>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采购标的对应的中小企业划分标准所属行业：其他未列明行业。</w:t>
      </w:r>
    </w:p>
    <w:p>
      <w:pPr>
        <w:pStyle w:val="28"/>
        <w:spacing w:line="360" w:lineRule="auto"/>
        <w:outlineLvl w:val="1"/>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二、落实政府采购政策需满足的要求 </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 xml:space="preserve"> 本项目专门面向小微企业，依据“关于《政府采购促进中小企业发展管理办法》的通知”（财库【2020】46号），</w:t>
      </w:r>
      <w:r>
        <w:rPr>
          <w:rFonts w:hint="eastAsia" w:ascii="宋体" w:hAnsi="宋体" w:eastAsia="宋体" w:cs="宋体"/>
          <w:color w:val="auto"/>
          <w:sz w:val="24"/>
          <w:highlight w:val="none"/>
          <w:lang w:bidi="ar"/>
        </w:rPr>
        <w:t>价格评审时，不再实行价格扣除</w:t>
      </w:r>
      <w:r>
        <w:rPr>
          <w:rFonts w:hint="eastAsia" w:ascii="宋体" w:hAnsi="宋体" w:eastAsia="宋体" w:cs="宋体"/>
          <w:color w:val="auto"/>
          <w:sz w:val="24"/>
          <w:highlight w:val="none"/>
        </w:rPr>
        <w:t>；</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2.根据《财政部民政部中国残疾人联合会关于促进残疾人就业政府采购政策的通知》（财库〔2017〕141号），残疾人福利性单位视同小微企业；</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3.根据《关于政府采购支持监狱企业发展有关问题的通知》（财库〔2014〕68号）， 监狱企业视同小微企业。</w:t>
      </w:r>
    </w:p>
    <w:p>
      <w:pPr>
        <w:pStyle w:val="119"/>
        <w:spacing w:line="360" w:lineRule="auto"/>
        <w:ind w:firstLine="0"/>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三、商务要求</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★1. 计划合同履行期限</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w:t>
      </w:r>
      <w:r>
        <w:rPr>
          <w:rFonts w:hint="eastAsia" w:ascii="宋体" w:hAnsi="宋体" w:eastAsia="宋体" w:cs="宋体"/>
          <w:color w:val="auto"/>
          <w:sz w:val="24"/>
          <w:szCs w:val="24"/>
          <w:highlight w:val="none"/>
          <w:lang w:eastAsia="zh-CN"/>
        </w:rPr>
        <w:t>合同签订之日</w:t>
      </w:r>
      <w:r>
        <w:rPr>
          <w:rFonts w:hint="eastAsia" w:ascii="宋体" w:hAnsi="宋体" w:eastAsia="宋体" w:cs="宋体"/>
          <w:color w:val="auto"/>
          <w:sz w:val="24"/>
          <w:szCs w:val="24"/>
          <w:highlight w:val="none"/>
        </w:rPr>
        <w:t>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年12月31日。本合同约定的服务期满后，如甲方需要，乙方应继续按照甲方要求延长其服务期限，直至下一年度实施单位进场。延长服务期限的，由甲乙双方协商签订书面补充协议。</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2.项目实施地点 </w:t>
      </w:r>
    </w:p>
    <w:p>
      <w:pPr>
        <w:pStyle w:val="119"/>
        <w:spacing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服务地点：北京市丰台区和房山区甲方</w:t>
      </w:r>
      <w:r>
        <w:rPr>
          <w:rFonts w:hint="eastAsia" w:ascii="宋体" w:hAnsi="宋体" w:eastAsia="宋体" w:cs="宋体"/>
          <w:color w:val="auto"/>
          <w:sz w:val="24"/>
          <w:szCs w:val="24"/>
          <w:highlight w:val="none"/>
          <w:lang w:eastAsia="zh-CN"/>
        </w:rPr>
        <w:t>分支机构</w:t>
      </w:r>
      <w:r>
        <w:rPr>
          <w:rFonts w:hint="eastAsia" w:ascii="宋体" w:hAnsi="宋体" w:eastAsia="宋体" w:cs="宋体"/>
          <w:color w:val="auto"/>
          <w:sz w:val="24"/>
          <w:szCs w:val="24"/>
          <w:highlight w:val="none"/>
        </w:rPr>
        <w:t>所辖范围。</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★3.合同价款支付 </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3.1合同类型及定价方式</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（1）合同类型：委托合同</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（2）定价方式：总价合同。</w:t>
      </w:r>
      <w:r>
        <w:rPr>
          <w:rFonts w:hint="eastAsia" w:ascii="宋体" w:hAnsi="宋体" w:eastAsia="宋体" w:cs="宋体"/>
          <w:color w:val="auto"/>
          <w:sz w:val="24"/>
          <w:szCs w:val="24"/>
          <w:highlight w:val="none"/>
          <w:lang w:val="zh-CN"/>
        </w:rPr>
        <w:t>甲乙双方按照实际发生并经确认的工作量、甲方对乙方的考核结果进行结算，最终结算总价不得超过合同总价</w:t>
      </w:r>
      <w:r>
        <w:rPr>
          <w:rFonts w:hint="eastAsia" w:ascii="宋体" w:hAnsi="宋体" w:eastAsia="宋体" w:cs="宋体"/>
          <w:color w:val="auto"/>
          <w:sz w:val="24"/>
          <w:szCs w:val="24"/>
          <w:highlight w:val="none"/>
        </w:rPr>
        <w:t>。</w:t>
      </w:r>
    </w:p>
    <w:p>
      <w:pPr>
        <w:pStyle w:val="119"/>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合同价款为含税价，已包含了乙方履行本合同所必需的所有费用，该总价包括但不限于乙方履行本合同所需的人工费、材料费、水电费、设备购置或租用费、运输费、措施费、综合管理费、保险费、利润和各种税费等，同时还包括人工支出和养护用料、水、电涨价在内的各种影响养护实施成本的风险费用；</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3.2履约保证金金额：乙方应自合同签订日后15</w:t>
      </w:r>
      <w:r>
        <w:rPr>
          <w:rFonts w:hint="eastAsia" w:ascii="宋体" w:hAnsi="宋体" w:eastAsia="宋体" w:cs="宋体"/>
          <w:color w:val="auto"/>
          <w:sz w:val="24"/>
          <w:szCs w:val="24"/>
          <w:highlight w:val="none"/>
          <w:lang w:eastAsia="zh-CN"/>
        </w:rPr>
        <w:t>个工作</w:t>
      </w:r>
      <w:r>
        <w:rPr>
          <w:rFonts w:hint="eastAsia" w:ascii="宋体" w:hAnsi="宋体" w:eastAsia="宋体" w:cs="宋体"/>
          <w:color w:val="auto"/>
          <w:sz w:val="24"/>
          <w:szCs w:val="24"/>
          <w:highlight w:val="none"/>
        </w:rPr>
        <w:t>日内向甲方支付本合同总价的10%作为履约保证金。</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3.3付款条件</w:t>
      </w:r>
    </w:p>
    <w:p>
      <w:pPr>
        <w:pStyle w:val="119"/>
        <w:numPr>
          <w:ilvl w:val="0"/>
          <w:numId w:val="27"/>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付款进度：</w:t>
      </w:r>
    </w:p>
    <w:p>
      <w:pPr>
        <w:pStyle w:val="119"/>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本合同生效且财政资金到位后</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日内，甲方向乙方支付合同</w:t>
      </w:r>
      <w:r>
        <w:rPr>
          <w:rFonts w:hint="eastAsia" w:ascii="宋体" w:hAnsi="宋体" w:eastAsia="宋体" w:cs="宋体"/>
          <w:color w:val="auto"/>
          <w:sz w:val="24"/>
          <w:szCs w:val="24"/>
          <w:highlight w:val="none"/>
          <w:lang w:eastAsia="zh-CN"/>
        </w:rPr>
        <w:t>总价</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55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pPr>
        <w:pStyle w:val="119"/>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2024年9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日前甲方向乙方支付合同总价的</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pPr>
        <w:pStyle w:val="119"/>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2024年11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日前甲方向乙方支付合同总价的</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pPr>
        <w:pStyle w:val="11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（2）付款方式：以电汇或银行支票为主要付款方式，并以电汇为首选支付方式。</w:t>
      </w:r>
    </w:p>
    <w:p>
      <w:pPr>
        <w:pStyle w:val="28"/>
        <w:spacing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（3）付款时间：乙方按照采购人要求提供完整支付文件，甲方收到上述文件后15日内将款项支付给乙方。</w:t>
      </w:r>
    </w:p>
    <w:p>
      <w:pPr>
        <w:pStyle w:val="28"/>
        <w:spacing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前期服务费用：</w:t>
      </w:r>
      <w:r>
        <w:rPr>
          <w:rFonts w:hint="eastAsia" w:ascii="宋体" w:hAnsi="宋体" w:eastAsia="宋体" w:cs="宋体"/>
          <w:color w:val="auto"/>
          <w:sz w:val="24"/>
          <w:szCs w:val="24"/>
          <w:highlight w:val="none"/>
          <w:lang w:eastAsia="zh-CN"/>
        </w:rPr>
        <w:t>注：本项目合同</w:t>
      </w:r>
      <w:r>
        <w:rPr>
          <w:rFonts w:hint="eastAsia" w:ascii="宋体" w:hAnsi="宋体" w:cs="宋体"/>
          <w:color w:val="auto"/>
          <w:sz w:val="24"/>
          <w:szCs w:val="24"/>
          <w:highlight w:val="none"/>
          <w:lang w:eastAsia="zh-CN"/>
        </w:rPr>
        <w:t>总价</w:t>
      </w:r>
      <w:r>
        <w:rPr>
          <w:rFonts w:hint="eastAsia" w:ascii="宋体" w:hAnsi="宋体" w:eastAsia="宋体" w:cs="宋体"/>
          <w:color w:val="auto"/>
          <w:sz w:val="24"/>
          <w:szCs w:val="24"/>
          <w:highlight w:val="none"/>
          <w:lang w:eastAsia="zh-CN"/>
        </w:rPr>
        <w:t>为202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年12月31日服务费用，202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年新中标单位产生期间原服务单位费用（以最终结算结果为准）由本合同甲乙双方按以下约定执行。</w:t>
      </w:r>
    </w:p>
    <w:p>
      <w:pPr>
        <w:pStyle w:val="28"/>
        <w:spacing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如北京市预算管理一体化系统允许自然年度内单个政府采购项目向多家承包单位进行价款支付，则202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年新中标单位产生期间原服务单位费用由甲方向原服务单位进行支付。</w:t>
      </w:r>
    </w:p>
    <w:p>
      <w:pPr>
        <w:pStyle w:val="28"/>
        <w:spacing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如北京市预算管理一体化系统不允许自然年度内单个政府采购项目向多家承包单位进行价款支付，则202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年新中标单位产生期间原服务单位费用由甲方协调本合同实施单位向原服务单位进行支付。</w:t>
      </w:r>
    </w:p>
    <w:p>
      <w:pPr>
        <w:pStyle w:val="28"/>
        <w:spacing w:line="360" w:lineRule="auto"/>
        <w:outlineLvl w:val="1"/>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四、技术要求</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highlight w:val="none"/>
        </w:rPr>
        <w:t>采购内容</w:t>
      </w:r>
    </w:p>
    <w:p>
      <w:pPr>
        <w:pStyle w:val="119"/>
        <w:spacing w:line="360" w:lineRule="auto"/>
        <w:ind w:firstLine="480" w:firstLineChars="200"/>
        <w:outlineLvl w:val="2"/>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大宁调度中心运行维护管理工作（包括电梯、消电检、防雷检、供配电设备维护养护、网络设备维护保养维修、污水抽排、水魔方运行维护、空调及新风系统清洗、厨房烟道清洁、供水外网维修养护、供水设施改造、消防设施维保、专用设备设施年检、灭火器年检）。</w:t>
      </w:r>
    </w:p>
    <w:p>
      <w:pPr>
        <w:pStyle w:val="119"/>
        <w:spacing w:line="360" w:lineRule="auto"/>
        <w:ind w:firstLine="480" w:firstLineChars="200"/>
        <w:outlineLvl w:val="2"/>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大宁调蓄水库泵站、橡胶坝场站管理工作（包括泵站、橡胶坝管理用房及场区的日常水电维修、门窗保养维修、保洁、污水抽排和垃圾清运）。</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2.项目要求</w:t>
      </w:r>
    </w:p>
    <w:p>
      <w:pPr>
        <w:pStyle w:val="28"/>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保障</w:t>
      </w:r>
      <w:r>
        <w:rPr>
          <w:rFonts w:hint="eastAsia" w:ascii="宋体" w:hAnsi="宋体" w:eastAsia="宋体" w:cs="宋体"/>
          <w:color w:val="auto"/>
          <w:sz w:val="24"/>
          <w:highlight w:val="none"/>
          <w:lang w:eastAsia="zh-CN"/>
        </w:rPr>
        <w:t>大宁调度中心、水库泵站及橡胶坝等</w:t>
      </w:r>
      <w:r>
        <w:rPr>
          <w:rFonts w:hint="eastAsia" w:ascii="宋体" w:hAnsi="宋体" w:cs="宋体"/>
          <w:color w:val="auto"/>
          <w:sz w:val="24"/>
          <w:highlight w:val="none"/>
          <w:lang w:val="en-US" w:eastAsia="zh-CN"/>
        </w:rPr>
        <w:t>场区</w:t>
      </w:r>
      <w:r>
        <w:rPr>
          <w:rFonts w:hint="eastAsia" w:ascii="宋体" w:hAnsi="宋体" w:eastAsia="宋体" w:cs="宋体"/>
          <w:color w:val="auto"/>
          <w:sz w:val="24"/>
          <w:highlight w:val="none"/>
          <w:lang w:eastAsia="zh-CN"/>
        </w:rPr>
        <w:t>环境正常。</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3.服务标准及要求</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3.1服务标准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乙方提供服务的具体职责和岗位要求按照甲方制定的《大宁管理处后勤服务中心物业项目管理规定（试行）》执行，涉及专业设备设施、特种设备维修维护保养的，乙方还应按照行业规范及法律规定执行。</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在本合同履行期间，如政府相关管理部门发布新的养护管理规定或标准，且该规定或标准高于本合同约定的规定或标准的，乙方应按照新的规定和标准履行相应的义务。</w:t>
      </w:r>
    </w:p>
    <w:p>
      <w:pPr>
        <w:pStyle w:val="28"/>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3.2服务要求</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（1）乙方应向甲方提供完整的工作记录和相关设备维修资料。每次完成维护工作后填写相应的记录。</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（2）乙方须做好备品备件、耗材的供应工作，设备在平时使用过程中出现故障，如出现设备损坏，当时无法修复，乙方需提供免费替代设备，并保证在3个工作日内使系统恢复正常运行。</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（3）如出现故障，需要维修更换相应的设备、材料等时，乙方提供的设备和材料应经过甲方验收合格后，方能用于维护和检修。</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（4））乙方更换的设备和材料应优先选择原厂产品，更换的设备和材料保修期为自更换之日起12个月，保修期内出现质量问题由乙方负责免费更换或修复。</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（5）对甲方发出的整改通知，应在收到通知之日起5日内完成整改，紧急情况应24小时内整改。乙方无正当理由拒绝整改时，除甲方有权解除合同外，甲方可以另行委托他人进行整改，所发生的费用由乙方承担。</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（6）乙方应遵守消防安全法规和甲方的消防管理规章制度，编制消防应急疏散预案，并定期演练，保障消防通道畅通。</w:t>
      </w:r>
    </w:p>
    <w:p>
      <w:pPr>
        <w:pStyle w:val="119"/>
        <w:spacing w:line="360" w:lineRule="auto"/>
        <w:ind w:firstLine="0"/>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4.</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highlight w:val="none"/>
        </w:rPr>
        <w:t>项目验收</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采用现场检查、查阅资料、确认工程量计量单，召开验收会议等方式完成验收。</w:t>
      </w:r>
    </w:p>
    <w:p>
      <w:pPr>
        <w:kinsoku/>
        <w:autoSpaceDE/>
        <w:autoSpaceDN/>
        <w:adjustRightInd/>
        <w:snapToGrid/>
        <w:spacing w:after="160" w:line="560" w:lineRule="exact"/>
        <w:ind w:firstLine="560"/>
        <w:textAlignment w:val="auto"/>
        <w:rPr>
          <w:rFonts w:ascii="宋体" w:hAnsi="宋体" w:eastAsia="宋体" w:cs="Times New Roman"/>
          <w:snapToGrid/>
          <w:color w:val="auto"/>
          <w:kern w:val="2"/>
          <w:sz w:val="24"/>
          <w:szCs w:val="24"/>
          <w:highlight w:val="none"/>
        </w:rPr>
        <w:sectPr>
          <w:pgSz w:w="11906" w:h="16838"/>
          <w:pgMar w:top="1440" w:right="1800" w:bottom="1440" w:left="1800" w:header="851" w:footer="992" w:gutter="0"/>
          <w:cols w:space="425" w:num="1"/>
          <w:docGrid w:type="lines" w:linePitch="312" w:charSpace="0"/>
        </w:sectPr>
      </w:pPr>
    </w:p>
    <w:p>
      <w:pPr>
        <w:kinsoku/>
        <w:autoSpaceDE/>
        <w:autoSpaceDN/>
        <w:adjustRightInd/>
        <w:snapToGrid/>
        <w:jc w:val="center"/>
        <w:textAlignment w:val="auto"/>
        <w:outlineLvl w:val="1"/>
        <w:rPr>
          <w:rFonts w:ascii="宋体" w:hAnsi="宋体" w:eastAsia="宋体"/>
          <w:b/>
          <w:bCs/>
          <w:color w:val="auto"/>
          <w:sz w:val="36"/>
          <w:szCs w:val="36"/>
          <w:highlight w:val="none"/>
        </w:rPr>
      </w:pPr>
      <w:bookmarkStart w:id="25" w:name="_Toc145751449"/>
      <w:bookmarkEnd w:id="25"/>
      <w:bookmarkStart w:id="26" w:name="_Toc119767559"/>
      <w:bookmarkEnd w:id="26"/>
      <w:bookmarkStart w:id="27" w:name="_Toc148096364"/>
      <w:r>
        <w:rPr>
          <w:rFonts w:hint="eastAsia" w:ascii="宋体" w:hAnsi="宋体" w:eastAsia="宋体"/>
          <w:b/>
          <w:bCs/>
          <w:color w:val="auto"/>
          <w:sz w:val="36"/>
          <w:szCs w:val="36"/>
          <w:highlight w:val="none"/>
        </w:rPr>
        <w:t>第六章   拟签订的合同文本</w:t>
      </w:r>
      <w:bookmarkEnd w:id="27"/>
      <w:bookmarkStart w:id="28" w:name="_Toc446587506"/>
      <w:bookmarkStart w:id="29" w:name="_Toc212972186"/>
      <w:bookmarkStart w:id="30" w:name="_Toc3129880"/>
      <w:bookmarkStart w:id="31" w:name="_Toc369678074"/>
      <w:bookmarkStart w:id="32" w:name="_Toc312658970"/>
      <w:bookmarkStart w:id="33" w:name="_Toc446587520"/>
      <w:bookmarkStart w:id="34" w:name="_Toc431365390"/>
      <w:bookmarkStart w:id="35" w:name="_Toc266262036"/>
      <w:bookmarkStart w:id="36" w:name="_Toc267494476"/>
    </w:p>
    <w:p>
      <w:pPr>
        <w:pStyle w:val="58"/>
        <w:rPr>
          <w:rFonts w:ascii="宋体" w:hAnsi="宋体"/>
          <w:color w:val="auto"/>
          <w:highlight w:val="none"/>
        </w:rPr>
      </w:pPr>
    </w:p>
    <w:p>
      <w:pPr>
        <w:spacing w:line="360" w:lineRule="auto"/>
        <w:jc w:val="center"/>
        <w:rPr>
          <w:rFonts w:hint="eastAsia" w:ascii="仿宋" w:hAnsi="仿宋" w:eastAsia="仿宋" w:cs="仿宋"/>
          <w:b/>
          <w:color w:val="auto"/>
          <w:sz w:val="28"/>
          <w:highlight w:val="none"/>
          <w:lang w:val="en-US" w:eastAsia="zh-CN"/>
        </w:rPr>
      </w:pPr>
      <w:bookmarkStart w:id="37" w:name="_Hlt487972895"/>
      <w:bookmarkEnd w:id="37"/>
      <w:bookmarkStart w:id="38" w:name="_Toc487900382"/>
      <w:r>
        <w:rPr>
          <w:rFonts w:hint="eastAsia" w:ascii="仿宋" w:hAnsi="仿宋" w:eastAsia="仿宋" w:cs="仿宋"/>
          <w:b/>
          <w:color w:val="auto"/>
          <w:sz w:val="28"/>
          <w:highlight w:val="none"/>
          <w:lang w:val="en-US" w:eastAsia="zh-CN"/>
        </w:rPr>
        <w:t xml:space="preserve"> </w:t>
      </w:r>
    </w:p>
    <w:bookmarkEnd w:id="38"/>
    <w:p>
      <w:pPr>
        <w:spacing w:line="360" w:lineRule="auto"/>
        <w:jc w:val="center"/>
        <w:rPr>
          <w:rFonts w:hint="eastAsia" w:ascii="仿宋" w:hAnsi="仿宋" w:eastAsia="仿宋" w:cs="仿宋"/>
          <w:color w:val="auto"/>
          <w:kern w:val="0"/>
          <w:sz w:val="48"/>
          <w:szCs w:val="48"/>
          <w:highlight w:val="none"/>
        </w:rPr>
      </w:pPr>
    </w:p>
    <w:p>
      <w:pPr>
        <w:spacing w:line="360" w:lineRule="auto"/>
        <w:jc w:val="center"/>
        <w:rPr>
          <w:rFonts w:hint="eastAsia" w:ascii="仿宋" w:hAnsi="仿宋" w:eastAsia="仿宋" w:cs="仿宋"/>
          <w:color w:val="auto"/>
          <w:kern w:val="0"/>
          <w:sz w:val="48"/>
          <w:szCs w:val="48"/>
          <w:highlight w:val="none"/>
        </w:rPr>
      </w:pPr>
    </w:p>
    <w:p>
      <w:pPr>
        <w:spacing w:line="360" w:lineRule="auto"/>
        <w:jc w:val="center"/>
        <w:rPr>
          <w:rFonts w:hint="eastAsia" w:ascii="仿宋" w:hAnsi="仿宋" w:eastAsia="仿宋" w:cs="仿宋"/>
          <w:color w:val="auto"/>
          <w:kern w:val="0"/>
          <w:sz w:val="48"/>
          <w:szCs w:val="48"/>
          <w:highlight w:val="none"/>
        </w:rPr>
      </w:pPr>
    </w:p>
    <w:p>
      <w:pPr>
        <w:spacing w:line="360" w:lineRule="auto"/>
        <w:ind w:firstLine="0" w:firstLineChars="0"/>
        <w:jc w:val="center"/>
        <w:rPr>
          <w:rFonts w:hint="default" w:ascii="黑体" w:hAnsi="黑体" w:eastAsia="黑体" w:cs="宋体"/>
          <w:color w:val="auto"/>
          <w:sz w:val="30"/>
          <w:szCs w:val="30"/>
          <w:highlight w:val="none"/>
          <w:lang w:val="en-US"/>
        </w:rPr>
      </w:pPr>
      <w:r>
        <w:rPr>
          <w:rFonts w:hint="eastAsia" w:ascii="仿宋" w:hAnsi="仿宋" w:eastAsia="仿宋" w:cs="仿宋"/>
          <w:b/>
          <w:bCs/>
          <w:color w:val="auto"/>
          <w:kern w:val="0"/>
          <w:sz w:val="48"/>
          <w:szCs w:val="48"/>
          <w:highlight w:val="none"/>
          <w:lang w:eastAsia="zh-CN"/>
        </w:rPr>
        <w:t>大宁调度中心及大宁调蓄水库泵站、橡胶坝场站管理合同</w:t>
      </w:r>
    </w:p>
    <w:p>
      <w:pPr>
        <w:spacing w:line="360" w:lineRule="auto"/>
        <w:ind w:firstLine="0" w:firstLineChars="0"/>
        <w:jc w:val="center"/>
        <w:rPr>
          <w:rFonts w:ascii="黑体" w:hAnsi="黑体" w:eastAsia="黑体" w:cs="宋体"/>
          <w:b/>
          <w:bCs/>
          <w:color w:val="auto"/>
          <w:sz w:val="30"/>
          <w:szCs w:val="30"/>
          <w:highlight w:val="none"/>
        </w:rPr>
      </w:pPr>
      <w:r>
        <w:rPr>
          <w:rFonts w:hint="eastAsia" w:ascii="仿宋_GB2312" w:hAnsi="黑体" w:eastAsia="仿宋_GB2312" w:cs="宋体"/>
          <w:b/>
          <w:bCs/>
          <w:color w:val="auto"/>
          <w:sz w:val="30"/>
          <w:szCs w:val="30"/>
          <w:highlight w:val="none"/>
        </w:rPr>
        <w:t>(合同编号：)</w:t>
      </w:r>
    </w:p>
    <w:p>
      <w:pPr>
        <w:spacing w:line="360" w:lineRule="auto"/>
        <w:ind w:firstLine="600"/>
        <w:rPr>
          <w:rFonts w:ascii="仿宋_GB2312" w:hAnsi="黑体" w:eastAsia="仿宋_GB2312" w:cs="宋体"/>
          <w:b/>
          <w:bCs/>
          <w:color w:val="auto"/>
          <w:sz w:val="30"/>
          <w:szCs w:val="30"/>
          <w:highlight w:val="none"/>
        </w:rPr>
      </w:pPr>
    </w:p>
    <w:p>
      <w:pPr>
        <w:spacing w:line="360" w:lineRule="auto"/>
        <w:ind w:firstLine="600"/>
        <w:rPr>
          <w:rFonts w:ascii="仿宋_GB2312" w:hAnsi="黑体" w:eastAsia="仿宋_GB2312" w:cs="宋体"/>
          <w:b/>
          <w:bCs/>
          <w:color w:val="auto"/>
          <w:sz w:val="30"/>
          <w:szCs w:val="30"/>
          <w:highlight w:val="none"/>
        </w:rPr>
      </w:pPr>
    </w:p>
    <w:p>
      <w:pPr>
        <w:autoSpaceDE w:val="0"/>
        <w:autoSpaceDN w:val="0"/>
        <w:spacing w:line="360" w:lineRule="auto"/>
        <w:ind w:left="0" w:leftChars="0" w:firstLine="0" w:firstLineChars="0"/>
        <w:jc w:val="left"/>
        <w:rPr>
          <w:rFonts w:ascii="仿宋_GB2312" w:hAnsi="黑体" w:eastAsia="仿宋_GB2312" w:cs="宋体"/>
          <w:b/>
          <w:bCs/>
          <w:color w:val="auto"/>
          <w:kern w:val="0"/>
          <w:sz w:val="30"/>
          <w:szCs w:val="30"/>
          <w:highlight w:val="none"/>
        </w:rPr>
      </w:pPr>
    </w:p>
    <w:p>
      <w:pPr>
        <w:autoSpaceDE w:val="0"/>
        <w:autoSpaceDN w:val="0"/>
        <w:spacing w:line="360" w:lineRule="auto"/>
        <w:ind w:firstLine="1129" w:firstLineChars="375"/>
        <w:jc w:val="left"/>
        <w:rPr>
          <w:rFonts w:ascii="仿宋_GB2312" w:hAnsi="黑体" w:eastAsia="仿宋_GB2312" w:cs="宋体"/>
          <w:b/>
          <w:bCs/>
          <w:color w:val="auto"/>
          <w:kern w:val="0"/>
          <w:sz w:val="30"/>
          <w:szCs w:val="30"/>
          <w:highlight w:val="none"/>
        </w:rPr>
      </w:pPr>
    </w:p>
    <w:p>
      <w:pPr>
        <w:autoSpaceDE w:val="0"/>
        <w:autoSpaceDN w:val="0"/>
        <w:spacing w:line="360" w:lineRule="auto"/>
        <w:ind w:firstLine="1129" w:firstLineChars="375"/>
        <w:jc w:val="left"/>
        <w:rPr>
          <w:rFonts w:ascii="仿宋_GB2312" w:hAnsi="黑体" w:eastAsia="仿宋_GB2312" w:cs="宋体"/>
          <w:b/>
          <w:bCs/>
          <w:color w:val="auto"/>
          <w:kern w:val="0"/>
          <w:sz w:val="30"/>
          <w:szCs w:val="30"/>
          <w:highlight w:val="none"/>
        </w:rPr>
      </w:pPr>
    </w:p>
    <w:p>
      <w:pPr>
        <w:autoSpaceDE w:val="0"/>
        <w:autoSpaceDN w:val="0"/>
        <w:spacing w:line="360" w:lineRule="auto"/>
        <w:ind w:firstLine="600"/>
        <w:jc w:val="left"/>
        <w:rPr>
          <w:rFonts w:ascii="仿宋_GB2312" w:hAnsi="黑体" w:eastAsia="仿宋_GB2312" w:cs="宋体"/>
          <w:b/>
          <w:bCs/>
          <w:color w:val="auto"/>
          <w:kern w:val="0"/>
          <w:sz w:val="30"/>
          <w:szCs w:val="30"/>
          <w:highlight w:val="none"/>
        </w:rPr>
      </w:pPr>
    </w:p>
    <w:p>
      <w:pPr>
        <w:autoSpaceDE w:val="0"/>
        <w:autoSpaceDN w:val="0"/>
        <w:spacing w:line="360" w:lineRule="auto"/>
        <w:ind w:firstLine="1129" w:firstLineChars="375"/>
        <w:jc w:val="left"/>
        <w:rPr>
          <w:rFonts w:ascii="仿宋_GB2312" w:hAnsi="黑体" w:eastAsia="仿宋_GB2312" w:cs="宋体"/>
          <w:b/>
          <w:bCs/>
          <w:color w:val="auto"/>
          <w:kern w:val="0"/>
          <w:sz w:val="30"/>
          <w:szCs w:val="30"/>
          <w:highlight w:val="none"/>
        </w:rPr>
      </w:pPr>
    </w:p>
    <w:p>
      <w:pPr>
        <w:autoSpaceDE w:val="0"/>
        <w:autoSpaceDN w:val="0"/>
        <w:spacing w:line="360" w:lineRule="auto"/>
        <w:ind w:firstLine="1431" w:firstLineChars="475"/>
        <w:jc w:val="left"/>
        <w:rPr>
          <w:rFonts w:ascii="仿宋_GB2312" w:hAnsi="黑体" w:eastAsia="仿宋_GB2312" w:cs="宋体"/>
          <w:b/>
          <w:bCs/>
          <w:color w:val="auto"/>
          <w:sz w:val="30"/>
          <w:szCs w:val="30"/>
          <w:highlight w:val="none"/>
        </w:rPr>
      </w:pPr>
      <w:r>
        <w:rPr>
          <w:rFonts w:hint="eastAsia" w:ascii="仿宋_GB2312" w:hAnsi="黑体" w:eastAsia="仿宋_GB2312" w:cs="宋体"/>
          <w:b/>
          <w:bCs/>
          <w:color w:val="auto"/>
          <w:kern w:val="0"/>
          <w:sz w:val="30"/>
          <w:szCs w:val="30"/>
          <w:highlight w:val="none"/>
        </w:rPr>
        <w:t>甲   方：北京市</w:t>
      </w:r>
      <w:r>
        <w:rPr>
          <w:rFonts w:hint="eastAsia" w:ascii="仿宋_GB2312" w:hAnsi="黑体" w:eastAsia="仿宋_GB2312" w:cs="宋体"/>
          <w:b/>
          <w:bCs/>
          <w:color w:val="auto"/>
          <w:kern w:val="0"/>
          <w:sz w:val="30"/>
          <w:szCs w:val="30"/>
          <w:highlight w:val="none"/>
          <w:lang w:eastAsia="zh-CN"/>
        </w:rPr>
        <w:t>水利工程管理中心</w:t>
      </w:r>
    </w:p>
    <w:p>
      <w:pPr>
        <w:spacing w:line="360" w:lineRule="auto"/>
        <w:ind w:left="1" w:firstLine="1425" w:firstLineChars="473"/>
        <w:rPr>
          <w:rFonts w:ascii="仿宋_GB2312" w:hAnsi="黑体" w:eastAsia="仿宋_GB2312" w:cs="宋体"/>
          <w:b/>
          <w:bCs/>
          <w:color w:val="auto"/>
          <w:sz w:val="30"/>
          <w:szCs w:val="30"/>
          <w:highlight w:val="none"/>
        </w:rPr>
      </w:pPr>
      <w:r>
        <w:rPr>
          <w:rFonts w:hint="eastAsia" w:ascii="仿宋_GB2312" w:hAnsi="黑体" w:eastAsia="仿宋_GB2312" w:cs="宋体"/>
          <w:b/>
          <w:bCs/>
          <w:color w:val="auto"/>
          <w:sz w:val="30"/>
          <w:szCs w:val="30"/>
          <w:highlight w:val="none"/>
        </w:rPr>
        <w:t>乙   方</w:t>
      </w:r>
      <w:r>
        <w:rPr>
          <w:rFonts w:hint="eastAsia" w:ascii="仿宋_GB2312" w:hAnsi="黑体" w:eastAsia="仿宋_GB2312" w:cs="宋体"/>
          <w:b/>
          <w:bCs/>
          <w:color w:val="auto"/>
          <w:kern w:val="0"/>
          <w:sz w:val="30"/>
          <w:szCs w:val="30"/>
          <w:highlight w:val="none"/>
        </w:rPr>
        <w:t>：</w:t>
      </w:r>
    </w:p>
    <w:p>
      <w:pPr>
        <w:spacing w:line="360" w:lineRule="auto"/>
        <w:ind w:firstLine="1506" w:firstLineChars="500"/>
        <w:rPr>
          <w:rFonts w:ascii="仿宋_GB2312" w:hAnsi="黑体" w:eastAsia="仿宋_GB2312" w:cs="宋体"/>
          <w:b/>
          <w:bCs/>
          <w:color w:val="auto"/>
          <w:sz w:val="30"/>
          <w:szCs w:val="30"/>
          <w:highlight w:val="none"/>
        </w:rPr>
      </w:pPr>
      <w:r>
        <w:rPr>
          <w:rFonts w:hint="eastAsia" w:ascii="仿宋_GB2312" w:hAnsi="黑体" w:eastAsia="仿宋_GB2312" w:cs="宋体"/>
          <w:b/>
          <w:bCs/>
          <w:color w:val="auto"/>
          <w:sz w:val="30"/>
          <w:szCs w:val="30"/>
          <w:highlight w:val="none"/>
        </w:rPr>
        <w:t>签订日期：     年  月  日</w:t>
      </w:r>
    </w:p>
    <w:p>
      <w:pPr>
        <w:spacing w:line="360" w:lineRule="auto"/>
        <w:ind w:firstLine="480"/>
        <w:jc w:val="center"/>
        <w:rPr>
          <w:rFonts w:ascii="宋体" w:hAnsi="宋体" w:cs="宋体"/>
          <w:b/>
          <w:color w:val="auto"/>
          <w:sz w:val="24"/>
          <w:highlight w:val="none"/>
        </w:rPr>
      </w:pPr>
    </w:p>
    <w:p>
      <w:pPr>
        <w:spacing w:line="360" w:lineRule="auto"/>
        <w:ind w:firstLine="480"/>
        <w:jc w:val="center"/>
        <w:rPr>
          <w:rFonts w:ascii="宋体" w:hAnsi="宋体" w:cs="宋体"/>
          <w:b/>
          <w:color w:val="auto"/>
          <w:sz w:val="24"/>
          <w:highlight w:val="none"/>
        </w:rPr>
      </w:pPr>
    </w:p>
    <w:p>
      <w:pPr>
        <w:spacing w:line="360" w:lineRule="auto"/>
        <w:ind w:firstLine="480"/>
        <w:jc w:val="center"/>
        <w:rPr>
          <w:rFonts w:ascii="宋体" w:hAnsi="宋体" w:cs="宋体"/>
          <w:b/>
          <w:color w:val="auto"/>
          <w:sz w:val="24"/>
          <w:highlight w:val="none"/>
        </w:rPr>
      </w:pPr>
    </w:p>
    <w:p>
      <w:pPr>
        <w:spacing w:line="360" w:lineRule="auto"/>
        <w:ind w:firstLine="480"/>
        <w:jc w:val="center"/>
        <w:rPr>
          <w:rFonts w:ascii="宋体" w:hAnsi="宋体" w:cs="宋体"/>
          <w:b/>
          <w:color w:val="auto"/>
          <w:sz w:val="24"/>
          <w:highlight w:val="none"/>
        </w:rPr>
        <w:sectPr>
          <w:headerReference r:id="rId14" w:type="first"/>
          <w:footerReference r:id="rId17" w:type="first"/>
          <w:headerReference r:id="rId12" w:type="default"/>
          <w:footerReference r:id="rId15" w:type="default"/>
          <w:headerReference r:id="rId13" w:type="even"/>
          <w:footerReference r:id="rId16" w:type="even"/>
          <w:pgSz w:w="11906" w:h="16838"/>
          <w:pgMar w:top="1440" w:right="1800" w:bottom="1440" w:left="1800" w:header="851" w:footer="992" w:gutter="0"/>
          <w:pgNumType w:fmt="decimal"/>
          <w:cols w:space="720" w:num="1"/>
          <w:docGrid w:type="lines" w:linePitch="312" w:charSpace="0"/>
        </w:sectPr>
      </w:pPr>
    </w:p>
    <w:p>
      <w:pPr>
        <w:spacing w:line="360" w:lineRule="auto"/>
        <w:ind w:firstLine="482" w:firstLineChars="200"/>
        <w:jc w:val="left"/>
        <w:rPr>
          <w:rFonts w:hint="eastAsia" w:ascii="仿宋" w:hAnsi="仿宋" w:eastAsia="仿宋" w:cs="仿宋"/>
          <w:b/>
          <w:bCs/>
          <w:color w:val="auto"/>
          <w:sz w:val="24"/>
          <w:highlight w:val="none"/>
        </w:rPr>
      </w:pPr>
      <w:bookmarkStart w:id="39" w:name="_Toc499904270"/>
      <w:bookmarkStart w:id="40" w:name="_Toc398192943"/>
      <w:r>
        <w:rPr>
          <w:rFonts w:hint="eastAsia" w:ascii="仿宋" w:hAnsi="仿宋" w:eastAsia="仿宋" w:cs="仿宋"/>
          <w:b/>
          <w:bCs/>
          <w:color w:val="auto"/>
          <w:sz w:val="24"/>
          <w:highlight w:val="none"/>
        </w:rPr>
        <w:t>甲      方：北京市</w:t>
      </w:r>
      <w:r>
        <w:rPr>
          <w:rFonts w:hint="eastAsia" w:ascii="仿宋" w:hAnsi="仿宋" w:eastAsia="仿宋" w:cs="仿宋"/>
          <w:b/>
          <w:bCs/>
          <w:color w:val="auto"/>
          <w:sz w:val="24"/>
          <w:highlight w:val="none"/>
          <w:lang w:eastAsia="zh-CN"/>
        </w:rPr>
        <w:t>水利工程管理中心</w:t>
      </w:r>
      <w:r>
        <w:rPr>
          <w:rFonts w:hint="eastAsia" w:ascii="仿宋" w:hAnsi="仿宋" w:eastAsia="仿宋" w:cs="仿宋"/>
          <w:b/>
          <w:bCs/>
          <w:color w:val="auto"/>
          <w:sz w:val="24"/>
          <w:highlight w:val="none"/>
        </w:rPr>
        <w:t xml:space="preserve">    </w:t>
      </w:r>
    </w:p>
    <w:p>
      <w:pPr>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易忠</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住  所  地：北京市</w:t>
      </w:r>
      <w:r>
        <w:rPr>
          <w:rFonts w:hint="eastAsia" w:ascii="仿宋" w:hAnsi="仿宋" w:eastAsia="仿宋" w:cs="仿宋"/>
          <w:color w:val="auto"/>
          <w:sz w:val="24"/>
          <w:highlight w:val="none"/>
          <w:lang w:eastAsia="zh-CN"/>
        </w:rPr>
        <w:t>海淀</w:t>
      </w:r>
      <w:r>
        <w:rPr>
          <w:rFonts w:hint="eastAsia" w:ascii="仿宋" w:hAnsi="仿宋" w:eastAsia="仿宋" w:cs="仿宋"/>
          <w:color w:val="auto"/>
          <w:sz w:val="24"/>
          <w:highlight w:val="none"/>
        </w:rPr>
        <w:t>区</w:t>
      </w:r>
      <w:r>
        <w:rPr>
          <w:rFonts w:hint="eastAsia" w:ascii="仿宋" w:hAnsi="仿宋" w:eastAsia="仿宋" w:cs="仿宋"/>
          <w:color w:val="auto"/>
          <w:sz w:val="24"/>
          <w:highlight w:val="none"/>
          <w:lang w:eastAsia="zh-CN"/>
        </w:rPr>
        <w:t>玉渊潭南路</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号</w:t>
      </w:r>
    </w:p>
    <w:p>
      <w:pPr>
        <w:pStyle w:val="28"/>
        <w:ind w:firstLine="480"/>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val="en-US" w:eastAsia="zh-CN"/>
        </w:rPr>
        <w:t>010-80364712</w:t>
      </w:r>
    </w:p>
    <w:p>
      <w:pPr>
        <w:pStyle w:val="28"/>
        <w:ind w:firstLine="480"/>
        <w:rPr>
          <w:rFonts w:ascii="仿宋" w:hAnsi="仿宋" w:eastAsia="仿宋" w:cs="仿宋"/>
          <w:color w:val="auto"/>
          <w:sz w:val="24"/>
          <w:szCs w:val="24"/>
          <w:highlight w:val="none"/>
          <w:lang w:eastAsia="zh-CN"/>
        </w:rPr>
      </w:pPr>
    </w:p>
    <w:p>
      <w:pPr>
        <w:spacing w:line="460" w:lineRule="exact"/>
        <w:ind w:firstLine="482"/>
        <w:rPr>
          <w:rFonts w:ascii="仿宋" w:hAnsi="仿宋" w:eastAsia="仿宋" w:cs="仿宋"/>
          <w:b/>
          <w:bCs/>
          <w:color w:val="auto"/>
          <w:sz w:val="24"/>
          <w:highlight w:val="none"/>
          <w:u w:val="single"/>
          <w:lang w:eastAsia="zh-CN"/>
        </w:rPr>
      </w:pPr>
      <w:r>
        <w:rPr>
          <w:rFonts w:hint="eastAsia" w:ascii="仿宋" w:hAnsi="仿宋" w:eastAsia="仿宋" w:cs="仿宋"/>
          <w:b/>
          <w:bCs/>
          <w:color w:val="auto"/>
          <w:sz w:val="24"/>
          <w:highlight w:val="none"/>
          <w:lang w:eastAsia="zh-CN"/>
        </w:rPr>
        <w:t>乙      方：</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法定代表人：</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住  所  地：</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电      话：</w:t>
      </w:r>
    </w:p>
    <w:p>
      <w:pPr>
        <w:pStyle w:val="28"/>
        <w:rPr>
          <w:color w:val="auto"/>
          <w:highlight w:val="none"/>
          <w:lang w:eastAsia="zh-CN"/>
        </w:rPr>
      </w:pP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根据《中华人民共和国民法典》等法律法规的规定，甲乙双方在平等、自愿、公平、诚实、守信的基础上，通过公开招标的方式，就</w:t>
      </w:r>
      <w:r>
        <w:rPr>
          <w:rFonts w:hint="eastAsia" w:ascii="仿宋" w:hAnsi="仿宋" w:eastAsia="仿宋" w:cs="仿宋"/>
          <w:color w:val="auto"/>
          <w:sz w:val="24"/>
          <w:highlight w:val="none"/>
          <w:u w:val="single"/>
          <w:lang w:eastAsia="zh-CN"/>
        </w:rPr>
        <w:t>大宁调度中心及大宁调蓄水库泵站、橡胶坝场站管理</w:t>
      </w:r>
      <w:r>
        <w:rPr>
          <w:rFonts w:hint="eastAsia" w:ascii="仿宋" w:hAnsi="仿宋" w:eastAsia="仿宋" w:cs="仿宋"/>
          <w:color w:val="auto"/>
          <w:sz w:val="24"/>
          <w:highlight w:val="none"/>
          <w:lang w:eastAsia="zh-CN"/>
        </w:rPr>
        <w:t>项目（项目编号：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)相关事宜，协商一致签订本合同，以资双方共同信守。</w:t>
      </w:r>
    </w:p>
    <w:p>
      <w:pPr>
        <w:pStyle w:val="28"/>
        <w:ind w:firstLine="640"/>
        <w:rPr>
          <w:color w:val="auto"/>
          <w:highlight w:val="none"/>
          <w:lang w:eastAsia="zh-CN"/>
        </w:rPr>
      </w:pP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第一条 项目概况</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（一）项目名称：大宁调度中心及大宁调蓄水库泵站、橡胶坝场站管理。</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（二）项目位置：北京市丰台区和房山区甲方</w:t>
      </w:r>
      <w:r>
        <w:rPr>
          <w:rFonts w:hint="eastAsia" w:ascii="仿宋" w:hAnsi="仿宋" w:eastAsia="仿宋" w:cs="仿宋"/>
          <w:b w:val="0"/>
          <w:color w:val="auto"/>
          <w:sz w:val="24"/>
          <w:szCs w:val="24"/>
          <w:highlight w:val="none"/>
          <w:u w:val="none"/>
          <w:lang w:eastAsia="zh-CN"/>
        </w:rPr>
        <w:t>分支机构</w:t>
      </w:r>
      <w:r>
        <w:rPr>
          <w:rFonts w:hint="eastAsia" w:ascii="仿宋" w:hAnsi="仿宋" w:eastAsia="仿宋" w:cs="仿宋"/>
          <w:color w:val="auto"/>
          <w:sz w:val="24"/>
          <w:highlight w:val="none"/>
          <w:lang w:eastAsia="zh-CN"/>
        </w:rPr>
        <w:t>所辖范围内。</w:t>
      </w:r>
    </w:p>
    <w:p>
      <w:pPr>
        <w:numPr>
          <w:ilvl w:val="0"/>
          <w:numId w:val="28"/>
        </w:num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服务事项：提供大宁</w:t>
      </w:r>
      <w:r>
        <w:rPr>
          <w:rFonts w:hint="eastAsia" w:ascii="仿宋" w:hAnsi="仿宋" w:eastAsia="仿宋" w:cs="仿宋"/>
          <w:color w:val="auto"/>
          <w:sz w:val="24"/>
          <w:highlight w:val="none"/>
          <w:lang w:val="en-US" w:eastAsia="zh-CN"/>
        </w:rPr>
        <w:t>调度中心</w:t>
      </w:r>
      <w:r>
        <w:rPr>
          <w:rFonts w:hint="eastAsia" w:ascii="仿宋" w:hAnsi="仿宋" w:eastAsia="仿宋" w:cs="仿宋"/>
          <w:color w:val="auto"/>
          <w:sz w:val="24"/>
          <w:highlight w:val="none"/>
          <w:lang w:eastAsia="zh-CN"/>
        </w:rPr>
        <w:t>、水库泵站、橡胶坝及相应附属设施的</w:t>
      </w:r>
      <w:r>
        <w:rPr>
          <w:rFonts w:hint="eastAsia" w:ascii="仿宋" w:hAnsi="仿宋" w:eastAsia="仿宋" w:cs="仿宋"/>
          <w:color w:val="auto"/>
          <w:sz w:val="24"/>
          <w:highlight w:val="none"/>
          <w:lang w:val="en-US" w:eastAsia="zh-CN"/>
        </w:rPr>
        <w:t>场区</w:t>
      </w:r>
      <w:r>
        <w:rPr>
          <w:rFonts w:hint="eastAsia" w:ascii="仿宋" w:hAnsi="仿宋" w:eastAsia="仿宋" w:cs="仿宋"/>
          <w:color w:val="auto"/>
          <w:sz w:val="24"/>
          <w:highlight w:val="none"/>
          <w:lang w:eastAsia="zh-CN"/>
        </w:rPr>
        <w:t>管理服务。</w:t>
      </w:r>
    </w:p>
    <w:p>
      <w:pPr>
        <w:numPr>
          <w:ilvl w:val="0"/>
          <w:numId w:val="0"/>
        </w:numPr>
        <w:spacing w:line="460" w:lineRule="exact"/>
        <w:ind w:firstLine="480" w:firstLineChars="200"/>
        <w:jc w:val="left"/>
        <w:rPr>
          <w:color w:val="auto"/>
          <w:highlight w:val="none"/>
          <w:lang w:eastAsia="zh-CN"/>
        </w:rPr>
      </w:pPr>
      <w:r>
        <w:rPr>
          <w:rFonts w:hint="eastAsia" w:ascii="仿宋" w:hAnsi="仿宋" w:eastAsia="仿宋" w:cs="仿宋"/>
          <w:color w:val="auto"/>
          <w:sz w:val="24"/>
          <w:highlight w:val="none"/>
          <w:lang w:val="en-US" w:eastAsia="zh-CN"/>
        </w:rPr>
        <w:t>（四）乙方主要向甲方分支机构北京市南水北调大宁管理处提供服务，乙方应服从甲方及其分支机构北京市南水北调大宁管理处管理。</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第二条 乙方提供服务的内容、要求</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（一）乙方提供服务的内容</w:t>
      </w:r>
    </w:p>
    <w:p>
      <w:pPr>
        <w:spacing w:line="46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大宁调度中心运行维护管理工作（包括电梯、消电检、防雷检、供配电设备维护养护、网络设备维护保养维修、污水抽排、水魔方运行维护、空调及新风系统清洗、厨房烟道清洁、供水外网维修养护、供水设施改造、消防设施维保、专用设备设施年检、灭火器年检）。</w:t>
      </w:r>
    </w:p>
    <w:p>
      <w:pPr>
        <w:spacing w:line="46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大宁调蓄水库泵站、橡胶坝场站管理工作（包括泵站、橡胶坝管理用房及场区的日常水电维修、门窗保养维修、保洁、污水抽排和垃圾清运）。</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（二）乙方提供服务的要求</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乙方提供服务的具体职责和岗位要求按照甲方制定的《大宁管理处后勤服务中心物业项目管理规定（试行）》（见附件</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）执行，涉及专业设备设施、特种设备维修维护保养的，乙方还应按照行业规范及法律规定执行。</w:t>
      </w:r>
    </w:p>
    <w:p>
      <w:pPr>
        <w:keepNext/>
        <w:keepLines/>
        <w:tabs>
          <w:tab w:val="left" w:pos="540"/>
        </w:tabs>
        <w:autoSpaceDE w:val="0"/>
        <w:autoSpaceDN w:val="0"/>
        <w:spacing w:line="460" w:lineRule="exact"/>
        <w:ind w:firstLine="482" w:firstLineChars="20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第三条 合同期限</w:t>
      </w:r>
    </w:p>
    <w:p>
      <w:pPr>
        <w:spacing w:line="460" w:lineRule="exact"/>
        <w:ind w:firstLine="482"/>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合同签订之日至202</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年12月31日。本合同服务期满后，如甲方需要，乙方应继续按照甲方要求延长其服务期限，直至下一年度实施单位进场。延长服务期限的，由甲乙双方协商签订书面补充协议。</w:t>
      </w:r>
    </w:p>
    <w:p>
      <w:pPr>
        <w:spacing w:line="460" w:lineRule="exact"/>
        <w:ind w:firstLine="482" w:firstLineChars="200"/>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第四条 合同价款及支付</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（一）合同价款</w:t>
      </w:r>
    </w:p>
    <w:p>
      <w:pPr>
        <w:spacing w:line="50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1、合同总价款为人民币</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（小写：￥</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w:t>
      </w:r>
      <w:r>
        <w:rPr>
          <w:rFonts w:hint="eastAsia" w:ascii="仿宋" w:hAnsi="仿宋" w:eastAsia="仿宋"/>
          <w:color w:val="auto"/>
          <w:sz w:val="24"/>
          <w:szCs w:val="24"/>
          <w:highlight w:val="none"/>
          <w:lang w:eastAsia="zh-CN"/>
        </w:rPr>
        <w:t>其中合同签订之日至202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年12月31日合同价款为</w:t>
      </w:r>
      <w:r>
        <w:rPr>
          <w:rFonts w:ascii="Calibri" w:hAnsi="Calibri" w:eastAsia="仿宋" w:cs="Calibri"/>
          <w:color w:val="auto"/>
          <w:sz w:val="24"/>
          <w:szCs w:val="24"/>
          <w:highlight w:val="none"/>
          <w:lang w:eastAsia="zh-CN"/>
        </w:rPr>
        <w:t>¥</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u w:val="none"/>
          <w:lang w:eastAsia="zh-CN"/>
        </w:rPr>
        <w:t>。</w:t>
      </w:r>
      <w:r>
        <w:rPr>
          <w:rFonts w:hint="eastAsia" w:ascii="仿宋" w:hAnsi="仿宋" w:eastAsia="仿宋" w:cs="仿宋"/>
          <w:color w:val="auto"/>
          <w:sz w:val="24"/>
          <w:highlight w:val="none"/>
          <w:lang w:eastAsia="zh-CN"/>
        </w:rPr>
        <w:t>合同价款的结算以实际发生的工作量，甲方对乙方的考核结果进行结算，最终结算总价不超过合同总价。</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w:t>
      </w:r>
      <w:r>
        <w:rPr>
          <w:rFonts w:hint="eastAsia" w:ascii="仿宋" w:hAnsi="仿宋" w:eastAsia="仿宋"/>
          <w:color w:val="auto"/>
          <w:sz w:val="24"/>
          <w:szCs w:val="24"/>
          <w:highlight w:val="none"/>
          <w:lang w:eastAsia="zh-CN"/>
        </w:rPr>
        <w:t>前述合同总价为202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月1日至202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年12月31日服务费用，合同价为含税价，</w:t>
      </w:r>
      <w:r>
        <w:rPr>
          <w:rFonts w:hint="eastAsia" w:ascii="仿宋" w:hAnsi="仿宋" w:eastAsia="仿宋" w:cs="仿宋"/>
          <w:color w:val="auto"/>
          <w:sz w:val="24"/>
          <w:highlight w:val="none"/>
          <w:lang w:eastAsia="zh-CN"/>
        </w:rPr>
        <w:t>已包含了乙方履行本合同所必需的所有费用（包括但不限于乙方履行本合同所需的人工费、材料费、水电费、设备购置或租用费、运输费、措施费、综合管理费、保险费、利润和各种税费等，以及人工支出、维护用料、水、电等费用涨价在内的各种影响维护实施成本的风险费用）；</w:t>
      </w:r>
      <w:r>
        <w:rPr>
          <w:rFonts w:hint="eastAsia" w:ascii="仿宋" w:hAnsi="仿宋" w:eastAsia="仿宋" w:cs="仿宋"/>
          <w:color w:val="auto"/>
          <w:kern w:val="2"/>
          <w:sz w:val="24"/>
          <w:szCs w:val="24"/>
          <w:highlight w:val="none"/>
          <w:lang w:eastAsia="zh-CN"/>
        </w:rPr>
        <w:t>除上述费用外，甲方不再向乙方支付任何费用。</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3、具体合同价款明细详见大宁调度中心及大宁调蓄水库泵站、橡胶坝场站管理项目投标文件。</w:t>
      </w:r>
    </w:p>
    <w:p>
      <w:pPr>
        <w:spacing w:line="460" w:lineRule="exact"/>
        <w:ind w:firstLine="480" w:firstLineChars="200"/>
        <w:rPr>
          <w:color w:val="auto"/>
          <w:highlight w:val="none"/>
          <w:lang w:eastAsia="zh-CN"/>
        </w:rPr>
      </w:pPr>
      <w:r>
        <w:rPr>
          <w:rFonts w:hint="eastAsia" w:ascii="仿宋" w:hAnsi="仿宋" w:eastAsia="仿宋" w:cs="仿宋"/>
          <w:color w:val="auto"/>
          <w:kern w:val="2"/>
          <w:sz w:val="24"/>
          <w:szCs w:val="24"/>
          <w:highlight w:val="none"/>
          <w:lang w:eastAsia="zh-CN"/>
        </w:rPr>
        <w:t>（二）合同形式：总价合同。</w:t>
      </w:r>
    </w:p>
    <w:p>
      <w:pPr>
        <w:spacing w:line="460" w:lineRule="exact"/>
        <w:ind w:firstLine="480"/>
        <w:rPr>
          <w:rFonts w:ascii="仿宋" w:hAnsi="仿宋" w:eastAsia="仿宋" w:cs="仿宋"/>
          <w:color w:val="auto"/>
          <w:sz w:val="24"/>
          <w:highlight w:val="none"/>
          <w:lang w:eastAsia="zh-CN"/>
        </w:rPr>
      </w:pPr>
      <w:r>
        <w:rPr>
          <w:rFonts w:hint="eastAsia" w:ascii="仿宋_GB2312" w:hAnsi="仿宋_GB2312" w:eastAsia="仿宋_GB2312" w:cs="仿宋_GB2312"/>
          <w:color w:val="auto"/>
          <w:sz w:val="24"/>
          <w:highlight w:val="none"/>
          <w:lang w:eastAsia="zh-CN"/>
        </w:rPr>
        <w:t>（三）</w:t>
      </w:r>
      <w:r>
        <w:rPr>
          <w:rFonts w:hint="eastAsia" w:ascii="仿宋" w:hAnsi="仿宋" w:eastAsia="仿宋" w:cs="仿宋"/>
          <w:color w:val="auto"/>
          <w:sz w:val="24"/>
          <w:highlight w:val="none"/>
          <w:lang w:eastAsia="zh-CN"/>
        </w:rPr>
        <w:t>合同价款的支付</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1、付款进度：</w:t>
      </w:r>
    </w:p>
    <w:p>
      <w:pPr>
        <w:numPr>
          <w:ilvl w:val="0"/>
          <w:numId w:val="0"/>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日内，甲方向乙方支付合同</w:t>
      </w:r>
      <w:r>
        <w:rPr>
          <w:rFonts w:hint="eastAsia" w:ascii="仿宋" w:hAnsi="仿宋" w:eastAsia="仿宋" w:cs="仿宋"/>
          <w:color w:val="auto"/>
          <w:sz w:val="24"/>
          <w:highlight w:val="none"/>
          <w:lang w:eastAsia="zh-CN"/>
        </w:rPr>
        <w:t>总价</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55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pPr>
        <w:numPr>
          <w:ilvl w:val="0"/>
          <w:numId w:val="0"/>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2024年9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日前甲方向乙方支付合同总价的</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pPr>
        <w:numPr>
          <w:ilvl w:val="0"/>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2024年11</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日前甲方向乙方支付合同总价的</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2、付款方式：以电汇或银行支票为主要付款方式，并以电汇为首选支付方式。</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3、付款时间：乙方按照甲方要求提供完整支付文件，甲方收到上述文件后15日内将款项支付给乙方。</w:t>
      </w:r>
    </w:p>
    <w:p>
      <w:pPr>
        <w:pStyle w:val="28"/>
        <w:spacing w:line="460" w:lineRule="exact"/>
        <w:ind w:firstLine="480" w:firstLineChars="200"/>
        <w:rPr>
          <w:color w:val="auto"/>
          <w:highlight w:val="none"/>
          <w:lang w:eastAsia="zh-CN"/>
        </w:rPr>
      </w:pPr>
      <w:r>
        <w:rPr>
          <w:rFonts w:hint="eastAsia" w:ascii="仿宋" w:hAnsi="仿宋" w:eastAsia="仿宋" w:cs="仿宋"/>
          <w:color w:val="auto"/>
          <w:sz w:val="24"/>
          <w:szCs w:val="24"/>
          <w:highlight w:val="none"/>
          <w:lang w:eastAsia="zh-CN"/>
        </w:rPr>
        <w:t>甲方付款前，乙方出具当期应付合同款等额合法有效发票、支付申请和甲方对乙方的阶段考核资料，否则甲方有权暂停付款，直至乙方提供当期应付合同等额合法有效发票、支付申请等，且不承担违约责任；</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pPr>
        <w:pStyle w:val="28"/>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4</w:t>
      </w:r>
      <w:r>
        <w:rPr>
          <w:rFonts w:hint="eastAsia" w:ascii="仿宋" w:hAnsi="仿宋" w:eastAsia="仿宋" w:cs="仿宋"/>
          <w:color w:val="auto"/>
          <w:sz w:val="24"/>
          <w:highlight w:val="none"/>
          <w:lang w:eastAsia="zh-CN"/>
        </w:rPr>
        <w:t>、乙方收款账户</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甲方应将前述款项打入乙方如下账户：</w:t>
      </w:r>
    </w:p>
    <w:p>
      <w:pPr>
        <w:spacing w:line="460" w:lineRule="exact"/>
        <w:ind w:firstLine="480"/>
        <w:rPr>
          <w:rFonts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户    名：</w:t>
      </w:r>
    </w:p>
    <w:p>
      <w:pPr>
        <w:spacing w:line="460" w:lineRule="exact"/>
        <w:ind w:firstLine="480"/>
        <w:rPr>
          <w:rFonts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开 户 行：</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银行账号：</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甲方将款项支付至上述账户后，无论乙方是否实际收到，均视为甲方已经完成付款。</w:t>
      </w:r>
    </w:p>
    <w:p>
      <w:pPr>
        <w:numPr>
          <w:ilvl w:val="0"/>
          <w:numId w:val="28"/>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甲方有权在支付费用时，扣除罚款、</w:t>
      </w:r>
      <w:r>
        <w:rPr>
          <w:rFonts w:hint="eastAsia" w:ascii="仿宋" w:hAnsi="仿宋" w:eastAsia="仿宋" w:cs="仿宋"/>
          <w:color w:val="auto"/>
          <w:sz w:val="24"/>
          <w:highlight w:val="none"/>
          <w:lang w:val="en-US" w:eastAsia="zh-CN"/>
        </w:rPr>
        <w:t>违约金及甲方经济损失</w:t>
      </w:r>
      <w:r>
        <w:rPr>
          <w:rFonts w:hint="eastAsia" w:ascii="仿宋" w:hAnsi="仿宋" w:eastAsia="仿宋" w:cs="仿宋"/>
          <w:color w:val="auto"/>
          <w:sz w:val="24"/>
          <w:highlight w:val="none"/>
          <w:lang w:eastAsia="zh-CN"/>
        </w:rPr>
        <w:t>。</w:t>
      </w:r>
    </w:p>
    <w:p>
      <w:pPr>
        <w:pStyle w:val="28"/>
        <w:spacing w:line="460" w:lineRule="exact"/>
        <w:ind w:firstLine="480" w:firstLineChars="200"/>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注：本项目合同总价为202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月1日至202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年12月31日服务费用，202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月1日至202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年新中标单位产生期间原服务单位费用（以最终结算结果为准）由本合同甲乙双方按以下约定执行。</w:t>
      </w:r>
    </w:p>
    <w:p>
      <w:pPr>
        <w:pStyle w:val="28"/>
        <w:spacing w:line="460" w:lineRule="exact"/>
        <w:ind w:firstLine="480" w:firstLineChars="200"/>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（1）如北京市预算管理一体化系统允许自然年度内单个政府采购项目向多家承包单位进行价款支付，则202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月1日至202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年新中标单位产生期间原服务单位费用由甲方向原服务单位进行支付。</w:t>
      </w:r>
    </w:p>
    <w:p>
      <w:pPr>
        <w:pStyle w:val="28"/>
        <w:spacing w:line="460" w:lineRule="exact"/>
        <w:ind w:firstLine="480" w:firstLineChars="200"/>
        <w:rPr>
          <w:rFonts w:hint="eastAsia"/>
          <w:color w:val="auto"/>
          <w:highlight w:val="none"/>
          <w:lang w:eastAsia="zh-CN"/>
        </w:rPr>
      </w:pPr>
      <w:r>
        <w:rPr>
          <w:rFonts w:hint="eastAsia" w:ascii="仿宋" w:hAnsi="仿宋" w:eastAsia="仿宋"/>
          <w:color w:val="auto"/>
          <w:sz w:val="24"/>
          <w:szCs w:val="24"/>
          <w:highlight w:val="none"/>
          <w:lang w:eastAsia="zh-CN"/>
        </w:rPr>
        <w:t>（2）如北京市预算管理一体化系统不允许自然年度内单个政府采购项目向多家承包单位进行价款支付，则202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月1日至202</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lang w:eastAsia="zh-CN"/>
        </w:rPr>
        <w:t>年新中标单位产生期间原服务单位费用由甲方协调本合同实施单位向原服务单位进行支付。</w:t>
      </w:r>
    </w:p>
    <w:p>
      <w:pPr>
        <w:pStyle w:val="7"/>
        <w:tabs>
          <w:tab w:val="left" w:pos="540"/>
        </w:tabs>
        <w:spacing w:before="0" w:line="460" w:lineRule="exact"/>
        <w:ind w:firstLine="602" w:firstLineChars="250"/>
        <w:jc w:val="both"/>
        <w:rPr>
          <w:rFonts w:ascii="仿宋" w:hAnsi="仿宋" w:eastAsia="仿宋" w:cs="仿宋"/>
          <w:color w:val="auto"/>
          <w:szCs w:val="24"/>
          <w:highlight w:val="none"/>
          <w:u w:val="none"/>
          <w:lang w:eastAsia="zh-CN"/>
        </w:rPr>
      </w:pPr>
      <w:r>
        <w:rPr>
          <w:rFonts w:hint="eastAsia" w:ascii="仿宋" w:hAnsi="仿宋" w:eastAsia="仿宋" w:cs="仿宋"/>
          <w:color w:val="auto"/>
          <w:szCs w:val="24"/>
          <w:highlight w:val="none"/>
          <w:u w:val="none"/>
          <w:lang w:eastAsia="zh-CN"/>
        </w:rPr>
        <w:t>第五条 履约保证金</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sz w:val="24"/>
          <w:highlight w:val="none"/>
          <w:lang w:eastAsia="zh-CN"/>
        </w:rPr>
        <w:t>履约保证金金额：乙方应自签订合同日后</w:t>
      </w:r>
      <w:r>
        <w:rPr>
          <w:rFonts w:hint="eastAsia" w:ascii="仿宋" w:hAnsi="仿宋" w:eastAsia="仿宋" w:cs="仿宋"/>
          <w:color w:val="auto"/>
          <w:sz w:val="24"/>
          <w:highlight w:val="none"/>
          <w:lang w:val="en-US" w:eastAsia="zh-CN"/>
        </w:rPr>
        <w:t>15个工作</w:t>
      </w:r>
      <w:r>
        <w:rPr>
          <w:rFonts w:hint="eastAsia" w:ascii="仿宋" w:hAnsi="仿宋" w:eastAsia="仿宋" w:cs="仿宋"/>
          <w:color w:val="auto"/>
          <w:sz w:val="24"/>
          <w:highlight w:val="none"/>
          <w:lang w:eastAsia="zh-CN"/>
        </w:rPr>
        <w:t>日内向甲方支付本合同总价的10</w:t>
      </w: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即人民币</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（小写：￥</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）作为履行本合同的履约保证金。</w:t>
      </w:r>
    </w:p>
    <w:p>
      <w:pPr>
        <w:pStyle w:val="28"/>
        <w:widowControl/>
        <w:numPr>
          <w:ilvl w:val="0"/>
          <w:numId w:val="29"/>
        </w:num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前述</w:t>
      </w:r>
      <w:r>
        <w:rPr>
          <w:rFonts w:hint="eastAsia" w:ascii="仿宋" w:hAnsi="仿宋" w:eastAsia="仿宋" w:cs="仿宋"/>
          <w:color w:val="auto"/>
          <w:kern w:val="2"/>
          <w:sz w:val="24"/>
          <w:szCs w:val="24"/>
          <w:highlight w:val="none"/>
          <w:lang w:eastAsia="zh-CN"/>
        </w:rPr>
        <w:t>履约保证金形式：金融机构、担保机构出具的保函等非现金形式。</w:t>
      </w:r>
    </w:p>
    <w:p>
      <w:pPr>
        <w:pStyle w:val="28"/>
        <w:widowControl/>
        <w:numPr>
          <w:ilvl w:val="0"/>
          <w:numId w:val="30"/>
        </w:num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履约保证金有效期截止日期：202</w:t>
      </w: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lang w:eastAsia="zh-CN"/>
        </w:rPr>
        <w:t>年1月31日。</w:t>
      </w:r>
    </w:p>
    <w:p>
      <w:pPr>
        <w:pStyle w:val="28"/>
        <w:keepNext/>
        <w:keepLines/>
        <w:widowControl/>
        <w:tabs>
          <w:tab w:val="left" w:pos="540"/>
        </w:tabs>
        <w:autoSpaceDE w:val="0"/>
        <w:autoSpaceDN w:val="0"/>
        <w:spacing w:line="460" w:lineRule="exact"/>
        <w:ind w:firstLine="480" w:firstLineChars="200"/>
        <w:jc w:val="both"/>
        <w:rPr>
          <w:color w:val="auto"/>
          <w:highlight w:val="none"/>
          <w:lang w:eastAsia="zh-CN"/>
        </w:rPr>
      </w:pPr>
      <w:r>
        <w:rPr>
          <w:rFonts w:hint="eastAsia" w:ascii="仿宋" w:hAnsi="仿宋" w:eastAsia="仿宋" w:cs="仿宋"/>
          <w:color w:val="auto"/>
          <w:kern w:val="2"/>
          <w:sz w:val="24"/>
          <w:szCs w:val="24"/>
          <w:highlight w:val="none"/>
          <w:lang w:eastAsia="zh-CN"/>
        </w:rPr>
        <w:t>（四）履约保证金退还：合同期满并经采购人验收合格后 15 个工作日内，甲方将履约保证金退还给乙方。甲方退还履约保证金时，有权按照合同约定扣除违约金。履约保证金的退还方式为：采用保函方式提交的，合同义务终止保函自行失效</w:t>
      </w:r>
      <w:r>
        <w:rPr>
          <w:rFonts w:hint="eastAsia" w:ascii="仿宋" w:hAnsi="仿宋" w:eastAsia="仿宋" w:cs="仿宋"/>
          <w:color w:val="auto"/>
          <w:kern w:val="2"/>
          <w:sz w:val="24"/>
          <w:szCs w:val="24"/>
          <w:highlight w:val="none"/>
          <w:lang w:val="en-US" w:eastAsia="zh-CN" w:bidi="ar-SA"/>
        </w:rPr>
        <w:t>，以其他方式提交的，双方另行协商履约保证金退还事宜。</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第六条 甲方的权利与义务</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（一）按照本合同第二条约定的要求对乙方工作质量进行检查、监督、验收。</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（二）乙方提供服务不符合要求时，有权对乙方服务下达整改通知要求整改，整改不合格或逾期不整改给甲方造成损失的，甲方有权解除合同，并要求乙方承担相应损失。</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（三）对乙方收到的项目资金使用情况进行监督；</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（四）对乙方提交的实施方案进行审核。</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在本合同履行期间，如果政府相关管理部门发布了新的管理规定或标准，且该规定或标准高于本合同约定的规定和标准时，甲方有权要求乙方根据甲方的需要，对乙方提交执行的管理方案进行修改或调整，乙方应按照新的规定和标准履行，并不得因此要求甲方增加服务费用。</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（六）制定相关管理制度，供乙方遵守。</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本合同履行期间，甲方按照行业规范及自身项目管控要求对乙方进行考核评分，若考核结果不满足要求，甲方有权要求乙方进行改正，并有权根据项目不能满足要求部分占总合同金额的比例予以扣除部分服务费用。</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（八）甲方发现系统有异常情况出现后，应及时通知乙方并详细说明故障现象，以便于乙方根据故障现象进行相应准备。</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（九）在乙方对系统进行维护及保养过程中，甲方在有条件情况下为乙方提供必要的协调帮助和便利设施。维护保养完毕后，甲方及时派人进行检查和验收。</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（十）提供现场既有的水、电接驳点，但购买及安装计量表具和其他配套设备设施的费用以及项目实施期间产生的水、电费由乙方承担。</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（十一）按照本合同第四条的约定履行支付合同价款的义务。</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第七条 乙方的权利与义务</w:t>
      </w:r>
    </w:p>
    <w:p>
      <w:pPr>
        <w:pStyle w:val="28"/>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（一）按本合同第二条中的工作内容，提供满足本合同要求的服务。</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（二）按本合同约定进行工作，遵守国家相关法律、法规、甲方的规章制度及安全环保等相关规定，服从甲方的管理。</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根据甲方授权及本合同的约定，在服务区域内提供服务，但不得以任何形式转租、转让、抵押服务区域，在服务区域只从事甲方许可的服务工作。在本合同签订后7日内，将实施方案报甲方审核，并以此作为项目实施的依据。</w:t>
      </w:r>
    </w:p>
    <w:p>
      <w:pPr>
        <w:tabs>
          <w:tab w:val="left" w:pos="1060"/>
        </w:tabs>
        <w:adjustRightInd w:val="0"/>
        <w:spacing w:line="460" w:lineRule="exact"/>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sz w:val="24"/>
          <w:highlight w:val="none"/>
          <w:lang w:eastAsia="zh-CN"/>
        </w:rPr>
        <w:t>（四）乙方须具有符合法律规定且能够满足本合同约定的服务要求的执照和许可证，并遵守一切法律法规、规章的规定，自行缴纳相关的税费。</w:t>
      </w:r>
      <w:r>
        <w:rPr>
          <w:rFonts w:hint="eastAsia" w:ascii="仿宋" w:hAnsi="仿宋" w:eastAsia="仿宋" w:cs="仿宋"/>
          <w:color w:val="auto"/>
          <w:sz w:val="24"/>
          <w:szCs w:val="24"/>
          <w:highlight w:val="none"/>
          <w:lang w:eastAsia="zh-CN"/>
        </w:rPr>
        <w:t>对参与项目的人员（如电工、维修员、检测员等）进行严格的岗前培训，上述各岗位均应持有国家承认的资格证书。</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（五）乙方应向甲方提供完整的工作记录和相关设备维修资料。每次完成维护工作后填写相应的记录</w:t>
      </w:r>
      <w:r>
        <w:rPr>
          <w:rFonts w:hint="eastAsia" w:ascii="仿宋" w:hAnsi="仿宋" w:eastAsia="仿宋" w:cs="仿宋"/>
          <w:color w:val="auto"/>
          <w:kern w:val="2"/>
          <w:sz w:val="24"/>
          <w:szCs w:val="24"/>
          <w:highlight w:val="none"/>
          <w:lang w:eastAsia="zh-CN"/>
        </w:rPr>
        <w:t>。</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（六）乙方须做好备品备件、耗材的供应工作，设备在平时使用过程中出现故障，如出现设备损坏，当时无法修复，乙方需提供免费替代设备，并保证在3个工作日内使系统恢复正常运行。</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（七）如出现故障，需要维修更换相应的设备、材料等时，乙方提供的设备和材料应经过甲方验收合格后，方能用于维护和检修。</w:t>
      </w:r>
    </w:p>
    <w:p>
      <w:pPr>
        <w:tabs>
          <w:tab w:val="left" w:pos="1060"/>
        </w:tabs>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（八）乙方更换的设备和材料应优先选择原厂产品，更换的设备和材料保修期为自更换之日起12个月，保修期内出现质量问题由乙方负责免费更换或修复。</w:t>
      </w:r>
    </w:p>
    <w:p>
      <w:pPr>
        <w:tabs>
          <w:tab w:val="left" w:pos="1060"/>
        </w:tabs>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（九）项目实施过程中，乙方项目主要人员应按照甲方要求参加工作会。如甲方对该项目开展验收、考核、检查等延伸审计等，乙方须无条件配合。</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（十）更换项目负责人</w:t>
      </w:r>
    </w:p>
    <w:p>
      <w:pPr>
        <w:tabs>
          <w:tab w:val="left" w:pos="1060"/>
        </w:tabs>
        <w:adjustRightInd w:val="0"/>
        <w:spacing w:line="460" w:lineRule="exact"/>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1、乙方更换项目主要负责人的，必须经甲方书面同意；</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2、更换人员的资质水平应高于项目原负责人或与原负责人资质水平保持一致；</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乙方未经甲方同意更换项目负责人的，视为违约，甲方有权要求乙方在三个工作日内按甲方要求补足相应的人员；经甲方两次要求，乙方仍不补足相应人员的，甲方有权随时解除本合同，并从应向乙方支付的服务费中扣除相应费用作为乙方违约的违约金。</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一）对派驻到甲方服务的维护作业人员进行安全教育、培训应急抢险相关知识、技能，并形成培训记录，供甲方随时备查，以保证人员具备相应的安全责任意识和自我保护技能。乙方负责项目实施过程中的安全管理工作，须采取必要的安全防护措施，消除事故隐患，不得违章指挥和违规操作。由于乙方管理不力或工作人员自身原因</w:t>
      </w:r>
      <w:r>
        <w:rPr>
          <w:rFonts w:hint="eastAsia" w:ascii="仿宋" w:hAnsi="仿宋" w:eastAsia="仿宋" w:cs="仿宋"/>
          <w:color w:val="auto"/>
          <w:sz w:val="24"/>
          <w:szCs w:val="24"/>
          <w:highlight w:val="none"/>
          <w:lang w:val="en-US" w:eastAsia="zh-CN"/>
        </w:rPr>
        <w:t>等非甲方原因</w:t>
      </w:r>
      <w:r>
        <w:rPr>
          <w:rFonts w:hint="eastAsia" w:ascii="仿宋" w:hAnsi="仿宋" w:eastAsia="仿宋" w:cs="仿宋"/>
          <w:color w:val="auto"/>
          <w:sz w:val="24"/>
          <w:highlight w:val="none"/>
          <w:lang w:eastAsia="zh-CN"/>
        </w:rPr>
        <w:t>造成事故的责任和因此发生的费用由乙方承担。</w:t>
      </w:r>
    </w:p>
    <w:p>
      <w:pPr>
        <w:tabs>
          <w:tab w:val="left" w:pos="1060"/>
        </w:tabs>
        <w:adjustRightInd w:val="0"/>
        <w:spacing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二）对甲方发出的整改通知，应在收到通知之日起5日内完成整改，紧急情况应24小时内整改。乙方无正当理由拒绝整改时，除甲方有权解除合同外，甲方可以另行委托他人进行整改，所发生的费用由乙方承担。</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（十三）根据有关法律、法规的规定及本合同的约定，拟定服务规章制度，并任命一名项目经理，全面负责</w:t>
      </w:r>
      <w:r>
        <w:rPr>
          <w:rFonts w:hint="eastAsia" w:ascii="仿宋" w:hAnsi="仿宋" w:eastAsia="仿宋" w:cs="仿宋"/>
          <w:color w:val="auto"/>
          <w:sz w:val="24"/>
          <w:highlight w:val="none"/>
          <w:lang w:val="en-US" w:eastAsia="zh-CN"/>
        </w:rPr>
        <w:t>项目管理</w:t>
      </w:r>
      <w:r>
        <w:rPr>
          <w:rFonts w:hint="eastAsia" w:ascii="仿宋" w:hAnsi="仿宋" w:eastAsia="仿宋" w:cs="仿宋"/>
          <w:color w:val="auto"/>
          <w:sz w:val="24"/>
          <w:highlight w:val="none"/>
          <w:lang w:eastAsia="zh-CN"/>
        </w:rPr>
        <w:t>工作，监督、布置、检查下属工作，确保服务区域内各项服务工作正常开展，与甲方保持密切联系，承接甲方布置的其他任务。乙方提供服务的人员应遵守国家相关法律、法规、行业标准和甲方的各项规章制度，服从甲方的管理和工作安排。</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四）在服务期内乙方应保证服务区域内的环境状况良好，并接受甲方或其授权人员的检查，对由乙方原因引起或造成的设施、设备损坏或环境卫生不达标状况，甲方将书面通知乙方修复或整改，在书面通知下达一周后，乙方仍未按要求进行修复或整改的，甲方将另行委托第三方完成该项工作，所需费用外加15%的管理费用全部由乙方承担。</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五）乙方对场区设施不得擅自占用和改变使用功能，除经甲方批准进行必要的维修工程外，乙方不得损毁服务区域原有的设施和装潢，不得更改已铺设的电缆、电线等电力装置，也不得安装任何可能造成电缆负载过大的电器设备。乙方在服务区域内因作业所需增加机械、电力设备及设施应征得甲方同意，并聘请有资格的承造商进行安装、保养并将施工安装保养记录和图纸交由甲方备案。</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（十六）乙方应遵守消防安全法规和甲方的消防管理规章制度，编制消防应急疏散预案，并定期演练，保障消防通道畅通。</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七）乙方在服务区域内的各项服务，其工作时间必须满足甲方的工作要求，包括法定休息日及公众假期。对一般维修养护不得影响甲方生产经营(紧急情况除外)。如遇防汛抢险、火灾扑救等突发事件或安全检查、重大活动等特殊情况时，乙方必须服从甲方统一安排，配合有关单位执行任务，并指定专职人员协助工作，直至完成。</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（十八）进行专项设备及特种设备的维护、维修、保养需按照相应行业规范进行，由符合行业规范、资质的单位及人员按照相应规范、规定进行。</w:t>
      </w:r>
      <w:r>
        <w:rPr>
          <w:rFonts w:hint="eastAsia" w:ascii="仿宋" w:hAnsi="仿宋" w:eastAsia="仿宋" w:cs="仿宋"/>
          <w:color w:val="auto"/>
          <w:sz w:val="24"/>
          <w:highlight w:val="none"/>
          <w:lang w:val="en-US" w:eastAsia="zh-CN"/>
        </w:rPr>
        <w:t>进场前乙方需将相关单位资质及操作人员资格证书在甲方备案。</w:t>
      </w:r>
      <w:r>
        <w:rPr>
          <w:rFonts w:hint="eastAsia" w:ascii="仿宋" w:hAnsi="仿宋" w:eastAsia="仿宋" w:cs="仿宋"/>
          <w:color w:val="auto"/>
          <w:sz w:val="24"/>
          <w:highlight w:val="none"/>
          <w:lang w:eastAsia="zh-CN"/>
        </w:rPr>
        <w:t>在工作前进行相应安全交底，</w:t>
      </w:r>
      <w:r>
        <w:rPr>
          <w:rFonts w:hint="eastAsia" w:ascii="仿宋" w:hAnsi="仿宋" w:eastAsia="仿宋" w:cs="仿宋"/>
          <w:color w:val="auto"/>
          <w:sz w:val="24"/>
          <w:highlight w:val="none"/>
          <w:lang w:val="en-US" w:eastAsia="zh-CN"/>
        </w:rPr>
        <w:t>签署安全协议，</w:t>
      </w:r>
      <w:r>
        <w:rPr>
          <w:rFonts w:hint="eastAsia" w:ascii="仿宋" w:hAnsi="仿宋" w:eastAsia="仿宋" w:cs="仿宋"/>
          <w:color w:val="auto"/>
          <w:sz w:val="24"/>
          <w:highlight w:val="none"/>
          <w:lang w:eastAsia="zh-CN"/>
        </w:rPr>
        <w:t>在</w:t>
      </w:r>
      <w:r>
        <w:rPr>
          <w:rFonts w:hint="eastAsia" w:ascii="仿宋" w:hAnsi="仿宋" w:eastAsia="仿宋" w:cs="仿宋"/>
          <w:color w:val="auto"/>
          <w:sz w:val="24"/>
          <w:highlight w:val="none"/>
          <w:lang w:val="en-US" w:eastAsia="zh-CN"/>
        </w:rPr>
        <w:t>作业</w:t>
      </w:r>
      <w:r>
        <w:rPr>
          <w:rFonts w:hint="eastAsia" w:ascii="仿宋" w:hAnsi="仿宋" w:eastAsia="仿宋" w:cs="仿宋"/>
          <w:color w:val="auto"/>
          <w:sz w:val="24"/>
          <w:highlight w:val="none"/>
          <w:lang w:eastAsia="zh-CN"/>
        </w:rPr>
        <w:t>中做好安全防护，并在工作完毕后出具相应资料。</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（十九）乙方应对服务区域内的污水及时抽排，防止污水满溢对环境造成影响；抽排应选择有相应资质的污水抽排单位进行抽排，并对抽排进行记录，向抽排单位索取污水去向存根，并定期向甲方备案。</w:t>
      </w:r>
    </w:p>
    <w:p>
      <w:pPr>
        <w:tabs>
          <w:tab w:val="left" w:pos="1060"/>
        </w:tabs>
        <w:adjustRightInd w:val="0"/>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（二十）乙方应对清扫的垃圾集中堆放，堆放点设置分类垃圾桶，并做标牌，做到及时清运，严禁焚烧、填埋垃圾等危害环境行为发生。垃圾储运处理需具备相应资质的单位进行，并将相应合同文本副本或复印件</w:t>
      </w:r>
      <w:r>
        <w:rPr>
          <w:rFonts w:hint="eastAsia" w:ascii="仿宋" w:hAnsi="仿宋" w:eastAsia="仿宋" w:cs="仿宋"/>
          <w:color w:val="auto"/>
          <w:sz w:val="24"/>
          <w:szCs w:val="24"/>
          <w:highlight w:val="none"/>
          <w:lang w:val="en-US" w:eastAsia="zh-CN"/>
        </w:rPr>
        <w:t>提交甲方</w:t>
      </w:r>
      <w:r>
        <w:rPr>
          <w:rFonts w:hint="eastAsia" w:ascii="仿宋" w:hAnsi="仿宋" w:eastAsia="仿宋" w:cs="仿宋"/>
          <w:color w:val="auto"/>
          <w:sz w:val="24"/>
          <w:highlight w:val="none"/>
          <w:lang w:eastAsia="zh-CN"/>
        </w:rPr>
        <w:t>进行备案。</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（二十一）乙方应严格、妥善管理由甲方提供的设备、设施及工器具，不得人为损坏、挪为它用和浪费，一经发现、核实，乙方予以照价赔偿</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及时免费更新</w:t>
      </w:r>
      <w:r>
        <w:rPr>
          <w:rFonts w:hint="eastAsia" w:ascii="仿宋" w:hAnsi="仿宋" w:eastAsia="仿宋" w:cs="仿宋"/>
          <w:color w:val="auto"/>
          <w:sz w:val="24"/>
          <w:highlight w:val="none"/>
          <w:lang w:eastAsia="zh-CN"/>
        </w:rPr>
        <w:t>或甲方有权从服务费用中进行扣罚。</w:t>
      </w:r>
    </w:p>
    <w:p>
      <w:pPr>
        <w:tabs>
          <w:tab w:val="left" w:pos="1060"/>
        </w:tabs>
        <w:adjustRightInd w:val="0"/>
        <w:spacing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（二十二）乙方应做到文明施工，加强现场环境保护工作，做好善后工作，遵守北京市环境保护各项规定。</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三）未经甲方同意不得在项目实施范围内建设或搭设任何正式或临时设施，如违反此条规定，乙方应在甲方要求限定期限内拆除并恢复原貌，同时承担拆除及恢复费用并处合同金额2%的违约金。逾期不拆除及恢复的，甲方有权解除本合同，</w:t>
      </w:r>
      <w:r>
        <w:rPr>
          <w:rFonts w:hint="eastAsia" w:ascii="仿宋" w:hAnsi="仿宋" w:eastAsia="仿宋" w:cs="仿宋"/>
          <w:color w:val="auto"/>
          <w:sz w:val="24"/>
          <w:highlight w:val="none"/>
          <w:lang w:val="en-US" w:eastAsia="zh-CN"/>
        </w:rPr>
        <w:t>乙方还应支付违约金并赔偿甲方损失</w:t>
      </w:r>
      <w:r>
        <w:rPr>
          <w:rFonts w:hint="eastAsia" w:ascii="仿宋" w:hAnsi="仿宋" w:eastAsia="仿宋" w:cs="仿宋"/>
          <w:color w:val="auto"/>
          <w:sz w:val="24"/>
          <w:highlight w:val="none"/>
          <w:lang w:eastAsia="zh-CN"/>
        </w:rPr>
        <w:t>。</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方正仿宋_GBK"/>
          <w:color w:val="auto"/>
          <w:sz w:val="24"/>
          <w:highlight w:val="none"/>
          <w:lang w:eastAsia="zh-CN"/>
        </w:rPr>
        <w:t>（</w:t>
      </w:r>
      <w:r>
        <w:rPr>
          <w:rFonts w:hint="eastAsia" w:ascii="仿宋" w:hAnsi="仿宋" w:eastAsia="仿宋" w:cs="仿宋"/>
          <w:color w:val="auto"/>
          <w:sz w:val="24"/>
          <w:highlight w:val="none"/>
          <w:lang w:eastAsia="zh-CN"/>
        </w:rPr>
        <w:t>二十四</w:t>
      </w:r>
      <w:r>
        <w:rPr>
          <w:rFonts w:hint="eastAsia" w:ascii="仿宋" w:hAnsi="仿宋" w:eastAsia="仿宋" w:cs="方正仿宋_GBK"/>
          <w:color w:val="auto"/>
          <w:sz w:val="24"/>
          <w:highlight w:val="none"/>
          <w:lang w:eastAsia="zh-CN"/>
        </w:rPr>
        <w:t>）乙方进入甲方属地工作时须服从甲方的监管，未经甲方同意，乙方人员不得随意进出设备间、触碰工程设备。因乙方违反甲方管理要求或因自身原因造成</w:t>
      </w:r>
      <w:r>
        <w:rPr>
          <w:rFonts w:hint="eastAsia" w:ascii="仿宋" w:hAnsi="仿宋" w:eastAsia="仿宋" w:cs="仿宋"/>
          <w:color w:val="auto"/>
          <w:sz w:val="24"/>
          <w:szCs w:val="24"/>
          <w:highlight w:val="none"/>
          <w:lang w:val="en-US" w:eastAsia="zh-CN"/>
        </w:rPr>
        <w:t>等非甲方原因</w:t>
      </w:r>
      <w:r>
        <w:rPr>
          <w:rFonts w:hint="eastAsia" w:ascii="仿宋" w:hAnsi="仿宋" w:eastAsia="仿宋" w:cs="方正仿宋_GBK"/>
          <w:color w:val="auto"/>
          <w:sz w:val="24"/>
          <w:highlight w:val="none"/>
          <w:lang w:eastAsia="zh-CN"/>
        </w:rPr>
        <w:t>的人员伤害、设备损坏及其他损失，由乙方承担。</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（二十五）所有工作人员在工作时间必须统一着装，并佩戴反光警示标识、工卡上岗。</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（二十六）劳动法上的义务</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1、严格遵守国家关于劳动时间的规定;</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虽然乙方所派人员在甲方处工作，但并不意味着乙方人员与甲方建立了劳动关系。乙方应与所派人员签订书面劳动合同，为所有人员缴纳法定的社会保险，按时支付劳动报酬，保证与所派驻人员不存在劳动纠纷；</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３、如因未与派驻本合同项目的工作人员签订书面劳动合同、未缴纳社会保险费用等原因引起的一切责任，由乙方承担；</w:t>
      </w:r>
    </w:p>
    <w:p>
      <w:pPr>
        <w:pStyle w:val="28"/>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４、乙方派驻甲方的维护保养作业人员在提供服务的过程中因意外事故受到人身财产损害或者导致第三方人身财产损害的，由乙方承担全部责任，并由乙方与第三方交涉，保证甲方不受追究。如甲方因此而承担责任的，由乙方负责赔偿。   </w:t>
      </w:r>
    </w:p>
    <w:p>
      <w:pPr>
        <w:pStyle w:val="28"/>
        <w:spacing w:line="460" w:lineRule="exact"/>
        <w:ind w:firstLine="480"/>
        <w:rPr>
          <w:rFonts w:ascii="仿宋" w:hAnsi="仿宋" w:eastAsia="仿宋" w:cs="仿宋"/>
          <w:color w:val="auto"/>
          <w:sz w:val="24"/>
          <w:szCs w:val="32"/>
          <w:highlight w:val="none"/>
          <w:lang w:eastAsia="zh-CN"/>
        </w:rPr>
      </w:pPr>
      <w:r>
        <w:rPr>
          <w:rFonts w:hint="eastAsia" w:ascii="仿宋" w:hAnsi="仿宋" w:eastAsia="仿宋" w:cs="仿宋"/>
          <w:color w:val="auto"/>
          <w:sz w:val="24"/>
          <w:szCs w:val="32"/>
          <w:highlight w:val="none"/>
          <w:lang w:eastAsia="zh-CN"/>
        </w:rPr>
        <w:t>（二十七）未经甲方书面许可，乙方不得以任何形式将本合同约定的服务转包给第三人，也不得将本合同项下的权利义务转让给第三人。</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八）乙方应对收到的项目资金进行专款专用、专账管理。该项目资金应首先保证维护保养人员工资支出，防止因拖欠维护保养人员工资而引起的群体事件（如讨薪示威等）。若发生此类事件，视为乙方违约，甲方有权解除本合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乙方应支付违约金并赔偿甲方损失</w:t>
      </w:r>
      <w:r>
        <w:rPr>
          <w:rFonts w:hint="eastAsia" w:ascii="仿宋" w:hAnsi="仿宋" w:eastAsia="仿宋" w:cs="仿宋"/>
          <w:color w:val="auto"/>
          <w:sz w:val="24"/>
          <w:highlight w:val="none"/>
          <w:lang w:eastAsia="zh-CN"/>
        </w:rPr>
        <w:t>。</w:t>
      </w:r>
    </w:p>
    <w:p>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（二十九）依本合同第四条的约定收取服务费。如因甲方的违约导致乙方损失的，乙方有权向甲方主张违约责任。</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（三十）建</w:t>
      </w:r>
      <w:r>
        <w:rPr>
          <w:rFonts w:hint="eastAsia" w:ascii="仿宋" w:hAnsi="仿宋" w:eastAsia="仿宋" w:cs="仿宋"/>
          <w:color w:val="auto"/>
          <w:sz w:val="24"/>
          <w:highlight w:val="none"/>
          <w:lang w:eastAsia="zh-CN"/>
        </w:rPr>
        <w:t>立不少于10人的应急抢险队伍，并纳入甲方应急抢险体系，按照甲方要求随时调遣用于紧急情况的应对处置，参与辖区范围内火灾、水旱灾害及各类安全事故等突发事件的应急抢险工作。出现险情时，应在险情出现起1小时内响应和处理。</w:t>
      </w:r>
    </w:p>
    <w:p>
      <w:pPr>
        <w:widowControl/>
        <w:numPr>
          <w:ilvl w:val="0"/>
          <w:numId w:val="31"/>
        </w:numPr>
        <w:spacing w:line="460" w:lineRule="exact"/>
        <w:ind w:firstLine="482" w:firstLineChars="200"/>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验收</w:t>
      </w:r>
    </w:p>
    <w:p>
      <w:pPr>
        <w:widowControl/>
        <w:numPr>
          <w:ilvl w:val="0"/>
          <w:numId w:val="32"/>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在甲方正式验收前，乙方应组织相关人员对本项目完成情况及档案资料整理情况进行自行验收，自行验收通过后，乙方向甲方提出书面验收申请。</w:t>
      </w:r>
    </w:p>
    <w:p>
      <w:pPr>
        <w:widowControl/>
        <w:numPr>
          <w:ilvl w:val="0"/>
          <w:numId w:val="32"/>
        </w:numPr>
        <w:spacing w:line="460" w:lineRule="exact"/>
        <w:ind w:left="0" w:leftChars="0"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验收方式：甲方自行组织，采用现场检查、查阅资料、确认工程量计量单，召开验收会议等方式，完成验收。</w:t>
      </w:r>
    </w:p>
    <w:p>
      <w:pPr>
        <w:widowControl/>
        <w:numPr>
          <w:ilvl w:val="0"/>
          <w:numId w:val="32"/>
        </w:numPr>
        <w:spacing w:line="460" w:lineRule="exact"/>
        <w:ind w:left="0" w:leftChars="0"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验收条件：</w:t>
      </w:r>
    </w:p>
    <w:p>
      <w:pPr>
        <w:widowControl/>
        <w:numPr>
          <w:ilvl w:val="0"/>
          <w:numId w:val="0"/>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乙方按合同约定的期限、数量和标准完成各项工作；</w:t>
      </w:r>
    </w:p>
    <w:p>
      <w:pPr>
        <w:widowControl/>
        <w:numPr>
          <w:ilvl w:val="0"/>
          <w:numId w:val="0"/>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有完整的技术档案。</w:t>
      </w:r>
    </w:p>
    <w:p>
      <w:pPr>
        <w:widowControl/>
        <w:numPr>
          <w:ilvl w:val="0"/>
          <w:numId w:val="0"/>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验收程序：经甲方基层科所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pPr>
        <w:widowControl/>
        <w:numPr>
          <w:ilvl w:val="0"/>
          <w:numId w:val="0"/>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 全部验收通过5日内，乙方应向甲方提供完整的技术档案及管理资料。</w:t>
      </w:r>
    </w:p>
    <w:p>
      <w:pPr>
        <w:widowControl/>
        <w:numPr>
          <w:ilvl w:val="0"/>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上述资料交付给甲方负责人，经该负责人确认合格后，作为乙方履行完本合同的依据。</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第九条 信息和保密</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一</w:t>
      </w:r>
      <w:r>
        <w:rPr>
          <w:rFonts w:hint="eastAsia" w:ascii="仿宋" w:hAnsi="仿宋" w:eastAsia="仿宋" w:cs="仿宋"/>
          <w:color w:val="auto"/>
          <w:sz w:val="24"/>
          <w:highlight w:val="none"/>
          <w:lang w:val="en-GB" w:eastAsia="zh-CN"/>
        </w:rPr>
        <w:t>）乙方应准确系统地建立服务过程中的文档和记录，其形式和详细程度应符合其专业水平，并允许甲方在项目执行过程中进行检查和复印。</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二</w:t>
      </w:r>
      <w:r>
        <w:rPr>
          <w:rFonts w:hint="eastAsia" w:ascii="仿宋" w:hAnsi="仿宋" w:eastAsia="仿宋" w:cs="仿宋"/>
          <w:color w:val="auto"/>
          <w:sz w:val="24"/>
          <w:highlight w:val="none"/>
          <w:lang w:val="en-GB" w:eastAsia="zh-CN"/>
        </w:rPr>
        <w:t>）对于双方相互提供的信息和资料，另一方须以合理和合适的方式或按照适用的专业标准</w:t>
      </w:r>
      <w:r>
        <w:rPr>
          <w:rFonts w:hint="eastAsia" w:ascii="仿宋" w:hAnsi="仿宋" w:eastAsia="仿宋" w:cs="仿宋"/>
          <w:color w:val="auto"/>
          <w:sz w:val="24"/>
          <w:highlight w:val="none"/>
          <w:lang w:eastAsia="zh-CN"/>
        </w:rPr>
        <w:t>进行保密</w:t>
      </w:r>
      <w:r>
        <w:rPr>
          <w:rFonts w:hint="eastAsia" w:ascii="仿宋" w:hAnsi="仿宋" w:eastAsia="仿宋" w:cs="仿宋"/>
          <w:color w:val="auto"/>
          <w:sz w:val="24"/>
          <w:highlight w:val="none"/>
          <w:lang w:val="en-GB" w:eastAsia="zh-CN"/>
        </w:rPr>
        <w:t>。未经提供方书面同意，另一方不得将</w:t>
      </w:r>
      <w:r>
        <w:rPr>
          <w:rFonts w:hint="eastAsia" w:ascii="仿宋" w:hAnsi="仿宋" w:eastAsia="仿宋" w:cs="仿宋"/>
          <w:color w:val="auto"/>
          <w:sz w:val="24"/>
          <w:highlight w:val="none"/>
          <w:lang w:eastAsia="zh-CN"/>
        </w:rPr>
        <w:t>此类</w:t>
      </w:r>
      <w:r>
        <w:rPr>
          <w:rFonts w:hint="eastAsia" w:ascii="仿宋" w:hAnsi="仿宋" w:eastAsia="仿宋" w:cs="仿宋"/>
          <w:color w:val="auto"/>
          <w:sz w:val="24"/>
          <w:highlight w:val="none"/>
          <w:lang w:val="en-GB" w:eastAsia="zh-CN"/>
        </w:rPr>
        <w:t>资料通过任何方式</w:t>
      </w:r>
      <w:r>
        <w:rPr>
          <w:rFonts w:hint="eastAsia" w:ascii="仿宋" w:hAnsi="仿宋" w:eastAsia="仿宋" w:cs="仿宋"/>
          <w:color w:val="auto"/>
          <w:sz w:val="24"/>
          <w:highlight w:val="none"/>
          <w:lang w:eastAsia="zh-CN"/>
        </w:rPr>
        <w:t>披</w:t>
      </w:r>
      <w:r>
        <w:rPr>
          <w:rFonts w:hint="eastAsia" w:ascii="仿宋" w:hAnsi="仿宋" w:eastAsia="仿宋" w:cs="仿宋"/>
          <w:color w:val="auto"/>
          <w:sz w:val="24"/>
          <w:highlight w:val="none"/>
          <w:lang w:val="en-GB" w:eastAsia="zh-CN"/>
        </w:rPr>
        <w:t>露给第三方。但甲方</w:t>
      </w:r>
      <w:r>
        <w:rPr>
          <w:rFonts w:hint="eastAsia" w:ascii="仿宋" w:hAnsi="仿宋" w:eastAsia="仿宋" w:cs="仿宋"/>
          <w:color w:val="auto"/>
          <w:sz w:val="24"/>
          <w:highlight w:val="none"/>
          <w:lang w:eastAsia="zh-CN"/>
        </w:rPr>
        <w:t>为获得项目成果而合理使用此类材料的</w:t>
      </w:r>
      <w:r>
        <w:rPr>
          <w:rFonts w:hint="eastAsia" w:ascii="仿宋" w:hAnsi="仿宋" w:eastAsia="仿宋" w:cs="仿宋"/>
          <w:color w:val="auto"/>
          <w:sz w:val="24"/>
          <w:highlight w:val="none"/>
          <w:lang w:val="en-GB" w:eastAsia="zh-CN"/>
        </w:rPr>
        <w:t>不</w:t>
      </w:r>
      <w:r>
        <w:rPr>
          <w:rFonts w:hint="eastAsia" w:ascii="仿宋" w:hAnsi="仿宋" w:eastAsia="仿宋" w:cs="仿宋"/>
          <w:color w:val="auto"/>
          <w:sz w:val="24"/>
          <w:highlight w:val="none"/>
          <w:lang w:eastAsia="zh-CN"/>
        </w:rPr>
        <w:t>受此限制</w:t>
      </w:r>
      <w:r>
        <w:rPr>
          <w:rFonts w:hint="eastAsia" w:ascii="仿宋" w:hAnsi="仿宋" w:eastAsia="仿宋" w:cs="仿宋"/>
          <w:color w:val="auto"/>
          <w:sz w:val="24"/>
          <w:highlight w:val="none"/>
          <w:lang w:val="en-GB" w:eastAsia="zh-CN"/>
        </w:rPr>
        <w:t>。</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三</w:t>
      </w:r>
      <w:r>
        <w:rPr>
          <w:rFonts w:hint="eastAsia" w:ascii="仿宋" w:hAnsi="仿宋" w:eastAsia="仿宋" w:cs="仿宋"/>
          <w:color w:val="auto"/>
          <w:sz w:val="24"/>
          <w:highlight w:val="none"/>
          <w:lang w:val="en-GB" w:eastAsia="zh-CN"/>
        </w:rPr>
        <w:t>）甲方向乙方提供的资料、档案均属于甲方的财产，当项目完成或终止后，乙方须归还甲方</w:t>
      </w:r>
      <w:r>
        <w:rPr>
          <w:rFonts w:hint="eastAsia" w:ascii="仿宋" w:hAnsi="仿宋" w:eastAsia="仿宋" w:cs="仿宋"/>
          <w:color w:val="auto"/>
          <w:sz w:val="24"/>
          <w:highlight w:val="none"/>
          <w:lang w:eastAsia="zh-CN"/>
        </w:rPr>
        <w:t>此类</w:t>
      </w:r>
      <w:r>
        <w:rPr>
          <w:rFonts w:hint="eastAsia" w:ascii="仿宋" w:hAnsi="仿宋" w:eastAsia="仿宋" w:cs="仿宋"/>
          <w:color w:val="auto"/>
          <w:sz w:val="24"/>
          <w:highlight w:val="none"/>
          <w:lang w:val="en-GB" w:eastAsia="zh-CN"/>
        </w:rPr>
        <w:t>资料和档案（包括</w:t>
      </w:r>
      <w:r>
        <w:rPr>
          <w:rFonts w:hint="eastAsia" w:ascii="仿宋" w:hAnsi="仿宋" w:eastAsia="仿宋" w:cs="仿宋"/>
          <w:color w:val="auto"/>
          <w:sz w:val="24"/>
          <w:highlight w:val="none"/>
          <w:lang w:eastAsia="zh-CN"/>
        </w:rPr>
        <w:t>乙方</w:t>
      </w:r>
      <w:r>
        <w:rPr>
          <w:rFonts w:hint="eastAsia" w:ascii="仿宋" w:hAnsi="仿宋" w:eastAsia="仿宋" w:cs="仿宋"/>
          <w:color w:val="auto"/>
          <w:sz w:val="24"/>
          <w:highlight w:val="none"/>
          <w:lang w:val="en-GB" w:eastAsia="zh-CN"/>
        </w:rPr>
        <w:t>拷贝</w:t>
      </w:r>
      <w:r>
        <w:rPr>
          <w:rFonts w:hint="eastAsia" w:ascii="仿宋" w:hAnsi="仿宋" w:eastAsia="仿宋" w:cs="仿宋"/>
          <w:color w:val="auto"/>
          <w:sz w:val="24"/>
          <w:highlight w:val="none"/>
          <w:lang w:eastAsia="zh-CN"/>
        </w:rPr>
        <w:t>的资料</w:t>
      </w:r>
      <w:r>
        <w:rPr>
          <w:rFonts w:hint="eastAsia" w:ascii="仿宋" w:hAnsi="仿宋" w:eastAsia="仿宋" w:cs="仿宋"/>
          <w:color w:val="auto"/>
          <w:sz w:val="24"/>
          <w:highlight w:val="none"/>
          <w:lang w:val="en-GB" w:eastAsia="zh-CN"/>
        </w:rPr>
        <w:t>）。</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四</w:t>
      </w:r>
      <w:r>
        <w:rPr>
          <w:rFonts w:hint="eastAsia" w:ascii="仿宋" w:hAnsi="仿宋" w:eastAsia="仿宋" w:cs="仿宋"/>
          <w:color w:val="auto"/>
          <w:sz w:val="24"/>
          <w:highlight w:val="none"/>
          <w:lang w:val="en-GB" w:eastAsia="zh-CN"/>
        </w:rPr>
        <w:t>）本项目形成的知识产权归甲方所有。</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五</w:t>
      </w:r>
      <w:r>
        <w:rPr>
          <w:rFonts w:hint="eastAsia" w:ascii="仿宋" w:hAnsi="仿宋" w:eastAsia="仿宋" w:cs="仿宋"/>
          <w:color w:val="auto"/>
          <w:sz w:val="24"/>
          <w:highlight w:val="none"/>
          <w:lang w:val="en-GB" w:eastAsia="zh-CN"/>
        </w:rPr>
        <w:t>）未经甲方同意，乙方不得将本项目成果</w:t>
      </w:r>
      <w:r>
        <w:rPr>
          <w:rFonts w:hint="eastAsia" w:ascii="仿宋" w:hAnsi="仿宋" w:eastAsia="仿宋" w:cs="仿宋"/>
          <w:color w:val="auto"/>
          <w:sz w:val="24"/>
          <w:highlight w:val="none"/>
          <w:lang w:eastAsia="zh-CN"/>
        </w:rPr>
        <w:t>和与本项目有关的信息</w:t>
      </w:r>
      <w:r>
        <w:rPr>
          <w:rFonts w:hint="eastAsia" w:ascii="仿宋" w:hAnsi="仿宋" w:eastAsia="仿宋" w:cs="仿宋"/>
          <w:color w:val="auto"/>
          <w:sz w:val="24"/>
          <w:highlight w:val="none"/>
          <w:lang w:val="en-GB" w:eastAsia="zh-CN"/>
        </w:rPr>
        <w:t>公开或</w:t>
      </w:r>
      <w:r>
        <w:rPr>
          <w:rFonts w:hint="eastAsia" w:ascii="仿宋" w:hAnsi="仿宋" w:eastAsia="仿宋" w:cs="仿宋"/>
          <w:color w:val="auto"/>
          <w:sz w:val="24"/>
          <w:highlight w:val="none"/>
          <w:lang w:eastAsia="zh-CN"/>
        </w:rPr>
        <w:t>披</w:t>
      </w:r>
      <w:r>
        <w:rPr>
          <w:rFonts w:hint="eastAsia" w:ascii="仿宋" w:hAnsi="仿宋" w:eastAsia="仿宋" w:cs="仿宋"/>
          <w:color w:val="auto"/>
          <w:sz w:val="24"/>
          <w:highlight w:val="none"/>
          <w:lang w:val="en-GB" w:eastAsia="zh-CN"/>
        </w:rPr>
        <w:t>露给</w:t>
      </w:r>
      <w:r>
        <w:rPr>
          <w:rFonts w:hint="eastAsia" w:ascii="仿宋" w:hAnsi="仿宋" w:eastAsia="仿宋" w:cs="仿宋"/>
          <w:color w:val="auto"/>
          <w:sz w:val="24"/>
          <w:highlight w:val="none"/>
          <w:lang w:eastAsia="zh-CN"/>
        </w:rPr>
        <w:t>任何</w:t>
      </w:r>
      <w:r>
        <w:rPr>
          <w:rFonts w:hint="eastAsia" w:ascii="仿宋" w:hAnsi="仿宋" w:eastAsia="仿宋" w:cs="仿宋"/>
          <w:color w:val="auto"/>
          <w:sz w:val="24"/>
          <w:highlight w:val="none"/>
          <w:lang w:val="en-GB" w:eastAsia="zh-CN"/>
        </w:rPr>
        <w:t>第三方。</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六</w:t>
      </w:r>
      <w:r>
        <w:rPr>
          <w:rFonts w:hint="eastAsia" w:ascii="仿宋" w:hAnsi="仿宋" w:eastAsia="仿宋" w:cs="仿宋"/>
          <w:color w:val="auto"/>
          <w:sz w:val="24"/>
          <w:highlight w:val="none"/>
          <w:lang w:val="en-GB" w:eastAsia="zh-CN"/>
        </w:rPr>
        <w:t>）在任何时</w:t>
      </w:r>
      <w:r>
        <w:rPr>
          <w:rFonts w:hint="eastAsia" w:ascii="仿宋" w:hAnsi="仿宋" w:eastAsia="仿宋" w:cs="仿宋"/>
          <w:color w:val="auto"/>
          <w:sz w:val="24"/>
          <w:highlight w:val="none"/>
          <w:lang w:eastAsia="zh-CN"/>
        </w:rPr>
        <w:t>间</w:t>
      </w:r>
      <w:r>
        <w:rPr>
          <w:rFonts w:hint="eastAsia" w:ascii="仿宋" w:hAnsi="仿宋" w:eastAsia="仿宋" w:cs="仿宋"/>
          <w:color w:val="auto"/>
          <w:sz w:val="24"/>
          <w:highlight w:val="none"/>
          <w:lang w:val="en-GB" w:eastAsia="zh-CN"/>
        </w:rPr>
        <w:t>，不论</w:t>
      </w:r>
      <w:r>
        <w:rPr>
          <w:rFonts w:hint="eastAsia" w:ascii="仿宋" w:hAnsi="仿宋" w:eastAsia="仿宋" w:cs="仿宋"/>
          <w:color w:val="auto"/>
          <w:sz w:val="24"/>
          <w:highlight w:val="none"/>
          <w:lang w:eastAsia="zh-CN"/>
        </w:rPr>
        <w:t>在</w:t>
      </w:r>
      <w:r>
        <w:rPr>
          <w:rFonts w:hint="eastAsia" w:ascii="仿宋" w:hAnsi="仿宋" w:eastAsia="仿宋" w:cs="仿宋"/>
          <w:color w:val="auto"/>
          <w:sz w:val="24"/>
          <w:highlight w:val="none"/>
          <w:lang w:val="en-GB" w:eastAsia="zh-CN"/>
        </w:rPr>
        <w:t>合同</w:t>
      </w:r>
      <w:r>
        <w:rPr>
          <w:rFonts w:hint="eastAsia" w:ascii="仿宋" w:hAnsi="仿宋" w:eastAsia="仿宋" w:cs="仿宋"/>
          <w:color w:val="auto"/>
          <w:sz w:val="24"/>
          <w:highlight w:val="none"/>
          <w:lang w:eastAsia="zh-CN"/>
        </w:rPr>
        <w:t>履行期限内</w:t>
      </w:r>
      <w:r>
        <w:rPr>
          <w:rFonts w:hint="eastAsia" w:ascii="仿宋" w:hAnsi="仿宋" w:eastAsia="仿宋" w:cs="仿宋"/>
          <w:color w:val="auto"/>
          <w:sz w:val="24"/>
          <w:highlight w:val="none"/>
          <w:lang w:val="en-GB" w:eastAsia="zh-CN"/>
        </w:rPr>
        <w:t>还是合同终止后，</w:t>
      </w:r>
      <w:r>
        <w:rPr>
          <w:rFonts w:hint="eastAsia" w:ascii="仿宋" w:hAnsi="仿宋" w:eastAsia="仿宋" w:cs="仿宋"/>
          <w:color w:val="auto"/>
          <w:sz w:val="24"/>
          <w:highlight w:val="none"/>
          <w:lang w:eastAsia="zh-CN"/>
        </w:rPr>
        <w:t>双方应对彼此</w:t>
      </w:r>
      <w:r>
        <w:rPr>
          <w:rFonts w:hint="eastAsia" w:ascii="仿宋" w:hAnsi="仿宋" w:eastAsia="仿宋" w:cs="仿宋"/>
          <w:color w:val="auto"/>
          <w:sz w:val="24"/>
          <w:highlight w:val="none"/>
          <w:lang w:val="en-GB" w:eastAsia="zh-CN"/>
        </w:rPr>
        <w:t>提供的技术文件、事务、业务或操作方法以及甲方系统的配置等（下称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GB" w:eastAsia="zh-CN"/>
        </w:rPr>
        <w:t>秘密信息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GB" w:eastAsia="zh-CN"/>
        </w:rPr>
        <w:t>）实行严格保密。除非另一方书面授权或该方在本项目下开展业务活动需要，任何一方不得向任何人</w:t>
      </w:r>
      <w:r>
        <w:rPr>
          <w:rFonts w:hint="eastAsia" w:ascii="仿宋" w:hAnsi="仿宋" w:eastAsia="仿宋" w:cs="仿宋"/>
          <w:color w:val="auto"/>
          <w:sz w:val="24"/>
          <w:highlight w:val="none"/>
          <w:lang w:eastAsia="zh-CN"/>
        </w:rPr>
        <w:t>披</w:t>
      </w:r>
      <w:r>
        <w:rPr>
          <w:rFonts w:hint="eastAsia" w:ascii="仿宋" w:hAnsi="仿宋" w:eastAsia="仿宋" w:cs="仿宋"/>
          <w:color w:val="auto"/>
          <w:sz w:val="24"/>
          <w:highlight w:val="none"/>
          <w:lang w:val="en-GB" w:eastAsia="zh-CN"/>
        </w:rPr>
        <w:t>露任何秘密信息。</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第十条 违约责任</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（一）甲乙双方任何一方违反本合同约定即构成违约，违约方应对其违约行为引起的后果或与之有关的事宜负责，守约方有权要求违约方承担违约责任。</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（二）乙方的服务达不到本合同约定或《大宁管理处后勤服务中心物业项目管理规定（试行）》的标准的，甲方有权要求乙方限期整改或采取补救措施，且每一次每一项乙方应向甲方支付本合同金额的</w:t>
      </w:r>
      <w:r>
        <w:rPr>
          <w:rFonts w:ascii="仿宋" w:hAnsi="仿宋" w:eastAsia="仿宋" w:cs="仿宋"/>
          <w:color w:val="auto"/>
          <w:sz w:val="24"/>
          <w:highlight w:val="none"/>
          <w:lang w:eastAsia="zh-CN"/>
        </w:rPr>
        <w:t>1%作为</w:t>
      </w:r>
      <w:r>
        <w:rPr>
          <w:rFonts w:hint="eastAsia" w:ascii="仿宋" w:hAnsi="仿宋" w:eastAsia="仿宋" w:cs="仿宋"/>
          <w:color w:val="auto"/>
          <w:sz w:val="24"/>
          <w:highlight w:val="none"/>
          <w:lang w:eastAsia="zh-CN"/>
        </w:rPr>
        <w:t>违约金，给甲方造成经济损失，乙方应承担赔偿责任。</w:t>
      </w:r>
    </w:p>
    <w:p>
      <w:pPr>
        <w:spacing w:line="460" w:lineRule="exact"/>
        <w:ind w:firstLine="480" w:firstLineChars="20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lang w:eastAsia="zh-CN"/>
        </w:rPr>
        <w:t>（三）乙方提供服务不符合约定的，甲方有权要求乙方在3日内完成整改，且每发生一次按照5000元的标准向甲方支付违约金。整改后仍不合格的，甲方有权解除合同，乙方按照合同总价的20%的标准向甲方支付违约金；</w:t>
      </w:r>
    </w:p>
    <w:p>
      <w:pPr>
        <w:pStyle w:val="28"/>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（四）乙方的服务频次不符合约定的，每发生一次按照5000元的标准向甲方支付违约金。发生三次以上的，甲方有权解除合同，乙方按照合同总价的20%的标准向甲方支付违约金；</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（五）若乙方违反保密义务，每一次乙方应向甲方支付本合同价款的</w:t>
      </w:r>
      <w:r>
        <w:rPr>
          <w:rFonts w:ascii="仿宋" w:hAnsi="仿宋" w:eastAsia="仿宋" w:cs="仿宋"/>
          <w:color w:val="auto"/>
          <w:sz w:val="24"/>
          <w:szCs w:val="24"/>
          <w:highlight w:val="none"/>
          <w:lang w:eastAsia="zh-CN"/>
        </w:rPr>
        <w:t>2%作为违约金</w:t>
      </w:r>
      <w:r>
        <w:rPr>
          <w:rFonts w:hint="eastAsia" w:ascii="仿宋" w:hAnsi="仿宋" w:eastAsia="仿宋" w:cs="仿宋"/>
          <w:color w:val="auto"/>
          <w:sz w:val="24"/>
          <w:szCs w:val="24"/>
          <w:highlight w:val="none"/>
          <w:lang w:eastAsia="zh-CN"/>
        </w:rPr>
        <w:t>，并赔偿甲方的全部损失；</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（六）未经甲方书面同意，乙方擅自将合同中约定的工作转包、转让给第三方的或将合同义务转让给第三方的，甲方有权解除合同，乙方应按合同总价的20%向甲方支付违约金；</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szCs w:val="21"/>
          <w:highlight w:val="none"/>
          <w:lang w:eastAsia="zh-CN"/>
        </w:rPr>
        <w:t>（七）由于乙方或其工作人员原因造成安全事故的，每一次乙方应向甲方支付本合同价款的5%作为违约金，并赔偿甲方的全部损失，且甲方有权解除本合同；</w:t>
      </w:r>
    </w:p>
    <w:p>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（八）乙方应支付的违约金、赔偿金，甲方可以从应支付给乙方的费用中直接扣除</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费用不足时，乙方还应另外补足违约金、赔偿金</w:t>
      </w:r>
      <w:r>
        <w:rPr>
          <w:rFonts w:hint="eastAsia" w:ascii="仿宋" w:hAnsi="仿宋" w:eastAsia="仿宋" w:cs="仿宋"/>
          <w:color w:val="auto"/>
          <w:sz w:val="24"/>
          <w:highlight w:val="none"/>
          <w:lang w:eastAsia="zh-CN"/>
        </w:rPr>
        <w:t>。违约金的支付或扣除不影响合同约定的乙方应履行的其他义务；</w:t>
      </w:r>
    </w:p>
    <w:p>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（九）违约方应对守约方承担的违约责任，包括因违约行为所造成的直接损失、间接损失及因一方实现债权所发生的费用（包括但不限于诉讼费、保全费、保函费、律师费等）。 </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第十一条 合同的终止与解除</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eastAsia="zh-CN"/>
        </w:rPr>
        <w:t>（一）本合同期满后即终止</w:t>
      </w:r>
      <w:r>
        <w:rPr>
          <w:rFonts w:hint="eastAsia" w:ascii="仿宋" w:hAnsi="仿宋" w:eastAsia="仿宋" w:cs="仿宋"/>
          <w:color w:val="auto"/>
          <w:sz w:val="24"/>
          <w:highlight w:val="none"/>
          <w:lang w:val="en-GB" w:eastAsia="zh-CN"/>
        </w:rPr>
        <w:t>。</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eastAsia="zh-CN"/>
        </w:rPr>
        <w:t>（二）经甲乙双方协商一致，可解除本合同。</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eastAsia="zh-CN"/>
        </w:rPr>
        <w:t>（三）出现如下情形之一的，可解除本合同：</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1、因不可抗力致使本合同无继续履行之必要，或履行不能的。因不可抗力致使本合同解除的，双方互不承担违约责任；</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2、一方迟延履行主要义务，经催告后在合理期限内仍未履行的；</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3、在履行期限届满前，一方明确表示或者以自己的行为表示不履行主要义务的；</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4、一方因迟延履行义务或其他违约行为致使不能实现本合同目的的。</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第十二条 争议的解决</w:t>
      </w:r>
    </w:p>
    <w:p>
      <w:pPr>
        <w:spacing w:line="460" w:lineRule="exact"/>
        <w:ind w:firstLine="480"/>
        <w:rPr>
          <w:rFonts w:ascii="仿宋" w:hAnsi="仿宋" w:eastAsia="仿宋" w:cs="仿宋"/>
          <w:color w:val="auto"/>
          <w:sz w:val="24"/>
          <w:highlight w:val="none"/>
          <w:lang w:val="en-GB" w:eastAsia="zh-CN"/>
        </w:rPr>
      </w:pPr>
      <w:r>
        <w:rPr>
          <w:rFonts w:hint="eastAsia" w:ascii="仿宋" w:hAnsi="仿宋" w:eastAsia="仿宋" w:cs="仿宋"/>
          <w:color w:val="auto"/>
          <w:sz w:val="24"/>
          <w:highlight w:val="none"/>
          <w:lang w:eastAsia="zh-CN"/>
        </w:rPr>
        <w:t>本</w:t>
      </w:r>
      <w:r>
        <w:rPr>
          <w:rFonts w:hint="eastAsia" w:ascii="仿宋" w:hAnsi="仿宋" w:eastAsia="仿宋" w:cs="仿宋"/>
          <w:color w:val="auto"/>
          <w:sz w:val="24"/>
          <w:highlight w:val="none"/>
          <w:lang w:val="en-GB" w:eastAsia="zh-CN"/>
        </w:rPr>
        <w:t>合同</w:t>
      </w:r>
      <w:r>
        <w:rPr>
          <w:rFonts w:hint="eastAsia" w:ascii="仿宋" w:hAnsi="仿宋" w:eastAsia="仿宋" w:cs="仿宋"/>
          <w:color w:val="auto"/>
          <w:sz w:val="24"/>
          <w:highlight w:val="none"/>
          <w:lang w:eastAsia="zh-CN"/>
        </w:rPr>
        <w:t>履行中如</w:t>
      </w:r>
      <w:r>
        <w:rPr>
          <w:rFonts w:hint="eastAsia" w:ascii="仿宋" w:hAnsi="仿宋" w:eastAsia="仿宋" w:cs="仿宋"/>
          <w:color w:val="auto"/>
          <w:sz w:val="24"/>
          <w:highlight w:val="none"/>
          <w:lang w:val="en-GB" w:eastAsia="zh-CN"/>
        </w:rPr>
        <w:t>出现争议，双方</w:t>
      </w:r>
      <w:r>
        <w:rPr>
          <w:rFonts w:hint="eastAsia" w:ascii="仿宋" w:hAnsi="仿宋" w:eastAsia="仿宋" w:cs="仿宋"/>
          <w:color w:val="auto"/>
          <w:sz w:val="24"/>
          <w:highlight w:val="none"/>
          <w:lang w:eastAsia="zh-CN"/>
        </w:rPr>
        <w:t>应</w:t>
      </w:r>
      <w:r>
        <w:rPr>
          <w:rFonts w:hint="eastAsia" w:ascii="仿宋" w:hAnsi="仿宋" w:eastAsia="仿宋" w:cs="仿宋"/>
          <w:color w:val="auto"/>
          <w:sz w:val="24"/>
          <w:highlight w:val="none"/>
          <w:lang w:val="en-GB" w:eastAsia="zh-CN"/>
        </w:rPr>
        <w:t>协商解决，</w:t>
      </w:r>
      <w:r>
        <w:rPr>
          <w:rFonts w:hint="eastAsia" w:ascii="仿宋" w:hAnsi="仿宋" w:eastAsia="仿宋" w:cs="仿宋"/>
          <w:color w:val="auto"/>
          <w:sz w:val="24"/>
          <w:highlight w:val="none"/>
          <w:lang w:eastAsia="zh-CN"/>
        </w:rPr>
        <w:t>协商不成的，任何一方均有权向北京市海淀区人民</w:t>
      </w:r>
      <w:r>
        <w:rPr>
          <w:rFonts w:hint="eastAsia" w:ascii="仿宋" w:hAnsi="仿宋" w:eastAsia="仿宋" w:cs="仿宋"/>
          <w:color w:val="auto"/>
          <w:sz w:val="24"/>
          <w:highlight w:val="none"/>
          <w:lang w:val="en-GB" w:eastAsia="zh-CN"/>
        </w:rPr>
        <w:t>法院</w:t>
      </w:r>
      <w:r>
        <w:rPr>
          <w:rFonts w:hint="eastAsia" w:ascii="仿宋" w:hAnsi="仿宋" w:eastAsia="仿宋" w:cs="仿宋"/>
          <w:color w:val="auto"/>
          <w:sz w:val="24"/>
          <w:highlight w:val="none"/>
          <w:lang w:eastAsia="zh-CN"/>
        </w:rPr>
        <w:t>提起诉讼</w:t>
      </w:r>
      <w:r>
        <w:rPr>
          <w:rFonts w:hint="eastAsia" w:ascii="仿宋" w:hAnsi="仿宋" w:eastAsia="仿宋" w:cs="仿宋"/>
          <w:color w:val="auto"/>
          <w:sz w:val="24"/>
          <w:highlight w:val="none"/>
          <w:lang w:val="en-GB" w:eastAsia="zh-CN"/>
        </w:rPr>
        <w:t>。</w:t>
      </w:r>
    </w:p>
    <w:p>
      <w:pPr>
        <w:keepNext/>
        <w:keepLines/>
        <w:tabs>
          <w:tab w:val="left" w:pos="540"/>
        </w:tabs>
        <w:autoSpaceDE w:val="0"/>
        <w:autoSpaceDN w:val="0"/>
        <w:spacing w:line="460" w:lineRule="exact"/>
        <w:ind w:firstLine="361" w:firstLineChars="150"/>
        <w:outlineLvl w:val="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第十三条 其他</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（一）本合同自双方签字并盖章之日起生效。</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（二）本合同未尽之事宜，由双方协商确定并签订书面补充协议，书面补充协议与本合同具有同等法律效力。补充协议的内容与本合同冲突的，以补充协议为准。</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（三）下列文件构成本合同的组成部分，文件内容发生冲突的，按照如下优先顺序进行解释：</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1、本合同；</w:t>
      </w:r>
    </w:p>
    <w:p>
      <w:pPr>
        <w:spacing w:line="46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2、大宁调度中心及大宁调蓄水库泵站、橡胶坝场站管理项目投标文件（含澄清文件）；</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3、大宁调度中心及大宁调蓄水库泵站、橡胶坝场站管理项目招标文件（含招标文件补充通知）。</w:t>
      </w:r>
    </w:p>
    <w:p>
      <w:pPr>
        <w:snapToGrid w:val="0"/>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GB" w:eastAsia="zh-CN"/>
        </w:rPr>
        <w:t>（四）</w:t>
      </w:r>
      <w:r>
        <w:rPr>
          <w:rFonts w:hint="eastAsia" w:ascii="仿宋" w:hAnsi="仿宋" w:eastAsia="仿宋" w:cs="仿宋"/>
          <w:color w:val="auto"/>
          <w:sz w:val="24"/>
          <w:highlight w:val="none"/>
          <w:lang w:val="en-GB"/>
        </w:rPr>
        <w:t>本</w:t>
      </w:r>
      <w:r>
        <w:rPr>
          <w:rFonts w:hint="eastAsia" w:ascii="仿宋" w:hAnsi="仿宋" w:eastAsia="仿宋" w:cs="仿宋"/>
          <w:color w:val="auto"/>
          <w:sz w:val="24"/>
          <w:highlight w:val="none"/>
          <w:lang w:val="en-GB" w:eastAsia="zh-CN"/>
        </w:rPr>
        <w:t>合同一式四份，其中</w:t>
      </w:r>
      <w:r>
        <w:rPr>
          <w:rFonts w:hint="eastAsia" w:ascii="仿宋" w:hAnsi="仿宋" w:eastAsia="仿宋" w:cs="仿宋"/>
          <w:color w:val="auto"/>
          <w:sz w:val="24"/>
          <w:highlight w:val="none"/>
          <w:lang w:val="en-GB"/>
        </w:rPr>
        <w:t>正本</w:t>
      </w:r>
      <w:r>
        <w:rPr>
          <w:rFonts w:hint="eastAsia" w:ascii="仿宋" w:hAnsi="仿宋" w:eastAsia="仿宋" w:cs="仿宋"/>
          <w:color w:val="auto"/>
          <w:sz w:val="24"/>
          <w:highlight w:val="none"/>
          <w:lang w:val="en-GB" w:eastAsia="zh-CN"/>
        </w:rPr>
        <w:t>二</w:t>
      </w:r>
      <w:r>
        <w:rPr>
          <w:rFonts w:hint="eastAsia" w:ascii="仿宋" w:hAnsi="仿宋" w:eastAsia="仿宋" w:cs="仿宋"/>
          <w:color w:val="auto"/>
          <w:sz w:val="24"/>
          <w:highlight w:val="none"/>
          <w:lang w:val="en-GB"/>
        </w:rPr>
        <w:t>份</w:t>
      </w: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val="en-GB"/>
        </w:rPr>
        <w:t>副本</w:t>
      </w:r>
      <w:r>
        <w:rPr>
          <w:rFonts w:hint="eastAsia" w:ascii="仿宋" w:hAnsi="仿宋" w:eastAsia="仿宋" w:cs="仿宋"/>
          <w:color w:val="auto"/>
          <w:sz w:val="24"/>
          <w:highlight w:val="none"/>
          <w:lang w:val="en-GB" w:eastAsia="zh-CN"/>
        </w:rPr>
        <w:t>二</w:t>
      </w:r>
      <w:r>
        <w:rPr>
          <w:rFonts w:hint="eastAsia" w:ascii="仿宋" w:hAnsi="仿宋" w:eastAsia="仿宋" w:cs="仿宋"/>
          <w:color w:val="auto"/>
          <w:sz w:val="24"/>
          <w:highlight w:val="none"/>
          <w:lang w:val="en-GB"/>
        </w:rPr>
        <w:t>份，</w:t>
      </w:r>
      <w:r>
        <w:rPr>
          <w:rFonts w:hint="eastAsia" w:ascii="仿宋" w:hAnsi="仿宋" w:eastAsia="仿宋" w:cs="仿宋"/>
          <w:color w:val="auto"/>
          <w:sz w:val="24"/>
          <w:highlight w:val="none"/>
          <w:lang w:val="en-GB" w:eastAsia="zh-CN"/>
        </w:rPr>
        <w:t>甲方</w:t>
      </w:r>
      <w:r>
        <w:rPr>
          <w:rFonts w:hint="eastAsia" w:ascii="仿宋" w:hAnsi="仿宋" w:eastAsia="仿宋" w:cs="仿宋"/>
          <w:color w:val="auto"/>
          <w:sz w:val="24"/>
          <w:highlight w:val="none"/>
          <w:lang w:val="en-GB"/>
        </w:rPr>
        <w:t>执</w:t>
      </w:r>
      <w:r>
        <w:rPr>
          <w:rFonts w:hint="eastAsia" w:ascii="仿宋" w:hAnsi="仿宋" w:eastAsia="仿宋" w:cs="仿宋"/>
          <w:color w:val="auto"/>
          <w:sz w:val="24"/>
          <w:highlight w:val="none"/>
          <w:lang w:val="en-GB" w:eastAsia="zh-CN"/>
        </w:rPr>
        <w:t>正本一份，大宁管理处</w:t>
      </w:r>
      <w:r>
        <w:rPr>
          <w:rFonts w:hint="eastAsia" w:ascii="仿宋" w:hAnsi="仿宋" w:eastAsia="仿宋" w:cs="仿宋"/>
          <w:color w:val="auto"/>
          <w:sz w:val="24"/>
          <w:highlight w:val="none"/>
          <w:lang w:val="en-GB"/>
        </w:rPr>
        <w:t>执</w:t>
      </w:r>
      <w:r>
        <w:rPr>
          <w:rFonts w:hint="eastAsia" w:ascii="仿宋" w:hAnsi="仿宋" w:eastAsia="仿宋" w:cs="仿宋"/>
          <w:color w:val="auto"/>
          <w:sz w:val="24"/>
          <w:highlight w:val="none"/>
          <w:lang w:val="en-GB" w:eastAsia="zh-CN"/>
        </w:rPr>
        <w:t>副本二份</w:t>
      </w:r>
      <w:r>
        <w:rPr>
          <w:rFonts w:hint="eastAsia" w:ascii="仿宋" w:hAnsi="仿宋" w:eastAsia="仿宋" w:cs="仿宋"/>
          <w:color w:val="auto"/>
          <w:sz w:val="24"/>
          <w:highlight w:val="none"/>
          <w:lang w:val="en-GB"/>
        </w:rPr>
        <w:t>，乙方执</w:t>
      </w:r>
      <w:r>
        <w:rPr>
          <w:rFonts w:hint="eastAsia" w:ascii="仿宋" w:hAnsi="仿宋" w:eastAsia="仿宋" w:cs="仿宋"/>
          <w:color w:val="auto"/>
          <w:sz w:val="24"/>
          <w:highlight w:val="none"/>
          <w:lang w:val="en-GB" w:eastAsia="zh-CN"/>
        </w:rPr>
        <w:t>正本一份</w:t>
      </w:r>
      <w:r>
        <w:rPr>
          <w:rFonts w:hint="eastAsia" w:ascii="仿宋" w:hAnsi="仿宋" w:eastAsia="仿宋" w:cs="仿宋"/>
          <w:color w:val="auto"/>
          <w:sz w:val="24"/>
          <w:highlight w:val="none"/>
          <w:lang w:val="en-GB"/>
        </w:rPr>
        <w:t>，正副本具有同等法律效力。</w:t>
      </w:r>
    </w:p>
    <w:p>
      <w:pPr>
        <w:snapToGrid w:val="0"/>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（以下无正文）</w:t>
      </w:r>
    </w:p>
    <w:p>
      <w:pPr>
        <w:ind w:firstLine="482" w:firstLineChars="200"/>
        <w:rPr>
          <w:rFonts w:hint="eastAsia" w:ascii="仿宋" w:hAnsi="仿宋" w:eastAsia="仿宋" w:cs="仿宋"/>
          <w:b/>
          <w:color w:val="auto"/>
          <w:sz w:val="24"/>
          <w:highlight w:val="none"/>
          <w:lang w:eastAsia="zh-CN"/>
        </w:rPr>
      </w:pPr>
    </w:p>
    <w:p>
      <w:pPr>
        <w:spacing w:line="600" w:lineRule="auto"/>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甲方：北京市水利工程管理中心（盖章）              </w:t>
      </w:r>
    </w:p>
    <w:p>
      <w:pPr>
        <w:pStyle w:val="28"/>
        <w:ind w:firstLine="48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法定代表人或授权代表（签字）：</w:t>
      </w:r>
    </w:p>
    <w:p>
      <w:pPr>
        <w:pStyle w:val="28"/>
        <w:ind w:firstLine="0"/>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 </w:t>
      </w:r>
    </w:p>
    <w:p>
      <w:pPr>
        <w:spacing w:line="600" w:lineRule="auto"/>
        <w:ind w:firstLine="2891" w:firstLineChars="1200"/>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年    月    日</w:t>
      </w:r>
    </w:p>
    <w:p>
      <w:pPr>
        <w:spacing w:line="600" w:lineRule="auto"/>
        <w:ind w:firstLine="723" w:firstLineChars="300"/>
        <w:rPr>
          <w:rFonts w:ascii="仿宋" w:hAnsi="仿宋" w:eastAsia="仿宋" w:cs="仿宋"/>
          <w:b/>
          <w:color w:val="auto"/>
          <w:sz w:val="24"/>
          <w:highlight w:val="none"/>
          <w:lang w:eastAsia="zh-CN"/>
        </w:rPr>
      </w:pPr>
      <w:r>
        <w:rPr>
          <w:rFonts w:hint="eastAsia" w:ascii="仿宋" w:hAnsi="仿宋" w:eastAsia="仿宋" w:cs="仿宋"/>
          <w:b/>
          <w:bCs/>
          <w:color w:val="auto"/>
          <w:sz w:val="24"/>
          <w:highlight w:val="none"/>
          <w:lang w:eastAsia="zh-CN"/>
        </w:rPr>
        <w:t xml:space="preserve"> </w:t>
      </w:r>
    </w:p>
    <w:p>
      <w:pPr>
        <w:spacing w:line="600" w:lineRule="auto"/>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乙方：（盖章）              </w:t>
      </w:r>
    </w:p>
    <w:p>
      <w:pPr>
        <w:pStyle w:val="28"/>
        <w:ind w:firstLine="48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法定代表人或授权代表（签字）：    </w:t>
      </w:r>
    </w:p>
    <w:p>
      <w:pPr>
        <w:pStyle w:val="28"/>
        <w:ind w:firstLine="0"/>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   </w:t>
      </w:r>
    </w:p>
    <w:p>
      <w:pPr>
        <w:spacing w:line="360" w:lineRule="auto"/>
        <w:ind w:firstLine="2891" w:firstLineChars="1200"/>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年    月    日</w:t>
      </w:r>
    </w:p>
    <w:p>
      <w:pPr>
        <w:ind w:firstLine="0" w:firstLineChars="0"/>
        <w:rPr>
          <w:rFonts w:hint="eastAsia" w:ascii="黑体" w:hAnsi="黑体" w:eastAsia="黑体"/>
          <w:b/>
          <w:color w:val="auto"/>
          <w:sz w:val="44"/>
          <w:szCs w:val="44"/>
          <w:highlight w:val="none"/>
          <w:lang w:val="en-US" w:eastAsia="zh-CN"/>
        </w:rPr>
      </w:pPr>
      <w:r>
        <w:rPr>
          <w:rFonts w:ascii="仿宋" w:hAnsi="仿宋" w:eastAsia="仿宋" w:cs="仿宋"/>
          <w:b/>
          <w:bCs/>
          <w:color w:val="auto"/>
          <w:sz w:val="24"/>
          <w:highlight w:val="none"/>
        </w:rPr>
        <w:br w:type="page"/>
      </w:r>
      <w:r>
        <w:rPr>
          <w:rFonts w:hint="eastAsia" w:ascii="黑体" w:hAnsi="黑体" w:eastAsia="黑体"/>
          <w:b/>
          <w:color w:val="auto"/>
          <w:sz w:val="36"/>
          <w:szCs w:val="36"/>
          <w:highlight w:val="none"/>
          <w:lang w:eastAsia="zh-CN"/>
        </w:rPr>
        <w:t>附件</w:t>
      </w:r>
      <w:r>
        <w:rPr>
          <w:rFonts w:hint="eastAsia" w:ascii="黑体" w:hAnsi="黑体" w:eastAsia="黑体"/>
          <w:b/>
          <w:color w:val="auto"/>
          <w:sz w:val="36"/>
          <w:szCs w:val="36"/>
          <w:highlight w:val="none"/>
          <w:lang w:val="en-US" w:eastAsia="zh-CN"/>
        </w:rPr>
        <w:t>1：</w:t>
      </w:r>
    </w:p>
    <w:p>
      <w:pPr>
        <w:pStyle w:val="28"/>
        <w:rPr>
          <w:rFonts w:hint="default"/>
          <w:color w:val="auto"/>
          <w:highlight w:val="none"/>
          <w:lang w:val="en-US" w:eastAsia="zh-CN"/>
        </w:rPr>
      </w:pPr>
    </w:p>
    <w:bookmarkEnd w:id="39"/>
    <w:bookmarkEnd w:id="40"/>
    <w:p>
      <w:pPr>
        <w:jc w:val="center"/>
        <w:rPr>
          <w:rFonts w:ascii="黑体" w:hAnsi="黑体" w:eastAsia="黑体"/>
          <w:b/>
          <w:color w:val="auto"/>
          <w:sz w:val="44"/>
          <w:szCs w:val="44"/>
          <w:highlight w:val="none"/>
          <w:lang w:eastAsia="zh-CN"/>
        </w:rPr>
      </w:pPr>
      <w:r>
        <w:rPr>
          <w:rFonts w:hint="eastAsia" w:ascii="黑体" w:hAnsi="黑体" w:eastAsia="黑体"/>
          <w:b/>
          <w:color w:val="auto"/>
          <w:sz w:val="44"/>
          <w:szCs w:val="44"/>
          <w:highlight w:val="none"/>
          <w:lang w:eastAsia="zh-CN"/>
        </w:rPr>
        <w:t>大宁管理处后勤服务中心物业项目</w:t>
      </w:r>
    </w:p>
    <w:p>
      <w:pPr>
        <w:jc w:val="center"/>
        <w:rPr>
          <w:rFonts w:eastAsia="黑体"/>
          <w:color w:val="auto"/>
          <w:highlight w:val="none"/>
        </w:rPr>
      </w:pPr>
      <w:r>
        <w:rPr>
          <w:rFonts w:hint="eastAsia" w:ascii="黑体" w:hAnsi="黑体" w:eastAsia="黑体"/>
          <w:b/>
          <w:color w:val="auto"/>
          <w:sz w:val="44"/>
          <w:szCs w:val="44"/>
          <w:highlight w:val="none"/>
        </w:rPr>
        <w:t>管理规定（试行）</w:t>
      </w:r>
    </w:p>
    <w:p>
      <w:pPr>
        <w:spacing w:line="460" w:lineRule="exact"/>
        <w:rPr>
          <w:rFonts w:ascii="方正小标宋_GBK" w:hAnsi="方正小标宋_GBK" w:eastAsia="方正小标宋_GBK" w:cs="方正小标宋_GBK"/>
          <w:b/>
          <w:color w:val="auto"/>
          <w:sz w:val="24"/>
          <w:highlight w:val="none"/>
        </w:rPr>
      </w:pPr>
    </w:p>
    <w:p>
      <w:pPr>
        <w:numPr>
          <w:ilvl w:val="0"/>
          <w:numId w:val="33"/>
        </w:numPr>
        <w:spacing w:line="460" w:lineRule="exact"/>
        <w:ind w:firstLine="480"/>
        <w:jc w:val="center"/>
        <w:rPr>
          <w:rFonts w:ascii="方正小标宋_GBK" w:hAnsi="方正小标宋_GBK" w:eastAsia="方正小标宋_GBK" w:cs="方正小标宋_GBK"/>
          <w:b/>
          <w:color w:val="auto"/>
          <w:sz w:val="24"/>
          <w:highlight w:val="none"/>
        </w:rPr>
      </w:pPr>
      <w:r>
        <w:rPr>
          <w:rFonts w:hint="eastAsia" w:ascii="方正小标宋_GBK" w:hAnsi="方正小标宋_GBK" w:eastAsia="方正小标宋_GBK" w:cs="方正小标宋_GBK"/>
          <w:b/>
          <w:color w:val="auto"/>
          <w:sz w:val="24"/>
          <w:highlight w:val="none"/>
        </w:rPr>
        <w:t>服务项目内容</w:t>
      </w:r>
    </w:p>
    <w:p>
      <w:pPr>
        <w:pStyle w:val="28"/>
        <w:rPr>
          <w:color w:val="auto"/>
          <w:highlight w:val="none"/>
        </w:rPr>
      </w:pP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本管理规定涉及到的服务包括物业管理、会议服务、维修服务、保洁服务、污水抽排服务、垃圾清运服务、消电检服务、电梯维护保养服务（含月检、年检）、变压器维护保养服务、林草绿地维护养护服务、路面广场及停车场维修养护服务、中央空调及通风设施养护服务、自动化系统维护维修服务、太阳能机房维护服务、办公区围栏维护服务、电动闸门维护服务等。</w:t>
      </w:r>
    </w:p>
    <w:p>
      <w:pPr>
        <w:pStyle w:val="28"/>
        <w:ind w:firstLine="640"/>
        <w:rPr>
          <w:color w:val="auto"/>
          <w:highlight w:val="none"/>
          <w:lang w:eastAsia="zh-CN"/>
        </w:rPr>
      </w:pPr>
    </w:p>
    <w:p>
      <w:pPr>
        <w:spacing w:line="460" w:lineRule="exact"/>
        <w:ind w:firstLine="480"/>
        <w:jc w:val="center"/>
        <w:rPr>
          <w:rFonts w:ascii="方正小标宋_GBK" w:hAnsi="方正小标宋_GBK" w:eastAsia="方正小标宋_GBK" w:cs="方正小标宋_GBK"/>
          <w:b/>
          <w:color w:val="auto"/>
          <w:sz w:val="24"/>
          <w:highlight w:val="none"/>
        </w:rPr>
      </w:pPr>
      <w:r>
        <w:rPr>
          <w:rFonts w:hint="eastAsia" w:ascii="方正小标宋_GBK" w:hAnsi="方正小标宋_GBK" w:eastAsia="方正小标宋_GBK" w:cs="方正小标宋_GBK"/>
          <w:b/>
          <w:color w:val="auto"/>
          <w:sz w:val="24"/>
          <w:highlight w:val="none"/>
        </w:rPr>
        <w:t>第二章、服务人员需求</w:t>
      </w:r>
    </w:p>
    <w:p>
      <w:pPr>
        <w:pStyle w:val="28"/>
        <w:ind w:firstLine="640"/>
        <w:rPr>
          <w:color w:val="auto"/>
          <w:highlight w:val="none"/>
        </w:rPr>
      </w:pPr>
    </w:p>
    <w:p>
      <w:pPr>
        <w:numPr>
          <w:ilvl w:val="0"/>
          <w:numId w:val="34"/>
        </w:num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本管理规定所涉及服务项目，为确保服务能够准时保质保量完成。大宁管理处后勤服务中心设置物业管理人员1人，进行项目对接管理。</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2、服务方所派人员应保障身体健康，无犯罪记录，具有相应从业资格及能力。</w:t>
      </w:r>
    </w:p>
    <w:p>
      <w:pPr>
        <w:pStyle w:val="28"/>
        <w:ind w:firstLine="640"/>
        <w:rPr>
          <w:color w:val="auto"/>
          <w:highlight w:val="none"/>
          <w:lang w:eastAsia="zh-CN"/>
        </w:rPr>
      </w:pPr>
    </w:p>
    <w:p>
      <w:pPr>
        <w:pStyle w:val="28"/>
        <w:jc w:val="center"/>
        <w:rPr>
          <w:rFonts w:ascii="方正小标宋_GBK" w:hAnsi="方正小标宋_GBK" w:eastAsia="方正小标宋_GBK" w:cs="方正小标宋_GBK"/>
          <w:b/>
          <w:color w:val="auto"/>
          <w:kern w:val="2"/>
          <w:sz w:val="24"/>
          <w:szCs w:val="24"/>
          <w:highlight w:val="none"/>
          <w:lang w:eastAsia="zh-CN"/>
        </w:rPr>
      </w:pPr>
      <w:r>
        <w:rPr>
          <w:rFonts w:hint="eastAsia" w:ascii="方正小标宋_GBK" w:hAnsi="方正小标宋_GBK" w:eastAsia="方正小标宋_GBK" w:cs="方正小标宋_GBK"/>
          <w:b/>
          <w:color w:val="auto"/>
          <w:kern w:val="2"/>
          <w:sz w:val="24"/>
          <w:szCs w:val="24"/>
          <w:highlight w:val="none"/>
          <w:lang w:eastAsia="zh-CN"/>
        </w:rPr>
        <w:t>第三章、项目管理人员、服务人员岗位职责及服务规范</w:t>
      </w:r>
    </w:p>
    <w:p>
      <w:pPr>
        <w:pStyle w:val="28"/>
        <w:jc w:val="center"/>
        <w:rPr>
          <w:rFonts w:ascii="方正小标宋_GBK" w:hAnsi="方正小标宋_GBK" w:eastAsia="方正小标宋_GBK" w:cs="方正小标宋_GBK"/>
          <w:b/>
          <w:color w:val="auto"/>
          <w:kern w:val="2"/>
          <w:sz w:val="24"/>
          <w:szCs w:val="24"/>
          <w:highlight w:val="none"/>
          <w:lang w:eastAsia="zh-CN"/>
        </w:rPr>
      </w:pPr>
    </w:p>
    <w:p>
      <w:pPr>
        <w:spacing w:line="46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一、管理岗位职责</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1、后勤服务中心</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管理人员职责</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（1）负责此项目各类过程资料的收集和审查工作。</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（2）负责对此项目服务人员日常工作进行监督检查，发现问题，要求相关负责人立即整改。</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（3）负责对项目经理的工作进行监督和检查。</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（4）负责对此项目服务人员进行考核。</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（5）负责向后勤服务中心负责人进行工作汇报。</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（6）完成上级领导交办的其他任务。</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2、服务方项目经理职责</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（1）负责对项目的实施进行把控，对项目服务人员进行监督和检查，发现问题，要求及时整改。</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（2）负责项目服务人员的培训教育管理工作。</w:t>
      </w:r>
    </w:p>
    <w:p>
      <w:pPr>
        <w:spacing w:line="460" w:lineRule="exact"/>
        <w:ind w:firstLine="480"/>
        <w:rPr>
          <w:color w:val="auto"/>
          <w:highlight w:val="none"/>
          <w:lang w:eastAsia="zh-CN"/>
        </w:rPr>
      </w:pPr>
      <w:r>
        <w:rPr>
          <w:rFonts w:hint="eastAsia" w:ascii="仿宋" w:hAnsi="仿宋" w:eastAsia="仿宋" w:cs="仿宋"/>
          <w:color w:val="auto"/>
          <w:sz w:val="24"/>
          <w:highlight w:val="none"/>
          <w:lang w:eastAsia="zh-CN"/>
        </w:rPr>
        <w:t>（3）负责向大宁管理处后勤服务中心管理人员汇报项目执行情况，上交过程资料。</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（4）完成管理处上级领导的其他任务。</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3、驻场经理职责</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（1）负责对各岗位服务人员履职情况进行监督检查工作，发现问题要求及时整改，并及时同后勤服务中心物业管理人员进行沟通汇报。</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（2）负责统筹安排物业各个岗位人员。</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（3）负责物业服务人员考勤的记录。</w:t>
      </w:r>
    </w:p>
    <w:p>
      <w:pPr>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（4）负责物业维修材料的购置。</w:t>
      </w:r>
    </w:p>
    <w:p>
      <w:pPr>
        <w:spacing w:line="460" w:lineRule="exact"/>
        <w:ind w:firstLine="480"/>
        <w:rPr>
          <w:color w:val="auto"/>
          <w:highlight w:val="none"/>
          <w:lang w:eastAsia="zh-CN"/>
        </w:rPr>
      </w:pPr>
      <w:r>
        <w:rPr>
          <w:rFonts w:hint="eastAsia" w:ascii="仿宋" w:hAnsi="仿宋" w:eastAsia="仿宋" w:cs="仿宋"/>
          <w:color w:val="auto"/>
          <w:sz w:val="24"/>
          <w:highlight w:val="none"/>
          <w:lang w:eastAsia="zh-CN"/>
        </w:rPr>
        <w:t>（5）完成管理处上级领导的其他任务。</w:t>
      </w:r>
    </w:p>
    <w:p>
      <w:pPr>
        <w:spacing w:line="440" w:lineRule="exact"/>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二、服务岗位职责</w:t>
      </w:r>
    </w:p>
    <w:p>
      <w:pPr>
        <w:spacing w:line="440" w:lineRule="exact"/>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1、保洁人员职责</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（1）负责完成办公区及周边公共区域的保洁工作。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（2）负责完成对办公区及周边公共区域的保洁巡视检查工作。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（3）按照垃圾分类回收时间表清理办公区内产生的垃圾并分类收集。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（4）负责办公区域的蚊虫鼠消杀工作。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（5）完成上级领导交办的其他任务。</w:t>
      </w:r>
    </w:p>
    <w:p>
      <w:pPr>
        <w:spacing w:line="440" w:lineRule="exact"/>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2、维修维护人员职责（电工、水暖工及维修工）</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（1）负责完成大宁调度中心内维修服务（包括水、电、暖、房屋主体结构及附属设施）。</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（2）负责维护巡检管理处各项设备设施运行（包含运行安全及周边安全隐患处理）。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（3）负责协助管理处进行安全检查工作。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（4）负责向甲方提出运行安全管理的合理化建议。</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（5）负责水泵房、配电室的卫生清扫工作。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（6）协助</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lang w:eastAsia="zh-CN"/>
        </w:rPr>
        <w:t>经理进行维修材料的购置。</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（7）完成上级领导交办的其他任务。</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3、专项工作人员职责（外墙清洗）</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（1）负责调度中心、泵站、橡胶坝厂房进行外墙清洗服务工作。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（2）负责施工现场人员及设备的安全工作。</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4、专项工作人员职责（油烟道清洗）</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（1）负责油烟道及其附属设备的清洗服务工作。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（2）负责服务现场人员及设备的安全工作。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（3）负责出具烟道清洗报告。</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5、专项工作人员职责（电梯维修维护）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（1）负责电梯的日常维护保养。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（2）负责电梯突发故障的维修工作。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（3）负责服务现场人员及设备的安全工作。</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6、专项工作人员职责（中央空调及新风系统清洗维修养护）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（1）负责空调主机部分的维修保养。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（2）负责空调风系统的检查保养。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（3）负责空调冷却水系统的检查保养。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（4）负责空调突发故障的维修工作。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（5）负责空调出风口及风道、过滤网进行清洗。</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（6）负责新风设备通风管道的清洁工作。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（7）负责新风设备通风管道风机及其余附属设备的的清洁及检查保养。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（8）负责服务现场人员及设备的安全工作。</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7、专项工作人员职责（污水设施运行检查清理）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（1）负责污水设备设施的检查维修保养</w:t>
      </w:r>
    </w:p>
    <w:p>
      <w:pPr>
        <w:spacing w:line="44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（2）负责服务现场人员及设备的安全工作。</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8、专项工作人员职责（供水外网维修养护）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（1）负责供水外网定期巡查</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（2）负责供水外网的检查维修保养。</w:t>
      </w:r>
    </w:p>
    <w:p>
      <w:pPr>
        <w:spacing w:line="44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（3）负责服务现场人员及设备的安全工作。</w:t>
      </w:r>
    </w:p>
    <w:p>
      <w:pPr>
        <w:pStyle w:val="28"/>
        <w:rPr>
          <w:color w:val="auto"/>
          <w:highlight w:val="none"/>
          <w:lang w:eastAsia="zh-CN"/>
        </w:rPr>
      </w:pPr>
    </w:p>
    <w:p>
      <w:pPr>
        <w:pStyle w:val="28"/>
        <w:ind w:firstLine="640"/>
        <w:rPr>
          <w:color w:val="auto"/>
          <w:highlight w:val="none"/>
          <w:lang w:eastAsia="zh-CN"/>
        </w:rPr>
      </w:pPr>
    </w:p>
    <w:p>
      <w:pPr>
        <w:spacing w:line="440" w:lineRule="exact"/>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三、服务人员工作规范</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1、项目经理工作规范</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（1）负责对项目的实施进行把控，对项目服务人员进行监督和检查，发现问题，要求及时整改。</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（2）负责统筹安排物业各个岗位人员。</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（3）结合工作实际，每季度至少组织开展1次教育培训活动，并形成培训记录。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（4）负责根据工作实际，每季度至少召开3次工作例会，并形成会议记录。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（5）负责物业服务人员考勤的记录。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（6）负责向大宁管理处后勤服务中心管理人员汇报项目执行情况，上交过程资料。</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（7）负责阶段考核资料的准备工作及自查及汇报工作。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（8）完成管理处上级领导的其他任务。</w:t>
      </w:r>
    </w:p>
    <w:p>
      <w:pPr>
        <w:spacing w:line="440" w:lineRule="exact"/>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2、驻场经理工作规范</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（1）每天对各岗位工作人员履职情况记录表进行检查并签字确认，对履职不到位的工作人员进行批评教育，对不满足要求的工作人员进行更换。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（2）合理安排各岗位人员工作，确保满足大宁管理处日常工作需求。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（3）每天按时记录各岗位工作人员的考勤情况，按月形成考勤记录。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（4）按照合同约定，及时购置维修维护材料。</w:t>
      </w:r>
    </w:p>
    <w:p>
      <w:pPr>
        <w:tabs>
          <w:tab w:val="left" w:pos="1060"/>
        </w:tabs>
        <w:adjustRightInd w:val="0"/>
        <w:spacing w:line="460" w:lineRule="exact"/>
        <w:ind w:left="479" w:leftChars="228"/>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（5）在项目经理的指导下，负责根据工作实际，每季度至少召开3次工作。</w:t>
      </w:r>
    </w:p>
    <w:p>
      <w:pPr>
        <w:tabs>
          <w:tab w:val="left" w:pos="1060"/>
        </w:tabs>
        <w:adjustRightInd w:val="0"/>
        <w:spacing w:line="460" w:lineRule="exact"/>
        <w:ind w:left="479" w:leftChars="228"/>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（6）按照季节变化统一服务人员着装，制服式样需与甲方工服相区别。</w:t>
      </w:r>
    </w:p>
    <w:p>
      <w:pPr>
        <w:tabs>
          <w:tab w:val="left" w:pos="1060"/>
        </w:tabs>
        <w:adjustRightInd w:val="0"/>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（7）对服务的人员进行安全教育培训，并形成培训记录，保证服务人员具备较高的安全责任意识。</w:t>
      </w:r>
    </w:p>
    <w:p>
      <w:pPr>
        <w:tabs>
          <w:tab w:val="left" w:pos="1060"/>
        </w:tabs>
        <w:adjustRightInd w:val="0"/>
        <w:spacing w:line="46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（8）更换服务人员，应经后勤服务中心同意，并以不低于原人员标准替换。</w:t>
      </w:r>
    </w:p>
    <w:p>
      <w:pPr>
        <w:pStyle w:val="28"/>
        <w:spacing w:line="460" w:lineRule="exact"/>
        <w:ind w:firstLine="480"/>
        <w:rPr>
          <w:rFonts w:eastAsia="仿宋"/>
          <w:color w:val="auto"/>
          <w:highlight w:val="none"/>
          <w:lang w:eastAsia="zh-CN"/>
        </w:rPr>
      </w:pPr>
      <w:r>
        <w:rPr>
          <w:rFonts w:hint="eastAsia" w:ascii="仿宋" w:hAnsi="仿宋" w:eastAsia="仿宋" w:cs="仿宋"/>
          <w:color w:val="auto"/>
          <w:sz w:val="24"/>
          <w:highlight w:val="none"/>
          <w:lang w:eastAsia="zh-CN"/>
        </w:rPr>
        <w:t>（9）根据服务场所实际情况、服务内容及服务人员情况，</w:t>
      </w:r>
      <w:r>
        <w:rPr>
          <w:rFonts w:hint="eastAsia" w:ascii="仿宋" w:hAnsi="仿宋" w:eastAsia="仿宋" w:cs="仿宋"/>
          <w:color w:val="auto"/>
          <w:sz w:val="24"/>
          <w:szCs w:val="24"/>
          <w:highlight w:val="none"/>
          <w:lang w:eastAsia="zh-CN"/>
        </w:rPr>
        <w:t>保障项目实施中人员及场所的公共卫生安全。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（10）在项目经理的指导下，负责结合工作实际，每季度至少组织开展1次教育培训活动，并形成培训记录。</w:t>
      </w:r>
    </w:p>
    <w:p>
      <w:pPr>
        <w:pStyle w:val="28"/>
        <w:ind w:firstLine="480"/>
        <w:rPr>
          <w:rFonts w:eastAsia="仿宋"/>
          <w:color w:val="auto"/>
          <w:highlight w:val="none"/>
          <w:lang w:eastAsia="zh-CN"/>
        </w:rPr>
      </w:pPr>
      <w:r>
        <w:rPr>
          <w:rFonts w:hint="eastAsia" w:ascii="仿宋" w:hAnsi="仿宋" w:eastAsia="仿宋" w:cs="仿宋"/>
          <w:color w:val="auto"/>
          <w:sz w:val="24"/>
          <w:highlight w:val="none"/>
          <w:lang w:eastAsia="zh-CN"/>
        </w:rPr>
        <w:t>（11）完成管理处上级领导的其他任务。</w:t>
      </w:r>
    </w:p>
    <w:p>
      <w:pPr>
        <w:spacing w:line="440" w:lineRule="exact"/>
        <w:ind w:firstLine="482"/>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3、保洁人员工作规范</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（1）每天早上8:30前，完成楼梯走廊、卫生间、活动室、文印室等区域的保洁工作，并形成保洁记录。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（2）在保洁工作中应做到保证墙面、地面、扶手、门窗无污渍、无水渍，角落无蜘蛛网，无杂物堆积，无虫鼠害，卫生间无异味，洗手液、擦手纸供应充足；责任区灯使用正常，无频闪、灭灯等情况出现。</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（3）每1小时对保洁区域进行1次巡视检查（重要时期需加密巡视），及时清理污渍、水渍，增添擦手纸等易耗品，确保干净整洁，并形成巡视检查记录。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（4）按照垃圾分类回收时间表清理办公区内产生的垃圾并分类收集。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（5）遇雨雪等恶略天气，及时做好办公区内除雪铲冰工作及办公区入口防滑垫的铺设工作。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（6）每日对责任区（包含走廊、楼梯、电梯）进行消毒，根据区域不同选择不同消毒剂。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（7）每日早8时前清理并并按照日期进行地垫更换。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（8）及时处理清理抽检查过程中发现的问题。</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（9）及时对病媒生物进行消杀，定期对鼠药进行更换（每季度一次），更新损坏的鼠饵站贴纸。</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（10）保洁人员工作期间应统一着装，遇到其他人员应文明用语，主动打招呼，保持良好状态。</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4、维修维护人员工作规范</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（1）每周对管理处办公区域内的水、电、气、暖等线路、泵房等操作间设备及专用工具进行一次全面检查，确保旋转设备工作期间无杂音，无严重振动，线网运行正常，工具储备充足，并形成检查记录。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（2）每月对水泵房、配电室等区域内设备进行维护保养，确保设备处于良好的备用状态。</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（3）每周对泵房、工具间、配电室等所管辖区域内卫生进行清扫，确保地面无杂物，设备设施无灰尘，形成相关记录，严禁堆放易燃、易爆及与管理无关的物品。</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（4）按照物业维修记录单及时做好维修维护工作，一般性故障处理不得超出3天，重大性故障不得超出7天，维修维护后需形成记录单。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（5）每月配合管理处相关职能部门，做好专项检查工作，并及时向甲方提出运行安全管理的合理化建议。</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（6）维修维护人员工作期间应统一着装，遇到其他人员应文明用语，主动打招呼，保持良好状态。</w:t>
      </w:r>
    </w:p>
    <w:p>
      <w:pPr>
        <w:pStyle w:val="28"/>
        <w:ind w:firstLine="640"/>
        <w:rPr>
          <w:color w:val="auto"/>
          <w:highlight w:val="none"/>
          <w:lang w:eastAsia="zh-CN"/>
        </w:rPr>
      </w:pPr>
    </w:p>
    <w:p>
      <w:pPr>
        <w:numPr>
          <w:ilvl w:val="0"/>
          <w:numId w:val="35"/>
        </w:numPr>
        <w:spacing w:line="460" w:lineRule="exact"/>
        <w:ind w:firstLine="480"/>
        <w:jc w:val="center"/>
        <w:rPr>
          <w:rFonts w:ascii="方正小标宋_GBK" w:hAnsi="方正小标宋_GBK" w:eastAsia="方正小标宋_GBK" w:cs="方正小标宋_GBK"/>
          <w:b/>
          <w:color w:val="auto"/>
          <w:sz w:val="24"/>
          <w:highlight w:val="none"/>
        </w:rPr>
      </w:pPr>
      <w:r>
        <w:rPr>
          <w:rFonts w:hint="eastAsia" w:ascii="方正小标宋_GBK" w:hAnsi="方正小标宋_GBK" w:eastAsia="方正小标宋_GBK" w:cs="方正小标宋_GBK"/>
          <w:b/>
          <w:color w:val="auto"/>
          <w:sz w:val="24"/>
          <w:highlight w:val="none"/>
        </w:rPr>
        <w:t>消电检服务管理规定</w:t>
      </w:r>
    </w:p>
    <w:p>
      <w:pPr>
        <w:spacing w:line="440" w:lineRule="exact"/>
        <w:ind w:firstLine="480"/>
        <w:rPr>
          <w:rFonts w:ascii="仿宋" w:hAnsi="仿宋" w:eastAsia="仿宋" w:cs="仿宋"/>
          <w:color w:val="auto"/>
          <w:sz w:val="24"/>
          <w:highlight w:val="none"/>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适用于北京市南水北调大宁管理处管理范围内</w:t>
      </w:r>
      <w:r>
        <w:rPr>
          <w:rFonts w:hint="eastAsia" w:ascii="仿宋" w:hAnsi="仿宋" w:eastAsia="仿宋" w:cs="仿宋"/>
          <w:color w:val="auto"/>
          <w:sz w:val="24"/>
          <w:highlight w:val="none"/>
          <w:lang w:eastAsia="zh-CN"/>
        </w:rPr>
        <w:t>消电检服务，消电检包括防雷检测及消防系统检测</w:t>
      </w:r>
      <w:r>
        <w:rPr>
          <w:rFonts w:ascii="仿宋" w:hAnsi="仿宋" w:eastAsia="仿宋" w:cs="仿宋"/>
          <w:color w:val="auto"/>
          <w:sz w:val="24"/>
          <w:highlight w:val="none"/>
          <w:lang w:eastAsia="zh-CN"/>
        </w:rPr>
        <w:t>。</w:t>
      </w:r>
      <w:r>
        <w:rPr>
          <w:rFonts w:hint="eastAsia" w:ascii="仿宋" w:hAnsi="仿宋" w:eastAsia="仿宋" w:cs="仿宋"/>
          <w:color w:val="auto"/>
          <w:sz w:val="24"/>
          <w:highlight w:val="none"/>
          <w:lang w:eastAsia="zh-CN"/>
        </w:rPr>
        <w:t>该维护工作由具有相应资质服务公司的专业维护检测人员进行，人员进场前需进行身份核实及安全交底。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一、防雷检测</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雷电是发生在大气层中的声、光、电物理现象，常以极大的破坏力造成建筑物倒塌、起火和人员伤亡，以及电子设备的损坏，给人类的生活带来很大的影响。</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雷击的特点是电压高、电流大、能量释放时间短。根据雷电的产生和造成危害的不同特点，一般将雷电分为直击雷、感应雷、球形雷和雷电侵入波等几种。</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现代防雷技术包括建筑物防雷和电子设施防雷两大部分，强调全方位防护、综合治理、层层设防的原则，把防雷看作是一个系统工程。</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为了确保建（构）筑物主体结构不受损坏，保证其内部设备、通信系统、计算机网络稳定可靠运行，保障人员安全，除了装设良好的避雷针（带、线、网）外，还必须对建筑物内的电源系统（所有供电设备、用电设备、备用发电设备）、通信系统、计算机网络系统等所有强弱电系统进行可靠和有效的防护，在接闪、分流、均压、屏蔽、接地、布线等六大方面作完整的、多层次的防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项目的工作内容是，按照北京市、国家规范要求及北京市年检项目要求进行防雷检测，检测次数为1次/年，并在检测合格后出具满足现行要求的防雷检测报告。</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具体包括接闪器、引下线、接地装置、等电位连接、电涌保护器、雷击电磁脉冲屏蔽等。</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二、消防维保的主要工作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1.检查、测试：目的通过对消防系统的检查测试，一方面来评定消防系统运行的正常情况，另一方面发现系统隐藏的故障，以便有计划的排除对消防各个子系统进行巡查。</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保养（清洁、润滑）：目的是通过对消防设备的清洁、润滑、使消防设备能最大限度延长使用寿命、处于正常工作状态。对系统按月、季、年进行检测，确认其工作正常，设备除尘、清洁、润滑、油漆、防潮、绝缘、紧固;并填写相应的检测、保养表格，并得到甲方指定的责任人的签署，编号后归档。</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故障排除（包括故障发生原因确认、故障的处理过程、更换零件的报价、更换故障的零件、未排除故障的跟进、填写有关记录表格）：出现问题时能够在限定的时间内迅速解决，不能解决的问题必须出具书面说明，并请相关人员核准签署。</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 应急： 出现紧急事故时，人员到达现场进行应急处理。5.有关消防技术的咨询。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三、衡量维保工作的重要标准—故障发生率</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维保工作做到位，故障发生率应该是很低，甚至是没有故障发生。这需要通过平时保养及检查测试将故障消灭在萌芽状态中。</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四、消防系统检测要求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检测工作包括单体测试、联动测试。消防系统进行检测总原则是：该动作的、该响的一定要动作、要响;不该动作的、不该响的一定不要动作、不要响。对消防系统进行检测主要是为了发现消防设备的故障隐患，以达到将故障消灭在萌芽状态中。</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做好消防系统检测工作，必须做好以下几点：</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1、熟练掌握有关消防规范，特别是关于报警系统联动控制的要求。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2、充分理解单体测试、联动测试的内容及区别。</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3、熟练掌握维保工程的报警系统联动控制关系、有关消防设备的监视或控制模块。</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4、具备维保工程报警设备的编码表或图纸，以便对照确定编码的正确性。</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单体测试是指在不联动的情况下，对消防设施进行外观、安装牢固程度、有关功能的检测。在这种情况下，声光、水泵、风机、风阀、电梯均不能联动动作，对客户日常工作产生很小的影响。具体操作是将消防联动控制柜（盘）及气体控制器打到"手动"和有关消防设备（如风机、水泵）的电控柜打到"手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联动测试是指检测系统在火灾报警或火灾确认的情况下，消防设备联动动作情况。在这种情况下、声光、水泵、风机、风阀、电梯均会联动动作，对客户日常工作会产生很大影响。具体操作是将消防联动控制柜"盘"打到"自动"和有关消防设备（如风机、水泵）的电控柜打到"自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7、如某些消防设备在控制未能通过手/自动档来控制时，在测试单体功能时，要将有关设备和电源关闭或将有关联动线断开。</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8、单体测试、联动测试前要做好详细的检测方案。特别是联动测试，要明确客户要求哪些消防设备不能动作、明确客户要求测试的具体时间。</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9、单体测试前、必须确认不动作的消防设备控制模块已被屏蔽或相关电源已被断开、消防控制器与联动控制柜（盘）、有关设备电控柜均在"手动"档。</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10、联动测试前，必须确认不动作的消防设备控制模块已被屏蔽或相关电源已被断开。如电梯需迫降，测试前必须疏散无关人员，必须保证电梯内无人;且首层电梯门前必须有人，以便向有关人员解释、通知人员不得入内。联动测试、单体测试情况下屏蔽有关控制模块，一定还要屏蔽相关楼层模块（因某些消防设备联动时是动作本层、上下层共三层）。</w:t>
      </w:r>
    </w:p>
    <w:p>
      <w:pPr>
        <w:spacing w:line="440" w:lineRule="exact"/>
        <w:ind w:firstLine="480"/>
        <w:rPr>
          <w:rFonts w:ascii="仿宋" w:hAnsi="仿宋" w:eastAsia="仿宋" w:cs="仿宋"/>
          <w:color w:val="auto"/>
          <w:sz w:val="24"/>
          <w:highlight w:val="none"/>
          <w:lang w:eastAsia="zh-CN"/>
        </w:rPr>
      </w:pPr>
    </w:p>
    <w:p>
      <w:pPr>
        <w:spacing w:line="460" w:lineRule="exact"/>
        <w:ind w:firstLine="480"/>
        <w:jc w:val="center"/>
        <w:rPr>
          <w:rFonts w:ascii="方正小标宋_GBK" w:hAnsi="方正小标宋_GBK" w:eastAsia="方正小标宋_GBK" w:cs="方正小标宋_GBK"/>
          <w:b/>
          <w:color w:val="auto"/>
          <w:sz w:val="24"/>
          <w:highlight w:val="none"/>
          <w:lang w:eastAsia="zh-CN"/>
        </w:rPr>
      </w:pPr>
    </w:p>
    <w:p>
      <w:pPr>
        <w:spacing w:line="460" w:lineRule="exact"/>
        <w:jc w:val="center"/>
        <w:rPr>
          <w:rFonts w:ascii="方正小标宋_GBK" w:hAnsi="方正小标宋_GBK" w:eastAsia="方正小标宋_GBK" w:cs="方正小标宋_GBK"/>
          <w:b/>
          <w:color w:val="auto"/>
          <w:sz w:val="24"/>
          <w:highlight w:val="none"/>
          <w:lang w:eastAsia="zh-CN"/>
        </w:rPr>
      </w:pPr>
      <w:r>
        <w:rPr>
          <w:rFonts w:hint="eastAsia" w:ascii="方正小标宋_GBK" w:hAnsi="方正小标宋_GBK" w:eastAsia="方正小标宋_GBK" w:cs="方正小标宋_GBK"/>
          <w:b/>
          <w:color w:val="auto"/>
          <w:sz w:val="24"/>
          <w:highlight w:val="none"/>
          <w:lang w:eastAsia="zh-CN"/>
        </w:rPr>
        <w:t>第五章、电梯维护保养服务管理规定</w:t>
      </w:r>
    </w:p>
    <w:p>
      <w:pPr>
        <w:pStyle w:val="28"/>
        <w:rPr>
          <w:color w:val="auto"/>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适用于北京市南水北调大宁管理处管理范围内</w:t>
      </w:r>
      <w:r>
        <w:rPr>
          <w:rFonts w:hint="eastAsia" w:ascii="仿宋" w:hAnsi="仿宋" w:eastAsia="仿宋" w:cs="仿宋"/>
          <w:color w:val="auto"/>
          <w:sz w:val="24"/>
          <w:highlight w:val="none"/>
          <w:lang w:eastAsia="zh-CN"/>
        </w:rPr>
        <w:t>电梯维护保养服务。该维护工作由具有相应资质服务公司的专业维护检测人员进行，人员进场前需进行身份核实及安全交底，需在电梯门前摆设“维修挡板”，防止人员使用。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一、一般维护保养要求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1、电梯应由受过培训并取得规定资格的维修人员，根据要求按计划进行能护，并且每年按标准进行一次全面的安全检查。</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2、经修理的电梯应按标准对所涉及部分进行检查，合格后方可投入使用。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二、专业维护人员的要求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1、电梯维修保养作业人员应按照国家有关规定经特种设备安全监督管理部门考核合格、取得国家统一格式的特种作业人员证书、方可从事相应的作业或者管理工作。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2、电梯维修保养作业人员应经过服务公司的培训。</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3、应掌握电工、钳工的基本操作技能以及照明装置的安装和维修知识。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4、应掌握电动机的运行原理，并会正确地排除使用运行中的故障。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5、了解变压器的结构和懂得变压器的运行原理，并掌握三相变压器的联结方法和运行中的维护。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6、掌握接地装置的安装、质量检查和维修。</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7、了解常用低压电器的结构、原理，并会排除低压电器的常见故障。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8、掌握电气控制线路和电力拖动的各种基本环节，并善于分析，排除故障。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9、掌握晶闸管的原理和简易测试方法，晶闸管主回路和其触发电路的原理，晶闸管理说明调试和维修。</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10、懂得逻辑代数的运算法则以及基本逻辑元件的作用和原理。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11、懂得微型计算机的基本原理及其应用。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12、应充分了解所维修电梯的原理、构造、维修要点，有关的安全法规和标准、能以必要正确的操作来保证电梯的正常安全运行。</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13、维护人员对每台电梯应设立维保档案，并记录维护内容调整原因和情况，当电梯发生故障而修理时，还要记录发生故障时的负载情况，轿厢位置，发生故障的经过时间。因故障而造成的停止运行时间、有无人员受伤害、故障原因，修理情况等。</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三、电梯维保项目、要求和方法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1、维修保养的一般要求∶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（1）电梯的正常保养周期分为半月（日常）、季度、半年、年保养。维保人员应按计划按时保质保量对电梯进行相应的检修，维护。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（2）电梯维保人员每半月对电梯各易损运动安全部件及基本功能进行一次较为全面的清洁、检查、润滑、调整、更换零部件等保养工作。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（3）在每半月保养的基础上，分别于每季度、半年、年再对上述部件进行更深入的保养以及对其他部件按时进行清洁、检查、润滑、调整、更换等保养工作。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（4）维保完成后的电梯应处于良好安全的运行状态，各部位符合相应的国家标准及企业标准。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（5）在周期性巡视或保养中，若发现有异常情况但不易进行即时处理的，在不影响正常安全使用的情况下可先予以详细记录，随后尽快及时的安排处理并做好记录。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（6）电梯发生紧急召修的故障应在修理单上做详细及时的记录。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（7）每台电梯有统一保养单，每次保养项目不得少于各相关表内要求，维保负责人或公司管理人员要对保养员工填报的真实性进行不定期检查。</w:t>
      </w:r>
    </w:p>
    <w:p>
      <w:pPr>
        <w:pStyle w:val="28"/>
        <w:ind w:firstLine="480"/>
        <w:rPr>
          <w:rFonts w:ascii="仿宋" w:hAnsi="仿宋" w:eastAsia="仿宋" w:cs="仿宋"/>
          <w:color w:val="auto"/>
          <w:sz w:val="24"/>
          <w:highlight w:val="none"/>
          <w:lang w:eastAsia="zh-CN"/>
        </w:rPr>
      </w:pPr>
    </w:p>
    <w:p>
      <w:pPr>
        <w:pStyle w:val="28"/>
        <w:ind w:firstLine="480"/>
        <w:rPr>
          <w:rFonts w:ascii="仿宋" w:hAnsi="仿宋" w:eastAsia="仿宋" w:cs="仿宋"/>
          <w:color w:val="auto"/>
          <w:sz w:val="24"/>
          <w:highlight w:val="none"/>
          <w:lang w:eastAsia="zh-CN"/>
        </w:rPr>
      </w:pPr>
    </w:p>
    <w:p>
      <w:pPr>
        <w:spacing w:line="460" w:lineRule="exact"/>
        <w:jc w:val="center"/>
        <w:rPr>
          <w:rFonts w:ascii="方正小标宋_GBK" w:hAnsi="方正小标宋_GBK" w:eastAsia="方正小标宋_GBK" w:cs="方正小标宋_GBK"/>
          <w:b/>
          <w:color w:val="auto"/>
          <w:sz w:val="24"/>
          <w:highlight w:val="none"/>
          <w:lang w:eastAsia="zh-CN"/>
        </w:rPr>
      </w:pPr>
      <w:r>
        <w:rPr>
          <w:rFonts w:hint="eastAsia" w:ascii="方正小标宋_GBK" w:hAnsi="方正小标宋_GBK" w:eastAsia="方正小标宋_GBK" w:cs="方正小标宋_GBK"/>
          <w:b/>
          <w:color w:val="auto"/>
          <w:sz w:val="24"/>
          <w:highlight w:val="none"/>
          <w:lang w:eastAsia="zh-CN"/>
        </w:rPr>
        <w:t>第六章、变压器维护保养服务管理规定</w:t>
      </w:r>
    </w:p>
    <w:p>
      <w:pPr>
        <w:pStyle w:val="28"/>
        <w:rPr>
          <w:color w:val="auto"/>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适用于北京市南水北调大宁管理处管理范围内</w:t>
      </w:r>
      <w:r>
        <w:rPr>
          <w:rFonts w:hint="eastAsia" w:ascii="仿宋" w:hAnsi="仿宋" w:eastAsia="仿宋" w:cs="仿宋"/>
          <w:color w:val="auto"/>
          <w:sz w:val="24"/>
          <w:highlight w:val="none"/>
          <w:lang w:eastAsia="zh-CN"/>
        </w:rPr>
        <w:t>变压器维护保养服务。该维护工作由具有相应资质服务公司的专业维护检测人员进行，人员进场前需进行身份核实及安全交底，维护中需小心触电危险。</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一、定期检查（干式变压器）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1、外观检查∶目测检查外观情况，要求外观清洁完好无积尘，无锈蚀，封堵良好，铭牌完整。</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2、连接状况检查∶检查线路连接情况，要求各连接处紧固无松动.接触良好，无过热，并注意防止铜铝接头锈蚀。</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3、电气元件及指示检查∶检查开关、指示情况，要求开关、刀闸、保险、指示灯等元器件正常，无报警信息;高压电压偏差不超过 ±7%，电流与使用设备匹配。</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4、变压器检查∶检查变压器运行情况，要求声音、振动无异常，温度通常不超过100摄氏度。</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5、干式变压器的湿升限值应按制造厂规定执行。</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6、电缆线路检查∶检查电缆线路使用情况，要求电缆无损伤，无发热，绝缘良好。电缆每年应至少检查1次，若破损且不符合运行要求，应予以更换。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二、定期检查（油式变压器）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1、外观检查∶目测检查外观情况，要求外观清洁完好无积尘，无锈蚀，封堵良好，铭牌完整。</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2、确定变压器正常运行时，是否发出正常的“嗡嗡”电磁声。</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3、检查变压器油质是否是正常的透明，微黄颜色。</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4、检查变压器运行时的油温、油位是否正常，是否有渗漏现象。</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5、检查变压器运行时电压、电流是否正常。</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6、检查变压器引线接头、电缆、母线有无发热现象。</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7、检查变压器套管是否清洁、有无裂纹以及放电痕迹，冷却装置是否正常。</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三、定期维护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1、全面清洁∶外部保洁，内部吹除积尘，要求清洁、无积尘。每季度进行1次除尘.用带塑料吸嘴的吸尘器彻底清洁控制柜内外。保持设备周围清洁。</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2、接地情况∶避雷、接地状况检查及修复处理，要求各连接处外观良好，紧固无松动，接触良好。</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四、一般规定</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1、每年进行1次预防性试验。并将试验结果与该设备历次试验结果相比较，判断该设备是否符合运行条件。</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2、每年应对变压器、断路器、互感器进行1次检查、维护。</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3、变压器若运行中发现异常状况或经试验判明有内部故障时。应进行大修。</w:t>
      </w:r>
    </w:p>
    <w:p>
      <w:pPr>
        <w:pStyle w:val="28"/>
        <w:ind w:firstLine="480"/>
        <w:rPr>
          <w:rFonts w:ascii="仿宋" w:hAnsi="仿宋" w:eastAsia="仿宋" w:cs="仿宋"/>
          <w:color w:val="auto"/>
          <w:sz w:val="24"/>
          <w:highlight w:val="none"/>
          <w:lang w:eastAsia="zh-CN"/>
        </w:rPr>
      </w:pPr>
    </w:p>
    <w:p>
      <w:pPr>
        <w:pStyle w:val="28"/>
        <w:ind w:firstLine="480"/>
        <w:rPr>
          <w:rFonts w:ascii="仿宋" w:hAnsi="仿宋" w:eastAsia="仿宋" w:cs="仿宋"/>
          <w:color w:val="auto"/>
          <w:sz w:val="24"/>
          <w:highlight w:val="none"/>
          <w:lang w:eastAsia="zh-CN"/>
        </w:rPr>
      </w:pPr>
    </w:p>
    <w:p>
      <w:pPr>
        <w:pStyle w:val="28"/>
        <w:ind w:firstLine="640"/>
        <w:rPr>
          <w:color w:val="auto"/>
          <w:highlight w:val="none"/>
          <w:lang w:eastAsia="zh-CN"/>
        </w:rPr>
      </w:pPr>
    </w:p>
    <w:p>
      <w:pPr>
        <w:pStyle w:val="28"/>
        <w:ind w:firstLine="640"/>
        <w:rPr>
          <w:color w:val="auto"/>
          <w:highlight w:val="none"/>
          <w:lang w:eastAsia="zh-CN"/>
        </w:rPr>
      </w:pPr>
    </w:p>
    <w:p>
      <w:pPr>
        <w:spacing w:line="440" w:lineRule="exact"/>
        <w:ind w:firstLine="480"/>
        <w:jc w:val="center"/>
        <w:rPr>
          <w:rFonts w:ascii="方正小标宋_GBK" w:hAnsi="方正小标宋_GBK" w:eastAsia="方正小标宋_GBK" w:cs="方正小标宋_GBK"/>
          <w:b/>
          <w:color w:val="auto"/>
          <w:sz w:val="24"/>
          <w:highlight w:val="none"/>
          <w:lang w:eastAsia="zh-CN"/>
        </w:rPr>
      </w:pPr>
      <w:r>
        <w:rPr>
          <w:rFonts w:hint="eastAsia" w:ascii="方正小标宋_GBK" w:hAnsi="方正小标宋_GBK" w:eastAsia="方正小标宋_GBK" w:cs="方正小标宋_GBK"/>
          <w:b/>
          <w:color w:val="auto"/>
          <w:sz w:val="24"/>
          <w:highlight w:val="none"/>
          <w:lang w:eastAsia="zh-CN"/>
        </w:rPr>
        <w:t>第七章、路面、广场及停车场维修养护服务管理规定</w:t>
      </w:r>
    </w:p>
    <w:p>
      <w:pPr>
        <w:spacing w:line="440" w:lineRule="exact"/>
        <w:ind w:firstLine="480"/>
        <w:jc w:val="center"/>
        <w:rPr>
          <w:rFonts w:ascii="仿宋" w:hAnsi="仿宋" w:eastAsia="仿宋" w:cs="仿宋"/>
          <w:color w:val="auto"/>
          <w:sz w:val="24"/>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w:t>
      </w:r>
      <w:r>
        <w:rPr>
          <w:rFonts w:hint="eastAsia" w:ascii="仿宋" w:hAnsi="仿宋" w:eastAsia="仿宋" w:cs="仿宋"/>
          <w:color w:val="auto"/>
          <w:sz w:val="24"/>
          <w:highlight w:val="none"/>
          <w:lang w:eastAsia="zh-CN"/>
        </w:rPr>
        <w:t>内的路面、广场及停车场维修养护服务。遵循“全面规划，加强养护，积极改善，保障畅通”的指导方针。经常保持道路及停车场完好、平整、畅通、整洁、美观、及时修复损坏部分，逐步改善技术状况，提高辖区内路面、广场及停车场的使用质量。该维护工作由具有相应资质服务公司的专业维护检测人员进行，人员进场前需进行安全交底，涉及维修堆料，需指定对方位置。</w:t>
      </w:r>
    </w:p>
    <w:p>
      <w:pPr>
        <w:spacing w:line="440" w:lineRule="exact"/>
        <w:ind w:firstLine="482"/>
        <w:rPr>
          <w:rFonts w:ascii="仿宋" w:hAnsi="仿宋" w:eastAsia="仿宋" w:cs="仿宋"/>
          <w:color w:val="auto"/>
          <w:sz w:val="24"/>
          <w:highlight w:val="none"/>
          <w:lang w:eastAsia="zh-CN"/>
        </w:rPr>
      </w:pPr>
      <w:r>
        <w:rPr>
          <w:rFonts w:hint="eastAsia" w:ascii="仿宋" w:hAnsi="仿宋" w:eastAsia="仿宋" w:cs="仿宋"/>
          <w:b/>
          <w:bCs/>
          <w:color w:val="auto"/>
          <w:sz w:val="24"/>
          <w:highlight w:val="none"/>
          <w:lang w:eastAsia="zh-CN"/>
        </w:rPr>
        <w:t>一、道路养护的基本任务是：</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1、经常保持道路的完好状态，及时修复损坏部分，保证行车安全、舒适、畅通，以提高运输经济效益。</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2、采取正确的技术措施，提高工作质量，延长道路的使用年限。</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3、根据道路不同的技术状况应进行预防性养护工作。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4、要经常保持道路各部位技术状况良好，及时处理破损，提高道路设施的完好率，确定合理的养护周期。</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二、路面、广场及停车场的养护内容</w:t>
      </w:r>
    </w:p>
    <w:p>
      <w:pPr>
        <w:spacing w:line="440" w:lineRule="exact"/>
        <w:ind w:firstLine="482"/>
        <w:rPr>
          <w:rFonts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1、沥青路面、停车场养护内容</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沥青路面的养护工作可分为日常巡视与检查、小修保养、中修、大修、改建和专项养护工程等。</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每周对沥青路面进行日常巡视与检查，内容包括路面上是否有明显的坑槽、裂缝、拥包、沉陷、松散、车辙、泛油、波浪、麻面、冻胀、翻浆等病害，其危害程度及趋势;路面上是否有可能损坏路面或妨碍交通的堆积物等。</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（2）对沥青路面进行小修保养, 内容包括:每日清扫路面泥土、杂物；排除路面积水、积雪、积冰、积砂、铺防滑料等；按照实际情况拦水带(路缘石)的刷白、修理；清理边沟、维修护坡道、培土等修补路面的泛油、拥包、轻微裂缝、横向裂缝、坑槽、沉陷、波浪、局部网裂、松散、车辙、麻面、啃边等病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（3）沥青路面中修的内容包括:沥青路面整段铺装罩面或封面(稀浆封层)；沥青路面局部严重病害处理；整段更换路缘石、整段维修路肩。</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对路面较大损坏，应根据损坏程度，及时安排大、中修或专项工程，进行维修和整治；对路面承载能力不足或不适应交通要求的，应根据不同情况进行补强、加宽或改线，以提高道路等级。如路面的翻修、补强等大修，或因路面受洪水等自然破坏或人为需要而对路面的专项整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沥青路面的养护应强调重视路面排水。及时修补沥青路面的坑槽和裂缝，防止地表水渗人基层；对已渗人基层的积水，应设纵横向盲沟排水，地下水位较高的在排水沟下面设置腹式盲沟；应加强路面排水设施的维修养护，保持良好的排水功能。减少水对路基路面的危害，确保沥青路面保持完好的技术状况。</w:t>
      </w:r>
    </w:p>
    <w:p>
      <w:pPr>
        <w:spacing w:line="440" w:lineRule="exact"/>
        <w:ind w:firstLine="482"/>
        <w:rPr>
          <w:b/>
          <w:bCs/>
          <w:color w:val="auto"/>
          <w:highlight w:val="none"/>
          <w:lang w:eastAsia="zh-CN"/>
        </w:rPr>
      </w:pPr>
      <w:r>
        <w:rPr>
          <w:rFonts w:hint="eastAsia" w:ascii="仿宋" w:hAnsi="仿宋" w:eastAsia="仿宋" w:cs="仿宋"/>
          <w:b/>
          <w:bCs/>
          <w:color w:val="auto"/>
          <w:sz w:val="24"/>
          <w:highlight w:val="none"/>
          <w:lang w:eastAsia="zh-CN"/>
        </w:rPr>
        <w:t>2、水泥混凝土路面、停车场养护内容</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（1）每日清扫行车道与硬路肩上的泥土和杂物。设有中间带、变带车道、爬坡车道、应急停车带时，其上的泥土和杂物也应清扫干净。</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（2）及时填补或清除水泥混凝土路面各种接缝的填缝料，并应防止泥土、砂石及其他杂物进入缝内，影响混凝土路面板的正常伸缩。</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（3）经常检查和疏通路基路面的排水设施，防止积水，保护路面不受地面水和地下水的损害。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（4）及时清冼和恢复路面各种标线、导向箭头及文字标记，经常保持各种标线、标记完整无缺、清晰醒目，保持其反射性能。</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（5）及时浇灌、剪修路肩外和中央分隔带内种植的绿化，保持路容整齐、美观。如有空缺或老化，应适时补植或更新。及时防治病虫害，处理影响视距和路面稳定的绿化栽植。</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（6）采取合适的材料和相应的措施对路面、路肩和路缘石等的局部损坏进行修复，以保持路面具备各级道路所要求的使用状态和服务水平。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路面的损坏较大时，根据路面检查评定结果安排大、中修或专项工程，进行维修和整治。局部路段路面损坏严重的，应予以翻修，以达到设计标准；整个路段路面平整度、抗滑能力不足时，可采取罩面、铺筑加铺层以恢复其表面功能；整个路段路面接缝填缝料失效的，应予以全面更换。</w:t>
      </w:r>
    </w:p>
    <w:p>
      <w:pPr>
        <w:pStyle w:val="28"/>
        <w:ind w:firstLine="640"/>
        <w:rPr>
          <w:color w:val="auto"/>
          <w:highlight w:val="none"/>
          <w:lang w:eastAsia="zh-CN"/>
        </w:rPr>
      </w:pPr>
    </w:p>
    <w:p>
      <w:pPr>
        <w:spacing w:line="460" w:lineRule="exact"/>
        <w:jc w:val="center"/>
        <w:rPr>
          <w:rFonts w:ascii="方正小标宋_GBK" w:hAnsi="方正小标宋_GBK" w:eastAsia="方正小标宋_GBK" w:cs="方正小标宋_GBK"/>
          <w:b/>
          <w:color w:val="auto"/>
          <w:sz w:val="24"/>
          <w:highlight w:val="none"/>
          <w:lang w:eastAsia="zh-CN"/>
        </w:rPr>
      </w:pPr>
      <w:r>
        <w:rPr>
          <w:rFonts w:hint="eastAsia" w:ascii="方正小标宋_GBK" w:hAnsi="方正小标宋_GBK" w:eastAsia="方正小标宋_GBK" w:cs="方正小标宋_GBK"/>
          <w:b/>
          <w:color w:val="auto"/>
          <w:sz w:val="24"/>
          <w:highlight w:val="none"/>
          <w:lang w:eastAsia="zh-CN"/>
        </w:rPr>
        <w:t>第九章、中央空调及通风设施维修养护服务管理规定</w:t>
      </w:r>
    </w:p>
    <w:p>
      <w:pPr>
        <w:pStyle w:val="28"/>
        <w:rPr>
          <w:color w:val="auto"/>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w:t>
      </w:r>
      <w:r>
        <w:rPr>
          <w:rFonts w:hint="eastAsia" w:ascii="仿宋" w:hAnsi="仿宋" w:eastAsia="仿宋" w:cs="仿宋"/>
          <w:color w:val="auto"/>
          <w:sz w:val="24"/>
          <w:highlight w:val="none"/>
          <w:lang w:eastAsia="zh-CN"/>
        </w:rPr>
        <w:t>内中央空调及通风设施维修养护服务服务。该维护工作由具有相应资质服务公司的专业维护检测人员进行，人员进场前需进行身份核实及安全交底。</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一、设备的运行管理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1、开机前的检查确认下列情况正常后方可开机。</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2、电压表指示是否在额定值的正负10%范围以内。</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3、各种信号灯显示是否正常。</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二、中央空调主机管理及新风机房管理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1.非专业人员不准接近中央空调外机主机。</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2.新房机房内机房内严禁存放易燃、易爆、危险品。</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3.中央空调主机旁应备齐消防器材，并应放置在方便、显眼处。</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三、维修保养标准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1、对中央空调进行维修保养时应按维修计划进行。</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2、维修人员负责中央空调的日常维修保养。中央空调的大型修理及中央处理器的故障处理由专业服务单位完成。</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3、用500V 摇表检测电机绝缘电阻，应不低于0.5兆欧。否则，应该干燥外理电机线圈，干燥处理后仍达不到0.5兆欧以上时则应拆修电机线圈。</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4、检查电机、风扇是否转动灵活，如有阻滞应加注润滑油.如有异常摩擦声则应换同型号规格的轴承。</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5、拧紧所有紧固件。</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四、风机盘管维修保养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1、在制冷季及制暖季到来前对风机盘管进行一次清洁、保养。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2、每年清洗二次空气过滤网，排除盘管内的空气（不定期）。</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3、检查风机是否转动灵活，如有阻滞现象、则应加注润滑油、如有异常摩擦响声则应更换风机轴承。</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4、用 500V 摇表检测风机电机线圈绝缘电阻应不低于0.5兆欧、否则应整修处理。检查电容有无变形、鼓胀或开裂，如是则应更换同规格电容;检查各接线头是否牢固，是否有过热痕迹，如是则作相应整修。</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5、清洗风机风叶、盘管、积水盘上的污物。</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6.拧紧所有紧固件。</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7.清洁风机盘管外壳。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五、冷凝器、蒸发器维修保养（每年1次）</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1、电动机维修保养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（1）用500V摇表检测电动机线圈绝缘电阻是否在0.5毫欧以上，否则应进行干燥处理或修复;</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（2）检查电动机轴承有无阻滞现象、如有则应加润滑油、如加润滑油后仍不行则应更换同型号规格的轴承;</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（3）检查电动机风叶有无擦壳现象，如有则应修整处理。干燥过滤器∶检查干燥过滤器是否已脏堵或吸潮、如是则更换同规格的干燥过滤器;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（4）电磁调节阀、压差调节阀∶通电检查电磁调节阀，压差调节阀是否动作可靠、如有问题则应该更换同规格电磁调节阀、压差调节阀;对压差调节阀阀阀杆加润滑油，如压填料处泄漏则应加压填料。</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2、检测、控制部分维修保养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（1）检测器件（温度计、压力表、传感器）维修保养;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（2）对于读数模糊不清的温度计、压力表应拆换;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（3）送检温度计、压力表合格后方可再使用;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（4）检测传感器参数是公正常开做模拟买验，对不合格的传感器应该拆换;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（5）检查检测器的地方是否渗漏，如果渗漏应该更换密封胶垫。</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3、控制部分维修保养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（1）清洁控制柜内外的灰尘、赃物;</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（2）检查、紧固所有接线头，对烧蚀严重的接线头应更换;（3）交流接接触器维修保养;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（4）清除灭弧罩内的炭化物和金属颗粒;</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（5）清除触头表面的及四周的污物（但不要修挫触头），如触头烧蚀严重该更换同规格的交流接触器;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（6）清洁铁芯上的灰尘及赃物;</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（7）拧紧所有紧固螺栓;</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（8）热继电器维修保养;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（9）检查热继电器的导线接头处有无过热和烧蚀痕迹，如有应该整修处理，处理后达不到要求的应更换;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（10）检查热继电器上的绝缘盖板是否完整，如损坏则应更换。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六、自动空气开头维修保养∶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1、用 500v摇表测量绝缘电阻应不低于0.5 兆欧否则应该烘干处理。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2、清除灭弧罩内的碳化物或金属颗粒，如灭弧罩损坏应该更换。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3、清除表面上的小金属颗粒（但不要修挫）。</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4、信号灯、指示仪表维修保养。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5、检查各信号灯是否正常，如果不亮应该更换同规格的信号灯。</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6、检查各指示仪表是否正常，如偏差较大则应该做适调整，调整后如偏差仍然较大则应该更换。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7、中间继电器、信号继电器维修保养∶对中间继电器、信号继电器做模拟实验，检查动是否可靠，输出的信号是否正常、否则应该更换同型号的中间继电器、信号继电器。</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8、PC中央处理器、印刷线路板如出现问题，则需专业维修或返厂更换。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七、压缩机维修保养（每年1次）</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1、检查压缩机油位、油色。如油位低于观察镜的1/2位置，则应查明漏油原因并排除故障后再充注润滑油;如油已变色则应彻底更换润滑油。</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2、检查制冷系统内是否存在空气，如有则应排放空气。</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3、具体检查压缩机如下参数∶</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（1）压缩机电机绝缘电阻（正常0.5兆欧以上）;</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（2）压缩机运行电流（正常为额定值，三相基本平衡）;</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（3）压缩机油压（正常10-15kgf/平方厘米）;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（4）压缩机外壳温度（正常85℃以下）;</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（5）吸气压力（正常值4.9 -54kgf/平方厘米;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（6）排气压力（正常值12.5kgf平方厘米）;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（7）检查压缩机是否有异常的声音;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（8）检查压缩机是否有异常的气味;</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（9）通过上述检查综合判断压缩机是否有故障，如有则应更换压缩机（外委维修）;</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（10）拧紧所有紧固件并清洁压缩机。</w:t>
      </w:r>
    </w:p>
    <w:p>
      <w:pPr>
        <w:pStyle w:val="28"/>
        <w:ind w:firstLine="640"/>
        <w:rPr>
          <w:color w:val="auto"/>
          <w:highlight w:val="none"/>
          <w:lang w:eastAsia="zh-CN"/>
        </w:rPr>
      </w:pPr>
    </w:p>
    <w:p>
      <w:pPr>
        <w:spacing w:line="460" w:lineRule="exact"/>
        <w:jc w:val="center"/>
        <w:rPr>
          <w:rFonts w:ascii="方正小标宋_GBK" w:hAnsi="方正小标宋_GBK" w:eastAsia="方正小标宋_GBK" w:cs="方正小标宋_GBK"/>
          <w:b/>
          <w:color w:val="auto"/>
          <w:sz w:val="24"/>
          <w:highlight w:val="none"/>
          <w:lang w:eastAsia="zh-CN"/>
        </w:rPr>
      </w:pPr>
      <w:r>
        <w:rPr>
          <w:rFonts w:hint="eastAsia" w:ascii="方正小标宋_GBK" w:hAnsi="方正小标宋_GBK" w:eastAsia="方正小标宋_GBK" w:cs="方正小标宋_GBK"/>
          <w:b/>
          <w:color w:val="auto"/>
          <w:sz w:val="24"/>
          <w:highlight w:val="none"/>
          <w:lang w:eastAsia="zh-CN"/>
        </w:rPr>
        <w:t>第十章、自动化系统维护维修服务管理规定</w:t>
      </w:r>
    </w:p>
    <w:p>
      <w:pPr>
        <w:pStyle w:val="28"/>
        <w:rPr>
          <w:color w:val="auto"/>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w:t>
      </w:r>
      <w:r>
        <w:rPr>
          <w:rFonts w:hint="eastAsia" w:ascii="仿宋" w:hAnsi="仿宋" w:eastAsia="仿宋" w:cs="仿宋"/>
          <w:color w:val="auto"/>
          <w:sz w:val="24"/>
          <w:highlight w:val="none"/>
          <w:lang w:eastAsia="zh-CN"/>
        </w:rPr>
        <w:t>内自动化控制系统的维护维修服务。该维护工作由具有相应资质服务公司的专业维护检测人员进行，人员进场前需进行身份核实及安全交底，工作中注意用电安全。 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一、定期检查 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1、外观检查∶保证柜内清洁、整齐，指示仪表、信号灯、信号屏正常。</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2、接点检查∶接点接线牢固，接地良好。</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3、线路检查∶网线、光纤通讯正常。 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二、定期维护 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1、外观保清∶外部保洁、内部除尘。 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2、一般规定 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（1）指示仪表和信号灯损坏应更换新件，出现故障应及时调试准确。动作不灵活、接触不良的各转换开关、空气开关及操作按钮应及时更换。</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（2）对操作计算机主机及网络设备每年进行停电除尘1次。上位机设备每半年冷启动1次，以消除由于系统软件的隐含缺陷对系统运行产生的不利影响。</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（3）对计算机附属的光盘驱动器等应使用专用清洁工具进行清洁、对操作系统的显示器、键盘、鼠标的清洁必须每月进行1次。 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（4）对备件进行储备，储备一些比较重要而损坏后不易马上修复的设备，如摄像机、镜头、监视器、模块等。这些设备一旦出现故障就可能使系统不能正常运行，必须及时更换。 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（5）每季度1次设备的除尘、清理，扫净监控设备显露的尘土。对摄像机、防护罩等部件要卸下彻底吹风除尘，防止由于机器运转、静电等因素将尘土吸入监控设备机体内，确保机器正常运行。 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（6）每年进行不少于1次的基本性能与功能测试。 </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7）做好软件版本的管理工作，确保保存最近三个版本的软件。应定期对操作程序、数据库、通讯规约、配置文件、历史记录进行备份，应有不少于两份的可用备份。软件改动后立即进行备份，在软件无改动的情况下，每年备份1次，并存放于不同介质与不同地点备份介质应实行异地存放。</w:t>
      </w:r>
    </w:p>
    <w:p>
      <w:pPr>
        <w:pStyle w:val="28"/>
        <w:ind w:firstLine="640"/>
        <w:rPr>
          <w:color w:val="auto"/>
          <w:highlight w:val="none"/>
          <w:lang w:eastAsia="zh-CN"/>
        </w:rPr>
      </w:pPr>
    </w:p>
    <w:p>
      <w:pPr>
        <w:spacing w:line="460" w:lineRule="exact"/>
        <w:jc w:val="center"/>
        <w:rPr>
          <w:rFonts w:ascii="方正小标宋_GBK" w:hAnsi="方正小标宋_GBK" w:eastAsia="方正小标宋_GBK" w:cs="方正小标宋_GBK"/>
          <w:b/>
          <w:color w:val="auto"/>
          <w:sz w:val="24"/>
          <w:highlight w:val="none"/>
          <w:lang w:eastAsia="zh-CN"/>
        </w:rPr>
      </w:pPr>
      <w:r>
        <w:rPr>
          <w:rFonts w:hint="eastAsia" w:ascii="方正小标宋_GBK" w:hAnsi="方正小标宋_GBK" w:eastAsia="方正小标宋_GBK" w:cs="方正小标宋_GBK"/>
          <w:b/>
          <w:color w:val="auto"/>
          <w:sz w:val="24"/>
          <w:highlight w:val="none"/>
          <w:lang w:eastAsia="zh-CN"/>
        </w:rPr>
        <w:t>第十一章、太阳能热水系统维护服务管理规定</w:t>
      </w:r>
    </w:p>
    <w:p>
      <w:pPr>
        <w:spacing w:line="440" w:lineRule="exact"/>
        <w:ind w:firstLine="480"/>
        <w:rPr>
          <w:rFonts w:ascii="仿宋" w:hAnsi="仿宋" w:eastAsia="仿宋" w:cs="仿宋"/>
          <w:color w:val="auto"/>
          <w:sz w:val="24"/>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w:t>
      </w:r>
      <w:r>
        <w:rPr>
          <w:rFonts w:hint="eastAsia" w:ascii="仿宋" w:hAnsi="仿宋" w:eastAsia="仿宋" w:cs="仿宋"/>
          <w:color w:val="auto"/>
          <w:sz w:val="24"/>
          <w:highlight w:val="none"/>
          <w:lang w:eastAsia="zh-CN"/>
        </w:rPr>
        <w:t>内的太阳能热水系统的维护与管理。保持太阳能热水系统完好、畅通、及时修复损坏部分，逐步改善技术状况，提高太阳能热水系统的使用率及使用质量。该维护工作由具有相应资质服务公司的专业维护检测人员进行，人员进场前需进行身份核实及安全交底，注意用电安全及防烫伤、防水侵准备。</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1.系统日常巡检</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（1）.专人每周进行巡视，发现异常情况马上报告后勤服务中心；</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（2）.未经培训的人员不得调整各种开关或控制参数。</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2.太阳能热水系统的维护保养</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（1）.每月进行系统排污，防止管路阻塞；每半年对水箱进行清洗，保障水质清洁。</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（2）.每周对集热系统（管）进行检查，及时处理集热管出现的破损、碎裂等情况；清除集热系统（管）的尘埃、污垢，保障集热率；清洗检查工作应在清晨或傍晚日照不强、气温较低时进行。</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（3）.由物业维修人员每日巡视检查各管道、阀门、水泵、电磁阀等有无渗漏现象，如出现问题及时修复处理。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（4）.所有支架、管路应每年涂刷一次保护漆，以防锈蚀。</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（5）.夏季冰雹天气，应及时对集热系统（管）进行检查，及时处理损坏的集热管。</w:t>
      </w:r>
    </w:p>
    <w:p>
      <w:pPr>
        <w:pStyle w:val="28"/>
        <w:ind w:firstLine="640"/>
        <w:rPr>
          <w:color w:val="auto"/>
          <w:highlight w:val="none"/>
          <w:lang w:eastAsia="zh-CN"/>
        </w:rPr>
      </w:pPr>
    </w:p>
    <w:p>
      <w:pPr>
        <w:spacing w:line="460" w:lineRule="exact"/>
        <w:ind w:firstLine="480"/>
        <w:jc w:val="center"/>
        <w:rPr>
          <w:color w:val="auto"/>
          <w:highlight w:val="none"/>
          <w:lang w:eastAsia="zh-CN"/>
        </w:rPr>
      </w:pPr>
      <w:r>
        <w:rPr>
          <w:rFonts w:hint="eastAsia" w:ascii="方正小标宋_GBK" w:hAnsi="方正小标宋_GBK" w:eastAsia="方正小标宋_GBK" w:cs="方正小标宋_GBK"/>
          <w:b/>
          <w:color w:val="auto"/>
          <w:sz w:val="24"/>
          <w:highlight w:val="none"/>
          <w:lang w:eastAsia="zh-CN"/>
        </w:rPr>
        <w:t>第十二章、污水处理站维护服务管理规定</w:t>
      </w:r>
    </w:p>
    <w:p>
      <w:pPr>
        <w:spacing w:line="440" w:lineRule="exact"/>
        <w:ind w:firstLine="480"/>
        <w:rPr>
          <w:rFonts w:ascii="仿宋" w:hAnsi="仿宋" w:eastAsia="仿宋" w:cs="仿宋"/>
          <w:color w:val="auto"/>
          <w:sz w:val="24"/>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w:t>
      </w:r>
      <w:r>
        <w:rPr>
          <w:rFonts w:hint="eastAsia" w:ascii="仿宋" w:hAnsi="仿宋" w:eastAsia="仿宋" w:cs="仿宋"/>
          <w:color w:val="auto"/>
          <w:sz w:val="24"/>
          <w:highlight w:val="none"/>
          <w:lang w:eastAsia="zh-CN"/>
        </w:rPr>
        <w:t>内的小型无人值守水魔方污水处理站的维护及清淤工作。该维护工作由具有相应资质服务公司的专业维护检测人员进行，人员进场前需进行身份核实及安全交底；该项目涉及有限空间作业，如需入井工作，必须进行有限空间作业审批，检测通风达到标准后方可进入作业。</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一</w:t>
      </w:r>
      <w:r>
        <w:rPr>
          <w:rFonts w:hint="eastAsia" w:ascii="仿宋" w:hAnsi="仿宋" w:eastAsia="仿宋" w:cs="仿宋"/>
          <w:color w:val="auto"/>
          <w:sz w:val="24"/>
          <w:highlight w:val="none"/>
          <w:lang w:eastAsia="zh-CN"/>
        </w:rPr>
        <w:t>、</w:t>
      </w:r>
      <w:r>
        <w:rPr>
          <w:rFonts w:ascii="仿宋" w:hAnsi="仿宋" w:eastAsia="仿宋" w:cs="仿宋"/>
          <w:color w:val="auto"/>
          <w:sz w:val="24"/>
          <w:highlight w:val="none"/>
          <w:lang w:eastAsia="zh-CN"/>
        </w:rPr>
        <w:t>日常巡检维护程序</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1</w:t>
      </w:r>
      <w:r>
        <w:rPr>
          <w:rFonts w:hint="eastAsia" w:ascii="仿宋" w:hAnsi="仿宋" w:eastAsia="仿宋" w:cs="仿宋"/>
          <w:color w:val="auto"/>
          <w:sz w:val="24"/>
          <w:highlight w:val="none"/>
          <w:lang w:eastAsia="zh-CN"/>
        </w:rPr>
        <w:t>、</w:t>
      </w:r>
      <w:r>
        <w:rPr>
          <w:rFonts w:ascii="仿宋" w:hAnsi="仿宋" w:eastAsia="仿宋" w:cs="仿宋"/>
          <w:color w:val="auto"/>
          <w:sz w:val="24"/>
          <w:highlight w:val="none"/>
          <w:lang w:eastAsia="zh-CN"/>
        </w:rPr>
        <w:t>入场前工作准备</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工作人员例行进人</w:t>
      </w:r>
      <w:r>
        <w:rPr>
          <w:rFonts w:hint="eastAsia" w:ascii="仿宋" w:hAnsi="仿宋" w:eastAsia="仿宋" w:cs="仿宋"/>
          <w:color w:val="auto"/>
          <w:sz w:val="24"/>
          <w:highlight w:val="none"/>
          <w:lang w:eastAsia="zh-CN"/>
        </w:rPr>
        <w:t>大宁调度中心</w:t>
      </w:r>
      <w:r>
        <w:rPr>
          <w:rFonts w:ascii="仿宋" w:hAnsi="仿宋" w:eastAsia="仿宋" w:cs="仿宋"/>
          <w:color w:val="auto"/>
          <w:sz w:val="24"/>
          <w:highlight w:val="none"/>
          <w:lang w:eastAsia="zh-CN"/>
        </w:rPr>
        <w:t>污水站进行日常检查维护工作。进场前，入场人员精神状态饱满、携带工作证件、巡检工作需要的工具材料等准备齐全。</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检查各运行设备有无抛、冒、漏现象，正反转现象，电源电压是否在±5%范围内。</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2</w:t>
      </w:r>
      <w:r>
        <w:rPr>
          <w:rFonts w:hint="eastAsia" w:ascii="仿宋" w:hAnsi="仿宋" w:eastAsia="仿宋" w:cs="仿宋"/>
          <w:color w:val="auto"/>
          <w:sz w:val="24"/>
          <w:highlight w:val="none"/>
          <w:lang w:eastAsia="zh-CN"/>
        </w:rPr>
        <w:t>、</w:t>
      </w:r>
      <w:r>
        <w:rPr>
          <w:rFonts w:ascii="仿宋" w:hAnsi="仿宋" w:eastAsia="仿宋" w:cs="仿宋"/>
          <w:color w:val="auto"/>
          <w:sz w:val="24"/>
          <w:highlight w:val="none"/>
          <w:lang w:eastAsia="zh-CN"/>
        </w:rPr>
        <w:t>遵循管理入场</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进入污水站的运维人员依管理制度主动在门卫处如实填写登记来访事由，上交工作证件，确保无火源携带。入场后，前往管理处报到，签到，随后开展日常巡检工作。</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3</w:t>
      </w:r>
      <w:r>
        <w:rPr>
          <w:rFonts w:hint="eastAsia" w:ascii="仿宋" w:hAnsi="仿宋" w:eastAsia="仿宋" w:cs="仿宋"/>
          <w:color w:val="auto"/>
          <w:sz w:val="24"/>
          <w:highlight w:val="none"/>
          <w:lang w:eastAsia="zh-CN"/>
        </w:rPr>
        <w:t>、</w:t>
      </w:r>
      <w:r>
        <w:rPr>
          <w:rFonts w:ascii="仿宋" w:hAnsi="仿宋" w:eastAsia="仿宋" w:cs="仿宋"/>
          <w:color w:val="auto"/>
          <w:sz w:val="24"/>
          <w:highlight w:val="none"/>
          <w:lang w:eastAsia="zh-CN"/>
        </w:rPr>
        <w:t>日常检查维护工作内容开展</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（1）检查设备间环境，确保 自控系统、水泵等设备运行正常，无杂物，干净整齐，检查各工艺单元设备运行情况。</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（2）检查药剂</w:t>
      </w:r>
      <w:r>
        <w:rPr>
          <w:rFonts w:hint="eastAsia" w:ascii="仿宋" w:hAnsi="仿宋" w:eastAsia="仿宋" w:cs="仿宋"/>
          <w:color w:val="auto"/>
          <w:sz w:val="24"/>
          <w:highlight w:val="none"/>
          <w:lang w:eastAsia="zh-CN"/>
        </w:rPr>
        <w:t>（菌种）</w:t>
      </w:r>
      <w:r>
        <w:rPr>
          <w:rFonts w:ascii="仿宋" w:hAnsi="仿宋" w:eastAsia="仿宋" w:cs="仿宋"/>
          <w:color w:val="auto"/>
          <w:sz w:val="24"/>
          <w:highlight w:val="none"/>
          <w:lang w:eastAsia="zh-CN"/>
        </w:rPr>
        <w:t>是否充足，</w:t>
      </w:r>
      <w:r>
        <w:rPr>
          <w:rFonts w:hint="eastAsia" w:ascii="仿宋" w:hAnsi="仿宋" w:eastAsia="仿宋" w:cs="仿宋"/>
          <w:color w:val="auto"/>
          <w:sz w:val="24"/>
          <w:highlight w:val="none"/>
          <w:lang w:eastAsia="zh-CN"/>
        </w:rPr>
        <w:t>淤泥</w:t>
      </w:r>
      <w:r>
        <w:rPr>
          <w:rFonts w:ascii="仿宋" w:hAnsi="仿宋" w:eastAsia="仿宋" w:cs="仿宋"/>
          <w:color w:val="auto"/>
          <w:sz w:val="24"/>
          <w:highlight w:val="none"/>
          <w:lang w:eastAsia="zh-CN"/>
        </w:rPr>
        <w:t>是否需要清理，菌种存活情况等。</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（3）根据巡检单，依次对设备进行检查、并记录数据、一式两份。</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（4）记录各系统运行情况及相关数据，填写周巡查记录单。</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5）如果在巡检维护过程中，遇到故障等问题时，现场巡检人员依据《故障等级划分》，对故障进行等级划分、依据应急处置流程执行。及时完成对故障问题的解决。如设备故障无法及时解决，或现场条件不满足维修时，与业主积极协商，提交设备故障原因说明以及维修计划，待现场条件满足后，入场进行维修。</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二</w:t>
      </w:r>
      <w:r>
        <w:rPr>
          <w:rFonts w:hint="eastAsia" w:ascii="仿宋" w:hAnsi="仿宋" w:eastAsia="仿宋" w:cs="仿宋"/>
          <w:color w:val="auto"/>
          <w:sz w:val="24"/>
          <w:highlight w:val="none"/>
          <w:lang w:eastAsia="zh-CN"/>
        </w:rPr>
        <w:t>、</w:t>
      </w:r>
      <w:r>
        <w:rPr>
          <w:rFonts w:ascii="仿宋" w:hAnsi="仿宋" w:eastAsia="仿宋" w:cs="仿宋"/>
          <w:color w:val="auto"/>
          <w:sz w:val="24"/>
          <w:highlight w:val="none"/>
          <w:lang w:eastAsia="zh-CN"/>
        </w:rPr>
        <w:t>定期巡检维护程序</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1</w:t>
      </w:r>
      <w:r>
        <w:rPr>
          <w:rFonts w:hint="eastAsia" w:ascii="仿宋" w:hAnsi="仿宋" w:eastAsia="仿宋" w:cs="仿宋"/>
          <w:color w:val="auto"/>
          <w:sz w:val="24"/>
          <w:highlight w:val="none"/>
          <w:lang w:eastAsia="zh-CN"/>
        </w:rPr>
        <w:t>、</w:t>
      </w:r>
      <w:r>
        <w:rPr>
          <w:rFonts w:ascii="仿宋" w:hAnsi="仿宋" w:eastAsia="仿宋" w:cs="仿宋"/>
          <w:color w:val="auto"/>
          <w:sz w:val="24"/>
          <w:highlight w:val="none"/>
          <w:lang w:eastAsia="zh-CN"/>
        </w:rPr>
        <w:t>污水站检查维护内容</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定期检查维护内容包括</w:t>
      </w:r>
      <w:r>
        <w:rPr>
          <w:rFonts w:hint="eastAsia" w:ascii="仿宋" w:hAnsi="仿宋" w:eastAsia="仿宋" w:cs="仿宋"/>
          <w:color w:val="auto"/>
          <w:sz w:val="24"/>
          <w:highlight w:val="none"/>
          <w:lang w:eastAsia="zh-CN"/>
        </w:rPr>
        <w:t>：</w:t>
      </w:r>
      <w:r>
        <w:rPr>
          <w:rFonts w:ascii="仿宋" w:hAnsi="仿宋" w:eastAsia="仿宋" w:cs="仿宋"/>
          <w:color w:val="auto"/>
          <w:sz w:val="24"/>
          <w:highlight w:val="none"/>
          <w:lang w:eastAsia="zh-CN"/>
        </w:rPr>
        <w:t>设备间检查、水泵检查、风机检查、药剂检查、污泥抽运、机械检查等。</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（1）要求做好日常检查维护工作的入场前准备工作，人场后遵循管理规定。告知管理处后开展月度巡检。</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（2）在巡检工作前、做好安全交底工作。</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（3）巡检工作完成后，现场填写巡检表，一式两份并交由管理处进行存档。</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（4）在巡检过程中发现故障问题时，依据应急预案进行处理。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2、清淤工作</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定期</w:t>
      </w:r>
      <w:r>
        <w:rPr>
          <w:rFonts w:hint="eastAsia" w:ascii="仿宋" w:hAnsi="仿宋" w:eastAsia="仿宋" w:cs="仿宋"/>
          <w:color w:val="auto"/>
          <w:sz w:val="24"/>
          <w:highlight w:val="none"/>
          <w:lang w:eastAsia="zh-CN"/>
        </w:rPr>
        <w:t>清淤</w:t>
      </w:r>
      <w:r>
        <w:rPr>
          <w:rFonts w:ascii="仿宋" w:hAnsi="仿宋" w:eastAsia="仿宋" w:cs="仿宋"/>
          <w:color w:val="auto"/>
          <w:sz w:val="24"/>
          <w:highlight w:val="none"/>
          <w:lang w:eastAsia="zh-CN"/>
        </w:rPr>
        <w:t>检查维护</w:t>
      </w:r>
      <w:r>
        <w:rPr>
          <w:rFonts w:hint="eastAsia" w:ascii="仿宋" w:hAnsi="仿宋" w:eastAsia="仿宋" w:cs="仿宋"/>
          <w:color w:val="auto"/>
          <w:sz w:val="24"/>
          <w:highlight w:val="none"/>
          <w:lang w:eastAsia="zh-CN"/>
        </w:rPr>
        <w:t>内容包括：淤泥检查、水泵检查、淤泥清运等</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w:t>
      </w:r>
      <w:r>
        <w:rPr>
          <w:rFonts w:ascii="仿宋" w:hAnsi="仿宋" w:eastAsia="仿宋" w:cs="仿宋"/>
          <w:color w:val="auto"/>
          <w:sz w:val="24"/>
          <w:highlight w:val="none"/>
          <w:lang w:eastAsia="zh-CN"/>
        </w:rPr>
        <w:t>要求做好日常检查维护工作的入场前准备工作，人场后遵循管理规定。告知管理处后开展月度巡检。</w:t>
      </w: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（2）在巡检工作前、做好安全交底工作。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w:t>
      </w:r>
      <w:r>
        <w:rPr>
          <w:rFonts w:ascii="仿宋" w:hAnsi="仿宋" w:eastAsia="仿宋" w:cs="仿宋"/>
          <w:color w:val="auto"/>
          <w:sz w:val="24"/>
          <w:highlight w:val="none"/>
          <w:lang w:eastAsia="zh-CN"/>
        </w:rPr>
        <w:t>巡检工作完成后，现场填写巡检表，一式两份并交由管理处进行存档。</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（4）淤泥清运需严格按照北京市有关渣土清运有关规定，选用性能良好、车厢封闭良好、证件齐全，具有相应运输资质的车辆运输，运输过程全部用篷布覆盖，避免运输过程中可能出现的遗撒现象。</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（5）淤泥清运不可随意倾倒，须按照北京市有关规定，清运至相应弃土场所，并提供相应接收签票。</w:t>
      </w:r>
    </w:p>
    <w:p>
      <w:pPr>
        <w:pStyle w:val="28"/>
        <w:ind w:firstLine="480"/>
        <w:rPr>
          <w:rFonts w:ascii="仿宋" w:hAnsi="仿宋" w:eastAsia="仿宋" w:cs="仿宋"/>
          <w:color w:val="auto"/>
          <w:sz w:val="24"/>
          <w:highlight w:val="none"/>
          <w:lang w:eastAsia="zh-CN"/>
        </w:rPr>
      </w:pPr>
    </w:p>
    <w:p>
      <w:pPr>
        <w:pStyle w:val="28"/>
        <w:ind w:firstLine="480"/>
        <w:rPr>
          <w:rFonts w:ascii="仿宋" w:hAnsi="仿宋" w:eastAsia="仿宋" w:cs="仿宋"/>
          <w:color w:val="auto"/>
          <w:sz w:val="24"/>
          <w:highlight w:val="none"/>
          <w:lang w:eastAsia="zh-CN"/>
        </w:rPr>
      </w:pPr>
    </w:p>
    <w:p>
      <w:pPr>
        <w:spacing w:line="460" w:lineRule="exact"/>
        <w:jc w:val="center"/>
        <w:rPr>
          <w:rFonts w:ascii="方正小标宋_GBK" w:hAnsi="方正小标宋_GBK" w:eastAsia="方正小标宋_GBK" w:cs="方正小标宋_GBK"/>
          <w:b/>
          <w:color w:val="auto"/>
          <w:sz w:val="24"/>
          <w:highlight w:val="none"/>
          <w:lang w:eastAsia="zh-CN"/>
        </w:rPr>
      </w:pPr>
      <w:r>
        <w:rPr>
          <w:rFonts w:hint="eastAsia" w:ascii="方正小标宋_GBK" w:hAnsi="方正小标宋_GBK" w:eastAsia="方正小标宋_GBK" w:cs="方正小标宋_GBK"/>
          <w:b/>
          <w:color w:val="auto"/>
          <w:sz w:val="24"/>
          <w:highlight w:val="none"/>
          <w:lang w:eastAsia="zh-CN"/>
        </w:rPr>
        <w:t>第十三章、烟道清洗服务管理规定</w:t>
      </w:r>
    </w:p>
    <w:p>
      <w:pPr>
        <w:pStyle w:val="28"/>
        <w:rPr>
          <w:color w:val="auto"/>
          <w:highlight w:val="none"/>
          <w:lang w:eastAsia="zh-CN"/>
        </w:rPr>
      </w:pPr>
    </w:p>
    <w:p>
      <w:pPr>
        <w:spacing w:line="440" w:lineRule="exact"/>
        <w:ind w:firstLine="480"/>
        <w:rPr>
          <w:rFonts w:ascii="仿宋" w:hAnsi="仿宋" w:eastAsia="仿宋" w:cs="仿宋"/>
          <w:color w:val="auto"/>
          <w:sz w:val="24"/>
          <w:highlight w:val="none"/>
          <w:lang w:eastAsia="zh-CN"/>
        </w:rPr>
      </w:pPr>
      <w:r>
        <w:rPr>
          <w:rFonts w:ascii="仿宋" w:hAnsi="仿宋" w:eastAsia="仿宋" w:cs="仿宋"/>
          <w:color w:val="auto"/>
          <w:sz w:val="24"/>
          <w:highlight w:val="none"/>
          <w:lang w:eastAsia="zh-CN"/>
        </w:rPr>
        <w:t>本</w:t>
      </w:r>
      <w:r>
        <w:rPr>
          <w:rFonts w:hint="eastAsia" w:ascii="仿宋" w:hAnsi="仿宋" w:eastAsia="仿宋" w:cs="仿宋"/>
          <w:color w:val="auto"/>
          <w:sz w:val="24"/>
          <w:highlight w:val="none"/>
          <w:lang w:eastAsia="zh-CN"/>
        </w:rPr>
        <w:t>规定</w:t>
      </w:r>
      <w:r>
        <w:rPr>
          <w:rFonts w:ascii="仿宋" w:hAnsi="仿宋" w:eastAsia="仿宋" w:cs="仿宋"/>
          <w:color w:val="auto"/>
          <w:sz w:val="24"/>
          <w:highlight w:val="none"/>
          <w:lang w:eastAsia="zh-CN"/>
        </w:rPr>
        <w:t>适用于北京市南水北调大宁管理处管理范围</w:t>
      </w:r>
      <w:r>
        <w:rPr>
          <w:rFonts w:hint="eastAsia" w:ascii="仿宋" w:hAnsi="仿宋" w:eastAsia="仿宋" w:cs="仿宋"/>
          <w:color w:val="auto"/>
          <w:sz w:val="24"/>
          <w:highlight w:val="none"/>
          <w:lang w:eastAsia="zh-CN"/>
        </w:rPr>
        <w:t>内的小型无人值守水魔方污水处理站的维护及清淤工作。该维护工作由具有相应资质服务公司的专业维护检测人员进行，人员进场前需进行身份核实及安全交底。</w:t>
      </w:r>
    </w:p>
    <w:p>
      <w:pPr>
        <w:numPr>
          <w:ilvl w:val="0"/>
          <w:numId w:val="36"/>
        </w:num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工作内容</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后勤服务中心管理的管理处食堂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二、工作范围</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厨房排油烟系统清洗范围包括：排油烟罩、油烟管道、净化器、运水烟罩内部风机、排烟风机。</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厨房、部件清洗范围包括：油烟管道的内表面、烟罩箅子、运水烟罩内部风机、烟罩相关组件、排烟风机、净化器及室内灶台、墙面、地沟。</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三、现场检查与准备</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专业清洗机构应查阅厨房排油烟系统有关技术资料，对需要清洗的公共场所厨房排油烟系统进行现场勘察和检查，确定适宜的清洁设备、工具和工作流程。并根据公共场所厨房排油烟系统的情况和本规范的技术要求，制定详细的清洗工作计划和清洗操作规程。</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四、油烟管道清洗</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采用专用机械清洗设备将油烟管道内表面积聚的污染物有效地剥离，严禁使用工业碱（PH大于12的碱性药剂）进行清洗。</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1、部件清洗</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采用专用工具、器械对部件进行清洗，清洗后的部件均应满足达到部件安装前机件原色。部件可直接进行清洗或拆卸后进行清洗，清洗后的部件应恢复到原来所在位置，功能型部件应须保有原有功能。</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2、清洗作业过程中的污染物控制</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清洗过程中应采取作业区隔离、覆盖、清除的污物妥善收集等有效控制措施，防止公共场所厨房排油烟系统内的污染物散布到非清洗工作区域。</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3、作业出入口</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专业清洗机构可通过厨房操作间排油烟管道不同部位的作业出入口进出人力和机械，进行相应的清洁与检查工作。必要时可切割其它出入口，并保证施工后将其密封处理。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 食品安全注意事项</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严格遵循厨房内食品安全原则：公共场所厨房排油烟系统清洗前对包括砧板、碗、筷、碟、杯等餐具的转移，以及调味品、生、熟食物的安全转移及存放，应在每次公共场所厨房排油烟系统清洗后对相关用具进行消毒、晒干，以防微生物的孳生。</w:t>
      </w:r>
    </w:p>
    <w:p>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五、清洗效果及安全措施的要求</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1、清洗效果</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厨房排油烟系统清洗后排油烟系统内表面积聚的污染物，95%以上无明显油垢（清洗后见内壁原色），部件清洗后应无残留污染物检出。</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2、清洗效果的影象资料</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厨房排油烟系统清洗后，应使用相机将所有清洗过的油烟管道内部情况录制成影象资料保存备案。</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3、安全措施</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清洗机构应遵守有关的现场施工安全规定，清洗现场应设置安全员，采取有效措施保证清洗施工人员及建筑物内人员的安全，并保护好环境。</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 污物处理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从厨房操作间排油烟系统清除出来的所有污物均应妥善保存，并按有关环境卫生规定进行处理。</w:t>
      </w:r>
    </w:p>
    <w:p>
      <w:pPr>
        <w:spacing w:line="440" w:lineRule="exact"/>
        <w:ind w:firstLine="48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六、清洗标志及清洗报告</w:t>
      </w:r>
    </w:p>
    <w:p>
      <w:pPr>
        <w:spacing w:line="600" w:lineRule="auto"/>
        <w:ind w:firstLine="470" w:firstLineChars="196"/>
        <w:rPr>
          <w:rFonts w:ascii="仿宋" w:hAnsi="仿宋" w:eastAsia="仿宋" w:cs="仿宋"/>
          <w:b/>
          <w:color w:val="auto"/>
          <w:sz w:val="24"/>
          <w:szCs w:val="24"/>
          <w:highlight w:val="none"/>
          <w:lang w:eastAsia="zh-CN"/>
        </w:rPr>
      </w:pPr>
      <w:r>
        <w:rPr>
          <w:rFonts w:hint="eastAsia" w:ascii="仿宋" w:hAnsi="仿宋" w:eastAsia="仿宋" w:cs="仿宋"/>
          <w:color w:val="auto"/>
          <w:sz w:val="24"/>
          <w:highlight w:val="none"/>
          <w:lang w:eastAsia="zh-CN"/>
        </w:rPr>
        <w:t>已清洗并经检验合格的厨房操作间排油烟系统，可以张贴厨房操作间排油烟系统已清洗标志。</w:t>
      </w:r>
      <w:r>
        <w:rPr>
          <w:rFonts w:hint="eastAsia" w:ascii="仿宋" w:hAnsi="仿宋" w:eastAsia="仿宋" w:cs="仿宋"/>
          <w:color w:val="auto"/>
          <w:sz w:val="24"/>
          <w:highlight w:val="none"/>
        </w:rPr>
        <w:t>并出具相应清洗报告。</w:t>
      </w:r>
    </w:p>
    <w:p>
      <w:pPr>
        <w:spacing w:line="360" w:lineRule="auto"/>
        <w:rPr>
          <w:rFonts w:ascii="宋体" w:hAnsi="宋体" w:eastAsia="宋体"/>
          <w:color w:val="auto"/>
          <w:sz w:val="24"/>
          <w:highlight w:val="none"/>
        </w:rPr>
        <w:sectPr>
          <w:headerReference r:id="rId20" w:type="first"/>
          <w:footerReference r:id="rId23" w:type="first"/>
          <w:headerReference r:id="rId18" w:type="default"/>
          <w:footerReference r:id="rId21" w:type="default"/>
          <w:headerReference r:id="rId19" w:type="even"/>
          <w:footerReference r:id="rId22" w:type="even"/>
          <w:pgSz w:w="11906" w:h="16838"/>
          <w:pgMar w:top="1418" w:right="1361" w:bottom="1418" w:left="1361" w:header="851" w:footer="992" w:gutter="0"/>
          <w:pgNumType w:fmt="decimal"/>
          <w:cols w:space="720" w:num="1"/>
          <w:docGrid w:linePitch="286" w:charSpace="0"/>
        </w:sectPr>
      </w:pPr>
    </w:p>
    <w:p>
      <w:pPr>
        <w:bidi w:val="0"/>
        <w:rPr>
          <w:color w:val="auto"/>
          <w:highlight w:val="none"/>
        </w:rPr>
      </w:pPr>
    </w:p>
    <w:bookmarkEnd w:id="28"/>
    <w:bookmarkEnd w:id="29"/>
    <w:bookmarkEnd w:id="30"/>
    <w:bookmarkEnd w:id="31"/>
    <w:bookmarkEnd w:id="32"/>
    <w:bookmarkEnd w:id="33"/>
    <w:bookmarkEnd w:id="34"/>
    <w:bookmarkEnd w:id="35"/>
    <w:bookmarkEnd w:id="36"/>
    <w:p>
      <w:pPr>
        <w:pStyle w:val="6"/>
        <w:jc w:val="center"/>
        <w:rPr>
          <w:rFonts w:ascii="宋体" w:hAnsi="宋体" w:eastAsia="宋体"/>
          <w:color w:val="auto"/>
          <w:sz w:val="36"/>
          <w:szCs w:val="36"/>
          <w:highlight w:val="none"/>
        </w:rPr>
      </w:pPr>
      <w:bookmarkStart w:id="41" w:name="_Toc148096365"/>
      <w:r>
        <w:rPr>
          <w:rFonts w:hint="eastAsia" w:ascii="宋体" w:hAnsi="宋体" w:eastAsia="宋体"/>
          <w:color w:val="auto"/>
          <w:sz w:val="36"/>
          <w:szCs w:val="36"/>
          <w:highlight w:val="none"/>
        </w:rPr>
        <w:t>第七章   投标文件格式</w:t>
      </w:r>
      <w:bookmarkEnd w:id="41"/>
    </w:p>
    <w:p>
      <w:pPr>
        <w:spacing w:line="360" w:lineRule="auto"/>
        <w:rPr>
          <w:rFonts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投标人编制文件须知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highlight w:val="none"/>
        </w:rPr>
        <w:t>投标无效</w:t>
      </w:r>
      <w:r>
        <w:rPr>
          <w:rFonts w:hint="eastAsia" w:ascii="宋体" w:hAnsi="宋体" w:eastAsia="宋体" w:cs="宋体"/>
          <w:color w:val="auto"/>
          <w:spacing w:val="-1"/>
          <w:sz w:val="24"/>
          <w:szCs w:val="24"/>
          <w:highlight w:val="none"/>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3、全部声明和问题的回答及所附材料必须是真实的、准确的和完整的。</w:t>
      </w:r>
    </w:p>
    <w:p>
      <w:pPr>
        <w:rPr>
          <w:rFonts w:ascii="宋体" w:hAnsi="宋体" w:eastAsia="宋体" w:cs="宋体"/>
          <w:color w:val="auto"/>
          <w:highlight w:val="none"/>
        </w:rPr>
        <w:sectPr>
          <w:pgSz w:w="11907" w:h="16840"/>
          <w:pgMar w:top="1117" w:right="1131" w:bottom="1060" w:left="1700" w:header="878" w:footer="886" w:gutter="0"/>
          <w:pgNumType w:fmt="decimal"/>
          <w:cols w:space="720" w:num="1"/>
          <w:docGrid w:linePitch="286" w:charSpace="0"/>
        </w:sectPr>
      </w:pPr>
    </w:p>
    <w:p>
      <w:pPr>
        <w:pStyle w:val="7"/>
        <w:rPr>
          <w:rFonts w:ascii="宋体" w:hAnsi="宋体"/>
          <w:color w:val="auto"/>
          <w:sz w:val="28"/>
          <w:szCs w:val="36"/>
          <w:highlight w:val="none"/>
        </w:rPr>
      </w:pPr>
      <w:bookmarkStart w:id="42" w:name="_Toc148096366"/>
      <w:r>
        <w:rPr>
          <w:rFonts w:hint="eastAsia" w:ascii="宋体" w:hAnsi="宋体"/>
          <w:color w:val="auto"/>
          <w:sz w:val="28"/>
          <w:szCs w:val="36"/>
          <w:highlight w:val="none"/>
        </w:rPr>
        <w:t>一 、资格证明文件格式</w:t>
      </w:r>
      <w:bookmarkEnd w:id="42"/>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投标文件（资格证明文件） 封面（非实质性格式）</w:t>
      </w:r>
    </w:p>
    <w:p>
      <w:pPr>
        <w:spacing w:before="360" w:line="220" w:lineRule="auto"/>
        <w:ind w:left="1843"/>
        <w:rPr>
          <w:rFonts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olor w:val="auto"/>
          <w:sz w:val="32"/>
          <w:szCs w:val="32"/>
          <w:highlight w:val="none"/>
        </w:rPr>
        <w:sectPr>
          <w:footerReference r:id="rId24" w:type="default"/>
          <w:pgSz w:w="11907" w:h="16840"/>
          <w:pgMar w:top="1117" w:right="1133" w:bottom="1060" w:left="1700" w:header="878" w:footer="886" w:gutter="0"/>
          <w:pgNumType w:fmt="decimal"/>
          <w:cols w:space="720" w:num="1"/>
        </w:sectPr>
      </w:pPr>
      <w:r>
        <w:rPr>
          <w:rFonts w:hint="eastAsia" w:ascii="宋体" w:hAnsi="宋体" w:eastAsia="宋体"/>
          <w:color w:val="auto"/>
          <w:sz w:val="32"/>
          <w:szCs w:val="32"/>
          <w:highlight w:val="none"/>
        </w:rPr>
        <w:t>投标人名称：</w:t>
      </w:r>
    </w:p>
    <w:p>
      <w:pPr>
        <w:pStyle w:val="7"/>
        <w:spacing w:line="360" w:lineRule="auto"/>
        <w:rPr>
          <w:rFonts w:ascii="宋体" w:hAnsi="宋体"/>
          <w:color w:val="auto"/>
          <w:highlight w:val="none"/>
        </w:rPr>
      </w:pPr>
      <w:bookmarkStart w:id="43" w:name="_Toc148096367"/>
      <w:r>
        <w:rPr>
          <w:rFonts w:hint="eastAsia" w:ascii="宋体" w:hAnsi="宋体"/>
          <w:color w:val="auto"/>
          <w:highlight w:val="none"/>
        </w:rPr>
        <w:t>1</w:t>
      </w:r>
      <w:r>
        <w:rPr>
          <w:rFonts w:ascii="宋体" w:hAnsi="宋体"/>
          <w:color w:val="auto"/>
          <w:highlight w:val="none"/>
        </w:rPr>
        <w:t xml:space="preserve"> </w:t>
      </w:r>
      <w:r>
        <w:rPr>
          <w:rFonts w:hint="eastAsia" w:ascii="宋体" w:hAnsi="宋体"/>
          <w:color w:val="auto"/>
          <w:highlight w:val="none"/>
        </w:rPr>
        <w:t>满足《中华人民共和国政府采购法》第二十二条规定</w:t>
      </w:r>
      <w:bookmarkEnd w:id="43"/>
    </w:p>
    <w:p>
      <w:pPr>
        <w:pStyle w:val="7"/>
        <w:spacing w:line="360" w:lineRule="auto"/>
        <w:rPr>
          <w:rFonts w:ascii="宋体" w:hAnsi="宋体"/>
          <w:color w:val="auto"/>
          <w:highlight w:val="none"/>
        </w:rPr>
      </w:pPr>
      <w:bookmarkStart w:id="44" w:name="_Toc148096368"/>
      <w:r>
        <w:rPr>
          <w:rFonts w:hint="eastAsia" w:ascii="宋体" w:hAnsi="宋体"/>
          <w:color w:val="auto"/>
          <w:spacing w:val="1"/>
          <w:highlight w:val="none"/>
        </w:rPr>
        <w:t>1-1</w:t>
      </w:r>
      <w:r>
        <w:rPr>
          <w:rFonts w:ascii="宋体" w:hAnsi="宋体"/>
          <w:color w:val="auto"/>
          <w:spacing w:val="1"/>
          <w:highlight w:val="none"/>
        </w:rPr>
        <w:t xml:space="preserve"> </w:t>
      </w:r>
      <w:r>
        <w:rPr>
          <w:rFonts w:hint="eastAsia" w:ascii="宋体" w:hAnsi="宋体"/>
          <w:color w:val="auto"/>
          <w:spacing w:val="1"/>
          <w:highlight w:val="none"/>
        </w:rPr>
        <w:t>营</w:t>
      </w:r>
      <w:r>
        <w:rPr>
          <w:rFonts w:hint="eastAsia" w:ascii="宋体" w:hAnsi="宋体"/>
          <w:color w:val="auto"/>
          <w:highlight w:val="none"/>
        </w:rPr>
        <w:t>业执照</w:t>
      </w:r>
      <w:bookmarkEnd w:id="44"/>
    </w:p>
    <w:p>
      <w:pPr>
        <w:rPr>
          <w:rFonts w:ascii="宋体" w:hAnsi="宋体" w:eastAsia="宋体" w:cs="宋体"/>
          <w:color w:val="auto"/>
          <w:highlight w:val="none"/>
        </w:rPr>
        <w:sectPr>
          <w:footerReference r:id="rId25" w:type="default"/>
          <w:pgSz w:w="11907" w:h="16840"/>
          <w:pgMar w:top="1117" w:right="1133" w:bottom="1060" w:left="1700" w:header="878" w:footer="886" w:gutter="0"/>
          <w:pgNumType w:fmt="decimal"/>
          <w:cols w:space="720" w:num="1"/>
        </w:sectPr>
      </w:pPr>
    </w:p>
    <w:p>
      <w:pPr>
        <w:pStyle w:val="7"/>
        <w:spacing w:line="360" w:lineRule="auto"/>
        <w:rPr>
          <w:rFonts w:ascii="宋体" w:hAnsi="宋体"/>
          <w:color w:val="auto"/>
          <w:spacing w:val="1"/>
          <w:highlight w:val="none"/>
        </w:rPr>
      </w:pPr>
      <w:bookmarkStart w:id="45" w:name="_Toc148096369"/>
      <w:r>
        <w:rPr>
          <w:rFonts w:hint="eastAsia" w:ascii="宋体" w:hAnsi="宋体"/>
          <w:color w:val="auto"/>
          <w:spacing w:val="1"/>
          <w:highlight w:val="none"/>
        </w:rPr>
        <w:t>1-2 投标人资格声明书</w:t>
      </w:r>
      <w:bookmarkEnd w:id="45"/>
    </w:p>
    <w:p>
      <w:pPr>
        <w:spacing w:before="164" w:line="219" w:lineRule="auto"/>
        <w:ind w:left="3110"/>
        <w:rPr>
          <w:rFonts w:ascii="宋体" w:hAnsi="宋体" w:eastAsia="宋体" w:cs="宋体"/>
          <w:color w:val="auto"/>
          <w:sz w:val="36"/>
          <w:szCs w:val="36"/>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采购人或采购代理机构</w:t>
      </w:r>
    </w:p>
    <w:p>
      <w:pPr>
        <w:spacing w:line="360" w:lineRule="auto"/>
        <w:ind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在参与本次项目投标中，我单位承诺：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(一)具有良好的商业信誉和健全的财务会计制度；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(二)具有履行合同所必需的设备和专业技术能力；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(三)有依法缴纳税收和社会保障资金的良好记录；</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序</w:t>
            </w:r>
            <w:r>
              <w:rPr>
                <w:rFonts w:hint="eastAsia" w:ascii="宋体" w:hAnsi="宋体" w:eastAsia="宋体" w:cs="宋体"/>
                <w:color w:val="auto"/>
                <w:spacing w:val="-2"/>
                <w:sz w:val="24"/>
                <w:szCs w:val="24"/>
                <w:highlight w:val="none"/>
              </w:rPr>
              <w:t>号</w:t>
            </w:r>
          </w:p>
        </w:tc>
        <w:tc>
          <w:tcPr>
            <w:tcW w:w="4571" w:type="dxa"/>
          </w:tcPr>
          <w:p>
            <w:pPr>
              <w:spacing w:before="101" w:line="221" w:lineRule="auto"/>
              <w:ind w:left="1814"/>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w:t>
            </w:r>
            <w:r>
              <w:rPr>
                <w:rFonts w:hint="eastAsia" w:ascii="宋体" w:hAnsi="宋体" w:eastAsia="宋体" w:cs="宋体"/>
                <w:color w:val="auto"/>
                <w:spacing w:val="-2"/>
                <w:sz w:val="24"/>
                <w:szCs w:val="24"/>
                <w:highlight w:val="none"/>
              </w:rPr>
              <w:t>位名称</w:t>
            </w:r>
          </w:p>
        </w:tc>
        <w:tc>
          <w:tcPr>
            <w:tcW w:w="2980" w:type="dxa"/>
          </w:tcPr>
          <w:p>
            <w:pPr>
              <w:spacing w:before="101" w:line="221" w:lineRule="auto"/>
              <w:ind w:left="1017"/>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相互关</w:t>
            </w:r>
            <w:r>
              <w:rPr>
                <w:rFonts w:hint="eastAsia" w:ascii="宋体" w:hAnsi="宋体" w:eastAsia="宋体" w:cs="宋体"/>
                <w:color w:val="auto"/>
                <w:spacing w:val="-1"/>
                <w:sz w:val="24"/>
                <w:szCs w:val="24"/>
                <w:highlight w:val="none"/>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bl>
    <w:p>
      <w:pPr>
        <w:spacing w:before="281" w:line="220" w:lineRule="auto"/>
        <w:ind w:left="491"/>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上述</w:t>
      </w:r>
      <w:r>
        <w:rPr>
          <w:rFonts w:hint="eastAsia" w:ascii="宋体" w:hAnsi="宋体" w:eastAsia="宋体" w:cs="宋体"/>
          <w:color w:val="auto"/>
          <w:spacing w:val="-3"/>
          <w:sz w:val="24"/>
          <w:szCs w:val="24"/>
          <w:highlight w:val="none"/>
        </w:rPr>
        <w:t>声</w:t>
      </w:r>
      <w:r>
        <w:rPr>
          <w:rFonts w:hint="eastAsia" w:ascii="宋体" w:hAnsi="宋体" w:eastAsia="宋体" w:cs="宋体"/>
          <w:color w:val="auto"/>
          <w:spacing w:val="-2"/>
          <w:sz w:val="24"/>
          <w:szCs w:val="24"/>
          <w:highlight w:val="none"/>
        </w:rPr>
        <w:t>明真实有效，否则我方负全部责任。</w:t>
      </w:r>
    </w:p>
    <w:p>
      <w:pPr>
        <w:spacing w:line="389"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s="宋体"/>
          <w:color w:val="auto"/>
          <w:spacing w:val="-18"/>
          <w:sz w:val="24"/>
          <w:szCs w:val="24"/>
          <w:highlight w:val="none"/>
        </w:rPr>
        <w:t xml:space="preserve"> </w:t>
      </w:r>
      <w:r>
        <w:rPr>
          <w:rFonts w:ascii="宋体" w:hAnsi="宋体" w:eastAsia="宋体" w:cs="宋体"/>
          <w:color w:val="auto"/>
          <w:spacing w:val="-18"/>
          <w:sz w:val="24"/>
          <w:szCs w:val="24"/>
          <w:highlight w:val="none"/>
        </w:rPr>
        <w:t xml:space="preserve"> </w:t>
      </w: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line="360" w:lineRule="auto"/>
        <w:ind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说明：供应商承诺不实的，依据《政府采购法》第七十七条“提供虚假材料谋取中标、成交的”有关规定予以处理。</w:t>
      </w:r>
    </w:p>
    <w:p>
      <w:pPr>
        <w:rPr>
          <w:rFonts w:ascii="宋体" w:hAnsi="宋体" w:eastAsia="宋体" w:cs="宋体"/>
          <w:color w:val="auto"/>
          <w:highlight w:val="none"/>
        </w:rPr>
        <w:sectPr>
          <w:footerReference r:id="rId26" w:type="default"/>
          <w:pgSz w:w="11907" w:h="16840"/>
          <w:pgMar w:top="1117" w:right="1133" w:bottom="1060" w:left="1700" w:header="878" w:footer="886" w:gutter="0"/>
          <w:pgNumType w:fmt="decimal"/>
          <w:cols w:space="720" w:num="1"/>
        </w:sectPr>
      </w:pPr>
    </w:p>
    <w:p>
      <w:pPr>
        <w:pStyle w:val="7"/>
        <w:spacing w:line="360" w:lineRule="auto"/>
        <w:rPr>
          <w:rFonts w:ascii="宋体" w:hAnsi="宋体"/>
          <w:color w:val="auto"/>
          <w:highlight w:val="none"/>
        </w:rPr>
      </w:pPr>
      <w:bookmarkStart w:id="46" w:name="_Toc148096370"/>
      <w:r>
        <w:rPr>
          <w:rFonts w:hint="eastAsia" w:ascii="宋体" w:hAnsi="宋体"/>
          <w:color w:val="auto"/>
          <w:highlight w:val="none"/>
        </w:rPr>
        <w:t>2</w:t>
      </w:r>
      <w:r>
        <w:rPr>
          <w:rFonts w:ascii="宋体" w:hAnsi="宋体"/>
          <w:color w:val="auto"/>
          <w:highlight w:val="none"/>
        </w:rPr>
        <w:t xml:space="preserve"> </w:t>
      </w:r>
      <w:r>
        <w:rPr>
          <w:rFonts w:hint="eastAsia" w:ascii="宋体" w:hAnsi="宋体"/>
          <w:color w:val="auto"/>
          <w:highlight w:val="none"/>
        </w:rPr>
        <w:t>落实政府采购政策需满足的资格要求(如有)</w:t>
      </w:r>
      <w:bookmarkEnd w:id="46"/>
    </w:p>
    <w:p>
      <w:pPr>
        <w:pStyle w:val="7"/>
        <w:spacing w:line="360" w:lineRule="auto"/>
        <w:rPr>
          <w:rFonts w:ascii="宋体" w:hAnsi="宋体"/>
          <w:color w:val="auto"/>
          <w:spacing w:val="1"/>
          <w:highlight w:val="none"/>
        </w:rPr>
      </w:pPr>
      <w:bookmarkStart w:id="47" w:name="_Toc148096371"/>
      <w:r>
        <w:rPr>
          <w:rFonts w:hint="eastAsia" w:ascii="宋体" w:hAnsi="宋体"/>
          <w:color w:val="auto"/>
          <w:spacing w:val="1"/>
          <w:highlight w:val="none"/>
        </w:rPr>
        <w:t>2-1</w:t>
      </w:r>
      <w:r>
        <w:rPr>
          <w:rFonts w:ascii="宋体" w:hAnsi="宋体"/>
          <w:color w:val="auto"/>
          <w:spacing w:val="1"/>
          <w:highlight w:val="none"/>
        </w:rPr>
        <w:t xml:space="preserve"> </w:t>
      </w:r>
      <w:r>
        <w:rPr>
          <w:rFonts w:hint="eastAsia" w:ascii="宋体" w:hAnsi="宋体"/>
          <w:color w:val="auto"/>
          <w:spacing w:val="1"/>
          <w:highlight w:val="none"/>
        </w:rPr>
        <w:t>中小企业证明文件</w:t>
      </w:r>
      <w:bookmarkEnd w:id="47"/>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（5）中小企业声明函填写注意事项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footerReference r:id="rId27" w:type="default"/>
          <w:pgSz w:w="11907" w:h="16840"/>
          <w:pgMar w:top="1117" w:right="1070" w:bottom="1060" w:left="1700" w:header="878" w:footer="886" w:gutter="0"/>
          <w:pgNumType w:fmt="decimal"/>
          <w:cols w:space="720" w:num="1"/>
        </w:sectPr>
      </w:pPr>
    </w:p>
    <w:p>
      <w:pPr>
        <w:pStyle w:val="7"/>
        <w:spacing w:line="360" w:lineRule="auto"/>
        <w:rPr>
          <w:rFonts w:ascii="宋体" w:hAnsi="宋体"/>
          <w:color w:val="auto"/>
          <w:spacing w:val="1"/>
          <w:highlight w:val="none"/>
        </w:rPr>
      </w:pPr>
      <w:bookmarkStart w:id="48" w:name="_Toc148096372"/>
      <w:r>
        <w:rPr>
          <w:rFonts w:hint="eastAsia" w:ascii="宋体" w:hAnsi="宋体"/>
          <w:color w:val="auto"/>
          <w:spacing w:val="1"/>
          <w:highlight w:val="none"/>
        </w:rPr>
        <w:t>2-1-1</w:t>
      </w:r>
      <w:r>
        <w:rPr>
          <w:rFonts w:ascii="宋体" w:hAnsi="宋体"/>
          <w:color w:val="auto"/>
          <w:spacing w:val="1"/>
          <w:highlight w:val="none"/>
        </w:rPr>
        <w:t xml:space="preserve"> </w:t>
      </w:r>
      <w:r>
        <w:rPr>
          <w:rFonts w:hint="eastAsia" w:ascii="宋体" w:hAnsi="宋体"/>
          <w:color w:val="auto"/>
          <w:spacing w:val="1"/>
          <w:highlight w:val="none"/>
        </w:rPr>
        <w:t>中小企业声明函及残疾人福利性单位声明函格式</w:t>
      </w:r>
      <w:bookmarkEnd w:id="48"/>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bookmarkStart w:id="49" w:name="_Hlk148094082"/>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r>
        <w:rPr>
          <w:rFonts w:hint="eastAsia" w:ascii="宋体" w:hAnsi="宋体"/>
          <w:color w:val="auto"/>
          <w:spacing w:val="1"/>
          <w:highlight w:val="none"/>
        </w:rPr>
        <w:drawing>
          <wp:anchor distT="0" distB="0" distL="0" distR="0" simplePos="0" relativeHeight="251661312" behindDoc="0" locked="0" layoutInCell="0" allowOverlap="1">
            <wp:simplePos x="0" y="0"/>
            <wp:positionH relativeFrom="page">
              <wp:posOffset>1020445</wp:posOffset>
            </wp:positionH>
            <wp:positionV relativeFrom="page">
              <wp:posOffset>7574280</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52"/>
                    <a:stretch>
                      <a:fillRect/>
                    </a:stretch>
                  </pic:blipFill>
                  <pic:spPr>
                    <a:xfrm>
                      <a:off x="0" y="0"/>
                      <a:ext cx="5680993" cy="6350"/>
                    </a:xfrm>
                    <a:prstGeom prst="rect">
                      <a:avLst/>
                    </a:prstGeom>
                  </pic:spPr>
                </pic:pic>
              </a:graphicData>
            </a:graphic>
          </wp:anchor>
        </w:drawing>
      </w:r>
    </w:p>
    <w:p>
      <w:pPr>
        <w:spacing w:before="65" w:line="228" w:lineRule="auto"/>
        <w:ind w:left="124"/>
        <w:rPr>
          <w:rFonts w:ascii="宋体" w:hAnsi="宋体" w:eastAsia="宋体" w:cs="宋体"/>
          <w:color w:val="auto"/>
          <w:sz w:val="18"/>
          <w:szCs w:val="18"/>
          <w:highlight w:val="none"/>
        </w:rPr>
        <w:sectPr>
          <w:footerReference r:id="rId28" w:type="default"/>
          <w:pgSz w:w="11907" w:h="16840"/>
          <w:pgMar w:top="1117" w:right="1077" w:bottom="1060" w:left="1592" w:header="878" w:footer="886" w:gutter="0"/>
          <w:pgNumType w:fmt="decimal"/>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footerReference r:id="rId29" w:type="default"/>
          <w:pgSz w:w="11907" w:h="16840"/>
          <w:pgMar w:top="1117" w:right="1077" w:bottom="1057" w:left="1592" w:header="878" w:footer="886" w:gutter="0"/>
          <w:pgNumType w:fmt="decimal"/>
          <w:cols w:space="720" w:num="1"/>
        </w:sectPr>
      </w:pPr>
      <w:r>
        <w:rPr>
          <w:rFonts w:hint="eastAsia" w:ascii="宋体" w:hAnsi="宋体" w:eastAsia="宋体" w:cs="宋体"/>
          <w:color w:val="auto"/>
          <w:highlight w:val="none"/>
        </w:rPr>
        <w:drawing>
          <wp:anchor distT="0" distB="0" distL="0" distR="0" simplePos="0" relativeHeight="251662336" behindDoc="0" locked="0" layoutInCell="0" allowOverlap="1">
            <wp:simplePos x="0" y="0"/>
            <wp:positionH relativeFrom="page">
              <wp:posOffset>1029970</wp:posOffset>
            </wp:positionH>
            <wp:positionV relativeFrom="page">
              <wp:posOffset>7412355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52"/>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bookmarkEnd w:id="49"/>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footerReference r:id="rId30" w:type="default"/>
          <w:pgSz w:w="11907" w:h="16840"/>
          <w:pgMar w:top="1117" w:right="1075" w:bottom="1060" w:left="1700" w:header="878" w:footer="886" w:gutter="0"/>
          <w:pgNumType w:fmt="decimal"/>
          <w:cols w:space="720" w:num="1"/>
        </w:sectPr>
      </w:pPr>
    </w:p>
    <w:p>
      <w:pPr>
        <w:pStyle w:val="7"/>
        <w:spacing w:line="360" w:lineRule="auto"/>
        <w:rPr>
          <w:rFonts w:ascii="宋体" w:hAnsi="宋体"/>
          <w:color w:val="auto"/>
          <w:highlight w:val="none"/>
        </w:rPr>
      </w:pPr>
      <w:bookmarkStart w:id="50" w:name="_Toc148096373"/>
      <w:r>
        <w:rPr>
          <w:rFonts w:hint="eastAsia" w:ascii="宋体" w:hAnsi="宋体"/>
          <w:color w:val="auto"/>
          <w:highlight w:val="none"/>
        </w:rPr>
        <w:t>2-1-2 拟分包情况说明及分包意向协议</w:t>
      </w:r>
      <w:bookmarkEnd w:id="50"/>
      <w:r>
        <w:rPr>
          <w:rFonts w:hint="eastAsia" w:ascii="宋体" w:hAnsi="宋体"/>
          <w:color w:val="auto"/>
          <w:highlight w:val="none"/>
        </w:rPr>
        <w:t>（本项目不适用）</w:t>
      </w:r>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(采购人或采购代理机构) </w:t>
      </w:r>
    </w:p>
    <w:p>
      <w:pPr>
        <w:spacing w:before="181" w:line="359" w:lineRule="auto"/>
        <w:ind w:left="9" w:right="5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序号</w:t>
            </w:r>
          </w:p>
        </w:tc>
        <w:tc>
          <w:tcPr>
            <w:tcW w:w="128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主体名称</w:t>
            </w: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主体类型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(选择)</w:t>
            </w:r>
          </w:p>
        </w:tc>
        <w:tc>
          <w:tcPr>
            <w:tcW w:w="1119"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资质等级</w:t>
            </w:r>
          </w:p>
        </w:tc>
        <w:tc>
          <w:tcPr>
            <w:tcW w:w="1602"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合同内容</w:t>
            </w:r>
          </w:p>
        </w:tc>
        <w:tc>
          <w:tcPr>
            <w:tcW w:w="149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合同金额</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(人民币元)</w:t>
            </w:r>
          </w:p>
        </w:tc>
        <w:tc>
          <w:tcPr>
            <w:tcW w:w="175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占合同金额的比例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合计：</w:t>
            </w: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bl>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before="207" w:line="359" w:lineRule="auto"/>
        <w:ind w:left="9"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before="207" w:line="35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before="1" w:line="365" w:lineRule="auto"/>
        <w:ind w:left="11" w:right="57"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rPr>
          <w:rFonts w:ascii="宋体" w:hAnsi="宋体" w:eastAsia="宋体" w:cs="宋体"/>
          <w:color w:val="auto"/>
          <w:highlight w:val="none"/>
        </w:rPr>
        <w:sectPr>
          <w:footerReference r:id="rId31" w:type="default"/>
          <w:pgSz w:w="11907" w:h="16840"/>
          <w:pgMar w:top="1117" w:right="1078" w:bottom="1060" w:left="1700" w:header="878" w:footer="886" w:gutter="0"/>
          <w:pgNumType w:fmt="decimal"/>
          <w:cols w:space="720" w:num="1"/>
        </w:sectPr>
      </w:pPr>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甲方(投标人)：</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乙方(拟分包单位)：</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甲方承诺，一旦在</w:t>
      </w:r>
      <w:r>
        <w:rPr>
          <w:rFonts w:hint="eastAsia" w:ascii="宋体" w:hAnsi="宋体" w:eastAsia="宋体"/>
          <w:color w:val="auto"/>
          <w:sz w:val="24"/>
          <w:szCs w:val="24"/>
          <w:highlight w:val="none"/>
          <w:u w:val="single"/>
        </w:rPr>
        <w:t xml:space="preserve">           (采购项目名称)(项目编号/包号为：         )</w:t>
      </w:r>
      <w:r>
        <w:rPr>
          <w:rFonts w:hint="eastAsia" w:ascii="宋体" w:hAnsi="宋体" w:eastAsia="宋体"/>
          <w:color w:val="auto"/>
          <w:sz w:val="24"/>
          <w:szCs w:val="24"/>
          <w:highlight w:val="none"/>
        </w:rPr>
        <w:t>招标</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1.分包内容：</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2.分包金额：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该金额占该采购包合同金额的比例为</w:t>
      </w:r>
      <w:r>
        <w:rPr>
          <w:rFonts w:hint="eastAsia" w:ascii="宋体" w:hAnsi="宋体" w:eastAsia="宋体"/>
          <w:color w:val="auto"/>
          <w:sz w:val="24"/>
          <w:szCs w:val="24"/>
          <w:highlight w:val="none"/>
          <w:u w:val="single"/>
        </w:rPr>
        <w:t xml:space="preserve">    %。</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乙方承诺将在上述情况下与甲方签订分包合同。</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本协议自各方盖章之日起生效，如甲方未在该项目(采购包) 中标，本协议自动终止。</w:t>
      </w:r>
    </w:p>
    <w:p>
      <w:pPr>
        <w:spacing w:line="298" w:lineRule="auto"/>
        <w:rPr>
          <w:rFonts w:ascii="宋体" w:hAnsi="宋体" w:eastAsia="宋体" w:cs="宋体"/>
          <w:color w:val="auto"/>
          <w:highlight w:val="none"/>
        </w:rPr>
      </w:pPr>
    </w:p>
    <w:p>
      <w:pPr>
        <w:spacing w:before="78" w:line="219" w:lineRule="auto"/>
        <w:ind w:firstLine="476" w:firstLineChars="200"/>
        <w:rPr>
          <w:rFonts w:ascii="宋体" w:hAnsi="宋体" w:eastAsia="宋体" w:cs="宋体"/>
          <w:color w:val="auto"/>
          <w:spacing w:val="-1"/>
          <w:sz w:val="24"/>
          <w:szCs w:val="24"/>
          <w:highlight w:val="none"/>
        </w:rPr>
      </w:pPr>
    </w:p>
    <w:p>
      <w:pPr>
        <w:spacing w:before="78" w:line="360" w:lineRule="auto"/>
        <w:ind w:firstLine="476" w:firstLineChars="20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甲方(盖章)：_________                            </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乙方(盖章)：___</w:t>
      </w:r>
      <w:r>
        <w:rPr>
          <w:rFonts w:hint="eastAsia" w:ascii="宋体" w:hAnsi="宋体" w:eastAsia="宋体" w:cs="宋体"/>
          <w:color w:val="auto"/>
          <w:sz w:val="24"/>
          <w:szCs w:val="24"/>
          <w:highlight w:val="none"/>
        </w:rPr>
        <w:t>______</w:t>
      </w: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before="207" w:line="359" w:lineRule="auto"/>
        <w:rPr>
          <w:rFonts w:ascii="宋体" w:hAnsi="宋体" w:eastAsia="宋体"/>
          <w:color w:val="auto"/>
          <w:sz w:val="24"/>
          <w:szCs w:val="24"/>
          <w:highlight w:val="none"/>
        </w:rPr>
      </w:pPr>
    </w:p>
    <w:p>
      <w:pPr>
        <w:spacing w:before="207" w:line="359"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注：本协议仅在投标人“为落实政府采购政策”而向中小企业分包时必须提供，否则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kinsoku/>
        <w:autoSpaceDE/>
        <w:autoSpaceDN/>
        <w:adjustRightInd/>
        <w:snapToGrid/>
        <w:textAlignment w:val="auto"/>
        <w:rPr>
          <w:rFonts w:ascii="宋体" w:hAnsi="宋体" w:eastAsia="宋体"/>
          <w:color w:val="auto"/>
          <w:sz w:val="24"/>
          <w:szCs w:val="24"/>
          <w:highlight w:val="none"/>
        </w:rPr>
      </w:pPr>
      <w:r>
        <w:rPr>
          <w:rFonts w:ascii="宋体" w:hAnsi="宋体" w:eastAsia="宋体"/>
          <w:color w:val="auto"/>
          <w:sz w:val="24"/>
          <w:szCs w:val="24"/>
          <w:highlight w:val="none"/>
        </w:rPr>
        <w:br w:type="page"/>
      </w:r>
    </w:p>
    <w:p>
      <w:pPr>
        <w:spacing w:before="207" w:line="359" w:lineRule="auto"/>
        <w:ind w:firstLine="480" w:firstLineChars="200"/>
        <w:rPr>
          <w:rFonts w:ascii="宋体" w:hAnsi="宋体" w:eastAsia="宋体"/>
          <w:color w:val="auto"/>
          <w:sz w:val="24"/>
          <w:szCs w:val="24"/>
          <w:highlight w:val="none"/>
        </w:rPr>
        <w:sectPr>
          <w:footerReference r:id="rId32" w:type="default"/>
          <w:pgSz w:w="11907" w:h="16840"/>
          <w:pgMar w:top="1117" w:right="948" w:bottom="1057" w:left="1700" w:header="878" w:footer="886" w:gutter="0"/>
          <w:pgNumType w:fmt="decimal"/>
          <w:cols w:space="720" w:num="1"/>
        </w:sectPr>
      </w:pPr>
    </w:p>
    <w:p>
      <w:pPr>
        <w:pStyle w:val="7"/>
        <w:spacing w:line="360" w:lineRule="auto"/>
        <w:rPr>
          <w:rFonts w:ascii="宋体" w:hAnsi="宋体"/>
          <w:color w:val="auto"/>
          <w:highlight w:val="none"/>
        </w:rPr>
      </w:pPr>
      <w:bookmarkStart w:id="51" w:name="_Toc148096374"/>
      <w:r>
        <w:rPr>
          <w:rFonts w:hint="eastAsia" w:ascii="宋体" w:hAnsi="宋体"/>
          <w:color w:val="auto"/>
          <w:highlight w:val="none"/>
        </w:rPr>
        <w:t>2-2 其它落实政府采购政策的资格要求(如有)</w:t>
      </w:r>
      <w:bookmarkEnd w:id="51"/>
    </w:p>
    <w:p>
      <w:pPr>
        <w:rPr>
          <w:rFonts w:ascii="宋体" w:hAnsi="宋体" w:eastAsia="宋体" w:cs="宋体"/>
          <w:color w:val="auto"/>
          <w:highlight w:val="none"/>
        </w:rPr>
        <w:sectPr>
          <w:footerReference r:id="rId33" w:type="default"/>
          <w:pgSz w:w="11907" w:h="16840"/>
          <w:pgMar w:top="1117" w:right="1133" w:bottom="1057" w:left="1700" w:header="878" w:footer="886" w:gutter="0"/>
          <w:pgNumType w:fmt="decimal"/>
          <w:cols w:space="720" w:num="1"/>
        </w:sectPr>
      </w:pPr>
    </w:p>
    <w:p>
      <w:pPr>
        <w:pStyle w:val="7"/>
        <w:spacing w:line="360" w:lineRule="auto"/>
        <w:rPr>
          <w:rFonts w:ascii="宋体" w:hAnsi="宋体"/>
          <w:color w:val="auto"/>
          <w:highlight w:val="none"/>
        </w:rPr>
      </w:pPr>
      <w:bookmarkStart w:id="52" w:name="_Toc148096375"/>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本项目的特定资格要求(如有)</w:t>
      </w:r>
      <w:bookmarkEnd w:id="52"/>
    </w:p>
    <w:p>
      <w:pPr>
        <w:pStyle w:val="7"/>
        <w:spacing w:line="360" w:lineRule="auto"/>
        <w:rPr>
          <w:rFonts w:ascii="宋体" w:hAnsi="宋体"/>
          <w:color w:val="auto"/>
          <w:highlight w:val="none"/>
        </w:rPr>
      </w:pPr>
      <w:bookmarkStart w:id="53" w:name="_Toc148096376"/>
      <w:r>
        <w:rPr>
          <w:rFonts w:hint="eastAsia" w:ascii="宋体" w:hAnsi="宋体"/>
          <w:color w:val="auto"/>
          <w:highlight w:val="none"/>
        </w:rPr>
        <w:t>3-1</w:t>
      </w:r>
      <w:r>
        <w:rPr>
          <w:rFonts w:ascii="宋体" w:hAnsi="宋体"/>
          <w:color w:val="auto"/>
          <w:highlight w:val="none"/>
        </w:rPr>
        <w:t xml:space="preserve"> </w:t>
      </w:r>
      <w:r>
        <w:rPr>
          <w:rFonts w:hint="eastAsia" w:ascii="宋体" w:hAnsi="宋体"/>
          <w:color w:val="auto"/>
          <w:highlight w:val="none"/>
        </w:rPr>
        <w:t>联合协议(如有)</w:t>
      </w:r>
      <w:bookmarkEnd w:id="53"/>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四、牵头人为项目的总负责单位；组织各参加方进行项目实施工作。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七、______负责_____ (如有)，具体工作范围、内容以投标文件及合同为准。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十、其他约定(如有)：_______。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本协议自各方盖章后生效，采购合同履行完毕后自动失效。如未中标，本协议自动终止。</w:t>
      </w:r>
    </w:p>
    <w:p>
      <w:pPr>
        <w:rPr>
          <w:rFonts w:ascii="宋体" w:hAnsi="宋体" w:eastAsia="宋体" w:cs="宋体"/>
          <w:color w:val="auto"/>
          <w:highlight w:val="none"/>
        </w:rPr>
        <w:sectPr>
          <w:footerReference r:id="rId34" w:type="default"/>
          <w:pgSz w:w="11907" w:h="16840"/>
          <w:pgMar w:top="1117" w:right="1130" w:bottom="1060" w:left="1700" w:header="878" w:footer="886" w:gutter="0"/>
          <w:pgNumType w:fmt="decimal"/>
          <w:cols w:space="720" w:num="1"/>
        </w:sectPr>
      </w:pPr>
    </w:p>
    <w:p>
      <w:pPr>
        <w:spacing w:before="78" w:line="219"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312" w:lineRule="auto"/>
        <w:rPr>
          <w:rFonts w:ascii="宋体" w:hAnsi="宋体" w:eastAsia="宋体" w:cs="宋体"/>
          <w:color w:val="auto"/>
          <w:highlight w:val="none"/>
        </w:rPr>
      </w:pPr>
    </w:p>
    <w:p>
      <w:pPr>
        <w:spacing w:line="312"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0"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 接受供应商以联合体形式参加采购活动，且供应商以联合体形式参与时，须提供《联合协议》，否则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2.联合体各方成员需在本协议上共同盖章。</w:t>
      </w:r>
    </w:p>
    <w:p>
      <w:pPr>
        <w:rPr>
          <w:rFonts w:ascii="宋体" w:hAnsi="宋体" w:eastAsia="宋体" w:cs="宋体"/>
          <w:color w:val="auto"/>
          <w:highlight w:val="none"/>
        </w:rPr>
        <w:sectPr>
          <w:footerReference r:id="rId35" w:type="default"/>
          <w:pgSz w:w="11907" w:h="16840"/>
          <w:pgMar w:top="1117" w:right="1133" w:bottom="1057" w:left="1700" w:header="878" w:footer="886" w:gutter="0"/>
          <w:pgNumType w:fmt="decimal"/>
          <w:cols w:space="720" w:num="1"/>
        </w:sectPr>
      </w:pPr>
    </w:p>
    <w:p>
      <w:pPr>
        <w:pStyle w:val="7"/>
        <w:spacing w:line="360" w:lineRule="auto"/>
        <w:rPr>
          <w:rFonts w:ascii="宋体" w:hAnsi="宋体"/>
          <w:color w:val="auto"/>
          <w:highlight w:val="none"/>
        </w:rPr>
      </w:pPr>
      <w:bookmarkStart w:id="54" w:name="_Toc148096377"/>
      <w:r>
        <w:rPr>
          <w:rFonts w:hint="eastAsia" w:ascii="宋体" w:hAnsi="宋体"/>
          <w:color w:val="auto"/>
          <w:highlight w:val="none"/>
        </w:rPr>
        <w:t>3-2 其他特定资格要求</w:t>
      </w:r>
      <w:bookmarkEnd w:id="54"/>
    </w:p>
    <w:p>
      <w:pPr>
        <w:rPr>
          <w:rFonts w:ascii="宋体" w:hAnsi="宋体" w:eastAsia="宋体" w:cs="宋体"/>
          <w:color w:val="auto"/>
          <w:highlight w:val="none"/>
        </w:rPr>
        <w:sectPr>
          <w:footerReference r:id="rId36" w:type="default"/>
          <w:pgSz w:w="11907" w:h="16840"/>
          <w:pgMar w:top="1117" w:right="1133" w:bottom="1060" w:left="1700" w:header="878" w:footer="886" w:gutter="0"/>
          <w:pgNumType w:fmt="decimal"/>
          <w:cols w:space="720" w:num="1"/>
        </w:sectPr>
      </w:pPr>
    </w:p>
    <w:p>
      <w:pPr>
        <w:pStyle w:val="7"/>
        <w:spacing w:line="360" w:lineRule="auto"/>
        <w:rPr>
          <w:rFonts w:ascii="宋体" w:hAnsi="宋体"/>
          <w:color w:val="auto"/>
          <w:highlight w:val="none"/>
        </w:rPr>
      </w:pPr>
      <w:bookmarkStart w:id="55" w:name="_Toc148096378"/>
      <w:r>
        <w:rPr>
          <w:rFonts w:hint="eastAsia" w:ascii="宋体" w:hAnsi="宋体"/>
          <w:color w:val="auto"/>
          <w:highlight w:val="none"/>
        </w:rPr>
        <w:t>4</w:t>
      </w:r>
      <w:r>
        <w:rPr>
          <w:rFonts w:ascii="宋体" w:hAnsi="宋体"/>
          <w:color w:val="auto"/>
          <w:highlight w:val="none"/>
        </w:rPr>
        <w:t xml:space="preserve"> </w:t>
      </w:r>
      <w:r>
        <w:rPr>
          <w:rFonts w:hint="eastAsia" w:ascii="宋体" w:hAnsi="宋体"/>
          <w:color w:val="auto"/>
          <w:highlight w:val="none"/>
        </w:rPr>
        <w:t>投标保证金凭证/交款单据电子件</w:t>
      </w:r>
      <w:bookmarkEnd w:id="55"/>
    </w:p>
    <w:p>
      <w:pPr>
        <w:rPr>
          <w:rFonts w:ascii="宋体" w:hAnsi="宋体" w:eastAsia="宋体" w:cs="宋体"/>
          <w:color w:val="auto"/>
          <w:highlight w:val="none"/>
        </w:rPr>
        <w:sectPr>
          <w:footerReference r:id="rId37" w:type="default"/>
          <w:pgSz w:w="11907" w:h="16840"/>
          <w:pgMar w:top="1117" w:right="1133" w:bottom="1060" w:left="1700" w:header="878" w:footer="886" w:gutter="0"/>
          <w:pgNumType w:fmt="decimal"/>
          <w:cols w:space="720" w:num="1"/>
        </w:sectPr>
      </w:pPr>
    </w:p>
    <w:p>
      <w:pPr>
        <w:pStyle w:val="7"/>
        <w:rPr>
          <w:rFonts w:ascii="宋体" w:hAnsi="宋体"/>
          <w:color w:val="auto"/>
          <w:sz w:val="28"/>
          <w:szCs w:val="36"/>
          <w:highlight w:val="none"/>
        </w:rPr>
      </w:pPr>
      <w:bookmarkStart w:id="56" w:name="_Toc148096379"/>
      <w:r>
        <w:rPr>
          <w:rFonts w:hint="eastAsia" w:ascii="宋体" w:hAnsi="宋体"/>
          <w:color w:val="auto"/>
          <w:sz w:val="28"/>
          <w:szCs w:val="36"/>
          <w:highlight w:val="none"/>
        </w:rPr>
        <w:t>二、商务技术文件格式</w:t>
      </w:r>
      <w:bookmarkEnd w:id="56"/>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投标文件（商务技术文件） 封面（非实质性格式）</w:t>
      </w: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s="宋体"/>
          <w:color w:val="auto"/>
          <w:highlight w:val="none"/>
        </w:rPr>
        <w:sectPr>
          <w:footerReference r:id="rId38" w:type="default"/>
          <w:pgSz w:w="11907" w:h="16840"/>
          <w:pgMar w:top="1117" w:right="1133" w:bottom="1060" w:left="1700" w:header="878" w:footer="886" w:gutter="0"/>
          <w:pgNumType w:fmt="decimal"/>
          <w:cols w:space="720" w:num="1"/>
        </w:sectPr>
      </w:pPr>
      <w:r>
        <w:rPr>
          <w:rFonts w:hint="eastAsia" w:ascii="宋体" w:hAnsi="宋体" w:eastAsia="宋体"/>
          <w:color w:val="auto"/>
          <w:sz w:val="32"/>
          <w:szCs w:val="32"/>
          <w:highlight w:val="none"/>
        </w:rPr>
        <w:t>投标人名称：</w:t>
      </w:r>
      <w:r>
        <w:rPr>
          <w:rFonts w:ascii="宋体" w:hAnsi="宋体" w:eastAsia="宋体" w:cs="宋体"/>
          <w:color w:val="auto"/>
          <w:highlight w:val="none"/>
        </w:rPr>
        <w:t xml:space="preserve"> </w:t>
      </w:r>
    </w:p>
    <w:p>
      <w:pPr>
        <w:pStyle w:val="7"/>
        <w:spacing w:line="360" w:lineRule="auto"/>
        <w:rPr>
          <w:rFonts w:ascii="宋体" w:hAnsi="宋体"/>
          <w:color w:val="auto"/>
          <w:highlight w:val="none"/>
        </w:rPr>
      </w:pPr>
      <w:bookmarkStart w:id="57" w:name="_Toc148096380"/>
      <w:r>
        <w:rPr>
          <w:rFonts w:hint="eastAsia" w:ascii="宋体" w:hAnsi="宋体"/>
          <w:color w:val="auto"/>
          <w:highlight w:val="none"/>
        </w:rPr>
        <w:t>1 投标书(实质性格式)</w:t>
      </w:r>
      <w:bookmarkEnd w:id="57"/>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采购人或采购代理机构)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我方参加你方就___________(项目名称，项目编号/包号) 组织的招标活动，并对</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此项目进行投标。</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1.我方已详细审查全部招标文件，自愿参与投标并承诺如下：</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(1)本投标有效期为自提交投标文件的截止之日起_____个日历日。</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(3)我方已提供的全部文件资料是真实、准确的，并对此承担一切法律后果。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2.其他补充条款(如有)：___________。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与本投标有关的一切正式往来信函请寄：</w:t>
      </w:r>
    </w:p>
    <w:p>
      <w:pPr>
        <w:spacing w:line="360" w:lineRule="auto"/>
        <w:ind w:firstLine="480" w:firstLineChars="200"/>
        <w:rPr>
          <w:rFonts w:ascii="宋体" w:hAnsi="宋体" w:eastAsia="宋体"/>
          <w:color w:val="auto"/>
          <w:sz w:val="24"/>
          <w:szCs w:val="24"/>
          <w:highlight w:val="none"/>
        </w:rPr>
      </w:pP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地址___</w:t>
      </w:r>
      <w:r>
        <w:rPr>
          <w:rFonts w:hint="eastAsia" w:ascii="宋体" w:hAnsi="宋体" w:eastAsia="宋体" w:cs="宋体"/>
          <w:color w:val="auto"/>
          <w:spacing w:val="-11"/>
          <w:sz w:val="24"/>
          <w:szCs w:val="24"/>
          <w:highlight w:val="none"/>
        </w:rPr>
        <w:t>_</w:t>
      </w:r>
      <w:r>
        <w:rPr>
          <w:rFonts w:hint="eastAsia" w:ascii="宋体" w:hAnsi="宋体" w:eastAsia="宋体" w:cs="宋体"/>
          <w:color w:val="auto"/>
          <w:spacing w:val="-10"/>
          <w:sz w:val="24"/>
          <w:szCs w:val="24"/>
          <w:highlight w:val="none"/>
        </w:rPr>
        <w:t>_____________________         传真____________________________</w:t>
      </w: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电话__</w:t>
      </w:r>
      <w:r>
        <w:rPr>
          <w:rFonts w:hint="eastAsia" w:ascii="宋体" w:hAnsi="宋体" w:eastAsia="宋体" w:cs="宋体"/>
          <w:color w:val="auto"/>
          <w:spacing w:val="-15"/>
          <w:sz w:val="24"/>
          <w:szCs w:val="24"/>
          <w:highlight w:val="none"/>
        </w:rPr>
        <w:t>_</w:t>
      </w:r>
      <w:r>
        <w:rPr>
          <w:rFonts w:hint="eastAsia" w:ascii="宋体" w:hAnsi="宋体" w:eastAsia="宋体" w:cs="宋体"/>
          <w:color w:val="auto"/>
          <w:spacing w:val="-10"/>
          <w:sz w:val="24"/>
          <w:szCs w:val="24"/>
          <w:highlight w:val="none"/>
        </w:rPr>
        <w:t>______________________         电子函件________________________</w:t>
      </w:r>
    </w:p>
    <w:p>
      <w:pPr>
        <w:spacing w:line="261" w:lineRule="auto"/>
        <w:rPr>
          <w:rFonts w:ascii="宋体" w:hAnsi="宋体" w:eastAsia="宋体" w:cs="宋体"/>
          <w:color w:val="auto"/>
          <w:highlight w:val="none"/>
        </w:rPr>
      </w:pPr>
    </w:p>
    <w:p>
      <w:pPr>
        <w:spacing w:before="78" w:line="360" w:lineRule="auto"/>
        <w:ind w:right="960"/>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rPr>
          <w:rFonts w:ascii="宋体" w:hAnsi="宋体" w:eastAsia="宋体" w:cs="宋体"/>
          <w:color w:val="auto"/>
          <w:highlight w:val="none"/>
        </w:rPr>
        <w:sectPr>
          <w:footerReference r:id="rId39" w:type="default"/>
          <w:pgSz w:w="11907" w:h="16840"/>
          <w:pgMar w:top="1117" w:right="1046" w:bottom="1057" w:left="1700" w:header="878" w:footer="886" w:gutter="0"/>
          <w:pgNumType w:fmt="decimal"/>
          <w:cols w:space="720" w:num="1"/>
        </w:sectPr>
      </w:pPr>
    </w:p>
    <w:p>
      <w:pPr>
        <w:pStyle w:val="7"/>
        <w:spacing w:line="360" w:lineRule="auto"/>
        <w:rPr>
          <w:rFonts w:ascii="宋体" w:hAnsi="宋体"/>
          <w:color w:val="auto"/>
          <w:highlight w:val="none"/>
        </w:rPr>
      </w:pPr>
      <w:bookmarkStart w:id="58" w:name="_Toc148096381"/>
      <w:r>
        <w:rPr>
          <w:rFonts w:hint="eastAsia" w:ascii="宋体" w:hAnsi="宋体"/>
          <w:color w:val="auto"/>
          <w:highlight w:val="none"/>
        </w:rPr>
        <w:t>2 授权委托书(实质性格式)</w:t>
      </w:r>
      <w:bookmarkEnd w:id="58"/>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投标人名称(加盖公章)：________________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法定代表人(单位负责人)(签字或签章)：________________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委托代理人(签字或签章)：________________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附：法定代表人及委托代理人身份证明文件电子件：</w:t>
      </w:r>
    </w:p>
    <w:p>
      <w:pPr>
        <w:spacing w:before="144" w:line="2162"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53"/>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3.供应商为自然人的情形，可不提供本《授权委托书》。</w:t>
      </w:r>
    </w:p>
    <w:p>
      <w:pPr>
        <w:spacing w:line="360" w:lineRule="auto"/>
        <w:ind w:firstLine="480" w:firstLineChars="200"/>
        <w:rPr>
          <w:rFonts w:ascii="宋体" w:hAnsi="宋体" w:eastAsia="宋体"/>
          <w:color w:val="auto"/>
          <w:sz w:val="24"/>
          <w:szCs w:val="24"/>
          <w:highlight w:val="none"/>
        </w:rPr>
        <w:sectPr>
          <w:footerReference r:id="rId40" w:type="default"/>
          <w:pgSz w:w="11907" w:h="16840"/>
          <w:pgMar w:top="1117" w:right="1132" w:bottom="1060" w:left="1588" w:header="878" w:footer="886" w:gutter="0"/>
          <w:pgNumType w:fmt="decimal"/>
          <w:cols w:space="720" w:num="1"/>
        </w:sectPr>
      </w:pPr>
      <w:r>
        <w:rPr>
          <w:rFonts w:hint="eastAsia" w:ascii="宋体" w:hAnsi="宋体" w:eastAsia="宋体"/>
          <w:color w:val="auto"/>
          <w:sz w:val="24"/>
          <w:szCs w:val="24"/>
          <w:highlight w:val="none"/>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highlight w:val="none"/>
        </w:rPr>
      </w:pPr>
    </w:p>
    <w:p>
      <w:pPr>
        <w:spacing w:before="190" w:line="219"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(采购人或采购代理机构) </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兹证明，</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姓名：____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性别：____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年龄：____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职务：____</w:t>
      </w:r>
    </w:p>
    <w:p>
      <w:pPr>
        <w:spacing w:before="170" w:line="217"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系</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(投标人名称)的法定代表人(单位负责人)。</w:t>
      </w:r>
    </w:p>
    <w:p>
      <w:pPr>
        <w:spacing w:before="170" w:line="217" w:lineRule="auto"/>
        <w:ind w:left="122"/>
        <w:rPr>
          <w:rFonts w:ascii="宋体" w:hAnsi="宋体" w:eastAsia="宋体"/>
          <w:color w:val="auto"/>
          <w:sz w:val="24"/>
          <w:szCs w:val="24"/>
          <w:highlight w:val="none"/>
        </w:rPr>
      </w:pPr>
    </w:p>
    <w:p>
      <w:pPr>
        <w:spacing w:before="170" w:line="217"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附：法定代表人(单位负责人)身份证、护照等身份证明文件电子件：</w:t>
      </w:r>
    </w:p>
    <w:p>
      <w:pPr>
        <w:spacing w:line="2287"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732145" cy="1299845"/>
            <wp:effectExtent l="0" t="0" r="1905" b="14605"/>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54"/>
                    <a:stretch>
                      <a:fillRect/>
                    </a:stretch>
                  </pic:blipFill>
                  <pic:spPr>
                    <a:xfrm>
                      <a:off x="0" y="0"/>
                      <a:ext cx="5732145" cy="1299845"/>
                    </a:xfrm>
                    <a:prstGeom prst="rect">
                      <a:avLst/>
                    </a:prstGeom>
                  </pic:spPr>
                </pic:pic>
              </a:graphicData>
            </a:graphic>
          </wp:inline>
        </w:drawing>
      </w:r>
    </w:p>
    <w:p>
      <w:pPr>
        <w:spacing w:line="250" w:lineRule="auto"/>
        <w:rPr>
          <w:rFonts w:ascii="宋体" w:hAnsi="宋体" w:eastAsia="宋体" w:cs="宋体"/>
          <w:color w:val="auto"/>
          <w:highlight w:val="none"/>
        </w:rPr>
      </w:pPr>
    </w:p>
    <w:p>
      <w:pPr>
        <w:spacing w:line="250" w:lineRule="auto"/>
        <w:rPr>
          <w:rFonts w:ascii="宋体" w:hAnsi="宋体" w:eastAsia="宋体" w:cs="宋体"/>
          <w:color w:val="auto"/>
          <w:highlight w:val="none"/>
        </w:rPr>
      </w:pPr>
    </w:p>
    <w:p>
      <w:pPr>
        <w:spacing w:line="251" w:lineRule="auto"/>
        <w:rPr>
          <w:rFonts w:ascii="宋体" w:hAnsi="宋体" w:eastAsia="宋体" w:cs="宋体"/>
          <w:color w:val="auto"/>
          <w:highlight w:val="none"/>
        </w:rPr>
      </w:pPr>
    </w:p>
    <w:p>
      <w:pPr>
        <w:spacing w:before="78" w:line="219" w:lineRule="auto"/>
        <w:ind w:left="125"/>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投标人</w:t>
      </w:r>
      <w:r>
        <w:rPr>
          <w:rFonts w:hint="eastAsia" w:ascii="宋体" w:hAnsi="宋体" w:eastAsia="宋体" w:cs="宋体"/>
          <w:color w:val="auto"/>
          <w:spacing w:val="-5"/>
          <w:sz w:val="24"/>
          <w:szCs w:val="24"/>
          <w:highlight w:val="none"/>
        </w:rPr>
        <w:t>名</w:t>
      </w:r>
      <w:r>
        <w:rPr>
          <w:rFonts w:hint="eastAsia" w:ascii="宋体" w:hAnsi="宋体" w:eastAsia="宋体" w:cs="宋体"/>
          <w:color w:val="auto"/>
          <w:spacing w:val="-3"/>
          <w:sz w:val="24"/>
          <w:szCs w:val="24"/>
          <w:highlight w:val="none"/>
        </w:rPr>
        <w:t>称(加盖公章)：________________</w:t>
      </w:r>
    </w:p>
    <w:p>
      <w:pPr>
        <w:spacing w:before="303" w:line="219" w:lineRule="auto"/>
        <w:ind w:left="123"/>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法定代表人(单位负责人)(签字或签章)：_____</w:t>
      </w:r>
      <w:r>
        <w:rPr>
          <w:rFonts w:hint="eastAsia" w:ascii="宋体" w:hAnsi="宋体" w:eastAsia="宋体" w:cs="宋体"/>
          <w:color w:val="auto"/>
          <w:sz w:val="24"/>
          <w:szCs w:val="24"/>
          <w:highlight w:val="none"/>
        </w:rPr>
        <w:t>__</w:t>
      </w:r>
    </w:p>
    <w:p>
      <w:pPr>
        <w:spacing w:before="303" w:line="219" w:lineRule="auto"/>
        <w:ind w:left="123"/>
        <w:rPr>
          <w:rFonts w:ascii="宋体" w:hAnsi="宋体" w:eastAsia="宋体" w:cs="宋体"/>
          <w:color w:val="auto"/>
          <w:sz w:val="24"/>
          <w:szCs w:val="24"/>
          <w:highlight w:val="none"/>
        </w:rPr>
        <w:sectPr>
          <w:footerReference r:id="rId41" w:type="default"/>
          <w:pgSz w:w="11907" w:h="16840"/>
          <w:pgMar w:top="1117" w:right="1133" w:bottom="1060" w:left="1588" w:header="878" w:footer="886" w:gutter="0"/>
          <w:pgNumType w:fmt="decimal"/>
          <w:cols w:space="720" w:num="1"/>
        </w:sectPr>
      </w:pPr>
      <w:r>
        <w:rPr>
          <w:rFonts w:hint="eastAsia" w:ascii="宋体" w:hAnsi="宋体" w:eastAsia="宋体"/>
          <w:color w:val="auto"/>
          <w:sz w:val="24"/>
          <w:szCs w:val="24"/>
          <w:highlight w:val="none"/>
        </w:rPr>
        <w:t>日期：_____年______月______ 日</w:t>
      </w:r>
    </w:p>
    <w:p>
      <w:pPr>
        <w:pStyle w:val="7"/>
        <w:spacing w:line="360" w:lineRule="auto"/>
        <w:rPr>
          <w:rFonts w:ascii="宋体" w:hAnsi="宋体"/>
          <w:color w:val="auto"/>
          <w:highlight w:val="none"/>
        </w:rPr>
      </w:pPr>
      <w:bookmarkStart w:id="59" w:name="_Toc148096382"/>
      <w:r>
        <w:rPr>
          <w:rFonts w:hint="eastAsia" w:ascii="宋体" w:hAnsi="宋体"/>
          <w:color w:val="auto"/>
          <w:highlight w:val="none"/>
        </w:rPr>
        <w:t>3 开标一览表(实质性格式)</w:t>
      </w:r>
      <w:bookmarkEnd w:id="59"/>
    </w:p>
    <w:p>
      <w:pPr>
        <w:spacing w:before="124" w:line="221" w:lineRule="auto"/>
        <w:ind w:left="3647"/>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highlight w:val="none"/>
        </w:rPr>
      </w:pPr>
    </w:p>
    <w:p>
      <w:pPr>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项目编号： _____________________         项目名称： ____________</w:t>
      </w:r>
    </w:p>
    <w:p>
      <w:pPr>
        <w:spacing w:line="147" w:lineRule="exact"/>
        <w:rPr>
          <w:rFonts w:ascii="宋体" w:hAnsi="宋体" w:eastAsia="宋体" w:cs="宋体"/>
          <w:color w:val="auto"/>
          <w:highlight w:val="none"/>
        </w:rPr>
      </w:pPr>
    </w:p>
    <w:tbl>
      <w:tblPr>
        <w:tblStyle w:val="109"/>
        <w:tblW w:w="103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gridCol w:w="19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包号</w:t>
            </w:r>
          </w:p>
        </w:tc>
        <w:tc>
          <w:tcPr>
            <w:tcW w:w="3706"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投标人名称</w:t>
            </w:r>
          </w:p>
        </w:tc>
        <w:tc>
          <w:tcPr>
            <w:tcW w:w="5964" w:type="dxa"/>
            <w:gridSpan w:val="3"/>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highlight w:val="none"/>
              </w:rPr>
            </w:pPr>
          </w:p>
        </w:tc>
        <w:tc>
          <w:tcPr>
            <w:tcW w:w="3706" w:type="dxa"/>
            <w:vMerge w:val="continue"/>
            <w:tcBorders>
              <w:top w:val="nil"/>
            </w:tcBorders>
            <w:vAlign w:val="center"/>
          </w:tcPr>
          <w:p>
            <w:pPr>
              <w:jc w:val="center"/>
              <w:rPr>
                <w:rFonts w:ascii="宋体" w:hAnsi="宋体" w:eastAsia="宋体"/>
                <w:b/>
                <w:bCs/>
                <w:color w:val="auto"/>
                <w:highlight w:val="none"/>
              </w:rPr>
            </w:pPr>
          </w:p>
        </w:tc>
        <w:tc>
          <w:tcPr>
            <w:tcW w:w="1988"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大写</w:t>
            </w:r>
          </w:p>
        </w:tc>
        <w:tc>
          <w:tcPr>
            <w:tcW w:w="1988"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小写</w:t>
            </w:r>
          </w:p>
        </w:tc>
        <w:tc>
          <w:tcPr>
            <w:tcW w:w="1988"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Align w:val="center"/>
          </w:tcPr>
          <w:p>
            <w:pPr>
              <w:rPr>
                <w:rFonts w:ascii="宋体" w:hAnsi="宋体" w:eastAsia="宋体"/>
                <w:color w:val="auto"/>
                <w:highlight w:val="none"/>
              </w:rPr>
            </w:pPr>
          </w:p>
        </w:tc>
        <w:tc>
          <w:tcPr>
            <w:tcW w:w="3706" w:type="dxa"/>
            <w:vAlign w:val="center"/>
          </w:tcPr>
          <w:p>
            <w:pPr>
              <w:rPr>
                <w:rFonts w:ascii="宋体" w:hAnsi="宋体" w:eastAsia="宋体"/>
                <w:color w:val="auto"/>
                <w:highlight w:val="none"/>
              </w:rPr>
            </w:pPr>
          </w:p>
        </w:tc>
        <w:tc>
          <w:tcPr>
            <w:tcW w:w="1988" w:type="dxa"/>
            <w:vAlign w:val="center"/>
          </w:tcPr>
          <w:p>
            <w:pPr>
              <w:rPr>
                <w:rFonts w:ascii="宋体" w:hAnsi="宋体" w:eastAsia="宋体"/>
                <w:color w:val="auto"/>
                <w:highlight w:val="none"/>
              </w:rPr>
            </w:pPr>
          </w:p>
        </w:tc>
        <w:tc>
          <w:tcPr>
            <w:tcW w:w="1988" w:type="dxa"/>
            <w:vAlign w:val="center"/>
          </w:tcPr>
          <w:p>
            <w:pPr>
              <w:rPr>
                <w:rFonts w:ascii="宋体" w:hAnsi="宋体" w:eastAsia="宋体"/>
                <w:color w:val="auto"/>
                <w:highlight w:val="none"/>
              </w:rPr>
            </w:pPr>
          </w:p>
        </w:tc>
        <w:tc>
          <w:tcPr>
            <w:tcW w:w="1988" w:type="dxa"/>
            <w:vAlign w:val="center"/>
          </w:tcPr>
          <w:p>
            <w:pPr>
              <w:jc w:val="center"/>
              <w:rPr>
                <w:rFonts w:ascii="宋体" w:hAnsi="宋体" w:eastAsia="宋体"/>
                <w:color w:val="auto"/>
                <w:highlight w:val="none"/>
              </w:rPr>
            </w:pPr>
          </w:p>
        </w:tc>
      </w:tr>
    </w:tbl>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pStyle w:val="8"/>
        <w:rPr>
          <w:color w:val="auto"/>
          <w:highlight w:val="none"/>
        </w:rPr>
      </w:pPr>
    </w:p>
    <w:p>
      <w:pPr>
        <w:spacing w:line="285"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footerReference r:id="rId42" w:type="default"/>
          <w:pgSz w:w="11907" w:h="16840"/>
          <w:pgMar w:top="1117" w:right="1133" w:bottom="1057" w:left="1700" w:header="878" w:footer="886" w:gutter="0"/>
          <w:pgNumType w:fmt="decimal"/>
          <w:cols w:space="720" w:num="1"/>
        </w:sectPr>
      </w:pPr>
    </w:p>
    <w:p>
      <w:pPr>
        <w:pStyle w:val="7"/>
        <w:spacing w:line="360" w:lineRule="auto"/>
        <w:rPr>
          <w:rFonts w:ascii="宋体" w:hAnsi="宋体"/>
          <w:color w:val="auto"/>
          <w:highlight w:val="none"/>
        </w:rPr>
      </w:pPr>
      <w:bookmarkStart w:id="60" w:name="_Toc148096383"/>
      <w:r>
        <w:rPr>
          <w:rFonts w:hint="eastAsia" w:ascii="宋体" w:hAnsi="宋体"/>
          <w:color w:val="auto"/>
          <w:highlight w:val="none"/>
        </w:rPr>
        <w:t>4 投标分项报价表(实质性格式)</w:t>
      </w:r>
      <w:bookmarkEnd w:id="60"/>
    </w:p>
    <w:tbl>
      <w:tblPr>
        <w:tblStyle w:val="87"/>
        <w:tblW w:w="9659" w:type="dxa"/>
        <w:tblInd w:w="113" w:type="dxa"/>
        <w:tblLayout w:type="autofit"/>
        <w:tblCellMar>
          <w:top w:w="0" w:type="dxa"/>
          <w:left w:w="108" w:type="dxa"/>
          <w:bottom w:w="0" w:type="dxa"/>
          <w:right w:w="108" w:type="dxa"/>
        </w:tblCellMar>
      </w:tblPr>
      <w:tblGrid>
        <w:gridCol w:w="455"/>
        <w:gridCol w:w="3226"/>
        <w:gridCol w:w="1134"/>
        <w:gridCol w:w="1134"/>
        <w:gridCol w:w="2564"/>
        <w:gridCol w:w="1146"/>
      </w:tblGrid>
      <w:tr>
        <w:tblPrEx>
          <w:tblCellMar>
            <w:top w:w="0" w:type="dxa"/>
            <w:left w:w="108" w:type="dxa"/>
            <w:bottom w:w="0" w:type="dxa"/>
            <w:right w:w="108" w:type="dxa"/>
          </w:tblCellMar>
        </w:tblPrEx>
        <w:trPr>
          <w:trHeight w:val="408"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bookmarkStart w:id="61" w:name="_Toc32415522"/>
            <w:r>
              <w:rPr>
                <w:rFonts w:hint="eastAsia" w:ascii="宋体" w:cs="宋体"/>
                <w:color w:val="auto"/>
              </w:rPr>
              <w:t>序号</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lang w:val="en-US" w:eastAsia="zh-CN"/>
              </w:rPr>
              <w:t>维护</w:t>
            </w:r>
            <w:r>
              <w:rPr>
                <w:rFonts w:hint="eastAsia" w:ascii="宋体" w:cs="宋体"/>
                <w:color w:val="auto"/>
              </w:rPr>
              <w:t>项目明细</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单位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数量</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金额（元）</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备注</w:t>
            </w: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1</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2</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3</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4</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5</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6</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7</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836"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8</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1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9</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564" w:hRule="atLeast"/>
        </w:trPr>
        <w:tc>
          <w:tcPr>
            <w:tcW w:w="3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b/>
                <w:bCs/>
                <w:color w:val="auto"/>
              </w:rPr>
            </w:pPr>
            <w:r>
              <w:rPr>
                <w:rFonts w:hint="eastAsia" w:ascii="宋体" w:cs="宋体"/>
                <w:b/>
                <w:bCs/>
                <w:color w:val="auto"/>
              </w:rPr>
              <w:t>合    计（元）</w:t>
            </w:r>
          </w:p>
        </w:tc>
        <w:tc>
          <w:tcPr>
            <w:tcW w:w="597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right"/>
              <w:rPr>
                <w:rFonts w:hAnsi="Times New Roman" w:eastAsia="Times New Roman"/>
                <w:color w:val="auto"/>
              </w:rPr>
            </w:pPr>
          </w:p>
        </w:tc>
      </w:tr>
    </w:tbl>
    <w:p>
      <w:pPr>
        <w:rPr>
          <w:rFonts w:ascii="宋体" w:hAnsi="宋体" w:eastAsia="宋体"/>
          <w:color w:val="auto"/>
          <w:sz w:val="24"/>
          <w:highlight w:val="none"/>
        </w:rPr>
      </w:pPr>
    </w:p>
    <w:p>
      <w:pPr>
        <w:rPr>
          <w:rFonts w:ascii="宋体" w:hAnsi="宋体" w:eastAsia="宋体"/>
          <w:color w:val="auto"/>
          <w:sz w:val="24"/>
          <w:highlight w:val="none"/>
        </w:rPr>
      </w:pPr>
    </w:p>
    <w:p>
      <w:pPr>
        <w:rPr>
          <w:rFonts w:ascii="宋体" w:hAnsi="宋体" w:eastAsia="宋体"/>
          <w:color w:val="auto"/>
          <w:sz w:val="24"/>
          <w:highlight w:val="none"/>
        </w:rPr>
      </w:pPr>
    </w:p>
    <w:p>
      <w:pPr>
        <w:rPr>
          <w:rFonts w:ascii="宋体" w:hAnsi="宋体" w:eastAsia="宋体"/>
          <w:color w:val="auto"/>
          <w:sz w:val="24"/>
          <w:highlight w:val="none"/>
        </w:rPr>
      </w:pPr>
      <w:bookmarkStart w:id="62" w:name="_Toc33019895"/>
    </w:p>
    <w:p>
      <w:pPr>
        <w:rPr>
          <w:rFonts w:ascii="宋体" w:hAnsi="宋体" w:eastAsia="宋体"/>
          <w:color w:val="auto"/>
          <w:sz w:val="24"/>
          <w:highlight w:val="none"/>
        </w:rPr>
      </w:pPr>
    </w:p>
    <w:p>
      <w:pPr>
        <w:rPr>
          <w:rFonts w:ascii="宋体" w:hAnsi="宋体" w:eastAsia="宋体"/>
          <w:color w:val="auto"/>
          <w:sz w:val="24"/>
          <w:highlight w:val="none"/>
        </w:rPr>
      </w:pPr>
    </w:p>
    <w:p>
      <w:pPr>
        <w:rPr>
          <w:rFonts w:ascii="宋体" w:hAnsi="宋体" w:eastAsia="宋体"/>
          <w:color w:val="auto"/>
          <w:sz w:val="24"/>
          <w:highlight w:val="none"/>
        </w:rPr>
      </w:pPr>
    </w:p>
    <w:p>
      <w:pPr>
        <w:rPr>
          <w:rFonts w:ascii="宋体" w:hAnsi="宋体" w:eastAsia="宋体"/>
          <w:color w:val="auto"/>
          <w:sz w:val="24"/>
          <w:highlight w:val="none"/>
        </w:rPr>
      </w:pPr>
    </w:p>
    <w:p>
      <w:pPr>
        <w:rPr>
          <w:rFonts w:ascii="宋体" w:hAnsi="宋体" w:eastAsia="宋体"/>
          <w:color w:val="auto"/>
          <w:sz w:val="24"/>
          <w:highlight w:val="none"/>
        </w:rPr>
      </w:pPr>
    </w:p>
    <w:p>
      <w:pPr>
        <w:rPr>
          <w:rFonts w:ascii="宋体" w:hAnsi="宋体" w:eastAsia="宋体"/>
          <w:color w:val="auto"/>
          <w:sz w:val="24"/>
          <w:highlight w:val="none"/>
        </w:rPr>
      </w:pPr>
    </w:p>
    <w:p>
      <w:pPr>
        <w:rPr>
          <w:rFonts w:ascii="宋体" w:hAnsi="宋体" w:eastAsia="宋体"/>
          <w:color w:val="auto"/>
          <w:sz w:val="24"/>
          <w:highlight w:val="none"/>
        </w:rPr>
      </w:pPr>
    </w:p>
    <w:bookmarkEnd w:id="61"/>
    <w:bookmarkEnd w:id="62"/>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footerReference r:id="rId43" w:type="default"/>
          <w:pgSz w:w="11907" w:h="16840"/>
          <w:pgMar w:top="1117" w:right="1133" w:bottom="1057" w:left="1588" w:header="878" w:footer="886" w:gutter="0"/>
          <w:pgNumType w:fmt="decimal"/>
          <w:cols w:space="720" w:num="1"/>
        </w:sectPr>
      </w:pPr>
    </w:p>
    <w:p>
      <w:pPr>
        <w:pStyle w:val="7"/>
        <w:spacing w:line="360" w:lineRule="auto"/>
        <w:rPr>
          <w:rFonts w:ascii="宋体" w:hAnsi="宋体"/>
          <w:color w:val="auto"/>
          <w:highlight w:val="none"/>
        </w:rPr>
      </w:pPr>
      <w:bookmarkStart w:id="63" w:name="_Toc148096384"/>
      <w:r>
        <w:rPr>
          <w:rFonts w:hint="eastAsia" w:ascii="宋体" w:hAnsi="宋体"/>
          <w:color w:val="auto"/>
          <w:highlight w:val="none"/>
        </w:rPr>
        <w:t>5 合同条款偏离表(实质性格式)</w:t>
      </w:r>
      <w:bookmarkEnd w:id="63"/>
    </w:p>
    <w:p>
      <w:pPr>
        <w:spacing w:before="124" w:line="221"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79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招标文件条目号(页码)</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投标文件内容</w:t>
            </w:r>
          </w:p>
        </w:tc>
        <w:tc>
          <w:tcPr>
            <w:tcW w:w="1876"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13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对本项目合同条款的偏离情况</w:t>
            </w:r>
            <w:r>
              <w:rPr>
                <w:rFonts w:hint="eastAsia" w:ascii="宋体" w:hAnsi="宋体" w:eastAsia="宋体"/>
                <w:color w:val="auto"/>
                <w:sz w:val="24"/>
                <w:szCs w:val="24"/>
                <w:highlight w:val="none"/>
              </w:rPr>
              <w:t>(应进行选择，未选择</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□无偏离</w:t>
            </w:r>
            <w:r>
              <w:rPr>
                <w:rFonts w:hint="eastAsia" w:ascii="宋体" w:hAnsi="宋体" w:eastAsia="宋体"/>
                <w:color w:val="auto"/>
                <w:sz w:val="24"/>
                <w:szCs w:val="24"/>
                <w:highlight w:val="none"/>
              </w:rPr>
              <w:t>(如无偏离，仅选择无偏离即可；无偏离即为对合同条款中的所有要求，均视作供应商已对之理解和响应。)</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□有偏离</w:t>
            </w:r>
            <w:r>
              <w:rPr>
                <w:rFonts w:hint="eastAsia" w:ascii="宋体" w:hAnsi="宋体" w:eastAsia="宋体"/>
                <w:color w:val="auto"/>
                <w:sz w:val="24"/>
                <w:szCs w:val="24"/>
                <w:highlight w:val="none"/>
              </w:rPr>
              <w:t>(如有偏离，则应在本表中对偏离项逐一列明，否则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bl>
    <w:p>
      <w:pPr>
        <w:spacing w:before="314" w:line="220" w:lineRule="auto"/>
        <w:ind w:firstLine="480" w:firstLineChars="200"/>
        <w:rPr>
          <w:rFonts w:ascii="宋体" w:hAnsi="宋体" w:eastAsia="宋体" w:cs="宋体"/>
          <w:color w:val="auto"/>
          <w:sz w:val="24"/>
          <w:szCs w:val="24"/>
          <w:highlight w:val="none"/>
        </w:rPr>
      </w:pPr>
      <w:r>
        <w:rPr>
          <w:rFonts w:hint="eastAsia" w:ascii="宋体" w:hAnsi="宋体" w:eastAsia="宋体"/>
          <w:color w:val="auto"/>
          <w:sz w:val="24"/>
          <w:szCs w:val="24"/>
          <w:highlight w:val="none"/>
        </w:rPr>
        <w:t>注：如有偏离，“偏离情况”列应据实填写“正偏离”或“负偏离”。</w:t>
      </w:r>
    </w:p>
    <w:p>
      <w:pPr>
        <w:spacing w:line="276"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footerReference r:id="rId44" w:type="default"/>
          <w:pgSz w:w="11907" w:h="16840"/>
          <w:pgMar w:top="1117" w:right="1020" w:bottom="1060" w:left="1588" w:header="878" w:footer="886" w:gutter="0"/>
          <w:pgNumType w:fmt="decimal"/>
          <w:cols w:space="720" w:num="1"/>
        </w:sectPr>
      </w:pPr>
    </w:p>
    <w:p>
      <w:pPr>
        <w:pStyle w:val="7"/>
        <w:spacing w:line="360" w:lineRule="auto"/>
        <w:rPr>
          <w:rFonts w:ascii="宋体" w:hAnsi="宋体"/>
          <w:color w:val="auto"/>
          <w:highlight w:val="none"/>
        </w:rPr>
      </w:pPr>
      <w:bookmarkStart w:id="64" w:name="_Toc148096385"/>
      <w:r>
        <w:rPr>
          <w:rFonts w:hint="eastAsia" w:ascii="宋体" w:hAnsi="宋体"/>
          <w:color w:val="auto"/>
          <w:highlight w:val="none"/>
        </w:rPr>
        <w:t>6 采购需求偏离表(实质性格式)</w:t>
      </w:r>
      <w:bookmarkEnd w:id="64"/>
    </w:p>
    <w:p>
      <w:pPr>
        <w:spacing w:before="198" w:line="219" w:lineRule="auto"/>
        <w:ind w:left="3579"/>
        <w:rPr>
          <w:rFonts w:ascii="宋体" w:hAnsi="宋体" w:eastAsia="宋体" w:cs="宋体"/>
          <w:color w:val="auto"/>
          <w:sz w:val="36"/>
          <w:szCs w:val="36"/>
          <w:highlight w:val="none"/>
        </w:rPr>
      </w:pP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48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招标文件目号(页码)</w:t>
            </w:r>
          </w:p>
        </w:tc>
        <w:tc>
          <w:tcPr>
            <w:tcW w:w="2383"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212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投标响应内容</w:t>
            </w:r>
          </w:p>
        </w:tc>
        <w:tc>
          <w:tcPr>
            <w:tcW w:w="187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01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bl>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2.“偏离情况”列应据实填写“无偏离”“正偏离”或“负偏离”。</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footerReference r:id="rId45" w:type="default"/>
          <w:pgSz w:w="11907" w:h="16840"/>
          <w:pgMar w:top="1117" w:right="839" w:bottom="1060" w:left="1406" w:header="878" w:footer="886" w:gutter="0"/>
          <w:pgNumType w:fmt="decimal"/>
          <w:cols w:space="720" w:num="1"/>
        </w:sectPr>
      </w:pPr>
    </w:p>
    <w:p>
      <w:pPr>
        <w:pStyle w:val="7"/>
        <w:spacing w:line="360" w:lineRule="auto"/>
        <w:rPr>
          <w:rFonts w:ascii="宋体" w:hAnsi="宋体"/>
          <w:color w:val="auto"/>
          <w:highlight w:val="none"/>
        </w:rPr>
      </w:pPr>
      <w:bookmarkStart w:id="65" w:name="_Toc148096386"/>
      <w:r>
        <w:rPr>
          <w:rFonts w:hint="eastAsia" w:ascii="宋体" w:hAnsi="宋体"/>
          <w:color w:val="auto"/>
          <w:highlight w:val="none"/>
        </w:rPr>
        <w:t>7</w:t>
      </w:r>
      <w:r>
        <w:rPr>
          <w:rFonts w:ascii="宋体" w:hAnsi="宋体"/>
          <w:color w:val="auto"/>
          <w:highlight w:val="none"/>
        </w:rPr>
        <w:t xml:space="preserve"> </w:t>
      </w:r>
      <w:r>
        <w:rPr>
          <w:rFonts w:hint="eastAsia" w:ascii="宋体" w:hAnsi="宋体"/>
          <w:color w:val="auto"/>
          <w:highlight w:val="none"/>
        </w:rPr>
        <w:t>中小企业证明文件</w:t>
      </w:r>
      <w:bookmarkEnd w:id="65"/>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footerReference r:id="rId46" w:type="default"/>
          <w:pgSz w:w="11907" w:h="16840"/>
          <w:pgMar w:top="1117" w:right="1132" w:bottom="1060" w:left="1700" w:header="878" w:footer="886" w:gutter="0"/>
          <w:pgNumType w:fmt="decimal"/>
          <w:cols w:space="720" w:num="1"/>
        </w:sectPr>
      </w:pP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footerReference r:id="rId47" w:type="default"/>
          <w:pgSz w:w="11907" w:h="16840"/>
          <w:pgMar w:top="1117" w:right="1077" w:bottom="1060" w:left="1592" w:header="878" w:footer="886" w:gutter="0"/>
          <w:pgNumType w:fmt="decimal"/>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63360" behindDoc="0" locked="0" layoutInCell="0" allowOverlap="1">
            <wp:simplePos x="0" y="0"/>
            <wp:positionH relativeFrom="page">
              <wp:posOffset>1010920</wp:posOffset>
            </wp:positionH>
            <wp:positionV relativeFrom="page">
              <wp:posOffset>7393305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52"/>
                    <a:stretch>
                      <a:fillRect/>
                    </a:stretch>
                  </pic:blipFill>
                  <pic:spPr>
                    <a:xfrm>
                      <a:off x="0" y="0"/>
                      <a:ext cx="5680993" cy="6350"/>
                    </a:xfrm>
                    <a:prstGeom prst="rect">
                      <a:avLst/>
                    </a:prstGeom>
                  </pic:spPr>
                </pic:pic>
              </a:graphicData>
            </a:graphic>
          </wp:anchor>
        </w:drawing>
      </w:r>
    </w:p>
    <w:p>
      <w:pPr>
        <w:rPr>
          <w:rFonts w:ascii="宋体" w:hAnsi="宋体" w:eastAsia="宋体" w:cs="宋体"/>
          <w:color w:val="auto"/>
          <w:highlight w:val="none"/>
        </w:rPr>
        <w:sectPr>
          <w:footerReference r:id="rId48" w:type="default"/>
          <w:pgSz w:w="11907" w:h="16840"/>
          <w:pgMar w:top="1117" w:right="1077" w:bottom="1057" w:left="1592" w:header="878" w:footer="886" w:gutter="0"/>
          <w:pgNumType w:fmt="decimal"/>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footerReference r:id="rId49" w:type="default"/>
          <w:pgSz w:w="11907" w:h="16840"/>
          <w:pgMar w:top="1117" w:right="1128" w:bottom="1060" w:left="1700" w:header="878" w:footer="886" w:gutter="0"/>
          <w:pgNumType w:fmt="decimal"/>
          <w:cols w:space="720" w:num="1"/>
        </w:sectPr>
      </w:pPr>
    </w:p>
    <w:p>
      <w:pPr>
        <w:pStyle w:val="7"/>
        <w:spacing w:line="360" w:lineRule="auto"/>
        <w:rPr>
          <w:rFonts w:ascii="宋体" w:hAnsi="宋体"/>
          <w:color w:val="auto"/>
          <w:highlight w:val="none"/>
        </w:rPr>
      </w:pPr>
      <w:bookmarkStart w:id="66" w:name="_Toc148096388"/>
      <w:r>
        <w:rPr>
          <w:rFonts w:ascii="宋体" w:hAnsi="宋体"/>
          <w:color w:val="auto"/>
          <w:highlight w:val="none"/>
        </w:rPr>
        <w:t xml:space="preserve">8 </w:t>
      </w:r>
      <w:r>
        <w:rPr>
          <w:rFonts w:hint="eastAsia" w:ascii="宋体" w:hAnsi="宋体"/>
          <w:color w:val="auto"/>
          <w:highlight w:val="none"/>
        </w:rPr>
        <w:t>招标文件要求提供或投标人认为应附的其他材料</w:t>
      </w:r>
      <w:bookmarkEnd w:id="66"/>
    </w:p>
    <w:sectPr>
      <w:footerReference r:id="rId50" w:type="default"/>
      <w:pgSz w:w="11907" w:h="16840"/>
      <w:pgMar w:top="1117" w:right="1133" w:bottom="1060" w:left="1700" w:header="878" w:footer="88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ˎ̥">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微软雅黑"/>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仿宋"/>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Segoe Print"/>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Helvetica-Black">
    <w:altName w:val="DejaVu Math TeX Gyre"/>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2000000000000000000"/>
    <w:charset w:val="86"/>
    <w:family w:val="roman"/>
    <w:pitch w:val="default"/>
    <w:sig w:usb0="00000000" w:usb1="00000000" w:usb2="00000012" w:usb3="00000000" w:csb0="00040001" w:csb1="00000000"/>
  </w:font>
  <w:font w:name="Sim Hei">
    <w:altName w:val="Segoe Print"/>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2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8000012" w:usb3="00000000" w:csb0="0002009F" w:csb1="00000000"/>
  </w:font>
  <w:font w:name="Plotter">
    <w:altName w:val="DejaVu Math TeX Gyre"/>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ArialUnicodeMS">
    <w:altName w:val="Segoe Print"/>
    <w:panose1 w:val="00000000000000000000"/>
    <w:charset w:val="00"/>
    <w:family w:val="swiss"/>
    <w:pitch w:val="default"/>
    <w:sig w:usb0="00000000" w:usb1="00000000" w:usb2="00000000" w:usb3="00000000" w:csb0="00000001" w:csb1="00000000"/>
  </w:font>
  <w:font w:name="方正仿宋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29809970"/>
                            <w:docPartObj>
                              <w:docPartGallery w:val="autotext"/>
                            </w:docPartObj>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229809970"/>
                      <w:docPartObj>
                        <w:docPartGallery w:val="autotext"/>
                      </w:docPartObj>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p>
    <w:pPr>
      <w:pStyle w:val="54"/>
      <w:ind w:firstLine="40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rPr>
        <w:rFonts w:ascii="宋体" w:hAnsi="宋体" w:eastAsia="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5778545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55778545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p>
                    <w:pPr>
                      <w:pStyle w:val="2"/>
                    </w:pP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rPr>
        <w:rFonts w:ascii="宋体" w:hAnsi="宋体" w:eastAsia="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8189266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68189266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p>
                    <w:pPr>
                      <w:pStyle w:val="2"/>
                    </w:pP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rPr>
        <w:rFonts w:ascii="宋体" w:hAnsi="宋体" w:eastAsia="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1070694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61070694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p>
                    <w:pPr>
                      <w:pStyle w:val="2"/>
                    </w:pP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3782714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sdt>
                    <w:sdtPr>
                      <w:id w:val="-43782714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6836767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sdt>
                    <w:sdtPr>
                      <w:id w:val="-186836767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17678330"/>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sdt>
                    <w:sdtPr>
                      <w:id w:val="-1117678330"/>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1403037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sdt>
                    <w:sdtPr>
                      <w:id w:val="-31403037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9364048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sdt>
                    <w:sdtPr>
                      <w:id w:val="169364048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58399005"/>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sdt>
                    <w:sdtPr>
                      <w:id w:val="858399005"/>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10825718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sdt>
                    <w:sdtPr>
                      <w:id w:val="-210825718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spacing w:line="201" w:lineRule="auto"/>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9919950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sdt>
                    <w:sdtPr>
                      <w:id w:val="-189919950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p>
    <w:pPr>
      <w:spacing w:line="198" w:lineRule="auto"/>
      <w:ind w:left="4430"/>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54"/>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spacing w:line="201" w:lineRule="auto"/>
      <w:ind w:left="4430"/>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spacing w:line="201" w:lineRule="auto"/>
      <w:ind w:left="4435"/>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70955380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sdt>
                    <w:sdtPr>
                      <w:id w:val="-170955380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80291"/>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sdt>
                    <w:sdtPr>
                      <w:id w:val="-33580291"/>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4"/>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54"/>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大宁调度中心及大宁调蓄水库泵站、橡胶坝场站管理</w:t>
    </w:r>
    <w:r>
      <w:rPr>
        <w:rFonts w:hint="eastAsia" w:ascii="宋体" w:hAnsi="宋体" w:eastAsia="宋体" w:cs="宋体"/>
        <w:spacing w:val="-1"/>
        <w:sz w:val="18"/>
        <w:szCs w:val="1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大宁调度中心及大宁调蓄水库泵站、橡胶坝场站管理</w:t>
    </w:r>
    <w:r>
      <w:rPr>
        <w:rFonts w:hint="eastAsia" w:ascii="宋体" w:hAnsi="宋体" w:eastAsia="宋体" w:cs="宋体"/>
        <w:spacing w:val="-1"/>
        <w:sz w:val="18"/>
        <w:szCs w:val="18"/>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Bdr>
        <w:bottom w:val="none" w:color="auto" w:sz="0" w:space="1"/>
      </w:pBdr>
      <w:tabs>
        <w:tab w:val="clear" w:pos="4153"/>
      </w:tabs>
      <w:ind w:firstLine="420"/>
      <w:rPr>
        <w:rFonts w:ascii="仿宋_GB2312" w:eastAsia="仿宋_GB2312"/>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大宁调度中心及大宁调蓄水库泵站、橡胶坝场站管理</w:t>
    </w:r>
    <w:r>
      <w:rPr>
        <w:rFonts w:hint="eastAsia" w:ascii="宋体" w:hAnsi="宋体" w:eastAsia="宋体" w:cs="宋体"/>
        <w:spacing w:val="-1"/>
        <w:sz w:val="18"/>
        <w:szCs w:val="18"/>
      </w:rPr>
      <w:t>公开招标文件</w:t>
    </w:r>
  </w:p>
  <w:p>
    <w:pPr>
      <w:pStyle w:val="56"/>
      <w:pBdr>
        <w:bottom w:val="none" w:color="auto" w:sz="0" w:space="1"/>
      </w:pBdr>
      <w:ind w:firstLine="360"/>
      <w:jc w:val="left"/>
      <w:rPr>
        <w:rFonts w:ascii="宋体" w:hAnsi="宋体"/>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r>
      <w:rPr>
        <w:rFonts w:hint="eastAsia"/>
      </w:rPr>
      <w:t>怀柔应急备用水源工程运行管理费——自动化代维运行费招标文件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7FEC5B"/>
    <w:multiLevelType w:val="singleLevel"/>
    <w:tmpl w:val="DF7FEC5B"/>
    <w:lvl w:ilvl="0" w:tentative="0">
      <w:start w:val="2"/>
      <w:numFmt w:val="chineseCounting"/>
      <w:suff w:val="nothing"/>
      <w:lvlText w:val="（%1）"/>
      <w:lvlJc w:val="left"/>
      <w:rPr>
        <w:rFonts w:hint="eastAsia"/>
      </w:rPr>
    </w:lvl>
  </w:abstractNum>
  <w:abstractNum w:abstractNumId="1">
    <w:nsid w:val="E3B18B93"/>
    <w:multiLevelType w:val="singleLevel"/>
    <w:tmpl w:val="E3B18B93"/>
    <w:lvl w:ilvl="0" w:tentative="0">
      <w:start w:val="1"/>
      <w:numFmt w:val="chineseCounting"/>
      <w:suff w:val="nothing"/>
      <w:lvlText w:val="第%1章、"/>
      <w:lvlJc w:val="left"/>
      <w:rPr>
        <w:rFonts w:hint="eastAsia"/>
      </w:rPr>
    </w:lvl>
  </w:abstractNum>
  <w:abstractNum w:abstractNumId="2">
    <w:nsid w:val="EDBF57B4"/>
    <w:multiLevelType w:val="singleLevel"/>
    <w:tmpl w:val="EDBF57B4"/>
    <w:lvl w:ilvl="0" w:tentative="0">
      <w:start w:val="1"/>
      <w:numFmt w:val="chineseCounting"/>
      <w:suff w:val="nothing"/>
      <w:lvlText w:val="%1、"/>
      <w:lvlJc w:val="left"/>
      <w:rPr>
        <w:rFonts w:hint="eastAsia"/>
      </w:rPr>
    </w:lvl>
  </w:abstractNum>
  <w:abstractNum w:abstractNumId="3">
    <w:nsid w:val="EDFF1117"/>
    <w:multiLevelType w:val="singleLevel"/>
    <w:tmpl w:val="EDFF1117"/>
    <w:lvl w:ilvl="0" w:tentative="0">
      <w:start w:val="8"/>
      <w:numFmt w:val="chineseCounting"/>
      <w:suff w:val="space"/>
      <w:lvlText w:val="第%1条"/>
      <w:lvlJc w:val="left"/>
      <w:rPr>
        <w:rFonts w:hint="eastAsia"/>
      </w:rPr>
    </w:lvl>
  </w:abstractNum>
  <w:abstractNum w:abstractNumId="4">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6">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7"/>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6"/>
      <w:lvlText w:val="%4."/>
      <w:lvlJc w:val="left"/>
      <w:pPr>
        <w:ind w:left="1680" w:hanging="420"/>
      </w:pPr>
    </w:lvl>
    <w:lvl w:ilvl="4" w:tentative="0">
      <w:start w:val="1"/>
      <w:numFmt w:val="lowerLetter"/>
      <w:pStyle w:val="64"/>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0">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12">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3">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5">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6">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8">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0">
    <w:nsid w:val="226918D2"/>
    <w:multiLevelType w:val="singleLevel"/>
    <w:tmpl w:val="226918D2"/>
    <w:lvl w:ilvl="0" w:tentative="0">
      <w:start w:val="5"/>
      <w:numFmt w:val="chineseCounting"/>
      <w:suff w:val="space"/>
      <w:lvlText w:val="第%1章"/>
      <w:lvlJc w:val="left"/>
      <w:rPr>
        <w:rFonts w:hint="eastAsia"/>
        <w:sz w:val="36"/>
        <w:szCs w:val="36"/>
      </w:rPr>
    </w:lvl>
  </w:abstractNum>
  <w:abstractNum w:abstractNumId="21">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2">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3">
    <w:nsid w:val="3E6EC7C9"/>
    <w:multiLevelType w:val="singleLevel"/>
    <w:tmpl w:val="3E6EC7C9"/>
    <w:lvl w:ilvl="0" w:tentative="0">
      <w:start w:val="3"/>
      <w:numFmt w:val="chineseCounting"/>
      <w:suff w:val="nothing"/>
      <w:lvlText w:val="（%1）"/>
      <w:lvlJc w:val="left"/>
      <w:rPr>
        <w:rFonts w:hint="eastAsia"/>
      </w:rPr>
    </w:lvl>
  </w:abstractNum>
  <w:abstractNum w:abstractNumId="24">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5">
    <w:nsid w:val="50ED665D"/>
    <w:multiLevelType w:val="singleLevel"/>
    <w:tmpl w:val="50ED665D"/>
    <w:lvl w:ilvl="0" w:tentative="0">
      <w:start w:val="3"/>
      <w:numFmt w:val="chineseCounting"/>
      <w:suff w:val="nothing"/>
      <w:lvlText w:val="（%1）"/>
      <w:lvlJc w:val="left"/>
      <w:rPr>
        <w:rFonts w:hint="eastAsia"/>
      </w:rPr>
    </w:lvl>
  </w:abstractNum>
  <w:abstractNum w:abstractNumId="26">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7">
    <w:nsid w:val="5A2478B3"/>
    <w:multiLevelType w:val="singleLevel"/>
    <w:tmpl w:val="5A2478B3"/>
    <w:lvl w:ilvl="0" w:tentative="0">
      <w:start w:val="6"/>
      <w:numFmt w:val="chineseCounting"/>
      <w:suff w:val="nothing"/>
      <w:lvlText w:val="%1、"/>
      <w:lvlJc w:val="left"/>
      <w:rPr>
        <w:rFonts w:hint="eastAsia"/>
      </w:rPr>
    </w:lvl>
  </w:abstractNum>
  <w:abstractNum w:abstractNumId="28">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30">
    <w:nsid w:val="5FFF8C57"/>
    <w:multiLevelType w:val="singleLevel"/>
    <w:tmpl w:val="5FFF8C57"/>
    <w:lvl w:ilvl="0" w:tentative="0">
      <w:start w:val="1"/>
      <w:numFmt w:val="decimal"/>
      <w:suff w:val="nothing"/>
      <w:lvlText w:val="（%1）"/>
      <w:lvlJc w:val="left"/>
    </w:lvl>
  </w:abstractNum>
  <w:abstractNum w:abstractNumId="31">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32">
    <w:nsid w:val="66FC5C28"/>
    <w:multiLevelType w:val="singleLevel"/>
    <w:tmpl w:val="66FC5C28"/>
    <w:lvl w:ilvl="0" w:tentative="0">
      <w:start w:val="1"/>
      <w:numFmt w:val="decimal"/>
      <w:suff w:val="nothing"/>
      <w:lvlText w:val="%1、"/>
      <w:lvlJc w:val="left"/>
    </w:lvl>
  </w:abstractNum>
  <w:abstractNum w:abstractNumId="33">
    <w:nsid w:val="6F33F3A4"/>
    <w:multiLevelType w:val="singleLevel"/>
    <w:tmpl w:val="6F33F3A4"/>
    <w:lvl w:ilvl="0" w:tentative="0">
      <w:start w:val="1"/>
      <w:numFmt w:val="chineseCounting"/>
      <w:suff w:val="nothing"/>
      <w:lvlText w:val="（%1）"/>
      <w:lvlJc w:val="left"/>
      <w:rPr>
        <w:rFonts w:hint="eastAsia"/>
      </w:rPr>
    </w:lvl>
  </w:abstractNum>
  <w:abstractNum w:abstractNumId="34">
    <w:nsid w:val="71A3BE0F"/>
    <w:multiLevelType w:val="singleLevel"/>
    <w:tmpl w:val="71A3BE0F"/>
    <w:lvl w:ilvl="0" w:tentative="0">
      <w:start w:val="4"/>
      <w:numFmt w:val="chineseCounting"/>
      <w:suff w:val="nothing"/>
      <w:lvlText w:val="第%1章、"/>
      <w:lvlJc w:val="left"/>
      <w:rPr>
        <w:rFonts w:hint="eastAsia"/>
      </w:rPr>
    </w:lvl>
  </w:abstractNum>
  <w:abstractNum w:abstractNumId="35">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8"/>
  </w:num>
  <w:num w:numId="2">
    <w:abstractNumId w:val="16"/>
  </w:num>
  <w:num w:numId="3">
    <w:abstractNumId w:val="18"/>
  </w:num>
  <w:num w:numId="4">
    <w:abstractNumId w:val="4"/>
  </w:num>
  <w:num w:numId="5">
    <w:abstractNumId w:val="17"/>
  </w:num>
  <w:num w:numId="6">
    <w:abstractNumId w:val="11"/>
  </w:num>
  <w:num w:numId="7">
    <w:abstractNumId w:val="6"/>
  </w:num>
  <w:num w:numId="8">
    <w:abstractNumId w:val="19"/>
  </w:num>
  <w:num w:numId="9">
    <w:abstractNumId w:val="7"/>
  </w:num>
  <w:num w:numId="10">
    <w:abstractNumId w:val="14"/>
  </w:num>
  <w:num w:numId="11">
    <w:abstractNumId w:val="12"/>
  </w:num>
  <w:num w:numId="12">
    <w:abstractNumId w:val="15"/>
  </w:num>
  <w:num w:numId="13">
    <w:abstractNumId w:val="13"/>
  </w:num>
  <w:num w:numId="14">
    <w:abstractNumId w:val="5"/>
  </w:num>
  <w:num w:numId="15">
    <w:abstractNumId w:val="10"/>
  </w:num>
  <w:num w:numId="16">
    <w:abstractNumId w:val="29"/>
  </w:num>
  <w:num w:numId="17">
    <w:abstractNumId w:val="22"/>
  </w:num>
  <w:num w:numId="18">
    <w:abstractNumId w:val="26"/>
  </w:num>
  <w:num w:numId="19">
    <w:abstractNumId w:val="28"/>
  </w:num>
  <w:num w:numId="20">
    <w:abstractNumId w:val="24"/>
  </w:num>
  <w:num w:numId="21">
    <w:abstractNumId w:val="35"/>
  </w:num>
  <w:num w:numId="22">
    <w:abstractNumId w:val="21"/>
  </w:num>
  <w:num w:numId="23">
    <w:abstractNumId w:val="9"/>
  </w:num>
  <w:num w:numId="24">
    <w:abstractNumId w:val="31"/>
  </w:num>
  <w:num w:numId="25">
    <w:abstractNumId w:val="27"/>
  </w:num>
  <w:num w:numId="26">
    <w:abstractNumId w:val="20"/>
  </w:num>
  <w:num w:numId="27">
    <w:abstractNumId w:val="30"/>
  </w:num>
  <w:num w:numId="28">
    <w:abstractNumId w:val="25"/>
  </w:num>
  <w:num w:numId="29">
    <w:abstractNumId w:val="0"/>
  </w:num>
  <w:num w:numId="30">
    <w:abstractNumId w:val="23"/>
  </w:num>
  <w:num w:numId="31">
    <w:abstractNumId w:val="3"/>
  </w:num>
  <w:num w:numId="32">
    <w:abstractNumId w:val="33"/>
  </w:num>
  <w:num w:numId="33">
    <w:abstractNumId w:val="1"/>
  </w:num>
  <w:num w:numId="34">
    <w:abstractNumId w:val="32"/>
  </w:num>
  <w:num w:numId="35">
    <w:abstractNumId w:val="34"/>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54375"/>
    <w:rsid w:val="00060377"/>
    <w:rsid w:val="00061D18"/>
    <w:rsid w:val="00061DE6"/>
    <w:rsid w:val="00094572"/>
    <w:rsid w:val="000D3DBD"/>
    <w:rsid w:val="00117122"/>
    <w:rsid w:val="00122385"/>
    <w:rsid w:val="001226BF"/>
    <w:rsid w:val="00135F43"/>
    <w:rsid w:val="001445A0"/>
    <w:rsid w:val="00163E79"/>
    <w:rsid w:val="00197610"/>
    <w:rsid w:val="001A3211"/>
    <w:rsid w:val="001A413C"/>
    <w:rsid w:val="001A6738"/>
    <w:rsid w:val="001B7A4C"/>
    <w:rsid w:val="001C2F8D"/>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E3A9A"/>
    <w:rsid w:val="003F5694"/>
    <w:rsid w:val="00407465"/>
    <w:rsid w:val="0041632C"/>
    <w:rsid w:val="00436D6D"/>
    <w:rsid w:val="0045008F"/>
    <w:rsid w:val="004679D4"/>
    <w:rsid w:val="004925A7"/>
    <w:rsid w:val="004A1DB1"/>
    <w:rsid w:val="004D5C76"/>
    <w:rsid w:val="004E2F37"/>
    <w:rsid w:val="005031C8"/>
    <w:rsid w:val="005124FB"/>
    <w:rsid w:val="005179BD"/>
    <w:rsid w:val="00527288"/>
    <w:rsid w:val="00577FF9"/>
    <w:rsid w:val="00587403"/>
    <w:rsid w:val="005C5ADB"/>
    <w:rsid w:val="006034E5"/>
    <w:rsid w:val="00604FD7"/>
    <w:rsid w:val="00612F2E"/>
    <w:rsid w:val="00636A1A"/>
    <w:rsid w:val="006529ED"/>
    <w:rsid w:val="00661B1E"/>
    <w:rsid w:val="006625E4"/>
    <w:rsid w:val="00674DDD"/>
    <w:rsid w:val="0069419B"/>
    <w:rsid w:val="00694861"/>
    <w:rsid w:val="006955FB"/>
    <w:rsid w:val="006B569D"/>
    <w:rsid w:val="006D7F22"/>
    <w:rsid w:val="00705AC2"/>
    <w:rsid w:val="00710A59"/>
    <w:rsid w:val="007252E9"/>
    <w:rsid w:val="00742CDE"/>
    <w:rsid w:val="00752C4D"/>
    <w:rsid w:val="00756BD8"/>
    <w:rsid w:val="00796402"/>
    <w:rsid w:val="007A3974"/>
    <w:rsid w:val="007B2FB1"/>
    <w:rsid w:val="007D093A"/>
    <w:rsid w:val="007E4A38"/>
    <w:rsid w:val="007F1A11"/>
    <w:rsid w:val="00800C3C"/>
    <w:rsid w:val="00811FF2"/>
    <w:rsid w:val="00831EFE"/>
    <w:rsid w:val="00880AC3"/>
    <w:rsid w:val="0089017F"/>
    <w:rsid w:val="0089211F"/>
    <w:rsid w:val="008A0176"/>
    <w:rsid w:val="008A78DC"/>
    <w:rsid w:val="008B2793"/>
    <w:rsid w:val="008C6D8A"/>
    <w:rsid w:val="008D55EF"/>
    <w:rsid w:val="008E2F59"/>
    <w:rsid w:val="008F21BF"/>
    <w:rsid w:val="00920CAD"/>
    <w:rsid w:val="009246B7"/>
    <w:rsid w:val="009334D2"/>
    <w:rsid w:val="009663C3"/>
    <w:rsid w:val="009768FD"/>
    <w:rsid w:val="00982C1C"/>
    <w:rsid w:val="00992B08"/>
    <w:rsid w:val="009934CC"/>
    <w:rsid w:val="009C419A"/>
    <w:rsid w:val="009E7591"/>
    <w:rsid w:val="00A4115F"/>
    <w:rsid w:val="00A41C8D"/>
    <w:rsid w:val="00A82F46"/>
    <w:rsid w:val="00A86864"/>
    <w:rsid w:val="00A91091"/>
    <w:rsid w:val="00AA22C0"/>
    <w:rsid w:val="00AB1F3A"/>
    <w:rsid w:val="00AB2FB5"/>
    <w:rsid w:val="00AE6A5B"/>
    <w:rsid w:val="00B33EC7"/>
    <w:rsid w:val="00B3660F"/>
    <w:rsid w:val="00B80F14"/>
    <w:rsid w:val="00B86F2E"/>
    <w:rsid w:val="00B9317C"/>
    <w:rsid w:val="00BB47F5"/>
    <w:rsid w:val="00BC4080"/>
    <w:rsid w:val="00BC4108"/>
    <w:rsid w:val="00BF33A9"/>
    <w:rsid w:val="00C066EC"/>
    <w:rsid w:val="00C42ACC"/>
    <w:rsid w:val="00C45F31"/>
    <w:rsid w:val="00C81E69"/>
    <w:rsid w:val="00C8479F"/>
    <w:rsid w:val="00CB00E5"/>
    <w:rsid w:val="00CB55F0"/>
    <w:rsid w:val="00CF24D3"/>
    <w:rsid w:val="00CF2B8C"/>
    <w:rsid w:val="00D07F6D"/>
    <w:rsid w:val="00D20EBA"/>
    <w:rsid w:val="00D32CA4"/>
    <w:rsid w:val="00D669C3"/>
    <w:rsid w:val="00D772D4"/>
    <w:rsid w:val="00D90CCE"/>
    <w:rsid w:val="00D9522E"/>
    <w:rsid w:val="00DA1C7D"/>
    <w:rsid w:val="00DA73C8"/>
    <w:rsid w:val="00DD47A0"/>
    <w:rsid w:val="00DF5B44"/>
    <w:rsid w:val="00E313B7"/>
    <w:rsid w:val="00E7263C"/>
    <w:rsid w:val="00ED17D5"/>
    <w:rsid w:val="00ED3160"/>
    <w:rsid w:val="00EE0E09"/>
    <w:rsid w:val="00F061FA"/>
    <w:rsid w:val="00F46886"/>
    <w:rsid w:val="00F51D96"/>
    <w:rsid w:val="00F95254"/>
    <w:rsid w:val="00FB3F26"/>
    <w:rsid w:val="00FB57DB"/>
    <w:rsid w:val="00FC40DD"/>
    <w:rsid w:val="00FE5762"/>
    <w:rsid w:val="00FE7BB2"/>
    <w:rsid w:val="00FF0A45"/>
    <w:rsid w:val="0416394E"/>
    <w:rsid w:val="06CF4007"/>
    <w:rsid w:val="07EB6EF0"/>
    <w:rsid w:val="082B40E3"/>
    <w:rsid w:val="0A14793A"/>
    <w:rsid w:val="0BC67983"/>
    <w:rsid w:val="1530398F"/>
    <w:rsid w:val="18A121B6"/>
    <w:rsid w:val="18E478D2"/>
    <w:rsid w:val="1A3F65D0"/>
    <w:rsid w:val="1B397CEE"/>
    <w:rsid w:val="1BF06CD1"/>
    <w:rsid w:val="1CFF3098"/>
    <w:rsid w:val="1D7B28F9"/>
    <w:rsid w:val="1DB75771"/>
    <w:rsid w:val="1E53118F"/>
    <w:rsid w:val="1F2F42EF"/>
    <w:rsid w:val="1FBA0ED3"/>
    <w:rsid w:val="20FA15EF"/>
    <w:rsid w:val="287F7F43"/>
    <w:rsid w:val="29A30860"/>
    <w:rsid w:val="2C0F377C"/>
    <w:rsid w:val="2F337C9E"/>
    <w:rsid w:val="2FDE080B"/>
    <w:rsid w:val="36A1366A"/>
    <w:rsid w:val="391C58BC"/>
    <w:rsid w:val="3E5E79C1"/>
    <w:rsid w:val="3EDEF615"/>
    <w:rsid w:val="3F4219CD"/>
    <w:rsid w:val="4224068F"/>
    <w:rsid w:val="44E0254E"/>
    <w:rsid w:val="462C3E28"/>
    <w:rsid w:val="48FFBA4D"/>
    <w:rsid w:val="4CEF5AEE"/>
    <w:rsid w:val="4D684844"/>
    <w:rsid w:val="4FD07D63"/>
    <w:rsid w:val="4FFF041C"/>
    <w:rsid w:val="51EF5CDE"/>
    <w:rsid w:val="523C4B6D"/>
    <w:rsid w:val="52FD1C24"/>
    <w:rsid w:val="57CA55A0"/>
    <w:rsid w:val="59030FD2"/>
    <w:rsid w:val="5AFE710A"/>
    <w:rsid w:val="5D2325B9"/>
    <w:rsid w:val="5FE2E030"/>
    <w:rsid w:val="61AD3D6B"/>
    <w:rsid w:val="62E1163B"/>
    <w:rsid w:val="63787B48"/>
    <w:rsid w:val="662948A9"/>
    <w:rsid w:val="674C7A2E"/>
    <w:rsid w:val="679C300B"/>
    <w:rsid w:val="6A7EB048"/>
    <w:rsid w:val="6E2D5DD3"/>
    <w:rsid w:val="6E750104"/>
    <w:rsid w:val="6FFBF32E"/>
    <w:rsid w:val="71C075BA"/>
    <w:rsid w:val="72A721FF"/>
    <w:rsid w:val="72CC6117"/>
    <w:rsid w:val="795EBF6A"/>
    <w:rsid w:val="7D054B93"/>
    <w:rsid w:val="7F37C021"/>
    <w:rsid w:val="7F67940E"/>
    <w:rsid w:val="A7FBA76B"/>
    <w:rsid w:val="B3D5F950"/>
    <w:rsid w:val="BF3E93E7"/>
    <w:rsid w:val="DDDF0EFD"/>
    <w:rsid w:val="E9FDAF71"/>
    <w:rsid w:val="EBFBA9F9"/>
    <w:rsid w:val="F9F52666"/>
    <w:rsid w:val="FAED56F6"/>
    <w:rsid w:val="FBBF8876"/>
    <w:rsid w:val="FDF37B1E"/>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5">
    <w:name w:val="heading 1"/>
    <w:basedOn w:val="1"/>
    <w:next w:val="1"/>
    <w:link w:val="116"/>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13"/>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7">
    <w:name w:val="heading 3"/>
    <w:basedOn w:val="1"/>
    <w:next w:val="8"/>
    <w:link w:val="114"/>
    <w:unhideWhenUsed/>
    <w:qFormat/>
    <w:uiPriority w:val="9"/>
    <w:pPr>
      <w:keepNext/>
      <w:keepLines/>
      <w:spacing w:before="120" w:after="120" w:line="416" w:lineRule="auto"/>
      <w:outlineLvl w:val="2"/>
    </w:pPr>
    <w:rPr>
      <w:rFonts w:eastAsia="宋体"/>
      <w:b/>
      <w:bCs/>
      <w:sz w:val="24"/>
      <w:szCs w:val="32"/>
    </w:rPr>
  </w:style>
  <w:style w:type="paragraph" w:styleId="9">
    <w:name w:val="heading 4"/>
    <w:basedOn w:val="1"/>
    <w:next w:val="1"/>
    <w:link w:val="127"/>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10">
    <w:name w:val="heading 5"/>
    <w:basedOn w:val="1"/>
    <w:next w:val="1"/>
    <w:link w:val="128"/>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11">
    <w:name w:val="heading 6"/>
    <w:basedOn w:val="1"/>
    <w:next w:val="1"/>
    <w:link w:val="129"/>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2">
    <w:name w:val="heading 7"/>
    <w:basedOn w:val="1"/>
    <w:next w:val="1"/>
    <w:link w:val="130"/>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3">
    <w:name w:val="heading 8"/>
    <w:basedOn w:val="1"/>
    <w:next w:val="1"/>
    <w:link w:val="131"/>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4">
    <w:name w:val="heading 9"/>
    <w:basedOn w:val="1"/>
    <w:next w:val="1"/>
    <w:link w:val="132"/>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semiHidden/>
    <w:unhideWhenUsed/>
    <w:qFormat/>
    <w:uiPriority w:val="1"/>
  </w:style>
  <w:style w:type="table" w:default="1" w:styleId="87">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link w:val="294"/>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3">
    <w:name w:val="index 8"/>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4">
    <w:name w:val="macro"/>
    <w:link w:val="1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8">
    <w:name w:val="Normal Indent"/>
    <w:basedOn w:val="1"/>
    <w:link w:val="162"/>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15">
    <w:name w:val="List 3"/>
    <w:basedOn w:val="1"/>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6">
    <w:name w:val="toc 7"/>
    <w:basedOn w:val="1"/>
    <w:next w:val="1"/>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7">
    <w:name w:val="List Number 2"/>
    <w:basedOn w:val="1"/>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8">
    <w:name w:val="table of authorities"/>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9">
    <w:name w:val="Note Heading"/>
    <w:basedOn w:val="1"/>
    <w:next w:val="1"/>
    <w:link w:val="335"/>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20">
    <w:name w:val="List Bullet 4"/>
    <w:basedOn w:val="1"/>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21">
    <w:name w:val="List Number"/>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2">
    <w:name w:val="caption"/>
    <w:basedOn w:val="1"/>
    <w:next w:val="1"/>
    <w:link w:val="371"/>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3">
    <w:name w:val="index 5"/>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4">
    <w:name w:val="List Bullet"/>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5">
    <w:name w:val="envelope address"/>
    <w:basedOn w:val="1"/>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6">
    <w:name w:val="Document Map"/>
    <w:basedOn w:val="1"/>
    <w:link w:val="135"/>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7">
    <w:name w:val="toa heading"/>
    <w:basedOn w:val="1"/>
    <w:next w:val="1"/>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8">
    <w:name w:val="annotation text"/>
    <w:basedOn w:val="1"/>
    <w:link w:val="118"/>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9">
    <w:name w:val="index 6"/>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30">
    <w:name w:val="Salutation"/>
    <w:basedOn w:val="1"/>
    <w:next w:val="1"/>
    <w:link w:val="373"/>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1">
    <w:name w:val="Body Text 3"/>
    <w:basedOn w:val="1"/>
    <w:link w:val="137"/>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2">
    <w:name w:val="Closing"/>
    <w:basedOn w:val="1"/>
    <w:link w:val="342"/>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3">
    <w:name w:val="List Bullet 3"/>
    <w:basedOn w:val="1"/>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4">
    <w:name w:val="Body Text"/>
    <w:basedOn w:val="1"/>
    <w:link w:val="110"/>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5">
    <w:name w:val="Body Text Indent"/>
    <w:basedOn w:val="1"/>
    <w:link w:val="139"/>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6">
    <w:name w:val="List Number 3"/>
    <w:basedOn w:val="1"/>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List Bullet 5"/>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6">
    <w:name w:val="List Number 4"/>
    <w:basedOn w:val="1"/>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7">
    <w:name w:val="toc 8"/>
    <w:basedOn w:val="1"/>
    <w:next w:val="1"/>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8">
    <w:name w:val="index 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49">
    <w:name w:val="Date"/>
    <w:basedOn w:val="1"/>
    <w:next w:val="1"/>
    <w:link w:val="142"/>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0">
    <w:name w:val="Body Text Indent 2"/>
    <w:basedOn w:val="1"/>
    <w:link w:val="143"/>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1">
    <w:name w:val="endnote text"/>
    <w:basedOn w:val="1"/>
    <w:link w:val="351"/>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2">
    <w:name w:val="List Continue 5"/>
    <w:basedOn w:val="1"/>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3">
    <w:name w:val="Balloon Text"/>
    <w:basedOn w:val="1"/>
    <w:link w:val="145"/>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4">
    <w:name w:val="footer"/>
    <w:basedOn w:val="1"/>
    <w:link w:val="112"/>
    <w:unhideWhenUsed/>
    <w:qFormat/>
    <w:uiPriority w:val="99"/>
    <w:pPr>
      <w:tabs>
        <w:tab w:val="center" w:pos="4153"/>
        <w:tab w:val="right" w:pos="8306"/>
      </w:tabs>
    </w:pPr>
    <w:rPr>
      <w:sz w:val="18"/>
      <w:szCs w:val="18"/>
    </w:rPr>
  </w:style>
  <w:style w:type="paragraph" w:styleId="55">
    <w:name w:val="envelope return"/>
    <w:basedOn w:val="1"/>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6">
    <w:name w:val="header"/>
    <w:basedOn w:val="1"/>
    <w:link w:val="111"/>
    <w:unhideWhenUsed/>
    <w:qFormat/>
    <w:uiPriority w:val="0"/>
    <w:pPr>
      <w:tabs>
        <w:tab w:val="center" w:pos="4153"/>
        <w:tab w:val="right" w:pos="8306"/>
      </w:tabs>
      <w:jc w:val="center"/>
    </w:pPr>
    <w:rPr>
      <w:sz w:val="18"/>
      <w:szCs w:val="18"/>
    </w:rPr>
  </w:style>
  <w:style w:type="paragraph" w:styleId="57">
    <w:name w:val="Signature"/>
    <w:basedOn w:val="1"/>
    <w:link w:val="146"/>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8">
    <w:name w:val="toc 1"/>
    <w:basedOn w:val="1"/>
    <w:next w:val="1"/>
    <w:link w:val="383"/>
    <w:unhideWhenUsed/>
    <w:qFormat/>
    <w:uiPriority w:val="39"/>
  </w:style>
  <w:style w:type="paragraph" w:styleId="59">
    <w:name w:val="List Continue 4"/>
    <w:basedOn w:val="1"/>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0">
    <w:name w:val="toc 4"/>
    <w:basedOn w:val="1"/>
    <w:next w:val="1"/>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1">
    <w:name w:val="index heading"/>
    <w:basedOn w:val="1"/>
    <w:next w:val="62"/>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2">
    <w:name w:val="index 1"/>
    <w:basedOn w:val="1"/>
    <w:next w:val="1"/>
    <w:unhideWhenUsed/>
    <w:qFormat/>
    <w:uiPriority w:val="0"/>
  </w:style>
  <w:style w:type="paragraph" w:styleId="63">
    <w:name w:val="Subtitle"/>
    <w:basedOn w:val="1"/>
    <w:link w:val="353"/>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4">
    <w:name w:val="List Number 5"/>
    <w:basedOn w:val="1"/>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5">
    <w:name w:val="List"/>
    <w:basedOn w:val="1"/>
    <w:link w:val="384"/>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6">
    <w:name w:val="footnote text"/>
    <w:basedOn w:val="1"/>
    <w:link w:val="148"/>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7">
    <w:name w:val="toc 6"/>
    <w:basedOn w:val="1"/>
    <w:next w:val="1"/>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8">
    <w:name w:val="List 5"/>
    <w:basedOn w:val="1"/>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69">
    <w:name w:val="Body Text Indent 3"/>
    <w:basedOn w:val="1"/>
    <w:link w:val="149"/>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0">
    <w:name w:val="index 7"/>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1">
    <w:name w:val="index 9"/>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2">
    <w:name w:val="table of figures"/>
    <w:basedOn w:val="1"/>
    <w:next w:val="1"/>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3">
    <w:name w:val="toc 2"/>
    <w:basedOn w:val="1"/>
    <w:next w:val="1"/>
    <w:qFormat/>
    <w:uiPriority w:val="39"/>
    <w:pPr>
      <w:tabs>
        <w:tab w:val="right" w:leader="dot" w:pos="8296"/>
      </w:tabs>
      <w:spacing w:before="120" w:after="120" w:line="251" w:lineRule="auto"/>
      <w:ind w:left="210"/>
    </w:pPr>
    <w:rPr>
      <w:rFonts w:ascii="黑体" w:hAnsi="黑体"/>
      <w:smallCaps/>
      <w:szCs w:val="24"/>
    </w:rPr>
  </w:style>
  <w:style w:type="paragraph" w:styleId="74">
    <w:name w:val="toc 9"/>
    <w:basedOn w:val="1"/>
    <w:next w:val="1"/>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unhideWhenUsed/>
    <w:qFormat/>
    <w:uiPriority w:val="99"/>
    <w:pPr>
      <w:widowControl w:val="0"/>
    </w:pPr>
    <w:rPr>
      <w:rFonts w:ascii="Calibri" w:hAnsi="Calibri" w:eastAsia="宋体" w:cs="Times New Roman"/>
      <w:sz w:val="24"/>
      <w:szCs w:val="22"/>
    </w:rPr>
  </w:style>
  <w:style w:type="paragraph" w:styleId="81">
    <w:name w:val="List Continue 3"/>
    <w:basedOn w:val="1"/>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8"/>
    <w:next w:val="28"/>
    <w:link w:val="121"/>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4"/>
    <w:link w:val="154"/>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5"/>
    <w:link w:val="155"/>
    <w:qFormat/>
    <w:uiPriority w:val="99"/>
    <w:pPr>
      <w:spacing w:after="120" w:line="480" w:lineRule="exact"/>
      <w:ind w:left="420" w:leftChars="200" w:firstLine="420" w:firstLineChars="200"/>
    </w:pPr>
    <w:rPr>
      <w:szCs w:val="20"/>
    </w:rPr>
  </w:style>
  <w:style w:type="table" w:styleId="88">
    <w:name w:val="Table Grid"/>
    <w:basedOn w:val="8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qFormat/>
    <w:uiPriority w:val="0"/>
    <w:rPr>
      <w:b/>
      <w:bCs/>
    </w:rPr>
  </w:style>
  <w:style w:type="character" w:styleId="97">
    <w:name w:val="endnote reference"/>
    <w:qFormat/>
    <w:uiPriority w:val="0"/>
    <w:rPr>
      <w:vertAlign w:val="superscript"/>
    </w:rPr>
  </w:style>
  <w:style w:type="character" w:styleId="98">
    <w:name w:val="page number"/>
    <w:basedOn w:val="95"/>
    <w:qFormat/>
    <w:uiPriority w:val="99"/>
  </w:style>
  <w:style w:type="character" w:styleId="99">
    <w:name w:val="FollowedHyperlink"/>
    <w:basedOn w:val="95"/>
    <w:unhideWhenUsed/>
    <w:qFormat/>
    <w:uiPriority w:val="0"/>
    <w:rPr>
      <w:color w:val="954F72"/>
      <w:u w:val="single"/>
    </w:rPr>
  </w:style>
  <w:style w:type="character" w:styleId="100">
    <w:name w:val="Emphasis"/>
    <w:qFormat/>
    <w:uiPriority w:val="20"/>
    <w:rPr>
      <w:color w:val="CC0033"/>
    </w:rPr>
  </w:style>
  <w:style w:type="character" w:styleId="101">
    <w:name w:val="line number"/>
    <w:qFormat/>
    <w:uiPriority w:val="0"/>
  </w:style>
  <w:style w:type="character" w:styleId="102">
    <w:name w:val="HTML Typewriter"/>
    <w:qFormat/>
    <w:uiPriority w:val="0"/>
    <w:rPr>
      <w:rFonts w:ascii="宋体" w:hAnsi="宋体" w:eastAsia="宋体"/>
      <w:sz w:val="24"/>
    </w:rPr>
  </w:style>
  <w:style w:type="character" w:styleId="103">
    <w:name w:val="Hyperlink"/>
    <w:basedOn w:val="95"/>
    <w:unhideWhenUsed/>
    <w:qFormat/>
    <w:uiPriority w:val="99"/>
    <w:rPr>
      <w:color w:val="0000FF"/>
      <w:u w:val="single"/>
    </w:rPr>
  </w:style>
  <w:style w:type="character" w:styleId="104">
    <w:name w:val="annotation reference"/>
    <w:basedOn w:val="95"/>
    <w:unhideWhenUsed/>
    <w:qFormat/>
    <w:uiPriority w:val="0"/>
    <w:rPr>
      <w:sz w:val="21"/>
      <w:szCs w:val="21"/>
    </w:rPr>
  </w:style>
  <w:style w:type="character" w:styleId="105">
    <w:name w:val="HTML Cite"/>
    <w:qFormat/>
    <w:uiPriority w:val="0"/>
    <w:rPr>
      <w:i/>
      <w:iCs/>
    </w:rPr>
  </w:style>
  <w:style w:type="character" w:styleId="106">
    <w:name w:val="footnote reference"/>
    <w:qFormat/>
    <w:uiPriority w:val="0"/>
    <w:rPr>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table" w:customStyle="1" w:styleId="109">
    <w:name w:val="Table Normal"/>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4"/>
    <w:qFormat/>
    <w:uiPriority w:val="99"/>
    <w:rPr>
      <w:rFonts w:ascii="宋体" w:hAnsi="Times New Roman" w:eastAsia="宋体" w:cs="宋体"/>
      <w:snapToGrid/>
      <w:color w:val="auto"/>
      <w:sz w:val="24"/>
      <w:szCs w:val="24"/>
    </w:rPr>
  </w:style>
  <w:style w:type="character" w:customStyle="1" w:styleId="111">
    <w:name w:val="页眉 字符"/>
    <w:basedOn w:val="95"/>
    <w:link w:val="56"/>
    <w:qFormat/>
    <w:uiPriority w:val="0"/>
    <w:rPr>
      <w:rFonts w:eastAsiaTheme="minorEastAsia"/>
      <w:snapToGrid w:val="0"/>
      <w:color w:val="000000"/>
      <w:sz w:val="18"/>
      <w:szCs w:val="18"/>
    </w:rPr>
  </w:style>
  <w:style w:type="character" w:customStyle="1" w:styleId="112">
    <w:name w:val="页脚 字符"/>
    <w:basedOn w:val="95"/>
    <w:link w:val="54"/>
    <w:qFormat/>
    <w:uiPriority w:val="99"/>
    <w:rPr>
      <w:rFonts w:eastAsiaTheme="minorEastAsia"/>
      <w:snapToGrid w:val="0"/>
      <w:color w:val="000000"/>
      <w:sz w:val="18"/>
      <w:szCs w:val="18"/>
    </w:rPr>
  </w:style>
  <w:style w:type="character" w:customStyle="1" w:styleId="113">
    <w:name w:val="标题 2 字符"/>
    <w:basedOn w:val="95"/>
    <w:link w:val="6"/>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7"/>
    <w:qFormat/>
    <w:uiPriority w:val="0"/>
    <w:rPr>
      <w:b/>
      <w:bCs/>
      <w:snapToGrid w:val="0"/>
      <w:color w:val="000000"/>
      <w:sz w:val="24"/>
      <w:szCs w:val="32"/>
    </w:rPr>
  </w:style>
  <w:style w:type="paragraph" w:styleId="115">
    <w:name w:val="List Paragraph"/>
    <w:basedOn w:val="1"/>
    <w:link w:val="171"/>
    <w:unhideWhenUsed/>
    <w:qFormat/>
    <w:uiPriority w:val="34"/>
    <w:pPr>
      <w:ind w:firstLine="420" w:firstLineChars="200"/>
    </w:pPr>
  </w:style>
  <w:style w:type="character" w:customStyle="1" w:styleId="116">
    <w:name w:val="标题 1 字符"/>
    <w:basedOn w:val="95"/>
    <w:link w:val="5"/>
    <w:qFormat/>
    <w:uiPriority w:val="0"/>
    <w:rPr>
      <w:rFonts w:eastAsiaTheme="minorEastAsia"/>
      <w:b/>
      <w:bCs/>
      <w:snapToGrid w:val="0"/>
      <w:color w:val="000000"/>
      <w:kern w:val="44"/>
      <w:sz w:val="44"/>
      <w:szCs w:val="44"/>
    </w:rPr>
  </w:style>
  <w:style w:type="paragraph" w:customStyle="1" w:styleId="117">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8"/>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qFormat/>
    <w:uiPriority w:val="0"/>
    <w:pPr>
      <w:spacing w:line="500" w:lineRule="atLeast"/>
      <w:ind w:firstLine="561"/>
    </w:pPr>
    <w:rPr>
      <w:sz w:val="28"/>
      <w:szCs w:val="28"/>
    </w:rPr>
  </w:style>
  <w:style w:type="paragraph" w:customStyle="1" w:styleId="120">
    <w:name w:val="修订1"/>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qFormat/>
    <w:uiPriority w:val="0"/>
    <w:rPr>
      <w:rFonts w:hint="eastAsia" w:ascii="宋体" w:hAnsi="宋体" w:eastAsia="宋体" w:cs="宋体"/>
      <w:b/>
      <w:bCs/>
      <w:color w:val="000000"/>
      <w:sz w:val="22"/>
      <w:szCs w:val="22"/>
      <w:u w:val="none"/>
    </w:rPr>
  </w:style>
  <w:style w:type="character" w:customStyle="1" w:styleId="123">
    <w:name w:val="font141"/>
    <w:basedOn w:val="95"/>
    <w:qFormat/>
    <w:uiPriority w:val="0"/>
    <w:rPr>
      <w:rFonts w:ascii="DejaVu Sans" w:hAnsi="DejaVu Sans" w:eastAsia="DejaVu Sans" w:cs="DejaVu Sans"/>
      <w:b/>
      <w:bCs/>
      <w:color w:val="000000"/>
      <w:sz w:val="22"/>
      <w:szCs w:val="22"/>
      <w:u w:val="none"/>
    </w:rPr>
  </w:style>
  <w:style w:type="paragraph" w:customStyle="1" w:styleId="124">
    <w:name w:val="修订2"/>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qFormat/>
    <w:uiPriority w:val="0"/>
    <w:pPr>
      <w:spacing w:before="120" w:after="120" w:line="360" w:lineRule="auto"/>
      <w:jc w:val="center"/>
    </w:pPr>
    <w:rPr>
      <w:rFonts w:eastAsia="仿宋_GB2312"/>
      <w:b/>
      <w:sz w:val="24"/>
      <w:szCs w:val="20"/>
    </w:rPr>
  </w:style>
  <w:style w:type="table" w:customStyle="1" w:styleId="126">
    <w:name w:val="网格型1"/>
    <w:basedOn w:val="8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9"/>
    <w:qFormat/>
    <w:uiPriority w:val="0"/>
    <w:rPr>
      <w:rFonts w:ascii="Arial" w:hAnsi="Arial" w:eastAsia="黑体"/>
      <w:b/>
      <w:sz w:val="28"/>
    </w:rPr>
  </w:style>
  <w:style w:type="character" w:customStyle="1" w:styleId="128">
    <w:name w:val="标题 5 字符"/>
    <w:basedOn w:val="95"/>
    <w:link w:val="10"/>
    <w:qFormat/>
    <w:uiPriority w:val="0"/>
    <w:rPr>
      <w:b/>
      <w:sz w:val="28"/>
    </w:rPr>
  </w:style>
  <w:style w:type="character" w:customStyle="1" w:styleId="129">
    <w:name w:val="标题 6 字符"/>
    <w:basedOn w:val="95"/>
    <w:link w:val="11"/>
    <w:qFormat/>
    <w:uiPriority w:val="9"/>
    <w:rPr>
      <w:rFonts w:ascii="Arial" w:hAnsi="Arial" w:eastAsia="黑体"/>
      <w:b/>
      <w:sz w:val="24"/>
    </w:rPr>
  </w:style>
  <w:style w:type="character" w:customStyle="1" w:styleId="130">
    <w:name w:val="标题 7 字符"/>
    <w:basedOn w:val="95"/>
    <w:link w:val="12"/>
    <w:qFormat/>
    <w:uiPriority w:val="0"/>
    <w:rPr>
      <w:b/>
      <w:sz w:val="24"/>
    </w:rPr>
  </w:style>
  <w:style w:type="character" w:customStyle="1" w:styleId="131">
    <w:name w:val="标题 8 字符"/>
    <w:basedOn w:val="95"/>
    <w:link w:val="13"/>
    <w:qFormat/>
    <w:uiPriority w:val="0"/>
    <w:rPr>
      <w:rFonts w:ascii="Arial" w:hAnsi="Arial" w:eastAsia="黑体"/>
      <w:sz w:val="24"/>
    </w:rPr>
  </w:style>
  <w:style w:type="character" w:customStyle="1" w:styleId="132">
    <w:name w:val="标题 9 字符"/>
    <w:basedOn w:val="95"/>
    <w:link w:val="14"/>
    <w:qFormat/>
    <w:uiPriority w:val="9"/>
    <w:rPr>
      <w:rFonts w:ascii="Arial" w:hAnsi="Arial" w:eastAsia="黑体"/>
      <w:sz w:val="21"/>
    </w:rPr>
  </w:style>
  <w:style w:type="character" w:customStyle="1" w:styleId="133">
    <w:name w:val="宏文本 字符"/>
    <w:basedOn w:val="95"/>
    <w:link w:val="4"/>
    <w:qFormat/>
    <w:uiPriority w:val="0"/>
    <w:rPr>
      <w:rFonts w:ascii="Courier New" w:hAnsi="Courier New" w:cs="Courier New"/>
      <w:kern w:val="2"/>
      <w:sz w:val="24"/>
      <w:szCs w:val="24"/>
    </w:rPr>
  </w:style>
  <w:style w:type="character" w:customStyle="1" w:styleId="134">
    <w:name w:val="注释标题 字符"/>
    <w:basedOn w:val="95"/>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6"/>
    <w:qFormat/>
    <w:uiPriority w:val="99"/>
    <w:rPr>
      <w:kern w:val="2"/>
      <w:sz w:val="21"/>
      <w:szCs w:val="24"/>
      <w:shd w:val="clear" w:color="auto" w:fill="000080"/>
    </w:rPr>
  </w:style>
  <w:style w:type="character" w:customStyle="1" w:styleId="136">
    <w:name w:val="称呼 字符"/>
    <w:basedOn w:val="95"/>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1"/>
    <w:qFormat/>
    <w:uiPriority w:val="0"/>
    <w:rPr>
      <w:kern w:val="2"/>
      <w:sz w:val="16"/>
      <w:szCs w:val="16"/>
    </w:rPr>
  </w:style>
  <w:style w:type="character" w:customStyle="1" w:styleId="138">
    <w:name w:val="结束语 字符"/>
    <w:basedOn w:val="95"/>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5"/>
    <w:qFormat/>
    <w:uiPriority w:val="0"/>
    <w:rPr>
      <w:kern w:val="2"/>
      <w:sz w:val="24"/>
      <w:szCs w:val="24"/>
    </w:rPr>
  </w:style>
  <w:style w:type="character" w:customStyle="1" w:styleId="140">
    <w:name w:val="HTML 地址 字符"/>
    <w:basedOn w:val="95"/>
    <w:qFormat/>
    <w:uiPriority w:val="0"/>
    <w:rPr>
      <w:rFonts w:ascii="Arial" w:hAnsi="Arial" w:cs="Arial" w:eastAsiaTheme="minorEastAsia"/>
      <w:i/>
      <w:iCs/>
      <w:snapToGrid w:val="0"/>
      <w:color w:val="000000"/>
      <w:sz w:val="21"/>
      <w:szCs w:val="21"/>
    </w:rPr>
  </w:style>
  <w:style w:type="character" w:customStyle="1" w:styleId="141">
    <w:name w:val="纯文本 字符"/>
    <w:basedOn w:val="95"/>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49"/>
    <w:qFormat/>
    <w:uiPriority w:val="99"/>
    <w:rPr>
      <w:rFonts w:ascii="仿宋_GB2312" w:hAnsi="宋体" w:eastAsia="仿宋_GB2312"/>
      <w:color w:val="000000"/>
      <w:kern w:val="2"/>
      <w:sz w:val="24"/>
      <w:szCs w:val="24"/>
    </w:rPr>
  </w:style>
  <w:style w:type="character" w:customStyle="1" w:styleId="143">
    <w:name w:val="正文文本缩进 2 字符"/>
    <w:basedOn w:val="95"/>
    <w:link w:val="50"/>
    <w:qFormat/>
    <w:uiPriority w:val="0"/>
    <w:rPr>
      <w:rFonts w:ascii="仿宋_GB2312" w:eastAsia="仿宋_GB2312"/>
      <w:kern w:val="2"/>
      <w:sz w:val="24"/>
      <w:szCs w:val="24"/>
    </w:rPr>
  </w:style>
  <w:style w:type="character" w:customStyle="1" w:styleId="144">
    <w:name w:val="尾注文本 字符"/>
    <w:basedOn w:val="95"/>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3"/>
    <w:qFormat/>
    <w:uiPriority w:val="99"/>
    <w:rPr>
      <w:kern w:val="2"/>
      <w:sz w:val="18"/>
      <w:szCs w:val="18"/>
    </w:rPr>
  </w:style>
  <w:style w:type="character" w:customStyle="1" w:styleId="146">
    <w:name w:val="签名 字符"/>
    <w:basedOn w:val="95"/>
    <w:link w:val="57"/>
    <w:qFormat/>
    <w:uiPriority w:val="0"/>
  </w:style>
  <w:style w:type="character" w:customStyle="1" w:styleId="147">
    <w:name w:val="副标题 字符"/>
    <w:basedOn w:val="95"/>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6"/>
    <w:qFormat/>
    <w:uiPriority w:val="0"/>
    <w:rPr>
      <w:kern w:val="2"/>
      <w:sz w:val="18"/>
      <w:szCs w:val="24"/>
    </w:rPr>
  </w:style>
  <w:style w:type="character" w:customStyle="1" w:styleId="149">
    <w:name w:val="正文文本缩进 3 字符"/>
    <w:basedOn w:val="95"/>
    <w:link w:val="69"/>
    <w:qFormat/>
    <w:uiPriority w:val="0"/>
    <w:rPr>
      <w:rFonts w:ascii="宋体"/>
      <w:sz w:val="24"/>
    </w:rPr>
  </w:style>
  <w:style w:type="character" w:customStyle="1" w:styleId="150">
    <w:name w:val="正文文本 2 字符"/>
    <w:basedOn w:val="95"/>
    <w:qFormat/>
    <w:uiPriority w:val="0"/>
    <w:rPr>
      <w:rFonts w:ascii="Arial" w:hAnsi="Arial" w:cs="Arial" w:eastAsiaTheme="minorEastAsia"/>
      <w:snapToGrid w:val="0"/>
      <w:color w:val="000000"/>
      <w:sz w:val="21"/>
      <w:szCs w:val="21"/>
    </w:rPr>
  </w:style>
  <w:style w:type="character" w:customStyle="1" w:styleId="151">
    <w:name w:val="信息标题 字符"/>
    <w:basedOn w:val="95"/>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qFormat/>
    <w:uiPriority w:val="99"/>
    <w:rPr>
      <w:rFonts w:ascii="宋体" w:hAnsi="宋体" w:cs="宋体"/>
      <w:sz w:val="24"/>
      <w:szCs w:val="24"/>
    </w:rPr>
  </w:style>
  <w:style w:type="character" w:customStyle="1" w:styleId="153">
    <w:name w:val="标题 字符"/>
    <w:basedOn w:val="95"/>
    <w:link w:val="83"/>
    <w:qFormat/>
    <w:uiPriority w:val="10"/>
    <w:rPr>
      <w:b/>
      <w:kern w:val="2"/>
      <w:sz w:val="32"/>
    </w:rPr>
  </w:style>
  <w:style w:type="character" w:customStyle="1" w:styleId="154">
    <w:name w:val="正文文本首行缩进 字符"/>
    <w:basedOn w:val="110"/>
    <w:link w:val="85"/>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qFormat/>
    <w:uiPriority w:val="99"/>
    <w:rPr>
      <w:kern w:val="2"/>
      <w:sz w:val="24"/>
      <w:szCs w:val="24"/>
    </w:rPr>
  </w:style>
  <w:style w:type="character" w:customStyle="1" w:styleId="156">
    <w:name w:val="c21"/>
    <w:qFormat/>
    <w:uiPriority w:val="0"/>
    <w:rPr>
      <w:rFonts w:hint="default" w:ascii="ˎ̥" w:hAnsi="ˎ̥"/>
      <w:color w:val="000000"/>
      <w:sz w:val="20"/>
      <w:szCs w:val="20"/>
      <w:u w:val="none"/>
    </w:rPr>
  </w:style>
  <w:style w:type="character" w:customStyle="1" w:styleId="157">
    <w:name w:val="title4"/>
    <w:qFormat/>
    <w:uiPriority w:val="0"/>
    <w:rPr>
      <w:b/>
      <w:bCs/>
      <w:color w:val="1D87B3"/>
      <w:sz w:val="15"/>
      <w:szCs w:val="15"/>
    </w:rPr>
  </w:style>
  <w:style w:type="character" w:customStyle="1" w:styleId="158">
    <w:name w:val="标题 2 Char Char"/>
    <w:qFormat/>
    <w:uiPriority w:val="0"/>
    <w:rPr>
      <w:rFonts w:ascii="Arial" w:hAnsi="Arial" w:eastAsia="黑体"/>
      <w:b/>
      <w:bCs/>
      <w:kern w:val="2"/>
      <w:sz w:val="32"/>
      <w:szCs w:val="32"/>
      <w:lang w:val="en-US" w:eastAsia="zh-CN" w:bidi="ar-SA"/>
    </w:rPr>
  </w:style>
  <w:style w:type="character" w:customStyle="1" w:styleId="159">
    <w:name w:val="black1"/>
    <w:qFormat/>
    <w:uiPriority w:val="0"/>
    <w:rPr>
      <w:color w:val="000000"/>
    </w:rPr>
  </w:style>
  <w:style w:type="character" w:customStyle="1" w:styleId="160">
    <w:name w:val="street-address"/>
    <w:basedOn w:val="95"/>
    <w:qFormat/>
    <w:uiPriority w:val="0"/>
  </w:style>
  <w:style w:type="character" w:customStyle="1" w:styleId="161">
    <w:name w:val="locality"/>
    <w:basedOn w:val="95"/>
    <w:qFormat/>
    <w:uiPriority w:val="0"/>
  </w:style>
  <w:style w:type="character" w:customStyle="1" w:styleId="162">
    <w:name w:val="正文缩进 字符"/>
    <w:link w:val="8"/>
    <w:qFormat/>
    <w:uiPriority w:val="0"/>
    <w:rPr>
      <w:rFonts w:ascii="宋体"/>
      <w:sz w:val="24"/>
    </w:rPr>
  </w:style>
  <w:style w:type="character" w:customStyle="1" w:styleId="163">
    <w:name w:val="正文文本缩进 Char1"/>
    <w:link w:val="164"/>
    <w:qFormat/>
    <w:uiPriority w:val="0"/>
    <w:rPr>
      <w:rFonts w:ascii="宋体" w:hAnsi="宋体"/>
      <w:sz w:val="24"/>
      <w:szCs w:val="24"/>
    </w:rPr>
  </w:style>
  <w:style w:type="paragraph" w:customStyle="1" w:styleId="164">
    <w:name w:val="正文文本缩进1"/>
    <w:basedOn w:val="1"/>
    <w:link w:val="163"/>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qFormat/>
    <w:uiPriority w:val="0"/>
    <w:rPr>
      <w:rFonts w:ascii="宋体" w:eastAsia="宋体"/>
      <w:b/>
      <w:sz w:val="24"/>
      <w:u w:val="single"/>
      <w:lang w:val="en-US" w:eastAsia="zh-CN" w:bidi="ar-SA"/>
    </w:rPr>
  </w:style>
  <w:style w:type="character" w:customStyle="1" w:styleId="166">
    <w:name w:val="txt"/>
    <w:basedOn w:val="95"/>
    <w:qFormat/>
    <w:uiPriority w:val="0"/>
  </w:style>
  <w:style w:type="character" w:customStyle="1" w:styleId="167">
    <w:name w:val="正文缩进 Char Char"/>
    <w:link w:val="168"/>
    <w:qFormat/>
    <w:uiPriority w:val="0"/>
    <w:rPr>
      <w:rFonts w:ascii="宋体"/>
      <w:snapToGrid w:val="0"/>
      <w:color w:val="000000"/>
      <w:kern w:val="28"/>
      <w:sz w:val="28"/>
    </w:rPr>
  </w:style>
  <w:style w:type="paragraph" w:customStyle="1" w:styleId="168">
    <w:name w:val="正文缩进1"/>
    <w:basedOn w:val="1"/>
    <w:link w:val="167"/>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qFormat/>
    <w:uiPriority w:val="0"/>
    <w:rPr>
      <w:rFonts w:ascii="宋体" w:hAnsi="Courier New" w:eastAsia="宋体"/>
      <w:kern w:val="2"/>
      <w:sz w:val="21"/>
      <w:lang w:val="en-US" w:eastAsia="zh-CN" w:bidi="ar-SA"/>
    </w:rPr>
  </w:style>
  <w:style w:type="character" w:customStyle="1" w:styleId="170">
    <w:name w:val="chanpin1"/>
    <w:qFormat/>
    <w:uiPriority w:val="0"/>
    <w:rPr>
      <w:rFonts w:hint="default" w:ascii="ˎ̥" w:hAnsi="ˎ̥"/>
      <w:color w:val="000000"/>
      <w:sz w:val="20"/>
      <w:szCs w:val="20"/>
      <w:u w:val="none"/>
    </w:rPr>
  </w:style>
  <w:style w:type="character" w:customStyle="1" w:styleId="171">
    <w:name w:val="列表段落 字符"/>
    <w:link w:val="115"/>
    <w:qFormat/>
    <w:uiPriority w:val="34"/>
    <w:rPr>
      <w:rFonts w:ascii="Arial" w:hAnsi="Arial" w:cs="Arial" w:eastAsiaTheme="minorEastAsia"/>
      <w:snapToGrid w:val="0"/>
      <w:color w:val="000000"/>
      <w:sz w:val="21"/>
      <w:szCs w:val="21"/>
    </w:rPr>
  </w:style>
  <w:style w:type="character" w:customStyle="1" w:styleId="172">
    <w:name w:val="标题 3 Char Char"/>
    <w:qFormat/>
    <w:uiPriority w:val="0"/>
    <w:rPr>
      <w:rFonts w:eastAsia="宋体"/>
      <w:b/>
      <w:bCs/>
      <w:kern w:val="2"/>
      <w:sz w:val="32"/>
      <w:szCs w:val="32"/>
      <w:lang w:val="en-US" w:eastAsia="zh-CN" w:bidi="ar-SA"/>
    </w:rPr>
  </w:style>
  <w:style w:type="character" w:customStyle="1" w:styleId="173">
    <w:name w:val="段1 Char"/>
    <w:qFormat/>
    <w:uiPriority w:val="0"/>
    <w:rPr>
      <w:rFonts w:ascii="宋体" w:eastAsia="宋体"/>
      <w:sz w:val="24"/>
      <w:lang w:val="en-US" w:eastAsia="zh-CN" w:bidi="ar-SA"/>
    </w:rPr>
  </w:style>
  <w:style w:type="character" w:customStyle="1" w:styleId="174">
    <w:name w:val="chanpin拷贝"/>
    <w:basedOn w:val="95"/>
    <w:qFormat/>
    <w:uiPriority w:val="0"/>
  </w:style>
  <w:style w:type="character" w:customStyle="1" w:styleId="175">
    <w:name w:val="纯文本 Char1"/>
    <w:qFormat/>
    <w:uiPriority w:val="0"/>
    <w:rPr>
      <w:rFonts w:ascii="宋体" w:hAnsi="Courier New" w:eastAsia="宋体"/>
      <w:kern w:val="2"/>
      <w:sz w:val="21"/>
      <w:lang w:val="en-US" w:eastAsia="zh-CN" w:bidi="ar-SA"/>
    </w:rPr>
  </w:style>
  <w:style w:type="character" w:customStyle="1" w:styleId="176">
    <w:name w:val="apple-style-span"/>
    <w:qFormat/>
    <w:uiPriority w:val="0"/>
    <w:rPr>
      <w:rFonts w:cs="Times New Roman"/>
    </w:rPr>
  </w:style>
  <w:style w:type="paragraph" w:customStyle="1" w:styleId="177">
    <w:name w:val="二级条标题"/>
    <w:basedOn w:val="178"/>
    <w:next w:val="1"/>
    <w:link w:val="622"/>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qFormat/>
    <w:uiPriority w:val="0"/>
    <w:pPr>
      <w:numPr>
        <w:ilvl w:val="1"/>
      </w:numPr>
      <w:tabs>
        <w:tab w:val="left" w:pos="360"/>
        <w:tab w:val="left" w:pos="840"/>
      </w:tabs>
      <w:ind w:left="0" w:hanging="840"/>
      <w:outlineLvl w:val="1"/>
    </w:pPr>
  </w:style>
  <w:style w:type="paragraph" w:customStyle="1" w:styleId="179">
    <w:name w:val="章标题"/>
    <w:next w:val="1"/>
    <w:link w:val="949"/>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qFormat/>
    <w:uiPriority w:val="0"/>
    <w:pPr>
      <w:numPr>
        <w:numId w:val="3"/>
      </w:numPr>
    </w:pPr>
  </w:style>
  <w:style w:type="paragraph" w:customStyle="1" w:styleId="185">
    <w:name w:val="项目编号1"/>
    <w:basedOn w:val="1"/>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6"/>
    <w:qFormat/>
    <w:uiPriority w:val="0"/>
    <w:rPr>
      <w:rFonts w:ascii="Tahoma" w:hAnsi="Tahoma"/>
      <w:sz w:val="24"/>
    </w:rPr>
  </w:style>
  <w:style w:type="paragraph" w:customStyle="1" w:styleId="209">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qFormat/>
    <w:uiPriority w:val="0"/>
    <w:pPr>
      <w:numPr>
        <w:ilvl w:val="4"/>
      </w:numPr>
      <w:tabs>
        <w:tab w:val="left" w:pos="360"/>
        <w:tab w:val="left" w:pos="840"/>
      </w:tabs>
      <w:ind w:left="0" w:hanging="840"/>
      <w:outlineLvl w:val="4"/>
    </w:pPr>
  </w:style>
  <w:style w:type="paragraph" w:customStyle="1" w:styleId="215">
    <w:name w:val="三级条标题"/>
    <w:basedOn w:val="177"/>
    <w:next w:val="1"/>
    <w:qFormat/>
    <w:uiPriority w:val="0"/>
    <w:pPr>
      <w:numPr>
        <w:ilvl w:val="3"/>
        <w:numId w:val="2"/>
      </w:numPr>
      <w:ind w:left="0" w:hanging="840"/>
      <w:outlineLvl w:val="3"/>
    </w:pPr>
  </w:style>
  <w:style w:type="paragraph" w:customStyle="1" w:styleId="21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6"/>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qFormat/>
    <w:uiPriority w:val="0"/>
    <w:pPr>
      <w:ind w:left="-25" w:firstLine="0"/>
    </w:pPr>
  </w:style>
  <w:style w:type="paragraph" w:customStyle="1" w:styleId="220">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qFormat/>
    <w:uiPriority w:val="0"/>
    <w:pPr>
      <w:numPr>
        <w:ilvl w:val="0"/>
        <w:numId w:val="0"/>
      </w:numPr>
      <w:ind w:hanging="840"/>
      <w:outlineLvl w:val="5"/>
    </w:pPr>
  </w:style>
  <w:style w:type="paragraph" w:customStyle="1" w:styleId="224">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2"/>
    <w:link w:val="56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qFormat/>
    <w:uiPriority w:val="0"/>
    <w:pPr>
      <w:numPr>
        <w:ilvl w:val="0"/>
        <w:numId w:val="7"/>
      </w:numPr>
    </w:pPr>
  </w:style>
  <w:style w:type="paragraph" w:customStyle="1" w:styleId="260">
    <w:name w:val="Char2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5"/>
    <w:link w:val="482"/>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qFormat/>
    <w:uiPriority w:val="0"/>
    <w:rPr>
      <w:b/>
    </w:rPr>
  </w:style>
  <w:style w:type="paragraph" w:customStyle="1" w:styleId="264">
    <w:name w:val="Char2 Char Char Char Char Char Char"/>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qFormat/>
    <w:uiPriority w:val="0"/>
    <w:rPr>
      <w:kern w:val="2"/>
      <w:sz w:val="21"/>
      <w:szCs w:val="24"/>
      <w:lang w:val="zh-CN"/>
    </w:rPr>
  </w:style>
  <w:style w:type="paragraph" w:customStyle="1" w:styleId="270">
    <w:name w:val="1"/>
    <w:link w:val="269"/>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qFormat/>
    <w:uiPriority w:val="0"/>
    <w:rPr>
      <w:rFonts w:ascii="宋体" w:hAnsi="宋体"/>
      <w:color w:val="000000"/>
      <w:kern w:val="2"/>
      <w:sz w:val="21"/>
      <w:szCs w:val="21"/>
    </w:rPr>
  </w:style>
  <w:style w:type="paragraph" w:customStyle="1" w:styleId="275">
    <w:name w:val="正文重点"/>
    <w:basedOn w:val="1"/>
    <w:link w:val="276"/>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qFormat/>
    <w:uiPriority w:val="0"/>
    <w:rPr>
      <w:b/>
      <w:sz w:val="24"/>
    </w:rPr>
  </w:style>
  <w:style w:type="character" w:customStyle="1" w:styleId="277">
    <w:name w:val="批注文字 字符1"/>
    <w:qFormat/>
    <w:uiPriority w:val="0"/>
    <w:rPr>
      <w:kern w:val="2"/>
      <w:sz w:val="21"/>
      <w:szCs w:val="24"/>
    </w:rPr>
  </w:style>
  <w:style w:type="paragraph" w:customStyle="1" w:styleId="278">
    <w:name w:val="标题1-附件"/>
    <w:basedOn w:val="5"/>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8"/>
    <w:link w:val="280"/>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qFormat/>
    <w:uiPriority w:val="0"/>
    <w:rPr>
      <w:rFonts w:ascii="宋体" w:hAnsi="宋体"/>
      <w:b/>
      <w:i/>
      <w:color w:val="FF0000"/>
      <w:kern w:val="2"/>
      <w:sz w:val="24"/>
    </w:rPr>
  </w:style>
  <w:style w:type="paragraph" w:customStyle="1" w:styleId="281">
    <w:name w:val="正文大标题"/>
    <w:basedOn w:val="279"/>
    <w:next w:val="8"/>
    <w:link w:val="282"/>
    <w:qFormat/>
    <w:uiPriority w:val="0"/>
    <w:pPr>
      <w:jc w:val="center"/>
    </w:pPr>
    <w:rPr>
      <w:i w:val="0"/>
      <w:color w:val="000000"/>
      <w:sz w:val="28"/>
      <w:szCs w:val="21"/>
    </w:rPr>
  </w:style>
  <w:style w:type="character" w:customStyle="1" w:styleId="282">
    <w:name w:val="正文大标题 Char"/>
    <w:link w:val="281"/>
    <w:qFormat/>
    <w:uiPriority w:val="0"/>
    <w:rPr>
      <w:rFonts w:ascii="宋体" w:hAnsi="宋体"/>
      <w:b/>
      <w:color w:val="000000"/>
      <w:kern w:val="2"/>
      <w:sz w:val="28"/>
      <w:szCs w:val="21"/>
    </w:rPr>
  </w:style>
  <w:style w:type="paragraph" w:customStyle="1" w:styleId="283">
    <w:name w:val="注释"/>
    <w:basedOn w:val="1"/>
    <w:link w:val="284"/>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qFormat/>
    <w:uiPriority w:val="0"/>
    <w:rPr>
      <w:rFonts w:ascii="宋体" w:hAnsi="宋体"/>
      <w:kern w:val="2"/>
      <w:sz w:val="21"/>
      <w:szCs w:val="21"/>
    </w:rPr>
  </w:style>
  <w:style w:type="paragraph" w:customStyle="1" w:styleId="285">
    <w:name w:val="正文须知-1级"/>
    <w:basedOn w:val="1"/>
    <w:next w:val="1"/>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qFormat/>
    <w:uiPriority w:val="0"/>
    <w:rPr>
      <w:rFonts w:ascii="宋体" w:hAnsi="Courier New"/>
    </w:rPr>
  </w:style>
  <w:style w:type="character" w:customStyle="1" w:styleId="290">
    <w:name w:val="bjh-p"/>
    <w:qFormat/>
    <w:uiPriority w:val="0"/>
  </w:style>
  <w:style w:type="paragraph" w:customStyle="1" w:styleId="29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qFormat/>
    <w:locked/>
    <w:uiPriority w:val="0"/>
    <w:rPr>
      <w:rFonts w:ascii="宋体" w:hAnsi="宋体"/>
      <w:sz w:val="24"/>
      <w:szCs w:val="24"/>
      <w:lang w:val="en-GB"/>
    </w:rPr>
  </w:style>
  <w:style w:type="paragraph" w:customStyle="1" w:styleId="293">
    <w:name w:val="正文格式"/>
    <w:basedOn w:val="1"/>
    <w:link w:val="292"/>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2"/>
    <w:qFormat/>
    <w:uiPriority w:val="0"/>
    <w:rPr>
      <w:rFonts w:ascii="宋体" w:hAnsi="Courier New"/>
      <w:kern w:val="2"/>
      <w:sz w:val="21"/>
    </w:rPr>
  </w:style>
  <w:style w:type="character" w:customStyle="1" w:styleId="295">
    <w:name w:val="标题 3 Char"/>
    <w:qFormat/>
    <w:uiPriority w:val="9"/>
    <w:rPr>
      <w:rFonts w:ascii="宋体" w:eastAsia="宋体"/>
      <w:b/>
      <w:sz w:val="24"/>
      <w:u w:val="single"/>
      <w:lang w:val="en-US" w:eastAsia="zh-CN" w:bidi="ar-SA"/>
    </w:rPr>
  </w:style>
  <w:style w:type="character" w:customStyle="1" w:styleId="296">
    <w:name w:val="正文缩进 Char"/>
    <w:qFormat/>
    <w:uiPriority w:val="99"/>
    <w:rPr>
      <w:rFonts w:ascii="宋体" w:eastAsia="宋体"/>
      <w:kern w:val="2"/>
      <w:sz w:val="24"/>
      <w:szCs w:val="24"/>
      <w:lang w:val="en-US" w:eastAsia="zh-CN" w:bidi="ar-SA"/>
    </w:rPr>
  </w:style>
  <w:style w:type="character" w:customStyle="1" w:styleId="297">
    <w:name w:val="Char Char111"/>
    <w:qFormat/>
    <w:uiPriority w:val="0"/>
    <w:rPr>
      <w:rFonts w:ascii="宋体" w:eastAsia="宋体"/>
      <w:b/>
      <w:sz w:val="24"/>
      <w:u w:val="single"/>
      <w:lang w:val="en-US" w:eastAsia="zh-CN" w:bidi="ar-SA"/>
    </w:rPr>
  </w:style>
  <w:style w:type="character" w:customStyle="1" w:styleId="298">
    <w:name w:val="正文文本缩进 Char"/>
    <w:qFormat/>
    <w:uiPriority w:val="0"/>
    <w:rPr>
      <w:rFonts w:eastAsia="宋体"/>
      <w:kern w:val="2"/>
      <w:sz w:val="24"/>
      <w:szCs w:val="24"/>
      <w:lang w:val="en-US" w:eastAsia="zh-CN" w:bidi="ar-SA"/>
    </w:rPr>
  </w:style>
  <w:style w:type="character" w:customStyle="1" w:styleId="299">
    <w:name w:val="列出段落 Char"/>
    <w:qFormat/>
    <w:uiPriority w:val="0"/>
    <w:rPr>
      <w:rFonts w:ascii="Calibri" w:hAnsi="Calibri" w:eastAsia="宋体"/>
      <w:kern w:val="2"/>
      <w:sz w:val="21"/>
      <w:szCs w:val="22"/>
      <w:lang w:val="en-US" w:eastAsia="zh-CN" w:bidi="ar-SA"/>
    </w:rPr>
  </w:style>
  <w:style w:type="character" w:customStyle="1" w:styleId="300">
    <w:name w:val="页眉 Char"/>
    <w:qFormat/>
    <w:uiPriority w:val="99"/>
    <w:rPr>
      <w:rFonts w:eastAsia="宋体"/>
      <w:kern w:val="2"/>
      <w:sz w:val="18"/>
      <w:szCs w:val="18"/>
      <w:lang w:val="en-US" w:eastAsia="zh-CN" w:bidi="ar-SA"/>
    </w:rPr>
  </w:style>
  <w:style w:type="character" w:customStyle="1" w:styleId="301">
    <w:name w:val="标题 2 Char"/>
    <w:qFormat/>
    <w:uiPriority w:val="0"/>
    <w:rPr>
      <w:rFonts w:ascii="Arial" w:hAnsi="Arial" w:eastAsia="黑体"/>
      <w:b/>
      <w:sz w:val="30"/>
      <w:lang w:val="en-US" w:eastAsia="zh-CN" w:bidi="ar-SA"/>
    </w:rPr>
  </w:style>
  <w:style w:type="paragraph" w:customStyle="1" w:styleId="302">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qFormat/>
    <w:uiPriority w:val="99"/>
    <w:rPr>
      <w:rFonts w:ascii="宋体" w:eastAsia="宋体"/>
      <w:sz w:val="18"/>
      <w:lang w:val="en-US" w:eastAsia="zh-CN" w:bidi="ar-SA"/>
    </w:rPr>
  </w:style>
  <w:style w:type="paragraph" w:customStyle="1" w:styleId="317">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qFormat/>
    <w:uiPriority w:val="99"/>
    <w:rPr>
      <w:kern w:val="2"/>
      <w:sz w:val="21"/>
      <w:szCs w:val="24"/>
    </w:rPr>
  </w:style>
  <w:style w:type="character" w:customStyle="1" w:styleId="319">
    <w:name w:val="标题 Char"/>
    <w:qFormat/>
    <w:uiPriority w:val="0"/>
    <w:rPr>
      <w:b/>
      <w:kern w:val="2"/>
      <w:sz w:val="32"/>
    </w:rPr>
  </w:style>
  <w:style w:type="paragraph" w:customStyle="1" w:styleId="320">
    <w:name w:val="Table Paragraph"/>
    <w:basedOn w:val="1"/>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unhideWhenUsed/>
    <w:qFormat/>
    <w:uiPriority w:val="99"/>
    <w:rPr>
      <w:color w:val="605E5C"/>
      <w:shd w:val="clear" w:color="auto" w:fill="E1DFDD"/>
    </w:rPr>
  </w:style>
  <w:style w:type="paragraph" w:customStyle="1" w:styleId="323">
    <w:name w:val="一级列表"/>
    <w:basedOn w:val="1"/>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qFormat/>
    <w:uiPriority w:val="9"/>
    <w:rPr>
      <w:rFonts w:ascii="Times New Roman" w:hAnsi="Times New Roman" w:eastAsia="宋体" w:cs="Times New Roman"/>
      <w:b/>
      <w:bCs/>
      <w:kern w:val="44"/>
      <w:sz w:val="44"/>
      <w:szCs w:val="44"/>
    </w:rPr>
  </w:style>
  <w:style w:type="character" w:customStyle="1" w:styleId="326">
    <w:name w:val="标题 2 字符3"/>
    <w:basedOn w:val="95"/>
    <w:qFormat/>
    <w:uiPriority w:val="9"/>
    <w:rPr>
      <w:rFonts w:ascii="Arial" w:hAnsi="Arial" w:eastAsia="黑体" w:cs="Times New Roman"/>
      <w:b/>
      <w:bCs/>
      <w:sz w:val="32"/>
      <w:szCs w:val="32"/>
    </w:rPr>
  </w:style>
  <w:style w:type="character" w:customStyle="1" w:styleId="327">
    <w:name w:val="标题 4 字符1"/>
    <w:basedOn w:val="95"/>
    <w:qFormat/>
    <w:uiPriority w:val="9"/>
    <w:rPr>
      <w:rFonts w:ascii="Cambria" w:hAnsi="Cambria" w:eastAsia="宋体" w:cs="Times New Roman"/>
      <w:b/>
      <w:bCs/>
      <w:sz w:val="28"/>
      <w:szCs w:val="28"/>
    </w:rPr>
  </w:style>
  <w:style w:type="character" w:customStyle="1" w:styleId="328">
    <w:name w:val="标题 5 字符1"/>
    <w:basedOn w:val="95"/>
    <w:qFormat/>
    <w:uiPriority w:val="0"/>
    <w:rPr>
      <w:rFonts w:ascii="Times New Roman" w:hAnsi="Times New Roman" w:eastAsia="宋体" w:cs="Times New Roman"/>
      <w:b/>
      <w:bCs/>
      <w:sz w:val="28"/>
      <w:szCs w:val="28"/>
    </w:rPr>
  </w:style>
  <w:style w:type="character" w:customStyle="1" w:styleId="329">
    <w:name w:val="标题 6 字符1"/>
    <w:basedOn w:val="95"/>
    <w:qFormat/>
    <w:uiPriority w:val="0"/>
    <w:rPr>
      <w:rFonts w:ascii="Arial" w:hAnsi="Arial" w:eastAsia="黑体" w:cs="Times New Roman"/>
      <w:b/>
      <w:sz w:val="24"/>
      <w:szCs w:val="24"/>
    </w:rPr>
  </w:style>
  <w:style w:type="character" w:customStyle="1" w:styleId="330">
    <w:name w:val="标题 7 字符1"/>
    <w:basedOn w:val="95"/>
    <w:qFormat/>
    <w:uiPriority w:val="0"/>
    <w:rPr>
      <w:rFonts w:ascii="Times New Roman" w:hAnsi="Times New Roman" w:eastAsia="宋体" w:cs="Times New Roman"/>
      <w:b/>
      <w:sz w:val="24"/>
      <w:szCs w:val="24"/>
    </w:rPr>
  </w:style>
  <w:style w:type="character" w:customStyle="1" w:styleId="331">
    <w:name w:val="标题 8 字符1"/>
    <w:basedOn w:val="95"/>
    <w:qFormat/>
    <w:uiPriority w:val="0"/>
    <w:rPr>
      <w:rFonts w:ascii="Arial" w:hAnsi="Arial" w:eastAsia="黑体" w:cs="Times New Roman"/>
      <w:sz w:val="24"/>
      <w:szCs w:val="24"/>
    </w:rPr>
  </w:style>
  <w:style w:type="character" w:customStyle="1" w:styleId="332">
    <w:name w:val="标题 9 字符1"/>
    <w:basedOn w:val="95"/>
    <w:qFormat/>
    <w:uiPriority w:val="0"/>
    <w:rPr>
      <w:rFonts w:ascii="Arial" w:hAnsi="Arial" w:eastAsia="黑体" w:cs="Times New Roman"/>
      <w:szCs w:val="24"/>
    </w:rPr>
  </w:style>
  <w:style w:type="character" w:customStyle="1" w:styleId="333">
    <w:name w:val="宏文本 Char"/>
    <w:basedOn w:val="95"/>
    <w:link w:val="334"/>
    <w:qFormat/>
    <w:uiPriority w:val="0"/>
    <w:rPr>
      <w:rFonts w:ascii="Courier New" w:hAnsi="Courier New" w:cs="Courier New"/>
      <w:sz w:val="24"/>
      <w:szCs w:val="24"/>
    </w:rPr>
  </w:style>
  <w:style w:type="paragraph" w:customStyle="1" w:styleId="334">
    <w:name w:val="宏文本1"/>
    <w:link w:val="3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9"/>
    <w:qFormat/>
    <w:uiPriority w:val="0"/>
    <w:rPr>
      <w:rFonts w:hAnsi="宋体"/>
    </w:rPr>
  </w:style>
  <w:style w:type="character" w:customStyle="1" w:styleId="336">
    <w:name w:val="文档结构图 Char"/>
    <w:basedOn w:val="95"/>
    <w:link w:val="337"/>
    <w:qFormat/>
    <w:uiPriority w:val="99"/>
    <w:rPr>
      <w:rFonts w:ascii="Microsoft YaHei UI" w:eastAsia="Microsoft YaHei UI"/>
      <w:sz w:val="18"/>
      <w:szCs w:val="18"/>
    </w:rPr>
  </w:style>
  <w:style w:type="paragraph" w:customStyle="1" w:styleId="337">
    <w:name w:val="文档结构图1"/>
    <w:basedOn w:val="1"/>
    <w:link w:val="336"/>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qFormat/>
    <w:uiPriority w:val="0"/>
    <w:rPr>
      <w:szCs w:val="24"/>
    </w:rPr>
  </w:style>
  <w:style w:type="paragraph" w:customStyle="1" w:styleId="339">
    <w:name w:val="称呼1"/>
    <w:basedOn w:val="1"/>
    <w:next w:val="1"/>
    <w:link w:val="338"/>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qFormat/>
    <w:uiPriority w:val="0"/>
    <w:rPr>
      <w:sz w:val="16"/>
      <w:szCs w:val="16"/>
    </w:rPr>
  </w:style>
  <w:style w:type="paragraph" w:customStyle="1" w:styleId="341">
    <w:name w:val="正文文本 31"/>
    <w:basedOn w:val="1"/>
    <w:link w:val="340"/>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2"/>
    <w:qFormat/>
    <w:uiPriority w:val="0"/>
  </w:style>
  <w:style w:type="character" w:customStyle="1" w:styleId="343">
    <w:name w:val="正文文本 字符1"/>
    <w:basedOn w:val="95"/>
    <w:qFormat/>
    <w:uiPriority w:val="0"/>
    <w:rPr>
      <w:rFonts w:ascii="Times New Roman" w:hAnsi="Times New Roman" w:eastAsia="宋体" w:cs="Times New Roman"/>
      <w:szCs w:val="24"/>
    </w:rPr>
  </w:style>
  <w:style w:type="character" w:customStyle="1" w:styleId="344">
    <w:name w:val="HTML 地址 字符1"/>
    <w:basedOn w:val="95"/>
    <w:link w:val="41"/>
    <w:qFormat/>
    <w:uiPriority w:val="0"/>
    <w:rPr>
      <w:i/>
    </w:rPr>
  </w:style>
  <w:style w:type="character" w:customStyle="1" w:styleId="345">
    <w:name w:val="纯文本 Char"/>
    <w:basedOn w:val="95"/>
    <w:link w:val="346"/>
    <w:qFormat/>
    <w:uiPriority w:val="0"/>
    <w:rPr>
      <w:rFonts w:ascii="宋体" w:hAnsi="Courier New" w:cs="Courier New"/>
      <w:szCs w:val="21"/>
    </w:rPr>
  </w:style>
  <w:style w:type="paragraph" w:customStyle="1" w:styleId="346">
    <w:name w:val="纯文本1"/>
    <w:basedOn w:val="1"/>
    <w:link w:val="345"/>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qFormat/>
    <w:uiPriority w:val="99"/>
    <w:rPr>
      <w:szCs w:val="24"/>
    </w:rPr>
  </w:style>
  <w:style w:type="paragraph" w:customStyle="1" w:styleId="348">
    <w:name w:val="日期1"/>
    <w:basedOn w:val="1"/>
    <w:next w:val="1"/>
    <w:link w:val="347"/>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qFormat/>
    <w:uiPriority w:val="0"/>
    <w:rPr>
      <w:szCs w:val="24"/>
    </w:rPr>
  </w:style>
  <w:style w:type="paragraph" w:customStyle="1" w:styleId="350">
    <w:name w:val="正文文本缩进 21"/>
    <w:basedOn w:val="1"/>
    <w:link w:val="349"/>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1"/>
    <w:qFormat/>
    <w:uiPriority w:val="0"/>
    <w:rPr>
      <w:kern w:val="2"/>
      <w:sz w:val="21"/>
      <w:szCs w:val="24"/>
    </w:rPr>
  </w:style>
  <w:style w:type="character" w:customStyle="1" w:styleId="352">
    <w:name w:val="批注框文本 字符1"/>
    <w:basedOn w:val="95"/>
    <w:qFormat/>
    <w:uiPriority w:val="0"/>
    <w:rPr>
      <w:rFonts w:ascii="Times New Roman" w:hAnsi="Times New Roman" w:eastAsia="宋体" w:cs="Times New Roman"/>
      <w:sz w:val="18"/>
      <w:szCs w:val="18"/>
    </w:rPr>
  </w:style>
  <w:style w:type="character" w:customStyle="1" w:styleId="353">
    <w:name w:val="副标题 字符1"/>
    <w:basedOn w:val="95"/>
    <w:link w:val="63"/>
    <w:qFormat/>
    <w:uiPriority w:val="0"/>
    <w:rPr>
      <w:rFonts w:ascii="Arial" w:hAnsi="Arial"/>
      <w:b/>
      <w:kern w:val="28"/>
    </w:rPr>
  </w:style>
  <w:style w:type="character" w:customStyle="1" w:styleId="354">
    <w:name w:val="正文文本缩进 3 Char"/>
    <w:basedOn w:val="95"/>
    <w:link w:val="355"/>
    <w:qFormat/>
    <w:uiPriority w:val="0"/>
    <w:rPr>
      <w:sz w:val="16"/>
      <w:szCs w:val="16"/>
    </w:rPr>
  </w:style>
  <w:style w:type="paragraph" w:customStyle="1" w:styleId="355">
    <w:name w:val="正文文本缩进 31"/>
    <w:basedOn w:val="1"/>
    <w:link w:val="354"/>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qFormat/>
    <w:uiPriority w:val="0"/>
    <w:rPr>
      <w:szCs w:val="24"/>
    </w:rPr>
  </w:style>
  <w:style w:type="paragraph" w:customStyle="1" w:styleId="357">
    <w:name w:val="正文文本 21"/>
    <w:basedOn w:val="1"/>
    <w:link w:val="356"/>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qFormat/>
    <w:uiPriority w:val="0"/>
    <w:rPr>
      <w:rFonts w:ascii="Calibri Light" w:hAnsi="Calibri Light"/>
      <w:sz w:val="24"/>
      <w:szCs w:val="24"/>
      <w:shd w:val="pct20" w:color="auto" w:fill="auto"/>
    </w:rPr>
  </w:style>
  <w:style w:type="paragraph" w:customStyle="1" w:styleId="359">
    <w:name w:val="信息标题1"/>
    <w:basedOn w:val="1"/>
    <w:link w:val="358"/>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qFormat/>
    <w:uiPriority w:val="99"/>
    <w:rPr>
      <w:rFonts w:ascii="Courier New" w:hAnsi="Courier New" w:cs="Courier New"/>
    </w:rPr>
  </w:style>
  <w:style w:type="paragraph" w:customStyle="1" w:styleId="361">
    <w:name w:val="HTML 预设格式1"/>
    <w:basedOn w:val="1"/>
    <w:link w:val="360"/>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qFormat/>
    <w:uiPriority w:val="99"/>
    <w:rPr>
      <w:b/>
      <w:bCs/>
      <w:kern w:val="2"/>
      <w:sz w:val="21"/>
      <w:szCs w:val="24"/>
    </w:rPr>
  </w:style>
  <w:style w:type="paragraph" w:customStyle="1" w:styleId="363">
    <w:name w:val="批注主题1"/>
    <w:basedOn w:val="28"/>
    <w:next w:val="28"/>
    <w:link w:val="362"/>
    <w:qFormat/>
    <w:uiPriority w:val="99"/>
    <w:rPr>
      <w:b/>
      <w:bCs/>
    </w:rPr>
  </w:style>
  <w:style w:type="character" w:customStyle="1" w:styleId="364">
    <w:name w:val="正文首行缩进 Char"/>
    <w:basedOn w:val="343"/>
    <w:link w:val="365"/>
    <w:qFormat/>
    <w:uiPriority w:val="0"/>
    <w:rPr>
      <w:rFonts w:ascii="Times New Roman" w:hAnsi="Times New Roman" w:eastAsia="宋体" w:cs="Times New Roman"/>
      <w:szCs w:val="24"/>
    </w:rPr>
  </w:style>
  <w:style w:type="paragraph" w:customStyle="1" w:styleId="365">
    <w:name w:val="正文首行缩进1"/>
    <w:basedOn w:val="1"/>
    <w:link w:val="364"/>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qFormat/>
    <w:uiPriority w:val="0"/>
    <w:rPr>
      <w:rFonts w:eastAsia="宋体"/>
      <w:kern w:val="2"/>
      <w:sz w:val="24"/>
      <w:szCs w:val="24"/>
      <w:lang w:val="en-US" w:eastAsia="zh-CN" w:bidi="ar-SA"/>
    </w:rPr>
  </w:style>
  <w:style w:type="paragraph" w:customStyle="1" w:styleId="367">
    <w:name w:val="正文首行缩进 21"/>
    <w:basedOn w:val="164"/>
    <w:link w:val="366"/>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qFormat/>
    <w:uiPriority w:val="0"/>
    <w:rPr>
      <w:rFonts w:ascii="Times New Roman" w:hAnsi="Times New Roman" w:eastAsia="宋体" w:cs="Times New Roman"/>
      <w:kern w:val="0"/>
      <w:sz w:val="20"/>
      <w:szCs w:val="20"/>
    </w:rPr>
  </w:style>
  <w:style w:type="character" w:customStyle="1" w:styleId="369">
    <w:name w:val="标题 3 字符1"/>
    <w:qFormat/>
    <w:uiPriority w:val="9"/>
    <w:rPr>
      <w:rFonts w:ascii="Times New Roman" w:hAnsi="Times New Roman" w:eastAsia="宋体" w:cs="Times New Roman"/>
      <w:b/>
      <w:bCs/>
      <w:sz w:val="32"/>
      <w:szCs w:val="32"/>
    </w:rPr>
  </w:style>
  <w:style w:type="character" w:customStyle="1" w:styleId="370">
    <w:name w:val="批注主题 字符1"/>
    <w:qFormat/>
    <w:uiPriority w:val="0"/>
    <w:rPr>
      <w:rFonts w:ascii="Times New Roman" w:hAnsi="Times New Roman" w:eastAsia="宋体" w:cs="Times New Roman"/>
      <w:b/>
      <w:bCs/>
      <w:szCs w:val="24"/>
    </w:rPr>
  </w:style>
  <w:style w:type="character" w:customStyle="1" w:styleId="371">
    <w:name w:val="题注 字符"/>
    <w:link w:val="22"/>
    <w:qFormat/>
    <w:uiPriority w:val="0"/>
    <w:rPr>
      <w:rFonts w:ascii="华文中宋" w:hAnsi="华文中宋" w:eastAsia="华文中宋"/>
      <w:kern w:val="2"/>
      <w:sz w:val="36"/>
    </w:rPr>
  </w:style>
  <w:style w:type="character" w:customStyle="1" w:styleId="372">
    <w:name w:val="文档结构图 字符1"/>
    <w:basedOn w:val="95"/>
    <w:qFormat/>
    <w:uiPriority w:val="0"/>
    <w:rPr>
      <w:rFonts w:ascii="宋体" w:hAnsi="Times New Roman" w:eastAsia="宋体" w:cs="Times New Roman"/>
      <w:sz w:val="18"/>
      <w:szCs w:val="18"/>
    </w:rPr>
  </w:style>
  <w:style w:type="character" w:customStyle="1" w:styleId="373">
    <w:name w:val="称呼 字符1"/>
    <w:basedOn w:val="95"/>
    <w:link w:val="30"/>
    <w:qFormat/>
    <w:uiPriority w:val="0"/>
    <w:rPr>
      <w:rFonts w:hAnsi="宋体"/>
      <w:sz w:val="24"/>
    </w:rPr>
  </w:style>
  <w:style w:type="character" w:customStyle="1" w:styleId="374">
    <w:name w:val="正文文本 3 字符1"/>
    <w:basedOn w:val="95"/>
    <w:qFormat/>
    <w:uiPriority w:val="0"/>
    <w:rPr>
      <w:rFonts w:ascii="Times New Roman" w:hAnsi="宋体" w:eastAsia="宋体" w:cs="Times New Roman"/>
      <w:kern w:val="0"/>
      <w:sz w:val="16"/>
      <w:szCs w:val="20"/>
    </w:rPr>
  </w:style>
  <w:style w:type="character" w:customStyle="1" w:styleId="375">
    <w:name w:val="正文文本缩进 字符1"/>
    <w:qFormat/>
    <w:uiPriority w:val="0"/>
    <w:rPr>
      <w:rFonts w:ascii="Times New Roman" w:hAnsi="Times New Roman" w:eastAsia="宋体" w:cs="Times New Roman"/>
      <w:szCs w:val="24"/>
    </w:rPr>
  </w:style>
  <w:style w:type="character" w:customStyle="1" w:styleId="376">
    <w:name w:val="列表 2 字符"/>
    <w:link w:val="37"/>
    <w:qFormat/>
    <w:uiPriority w:val="0"/>
    <w:rPr>
      <w:kern w:val="2"/>
      <w:sz w:val="21"/>
      <w:szCs w:val="24"/>
    </w:rPr>
  </w:style>
  <w:style w:type="character" w:customStyle="1" w:styleId="377">
    <w:name w:val="文本块 字符"/>
    <w:link w:val="39"/>
    <w:qFormat/>
    <w:uiPriority w:val="0"/>
    <w:rPr>
      <w:sz w:val="24"/>
    </w:rPr>
  </w:style>
  <w:style w:type="character" w:customStyle="1" w:styleId="378">
    <w:name w:val="日期 字符1"/>
    <w:qFormat/>
    <w:uiPriority w:val="0"/>
    <w:rPr>
      <w:rFonts w:ascii="Times New Roman" w:hAnsi="Times New Roman" w:eastAsia="宋体" w:cs="Times New Roman"/>
      <w:szCs w:val="24"/>
    </w:rPr>
  </w:style>
  <w:style w:type="character" w:customStyle="1" w:styleId="379">
    <w:name w:val="正文文本缩进 2 字符1"/>
    <w:basedOn w:val="95"/>
    <w:qFormat/>
    <w:uiPriority w:val="0"/>
    <w:rPr>
      <w:rFonts w:ascii="Times New Roman" w:hAnsi="宋体" w:eastAsia="宋体" w:cs="Times New Roman"/>
      <w:kern w:val="0"/>
      <w:sz w:val="20"/>
      <w:szCs w:val="20"/>
    </w:rPr>
  </w:style>
  <w:style w:type="character" w:customStyle="1" w:styleId="380">
    <w:name w:val="页脚 字符2"/>
    <w:qFormat/>
    <w:uiPriority w:val="0"/>
    <w:rPr>
      <w:rFonts w:ascii="Times New Roman" w:hAnsi="Times New Roman" w:eastAsia="宋体" w:cs="Times New Roman"/>
      <w:sz w:val="18"/>
      <w:szCs w:val="18"/>
    </w:rPr>
  </w:style>
  <w:style w:type="character" w:customStyle="1" w:styleId="381">
    <w:name w:val="正文文本首行缩进 2 字符1"/>
    <w:basedOn w:val="139"/>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qFormat/>
    <w:uiPriority w:val="99"/>
    <w:rPr>
      <w:rFonts w:ascii="Times New Roman" w:hAnsi="Times New Roman" w:eastAsia="宋体" w:cs="Times New Roman"/>
      <w:sz w:val="18"/>
      <w:szCs w:val="18"/>
    </w:rPr>
  </w:style>
  <w:style w:type="character" w:customStyle="1" w:styleId="383">
    <w:name w:val="TOC 1 字符"/>
    <w:link w:val="58"/>
    <w:qFormat/>
    <w:uiPriority w:val="39"/>
    <w:rPr>
      <w:rFonts w:ascii="Arial" w:hAnsi="Arial" w:cs="Arial" w:eastAsiaTheme="minorEastAsia"/>
      <w:snapToGrid w:val="0"/>
      <w:color w:val="000000"/>
      <w:sz w:val="21"/>
      <w:szCs w:val="21"/>
    </w:rPr>
  </w:style>
  <w:style w:type="character" w:customStyle="1" w:styleId="384">
    <w:name w:val="列表 字符"/>
    <w:link w:val="65"/>
    <w:qFormat/>
    <w:uiPriority w:val="0"/>
    <w:rPr>
      <w:rFonts w:hAnsi="宋体"/>
      <w:kern w:val="2"/>
      <w:sz w:val="21"/>
    </w:rPr>
  </w:style>
  <w:style w:type="character" w:customStyle="1" w:styleId="385">
    <w:name w:val="正文文本缩进 3 字符1"/>
    <w:basedOn w:val="95"/>
    <w:qFormat/>
    <w:uiPriority w:val="0"/>
    <w:rPr>
      <w:rFonts w:ascii="宋体" w:hAnsi="宋体" w:eastAsia="宋体" w:cs="Times New Roman"/>
      <w:color w:val="000000"/>
      <w:kern w:val="0"/>
      <w:sz w:val="20"/>
      <w:szCs w:val="20"/>
    </w:rPr>
  </w:style>
  <w:style w:type="character" w:customStyle="1" w:styleId="386">
    <w:name w:val="正文文本 2 字符1"/>
    <w:basedOn w:val="95"/>
    <w:link w:val="75"/>
    <w:qFormat/>
    <w:uiPriority w:val="0"/>
    <w:rPr>
      <w:rFonts w:hAnsi="宋体"/>
      <w:b/>
      <w:color w:val="FF0000"/>
      <w:sz w:val="30"/>
    </w:rPr>
  </w:style>
  <w:style w:type="character" w:customStyle="1" w:styleId="387">
    <w:name w:val="信息标题 字符1"/>
    <w:basedOn w:val="95"/>
    <w:link w:val="78"/>
    <w:qFormat/>
    <w:uiPriority w:val="0"/>
    <w:rPr>
      <w:rFonts w:ascii="Arial" w:hAnsi="Arial"/>
      <w:sz w:val="24"/>
      <w:shd w:val="pct20" w:color="auto" w:fill="auto"/>
    </w:rPr>
  </w:style>
  <w:style w:type="character" w:customStyle="1" w:styleId="388">
    <w:name w:val="HTML 预设格式 字符1"/>
    <w:basedOn w:val="95"/>
    <w:qFormat/>
    <w:uiPriority w:val="99"/>
    <w:rPr>
      <w:rFonts w:ascii="宋体" w:hAnsi="宋体" w:eastAsia="宋体" w:cs="Times New Roman"/>
      <w:kern w:val="0"/>
      <w:sz w:val="24"/>
      <w:szCs w:val="24"/>
    </w:rPr>
  </w:style>
  <w:style w:type="character" w:customStyle="1" w:styleId="389">
    <w:name w:val="标题 字符1"/>
    <w:qFormat/>
    <w:uiPriority w:val="0"/>
    <w:rPr>
      <w:rFonts w:ascii="Arial" w:hAnsi="Arial" w:eastAsia="楷体_GB2312" w:cs="Times New Roman"/>
      <w:b/>
      <w:sz w:val="32"/>
      <w:szCs w:val="24"/>
    </w:rPr>
  </w:style>
  <w:style w:type="paragraph" w:customStyle="1" w:styleId="390">
    <w:name w:val="批注框文本 Char Char"/>
    <w:basedOn w:val="1"/>
    <w:link w:val="39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qFormat/>
    <w:uiPriority w:val="0"/>
    <w:rPr>
      <w:kern w:val="2"/>
      <w:sz w:val="18"/>
      <w:szCs w:val="18"/>
    </w:rPr>
  </w:style>
  <w:style w:type="paragraph" w:customStyle="1" w:styleId="392">
    <w:name w:val="列表编号 21"/>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qFormat/>
    <w:uiPriority w:val="0"/>
    <w:rPr>
      <w:b/>
      <w:sz w:val="30"/>
      <w:szCs w:val="24"/>
    </w:rPr>
  </w:style>
  <w:style w:type="paragraph" w:customStyle="1" w:styleId="416">
    <w:name w:val="四级标题格式"/>
    <w:basedOn w:val="9"/>
    <w:link w:val="417"/>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qFormat/>
    <w:uiPriority w:val="0"/>
    <w:rPr>
      <w:rFonts w:eastAsia="黑体"/>
      <w:b/>
      <w:bCs/>
      <w:kern w:val="2"/>
      <w:sz w:val="28"/>
      <w:szCs w:val="28"/>
    </w:rPr>
  </w:style>
  <w:style w:type="paragraph" w:customStyle="1" w:styleId="418">
    <w:name w:val="标题3"/>
    <w:basedOn w:val="7"/>
    <w:link w:val="419"/>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qFormat/>
    <w:uiPriority w:val="0"/>
    <w:rPr>
      <w:rFonts w:ascii="宋体" w:hAnsi="宋体"/>
      <w:b/>
      <w:bCs/>
      <w:color w:val="92D050"/>
      <w:kern w:val="44"/>
      <w:sz w:val="24"/>
      <w:szCs w:val="21"/>
    </w:rPr>
  </w:style>
  <w:style w:type="paragraph" w:customStyle="1" w:styleId="420">
    <w:name w:val="样式 宋体 行距: 固定值 24 磅"/>
    <w:basedOn w:val="1"/>
    <w:link w:val="421"/>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qFormat/>
    <w:uiPriority w:val="0"/>
    <w:rPr>
      <w:rFonts w:ascii="宋体" w:cs="宋体"/>
      <w:color w:val="7030A0"/>
      <w:kern w:val="2"/>
      <w:sz w:val="28"/>
      <w:szCs w:val="24"/>
    </w:rPr>
  </w:style>
  <w:style w:type="paragraph" w:customStyle="1" w:styleId="422">
    <w:name w:val="样式 首行缩进:  2 字符"/>
    <w:basedOn w:val="1"/>
    <w:link w:val="423"/>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qFormat/>
    <w:uiPriority w:val="0"/>
    <w:rPr>
      <w:color w:val="7030A0"/>
      <w:kern w:val="2"/>
      <w:sz w:val="24"/>
      <w:szCs w:val="24"/>
    </w:rPr>
  </w:style>
  <w:style w:type="paragraph" w:customStyle="1" w:styleId="424">
    <w:name w:val="正文－wjnew"/>
    <w:basedOn w:val="1"/>
    <w:link w:val="425"/>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qFormat/>
    <w:uiPriority w:val="0"/>
    <w:rPr>
      <w:rFonts w:ascii="宋体" w:cs="宋体"/>
      <w:kern w:val="2"/>
      <w:sz w:val="21"/>
      <w:szCs w:val="21"/>
    </w:rPr>
  </w:style>
  <w:style w:type="paragraph" w:customStyle="1" w:styleId="426">
    <w:name w:val="(1)"/>
    <w:basedOn w:val="1"/>
    <w:next w:val="1"/>
    <w:link w:val="427"/>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qFormat/>
    <w:uiPriority w:val="0"/>
    <w:rPr>
      <w:rFonts w:ascii="宋体" w:hAnsi="宋体"/>
      <w:kern w:val="2"/>
      <w:sz w:val="24"/>
      <w:szCs w:val="24"/>
    </w:rPr>
  </w:style>
  <w:style w:type="paragraph" w:customStyle="1" w:styleId="428">
    <w:name w:val="正文 BJ15"/>
    <w:basedOn w:val="1"/>
    <w:link w:val="42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qFormat/>
    <w:uiPriority w:val="0"/>
    <w:rPr>
      <w:kern w:val="2"/>
      <w:sz w:val="24"/>
      <w:szCs w:val="24"/>
    </w:rPr>
  </w:style>
  <w:style w:type="paragraph" w:customStyle="1" w:styleId="430">
    <w:name w:val="正文－zlb"/>
    <w:basedOn w:val="1"/>
    <w:link w:val="431"/>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qFormat/>
    <w:uiPriority w:val="0"/>
    <w:rPr>
      <w:rFonts w:ascii="宋体" w:cs="宋体"/>
      <w:kern w:val="2"/>
      <w:sz w:val="24"/>
      <w:szCs w:val="24"/>
    </w:rPr>
  </w:style>
  <w:style w:type="paragraph" w:customStyle="1" w:styleId="432">
    <w:name w:val="图表标题 BJ8"/>
    <w:basedOn w:val="1"/>
    <w:link w:val="433"/>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qFormat/>
    <w:uiPriority w:val="0"/>
    <w:rPr>
      <w:rFonts w:eastAsia="黑体"/>
      <w:kern w:val="2"/>
      <w:sz w:val="24"/>
      <w:szCs w:val="24"/>
    </w:rPr>
  </w:style>
  <w:style w:type="paragraph" w:customStyle="1" w:styleId="434">
    <w:name w:val="列表框2"/>
    <w:basedOn w:val="1"/>
    <w:link w:val="435"/>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qFormat/>
    <w:uiPriority w:val="0"/>
    <w:rPr>
      <w:color w:val="7030A0"/>
      <w:spacing w:val="10"/>
      <w:kern w:val="2"/>
      <w:sz w:val="24"/>
      <w:szCs w:val="24"/>
    </w:rPr>
  </w:style>
  <w:style w:type="paragraph" w:customStyle="1" w:styleId="436">
    <w:name w:val="五级标题格式"/>
    <w:basedOn w:val="10"/>
    <w:link w:val="437"/>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qFormat/>
    <w:uiPriority w:val="0"/>
    <w:rPr>
      <w:b/>
      <w:bCs/>
      <w:kern w:val="2"/>
      <w:sz w:val="24"/>
      <w:szCs w:val="28"/>
    </w:rPr>
  </w:style>
  <w:style w:type="paragraph" w:customStyle="1" w:styleId="438">
    <w:name w:val="正文段落格式"/>
    <w:basedOn w:val="422"/>
    <w:link w:val="439"/>
    <w:qFormat/>
    <w:uiPriority w:val="0"/>
    <w:pPr>
      <w:spacing w:afterLines="50" w:line="336" w:lineRule="auto"/>
    </w:pPr>
  </w:style>
  <w:style w:type="character" w:customStyle="1" w:styleId="439">
    <w:name w:val="正文段落格式 Char Char Char"/>
    <w:link w:val="438"/>
    <w:qFormat/>
    <w:uiPriority w:val="0"/>
    <w:rPr>
      <w:color w:val="7030A0"/>
      <w:kern w:val="2"/>
      <w:sz w:val="24"/>
      <w:szCs w:val="24"/>
    </w:rPr>
  </w:style>
  <w:style w:type="paragraph" w:customStyle="1" w:styleId="440">
    <w:name w:val="表格文字 BJ8"/>
    <w:basedOn w:val="1"/>
    <w:link w:val="441"/>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qFormat/>
    <w:uiPriority w:val="0"/>
    <w:rPr>
      <w:kern w:val="2"/>
      <w:sz w:val="21"/>
      <w:szCs w:val="21"/>
    </w:rPr>
  </w:style>
  <w:style w:type="paragraph" w:customStyle="1" w:styleId="442">
    <w:name w:val="样式 标题 31.1条标题1.1.1二级节名h3Heading 3 - oldheading 3H3H31H3..."/>
    <w:basedOn w:val="7"/>
    <w:link w:val="443"/>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qFormat/>
    <w:uiPriority w:val="0"/>
    <w:rPr>
      <w:rFonts w:ascii="宋体" w:hAnsi="宋体" w:eastAsia="黑体"/>
      <w:b/>
      <w:bCs/>
      <w:kern w:val="2"/>
      <w:sz w:val="24"/>
      <w:szCs w:val="21"/>
    </w:rPr>
  </w:style>
  <w:style w:type="paragraph" w:customStyle="1" w:styleId="444">
    <w:name w:val="标题2"/>
    <w:basedOn w:val="5"/>
    <w:link w:val="445"/>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qFormat/>
    <w:uiPriority w:val="0"/>
    <w:rPr>
      <w:rFonts w:ascii="宋体"/>
      <w:b/>
      <w:bCs/>
      <w:color w:val="92D050"/>
      <w:kern w:val="44"/>
      <w:sz w:val="30"/>
      <w:szCs w:val="44"/>
    </w:rPr>
  </w:style>
  <w:style w:type="paragraph" w:customStyle="1" w:styleId="446">
    <w:name w:val="正文 QD3"/>
    <w:basedOn w:val="1"/>
    <w:link w:val="447"/>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qFormat/>
    <w:uiPriority w:val="0"/>
    <w:rPr>
      <w:kern w:val="2"/>
      <w:sz w:val="24"/>
      <w:szCs w:val="24"/>
    </w:rPr>
  </w:style>
  <w:style w:type="paragraph" w:customStyle="1" w:styleId="448">
    <w:name w:val="正文 BJ8"/>
    <w:basedOn w:val="1"/>
    <w:link w:val="44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qFormat/>
    <w:uiPriority w:val="0"/>
    <w:rPr>
      <w:color w:val="7030A0"/>
      <w:kern w:val="2"/>
      <w:sz w:val="24"/>
      <w:szCs w:val="24"/>
    </w:rPr>
  </w:style>
  <w:style w:type="paragraph" w:customStyle="1" w:styleId="450">
    <w:name w:val="正文1"/>
    <w:basedOn w:val="1"/>
    <w:link w:val="451"/>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qFormat/>
    <w:uiPriority w:val="0"/>
    <w:rPr>
      <w:rFonts w:ascii="宋体" w:hAnsi="宋体"/>
      <w:kern w:val="10"/>
      <w:sz w:val="21"/>
      <w:szCs w:val="24"/>
    </w:rPr>
  </w:style>
  <w:style w:type="paragraph" w:customStyle="1" w:styleId="452">
    <w:name w:val="样式"/>
    <w:link w:val="453"/>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qFormat/>
    <w:uiPriority w:val="0"/>
    <w:rPr>
      <w:rFonts w:ascii="宋体" w:hAnsi="宋体" w:cs="宋体"/>
      <w:sz w:val="24"/>
      <w:szCs w:val="24"/>
    </w:rPr>
  </w:style>
  <w:style w:type="paragraph" w:customStyle="1" w:styleId="454">
    <w:name w:val="无编号正文"/>
    <w:basedOn w:val="34"/>
    <w:next w:val="1"/>
    <w:link w:val="455"/>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qFormat/>
    <w:uiPriority w:val="0"/>
    <w:rPr>
      <w:rFonts w:ascii="宋体" w:hAnsi="宋体"/>
      <w:kern w:val="2"/>
      <w:sz w:val="24"/>
      <w:szCs w:val="24"/>
    </w:rPr>
  </w:style>
  <w:style w:type="paragraph" w:customStyle="1" w:styleId="456">
    <w:name w:val="表图名称"/>
    <w:link w:val="457"/>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qFormat/>
    <w:uiPriority w:val="0"/>
    <w:rPr>
      <w:rFonts w:ascii="黑体" w:hAnsi="宋体" w:eastAsia="黑体"/>
      <w:kern w:val="2"/>
      <w:sz w:val="24"/>
      <w:szCs w:val="24"/>
    </w:rPr>
  </w:style>
  <w:style w:type="paragraph" w:customStyle="1" w:styleId="458">
    <w:name w:val="表格文字图表文字"/>
    <w:basedOn w:val="1"/>
    <w:link w:val="459"/>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qFormat/>
    <w:uiPriority w:val="0"/>
    <w:rPr>
      <w:color w:val="7030A0"/>
      <w:kern w:val="2"/>
      <w:sz w:val="21"/>
      <w:szCs w:val="24"/>
    </w:rPr>
  </w:style>
  <w:style w:type="paragraph" w:customStyle="1" w:styleId="460">
    <w:name w:val="通用"/>
    <w:basedOn w:val="1"/>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4"/>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qFormat/>
    <w:uiPriority w:val="0"/>
    <w:pPr>
      <w:spacing w:after="120"/>
      <w:ind w:firstLine="0" w:firstLineChars="0"/>
    </w:pPr>
  </w:style>
  <w:style w:type="paragraph" w:customStyle="1" w:styleId="468">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qFormat/>
    <w:uiPriority w:val="0"/>
    <w:pPr>
      <w:tabs>
        <w:tab w:val="left" w:pos="420"/>
      </w:tabs>
      <w:spacing w:after="156"/>
    </w:pPr>
    <w:rPr>
      <w:szCs w:val="20"/>
    </w:rPr>
  </w:style>
  <w:style w:type="paragraph" w:customStyle="1" w:styleId="471">
    <w:name w:val="正常文本 Char Char Char Char Char Char Char Char Char Char Char Char Char Char"/>
    <w:basedOn w:val="1"/>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10"/>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qFormat/>
    <w:uiPriority w:val="0"/>
    <w:rPr>
      <w:rFonts w:ascii="Century Gothic" w:hAnsi="Century Gothic"/>
      <w:kern w:val="2"/>
    </w:rPr>
  </w:style>
  <w:style w:type="paragraph" w:customStyle="1" w:styleId="483">
    <w:name w:val="二级标题格式"/>
    <w:basedOn w:val="6"/>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5"/>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6"/>
    <w:next w:val="1"/>
    <w:link w:val="493"/>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qFormat/>
    <w:uiPriority w:val="0"/>
    <w:rPr>
      <w:kern w:val="2"/>
      <w:sz w:val="18"/>
      <w:szCs w:val="18"/>
    </w:rPr>
  </w:style>
  <w:style w:type="paragraph" w:customStyle="1" w:styleId="494">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qFormat/>
    <w:uiPriority w:val="0"/>
    <w:rPr>
      <w:rFonts w:eastAsia="黑体"/>
      <w:b/>
      <w:kern w:val="2"/>
      <w:sz w:val="28"/>
    </w:rPr>
  </w:style>
  <w:style w:type="paragraph" w:customStyle="1" w:styleId="498">
    <w:name w:val="xl7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qFormat/>
    <w:uiPriority w:val="0"/>
    <w:pPr>
      <w:tabs>
        <w:tab w:val="left" w:pos="560"/>
      </w:tabs>
      <w:ind w:left="200" w:firstLine="0" w:firstLineChars="0"/>
    </w:pPr>
  </w:style>
  <w:style w:type="paragraph" w:customStyle="1" w:styleId="502">
    <w:name w:val="招标文件正文"/>
    <w:link w:val="503"/>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qFormat/>
    <w:uiPriority w:val="0"/>
    <w:rPr>
      <w:rFonts w:ascii="宋体"/>
      <w:spacing w:val="10"/>
      <w:w w:val="95"/>
      <w:sz w:val="21"/>
    </w:rPr>
  </w:style>
  <w:style w:type="paragraph" w:customStyle="1" w:styleId="504">
    <w:name w:val="Numbered List"/>
    <w:basedOn w:val="56"/>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qFormat/>
    <w:uiPriority w:val="0"/>
    <w:pPr>
      <w:tabs>
        <w:tab w:val="left" w:pos="0"/>
      </w:tabs>
      <w:spacing w:line="360" w:lineRule="auto"/>
      <w:ind w:left="0"/>
    </w:pPr>
    <w:rPr>
      <w:rFonts w:ascii="Tahoma" w:hAnsi="Tahoma"/>
      <w:sz w:val="24"/>
      <w:szCs w:val="24"/>
    </w:rPr>
  </w:style>
  <w:style w:type="paragraph" w:customStyle="1" w:styleId="511">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qFormat/>
    <w:locked/>
    <w:uiPriority w:val="0"/>
    <w:rPr>
      <w:rFonts w:ascii="宋体" w:hAnsi="宋体" w:cs="宋体"/>
      <w:sz w:val="18"/>
      <w:szCs w:val="18"/>
    </w:rPr>
  </w:style>
  <w:style w:type="paragraph" w:customStyle="1" w:styleId="513">
    <w:name w:val="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9"/>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qFormat/>
    <w:uiPriority w:val="0"/>
    <w:pPr>
      <w:tabs>
        <w:tab w:val="left" w:pos="0"/>
      </w:tabs>
      <w:ind w:firstLine="425"/>
      <w:outlineLvl w:val="8"/>
    </w:pPr>
  </w:style>
  <w:style w:type="paragraph" w:customStyle="1" w:styleId="517">
    <w:name w:val="级别4"/>
    <w:basedOn w:val="518"/>
    <w:qFormat/>
    <w:uiPriority w:val="0"/>
    <w:pPr>
      <w:tabs>
        <w:tab w:val="left" w:pos="0"/>
      </w:tabs>
      <w:outlineLvl w:val="3"/>
    </w:pPr>
    <w:rPr>
      <w:b w:val="0"/>
      <w:kern w:val="0"/>
    </w:rPr>
  </w:style>
  <w:style w:type="paragraph" w:customStyle="1" w:styleId="518">
    <w:name w:val="级别2"/>
    <w:basedOn w:val="5"/>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qFormat/>
    <w:uiPriority w:val="0"/>
    <w:rPr>
      <w:rFonts w:cs="宋体"/>
      <w:color w:val="7030A0"/>
      <w:kern w:val="2"/>
      <w:sz w:val="21"/>
    </w:rPr>
  </w:style>
  <w:style w:type="paragraph" w:customStyle="1" w:styleId="526">
    <w:name w:val="正缩2字符"/>
    <w:basedOn w:val="1"/>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qFormat/>
    <w:uiPriority w:val="0"/>
    <w:pPr>
      <w:ind w:firstLine="425"/>
      <w:outlineLvl w:val="2"/>
    </w:pPr>
    <w:rPr>
      <w:b w:val="0"/>
    </w:rPr>
  </w:style>
  <w:style w:type="paragraph" w:customStyle="1" w:styleId="532">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qFormat/>
    <w:uiPriority w:val="0"/>
    <w:pPr>
      <w:outlineLvl w:val="4"/>
    </w:pPr>
  </w:style>
  <w:style w:type="paragraph" w:customStyle="1" w:styleId="543">
    <w:name w:val="级别1"/>
    <w:basedOn w:val="5"/>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6"/>
    <w:link w:val="548"/>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qFormat/>
    <w:locked/>
    <w:uiPriority w:val="99"/>
    <w:rPr>
      <w:rFonts w:ascii="宋体" w:hAnsi="宋体" w:eastAsia="黑体"/>
      <w:b/>
      <w:sz w:val="21"/>
    </w:rPr>
  </w:style>
  <w:style w:type="paragraph" w:customStyle="1" w:styleId="549">
    <w:name w:val="Char Char Char Char"/>
    <w:basedOn w:val="337"/>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qFormat/>
    <w:uiPriority w:val="0"/>
    <w:pPr>
      <w:tabs>
        <w:tab w:val="left" w:pos="405"/>
      </w:tabs>
      <w:ind w:left="409" w:hanging="23"/>
      <w:outlineLvl w:val="5"/>
    </w:pPr>
  </w:style>
  <w:style w:type="paragraph" w:customStyle="1" w:styleId="555">
    <w:name w:val="tll"/>
    <w:basedOn w:val="1"/>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6"/>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6"/>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5"/>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qFormat/>
    <w:uiPriority w:val="0"/>
    <w:rPr>
      <w:kern w:val="2"/>
      <w:sz w:val="24"/>
    </w:rPr>
  </w:style>
  <w:style w:type="paragraph" w:customStyle="1" w:styleId="563">
    <w:name w:val="小标题一"/>
    <w:basedOn w:val="1"/>
    <w:next w:val="1"/>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qFormat/>
    <w:uiPriority w:val="0"/>
    <w:rPr>
      <w:rFonts w:ascii="Arial" w:hAnsi="Arial"/>
      <w:kern w:val="2"/>
      <w:sz w:val="21"/>
    </w:rPr>
  </w:style>
  <w:style w:type="paragraph" w:customStyle="1" w:styleId="565">
    <w:name w:val="标题1"/>
    <w:basedOn w:val="5"/>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8"/>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qFormat/>
    <w:uiPriority w:val="0"/>
    <w:pPr>
      <w:ind w:firstLine="0" w:firstLineChars="0"/>
      <w:jc w:val="center"/>
    </w:pPr>
    <w:rPr>
      <w:rFonts w:eastAsia="黑体"/>
      <w:b/>
      <w:sz w:val="44"/>
      <w:szCs w:val="84"/>
    </w:rPr>
  </w:style>
  <w:style w:type="paragraph" w:customStyle="1" w:styleId="573">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qFormat/>
    <w:uiPriority w:val="0"/>
    <w:rPr>
      <w:rFonts w:ascii="宋体"/>
      <w:kern w:val="2"/>
    </w:rPr>
  </w:style>
  <w:style w:type="paragraph" w:customStyle="1" w:styleId="576">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579">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qFormat/>
    <w:uiPriority w:val="0"/>
    <w:pPr>
      <w:tabs>
        <w:tab w:val="left" w:pos="375"/>
        <w:tab w:val="left" w:pos="630"/>
      </w:tabs>
    </w:pPr>
  </w:style>
  <w:style w:type="paragraph" w:customStyle="1" w:styleId="583">
    <w:name w:val="样式 列表框 Char Char Char Char Char + 右侧:  -0.05 字符 段后: 0.5 行"/>
    <w:basedOn w:val="485"/>
    <w:qFormat/>
    <w:uiPriority w:val="0"/>
    <w:pPr>
      <w:tabs>
        <w:tab w:val="left" w:pos="375"/>
        <w:tab w:val="clear" w:pos="450"/>
        <w:tab w:val="clear" w:pos="874"/>
      </w:tabs>
      <w:ind w:left="0" w:firstLine="0"/>
    </w:pPr>
    <w:rPr>
      <w:szCs w:val="20"/>
    </w:rPr>
  </w:style>
  <w:style w:type="paragraph" w:customStyle="1" w:styleId="584">
    <w:name w:val="正文文本 211"/>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6"/>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qFormat/>
    <w:uiPriority w:val="0"/>
    <w:pPr>
      <w:ind w:firstLine="0" w:firstLineChars="0"/>
      <w:jc w:val="center"/>
    </w:pPr>
    <w:rPr>
      <w:rFonts w:eastAsia="黑体"/>
      <w:b/>
      <w:sz w:val="44"/>
      <w:szCs w:val="84"/>
    </w:rPr>
  </w:style>
  <w:style w:type="paragraph" w:customStyle="1" w:styleId="591">
    <w:name w:val="xiao b"/>
    <w:basedOn w:val="1"/>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9"/>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4"/>
    <w:link w:val="597"/>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qFormat/>
    <w:uiPriority w:val="0"/>
    <w:rPr>
      <w:rFonts w:ascii="宋体"/>
      <w:color w:val="7030A0"/>
      <w:kern w:val="2"/>
      <w:sz w:val="21"/>
      <w:szCs w:val="24"/>
    </w:rPr>
  </w:style>
  <w:style w:type="paragraph" w:customStyle="1" w:styleId="598">
    <w:name w:val="列表框1"/>
    <w:basedOn w:val="545"/>
    <w:next w:val="545"/>
    <w:qFormat/>
    <w:uiPriority w:val="0"/>
    <w:pPr>
      <w:tabs>
        <w:tab w:val="left" w:pos="960"/>
        <w:tab w:val="left" w:pos="1314"/>
      </w:tabs>
      <w:snapToGrid w:val="0"/>
      <w:ind w:left="1328" w:leftChars="397" w:hanging="375" w:hangingChars="163"/>
    </w:pPr>
    <w:rPr>
      <w:rFonts w:cs="Arial"/>
    </w:rPr>
  </w:style>
  <w:style w:type="paragraph" w:customStyle="1" w:styleId="599">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6"/>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qFormat/>
    <w:uiPriority w:val="0"/>
    <w:rPr>
      <w:rFonts w:ascii="宋体" w:hAnsi="宋体"/>
      <w:color w:val="7030A0"/>
      <w:spacing w:val="20"/>
      <w:kern w:val="2"/>
      <w:sz w:val="24"/>
      <w:szCs w:val="24"/>
    </w:rPr>
  </w:style>
  <w:style w:type="paragraph" w:customStyle="1" w:styleId="612">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8"/>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qFormat/>
    <w:uiPriority w:val="0"/>
    <w:pPr>
      <w:spacing w:beforeLines="50" w:afterLines="50"/>
      <w:ind w:left="318"/>
    </w:pPr>
    <w:rPr>
      <w:szCs w:val="20"/>
    </w:rPr>
  </w:style>
  <w:style w:type="paragraph" w:customStyle="1" w:styleId="617">
    <w:name w:val="无间隔1"/>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qFormat/>
    <w:uiPriority w:val="0"/>
    <w:rPr>
      <w:rFonts w:ascii="宋体"/>
      <w:sz w:val="28"/>
    </w:rPr>
  </w:style>
  <w:style w:type="paragraph" w:customStyle="1" w:styleId="623">
    <w:name w:val="样式 宋体 小四 左 图案: 清除 (白色) 行距: 1.5 倍行距"/>
    <w:basedOn w:val="1"/>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5"/>
    <w:next w:val="1"/>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qFormat/>
    <w:uiPriority w:val="0"/>
    <w:pPr>
      <w:tabs>
        <w:tab w:val="left" w:pos="1500"/>
        <w:tab w:val="clear" w:pos="1080"/>
      </w:tabs>
      <w:ind w:left="1500"/>
      <w:outlineLvl w:val="1"/>
    </w:pPr>
    <w:rPr>
      <w:caps w:val="0"/>
    </w:rPr>
  </w:style>
  <w:style w:type="paragraph" w:customStyle="1" w:styleId="629">
    <w:name w:val="Report Level 3"/>
    <w:basedOn w:val="537"/>
    <w:next w:val="538"/>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7"/>
    <w:next w:val="1"/>
    <w:link w:val="632"/>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qFormat/>
    <w:uiPriority w:val="0"/>
    <w:rPr>
      <w:rFonts w:ascii="Tahoma" w:hAnsi="Tahoma"/>
      <w:kern w:val="2"/>
      <w:sz w:val="28"/>
    </w:rPr>
  </w:style>
  <w:style w:type="paragraph" w:customStyle="1" w:styleId="633">
    <w:name w:val="小标4"/>
    <w:basedOn w:val="1"/>
    <w:next w:val="1"/>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7"/>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qFormat/>
    <w:uiPriority w:val="0"/>
  </w:style>
  <w:style w:type="character" w:customStyle="1" w:styleId="645">
    <w:name w:val="HTML 打字机1"/>
    <w:qFormat/>
    <w:uiPriority w:val="0"/>
    <w:rPr>
      <w:rFonts w:ascii="黑体" w:hAnsi="Courier New" w:eastAsia="黑体" w:cs="Courier New"/>
      <w:sz w:val="20"/>
      <w:szCs w:val="20"/>
    </w:rPr>
  </w:style>
  <w:style w:type="character" w:customStyle="1" w:styleId="646">
    <w:name w:val="批注引用1"/>
    <w:qFormat/>
    <w:uiPriority w:val="0"/>
    <w:rPr>
      <w:sz w:val="21"/>
      <w:szCs w:val="21"/>
    </w:rPr>
  </w:style>
  <w:style w:type="character" w:customStyle="1" w:styleId="647">
    <w:name w:val="标题 5 Char1"/>
    <w:qFormat/>
    <w:uiPriority w:val="0"/>
    <w:rPr>
      <w:rFonts w:ascii="Times New Roman" w:hAnsi="Times New Roman"/>
      <w:b/>
      <w:kern w:val="2"/>
      <w:sz w:val="28"/>
    </w:rPr>
  </w:style>
  <w:style w:type="character" w:customStyle="1" w:styleId="648">
    <w:name w:val="样式 标题 31.1条标题1.1.1二级节名h3Heading 3 - oldheading 3H3H31H3... Char Char"/>
    <w:qFormat/>
    <w:uiPriority w:val="0"/>
    <w:rPr>
      <w:rFonts w:ascii="宋体" w:hAnsi="宋体" w:eastAsia="黑体"/>
      <w:kern w:val="2"/>
      <w:sz w:val="24"/>
      <w:szCs w:val="21"/>
    </w:rPr>
  </w:style>
  <w:style w:type="character" w:customStyle="1" w:styleId="649">
    <w:name w:val="selected"/>
    <w:qFormat/>
    <w:uiPriority w:val="0"/>
    <w:rPr>
      <w:shd w:val="clear" w:color="auto" w:fill="B00006"/>
    </w:rPr>
  </w:style>
  <w:style w:type="character" w:customStyle="1" w:styleId="650">
    <w:name w:val="标题 4 Char1"/>
    <w:qFormat/>
    <w:uiPriority w:val="0"/>
    <w:rPr>
      <w:rFonts w:ascii="宋体" w:hAnsi="宋体"/>
      <w:b/>
      <w:bCs/>
      <w:kern w:val="2"/>
      <w:sz w:val="21"/>
    </w:rPr>
  </w:style>
  <w:style w:type="character" w:customStyle="1" w:styleId="651">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qFormat/>
    <w:uiPriority w:val="0"/>
    <w:rPr>
      <w:rFonts w:hAnsi="PMingLiU" w:eastAsia="MS Gothic"/>
      <w:snapToGrid w:val="0"/>
      <w:kern w:val="2"/>
      <w:sz w:val="24"/>
      <w:lang w:eastAsia="zh-TW"/>
    </w:rPr>
  </w:style>
  <w:style w:type="character" w:customStyle="1" w:styleId="653">
    <w:name w:val="纯文本 Char Char"/>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55">
    <w:name w:val="1.1 Char Char"/>
    <w:qFormat/>
    <w:uiPriority w:val="0"/>
    <w:rPr>
      <w:rFonts w:ascii="宋体" w:eastAsia="宋体"/>
      <w:b/>
      <w:bCs/>
      <w:kern w:val="2"/>
      <w:sz w:val="24"/>
      <w:szCs w:val="32"/>
      <w:lang w:val="en-US" w:eastAsia="zh-CN" w:bidi="ar-SA"/>
    </w:rPr>
  </w:style>
  <w:style w:type="character" w:customStyle="1" w:styleId="656">
    <w:name w:val="正文文本 Char1"/>
    <w:qFormat/>
    <w:uiPriority w:val="0"/>
    <w:rPr>
      <w:rFonts w:ascii="Times New Roman" w:hAnsi="Times New Roman"/>
      <w:kern w:val="2"/>
      <w:sz w:val="24"/>
    </w:rPr>
  </w:style>
  <w:style w:type="character" w:customStyle="1" w:styleId="657">
    <w:name w:val="普通文字 Char Char"/>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qFormat/>
    <w:uiPriority w:val="0"/>
    <w:rPr>
      <w:rFonts w:eastAsia="宋体"/>
      <w:color w:val="0000FF"/>
      <w:sz w:val="44"/>
      <w:bdr w:val="single" w:color="0000FF" w:sz="4" w:space="0"/>
    </w:rPr>
  </w:style>
  <w:style w:type="character" w:customStyle="1" w:styleId="659">
    <w:name w:val="displayarti"/>
    <w:qFormat/>
    <w:uiPriority w:val="0"/>
    <w:rPr>
      <w:color w:val="FFFFFF"/>
      <w:shd w:val="clear" w:color="auto" w:fill="A00000"/>
    </w:rPr>
  </w:style>
  <w:style w:type="character" w:customStyle="1" w:styleId="660">
    <w:name w:val="正文（首行缩进两字） Char"/>
    <w:qFormat/>
    <w:uiPriority w:val="0"/>
    <w:rPr>
      <w:rFonts w:eastAsia="宋体"/>
      <w:sz w:val="32"/>
      <w:lang w:val="en-US" w:eastAsia="zh-CN" w:bidi="ar-SA"/>
    </w:rPr>
  </w:style>
  <w:style w:type="character" w:customStyle="1" w:styleId="661">
    <w:name w:val="b Char"/>
    <w:qFormat/>
    <w:uiPriority w:val="0"/>
    <w:rPr>
      <w:rFonts w:eastAsia="宋体"/>
      <w:b/>
      <w:bCs/>
      <w:kern w:val="2"/>
      <w:sz w:val="28"/>
      <w:szCs w:val="28"/>
      <w:lang w:val="en-US" w:eastAsia="zh-CN" w:bidi="ar-SA"/>
    </w:rPr>
  </w:style>
  <w:style w:type="character" w:customStyle="1" w:styleId="662">
    <w:name w:val="正文段落格式 Char Char"/>
    <w:qFormat/>
    <w:uiPriority w:val="0"/>
    <w:rPr>
      <w:rFonts w:cs="宋体"/>
      <w:color w:val="7030A0"/>
      <w:kern w:val="2"/>
      <w:sz w:val="24"/>
    </w:rPr>
  </w:style>
  <w:style w:type="character" w:customStyle="1" w:styleId="663">
    <w:name w:val="应答文本 Char Char"/>
    <w:qFormat/>
    <w:uiPriority w:val="0"/>
    <w:rPr>
      <w:rFonts w:ascii="Arial" w:hAnsi="Arial" w:eastAsia="楷体_GB2312" w:cs="宋体"/>
      <w:spacing w:val="10"/>
      <w:sz w:val="21"/>
      <w:lang w:val="en-US" w:eastAsia="zh-CN" w:bidi="ar-SA"/>
    </w:rPr>
  </w:style>
  <w:style w:type="character" w:customStyle="1" w:styleId="664">
    <w:name w:val="sub-dash Char"/>
    <w:qFormat/>
    <w:uiPriority w:val="0"/>
    <w:rPr>
      <w:rFonts w:ascii="Arial" w:hAnsi="Arial" w:eastAsia="黑体"/>
      <w:b/>
      <w:bCs/>
      <w:kern w:val="2"/>
      <w:sz w:val="24"/>
      <w:szCs w:val="24"/>
      <w:lang w:val="en-US" w:eastAsia="zh-CN" w:bidi="ar-SA"/>
    </w:rPr>
  </w:style>
  <w:style w:type="character" w:customStyle="1" w:styleId="665">
    <w:name w:val="表格文字图表文字 Char Char"/>
    <w:qFormat/>
    <w:uiPriority w:val="0"/>
    <w:rPr>
      <w:color w:val="7030A0"/>
      <w:kern w:val="2"/>
      <w:sz w:val="21"/>
    </w:rPr>
  </w:style>
  <w:style w:type="character" w:customStyle="1" w:styleId="666">
    <w:name w:val="占位符文本1"/>
    <w:qFormat/>
    <w:uiPriority w:val="0"/>
    <w:rPr>
      <w:color w:val="808080"/>
    </w:rPr>
  </w:style>
  <w:style w:type="character" w:customStyle="1" w:styleId="667">
    <w:name w:val="gpa"/>
    <w:qFormat/>
    <w:uiPriority w:val="0"/>
    <w:rPr>
      <w:rFonts w:ascii="Arial" w:hAnsi="Arial" w:cs="Arial"/>
      <w:sz w:val="12"/>
      <w:szCs w:val="12"/>
    </w:rPr>
  </w:style>
  <w:style w:type="character" w:customStyle="1" w:styleId="668">
    <w:name w:val="Char Char2"/>
    <w:qFormat/>
    <w:uiPriority w:val="0"/>
    <w:rPr>
      <w:rFonts w:eastAsia="仿宋_GB2312"/>
      <w:kern w:val="2"/>
      <w:sz w:val="28"/>
      <w:lang w:val="en-US" w:eastAsia="zh-CN" w:bidi="ar-SA"/>
    </w:rPr>
  </w:style>
  <w:style w:type="character" w:customStyle="1" w:styleId="669">
    <w:name w:val="2 headline Char Char"/>
    <w:qFormat/>
    <w:uiPriority w:val="0"/>
    <w:rPr>
      <w:rFonts w:eastAsia="黑体"/>
      <w:bCs/>
      <w:kern w:val="2"/>
      <w:sz w:val="28"/>
      <w:szCs w:val="28"/>
      <w:lang w:val="en-US" w:eastAsia="zh-CN" w:bidi="ar-SA"/>
    </w:rPr>
  </w:style>
  <w:style w:type="character" w:customStyle="1" w:styleId="670">
    <w:name w:val="书籍标题1"/>
    <w:qFormat/>
    <w:uiPriority w:val="0"/>
    <w:rPr>
      <w:b/>
      <w:bCs/>
      <w:smallCaps/>
      <w:spacing w:val="5"/>
    </w:rPr>
  </w:style>
  <w:style w:type="character" w:customStyle="1" w:styleId="671">
    <w:name w:val="Char Char8"/>
    <w:qFormat/>
    <w:uiPriority w:val="0"/>
    <w:rPr>
      <w:rFonts w:eastAsia="宋体"/>
      <w:kern w:val="2"/>
      <w:sz w:val="21"/>
      <w:lang w:val="en-US" w:eastAsia="zh-CN" w:bidi="ar-SA"/>
    </w:rPr>
  </w:style>
  <w:style w:type="character" w:customStyle="1" w:styleId="672">
    <w:name w:val="列表框1 Char Char"/>
    <w:qFormat/>
    <w:uiPriority w:val="0"/>
    <w:rPr>
      <w:rFonts w:ascii="Arial" w:hAnsi="Arial" w:eastAsia="楷体_GB2312" w:cs="Arial"/>
      <w:spacing w:val="10"/>
      <w:sz w:val="21"/>
      <w:lang w:val="en-US" w:eastAsia="zh-CN" w:bidi="ar-SA"/>
    </w:rPr>
  </w:style>
  <w:style w:type="character" w:customStyle="1" w:styleId="673">
    <w:name w:val="批注文字 Char1"/>
    <w:qFormat/>
    <w:uiPriority w:val="99"/>
    <w:rPr>
      <w:kern w:val="2"/>
      <w:sz w:val="24"/>
      <w:szCs w:val="24"/>
    </w:rPr>
  </w:style>
  <w:style w:type="paragraph" w:customStyle="1" w:styleId="674">
    <w:name w:val="列表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qFormat/>
    <w:locked/>
    <w:uiPriority w:val="34"/>
    <w:rPr>
      <w:rFonts w:ascii="Times New Roman" w:hAnsi="Times New Roman" w:eastAsia="宋体" w:cs="Times New Roman"/>
      <w:szCs w:val="24"/>
    </w:rPr>
  </w:style>
  <w:style w:type="paragraph" w:customStyle="1" w:styleId="678">
    <w:name w:val="技术规范书条款10-"/>
    <w:basedOn w:val="1"/>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qFormat/>
    <w:uiPriority w:val="0"/>
    <w:rPr>
      <w:color w:val="808080"/>
    </w:rPr>
  </w:style>
  <w:style w:type="character" w:customStyle="1" w:styleId="680">
    <w:name w:val="样式 标题 1 + 四号 加粗 自动设置 Char"/>
    <w:link w:val="681"/>
    <w:qFormat/>
    <w:uiPriority w:val="0"/>
    <w:rPr>
      <w:rFonts w:eastAsia="黑体"/>
      <w:b/>
      <w:sz w:val="28"/>
    </w:rPr>
  </w:style>
  <w:style w:type="paragraph" w:customStyle="1" w:styleId="681">
    <w:name w:val="样式 标题 1 + 四号 加粗 自动设置"/>
    <w:basedOn w:val="5"/>
    <w:link w:val="680"/>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qFormat/>
    <w:uiPriority w:val="0"/>
    <w:rPr>
      <w:rFonts w:ascii="Arial" w:hAnsi="Arial"/>
      <w:vanish/>
      <w:sz w:val="16"/>
      <w:szCs w:val="24"/>
    </w:rPr>
  </w:style>
  <w:style w:type="paragraph" w:customStyle="1" w:styleId="683">
    <w:name w:val="z-窗体底端1"/>
    <w:basedOn w:val="1"/>
    <w:next w:val="1"/>
    <w:link w:val="682"/>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qFormat/>
    <w:uiPriority w:val="0"/>
    <w:rPr>
      <w:sz w:val="18"/>
      <w:szCs w:val="18"/>
    </w:rPr>
  </w:style>
  <w:style w:type="paragraph" w:customStyle="1" w:styleId="685">
    <w:name w:val="页眉正文"/>
    <w:basedOn w:val="56"/>
    <w:link w:val="684"/>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qFormat/>
    <w:uiPriority w:val="0"/>
    <w:rPr>
      <w:rFonts w:ascii="Arial" w:hAnsi="Arial" w:eastAsia="宋体"/>
      <w:color w:val="auto"/>
      <w:sz w:val="18"/>
    </w:rPr>
  </w:style>
  <w:style w:type="character" w:customStyle="1" w:styleId="687">
    <w:name w:val="扉页新魏 Char"/>
    <w:link w:val="688"/>
    <w:qFormat/>
    <w:uiPriority w:val="0"/>
    <w:rPr>
      <w:rFonts w:eastAsia="华文新魏"/>
      <w:sz w:val="32"/>
      <w:lang w:val="zh-CN"/>
    </w:rPr>
  </w:style>
  <w:style w:type="paragraph" w:customStyle="1" w:styleId="688">
    <w:name w:val="扉页新魏"/>
    <w:basedOn w:val="689"/>
    <w:next w:val="689"/>
    <w:link w:val="687"/>
    <w:qFormat/>
    <w:uiPriority w:val="0"/>
    <w:pPr>
      <w:ind w:left="1500" w:leftChars="1500" w:firstLine="0" w:firstLineChars="0"/>
    </w:pPr>
    <w:rPr>
      <w:rFonts w:eastAsia="华文新魏"/>
    </w:rPr>
  </w:style>
  <w:style w:type="paragraph" w:customStyle="1" w:styleId="689">
    <w:name w:val="扉页0"/>
    <w:basedOn w:val="1"/>
    <w:link w:val="690"/>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qFormat/>
    <w:uiPriority w:val="0"/>
    <w:rPr>
      <w:rFonts w:eastAsia="黑体"/>
      <w:sz w:val="32"/>
      <w:lang w:val="zh-CN"/>
    </w:rPr>
  </w:style>
  <w:style w:type="character" w:customStyle="1" w:styleId="691">
    <w:name w:val="样式 样式 四号 行距: 最小值 24 磅 + 首行缩进:  2 字符1 Char"/>
    <w:link w:val="692"/>
    <w:qFormat/>
    <w:uiPriority w:val="0"/>
    <w:rPr>
      <w:sz w:val="28"/>
    </w:rPr>
  </w:style>
  <w:style w:type="paragraph" w:customStyle="1" w:styleId="692">
    <w:name w:val="样式 样式 四号 行距: 最小值 24 磅 + 首行缩进:  2 字符1"/>
    <w:basedOn w:val="1"/>
    <w:link w:val="69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qFormat/>
    <w:uiPriority w:val="0"/>
    <w:rPr>
      <w:rFonts w:eastAsia="仿宋_GB2312"/>
      <w:sz w:val="28"/>
    </w:rPr>
  </w:style>
  <w:style w:type="paragraph" w:customStyle="1" w:styleId="694">
    <w:name w:val="我的正文"/>
    <w:basedOn w:val="8"/>
    <w:link w:val="693"/>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qFormat/>
    <w:uiPriority w:val="0"/>
    <w:rPr>
      <w:sz w:val="18"/>
    </w:rPr>
  </w:style>
  <w:style w:type="character" w:customStyle="1" w:styleId="696">
    <w:name w:val="列项7 Char"/>
    <w:link w:val="697"/>
    <w:qFormat/>
    <w:uiPriority w:val="0"/>
    <w:rPr>
      <w:rFonts w:ascii="宋体" w:hAnsi="宋体"/>
      <w:b/>
      <w:sz w:val="24"/>
      <w:szCs w:val="24"/>
    </w:rPr>
  </w:style>
  <w:style w:type="paragraph" w:customStyle="1" w:styleId="697">
    <w:name w:val="列项7"/>
    <w:basedOn w:val="1"/>
    <w:link w:val="696"/>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qFormat/>
    <w:uiPriority w:val="0"/>
    <w:rPr>
      <w:color w:val="333333"/>
    </w:rPr>
  </w:style>
  <w:style w:type="character" w:customStyle="1" w:styleId="702">
    <w:name w:val="样式 四号 首行缩进:  0.95 厘米 行距: 1.5 倍行距 Char"/>
    <w:link w:val="703"/>
    <w:qFormat/>
    <w:uiPriority w:val="0"/>
    <w:rPr>
      <w:sz w:val="28"/>
    </w:rPr>
  </w:style>
  <w:style w:type="paragraph" w:customStyle="1" w:styleId="703">
    <w:name w:val="样式 四号 首行缩进:  0.95 厘米 行距: 1.5 倍行距"/>
    <w:basedOn w:val="1"/>
    <w:link w:val="702"/>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qFormat/>
    <w:uiPriority w:val="0"/>
    <w:rPr>
      <w:rFonts w:ascii="宋体" w:hAnsi="宋体"/>
      <w:sz w:val="28"/>
    </w:rPr>
  </w:style>
  <w:style w:type="paragraph" w:customStyle="1" w:styleId="706">
    <w:name w:val="样式 正文缩进Normal Indent Char Char特点ALT+Z标题4正文（首行缩进两字） Char正文顶...1"/>
    <w:basedOn w:val="8"/>
    <w:link w:val="705"/>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qFormat/>
    <w:uiPriority w:val="0"/>
    <w:rPr>
      <w:rFonts w:eastAsia="宋体"/>
      <w:kern w:val="2"/>
      <w:sz w:val="18"/>
      <w:szCs w:val="18"/>
      <w:lang w:val="en-US" w:eastAsia="zh-CN" w:bidi="ar-SA"/>
    </w:rPr>
  </w:style>
  <w:style w:type="character" w:customStyle="1" w:styleId="708">
    <w:name w:val="明显引用 Char1"/>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qFormat/>
    <w:uiPriority w:val="30"/>
    <w:rPr>
      <w:rFonts w:ascii="Calibri" w:hAnsi="Calibri"/>
      <w:b/>
      <w:bCs/>
      <w:i/>
      <w:iCs/>
      <w:color w:val="4F81BD"/>
      <w:kern w:val="2"/>
      <w:sz w:val="21"/>
      <w:szCs w:val="22"/>
    </w:rPr>
  </w:style>
  <w:style w:type="character" w:customStyle="1" w:styleId="712">
    <w:name w:val="标题 3 Char Char Char Char1"/>
    <w:qFormat/>
    <w:uiPriority w:val="0"/>
    <w:rPr>
      <w:rFonts w:eastAsia="宋体"/>
      <w:b/>
      <w:kern w:val="2"/>
      <w:sz w:val="32"/>
      <w:lang w:val="en-US" w:eastAsia="zh-CN"/>
    </w:rPr>
  </w:style>
  <w:style w:type="character" w:customStyle="1" w:styleId="713">
    <w:name w:val="Heading 5 Char"/>
    <w:qFormat/>
    <w:uiPriority w:val="0"/>
    <w:rPr>
      <w:rFonts w:eastAsia="宋体"/>
      <w:b/>
      <w:bCs/>
      <w:kern w:val="2"/>
      <w:sz w:val="28"/>
      <w:szCs w:val="28"/>
      <w:lang w:val="en-US" w:eastAsia="zh-CN" w:bidi="ar-SA"/>
    </w:rPr>
  </w:style>
  <w:style w:type="character" w:customStyle="1" w:styleId="714">
    <w:name w:val="引用 字符2"/>
    <w:link w:val="715"/>
    <w:qFormat/>
    <w:uiPriority w:val="29"/>
    <w:rPr>
      <w:rFonts w:ascii="Cambria" w:hAnsi="Cambria"/>
      <w:i/>
      <w:iCs/>
      <w:color w:val="5A5A5A"/>
    </w:rPr>
  </w:style>
  <w:style w:type="paragraph" w:customStyle="1" w:styleId="715">
    <w:name w:val="引用1"/>
    <w:basedOn w:val="1"/>
    <w:next w:val="1"/>
    <w:link w:val="714"/>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qFormat/>
    <w:uiPriority w:val="99"/>
    <w:rPr>
      <w:rFonts w:ascii="Times New Roman" w:hAnsi="Times New Roman" w:eastAsia="宋体" w:cs="Times New Roman"/>
      <w:i/>
      <w:iCs/>
      <w:color w:val="404040"/>
      <w:szCs w:val="24"/>
    </w:rPr>
  </w:style>
  <w:style w:type="character" w:customStyle="1" w:styleId="717">
    <w:name w:val="Normal + Arial Char"/>
    <w:link w:val="718"/>
    <w:qFormat/>
    <w:uiPriority w:val="0"/>
    <w:rPr>
      <w:rFonts w:ascii="Arial" w:hAnsi="Arial"/>
      <w:sz w:val="24"/>
    </w:rPr>
  </w:style>
  <w:style w:type="paragraph" w:customStyle="1" w:styleId="718">
    <w:name w:val="Normal + Arial"/>
    <w:basedOn w:val="1"/>
    <w:link w:val="717"/>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qFormat/>
    <w:uiPriority w:val="99"/>
  </w:style>
  <w:style w:type="character" w:customStyle="1" w:styleId="720">
    <w:name w:val="明显强调1"/>
    <w:qFormat/>
    <w:uiPriority w:val="21"/>
    <w:rPr>
      <w:b/>
      <w:bCs/>
      <w:i/>
      <w:iCs/>
      <w:color w:val="4F81BD"/>
      <w:sz w:val="22"/>
      <w:szCs w:val="22"/>
    </w:rPr>
  </w:style>
  <w:style w:type="character" w:customStyle="1" w:styleId="721">
    <w:name w:val="正文缩进 Char Char1"/>
    <w:qFormat/>
    <w:uiPriority w:val="0"/>
    <w:rPr>
      <w:rFonts w:ascii="Tahoma" w:hAnsi="Tahoma" w:eastAsia="宋体"/>
      <w:kern w:val="2"/>
      <w:sz w:val="21"/>
      <w:lang w:val="en-US" w:eastAsia="zh-CN"/>
    </w:rPr>
  </w:style>
  <w:style w:type="character" w:customStyle="1" w:styleId="722">
    <w:name w:val="标题 3 Char Char Char Char2"/>
    <w:qFormat/>
    <w:uiPriority w:val="0"/>
    <w:rPr>
      <w:rFonts w:eastAsia="宋体"/>
      <w:b/>
      <w:kern w:val="2"/>
      <w:sz w:val="32"/>
      <w:lang w:val="en-US" w:eastAsia="zh-CN"/>
    </w:rPr>
  </w:style>
  <w:style w:type="character" w:customStyle="1" w:styleId="723">
    <w:name w:val="标题 Char1"/>
    <w:qFormat/>
    <w:uiPriority w:val="0"/>
    <w:rPr>
      <w:rFonts w:ascii="Cambria" w:hAnsi="Cambria" w:cs="Times New Roman"/>
      <w:b/>
      <w:bCs/>
      <w:kern w:val="2"/>
      <w:sz w:val="32"/>
      <w:szCs w:val="32"/>
      <w:lang w:bidi="ar-SA"/>
    </w:rPr>
  </w:style>
  <w:style w:type="character" w:customStyle="1" w:styleId="724">
    <w:name w:val="ssxt投标样式 Char"/>
    <w:link w:val="725"/>
    <w:qFormat/>
    <w:uiPriority w:val="0"/>
    <w:rPr>
      <w:rFonts w:ascii="Calibri" w:hAnsi="Calibri"/>
      <w:b/>
      <w:bCs/>
      <w:spacing w:val="8"/>
      <w:sz w:val="28"/>
      <w:szCs w:val="28"/>
    </w:rPr>
  </w:style>
  <w:style w:type="paragraph" w:customStyle="1" w:styleId="725">
    <w:name w:val="ssxt投标样式"/>
    <w:basedOn w:val="10"/>
    <w:link w:val="724"/>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qFormat/>
    <w:uiPriority w:val="29"/>
    <w:rPr>
      <w:i/>
      <w:iCs/>
      <w:color w:val="404040"/>
    </w:rPr>
  </w:style>
  <w:style w:type="character" w:customStyle="1" w:styleId="727">
    <w:name w:val="样式 小四 Char"/>
    <w:link w:val="728"/>
    <w:qFormat/>
    <w:uiPriority w:val="0"/>
    <w:rPr>
      <w:sz w:val="24"/>
    </w:rPr>
  </w:style>
  <w:style w:type="paragraph" w:customStyle="1" w:styleId="728">
    <w:name w:val="样式 小四"/>
    <w:basedOn w:val="1"/>
    <w:link w:val="727"/>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qFormat/>
    <w:uiPriority w:val="0"/>
    <w:rPr>
      <w:sz w:val="24"/>
    </w:rPr>
  </w:style>
  <w:style w:type="paragraph" w:customStyle="1" w:styleId="730">
    <w:name w:val="标正文内容"/>
    <w:basedOn w:val="1"/>
    <w:link w:val="729"/>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qFormat/>
    <w:uiPriority w:val="0"/>
    <w:rPr>
      <w:color w:val="0000FF"/>
    </w:rPr>
  </w:style>
  <w:style w:type="character" w:customStyle="1" w:styleId="732">
    <w:name w:val="tx1"/>
    <w:qFormat/>
    <w:uiPriority w:val="0"/>
    <w:rPr>
      <w:b/>
      <w:bCs/>
    </w:rPr>
  </w:style>
  <w:style w:type="character" w:customStyle="1" w:styleId="733">
    <w:name w:val="段 Char"/>
    <w:link w:val="734"/>
    <w:qFormat/>
    <w:uiPriority w:val="0"/>
    <w:rPr>
      <w:rFonts w:ascii="宋体"/>
      <w:sz w:val="22"/>
    </w:rPr>
  </w:style>
  <w:style w:type="paragraph" w:customStyle="1" w:styleId="734">
    <w:name w:val="段"/>
    <w:link w:val="733"/>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qFormat/>
    <w:uiPriority w:val="0"/>
  </w:style>
  <w:style w:type="character" w:customStyle="1" w:styleId="736">
    <w:name w:val="图格式 Char"/>
    <w:link w:val="737"/>
    <w:qFormat/>
    <w:uiPriority w:val="0"/>
    <w:rPr>
      <w:rFonts w:ascii="Calibri" w:hAnsi="Calibri"/>
    </w:rPr>
  </w:style>
  <w:style w:type="paragraph" w:customStyle="1" w:styleId="737">
    <w:name w:val="图格式"/>
    <w:basedOn w:val="1"/>
    <w:link w:val="736"/>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qFormat/>
    <w:uiPriority w:val="0"/>
    <w:rPr>
      <w:color w:val="800080"/>
      <w:u w:val="single"/>
    </w:rPr>
  </w:style>
  <w:style w:type="character" w:customStyle="1" w:styleId="739">
    <w:name w:val="[正文行首缩进] Char Char Char"/>
    <w:link w:val="740"/>
    <w:qFormat/>
    <w:uiPriority w:val="0"/>
    <w:rPr>
      <w:rFonts w:ascii="宋体"/>
      <w:sz w:val="24"/>
    </w:rPr>
  </w:style>
  <w:style w:type="paragraph" w:customStyle="1" w:styleId="740">
    <w:name w:val="[正文行首缩进] Char Char"/>
    <w:link w:val="739"/>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qFormat/>
    <w:uiPriority w:val="0"/>
  </w:style>
  <w:style w:type="character" w:customStyle="1" w:styleId="742">
    <w:name w:val="书籍标题2"/>
    <w:qFormat/>
    <w:uiPriority w:val="33"/>
    <w:rPr>
      <w:rFonts w:ascii="Cambria" w:hAnsi="Cambria" w:eastAsia="宋体" w:cs="Times New Roman"/>
      <w:b/>
      <w:bCs/>
      <w:i/>
      <w:iCs/>
      <w:color w:val="auto"/>
    </w:rPr>
  </w:style>
  <w:style w:type="character" w:customStyle="1" w:styleId="743">
    <w:name w:val="Heading 8 Char"/>
    <w:qFormat/>
    <w:uiPriority w:val="0"/>
    <w:rPr>
      <w:rFonts w:ascii="Arial" w:hAnsi="Arial" w:eastAsia="黑体" w:cs="Arial"/>
      <w:kern w:val="2"/>
      <w:sz w:val="24"/>
      <w:szCs w:val="24"/>
      <w:lang w:val="en-US" w:eastAsia="zh-CN" w:bidi="ar-SA"/>
    </w:rPr>
  </w:style>
  <w:style w:type="character" w:customStyle="1" w:styleId="744">
    <w:name w:val="f14"/>
    <w:basedOn w:val="95"/>
    <w:qFormat/>
    <w:uiPriority w:val="0"/>
  </w:style>
  <w:style w:type="character" w:customStyle="1" w:styleId="745">
    <w:name w:val="my正文 Char"/>
    <w:link w:val="746"/>
    <w:qFormat/>
    <w:uiPriority w:val="0"/>
    <w:rPr>
      <w:sz w:val="24"/>
      <w:szCs w:val="24"/>
    </w:rPr>
  </w:style>
  <w:style w:type="paragraph" w:customStyle="1" w:styleId="746">
    <w:name w:val="my正文"/>
    <w:basedOn w:val="1"/>
    <w:link w:val="745"/>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qFormat/>
    <w:uiPriority w:val="0"/>
    <w:rPr>
      <w:rFonts w:ascii="宋体" w:hAnsi="宋体"/>
      <w:b/>
      <w:sz w:val="30"/>
    </w:rPr>
  </w:style>
  <w:style w:type="character" w:customStyle="1" w:styleId="748">
    <w:name w:val="无间隔 字符"/>
    <w:link w:val="267"/>
    <w:qFormat/>
    <w:uiPriority w:val="1"/>
    <w:rPr>
      <w:kern w:val="2"/>
      <w:sz w:val="21"/>
      <w:szCs w:val="24"/>
    </w:rPr>
  </w:style>
  <w:style w:type="character" w:customStyle="1" w:styleId="749">
    <w:name w:val="标准段落正文 Char"/>
    <w:link w:val="750"/>
    <w:qFormat/>
    <w:uiPriority w:val="0"/>
    <w:rPr>
      <w:rFonts w:ascii="Calibri" w:hAnsi="Calibri"/>
      <w:sz w:val="24"/>
    </w:rPr>
  </w:style>
  <w:style w:type="paragraph" w:customStyle="1" w:styleId="750">
    <w:name w:val="标准段落正文"/>
    <w:basedOn w:val="751"/>
    <w:link w:val="749"/>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qFormat/>
    <w:uiPriority w:val="0"/>
    <w:rPr>
      <w:rFonts w:ascii="Calibri" w:hAnsi="Calibri" w:eastAsia="黑体"/>
      <w:sz w:val="24"/>
    </w:rPr>
  </w:style>
  <w:style w:type="character" w:customStyle="1" w:styleId="753">
    <w:name w:val="引用文档列表 Char"/>
    <w:link w:val="754"/>
    <w:qFormat/>
    <w:uiPriority w:val="99"/>
    <w:rPr>
      <w:rFonts w:ascii="宋体" w:hAnsi="宋体"/>
      <w:sz w:val="24"/>
      <w:szCs w:val="24"/>
    </w:rPr>
  </w:style>
  <w:style w:type="paragraph" w:customStyle="1" w:styleId="754">
    <w:name w:val="引用文档列表"/>
    <w:basedOn w:val="1"/>
    <w:link w:val="753"/>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qFormat/>
    <w:uiPriority w:val="0"/>
    <w:rPr>
      <w:rFonts w:ascii="Courier New" w:hAnsi="Courier New" w:cs="Courier New"/>
      <w:b/>
      <w:bCs/>
      <w:color w:val="FF0000"/>
      <w:u w:val="none"/>
      <w:lang w:bidi="ar-SA"/>
    </w:rPr>
  </w:style>
  <w:style w:type="character" w:customStyle="1" w:styleId="756">
    <w:name w:val="页脚正文 Char"/>
    <w:link w:val="757"/>
    <w:qFormat/>
    <w:uiPriority w:val="0"/>
    <w:rPr>
      <w:rFonts w:ascii="宋体" w:hAnsi="宋体" w:eastAsia="Arial" w:cs="Arial"/>
      <w:smallCaps/>
      <w:sz w:val="18"/>
      <w:szCs w:val="18"/>
    </w:rPr>
  </w:style>
  <w:style w:type="paragraph" w:customStyle="1" w:styleId="757">
    <w:name w:val="页脚正文"/>
    <w:basedOn w:val="54"/>
    <w:link w:val="756"/>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qFormat/>
    <w:uiPriority w:val="32"/>
    <w:rPr>
      <w:b/>
      <w:bCs/>
      <w:color w:val="76923C"/>
      <w:u w:val="single" w:color="9BBB59"/>
    </w:rPr>
  </w:style>
  <w:style w:type="character" w:customStyle="1" w:styleId="759">
    <w:name w:val="样式 题注 + 居中 Char"/>
    <w:link w:val="760"/>
    <w:qFormat/>
    <w:uiPriority w:val="0"/>
    <w:rPr>
      <w:rFonts w:ascii="宋体" w:hAnsi="宋体"/>
      <w:b/>
      <w:sz w:val="24"/>
    </w:rPr>
  </w:style>
  <w:style w:type="paragraph" w:customStyle="1" w:styleId="760">
    <w:name w:val="样式 题注 + 居中"/>
    <w:basedOn w:val="22"/>
    <w:link w:val="759"/>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qFormat/>
    <w:uiPriority w:val="0"/>
    <w:rPr>
      <w:rFonts w:hint="eastAsia" w:ascii="黑体" w:eastAsia="黑体"/>
      <w:b/>
      <w:color w:val="000000"/>
      <w:kern w:val="44"/>
      <w:sz w:val="32"/>
      <w:lang w:val="en-US" w:eastAsia="zh-CN"/>
    </w:rPr>
  </w:style>
  <w:style w:type="character" w:customStyle="1" w:styleId="762">
    <w:name w:val="Char Char10"/>
    <w:qFormat/>
    <w:uiPriority w:val="0"/>
    <w:rPr>
      <w:rFonts w:ascii="Times New Roman" w:hAnsi="Times New Roman" w:eastAsia="黑体"/>
      <w:kern w:val="44"/>
      <w:sz w:val="36"/>
    </w:rPr>
  </w:style>
  <w:style w:type="character" w:customStyle="1" w:styleId="763">
    <w:name w:val="样式 宋体"/>
    <w:qFormat/>
    <w:uiPriority w:val="0"/>
    <w:rPr>
      <w:rFonts w:ascii="宋体" w:hAnsi="宋体" w:eastAsia="宋体"/>
      <w:sz w:val="28"/>
    </w:rPr>
  </w:style>
  <w:style w:type="character" w:customStyle="1" w:styleId="764">
    <w:name w:val="Char Char7"/>
    <w:qFormat/>
    <w:uiPriority w:val="0"/>
    <w:rPr>
      <w:sz w:val="18"/>
      <w:szCs w:val="18"/>
    </w:rPr>
  </w:style>
  <w:style w:type="character" w:customStyle="1" w:styleId="765">
    <w:name w:val="副标题 Char1"/>
    <w:qFormat/>
    <w:uiPriority w:val="11"/>
    <w:rPr>
      <w:rFonts w:ascii="Cambria" w:hAnsi="Cambria" w:cs="Times New Roman"/>
      <w:b/>
      <w:bCs/>
      <w:kern w:val="28"/>
      <w:sz w:val="32"/>
      <w:szCs w:val="32"/>
    </w:rPr>
  </w:style>
  <w:style w:type="character" w:customStyle="1" w:styleId="766">
    <w:name w:val="表名 Char"/>
    <w:link w:val="767"/>
    <w:qFormat/>
    <w:uiPriority w:val="0"/>
    <w:rPr>
      <w:rFonts w:eastAsia="黑体"/>
      <w:color w:val="000000"/>
      <w:sz w:val="28"/>
      <w:szCs w:val="24"/>
      <w:lang w:val="en-GB"/>
    </w:rPr>
  </w:style>
  <w:style w:type="paragraph" w:customStyle="1" w:styleId="767">
    <w:name w:val="表名"/>
    <w:basedOn w:val="1"/>
    <w:link w:val="766"/>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qFormat/>
    <w:uiPriority w:val="0"/>
    <w:rPr>
      <w:rFonts w:ascii="宋体" w:eastAsia="宋体" w:cs="宋体"/>
      <w:b/>
      <w:color w:val="000000"/>
      <w:sz w:val="20"/>
      <w:szCs w:val="20"/>
      <w:lang w:bidi="ar-SA"/>
    </w:rPr>
  </w:style>
  <w:style w:type="character" w:customStyle="1" w:styleId="769">
    <w:name w:val="页脚 Char1"/>
    <w:qFormat/>
    <w:uiPriority w:val="99"/>
    <w:rPr>
      <w:rFonts w:ascii="Arial" w:hAnsi="Arial"/>
    </w:rPr>
  </w:style>
  <w:style w:type="character" w:customStyle="1" w:styleId="770">
    <w:name w:val="新正文 Char"/>
    <w:link w:val="771"/>
    <w:qFormat/>
    <w:uiPriority w:val="0"/>
    <w:rPr>
      <w:sz w:val="24"/>
      <w:szCs w:val="24"/>
    </w:rPr>
  </w:style>
  <w:style w:type="paragraph" w:customStyle="1" w:styleId="771">
    <w:name w:val="新正文"/>
    <w:basedOn w:val="1"/>
    <w:link w:val="770"/>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qFormat/>
    <w:uiPriority w:val="0"/>
    <w:rPr>
      <w:sz w:val="28"/>
    </w:rPr>
  </w:style>
  <w:style w:type="paragraph" w:customStyle="1" w:styleId="773">
    <w:name w:val="样式 标题 4PIM 4H4h4blbbTitre4sect 1.2.3.4Ref Heading 1rh1..."/>
    <w:basedOn w:val="9"/>
    <w:link w:val="772"/>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qFormat/>
    <w:uiPriority w:val="0"/>
    <w:rPr>
      <w:b/>
      <w:szCs w:val="24"/>
    </w:rPr>
  </w:style>
  <w:style w:type="paragraph" w:customStyle="1" w:styleId="775">
    <w:name w:val="南表标题"/>
    <w:basedOn w:val="1"/>
    <w:link w:val="774"/>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qFormat/>
    <w:uiPriority w:val="0"/>
    <w:rPr>
      <w:b/>
      <w:color w:val="000000"/>
      <w:sz w:val="24"/>
    </w:rPr>
  </w:style>
  <w:style w:type="character" w:customStyle="1" w:styleId="777">
    <w:name w:val="样式 样式 样式 样式 四号 行距: 1.5 倍行距 + 首行缩进:  2 字符 + (西文) 宋体 (中文) 仿宋_GB231... Char"/>
    <w:link w:val="778"/>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qFormat/>
    <w:uiPriority w:val="0"/>
    <w:rPr>
      <w:rFonts w:ascii="宋体" w:hAnsi="宋体"/>
      <w:color w:val="000000"/>
      <w:spacing w:val="10"/>
      <w:sz w:val="24"/>
    </w:rPr>
  </w:style>
  <w:style w:type="paragraph" w:customStyle="1" w:styleId="780">
    <w:name w:val="正文内容"/>
    <w:basedOn w:val="34"/>
    <w:link w:val="779"/>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qFormat/>
    <w:uiPriority w:val="0"/>
    <w:rPr>
      <w:sz w:val="18"/>
    </w:rPr>
  </w:style>
  <w:style w:type="character" w:customStyle="1" w:styleId="782">
    <w:name w:val="一级编号 Char"/>
    <w:link w:val="783"/>
    <w:qFormat/>
    <w:uiPriority w:val="0"/>
    <w:rPr>
      <w:sz w:val="24"/>
    </w:rPr>
  </w:style>
  <w:style w:type="paragraph" w:customStyle="1" w:styleId="783">
    <w:name w:val="一级编号"/>
    <w:basedOn w:val="1"/>
    <w:link w:val="782"/>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qFormat/>
    <w:uiPriority w:val="0"/>
    <w:rPr>
      <w:rFonts w:eastAsia="仿宋_GB2312" w:cs="宋体"/>
      <w:kern w:val="2"/>
      <w:sz w:val="28"/>
      <w:szCs w:val="28"/>
      <w:lang w:val="en-US" w:eastAsia="zh-CN" w:bidi="ar-SA"/>
    </w:rPr>
  </w:style>
  <w:style w:type="character" w:customStyle="1" w:styleId="785">
    <w:name w:val="t1"/>
    <w:qFormat/>
    <w:uiPriority w:val="0"/>
    <w:rPr>
      <w:color w:val="990000"/>
    </w:rPr>
  </w:style>
  <w:style w:type="character" w:customStyle="1" w:styleId="786">
    <w:name w:val="m1"/>
    <w:qFormat/>
    <w:uiPriority w:val="0"/>
    <w:rPr>
      <w:color w:val="0000FF"/>
    </w:rPr>
  </w:style>
  <w:style w:type="character" w:customStyle="1" w:styleId="787">
    <w:name w:val="文本内容 Char"/>
    <w:link w:val="788"/>
    <w:qFormat/>
    <w:uiPriority w:val="0"/>
    <w:rPr>
      <w:sz w:val="28"/>
    </w:rPr>
  </w:style>
  <w:style w:type="paragraph" w:customStyle="1" w:styleId="788">
    <w:name w:val="文本内容"/>
    <w:basedOn w:val="1"/>
    <w:next w:val="1"/>
    <w:link w:val="787"/>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qFormat/>
    <w:uiPriority w:val="0"/>
    <w:rPr>
      <w:rFonts w:ascii="Arial" w:hAnsi="Arial"/>
      <w:b/>
      <w:i/>
      <w:color w:val="000000"/>
      <w:sz w:val="30"/>
    </w:rPr>
  </w:style>
  <w:style w:type="paragraph" w:customStyle="1" w:styleId="791">
    <w:name w:val="样式 标题 2PIM2H2Heading 2 HiddenHeading 2 CCBSheading 2Titre3..."/>
    <w:basedOn w:val="6"/>
    <w:link w:val="790"/>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qFormat/>
    <w:uiPriority w:val="0"/>
    <w:rPr>
      <w:szCs w:val="24"/>
    </w:rPr>
  </w:style>
  <w:style w:type="paragraph" w:customStyle="1" w:styleId="793">
    <w:name w:val="#####"/>
    <w:basedOn w:val="1"/>
    <w:link w:val="792"/>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qFormat/>
    <w:uiPriority w:val="0"/>
    <w:rPr>
      <w:rFonts w:hAnsi="宋体"/>
      <w:b/>
      <w:sz w:val="32"/>
    </w:rPr>
  </w:style>
  <w:style w:type="paragraph" w:customStyle="1" w:styleId="795">
    <w:name w:val="Heading 2_1"/>
    <w:basedOn w:val="1"/>
    <w:next w:val="1"/>
    <w:link w:val="794"/>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qFormat/>
    <w:uiPriority w:val="0"/>
    <w:rPr>
      <w:rFonts w:ascii="宋体" w:hAnsi="宋体"/>
      <w:color w:val="000000"/>
      <w:szCs w:val="21"/>
    </w:rPr>
  </w:style>
  <w:style w:type="paragraph" w:customStyle="1" w:styleId="797">
    <w:name w:val="图表正文"/>
    <w:basedOn w:val="1"/>
    <w:link w:val="796"/>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qFormat/>
    <w:uiPriority w:val="0"/>
    <w:rPr>
      <w:rFonts w:ascii="宋体" w:eastAsia="宋体" w:cs="宋体"/>
      <w:color w:val="000000"/>
      <w:sz w:val="20"/>
      <w:szCs w:val="20"/>
      <w:lang w:bidi="ar-SA"/>
    </w:rPr>
  </w:style>
  <w:style w:type="character" w:customStyle="1" w:styleId="799">
    <w:name w:val="标题 3 Char1"/>
    <w:link w:val="800"/>
    <w:qFormat/>
    <w:uiPriority w:val="0"/>
    <w:rPr>
      <w:rFonts w:hAnsi="宋体"/>
      <w:b/>
      <w:sz w:val="24"/>
    </w:rPr>
  </w:style>
  <w:style w:type="paragraph" w:customStyle="1" w:styleId="800">
    <w:name w:val="Heading 3_1"/>
    <w:basedOn w:val="1"/>
    <w:next w:val="1"/>
    <w:link w:val="799"/>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qFormat/>
    <w:uiPriority w:val="0"/>
    <w:rPr>
      <w:rFonts w:eastAsia="宋体"/>
      <w:b/>
      <w:kern w:val="2"/>
      <w:sz w:val="28"/>
      <w:lang w:val="en-US" w:eastAsia="zh-CN"/>
    </w:rPr>
  </w:style>
  <w:style w:type="character" w:customStyle="1" w:styleId="802">
    <w:name w:val="word18b"/>
    <w:qFormat/>
    <w:uiPriority w:val="0"/>
  </w:style>
  <w:style w:type="character" w:customStyle="1" w:styleId="803">
    <w:name w:val="内容 Char"/>
    <w:link w:val="804"/>
    <w:qFormat/>
    <w:locked/>
    <w:uiPriority w:val="0"/>
    <w:rPr>
      <w:color w:val="000000"/>
      <w:sz w:val="24"/>
      <w:szCs w:val="24"/>
    </w:rPr>
  </w:style>
  <w:style w:type="paragraph" w:customStyle="1" w:styleId="804">
    <w:name w:val="内容"/>
    <w:basedOn w:val="1"/>
    <w:link w:val="803"/>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qFormat/>
    <w:uiPriority w:val="0"/>
    <w:rPr>
      <w:color w:val="800080"/>
      <w:u w:val="single"/>
    </w:rPr>
  </w:style>
  <w:style w:type="character" w:customStyle="1" w:styleId="806">
    <w:name w:val="样式 小四 首行缩进:  0.85 厘米 行距: 最小值 24 磅 Char"/>
    <w:link w:val="807"/>
    <w:qFormat/>
    <w:uiPriority w:val="0"/>
    <w:rPr>
      <w:sz w:val="24"/>
    </w:rPr>
  </w:style>
  <w:style w:type="paragraph" w:customStyle="1" w:styleId="807">
    <w:name w:val="样式 小四 首行缩进:  0.85 厘米 行距: 最小值 24 磅"/>
    <w:basedOn w:val="1"/>
    <w:link w:val="80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qFormat/>
    <w:uiPriority w:val="0"/>
    <w:rPr>
      <w:rFonts w:eastAsia="楷体_GB2312"/>
      <w:sz w:val="24"/>
    </w:rPr>
  </w:style>
  <w:style w:type="paragraph" w:customStyle="1" w:styleId="809">
    <w:name w:val="fig"/>
    <w:basedOn w:val="1"/>
    <w:link w:val="808"/>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qFormat/>
    <w:uiPriority w:val="0"/>
    <w:rPr>
      <w:rFonts w:ascii="仿宋_GB2312" w:eastAsia="仿宋_GB2312" w:cs="宋体"/>
      <w:kern w:val="2"/>
      <w:sz w:val="28"/>
      <w:lang w:val="en-US" w:eastAsia="zh-CN" w:bidi="ar-SA"/>
    </w:rPr>
  </w:style>
  <w:style w:type="character" w:customStyle="1" w:styleId="811">
    <w:name w:val="t18"/>
    <w:basedOn w:val="95"/>
    <w:qFormat/>
    <w:uiPriority w:val="0"/>
  </w:style>
  <w:style w:type="character" w:customStyle="1" w:styleId="812">
    <w:name w:val="Heading 7 Char"/>
    <w:qFormat/>
    <w:uiPriority w:val="0"/>
    <w:rPr>
      <w:rFonts w:eastAsia="宋体"/>
      <w:b/>
      <w:bCs/>
      <w:kern w:val="2"/>
      <w:sz w:val="24"/>
      <w:szCs w:val="24"/>
      <w:lang w:val="en-US" w:eastAsia="zh-CN" w:bidi="ar-SA"/>
    </w:rPr>
  </w:style>
  <w:style w:type="character" w:customStyle="1" w:styleId="813">
    <w:name w:val="图表格式 Char"/>
    <w:link w:val="814"/>
    <w:qFormat/>
    <w:uiPriority w:val="0"/>
    <w:rPr>
      <w:rFonts w:ascii="Cambria" w:hAnsi="Cambria" w:eastAsia="黑体"/>
      <w:sz w:val="28"/>
      <w:szCs w:val="28"/>
    </w:rPr>
  </w:style>
  <w:style w:type="paragraph" w:customStyle="1" w:styleId="814">
    <w:name w:val="图表格式"/>
    <w:basedOn w:val="22"/>
    <w:link w:val="813"/>
    <w:qFormat/>
    <w:uiPriority w:val="0"/>
    <w:pPr>
      <w:keepNext/>
      <w:spacing w:line="360" w:lineRule="auto"/>
      <w:jc w:val="center"/>
    </w:pPr>
    <w:rPr>
      <w:rFonts w:ascii="Cambria" w:hAnsi="Cambria" w:eastAsia="黑体"/>
      <w:kern w:val="0"/>
      <w:sz w:val="28"/>
      <w:szCs w:val="28"/>
    </w:rPr>
  </w:style>
  <w:style w:type="character" w:customStyle="1" w:styleId="815">
    <w:name w:val="tpc_content"/>
    <w:qFormat/>
    <w:uiPriority w:val="0"/>
  </w:style>
  <w:style w:type="character" w:customStyle="1" w:styleId="816">
    <w:name w:val="样式 样式 四号 首行缩进:  0.95 厘米 行距: 1.5 倍行距 + 黑色 Char"/>
    <w:link w:val="817"/>
    <w:qFormat/>
    <w:uiPriority w:val="0"/>
    <w:rPr>
      <w:color w:val="000000"/>
      <w:sz w:val="28"/>
    </w:rPr>
  </w:style>
  <w:style w:type="paragraph" w:customStyle="1" w:styleId="817">
    <w:name w:val="样式 样式 四号 首行缩进:  0.95 厘米 行距: 1.5 倍行距 + 黑色"/>
    <w:basedOn w:val="1"/>
    <w:link w:val="81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qFormat/>
    <w:uiPriority w:val="0"/>
  </w:style>
  <w:style w:type="character" w:customStyle="1" w:styleId="819">
    <w:name w:val="标题 1 Char1"/>
    <w:qFormat/>
    <w:uiPriority w:val="0"/>
    <w:rPr>
      <w:rFonts w:ascii="Times New Roman" w:hAnsi="宋体" w:eastAsia="宋体" w:cs="Times New Roman"/>
      <w:b/>
      <w:kern w:val="44"/>
      <w:sz w:val="44"/>
      <w:szCs w:val="20"/>
    </w:rPr>
  </w:style>
  <w:style w:type="character" w:customStyle="1" w:styleId="820">
    <w:name w:val="正文段落 Char"/>
    <w:link w:val="821"/>
    <w:qFormat/>
    <w:uiPriority w:val="0"/>
    <w:rPr>
      <w:rFonts w:eastAsia="楷体_GB2312"/>
    </w:rPr>
  </w:style>
  <w:style w:type="paragraph" w:customStyle="1" w:styleId="821">
    <w:name w:val="正文段落"/>
    <w:basedOn w:val="1"/>
    <w:link w:val="820"/>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qFormat/>
    <w:uiPriority w:val="0"/>
    <w:rPr>
      <w:rFonts w:hAnsi="宋体" w:eastAsia="仿宋_GB2312"/>
      <w:kern w:val="2"/>
      <w:sz w:val="24"/>
    </w:rPr>
  </w:style>
  <w:style w:type="character" w:customStyle="1" w:styleId="823">
    <w:name w:val="图表 Char"/>
    <w:link w:val="824"/>
    <w:qFormat/>
    <w:uiPriority w:val="0"/>
    <w:rPr>
      <w:rFonts w:hAnsi="宋体"/>
      <w:sz w:val="24"/>
    </w:rPr>
  </w:style>
  <w:style w:type="paragraph" w:customStyle="1" w:styleId="824">
    <w:name w:val="图表"/>
    <w:basedOn w:val="1"/>
    <w:link w:val="823"/>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qFormat/>
    <w:uiPriority w:val="0"/>
    <w:rPr>
      <w:sz w:val="18"/>
    </w:rPr>
  </w:style>
  <w:style w:type="character" w:customStyle="1" w:styleId="826">
    <w:name w:val="图表内容 Char"/>
    <w:link w:val="827"/>
    <w:qFormat/>
    <w:uiPriority w:val="0"/>
    <w:rPr>
      <w:rFonts w:ascii="Arial" w:hAnsi="Arial" w:eastAsia="黑体" w:cs="Arial"/>
      <w:szCs w:val="21"/>
    </w:rPr>
  </w:style>
  <w:style w:type="paragraph" w:customStyle="1" w:styleId="827">
    <w:name w:val="图表内容"/>
    <w:basedOn w:val="1"/>
    <w:link w:val="826"/>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qFormat/>
    <w:uiPriority w:val="0"/>
    <w:rPr>
      <w:rFonts w:ascii="宋体" w:hAnsi="宋体"/>
      <w:color w:val="000000"/>
      <w:sz w:val="28"/>
    </w:rPr>
  </w:style>
  <w:style w:type="paragraph" w:customStyle="1" w:styleId="829">
    <w:name w:val="样式 样式 四号 首行缩进:  1.01 厘米 行距: 最小值 25 磅 + 黑色"/>
    <w:basedOn w:val="1"/>
    <w:link w:val="82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qFormat/>
    <w:uiPriority w:val="0"/>
    <w:rPr>
      <w:rFonts w:ascii="Arial" w:hAnsi="Arial"/>
      <w:vanish/>
      <w:sz w:val="16"/>
      <w:szCs w:val="24"/>
    </w:rPr>
  </w:style>
  <w:style w:type="paragraph" w:customStyle="1" w:styleId="831">
    <w:name w:val="z-窗体顶端1"/>
    <w:basedOn w:val="1"/>
    <w:next w:val="1"/>
    <w:link w:val="83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qFormat/>
    <w:uiPriority w:val="0"/>
    <w:rPr>
      <w:rFonts w:eastAsia="宋体"/>
      <w:kern w:val="2"/>
      <w:sz w:val="24"/>
      <w:lang w:val="en-US" w:eastAsia="zh-CN"/>
    </w:rPr>
  </w:style>
  <w:style w:type="character" w:customStyle="1" w:styleId="833">
    <w:name w:val="六级 Char"/>
    <w:link w:val="834"/>
    <w:qFormat/>
    <w:uiPriority w:val="0"/>
    <w:rPr>
      <w:rFonts w:ascii="Arial" w:hAnsi="Arial" w:eastAsia="黑体"/>
      <w:b/>
      <w:bCs/>
      <w:sz w:val="24"/>
      <w:szCs w:val="28"/>
    </w:rPr>
  </w:style>
  <w:style w:type="paragraph" w:customStyle="1" w:styleId="834">
    <w:name w:val="六级"/>
    <w:basedOn w:val="1"/>
    <w:next w:val="730"/>
    <w:link w:val="833"/>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qFormat/>
    <w:uiPriority w:val="0"/>
    <w:rPr>
      <w:rFonts w:eastAsia="仿宋_GB2312" w:cs="宋体"/>
      <w:color w:val="000000"/>
      <w:kern w:val="2"/>
      <w:sz w:val="28"/>
      <w:lang w:val="en-US" w:eastAsia="zh-CN" w:bidi="ar-SA"/>
    </w:rPr>
  </w:style>
  <w:style w:type="character" w:customStyle="1" w:styleId="837">
    <w:name w:val="明显引用 字符2"/>
    <w:link w:val="838"/>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qFormat/>
    <w:uiPriority w:val="99"/>
    <w:rPr>
      <w:rFonts w:ascii="Times New Roman" w:hAnsi="Times New Roman" w:eastAsia="宋体" w:cs="Times New Roman"/>
      <w:i/>
      <w:iCs/>
      <w:color w:val="5B9BD5"/>
      <w:szCs w:val="24"/>
    </w:rPr>
  </w:style>
  <w:style w:type="character" w:customStyle="1" w:styleId="840">
    <w:name w:val="font01"/>
    <w:qFormat/>
    <w:uiPriority w:val="0"/>
    <w:rPr>
      <w:rFonts w:ascii="仿宋" w:hAnsi="仿宋" w:eastAsia="仿宋" w:cs="仿宋"/>
      <w:b/>
      <w:color w:val="000001"/>
      <w:sz w:val="20"/>
      <w:szCs w:val="20"/>
      <w:u w:val="none"/>
    </w:rPr>
  </w:style>
  <w:style w:type="character" w:customStyle="1" w:styleId="841">
    <w:name w:val="Char Char15"/>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qFormat/>
    <w:uiPriority w:val="0"/>
    <w:rPr>
      <w:sz w:val="28"/>
    </w:rPr>
  </w:style>
  <w:style w:type="paragraph" w:customStyle="1" w:styleId="843">
    <w:name w:val="样式 样式 样式 样式 样式 四号 行距: 最小值 24 磅 + 灰色-80% 首行缩进:  2 字符 + 黑色 首行缩进:  ..."/>
    <w:basedOn w:val="1"/>
    <w:link w:val="84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qFormat/>
    <w:uiPriority w:val="0"/>
    <w:rPr>
      <w:b/>
      <w:color w:val="000033"/>
      <w:sz w:val="23"/>
    </w:rPr>
  </w:style>
  <w:style w:type="character" w:customStyle="1" w:styleId="845">
    <w:name w:val="彩色列表 - 强调文字颜色 1 Char"/>
    <w:qFormat/>
    <w:locked/>
    <w:uiPriority w:val="0"/>
    <w:rPr>
      <w:rFonts w:ascii="Calibri" w:hAnsi="Calibri" w:eastAsia="仿宋_GB2312"/>
      <w:kern w:val="2"/>
      <w:sz w:val="24"/>
      <w:szCs w:val="22"/>
    </w:rPr>
  </w:style>
  <w:style w:type="character" w:customStyle="1" w:styleId="846">
    <w:name w:val="不明显参考1"/>
    <w:qFormat/>
    <w:uiPriority w:val="31"/>
    <w:rPr>
      <w:color w:val="auto"/>
      <w:u w:val="single" w:color="9BBB59"/>
    </w:rPr>
  </w:style>
  <w:style w:type="character" w:customStyle="1" w:styleId="847">
    <w:name w:val="明显引用 字符"/>
    <w:qFormat/>
    <w:uiPriority w:val="30"/>
    <w:rPr>
      <w:i/>
      <w:iCs/>
      <w:color w:val="4472C4"/>
    </w:rPr>
  </w:style>
  <w:style w:type="character" w:customStyle="1" w:styleId="848">
    <w:name w:val="功能说明 Char"/>
    <w:link w:val="849"/>
    <w:qFormat/>
    <w:uiPriority w:val="0"/>
    <w:rPr>
      <w:rFonts w:ascii="Calibri" w:hAnsi="Calibri"/>
      <w:b/>
      <w:szCs w:val="24"/>
      <w:lang w:val="en-GB"/>
    </w:rPr>
  </w:style>
  <w:style w:type="paragraph" w:customStyle="1" w:styleId="849">
    <w:name w:val="功能说明"/>
    <w:basedOn w:val="1"/>
    <w:link w:val="848"/>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qFormat/>
    <w:uiPriority w:val="0"/>
    <w:rPr>
      <w:rFonts w:ascii="仿宋_GB2312" w:eastAsia="仿宋_GB2312" w:cs="宋体"/>
      <w:kern w:val="2"/>
      <w:sz w:val="32"/>
      <w:lang w:val="en-US" w:eastAsia="zh-CN" w:bidi="ar-SA"/>
    </w:rPr>
  </w:style>
  <w:style w:type="character" w:customStyle="1" w:styleId="851">
    <w:name w:val="mytext Char"/>
    <w:link w:val="852"/>
    <w:qFormat/>
    <w:uiPriority w:val="0"/>
    <w:rPr>
      <w:sz w:val="24"/>
    </w:rPr>
  </w:style>
  <w:style w:type="paragraph" w:customStyle="1" w:styleId="852">
    <w:name w:val="mytext"/>
    <w:basedOn w:val="1"/>
    <w:link w:val="851"/>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qFormat/>
    <w:uiPriority w:val="0"/>
    <w:rPr>
      <w:rFonts w:hAnsi="宋体" w:eastAsia="黑体"/>
      <w:b/>
      <w:sz w:val="36"/>
    </w:rPr>
  </w:style>
  <w:style w:type="paragraph" w:customStyle="1" w:styleId="854">
    <w:name w:val="样式7"/>
    <w:basedOn w:val="1"/>
    <w:link w:val="853"/>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qFormat/>
    <w:uiPriority w:val="99"/>
    <w:rPr>
      <w:b/>
      <w:sz w:val="30"/>
    </w:rPr>
  </w:style>
  <w:style w:type="paragraph" w:customStyle="1" w:styleId="856">
    <w:name w:val="标书标题3"/>
    <w:next w:val="1"/>
    <w:link w:val="855"/>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qFormat/>
    <w:uiPriority w:val="0"/>
    <w:rPr>
      <w:rFonts w:ascii="Cambria" w:hAnsi="Cambria"/>
      <w:b/>
      <w:bCs/>
      <w:sz w:val="32"/>
      <w:szCs w:val="32"/>
    </w:rPr>
  </w:style>
  <w:style w:type="character" w:customStyle="1" w:styleId="858">
    <w:name w:val="表中文字 Char"/>
    <w:link w:val="859"/>
    <w:qFormat/>
    <w:locked/>
    <w:uiPriority w:val="0"/>
  </w:style>
  <w:style w:type="paragraph" w:customStyle="1" w:styleId="859">
    <w:name w:val="表中文字"/>
    <w:basedOn w:val="1"/>
    <w:link w:val="85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qFormat/>
    <w:uiPriority w:val="0"/>
    <w:rPr>
      <w:rFonts w:ascii="Arial" w:hAnsi="Arial"/>
      <w:sz w:val="21"/>
      <w:lang w:val="en-US" w:eastAsia="zh-CN" w:bidi="ar-SA"/>
    </w:rPr>
  </w:style>
  <w:style w:type="character" w:customStyle="1" w:styleId="861">
    <w:name w:val="font41"/>
    <w:qFormat/>
    <w:uiPriority w:val="0"/>
    <w:rPr>
      <w:rFonts w:ascii="宋体" w:eastAsia="宋体" w:cs="宋体"/>
      <w:color w:val="auto"/>
      <w:sz w:val="20"/>
      <w:szCs w:val="20"/>
      <w:lang w:bidi="ar-SA"/>
    </w:rPr>
  </w:style>
  <w:style w:type="character" w:customStyle="1" w:styleId="862">
    <w:name w:val="titletext1"/>
    <w:qFormat/>
    <w:uiPriority w:val="0"/>
    <w:rPr>
      <w:color w:val="000000"/>
      <w:sz w:val="21"/>
    </w:rPr>
  </w:style>
  <w:style w:type="character" w:customStyle="1" w:styleId="863">
    <w:name w:val="bt1"/>
    <w:qFormat/>
    <w:uiPriority w:val="0"/>
    <w:rPr>
      <w:rFonts w:hint="default" w:ascii="??" w:hAnsi="??"/>
      <w:b/>
      <w:color w:val="000000"/>
      <w:sz w:val="32"/>
      <w:u w:val="none"/>
    </w:rPr>
  </w:style>
  <w:style w:type="character" w:customStyle="1" w:styleId="864">
    <w:name w:val="样 Char"/>
    <w:link w:val="865"/>
    <w:qFormat/>
    <w:uiPriority w:val="0"/>
    <w:rPr>
      <w:sz w:val="30"/>
      <w:szCs w:val="30"/>
    </w:rPr>
  </w:style>
  <w:style w:type="paragraph" w:customStyle="1" w:styleId="865">
    <w:name w:val="样"/>
    <w:basedOn w:val="1"/>
    <w:link w:val="864"/>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qFormat/>
    <w:uiPriority w:val="0"/>
    <w:rPr>
      <w:rFonts w:ascii="Arial" w:hAnsi="Arial" w:eastAsia="黑体"/>
      <w:sz w:val="28"/>
    </w:rPr>
  </w:style>
  <w:style w:type="paragraph" w:customStyle="1" w:styleId="867">
    <w:name w:val="我的图题注"/>
    <w:basedOn w:val="22"/>
    <w:link w:val="866"/>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qFormat/>
    <w:uiPriority w:val="0"/>
    <w:rPr>
      <w:rFonts w:eastAsia="宋体"/>
      <w:b/>
      <w:kern w:val="44"/>
      <w:sz w:val="36"/>
      <w:lang w:val="en-US" w:eastAsia="zh-CN"/>
    </w:rPr>
  </w:style>
  <w:style w:type="character" w:customStyle="1" w:styleId="869">
    <w:name w:val="不明显强调1"/>
    <w:qFormat/>
    <w:uiPriority w:val="19"/>
    <w:rPr>
      <w:i/>
      <w:iCs/>
      <w:color w:val="808080"/>
    </w:rPr>
  </w:style>
  <w:style w:type="character" w:customStyle="1" w:styleId="870">
    <w:name w:val="main_tdbg_760"/>
    <w:qFormat/>
    <w:uiPriority w:val="0"/>
  </w:style>
  <w:style w:type="character" w:customStyle="1" w:styleId="871">
    <w:name w:val="A正文小四 Char"/>
    <w:link w:val="872"/>
    <w:qFormat/>
    <w:uiPriority w:val="0"/>
    <w:rPr>
      <w:sz w:val="24"/>
      <w:szCs w:val="24"/>
    </w:rPr>
  </w:style>
  <w:style w:type="paragraph" w:customStyle="1" w:styleId="872">
    <w:name w:val="A正文小四"/>
    <w:basedOn w:val="1"/>
    <w:link w:val="87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qFormat/>
    <w:uiPriority w:val="0"/>
    <w:rPr>
      <w:sz w:val="28"/>
      <w:lang w:val="zh-CN"/>
    </w:rPr>
  </w:style>
  <w:style w:type="paragraph" w:customStyle="1" w:styleId="874">
    <w:name w:val="样式 样式 样式 四号 行距: 1.5 倍行距 + 首行缩进:  2 字符 + (西文) 宋体 (中文) 仿宋_GB2312..."/>
    <w:basedOn w:val="1"/>
    <w:link w:val="8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qFormat/>
    <w:uiPriority w:val="0"/>
    <w:rPr>
      <w:rFonts w:ascii="Times New Roman" w:hAnsi="Times New Roman"/>
      <w:spacing w:val="0"/>
      <w:kern w:val="0"/>
      <w:sz w:val="24"/>
    </w:rPr>
  </w:style>
  <w:style w:type="character" w:customStyle="1" w:styleId="876">
    <w:name w:val="五级项目 Char"/>
    <w:link w:val="877"/>
    <w:qFormat/>
    <w:uiPriority w:val="99"/>
    <w:rPr>
      <w:rFonts w:ascii="Calibri" w:hAnsi="Calibri"/>
      <w:b/>
      <w:sz w:val="24"/>
      <w:szCs w:val="21"/>
    </w:rPr>
  </w:style>
  <w:style w:type="paragraph" w:customStyle="1" w:styleId="877">
    <w:name w:val="五级项目"/>
    <w:basedOn w:val="730"/>
    <w:next w:val="730"/>
    <w:link w:val="876"/>
    <w:qFormat/>
    <w:uiPriority w:val="99"/>
    <w:pPr>
      <w:ind w:left="846" w:firstLine="0" w:firstLineChars="0"/>
      <w:outlineLvl w:val="4"/>
    </w:pPr>
    <w:rPr>
      <w:rFonts w:ascii="Calibri" w:hAnsi="Calibri"/>
      <w:b/>
      <w:szCs w:val="21"/>
    </w:rPr>
  </w:style>
  <w:style w:type="character" w:customStyle="1" w:styleId="878">
    <w:name w:val="页脚 Char2"/>
    <w:qFormat/>
    <w:uiPriority w:val="99"/>
    <w:rPr>
      <w:sz w:val="18"/>
      <w:szCs w:val="18"/>
    </w:rPr>
  </w:style>
  <w:style w:type="character" w:customStyle="1" w:styleId="879">
    <w:name w:val="样式 四号 首行缩进:  0.99 厘米 行距: 最小值 25 磅 Char"/>
    <w:link w:val="119"/>
    <w:qFormat/>
    <w:uiPriority w:val="0"/>
    <w:rPr>
      <w:rFonts w:ascii="Arial" w:hAnsi="Arial" w:cs="Arial" w:eastAsiaTheme="minorEastAsia"/>
      <w:snapToGrid w:val="0"/>
      <w:color w:val="000000"/>
      <w:sz w:val="28"/>
      <w:szCs w:val="28"/>
    </w:rPr>
  </w:style>
  <w:style w:type="character" w:customStyle="1" w:styleId="880">
    <w:name w:val="工艺框图 Char Char"/>
    <w:link w:val="881"/>
    <w:qFormat/>
    <w:uiPriority w:val="0"/>
    <w:rPr>
      <w:rFonts w:hAnsi="宋体"/>
      <w:sz w:val="24"/>
    </w:rPr>
  </w:style>
  <w:style w:type="paragraph" w:customStyle="1" w:styleId="881">
    <w:name w:val="工艺框图 Char"/>
    <w:basedOn w:val="1"/>
    <w:next w:val="1"/>
    <w:link w:val="880"/>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qFormat/>
    <w:uiPriority w:val="0"/>
  </w:style>
  <w:style w:type="character" w:customStyle="1" w:styleId="883">
    <w:name w:val="样式 样式1 + Times New Roman Char"/>
    <w:link w:val="884"/>
    <w:qFormat/>
    <w:uiPriority w:val="0"/>
    <w:rPr>
      <w:rFonts w:ascii="Arial" w:hAnsi="Arial" w:eastAsia="黑体"/>
      <w:b/>
      <w:sz w:val="24"/>
    </w:rPr>
  </w:style>
  <w:style w:type="paragraph" w:customStyle="1" w:styleId="884">
    <w:name w:val="样式 样式1 + Times New Roman"/>
    <w:basedOn w:val="492"/>
    <w:link w:val="883"/>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qFormat/>
    <w:uiPriority w:val="0"/>
    <w:rPr>
      <w:rFonts w:ascii="宋体" w:eastAsia="宋体" w:cs="宋体"/>
      <w:b/>
      <w:color w:val="000000"/>
      <w:sz w:val="20"/>
      <w:szCs w:val="20"/>
      <w:lang w:bidi="ar-SA"/>
    </w:rPr>
  </w:style>
  <w:style w:type="character" w:customStyle="1" w:styleId="886">
    <w:name w:val="Footer Char"/>
    <w:qFormat/>
    <w:uiPriority w:val="0"/>
    <w:rPr>
      <w:rFonts w:eastAsia="宋体"/>
      <w:kern w:val="2"/>
      <w:sz w:val="18"/>
      <w:szCs w:val="18"/>
      <w:lang w:val="en-US" w:eastAsia="zh-CN" w:bidi="ar-SA"/>
    </w:rPr>
  </w:style>
  <w:style w:type="character" w:customStyle="1" w:styleId="887">
    <w:name w:val="Char Char12"/>
    <w:qFormat/>
    <w:uiPriority w:val="0"/>
    <w:rPr>
      <w:rFonts w:eastAsia="宋体"/>
      <w:b/>
      <w:kern w:val="2"/>
      <w:sz w:val="32"/>
      <w:lang w:val="en-US" w:eastAsia="zh-CN"/>
    </w:rPr>
  </w:style>
  <w:style w:type="character" w:customStyle="1" w:styleId="888">
    <w:name w:val="不明显强调2"/>
    <w:qFormat/>
    <w:uiPriority w:val="19"/>
    <w:rPr>
      <w:i/>
      <w:iCs/>
      <w:color w:val="5A5A5A"/>
    </w:rPr>
  </w:style>
  <w:style w:type="character" w:customStyle="1" w:styleId="889">
    <w:name w:val="列项6 Char"/>
    <w:link w:val="890"/>
    <w:qFormat/>
    <w:uiPriority w:val="0"/>
    <w:rPr>
      <w:rFonts w:ascii="宋体" w:hAnsi="宋体"/>
      <w:b/>
      <w:sz w:val="24"/>
      <w:szCs w:val="24"/>
    </w:rPr>
  </w:style>
  <w:style w:type="paragraph" w:customStyle="1" w:styleId="890">
    <w:name w:val="列项6"/>
    <w:basedOn w:val="1"/>
    <w:link w:val="889"/>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qFormat/>
    <w:uiPriority w:val="0"/>
    <w:rPr>
      <w:rFonts w:eastAsia="宋体"/>
      <w:kern w:val="2"/>
      <w:sz w:val="28"/>
      <w:lang w:val="en-US" w:eastAsia="zh-CN"/>
    </w:rPr>
  </w:style>
  <w:style w:type="character" w:customStyle="1" w:styleId="892">
    <w:name w:val="Char Char9"/>
    <w:qFormat/>
    <w:uiPriority w:val="0"/>
    <w:rPr>
      <w:rFonts w:ascii="黑体" w:hAnsi="Cambria" w:eastAsia="黑体"/>
      <w:sz w:val="32"/>
    </w:rPr>
  </w:style>
  <w:style w:type="character" w:customStyle="1" w:styleId="893">
    <w:name w:val="正文k Char"/>
    <w:link w:val="894"/>
    <w:qFormat/>
    <w:uiPriority w:val="0"/>
    <w:rPr>
      <w:sz w:val="28"/>
    </w:rPr>
  </w:style>
  <w:style w:type="paragraph" w:customStyle="1" w:styleId="894">
    <w:name w:val="正文k"/>
    <w:basedOn w:val="1"/>
    <w:link w:val="893"/>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qFormat/>
    <w:uiPriority w:val="0"/>
    <w:rPr>
      <w:rFonts w:ascii="宋体" w:hAnsi="仿宋"/>
      <w:b/>
      <w:sz w:val="24"/>
      <w:szCs w:val="28"/>
    </w:rPr>
  </w:style>
  <w:style w:type="paragraph" w:customStyle="1" w:styleId="896">
    <w:name w:val="南（1）"/>
    <w:basedOn w:val="1"/>
    <w:link w:val="895"/>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qFormat/>
    <w:uiPriority w:val="0"/>
    <w:rPr>
      <w:rFonts w:hAnsi="宋体"/>
      <w:sz w:val="24"/>
    </w:rPr>
  </w:style>
  <w:style w:type="paragraph" w:customStyle="1" w:styleId="898">
    <w:name w:val="样式 样式 样式 行距: 最小值 25 磅 + Times New Roman 首行缩进:  0.83 厘米 + (符号) Ti..."/>
    <w:basedOn w:val="1"/>
    <w:link w:val="897"/>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qFormat/>
    <w:uiPriority w:val="0"/>
    <w:rPr>
      <w:rFonts w:eastAsia="宋体"/>
      <w:kern w:val="2"/>
      <w:sz w:val="18"/>
      <w:szCs w:val="18"/>
      <w:lang w:val="en-US" w:eastAsia="zh-CN" w:bidi="ar-SA"/>
    </w:rPr>
  </w:style>
  <w:style w:type="character" w:customStyle="1" w:styleId="900">
    <w:name w:val="样式20070810 Char"/>
    <w:link w:val="901"/>
    <w:qFormat/>
    <w:uiPriority w:val="0"/>
    <w:rPr>
      <w:rFonts w:cs="宋体"/>
      <w:sz w:val="24"/>
    </w:rPr>
  </w:style>
  <w:style w:type="paragraph" w:customStyle="1" w:styleId="901">
    <w:name w:val="样式20070810"/>
    <w:basedOn w:val="1"/>
    <w:link w:val="900"/>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qFormat/>
    <w:uiPriority w:val="0"/>
    <w:rPr>
      <w:rFonts w:ascii="Arial" w:hAnsi="Arial" w:cs="Arial"/>
      <w:color w:val="auto"/>
      <w:sz w:val="20"/>
      <w:szCs w:val="20"/>
      <w:lang w:bidi="ar-SA"/>
    </w:rPr>
  </w:style>
  <w:style w:type="character" w:customStyle="1" w:styleId="903">
    <w:name w:val="图正文2 Char Char Char"/>
    <w:link w:val="904"/>
    <w:qFormat/>
    <w:uiPriority w:val="0"/>
    <w:rPr>
      <w:rFonts w:hAnsi="仿宋_GB2312"/>
      <w:color w:val="000000"/>
      <w:sz w:val="18"/>
    </w:rPr>
  </w:style>
  <w:style w:type="paragraph" w:customStyle="1" w:styleId="904">
    <w:name w:val="图正文2 Char Char"/>
    <w:basedOn w:val="75"/>
    <w:link w:val="903"/>
    <w:qFormat/>
    <w:uiPriority w:val="0"/>
    <w:pPr>
      <w:spacing w:line="0" w:lineRule="atLeast"/>
      <w:jc w:val="center"/>
      <w:outlineLvl w:val="0"/>
    </w:pPr>
    <w:rPr>
      <w:rFonts w:hAnsi="仿宋_GB2312"/>
      <w:b w:val="0"/>
      <w:color w:val="000000"/>
      <w:sz w:val="18"/>
    </w:rPr>
  </w:style>
  <w:style w:type="character" w:customStyle="1" w:styleId="905">
    <w:name w:val="@@@@@@@@@@@ Char"/>
    <w:link w:val="906"/>
    <w:qFormat/>
    <w:uiPriority w:val="0"/>
    <w:rPr>
      <w:rFonts w:ascii="宋体" w:hAnsi="宋体" w:cs="宋体"/>
      <w:szCs w:val="24"/>
    </w:rPr>
  </w:style>
  <w:style w:type="paragraph" w:customStyle="1" w:styleId="906">
    <w:name w:val="@@@@@@@@@@@"/>
    <w:basedOn w:val="1"/>
    <w:link w:val="905"/>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qFormat/>
    <w:uiPriority w:val="0"/>
    <w:rPr>
      <w:rFonts w:ascii="华文仿宋" w:hAnsi="华文仿宋" w:eastAsia="华文仿宋"/>
      <w:sz w:val="28"/>
    </w:rPr>
  </w:style>
  <w:style w:type="paragraph" w:customStyle="1" w:styleId="908">
    <w:name w:val="样式 四号 首行缩进:  0.99 厘米 行距: 最小值 25 磅1"/>
    <w:basedOn w:val="1"/>
    <w:link w:val="907"/>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qFormat/>
    <w:uiPriority w:val="0"/>
    <w:rPr>
      <w:rFonts w:ascii="宋体" w:hAnsi="宋体"/>
      <w:sz w:val="24"/>
      <w:szCs w:val="24"/>
    </w:rPr>
  </w:style>
  <w:style w:type="paragraph" w:customStyle="1" w:styleId="910">
    <w:name w:val="正文11111"/>
    <w:basedOn w:val="1"/>
    <w:link w:val="909"/>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qFormat/>
    <w:uiPriority w:val="0"/>
  </w:style>
  <w:style w:type="character" w:customStyle="1" w:styleId="912">
    <w:name w:val="样式 小四 行距: 1.5 倍行距 Char"/>
    <w:link w:val="913"/>
    <w:qFormat/>
    <w:uiPriority w:val="0"/>
    <w:rPr>
      <w:sz w:val="24"/>
    </w:rPr>
  </w:style>
  <w:style w:type="paragraph" w:customStyle="1" w:styleId="913">
    <w:name w:val="样式 小四 行距: 1.5 倍行距"/>
    <w:basedOn w:val="1"/>
    <w:link w:val="912"/>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semiHidden/>
    <w:qFormat/>
    <w:uiPriority w:val="99"/>
    <w:rPr>
      <w:kern w:val="2"/>
      <w:sz w:val="21"/>
      <w:szCs w:val="24"/>
    </w:rPr>
  </w:style>
  <w:style w:type="character" w:customStyle="1" w:styleId="915">
    <w:name w:val="宏文本 Char2"/>
    <w:basedOn w:val="95"/>
    <w:qFormat/>
    <w:uiPriority w:val="99"/>
    <w:rPr>
      <w:rFonts w:ascii="Courier New" w:hAnsi="Courier New" w:cs="Courier New"/>
      <w:kern w:val="2"/>
      <w:sz w:val="24"/>
      <w:szCs w:val="24"/>
    </w:rPr>
  </w:style>
  <w:style w:type="character" w:customStyle="1" w:styleId="916">
    <w:name w:val="HTML 地址 Char1"/>
    <w:basedOn w:val="95"/>
    <w:qFormat/>
    <w:uiPriority w:val="99"/>
    <w:rPr>
      <w:i/>
      <w:iCs/>
      <w:kern w:val="2"/>
      <w:sz w:val="21"/>
      <w:szCs w:val="24"/>
    </w:rPr>
  </w:style>
  <w:style w:type="character" w:customStyle="1" w:styleId="917">
    <w:name w:val="正文文本 3 Char1"/>
    <w:basedOn w:val="95"/>
    <w:qFormat/>
    <w:uiPriority w:val="99"/>
    <w:rPr>
      <w:kern w:val="2"/>
      <w:sz w:val="16"/>
      <w:szCs w:val="16"/>
    </w:rPr>
  </w:style>
  <w:style w:type="character" w:customStyle="1" w:styleId="918">
    <w:name w:val="正文文本缩进 Char3"/>
    <w:basedOn w:val="95"/>
    <w:qFormat/>
    <w:uiPriority w:val="99"/>
    <w:rPr>
      <w:kern w:val="2"/>
      <w:sz w:val="21"/>
      <w:szCs w:val="24"/>
    </w:rPr>
  </w:style>
  <w:style w:type="character" w:customStyle="1" w:styleId="919">
    <w:name w:val="称呼 Char1"/>
    <w:basedOn w:val="95"/>
    <w:qFormat/>
    <w:uiPriority w:val="99"/>
    <w:rPr>
      <w:kern w:val="2"/>
      <w:sz w:val="21"/>
      <w:szCs w:val="24"/>
    </w:rPr>
  </w:style>
  <w:style w:type="character" w:customStyle="1" w:styleId="920">
    <w:name w:val="注释标题 Char1"/>
    <w:basedOn w:val="95"/>
    <w:qFormat/>
    <w:uiPriority w:val="99"/>
    <w:rPr>
      <w:kern w:val="2"/>
      <w:sz w:val="21"/>
      <w:szCs w:val="24"/>
    </w:rPr>
  </w:style>
  <w:style w:type="character" w:customStyle="1" w:styleId="921">
    <w:name w:val="正文首行缩进 Char2"/>
    <w:basedOn w:val="343"/>
    <w:qFormat/>
    <w:uiPriority w:val="99"/>
    <w:rPr>
      <w:rFonts w:ascii="Times New Roman" w:hAnsi="Times New Roman" w:eastAsia="宋体" w:cs="Times New Roman"/>
      <w:kern w:val="2"/>
      <w:sz w:val="21"/>
      <w:szCs w:val="24"/>
    </w:rPr>
  </w:style>
  <w:style w:type="character" w:customStyle="1" w:styleId="922">
    <w:name w:val="副标题 Char2"/>
    <w:basedOn w:val="95"/>
    <w:qFormat/>
    <w:uiPriority w:val="11"/>
    <w:rPr>
      <w:rFonts w:ascii="Calibri Light" w:hAnsi="Calibri Light" w:cs="Times New Roman"/>
      <w:b/>
      <w:bCs/>
      <w:kern w:val="28"/>
      <w:sz w:val="32"/>
      <w:szCs w:val="32"/>
    </w:rPr>
  </w:style>
  <w:style w:type="paragraph" w:customStyle="1" w:styleId="923">
    <w:name w:val="C503-字母列项"/>
    <w:basedOn w:val="1"/>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qFormat/>
    <w:uiPriority w:val="0"/>
    <w:rPr>
      <w:rFonts w:eastAsia="黑体" w:cs="宋体"/>
      <w:kern w:val="44"/>
      <w:sz w:val="32"/>
    </w:rPr>
  </w:style>
  <w:style w:type="paragraph" w:customStyle="1" w:styleId="927">
    <w:name w:val="xl123"/>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semiHidden/>
    <w:qFormat/>
    <w:uiPriority w:val="99"/>
    <w:rPr>
      <w:rFonts w:ascii="Arial" w:hAnsi="Arial" w:cs="Arial"/>
      <w:vanish/>
      <w:kern w:val="2"/>
      <w:sz w:val="16"/>
      <w:szCs w:val="16"/>
    </w:rPr>
  </w:style>
  <w:style w:type="paragraph" w:customStyle="1" w:styleId="929">
    <w:name w:val="xl61"/>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qFormat/>
    <w:uiPriority w:val="99"/>
    <w:rPr>
      <w:kern w:val="2"/>
      <w:sz w:val="21"/>
      <w:szCs w:val="24"/>
    </w:rPr>
  </w:style>
  <w:style w:type="paragraph" w:customStyle="1" w:styleId="932">
    <w:name w:val="样式 标题 3 + 段前: 6 磅 段后: 6 磅 行距: 固定值 24 磅"/>
    <w:basedOn w:val="7"/>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9"/>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10"/>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qFormat/>
    <w:uiPriority w:val="99"/>
    <w:rPr>
      <w:kern w:val="2"/>
      <w:sz w:val="21"/>
      <w:szCs w:val="24"/>
    </w:rPr>
  </w:style>
  <w:style w:type="paragraph" w:customStyle="1" w:styleId="944">
    <w:name w:val="Char Char Char Char Char2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qFormat/>
    <w:uiPriority w:val="99"/>
    <w:rPr>
      <w:kern w:val="2"/>
      <w:sz w:val="21"/>
      <w:szCs w:val="24"/>
    </w:rPr>
  </w:style>
  <w:style w:type="character" w:customStyle="1" w:styleId="949">
    <w:name w:val="章标题 Char"/>
    <w:link w:val="179"/>
    <w:qFormat/>
    <w:uiPriority w:val="0"/>
    <w:rPr>
      <w:rFonts w:ascii="黑体" w:eastAsia="黑体"/>
      <w:b/>
      <w:sz w:val="28"/>
    </w:rPr>
  </w:style>
  <w:style w:type="paragraph" w:customStyle="1" w:styleId="950">
    <w:name w:val="xl12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qFormat/>
    <w:uiPriority w:val="0"/>
    <w:pPr>
      <w:tabs>
        <w:tab w:val="left" w:pos="1134"/>
        <w:tab w:val="left" w:pos="1843"/>
      </w:tabs>
      <w:ind w:left="1560" w:hanging="426"/>
    </w:pPr>
    <w:rPr>
      <w:sz w:val="21"/>
    </w:rPr>
  </w:style>
  <w:style w:type="paragraph" w:customStyle="1" w:styleId="957">
    <w:name w:val="1.1.1.1"/>
    <w:basedOn w:val="1"/>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qFormat/>
    <w:uiPriority w:val="99"/>
    <w:rPr>
      <w:kern w:val="2"/>
      <w:sz w:val="21"/>
      <w:szCs w:val="24"/>
    </w:rPr>
  </w:style>
  <w:style w:type="paragraph" w:customStyle="1" w:styleId="960">
    <w:name w:val="MM Topic 4"/>
    <w:basedOn w:val="9"/>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qFormat/>
    <w:uiPriority w:val="99"/>
    <w:rPr>
      <w:kern w:val="2"/>
      <w:sz w:val="16"/>
      <w:szCs w:val="16"/>
    </w:rPr>
  </w:style>
  <w:style w:type="paragraph" w:customStyle="1" w:styleId="971">
    <w:name w:val="解释项"/>
    <w:basedOn w:val="1"/>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qFormat/>
    <w:uiPriority w:val="99"/>
    <w:rPr>
      <w:rFonts w:ascii="Courier New" w:hAnsi="Courier New" w:cs="Courier New"/>
      <w:kern w:val="2"/>
    </w:rPr>
  </w:style>
  <w:style w:type="paragraph" w:customStyle="1" w:styleId="973">
    <w:name w:val="xl170"/>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qFormat/>
    <w:uiPriority w:val="99"/>
    <w:rPr>
      <w:kern w:val="2"/>
      <w:sz w:val="21"/>
      <w:szCs w:val="24"/>
    </w:rPr>
  </w:style>
  <w:style w:type="paragraph" w:customStyle="1" w:styleId="976">
    <w:name w:val="图文标题"/>
    <w:basedOn w:val="1"/>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2"/>
    <w:next w:val="694"/>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qFormat/>
    <w:uiPriority w:val="0"/>
    <w:pPr>
      <w:spacing w:line="500" w:lineRule="atLeast"/>
    </w:pPr>
    <w:rPr>
      <w:rFonts w:ascii="Times New Roman"/>
      <w:sz w:val="28"/>
    </w:rPr>
  </w:style>
  <w:style w:type="paragraph" w:customStyle="1" w:styleId="980">
    <w:name w:val="样式 仿宋_GB2312 三号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6"/>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qFormat/>
    <w:uiPriority w:val="0"/>
    <w:rPr>
      <w:rFonts w:eastAsia="黑体" w:cs="宋体"/>
      <w:sz w:val="28"/>
    </w:rPr>
  </w:style>
  <w:style w:type="paragraph" w:customStyle="1" w:styleId="991">
    <w:name w:val="样式6"/>
    <w:basedOn w:val="1"/>
    <w:link w:val="992"/>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qFormat/>
    <w:uiPriority w:val="0"/>
    <w:rPr>
      <w:rFonts w:hAnsi="宋体"/>
      <w:kern w:val="2"/>
      <w:sz w:val="24"/>
    </w:rPr>
  </w:style>
  <w:style w:type="paragraph" w:customStyle="1" w:styleId="993">
    <w:name w:val="样式 小四 右侧:  0.03 厘米 行距: 1.5 倍行距"/>
    <w:basedOn w:val="1"/>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5"/>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9"/>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qFormat/>
    <w:uiPriority w:val="0"/>
    <w:rPr>
      <w:sz w:val="24"/>
    </w:rPr>
  </w:style>
  <w:style w:type="paragraph" w:customStyle="1" w:styleId="1007">
    <w:name w:val="工程名称"/>
    <w:basedOn w:val="1"/>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7"/>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9"/>
    <w:next w:val="1"/>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6"/>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8"/>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2"/>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7"/>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10"/>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8"/>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7"/>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5"/>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9"/>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6"/>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qFormat/>
    <w:uiPriority w:val="99"/>
    <w:rPr>
      <w:rFonts w:ascii="宋体" w:hAnsi="Courier New"/>
      <w:kern w:val="2"/>
      <w:sz w:val="28"/>
    </w:rPr>
  </w:style>
  <w:style w:type="paragraph" w:customStyle="1" w:styleId="1044">
    <w:name w:val="Table Normal1"/>
    <w:qFormat/>
    <w:uiPriority w:val="0"/>
    <w:rPr>
      <w:rFonts w:ascii="Times New Roman" w:hAnsi="Times New Roman" w:eastAsia="宋体" w:cs="Times New Roman"/>
      <w:sz w:val="22"/>
      <w:lang w:val="en-US" w:eastAsia="en-US" w:bidi="ar-SA"/>
    </w:rPr>
  </w:style>
  <w:style w:type="paragraph" w:customStyle="1" w:styleId="1045">
    <w:name w:val="小点"/>
    <w:basedOn w:val="11"/>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6"/>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8"/>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qFormat/>
    <w:uiPriority w:val="0"/>
    <w:rPr>
      <w:rFonts w:hAnsi="宋体" w:eastAsia="黑体"/>
      <w:kern w:val="2"/>
      <w:sz w:val="32"/>
    </w:rPr>
  </w:style>
  <w:style w:type="paragraph" w:customStyle="1" w:styleId="1067">
    <w:name w:val="样式 标题 4 + 段前: 0.8 厘米 首行缩进:  0 厘米"/>
    <w:basedOn w:val="9"/>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qFormat/>
    <w:uiPriority w:val="0"/>
    <w:rPr>
      <w:rFonts w:hAnsi="宋体" w:eastAsia="楷体_GB2312"/>
      <w:kern w:val="2"/>
      <w:sz w:val="28"/>
    </w:rPr>
  </w:style>
  <w:style w:type="paragraph" w:customStyle="1" w:styleId="1074">
    <w:name w:val="单位"/>
    <w:basedOn w:val="1"/>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5"/>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6"/>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10"/>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5"/>
    <w:qFormat/>
    <w:uiPriority w:val="0"/>
    <w:pPr>
      <w:autoSpaceDE w:val="0"/>
      <w:autoSpaceDN w:val="0"/>
      <w:adjustRightInd w:val="0"/>
      <w:ind w:firstLine="554" w:firstLineChars="198"/>
    </w:pPr>
    <w:rPr>
      <w:sz w:val="28"/>
    </w:rPr>
  </w:style>
  <w:style w:type="paragraph" w:customStyle="1" w:styleId="1093">
    <w:name w:val="xl167"/>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6"/>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6"/>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5"/>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4"/>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5"/>
    <w:link w:val="1121"/>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qFormat/>
    <w:uiPriority w:val="0"/>
    <w:rPr>
      <w:color w:val="000000"/>
      <w:kern w:val="2"/>
      <w:sz w:val="28"/>
      <w:szCs w:val="24"/>
    </w:rPr>
  </w:style>
  <w:style w:type="paragraph" w:customStyle="1" w:styleId="1122">
    <w:name w:val="样式 首行缩进:  1.01 厘米 行距: 固定值 24 磅"/>
    <w:basedOn w:val="1"/>
    <w:link w:val="1123"/>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qFormat/>
    <w:uiPriority w:val="0"/>
    <w:rPr>
      <w:rFonts w:eastAsia="仿宋_GB2312" w:cs="宋体"/>
      <w:kern w:val="2"/>
      <w:sz w:val="28"/>
    </w:rPr>
  </w:style>
  <w:style w:type="paragraph" w:customStyle="1" w:styleId="1124">
    <w:name w:val="CM72"/>
    <w:basedOn w:val="1"/>
    <w:next w:val="1"/>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qFormat/>
    <w:uiPriority w:val="99"/>
    <w:rPr>
      <w:i/>
      <w:iCs/>
      <w:color w:val="404040"/>
      <w:kern w:val="2"/>
      <w:sz w:val="21"/>
      <w:szCs w:val="24"/>
    </w:rPr>
  </w:style>
  <w:style w:type="paragraph" w:customStyle="1" w:styleId="1126">
    <w:name w:val="样式 标题 1 + 行距: 最小值 25 磅2"/>
    <w:basedOn w:val="5"/>
    <w:link w:val="1127"/>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qFormat/>
    <w:uiPriority w:val="0"/>
    <w:rPr>
      <w:rFonts w:eastAsia="黑体" w:cs="宋体"/>
      <w:kern w:val="44"/>
      <w:sz w:val="32"/>
    </w:rPr>
  </w:style>
  <w:style w:type="paragraph" w:customStyle="1" w:styleId="1128">
    <w:name w:val="xl8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2"/>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7"/>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qFormat/>
    <w:uiPriority w:val="0"/>
    <w:pPr>
      <w:jc w:val="left"/>
    </w:pPr>
    <w:rPr>
      <w:b w:val="0"/>
    </w:rPr>
  </w:style>
  <w:style w:type="paragraph" w:customStyle="1" w:styleId="1142">
    <w:name w:val="Table Head"/>
    <w:basedOn w:val="1"/>
    <w:next w:val="1"/>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6"/>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5"/>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11"/>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5"/>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qFormat/>
    <w:uiPriority w:val="0"/>
    <w:pPr>
      <w:spacing w:after="240"/>
      <w:jc w:val="left"/>
    </w:pPr>
  </w:style>
  <w:style w:type="paragraph" w:customStyle="1" w:styleId="1164">
    <w:name w:val="xl15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5"/>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qFormat/>
    <w:uiPriority w:val="0"/>
    <w:pPr>
      <w:spacing w:after="120"/>
    </w:pPr>
  </w:style>
  <w:style w:type="paragraph" w:customStyle="1" w:styleId="1168">
    <w:name w:val="样式 样式 标题 2H2Heading 2 HiddenHeading 2 CCBSTitre3Level 2 Headh......"/>
    <w:basedOn w:val="1"/>
    <w:link w:val="1169"/>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qFormat/>
    <w:locked/>
    <w:uiPriority w:val="0"/>
    <w:rPr>
      <w:rFonts w:eastAsia="黑体" w:cs="宋体"/>
      <w:kern w:val="2"/>
      <w:sz w:val="30"/>
    </w:rPr>
  </w:style>
  <w:style w:type="paragraph" w:customStyle="1" w:styleId="1171">
    <w:name w:val="font10"/>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2"/>
    <w:qFormat/>
    <w:uiPriority w:val="0"/>
    <w:pPr>
      <w:spacing w:line="240" w:lineRule="auto"/>
      <w:jc w:val="center"/>
    </w:pPr>
    <w:rPr>
      <w:rFonts w:ascii="Cambria" w:hAnsi="Cambria" w:eastAsia="黑体"/>
      <w:kern w:val="0"/>
      <w:sz w:val="20"/>
    </w:rPr>
  </w:style>
  <w:style w:type="paragraph" w:customStyle="1" w:styleId="1179">
    <w:name w:val="图表名"/>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qFormat/>
    <w:uiPriority w:val="0"/>
    <w:rPr>
      <w:sz w:val="24"/>
    </w:rPr>
  </w:style>
  <w:style w:type="paragraph" w:customStyle="1" w:styleId="1182">
    <w:name w:val="标准段"/>
    <w:basedOn w:val="1"/>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qFormat/>
    <w:uiPriority w:val="0"/>
    <w:pPr>
      <w:spacing w:after="120"/>
    </w:pPr>
  </w:style>
  <w:style w:type="character" w:customStyle="1" w:styleId="1189">
    <w:name w:val="样式 样式 样式 标题 2H2Heading 2 HiddenHeading 2 CCBSTitre3Level 2 Headh... Char"/>
    <w:link w:val="1188"/>
    <w:qFormat/>
    <w:uiPriority w:val="0"/>
    <w:rPr>
      <w:rFonts w:eastAsia="黑体" w:cs="宋体"/>
      <w:kern w:val="2"/>
      <w:sz w:val="30"/>
    </w:rPr>
  </w:style>
  <w:style w:type="paragraph" w:customStyle="1" w:styleId="1190">
    <w:name w:val="报正文"/>
    <w:basedOn w:val="1096"/>
    <w:qFormat/>
    <w:uiPriority w:val="0"/>
    <w:pPr>
      <w:spacing w:before="0" w:after="0" w:line="470" w:lineRule="atLeast"/>
      <w:outlineLvl w:val="9"/>
    </w:pPr>
    <w:rPr>
      <w:rFonts w:eastAsia="宋体"/>
      <w:sz w:val="28"/>
      <w:szCs w:val="28"/>
    </w:rPr>
  </w:style>
  <w:style w:type="paragraph" w:customStyle="1" w:styleId="1191">
    <w:name w:val="正文5"/>
    <w:basedOn w:val="1"/>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qFormat/>
    <w:uiPriority w:val="0"/>
    <w:pPr>
      <w:jc w:val="left"/>
    </w:pPr>
  </w:style>
  <w:style w:type="paragraph" w:customStyle="1" w:styleId="1194">
    <w:name w:val="xl14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qFormat/>
    <w:uiPriority w:val="99"/>
    <w:pPr>
      <w:tabs>
        <w:tab w:val="left" w:pos="964"/>
      </w:tabs>
      <w:spacing w:line="360" w:lineRule="auto"/>
      <w:ind w:left="964" w:firstLine="0" w:firstLineChars="0"/>
    </w:pPr>
  </w:style>
  <w:style w:type="paragraph" w:customStyle="1" w:styleId="1203">
    <w:name w:val="piont"/>
    <w:basedOn w:val="1"/>
    <w:next w:val="1"/>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9"/>
    <w:link w:val="1207"/>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qFormat/>
    <w:uiPriority w:val="0"/>
    <w:rPr>
      <w:bCs/>
      <w:sz w:val="28"/>
      <w:szCs w:val="28"/>
    </w:rPr>
  </w:style>
  <w:style w:type="paragraph" w:customStyle="1" w:styleId="1208">
    <w:name w:val="xl1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7"/>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8"/>
    <w:next w:val="28"/>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9"/>
    <w:next w:val="9"/>
    <w:qFormat/>
    <w:uiPriority w:val="0"/>
    <w:pPr>
      <w:spacing w:beforeLines="50" w:after="156" w:line="372" w:lineRule="auto"/>
      <w:jc w:val="left"/>
    </w:pPr>
    <w:rPr>
      <w:rFonts w:eastAsia="宋体"/>
      <w:b w:val="0"/>
      <w:sz w:val="24"/>
    </w:rPr>
  </w:style>
  <w:style w:type="paragraph" w:customStyle="1" w:styleId="1221">
    <w:name w:val="序号1."/>
    <w:basedOn w:val="1"/>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7"/>
    <w:link w:val="1223"/>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qFormat/>
    <w:uiPriority w:val="0"/>
    <w:rPr>
      <w:rFonts w:eastAsia="黑体"/>
      <w:sz w:val="28"/>
      <w:szCs w:val="32"/>
    </w:rPr>
  </w:style>
  <w:style w:type="paragraph" w:customStyle="1" w:styleId="1224">
    <w:name w:val="培养研究生"/>
    <w:basedOn w:val="1"/>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4"/>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5"/>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semiHidden/>
    <w:qFormat/>
    <w:uiPriority w:val="99"/>
    <w:rPr>
      <w:rFonts w:ascii="Arial" w:hAnsi="Arial" w:cs="Arial"/>
      <w:vanish/>
      <w:kern w:val="2"/>
      <w:sz w:val="16"/>
      <w:szCs w:val="16"/>
    </w:rPr>
  </w:style>
  <w:style w:type="paragraph" w:customStyle="1" w:styleId="1241">
    <w:name w:val="我的正文1"/>
    <w:basedOn w:val="8"/>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11"/>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qFormat/>
    <w:uiPriority w:val="0"/>
    <w:rPr>
      <w:rFonts w:ascii="宋体" w:hAnsi="宋体"/>
      <w:sz w:val="24"/>
    </w:rPr>
  </w:style>
  <w:style w:type="paragraph" w:customStyle="1" w:styleId="1245">
    <w:name w:val="xl172"/>
    <w:basedOn w:val="1"/>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5"/>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qFormat/>
    <w:uiPriority w:val="99"/>
    <w:pPr>
      <w:spacing w:before="0" w:after="0"/>
      <w:outlineLvl w:val="3"/>
    </w:pPr>
  </w:style>
  <w:style w:type="paragraph" w:customStyle="1" w:styleId="1263">
    <w:name w:val="xl180"/>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6"/>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qFormat/>
    <w:uiPriority w:val="0"/>
    <w:pPr>
      <w:ind w:left="0" w:leftChars="0" w:right="28" w:firstLine="200" w:firstLineChars="200"/>
    </w:pPr>
  </w:style>
  <w:style w:type="paragraph" w:customStyle="1" w:styleId="1267">
    <w:name w:val="xl11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qFormat/>
    <w:uiPriority w:val="0"/>
    <w:pPr>
      <w:spacing w:line="500" w:lineRule="atLeast"/>
      <w:ind w:firstLine="200"/>
    </w:pPr>
    <w:rPr>
      <w:rFonts w:eastAsia="宋体"/>
    </w:rPr>
  </w:style>
  <w:style w:type="character" w:customStyle="1" w:styleId="1270">
    <w:name w:val="样式 样式 四号 行距: 1.5 倍行距 + 首行缩进:  2 字符 Char"/>
    <w:link w:val="1269"/>
    <w:qFormat/>
    <w:uiPriority w:val="0"/>
    <w:rPr>
      <w:kern w:val="2"/>
      <w:sz w:val="28"/>
    </w:rPr>
  </w:style>
  <w:style w:type="paragraph" w:customStyle="1" w:styleId="1271">
    <w:name w:val="内容正文"/>
    <w:basedOn w:val="1"/>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qFormat/>
    <w:uiPriority w:val="0"/>
    <w:rPr>
      <w:rFonts w:hAnsi="宋体" w:eastAsia="黑体"/>
      <w:b/>
      <w:kern w:val="2"/>
      <w:sz w:val="36"/>
    </w:rPr>
  </w:style>
  <w:style w:type="paragraph" w:customStyle="1" w:styleId="1298">
    <w:name w:val="前言、引言标题"/>
    <w:next w:val="1"/>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qFormat/>
    <w:uiPriority w:val="0"/>
    <w:pPr>
      <w:adjustRightInd w:val="0"/>
      <w:spacing w:before="120" w:line="0" w:lineRule="atLeast"/>
    </w:pPr>
    <w:rPr>
      <w:kern w:val="0"/>
      <w:sz w:val="28"/>
    </w:rPr>
  </w:style>
  <w:style w:type="paragraph" w:customStyle="1" w:styleId="1304">
    <w:name w:val="xl10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7"/>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6"/>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6"/>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qFormat/>
    <w:uiPriority w:val="0"/>
    <w:rPr>
      <w:rFonts w:ascii="宋体" w:hAnsi="宋体"/>
      <w:kern w:val="2"/>
      <w:sz w:val="24"/>
    </w:rPr>
  </w:style>
  <w:style w:type="paragraph" w:customStyle="1" w:styleId="1326">
    <w:name w:val="正文文本缩进 2 Char Char Char"/>
    <w:basedOn w:val="1"/>
    <w:next w:val="50"/>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qFormat/>
    <w:uiPriority w:val="0"/>
    <w:pPr>
      <w:widowControl/>
      <w:spacing w:before="120"/>
      <w:ind w:firstLine="0"/>
    </w:pPr>
    <w:rPr>
      <w:rFonts w:ascii="宋体" w:eastAsia="宋体"/>
      <w:kern w:val="3"/>
    </w:rPr>
  </w:style>
  <w:style w:type="paragraph" w:customStyle="1" w:styleId="1329">
    <w:name w:val="xl10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qFormat/>
    <w:uiPriority w:val="0"/>
    <w:pPr>
      <w:ind w:firstLine="420"/>
    </w:pPr>
    <w:rPr>
      <w:sz w:val="24"/>
    </w:rPr>
  </w:style>
  <w:style w:type="paragraph" w:customStyle="1" w:styleId="1339">
    <w:name w:val="xl15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qFormat/>
    <w:uiPriority w:val="0"/>
    <w:pPr>
      <w:spacing w:after="240"/>
    </w:pPr>
  </w:style>
  <w:style w:type="character" w:customStyle="1" w:styleId="1341">
    <w:name w:val="样式 样式 样式 标题 1H1Heading 0Header1h1Heading 1 AppHeader 1Section H.... Char Char"/>
    <w:link w:val="1340"/>
    <w:qFormat/>
    <w:uiPriority w:val="0"/>
    <w:rPr>
      <w:rFonts w:eastAsia="黑体" w:cs="宋体"/>
      <w:kern w:val="44"/>
      <w:sz w:val="32"/>
    </w:rPr>
  </w:style>
  <w:style w:type="paragraph" w:customStyle="1" w:styleId="1342">
    <w:name w:val="BT3"/>
    <w:basedOn w:val="1"/>
    <w:link w:val="1343"/>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qFormat/>
    <w:uiPriority w:val="0"/>
    <w:rPr>
      <w:rFonts w:ascii="Arial" w:hAnsi="Arial" w:eastAsia="黑体"/>
      <w:sz w:val="22"/>
      <w:szCs w:val="21"/>
      <w:lang w:val="zh-CN" w:eastAsia="en-US" w:bidi="en-US"/>
    </w:rPr>
  </w:style>
  <w:style w:type="paragraph" w:customStyle="1" w:styleId="1344">
    <w:name w:val="标题6级"/>
    <w:basedOn w:val="1"/>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2"/>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11"/>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qFormat/>
    <w:uiPriority w:val="0"/>
    <w:pPr>
      <w:spacing w:line="360" w:lineRule="auto"/>
      <w:ind w:left="0" w:leftChars="0" w:right="0"/>
    </w:pPr>
  </w:style>
  <w:style w:type="paragraph" w:customStyle="1" w:styleId="1353">
    <w:name w:val="项目编号"/>
    <w:basedOn w:val="1"/>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4"/>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qFormat/>
    <w:uiPriority w:val="0"/>
    <w:pPr>
      <w:spacing w:after="240"/>
      <w:jc w:val="left"/>
    </w:pPr>
  </w:style>
  <w:style w:type="paragraph" w:customStyle="1" w:styleId="1365">
    <w:name w:val="xl7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4"/>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6"/>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5"/>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qFormat/>
    <w:uiPriority w:val="0"/>
  </w:style>
  <w:style w:type="paragraph" w:customStyle="1" w:styleId="1394">
    <w:name w:val="xl10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qFormat/>
    <w:uiPriority w:val="0"/>
    <w:rPr>
      <w:rFonts w:hAnsi="宋体" w:eastAsia="黑体"/>
      <w:b/>
      <w:kern w:val="2"/>
      <w:sz w:val="44"/>
    </w:rPr>
  </w:style>
  <w:style w:type="paragraph" w:customStyle="1" w:styleId="1400">
    <w:name w:val="样式 样式1 + 首行缩进:  2 字符"/>
    <w:basedOn w:val="492"/>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qFormat/>
    <w:uiPriority w:val="0"/>
    <w:rPr>
      <w:rFonts w:ascii="Arial" w:hAnsi="Arial"/>
      <w:vanish/>
      <w:sz w:val="16"/>
      <w:szCs w:val="24"/>
    </w:rPr>
  </w:style>
  <w:style w:type="paragraph" w:customStyle="1" w:styleId="1416">
    <w:name w:val="z-窗体底端11"/>
    <w:basedOn w:val="1"/>
    <w:next w:val="1"/>
    <w:link w:val="1415"/>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qFormat/>
    <w:uiPriority w:val="21"/>
    <w:rPr>
      <w:b/>
      <w:bCs/>
      <w:i/>
      <w:iCs/>
      <w:color w:val="4F81BD"/>
      <w:sz w:val="22"/>
      <w:szCs w:val="22"/>
    </w:rPr>
  </w:style>
  <w:style w:type="character" w:customStyle="1" w:styleId="1418">
    <w:name w:val="书籍标题21"/>
    <w:qFormat/>
    <w:uiPriority w:val="33"/>
    <w:rPr>
      <w:rFonts w:ascii="Cambria" w:hAnsi="Cambria" w:eastAsia="宋体" w:cs="Times New Roman"/>
      <w:b/>
      <w:bCs/>
      <w:i/>
      <w:iCs/>
      <w:color w:val="auto"/>
    </w:rPr>
  </w:style>
  <w:style w:type="character" w:customStyle="1" w:styleId="1419">
    <w:name w:val="明显参考11"/>
    <w:qFormat/>
    <w:uiPriority w:val="32"/>
    <w:rPr>
      <w:b/>
      <w:bCs/>
      <w:color w:val="76923C"/>
      <w:u w:val="single" w:color="9BBB59"/>
    </w:rPr>
  </w:style>
  <w:style w:type="character" w:customStyle="1" w:styleId="1420">
    <w:name w:val="z-窗体顶端 Char"/>
    <w:link w:val="1421"/>
    <w:qFormat/>
    <w:uiPriority w:val="0"/>
    <w:rPr>
      <w:rFonts w:ascii="Arial" w:hAnsi="Arial"/>
      <w:vanish/>
      <w:sz w:val="16"/>
      <w:szCs w:val="24"/>
    </w:rPr>
  </w:style>
  <w:style w:type="paragraph" w:customStyle="1" w:styleId="1421">
    <w:name w:val="z-窗体顶端11"/>
    <w:basedOn w:val="1"/>
    <w:next w:val="1"/>
    <w:link w:val="142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qFormat/>
    <w:uiPriority w:val="31"/>
    <w:rPr>
      <w:color w:val="auto"/>
      <w:u w:val="single" w:color="9BBB59"/>
    </w:rPr>
  </w:style>
  <w:style w:type="character" w:customStyle="1" w:styleId="1423">
    <w:name w:val="不明显强调21"/>
    <w:qFormat/>
    <w:uiPriority w:val="19"/>
    <w:rPr>
      <w:i/>
      <w:iCs/>
      <w:color w:val="5A5A5A"/>
    </w:rPr>
  </w:style>
  <w:style w:type="paragraph" w:customStyle="1" w:styleId="1424">
    <w:name w:val="TOC 标题2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qFormat/>
    <w:uiPriority w:val="99"/>
    <w:rPr>
      <w:rFonts w:ascii="Arial" w:hAnsi="Arial" w:cs="Arial"/>
      <w:vanish/>
      <w:kern w:val="2"/>
      <w:sz w:val="16"/>
      <w:szCs w:val="16"/>
    </w:rPr>
  </w:style>
  <w:style w:type="character" w:customStyle="1" w:styleId="1426">
    <w:name w:val="z-窗体顶端 Char1"/>
    <w:basedOn w:val="95"/>
    <w:qFormat/>
    <w:uiPriority w:val="99"/>
    <w:rPr>
      <w:rFonts w:ascii="Arial" w:hAnsi="Arial" w:cs="Arial"/>
      <w:vanish/>
      <w:kern w:val="2"/>
      <w:sz w:val="16"/>
      <w:szCs w:val="16"/>
    </w:rPr>
  </w:style>
  <w:style w:type="character" w:customStyle="1" w:styleId="1427">
    <w:name w:val="扉页名称 Char"/>
    <w:link w:val="1428"/>
    <w:qFormat/>
    <w:uiPriority w:val="0"/>
    <w:rPr>
      <w:rFonts w:ascii="Arial" w:hAnsi="Arial" w:cs="Courier New"/>
      <w:b/>
      <w:bCs/>
      <w:sz w:val="28"/>
      <w:szCs w:val="21"/>
    </w:rPr>
  </w:style>
  <w:style w:type="paragraph" w:customStyle="1" w:styleId="1428">
    <w:name w:val="扉页名称"/>
    <w:basedOn w:val="1"/>
    <w:link w:val="1427"/>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qFormat/>
    <w:uiPriority w:val="0"/>
    <w:rPr>
      <w:rFonts w:ascii="Arial" w:hAnsi="Arial" w:eastAsia="黑体" w:cs="Courier New"/>
      <w:b/>
      <w:bCs/>
      <w:spacing w:val="10"/>
      <w:sz w:val="32"/>
      <w:szCs w:val="21"/>
    </w:rPr>
  </w:style>
  <w:style w:type="paragraph" w:customStyle="1" w:styleId="1430">
    <w:name w:val="落款"/>
    <w:basedOn w:val="1"/>
    <w:link w:val="1429"/>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qFormat/>
    <w:uiPriority w:val="0"/>
    <w:rPr>
      <w:rFonts w:ascii="Arial" w:hAnsi="Arial" w:cs="Courier New"/>
      <w:b/>
      <w:bCs/>
      <w:sz w:val="24"/>
      <w:szCs w:val="21"/>
    </w:rPr>
  </w:style>
  <w:style w:type="paragraph" w:customStyle="1" w:styleId="1432">
    <w:name w:val="扉页内容"/>
    <w:basedOn w:val="1428"/>
    <w:link w:val="1431"/>
    <w:qFormat/>
    <w:uiPriority w:val="0"/>
    <w:pPr>
      <w:spacing w:line="360" w:lineRule="atLeast"/>
      <w:ind w:firstLine="4411"/>
    </w:pPr>
    <w:rPr>
      <w:sz w:val="24"/>
    </w:rPr>
  </w:style>
  <w:style w:type="character" w:customStyle="1" w:styleId="1433">
    <w:name w:val="扉页签字 Char"/>
    <w:link w:val="1434"/>
    <w:qFormat/>
    <w:uiPriority w:val="0"/>
    <w:rPr>
      <w:rFonts w:ascii="Arial" w:hAnsi="Arial" w:cs="Courier New"/>
      <w:b/>
      <w:bCs/>
      <w:sz w:val="36"/>
      <w:szCs w:val="36"/>
    </w:rPr>
  </w:style>
  <w:style w:type="paragraph" w:customStyle="1" w:styleId="1434">
    <w:name w:val="扉页签字"/>
    <w:basedOn w:val="1428"/>
    <w:link w:val="1433"/>
    <w:qFormat/>
    <w:uiPriority w:val="0"/>
    <w:pPr>
      <w:ind w:firstLine="658"/>
    </w:pPr>
    <w:rPr>
      <w:sz w:val="36"/>
      <w:szCs w:val="36"/>
    </w:rPr>
  </w:style>
  <w:style w:type="paragraph" w:customStyle="1" w:styleId="1435">
    <w:name w:val="符号项目"/>
    <w:basedOn w:val="1"/>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qFormat/>
    <w:uiPriority w:val="0"/>
    <w:rPr>
      <w:sz w:val="28"/>
    </w:rPr>
  </w:style>
  <w:style w:type="paragraph" w:customStyle="1" w:styleId="1437">
    <w:name w:val="扉页表格1"/>
    <w:basedOn w:val="1"/>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qFormat/>
    <w:uiPriority w:val="0"/>
    <w:pPr>
      <w:tabs>
        <w:tab w:val="left" w:pos="510"/>
      </w:tabs>
      <w:ind w:left="1501" w:hanging="420"/>
    </w:pPr>
  </w:style>
  <w:style w:type="paragraph" w:customStyle="1" w:styleId="1439">
    <w:name w:val="文本正文"/>
    <w:basedOn w:val="1"/>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qFormat/>
    <w:uiPriority w:val="0"/>
    <w:pPr>
      <w:spacing w:after="240"/>
    </w:pPr>
    <w:rPr>
      <w:rFonts w:ascii="Arial" w:hAnsi="Arial" w:eastAsia="黑体" w:cs="Arial"/>
      <w:bCs/>
      <w:sz w:val="36"/>
      <w:szCs w:val="32"/>
    </w:rPr>
  </w:style>
  <w:style w:type="paragraph" w:customStyle="1" w:styleId="1442">
    <w:name w:val="正标题"/>
    <w:basedOn w:val="83"/>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2"/>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2"/>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qFormat/>
    <w:uiPriority w:val="0"/>
    <w:pPr>
      <w:jc w:val="left"/>
    </w:pPr>
    <w:rPr>
      <w:b w:val="0"/>
      <w:sz w:val="28"/>
    </w:rPr>
  </w:style>
  <w:style w:type="table" w:customStyle="1" w:styleId="1446">
    <w:name w:val="网格型11"/>
    <w:basedOn w:val="8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unhideWhenUsed/>
    <w:qFormat/>
    <w:uiPriority w:val="99"/>
    <w:rPr>
      <w:color w:val="605E5C"/>
      <w:shd w:val="clear" w:color="auto" w:fill="E1DFDD"/>
    </w:rPr>
  </w:style>
  <w:style w:type="paragraph" w:customStyle="1" w:styleId="1448">
    <w:name w:val="样式 黑色 首行缩进:  0.85 厘米 行距: 固定值 20 磅"/>
    <w:basedOn w:val="1"/>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unhideWhenUsed/>
    <w:qFormat/>
    <w:uiPriority w:val="99"/>
    <w:rPr>
      <w:color w:val="605E5C"/>
      <w:shd w:val="clear" w:color="auto" w:fill="E1DFDD"/>
    </w:rPr>
  </w:style>
  <w:style w:type="paragraph" w:customStyle="1" w:styleId="1452">
    <w:name w:val="图形"/>
    <w:basedOn w:val="1"/>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qFormat/>
    <w:uiPriority w:val="0"/>
    <w:rPr>
      <w:kern w:val="2"/>
      <w:sz w:val="24"/>
      <w:szCs w:val="22"/>
    </w:rPr>
  </w:style>
  <w:style w:type="paragraph" w:customStyle="1" w:styleId="1460">
    <w:name w:val="编号3级"/>
    <w:basedOn w:val="1458"/>
    <w:link w:val="1461"/>
    <w:qFormat/>
    <w:uiPriority w:val="0"/>
    <w:pPr>
      <w:numPr>
        <w:ilvl w:val="0"/>
        <w:numId w:val="20"/>
      </w:numPr>
      <w:ind w:left="1020" w:leftChars="600"/>
    </w:pPr>
    <w:rPr>
      <w:bCs/>
    </w:rPr>
  </w:style>
  <w:style w:type="character" w:customStyle="1" w:styleId="1461">
    <w:name w:val="编号3级 Char"/>
    <w:basedOn w:val="1459"/>
    <w:link w:val="1460"/>
    <w:qFormat/>
    <w:uiPriority w:val="0"/>
    <w:rPr>
      <w:bCs/>
      <w:kern w:val="2"/>
      <w:sz w:val="24"/>
      <w:szCs w:val="22"/>
    </w:rPr>
  </w:style>
  <w:style w:type="paragraph" w:customStyle="1" w:styleId="1462">
    <w:name w:val="Heading 1_0_0"/>
    <w:basedOn w:val="1"/>
    <w:next w:val="1005"/>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qFormat/>
    <w:locked/>
    <w:uiPriority w:val="0"/>
    <w:rPr>
      <w:rFonts w:eastAsia="仿宋_GB2312"/>
      <w:b/>
      <w:kern w:val="2"/>
      <w:sz w:val="24"/>
    </w:rPr>
  </w:style>
  <w:style w:type="character" w:customStyle="1" w:styleId="1468">
    <w:name w:val="未处理的提及4"/>
    <w:basedOn w:val="95"/>
    <w:unhideWhenUsed/>
    <w:qFormat/>
    <w:uiPriority w:val="99"/>
    <w:rPr>
      <w:color w:val="605E5C"/>
      <w:shd w:val="clear" w:color="auto" w:fill="E1DFDD"/>
    </w:rPr>
  </w:style>
  <w:style w:type="character" w:customStyle="1" w:styleId="1469">
    <w:name w:val="未处理的提及5"/>
    <w:basedOn w:val="95"/>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qFormat/>
    <w:uiPriority w:val="99"/>
    <w:rPr>
      <w:rFonts w:cs="宋体"/>
      <w:kern w:val="2"/>
      <w:sz w:val="28"/>
    </w:rPr>
  </w:style>
  <w:style w:type="character" w:customStyle="1" w:styleId="1472">
    <w:name w:val="未处理的提及6"/>
    <w:basedOn w:val="95"/>
    <w:unhideWhenUsed/>
    <w:qFormat/>
    <w:uiPriority w:val="99"/>
    <w:rPr>
      <w:color w:val="605E5C"/>
      <w:shd w:val="clear" w:color="auto" w:fill="E1DFDD"/>
    </w:rPr>
  </w:style>
  <w:style w:type="paragraph" w:customStyle="1" w:styleId="1473">
    <w:name w:val="z-窗体底端2"/>
    <w:basedOn w:val="1"/>
    <w:next w:val="1"/>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qFormat/>
    <w:uiPriority w:val="21"/>
    <w:rPr>
      <w:b/>
      <w:bCs/>
      <w:i/>
      <w:iCs/>
      <w:color w:val="4F81BD"/>
      <w:sz w:val="22"/>
      <w:szCs w:val="22"/>
    </w:rPr>
  </w:style>
  <w:style w:type="character" w:customStyle="1" w:styleId="1475">
    <w:name w:val="书籍标题3"/>
    <w:qFormat/>
    <w:uiPriority w:val="33"/>
    <w:rPr>
      <w:rFonts w:ascii="Cambria" w:hAnsi="Cambria" w:eastAsia="宋体" w:cs="Times New Roman"/>
      <w:b/>
      <w:bCs/>
      <w:i/>
      <w:iCs/>
      <w:color w:val="auto"/>
    </w:rPr>
  </w:style>
  <w:style w:type="character" w:customStyle="1" w:styleId="1476">
    <w:name w:val="明显参考2"/>
    <w:qFormat/>
    <w:uiPriority w:val="32"/>
    <w:rPr>
      <w:b/>
      <w:bCs/>
      <w:color w:val="76923C"/>
      <w:u w:val="single" w:color="9BBB59"/>
    </w:rPr>
  </w:style>
  <w:style w:type="paragraph" w:customStyle="1" w:styleId="1477">
    <w:name w:val="z-窗体顶端2"/>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qFormat/>
    <w:uiPriority w:val="31"/>
    <w:rPr>
      <w:color w:val="auto"/>
      <w:u w:val="single" w:color="9BBB59"/>
    </w:rPr>
  </w:style>
  <w:style w:type="character" w:customStyle="1" w:styleId="1479">
    <w:name w:val="不明显强调3"/>
    <w:qFormat/>
    <w:uiPriority w:val="19"/>
    <w:rPr>
      <w:i/>
      <w:iCs/>
      <w:color w:val="5A5A5A"/>
    </w:rPr>
  </w:style>
  <w:style w:type="paragraph" w:customStyle="1" w:styleId="1480">
    <w:name w:val="TOC 标题3"/>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qFormat/>
    <w:uiPriority w:val="0"/>
    <w:pPr>
      <w:ind w:firstLine="669"/>
    </w:pPr>
  </w:style>
  <w:style w:type="paragraph" w:customStyle="1" w:styleId="1489">
    <w:name w:val="样式 样式 样式 样式 标题 2 + Times New Roman 四号 + (西文) 黑体 段前: 12 磅 段后: 12 ..."/>
    <w:basedOn w:val="1"/>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qFormat/>
    <w:uiPriority w:val="0"/>
    <w:rPr>
      <w:rFonts w:eastAsia="黑体"/>
    </w:rPr>
  </w:style>
  <w:style w:type="paragraph" w:customStyle="1" w:styleId="1496">
    <w:name w:val="样式 标题 2Chapter Heading2nd levelh22Titre2l2H2 + Times New ..."/>
    <w:basedOn w:val="6"/>
    <w:next w:val="146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qFormat/>
    <w:uiPriority w:val="0"/>
    <w:rPr>
      <w:rFonts w:ascii="宋体" w:hAnsi="宋体" w:eastAsia="宋体" w:cs="宋体"/>
      <w:kern w:val="2"/>
      <w:sz w:val="30"/>
      <w:szCs w:val="28"/>
      <w:lang w:val="en-US" w:eastAsia="zh-CN" w:bidi="ar-SA"/>
    </w:rPr>
  </w:style>
  <w:style w:type="paragraph" w:customStyle="1" w:styleId="1498">
    <w:name w:val="目录二"/>
    <w:basedOn w:val="1"/>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qFormat/>
    <w:uiPriority w:val="9"/>
    <w:rPr>
      <w:b/>
      <w:bCs/>
      <w:kern w:val="44"/>
      <w:sz w:val="44"/>
      <w:szCs w:val="44"/>
    </w:rPr>
  </w:style>
  <w:style w:type="paragraph" w:customStyle="1" w:styleId="1500">
    <w:name w:val="样式 标题 1 + 左侧:  0 厘米 悬挂缩进: 3.1 厘米"/>
    <w:basedOn w:val="5"/>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qFormat/>
    <w:locked/>
    <w:uiPriority w:val="0"/>
    <w:rPr>
      <w:rFonts w:eastAsia="黑体"/>
      <w:bCs/>
      <w:kern w:val="2"/>
      <w:sz w:val="30"/>
      <w:szCs w:val="32"/>
    </w:rPr>
  </w:style>
  <w:style w:type="table" w:customStyle="1" w:styleId="1502">
    <w:name w:val="网格型11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7"/>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qFormat/>
    <w:uiPriority w:val="0"/>
    <w:rPr>
      <w:rFonts w:ascii="Arial" w:hAnsi="Arial"/>
      <w:vanish/>
      <w:sz w:val="16"/>
      <w:szCs w:val="24"/>
    </w:rPr>
  </w:style>
  <w:style w:type="character" w:customStyle="1" w:styleId="1506">
    <w:name w:val="z-窗体顶端 字符"/>
    <w:qFormat/>
    <w:uiPriority w:val="0"/>
    <w:rPr>
      <w:rFonts w:ascii="Arial" w:hAnsi="Arial"/>
      <w:vanish/>
      <w:sz w:val="16"/>
      <w:szCs w:val="24"/>
    </w:rPr>
  </w:style>
  <w:style w:type="paragraph" w:customStyle="1" w:styleId="1507">
    <w:name w:val="报告正文"/>
    <w:basedOn w:val="1"/>
    <w:link w:val="1508"/>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qFormat/>
    <w:uiPriority w:val="0"/>
    <w:rPr>
      <w:color w:val="000000"/>
      <w:spacing w:val="-2"/>
      <w:kern w:val="2"/>
      <w:sz w:val="28"/>
      <w:szCs w:val="28"/>
    </w:rPr>
  </w:style>
  <w:style w:type="paragraph" w:customStyle="1" w:styleId="1509">
    <w:name w:val="样式 标题 1 + 小三 段前: 12 磅 段后: 12 磅 行距: 1.5 倍行距"/>
    <w:basedOn w:val="5"/>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qFormat/>
    <w:uiPriority w:val="0"/>
    <w:pPr>
      <w:ind w:firstLine="0"/>
    </w:pPr>
    <w:rPr>
      <w:bCs w:val="0"/>
    </w:rPr>
  </w:style>
  <w:style w:type="paragraph" w:customStyle="1" w:styleId="1511">
    <w:name w:val="样式 正文首行缩进正文+编号 +"/>
    <w:basedOn w:val="85"/>
    <w:link w:val="1512"/>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qFormat/>
    <w:uiPriority w:val="0"/>
    <w:rPr>
      <w:rFonts w:cs="宋体"/>
      <w:sz w:val="28"/>
    </w:rPr>
  </w:style>
  <w:style w:type="paragraph" w:customStyle="1" w:styleId="1513">
    <w:name w:val="样式 正文缩进 + 黑色 行距: 1.5 倍行距"/>
    <w:basedOn w:val="8"/>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qFormat/>
    <w:uiPriority w:val="0"/>
  </w:style>
  <w:style w:type="character" w:customStyle="1" w:styleId="1517">
    <w:name w:val="样式 样式 正文缩进 + 黑色 行距: 1.5 倍行距 + 首行缩进:  2 字符 Char"/>
    <w:basedOn w:val="95"/>
    <w:link w:val="1516"/>
    <w:qFormat/>
    <w:uiPriority w:val="0"/>
    <w:rPr>
      <w:rFonts w:cs="宋体"/>
      <w:color w:val="000000"/>
      <w:kern w:val="2"/>
      <w:sz w:val="28"/>
    </w:rPr>
  </w:style>
  <w:style w:type="paragraph" w:customStyle="1" w:styleId="1518">
    <w:name w:val="样式 四号 左侧:  0.99 厘米 悬挂缩进: 2.8 字符 行距: 最小值 25 磅"/>
    <w:basedOn w:val="1"/>
    <w:link w:val="151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qFormat/>
    <w:uiPriority w:val="0"/>
    <w:rPr>
      <w:rFonts w:cs="宋体"/>
      <w:kern w:val="2"/>
      <w:sz w:val="28"/>
    </w:rPr>
  </w:style>
  <w:style w:type="paragraph" w:customStyle="1" w:styleId="1520">
    <w:name w:val="样式 样式 样式 标题 2H2Heading 2 HiddenHeading 2 CCBSTitre3Level 2 Headh...2"/>
    <w:basedOn w:val="1"/>
    <w:link w:val="152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qFormat/>
    <w:uiPriority w:val="0"/>
    <w:rPr>
      <w:rFonts w:eastAsia="黑体" w:cs="宋体"/>
      <w:kern w:val="2"/>
      <w:sz w:val="30"/>
    </w:rPr>
  </w:style>
  <w:style w:type="character" w:customStyle="1" w:styleId="1522">
    <w:name w:val="样式 样式 样式 四号 行距: 1.5 倍行距 + 首行缩进:  2 字符 + (西文) 宋体 (中文) 仿宋_GB2312... Char"/>
    <w:qFormat/>
    <w:uiPriority w:val="0"/>
    <w:rPr>
      <w:kern w:val="2"/>
      <w:sz w:val="28"/>
      <w:lang w:val="zh-CN"/>
    </w:rPr>
  </w:style>
  <w:style w:type="paragraph" w:customStyle="1" w:styleId="1523">
    <w:name w:val="样式 标题2 + Times New Roman 小三 首行缩进:  0 厘米 行距: 最小值 25 磅"/>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6"/>
    <w:link w:val="152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qFormat/>
    <w:uiPriority w:val="0"/>
    <w:rPr>
      <w:rFonts w:eastAsia="黑体" w:cs="宋体"/>
      <w:kern w:val="2"/>
      <w:sz w:val="30"/>
    </w:rPr>
  </w:style>
  <w:style w:type="paragraph" w:customStyle="1" w:styleId="1527">
    <w:name w:val="样式 标题 3 + 首行缩进:  0 厘米"/>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qFormat/>
    <w:uiPriority w:val="0"/>
    <w:rPr>
      <w:rFonts w:cs="宋体"/>
      <w:color w:val="000000"/>
      <w:kern w:val="2"/>
      <w:sz w:val="28"/>
    </w:rPr>
  </w:style>
  <w:style w:type="paragraph" w:customStyle="1" w:styleId="1532">
    <w:name w:val="样式 标题 4 + (西文) Times New Roman (中文) 宋体 非加粗 左侧:  0 厘米 首行缩进:  ..."/>
    <w:basedOn w:val="9"/>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qFormat/>
    <w:uiPriority w:val="0"/>
  </w:style>
  <w:style w:type="table" w:customStyle="1" w:styleId="1534">
    <w:name w:val="网格型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qFormat/>
    <w:uiPriority w:val="0"/>
    <w:rPr>
      <w:rFonts w:cs="宋体"/>
      <w:color w:val="000000"/>
      <w:kern w:val="2"/>
      <w:sz w:val="28"/>
      <w:szCs w:val="24"/>
    </w:rPr>
  </w:style>
  <w:style w:type="paragraph" w:customStyle="1" w:styleId="1537">
    <w:name w:val="样式 样式 样式 标题 2 + Times New Roman + 加粗 左侧:  0 厘米 + 黑色"/>
    <w:basedOn w:val="1"/>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qFormat/>
    <w:uiPriority w:val="0"/>
    <w:rPr>
      <w:rFonts w:ascii="Times New Roman" w:hAnsi="Times New Roman" w:eastAsia="宋体" w:cs="Times New Roman"/>
      <w:lang w:val="en-US" w:eastAsia="zh-CN" w:bidi="ar-SA"/>
    </w:rPr>
  </w:style>
  <w:style w:type="paragraph" w:customStyle="1" w:styleId="153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unhideWhenUsed/>
    <w:qFormat/>
    <w:uiPriority w:val="99"/>
    <w:rPr>
      <w:color w:val="605E5C"/>
      <w:shd w:val="clear" w:color="auto" w:fill="E1DFDD"/>
    </w:rPr>
  </w:style>
  <w:style w:type="character" w:customStyle="1" w:styleId="1541">
    <w:name w:val="未处理的提及8"/>
    <w:basedOn w:val="95"/>
    <w:semiHidden/>
    <w:unhideWhenUsed/>
    <w:qFormat/>
    <w:uiPriority w:val="99"/>
    <w:rPr>
      <w:color w:val="605E5C"/>
      <w:shd w:val="clear" w:color="auto" w:fill="E1DFDD"/>
    </w:rPr>
  </w:style>
  <w:style w:type="character" w:customStyle="1" w:styleId="1542">
    <w:name w:val="fontstyle01"/>
    <w:basedOn w:val="95"/>
    <w:qFormat/>
    <w:uiPriority w:val="0"/>
    <w:rPr>
      <w:rFonts w:hint="eastAsia" w:ascii="宋体" w:hAnsi="宋体" w:eastAsia="宋体"/>
      <w:color w:val="000000"/>
      <w:sz w:val="24"/>
      <w:szCs w:val="24"/>
    </w:rPr>
  </w:style>
  <w:style w:type="character" w:customStyle="1" w:styleId="1543">
    <w:name w:val="fontstyle21"/>
    <w:basedOn w:val="95"/>
    <w:qFormat/>
    <w:uiPriority w:val="0"/>
    <w:rPr>
      <w:rFonts w:hint="default" w:ascii="TimesNewRomanPSMT" w:hAnsi="TimesNewRomanPSMT"/>
      <w:color w:val="000000"/>
      <w:sz w:val="24"/>
      <w:szCs w:val="24"/>
    </w:rPr>
  </w:style>
  <w:style w:type="paragraph" w:customStyle="1" w:styleId="1544">
    <w:name w:val="修订4"/>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5"/>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6"/>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semiHidden/>
    <w:unhideWhenUsed/>
    <w:qFormat/>
    <w:uiPriority w:val="99"/>
    <w:rPr>
      <w:color w:val="605E5C"/>
      <w:shd w:val="clear" w:color="auto" w:fill="E1DFDD"/>
    </w:rPr>
  </w:style>
  <w:style w:type="paragraph" w:customStyle="1" w:styleId="1554">
    <w:name w:val="样式 两端对齐 行距: 最小值 25 磅"/>
    <w:basedOn w:val="1"/>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7"/>
    <w:link w:val="1557"/>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qFormat/>
    <w:uiPriority w:val="0"/>
    <w:rPr>
      <w:rFonts w:ascii="宋体" w:hAnsi="宋体"/>
      <w:sz w:val="30"/>
      <w:szCs w:val="24"/>
    </w:rPr>
  </w:style>
  <w:style w:type="paragraph" w:customStyle="1" w:styleId="1560">
    <w:name w:val="投标文件"/>
    <w:basedOn w:val="1"/>
    <w:link w:val="1559"/>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qFormat/>
    <w:uiPriority w:val="0"/>
    <w:rPr>
      <w:rFonts w:cs="宋体"/>
      <w:sz w:val="28"/>
    </w:rPr>
  </w:style>
  <w:style w:type="paragraph" w:customStyle="1" w:styleId="1562">
    <w:name w:val="样式 样式 Char + 四号 + 行距: 最小值 25 磅"/>
    <w:basedOn w:val="1"/>
    <w:link w:val="156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qFormat/>
    <w:uiPriority w:val="0"/>
    <w:rPr>
      <w:sz w:val="28"/>
    </w:rPr>
  </w:style>
  <w:style w:type="paragraph" w:customStyle="1" w:styleId="1564">
    <w:name w:val="样式 首行缩进:  0.99 厘米 行距: 最小值 25 磅"/>
    <w:basedOn w:val="1"/>
    <w:link w:val="156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qFormat/>
    <w:uiPriority w:val="0"/>
    <w:rPr>
      <w:sz w:val="28"/>
    </w:rPr>
  </w:style>
  <w:style w:type="paragraph" w:customStyle="1" w:styleId="1566">
    <w:name w:val="样式 四号 首行缩进:  0.99 厘米 行距: 最小值 25 磅4"/>
    <w:basedOn w:val="1"/>
    <w:link w:val="15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qFormat/>
    <w:uiPriority w:val="0"/>
    <w:rPr>
      <w:rFonts w:cs="宋体"/>
      <w:color w:val="000000"/>
      <w:kern w:val="2"/>
      <w:sz w:val="28"/>
      <w:szCs w:val="28"/>
    </w:rPr>
  </w:style>
  <w:style w:type="paragraph" w:customStyle="1" w:styleId="1571">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qFormat/>
    <w:uiPriority w:val="0"/>
    <w:rPr>
      <w:rFonts w:ascii="Arial" w:hAnsi="Arial" w:eastAsia="黑体"/>
      <w:b/>
      <w:bCs/>
      <w:kern w:val="2"/>
      <w:sz w:val="32"/>
      <w:szCs w:val="32"/>
      <w:lang w:val="en-US" w:eastAsia="zh-CN" w:bidi="ar-SA"/>
    </w:rPr>
  </w:style>
  <w:style w:type="character" w:customStyle="1" w:styleId="1574">
    <w:name w:val="批注文字 Char2"/>
    <w:qFormat/>
    <w:uiPriority w:val="0"/>
    <w:rPr>
      <w:rFonts w:eastAsia="宋体"/>
      <w:kern w:val="2"/>
      <w:sz w:val="21"/>
      <w:szCs w:val="24"/>
      <w:lang w:val="en-US" w:eastAsia="zh-CN" w:bidi="ar-SA"/>
    </w:rPr>
  </w:style>
  <w:style w:type="character" w:customStyle="1" w:styleId="1575">
    <w:name w:val="font161"/>
    <w:qFormat/>
    <w:uiPriority w:val="0"/>
    <w:rPr>
      <w:b/>
      <w:bCs/>
      <w:sz w:val="32"/>
      <w:szCs w:val="32"/>
    </w:rPr>
  </w:style>
  <w:style w:type="paragraph" w:customStyle="1" w:styleId="1576">
    <w:name w:val="6'"/>
    <w:basedOn w:val="1"/>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5"/>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7"/>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6"/>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qFormat/>
    <w:uiPriority w:val="0"/>
    <w:rPr>
      <w:rFonts w:ascii="宋体"/>
      <w:b/>
      <w:sz w:val="28"/>
    </w:rPr>
  </w:style>
  <w:style w:type="character" w:customStyle="1" w:styleId="1581">
    <w:name w:val="middle1"/>
    <w:qFormat/>
    <w:uiPriority w:val="0"/>
    <w:rPr>
      <w:rFonts w:hint="default"/>
      <w:sz w:val="21"/>
    </w:rPr>
  </w:style>
  <w:style w:type="character" w:customStyle="1" w:styleId="1582">
    <w:name w:val="日期 Char3"/>
    <w:qFormat/>
    <w:uiPriority w:val="0"/>
    <w:rPr>
      <w:kern w:val="2"/>
      <w:sz w:val="24"/>
    </w:rPr>
  </w:style>
  <w:style w:type="character" w:customStyle="1" w:styleId="1583">
    <w:name w:val="正文首行缩进 2 Char3"/>
    <w:basedOn w:val="298"/>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5"/>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2"/>
    <w:link w:val="1587"/>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qFormat/>
    <w:uiPriority w:val="0"/>
    <w:rPr>
      <w:rFonts w:eastAsia="黑体" w:cs="宋体"/>
      <w:kern w:val="2"/>
      <w:sz w:val="28"/>
      <w:szCs w:val="28"/>
    </w:rPr>
  </w:style>
  <w:style w:type="paragraph" w:customStyle="1" w:styleId="1588">
    <w:name w:val="样式 样式 居中 + 四号 行距: 最小值 12 磅"/>
    <w:basedOn w:val="977"/>
    <w:qFormat/>
    <w:uiPriority w:val="0"/>
    <w:pPr>
      <w:jc w:val="both"/>
    </w:pPr>
    <w:rPr>
      <w:szCs w:val="21"/>
    </w:rPr>
  </w:style>
  <w:style w:type="paragraph" w:customStyle="1" w:styleId="1589">
    <w:name w:val="样式 题注 + Times New Roman 四号 居中 首行缩进:  0 厘米 段前: 3 磅 段后: 3 磅 ..."/>
    <w:basedOn w:val="22"/>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5"/>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9"/>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qFormat/>
    <w:uiPriority w:val="0"/>
    <w:rPr>
      <w:rFonts w:ascii="Arial" w:hAnsi="Arial"/>
      <w:kern w:val="2"/>
      <w:sz w:val="21"/>
      <w:szCs w:val="21"/>
    </w:rPr>
  </w:style>
  <w:style w:type="paragraph" w:customStyle="1" w:styleId="1602">
    <w:name w:val="样式 (符号) 宋体 四号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5"/>
    <w:link w:val="160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qFormat/>
    <w:uiPriority w:val="99"/>
    <w:rPr>
      <w:rFonts w:eastAsia="黑体" w:cs="宋体"/>
      <w:kern w:val="44"/>
      <w:sz w:val="32"/>
      <w:szCs w:val="44"/>
    </w:rPr>
  </w:style>
  <w:style w:type="paragraph" w:customStyle="1" w:styleId="1606">
    <w:name w:val="样式 标题 3 + (中文) 黑体 段前: 1 行 段后: 1 行 行距: 最小值 25 磅"/>
    <w:basedOn w:val="7"/>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qFormat/>
    <w:uiPriority w:val="0"/>
    <w:pPr>
      <w:spacing w:beforeLines="0" w:afterLines="0"/>
    </w:pPr>
  </w:style>
  <w:style w:type="paragraph" w:customStyle="1" w:styleId="1608">
    <w:name w:val="样式 Times New Roman 首行缩进:  1.01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qFormat/>
    <w:uiPriority w:val="0"/>
    <w:rPr>
      <w:kern w:val="2"/>
      <w:sz w:val="21"/>
      <w:szCs w:val="24"/>
    </w:rPr>
  </w:style>
  <w:style w:type="character" w:customStyle="1" w:styleId="1610">
    <w:name w:val="正文首行缩进 Char3"/>
    <w:qFormat/>
    <w:uiPriority w:val="0"/>
    <w:rPr>
      <w:kern w:val="2"/>
      <w:sz w:val="28"/>
      <w:szCs w:val="28"/>
    </w:rPr>
  </w:style>
  <w:style w:type="paragraph" w:customStyle="1" w:styleId="1611">
    <w:name w:val="样式 四号 首行缩进:  1.01 厘米 行距: 最小值 24 磅"/>
    <w:basedOn w:val="1"/>
    <w:link w:val="1612"/>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qFormat/>
    <w:locked/>
    <w:uiPriority w:val="99"/>
    <w:rPr>
      <w:rFonts w:cs="宋体"/>
      <w:kern w:val="2"/>
      <w:sz w:val="28"/>
    </w:rPr>
  </w:style>
  <w:style w:type="paragraph" w:customStyle="1" w:styleId="1613">
    <w:name w:val="样式 样式 标题 1 + Times New Roman 三号 行距: 最小值 25 磅 + 黑体 加粗"/>
    <w:basedOn w:val="1604"/>
    <w:link w:val="1614"/>
    <w:qFormat/>
    <w:uiPriority w:val="0"/>
    <w:rPr>
      <w:rFonts w:ascii="黑体" w:hAnsi="黑体"/>
      <w:bCs/>
    </w:rPr>
  </w:style>
  <w:style w:type="character" w:customStyle="1" w:styleId="1614">
    <w:name w:val="样式 样式 标题 1 + Times New Roman 三号 行距: 最小值 25 磅 + 黑体 加粗 Char"/>
    <w:link w:val="1613"/>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qFormat/>
    <w:uiPriority w:val="0"/>
    <w:rPr>
      <w:rFonts w:ascii="Arial" w:hAnsi="Arial"/>
      <w:bCs/>
      <w:szCs w:val="30"/>
    </w:rPr>
  </w:style>
  <w:style w:type="character" w:customStyle="1" w:styleId="1616">
    <w:name w:val="样式 样式 标题 2 + Times New Roman 小三 非加粗 段前: 6 磅 段后: 6 磅 行距: 最小值 25..... Char"/>
    <w:link w:val="1615"/>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qFormat/>
    <w:uiPriority w:val="0"/>
    <w:rPr>
      <w:rFonts w:ascii="Arial" w:hAnsi="Arial"/>
      <w:bCs/>
      <w:szCs w:val="30"/>
    </w:rPr>
  </w:style>
  <w:style w:type="character" w:customStyle="1" w:styleId="1618">
    <w:name w:val="样式 样式 标题 2 + Times New Roman 小三 非加粗 段前: 6 磅 段后: 6 磅 行距: 最小值 25.....1 Char"/>
    <w:link w:val="1617"/>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qFormat/>
    <w:uiPriority w:val="0"/>
    <w:rPr>
      <w:rFonts w:cs="宋体"/>
      <w:kern w:val="2"/>
      <w:sz w:val="28"/>
    </w:rPr>
  </w:style>
  <w:style w:type="paragraph" w:customStyle="1" w:styleId="1621">
    <w:name w:val="样式 标题 2 + 黑体 加粗"/>
    <w:basedOn w:val="6"/>
    <w:link w:val="1622"/>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qFormat/>
    <w:uiPriority w:val="0"/>
    <w:rPr>
      <w:rFonts w:ascii="黑体" w:hAnsi="黑体" w:eastAsia="黑体"/>
      <w:bCs/>
      <w:kern w:val="2"/>
      <w:sz w:val="30"/>
      <w:szCs w:val="30"/>
    </w:rPr>
  </w:style>
  <w:style w:type="paragraph" w:customStyle="1" w:styleId="1623">
    <w:name w:val="样式 标题 2 + Times New Roman 加粗1"/>
    <w:basedOn w:val="6"/>
    <w:link w:val="1624"/>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qFormat/>
    <w:uiPriority w:val="0"/>
    <w:rPr>
      <w:rFonts w:ascii="Arial" w:hAnsi="Arial" w:eastAsia="黑体"/>
      <w:bCs/>
      <w:kern w:val="2"/>
      <w:sz w:val="30"/>
      <w:szCs w:val="30"/>
    </w:rPr>
  </w:style>
  <w:style w:type="paragraph" w:customStyle="1" w:styleId="1625">
    <w:name w:val="样式 标题 2 + Times New Roman 加粗 行距: 最小值 24 磅1"/>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qFormat/>
    <w:uiPriority w:val="0"/>
    <w:rPr>
      <w:rFonts w:ascii="黑体" w:hAnsi="黑体"/>
      <w:bCs/>
      <w:szCs w:val="32"/>
    </w:rPr>
  </w:style>
  <w:style w:type="paragraph" w:customStyle="1" w:styleId="1627">
    <w:name w:val="样式 标题 2 + Times New Roman 加粗 行距: 最小值 26 磅"/>
    <w:basedOn w:val="6"/>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qFormat/>
    <w:uiPriority w:val="0"/>
    <w:pPr>
      <w:spacing w:before="0" w:after="0" w:line="360" w:lineRule="auto"/>
    </w:pPr>
    <w:rPr>
      <w:rFonts w:cs="宋体"/>
      <w:szCs w:val="20"/>
    </w:rPr>
  </w:style>
  <w:style w:type="paragraph" w:customStyle="1" w:styleId="1629">
    <w:name w:val="样式 标题 2 + Times New Roman 四号"/>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5"/>
    <w:link w:val="1631"/>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qFormat/>
    <w:uiPriority w:val="99"/>
    <w:rPr>
      <w:kern w:val="2"/>
      <w:sz w:val="28"/>
    </w:rPr>
  </w:style>
  <w:style w:type="character" w:customStyle="1" w:styleId="1632">
    <w:name w:val="样式 样式 标题 2 + Times New Roman 小三 非加粗 段前: 6 磅 段后: 6 磅 行距: 最小值 25.....1 Char Char"/>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5"/>
    <w:link w:val="1634"/>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qFormat/>
    <w:uiPriority w:val="99"/>
    <w:rPr>
      <w:rFonts w:eastAsia="黑体"/>
      <w:kern w:val="2"/>
      <w:sz w:val="28"/>
      <w:szCs w:val="28"/>
    </w:rPr>
  </w:style>
  <w:style w:type="character" w:customStyle="1" w:styleId="1635">
    <w:name w:val="样式 正文文本缩进 + 首行缩进:  0.99 厘米 行距: 最小值 25 磅 Char Char"/>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qFormat/>
    <w:uiPriority w:val="0"/>
    <w:rPr>
      <w:bCs w:val="0"/>
    </w:rPr>
  </w:style>
  <w:style w:type="character" w:customStyle="1" w:styleId="1638">
    <w:name w:val="样式 样式 样式 标题 2 + Times New Roman 小三 非加粗 段前: 6 磅 段后: 6 磅 行距: 最小值 2... Char"/>
    <w:link w:val="1637"/>
    <w:qFormat/>
    <w:uiPriority w:val="0"/>
    <w:rPr>
      <w:rFonts w:ascii="Arial" w:hAnsi="Arial" w:eastAsia="黑体" w:cs="宋体"/>
      <w:kern w:val="2"/>
      <w:sz w:val="30"/>
      <w:szCs w:val="30"/>
    </w:rPr>
  </w:style>
  <w:style w:type="paragraph" w:customStyle="1" w:styleId="1639">
    <w:name w:val="样式 标题 3 + 加粗 行距: 最小值 26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7"/>
    <w:link w:val="1645"/>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qFormat/>
    <w:uiPriority w:val="0"/>
    <w:rPr>
      <w:b/>
      <w:bCs/>
      <w:kern w:val="2"/>
      <w:sz w:val="32"/>
      <w:szCs w:val="32"/>
      <w:lang w:val="zh-CN"/>
    </w:rPr>
  </w:style>
  <w:style w:type="paragraph" w:customStyle="1" w:styleId="1646">
    <w:name w:val="样式 标题 2节sect 1.2H2 Char Char标题 1.1 + Times New Roman"/>
    <w:basedOn w:val="6"/>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qFormat/>
    <w:uiPriority w:val="0"/>
    <w:rPr>
      <w:kern w:val="2"/>
      <w:sz w:val="28"/>
    </w:rPr>
  </w:style>
  <w:style w:type="paragraph" w:customStyle="1" w:styleId="1649">
    <w:name w:val="样式 四号 黑色 首行缩进:  0.99 厘米 行距: 最小值 25 磅"/>
    <w:basedOn w:val="1"/>
    <w:link w:val="16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qFormat/>
    <w:uiPriority w:val="0"/>
    <w:rPr>
      <w:color w:val="000000"/>
      <w:kern w:val="2"/>
      <w:sz w:val="28"/>
    </w:rPr>
  </w:style>
  <w:style w:type="paragraph" w:customStyle="1" w:styleId="1651">
    <w:name w:val="样式 样式 样式 标题 2节Heading 2ph2h21head 08标题 1.1Chapter Heading2nd l....."/>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qFormat/>
    <w:uiPriority w:val="99"/>
    <w:rPr>
      <w:rFonts w:eastAsia="黑体"/>
      <w:color w:val="000000"/>
      <w:sz w:val="28"/>
    </w:rPr>
  </w:style>
  <w:style w:type="paragraph" w:customStyle="1" w:styleId="1654">
    <w:name w:val="样式 四号 行距: 最小值 24 磅"/>
    <w:basedOn w:val="1"/>
    <w:link w:val="165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qFormat/>
    <w:uiPriority w:val="0"/>
    <w:rPr>
      <w:kern w:val="2"/>
      <w:sz w:val="28"/>
    </w:rPr>
  </w:style>
  <w:style w:type="paragraph" w:customStyle="1" w:styleId="1656">
    <w:name w:val="样式 样式 标题 3 + 小三 加粗 段前: 6 磅 段后: 6 磅 + 行距: 最小值 25 磅"/>
    <w:basedOn w:val="1644"/>
    <w:link w:val="1657"/>
    <w:qFormat/>
    <w:uiPriority w:val="0"/>
    <w:pPr>
      <w:spacing w:line="500" w:lineRule="atLeast"/>
    </w:pPr>
    <w:rPr>
      <w:bCs w:val="0"/>
    </w:rPr>
  </w:style>
  <w:style w:type="character" w:customStyle="1" w:styleId="1657">
    <w:name w:val="样式 样式 标题 3 + 小三 加粗 段前: 6 磅 段后: 6 磅 + 行距: 最小值 25 磅 Char"/>
    <w:link w:val="1656"/>
    <w:qFormat/>
    <w:uiPriority w:val="0"/>
    <w:rPr>
      <w:b/>
      <w:kern w:val="2"/>
      <w:sz w:val="32"/>
      <w:szCs w:val="32"/>
      <w:lang w:val="zh-CN"/>
    </w:rPr>
  </w:style>
  <w:style w:type="character" w:customStyle="1" w:styleId="1658">
    <w:name w:val="样式 首行缩进:  2 字符 Char"/>
    <w:qFormat/>
    <w:uiPriority w:val="0"/>
    <w:rPr>
      <w:rFonts w:cs="宋体"/>
      <w:kern w:val="2"/>
      <w:sz w:val="28"/>
    </w:rPr>
  </w:style>
  <w:style w:type="paragraph" w:customStyle="1" w:styleId="1659">
    <w:name w:val="样式 样式1 + (中文) 黑体 居中 首行缩进:  0 厘米 段前: 6 磅 段后: 6 磅 行距: 单倍行距"/>
    <w:basedOn w:val="492"/>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qFormat/>
    <w:uiPriority w:val="0"/>
    <w:rPr>
      <w:kern w:val="2"/>
      <w:sz w:val="28"/>
      <w:szCs w:val="28"/>
    </w:rPr>
  </w:style>
  <w:style w:type="paragraph" w:customStyle="1" w:styleId="1662">
    <w:name w:val="样式 样式 小四 行距: 固定值 26 磅 + 黑色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qFormat/>
    <w:uiPriority w:val="0"/>
    <w:rPr>
      <w:kern w:val="2"/>
      <w:sz w:val="21"/>
    </w:rPr>
  </w:style>
  <w:style w:type="paragraph" w:customStyle="1" w:styleId="1669">
    <w:name w:val="样式 标题 5 + 非加粗"/>
    <w:basedOn w:val="10"/>
    <w:link w:val="1670"/>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qFormat/>
    <w:uiPriority w:val="0"/>
    <w:rPr>
      <w:kern w:val="2"/>
      <w:sz w:val="28"/>
      <w:szCs w:val="28"/>
    </w:rPr>
  </w:style>
  <w:style w:type="paragraph" w:customStyle="1" w:styleId="1671">
    <w:name w:val="样式 标题 4 + Times New Roman"/>
    <w:basedOn w:val="9"/>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6"/>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qFormat/>
    <w:uiPriority w:val="0"/>
    <w:rPr>
      <w:rFonts w:eastAsia="黑体"/>
      <w:sz w:val="28"/>
      <w:szCs w:val="28"/>
    </w:rPr>
  </w:style>
  <w:style w:type="character" w:customStyle="1" w:styleId="1676">
    <w:name w:val="样式 标题 3标题 3 Char Char Char标题 3 Char Char三级标题 + (中文) 宋体 Char"/>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qFormat/>
    <w:uiPriority w:val="0"/>
  </w:style>
  <w:style w:type="character" w:customStyle="1" w:styleId="1678">
    <w:name w:val="样式 样式 首行缩进:  0.99 厘米 行距: 最小值 24 磅 + 行距: 最小值 24 磅 Char Char"/>
    <w:link w:val="1677"/>
    <w:qFormat/>
    <w:uiPriority w:val="0"/>
    <w:rPr>
      <w:rFonts w:cs="宋体"/>
      <w:kern w:val="2"/>
      <w:sz w:val="28"/>
    </w:rPr>
  </w:style>
  <w:style w:type="character" w:customStyle="1" w:styleId="1679">
    <w:name w:val="样式 四号 黑色"/>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qFormat/>
    <w:uiPriority w:val="0"/>
    <w:rPr>
      <w:kern w:val="2"/>
      <w:sz w:val="28"/>
    </w:rPr>
  </w:style>
  <w:style w:type="paragraph" w:customStyle="1" w:styleId="1684">
    <w:name w:val="样式 标题 2节Heading 2ph2h21head 08标题 1.1Chapter Heading2nd l..."/>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qFormat/>
    <w:uiPriority w:val="0"/>
    <w:rPr>
      <w:kern w:val="2"/>
      <w:sz w:val="28"/>
    </w:rPr>
  </w:style>
  <w:style w:type="paragraph" w:customStyle="1" w:styleId="1688">
    <w:name w:val="样式 标题 3标题 3 Char Char Char标题 3 Char CharH3h33rd levell3CT..."/>
    <w:basedOn w:val="7"/>
    <w:link w:val="1689"/>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qFormat/>
    <w:uiPriority w:val="0"/>
    <w:rPr>
      <w:rFonts w:eastAsia="黑体" w:cs="宋体"/>
      <w:kern w:val="2"/>
      <w:sz w:val="28"/>
    </w:rPr>
  </w:style>
  <w:style w:type="paragraph" w:customStyle="1" w:styleId="1690">
    <w:name w:val="样式 样式 Plain Text + Times New Roman 五号 + 居中"/>
    <w:basedOn w:val="1"/>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6"/>
    <w:link w:val="1693"/>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qFormat/>
    <w:uiPriority w:val="0"/>
    <w:rPr>
      <w:rFonts w:eastAsia="黑体"/>
      <w:snapToGrid w:val="0"/>
      <w:kern w:val="2"/>
      <w:sz w:val="30"/>
    </w:rPr>
  </w:style>
  <w:style w:type="paragraph" w:customStyle="1" w:styleId="1694">
    <w:name w:val="样式 标题 3标题 3 Char Char Char头H3h33rd levell3CTHeading 3 - ..."/>
    <w:basedOn w:val="7"/>
    <w:link w:val="1695"/>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qFormat/>
    <w:uiPriority w:val="0"/>
    <w:rPr>
      <w:color w:val="000000"/>
      <w:sz w:val="28"/>
    </w:rPr>
  </w:style>
  <w:style w:type="paragraph" w:customStyle="1" w:styleId="1700">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0"/>
    <w:link w:val="1703"/>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qFormat/>
    <w:uiPriority w:val="0"/>
    <w:rPr>
      <w:sz w:val="28"/>
      <w:szCs w:val="24"/>
    </w:rPr>
  </w:style>
  <w:style w:type="paragraph" w:customStyle="1" w:styleId="1704">
    <w:name w:val="样式 样式 样式 样式 五号 居中 首行缩进:  0 厘米 行距: 单倍行距 + (符号) 宋体 + + (符号) Times ..."/>
    <w:basedOn w:val="1"/>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qFormat/>
    <w:uiPriority w:val="0"/>
    <w:rPr>
      <w:sz w:val="28"/>
    </w:rPr>
  </w:style>
  <w:style w:type="paragraph" w:customStyle="1" w:styleId="1708">
    <w:name w:val="样式 标题 3标题 3 Char Char Char头 + (中文) 黑体 四号 非加粗 段前: 3 磅 段后: 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qFormat/>
    <w:uiPriority w:val="0"/>
    <w:rPr>
      <w:rFonts w:eastAsia="仿宋_GB2312" w:cs="宋体"/>
      <w:kern w:val="2"/>
      <w:sz w:val="28"/>
    </w:rPr>
  </w:style>
  <w:style w:type="paragraph" w:customStyle="1" w:styleId="1712">
    <w:name w:val="样式 标题 1章 + (中文) 宋体 黑色"/>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qFormat/>
    <w:uiPriority w:val="0"/>
    <w:rPr>
      <w:color w:val="000000"/>
      <w:kern w:val="2"/>
      <w:sz w:val="28"/>
    </w:rPr>
  </w:style>
  <w:style w:type="character" w:customStyle="1" w:styleId="1717">
    <w:name w:val="样式 标题 3 + (中文) 黑体 四号 非加粗 自动设置 段前: 3 磅 段后: 3 磅 行距: 最小值 25 磅 Char"/>
    <w:link w:val="1718"/>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7"/>
    <w:link w:val="1717"/>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qFormat/>
    <w:uiPriority w:val="0"/>
    <w:rPr>
      <w:color w:val="000000"/>
      <w:kern w:val="2"/>
      <w:sz w:val="28"/>
    </w:rPr>
  </w:style>
  <w:style w:type="paragraph" w:customStyle="1" w:styleId="1721">
    <w:name w:val="可研正文"/>
    <w:basedOn w:val="1"/>
    <w:link w:val="1722"/>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qFormat/>
    <w:uiPriority w:val="0"/>
    <w:rPr>
      <w:kern w:val="2"/>
      <w:sz w:val="28"/>
    </w:rPr>
  </w:style>
  <w:style w:type="paragraph" w:customStyle="1" w:styleId="1727">
    <w:name w:val="样式 样式 样式 样式 四号 行距: 最小值 24 磅 + 灰色-80% 首行缩进:  2 字符 + 自动设置 首行缩进:  2..."/>
    <w:basedOn w:val="1"/>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0"/>
    <w:link w:val="1729"/>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qFormat/>
    <w:uiPriority w:val="0"/>
    <w:rPr>
      <w:kern w:val="2"/>
      <w:sz w:val="28"/>
    </w:rPr>
  </w:style>
  <w:style w:type="paragraph" w:customStyle="1" w:styleId="1730">
    <w:name w:val="样式 标题 3头小节标题标题 3 Char Char Char标题 3 Char Charh33rd levelH...1"/>
    <w:basedOn w:val="7"/>
    <w:link w:val="173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qFormat/>
    <w:uiPriority w:val="0"/>
    <w:rPr>
      <w:rFonts w:eastAsia="黑体"/>
      <w:kern w:val="2"/>
      <w:sz w:val="28"/>
    </w:rPr>
  </w:style>
  <w:style w:type="paragraph" w:customStyle="1" w:styleId="1732">
    <w:name w:val="样式 样式 标题 2标题 41标题 1.1标题 2 Char节sect 1.2H2 Char CharHeading ...1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qFormat/>
    <w:uiPriority w:val="0"/>
    <w:pPr>
      <w:keepNext/>
      <w:keepLines/>
    </w:pPr>
    <w:rPr>
      <w:rFonts w:cs="Times New Roman"/>
      <w:color w:val="000000"/>
    </w:rPr>
  </w:style>
  <w:style w:type="character" w:customStyle="1" w:styleId="1734">
    <w:name w:val="样式 样式 标题 1 + 行距: 最小值 25 磅2 + 黑色 Char"/>
    <w:link w:val="1733"/>
    <w:qFormat/>
    <w:uiPriority w:val="0"/>
    <w:rPr>
      <w:rFonts w:eastAsia="黑体"/>
      <w:color w:val="000000"/>
      <w:kern w:val="44"/>
      <w:sz w:val="32"/>
    </w:rPr>
  </w:style>
  <w:style w:type="paragraph" w:customStyle="1" w:styleId="1735">
    <w:name w:val="样式 样式1 + (中文) 黑体 四号"/>
    <w:basedOn w:val="1"/>
    <w:link w:val="1736"/>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qFormat/>
    <w:uiPriority w:val="0"/>
    <w:rPr>
      <w:kern w:val="2"/>
      <w:sz w:val="24"/>
      <w:szCs w:val="28"/>
    </w:rPr>
  </w:style>
  <w:style w:type="paragraph" w:customStyle="1" w:styleId="1739">
    <w:name w:val="样式 标题 1龙网标题 1公司标题 1，宋体 小三龙网标题章白鹤滩标题 1白鹤滩1H1Normal + Font..."/>
    <w:basedOn w:val="5"/>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qFormat/>
    <w:uiPriority w:val="0"/>
    <w:rPr>
      <w:kern w:val="2"/>
      <w:sz w:val="24"/>
      <w:szCs w:val="28"/>
    </w:rPr>
  </w:style>
  <w:style w:type="paragraph" w:customStyle="1" w:styleId="1746">
    <w:name w:val="样式 五号 居中 首行缩进:  0 厘米 行距: 单倍行距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qFormat/>
    <w:locked/>
    <w:uiPriority w:val="0"/>
    <w:rPr>
      <w:kern w:val="2"/>
      <w:sz w:val="28"/>
    </w:rPr>
  </w:style>
  <w:style w:type="paragraph" w:customStyle="1" w:styleId="1751">
    <w:name w:val="样式 样式 标题 2 + Times New Roman 加粗1 +"/>
    <w:basedOn w:val="1623"/>
    <w:link w:val="1752"/>
    <w:qFormat/>
    <w:uiPriority w:val="0"/>
    <w:rPr>
      <w:bCs w:val="0"/>
    </w:rPr>
  </w:style>
  <w:style w:type="character" w:customStyle="1" w:styleId="1752">
    <w:name w:val="样式 样式 标题 2 + Times New Roman 加粗1 + Char"/>
    <w:link w:val="1751"/>
    <w:qFormat/>
    <w:uiPriority w:val="0"/>
    <w:rPr>
      <w:rFonts w:ascii="Arial" w:hAnsi="Arial" w:eastAsia="黑体"/>
      <w:kern w:val="2"/>
      <w:sz w:val="30"/>
      <w:szCs w:val="30"/>
    </w:rPr>
  </w:style>
  <w:style w:type="paragraph" w:customStyle="1" w:styleId="1753">
    <w:name w:val="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qFormat/>
    <w:uiPriority w:val="99"/>
    <w:rPr>
      <w:szCs w:val="21"/>
    </w:rPr>
  </w:style>
  <w:style w:type="character" w:customStyle="1" w:styleId="1755">
    <w:name w:val="批注框文本 Char2"/>
    <w:qFormat/>
    <w:uiPriority w:val="0"/>
    <w:rPr>
      <w:kern w:val="2"/>
      <w:sz w:val="18"/>
      <w:szCs w:val="18"/>
    </w:rPr>
  </w:style>
  <w:style w:type="character" w:customStyle="1" w:styleId="1756">
    <w:name w:val="文档结构图 Char3"/>
    <w:qFormat/>
    <w:uiPriority w:val="99"/>
    <w:rPr>
      <w:kern w:val="2"/>
      <w:sz w:val="21"/>
      <w:szCs w:val="24"/>
      <w:shd w:val="clear" w:color="auto" w:fill="000080"/>
    </w:rPr>
  </w:style>
  <w:style w:type="character" w:customStyle="1" w:styleId="1757">
    <w:name w:val="标题 4 Char2"/>
    <w:qFormat/>
    <w:uiPriority w:val="0"/>
    <w:rPr>
      <w:rFonts w:ascii="Arial" w:hAnsi="Arial" w:eastAsia="黑体"/>
      <w:b/>
      <w:bCs/>
      <w:kern w:val="2"/>
      <w:sz w:val="28"/>
      <w:szCs w:val="28"/>
    </w:rPr>
  </w:style>
  <w:style w:type="character" w:customStyle="1" w:styleId="1758">
    <w:name w:val="标题 6 Char2"/>
    <w:qFormat/>
    <w:uiPriority w:val="9"/>
    <w:rPr>
      <w:rFonts w:ascii="Arial" w:hAnsi="Arial" w:eastAsia="黑体"/>
      <w:b/>
      <w:bCs/>
      <w:sz w:val="24"/>
      <w:szCs w:val="24"/>
    </w:rPr>
  </w:style>
  <w:style w:type="character" w:customStyle="1" w:styleId="1759">
    <w:name w:val="grame"/>
    <w:qFormat/>
    <w:uiPriority w:val="0"/>
  </w:style>
  <w:style w:type="character" w:customStyle="1" w:styleId="1760">
    <w:name w:val="标题 8 Char2"/>
    <w:qFormat/>
    <w:uiPriority w:val="0"/>
    <w:rPr>
      <w:rFonts w:ascii="Arial" w:hAnsi="Arial" w:eastAsia="黑体"/>
      <w:sz w:val="24"/>
      <w:szCs w:val="24"/>
    </w:rPr>
  </w:style>
  <w:style w:type="character" w:customStyle="1" w:styleId="1761">
    <w:name w:val="注释标题 Char4"/>
    <w:qFormat/>
    <w:uiPriority w:val="0"/>
    <w:rPr>
      <w:rFonts w:hAnsi="宋体"/>
      <w:kern w:val="2"/>
      <w:sz w:val="21"/>
    </w:rPr>
  </w:style>
  <w:style w:type="character" w:customStyle="1" w:styleId="1762">
    <w:name w:val="纯文本 Char3"/>
    <w:qFormat/>
    <w:uiPriority w:val="0"/>
    <w:rPr>
      <w:rFonts w:ascii="Courier New" w:hAnsi="Courier New"/>
      <w:kern w:val="2"/>
      <w:sz w:val="21"/>
    </w:rPr>
  </w:style>
  <w:style w:type="character" w:customStyle="1" w:styleId="1763">
    <w:name w:val="副标题 Char3"/>
    <w:qFormat/>
    <w:uiPriority w:val="0"/>
    <w:rPr>
      <w:rFonts w:ascii="Arial" w:hAnsi="Arial"/>
      <w:b/>
      <w:kern w:val="28"/>
      <w:sz w:val="21"/>
    </w:rPr>
  </w:style>
  <w:style w:type="character" w:customStyle="1" w:styleId="1764">
    <w:name w:val="标题 7 Char2"/>
    <w:qFormat/>
    <w:uiPriority w:val="0"/>
    <w:rPr>
      <w:b/>
      <w:bCs/>
      <w:sz w:val="24"/>
      <w:szCs w:val="24"/>
    </w:rPr>
  </w:style>
  <w:style w:type="character" w:customStyle="1" w:styleId="1765">
    <w:name w:val="标题 9 Char2"/>
    <w:qFormat/>
    <w:uiPriority w:val="9"/>
    <w:rPr>
      <w:rFonts w:ascii="Arial" w:hAnsi="Arial" w:eastAsia="黑体"/>
      <w:sz w:val="21"/>
      <w:szCs w:val="21"/>
    </w:rPr>
  </w:style>
  <w:style w:type="character" w:customStyle="1" w:styleId="1766">
    <w:name w:val="样式 宋体 四号"/>
    <w:qFormat/>
    <w:uiPriority w:val="0"/>
    <w:rPr>
      <w:rFonts w:ascii="Times New Roman" w:hAnsi="Times New Roman" w:eastAsia="黑体"/>
      <w:sz w:val="28"/>
      <w:szCs w:val="28"/>
    </w:rPr>
  </w:style>
  <w:style w:type="character" w:customStyle="1" w:styleId="1767">
    <w:name w:val="样式 四号 首行缩进:  0.99 厘米 行距: 最小值 25 磅 Char Char"/>
    <w:qFormat/>
    <w:uiPriority w:val="0"/>
    <w:rPr>
      <w:rFonts w:eastAsia="宋体" w:cs="宋体"/>
      <w:kern w:val="2"/>
      <w:sz w:val="28"/>
      <w:szCs w:val="28"/>
      <w:lang w:val="en-US" w:eastAsia="zh-CN" w:bidi="ar-SA"/>
    </w:rPr>
  </w:style>
  <w:style w:type="character" w:customStyle="1" w:styleId="1768">
    <w:name w:val="正文文本缩进 3 Char4"/>
    <w:qFormat/>
    <w:uiPriority w:val="0"/>
    <w:rPr>
      <w:kern w:val="2"/>
      <w:sz w:val="16"/>
      <w:szCs w:val="16"/>
    </w:rPr>
  </w:style>
  <w:style w:type="character" w:customStyle="1" w:styleId="1769">
    <w:name w:val="标题 Char3"/>
    <w:qFormat/>
    <w:uiPriority w:val="0"/>
    <w:rPr>
      <w:rFonts w:ascii="Arial" w:hAnsi="Arial"/>
      <w:b/>
      <w:sz w:val="32"/>
    </w:rPr>
  </w:style>
  <w:style w:type="paragraph" w:customStyle="1" w:styleId="1770">
    <w:name w:val="图表标题"/>
    <w:basedOn w:val="1"/>
    <w:next w:val="1"/>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qFormat/>
    <w:uiPriority w:val="0"/>
    <w:pPr>
      <w:spacing w:after="120"/>
    </w:pPr>
  </w:style>
  <w:style w:type="paragraph" w:customStyle="1" w:styleId="1773">
    <w:name w:val="样式 图片标注 + 左侧:  -0.97 厘米"/>
    <w:basedOn w:val="1"/>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6"/>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qFormat/>
    <w:uiPriority w:val="0"/>
    <w:rPr>
      <w:kern w:val="2"/>
      <w:sz w:val="24"/>
      <w:szCs w:val="24"/>
    </w:rPr>
  </w:style>
  <w:style w:type="paragraph" w:customStyle="1" w:styleId="1780">
    <w:name w:val="样式 小四 黑色 首行缩进:  0.85 厘米 行距: 最小值 24 磅"/>
    <w:basedOn w:val="1"/>
    <w:link w:val="178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qFormat/>
    <w:uiPriority w:val="0"/>
    <w:rPr>
      <w:rFonts w:cs="宋体"/>
      <w:color w:val="000000"/>
      <w:kern w:val="2"/>
      <w:sz w:val="24"/>
    </w:rPr>
  </w:style>
  <w:style w:type="paragraph" w:customStyle="1" w:styleId="1782">
    <w:name w:val="样式 样式 四号 行距: 固定值 30 磅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qFormat/>
    <w:uiPriority w:val="0"/>
    <w:rPr>
      <w:color w:val="000000"/>
      <w:kern w:val="2"/>
      <w:sz w:val="28"/>
    </w:rPr>
  </w:style>
  <w:style w:type="paragraph" w:customStyle="1" w:styleId="1785">
    <w:name w:val="样式 标题 1 + (中文) 黑体 小一 非加粗 居中 段前: 24 磅 段后: 24 磅 行距: 1.5 倍行距"/>
    <w:basedOn w:val="5"/>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7"/>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5"/>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qFormat/>
    <w:uiPriority w:val="0"/>
  </w:style>
  <w:style w:type="paragraph" w:customStyle="1" w:styleId="1791">
    <w:name w:val="样式 黑色 首行缩进:  2 字符 段后: 6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qFormat/>
    <w:uiPriority w:val="0"/>
    <w:rPr>
      <w:rFonts w:cs="宋体"/>
      <w:kern w:val="2"/>
      <w:sz w:val="21"/>
    </w:rPr>
  </w:style>
  <w:style w:type="paragraph" w:customStyle="1" w:styleId="1795">
    <w:name w:val="样式 五号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qFormat/>
    <w:uiPriority w:val="99"/>
    <w:rPr>
      <w:kern w:val="2"/>
      <w:sz w:val="28"/>
    </w:rPr>
  </w:style>
  <w:style w:type="paragraph" w:customStyle="1" w:styleId="1804">
    <w:name w:val="样式 宋体 四号 首行缩进:  0.74 厘米 行距: 1.5 倍行距"/>
    <w:basedOn w:val="1"/>
    <w:link w:val="180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qFormat/>
    <w:uiPriority w:val="99"/>
    <w:rPr>
      <w:kern w:val="2"/>
      <w:sz w:val="28"/>
      <w:szCs w:val="28"/>
    </w:rPr>
  </w:style>
  <w:style w:type="paragraph" w:customStyle="1" w:styleId="1806">
    <w:name w:val="样式 样式 宋体 四号 首行缩进:  0.74 厘米 行距: 1.5 倍行距 + 行距: 1.5 倍行距"/>
    <w:basedOn w:val="1804"/>
    <w:link w:val="1807"/>
    <w:qFormat/>
    <w:uiPriority w:val="99"/>
  </w:style>
  <w:style w:type="character" w:customStyle="1" w:styleId="1807">
    <w:name w:val="样式 样式 宋体 四号 首行缩进:  0.74 厘米 行距: 1.5 倍行距 + 行距: 1.5 倍行距 Char"/>
    <w:link w:val="1806"/>
    <w:qFormat/>
    <w:uiPriority w:val="99"/>
    <w:rPr>
      <w:kern w:val="2"/>
      <w:sz w:val="28"/>
      <w:szCs w:val="28"/>
    </w:rPr>
  </w:style>
  <w:style w:type="paragraph" w:customStyle="1" w:styleId="1808">
    <w:name w:val="样式 样式 标题 3 + 两端对齐 + (中文) 宋体"/>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qFormat/>
    <w:uiPriority w:val="0"/>
    <w:rPr>
      <w:color w:val="000000"/>
      <w:kern w:val="2"/>
      <w:sz w:val="28"/>
    </w:rPr>
  </w:style>
  <w:style w:type="paragraph" w:customStyle="1" w:styleId="1811">
    <w:name w:val="样式 标题 2节标题 1.11.1标题2b2标题2节Heading 2ph2h21head 08标题 1.1..."/>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qFormat/>
    <w:uiPriority w:val="99"/>
    <w:rPr>
      <w:kern w:val="2"/>
      <w:sz w:val="24"/>
    </w:rPr>
  </w:style>
  <w:style w:type="paragraph" w:customStyle="1" w:styleId="1814">
    <w:name w:val="样式 首行缩进:  0.85 厘米"/>
    <w:basedOn w:val="1"/>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7"/>
    <w:link w:val="1816"/>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qFormat/>
    <w:uiPriority w:val="99"/>
    <w:rPr>
      <w:rFonts w:eastAsia="黑体"/>
      <w:b/>
      <w:bCs/>
      <w:kern w:val="2"/>
      <w:sz w:val="28"/>
      <w:szCs w:val="32"/>
    </w:rPr>
  </w:style>
  <w:style w:type="paragraph" w:customStyle="1" w:styleId="1817">
    <w:name w:val="样式 标题 1 + 小二 非加粗 黑色"/>
    <w:basedOn w:val="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6"/>
    <w:link w:val="1819"/>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qFormat/>
    <w:uiPriority w:val="99"/>
  </w:style>
  <w:style w:type="character" w:customStyle="1" w:styleId="1821">
    <w:name w:val="样式 样式 标题 3 + 左侧:  0 厘米 首行缩进:  0 厘米 + Char"/>
    <w:link w:val="1820"/>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qFormat/>
    <w:uiPriority w:val="99"/>
    <w:rPr>
      <w:color w:val="000000"/>
      <w:kern w:val="2"/>
      <w:sz w:val="28"/>
    </w:rPr>
  </w:style>
  <w:style w:type="paragraph" w:customStyle="1" w:styleId="1824">
    <w:name w:val="样式 宋体 四号 行距: 1.5 倍行距"/>
    <w:basedOn w:val="1"/>
    <w:link w:val="1825"/>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qFormat/>
    <w:uiPriority w:val="99"/>
    <w:rPr>
      <w:rFonts w:ascii="宋体" w:hAnsi="宋体"/>
      <w:kern w:val="2"/>
      <w:sz w:val="28"/>
    </w:rPr>
  </w:style>
  <w:style w:type="paragraph" w:customStyle="1" w:styleId="1826">
    <w:name w:val="样式 样式 宋体 四号 行距: 1.5 倍行距 + Times New Roman1"/>
    <w:basedOn w:val="1824"/>
    <w:link w:val="1827"/>
    <w:qFormat/>
    <w:uiPriority w:val="99"/>
  </w:style>
  <w:style w:type="character" w:customStyle="1" w:styleId="1827">
    <w:name w:val="样式 样式 宋体 四号 行距: 1.5 倍行距 + Times New Roman1 Char"/>
    <w:link w:val="1826"/>
    <w:qFormat/>
    <w:uiPriority w:val="99"/>
    <w:rPr>
      <w:rFonts w:ascii="宋体" w:hAnsi="宋体"/>
      <w:kern w:val="2"/>
      <w:sz w:val="28"/>
    </w:rPr>
  </w:style>
  <w:style w:type="paragraph" w:customStyle="1" w:styleId="1828">
    <w:name w:val="样式 样式 标题 2节标题 1.11.1标题2b2标题2节Heading 2ph2h21head 08标题 1.1... + 四号"/>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7"/>
    <w:link w:val="183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qFormat/>
    <w:uiPriority w:val="0"/>
    <w:rPr>
      <w:color w:val="000000"/>
      <w:kern w:val="2"/>
      <w:sz w:val="28"/>
    </w:rPr>
  </w:style>
  <w:style w:type="paragraph" w:customStyle="1" w:styleId="1833">
    <w:name w:val="样式 标题 1 + (中文) 黑体 三号 非加粗 黑色 段前: 12 磅 段后: 12 磅 行距: 最小值 24.5..."/>
    <w:basedOn w:val="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qFormat/>
    <w:uiPriority w:val="99"/>
    <w:rPr>
      <w:kern w:val="2"/>
      <w:sz w:val="28"/>
    </w:rPr>
  </w:style>
  <w:style w:type="paragraph" w:customStyle="1" w:styleId="1836">
    <w:name w:val="样式 四号 黑色 首行缩进:  0.99 厘米 行距: 固定值 25 磅"/>
    <w:basedOn w:val="1"/>
    <w:link w:val="183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qFormat/>
    <w:uiPriority w:val="0"/>
    <w:rPr>
      <w:rFonts w:eastAsia="仿宋_GB2312"/>
      <w:color w:val="000000"/>
      <w:kern w:val="2"/>
      <w:sz w:val="28"/>
    </w:rPr>
  </w:style>
  <w:style w:type="paragraph" w:customStyle="1" w:styleId="1838">
    <w:name w:val="1文章"/>
    <w:basedOn w:val="1"/>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qFormat/>
    <w:uiPriority w:val="99"/>
  </w:style>
  <w:style w:type="character" w:customStyle="1" w:styleId="1842">
    <w:name w:val="样式 样式 四号 黑色 首行缩进:  0.99 厘米 行距: 最小值 24 磅 + 自动设置 Char"/>
    <w:link w:val="1841"/>
    <w:qFormat/>
    <w:uiPriority w:val="99"/>
    <w:rPr>
      <w:color w:val="000000"/>
      <w:kern w:val="2"/>
      <w:sz w:val="28"/>
    </w:rPr>
  </w:style>
  <w:style w:type="paragraph" w:customStyle="1" w:styleId="1843">
    <w:name w:val="样式 样式 四号 黑色 行距: 1.5 倍行距 + 自动设置"/>
    <w:basedOn w:val="1"/>
    <w:link w:val="1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qFormat/>
    <w:uiPriority w:val="99"/>
    <w:rPr>
      <w:sz w:val="28"/>
    </w:rPr>
  </w:style>
  <w:style w:type="paragraph" w:customStyle="1" w:styleId="1845">
    <w:name w:val="样式 四号 黑色 行距: 1.5 倍行距"/>
    <w:basedOn w:val="1"/>
    <w:link w:val="1846"/>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qFormat/>
    <w:uiPriority w:val="99"/>
    <w:rPr>
      <w:color w:val="000000"/>
      <w:sz w:val="28"/>
    </w:rPr>
  </w:style>
  <w:style w:type="paragraph" w:customStyle="1" w:styleId="1847">
    <w:name w:val="样式 标题 3H3h33rd levell3CTHeading 3 - oldlevel_3PIM 3Leve..."/>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qFormat/>
    <w:uiPriority w:val="99"/>
    <w:rPr>
      <w:sz w:val="28"/>
    </w:rPr>
  </w:style>
  <w:style w:type="paragraph" w:customStyle="1" w:styleId="1850">
    <w:name w:val="样式 样式 行距: 最小值 24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7"/>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qFormat/>
    <w:uiPriority w:val="99"/>
  </w:style>
  <w:style w:type="character" w:customStyle="1" w:styleId="1853">
    <w:name w:val="样式 样式 标题 2 + 非加粗 黑色 + Times New Roman 自动设置 Char"/>
    <w:link w:val="1852"/>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qFormat/>
    <w:uiPriority w:val="99"/>
  </w:style>
  <w:style w:type="character" w:customStyle="1" w:styleId="1857">
    <w:name w:val="样式 样式 四号 黑色 首行缩进:  1.01 厘米 + 自动设置 Char"/>
    <w:link w:val="1856"/>
    <w:qFormat/>
    <w:uiPriority w:val="99"/>
    <w:rPr>
      <w:color w:val="000000"/>
      <w:kern w:val="2"/>
      <w:sz w:val="28"/>
    </w:rPr>
  </w:style>
  <w:style w:type="paragraph" w:customStyle="1" w:styleId="1858">
    <w:name w:val="样式 标题 2节sect 1.2H2 Char Char标题 1.1 + Times New Roman 小三 非..."/>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7"/>
    <w:link w:val="186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qFormat/>
    <w:uiPriority w:val="0"/>
    <w:rPr>
      <w:rFonts w:eastAsia="黑体"/>
      <w:bCs/>
      <w:kern w:val="2"/>
      <w:sz w:val="28"/>
      <w:szCs w:val="32"/>
    </w:rPr>
  </w:style>
  <w:style w:type="paragraph" w:customStyle="1" w:styleId="1861">
    <w:name w:val="样式 样式1 + (中文) 黑体 居中 段前: 6 磅 段后: 6 磅 行距: 单倍行距"/>
    <w:basedOn w:val="492"/>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qFormat/>
    <w:uiPriority w:val="99"/>
  </w:style>
  <w:style w:type="paragraph" w:customStyle="1" w:styleId="1865">
    <w:name w:val="样式 样式 样式 样式 四号 黑色 首行缩进:  1.01 厘米 + 自动设置 首行缩进:  0.99 厘米 + 黑色 + 自动..."/>
    <w:basedOn w:val="1831"/>
    <w:link w:val="1864"/>
    <w:qFormat/>
    <w:uiPriority w:val="99"/>
    <w:rPr>
      <w:color w:val="auto"/>
      <w:kern w:val="0"/>
      <w:sz w:val="20"/>
    </w:rPr>
  </w:style>
  <w:style w:type="paragraph" w:customStyle="1" w:styleId="1866">
    <w:name w:val="样式 样式 四号 黑色 首行缩进:  1.01 厘米 + 自动设置 首行缩进:  0.99 厘米"/>
    <w:basedOn w:val="1809"/>
    <w:link w:val="1867"/>
    <w:qFormat/>
    <w:uiPriority w:val="0"/>
  </w:style>
  <w:style w:type="character" w:customStyle="1" w:styleId="1867">
    <w:name w:val="样式 样式 四号 黑色 首行缩进:  1.01 厘米 + 自动设置 首行缩进:  0.99 厘米 Char"/>
    <w:link w:val="1866"/>
    <w:qFormat/>
    <w:uiPriority w:val="0"/>
    <w:rPr>
      <w:color w:val="000000"/>
      <w:kern w:val="2"/>
      <w:sz w:val="28"/>
    </w:rPr>
  </w:style>
  <w:style w:type="paragraph" w:customStyle="1" w:styleId="1868">
    <w:name w:val="样式 (符号) 宋体 四号 行距: 1.5 倍行距"/>
    <w:basedOn w:val="1"/>
    <w:link w:val="1869"/>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qFormat/>
    <w:uiPriority w:val="99"/>
    <w:rPr>
      <w:rFonts w:hAnsi="宋体"/>
      <w:kern w:val="2"/>
      <w:sz w:val="28"/>
    </w:rPr>
  </w:style>
  <w:style w:type="paragraph" w:customStyle="1" w:styleId="1870">
    <w:name w:val="样式 样式 四号 首行缩进:  0.99 厘米 行距: 最小值 25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9"/>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qFormat/>
    <w:uiPriority w:val="0"/>
    <w:rPr>
      <w:rFonts w:cs="宋体"/>
      <w:color w:val="000000"/>
      <w:kern w:val="2"/>
      <w:sz w:val="28"/>
    </w:rPr>
  </w:style>
  <w:style w:type="paragraph" w:customStyle="1" w:styleId="1874">
    <w:name w:val="样式 (西文) Times New Roman 四号 首行缩进:  0.99 厘米 行距: 最小值 25 磅"/>
    <w:basedOn w:val="1"/>
    <w:link w:val="187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qFormat/>
    <w:uiPriority w:val="0"/>
    <w:rPr>
      <w:kern w:val="2"/>
      <w:sz w:val="28"/>
    </w:rPr>
  </w:style>
  <w:style w:type="paragraph" w:customStyle="1" w:styleId="1876">
    <w:name w:val="样式 (西文) Times New Roman (中文) 黑体 (符号) 黑体 四号 居中 段前: 6 磅 段后: ..."/>
    <w:basedOn w:val="1"/>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qFormat/>
    <w:uiPriority w:val="0"/>
  </w:style>
  <w:style w:type="paragraph" w:customStyle="1" w:styleId="1880">
    <w:name w:val="样式 样式 样式 样式 首行缩进:  2 字符1 + 首行缩进:  2 字符1 + 首行缩进:  2 字符 + 首行缩进:  2..."/>
    <w:basedOn w:val="1"/>
    <w:link w:val="188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qFormat/>
    <w:uiPriority w:val="99"/>
    <w:rPr>
      <w:kern w:val="2"/>
      <w:sz w:val="28"/>
    </w:rPr>
  </w:style>
  <w:style w:type="paragraph" w:customStyle="1" w:styleId="1882">
    <w:name w:val="样式 样式 首行缩进:  0 厘米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qFormat/>
    <w:uiPriority w:val="0"/>
    <w:rPr>
      <w:kern w:val="2"/>
      <w:sz w:val="24"/>
    </w:rPr>
  </w:style>
  <w:style w:type="paragraph" w:customStyle="1" w:styleId="1889">
    <w:name w:val="Char Char Char Char Char Char Char Char1 Char Char Char Char Char Char Char Char Char Char Char Char Char Char Char Char Char Char Char"/>
    <w:basedOn w:val="1"/>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qFormat/>
    <w:uiPriority w:val="0"/>
    <w:rPr>
      <w:color w:val="000000"/>
      <w:kern w:val="2"/>
      <w:sz w:val="28"/>
    </w:rPr>
  </w:style>
  <w:style w:type="paragraph" w:customStyle="1" w:styleId="1893">
    <w:name w:val="样式 样式 标题 3 + 四号 非加粗 段前: 3 磅 段后: 3 磅 行距: 最小值 25 磅 + (中文) 黑体 小三"/>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qFormat/>
    <w:uiPriority w:val="0"/>
    <w:rPr>
      <w:color w:val="000000"/>
      <w:kern w:val="2"/>
      <w:sz w:val="21"/>
      <w:szCs w:val="21"/>
    </w:rPr>
  </w:style>
  <w:style w:type="paragraph" w:customStyle="1" w:styleId="1898">
    <w:name w:val="Char31"/>
    <w:basedOn w:val="1"/>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qFormat/>
    <w:uiPriority w:val="0"/>
    <w:rPr>
      <w:color w:val="000000"/>
      <w:kern w:val="2"/>
      <w:sz w:val="24"/>
    </w:rPr>
  </w:style>
  <w:style w:type="character" w:customStyle="1" w:styleId="1901">
    <w:name w:val="样式 样式 样式 四号 黑色 行距: 固定值 25 磅 + 首行缩进:  2 字符1 + 首行缩进:  2 字符1 Char1"/>
    <w:link w:val="1902"/>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qFormat/>
    <w:uiPriority w:val="0"/>
    <w:rPr>
      <w:sz w:val="28"/>
      <w:szCs w:val="28"/>
    </w:rPr>
  </w:style>
  <w:style w:type="paragraph" w:customStyle="1" w:styleId="1908">
    <w:name w:val="样式 样式 首行缩进:  2 字符 + 黑色 首行缩进:  2 字符"/>
    <w:basedOn w:val="1"/>
    <w:link w:val="19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qFormat/>
    <w:uiPriority w:val="0"/>
    <w:rPr>
      <w:color w:val="000000"/>
      <w:sz w:val="28"/>
    </w:rPr>
  </w:style>
  <w:style w:type="paragraph" w:customStyle="1" w:styleId="1912">
    <w:name w:val="样式 标题 4H4h444headingPIM 4First SubheadingRef Heading 1rh...1"/>
    <w:basedOn w:val="9"/>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qFormat/>
    <w:uiPriority w:val="0"/>
    <w:rPr>
      <w:color w:val="auto"/>
    </w:rPr>
  </w:style>
  <w:style w:type="paragraph" w:customStyle="1" w:styleId="1915">
    <w:name w:val="4H4"/>
    <w:basedOn w:val="9"/>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qFormat/>
    <w:uiPriority w:val="0"/>
    <w:rPr>
      <w:color w:val="000000"/>
    </w:rPr>
  </w:style>
  <w:style w:type="character" w:customStyle="1" w:styleId="1923">
    <w:name w:val="样式 样式 标题 3头小节标题标题 3 Char Char Char标题 3 Char Charh33rd levelH...1... Char"/>
    <w:link w:val="1922"/>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qFormat/>
    <w:uiPriority w:val="0"/>
    <w:rPr>
      <w:rFonts w:eastAsia="黑体"/>
      <w:sz w:val="28"/>
    </w:rPr>
  </w:style>
  <w:style w:type="paragraph" w:customStyle="1" w:styleId="1928">
    <w:name w:val="样式 标题 2标题 21章标题h2sect 1.2H2Chapter Number/Appendix Letter..."/>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qFormat/>
    <w:uiPriority w:val="0"/>
    <w:rPr>
      <w:sz w:val="28"/>
    </w:rPr>
  </w:style>
  <w:style w:type="paragraph" w:customStyle="1" w:styleId="1931">
    <w:name w:val="样式 样式 样式 样式 标题 1 + 行距: 最小值 25 磅2 + 左侧:  0 厘米 悬挂缩进: 0.74 厘米 + 红色 ..."/>
    <w:basedOn w:val="1"/>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qFormat/>
    <w:uiPriority w:val="0"/>
    <w:rPr>
      <w:rFonts w:eastAsia="黑体"/>
      <w:kern w:val="2"/>
      <w:sz w:val="28"/>
    </w:rPr>
  </w:style>
  <w:style w:type="paragraph" w:customStyle="1" w:styleId="1935">
    <w:name w:val="样式 (符号) 宋体 五号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6"/>
    <w:link w:val="1938"/>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qFormat/>
    <w:uiPriority w:val="99"/>
    <w:rPr>
      <w:rFonts w:eastAsia="仿宋_GB2312"/>
      <w:color w:val="000000"/>
      <w:kern w:val="2"/>
      <w:sz w:val="28"/>
    </w:rPr>
  </w:style>
  <w:style w:type="character" w:customStyle="1" w:styleId="1941">
    <w:name w:val="样式 样式 四号 行距: 最小值 25 磅1 + 首行缩进:  2 字符 Char"/>
    <w:link w:val="1942"/>
    <w:qFormat/>
    <w:uiPriority w:val="0"/>
    <w:rPr>
      <w:rFonts w:cs="宋体"/>
      <w:spacing w:val="-2"/>
      <w:sz w:val="28"/>
      <w:szCs w:val="28"/>
    </w:rPr>
  </w:style>
  <w:style w:type="paragraph" w:customStyle="1" w:styleId="1942">
    <w:name w:val="样式 样式 四号 行距: 最小值 25 磅1 + 首行缩进:  2 字符"/>
    <w:basedOn w:val="1"/>
    <w:link w:val="1941"/>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qFormat/>
    <w:uiPriority w:val="0"/>
    <w:rPr>
      <w:rFonts w:hAnsi="宋体"/>
      <w:sz w:val="28"/>
    </w:rPr>
  </w:style>
  <w:style w:type="paragraph" w:customStyle="1" w:styleId="1945">
    <w:name w:val="样式 样式 标题 2标题 41节Heading 2ph2h21head 08节标题 1.1H2Chapter Hea... +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qFormat/>
    <w:uiPriority w:val="0"/>
    <w:rPr>
      <w:kern w:val="2"/>
      <w:sz w:val="28"/>
    </w:rPr>
  </w:style>
  <w:style w:type="paragraph" w:customStyle="1" w:styleId="1949">
    <w:name w:val="样式 样式1 + (西文) Times New Roman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qFormat/>
    <w:uiPriority w:val="0"/>
    <w:rPr>
      <w:rFonts w:cs="宋体"/>
      <w:kern w:val="2"/>
      <w:sz w:val="28"/>
      <w:szCs w:val="28"/>
    </w:rPr>
  </w:style>
  <w:style w:type="paragraph" w:customStyle="1" w:styleId="1952">
    <w:name w:val="样式 (中文) 黑体 四号 居中 段前: 6 磅 段后: 6 磅"/>
    <w:basedOn w:val="1"/>
    <w:link w:val="1953"/>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qFormat/>
    <w:uiPriority w:val="0"/>
    <w:rPr>
      <w:rFonts w:eastAsia="黑体"/>
      <w:kern w:val="2"/>
      <w:sz w:val="28"/>
    </w:rPr>
  </w:style>
  <w:style w:type="paragraph" w:customStyle="1" w:styleId="1954">
    <w:name w:val="样式 标题 2节sect 1.2H2 Char Char标题 1.1Char Char + Times New Ro..."/>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qFormat/>
    <w:uiPriority w:val="0"/>
    <w:rPr>
      <w:b/>
      <w:bCs/>
      <w:kern w:val="44"/>
      <w:sz w:val="36"/>
      <w:szCs w:val="44"/>
    </w:rPr>
  </w:style>
  <w:style w:type="paragraph" w:customStyle="1" w:styleId="1960">
    <w:name w:val="样式 标题 1 + (符号) 宋体"/>
    <w:basedOn w:val="5"/>
    <w:link w:val="1959"/>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5"/>
    <w:link w:val="1962"/>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qFormat/>
    <w:uiPriority w:val="0"/>
    <w:rPr>
      <w:b/>
      <w:bCs/>
      <w:kern w:val="44"/>
      <w:sz w:val="30"/>
      <w:szCs w:val="30"/>
    </w:rPr>
  </w:style>
  <w:style w:type="character" w:customStyle="1" w:styleId="1963">
    <w:name w:val="样式 正文 +"/>
    <w:qFormat/>
    <w:uiPriority w:val="0"/>
    <w:rPr>
      <w:kern w:val="0"/>
      <w:sz w:val="28"/>
    </w:rPr>
  </w:style>
  <w:style w:type="paragraph" w:customStyle="1" w:styleId="1964">
    <w:name w:val="yuan表名"/>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qFormat/>
    <w:uiPriority w:val="0"/>
    <w:rPr>
      <w:b/>
      <w:bCs/>
      <w:kern w:val="2"/>
      <w:sz w:val="21"/>
      <w:szCs w:val="24"/>
    </w:rPr>
  </w:style>
  <w:style w:type="paragraph" w:customStyle="1" w:styleId="1966">
    <w:name w:val="样式 样式 正文lisj + 首行缩进:  2 字符 + 首行缩进:  2 字符"/>
    <w:basedOn w:val="1"/>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qFormat/>
    <w:uiPriority w:val="0"/>
    <w:rPr>
      <w:kern w:val="2"/>
      <w:sz w:val="30"/>
      <w:szCs w:val="30"/>
    </w:rPr>
  </w:style>
  <w:style w:type="paragraph" w:customStyle="1" w:styleId="1968">
    <w:name w:val="Char Char Char Char Char Char1 Char2"/>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9"/>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qFormat/>
    <w:uiPriority w:val="0"/>
    <w:rPr>
      <w:b/>
      <w:bCs/>
      <w:i/>
      <w:iCs/>
      <w:color w:val="4F81BD"/>
      <w:kern w:val="2"/>
      <w:sz w:val="21"/>
      <w:szCs w:val="22"/>
    </w:rPr>
  </w:style>
  <w:style w:type="character" w:customStyle="1" w:styleId="1973">
    <w:name w:val="textcontents"/>
    <w:qFormat/>
    <w:uiPriority w:val="0"/>
    <w:rPr>
      <w:rFonts w:cs="Times New Roman"/>
    </w:rPr>
  </w:style>
  <w:style w:type="character" w:customStyle="1" w:styleId="1974">
    <w:name w:val="批注文字 Char Char"/>
    <w:qFormat/>
    <w:uiPriority w:val="0"/>
    <w:rPr>
      <w:rFonts w:ascii="宋体" w:hAnsi="Times New Roman" w:eastAsia="宋体" w:cs="Times New Roman"/>
      <w:sz w:val="28"/>
      <w:szCs w:val="20"/>
    </w:rPr>
  </w:style>
  <w:style w:type="character" w:customStyle="1" w:styleId="1975">
    <w:name w:val="批注框文本 Char1"/>
    <w:qFormat/>
    <w:uiPriority w:val="0"/>
    <w:rPr>
      <w:kern w:val="2"/>
      <w:sz w:val="18"/>
      <w:szCs w:val="18"/>
    </w:rPr>
  </w:style>
  <w:style w:type="character" w:customStyle="1" w:styleId="1976">
    <w:name w:val="引用 Char3"/>
    <w:qFormat/>
    <w:uiPriority w:val="0"/>
    <w:rPr>
      <w:i/>
      <w:iCs/>
      <w:color w:val="000000"/>
      <w:kern w:val="2"/>
      <w:sz w:val="21"/>
      <w:szCs w:val="22"/>
    </w:rPr>
  </w:style>
  <w:style w:type="paragraph" w:customStyle="1" w:styleId="1977">
    <w:name w:val="flNote"/>
    <w:basedOn w:val="1"/>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qFormat/>
    <w:uiPriority w:val="0"/>
    <w:rPr>
      <w:rFonts w:ascii="宋体" w:hAnsi="Courier New"/>
      <w:kern w:val="2"/>
      <w:sz w:val="21"/>
    </w:rPr>
  </w:style>
  <w:style w:type="paragraph" w:customStyle="1" w:styleId="1980">
    <w:name w:val="3"/>
    <w:basedOn w:val="1"/>
    <w:next w:val="31"/>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5"/>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5"/>
    <w:qFormat/>
    <w:uiPriority w:val="0"/>
    <w:pPr>
      <w:adjustRightInd w:val="0"/>
      <w:snapToGrid w:val="0"/>
      <w:spacing w:line="300" w:lineRule="auto"/>
      <w:ind w:firstLine="520" w:firstLineChars="200"/>
      <w:jc w:val="left"/>
    </w:pPr>
    <w:rPr>
      <w:kern w:val="0"/>
    </w:rPr>
  </w:style>
  <w:style w:type="paragraph" w:customStyle="1" w:styleId="1983">
    <w:name w:val="金安桥正文"/>
    <w:basedOn w:val="35"/>
    <w:qFormat/>
    <w:uiPriority w:val="0"/>
    <w:pPr>
      <w:adjustRightInd w:val="0"/>
      <w:spacing w:line="300" w:lineRule="auto"/>
      <w:ind w:firstLine="200" w:firstLineChars="200"/>
      <w:jc w:val="left"/>
    </w:pPr>
    <w:rPr>
      <w:kern w:val="0"/>
    </w:rPr>
  </w:style>
  <w:style w:type="character" w:customStyle="1" w:styleId="1984">
    <w:name w:val="样式 粉红"/>
    <w:qFormat/>
    <w:uiPriority w:val="0"/>
    <w:rPr>
      <w:color w:val="auto"/>
      <w:u w:val="none"/>
    </w:rPr>
  </w:style>
  <w:style w:type="paragraph" w:customStyle="1" w:styleId="1985">
    <w:name w:val="p17"/>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qFormat/>
    <w:uiPriority w:val="31"/>
    <w:rPr>
      <w:smallCaps/>
    </w:rPr>
  </w:style>
  <w:style w:type="character" w:customStyle="1" w:styleId="1987">
    <w:name w:val="标准文本 Char"/>
    <w:link w:val="1988"/>
    <w:qFormat/>
    <w:uiPriority w:val="0"/>
    <w:rPr>
      <w:sz w:val="24"/>
    </w:rPr>
  </w:style>
  <w:style w:type="paragraph" w:customStyle="1" w:styleId="1988">
    <w:name w:val="标准文本"/>
    <w:basedOn w:val="1"/>
    <w:link w:val="1987"/>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8"/>
    <w:next w:val="28"/>
    <w:qFormat/>
    <w:uiPriority w:val="0"/>
    <w:rPr>
      <w:b/>
      <w:szCs w:val="20"/>
    </w:rPr>
  </w:style>
  <w:style w:type="character" w:customStyle="1" w:styleId="1991">
    <w:name w:val="H1 Char"/>
    <w:qFormat/>
    <w:uiPriority w:val="0"/>
    <w:rPr>
      <w:rFonts w:ascii="宋体" w:hAnsi="Times New Roman" w:eastAsia="宋体"/>
      <w:b/>
      <w:kern w:val="44"/>
      <w:sz w:val="32"/>
    </w:rPr>
  </w:style>
  <w:style w:type="character" w:customStyle="1" w:styleId="1992">
    <w:name w:val="普通文字1 Char Char"/>
    <w:qFormat/>
    <w:uiPriority w:val="0"/>
    <w:rPr>
      <w:rFonts w:ascii="宋体" w:hAnsi="Courier New" w:eastAsia="宋体"/>
      <w:kern w:val="2"/>
      <w:sz w:val="21"/>
      <w:lang w:val="en-US" w:eastAsia="zh-CN"/>
    </w:rPr>
  </w:style>
  <w:style w:type="character" w:customStyle="1" w:styleId="1993">
    <w:name w:val="不明显强调111"/>
    <w:qFormat/>
    <w:uiPriority w:val="19"/>
    <w:rPr>
      <w:i/>
      <w:iCs/>
    </w:rPr>
  </w:style>
  <w:style w:type="character" w:customStyle="1" w:styleId="1994">
    <w:name w:val="Char Char3"/>
    <w:qFormat/>
    <w:uiPriority w:val="0"/>
    <w:rPr>
      <w:rFonts w:eastAsia="宋体"/>
      <w:b/>
      <w:sz w:val="21"/>
      <w:lang w:val="en-US" w:eastAsia="zh-CN"/>
    </w:rPr>
  </w:style>
  <w:style w:type="character" w:customStyle="1" w:styleId="1995">
    <w:name w:val="明显参考111"/>
    <w:qFormat/>
    <w:uiPriority w:val="32"/>
    <w:rPr>
      <w:smallCaps/>
      <w:spacing w:val="5"/>
      <w:u w:val="single"/>
    </w:rPr>
  </w:style>
  <w:style w:type="character" w:customStyle="1" w:styleId="1996">
    <w:name w:val="书籍标题111"/>
    <w:qFormat/>
    <w:uiPriority w:val="33"/>
    <w:rPr>
      <w:i/>
      <w:iCs/>
      <w:smallCaps/>
      <w:spacing w:val="5"/>
    </w:rPr>
  </w:style>
  <w:style w:type="character" w:customStyle="1" w:styleId="1997">
    <w:name w:val="明显强调111"/>
    <w:qFormat/>
    <w:uiPriority w:val="21"/>
    <w:rPr>
      <w:b/>
      <w:bCs/>
    </w:rPr>
  </w:style>
  <w:style w:type="paragraph" w:customStyle="1" w:styleId="1998">
    <w:name w:val="建设方案正文"/>
    <w:basedOn w:val="1"/>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9"/>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7"/>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qFormat/>
    <w:locked/>
    <w:uiPriority w:val="0"/>
    <w:rPr>
      <w:rFonts w:ascii="宋体" w:hAnsi="宋体" w:cs="宋体"/>
      <w:sz w:val="24"/>
    </w:rPr>
  </w:style>
  <w:style w:type="paragraph" w:customStyle="1" w:styleId="2042">
    <w:name w:val="ZW 4L P1.5 2W"/>
    <w:basedOn w:val="1"/>
    <w:link w:val="2041"/>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qFormat/>
    <w:uiPriority w:val="0"/>
  </w:style>
  <w:style w:type="character" w:customStyle="1" w:styleId="2049">
    <w:name w:val="ca-9"/>
    <w:qFormat/>
    <w:uiPriority w:val="0"/>
  </w:style>
  <w:style w:type="character" w:customStyle="1" w:styleId="2050">
    <w:name w:val="ca-2"/>
    <w:qFormat/>
    <w:uiPriority w:val="0"/>
  </w:style>
  <w:style w:type="character" w:customStyle="1" w:styleId="2051">
    <w:name w:val="black"/>
    <w:qFormat/>
    <w:uiPriority w:val="0"/>
  </w:style>
  <w:style w:type="character" w:customStyle="1" w:styleId="2052">
    <w:name w:val="emailstyle17"/>
    <w:qFormat/>
    <w:uiPriority w:val="0"/>
    <w:rPr>
      <w:rFonts w:hint="default" w:ascii="Arial" w:hAnsi="Arial" w:cs="Arial"/>
      <w:color w:val="auto"/>
      <w:sz w:val="20"/>
    </w:rPr>
  </w:style>
  <w:style w:type="character" w:customStyle="1" w:styleId="2053">
    <w:name w:val="ca-1"/>
    <w:qFormat/>
    <w:uiPriority w:val="0"/>
  </w:style>
  <w:style w:type="character" w:customStyle="1" w:styleId="2054">
    <w:name w:val="tpc_content1"/>
    <w:qFormat/>
    <w:uiPriority w:val="0"/>
    <w:rPr>
      <w:sz w:val="15"/>
    </w:rPr>
  </w:style>
  <w:style w:type="character" w:customStyle="1" w:styleId="2055">
    <w:name w:val="h31"/>
    <w:qFormat/>
    <w:uiPriority w:val="0"/>
    <w:rPr>
      <w:sz w:val="21"/>
    </w:rPr>
  </w:style>
  <w:style w:type="character" w:customStyle="1" w:styleId="2056">
    <w:name w:val="lh15 s"/>
    <w:qFormat/>
    <w:uiPriority w:val="0"/>
  </w:style>
  <w:style w:type="character" w:customStyle="1" w:styleId="2057">
    <w:name w:val="font101"/>
    <w:qFormat/>
    <w:uiPriority w:val="0"/>
    <w:rPr>
      <w:rFonts w:hint="eastAsia" w:ascii="宋体" w:hAnsi="宋体" w:eastAsia="宋体" w:cs="宋体"/>
      <w:color w:val="000000"/>
      <w:sz w:val="20"/>
      <w:szCs w:val="20"/>
      <w:u w:val="none"/>
    </w:rPr>
  </w:style>
  <w:style w:type="character" w:customStyle="1" w:styleId="2058">
    <w:name w:val="ca-8"/>
    <w:qFormat/>
    <w:uiPriority w:val="0"/>
  </w:style>
  <w:style w:type="character" w:customStyle="1" w:styleId="2059">
    <w:name w:val="param-name"/>
    <w:qFormat/>
    <w:uiPriority w:val="0"/>
  </w:style>
  <w:style w:type="character" w:customStyle="1" w:styleId="2060">
    <w:name w:val="m_tit"/>
    <w:qFormat/>
    <w:uiPriority w:val="0"/>
  </w:style>
  <w:style w:type="character" w:customStyle="1" w:styleId="2061">
    <w:name w:val="font81"/>
    <w:qFormat/>
    <w:uiPriority w:val="0"/>
    <w:rPr>
      <w:rFonts w:hint="eastAsia" w:ascii="宋体" w:hAnsi="宋体" w:eastAsia="宋体" w:cs="宋体"/>
      <w:color w:val="auto"/>
      <w:sz w:val="20"/>
      <w:szCs w:val="20"/>
      <w:u w:val="none"/>
    </w:rPr>
  </w:style>
  <w:style w:type="character" w:customStyle="1" w:styleId="2062">
    <w:name w:val="font91"/>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qFormat/>
    <w:uiPriority w:val="0"/>
    <w:rPr>
      <w:sz w:val="24"/>
    </w:rPr>
  </w:style>
  <w:style w:type="character" w:customStyle="1" w:styleId="2065">
    <w:name w:val="样式 样式 首行缩进:  0.85 厘米 行距: 1.5 倍行距 + 黑色1 Char Char Char Char Char Char"/>
    <w:link w:val="2066"/>
    <w:qFormat/>
    <w:uiPriority w:val="0"/>
    <w:rPr>
      <w:rFonts w:cs="宋体"/>
      <w:color w:val="000000"/>
      <w:sz w:val="28"/>
    </w:rPr>
  </w:style>
  <w:style w:type="paragraph" w:customStyle="1" w:styleId="2066">
    <w:name w:val="样式 样式 首行缩进:  0.85 厘米 行距: 1.5 倍行距 + 黑色1 Char Char Char Char Char"/>
    <w:basedOn w:val="1"/>
    <w:link w:val="20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6"/>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qFormat/>
    <w:uiPriority w:val="0"/>
    <w:rPr>
      <w:rFonts w:ascii="宋体"/>
      <w:kern w:val="2"/>
      <w:sz w:val="28"/>
      <w:szCs w:val="28"/>
    </w:rPr>
  </w:style>
  <w:style w:type="paragraph" w:customStyle="1" w:styleId="2072">
    <w:name w:val="Char Char Char Char2"/>
    <w:basedOn w:val="1"/>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6"/>
    <w:qFormat/>
    <w:uiPriority w:val="0"/>
    <w:rPr>
      <w:rFonts w:ascii="Tahoma" w:hAnsi="Tahoma" w:cs="Tahoma"/>
      <w:sz w:val="24"/>
    </w:rPr>
  </w:style>
  <w:style w:type="paragraph" w:customStyle="1" w:styleId="2074">
    <w:name w:val="表格-居中"/>
    <w:basedOn w:val="1"/>
    <w:next w:val="1"/>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qFormat/>
    <w:uiPriority w:val="0"/>
    <w:rPr>
      <w:rFonts w:ascii="宋体" w:cs="宋体"/>
      <w:kern w:val="2"/>
      <w:sz w:val="24"/>
    </w:rPr>
  </w:style>
  <w:style w:type="paragraph" w:customStyle="1" w:styleId="2079">
    <w:name w:val="表格字体"/>
    <w:basedOn w:val="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qFormat/>
    <w:uiPriority w:val="0"/>
    <w:rPr>
      <w:rFonts w:ascii="Times New Roman" w:hAnsi="Times New Roman" w:eastAsia="宋体" w:cs="Times New Roman"/>
      <w:lang w:val="en-US" w:eastAsia="zh-CN" w:bidi="ar-SA"/>
    </w:rPr>
  </w:style>
  <w:style w:type="paragraph" w:customStyle="1" w:styleId="2081">
    <w:name w:val="表格文字 首列"/>
    <w:basedOn w:val="261"/>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qFormat/>
    <w:uiPriority w:val="0"/>
    <w:rPr>
      <w:rFonts w:cs="宋体"/>
      <w:color w:val="000000"/>
      <w:spacing w:val="4"/>
      <w:sz w:val="28"/>
    </w:rPr>
  </w:style>
  <w:style w:type="paragraph" w:customStyle="1" w:styleId="2083">
    <w:name w:val="样式 样式 首行缩进:  0.85 厘米 行距: 1.5 倍行距 + 黑色2"/>
    <w:basedOn w:val="1"/>
    <w:link w:val="2082"/>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qFormat/>
    <w:uiPriority w:val="0"/>
    <w:rPr>
      <w:rFonts w:ascii="Arial" w:hAnsi="Arial" w:eastAsia="黑体" w:cs="Times New Roman"/>
      <w:sz w:val="32"/>
      <w:szCs w:val="32"/>
    </w:rPr>
  </w:style>
  <w:style w:type="paragraph" w:customStyle="1" w:styleId="2085">
    <w:name w:val="样式 标题 2Title Header2标题 1.1H2Heading 2 HiddenHeading 2 CCBS..."/>
    <w:basedOn w:val="6"/>
    <w:link w:val="2084"/>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qFormat/>
    <w:uiPriority w:val="0"/>
    <w:rPr>
      <w:rFonts w:eastAsia="仿宋"/>
      <w:sz w:val="28"/>
      <w:szCs w:val="28"/>
    </w:rPr>
  </w:style>
  <w:style w:type="character" w:customStyle="1" w:styleId="2092">
    <w:name w:val="一级标题 Char"/>
    <w:qFormat/>
    <w:uiPriority w:val="0"/>
    <w:rPr>
      <w:rFonts w:ascii="黑体" w:hAnsi="黑体" w:eastAsia="黑体"/>
      <w:b/>
      <w:bCs/>
      <w:kern w:val="32"/>
      <w:sz w:val="32"/>
      <w:szCs w:val="32"/>
      <w:lang w:eastAsia="en-US" w:bidi="en-US"/>
    </w:rPr>
  </w:style>
  <w:style w:type="paragraph" w:customStyle="1" w:styleId="2093">
    <w:name w:val="倪芳"/>
    <w:basedOn w:val="1"/>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6"/>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qFormat/>
    <w:uiPriority w:val="0"/>
    <w:rPr>
      <w:rFonts w:ascii="Arial" w:hAnsi="Arial" w:eastAsia="黑体"/>
      <w:b/>
      <w:bCs/>
      <w:kern w:val="2"/>
      <w:sz w:val="32"/>
      <w:szCs w:val="32"/>
      <w:lang w:val="en-US" w:eastAsia="zh-CN" w:bidi="ar-SA"/>
    </w:rPr>
  </w:style>
  <w:style w:type="character" w:customStyle="1" w:styleId="2097">
    <w:name w:val="样式 标题 2 + (符号) 宋体 小四 Char"/>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6"/>
    <w:qFormat/>
    <w:uiPriority w:val="0"/>
    <w:rPr>
      <w:rFonts w:ascii="Tahoma" w:hAnsi="Tahoma"/>
      <w:sz w:val="24"/>
    </w:rPr>
  </w:style>
  <w:style w:type="character" w:customStyle="1" w:styleId="2099">
    <w:name w:val="Char Char24"/>
    <w:qFormat/>
    <w:uiPriority w:val="0"/>
    <w:rPr>
      <w:rFonts w:eastAsia="宋体"/>
      <w:kern w:val="2"/>
      <w:sz w:val="24"/>
      <w:lang w:val="en-US" w:eastAsia="zh-CN" w:bidi="ar-SA"/>
    </w:rPr>
  </w:style>
  <w:style w:type="paragraph" w:customStyle="1" w:styleId="2100">
    <w:name w:val="Char1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qFormat/>
    <w:uiPriority w:val="99"/>
    <w:rPr>
      <w:rFonts w:eastAsia="宋体"/>
      <w:kern w:val="2"/>
      <w:sz w:val="24"/>
      <w:lang w:val="en-US" w:eastAsia="zh-CN" w:bidi="ar-SA"/>
    </w:rPr>
  </w:style>
  <w:style w:type="paragraph" w:customStyle="1" w:styleId="2102">
    <w:name w:val="Char Char Char Char5"/>
    <w:basedOn w:val="1"/>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qFormat/>
    <w:uiPriority w:val="0"/>
    <w:rPr>
      <w:b/>
      <w:sz w:val="28"/>
    </w:rPr>
  </w:style>
  <w:style w:type="character" w:customStyle="1" w:styleId="2104">
    <w:name w:val="Heading 1 Char"/>
    <w:qFormat/>
    <w:locked/>
    <w:uiPriority w:val="0"/>
    <w:rPr>
      <w:rFonts w:ascii="黑体" w:hAnsi="Times New Roman" w:eastAsia="黑体" w:cs="Times New Roman"/>
      <w:kern w:val="0"/>
      <w:sz w:val="20"/>
      <w:szCs w:val="20"/>
    </w:rPr>
  </w:style>
  <w:style w:type="character" w:customStyle="1" w:styleId="2105">
    <w:name w:val="Heading 2 Char"/>
    <w:qFormat/>
    <w:locked/>
    <w:uiPriority w:val="0"/>
    <w:rPr>
      <w:rFonts w:ascii="Times New Roman" w:hAnsi="Times New Roman" w:eastAsia="宋体" w:cs="Times New Roman"/>
      <w:b/>
      <w:kern w:val="0"/>
      <w:sz w:val="32"/>
      <w:szCs w:val="32"/>
    </w:rPr>
  </w:style>
  <w:style w:type="character" w:customStyle="1" w:styleId="2106">
    <w:name w:val="Heading 4 Char"/>
    <w:qFormat/>
    <w:locked/>
    <w:uiPriority w:val="0"/>
    <w:rPr>
      <w:rFonts w:ascii="Times New Roman" w:hAnsi="Times New Roman" w:eastAsia="宋体" w:cs="Times New Roman"/>
      <w:b/>
      <w:kern w:val="0"/>
      <w:sz w:val="20"/>
      <w:szCs w:val="20"/>
    </w:rPr>
  </w:style>
  <w:style w:type="character" w:customStyle="1" w:styleId="2107">
    <w:name w:val="Date Char"/>
    <w:qFormat/>
    <w:locked/>
    <w:uiPriority w:val="0"/>
    <w:rPr>
      <w:rFonts w:ascii="Times New Roman" w:hAnsi="Times New Roman" w:eastAsia="宋体" w:cs="Times New Roman"/>
      <w:sz w:val="20"/>
      <w:szCs w:val="20"/>
    </w:rPr>
  </w:style>
  <w:style w:type="character" w:customStyle="1" w:styleId="2108">
    <w:name w:val="Plain Text Char"/>
    <w:qFormat/>
    <w:locked/>
    <w:uiPriority w:val="99"/>
    <w:rPr>
      <w:rFonts w:ascii="宋体" w:hAnsi="Courier New" w:eastAsia="宋体" w:cs="Times New Roman"/>
      <w:sz w:val="20"/>
      <w:szCs w:val="20"/>
    </w:rPr>
  </w:style>
  <w:style w:type="character" w:customStyle="1" w:styleId="2109">
    <w:name w:val="Body Text First Indent 2 Char"/>
    <w:basedOn w:val="298"/>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qFormat/>
    <w:locked/>
    <w:uiPriority w:val="0"/>
    <w:rPr>
      <w:rFonts w:ascii="宋体" w:hAnsi="Times New Roman" w:eastAsia="宋体" w:cs="Times New Roman"/>
      <w:sz w:val="20"/>
      <w:szCs w:val="20"/>
    </w:rPr>
  </w:style>
  <w:style w:type="character" w:customStyle="1" w:styleId="2111">
    <w:name w:val="Salutation Char"/>
    <w:qFormat/>
    <w:locked/>
    <w:uiPriority w:val="0"/>
    <w:rPr>
      <w:rFonts w:ascii="..ì." w:hAnsi="Times New Roman" w:eastAsia="..ì." w:cs="Times New Roman"/>
      <w:kern w:val="0"/>
      <w:sz w:val="20"/>
      <w:szCs w:val="20"/>
    </w:rPr>
  </w:style>
  <w:style w:type="character" w:customStyle="1" w:styleId="2112">
    <w:name w:val="Note Heading Char"/>
    <w:qFormat/>
    <w:locked/>
    <w:uiPriority w:val="0"/>
    <w:rPr>
      <w:rFonts w:ascii="..ì." w:hAnsi="Times New Roman" w:eastAsia="..ì." w:cs="Times New Roman"/>
      <w:kern w:val="0"/>
      <w:sz w:val="20"/>
      <w:szCs w:val="20"/>
    </w:rPr>
  </w:style>
  <w:style w:type="character" w:customStyle="1" w:styleId="2113">
    <w:name w:val="Body Text 3 Char"/>
    <w:qFormat/>
    <w:locked/>
    <w:uiPriority w:val="0"/>
    <w:rPr>
      <w:rFonts w:ascii="Times New Roman" w:hAnsi="Times New Roman" w:eastAsia="宋体" w:cs="Times New Roman"/>
      <w:sz w:val="16"/>
      <w:szCs w:val="16"/>
    </w:rPr>
  </w:style>
  <w:style w:type="character" w:customStyle="1" w:styleId="2114">
    <w:name w:val="Title Char"/>
    <w:qFormat/>
    <w:locked/>
    <w:uiPriority w:val="0"/>
    <w:rPr>
      <w:rFonts w:ascii="Arial" w:hAnsi="Arial" w:eastAsia="宋体" w:cs="Times New Roman"/>
      <w:b/>
      <w:kern w:val="0"/>
      <w:sz w:val="20"/>
      <w:szCs w:val="20"/>
    </w:rPr>
  </w:style>
  <w:style w:type="character" w:customStyle="1" w:styleId="2115">
    <w:name w:val="Comment Subject Char"/>
    <w:qFormat/>
    <w:locked/>
    <w:uiPriority w:val="0"/>
    <w:rPr>
      <w:rFonts w:ascii="Times New Roman" w:hAnsi="Times New Roman" w:eastAsia="宋体" w:cs="Times New Roman"/>
      <w:b/>
      <w:bCs/>
      <w:sz w:val="24"/>
      <w:szCs w:val="24"/>
    </w:rPr>
  </w:style>
  <w:style w:type="character" w:customStyle="1" w:styleId="2116">
    <w:name w:val="Comment Text Char"/>
    <w:qFormat/>
    <w:locked/>
    <w:uiPriority w:val="0"/>
    <w:rPr>
      <w:rFonts w:ascii="Times New Roman" w:hAnsi="Times New Roman" w:eastAsia="宋体"/>
      <w:sz w:val="24"/>
    </w:rPr>
  </w:style>
  <w:style w:type="paragraph" w:customStyle="1" w:styleId="2117">
    <w:name w:val="列项——"/>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qFormat/>
    <w:uiPriority w:val="0"/>
    <w:rPr>
      <w:rFonts w:ascii="宋体" w:eastAsia="宋体" w:cs="宋体"/>
      <w:b/>
      <w:bCs/>
      <w:sz w:val="26"/>
      <w:szCs w:val="26"/>
    </w:rPr>
  </w:style>
  <w:style w:type="character" w:customStyle="1" w:styleId="2120">
    <w:name w:val="W1 Char Char2"/>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qFormat/>
    <w:uiPriority w:val="0"/>
    <w:rPr>
      <w:rFonts w:ascii="Calibri" w:hAnsi="Calibri"/>
      <w:kern w:val="2"/>
      <w:sz w:val="21"/>
      <w:szCs w:val="22"/>
    </w:rPr>
  </w:style>
  <w:style w:type="character" w:customStyle="1" w:styleId="2122">
    <w:name w:val="样式 首行缩进:  0.99 厘米 行距: 最小值 25 磅3 Char Char"/>
    <w:link w:val="2123"/>
    <w:qFormat/>
    <w:uiPriority w:val="0"/>
    <w:rPr>
      <w:sz w:val="28"/>
    </w:rPr>
  </w:style>
  <w:style w:type="paragraph" w:customStyle="1" w:styleId="2123">
    <w:name w:val="样式 首行缩进:  0.99 厘米 行距: 最小值 25 磅3"/>
    <w:basedOn w:val="1"/>
    <w:link w:val="212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qFormat/>
    <w:uiPriority w:val="0"/>
    <w:rPr>
      <w:sz w:val="20"/>
      <w:szCs w:val="20"/>
    </w:rPr>
  </w:style>
  <w:style w:type="character" w:customStyle="1" w:styleId="2125">
    <w:name w:val="样式 首行缩进:  1.01 厘米 行距: 1.5 倍行距 Char"/>
    <w:link w:val="2126"/>
    <w:qFormat/>
    <w:locked/>
    <w:uiPriority w:val="99"/>
    <w:rPr>
      <w:rFonts w:eastAsia="楷体_GB2312"/>
    </w:rPr>
  </w:style>
  <w:style w:type="paragraph" w:customStyle="1" w:styleId="2126">
    <w:name w:val="样式 首行缩进:  1.01 厘米 行距: 1.5 倍行距"/>
    <w:basedOn w:val="1"/>
    <w:link w:val="2125"/>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qFormat/>
    <w:uiPriority w:val="0"/>
    <w:rPr>
      <w:rFonts w:eastAsia="黑体"/>
      <w:bCs/>
      <w:kern w:val="2"/>
      <w:sz w:val="30"/>
      <w:szCs w:val="30"/>
      <w:lang w:val="en-US" w:eastAsia="zh-CN" w:bidi="ar-SA"/>
    </w:rPr>
  </w:style>
  <w:style w:type="character" w:customStyle="1" w:styleId="2128">
    <w:name w:val="xzw Char Char Char Char Char"/>
    <w:link w:val="2129"/>
    <w:qFormat/>
    <w:uiPriority w:val="0"/>
    <w:rPr>
      <w:rFonts w:ascii="宋体" w:hAnsi="宋体"/>
      <w:sz w:val="28"/>
      <w:szCs w:val="28"/>
    </w:rPr>
  </w:style>
  <w:style w:type="paragraph" w:customStyle="1" w:styleId="2129">
    <w:name w:val="xzw"/>
    <w:basedOn w:val="1"/>
    <w:link w:val="2128"/>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qFormat/>
    <w:uiPriority w:val="0"/>
    <w:rPr>
      <w:b/>
      <w:color w:val="000000"/>
      <w:sz w:val="24"/>
      <w:szCs w:val="21"/>
    </w:rPr>
  </w:style>
  <w:style w:type="paragraph" w:customStyle="1" w:styleId="2131">
    <w:name w:val="表头样式"/>
    <w:basedOn w:val="1"/>
    <w:link w:val="2130"/>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qFormat/>
    <w:uiPriority w:val="0"/>
    <w:rPr>
      <w:rFonts w:cs="宋体"/>
      <w:sz w:val="24"/>
    </w:rPr>
  </w:style>
  <w:style w:type="paragraph" w:customStyle="1" w:styleId="2135">
    <w:name w:val="样式 样式 小四 首行缩进:  0.85 厘米 行距: 最小值 24 磅 +"/>
    <w:basedOn w:val="1"/>
    <w:link w:val="2134"/>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qFormat/>
    <w:uiPriority w:val="0"/>
    <w:rPr>
      <w:rFonts w:ascii="黑体" w:hAnsi="宋体" w:eastAsia="黑体"/>
      <w:kern w:val="2"/>
      <w:sz w:val="28"/>
      <w:szCs w:val="28"/>
      <w:lang w:val="en-US" w:eastAsia="zh-CN" w:bidi="ar-SA"/>
    </w:rPr>
  </w:style>
  <w:style w:type="character" w:customStyle="1" w:styleId="2139">
    <w:name w:val="注释标题 Char2"/>
    <w:qFormat/>
    <w:uiPriority w:val="0"/>
    <w:rPr>
      <w:rFonts w:ascii="Calibri" w:hAnsi="Calibri"/>
      <w:kern w:val="2"/>
      <w:sz w:val="21"/>
      <w:szCs w:val="22"/>
    </w:rPr>
  </w:style>
  <w:style w:type="character" w:customStyle="1" w:styleId="2140">
    <w:name w:val="样式 样式 宋体 小四 行距: 最小值 24 磅 + 首行缩进:  2 字符 Char"/>
    <w:link w:val="2141"/>
    <w:qFormat/>
    <w:uiPriority w:val="0"/>
    <w:rPr>
      <w:rFonts w:ascii="宋体" w:hAnsi="宋体" w:eastAsia="仿宋_GB2312"/>
      <w:sz w:val="28"/>
    </w:rPr>
  </w:style>
  <w:style w:type="paragraph" w:customStyle="1" w:styleId="2141">
    <w:name w:val="样式 样式 宋体 小四 行距: 最小值 24 磅 + 首行缩进:  2 字符"/>
    <w:basedOn w:val="1"/>
    <w:link w:val="2140"/>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qFormat/>
    <w:uiPriority w:val="0"/>
    <w:rPr>
      <w:rFonts w:eastAsia="宋体" w:cs="宋体"/>
      <w:kern w:val="2"/>
      <w:sz w:val="24"/>
      <w:lang w:val="en-US" w:eastAsia="zh-CN" w:bidi="ar-SA"/>
    </w:rPr>
  </w:style>
  <w:style w:type="character" w:customStyle="1" w:styleId="2143">
    <w:name w:val="表   头 Char"/>
    <w:link w:val="2144"/>
    <w:qFormat/>
    <w:uiPriority w:val="0"/>
    <w:rPr>
      <w:rFonts w:ascii="黑体" w:hAnsi="宋体" w:eastAsia="黑体"/>
      <w:sz w:val="24"/>
      <w:szCs w:val="24"/>
    </w:rPr>
  </w:style>
  <w:style w:type="paragraph" w:customStyle="1" w:styleId="2144">
    <w:name w:val="表   头"/>
    <w:basedOn w:val="8"/>
    <w:next w:val="1"/>
    <w:link w:val="2143"/>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qFormat/>
    <w:uiPriority w:val="0"/>
    <w:rPr>
      <w:rFonts w:ascii="黑体" w:hAnsi="Arial"/>
      <w:sz w:val="28"/>
    </w:rPr>
  </w:style>
  <w:style w:type="paragraph" w:customStyle="1" w:styleId="2147">
    <w:name w:val="样式 标题 4 + 黑体 非加粗 段前: 6 磅 段后: 6 磅 行距: 1.5 倍行距 Char"/>
    <w:basedOn w:val="9"/>
    <w:link w:val="2146"/>
    <w:qFormat/>
    <w:uiPriority w:val="0"/>
    <w:pPr>
      <w:snapToGrid w:val="0"/>
      <w:spacing w:before="0" w:after="0" w:line="500" w:lineRule="atLeast"/>
      <w:textAlignment w:val="auto"/>
    </w:pPr>
    <w:rPr>
      <w:rFonts w:ascii="黑体" w:eastAsia="宋体"/>
      <w:b w:val="0"/>
    </w:rPr>
  </w:style>
  <w:style w:type="character" w:customStyle="1" w:styleId="2148">
    <w:name w:val="title_emph"/>
    <w:qFormat/>
    <w:uiPriority w:val="0"/>
  </w:style>
  <w:style w:type="character" w:customStyle="1" w:styleId="2149">
    <w:name w:val="样式 正文 + 首行缩进:  2 字符 Char"/>
    <w:link w:val="2150"/>
    <w:qFormat/>
    <w:uiPriority w:val="0"/>
    <w:rPr>
      <w:rFonts w:eastAsia="仿宋_GB2312"/>
      <w:color w:val="000000"/>
    </w:rPr>
  </w:style>
  <w:style w:type="paragraph" w:customStyle="1" w:styleId="2150">
    <w:name w:val="样式 正文 + 首行缩进:  2 字符"/>
    <w:basedOn w:val="1"/>
    <w:link w:val="2149"/>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qFormat/>
    <w:uiPriority w:val="0"/>
    <w:rPr>
      <w:rFonts w:ascii="Arial" w:hAnsi="Arial" w:eastAsia="黑体"/>
      <w:b/>
      <w:bCs/>
      <w:kern w:val="2"/>
      <w:sz w:val="32"/>
      <w:szCs w:val="32"/>
      <w:lang w:val="en-US" w:eastAsia="zh-CN" w:bidi="ar-SA"/>
    </w:rPr>
  </w:style>
  <w:style w:type="character" w:customStyle="1" w:styleId="2152">
    <w:name w:val="text1"/>
    <w:qFormat/>
    <w:uiPriority w:val="0"/>
    <w:rPr>
      <w:rFonts w:hint="default" w:ascii="Verdana" w:hAnsi="Verdana"/>
      <w:color w:val="666666"/>
      <w:sz w:val="15"/>
      <w:szCs w:val="15"/>
    </w:rPr>
  </w:style>
  <w:style w:type="character" w:customStyle="1" w:styleId="2153">
    <w:name w:val="标准 Char Char"/>
    <w:qFormat/>
    <w:uiPriority w:val="0"/>
    <w:rPr>
      <w:rFonts w:ascii="宋体" w:hAnsi="Tahoma" w:eastAsia="宋体"/>
      <w:color w:val="000000"/>
      <w:kern w:val="2"/>
      <w:sz w:val="24"/>
      <w:lang w:val="en-US" w:eastAsia="zh-CN" w:bidi="ar-SA"/>
    </w:rPr>
  </w:style>
  <w:style w:type="character" w:customStyle="1" w:styleId="2154">
    <w:name w:val="样式 标题 4 + Char"/>
    <w:link w:val="2155"/>
    <w:qFormat/>
    <w:uiPriority w:val="0"/>
    <w:rPr>
      <w:rFonts w:ascii="Arial" w:hAnsi="Arial"/>
      <w:sz w:val="24"/>
      <w:szCs w:val="24"/>
    </w:rPr>
  </w:style>
  <w:style w:type="paragraph" w:customStyle="1" w:styleId="2155">
    <w:name w:val="样式 标题 4 +"/>
    <w:basedOn w:val="9"/>
    <w:link w:val="2154"/>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qFormat/>
    <w:uiPriority w:val="0"/>
    <w:rPr>
      <w:rFonts w:cs="宋体"/>
    </w:rPr>
  </w:style>
  <w:style w:type="paragraph" w:customStyle="1" w:styleId="2157">
    <w:name w:val="样式 正文2 + Arial Char"/>
    <w:basedOn w:val="2158"/>
    <w:link w:val="2156"/>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5"/>
    <w:link w:val="2161"/>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qFormat/>
    <w:locked/>
    <w:uiPriority w:val="99"/>
    <w:rPr>
      <w:rFonts w:cs="宋体"/>
      <w:szCs w:val="21"/>
    </w:rPr>
  </w:style>
  <w:style w:type="paragraph" w:customStyle="1" w:styleId="2164">
    <w:name w:val="表格文字2"/>
    <w:basedOn w:val="261"/>
    <w:link w:val="2163"/>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qFormat/>
    <w:uiPriority w:val="0"/>
    <w:rPr>
      <w:sz w:val="28"/>
    </w:rPr>
  </w:style>
  <w:style w:type="character" w:customStyle="1" w:styleId="2166">
    <w:name w:val="样式 首行缩进:  0.85 厘米3 Char Char"/>
    <w:link w:val="2167"/>
    <w:qFormat/>
    <w:uiPriority w:val="0"/>
    <w:rPr>
      <w:sz w:val="24"/>
    </w:rPr>
  </w:style>
  <w:style w:type="paragraph" w:customStyle="1" w:styleId="2167">
    <w:name w:val="样式 首行缩进:  0.85 厘米3"/>
    <w:basedOn w:val="1"/>
    <w:link w:val="2166"/>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qFormat/>
    <w:uiPriority w:val="0"/>
    <w:rPr>
      <w:rFonts w:cs="宋体"/>
      <w:sz w:val="28"/>
    </w:rPr>
  </w:style>
  <w:style w:type="paragraph" w:customStyle="1" w:styleId="2169">
    <w:name w:val="样式 样式 样式 四号 行距: 最小值 24 磅 + 首行缩进:  2 字符 行距: 1.5 倍行距 + (符号) 宋体"/>
    <w:basedOn w:val="2170"/>
    <w:link w:val="2168"/>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qFormat/>
    <w:uiPriority w:val="0"/>
    <w:rPr>
      <w:rFonts w:cs="宋体"/>
      <w:kern w:val="2"/>
      <w:sz w:val="28"/>
    </w:rPr>
  </w:style>
  <w:style w:type="character" w:customStyle="1" w:styleId="2172">
    <w:name w:val="样式 样式 首行缩进:  0.99 厘米 行距: 最小值 24 磅 + 首行缩进:  1.95 字符 Char"/>
    <w:link w:val="2173"/>
    <w:qFormat/>
    <w:locked/>
    <w:uiPriority w:val="99"/>
    <w:rPr>
      <w:rFonts w:cs="宋体"/>
      <w:sz w:val="28"/>
    </w:rPr>
  </w:style>
  <w:style w:type="paragraph" w:customStyle="1" w:styleId="2173">
    <w:name w:val="样式 样式 首行缩进:  0.99 厘米 行距: 最小值 24 磅 + 首行缩进:  1.95 字符"/>
    <w:basedOn w:val="1"/>
    <w:link w:val="2172"/>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qFormat/>
    <w:uiPriority w:val="0"/>
    <w:rPr>
      <w:rFonts w:ascii="宋体"/>
      <w:i/>
      <w:iCs/>
      <w:color w:val="000000"/>
      <w:sz w:val="24"/>
      <w:szCs w:val="28"/>
    </w:rPr>
  </w:style>
  <w:style w:type="paragraph" w:customStyle="1" w:styleId="2175">
    <w:name w:val="彩色网格 - 着色 11"/>
    <w:basedOn w:val="1"/>
    <w:next w:val="1"/>
    <w:link w:val="2174"/>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qFormat/>
    <w:uiPriority w:val="0"/>
    <w:rPr>
      <w:rFonts w:ascii="Calibri" w:hAnsi="Calibri" w:eastAsia="黑体"/>
      <w:sz w:val="32"/>
      <w:szCs w:val="24"/>
    </w:rPr>
  </w:style>
  <w:style w:type="paragraph" w:customStyle="1" w:styleId="2177">
    <w:name w:val="我的标题1"/>
    <w:basedOn w:val="1"/>
    <w:link w:val="2176"/>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qFormat/>
    <w:uiPriority w:val="0"/>
    <w:rPr>
      <w:rFonts w:eastAsia="仿宋_GB2312"/>
      <w:kern w:val="2"/>
      <w:sz w:val="18"/>
      <w:szCs w:val="18"/>
      <w:lang w:val="en-US" w:eastAsia="zh-CN" w:bidi="ar-SA"/>
    </w:rPr>
  </w:style>
  <w:style w:type="character" w:customStyle="1" w:styleId="2179">
    <w:name w:val="标书标题 2 Char"/>
    <w:qFormat/>
    <w:uiPriority w:val="0"/>
    <w:rPr>
      <w:rFonts w:ascii="Times New Roman" w:hAnsi="Times New Roman" w:eastAsia="黑体"/>
      <w:color w:val="000000"/>
      <w:sz w:val="28"/>
      <w:szCs w:val="28"/>
    </w:rPr>
  </w:style>
  <w:style w:type="character" w:customStyle="1" w:styleId="2180">
    <w:name w:val="正文文字 Char"/>
    <w:qFormat/>
    <w:uiPriority w:val="99"/>
    <w:rPr>
      <w:rFonts w:ascii="Tahoma" w:hAnsi="Tahoma" w:eastAsia="宋体"/>
      <w:b/>
      <w:kern w:val="2"/>
      <w:sz w:val="21"/>
      <w:lang w:val="en-US" w:eastAsia="zh-CN" w:bidi="ar-SA"/>
    </w:rPr>
  </w:style>
  <w:style w:type="character" w:customStyle="1" w:styleId="2181">
    <w:name w:val="表格样式 Char"/>
    <w:link w:val="2182"/>
    <w:qFormat/>
    <w:uiPriority w:val="0"/>
    <w:rPr>
      <w:szCs w:val="21"/>
    </w:rPr>
  </w:style>
  <w:style w:type="paragraph" w:customStyle="1" w:styleId="2182">
    <w:name w:val="表格样式"/>
    <w:basedOn w:val="1"/>
    <w:link w:val="218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qFormat/>
    <w:uiPriority w:val="0"/>
    <w:rPr>
      <w:rFonts w:eastAsia="仿宋_GB2312"/>
      <w:sz w:val="28"/>
    </w:rPr>
  </w:style>
  <w:style w:type="character" w:customStyle="1" w:styleId="2184">
    <w:name w:val="1正文正文 宋体 小四 1.5倍行距 Char"/>
    <w:link w:val="2185"/>
    <w:qFormat/>
    <w:uiPriority w:val="0"/>
    <w:rPr>
      <w:rFonts w:ascii="宋体" w:hAnsi="宋体"/>
      <w:color w:val="000000"/>
      <w:sz w:val="24"/>
      <w:szCs w:val="28"/>
    </w:rPr>
  </w:style>
  <w:style w:type="paragraph" w:customStyle="1" w:styleId="2185">
    <w:name w:val="1正文正文 宋体 小四 1.5倍行距"/>
    <w:basedOn w:val="50"/>
    <w:link w:val="2184"/>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qFormat/>
    <w:uiPriority w:val="0"/>
    <w:rPr>
      <w:rFonts w:ascii="宋体"/>
      <w:sz w:val="24"/>
    </w:rPr>
  </w:style>
  <w:style w:type="paragraph" w:customStyle="1" w:styleId="2187">
    <w:name w:val="样式 首行缩进:  2 字符1"/>
    <w:basedOn w:val="1"/>
    <w:link w:val="2186"/>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qFormat/>
    <w:uiPriority w:val="0"/>
    <w:rPr>
      <w:kern w:val="2"/>
      <w:sz w:val="16"/>
      <w:szCs w:val="16"/>
    </w:rPr>
  </w:style>
  <w:style w:type="character" w:customStyle="1" w:styleId="2189">
    <w:name w:val="样式 Arial1"/>
    <w:qFormat/>
    <w:uiPriority w:val="0"/>
    <w:rPr>
      <w:rFonts w:ascii="Arial" w:hAnsi="Arial" w:eastAsia="宋体"/>
      <w:kern w:val="0"/>
      <w:sz w:val="24"/>
      <w:lang w:val="en-US" w:eastAsia="zh-CN"/>
    </w:rPr>
  </w:style>
  <w:style w:type="character" w:customStyle="1" w:styleId="2190">
    <w:name w:val="Font Style38"/>
    <w:qFormat/>
    <w:uiPriority w:val="0"/>
    <w:rPr>
      <w:rFonts w:ascii="宋体" w:eastAsia="宋体" w:cs="宋体"/>
      <w:b/>
      <w:bCs/>
      <w:sz w:val="30"/>
      <w:szCs w:val="30"/>
    </w:rPr>
  </w:style>
  <w:style w:type="character" w:customStyle="1" w:styleId="2191">
    <w:name w:val="样式 样式 标题 1 + 行距: 最小值 25 磅2 + 自动设置 Char Char"/>
    <w:link w:val="2192"/>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qFormat/>
    <w:locked/>
    <w:uiPriority w:val="99"/>
    <w:rPr>
      <w:sz w:val="24"/>
    </w:rPr>
  </w:style>
  <w:style w:type="paragraph" w:customStyle="1" w:styleId="2194">
    <w:name w:val="样式 样式 样式 小四 行距: 最小值 24 磅1 + 首行缩进:  2 字符 紧缩量  0.2 磅 + 首行缩进:  2 字符"/>
    <w:basedOn w:val="1"/>
    <w:link w:val="2193"/>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qFormat/>
    <w:uiPriority w:val="0"/>
    <w:rPr>
      <w:color w:val="000000"/>
      <w:sz w:val="28"/>
    </w:rPr>
  </w:style>
  <w:style w:type="paragraph" w:customStyle="1" w:styleId="2196">
    <w:name w:val="样式 四号 黑色 左 首行缩进:  0.98 厘米 行距: 最小值 24 磅"/>
    <w:basedOn w:val="1"/>
    <w:link w:val="2195"/>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qFormat/>
    <w:uiPriority w:val="0"/>
    <w:rPr>
      <w:color w:val="000000"/>
      <w:spacing w:val="360"/>
      <w:sz w:val="21"/>
      <w:szCs w:val="21"/>
    </w:rPr>
  </w:style>
  <w:style w:type="character" w:customStyle="1" w:styleId="2198">
    <w:name w:val="样式 (中文) 黑体 四号 黑色 段前: 6 磅 段后: 6 磅 Char Char"/>
    <w:link w:val="2199"/>
    <w:qFormat/>
    <w:uiPriority w:val="0"/>
    <w:rPr>
      <w:rFonts w:eastAsia="黑体"/>
      <w:color w:val="000000"/>
      <w:sz w:val="28"/>
    </w:rPr>
  </w:style>
  <w:style w:type="paragraph" w:customStyle="1" w:styleId="2199">
    <w:name w:val="样式 (中文) 黑体 四号 黑色 段前: 6 磅 段后: 6 磅"/>
    <w:basedOn w:val="1"/>
    <w:link w:val="2198"/>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qFormat/>
    <w:uiPriority w:val="0"/>
    <w:rPr>
      <w:rFonts w:cs="宋体"/>
      <w:color w:val="000000"/>
      <w:sz w:val="24"/>
    </w:rPr>
  </w:style>
  <w:style w:type="paragraph" w:customStyle="1" w:styleId="2202">
    <w:name w:val="样式 小四 黑色 行距: 最小值 24 磅"/>
    <w:basedOn w:val="1"/>
    <w:link w:val="2201"/>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qFormat/>
    <w:uiPriority w:val="0"/>
    <w:rPr>
      <w:rFonts w:cs="宋体"/>
      <w:sz w:val="24"/>
    </w:rPr>
  </w:style>
  <w:style w:type="paragraph" w:customStyle="1" w:styleId="2204">
    <w:name w:val="样式 样式 样式 小四 行距: 最小值 24 磅 + 宋体 五号 首行缩进:  2 字符 + (符号) Times New Ro..."/>
    <w:basedOn w:val="1"/>
    <w:link w:val="2203"/>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qFormat/>
    <w:uiPriority w:val="0"/>
    <w:rPr>
      <w:rFonts w:cs="宋体"/>
      <w:sz w:val="28"/>
    </w:rPr>
  </w:style>
  <w:style w:type="paragraph" w:customStyle="1" w:styleId="2206">
    <w:name w:val="样式 正文文本 + 首行缩进:  2 字符"/>
    <w:basedOn w:val="34"/>
    <w:link w:val="2205"/>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qFormat/>
    <w:locked/>
    <w:uiPriority w:val="0"/>
    <w:rPr>
      <w:rFonts w:ascii="宋体"/>
      <w:sz w:val="24"/>
      <w:szCs w:val="24"/>
    </w:rPr>
  </w:style>
  <w:style w:type="paragraph" w:customStyle="1" w:styleId="2208">
    <w:name w:val="N文本"/>
    <w:link w:val="2207"/>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qFormat/>
    <w:uiPriority w:val="0"/>
    <w:rPr>
      <w:rFonts w:cs="宋体"/>
      <w:color w:val="000000"/>
      <w:sz w:val="24"/>
    </w:rPr>
  </w:style>
  <w:style w:type="paragraph" w:customStyle="1" w:styleId="2211">
    <w:name w:val="样式 样式 首行缩进:  0.85 厘米 行距: 1.5 倍行距 + 黑色1"/>
    <w:basedOn w:val="1"/>
    <w:link w:val="2210"/>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qFormat/>
    <w:uiPriority w:val="0"/>
    <w:rPr>
      <w:sz w:val="28"/>
    </w:rPr>
  </w:style>
  <w:style w:type="paragraph" w:customStyle="1" w:styleId="2213">
    <w:name w:val="样式 正文首行缩进 + 四号 首行缩进:  0 厘米 段后: 0 磅 行距: 最小值 24 磅"/>
    <w:basedOn w:val="85"/>
    <w:link w:val="2212"/>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qFormat/>
    <w:uiPriority w:val="0"/>
    <w:rPr>
      <w:rFonts w:ascii="Calibri" w:hAnsi="Calibri" w:cs="宋体"/>
      <w:color w:val="000000"/>
      <w:sz w:val="24"/>
    </w:rPr>
  </w:style>
  <w:style w:type="paragraph" w:customStyle="1" w:styleId="2215">
    <w:name w:val="样式 样式 小四 行距: 1.5 倍行距 + 黑色1"/>
    <w:basedOn w:val="913"/>
    <w:link w:val="2214"/>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qFormat/>
    <w:locked/>
    <w:uiPriority w:val="0"/>
    <w:rPr>
      <w:rFonts w:ascii="宋体" w:hAnsi="宋体" w:cs="宋体"/>
      <w:color w:val="000000"/>
      <w:kern w:val="2"/>
      <w:sz w:val="24"/>
    </w:rPr>
  </w:style>
  <w:style w:type="character" w:customStyle="1" w:styleId="2217">
    <w:name w:val="报告标题1 Char Char"/>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qFormat/>
    <w:uiPriority w:val="0"/>
    <w:rPr>
      <w:rFonts w:eastAsia="黑体"/>
      <w:kern w:val="2"/>
      <w:sz w:val="30"/>
    </w:rPr>
  </w:style>
  <w:style w:type="character" w:customStyle="1" w:styleId="2219">
    <w:name w:val="样式 样式 四号 首行缩进:  0.99 厘米 行距: 最小值 25 磅1 + 行距: 最小值 26 磅 Char Char"/>
    <w:link w:val="2220"/>
    <w:qFormat/>
    <w:uiPriority w:val="0"/>
    <w:rPr>
      <w:sz w:val="28"/>
    </w:rPr>
  </w:style>
  <w:style w:type="paragraph" w:customStyle="1" w:styleId="2220">
    <w:name w:val="样式 样式 四号 首行缩进:  0.99 厘米 行距: 最小值 25 磅1 + 行距: 最小值 26 磅 Char"/>
    <w:basedOn w:val="908"/>
    <w:link w:val="2219"/>
    <w:qFormat/>
    <w:uiPriority w:val="0"/>
    <w:pPr>
      <w:ind w:firstLine="0" w:firstLineChars="0"/>
    </w:pPr>
    <w:rPr>
      <w:rFonts w:ascii="Times New Roman" w:hAnsi="Times New Roman" w:eastAsia="宋体"/>
    </w:rPr>
  </w:style>
  <w:style w:type="character" w:customStyle="1" w:styleId="2221">
    <w:name w:val="样式 黑色 行距: 固定值 20 磅 Char"/>
    <w:link w:val="2222"/>
    <w:qFormat/>
    <w:uiPriority w:val="0"/>
    <w:rPr>
      <w:color w:val="000000"/>
      <w:sz w:val="24"/>
    </w:rPr>
  </w:style>
  <w:style w:type="paragraph" w:customStyle="1" w:styleId="2222">
    <w:name w:val="样式 黑色 行距: 固定值 20 磅"/>
    <w:basedOn w:val="1"/>
    <w:link w:val="222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qFormat/>
    <w:uiPriority w:val="0"/>
    <w:rPr>
      <w:rFonts w:ascii="Calibri" w:hAnsi="Calibri"/>
      <w:sz w:val="24"/>
    </w:rPr>
  </w:style>
  <w:style w:type="paragraph" w:customStyle="1" w:styleId="2224">
    <w:name w:val="样式 样式 标题 4标题 4 Char Char Char Char标题 4 Char标题 4 Char Char Char C..."/>
    <w:basedOn w:val="1"/>
    <w:link w:val="2223"/>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qFormat/>
    <w:uiPriority w:val="0"/>
    <w:rPr>
      <w:sz w:val="24"/>
    </w:rPr>
  </w:style>
  <w:style w:type="paragraph" w:customStyle="1" w:styleId="2229">
    <w:name w:val="样式 样式 样式 纯文本孙普文字Plain Text表格内容 + Times New Roman 小四 黑色 + 自动设置 + ..."/>
    <w:basedOn w:val="1"/>
    <w:link w:val="2228"/>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qFormat/>
    <w:uiPriority w:val="0"/>
  </w:style>
  <w:style w:type="character" w:customStyle="1" w:styleId="2231">
    <w:name w:val="Char Char16"/>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qFormat/>
    <w:uiPriority w:val="0"/>
    <w:rPr>
      <w:sz w:val="28"/>
      <w:szCs w:val="28"/>
    </w:rPr>
  </w:style>
  <w:style w:type="paragraph" w:customStyle="1" w:styleId="2233">
    <w:name w:val="样式 样式 四号 首行缩进:  0.99 厘米 行距: 最小值 25 磅 + 行距: 最小值 26 磅"/>
    <w:basedOn w:val="1"/>
    <w:link w:val="223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qFormat/>
    <w:uiPriority w:val="0"/>
  </w:style>
  <w:style w:type="character" w:customStyle="1" w:styleId="2235">
    <w:name w:val="样式 首行缩进:  0.99 厘米 行距: 最小值 25 磅1 Char"/>
    <w:link w:val="2236"/>
    <w:qFormat/>
    <w:uiPriority w:val="0"/>
    <w:rPr>
      <w:rFonts w:cs="宋体"/>
      <w:sz w:val="28"/>
    </w:rPr>
  </w:style>
  <w:style w:type="paragraph" w:customStyle="1" w:styleId="2236">
    <w:name w:val="样式 首行缩进:  0.99 厘米 行距: 最小值 25 磅1"/>
    <w:basedOn w:val="1"/>
    <w:link w:val="223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qFormat/>
    <w:uiPriority w:val="0"/>
    <w:rPr>
      <w:sz w:val="24"/>
      <w:szCs w:val="24"/>
    </w:rPr>
  </w:style>
  <w:style w:type="character" w:customStyle="1" w:styleId="2238">
    <w:name w:val="样式 样式1 + (中文) 黑体 自动设置 居中 段前: 6 磅 段后: 6 磅 行距: 单倍行距 Char"/>
    <w:link w:val="2239"/>
    <w:qFormat/>
    <w:uiPriority w:val="0"/>
    <w:rPr>
      <w:rFonts w:eastAsia="黑体" w:cs="宋体"/>
      <w:sz w:val="24"/>
    </w:rPr>
  </w:style>
  <w:style w:type="paragraph" w:customStyle="1" w:styleId="2239">
    <w:name w:val="样式 样式1 + (中文) 黑体 自动设置 居中 段前: 6 磅 段后: 6 磅 行距: 单倍行距"/>
    <w:basedOn w:val="492"/>
    <w:link w:val="2238"/>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qFormat/>
    <w:uiPriority w:val="0"/>
    <w:rPr>
      <w:rFonts w:ascii="宋体" w:hAnsi="宋体" w:cs="宋体"/>
      <w:sz w:val="24"/>
    </w:rPr>
  </w:style>
  <w:style w:type="paragraph" w:customStyle="1" w:styleId="2241">
    <w:name w:val="样式 宋体 小四 黑色 首行缩进:  0.85 厘米 行距: 最小值 24 磅"/>
    <w:basedOn w:val="1"/>
    <w:link w:val="2240"/>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qFormat/>
    <w:uiPriority w:val="0"/>
    <w:rPr>
      <w:rFonts w:ascii="宋体" w:eastAsia="宋体" w:cs="宋体"/>
      <w:b/>
      <w:bCs/>
      <w:spacing w:val="-20"/>
      <w:sz w:val="22"/>
      <w:szCs w:val="22"/>
    </w:rPr>
  </w:style>
  <w:style w:type="character" w:customStyle="1" w:styleId="2243">
    <w:name w:val="样式 四号 首行缩进:  0.94 厘米 行距: 1.5 倍行距 Char Char"/>
    <w:qFormat/>
    <w:uiPriority w:val="0"/>
    <w:rPr>
      <w:sz w:val="28"/>
    </w:rPr>
  </w:style>
  <w:style w:type="character" w:customStyle="1" w:styleId="2244">
    <w:name w:val="样式 样式 样式 样式 标题 3 + 加粗 + (中文) 宋体 黑色 + 自动设置 + 加粗 Char"/>
    <w:link w:val="2245"/>
    <w:qFormat/>
    <w:uiPriority w:val="0"/>
    <w:rPr>
      <w:rFonts w:eastAsia="黑体"/>
      <w:bCs/>
      <w:sz w:val="24"/>
      <w:szCs w:val="32"/>
    </w:rPr>
  </w:style>
  <w:style w:type="paragraph" w:customStyle="1" w:styleId="2245">
    <w:name w:val="样式 样式 样式 样式 标题 3 + 加粗 + (中文) 宋体 黑色 + 自动设置 + 加粗"/>
    <w:basedOn w:val="1"/>
    <w:link w:val="2244"/>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qFormat/>
    <w:uiPriority w:val="0"/>
    <w:rPr>
      <w:rFonts w:cs="宋体"/>
      <w:sz w:val="24"/>
    </w:rPr>
  </w:style>
  <w:style w:type="paragraph" w:customStyle="1" w:styleId="2247">
    <w:name w:val="样式 标题 4 + 小四 段前: 0 磅 段后: 0 磅"/>
    <w:basedOn w:val="9"/>
    <w:link w:val="2246"/>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qFormat/>
    <w:uiPriority w:val="0"/>
    <w:rPr>
      <w:sz w:val="28"/>
    </w:rPr>
  </w:style>
  <w:style w:type="character" w:customStyle="1" w:styleId="2249">
    <w:name w:val="样式 样式 样式 四号 行距: 最小值 24 磅 + 黑色 首行缩进:  2 字符 + (符号) 宋体 首行缩进:  2 字符... Char"/>
    <w:link w:val="2250"/>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qFormat/>
    <w:uiPriority w:val="0"/>
    <w:rPr>
      <w:rFonts w:ascii="Calibri" w:hAnsi="Calibri" w:eastAsia="华文细黑"/>
      <w:b/>
      <w:bCs/>
      <w:sz w:val="24"/>
      <w:szCs w:val="32"/>
    </w:rPr>
  </w:style>
  <w:style w:type="paragraph" w:customStyle="1" w:styleId="2252">
    <w:name w:val="样式 标题 2 +1"/>
    <w:basedOn w:val="6"/>
    <w:link w:val="2251"/>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qFormat/>
    <w:uiPriority w:val="0"/>
    <w:rPr>
      <w:rFonts w:eastAsia="黑体"/>
      <w:color w:val="000000"/>
      <w:sz w:val="28"/>
    </w:rPr>
  </w:style>
  <w:style w:type="character" w:customStyle="1" w:styleId="2257">
    <w:name w:val="批注主题 Char2"/>
    <w:qFormat/>
    <w:uiPriority w:val="0"/>
    <w:rPr>
      <w:b/>
      <w:bCs/>
      <w:kern w:val="2"/>
      <w:sz w:val="21"/>
      <w:szCs w:val="24"/>
    </w:rPr>
  </w:style>
  <w:style w:type="character" w:customStyle="1" w:styleId="2258">
    <w:name w:val="Body Text Indent Char Char"/>
    <w:qFormat/>
    <w:uiPriority w:val="0"/>
    <w:rPr>
      <w:rFonts w:ascii="宋体" w:hAnsi="宋体" w:eastAsia="宋体"/>
      <w:color w:val="000000"/>
      <w:sz w:val="24"/>
      <w:lang w:val="en-US" w:eastAsia="zh-CN" w:bidi="ar-SA"/>
    </w:rPr>
  </w:style>
  <w:style w:type="character" w:customStyle="1" w:styleId="2259">
    <w:name w:val="Font Style39"/>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qFormat/>
    <w:uiPriority w:val="0"/>
    <w:rPr>
      <w:sz w:val="28"/>
    </w:rPr>
  </w:style>
  <w:style w:type="paragraph" w:customStyle="1" w:styleId="2263">
    <w:name w:val="样式 样式 样式 (符号) 宋体 小四 行距: 1.5 倍行距 + (符号) Times New Roman 首行缩进:  2 ..."/>
    <w:basedOn w:val="1"/>
    <w:link w:val="226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qFormat/>
    <w:uiPriority w:val="0"/>
    <w:rPr>
      <w:rFonts w:cs="宋体"/>
      <w:kern w:val="2"/>
      <w:sz w:val="24"/>
    </w:rPr>
  </w:style>
  <w:style w:type="character" w:customStyle="1" w:styleId="2265">
    <w:name w:val="正文11 Char"/>
    <w:qFormat/>
    <w:uiPriority w:val="0"/>
    <w:rPr>
      <w:kern w:val="2"/>
      <w:sz w:val="24"/>
      <w:szCs w:val="24"/>
    </w:rPr>
  </w:style>
  <w:style w:type="character" w:customStyle="1" w:styleId="2266">
    <w:name w:val="Font Style40"/>
    <w:qFormat/>
    <w:uiPriority w:val="0"/>
    <w:rPr>
      <w:rFonts w:ascii="宋体" w:eastAsia="宋体" w:cs="宋体"/>
      <w:sz w:val="22"/>
      <w:szCs w:val="22"/>
    </w:rPr>
  </w:style>
  <w:style w:type="character" w:customStyle="1" w:styleId="2267">
    <w:name w:val="样式 样式2 + 首行缩进:  2 字符 Char Char Char"/>
    <w:link w:val="2268"/>
    <w:qFormat/>
    <w:uiPriority w:val="0"/>
    <w:rPr>
      <w:sz w:val="28"/>
      <w:szCs w:val="28"/>
    </w:rPr>
  </w:style>
  <w:style w:type="paragraph" w:customStyle="1" w:styleId="2268">
    <w:name w:val="样式 样式2 + 首行缩进:  2 字符 Char"/>
    <w:basedOn w:val="1"/>
    <w:link w:val="2267"/>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qFormat/>
    <w:locked/>
    <w:uiPriority w:val="99"/>
    <w:rPr>
      <w:rFonts w:ascii="幼圆" w:hAnsi="华文行楷" w:eastAsia="幼圆"/>
      <w:sz w:val="28"/>
    </w:rPr>
  </w:style>
  <w:style w:type="paragraph" w:customStyle="1" w:styleId="2270">
    <w:name w:val="项目名称"/>
    <w:basedOn w:val="1"/>
    <w:link w:val="2269"/>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qFormat/>
    <w:uiPriority w:val="0"/>
    <w:rPr>
      <w:rFonts w:hAnsi="宋体" w:eastAsia="黑体"/>
      <w:kern w:val="44"/>
      <w:sz w:val="32"/>
      <w:szCs w:val="32"/>
    </w:rPr>
  </w:style>
  <w:style w:type="paragraph" w:customStyle="1" w:styleId="2272">
    <w:name w:val="样式 标题 1 + (符号) Times New Roman"/>
    <w:basedOn w:val="5"/>
    <w:link w:val="2271"/>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qFormat/>
    <w:uiPriority w:val="0"/>
    <w:rPr>
      <w:bCs/>
      <w:sz w:val="24"/>
      <w:szCs w:val="28"/>
    </w:rPr>
  </w:style>
  <w:style w:type="paragraph" w:customStyle="1" w:styleId="2276">
    <w:name w:val="样式 样式 标题 4标题 4 Char Char标题 4 Char Char Char四级标题H4(一)1.11。1h... +..."/>
    <w:basedOn w:val="1206"/>
    <w:link w:val="2275"/>
    <w:qFormat/>
    <w:uiPriority w:val="0"/>
    <w:rPr>
      <w:sz w:val="24"/>
    </w:rPr>
  </w:style>
  <w:style w:type="character" w:customStyle="1" w:styleId="2277">
    <w:name w:val="样式 样式 (中文) 仿宋_GB2312 四号 黑色 首行缩进:  0.95 厘米 行距: 1.5 倍行距 + 宋体 Char"/>
    <w:link w:val="2278"/>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qFormat/>
    <w:uiPriority w:val="0"/>
    <w:rPr>
      <w:rFonts w:eastAsia="仿宋_GB2312"/>
      <w:color w:val="000000"/>
      <w:kern w:val="2"/>
      <w:sz w:val="28"/>
    </w:rPr>
  </w:style>
  <w:style w:type="character" w:customStyle="1" w:styleId="2281">
    <w:name w:val="标题 w1 Char Char"/>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qFormat/>
    <w:uiPriority w:val="0"/>
    <w:rPr>
      <w:rFonts w:cs="宋体"/>
      <w:color w:val="000000"/>
      <w:sz w:val="28"/>
    </w:rPr>
  </w:style>
  <w:style w:type="paragraph" w:customStyle="1" w:styleId="2285">
    <w:name w:val="样式 样式 首行缩进:  0.85 厘米 行距: 1.5 倍行距 + 黑色"/>
    <w:basedOn w:val="1"/>
    <w:link w:val="2284"/>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qFormat/>
    <w:uiPriority w:val="0"/>
    <w:rPr>
      <w:rFonts w:eastAsia="黑体"/>
      <w:b/>
      <w:bCs/>
      <w:color w:val="000000"/>
      <w:sz w:val="24"/>
      <w:szCs w:val="24"/>
    </w:rPr>
  </w:style>
  <w:style w:type="paragraph" w:customStyle="1" w:styleId="2287">
    <w:name w:val="样式 标题 3H3l3CTBOD 0h3sect1.2.3Heading 3 - oldW3标题 3（柏条河模..."/>
    <w:basedOn w:val="7"/>
    <w:link w:val="2286"/>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5"/>
    <w:link w:val="2288"/>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qFormat/>
    <w:uiPriority w:val="0"/>
    <w:rPr>
      <w:rFonts w:ascii="宋体" w:hAnsi="宋体" w:eastAsia="宋体"/>
      <w:kern w:val="2"/>
      <w:sz w:val="28"/>
      <w:lang w:val="en-US" w:eastAsia="zh-CN" w:bidi="ar-SA"/>
    </w:rPr>
  </w:style>
  <w:style w:type="character" w:customStyle="1" w:styleId="2293">
    <w:name w:val="批注引用2"/>
    <w:qFormat/>
    <w:uiPriority w:val="0"/>
    <w:rPr>
      <w:sz w:val="21"/>
    </w:rPr>
  </w:style>
  <w:style w:type="character" w:customStyle="1" w:styleId="2294">
    <w:name w:val="样式 样式 样式 样式 样式 样式 样式 四号 行距: 最小值 24 磅 + 灰色-80% 首行缩进:  2 字符 + 黑色 首... Char"/>
    <w:link w:val="2295"/>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qFormat/>
    <w:uiPriority w:val="0"/>
    <w:rPr>
      <w:sz w:val="28"/>
    </w:rPr>
  </w:style>
  <w:style w:type="character" w:customStyle="1" w:styleId="2299">
    <w:name w:val="Char Char91"/>
    <w:qFormat/>
    <w:uiPriority w:val="0"/>
    <w:rPr>
      <w:rFonts w:eastAsia="黑体"/>
      <w:color w:val="000000"/>
      <w:sz w:val="28"/>
      <w:szCs w:val="28"/>
    </w:rPr>
  </w:style>
  <w:style w:type="character" w:customStyle="1" w:styleId="2300">
    <w:name w:val="style4 style19"/>
    <w:qFormat/>
    <w:uiPriority w:val="0"/>
  </w:style>
  <w:style w:type="character" w:customStyle="1" w:styleId="2301">
    <w:name w:val="样式 样式 首行缩进:  0.99 厘米 行距: 最小值 25 磅1 + 首行缩进:  0.99 厘米 Char Char"/>
    <w:link w:val="2302"/>
    <w:qFormat/>
    <w:uiPriority w:val="0"/>
    <w:rPr>
      <w:rFonts w:ascii="Calibri" w:hAnsi="Calibri"/>
    </w:rPr>
  </w:style>
  <w:style w:type="paragraph" w:customStyle="1" w:styleId="2302">
    <w:name w:val="样式 样式 首行缩进:  0.99 厘米 行距: 最小值 25 磅1 + 首行缩进:  0.99 厘米"/>
    <w:basedOn w:val="2236"/>
    <w:link w:val="2301"/>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qFormat/>
    <w:uiPriority w:val="0"/>
    <w:rPr>
      <w:sz w:val="24"/>
    </w:rPr>
  </w:style>
  <w:style w:type="character" w:customStyle="1" w:styleId="2304">
    <w:name w:val="bt2 Char"/>
    <w:link w:val="2305"/>
    <w:qFormat/>
    <w:uiPriority w:val="99"/>
    <w:rPr>
      <w:rFonts w:eastAsia="黑体"/>
      <w:sz w:val="30"/>
      <w:szCs w:val="30"/>
    </w:rPr>
  </w:style>
  <w:style w:type="paragraph" w:customStyle="1" w:styleId="2305">
    <w:name w:val="bt2"/>
    <w:basedOn w:val="1"/>
    <w:link w:val="2304"/>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qFormat/>
    <w:uiPriority w:val="0"/>
    <w:rPr>
      <w:color w:val="000000"/>
      <w:sz w:val="24"/>
    </w:rPr>
  </w:style>
  <w:style w:type="paragraph" w:customStyle="1" w:styleId="2307">
    <w:name w:val="样式 小四 黑色 左 首行缩进:  0.85 厘米 行距: 最小值 24 磅"/>
    <w:basedOn w:val="1"/>
    <w:link w:val="2306"/>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qFormat/>
    <w:uiPriority w:val="0"/>
    <w:rPr>
      <w:rFonts w:cs="宋体"/>
      <w:color w:val="000000"/>
      <w:sz w:val="28"/>
      <w:szCs w:val="28"/>
    </w:rPr>
  </w:style>
  <w:style w:type="paragraph" w:customStyle="1" w:styleId="2309">
    <w:name w:val="样式 样式 样式1 + 首行缩进:  0.74 厘米 + 黑色"/>
    <w:basedOn w:val="1"/>
    <w:link w:val="2308"/>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qFormat/>
    <w:uiPriority w:val="0"/>
    <w:rPr>
      <w:color w:val="000000"/>
      <w:sz w:val="24"/>
    </w:rPr>
  </w:style>
  <w:style w:type="paragraph" w:customStyle="1" w:styleId="2311">
    <w:name w:val="样式 样式 小四 行距: 最小值 24 磅1 + 黑色"/>
    <w:basedOn w:val="1"/>
    <w:link w:val="2310"/>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qFormat/>
    <w:uiPriority w:val="0"/>
    <w:rPr>
      <w:kern w:val="2"/>
      <w:sz w:val="21"/>
    </w:rPr>
  </w:style>
  <w:style w:type="character" w:customStyle="1" w:styleId="2313">
    <w:name w:val="样式12 Char"/>
    <w:link w:val="2314"/>
    <w:qFormat/>
    <w:uiPriority w:val="0"/>
    <w:rPr>
      <w:rFonts w:ascii="Calibri" w:hAnsi="Calibri" w:eastAsia="黑体"/>
      <w:bCs/>
      <w:sz w:val="30"/>
      <w:szCs w:val="32"/>
    </w:rPr>
  </w:style>
  <w:style w:type="paragraph" w:customStyle="1" w:styleId="2314">
    <w:name w:val="样式12"/>
    <w:basedOn w:val="7"/>
    <w:link w:val="2313"/>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qFormat/>
    <w:uiPriority w:val="0"/>
    <w:rPr>
      <w:rFonts w:eastAsia="黑体"/>
      <w:sz w:val="28"/>
    </w:rPr>
  </w:style>
  <w:style w:type="paragraph" w:customStyle="1" w:styleId="2317">
    <w:name w:val="样式 样式 样式 标题 2H2Heading 2 HiddenHeading 2 CCBSTitre3Level 2 Headh...4"/>
    <w:basedOn w:val="1"/>
    <w:link w:val="2316"/>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qFormat/>
    <w:uiPriority w:val="0"/>
    <w:rPr>
      <w:rFonts w:eastAsia="黑体"/>
      <w:bCs/>
      <w:color w:val="000000"/>
      <w:kern w:val="44"/>
      <w:sz w:val="30"/>
    </w:rPr>
  </w:style>
  <w:style w:type="paragraph" w:customStyle="1" w:styleId="2319">
    <w:name w:val="样式 标题 1 + 黑色"/>
    <w:basedOn w:val="5"/>
    <w:link w:val="2318"/>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qFormat/>
    <w:uiPriority w:val="0"/>
  </w:style>
  <w:style w:type="character" w:customStyle="1" w:styleId="2321">
    <w:name w:val="标题2（DMS） Char"/>
    <w:qFormat/>
    <w:uiPriority w:val="0"/>
    <w:rPr>
      <w:rFonts w:ascii="黑体" w:eastAsia="楷体_GB2312"/>
      <w:b/>
      <w:kern w:val="2"/>
      <w:sz w:val="28"/>
      <w:szCs w:val="28"/>
      <w:lang w:val="en-US" w:eastAsia="zh-CN" w:bidi="ar-SA"/>
    </w:rPr>
  </w:style>
  <w:style w:type="character" w:customStyle="1" w:styleId="2322">
    <w:name w:val="普通文字 Char Char2"/>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qFormat/>
    <w:uiPriority w:val="0"/>
  </w:style>
  <w:style w:type="character" w:customStyle="1" w:styleId="2325">
    <w:name w:val="样式 样式 正文文本缩进Body Text 2Body Text1HD正文1 + 四号 黑色 首行缩进:  0.97 厘米...... Char Char"/>
    <w:qFormat/>
    <w:uiPriority w:val="0"/>
    <w:rPr>
      <w:color w:val="000000"/>
      <w:spacing w:val="-2"/>
      <w:sz w:val="28"/>
      <w:szCs w:val="28"/>
    </w:rPr>
  </w:style>
  <w:style w:type="character" w:customStyle="1" w:styleId="2326">
    <w:name w:val="第二卷 Char Char"/>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qFormat/>
    <w:uiPriority w:val="0"/>
    <w:rPr>
      <w:rFonts w:eastAsia="黑体"/>
      <w:sz w:val="28"/>
      <w:lang w:val="zh-CN"/>
    </w:rPr>
  </w:style>
  <w:style w:type="character" w:customStyle="1" w:styleId="2329">
    <w:name w:val="标题 1 + Times New Roman Char"/>
    <w:link w:val="2330"/>
    <w:qFormat/>
    <w:uiPriority w:val="0"/>
    <w:rPr>
      <w:rFonts w:eastAsia="黑体"/>
      <w:color w:val="000000"/>
      <w:kern w:val="44"/>
      <w:sz w:val="30"/>
      <w:szCs w:val="44"/>
    </w:rPr>
  </w:style>
  <w:style w:type="paragraph" w:customStyle="1" w:styleId="2330">
    <w:name w:val="标题 1 + Times New Roman"/>
    <w:basedOn w:val="5"/>
    <w:link w:val="2329"/>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qFormat/>
    <w:uiPriority w:val="0"/>
    <w:rPr>
      <w:rFonts w:eastAsia="黑体"/>
      <w:b/>
      <w:sz w:val="28"/>
    </w:rPr>
  </w:style>
  <w:style w:type="paragraph" w:customStyle="1" w:styleId="2333">
    <w:name w:val="样式 标题 3三级标题 + (中文) 黑体 四号 非加粗 段前: 3 磅 段后: 3 磅 行距: 最小值 25 磅"/>
    <w:basedOn w:val="7"/>
    <w:link w:val="2332"/>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qFormat/>
    <w:uiPriority w:val="29"/>
    <w:rPr>
      <w:rFonts w:ascii="宋体" w:hAnsi="宋体" w:cs="宋体"/>
      <w:i/>
      <w:iCs/>
      <w:color w:val="404040"/>
      <w:sz w:val="24"/>
      <w:szCs w:val="24"/>
    </w:rPr>
  </w:style>
  <w:style w:type="character" w:customStyle="1" w:styleId="2335">
    <w:name w:val="标题 2XW Char"/>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qFormat/>
    <w:uiPriority w:val="0"/>
    <w:rPr>
      <w:color w:val="000000"/>
      <w:sz w:val="24"/>
    </w:rPr>
  </w:style>
  <w:style w:type="paragraph" w:customStyle="1" w:styleId="2337">
    <w:name w:val="样式 样式 黑色 行距: 固定值 20 磅 + 首行缩进:  0 字符"/>
    <w:basedOn w:val="1"/>
    <w:link w:val="233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qFormat/>
    <w:uiPriority w:val="0"/>
    <w:rPr>
      <w:rFonts w:ascii="Times New Roman" w:hAnsi="Times New Roman" w:eastAsia="宋体"/>
      <w:color w:val="000000"/>
      <w:kern w:val="0"/>
      <w:sz w:val="24"/>
      <w:szCs w:val="24"/>
    </w:rPr>
  </w:style>
  <w:style w:type="character" w:customStyle="1" w:styleId="2339">
    <w:name w:val="样式 行距: 1.5 倍行距 Char"/>
    <w:link w:val="2340"/>
    <w:qFormat/>
    <w:uiPriority w:val="0"/>
    <w:rPr>
      <w:rFonts w:cs="宋体"/>
      <w:sz w:val="28"/>
    </w:rPr>
  </w:style>
  <w:style w:type="paragraph" w:customStyle="1" w:styleId="2340">
    <w:name w:val="样式 行距: 1.5 倍行距"/>
    <w:basedOn w:val="1"/>
    <w:link w:val="233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qFormat/>
    <w:uiPriority w:val="0"/>
    <w:rPr>
      <w:kern w:val="2"/>
      <w:sz w:val="21"/>
      <w:szCs w:val="24"/>
    </w:rPr>
  </w:style>
  <w:style w:type="character" w:customStyle="1" w:styleId="2342">
    <w:name w:val="网格表 1 浅色1"/>
    <w:qFormat/>
    <w:uiPriority w:val="0"/>
    <w:rPr>
      <w:b/>
      <w:bCs/>
      <w:smallCaps/>
      <w:spacing w:val="5"/>
    </w:rPr>
  </w:style>
  <w:style w:type="character" w:customStyle="1" w:styleId="2343">
    <w:name w:val="Font Style46"/>
    <w:qFormat/>
    <w:uiPriority w:val="0"/>
    <w:rPr>
      <w:rFonts w:ascii="宋体" w:eastAsia="宋体" w:cs="宋体"/>
      <w:b/>
      <w:bCs/>
      <w:sz w:val="28"/>
      <w:szCs w:val="28"/>
    </w:rPr>
  </w:style>
  <w:style w:type="character" w:customStyle="1" w:styleId="2344">
    <w:name w:val="样式 首行缩进:  0.99 厘米 行距: 最小值 25 磅1 Char Char"/>
    <w:qFormat/>
    <w:uiPriority w:val="0"/>
    <w:rPr>
      <w:rFonts w:eastAsia="Times New Roman"/>
      <w:kern w:val="2"/>
      <w:sz w:val="28"/>
    </w:rPr>
  </w:style>
  <w:style w:type="character" w:customStyle="1" w:styleId="2345">
    <w:name w:val="工程编号"/>
    <w:qFormat/>
    <w:uiPriority w:val="99"/>
    <w:rPr>
      <w:b/>
      <w:sz w:val="24"/>
    </w:rPr>
  </w:style>
  <w:style w:type="character" w:customStyle="1" w:styleId="2346">
    <w:name w:val="样式 正文首行缩进 + 首行缩进:  0.99 厘米 段后: 0 磅 Char"/>
    <w:link w:val="2347"/>
    <w:qFormat/>
    <w:uiPriority w:val="0"/>
    <w:rPr>
      <w:rFonts w:cs="宋体"/>
      <w:sz w:val="28"/>
    </w:rPr>
  </w:style>
  <w:style w:type="paragraph" w:customStyle="1" w:styleId="2347">
    <w:name w:val="样式 正文首行缩进 + 首行缩进:  0.99 厘米 段后: 0 磅"/>
    <w:basedOn w:val="85"/>
    <w:link w:val="2346"/>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qFormat/>
    <w:uiPriority w:val="0"/>
    <w:rPr>
      <w:rFonts w:cs="宋体"/>
      <w:color w:val="000000"/>
      <w:sz w:val="24"/>
    </w:rPr>
  </w:style>
  <w:style w:type="paragraph" w:customStyle="1" w:styleId="2349">
    <w:name w:val="样式 样式 小四 行距: 1.5 倍行距 + 黑色"/>
    <w:basedOn w:val="913"/>
    <w:link w:val="2348"/>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qFormat/>
    <w:locked/>
    <w:uiPriority w:val="0"/>
    <w:rPr>
      <w:rFonts w:ascii="宋体" w:hAnsi="宋体" w:cs="宋体"/>
      <w:kern w:val="2"/>
      <w:sz w:val="24"/>
    </w:rPr>
  </w:style>
  <w:style w:type="character" w:customStyle="1" w:styleId="2351">
    <w:name w:val="Char Char112"/>
    <w:qFormat/>
    <w:uiPriority w:val="0"/>
    <w:rPr>
      <w:rFonts w:ascii="宋体" w:hAnsi="Times New Roman" w:eastAsia="宋体" w:cs="Times New Roman"/>
      <w:sz w:val="18"/>
      <w:szCs w:val="18"/>
    </w:rPr>
  </w:style>
  <w:style w:type="character" w:customStyle="1" w:styleId="2352">
    <w:name w:val="无格式表格 31"/>
    <w:qFormat/>
    <w:uiPriority w:val="0"/>
    <w:rPr>
      <w:i/>
      <w:iCs/>
      <w:color w:val="808080"/>
    </w:rPr>
  </w:style>
  <w:style w:type="character" w:customStyle="1" w:styleId="2353">
    <w:name w:val="样式 标题 1 + 行距: 最小值 25 磅2 Char Char"/>
    <w:qFormat/>
    <w:uiPriority w:val="0"/>
    <w:rPr>
      <w:rFonts w:eastAsia="黑体"/>
      <w:color w:val="000000"/>
      <w:kern w:val="44"/>
      <w:sz w:val="32"/>
      <w:szCs w:val="32"/>
    </w:rPr>
  </w:style>
  <w:style w:type="character" w:customStyle="1" w:styleId="2354">
    <w:name w:val="样式 (西文) Times New Roman (中文) 黑体 小四"/>
    <w:qFormat/>
    <w:uiPriority w:val="0"/>
    <w:rPr>
      <w:rFonts w:ascii="Times New Roman" w:hAnsi="Times New Roman" w:eastAsia="黑体"/>
      <w:sz w:val="24"/>
    </w:rPr>
  </w:style>
  <w:style w:type="character" w:customStyle="1" w:styleId="2355">
    <w:name w:val="超链接1"/>
    <w:qFormat/>
    <w:uiPriority w:val="0"/>
    <w:rPr>
      <w:color w:val="0000FF"/>
      <w:u w:val="single"/>
    </w:rPr>
  </w:style>
  <w:style w:type="character" w:customStyle="1" w:styleId="2356">
    <w:name w:val="Char Char22"/>
    <w:qFormat/>
    <w:uiPriority w:val="0"/>
    <w:rPr>
      <w:rFonts w:eastAsia="宋体"/>
      <w:kern w:val="2"/>
      <w:sz w:val="21"/>
      <w:szCs w:val="24"/>
      <w:lang w:val="en-US" w:eastAsia="zh-CN" w:bidi="ar-SA"/>
    </w:rPr>
  </w:style>
  <w:style w:type="character" w:customStyle="1" w:styleId="2357">
    <w:name w:val="text21"/>
    <w:qFormat/>
    <w:uiPriority w:val="0"/>
    <w:rPr>
      <w:rFonts w:hint="default" w:ascii="Verdana" w:hAnsi="Verdana"/>
      <w:color w:val="000000"/>
      <w:sz w:val="17"/>
      <w:szCs w:val="17"/>
    </w:rPr>
  </w:style>
  <w:style w:type="character" w:customStyle="1" w:styleId="2358">
    <w:name w:val="浅色底纹 - 着色 2 字符"/>
    <w:link w:val="2359"/>
    <w:qFormat/>
    <w:uiPriority w:val="0"/>
    <w:rPr>
      <w:rFonts w:ascii="宋体"/>
      <w:b/>
      <w:bCs/>
      <w:i/>
      <w:iCs/>
      <w:color w:val="4F81BD"/>
      <w:sz w:val="24"/>
      <w:szCs w:val="28"/>
    </w:rPr>
  </w:style>
  <w:style w:type="paragraph" w:customStyle="1" w:styleId="2359">
    <w:name w:val="浅色底纹 - 着色 21"/>
    <w:basedOn w:val="1"/>
    <w:next w:val="1"/>
    <w:link w:val="2358"/>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qFormat/>
    <w:uiPriority w:val="0"/>
    <w:rPr>
      <w:rFonts w:ascii="Calibri"/>
    </w:rPr>
  </w:style>
  <w:style w:type="paragraph" w:customStyle="1" w:styleId="2362">
    <w:name w:val="样式 样式 黑体 居中 首行缩进:  0 厘米 段前: 6 磅 段后: 6 磅 行距: 单倍行距 + Times New Rom..."/>
    <w:basedOn w:val="989"/>
    <w:link w:val="2361"/>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qFormat/>
    <w:uiPriority w:val="0"/>
    <w:rPr>
      <w:sz w:val="28"/>
    </w:rPr>
  </w:style>
  <w:style w:type="paragraph" w:customStyle="1" w:styleId="2364">
    <w:name w:val="样式 样式 样式 段前: 0.5 行 段后: 0.5 行 + 首行缩进:  2 字符 + 两端对齐 首行缩进:  2 字符"/>
    <w:basedOn w:val="1"/>
    <w:link w:val="2363"/>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qFormat/>
    <w:uiPriority w:val="0"/>
  </w:style>
  <w:style w:type="character" w:customStyle="1" w:styleId="2366">
    <w:name w:val="font121"/>
    <w:qFormat/>
    <w:uiPriority w:val="0"/>
    <w:rPr>
      <w:sz w:val="18"/>
      <w:szCs w:val="18"/>
    </w:rPr>
  </w:style>
  <w:style w:type="character" w:customStyle="1" w:styleId="2367">
    <w:name w:val="段落内容 Char"/>
    <w:qFormat/>
    <w:uiPriority w:val="0"/>
    <w:rPr>
      <w:rFonts w:eastAsia="宋体"/>
      <w:kern w:val="2"/>
      <w:sz w:val="28"/>
      <w:lang w:val="en-US" w:eastAsia="zh-CN" w:bidi="ar-SA"/>
    </w:rPr>
  </w:style>
  <w:style w:type="character" w:customStyle="1" w:styleId="2368">
    <w:name w:val="手改 Char Char1"/>
    <w:qFormat/>
    <w:uiPriority w:val="0"/>
    <w:rPr>
      <w:rFonts w:ascii="宋体" w:hAnsi="Times New Roman" w:eastAsia="宋体" w:cs="Times New Roman"/>
      <w:sz w:val="24"/>
      <w:szCs w:val="20"/>
    </w:rPr>
  </w:style>
  <w:style w:type="character" w:customStyle="1" w:styleId="2369">
    <w:name w:val="orange bb"/>
    <w:qFormat/>
    <w:uiPriority w:val="0"/>
  </w:style>
  <w:style w:type="character" w:customStyle="1" w:styleId="2370">
    <w:name w:val="样式 样式 四号 行距: 最小值 24 磅 + 首行缩进:  2 字符 Char"/>
    <w:link w:val="2371"/>
    <w:qFormat/>
    <w:locked/>
    <w:uiPriority w:val="99"/>
    <w:rPr>
      <w:sz w:val="28"/>
      <w:szCs w:val="28"/>
    </w:rPr>
  </w:style>
  <w:style w:type="paragraph" w:customStyle="1" w:styleId="2371">
    <w:name w:val="样式 样式 四号 行距: 最小值 24 磅 + 首行缩进:  2 字符"/>
    <w:basedOn w:val="1"/>
    <w:link w:val="2370"/>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qFormat/>
    <w:uiPriority w:val="0"/>
    <w:rPr>
      <w:sz w:val="28"/>
    </w:rPr>
  </w:style>
  <w:style w:type="character" w:customStyle="1" w:styleId="2373">
    <w:name w:val="样式 标题 3标题 3 Char Char Char标题 3 Char Char头H3h33rd levell3... Char"/>
    <w:link w:val="2374"/>
    <w:qFormat/>
    <w:uiPriority w:val="0"/>
    <w:rPr>
      <w:rFonts w:eastAsia="黑体" w:cs="宋体"/>
      <w:sz w:val="24"/>
    </w:rPr>
  </w:style>
  <w:style w:type="paragraph" w:customStyle="1" w:styleId="2374">
    <w:name w:val="样式 标题 3标题 3 Char Char Char标题 3 Char Char头H3h33rd levell3..."/>
    <w:basedOn w:val="7"/>
    <w:link w:val="2373"/>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qFormat/>
    <w:uiPriority w:val="0"/>
    <w:rPr>
      <w:rFonts w:ascii="Calibri" w:hAnsi="Calibri"/>
      <w:sz w:val="24"/>
    </w:rPr>
  </w:style>
  <w:style w:type="paragraph" w:customStyle="1" w:styleId="2377">
    <w:name w:val="样式 (中文) 仿宋_GB2312 四号 首行缩进:  0.85 厘米 行距: 固定值 26 磅"/>
    <w:basedOn w:val="1"/>
    <w:link w:val="2376"/>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qFormat/>
    <w:uiPriority w:val="0"/>
    <w:rPr>
      <w:rFonts w:ascii="宋体" w:hAnsi="Courier New" w:cs="Courier New"/>
      <w:b/>
      <w:bCs/>
      <w:iCs/>
      <w:color w:val="000000"/>
      <w:kern w:val="2"/>
      <w:sz w:val="28"/>
      <w:szCs w:val="28"/>
      <w:lang w:bidi="en-US"/>
    </w:rPr>
  </w:style>
  <w:style w:type="character" w:customStyle="1" w:styleId="2379">
    <w:name w:val="artcontent"/>
    <w:qFormat/>
    <w:uiPriority w:val="0"/>
    <w:rPr>
      <w:rFonts w:ascii="Tahoma" w:hAnsi="Tahoma" w:eastAsia="宋体"/>
      <w:kern w:val="2"/>
      <w:sz w:val="22"/>
      <w:szCs w:val="22"/>
      <w:lang w:val="en-US" w:eastAsia="zh-CN" w:bidi="ar-SA"/>
    </w:rPr>
  </w:style>
  <w:style w:type="character" w:customStyle="1" w:styleId="2380">
    <w:name w:val="正文首行缩进 2 字符"/>
    <w:basedOn w:val="298"/>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qFormat/>
    <w:uiPriority w:val="0"/>
    <w:rPr>
      <w:color w:val="000000"/>
      <w:sz w:val="28"/>
      <w:shd w:val="clear" w:color="FFFFFF" w:fill="FFFFFF"/>
    </w:rPr>
  </w:style>
  <w:style w:type="character" w:customStyle="1" w:styleId="2383">
    <w:name w:val="样式 标题 4 + 红色 Char Char"/>
    <w:link w:val="2384"/>
    <w:qFormat/>
    <w:uiPriority w:val="0"/>
    <w:rPr>
      <w:rFonts w:ascii="Arial" w:hAnsi="Arial"/>
      <w:color w:val="FF0000"/>
      <w:sz w:val="24"/>
      <w:szCs w:val="28"/>
    </w:rPr>
  </w:style>
  <w:style w:type="paragraph" w:customStyle="1" w:styleId="2384">
    <w:name w:val="样式 标题 4 + 红色 Char"/>
    <w:basedOn w:val="9"/>
    <w:link w:val="2383"/>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qFormat/>
    <w:uiPriority w:val="0"/>
  </w:style>
  <w:style w:type="character" w:customStyle="1" w:styleId="2388">
    <w:name w:val="样式 样式 样式 黑色 行距: 固定值 20 磅 + 首行缩进:  0 字符 + 自动设置 行距: 1.5 倍行距 Char Char"/>
    <w:link w:val="2389"/>
    <w:qFormat/>
    <w:uiPriority w:val="0"/>
    <w:rPr>
      <w:rFonts w:cs="宋体"/>
      <w:sz w:val="28"/>
    </w:rPr>
  </w:style>
  <w:style w:type="paragraph" w:customStyle="1" w:styleId="2389">
    <w:name w:val="样式 样式 样式 黑色 行距: 固定值 20 磅 + 首行缩进:  0 字符 + 自动设置 行距: 1.5 倍行距"/>
    <w:basedOn w:val="2337"/>
    <w:link w:val="2388"/>
    <w:qFormat/>
    <w:uiPriority w:val="0"/>
    <w:pPr>
      <w:spacing w:line="500" w:lineRule="atLeast"/>
      <w:ind w:firstLine="561"/>
    </w:pPr>
    <w:rPr>
      <w:rFonts w:cs="宋体"/>
      <w:color w:val="auto"/>
      <w:sz w:val="28"/>
    </w:rPr>
  </w:style>
  <w:style w:type="character" w:customStyle="1" w:styleId="2390">
    <w:name w:val="Char Char72"/>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qFormat/>
    <w:uiPriority w:val="0"/>
  </w:style>
  <w:style w:type="paragraph" w:customStyle="1" w:styleId="2393">
    <w:name w:val="样式 样式 样式 样式 样式 样式 样式 样式 样式 小四 行距: 最小值 24 磅 + 首行缩进:  2 字符 + 首行缩进:..."/>
    <w:basedOn w:val="2394"/>
    <w:link w:val="2392"/>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qFormat/>
    <w:uiPriority w:val="0"/>
    <w:rPr>
      <w:rFonts w:ascii="宋体" w:hAnsi="宋体"/>
      <w:kern w:val="2"/>
      <w:sz w:val="28"/>
    </w:rPr>
  </w:style>
  <w:style w:type="character" w:customStyle="1" w:styleId="2396">
    <w:name w:val="样式 (符号) 宋体 四号 首行缩进:  0.99 厘米 行距: 1.5 倍行距 Char Char"/>
    <w:qFormat/>
    <w:uiPriority w:val="0"/>
    <w:rPr>
      <w:rFonts w:hAnsi="宋体"/>
      <w:sz w:val="28"/>
    </w:rPr>
  </w:style>
  <w:style w:type="character" w:customStyle="1" w:styleId="2397">
    <w:name w:val="Char Char151"/>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qFormat/>
    <w:uiPriority w:val="0"/>
    <w:rPr>
      <w:sz w:val="28"/>
      <w:szCs w:val="28"/>
    </w:rPr>
  </w:style>
  <w:style w:type="paragraph" w:customStyle="1" w:styleId="2399">
    <w:name w:val="样式 样式 首行缩进:  0.99 厘米 行距: 最小值 25 磅1 + 加宽量  0.2 磅"/>
    <w:basedOn w:val="2236"/>
    <w:link w:val="2398"/>
    <w:qFormat/>
    <w:uiPriority w:val="0"/>
    <w:rPr>
      <w:rFonts w:cs="Times New Roman"/>
      <w:szCs w:val="28"/>
    </w:rPr>
  </w:style>
  <w:style w:type="character" w:customStyle="1" w:styleId="2400">
    <w:name w:val="报告内容 Char Char Char Char Char Char Char Char Char"/>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qFormat/>
    <w:uiPriority w:val="0"/>
    <w:rPr>
      <w:rFonts w:eastAsia="黑体" w:cs="宋体"/>
      <w:sz w:val="28"/>
    </w:rPr>
  </w:style>
  <w:style w:type="paragraph" w:customStyle="1" w:styleId="2402">
    <w:name w:val="样式 标题 2标题 1.1Title Header2标题 w2节标题 2－ch节标题 1.1H2标题 2 Cha..."/>
    <w:basedOn w:val="6"/>
    <w:link w:val="2401"/>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qFormat/>
    <w:uiPriority w:val="0"/>
    <w:rPr>
      <w:color w:val="FFFFFF"/>
    </w:rPr>
  </w:style>
  <w:style w:type="character" w:customStyle="1" w:styleId="2404">
    <w:name w:val="unnamed1"/>
    <w:qFormat/>
    <w:uiPriority w:val="0"/>
  </w:style>
  <w:style w:type="character" w:customStyle="1" w:styleId="2405">
    <w:name w:val="样式 标题 4标题 4 Char Char Char Char标题 4 Char标题 4 Char Char Char C...1 Char"/>
    <w:link w:val="2406"/>
    <w:qFormat/>
    <w:uiPriority w:val="0"/>
    <w:rPr>
      <w:rFonts w:ascii="Calibri" w:hAnsi="Calibri"/>
      <w:sz w:val="24"/>
    </w:rPr>
  </w:style>
  <w:style w:type="paragraph" w:customStyle="1" w:styleId="2406">
    <w:name w:val="样式 标题 4标题 4 Char Char Char Char标题 4 Char标题 4 Char Char Char C...1"/>
    <w:basedOn w:val="9"/>
    <w:link w:val="2405"/>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qFormat/>
    <w:uiPriority w:val="0"/>
    <w:rPr>
      <w:sz w:val="24"/>
    </w:rPr>
  </w:style>
  <w:style w:type="paragraph" w:customStyle="1" w:styleId="2408">
    <w:name w:val="样式 样式 样式 样式 黑色 行距: 固定值 20 磅 + 首行缩进:  2 字符 + 首行缩进:  2 字符 + 自动设置 ..."/>
    <w:basedOn w:val="1"/>
    <w:link w:val="2407"/>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qFormat/>
    <w:uiPriority w:val="0"/>
    <w:rPr>
      <w:color w:val="000000"/>
      <w:sz w:val="28"/>
    </w:rPr>
  </w:style>
  <w:style w:type="character" w:customStyle="1" w:styleId="2413">
    <w:name w:val="标题提3 Char"/>
    <w:link w:val="2414"/>
    <w:qFormat/>
    <w:uiPriority w:val="0"/>
    <w:rPr>
      <w:b/>
      <w:bCs/>
      <w:sz w:val="24"/>
      <w:szCs w:val="24"/>
    </w:rPr>
  </w:style>
  <w:style w:type="paragraph" w:customStyle="1" w:styleId="2414">
    <w:name w:val="标题提3"/>
    <w:basedOn w:val="7"/>
    <w:next w:val="86"/>
    <w:link w:val="2413"/>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qFormat/>
    <w:uiPriority w:val="0"/>
    <w:rPr>
      <w:color w:val="000000"/>
      <w:sz w:val="28"/>
    </w:rPr>
  </w:style>
  <w:style w:type="character" w:customStyle="1" w:styleId="2416">
    <w:name w:val="论文正文 Char"/>
    <w:link w:val="2417"/>
    <w:qFormat/>
    <w:uiPriority w:val="0"/>
    <w:rPr>
      <w:rFonts w:cs="黑体"/>
      <w:sz w:val="24"/>
    </w:rPr>
  </w:style>
  <w:style w:type="paragraph" w:customStyle="1" w:styleId="2417">
    <w:name w:val="论文正文"/>
    <w:basedOn w:val="1"/>
    <w:link w:val="2416"/>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qFormat/>
    <w:uiPriority w:val="39"/>
    <w:rPr>
      <w:b/>
      <w:bCs/>
      <w:caps/>
      <w:kern w:val="2"/>
    </w:rPr>
  </w:style>
  <w:style w:type="character" w:customStyle="1" w:styleId="2419">
    <w:name w:val="样式 样式 居中1 + Char"/>
    <w:link w:val="2420"/>
    <w:qFormat/>
    <w:uiPriority w:val="0"/>
    <w:rPr>
      <w:rFonts w:cs="宋体"/>
    </w:rPr>
  </w:style>
  <w:style w:type="paragraph" w:customStyle="1" w:styleId="2420">
    <w:name w:val="样式 样式 居中1 +"/>
    <w:basedOn w:val="1"/>
    <w:link w:val="2419"/>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qFormat/>
    <w:uiPriority w:val="0"/>
    <w:rPr>
      <w:rFonts w:ascii="Calibri" w:hAnsi="Calibri"/>
      <w:sz w:val="28"/>
    </w:rPr>
  </w:style>
  <w:style w:type="paragraph" w:customStyle="1" w:styleId="2422">
    <w:name w:val="样式 四号 首行缩进:  0.99 厘米 行距: 最小值 25 磅6"/>
    <w:basedOn w:val="1"/>
    <w:link w:val="2421"/>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qFormat/>
    <w:uiPriority w:val="0"/>
    <w:rPr>
      <w:rFonts w:cs="宋体"/>
      <w:kern w:val="0"/>
    </w:rPr>
  </w:style>
  <w:style w:type="paragraph" w:customStyle="1" w:styleId="2426">
    <w:name w:val="样式 样式 样式 (中文) 仿宋_GB2312 四号 黑色 首行缩进:  0.95 厘米 行距: 1.5 倍行距 + 宋体 + ..."/>
    <w:basedOn w:val="1"/>
    <w:link w:val="2427"/>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qFormat/>
    <w:uiPriority w:val="0"/>
    <w:rPr>
      <w:color w:val="000000"/>
      <w:kern w:val="2"/>
      <w:sz w:val="24"/>
    </w:rPr>
  </w:style>
  <w:style w:type="character" w:customStyle="1" w:styleId="2428">
    <w:name w:val="报告书格式 Char"/>
    <w:link w:val="2429"/>
    <w:qFormat/>
    <w:uiPriority w:val="0"/>
    <w:rPr>
      <w:rFonts w:ascii="宋体" w:hAnsi="宋体"/>
      <w:sz w:val="24"/>
      <w:szCs w:val="24"/>
    </w:rPr>
  </w:style>
  <w:style w:type="paragraph" w:customStyle="1" w:styleId="2429">
    <w:name w:val="报告书格式"/>
    <w:basedOn w:val="1"/>
    <w:link w:val="2428"/>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qFormat/>
    <w:uiPriority w:val="0"/>
    <w:rPr>
      <w:rFonts w:eastAsia="黑体"/>
      <w:sz w:val="30"/>
      <w:szCs w:val="32"/>
    </w:rPr>
  </w:style>
  <w:style w:type="paragraph" w:customStyle="1" w:styleId="2432">
    <w:name w:val="样式 样式 标题 2标题 41节Heading 2ph2h21head 08标题 1.1Chapter Heading... +..."/>
    <w:basedOn w:val="1"/>
    <w:link w:val="243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qFormat/>
    <w:uiPriority w:val="0"/>
    <w:rPr>
      <w:rFonts w:cs="宋体"/>
      <w:color w:val="000000"/>
      <w:kern w:val="2"/>
      <w:sz w:val="24"/>
    </w:rPr>
  </w:style>
  <w:style w:type="character" w:customStyle="1" w:styleId="2434">
    <w:name w:val="样式 样式 标题 3 + 小三 加粗 段前: 6 磅 段后: 6 磅 + 行距: 最小值 25 磅 Char Char"/>
    <w:qFormat/>
    <w:uiPriority w:val="0"/>
    <w:rPr>
      <w:rFonts w:eastAsia="黑体"/>
      <w:sz w:val="28"/>
      <w:lang w:val="zh-CN"/>
    </w:rPr>
  </w:style>
  <w:style w:type="character" w:customStyle="1" w:styleId="2435">
    <w:name w:val="样式 样式 首行缩进:  1.01 厘米 行距: 固定值 24 磅 + 黑体 居中 首行缩进:  0 厘米 Char Char"/>
    <w:link w:val="2436"/>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qFormat/>
    <w:uiPriority w:val="0"/>
    <w:rPr>
      <w:rFonts w:cs="宋体"/>
      <w:sz w:val="28"/>
    </w:rPr>
  </w:style>
  <w:style w:type="paragraph" w:customStyle="1" w:styleId="2438">
    <w:name w:val="样式 样式 首行缩进:  2 字符1 + 首行缩进:  2 字符"/>
    <w:basedOn w:val="1"/>
    <w:link w:val="2437"/>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qFormat/>
    <w:uiPriority w:val="0"/>
    <w:rPr>
      <w:sz w:val="28"/>
    </w:rPr>
  </w:style>
  <w:style w:type="character" w:customStyle="1" w:styleId="2440">
    <w:name w:val="样式 标题 3H3条标题1.1.1 + 小四 非加粗 段前: 0 磅 段后: 0 磅 行距: 1.5 倍行距 Char"/>
    <w:link w:val="2441"/>
    <w:qFormat/>
    <w:uiPriority w:val="0"/>
    <w:rPr>
      <w:rFonts w:cs="宋体"/>
      <w:sz w:val="24"/>
      <w:szCs w:val="24"/>
    </w:rPr>
  </w:style>
  <w:style w:type="paragraph" w:customStyle="1" w:styleId="2441">
    <w:name w:val="样式 标题 3H3条标题1.1.1 + 小四 非加粗 段前: 0 磅 段后: 0 磅 行距: 1.5 倍行距"/>
    <w:basedOn w:val="7"/>
    <w:link w:val="2440"/>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qFormat/>
    <w:uiPriority w:val="0"/>
    <w:rPr>
      <w:rFonts w:ascii="Arial" w:hAnsi="Arial" w:cs="Arial"/>
      <w:vanish/>
      <w:sz w:val="16"/>
      <w:szCs w:val="16"/>
    </w:rPr>
  </w:style>
  <w:style w:type="character" w:customStyle="1" w:styleId="2443">
    <w:name w:val="样式 标题 2 + 宋体 四号 Char"/>
    <w:link w:val="2444"/>
    <w:qFormat/>
    <w:locked/>
    <w:uiPriority w:val="99"/>
    <w:rPr>
      <w:rFonts w:ascii="宋体" w:hAnsi="宋体"/>
      <w:b/>
      <w:sz w:val="32"/>
    </w:rPr>
  </w:style>
  <w:style w:type="paragraph" w:customStyle="1" w:styleId="2444">
    <w:name w:val="样式 标题 2 + 宋体 四号"/>
    <w:basedOn w:val="6"/>
    <w:link w:val="2443"/>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qFormat/>
    <w:uiPriority w:val="0"/>
    <w:rPr>
      <w:rFonts w:ascii="宋体" w:eastAsia="宋体" w:cs="宋体"/>
      <w:b/>
      <w:bCs/>
      <w:sz w:val="26"/>
      <w:szCs w:val="26"/>
    </w:rPr>
  </w:style>
  <w:style w:type="character" w:customStyle="1" w:styleId="2446">
    <w:name w:val="样式 样式 段后: 6 磅 行距: 1.5 倍行距 + Char"/>
    <w:link w:val="2447"/>
    <w:qFormat/>
    <w:uiPriority w:val="0"/>
    <w:rPr>
      <w:rFonts w:ascii="Calibri" w:hAnsi="Calibri"/>
      <w:sz w:val="24"/>
      <w:szCs w:val="24"/>
    </w:rPr>
  </w:style>
  <w:style w:type="paragraph" w:customStyle="1" w:styleId="2447">
    <w:name w:val="样式 样式 段后: 6 磅 行距: 1.5 倍行距 +"/>
    <w:basedOn w:val="2448"/>
    <w:link w:val="2446"/>
    <w:qFormat/>
    <w:uiPriority w:val="0"/>
    <w:rPr>
      <w:kern w:val="0"/>
    </w:rPr>
  </w:style>
  <w:style w:type="paragraph" w:customStyle="1" w:styleId="2448">
    <w:name w:val="样式 段后: 6 磅 行距: 1.5 倍行距"/>
    <w:basedOn w:val="1"/>
    <w:link w:val="2449"/>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qFormat/>
    <w:uiPriority w:val="0"/>
    <w:rPr>
      <w:rFonts w:ascii="Calibri" w:hAnsi="Calibri"/>
      <w:kern w:val="2"/>
      <w:sz w:val="24"/>
      <w:szCs w:val="24"/>
    </w:rPr>
  </w:style>
  <w:style w:type="character" w:customStyle="1" w:styleId="2450">
    <w:name w:val="样式 黑色 两端对齐 首行缩进:  0 字符1 Char Char"/>
    <w:link w:val="2451"/>
    <w:qFormat/>
    <w:uiPriority w:val="0"/>
    <w:rPr>
      <w:color w:val="000000"/>
      <w:sz w:val="28"/>
    </w:rPr>
  </w:style>
  <w:style w:type="paragraph" w:customStyle="1" w:styleId="2451">
    <w:name w:val="样式 黑色 两端对齐 首行缩进:  0 字符1"/>
    <w:basedOn w:val="1"/>
    <w:link w:val="24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qFormat/>
    <w:uiPriority w:val="0"/>
    <w:rPr>
      <w:color w:val="000000"/>
      <w:sz w:val="28"/>
    </w:rPr>
  </w:style>
  <w:style w:type="character" w:customStyle="1" w:styleId="2455">
    <w:name w:val="宏文本 Char3"/>
    <w:qFormat/>
    <w:uiPriority w:val="0"/>
    <w:rPr>
      <w:rFonts w:ascii="Courier New" w:hAnsi="Courier New" w:cs="Courier New"/>
      <w:kern w:val="2"/>
      <w:sz w:val="24"/>
      <w:szCs w:val="24"/>
    </w:rPr>
  </w:style>
  <w:style w:type="character" w:customStyle="1" w:styleId="2456">
    <w:name w:val="font551"/>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qFormat/>
    <w:uiPriority w:val="0"/>
    <w:rPr>
      <w:rFonts w:ascii="Calibri" w:hAnsi="Calibri" w:cs="宋体"/>
      <w:sz w:val="28"/>
    </w:rPr>
  </w:style>
  <w:style w:type="paragraph" w:customStyle="1" w:styleId="2458">
    <w:name w:val="样式 首行缩进:  0.99 厘米 段前: 0 磅 段后: 0 磅 行距: 最小值 25 磅"/>
    <w:basedOn w:val="1"/>
    <w:link w:val="2457"/>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qFormat/>
    <w:uiPriority w:val="0"/>
    <w:rPr>
      <w:sz w:val="24"/>
      <w:lang w:val="zh-CN"/>
    </w:rPr>
  </w:style>
  <w:style w:type="paragraph" w:customStyle="1" w:styleId="2460">
    <w:name w:val="样式 样式 样式 样式 四号 行距: 1.5 倍行距 + 首行缩进:  2 字符 + (西文) 宋体 (中文) 仿宋_GB231...3"/>
    <w:basedOn w:val="1"/>
    <w:link w:val="245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qFormat/>
    <w:uiPriority w:val="0"/>
    <w:rPr>
      <w:rFonts w:eastAsia="宋体"/>
      <w:bCs/>
      <w:snapToGrid w:val="0"/>
      <w:sz w:val="24"/>
      <w:szCs w:val="28"/>
      <w:lang w:val="en-US" w:eastAsia="zh-CN" w:bidi="ar-SA"/>
    </w:rPr>
  </w:style>
  <w:style w:type="character" w:customStyle="1" w:styleId="2462">
    <w:name w:val="明显引用 字符1"/>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qFormat/>
    <w:uiPriority w:val="0"/>
    <w:rPr>
      <w:rFonts w:eastAsia="黑体"/>
      <w:color w:val="000000"/>
      <w:sz w:val="28"/>
    </w:rPr>
  </w:style>
  <w:style w:type="paragraph" w:customStyle="1" w:styleId="2464">
    <w:name w:val="样式 标题 3章标题 3 Char Char Char标题 3 Char Char + (中文) 黑体 四号 非加粗... Char"/>
    <w:basedOn w:val="7"/>
    <w:link w:val="2463"/>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qFormat/>
    <w:uiPriority w:val="0"/>
    <w:rPr>
      <w:sz w:val="28"/>
      <w:szCs w:val="28"/>
    </w:rPr>
  </w:style>
  <w:style w:type="character" w:customStyle="1" w:styleId="2466">
    <w:name w:val="批注引用21"/>
    <w:qFormat/>
    <w:uiPriority w:val="0"/>
    <w:rPr>
      <w:sz w:val="21"/>
    </w:rPr>
  </w:style>
  <w:style w:type="character" w:customStyle="1" w:styleId="2467">
    <w:name w:val="RGY正文首行缩进 Char Char1"/>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qFormat/>
    <w:uiPriority w:val="0"/>
    <w:rPr>
      <w:sz w:val="28"/>
    </w:rPr>
  </w:style>
  <w:style w:type="character" w:customStyle="1" w:styleId="2469">
    <w:name w:val="正文 Char Char"/>
    <w:qFormat/>
    <w:uiPriority w:val="0"/>
    <w:rPr>
      <w:sz w:val="28"/>
    </w:rPr>
  </w:style>
  <w:style w:type="character" w:customStyle="1" w:styleId="2470">
    <w:name w:val="样式 样式 样式 样式 样式 黑色 行距: 固定值 20 磅 + 首行缩进:  2 字符 + 首行缩进:  2 字符 + 自动设... Char"/>
    <w:qFormat/>
    <w:locked/>
    <w:uiPriority w:val="0"/>
    <w:rPr>
      <w:rFonts w:ascii="宋体" w:hAnsi="宋体" w:cs="宋体"/>
      <w:kern w:val="2"/>
      <w:sz w:val="24"/>
    </w:rPr>
  </w:style>
  <w:style w:type="character" w:customStyle="1" w:styleId="2471">
    <w:name w:val="标正"/>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qFormat/>
    <w:uiPriority w:val="0"/>
    <w:rPr>
      <w:rFonts w:ascii="黑体" w:eastAsia="黑体"/>
      <w:sz w:val="28"/>
    </w:rPr>
  </w:style>
  <w:style w:type="paragraph" w:customStyle="1" w:styleId="2473">
    <w:name w:val="样式 黑体 四号 居中 段前: 6 磅 段后: 6 磅"/>
    <w:basedOn w:val="1"/>
    <w:link w:val="2472"/>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qFormat/>
    <w:uiPriority w:val="0"/>
  </w:style>
  <w:style w:type="paragraph" w:customStyle="1" w:styleId="2475">
    <w:name w:val="样式 样式 标题 4 + + 红色"/>
    <w:basedOn w:val="2155"/>
    <w:link w:val="2474"/>
    <w:qFormat/>
    <w:uiPriority w:val="0"/>
    <w:rPr>
      <w:rFonts w:ascii="Times New Roman" w:hAnsi="Times New Roman"/>
      <w:sz w:val="20"/>
      <w:szCs w:val="20"/>
    </w:rPr>
  </w:style>
  <w:style w:type="character" w:customStyle="1" w:styleId="2476">
    <w:name w:val="样式 首行缩进:  0.94 厘米 行距: 最小值 25 磅 Char Char"/>
    <w:qFormat/>
    <w:uiPriority w:val="0"/>
    <w:rPr>
      <w:sz w:val="28"/>
      <w:szCs w:val="28"/>
    </w:rPr>
  </w:style>
  <w:style w:type="character" w:customStyle="1" w:styleId="2477">
    <w:name w:val="样式 样式 标题 4 + + Char Char"/>
    <w:link w:val="2478"/>
    <w:qFormat/>
    <w:uiPriority w:val="0"/>
  </w:style>
  <w:style w:type="paragraph" w:customStyle="1" w:styleId="2478">
    <w:name w:val="样式 样式 标题 4 + + Char"/>
    <w:basedOn w:val="2155"/>
    <w:link w:val="2477"/>
    <w:qFormat/>
    <w:uiPriority w:val="0"/>
    <w:rPr>
      <w:rFonts w:ascii="Times New Roman" w:hAnsi="Times New Roman"/>
      <w:sz w:val="20"/>
      <w:szCs w:val="20"/>
    </w:rPr>
  </w:style>
  <w:style w:type="character" w:customStyle="1" w:styleId="2479">
    <w:name w:val="尾注文本 Char1"/>
    <w:qFormat/>
    <w:uiPriority w:val="0"/>
    <w:rPr>
      <w:kern w:val="2"/>
      <w:sz w:val="21"/>
      <w:szCs w:val="24"/>
    </w:rPr>
  </w:style>
  <w:style w:type="character" w:customStyle="1" w:styleId="2480">
    <w:name w:val="表内容 Char Char"/>
    <w:link w:val="2481"/>
    <w:qFormat/>
    <w:uiPriority w:val="0"/>
    <w:rPr>
      <w:sz w:val="18"/>
      <w:szCs w:val="24"/>
    </w:rPr>
  </w:style>
  <w:style w:type="paragraph" w:customStyle="1" w:styleId="2481">
    <w:name w:val="表内容"/>
    <w:basedOn w:val="1"/>
    <w:link w:val="2480"/>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qFormat/>
    <w:uiPriority w:val="0"/>
    <w:rPr>
      <w:sz w:val="28"/>
    </w:rPr>
  </w:style>
  <w:style w:type="paragraph" w:customStyle="1" w:styleId="2487">
    <w:name w:val="样式 首行缩进:  0.99 厘米 行距: 最小值 25 磅2"/>
    <w:basedOn w:val="1"/>
    <w:link w:val="248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qFormat/>
    <w:uiPriority w:val="0"/>
    <w:rPr>
      <w:rFonts w:cs="Arial"/>
      <w:snapToGrid w:val="0"/>
      <w:sz w:val="24"/>
      <w:szCs w:val="24"/>
    </w:rPr>
  </w:style>
  <w:style w:type="character" w:customStyle="1" w:styleId="2489">
    <w:name w:val="样式 五号 居中 首行缩进:  0 厘米 行距: 单倍行距 Char Char"/>
    <w:qFormat/>
    <w:uiPriority w:val="0"/>
  </w:style>
  <w:style w:type="character" w:customStyle="1" w:styleId="2490">
    <w:name w:val="样式 报高内容 + (西文) Times New Roman Char Char Char Char"/>
    <w:qFormat/>
    <w:uiPriority w:val="0"/>
    <w:rPr>
      <w:rFonts w:ascii="宋体" w:hAnsi="宋体" w:eastAsia="宋体"/>
      <w:kern w:val="2"/>
      <w:sz w:val="21"/>
      <w:szCs w:val="28"/>
      <w:lang w:val="en-US" w:eastAsia="zh-CN" w:bidi="ar-SA"/>
    </w:rPr>
  </w:style>
  <w:style w:type="character" w:customStyle="1" w:styleId="2491">
    <w:name w:val="Char Char92"/>
    <w:qFormat/>
    <w:uiPriority w:val="0"/>
    <w:rPr>
      <w:rFonts w:eastAsia="黑体"/>
      <w:b/>
      <w:bCs/>
      <w:kern w:val="44"/>
      <w:sz w:val="36"/>
      <w:szCs w:val="44"/>
    </w:rPr>
  </w:style>
  <w:style w:type="character" w:customStyle="1" w:styleId="2492">
    <w:name w:val="样式 四号 首行缩进:  0.99 厘米 行距: 最小值 25 磅5 Char1"/>
    <w:qFormat/>
    <w:uiPriority w:val="0"/>
    <w:rPr>
      <w:rFonts w:eastAsia="宋体" w:cs="宋体"/>
      <w:kern w:val="2"/>
      <w:sz w:val="28"/>
      <w:lang w:val="en-US" w:eastAsia="zh-CN" w:bidi="ar-SA"/>
    </w:rPr>
  </w:style>
  <w:style w:type="character" w:customStyle="1" w:styleId="2493">
    <w:name w:val="报告内容 Char Char Char Char Char Char"/>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qFormat/>
    <w:uiPriority w:val="0"/>
    <w:rPr>
      <w:rFonts w:cs="宋体"/>
      <w:sz w:val="24"/>
    </w:rPr>
  </w:style>
  <w:style w:type="paragraph" w:customStyle="1" w:styleId="2495">
    <w:name w:val="样式 样式 样式 样式 样式 (中文) 仿宋_GB2312 四号 黑色 首行缩进:  0.95 厘米 行距: 1.5 倍行距 +..."/>
    <w:basedOn w:val="1"/>
    <w:link w:val="2494"/>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qFormat/>
    <w:uiPriority w:val="0"/>
    <w:rPr>
      <w:rFonts w:hAnsi="宋体"/>
      <w:color w:val="000000"/>
      <w:sz w:val="28"/>
    </w:rPr>
  </w:style>
  <w:style w:type="character" w:customStyle="1" w:styleId="2497">
    <w:name w:val="样式 纯文本普通文字 Char纯文本 Char普通文字 Char Char标题1 + Times New Roman ... Char"/>
    <w:link w:val="2498"/>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qFormat/>
    <w:uiPriority w:val="0"/>
    <w:rPr>
      <w:rFonts w:ascii="Times New Roman" w:hAnsi="Times New Roman" w:eastAsia="宋体" w:cs="Times New Roman"/>
      <w:sz w:val="24"/>
      <w:szCs w:val="20"/>
    </w:rPr>
  </w:style>
  <w:style w:type="character" w:customStyle="1" w:styleId="2501">
    <w:name w:val="Char Char23"/>
    <w:qFormat/>
    <w:uiPriority w:val="0"/>
    <w:rPr>
      <w:rFonts w:eastAsia="宋体"/>
      <w:kern w:val="2"/>
      <w:sz w:val="21"/>
      <w:szCs w:val="24"/>
      <w:lang w:val="en-US" w:eastAsia="zh-CN" w:bidi="ar-SA"/>
    </w:rPr>
  </w:style>
  <w:style w:type="character" w:customStyle="1" w:styleId="2502">
    <w:name w:val="Char Char51"/>
    <w:qFormat/>
    <w:uiPriority w:val="0"/>
    <w:rPr>
      <w:rFonts w:cs="Arial"/>
      <w:snapToGrid/>
      <w:sz w:val="24"/>
      <w:szCs w:val="24"/>
    </w:rPr>
  </w:style>
  <w:style w:type="character" w:customStyle="1" w:styleId="2503">
    <w:name w:val="Font Style52"/>
    <w:qFormat/>
    <w:uiPriority w:val="0"/>
    <w:rPr>
      <w:rFonts w:ascii="宋体" w:eastAsia="宋体" w:cs="宋体"/>
      <w:b/>
      <w:bCs/>
      <w:i/>
      <w:iCs/>
      <w:sz w:val="20"/>
      <w:szCs w:val="20"/>
    </w:rPr>
  </w:style>
  <w:style w:type="character" w:customStyle="1" w:styleId="2504">
    <w:name w:val="样式 标题 3三级标题 + (中文) 宋体 Char Char"/>
    <w:link w:val="2505"/>
    <w:qFormat/>
    <w:uiPriority w:val="0"/>
    <w:rPr>
      <w:rFonts w:eastAsia="黑体"/>
      <w:sz w:val="28"/>
      <w:szCs w:val="32"/>
    </w:rPr>
  </w:style>
  <w:style w:type="paragraph" w:customStyle="1" w:styleId="2505">
    <w:name w:val="样式 标题 3三级标题 + (中文) 宋体"/>
    <w:basedOn w:val="7"/>
    <w:link w:val="2504"/>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qFormat/>
    <w:uiPriority w:val="0"/>
    <w:rPr>
      <w:rFonts w:ascii="宋体" w:hAnsi="Courier New"/>
      <w:kern w:val="2"/>
      <w:sz w:val="24"/>
    </w:rPr>
  </w:style>
  <w:style w:type="character" w:customStyle="1" w:styleId="2507">
    <w:name w:val="样式 标题 2H2Heading 2 HiddenHeading 2 CCBSTitre3Level 2 Headh... Char"/>
    <w:link w:val="2508"/>
    <w:qFormat/>
    <w:uiPriority w:val="0"/>
    <w:rPr>
      <w:rFonts w:ascii="Calibri" w:hAnsi="Calibri" w:eastAsia="黑体"/>
      <w:sz w:val="30"/>
      <w:szCs w:val="32"/>
    </w:rPr>
  </w:style>
  <w:style w:type="paragraph" w:customStyle="1" w:styleId="2508">
    <w:name w:val="样式 标题 2H2Heading 2 HiddenHeading 2 CCBSTitre3Level 2 Headh..."/>
    <w:basedOn w:val="6"/>
    <w:link w:val="2507"/>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qFormat/>
    <w:uiPriority w:val="0"/>
    <w:rPr>
      <w:rFonts w:eastAsia="宋体" w:cs="宋体"/>
      <w:kern w:val="2"/>
      <w:sz w:val="24"/>
      <w:lang w:val="en-US" w:eastAsia="zh-CN" w:bidi="ar-SA"/>
    </w:rPr>
  </w:style>
  <w:style w:type="character" w:customStyle="1" w:styleId="2510">
    <w:name w:val="point_small1"/>
    <w:qFormat/>
    <w:uiPriority w:val="0"/>
    <w:rPr>
      <w:rFonts w:hint="default" w:ascii="Arial" w:hAnsi="Arial" w:eastAsia="宋体" w:cs="Arial"/>
      <w:kern w:val="2"/>
      <w:sz w:val="18"/>
      <w:szCs w:val="18"/>
      <w:lang w:val="en-US" w:eastAsia="zh-CN" w:bidi="ar-SA"/>
    </w:rPr>
  </w:style>
  <w:style w:type="character" w:customStyle="1" w:styleId="2511">
    <w:name w:val="p3"/>
    <w:qFormat/>
    <w:uiPriority w:val="0"/>
    <w:rPr>
      <w:rFonts w:ascii="Tahoma" w:hAnsi="Tahoma" w:eastAsia="宋体"/>
      <w:kern w:val="2"/>
      <w:sz w:val="24"/>
      <w:lang w:val="en-US" w:eastAsia="zh-CN" w:bidi="ar-SA"/>
    </w:rPr>
  </w:style>
  <w:style w:type="character" w:customStyle="1" w:styleId="2512">
    <w:name w:val="2 左对齐 Char"/>
    <w:link w:val="2513"/>
    <w:qFormat/>
    <w:uiPriority w:val="0"/>
    <w:rPr>
      <w:rFonts w:ascii="Arial" w:hAnsi="Arial" w:eastAsia="黑体"/>
      <w:sz w:val="30"/>
    </w:rPr>
  </w:style>
  <w:style w:type="paragraph" w:customStyle="1" w:styleId="2513">
    <w:name w:val="2 左对齐"/>
    <w:basedOn w:val="6"/>
    <w:link w:val="2512"/>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qFormat/>
    <w:uiPriority w:val="0"/>
    <w:rPr>
      <w:rFonts w:ascii="Arial" w:hAnsi="Arial" w:eastAsia="黑体"/>
      <w:b/>
      <w:bCs/>
      <w:kern w:val="2"/>
      <w:sz w:val="28"/>
      <w:szCs w:val="28"/>
      <w:lang w:val="en-US" w:eastAsia="zh-CN" w:bidi="ar-SA"/>
    </w:rPr>
  </w:style>
  <w:style w:type="character" w:customStyle="1" w:styleId="2515">
    <w:name w:val="p5"/>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qFormat/>
    <w:uiPriority w:val="0"/>
    <w:rPr>
      <w:rFonts w:eastAsia="黑体"/>
      <w:sz w:val="24"/>
      <w:szCs w:val="24"/>
    </w:rPr>
  </w:style>
  <w:style w:type="paragraph" w:customStyle="1" w:styleId="2517">
    <w:name w:val="表头x"/>
    <w:basedOn w:val="1"/>
    <w:link w:val="2516"/>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qFormat/>
    <w:uiPriority w:val="0"/>
    <w:rPr>
      <w:rFonts w:eastAsia="宋体"/>
      <w:kern w:val="2"/>
      <w:sz w:val="21"/>
      <w:szCs w:val="21"/>
      <w:lang w:val="en-US" w:eastAsia="zh-CN" w:bidi="ar-SA"/>
    </w:rPr>
  </w:style>
  <w:style w:type="character" w:customStyle="1" w:styleId="2519">
    <w:name w:val="样式 (中文) 仿宋_GB2312 四号 左 Char Char"/>
    <w:link w:val="2520"/>
    <w:qFormat/>
    <w:uiPriority w:val="0"/>
    <w:rPr>
      <w:rFonts w:eastAsia="仿宋_GB2312"/>
      <w:sz w:val="28"/>
    </w:rPr>
  </w:style>
  <w:style w:type="paragraph" w:customStyle="1" w:styleId="2520">
    <w:name w:val="样式 (中文) 仿宋_GB2312 四号 左"/>
    <w:basedOn w:val="1"/>
    <w:link w:val="2519"/>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qFormat/>
    <w:uiPriority w:val="0"/>
    <w:rPr>
      <w:rFonts w:ascii="宋体" w:hAnsi="宋体" w:cs="宋体"/>
      <w:kern w:val="2"/>
      <w:sz w:val="28"/>
      <w:lang w:val="zh-CN"/>
    </w:rPr>
  </w:style>
  <w:style w:type="character" w:customStyle="1" w:styleId="2526">
    <w:name w:val="t_tag"/>
    <w:qFormat/>
    <w:uiPriority w:val="0"/>
  </w:style>
  <w:style w:type="character" w:customStyle="1" w:styleId="2527">
    <w:name w:val="院内正文 Char Char"/>
    <w:link w:val="2528"/>
    <w:qFormat/>
    <w:uiPriority w:val="0"/>
    <w:rPr>
      <w:sz w:val="28"/>
      <w:szCs w:val="24"/>
    </w:rPr>
  </w:style>
  <w:style w:type="paragraph" w:customStyle="1" w:styleId="2528">
    <w:name w:val="院内正文"/>
    <w:basedOn w:val="1"/>
    <w:link w:val="2527"/>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qFormat/>
    <w:uiPriority w:val="0"/>
    <w:rPr>
      <w:sz w:val="18"/>
      <w:szCs w:val="18"/>
    </w:rPr>
  </w:style>
  <w:style w:type="character" w:customStyle="1" w:styleId="2530">
    <w:name w:val="样式 样式 样式 标题 3 + 加粗 + (中文) 宋体 黑色 + 黑体 Char"/>
    <w:qFormat/>
    <w:uiPriority w:val="0"/>
    <w:rPr>
      <w:rFonts w:ascii="黑体" w:hAnsi="黑体" w:eastAsia="黑体"/>
      <w:b/>
      <w:bCs/>
      <w:color w:val="000000"/>
      <w:kern w:val="2"/>
      <w:sz w:val="24"/>
      <w:szCs w:val="32"/>
      <w:lang w:val="en-US" w:eastAsia="zh-CN"/>
    </w:rPr>
  </w:style>
  <w:style w:type="character" w:customStyle="1" w:styleId="2531">
    <w:name w:val="样式 10 磅"/>
    <w:qFormat/>
    <w:uiPriority w:val="0"/>
    <w:rPr>
      <w:rFonts w:ascii="Tahoma" w:hAnsi="Tahoma" w:eastAsia="宋体"/>
      <w:kern w:val="2"/>
      <w:sz w:val="24"/>
      <w:lang w:val="en-US" w:eastAsia="zh-CN" w:bidi="ar-SA"/>
    </w:rPr>
  </w:style>
  <w:style w:type="character" w:customStyle="1" w:styleId="2532">
    <w:name w:val="t181"/>
    <w:qFormat/>
    <w:uiPriority w:val="0"/>
    <w:rPr>
      <w:color w:val="000000"/>
      <w:sz w:val="21"/>
      <w:szCs w:val="21"/>
    </w:rPr>
  </w:style>
  <w:style w:type="character" w:customStyle="1" w:styleId="2533">
    <w:name w:val="样式 样式 样式 黑色 行距: 固定值 20 磅 + 首行缩进:  2 字符 + 首行缩进:  2 字符 Char"/>
    <w:link w:val="2534"/>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qFormat/>
    <w:uiPriority w:val="0"/>
    <w:rPr>
      <w:kern w:val="2"/>
      <w:sz w:val="18"/>
      <w:szCs w:val="18"/>
    </w:rPr>
  </w:style>
  <w:style w:type="character" w:customStyle="1" w:styleId="2536">
    <w:name w:val="正文格式 Char Char Char Char Char"/>
    <w:link w:val="2537"/>
    <w:qFormat/>
    <w:uiPriority w:val="0"/>
    <w:rPr>
      <w:sz w:val="28"/>
      <w:szCs w:val="24"/>
    </w:rPr>
  </w:style>
  <w:style w:type="paragraph" w:customStyle="1" w:styleId="2537">
    <w:name w:val="正文格式 Char Char Char Char"/>
    <w:basedOn w:val="1"/>
    <w:link w:val="2536"/>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qFormat/>
    <w:uiPriority w:val="0"/>
    <w:pPr>
      <w:spacing w:line="480" w:lineRule="atLeast"/>
      <w:ind w:firstLine="480"/>
    </w:pPr>
    <w:rPr>
      <w:rFonts w:cs="宋体"/>
      <w:sz w:val="24"/>
    </w:rPr>
  </w:style>
  <w:style w:type="character" w:customStyle="1" w:styleId="2543">
    <w:name w:val="样式 标题 1 + Times New Roman 三号 行距: 最小值 25 磅 Char Char"/>
    <w:qFormat/>
    <w:uiPriority w:val="0"/>
    <w:rPr>
      <w:rFonts w:ascii="宋体" w:hAnsi="宋体" w:eastAsia="黑体"/>
      <w:bCs/>
      <w:kern w:val="44"/>
      <w:sz w:val="32"/>
      <w:szCs w:val="32"/>
    </w:rPr>
  </w:style>
  <w:style w:type="character" w:customStyle="1" w:styleId="2544">
    <w:name w:val="Char Char161"/>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qFormat/>
    <w:uiPriority w:val="0"/>
    <w:rPr>
      <w:color w:val="000000"/>
      <w:sz w:val="28"/>
    </w:rPr>
  </w:style>
  <w:style w:type="paragraph" w:customStyle="1" w:styleId="2546">
    <w:name w:val="样式 样式 样式 正文文本缩进Body Text 2Body Text1HD正文1 + 四号 黑色 首行缩进:  0.97 厘米...1"/>
    <w:basedOn w:val="1"/>
    <w:link w:val="254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qFormat/>
    <w:uiPriority w:val="0"/>
    <w:rPr>
      <w:rFonts w:ascii="Calibri" w:hAnsi="Calibri" w:eastAsia="黑体"/>
      <w:color w:val="000000"/>
      <w:kern w:val="21"/>
      <w:sz w:val="24"/>
    </w:rPr>
  </w:style>
  <w:style w:type="paragraph" w:customStyle="1" w:styleId="2548">
    <w:name w:val="样式 样式1 + (中文) 黑体 自动设置"/>
    <w:basedOn w:val="492"/>
    <w:link w:val="2547"/>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qFormat/>
    <w:uiPriority w:val="0"/>
    <w:rPr>
      <w:rFonts w:ascii="Arial" w:hAnsi="Arial"/>
    </w:rPr>
  </w:style>
  <w:style w:type="paragraph" w:customStyle="1" w:styleId="2550">
    <w:name w:val="样式 题注 + 居中1"/>
    <w:basedOn w:val="22"/>
    <w:link w:val="2549"/>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qFormat/>
    <w:uiPriority w:val="0"/>
    <w:rPr>
      <w:rFonts w:ascii="宋体" w:hAnsi="宋体" w:eastAsia="宋体"/>
      <w:kern w:val="2"/>
      <w:sz w:val="28"/>
      <w:lang w:val="en-US" w:eastAsia="zh-CN" w:bidi="ar-SA"/>
    </w:rPr>
  </w:style>
  <w:style w:type="character" w:customStyle="1" w:styleId="2552">
    <w:name w:val="访问过的超链接2"/>
    <w:qFormat/>
    <w:uiPriority w:val="0"/>
    <w:rPr>
      <w:color w:val="800080"/>
      <w:u w:val="single"/>
    </w:rPr>
  </w:style>
  <w:style w:type="character" w:customStyle="1" w:styleId="2553">
    <w:name w:val="样式 标准正文 + 左侧:  0.37 厘米 右侧:  0.37 厘米 Char"/>
    <w:qFormat/>
    <w:uiPriority w:val="0"/>
    <w:rPr>
      <w:rFonts w:eastAsia="宋体" w:cs="宋体"/>
      <w:kern w:val="2"/>
      <w:sz w:val="28"/>
      <w:lang w:val="en-US" w:eastAsia="zh-CN" w:bidi="ar-SA"/>
    </w:rPr>
  </w:style>
  <w:style w:type="character" w:customStyle="1" w:styleId="2554">
    <w:name w:val="备注说明 Char Char Char Char"/>
    <w:qFormat/>
    <w:uiPriority w:val="0"/>
    <w:rPr>
      <w:rFonts w:ascii="Tahoma" w:hAnsi="Tahoma" w:eastAsia="宋体"/>
      <w:kern w:val="2"/>
      <w:sz w:val="21"/>
      <w:lang w:val="en-US" w:eastAsia="zh-CN" w:bidi="ar-SA"/>
    </w:rPr>
  </w:style>
  <w:style w:type="character" w:customStyle="1" w:styleId="2555">
    <w:name w:val="样式 Arial 紧缩量  0.1 磅"/>
    <w:qFormat/>
    <w:uiPriority w:val="0"/>
    <w:rPr>
      <w:rFonts w:ascii="Arial" w:hAnsi="Arial" w:eastAsia="宋体"/>
      <w:spacing w:val="-2"/>
      <w:kern w:val="2"/>
      <w:sz w:val="24"/>
      <w:lang w:val="en-US" w:eastAsia="zh-CN"/>
    </w:rPr>
  </w:style>
  <w:style w:type="character" w:customStyle="1" w:styleId="2556">
    <w:name w:val="横线"/>
    <w:qFormat/>
    <w:uiPriority w:val="99"/>
    <w:rPr>
      <w:b/>
      <w:color w:val="00B0F0"/>
      <w:position w:val="20"/>
      <w:sz w:val="28"/>
      <w:u w:val="double"/>
    </w:rPr>
  </w:style>
  <w:style w:type="character" w:customStyle="1" w:styleId="2557">
    <w:name w:val="样式 标题 4 + 小四 段前: 0 磅 段后: 0 磅 Char Char"/>
    <w:qFormat/>
    <w:uiPriority w:val="0"/>
    <w:rPr>
      <w:rFonts w:eastAsia="宋体" w:cs="宋体"/>
      <w:sz w:val="24"/>
      <w:lang w:val="en-US" w:eastAsia="zh-CN" w:bidi="ar-SA"/>
    </w:rPr>
  </w:style>
  <w:style w:type="character" w:customStyle="1" w:styleId="2558">
    <w:name w:val="三级标题 Char"/>
    <w:qFormat/>
    <w:uiPriority w:val="0"/>
    <w:rPr>
      <w:rFonts w:ascii="黑体" w:hAnsi="Courier New" w:eastAsia="黑体"/>
      <w:kern w:val="2"/>
      <w:sz w:val="24"/>
      <w:szCs w:val="28"/>
      <w:lang w:val="en-US" w:eastAsia="zh-CN" w:bidi="ar-SA"/>
    </w:rPr>
  </w:style>
  <w:style w:type="character" w:customStyle="1" w:styleId="2559">
    <w:name w:val="样式 (中文) 黑体 小三"/>
    <w:qFormat/>
    <w:uiPriority w:val="0"/>
    <w:rPr>
      <w:rFonts w:eastAsia="黑体"/>
      <w:sz w:val="30"/>
    </w:rPr>
  </w:style>
  <w:style w:type="character" w:customStyle="1" w:styleId="2560">
    <w:name w:val="超链接2"/>
    <w:qFormat/>
    <w:uiPriority w:val="0"/>
    <w:rPr>
      <w:color w:val="0000FF"/>
      <w:u w:val="single"/>
    </w:rPr>
  </w:style>
  <w:style w:type="character" w:customStyle="1" w:styleId="2561">
    <w:name w:val="正文文字缩进 2 Char"/>
    <w:qFormat/>
    <w:uiPriority w:val="0"/>
    <w:rPr>
      <w:snapToGrid w:val="0"/>
      <w:sz w:val="24"/>
    </w:rPr>
  </w:style>
  <w:style w:type="character" w:customStyle="1" w:styleId="2562">
    <w:name w:val="文正文 Char"/>
    <w:link w:val="2563"/>
    <w:qFormat/>
    <w:uiPriority w:val="0"/>
    <w:rPr>
      <w:sz w:val="24"/>
    </w:rPr>
  </w:style>
  <w:style w:type="paragraph" w:customStyle="1" w:styleId="2563">
    <w:name w:val="文正文"/>
    <w:basedOn w:val="1"/>
    <w:link w:val="2562"/>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qFormat/>
    <w:uiPriority w:val="0"/>
    <w:rPr>
      <w:rFonts w:eastAsia="黑体"/>
      <w:sz w:val="24"/>
    </w:rPr>
  </w:style>
  <w:style w:type="paragraph" w:customStyle="1" w:styleId="2565">
    <w:name w:val="样式 样式 标题 3 + 首行缩进:  2 字符 + 行距: 最小值 23.5 磅"/>
    <w:basedOn w:val="1"/>
    <w:link w:val="2564"/>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qFormat/>
    <w:uiPriority w:val="0"/>
    <w:rPr>
      <w:rFonts w:ascii="宋体" w:eastAsia="宋体"/>
      <w:sz w:val="24"/>
      <w:szCs w:val="24"/>
    </w:rPr>
  </w:style>
  <w:style w:type="character" w:customStyle="1" w:styleId="2567">
    <w:name w:val="标题6"/>
    <w:qFormat/>
    <w:uiPriority w:val="0"/>
  </w:style>
  <w:style w:type="character" w:customStyle="1" w:styleId="2568">
    <w:name w:val="样式 (中文) 仿宋_GB2312 四号 黑色 首行缩进:  0.85 厘米 行距: 最小值 24 磅 Char"/>
    <w:link w:val="2569"/>
    <w:qFormat/>
    <w:uiPriority w:val="0"/>
    <w:rPr>
      <w:rFonts w:cs="宋体"/>
      <w:color w:val="000000"/>
      <w:sz w:val="24"/>
    </w:rPr>
  </w:style>
  <w:style w:type="paragraph" w:customStyle="1" w:styleId="2569">
    <w:name w:val="样式 (中文) 仿宋_GB2312 四号 黑色 首行缩进:  0.85 厘米 行距: 最小值 24 磅"/>
    <w:basedOn w:val="1"/>
    <w:link w:val="2568"/>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qFormat/>
    <w:uiPriority w:val="0"/>
    <w:rPr>
      <w:color w:val="000000"/>
      <w:sz w:val="28"/>
    </w:rPr>
  </w:style>
  <w:style w:type="character" w:customStyle="1" w:styleId="2572">
    <w:name w:val="样式 黑色 首行缩进:  0.99 厘米 行距: 最小值 25 磅 Char Char"/>
    <w:qFormat/>
    <w:uiPriority w:val="0"/>
    <w:rPr>
      <w:color w:val="000000"/>
      <w:sz w:val="28"/>
    </w:rPr>
  </w:style>
  <w:style w:type="character" w:customStyle="1" w:styleId="2573">
    <w:name w:val="样式 (中文) 仿宋_GB2312 黑色 Char"/>
    <w:link w:val="2574"/>
    <w:qFormat/>
    <w:uiPriority w:val="0"/>
    <w:rPr>
      <w:rFonts w:eastAsia="仿宋_GB2312" w:cs="宋体"/>
      <w:color w:val="000000"/>
      <w:sz w:val="28"/>
    </w:rPr>
  </w:style>
  <w:style w:type="paragraph" w:customStyle="1" w:styleId="2574">
    <w:name w:val="样式 (中文) 仿宋_GB2312 黑色"/>
    <w:basedOn w:val="1"/>
    <w:link w:val="25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qFormat/>
    <w:uiPriority w:val="0"/>
    <w:rPr>
      <w:rFonts w:eastAsia="黑体"/>
      <w:bCs/>
      <w:sz w:val="28"/>
      <w:szCs w:val="28"/>
    </w:rPr>
  </w:style>
  <w:style w:type="paragraph" w:customStyle="1" w:styleId="2576">
    <w:name w:val="样式 标题 2标题 1.1h2节名H2Title2Underrubrik1prop2标题二H21Headin..."/>
    <w:basedOn w:val="6"/>
    <w:link w:val="2575"/>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qFormat/>
    <w:uiPriority w:val="0"/>
    <w:rPr>
      <w:kern w:val="2"/>
    </w:rPr>
  </w:style>
  <w:style w:type="character" w:customStyle="1" w:styleId="2578">
    <w:name w:val="报告内容 Char Char1 Char Char"/>
    <w:qFormat/>
    <w:uiPriority w:val="0"/>
    <w:rPr>
      <w:rFonts w:ascii="宋体" w:hAnsi="宋体" w:eastAsia="宋体"/>
      <w:kern w:val="2"/>
      <w:sz w:val="28"/>
      <w:szCs w:val="24"/>
      <w:lang w:val="en-US" w:eastAsia="zh-CN" w:bidi="ar-SA"/>
    </w:rPr>
  </w:style>
  <w:style w:type="character" w:customStyle="1" w:styleId="2579">
    <w:name w:val="Font Style50"/>
    <w:qFormat/>
    <w:uiPriority w:val="0"/>
    <w:rPr>
      <w:rFonts w:ascii="MingLiU" w:eastAsia="MingLiU" w:cs="MingLiU"/>
      <w:b/>
      <w:bCs/>
      <w:sz w:val="22"/>
      <w:szCs w:val="22"/>
    </w:rPr>
  </w:style>
  <w:style w:type="character" w:customStyle="1" w:styleId="2580">
    <w:name w:val="样式 小四 行距: 最小值 24 磅 首行缩进:  2 字符2 Char"/>
    <w:link w:val="2581"/>
    <w:qFormat/>
    <w:locked/>
    <w:uiPriority w:val="99"/>
    <w:rPr>
      <w:sz w:val="24"/>
      <w:szCs w:val="24"/>
    </w:rPr>
  </w:style>
  <w:style w:type="paragraph" w:customStyle="1" w:styleId="2581">
    <w:name w:val="样式 小四 行距: 最小值 24 磅 首行缩进:  2 字符2"/>
    <w:basedOn w:val="1"/>
    <w:link w:val="2580"/>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qFormat/>
    <w:uiPriority w:val="0"/>
    <w:rPr>
      <w:color w:val="000000"/>
      <w:sz w:val="28"/>
    </w:rPr>
  </w:style>
  <w:style w:type="character" w:customStyle="1" w:styleId="2584">
    <w:name w:val="样式4 Char"/>
    <w:qFormat/>
    <w:uiPriority w:val="0"/>
    <w:rPr>
      <w:rFonts w:eastAsia="黑体"/>
      <w:kern w:val="2"/>
      <w:sz w:val="28"/>
    </w:rPr>
  </w:style>
  <w:style w:type="character" w:customStyle="1" w:styleId="2585">
    <w:name w:val="样式 四号 行距: 最小值 24 磅 Char Char"/>
    <w:qFormat/>
    <w:uiPriority w:val="0"/>
    <w:rPr>
      <w:rFonts w:cs="宋体"/>
      <w:kern w:val="2"/>
      <w:sz w:val="28"/>
    </w:rPr>
  </w:style>
  <w:style w:type="character" w:customStyle="1" w:styleId="2586">
    <w:name w:val="样式 样式 小四 首行缩进:  0.85 厘米 行距: 1.5 倍行距 + 黑色 Char"/>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qFormat/>
    <w:uiPriority w:val="0"/>
    <w:rPr>
      <w:sz w:val="28"/>
      <w:szCs w:val="28"/>
    </w:rPr>
  </w:style>
  <w:style w:type="paragraph" w:customStyle="1" w:styleId="2594">
    <w:name w:val="样式 标题 4 + 首行缩进:  0 厘米 段前: 3 磅 段后: 3 磅 行距: 最小值 25 磅"/>
    <w:basedOn w:val="9"/>
    <w:link w:val="2593"/>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qFormat/>
    <w:uiPriority w:val="0"/>
  </w:style>
  <w:style w:type="character" w:customStyle="1" w:styleId="2596">
    <w:name w:val="Char Char62"/>
    <w:qFormat/>
    <w:uiPriority w:val="0"/>
    <w:rPr>
      <w:rFonts w:ascii="宋体"/>
      <w:kern w:val="2"/>
      <w:sz w:val="24"/>
    </w:rPr>
  </w:style>
  <w:style w:type="character" w:customStyle="1" w:styleId="2597">
    <w:name w:val="Char Char152"/>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qFormat/>
    <w:uiPriority w:val="0"/>
    <w:rPr>
      <w:rFonts w:ascii="宋体" w:hAnsi="宋体" w:cs="宋体"/>
      <w:sz w:val="24"/>
    </w:rPr>
  </w:style>
  <w:style w:type="paragraph" w:customStyle="1" w:styleId="2599">
    <w:name w:val="样式 样式 小四 行距: 最小值 24 磅 + 宋体 五号 首行缩进:  2 字符"/>
    <w:basedOn w:val="2600"/>
    <w:link w:val="2598"/>
    <w:qFormat/>
    <w:uiPriority w:val="0"/>
    <w:pPr>
      <w:ind w:firstLine="200"/>
    </w:pPr>
    <w:rPr>
      <w:rFonts w:ascii="宋体" w:hAnsi="宋体"/>
      <w:kern w:val="0"/>
    </w:rPr>
  </w:style>
  <w:style w:type="paragraph" w:customStyle="1" w:styleId="2600">
    <w:name w:val="样式 小四 行距: 最小值 24 磅"/>
    <w:basedOn w:val="1"/>
    <w:link w:val="260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qFormat/>
    <w:uiPriority w:val="0"/>
    <w:rPr>
      <w:rFonts w:cs="宋体"/>
      <w:kern w:val="2"/>
      <w:sz w:val="24"/>
    </w:rPr>
  </w:style>
  <w:style w:type="character" w:customStyle="1" w:styleId="2602">
    <w:name w:val="title_emph1"/>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qFormat/>
    <w:uiPriority w:val="0"/>
    <w:rPr>
      <w:rFonts w:ascii="Arial" w:hAnsi="Arial"/>
    </w:rPr>
  </w:style>
  <w:style w:type="paragraph" w:customStyle="1" w:styleId="2604">
    <w:name w:val="题注 表头"/>
    <w:basedOn w:val="2550"/>
    <w:link w:val="2603"/>
    <w:qFormat/>
    <w:uiPriority w:val="0"/>
  </w:style>
  <w:style w:type="character" w:customStyle="1" w:styleId="2605">
    <w:name w:val="z-窗体底端 Char4"/>
    <w:qFormat/>
    <w:uiPriority w:val="0"/>
    <w:rPr>
      <w:rFonts w:ascii="Arial" w:hAnsi="Arial" w:cs="Arial"/>
      <w:vanish/>
      <w:sz w:val="16"/>
      <w:szCs w:val="16"/>
    </w:rPr>
  </w:style>
  <w:style w:type="character" w:customStyle="1" w:styleId="2606">
    <w:name w:val="font111"/>
    <w:qFormat/>
    <w:uiPriority w:val="0"/>
    <w:rPr>
      <w:rFonts w:hint="eastAsia" w:ascii="宋体" w:hAnsi="宋体" w:eastAsia="宋体" w:cs="宋体"/>
      <w:color w:val="000000"/>
      <w:sz w:val="20"/>
      <w:szCs w:val="20"/>
      <w:u w:val="none"/>
    </w:rPr>
  </w:style>
  <w:style w:type="character" w:customStyle="1" w:styleId="2607">
    <w:name w:val="line"/>
    <w:qFormat/>
    <w:uiPriority w:val="0"/>
    <w:rPr>
      <w:rFonts w:ascii="Tahoma" w:hAnsi="Tahoma" w:eastAsia="宋体"/>
      <w:kern w:val="2"/>
      <w:sz w:val="24"/>
      <w:lang w:val="en-US" w:eastAsia="zh-CN" w:bidi="ar-SA"/>
    </w:rPr>
  </w:style>
  <w:style w:type="character" w:customStyle="1" w:styleId="2608">
    <w:name w:val="font5 Char Char"/>
    <w:qFormat/>
    <w:uiPriority w:val="0"/>
    <w:rPr>
      <w:rFonts w:ascii="宋体" w:hAnsi="宋体" w:eastAsia="宋体"/>
      <w:sz w:val="24"/>
      <w:szCs w:val="24"/>
      <w:lang w:val="en-US" w:eastAsia="zh-CN" w:bidi="ar-SA"/>
    </w:rPr>
  </w:style>
  <w:style w:type="character" w:customStyle="1" w:styleId="2609">
    <w:name w:val="样式 小四 黑色"/>
    <w:qFormat/>
    <w:uiPriority w:val="0"/>
    <w:rPr>
      <w:rFonts w:ascii="宋体" w:eastAsia="宋体"/>
      <w:color w:val="000000"/>
      <w:sz w:val="24"/>
      <w:szCs w:val="24"/>
    </w:rPr>
  </w:style>
  <w:style w:type="character" w:customStyle="1" w:styleId="2610">
    <w:name w:val="项目符号3 Char"/>
    <w:link w:val="2611"/>
    <w:qFormat/>
    <w:uiPriority w:val="0"/>
    <w:rPr>
      <w:rFonts w:ascii="Calibri" w:hAnsi="Calibri"/>
      <w:sz w:val="24"/>
      <w:szCs w:val="24"/>
    </w:rPr>
  </w:style>
  <w:style w:type="paragraph" w:customStyle="1" w:styleId="2611">
    <w:name w:val="项目符号3"/>
    <w:basedOn w:val="1"/>
    <w:next w:val="1"/>
    <w:link w:val="2610"/>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qFormat/>
    <w:uiPriority w:val="0"/>
    <w:rPr>
      <w:color w:val="000000"/>
      <w:sz w:val="24"/>
    </w:rPr>
  </w:style>
  <w:style w:type="character" w:customStyle="1" w:styleId="2613">
    <w:name w:val="it1"/>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qFormat/>
    <w:uiPriority w:val="0"/>
    <w:rPr>
      <w:color w:val="000000"/>
      <w:sz w:val="28"/>
    </w:rPr>
  </w:style>
  <w:style w:type="paragraph" w:customStyle="1" w:styleId="2615">
    <w:name w:val="样式 纯文本孙普文字Plain Text + Times New Roman 四号 黑色"/>
    <w:basedOn w:val="2"/>
    <w:link w:val="2614"/>
    <w:qFormat/>
    <w:uiPriority w:val="0"/>
    <w:rPr>
      <w:rFonts w:ascii="Times New Roman" w:hAnsi="Times New Roman"/>
      <w:color w:val="000000"/>
      <w:kern w:val="0"/>
      <w:sz w:val="28"/>
    </w:rPr>
  </w:style>
  <w:style w:type="character" w:customStyle="1" w:styleId="2616">
    <w:name w:val="owntext"/>
    <w:qFormat/>
    <w:uiPriority w:val="0"/>
  </w:style>
  <w:style w:type="character" w:customStyle="1" w:styleId="2617">
    <w:name w:val="封面1 Char"/>
    <w:link w:val="2618"/>
    <w:qFormat/>
    <w:locked/>
    <w:uiPriority w:val="0"/>
    <w:rPr>
      <w:b/>
      <w:sz w:val="30"/>
      <w:szCs w:val="24"/>
    </w:rPr>
  </w:style>
  <w:style w:type="paragraph" w:customStyle="1" w:styleId="2618">
    <w:name w:val="封面1"/>
    <w:basedOn w:val="1"/>
    <w:next w:val="1"/>
    <w:link w:val="2617"/>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qFormat/>
    <w:uiPriority w:val="0"/>
    <w:rPr>
      <w:rFonts w:eastAsia="宋体"/>
      <w:bCs/>
      <w:sz w:val="24"/>
      <w:szCs w:val="28"/>
      <w:lang w:val="en-US" w:eastAsia="zh-CN" w:bidi="ar-SA"/>
    </w:rPr>
  </w:style>
  <w:style w:type="character" w:customStyle="1" w:styleId="2620">
    <w:name w:val="样式 样式 标题 1 + 行距: 最小值 25 磅2 + 蓝色 Char Char"/>
    <w:link w:val="2621"/>
    <w:qFormat/>
    <w:uiPriority w:val="0"/>
    <w:rPr>
      <w:rFonts w:eastAsia="黑体"/>
      <w:color w:val="000000"/>
      <w:kern w:val="44"/>
      <w:sz w:val="32"/>
      <w:szCs w:val="32"/>
    </w:rPr>
  </w:style>
  <w:style w:type="paragraph" w:customStyle="1" w:styleId="2621">
    <w:name w:val="样式 样式 标题 1 + 行距: 最小值 25 磅2 + 蓝色"/>
    <w:basedOn w:val="1126"/>
    <w:link w:val="2620"/>
    <w:qFormat/>
    <w:uiPriority w:val="0"/>
    <w:rPr>
      <w:rFonts w:cs="Times New Roman"/>
      <w:color w:val="000000"/>
      <w:szCs w:val="32"/>
    </w:rPr>
  </w:style>
  <w:style w:type="character" w:customStyle="1" w:styleId="2622">
    <w:name w:val="样式 首行缩进:  1.01 厘米 行距: 固定值 24 磅 Char Char"/>
    <w:qFormat/>
    <w:uiPriority w:val="0"/>
    <w:rPr>
      <w:rFonts w:eastAsia="仿宋_GB2312"/>
      <w:kern w:val="2"/>
      <w:sz w:val="28"/>
    </w:rPr>
  </w:style>
  <w:style w:type="character" w:customStyle="1" w:styleId="2623">
    <w:name w:val="Char Char82"/>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qFormat/>
    <w:uiPriority w:val="0"/>
    <w:rPr>
      <w:rFonts w:eastAsia="黑体"/>
      <w:b/>
      <w:sz w:val="28"/>
      <w:szCs w:val="32"/>
    </w:rPr>
  </w:style>
  <w:style w:type="character" w:customStyle="1" w:styleId="2628">
    <w:name w:val="正文首行缩进 Char Char"/>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qFormat/>
    <w:uiPriority w:val="0"/>
    <w:rPr>
      <w:rFonts w:cs="宋体"/>
      <w:sz w:val="23"/>
    </w:rPr>
  </w:style>
  <w:style w:type="paragraph" w:customStyle="1" w:styleId="2633">
    <w:name w:val="样式 样式 正文文本 + 首行缩进:  2 字符 + 首行缩进:  2 字符"/>
    <w:basedOn w:val="2206"/>
    <w:link w:val="2632"/>
    <w:qFormat/>
    <w:uiPriority w:val="0"/>
    <w:pPr>
      <w:spacing w:line="440" w:lineRule="exact"/>
      <w:ind w:firstLine="0" w:firstLineChars="0"/>
      <w:jc w:val="center"/>
    </w:pPr>
    <w:rPr>
      <w:sz w:val="23"/>
    </w:rPr>
  </w:style>
  <w:style w:type="character" w:customStyle="1" w:styleId="2634">
    <w:name w:val="文本内容 Char Char Char"/>
    <w:qFormat/>
    <w:locked/>
    <w:uiPriority w:val="99"/>
    <w:rPr>
      <w:rFonts w:ascii="宋体" w:hAnsi="宋体" w:eastAsia="宋体" w:cs="Times New Roman"/>
      <w:kern w:val="2"/>
      <w:sz w:val="24"/>
      <w:szCs w:val="24"/>
      <w:lang w:val="en-US" w:eastAsia="zh-CN" w:bidi="ar-SA"/>
    </w:rPr>
  </w:style>
  <w:style w:type="character" w:customStyle="1" w:styleId="2635">
    <w:name w:val="huei12b1"/>
    <w:qFormat/>
    <w:uiPriority w:val="0"/>
    <w:rPr>
      <w:b/>
      <w:bCs/>
      <w:color w:val="333333"/>
      <w:sz w:val="24"/>
      <w:szCs w:val="24"/>
    </w:rPr>
  </w:style>
  <w:style w:type="character" w:customStyle="1" w:styleId="2636">
    <w:name w:val="表内容 Char"/>
    <w:qFormat/>
    <w:uiPriority w:val="0"/>
    <w:rPr>
      <w:kern w:val="2"/>
      <w:sz w:val="18"/>
      <w:szCs w:val="24"/>
    </w:rPr>
  </w:style>
  <w:style w:type="character" w:customStyle="1" w:styleId="2637">
    <w:name w:val="信息标题 Char4"/>
    <w:qFormat/>
    <w:uiPriority w:val="0"/>
    <w:rPr>
      <w:rFonts w:ascii="Arial" w:hAnsi="Arial"/>
      <w:kern w:val="2"/>
      <w:sz w:val="24"/>
      <w:shd w:val="pct20" w:color="auto" w:fill="auto"/>
    </w:rPr>
  </w:style>
  <w:style w:type="character" w:customStyle="1" w:styleId="2638">
    <w:name w:val="正文文本 Char2"/>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qFormat/>
    <w:uiPriority w:val="0"/>
    <w:rPr>
      <w:kern w:val="2"/>
      <w:sz w:val="21"/>
    </w:rPr>
  </w:style>
  <w:style w:type="character" w:customStyle="1" w:styleId="2642">
    <w:name w:val="样式 样式 (西文) 宋体 + Times New Roman 首行缩进:  2 字符 Char"/>
    <w:link w:val="2643"/>
    <w:qFormat/>
    <w:uiPriority w:val="0"/>
    <w:rPr>
      <w:rFonts w:ascii="宋体" w:hAnsi="宋体"/>
      <w:sz w:val="24"/>
    </w:rPr>
  </w:style>
  <w:style w:type="paragraph" w:customStyle="1" w:styleId="2643">
    <w:name w:val="样式 样式 (西文) 宋体 + Times New Roman 首行缩进:  2 字符"/>
    <w:basedOn w:val="2644"/>
    <w:link w:val="2642"/>
    <w:qFormat/>
    <w:uiPriority w:val="0"/>
    <w:pPr>
      <w:spacing w:line="480" w:lineRule="atLeast"/>
    </w:pPr>
    <w:rPr>
      <w:kern w:val="0"/>
      <w:sz w:val="24"/>
    </w:rPr>
  </w:style>
  <w:style w:type="paragraph" w:customStyle="1" w:styleId="2644">
    <w:name w:val="样式 (西文) 宋体"/>
    <w:basedOn w:val="1"/>
    <w:link w:val="264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qFormat/>
    <w:uiPriority w:val="0"/>
    <w:rPr>
      <w:rFonts w:ascii="宋体" w:hAnsi="宋体"/>
      <w:kern w:val="2"/>
      <w:sz w:val="28"/>
    </w:rPr>
  </w:style>
  <w:style w:type="character" w:customStyle="1" w:styleId="2646">
    <w:name w:val="表格 Char Char Char"/>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qFormat/>
    <w:uiPriority w:val="0"/>
    <w:rPr>
      <w:rFonts w:eastAsia="黑体"/>
    </w:rPr>
  </w:style>
  <w:style w:type="character" w:customStyle="1" w:styleId="2650">
    <w:name w:val="样式 样式 行距: 最小值 25 磅 + 行距: 1.5 倍行距 Char Char"/>
    <w:link w:val="2651"/>
    <w:qFormat/>
    <w:uiPriority w:val="0"/>
    <w:rPr>
      <w:sz w:val="28"/>
    </w:rPr>
  </w:style>
  <w:style w:type="paragraph" w:customStyle="1" w:styleId="2651">
    <w:name w:val="样式 样式 行距: 最小值 25 磅 + 行距: 1.5 倍行距"/>
    <w:basedOn w:val="1"/>
    <w:link w:val="26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qFormat/>
    <w:uiPriority w:val="0"/>
    <w:rPr>
      <w:rFonts w:ascii="Calibri" w:hAnsi="Calibri"/>
    </w:rPr>
  </w:style>
  <w:style w:type="paragraph" w:customStyle="1" w:styleId="2654">
    <w:name w:val="样式 样式 首行缩进:  0.85 厘米 行距: 1.5 倍行距 +"/>
    <w:basedOn w:val="2655"/>
    <w:link w:val="2653"/>
    <w:qFormat/>
    <w:uiPriority w:val="0"/>
    <w:rPr>
      <w:rFonts w:ascii="Calibri" w:hAnsi="Calibri" w:eastAsia="宋体"/>
      <w:kern w:val="0"/>
      <w:sz w:val="20"/>
    </w:rPr>
  </w:style>
  <w:style w:type="paragraph" w:customStyle="1" w:styleId="2655">
    <w:name w:val="样式 首行缩进:  0.85 厘米 行距: 1.5 倍行距"/>
    <w:basedOn w:val="1"/>
    <w:link w:val="265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qFormat/>
    <w:uiPriority w:val="0"/>
    <w:rPr>
      <w:rFonts w:eastAsia="Times New Roman"/>
      <w:kern w:val="2"/>
      <w:sz w:val="28"/>
    </w:rPr>
  </w:style>
  <w:style w:type="paragraph" w:customStyle="1" w:styleId="2657">
    <w:name w:val="样式 标题 1H1Heading 0Header1h1Heading 1 AppHeader 1Section H..."/>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qFormat/>
    <w:uiPriority w:val="0"/>
    <w:rPr>
      <w:rFonts w:cs="宋体"/>
      <w:sz w:val="24"/>
    </w:rPr>
  </w:style>
  <w:style w:type="paragraph" w:customStyle="1" w:styleId="2659">
    <w:name w:val="样式 (西文) Times New Roman 小四 行距: 最小值 25 磅 首行缩进:  2 字符"/>
    <w:basedOn w:val="1"/>
    <w:link w:val="2658"/>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qFormat/>
    <w:uiPriority w:val="0"/>
    <w:rPr>
      <w:sz w:val="28"/>
      <w:szCs w:val="28"/>
    </w:rPr>
  </w:style>
  <w:style w:type="paragraph" w:customStyle="1" w:styleId="2664">
    <w:name w:val="样式 正文文本 + (中文) 宋体"/>
    <w:basedOn w:val="34"/>
    <w:link w:val="2663"/>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qFormat/>
    <w:uiPriority w:val="0"/>
    <w:rPr>
      <w:rFonts w:ascii="Calibri" w:hAnsi="Calibri"/>
      <w:sz w:val="24"/>
    </w:rPr>
  </w:style>
  <w:style w:type="paragraph" w:customStyle="1" w:styleId="2666">
    <w:name w:val="样式 标题 4 + Times New Roman + 左侧:  0 厘米 首行缩进:  0 厘米2"/>
    <w:basedOn w:val="1"/>
    <w:link w:val="2665"/>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qFormat/>
    <w:uiPriority w:val="0"/>
    <w:rPr>
      <w:rFonts w:eastAsia="黑体"/>
      <w:sz w:val="28"/>
    </w:rPr>
  </w:style>
  <w:style w:type="paragraph" w:customStyle="1" w:styleId="2668">
    <w:name w:val="样式 (中文) 黑体 居中"/>
    <w:basedOn w:val="1"/>
    <w:link w:val="2667"/>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qFormat/>
    <w:uiPriority w:val="0"/>
    <w:rPr>
      <w:rFonts w:hint="default"/>
      <w:color w:val="3366CC"/>
      <w:sz w:val="18"/>
      <w:szCs w:val="18"/>
    </w:rPr>
  </w:style>
  <w:style w:type="character" w:customStyle="1" w:styleId="2670">
    <w:name w:val="明显强调3"/>
    <w:qFormat/>
    <w:uiPriority w:val="0"/>
    <w:rPr>
      <w:b/>
      <w:bCs/>
      <w:i/>
      <w:iCs/>
      <w:color w:val="4F81BD"/>
    </w:rPr>
  </w:style>
  <w:style w:type="character" w:customStyle="1" w:styleId="2671">
    <w:name w:val="郭正文 Char"/>
    <w:link w:val="2672"/>
    <w:qFormat/>
    <w:locked/>
    <w:uiPriority w:val="99"/>
    <w:rPr>
      <w:rFonts w:ascii="宋体" w:hAnsi="宋体"/>
      <w:spacing w:val="4"/>
      <w:sz w:val="28"/>
    </w:rPr>
  </w:style>
  <w:style w:type="paragraph" w:customStyle="1" w:styleId="2672">
    <w:name w:val="郭正文"/>
    <w:basedOn w:val="1"/>
    <w:next w:val="1"/>
    <w:link w:val="2671"/>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qFormat/>
    <w:uiPriority w:val="0"/>
    <w:rPr>
      <w:color w:val="000000"/>
      <w:sz w:val="28"/>
    </w:rPr>
  </w:style>
  <w:style w:type="paragraph" w:customStyle="1" w:styleId="2676">
    <w:name w:val="样式 样式 样式 首行缩进:  2 字符1 + 首行缩进:  2 字符1 + 黑色"/>
    <w:basedOn w:val="1"/>
    <w:link w:val="267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qFormat/>
    <w:uiPriority w:val="0"/>
    <w:rPr>
      <w:sz w:val="18"/>
      <w:szCs w:val="18"/>
    </w:rPr>
  </w:style>
  <w:style w:type="character" w:customStyle="1" w:styleId="2682">
    <w:name w:val="样式 样式 标题 1 + 段前: 0.5 行 段后: 0.5 行1 + Char"/>
    <w:link w:val="2683"/>
    <w:qFormat/>
    <w:uiPriority w:val="0"/>
    <w:rPr>
      <w:rFonts w:ascii="Calibri" w:hAnsi="Calibri"/>
      <w:b/>
      <w:bCs/>
      <w:sz w:val="24"/>
      <w:szCs w:val="24"/>
    </w:rPr>
  </w:style>
  <w:style w:type="paragraph" w:customStyle="1" w:styleId="2683">
    <w:name w:val="样式 样式 标题 1 + 段前: 0.5 行 段后: 0.5 行1 +"/>
    <w:basedOn w:val="2684"/>
    <w:link w:val="2682"/>
    <w:qFormat/>
    <w:uiPriority w:val="0"/>
    <w:rPr>
      <w:kern w:val="0"/>
    </w:rPr>
  </w:style>
  <w:style w:type="paragraph" w:customStyle="1" w:styleId="2684">
    <w:name w:val="样式 标题 1 + 段前: 0.5 行 段后: 0.5 行1"/>
    <w:basedOn w:val="5"/>
    <w:link w:val="2685"/>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qFormat/>
    <w:uiPriority w:val="0"/>
    <w:rPr>
      <w:rFonts w:ascii="Calibri" w:hAnsi="Calibri"/>
      <w:b/>
      <w:bCs/>
      <w:kern w:val="2"/>
      <w:sz w:val="24"/>
      <w:szCs w:val="24"/>
    </w:rPr>
  </w:style>
  <w:style w:type="character" w:customStyle="1" w:styleId="2686">
    <w:name w:val="标题 3 + 段前: 10.9 磅 +  段后: 0.3 行 Char"/>
    <w:link w:val="2687"/>
    <w:qFormat/>
    <w:uiPriority w:val="0"/>
    <w:rPr>
      <w:rFonts w:eastAsia="黑体"/>
      <w:sz w:val="24"/>
    </w:rPr>
  </w:style>
  <w:style w:type="paragraph" w:customStyle="1" w:styleId="2687">
    <w:name w:val="标题 3 + 段前: 10.9 磅 +  段后: 0.3 行"/>
    <w:basedOn w:val="1"/>
    <w:link w:val="2686"/>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qFormat/>
    <w:uiPriority w:val="0"/>
  </w:style>
  <w:style w:type="character" w:customStyle="1" w:styleId="2689">
    <w:name w:val="kyj正文字首行缩进2字符 Char"/>
    <w:qFormat/>
    <w:uiPriority w:val="0"/>
    <w:rPr>
      <w:rFonts w:eastAsia="宋体"/>
      <w:b/>
      <w:color w:val="FF00FF"/>
      <w:kern w:val="2"/>
      <w:sz w:val="28"/>
      <w:szCs w:val="28"/>
      <w:lang w:val="en-US" w:eastAsia="zh-CN" w:bidi="ar-SA"/>
    </w:rPr>
  </w:style>
  <w:style w:type="character" w:customStyle="1" w:styleId="2690">
    <w:name w:val="正文 首行缩进2字符 Char Char"/>
    <w:qFormat/>
    <w:uiPriority w:val="0"/>
    <w:rPr>
      <w:rFonts w:ascii="Tahoma" w:hAnsi="Tahoma" w:eastAsia="宋体"/>
      <w:kern w:val="2"/>
      <w:sz w:val="24"/>
      <w:lang w:val="en-US" w:eastAsia="zh-CN" w:bidi="ar-SA"/>
    </w:rPr>
  </w:style>
  <w:style w:type="character" w:customStyle="1" w:styleId="2691">
    <w:name w:val="脚注文本 Char1"/>
    <w:qFormat/>
    <w:uiPriority w:val="0"/>
    <w:rPr>
      <w:kern w:val="2"/>
      <w:sz w:val="18"/>
      <w:szCs w:val="18"/>
    </w:rPr>
  </w:style>
  <w:style w:type="character" w:customStyle="1" w:styleId="2692">
    <w:name w:val="Font Style45"/>
    <w:qFormat/>
    <w:uiPriority w:val="0"/>
    <w:rPr>
      <w:rFonts w:ascii="Georgia" w:hAnsi="Georgia" w:cs="Georgia"/>
      <w:spacing w:val="-10"/>
      <w:sz w:val="18"/>
      <w:szCs w:val="18"/>
    </w:rPr>
  </w:style>
  <w:style w:type="character" w:customStyle="1" w:styleId="2693">
    <w:name w:val="Body Text Indent 2 Char"/>
    <w:qFormat/>
    <w:uiPriority w:val="0"/>
    <w:rPr>
      <w:rFonts w:ascii="Times New Roman" w:hAnsi="Times New Roman" w:eastAsia="宋体" w:cs="Times New Roman"/>
      <w:sz w:val="24"/>
      <w:szCs w:val="20"/>
    </w:rPr>
  </w:style>
  <w:style w:type="character" w:customStyle="1" w:styleId="2694">
    <w:name w:val="样式 小四 行距: 1.5 倍行距 Char2"/>
    <w:qFormat/>
    <w:uiPriority w:val="0"/>
    <w:rPr>
      <w:rFonts w:eastAsia="宋体" w:cs="宋体"/>
      <w:kern w:val="2"/>
      <w:sz w:val="24"/>
      <w:lang w:val="en-US" w:eastAsia="zh-CN" w:bidi="ar-SA"/>
    </w:rPr>
  </w:style>
  <w:style w:type="character" w:customStyle="1" w:styleId="2695">
    <w:name w:val="文（缩进） Char"/>
    <w:link w:val="2696"/>
    <w:qFormat/>
    <w:uiPriority w:val="0"/>
    <w:rPr>
      <w:rFonts w:ascii="Arial" w:hAnsi="Arial" w:cs="Arial"/>
      <w:szCs w:val="21"/>
    </w:rPr>
  </w:style>
  <w:style w:type="paragraph" w:customStyle="1" w:styleId="2696">
    <w:name w:val="文（缩进）"/>
    <w:basedOn w:val="2499"/>
    <w:link w:val="2695"/>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qFormat/>
    <w:uiPriority w:val="0"/>
    <w:rPr>
      <w:color w:val="000000"/>
      <w:spacing w:val="4"/>
      <w:sz w:val="28"/>
    </w:rPr>
  </w:style>
  <w:style w:type="character" w:customStyle="1" w:styleId="2698">
    <w:name w:val="明显参考3"/>
    <w:qFormat/>
    <w:uiPriority w:val="0"/>
    <w:rPr>
      <w:b/>
      <w:bCs/>
      <w:smallCaps/>
      <w:color w:val="C0504D"/>
      <w:spacing w:val="5"/>
      <w:u w:val="single"/>
    </w:rPr>
  </w:style>
  <w:style w:type="character" w:customStyle="1" w:styleId="2699">
    <w:name w:val="样式 正文（首行缩进两字） + 小四 Char"/>
    <w:qFormat/>
    <w:uiPriority w:val="0"/>
    <w:rPr>
      <w:rFonts w:eastAsia="宋体"/>
      <w:kern w:val="2"/>
      <w:sz w:val="24"/>
      <w:lang w:val="en-US" w:eastAsia="zh-CN"/>
    </w:rPr>
  </w:style>
  <w:style w:type="character" w:customStyle="1" w:styleId="2700">
    <w:name w:val="样式 标题 4 + 宋体 黑色 Char"/>
    <w:link w:val="2701"/>
    <w:qFormat/>
    <w:uiPriority w:val="0"/>
    <w:rPr>
      <w:rFonts w:ascii="宋体" w:hAnsi="宋体"/>
      <w:sz w:val="24"/>
      <w:szCs w:val="28"/>
    </w:rPr>
  </w:style>
  <w:style w:type="paragraph" w:customStyle="1" w:styleId="2701">
    <w:name w:val="样式 标题 4 + 宋体 黑色"/>
    <w:basedOn w:val="9"/>
    <w:link w:val="2700"/>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qFormat/>
    <w:uiPriority w:val="0"/>
    <w:rPr>
      <w:rFonts w:eastAsia="宋体"/>
      <w:kern w:val="2"/>
      <w:sz w:val="21"/>
      <w:szCs w:val="24"/>
      <w:lang w:val="en-US" w:eastAsia="zh-CN"/>
    </w:rPr>
  </w:style>
  <w:style w:type="character" w:customStyle="1" w:styleId="2703">
    <w:name w:val="样式4 Char Char Char1"/>
    <w:qFormat/>
    <w:uiPriority w:val="0"/>
    <w:rPr>
      <w:rFonts w:ascii="Tahoma" w:hAnsi="Tahoma" w:eastAsia="宋体" w:cs="宋体"/>
      <w:color w:val="000000"/>
      <w:kern w:val="2"/>
      <w:sz w:val="24"/>
      <w:szCs w:val="24"/>
      <w:lang w:val="en-US" w:eastAsia="zh-CN" w:bidi="ar-SA"/>
    </w:rPr>
  </w:style>
  <w:style w:type="character" w:customStyle="1" w:styleId="2704">
    <w:name w:val="Char Char81"/>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qFormat/>
    <w:uiPriority w:val="0"/>
    <w:rPr>
      <w:rFonts w:ascii="Tahoma" w:hAnsi="Tahoma" w:eastAsia="宋体" w:cs="宋体"/>
      <w:kern w:val="2"/>
      <w:sz w:val="24"/>
      <w:lang w:val="en-US" w:eastAsia="zh-CN" w:bidi="ar-SA"/>
    </w:rPr>
  </w:style>
  <w:style w:type="character" w:customStyle="1" w:styleId="2706">
    <w:name w:val="样式4 Char Char Char Char Char Char Char"/>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qFormat/>
    <w:uiPriority w:val="0"/>
    <w:rPr>
      <w:rFonts w:ascii="仿宋_GB2312" w:hAnsi="仿宋_GB2312" w:eastAsia="仿宋_GB2312"/>
      <w:b/>
      <w:sz w:val="24"/>
      <w:szCs w:val="32"/>
    </w:rPr>
  </w:style>
  <w:style w:type="paragraph" w:customStyle="1" w:styleId="2708">
    <w:name w:val="样式 标题 2 + 仿宋_GB2312"/>
    <w:basedOn w:val="6"/>
    <w:link w:val="2707"/>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qFormat/>
    <w:uiPriority w:val="0"/>
    <w:rPr>
      <w:rFonts w:ascii="宋体" w:eastAsia="宋体" w:cs="宋体"/>
      <w:b/>
      <w:bCs/>
      <w:spacing w:val="-20"/>
      <w:sz w:val="18"/>
      <w:szCs w:val="18"/>
    </w:rPr>
  </w:style>
  <w:style w:type="character" w:customStyle="1" w:styleId="2710">
    <w:name w:val="样式 标题 5 +1 Char"/>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qFormat/>
    <w:uiPriority w:val="0"/>
    <w:rPr>
      <w:sz w:val="28"/>
      <w:szCs w:val="28"/>
    </w:rPr>
  </w:style>
  <w:style w:type="paragraph" w:customStyle="1" w:styleId="2712">
    <w:name w:val="样式 (符号) 宋体 小四 首行缩进:  1.02 厘米 行距: 最小值 25 磅"/>
    <w:basedOn w:val="1"/>
    <w:link w:val="2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qFormat/>
    <w:uiPriority w:val="0"/>
    <w:rPr>
      <w:b/>
      <w:bCs/>
      <w:i/>
      <w:iCs/>
      <w:color w:val="4F81BD"/>
    </w:rPr>
  </w:style>
  <w:style w:type="character" w:customStyle="1" w:styleId="2714">
    <w:name w:val="表格编号 Char"/>
    <w:link w:val="2715"/>
    <w:qFormat/>
    <w:locked/>
    <w:uiPriority w:val="99"/>
  </w:style>
  <w:style w:type="paragraph" w:customStyle="1" w:styleId="2715">
    <w:name w:val="表格编号"/>
    <w:basedOn w:val="1"/>
    <w:link w:val="2714"/>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qFormat/>
    <w:uiPriority w:val="0"/>
    <w:rPr>
      <w:color w:val="000000"/>
      <w:sz w:val="28"/>
    </w:rPr>
  </w:style>
  <w:style w:type="paragraph" w:customStyle="1" w:styleId="2717">
    <w:name w:val="样式 样式 行距: 最小值 23.5 磅 + 黑色"/>
    <w:basedOn w:val="1"/>
    <w:link w:val="271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qFormat/>
    <w:uiPriority w:val="0"/>
    <w:rPr>
      <w:sz w:val="24"/>
    </w:rPr>
  </w:style>
  <w:style w:type="paragraph" w:customStyle="1" w:styleId="2720">
    <w:name w:val="样式 样式 样式 标题 4 + (中文) 仿宋_GB2312 四号 非加粗 段前: 0 磅 段后: 0 磅 行距: 最小值 25..."/>
    <w:basedOn w:val="1"/>
    <w:link w:val="2719"/>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qFormat/>
    <w:uiPriority w:val="0"/>
    <w:rPr>
      <w:sz w:val="28"/>
    </w:rPr>
  </w:style>
  <w:style w:type="character" w:customStyle="1" w:styleId="2722">
    <w:name w:val="样式 样式 标题 4 + 首行缩进:  0 厘米 段前: 3 磅 段后: 3 磅 行距: 最小值 25 磅 + 黑色 Char Char"/>
    <w:link w:val="2723"/>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qFormat/>
    <w:uiPriority w:val="0"/>
    <w:rPr>
      <w:color w:val="000000"/>
    </w:rPr>
  </w:style>
  <w:style w:type="character" w:customStyle="1" w:styleId="2724">
    <w:name w:val="样式 样式 样式 标题 3Level 3 HeadH3Heading 3 - oldh3sect1.2.3Head33l3...... Char"/>
    <w:link w:val="2725"/>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qFormat/>
    <w:uiPriority w:val="0"/>
    <w:rPr>
      <w:rFonts w:cs="宋体"/>
      <w:sz w:val="24"/>
    </w:rPr>
  </w:style>
  <w:style w:type="paragraph" w:customStyle="1" w:styleId="2728">
    <w:name w:val="样式 样式 小四 黑色 首行缩进:  0.85 厘米 行距: 最小值 24 磅 + 自动设置"/>
    <w:basedOn w:val="1780"/>
    <w:link w:val="2727"/>
    <w:qFormat/>
    <w:uiPriority w:val="0"/>
    <w:rPr>
      <w:color w:val="auto"/>
      <w:kern w:val="0"/>
    </w:rPr>
  </w:style>
  <w:style w:type="character" w:customStyle="1" w:styleId="2729">
    <w:name w:val="样式 标题4段1特点 + 首行缩进:  2 字符 Char"/>
    <w:link w:val="2730"/>
    <w:qFormat/>
    <w:uiPriority w:val="0"/>
    <w:rPr>
      <w:rFonts w:ascii="Arial" w:hAnsi="Arial" w:cs="宋体"/>
      <w:sz w:val="24"/>
      <w:szCs w:val="24"/>
    </w:rPr>
  </w:style>
  <w:style w:type="paragraph" w:customStyle="1" w:styleId="2730">
    <w:name w:val="样式 标题4段1特点 + 首行缩进:  2 字符"/>
    <w:basedOn w:val="1"/>
    <w:link w:val="2729"/>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qFormat/>
    <w:uiPriority w:val="0"/>
    <w:rPr>
      <w:sz w:val="18"/>
      <w:szCs w:val="18"/>
    </w:rPr>
  </w:style>
  <w:style w:type="character" w:customStyle="1" w:styleId="2734">
    <w:name w:val="申报正文 Char Char"/>
    <w:link w:val="2735"/>
    <w:qFormat/>
    <w:uiPriority w:val="0"/>
    <w:rPr>
      <w:rFonts w:ascii="宋体" w:hAnsi="Arial"/>
      <w:sz w:val="28"/>
      <w:szCs w:val="24"/>
    </w:rPr>
  </w:style>
  <w:style w:type="paragraph" w:customStyle="1" w:styleId="2735">
    <w:name w:val="申报正文"/>
    <w:basedOn w:val="34"/>
    <w:link w:val="2734"/>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qFormat/>
    <w:uiPriority w:val="0"/>
    <w:rPr>
      <w:sz w:val="28"/>
    </w:rPr>
  </w:style>
  <w:style w:type="paragraph" w:customStyle="1" w:styleId="2737">
    <w:name w:val="样式 正文文本缩进 + 首行缩进:  0.99 厘米 行距: 最小值 24 磅"/>
    <w:basedOn w:val="35"/>
    <w:link w:val="2736"/>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qFormat/>
    <w:uiPriority w:val="0"/>
    <w:rPr>
      <w:rFonts w:ascii="宋体" w:hAnsi="宋体"/>
      <w:sz w:val="28"/>
    </w:rPr>
  </w:style>
  <w:style w:type="paragraph" w:customStyle="1" w:styleId="2739">
    <w:name w:val="样式 样式 四号 首行缩进:  0.99 厘米 行距: 最小值 25 磅1 + 宋体"/>
    <w:basedOn w:val="1"/>
    <w:link w:val="273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qFormat/>
    <w:uiPriority w:val="0"/>
    <w:rPr>
      <w:rFonts w:ascii="Arial" w:hAnsi="Arial" w:eastAsia="黑体"/>
      <w:sz w:val="21"/>
      <w:szCs w:val="21"/>
      <w:lang w:val="en-US" w:eastAsia="zh-CN" w:bidi="ar-SA"/>
    </w:rPr>
  </w:style>
  <w:style w:type="character" w:customStyle="1" w:styleId="2741">
    <w:name w:val="样式 样式1 + (中文) 黑体 四号 Char Char"/>
    <w:qFormat/>
    <w:uiPriority w:val="0"/>
    <w:rPr>
      <w:rFonts w:eastAsia="黑体"/>
      <w:sz w:val="28"/>
      <w:szCs w:val="24"/>
    </w:rPr>
  </w:style>
  <w:style w:type="character" w:customStyle="1" w:styleId="2742">
    <w:name w:val="样式 标题 4 +1 Char"/>
    <w:link w:val="2743"/>
    <w:qFormat/>
    <w:uiPriority w:val="0"/>
    <w:rPr>
      <w:rFonts w:ascii="Arial" w:hAnsi="Arial"/>
      <w:sz w:val="24"/>
      <w:szCs w:val="28"/>
    </w:rPr>
  </w:style>
  <w:style w:type="paragraph" w:customStyle="1" w:styleId="2743">
    <w:name w:val="样式 标题 4 +1"/>
    <w:basedOn w:val="9"/>
    <w:link w:val="2742"/>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qFormat/>
    <w:uiPriority w:val="0"/>
    <w:rPr>
      <w:kern w:val="2"/>
      <w:sz w:val="21"/>
      <w:szCs w:val="24"/>
    </w:rPr>
  </w:style>
  <w:style w:type="character" w:customStyle="1" w:styleId="2745">
    <w:name w:val="Font Style47"/>
    <w:qFormat/>
    <w:uiPriority w:val="0"/>
    <w:rPr>
      <w:rFonts w:ascii="宋体" w:eastAsia="宋体" w:cs="宋体"/>
      <w:b/>
      <w:bCs/>
      <w:spacing w:val="-30"/>
      <w:sz w:val="32"/>
      <w:szCs w:val="32"/>
    </w:rPr>
  </w:style>
  <w:style w:type="character" w:customStyle="1" w:styleId="2746">
    <w:name w:val="样式 四号 首行缩进:  0.93 厘米 行距: 1.5 倍行距 Char Char"/>
    <w:qFormat/>
    <w:uiPriority w:val="0"/>
    <w:rPr>
      <w:sz w:val="28"/>
    </w:rPr>
  </w:style>
  <w:style w:type="character" w:customStyle="1" w:styleId="2747">
    <w:name w:val="样式 标题 2 + Arial Char"/>
    <w:link w:val="2748"/>
    <w:qFormat/>
    <w:uiPriority w:val="0"/>
    <w:rPr>
      <w:rFonts w:ascii="Arial" w:hAnsi="Arial" w:eastAsia="黑体" w:cs="Arial"/>
      <w:b/>
      <w:bCs/>
      <w:sz w:val="24"/>
      <w:szCs w:val="28"/>
    </w:rPr>
  </w:style>
  <w:style w:type="paragraph" w:customStyle="1" w:styleId="2748">
    <w:name w:val="样式 标题 2 + Arial"/>
    <w:basedOn w:val="6"/>
    <w:link w:val="2747"/>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qFormat/>
    <w:uiPriority w:val="0"/>
    <w:rPr>
      <w:rFonts w:eastAsia="黑体"/>
      <w:snapToGrid/>
      <w:sz w:val="30"/>
    </w:rPr>
  </w:style>
  <w:style w:type="character" w:customStyle="1" w:styleId="2750">
    <w:name w:val="样式 样式 样式 样式 四号 首行缩进:  0.99 厘米 行距: 最小值 25 磅2 + 黑色 + 首行缩进:  0.85 厘... Char Char"/>
    <w:qFormat/>
    <w:uiPriority w:val="0"/>
    <w:rPr>
      <w:color w:val="000000"/>
      <w:sz w:val="24"/>
    </w:rPr>
  </w:style>
  <w:style w:type="character" w:customStyle="1" w:styleId="2751">
    <w:name w:val="样式 样式 小四 黑色 首行缩进:  0.85 厘米 行距: 最小值 24 磅 + 自动设置 Char Char"/>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qFormat/>
    <w:uiPriority w:val="0"/>
    <w:rPr>
      <w:rFonts w:eastAsia="仿宋_GB2312"/>
      <w:color w:val="000000"/>
      <w:sz w:val="28"/>
    </w:rPr>
  </w:style>
  <w:style w:type="character" w:customStyle="1" w:styleId="2755">
    <w:name w:val="样式 应用正文文本 + 自动设置 Char"/>
    <w:link w:val="2756"/>
    <w:qFormat/>
    <w:uiPriority w:val="0"/>
    <w:rPr>
      <w:sz w:val="24"/>
    </w:rPr>
  </w:style>
  <w:style w:type="paragraph" w:customStyle="1" w:styleId="2756">
    <w:name w:val="样式 应用正文文本 + 自动设置"/>
    <w:basedOn w:val="1"/>
    <w:link w:val="2755"/>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qFormat/>
    <w:uiPriority w:val="99"/>
    <w:rPr>
      <w:kern w:val="2"/>
      <w:sz w:val="28"/>
      <w:szCs w:val="28"/>
    </w:rPr>
  </w:style>
  <w:style w:type="character" w:customStyle="1" w:styleId="2758">
    <w:name w:val="样式 样式 宋体 小四 黑色 首行缩进:  0.85 厘米 行距: 最小值 24 磅 + Times New Roman Char"/>
    <w:link w:val="2759"/>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qFormat/>
    <w:uiPriority w:val="0"/>
    <w:rPr>
      <w:rFonts w:ascii="宋体" w:hAnsi="宋体" w:eastAsia="黑体" w:cs="宋体"/>
      <w:kern w:val="2"/>
      <w:sz w:val="24"/>
      <w:lang w:val="zh-CN"/>
    </w:rPr>
  </w:style>
  <w:style w:type="character" w:customStyle="1" w:styleId="2761">
    <w:name w:val="Char Char142"/>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qFormat/>
    <w:uiPriority w:val="0"/>
    <w:rPr>
      <w:sz w:val="24"/>
      <w:szCs w:val="28"/>
    </w:rPr>
  </w:style>
  <w:style w:type="character" w:customStyle="1" w:styleId="2763">
    <w:name w:val="无格式表格 51"/>
    <w:qFormat/>
    <w:uiPriority w:val="0"/>
    <w:rPr>
      <w:smallCaps/>
      <w:color w:val="C0504D"/>
      <w:u w:val="single"/>
    </w:rPr>
  </w:style>
  <w:style w:type="character" w:customStyle="1" w:styleId="2764">
    <w:name w:val="标书标题 2 Char Char"/>
    <w:qFormat/>
    <w:uiPriority w:val="0"/>
    <w:rPr>
      <w:rFonts w:eastAsia="黑体"/>
      <w:color w:val="000000"/>
      <w:sz w:val="28"/>
      <w:szCs w:val="28"/>
      <w:lang w:val="en-US" w:eastAsia="zh-CN" w:bidi="ar-SA"/>
    </w:rPr>
  </w:style>
  <w:style w:type="character" w:customStyle="1" w:styleId="2765">
    <w:name w:val="样式 首行缩进:  1.01 厘米 行距: 最小值 24 磅 Char Char"/>
    <w:qFormat/>
    <w:uiPriority w:val="0"/>
    <w:rPr>
      <w:kern w:val="2"/>
      <w:sz w:val="28"/>
    </w:rPr>
  </w:style>
  <w:style w:type="character" w:customStyle="1" w:styleId="2766">
    <w:name w:val="样式 普通文字 + (符号) 宋体 小四 Char"/>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qFormat/>
    <w:uiPriority w:val="0"/>
    <w:rPr>
      <w:rFonts w:eastAsia="黑体"/>
      <w:bCs/>
      <w:color w:val="000000"/>
      <w:kern w:val="44"/>
      <w:sz w:val="32"/>
      <w:szCs w:val="44"/>
    </w:rPr>
  </w:style>
  <w:style w:type="character" w:customStyle="1" w:styleId="2768">
    <w:name w:val="文本内容 Char Char"/>
    <w:qFormat/>
    <w:uiPriority w:val="99"/>
    <w:rPr>
      <w:rFonts w:ascii="宋体" w:eastAsia="宋体"/>
      <w:kern w:val="2"/>
      <w:sz w:val="28"/>
    </w:rPr>
  </w:style>
  <w:style w:type="character" w:customStyle="1" w:styleId="2769">
    <w:name w:val="样式 (西文) 宋体 四号 首行缩进:  2.02 字符 Char"/>
    <w:link w:val="2770"/>
    <w:qFormat/>
    <w:uiPriority w:val="0"/>
    <w:rPr>
      <w:rFonts w:cs="宋体"/>
      <w:sz w:val="28"/>
      <w:szCs w:val="28"/>
    </w:rPr>
  </w:style>
  <w:style w:type="paragraph" w:customStyle="1" w:styleId="2770">
    <w:name w:val="样式 (西文) 宋体 四号 首行缩进:  2.02 字符"/>
    <w:basedOn w:val="1"/>
    <w:link w:val="276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qFormat/>
    <w:uiPriority w:val="0"/>
    <w:rPr>
      <w:rFonts w:ascii="Cambria" w:hAnsi="Cambria" w:eastAsia="宋体" w:cs="Times New Roman"/>
      <w:b/>
      <w:bCs/>
      <w:kern w:val="2"/>
      <w:sz w:val="32"/>
      <w:szCs w:val="32"/>
    </w:rPr>
  </w:style>
  <w:style w:type="character" w:customStyle="1" w:styleId="2772">
    <w:name w:val="样式 黑色 行距: 最小值 24.5 磅 Char"/>
    <w:link w:val="2773"/>
    <w:qFormat/>
    <w:uiPriority w:val="0"/>
    <w:rPr>
      <w:rFonts w:cs="宋体"/>
      <w:color w:val="000000"/>
      <w:sz w:val="24"/>
    </w:rPr>
  </w:style>
  <w:style w:type="paragraph" w:customStyle="1" w:styleId="2773">
    <w:name w:val="样式 黑色 行距: 最小值 24.5 磅"/>
    <w:basedOn w:val="1"/>
    <w:link w:val="2772"/>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qFormat/>
    <w:uiPriority w:val="0"/>
    <w:rPr>
      <w:rFonts w:ascii="宋体" w:hAnsi="宋体" w:cs="宋体"/>
    </w:rPr>
  </w:style>
  <w:style w:type="paragraph" w:customStyle="1" w:styleId="2775">
    <w:name w:val="样式 样式 宋体 右侧:  -0.04 厘米 段前: 0.6 磅 行距: 最小值 20 磅 + 首行缩进:  2 字符"/>
    <w:basedOn w:val="1"/>
    <w:link w:val="2774"/>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qFormat/>
    <w:uiPriority w:val="0"/>
    <w:rPr>
      <w:rFonts w:eastAsia="仿宋_GB2312"/>
      <w:sz w:val="28"/>
    </w:rPr>
  </w:style>
  <w:style w:type="paragraph" w:customStyle="1" w:styleId="2777">
    <w:name w:val="样式 样式 四号 首行缩进:  0.99 厘米 行距: 最小值 25 磅 + (中文) 仿宋_GB2312"/>
    <w:basedOn w:val="1"/>
    <w:link w:val="2776"/>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qFormat/>
    <w:uiPriority w:val="0"/>
    <w:rPr>
      <w:rFonts w:ascii="Calibri" w:hAnsi="Calibri" w:eastAsia="黑体"/>
      <w:bCs/>
      <w:color w:val="000000"/>
      <w:sz w:val="24"/>
    </w:rPr>
  </w:style>
  <w:style w:type="paragraph" w:customStyle="1" w:styleId="2782">
    <w:name w:val="表头头"/>
    <w:basedOn w:val="1"/>
    <w:link w:val="2781"/>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qFormat/>
    <w:uiPriority w:val="0"/>
    <w:rPr>
      <w:sz w:val="28"/>
    </w:rPr>
  </w:style>
  <w:style w:type="character" w:customStyle="1" w:styleId="2784">
    <w:name w:val="样式 四号 首行缩进:  1.01 厘米 行距: 1.5 倍行距 Char Char"/>
    <w:link w:val="2785"/>
    <w:qFormat/>
    <w:uiPriority w:val="0"/>
    <w:rPr>
      <w:rFonts w:cs="宋体"/>
      <w:sz w:val="28"/>
    </w:rPr>
  </w:style>
  <w:style w:type="paragraph" w:customStyle="1" w:styleId="2785">
    <w:name w:val="样式 四号 首行缩进:  1.01 厘米 行距: 1.5 倍行距"/>
    <w:basedOn w:val="1"/>
    <w:link w:val="2784"/>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qFormat/>
    <w:uiPriority w:val="0"/>
    <w:rPr>
      <w:rFonts w:ascii="Calibri" w:hAnsi="Calibri"/>
    </w:rPr>
  </w:style>
  <w:style w:type="paragraph" w:customStyle="1" w:styleId="2790">
    <w:name w:val="样式 样式 (符号) 宋体 五号 居中 左侧:  0.85 厘米 行距: 单倍行距 + (符号) Times New Roman..."/>
    <w:basedOn w:val="1"/>
    <w:link w:val="2789"/>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qFormat/>
    <w:uiPriority w:val="0"/>
    <w:rPr>
      <w:rFonts w:ascii="Times New Roman" w:hAnsi="Times New Roman" w:eastAsia="宋体" w:cs="Times New Roman"/>
      <w:sz w:val="24"/>
      <w:szCs w:val="24"/>
    </w:rPr>
  </w:style>
  <w:style w:type="character" w:customStyle="1" w:styleId="2792">
    <w:name w:val="表头文字（DMS） Char"/>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qFormat/>
    <w:locked/>
    <w:uiPriority w:val="0"/>
    <w:rPr>
      <w:rFonts w:ascii="仿宋_GB2312" w:eastAsia="仿宋_GB2312"/>
      <w:sz w:val="28"/>
      <w:szCs w:val="28"/>
    </w:rPr>
  </w:style>
  <w:style w:type="character" w:customStyle="1" w:styleId="2794">
    <w:name w:val="@他1"/>
    <w:unhideWhenUsed/>
    <w:qFormat/>
    <w:uiPriority w:val="99"/>
    <w:rPr>
      <w:color w:val="2B579A"/>
      <w:shd w:val="clear" w:color="auto" w:fill="E6E6E6"/>
    </w:rPr>
  </w:style>
  <w:style w:type="character" w:customStyle="1" w:styleId="2795">
    <w:name w:val="样式 标题 2节H2UNDERRUBRIK 1-2h2l22nd level2Header 2标题 2my2... Char"/>
    <w:link w:val="2796"/>
    <w:qFormat/>
    <w:uiPriority w:val="0"/>
    <w:rPr>
      <w:rFonts w:ascii="Calibri" w:hAnsi="Calibri" w:eastAsia="黑体"/>
      <w:sz w:val="30"/>
      <w:szCs w:val="32"/>
    </w:rPr>
  </w:style>
  <w:style w:type="paragraph" w:customStyle="1" w:styleId="2796">
    <w:name w:val="样式 标题 2节H2UNDERRUBRIK 1-2h2l22nd level2Header 2标题 2my2..."/>
    <w:basedOn w:val="6"/>
    <w:link w:val="2795"/>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qFormat/>
    <w:uiPriority w:val="0"/>
    <w:rPr>
      <w:rFonts w:eastAsia="黑体"/>
      <w:sz w:val="30"/>
      <w:szCs w:val="28"/>
    </w:rPr>
  </w:style>
  <w:style w:type="paragraph" w:customStyle="1" w:styleId="2798">
    <w:name w:val="样式 标题 2标题 41节Heading 2ph2h21head 08标题 1.1 + 自动设置"/>
    <w:basedOn w:val="6"/>
    <w:link w:val="2797"/>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qFormat/>
    <w:uiPriority w:val="0"/>
    <w:rPr>
      <w:rFonts w:ascii="Calibri" w:hAnsi="Calibri"/>
      <w:sz w:val="24"/>
      <w:szCs w:val="24"/>
    </w:rPr>
  </w:style>
  <w:style w:type="paragraph" w:customStyle="1" w:styleId="2800">
    <w:name w:val="正文无缩进"/>
    <w:basedOn w:val="1"/>
    <w:link w:val="2799"/>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qFormat/>
    <w:uiPriority w:val="0"/>
    <w:rPr>
      <w:rFonts w:ascii="Arial" w:hAnsi="Arial" w:eastAsia="黑体"/>
      <w:szCs w:val="24"/>
    </w:rPr>
  </w:style>
  <w:style w:type="paragraph" w:customStyle="1" w:styleId="2802">
    <w:name w:val="样式 标题 3W3 + Arial"/>
    <w:basedOn w:val="7"/>
    <w:link w:val="2801"/>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qFormat/>
    <w:uiPriority w:val="0"/>
    <w:rPr>
      <w:color w:val="808080"/>
    </w:rPr>
  </w:style>
  <w:style w:type="character" w:customStyle="1" w:styleId="2804">
    <w:name w:val="样式 标题 3标题 3 Char Char Char头 + (中文) 黑体 小四 非加粗 段前: 3 磅 段后: 3... Char"/>
    <w:link w:val="2805"/>
    <w:qFormat/>
    <w:uiPriority w:val="0"/>
    <w:rPr>
      <w:rFonts w:eastAsia="黑体" w:cs="宋体"/>
      <w:sz w:val="24"/>
    </w:rPr>
  </w:style>
  <w:style w:type="paragraph" w:customStyle="1" w:styleId="2805">
    <w:name w:val="样式 标题 3标题 3 Char Char Char头 + (中文) 黑体 小四 非加粗 段前: 3 磅 段后: 3..."/>
    <w:basedOn w:val="7"/>
    <w:link w:val="2804"/>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qFormat/>
    <w:uiPriority w:val="0"/>
    <w:rPr>
      <w:sz w:val="24"/>
      <w:szCs w:val="24"/>
    </w:rPr>
  </w:style>
  <w:style w:type="paragraph" w:customStyle="1" w:styleId="2807">
    <w:name w:val="中文报告书样式"/>
    <w:basedOn w:val="1"/>
    <w:link w:val="2806"/>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qFormat/>
    <w:uiPriority w:val="0"/>
    <w:rPr>
      <w:rFonts w:cs="宋体"/>
      <w:sz w:val="24"/>
    </w:rPr>
  </w:style>
  <w:style w:type="paragraph" w:customStyle="1" w:styleId="2809">
    <w:name w:val="样式 标题 4标题 4 Char Char Char Char标题 4 Char标题 4 Char Char Char C..."/>
    <w:basedOn w:val="9"/>
    <w:link w:val="2808"/>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qFormat/>
    <w:uiPriority w:val="0"/>
    <w:rPr>
      <w:rFonts w:ascii="Calibri" w:hAnsi="Calibri" w:eastAsia="宋体" w:cs="Times New Roman"/>
      <w:b/>
      <w:bCs/>
      <w:sz w:val="32"/>
      <w:szCs w:val="32"/>
    </w:rPr>
  </w:style>
  <w:style w:type="character" w:customStyle="1" w:styleId="2811">
    <w:name w:val="样式 四号 黑色 首行缩进:  1.01 厘米 Char Char"/>
    <w:qFormat/>
    <w:uiPriority w:val="0"/>
    <w:rPr>
      <w:color w:val="000000"/>
      <w:sz w:val="28"/>
    </w:rPr>
  </w:style>
  <w:style w:type="character" w:customStyle="1" w:styleId="2812">
    <w:name w:val="列出段落 字符"/>
    <w:link w:val="2813"/>
    <w:qFormat/>
    <w:locked/>
    <w:uiPriority w:val="34"/>
    <w:rPr>
      <w:rFonts w:ascii="Calibri" w:hAnsi="Calibri" w:cs="Calibri"/>
      <w:szCs w:val="21"/>
    </w:rPr>
  </w:style>
  <w:style w:type="paragraph" w:customStyle="1" w:styleId="2813">
    <w:name w:val="9"/>
    <w:basedOn w:val="1"/>
    <w:next w:val="115"/>
    <w:link w:val="2812"/>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qFormat/>
    <w:uiPriority w:val="0"/>
  </w:style>
  <w:style w:type="paragraph" w:customStyle="1" w:styleId="2815">
    <w:name w:val="样式 样式 标题 5 + 非加粗 + 四号"/>
    <w:basedOn w:val="1669"/>
    <w:link w:val="2814"/>
    <w:qFormat/>
    <w:uiPriority w:val="0"/>
    <w:pPr>
      <w:spacing w:line="460" w:lineRule="atLeast"/>
    </w:pPr>
    <w:rPr>
      <w:kern w:val="0"/>
      <w:sz w:val="20"/>
      <w:szCs w:val="20"/>
    </w:rPr>
  </w:style>
  <w:style w:type="character" w:customStyle="1" w:styleId="2816">
    <w:name w:val="Char Char19"/>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qFormat/>
    <w:uiPriority w:val="0"/>
  </w:style>
  <w:style w:type="paragraph" w:customStyle="1" w:styleId="2818">
    <w:name w:val="样式 样式 应用正文文本 + 自动设置 + 首行缩进:  2 字符"/>
    <w:basedOn w:val="2756"/>
    <w:link w:val="2817"/>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qFormat/>
    <w:uiPriority w:val="0"/>
    <w:rPr>
      <w:rFonts w:ascii="宋体" w:hAnsi="宋体" w:eastAsia="宋体"/>
      <w:kern w:val="2"/>
      <w:sz w:val="28"/>
      <w:szCs w:val="24"/>
      <w:lang w:val="en-US" w:eastAsia="zh-CN" w:bidi="ar-SA"/>
    </w:rPr>
  </w:style>
  <w:style w:type="character" w:customStyle="1" w:styleId="2821">
    <w:name w:val="样式4 Char Char Char Char Char Char"/>
    <w:qFormat/>
    <w:uiPriority w:val="0"/>
    <w:rPr>
      <w:rFonts w:ascii="Tahoma" w:hAnsi="Tahoma" w:eastAsia="宋体" w:cs="宋体"/>
      <w:color w:val="000000"/>
      <w:kern w:val="2"/>
      <w:sz w:val="24"/>
      <w:szCs w:val="24"/>
      <w:lang w:val="en-US" w:eastAsia="zh-CN" w:bidi="ar-SA"/>
    </w:rPr>
  </w:style>
  <w:style w:type="character" w:customStyle="1" w:styleId="2822">
    <w:name w:val="texttitle_red21"/>
    <w:qFormat/>
    <w:uiPriority w:val="0"/>
    <w:rPr>
      <w:rFonts w:hint="default" w:ascii="Verdana" w:hAnsi="Verdana"/>
      <w:b/>
      <w:bCs/>
      <w:color w:val="C40000"/>
      <w:sz w:val="17"/>
      <w:szCs w:val="17"/>
    </w:rPr>
  </w:style>
  <w:style w:type="character" w:customStyle="1" w:styleId="2823">
    <w:name w:val="f91"/>
    <w:qFormat/>
    <w:uiPriority w:val="0"/>
    <w:rPr>
      <w:rFonts w:hint="eastAsia" w:ascii="宋体" w:hAnsi="宋体" w:eastAsia="宋体"/>
      <w:sz w:val="18"/>
      <w:szCs w:val="18"/>
    </w:rPr>
  </w:style>
  <w:style w:type="character" w:customStyle="1" w:styleId="2824">
    <w:name w:val="Char Char52"/>
    <w:qFormat/>
    <w:uiPriority w:val="0"/>
    <w:rPr>
      <w:rFonts w:cs="Arial"/>
      <w:snapToGrid w:val="0"/>
      <w:sz w:val="24"/>
      <w:szCs w:val="24"/>
    </w:rPr>
  </w:style>
  <w:style w:type="character" w:customStyle="1" w:styleId="2825">
    <w:name w:val="标题 2aa Char Char"/>
    <w:qFormat/>
    <w:uiPriority w:val="0"/>
    <w:rPr>
      <w:rFonts w:ascii="Arial" w:hAnsi="Arial" w:eastAsia="黑体" w:cs="Arial"/>
      <w:kern w:val="2"/>
      <w:sz w:val="24"/>
      <w:szCs w:val="32"/>
      <w:lang w:val="en-US" w:eastAsia="zh-CN"/>
    </w:rPr>
  </w:style>
  <w:style w:type="character" w:customStyle="1" w:styleId="2826">
    <w:name w:val="Char Char131"/>
    <w:qFormat/>
    <w:uiPriority w:val="0"/>
    <w:rPr>
      <w:sz w:val="18"/>
      <w:szCs w:val="18"/>
    </w:rPr>
  </w:style>
  <w:style w:type="character" w:customStyle="1" w:styleId="2827">
    <w:name w:val="样式 (中文) 黑体 Char"/>
    <w:link w:val="2828"/>
    <w:qFormat/>
    <w:uiPriority w:val="0"/>
    <w:rPr>
      <w:rFonts w:eastAsia="黑体"/>
      <w:szCs w:val="24"/>
    </w:rPr>
  </w:style>
  <w:style w:type="paragraph" w:customStyle="1" w:styleId="2828">
    <w:name w:val="样式 (中文) 黑体"/>
    <w:basedOn w:val="1"/>
    <w:link w:val="2827"/>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qFormat/>
    <w:uiPriority w:val="0"/>
    <w:rPr>
      <w:color w:val="2B2B2B"/>
      <w:sz w:val="21"/>
      <w:szCs w:val="21"/>
    </w:rPr>
  </w:style>
  <w:style w:type="character" w:customStyle="1" w:styleId="2830">
    <w:name w:val="样式 样式 样式 黑色 行距: 固定值 20 磅 + 首行缩进:  0 字符 + 自动设置 行距: 1.5 倍行距 Char"/>
    <w:qFormat/>
    <w:uiPriority w:val="0"/>
    <w:rPr>
      <w:rFonts w:eastAsia="宋体"/>
      <w:kern w:val="2"/>
      <w:sz w:val="28"/>
      <w:lang w:bidi="ar-SA"/>
    </w:rPr>
  </w:style>
  <w:style w:type="character" w:customStyle="1" w:styleId="2831">
    <w:name w:val="1）格式 Char"/>
    <w:qFormat/>
    <w:uiPriority w:val="0"/>
    <w:rPr>
      <w:rFonts w:ascii="宋体" w:hAnsi="Arial" w:eastAsia="宋体"/>
      <w:kern w:val="2"/>
      <w:sz w:val="24"/>
      <w:lang w:val="en-US" w:eastAsia="zh-CN" w:bidi="ar-SA"/>
    </w:rPr>
  </w:style>
  <w:style w:type="character" w:customStyle="1" w:styleId="2832">
    <w:name w:val="样式 标题 5 + Arial 小四 Char"/>
    <w:link w:val="2833"/>
    <w:qFormat/>
    <w:uiPriority w:val="0"/>
    <w:rPr>
      <w:rFonts w:ascii="Arial" w:hAnsi="Arial"/>
      <w:sz w:val="24"/>
    </w:rPr>
  </w:style>
  <w:style w:type="paragraph" w:customStyle="1" w:styleId="2833">
    <w:name w:val="样式 标题 5 + Arial 小四"/>
    <w:basedOn w:val="10"/>
    <w:link w:val="2832"/>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qFormat/>
    <w:uiPriority w:val="0"/>
    <w:rPr>
      <w:rFonts w:ascii="仿宋_GB2312" w:cs="宋体"/>
      <w:sz w:val="24"/>
    </w:rPr>
  </w:style>
  <w:style w:type="paragraph" w:customStyle="1" w:styleId="2839">
    <w:name w:val="样式 样式 仿宋_GB2312 四号 行距: 1.5 倍行距 + 首行缩进:  0 字符"/>
    <w:basedOn w:val="1"/>
    <w:link w:val="2838"/>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qFormat/>
    <w:uiPriority w:val="0"/>
    <w:rPr>
      <w:rFonts w:cs="宋体"/>
      <w:sz w:val="28"/>
    </w:rPr>
  </w:style>
  <w:style w:type="paragraph" w:customStyle="1" w:styleId="2841">
    <w:name w:val="样式 四号 两端对齐 首行缩进:  0.99 厘米 行距: 最小值 25 磅1"/>
    <w:basedOn w:val="1"/>
    <w:link w:val="2840"/>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qFormat/>
    <w:uiPriority w:val="34"/>
    <w:rPr>
      <w:rFonts w:ascii="宋体" w:hAnsi="宋体" w:cs="宋体"/>
      <w:sz w:val="24"/>
    </w:rPr>
  </w:style>
  <w:style w:type="paragraph" w:customStyle="1" w:styleId="2843">
    <w:name w:val="彩色列表 - 着色 11"/>
    <w:basedOn w:val="1"/>
    <w:link w:val="2842"/>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qFormat/>
    <w:locked/>
    <w:uiPriority w:val="99"/>
  </w:style>
  <w:style w:type="paragraph" w:customStyle="1" w:styleId="2845">
    <w:name w:val="样式 小四 行距: 固定值 25 磅"/>
    <w:basedOn w:val="1"/>
    <w:link w:val="2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qFormat/>
    <w:uiPriority w:val="0"/>
    <w:rPr>
      <w:rFonts w:eastAsia="宋体" w:cs="宋体"/>
      <w:sz w:val="24"/>
      <w:lang w:val="en-US" w:eastAsia="zh-CN"/>
    </w:rPr>
  </w:style>
  <w:style w:type="character" w:customStyle="1" w:styleId="2848">
    <w:name w:val="样式 正文文本缩进 3 + 黑色 首行缩进:  1.02 厘米 Char Char"/>
    <w:link w:val="2849"/>
    <w:qFormat/>
    <w:uiPriority w:val="0"/>
    <w:rPr>
      <w:color w:val="000000"/>
      <w:sz w:val="28"/>
    </w:rPr>
  </w:style>
  <w:style w:type="paragraph" w:customStyle="1" w:styleId="2849">
    <w:name w:val="样式 正文文本缩进 3 + 黑色 首行缩进:  1.02 厘米"/>
    <w:basedOn w:val="69"/>
    <w:link w:val="2848"/>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qFormat/>
    <w:uiPriority w:val="0"/>
    <w:rPr>
      <w:color w:val="808080"/>
    </w:rPr>
  </w:style>
  <w:style w:type="character" w:customStyle="1" w:styleId="2851">
    <w:name w:val="表格-内容 Char"/>
    <w:link w:val="2852"/>
    <w:qFormat/>
    <w:uiPriority w:val="0"/>
    <w:rPr>
      <w:rFonts w:ascii="宋体" w:hAnsi="宋体" w:cs="宋体"/>
      <w:szCs w:val="21"/>
    </w:rPr>
  </w:style>
  <w:style w:type="paragraph" w:customStyle="1" w:styleId="2852">
    <w:name w:val="表格-内容"/>
    <w:basedOn w:val="1"/>
    <w:link w:val="2851"/>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qFormat/>
    <w:uiPriority w:val="0"/>
    <w:rPr>
      <w:rFonts w:ascii="Calibri" w:hAnsi="Calibri"/>
      <w:sz w:val="24"/>
    </w:rPr>
  </w:style>
  <w:style w:type="paragraph" w:customStyle="1" w:styleId="2854">
    <w:name w:val="样式 小四 行距: 最小值 24 磅1"/>
    <w:basedOn w:val="1"/>
    <w:link w:val="2853"/>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qFormat/>
    <w:uiPriority w:val="0"/>
    <w:rPr>
      <w:rFonts w:ascii="Times New Roman" w:hAnsi="Times New Roman" w:cs="宋体"/>
      <w:kern w:val="2"/>
      <w:sz w:val="24"/>
    </w:rPr>
  </w:style>
  <w:style w:type="character" w:customStyle="1" w:styleId="2859">
    <w:name w:val="样式 四号 首行缩进:  0.99 厘米 行距: 最小值 25 磅5 Char"/>
    <w:link w:val="2860"/>
    <w:qFormat/>
    <w:uiPriority w:val="0"/>
    <w:rPr>
      <w:sz w:val="28"/>
    </w:rPr>
  </w:style>
  <w:style w:type="paragraph" w:customStyle="1" w:styleId="2860">
    <w:name w:val="样式 四号 首行缩进:  0.99 厘米 行距: 最小值 25 磅5"/>
    <w:basedOn w:val="1"/>
    <w:link w:val="285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qFormat/>
    <w:uiPriority w:val="0"/>
    <w:rPr>
      <w:rFonts w:eastAsia="黑体"/>
      <w:color w:val="000000"/>
      <w:sz w:val="28"/>
    </w:rPr>
  </w:style>
  <w:style w:type="character" w:customStyle="1" w:styleId="2862">
    <w:name w:val="样式 小四 首行缩进:  0.99 厘米 行距: 最小值 25 磅 Char"/>
    <w:link w:val="2863"/>
    <w:qFormat/>
    <w:uiPriority w:val="0"/>
    <w:rPr>
      <w:rFonts w:cs="宋体"/>
      <w:sz w:val="24"/>
      <w:szCs w:val="24"/>
    </w:rPr>
  </w:style>
  <w:style w:type="paragraph" w:customStyle="1" w:styleId="2863">
    <w:name w:val="样式 小四 首行缩进:  0.99 厘米 行距: 最小值 25 磅"/>
    <w:basedOn w:val="1"/>
    <w:link w:val="2862"/>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qFormat/>
    <w:uiPriority w:val="0"/>
    <w:rPr>
      <w:sz w:val="28"/>
      <w:szCs w:val="24"/>
    </w:rPr>
  </w:style>
  <w:style w:type="character" w:customStyle="1" w:styleId="2865">
    <w:name w:val="样式 纯文本普通文字普通文字 Char纯文本 Char普通文字 Char Char标题1纯文本 Char1 Char... Char"/>
    <w:link w:val="2866"/>
    <w:qFormat/>
    <w:uiPriority w:val="0"/>
    <w:rPr>
      <w:rFonts w:cs="Courier New"/>
      <w:szCs w:val="24"/>
    </w:rPr>
  </w:style>
  <w:style w:type="paragraph" w:customStyle="1" w:styleId="2866">
    <w:name w:val="样式 纯文本普通文字普通文字 Char纯文本 Char普通文字 Char Char标题1纯文本 Char1 Char..."/>
    <w:basedOn w:val="2"/>
    <w:link w:val="2865"/>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qFormat/>
    <w:uiPriority w:val="0"/>
    <w:rPr>
      <w:rFonts w:eastAsia="Times New Roman"/>
      <w:kern w:val="2"/>
      <w:sz w:val="28"/>
    </w:rPr>
  </w:style>
  <w:style w:type="character" w:customStyle="1" w:styleId="2868">
    <w:name w:val="样式 标题 2 + Times New Roman 小三 非加粗 段前: 6 磅 段后: 6 磅 行距: 最小值 25... Char Char"/>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qFormat/>
    <w:uiPriority w:val="0"/>
    <w:rPr>
      <w:rFonts w:ascii="Calibri" w:hAnsi="Calibri"/>
      <w:szCs w:val="28"/>
    </w:rPr>
  </w:style>
  <w:style w:type="character" w:customStyle="1" w:styleId="2871">
    <w:name w:val="样式 样式 标题 3条标题1.1.1BSH-3标题 3 Char Char Char标题 3 Char Char标题 3XW..... Char Char"/>
    <w:link w:val="2872"/>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7"/>
    <w:link w:val="2874"/>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qFormat/>
    <w:uiPriority w:val="0"/>
    <w:rPr>
      <w:rFonts w:eastAsia="黑体"/>
      <w:b/>
      <w:kern w:val="2"/>
      <w:sz w:val="28"/>
      <w:szCs w:val="30"/>
    </w:rPr>
  </w:style>
  <w:style w:type="character" w:customStyle="1" w:styleId="2875">
    <w:name w:val="description"/>
    <w:qFormat/>
    <w:uiPriority w:val="99"/>
    <w:rPr>
      <w:rFonts w:cs="Times New Roman"/>
    </w:rPr>
  </w:style>
  <w:style w:type="character" w:customStyle="1" w:styleId="2876">
    <w:name w:val="样式4 Char Char Char Char"/>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qFormat/>
    <w:uiPriority w:val="0"/>
    <w:rPr>
      <w:sz w:val="28"/>
    </w:rPr>
  </w:style>
  <w:style w:type="character" w:customStyle="1" w:styleId="2879">
    <w:name w:val="bz-content1"/>
    <w:qFormat/>
    <w:uiPriority w:val="0"/>
    <w:rPr>
      <w:sz w:val="20"/>
      <w:szCs w:val="20"/>
      <w:u w:val="none"/>
    </w:rPr>
  </w:style>
  <w:style w:type="character" w:customStyle="1" w:styleId="2880">
    <w:name w:val="样式 样式 样式 首行缩进:  1.01 厘米 行距: 固定值 24 磅 + 黑色 行距: 最小值 24 磅 + 行距: 最小值... Char Char"/>
    <w:qFormat/>
    <w:uiPriority w:val="0"/>
    <w:rPr>
      <w:rFonts w:eastAsia="仿宋_GB2312"/>
      <w:color w:val="000000"/>
      <w:kern w:val="2"/>
      <w:sz w:val="28"/>
      <w:szCs w:val="24"/>
    </w:rPr>
  </w:style>
  <w:style w:type="character" w:customStyle="1" w:styleId="2881">
    <w:name w:val="Font Style51"/>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qFormat/>
    <w:uiPriority w:val="0"/>
    <w:rPr>
      <w:rFonts w:eastAsia="黑体"/>
      <w:bCs/>
      <w:color w:val="000000"/>
      <w:sz w:val="24"/>
      <w:szCs w:val="32"/>
    </w:rPr>
  </w:style>
  <w:style w:type="paragraph" w:customStyle="1" w:styleId="2883">
    <w:name w:val="样式 标题 3标题 3 Char Char Char标题 3 Char Char头H3h33rd levell3...1"/>
    <w:basedOn w:val="7"/>
    <w:link w:val="2882"/>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qFormat/>
    <w:uiPriority w:val="0"/>
    <w:rPr>
      <w:color w:val="000000"/>
      <w:sz w:val="28"/>
    </w:rPr>
  </w:style>
  <w:style w:type="paragraph" w:customStyle="1" w:styleId="2885">
    <w:name w:val="样式 样式 (符号) Times New Roman 首行缩进:  0.99 厘米 + 黑色"/>
    <w:basedOn w:val="1"/>
    <w:link w:val="2884"/>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qFormat/>
    <w:uiPriority w:val="0"/>
    <w:rPr>
      <w:rFonts w:eastAsia="宋体"/>
      <w:kern w:val="2"/>
      <w:sz w:val="21"/>
      <w:lang w:val="en-US" w:eastAsia="zh-CN" w:bidi="ar-SA"/>
    </w:rPr>
  </w:style>
  <w:style w:type="character" w:customStyle="1" w:styleId="2887">
    <w:name w:val="不明显参考21"/>
    <w:qFormat/>
    <w:uiPriority w:val="0"/>
    <w:rPr>
      <w:smallCaps/>
      <w:color w:val="C0504D"/>
      <w:u w:val="single"/>
    </w:rPr>
  </w:style>
  <w:style w:type="character" w:customStyle="1" w:styleId="2888">
    <w:name w:val="样式 样式 样式 四号 行距: 1.5 倍行距 + 首行缩进:  2 字符 + 首行缩进:  2 字符 Char"/>
    <w:link w:val="2889"/>
    <w:qFormat/>
    <w:uiPriority w:val="0"/>
    <w:rPr>
      <w:rFonts w:cs="宋体"/>
      <w:sz w:val="28"/>
    </w:rPr>
  </w:style>
  <w:style w:type="paragraph" w:customStyle="1" w:styleId="2889">
    <w:name w:val="样式 样式 样式 四号 行距: 1.5 倍行距 + 首行缩进:  2 字符 + 首行缩进:  2 字符"/>
    <w:basedOn w:val="1"/>
    <w:link w:val="2888"/>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qFormat/>
    <w:uiPriority w:val="0"/>
    <w:rPr>
      <w:rFonts w:eastAsia="宋体" w:cs="宋体"/>
      <w:kern w:val="2"/>
      <w:sz w:val="24"/>
      <w:lang w:val="en-US" w:eastAsia="zh-CN" w:bidi="ar-SA"/>
    </w:rPr>
  </w:style>
  <w:style w:type="character" w:customStyle="1" w:styleId="2891">
    <w:name w:val="四级 Char"/>
    <w:link w:val="2892"/>
    <w:qFormat/>
    <w:uiPriority w:val="0"/>
    <w:rPr>
      <w:rFonts w:ascii="Arial" w:hAnsi="Arial"/>
      <w:bCs/>
      <w:color w:val="FFFFFF"/>
      <w:sz w:val="28"/>
      <w:szCs w:val="28"/>
    </w:rPr>
  </w:style>
  <w:style w:type="paragraph" w:customStyle="1" w:styleId="2892">
    <w:name w:val="四级"/>
    <w:basedOn w:val="9"/>
    <w:link w:val="2891"/>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qFormat/>
    <w:uiPriority w:val="0"/>
    <w:rPr>
      <w:kern w:val="2"/>
      <w:sz w:val="21"/>
      <w:szCs w:val="24"/>
    </w:rPr>
  </w:style>
  <w:style w:type="character" w:customStyle="1" w:styleId="2894">
    <w:name w:val="文（缩）"/>
    <w:qFormat/>
    <w:uiPriority w:val="0"/>
    <w:rPr>
      <w:rFonts w:ascii="Arial" w:hAnsi="Arial" w:cs="Arial"/>
      <w:kern w:val="0"/>
      <w:sz w:val="24"/>
      <w:szCs w:val="24"/>
    </w:rPr>
  </w:style>
  <w:style w:type="character" w:customStyle="1" w:styleId="2895">
    <w:name w:val="未处理的提及41"/>
    <w:unhideWhenUsed/>
    <w:qFormat/>
    <w:uiPriority w:val="99"/>
    <w:rPr>
      <w:color w:val="808080"/>
      <w:shd w:val="clear" w:color="auto" w:fill="E6E6E6"/>
    </w:rPr>
  </w:style>
  <w:style w:type="character" w:customStyle="1" w:styleId="2896">
    <w:name w:val="Font Style44"/>
    <w:qFormat/>
    <w:uiPriority w:val="0"/>
    <w:rPr>
      <w:rFonts w:ascii="宋体" w:eastAsia="宋体" w:cs="宋体"/>
      <w:b/>
      <w:bCs/>
      <w:spacing w:val="-10"/>
      <w:w w:val="150"/>
      <w:sz w:val="16"/>
      <w:szCs w:val="16"/>
    </w:rPr>
  </w:style>
  <w:style w:type="character" w:customStyle="1" w:styleId="2897">
    <w:name w:val="标题 2 Char Char Char"/>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qFormat/>
    <w:uiPriority w:val="0"/>
    <w:rPr>
      <w:color w:val="000000"/>
      <w:sz w:val="28"/>
      <w:szCs w:val="28"/>
    </w:rPr>
  </w:style>
  <w:style w:type="paragraph" w:customStyle="1" w:styleId="2899">
    <w:name w:val="样式 样式 黑色 行距: 最小值 24 磅 + Times New Roman"/>
    <w:basedOn w:val="1"/>
    <w:link w:val="2898"/>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qFormat/>
    <w:uiPriority w:val="0"/>
    <w:rPr>
      <w:rFonts w:ascii="Arial" w:hAnsi="Arial" w:eastAsia="黑体"/>
      <w:bCs/>
      <w:sz w:val="30"/>
      <w:szCs w:val="30"/>
    </w:rPr>
  </w:style>
  <w:style w:type="character" w:customStyle="1" w:styleId="2901">
    <w:name w:val="Font Style56"/>
    <w:qFormat/>
    <w:uiPriority w:val="0"/>
    <w:rPr>
      <w:rFonts w:ascii="宋体" w:eastAsia="宋体" w:cs="宋体"/>
      <w:b/>
      <w:bCs/>
      <w:sz w:val="34"/>
      <w:szCs w:val="34"/>
    </w:rPr>
  </w:style>
  <w:style w:type="paragraph" w:customStyle="1" w:styleId="2902">
    <w:name w:val="报告内容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4"/>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5"/>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6"/>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qFormat/>
    <w:uiPriority w:val="0"/>
    <w:pPr>
      <w:tabs>
        <w:tab w:val="left" w:pos="10546"/>
      </w:tabs>
      <w:spacing w:beforeLines="0"/>
    </w:pPr>
    <w:rPr>
      <w:szCs w:val="28"/>
    </w:rPr>
  </w:style>
  <w:style w:type="paragraph" w:customStyle="1" w:styleId="2917">
    <w:name w:val="样式 标题 2 + Arial 小三 段前: 0 磅 行距: 1.5 倍行距"/>
    <w:basedOn w:val="6"/>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qFormat/>
    <w:uiPriority w:val="0"/>
    <w:rPr>
      <w:szCs w:val="20"/>
    </w:rPr>
  </w:style>
  <w:style w:type="paragraph" w:customStyle="1" w:styleId="2920">
    <w:name w:val="正文（DMS）"/>
    <w:basedOn w:val="1"/>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2"/>
    <w:qFormat/>
    <w:uiPriority w:val="0"/>
    <w:pPr>
      <w:spacing w:before="120" w:after="120"/>
    </w:pPr>
    <w:rPr>
      <w:rFonts w:ascii="Times New Roman" w:hAnsi="Times New Roman" w:eastAsia="黑体"/>
      <w:b/>
      <w:szCs w:val="21"/>
    </w:rPr>
  </w:style>
  <w:style w:type="paragraph" w:customStyle="1" w:styleId="2923">
    <w:name w:val="wyj1"/>
    <w:basedOn w:val="1"/>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qFormat/>
    <w:uiPriority w:val="0"/>
    <w:rPr>
      <w:kern w:val="0"/>
    </w:rPr>
  </w:style>
  <w:style w:type="paragraph" w:customStyle="1" w:styleId="2927">
    <w:name w:val="公式居中"/>
    <w:basedOn w:val="1"/>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6"/>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2"/>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8"/>
    <w:qFormat/>
    <w:uiPriority w:val="0"/>
  </w:style>
  <w:style w:type="paragraph" w:customStyle="1" w:styleId="2941">
    <w:name w:val="样式 普通文字 + (符号) 宋体 小四"/>
    <w:basedOn w:val="2499"/>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6"/>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5"/>
    <w:qFormat/>
    <w:uiPriority w:val="0"/>
    <w:pPr>
      <w:spacing w:line="240" w:lineRule="auto"/>
      <w:ind w:firstLine="200" w:firstLineChars="200"/>
    </w:pPr>
    <w:rPr>
      <w:sz w:val="21"/>
      <w:szCs w:val="20"/>
    </w:rPr>
  </w:style>
  <w:style w:type="paragraph" w:customStyle="1" w:styleId="2947">
    <w:name w:val="样式 正文文本缩进 + 梅红"/>
    <w:basedOn w:val="35"/>
    <w:qFormat/>
    <w:uiPriority w:val="0"/>
    <w:pPr>
      <w:spacing w:beforeLines="50"/>
      <w:ind w:firstLine="462" w:firstLineChars="200"/>
    </w:pPr>
    <w:rPr>
      <w:sz w:val="21"/>
    </w:rPr>
  </w:style>
  <w:style w:type="paragraph" w:customStyle="1" w:styleId="2948">
    <w:name w:val="Table Row"/>
    <w:basedOn w:val="1"/>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qFormat/>
    <w:uiPriority w:val="0"/>
    <w:pPr>
      <w:ind w:firstLine="399" w:firstLineChars="190"/>
    </w:pPr>
    <w:rPr>
      <w:rFonts w:ascii="Arial" w:hAnsi="Arial"/>
    </w:rPr>
  </w:style>
  <w:style w:type="paragraph" w:customStyle="1" w:styleId="2950">
    <w:name w:val="Style20"/>
    <w:basedOn w:val="1"/>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5"/>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7"/>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qFormat/>
    <w:uiPriority w:val="0"/>
    <w:rPr>
      <w:rFonts w:ascii="Calibri" w:hAnsi="Calibri"/>
    </w:rPr>
  </w:style>
  <w:style w:type="paragraph" w:customStyle="1" w:styleId="2958">
    <w:name w:val="样式 Arial 行距: 1.5 倍行距 首行缩进:  2 字符"/>
    <w:basedOn w:val="2158"/>
    <w:qFormat/>
    <w:uiPriority w:val="0"/>
    <w:pPr>
      <w:ind w:firstLine="420"/>
    </w:pPr>
    <w:rPr>
      <w:rFonts w:ascii="Arial" w:hAnsi="Arial" w:cs="Arial"/>
      <w:sz w:val="21"/>
      <w:szCs w:val="21"/>
    </w:rPr>
  </w:style>
  <w:style w:type="paragraph" w:customStyle="1" w:styleId="2959">
    <w:name w:val="Style18"/>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7"/>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7"/>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0"/>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5"/>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6"/>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qFormat/>
    <w:uiPriority w:val="0"/>
    <w:rPr>
      <w:rFonts w:cs="宋体"/>
    </w:rPr>
  </w:style>
  <w:style w:type="paragraph" w:customStyle="1" w:styleId="2981">
    <w:name w:val="标题4+四号"/>
    <w:basedOn w:val="1"/>
    <w:next w:val="7"/>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qFormat/>
    <w:uiPriority w:val="0"/>
    <w:pPr>
      <w:jc w:val="center"/>
    </w:pPr>
  </w:style>
  <w:style w:type="paragraph" w:customStyle="1" w:styleId="2986">
    <w:name w:val="表样2"/>
    <w:basedOn w:val="8"/>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qFormat/>
    <w:uiPriority w:val="99"/>
    <w:pPr>
      <w:ind w:left="1959" w:leftChars="266" w:hanging="1400" w:hangingChars="500"/>
    </w:pPr>
    <w:rPr>
      <w:rFonts w:cs="宋体"/>
    </w:rPr>
  </w:style>
  <w:style w:type="paragraph" w:customStyle="1" w:styleId="2991">
    <w:name w:val="样式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qFormat/>
    <w:uiPriority w:val="0"/>
    <w:pPr>
      <w:spacing w:line="458" w:lineRule="exact"/>
      <w:ind w:firstLine="630"/>
    </w:pPr>
    <w:rPr>
      <w:rFonts w:cs="宋体"/>
      <w:sz w:val="28"/>
    </w:rPr>
  </w:style>
  <w:style w:type="paragraph" w:customStyle="1" w:styleId="2998">
    <w:name w:val="报告内容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qFormat/>
    <w:uiPriority w:val="0"/>
    <w:pPr>
      <w:spacing w:line="458" w:lineRule="exact"/>
      <w:ind w:firstLine="420"/>
    </w:pPr>
    <w:rPr>
      <w:rFonts w:ascii="Arial" w:hAnsi="Arial"/>
    </w:rPr>
  </w:style>
  <w:style w:type="paragraph" w:customStyle="1" w:styleId="3005">
    <w:name w:val="reader-word-layer reader-word-s13-13"/>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5"/>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qFormat/>
    <w:uiPriority w:val="0"/>
    <w:pPr>
      <w:spacing w:beforeLines="0"/>
      <w:ind w:firstLine="200"/>
    </w:pPr>
    <w:rPr>
      <w:position w:val="9"/>
    </w:rPr>
  </w:style>
  <w:style w:type="paragraph" w:customStyle="1" w:styleId="3009">
    <w:name w:val="样式 样式 黑色 行距: 固定值 20 磅 + 首行缩进:  2 字符"/>
    <w:basedOn w:val="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6"/>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7"/>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6"/>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qFormat/>
    <w:uiPriority w:val="0"/>
    <w:pPr>
      <w:ind w:firstLine="472"/>
    </w:pPr>
    <w:rPr>
      <w:szCs w:val="20"/>
    </w:rPr>
  </w:style>
  <w:style w:type="paragraph" w:customStyle="1" w:styleId="3040">
    <w:name w:val="表7-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qFormat/>
    <w:uiPriority w:val="0"/>
    <w:rPr>
      <w:rFonts w:ascii="Arial" w:hAnsi="Arial"/>
      <w:sz w:val="21"/>
    </w:rPr>
  </w:style>
  <w:style w:type="paragraph" w:customStyle="1" w:styleId="3044">
    <w:name w:val="Char1 Char Char Char3"/>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6"/>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qFormat/>
    <w:uiPriority w:val="0"/>
    <w:rPr>
      <w:rFonts w:ascii="Arial" w:hAnsi="Arial" w:cs="Arial"/>
    </w:rPr>
  </w:style>
  <w:style w:type="paragraph" w:customStyle="1" w:styleId="3051">
    <w:name w:val="样式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qFormat/>
    <w:uiPriority w:val="0"/>
    <w:pPr>
      <w:keepNext w:val="0"/>
      <w:keepLines w:val="0"/>
      <w:spacing w:beforeLines="0"/>
    </w:pPr>
    <w:rPr>
      <w:szCs w:val="28"/>
    </w:rPr>
  </w:style>
  <w:style w:type="paragraph" w:customStyle="1" w:styleId="3056">
    <w:name w:val="样式 Arial 段前: 1.5 磅 段后: 1.5 磅 行距: 1.5 倍行距"/>
    <w:basedOn w:val="2158"/>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qFormat/>
    <w:uiPriority w:val="0"/>
    <w:rPr>
      <w:rFonts w:cs="Times New Roman"/>
    </w:rPr>
  </w:style>
  <w:style w:type="paragraph" w:customStyle="1" w:styleId="3058">
    <w:name w:val="备注"/>
    <w:basedOn w:val="2"/>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7"/>
    <w:next w:val="1"/>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qFormat/>
    <w:uiPriority w:val="0"/>
    <w:rPr>
      <w:color w:val="auto"/>
    </w:rPr>
  </w:style>
  <w:style w:type="paragraph" w:customStyle="1" w:styleId="3065">
    <w:name w:val="样式 小四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5"/>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qFormat/>
    <w:uiPriority w:val="0"/>
    <w:rPr>
      <w:rFonts w:hAnsi="宋体"/>
    </w:rPr>
  </w:style>
  <w:style w:type="paragraph" w:customStyle="1" w:styleId="3070">
    <w:name w:val="样式 样式 小四 黑色 行距: 最小值 24 磅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qFormat/>
    <w:uiPriority w:val="0"/>
    <w:pPr>
      <w:spacing w:beforeLines="0"/>
      <w:ind w:firstLine="200"/>
    </w:pPr>
    <w:rPr>
      <w:color w:val="800080"/>
    </w:rPr>
  </w:style>
  <w:style w:type="paragraph" w:customStyle="1" w:styleId="3072">
    <w:name w:val="批注主题3"/>
    <w:basedOn w:val="28"/>
    <w:next w:val="28"/>
    <w:qFormat/>
    <w:uiPriority w:val="0"/>
    <w:rPr>
      <w:rFonts w:ascii="Calibri" w:hAnsi="Calibri"/>
      <w:b/>
      <w:bCs/>
    </w:rPr>
  </w:style>
  <w:style w:type="paragraph" w:customStyle="1" w:styleId="3073">
    <w:name w:val="样式 居中 行距: 固定值 22 磅5"/>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qFormat/>
    <w:uiPriority w:val="0"/>
  </w:style>
  <w:style w:type="paragraph" w:customStyle="1" w:styleId="3078">
    <w:name w:val="reader-word-layer reader-word-s13-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8"/>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qFormat/>
    <w:uiPriority w:val="0"/>
    <w:pPr>
      <w:snapToGrid w:val="0"/>
      <w:spacing w:line="480" w:lineRule="atLeast"/>
    </w:pPr>
    <w:rPr>
      <w:kern w:val="2"/>
      <w:sz w:val="24"/>
      <w:szCs w:val="20"/>
    </w:rPr>
  </w:style>
  <w:style w:type="paragraph" w:customStyle="1" w:styleId="3083">
    <w:name w:val="文本块2"/>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73"/>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qFormat/>
    <w:uiPriority w:val="0"/>
    <w:pPr>
      <w:spacing w:afterLines="0"/>
      <w:ind w:firstLine="240"/>
    </w:pPr>
  </w:style>
  <w:style w:type="paragraph" w:customStyle="1" w:styleId="3090">
    <w:name w:val="样式 样式 题注 + 首行缩进:  1 字符 + 居中 首行缩进:  1 字符"/>
    <w:basedOn w:val="3091"/>
    <w:qFormat/>
    <w:uiPriority w:val="0"/>
    <w:pPr>
      <w:spacing w:before="0" w:afterLines="50"/>
      <w:jc w:val="center"/>
    </w:pPr>
  </w:style>
  <w:style w:type="paragraph" w:customStyle="1" w:styleId="3091">
    <w:name w:val="样式 题注 + 首行缩进:  1 字符"/>
    <w:basedOn w:val="22"/>
    <w:qFormat/>
    <w:uiPriority w:val="0"/>
    <w:pPr>
      <w:spacing w:before="120" w:line="360" w:lineRule="auto"/>
      <w:ind w:firstLine="100" w:firstLineChars="100"/>
    </w:pPr>
    <w:rPr>
      <w:rFonts w:ascii="Arial" w:hAnsi="Arial" w:eastAsia="宋体"/>
      <w:sz w:val="24"/>
    </w:rPr>
  </w:style>
  <w:style w:type="paragraph" w:customStyle="1" w:styleId="3092">
    <w:name w:val="Style6"/>
    <w:basedOn w:val="1"/>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2"/>
    <w:qFormat/>
    <w:uiPriority w:val="0"/>
    <w:pPr>
      <w:spacing w:line="480" w:lineRule="atLeast"/>
      <w:ind w:firstLine="200" w:firstLineChars="200"/>
    </w:pPr>
    <w:rPr>
      <w:rFonts w:ascii="Times New Roman" w:hAnsi="宋体"/>
    </w:rPr>
  </w:style>
  <w:style w:type="paragraph" w:customStyle="1" w:styleId="3096">
    <w:name w:val="Style13"/>
    <w:basedOn w:val="1"/>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9"/>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6"/>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qFormat/>
    <w:uiPriority w:val="0"/>
    <w:rPr>
      <w:rFonts w:hAnsi="宋体"/>
    </w:rPr>
  </w:style>
  <w:style w:type="paragraph" w:customStyle="1" w:styleId="3106">
    <w:name w:val="样式 样式1 + (中文) 黑体 自动设置 居中 段前: 6 磅 段后: 6 磅 行距: 单倍行距3"/>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6"/>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7"/>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10"/>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6"/>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6"/>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7"/>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8"/>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8"/>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qFormat/>
    <w:uiPriority w:val="0"/>
    <w:rPr>
      <w:color w:val="000000"/>
    </w:rPr>
  </w:style>
  <w:style w:type="paragraph" w:customStyle="1" w:styleId="3148">
    <w:name w:val="样式 四号 居中 首行缩进:  1.01 厘米 行距: 1.5 倍行距"/>
    <w:basedOn w:val="1"/>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10"/>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4"/>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6"/>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7"/>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5"/>
    <w:qFormat/>
    <w:uiPriority w:val="0"/>
    <w:pPr>
      <w:spacing w:beforeLines="50"/>
      <w:ind w:firstLine="449" w:firstLineChars="200"/>
    </w:pPr>
    <w:rPr>
      <w:sz w:val="21"/>
      <w:szCs w:val="20"/>
    </w:rPr>
  </w:style>
  <w:style w:type="paragraph" w:customStyle="1" w:styleId="3166">
    <w:name w:val="正文n"/>
    <w:basedOn w:val="1"/>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6"/>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5"/>
    <w:next w:val="1"/>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qFormat/>
    <w:uiPriority w:val="0"/>
    <w:pPr>
      <w:spacing w:beforeLines="0"/>
      <w:ind w:firstLine="200"/>
    </w:pPr>
    <w:rPr>
      <w:rFonts w:cs="宋体"/>
      <w:position w:val="9"/>
      <w:szCs w:val="20"/>
    </w:rPr>
  </w:style>
  <w:style w:type="paragraph" w:customStyle="1" w:styleId="3170">
    <w:name w:val="Char Char1 Char Char Char Char Char Char2"/>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5"/>
    <w:qFormat/>
    <w:uiPriority w:val="0"/>
    <w:pPr>
      <w:snapToGrid/>
      <w:spacing w:line="312" w:lineRule="atLeast"/>
      <w:ind w:left="420" w:hanging="420"/>
      <w:textAlignment w:val="baseline"/>
    </w:pPr>
    <w:rPr>
      <w:rFonts w:hAnsi="Times New Roman"/>
    </w:rPr>
  </w:style>
  <w:style w:type="paragraph" w:customStyle="1" w:styleId="3177">
    <w:name w:val="节标题"/>
    <w:basedOn w:val="6"/>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2"/>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9"/>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qFormat/>
    <w:uiPriority w:val="0"/>
    <w:rPr>
      <w:sz w:val="24"/>
    </w:rPr>
  </w:style>
  <w:style w:type="paragraph" w:customStyle="1" w:styleId="3186">
    <w:name w:val="- 页码 -"/>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7"/>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qFormat/>
    <w:uiPriority w:val="0"/>
    <w:pPr>
      <w:spacing w:after="30"/>
    </w:pPr>
    <w:rPr>
      <w:rFonts w:cs="宋体"/>
    </w:rPr>
  </w:style>
  <w:style w:type="paragraph" w:customStyle="1" w:styleId="3195">
    <w:name w:val="Char Char Char Char Char Char Char Char Char Char Char Char Char Char Char1 Char Char Char Char Char Char Char1"/>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9"/>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7"/>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qFormat/>
    <w:uiPriority w:val="0"/>
    <w:pPr>
      <w:ind w:firstLine="630" w:firstLineChars="300"/>
    </w:pPr>
  </w:style>
  <w:style w:type="paragraph" w:customStyle="1" w:styleId="3216">
    <w:name w:val="纯文本31"/>
    <w:basedOn w:val="1"/>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10"/>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11"/>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5"/>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5"/>
    <w:qFormat/>
    <w:uiPriority w:val="0"/>
    <w:pPr>
      <w:ind w:firstLine="480" w:firstLineChars="200"/>
    </w:pPr>
    <w:rPr>
      <w:color w:val="000000"/>
      <w:sz w:val="21"/>
      <w:szCs w:val="20"/>
    </w:rPr>
  </w:style>
  <w:style w:type="paragraph" w:customStyle="1" w:styleId="3232">
    <w:name w:val="节正文"/>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qFormat/>
    <w:uiPriority w:val="0"/>
    <w:rPr>
      <w:rFonts w:cs="宋体"/>
    </w:rPr>
  </w:style>
  <w:style w:type="paragraph" w:customStyle="1" w:styleId="3234">
    <w:name w:val="表头文字"/>
    <w:basedOn w:val="1"/>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7"/>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8"/>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8"/>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8"/>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qFormat/>
    <w:uiPriority w:val="0"/>
    <w:pPr>
      <w:jc w:val="center"/>
    </w:pPr>
  </w:style>
  <w:style w:type="paragraph" w:customStyle="1" w:styleId="3250">
    <w:name w:val="段落内容"/>
    <w:basedOn w:val="1"/>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5"/>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qFormat/>
    <w:uiPriority w:val="0"/>
  </w:style>
  <w:style w:type="paragraph" w:customStyle="1" w:styleId="3257">
    <w:name w:val="_"/>
    <w:basedOn w:val="1"/>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qFormat/>
    <w:uiPriority w:val="0"/>
    <w:pPr>
      <w:ind w:firstLine="412"/>
    </w:pPr>
    <w:rPr>
      <w:rFonts w:ascii="Arial" w:hAnsi="Arial"/>
      <w:spacing w:val="-2"/>
    </w:rPr>
  </w:style>
  <w:style w:type="paragraph" w:customStyle="1" w:styleId="3262">
    <w:name w:val="Char Char18"/>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10"/>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qFormat/>
    <w:uiPriority w:val="0"/>
    <w:rPr>
      <w:rFonts w:hAnsi="宋体"/>
    </w:rPr>
  </w:style>
  <w:style w:type="paragraph" w:customStyle="1" w:styleId="3269">
    <w:name w:val="样式 正文首行缩进 + 首行缩进:  2 字符 段后: 7.8 磅"/>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qFormat/>
    <w:uiPriority w:val="0"/>
    <w:rPr>
      <w:rFonts w:ascii="Times New Roman" w:hAnsi="Times New Roman"/>
      <w:spacing w:val="-4"/>
    </w:rPr>
  </w:style>
  <w:style w:type="paragraph" w:customStyle="1" w:styleId="3280">
    <w:name w:val="样式 标题 1章标题 w1W1 CharW1Document Header1 + (中文) 黑体 三号 非加粗 ..."/>
    <w:basedOn w:val="5"/>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4"/>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7"/>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5"/>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10"/>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9"/>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7"/>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9"/>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5"/>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4"/>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5"/>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2"/>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4"/>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qFormat/>
    <w:uiPriority w:val="0"/>
    <w:rPr>
      <w:rFonts w:hAnsi="宋体"/>
    </w:rPr>
  </w:style>
  <w:style w:type="paragraph" w:customStyle="1" w:styleId="3325">
    <w:name w:val="第几章样式"/>
    <w:basedOn w:val="2936"/>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9"/>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qFormat/>
    <w:uiPriority w:val="0"/>
    <w:rPr>
      <w:rFonts w:ascii="Tahoma" w:hAnsi="Tahoma"/>
      <w:sz w:val="24"/>
    </w:rPr>
  </w:style>
  <w:style w:type="paragraph" w:customStyle="1" w:styleId="3331">
    <w:name w:val="合同小标题"/>
    <w:basedOn w:val="3302"/>
    <w:qFormat/>
    <w:uiPriority w:val="0"/>
    <w:pPr>
      <w:tabs>
        <w:tab w:val="clear" w:pos="1800"/>
      </w:tabs>
      <w:spacing w:line="360" w:lineRule="auto"/>
      <w:outlineLvl w:val="9"/>
    </w:pPr>
    <w:rPr>
      <w:b w:val="0"/>
    </w:rPr>
  </w:style>
  <w:style w:type="paragraph" w:customStyle="1" w:styleId="3332">
    <w:name w:val="Char Char Char Char Char Char Char Char Char2"/>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9"/>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qFormat/>
    <w:uiPriority w:val="0"/>
  </w:style>
  <w:style w:type="paragraph" w:customStyle="1" w:styleId="3337">
    <w:name w:val="索引 32"/>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8"/>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qFormat/>
    <w:uiPriority w:val="99"/>
    <w:rPr>
      <w:rFonts w:ascii="宋体" w:hAnsi="宋体"/>
    </w:rPr>
  </w:style>
  <w:style w:type="paragraph" w:customStyle="1" w:styleId="3346">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9"/>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qFormat/>
    <w:uiPriority w:val="99"/>
    <w:rPr>
      <w:rFonts w:hAnsi="宋体" w:cs="Times New Roman"/>
    </w:rPr>
  </w:style>
  <w:style w:type="paragraph" w:customStyle="1" w:styleId="3356">
    <w:name w:val="样式 首行缩进:  0.95 厘米 行距: 固定值 20 磅"/>
    <w:basedOn w:val="1"/>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9"/>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qFormat/>
    <w:uiPriority w:val="0"/>
    <w:pPr>
      <w:ind w:left="420" w:hanging="420"/>
      <w:jc w:val="center"/>
    </w:pPr>
    <w:rPr>
      <w:rFonts w:cs="Times New Roman"/>
      <w:sz w:val="30"/>
    </w:rPr>
  </w:style>
  <w:style w:type="paragraph" w:customStyle="1" w:styleId="3360">
    <w:name w:val="First Bullets"/>
    <w:basedOn w:val="1"/>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qFormat/>
    <w:uiPriority w:val="0"/>
    <w:pPr>
      <w:spacing w:before="30" w:after="30"/>
    </w:pPr>
    <w:rPr>
      <w:rFonts w:ascii="Arial" w:hAnsi="Arial"/>
      <w:szCs w:val="20"/>
    </w:rPr>
  </w:style>
  <w:style w:type="paragraph" w:customStyle="1" w:styleId="3364">
    <w:name w:val="标题1（DMS）"/>
    <w:basedOn w:val="5"/>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9"/>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qFormat/>
    <w:uiPriority w:val="0"/>
    <w:pPr>
      <w:tabs>
        <w:tab w:val="clear" w:pos="10546"/>
      </w:tabs>
      <w:ind w:firstLine="0"/>
    </w:pPr>
    <w:rPr>
      <w:szCs w:val="20"/>
    </w:rPr>
  </w:style>
  <w:style w:type="paragraph" w:customStyle="1" w:styleId="3370">
    <w:name w:val="样式 目录 1 + 首行缩进:  2 字符 行距: 固定值 20 磅"/>
    <w:basedOn w:val="58"/>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qFormat/>
    <w:uiPriority w:val="0"/>
    <w:rPr>
      <w:rFonts w:hAnsi="宋体"/>
    </w:rPr>
  </w:style>
  <w:style w:type="paragraph" w:customStyle="1" w:styleId="3374">
    <w:name w:val="reader-word-layer reader-word-s13-4"/>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5"/>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qFormat/>
    <w:uiPriority w:val="0"/>
    <w:rPr>
      <w:rFonts w:cs="宋体"/>
      <w:sz w:val="28"/>
      <w:szCs w:val="28"/>
    </w:rPr>
  </w:style>
  <w:style w:type="paragraph" w:customStyle="1" w:styleId="3389">
    <w:name w:val="样式 标题 41.1.1.1标题 4XWW4 + 宋体 小四 行距: 固定值 20 磅"/>
    <w:basedOn w:val="9"/>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4"/>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5"/>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5"/>
    <w:qFormat/>
    <w:uiPriority w:val="0"/>
    <w:pPr>
      <w:adjustRightInd w:val="0"/>
      <w:snapToGrid w:val="0"/>
      <w:spacing w:line="360" w:lineRule="exact"/>
      <w:ind w:firstLine="420" w:firstLineChars="200"/>
    </w:pPr>
    <w:rPr>
      <w:sz w:val="21"/>
      <w:szCs w:val="21"/>
    </w:rPr>
  </w:style>
  <w:style w:type="paragraph" w:customStyle="1" w:styleId="3398">
    <w:name w:val="标书文本"/>
    <w:basedOn w:val="35"/>
    <w:qFormat/>
    <w:uiPriority w:val="0"/>
    <w:pPr>
      <w:spacing w:line="400" w:lineRule="exact"/>
      <w:ind w:firstLine="480"/>
    </w:pPr>
    <w:rPr>
      <w:sz w:val="21"/>
    </w:rPr>
  </w:style>
  <w:style w:type="paragraph" w:customStyle="1" w:styleId="3399">
    <w:name w:val="样式 小四 黑色 首行缩进:  0.85 厘米 行距: 1.5 倍行距"/>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6"/>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qFormat/>
    <w:uiPriority w:val="0"/>
    <w:rPr>
      <w:rFonts w:eastAsia="黑体" w:cs="宋体"/>
      <w:kern w:val="2"/>
      <w:sz w:val="28"/>
    </w:rPr>
  </w:style>
  <w:style w:type="paragraph" w:customStyle="1" w:styleId="3410">
    <w:name w:val="规范正文"/>
    <w:basedOn w:val="50"/>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5"/>
    <w:qFormat/>
    <w:uiPriority w:val="0"/>
    <w:pPr>
      <w:ind w:firstLine="478"/>
    </w:pPr>
    <w:rPr>
      <w:color w:val="000000"/>
      <w:sz w:val="21"/>
      <w:szCs w:val="20"/>
    </w:rPr>
  </w:style>
  <w:style w:type="paragraph" w:customStyle="1" w:styleId="3412">
    <w:name w:val="索引 52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5"/>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qFormat/>
    <w:uiPriority w:val="0"/>
    <w:pPr>
      <w:spacing w:beforeLines="0"/>
    </w:pPr>
    <w:rPr>
      <w:rFonts w:cs="宋体"/>
    </w:rPr>
  </w:style>
  <w:style w:type="paragraph" w:customStyle="1" w:styleId="3418">
    <w:name w:val="宋小4"/>
    <w:basedOn w:val="1"/>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qFormat/>
    <w:uiPriority w:val="0"/>
  </w:style>
  <w:style w:type="paragraph" w:customStyle="1" w:styleId="3430">
    <w:name w:val="样式 标题 1"/>
    <w:basedOn w:val="5"/>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qFormat/>
    <w:uiPriority w:val="0"/>
  </w:style>
  <w:style w:type="paragraph" w:customStyle="1" w:styleId="3435">
    <w:name w:val="分目录第几章大标题"/>
    <w:basedOn w:val="1041"/>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8"/>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7"/>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7"/>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qFormat/>
    <w:uiPriority w:val="99"/>
    <w:pPr>
      <w:spacing w:before="0" w:after="0" w:line="360" w:lineRule="auto"/>
      <w:ind w:firstLine="200" w:firstLineChars="200"/>
      <w:outlineLvl w:val="9"/>
    </w:pPr>
    <w:rPr>
      <w:b/>
      <w:sz w:val="28"/>
      <w:szCs w:val="28"/>
    </w:rPr>
  </w:style>
  <w:style w:type="paragraph" w:customStyle="1" w:styleId="3449">
    <w:name w:val="中等深浅网格 2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8"/>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9"/>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7"/>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7"/>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10"/>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qFormat/>
    <w:uiPriority w:val="0"/>
    <w:pPr>
      <w:spacing w:line="520" w:lineRule="atLeast"/>
    </w:pPr>
    <w:rPr>
      <w:rFonts w:ascii="Calibri" w:hAnsi="Calibri"/>
    </w:rPr>
  </w:style>
  <w:style w:type="paragraph" w:customStyle="1" w:styleId="3469">
    <w:name w:val="样式 标题 1 + 小三"/>
    <w:basedOn w:val="5"/>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8"/>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5"/>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9"/>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qFormat/>
    <w:uiPriority w:val="0"/>
    <w:pPr>
      <w:spacing w:before="104" w:after="104"/>
    </w:pPr>
    <w:rPr>
      <w:rFonts w:ascii="宋体" w:hAnsi="宋体"/>
      <w:kern w:val="0"/>
      <w:sz w:val="18"/>
      <w:szCs w:val="20"/>
    </w:rPr>
  </w:style>
  <w:style w:type="paragraph" w:customStyle="1" w:styleId="3498">
    <w:name w:val="bg"/>
    <w:basedOn w:val="1"/>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8"/>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5"/>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qFormat/>
    <w:uiPriority w:val="0"/>
    <w:pPr>
      <w:ind w:firstLine="420"/>
    </w:pPr>
    <w:rPr>
      <w:rFonts w:ascii="Arial" w:hAnsi="Arial" w:cs="Arial"/>
      <w:sz w:val="21"/>
      <w:szCs w:val="21"/>
    </w:rPr>
  </w:style>
  <w:style w:type="paragraph" w:customStyle="1" w:styleId="3510">
    <w:name w:val="封面4"/>
    <w:basedOn w:val="1"/>
    <w:next w:val="1"/>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qFormat/>
    <w:uiPriority w:val="0"/>
    <w:pPr>
      <w:spacing w:line="480" w:lineRule="atLeast"/>
      <w:outlineLvl w:val="3"/>
    </w:pPr>
    <w:rPr>
      <w:kern w:val="2"/>
      <w:sz w:val="24"/>
      <w:szCs w:val="20"/>
    </w:rPr>
  </w:style>
  <w:style w:type="paragraph" w:customStyle="1" w:styleId="3517">
    <w:name w:val="索引 921"/>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6"/>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7"/>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6"/>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qFormat/>
    <w:uiPriority w:val="0"/>
    <w:pPr>
      <w:tabs>
        <w:tab w:val="left" w:pos="10546"/>
      </w:tabs>
    </w:pPr>
  </w:style>
  <w:style w:type="paragraph" w:customStyle="1" w:styleId="3525">
    <w:name w:val="样式 (西文) Arial (中文) 黑体 四号 行距: 1.5 倍行距 首行缩进:  2 字符"/>
    <w:basedOn w:val="2802"/>
    <w:qFormat/>
    <w:uiPriority w:val="0"/>
    <w:rPr>
      <w:rFonts w:cs="宋体"/>
    </w:rPr>
  </w:style>
  <w:style w:type="paragraph" w:customStyle="1" w:styleId="3526">
    <w:name w:val="样式 正文-2 + 首行缩进:  2 字符"/>
    <w:basedOn w:val="1"/>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9"/>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qFormat/>
    <w:uiPriority w:val="0"/>
    <w:rPr>
      <w:rFonts w:ascii="Arial" w:hAnsi="Arial"/>
    </w:rPr>
  </w:style>
  <w:style w:type="paragraph" w:customStyle="1" w:styleId="3536">
    <w:name w:val="表格（小四）"/>
    <w:basedOn w:val="1"/>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6"/>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7"/>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2"/>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qFormat/>
    <w:uiPriority w:val="0"/>
    <w:rPr>
      <w:rFonts w:cs="宋体"/>
      <w:sz w:val="28"/>
      <w:szCs w:val="20"/>
    </w:rPr>
  </w:style>
  <w:style w:type="paragraph" w:customStyle="1" w:styleId="3549">
    <w:name w:val="小章"/>
    <w:basedOn w:val="1"/>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qFormat/>
    <w:uiPriority w:val="0"/>
    <w:rPr>
      <w:rFonts w:hAnsi="宋体"/>
    </w:rPr>
  </w:style>
  <w:style w:type="paragraph" w:customStyle="1" w:styleId="3552">
    <w:name w:val="Char33"/>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qFormat/>
    <w:uiPriority w:val="0"/>
    <w:pPr>
      <w:ind w:firstLine="472"/>
    </w:pPr>
    <w:rPr>
      <w:szCs w:val="20"/>
    </w:rPr>
  </w:style>
  <w:style w:type="paragraph" w:customStyle="1" w:styleId="3558">
    <w:name w:val="我的标题3"/>
    <w:basedOn w:val="1"/>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qFormat/>
    <w:uiPriority w:val="0"/>
    <w:rPr>
      <w:rFonts w:ascii="Arial" w:hAnsi="Arial"/>
    </w:rPr>
  </w:style>
  <w:style w:type="paragraph" w:customStyle="1" w:styleId="3561">
    <w:name w:val="样式 居中 行距: 固定值 22 磅6"/>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5"/>
    <w:qFormat/>
    <w:uiPriority w:val="0"/>
    <w:pPr>
      <w:spacing w:line="240" w:lineRule="auto"/>
      <w:ind w:firstLine="480" w:firstLineChars="200"/>
    </w:pPr>
    <w:rPr>
      <w:sz w:val="21"/>
    </w:rPr>
  </w:style>
  <w:style w:type="paragraph" w:customStyle="1" w:styleId="3563">
    <w:name w:val="a02"/>
    <w:basedOn w:val="6"/>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6"/>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8"/>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9"/>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2"/>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9"/>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2"/>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2"/>
    <w:qFormat/>
    <w:uiPriority w:val="0"/>
    <w:pPr>
      <w:adjustRightInd w:val="0"/>
      <w:spacing w:line="360" w:lineRule="exact"/>
      <w:jc w:val="left"/>
    </w:pPr>
    <w:rPr>
      <w:rFonts w:hAnsi="Times New Roman"/>
      <w:szCs w:val="24"/>
    </w:rPr>
  </w:style>
  <w:style w:type="paragraph" w:customStyle="1" w:styleId="3596">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4"/>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4"/>
    <w:next w:val="1"/>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6"/>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4"/>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6"/>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2"/>
    <w:qFormat/>
    <w:uiPriority w:val="0"/>
    <w:pPr>
      <w:spacing w:beforeLines="50" w:afterLines="50"/>
    </w:pPr>
    <w:rPr>
      <w:rFonts w:ascii="黑体" w:hAnsi="Times New Roman" w:eastAsia="黑体"/>
      <w:szCs w:val="28"/>
    </w:rPr>
  </w:style>
  <w:style w:type="paragraph" w:customStyle="1" w:styleId="3617">
    <w:name w:val="样式 Arial 行距: 1.5 倍行距"/>
    <w:basedOn w:val="2158"/>
    <w:qFormat/>
    <w:uiPriority w:val="0"/>
    <w:rPr>
      <w:rFonts w:ascii="Arial" w:hAnsi="Arial"/>
    </w:rPr>
  </w:style>
  <w:style w:type="paragraph" w:customStyle="1" w:styleId="3618">
    <w:name w:val="Char Char Char Char Char2"/>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qFormat/>
    <w:uiPriority w:val="0"/>
    <w:pPr>
      <w:widowControl/>
      <w:autoSpaceDE/>
      <w:autoSpaceDN/>
    </w:pPr>
    <w:rPr>
      <w:rFonts w:cs="宋体"/>
    </w:rPr>
  </w:style>
  <w:style w:type="paragraph" w:customStyle="1" w:styleId="3620">
    <w:name w:val="表3-4"/>
    <w:basedOn w:val="8"/>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7"/>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6"/>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8"/>
    <w:qFormat/>
    <w:uiPriority w:val="0"/>
    <w:pPr>
      <w:adjustRightInd/>
      <w:spacing w:line="240" w:lineRule="exact"/>
      <w:ind w:firstLine="0"/>
      <w:jc w:val="right"/>
    </w:pPr>
    <w:rPr>
      <w:rFonts w:ascii="Times New Roman"/>
      <w:bCs/>
      <w:kern w:val="2"/>
      <w:sz w:val="21"/>
      <w:szCs w:val="28"/>
    </w:rPr>
  </w:style>
  <w:style w:type="paragraph" w:customStyle="1" w:styleId="3628">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8"/>
    <w:next w:val="28"/>
    <w:qFormat/>
    <w:uiPriority w:val="0"/>
    <w:rPr>
      <w:rFonts w:ascii="Calibri" w:hAnsi="Calibri"/>
      <w:b/>
      <w:bCs/>
    </w:rPr>
  </w:style>
  <w:style w:type="paragraph" w:customStyle="1" w:styleId="3632">
    <w:name w:val="样式 行距: 固定值 20 磅1"/>
    <w:basedOn w:val="1"/>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7"/>
    <w:next w:val="1"/>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2"/>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2"/>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qFormat/>
    <w:uiPriority w:val="0"/>
    <w:rPr>
      <w:rFonts w:cs="宋体"/>
      <w:sz w:val="28"/>
    </w:rPr>
  </w:style>
  <w:style w:type="paragraph" w:customStyle="1" w:styleId="3638">
    <w:name w:val="样式 标题 41.1.1.1标题 4XWW4 + 小四 行距: 固定值 20 磅"/>
    <w:basedOn w:val="9"/>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5"/>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5"/>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8"/>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6"/>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qFormat/>
    <w:uiPriority w:val="1"/>
    <w:rPr>
      <w:rFonts w:ascii="Calibri" w:hAnsi="Calibri"/>
      <w:kern w:val="2"/>
      <w:sz w:val="21"/>
      <w:szCs w:val="22"/>
    </w:rPr>
  </w:style>
  <w:style w:type="paragraph" w:customStyle="1" w:styleId="3659">
    <w:name w:val="Char9"/>
    <w:basedOn w:val="1"/>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6"/>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qFormat/>
    <w:uiPriority w:val="0"/>
  </w:style>
  <w:style w:type="character" w:customStyle="1" w:styleId="3682">
    <w:name w:val="Char Char93"/>
    <w:qFormat/>
    <w:uiPriority w:val="0"/>
    <w:rPr>
      <w:rFonts w:ascii="黑体" w:hAnsi="Cambria" w:eastAsia="黑体"/>
      <w:sz w:val="32"/>
    </w:rPr>
  </w:style>
  <w:style w:type="character" w:customStyle="1" w:styleId="3683">
    <w:name w:val="Char Char133"/>
    <w:qFormat/>
    <w:uiPriority w:val="0"/>
    <w:rPr>
      <w:rFonts w:eastAsia="宋体"/>
      <w:b/>
      <w:kern w:val="2"/>
      <w:sz w:val="28"/>
      <w:lang w:val="en-US" w:eastAsia="zh-CN"/>
    </w:rPr>
  </w:style>
  <w:style w:type="character" w:customStyle="1" w:styleId="3684">
    <w:name w:val="Char Char123"/>
    <w:qFormat/>
    <w:uiPriority w:val="0"/>
    <w:rPr>
      <w:rFonts w:eastAsia="宋体"/>
      <w:b/>
      <w:kern w:val="2"/>
      <w:sz w:val="32"/>
      <w:lang w:val="en-US" w:eastAsia="zh-CN"/>
    </w:rPr>
  </w:style>
  <w:style w:type="character" w:customStyle="1" w:styleId="3685">
    <w:name w:val="Char Char103"/>
    <w:qFormat/>
    <w:uiPriority w:val="0"/>
    <w:rPr>
      <w:rFonts w:ascii="Times New Roman" w:hAnsi="Times New Roman" w:eastAsia="黑体"/>
      <w:kern w:val="44"/>
      <w:sz w:val="36"/>
    </w:rPr>
  </w:style>
  <w:style w:type="character" w:customStyle="1" w:styleId="3686">
    <w:name w:val="Char Char143"/>
    <w:qFormat/>
    <w:uiPriority w:val="0"/>
    <w:rPr>
      <w:rFonts w:eastAsia="宋体"/>
      <w:b/>
      <w:kern w:val="44"/>
      <w:sz w:val="36"/>
      <w:lang w:val="en-US" w:eastAsia="zh-CN"/>
    </w:rPr>
  </w:style>
  <w:style w:type="paragraph" w:customStyle="1" w:styleId="3687">
    <w:name w:val="正文文本首行缩进2"/>
    <w:basedOn w:val="1"/>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qFormat/>
    <w:uiPriority w:val="0"/>
    <w:rPr>
      <w:rFonts w:eastAsia="楷体_GB2312"/>
      <w:sz w:val="28"/>
      <w:szCs w:val="24"/>
      <w:lang w:val="zh-CN"/>
    </w:rPr>
  </w:style>
  <w:style w:type="paragraph" w:customStyle="1" w:styleId="3693">
    <w:name w:val="正文加重首行缩进2字"/>
    <w:basedOn w:val="3691"/>
    <w:link w:val="3694"/>
    <w:qFormat/>
    <w:uiPriority w:val="0"/>
    <w:rPr>
      <w:b/>
      <w:bCs/>
    </w:rPr>
  </w:style>
  <w:style w:type="character" w:customStyle="1" w:styleId="3694">
    <w:name w:val="正文加重首行缩进2字 Char"/>
    <w:link w:val="3693"/>
    <w:qFormat/>
    <w:uiPriority w:val="0"/>
    <w:rPr>
      <w:rFonts w:eastAsia="楷体_GB2312"/>
      <w:b/>
      <w:bCs/>
      <w:sz w:val="28"/>
      <w:szCs w:val="24"/>
      <w:lang w:val="zh-CN"/>
    </w:rPr>
  </w:style>
  <w:style w:type="paragraph" w:customStyle="1" w:styleId="3695">
    <w:name w:val="正文符号1"/>
    <w:basedOn w:val="3691"/>
    <w:link w:val="3696"/>
    <w:qFormat/>
    <w:uiPriority w:val="0"/>
    <w:pPr>
      <w:tabs>
        <w:tab w:val="left" w:pos="840"/>
        <w:tab w:val="left" w:pos="960"/>
        <w:tab w:val="left" w:pos="1080"/>
      </w:tabs>
      <w:ind w:left="960" w:firstLine="0"/>
    </w:pPr>
  </w:style>
  <w:style w:type="character" w:customStyle="1" w:styleId="3696">
    <w:name w:val="正文符号1 Char"/>
    <w:link w:val="3695"/>
    <w:qFormat/>
    <w:uiPriority w:val="0"/>
    <w:rPr>
      <w:rFonts w:eastAsia="楷体_GB2312"/>
      <w:sz w:val="28"/>
      <w:szCs w:val="24"/>
      <w:lang w:val="zh-CN"/>
    </w:rPr>
  </w:style>
  <w:style w:type="paragraph" w:customStyle="1" w:styleId="3697">
    <w:name w:val="题目 2"/>
    <w:next w:val="450"/>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qFormat/>
    <w:uiPriority w:val="0"/>
    <w:rPr>
      <w:rFonts w:ascii="Helvetica" w:hAnsi="Helvetica" w:eastAsia="ヒラギノ角ゴ Pro W3" w:cs="Times New Roman"/>
      <w:color w:val="000000"/>
      <w:sz w:val="24"/>
      <w:lang w:val="en-US" w:eastAsia="zh-CN" w:bidi="ar-SA"/>
    </w:rPr>
  </w:style>
  <w:style w:type="character" w:customStyle="1" w:styleId="3699">
    <w:name w:val="short_text1"/>
    <w:qFormat/>
    <w:uiPriority w:val="0"/>
    <w:rPr>
      <w:sz w:val="29"/>
      <w:szCs w:val="29"/>
    </w:rPr>
  </w:style>
  <w:style w:type="character" w:customStyle="1" w:styleId="3700">
    <w:name w:val="_正文段落 Char Char"/>
    <w:link w:val="3701"/>
    <w:qFormat/>
    <w:uiPriority w:val="0"/>
    <w:rPr>
      <w:sz w:val="24"/>
      <w:szCs w:val="24"/>
    </w:rPr>
  </w:style>
  <w:style w:type="paragraph" w:customStyle="1" w:styleId="3701">
    <w:name w:val="_正文段落"/>
    <w:basedOn w:val="1"/>
    <w:link w:val="3700"/>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qFormat/>
    <w:uiPriority w:val="0"/>
    <w:rPr>
      <w:rFonts w:ascii="仿宋_GB2312" w:eastAsia="仿宋_GB2312"/>
      <w:sz w:val="28"/>
      <w:szCs w:val="28"/>
    </w:rPr>
  </w:style>
  <w:style w:type="character" w:customStyle="1" w:styleId="3703">
    <w:name w:val="@他2"/>
    <w:unhideWhenUsed/>
    <w:qFormat/>
    <w:uiPriority w:val="99"/>
    <w:rPr>
      <w:color w:val="2B579A"/>
      <w:shd w:val="clear" w:color="auto" w:fill="E6E6E6"/>
    </w:rPr>
  </w:style>
  <w:style w:type="paragraph" w:customStyle="1" w:styleId="3704">
    <w:name w:val="z-窗体底端12"/>
    <w:basedOn w:val="1"/>
    <w:next w:val="1"/>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qFormat/>
    <w:uiPriority w:val="0"/>
    <w:rPr>
      <w:color w:val="0000FF"/>
      <w:u w:val="single"/>
    </w:rPr>
  </w:style>
  <w:style w:type="character" w:customStyle="1" w:styleId="3706">
    <w:name w:val="尾注文本 Char3"/>
    <w:qFormat/>
    <w:uiPriority w:val="0"/>
    <w:rPr>
      <w:kern w:val="2"/>
      <w:sz w:val="21"/>
    </w:rPr>
  </w:style>
  <w:style w:type="character" w:customStyle="1" w:styleId="3707">
    <w:name w:val="信息标题 Char3"/>
    <w:qFormat/>
    <w:uiPriority w:val="0"/>
    <w:rPr>
      <w:rFonts w:ascii="Arial" w:hAnsi="Arial"/>
      <w:kern w:val="2"/>
      <w:sz w:val="24"/>
      <w:shd w:val="pct20" w:color="auto" w:fill="auto"/>
    </w:rPr>
  </w:style>
  <w:style w:type="paragraph" w:customStyle="1" w:styleId="3708">
    <w:name w:val="z-窗体顶端12"/>
    <w:basedOn w:val="1"/>
    <w:next w:val="1"/>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qFormat/>
    <w:uiPriority w:val="0"/>
    <w:rPr>
      <w:i/>
      <w:iCs/>
      <w:kern w:val="2"/>
      <w:sz w:val="21"/>
      <w:szCs w:val="24"/>
    </w:rPr>
  </w:style>
  <w:style w:type="character" w:customStyle="1" w:styleId="3710">
    <w:name w:val="占位符文本11"/>
    <w:qFormat/>
    <w:uiPriority w:val="99"/>
    <w:rPr>
      <w:color w:val="808080"/>
    </w:rPr>
  </w:style>
  <w:style w:type="paragraph" w:customStyle="1" w:styleId="3711">
    <w:name w:val="索引 63"/>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8"/>
    <w:next w:val="28"/>
    <w:qFormat/>
    <w:uiPriority w:val="0"/>
    <w:rPr>
      <w:rFonts w:ascii="Calibri" w:hAnsi="Calibri"/>
      <w:b/>
      <w:bCs/>
    </w:rPr>
  </w:style>
  <w:style w:type="paragraph" w:customStyle="1" w:styleId="3713">
    <w:name w:val="索引 821"/>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5"/>
    <w:qFormat/>
    <w:uiPriority w:val="0"/>
    <w:pPr>
      <w:spacing w:line="240" w:lineRule="auto"/>
      <w:ind w:firstLine="480" w:firstLineChars="200"/>
    </w:pPr>
    <w:rPr>
      <w:sz w:val="21"/>
    </w:rPr>
  </w:style>
  <w:style w:type="paragraph" w:customStyle="1" w:styleId="3726">
    <w:name w:val="规划正文"/>
    <w:basedOn w:val="1"/>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qFormat/>
    <w:uiPriority w:val="0"/>
    <w:rPr>
      <w:b/>
      <w:bCs/>
      <w:sz w:val="24"/>
      <w:szCs w:val="28"/>
    </w:rPr>
  </w:style>
  <w:style w:type="paragraph" w:customStyle="1" w:styleId="3728">
    <w:name w:val="标题3洱"/>
    <w:basedOn w:val="7"/>
    <w:link w:val="3727"/>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qFormat/>
    <w:uiPriority w:val="0"/>
    <w:rPr>
      <w:rFonts w:hint="eastAsia" w:ascii="宋体" w:hAnsi="宋体" w:eastAsia="宋体"/>
      <w:color w:val="000000"/>
      <w:sz w:val="28"/>
      <w:szCs w:val="28"/>
    </w:rPr>
  </w:style>
  <w:style w:type="character" w:customStyle="1" w:styleId="3730">
    <w:name w:val="fontstyle41"/>
    <w:basedOn w:val="95"/>
    <w:qFormat/>
    <w:uiPriority w:val="0"/>
    <w:rPr>
      <w:rFonts w:hint="default" w:ascii="Symbol" w:hAnsi="Symbol"/>
      <w:color w:val="000000"/>
      <w:sz w:val="28"/>
      <w:szCs w:val="28"/>
    </w:rPr>
  </w:style>
  <w:style w:type="character" w:customStyle="1" w:styleId="3731">
    <w:name w:val="尾注文本 Char2"/>
    <w:basedOn w:val="95"/>
    <w:qFormat/>
    <w:uiPriority w:val="99"/>
    <w:rPr>
      <w:kern w:val="2"/>
      <w:sz w:val="21"/>
      <w:szCs w:val="24"/>
    </w:rPr>
  </w:style>
  <w:style w:type="character" w:customStyle="1" w:styleId="3732">
    <w:name w:val="NormalCharacter"/>
    <w:qFormat/>
    <w:uiPriority w:val="0"/>
  </w:style>
  <w:style w:type="paragraph" w:customStyle="1" w:styleId="3733">
    <w:name w:val="p22"/>
    <w:basedOn w:val="1"/>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5"/>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qFormat/>
    <w:uiPriority w:val="0"/>
    <w:rPr>
      <w:rFonts w:hint="default" w:ascii="Times New Roman" w:hAnsi="Times New Roman" w:cs="Times New Roman"/>
      <w:b/>
      <w:bCs/>
      <w:kern w:val="0"/>
      <w:sz w:val="22"/>
    </w:rPr>
  </w:style>
  <w:style w:type="character" w:customStyle="1" w:styleId="3739">
    <w:name w:val="标题 7 Char1"/>
    <w:basedOn w:val="95"/>
    <w:qFormat/>
    <w:uiPriority w:val="0"/>
    <w:rPr>
      <w:rFonts w:hint="default" w:ascii="Times New Roman" w:hAnsi="Times New Roman" w:cs="Times New Roman"/>
      <w:kern w:val="0"/>
      <w:sz w:val="24"/>
      <w:szCs w:val="24"/>
    </w:rPr>
  </w:style>
  <w:style w:type="character" w:customStyle="1" w:styleId="3740">
    <w:name w:val="标题 8 Char1"/>
    <w:basedOn w:val="95"/>
    <w:qFormat/>
    <w:uiPriority w:val="0"/>
    <w:rPr>
      <w:rFonts w:hint="default" w:ascii="Times New Roman" w:hAnsi="Times New Roman" w:cs="Times New Roman"/>
      <w:i/>
      <w:iCs/>
      <w:kern w:val="0"/>
      <w:sz w:val="24"/>
      <w:szCs w:val="24"/>
    </w:rPr>
  </w:style>
  <w:style w:type="character" w:customStyle="1" w:styleId="3741">
    <w:name w:val="标题 9 Char1"/>
    <w:basedOn w:val="95"/>
    <w:qFormat/>
    <w:uiPriority w:val="0"/>
    <w:rPr>
      <w:rFonts w:hint="eastAsia" w:ascii="等线 Light" w:hAnsi="等线 Light" w:eastAsia="等线 Light" w:cs="Times New Roman"/>
      <w:kern w:val="0"/>
      <w:sz w:val="22"/>
    </w:rPr>
  </w:style>
  <w:style w:type="character" w:customStyle="1" w:styleId="3742">
    <w:name w:val="open"/>
    <w:basedOn w:val="95"/>
    <w:qFormat/>
    <w:uiPriority w:val="0"/>
  </w:style>
  <w:style w:type="character" w:customStyle="1" w:styleId="3743">
    <w:name w:val="plrdis1"/>
    <w:basedOn w:val="95"/>
    <w:qFormat/>
    <w:uiPriority w:val="0"/>
    <w:rPr>
      <w:color w:val="666666"/>
      <w:sz w:val="19"/>
      <w:szCs w:val="19"/>
    </w:rPr>
  </w:style>
  <w:style w:type="character" w:customStyle="1" w:styleId="3744">
    <w:name w:val="pass-placeholder-smsphone"/>
    <w:basedOn w:val="95"/>
    <w:qFormat/>
    <w:uiPriority w:val="0"/>
  </w:style>
  <w:style w:type="character" w:customStyle="1" w:styleId="3745">
    <w:name w:val="pass-placeholder-smsphone1"/>
    <w:basedOn w:val="95"/>
    <w:qFormat/>
    <w:uiPriority w:val="0"/>
  </w:style>
  <w:style w:type="character" w:customStyle="1" w:styleId="3746">
    <w:name w:val="pass-placeholder-smsphone2"/>
    <w:basedOn w:val="95"/>
    <w:qFormat/>
    <w:uiPriority w:val="0"/>
  </w:style>
  <w:style w:type="character" w:customStyle="1" w:styleId="3747">
    <w:name w:val="pass-placeholder-username"/>
    <w:basedOn w:val="95"/>
    <w:qFormat/>
    <w:uiPriority w:val="0"/>
  </w:style>
  <w:style w:type="character" w:customStyle="1" w:styleId="3748">
    <w:name w:val="pass-placeholder-username1"/>
    <w:basedOn w:val="95"/>
    <w:qFormat/>
    <w:uiPriority w:val="0"/>
  </w:style>
  <w:style w:type="character" w:customStyle="1" w:styleId="3749">
    <w:name w:val="pass-placeholder-username2"/>
    <w:basedOn w:val="95"/>
    <w:qFormat/>
    <w:uiPriority w:val="0"/>
  </w:style>
  <w:style w:type="character" w:customStyle="1" w:styleId="3750">
    <w:name w:val="pass-placeholder-password"/>
    <w:basedOn w:val="95"/>
    <w:qFormat/>
    <w:uiPriority w:val="0"/>
  </w:style>
  <w:style w:type="character" w:customStyle="1" w:styleId="3751">
    <w:name w:val="pass-placeholder-password1"/>
    <w:basedOn w:val="95"/>
    <w:qFormat/>
    <w:uiPriority w:val="0"/>
  </w:style>
  <w:style w:type="character" w:customStyle="1" w:styleId="3752">
    <w:name w:val="pass-placeholder-password2"/>
    <w:basedOn w:val="95"/>
    <w:qFormat/>
    <w:uiPriority w:val="0"/>
  </w:style>
  <w:style w:type="character" w:customStyle="1" w:styleId="3753">
    <w:name w:val="pass-placeholder"/>
    <w:basedOn w:val="95"/>
    <w:qFormat/>
    <w:uiPriority w:val="0"/>
  </w:style>
  <w:style w:type="character" w:customStyle="1" w:styleId="3754">
    <w:name w:val="pass-placeholder1"/>
    <w:basedOn w:val="95"/>
    <w:qFormat/>
    <w:uiPriority w:val="0"/>
  </w:style>
  <w:style w:type="character" w:customStyle="1" w:styleId="3755">
    <w:name w:val="pass-placeholder2"/>
    <w:basedOn w:val="95"/>
    <w:qFormat/>
    <w:uiPriority w:val="0"/>
  </w:style>
  <w:style w:type="character" w:customStyle="1" w:styleId="3756">
    <w:name w:val="pass-placeholder3"/>
    <w:basedOn w:val="95"/>
    <w:qFormat/>
    <w:uiPriority w:val="0"/>
  </w:style>
  <w:style w:type="character" w:customStyle="1" w:styleId="3757">
    <w:name w:val="pass-clearbtn-smsverifycode"/>
    <w:basedOn w:val="95"/>
    <w:qFormat/>
    <w:uiPriority w:val="0"/>
  </w:style>
  <w:style w:type="character" w:customStyle="1" w:styleId="3758">
    <w:name w:val="pass-clearbtn-smsverifycode1"/>
    <w:basedOn w:val="95"/>
    <w:qFormat/>
    <w:uiPriority w:val="0"/>
  </w:style>
  <w:style w:type="character" w:customStyle="1" w:styleId="3759">
    <w:name w:val="pass-clearbtn-smsverifycode2"/>
    <w:basedOn w:val="95"/>
    <w:qFormat/>
    <w:uiPriority w:val="0"/>
  </w:style>
  <w:style w:type="character" w:customStyle="1" w:styleId="3760">
    <w:name w:val="pass-clearbtn-verifycode"/>
    <w:basedOn w:val="95"/>
    <w:qFormat/>
    <w:uiPriority w:val="0"/>
  </w:style>
  <w:style w:type="character" w:customStyle="1" w:styleId="3761">
    <w:name w:val="pass-clearbtn-verifycode1"/>
    <w:basedOn w:val="95"/>
    <w:qFormat/>
    <w:uiPriority w:val="0"/>
  </w:style>
  <w:style w:type="character" w:customStyle="1" w:styleId="3762">
    <w:name w:val="pass-clearbtn-verifycode2"/>
    <w:basedOn w:val="95"/>
    <w:qFormat/>
    <w:uiPriority w:val="0"/>
  </w:style>
  <w:style w:type="character" w:customStyle="1" w:styleId="3763">
    <w:name w:val="pass-generalerror"/>
    <w:basedOn w:val="95"/>
    <w:qFormat/>
    <w:uiPriority w:val="0"/>
    <w:rPr>
      <w:color w:val="FC4343"/>
      <w:sz w:val="18"/>
      <w:szCs w:val="18"/>
    </w:rPr>
  </w:style>
  <w:style w:type="character" w:customStyle="1" w:styleId="3764">
    <w:name w:val="pass-placeholder4"/>
    <w:basedOn w:val="95"/>
    <w:qFormat/>
    <w:uiPriority w:val="0"/>
  </w:style>
  <w:style w:type="character" w:customStyle="1" w:styleId="3765">
    <w:name w:val="pass-placeholder5"/>
    <w:basedOn w:val="95"/>
    <w:qFormat/>
    <w:uiPriority w:val="0"/>
  </w:style>
  <w:style w:type="character" w:customStyle="1" w:styleId="3766">
    <w:name w:val="hover"/>
    <w:basedOn w:val="95"/>
    <w:qFormat/>
    <w:uiPriority w:val="0"/>
    <w:rPr>
      <w:color w:val="FF0000"/>
    </w:rPr>
  </w:style>
  <w:style w:type="character" w:customStyle="1" w:styleId="3767">
    <w:name w:val="hover1"/>
    <w:basedOn w:val="95"/>
    <w:qFormat/>
    <w:uiPriority w:val="0"/>
    <w:rPr>
      <w:color w:val="FF0000"/>
    </w:rPr>
  </w:style>
  <w:style w:type="character" w:customStyle="1" w:styleId="3768">
    <w:name w:val="样式 样式 样式 样式 样式 样式 样式 首行缩进:  2 字符 + 黑色 首行缩进:  2 字符 + 首行缩进:  2 字符 ... Char Char"/>
    <w:qFormat/>
    <w:locked/>
    <w:uiPriority w:val="0"/>
    <w:rPr>
      <w:rFonts w:hint="eastAsia" w:ascii="宋体" w:hAnsi="宋体" w:eastAsia="宋体" w:cs="宋体"/>
      <w:kern w:val="2"/>
      <w:sz w:val="28"/>
      <w:lang w:val="en-US" w:eastAsia="zh-CN" w:bidi="ar-SA"/>
    </w:rPr>
  </w:style>
  <w:style w:type="character" w:customStyle="1" w:styleId="3769">
    <w:name w:val="访问过的超链接3"/>
    <w:qFormat/>
    <w:uiPriority w:val="0"/>
    <w:rPr>
      <w:color w:val="800080"/>
      <w:u w:val="single"/>
    </w:rPr>
  </w:style>
  <w:style w:type="character" w:customStyle="1" w:styleId="3770">
    <w:name w:val="访问过的超链接4"/>
    <w:qFormat/>
    <w:uiPriority w:val="0"/>
    <w:rPr>
      <w:color w:val="800080"/>
      <w:u w:val="single"/>
    </w:rPr>
  </w:style>
  <w:style w:type="paragraph" w:customStyle="1" w:styleId="377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qFormat/>
    <w:locked/>
    <w:uiPriority w:val="99"/>
    <w:rPr>
      <w:rFonts w:ascii="宋体" w:hAnsi="Calibri"/>
      <w:sz w:val="24"/>
      <w:szCs w:val="22"/>
    </w:rPr>
  </w:style>
  <w:style w:type="paragraph" w:customStyle="1" w:styleId="3774">
    <w:name w:val="标题 3 SL CON"/>
    <w:basedOn w:val="1"/>
    <w:next w:val="1"/>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5"/>
    <w:link w:val="3777"/>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qFormat/>
    <w:locked/>
    <w:uiPriority w:val="99"/>
    <w:rPr>
      <w:rFonts w:ascii="宋体" w:hAnsi="宋体"/>
      <w:kern w:val="2"/>
      <w:sz w:val="24"/>
    </w:rPr>
  </w:style>
  <w:style w:type="character" w:customStyle="1" w:styleId="3778">
    <w:name w:val="项目名称 Char Char"/>
    <w:qFormat/>
    <w:locked/>
    <w:uiPriority w:val="0"/>
    <w:rPr>
      <w:rFonts w:ascii="幼圆" w:hAnsi="华文行楷" w:eastAsia="幼圆"/>
      <w:sz w:val="28"/>
    </w:rPr>
  </w:style>
  <w:style w:type="paragraph" w:customStyle="1" w:styleId="3779">
    <w:name w:val="附录表标号"/>
    <w:basedOn w:val="1"/>
    <w:next w:val="734"/>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qFormat/>
    <w:uiPriority w:val="0"/>
    <w:rPr>
      <w:rFonts w:eastAsia="仿宋_GB2312"/>
      <w:kern w:val="2"/>
      <w:sz w:val="28"/>
      <w:szCs w:val="28"/>
    </w:rPr>
  </w:style>
  <w:style w:type="character" w:customStyle="1" w:styleId="3783">
    <w:name w:val="样式 样式 (符号) Times New Roman 首行缩进:  0.99 厘米 + 黑色 Char"/>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6"/>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qFormat/>
    <w:uiPriority w:val="0"/>
    <w:rPr>
      <w:rFonts w:ascii="Calibri" w:hAnsi="Calibri"/>
      <w:kern w:val="2"/>
    </w:rPr>
  </w:style>
  <w:style w:type="paragraph" w:customStyle="1" w:styleId="3794">
    <w:name w:val="样式 标题 3头标题 3 Char小节标题 + 黑色"/>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qFormat/>
    <w:uiPriority w:val="0"/>
    <w:rPr>
      <w:rFonts w:eastAsia="黑体" w:cs="宋体"/>
      <w:sz w:val="28"/>
      <w:szCs w:val="24"/>
    </w:rPr>
  </w:style>
  <w:style w:type="paragraph" w:customStyle="1" w:styleId="3796">
    <w:name w:val="样式 样式1 + (中文) 黑体 四号 段前: 6 磅 段后: 6 磅1"/>
    <w:basedOn w:val="1"/>
    <w:link w:val="379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qFormat/>
    <w:uiPriority w:val="0"/>
    <w:rPr>
      <w:rFonts w:ascii="Arial" w:hAnsi="Arial" w:eastAsia="黑体" w:cs="宋体"/>
      <w:sz w:val="28"/>
      <w:szCs w:val="30"/>
    </w:rPr>
  </w:style>
  <w:style w:type="paragraph" w:customStyle="1" w:styleId="3798">
    <w:name w:val="样式 题注 + 四号 居中 段前: 6 磅 段后: 6 磅"/>
    <w:basedOn w:val="22"/>
    <w:link w:val="3797"/>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6"/>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qFormat/>
    <w:uiPriority w:val="0"/>
  </w:style>
  <w:style w:type="character" w:customStyle="1" w:styleId="3804">
    <w:name w:val="right2"/>
    <w:basedOn w:val="95"/>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8"/>
    <w:link w:val="3806"/>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qFormat/>
    <w:uiPriority w:val="0"/>
    <w:rPr>
      <w:rFonts w:hAnsi="Calibri" w:cs="宋体"/>
      <w:color w:val="000000"/>
      <w:kern w:val="2"/>
      <w:sz w:val="28"/>
    </w:rPr>
  </w:style>
  <w:style w:type="paragraph" w:customStyle="1" w:styleId="3807">
    <w:name w:val="样式 样式 样式 样式 标题 1H1Heading 0Header1h1Heading 1 AppHeader 1Section..."/>
    <w:basedOn w:val="1"/>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qFormat/>
    <w:uiPriority w:val="0"/>
  </w:style>
  <w:style w:type="paragraph" w:customStyle="1" w:styleId="3810">
    <w:name w:val="样式 标题 1章章标题 1章节标题标题 1 Char1 Char标题 1 Char Char Char标题 1 Ch..."/>
    <w:basedOn w:val="5"/>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7"/>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6"/>
    <w:next w:val="6"/>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qFormat/>
    <w:uiPriority w:val="0"/>
    <w:pPr>
      <w:ind w:firstLine="560"/>
    </w:pPr>
    <w:rPr>
      <w:rFonts w:ascii="Calibri" w:hAnsi="Calibri"/>
    </w:rPr>
  </w:style>
  <w:style w:type="character" w:customStyle="1" w:styleId="3814">
    <w:name w:val="img_update_order1"/>
    <w:basedOn w:val="95"/>
    <w:qFormat/>
    <w:uiPriority w:val="0"/>
  </w:style>
  <w:style w:type="character" w:customStyle="1" w:styleId="3815">
    <w:name w:val="不明显强调11"/>
    <w:qFormat/>
    <w:uiPriority w:val="19"/>
    <w:rPr>
      <w:i/>
      <w:iCs/>
    </w:rPr>
  </w:style>
  <w:style w:type="character" w:customStyle="1" w:styleId="3816">
    <w:name w:val="书籍标题11"/>
    <w:qFormat/>
    <w:uiPriority w:val="0"/>
    <w:rPr>
      <w:i/>
      <w:iCs/>
      <w:smallCaps/>
      <w:spacing w:val="5"/>
    </w:rPr>
  </w:style>
  <w:style w:type="paragraph" w:customStyle="1" w:styleId="3817">
    <w:name w:val="TOC 标题1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7"/>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qFormat/>
    <w:uiPriority w:val="0"/>
    <w:rPr>
      <w:kern w:val="2"/>
      <w:sz w:val="28"/>
      <w:lang w:val="zh-CN"/>
    </w:rPr>
  </w:style>
  <w:style w:type="paragraph" w:customStyle="1" w:styleId="3822">
    <w:name w:val="样式 标题 3标题 3 Char Char Char头 + (中文) 黑体 14 磅 非加粗 段前: 3 磅 段后:..."/>
    <w:basedOn w:val="7"/>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6"/>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qFormat/>
    <w:uiPriority w:val="0"/>
    <w:rPr>
      <w:kern w:val="2"/>
      <w:sz w:val="28"/>
      <w:szCs w:val="24"/>
    </w:rPr>
  </w:style>
  <w:style w:type="paragraph" w:customStyle="1" w:styleId="3829">
    <w:name w:val="xl21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qFormat/>
    <w:uiPriority w:val="0"/>
    <w:rPr>
      <w:rFonts w:ascii="宋体"/>
      <w:sz w:val="28"/>
      <w:lang w:val="zh-CN"/>
    </w:rPr>
  </w:style>
  <w:style w:type="paragraph" w:customStyle="1" w:styleId="3888">
    <w:name w:val="样式 四号 首行缩进:  0.95 厘米"/>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qFormat/>
    <w:uiPriority w:val="0"/>
    <w:rPr>
      <w:rFonts w:eastAsia="黑体"/>
      <w:kern w:val="28"/>
      <w:sz w:val="28"/>
      <w:szCs w:val="32"/>
    </w:rPr>
  </w:style>
  <w:style w:type="character" w:customStyle="1" w:styleId="3899">
    <w:name w:val="样式 首行缩进:  2 字符 Char Char"/>
    <w:qFormat/>
    <w:uiPriority w:val="0"/>
    <w:rPr>
      <w:rFonts w:cs="宋体"/>
      <w:kern w:val="2"/>
      <w:sz w:val="28"/>
    </w:rPr>
  </w:style>
  <w:style w:type="character" w:customStyle="1" w:styleId="3900">
    <w:name w:val="样式 标题 2标题 2OT USE_h2chnChapter Number/Appendix Letter节 + Tim...2 Char Char"/>
    <w:link w:val="3901"/>
    <w:qFormat/>
    <w:uiPriority w:val="0"/>
    <w:rPr>
      <w:rFonts w:eastAsia="黑体"/>
      <w:sz w:val="30"/>
      <w:szCs w:val="32"/>
    </w:rPr>
  </w:style>
  <w:style w:type="paragraph" w:customStyle="1" w:styleId="3901">
    <w:name w:val="样式 标题 2标题 2OT USE_h2chnChapter Number/Appendix Letter节 + Tim...2"/>
    <w:basedOn w:val="6"/>
    <w:link w:val="3900"/>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qFormat/>
    <w:uiPriority w:val="0"/>
    <w:rPr>
      <w:rFonts w:eastAsia="黑体" w:cs="宋体"/>
      <w:sz w:val="28"/>
    </w:rPr>
  </w:style>
  <w:style w:type="paragraph" w:customStyle="1" w:styleId="3905">
    <w:name w:val="样式 样式1 + (中文) 黑体 四号 段前: 6 磅1"/>
    <w:basedOn w:val="1"/>
    <w:link w:val="3904"/>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qFormat/>
    <w:uiPriority w:val="0"/>
    <w:rPr>
      <w:rFonts w:cs="宋体"/>
      <w:kern w:val="2"/>
      <w:sz w:val="28"/>
    </w:rPr>
  </w:style>
  <w:style w:type="character" w:customStyle="1" w:styleId="3912">
    <w:name w:val="样式 标题 2标题 1.1节H2h2heading 2+ Indent: Left 0.25 in二级节名1.1... Char Char"/>
    <w:link w:val="3913"/>
    <w:qFormat/>
    <w:uiPriority w:val="0"/>
    <w:rPr>
      <w:rFonts w:eastAsia="黑体" w:cs="宋体"/>
      <w:sz w:val="30"/>
    </w:rPr>
  </w:style>
  <w:style w:type="paragraph" w:customStyle="1" w:styleId="3913">
    <w:name w:val="样式 标题 2标题 1.1节H2h2heading 2+ Indent: Left 0.25 in二级节名1.1..."/>
    <w:basedOn w:val="6"/>
    <w:link w:val="3912"/>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qFormat/>
    <w:uiPriority w:val="0"/>
    <w:rPr>
      <w:rFonts w:cs="宋体"/>
      <w:sz w:val="28"/>
      <w:szCs w:val="28"/>
    </w:rPr>
  </w:style>
  <w:style w:type="paragraph" w:customStyle="1" w:styleId="3916">
    <w:name w:val="样式 样式 仿宋_GB2312 四号 行距: 最小值 24 磅 + 首行缩进:  2 字符"/>
    <w:basedOn w:val="1"/>
    <w:link w:val="3915"/>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qFormat/>
    <w:uiPriority w:val="0"/>
    <w:rPr>
      <w:rFonts w:cs="宋体"/>
      <w:sz w:val="28"/>
    </w:rPr>
  </w:style>
  <w:style w:type="paragraph" w:customStyle="1" w:styleId="3920">
    <w:name w:val="样式 四号 蓝色 首行缩进:  1.01 厘米 行距: 最小值 24 磅"/>
    <w:basedOn w:val="1"/>
    <w:link w:val="391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7"/>
    <w:next w:val="5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qFormat/>
    <w:uiPriority w:val="0"/>
    <w:rPr>
      <w:rFonts w:eastAsia="黑体"/>
      <w:color w:val="000000"/>
      <w:sz w:val="28"/>
    </w:rPr>
  </w:style>
  <w:style w:type="paragraph" w:customStyle="1" w:styleId="3928">
    <w:name w:val="样式 (中文) 黑体 黑色 居中 段前: 6 磅 段后: 6 磅"/>
    <w:basedOn w:val="1"/>
    <w:link w:val="3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qFormat/>
    <w:uiPriority w:val="0"/>
    <w:rPr>
      <w:rFonts w:eastAsia="黑体"/>
      <w:color w:val="000000"/>
      <w:sz w:val="30"/>
    </w:rPr>
  </w:style>
  <w:style w:type="paragraph" w:customStyle="1" w:styleId="3930">
    <w:name w:val="样式 样式 标题 2标题 1.1Title Header2标题 w2节标题 2－ch节标题 1.1Heading 2p...1 ..."/>
    <w:basedOn w:val="1"/>
    <w:link w:val="3929"/>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9"/>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qFormat/>
    <w:uiPriority w:val="0"/>
    <w:rPr>
      <w:rFonts w:eastAsia="黑体" w:cs="宋体"/>
      <w:color w:val="000000"/>
      <w:kern w:val="2"/>
      <w:sz w:val="28"/>
    </w:rPr>
  </w:style>
  <w:style w:type="paragraph" w:customStyle="1" w:styleId="3934">
    <w:name w:val="reader-word-layer reader-word-s2-17"/>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qFormat/>
    <w:uiPriority w:val="99"/>
    <w:rPr>
      <w:kern w:val="2"/>
      <w:sz w:val="21"/>
      <w:szCs w:val="24"/>
    </w:rPr>
  </w:style>
  <w:style w:type="paragraph" w:customStyle="1" w:styleId="3937">
    <w:name w:val="样式 标题 2 + (西文) Times New Roman (中文) 黑体 小三2"/>
    <w:basedOn w:val="6"/>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qFormat/>
    <w:uiPriority w:val="0"/>
  </w:style>
  <w:style w:type="paragraph" w:customStyle="1" w:styleId="3941">
    <w:name w:val="样式m"/>
    <w:basedOn w:val="1"/>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qFormat/>
    <w:uiPriority w:val="0"/>
    <w:rPr>
      <w:rFonts w:ascii="Arial" w:hAnsi="Arial" w:cs="Arial"/>
      <w:vanish/>
      <w:sz w:val="16"/>
      <w:szCs w:val="16"/>
    </w:rPr>
  </w:style>
  <w:style w:type="character" w:customStyle="1" w:styleId="3947">
    <w:name w:val="z-窗体顶端 字符1"/>
    <w:qFormat/>
    <w:uiPriority w:val="0"/>
    <w:rPr>
      <w:rFonts w:ascii="Arial" w:hAnsi="Arial" w:cs="Arial"/>
      <w:vanish/>
      <w:sz w:val="16"/>
      <w:szCs w:val="16"/>
    </w:rPr>
  </w:style>
  <w:style w:type="paragraph" w:customStyle="1" w:styleId="3948">
    <w:name w:val="z-窗体底端111"/>
    <w:basedOn w:val="1"/>
    <w:next w:val="1"/>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qFormat/>
    <w:uiPriority w:val="0"/>
    <w:rPr>
      <w:b/>
      <w:bCs/>
      <w:smallCaps/>
      <w:spacing w:val="5"/>
    </w:rPr>
  </w:style>
  <w:style w:type="character" w:customStyle="1" w:styleId="3952">
    <w:name w:val="明显强调4"/>
    <w:qFormat/>
    <w:uiPriority w:val="0"/>
    <w:rPr>
      <w:b/>
      <w:bCs/>
      <w:i/>
      <w:iCs/>
      <w:color w:val="4F81BD"/>
    </w:rPr>
  </w:style>
  <w:style w:type="character" w:customStyle="1" w:styleId="3953">
    <w:name w:val="不明显强调4"/>
    <w:qFormat/>
    <w:uiPriority w:val="0"/>
    <w:rPr>
      <w:i/>
      <w:iCs/>
      <w:color w:val="808080"/>
    </w:rPr>
  </w:style>
  <w:style w:type="character" w:customStyle="1" w:styleId="3954">
    <w:name w:val="不明显参考3"/>
    <w:qFormat/>
    <w:uiPriority w:val="0"/>
    <w:rPr>
      <w:smallCaps/>
      <w:color w:val="C0504D"/>
      <w:u w:val="single"/>
    </w:rPr>
  </w:style>
  <w:style w:type="character" w:customStyle="1" w:styleId="3955">
    <w:name w:val="明显参考4"/>
    <w:qFormat/>
    <w:uiPriority w:val="0"/>
    <w:rPr>
      <w:b/>
      <w:bCs/>
      <w:smallCaps/>
      <w:color w:val="C0504D"/>
      <w:spacing w:val="5"/>
      <w:u w:val="single"/>
    </w:rPr>
  </w:style>
  <w:style w:type="paragraph" w:customStyle="1" w:styleId="3956">
    <w:name w:val="标准化一级目录"/>
    <w:basedOn w:val="1"/>
    <w:link w:val="3957"/>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qFormat/>
    <w:uiPriority w:val="0"/>
    <w:rPr>
      <w:rFonts w:ascii="仿宋" w:hAnsi="仿宋" w:eastAsia="仿宋" w:cs="宋体"/>
      <w:b/>
      <w:kern w:val="2"/>
      <w:sz w:val="32"/>
      <w:szCs w:val="32"/>
    </w:rPr>
  </w:style>
  <w:style w:type="paragraph" w:customStyle="1" w:styleId="3958">
    <w:name w:val="标准化二级目录"/>
    <w:basedOn w:val="1"/>
    <w:link w:val="3959"/>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qFormat/>
    <w:uiPriority w:val="0"/>
    <w:rPr>
      <w:rFonts w:ascii="仿宋" w:hAnsi="仿宋" w:eastAsia="仿宋" w:cs="宋体"/>
      <w:b/>
      <w:kern w:val="2"/>
      <w:sz w:val="24"/>
      <w:szCs w:val="24"/>
    </w:rPr>
  </w:style>
  <w:style w:type="paragraph" w:customStyle="1" w:styleId="3960">
    <w:name w:val="标准化正文"/>
    <w:basedOn w:val="1"/>
    <w:link w:val="3961"/>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qFormat/>
    <w:uiPriority w:val="0"/>
    <w:rPr>
      <w:rFonts w:ascii="仿宋" w:hAnsi="仿宋" w:eastAsia="仿宋" w:cs="宋体"/>
      <w:kern w:val="2"/>
      <w:sz w:val="24"/>
      <w:szCs w:val="24"/>
    </w:rPr>
  </w:style>
  <w:style w:type="character" w:customStyle="1" w:styleId="3962">
    <w:name w:val="标题 1 Char2"/>
    <w:qFormat/>
    <w:uiPriority w:val="0"/>
    <w:rPr>
      <w:rFonts w:eastAsia="宋体"/>
      <w:b/>
      <w:bCs/>
      <w:kern w:val="44"/>
      <w:sz w:val="44"/>
      <w:szCs w:val="44"/>
      <w:lang w:val="en-US" w:eastAsia="zh-CN" w:bidi="ar-SA"/>
    </w:rPr>
  </w:style>
  <w:style w:type="character" w:customStyle="1" w:styleId="3963">
    <w:name w:val="正文首行缩进 2 Char4"/>
    <w:basedOn w:val="375"/>
    <w:qFormat/>
    <w:uiPriority w:val="99"/>
    <w:rPr>
      <w:rFonts w:ascii="Times New Roman" w:hAnsi="Times New Roman" w:eastAsia="宋体" w:cs="Times New Roman"/>
      <w:szCs w:val="24"/>
    </w:rPr>
  </w:style>
  <w:style w:type="table" w:customStyle="1" w:styleId="3964">
    <w:name w:val="网格型1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semiHidden/>
    <w:qFormat/>
    <w:locked/>
    <w:uiPriority w:val="99"/>
    <w:rPr>
      <w:rFonts w:ascii="Arial" w:hAnsi="Arial" w:eastAsia="宋体" w:cs="Times New Roman"/>
      <w:kern w:val="0"/>
      <w:sz w:val="24"/>
      <w:szCs w:val="24"/>
    </w:rPr>
  </w:style>
  <w:style w:type="character" w:customStyle="1" w:styleId="3968">
    <w:name w:val="页眉1 Char Char1"/>
    <w:semiHidden/>
    <w:qFormat/>
    <w:uiPriority w:val="0"/>
    <w:rPr>
      <w:rFonts w:eastAsia="宋体"/>
      <w:kern w:val="2"/>
      <w:sz w:val="18"/>
      <w:lang w:val="en-US" w:eastAsia="zh-CN" w:bidi="ar-SA"/>
    </w:rPr>
  </w:style>
  <w:style w:type="character" w:customStyle="1" w:styleId="3969">
    <w:name w:val="Char Char101"/>
    <w:semiHidden/>
    <w:qFormat/>
    <w:uiPriority w:val="0"/>
    <w:rPr>
      <w:rFonts w:eastAsia="宋体"/>
      <w:kern w:val="2"/>
      <w:sz w:val="21"/>
      <w:lang w:val="en-US" w:eastAsia="zh-CN" w:bidi="ar-SA"/>
    </w:rPr>
  </w:style>
  <w:style w:type="character" w:customStyle="1" w:styleId="3970">
    <w:name w:val="普通(网站) Char"/>
    <w:semiHidden/>
    <w:qFormat/>
    <w:locked/>
    <w:uiPriority w:val="0"/>
    <w:rPr>
      <w:kern w:val="2"/>
      <w:sz w:val="18"/>
      <w:szCs w:val="18"/>
    </w:rPr>
  </w:style>
  <w:style w:type="character" w:customStyle="1" w:styleId="3971">
    <w:name w:val="Plain Text Char1"/>
    <w:semiHidden/>
    <w:qFormat/>
    <w:locked/>
    <w:uiPriority w:val="99"/>
    <w:rPr>
      <w:rFonts w:ascii="宋体" w:hAnsi="Courier New" w:cs="宋体"/>
      <w:sz w:val="21"/>
      <w:szCs w:val="21"/>
    </w:rPr>
  </w:style>
  <w:style w:type="paragraph" w:customStyle="1" w:styleId="3972">
    <w:name w:val="目录标题1"/>
    <w:basedOn w:val="5"/>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semiHidden/>
    <w:qFormat/>
    <w:uiPriority w:val="99"/>
    <w:rPr>
      <w:i/>
      <w:iCs/>
    </w:rPr>
  </w:style>
  <w:style w:type="character" w:customStyle="1" w:styleId="3999">
    <w:name w:val="宏文本 字符1"/>
    <w:basedOn w:val="95"/>
    <w:semiHidden/>
    <w:qFormat/>
    <w:uiPriority w:val="99"/>
    <w:rPr>
      <w:rFonts w:ascii="Courier New" w:hAnsi="Courier New" w:eastAsia="宋体" w:cs="Courier New"/>
      <w:sz w:val="24"/>
      <w:szCs w:val="24"/>
    </w:rPr>
  </w:style>
  <w:style w:type="character" w:customStyle="1" w:styleId="4000">
    <w:name w:val="信息标题 字符2"/>
    <w:basedOn w:val="95"/>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semiHidden/>
    <w:qFormat/>
    <w:uiPriority w:val="99"/>
  </w:style>
  <w:style w:type="character" w:customStyle="1" w:styleId="4002">
    <w:name w:val="尾注文本 字符2"/>
    <w:basedOn w:val="95"/>
    <w:semiHidden/>
    <w:qFormat/>
    <w:uiPriority w:val="99"/>
  </w:style>
  <w:style w:type="character" w:customStyle="1" w:styleId="4003">
    <w:name w:val="z-窗体顶端 字符2"/>
    <w:basedOn w:val="95"/>
    <w:semiHidden/>
    <w:qFormat/>
    <w:uiPriority w:val="99"/>
    <w:rPr>
      <w:rFonts w:ascii="Arial" w:hAnsi="Arial" w:cs="Arial"/>
      <w:vanish/>
      <w:sz w:val="16"/>
      <w:szCs w:val="16"/>
    </w:rPr>
  </w:style>
  <w:style w:type="character" w:customStyle="1" w:styleId="4004">
    <w:name w:val="z-窗体底端 字符2"/>
    <w:basedOn w:val="95"/>
    <w:semiHidden/>
    <w:qFormat/>
    <w:uiPriority w:val="99"/>
    <w:rPr>
      <w:rFonts w:ascii="Arial" w:hAnsi="Arial" w:cs="Arial"/>
      <w:vanish/>
      <w:sz w:val="16"/>
      <w:szCs w:val="16"/>
    </w:rPr>
  </w:style>
  <w:style w:type="table" w:customStyle="1" w:styleId="4005">
    <w:name w:val="网格型5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semiHidden/>
    <w:qFormat/>
    <w:uiPriority w:val="99"/>
    <w:rPr>
      <w:rFonts w:ascii="Arial" w:hAnsi="Arial" w:eastAsia="宋体" w:cs="Arial"/>
      <w:vanish/>
      <w:kern w:val="2"/>
      <w:sz w:val="16"/>
      <w:szCs w:val="16"/>
    </w:rPr>
  </w:style>
  <w:style w:type="character" w:customStyle="1" w:styleId="4030">
    <w:name w:val="z-窗体底端 字符3"/>
    <w:basedOn w:val="95"/>
    <w:semiHidden/>
    <w:qFormat/>
    <w:uiPriority w:val="99"/>
    <w:rPr>
      <w:rFonts w:ascii="Arial" w:hAnsi="Arial" w:eastAsia="宋体" w:cs="Arial"/>
      <w:vanish/>
      <w:kern w:val="2"/>
      <w:sz w:val="16"/>
      <w:szCs w:val="16"/>
    </w:rPr>
  </w:style>
  <w:style w:type="table" w:customStyle="1" w:styleId="4031">
    <w:name w:val="表格主题2"/>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7" Type="http://schemas.openxmlformats.org/officeDocument/2006/relationships/fontTable" Target="fontTable.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4.png"/><Relationship Id="rId53" Type="http://schemas.openxmlformats.org/officeDocument/2006/relationships/image" Target="media/image3.png"/><Relationship Id="rId52" Type="http://schemas.openxmlformats.org/officeDocument/2006/relationships/image" Target="media/image2.png"/><Relationship Id="rId51" Type="http://schemas.openxmlformats.org/officeDocument/2006/relationships/theme" Target="theme/theme1.xml"/><Relationship Id="rId50" Type="http://schemas.openxmlformats.org/officeDocument/2006/relationships/footer" Target="footer40.xml"/><Relationship Id="rId5" Type="http://schemas.openxmlformats.org/officeDocument/2006/relationships/footer" Target="footer2.xml"/><Relationship Id="rId49" Type="http://schemas.openxmlformats.org/officeDocument/2006/relationships/footer" Target="footer39.xml"/><Relationship Id="rId48" Type="http://schemas.openxmlformats.org/officeDocument/2006/relationships/footer" Target="footer38.xml"/><Relationship Id="rId47" Type="http://schemas.openxmlformats.org/officeDocument/2006/relationships/footer" Target="footer37.xml"/><Relationship Id="rId46" Type="http://schemas.openxmlformats.org/officeDocument/2006/relationships/footer" Target="footer36.xml"/><Relationship Id="rId45" Type="http://schemas.openxmlformats.org/officeDocument/2006/relationships/footer" Target="footer35.xml"/><Relationship Id="rId44" Type="http://schemas.openxmlformats.org/officeDocument/2006/relationships/footer" Target="footer34.xml"/><Relationship Id="rId43" Type="http://schemas.openxmlformats.org/officeDocument/2006/relationships/footer" Target="footer33.xml"/><Relationship Id="rId42" Type="http://schemas.openxmlformats.org/officeDocument/2006/relationships/footer" Target="footer32.xml"/><Relationship Id="rId41" Type="http://schemas.openxmlformats.org/officeDocument/2006/relationships/footer" Target="footer31.xml"/><Relationship Id="rId40" Type="http://schemas.openxmlformats.org/officeDocument/2006/relationships/footer" Target="footer30.xml"/><Relationship Id="rId4" Type="http://schemas.openxmlformats.org/officeDocument/2006/relationships/footer" Target="footer1.xml"/><Relationship Id="rId39" Type="http://schemas.openxmlformats.org/officeDocument/2006/relationships/footer" Target="footer29.xml"/><Relationship Id="rId38" Type="http://schemas.openxmlformats.org/officeDocument/2006/relationships/footer" Target="footer28.xml"/><Relationship Id="rId37" Type="http://schemas.openxmlformats.org/officeDocument/2006/relationships/footer" Target="footer27.xml"/><Relationship Id="rId36" Type="http://schemas.openxmlformats.org/officeDocument/2006/relationships/footer" Target="footer26.xml"/><Relationship Id="rId35" Type="http://schemas.openxmlformats.org/officeDocument/2006/relationships/footer" Target="footer25.xml"/><Relationship Id="rId34" Type="http://schemas.openxmlformats.org/officeDocument/2006/relationships/footer" Target="footer24.xml"/><Relationship Id="rId33" Type="http://schemas.openxmlformats.org/officeDocument/2006/relationships/footer" Target="footer23.xml"/><Relationship Id="rId32" Type="http://schemas.openxmlformats.org/officeDocument/2006/relationships/footer" Target="footer22.xml"/><Relationship Id="rId31" Type="http://schemas.openxmlformats.org/officeDocument/2006/relationships/footer" Target="footer21.xml"/><Relationship Id="rId30" Type="http://schemas.openxmlformats.org/officeDocument/2006/relationships/footer" Target="footer20.xml"/><Relationship Id="rId3" Type="http://schemas.openxmlformats.org/officeDocument/2006/relationships/header" Target="header1.xml"/><Relationship Id="rId29" Type="http://schemas.openxmlformats.org/officeDocument/2006/relationships/footer" Target="footer19.xml"/><Relationship Id="rId28" Type="http://schemas.openxmlformats.org/officeDocument/2006/relationships/footer" Target="footer18.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49620</Words>
  <Characters>52171</Characters>
  <Lines>394</Lines>
  <Paragraphs>110</Paragraphs>
  <TotalTime>25</TotalTime>
  <ScaleCrop>false</ScaleCrop>
  <LinksUpToDate>false</LinksUpToDate>
  <CharactersWithSpaces>53823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2023-09-13T09:17:00Z</dcterms:created>
  <dc:creator>尹皓</dc:creator>
  <cp:lastModifiedBy>SnowKiss</cp:lastModifiedBy>
  <dcterms:modified xsi:type="dcterms:W3CDTF">2024-06-26T01:17:06Z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2052-12.1.0.16929</vt:lpwstr>
  </property>
  <property fmtid="{D5CDD505-2E9C-101B-9397-08002B2CF9AE}" pid="5" name="ICV">
    <vt:lpwstr>8CEC720CB007424399AF11CAFFCA8554_13</vt:lpwstr>
  </property>
</Properties>
</file>