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6B7" w:rsidRDefault="003D06BF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35393809"/>
      <w:bookmarkStart w:id="1" w:name="_Toc28359022"/>
      <w:r>
        <w:rPr>
          <w:rFonts w:ascii="华文中宋" w:eastAsia="华文中宋" w:hAnsi="华文中宋" w:hint="eastAsia"/>
        </w:rPr>
        <w:t>大众健身场地设施建设项目</w:t>
      </w:r>
      <w:r w:rsidR="00D374D2">
        <w:rPr>
          <w:rFonts w:ascii="华文中宋" w:eastAsia="华文中宋" w:hAnsi="华文中宋" w:hint="eastAsia"/>
        </w:rPr>
        <w:t>成交结果公告</w:t>
      </w:r>
      <w:bookmarkEnd w:id="0"/>
      <w:bookmarkEnd w:id="1"/>
    </w:p>
    <w:p w:rsidR="009136B7" w:rsidRDefault="00D374D2">
      <w:pPr>
        <w:spacing w:line="360" w:lineRule="auto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一、项目编号：</w:t>
      </w:r>
      <w:r w:rsidR="003D06BF" w:rsidRPr="003D06BF">
        <w:rPr>
          <w:rFonts w:ascii="黑体" w:eastAsia="黑体" w:hAnsi="黑体"/>
          <w:sz w:val="28"/>
          <w:szCs w:val="28"/>
        </w:rPr>
        <w:t>11011325210200018806-XM001</w:t>
      </w:r>
    </w:p>
    <w:p w:rsidR="009136B7" w:rsidRDefault="00D374D2">
      <w:pPr>
        <w:spacing w:line="360" w:lineRule="auto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二、项目名称：</w:t>
      </w:r>
      <w:r w:rsidR="003D06BF">
        <w:rPr>
          <w:rFonts w:ascii="黑体" w:eastAsia="黑体" w:hAnsi="黑体" w:hint="eastAsia"/>
          <w:sz w:val="28"/>
          <w:szCs w:val="28"/>
        </w:rPr>
        <w:t>大众健身场地设施建设项目</w:t>
      </w:r>
    </w:p>
    <w:p w:rsidR="009136B7" w:rsidRDefault="00D374D2">
      <w:pPr>
        <w:spacing w:line="360" w:lineRule="auto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三、成交信息</w:t>
      </w:r>
    </w:p>
    <w:p w:rsidR="009136B7" w:rsidRDefault="00D374D2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proofErr w:type="gramStart"/>
      <w:r>
        <w:rPr>
          <w:rFonts w:ascii="仿宋" w:eastAsia="仿宋" w:hAnsi="仿宋" w:hint="eastAsia"/>
          <w:sz w:val="28"/>
          <w:szCs w:val="28"/>
        </w:rPr>
        <w:t>北京市恒锋市政</w:t>
      </w:r>
      <w:proofErr w:type="gramEnd"/>
      <w:r>
        <w:rPr>
          <w:rFonts w:ascii="仿宋" w:eastAsia="仿宋" w:hAnsi="仿宋" w:hint="eastAsia"/>
          <w:sz w:val="28"/>
          <w:szCs w:val="28"/>
        </w:rPr>
        <w:t>工程有限公司</w:t>
      </w:r>
    </w:p>
    <w:p w:rsidR="009136B7" w:rsidRDefault="00D374D2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供应商地址：北京市顺义区南法信镇府前街12号</w:t>
      </w:r>
    </w:p>
    <w:p w:rsidR="009136B7" w:rsidRDefault="00D374D2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成交金额：</w:t>
      </w:r>
      <w:r w:rsidR="003D06BF" w:rsidRPr="003D06BF">
        <w:rPr>
          <w:rFonts w:ascii="仿宋" w:eastAsia="仿宋" w:hAnsi="仿宋"/>
          <w:sz w:val="28"/>
          <w:szCs w:val="28"/>
        </w:rPr>
        <w:t>437</w:t>
      </w:r>
      <w:r w:rsidR="003D06BF">
        <w:rPr>
          <w:rFonts w:ascii="仿宋" w:eastAsia="仿宋" w:hAnsi="仿宋" w:hint="eastAsia"/>
          <w:sz w:val="28"/>
          <w:szCs w:val="28"/>
        </w:rPr>
        <w:t>.</w:t>
      </w:r>
      <w:r w:rsidR="003D06BF">
        <w:rPr>
          <w:rFonts w:ascii="仿宋" w:eastAsia="仿宋" w:hAnsi="仿宋"/>
          <w:sz w:val="28"/>
          <w:szCs w:val="28"/>
        </w:rPr>
        <w:t>7790</w:t>
      </w:r>
      <w:r w:rsidR="003D06BF" w:rsidRPr="003D06BF">
        <w:rPr>
          <w:rFonts w:ascii="仿宋" w:eastAsia="仿宋" w:hAnsi="仿宋"/>
          <w:sz w:val="28"/>
          <w:szCs w:val="28"/>
        </w:rPr>
        <w:t>97</w:t>
      </w:r>
      <w:r w:rsidR="003D06BF">
        <w:rPr>
          <w:rFonts w:ascii="仿宋" w:eastAsia="仿宋" w:hAnsi="仿宋"/>
          <w:sz w:val="28"/>
          <w:szCs w:val="28"/>
        </w:rPr>
        <w:t>万</w:t>
      </w:r>
      <w:r>
        <w:rPr>
          <w:rFonts w:ascii="仿宋" w:eastAsia="仿宋" w:hAnsi="仿宋" w:hint="eastAsia"/>
          <w:sz w:val="28"/>
          <w:szCs w:val="28"/>
        </w:rPr>
        <w:t>元</w:t>
      </w:r>
    </w:p>
    <w:p w:rsidR="009136B7" w:rsidRDefault="00D374D2">
      <w:pPr>
        <w:spacing w:line="360" w:lineRule="auto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p w:rsidR="009136B7" w:rsidRDefault="00D374D2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标的名称：</w:t>
      </w:r>
      <w:r w:rsidR="003D06BF" w:rsidRPr="003D06BF">
        <w:rPr>
          <w:rFonts w:ascii="仿宋" w:eastAsia="仿宋" w:hAnsi="仿宋" w:hint="eastAsia"/>
          <w:sz w:val="28"/>
          <w:szCs w:val="28"/>
        </w:rPr>
        <w:t>体育场地设施工程施工</w:t>
      </w:r>
    </w:p>
    <w:p w:rsidR="009136B7" w:rsidRDefault="00D374D2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施工范围：</w:t>
      </w:r>
      <w:r w:rsidR="003D06BF" w:rsidRPr="003D06BF">
        <w:rPr>
          <w:rFonts w:ascii="仿宋" w:eastAsia="仿宋" w:hAnsi="仿宋" w:hint="eastAsia"/>
          <w:sz w:val="28"/>
          <w:szCs w:val="28"/>
        </w:rPr>
        <w:t>本工程中的路面拆除及新建、新建室外篮球场、足球场及附属工程等设计图纸及工程量清单显示的全部内容的施工</w:t>
      </w:r>
      <w:r>
        <w:rPr>
          <w:rFonts w:ascii="仿宋" w:eastAsia="仿宋" w:hAnsi="仿宋" w:hint="eastAsia"/>
          <w:sz w:val="28"/>
          <w:szCs w:val="28"/>
        </w:rPr>
        <w:t>。</w:t>
      </w:r>
    </w:p>
    <w:p w:rsidR="009136B7" w:rsidRDefault="00D374D2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合同履行期限（工期）：</w:t>
      </w:r>
      <w:r w:rsidR="003D06BF" w:rsidRPr="003D06BF">
        <w:rPr>
          <w:rFonts w:ascii="仿宋" w:eastAsia="仿宋" w:hAnsi="仿宋" w:hint="eastAsia"/>
          <w:sz w:val="28"/>
          <w:szCs w:val="28"/>
        </w:rPr>
        <w:t>自合同签订之日起40日历天</w:t>
      </w:r>
      <w:r>
        <w:rPr>
          <w:rFonts w:ascii="仿宋" w:eastAsia="仿宋" w:hAnsi="仿宋" w:hint="eastAsia"/>
          <w:sz w:val="28"/>
          <w:szCs w:val="28"/>
        </w:rPr>
        <w:t>。</w:t>
      </w:r>
    </w:p>
    <w:p w:rsidR="009136B7" w:rsidRDefault="00D374D2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项目经理：</w:t>
      </w:r>
      <w:r w:rsidR="007B12BC" w:rsidRPr="007B12BC">
        <w:rPr>
          <w:rFonts w:ascii="仿宋" w:eastAsia="仿宋" w:hAnsi="仿宋" w:hint="eastAsia"/>
          <w:sz w:val="28"/>
          <w:szCs w:val="28"/>
        </w:rPr>
        <w:t>李丹熠</w:t>
      </w:r>
    </w:p>
    <w:p w:rsidR="009136B7" w:rsidRDefault="00D374D2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相关证书名称：</w:t>
      </w:r>
      <w:r w:rsidR="007B12BC">
        <w:rPr>
          <w:rFonts w:ascii="仿宋" w:eastAsia="仿宋" w:hAnsi="仿宋" w:hint="eastAsia"/>
          <w:sz w:val="28"/>
          <w:szCs w:val="28"/>
        </w:rPr>
        <w:t>一级建造师</w:t>
      </w:r>
      <w:r>
        <w:rPr>
          <w:rFonts w:ascii="仿宋" w:eastAsia="仿宋" w:hAnsi="仿宋" w:hint="eastAsia"/>
          <w:sz w:val="28"/>
          <w:szCs w:val="28"/>
        </w:rPr>
        <w:t>（市政公用工程）。</w:t>
      </w:r>
    </w:p>
    <w:p w:rsidR="009136B7" w:rsidRDefault="00D374D2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相关证书编号：京</w:t>
      </w:r>
      <w:r w:rsidR="007B12BC">
        <w:rPr>
          <w:rFonts w:ascii="仿宋" w:eastAsia="仿宋" w:hAnsi="仿宋" w:hint="eastAsia"/>
          <w:sz w:val="28"/>
          <w:szCs w:val="28"/>
        </w:rPr>
        <w:t>1112022202409104</w:t>
      </w:r>
      <w:r>
        <w:rPr>
          <w:rFonts w:ascii="仿宋" w:eastAsia="仿宋" w:hAnsi="仿宋" w:hint="eastAsia"/>
          <w:sz w:val="28"/>
          <w:szCs w:val="28"/>
        </w:rPr>
        <w:t>。</w:t>
      </w:r>
    </w:p>
    <w:p w:rsidR="009136B7" w:rsidRDefault="00D374D2" w:rsidP="0042252B">
      <w:pPr>
        <w:spacing w:line="360" w:lineRule="auto"/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五、评审专家（单一来源采购人员）名单：</w:t>
      </w:r>
      <w:r w:rsidR="003D06BF">
        <w:rPr>
          <w:rFonts w:ascii="仿宋" w:eastAsia="仿宋" w:hAnsi="仿宋" w:hint="eastAsia"/>
          <w:sz w:val="28"/>
          <w:szCs w:val="28"/>
        </w:rPr>
        <w:t>刘建生</w:t>
      </w:r>
      <w:r>
        <w:rPr>
          <w:rFonts w:ascii="仿宋" w:eastAsia="仿宋" w:hAnsi="仿宋" w:hint="eastAsia"/>
          <w:sz w:val="28"/>
          <w:szCs w:val="28"/>
        </w:rPr>
        <w:t>、</w:t>
      </w:r>
      <w:r w:rsidR="003D06BF">
        <w:rPr>
          <w:rFonts w:ascii="仿宋" w:eastAsia="仿宋" w:hAnsi="仿宋" w:hint="eastAsia"/>
          <w:sz w:val="28"/>
          <w:szCs w:val="28"/>
        </w:rPr>
        <w:t>李英、</w:t>
      </w:r>
      <w:r>
        <w:rPr>
          <w:rFonts w:ascii="仿宋" w:eastAsia="仿宋" w:hAnsi="仿宋" w:hint="eastAsia"/>
          <w:sz w:val="28"/>
          <w:szCs w:val="28"/>
        </w:rPr>
        <w:t>程海霞。</w:t>
      </w:r>
    </w:p>
    <w:p w:rsidR="009136B7" w:rsidRDefault="00D374D2">
      <w:pPr>
        <w:spacing w:line="360" w:lineRule="auto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</w:p>
    <w:p w:rsidR="00EA59C8" w:rsidRPr="001107C4" w:rsidRDefault="00D374D2" w:rsidP="00EA59C8">
      <w:pPr>
        <w:pStyle w:val="ad"/>
        <w:spacing w:line="450" w:lineRule="exact"/>
        <w:ind w:firstLine="560"/>
        <w:rPr>
          <w:rFonts w:ascii="仿宋_GB2312" w:eastAsia="仿宋_GB2312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标准：</w:t>
      </w:r>
      <w:r w:rsidR="00EA59C8" w:rsidRPr="001107C4">
        <w:rPr>
          <w:rFonts w:ascii="仿宋_GB2312" w:eastAsia="仿宋_GB2312" w:hAnsi="宋体" w:cs="宋体" w:hint="eastAsia"/>
          <w:sz w:val="28"/>
          <w:szCs w:val="28"/>
        </w:rPr>
        <w:t>1</w:t>
      </w:r>
      <w:r w:rsidR="00EA59C8" w:rsidRPr="001107C4">
        <w:rPr>
          <w:rFonts w:ascii="仿宋_GB2312" w:eastAsia="仿宋_GB2312" w:hAnsi="宋体" w:cs="宋体"/>
          <w:sz w:val="28"/>
          <w:szCs w:val="28"/>
        </w:rPr>
        <w:t>.</w:t>
      </w:r>
      <w:r w:rsidR="00EA59C8" w:rsidRPr="001107C4">
        <w:rPr>
          <w:rFonts w:ascii="仿宋_GB2312" w:eastAsia="仿宋_GB2312" w:hAnsi="宋体" w:cs="宋体" w:hint="eastAsia"/>
          <w:sz w:val="28"/>
          <w:szCs w:val="28"/>
        </w:rPr>
        <w:t>单价形式合同的，服务报酬以采购项目或包次中标(成交)金额为计费基数，按“差额定率累进法”进行计算。</w:t>
      </w:r>
    </w:p>
    <w:p w:rsidR="00EA59C8" w:rsidRPr="001107C4" w:rsidRDefault="00EA59C8" w:rsidP="00EA59C8">
      <w:pPr>
        <w:pStyle w:val="ad"/>
        <w:spacing w:line="450" w:lineRule="exact"/>
        <w:ind w:firstLine="560"/>
        <w:rPr>
          <w:rFonts w:ascii="仿宋_GB2312" w:eastAsia="仿宋_GB2312" w:hAnsi="宋体" w:cs="宋体"/>
          <w:sz w:val="28"/>
          <w:szCs w:val="28"/>
        </w:rPr>
      </w:pPr>
      <w:r w:rsidRPr="001107C4">
        <w:rPr>
          <w:rFonts w:ascii="仿宋_GB2312" w:eastAsia="仿宋_GB2312" w:hAnsi="宋体" w:cs="宋体" w:hint="eastAsia"/>
          <w:sz w:val="28"/>
          <w:szCs w:val="28"/>
        </w:rPr>
        <w:t>2</w:t>
      </w:r>
      <w:r w:rsidRPr="001107C4">
        <w:rPr>
          <w:rFonts w:ascii="仿宋_GB2312" w:eastAsia="仿宋_GB2312" w:hAnsi="宋体" w:cs="宋体"/>
          <w:sz w:val="28"/>
          <w:szCs w:val="28"/>
        </w:rPr>
        <w:t>.</w:t>
      </w:r>
      <w:r w:rsidRPr="001107C4">
        <w:rPr>
          <w:rFonts w:ascii="仿宋_GB2312" w:eastAsia="仿宋_GB2312" w:hAnsi="宋体" w:cs="宋体" w:hint="eastAsia"/>
          <w:sz w:val="28"/>
          <w:szCs w:val="28"/>
        </w:rPr>
        <w:t>差额定率累进法是指将采购项目或包次中标(成交)金额划分成若干区间并按项目类别设定标准费率，各区间中标(成交)金额与对应费率之积为该区间计费额，各区间计费额之和下浮</w:t>
      </w:r>
      <w:r w:rsidRPr="001107C4">
        <w:rPr>
          <w:rFonts w:ascii="仿宋_GB2312" w:eastAsia="仿宋_GB2312" w:hAnsi="宋体" w:cs="宋体" w:hint="eastAsia"/>
          <w:sz w:val="28"/>
          <w:szCs w:val="28"/>
          <w:u w:val="single"/>
        </w:rPr>
        <w:t>2</w:t>
      </w:r>
      <w:r w:rsidRPr="001107C4">
        <w:rPr>
          <w:rFonts w:ascii="仿宋_GB2312" w:eastAsia="仿宋_GB2312" w:hAnsi="宋体" w:cs="宋体"/>
          <w:sz w:val="28"/>
          <w:szCs w:val="28"/>
          <w:u w:val="single"/>
        </w:rPr>
        <w:t>0%</w:t>
      </w:r>
      <w:r w:rsidRPr="001107C4">
        <w:rPr>
          <w:rFonts w:ascii="仿宋_GB2312" w:eastAsia="仿宋_GB2312" w:hAnsi="宋体" w:cs="宋体" w:hint="eastAsia"/>
          <w:sz w:val="28"/>
          <w:szCs w:val="28"/>
        </w:rPr>
        <w:t>即为乙方应得报酬。</w:t>
      </w:r>
    </w:p>
    <w:p w:rsidR="00EA59C8" w:rsidRPr="001107C4" w:rsidRDefault="00EA59C8" w:rsidP="00EA59C8">
      <w:pPr>
        <w:pStyle w:val="ad"/>
        <w:spacing w:line="450" w:lineRule="exact"/>
        <w:ind w:firstLine="560"/>
        <w:rPr>
          <w:rFonts w:ascii="仿宋_GB2312" w:eastAsia="仿宋_GB2312" w:hAnsi="宋体" w:cs="宋体"/>
          <w:sz w:val="28"/>
          <w:szCs w:val="28"/>
        </w:rPr>
      </w:pPr>
      <w:r w:rsidRPr="001107C4">
        <w:rPr>
          <w:rFonts w:ascii="仿宋_GB2312" w:eastAsia="仿宋_GB2312" w:hAnsi="宋体" w:cs="宋体" w:hint="eastAsia"/>
          <w:sz w:val="28"/>
          <w:szCs w:val="28"/>
        </w:rPr>
        <w:lastRenderedPageBreak/>
        <w:t>注：分包次采购的，以包次为单元分别计算。</w:t>
      </w:r>
    </w:p>
    <w:p w:rsidR="009136B7" w:rsidRDefault="00EA59C8" w:rsidP="00EA59C8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1107C4">
        <w:rPr>
          <w:rFonts w:ascii="仿宋_GB2312" w:eastAsia="仿宋_GB2312" w:hAnsi="宋体" w:cs="宋体" w:hint="eastAsia"/>
          <w:sz w:val="28"/>
          <w:szCs w:val="28"/>
        </w:rPr>
        <w:t>3</w:t>
      </w:r>
      <w:r w:rsidRPr="001107C4">
        <w:rPr>
          <w:rFonts w:ascii="仿宋_GB2312" w:eastAsia="仿宋_GB2312" w:hAnsi="宋体" w:cs="宋体"/>
          <w:sz w:val="28"/>
          <w:szCs w:val="28"/>
        </w:rPr>
        <w:t>.</w:t>
      </w:r>
      <w:r w:rsidRPr="001107C4">
        <w:rPr>
          <w:rFonts w:ascii="仿宋_GB2312" w:eastAsia="仿宋_GB2312" w:hAnsi="宋体" w:cs="宋体" w:hint="eastAsia"/>
          <w:sz w:val="28"/>
          <w:szCs w:val="28"/>
        </w:rPr>
        <w:t>单项预算金额在5</w:t>
      </w:r>
      <w:r w:rsidRPr="001107C4">
        <w:rPr>
          <w:rFonts w:ascii="仿宋_GB2312" w:eastAsia="仿宋_GB2312" w:hAnsi="宋体" w:cs="宋体"/>
          <w:sz w:val="28"/>
          <w:szCs w:val="28"/>
        </w:rPr>
        <w:t>0</w:t>
      </w:r>
      <w:r w:rsidRPr="001107C4">
        <w:rPr>
          <w:rFonts w:ascii="仿宋_GB2312" w:eastAsia="仿宋_GB2312" w:hAnsi="宋体" w:cs="宋体" w:hint="eastAsia"/>
          <w:sz w:val="28"/>
          <w:szCs w:val="28"/>
        </w:rPr>
        <w:t>万元以下的项目，服务报酬按照每个项目3000元计取（不含专家评审费用）</w:t>
      </w:r>
      <w:r w:rsidR="00D374D2">
        <w:rPr>
          <w:rFonts w:ascii="仿宋" w:eastAsia="仿宋" w:hAnsi="仿宋" w:hint="eastAsia"/>
          <w:sz w:val="28"/>
          <w:szCs w:val="28"/>
        </w:rPr>
        <w:t>。（代理服务收费标准详见附件2）。</w:t>
      </w:r>
    </w:p>
    <w:p w:rsidR="009136B7" w:rsidRDefault="00D374D2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金额：</w:t>
      </w:r>
      <w:r w:rsidR="00EA59C8">
        <w:rPr>
          <w:rFonts w:ascii="仿宋" w:eastAsia="仿宋" w:hAnsi="仿宋" w:hint="eastAsia"/>
          <w:sz w:val="28"/>
          <w:szCs w:val="28"/>
        </w:rPr>
        <w:t>2.741595</w:t>
      </w:r>
      <w:r w:rsidR="00450111">
        <w:rPr>
          <w:rFonts w:ascii="仿宋" w:eastAsia="仿宋" w:hAnsi="仿宋" w:hint="eastAsia"/>
          <w:sz w:val="28"/>
          <w:szCs w:val="28"/>
        </w:rPr>
        <w:t>万</w:t>
      </w:r>
      <w:bookmarkStart w:id="2" w:name="_GoBack"/>
      <w:bookmarkEnd w:id="2"/>
      <w:r>
        <w:rPr>
          <w:rFonts w:ascii="仿宋" w:eastAsia="仿宋" w:hAnsi="仿宋" w:hint="eastAsia"/>
          <w:sz w:val="28"/>
          <w:szCs w:val="28"/>
        </w:rPr>
        <w:t>元（人民币）</w:t>
      </w:r>
    </w:p>
    <w:p w:rsidR="009136B7" w:rsidRDefault="00D374D2">
      <w:pPr>
        <w:spacing w:line="360" w:lineRule="auto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:rsidR="009136B7" w:rsidRDefault="00D374D2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自本公告发布之日起1个工作日。</w:t>
      </w:r>
    </w:p>
    <w:p w:rsidR="009136B7" w:rsidRDefault="00D374D2">
      <w:pPr>
        <w:spacing w:line="360" w:lineRule="auto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八、其他补充事宜</w:t>
      </w:r>
    </w:p>
    <w:p w:rsidR="009136B7" w:rsidRDefault="00D374D2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1.本次公告发布媒体：中国政府采购网、北京市政府采购网。</w:t>
      </w:r>
    </w:p>
    <w:p w:rsidR="009136B7" w:rsidRDefault="00D374D2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2.成交供应商评审总得分</w:t>
      </w:r>
      <w:r w:rsidR="00EA59C8" w:rsidRPr="00EA59C8">
        <w:rPr>
          <w:rFonts w:ascii="仿宋" w:eastAsia="仿宋" w:hAnsi="仿宋"/>
          <w:sz w:val="28"/>
          <w:szCs w:val="28"/>
        </w:rPr>
        <w:t>93.16</w:t>
      </w:r>
      <w:r>
        <w:rPr>
          <w:rFonts w:ascii="仿宋" w:eastAsia="仿宋" w:hAnsi="仿宋" w:hint="eastAsia"/>
          <w:sz w:val="28"/>
          <w:szCs w:val="28"/>
        </w:rPr>
        <w:t>分。</w:t>
      </w:r>
    </w:p>
    <w:p w:rsidR="009136B7" w:rsidRDefault="00D374D2">
      <w:pPr>
        <w:spacing w:line="360" w:lineRule="auto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九、凡对本次公告内容提出询问，请按以下方式联系。</w:t>
      </w:r>
    </w:p>
    <w:p w:rsidR="009136B7" w:rsidRDefault="00D374D2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1.采购人信息</w:t>
      </w:r>
    </w:p>
    <w:p w:rsidR="009136B7" w:rsidRDefault="00D374D2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北京市顺义区体育局</w:t>
      </w:r>
    </w:p>
    <w:p w:rsidR="009136B7" w:rsidRDefault="00D374D2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北京市顺义区光明南街2号</w:t>
      </w:r>
    </w:p>
    <w:p w:rsidR="009136B7" w:rsidRDefault="00D374D2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郭帅、010-69421878</w:t>
      </w:r>
    </w:p>
    <w:p w:rsidR="009136B7" w:rsidRDefault="00D374D2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2.采购代理机构信息</w:t>
      </w:r>
    </w:p>
    <w:p w:rsidR="009136B7" w:rsidRDefault="00D374D2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北京博睿丰工程咨询有限公司</w:t>
      </w:r>
    </w:p>
    <w:p w:rsidR="009136B7" w:rsidRDefault="00D374D2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北京市顺义区林河南大街9号院9号楼2层262室</w:t>
      </w:r>
    </w:p>
    <w:p w:rsidR="009136B7" w:rsidRDefault="00D374D2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赵毛鹅、孙萌、于辉、路璐、王鑫磊、金文玲、王海霞、梅春霞/010-61409078、18911546288</w:t>
      </w:r>
    </w:p>
    <w:p w:rsidR="009136B7" w:rsidRDefault="00D374D2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3.项目联系方式</w:t>
      </w:r>
    </w:p>
    <w:p w:rsidR="009136B7" w:rsidRDefault="00D374D2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>
        <w:rPr>
          <w:rFonts w:ascii="仿宋" w:eastAsia="仿宋" w:hAnsi="仿宋" w:hint="eastAsia"/>
          <w:sz w:val="28"/>
          <w:szCs w:val="28"/>
          <w:u w:val="single"/>
        </w:rPr>
        <w:t>赵毛鹅、孙萌、于辉、路璐、王鑫磊、金文玲、王海霞、</w:t>
      </w:r>
      <w:proofErr w:type="gramStart"/>
      <w:r>
        <w:rPr>
          <w:rFonts w:ascii="仿宋" w:eastAsia="仿宋" w:hAnsi="仿宋" w:hint="eastAsia"/>
          <w:sz w:val="28"/>
          <w:szCs w:val="28"/>
          <w:u w:val="single"/>
        </w:rPr>
        <w:t>梅春霞</w:t>
      </w:r>
      <w:proofErr w:type="gramEnd"/>
    </w:p>
    <w:p w:rsidR="009136B7" w:rsidRDefault="00D374D2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电      话：</w:t>
      </w:r>
      <w:r>
        <w:rPr>
          <w:rFonts w:ascii="仿宋" w:eastAsia="仿宋" w:hAnsi="仿宋" w:hint="eastAsia"/>
          <w:sz w:val="28"/>
          <w:szCs w:val="28"/>
          <w:u w:val="single"/>
        </w:rPr>
        <w:t>010-61409078、18911546288</w:t>
      </w:r>
    </w:p>
    <w:p w:rsidR="009136B7" w:rsidRDefault="00D374D2">
      <w:pPr>
        <w:spacing w:line="360" w:lineRule="auto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十、附件</w:t>
      </w:r>
    </w:p>
    <w:p w:rsidR="009136B7" w:rsidRDefault="00D374D2">
      <w:pPr>
        <w:pStyle w:val="a4"/>
        <w:spacing w:line="360" w:lineRule="auto"/>
        <w:ind w:firstLineChars="200" w:firstLine="560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</w:rPr>
        <w:t>1.采购文件</w:t>
      </w:r>
    </w:p>
    <w:p w:rsidR="009136B7" w:rsidRDefault="00D374D2">
      <w:pPr>
        <w:spacing w:line="48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2.代理服务收费标准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34"/>
        <w:gridCol w:w="1620"/>
        <w:gridCol w:w="1980"/>
        <w:gridCol w:w="1980"/>
      </w:tblGrid>
      <w:tr w:rsidR="009136B7">
        <w:trPr>
          <w:trHeight w:val="711"/>
          <w:tblHeader/>
          <w:tblCellSpacing w:w="0" w:type="dxa"/>
          <w:jc w:val="center"/>
        </w:trPr>
        <w:tc>
          <w:tcPr>
            <w:tcW w:w="3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  <w:tl2br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900" w:firstLine="1897"/>
              <w:rPr>
                <w:rFonts w:ascii="仿宋" w:eastAsia="仿宋" w:hAnsi="仿宋" w:cs="仿宋"/>
                <w:b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b/>
                <w:szCs w:val="30"/>
                <w:lang w:val="zh-CN"/>
              </w:rPr>
              <w:t xml:space="preserve">  服务类型</w:t>
            </w:r>
          </w:p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100" w:firstLine="211"/>
              <w:rPr>
                <w:rFonts w:ascii="仿宋" w:eastAsia="仿宋" w:hAnsi="仿宋" w:cs="仿宋"/>
                <w:b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b/>
                <w:szCs w:val="30"/>
                <w:lang w:val="zh-CN"/>
              </w:rPr>
              <w:t>中标金额</w:t>
            </w:r>
          </w:p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150" w:firstLine="315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（万元）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jc w:val="center"/>
              <w:rPr>
                <w:rFonts w:ascii="仿宋" w:eastAsia="仿宋" w:hAnsi="仿宋" w:cs="仿宋"/>
                <w:b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b/>
                <w:szCs w:val="30"/>
                <w:lang w:val="zh-CN"/>
              </w:rPr>
              <w:t>货物招标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2"/>
              <w:rPr>
                <w:rFonts w:ascii="仿宋" w:eastAsia="仿宋" w:hAnsi="仿宋" w:cs="仿宋"/>
                <w:b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b/>
                <w:szCs w:val="30"/>
                <w:lang w:val="zh-CN"/>
              </w:rPr>
              <w:t>服务招标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2"/>
              <w:rPr>
                <w:rFonts w:ascii="仿宋" w:eastAsia="仿宋" w:hAnsi="仿宋" w:cs="仿宋"/>
                <w:b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b/>
                <w:szCs w:val="30"/>
                <w:lang w:val="zh-CN"/>
              </w:rPr>
              <w:t>工程招标</w:t>
            </w:r>
          </w:p>
        </w:tc>
      </w:tr>
      <w:tr w:rsidR="009136B7">
        <w:trPr>
          <w:trHeight w:val="210"/>
          <w:tblCellSpacing w:w="0" w:type="dxa"/>
          <w:jc w:val="center"/>
        </w:trPr>
        <w:tc>
          <w:tcPr>
            <w:tcW w:w="3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100以下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1.5％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1.5％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1.0％</w:t>
            </w:r>
          </w:p>
        </w:tc>
      </w:tr>
      <w:tr w:rsidR="009136B7">
        <w:trPr>
          <w:trHeight w:val="210"/>
          <w:tblCellSpacing w:w="0" w:type="dxa"/>
          <w:jc w:val="center"/>
        </w:trPr>
        <w:tc>
          <w:tcPr>
            <w:tcW w:w="3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100—500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1.1％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0.8％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0.7％</w:t>
            </w:r>
          </w:p>
        </w:tc>
      </w:tr>
      <w:tr w:rsidR="009136B7">
        <w:trPr>
          <w:trHeight w:val="210"/>
          <w:tblCellSpacing w:w="0" w:type="dxa"/>
          <w:jc w:val="center"/>
        </w:trPr>
        <w:tc>
          <w:tcPr>
            <w:tcW w:w="3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500—1000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0.8％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0.45％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0.55％</w:t>
            </w:r>
          </w:p>
        </w:tc>
      </w:tr>
      <w:tr w:rsidR="009136B7">
        <w:trPr>
          <w:trHeight w:val="210"/>
          <w:tblCellSpacing w:w="0" w:type="dxa"/>
          <w:jc w:val="center"/>
        </w:trPr>
        <w:tc>
          <w:tcPr>
            <w:tcW w:w="3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1000—5000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0.5％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0.25％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0.35％</w:t>
            </w:r>
          </w:p>
        </w:tc>
      </w:tr>
      <w:tr w:rsidR="009136B7">
        <w:trPr>
          <w:trHeight w:val="210"/>
          <w:tblCellSpacing w:w="0" w:type="dxa"/>
          <w:jc w:val="center"/>
        </w:trPr>
        <w:tc>
          <w:tcPr>
            <w:tcW w:w="3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5000—10000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0.25％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0.1％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0.2％</w:t>
            </w:r>
          </w:p>
        </w:tc>
      </w:tr>
      <w:tr w:rsidR="009136B7">
        <w:trPr>
          <w:trHeight w:val="210"/>
          <w:tblCellSpacing w:w="0" w:type="dxa"/>
          <w:jc w:val="center"/>
        </w:trPr>
        <w:tc>
          <w:tcPr>
            <w:tcW w:w="3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10000——50000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0.05％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0.05％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0.05％</w:t>
            </w:r>
          </w:p>
        </w:tc>
      </w:tr>
      <w:tr w:rsidR="009136B7">
        <w:trPr>
          <w:trHeight w:val="210"/>
          <w:tblCellSpacing w:w="0" w:type="dxa"/>
          <w:jc w:val="center"/>
        </w:trPr>
        <w:tc>
          <w:tcPr>
            <w:tcW w:w="3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50000——100000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0.035％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0.035％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0.035％</w:t>
            </w:r>
          </w:p>
        </w:tc>
      </w:tr>
      <w:tr w:rsidR="009136B7">
        <w:trPr>
          <w:trHeight w:val="210"/>
          <w:tblCellSpacing w:w="0" w:type="dxa"/>
          <w:jc w:val="center"/>
        </w:trPr>
        <w:tc>
          <w:tcPr>
            <w:tcW w:w="3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100000——500000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0.008％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0.008％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0.008％</w:t>
            </w:r>
          </w:p>
        </w:tc>
      </w:tr>
      <w:tr w:rsidR="009136B7">
        <w:trPr>
          <w:trHeight w:val="210"/>
          <w:tblCellSpacing w:w="0" w:type="dxa"/>
          <w:jc w:val="center"/>
        </w:trPr>
        <w:tc>
          <w:tcPr>
            <w:tcW w:w="3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500000——1000000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0.006％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0.006％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0.006％</w:t>
            </w:r>
          </w:p>
        </w:tc>
      </w:tr>
      <w:tr w:rsidR="009136B7">
        <w:trPr>
          <w:trHeight w:val="210"/>
          <w:tblCellSpacing w:w="0" w:type="dxa"/>
          <w:jc w:val="center"/>
        </w:trPr>
        <w:tc>
          <w:tcPr>
            <w:tcW w:w="3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1000000以上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0.004％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0.004％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6B7" w:rsidRDefault="00D374D2">
            <w:pPr>
              <w:autoSpaceDE w:val="0"/>
              <w:autoSpaceDN w:val="0"/>
              <w:adjustRightInd w:val="0"/>
              <w:spacing w:line="380" w:lineRule="exact"/>
              <w:ind w:firstLineChars="200" w:firstLine="420"/>
              <w:rPr>
                <w:rFonts w:ascii="仿宋" w:eastAsia="仿宋" w:hAnsi="仿宋" w:cs="仿宋"/>
                <w:szCs w:val="30"/>
                <w:lang w:val="zh-CN"/>
              </w:rPr>
            </w:pPr>
            <w:r>
              <w:rPr>
                <w:rFonts w:ascii="仿宋" w:eastAsia="仿宋" w:hAnsi="仿宋" w:cs="仿宋" w:hint="eastAsia"/>
                <w:szCs w:val="30"/>
                <w:lang w:val="zh-CN"/>
              </w:rPr>
              <w:t>0.004％</w:t>
            </w:r>
          </w:p>
        </w:tc>
      </w:tr>
    </w:tbl>
    <w:p w:rsidR="009136B7" w:rsidRDefault="00D374D2">
      <w:pPr>
        <w:rPr>
          <w:rFonts w:ascii="仿宋" w:eastAsia="仿宋" w:hAnsi="仿宋" w:cs="宋体"/>
          <w:color w:val="000000" w:themeColor="text1"/>
          <w:sz w:val="24"/>
          <w:szCs w:val="24"/>
        </w:rPr>
      </w:pPr>
      <w:r>
        <w:rPr>
          <w:rFonts w:ascii="仿宋" w:eastAsia="仿宋" w:hAnsi="仿宋" w:cs="宋体" w:hint="eastAsia"/>
          <w:color w:val="000000" w:themeColor="text1"/>
          <w:sz w:val="24"/>
          <w:szCs w:val="24"/>
        </w:rPr>
        <w:br w:type="page"/>
      </w:r>
    </w:p>
    <w:p w:rsidR="009136B7" w:rsidRDefault="00D374D2" w:rsidP="007B12BC">
      <w:pPr>
        <w:pStyle w:val="a4"/>
        <w:spacing w:line="360" w:lineRule="auto"/>
        <w:ind w:firstLineChars="200" w:firstLine="560"/>
        <w:jc w:val="left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</w:rPr>
        <w:lastRenderedPageBreak/>
        <w:t>3.中小企业声明函</w:t>
      </w:r>
    </w:p>
    <w:p w:rsidR="007B12BC" w:rsidRDefault="00F9414B" w:rsidP="00F9414B">
      <w:pPr>
        <w:pStyle w:val="a4"/>
        <w:spacing w:line="360" w:lineRule="auto"/>
        <w:ind w:firstLineChars="200" w:firstLine="420"/>
        <w:jc w:val="left"/>
        <w:rPr>
          <w:rFonts w:ascii="仿宋" w:eastAsia="仿宋" w:hAnsi="仿宋"/>
          <w:sz w:val="24"/>
          <w:szCs w:val="24"/>
        </w:rPr>
      </w:pPr>
      <w:r>
        <w:rPr>
          <w:noProof/>
        </w:rPr>
        <w:drawing>
          <wp:inline distT="0" distB="0" distL="0" distR="0" wp14:anchorId="191E6BE7" wp14:editId="06894978">
            <wp:extent cx="4701540" cy="6545580"/>
            <wp:effectExtent l="0" t="0" r="381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01540" cy="6545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B12B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66993CC4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E8D" w:rsidRDefault="008B7E8D" w:rsidP="003D06BF">
      <w:r>
        <w:separator/>
      </w:r>
    </w:p>
  </w:endnote>
  <w:endnote w:type="continuationSeparator" w:id="0">
    <w:p w:rsidR="008B7E8D" w:rsidRDefault="008B7E8D" w:rsidP="003D0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E8D" w:rsidRDefault="008B7E8D" w:rsidP="003D06BF">
      <w:r>
        <w:separator/>
      </w:r>
    </w:p>
  </w:footnote>
  <w:footnote w:type="continuationSeparator" w:id="0">
    <w:p w:rsidR="008B7E8D" w:rsidRDefault="008B7E8D" w:rsidP="003D06BF">
      <w:r>
        <w:continuationSeparator/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孙萌">
    <w15:presenceInfo w15:providerId="WPS Office" w15:userId="13591238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20"/>
  <w:drawingGridVerticalSpacing w:val="156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FmZWIzNDg2MmIzZjExOTIzMmViNTBmYTMwYTk0ZWYifQ=="/>
  </w:docVars>
  <w:rsids>
    <w:rsidRoot w:val="00372D08"/>
    <w:rsid w:val="00037F75"/>
    <w:rsid w:val="000F3233"/>
    <w:rsid w:val="001051B0"/>
    <w:rsid w:val="00133AF7"/>
    <w:rsid w:val="00146E83"/>
    <w:rsid w:val="00156CC2"/>
    <w:rsid w:val="00164748"/>
    <w:rsid w:val="001B7EC6"/>
    <w:rsid w:val="001C569A"/>
    <w:rsid w:val="001E6017"/>
    <w:rsid w:val="0023282D"/>
    <w:rsid w:val="00243054"/>
    <w:rsid w:val="00245DC9"/>
    <w:rsid w:val="00247024"/>
    <w:rsid w:val="00272A07"/>
    <w:rsid w:val="00295470"/>
    <w:rsid w:val="002A021D"/>
    <w:rsid w:val="002A10BD"/>
    <w:rsid w:val="002E3E99"/>
    <w:rsid w:val="003245CE"/>
    <w:rsid w:val="00344182"/>
    <w:rsid w:val="00345A24"/>
    <w:rsid w:val="00350A48"/>
    <w:rsid w:val="00353560"/>
    <w:rsid w:val="00370926"/>
    <w:rsid w:val="00372D08"/>
    <w:rsid w:val="003B753F"/>
    <w:rsid w:val="003D06BF"/>
    <w:rsid w:val="004074A8"/>
    <w:rsid w:val="0042252B"/>
    <w:rsid w:val="004408E4"/>
    <w:rsid w:val="00447814"/>
    <w:rsid w:val="00450111"/>
    <w:rsid w:val="00472574"/>
    <w:rsid w:val="00483A2F"/>
    <w:rsid w:val="004C49D6"/>
    <w:rsid w:val="004E4A86"/>
    <w:rsid w:val="004E7926"/>
    <w:rsid w:val="00507FF7"/>
    <w:rsid w:val="00510E06"/>
    <w:rsid w:val="00513A76"/>
    <w:rsid w:val="0052440D"/>
    <w:rsid w:val="0053318B"/>
    <w:rsid w:val="005476A5"/>
    <w:rsid w:val="005477F6"/>
    <w:rsid w:val="00553879"/>
    <w:rsid w:val="005726AB"/>
    <w:rsid w:val="005A6762"/>
    <w:rsid w:val="005E61CF"/>
    <w:rsid w:val="005F1B48"/>
    <w:rsid w:val="005F2912"/>
    <w:rsid w:val="00612B02"/>
    <w:rsid w:val="00615E34"/>
    <w:rsid w:val="00630D38"/>
    <w:rsid w:val="00651331"/>
    <w:rsid w:val="00654B8A"/>
    <w:rsid w:val="0065744F"/>
    <w:rsid w:val="006A315C"/>
    <w:rsid w:val="00707191"/>
    <w:rsid w:val="007129CA"/>
    <w:rsid w:val="00713CFD"/>
    <w:rsid w:val="007140CF"/>
    <w:rsid w:val="00736127"/>
    <w:rsid w:val="007937E2"/>
    <w:rsid w:val="007B12BC"/>
    <w:rsid w:val="007C695A"/>
    <w:rsid w:val="00842C48"/>
    <w:rsid w:val="008556FB"/>
    <w:rsid w:val="0086150C"/>
    <w:rsid w:val="008A732C"/>
    <w:rsid w:val="008B2AE5"/>
    <w:rsid w:val="008B7E8D"/>
    <w:rsid w:val="008E4995"/>
    <w:rsid w:val="009136B7"/>
    <w:rsid w:val="00952440"/>
    <w:rsid w:val="00960355"/>
    <w:rsid w:val="009959D1"/>
    <w:rsid w:val="009A391B"/>
    <w:rsid w:val="009C5D8F"/>
    <w:rsid w:val="009D0BA5"/>
    <w:rsid w:val="009E2203"/>
    <w:rsid w:val="00A04EC2"/>
    <w:rsid w:val="00A30316"/>
    <w:rsid w:val="00A30511"/>
    <w:rsid w:val="00A3171D"/>
    <w:rsid w:val="00A43355"/>
    <w:rsid w:val="00A508A8"/>
    <w:rsid w:val="00A51063"/>
    <w:rsid w:val="00A81A27"/>
    <w:rsid w:val="00A92378"/>
    <w:rsid w:val="00A97857"/>
    <w:rsid w:val="00AA079D"/>
    <w:rsid w:val="00AB367B"/>
    <w:rsid w:val="00AC6BFD"/>
    <w:rsid w:val="00B02A02"/>
    <w:rsid w:val="00B067E2"/>
    <w:rsid w:val="00B355CE"/>
    <w:rsid w:val="00B47A1C"/>
    <w:rsid w:val="00B52B87"/>
    <w:rsid w:val="00B54CD1"/>
    <w:rsid w:val="00B61C9D"/>
    <w:rsid w:val="00BD3DF5"/>
    <w:rsid w:val="00C173D0"/>
    <w:rsid w:val="00C20EB7"/>
    <w:rsid w:val="00C237FA"/>
    <w:rsid w:val="00C26438"/>
    <w:rsid w:val="00C34BE0"/>
    <w:rsid w:val="00C70F7C"/>
    <w:rsid w:val="00CA30E6"/>
    <w:rsid w:val="00CA64AD"/>
    <w:rsid w:val="00CB5C90"/>
    <w:rsid w:val="00CF4E51"/>
    <w:rsid w:val="00CF6CD2"/>
    <w:rsid w:val="00D3317E"/>
    <w:rsid w:val="00D33BAE"/>
    <w:rsid w:val="00D374D2"/>
    <w:rsid w:val="00D75D89"/>
    <w:rsid w:val="00DD0DBB"/>
    <w:rsid w:val="00DD2CA2"/>
    <w:rsid w:val="00DE34BF"/>
    <w:rsid w:val="00DF415E"/>
    <w:rsid w:val="00E265CC"/>
    <w:rsid w:val="00E326C1"/>
    <w:rsid w:val="00E35B0D"/>
    <w:rsid w:val="00E37163"/>
    <w:rsid w:val="00E47675"/>
    <w:rsid w:val="00E77123"/>
    <w:rsid w:val="00E96157"/>
    <w:rsid w:val="00EA0EF6"/>
    <w:rsid w:val="00EA21AD"/>
    <w:rsid w:val="00EA59C8"/>
    <w:rsid w:val="00EB14B7"/>
    <w:rsid w:val="00F11093"/>
    <w:rsid w:val="00F5317B"/>
    <w:rsid w:val="00F9414B"/>
    <w:rsid w:val="00FA1FC3"/>
    <w:rsid w:val="00FC5EE4"/>
    <w:rsid w:val="00FE3ACB"/>
    <w:rsid w:val="03811A3F"/>
    <w:rsid w:val="12AA5A6B"/>
    <w:rsid w:val="12DE2523"/>
    <w:rsid w:val="1440605A"/>
    <w:rsid w:val="2028453F"/>
    <w:rsid w:val="2B7411C4"/>
    <w:rsid w:val="42991734"/>
    <w:rsid w:val="4BF54BAD"/>
    <w:rsid w:val="4F405AC1"/>
    <w:rsid w:val="5F290648"/>
    <w:rsid w:val="77E36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nhideWhenUsed="0" w:qFormat="1"/>
    <w:lsdException w:name="Normal (Web)" w:semiHidden="0" w:qFormat="1"/>
    <w:lsdException w:name="annotation subject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qFormat/>
    <w:pPr>
      <w:jc w:val="left"/>
    </w:pPr>
  </w:style>
  <w:style w:type="paragraph" w:styleId="a4">
    <w:name w:val="Plain Text"/>
    <w:basedOn w:val="a"/>
    <w:link w:val="Char0"/>
    <w:uiPriority w:val="99"/>
    <w:qFormat/>
    <w:rPr>
      <w:rFonts w:ascii="宋体" w:eastAsiaTheme="minorEastAsia" w:hAnsi="Courier New" w:cstheme="minorBidi"/>
      <w:szCs w:val="22"/>
    </w:rPr>
  </w:style>
  <w:style w:type="paragraph" w:styleId="a5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9">
    <w:name w:val="annotation subject"/>
    <w:basedOn w:val="a3"/>
    <w:next w:val="a3"/>
    <w:link w:val="Char4"/>
    <w:uiPriority w:val="99"/>
    <w:semiHidden/>
    <w:unhideWhenUsed/>
    <w:qFormat/>
    <w:rPr>
      <w:b/>
      <w:bCs/>
    </w:rPr>
  </w:style>
  <w:style w:type="table" w:styleId="aa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0"/>
    <w:link w:val="a4"/>
    <w:uiPriority w:val="99"/>
    <w:qFormat/>
    <w:rPr>
      <w:rFonts w:ascii="宋体" w:hAnsi="Courier New"/>
    </w:rPr>
  </w:style>
  <w:style w:type="character" w:customStyle="1" w:styleId="Char3">
    <w:name w:val="页眉 Char"/>
    <w:basedOn w:val="a0"/>
    <w:link w:val="a7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0">
    <w:name w:val="纯文本 Char1"/>
    <w:uiPriority w:val="99"/>
    <w:qFormat/>
    <w:locked/>
    <w:rPr>
      <w:rFonts w:ascii="宋体" w:hAnsi="Courier New"/>
      <w:kern w:val="2"/>
      <w:sz w:val="21"/>
    </w:rPr>
  </w:style>
  <w:style w:type="character" w:customStyle="1" w:styleId="Char">
    <w:name w:val="批注文字 Char"/>
    <w:basedOn w:val="a0"/>
    <w:link w:val="a3"/>
    <w:uiPriority w:val="99"/>
    <w:semiHidden/>
    <w:qFormat/>
    <w:rPr>
      <w:rFonts w:ascii="Times New Roman" w:eastAsia="宋体" w:hAnsi="Times New Roman" w:cs="Times New Roman"/>
      <w:szCs w:val="21"/>
    </w:rPr>
  </w:style>
  <w:style w:type="character" w:customStyle="1" w:styleId="Char4">
    <w:name w:val="批注主题 Char"/>
    <w:basedOn w:val="Char"/>
    <w:link w:val="a9"/>
    <w:uiPriority w:val="99"/>
    <w:semiHidden/>
    <w:qFormat/>
    <w:rPr>
      <w:rFonts w:ascii="Times New Roman" w:eastAsia="宋体" w:hAnsi="Times New Roman" w:cs="Times New Roman"/>
      <w:b/>
      <w:bCs/>
      <w:szCs w:val="21"/>
    </w:rPr>
  </w:style>
  <w:style w:type="paragraph" w:customStyle="1" w:styleId="Style43">
    <w:name w:val="_Style 43"/>
    <w:basedOn w:val="a"/>
    <w:next w:val="ac"/>
    <w:uiPriority w:val="99"/>
    <w:qFormat/>
    <w:pPr>
      <w:ind w:firstLineChars="200" w:firstLine="420"/>
    </w:pPr>
    <w:rPr>
      <w:szCs w:val="24"/>
    </w:rPr>
  </w:style>
  <w:style w:type="paragraph" w:styleId="ac">
    <w:name w:val="List Paragraph"/>
    <w:basedOn w:val="a"/>
    <w:uiPriority w:val="34"/>
    <w:qFormat/>
    <w:pPr>
      <w:ind w:firstLineChars="200" w:firstLine="420"/>
    </w:pPr>
  </w:style>
  <w:style w:type="paragraph" w:customStyle="1" w:styleId="ad">
    <w:basedOn w:val="a"/>
    <w:next w:val="ac"/>
    <w:uiPriority w:val="99"/>
    <w:qFormat/>
    <w:rsid w:val="00EA59C8"/>
    <w:pPr>
      <w:ind w:firstLineChars="200" w:firstLine="420"/>
    </w:pPr>
    <w:rPr>
      <w:rFonts w:ascii="Calibri" w:hAnsi="Calibri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nhideWhenUsed="0" w:qFormat="1"/>
    <w:lsdException w:name="Normal (Web)" w:semiHidden="0" w:qFormat="1"/>
    <w:lsdException w:name="annotation subject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qFormat/>
    <w:pPr>
      <w:jc w:val="left"/>
    </w:pPr>
  </w:style>
  <w:style w:type="paragraph" w:styleId="a4">
    <w:name w:val="Plain Text"/>
    <w:basedOn w:val="a"/>
    <w:link w:val="Char0"/>
    <w:uiPriority w:val="99"/>
    <w:qFormat/>
    <w:rPr>
      <w:rFonts w:ascii="宋体" w:eastAsiaTheme="minorEastAsia" w:hAnsi="Courier New" w:cstheme="minorBidi"/>
      <w:szCs w:val="22"/>
    </w:rPr>
  </w:style>
  <w:style w:type="paragraph" w:styleId="a5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9">
    <w:name w:val="annotation subject"/>
    <w:basedOn w:val="a3"/>
    <w:next w:val="a3"/>
    <w:link w:val="Char4"/>
    <w:uiPriority w:val="99"/>
    <w:semiHidden/>
    <w:unhideWhenUsed/>
    <w:qFormat/>
    <w:rPr>
      <w:b/>
      <w:bCs/>
    </w:rPr>
  </w:style>
  <w:style w:type="table" w:styleId="aa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0"/>
    <w:link w:val="a4"/>
    <w:uiPriority w:val="99"/>
    <w:qFormat/>
    <w:rPr>
      <w:rFonts w:ascii="宋体" w:hAnsi="Courier New"/>
    </w:rPr>
  </w:style>
  <w:style w:type="character" w:customStyle="1" w:styleId="Char3">
    <w:name w:val="页眉 Char"/>
    <w:basedOn w:val="a0"/>
    <w:link w:val="a7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0">
    <w:name w:val="纯文本 Char1"/>
    <w:uiPriority w:val="99"/>
    <w:qFormat/>
    <w:locked/>
    <w:rPr>
      <w:rFonts w:ascii="宋体" w:hAnsi="Courier New"/>
      <w:kern w:val="2"/>
      <w:sz w:val="21"/>
    </w:rPr>
  </w:style>
  <w:style w:type="character" w:customStyle="1" w:styleId="Char">
    <w:name w:val="批注文字 Char"/>
    <w:basedOn w:val="a0"/>
    <w:link w:val="a3"/>
    <w:uiPriority w:val="99"/>
    <w:semiHidden/>
    <w:qFormat/>
    <w:rPr>
      <w:rFonts w:ascii="Times New Roman" w:eastAsia="宋体" w:hAnsi="Times New Roman" w:cs="Times New Roman"/>
      <w:szCs w:val="21"/>
    </w:rPr>
  </w:style>
  <w:style w:type="character" w:customStyle="1" w:styleId="Char4">
    <w:name w:val="批注主题 Char"/>
    <w:basedOn w:val="Char"/>
    <w:link w:val="a9"/>
    <w:uiPriority w:val="99"/>
    <w:semiHidden/>
    <w:qFormat/>
    <w:rPr>
      <w:rFonts w:ascii="Times New Roman" w:eastAsia="宋体" w:hAnsi="Times New Roman" w:cs="Times New Roman"/>
      <w:b/>
      <w:bCs/>
      <w:szCs w:val="21"/>
    </w:rPr>
  </w:style>
  <w:style w:type="paragraph" w:customStyle="1" w:styleId="Style43">
    <w:name w:val="_Style 43"/>
    <w:basedOn w:val="a"/>
    <w:next w:val="ac"/>
    <w:uiPriority w:val="99"/>
    <w:qFormat/>
    <w:pPr>
      <w:ind w:firstLineChars="200" w:firstLine="420"/>
    </w:pPr>
    <w:rPr>
      <w:szCs w:val="24"/>
    </w:rPr>
  </w:style>
  <w:style w:type="paragraph" w:styleId="ac">
    <w:name w:val="List Paragraph"/>
    <w:basedOn w:val="a"/>
    <w:uiPriority w:val="34"/>
    <w:qFormat/>
    <w:pPr>
      <w:ind w:firstLineChars="200" w:firstLine="420"/>
    </w:pPr>
  </w:style>
  <w:style w:type="paragraph" w:customStyle="1" w:styleId="ad">
    <w:basedOn w:val="a"/>
    <w:next w:val="ac"/>
    <w:uiPriority w:val="99"/>
    <w:qFormat/>
    <w:rsid w:val="00EA59C8"/>
    <w:pPr>
      <w:ind w:firstLineChars="200" w:firstLine="420"/>
    </w:pPr>
    <w:rPr>
      <w:rFonts w:ascii="Calibri" w:hAnsi="Calibr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37E23-C2A4-48AD-910F-BFBB5A417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201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maomao</cp:lastModifiedBy>
  <cp:revision>78</cp:revision>
  <cp:lastPrinted>2024-03-11T08:43:00Z</cp:lastPrinted>
  <dcterms:created xsi:type="dcterms:W3CDTF">2020-05-13T09:20:00Z</dcterms:created>
  <dcterms:modified xsi:type="dcterms:W3CDTF">2025-03-19T07:56:00Z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01EDF734B6EF4BC5A9CC41D1CF8F72FB_13</vt:lpwstr>
  </property>
  <property fmtid="{D5CDD505-2E9C-101B-9397-08002B2CF9AE}" pid="4" name="KSOTemplateDocerSaveRecord">
    <vt:lpwstr>eyJoZGlkIjoiZjFmZWIzNDg2MmIzZjExOTIzMmViNTBmYTMwYTk0ZWYiLCJ1c2VySWQiOiIzODU0OTM4MDEifQ==</vt:lpwstr>
  </property>
</Properties>
</file>